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47" w:rsidRPr="006A0B18" w:rsidRDefault="008C5E47" w:rsidP="008C5E47">
      <w:pPr>
        <w:spacing w:after="0" w:line="240" w:lineRule="auto"/>
        <w:jc w:val="center"/>
        <w:rPr>
          <w:rFonts w:ascii="Times New Roman" w:hAnsi="Times New Roman"/>
          <w:b/>
          <w:lang w:val="lt-LT"/>
        </w:rPr>
      </w:pPr>
      <w:bookmarkStart w:id="0" w:name="_Toc129243138"/>
      <w:bookmarkStart w:id="1" w:name="_Toc129243263"/>
      <w:r w:rsidRPr="006A0B18">
        <w:rPr>
          <w:rFonts w:ascii="Times New Roman" w:hAnsi="Times New Roman"/>
          <w:b/>
          <w:lang w:val="lt-LT"/>
        </w:rPr>
        <w:t>Pakuotės lapelis: informacija vartotojui</w:t>
      </w:r>
      <w:bookmarkEnd w:id="0"/>
      <w:bookmarkEnd w:id="1"/>
    </w:p>
    <w:p w:rsidR="008C5E47" w:rsidRPr="006A0B18" w:rsidRDefault="008C5E47" w:rsidP="008C5E47">
      <w:pPr>
        <w:spacing w:after="0" w:line="240" w:lineRule="auto"/>
        <w:jc w:val="center"/>
        <w:rPr>
          <w:rFonts w:ascii="Times New Roman" w:hAnsi="Times New Roman"/>
          <w:b/>
          <w:lang w:val="lt-LT"/>
        </w:rPr>
      </w:pPr>
    </w:p>
    <w:p w:rsidR="008C5E47" w:rsidRPr="006A0B18" w:rsidRDefault="008C5E47" w:rsidP="008C5E47">
      <w:pPr>
        <w:spacing w:after="0" w:line="240" w:lineRule="auto"/>
        <w:jc w:val="center"/>
        <w:rPr>
          <w:rFonts w:ascii="Times New Roman" w:hAnsi="Times New Roman"/>
          <w:b/>
          <w:lang w:val="lt-LT"/>
        </w:rPr>
      </w:pP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b/>
          <w:lang w:val="lt-LT"/>
        </w:rPr>
        <w:t xml:space="preserve"> 320/9 </w:t>
      </w:r>
      <w:proofErr w:type="spellStart"/>
      <w:r w:rsidRPr="006A0B18">
        <w:rPr>
          <w:rFonts w:ascii="Times New Roman" w:hAnsi="Times New Roman"/>
          <w:b/>
          <w:lang w:val="lt-LT"/>
        </w:rPr>
        <w:t>mikrogramai</w:t>
      </w:r>
      <w:proofErr w:type="spellEnd"/>
      <w:r w:rsidRPr="006A0B18">
        <w:rPr>
          <w:rFonts w:ascii="Times New Roman" w:hAnsi="Times New Roman"/>
          <w:b/>
          <w:lang w:val="lt-LT"/>
        </w:rPr>
        <w:t>/dozėje įkvepiamieji milteliai</w:t>
      </w:r>
    </w:p>
    <w:p w:rsidR="008C5E47" w:rsidRPr="006A0B18" w:rsidRDefault="008C5E47" w:rsidP="008C5E47">
      <w:pPr>
        <w:spacing w:after="0" w:line="240" w:lineRule="auto"/>
        <w:jc w:val="center"/>
        <w:rPr>
          <w:rFonts w:ascii="Times New Roman" w:hAnsi="Times New Roman"/>
          <w:lang w:val="lt-LT"/>
        </w:rPr>
      </w:pPr>
      <w:proofErr w:type="spellStart"/>
      <w:r w:rsidRPr="006A0B18">
        <w:rPr>
          <w:rFonts w:ascii="Times New Roman" w:hAnsi="Times New Roman"/>
          <w:lang w:val="lt-LT"/>
        </w:rPr>
        <w:t>Budezonidas</w:t>
      </w:r>
      <w:proofErr w:type="spellEnd"/>
      <w:r w:rsidRPr="006A0B18">
        <w:rPr>
          <w:rFonts w:ascii="Times New Roman" w:hAnsi="Times New Roman"/>
          <w:lang w:val="lt-LT"/>
        </w:rPr>
        <w:t>/</w:t>
      </w:r>
      <w:proofErr w:type="spellStart"/>
      <w:r w:rsidRPr="006A0B18">
        <w:rPr>
          <w:rFonts w:ascii="Times New Roman" w:hAnsi="Times New Roman"/>
          <w:lang w:val="lt-LT"/>
        </w:rPr>
        <w:t>Formoterolio</w:t>
      </w:r>
      <w:proofErr w:type="spellEnd"/>
      <w:r w:rsidRPr="006A0B18">
        <w:rPr>
          <w:rFonts w:ascii="Times New Roman" w:hAnsi="Times New Roman"/>
          <w:lang w:val="lt-LT"/>
        </w:rPr>
        <w:t xml:space="preserve"> </w:t>
      </w:r>
      <w:proofErr w:type="spellStart"/>
      <w:r w:rsidRPr="006A0B18">
        <w:rPr>
          <w:rFonts w:ascii="Times New Roman" w:hAnsi="Times New Roman"/>
          <w:lang w:val="lt-LT"/>
        </w:rPr>
        <w:t>fumaratas</w:t>
      </w:r>
      <w:proofErr w:type="spellEnd"/>
      <w:r w:rsidRPr="006A0B18">
        <w:rPr>
          <w:rFonts w:ascii="Times New Roman" w:hAnsi="Times New Roman"/>
          <w:lang w:val="lt-LT"/>
        </w:rPr>
        <w:t xml:space="preserve"> </w:t>
      </w:r>
      <w:proofErr w:type="spellStart"/>
      <w:r w:rsidRPr="006A0B18">
        <w:rPr>
          <w:rFonts w:ascii="Times New Roman" w:hAnsi="Times New Roman"/>
          <w:lang w:val="lt-LT"/>
        </w:rPr>
        <w:t>dihidratas</w:t>
      </w:r>
      <w:proofErr w:type="spellEnd"/>
    </w:p>
    <w:p w:rsidR="008C5E47" w:rsidRPr="006A0B18" w:rsidRDefault="008C5E47" w:rsidP="008C5E47">
      <w:pPr>
        <w:spacing w:after="0" w:line="240" w:lineRule="auto"/>
        <w:jc w:val="center"/>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Atidžiai perskaitykite visą šį lapelį, prieš pradėdami vartoti vaistą, nes jame pateikiama Jums svarbi informacija.</w:t>
      </w:r>
    </w:p>
    <w:p w:rsidR="008C5E47" w:rsidRPr="006A0B18" w:rsidRDefault="008C5E47" w:rsidP="008C5E47">
      <w:pPr>
        <w:numPr>
          <w:ilvl w:val="0"/>
          <w:numId w:val="11"/>
        </w:numPr>
        <w:spacing w:after="0" w:line="240" w:lineRule="auto"/>
        <w:rPr>
          <w:rFonts w:ascii="Times New Roman" w:hAnsi="Times New Roman"/>
          <w:lang w:val="lt-LT"/>
        </w:rPr>
      </w:pPr>
      <w:r w:rsidRPr="006A0B18">
        <w:rPr>
          <w:rFonts w:ascii="Times New Roman" w:hAnsi="Times New Roman"/>
          <w:lang w:val="lt-LT"/>
        </w:rPr>
        <w:t>Neišmeskite šio lapelio, nes vėl gali prireikti jį perskaityti.</w:t>
      </w:r>
    </w:p>
    <w:p w:rsidR="008C5E47" w:rsidRPr="006A0B18" w:rsidRDefault="008C5E47" w:rsidP="008C5E47">
      <w:pPr>
        <w:numPr>
          <w:ilvl w:val="0"/>
          <w:numId w:val="12"/>
        </w:numPr>
        <w:spacing w:after="0" w:line="240" w:lineRule="auto"/>
        <w:rPr>
          <w:rFonts w:ascii="Times New Roman" w:hAnsi="Times New Roman"/>
          <w:lang w:val="lt-LT"/>
        </w:rPr>
      </w:pPr>
      <w:r w:rsidRPr="006A0B18">
        <w:rPr>
          <w:rFonts w:ascii="Times New Roman" w:hAnsi="Times New Roman"/>
          <w:lang w:val="lt-LT"/>
        </w:rPr>
        <w:t>Jeigu kiltų daugiau klausimų, kreipkitės į gydytoją arba vaistininką.</w:t>
      </w:r>
    </w:p>
    <w:p w:rsidR="008C5E47" w:rsidRPr="006A0B18" w:rsidRDefault="008C5E47" w:rsidP="008C5E47">
      <w:pPr>
        <w:numPr>
          <w:ilvl w:val="0"/>
          <w:numId w:val="12"/>
        </w:numPr>
        <w:spacing w:after="0" w:line="240" w:lineRule="auto"/>
        <w:rPr>
          <w:rFonts w:ascii="Times New Roman" w:hAnsi="Times New Roman"/>
          <w:lang w:val="lt-LT"/>
        </w:rPr>
      </w:pPr>
      <w:r w:rsidRPr="006A0B18">
        <w:rPr>
          <w:rFonts w:ascii="Times New Roman" w:hAnsi="Times New Roman"/>
          <w:lang w:val="lt-LT"/>
        </w:rPr>
        <w:t>Šis vaistas skirtas tik Jums, todėl kitiems žmonėms jo duoti negalima. Vaistas gali jiems pakenkti (net tiems, kurių ligos požymiai yra tokie patys kaip Jūsų).</w:t>
      </w:r>
    </w:p>
    <w:p w:rsidR="008C5E47" w:rsidRPr="006A0B18" w:rsidRDefault="008C5E47" w:rsidP="008C5E47">
      <w:pPr>
        <w:numPr>
          <w:ilvl w:val="0"/>
          <w:numId w:val="12"/>
        </w:numPr>
        <w:spacing w:after="0" w:line="240" w:lineRule="auto"/>
        <w:rPr>
          <w:rFonts w:ascii="Times New Roman" w:hAnsi="Times New Roman"/>
          <w:lang w:val="lt-LT"/>
        </w:rPr>
      </w:pPr>
      <w:r w:rsidRPr="006A0B18">
        <w:rPr>
          <w:rFonts w:ascii="Times New Roman" w:hAnsi="Times New Roman"/>
          <w:lang w:val="lt-LT"/>
        </w:rPr>
        <w:t>Jeigu pasireiškė šalutinis poveikis (net jeigu jis šiame lapelyje nenurodytas), kreipkitės į gydytoją arba vaistininką. Žr. 4 skyrių.</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Apie ką rašoma šiame lapelyje?</w:t>
      </w:r>
    </w:p>
    <w:p w:rsidR="008C5E47" w:rsidRPr="006A0B18" w:rsidRDefault="008C5E47" w:rsidP="008C5E47">
      <w:pPr>
        <w:spacing w:after="0" w:line="240" w:lineRule="auto"/>
        <w:rPr>
          <w:rFonts w:ascii="Times New Roman" w:hAnsi="Times New Roman"/>
          <w:b/>
          <w:lang w:val="lt-LT"/>
        </w:rPr>
      </w:pPr>
    </w:p>
    <w:p w:rsidR="008C5E47" w:rsidRPr="00EF15B8" w:rsidRDefault="008C5E47" w:rsidP="008C5E47">
      <w:pPr>
        <w:numPr>
          <w:ilvl w:val="0"/>
          <w:numId w:val="36"/>
        </w:numPr>
        <w:spacing w:after="0" w:line="240" w:lineRule="auto"/>
        <w:ind w:left="714" w:hanging="357"/>
        <w:rPr>
          <w:lang w:val="nb-NO"/>
        </w:rPr>
      </w:pPr>
      <w:r w:rsidRPr="006A0B18">
        <w:rPr>
          <w:rFonts w:ascii="Times New Roman" w:hAnsi="Times New Roman"/>
          <w:lang w:val="lt-LT"/>
        </w:rPr>
        <w:t xml:space="preserve">Kas yra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ir kam jis vartojamas</w:t>
      </w:r>
    </w:p>
    <w:p w:rsidR="008C5E47" w:rsidRPr="006A0B18" w:rsidRDefault="008C5E47" w:rsidP="008C5E47">
      <w:pPr>
        <w:numPr>
          <w:ilvl w:val="0"/>
          <w:numId w:val="36"/>
        </w:numPr>
        <w:spacing w:after="0" w:line="240" w:lineRule="auto"/>
        <w:ind w:left="714" w:hanging="357"/>
      </w:pPr>
      <w:r w:rsidRPr="006A0B18">
        <w:rPr>
          <w:rFonts w:ascii="Times New Roman" w:hAnsi="Times New Roman"/>
          <w:lang w:val="lt-LT"/>
        </w:rPr>
        <w:t xml:space="preserve">Kas žinotina prieš vartojant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p>
    <w:p w:rsidR="008C5E47" w:rsidRPr="006A0B18" w:rsidRDefault="008C5E47" w:rsidP="008C5E47">
      <w:pPr>
        <w:numPr>
          <w:ilvl w:val="0"/>
          <w:numId w:val="36"/>
        </w:numPr>
        <w:spacing w:after="0" w:line="240" w:lineRule="auto"/>
        <w:ind w:left="714" w:hanging="357"/>
      </w:pPr>
      <w:r w:rsidRPr="006A0B18">
        <w:rPr>
          <w:rFonts w:ascii="Times New Roman" w:hAnsi="Times New Roman"/>
          <w:lang w:val="lt-LT"/>
        </w:rPr>
        <w:t xml:space="preserve">Kaip vartoti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p>
    <w:p w:rsidR="008C5E47" w:rsidRPr="006A0B18" w:rsidRDefault="008C5E47" w:rsidP="008C5E47">
      <w:pPr>
        <w:numPr>
          <w:ilvl w:val="0"/>
          <w:numId w:val="36"/>
        </w:numPr>
        <w:spacing w:after="0" w:line="240" w:lineRule="auto"/>
        <w:ind w:left="714" w:hanging="357"/>
      </w:pPr>
      <w:r w:rsidRPr="006A0B18">
        <w:rPr>
          <w:rFonts w:ascii="Times New Roman" w:hAnsi="Times New Roman"/>
          <w:lang w:val="lt-LT"/>
        </w:rPr>
        <w:t>Galimas šalutinis poveikis</w:t>
      </w:r>
    </w:p>
    <w:p w:rsidR="008C5E47" w:rsidRPr="006A0B18" w:rsidRDefault="008C5E47" w:rsidP="008C5E47">
      <w:pPr>
        <w:numPr>
          <w:ilvl w:val="0"/>
          <w:numId w:val="36"/>
        </w:numPr>
        <w:spacing w:after="0" w:line="240" w:lineRule="auto"/>
        <w:ind w:left="714" w:hanging="357"/>
      </w:pPr>
      <w:r w:rsidRPr="006A0B18">
        <w:rPr>
          <w:rFonts w:ascii="Times New Roman" w:hAnsi="Times New Roman"/>
          <w:lang w:val="lt-LT"/>
        </w:rPr>
        <w:t xml:space="preserve">Kaip laikyti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p>
    <w:p w:rsidR="008C5E47" w:rsidRPr="006A0B18" w:rsidRDefault="008C5E47" w:rsidP="008C5E47">
      <w:pPr>
        <w:numPr>
          <w:ilvl w:val="0"/>
          <w:numId w:val="36"/>
        </w:numPr>
        <w:spacing w:after="0" w:line="240" w:lineRule="auto"/>
        <w:ind w:left="714" w:hanging="357"/>
      </w:pPr>
      <w:r w:rsidRPr="006A0B18">
        <w:rPr>
          <w:rFonts w:ascii="Times New Roman" w:hAnsi="Times New Roman"/>
          <w:lang w:val="lt-LT"/>
        </w:rPr>
        <w:t>Pakuotės turinys ir kita informacija</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ind w:left="540" w:hanging="540"/>
        <w:rPr>
          <w:rFonts w:ascii="Times New Roman" w:hAnsi="Times New Roman"/>
          <w:b/>
          <w:lang w:val="lt-LT"/>
        </w:rPr>
      </w:pPr>
      <w:bookmarkStart w:id="2" w:name="_Toc129243139"/>
      <w:bookmarkStart w:id="3" w:name="_Toc129243264"/>
      <w:r w:rsidRPr="006A0B18">
        <w:rPr>
          <w:rFonts w:ascii="Times New Roman" w:hAnsi="Times New Roman"/>
          <w:b/>
          <w:lang w:val="lt-LT"/>
        </w:rPr>
        <w:t>1.</w:t>
      </w:r>
      <w:r w:rsidRPr="006A0B18">
        <w:rPr>
          <w:rFonts w:ascii="Times New Roman" w:hAnsi="Times New Roman"/>
          <w:b/>
          <w:lang w:val="lt-LT"/>
        </w:rPr>
        <w:tab/>
        <w:t xml:space="preserve">Kas yra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b/>
          <w:lang w:val="lt-LT"/>
        </w:rPr>
        <w:t xml:space="preserve"> ir kam jis vartojamas</w:t>
      </w:r>
      <w:bookmarkEnd w:id="2"/>
      <w:bookmarkEnd w:id="3"/>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yra </w:t>
      </w:r>
      <w:proofErr w:type="spellStart"/>
      <w:r w:rsidRPr="006A0B18">
        <w:rPr>
          <w:rFonts w:ascii="Times New Roman" w:hAnsi="Times New Roman"/>
          <w:lang w:val="lt-LT"/>
        </w:rPr>
        <w:t>inhaliatorius</w:t>
      </w:r>
      <w:proofErr w:type="spellEnd"/>
      <w:r w:rsidRPr="006A0B18">
        <w:rPr>
          <w:rFonts w:ascii="Times New Roman" w:hAnsi="Times New Roman"/>
          <w:lang w:val="lt-LT"/>
        </w:rPr>
        <w:t xml:space="preserve"> (vaistų įkvėpimui skirtas prietaisas), vartojamas gydyti suaugusiesiems ir 12</w:t>
      </w:r>
      <w:r w:rsidRPr="006A0B18">
        <w:rPr>
          <w:rFonts w:ascii="Times New Roman" w:hAnsi="Times New Roman"/>
          <w:lang w:val="lt-LT"/>
        </w:rPr>
        <w:noBreakHyphen/>
        <w:t xml:space="preserve">17 metų paaugliams, sergantiems astma. Be to, jis vartojamas 18 metų ir vyresnių suaugusiųjų lėtinės obstrukcinės plaučių ligos (LOPL) simptomams palengvinti. Šiame </w:t>
      </w:r>
      <w:proofErr w:type="spellStart"/>
      <w:r w:rsidRPr="006A0B18">
        <w:rPr>
          <w:rFonts w:ascii="Times New Roman" w:hAnsi="Times New Roman"/>
          <w:lang w:val="lt-LT"/>
        </w:rPr>
        <w:t>inhaliatoriuje</w:t>
      </w:r>
      <w:proofErr w:type="spellEnd"/>
      <w:r w:rsidRPr="006A0B18">
        <w:rPr>
          <w:rFonts w:ascii="Times New Roman" w:hAnsi="Times New Roman"/>
          <w:lang w:val="lt-LT"/>
        </w:rPr>
        <w:t xml:space="preserve"> yra 2 skirtingi vaistai: </w:t>
      </w:r>
      <w:proofErr w:type="spellStart"/>
      <w:r w:rsidRPr="006A0B18">
        <w:rPr>
          <w:rFonts w:ascii="Times New Roman" w:hAnsi="Times New Roman"/>
          <w:lang w:val="lt-LT"/>
        </w:rPr>
        <w:t>budezonidas</w:t>
      </w:r>
      <w:proofErr w:type="spellEnd"/>
      <w:r w:rsidRPr="006A0B18">
        <w:rPr>
          <w:rFonts w:ascii="Times New Roman" w:hAnsi="Times New Roman"/>
          <w:lang w:val="lt-LT"/>
        </w:rPr>
        <w:t xml:space="preserve"> ir </w:t>
      </w:r>
      <w:proofErr w:type="spellStart"/>
      <w:r w:rsidRPr="006A0B18">
        <w:rPr>
          <w:rFonts w:ascii="Times New Roman" w:hAnsi="Times New Roman"/>
          <w:lang w:val="lt-LT"/>
        </w:rPr>
        <w:t>formoterolio</w:t>
      </w:r>
      <w:proofErr w:type="spellEnd"/>
      <w:r w:rsidRPr="006A0B18">
        <w:rPr>
          <w:rFonts w:ascii="Times New Roman" w:hAnsi="Times New Roman"/>
          <w:lang w:val="lt-LT"/>
        </w:rPr>
        <w:t xml:space="preserve"> </w:t>
      </w:r>
      <w:proofErr w:type="spellStart"/>
      <w:r w:rsidRPr="006A0B18">
        <w:rPr>
          <w:rFonts w:ascii="Times New Roman" w:hAnsi="Times New Roman"/>
          <w:lang w:val="lt-LT"/>
        </w:rPr>
        <w:t>fumarato</w:t>
      </w:r>
      <w:proofErr w:type="spellEnd"/>
      <w:r w:rsidRPr="006A0B18">
        <w:rPr>
          <w:rFonts w:ascii="Times New Roman" w:hAnsi="Times New Roman"/>
          <w:lang w:val="lt-LT"/>
        </w:rPr>
        <w:t xml:space="preserve"> </w:t>
      </w:r>
      <w:proofErr w:type="spellStart"/>
      <w:r w:rsidRPr="006A0B18">
        <w:rPr>
          <w:rFonts w:ascii="Times New Roman" w:hAnsi="Times New Roman"/>
          <w:lang w:val="lt-LT"/>
        </w:rPr>
        <w:t>dihidratas</w:t>
      </w:r>
      <w:proofErr w:type="spellEnd"/>
      <w:r w:rsidRPr="006A0B18">
        <w:rPr>
          <w:rFonts w:ascii="Times New Roman" w:hAnsi="Times New Roman"/>
          <w:lang w:val="lt-LT"/>
        </w:rPr>
        <w:t>:</w:t>
      </w:r>
    </w:p>
    <w:p w:rsidR="008C5E47" w:rsidRPr="006A0B18" w:rsidRDefault="008C5E47" w:rsidP="008C5E47">
      <w:pPr>
        <w:numPr>
          <w:ilvl w:val="0"/>
          <w:numId w:val="13"/>
        </w:numPr>
        <w:spacing w:after="0" w:line="240" w:lineRule="auto"/>
        <w:rPr>
          <w:rFonts w:ascii="Times New Roman" w:hAnsi="Times New Roman"/>
          <w:lang w:val="lt-LT"/>
        </w:rPr>
      </w:pPr>
      <w:proofErr w:type="spellStart"/>
      <w:r w:rsidRPr="006A0B18">
        <w:rPr>
          <w:rFonts w:ascii="Times New Roman" w:hAnsi="Times New Roman"/>
          <w:lang w:val="lt-LT"/>
        </w:rPr>
        <w:t>budezonidas</w:t>
      </w:r>
      <w:proofErr w:type="spellEnd"/>
      <w:r w:rsidRPr="006A0B18">
        <w:rPr>
          <w:rFonts w:ascii="Times New Roman" w:hAnsi="Times New Roman"/>
          <w:lang w:val="lt-LT"/>
        </w:rPr>
        <w:t xml:space="preserve"> priklauso vaistų, vadinamų kortikosteroidais, grupei. Jis mažina plaučių patinimą ir uždegimą bei padeda jų išvengti; </w:t>
      </w:r>
    </w:p>
    <w:p w:rsidR="008C5E47" w:rsidRPr="006A0B18" w:rsidRDefault="008C5E47" w:rsidP="008C5E47">
      <w:pPr>
        <w:numPr>
          <w:ilvl w:val="0"/>
          <w:numId w:val="13"/>
        </w:numPr>
        <w:spacing w:after="0" w:line="240" w:lineRule="auto"/>
        <w:rPr>
          <w:rFonts w:ascii="Times New Roman" w:hAnsi="Times New Roman"/>
          <w:lang w:val="lt-LT"/>
        </w:rPr>
      </w:pPr>
      <w:proofErr w:type="spellStart"/>
      <w:r w:rsidRPr="006A0B18">
        <w:rPr>
          <w:rFonts w:ascii="Times New Roman" w:hAnsi="Times New Roman"/>
          <w:lang w:val="lt-LT"/>
        </w:rPr>
        <w:t>formoterolio</w:t>
      </w:r>
      <w:proofErr w:type="spellEnd"/>
      <w:r w:rsidRPr="006A0B18">
        <w:rPr>
          <w:rFonts w:ascii="Times New Roman" w:hAnsi="Times New Roman"/>
          <w:lang w:val="lt-LT"/>
        </w:rPr>
        <w:t xml:space="preserve"> </w:t>
      </w:r>
      <w:proofErr w:type="spellStart"/>
      <w:r w:rsidRPr="006A0B18">
        <w:rPr>
          <w:rFonts w:ascii="Times New Roman" w:hAnsi="Times New Roman"/>
          <w:lang w:val="lt-LT"/>
        </w:rPr>
        <w:t>fumarato</w:t>
      </w:r>
      <w:proofErr w:type="spellEnd"/>
      <w:r w:rsidRPr="006A0B18">
        <w:rPr>
          <w:rFonts w:ascii="Times New Roman" w:hAnsi="Times New Roman"/>
          <w:lang w:val="lt-LT"/>
        </w:rPr>
        <w:t xml:space="preserve"> </w:t>
      </w:r>
      <w:proofErr w:type="spellStart"/>
      <w:r w:rsidRPr="006A0B18">
        <w:rPr>
          <w:rFonts w:ascii="Times New Roman" w:hAnsi="Times New Roman"/>
          <w:lang w:val="lt-LT"/>
        </w:rPr>
        <w:t>dihidratas</w:t>
      </w:r>
      <w:proofErr w:type="spellEnd"/>
      <w:r w:rsidRPr="006A0B18">
        <w:rPr>
          <w:rFonts w:ascii="Times New Roman" w:hAnsi="Times New Roman"/>
          <w:lang w:val="lt-LT"/>
        </w:rPr>
        <w:t xml:space="preserve"> priklauso vaistų, vadinamų ilgo poveikio beta</w:t>
      </w:r>
      <w:r w:rsidRPr="006A0B18">
        <w:rPr>
          <w:rFonts w:ascii="Times New Roman" w:hAnsi="Times New Roman"/>
          <w:vertAlign w:val="subscript"/>
          <w:lang w:val="lt-LT"/>
        </w:rPr>
        <w:t>2</w:t>
      </w:r>
      <w:r w:rsidRPr="006A0B18">
        <w:rPr>
          <w:rFonts w:ascii="Times New Roman" w:hAnsi="Times New Roman"/>
          <w:lang w:val="lt-LT"/>
        </w:rPr>
        <w:t xml:space="preserve"> </w:t>
      </w:r>
      <w:proofErr w:type="spellStart"/>
      <w:r w:rsidRPr="006A0B18">
        <w:rPr>
          <w:rFonts w:ascii="Times New Roman" w:hAnsi="Times New Roman"/>
          <w:lang w:val="lt-LT"/>
        </w:rPr>
        <w:t>adrenoreceptorių</w:t>
      </w:r>
      <w:proofErr w:type="spellEnd"/>
      <w:r w:rsidRPr="006A0B18">
        <w:rPr>
          <w:rFonts w:ascii="Times New Roman" w:hAnsi="Times New Roman"/>
          <w:lang w:val="lt-LT"/>
        </w:rPr>
        <w:t xml:space="preserve"> </w:t>
      </w:r>
      <w:proofErr w:type="spellStart"/>
      <w:r w:rsidRPr="006A0B18">
        <w:rPr>
          <w:rFonts w:ascii="Times New Roman" w:hAnsi="Times New Roman"/>
          <w:lang w:val="lt-LT"/>
        </w:rPr>
        <w:t>agonistais</w:t>
      </w:r>
      <w:proofErr w:type="spellEnd"/>
      <w:r w:rsidRPr="006A0B18">
        <w:rPr>
          <w:rFonts w:ascii="Times New Roman" w:hAnsi="Times New Roman"/>
          <w:lang w:val="lt-LT"/>
        </w:rPr>
        <w:t xml:space="preserve"> (plečiančių bronchus), grupei. Jis atpalaiduoja kvėpavimo takų raumenis ir tokiu būdu palengvina kvėpavimą.</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Astma</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Astmai gydyti gydytojas skirs 2 </w:t>
      </w:r>
      <w:proofErr w:type="spellStart"/>
      <w:r w:rsidRPr="006A0B18">
        <w:rPr>
          <w:rFonts w:ascii="Times New Roman" w:hAnsi="Times New Roman"/>
          <w:lang w:val="lt-LT"/>
        </w:rPr>
        <w:t>inhaliatorius</w:t>
      </w:r>
      <w:proofErr w:type="spellEnd"/>
      <w:r w:rsidRPr="006A0B18">
        <w:rPr>
          <w:rFonts w:ascii="Times New Roman" w:hAnsi="Times New Roman"/>
          <w:lang w:val="lt-LT"/>
        </w:rPr>
        <w:t xml:space="preserve">: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ir dar vieną </w:t>
      </w:r>
      <w:proofErr w:type="spellStart"/>
      <w:r w:rsidRPr="006A0B18">
        <w:rPr>
          <w:rFonts w:ascii="Times New Roman" w:hAnsi="Times New Roman"/>
          <w:lang w:val="lt-LT"/>
        </w:rPr>
        <w:t>inhaliatorių</w:t>
      </w:r>
      <w:proofErr w:type="spellEnd"/>
      <w:r w:rsidRPr="006A0B18">
        <w:rPr>
          <w:rFonts w:ascii="Times New Roman" w:hAnsi="Times New Roman"/>
          <w:lang w:val="lt-LT"/>
        </w:rPr>
        <w:t xml:space="preserve"> vartoti pagal poreikį.</w:t>
      </w:r>
    </w:p>
    <w:p w:rsidR="008C5E47" w:rsidRPr="006A0B18" w:rsidRDefault="008C5E47" w:rsidP="008C5E47">
      <w:pPr>
        <w:numPr>
          <w:ilvl w:val="0"/>
          <w:numId w:val="14"/>
        </w:numPr>
        <w:spacing w:after="0" w:line="240" w:lineRule="auto"/>
        <w:ind w:left="340" w:hanging="340"/>
        <w:rPr>
          <w:rFonts w:ascii="Times New Roman" w:hAnsi="Times New Roman"/>
          <w:lang w:val="lt-LT"/>
        </w:rPr>
      </w:pPr>
      <w:r w:rsidRPr="006A0B18">
        <w:rPr>
          <w:rFonts w:ascii="Times New Roman" w:hAnsi="Times New Roman"/>
          <w:lang w:val="lt-LT"/>
        </w:rPr>
        <w:t xml:space="preserve">Vartokite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kiekvieną dieną – tai padės išvengti astmos simptomų atsiradimo.</w:t>
      </w:r>
    </w:p>
    <w:p w:rsidR="008C5E47" w:rsidRPr="006A0B18" w:rsidRDefault="008C5E47" w:rsidP="008C5E47">
      <w:pPr>
        <w:numPr>
          <w:ilvl w:val="0"/>
          <w:numId w:val="14"/>
        </w:numPr>
        <w:spacing w:after="0" w:line="240" w:lineRule="auto"/>
        <w:ind w:left="340" w:hanging="340"/>
        <w:rPr>
          <w:rFonts w:ascii="Times New Roman" w:hAnsi="Times New Roman"/>
          <w:lang w:val="lt-LT"/>
        </w:rPr>
      </w:pPr>
      <w:r w:rsidRPr="006A0B18">
        <w:rPr>
          <w:rFonts w:ascii="Times New Roman" w:hAnsi="Times New Roman"/>
          <w:lang w:val="lt-LT"/>
        </w:rPr>
        <w:t xml:space="preserve">Pasireiškus astmos simptomų, vartokite kitą </w:t>
      </w:r>
      <w:proofErr w:type="spellStart"/>
      <w:r w:rsidRPr="006A0B18">
        <w:rPr>
          <w:rFonts w:ascii="Times New Roman" w:hAnsi="Times New Roman"/>
          <w:lang w:val="lt-LT"/>
        </w:rPr>
        <w:t>inhaliatorių</w:t>
      </w:r>
      <w:proofErr w:type="spellEnd"/>
      <w:r w:rsidRPr="006A0B18">
        <w:rPr>
          <w:rFonts w:ascii="Times New Roman" w:hAnsi="Times New Roman"/>
          <w:lang w:val="lt-LT"/>
        </w:rPr>
        <w:t xml:space="preserve"> pagal poreikį, kad pasidarytų lengviau kvėpuoti.</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Nevartokite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astmos simptomams palengvinti.</w:t>
      </w:r>
    </w:p>
    <w:p w:rsidR="008C5E47" w:rsidRPr="006A0B18" w:rsidRDefault="008C5E47" w:rsidP="008C5E47">
      <w:pPr>
        <w:spacing w:after="0" w:line="240" w:lineRule="auto"/>
        <w:rPr>
          <w:rFonts w:ascii="Times New Roman" w:hAnsi="Times New Roman"/>
          <w:b/>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Lėtinė obstrukcinė plaučių liga</w:t>
      </w:r>
    </w:p>
    <w:p w:rsidR="008C5E47" w:rsidRPr="006A0B18" w:rsidRDefault="008C5E47" w:rsidP="008C5E47">
      <w:pPr>
        <w:spacing w:after="0" w:line="240" w:lineRule="auto"/>
        <w:rPr>
          <w:rFonts w:ascii="Times New Roman" w:hAnsi="Times New Roman"/>
          <w:lang w:val="lt-LT"/>
        </w:rPr>
      </w:pP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taip pat galima vartoti suaugusių pacientų lėtinės obstrukcinės plaučių ligos simptomams gydyti. Lėtinė obstrukcinė plaučių liga – tai ilgai trunkanti plaučiuose esančių kvėpavimo takų liga, kurią dažnai sukelia rūkymas.</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ind w:left="540" w:hanging="540"/>
        <w:rPr>
          <w:rFonts w:ascii="Times New Roman" w:hAnsi="Times New Roman"/>
          <w:b/>
          <w:lang w:val="lt-LT"/>
        </w:rPr>
      </w:pPr>
      <w:bookmarkStart w:id="4" w:name="_Toc129243140"/>
      <w:bookmarkStart w:id="5" w:name="_Toc129243265"/>
      <w:r w:rsidRPr="006A0B18">
        <w:rPr>
          <w:rFonts w:ascii="Times New Roman" w:hAnsi="Times New Roman"/>
          <w:b/>
          <w:lang w:val="lt-LT"/>
        </w:rPr>
        <w:t>2.</w:t>
      </w:r>
      <w:r w:rsidRPr="006A0B18">
        <w:rPr>
          <w:rFonts w:ascii="Times New Roman" w:hAnsi="Times New Roman"/>
          <w:b/>
          <w:lang w:val="lt-LT"/>
        </w:rPr>
        <w:tab/>
        <w:t xml:space="preserve">Kas žinotina prieš vartojant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bookmarkEnd w:id="4"/>
      <w:bookmarkEnd w:id="5"/>
      <w:proofErr w:type="spellEnd"/>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b/>
          <w:lang w:val="lt-LT"/>
        </w:rPr>
        <w:t xml:space="preserve"> vartoti negalima:</w:t>
      </w:r>
    </w:p>
    <w:p w:rsidR="008C5E47" w:rsidRPr="006A0B18" w:rsidRDefault="008C5E47" w:rsidP="008C5E47">
      <w:pPr>
        <w:numPr>
          <w:ilvl w:val="0"/>
          <w:numId w:val="15"/>
        </w:numPr>
        <w:spacing w:after="0" w:line="240" w:lineRule="auto"/>
        <w:rPr>
          <w:rFonts w:ascii="Times New Roman" w:hAnsi="Times New Roman"/>
          <w:lang w:val="lt-LT"/>
        </w:rPr>
      </w:pPr>
      <w:r w:rsidRPr="006A0B18">
        <w:rPr>
          <w:rFonts w:ascii="Times New Roman" w:hAnsi="Times New Roman"/>
          <w:lang w:val="lt-LT"/>
        </w:rPr>
        <w:t xml:space="preserve">jeigu yra alergija </w:t>
      </w:r>
      <w:proofErr w:type="spellStart"/>
      <w:r w:rsidRPr="006A0B18">
        <w:rPr>
          <w:rFonts w:ascii="Times New Roman" w:hAnsi="Times New Roman"/>
          <w:lang w:val="lt-LT"/>
        </w:rPr>
        <w:t>budezonidui</w:t>
      </w:r>
      <w:proofErr w:type="spellEnd"/>
      <w:r w:rsidRPr="006A0B18">
        <w:rPr>
          <w:rFonts w:ascii="Times New Roman" w:hAnsi="Times New Roman"/>
          <w:lang w:val="lt-LT"/>
        </w:rPr>
        <w:t xml:space="preserve">, </w:t>
      </w:r>
      <w:proofErr w:type="spellStart"/>
      <w:r w:rsidRPr="006A0B18">
        <w:rPr>
          <w:rFonts w:ascii="Times New Roman" w:hAnsi="Times New Roman"/>
          <w:lang w:val="lt-LT"/>
        </w:rPr>
        <w:t>formoteroliui</w:t>
      </w:r>
      <w:proofErr w:type="spellEnd"/>
      <w:r w:rsidRPr="006A0B18">
        <w:rPr>
          <w:rFonts w:ascii="Times New Roman" w:hAnsi="Times New Roman"/>
          <w:lang w:val="lt-LT"/>
        </w:rPr>
        <w:t xml:space="preserve"> arba pagalbinei šio vaisto medžiagai – laktozei, kurios sudėtyje yra truputis pieno baltymų.</w:t>
      </w:r>
    </w:p>
    <w:p w:rsidR="008C5E47" w:rsidRPr="006A0B18" w:rsidRDefault="008C5E47" w:rsidP="008C5E47">
      <w:pPr>
        <w:spacing w:after="0" w:line="240" w:lineRule="auto"/>
        <w:rPr>
          <w:rFonts w:ascii="Times New Roman" w:hAnsi="Times New Roman"/>
          <w:lang w:val="lt-LT"/>
        </w:rPr>
      </w:pPr>
    </w:p>
    <w:p w:rsidR="008C5E47" w:rsidRPr="00B1106F" w:rsidRDefault="008C5E47" w:rsidP="008C5E47">
      <w:pPr>
        <w:spacing w:after="0" w:line="240" w:lineRule="auto"/>
        <w:outlineLvl w:val="3"/>
        <w:rPr>
          <w:lang w:val="lt-LT"/>
        </w:rPr>
      </w:pPr>
      <w:r w:rsidRPr="006A0B18">
        <w:rPr>
          <w:rFonts w:ascii="Times New Roman" w:hAnsi="Times New Roman"/>
          <w:b/>
          <w:lang w:val="lt-LT"/>
        </w:rPr>
        <w:lastRenderedPageBreak/>
        <w:t xml:space="preserve">Įspėjimai ir atsargumo priemonės </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Prieš pradėdami vartoti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pasakykite gydytojui arba vaistininkui:</w:t>
      </w:r>
    </w:p>
    <w:p w:rsidR="008C5E47" w:rsidRPr="006A0B18" w:rsidRDefault="008C5E47" w:rsidP="008C5E47">
      <w:pPr>
        <w:numPr>
          <w:ilvl w:val="0"/>
          <w:numId w:val="35"/>
        </w:numPr>
        <w:spacing w:after="0" w:line="240" w:lineRule="auto"/>
        <w:ind w:left="567"/>
        <w:rPr>
          <w:rFonts w:ascii="Times New Roman" w:hAnsi="Times New Roman"/>
          <w:lang w:val="lt-LT"/>
        </w:rPr>
      </w:pPr>
      <w:r w:rsidRPr="006A0B18">
        <w:rPr>
          <w:rFonts w:ascii="Times New Roman" w:hAnsi="Times New Roman"/>
          <w:lang w:val="lt-LT"/>
        </w:rPr>
        <w:t>jeigu Jūs sergate cukriniu diabetu;</w:t>
      </w:r>
    </w:p>
    <w:p w:rsidR="008C5E47" w:rsidRPr="006A0B18" w:rsidRDefault="008C5E47" w:rsidP="008C5E47">
      <w:pPr>
        <w:numPr>
          <w:ilvl w:val="0"/>
          <w:numId w:val="35"/>
        </w:numPr>
        <w:spacing w:after="0" w:line="240" w:lineRule="auto"/>
        <w:ind w:left="567"/>
        <w:rPr>
          <w:rFonts w:ascii="Times New Roman" w:hAnsi="Times New Roman"/>
          <w:lang w:val="lt-LT"/>
        </w:rPr>
      </w:pPr>
      <w:r w:rsidRPr="006A0B18">
        <w:rPr>
          <w:rFonts w:ascii="Times New Roman" w:hAnsi="Times New Roman"/>
          <w:lang w:val="lt-LT"/>
        </w:rPr>
        <w:t>jeigu Jūs sergate infekcine plaučių liga;</w:t>
      </w:r>
    </w:p>
    <w:p w:rsidR="008C5E47" w:rsidRPr="006A0B18" w:rsidRDefault="008C5E47" w:rsidP="008C5E47">
      <w:pPr>
        <w:numPr>
          <w:ilvl w:val="0"/>
          <w:numId w:val="35"/>
        </w:numPr>
        <w:spacing w:after="0" w:line="240" w:lineRule="auto"/>
        <w:ind w:left="567"/>
        <w:rPr>
          <w:rFonts w:ascii="Times New Roman" w:hAnsi="Times New Roman"/>
          <w:lang w:val="lt-LT"/>
        </w:rPr>
      </w:pPr>
      <w:r w:rsidRPr="006A0B18">
        <w:rPr>
          <w:rFonts w:ascii="Times New Roman" w:hAnsi="Times New Roman"/>
          <w:lang w:val="lt-LT"/>
        </w:rPr>
        <w:t>jeigu Jūs turite aukštą kraujospūdį arba kada nors turėjote problemų dėl širdies, įskaitant nereguliarų jos ritmą, labai dažną pulsą, arterijų susiaurėjimą ir širdies nepakankamumą;</w:t>
      </w:r>
    </w:p>
    <w:p w:rsidR="008C5E47" w:rsidRPr="006A0B18" w:rsidRDefault="008C5E47" w:rsidP="008C5E47">
      <w:pPr>
        <w:numPr>
          <w:ilvl w:val="0"/>
          <w:numId w:val="35"/>
        </w:numPr>
        <w:spacing w:after="0" w:line="240" w:lineRule="auto"/>
        <w:ind w:left="567"/>
        <w:rPr>
          <w:rFonts w:ascii="Times New Roman" w:hAnsi="Times New Roman"/>
          <w:lang w:val="lt-LT"/>
        </w:rPr>
      </w:pPr>
      <w:r w:rsidRPr="006A0B18">
        <w:rPr>
          <w:rFonts w:ascii="Times New Roman" w:hAnsi="Times New Roman"/>
          <w:lang w:val="lt-LT"/>
        </w:rPr>
        <w:t>jeigu nesveika Jūsų skydliaukė arba antinksčiai;</w:t>
      </w:r>
    </w:p>
    <w:p w:rsidR="008C5E47" w:rsidRPr="006A0B18" w:rsidRDefault="008C5E47" w:rsidP="008C5E47">
      <w:pPr>
        <w:numPr>
          <w:ilvl w:val="0"/>
          <w:numId w:val="35"/>
        </w:numPr>
        <w:spacing w:after="0" w:line="240" w:lineRule="auto"/>
        <w:ind w:left="567"/>
        <w:rPr>
          <w:rFonts w:ascii="Times New Roman" w:hAnsi="Times New Roman"/>
          <w:lang w:val="lt-LT"/>
        </w:rPr>
      </w:pPr>
      <w:r w:rsidRPr="006A0B18">
        <w:rPr>
          <w:rFonts w:ascii="Times New Roman" w:hAnsi="Times New Roman"/>
          <w:lang w:val="lt-LT"/>
        </w:rPr>
        <w:t xml:space="preserve">jeigu sumažėjusi kalio koncentracija Jūsų kraujyje; </w:t>
      </w:r>
    </w:p>
    <w:p w:rsidR="008C5E47" w:rsidRPr="006A0B18" w:rsidRDefault="008C5E47" w:rsidP="008C5E47">
      <w:pPr>
        <w:numPr>
          <w:ilvl w:val="0"/>
          <w:numId w:val="35"/>
        </w:numPr>
        <w:spacing w:after="0" w:line="240" w:lineRule="auto"/>
        <w:ind w:left="567"/>
        <w:rPr>
          <w:rFonts w:ascii="Times New Roman" w:hAnsi="Times New Roman"/>
          <w:lang w:val="lt-LT"/>
        </w:rPr>
      </w:pPr>
      <w:r w:rsidRPr="006A0B18">
        <w:rPr>
          <w:rFonts w:ascii="Times New Roman" w:hAnsi="Times New Roman"/>
          <w:lang w:val="lt-LT"/>
        </w:rPr>
        <w:t>jeigu sergate sunkia kepenų liga.</w:t>
      </w:r>
    </w:p>
    <w:p w:rsidR="008C5E47" w:rsidRPr="006A0B18" w:rsidRDefault="008C5E47" w:rsidP="008C5E47">
      <w:pPr>
        <w:spacing w:after="0" w:line="240" w:lineRule="auto"/>
        <w:ind w:left="207"/>
        <w:rPr>
          <w:rFonts w:ascii="Times New Roman" w:hAnsi="Times New Roman"/>
          <w:lang w:val="lt-LT"/>
        </w:rPr>
      </w:pPr>
      <w:r w:rsidRPr="006A0B18">
        <w:rPr>
          <w:rFonts w:ascii="Times New Roman" w:hAnsi="Times New Roman"/>
          <w:lang w:val="lt-LT"/>
        </w:rPr>
        <w:t>Jeigu pradėtumėte matyti lyg per miglą arba jums pasireikštų kiti regėjimo sutrikimai, kreipkitės į savo gydytoją.</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 xml:space="preserve">Kiti vaistai ir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p>
    <w:p w:rsidR="008C5E47" w:rsidRPr="00B1106F" w:rsidRDefault="008C5E47" w:rsidP="008C5E47">
      <w:pPr>
        <w:spacing w:after="0" w:line="240" w:lineRule="auto"/>
        <w:rPr>
          <w:lang w:val="lt-LT"/>
        </w:rPr>
      </w:pPr>
      <w:r w:rsidRPr="006A0B18">
        <w:rPr>
          <w:rFonts w:ascii="Times New Roman" w:hAnsi="Times New Roman"/>
          <w:lang w:val="lt-LT"/>
        </w:rPr>
        <w:t>Jeigu vartojate ar neseniai vartojote kitų vaistų arba dėl to nesate tikri, apie tai pasakykite gydytojui arba vaistininkui.</w:t>
      </w:r>
    </w:p>
    <w:p w:rsidR="008C5E47" w:rsidRPr="00B1106F" w:rsidRDefault="008C5E47" w:rsidP="008C5E47">
      <w:pPr>
        <w:spacing w:after="0" w:line="240" w:lineRule="auto"/>
        <w:rPr>
          <w:lang w:val="lt-LT"/>
        </w:rPr>
      </w:pPr>
    </w:p>
    <w:p w:rsidR="008C5E47" w:rsidRPr="00B1106F" w:rsidRDefault="008C5E47" w:rsidP="008C5E47">
      <w:pPr>
        <w:spacing w:after="0" w:line="240" w:lineRule="auto"/>
        <w:rPr>
          <w:lang w:val="lt-LT"/>
        </w:rPr>
      </w:pPr>
      <w:r w:rsidRPr="006A0B18">
        <w:rPr>
          <w:rFonts w:ascii="Times New Roman" w:hAnsi="Times New Roman"/>
          <w:lang w:val="lt-LT"/>
        </w:rPr>
        <w:t>Gydytojui arba vaistininkui pasakyti ypač svarbu, jeigu vartojate kurį nors iš šių vaistų:</w:t>
      </w:r>
    </w:p>
    <w:p w:rsidR="008C5E47" w:rsidRPr="00B1106F" w:rsidRDefault="008C5E47" w:rsidP="008C5E47">
      <w:pPr>
        <w:numPr>
          <w:ilvl w:val="0"/>
          <w:numId w:val="16"/>
        </w:numPr>
        <w:spacing w:after="0" w:line="240" w:lineRule="auto"/>
        <w:rPr>
          <w:lang w:val="lt-LT"/>
        </w:rPr>
      </w:pPr>
      <w:r w:rsidRPr="006A0B18">
        <w:rPr>
          <w:rFonts w:ascii="Times New Roman" w:hAnsi="Times New Roman"/>
          <w:lang w:val="lt-LT"/>
        </w:rPr>
        <w:t xml:space="preserve">beta </w:t>
      </w:r>
      <w:proofErr w:type="spellStart"/>
      <w:r w:rsidRPr="006A0B18">
        <w:rPr>
          <w:rFonts w:ascii="Times New Roman" w:hAnsi="Times New Roman"/>
          <w:lang w:val="lt-LT"/>
        </w:rPr>
        <w:t>adrenoreceptorių</w:t>
      </w:r>
      <w:proofErr w:type="spellEnd"/>
      <w:r w:rsidRPr="006A0B18">
        <w:rPr>
          <w:rFonts w:ascii="Times New Roman" w:hAnsi="Times New Roman"/>
          <w:lang w:val="lt-LT"/>
        </w:rPr>
        <w:t xml:space="preserve"> blokatorių (pvz., </w:t>
      </w:r>
      <w:proofErr w:type="spellStart"/>
      <w:r w:rsidRPr="006A0B18">
        <w:rPr>
          <w:rFonts w:ascii="Times New Roman" w:hAnsi="Times New Roman"/>
          <w:lang w:val="lt-LT"/>
        </w:rPr>
        <w:t>atenololo</w:t>
      </w:r>
      <w:proofErr w:type="spellEnd"/>
      <w:r w:rsidRPr="006A0B18">
        <w:rPr>
          <w:rFonts w:ascii="Times New Roman" w:hAnsi="Times New Roman"/>
          <w:lang w:val="lt-LT"/>
        </w:rPr>
        <w:t xml:space="preserve"> ar </w:t>
      </w:r>
      <w:proofErr w:type="spellStart"/>
      <w:r w:rsidRPr="006A0B18">
        <w:rPr>
          <w:rFonts w:ascii="Times New Roman" w:hAnsi="Times New Roman"/>
          <w:lang w:val="lt-LT"/>
        </w:rPr>
        <w:t>propranololo</w:t>
      </w:r>
      <w:proofErr w:type="spellEnd"/>
      <w:r w:rsidRPr="006A0B18">
        <w:rPr>
          <w:rFonts w:ascii="Times New Roman" w:hAnsi="Times New Roman"/>
          <w:lang w:val="lt-LT"/>
        </w:rPr>
        <w:t xml:space="preserve"> nuo aukšto kraujospūdžio), įskaitant akių lašus, pvz., </w:t>
      </w:r>
      <w:proofErr w:type="spellStart"/>
      <w:r w:rsidRPr="006A0B18">
        <w:rPr>
          <w:rFonts w:ascii="Times New Roman" w:hAnsi="Times New Roman"/>
          <w:lang w:val="lt-LT"/>
        </w:rPr>
        <w:t>timololo</w:t>
      </w:r>
      <w:proofErr w:type="spellEnd"/>
      <w:r w:rsidRPr="006A0B18">
        <w:rPr>
          <w:rFonts w:ascii="Times New Roman" w:hAnsi="Times New Roman"/>
          <w:lang w:val="lt-LT"/>
        </w:rPr>
        <w:t xml:space="preserve"> nuo glaukomos;</w:t>
      </w:r>
    </w:p>
    <w:p w:rsidR="008C5E47" w:rsidRPr="006A0B18" w:rsidRDefault="008C5E47" w:rsidP="008C5E47">
      <w:pPr>
        <w:numPr>
          <w:ilvl w:val="0"/>
          <w:numId w:val="16"/>
        </w:numPr>
        <w:spacing w:after="0" w:line="240" w:lineRule="auto"/>
      </w:pPr>
      <w:r w:rsidRPr="006A0B18">
        <w:rPr>
          <w:rFonts w:ascii="Times New Roman" w:hAnsi="Times New Roman"/>
          <w:lang w:val="lt-LT"/>
        </w:rPr>
        <w:t xml:space="preserve">vaistų greitam ar nereguliariam širdies ritmui reguliuoti, pvz., </w:t>
      </w:r>
      <w:proofErr w:type="spellStart"/>
      <w:r w:rsidRPr="006A0B18">
        <w:rPr>
          <w:rFonts w:ascii="Times New Roman" w:hAnsi="Times New Roman"/>
          <w:lang w:val="lt-LT"/>
        </w:rPr>
        <w:t>chinidino</w:t>
      </w:r>
      <w:proofErr w:type="spellEnd"/>
      <w:r w:rsidRPr="006A0B18">
        <w:rPr>
          <w:rFonts w:ascii="Times New Roman" w:hAnsi="Times New Roman"/>
          <w:lang w:val="lt-LT"/>
        </w:rPr>
        <w:t>;</w:t>
      </w:r>
    </w:p>
    <w:p w:rsidR="008C5E47" w:rsidRPr="006A0B18" w:rsidRDefault="008C5E47" w:rsidP="008C5E47">
      <w:pPr>
        <w:numPr>
          <w:ilvl w:val="0"/>
          <w:numId w:val="16"/>
        </w:numPr>
        <w:spacing w:after="0" w:line="240" w:lineRule="auto"/>
      </w:pPr>
      <w:r w:rsidRPr="006A0B18">
        <w:rPr>
          <w:rFonts w:ascii="Times New Roman" w:hAnsi="Times New Roman"/>
          <w:lang w:val="lt-LT"/>
        </w:rPr>
        <w:t xml:space="preserve">vaistų širdies nepakankamumui gydyti, pvz., </w:t>
      </w:r>
      <w:proofErr w:type="spellStart"/>
      <w:r w:rsidRPr="006A0B18">
        <w:rPr>
          <w:rFonts w:ascii="Times New Roman" w:hAnsi="Times New Roman"/>
          <w:lang w:val="lt-LT"/>
        </w:rPr>
        <w:t>digoksino</w:t>
      </w:r>
      <w:proofErr w:type="spellEnd"/>
      <w:r w:rsidRPr="006A0B18">
        <w:rPr>
          <w:rFonts w:ascii="Times New Roman" w:hAnsi="Times New Roman"/>
          <w:lang w:val="lt-LT"/>
        </w:rPr>
        <w:t>;</w:t>
      </w:r>
    </w:p>
    <w:p w:rsidR="008C5E47" w:rsidRPr="006A0B18" w:rsidRDefault="008C5E47" w:rsidP="008C5E47">
      <w:pPr>
        <w:numPr>
          <w:ilvl w:val="0"/>
          <w:numId w:val="16"/>
        </w:numPr>
        <w:spacing w:after="0" w:line="240" w:lineRule="auto"/>
      </w:pPr>
      <w:r w:rsidRPr="006A0B18">
        <w:rPr>
          <w:rFonts w:ascii="Times New Roman" w:hAnsi="Times New Roman"/>
          <w:lang w:val="lt-LT"/>
        </w:rPr>
        <w:t xml:space="preserve">diuretikų (didinančių šlapimo išskyrimą ir vartojamų aukštam kraujospūdžiui mažinti), pvz., </w:t>
      </w:r>
      <w:proofErr w:type="spellStart"/>
      <w:r w:rsidRPr="006A0B18">
        <w:rPr>
          <w:rFonts w:ascii="Times New Roman" w:hAnsi="Times New Roman"/>
          <w:lang w:val="lt-LT"/>
        </w:rPr>
        <w:t>furozemido</w:t>
      </w:r>
      <w:proofErr w:type="spellEnd"/>
      <w:r w:rsidRPr="006A0B18">
        <w:rPr>
          <w:rFonts w:ascii="Times New Roman" w:hAnsi="Times New Roman"/>
          <w:lang w:val="lt-LT"/>
        </w:rPr>
        <w:t>;</w:t>
      </w:r>
    </w:p>
    <w:p w:rsidR="008C5E47" w:rsidRPr="006A0B18" w:rsidRDefault="008C5E47" w:rsidP="008C5E47">
      <w:pPr>
        <w:numPr>
          <w:ilvl w:val="0"/>
          <w:numId w:val="16"/>
        </w:numPr>
        <w:spacing w:after="0" w:line="240" w:lineRule="auto"/>
      </w:pPr>
      <w:r w:rsidRPr="006A0B18">
        <w:rPr>
          <w:rFonts w:ascii="Times New Roman" w:hAnsi="Times New Roman"/>
          <w:lang w:val="lt-LT"/>
        </w:rPr>
        <w:t>steroidinių vaistų, vartojamų per burną, pvz., prednizolono;</w:t>
      </w:r>
    </w:p>
    <w:p w:rsidR="008C5E47" w:rsidRPr="006A0B18" w:rsidRDefault="008C5E47" w:rsidP="008C5E47">
      <w:pPr>
        <w:numPr>
          <w:ilvl w:val="0"/>
          <w:numId w:val="16"/>
        </w:numPr>
        <w:spacing w:after="0" w:line="240" w:lineRule="auto"/>
      </w:pPr>
      <w:proofErr w:type="spellStart"/>
      <w:r w:rsidRPr="006A0B18">
        <w:rPr>
          <w:rFonts w:ascii="Times New Roman" w:hAnsi="Times New Roman"/>
          <w:lang w:val="lt-LT"/>
        </w:rPr>
        <w:t>ksantinų</w:t>
      </w:r>
      <w:proofErr w:type="spellEnd"/>
      <w:r w:rsidRPr="006A0B18">
        <w:rPr>
          <w:rFonts w:ascii="Times New Roman" w:hAnsi="Times New Roman"/>
          <w:lang w:val="lt-LT"/>
        </w:rPr>
        <w:t xml:space="preserve"> grupės vaistų, pvz., </w:t>
      </w:r>
      <w:proofErr w:type="spellStart"/>
      <w:r w:rsidRPr="006A0B18">
        <w:rPr>
          <w:rFonts w:ascii="Times New Roman" w:hAnsi="Times New Roman"/>
          <w:lang w:val="lt-LT"/>
        </w:rPr>
        <w:t>teofilino</w:t>
      </w:r>
      <w:proofErr w:type="spellEnd"/>
      <w:r w:rsidRPr="006A0B18">
        <w:rPr>
          <w:rFonts w:ascii="Times New Roman" w:hAnsi="Times New Roman"/>
          <w:lang w:val="lt-LT"/>
        </w:rPr>
        <w:t xml:space="preserve"> arba </w:t>
      </w:r>
      <w:proofErr w:type="spellStart"/>
      <w:r w:rsidRPr="006A0B18">
        <w:rPr>
          <w:rFonts w:ascii="Times New Roman" w:hAnsi="Times New Roman"/>
          <w:lang w:val="lt-LT"/>
        </w:rPr>
        <w:t>aminofilino</w:t>
      </w:r>
      <w:proofErr w:type="spellEnd"/>
      <w:r w:rsidRPr="006A0B18">
        <w:rPr>
          <w:rFonts w:ascii="Times New Roman" w:hAnsi="Times New Roman"/>
          <w:lang w:val="lt-LT"/>
        </w:rPr>
        <w:t>, kurie dažnai vartojami astmai gydyti;</w:t>
      </w:r>
    </w:p>
    <w:p w:rsidR="008C5E47" w:rsidRPr="006A0B18" w:rsidRDefault="008C5E47" w:rsidP="008C5E47">
      <w:pPr>
        <w:numPr>
          <w:ilvl w:val="0"/>
          <w:numId w:val="16"/>
        </w:numPr>
        <w:spacing w:after="0" w:line="240" w:lineRule="auto"/>
      </w:pPr>
      <w:r w:rsidRPr="006A0B18">
        <w:rPr>
          <w:rFonts w:ascii="Times New Roman" w:hAnsi="Times New Roman"/>
          <w:lang w:val="lt-LT"/>
        </w:rPr>
        <w:t xml:space="preserve">kitų bronchus plečiančių vaistų, pvz., </w:t>
      </w:r>
      <w:proofErr w:type="spellStart"/>
      <w:r w:rsidRPr="006A0B18">
        <w:rPr>
          <w:rFonts w:ascii="Times New Roman" w:hAnsi="Times New Roman"/>
          <w:lang w:val="lt-LT"/>
        </w:rPr>
        <w:t>salbutamolio</w:t>
      </w:r>
      <w:proofErr w:type="spellEnd"/>
      <w:r w:rsidRPr="006A0B18">
        <w:rPr>
          <w:rFonts w:ascii="Times New Roman" w:hAnsi="Times New Roman"/>
          <w:lang w:val="lt-LT"/>
        </w:rPr>
        <w:t>;</w:t>
      </w:r>
    </w:p>
    <w:p w:rsidR="008C5E47" w:rsidRPr="006A0B18" w:rsidRDefault="008C5E47" w:rsidP="008C5E47">
      <w:pPr>
        <w:numPr>
          <w:ilvl w:val="0"/>
          <w:numId w:val="16"/>
        </w:numPr>
        <w:spacing w:after="0" w:line="240" w:lineRule="auto"/>
      </w:pPr>
      <w:proofErr w:type="spellStart"/>
      <w:r w:rsidRPr="006A0B18">
        <w:rPr>
          <w:rFonts w:ascii="Times New Roman" w:hAnsi="Times New Roman"/>
          <w:lang w:val="lt-LT"/>
        </w:rPr>
        <w:t>triciklinių</w:t>
      </w:r>
      <w:proofErr w:type="spellEnd"/>
      <w:r w:rsidRPr="006A0B18">
        <w:rPr>
          <w:rFonts w:ascii="Times New Roman" w:hAnsi="Times New Roman"/>
          <w:lang w:val="lt-LT"/>
        </w:rPr>
        <w:t xml:space="preserve"> antidepresantų, pvz., </w:t>
      </w:r>
      <w:proofErr w:type="spellStart"/>
      <w:r w:rsidRPr="006A0B18">
        <w:rPr>
          <w:rFonts w:ascii="Times New Roman" w:hAnsi="Times New Roman"/>
          <w:lang w:val="lt-LT"/>
        </w:rPr>
        <w:t>amitriptilino</w:t>
      </w:r>
      <w:proofErr w:type="spellEnd"/>
      <w:r w:rsidRPr="006A0B18">
        <w:rPr>
          <w:rFonts w:ascii="Times New Roman" w:hAnsi="Times New Roman"/>
          <w:lang w:val="lt-LT"/>
        </w:rPr>
        <w:t xml:space="preserve"> arba kito antidepresanto </w:t>
      </w:r>
      <w:proofErr w:type="spellStart"/>
      <w:r w:rsidRPr="006A0B18">
        <w:rPr>
          <w:rFonts w:ascii="Times New Roman" w:hAnsi="Times New Roman"/>
          <w:lang w:val="lt-LT"/>
        </w:rPr>
        <w:t>nefazodono</w:t>
      </w:r>
      <w:proofErr w:type="spellEnd"/>
      <w:r w:rsidRPr="006A0B18">
        <w:rPr>
          <w:rFonts w:ascii="Times New Roman" w:hAnsi="Times New Roman"/>
          <w:lang w:val="lt-LT"/>
        </w:rPr>
        <w:t>;</w:t>
      </w:r>
    </w:p>
    <w:p w:rsidR="008C5E47" w:rsidRPr="006A0B18" w:rsidRDefault="008C5E47" w:rsidP="008C5E47">
      <w:pPr>
        <w:numPr>
          <w:ilvl w:val="0"/>
          <w:numId w:val="16"/>
        </w:numPr>
        <w:spacing w:after="0" w:line="240" w:lineRule="auto"/>
      </w:pPr>
      <w:proofErr w:type="spellStart"/>
      <w:r w:rsidRPr="006A0B18">
        <w:rPr>
          <w:rFonts w:ascii="Times New Roman" w:hAnsi="Times New Roman"/>
          <w:lang w:val="lt-LT"/>
        </w:rPr>
        <w:t>fenotiazinų</w:t>
      </w:r>
      <w:proofErr w:type="spellEnd"/>
      <w:r w:rsidRPr="006A0B18">
        <w:rPr>
          <w:rFonts w:ascii="Times New Roman" w:hAnsi="Times New Roman"/>
          <w:lang w:val="lt-LT"/>
        </w:rPr>
        <w:t xml:space="preserve"> grupės vaistų, pvz., </w:t>
      </w:r>
      <w:proofErr w:type="spellStart"/>
      <w:r w:rsidRPr="006A0B18">
        <w:rPr>
          <w:rFonts w:ascii="Times New Roman" w:hAnsi="Times New Roman"/>
          <w:lang w:val="lt-LT"/>
        </w:rPr>
        <w:t>chlorpromazino</w:t>
      </w:r>
      <w:proofErr w:type="spellEnd"/>
      <w:r w:rsidRPr="006A0B18">
        <w:rPr>
          <w:rFonts w:ascii="Times New Roman" w:hAnsi="Times New Roman"/>
          <w:lang w:val="lt-LT"/>
        </w:rPr>
        <w:t xml:space="preserve">, </w:t>
      </w:r>
      <w:proofErr w:type="spellStart"/>
      <w:r w:rsidRPr="006A0B18">
        <w:rPr>
          <w:rFonts w:ascii="Times New Roman" w:hAnsi="Times New Roman"/>
          <w:lang w:val="lt-LT"/>
        </w:rPr>
        <w:t>prochlorperazino</w:t>
      </w:r>
      <w:proofErr w:type="spellEnd"/>
      <w:r w:rsidRPr="006A0B18">
        <w:rPr>
          <w:rFonts w:ascii="Times New Roman" w:hAnsi="Times New Roman"/>
          <w:lang w:val="lt-LT"/>
        </w:rPr>
        <w:t>;</w:t>
      </w:r>
    </w:p>
    <w:p w:rsidR="008C5E47" w:rsidRPr="006A0B18" w:rsidRDefault="008C5E47" w:rsidP="008C5E47">
      <w:pPr>
        <w:numPr>
          <w:ilvl w:val="0"/>
          <w:numId w:val="16"/>
        </w:numPr>
        <w:spacing w:after="0" w:line="240" w:lineRule="auto"/>
      </w:pPr>
      <w:r w:rsidRPr="006A0B18">
        <w:rPr>
          <w:rFonts w:ascii="Times New Roman" w:hAnsi="Times New Roman"/>
          <w:lang w:val="lt-LT"/>
        </w:rPr>
        <w:t xml:space="preserve">vaistų, vadinamų ŽIV proteazės inhibitoriais (pvz., </w:t>
      </w:r>
      <w:proofErr w:type="spellStart"/>
      <w:r w:rsidRPr="006A0B18">
        <w:rPr>
          <w:rFonts w:ascii="Times New Roman" w:hAnsi="Times New Roman"/>
          <w:lang w:val="lt-LT"/>
        </w:rPr>
        <w:t>ritonaviro</w:t>
      </w:r>
      <w:proofErr w:type="spellEnd"/>
      <w:r w:rsidRPr="006A0B18">
        <w:rPr>
          <w:rFonts w:ascii="Times New Roman" w:hAnsi="Times New Roman"/>
          <w:lang w:val="lt-LT"/>
        </w:rPr>
        <w:t>) ŽIV infekcijai gydyti;</w:t>
      </w:r>
    </w:p>
    <w:p w:rsidR="008C5E47" w:rsidRPr="006A0B18" w:rsidRDefault="008C5E47" w:rsidP="008C5E47">
      <w:pPr>
        <w:numPr>
          <w:ilvl w:val="0"/>
          <w:numId w:val="16"/>
        </w:numPr>
        <w:spacing w:after="0" w:line="240" w:lineRule="auto"/>
      </w:pPr>
      <w:r w:rsidRPr="006A0B18">
        <w:rPr>
          <w:rFonts w:ascii="Times New Roman" w:hAnsi="Times New Roman"/>
          <w:lang w:val="lt-LT"/>
        </w:rPr>
        <w:t xml:space="preserve">vaistų infekcijoms gydyti (pvz., </w:t>
      </w:r>
      <w:proofErr w:type="spellStart"/>
      <w:r w:rsidRPr="006A0B18">
        <w:rPr>
          <w:rFonts w:ascii="Times New Roman" w:hAnsi="Times New Roman"/>
          <w:lang w:val="lt-LT"/>
        </w:rPr>
        <w:t>ketokonazolo</w:t>
      </w:r>
      <w:proofErr w:type="spellEnd"/>
      <w:r w:rsidRPr="006A0B18">
        <w:rPr>
          <w:rFonts w:ascii="Times New Roman" w:hAnsi="Times New Roman"/>
          <w:lang w:val="lt-LT"/>
        </w:rPr>
        <w:t xml:space="preserve">, </w:t>
      </w:r>
      <w:proofErr w:type="spellStart"/>
      <w:r w:rsidRPr="006A0B18">
        <w:rPr>
          <w:rFonts w:ascii="Times New Roman" w:hAnsi="Times New Roman"/>
          <w:lang w:val="lt-LT"/>
        </w:rPr>
        <w:t>itrakonazolo</w:t>
      </w:r>
      <w:proofErr w:type="spellEnd"/>
      <w:r w:rsidRPr="006A0B18">
        <w:rPr>
          <w:rFonts w:ascii="Times New Roman" w:hAnsi="Times New Roman"/>
          <w:lang w:val="lt-LT"/>
        </w:rPr>
        <w:t xml:space="preserve">, </w:t>
      </w:r>
      <w:proofErr w:type="spellStart"/>
      <w:r w:rsidRPr="006A0B18">
        <w:rPr>
          <w:rFonts w:ascii="Times New Roman" w:hAnsi="Times New Roman"/>
          <w:lang w:val="lt-LT"/>
        </w:rPr>
        <w:t>vorikonazolo</w:t>
      </w:r>
      <w:proofErr w:type="spellEnd"/>
      <w:r w:rsidRPr="006A0B18">
        <w:rPr>
          <w:rFonts w:ascii="Times New Roman" w:hAnsi="Times New Roman"/>
          <w:lang w:val="lt-LT"/>
        </w:rPr>
        <w:t xml:space="preserve">, </w:t>
      </w:r>
      <w:proofErr w:type="spellStart"/>
      <w:r w:rsidRPr="006A0B18">
        <w:rPr>
          <w:rFonts w:ascii="Times New Roman" w:hAnsi="Times New Roman"/>
          <w:lang w:val="lt-LT"/>
        </w:rPr>
        <w:t>pozakonazolo</w:t>
      </w:r>
      <w:proofErr w:type="spellEnd"/>
      <w:r w:rsidRPr="006A0B18">
        <w:rPr>
          <w:rFonts w:ascii="Times New Roman" w:hAnsi="Times New Roman"/>
          <w:lang w:val="lt-LT"/>
        </w:rPr>
        <w:t xml:space="preserve">, </w:t>
      </w:r>
      <w:proofErr w:type="spellStart"/>
      <w:r w:rsidRPr="006A0B18">
        <w:rPr>
          <w:rFonts w:ascii="Times New Roman" w:hAnsi="Times New Roman"/>
          <w:lang w:val="lt-LT"/>
        </w:rPr>
        <w:t>klaritromicino</w:t>
      </w:r>
      <w:proofErr w:type="spellEnd"/>
      <w:r w:rsidRPr="006A0B18">
        <w:rPr>
          <w:rFonts w:ascii="Times New Roman" w:hAnsi="Times New Roman"/>
          <w:lang w:val="lt-LT"/>
        </w:rPr>
        <w:t xml:space="preserve"> ir </w:t>
      </w:r>
      <w:proofErr w:type="spellStart"/>
      <w:r w:rsidRPr="006A0B18">
        <w:rPr>
          <w:rFonts w:ascii="Times New Roman" w:hAnsi="Times New Roman"/>
          <w:lang w:val="lt-LT"/>
        </w:rPr>
        <w:t>telitromicino</w:t>
      </w:r>
      <w:proofErr w:type="spellEnd"/>
      <w:r w:rsidRPr="006A0B18">
        <w:rPr>
          <w:rFonts w:ascii="Times New Roman" w:hAnsi="Times New Roman"/>
          <w:lang w:val="lt-LT"/>
        </w:rPr>
        <w:t>);</w:t>
      </w:r>
    </w:p>
    <w:p w:rsidR="008C5E47" w:rsidRPr="006A0B18" w:rsidRDefault="008C5E47" w:rsidP="008C5E47">
      <w:pPr>
        <w:numPr>
          <w:ilvl w:val="0"/>
          <w:numId w:val="16"/>
        </w:numPr>
        <w:spacing w:after="0" w:line="240" w:lineRule="auto"/>
      </w:pPr>
      <w:r w:rsidRPr="006A0B18">
        <w:rPr>
          <w:rFonts w:ascii="Times New Roman" w:hAnsi="Times New Roman"/>
          <w:lang w:val="lt-LT"/>
        </w:rPr>
        <w:t xml:space="preserve">vaistų nuo </w:t>
      </w:r>
      <w:proofErr w:type="spellStart"/>
      <w:r w:rsidRPr="006A0B18">
        <w:rPr>
          <w:rFonts w:ascii="Times New Roman" w:hAnsi="Times New Roman"/>
          <w:lang w:val="lt-LT"/>
        </w:rPr>
        <w:t>Parkinsono</w:t>
      </w:r>
      <w:proofErr w:type="spellEnd"/>
      <w:r w:rsidRPr="006A0B18">
        <w:rPr>
          <w:rFonts w:ascii="Times New Roman" w:hAnsi="Times New Roman"/>
          <w:lang w:val="lt-LT"/>
        </w:rPr>
        <w:t xml:space="preserve"> ligos, pvz., </w:t>
      </w:r>
      <w:proofErr w:type="spellStart"/>
      <w:r w:rsidRPr="006A0B18">
        <w:rPr>
          <w:rFonts w:ascii="Times New Roman" w:hAnsi="Times New Roman"/>
          <w:lang w:val="lt-LT"/>
        </w:rPr>
        <w:t>levodopos</w:t>
      </w:r>
      <w:proofErr w:type="spellEnd"/>
      <w:r w:rsidRPr="006A0B18">
        <w:rPr>
          <w:rFonts w:ascii="Times New Roman" w:hAnsi="Times New Roman"/>
          <w:lang w:val="lt-LT"/>
        </w:rPr>
        <w:t>;</w:t>
      </w:r>
    </w:p>
    <w:p w:rsidR="008C5E47" w:rsidRPr="006A0B18" w:rsidRDefault="008C5E47" w:rsidP="008C5E47">
      <w:pPr>
        <w:numPr>
          <w:ilvl w:val="0"/>
          <w:numId w:val="16"/>
        </w:numPr>
        <w:spacing w:after="0" w:line="240" w:lineRule="auto"/>
      </w:pPr>
      <w:r w:rsidRPr="006A0B18">
        <w:rPr>
          <w:rFonts w:ascii="Times New Roman" w:hAnsi="Times New Roman"/>
          <w:lang w:val="lt-LT"/>
        </w:rPr>
        <w:t xml:space="preserve">vaistų nuo skydliaukės ligų, pvz., </w:t>
      </w:r>
      <w:proofErr w:type="spellStart"/>
      <w:r w:rsidRPr="006A0B18">
        <w:rPr>
          <w:rFonts w:ascii="Times New Roman" w:hAnsi="Times New Roman"/>
          <w:lang w:val="lt-LT"/>
        </w:rPr>
        <w:t>levotiroksino</w:t>
      </w:r>
      <w:proofErr w:type="spellEnd"/>
      <w:r w:rsidRPr="006A0B18">
        <w:rPr>
          <w:rFonts w:ascii="Times New Roman" w:hAnsi="Times New Roman"/>
          <w:lang w:val="lt-LT"/>
        </w:rPr>
        <w:t xml:space="preserve">. </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Jeigu turite kurią nors iš aukščiau išvardytų problemų arba dėl to abejojate, apie tai pasakykite gydytojui arba vaistininkui, prieš </w:t>
      </w:r>
      <w:proofErr w:type="spellStart"/>
      <w:r w:rsidRPr="006A0B18">
        <w:rPr>
          <w:rFonts w:ascii="Times New Roman" w:hAnsi="Times New Roman"/>
          <w:lang w:val="lt-LT"/>
        </w:rPr>
        <w:t>pradėmi</w:t>
      </w:r>
      <w:proofErr w:type="spellEnd"/>
      <w:r w:rsidRPr="006A0B18">
        <w:rPr>
          <w:rFonts w:ascii="Times New Roman" w:hAnsi="Times New Roman"/>
          <w:lang w:val="lt-LT"/>
        </w:rPr>
        <w:t xml:space="preserve"> vartoti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Taip pat pasakykite gydytojui arba vaistininkui, jeigu ruošiatės operacijai (įskaitant dantų), kurios metu bus taikoma bendroji anestezija (narkozė).</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Nėštumas, žindymo laikotarpis ir vaisingumas</w:t>
      </w:r>
    </w:p>
    <w:p w:rsidR="008C5E47" w:rsidRPr="006A0B18" w:rsidRDefault="008C5E47" w:rsidP="008C5E47">
      <w:pPr>
        <w:numPr>
          <w:ilvl w:val="0"/>
          <w:numId w:val="17"/>
        </w:numPr>
        <w:spacing w:after="0" w:line="240" w:lineRule="auto"/>
        <w:rPr>
          <w:rFonts w:ascii="Times New Roman" w:hAnsi="Times New Roman"/>
          <w:lang w:val="lt-LT"/>
        </w:rPr>
      </w:pPr>
      <w:r w:rsidRPr="006A0B18">
        <w:rPr>
          <w:rFonts w:ascii="Times New Roman" w:hAnsi="Times New Roman"/>
          <w:lang w:val="lt-LT"/>
        </w:rPr>
        <w:t xml:space="preserve">Jeigu moteris yra nėščia arba planuoja pastoti, apie tai ji turi pasakyti gydytojui, prieš pradėdama vartoti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Be gydytojo nurodymo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vartoti negalima.</w:t>
      </w:r>
    </w:p>
    <w:p w:rsidR="008C5E47" w:rsidRPr="006A0B18" w:rsidRDefault="008C5E47" w:rsidP="008C5E47">
      <w:pPr>
        <w:numPr>
          <w:ilvl w:val="0"/>
          <w:numId w:val="17"/>
        </w:numPr>
        <w:spacing w:after="0" w:line="240" w:lineRule="auto"/>
        <w:rPr>
          <w:rFonts w:ascii="Times New Roman" w:hAnsi="Times New Roman"/>
          <w:lang w:val="lt-LT"/>
        </w:rPr>
      </w:pPr>
      <w:r w:rsidRPr="006A0B18">
        <w:rPr>
          <w:rFonts w:ascii="Times New Roman" w:hAnsi="Times New Roman"/>
          <w:lang w:val="lt-LT"/>
        </w:rPr>
        <w:t xml:space="preserve">Jei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vartojanti moteris pastoja, ji turi nenutraukti šio vaisto vartojimo ir kuo greičiau kreiptis į gydytoją.</w:t>
      </w:r>
    </w:p>
    <w:p w:rsidR="008C5E47" w:rsidRPr="006A0B18" w:rsidRDefault="008C5E47" w:rsidP="008C5E47">
      <w:pPr>
        <w:numPr>
          <w:ilvl w:val="0"/>
          <w:numId w:val="17"/>
        </w:numPr>
        <w:spacing w:after="0" w:line="240" w:lineRule="auto"/>
        <w:rPr>
          <w:rFonts w:ascii="Times New Roman" w:hAnsi="Times New Roman"/>
          <w:lang w:val="lt-LT"/>
        </w:rPr>
      </w:pPr>
      <w:r w:rsidRPr="006A0B18">
        <w:rPr>
          <w:rFonts w:ascii="Times New Roman" w:hAnsi="Times New Roman"/>
          <w:lang w:val="lt-LT"/>
        </w:rPr>
        <w:t xml:space="preserve">Jeigu moteris žindo kūdikį, apie tai ji turi pasakyti gydytojui, prieš pradėdama vartoti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Vairavimas ir mechanizmų valdymas</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Gebėjimo vairuoti ir valdyti mechanizmus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neveikia arba šis poveikis nereikšmingas.</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Turbuhaler‘yje</w:t>
      </w:r>
      <w:proofErr w:type="spellEnd"/>
      <w:r w:rsidRPr="006A0B18">
        <w:rPr>
          <w:rFonts w:ascii="Times New Roman" w:hAnsi="Times New Roman"/>
          <w:b/>
          <w:lang w:val="lt-LT"/>
        </w:rPr>
        <w:t xml:space="preserve"> yra laktozės</w:t>
      </w:r>
    </w:p>
    <w:p w:rsidR="008C5E47" w:rsidRPr="006A0B18" w:rsidRDefault="008C5E47" w:rsidP="008C5E47">
      <w:pPr>
        <w:spacing w:after="0" w:line="240" w:lineRule="auto"/>
        <w:rPr>
          <w:rFonts w:ascii="Times New Roman" w:hAnsi="Times New Roman"/>
          <w:lang w:val="lt-LT"/>
        </w:rPr>
      </w:pP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Turbuhaler‘yje</w:t>
      </w:r>
      <w:proofErr w:type="spellEnd"/>
      <w:r w:rsidRPr="006A0B18">
        <w:rPr>
          <w:rFonts w:ascii="Times New Roman" w:hAnsi="Times New Roman"/>
          <w:lang w:val="lt-LT"/>
        </w:rPr>
        <w:t xml:space="preserve"> yra laktozės (tam tikro angliavandenio). Jeigu gydytojas Jums yra sakęs, kad netoleruojate kokių nors angliavandenių, kreipkitės į jį prieš pradėdami vartoti šį vaistą. Šio vaisto sudėtyje esantis laktozės kiekis paprastai nesukelia problemų net jos netoleruojantiems žmonėms.</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Laktozės, kuri yra pagalbinė medžiaga, sudėtyje yra truputis pieno baltymų, galinčių sukelti alerginę reakciją.</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ind w:left="540" w:hanging="540"/>
        <w:rPr>
          <w:rFonts w:ascii="Times New Roman" w:hAnsi="Times New Roman"/>
          <w:b/>
          <w:lang w:val="lt-LT"/>
        </w:rPr>
      </w:pPr>
      <w:bookmarkStart w:id="6" w:name="_Toc129243141"/>
      <w:bookmarkStart w:id="7" w:name="_Toc129243266"/>
      <w:r w:rsidRPr="006A0B18">
        <w:rPr>
          <w:rFonts w:ascii="Times New Roman" w:hAnsi="Times New Roman"/>
          <w:b/>
          <w:lang w:val="lt-LT"/>
        </w:rPr>
        <w:t>3.</w:t>
      </w:r>
      <w:r w:rsidRPr="006A0B18">
        <w:rPr>
          <w:rFonts w:ascii="Times New Roman" w:hAnsi="Times New Roman"/>
          <w:b/>
          <w:lang w:val="lt-LT"/>
        </w:rPr>
        <w:tab/>
        <w:t xml:space="preserve">Kaip vartoti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bookmarkEnd w:id="6"/>
      <w:bookmarkEnd w:id="7"/>
      <w:proofErr w:type="spellEnd"/>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numPr>
          <w:ilvl w:val="0"/>
          <w:numId w:val="18"/>
        </w:numPr>
        <w:spacing w:after="0" w:line="240" w:lineRule="auto"/>
        <w:rPr>
          <w:rFonts w:ascii="Times New Roman" w:hAnsi="Times New Roman"/>
          <w:lang w:val="lt-LT"/>
        </w:rPr>
      </w:pPr>
      <w:r w:rsidRPr="006A0B18">
        <w:rPr>
          <w:rFonts w:ascii="Times New Roman" w:hAnsi="Times New Roman"/>
          <w:lang w:val="lt-LT"/>
        </w:rPr>
        <w:t>Visada vartokite šį vaistą tiksliai kaip nurodė gydytojas. Jeigu abejojate, kreipkitės patarimo į gydytoją arba vaistininką.</w:t>
      </w:r>
    </w:p>
    <w:p w:rsidR="008C5E47" w:rsidRPr="006A0B18" w:rsidRDefault="008C5E47" w:rsidP="008C5E47">
      <w:pPr>
        <w:numPr>
          <w:ilvl w:val="0"/>
          <w:numId w:val="18"/>
        </w:numPr>
        <w:spacing w:after="0" w:line="240" w:lineRule="auto"/>
        <w:rPr>
          <w:rFonts w:ascii="Times New Roman" w:hAnsi="Times New Roman"/>
          <w:lang w:val="lt-LT"/>
        </w:rPr>
      </w:pP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svarbu vartoti kasdien, net jeigu tuo metu astmos ar lėtinės obstrukcinės plaučių ligos simptomų nejaučiate.</w:t>
      </w:r>
    </w:p>
    <w:p w:rsidR="008C5E47" w:rsidRPr="006A0B18" w:rsidRDefault="008C5E47" w:rsidP="008C5E47">
      <w:pPr>
        <w:numPr>
          <w:ilvl w:val="0"/>
          <w:numId w:val="18"/>
        </w:numPr>
        <w:spacing w:after="0" w:line="240" w:lineRule="auto"/>
        <w:rPr>
          <w:rFonts w:ascii="Times New Roman" w:hAnsi="Times New Roman"/>
          <w:lang w:val="lt-LT"/>
        </w:rPr>
      </w:pPr>
      <w:r w:rsidRPr="006A0B18">
        <w:rPr>
          <w:rFonts w:ascii="Times New Roman" w:hAnsi="Times New Roman"/>
          <w:lang w:val="lt-LT"/>
        </w:rPr>
        <w:t xml:space="preserve">Jeigu vartojate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astmai gydyti, gydytojas norės reguliariai tikrinti Jūsų ligos simptomus.</w:t>
      </w:r>
    </w:p>
    <w:p w:rsidR="008C5E47" w:rsidRPr="006A0B18" w:rsidRDefault="008C5E47" w:rsidP="008C5E47">
      <w:pPr>
        <w:spacing w:after="0" w:line="240" w:lineRule="auto"/>
        <w:rPr>
          <w:rFonts w:ascii="Times New Roman" w:hAnsi="Times New Roman"/>
          <w:b/>
          <w:lang w:val="lt-LT"/>
        </w:rPr>
      </w:pPr>
    </w:p>
    <w:p w:rsidR="008C5E47" w:rsidRPr="00EF15B8" w:rsidRDefault="008C5E47" w:rsidP="008C5E47">
      <w:pPr>
        <w:spacing w:after="0" w:line="240" w:lineRule="auto"/>
        <w:rPr>
          <w:lang w:val="nb-NO"/>
        </w:rPr>
      </w:pPr>
      <w:r w:rsidRPr="006A0B18">
        <w:rPr>
          <w:rFonts w:ascii="Times New Roman" w:hAnsi="Times New Roman"/>
          <w:lang w:val="lt-LT"/>
        </w:rPr>
        <w:t xml:space="preserve">Jeigu vartojate steroidų tabletes nuo bronchų astmos arba lėtinės obstrukcinės plaučių ligos, tai pradėjus vartoti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gydytojas gali sumažinti tų tablečių skaičių. Jeigu steroidų tabletes gėrėte ilgai, Jūsų gydytojas gali nurodyti kartais daryti kraujo tyrimus. Mažinant išgeriamų steroidų tablečių skaičių, gali pablogėti bendra savijauta, net jeigu kvėpavimo sutrikimai palengvėja. Gali pasireikšti nosies gleivinės paburkimas ar nosies varvėjimas, silpnumas, sąnarių ar raumenų skausmas ir išbėrimas (egzema). Jeigu Jus vargina kuris nors iš šių simptomų arba pasireiškia galvos skausmas, nuovargis, pykinimas ar vėmimas, nedelsdami kreipkitės į gydytoją. Pasireiškus alergijos ar artrito simptomų, Jums gali tekti papildomai vartoti kito vaisto. Jei abejojate, ar toliau vartoti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pasitarkite su gydytoju.</w:t>
      </w:r>
    </w:p>
    <w:p w:rsidR="008C5E47" w:rsidRPr="00EF15B8" w:rsidRDefault="008C5E47" w:rsidP="008C5E47">
      <w:pPr>
        <w:spacing w:after="0" w:line="240" w:lineRule="auto"/>
        <w:rPr>
          <w:lang w:val="nb-NO"/>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Streso laikotarpiais (pvz., pasireiškus krūtinės ląstos infekcijai ar prieš operaciją) gydytojas gali Jums papildomai skirti vartoti steroidų tablečių.</w:t>
      </w:r>
    </w:p>
    <w:p w:rsidR="008C5E47" w:rsidRPr="006A0B18" w:rsidRDefault="008C5E47" w:rsidP="008C5E47">
      <w:pPr>
        <w:spacing w:after="0" w:line="240" w:lineRule="auto"/>
        <w:rPr>
          <w:rFonts w:ascii="Times New Roman" w:hAnsi="Times New Roman"/>
          <w:b/>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Svarbi informacija apie Jūsų astmos arba lėtinės obstrukcinės plaučių ligos simptomus</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Jeigu vartojant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pasireiškia dusulys arba pradedate švokšti, tai šį vaistą vartokite toliau ir kiek įmanoma greičiau kreipkitės į gydytoją, kadangi Jums gali reikėti papildomo gydymo.</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Nedelsdami kreipkitės į gydytoją, jeigu:</w:t>
      </w:r>
    </w:p>
    <w:p w:rsidR="008C5E47" w:rsidRPr="006A0B18" w:rsidRDefault="008C5E47" w:rsidP="008C5E47">
      <w:pPr>
        <w:numPr>
          <w:ilvl w:val="0"/>
          <w:numId w:val="19"/>
        </w:numPr>
        <w:spacing w:after="0" w:line="240" w:lineRule="auto"/>
        <w:rPr>
          <w:rFonts w:ascii="Times New Roman" w:hAnsi="Times New Roman"/>
          <w:lang w:val="lt-LT"/>
        </w:rPr>
      </w:pPr>
      <w:r w:rsidRPr="006A0B18">
        <w:rPr>
          <w:rFonts w:ascii="Times New Roman" w:hAnsi="Times New Roman"/>
          <w:lang w:val="lt-LT"/>
        </w:rPr>
        <w:t>sunkėja kvėpavimas arba dėl astmos dažnai prabundate naktį;</w:t>
      </w:r>
    </w:p>
    <w:p w:rsidR="008C5E47" w:rsidRPr="006A0B18" w:rsidRDefault="008C5E47" w:rsidP="008C5E47">
      <w:pPr>
        <w:numPr>
          <w:ilvl w:val="0"/>
          <w:numId w:val="19"/>
        </w:numPr>
        <w:spacing w:after="0" w:line="240" w:lineRule="auto"/>
        <w:rPr>
          <w:rFonts w:ascii="Times New Roman" w:hAnsi="Times New Roman"/>
          <w:lang w:val="lt-LT"/>
        </w:rPr>
      </w:pPr>
      <w:r w:rsidRPr="006A0B18">
        <w:rPr>
          <w:rFonts w:ascii="Times New Roman" w:hAnsi="Times New Roman"/>
          <w:lang w:val="lt-LT"/>
        </w:rPr>
        <w:t>rytą pajutote krūtinės gniaužimą arba krūtinės gniaužimas trunka ilgiau negu įprasta.</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Šie požymiai gali rodyti, kad Jūsų astma arba lėtinė obstrukcinė plaučių liga nėra tinkamai kontroliuojama, todėl gydymą gali reikėti nedelsiant keisti arba papildyti.</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Astma</w:t>
      </w:r>
    </w:p>
    <w:p w:rsidR="008C5E47" w:rsidRPr="006A0B18" w:rsidRDefault="008C5E47" w:rsidP="008C5E47">
      <w:pPr>
        <w:tabs>
          <w:tab w:val="left" w:pos="0"/>
        </w:tabs>
        <w:spacing w:after="0" w:line="240" w:lineRule="auto"/>
        <w:rPr>
          <w:rFonts w:ascii="Times New Roman" w:hAnsi="Times New Roman"/>
          <w:lang w:val="lt-LT"/>
        </w:rPr>
      </w:pPr>
      <w:r w:rsidRPr="006A0B18">
        <w:rPr>
          <w:rFonts w:ascii="Times New Roman" w:hAnsi="Times New Roman"/>
          <w:b/>
          <w:lang w:val="lt-LT"/>
        </w:rPr>
        <w:t xml:space="preserve">Vartokite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b/>
          <w:lang w:val="lt-LT"/>
        </w:rPr>
        <w:t xml:space="preserve"> kasdien</w:t>
      </w:r>
      <w:r w:rsidRPr="006A0B18">
        <w:rPr>
          <w:rFonts w:ascii="Times New Roman" w:hAnsi="Times New Roman"/>
          <w:lang w:val="lt-LT"/>
        </w:rPr>
        <w:t xml:space="preserve"> – tai padės išvengti astmos simptomų.</w:t>
      </w:r>
    </w:p>
    <w:p w:rsidR="008C5E47" w:rsidRPr="006A0B18" w:rsidRDefault="008C5E47" w:rsidP="008C5E47">
      <w:pPr>
        <w:tabs>
          <w:tab w:val="left" w:pos="0"/>
        </w:tabs>
        <w:spacing w:after="0" w:line="240" w:lineRule="auto"/>
        <w:ind w:left="360"/>
        <w:rPr>
          <w:rFonts w:ascii="Times New Roman" w:hAnsi="Times New Roman"/>
          <w:b/>
          <w:lang w:val="lt-LT"/>
        </w:rPr>
      </w:pPr>
    </w:p>
    <w:p w:rsidR="008C5E47" w:rsidRPr="006A0B18" w:rsidRDefault="008C5E47" w:rsidP="008C5E47">
      <w:pPr>
        <w:tabs>
          <w:tab w:val="left" w:pos="0"/>
          <w:tab w:val="left" w:pos="426"/>
        </w:tabs>
        <w:spacing w:after="0" w:line="240" w:lineRule="auto"/>
        <w:rPr>
          <w:rFonts w:ascii="Times New Roman" w:hAnsi="Times New Roman"/>
          <w:b/>
          <w:lang w:val="lt-LT"/>
        </w:rPr>
      </w:pPr>
      <w:r w:rsidRPr="006A0B18">
        <w:rPr>
          <w:rFonts w:ascii="Times New Roman" w:hAnsi="Times New Roman"/>
          <w:b/>
          <w:lang w:val="lt-LT"/>
        </w:rPr>
        <w:t>Suaugusiems (18 metų ir vyresniems)</w:t>
      </w:r>
    </w:p>
    <w:p w:rsidR="008C5E47" w:rsidRPr="006A0B18" w:rsidRDefault="008C5E47" w:rsidP="008C5E47">
      <w:pPr>
        <w:numPr>
          <w:ilvl w:val="0"/>
          <w:numId w:val="19"/>
        </w:numPr>
        <w:spacing w:after="0" w:line="240" w:lineRule="auto"/>
        <w:rPr>
          <w:rFonts w:ascii="Times New Roman" w:hAnsi="Times New Roman"/>
          <w:lang w:val="lt-LT"/>
        </w:rPr>
      </w:pPr>
      <w:r w:rsidRPr="006A0B18">
        <w:rPr>
          <w:rFonts w:ascii="Times New Roman" w:hAnsi="Times New Roman"/>
          <w:lang w:val="lt-LT"/>
        </w:rPr>
        <w:t xml:space="preserve">Įprastinė dozė – po 1 įkvėpimą 2 kartus per parą. </w:t>
      </w:r>
    </w:p>
    <w:p w:rsidR="008C5E47" w:rsidRPr="006A0B18" w:rsidRDefault="008C5E47" w:rsidP="008C5E47">
      <w:pPr>
        <w:numPr>
          <w:ilvl w:val="0"/>
          <w:numId w:val="19"/>
        </w:numPr>
        <w:spacing w:after="0" w:line="240" w:lineRule="auto"/>
        <w:rPr>
          <w:rFonts w:ascii="Times New Roman" w:hAnsi="Times New Roman"/>
          <w:lang w:val="lt-LT"/>
        </w:rPr>
      </w:pPr>
      <w:r w:rsidRPr="006A0B18">
        <w:rPr>
          <w:rFonts w:ascii="Times New Roman" w:hAnsi="Times New Roman"/>
          <w:lang w:val="lt-LT"/>
        </w:rPr>
        <w:t>Gydytojas gali padidinti dozę – skirti po 2 </w:t>
      </w:r>
      <w:proofErr w:type="spellStart"/>
      <w:r w:rsidRPr="006A0B18">
        <w:rPr>
          <w:rFonts w:ascii="Times New Roman" w:hAnsi="Times New Roman"/>
          <w:lang w:val="lt-LT"/>
        </w:rPr>
        <w:t>įkvėpimus</w:t>
      </w:r>
      <w:proofErr w:type="spellEnd"/>
      <w:r w:rsidRPr="006A0B18">
        <w:rPr>
          <w:rFonts w:ascii="Times New Roman" w:hAnsi="Times New Roman"/>
          <w:lang w:val="lt-LT"/>
        </w:rPr>
        <w:t xml:space="preserve"> 2 kartus per parą.</w:t>
      </w:r>
    </w:p>
    <w:p w:rsidR="008C5E47" w:rsidRPr="006A0B18" w:rsidRDefault="008C5E47" w:rsidP="008C5E47">
      <w:pPr>
        <w:numPr>
          <w:ilvl w:val="0"/>
          <w:numId w:val="19"/>
        </w:numPr>
        <w:spacing w:after="0" w:line="240" w:lineRule="auto"/>
        <w:rPr>
          <w:rFonts w:ascii="Times New Roman" w:hAnsi="Times New Roman"/>
          <w:lang w:val="lt-LT"/>
        </w:rPr>
      </w:pPr>
      <w:r w:rsidRPr="006A0B18">
        <w:rPr>
          <w:rFonts w:ascii="Times New Roman" w:hAnsi="Times New Roman"/>
          <w:lang w:val="lt-LT"/>
        </w:rPr>
        <w:t>Jeigu Jūsų simptomai tinkamai kontroliuojami, gydytojas gali nurodyti įkvėpti šio vaisto 1 kartą per parą.</w:t>
      </w:r>
    </w:p>
    <w:p w:rsidR="008C5E47" w:rsidRPr="006A0B18" w:rsidRDefault="008C5E47" w:rsidP="008C5E47">
      <w:pPr>
        <w:tabs>
          <w:tab w:val="left" w:pos="426"/>
        </w:tabs>
        <w:spacing w:after="0" w:line="240" w:lineRule="auto"/>
        <w:rPr>
          <w:rFonts w:ascii="Times New Roman" w:hAnsi="Times New Roman"/>
          <w:lang w:val="lt-LT"/>
        </w:rPr>
      </w:pPr>
    </w:p>
    <w:p w:rsidR="008C5E47" w:rsidRPr="006A0B18" w:rsidRDefault="008C5E47" w:rsidP="008C5E47">
      <w:pPr>
        <w:tabs>
          <w:tab w:val="left" w:pos="426"/>
          <w:tab w:val="left" w:pos="720"/>
        </w:tabs>
        <w:spacing w:after="0" w:line="240" w:lineRule="auto"/>
        <w:rPr>
          <w:rFonts w:ascii="Times New Roman" w:hAnsi="Times New Roman"/>
          <w:b/>
          <w:lang w:val="lt-LT"/>
        </w:rPr>
      </w:pPr>
      <w:r w:rsidRPr="006A0B18">
        <w:rPr>
          <w:rFonts w:ascii="Times New Roman" w:hAnsi="Times New Roman"/>
          <w:b/>
          <w:lang w:val="lt-LT"/>
        </w:rPr>
        <w:t>Paaugliams (12</w:t>
      </w:r>
      <w:r w:rsidRPr="006A0B18">
        <w:rPr>
          <w:rFonts w:ascii="Times New Roman" w:hAnsi="Times New Roman"/>
          <w:b/>
          <w:lang w:val="lt-LT"/>
        </w:rPr>
        <w:noBreakHyphen/>
        <w:t>17 metų)</w:t>
      </w:r>
    </w:p>
    <w:p w:rsidR="008C5E47" w:rsidRPr="006A0B18" w:rsidRDefault="008C5E47" w:rsidP="008C5E47">
      <w:pPr>
        <w:numPr>
          <w:ilvl w:val="0"/>
          <w:numId w:val="20"/>
        </w:numPr>
        <w:spacing w:after="0" w:line="240" w:lineRule="auto"/>
        <w:rPr>
          <w:rFonts w:ascii="Times New Roman" w:hAnsi="Times New Roman"/>
          <w:lang w:val="lt-LT"/>
        </w:rPr>
      </w:pPr>
      <w:r w:rsidRPr="006A0B18">
        <w:rPr>
          <w:rFonts w:ascii="Times New Roman" w:hAnsi="Times New Roman"/>
          <w:lang w:val="lt-LT"/>
        </w:rPr>
        <w:t>Įprastinė dozė – po 1 įkvėpimą 2 kartus per parą.</w:t>
      </w:r>
    </w:p>
    <w:p w:rsidR="008C5E47" w:rsidRPr="006A0B18" w:rsidRDefault="008C5E47" w:rsidP="008C5E47">
      <w:pPr>
        <w:numPr>
          <w:ilvl w:val="0"/>
          <w:numId w:val="20"/>
        </w:numPr>
        <w:spacing w:after="0" w:line="240" w:lineRule="auto"/>
        <w:rPr>
          <w:rFonts w:ascii="Times New Roman" w:hAnsi="Times New Roman"/>
          <w:lang w:val="lt-LT"/>
        </w:rPr>
      </w:pPr>
      <w:r w:rsidRPr="006A0B18">
        <w:rPr>
          <w:rFonts w:ascii="Times New Roman" w:hAnsi="Times New Roman"/>
          <w:lang w:val="lt-LT"/>
        </w:rPr>
        <w:t>Jeigu simptomai tinkamai kontroliuojami, gydytojas gali nurodyti įkvėpti šio vaisto 1 kartą per parą.</w:t>
      </w:r>
    </w:p>
    <w:p w:rsidR="008C5E47" w:rsidRPr="006A0B18" w:rsidRDefault="008C5E47" w:rsidP="008C5E47">
      <w:pPr>
        <w:tabs>
          <w:tab w:val="left" w:pos="426"/>
        </w:tabs>
        <w:spacing w:after="0" w:line="240" w:lineRule="auto"/>
        <w:rPr>
          <w:rFonts w:ascii="Times New Roman" w:hAnsi="Times New Roman"/>
          <w:lang w:val="lt-LT"/>
        </w:rPr>
      </w:pPr>
    </w:p>
    <w:p w:rsidR="008C5E47" w:rsidRPr="006A0B18" w:rsidRDefault="008C5E47" w:rsidP="008C5E47">
      <w:pPr>
        <w:tabs>
          <w:tab w:val="left" w:pos="426"/>
        </w:tabs>
        <w:spacing w:after="0" w:line="240" w:lineRule="auto"/>
        <w:rPr>
          <w:rFonts w:ascii="Times New Roman" w:hAnsi="Times New Roman"/>
          <w:lang w:val="lt-LT"/>
        </w:rPr>
      </w:pPr>
      <w:r w:rsidRPr="006A0B18">
        <w:rPr>
          <w:rFonts w:ascii="Times New Roman" w:hAnsi="Times New Roman"/>
          <w:lang w:val="lt-LT"/>
        </w:rPr>
        <w:t xml:space="preserve">6-11 metų vaikams yra skirtas mažesnio stiprumo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w:t>
      </w:r>
    </w:p>
    <w:p w:rsidR="008C5E47" w:rsidRPr="006A0B18" w:rsidRDefault="008C5E47" w:rsidP="008C5E47">
      <w:pPr>
        <w:tabs>
          <w:tab w:val="left" w:pos="426"/>
        </w:tabs>
        <w:spacing w:after="0" w:line="240" w:lineRule="auto"/>
        <w:rPr>
          <w:rFonts w:ascii="Times New Roman" w:hAnsi="Times New Roman"/>
          <w:lang w:val="lt-LT"/>
        </w:rPr>
      </w:pPr>
    </w:p>
    <w:p w:rsidR="008C5E47" w:rsidRPr="006A0B18" w:rsidRDefault="008C5E47" w:rsidP="008C5E47">
      <w:pPr>
        <w:tabs>
          <w:tab w:val="left" w:pos="426"/>
        </w:tabs>
        <w:spacing w:after="0" w:line="240" w:lineRule="auto"/>
        <w:rPr>
          <w:rFonts w:ascii="Times New Roman" w:hAnsi="Times New Roman"/>
          <w:lang w:val="lt-LT"/>
        </w:rPr>
      </w:pPr>
      <w:r w:rsidRPr="006A0B18">
        <w:rPr>
          <w:rFonts w:ascii="Times New Roman" w:hAnsi="Times New Roman"/>
          <w:lang w:val="lt-LT"/>
        </w:rPr>
        <w:t xml:space="preserve">Jaunesniems kaip 6 metų vaikams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vartoti nerekomenduojama.</w:t>
      </w:r>
    </w:p>
    <w:p w:rsidR="008C5E47" w:rsidRPr="006A0B18" w:rsidRDefault="008C5E47" w:rsidP="008C5E47">
      <w:pPr>
        <w:tabs>
          <w:tab w:val="left" w:pos="426"/>
        </w:tabs>
        <w:spacing w:after="0" w:line="240" w:lineRule="auto"/>
        <w:rPr>
          <w:rFonts w:ascii="Times New Roman" w:hAnsi="Times New Roman"/>
          <w:lang w:val="lt-LT"/>
        </w:rPr>
      </w:pPr>
    </w:p>
    <w:p w:rsidR="008C5E47" w:rsidRPr="006A0B18" w:rsidRDefault="008C5E47" w:rsidP="008C5E47">
      <w:pPr>
        <w:tabs>
          <w:tab w:val="left" w:pos="426"/>
        </w:tabs>
        <w:spacing w:after="0" w:line="240" w:lineRule="auto"/>
        <w:rPr>
          <w:rFonts w:ascii="Times New Roman" w:hAnsi="Times New Roman"/>
          <w:lang w:val="lt-LT"/>
        </w:rPr>
      </w:pPr>
      <w:r w:rsidRPr="006A0B18">
        <w:rPr>
          <w:rFonts w:ascii="Times New Roman" w:hAnsi="Times New Roman"/>
          <w:lang w:val="lt-LT"/>
        </w:rPr>
        <w:t>Astmą gydyti Jums padės gydytojas arba gydyti šią ligą įgudusi slaugytoja. Jie parinks mažiausią pakankamą dozę. Nekeiskite dozės patys, iš pradžių nepasitarę su gydytoju arba gydyti šią ligą įgudusia slaugytoja.</w:t>
      </w:r>
    </w:p>
    <w:p w:rsidR="008C5E47" w:rsidRPr="006A0B18" w:rsidRDefault="008C5E47" w:rsidP="008C5E47">
      <w:pPr>
        <w:tabs>
          <w:tab w:val="left" w:pos="426"/>
        </w:tabs>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b/>
          <w:lang w:val="lt-LT"/>
        </w:rPr>
        <w:t xml:space="preserve">Pasireiškus astmos simptomų, vartokite kitą </w:t>
      </w:r>
      <w:proofErr w:type="spellStart"/>
      <w:r w:rsidRPr="006A0B18">
        <w:rPr>
          <w:rFonts w:ascii="Times New Roman" w:hAnsi="Times New Roman"/>
          <w:b/>
          <w:lang w:val="lt-LT"/>
        </w:rPr>
        <w:t>inhaliatorių</w:t>
      </w:r>
      <w:proofErr w:type="spellEnd"/>
      <w:r w:rsidRPr="006A0B18">
        <w:rPr>
          <w:rFonts w:ascii="Times New Roman" w:hAnsi="Times New Roman"/>
          <w:b/>
          <w:lang w:val="lt-LT"/>
        </w:rPr>
        <w:t>, skirtą simptomams palengvinti.</w:t>
      </w:r>
      <w:r w:rsidRPr="006A0B18">
        <w:rPr>
          <w:rFonts w:ascii="Times New Roman" w:hAnsi="Times New Roman"/>
          <w:lang w:val="lt-LT"/>
        </w:rPr>
        <w:t xml:space="preserve"> Simptomams palengvinti skirtą </w:t>
      </w:r>
      <w:proofErr w:type="spellStart"/>
      <w:r w:rsidRPr="006A0B18">
        <w:rPr>
          <w:rFonts w:ascii="Times New Roman" w:hAnsi="Times New Roman"/>
          <w:lang w:val="lt-LT"/>
        </w:rPr>
        <w:t>inhaliatorių</w:t>
      </w:r>
      <w:proofErr w:type="spellEnd"/>
      <w:r w:rsidRPr="006A0B18">
        <w:rPr>
          <w:rFonts w:ascii="Times New Roman" w:hAnsi="Times New Roman"/>
          <w:lang w:val="lt-LT"/>
        </w:rPr>
        <w:t xml:space="preserve"> visada turėkite su savimi ir įkvėpkite juo pagal poreikį. Nevartokite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astmos simptomams palengvinti, nes tam skirtas specialus </w:t>
      </w:r>
      <w:proofErr w:type="spellStart"/>
      <w:r w:rsidRPr="006A0B18">
        <w:rPr>
          <w:rFonts w:ascii="Times New Roman" w:hAnsi="Times New Roman"/>
          <w:lang w:val="lt-LT"/>
        </w:rPr>
        <w:t>inhaliatorius</w:t>
      </w:r>
      <w:proofErr w:type="spellEnd"/>
      <w:r w:rsidRPr="006A0B18">
        <w:rPr>
          <w:rFonts w:ascii="Times New Roman" w:hAnsi="Times New Roman"/>
          <w:lang w:val="lt-LT"/>
        </w:rPr>
        <w:t>.</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b/>
          <w:lang w:val="lt-LT"/>
        </w:rPr>
        <w:t>Lėtinė obstrukcinė plaučių liga (LOPL)</w:t>
      </w:r>
    </w:p>
    <w:p w:rsidR="008C5E47" w:rsidRPr="006A0B18" w:rsidRDefault="008C5E47" w:rsidP="008C5E47">
      <w:pPr>
        <w:numPr>
          <w:ilvl w:val="0"/>
          <w:numId w:val="3"/>
        </w:numPr>
        <w:spacing w:after="0" w:line="240" w:lineRule="auto"/>
        <w:rPr>
          <w:rFonts w:ascii="Times New Roman" w:hAnsi="Times New Roman"/>
          <w:lang w:val="lt-LT"/>
        </w:rPr>
      </w:pPr>
      <w:r w:rsidRPr="006A0B18">
        <w:rPr>
          <w:rFonts w:ascii="Times New Roman" w:hAnsi="Times New Roman"/>
          <w:lang w:val="lt-LT"/>
        </w:rPr>
        <w:t>Šį vaistą galima vartoti tik suaugusiems (18 metų ir vyresniems).</w:t>
      </w:r>
    </w:p>
    <w:p w:rsidR="008C5E47" w:rsidRPr="006A0B18" w:rsidRDefault="008C5E47" w:rsidP="008C5E47">
      <w:pPr>
        <w:numPr>
          <w:ilvl w:val="0"/>
          <w:numId w:val="3"/>
        </w:numPr>
        <w:tabs>
          <w:tab w:val="left" w:pos="567"/>
        </w:tabs>
        <w:spacing w:after="0" w:line="240" w:lineRule="auto"/>
        <w:rPr>
          <w:rFonts w:ascii="Times New Roman" w:hAnsi="Times New Roman"/>
          <w:lang w:val="lt-LT"/>
        </w:rPr>
      </w:pPr>
      <w:r w:rsidRPr="006A0B18">
        <w:rPr>
          <w:rFonts w:ascii="Times New Roman" w:hAnsi="Times New Roman"/>
          <w:lang w:val="lt-LT"/>
        </w:rPr>
        <w:t>Įprastinė dozė – po 1 įkvėpimą 2 kartus per parą.</w:t>
      </w:r>
    </w:p>
    <w:p w:rsidR="008C5E47" w:rsidRPr="006A0B18" w:rsidRDefault="008C5E47" w:rsidP="008C5E47">
      <w:pPr>
        <w:tabs>
          <w:tab w:val="left" w:pos="567"/>
        </w:tabs>
        <w:spacing w:after="0" w:line="240" w:lineRule="auto"/>
        <w:ind w:left="567"/>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LOPL gydymui gydytojas taip pat gali paskirti kitokių bronchus plečiančių vaistų, pvz., </w:t>
      </w:r>
      <w:proofErr w:type="spellStart"/>
      <w:r w:rsidRPr="006A0B18">
        <w:rPr>
          <w:rFonts w:ascii="Times New Roman" w:hAnsi="Times New Roman"/>
          <w:lang w:val="lt-LT"/>
        </w:rPr>
        <w:t>anticholinerginių</w:t>
      </w:r>
      <w:proofErr w:type="spellEnd"/>
      <w:r w:rsidRPr="006A0B18">
        <w:rPr>
          <w:rFonts w:ascii="Times New Roman" w:hAnsi="Times New Roman"/>
          <w:lang w:val="lt-LT"/>
        </w:rPr>
        <w:t xml:space="preserve"> vaistų (</w:t>
      </w:r>
      <w:proofErr w:type="spellStart"/>
      <w:r w:rsidRPr="006A0B18">
        <w:rPr>
          <w:rFonts w:ascii="Times New Roman" w:hAnsi="Times New Roman"/>
          <w:lang w:val="lt-LT"/>
        </w:rPr>
        <w:t>tiotropio</w:t>
      </w:r>
      <w:proofErr w:type="spellEnd"/>
      <w:r w:rsidRPr="006A0B18">
        <w:rPr>
          <w:rFonts w:ascii="Times New Roman" w:hAnsi="Times New Roman"/>
          <w:lang w:val="lt-LT"/>
        </w:rPr>
        <w:t xml:space="preserve"> ar </w:t>
      </w:r>
      <w:proofErr w:type="spellStart"/>
      <w:r w:rsidRPr="006A0B18">
        <w:rPr>
          <w:rFonts w:ascii="Times New Roman" w:hAnsi="Times New Roman"/>
          <w:lang w:val="lt-LT"/>
        </w:rPr>
        <w:t>ipratropio</w:t>
      </w:r>
      <w:proofErr w:type="spellEnd"/>
      <w:r w:rsidRPr="006A0B18">
        <w:rPr>
          <w:rFonts w:ascii="Times New Roman" w:hAnsi="Times New Roman"/>
          <w:lang w:val="lt-LT"/>
        </w:rPr>
        <w:t xml:space="preserve"> </w:t>
      </w:r>
      <w:proofErr w:type="spellStart"/>
      <w:r w:rsidRPr="006A0B18">
        <w:rPr>
          <w:rFonts w:ascii="Times New Roman" w:hAnsi="Times New Roman"/>
          <w:lang w:val="lt-LT"/>
        </w:rPr>
        <w:t>bromido</w:t>
      </w:r>
      <w:proofErr w:type="spellEnd"/>
      <w:r w:rsidRPr="006A0B18">
        <w:rPr>
          <w:rFonts w:ascii="Times New Roman" w:hAnsi="Times New Roman"/>
          <w:lang w:val="lt-LT"/>
        </w:rPr>
        <w:t xml:space="preserve">). </w:t>
      </w:r>
    </w:p>
    <w:p w:rsidR="008C5E47" w:rsidRPr="006A0B18" w:rsidRDefault="008C5E47" w:rsidP="008C5E47">
      <w:pPr>
        <w:tabs>
          <w:tab w:val="left" w:pos="567"/>
        </w:tabs>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 xml:space="preserve">Naujo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b/>
          <w:lang w:val="lt-LT"/>
        </w:rPr>
        <w:t xml:space="preserve"> ruošimas</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Prieš </w:t>
      </w:r>
      <w:r w:rsidRPr="006A0B18">
        <w:rPr>
          <w:rFonts w:ascii="Times New Roman" w:hAnsi="Times New Roman"/>
          <w:b/>
          <w:lang w:val="lt-LT"/>
        </w:rPr>
        <w:t>pirmą kartą</w:t>
      </w:r>
      <w:r w:rsidRPr="006A0B18">
        <w:rPr>
          <w:rFonts w:ascii="Times New Roman" w:hAnsi="Times New Roman"/>
          <w:lang w:val="lt-LT"/>
        </w:rPr>
        <w:t xml:space="preserve"> vartodami </w:t>
      </w:r>
      <w:r w:rsidRPr="006A0B18">
        <w:rPr>
          <w:rFonts w:ascii="Times New Roman" w:hAnsi="Times New Roman"/>
          <w:b/>
          <w:lang w:val="lt-LT"/>
        </w:rPr>
        <w:t>naują</w:t>
      </w:r>
      <w:r w:rsidRPr="006A0B18">
        <w:rPr>
          <w:rFonts w:ascii="Times New Roman" w:hAnsi="Times New Roman"/>
          <w:lang w:val="lt-LT"/>
        </w:rPr>
        <w:t xml:space="preserve">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inhaliatorių</w:t>
      </w:r>
      <w:proofErr w:type="spellEnd"/>
      <w:r w:rsidRPr="006A0B18">
        <w:rPr>
          <w:rFonts w:ascii="Times New Roman" w:hAnsi="Times New Roman"/>
          <w:lang w:val="lt-LT"/>
        </w:rPr>
        <w:t>, paruoškite jį taip:</w:t>
      </w:r>
    </w:p>
    <w:p w:rsidR="008C5E47" w:rsidRPr="006A0B18" w:rsidRDefault="008C5E47" w:rsidP="008C5E47">
      <w:pPr>
        <w:numPr>
          <w:ilvl w:val="0"/>
          <w:numId w:val="21"/>
        </w:numPr>
        <w:spacing w:after="0" w:line="240" w:lineRule="auto"/>
        <w:rPr>
          <w:rFonts w:ascii="Times New Roman" w:hAnsi="Times New Roman"/>
          <w:lang w:val="lt-LT"/>
        </w:rPr>
      </w:pPr>
      <w:r w:rsidRPr="006A0B18">
        <w:rPr>
          <w:rFonts w:ascii="Times New Roman" w:hAnsi="Times New Roman"/>
          <w:spacing w:val="-1"/>
          <w:lang w:val="lt-LT"/>
        </w:rPr>
        <w:t xml:space="preserve">Atsukite ir nuimkite </w:t>
      </w:r>
      <w:r w:rsidRPr="006A0B18">
        <w:rPr>
          <w:rFonts w:ascii="Times New Roman" w:hAnsi="Times New Roman"/>
          <w:spacing w:val="-2"/>
          <w:lang w:val="lt-LT"/>
        </w:rPr>
        <w:t xml:space="preserve">dangtelį (galite išgirsti tarškantį </w:t>
      </w:r>
      <w:r w:rsidRPr="006A0B18">
        <w:rPr>
          <w:rFonts w:ascii="Times New Roman" w:hAnsi="Times New Roman"/>
          <w:lang w:val="lt-LT"/>
        </w:rPr>
        <w:t xml:space="preserve">garsą). </w:t>
      </w:r>
    </w:p>
    <w:p w:rsidR="008C5E47" w:rsidRPr="006A0B18" w:rsidRDefault="008C5E47" w:rsidP="008C5E47">
      <w:pPr>
        <w:numPr>
          <w:ilvl w:val="0"/>
          <w:numId w:val="21"/>
        </w:numPr>
        <w:spacing w:after="0" w:line="240" w:lineRule="auto"/>
        <w:rPr>
          <w:rFonts w:ascii="Times New Roman" w:hAnsi="Times New Roman"/>
          <w:lang w:val="lt-LT"/>
        </w:rPr>
      </w:pPr>
      <w:r w:rsidRPr="006A0B18">
        <w:rPr>
          <w:rFonts w:ascii="Times New Roman" w:hAnsi="Times New Roman"/>
          <w:lang w:val="lt-LT"/>
        </w:rPr>
        <w:t xml:space="preserve">Laikykite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inhaliatorių</w:t>
      </w:r>
      <w:proofErr w:type="spellEnd"/>
      <w:r w:rsidRPr="006A0B18">
        <w:rPr>
          <w:rFonts w:ascii="Times New Roman" w:hAnsi="Times New Roman"/>
          <w:lang w:val="lt-LT"/>
        </w:rPr>
        <w:t xml:space="preserve"> vertikaliai, raudona rankenėle į apačią.</w:t>
      </w:r>
    </w:p>
    <w:p w:rsidR="008C5E47" w:rsidRPr="009523CB" w:rsidRDefault="008C5E47" w:rsidP="008C5E47">
      <w:pPr>
        <w:numPr>
          <w:ilvl w:val="0"/>
          <w:numId w:val="37"/>
        </w:numPr>
        <w:spacing w:after="0" w:line="240" w:lineRule="auto"/>
        <w:rPr>
          <w:rFonts w:ascii="Times New Roman" w:hAnsi="Times New Roman" w:cs="Times New Roman"/>
          <w:lang w:val="lt-LT"/>
        </w:rPr>
      </w:pPr>
      <w:r w:rsidRPr="006A0B18">
        <w:rPr>
          <w:rFonts w:ascii="Times New Roman" w:hAnsi="Times New Roman"/>
          <w:lang w:val="lt-LT"/>
        </w:rPr>
        <w:t xml:space="preserve">Pasukite raudoną rankenėlę iki galo į vieną pusę, paskui – iki galo į kitą (į kurią pusę pirmiausiai sukti – nesvarbu). Turite išgirsti spragtelėjimą. </w:t>
      </w:r>
      <w:r>
        <w:rPr>
          <w:rFonts w:ascii="Times New Roman" w:hAnsi="Times New Roman" w:cs="Times New Roman"/>
          <w:lang w:val="lt-LT"/>
        </w:rPr>
        <w:t>Nėra svarbu, ar spragteli sukant pirmą, ar antrą kartą.</w:t>
      </w:r>
    </w:p>
    <w:p w:rsidR="008C5E47" w:rsidRPr="006A0B18" w:rsidRDefault="008C5E47" w:rsidP="008C5E47">
      <w:pPr>
        <w:numPr>
          <w:ilvl w:val="0"/>
          <w:numId w:val="21"/>
        </w:numPr>
        <w:spacing w:after="0" w:line="240" w:lineRule="auto"/>
        <w:rPr>
          <w:rFonts w:ascii="Times New Roman" w:hAnsi="Times New Roman"/>
          <w:lang w:val="lt-LT"/>
        </w:rPr>
      </w:pPr>
      <w:r w:rsidRPr="006A0B18">
        <w:rPr>
          <w:rFonts w:ascii="Times New Roman" w:hAnsi="Times New Roman"/>
          <w:lang w:val="lt-LT"/>
        </w:rPr>
        <w:t xml:space="preserve">Pasukite raudoną rankenėlę į abi puses dar kartą. </w:t>
      </w:r>
    </w:p>
    <w:p w:rsidR="008C5E47" w:rsidRPr="006A0B18" w:rsidRDefault="008C5E47" w:rsidP="008C5E47">
      <w:pPr>
        <w:numPr>
          <w:ilvl w:val="0"/>
          <w:numId w:val="21"/>
        </w:numPr>
        <w:spacing w:after="0" w:line="240" w:lineRule="auto"/>
        <w:rPr>
          <w:rFonts w:ascii="Times New Roman" w:hAnsi="Times New Roman"/>
          <w:lang w:val="lt-LT"/>
        </w:rPr>
      </w:pPr>
      <w:r w:rsidRPr="006A0B18">
        <w:rPr>
          <w:rFonts w:ascii="Times New Roman" w:hAnsi="Times New Roman"/>
          <w:lang w:val="lt-LT"/>
        </w:rPr>
        <w:t xml:space="preserve">Dabar Jūsų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inhaliatorius</w:t>
      </w:r>
      <w:proofErr w:type="spellEnd"/>
      <w:r w:rsidRPr="006A0B18">
        <w:rPr>
          <w:rFonts w:ascii="Times New Roman" w:hAnsi="Times New Roman"/>
          <w:lang w:val="lt-LT"/>
        </w:rPr>
        <w:t xml:space="preserve"> </w:t>
      </w:r>
      <w:r>
        <w:rPr>
          <w:rFonts w:ascii="Times New Roman" w:hAnsi="Times New Roman"/>
          <w:lang w:val="lt-LT"/>
        </w:rPr>
        <w:t xml:space="preserve">yra užtaisytas - </w:t>
      </w:r>
      <w:r w:rsidRPr="006A0B18">
        <w:rPr>
          <w:rFonts w:ascii="Times New Roman" w:hAnsi="Times New Roman"/>
          <w:lang w:val="lt-LT"/>
        </w:rPr>
        <w:t>paruoštas vartoti.</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Kaip įkvėpti vaisto</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Įkvėpdami vaisto, visada laikykitės toliau pateikiamų nurodymų.</w:t>
      </w:r>
    </w:p>
    <w:p w:rsidR="008C5E47" w:rsidRPr="006A0B18" w:rsidRDefault="008C5E47" w:rsidP="008C5E47">
      <w:pPr>
        <w:numPr>
          <w:ilvl w:val="0"/>
          <w:numId w:val="1"/>
        </w:numPr>
        <w:tabs>
          <w:tab w:val="clear" w:pos="360"/>
        </w:tabs>
        <w:spacing w:after="0" w:line="240" w:lineRule="auto"/>
        <w:rPr>
          <w:rFonts w:ascii="Times New Roman" w:hAnsi="Times New Roman"/>
          <w:lang w:val="lt-LT"/>
        </w:rPr>
      </w:pPr>
      <w:r w:rsidRPr="006A0B18">
        <w:rPr>
          <w:rFonts w:ascii="Times New Roman" w:hAnsi="Times New Roman"/>
          <w:lang w:val="lt-LT"/>
        </w:rPr>
        <w:t>Atsukite ir nuimkite dangtelį (galite išgirsti tarškantį garsą).</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numPr>
          <w:ilvl w:val="0"/>
          <w:numId w:val="4"/>
        </w:numPr>
        <w:tabs>
          <w:tab w:val="clear" w:pos="360"/>
        </w:tabs>
        <w:spacing w:after="0" w:line="240" w:lineRule="auto"/>
        <w:rPr>
          <w:rFonts w:ascii="Times New Roman" w:hAnsi="Times New Roman"/>
          <w:lang w:val="lt-LT"/>
        </w:rPr>
      </w:pPr>
      <w:r w:rsidRPr="006A0B18">
        <w:rPr>
          <w:rFonts w:ascii="Times New Roman" w:hAnsi="Times New Roman"/>
          <w:b/>
          <w:lang w:val="lt-LT"/>
        </w:rPr>
        <w:t xml:space="preserve">Laikykite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inhaliatorių</w:t>
      </w:r>
      <w:proofErr w:type="spellEnd"/>
      <w:r w:rsidRPr="006A0B18">
        <w:rPr>
          <w:rFonts w:ascii="Times New Roman" w:hAnsi="Times New Roman"/>
          <w:lang w:val="lt-LT"/>
        </w:rPr>
        <w:t xml:space="preserve"> </w:t>
      </w:r>
      <w:r w:rsidRPr="006A0B18">
        <w:rPr>
          <w:rFonts w:ascii="Times New Roman" w:hAnsi="Times New Roman"/>
          <w:b/>
          <w:lang w:val="lt-LT"/>
        </w:rPr>
        <w:t>vertikaliai</w:t>
      </w:r>
      <w:r w:rsidRPr="006A0B18">
        <w:rPr>
          <w:rFonts w:ascii="Times New Roman" w:hAnsi="Times New Roman"/>
          <w:lang w:val="lt-LT"/>
        </w:rPr>
        <w:t>, raudona rankenėle į apačią.</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noProof/>
          <w:lang w:val="lt-LT" w:eastAsia="lt-LT"/>
        </w:rPr>
        <w:drawing>
          <wp:anchor distT="0" distB="0" distL="114300" distR="114300" simplePos="0" relativeHeight="251659264" behindDoc="0" locked="0" layoutInCell="1" allowOverlap="1" wp14:anchorId="745CE4AE" wp14:editId="2ABDEC6F">
            <wp:simplePos x="0" y="0"/>
            <wp:positionH relativeFrom="column">
              <wp:posOffset>0</wp:posOffset>
            </wp:positionH>
            <wp:positionV relativeFrom="paragraph">
              <wp:posOffset>0</wp:posOffset>
            </wp:positionV>
            <wp:extent cx="362585" cy="368935"/>
            <wp:effectExtent l="0" t="0" r="0" b="0"/>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2585" cy="368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5E47" w:rsidRPr="006A0B18" w:rsidRDefault="008C5E47" w:rsidP="008C5E47">
      <w:pPr>
        <w:numPr>
          <w:ilvl w:val="0"/>
          <w:numId w:val="4"/>
        </w:numPr>
        <w:tabs>
          <w:tab w:val="clear" w:pos="360"/>
        </w:tabs>
        <w:spacing w:after="0" w:line="240" w:lineRule="auto"/>
        <w:rPr>
          <w:rFonts w:ascii="Times New Roman" w:hAnsi="Times New Roman"/>
          <w:lang w:val="lt-LT"/>
        </w:rPr>
      </w:pPr>
      <w:r w:rsidRPr="006A0B18">
        <w:rPr>
          <w:rFonts w:ascii="Times New Roman" w:hAnsi="Times New Roman"/>
          <w:lang w:val="lt-LT"/>
        </w:rPr>
        <w:t xml:space="preserve">Užtaisydami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inhaliatorių</w:t>
      </w:r>
      <w:proofErr w:type="spellEnd"/>
      <w:r w:rsidRPr="006A0B18">
        <w:rPr>
          <w:rFonts w:ascii="Times New Roman" w:hAnsi="Times New Roman"/>
          <w:lang w:val="lt-LT"/>
        </w:rPr>
        <w:t xml:space="preserve">, nelaikykite kandiklio. Norėdami užtaisyti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inhaliatorių</w:t>
      </w:r>
      <w:proofErr w:type="spellEnd"/>
      <w:r w:rsidRPr="006A0B18">
        <w:rPr>
          <w:rFonts w:ascii="Times New Roman" w:hAnsi="Times New Roman"/>
          <w:lang w:val="lt-LT"/>
        </w:rPr>
        <w:t xml:space="preserve"> vaisto doze, </w:t>
      </w:r>
      <w:r w:rsidRPr="006A0B18">
        <w:rPr>
          <w:rFonts w:ascii="Times New Roman" w:hAnsi="Times New Roman"/>
          <w:spacing w:val="1"/>
          <w:lang w:val="lt-LT"/>
        </w:rPr>
        <w:t>pasukite raudon</w:t>
      </w:r>
      <w:r w:rsidRPr="006A0B18">
        <w:rPr>
          <w:rFonts w:ascii="Times New Roman" w:hAnsi="Times New Roman"/>
          <w:lang w:val="lt-LT"/>
        </w:rPr>
        <w:t xml:space="preserve">ą rankenėlę </w:t>
      </w:r>
      <w:r w:rsidRPr="006A0B18">
        <w:rPr>
          <w:rFonts w:ascii="Times New Roman" w:hAnsi="Times New Roman"/>
          <w:spacing w:val="1"/>
          <w:lang w:val="lt-LT"/>
        </w:rPr>
        <w:t xml:space="preserve">į </w:t>
      </w:r>
      <w:r w:rsidRPr="006A0B18">
        <w:rPr>
          <w:rFonts w:ascii="Times New Roman" w:hAnsi="Times New Roman"/>
          <w:spacing w:val="-4"/>
          <w:lang w:val="lt-LT"/>
        </w:rPr>
        <w:t>vieną pusę iki galo</w:t>
      </w:r>
      <w:r w:rsidRPr="006A0B18">
        <w:rPr>
          <w:rFonts w:ascii="Times New Roman" w:hAnsi="Times New Roman"/>
          <w:lang w:val="lt-LT"/>
        </w:rPr>
        <w:t>.</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noProof/>
          <w:lang w:val="lt-LT" w:eastAsia="lt-LT"/>
        </w:rPr>
        <w:drawing>
          <wp:anchor distT="0" distB="0" distL="114300" distR="114300" simplePos="0" relativeHeight="251660288" behindDoc="0" locked="0" layoutInCell="1" allowOverlap="1" wp14:anchorId="532436AA" wp14:editId="2F51F784">
            <wp:simplePos x="0" y="0"/>
            <wp:positionH relativeFrom="column">
              <wp:posOffset>-9525</wp:posOffset>
            </wp:positionH>
            <wp:positionV relativeFrom="paragraph">
              <wp:align>top</wp:align>
            </wp:positionV>
            <wp:extent cx="362585" cy="372110"/>
            <wp:effectExtent l="0" t="0" r="0" b="889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2585"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Paskui pasukite ją iki galo </w:t>
      </w:r>
      <w:r w:rsidRPr="006A0B18">
        <w:rPr>
          <w:rFonts w:ascii="Times New Roman" w:hAnsi="Times New Roman"/>
          <w:spacing w:val="1"/>
          <w:lang w:val="lt-LT"/>
        </w:rPr>
        <w:t xml:space="preserve">į kitą </w:t>
      </w:r>
      <w:r w:rsidRPr="006A0B18">
        <w:rPr>
          <w:rFonts w:ascii="Times New Roman" w:hAnsi="Times New Roman"/>
          <w:spacing w:val="-4"/>
          <w:lang w:val="lt-LT"/>
        </w:rPr>
        <w:t xml:space="preserve">pusę </w:t>
      </w:r>
      <w:r w:rsidRPr="006A0B18">
        <w:rPr>
          <w:rFonts w:ascii="Times New Roman" w:hAnsi="Times New Roman"/>
          <w:lang w:val="lt-LT"/>
        </w:rPr>
        <w:t xml:space="preserve">(į kurią pusę pirmiausiai sukti – nesvarbu). Turite išgirsti spragtelėjimą. </w:t>
      </w:r>
      <w:r>
        <w:rPr>
          <w:rFonts w:ascii="Times New Roman" w:hAnsi="Times New Roman" w:cs="Times New Roman"/>
          <w:lang w:val="lt-LT"/>
        </w:rPr>
        <w:t xml:space="preserve">Nėra svarbu, ar spragteli sukant pirmą, ar antrą kartą. </w:t>
      </w:r>
      <w:r w:rsidRPr="006A0B18">
        <w:rPr>
          <w:rFonts w:ascii="Times New Roman" w:hAnsi="Times New Roman"/>
          <w:lang w:val="lt-LT"/>
        </w:rPr>
        <w:t xml:space="preserve">Dabar Jūsų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inhaliatorius</w:t>
      </w:r>
      <w:proofErr w:type="spellEnd"/>
      <w:r w:rsidRPr="006A0B18">
        <w:rPr>
          <w:rFonts w:ascii="Times New Roman" w:hAnsi="Times New Roman"/>
          <w:lang w:val="lt-LT"/>
        </w:rPr>
        <w:t xml:space="preserve"> yra užtaisytas – paruoštas vartoti.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inhaliatorių</w:t>
      </w:r>
      <w:proofErr w:type="spellEnd"/>
      <w:r w:rsidRPr="006A0B18">
        <w:rPr>
          <w:rFonts w:ascii="Times New Roman" w:hAnsi="Times New Roman"/>
          <w:lang w:val="lt-LT"/>
        </w:rPr>
        <w:t xml:space="preserve"> užtaisykite tik tada, kai reikia vartoti šio vaisto.</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numPr>
          <w:ilvl w:val="0"/>
          <w:numId w:val="5"/>
        </w:numPr>
        <w:tabs>
          <w:tab w:val="clear" w:pos="360"/>
        </w:tabs>
        <w:spacing w:after="0" w:line="240" w:lineRule="auto"/>
        <w:rPr>
          <w:rFonts w:ascii="Times New Roman" w:hAnsi="Times New Roman"/>
          <w:lang w:val="lt-LT"/>
        </w:rPr>
      </w:pPr>
      <w:r w:rsidRPr="006A0B18">
        <w:rPr>
          <w:rFonts w:ascii="Times New Roman" w:hAnsi="Times New Roman"/>
          <w:lang w:val="lt-LT"/>
        </w:rPr>
        <w:t xml:space="preserve">Laikydami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inhaliatorių</w:t>
      </w:r>
      <w:proofErr w:type="spellEnd"/>
      <w:r w:rsidRPr="006A0B18">
        <w:rPr>
          <w:rFonts w:ascii="Times New Roman" w:hAnsi="Times New Roman"/>
          <w:lang w:val="lt-LT"/>
        </w:rPr>
        <w:t xml:space="preserve"> toliau nuo burnos, lėtai iškvėpkite (tiek kiek nejaučiate diskomforto). Negalima iškvėpti per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inhaliatorių</w:t>
      </w:r>
      <w:proofErr w:type="spellEnd"/>
      <w:r w:rsidRPr="006A0B18">
        <w:rPr>
          <w:rFonts w:ascii="Times New Roman" w:hAnsi="Times New Roman"/>
          <w:lang w:val="lt-LT"/>
        </w:rPr>
        <w:t>.</w:t>
      </w:r>
    </w:p>
    <w:p w:rsidR="008C5E47" w:rsidRPr="006A0B18" w:rsidRDefault="008C5E47" w:rsidP="008C5E47">
      <w:pPr>
        <w:tabs>
          <w:tab w:val="num" w:pos="360"/>
        </w:tabs>
        <w:spacing w:after="0" w:line="240" w:lineRule="auto"/>
        <w:ind w:left="360" w:hanging="360"/>
        <w:rPr>
          <w:rFonts w:ascii="Times New Roman" w:hAnsi="Times New Roman"/>
          <w:lang w:val="lt-LT"/>
        </w:rPr>
      </w:pPr>
    </w:p>
    <w:p w:rsidR="008C5E47" w:rsidRPr="006A0B18" w:rsidRDefault="008C5E47" w:rsidP="008C5E47">
      <w:pPr>
        <w:numPr>
          <w:ilvl w:val="0"/>
          <w:numId w:val="4"/>
        </w:numPr>
        <w:tabs>
          <w:tab w:val="clear" w:pos="360"/>
        </w:tabs>
        <w:spacing w:after="0" w:line="240" w:lineRule="auto"/>
        <w:rPr>
          <w:rFonts w:ascii="Times New Roman" w:hAnsi="Times New Roman"/>
          <w:lang w:val="lt-LT"/>
        </w:rPr>
      </w:pPr>
      <w:r w:rsidRPr="006A0B18">
        <w:rPr>
          <w:rFonts w:ascii="Times New Roman" w:hAnsi="Times New Roman"/>
          <w:lang w:val="lt-LT"/>
        </w:rPr>
        <w:t xml:space="preserve">Švelniai </w:t>
      </w:r>
      <w:r w:rsidRPr="006A0B18">
        <w:rPr>
          <w:rFonts w:ascii="Times New Roman" w:hAnsi="Times New Roman"/>
          <w:spacing w:val="6"/>
          <w:lang w:val="lt-LT"/>
        </w:rPr>
        <w:t xml:space="preserve">įstatę kandiklį </w:t>
      </w:r>
      <w:r w:rsidRPr="006A0B18">
        <w:rPr>
          <w:rFonts w:ascii="Times New Roman" w:hAnsi="Times New Roman"/>
          <w:spacing w:val="-4"/>
          <w:lang w:val="lt-LT"/>
        </w:rPr>
        <w:t>tarp dantų ir sučiaup</w:t>
      </w:r>
      <w:r w:rsidRPr="006A0B18">
        <w:rPr>
          <w:rFonts w:ascii="Times New Roman" w:hAnsi="Times New Roman"/>
          <w:spacing w:val="2"/>
          <w:lang w:val="lt-LT"/>
        </w:rPr>
        <w:t xml:space="preserve">ę lūpas, kiek galite giliau ir </w:t>
      </w:r>
      <w:r w:rsidRPr="006A0B18">
        <w:rPr>
          <w:rFonts w:ascii="Times New Roman" w:hAnsi="Times New Roman"/>
          <w:lang w:val="lt-LT"/>
        </w:rPr>
        <w:t>stipriau įkvėpkite</w:t>
      </w:r>
      <w:r w:rsidRPr="006A0B18">
        <w:rPr>
          <w:rFonts w:ascii="Times New Roman" w:hAnsi="Times New Roman"/>
          <w:spacing w:val="2"/>
          <w:lang w:val="lt-LT"/>
        </w:rPr>
        <w:t xml:space="preserve"> per burną</w:t>
      </w:r>
      <w:r w:rsidRPr="006A0B18">
        <w:rPr>
          <w:rFonts w:ascii="Times New Roman" w:hAnsi="Times New Roman"/>
          <w:lang w:val="lt-LT"/>
        </w:rPr>
        <w:t>. Nekramtykite ir nekandžiokite kandiklio.</w:t>
      </w:r>
    </w:p>
    <w:p w:rsidR="008C5E47" w:rsidRPr="006A0B18" w:rsidRDefault="008C5E47" w:rsidP="008C5E47">
      <w:pPr>
        <w:tabs>
          <w:tab w:val="num" w:pos="360"/>
        </w:tabs>
        <w:spacing w:after="0" w:line="240" w:lineRule="auto"/>
        <w:ind w:left="360" w:hanging="360"/>
        <w:rPr>
          <w:rFonts w:ascii="Times New Roman" w:hAnsi="Times New Roman"/>
          <w:lang w:val="lt-LT"/>
        </w:rPr>
      </w:pPr>
      <w:r w:rsidRPr="006A0B18">
        <w:rPr>
          <w:rFonts w:ascii="Times New Roman" w:hAnsi="Times New Roman"/>
          <w:noProof/>
          <w:lang w:val="lt-LT" w:eastAsia="lt-LT"/>
        </w:rPr>
        <w:drawing>
          <wp:anchor distT="0" distB="0" distL="114300" distR="114300" simplePos="0" relativeHeight="251661312" behindDoc="0" locked="0" layoutInCell="1" allowOverlap="1" wp14:anchorId="76916209" wp14:editId="426AE05E">
            <wp:simplePos x="0" y="0"/>
            <wp:positionH relativeFrom="column">
              <wp:posOffset>101600</wp:posOffset>
            </wp:positionH>
            <wp:positionV relativeFrom="paragraph">
              <wp:align>top</wp:align>
            </wp:positionV>
            <wp:extent cx="362585" cy="372110"/>
            <wp:effectExtent l="0" t="0" r="0" b="889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585"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5E47" w:rsidRPr="006A0B18" w:rsidRDefault="008C5E47" w:rsidP="008C5E47">
      <w:pPr>
        <w:spacing w:after="0" w:line="240" w:lineRule="auto"/>
        <w:ind w:left="567" w:hanging="567"/>
        <w:rPr>
          <w:rFonts w:ascii="Times New Roman" w:hAnsi="Times New Roman"/>
          <w:lang w:val="lt-LT"/>
        </w:rPr>
      </w:pPr>
      <w:r w:rsidRPr="006A0B18">
        <w:rPr>
          <w:rFonts w:ascii="Times New Roman" w:hAnsi="Times New Roman"/>
          <w:lang w:val="lt-LT"/>
        </w:rPr>
        <w:t xml:space="preserve">6. </w:t>
      </w:r>
      <w:r w:rsidRPr="006A0B18">
        <w:rPr>
          <w:rFonts w:ascii="Times New Roman" w:hAnsi="Times New Roman"/>
          <w:lang w:val="lt-LT"/>
        </w:rPr>
        <w:tab/>
      </w:r>
      <w:r w:rsidRPr="006A0B18">
        <w:rPr>
          <w:rFonts w:ascii="Times New Roman" w:hAnsi="Times New Roman"/>
          <w:b/>
          <w:lang w:val="lt-LT"/>
        </w:rPr>
        <w:t xml:space="preserve">Ištraukę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lang w:val="lt-LT"/>
        </w:rPr>
        <w:t xml:space="preserve"> </w:t>
      </w:r>
      <w:r w:rsidRPr="006A0B18">
        <w:rPr>
          <w:rFonts w:ascii="Times New Roman" w:hAnsi="Times New Roman"/>
          <w:b/>
          <w:lang w:val="lt-LT"/>
        </w:rPr>
        <w:t xml:space="preserve"> iš burnos, lėtai iškvėpkite.</w:t>
      </w:r>
      <w:r w:rsidRPr="006A0B18">
        <w:rPr>
          <w:rFonts w:ascii="Times New Roman" w:hAnsi="Times New Roman"/>
          <w:lang w:val="lt-LT"/>
        </w:rPr>
        <w:t xml:space="preserve"> Įkvėptas vaisto kiekis yra labai mažas, todėl įkvėpę galite jo skonio nepajusti. Vis dėlto jei laikėtės nurodymų, tai galite neabejoti, kad įkvėpėte reikiamą dozę ir vaistas pateko į Jūsų plaučius.</w:t>
      </w:r>
    </w:p>
    <w:p w:rsidR="008C5E47" w:rsidRPr="006A0B18" w:rsidRDefault="008C5E47" w:rsidP="008C5E47">
      <w:pPr>
        <w:tabs>
          <w:tab w:val="num" w:pos="360"/>
        </w:tabs>
        <w:spacing w:after="0" w:line="240" w:lineRule="auto"/>
        <w:ind w:left="360" w:hanging="360"/>
        <w:rPr>
          <w:rFonts w:ascii="Times New Roman" w:hAnsi="Times New Roman"/>
          <w:lang w:val="lt-LT"/>
        </w:rPr>
      </w:pPr>
    </w:p>
    <w:p w:rsidR="008C5E47" w:rsidRPr="006A0B18" w:rsidRDefault="008C5E47" w:rsidP="008C5E47">
      <w:pPr>
        <w:numPr>
          <w:ilvl w:val="0"/>
          <w:numId w:val="6"/>
        </w:numPr>
        <w:spacing w:after="0" w:line="240" w:lineRule="auto"/>
        <w:rPr>
          <w:rFonts w:ascii="Times New Roman" w:hAnsi="Times New Roman"/>
          <w:lang w:val="lt-LT"/>
        </w:rPr>
      </w:pPr>
      <w:r w:rsidRPr="006A0B18">
        <w:rPr>
          <w:rFonts w:ascii="Times New Roman" w:hAnsi="Times New Roman"/>
          <w:lang w:val="lt-LT"/>
        </w:rPr>
        <w:t>Jeigu vaisto reikia įkvėpti dar kartą, pakartokite 2</w:t>
      </w:r>
      <w:r w:rsidRPr="006A0B18">
        <w:rPr>
          <w:rFonts w:ascii="Times New Roman" w:hAnsi="Times New Roman"/>
          <w:lang w:val="lt-LT"/>
        </w:rPr>
        <w:noBreakHyphen/>
        <w:t>6 veiksmus.</w:t>
      </w:r>
    </w:p>
    <w:p w:rsidR="008C5E47" w:rsidRPr="006A0B18" w:rsidRDefault="008C5E47" w:rsidP="008C5E47">
      <w:pPr>
        <w:spacing w:after="0" w:line="240" w:lineRule="auto"/>
        <w:ind w:left="360"/>
        <w:rPr>
          <w:rFonts w:ascii="Times New Roman" w:hAnsi="Times New Roman"/>
          <w:lang w:val="lt-LT"/>
        </w:rPr>
      </w:pPr>
    </w:p>
    <w:p w:rsidR="008C5E47" w:rsidRPr="006A0B18" w:rsidRDefault="008C5E47" w:rsidP="008C5E47">
      <w:pPr>
        <w:numPr>
          <w:ilvl w:val="0"/>
          <w:numId w:val="6"/>
        </w:numPr>
        <w:spacing w:after="0" w:line="240" w:lineRule="auto"/>
        <w:rPr>
          <w:rFonts w:ascii="Times New Roman" w:hAnsi="Times New Roman"/>
          <w:lang w:val="lt-LT"/>
        </w:rPr>
      </w:pPr>
      <w:r w:rsidRPr="006A0B18">
        <w:rPr>
          <w:rFonts w:ascii="Times New Roman" w:hAnsi="Times New Roman"/>
          <w:lang w:val="lt-LT"/>
        </w:rPr>
        <w:t>Pavartoję vaisto, vėl sandariai užsukite dangtelį.</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noProof/>
          <w:lang w:val="lt-LT" w:eastAsia="lt-LT"/>
        </w:rPr>
        <w:drawing>
          <wp:anchor distT="0" distB="0" distL="114300" distR="114300" simplePos="0" relativeHeight="251662336" behindDoc="0" locked="0" layoutInCell="1" allowOverlap="1" wp14:anchorId="192E3B9C" wp14:editId="1DB191C3">
            <wp:simplePos x="0" y="0"/>
            <wp:positionH relativeFrom="column">
              <wp:posOffset>0</wp:posOffset>
            </wp:positionH>
            <wp:positionV relativeFrom="paragraph">
              <wp:posOffset>0</wp:posOffset>
            </wp:positionV>
            <wp:extent cx="356235" cy="368935"/>
            <wp:effectExtent l="0" t="0" r="571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235" cy="368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5E47" w:rsidRPr="006A0B18" w:rsidRDefault="008C5E47" w:rsidP="008C5E47">
      <w:pPr>
        <w:numPr>
          <w:ilvl w:val="0"/>
          <w:numId w:val="2"/>
        </w:numPr>
        <w:tabs>
          <w:tab w:val="left" w:pos="567"/>
        </w:tabs>
        <w:spacing w:after="0" w:line="240" w:lineRule="auto"/>
        <w:rPr>
          <w:rFonts w:ascii="Times New Roman" w:hAnsi="Times New Roman"/>
          <w:lang w:val="lt-LT"/>
        </w:rPr>
      </w:pPr>
      <w:r w:rsidRPr="006A0B18">
        <w:rPr>
          <w:rFonts w:ascii="Times New Roman" w:hAnsi="Times New Roman"/>
          <w:lang w:val="lt-LT"/>
        </w:rPr>
        <w:t>Įkvėpę rytinę ir (arba) vakarinę dozę, praskalaukite burną vandeniu ir jį išspjaukite.</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Nemėginkite nuimti ar nusukti kandiklio. Jis pritvirtintas prie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inhaliatoriaus</w:t>
      </w:r>
      <w:proofErr w:type="spellEnd"/>
      <w:r w:rsidRPr="006A0B18">
        <w:rPr>
          <w:rFonts w:ascii="Times New Roman" w:hAnsi="Times New Roman"/>
          <w:lang w:val="lt-LT"/>
        </w:rPr>
        <w:t xml:space="preserve">, jo nuimti negalima. Nevartokite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inhaliatoriaus</w:t>
      </w:r>
      <w:proofErr w:type="spellEnd"/>
      <w:r w:rsidRPr="006A0B18">
        <w:rPr>
          <w:rFonts w:ascii="Times New Roman" w:hAnsi="Times New Roman"/>
          <w:lang w:val="lt-LT"/>
        </w:rPr>
        <w:t>, jeigu jis pažeistas arba nuo jo atsiskyręs kandiklis.</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color w:val="222222"/>
          <w:lang w:val="lt-LT"/>
        </w:rPr>
      </w:pPr>
      <w:r w:rsidRPr="006A0B18">
        <w:rPr>
          <w:rFonts w:ascii="Times New Roman" w:hAnsi="Times New Roman"/>
          <w:color w:val="222222"/>
          <w:lang w:val="lt-LT"/>
        </w:rPr>
        <w:t xml:space="preserve">Kaip ir naudojant bet kurį kitą </w:t>
      </w:r>
      <w:proofErr w:type="spellStart"/>
      <w:r w:rsidRPr="006A0B18">
        <w:rPr>
          <w:rFonts w:ascii="Times New Roman" w:hAnsi="Times New Roman"/>
          <w:color w:val="222222"/>
          <w:lang w:val="lt-LT"/>
        </w:rPr>
        <w:t>inhaliatorių</w:t>
      </w:r>
      <w:proofErr w:type="spellEnd"/>
      <w:r w:rsidRPr="006A0B18">
        <w:rPr>
          <w:rFonts w:ascii="Times New Roman" w:hAnsi="Times New Roman"/>
          <w:color w:val="222222"/>
          <w:lang w:val="lt-LT"/>
        </w:rPr>
        <w:t xml:space="preserve">, globėjai turi pasirūpinti, kad vaikai, kuriems paskirtas </w:t>
      </w:r>
      <w:proofErr w:type="spellStart"/>
      <w:r w:rsidRPr="006A0B18">
        <w:rPr>
          <w:rFonts w:ascii="Times New Roman" w:hAnsi="Times New Roman"/>
          <w:color w:val="222222"/>
          <w:lang w:val="lt-LT"/>
        </w:rPr>
        <w:t>Symbicort</w:t>
      </w:r>
      <w:proofErr w:type="spellEnd"/>
      <w:r w:rsidRPr="006A0B18">
        <w:rPr>
          <w:rFonts w:ascii="Times New Roman" w:hAnsi="Times New Roman"/>
          <w:color w:val="222222"/>
          <w:lang w:val="lt-LT"/>
        </w:rPr>
        <w:t xml:space="preserve"> </w:t>
      </w:r>
      <w:proofErr w:type="spellStart"/>
      <w:r w:rsidRPr="006A0B18">
        <w:rPr>
          <w:rFonts w:ascii="Times New Roman" w:hAnsi="Times New Roman"/>
          <w:color w:val="222222"/>
          <w:lang w:val="lt-LT"/>
        </w:rPr>
        <w:t>Turbuhaler</w:t>
      </w:r>
      <w:proofErr w:type="spellEnd"/>
      <w:r w:rsidRPr="006A0B18">
        <w:rPr>
          <w:rFonts w:ascii="Times New Roman" w:hAnsi="Times New Roman"/>
          <w:color w:val="222222"/>
          <w:lang w:val="lt-LT"/>
        </w:rPr>
        <w:t xml:space="preserve">, </w:t>
      </w:r>
      <w:proofErr w:type="spellStart"/>
      <w:r w:rsidRPr="006A0B18">
        <w:rPr>
          <w:rFonts w:ascii="Times New Roman" w:hAnsi="Times New Roman"/>
          <w:color w:val="222222"/>
          <w:lang w:val="lt-LT"/>
        </w:rPr>
        <w:t>inhaliuotų</w:t>
      </w:r>
      <w:proofErr w:type="spellEnd"/>
      <w:r w:rsidRPr="006A0B18">
        <w:rPr>
          <w:rFonts w:ascii="Times New Roman" w:hAnsi="Times New Roman"/>
          <w:color w:val="222222"/>
          <w:lang w:val="lt-LT"/>
        </w:rPr>
        <w:t xml:space="preserve"> tinkamai, kaip aprašyta aukščiau.</w:t>
      </w:r>
    </w:p>
    <w:p w:rsidR="008C5E47" w:rsidRPr="006A0B18" w:rsidRDefault="008C5E47" w:rsidP="008C5E47">
      <w:pPr>
        <w:spacing w:after="0" w:line="240" w:lineRule="auto"/>
        <w:rPr>
          <w:rFonts w:ascii="Times New Roman" w:hAnsi="Times New Roman"/>
          <w:b/>
          <w:lang w:val="lt-LT"/>
        </w:rPr>
      </w:pPr>
    </w:p>
    <w:p w:rsidR="008C5E47" w:rsidRPr="006A0B18" w:rsidRDefault="008C5E47" w:rsidP="008C5E47">
      <w:pPr>
        <w:spacing w:after="0" w:line="240" w:lineRule="auto"/>
        <w:rPr>
          <w:rFonts w:ascii="Times New Roman" w:hAnsi="Times New Roman"/>
          <w:b/>
          <w:lang w:val="lt-LT"/>
        </w:rPr>
      </w:pP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b/>
          <w:lang w:val="lt-LT"/>
        </w:rPr>
        <w:t>Inhaliatoriaus</w:t>
      </w:r>
      <w:proofErr w:type="spellEnd"/>
      <w:r w:rsidRPr="006A0B18">
        <w:rPr>
          <w:rFonts w:ascii="Times New Roman" w:hAnsi="Times New Roman"/>
          <w:b/>
          <w:lang w:val="lt-LT"/>
        </w:rPr>
        <w:t xml:space="preserve"> valymas</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Kartą per savaitę nuvalykite kandiklio išorę sausu skudurėliu. Nenaudokite vandens ir kitų skysčių.</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 xml:space="preserve">Kada pradėti vartoti naują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b/>
          <w:lang w:val="lt-LT"/>
        </w:rPr>
        <w:t>inhaliatorių</w:t>
      </w:r>
      <w:proofErr w:type="spellEnd"/>
    </w:p>
    <w:p w:rsidR="008C5E47" w:rsidRPr="006A0B18" w:rsidRDefault="008C5E47" w:rsidP="008C5E47">
      <w:pPr>
        <w:numPr>
          <w:ilvl w:val="0"/>
          <w:numId w:val="10"/>
        </w:numPr>
        <w:tabs>
          <w:tab w:val="left" w:pos="567"/>
        </w:tabs>
        <w:spacing w:after="0" w:line="240" w:lineRule="auto"/>
        <w:rPr>
          <w:rFonts w:ascii="Times New Roman" w:hAnsi="Times New Roman"/>
          <w:i/>
          <w:lang w:val="lt-LT"/>
        </w:rPr>
      </w:pPr>
      <w:r w:rsidRPr="006A0B18">
        <w:rPr>
          <w:rFonts w:ascii="Times New Roman" w:hAnsi="Times New Roman"/>
          <w:lang w:val="lt-LT"/>
        </w:rPr>
        <w:t xml:space="preserve">Kiek dozių (įkvėpimų) liko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b/>
          <w:lang w:val="lt-LT"/>
        </w:rPr>
        <w:t xml:space="preserve"> </w:t>
      </w:r>
      <w:proofErr w:type="spellStart"/>
      <w:r w:rsidRPr="006A0B18">
        <w:rPr>
          <w:rFonts w:ascii="Times New Roman" w:hAnsi="Times New Roman"/>
          <w:lang w:val="lt-LT"/>
        </w:rPr>
        <w:t>inhaliatoriuje</w:t>
      </w:r>
      <w:proofErr w:type="spellEnd"/>
      <w:r w:rsidRPr="006A0B18">
        <w:rPr>
          <w:rFonts w:ascii="Times New Roman" w:hAnsi="Times New Roman"/>
          <w:lang w:val="lt-LT"/>
        </w:rPr>
        <w:t xml:space="preserve">, rodo dozių indikatorius (kai </w:t>
      </w:r>
      <w:proofErr w:type="spellStart"/>
      <w:r w:rsidRPr="006A0B18">
        <w:rPr>
          <w:rFonts w:ascii="Times New Roman" w:hAnsi="Times New Roman"/>
          <w:lang w:val="lt-LT"/>
        </w:rPr>
        <w:t>inhaliatorius</w:t>
      </w:r>
      <w:proofErr w:type="spellEnd"/>
      <w:r w:rsidRPr="006A0B18">
        <w:rPr>
          <w:rFonts w:ascii="Times New Roman" w:hAnsi="Times New Roman"/>
          <w:lang w:val="lt-LT"/>
        </w:rPr>
        <w:t xml:space="preserve"> yra pilnas, jis rodo 60 dozių).</w:t>
      </w:r>
    </w:p>
    <w:p w:rsidR="008C5E47" w:rsidRPr="006A0B18" w:rsidRDefault="008C5E47" w:rsidP="008C5E47">
      <w:pPr>
        <w:tabs>
          <w:tab w:val="left" w:pos="567"/>
        </w:tabs>
        <w:spacing w:after="0" w:line="240" w:lineRule="auto"/>
        <w:ind w:left="360"/>
        <w:rPr>
          <w:rFonts w:ascii="Times New Roman" w:hAnsi="Times New Roman"/>
          <w:i/>
          <w:lang w:val="lt-LT"/>
        </w:rPr>
      </w:pPr>
    </w:p>
    <w:p w:rsidR="008C5E47" w:rsidRPr="006A0B18" w:rsidRDefault="008C5E47" w:rsidP="008C5E47">
      <w:pPr>
        <w:spacing w:after="0" w:line="240" w:lineRule="auto"/>
        <w:rPr>
          <w:rFonts w:ascii="Times New Roman" w:hAnsi="Times New Roman"/>
          <w:i/>
          <w:lang w:val="lt-LT"/>
        </w:rPr>
      </w:pPr>
      <w:r w:rsidRPr="006A0B18">
        <w:rPr>
          <w:rFonts w:ascii="Times New Roman" w:hAnsi="Times New Roman"/>
          <w:lang w:val="lt-LT"/>
        </w:rPr>
        <w:t xml:space="preserve"> </w:t>
      </w:r>
      <w:r w:rsidRPr="006A0B18">
        <w:rPr>
          <w:rFonts w:ascii="Times New Roman" w:hAnsi="Times New Roman"/>
          <w:noProof/>
          <w:lang w:val="lt-LT" w:eastAsia="lt-LT"/>
        </w:rPr>
        <w:drawing>
          <wp:anchor distT="0" distB="0" distL="114300" distR="114300" simplePos="0" relativeHeight="251663360" behindDoc="0" locked="0" layoutInCell="1" allowOverlap="1" wp14:anchorId="4031A142" wp14:editId="4B043C64">
            <wp:simplePos x="0" y="0"/>
            <wp:positionH relativeFrom="column">
              <wp:posOffset>0</wp:posOffset>
            </wp:positionH>
            <wp:positionV relativeFrom="paragraph">
              <wp:posOffset>0</wp:posOffset>
            </wp:positionV>
            <wp:extent cx="362585" cy="372110"/>
            <wp:effectExtent l="0" t="0" r="0" b="889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585"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5E47" w:rsidRPr="006A0B18" w:rsidRDefault="008C5E47" w:rsidP="008C5E47">
      <w:pPr>
        <w:numPr>
          <w:ilvl w:val="0"/>
          <w:numId w:val="7"/>
        </w:numPr>
        <w:tabs>
          <w:tab w:val="left" w:pos="567"/>
        </w:tabs>
        <w:spacing w:after="0" w:line="240" w:lineRule="auto"/>
        <w:rPr>
          <w:rFonts w:ascii="Times New Roman" w:hAnsi="Times New Roman"/>
          <w:i/>
          <w:lang w:val="lt-LT"/>
        </w:rPr>
      </w:pPr>
      <w:r w:rsidRPr="006A0B18">
        <w:rPr>
          <w:rFonts w:ascii="Times New Roman" w:hAnsi="Times New Roman"/>
          <w:lang w:val="lt-LT"/>
        </w:rPr>
        <w:t>Dozių indikatorius sužymėtas intervalais po 10, todėl kiekvienos dozės jis nerodo.</w:t>
      </w:r>
    </w:p>
    <w:p w:rsidR="008C5E47" w:rsidRPr="006A0B18" w:rsidRDefault="008C5E47" w:rsidP="008C5E47">
      <w:pPr>
        <w:numPr>
          <w:ilvl w:val="0"/>
          <w:numId w:val="22"/>
        </w:numPr>
        <w:spacing w:after="0" w:line="240" w:lineRule="auto"/>
        <w:rPr>
          <w:rFonts w:ascii="Times New Roman" w:hAnsi="Times New Roman"/>
          <w:lang w:val="lt-LT"/>
        </w:rPr>
      </w:pPr>
      <w:r w:rsidRPr="006A0B18">
        <w:rPr>
          <w:rFonts w:ascii="Times New Roman" w:hAnsi="Times New Roman"/>
          <w:lang w:val="lt-LT"/>
        </w:rPr>
        <w:t xml:space="preserve">Kai pirmą kartą pasirodo raudona žyma indikatoriaus langelio krašte, būna likę maždaug 20 dozių. Vartojant paskutines 10 dozių, jų indikatoriaus fonas būna raudonas. Kai raudoname fone esantis „0“ pasiekia langelio vidurį, reikia pradėti naudoti naują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inhaliatorių</w:t>
      </w:r>
      <w:proofErr w:type="spellEnd"/>
      <w:r w:rsidRPr="006A0B18">
        <w:rPr>
          <w:rFonts w:ascii="Times New Roman" w:hAnsi="Times New Roman"/>
          <w:lang w:val="lt-LT"/>
        </w:rPr>
        <w:t>.</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Pastaba: </w:t>
      </w:r>
    </w:p>
    <w:p w:rsidR="008C5E47" w:rsidRPr="006A0B18" w:rsidRDefault="008C5E47" w:rsidP="008C5E47">
      <w:pPr>
        <w:numPr>
          <w:ilvl w:val="0"/>
          <w:numId w:val="23"/>
        </w:numPr>
        <w:spacing w:after="0" w:line="240" w:lineRule="auto"/>
        <w:rPr>
          <w:rFonts w:ascii="Times New Roman" w:hAnsi="Times New Roman"/>
          <w:lang w:val="lt-LT"/>
        </w:rPr>
      </w:pPr>
      <w:r w:rsidRPr="006A0B18">
        <w:rPr>
          <w:rFonts w:ascii="Times New Roman" w:hAnsi="Times New Roman"/>
          <w:lang w:val="lt-LT"/>
        </w:rPr>
        <w:t xml:space="preserve">Net kai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inhaliatorius</w:t>
      </w:r>
      <w:proofErr w:type="spellEnd"/>
      <w:r w:rsidRPr="006A0B18">
        <w:rPr>
          <w:rFonts w:ascii="Times New Roman" w:hAnsi="Times New Roman"/>
          <w:lang w:val="lt-LT"/>
        </w:rPr>
        <w:t xml:space="preserve"> tuščias, rankenėlė sukasi toliau ir pasigirsta spragtelėjimas.</w:t>
      </w:r>
    </w:p>
    <w:p w:rsidR="008C5E47" w:rsidRPr="006A0B18" w:rsidRDefault="008C5E47" w:rsidP="008C5E47">
      <w:pPr>
        <w:numPr>
          <w:ilvl w:val="0"/>
          <w:numId w:val="23"/>
        </w:numPr>
        <w:autoSpaceDE w:val="0"/>
        <w:autoSpaceDN w:val="0"/>
        <w:adjustRightInd w:val="0"/>
        <w:spacing w:after="0" w:line="240" w:lineRule="auto"/>
        <w:jc w:val="both"/>
        <w:rPr>
          <w:rFonts w:ascii="Times New Roman" w:hAnsi="Times New Roman"/>
          <w:lang w:val="lt-LT"/>
        </w:rPr>
      </w:pPr>
      <w:r w:rsidRPr="006A0B18">
        <w:rPr>
          <w:rFonts w:ascii="Times New Roman" w:hAnsi="Times New Roman"/>
          <w:lang w:val="lt-LT"/>
        </w:rPr>
        <w:t xml:space="preserve">Garsą, girdimą pakračius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inhaliatorių</w:t>
      </w:r>
      <w:proofErr w:type="spellEnd"/>
      <w:r w:rsidRPr="006A0B18">
        <w:rPr>
          <w:rFonts w:ascii="Times New Roman" w:hAnsi="Times New Roman"/>
          <w:lang w:val="lt-LT"/>
        </w:rPr>
        <w:t xml:space="preserve">, sukelia ne vaistas, o džioviklis (garsas nerodo, kiek liko vaisto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inhaliatoriuje</w:t>
      </w:r>
      <w:proofErr w:type="spellEnd"/>
      <w:r w:rsidRPr="006A0B18">
        <w:rPr>
          <w:rFonts w:ascii="Times New Roman" w:hAnsi="Times New Roman"/>
          <w:lang w:val="lt-LT"/>
        </w:rPr>
        <w:t>).</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Jeigu, prieš įkvėpdami dozę, apsirikę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inhaliatorių</w:t>
      </w:r>
      <w:proofErr w:type="spellEnd"/>
      <w:r w:rsidRPr="006A0B18">
        <w:rPr>
          <w:rFonts w:ascii="Times New Roman" w:hAnsi="Times New Roman"/>
          <w:lang w:val="lt-LT"/>
        </w:rPr>
        <w:t xml:space="preserve"> užtaisysite daugiau kaip 1 kartą, tai vis tiek įkvėpsite tik 1 dozę, tačiau dozių indikatorius užfiksuos visas dozes, kurias užtaisėte.</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 xml:space="preserve">Pavartojus per didelę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b/>
          <w:lang w:val="lt-LT"/>
        </w:rPr>
        <w:t xml:space="preserve"> dozę</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Svarbu vartoti tą dozę, kuri įrašyta pakuotės lapelyje ar ant pakuotės, arba kurią nurodė gydytojas. Neviršykite paskirtos dozės nepasitarus su gydytoju.</w:t>
      </w:r>
      <w:r w:rsidRPr="006A0B18">
        <w:rPr>
          <w:rFonts w:ascii="Times New Roman" w:hAnsi="Times New Roman"/>
          <w:highlight w:val="yellow"/>
          <w:lang w:val="lt-LT"/>
        </w:rPr>
        <w:t xml:space="preserve"> </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Perdozavus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dažniausiai gali pasireikšti drebulys ir galvos skausmas, padažnėti širdies susitraukimai.</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Pamiršus pavartoti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p>
    <w:p w:rsidR="008C5E47" w:rsidRPr="006A0B18" w:rsidRDefault="008C5E47" w:rsidP="008C5E47">
      <w:pPr>
        <w:numPr>
          <w:ilvl w:val="0"/>
          <w:numId w:val="24"/>
        </w:numPr>
        <w:spacing w:after="0" w:line="240" w:lineRule="auto"/>
        <w:rPr>
          <w:rFonts w:ascii="Times New Roman" w:hAnsi="Times New Roman"/>
          <w:lang w:val="lt-LT"/>
        </w:rPr>
      </w:pPr>
      <w:r w:rsidRPr="006A0B18">
        <w:rPr>
          <w:rFonts w:ascii="Times New Roman" w:hAnsi="Times New Roman"/>
          <w:lang w:val="lt-LT"/>
        </w:rPr>
        <w:t>Pamirštą dozę prisiminę vartokite kiek įmanoma greičiau. Vis dėlto jeigu jau beveik laikas vartoti kitą dozę, tai užmirštąją praleiskite.</w:t>
      </w:r>
    </w:p>
    <w:p w:rsidR="008C5E47" w:rsidRPr="006A0B18" w:rsidRDefault="008C5E47" w:rsidP="008C5E47">
      <w:pPr>
        <w:numPr>
          <w:ilvl w:val="0"/>
          <w:numId w:val="24"/>
        </w:numPr>
        <w:spacing w:after="0" w:line="240" w:lineRule="auto"/>
        <w:rPr>
          <w:rFonts w:ascii="Times New Roman" w:hAnsi="Times New Roman"/>
          <w:lang w:val="lt-LT"/>
        </w:rPr>
      </w:pPr>
      <w:r w:rsidRPr="006A0B18">
        <w:rPr>
          <w:rFonts w:ascii="Times New Roman" w:hAnsi="Times New Roman"/>
          <w:b/>
          <w:lang w:val="lt-LT"/>
        </w:rPr>
        <w:t>Negalima</w:t>
      </w:r>
      <w:r w:rsidRPr="006A0B18">
        <w:rPr>
          <w:rFonts w:ascii="Times New Roman" w:hAnsi="Times New Roman"/>
          <w:lang w:val="lt-LT"/>
        </w:rPr>
        <w:t xml:space="preserve"> vartoti dvigubos dozės norint kompensuoti praleistą dozę.</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Jeigu kiltų daugiau klausimų dėl šio vaisto vartojimo, kreipkitės į gydytoją arba vaistininką.</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ind w:left="540" w:hanging="540"/>
        <w:rPr>
          <w:rFonts w:ascii="Times New Roman" w:hAnsi="Times New Roman"/>
          <w:b/>
          <w:lang w:val="lt-LT"/>
        </w:rPr>
      </w:pPr>
      <w:bookmarkStart w:id="8" w:name="_Toc129243142"/>
      <w:bookmarkStart w:id="9" w:name="_Toc129243267"/>
      <w:r w:rsidRPr="006A0B18">
        <w:rPr>
          <w:rFonts w:ascii="Times New Roman" w:hAnsi="Times New Roman"/>
          <w:b/>
          <w:lang w:val="lt-LT"/>
        </w:rPr>
        <w:t>4.</w:t>
      </w:r>
      <w:r w:rsidRPr="006A0B18">
        <w:rPr>
          <w:rFonts w:ascii="Times New Roman" w:hAnsi="Times New Roman"/>
          <w:b/>
          <w:lang w:val="lt-LT"/>
        </w:rPr>
        <w:tab/>
        <w:t>Galimas šalutinis poveikis</w:t>
      </w:r>
      <w:bookmarkEnd w:id="8"/>
      <w:bookmarkEnd w:id="9"/>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Šis vaistas, kaip ir visi kiti, gali sukelti šalutinį poveikį, nors jis pasireiškia ne visiems žmonėms.</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 xml:space="preserve">Nedelsdami nutraukite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b/>
          <w:lang w:val="lt-LT"/>
        </w:rPr>
        <w:t xml:space="preserve"> vartojimą ir kreipkitės į gydytoją, jeigu:</w:t>
      </w:r>
    </w:p>
    <w:p w:rsidR="008C5E47" w:rsidRPr="006A0B18" w:rsidRDefault="008C5E47" w:rsidP="008C5E47">
      <w:pPr>
        <w:numPr>
          <w:ilvl w:val="0"/>
          <w:numId w:val="25"/>
        </w:numPr>
        <w:spacing w:after="0" w:line="240" w:lineRule="auto"/>
        <w:rPr>
          <w:rFonts w:ascii="Times New Roman" w:hAnsi="Times New Roman"/>
          <w:lang w:val="lt-LT"/>
        </w:rPr>
      </w:pPr>
      <w:r w:rsidRPr="006A0B18">
        <w:rPr>
          <w:rFonts w:ascii="Times New Roman" w:hAnsi="Times New Roman"/>
          <w:lang w:val="lt-LT"/>
        </w:rPr>
        <w:t xml:space="preserve">patino Jūsų veidas, ypač burnos srityje (liežuvis ir/ar gerklė ir/ar pasunkėjo rijimas) arba pasireiškė dilgėlinė ir kartu pasunkėjo kvėpavimas (pasireiškė </w:t>
      </w:r>
      <w:proofErr w:type="spellStart"/>
      <w:r w:rsidRPr="006A0B18">
        <w:rPr>
          <w:rFonts w:ascii="Times New Roman" w:hAnsi="Times New Roman"/>
          <w:lang w:val="lt-LT"/>
        </w:rPr>
        <w:t>angioneurozinė</w:t>
      </w:r>
      <w:proofErr w:type="spellEnd"/>
      <w:r w:rsidRPr="006A0B18">
        <w:rPr>
          <w:rFonts w:ascii="Times New Roman" w:hAnsi="Times New Roman"/>
          <w:lang w:val="lt-LT"/>
        </w:rPr>
        <w:t xml:space="preserve"> edema) ir (arba) staiga pajutote silpnumą. Šie sutrikimai gali rodyti prasidėjusią alerginę reakciją (ji pasireiškia retai – mažiau kaip 1 žmogui iš 1000);</w:t>
      </w:r>
    </w:p>
    <w:p w:rsidR="008C5E47" w:rsidRPr="006A0B18" w:rsidRDefault="008C5E47" w:rsidP="008C5E47">
      <w:pPr>
        <w:numPr>
          <w:ilvl w:val="0"/>
          <w:numId w:val="25"/>
        </w:numPr>
        <w:spacing w:after="0" w:line="240" w:lineRule="auto"/>
        <w:rPr>
          <w:rFonts w:ascii="Times New Roman" w:hAnsi="Times New Roman"/>
          <w:lang w:val="lt-LT"/>
        </w:rPr>
      </w:pPr>
      <w:r w:rsidRPr="006A0B18">
        <w:rPr>
          <w:rFonts w:ascii="Times New Roman" w:hAnsi="Times New Roman"/>
          <w:lang w:val="lt-LT"/>
        </w:rPr>
        <w:t xml:space="preserve">įkvėpus šio vaisto, staiga prasidėjo švokštimas arba dusulys. </w:t>
      </w:r>
      <w:r w:rsidRPr="006A0B18">
        <w:rPr>
          <w:rFonts w:ascii="Times New Roman" w:hAnsi="Times New Roman"/>
          <w:b/>
          <w:lang w:val="lt-LT"/>
        </w:rPr>
        <w:t xml:space="preserve">Pasireiškus kuriam nors iš šių simptomų, tuoj pat nutraukite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inhaliatoriaus</w:t>
      </w:r>
      <w:proofErr w:type="spellEnd"/>
      <w:r w:rsidRPr="006A0B18">
        <w:rPr>
          <w:rFonts w:ascii="Times New Roman" w:hAnsi="Times New Roman"/>
          <w:b/>
          <w:lang w:val="lt-LT"/>
        </w:rPr>
        <w:t xml:space="preserve"> vartojimą ir įkvėpkite iš </w:t>
      </w:r>
      <w:proofErr w:type="spellStart"/>
      <w:r w:rsidRPr="006A0B18">
        <w:rPr>
          <w:rFonts w:ascii="Times New Roman" w:hAnsi="Times New Roman"/>
          <w:b/>
          <w:lang w:val="lt-LT"/>
        </w:rPr>
        <w:t>inhaliatoriaus</w:t>
      </w:r>
      <w:proofErr w:type="spellEnd"/>
      <w:r w:rsidRPr="006A0B18">
        <w:rPr>
          <w:rFonts w:ascii="Times New Roman" w:hAnsi="Times New Roman"/>
          <w:b/>
          <w:lang w:val="lt-LT"/>
        </w:rPr>
        <w:t xml:space="preserve">, skirto priepuoliui nutraukti. Paskui nedelsdami kreipkitės į gydytoją, kadangi gali reikėti keisti gydymą. </w:t>
      </w:r>
      <w:r w:rsidRPr="006A0B18">
        <w:rPr>
          <w:rFonts w:ascii="Times New Roman" w:hAnsi="Times New Roman"/>
          <w:lang w:val="lt-LT"/>
        </w:rPr>
        <w:t>Pažymėtina, kad taip atsitinka labai retai – mažiau kaip 1 žmogui iš 10000.</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Kitas galimas šalutinis poveikis</w:t>
      </w: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Dažnas (gali pasireikšti iki 1 iš 10 žmonių)</w:t>
      </w:r>
    </w:p>
    <w:p w:rsidR="008C5E47" w:rsidRPr="006A0B18" w:rsidRDefault="008C5E47" w:rsidP="008C5E47">
      <w:pPr>
        <w:numPr>
          <w:ilvl w:val="0"/>
          <w:numId w:val="8"/>
        </w:numPr>
        <w:spacing w:after="0" w:line="240" w:lineRule="auto"/>
        <w:rPr>
          <w:rFonts w:ascii="Times New Roman" w:hAnsi="Times New Roman"/>
          <w:lang w:val="lt-LT"/>
        </w:rPr>
      </w:pPr>
      <w:proofErr w:type="spellStart"/>
      <w:r w:rsidRPr="006A0B18">
        <w:rPr>
          <w:rFonts w:ascii="Times New Roman" w:hAnsi="Times New Roman"/>
          <w:lang w:val="lt-LT"/>
        </w:rPr>
        <w:t>Palpitacija</w:t>
      </w:r>
      <w:proofErr w:type="spellEnd"/>
      <w:r w:rsidRPr="006A0B18">
        <w:rPr>
          <w:rFonts w:ascii="Times New Roman" w:hAnsi="Times New Roman"/>
          <w:lang w:val="lt-LT"/>
        </w:rPr>
        <w:t xml:space="preserve"> (jaučiamas širdies plakimas), drebulys. Šie poveikiai, jei pasireiškia, dažniausiai būna lengvi ir praeina toliau vartojant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w:t>
      </w:r>
    </w:p>
    <w:p w:rsidR="008C5E47" w:rsidRPr="006A0B18" w:rsidRDefault="008C5E47" w:rsidP="008C5E47">
      <w:pPr>
        <w:numPr>
          <w:ilvl w:val="0"/>
          <w:numId w:val="26"/>
        </w:numPr>
        <w:spacing w:after="0" w:line="240" w:lineRule="auto"/>
        <w:rPr>
          <w:rFonts w:ascii="Times New Roman" w:hAnsi="Times New Roman"/>
          <w:lang w:val="lt-LT"/>
        </w:rPr>
      </w:pPr>
      <w:r w:rsidRPr="006A0B18">
        <w:rPr>
          <w:rFonts w:ascii="Times New Roman" w:hAnsi="Times New Roman"/>
          <w:lang w:val="lt-LT"/>
        </w:rPr>
        <w:t xml:space="preserve">Burnos ertmės pienligė (grybelinė infekcija). Jos tikimybė sumažėja praskalavus burną vandeniu po kiekvieno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w:t>
      </w:r>
      <w:proofErr w:type="spellStart"/>
      <w:r w:rsidRPr="006A0B18">
        <w:rPr>
          <w:rFonts w:ascii="Times New Roman" w:hAnsi="Times New Roman"/>
          <w:lang w:val="lt-LT"/>
        </w:rPr>
        <w:t>inhaliatoriaus</w:t>
      </w:r>
      <w:proofErr w:type="spellEnd"/>
      <w:r w:rsidRPr="006A0B18">
        <w:rPr>
          <w:rFonts w:ascii="Times New Roman" w:hAnsi="Times New Roman"/>
          <w:lang w:val="lt-LT"/>
        </w:rPr>
        <w:t xml:space="preserve"> vartojimo.</w:t>
      </w:r>
    </w:p>
    <w:p w:rsidR="008C5E47" w:rsidRPr="006A0B18" w:rsidRDefault="008C5E47" w:rsidP="008C5E47">
      <w:pPr>
        <w:numPr>
          <w:ilvl w:val="0"/>
          <w:numId w:val="26"/>
        </w:numPr>
        <w:spacing w:after="0" w:line="240" w:lineRule="auto"/>
        <w:rPr>
          <w:rFonts w:ascii="Times New Roman" w:hAnsi="Times New Roman"/>
          <w:lang w:val="lt-LT"/>
        </w:rPr>
      </w:pPr>
      <w:r w:rsidRPr="006A0B18">
        <w:rPr>
          <w:rFonts w:ascii="Times New Roman" w:hAnsi="Times New Roman"/>
          <w:lang w:val="lt-LT"/>
        </w:rPr>
        <w:t>Silpnas gerklės skausmas, kosulys ir užkimimas.</w:t>
      </w:r>
    </w:p>
    <w:p w:rsidR="008C5E47" w:rsidRPr="006A0B18" w:rsidRDefault="008C5E47" w:rsidP="008C5E47">
      <w:pPr>
        <w:numPr>
          <w:ilvl w:val="0"/>
          <w:numId w:val="26"/>
        </w:numPr>
        <w:spacing w:after="0" w:line="240" w:lineRule="auto"/>
        <w:rPr>
          <w:rFonts w:ascii="Times New Roman" w:hAnsi="Times New Roman"/>
          <w:lang w:val="lt-LT"/>
        </w:rPr>
      </w:pPr>
      <w:r w:rsidRPr="006A0B18">
        <w:rPr>
          <w:rFonts w:ascii="Times New Roman" w:hAnsi="Times New Roman"/>
          <w:lang w:val="lt-LT"/>
        </w:rPr>
        <w:t>Galvos skausmas.</w:t>
      </w:r>
    </w:p>
    <w:p w:rsidR="008C5E47" w:rsidRPr="006A0B18" w:rsidRDefault="008C5E47" w:rsidP="008C5E47">
      <w:pPr>
        <w:numPr>
          <w:ilvl w:val="0"/>
          <w:numId w:val="26"/>
        </w:numPr>
        <w:spacing w:after="0" w:line="240" w:lineRule="auto"/>
        <w:rPr>
          <w:rFonts w:ascii="Times New Roman" w:hAnsi="Times New Roman"/>
          <w:lang w:val="lt-LT"/>
        </w:rPr>
      </w:pPr>
      <w:r w:rsidRPr="006A0B18">
        <w:rPr>
          <w:rFonts w:ascii="Times New Roman" w:hAnsi="Times New Roman"/>
          <w:lang w:val="lt-LT"/>
        </w:rPr>
        <w:t>Pneumonija (plaučių uždegimas) LOPL sergantiems pacientams.</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Pasakykite gydytojui, jeigu vartojant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Jums pasireikštų kuris nors iš šių sutrikimų (jie gali rodyti plaučių uždegimą):</w:t>
      </w:r>
    </w:p>
    <w:p w:rsidR="008C5E47" w:rsidRPr="006A0B18" w:rsidRDefault="008C5E47" w:rsidP="008C5E47">
      <w:pPr>
        <w:numPr>
          <w:ilvl w:val="0"/>
          <w:numId w:val="26"/>
        </w:numPr>
        <w:spacing w:after="0" w:line="240" w:lineRule="auto"/>
        <w:rPr>
          <w:rFonts w:ascii="Times New Roman" w:hAnsi="Times New Roman"/>
          <w:lang w:val="lt-LT"/>
        </w:rPr>
      </w:pPr>
      <w:r w:rsidRPr="006A0B18">
        <w:rPr>
          <w:rFonts w:ascii="Times New Roman" w:hAnsi="Times New Roman"/>
          <w:lang w:val="lt-LT"/>
        </w:rPr>
        <w:t xml:space="preserve">karščiavimas arba </w:t>
      </w:r>
      <w:proofErr w:type="spellStart"/>
      <w:r w:rsidRPr="006A0B18">
        <w:rPr>
          <w:rFonts w:ascii="Times New Roman" w:hAnsi="Times New Roman"/>
          <w:lang w:val="lt-LT"/>
        </w:rPr>
        <w:t>šaltkrėtis</w:t>
      </w:r>
      <w:proofErr w:type="spellEnd"/>
      <w:r w:rsidRPr="006A0B18">
        <w:rPr>
          <w:rFonts w:ascii="Times New Roman" w:hAnsi="Times New Roman"/>
          <w:lang w:val="lt-LT"/>
        </w:rPr>
        <w:t>;</w:t>
      </w:r>
    </w:p>
    <w:p w:rsidR="008C5E47" w:rsidRPr="006A0B18" w:rsidRDefault="008C5E47" w:rsidP="008C5E47">
      <w:pPr>
        <w:numPr>
          <w:ilvl w:val="0"/>
          <w:numId w:val="26"/>
        </w:numPr>
        <w:spacing w:after="0" w:line="240" w:lineRule="auto"/>
        <w:rPr>
          <w:rFonts w:ascii="Times New Roman" w:hAnsi="Times New Roman"/>
          <w:lang w:val="lt-LT"/>
        </w:rPr>
      </w:pPr>
      <w:r w:rsidRPr="006A0B18">
        <w:rPr>
          <w:rFonts w:ascii="Times New Roman" w:hAnsi="Times New Roman"/>
          <w:lang w:val="lt-LT"/>
        </w:rPr>
        <w:t>padidėjusi gleivių gamyba, pakitusi gleivių spalva;</w:t>
      </w:r>
    </w:p>
    <w:p w:rsidR="008C5E47" w:rsidRPr="006A0B18" w:rsidRDefault="008C5E47" w:rsidP="008C5E47">
      <w:pPr>
        <w:numPr>
          <w:ilvl w:val="0"/>
          <w:numId w:val="26"/>
        </w:numPr>
        <w:spacing w:after="0" w:line="240" w:lineRule="auto"/>
        <w:rPr>
          <w:rFonts w:ascii="Times New Roman" w:hAnsi="Times New Roman"/>
          <w:lang w:val="lt-LT"/>
        </w:rPr>
      </w:pPr>
      <w:r w:rsidRPr="006A0B18">
        <w:rPr>
          <w:rFonts w:ascii="Times New Roman" w:hAnsi="Times New Roman"/>
          <w:lang w:val="lt-LT"/>
        </w:rPr>
        <w:t>sustiprėjęs kosulys arba dar labiau pasunkėjęs kvėpavimas.</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Nedažnas (gali pasireikšti iki</w:t>
      </w:r>
      <w:r w:rsidRPr="006A0B18" w:rsidDel="00AF48E2">
        <w:rPr>
          <w:rFonts w:ascii="Times New Roman" w:hAnsi="Times New Roman"/>
          <w:b/>
          <w:lang w:val="lt-LT"/>
        </w:rPr>
        <w:t xml:space="preserve"> </w:t>
      </w:r>
      <w:r w:rsidRPr="006A0B18">
        <w:rPr>
          <w:rFonts w:ascii="Times New Roman" w:hAnsi="Times New Roman"/>
          <w:b/>
          <w:lang w:val="lt-LT"/>
        </w:rPr>
        <w:t>1 iš 100 žmonių)</w:t>
      </w:r>
    </w:p>
    <w:p w:rsidR="008C5E47" w:rsidRPr="006A0B18" w:rsidRDefault="008C5E47" w:rsidP="008C5E47">
      <w:pPr>
        <w:numPr>
          <w:ilvl w:val="0"/>
          <w:numId w:val="27"/>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 xml:space="preserve">Nenustygimas, nervingumas, sujaudinimas. </w:t>
      </w:r>
    </w:p>
    <w:p w:rsidR="008C5E47" w:rsidRPr="006A0B18" w:rsidRDefault="008C5E47" w:rsidP="008C5E47">
      <w:pPr>
        <w:numPr>
          <w:ilvl w:val="0"/>
          <w:numId w:val="28"/>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Miego sutrikimai.</w:t>
      </w:r>
    </w:p>
    <w:p w:rsidR="008C5E47" w:rsidRPr="006A0B18" w:rsidRDefault="008C5E47" w:rsidP="008C5E47">
      <w:pPr>
        <w:numPr>
          <w:ilvl w:val="0"/>
          <w:numId w:val="28"/>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Galvos svaigimas.</w:t>
      </w:r>
    </w:p>
    <w:p w:rsidR="008C5E47" w:rsidRPr="006A0B18" w:rsidRDefault="008C5E47" w:rsidP="008C5E47">
      <w:pPr>
        <w:numPr>
          <w:ilvl w:val="0"/>
          <w:numId w:val="28"/>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 xml:space="preserve">Pykinimas. </w:t>
      </w:r>
    </w:p>
    <w:p w:rsidR="008C5E47" w:rsidRPr="006A0B18" w:rsidRDefault="008C5E47" w:rsidP="008C5E47">
      <w:pPr>
        <w:numPr>
          <w:ilvl w:val="0"/>
          <w:numId w:val="28"/>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 xml:space="preserve">Dažni širdies susitraukimai. </w:t>
      </w:r>
    </w:p>
    <w:p w:rsidR="008C5E47" w:rsidRPr="006A0B18" w:rsidRDefault="008C5E47" w:rsidP="008C5E47">
      <w:pPr>
        <w:numPr>
          <w:ilvl w:val="0"/>
          <w:numId w:val="28"/>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Odos kraujosruvos.</w:t>
      </w:r>
    </w:p>
    <w:p w:rsidR="008C5E47" w:rsidRPr="006A0B18" w:rsidRDefault="008C5E47" w:rsidP="008C5E47">
      <w:pPr>
        <w:numPr>
          <w:ilvl w:val="0"/>
          <w:numId w:val="28"/>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 xml:space="preserve">Mėšlungis. </w:t>
      </w:r>
    </w:p>
    <w:p w:rsidR="008C5E47" w:rsidRPr="006A0B18" w:rsidRDefault="008C5E47" w:rsidP="008C5E47">
      <w:pPr>
        <w:numPr>
          <w:ilvl w:val="0"/>
          <w:numId w:val="28"/>
        </w:numPr>
        <w:spacing w:after="0" w:line="240" w:lineRule="auto"/>
        <w:rPr>
          <w:rFonts w:ascii="Times New Roman" w:hAnsi="Times New Roman"/>
          <w:lang w:val="lt-LT"/>
        </w:rPr>
      </w:pPr>
      <w:r w:rsidRPr="006A0B18">
        <w:rPr>
          <w:rFonts w:ascii="Times New Roman" w:hAnsi="Times New Roman"/>
          <w:lang w:val="lt-LT"/>
        </w:rPr>
        <w:t>Miglotas matymas.</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Retas (gali pasireikšti iki</w:t>
      </w:r>
      <w:r w:rsidRPr="006A0B18" w:rsidDel="00AF48E2">
        <w:rPr>
          <w:rFonts w:ascii="Times New Roman" w:hAnsi="Times New Roman"/>
          <w:b/>
          <w:lang w:val="lt-LT"/>
        </w:rPr>
        <w:t xml:space="preserve"> </w:t>
      </w:r>
      <w:r w:rsidRPr="006A0B18">
        <w:rPr>
          <w:rFonts w:ascii="Times New Roman" w:hAnsi="Times New Roman"/>
          <w:b/>
          <w:lang w:val="lt-LT"/>
        </w:rPr>
        <w:t>1 iš 1000 žmonių)</w:t>
      </w:r>
    </w:p>
    <w:p w:rsidR="008C5E47" w:rsidRPr="006A0B18" w:rsidRDefault="008C5E47" w:rsidP="008C5E47">
      <w:pPr>
        <w:numPr>
          <w:ilvl w:val="0"/>
          <w:numId w:val="29"/>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Išbėrimas, niežulys.</w:t>
      </w:r>
    </w:p>
    <w:p w:rsidR="008C5E47" w:rsidRPr="006A0B18" w:rsidRDefault="008C5E47" w:rsidP="008C5E47">
      <w:pPr>
        <w:numPr>
          <w:ilvl w:val="0"/>
          <w:numId w:val="9"/>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 xml:space="preserve">Bronchų spazmas (kvėpavimo takų raumenų susitraukimas, dėl kurio prasideda švokštimas). Jeigu, pavartojus </w:t>
      </w: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staiga prasideda dusulys, tai nutraukite šio vaisto vartojimą ir nedelsdami kreipkitės į gydytoją.</w:t>
      </w:r>
    </w:p>
    <w:p w:rsidR="008C5E47" w:rsidRPr="006A0B18" w:rsidRDefault="008C5E47" w:rsidP="008C5E47">
      <w:pPr>
        <w:numPr>
          <w:ilvl w:val="0"/>
          <w:numId w:val="29"/>
        </w:numPr>
        <w:spacing w:after="0" w:line="240" w:lineRule="auto"/>
        <w:rPr>
          <w:rFonts w:ascii="Times New Roman" w:hAnsi="Times New Roman"/>
          <w:lang w:val="lt-LT"/>
        </w:rPr>
      </w:pPr>
      <w:r w:rsidRPr="006A0B18">
        <w:rPr>
          <w:rFonts w:ascii="Times New Roman" w:hAnsi="Times New Roman"/>
          <w:lang w:val="lt-LT"/>
        </w:rPr>
        <w:t xml:space="preserve">Maža kalio koncentracija kraujyje. </w:t>
      </w:r>
    </w:p>
    <w:p w:rsidR="008C5E47" w:rsidRPr="006A0B18" w:rsidRDefault="008C5E47" w:rsidP="008C5E47">
      <w:pPr>
        <w:numPr>
          <w:ilvl w:val="0"/>
          <w:numId w:val="29"/>
        </w:numPr>
        <w:spacing w:after="0" w:line="240" w:lineRule="auto"/>
        <w:rPr>
          <w:rFonts w:ascii="Times New Roman" w:hAnsi="Times New Roman"/>
          <w:lang w:val="lt-LT"/>
        </w:rPr>
      </w:pPr>
      <w:r w:rsidRPr="006A0B18">
        <w:rPr>
          <w:rFonts w:ascii="Times New Roman" w:hAnsi="Times New Roman"/>
          <w:lang w:val="lt-LT"/>
        </w:rPr>
        <w:t>Nereguliarūs širdies susitraukimai.</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Labai retas (gali pasireikšti iki</w:t>
      </w:r>
      <w:r w:rsidRPr="006A0B18" w:rsidDel="00AF48E2">
        <w:rPr>
          <w:rFonts w:ascii="Times New Roman" w:hAnsi="Times New Roman"/>
          <w:b/>
          <w:lang w:val="lt-LT"/>
        </w:rPr>
        <w:t xml:space="preserve"> </w:t>
      </w:r>
      <w:r w:rsidRPr="006A0B18">
        <w:rPr>
          <w:rFonts w:ascii="Times New Roman" w:hAnsi="Times New Roman"/>
          <w:b/>
          <w:lang w:val="lt-LT"/>
        </w:rPr>
        <w:t>1 iš 10000 žmonių)</w:t>
      </w:r>
    </w:p>
    <w:p w:rsidR="008C5E47" w:rsidRPr="006A0B18" w:rsidRDefault="008C5E47" w:rsidP="008C5E47">
      <w:pPr>
        <w:numPr>
          <w:ilvl w:val="0"/>
          <w:numId w:val="30"/>
        </w:numPr>
        <w:spacing w:after="0" w:line="240" w:lineRule="auto"/>
        <w:rPr>
          <w:rFonts w:ascii="Times New Roman" w:hAnsi="Times New Roman"/>
          <w:lang w:val="lt-LT"/>
        </w:rPr>
      </w:pPr>
      <w:r w:rsidRPr="006A0B18">
        <w:rPr>
          <w:rFonts w:ascii="Times New Roman" w:hAnsi="Times New Roman"/>
          <w:lang w:val="lt-LT"/>
        </w:rPr>
        <w:t xml:space="preserve">Depresija. </w:t>
      </w:r>
    </w:p>
    <w:p w:rsidR="008C5E47" w:rsidRPr="006A0B18" w:rsidRDefault="008C5E47" w:rsidP="008C5E47">
      <w:pPr>
        <w:numPr>
          <w:ilvl w:val="0"/>
          <w:numId w:val="30"/>
        </w:numPr>
        <w:spacing w:after="0" w:line="240" w:lineRule="auto"/>
        <w:rPr>
          <w:rFonts w:ascii="Times New Roman" w:hAnsi="Times New Roman"/>
          <w:lang w:val="lt-LT"/>
        </w:rPr>
      </w:pPr>
      <w:r w:rsidRPr="006A0B18">
        <w:rPr>
          <w:rFonts w:ascii="Times New Roman" w:hAnsi="Times New Roman"/>
          <w:lang w:val="lt-LT"/>
        </w:rPr>
        <w:t>Elgsenos sutrikimai, ypač vaikams.</w:t>
      </w:r>
    </w:p>
    <w:p w:rsidR="008C5E47" w:rsidRPr="006A0B18" w:rsidRDefault="008C5E47" w:rsidP="008C5E47">
      <w:pPr>
        <w:numPr>
          <w:ilvl w:val="0"/>
          <w:numId w:val="31"/>
        </w:numPr>
        <w:spacing w:after="0" w:line="240" w:lineRule="auto"/>
        <w:rPr>
          <w:rFonts w:ascii="Times New Roman" w:hAnsi="Times New Roman"/>
          <w:lang w:val="lt-LT"/>
        </w:rPr>
      </w:pPr>
      <w:r w:rsidRPr="006A0B18">
        <w:rPr>
          <w:rFonts w:ascii="Times New Roman" w:hAnsi="Times New Roman"/>
          <w:lang w:val="lt-LT"/>
        </w:rPr>
        <w:t xml:space="preserve">Krūtinės skausmas ar gniaužimas (krūtinės angina). </w:t>
      </w:r>
    </w:p>
    <w:p w:rsidR="008C5E47" w:rsidRPr="006A0B18" w:rsidRDefault="008C5E47" w:rsidP="008C5E47">
      <w:pPr>
        <w:numPr>
          <w:ilvl w:val="0"/>
          <w:numId w:val="31"/>
        </w:numPr>
        <w:spacing w:after="0" w:line="240" w:lineRule="auto"/>
        <w:rPr>
          <w:rFonts w:ascii="Times New Roman" w:hAnsi="Times New Roman"/>
          <w:lang w:val="lt-LT"/>
        </w:rPr>
      </w:pPr>
      <w:r w:rsidRPr="006A0B18">
        <w:rPr>
          <w:rFonts w:ascii="Times New Roman" w:hAnsi="Times New Roman"/>
          <w:lang w:val="lt-LT"/>
        </w:rPr>
        <w:t xml:space="preserve">Padidėjusi cukraus (gliukozės) koncentracija kraujyje. </w:t>
      </w:r>
    </w:p>
    <w:p w:rsidR="008C5E47" w:rsidRPr="006A0B18" w:rsidRDefault="008C5E47" w:rsidP="008C5E47">
      <w:pPr>
        <w:numPr>
          <w:ilvl w:val="0"/>
          <w:numId w:val="32"/>
        </w:numPr>
        <w:spacing w:after="0" w:line="240" w:lineRule="auto"/>
        <w:rPr>
          <w:rFonts w:ascii="Times New Roman" w:hAnsi="Times New Roman"/>
          <w:lang w:val="lt-LT"/>
        </w:rPr>
      </w:pPr>
      <w:r w:rsidRPr="006A0B18">
        <w:rPr>
          <w:rFonts w:ascii="Times New Roman" w:hAnsi="Times New Roman"/>
          <w:lang w:val="lt-LT"/>
        </w:rPr>
        <w:t xml:space="preserve">Skonio pokyčiai, pvz., nemalonus skonis burnoje. </w:t>
      </w:r>
    </w:p>
    <w:p w:rsidR="008C5E47" w:rsidRPr="006A0B18" w:rsidRDefault="008C5E47" w:rsidP="008C5E47">
      <w:pPr>
        <w:numPr>
          <w:ilvl w:val="0"/>
          <w:numId w:val="33"/>
        </w:numPr>
        <w:spacing w:after="0" w:line="240" w:lineRule="auto"/>
        <w:rPr>
          <w:rFonts w:ascii="Times New Roman" w:hAnsi="Times New Roman"/>
          <w:lang w:val="lt-LT"/>
        </w:rPr>
      </w:pPr>
      <w:r w:rsidRPr="006A0B18">
        <w:rPr>
          <w:rFonts w:ascii="Times New Roman" w:hAnsi="Times New Roman"/>
          <w:lang w:val="lt-LT"/>
        </w:rPr>
        <w:t xml:space="preserve">Kraujospūdžio pokyčiai. </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Įkvepiamieji kortikosteroidai, ypač vartojami didelėmis dozėmis ir ilgai, gali paveikti normalią steroidinių hormonų gamybą organizme. Gali pasireikšti toks poveikis:</w:t>
      </w:r>
    </w:p>
    <w:p w:rsidR="008C5E47" w:rsidRPr="006A0B18" w:rsidRDefault="008C5E47" w:rsidP="008C5E47">
      <w:pPr>
        <w:numPr>
          <w:ilvl w:val="0"/>
          <w:numId w:val="31"/>
        </w:numPr>
        <w:spacing w:after="0" w:line="240" w:lineRule="auto"/>
        <w:rPr>
          <w:rFonts w:ascii="Times New Roman" w:hAnsi="Times New Roman"/>
          <w:lang w:val="lt-LT"/>
        </w:rPr>
      </w:pPr>
      <w:r w:rsidRPr="006A0B18">
        <w:rPr>
          <w:rFonts w:ascii="Times New Roman" w:hAnsi="Times New Roman"/>
          <w:lang w:val="lt-LT"/>
        </w:rPr>
        <w:t>kaulų mineralų tankio pokyčiai (kaulų išplonėjimas);</w:t>
      </w:r>
    </w:p>
    <w:p w:rsidR="008C5E47" w:rsidRPr="006A0B18" w:rsidRDefault="008C5E47" w:rsidP="008C5E47">
      <w:pPr>
        <w:numPr>
          <w:ilvl w:val="0"/>
          <w:numId w:val="31"/>
        </w:numPr>
        <w:spacing w:after="0" w:line="240" w:lineRule="auto"/>
        <w:rPr>
          <w:rFonts w:ascii="Times New Roman" w:hAnsi="Times New Roman"/>
          <w:lang w:val="lt-LT"/>
        </w:rPr>
      </w:pPr>
      <w:r w:rsidRPr="006A0B18">
        <w:rPr>
          <w:rFonts w:ascii="Times New Roman" w:hAnsi="Times New Roman"/>
          <w:lang w:val="lt-LT"/>
        </w:rPr>
        <w:t>katarakta (akies lęšiuko drumstis);</w:t>
      </w:r>
    </w:p>
    <w:p w:rsidR="008C5E47" w:rsidRPr="006A0B18" w:rsidRDefault="008C5E47" w:rsidP="008C5E47">
      <w:pPr>
        <w:numPr>
          <w:ilvl w:val="0"/>
          <w:numId w:val="31"/>
        </w:numPr>
        <w:spacing w:after="0" w:line="240" w:lineRule="auto"/>
        <w:rPr>
          <w:rFonts w:ascii="Times New Roman" w:hAnsi="Times New Roman"/>
          <w:lang w:val="lt-LT"/>
        </w:rPr>
      </w:pPr>
      <w:r w:rsidRPr="006A0B18">
        <w:rPr>
          <w:rFonts w:ascii="Times New Roman" w:hAnsi="Times New Roman"/>
          <w:lang w:val="lt-LT"/>
        </w:rPr>
        <w:t>glaukoma (padidėjęs akispūdis);</w:t>
      </w:r>
    </w:p>
    <w:p w:rsidR="008C5E47" w:rsidRPr="006A0B18" w:rsidRDefault="008C5E47" w:rsidP="008C5E47">
      <w:pPr>
        <w:numPr>
          <w:ilvl w:val="0"/>
          <w:numId w:val="31"/>
        </w:numPr>
        <w:spacing w:after="0" w:line="240" w:lineRule="auto"/>
        <w:rPr>
          <w:rFonts w:ascii="Times New Roman" w:hAnsi="Times New Roman"/>
          <w:lang w:val="lt-LT"/>
        </w:rPr>
      </w:pPr>
      <w:r w:rsidRPr="006A0B18">
        <w:rPr>
          <w:rFonts w:ascii="Times New Roman" w:hAnsi="Times New Roman"/>
          <w:lang w:val="lt-LT"/>
        </w:rPr>
        <w:t>vaikų ir paauglių augimo sulėtėjimas;</w:t>
      </w:r>
    </w:p>
    <w:p w:rsidR="008C5E47" w:rsidRPr="006A0B18" w:rsidRDefault="008C5E47" w:rsidP="008C5E47">
      <w:pPr>
        <w:numPr>
          <w:ilvl w:val="0"/>
          <w:numId w:val="31"/>
        </w:numPr>
        <w:spacing w:after="0" w:line="240" w:lineRule="auto"/>
        <w:rPr>
          <w:rFonts w:ascii="Times New Roman" w:hAnsi="Times New Roman"/>
          <w:lang w:val="lt-LT"/>
        </w:rPr>
      </w:pPr>
      <w:r w:rsidRPr="006A0B18">
        <w:rPr>
          <w:rFonts w:ascii="Times New Roman" w:hAnsi="Times New Roman"/>
          <w:lang w:val="lt-LT"/>
        </w:rPr>
        <w:t>pakitusi antinksčių (mažos liaukos šalia inkstų) veikla.</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Vis dėlto pažymėtina, kortikosteroidus įkvepiant tokio poveikio pasireiškimo tikimybė yra žymiai mažesnė negu vartojant jų tabletes. </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Pranešimas apie šalutinį poveikį</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6A0B18">
          <w:rPr>
            <w:rFonts w:ascii="Times New Roman" w:hAnsi="Times New Roman"/>
            <w:lang w:val="lt-LT"/>
          </w:rPr>
          <w:t>www.vvkt.lt</w:t>
        </w:r>
      </w:hyperlink>
      <w:r w:rsidRPr="006A0B18">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20131,el. paštu </w:t>
      </w:r>
      <w:hyperlink r:id="rId11" w:history="1">
        <w:r w:rsidRPr="006A0B18">
          <w:rPr>
            <w:rFonts w:ascii="Times New Roman" w:hAnsi="Times New Roman"/>
            <w:lang w:val="lt-LT"/>
          </w:rPr>
          <w:t>NepageidaujamaR@vvkt.lt</w:t>
        </w:r>
      </w:hyperlink>
      <w:r w:rsidRPr="006A0B18">
        <w:rPr>
          <w:rFonts w:ascii="Times New Roman" w:hAnsi="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ind w:left="540" w:hanging="540"/>
        <w:rPr>
          <w:rFonts w:ascii="Times New Roman" w:hAnsi="Times New Roman"/>
          <w:b/>
          <w:lang w:val="lt-LT"/>
        </w:rPr>
      </w:pPr>
      <w:bookmarkStart w:id="10" w:name="_Toc129243143"/>
      <w:bookmarkStart w:id="11" w:name="_Toc129243268"/>
      <w:r w:rsidRPr="006A0B18">
        <w:rPr>
          <w:rFonts w:ascii="Times New Roman" w:hAnsi="Times New Roman"/>
          <w:b/>
          <w:lang w:val="lt-LT"/>
        </w:rPr>
        <w:t>5.</w:t>
      </w:r>
      <w:r w:rsidRPr="006A0B18">
        <w:rPr>
          <w:rFonts w:ascii="Times New Roman" w:hAnsi="Times New Roman"/>
          <w:b/>
          <w:lang w:val="lt-LT"/>
        </w:rPr>
        <w:tab/>
        <w:t xml:space="preserve">Kaip laikyti </w:t>
      </w: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bookmarkEnd w:id="10"/>
      <w:bookmarkEnd w:id="11"/>
      <w:proofErr w:type="spellEnd"/>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Šį vaistą laikykite vaikams nepastebimoje ir nepasiekiamoje</w:t>
      </w:r>
      <w:r w:rsidRPr="006A0B18" w:rsidDel="00DF181F">
        <w:rPr>
          <w:rFonts w:ascii="Times New Roman" w:hAnsi="Times New Roman"/>
          <w:lang w:val="lt-LT"/>
        </w:rPr>
        <w:t xml:space="preserve"> </w:t>
      </w:r>
      <w:r w:rsidRPr="006A0B18">
        <w:rPr>
          <w:rFonts w:ascii="Times New Roman" w:hAnsi="Times New Roman"/>
          <w:lang w:val="lt-LT"/>
        </w:rPr>
        <w:t>vietoje.</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lang w:val="lt-LT"/>
        </w:rPr>
        <w:t xml:space="preserve">Ant dėžutės arba </w:t>
      </w:r>
      <w:proofErr w:type="spellStart"/>
      <w:r w:rsidRPr="006A0B18">
        <w:rPr>
          <w:rFonts w:ascii="Times New Roman" w:hAnsi="Times New Roman"/>
          <w:lang w:val="lt-LT"/>
        </w:rPr>
        <w:t>inhaliatoriaus</w:t>
      </w:r>
      <w:proofErr w:type="spellEnd"/>
      <w:r w:rsidRPr="006A0B18">
        <w:rPr>
          <w:rFonts w:ascii="Times New Roman" w:hAnsi="Times New Roman"/>
          <w:lang w:val="lt-LT"/>
        </w:rPr>
        <w:t xml:space="preserve"> etiketės po „Tinka iki/EXP“ nurodytam tinkamumo laikui pasibaigus, šio vaisto vartoti negalima.  Šiam vaistui specialių laikymo sąlygų nereikia.</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roofErr w:type="spellStart"/>
      <w:r w:rsidRPr="006A0B18">
        <w:rPr>
          <w:rFonts w:ascii="Times New Roman" w:hAnsi="Times New Roman"/>
          <w:lang w:val="lt-LT"/>
        </w:rPr>
        <w:t>Inhaliatorių</w:t>
      </w:r>
      <w:proofErr w:type="spellEnd"/>
      <w:r w:rsidRPr="006A0B18">
        <w:rPr>
          <w:rFonts w:ascii="Times New Roman" w:hAnsi="Times New Roman"/>
          <w:lang w:val="lt-LT"/>
        </w:rPr>
        <w:t xml:space="preserve"> laikyti sandariai uždarytą dangteliu, kad preparatas būtų apsaugotas nuo drėgmės.</w:t>
      </w: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Vaistų negalima išmesti į kanalizaciją arba su buitinėmis atliekomis. Kaip išmesti nereikalingus vaistus, klauskite vaistininko. Šios priemonės padės apsaugoti aplinką.</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ind w:left="540" w:hanging="540"/>
        <w:rPr>
          <w:rFonts w:ascii="Times New Roman" w:hAnsi="Times New Roman"/>
          <w:b/>
          <w:lang w:val="lt-LT"/>
        </w:rPr>
      </w:pPr>
      <w:bookmarkStart w:id="12" w:name="_Toc129243144"/>
      <w:bookmarkStart w:id="13" w:name="_Toc129243269"/>
      <w:r w:rsidRPr="006A0B18">
        <w:rPr>
          <w:rFonts w:ascii="Times New Roman" w:hAnsi="Times New Roman"/>
          <w:b/>
          <w:lang w:val="lt-LT"/>
        </w:rPr>
        <w:t>6.</w:t>
      </w:r>
      <w:r w:rsidRPr="006A0B18">
        <w:rPr>
          <w:rFonts w:ascii="Times New Roman" w:hAnsi="Times New Roman"/>
          <w:b/>
          <w:lang w:val="lt-LT"/>
        </w:rPr>
        <w:tab/>
        <w:t>Pakuotės turinys ir kita informacija</w:t>
      </w:r>
      <w:bookmarkEnd w:id="12"/>
      <w:bookmarkEnd w:id="13"/>
    </w:p>
    <w:p w:rsidR="008C5E47" w:rsidRPr="006A0B18" w:rsidRDefault="008C5E47" w:rsidP="008C5E47">
      <w:pPr>
        <w:spacing w:after="0" w:line="240" w:lineRule="auto"/>
        <w:rPr>
          <w:rFonts w:ascii="Times New Roman" w:hAnsi="Times New Roman"/>
          <w:b/>
          <w:lang w:val="lt-LT"/>
        </w:rPr>
      </w:pPr>
    </w:p>
    <w:p w:rsidR="008C5E47" w:rsidRPr="006A0B18" w:rsidRDefault="008C5E47" w:rsidP="008C5E47">
      <w:pPr>
        <w:spacing w:after="0" w:line="240" w:lineRule="auto"/>
        <w:rPr>
          <w:rFonts w:ascii="Times New Roman" w:hAnsi="Times New Roman"/>
          <w:b/>
          <w:lang w:val="lt-LT"/>
        </w:rPr>
      </w:pP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b/>
          <w:lang w:val="lt-LT"/>
        </w:rPr>
        <w:t xml:space="preserve"> sudėtis</w:t>
      </w:r>
    </w:p>
    <w:p w:rsidR="008C5E47" w:rsidRPr="006A0B18" w:rsidRDefault="008C5E47" w:rsidP="008C5E47">
      <w:pPr>
        <w:numPr>
          <w:ilvl w:val="0"/>
          <w:numId w:val="34"/>
        </w:numPr>
        <w:spacing w:after="0" w:line="240" w:lineRule="auto"/>
        <w:rPr>
          <w:rFonts w:ascii="Times New Roman" w:hAnsi="Times New Roman"/>
          <w:lang w:val="lt-LT"/>
        </w:rPr>
      </w:pPr>
      <w:r w:rsidRPr="006A0B18">
        <w:rPr>
          <w:rFonts w:ascii="Times New Roman" w:hAnsi="Times New Roman"/>
          <w:lang w:val="lt-LT"/>
        </w:rPr>
        <w:t xml:space="preserve">Veikliosios medžiagos yra </w:t>
      </w:r>
      <w:proofErr w:type="spellStart"/>
      <w:r w:rsidRPr="006A0B18">
        <w:rPr>
          <w:rFonts w:ascii="Times New Roman" w:hAnsi="Times New Roman"/>
          <w:lang w:val="lt-LT"/>
        </w:rPr>
        <w:t>budezonidas</w:t>
      </w:r>
      <w:proofErr w:type="spellEnd"/>
      <w:r w:rsidRPr="006A0B18">
        <w:rPr>
          <w:rFonts w:ascii="Times New Roman" w:hAnsi="Times New Roman"/>
          <w:lang w:val="lt-LT"/>
        </w:rPr>
        <w:t xml:space="preserve"> ir </w:t>
      </w:r>
      <w:proofErr w:type="spellStart"/>
      <w:r w:rsidRPr="006A0B18">
        <w:rPr>
          <w:rFonts w:ascii="Times New Roman" w:hAnsi="Times New Roman"/>
          <w:lang w:val="lt-LT"/>
        </w:rPr>
        <w:t>formoterolio</w:t>
      </w:r>
      <w:proofErr w:type="spellEnd"/>
      <w:r w:rsidRPr="006A0B18">
        <w:rPr>
          <w:rFonts w:ascii="Times New Roman" w:hAnsi="Times New Roman"/>
          <w:lang w:val="lt-LT"/>
        </w:rPr>
        <w:t xml:space="preserve"> </w:t>
      </w:r>
      <w:proofErr w:type="spellStart"/>
      <w:r w:rsidRPr="006A0B18">
        <w:rPr>
          <w:rFonts w:ascii="Times New Roman" w:hAnsi="Times New Roman"/>
          <w:lang w:val="lt-LT"/>
        </w:rPr>
        <w:t>fumaratas</w:t>
      </w:r>
      <w:proofErr w:type="spellEnd"/>
      <w:r w:rsidRPr="006A0B18">
        <w:rPr>
          <w:rFonts w:ascii="Times New Roman" w:hAnsi="Times New Roman"/>
          <w:lang w:val="lt-LT"/>
        </w:rPr>
        <w:t xml:space="preserve"> </w:t>
      </w:r>
      <w:proofErr w:type="spellStart"/>
      <w:r w:rsidRPr="006A0B18">
        <w:rPr>
          <w:rFonts w:ascii="Times New Roman" w:hAnsi="Times New Roman"/>
          <w:lang w:val="lt-LT"/>
        </w:rPr>
        <w:t>dihidratas</w:t>
      </w:r>
      <w:proofErr w:type="spellEnd"/>
      <w:r w:rsidRPr="006A0B18">
        <w:rPr>
          <w:rFonts w:ascii="Times New Roman" w:hAnsi="Times New Roman"/>
          <w:lang w:val="lt-LT"/>
        </w:rPr>
        <w:t>. Kiekvienoje įkvepiamoje dozėje yra 320 </w:t>
      </w:r>
      <w:proofErr w:type="spellStart"/>
      <w:r w:rsidRPr="006A0B18">
        <w:rPr>
          <w:rFonts w:ascii="Times New Roman" w:hAnsi="Times New Roman"/>
          <w:lang w:val="lt-LT"/>
        </w:rPr>
        <w:t>mikrogramų</w:t>
      </w:r>
      <w:proofErr w:type="spellEnd"/>
      <w:r w:rsidRPr="006A0B18">
        <w:rPr>
          <w:rFonts w:ascii="Times New Roman" w:hAnsi="Times New Roman"/>
          <w:lang w:val="lt-LT"/>
        </w:rPr>
        <w:t xml:space="preserve"> </w:t>
      </w:r>
      <w:proofErr w:type="spellStart"/>
      <w:r w:rsidRPr="006A0B18">
        <w:rPr>
          <w:rFonts w:ascii="Times New Roman" w:hAnsi="Times New Roman"/>
          <w:lang w:val="lt-LT"/>
        </w:rPr>
        <w:t>budezonido</w:t>
      </w:r>
      <w:proofErr w:type="spellEnd"/>
      <w:r w:rsidRPr="006A0B18">
        <w:rPr>
          <w:rFonts w:ascii="Times New Roman" w:hAnsi="Times New Roman"/>
          <w:lang w:val="lt-LT"/>
        </w:rPr>
        <w:t xml:space="preserve"> ir 9 </w:t>
      </w:r>
      <w:proofErr w:type="spellStart"/>
      <w:r w:rsidRPr="006A0B18">
        <w:rPr>
          <w:rFonts w:ascii="Times New Roman" w:hAnsi="Times New Roman"/>
          <w:lang w:val="lt-LT"/>
        </w:rPr>
        <w:t>mikrogramai</w:t>
      </w:r>
      <w:proofErr w:type="spellEnd"/>
      <w:r w:rsidRPr="006A0B18">
        <w:rPr>
          <w:rFonts w:ascii="Times New Roman" w:hAnsi="Times New Roman"/>
          <w:lang w:val="lt-LT"/>
        </w:rPr>
        <w:t xml:space="preserve"> </w:t>
      </w:r>
      <w:proofErr w:type="spellStart"/>
      <w:r w:rsidRPr="006A0B18">
        <w:rPr>
          <w:rFonts w:ascii="Times New Roman" w:hAnsi="Times New Roman"/>
          <w:lang w:val="lt-LT"/>
        </w:rPr>
        <w:t>formoterolio</w:t>
      </w:r>
      <w:proofErr w:type="spellEnd"/>
      <w:r w:rsidRPr="006A0B18">
        <w:rPr>
          <w:rFonts w:ascii="Times New Roman" w:hAnsi="Times New Roman"/>
          <w:lang w:val="lt-LT"/>
        </w:rPr>
        <w:t xml:space="preserve"> </w:t>
      </w:r>
      <w:proofErr w:type="spellStart"/>
      <w:r w:rsidRPr="006A0B18">
        <w:rPr>
          <w:rFonts w:ascii="Times New Roman" w:hAnsi="Times New Roman"/>
          <w:lang w:val="lt-LT"/>
        </w:rPr>
        <w:t>fumarato</w:t>
      </w:r>
      <w:proofErr w:type="spellEnd"/>
      <w:r w:rsidRPr="006A0B18">
        <w:rPr>
          <w:rFonts w:ascii="Times New Roman" w:hAnsi="Times New Roman"/>
          <w:lang w:val="lt-LT"/>
        </w:rPr>
        <w:t xml:space="preserve"> </w:t>
      </w:r>
      <w:proofErr w:type="spellStart"/>
      <w:r w:rsidRPr="006A0B18">
        <w:rPr>
          <w:rFonts w:ascii="Times New Roman" w:hAnsi="Times New Roman"/>
          <w:lang w:val="lt-LT"/>
        </w:rPr>
        <w:t>dihidrato</w:t>
      </w:r>
      <w:proofErr w:type="spellEnd"/>
      <w:r w:rsidRPr="006A0B18">
        <w:rPr>
          <w:rFonts w:ascii="Times New Roman" w:hAnsi="Times New Roman"/>
          <w:lang w:val="lt-LT"/>
        </w:rPr>
        <w:t>.</w:t>
      </w:r>
    </w:p>
    <w:p w:rsidR="008C5E47" w:rsidRPr="006A0B18" w:rsidRDefault="008C5E47" w:rsidP="008C5E47">
      <w:pPr>
        <w:numPr>
          <w:ilvl w:val="0"/>
          <w:numId w:val="34"/>
        </w:numPr>
        <w:spacing w:after="0" w:line="240" w:lineRule="auto"/>
        <w:rPr>
          <w:rFonts w:ascii="Times New Roman" w:hAnsi="Times New Roman"/>
          <w:lang w:val="lt-LT"/>
        </w:rPr>
      </w:pPr>
      <w:r w:rsidRPr="006A0B18">
        <w:rPr>
          <w:rFonts w:ascii="Times New Roman" w:hAnsi="Times New Roman"/>
          <w:lang w:val="lt-LT"/>
        </w:rPr>
        <w:t xml:space="preserve">Pagalbinė medžiaga yra laktozė </w:t>
      </w:r>
      <w:proofErr w:type="spellStart"/>
      <w:r w:rsidRPr="006A0B18">
        <w:rPr>
          <w:rFonts w:ascii="Times New Roman" w:hAnsi="Times New Roman"/>
          <w:lang w:val="lt-LT"/>
        </w:rPr>
        <w:t>monohidratas</w:t>
      </w:r>
      <w:proofErr w:type="spellEnd"/>
      <w:r w:rsidRPr="006A0B18">
        <w:rPr>
          <w:rFonts w:ascii="Times New Roman" w:hAnsi="Times New Roman"/>
          <w:lang w:val="lt-LT"/>
        </w:rPr>
        <w:t xml:space="preserve"> (jo sudėtyje yra pieno baltymų).</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b/>
          <w:lang w:val="lt-LT"/>
        </w:rPr>
      </w:pPr>
      <w:proofErr w:type="spellStart"/>
      <w:r w:rsidRPr="006A0B18">
        <w:rPr>
          <w:rFonts w:ascii="Times New Roman" w:hAnsi="Times New Roman"/>
          <w:b/>
          <w:lang w:val="lt-LT"/>
        </w:rPr>
        <w:t>Symbicort</w:t>
      </w:r>
      <w:proofErr w:type="spellEnd"/>
      <w:r w:rsidRPr="006A0B18">
        <w:rPr>
          <w:rFonts w:ascii="Times New Roman" w:hAnsi="Times New Roman"/>
          <w:b/>
          <w:lang w:val="lt-LT"/>
        </w:rPr>
        <w:t xml:space="preserve"> </w:t>
      </w:r>
      <w:proofErr w:type="spellStart"/>
      <w:r w:rsidRPr="006A0B18">
        <w:rPr>
          <w:rFonts w:ascii="Times New Roman" w:hAnsi="Times New Roman"/>
          <w:b/>
          <w:lang w:val="lt-LT"/>
        </w:rPr>
        <w:t>Turbuhaler</w:t>
      </w:r>
      <w:proofErr w:type="spellEnd"/>
      <w:r w:rsidRPr="006A0B18">
        <w:rPr>
          <w:rFonts w:ascii="Times New Roman" w:hAnsi="Times New Roman"/>
          <w:b/>
          <w:lang w:val="lt-LT"/>
        </w:rPr>
        <w:t xml:space="preserve"> išvaizda ir kiekis pakuotėje</w:t>
      </w:r>
    </w:p>
    <w:p w:rsidR="008C5E47" w:rsidRPr="006A0B18" w:rsidRDefault="008C5E47" w:rsidP="008C5E47">
      <w:pPr>
        <w:spacing w:after="0" w:line="240" w:lineRule="auto"/>
        <w:rPr>
          <w:rFonts w:ascii="Times New Roman" w:hAnsi="Times New Roman"/>
          <w:lang w:val="lt-LT"/>
        </w:rPr>
      </w:pP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 tai </w:t>
      </w:r>
      <w:proofErr w:type="spellStart"/>
      <w:r w:rsidRPr="006A0B18">
        <w:rPr>
          <w:rFonts w:ascii="Times New Roman" w:hAnsi="Times New Roman"/>
          <w:lang w:val="lt-LT"/>
        </w:rPr>
        <w:t>inhaliatorius</w:t>
      </w:r>
      <w:proofErr w:type="spellEnd"/>
      <w:r w:rsidRPr="006A0B18">
        <w:rPr>
          <w:rFonts w:ascii="Times New Roman" w:hAnsi="Times New Roman"/>
          <w:lang w:val="lt-LT"/>
        </w:rPr>
        <w:t xml:space="preserve">, kuriame yra Jums skirto vaisto. Įkvepiamieji milteliai yra balti. Kiekviename </w:t>
      </w:r>
      <w:proofErr w:type="spellStart"/>
      <w:r w:rsidRPr="006A0B18">
        <w:rPr>
          <w:rFonts w:ascii="Times New Roman" w:hAnsi="Times New Roman"/>
          <w:lang w:val="lt-LT"/>
        </w:rPr>
        <w:t>inhaliatoriuje</w:t>
      </w:r>
      <w:proofErr w:type="spellEnd"/>
      <w:r w:rsidRPr="006A0B18">
        <w:rPr>
          <w:rFonts w:ascii="Times New Roman" w:hAnsi="Times New Roman"/>
          <w:lang w:val="lt-LT"/>
        </w:rPr>
        <w:t xml:space="preserve"> yra 60 dozių, jis turi baltą korpusą ir raudoną pasukamą rankenėlę. Ant rankenėlės yra identifikavimui skirtas Brailio kodas su skaičiumi „6“, kad šį preparatą būtų galima atskirti nuo kitų įkvepiamųjų preparatų, kuriuos tiekia </w:t>
      </w:r>
      <w:proofErr w:type="spellStart"/>
      <w:r w:rsidRPr="006A0B18">
        <w:rPr>
          <w:rFonts w:ascii="Times New Roman" w:hAnsi="Times New Roman"/>
          <w:lang w:val="lt-LT"/>
        </w:rPr>
        <w:t>AstraZeneca</w:t>
      </w:r>
      <w:proofErr w:type="spellEnd"/>
      <w:r w:rsidRPr="006A0B18">
        <w:rPr>
          <w:rFonts w:ascii="Times New Roman" w:hAnsi="Times New Roman"/>
          <w:lang w:val="lt-LT"/>
        </w:rPr>
        <w:t>.</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tiekiamas pakuotėse po 1, 2, 3, 10 arba 18 </w:t>
      </w:r>
      <w:proofErr w:type="spellStart"/>
      <w:r w:rsidRPr="006A0B18">
        <w:rPr>
          <w:rFonts w:ascii="Times New Roman" w:hAnsi="Times New Roman"/>
          <w:lang w:val="lt-LT"/>
        </w:rPr>
        <w:t>inhaliatorių</w:t>
      </w:r>
      <w:proofErr w:type="spellEnd"/>
      <w:r w:rsidRPr="006A0B18">
        <w:rPr>
          <w:rFonts w:ascii="Times New Roman" w:hAnsi="Times New Roman"/>
          <w:lang w:val="lt-LT"/>
        </w:rPr>
        <w:t>, kurių kiekviename yra 60 dozių.</w:t>
      </w: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 xml:space="preserve">Gali būti tiekiamos ne visų dydžių pakuotės. </w:t>
      </w:r>
    </w:p>
    <w:p w:rsidR="008C5E47" w:rsidRPr="006A0B18" w:rsidRDefault="008C5E47" w:rsidP="008C5E47">
      <w:pPr>
        <w:numPr>
          <w:ilvl w:val="12"/>
          <w:numId w:val="0"/>
        </w:numPr>
        <w:spacing w:after="0" w:line="240" w:lineRule="auto"/>
        <w:ind w:right="-2"/>
        <w:rPr>
          <w:rFonts w:ascii="Times New Roman" w:hAnsi="Times New Roman"/>
          <w:u w:val="single"/>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Registruotojas ir gamintojas</w:t>
      </w:r>
    </w:p>
    <w:p w:rsidR="008C5E47" w:rsidRPr="006A0B18" w:rsidRDefault="008C5E47" w:rsidP="008C5E47">
      <w:pPr>
        <w:spacing w:after="0" w:line="240" w:lineRule="auto"/>
      </w:pPr>
    </w:p>
    <w:p w:rsidR="008C5E47" w:rsidRPr="006A0B18" w:rsidRDefault="008C5E47" w:rsidP="008C5E47">
      <w:pPr>
        <w:spacing w:after="0" w:line="240" w:lineRule="auto"/>
        <w:rPr>
          <w:i/>
        </w:rPr>
      </w:pPr>
      <w:r w:rsidRPr="006A0B18">
        <w:rPr>
          <w:rFonts w:ascii="Times New Roman" w:hAnsi="Times New Roman"/>
          <w:i/>
          <w:lang w:val="lt-LT"/>
        </w:rPr>
        <w:t>Registruotojas</w:t>
      </w:r>
    </w:p>
    <w:p w:rsidR="008C5E47" w:rsidRPr="006A0B18" w:rsidRDefault="008C5E47" w:rsidP="008C5E47">
      <w:pPr>
        <w:spacing w:after="0" w:line="240" w:lineRule="auto"/>
      </w:pPr>
      <w:proofErr w:type="spellStart"/>
      <w:r w:rsidRPr="006A0B18">
        <w:rPr>
          <w:rFonts w:ascii="Times New Roman" w:hAnsi="Times New Roman"/>
          <w:lang w:val="lt-LT"/>
        </w:rPr>
        <w:t>AstraZeneca</w:t>
      </w:r>
      <w:proofErr w:type="spellEnd"/>
      <w:r w:rsidRPr="006A0B18">
        <w:rPr>
          <w:rFonts w:ascii="Times New Roman" w:hAnsi="Times New Roman"/>
          <w:lang w:val="lt-LT"/>
        </w:rPr>
        <w:t xml:space="preserve"> AB</w:t>
      </w:r>
      <w:r w:rsidRPr="006A0B18">
        <w:rPr>
          <w:rFonts w:ascii="Times New Roman" w:hAnsi="Times New Roman"/>
          <w:lang w:val="lt-LT"/>
        </w:rPr>
        <w:br/>
        <w:t xml:space="preserve">SE-151 85 </w:t>
      </w:r>
      <w:proofErr w:type="spellStart"/>
      <w:r w:rsidRPr="006A0B18">
        <w:rPr>
          <w:rFonts w:ascii="Times New Roman" w:hAnsi="Times New Roman"/>
          <w:lang w:val="lt-LT"/>
        </w:rPr>
        <w:t>Södertälje</w:t>
      </w:r>
      <w:proofErr w:type="spellEnd"/>
    </w:p>
    <w:p w:rsidR="008C5E47" w:rsidRPr="006A0B18" w:rsidRDefault="008C5E47" w:rsidP="008C5E47">
      <w:pPr>
        <w:spacing w:after="0" w:line="240" w:lineRule="auto"/>
      </w:pPr>
      <w:r w:rsidRPr="006A0B18">
        <w:rPr>
          <w:rFonts w:ascii="Times New Roman" w:hAnsi="Times New Roman"/>
          <w:lang w:val="lt-LT"/>
        </w:rPr>
        <w:t>Švedija</w:t>
      </w:r>
    </w:p>
    <w:p w:rsidR="008C5E47" w:rsidRPr="006A0B18" w:rsidRDefault="008C5E47" w:rsidP="008C5E47">
      <w:pPr>
        <w:spacing w:after="0" w:line="240" w:lineRule="auto"/>
      </w:pPr>
    </w:p>
    <w:p w:rsidR="008C5E47" w:rsidRPr="006A0B18" w:rsidRDefault="008C5E47" w:rsidP="008C5E47">
      <w:pPr>
        <w:spacing w:after="0" w:line="240" w:lineRule="auto"/>
        <w:rPr>
          <w:i/>
        </w:rPr>
      </w:pPr>
      <w:r w:rsidRPr="006A0B18">
        <w:rPr>
          <w:rFonts w:ascii="Times New Roman" w:hAnsi="Times New Roman"/>
          <w:i/>
          <w:lang w:val="lt-LT"/>
        </w:rPr>
        <w:t>Gamintoja</w:t>
      </w:r>
      <w:r>
        <w:rPr>
          <w:rFonts w:ascii="Times New Roman" w:hAnsi="Times New Roman"/>
          <w:i/>
          <w:lang w:val="lt-LT"/>
        </w:rPr>
        <w:t>s</w:t>
      </w:r>
    </w:p>
    <w:p w:rsidR="008C5E47" w:rsidRPr="006A0B18" w:rsidRDefault="008C5E47" w:rsidP="008C5E47">
      <w:pPr>
        <w:spacing w:after="0" w:line="240" w:lineRule="auto"/>
      </w:pPr>
      <w:proofErr w:type="spellStart"/>
      <w:r w:rsidRPr="006A0B18">
        <w:rPr>
          <w:rFonts w:ascii="Times New Roman" w:hAnsi="Times New Roman"/>
          <w:lang w:val="lt-LT"/>
        </w:rPr>
        <w:t>AstraZeneca</w:t>
      </w:r>
      <w:proofErr w:type="spellEnd"/>
      <w:r w:rsidRPr="006A0B18">
        <w:rPr>
          <w:rFonts w:ascii="Times New Roman" w:hAnsi="Times New Roman"/>
          <w:lang w:val="lt-LT"/>
        </w:rPr>
        <w:t xml:space="preserve"> AB</w:t>
      </w:r>
    </w:p>
    <w:p w:rsidR="008C5E47" w:rsidRPr="006A0B18" w:rsidRDefault="008C5E47" w:rsidP="008C5E47">
      <w:pPr>
        <w:spacing w:after="0" w:line="240" w:lineRule="auto"/>
      </w:pPr>
      <w:proofErr w:type="spellStart"/>
      <w:r w:rsidRPr="006A0B18">
        <w:rPr>
          <w:rFonts w:ascii="Times New Roman" w:hAnsi="Times New Roman"/>
          <w:lang w:val="lt-LT"/>
        </w:rPr>
        <w:t>Forskargatan</w:t>
      </w:r>
      <w:proofErr w:type="spellEnd"/>
      <w:r w:rsidRPr="006A0B18">
        <w:rPr>
          <w:rFonts w:ascii="Times New Roman" w:hAnsi="Times New Roman"/>
          <w:lang w:val="lt-LT"/>
        </w:rPr>
        <w:t xml:space="preserve"> 18 </w:t>
      </w:r>
    </w:p>
    <w:p w:rsidR="008C5E47" w:rsidRPr="006A0B18" w:rsidRDefault="008C5E47" w:rsidP="008C5E47">
      <w:pPr>
        <w:spacing w:after="0" w:line="240" w:lineRule="auto"/>
      </w:pPr>
      <w:r w:rsidRPr="006A0B18">
        <w:rPr>
          <w:rFonts w:ascii="Times New Roman" w:hAnsi="Times New Roman"/>
          <w:lang w:val="lt-LT"/>
        </w:rPr>
        <w:t xml:space="preserve">SE-151 </w:t>
      </w:r>
      <w:r>
        <w:rPr>
          <w:rFonts w:ascii="Times New Roman" w:hAnsi="Times New Roman"/>
          <w:lang w:val="lt-LT"/>
        </w:rPr>
        <w:t>36</w:t>
      </w:r>
      <w:r w:rsidRPr="006A0B18">
        <w:rPr>
          <w:rFonts w:ascii="Times New Roman" w:hAnsi="Times New Roman"/>
          <w:lang w:val="lt-LT"/>
        </w:rPr>
        <w:t xml:space="preserve"> </w:t>
      </w:r>
      <w:proofErr w:type="spellStart"/>
      <w:r w:rsidRPr="006A0B18">
        <w:rPr>
          <w:rFonts w:ascii="Times New Roman" w:hAnsi="Times New Roman"/>
          <w:lang w:val="lt-LT"/>
        </w:rPr>
        <w:t>Södertälje</w:t>
      </w:r>
      <w:proofErr w:type="spellEnd"/>
    </w:p>
    <w:p w:rsidR="008C5E47" w:rsidRPr="006A0B18" w:rsidRDefault="008C5E47" w:rsidP="008C5E47">
      <w:pPr>
        <w:spacing w:after="0" w:line="240" w:lineRule="auto"/>
      </w:pPr>
      <w:r w:rsidRPr="006A0B18">
        <w:rPr>
          <w:rFonts w:ascii="Times New Roman" w:hAnsi="Times New Roman"/>
          <w:lang w:val="lt-LT"/>
        </w:rPr>
        <w:t>Švedija</w:t>
      </w:r>
    </w:p>
    <w:p w:rsidR="008C5E47" w:rsidRPr="006A0B18" w:rsidRDefault="008C5E47" w:rsidP="008C5E47">
      <w:pPr>
        <w:spacing w:after="0" w:line="240" w:lineRule="auto"/>
      </w:pPr>
    </w:p>
    <w:p w:rsidR="008C5E47" w:rsidRPr="006A0B18" w:rsidRDefault="008C5E47" w:rsidP="008C5E47">
      <w:pPr>
        <w:spacing w:after="0" w:line="240" w:lineRule="auto"/>
        <w:rPr>
          <w:rFonts w:ascii="Times New Roman" w:hAnsi="Times New Roman"/>
          <w:lang w:val="lt-LT"/>
        </w:rPr>
      </w:pPr>
      <w:r w:rsidRPr="006A0B18">
        <w:rPr>
          <w:rFonts w:ascii="Times New Roman" w:hAnsi="Times New Roman"/>
          <w:lang w:val="lt-LT"/>
        </w:rPr>
        <w:t>Jeigu apie šį vaistą norite sužinoti daugiau, kreipkitės į vietinį registruotojo atstovą.</w:t>
      </w:r>
    </w:p>
    <w:p w:rsidR="008C5E47" w:rsidRPr="006A0B18" w:rsidRDefault="008C5E47" w:rsidP="008C5E47">
      <w:pPr>
        <w:spacing w:after="0" w:line="240" w:lineRule="auto"/>
        <w:rPr>
          <w:rFonts w:ascii="Times New Roman" w:hAnsi="Times New Roman"/>
          <w:lang w:val="lt-LT"/>
        </w:rPr>
      </w:pPr>
    </w:p>
    <w:tbl>
      <w:tblPr>
        <w:tblW w:w="0" w:type="auto"/>
        <w:tblInd w:w="-108" w:type="dxa"/>
        <w:tblLayout w:type="fixed"/>
        <w:tblLook w:val="0000" w:firstRow="0" w:lastRow="0" w:firstColumn="0" w:lastColumn="0" w:noHBand="0" w:noVBand="0"/>
      </w:tblPr>
      <w:tblGrid>
        <w:gridCol w:w="4678"/>
      </w:tblGrid>
      <w:tr w:rsidR="008C5E47" w:rsidRPr="00EC5AFA" w:rsidTr="009D20F6">
        <w:tc>
          <w:tcPr>
            <w:tcW w:w="4678" w:type="dxa"/>
          </w:tcPr>
          <w:p w:rsidR="008C5E47" w:rsidRPr="006A0B18" w:rsidRDefault="008C5E47" w:rsidP="009D20F6">
            <w:pPr>
              <w:spacing w:after="0" w:line="240" w:lineRule="auto"/>
              <w:rPr>
                <w:rFonts w:ascii="Times New Roman" w:hAnsi="Times New Roman"/>
                <w:lang w:val="lt-LT"/>
              </w:rPr>
            </w:pPr>
            <w:r w:rsidRPr="006A0B18">
              <w:rPr>
                <w:rFonts w:ascii="Times New Roman" w:hAnsi="Times New Roman"/>
                <w:lang w:val="lt-LT"/>
              </w:rPr>
              <w:t xml:space="preserve">UAB </w:t>
            </w:r>
            <w:proofErr w:type="spellStart"/>
            <w:r w:rsidRPr="006A0B18">
              <w:rPr>
                <w:rFonts w:ascii="Times New Roman" w:hAnsi="Times New Roman"/>
                <w:lang w:val="lt-LT"/>
              </w:rPr>
              <w:t>AstraZeneca</w:t>
            </w:r>
            <w:proofErr w:type="spellEnd"/>
            <w:r w:rsidRPr="006A0B18">
              <w:rPr>
                <w:rFonts w:ascii="Times New Roman" w:hAnsi="Times New Roman"/>
                <w:lang w:val="lt-LT"/>
              </w:rPr>
              <w:t xml:space="preserve"> Lietuva</w:t>
            </w:r>
          </w:p>
          <w:p w:rsidR="008C5E47" w:rsidRPr="006A0B18" w:rsidRDefault="008C5E47" w:rsidP="009D20F6">
            <w:pPr>
              <w:spacing w:after="0" w:line="240" w:lineRule="auto"/>
              <w:rPr>
                <w:rFonts w:ascii="Times New Roman" w:hAnsi="Times New Roman"/>
                <w:lang w:val="lt-LT"/>
              </w:rPr>
            </w:pPr>
            <w:r>
              <w:rPr>
                <w:rFonts w:ascii="Times New Roman" w:hAnsi="Times New Roman"/>
                <w:lang w:val="lt-LT"/>
              </w:rPr>
              <w:t>Spaudos g. 6</w:t>
            </w:r>
          </w:p>
          <w:p w:rsidR="008C5E47" w:rsidRPr="006A0B18" w:rsidRDefault="008C5E47" w:rsidP="009D20F6">
            <w:pPr>
              <w:spacing w:after="0" w:line="240" w:lineRule="auto"/>
              <w:rPr>
                <w:rFonts w:ascii="Times New Roman" w:hAnsi="Times New Roman"/>
                <w:lang w:val="lt-LT"/>
              </w:rPr>
            </w:pPr>
            <w:r w:rsidRPr="006A0B18">
              <w:rPr>
                <w:rFonts w:ascii="Times New Roman" w:hAnsi="Times New Roman"/>
                <w:lang w:val="lt-LT"/>
              </w:rPr>
              <w:t xml:space="preserve">LT - </w:t>
            </w:r>
            <w:r w:rsidRPr="006A0B18">
              <w:rPr>
                <w:rFonts w:ascii="Times New Roman" w:hAnsi="Times New Roman"/>
                <w:color w:val="333333"/>
                <w:shd w:val="clear" w:color="auto" w:fill="FFFFFF"/>
                <w:lang w:val="lt-LT"/>
              </w:rPr>
              <w:t>0</w:t>
            </w:r>
            <w:r>
              <w:rPr>
                <w:rFonts w:ascii="Times New Roman" w:hAnsi="Times New Roman"/>
                <w:color w:val="333333"/>
                <w:shd w:val="clear" w:color="auto" w:fill="FFFFFF"/>
                <w:lang w:val="lt-LT"/>
              </w:rPr>
              <w:t>5132</w:t>
            </w:r>
            <w:r w:rsidRPr="006A0B18">
              <w:rPr>
                <w:rFonts w:ascii="Times New Roman" w:hAnsi="Times New Roman"/>
                <w:lang w:val="lt-LT"/>
              </w:rPr>
              <w:t>, Vilnius</w:t>
            </w:r>
          </w:p>
          <w:p w:rsidR="008C5E47" w:rsidRPr="006A0B18" w:rsidRDefault="008C5E47" w:rsidP="009D20F6">
            <w:pPr>
              <w:spacing w:after="0" w:line="240" w:lineRule="auto"/>
              <w:rPr>
                <w:rFonts w:ascii="Times New Roman" w:hAnsi="Times New Roman"/>
                <w:lang w:val="lt-LT"/>
              </w:rPr>
            </w:pPr>
            <w:r w:rsidRPr="006A0B18">
              <w:rPr>
                <w:rFonts w:ascii="Times New Roman" w:hAnsi="Times New Roman"/>
                <w:lang w:val="lt-LT"/>
              </w:rPr>
              <w:t>Tel.: +370 5 2660550</w:t>
            </w:r>
          </w:p>
          <w:p w:rsidR="008C5E47" w:rsidRPr="006A0B18" w:rsidRDefault="008C5E47" w:rsidP="009D20F6">
            <w:pPr>
              <w:spacing w:after="0" w:line="240" w:lineRule="auto"/>
              <w:rPr>
                <w:rFonts w:ascii="Times New Roman" w:hAnsi="Times New Roman"/>
                <w:lang w:val="lt-LT"/>
              </w:rPr>
            </w:pPr>
          </w:p>
        </w:tc>
      </w:tr>
    </w:tbl>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pPr>
      <w:r w:rsidRPr="006A0B18">
        <w:rPr>
          <w:rFonts w:ascii="Times New Roman" w:hAnsi="Times New Roman"/>
          <w:b/>
          <w:lang w:val="lt-LT"/>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5277"/>
      </w:tblGrid>
      <w:tr w:rsidR="008C5E47" w:rsidRPr="00EC5AFA"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b/>
                <w:lang w:val="lt-LT"/>
              </w:rPr>
            </w:pPr>
            <w:r w:rsidRPr="006A0B18">
              <w:rPr>
                <w:rFonts w:ascii="Times New Roman" w:hAnsi="Times New Roman"/>
                <w:b/>
                <w:lang w:val="lt-LT"/>
              </w:rPr>
              <w:t xml:space="preserve">Valstybė narė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b/>
                <w:lang w:val="lt-LT"/>
              </w:rPr>
            </w:pPr>
            <w:r w:rsidRPr="006A0B18">
              <w:rPr>
                <w:rFonts w:ascii="Times New Roman" w:hAnsi="Times New Roman"/>
                <w:b/>
                <w:lang w:val="lt-LT"/>
              </w:rPr>
              <w:t>Sugalvotas pavadinimas ir stiprumas</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lt-LT"/>
              </w:rPr>
            </w:pPr>
            <w:r w:rsidRPr="006A0B18">
              <w:rPr>
                <w:rFonts w:ascii="Times New Roman" w:hAnsi="Times New Roman"/>
                <w:lang w:val="lt-LT"/>
              </w:rPr>
              <w:t>Austrija</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lt-LT"/>
              </w:rPr>
            </w:pP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forte </w:t>
            </w:r>
            <w:proofErr w:type="spellStart"/>
            <w:r w:rsidRPr="006A0B18">
              <w:rPr>
                <w:rFonts w:ascii="Times New Roman" w:hAnsi="Times New Roman"/>
                <w:lang w:val="lt-LT"/>
              </w:rPr>
              <w:t>Turbohaler</w:t>
            </w:r>
            <w:proofErr w:type="spellEnd"/>
            <w:r w:rsidRPr="006A0B18">
              <w:rPr>
                <w:rFonts w:ascii="Times New Roman" w:hAnsi="Times New Roman"/>
                <w:lang w:val="lt-LT"/>
              </w:rPr>
              <w:t xml:space="preserve"> 320 </w:t>
            </w:r>
            <w:r w:rsidRPr="006A0B18">
              <w:rPr>
                <w:rFonts w:ascii="Times New Roman" w:hAnsi="Times New Roman"/>
                <w:lang w:val="sv-SE"/>
              </w:rPr>
              <w:t>μ</w:t>
            </w:r>
            <w:r w:rsidRPr="006A0B18">
              <w:rPr>
                <w:rFonts w:ascii="Times New Roman" w:hAnsi="Times New Roman"/>
                <w:lang w:val="lt-LT"/>
              </w:rPr>
              <w:t>g/9 </w:t>
            </w:r>
            <w:r w:rsidRPr="006A0B18">
              <w:rPr>
                <w:rFonts w:ascii="Times New Roman" w:hAnsi="Times New Roman"/>
                <w:lang w:val="sv-SE"/>
              </w:rPr>
              <w:t>μ</w:t>
            </w:r>
            <w:r w:rsidRPr="006A0B18">
              <w:rPr>
                <w:rFonts w:ascii="Times New Roman" w:hAnsi="Times New Roman"/>
                <w:lang w:val="lt-LT"/>
              </w:rPr>
              <w:t xml:space="preserve">g/įkvėpime </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lt-LT"/>
              </w:rPr>
            </w:pPr>
            <w:r w:rsidRPr="006A0B18">
              <w:rPr>
                <w:rFonts w:ascii="Times New Roman" w:hAnsi="Times New Roman"/>
                <w:lang w:val="lt-LT"/>
              </w:rPr>
              <w:t>Belgija</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lt-LT"/>
              </w:rPr>
            </w:pP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forte </w:t>
            </w:r>
            <w:proofErr w:type="spellStart"/>
            <w:r w:rsidRPr="006A0B18">
              <w:rPr>
                <w:rFonts w:ascii="Times New Roman" w:hAnsi="Times New Roman"/>
                <w:lang w:val="lt-LT"/>
              </w:rPr>
              <w:t>Turbohaler</w:t>
            </w:r>
            <w:proofErr w:type="spellEnd"/>
            <w:r w:rsidRPr="006A0B18">
              <w:rPr>
                <w:rFonts w:ascii="Times New Roman" w:hAnsi="Times New Roman"/>
                <w:lang w:val="lt-LT"/>
              </w:rPr>
              <w:t xml:space="preserve"> 320 </w:t>
            </w:r>
            <w:r w:rsidRPr="006A0B18">
              <w:rPr>
                <w:rFonts w:ascii="Times New Roman" w:hAnsi="Times New Roman"/>
                <w:lang w:val="sv-SE"/>
              </w:rPr>
              <w:t>μ</w:t>
            </w:r>
            <w:r w:rsidRPr="006A0B18">
              <w:rPr>
                <w:rFonts w:ascii="Times New Roman" w:hAnsi="Times New Roman"/>
                <w:lang w:val="lt-LT"/>
              </w:rPr>
              <w:t>g/9 </w:t>
            </w:r>
            <w:r w:rsidRPr="006A0B18">
              <w:rPr>
                <w:rFonts w:ascii="Times New Roman" w:hAnsi="Times New Roman"/>
                <w:lang w:val="sv-SE"/>
              </w:rPr>
              <w:t>μ</w:t>
            </w:r>
            <w:r w:rsidRPr="006A0B18">
              <w:rPr>
                <w:rFonts w:ascii="Times New Roman" w:hAnsi="Times New Roman"/>
                <w:lang w:val="lt-LT"/>
              </w:rPr>
              <w:t xml:space="preserve">g/įkvėpime </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lt-LT"/>
              </w:rPr>
            </w:pPr>
            <w:r w:rsidRPr="006A0B18">
              <w:rPr>
                <w:rFonts w:ascii="Times New Roman" w:hAnsi="Times New Roman"/>
                <w:lang w:val="lt-LT"/>
              </w:rPr>
              <w:t>Bulgarija</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lt-LT"/>
              </w:rPr>
            </w:pPr>
            <w:proofErr w:type="spellStart"/>
            <w:r w:rsidRPr="006A0B18">
              <w:rPr>
                <w:rFonts w:ascii="Times New Roman" w:hAnsi="Times New Roman"/>
                <w:lang w:val="lt-LT"/>
              </w:rPr>
              <w:t>Symbicort</w:t>
            </w:r>
            <w:proofErr w:type="spellEnd"/>
            <w:r w:rsidRPr="006A0B18">
              <w:rPr>
                <w:rFonts w:ascii="Times New Roman" w:hAnsi="Times New Roman"/>
                <w:lang w:val="lt-LT"/>
              </w:rPr>
              <w:t xml:space="preserve"> </w:t>
            </w:r>
            <w:proofErr w:type="spellStart"/>
            <w:r w:rsidRPr="006A0B18">
              <w:rPr>
                <w:rFonts w:ascii="Times New Roman" w:hAnsi="Times New Roman"/>
                <w:lang w:val="lt-LT"/>
              </w:rPr>
              <w:t>Turbuhaler</w:t>
            </w:r>
            <w:proofErr w:type="spellEnd"/>
            <w:r w:rsidRPr="006A0B18">
              <w:rPr>
                <w:rFonts w:ascii="Times New Roman" w:hAnsi="Times New Roman"/>
                <w:lang w:val="lt-LT"/>
              </w:rPr>
              <w:t xml:space="preserve"> 320 </w:t>
            </w:r>
            <w:r w:rsidRPr="006A0B18">
              <w:rPr>
                <w:rFonts w:ascii="Times New Roman" w:hAnsi="Times New Roman"/>
                <w:lang w:val="sv-SE"/>
              </w:rPr>
              <w:t>μ</w:t>
            </w:r>
            <w:r w:rsidRPr="006A0B18">
              <w:rPr>
                <w:rFonts w:ascii="Times New Roman" w:hAnsi="Times New Roman"/>
                <w:lang w:val="lt-LT"/>
              </w:rPr>
              <w:t>g/9 </w:t>
            </w:r>
            <w:r w:rsidRPr="006A0B18">
              <w:rPr>
                <w:rFonts w:ascii="Times New Roman" w:hAnsi="Times New Roman"/>
                <w:lang w:val="sv-SE"/>
              </w:rPr>
              <w:t>μ</w:t>
            </w:r>
            <w:r w:rsidRPr="006A0B18">
              <w:rPr>
                <w:rFonts w:ascii="Times New Roman" w:hAnsi="Times New Roman"/>
                <w:lang w:val="lt-LT"/>
              </w:rPr>
              <w:t>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lt-LT"/>
              </w:rPr>
            </w:pPr>
            <w:r w:rsidRPr="006A0B18">
              <w:rPr>
                <w:rFonts w:ascii="Times New Roman" w:hAnsi="Times New Roman"/>
                <w:lang w:val="lt-LT"/>
              </w:rPr>
              <w:t>Kroatija</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lt-LT"/>
              </w:rPr>
            </w:pPr>
            <w:r w:rsidRPr="006A0B18">
              <w:rPr>
                <w:rFonts w:ascii="Times New Roman" w:hAnsi="Times New Roman"/>
                <w:lang w:val="sv-SE"/>
              </w:rPr>
              <w:t>Symbicort Turbuhaler 320 μ</w:t>
            </w:r>
            <w:r w:rsidRPr="006A0B18">
              <w:rPr>
                <w:rFonts w:ascii="Times New Roman" w:hAnsi="Times New Roman"/>
                <w:lang w:val="lt-LT"/>
              </w:rPr>
              <w:t xml:space="preserve">g/9 </w:t>
            </w:r>
            <w:r w:rsidRPr="006A0B18">
              <w:rPr>
                <w:rFonts w:ascii="Times New Roman" w:hAnsi="Times New Roman"/>
                <w:lang w:val="sv-SE"/>
              </w:rPr>
              <w:t>μ</w:t>
            </w:r>
            <w:r w:rsidRPr="006A0B18">
              <w:rPr>
                <w:rFonts w:ascii="Times New Roman" w:hAnsi="Times New Roman"/>
                <w:lang w:val="lt-LT"/>
              </w:rPr>
              <w:t>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Kipras</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Turbuhaler</w:t>
            </w:r>
            <w:r w:rsidRPr="006A0B18">
              <w:rPr>
                <w:rFonts w:ascii="Times New Roman" w:hAnsi="Times New Roman"/>
                <w:vertAlign w:val="superscript"/>
                <w:lang w:val="sv-SE"/>
              </w:rPr>
              <w:t xml:space="preserve"> </w:t>
            </w:r>
            <w:r w:rsidRPr="006A0B18">
              <w:rPr>
                <w:rFonts w:ascii="Times New Roman" w:hAnsi="Times New Roman"/>
                <w:lang w:val="sv-SE"/>
              </w:rPr>
              <w:t>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Čekija</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 xml:space="preserve">Symbicort Turbuhaler </w:t>
            </w:r>
            <w:r>
              <w:rPr>
                <w:rFonts w:ascii="Times New Roman" w:hAnsi="Times New Roman"/>
                <w:lang w:val="sv-SE"/>
              </w:rPr>
              <w:t>320</w:t>
            </w:r>
            <w:r w:rsidRPr="006A0B18">
              <w:rPr>
                <w:rFonts w:ascii="Times New Roman" w:hAnsi="Times New Roman"/>
                <w:lang w:val="sv-SE"/>
              </w:rPr>
              <w:t> μg/</w:t>
            </w:r>
            <w:r>
              <w:rPr>
                <w:rFonts w:ascii="Times New Roman" w:hAnsi="Times New Roman"/>
                <w:lang w:val="sv-SE"/>
              </w:rPr>
              <w:t>9</w:t>
            </w:r>
            <w:r w:rsidRPr="006A0B18">
              <w:rPr>
                <w:rFonts w:ascii="Times New Roman" w:hAnsi="Times New Roman"/>
                <w:lang w:val="sv-SE"/>
              </w:rPr>
              <w:t>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Danija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 xml:space="preserve">Symbicort forte Turbuhaler 320 μg/9 μg/įkvėpime </w:t>
            </w:r>
          </w:p>
        </w:tc>
      </w:tr>
      <w:tr w:rsidR="008C5E47" w:rsidRPr="00EC5AFA"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Estija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Turbuhaler</w:t>
            </w:r>
            <w:r>
              <w:rPr>
                <w:rFonts w:ascii="Times New Roman" w:hAnsi="Times New Roman"/>
                <w:lang w:val="sv-SE"/>
              </w:rPr>
              <w:t>,</w:t>
            </w:r>
            <w:r w:rsidRPr="006A0B18">
              <w:rPr>
                <w:rFonts w:ascii="Times New Roman" w:hAnsi="Times New Roman"/>
                <w:vertAlign w:val="superscript"/>
                <w:lang w:val="sv-SE"/>
              </w:rPr>
              <w:t xml:space="preserve"> </w:t>
            </w:r>
            <w:r w:rsidRPr="006A0B18">
              <w:rPr>
                <w:rFonts w:ascii="Times New Roman" w:hAnsi="Times New Roman"/>
                <w:lang w:val="sv-SE"/>
              </w:rPr>
              <w:t>320 μg/9 μg</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Suomija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Turbuhaler forte</w:t>
            </w:r>
            <w:r w:rsidRPr="006A0B18">
              <w:rPr>
                <w:rFonts w:ascii="Times New Roman" w:hAnsi="Times New Roman"/>
                <w:vertAlign w:val="superscript"/>
                <w:lang w:val="sv-SE"/>
              </w:rPr>
              <w:t>.</w:t>
            </w:r>
            <w:r w:rsidRPr="006A0B18">
              <w:rPr>
                <w:rFonts w:ascii="Times New Roman" w:hAnsi="Times New Roman"/>
                <w:lang w:val="sv-SE"/>
              </w:rPr>
              <w:t>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Prancūzija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Turbuhaler 400 μg/12 μg/įkvėpime</w:t>
            </w:r>
          </w:p>
        </w:tc>
      </w:tr>
      <w:tr w:rsidR="008C5E47" w:rsidRPr="00EC5AFA"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Vokietija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Turbohaler</w:t>
            </w:r>
            <w:r w:rsidRPr="006A0B18">
              <w:rPr>
                <w:rFonts w:ascii="Times New Roman" w:hAnsi="Times New Roman"/>
                <w:vertAlign w:val="superscript"/>
                <w:lang w:val="sv-SE"/>
              </w:rPr>
              <w:t xml:space="preserve"> </w:t>
            </w:r>
            <w:r w:rsidRPr="006A0B18">
              <w:rPr>
                <w:rFonts w:ascii="Times New Roman" w:hAnsi="Times New Roman"/>
                <w:lang w:val="sv-SE"/>
              </w:rPr>
              <w:t>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Graikija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Turbuhaler 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Vengrija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Islandija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8C5E47" w:rsidRPr="00EC5AFA"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Airija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Turbohaler 400 μg/12 μg/įkvėpime</w:t>
            </w:r>
          </w:p>
        </w:tc>
      </w:tr>
      <w:tr w:rsidR="008C5E47" w:rsidRPr="00EC5AFA"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Italija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Latvija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Lietuva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Turbuhaler 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Liuksemburgas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forte Turbohaler 320 μg/9 μg/įkvėpime</w:t>
            </w:r>
          </w:p>
        </w:tc>
      </w:tr>
      <w:tr w:rsidR="008C5E47" w:rsidRPr="00EC5AFA"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Malta</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Turbohaler 400 μg/12 </w:t>
            </w:r>
            <w:r w:rsidRPr="006A0B18">
              <w:rPr>
                <w:rFonts w:ascii="Times New Roman" w:hAnsi="Times New Roman"/>
                <w:lang w:val="lt-LT"/>
              </w:rPr>
              <w:t>μ</w:t>
            </w:r>
            <w:r w:rsidRPr="006A0B18">
              <w:rPr>
                <w:rFonts w:ascii="Times New Roman" w:hAnsi="Times New Roman"/>
                <w:lang w:val="sv-SE"/>
              </w:rPr>
              <w:t>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Nyderlandai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Turbuhaler 400 μg/12 </w:t>
            </w:r>
            <w:r w:rsidRPr="006A0B18">
              <w:rPr>
                <w:rFonts w:ascii="Times New Roman" w:hAnsi="Times New Roman"/>
                <w:lang w:val="lt-LT"/>
              </w:rPr>
              <w:t>μ</w:t>
            </w:r>
            <w:r w:rsidRPr="006A0B18">
              <w:rPr>
                <w:rFonts w:ascii="Times New Roman" w:hAnsi="Times New Roman"/>
                <w:lang w:val="sv-SE"/>
              </w:rPr>
              <w:t>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Norvegija</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forte Turbuhaler</w:t>
            </w:r>
            <w:r w:rsidRPr="006A0B18">
              <w:rPr>
                <w:rFonts w:ascii="Times New Roman" w:hAnsi="Times New Roman"/>
                <w:vertAlign w:val="superscript"/>
                <w:lang w:val="sv-SE"/>
              </w:rPr>
              <w:t xml:space="preserve"> </w:t>
            </w:r>
            <w:r w:rsidRPr="006A0B18">
              <w:rPr>
                <w:rFonts w:ascii="Times New Roman" w:hAnsi="Times New Roman"/>
                <w:lang w:val="sv-SE"/>
              </w:rPr>
              <w:t>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Lenkija</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Turbuhaler 320 μg/9 μg/įkvėpime</w:t>
            </w:r>
          </w:p>
        </w:tc>
      </w:tr>
      <w:tr w:rsidR="008C5E47" w:rsidRPr="00EC5AFA"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Portugalija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Turbohaler 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Rumunija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Turbuhaler 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Slovakija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Turbuhaler forte 400 μg/12 </w:t>
            </w:r>
            <w:r w:rsidRPr="006A0B18">
              <w:rPr>
                <w:rFonts w:ascii="Times New Roman" w:hAnsi="Times New Roman"/>
                <w:lang w:val="lt-LT"/>
              </w:rPr>
              <w:t>μ</w:t>
            </w:r>
            <w:r w:rsidRPr="006A0B18">
              <w:rPr>
                <w:rFonts w:ascii="Times New Roman" w:hAnsi="Times New Roman"/>
                <w:lang w:val="sv-SE"/>
              </w:rPr>
              <w:t>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Slovėnija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Ispanija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8C5E47" w:rsidRPr="00416EE4"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lt-LT"/>
              </w:rPr>
              <w:t xml:space="preserve">Švedija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8C5E47" w:rsidRPr="00EC5AFA" w:rsidTr="009D20F6">
        <w:tc>
          <w:tcPr>
            <w:tcW w:w="2628"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lt-LT"/>
              </w:rPr>
            </w:pPr>
            <w:r w:rsidRPr="006A0B18">
              <w:rPr>
                <w:rFonts w:ascii="Times New Roman" w:hAnsi="Times New Roman"/>
                <w:lang w:val="lt-LT"/>
              </w:rPr>
              <w:t xml:space="preserve">Jungtinė Karalystė </w:t>
            </w:r>
          </w:p>
        </w:tc>
        <w:tc>
          <w:tcPr>
            <w:tcW w:w="5277" w:type="dxa"/>
            <w:tcBorders>
              <w:top w:val="single" w:sz="4" w:space="0" w:color="auto"/>
              <w:left w:val="single" w:sz="4" w:space="0" w:color="auto"/>
              <w:bottom w:val="single" w:sz="4" w:space="0" w:color="auto"/>
              <w:right w:val="single" w:sz="4" w:space="0" w:color="auto"/>
            </w:tcBorders>
          </w:tcPr>
          <w:p w:rsidR="008C5E47" w:rsidRPr="006A0B18" w:rsidRDefault="008C5E47" w:rsidP="009D20F6">
            <w:pPr>
              <w:spacing w:after="0" w:line="240" w:lineRule="auto"/>
              <w:rPr>
                <w:rFonts w:ascii="Times New Roman" w:hAnsi="Times New Roman"/>
                <w:lang w:val="lt-LT"/>
              </w:rPr>
            </w:pPr>
            <w:proofErr w:type="spellStart"/>
            <w:r w:rsidRPr="006A0B18">
              <w:rPr>
                <w:rFonts w:ascii="Times New Roman" w:hAnsi="Times New Roman"/>
                <w:lang w:val="lt-LT"/>
              </w:rPr>
              <w:t>Symbicort</w:t>
            </w:r>
            <w:proofErr w:type="spellEnd"/>
            <w:r w:rsidRPr="006A0B18">
              <w:rPr>
                <w:rFonts w:ascii="Times New Roman" w:hAnsi="Times New Roman"/>
                <w:vertAlign w:val="superscript"/>
                <w:lang w:val="lt-LT"/>
              </w:rPr>
              <w:t xml:space="preserve"> </w:t>
            </w:r>
            <w:proofErr w:type="spellStart"/>
            <w:r w:rsidRPr="006A0B18">
              <w:rPr>
                <w:rFonts w:ascii="Times New Roman" w:hAnsi="Times New Roman"/>
                <w:lang w:val="lt-LT"/>
              </w:rPr>
              <w:t>Turbohaler</w:t>
            </w:r>
            <w:proofErr w:type="spellEnd"/>
            <w:r w:rsidRPr="006A0B18">
              <w:rPr>
                <w:rFonts w:ascii="Times New Roman" w:hAnsi="Times New Roman"/>
                <w:lang w:val="lt-LT"/>
              </w:rPr>
              <w:t xml:space="preserve"> 400 </w:t>
            </w:r>
            <w:r w:rsidRPr="006A0B18">
              <w:rPr>
                <w:rFonts w:ascii="Times New Roman" w:hAnsi="Times New Roman"/>
                <w:lang w:val="sv-SE"/>
              </w:rPr>
              <w:t>μ</w:t>
            </w:r>
            <w:r w:rsidRPr="006A0B18">
              <w:rPr>
                <w:rFonts w:ascii="Times New Roman" w:hAnsi="Times New Roman"/>
                <w:lang w:val="lt-LT"/>
              </w:rPr>
              <w:t>g/12 </w:t>
            </w:r>
            <w:proofErr w:type="spellStart"/>
            <w:r w:rsidRPr="006A0B18">
              <w:rPr>
                <w:rFonts w:ascii="Times New Roman" w:hAnsi="Times New Roman"/>
                <w:lang w:val="lt-LT"/>
              </w:rPr>
              <w:t>μg</w:t>
            </w:r>
            <w:proofErr w:type="spellEnd"/>
            <w:r w:rsidRPr="006A0B18">
              <w:rPr>
                <w:rFonts w:ascii="Times New Roman" w:hAnsi="Times New Roman"/>
                <w:lang w:val="lt-LT"/>
              </w:rPr>
              <w:t xml:space="preserve">/įkvėpime </w:t>
            </w:r>
          </w:p>
        </w:tc>
      </w:tr>
    </w:tbl>
    <w:p w:rsidR="008C5E47" w:rsidRPr="006A0B18" w:rsidRDefault="008C5E47" w:rsidP="008C5E47">
      <w:pPr>
        <w:spacing w:after="0" w:line="240" w:lineRule="auto"/>
        <w:rPr>
          <w:rFonts w:ascii="Times New Roman" w:hAnsi="Times New Roman"/>
          <w:b/>
          <w:lang w:val="lt-LT"/>
        </w:rPr>
      </w:pPr>
    </w:p>
    <w:p w:rsidR="008C5E47" w:rsidRPr="006A0B18" w:rsidRDefault="008C5E47" w:rsidP="008C5E47">
      <w:pPr>
        <w:spacing w:after="0" w:line="240" w:lineRule="auto"/>
        <w:rPr>
          <w:rFonts w:ascii="Times New Roman" w:hAnsi="Times New Roman"/>
          <w:b/>
          <w:lang w:val="lt-LT"/>
        </w:rPr>
      </w:pPr>
    </w:p>
    <w:p w:rsidR="008C5E47" w:rsidRPr="006A0B18" w:rsidRDefault="008C5E47" w:rsidP="008C5E47">
      <w:pPr>
        <w:spacing w:after="0" w:line="240" w:lineRule="auto"/>
        <w:rPr>
          <w:rFonts w:ascii="Times New Roman" w:hAnsi="Times New Roman"/>
          <w:b/>
          <w:lang w:val="lt-LT"/>
        </w:rPr>
      </w:pPr>
      <w:r w:rsidRPr="006A0B18">
        <w:rPr>
          <w:rFonts w:ascii="Times New Roman" w:hAnsi="Times New Roman"/>
          <w:b/>
          <w:lang w:val="lt-LT"/>
        </w:rPr>
        <w:t xml:space="preserve">Šis pakuotės lapelis paskutinį kartą peržiūrėtas </w:t>
      </w:r>
      <w:r>
        <w:rPr>
          <w:rFonts w:ascii="Times New Roman" w:hAnsi="Times New Roman"/>
          <w:b/>
          <w:lang w:val="lt-LT"/>
        </w:rPr>
        <w:t>2023-10-31.</w:t>
      </w:r>
    </w:p>
    <w:p w:rsidR="008C5E47" w:rsidRPr="006A0B18" w:rsidRDefault="008C5E47" w:rsidP="008C5E47">
      <w:pPr>
        <w:spacing w:after="0" w:line="240" w:lineRule="auto"/>
        <w:rPr>
          <w:rFonts w:ascii="Times New Roman" w:hAnsi="Times New Roman"/>
          <w:b/>
          <w:lang w:val="lt-LT"/>
        </w:rPr>
      </w:pPr>
    </w:p>
    <w:p w:rsidR="008C5E47" w:rsidRPr="006A0B18" w:rsidRDefault="008C5E47" w:rsidP="008C5E47">
      <w:pPr>
        <w:spacing w:after="0" w:line="240" w:lineRule="auto"/>
        <w:rPr>
          <w:rFonts w:ascii="Times New Roman" w:hAnsi="Times New Roman"/>
          <w:b/>
          <w:lang w:val="lt-LT"/>
        </w:rPr>
      </w:pPr>
    </w:p>
    <w:p w:rsidR="008C5E47" w:rsidRPr="006A0B18" w:rsidRDefault="008C5E47" w:rsidP="008C5E47">
      <w:pPr>
        <w:numPr>
          <w:ilvl w:val="12"/>
          <w:numId w:val="0"/>
        </w:numPr>
        <w:tabs>
          <w:tab w:val="left" w:pos="567"/>
        </w:tabs>
        <w:spacing w:after="0" w:line="240" w:lineRule="auto"/>
        <w:ind w:right="-2"/>
        <w:rPr>
          <w:rFonts w:ascii="Times New Roman" w:hAnsi="Times New Roman"/>
          <w:lang w:val="lt-LT"/>
        </w:rPr>
      </w:pPr>
      <w:r w:rsidRPr="006A0B18">
        <w:rPr>
          <w:rFonts w:ascii="Times New Roman" w:hAnsi="Times New Roman"/>
          <w:lang w:val="lt-LT"/>
        </w:rPr>
        <w:t>Išsami informacija apie šį vaistą pateikiama Valstybinės vaistų kontrolės tarnybos prie Lietuvos Respublikos sveikatos apsaugos ministerijos tinklalapyje</w:t>
      </w:r>
      <w:r w:rsidRPr="006A0B18">
        <w:rPr>
          <w:rFonts w:ascii="Times New Roman" w:hAnsi="Times New Roman"/>
          <w:i/>
          <w:lang w:val="lt-LT"/>
        </w:rPr>
        <w:t xml:space="preserve"> </w:t>
      </w:r>
      <w:hyperlink r:id="rId12" w:history="1">
        <w:r w:rsidRPr="006A0B18">
          <w:rPr>
            <w:rFonts w:ascii="Times New Roman" w:hAnsi="Times New Roman"/>
            <w:color w:val="0000FF"/>
            <w:u w:val="single"/>
            <w:lang w:val="lt-LT"/>
          </w:rPr>
          <w:t>http://www.vvkt.lt/</w:t>
        </w:r>
      </w:hyperlink>
      <w:r w:rsidRPr="006A0B18">
        <w:rPr>
          <w:rFonts w:ascii="Times New Roman" w:hAnsi="Times New Roman"/>
          <w:lang w:val="lt-LT"/>
        </w:rPr>
        <w:t>.</w:t>
      </w:r>
    </w:p>
    <w:p w:rsidR="008C5E47" w:rsidRPr="00B1106F" w:rsidRDefault="008C5E47" w:rsidP="008C5E47">
      <w:pPr>
        <w:spacing w:after="0" w:line="240" w:lineRule="auto"/>
        <w:rPr>
          <w:lang w:val="lt-LT"/>
        </w:rPr>
      </w:pPr>
    </w:p>
    <w:p w:rsidR="008C5E47" w:rsidRPr="00B1106F" w:rsidRDefault="008C5E47" w:rsidP="008C5E47">
      <w:pPr>
        <w:spacing w:after="0" w:line="240" w:lineRule="auto"/>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3"/>
        <w:gridCol w:w="4497"/>
      </w:tblGrid>
      <w:tr w:rsidR="008C5E47" w:rsidRPr="00EC5AFA" w:rsidTr="009D20F6">
        <w:tc>
          <w:tcPr>
            <w:tcW w:w="4927" w:type="dxa"/>
            <w:shd w:val="clear" w:color="auto" w:fill="auto"/>
          </w:tcPr>
          <w:p w:rsidR="008C5E47" w:rsidRPr="006A0B18" w:rsidRDefault="008C5E47" w:rsidP="009D20F6">
            <w:pPr>
              <w:spacing w:after="0" w:line="240" w:lineRule="auto"/>
              <w:rPr>
                <w:rFonts w:ascii="Times New Roman" w:hAnsi="Times New Roman"/>
                <w:i/>
                <w:highlight w:val="lightGray"/>
                <w:lang w:val="lt-LT"/>
              </w:rPr>
            </w:pPr>
            <w:r w:rsidRPr="006A0B18">
              <w:rPr>
                <w:rFonts w:ascii="Times New Roman" w:hAnsi="Times New Roman"/>
                <w:i/>
                <w:highlight w:val="lightGray"/>
                <w:lang w:val="lt-LT"/>
              </w:rPr>
              <w:t>Išsamią naujausią informaciją apie šį vaistą galite gauti išmaniuoju telefonu nuskanavę BAR kodą, pateikiamą pakuotės lapelyje ir ant dėžutės. Be to, ta pati informacija pateikiama &lt;[įrašyti interneto adresą konkrečiai valstybei]&gt; ir Valstybinės vaistų kontrolės tarnybos tinklalapyje.</w:t>
            </w:r>
          </w:p>
          <w:p w:rsidR="008C5E47" w:rsidRPr="006A0B18" w:rsidRDefault="008C5E47" w:rsidP="009D20F6">
            <w:pPr>
              <w:spacing w:after="0" w:line="240" w:lineRule="auto"/>
              <w:rPr>
                <w:rFonts w:ascii="Times New Roman" w:hAnsi="Times New Roman"/>
                <w:highlight w:val="lightGray"/>
                <w:lang w:val="lt-LT"/>
              </w:rPr>
            </w:pPr>
          </w:p>
        </w:tc>
        <w:tc>
          <w:tcPr>
            <w:tcW w:w="4927" w:type="dxa"/>
            <w:shd w:val="clear" w:color="auto" w:fill="auto"/>
          </w:tcPr>
          <w:p w:rsidR="008C5E47" w:rsidRPr="006A0B18" w:rsidRDefault="008C5E47" w:rsidP="009D20F6">
            <w:pPr>
              <w:spacing w:after="0" w:line="240" w:lineRule="auto"/>
              <w:rPr>
                <w:rFonts w:ascii="Times New Roman" w:hAnsi="Times New Roman"/>
                <w:i/>
                <w:lang w:val="lt-LT"/>
              </w:rPr>
            </w:pPr>
            <w:r w:rsidRPr="006A0B18">
              <w:rPr>
                <w:rFonts w:ascii="Times New Roman" w:hAnsi="Times New Roman"/>
                <w:i/>
                <w:highlight w:val="lightGray"/>
                <w:lang w:val="lt-LT"/>
              </w:rPr>
              <w:t>BAR kodo vieta</w:t>
            </w:r>
            <w:r w:rsidRPr="006A0B18">
              <w:rPr>
                <w:rFonts w:ascii="Times New Roman" w:hAnsi="Times New Roman"/>
                <w:i/>
                <w:lang w:val="lt-LT"/>
              </w:rPr>
              <w:t xml:space="preserve"> </w:t>
            </w:r>
          </w:p>
        </w:tc>
      </w:tr>
    </w:tbl>
    <w:p w:rsidR="008C5E47" w:rsidRPr="006A0B18" w:rsidRDefault="008C5E47" w:rsidP="008C5E47">
      <w:pPr>
        <w:spacing w:after="0" w:line="240" w:lineRule="auto"/>
      </w:pPr>
    </w:p>
    <w:p w:rsidR="008C5E47" w:rsidRPr="006A0B18" w:rsidRDefault="008C5E47" w:rsidP="008C5E47">
      <w:pPr>
        <w:spacing w:after="0" w:line="240" w:lineRule="auto"/>
        <w:rPr>
          <w:rFonts w:ascii="Times New Roman" w:hAnsi="Times New Roman"/>
          <w:lang w:val="lt-LT"/>
        </w:rPr>
      </w:pPr>
      <w:bookmarkStart w:id="14" w:name="_GoBack"/>
      <w:bookmarkEnd w:id="14"/>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8C5E47" w:rsidRPr="006A0B18" w:rsidRDefault="008C5E47" w:rsidP="008C5E47">
      <w:pPr>
        <w:spacing w:after="0" w:line="240" w:lineRule="auto"/>
        <w:rPr>
          <w:rFonts w:ascii="Times New Roman" w:hAnsi="Times New Roman"/>
          <w:lang w:val="lt-LT"/>
        </w:rPr>
      </w:pPr>
    </w:p>
    <w:p w:rsidR="009041DB" w:rsidRDefault="009041DB"/>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581"/>
    <w:multiLevelType w:val="hybridMultilevel"/>
    <w:tmpl w:val="88DAAE64"/>
    <w:lvl w:ilvl="0" w:tplc="F822B23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010AE4"/>
    <w:multiLevelType w:val="hybridMultilevel"/>
    <w:tmpl w:val="F6025BAC"/>
    <w:lvl w:ilvl="0" w:tplc="75D6349E">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631E65"/>
    <w:multiLevelType w:val="hybridMultilevel"/>
    <w:tmpl w:val="77C2DD1C"/>
    <w:lvl w:ilvl="0" w:tplc="4F2A50C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6F3782"/>
    <w:multiLevelType w:val="hybridMultilevel"/>
    <w:tmpl w:val="38BC104A"/>
    <w:lvl w:ilvl="0" w:tplc="5920B048">
      <w:start w:val="1"/>
      <w:numFmt w:val="bullet"/>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112293"/>
    <w:multiLevelType w:val="hybridMultilevel"/>
    <w:tmpl w:val="43A8D54E"/>
    <w:lvl w:ilvl="0" w:tplc="9B7ECAF8">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CA59ED"/>
    <w:multiLevelType w:val="hybridMultilevel"/>
    <w:tmpl w:val="49FE0900"/>
    <w:lvl w:ilvl="0" w:tplc="885A6C2A">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231A91"/>
    <w:multiLevelType w:val="hybridMultilevel"/>
    <w:tmpl w:val="C9AEAC4A"/>
    <w:lvl w:ilvl="0" w:tplc="ACDC16CE">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DB4308"/>
    <w:multiLevelType w:val="hybridMultilevel"/>
    <w:tmpl w:val="AB3CC5BC"/>
    <w:lvl w:ilvl="0" w:tplc="C830758E">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EE1523"/>
    <w:multiLevelType w:val="hybridMultilevel"/>
    <w:tmpl w:val="2A4CF708"/>
    <w:lvl w:ilvl="0" w:tplc="BD96C3DA">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12635C"/>
    <w:multiLevelType w:val="hybridMultilevel"/>
    <w:tmpl w:val="1DDE326C"/>
    <w:lvl w:ilvl="0" w:tplc="6AC0E91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A13D34"/>
    <w:multiLevelType w:val="hybridMultilevel"/>
    <w:tmpl w:val="43848656"/>
    <w:lvl w:ilvl="0" w:tplc="14BCBBCE">
      <w:start w:val="1"/>
      <w:numFmt w:val="bullet"/>
      <w:lvlText w:val=""/>
      <w:lvlJc w:val="left"/>
      <w:pPr>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FE09B4"/>
    <w:multiLevelType w:val="hybridMultilevel"/>
    <w:tmpl w:val="7C4E3754"/>
    <w:lvl w:ilvl="0" w:tplc="F58ED1BA">
      <w:start w:val="7"/>
      <w:numFmt w:val="decimal"/>
      <w:lvlText w:val="%1."/>
      <w:lvlJc w:val="left"/>
      <w:pPr>
        <w:ind w:left="567" w:hanging="567"/>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2499291D"/>
    <w:multiLevelType w:val="hybridMultilevel"/>
    <w:tmpl w:val="134C9200"/>
    <w:lvl w:ilvl="0" w:tplc="26283E74">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7544CE"/>
    <w:multiLevelType w:val="hybridMultilevel"/>
    <w:tmpl w:val="B8F64634"/>
    <w:lvl w:ilvl="0" w:tplc="3E689C9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D645E0"/>
    <w:multiLevelType w:val="hybridMultilevel"/>
    <w:tmpl w:val="B57CED4A"/>
    <w:lvl w:ilvl="0" w:tplc="A75AD906">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0378B"/>
    <w:multiLevelType w:val="hybridMultilevel"/>
    <w:tmpl w:val="1A68640A"/>
    <w:lvl w:ilvl="0" w:tplc="7DCA3122">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9A6595"/>
    <w:multiLevelType w:val="multilevel"/>
    <w:tmpl w:val="FF5AD432"/>
    <w:lvl w:ilvl="0">
      <w:start w:val="1"/>
      <w:numFmt w:val="decimal"/>
      <w:lvlText w:val="%1."/>
      <w:lvlJc w:val="left"/>
      <w:pPr>
        <w:tabs>
          <w:tab w:val="num" w:pos="360"/>
        </w:tabs>
        <w:ind w:left="567" w:hanging="567"/>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329A8"/>
    <w:multiLevelType w:val="hybridMultilevel"/>
    <w:tmpl w:val="AC20BD30"/>
    <w:lvl w:ilvl="0" w:tplc="463237D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FC97AD1"/>
    <w:multiLevelType w:val="hybridMultilevel"/>
    <w:tmpl w:val="247E72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339936A3"/>
    <w:multiLevelType w:val="hybridMultilevel"/>
    <w:tmpl w:val="A7249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A546DB"/>
    <w:multiLevelType w:val="hybridMultilevel"/>
    <w:tmpl w:val="0B3AEC20"/>
    <w:lvl w:ilvl="0" w:tplc="318A077C">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B199C"/>
    <w:multiLevelType w:val="hybridMultilevel"/>
    <w:tmpl w:val="6E1C81DE"/>
    <w:lvl w:ilvl="0" w:tplc="FCB685D2">
      <w:start w:val="1"/>
      <w:numFmt w:val="bullet"/>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D1B73D8"/>
    <w:multiLevelType w:val="hybridMultilevel"/>
    <w:tmpl w:val="EB70B236"/>
    <w:lvl w:ilvl="0" w:tplc="70CA57FA">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F0601D6"/>
    <w:multiLevelType w:val="hybridMultilevel"/>
    <w:tmpl w:val="57D84D04"/>
    <w:lvl w:ilvl="0" w:tplc="0B38C9F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A413FF"/>
    <w:multiLevelType w:val="hybridMultilevel"/>
    <w:tmpl w:val="A9D86BFE"/>
    <w:lvl w:ilvl="0" w:tplc="9FE0C560">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B75A35"/>
    <w:multiLevelType w:val="hybridMultilevel"/>
    <w:tmpl w:val="BF8E37D2"/>
    <w:lvl w:ilvl="0" w:tplc="DB86334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AB60B5F"/>
    <w:multiLevelType w:val="hybridMultilevel"/>
    <w:tmpl w:val="F89279B2"/>
    <w:lvl w:ilvl="0" w:tplc="EA82FFD2">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D30A88"/>
    <w:multiLevelType w:val="hybridMultilevel"/>
    <w:tmpl w:val="88F0C38E"/>
    <w:lvl w:ilvl="0" w:tplc="27762C4C">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9E238D"/>
    <w:multiLevelType w:val="hybridMultilevel"/>
    <w:tmpl w:val="131C60CA"/>
    <w:lvl w:ilvl="0" w:tplc="31E8FCFC">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C748D6"/>
    <w:multiLevelType w:val="hybridMultilevel"/>
    <w:tmpl w:val="E82466DA"/>
    <w:lvl w:ilvl="0" w:tplc="0A2C87D8">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A058E8"/>
    <w:multiLevelType w:val="hybridMultilevel"/>
    <w:tmpl w:val="FA50509A"/>
    <w:lvl w:ilvl="0" w:tplc="8D3248B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79D09F6"/>
    <w:multiLevelType w:val="hybridMultilevel"/>
    <w:tmpl w:val="8C52A158"/>
    <w:lvl w:ilvl="0" w:tplc="11AA01D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5"/>
  </w:num>
  <w:num w:numId="4">
    <w:abstractNumId w:val="17"/>
    <w:lvlOverride w:ilvl="0">
      <w:lvl w:ilvl="0">
        <w:start w:val="1"/>
        <w:numFmt w:val="decimal"/>
        <w:lvlText w:val="%1."/>
        <w:lvlJc w:val="left"/>
        <w:pPr>
          <w:tabs>
            <w:tab w:val="num" w:pos="360"/>
          </w:tabs>
          <w:ind w:left="567" w:hanging="567"/>
        </w:pPr>
        <w:rPr>
          <w:rFonts w:ascii="Times New Roman" w:eastAsia="Times New Roman" w:hAnsi="Times New Roman" w:cs="Times New Roman" w:hint="default"/>
        </w:rPr>
      </w:lvl>
    </w:lvlOverride>
    <w:lvlOverride w:ilvl="1">
      <w:lvl w:ilvl="1">
        <w:start w:val="1"/>
        <w:numFmt w:val="lowerLetter"/>
        <w:lvlText w:val="%2)"/>
        <w:lvlJc w:val="left"/>
        <w:pPr>
          <w:tabs>
            <w:tab w:val="num" w:pos="720"/>
          </w:tabs>
          <w:ind w:left="720" w:hanging="360"/>
        </w:pPr>
        <w:rPr>
          <w:rFonts w:cs="Times New Roman" w:hint="default"/>
        </w:rPr>
      </w:lvl>
    </w:lvlOverride>
    <w:lvlOverride w:ilvl="2">
      <w:lvl w:ilvl="2">
        <w:start w:val="1"/>
        <w:numFmt w:val="lowerRoman"/>
        <w:lvlText w:val="%3)"/>
        <w:lvlJc w:val="left"/>
        <w:pPr>
          <w:tabs>
            <w:tab w:val="num" w:pos="1080"/>
          </w:tabs>
          <w:ind w:left="1080" w:hanging="360"/>
        </w:pPr>
        <w:rPr>
          <w:rFonts w:cs="Times New Roman" w:hint="default"/>
        </w:rPr>
      </w:lvl>
    </w:lvlOverride>
    <w:lvlOverride w:ilvl="3">
      <w:lvl w:ilvl="3">
        <w:start w:val="1"/>
        <w:numFmt w:val="decimal"/>
        <w:lvlText w:val="(%4)"/>
        <w:lvlJc w:val="left"/>
        <w:pPr>
          <w:tabs>
            <w:tab w:val="num" w:pos="1440"/>
          </w:tabs>
          <w:ind w:left="1440" w:hanging="36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5">
    <w:abstractNumId w:val="17"/>
    <w:lvlOverride w:ilvl="0">
      <w:lvl w:ilvl="0">
        <w:start w:val="1"/>
        <w:numFmt w:val="decimal"/>
        <w:lvlText w:val="%1."/>
        <w:lvlJc w:val="left"/>
        <w:pPr>
          <w:tabs>
            <w:tab w:val="num" w:pos="360"/>
          </w:tabs>
          <w:ind w:left="567" w:hanging="567"/>
        </w:pPr>
        <w:rPr>
          <w:rFonts w:ascii="Times New Roman" w:eastAsia="Times New Roman" w:hAnsi="Times New Roman" w:cs="Times New Roman" w:hint="default"/>
        </w:rPr>
      </w:lvl>
    </w:lvlOverride>
    <w:lvlOverride w:ilvl="1">
      <w:lvl w:ilvl="1">
        <w:start w:val="1"/>
        <w:numFmt w:val="lowerLetter"/>
        <w:lvlText w:val="%2)"/>
        <w:lvlJc w:val="left"/>
        <w:pPr>
          <w:tabs>
            <w:tab w:val="num" w:pos="720"/>
          </w:tabs>
          <w:ind w:left="720" w:hanging="360"/>
        </w:pPr>
        <w:rPr>
          <w:rFonts w:cs="Times New Roman" w:hint="default"/>
        </w:rPr>
      </w:lvl>
    </w:lvlOverride>
    <w:lvlOverride w:ilvl="2">
      <w:lvl w:ilvl="2">
        <w:start w:val="1"/>
        <w:numFmt w:val="lowerRoman"/>
        <w:lvlText w:val="%3)"/>
        <w:lvlJc w:val="left"/>
        <w:pPr>
          <w:tabs>
            <w:tab w:val="num" w:pos="1080"/>
          </w:tabs>
          <w:ind w:left="1080" w:hanging="360"/>
        </w:pPr>
        <w:rPr>
          <w:rFonts w:cs="Times New Roman" w:hint="default"/>
        </w:rPr>
      </w:lvl>
    </w:lvlOverride>
    <w:lvlOverride w:ilvl="3">
      <w:lvl w:ilvl="3">
        <w:start w:val="1"/>
        <w:numFmt w:val="decimal"/>
        <w:lvlText w:val="(%4)"/>
        <w:lvlJc w:val="left"/>
        <w:pPr>
          <w:tabs>
            <w:tab w:val="num" w:pos="1440"/>
          </w:tabs>
          <w:ind w:left="1440" w:hanging="36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6">
    <w:abstractNumId w:val="12"/>
    <w:lvlOverride w:ilvl="0">
      <w:lvl w:ilvl="0" w:tplc="F58ED1BA">
        <w:start w:val="7"/>
        <w:numFmt w:val="decimal"/>
        <w:lvlText w:val="%1."/>
        <w:lvlJc w:val="left"/>
        <w:pPr>
          <w:ind w:left="567" w:hanging="567"/>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7">
    <w:abstractNumId w:val="1"/>
  </w:num>
  <w:num w:numId="8">
    <w:abstractNumId w:val="16"/>
  </w:num>
  <w:num w:numId="9">
    <w:abstractNumId w:val="29"/>
  </w:num>
  <w:num w:numId="10">
    <w:abstractNumId w:val="11"/>
  </w:num>
  <w:num w:numId="11">
    <w:abstractNumId w:val="3"/>
  </w:num>
  <w:num w:numId="12">
    <w:abstractNumId w:val="23"/>
  </w:num>
  <w:num w:numId="13">
    <w:abstractNumId w:val="27"/>
  </w:num>
  <w:num w:numId="14">
    <w:abstractNumId w:val="28"/>
  </w:num>
  <w:num w:numId="15">
    <w:abstractNumId w:val="13"/>
  </w:num>
  <w:num w:numId="16">
    <w:abstractNumId w:val="33"/>
  </w:num>
  <w:num w:numId="17">
    <w:abstractNumId w:val="22"/>
  </w:num>
  <w:num w:numId="18">
    <w:abstractNumId w:val="31"/>
  </w:num>
  <w:num w:numId="19">
    <w:abstractNumId w:val="10"/>
  </w:num>
  <w:num w:numId="20">
    <w:abstractNumId w:val="25"/>
  </w:num>
  <w:num w:numId="21">
    <w:abstractNumId w:val="19"/>
  </w:num>
  <w:num w:numId="22">
    <w:abstractNumId w:val="6"/>
  </w:num>
  <w:num w:numId="23">
    <w:abstractNumId w:val="14"/>
  </w:num>
  <w:num w:numId="24">
    <w:abstractNumId w:val="8"/>
  </w:num>
  <w:num w:numId="25">
    <w:abstractNumId w:val="24"/>
  </w:num>
  <w:num w:numId="26">
    <w:abstractNumId w:val="30"/>
  </w:num>
  <w:num w:numId="27">
    <w:abstractNumId w:val="26"/>
  </w:num>
  <w:num w:numId="28">
    <w:abstractNumId w:val="2"/>
  </w:num>
  <w:num w:numId="29">
    <w:abstractNumId w:val="0"/>
  </w:num>
  <w:num w:numId="30">
    <w:abstractNumId w:val="32"/>
  </w:num>
  <w:num w:numId="31">
    <w:abstractNumId w:val="4"/>
  </w:num>
  <w:num w:numId="32">
    <w:abstractNumId w:val="7"/>
  </w:num>
  <w:num w:numId="33">
    <w:abstractNumId w:val="9"/>
  </w:num>
  <w:num w:numId="34">
    <w:abstractNumId w:val="15"/>
  </w:num>
  <w:num w:numId="35">
    <w:abstractNumId w:val="20"/>
  </w:num>
  <w:num w:numId="36">
    <w:abstractNumId w:val="2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47"/>
    <w:rsid w:val="00004415"/>
    <w:rsid w:val="00234094"/>
    <w:rsid w:val="002A211A"/>
    <w:rsid w:val="00344695"/>
    <w:rsid w:val="00356AB3"/>
    <w:rsid w:val="004216A4"/>
    <w:rsid w:val="005311B8"/>
    <w:rsid w:val="006860E9"/>
    <w:rsid w:val="006D5F25"/>
    <w:rsid w:val="007003F6"/>
    <w:rsid w:val="008C5E47"/>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BA32C-3CC1-4D03-9AFC-1C7F7C7D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5E47"/>
    <w:rPr>
      <w:rFonts w:eastAsiaTheme="minorHAns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mailto:NepageidaujamaR@vvkt.lt" TargetMode="External"/><Relationship Id="rId5" Type="http://schemas.openxmlformats.org/officeDocument/2006/relationships/image" Target="media/image1.wmf"/><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14173</Words>
  <Characters>8079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2023-11-14T11:45:00Z</dcterms:created>
  <dcterms:modified xsi:type="dcterms:W3CDTF">2023-11-14T11:46:00Z</dcterms:modified>
</cp:coreProperties>
</file>