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E0" w:rsidRPr="000109AA" w:rsidRDefault="00A709E0" w:rsidP="00A709E0">
      <w:pPr>
        <w:jc w:val="center"/>
        <w:rPr>
          <w:rFonts w:ascii="Times New Roman" w:hAnsi="Times New Roman" w:cs="Times New Roman"/>
          <w:b/>
          <w:bCs/>
          <w:sz w:val="22"/>
          <w:szCs w:val="22"/>
          <w:lang w:val="lt-LT" w:eastAsia="lt-LT"/>
        </w:rPr>
      </w:pPr>
      <w:r w:rsidRPr="000109AA">
        <w:rPr>
          <w:rFonts w:ascii="Times New Roman" w:hAnsi="Times New Roman" w:cs="Times New Roman"/>
          <w:b/>
          <w:bCs/>
          <w:sz w:val="22"/>
          <w:szCs w:val="22"/>
          <w:lang w:val="lt-LT" w:eastAsia="lt-LT"/>
        </w:rPr>
        <w:t>Pakuotės lapelis: informacija vartotojui</w:t>
      </w:r>
    </w:p>
    <w:p w:rsidR="00A709E0" w:rsidRPr="000109AA" w:rsidRDefault="00A709E0" w:rsidP="00A709E0">
      <w:pPr>
        <w:jc w:val="center"/>
        <w:rPr>
          <w:rFonts w:ascii="Times New Roman" w:hAnsi="Times New Roman" w:cs="Times New Roman"/>
          <w:bCs/>
          <w:sz w:val="22"/>
          <w:szCs w:val="22"/>
          <w:lang w:val="lt-LT" w:eastAsia="lt-LT"/>
        </w:rPr>
      </w:pPr>
    </w:p>
    <w:p w:rsidR="00A709E0" w:rsidRPr="006E3C6E" w:rsidRDefault="00A709E0" w:rsidP="00A709E0">
      <w:pPr>
        <w:jc w:val="center"/>
        <w:rPr>
          <w:rFonts w:ascii="Times New Roman" w:hAnsi="Times New Roman" w:cs="Times New Roman"/>
          <w:b/>
          <w:sz w:val="22"/>
          <w:lang w:val="lt-LT" w:eastAsia="lt-LT"/>
        </w:rPr>
      </w:pPr>
      <w:r w:rsidRPr="006E3C6E">
        <w:rPr>
          <w:rFonts w:ascii="Times New Roman" w:hAnsi="Times New Roman" w:cs="Times New Roman"/>
          <w:b/>
          <w:sz w:val="22"/>
          <w:lang w:val="lt-LT" w:eastAsia="lt-LT"/>
        </w:rPr>
        <w:t>FTOROCORT</w:t>
      </w:r>
      <w:r w:rsidRPr="006E3C6E">
        <w:rPr>
          <w:rFonts w:ascii="Times New Roman" w:hAnsi="Times New Roman" w:cs="Times New Roman"/>
          <w:b/>
          <w:sz w:val="22"/>
          <w:vertAlign w:val="superscript"/>
          <w:lang w:val="lt-LT" w:eastAsia="lt-LT"/>
        </w:rPr>
        <w:t xml:space="preserve"> </w:t>
      </w:r>
      <w:r w:rsidRPr="006E3C6E">
        <w:rPr>
          <w:rFonts w:ascii="Times New Roman" w:hAnsi="Times New Roman" w:cs="Times New Roman"/>
          <w:b/>
          <w:sz w:val="22"/>
          <w:lang w:val="lt-LT" w:eastAsia="lt-LT"/>
        </w:rPr>
        <w:t>0,1</w:t>
      </w:r>
      <w:r w:rsidRPr="00D62AA9">
        <w:rPr>
          <w:rFonts w:ascii="Times New Roman" w:hAnsi="Times New Roman" w:cs="Times New Roman"/>
          <w:b/>
          <w:sz w:val="22"/>
          <w:lang w:val="lt-LT" w:eastAsia="lt-LT"/>
        </w:rPr>
        <w:t> </w:t>
      </w:r>
      <w:r w:rsidRPr="006E3C6E">
        <w:rPr>
          <w:rFonts w:ascii="Times New Roman" w:hAnsi="Times New Roman" w:cs="Times New Roman"/>
          <w:b/>
          <w:sz w:val="22"/>
          <w:lang w:val="lt-LT" w:eastAsia="lt-LT"/>
        </w:rPr>
        <w:t>% tepalas</w:t>
      </w:r>
    </w:p>
    <w:p w:rsidR="00A709E0" w:rsidRPr="006E3C6E" w:rsidRDefault="00A709E0" w:rsidP="00A709E0">
      <w:pPr>
        <w:jc w:val="center"/>
        <w:rPr>
          <w:rFonts w:ascii="Times New Roman" w:hAnsi="Times New Roman" w:cs="Times New Roman"/>
          <w:sz w:val="22"/>
          <w:szCs w:val="22"/>
          <w:lang w:val="lt-LT" w:eastAsia="lt-LT"/>
        </w:rPr>
      </w:pPr>
      <w:proofErr w:type="spellStart"/>
      <w:r w:rsidRPr="006E3C6E">
        <w:rPr>
          <w:rFonts w:ascii="Times New Roman" w:hAnsi="Times New Roman" w:cs="Times New Roman"/>
          <w:sz w:val="22"/>
          <w:szCs w:val="22"/>
          <w:lang w:val="lt-LT" w:eastAsia="lt-LT"/>
        </w:rPr>
        <w:t>Triamcinolono</w:t>
      </w:r>
      <w:proofErr w:type="spellEnd"/>
      <w:r w:rsidRPr="006E3C6E">
        <w:rPr>
          <w:rFonts w:ascii="Times New Roman" w:hAnsi="Times New Roman" w:cs="Times New Roman"/>
          <w:sz w:val="22"/>
          <w:szCs w:val="22"/>
          <w:lang w:val="lt-LT" w:eastAsia="lt-LT"/>
        </w:rPr>
        <w:t xml:space="preserve"> </w:t>
      </w:r>
      <w:proofErr w:type="spellStart"/>
      <w:r w:rsidRPr="006E3C6E">
        <w:rPr>
          <w:rFonts w:ascii="Times New Roman" w:hAnsi="Times New Roman" w:cs="Times New Roman"/>
          <w:sz w:val="22"/>
          <w:szCs w:val="22"/>
          <w:lang w:val="lt-LT" w:eastAsia="lt-LT"/>
        </w:rPr>
        <w:t>acetonidas</w:t>
      </w:r>
      <w:proofErr w:type="spellEnd"/>
    </w:p>
    <w:p w:rsidR="00A709E0" w:rsidRPr="006E3C6E" w:rsidRDefault="00A709E0" w:rsidP="00A709E0">
      <w:pPr>
        <w:jc w:val="both"/>
        <w:rPr>
          <w:rFonts w:ascii="Times New Roman" w:hAnsi="Times New Roman" w:cs="Times New Roman"/>
          <w:sz w:val="22"/>
          <w:szCs w:val="22"/>
          <w:lang w:val="lt-LT" w:eastAsia="lt-LT"/>
        </w:rPr>
      </w:pPr>
    </w:p>
    <w:p w:rsidR="00A709E0" w:rsidRDefault="00A709E0" w:rsidP="00A709E0">
      <w:pPr>
        <w:rPr>
          <w:rFonts w:ascii="Times New Roman" w:hAnsi="Times New Roman" w:cs="Times New Roman"/>
          <w:b/>
          <w:sz w:val="22"/>
          <w:szCs w:val="22"/>
          <w:lang w:val="lt-LT"/>
        </w:rPr>
      </w:pPr>
      <w:r w:rsidRPr="006E3C6E">
        <w:rPr>
          <w:rFonts w:ascii="Times New Roman" w:hAnsi="Times New Roman" w:cs="Times New Roman"/>
          <w:b/>
          <w:sz w:val="22"/>
          <w:szCs w:val="22"/>
          <w:lang w:val="lt-LT"/>
        </w:rPr>
        <w:t>Atidžiai perskaitykite visą šį lapelį, prieš pradėdami vartoti vaistą</w:t>
      </w:r>
      <w:r>
        <w:rPr>
          <w:rFonts w:ascii="Times New Roman" w:hAnsi="Times New Roman" w:cs="Times New Roman"/>
          <w:b/>
          <w:sz w:val="22"/>
          <w:szCs w:val="22"/>
          <w:lang w:val="lt-LT"/>
        </w:rPr>
        <w:t>,</w:t>
      </w:r>
      <w:r w:rsidRPr="000109AA">
        <w:rPr>
          <w:rFonts w:ascii="Times New Roman" w:hAnsi="Times New Roman" w:cs="Times New Roman"/>
          <w:b/>
          <w:noProof/>
          <w:snapToGrid w:val="0"/>
          <w:sz w:val="22"/>
          <w:szCs w:val="24"/>
          <w:lang w:val="lt-LT"/>
        </w:rPr>
        <w:t xml:space="preserve"> </w:t>
      </w:r>
      <w:r w:rsidRPr="000109AA">
        <w:rPr>
          <w:rFonts w:ascii="Times New Roman" w:hAnsi="Times New Roman" w:cs="Times New Roman"/>
          <w:b/>
          <w:sz w:val="22"/>
          <w:szCs w:val="22"/>
          <w:lang w:val="lt-LT"/>
        </w:rPr>
        <w:t>nes jame pateikiama Jums svarbi</w:t>
      </w:r>
      <w:r>
        <w:rPr>
          <w:rFonts w:ascii="Times New Roman" w:hAnsi="Times New Roman" w:cs="Times New Roman"/>
          <w:b/>
          <w:sz w:val="22"/>
          <w:szCs w:val="22"/>
          <w:lang w:val="lt-LT"/>
        </w:rPr>
        <w:t xml:space="preserve"> </w:t>
      </w:r>
      <w:r w:rsidRPr="000109AA">
        <w:rPr>
          <w:rFonts w:ascii="Times New Roman" w:hAnsi="Times New Roman" w:cs="Times New Roman"/>
          <w:b/>
          <w:sz w:val="22"/>
          <w:szCs w:val="22"/>
          <w:lang w:val="lt-LT"/>
        </w:rPr>
        <w:t>informacija.</w:t>
      </w:r>
    </w:p>
    <w:p w:rsidR="00A709E0" w:rsidRPr="002A500F" w:rsidRDefault="00A709E0" w:rsidP="00A709E0">
      <w:pPr>
        <w:numPr>
          <w:ilvl w:val="0"/>
          <w:numId w:val="1"/>
        </w:numPr>
        <w:contextualSpacing/>
        <w:rPr>
          <w:rFonts w:ascii="Times New Roman" w:hAnsi="Times New Roman" w:cs="Times New Roman"/>
          <w:sz w:val="22"/>
          <w:szCs w:val="22"/>
          <w:lang w:val="lt-LT"/>
        </w:rPr>
      </w:pPr>
      <w:r w:rsidRPr="002A500F">
        <w:rPr>
          <w:rFonts w:ascii="Times New Roman" w:hAnsi="Times New Roman" w:cs="Times New Roman"/>
          <w:sz w:val="22"/>
          <w:szCs w:val="22"/>
          <w:lang w:val="lt-LT"/>
        </w:rPr>
        <w:t>Neišmeskite šio lapelio, nes vėl gali prireikti jį perskaityti.</w:t>
      </w:r>
    </w:p>
    <w:p w:rsidR="00A709E0" w:rsidRPr="002A500F" w:rsidRDefault="00A709E0" w:rsidP="00A709E0">
      <w:pPr>
        <w:numPr>
          <w:ilvl w:val="0"/>
          <w:numId w:val="1"/>
        </w:numPr>
        <w:contextualSpacing/>
        <w:rPr>
          <w:rFonts w:ascii="Times New Roman" w:hAnsi="Times New Roman" w:cs="Times New Roman"/>
          <w:sz w:val="22"/>
          <w:szCs w:val="22"/>
          <w:lang w:val="lt-LT"/>
        </w:rPr>
      </w:pPr>
      <w:r w:rsidRPr="002A500F">
        <w:rPr>
          <w:rFonts w:ascii="Times New Roman" w:hAnsi="Times New Roman" w:cs="Times New Roman"/>
          <w:sz w:val="22"/>
          <w:szCs w:val="22"/>
          <w:lang w:val="lt-LT"/>
        </w:rPr>
        <w:t>Jeigu kiltų daugiau klausimų, kreipkitės į gydytoją arba vaistininką.</w:t>
      </w:r>
    </w:p>
    <w:p w:rsidR="00A709E0" w:rsidRPr="002A500F" w:rsidRDefault="00A709E0" w:rsidP="00A709E0">
      <w:pPr>
        <w:numPr>
          <w:ilvl w:val="0"/>
          <w:numId w:val="1"/>
        </w:numPr>
        <w:contextualSpacing/>
        <w:rPr>
          <w:rFonts w:ascii="Times New Roman" w:hAnsi="Times New Roman" w:cs="Times New Roman"/>
          <w:sz w:val="22"/>
          <w:szCs w:val="22"/>
          <w:lang w:val="lt-LT"/>
        </w:rPr>
      </w:pPr>
      <w:r w:rsidRPr="002A500F">
        <w:rPr>
          <w:rFonts w:ascii="Times New Roman" w:hAnsi="Times New Roman" w:cs="Times New Roman"/>
          <w:sz w:val="22"/>
          <w:szCs w:val="22"/>
          <w:lang w:val="lt-LT"/>
        </w:rPr>
        <w:t>Šis vaistas skirtas</w:t>
      </w:r>
      <w:r>
        <w:rPr>
          <w:rFonts w:ascii="Times New Roman" w:hAnsi="Times New Roman" w:cs="Times New Roman"/>
          <w:sz w:val="22"/>
          <w:szCs w:val="22"/>
          <w:lang w:val="lt-LT"/>
        </w:rPr>
        <w:t xml:space="preserve"> tik</w:t>
      </w:r>
      <w:r w:rsidRPr="002A500F">
        <w:rPr>
          <w:rFonts w:ascii="Times New Roman" w:hAnsi="Times New Roman" w:cs="Times New Roman"/>
          <w:sz w:val="22"/>
          <w:szCs w:val="22"/>
          <w:lang w:val="lt-LT"/>
        </w:rPr>
        <w:t xml:space="preserve"> Jums, todėl kitiems žmonėms jo duoti negalima. Vaistas gali jiems pakenkti (net tiems, kurių ligos </w:t>
      </w:r>
      <w:r>
        <w:rPr>
          <w:rFonts w:ascii="Times New Roman" w:hAnsi="Times New Roman" w:cs="Times New Roman"/>
          <w:sz w:val="22"/>
          <w:szCs w:val="22"/>
          <w:lang w:val="lt-LT"/>
        </w:rPr>
        <w:t>požymi</w:t>
      </w:r>
      <w:r w:rsidRPr="002A500F">
        <w:rPr>
          <w:rFonts w:ascii="Times New Roman" w:hAnsi="Times New Roman" w:cs="Times New Roman"/>
          <w:sz w:val="22"/>
          <w:szCs w:val="22"/>
          <w:lang w:val="lt-LT"/>
        </w:rPr>
        <w:t>ai yra tokie patys kaip Jūsų).</w:t>
      </w:r>
    </w:p>
    <w:p w:rsidR="00A709E0" w:rsidRPr="002A500F" w:rsidRDefault="00A709E0" w:rsidP="00A709E0">
      <w:pPr>
        <w:numPr>
          <w:ilvl w:val="0"/>
          <w:numId w:val="1"/>
        </w:numPr>
        <w:contextualSpacing/>
        <w:rPr>
          <w:rFonts w:ascii="Times New Roman" w:hAnsi="Times New Roman" w:cs="Times New Roman"/>
          <w:sz w:val="22"/>
          <w:szCs w:val="22"/>
          <w:lang w:val="lt-LT"/>
        </w:rPr>
      </w:pPr>
      <w:r w:rsidRPr="002A500F">
        <w:rPr>
          <w:rFonts w:ascii="Times New Roman" w:hAnsi="Times New Roman" w:cs="Times New Roman"/>
          <w:sz w:val="22"/>
          <w:szCs w:val="22"/>
          <w:lang w:val="lt-LT"/>
        </w:rPr>
        <w:t>Jeigu pasireiškė šalutinis poveikis</w:t>
      </w:r>
      <w:r w:rsidRPr="000109AA">
        <w:rPr>
          <w:rFonts w:ascii="Times New Roman" w:hAnsi="Times New Roman" w:cs="Times New Roman"/>
          <w:noProof/>
          <w:snapToGrid w:val="0"/>
          <w:sz w:val="22"/>
          <w:szCs w:val="24"/>
          <w:lang w:val="lt-LT"/>
        </w:rPr>
        <w:t xml:space="preserve"> </w:t>
      </w:r>
      <w:proofErr w:type="spellStart"/>
      <w:r w:rsidRPr="000109AA">
        <w:rPr>
          <w:rFonts w:ascii="Times New Roman" w:hAnsi="Times New Roman" w:cs="Times New Roman"/>
          <w:sz w:val="22"/>
          <w:szCs w:val="22"/>
          <w:lang w:val="lt-LT"/>
        </w:rPr>
        <w:t>poveikis</w:t>
      </w:r>
      <w:proofErr w:type="spellEnd"/>
      <w:r w:rsidRPr="000109AA">
        <w:rPr>
          <w:rFonts w:ascii="Times New Roman" w:hAnsi="Times New Roman" w:cs="Times New Roman"/>
          <w:sz w:val="22"/>
          <w:szCs w:val="22"/>
          <w:lang w:val="lt-LT"/>
        </w:rPr>
        <w:t xml:space="preserve"> (net jeigu jis šiame lapelyje nenurodytas), kreipkitės į gydytoją  arba</w:t>
      </w:r>
      <w:r>
        <w:rPr>
          <w:rFonts w:ascii="Times New Roman" w:hAnsi="Times New Roman" w:cs="Times New Roman"/>
          <w:sz w:val="22"/>
          <w:szCs w:val="22"/>
          <w:lang w:val="lt-LT"/>
        </w:rPr>
        <w:t xml:space="preserve"> </w:t>
      </w:r>
      <w:r w:rsidRPr="000109AA">
        <w:rPr>
          <w:rFonts w:ascii="Times New Roman" w:hAnsi="Times New Roman" w:cs="Times New Roman"/>
          <w:sz w:val="22"/>
          <w:szCs w:val="22"/>
          <w:lang w:val="lt-LT"/>
        </w:rPr>
        <w:t>vaistininką. Žr. 4 skyrių</w:t>
      </w:r>
      <w:r w:rsidRPr="002A500F">
        <w:rPr>
          <w:rFonts w:ascii="Times New Roman" w:hAnsi="Times New Roman" w:cs="Times New Roman"/>
          <w:sz w:val="22"/>
          <w:szCs w:val="22"/>
          <w:lang w:val="lt-LT"/>
        </w:rPr>
        <w:t>.</w:t>
      </w:r>
    </w:p>
    <w:p w:rsidR="00A709E0" w:rsidRPr="006E3C6E" w:rsidRDefault="00A709E0" w:rsidP="00A709E0">
      <w:pPr>
        <w:jc w:val="both"/>
        <w:rPr>
          <w:rFonts w:ascii="Times New Roman" w:hAnsi="Times New Roman" w:cs="Times New Roman"/>
          <w:sz w:val="22"/>
          <w:szCs w:val="22"/>
          <w:lang w:val="lt-LT" w:eastAsia="lt-LT"/>
        </w:rPr>
      </w:pPr>
    </w:p>
    <w:p w:rsidR="00A709E0" w:rsidRDefault="00A709E0" w:rsidP="00A709E0">
      <w:pPr>
        <w:jc w:val="both"/>
        <w:rPr>
          <w:rFonts w:ascii="Times New Roman" w:hAnsi="Times New Roman" w:cs="Times New Roman"/>
          <w:b/>
          <w:bCs/>
          <w:sz w:val="22"/>
          <w:szCs w:val="22"/>
          <w:lang w:val="lt-LT" w:eastAsia="lt-LT"/>
        </w:rPr>
      </w:pPr>
      <w:r w:rsidRPr="000109AA">
        <w:rPr>
          <w:rFonts w:ascii="Times New Roman" w:hAnsi="Times New Roman" w:cs="Times New Roman"/>
          <w:b/>
          <w:bCs/>
          <w:sz w:val="22"/>
          <w:szCs w:val="22"/>
          <w:lang w:val="lt-LT" w:eastAsia="lt-LT"/>
        </w:rPr>
        <w:t>Apie ką rašoma šiame lapelyje?</w:t>
      </w:r>
    </w:p>
    <w:p w:rsidR="00A709E0" w:rsidRPr="000109AA" w:rsidRDefault="00A709E0" w:rsidP="00A709E0">
      <w:pPr>
        <w:jc w:val="both"/>
        <w:rPr>
          <w:rFonts w:ascii="Times New Roman" w:hAnsi="Times New Roman" w:cs="Times New Roman"/>
          <w:b/>
          <w:bCs/>
          <w:sz w:val="22"/>
          <w:szCs w:val="22"/>
          <w:lang w:val="lt-LT" w:eastAsia="lt-LT"/>
        </w:rPr>
      </w:pPr>
    </w:p>
    <w:p w:rsidR="00A709E0" w:rsidRPr="006E3C6E" w:rsidRDefault="00A709E0" w:rsidP="00A709E0">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1.</w:t>
      </w:r>
      <w:r w:rsidRPr="006E3C6E">
        <w:rPr>
          <w:rFonts w:ascii="Times New Roman" w:hAnsi="Times New Roman" w:cs="Times New Roman"/>
          <w:sz w:val="22"/>
          <w:szCs w:val="22"/>
          <w:lang w:val="lt-LT" w:eastAsia="lt-LT"/>
        </w:rPr>
        <w:tab/>
        <w:t xml:space="preserve">Kas yra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r w:rsidRPr="006E3C6E">
        <w:rPr>
          <w:rFonts w:ascii="Times New Roman" w:hAnsi="Times New Roman" w:cs="Times New Roman"/>
          <w:sz w:val="22"/>
          <w:szCs w:val="22"/>
          <w:lang w:val="lt-LT" w:eastAsia="lt-LT"/>
        </w:rPr>
        <w:t>ir kam jis vartojamas</w:t>
      </w:r>
    </w:p>
    <w:p w:rsidR="00A709E0" w:rsidRPr="006E3C6E" w:rsidRDefault="00A709E0" w:rsidP="00A709E0">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2.</w:t>
      </w:r>
      <w:r w:rsidRPr="006E3C6E">
        <w:rPr>
          <w:rFonts w:ascii="Times New Roman" w:hAnsi="Times New Roman" w:cs="Times New Roman"/>
          <w:sz w:val="22"/>
          <w:szCs w:val="22"/>
          <w:lang w:val="lt-LT" w:eastAsia="lt-LT"/>
        </w:rPr>
        <w:tab/>
        <w:t xml:space="preserve">Kas žinotina prieš vartojant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A709E0" w:rsidRPr="006E3C6E" w:rsidRDefault="00A709E0" w:rsidP="00A709E0">
      <w:pPr>
        <w:ind w:left="540" w:hanging="540"/>
        <w:jc w:val="both"/>
        <w:rPr>
          <w:rFonts w:ascii="Times New Roman" w:hAnsi="Times New Roman" w:cs="Times New Roman"/>
          <w:bCs/>
          <w:sz w:val="22"/>
          <w:szCs w:val="22"/>
          <w:lang w:val="lt-LT" w:eastAsia="lt-LT"/>
        </w:rPr>
      </w:pPr>
      <w:r w:rsidRPr="006E3C6E">
        <w:rPr>
          <w:rFonts w:ascii="Times New Roman" w:hAnsi="Times New Roman" w:cs="Times New Roman"/>
          <w:sz w:val="22"/>
          <w:szCs w:val="22"/>
          <w:lang w:val="lt-LT" w:eastAsia="lt-LT"/>
        </w:rPr>
        <w:t>3.</w:t>
      </w:r>
      <w:r w:rsidRPr="006E3C6E">
        <w:rPr>
          <w:rFonts w:ascii="Times New Roman" w:hAnsi="Times New Roman" w:cs="Times New Roman"/>
          <w:sz w:val="22"/>
          <w:szCs w:val="22"/>
          <w:lang w:val="lt-LT" w:eastAsia="lt-LT"/>
        </w:rPr>
        <w:tab/>
        <w:t xml:space="preserve">Kaip vartoti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A709E0" w:rsidRPr="006E3C6E" w:rsidRDefault="00A709E0" w:rsidP="00A709E0">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4.</w:t>
      </w:r>
      <w:r w:rsidRPr="006E3C6E">
        <w:rPr>
          <w:rFonts w:ascii="Times New Roman" w:hAnsi="Times New Roman" w:cs="Times New Roman"/>
          <w:sz w:val="22"/>
          <w:szCs w:val="22"/>
          <w:lang w:val="lt-LT" w:eastAsia="lt-LT"/>
        </w:rPr>
        <w:tab/>
        <w:t>Galimas šalutinis poveikis</w:t>
      </w:r>
    </w:p>
    <w:p w:rsidR="00A709E0" w:rsidRPr="006E3C6E" w:rsidRDefault="00A709E0" w:rsidP="00A709E0">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5.</w:t>
      </w:r>
      <w:r w:rsidRPr="006E3C6E">
        <w:rPr>
          <w:rFonts w:ascii="Times New Roman" w:hAnsi="Times New Roman" w:cs="Times New Roman"/>
          <w:sz w:val="22"/>
          <w:szCs w:val="22"/>
          <w:lang w:val="lt-LT" w:eastAsia="lt-LT"/>
        </w:rPr>
        <w:tab/>
        <w:t xml:space="preserve">Kaip laikyti </w:t>
      </w:r>
      <w:r w:rsidRPr="006E3C6E">
        <w:rPr>
          <w:rFonts w:ascii="Times New Roman" w:hAnsi="Times New Roman" w:cs="Times New Roman"/>
          <w:bCs/>
          <w:sz w:val="22"/>
          <w:szCs w:val="22"/>
          <w:lang w:val="lt-LT" w:eastAsia="lt-LT"/>
        </w:rPr>
        <w:t>FTOROCORT</w:t>
      </w:r>
      <w:r w:rsidRPr="006E3C6E">
        <w:rPr>
          <w:rFonts w:ascii="Times New Roman" w:hAnsi="Times New Roman" w:cs="Times New Roman"/>
          <w:bCs/>
          <w:sz w:val="22"/>
          <w:szCs w:val="22"/>
          <w:vertAlign w:val="superscript"/>
          <w:lang w:val="lt-LT" w:eastAsia="lt-LT"/>
        </w:rPr>
        <w:t xml:space="preserve">  </w:t>
      </w:r>
    </w:p>
    <w:p w:rsidR="00A709E0" w:rsidRPr="006E3C6E" w:rsidRDefault="00A709E0" w:rsidP="00A709E0">
      <w:pPr>
        <w:ind w:left="540" w:hanging="540"/>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6.</w:t>
      </w:r>
      <w:r w:rsidRPr="006E3C6E">
        <w:rPr>
          <w:rFonts w:ascii="Times New Roman" w:hAnsi="Times New Roman" w:cs="Times New Roman"/>
          <w:sz w:val="22"/>
          <w:szCs w:val="22"/>
          <w:lang w:val="lt-LT" w:eastAsia="lt-LT"/>
        </w:rPr>
        <w:tab/>
      </w:r>
      <w:r w:rsidRPr="00D62AA9">
        <w:rPr>
          <w:rFonts w:ascii="Times New Roman" w:hAnsi="Times New Roman" w:cs="Times New Roman"/>
          <w:sz w:val="22"/>
          <w:szCs w:val="22"/>
          <w:lang w:val="lt-LT" w:eastAsia="lt-LT"/>
        </w:rPr>
        <w:t xml:space="preserve">Pakuotės turinys </w:t>
      </w:r>
      <w:r>
        <w:rPr>
          <w:rFonts w:ascii="Times New Roman" w:hAnsi="Times New Roman" w:cs="Times New Roman"/>
          <w:sz w:val="22"/>
          <w:szCs w:val="22"/>
          <w:lang w:val="lt-LT" w:eastAsia="lt-LT"/>
        </w:rPr>
        <w:t>ir k</w:t>
      </w:r>
      <w:r w:rsidRPr="006E3C6E">
        <w:rPr>
          <w:rFonts w:ascii="Times New Roman" w:hAnsi="Times New Roman" w:cs="Times New Roman"/>
          <w:sz w:val="22"/>
          <w:szCs w:val="22"/>
          <w:lang w:val="lt-LT" w:eastAsia="lt-LT"/>
        </w:rPr>
        <w:t>ita informacija</w:t>
      </w:r>
    </w:p>
    <w:p w:rsidR="00A709E0" w:rsidRPr="006E3C6E" w:rsidRDefault="00A709E0" w:rsidP="00A709E0">
      <w:pPr>
        <w:jc w:val="both"/>
        <w:rPr>
          <w:rFonts w:ascii="Times New Roman" w:hAnsi="Times New Roman" w:cs="Times New Roman"/>
          <w:b/>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39003D" w:rsidRDefault="00A709E0" w:rsidP="00A709E0">
      <w:pPr>
        <w:jc w:val="both"/>
        <w:rPr>
          <w:rFonts w:ascii="Times New Roman" w:hAnsi="Times New Roman" w:cs="Times New Roman"/>
          <w:b/>
          <w:bCs/>
          <w:sz w:val="22"/>
          <w:szCs w:val="22"/>
          <w:lang w:val="lt-LT" w:eastAsia="lt-LT"/>
        </w:rPr>
      </w:pPr>
      <w:r w:rsidRPr="0039003D">
        <w:rPr>
          <w:rFonts w:ascii="Times New Roman" w:hAnsi="Times New Roman" w:cs="Times New Roman"/>
          <w:b/>
          <w:bCs/>
          <w:sz w:val="22"/>
          <w:szCs w:val="22"/>
          <w:lang w:val="lt-LT" w:eastAsia="lt-LT"/>
        </w:rPr>
        <w:t>1.</w:t>
      </w:r>
      <w:r w:rsidRPr="0039003D">
        <w:rPr>
          <w:rFonts w:ascii="Times New Roman" w:hAnsi="Times New Roman" w:cs="Times New Roman"/>
          <w:b/>
          <w:bCs/>
          <w:sz w:val="22"/>
          <w:szCs w:val="22"/>
          <w:lang w:val="lt-LT" w:eastAsia="lt-LT"/>
        </w:rPr>
        <w:tab/>
        <w:t>Kas yra FTOROCORT ir kam jis vartojamas</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Veiklioji FTOROCORT medžiaga yra </w:t>
      </w:r>
      <w:proofErr w:type="spellStart"/>
      <w:r w:rsidRPr="006E3C6E">
        <w:rPr>
          <w:rFonts w:ascii="Times New Roman" w:hAnsi="Times New Roman" w:cs="Times New Roman"/>
          <w:sz w:val="22"/>
          <w:szCs w:val="22"/>
          <w:lang w:val="lt-LT" w:eastAsia="lt-LT"/>
        </w:rPr>
        <w:t>triamcinolono</w:t>
      </w:r>
      <w:proofErr w:type="spellEnd"/>
      <w:r w:rsidRPr="006E3C6E">
        <w:rPr>
          <w:rFonts w:ascii="Times New Roman" w:hAnsi="Times New Roman" w:cs="Times New Roman"/>
          <w:sz w:val="22"/>
          <w:szCs w:val="22"/>
          <w:lang w:val="lt-LT" w:eastAsia="lt-LT"/>
        </w:rPr>
        <w:t xml:space="preserve"> </w:t>
      </w:r>
      <w:proofErr w:type="spellStart"/>
      <w:r w:rsidRPr="006E3C6E">
        <w:rPr>
          <w:rFonts w:ascii="Times New Roman" w:hAnsi="Times New Roman" w:cs="Times New Roman"/>
          <w:sz w:val="22"/>
          <w:szCs w:val="22"/>
          <w:lang w:val="lt-LT" w:eastAsia="lt-LT"/>
        </w:rPr>
        <w:t>acetonidas</w:t>
      </w:r>
      <w:proofErr w:type="spellEnd"/>
      <w:r w:rsidRPr="006E3C6E">
        <w:rPr>
          <w:rFonts w:ascii="Times New Roman" w:hAnsi="Times New Roman" w:cs="Times New Roman"/>
          <w:sz w:val="22"/>
          <w:szCs w:val="22"/>
          <w:lang w:val="lt-LT" w:eastAsia="lt-LT"/>
        </w:rPr>
        <w:t xml:space="preserve">, priklausantis vaistų, vadinamų </w:t>
      </w:r>
      <w:r>
        <w:rPr>
          <w:rFonts w:ascii="Times New Roman" w:hAnsi="Times New Roman" w:cs="Times New Roman"/>
          <w:sz w:val="22"/>
          <w:szCs w:val="22"/>
          <w:lang w:val="lt-LT" w:eastAsia="lt-LT"/>
        </w:rPr>
        <w:t>kortiko</w:t>
      </w:r>
      <w:r w:rsidRPr="006E3C6E">
        <w:rPr>
          <w:rFonts w:ascii="Times New Roman" w:hAnsi="Times New Roman" w:cs="Times New Roman"/>
          <w:sz w:val="22"/>
          <w:szCs w:val="22"/>
          <w:lang w:val="lt-LT" w:eastAsia="lt-LT"/>
        </w:rPr>
        <w:t>steroidais</w:t>
      </w:r>
      <w:r>
        <w:rPr>
          <w:rFonts w:ascii="Times New Roman" w:hAnsi="Times New Roman" w:cs="Times New Roman"/>
          <w:sz w:val="22"/>
          <w:szCs w:val="22"/>
          <w:lang w:val="lt-LT" w:eastAsia="lt-LT"/>
        </w:rPr>
        <w:t xml:space="preserve"> ir pasižyminčių priešuždegiminiu poveikiu</w:t>
      </w:r>
      <w:r w:rsidRPr="006E3C6E">
        <w:rPr>
          <w:rFonts w:ascii="Times New Roman" w:hAnsi="Times New Roman" w:cs="Times New Roman"/>
          <w:sz w:val="22"/>
          <w:szCs w:val="22"/>
          <w:lang w:val="lt-LT" w:eastAsia="lt-LT"/>
        </w:rPr>
        <w:t>, grupei.</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w:t>
      </w:r>
      <w:r w:rsidRPr="006E3C6E">
        <w:rPr>
          <w:rFonts w:ascii="Times New Roman" w:hAnsi="Times New Roman" w:cs="Times New Roman"/>
          <w:sz w:val="22"/>
          <w:szCs w:val="22"/>
          <w:vertAlign w:val="superscript"/>
          <w:lang w:val="lt-LT" w:eastAsia="lt-LT"/>
        </w:rPr>
        <w:t xml:space="preserve"> </w:t>
      </w:r>
      <w:r w:rsidRPr="006E3C6E">
        <w:rPr>
          <w:rFonts w:ascii="Times New Roman" w:hAnsi="Times New Roman" w:cs="Times New Roman"/>
          <w:sz w:val="22"/>
          <w:szCs w:val="22"/>
          <w:lang w:val="lt-LT" w:eastAsia="lt-LT"/>
        </w:rPr>
        <w:t>vartojamas odos ligų</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 xml:space="preserve">vadinamųjų </w:t>
      </w:r>
      <w:proofErr w:type="spellStart"/>
      <w:r w:rsidRPr="006E3C6E">
        <w:rPr>
          <w:rFonts w:ascii="Times New Roman" w:hAnsi="Times New Roman" w:cs="Times New Roman"/>
          <w:sz w:val="22"/>
          <w:szCs w:val="22"/>
          <w:lang w:val="lt-LT" w:eastAsia="lt-LT"/>
        </w:rPr>
        <w:t>dermatozių</w:t>
      </w:r>
      <w:proofErr w:type="spellEnd"/>
      <w:r w:rsidRPr="006E3C6E">
        <w:rPr>
          <w:rFonts w:ascii="Times New Roman" w:hAnsi="Times New Roman" w:cs="Times New Roman"/>
          <w:sz w:val="22"/>
          <w:szCs w:val="22"/>
          <w:lang w:val="lt-LT" w:eastAsia="lt-LT"/>
        </w:rPr>
        <w:t xml:space="preserve">, kurias veikia kortikosteroidai, </w:t>
      </w:r>
      <w:r>
        <w:rPr>
          <w:rFonts w:ascii="Times New Roman" w:hAnsi="Times New Roman" w:cs="Times New Roman"/>
          <w:sz w:val="22"/>
          <w:szCs w:val="22"/>
          <w:lang w:val="lt-LT" w:eastAsia="lt-LT"/>
        </w:rPr>
        <w:t>lokaliam</w:t>
      </w:r>
      <w:r w:rsidRPr="006E3C6E">
        <w:rPr>
          <w:rFonts w:ascii="Times New Roman" w:hAnsi="Times New Roman" w:cs="Times New Roman"/>
          <w:sz w:val="22"/>
          <w:szCs w:val="22"/>
          <w:lang w:val="lt-LT" w:eastAsia="lt-LT"/>
        </w:rPr>
        <w:t xml:space="preserve"> gydymui. </w:t>
      </w:r>
    </w:p>
    <w:p w:rsidR="00A709E0" w:rsidRPr="006E3C6E" w:rsidRDefault="00A709E0" w:rsidP="00A709E0">
      <w:pPr>
        <w:jc w:val="both"/>
        <w:rPr>
          <w:rFonts w:ascii="Times New Roman" w:hAnsi="Times New Roman" w:cs="Times New Roman"/>
          <w:sz w:val="22"/>
          <w:szCs w:val="22"/>
          <w:lang w:val="lt-LT" w:eastAsia="lt-LT"/>
        </w:rPr>
      </w:pPr>
    </w:p>
    <w:p w:rsidR="00A709E0" w:rsidRPr="0039003D" w:rsidRDefault="00A709E0" w:rsidP="00A709E0">
      <w:pPr>
        <w:jc w:val="both"/>
        <w:rPr>
          <w:rFonts w:ascii="Times New Roman" w:hAnsi="Times New Roman" w:cs="Times New Roman"/>
          <w:b/>
          <w:bCs/>
          <w:sz w:val="22"/>
          <w:szCs w:val="22"/>
          <w:lang w:val="lt-LT" w:eastAsia="lt-LT"/>
        </w:rPr>
      </w:pPr>
      <w:r w:rsidRPr="0039003D">
        <w:rPr>
          <w:rFonts w:ascii="Times New Roman" w:hAnsi="Times New Roman" w:cs="Times New Roman"/>
          <w:b/>
          <w:bCs/>
          <w:sz w:val="22"/>
          <w:szCs w:val="22"/>
          <w:lang w:val="lt-LT" w:eastAsia="lt-LT"/>
        </w:rPr>
        <w:t>2.</w:t>
      </w:r>
      <w:r w:rsidRPr="0039003D">
        <w:rPr>
          <w:rFonts w:ascii="Times New Roman" w:hAnsi="Times New Roman" w:cs="Times New Roman"/>
          <w:b/>
          <w:bCs/>
          <w:sz w:val="22"/>
          <w:szCs w:val="22"/>
          <w:lang w:val="lt-LT" w:eastAsia="lt-LT"/>
        </w:rPr>
        <w:tab/>
        <w:t xml:space="preserve">Kas žinotina prieš vartojant FTOROCORT </w:t>
      </w:r>
      <w:r w:rsidRPr="0039003D">
        <w:rPr>
          <w:rFonts w:ascii="Times New Roman" w:hAnsi="Times New Roman" w:cs="Times New Roman"/>
          <w:b/>
          <w:sz w:val="22"/>
          <w:szCs w:val="22"/>
          <w:lang w:val="lt-LT" w:eastAsia="lt-LT"/>
        </w:rPr>
        <w:t xml:space="preserve"> </w:t>
      </w:r>
    </w:p>
    <w:p w:rsidR="00A709E0" w:rsidRPr="0039003D"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r w:rsidRPr="002A500F">
        <w:rPr>
          <w:rFonts w:ascii="Times New Roman" w:hAnsi="Times New Roman" w:cs="Times New Roman"/>
          <w:bCs/>
          <w:sz w:val="22"/>
          <w:szCs w:val="22"/>
          <w:lang w:val="lt-LT" w:eastAsia="lt-LT"/>
        </w:rPr>
        <w:t>FTOROCORT</w:t>
      </w:r>
      <w:r w:rsidRPr="0039003D">
        <w:rPr>
          <w:rFonts w:ascii="Times New Roman" w:hAnsi="Times New Roman" w:cs="Times New Roman"/>
          <w:sz w:val="22"/>
          <w:szCs w:val="22"/>
          <w:lang w:val="lt-LT" w:eastAsia="lt-LT"/>
        </w:rPr>
        <w:t xml:space="preserve"> vartoti </w:t>
      </w:r>
      <w:r>
        <w:rPr>
          <w:rFonts w:ascii="Times New Roman" w:hAnsi="Times New Roman" w:cs="Times New Roman"/>
          <w:sz w:val="22"/>
          <w:szCs w:val="22"/>
          <w:lang w:val="lt-LT" w:eastAsia="lt-LT"/>
        </w:rPr>
        <w:t>draudžia</w:t>
      </w:r>
      <w:r w:rsidRPr="0039003D">
        <w:rPr>
          <w:rFonts w:ascii="Times New Roman" w:hAnsi="Times New Roman" w:cs="Times New Roman"/>
          <w:sz w:val="22"/>
          <w:szCs w:val="22"/>
          <w:lang w:val="lt-LT" w:eastAsia="lt-LT"/>
        </w:rPr>
        <w:t>ma:</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yra alergija</w:t>
      </w:r>
      <w:r>
        <w:rPr>
          <w:rFonts w:ascii="Times New Roman" w:hAnsi="Times New Roman" w:cs="Times New Roman"/>
          <w:sz w:val="22"/>
          <w:szCs w:val="22"/>
          <w:lang w:val="lt-LT" w:eastAsia="lt-LT"/>
        </w:rPr>
        <w:t xml:space="preserve"> </w:t>
      </w:r>
      <w:proofErr w:type="spellStart"/>
      <w:r>
        <w:rPr>
          <w:rFonts w:ascii="Times New Roman" w:hAnsi="Times New Roman" w:cs="Times New Roman"/>
          <w:sz w:val="22"/>
          <w:szCs w:val="22"/>
          <w:lang w:val="lt-LT" w:eastAsia="lt-LT"/>
        </w:rPr>
        <w:t>triamcinolonui</w:t>
      </w:r>
      <w:proofErr w:type="spellEnd"/>
      <w:r w:rsidRPr="006E3C6E">
        <w:rPr>
          <w:rFonts w:ascii="Times New Roman" w:hAnsi="Times New Roman" w:cs="Times New Roman"/>
          <w:sz w:val="22"/>
          <w:szCs w:val="22"/>
          <w:lang w:val="lt-LT" w:eastAsia="lt-LT"/>
        </w:rPr>
        <w:t xml:space="preserve"> arba bet kuriai pagalbinei </w:t>
      </w:r>
      <w:r w:rsidRPr="00C7553B">
        <w:rPr>
          <w:rFonts w:ascii="Times New Roman" w:hAnsi="Times New Roman" w:cs="Times New Roman"/>
          <w:sz w:val="22"/>
          <w:szCs w:val="22"/>
          <w:lang w:val="lt-LT" w:eastAsia="lt-LT"/>
        </w:rPr>
        <w:t>šio vaisto medžiagai (jos išvardytos 6 skyriuje</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jeigu sergama bakterijų, virusų, grybelių arba parazitų sukeltomis odos infekcinėmis ligomis (pvz., </w:t>
      </w:r>
      <w:r>
        <w:rPr>
          <w:rFonts w:ascii="Times New Roman" w:hAnsi="Times New Roman" w:cs="Times New Roman"/>
          <w:sz w:val="22"/>
          <w:szCs w:val="22"/>
          <w:lang w:val="lt-LT" w:eastAsia="lt-LT"/>
        </w:rPr>
        <w:t xml:space="preserve">lūpų paprastąja pūsleline, lyties organų pūsleline, vėjaraupiais, juostine pūsleline, </w:t>
      </w:r>
      <w:r w:rsidRPr="006E3C6E">
        <w:rPr>
          <w:rFonts w:ascii="Times New Roman" w:hAnsi="Times New Roman" w:cs="Times New Roman"/>
          <w:sz w:val="22"/>
          <w:szCs w:val="22"/>
          <w:lang w:val="lt-LT" w:eastAsia="lt-LT"/>
        </w:rPr>
        <w:t xml:space="preserve">niežais); </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odoje yra opų ar žaizdų;</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jeigu </w:t>
      </w:r>
      <w:r>
        <w:rPr>
          <w:rFonts w:ascii="Times New Roman" w:hAnsi="Times New Roman" w:cs="Times New Roman"/>
          <w:sz w:val="22"/>
          <w:szCs w:val="22"/>
          <w:lang w:val="lt-LT" w:eastAsia="lt-LT"/>
        </w:rPr>
        <w:t>iš</w:t>
      </w:r>
      <w:r w:rsidRPr="006E3C6E">
        <w:rPr>
          <w:rFonts w:ascii="Times New Roman" w:hAnsi="Times New Roman" w:cs="Times New Roman"/>
          <w:sz w:val="22"/>
          <w:szCs w:val="22"/>
          <w:lang w:val="lt-LT" w:eastAsia="lt-LT"/>
        </w:rPr>
        <w:t>bėrimas atsirado nuo vystyklų;</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jeigu Jums yra</w:t>
      </w:r>
      <w:r w:rsidRPr="006E3C6E">
        <w:rPr>
          <w:rFonts w:ascii="Times New Roman" w:hAnsi="Times New Roman" w:cs="Times New Roman"/>
          <w:sz w:val="22"/>
          <w:szCs w:val="22"/>
          <w:lang w:val="lt-LT" w:eastAsia="lt-LT"/>
        </w:rPr>
        <w:t xml:space="preserve"> paprastie</w:t>
      </w:r>
      <w:r>
        <w:rPr>
          <w:rFonts w:ascii="Times New Roman" w:hAnsi="Times New Roman" w:cs="Times New Roman"/>
          <w:sz w:val="22"/>
          <w:szCs w:val="22"/>
          <w:lang w:val="lt-LT" w:eastAsia="lt-LT"/>
        </w:rPr>
        <w:t>ji</w:t>
      </w:r>
      <w:r w:rsidRPr="006E3C6E">
        <w:rPr>
          <w:rFonts w:ascii="Times New Roman" w:hAnsi="Times New Roman" w:cs="Times New Roman"/>
          <w:sz w:val="22"/>
          <w:szCs w:val="22"/>
          <w:lang w:val="lt-LT" w:eastAsia="lt-LT"/>
        </w:rPr>
        <w:t xml:space="preserve"> ar raudonie</w:t>
      </w:r>
      <w:r>
        <w:rPr>
          <w:rFonts w:ascii="Times New Roman" w:hAnsi="Times New Roman" w:cs="Times New Roman"/>
          <w:sz w:val="22"/>
          <w:szCs w:val="22"/>
          <w:lang w:val="lt-LT" w:eastAsia="lt-LT"/>
        </w:rPr>
        <w:t>ji</w:t>
      </w:r>
      <w:r w:rsidRPr="006E3C6E">
        <w:rPr>
          <w:rFonts w:ascii="Times New Roman" w:hAnsi="Times New Roman" w:cs="Times New Roman"/>
          <w:sz w:val="22"/>
          <w:szCs w:val="22"/>
          <w:lang w:val="lt-LT" w:eastAsia="lt-LT"/>
        </w:rPr>
        <w:t xml:space="preserve"> spuoga</w:t>
      </w:r>
      <w:r>
        <w:rPr>
          <w:rFonts w:ascii="Times New Roman" w:hAnsi="Times New Roman" w:cs="Times New Roman"/>
          <w:sz w:val="22"/>
          <w:szCs w:val="22"/>
          <w:lang w:val="lt-LT" w:eastAsia="lt-LT"/>
        </w:rPr>
        <w:t>i;</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yra uždegimas aplink burną;</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akims ir od</w:t>
      </w:r>
      <w:r>
        <w:rPr>
          <w:rFonts w:ascii="Times New Roman" w:hAnsi="Times New Roman" w:cs="Times New Roman"/>
          <w:sz w:val="22"/>
          <w:szCs w:val="22"/>
          <w:lang w:val="lt-LT" w:eastAsia="lt-LT"/>
        </w:rPr>
        <w:t>ai</w:t>
      </w:r>
      <w:r w:rsidRPr="006E3C6E">
        <w:rPr>
          <w:rFonts w:ascii="Times New Roman" w:hAnsi="Times New Roman" w:cs="Times New Roman"/>
          <w:sz w:val="22"/>
          <w:szCs w:val="22"/>
          <w:lang w:val="lt-LT" w:eastAsia="lt-LT"/>
        </w:rPr>
        <w:t xml:space="preserve"> aplink akis (pvz., vokams) gydyti;</w:t>
      </w:r>
    </w:p>
    <w:p w:rsidR="00A709E0"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jeigu sergama odos tuberkulioze;</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jaunesniems nei vienerių metų vaikams;</w:t>
      </w:r>
    </w:p>
    <w:p w:rsidR="00A709E0" w:rsidRPr="006E3C6E" w:rsidRDefault="00A709E0" w:rsidP="00A709E0">
      <w:pPr>
        <w:keepNext/>
        <w:jc w:val="both"/>
        <w:outlineLvl w:val="2"/>
        <w:rPr>
          <w:rFonts w:ascii="Times New Roman" w:hAnsi="Times New Roman" w:cs="Times New Roman"/>
          <w:b/>
          <w:bCs/>
          <w:sz w:val="22"/>
          <w:szCs w:val="22"/>
          <w:lang w:val="lt-LT" w:eastAsia="lt-LT"/>
        </w:rPr>
      </w:pPr>
      <w:r w:rsidRPr="001364E9">
        <w:rPr>
          <w:rFonts w:ascii="Times New Roman" w:hAnsi="Times New Roman" w:cs="Times New Roman"/>
          <w:bCs/>
          <w:sz w:val="22"/>
          <w:szCs w:val="22"/>
          <w:lang w:val="lt-LT" w:eastAsia="lt-LT"/>
        </w:rPr>
        <w:t>-</w:t>
      </w:r>
      <w:r w:rsidRPr="006E3C6E">
        <w:rPr>
          <w:rFonts w:ascii="Times New Roman" w:hAnsi="Times New Roman" w:cs="Times New Roman"/>
          <w:b/>
          <w:bCs/>
          <w:sz w:val="22"/>
          <w:szCs w:val="22"/>
          <w:lang w:val="lt-LT" w:eastAsia="lt-LT"/>
        </w:rPr>
        <w:t xml:space="preserve"> </w:t>
      </w:r>
      <w:r w:rsidRPr="006E3C6E">
        <w:rPr>
          <w:rFonts w:ascii="Times New Roman" w:hAnsi="Times New Roman" w:cs="Times New Roman"/>
          <w:bCs/>
          <w:sz w:val="22"/>
          <w:szCs w:val="22"/>
          <w:lang w:val="lt-LT" w:eastAsia="lt-LT"/>
        </w:rPr>
        <w:t>nėštumo ir žindymo laikotarpiu.</w:t>
      </w:r>
    </w:p>
    <w:p w:rsidR="00A709E0" w:rsidRDefault="00A709E0" w:rsidP="00A709E0">
      <w:pPr>
        <w:rPr>
          <w:rFonts w:ascii="Times New Roman" w:hAnsi="Times New Roman" w:cs="Times New Roman"/>
          <w:b/>
          <w:bCs/>
          <w:sz w:val="22"/>
          <w:szCs w:val="22"/>
          <w:lang w:val="lt-LT" w:eastAsia="lt-LT"/>
        </w:rPr>
      </w:pPr>
    </w:p>
    <w:p w:rsidR="00A709E0" w:rsidRPr="0000748D" w:rsidRDefault="00A709E0" w:rsidP="00A709E0">
      <w:pPr>
        <w:rPr>
          <w:rFonts w:ascii="Times New Roman" w:hAnsi="Times New Roman" w:cs="Times New Roman"/>
          <w:b/>
          <w:bCs/>
          <w:sz w:val="22"/>
          <w:szCs w:val="22"/>
          <w:lang w:val="lt-LT" w:eastAsia="lt-LT"/>
        </w:rPr>
      </w:pPr>
      <w:r w:rsidRPr="0000748D">
        <w:rPr>
          <w:rFonts w:ascii="Times New Roman" w:hAnsi="Times New Roman" w:cs="Times New Roman"/>
          <w:b/>
          <w:bCs/>
          <w:sz w:val="22"/>
          <w:szCs w:val="22"/>
          <w:lang w:val="lt-LT" w:eastAsia="lt-LT"/>
        </w:rPr>
        <w:t xml:space="preserve">Įspėjimai ir atsargumo priemonės </w:t>
      </w:r>
    </w:p>
    <w:p w:rsidR="00A709E0" w:rsidRPr="0000748D" w:rsidRDefault="00A709E0" w:rsidP="00A709E0">
      <w:pPr>
        <w:rPr>
          <w:rFonts w:ascii="Times New Roman" w:hAnsi="Times New Roman" w:cs="Times New Roman"/>
          <w:sz w:val="22"/>
          <w:szCs w:val="22"/>
          <w:lang w:val="lt-LT" w:eastAsia="lt-LT"/>
        </w:rPr>
      </w:pPr>
      <w:r w:rsidRPr="0000748D">
        <w:rPr>
          <w:rFonts w:ascii="Times New Roman" w:hAnsi="Times New Roman" w:cs="Times New Roman"/>
          <w:sz w:val="22"/>
          <w:szCs w:val="22"/>
          <w:lang w:val="lt-LT" w:eastAsia="lt-LT"/>
        </w:rPr>
        <w:t>Pasitarkite su gydytoju arba</w:t>
      </w:r>
      <w:r>
        <w:rPr>
          <w:rFonts w:ascii="Times New Roman" w:hAnsi="Times New Roman" w:cs="Times New Roman"/>
          <w:sz w:val="22"/>
          <w:szCs w:val="22"/>
          <w:lang w:val="lt-LT" w:eastAsia="lt-LT"/>
        </w:rPr>
        <w:t xml:space="preserve"> </w:t>
      </w:r>
      <w:r w:rsidRPr="0000748D">
        <w:rPr>
          <w:rFonts w:ascii="Times New Roman" w:hAnsi="Times New Roman" w:cs="Times New Roman"/>
          <w:sz w:val="22"/>
          <w:szCs w:val="22"/>
          <w:lang w:val="lt-LT" w:eastAsia="lt-LT"/>
        </w:rPr>
        <w:t xml:space="preserve">vaistininku, prieš pradėdami vartoti </w:t>
      </w:r>
      <w:r w:rsidRPr="0000748D">
        <w:rPr>
          <w:rFonts w:ascii="Times New Roman" w:hAnsi="Times New Roman" w:cs="Times New Roman"/>
          <w:bCs/>
          <w:sz w:val="22"/>
          <w:szCs w:val="22"/>
          <w:lang w:val="lt-LT" w:eastAsia="lt-LT"/>
        </w:rPr>
        <w:t>FTOROCORT</w:t>
      </w:r>
      <w:r w:rsidRPr="0000748D">
        <w:rPr>
          <w:rFonts w:ascii="Times New Roman" w:hAnsi="Times New Roman" w:cs="Times New Roman"/>
          <w:sz w:val="22"/>
          <w:szCs w:val="22"/>
          <w:lang w:val="lt-LT" w:eastAsia="lt-LT"/>
        </w:rPr>
        <w:t>.</w:t>
      </w:r>
    </w:p>
    <w:p w:rsidR="00A709E0" w:rsidRPr="006E3C6E" w:rsidRDefault="00A709E0" w:rsidP="00A709E0">
      <w:pPr>
        <w:numPr>
          <w:ilvl w:val="0"/>
          <w:numId w:val="1"/>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Jeigu Jums gydoma žvynelinė</w:t>
      </w:r>
      <w:r w:rsidRPr="006E3C6E">
        <w:rPr>
          <w:rFonts w:ascii="Times New Roman" w:hAnsi="Times New Roman" w:cs="Times New Roman"/>
          <w:sz w:val="22"/>
          <w:szCs w:val="22"/>
          <w:lang w:val="lt-LT" w:eastAsia="lt-LT"/>
        </w:rPr>
        <w:t>, reikia turėti omenyje atoveiksmio efektą</w:t>
      </w:r>
      <w:r w:rsidRPr="001A19B0">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(būklės pablogėjimą, nustojus vartoti vaisto)</w:t>
      </w:r>
      <w:r w:rsidRPr="006E3C6E">
        <w:rPr>
          <w:rFonts w:ascii="Times New Roman" w:hAnsi="Times New Roman" w:cs="Times New Roman"/>
          <w:sz w:val="22"/>
          <w:szCs w:val="22"/>
          <w:lang w:val="lt-LT" w:eastAsia="lt-LT"/>
        </w:rPr>
        <w:t>, sąlygojantį priklausomybės nuo steroidų atsiradimą.</w:t>
      </w:r>
    </w:p>
    <w:p w:rsidR="00A709E0" w:rsidRDefault="00A709E0" w:rsidP="00A709E0">
      <w:pPr>
        <w:numPr>
          <w:ilvl w:val="0"/>
          <w:numId w:val="1"/>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Gydymo metu per suplonėjusį raginį sluoksnį mikroorganizmai, dažnai sukeliantys pūlinius, lengviau prasiskverbia į gilesnius odos sluoksnius, sukeldami įvairias odos ligas, tačiau jas </w:t>
      </w:r>
      <w:r>
        <w:rPr>
          <w:rFonts w:ascii="Times New Roman" w:hAnsi="Times New Roman" w:cs="Times New Roman"/>
          <w:sz w:val="22"/>
          <w:szCs w:val="22"/>
          <w:lang w:val="lt-LT" w:eastAsia="lt-LT"/>
        </w:rPr>
        <w:lastRenderedPageBreak/>
        <w:t>nesunkiai galima suvaldyti valant odą dezinfekuojančiais tirpalais. Gali atsirasti grybelių (</w:t>
      </w:r>
      <w:proofErr w:type="spellStart"/>
      <w:r>
        <w:rPr>
          <w:rFonts w:ascii="Times New Roman" w:hAnsi="Times New Roman" w:cs="Times New Roman"/>
          <w:sz w:val="22"/>
          <w:szCs w:val="22"/>
          <w:lang w:val="lt-LT" w:eastAsia="lt-LT"/>
        </w:rPr>
        <w:t>mieliagrybių</w:t>
      </w:r>
      <w:proofErr w:type="spellEnd"/>
      <w:r>
        <w:rPr>
          <w:rFonts w:ascii="Times New Roman" w:hAnsi="Times New Roman" w:cs="Times New Roman"/>
          <w:sz w:val="22"/>
          <w:szCs w:val="22"/>
          <w:lang w:val="lt-LT" w:eastAsia="lt-LT"/>
        </w:rPr>
        <w:t xml:space="preserve"> padermių) sukelta infekcija.</w:t>
      </w:r>
    </w:p>
    <w:p w:rsidR="00A709E0" w:rsidRDefault="00A709E0" w:rsidP="00A709E0">
      <w:pPr>
        <w:numPr>
          <w:ilvl w:val="0"/>
          <w:numId w:val="1"/>
        </w:num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Tvarsčiu aprištoje tepalu pateptoje vietoje galimas kraujavimas. Ilgą laiką tepant tą pačią vietą, ypač jauniems žmonėms, gali pasireikšti odos atrofija.</w:t>
      </w:r>
    </w:p>
    <w:p w:rsidR="00A709E0" w:rsidRDefault="00A709E0" w:rsidP="00A709E0">
      <w:pPr>
        <w:numPr>
          <w:ilvl w:val="0"/>
          <w:numId w:val="1"/>
        </w:num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Nevartokite šio </w:t>
      </w:r>
      <w:r>
        <w:rPr>
          <w:rFonts w:ascii="Times New Roman" w:hAnsi="Times New Roman" w:cs="Times New Roman"/>
          <w:sz w:val="22"/>
          <w:szCs w:val="22"/>
          <w:lang w:val="lt-LT" w:eastAsia="lt-LT"/>
        </w:rPr>
        <w:t>vaisto</w:t>
      </w:r>
      <w:r w:rsidRPr="006E3C6E">
        <w:rPr>
          <w:rFonts w:ascii="Times New Roman" w:hAnsi="Times New Roman" w:cs="Times New Roman"/>
          <w:sz w:val="22"/>
          <w:szCs w:val="22"/>
          <w:lang w:val="lt-LT" w:eastAsia="lt-LT"/>
        </w:rPr>
        <w:t xml:space="preserve"> ilgai ir nepertraukiamai</w:t>
      </w:r>
      <w:r>
        <w:rPr>
          <w:rFonts w:ascii="Times New Roman" w:hAnsi="Times New Roman" w:cs="Times New Roman"/>
          <w:sz w:val="22"/>
          <w:szCs w:val="22"/>
          <w:lang w:val="lt-LT" w:eastAsia="lt-LT"/>
        </w:rPr>
        <w:t xml:space="preserve"> nepasitarę su gydytoju</w:t>
      </w:r>
      <w:r w:rsidRPr="006E3C6E">
        <w:rPr>
          <w:rFonts w:ascii="Times New Roman" w:hAnsi="Times New Roman" w:cs="Times New Roman"/>
          <w:sz w:val="22"/>
          <w:szCs w:val="22"/>
          <w:lang w:val="lt-LT" w:eastAsia="lt-LT"/>
        </w:rPr>
        <w:t>, kadangi kyla odos atrofijos pavojus (neatsižvelgiant į paciento amžių).</w:t>
      </w:r>
      <w:r>
        <w:rPr>
          <w:rFonts w:ascii="Times New Roman" w:hAnsi="Times New Roman" w:cs="Times New Roman"/>
          <w:sz w:val="22"/>
          <w:szCs w:val="22"/>
          <w:lang w:val="lt-LT" w:eastAsia="lt-LT"/>
        </w:rPr>
        <w:t xml:space="preserve"> Jei FTOROCORT tepalu tepamas veidas ar dideli odos plotai, ir ypač jei patepta vieta aprišama tvarsčiu, o taip pat jei </w:t>
      </w:r>
      <w:r w:rsidRPr="002A500F">
        <w:rPr>
          <w:rFonts w:ascii="Times New Roman" w:hAnsi="Times New Roman" w:cs="Times New Roman"/>
          <w:sz w:val="22"/>
          <w:szCs w:val="22"/>
          <w:lang w:val="lt-LT" w:eastAsia="lt-LT"/>
        </w:rPr>
        <w:t>tepamos tos vietos, kur susidaro odos raukšlės, vaisto pasisavinimas stiprėja</w:t>
      </w:r>
      <w:r>
        <w:rPr>
          <w:rFonts w:ascii="Times New Roman" w:hAnsi="Times New Roman" w:cs="Times New Roman"/>
          <w:sz w:val="22"/>
          <w:szCs w:val="22"/>
          <w:lang w:val="lt-LT" w:eastAsia="lt-LT"/>
        </w:rPr>
        <w:t>. Tai gali slopinti antinksčių veiklą. Vaikams šis slopinimas pasireiškia ypač greitai.</w:t>
      </w:r>
    </w:p>
    <w:p w:rsidR="00A709E0" w:rsidRDefault="00A709E0" w:rsidP="00A709E0">
      <w:pPr>
        <w:numPr>
          <w:ilvl w:val="0"/>
          <w:numId w:val="1"/>
        </w:num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Jei atsiranda odos sudirginimas, reikia nutraukti tepalo vartojimą.</w:t>
      </w:r>
    </w:p>
    <w:p w:rsidR="00A709E0" w:rsidRDefault="00A709E0" w:rsidP="00A709E0">
      <w:pPr>
        <w:ind w:left="717"/>
        <w:rPr>
          <w:rFonts w:ascii="Times New Roman" w:hAnsi="Times New Roman" w:cs="Times New Roman"/>
          <w:sz w:val="22"/>
          <w:szCs w:val="22"/>
          <w:lang w:val="lt-LT" w:eastAsia="lt-LT"/>
        </w:rPr>
      </w:pPr>
    </w:p>
    <w:p w:rsidR="00A709E0" w:rsidRPr="009226BC" w:rsidRDefault="00A709E0" w:rsidP="00A709E0">
      <w:pPr>
        <w:jc w:val="both"/>
        <w:rPr>
          <w:rFonts w:ascii="Times New Roman" w:hAnsi="Times New Roman" w:cs="Times New Roman"/>
          <w:sz w:val="22"/>
          <w:szCs w:val="22"/>
          <w:lang w:val="lt-LT" w:eastAsia="lt-LT"/>
        </w:rPr>
      </w:pPr>
      <w:r w:rsidRPr="00BE7668">
        <w:rPr>
          <w:rFonts w:ascii="Times New Roman" w:hAnsi="Times New Roman" w:cs="Times New Roman"/>
          <w:bCs/>
          <w:sz w:val="22"/>
          <w:szCs w:val="22"/>
          <w:lang w:val="lt-LT"/>
        </w:rPr>
        <w:t>Jeigu pradėtumėte matyti lyg per miglą arba jums pasireikštų kiti regėjimo sutrikimai, kreipkitės į savo gydytoją.</w:t>
      </w:r>
      <w:r w:rsidRPr="00BE7668">
        <w:rPr>
          <w:b/>
          <w:bCs/>
          <w:sz w:val="18"/>
          <w:szCs w:val="18"/>
          <w:lang w:val="lt-LT"/>
        </w:rPr>
        <w:t xml:space="preserve"> </w:t>
      </w:r>
      <w:r w:rsidRPr="009226BC">
        <w:rPr>
          <w:rFonts w:ascii="Times New Roman" w:hAnsi="Times New Roman" w:cs="Times New Roman"/>
          <w:sz w:val="22"/>
          <w:szCs w:val="22"/>
          <w:lang w:val="lt-LT" w:eastAsia="lt-LT"/>
        </w:rPr>
        <w:t xml:space="preserve"> </w:t>
      </w:r>
    </w:p>
    <w:p w:rsidR="00A709E0" w:rsidRDefault="00A709E0" w:rsidP="00A709E0">
      <w:pPr>
        <w:keepNext/>
        <w:jc w:val="both"/>
        <w:outlineLvl w:val="2"/>
        <w:rPr>
          <w:rFonts w:ascii="Times New Roman" w:hAnsi="Times New Roman" w:cs="Times New Roman"/>
          <w:b/>
          <w:bCs/>
          <w:sz w:val="22"/>
          <w:szCs w:val="22"/>
          <w:lang w:val="lt-LT" w:eastAsia="lt-LT"/>
        </w:rPr>
      </w:pPr>
    </w:p>
    <w:p w:rsidR="00A709E0" w:rsidRDefault="00A709E0" w:rsidP="00A709E0">
      <w:pPr>
        <w:keepNext/>
        <w:jc w:val="both"/>
        <w:outlineLvl w:val="2"/>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Pasitarkite su gydytoju, j</w:t>
      </w:r>
      <w:r w:rsidRPr="00CA1679">
        <w:rPr>
          <w:rFonts w:ascii="Times New Roman" w:hAnsi="Times New Roman" w:cs="Times New Roman"/>
          <w:bCs/>
          <w:sz w:val="22"/>
          <w:szCs w:val="22"/>
          <w:lang w:val="lt-LT" w:eastAsia="lt-LT"/>
        </w:rPr>
        <w:t xml:space="preserve">ei </w:t>
      </w:r>
      <w:r>
        <w:rPr>
          <w:rFonts w:ascii="Times New Roman" w:hAnsi="Times New Roman" w:cs="Times New Roman"/>
          <w:bCs/>
          <w:sz w:val="22"/>
          <w:szCs w:val="22"/>
          <w:lang w:val="lt-LT" w:eastAsia="lt-LT"/>
        </w:rPr>
        <w:t xml:space="preserve">gydymo metu </w:t>
      </w:r>
      <w:r w:rsidRPr="00CA1679">
        <w:rPr>
          <w:rFonts w:ascii="Times New Roman" w:hAnsi="Times New Roman" w:cs="Times New Roman"/>
          <w:bCs/>
          <w:sz w:val="22"/>
          <w:szCs w:val="22"/>
          <w:lang w:val="lt-LT" w:eastAsia="lt-LT"/>
        </w:rPr>
        <w:t>Jūsų būklė pablogėtų</w:t>
      </w:r>
      <w:r>
        <w:rPr>
          <w:rFonts w:ascii="Times New Roman" w:hAnsi="Times New Roman" w:cs="Times New Roman"/>
          <w:bCs/>
          <w:sz w:val="22"/>
          <w:szCs w:val="22"/>
          <w:lang w:val="lt-LT" w:eastAsia="lt-LT"/>
        </w:rPr>
        <w:t xml:space="preserve"> – tai gali būti alerginė reakcija,  infekcija arba Jums gali reikėti skirti  kitokį gydymą.</w:t>
      </w:r>
    </w:p>
    <w:p w:rsidR="00A709E0" w:rsidRDefault="00A709E0" w:rsidP="00A709E0">
      <w:pPr>
        <w:keepNext/>
        <w:jc w:val="both"/>
        <w:outlineLvl w:val="2"/>
        <w:rPr>
          <w:rFonts w:ascii="Times New Roman" w:hAnsi="Times New Roman" w:cs="Times New Roman"/>
          <w:bCs/>
          <w:sz w:val="22"/>
          <w:szCs w:val="22"/>
          <w:lang w:val="lt-LT" w:eastAsia="lt-LT"/>
        </w:rPr>
      </w:pPr>
    </w:p>
    <w:p w:rsidR="00A709E0" w:rsidRDefault="00A709E0" w:rsidP="00A709E0">
      <w:pPr>
        <w:keepNext/>
        <w:jc w:val="both"/>
        <w:outlineLvl w:val="2"/>
        <w:rPr>
          <w:rFonts w:ascii="Times New Roman" w:hAnsi="Times New Roman" w:cs="Times New Roman"/>
          <w:b/>
          <w:bCs/>
          <w:sz w:val="22"/>
          <w:szCs w:val="22"/>
          <w:lang w:val="lt-LT" w:eastAsia="lt-LT"/>
        </w:rPr>
      </w:pPr>
      <w:r>
        <w:rPr>
          <w:rFonts w:ascii="Times New Roman" w:hAnsi="Times New Roman" w:cs="Times New Roman"/>
          <w:bCs/>
          <w:sz w:val="22"/>
          <w:szCs w:val="22"/>
          <w:lang w:val="lt-LT" w:eastAsia="lt-LT"/>
        </w:rPr>
        <w:t xml:space="preserve">Jei dviejų savaičių laikotarpiu po gydymo pabaigos Jūsų ligos požymiai atsinaujina, nepasitarę su gydytoju nepradėkite vėl vartoti tepalo, nebent  gydytojas taip daryti Jums patarė anksčiau. Jei ligos požymiai išnyko, o vėliau atsirado paraudimas, išplitęs už pradinių gydytos srities ribų, ir pasireiškia deginimo jutimas, prieš atnaujindami gydymą, pirma pasitarkite su gydytoju. </w:t>
      </w:r>
    </w:p>
    <w:p w:rsidR="00A709E0" w:rsidRPr="002A500F" w:rsidRDefault="00A709E0" w:rsidP="00A709E0">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b/>
          <w:bCs/>
          <w:sz w:val="22"/>
          <w:szCs w:val="22"/>
          <w:lang w:val="lt-LT" w:eastAsia="lt-LT"/>
        </w:rPr>
        <w:t xml:space="preserve">Vaikams ir paaugliams </w:t>
      </w:r>
    </w:p>
    <w:p w:rsidR="00A709E0"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FTOROCORT tepalu galima gydyti vyresnius kaip vienerių metų vaikus ir paauglius ir tik</w:t>
      </w:r>
      <w:r w:rsidRPr="003D1C51">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 xml:space="preserve">gydytojui paskyrus. Pateptos vietos nereikia aprišti tvarsčiu. </w:t>
      </w:r>
      <w:r w:rsidRPr="002A500F">
        <w:rPr>
          <w:rFonts w:ascii="Times New Roman" w:hAnsi="Times New Roman" w:cs="Times New Roman"/>
          <w:sz w:val="22"/>
          <w:szCs w:val="22"/>
          <w:lang w:val="lt-LT" w:eastAsia="lt-LT"/>
        </w:rPr>
        <w:t>Gydymo tęsti ilgiau kaip 5 paras negalima</w:t>
      </w:r>
      <w:r>
        <w:rPr>
          <w:rFonts w:ascii="Times New Roman" w:hAnsi="Times New Roman" w:cs="Times New Roman"/>
          <w:sz w:val="22"/>
          <w:szCs w:val="22"/>
          <w:lang w:val="lt-LT" w:eastAsia="lt-LT"/>
        </w:rPr>
        <w:t>. V</w:t>
      </w:r>
      <w:r w:rsidRPr="002A500F">
        <w:rPr>
          <w:rFonts w:ascii="Times New Roman" w:hAnsi="Times New Roman" w:cs="Times New Roman"/>
          <w:sz w:val="22"/>
          <w:szCs w:val="22"/>
          <w:lang w:val="lt-LT" w:eastAsia="lt-LT"/>
        </w:rPr>
        <w:t>aikams ypač greitai</w:t>
      </w:r>
      <w:r>
        <w:rPr>
          <w:rFonts w:ascii="Times New Roman" w:hAnsi="Times New Roman" w:cs="Times New Roman"/>
          <w:sz w:val="22"/>
          <w:szCs w:val="22"/>
          <w:lang w:val="lt-LT" w:eastAsia="lt-LT"/>
        </w:rPr>
        <w:t xml:space="preserve"> pasireiškia antinksčių veiklos slopinimas</w:t>
      </w:r>
      <w:r w:rsidRPr="002A500F">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w:t>
      </w:r>
    </w:p>
    <w:p w:rsidR="00A709E0" w:rsidRDefault="00A709E0" w:rsidP="00A709E0">
      <w:pPr>
        <w:keepNext/>
        <w:jc w:val="both"/>
        <w:outlineLvl w:val="2"/>
        <w:rPr>
          <w:rFonts w:ascii="Times New Roman" w:hAnsi="Times New Roman" w:cs="Times New Roman"/>
          <w:b/>
          <w:bCs/>
          <w:sz w:val="22"/>
          <w:szCs w:val="22"/>
          <w:lang w:val="lt-LT" w:eastAsia="lt-LT"/>
        </w:rPr>
      </w:pPr>
    </w:p>
    <w:p w:rsidR="00A709E0" w:rsidRPr="007C5590" w:rsidRDefault="00A709E0" w:rsidP="00A709E0">
      <w:pPr>
        <w:keepNext/>
        <w:jc w:val="both"/>
        <w:outlineLvl w:val="2"/>
        <w:rPr>
          <w:rFonts w:ascii="Times New Roman" w:hAnsi="Times New Roman" w:cs="Times New Roman"/>
          <w:b/>
          <w:bCs/>
          <w:sz w:val="22"/>
          <w:szCs w:val="22"/>
          <w:lang w:val="lt-LT" w:eastAsia="lt-LT"/>
        </w:rPr>
      </w:pPr>
      <w:r w:rsidRPr="007C5590">
        <w:rPr>
          <w:rFonts w:ascii="Times New Roman" w:hAnsi="Times New Roman" w:cs="Times New Roman"/>
          <w:b/>
          <w:bCs/>
          <w:sz w:val="22"/>
          <w:szCs w:val="22"/>
          <w:lang w:val="lt-LT" w:eastAsia="lt-LT"/>
        </w:rPr>
        <w:t xml:space="preserve">Kiti vaistai ir FTOROCORT </w:t>
      </w:r>
    </w:p>
    <w:p w:rsidR="00A709E0" w:rsidRPr="002A500F" w:rsidRDefault="00A709E0" w:rsidP="00A709E0">
      <w:pPr>
        <w:keepNext/>
        <w:jc w:val="both"/>
        <w:outlineLvl w:val="2"/>
        <w:rPr>
          <w:rFonts w:ascii="Times New Roman" w:hAnsi="Times New Roman" w:cs="Times New Roman"/>
          <w:bCs/>
          <w:sz w:val="22"/>
          <w:szCs w:val="22"/>
          <w:lang w:val="lt-LT" w:eastAsia="lt-LT"/>
        </w:rPr>
      </w:pPr>
      <w:r w:rsidRPr="002A500F">
        <w:rPr>
          <w:rFonts w:ascii="Times New Roman" w:hAnsi="Times New Roman" w:cs="Times New Roman"/>
          <w:bCs/>
          <w:sz w:val="22"/>
          <w:szCs w:val="22"/>
          <w:lang w:val="lt-LT" w:eastAsia="lt-LT"/>
        </w:rPr>
        <w:t>Jeigu vartojate ar neseniai vartojote kitų vaistų arba dėl to nesate tikri, apie tai pasakykite gydytojui</w:t>
      </w:r>
      <w:r>
        <w:rPr>
          <w:rFonts w:ascii="Times New Roman" w:hAnsi="Times New Roman" w:cs="Times New Roman"/>
          <w:bCs/>
          <w:sz w:val="22"/>
          <w:szCs w:val="22"/>
          <w:lang w:val="lt-LT" w:eastAsia="lt-LT"/>
        </w:rPr>
        <w:t xml:space="preserve"> </w:t>
      </w:r>
      <w:r w:rsidRPr="002A500F">
        <w:rPr>
          <w:rFonts w:ascii="Times New Roman" w:hAnsi="Times New Roman" w:cs="Times New Roman"/>
          <w:bCs/>
          <w:sz w:val="22"/>
          <w:szCs w:val="22"/>
          <w:lang w:val="lt-LT" w:eastAsia="lt-LT"/>
        </w:rPr>
        <w:t>arba</w:t>
      </w:r>
      <w:r>
        <w:rPr>
          <w:rFonts w:ascii="Times New Roman" w:hAnsi="Times New Roman" w:cs="Times New Roman"/>
          <w:bCs/>
          <w:sz w:val="22"/>
          <w:szCs w:val="22"/>
          <w:lang w:val="lt-LT" w:eastAsia="lt-LT"/>
        </w:rPr>
        <w:t xml:space="preserve"> </w:t>
      </w:r>
      <w:r w:rsidRPr="002A500F">
        <w:rPr>
          <w:rFonts w:ascii="Times New Roman" w:hAnsi="Times New Roman" w:cs="Times New Roman"/>
          <w:bCs/>
          <w:sz w:val="22"/>
          <w:szCs w:val="22"/>
          <w:lang w:val="lt-LT" w:eastAsia="lt-LT"/>
        </w:rPr>
        <w:t>vaistininkui</w:t>
      </w:r>
      <w:r>
        <w:rPr>
          <w:rFonts w:ascii="Times New Roman" w:hAnsi="Times New Roman" w:cs="Times New Roman"/>
          <w:bCs/>
          <w:sz w:val="22"/>
          <w:szCs w:val="22"/>
          <w:lang w:val="lt-LT" w:eastAsia="lt-LT"/>
        </w:rPr>
        <w:t>.</w:t>
      </w:r>
    </w:p>
    <w:p w:rsidR="00A709E0" w:rsidRDefault="00A709E0" w:rsidP="00A709E0">
      <w:pPr>
        <w:keepNext/>
        <w:jc w:val="both"/>
        <w:outlineLvl w:val="2"/>
        <w:rPr>
          <w:rFonts w:ascii="Times New Roman" w:hAnsi="Times New Roman" w:cs="Times New Roman"/>
          <w:b/>
          <w:bCs/>
          <w:sz w:val="22"/>
          <w:szCs w:val="22"/>
          <w:lang w:val="lt-LT" w:eastAsia="lt-LT"/>
        </w:rPr>
      </w:pPr>
    </w:p>
    <w:p w:rsidR="00A709E0" w:rsidRPr="001364E9" w:rsidRDefault="00A709E0" w:rsidP="00A709E0">
      <w:pPr>
        <w:keepNext/>
        <w:jc w:val="both"/>
        <w:outlineLvl w:val="2"/>
        <w:rPr>
          <w:rFonts w:ascii="Times New Roman" w:hAnsi="Times New Roman" w:cs="Times New Roman"/>
          <w:bCs/>
          <w:sz w:val="22"/>
          <w:szCs w:val="22"/>
          <w:lang w:val="lt-LT" w:eastAsia="lt-LT"/>
        </w:rPr>
      </w:pPr>
      <w:r w:rsidRPr="001364E9">
        <w:rPr>
          <w:rFonts w:ascii="Times New Roman" w:hAnsi="Times New Roman" w:cs="Times New Roman"/>
          <w:bCs/>
          <w:sz w:val="22"/>
          <w:szCs w:val="22"/>
          <w:lang w:val="lt-LT" w:eastAsia="lt-LT"/>
        </w:rPr>
        <w:t>Reguliariai ar retkarčiais kitų tepalų arba kitų vaistų vartoti ka</w:t>
      </w:r>
      <w:r>
        <w:rPr>
          <w:rFonts w:ascii="Times New Roman" w:hAnsi="Times New Roman" w:cs="Times New Roman"/>
          <w:bCs/>
          <w:sz w:val="22"/>
          <w:szCs w:val="22"/>
          <w:lang w:val="lt-LT" w:eastAsia="lt-LT"/>
        </w:rPr>
        <w:t>rt</w:t>
      </w:r>
      <w:r w:rsidRPr="001364E9">
        <w:rPr>
          <w:rFonts w:ascii="Times New Roman" w:hAnsi="Times New Roman" w:cs="Times New Roman"/>
          <w:bCs/>
          <w:sz w:val="22"/>
          <w:szCs w:val="22"/>
          <w:lang w:val="lt-LT" w:eastAsia="lt-LT"/>
        </w:rPr>
        <w:t xml:space="preserve">u su FTOROCORT tepalu galima tik gydytojui </w:t>
      </w:r>
      <w:r>
        <w:rPr>
          <w:rFonts w:ascii="Times New Roman" w:hAnsi="Times New Roman" w:cs="Times New Roman"/>
          <w:bCs/>
          <w:sz w:val="22"/>
          <w:szCs w:val="22"/>
          <w:lang w:val="lt-LT" w:eastAsia="lt-LT"/>
        </w:rPr>
        <w:t>leidus.</w:t>
      </w:r>
      <w:r w:rsidRPr="001364E9">
        <w:rPr>
          <w:rFonts w:ascii="Times New Roman" w:hAnsi="Times New Roman" w:cs="Times New Roman"/>
          <w:bCs/>
          <w:sz w:val="22"/>
          <w:szCs w:val="22"/>
          <w:lang w:val="lt-LT" w:eastAsia="lt-LT"/>
        </w:rPr>
        <w:t xml:space="preserve">  </w:t>
      </w:r>
    </w:p>
    <w:p w:rsidR="00A709E0" w:rsidRDefault="00A709E0" w:rsidP="00A709E0">
      <w:pPr>
        <w:keepNext/>
        <w:jc w:val="both"/>
        <w:outlineLvl w:val="2"/>
        <w:rPr>
          <w:rFonts w:ascii="Times New Roman" w:hAnsi="Times New Roman" w:cs="Times New Roman"/>
          <w:b/>
          <w:bCs/>
          <w:sz w:val="22"/>
          <w:szCs w:val="22"/>
          <w:lang w:val="lt-LT" w:eastAsia="lt-LT"/>
        </w:rPr>
      </w:pPr>
    </w:p>
    <w:p w:rsidR="00A709E0" w:rsidRDefault="00A709E0" w:rsidP="00A709E0">
      <w:pPr>
        <w:keepNext/>
        <w:jc w:val="both"/>
        <w:outlineLvl w:val="2"/>
        <w:rPr>
          <w:rFonts w:ascii="Times New Roman" w:hAnsi="Times New Roman" w:cs="Times New Roman"/>
          <w:b/>
          <w:bCs/>
          <w:sz w:val="22"/>
          <w:szCs w:val="22"/>
          <w:lang w:val="lt-LT" w:eastAsia="lt-LT"/>
        </w:rPr>
      </w:pPr>
      <w:r w:rsidRPr="006E3C6E">
        <w:rPr>
          <w:rFonts w:ascii="Times New Roman" w:hAnsi="Times New Roman" w:cs="Times New Roman"/>
          <w:b/>
          <w:bCs/>
          <w:sz w:val="22"/>
          <w:szCs w:val="22"/>
          <w:lang w:val="lt-LT" w:eastAsia="lt-LT"/>
        </w:rPr>
        <w:t>Nėštumas ir žindymo laikotarpis</w:t>
      </w:r>
    </w:p>
    <w:p w:rsidR="00A709E0" w:rsidRPr="006B364E" w:rsidRDefault="00A709E0" w:rsidP="00A709E0">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p>
    <w:p w:rsidR="00A709E0"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FTOROCORT nėštumo ir žindymo laikotarpiu vartoti negalima.</w:t>
      </w:r>
      <w:r>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Neturima patikimų duomenų apie vaisto vartojimo </w:t>
      </w:r>
      <w:r>
        <w:rPr>
          <w:rFonts w:ascii="Times New Roman" w:hAnsi="Times New Roman" w:cs="Times New Roman"/>
          <w:sz w:val="22"/>
          <w:szCs w:val="22"/>
          <w:lang w:val="lt-LT" w:eastAsia="lt-LT"/>
        </w:rPr>
        <w:t>s</w:t>
      </w:r>
      <w:r w:rsidRPr="006E3C6E">
        <w:rPr>
          <w:rFonts w:ascii="Times New Roman" w:hAnsi="Times New Roman" w:cs="Times New Roman"/>
          <w:sz w:val="22"/>
          <w:szCs w:val="22"/>
          <w:lang w:val="lt-LT" w:eastAsia="lt-LT"/>
        </w:rPr>
        <w:t>augumą nėštumo metu.</w:t>
      </w:r>
    </w:p>
    <w:p w:rsidR="00A709E0" w:rsidRPr="006E3C6E" w:rsidRDefault="00A709E0" w:rsidP="00A709E0">
      <w:pPr>
        <w:keepNext/>
        <w:jc w:val="both"/>
        <w:outlineLvl w:val="2"/>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 xml:space="preserve">Dėl </w:t>
      </w:r>
      <w:r>
        <w:rPr>
          <w:rFonts w:ascii="Times New Roman" w:hAnsi="Times New Roman" w:cs="Times New Roman"/>
          <w:bCs/>
          <w:sz w:val="22"/>
          <w:szCs w:val="22"/>
          <w:lang w:val="lt-LT" w:eastAsia="lt-LT"/>
        </w:rPr>
        <w:t>lokalaus</w:t>
      </w:r>
      <w:r w:rsidRPr="006E3C6E">
        <w:rPr>
          <w:rFonts w:ascii="Times New Roman" w:hAnsi="Times New Roman" w:cs="Times New Roman"/>
          <w:bCs/>
          <w:sz w:val="22"/>
          <w:szCs w:val="22"/>
          <w:lang w:val="lt-LT" w:eastAsia="lt-LT"/>
        </w:rPr>
        <w:t xml:space="preserve"> kortikosteroidų poveikio vaikingoms gyvūnų patelėms gali sutrikti vaisiaus raida, įskaitant plyšį gomuryje ir sulėtėjusį augimą</w:t>
      </w:r>
      <w:r>
        <w:rPr>
          <w:rFonts w:ascii="Times New Roman" w:hAnsi="Times New Roman" w:cs="Times New Roman"/>
          <w:bCs/>
          <w:sz w:val="22"/>
          <w:szCs w:val="22"/>
          <w:lang w:val="lt-LT" w:eastAsia="lt-LT"/>
        </w:rPr>
        <w:t xml:space="preserve"> gimdoje</w:t>
      </w:r>
      <w:r w:rsidRPr="006E3C6E">
        <w:rPr>
          <w:rFonts w:ascii="Times New Roman" w:hAnsi="Times New Roman" w:cs="Times New Roman"/>
          <w:bCs/>
          <w:sz w:val="22"/>
          <w:szCs w:val="22"/>
          <w:lang w:val="lt-LT" w:eastAsia="lt-LT"/>
        </w:rPr>
        <w:t>. Todėl ir žmogaus vaisiui tokia rizika, nors ir nedidelė, yra.</w:t>
      </w:r>
    </w:p>
    <w:p w:rsidR="00A709E0" w:rsidRDefault="00A709E0" w:rsidP="00A709E0">
      <w:pPr>
        <w:rPr>
          <w:rFonts w:ascii="Times New Roman" w:hAnsi="Times New Roman" w:cs="Times New Roman"/>
          <w:sz w:val="22"/>
          <w:szCs w:val="22"/>
          <w:lang w:val="lt-LT" w:eastAsia="lt-LT"/>
        </w:rPr>
      </w:pPr>
    </w:p>
    <w:p w:rsidR="00A709E0" w:rsidRDefault="00A709E0" w:rsidP="00A709E0">
      <w:pPr>
        <w:rPr>
          <w:rFonts w:ascii="Times New Roman" w:hAnsi="Times New Roman" w:cs="Times New Roman"/>
          <w:b/>
          <w:sz w:val="22"/>
          <w:szCs w:val="22"/>
          <w:lang w:val="lt-LT" w:eastAsia="lt-LT"/>
        </w:rPr>
      </w:pPr>
      <w:r>
        <w:rPr>
          <w:rFonts w:ascii="Times New Roman" w:hAnsi="Times New Roman" w:cs="Times New Roman"/>
          <w:b/>
          <w:sz w:val="22"/>
          <w:szCs w:val="22"/>
          <w:lang w:val="lt-LT" w:eastAsia="lt-LT"/>
        </w:rPr>
        <w:t>Vairavimas ir mechanizmų valdymas</w:t>
      </w:r>
    </w:p>
    <w:p w:rsidR="00A709E0"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FTOROCORT vairavimo ir mechanizmų valdymo neveikia arba veikia nereikšmingai.</w:t>
      </w:r>
    </w:p>
    <w:p w:rsidR="00A709E0" w:rsidRDefault="00A709E0" w:rsidP="00A709E0">
      <w:pPr>
        <w:rPr>
          <w:rFonts w:ascii="Times New Roman" w:hAnsi="Times New Roman" w:cs="Times New Roman"/>
          <w:sz w:val="22"/>
          <w:szCs w:val="22"/>
          <w:lang w:val="lt-LT" w:eastAsia="lt-LT"/>
        </w:rPr>
      </w:pPr>
    </w:p>
    <w:p w:rsidR="00A709E0" w:rsidRDefault="00A709E0" w:rsidP="00A709E0">
      <w:pPr>
        <w:rPr>
          <w:rFonts w:ascii="Times New Roman" w:hAnsi="Times New Roman" w:cs="Times New Roman"/>
          <w:b/>
          <w:sz w:val="22"/>
          <w:szCs w:val="22"/>
          <w:lang w:val="lt-LT" w:eastAsia="lt-LT"/>
        </w:rPr>
      </w:pPr>
      <w:r>
        <w:rPr>
          <w:rFonts w:ascii="Times New Roman" w:hAnsi="Times New Roman" w:cs="Times New Roman"/>
          <w:b/>
          <w:sz w:val="22"/>
          <w:szCs w:val="22"/>
          <w:lang w:val="lt-LT" w:eastAsia="lt-LT"/>
        </w:rPr>
        <w:t xml:space="preserve">FTOROCORT sudėtyje yra metilo </w:t>
      </w:r>
      <w:proofErr w:type="spellStart"/>
      <w:r>
        <w:rPr>
          <w:rFonts w:ascii="Times New Roman" w:hAnsi="Times New Roman" w:cs="Times New Roman"/>
          <w:b/>
          <w:sz w:val="22"/>
          <w:szCs w:val="22"/>
          <w:lang w:val="lt-LT" w:eastAsia="lt-LT"/>
        </w:rPr>
        <w:t>parahidroksibenzoato</w:t>
      </w:r>
      <w:proofErr w:type="spellEnd"/>
      <w:r>
        <w:rPr>
          <w:rFonts w:ascii="Times New Roman" w:hAnsi="Times New Roman" w:cs="Times New Roman"/>
          <w:b/>
          <w:sz w:val="22"/>
          <w:szCs w:val="22"/>
          <w:lang w:val="lt-LT" w:eastAsia="lt-LT"/>
        </w:rPr>
        <w:t xml:space="preserve"> (E218) ir </w:t>
      </w:r>
      <w:proofErr w:type="spellStart"/>
      <w:r>
        <w:rPr>
          <w:rFonts w:ascii="Times New Roman" w:hAnsi="Times New Roman" w:cs="Times New Roman"/>
          <w:b/>
          <w:sz w:val="22"/>
          <w:szCs w:val="22"/>
          <w:lang w:val="lt-LT" w:eastAsia="lt-LT"/>
        </w:rPr>
        <w:t>cetilo</w:t>
      </w:r>
      <w:proofErr w:type="spellEnd"/>
      <w:r>
        <w:rPr>
          <w:rFonts w:ascii="Times New Roman" w:hAnsi="Times New Roman" w:cs="Times New Roman"/>
          <w:b/>
          <w:sz w:val="22"/>
          <w:szCs w:val="22"/>
          <w:lang w:val="lt-LT" w:eastAsia="lt-LT"/>
        </w:rPr>
        <w:t xml:space="preserve"> alkoholio</w:t>
      </w:r>
    </w:p>
    <w:p w:rsidR="00A709E0" w:rsidRPr="002A3DF1"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M</w:t>
      </w:r>
      <w:r w:rsidRPr="002A3DF1">
        <w:rPr>
          <w:rFonts w:ascii="Times New Roman" w:hAnsi="Times New Roman" w:cs="Times New Roman"/>
          <w:sz w:val="22"/>
          <w:szCs w:val="22"/>
          <w:lang w:val="lt-LT" w:eastAsia="lt-LT"/>
        </w:rPr>
        <w:t xml:space="preserve">etilo </w:t>
      </w:r>
      <w:proofErr w:type="spellStart"/>
      <w:r w:rsidRPr="002A3DF1">
        <w:rPr>
          <w:rFonts w:ascii="Times New Roman" w:hAnsi="Times New Roman" w:cs="Times New Roman"/>
          <w:sz w:val="22"/>
          <w:szCs w:val="22"/>
          <w:lang w:val="lt-LT" w:eastAsia="lt-LT"/>
        </w:rPr>
        <w:t>parahidroksibenzoatas</w:t>
      </w:r>
      <w:proofErr w:type="spellEnd"/>
      <w:r w:rsidRPr="002A3DF1">
        <w:rPr>
          <w:rFonts w:ascii="Times New Roman" w:hAnsi="Times New Roman" w:cs="Times New Roman"/>
          <w:sz w:val="22"/>
          <w:szCs w:val="22"/>
          <w:lang w:val="lt-LT" w:eastAsia="lt-LT"/>
        </w:rPr>
        <w:t xml:space="preserve"> </w:t>
      </w:r>
      <w:r w:rsidRPr="002A500F">
        <w:rPr>
          <w:rFonts w:ascii="Times New Roman" w:hAnsi="Times New Roman" w:cs="Times New Roman"/>
          <w:sz w:val="22"/>
          <w:szCs w:val="22"/>
          <w:lang w:val="lt-LT" w:eastAsia="lt-LT"/>
        </w:rPr>
        <w:t xml:space="preserve">gali sukelti alerginių reakcijų, kurios gali būti uždelstos. </w:t>
      </w:r>
      <w:proofErr w:type="spellStart"/>
      <w:r w:rsidRPr="002A500F">
        <w:rPr>
          <w:rFonts w:ascii="Times New Roman" w:hAnsi="Times New Roman" w:cs="Times New Roman"/>
          <w:sz w:val="22"/>
          <w:szCs w:val="22"/>
          <w:lang w:val="lt-LT" w:eastAsia="lt-LT"/>
        </w:rPr>
        <w:t>Cetilo</w:t>
      </w:r>
      <w:proofErr w:type="spellEnd"/>
      <w:r w:rsidRPr="002A500F">
        <w:rPr>
          <w:rFonts w:ascii="Times New Roman" w:hAnsi="Times New Roman" w:cs="Times New Roman"/>
          <w:sz w:val="22"/>
          <w:szCs w:val="22"/>
          <w:lang w:val="lt-LT" w:eastAsia="lt-LT"/>
        </w:rPr>
        <w:t xml:space="preserve"> alkoholis gali sukelti lokalių odos reakcijų (pvz., kontaktinį dermatitą).</w:t>
      </w:r>
    </w:p>
    <w:p w:rsidR="00A709E0" w:rsidRPr="006E3C6E" w:rsidRDefault="00A709E0" w:rsidP="00A709E0">
      <w:pPr>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F94987" w:rsidRDefault="00A709E0" w:rsidP="00A709E0">
      <w:pPr>
        <w:jc w:val="both"/>
        <w:rPr>
          <w:rFonts w:ascii="Times New Roman" w:hAnsi="Times New Roman" w:cs="Times New Roman"/>
          <w:b/>
          <w:bCs/>
          <w:sz w:val="22"/>
          <w:szCs w:val="22"/>
          <w:lang w:val="lt-LT" w:eastAsia="lt-LT"/>
        </w:rPr>
      </w:pPr>
      <w:r w:rsidRPr="00F94987">
        <w:rPr>
          <w:rFonts w:ascii="Times New Roman" w:hAnsi="Times New Roman" w:cs="Times New Roman"/>
          <w:b/>
          <w:bCs/>
          <w:sz w:val="22"/>
          <w:szCs w:val="22"/>
          <w:lang w:val="lt-LT" w:eastAsia="lt-LT"/>
        </w:rPr>
        <w:t>3.</w:t>
      </w:r>
      <w:r w:rsidRPr="00F94987">
        <w:rPr>
          <w:rFonts w:ascii="Times New Roman" w:hAnsi="Times New Roman" w:cs="Times New Roman"/>
          <w:b/>
          <w:bCs/>
          <w:sz w:val="22"/>
          <w:szCs w:val="22"/>
          <w:lang w:val="lt-LT" w:eastAsia="lt-LT"/>
        </w:rPr>
        <w:tab/>
        <w:t>Kaip vartoti FTOROCORT</w:t>
      </w:r>
      <w:r w:rsidRPr="00F94987">
        <w:rPr>
          <w:rFonts w:ascii="Times New Roman" w:hAnsi="Times New Roman" w:cs="Times New Roman"/>
          <w:b/>
          <w:bCs/>
          <w:sz w:val="22"/>
          <w:szCs w:val="22"/>
          <w:vertAlign w:val="superscript"/>
          <w:lang w:val="lt-LT" w:eastAsia="lt-LT"/>
        </w:rPr>
        <w:t xml:space="preserve"> </w:t>
      </w:r>
    </w:p>
    <w:p w:rsidR="00A709E0" w:rsidRPr="00F94987" w:rsidRDefault="00A709E0" w:rsidP="00A709E0">
      <w:pPr>
        <w:jc w:val="both"/>
        <w:rPr>
          <w:rFonts w:ascii="Times New Roman" w:hAnsi="Times New Roman" w:cs="Times New Roman"/>
          <w:sz w:val="22"/>
          <w:szCs w:val="22"/>
          <w:lang w:val="lt-LT" w:eastAsia="lt-LT"/>
        </w:rPr>
      </w:pPr>
    </w:p>
    <w:p w:rsidR="00A709E0" w:rsidRPr="00F94987" w:rsidRDefault="00A709E0" w:rsidP="00A709E0">
      <w:pPr>
        <w:jc w:val="both"/>
        <w:rPr>
          <w:rFonts w:ascii="Times New Roman" w:hAnsi="Times New Roman" w:cs="Times New Roman"/>
          <w:sz w:val="22"/>
          <w:szCs w:val="22"/>
          <w:lang w:val="lt-LT" w:eastAsia="lt-LT"/>
        </w:rPr>
      </w:pPr>
      <w:r w:rsidRPr="00F94987">
        <w:rPr>
          <w:rFonts w:ascii="Times New Roman" w:hAnsi="Times New Roman" w:cs="Times New Roman"/>
          <w:sz w:val="22"/>
          <w:szCs w:val="22"/>
          <w:lang w:val="lt-LT" w:eastAsia="lt-LT"/>
        </w:rPr>
        <w:lastRenderedPageBreak/>
        <w:t>Visada vartokite šį vaistą tiksliai kaip nurodė gydytojas. Jeigu abejojate, kreipkitės į gydytoją</w:t>
      </w:r>
      <w:r>
        <w:rPr>
          <w:rFonts w:ascii="Times New Roman" w:hAnsi="Times New Roman" w:cs="Times New Roman"/>
          <w:sz w:val="22"/>
          <w:szCs w:val="22"/>
          <w:lang w:val="lt-LT" w:eastAsia="lt-LT"/>
        </w:rPr>
        <w:t xml:space="preserve"> </w:t>
      </w:r>
      <w:r w:rsidRPr="00F94987">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F94987">
        <w:rPr>
          <w:rFonts w:ascii="Times New Roman" w:hAnsi="Times New Roman" w:cs="Times New Roman"/>
          <w:sz w:val="22"/>
          <w:szCs w:val="22"/>
          <w:lang w:val="lt-LT" w:eastAsia="lt-LT"/>
        </w:rPr>
        <w:t>vaistininką</w:t>
      </w:r>
      <w:r>
        <w:rPr>
          <w:rFonts w:ascii="Times New Roman" w:hAnsi="Times New Roman" w:cs="Times New Roman"/>
          <w:sz w:val="22"/>
          <w:szCs w:val="22"/>
          <w:lang w:val="lt-LT" w:eastAsia="lt-LT"/>
        </w:rPr>
        <w:t>.</w:t>
      </w:r>
      <w:r w:rsidRPr="00F94987">
        <w:rPr>
          <w:rFonts w:ascii="Times New Roman" w:hAnsi="Times New Roman" w:cs="Times New Roman"/>
          <w:sz w:val="22"/>
          <w:szCs w:val="22"/>
          <w:lang w:val="lt-LT" w:eastAsia="lt-LT"/>
        </w:rPr>
        <w:t xml:space="preserve"> </w:t>
      </w:r>
    </w:p>
    <w:p w:rsidR="00A709E0" w:rsidRPr="006E3C6E" w:rsidRDefault="00A709E0" w:rsidP="00A709E0">
      <w:pPr>
        <w:jc w:val="both"/>
        <w:rPr>
          <w:rFonts w:ascii="Times New Roman" w:hAnsi="Times New Roman" w:cs="Times New Roman"/>
          <w:sz w:val="22"/>
          <w:szCs w:val="22"/>
          <w:lang w:val="lt-LT" w:eastAsia="lt-LT"/>
        </w:rPr>
      </w:pPr>
    </w:p>
    <w:p w:rsidR="00A709E0" w:rsidRDefault="00A709E0" w:rsidP="00A709E0">
      <w:pPr>
        <w:jc w:val="both"/>
        <w:rPr>
          <w:rFonts w:ascii="Times New Roman" w:hAnsi="Times New Roman" w:cs="Times New Roman"/>
          <w:bCs/>
          <w:sz w:val="22"/>
          <w:szCs w:val="22"/>
          <w:lang w:val="lt-LT" w:eastAsia="lt-LT"/>
        </w:rPr>
      </w:pPr>
      <w:r>
        <w:rPr>
          <w:rFonts w:ascii="Times New Roman" w:hAnsi="Times New Roman" w:cs="Times New Roman"/>
          <w:bCs/>
          <w:sz w:val="22"/>
          <w:szCs w:val="22"/>
          <w:lang w:val="lt-LT" w:eastAsia="lt-LT"/>
        </w:rPr>
        <w:t>Vartoti tik lokaliai. Tepalą galima vartoti su tvarsčiu arba be jo.</w:t>
      </w:r>
    </w:p>
    <w:p w:rsidR="00A709E0" w:rsidRDefault="00A709E0" w:rsidP="00A709E0">
      <w:pPr>
        <w:jc w:val="both"/>
        <w:rPr>
          <w:rFonts w:ascii="Times New Roman" w:hAnsi="Times New Roman" w:cs="Times New Roman"/>
          <w:bCs/>
          <w:sz w:val="22"/>
          <w:szCs w:val="22"/>
          <w:lang w:val="lt-LT" w:eastAsia="lt-LT"/>
        </w:rPr>
      </w:pPr>
    </w:p>
    <w:p w:rsidR="00A709E0"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bCs/>
          <w:sz w:val="22"/>
          <w:szCs w:val="22"/>
          <w:lang w:val="lt-LT" w:eastAsia="lt-LT"/>
        </w:rPr>
        <w:t xml:space="preserve">FTOROCORT </w:t>
      </w:r>
      <w:r w:rsidRPr="006E3C6E">
        <w:rPr>
          <w:rFonts w:ascii="Times New Roman" w:hAnsi="Times New Roman" w:cs="Times New Roman"/>
          <w:sz w:val="22"/>
          <w:szCs w:val="22"/>
          <w:lang w:val="lt-LT" w:eastAsia="lt-LT"/>
        </w:rPr>
        <w:t xml:space="preserve">įprastinė dozė </w:t>
      </w:r>
      <w:r>
        <w:rPr>
          <w:rFonts w:ascii="Times New Roman" w:hAnsi="Times New Roman" w:cs="Times New Roman"/>
          <w:sz w:val="22"/>
          <w:szCs w:val="22"/>
          <w:lang w:val="lt-LT" w:eastAsia="lt-LT"/>
        </w:rPr>
        <w:t xml:space="preserve">suaugusiesiems </w:t>
      </w:r>
      <w:r w:rsidRPr="006E3C6E">
        <w:rPr>
          <w:rFonts w:ascii="Times New Roman" w:hAnsi="Times New Roman" w:cs="Times New Roman"/>
          <w:sz w:val="22"/>
          <w:szCs w:val="22"/>
          <w:lang w:val="lt-LT" w:eastAsia="lt-LT"/>
        </w:rPr>
        <w:t>yra: pažeistą odos plotą reikia tepti 2-3 kartus per parą plonu tepalo sluoksniu.</w:t>
      </w:r>
    </w:p>
    <w:p w:rsidR="00A709E0"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Didžiausia dozė suaugusiesiems yra 15 g per parą vartojant be tvarsčio arba daugiausiai 10 g per parą, jei patepta vieta aprišama tvarsčiu.</w:t>
      </w:r>
    </w:p>
    <w:p w:rsidR="00A709E0"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Jei tepalu patepėte sveikos odos plotą, nuvalykite jį švariu audinio gabalėliu bei gerai nuplaukite vandeniu.</w:t>
      </w:r>
    </w:p>
    <w:p w:rsidR="00A709E0"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 xml:space="preserve">Senyvi </w:t>
      </w:r>
      <w:r w:rsidRPr="006E3C6E">
        <w:rPr>
          <w:rFonts w:ascii="Times New Roman" w:hAnsi="Times New Roman" w:cs="Times New Roman"/>
          <w:sz w:val="22"/>
          <w:szCs w:val="22"/>
          <w:lang w:val="lt-LT" w:eastAsia="lt-LT"/>
        </w:rPr>
        <w:t>pacientai turi vartoti tepalą saikingai ir trumpą laiką.</w:t>
      </w:r>
    </w:p>
    <w:p w:rsidR="00A709E0"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r w:rsidRPr="002A500F">
        <w:rPr>
          <w:rFonts w:ascii="Times New Roman" w:hAnsi="Times New Roman" w:cs="Times New Roman"/>
          <w:b/>
          <w:sz w:val="22"/>
          <w:szCs w:val="22"/>
          <w:lang w:val="lt-LT" w:eastAsia="lt-LT"/>
        </w:rPr>
        <w:t>Vartojimas vaikams ir paaugliams</w:t>
      </w:r>
    </w:p>
    <w:p w:rsidR="00A709E0" w:rsidRDefault="00A709E0" w:rsidP="00A709E0">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T</w:t>
      </w:r>
      <w:r w:rsidRPr="006E3C6E">
        <w:rPr>
          <w:rFonts w:ascii="Times New Roman" w:hAnsi="Times New Roman" w:cs="Times New Roman"/>
          <w:sz w:val="22"/>
          <w:szCs w:val="22"/>
          <w:lang w:val="lt-LT" w:eastAsia="lt-LT"/>
        </w:rPr>
        <w:t>epti ne dažniau kaip du kartus per parą</w:t>
      </w:r>
      <w:r>
        <w:rPr>
          <w:rFonts w:ascii="Times New Roman" w:hAnsi="Times New Roman" w:cs="Times New Roman"/>
          <w:sz w:val="22"/>
          <w:szCs w:val="22"/>
          <w:lang w:val="lt-LT" w:eastAsia="lt-LT"/>
        </w:rPr>
        <w:t>,</w:t>
      </w:r>
      <w:r w:rsidRPr="006E3C6E">
        <w:rPr>
          <w:rFonts w:ascii="Times New Roman" w:hAnsi="Times New Roman" w:cs="Times New Roman"/>
          <w:sz w:val="22"/>
          <w:szCs w:val="22"/>
          <w:lang w:val="lt-LT" w:eastAsia="lt-LT"/>
        </w:rPr>
        <w:t xml:space="preserve"> dažniausiai pakanka tepti vieną kartą per parą. Svarbu pažeistą vietą tepti plonu </w:t>
      </w:r>
      <w:r>
        <w:rPr>
          <w:rFonts w:ascii="Times New Roman" w:hAnsi="Times New Roman" w:cs="Times New Roman"/>
          <w:sz w:val="22"/>
          <w:szCs w:val="22"/>
          <w:lang w:val="lt-LT" w:eastAsia="lt-LT"/>
        </w:rPr>
        <w:t xml:space="preserve">tepalo </w:t>
      </w:r>
      <w:r w:rsidRPr="006E3C6E">
        <w:rPr>
          <w:rFonts w:ascii="Times New Roman" w:hAnsi="Times New Roman" w:cs="Times New Roman"/>
          <w:sz w:val="22"/>
          <w:szCs w:val="22"/>
          <w:lang w:val="lt-LT" w:eastAsia="lt-LT"/>
        </w:rPr>
        <w:t>sluoksniu.</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keepNext/>
        <w:jc w:val="both"/>
        <w:outlineLvl w:val="2"/>
        <w:rPr>
          <w:rFonts w:ascii="Times New Roman" w:hAnsi="Times New Roman" w:cs="Times New Roman"/>
          <w:b/>
          <w:bCs/>
          <w:sz w:val="22"/>
          <w:szCs w:val="22"/>
          <w:lang w:val="lt-LT" w:eastAsia="lt-LT"/>
        </w:rPr>
      </w:pPr>
      <w:r>
        <w:rPr>
          <w:rFonts w:ascii="Times New Roman" w:hAnsi="Times New Roman" w:cs="Times New Roman"/>
          <w:b/>
          <w:bCs/>
          <w:sz w:val="22"/>
          <w:szCs w:val="22"/>
          <w:lang w:val="lt-LT" w:eastAsia="lt-LT"/>
        </w:rPr>
        <w:t>Ką daryti p</w:t>
      </w:r>
      <w:r w:rsidRPr="006E3C6E">
        <w:rPr>
          <w:rFonts w:ascii="Times New Roman" w:hAnsi="Times New Roman" w:cs="Times New Roman"/>
          <w:b/>
          <w:bCs/>
          <w:sz w:val="22"/>
          <w:szCs w:val="22"/>
          <w:lang w:val="lt-LT" w:eastAsia="lt-LT"/>
        </w:rPr>
        <w:t>avartojus per didelę FTOROCORT</w:t>
      </w:r>
      <w:r w:rsidRPr="006E3C6E">
        <w:rPr>
          <w:rFonts w:ascii="Times New Roman" w:hAnsi="Times New Roman" w:cs="Times New Roman"/>
          <w:b/>
          <w:bCs/>
          <w:sz w:val="22"/>
          <w:szCs w:val="22"/>
          <w:vertAlign w:val="superscript"/>
          <w:lang w:val="lt-LT" w:eastAsia="lt-LT"/>
        </w:rPr>
        <w:t xml:space="preserve">  </w:t>
      </w:r>
      <w:r w:rsidRPr="006E3C6E">
        <w:rPr>
          <w:rFonts w:ascii="Times New Roman" w:hAnsi="Times New Roman" w:cs="Times New Roman"/>
          <w:b/>
          <w:bCs/>
          <w:sz w:val="22"/>
          <w:szCs w:val="22"/>
          <w:lang w:val="lt-LT" w:eastAsia="lt-LT"/>
        </w:rPr>
        <w:t>dozę</w:t>
      </w:r>
      <w:r>
        <w:rPr>
          <w:rFonts w:ascii="Times New Roman" w:hAnsi="Times New Roman" w:cs="Times New Roman"/>
          <w:b/>
          <w:bCs/>
          <w:sz w:val="22"/>
          <w:szCs w:val="22"/>
          <w:lang w:val="lt-LT" w:eastAsia="lt-LT"/>
        </w:rPr>
        <w:t xml:space="preserve"> ?</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Perdozavimas gali pasireikšti tepalu tepant didelį odos plotą arba vartojant ilgai. Perdozavus gali atsirasti </w:t>
      </w:r>
      <w:r>
        <w:rPr>
          <w:rFonts w:ascii="Times New Roman" w:hAnsi="Times New Roman" w:cs="Times New Roman"/>
          <w:sz w:val="22"/>
          <w:szCs w:val="22"/>
          <w:lang w:val="lt-LT" w:eastAsia="lt-LT"/>
        </w:rPr>
        <w:t>lokalus</w:t>
      </w:r>
      <w:r w:rsidRPr="006E3C6E">
        <w:rPr>
          <w:rFonts w:ascii="Times New Roman" w:hAnsi="Times New Roman" w:cs="Times New Roman"/>
          <w:sz w:val="22"/>
          <w:szCs w:val="22"/>
          <w:lang w:val="lt-LT" w:eastAsia="lt-LT"/>
        </w:rPr>
        <w:t xml:space="preserve"> poveikis arba vaisto</w:t>
      </w:r>
      <w:r w:rsidRPr="006E3C6E">
        <w:rPr>
          <w:rFonts w:ascii="Times New Roman" w:hAnsi="Times New Roman" w:cs="Times New Roman"/>
          <w:bCs/>
          <w:sz w:val="22"/>
          <w:szCs w:val="22"/>
          <w:lang w:val="lt-LT" w:eastAsia="lt-LT"/>
        </w:rPr>
        <w:t xml:space="preserve"> gali</w:t>
      </w:r>
      <w:r>
        <w:rPr>
          <w:rFonts w:ascii="Times New Roman" w:hAnsi="Times New Roman" w:cs="Times New Roman"/>
          <w:bCs/>
          <w:sz w:val="22"/>
          <w:szCs w:val="22"/>
          <w:lang w:val="lt-LT" w:eastAsia="lt-LT"/>
        </w:rPr>
        <w:t xml:space="preserve"> būti pasisavinta tiek</w:t>
      </w:r>
      <w:r w:rsidRPr="006E3C6E">
        <w:rPr>
          <w:rFonts w:ascii="Times New Roman" w:hAnsi="Times New Roman" w:cs="Times New Roman"/>
          <w:bCs/>
          <w:sz w:val="22"/>
          <w:szCs w:val="22"/>
          <w:lang w:val="lt-LT" w:eastAsia="lt-LT"/>
        </w:rPr>
        <w:t>, kad pasireikš sisteminis poveikis</w:t>
      </w:r>
      <w:r>
        <w:rPr>
          <w:rFonts w:ascii="Times New Roman" w:hAnsi="Times New Roman" w:cs="Times New Roman"/>
          <w:bCs/>
          <w:sz w:val="22"/>
          <w:szCs w:val="22"/>
          <w:lang w:val="lt-LT" w:eastAsia="lt-LT"/>
        </w:rPr>
        <w:t xml:space="preserve"> (poveikis visam kūnui)</w:t>
      </w:r>
      <w:r w:rsidRPr="006E3C6E">
        <w:rPr>
          <w:rFonts w:ascii="Times New Roman" w:hAnsi="Times New Roman" w:cs="Times New Roman"/>
          <w:bCs/>
          <w:sz w:val="22"/>
          <w:szCs w:val="22"/>
          <w:lang w:val="lt-LT" w:eastAsia="lt-LT"/>
        </w:rPr>
        <w:t>.</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Tokiu atveju reikia nedelsiant kreiptis į gydytoją arba artimiausią ligoninę.</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Atsitiktinai nurijus tepalo, reikia nedelsiant kreiptis į gydytoją arba artimiausią ligoninę.</w:t>
      </w:r>
    </w:p>
    <w:p w:rsidR="00A709E0" w:rsidRPr="006E3C6E" w:rsidRDefault="00A709E0" w:rsidP="00A709E0">
      <w:pPr>
        <w:jc w:val="both"/>
        <w:rPr>
          <w:rFonts w:ascii="Times New Roman" w:hAnsi="Times New Roman" w:cs="Times New Roman"/>
          <w:sz w:val="22"/>
          <w:szCs w:val="22"/>
          <w:lang w:val="lt-LT" w:eastAsia="lt-LT"/>
        </w:rPr>
      </w:pPr>
    </w:p>
    <w:p w:rsidR="00A709E0" w:rsidRPr="002A500F" w:rsidRDefault="00A709E0" w:rsidP="00A709E0">
      <w:pPr>
        <w:keepNext/>
        <w:jc w:val="both"/>
        <w:outlineLvl w:val="2"/>
        <w:rPr>
          <w:rFonts w:ascii="Times New Roman" w:hAnsi="Times New Roman" w:cs="Times New Roman"/>
          <w:sz w:val="22"/>
          <w:szCs w:val="22"/>
          <w:vertAlign w:val="superscript"/>
          <w:lang w:val="lt-LT" w:eastAsia="lt-LT"/>
        </w:rPr>
      </w:pPr>
      <w:r w:rsidRPr="006E3C6E">
        <w:rPr>
          <w:rFonts w:ascii="Times New Roman" w:hAnsi="Times New Roman" w:cs="Times New Roman"/>
          <w:b/>
          <w:bCs/>
          <w:sz w:val="22"/>
          <w:szCs w:val="22"/>
          <w:lang w:val="lt-LT" w:eastAsia="lt-LT"/>
        </w:rPr>
        <w:t>Pamiršus pavartoti FTOROCORT</w:t>
      </w:r>
      <w:r w:rsidRPr="006E3C6E">
        <w:rPr>
          <w:rFonts w:ascii="Times New Roman" w:hAnsi="Times New Roman" w:cs="Times New Roman"/>
          <w:b/>
          <w:bCs/>
          <w:sz w:val="22"/>
          <w:szCs w:val="22"/>
          <w:vertAlign w:val="superscript"/>
          <w:lang w:val="lt-LT" w:eastAsia="lt-LT"/>
        </w:rPr>
        <w:t xml:space="preserve"> </w:t>
      </w:r>
    </w:p>
    <w:p w:rsidR="00A709E0" w:rsidRPr="0092359B" w:rsidRDefault="00A709E0" w:rsidP="00A709E0">
      <w:pPr>
        <w:keepNext/>
        <w:jc w:val="both"/>
        <w:outlineLvl w:val="2"/>
        <w:rPr>
          <w:rFonts w:ascii="Times New Roman" w:hAnsi="Times New Roman" w:cs="Times New Roman"/>
          <w:b/>
          <w:bCs/>
          <w:sz w:val="22"/>
          <w:szCs w:val="22"/>
          <w:lang w:val="lt-LT" w:eastAsia="lt-LT"/>
        </w:rPr>
      </w:pPr>
      <w:r w:rsidRPr="002A500F">
        <w:rPr>
          <w:rFonts w:ascii="Times New Roman" w:hAnsi="Times New Roman" w:cs="Times New Roman"/>
          <w:noProof/>
          <w:sz w:val="22"/>
          <w:szCs w:val="22"/>
          <w:lang w:val="lt-LT"/>
        </w:rPr>
        <w:t>Negalima vartoti dvigubos dozės norint kompensuoti praleistą dozę</w:t>
      </w:r>
      <w:r w:rsidRPr="0092359B">
        <w:rPr>
          <w:rFonts w:ascii="Times New Roman" w:hAnsi="Times New Roman" w:cs="Times New Roman"/>
          <w:noProof/>
          <w:sz w:val="22"/>
          <w:szCs w:val="22"/>
          <w:lang w:val="lt-LT"/>
        </w:rPr>
        <w:t>.</w:t>
      </w:r>
    </w:p>
    <w:p w:rsidR="00A709E0" w:rsidRPr="006E3C6E" w:rsidRDefault="00A709E0" w:rsidP="00A709E0">
      <w:pPr>
        <w:rPr>
          <w:rFonts w:ascii="Times New Roman" w:hAnsi="Times New Roman" w:cs="Times New Roman"/>
          <w:sz w:val="22"/>
          <w:szCs w:val="22"/>
          <w:lang w:val="lt-LT"/>
        </w:rPr>
      </w:pPr>
      <w:r w:rsidRPr="006E3C6E">
        <w:rPr>
          <w:rFonts w:ascii="Times New Roman" w:hAnsi="Times New Roman" w:cs="Times New Roman"/>
          <w:sz w:val="22"/>
          <w:szCs w:val="22"/>
          <w:lang w:val="lt-LT" w:eastAsia="lt-LT"/>
        </w:rPr>
        <w:t>Jei pamiršote pasitepti tepalu, padarykite tai kaip galima greičiau. Tačiau, jei jau beveik atėjo laikas pasitepti kitą kartą, pamirštą dozę praleiskite ir toliau vartokite vaistą kaip ankščiau. Tokiu būdu išvengsite perdozavimo.</w:t>
      </w:r>
    </w:p>
    <w:p w:rsidR="00A709E0" w:rsidRPr="006E3C6E" w:rsidRDefault="00A709E0" w:rsidP="00A709E0">
      <w:pPr>
        <w:keepNext/>
        <w:jc w:val="both"/>
        <w:outlineLvl w:val="2"/>
        <w:rPr>
          <w:rFonts w:ascii="Times New Roman" w:hAnsi="Times New Roman" w:cs="Times New Roman"/>
          <w:b/>
          <w:bCs/>
          <w:sz w:val="22"/>
          <w:szCs w:val="22"/>
          <w:lang w:val="lt-LT" w:eastAsia="lt-LT"/>
        </w:rPr>
      </w:pPr>
    </w:p>
    <w:p w:rsidR="00A709E0" w:rsidRDefault="00A709E0" w:rsidP="00A709E0">
      <w:pPr>
        <w:jc w:val="both"/>
        <w:rPr>
          <w:rFonts w:ascii="Times New Roman" w:hAnsi="Times New Roman" w:cs="Times New Roman"/>
          <w:noProof/>
          <w:snapToGrid w:val="0"/>
          <w:sz w:val="22"/>
          <w:szCs w:val="24"/>
          <w:lang w:val="lt-LT"/>
        </w:rPr>
      </w:pPr>
      <w:r w:rsidRPr="003A4658">
        <w:rPr>
          <w:rFonts w:ascii="Times New Roman" w:hAnsi="Times New Roman" w:cs="Times New Roman"/>
          <w:noProof/>
          <w:snapToGrid w:val="0"/>
          <w:sz w:val="22"/>
          <w:szCs w:val="24"/>
          <w:lang w:val="lt-LT"/>
        </w:rPr>
        <w:t>Jeigu kiltų daugiau klausimų dėl šio vaisto vartojimo, kreipkitės į gydytoją</w:t>
      </w:r>
      <w:r>
        <w:rPr>
          <w:rFonts w:ascii="Times New Roman" w:hAnsi="Times New Roman" w:cs="Times New Roman"/>
          <w:noProof/>
          <w:snapToGrid w:val="0"/>
          <w:sz w:val="22"/>
          <w:szCs w:val="24"/>
          <w:lang w:val="lt-LT"/>
        </w:rPr>
        <w:t xml:space="preserve"> </w:t>
      </w:r>
      <w:r w:rsidRPr="003A4658">
        <w:rPr>
          <w:rFonts w:ascii="Times New Roman" w:hAnsi="Times New Roman" w:cs="Times New Roman"/>
          <w:noProof/>
          <w:snapToGrid w:val="0"/>
          <w:sz w:val="22"/>
          <w:szCs w:val="24"/>
          <w:lang w:val="lt-LT"/>
        </w:rPr>
        <w:t>arba</w:t>
      </w:r>
      <w:r>
        <w:rPr>
          <w:rFonts w:ascii="Times New Roman" w:hAnsi="Times New Roman" w:cs="Times New Roman"/>
          <w:noProof/>
          <w:snapToGrid w:val="0"/>
          <w:sz w:val="22"/>
          <w:szCs w:val="24"/>
          <w:lang w:val="lt-LT"/>
        </w:rPr>
        <w:t xml:space="preserve"> </w:t>
      </w:r>
      <w:r w:rsidRPr="003A4658">
        <w:rPr>
          <w:rFonts w:ascii="Times New Roman" w:hAnsi="Times New Roman" w:cs="Times New Roman"/>
          <w:noProof/>
          <w:snapToGrid w:val="0"/>
          <w:sz w:val="22"/>
          <w:szCs w:val="24"/>
          <w:lang w:val="lt-LT"/>
        </w:rPr>
        <w:t>vaistininką</w:t>
      </w:r>
      <w:r>
        <w:rPr>
          <w:rFonts w:ascii="Times New Roman" w:hAnsi="Times New Roman" w:cs="Times New Roman"/>
          <w:noProof/>
          <w:snapToGrid w:val="0"/>
          <w:sz w:val="22"/>
          <w:szCs w:val="24"/>
          <w:lang w:val="lt-LT"/>
        </w:rPr>
        <w:t>.</w:t>
      </w:r>
    </w:p>
    <w:p w:rsidR="00A709E0"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F94987" w:rsidRDefault="00A709E0" w:rsidP="00A709E0">
      <w:pPr>
        <w:jc w:val="both"/>
        <w:rPr>
          <w:rFonts w:ascii="Times New Roman" w:hAnsi="Times New Roman" w:cs="Times New Roman"/>
          <w:b/>
          <w:bCs/>
          <w:sz w:val="22"/>
          <w:szCs w:val="22"/>
          <w:lang w:val="lt-LT" w:eastAsia="lt-LT"/>
        </w:rPr>
      </w:pPr>
      <w:r w:rsidRPr="00F94987">
        <w:rPr>
          <w:rFonts w:ascii="Times New Roman" w:hAnsi="Times New Roman" w:cs="Times New Roman"/>
          <w:b/>
          <w:bCs/>
          <w:sz w:val="22"/>
          <w:szCs w:val="22"/>
          <w:lang w:val="lt-LT" w:eastAsia="lt-LT"/>
        </w:rPr>
        <w:t>4.</w:t>
      </w:r>
      <w:r w:rsidRPr="00F94987">
        <w:rPr>
          <w:rFonts w:ascii="Times New Roman" w:hAnsi="Times New Roman" w:cs="Times New Roman"/>
          <w:b/>
          <w:bCs/>
          <w:sz w:val="22"/>
          <w:szCs w:val="22"/>
          <w:lang w:val="lt-LT" w:eastAsia="lt-LT"/>
        </w:rPr>
        <w:tab/>
        <w:t>Galimas šalutinis poveikis</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r w:rsidRPr="000C1F7C">
        <w:rPr>
          <w:rFonts w:ascii="Times New Roman" w:hAnsi="Times New Roman" w:cs="Times New Roman"/>
          <w:bCs/>
          <w:sz w:val="22"/>
          <w:szCs w:val="22"/>
          <w:lang w:val="lt-LT" w:eastAsia="lt-LT"/>
        </w:rPr>
        <w:t xml:space="preserve">Šis vaistas, </w:t>
      </w:r>
      <w:r w:rsidRPr="006E3C6E">
        <w:rPr>
          <w:rFonts w:ascii="Times New Roman" w:hAnsi="Times New Roman" w:cs="Times New Roman"/>
          <w:sz w:val="22"/>
          <w:szCs w:val="22"/>
          <w:lang w:val="lt-LT" w:eastAsia="lt-LT"/>
        </w:rPr>
        <w:t xml:space="preserve">kaip ir </w:t>
      </w:r>
      <w:r>
        <w:rPr>
          <w:rFonts w:ascii="Times New Roman" w:hAnsi="Times New Roman" w:cs="Times New Roman"/>
          <w:sz w:val="22"/>
          <w:szCs w:val="22"/>
          <w:lang w:val="lt-LT" w:eastAsia="lt-LT"/>
        </w:rPr>
        <w:t xml:space="preserve">visi </w:t>
      </w:r>
      <w:r w:rsidRPr="006E3C6E">
        <w:rPr>
          <w:rFonts w:ascii="Times New Roman" w:hAnsi="Times New Roman" w:cs="Times New Roman"/>
          <w:sz w:val="22"/>
          <w:szCs w:val="22"/>
          <w:lang w:val="lt-LT" w:eastAsia="lt-LT"/>
        </w:rPr>
        <w:t>kiti, gali sukelti šalutinį poveikį, nors jis pasireiškia ne visiems</w:t>
      </w:r>
      <w:r w:rsidRPr="000C1F7C">
        <w:rPr>
          <w:rFonts w:ascii="Times New Roman" w:hAnsi="Times New Roman" w:cs="Times New Roman"/>
          <w:sz w:val="22"/>
          <w:szCs w:val="22"/>
          <w:lang w:val="lt-LT" w:eastAsia="lt-LT"/>
        </w:rPr>
        <w:t xml:space="preserve"> žmonėms</w:t>
      </w:r>
      <w:r w:rsidRPr="006E3C6E">
        <w:rPr>
          <w:rFonts w:ascii="Times New Roman" w:hAnsi="Times New Roman" w:cs="Times New Roman"/>
          <w:sz w:val="22"/>
          <w:szCs w:val="22"/>
          <w:lang w:val="lt-LT" w:eastAsia="lt-LT"/>
        </w:rPr>
        <w:t>.</w:t>
      </w:r>
    </w:p>
    <w:p w:rsidR="00A709E0"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Vartojant </w:t>
      </w:r>
      <w:r>
        <w:rPr>
          <w:rFonts w:ascii="Times New Roman" w:hAnsi="Times New Roman" w:cs="Times New Roman"/>
          <w:sz w:val="22"/>
          <w:szCs w:val="22"/>
          <w:lang w:val="lt-LT" w:eastAsia="lt-LT"/>
        </w:rPr>
        <w:t>lokaliai</w:t>
      </w:r>
      <w:r w:rsidRPr="006E3C6E">
        <w:rPr>
          <w:rFonts w:ascii="Times New Roman" w:hAnsi="Times New Roman" w:cs="Times New Roman"/>
          <w:sz w:val="22"/>
          <w:szCs w:val="22"/>
          <w:lang w:val="lt-LT" w:eastAsia="lt-LT"/>
        </w:rPr>
        <w:t>, šalutinis poveikis atsiranda retai</w:t>
      </w:r>
      <w:r>
        <w:rPr>
          <w:rFonts w:ascii="Times New Roman" w:hAnsi="Times New Roman" w:cs="Times New Roman"/>
          <w:sz w:val="22"/>
          <w:szCs w:val="22"/>
          <w:lang w:val="lt-LT" w:eastAsia="lt-LT"/>
        </w:rPr>
        <w:t xml:space="preserve"> arba labai retai</w:t>
      </w:r>
      <w:r w:rsidRPr="006E3C6E">
        <w:rPr>
          <w:rFonts w:ascii="Times New Roman" w:hAnsi="Times New Roman" w:cs="Times New Roman"/>
          <w:sz w:val="22"/>
          <w:szCs w:val="22"/>
          <w:lang w:val="lt-LT" w:eastAsia="lt-LT"/>
        </w:rPr>
        <w:t xml:space="preserve">, tačiau jei patepta vieta buvo aprišama tvarsčiu, didėja šalutinio poveikio pavojus. </w:t>
      </w:r>
      <w:r>
        <w:rPr>
          <w:rFonts w:ascii="Times New Roman" w:hAnsi="Times New Roman" w:cs="Times New Roman"/>
          <w:sz w:val="22"/>
          <w:szCs w:val="22"/>
          <w:lang w:val="lt-LT" w:eastAsia="lt-LT"/>
        </w:rPr>
        <w:t>Lokalus</w:t>
      </w:r>
      <w:r w:rsidRPr="006E3C6E">
        <w:rPr>
          <w:rFonts w:ascii="Times New Roman" w:hAnsi="Times New Roman" w:cs="Times New Roman"/>
          <w:sz w:val="22"/>
          <w:szCs w:val="22"/>
          <w:lang w:val="lt-LT" w:eastAsia="lt-LT"/>
        </w:rPr>
        <w:t xml:space="preserve"> šalutinis poveikis dažniausiai pasireiškia veido odoje, plaukuotose kūno dalyse ir lytinių organų odos srityje.</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Kreipkitės į gydytoją, jeigu pradėjus gydymą, odos būklė pablogėtų ar at</w:t>
      </w:r>
      <w:r>
        <w:rPr>
          <w:rFonts w:ascii="Times New Roman" w:hAnsi="Times New Roman" w:cs="Times New Roman"/>
          <w:sz w:val="22"/>
          <w:szCs w:val="22"/>
          <w:lang w:val="lt-LT" w:eastAsia="lt-LT"/>
        </w:rPr>
        <w:t>s</w:t>
      </w:r>
      <w:r w:rsidRPr="006E3C6E">
        <w:rPr>
          <w:rFonts w:ascii="Times New Roman" w:hAnsi="Times New Roman" w:cs="Times New Roman"/>
          <w:sz w:val="22"/>
          <w:szCs w:val="22"/>
          <w:lang w:val="lt-LT" w:eastAsia="lt-LT"/>
        </w:rPr>
        <w:t>irastų bet kuris iš žemiau paminėtų šalutinių poveikių</w:t>
      </w:r>
      <w:r>
        <w:rPr>
          <w:rFonts w:ascii="Times New Roman" w:hAnsi="Times New Roman" w:cs="Times New Roman"/>
          <w:sz w:val="22"/>
          <w:szCs w:val="22"/>
          <w:lang w:val="lt-LT" w:eastAsia="lt-LT"/>
        </w:rPr>
        <w:t>.</w:t>
      </w:r>
    </w:p>
    <w:p w:rsidR="00A709E0" w:rsidRPr="006E3C6E" w:rsidRDefault="00A709E0" w:rsidP="00A709E0">
      <w:pPr>
        <w:rPr>
          <w:rFonts w:ascii="Times New Roman" w:hAnsi="Times New Roman" w:cs="Times New Roman"/>
          <w:sz w:val="22"/>
          <w:szCs w:val="22"/>
          <w:lang w:val="lt-LT" w:eastAsia="lt-LT"/>
        </w:rPr>
      </w:pPr>
    </w:p>
    <w:p w:rsidR="00A709E0" w:rsidRPr="001364E9" w:rsidRDefault="00A709E0" w:rsidP="00A709E0">
      <w:pPr>
        <w:rPr>
          <w:rFonts w:ascii="Times New Roman" w:hAnsi="Times New Roman" w:cs="Times New Roman"/>
          <w:i/>
          <w:sz w:val="22"/>
          <w:szCs w:val="22"/>
          <w:lang w:val="lt-LT" w:eastAsia="lt-LT"/>
        </w:rPr>
      </w:pPr>
      <w:r w:rsidRPr="004F3BE5">
        <w:rPr>
          <w:rFonts w:ascii="Times New Roman" w:hAnsi="Times New Roman" w:cs="Times New Roman"/>
          <w:bCs/>
          <w:i/>
          <w:sz w:val="22"/>
          <w:szCs w:val="22"/>
          <w:lang w:val="lt-LT" w:eastAsia="lt-LT"/>
        </w:rPr>
        <w:t>Reti šalutinio poveikio reiškiniai (gali pasireikšti rečiau kaip 1 iš 1 000 asmenų</w:t>
      </w:r>
      <w:r w:rsidRPr="004F3BE5">
        <w:rPr>
          <w:rFonts w:ascii="Times New Roman" w:hAnsi="Times New Roman" w:cs="Times New Roman"/>
          <w:b/>
          <w:bCs/>
          <w:i/>
          <w:sz w:val="22"/>
          <w:szCs w:val="22"/>
          <w:lang w:val="lt-LT" w:eastAsia="lt-LT"/>
        </w:rPr>
        <w:t>)</w:t>
      </w:r>
      <w:r w:rsidRPr="001364E9">
        <w:rPr>
          <w:rFonts w:ascii="Times New Roman" w:hAnsi="Times New Roman" w:cs="Times New Roman"/>
          <w:i/>
          <w:sz w:val="22"/>
          <w:szCs w:val="22"/>
          <w:lang w:val="lt-LT" w:eastAsia="lt-LT"/>
        </w:rPr>
        <w:t xml:space="preserve"> </w:t>
      </w:r>
    </w:p>
    <w:p w:rsidR="00A709E0" w:rsidRPr="006E3C6E" w:rsidRDefault="00A709E0" w:rsidP="00A709E0">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Padidėjęs jautrumas, o</w:t>
      </w:r>
      <w:r w:rsidRPr="006E3C6E">
        <w:rPr>
          <w:rFonts w:ascii="Times New Roman" w:hAnsi="Times New Roman" w:cs="Times New Roman"/>
          <w:sz w:val="22"/>
          <w:szCs w:val="22"/>
          <w:lang w:val="lt-LT" w:eastAsia="lt-LT"/>
        </w:rPr>
        <w:t>dos suplonėjimas</w:t>
      </w:r>
      <w:r>
        <w:rPr>
          <w:rFonts w:ascii="Times New Roman" w:hAnsi="Times New Roman" w:cs="Times New Roman"/>
          <w:sz w:val="22"/>
          <w:szCs w:val="22"/>
          <w:lang w:val="lt-LT" w:eastAsia="lt-LT"/>
        </w:rPr>
        <w:t>, o</w:t>
      </w:r>
      <w:r w:rsidRPr="006E3C6E">
        <w:rPr>
          <w:rFonts w:ascii="Times New Roman" w:hAnsi="Times New Roman" w:cs="Times New Roman"/>
          <w:sz w:val="22"/>
          <w:szCs w:val="22"/>
          <w:lang w:val="lt-LT" w:eastAsia="lt-LT"/>
        </w:rPr>
        <w:t>dos sausumas</w:t>
      </w:r>
      <w:r>
        <w:rPr>
          <w:rFonts w:ascii="Times New Roman" w:hAnsi="Times New Roman" w:cs="Times New Roman"/>
          <w:sz w:val="22"/>
          <w:szCs w:val="22"/>
          <w:lang w:val="lt-LT" w:eastAsia="lt-LT"/>
        </w:rPr>
        <w:t>, o</w:t>
      </w:r>
      <w:r w:rsidRPr="006E3C6E">
        <w:rPr>
          <w:rFonts w:ascii="Times New Roman" w:hAnsi="Times New Roman" w:cs="Times New Roman"/>
          <w:sz w:val="22"/>
          <w:szCs w:val="22"/>
          <w:lang w:val="lt-LT" w:eastAsia="lt-LT"/>
        </w:rPr>
        <w:t>dos sudirginimas</w:t>
      </w:r>
      <w:r>
        <w:rPr>
          <w:rFonts w:ascii="Times New Roman" w:hAnsi="Times New Roman" w:cs="Times New Roman"/>
          <w:sz w:val="22"/>
          <w:szCs w:val="22"/>
          <w:lang w:val="lt-LT" w:eastAsia="lt-LT"/>
        </w:rPr>
        <w:t>, odos paraudimas, n</w:t>
      </w:r>
      <w:r w:rsidRPr="006E3C6E">
        <w:rPr>
          <w:rFonts w:ascii="Times New Roman" w:hAnsi="Times New Roman" w:cs="Times New Roman"/>
          <w:sz w:val="22"/>
          <w:szCs w:val="22"/>
          <w:lang w:val="lt-LT" w:eastAsia="lt-LT"/>
        </w:rPr>
        <w:t>iežulys</w:t>
      </w:r>
      <w:r>
        <w:rPr>
          <w:rFonts w:ascii="Times New Roman" w:hAnsi="Times New Roman" w:cs="Times New Roman"/>
          <w:sz w:val="22"/>
          <w:szCs w:val="22"/>
          <w:lang w:val="lt-LT" w:eastAsia="lt-LT"/>
        </w:rPr>
        <w:t>, o</w:t>
      </w:r>
      <w:r w:rsidRPr="006E3C6E">
        <w:rPr>
          <w:rFonts w:ascii="Times New Roman" w:hAnsi="Times New Roman" w:cs="Times New Roman"/>
          <w:sz w:val="22"/>
          <w:szCs w:val="22"/>
          <w:lang w:val="lt-LT" w:eastAsia="lt-LT"/>
        </w:rPr>
        <w:t xml:space="preserve">dos </w:t>
      </w:r>
      <w:proofErr w:type="spellStart"/>
      <w:r>
        <w:rPr>
          <w:rFonts w:ascii="Times New Roman" w:hAnsi="Times New Roman" w:cs="Times New Roman"/>
          <w:sz w:val="22"/>
          <w:szCs w:val="22"/>
          <w:lang w:val="lt-LT" w:eastAsia="lt-LT"/>
        </w:rPr>
        <w:t>strijos</w:t>
      </w:r>
      <w:proofErr w:type="spellEnd"/>
      <w:r>
        <w:rPr>
          <w:rFonts w:ascii="Times New Roman" w:hAnsi="Times New Roman" w:cs="Times New Roman"/>
          <w:sz w:val="22"/>
          <w:szCs w:val="22"/>
          <w:lang w:val="lt-LT" w:eastAsia="lt-LT"/>
        </w:rPr>
        <w:t>, o</w:t>
      </w:r>
      <w:r w:rsidRPr="006E3C6E">
        <w:rPr>
          <w:rFonts w:ascii="Times New Roman" w:hAnsi="Times New Roman" w:cs="Times New Roman"/>
          <w:sz w:val="22"/>
          <w:szCs w:val="22"/>
          <w:lang w:val="lt-LT" w:eastAsia="lt-LT"/>
        </w:rPr>
        <w:t>dos uždegimas</w:t>
      </w:r>
      <w:r>
        <w:rPr>
          <w:rFonts w:ascii="Times New Roman" w:hAnsi="Times New Roman" w:cs="Times New Roman"/>
          <w:sz w:val="22"/>
          <w:szCs w:val="22"/>
          <w:lang w:val="lt-LT" w:eastAsia="lt-LT"/>
        </w:rPr>
        <w:t xml:space="preserve"> (dermatitas</w:t>
      </w:r>
      <w:r w:rsidRPr="006E3C6E">
        <w:rPr>
          <w:rFonts w:ascii="Times New Roman" w:hAnsi="Times New Roman" w:cs="Times New Roman"/>
          <w:sz w:val="22"/>
          <w:szCs w:val="22"/>
          <w:lang w:val="lt-LT" w:eastAsia="lt-LT"/>
        </w:rPr>
        <w:t xml:space="preserve">, kontaktinis </w:t>
      </w:r>
      <w:r>
        <w:rPr>
          <w:rFonts w:ascii="Times New Roman" w:hAnsi="Times New Roman" w:cs="Times New Roman"/>
          <w:sz w:val="22"/>
          <w:szCs w:val="22"/>
          <w:lang w:val="lt-LT" w:eastAsia="lt-LT"/>
        </w:rPr>
        <w:t>dermatit</w:t>
      </w:r>
      <w:r w:rsidRPr="006E3C6E">
        <w:rPr>
          <w:rFonts w:ascii="Times New Roman" w:hAnsi="Times New Roman" w:cs="Times New Roman"/>
          <w:sz w:val="22"/>
          <w:szCs w:val="22"/>
          <w:lang w:val="lt-LT" w:eastAsia="lt-LT"/>
        </w:rPr>
        <w:t>as)</w:t>
      </w:r>
      <w:r>
        <w:rPr>
          <w:rFonts w:ascii="Times New Roman" w:hAnsi="Times New Roman" w:cs="Times New Roman"/>
          <w:sz w:val="22"/>
          <w:szCs w:val="22"/>
          <w:lang w:val="lt-LT" w:eastAsia="lt-LT"/>
        </w:rPr>
        <w:t>, k</w:t>
      </w:r>
      <w:r w:rsidRPr="006E3C6E">
        <w:rPr>
          <w:rFonts w:ascii="Times New Roman" w:hAnsi="Times New Roman" w:cs="Times New Roman"/>
          <w:sz w:val="22"/>
          <w:szCs w:val="22"/>
          <w:lang w:val="lt-LT" w:eastAsia="lt-LT"/>
        </w:rPr>
        <w:t>apiliarų išsiplėtimas</w:t>
      </w:r>
      <w:r>
        <w:rPr>
          <w:rFonts w:ascii="Times New Roman" w:hAnsi="Times New Roman" w:cs="Times New Roman"/>
          <w:sz w:val="22"/>
          <w:szCs w:val="22"/>
          <w:lang w:val="lt-LT" w:eastAsia="lt-LT"/>
        </w:rPr>
        <w:t>, odos iššutimas, s</w:t>
      </w:r>
      <w:r w:rsidRPr="006E3C6E">
        <w:rPr>
          <w:rFonts w:ascii="Times New Roman" w:hAnsi="Times New Roman" w:cs="Times New Roman"/>
          <w:sz w:val="22"/>
          <w:szCs w:val="22"/>
          <w:lang w:val="lt-LT" w:eastAsia="lt-LT"/>
        </w:rPr>
        <w:t>puogai</w:t>
      </w:r>
      <w:r>
        <w:rPr>
          <w:rFonts w:ascii="Times New Roman" w:hAnsi="Times New Roman" w:cs="Times New Roman"/>
          <w:sz w:val="22"/>
          <w:szCs w:val="22"/>
          <w:lang w:val="lt-LT" w:eastAsia="lt-LT"/>
        </w:rPr>
        <w:t>, kepenų sutrikimas, hepatitas, kepenų nekrozė.</w:t>
      </w:r>
    </w:p>
    <w:p w:rsidR="00A709E0" w:rsidRPr="006E3C6E" w:rsidRDefault="00A709E0" w:rsidP="00A709E0">
      <w:pPr>
        <w:rPr>
          <w:rFonts w:ascii="Times New Roman" w:hAnsi="Times New Roman" w:cs="Times New Roman"/>
          <w:sz w:val="22"/>
          <w:szCs w:val="22"/>
          <w:lang w:val="lt-LT" w:eastAsia="lt-LT"/>
        </w:rPr>
      </w:pPr>
    </w:p>
    <w:p w:rsidR="00A709E0" w:rsidRPr="001364E9" w:rsidRDefault="00A709E0" w:rsidP="00A709E0">
      <w:pPr>
        <w:rPr>
          <w:rFonts w:ascii="Times New Roman" w:hAnsi="Times New Roman" w:cs="Times New Roman"/>
          <w:sz w:val="22"/>
          <w:szCs w:val="22"/>
          <w:lang w:val="lt-LT" w:eastAsia="lt-LT"/>
        </w:rPr>
      </w:pPr>
      <w:r w:rsidRPr="004F3BE5">
        <w:rPr>
          <w:rFonts w:ascii="Times New Roman" w:hAnsi="Times New Roman" w:cs="Times New Roman"/>
          <w:i/>
          <w:sz w:val="22"/>
          <w:szCs w:val="22"/>
          <w:lang w:val="lt-LT" w:eastAsia="lt-LT"/>
        </w:rPr>
        <w:t xml:space="preserve">Labai reti šalutinio poveikio reiškiniai (gali pasireikšti rečiau kaip 1 iš 10 000 asmenų </w:t>
      </w:r>
    </w:p>
    <w:p w:rsidR="00A709E0" w:rsidRDefault="00A709E0" w:rsidP="00A709E0">
      <w:pPr>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Infekcijos, l</w:t>
      </w:r>
      <w:r w:rsidRPr="006E3C6E">
        <w:rPr>
          <w:rFonts w:ascii="Times New Roman" w:hAnsi="Times New Roman" w:cs="Times New Roman"/>
          <w:sz w:val="22"/>
          <w:szCs w:val="22"/>
          <w:lang w:val="lt-LT" w:eastAsia="lt-LT"/>
        </w:rPr>
        <w:t>abai sustiprėjęs prakaitavimas</w:t>
      </w:r>
      <w:r>
        <w:rPr>
          <w:rFonts w:ascii="Times New Roman" w:hAnsi="Times New Roman" w:cs="Times New Roman"/>
          <w:sz w:val="22"/>
          <w:szCs w:val="22"/>
          <w:lang w:val="lt-LT" w:eastAsia="lt-LT"/>
        </w:rPr>
        <w:t>, p</w:t>
      </w:r>
      <w:r w:rsidRPr="006E3C6E">
        <w:rPr>
          <w:rFonts w:ascii="Times New Roman" w:hAnsi="Times New Roman" w:cs="Times New Roman"/>
          <w:sz w:val="22"/>
          <w:szCs w:val="22"/>
          <w:lang w:val="lt-LT" w:eastAsia="lt-LT"/>
        </w:rPr>
        <w:t>adidėjęs plaukuotumas</w:t>
      </w:r>
      <w:r>
        <w:rPr>
          <w:rFonts w:ascii="Times New Roman" w:hAnsi="Times New Roman" w:cs="Times New Roman"/>
          <w:sz w:val="22"/>
          <w:szCs w:val="22"/>
          <w:lang w:val="lt-LT" w:eastAsia="lt-LT"/>
        </w:rPr>
        <w:t>, p</w:t>
      </w:r>
      <w:r w:rsidRPr="006E3C6E">
        <w:rPr>
          <w:rFonts w:ascii="Times New Roman" w:hAnsi="Times New Roman" w:cs="Times New Roman"/>
          <w:sz w:val="22"/>
          <w:szCs w:val="22"/>
          <w:lang w:val="lt-LT" w:eastAsia="lt-LT"/>
        </w:rPr>
        <w:t>laukų maišelio uždegimas</w:t>
      </w:r>
      <w:r>
        <w:rPr>
          <w:rFonts w:ascii="Times New Roman" w:hAnsi="Times New Roman" w:cs="Times New Roman"/>
          <w:sz w:val="22"/>
          <w:szCs w:val="22"/>
          <w:lang w:val="lt-LT" w:eastAsia="lt-LT"/>
        </w:rPr>
        <w:t>, d</w:t>
      </w:r>
      <w:r w:rsidRPr="006E3C6E">
        <w:rPr>
          <w:rFonts w:ascii="Times New Roman" w:hAnsi="Times New Roman" w:cs="Times New Roman"/>
          <w:sz w:val="22"/>
          <w:szCs w:val="22"/>
          <w:lang w:val="lt-LT" w:eastAsia="lt-LT"/>
        </w:rPr>
        <w:t>eginimo jutimas odoje</w:t>
      </w:r>
      <w:r>
        <w:rPr>
          <w:rFonts w:ascii="Times New Roman" w:hAnsi="Times New Roman" w:cs="Times New Roman"/>
          <w:sz w:val="22"/>
          <w:szCs w:val="22"/>
          <w:lang w:val="lt-LT" w:eastAsia="lt-LT"/>
        </w:rPr>
        <w:t xml:space="preserve">, </w:t>
      </w:r>
      <w:r w:rsidRPr="006E3C6E">
        <w:rPr>
          <w:rFonts w:ascii="Times New Roman" w:hAnsi="Times New Roman" w:cs="Times New Roman"/>
          <w:sz w:val="22"/>
          <w:szCs w:val="22"/>
          <w:lang w:val="lt-LT" w:eastAsia="lt-LT"/>
        </w:rPr>
        <w:t xml:space="preserve">slopinama pogumburio ir </w:t>
      </w:r>
      <w:proofErr w:type="spellStart"/>
      <w:r w:rsidRPr="006E3C6E">
        <w:rPr>
          <w:rFonts w:ascii="Times New Roman" w:hAnsi="Times New Roman" w:cs="Times New Roman"/>
          <w:sz w:val="22"/>
          <w:szCs w:val="22"/>
          <w:lang w:val="lt-LT" w:eastAsia="lt-LT"/>
        </w:rPr>
        <w:t>posmegeninės</w:t>
      </w:r>
      <w:proofErr w:type="spellEnd"/>
      <w:r w:rsidRPr="006E3C6E">
        <w:rPr>
          <w:rFonts w:ascii="Times New Roman" w:hAnsi="Times New Roman" w:cs="Times New Roman"/>
          <w:sz w:val="22"/>
          <w:szCs w:val="22"/>
          <w:lang w:val="lt-LT" w:eastAsia="lt-LT"/>
        </w:rPr>
        <w:t xml:space="preserve"> liaukos (smegenyse esančios liaukos) ir antinksčių </w:t>
      </w:r>
      <w:r w:rsidRPr="006E3C6E">
        <w:rPr>
          <w:rFonts w:ascii="Times New Roman" w:hAnsi="Times New Roman" w:cs="Times New Roman"/>
          <w:sz w:val="22"/>
          <w:szCs w:val="22"/>
          <w:lang w:val="lt-LT" w:eastAsia="lt-LT"/>
        </w:rPr>
        <w:lastRenderedPageBreak/>
        <w:t>veikl</w:t>
      </w:r>
      <w:r>
        <w:rPr>
          <w:rFonts w:ascii="Times New Roman" w:hAnsi="Times New Roman" w:cs="Times New Roman"/>
          <w:sz w:val="22"/>
          <w:szCs w:val="22"/>
          <w:lang w:val="lt-LT" w:eastAsia="lt-LT"/>
        </w:rPr>
        <w:t>a, k</w:t>
      </w:r>
      <w:r w:rsidRPr="006E3C6E">
        <w:rPr>
          <w:rFonts w:ascii="Times New Roman" w:hAnsi="Times New Roman" w:cs="Times New Roman"/>
          <w:sz w:val="22"/>
          <w:szCs w:val="22"/>
          <w:lang w:val="lt-LT" w:eastAsia="lt-LT"/>
        </w:rPr>
        <w:t>ūno baltymų atsargų sumažėjimas (rankų ir kojų raumenų masės mažėjimas, kalcio ir azoto netekimas)</w:t>
      </w:r>
      <w:r>
        <w:rPr>
          <w:rFonts w:ascii="Times New Roman" w:hAnsi="Times New Roman" w:cs="Times New Roman"/>
          <w:sz w:val="22"/>
          <w:szCs w:val="22"/>
          <w:lang w:val="lt-LT" w:eastAsia="lt-LT"/>
        </w:rPr>
        <w:t>, p</w:t>
      </w:r>
      <w:r w:rsidRPr="006E3C6E">
        <w:rPr>
          <w:rFonts w:ascii="Times New Roman" w:hAnsi="Times New Roman" w:cs="Times New Roman"/>
          <w:sz w:val="22"/>
          <w:szCs w:val="22"/>
          <w:lang w:val="lt-LT" w:eastAsia="lt-LT"/>
        </w:rPr>
        <w:t>atinimas ir kraujospūdžio padidėjimas dėl organizme susikaupusi</w:t>
      </w:r>
      <w:r>
        <w:rPr>
          <w:rFonts w:ascii="Times New Roman" w:hAnsi="Times New Roman" w:cs="Times New Roman"/>
          <w:sz w:val="22"/>
          <w:szCs w:val="22"/>
          <w:lang w:val="lt-LT" w:eastAsia="lt-LT"/>
        </w:rPr>
        <w:t>o vandens ir druskų, m</w:t>
      </w:r>
      <w:r w:rsidRPr="006E3C6E">
        <w:rPr>
          <w:rFonts w:ascii="Times New Roman" w:hAnsi="Times New Roman" w:cs="Times New Roman"/>
          <w:sz w:val="22"/>
          <w:szCs w:val="22"/>
          <w:lang w:val="lt-LT" w:eastAsia="lt-LT"/>
        </w:rPr>
        <w:t>ėšlungis</w:t>
      </w:r>
      <w:r>
        <w:rPr>
          <w:rFonts w:ascii="Times New Roman" w:hAnsi="Times New Roman" w:cs="Times New Roman"/>
          <w:sz w:val="22"/>
          <w:szCs w:val="22"/>
          <w:lang w:val="lt-LT" w:eastAsia="lt-LT"/>
        </w:rPr>
        <w:t xml:space="preserve"> ir spazmai dėl kalio netekimo, širdies nepakankamumas, raumenų mėšlungis ir spazmai (steroidinė </w:t>
      </w:r>
      <w:proofErr w:type="spellStart"/>
      <w:r>
        <w:rPr>
          <w:rFonts w:ascii="Times New Roman" w:hAnsi="Times New Roman" w:cs="Times New Roman"/>
          <w:sz w:val="22"/>
          <w:szCs w:val="22"/>
          <w:lang w:val="lt-LT" w:eastAsia="lt-LT"/>
        </w:rPr>
        <w:t>miopatija</w:t>
      </w:r>
      <w:proofErr w:type="spellEnd"/>
      <w:r>
        <w:rPr>
          <w:rFonts w:ascii="Times New Roman" w:hAnsi="Times New Roman" w:cs="Times New Roman"/>
          <w:sz w:val="22"/>
          <w:szCs w:val="22"/>
          <w:lang w:val="lt-LT" w:eastAsia="lt-LT"/>
        </w:rPr>
        <w:t>), raumenų silpnumas, o</w:t>
      </w:r>
      <w:r w:rsidRPr="002733A6">
        <w:rPr>
          <w:rFonts w:ascii="Times New Roman" w:hAnsi="Times New Roman" w:cs="Times New Roman"/>
          <w:sz w:val="22"/>
          <w:szCs w:val="22"/>
          <w:lang w:val="lt-LT" w:eastAsia="lt-LT"/>
        </w:rPr>
        <w:t>steoporozė (kaulų</w:t>
      </w:r>
      <w:r>
        <w:rPr>
          <w:rFonts w:ascii="Times New Roman" w:hAnsi="Times New Roman" w:cs="Times New Roman"/>
          <w:sz w:val="22"/>
          <w:szCs w:val="22"/>
          <w:lang w:val="lt-LT" w:eastAsia="lt-LT"/>
        </w:rPr>
        <w:t xml:space="preserve"> išretėjimas</w:t>
      </w:r>
      <w:r w:rsidRPr="002733A6">
        <w:rPr>
          <w:rFonts w:ascii="Times New Roman" w:hAnsi="Times New Roman" w:cs="Times New Roman"/>
          <w:sz w:val="22"/>
          <w:szCs w:val="22"/>
          <w:lang w:val="lt-LT" w:eastAsia="lt-LT"/>
        </w:rPr>
        <w:t>, kaulų lūži</w:t>
      </w:r>
      <w:r>
        <w:rPr>
          <w:rFonts w:ascii="Times New Roman" w:hAnsi="Times New Roman" w:cs="Times New Roman"/>
          <w:sz w:val="22"/>
          <w:szCs w:val="22"/>
          <w:lang w:val="lt-LT" w:eastAsia="lt-LT"/>
        </w:rPr>
        <w:t xml:space="preserve">ai, stuburo slankstelių lūžiai), </w:t>
      </w:r>
      <w:proofErr w:type="spellStart"/>
      <w:r>
        <w:rPr>
          <w:rFonts w:ascii="Times New Roman" w:hAnsi="Times New Roman" w:cs="Times New Roman"/>
          <w:sz w:val="22"/>
          <w:szCs w:val="22"/>
          <w:lang w:val="lt-LT" w:eastAsia="lt-LT"/>
        </w:rPr>
        <w:t>o</w:t>
      </w:r>
      <w:r w:rsidRPr="006E3C6E">
        <w:rPr>
          <w:rFonts w:ascii="Times New Roman" w:hAnsi="Times New Roman" w:cs="Times New Roman"/>
          <w:sz w:val="22"/>
          <w:szCs w:val="22"/>
          <w:lang w:val="lt-LT" w:eastAsia="lt-LT"/>
        </w:rPr>
        <w:t>steonekrozė</w:t>
      </w:r>
      <w:proofErr w:type="spellEnd"/>
      <w:r w:rsidRPr="006E3C6E">
        <w:rPr>
          <w:rFonts w:ascii="Times New Roman" w:hAnsi="Times New Roman" w:cs="Times New Roman"/>
          <w:sz w:val="22"/>
          <w:szCs w:val="22"/>
          <w:lang w:val="lt-LT" w:eastAsia="lt-LT"/>
        </w:rPr>
        <w:t xml:space="preserve"> (būklė, kai dėl kaulo pablogėjusio aprūpinimo krauju dalis kaulo suyra)</w:t>
      </w:r>
      <w:r>
        <w:rPr>
          <w:rFonts w:ascii="Times New Roman" w:hAnsi="Times New Roman" w:cs="Times New Roman"/>
          <w:sz w:val="22"/>
          <w:szCs w:val="22"/>
          <w:lang w:val="lt-LT" w:eastAsia="lt-LT"/>
        </w:rPr>
        <w:t>, s</w:t>
      </w:r>
      <w:r w:rsidRPr="006E3C6E">
        <w:rPr>
          <w:rFonts w:ascii="Times New Roman" w:hAnsi="Times New Roman" w:cs="Times New Roman"/>
          <w:sz w:val="22"/>
          <w:szCs w:val="22"/>
          <w:lang w:val="lt-LT" w:eastAsia="lt-LT"/>
        </w:rPr>
        <w:t xml:space="preserve">krandžio </w:t>
      </w:r>
      <w:r>
        <w:rPr>
          <w:rFonts w:ascii="Times New Roman" w:hAnsi="Times New Roman" w:cs="Times New Roman"/>
          <w:sz w:val="22"/>
          <w:szCs w:val="22"/>
          <w:lang w:val="lt-LT" w:eastAsia="lt-LT"/>
        </w:rPr>
        <w:t xml:space="preserve">ar dvylikapirštės žarnos </w:t>
      </w:r>
      <w:r w:rsidRPr="006E3C6E">
        <w:rPr>
          <w:rFonts w:ascii="Times New Roman" w:hAnsi="Times New Roman" w:cs="Times New Roman"/>
          <w:sz w:val="22"/>
          <w:szCs w:val="22"/>
          <w:lang w:val="lt-LT" w:eastAsia="lt-LT"/>
        </w:rPr>
        <w:t>opa (retkarčiais pratrūkstanti ir kraujuojanti)</w:t>
      </w:r>
      <w:r>
        <w:rPr>
          <w:rFonts w:ascii="Times New Roman" w:hAnsi="Times New Roman" w:cs="Times New Roman"/>
          <w:sz w:val="22"/>
          <w:szCs w:val="22"/>
          <w:lang w:val="lt-LT" w:eastAsia="lt-LT"/>
        </w:rPr>
        <w:t>, s</w:t>
      </w:r>
      <w:r w:rsidRPr="006E3C6E">
        <w:rPr>
          <w:rFonts w:ascii="Times New Roman" w:hAnsi="Times New Roman" w:cs="Times New Roman"/>
          <w:sz w:val="22"/>
          <w:szCs w:val="22"/>
          <w:lang w:val="lt-LT" w:eastAsia="lt-LT"/>
        </w:rPr>
        <w:t>krandžio kraujavimas</w:t>
      </w:r>
      <w:r>
        <w:rPr>
          <w:rFonts w:ascii="Times New Roman" w:hAnsi="Times New Roman" w:cs="Times New Roman"/>
          <w:sz w:val="22"/>
          <w:szCs w:val="22"/>
          <w:lang w:val="lt-LT" w:eastAsia="lt-LT"/>
        </w:rPr>
        <w:t>, k</w:t>
      </w:r>
      <w:r w:rsidRPr="006E3C6E">
        <w:rPr>
          <w:rFonts w:ascii="Times New Roman" w:hAnsi="Times New Roman" w:cs="Times New Roman"/>
          <w:sz w:val="22"/>
          <w:szCs w:val="22"/>
          <w:lang w:val="lt-LT" w:eastAsia="lt-LT"/>
        </w:rPr>
        <w:t>asos uždegimas</w:t>
      </w:r>
      <w:r>
        <w:rPr>
          <w:rFonts w:ascii="Times New Roman" w:hAnsi="Times New Roman" w:cs="Times New Roman"/>
          <w:sz w:val="22"/>
          <w:szCs w:val="22"/>
          <w:lang w:val="lt-LT" w:eastAsia="lt-LT"/>
        </w:rPr>
        <w:t>, s</w:t>
      </w:r>
      <w:r w:rsidRPr="006E3C6E">
        <w:rPr>
          <w:rFonts w:ascii="Times New Roman" w:hAnsi="Times New Roman" w:cs="Times New Roman"/>
          <w:sz w:val="22"/>
          <w:szCs w:val="22"/>
          <w:lang w:val="lt-LT" w:eastAsia="lt-LT"/>
        </w:rPr>
        <w:t>templės uždegimas</w:t>
      </w:r>
      <w:r>
        <w:rPr>
          <w:rFonts w:ascii="Times New Roman" w:hAnsi="Times New Roman" w:cs="Times New Roman"/>
          <w:sz w:val="22"/>
          <w:szCs w:val="22"/>
          <w:lang w:val="lt-LT" w:eastAsia="lt-LT"/>
        </w:rPr>
        <w:t>, p</w:t>
      </w:r>
      <w:r w:rsidRPr="006E3C6E">
        <w:rPr>
          <w:rFonts w:ascii="Times New Roman" w:hAnsi="Times New Roman" w:cs="Times New Roman"/>
          <w:sz w:val="22"/>
          <w:szCs w:val="22"/>
          <w:lang w:val="lt-LT" w:eastAsia="lt-LT"/>
        </w:rPr>
        <w:t>adidėjęs spaudimas kaukolės viduje</w:t>
      </w:r>
      <w:r>
        <w:rPr>
          <w:rFonts w:ascii="Times New Roman" w:hAnsi="Times New Roman" w:cs="Times New Roman"/>
          <w:sz w:val="22"/>
          <w:szCs w:val="22"/>
          <w:lang w:val="lt-LT" w:eastAsia="lt-LT"/>
        </w:rPr>
        <w:t>, t</w:t>
      </w:r>
      <w:r w:rsidRPr="006E3C6E">
        <w:rPr>
          <w:rFonts w:ascii="Times New Roman" w:hAnsi="Times New Roman" w:cs="Times New Roman"/>
          <w:sz w:val="22"/>
          <w:szCs w:val="22"/>
          <w:lang w:val="lt-LT" w:eastAsia="lt-LT"/>
        </w:rPr>
        <w:t>raukuliai</w:t>
      </w:r>
      <w:r>
        <w:rPr>
          <w:rFonts w:ascii="Times New Roman" w:hAnsi="Times New Roman" w:cs="Times New Roman"/>
          <w:sz w:val="22"/>
          <w:szCs w:val="22"/>
          <w:lang w:val="lt-LT" w:eastAsia="lt-LT"/>
        </w:rPr>
        <w:t>, s</w:t>
      </w:r>
      <w:r w:rsidRPr="006E3C6E">
        <w:rPr>
          <w:rFonts w:ascii="Times New Roman" w:hAnsi="Times New Roman" w:cs="Times New Roman"/>
          <w:sz w:val="22"/>
          <w:szCs w:val="22"/>
          <w:lang w:val="lt-LT" w:eastAsia="lt-LT"/>
        </w:rPr>
        <w:t>vaigulys, galvos skausmas</w:t>
      </w:r>
      <w:r>
        <w:rPr>
          <w:rFonts w:ascii="Times New Roman" w:hAnsi="Times New Roman" w:cs="Times New Roman"/>
          <w:sz w:val="22"/>
          <w:szCs w:val="22"/>
          <w:lang w:val="lt-LT" w:eastAsia="lt-LT"/>
        </w:rPr>
        <w:t>, n</w:t>
      </w:r>
      <w:r w:rsidRPr="006E3C6E">
        <w:rPr>
          <w:rFonts w:ascii="Times New Roman" w:hAnsi="Times New Roman" w:cs="Times New Roman"/>
          <w:sz w:val="22"/>
          <w:szCs w:val="22"/>
          <w:lang w:val="lt-LT" w:eastAsia="lt-LT"/>
        </w:rPr>
        <w:t>emiga</w:t>
      </w:r>
      <w:r>
        <w:rPr>
          <w:rFonts w:ascii="Times New Roman" w:hAnsi="Times New Roman" w:cs="Times New Roman"/>
          <w:sz w:val="22"/>
          <w:szCs w:val="22"/>
          <w:lang w:val="lt-LT" w:eastAsia="lt-LT"/>
        </w:rPr>
        <w:t>, p</w:t>
      </w:r>
      <w:r w:rsidRPr="006E3C6E">
        <w:rPr>
          <w:rFonts w:ascii="Times New Roman" w:hAnsi="Times New Roman" w:cs="Times New Roman"/>
          <w:sz w:val="22"/>
          <w:szCs w:val="22"/>
          <w:lang w:val="lt-LT" w:eastAsia="lt-LT"/>
        </w:rPr>
        <w:t>sichikos sutrikimai</w:t>
      </w:r>
      <w:r>
        <w:rPr>
          <w:rFonts w:ascii="Times New Roman" w:hAnsi="Times New Roman" w:cs="Times New Roman"/>
          <w:sz w:val="22"/>
          <w:szCs w:val="22"/>
          <w:lang w:val="lt-LT" w:eastAsia="lt-LT"/>
        </w:rPr>
        <w:t>, r</w:t>
      </w:r>
      <w:r w:rsidRPr="006E3C6E">
        <w:rPr>
          <w:rFonts w:ascii="Times New Roman" w:hAnsi="Times New Roman" w:cs="Times New Roman"/>
          <w:sz w:val="22"/>
          <w:szCs w:val="22"/>
          <w:lang w:val="lt-LT" w:eastAsia="lt-LT"/>
        </w:rPr>
        <w:t>agenos opa</w:t>
      </w:r>
      <w:r>
        <w:rPr>
          <w:rFonts w:ascii="Times New Roman" w:hAnsi="Times New Roman" w:cs="Times New Roman"/>
          <w:sz w:val="22"/>
          <w:szCs w:val="22"/>
          <w:lang w:val="lt-LT" w:eastAsia="lt-LT"/>
        </w:rPr>
        <w:t xml:space="preserve">, įvairių formų </w:t>
      </w:r>
      <w:r w:rsidRPr="006E3C6E">
        <w:rPr>
          <w:rFonts w:ascii="Times New Roman" w:hAnsi="Times New Roman" w:cs="Times New Roman"/>
          <w:sz w:val="22"/>
          <w:szCs w:val="22"/>
          <w:lang w:val="lt-LT" w:eastAsia="lt-LT"/>
        </w:rPr>
        <w:t>kata</w:t>
      </w:r>
      <w:r>
        <w:rPr>
          <w:rFonts w:ascii="Times New Roman" w:hAnsi="Times New Roman" w:cs="Times New Roman"/>
          <w:sz w:val="22"/>
          <w:szCs w:val="22"/>
          <w:lang w:val="lt-LT" w:eastAsia="lt-LT"/>
        </w:rPr>
        <w:t>rakta (akies lęšiuko drumstis), padidėjęs ir didelis a</w:t>
      </w:r>
      <w:r w:rsidRPr="006E3C6E">
        <w:rPr>
          <w:rFonts w:ascii="Times New Roman" w:hAnsi="Times New Roman" w:cs="Times New Roman"/>
          <w:sz w:val="22"/>
          <w:szCs w:val="22"/>
          <w:lang w:val="lt-LT" w:eastAsia="lt-LT"/>
        </w:rPr>
        <w:t>kispūd</w:t>
      </w:r>
      <w:r>
        <w:rPr>
          <w:rFonts w:ascii="Times New Roman" w:hAnsi="Times New Roman" w:cs="Times New Roman"/>
          <w:sz w:val="22"/>
          <w:szCs w:val="22"/>
          <w:lang w:val="lt-LT" w:eastAsia="lt-LT"/>
        </w:rPr>
        <w:t>is</w:t>
      </w:r>
      <w:r w:rsidRPr="006E3C6E">
        <w:rPr>
          <w:rFonts w:ascii="Times New Roman" w:hAnsi="Times New Roman" w:cs="Times New Roman"/>
          <w:sz w:val="22"/>
          <w:szCs w:val="22"/>
          <w:lang w:val="lt-LT" w:eastAsia="lt-LT"/>
        </w:rPr>
        <w:t xml:space="preserve"> (glaukoma)</w:t>
      </w:r>
      <w:r>
        <w:rPr>
          <w:rFonts w:ascii="Times New Roman" w:hAnsi="Times New Roman" w:cs="Times New Roman"/>
          <w:sz w:val="22"/>
          <w:szCs w:val="22"/>
          <w:lang w:val="lt-LT" w:eastAsia="lt-LT"/>
        </w:rPr>
        <w:t>, i</w:t>
      </w:r>
      <w:r w:rsidRPr="006E3C6E">
        <w:rPr>
          <w:rFonts w:ascii="Times New Roman" w:hAnsi="Times New Roman" w:cs="Times New Roman"/>
          <w:sz w:val="22"/>
          <w:szCs w:val="22"/>
          <w:lang w:val="lt-LT" w:eastAsia="lt-LT"/>
        </w:rPr>
        <w:t>šverstakumas</w:t>
      </w:r>
      <w:r>
        <w:rPr>
          <w:rFonts w:ascii="Times New Roman" w:hAnsi="Times New Roman" w:cs="Times New Roman"/>
          <w:sz w:val="22"/>
          <w:szCs w:val="22"/>
          <w:lang w:val="lt-LT" w:eastAsia="lt-LT"/>
        </w:rPr>
        <w:t xml:space="preserve">, regimojo nervo disko edema, sulėtėjęs gijimas, neigiami odos mėginiai. </w:t>
      </w:r>
    </w:p>
    <w:p w:rsidR="00A709E0" w:rsidRDefault="00A709E0" w:rsidP="00A709E0">
      <w:pPr>
        <w:jc w:val="both"/>
        <w:rPr>
          <w:rFonts w:ascii="Times New Roman" w:hAnsi="Times New Roman" w:cs="Times New Roman"/>
          <w:sz w:val="22"/>
          <w:szCs w:val="22"/>
          <w:lang w:val="lt-LT" w:eastAsia="lt-LT"/>
        </w:rPr>
      </w:pPr>
    </w:p>
    <w:p w:rsidR="00A709E0" w:rsidRPr="001364E9" w:rsidRDefault="00A709E0" w:rsidP="00A709E0">
      <w:pPr>
        <w:jc w:val="both"/>
        <w:rPr>
          <w:rFonts w:ascii="Times New Roman" w:hAnsi="Times New Roman" w:cs="Times New Roman"/>
          <w:bCs/>
          <w:i/>
          <w:sz w:val="22"/>
          <w:szCs w:val="22"/>
          <w:lang w:val="lt-LT" w:eastAsia="lt-LT"/>
        </w:rPr>
      </w:pPr>
      <w:r w:rsidRPr="004F3BE5">
        <w:rPr>
          <w:rFonts w:ascii="Times New Roman" w:hAnsi="Times New Roman" w:cs="Times New Roman"/>
          <w:i/>
          <w:sz w:val="22"/>
          <w:szCs w:val="22"/>
          <w:lang w:val="lt-LT" w:eastAsia="lt-LT"/>
        </w:rPr>
        <w:t>Šalutinio poveikio reiškiniai, kurių dažnis nežinomas (negali būti apskaičiuotas pagal turimus duomenis</w:t>
      </w:r>
      <w:r w:rsidRPr="001364E9">
        <w:rPr>
          <w:rFonts w:ascii="Times New Roman" w:hAnsi="Times New Roman" w:cs="Times New Roman"/>
          <w:i/>
          <w:sz w:val="22"/>
          <w:szCs w:val="22"/>
          <w:lang w:val="lt-LT" w:eastAsia="lt-LT"/>
        </w:rPr>
        <w:t xml:space="preserve"> </w:t>
      </w:r>
    </w:p>
    <w:p w:rsidR="00A709E0" w:rsidRPr="004F3BE5" w:rsidRDefault="00A709E0" w:rsidP="00A709E0">
      <w:pPr>
        <w:jc w:val="both"/>
        <w:rPr>
          <w:rFonts w:ascii="Times New Roman" w:hAnsi="Times New Roman" w:cs="Times New Roman"/>
          <w:sz w:val="22"/>
          <w:szCs w:val="22"/>
          <w:lang w:val="lt-LT" w:eastAsia="lt-LT"/>
        </w:rPr>
      </w:pPr>
      <w:r w:rsidRPr="003A4658">
        <w:rPr>
          <w:rFonts w:ascii="Times New Roman" w:hAnsi="Times New Roman" w:cs="Times New Roman"/>
          <w:sz w:val="22"/>
          <w:szCs w:val="22"/>
          <w:lang w:val="lt-LT" w:eastAsia="lt-LT"/>
        </w:rPr>
        <w:t>Miglotas matymas</w:t>
      </w:r>
      <w:r>
        <w:rPr>
          <w:rFonts w:ascii="Times New Roman" w:hAnsi="Times New Roman" w:cs="Times New Roman"/>
          <w:sz w:val="22"/>
          <w:szCs w:val="22"/>
          <w:lang w:val="lt-LT" w:eastAsia="lt-LT"/>
        </w:rPr>
        <w:t xml:space="preserve">, kortikosteroidų nutraukimo reakcijos: </w:t>
      </w:r>
      <w:r w:rsidRPr="00CA1679">
        <w:rPr>
          <w:rFonts w:ascii="Times New Roman" w:hAnsi="Times New Roman" w:cs="Times New Roman"/>
          <w:bCs/>
          <w:sz w:val="22"/>
          <w:szCs w:val="22"/>
          <w:lang w:val="lt-LT" w:eastAsia="x-none"/>
        </w:rPr>
        <w:t xml:space="preserve">jei vaistu gydoma nepertraukiamai ar ilgai, nutraukus </w:t>
      </w:r>
      <w:r>
        <w:rPr>
          <w:rFonts w:ascii="Times New Roman" w:hAnsi="Times New Roman" w:cs="Times New Roman"/>
          <w:bCs/>
          <w:sz w:val="22"/>
          <w:szCs w:val="22"/>
          <w:lang w:val="lt-LT" w:eastAsia="x-none"/>
        </w:rPr>
        <w:t xml:space="preserve">vartojimą gali atsirasti kai kurie arba visi šie požymiai: odos </w:t>
      </w:r>
      <w:r>
        <w:rPr>
          <w:rFonts w:ascii="Times New Roman" w:hAnsi="Times New Roman" w:cs="Times New Roman"/>
          <w:bCs/>
          <w:sz w:val="22"/>
          <w:szCs w:val="22"/>
          <w:lang w:val="lt-LT" w:eastAsia="lt-LT"/>
        </w:rPr>
        <w:t>paraudimas, išplitęs už pradinių gydytos srities ribų, deginimo ar dilgsėjimo jutimas, stiprus niežulys, odos lupimasis, šlapiuojančios, pratrūkusios opelės.</w:t>
      </w:r>
    </w:p>
    <w:p w:rsidR="00A709E0"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Suaugusiuosius gydant </w:t>
      </w:r>
      <w:r>
        <w:rPr>
          <w:rFonts w:ascii="Times New Roman" w:hAnsi="Times New Roman" w:cs="Times New Roman"/>
          <w:sz w:val="22"/>
          <w:szCs w:val="22"/>
          <w:lang w:val="lt-LT" w:eastAsia="lt-LT"/>
        </w:rPr>
        <w:t>lokaliai</w:t>
      </w:r>
      <w:r w:rsidRPr="006E3C6E">
        <w:rPr>
          <w:rFonts w:ascii="Times New Roman" w:hAnsi="Times New Roman" w:cs="Times New Roman"/>
          <w:sz w:val="22"/>
          <w:szCs w:val="22"/>
          <w:lang w:val="lt-LT" w:eastAsia="lt-LT"/>
        </w:rPr>
        <w:t>, retkarčiais gali atsirasti viso kūno (sisteminis) šalutinis poveikis, kuris gali būti sunkus.</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Sisteminio šalutinio poveikio pavojus didėja šiais atvejais:</w:t>
      </w:r>
    </w:p>
    <w:p w:rsidR="00A709E0" w:rsidRPr="006E3C6E" w:rsidRDefault="00A709E0" w:rsidP="00A709E0">
      <w:pPr>
        <w:numPr>
          <w:ilvl w:val="0"/>
          <w:numId w:val="1"/>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Kai tepama vieta aprišama tvarsčiu, taip pat jei tepamos tos vietos, kur susidaro odos raukšlės</w:t>
      </w:r>
      <w:r>
        <w:rPr>
          <w:rFonts w:ascii="Times New Roman" w:hAnsi="Times New Roman" w:cs="Times New Roman"/>
          <w:sz w:val="22"/>
          <w:szCs w:val="22"/>
          <w:lang w:val="lt-LT" w:eastAsia="lt-LT"/>
        </w:rPr>
        <w:t>.</w:t>
      </w:r>
    </w:p>
    <w:p w:rsidR="00A709E0" w:rsidRPr="006E3C6E" w:rsidRDefault="00A709E0" w:rsidP="00A709E0">
      <w:pPr>
        <w:numPr>
          <w:ilvl w:val="0"/>
          <w:numId w:val="1"/>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Kai tepami dideli odos plotai</w:t>
      </w:r>
      <w:r>
        <w:rPr>
          <w:rFonts w:ascii="Times New Roman" w:hAnsi="Times New Roman" w:cs="Times New Roman"/>
          <w:sz w:val="22"/>
          <w:szCs w:val="22"/>
          <w:lang w:val="lt-LT" w:eastAsia="lt-LT"/>
        </w:rPr>
        <w:t xml:space="preserve"> ar vartojama ilgai.</w:t>
      </w:r>
    </w:p>
    <w:p w:rsidR="00A709E0" w:rsidRPr="006E3C6E" w:rsidRDefault="00A709E0" w:rsidP="00A709E0">
      <w:pPr>
        <w:numPr>
          <w:ilvl w:val="0"/>
          <w:numId w:val="1"/>
        </w:num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Vaikams (jų oda plonesnė ir jų odos plotas santykinai didesnis, todėl vaikai labai jautrūs).</w:t>
      </w:r>
    </w:p>
    <w:p w:rsidR="00A709E0" w:rsidRDefault="00A709E0" w:rsidP="00A709E0">
      <w:pPr>
        <w:jc w:val="both"/>
        <w:rPr>
          <w:rFonts w:ascii="Times New Roman" w:hAnsi="Times New Roman" w:cs="Times New Roman"/>
          <w:b/>
          <w:sz w:val="22"/>
          <w:szCs w:val="22"/>
          <w:lang w:val="lt-LT" w:eastAsia="lt-LT"/>
        </w:rPr>
      </w:pPr>
    </w:p>
    <w:p w:rsidR="00A709E0" w:rsidRDefault="00A709E0" w:rsidP="00A709E0">
      <w:pPr>
        <w:jc w:val="both"/>
        <w:rPr>
          <w:rFonts w:ascii="Times New Roman" w:hAnsi="Times New Roman" w:cs="Times New Roman"/>
          <w:b/>
          <w:sz w:val="22"/>
          <w:szCs w:val="22"/>
          <w:lang w:val="lt-LT" w:eastAsia="lt-LT"/>
        </w:rPr>
      </w:pPr>
      <w:r w:rsidRPr="000B59D5">
        <w:rPr>
          <w:rFonts w:ascii="Times New Roman" w:hAnsi="Times New Roman" w:cs="Times New Roman"/>
          <w:b/>
          <w:sz w:val="22"/>
          <w:szCs w:val="22"/>
          <w:lang w:val="lt-LT" w:eastAsia="lt-LT"/>
        </w:rPr>
        <w:t>Kitas šalutinis poveikis, kuris gali pasireikšti vaikams ir paaugliams</w:t>
      </w:r>
    </w:p>
    <w:p w:rsidR="00A709E0" w:rsidRPr="004F3BE5" w:rsidRDefault="00A709E0" w:rsidP="00A709E0">
      <w:pPr>
        <w:rPr>
          <w:rFonts w:ascii="Times New Roman" w:hAnsi="Times New Roman" w:cs="Times New Roman"/>
          <w:sz w:val="22"/>
          <w:szCs w:val="22"/>
          <w:lang w:val="lt-LT" w:eastAsia="lt-LT"/>
        </w:rPr>
      </w:pPr>
      <w:r w:rsidRPr="004F3BE5">
        <w:rPr>
          <w:rFonts w:ascii="Times New Roman" w:hAnsi="Times New Roman" w:cs="Times New Roman"/>
          <w:i/>
          <w:sz w:val="22"/>
          <w:szCs w:val="22"/>
          <w:u w:val="single"/>
          <w:lang w:val="lt-LT" w:eastAsia="lt-LT"/>
        </w:rPr>
        <w:t>Labai reti šalutinio poveikio reiškiniai (gali pasireikšti rečiau kaip 1 iš 10 000 asmenų</w:t>
      </w:r>
      <w:r w:rsidRPr="004F3BE5">
        <w:rPr>
          <w:rFonts w:ascii="Times New Roman" w:hAnsi="Times New Roman" w:cs="Times New Roman"/>
          <w:i/>
          <w:sz w:val="22"/>
          <w:szCs w:val="22"/>
          <w:lang w:val="lt-LT" w:eastAsia="lt-LT"/>
        </w:rPr>
        <w:t xml:space="preserve">: </w:t>
      </w:r>
      <w:r w:rsidRPr="004F3BE5">
        <w:rPr>
          <w:rFonts w:ascii="Times New Roman" w:hAnsi="Times New Roman" w:cs="Times New Roman"/>
          <w:sz w:val="22"/>
          <w:szCs w:val="22"/>
          <w:lang w:val="lt-LT" w:eastAsia="lt-LT"/>
        </w:rPr>
        <w:t>sulėtėjęs augimas vaikams.</w:t>
      </w:r>
    </w:p>
    <w:p w:rsidR="00A709E0" w:rsidRDefault="00A709E0" w:rsidP="00A709E0">
      <w:pPr>
        <w:jc w:val="both"/>
        <w:rPr>
          <w:rFonts w:ascii="Times New Roman" w:hAnsi="Times New Roman" w:cs="Times New Roman"/>
          <w:b/>
          <w:sz w:val="22"/>
          <w:szCs w:val="22"/>
          <w:lang w:val="lt-LT" w:eastAsia="lt-LT"/>
        </w:rPr>
      </w:pPr>
    </w:p>
    <w:p w:rsidR="00A709E0" w:rsidRPr="00A223C3" w:rsidRDefault="00A709E0" w:rsidP="00A709E0">
      <w:pPr>
        <w:rPr>
          <w:rFonts w:ascii="Times New Roman" w:hAnsi="Times New Roman" w:cs="Times New Roman"/>
          <w:b/>
          <w:sz w:val="22"/>
          <w:szCs w:val="22"/>
          <w:lang w:val="lt-LT" w:eastAsia="lt-LT"/>
        </w:rPr>
      </w:pPr>
      <w:r w:rsidRPr="00A223C3">
        <w:rPr>
          <w:rFonts w:ascii="Times New Roman" w:hAnsi="Times New Roman" w:cs="Times New Roman"/>
          <w:b/>
          <w:sz w:val="22"/>
          <w:szCs w:val="22"/>
          <w:lang w:val="lt-LT" w:eastAsia="lt-LT"/>
        </w:rPr>
        <w:t>Pranešimas apie šalutinį poveikį</w:t>
      </w:r>
    </w:p>
    <w:p w:rsidR="00A709E0" w:rsidRDefault="00A709E0" w:rsidP="00A709E0">
      <w:pPr>
        <w:rPr>
          <w:rFonts w:ascii="Times New Roman" w:hAnsi="Times New Roman" w:cs="Times New Roman"/>
          <w:sz w:val="22"/>
          <w:szCs w:val="22"/>
          <w:lang w:val="lt-LT" w:eastAsia="lt-LT"/>
        </w:rPr>
      </w:pPr>
      <w:r w:rsidRPr="00E96DA3">
        <w:rPr>
          <w:rFonts w:ascii="Times New Roman" w:hAnsi="Times New Roman" w:cs="Times New Roman"/>
          <w:sz w:val="22"/>
          <w:szCs w:val="22"/>
          <w:lang w:val="lt-LT" w:eastAsia="lt-LT"/>
        </w:rPr>
        <w:t xml:space="preserve">Jeigu pasireiškė šalutinis poveikis, įskaitant šiame lapelyje nenurodytą, pasakykite </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gydytojui</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E96DA3">
        <w:rPr>
          <w:rFonts w:ascii="Times New Roman" w:hAnsi="Times New Roman" w:cs="Times New Roman"/>
          <w:sz w:val="22"/>
          <w:szCs w:val="22"/>
          <w:lang w:val="lt-LT" w:eastAsia="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96DA3">
        <w:rPr>
          <w:rFonts w:ascii="Times New Roman" w:hAnsi="Times New Roman" w:cs="Times New Roman"/>
          <w:sz w:val="22"/>
          <w:szCs w:val="22"/>
          <w:lang w:val="lt-LT" w:eastAsia="lt-LT"/>
        </w:rPr>
        <w:t>NepageidaujamaR@vvkt.lt</w:t>
      </w:r>
      <w:proofErr w:type="spellEnd"/>
      <w:r w:rsidRPr="00E96DA3">
        <w:rPr>
          <w:rFonts w:ascii="Times New Roman" w:hAnsi="Times New Roman" w:cs="Times New Roman"/>
          <w:sz w:val="22"/>
          <w:szCs w:val="22"/>
          <w:lang w:val="lt-LT" w:eastAsia="lt-LT"/>
        </w:rPr>
        <w:t>) arba nemokamu telefonu 8 800 73 568. Pranešdami apie šalutinį poveikį galite mums padėti gauti daugiau informacijos apie šio vaisto saugumą</w:t>
      </w:r>
      <w:r>
        <w:rPr>
          <w:rFonts w:ascii="Times New Roman" w:hAnsi="Times New Roman" w:cs="Times New Roman"/>
          <w:sz w:val="22"/>
          <w:szCs w:val="22"/>
          <w:lang w:val="lt-LT" w:eastAsia="lt-LT"/>
        </w:rPr>
        <w:t>.</w:t>
      </w:r>
    </w:p>
    <w:p w:rsidR="00A709E0" w:rsidRPr="00A223C3" w:rsidRDefault="00A709E0" w:rsidP="00A709E0">
      <w:pPr>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280D84" w:rsidRDefault="00A709E0" w:rsidP="00A709E0">
      <w:pPr>
        <w:jc w:val="both"/>
        <w:rPr>
          <w:rFonts w:ascii="Times New Roman" w:hAnsi="Times New Roman" w:cs="Times New Roman"/>
          <w:b/>
          <w:bCs/>
          <w:sz w:val="22"/>
          <w:szCs w:val="22"/>
          <w:lang w:val="lt-LT" w:eastAsia="lt-LT"/>
        </w:rPr>
      </w:pPr>
      <w:r w:rsidRPr="00280D84">
        <w:rPr>
          <w:rFonts w:ascii="Times New Roman" w:hAnsi="Times New Roman" w:cs="Times New Roman"/>
          <w:b/>
          <w:bCs/>
          <w:sz w:val="22"/>
          <w:szCs w:val="22"/>
          <w:lang w:val="lt-LT" w:eastAsia="lt-LT"/>
        </w:rPr>
        <w:t>5.</w:t>
      </w:r>
      <w:r w:rsidRPr="00280D84">
        <w:rPr>
          <w:rFonts w:ascii="Times New Roman" w:hAnsi="Times New Roman" w:cs="Times New Roman"/>
          <w:b/>
          <w:bCs/>
          <w:sz w:val="22"/>
          <w:szCs w:val="22"/>
          <w:lang w:val="lt-LT" w:eastAsia="lt-LT"/>
        </w:rPr>
        <w:tab/>
        <w:t xml:space="preserve">Kaip laikyti FTOROCORT </w:t>
      </w:r>
    </w:p>
    <w:p w:rsidR="00A709E0" w:rsidRDefault="00A709E0" w:rsidP="00A709E0">
      <w:pPr>
        <w:jc w:val="both"/>
        <w:rPr>
          <w:rFonts w:ascii="Times New Roman" w:hAnsi="Times New Roman" w:cs="Times New Roman"/>
          <w:b/>
          <w:sz w:val="22"/>
          <w:szCs w:val="22"/>
          <w:lang w:val="lt-LT" w:eastAsia="lt-LT"/>
        </w:rPr>
      </w:pPr>
    </w:p>
    <w:p w:rsidR="00A709E0" w:rsidRPr="002A500F" w:rsidRDefault="00A709E0" w:rsidP="00A709E0">
      <w:pPr>
        <w:jc w:val="both"/>
        <w:rPr>
          <w:rFonts w:ascii="Times New Roman" w:hAnsi="Times New Roman" w:cs="Times New Roman"/>
          <w:sz w:val="22"/>
          <w:szCs w:val="22"/>
          <w:lang w:val="lt-LT" w:eastAsia="lt-LT"/>
        </w:rPr>
      </w:pPr>
      <w:r w:rsidRPr="002A500F">
        <w:rPr>
          <w:rFonts w:ascii="Times New Roman" w:hAnsi="Times New Roman" w:cs="Times New Roman"/>
          <w:sz w:val="22"/>
          <w:szCs w:val="22"/>
          <w:lang w:val="lt-LT" w:eastAsia="lt-LT"/>
        </w:rPr>
        <w:t>Šį vaistą laikykite vaikams nepastebimoje ir nepasiekiamoje vietoje.</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Laikyti ne aukštesnėje kaip 25 °C temperatūroje.</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Ant kartono dėžutės </w:t>
      </w:r>
      <w:r>
        <w:rPr>
          <w:rFonts w:ascii="Times New Roman" w:hAnsi="Times New Roman" w:cs="Times New Roman"/>
          <w:sz w:val="22"/>
          <w:szCs w:val="22"/>
          <w:lang w:val="lt-LT" w:eastAsia="lt-LT"/>
        </w:rPr>
        <w:t xml:space="preserve">po „Tinka iki“ ir tūbelės </w:t>
      </w:r>
      <w:r w:rsidRPr="006E3C6E">
        <w:rPr>
          <w:rFonts w:ascii="Times New Roman" w:hAnsi="Times New Roman" w:cs="Times New Roman"/>
          <w:sz w:val="22"/>
          <w:szCs w:val="22"/>
          <w:lang w:val="lt-LT" w:eastAsia="lt-LT"/>
        </w:rPr>
        <w:t xml:space="preserve">nurodytam tinkamumo laikui pasibaigus, </w:t>
      </w:r>
      <w:r>
        <w:rPr>
          <w:rFonts w:ascii="Times New Roman" w:hAnsi="Times New Roman" w:cs="Times New Roman"/>
          <w:sz w:val="22"/>
          <w:szCs w:val="22"/>
          <w:lang w:val="lt-LT" w:eastAsia="lt-LT"/>
        </w:rPr>
        <w:t xml:space="preserve">šio vaisto </w:t>
      </w:r>
      <w:r w:rsidRPr="006E3C6E">
        <w:rPr>
          <w:rFonts w:ascii="Times New Roman" w:hAnsi="Times New Roman" w:cs="Times New Roman"/>
          <w:sz w:val="22"/>
          <w:szCs w:val="22"/>
          <w:lang w:val="lt-LT" w:eastAsia="lt-LT"/>
        </w:rPr>
        <w:t xml:space="preserve">vartoti negalima. Vaistas tinkamas vartoti iki nurodyto mėnesio paskutinės </w:t>
      </w:r>
      <w:r>
        <w:rPr>
          <w:rFonts w:ascii="Times New Roman" w:hAnsi="Times New Roman" w:cs="Times New Roman"/>
          <w:sz w:val="22"/>
          <w:szCs w:val="22"/>
          <w:lang w:val="lt-LT" w:eastAsia="lt-LT"/>
        </w:rPr>
        <w:t>dieno</w:t>
      </w:r>
      <w:r w:rsidRPr="006E3C6E">
        <w:rPr>
          <w:rFonts w:ascii="Times New Roman" w:hAnsi="Times New Roman" w:cs="Times New Roman"/>
          <w:sz w:val="22"/>
          <w:szCs w:val="22"/>
          <w:lang w:val="lt-LT" w:eastAsia="lt-LT"/>
        </w:rPr>
        <w:t>s.</w:t>
      </w: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Vaistų negalima </w:t>
      </w:r>
      <w:r>
        <w:rPr>
          <w:rFonts w:ascii="Times New Roman" w:hAnsi="Times New Roman" w:cs="Times New Roman"/>
          <w:sz w:val="22"/>
          <w:szCs w:val="22"/>
          <w:lang w:val="lt-LT" w:eastAsia="lt-LT"/>
        </w:rPr>
        <w:t xml:space="preserve">išmesti </w:t>
      </w:r>
      <w:r w:rsidRPr="006E3C6E">
        <w:rPr>
          <w:rFonts w:ascii="Times New Roman" w:hAnsi="Times New Roman" w:cs="Times New Roman"/>
          <w:sz w:val="22"/>
          <w:szCs w:val="22"/>
          <w:lang w:val="lt-LT" w:eastAsia="lt-LT"/>
        </w:rPr>
        <w:t xml:space="preserve">į kanalizaciją arba su buitinėmis atliekomis. Kaip </w:t>
      </w:r>
      <w:r>
        <w:rPr>
          <w:rFonts w:ascii="Times New Roman" w:hAnsi="Times New Roman" w:cs="Times New Roman"/>
          <w:sz w:val="22"/>
          <w:szCs w:val="22"/>
          <w:lang w:val="lt-LT" w:eastAsia="lt-LT"/>
        </w:rPr>
        <w:t>išmes</w:t>
      </w:r>
      <w:r w:rsidRPr="006E3C6E">
        <w:rPr>
          <w:rFonts w:ascii="Times New Roman" w:hAnsi="Times New Roman" w:cs="Times New Roman"/>
          <w:sz w:val="22"/>
          <w:szCs w:val="22"/>
          <w:lang w:val="lt-LT" w:eastAsia="lt-LT"/>
        </w:rPr>
        <w:t>ti nereikalingus vaistus, klauskite vaistininko. Šios priemonės padės apsaugoti aplinką.</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p>
    <w:p w:rsidR="00A709E0" w:rsidRPr="00E57A97" w:rsidRDefault="00A709E0" w:rsidP="00A709E0">
      <w:pPr>
        <w:keepNext/>
        <w:ind w:left="540" w:hanging="540"/>
        <w:jc w:val="both"/>
        <w:outlineLvl w:val="1"/>
        <w:rPr>
          <w:rFonts w:ascii="Times New Roman" w:hAnsi="Times New Roman" w:cs="Times New Roman"/>
          <w:b/>
          <w:bCs/>
          <w:sz w:val="22"/>
          <w:szCs w:val="22"/>
          <w:lang w:val="lt-LT" w:eastAsia="lt-LT"/>
        </w:rPr>
      </w:pPr>
      <w:r w:rsidRPr="00E57A97">
        <w:rPr>
          <w:rFonts w:ascii="Times New Roman" w:hAnsi="Times New Roman" w:cs="Times New Roman"/>
          <w:b/>
          <w:bCs/>
          <w:sz w:val="22"/>
          <w:szCs w:val="22"/>
          <w:lang w:val="lt-LT" w:eastAsia="lt-LT"/>
        </w:rPr>
        <w:t>6.</w:t>
      </w:r>
      <w:r w:rsidRPr="00E57A97">
        <w:rPr>
          <w:rFonts w:ascii="Times New Roman" w:hAnsi="Times New Roman" w:cs="Times New Roman"/>
          <w:b/>
          <w:bCs/>
          <w:sz w:val="22"/>
          <w:szCs w:val="22"/>
          <w:lang w:val="lt-LT" w:eastAsia="lt-LT"/>
        </w:rPr>
        <w:tab/>
        <w:t>Pakuotės turinys ir kita informacija</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FTOROCORT sudėtis</w:t>
      </w:r>
    </w:p>
    <w:p w:rsidR="00A709E0" w:rsidRPr="006E3C6E" w:rsidRDefault="00A709E0" w:rsidP="00A709E0">
      <w:pPr>
        <w:ind w:left="540" w:hanging="540"/>
        <w:rPr>
          <w:rFonts w:ascii="Times New Roman" w:hAnsi="Times New Roman" w:cs="Times New Roman"/>
          <w:sz w:val="22"/>
          <w:lang w:val="lt-LT" w:eastAsia="lt-LT"/>
        </w:rPr>
      </w:pPr>
      <w:r w:rsidRPr="006E3C6E">
        <w:rPr>
          <w:rFonts w:ascii="Times New Roman" w:hAnsi="Times New Roman" w:cs="Times New Roman"/>
          <w:sz w:val="22"/>
          <w:lang w:val="lt-LT" w:eastAsia="lt-LT"/>
        </w:rPr>
        <w:lastRenderedPageBreak/>
        <w:t>-</w:t>
      </w:r>
      <w:r w:rsidRPr="006E3C6E">
        <w:rPr>
          <w:rFonts w:ascii="Times New Roman" w:hAnsi="Times New Roman" w:cs="Times New Roman"/>
          <w:sz w:val="22"/>
          <w:lang w:val="lt-LT" w:eastAsia="lt-LT"/>
        </w:rPr>
        <w:tab/>
        <w:t xml:space="preserve">Veiklioji medžiaga yra </w:t>
      </w:r>
      <w:proofErr w:type="spellStart"/>
      <w:r w:rsidRPr="006E3C6E">
        <w:rPr>
          <w:rFonts w:ascii="Times New Roman" w:hAnsi="Times New Roman" w:cs="Times New Roman"/>
          <w:sz w:val="22"/>
          <w:lang w:val="lt-LT" w:eastAsia="lt-LT"/>
        </w:rPr>
        <w:t>triamcinolono</w:t>
      </w:r>
      <w:proofErr w:type="spellEnd"/>
      <w:r w:rsidRPr="006E3C6E">
        <w:rPr>
          <w:rFonts w:ascii="Times New Roman" w:hAnsi="Times New Roman" w:cs="Times New Roman"/>
          <w:sz w:val="22"/>
          <w:lang w:val="lt-LT" w:eastAsia="lt-LT"/>
        </w:rPr>
        <w:t xml:space="preserve"> </w:t>
      </w:r>
      <w:proofErr w:type="spellStart"/>
      <w:r w:rsidRPr="006E3C6E">
        <w:rPr>
          <w:rFonts w:ascii="Times New Roman" w:hAnsi="Times New Roman" w:cs="Times New Roman"/>
          <w:sz w:val="22"/>
          <w:lang w:val="lt-LT" w:eastAsia="lt-LT"/>
        </w:rPr>
        <w:t>acetonidas</w:t>
      </w:r>
      <w:proofErr w:type="spellEnd"/>
      <w:r w:rsidRPr="006E3C6E">
        <w:rPr>
          <w:rFonts w:ascii="Times New Roman" w:hAnsi="Times New Roman" w:cs="Times New Roman"/>
          <w:sz w:val="22"/>
          <w:lang w:val="lt-LT" w:eastAsia="lt-LT"/>
        </w:rPr>
        <w:t xml:space="preserve">. </w:t>
      </w:r>
      <w:r>
        <w:rPr>
          <w:rFonts w:ascii="Times New Roman" w:hAnsi="Times New Roman" w:cs="Times New Roman"/>
          <w:sz w:val="22"/>
          <w:lang w:val="lt-LT" w:eastAsia="lt-LT"/>
        </w:rPr>
        <w:t>1 g tepalo yra 1 mg</w:t>
      </w:r>
      <w:r w:rsidRPr="003A7CD1">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triamcinolono</w:t>
      </w:r>
      <w:proofErr w:type="spellEnd"/>
      <w:r>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acetonido</w:t>
      </w:r>
      <w:proofErr w:type="spellEnd"/>
      <w:r>
        <w:rPr>
          <w:rFonts w:ascii="Times New Roman" w:hAnsi="Times New Roman" w:cs="Times New Roman"/>
          <w:sz w:val="22"/>
          <w:lang w:val="lt-LT" w:eastAsia="lt-LT"/>
        </w:rPr>
        <w:t xml:space="preserve">. </w:t>
      </w:r>
      <w:r w:rsidRPr="006E3C6E">
        <w:rPr>
          <w:rFonts w:ascii="Times New Roman" w:hAnsi="Times New Roman" w:cs="Times New Roman"/>
          <w:sz w:val="22"/>
          <w:lang w:val="lt-LT" w:eastAsia="lt-LT"/>
        </w:rPr>
        <w:t>.</w:t>
      </w:r>
    </w:p>
    <w:p w:rsidR="00A709E0" w:rsidRPr="006E3C6E" w:rsidRDefault="00A709E0" w:rsidP="00A709E0">
      <w:pPr>
        <w:ind w:left="540" w:hanging="540"/>
        <w:jc w:val="both"/>
        <w:rPr>
          <w:rFonts w:ascii="Times New Roman" w:hAnsi="Times New Roman" w:cs="Times New Roman"/>
          <w:bCs/>
          <w:sz w:val="22"/>
          <w:szCs w:val="22"/>
          <w:lang w:val="lt-LT" w:eastAsia="lt-LT"/>
        </w:rPr>
      </w:pPr>
      <w:r w:rsidRPr="006E3C6E">
        <w:rPr>
          <w:rFonts w:ascii="Times New Roman" w:hAnsi="Times New Roman" w:cs="Times New Roman"/>
          <w:bCs/>
          <w:sz w:val="22"/>
          <w:szCs w:val="22"/>
          <w:lang w:val="lt-LT" w:eastAsia="lt-LT"/>
        </w:rPr>
        <w:t>-</w:t>
      </w:r>
      <w:r w:rsidRPr="006E3C6E">
        <w:rPr>
          <w:rFonts w:ascii="Times New Roman" w:hAnsi="Times New Roman" w:cs="Times New Roman"/>
          <w:bCs/>
          <w:sz w:val="22"/>
          <w:szCs w:val="22"/>
          <w:lang w:val="lt-LT" w:eastAsia="lt-LT"/>
        </w:rPr>
        <w:tab/>
        <w:t xml:space="preserve">Pagalbinės medžiagos yra metilo </w:t>
      </w:r>
      <w:proofErr w:type="spellStart"/>
      <w:r w:rsidRPr="006E3C6E">
        <w:rPr>
          <w:rFonts w:ascii="Times New Roman" w:hAnsi="Times New Roman" w:cs="Times New Roman"/>
          <w:bCs/>
          <w:sz w:val="22"/>
          <w:szCs w:val="22"/>
          <w:lang w:val="lt-LT" w:eastAsia="lt-LT"/>
        </w:rPr>
        <w:t>parahidroksibenzoatas</w:t>
      </w:r>
      <w:proofErr w:type="spellEnd"/>
      <w:r>
        <w:rPr>
          <w:rFonts w:ascii="Times New Roman" w:hAnsi="Times New Roman" w:cs="Times New Roman"/>
          <w:bCs/>
          <w:sz w:val="22"/>
          <w:szCs w:val="22"/>
          <w:lang w:val="lt-LT" w:eastAsia="lt-LT"/>
        </w:rPr>
        <w:t xml:space="preserve"> (E218)</w:t>
      </w:r>
      <w:r w:rsidRPr="006E3C6E">
        <w:rPr>
          <w:rFonts w:ascii="Times New Roman" w:hAnsi="Times New Roman" w:cs="Times New Roman"/>
          <w:bCs/>
          <w:sz w:val="22"/>
          <w:szCs w:val="22"/>
          <w:lang w:val="lt-LT" w:eastAsia="lt-LT"/>
        </w:rPr>
        <w:t xml:space="preserve">, stearino rūgštis, </w:t>
      </w:r>
      <w:proofErr w:type="spellStart"/>
      <w:r w:rsidRPr="006E3C6E">
        <w:rPr>
          <w:rFonts w:ascii="Times New Roman" w:hAnsi="Times New Roman" w:cs="Times New Roman"/>
          <w:bCs/>
          <w:sz w:val="22"/>
          <w:szCs w:val="22"/>
          <w:lang w:val="lt-LT" w:eastAsia="lt-LT"/>
        </w:rPr>
        <w:t>polisorbatas</w:t>
      </w:r>
      <w:proofErr w:type="spellEnd"/>
      <w:r w:rsidRPr="006E3C6E">
        <w:rPr>
          <w:rFonts w:ascii="Times New Roman" w:hAnsi="Times New Roman" w:cs="Times New Roman"/>
          <w:bCs/>
          <w:sz w:val="22"/>
          <w:szCs w:val="22"/>
          <w:lang w:val="lt-LT" w:eastAsia="lt-LT"/>
        </w:rPr>
        <w:t xml:space="preserve"> 60, </w:t>
      </w:r>
      <w:proofErr w:type="spellStart"/>
      <w:r w:rsidRPr="006E3C6E">
        <w:rPr>
          <w:rFonts w:ascii="Times New Roman" w:hAnsi="Times New Roman" w:cs="Times New Roman"/>
          <w:bCs/>
          <w:sz w:val="22"/>
          <w:szCs w:val="22"/>
          <w:lang w:val="lt-LT" w:eastAsia="lt-LT"/>
        </w:rPr>
        <w:t>cetilo</w:t>
      </w:r>
      <w:proofErr w:type="spellEnd"/>
      <w:r w:rsidRPr="006E3C6E">
        <w:rPr>
          <w:rFonts w:ascii="Times New Roman" w:hAnsi="Times New Roman" w:cs="Times New Roman"/>
          <w:bCs/>
          <w:sz w:val="22"/>
          <w:szCs w:val="22"/>
          <w:lang w:val="lt-LT" w:eastAsia="lt-LT"/>
        </w:rPr>
        <w:t xml:space="preserve"> alkoholis, skystasis parafinas, </w:t>
      </w:r>
      <w:proofErr w:type="spellStart"/>
      <w:r w:rsidRPr="006E3C6E">
        <w:rPr>
          <w:rFonts w:ascii="Times New Roman" w:hAnsi="Times New Roman" w:cs="Times New Roman"/>
          <w:bCs/>
          <w:sz w:val="22"/>
          <w:szCs w:val="22"/>
          <w:lang w:val="lt-LT" w:eastAsia="lt-LT"/>
        </w:rPr>
        <w:t>gl</w:t>
      </w:r>
      <w:r>
        <w:rPr>
          <w:rFonts w:ascii="Times New Roman" w:hAnsi="Times New Roman" w:cs="Times New Roman"/>
          <w:bCs/>
          <w:sz w:val="22"/>
          <w:szCs w:val="22"/>
          <w:lang w:val="lt-LT" w:eastAsia="lt-LT"/>
        </w:rPr>
        <w:t>i</w:t>
      </w:r>
      <w:r w:rsidRPr="006E3C6E">
        <w:rPr>
          <w:rFonts w:ascii="Times New Roman" w:hAnsi="Times New Roman" w:cs="Times New Roman"/>
          <w:bCs/>
          <w:sz w:val="22"/>
          <w:szCs w:val="22"/>
          <w:lang w:val="lt-LT" w:eastAsia="lt-LT"/>
        </w:rPr>
        <w:t>cerolis</w:t>
      </w:r>
      <w:proofErr w:type="spellEnd"/>
      <w:r w:rsidRPr="006E3C6E">
        <w:rPr>
          <w:rFonts w:ascii="Times New Roman" w:hAnsi="Times New Roman" w:cs="Times New Roman"/>
          <w:bCs/>
          <w:sz w:val="22"/>
          <w:szCs w:val="22"/>
          <w:lang w:val="lt-LT" w:eastAsia="lt-LT"/>
        </w:rPr>
        <w:t xml:space="preserve"> 85</w:t>
      </w:r>
      <w:r w:rsidRPr="00E57A97">
        <w:rPr>
          <w:rFonts w:ascii="Times New Roman" w:hAnsi="Times New Roman" w:cs="Times New Roman"/>
          <w:bCs/>
          <w:sz w:val="22"/>
          <w:szCs w:val="22"/>
          <w:lang w:val="lt-LT" w:eastAsia="lt-LT"/>
        </w:rPr>
        <w:t> </w:t>
      </w:r>
      <w:r w:rsidRPr="006E3C6E">
        <w:rPr>
          <w:rFonts w:ascii="Times New Roman" w:hAnsi="Times New Roman" w:cs="Times New Roman"/>
          <w:bCs/>
          <w:sz w:val="22"/>
          <w:szCs w:val="22"/>
          <w:lang w:val="lt-LT" w:eastAsia="lt-LT"/>
        </w:rPr>
        <w:t>%, išgrynintas vanduo.</w:t>
      </w:r>
    </w:p>
    <w:p w:rsidR="00A709E0" w:rsidRPr="006E3C6E" w:rsidRDefault="00A709E0" w:rsidP="00A709E0">
      <w:pPr>
        <w:jc w:val="both"/>
        <w:rPr>
          <w:rFonts w:ascii="Times New Roman" w:hAnsi="Times New Roman" w:cs="Times New Roman"/>
          <w:bCs/>
          <w:sz w:val="22"/>
          <w:szCs w:val="22"/>
          <w:lang w:val="lt-LT" w:eastAsia="lt-LT"/>
        </w:rPr>
      </w:pPr>
    </w:p>
    <w:p w:rsidR="00A709E0" w:rsidRPr="006E3C6E" w:rsidRDefault="00A709E0" w:rsidP="00A709E0">
      <w:pPr>
        <w:rPr>
          <w:rFonts w:ascii="Times New Roman" w:hAnsi="Times New Roman" w:cs="Times New Roman"/>
          <w:bCs/>
          <w:sz w:val="22"/>
          <w:lang w:val="lt-LT" w:eastAsia="lt-LT"/>
        </w:rPr>
      </w:pPr>
      <w:r w:rsidRPr="006E3C6E">
        <w:rPr>
          <w:rFonts w:ascii="Times New Roman" w:hAnsi="Times New Roman" w:cs="Times New Roman"/>
          <w:b/>
          <w:sz w:val="22"/>
          <w:lang w:val="lt-LT" w:eastAsia="lt-LT"/>
        </w:rPr>
        <w:t>FTOROCORT išvaizda ir kiekis pakuotėje</w:t>
      </w:r>
    </w:p>
    <w:p w:rsidR="00A709E0" w:rsidRPr="006E3C6E" w:rsidRDefault="00A709E0" w:rsidP="00A709E0">
      <w:pPr>
        <w:rPr>
          <w:rFonts w:ascii="Times New Roman" w:hAnsi="Times New Roman" w:cs="Times New Roman"/>
          <w:sz w:val="22"/>
          <w:lang w:val="lt-LT" w:eastAsia="lt-LT"/>
        </w:rPr>
      </w:pPr>
      <w:r w:rsidRPr="006E3C6E">
        <w:rPr>
          <w:rFonts w:ascii="Times New Roman" w:hAnsi="Times New Roman" w:cs="Times New Roman"/>
          <w:bCs/>
          <w:sz w:val="22"/>
          <w:lang w:val="lt-LT" w:eastAsia="lt-LT"/>
        </w:rPr>
        <w:t xml:space="preserve">FTOROCORT yra beveik baltas, bekvapis, homogeniškas tepalas. Jis tiekiamas aliuminio tūbelėje, užsuktoje  polietileniniu dangteliu su praduriamu </w:t>
      </w:r>
      <w:proofErr w:type="spellStart"/>
      <w:r w:rsidRPr="006E3C6E">
        <w:rPr>
          <w:rFonts w:ascii="Times New Roman" w:hAnsi="Times New Roman" w:cs="Times New Roman"/>
          <w:bCs/>
          <w:sz w:val="22"/>
          <w:lang w:val="lt-LT" w:eastAsia="lt-LT"/>
        </w:rPr>
        <w:t>spaudikliu</w:t>
      </w:r>
      <w:proofErr w:type="spellEnd"/>
      <w:r w:rsidRPr="006E3C6E">
        <w:rPr>
          <w:rFonts w:ascii="Times New Roman" w:hAnsi="Times New Roman" w:cs="Times New Roman"/>
          <w:bCs/>
          <w:sz w:val="22"/>
          <w:lang w:val="lt-LT" w:eastAsia="lt-LT"/>
        </w:rPr>
        <w:t xml:space="preserve">. Tūbelėje yra 15 g tepalo. Kartono </w:t>
      </w:r>
      <w:r w:rsidRPr="006E3C6E">
        <w:rPr>
          <w:rFonts w:ascii="Times New Roman" w:hAnsi="Times New Roman" w:cs="Times New Roman"/>
          <w:sz w:val="22"/>
          <w:lang w:val="lt-LT" w:eastAsia="lt-LT"/>
        </w:rPr>
        <w:t>dėžutėje yra viena tūbelė.</w:t>
      </w:r>
    </w:p>
    <w:p w:rsidR="00A709E0" w:rsidRPr="006E3C6E" w:rsidRDefault="00A709E0" w:rsidP="00A709E0">
      <w:pPr>
        <w:jc w:val="both"/>
        <w:rPr>
          <w:rFonts w:ascii="Times New Roman" w:hAnsi="Times New Roman" w:cs="Times New Roman"/>
          <w:b/>
          <w:sz w:val="22"/>
          <w:szCs w:val="22"/>
          <w:lang w:val="lt-LT" w:eastAsia="lt-LT"/>
        </w:rPr>
      </w:pPr>
    </w:p>
    <w:p w:rsidR="00A709E0" w:rsidRDefault="00A709E0" w:rsidP="00A709E0">
      <w:pPr>
        <w:jc w:val="both"/>
        <w:rPr>
          <w:rFonts w:ascii="Times New Roman" w:hAnsi="Times New Roman" w:cs="Times New Roman"/>
          <w:sz w:val="22"/>
          <w:lang w:val="lt-LT" w:eastAsia="lt-LT"/>
        </w:rPr>
      </w:pPr>
      <w:r w:rsidRPr="00E57A97">
        <w:rPr>
          <w:rFonts w:ascii="Times New Roman" w:hAnsi="Times New Roman" w:cs="Times New Roman"/>
          <w:b/>
          <w:bCs/>
          <w:sz w:val="22"/>
          <w:szCs w:val="22"/>
          <w:lang w:val="lt-LT" w:eastAsia="lt-LT"/>
        </w:rPr>
        <w:t>Registruotojas ir gamintojas</w:t>
      </w:r>
    </w:p>
    <w:p w:rsidR="00A709E0" w:rsidRPr="006E3C6E" w:rsidRDefault="00A709E0" w:rsidP="00A709E0">
      <w:pPr>
        <w:rPr>
          <w:rFonts w:ascii="Times New Roman" w:hAnsi="Times New Roman" w:cs="Times New Roman"/>
          <w:sz w:val="22"/>
          <w:lang w:val="lt-LT" w:eastAsia="lt-LT"/>
        </w:rPr>
      </w:pPr>
      <w:proofErr w:type="spellStart"/>
      <w:r w:rsidRPr="006E3C6E">
        <w:rPr>
          <w:rFonts w:ascii="Times New Roman" w:hAnsi="Times New Roman" w:cs="Times New Roman"/>
          <w:sz w:val="22"/>
          <w:lang w:val="lt-LT" w:eastAsia="lt-LT"/>
        </w:rPr>
        <w:t>Gedeon</w:t>
      </w:r>
      <w:proofErr w:type="spellEnd"/>
      <w:r w:rsidRPr="006E3C6E">
        <w:rPr>
          <w:rFonts w:ascii="Times New Roman" w:hAnsi="Times New Roman" w:cs="Times New Roman"/>
          <w:sz w:val="22"/>
          <w:lang w:val="lt-LT" w:eastAsia="lt-LT"/>
        </w:rPr>
        <w:t xml:space="preserve"> </w:t>
      </w:r>
      <w:proofErr w:type="spellStart"/>
      <w:r w:rsidRPr="006E3C6E">
        <w:rPr>
          <w:rFonts w:ascii="Times New Roman" w:hAnsi="Times New Roman" w:cs="Times New Roman"/>
          <w:sz w:val="22"/>
          <w:lang w:val="lt-LT" w:eastAsia="lt-LT"/>
        </w:rPr>
        <w:t>Richter</w:t>
      </w:r>
      <w:proofErr w:type="spellEnd"/>
      <w:r w:rsidRPr="006E3C6E">
        <w:rPr>
          <w:rFonts w:ascii="Times New Roman" w:hAnsi="Times New Roman" w:cs="Times New Roman"/>
          <w:sz w:val="22"/>
          <w:lang w:val="lt-LT" w:eastAsia="lt-LT"/>
        </w:rPr>
        <w:t xml:space="preserve"> </w:t>
      </w:r>
      <w:proofErr w:type="spellStart"/>
      <w:r w:rsidRPr="006E3C6E">
        <w:rPr>
          <w:rFonts w:ascii="Times New Roman" w:hAnsi="Times New Roman" w:cs="Times New Roman"/>
          <w:sz w:val="22"/>
          <w:lang w:val="lt-LT" w:eastAsia="lt-LT"/>
        </w:rPr>
        <w:t>Plc</w:t>
      </w:r>
      <w:proofErr w:type="spellEnd"/>
      <w:r w:rsidRPr="006E3C6E">
        <w:rPr>
          <w:rFonts w:ascii="Times New Roman" w:hAnsi="Times New Roman" w:cs="Times New Roman"/>
          <w:sz w:val="22"/>
          <w:lang w:val="lt-LT" w:eastAsia="lt-LT"/>
        </w:rPr>
        <w:t>.</w:t>
      </w:r>
    </w:p>
    <w:p w:rsidR="00A709E0" w:rsidRPr="006E3C6E" w:rsidRDefault="00A709E0" w:rsidP="00A709E0">
      <w:pPr>
        <w:rPr>
          <w:rFonts w:ascii="Times New Roman" w:hAnsi="Times New Roman" w:cs="Times New Roman"/>
          <w:sz w:val="22"/>
          <w:lang w:val="lt-LT" w:eastAsia="lt-LT"/>
        </w:rPr>
      </w:pPr>
      <w:proofErr w:type="spellStart"/>
      <w:r w:rsidRPr="006E3C6E">
        <w:rPr>
          <w:rFonts w:ascii="Times New Roman" w:hAnsi="Times New Roman" w:cs="Times New Roman"/>
          <w:sz w:val="22"/>
          <w:lang w:val="lt-LT" w:eastAsia="lt-LT"/>
        </w:rPr>
        <w:t>Gyömrői</w:t>
      </w:r>
      <w:proofErr w:type="spellEnd"/>
      <w:r w:rsidRPr="006E3C6E">
        <w:rPr>
          <w:rFonts w:ascii="Times New Roman" w:hAnsi="Times New Roman" w:cs="Times New Roman"/>
          <w:sz w:val="22"/>
          <w:lang w:val="lt-LT" w:eastAsia="lt-LT"/>
        </w:rPr>
        <w:t xml:space="preserve"> </w:t>
      </w:r>
      <w:proofErr w:type="spellStart"/>
      <w:r w:rsidRPr="006E3C6E">
        <w:rPr>
          <w:rFonts w:ascii="Times New Roman" w:hAnsi="Times New Roman" w:cs="Times New Roman"/>
          <w:sz w:val="22"/>
          <w:lang w:val="lt-LT" w:eastAsia="lt-LT"/>
        </w:rPr>
        <w:t>út</w:t>
      </w:r>
      <w:proofErr w:type="spellEnd"/>
      <w:r w:rsidRPr="006E3C6E">
        <w:rPr>
          <w:rFonts w:ascii="Times New Roman" w:hAnsi="Times New Roman" w:cs="Times New Roman"/>
          <w:sz w:val="22"/>
          <w:lang w:val="lt-LT" w:eastAsia="lt-LT"/>
        </w:rPr>
        <w:t xml:space="preserve"> 19-21</w:t>
      </w:r>
    </w:p>
    <w:p w:rsidR="00A709E0" w:rsidRPr="006E3C6E" w:rsidRDefault="00A709E0" w:rsidP="00A709E0">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1103 </w:t>
      </w:r>
      <w:proofErr w:type="spellStart"/>
      <w:r w:rsidRPr="006E3C6E">
        <w:rPr>
          <w:rFonts w:ascii="Times New Roman" w:hAnsi="Times New Roman" w:cs="Times New Roman"/>
          <w:sz w:val="22"/>
          <w:lang w:val="lt-LT" w:eastAsia="lt-LT"/>
        </w:rPr>
        <w:t>Budapest</w:t>
      </w:r>
      <w:proofErr w:type="spellEnd"/>
      <w:r w:rsidRPr="006E3C6E">
        <w:rPr>
          <w:rFonts w:ascii="Times New Roman" w:hAnsi="Times New Roman" w:cs="Times New Roman"/>
          <w:sz w:val="22"/>
          <w:lang w:val="lt-LT" w:eastAsia="lt-LT"/>
        </w:rPr>
        <w:t xml:space="preserve"> </w:t>
      </w:r>
    </w:p>
    <w:p w:rsidR="00A709E0" w:rsidRPr="006E3C6E" w:rsidRDefault="00A709E0" w:rsidP="00A709E0">
      <w:pPr>
        <w:rPr>
          <w:rFonts w:ascii="Times New Roman" w:hAnsi="Times New Roman" w:cs="Times New Roman"/>
          <w:sz w:val="22"/>
          <w:lang w:val="lt-LT" w:eastAsia="lt-LT"/>
        </w:rPr>
      </w:pPr>
      <w:r w:rsidRPr="006E3C6E">
        <w:rPr>
          <w:rFonts w:ascii="Times New Roman" w:hAnsi="Times New Roman" w:cs="Times New Roman"/>
          <w:sz w:val="22"/>
          <w:lang w:val="lt-LT" w:eastAsia="lt-LT"/>
        </w:rPr>
        <w:t xml:space="preserve">Vengrija </w:t>
      </w:r>
    </w:p>
    <w:p w:rsidR="00A709E0" w:rsidRPr="006E3C6E" w:rsidRDefault="00A709E0" w:rsidP="00A709E0">
      <w:pPr>
        <w:jc w:val="both"/>
        <w:rPr>
          <w:rFonts w:ascii="Times New Roman" w:hAnsi="Times New Roman" w:cs="Times New Roman"/>
          <w:b/>
          <w:sz w:val="22"/>
          <w:szCs w:val="22"/>
          <w:lang w:val="lt-LT" w:eastAsia="lt-LT"/>
        </w:rPr>
      </w:pPr>
    </w:p>
    <w:p w:rsidR="00A709E0" w:rsidRPr="006E3C6E" w:rsidRDefault="00A709E0" w:rsidP="00A709E0">
      <w:pPr>
        <w:jc w:val="both"/>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Jeigu apie šį vaistą norite sužinoti daugiau, kreipkitės į vietinį </w:t>
      </w:r>
      <w:r>
        <w:rPr>
          <w:rFonts w:ascii="Times New Roman" w:hAnsi="Times New Roman" w:cs="Times New Roman"/>
          <w:sz w:val="22"/>
          <w:szCs w:val="22"/>
          <w:lang w:val="lt-LT" w:eastAsia="lt-LT"/>
        </w:rPr>
        <w:t>registruo</w:t>
      </w:r>
      <w:r w:rsidRPr="006E3C6E">
        <w:rPr>
          <w:rFonts w:ascii="Times New Roman" w:hAnsi="Times New Roman" w:cs="Times New Roman"/>
          <w:sz w:val="22"/>
          <w:szCs w:val="22"/>
          <w:lang w:val="lt-LT" w:eastAsia="lt-LT"/>
        </w:rPr>
        <w:t>tojo atstovą.</w:t>
      </w:r>
    </w:p>
    <w:p w:rsidR="00A709E0" w:rsidRPr="006E3C6E" w:rsidRDefault="00A709E0" w:rsidP="00A709E0">
      <w:pPr>
        <w:rPr>
          <w:rFonts w:ascii="Times New Roman" w:hAnsi="Times New Roman" w:cs="Times New Roman"/>
          <w:sz w:val="22"/>
          <w:szCs w:val="22"/>
          <w:lang w:val="lt-LT" w:eastAsia="lt-LT"/>
        </w:rPr>
      </w:pPr>
    </w:p>
    <w:p w:rsidR="00A709E0" w:rsidRPr="006E3C6E" w:rsidRDefault="00A709E0" w:rsidP="00A709E0">
      <w:pPr>
        <w:rPr>
          <w:rFonts w:ascii="Times New Roman" w:hAnsi="Times New Roman" w:cs="Times New Roman"/>
          <w:sz w:val="22"/>
          <w:szCs w:val="22"/>
          <w:lang w:val="lt-LT" w:eastAsia="lt-LT"/>
        </w:rPr>
      </w:pPr>
      <w:proofErr w:type="spellStart"/>
      <w:r w:rsidRPr="006E3C6E">
        <w:rPr>
          <w:rFonts w:ascii="Times New Roman" w:hAnsi="Times New Roman" w:cs="Times New Roman"/>
          <w:sz w:val="22"/>
          <w:szCs w:val="22"/>
          <w:lang w:val="lt-LT" w:eastAsia="lt-LT"/>
        </w:rPr>
        <w:t>Gedeon</w:t>
      </w:r>
      <w:proofErr w:type="spellEnd"/>
      <w:r w:rsidRPr="006E3C6E">
        <w:rPr>
          <w:rFonts w:ascii="Times New Roman" w:hAnsi="Times New Roman" w:cs="Times New Roman"/>
          <w:sz w:val="22"/>
          <w:szCs w:val="22"/>
          <w:lang w:val="lt-LT" w:eastAsia="lt-LT"/>
        </w:rPr>
        <w:t xml:space="preserve"> </w:t>
      </w:r>
      <w:proofErr w:type="spellStart"/>
      <w:r w:rsidRPr="006E3C6E">
        <w:rPr>
          <w:rFonts w:ascii="Times New Roman" w:hAnsi="Times New Roman" w:cs="Times New Roman"/>
          <w:sz w:val="22"/>
          <w:szCs w:val="22"/>
          <w:lang w:val="lt-LT" w:eastAsia="lt-LT"/>
        </w:rPr>
        <w:t>Richter</w:t>
      </w:r>
      <w:proofErr w:type="spellEnd"/>
      <w:r w:rsidRPr="006E3C6E">
        <w:rPr>
          <w:rFonts w:ascii="Times New Roman" w:hAnsi="Times New Roman" w:cs="Times New Roman"/>
          <w:sz w:val="22"/>
          <w:szCs w:val="22"/>
          <w:lang w:val="lt-LT" w:eastAsia="lt-LT"/>
        </w:rPr>
        <w:t xml:space="preserve"> </w:t>
      </w:r>
      <w:proofErr w:type="spellStart"/>
      <w:r w:rsidRPr="006E3C6E">
        <w:rPr>
          <w:rFonts w:ascii="Times New Roman" w:hAnsi="Times New Roman" w:cs="Times New Roman"/>
          <w:sz w:val="22"/>
          <w:szCs w:val="22"/>
          <w:lang w:val="lt-LT" w:eastAsia="lt-LT"/>
        </w:rPr>
        <w:t>Plc</w:t>
      </w:r>
      <w:proofErr w:type="spellEnd"/>
      <w:r w:rsidRPr="006E3C6E">
        <w:rPr>
          <w:rFonts w:ascii="Times New Roman" w:hAnsi="Times New Roman" w:cs="Times New Roman"/>
          <w:sz w:val="22"/>
          <w:szCs w:val="22"/>
          <w:lang w:val="lt-LT" w:eastAsia="lt-LT"/>
        </w:rPr>
        <w:t>. atstovybė</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Maironio 23-3,</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 xml:space="preserve">Vilnius </w:t>
      </w:r>
    </w:p>
    <w:p w:rsidR="00A709E0" w:rsidRPr="006E3C6E" w:rsidRDefault="00A709E0" w:rsidP="00A709E0">
      <w:pPr>
        <w:rPr>
          <w:rFonts w:ascii="Times New Roman" w:hAnsi="Times New Roman" w:cs="Times New Roman"/>
          <w:sz w:val="22"/>
          <w:szCs w:val="22"/>
          <w:lang w:val="lt-LT" w:eastAsia="lt-LT"/>
        </w:rPr>
      </w:pPr>
      <w:r w:rsidRPr="006E3C6E">
        <w:rPr>
          <w:rFonts w:ascii="Times New Roman" w:hAnsi="Times New Roman" w:cs="Times New Roman"/>
          <w:sz w:val="22"/>
          <w:szCs w:val="22"/>
          <w:lang w:val="lt-LT" w:eastAsia="lt-LT"/>
        </w:rPr>
        <w:t>Tel. +370 5 26</w:t>
      </w:r>
      <w:r>
        <w:rPr>
          <w:rFonts w:ascii="Times New Roman" w:hAnsi="Times New Roman" w:cs="Times New Roman"/>
          <w:sz w:val="22"/>
          <w:szCs w:val="22"/>
          <w:lang w:val="lt-LT" w:eastAsia="lt-LT"/>
        </w:rPr>
        <w:t>8</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53</w:t>
      </w:r>
      <w:r w:rsidRPr="006E3C6E">
        <w:rPr>
          <w:rFonts w:ascii="Times New Roman" w:hAnsi="Times New Roman" w:cs="Times New Roman"/>
          <w:sz w:val="22"/>
          <w:szCs w:val="22"/>
          <w:lang w:val="lt-LT" w:eastAsia="lt-LT"/>
        </w:rPr>
        <w:t xml:space="preserve"> </w:t>
      </w:r>
      <w:r>
        <w:rPr>
          <w:rFonts w:ascii="Times New Roman" w:hAnsi="Times New Roman" w:cs="Times New Roman"/>
          <w:sz w:val="22"/>
          <w:szCs w:val="22"/>
          <w:lang w:val="lt-LT" w:eastAsia="lt-LT"/>
        </w:rPr>
        <w:t>92</w:t>
      </w:r>
    </w:p>
    <w:p w:rsidR="00A709E0" w:rsidRPr="006E3C6E" w:rsidRDefault="00A709E0" w:rsidP="00A709E0">
      <w:pPr>
        <w:jc w:val="both"/>
        <w:rPr>
          <w:rFonts w:ascii="Times New Roman" w:hAnsi="Times New Roman" w:cs="Times New Roman"/>
          <w:sz w:val="22"/>
          <w:szCs w:val="22"/>
          <w:lang w:val="lt-LT" w:eastAsia="lt-LT"/>
        </w:rPr>
      </w:pPr>
    </w:p>
    <w:p w:rsidR="00A709E0" w:rsidRPr="006E3C6E" w:rsidRDefault="00A709E0" w:rsidP="00A709E0">
      <w:pPr>
        <w:jc w:val="both"/>
        <w:rPr>
          <w:rFonts w:ascii="Times New Roman" w:hAnsi="Times New Roman" w:cs="Times New Roman"/>
          <w:b/>
          <w:sz w:val="22"/>
          <w:szCs w:val="22"/>
          <w:lang w:val="lt-LT" w:eastAsia="lt-LT"/>
        </w:rPr>
      </w:pPr>
      <w:r w:rsidRPr="006E3C6E">
        <w:rPr>
          <w:rFonts w:ascii="Times New Roman" w:hAnsi="Times New Roman" w:cs="Times New Roman"/>
          <w:b/>
          <w:sz w:val="22"/>
          <w:szCs w:val="22"/>
          <w:lang w:val="lt-LT" w:eastAsia="lt-LT"/>
        </w:rPr>
        <w:t>Šis pakuotės lapelis paskutinį kartą p</w:t>
      </w:r>
      <w:r>
        <w:rPr>
          <w:rFonts w:ascii="Times New Roman" w:hAnsi="Times New Roman" w:cs="Times New Roman"/>
          <w:b/>
          <w:sz w:val="22"/>
          <w:szCs w:val="22"/>
          <w:lang w:val="lt-LT" w:eastAsia="lt-LT"/>
        </w:rPr>
        <w:t>eržiūrė</w:t>
      </w:r>
      <w:r w:rsidRPr="006E3C6E">
        <w:rPr>
          <w:rFonts w:ascii="Times New Roman" w:hAnsi="Times New Roman" w:cs="Times New Roman"/>
          <w:b/>
          <w:sz w:val="22"/>
          <w:szCs w:val="22"/>
          <w:lang w:val="lt-LT" w:eastAsia="lt-LT"/>
        </w:rPr>
        <w:t xml:space="preserve">tas </w:t>
      </w:r>
      <w:r>
        <w:rPr>
          <w:rFonts w:ascii="Times New Roman" w:hAnsi="Times New Roman" w:cs="Times New Roman"/>
          <w:b/>
          <w:sz w:val="22"/>
          <w:szCs w:val="22"/>
          <w:lang w:val="lt-LT" w:eastAsia="lt-LT"/>
        </w:rPr>
        <w:t>2022-08-16.</w:t>
      </w:r>
    </w:p>
    <w:p w:rsidR="00A709E0" w:rsidRPr="006E3C6E" w:rsidRDefault="00A709E0" w:rsidP="00A709E0">
      <w:pPr>
        <w:jc w:val="both"/>
        <w:rPr>
          <w:rFonts w:ascii="Times New Roman" w:hAnsi="Times New Roman" w:cs="Times New Roman"/>
          <w:b/>
          <w:sz w:val="22"/>
          <w:szCs w:val="22"/>
          <w:lang w:val="lt-LT" w:eastAsia="lt-LT"/>
        </w:rPr>
      </w:pPr>
    </w:p>
    <w:p w:rsidR="00A709E0" w:rsidRPr="0067017D" w:rsidRDefault="00A709E0" w:rsidP="00A709E0">
      <w:pPr>
        <w:rPr>
          <w:rFonts w:ascii="Times New Roman" w:hAnsi="Times New Roman" w:cs="Times New Roman"/>
          <w:sz w:val="22"/>
          <w:szCs w:val="22"/>
          <w:lang w:val="lt-LT" w:eastAsia="lt-LT"/>
        </w:rPr>
      </w:pPr>
      <w:r w:rsidRPr="0067017D">
        <w:rPr>
          <w:rFonts w:ascii="Times New Roman" w:hAnsi="Times New Roman" w:cs="Times New Roman"/>
          <w:sz w:val="22"/>
          <w:szCs w:val="22"/>
          <w:lang w:val="lt-LT" w:eastAsia="lt-LT"/>
        </w:rPr>
        <w:t>Išsami informacija apie šį vaistą pateikiama Valstybinės vaistų kontrolės tarnybos prie Lietuvos Respublikos sveikatos apsaugos ministerijos tinklalapyje</w:t>
      </w:r>
      <w:r w:rsidRPr="0067017D">
        <w:rPr>
          <w:rFonts w:ascii="Times New Roman" w:hAnsi="Times New Roman" w:cs="Times New Roman"/>
          <w:i/>
          <w:sz w:val="22"/>
          <w:szCs w:val="22"/>
          <w:lang w:val="lt-LT" w:eastAsia="lt-LT"/>
        </w:rPr>
        <w:t xml:space="preserve"> </w:t>
      </w:r>
      <w:hyperlink r:id="rId5" w:history="1">
        <w:r w:rsidRPr="0067017D">
          <w:rPr>
            <w:rStyle w:val="Hipersaitas"/>
            <w:rFonts w:ascii="Times New Roman" w:hAnsi="Times New Roman" w:cs="Times New Roman"/>
            <w:sz w:val="22"/>
            <w:szCs w:val="22"/>
            <w:lang w:val="lt-LT" w:eastAsia="lt-LT"/>
          </w:rPr>
          <w:t>http://www.vvkt.lt/</w:t>
        </w:r>
      </w:hyperlink>
      <w:r w:rsidRPr="0067017D">
        <w:rPr>
          <w:rFonts w:ascii="Times New Roman" w:hAnsi="Times New Roman" w:cs="Times New Roman"/>
          <w:sz w:val="22"/>
          <w:szCs w:val="22"/>
          <w:lang w:val="lt-LT" w:eastAsia="lt-LT"/>
        </w:rPr>
        <w:t>.</w:t>
      </w:r>
    </w:p>
    <w:p w:rsidR="00A709E0" w:rsidRPr="006E3C6E" w:rsidRDefault="00A709E0" w:rsidP="00A709E0">
      <w:pPr>
        <w:jc w:val="both"/>
        <w:rPr>
          <w:rFonts w:ascii="Times New Roman" w:hAnsi="Times New Roman" w:cs="Times New Roman"/>
          <w:sz w:val="22"/>
          <w:szCs w:val="22"/>
          <w:lang w:val="lt-LT" w:eastAsia="lt-LT"/>
        </w:rPr>
      </w:pPr>
    </w:p>
    <w:p w:rsidR="00A709E0" w:rsidRPr="00217F87" w:rsidRDefault="00A709E0" w:rsidP="00A709E0">
      <w:pPr>
        <w:rPr>
          <w:lang w:val="lt-LT"/>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B291F"/>
    <w:multiLevelType w:val="hybridMultilevel"/>
    <w:tmpl w:val="1AE2C8A6"/>
    <w:lvl w:ilvl="0" w:tplc="99721438">
      <w:start w:val="1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E0"/>
    <w:rsid w:val="00234094"/>
    <w:rsid w:val="002A211A"/>
    <w:rsid w:val="009041DB"/>
    <w:rsid w:val="00975D35"/>
    <w:rsid w:val="00A709E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DEAB0-B253-44E2-AFE5-EF4C1AEA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9E0"/>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7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8015</Words>
  <Characters>4570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2022-08-16T13:48:00Z</dcterms:created>
  <dcterms:modified xsi:type="dcterms:W3CDTF">2022-08-16T13:48:00Z</dcterms:modified>
</cp:coreProperties>
</file>