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57" w:rsidRPr="009275B7" w:rsidRDefault="00826F57" w:rsidP="00826F57">
      <w:pPr>
        <w:jc w:val="center"/>
        <w:rPr>
          <w:sz w:val="22"/>
          <w:szCs w:val="22"/>
        </w:rPr>
      </w:pPr>
      <w:bookmarkStart w:id="0" w:name="_Toc129243138"/>
      <w:bookmarkStart w:id="1" w:name="_Toc129243263"/>
      <w:r w:rsidRPr="009275B7">
        <w:rPr>
          <w:rFonts w:eastAsia="SimSun"/>
          <w:b/>
          <w:sz w:val="22"/>
          <w:szCs w:val="22"/>
        </w:rPr>
        <w:t>Pakuotės lapelis: informacija vartotojui</w:t>
      </w:r>
      <w:bookmarkEnd w:id="0"/>
      <w:bookmarkEnd w:id="1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beEMEASMCA"/>
        <w:rPr>
          <w:szCs w:val="22"/>
        </w:rPr>
      </w:pPr>
      <w:r w:rsidRPr="009275B7">
        <w:rPr>
          <w:szCs w:val="22"/>
        </w:rPr>
        <w:t>Deep Heat kremas</w:t>
      </w:r>
    </w:p>
    <w:p w:rsidR="00826F57" w:rsidRPr="009275B7" w:rsidRDefault="00826F57" w:rsidP="00826F57">
      <w:pPr>
        <w:jc w:val="center"/>
        <w:rPr>
          <w:sz w:val="22"/>
          <w:szCs w:val="22"/>
        </w:rPr>
      </w:pPr>
      <w:r w:rsidRPr="009275B7">
        <w:rPr>
          <w:sz w:val="22"/>
          <w:szCs w:val="22"/>
        </w:rPr>
        <w:t>Metilsalicilatas, levomentolis ir raceminis mentolis, eukaliptų eterinis aliejus, terpentino eterinis aliejus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bEMEASMCA"/>
      </w:pPr>
      <w:r w:rsidRPr="009275B7">
        <w:t>Atidžiai perskaitykite visą šį lapelį, prieš pradėdami vartoti šį vaistą, nes jame pateikiama Jums svarbi informacija.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Visada vartokite šį vaistą tiksliai kaip aprašyta šiame lapelyje arba kaip nurodė gydytojas arba vaistininkas.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Neišmeskite šio lapelio, nes vėl gali prireikti jį perskaityti.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norite sužinoti daugiau arba pasitarti, kreipkitės į vaistininką.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pasireiškė šalutinis poveikis (net jeigu jis šiame lapelyje nenurodytas), kreipkitės į gydytoją arba vaistininką.</w:t>
      </w:r>
      <w:r>
        <w:rPr>
          <w:szCs w:val="22"/>
        </w:rPr>
        <w:t xml:space="preserve"> </w:t>
      </w:r>
      <w:r w:rsidRPr="00B34FA1">
        <w:rPr>
          <w:noProof/>
          <w:szCs w:val="24"/>
        </w:rPr>
        <w:t>Žr. 4 skyrių.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per 3 dienas Jūsų savijauta nepagerėjo arba net pablogėjo, kreipkitės į gydytoją.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 w:val="22"/>
          <w:szCs w:val="22"/>
        </w:rPr>
      </w:pPr>
      <w:r w:rsidRPr="009275B7">
        <w:rPr>
          <w:rFonts w:eastAsia="SimSun"/>
          <w:b/>
          <w:sz w:val="22"/>
          <w:szCs w:val="22"/>
        </w:rPr>
        <w:t>Apie ką rašoma šiame lapelyje?</w:t>
      </w:r>
    </w:p>
    <w:p w:rsidR="00826F57" w:rsidRPr="009275B7" w:rsidRDefault="00826F57" w:rsidP="00826F57">
      <w:pPr>
        <w:pStyle w:val="BTbEMEASMCA"/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1.</w:t>
      </w:r>
      <w:r w:rsidRPr="009275B7">
        <w:rPr>
          <w:szCs w:val="22"/>
        </w:rPr>
        <w:tab/>
        <w:t>Kas yra Deep Heat ir kam jis vartojamas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2.</w:t>
      </w:r>
      <w:r w:rsidRPr="009275B7">
        <w:rPr>
          <w:szCs w:val="22"/>
        </w:rPr>
        <w:tab/>
        <w:t>Kas žinotina prieš vartojant Deep Heat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3.</w:t>
      </w:r>
      <w:r w:rsidRPr="009275B7">
        <w:rPr>
          <w:szCs w:val="22"/>
        </w:rPr>
        <w:tab/>
        <w:t>Kaip vartoti Deep Heat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4.</w:t>
      </w:r>
      <w:r w:rsidRPr="009275B7">
        <w:rPr>
          <w:szCs w:val="22"/>
        </w:rPr>
        <w:tab/>
        <w:t>Galimas šalutinis poveikis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5.</w:t>
      </w:r>
      <w:r w:rsidRPr="009275B7">
        <w:rPr>
          <w:szCs w:val="22"/>
        </w:rPr>
        <w:tab/>
        <w:t>Kaip laikyti Deep Heat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6.</w:t>
      </w:r>
      <w:r w:rsidRPr="009275B7">
        <w:rPr>
          <w:szCs w:val="22"/>
        </w:rPr>
        <w:tab/>
        <w:t>Pakuotės turinys ir kita informacija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2" w:name="_Toc129243139"/>
      <w:bookmarkStart w:id="3" w:name="_Toc129243264"/>
      <w:r w:rsidRPr="009275B7">
        <w:t>1.</w:t>
      </w:r>
      <w:r w:rsidRPr="009275B7">
        <w:tab/>
        <w:t>Kas yra Deep Heat ir kam jis vartojamas</w:t>
      </w:r>
      <w:bookmarkEnd w:id="2"/>
      <w:bookmarkEnd w:id="3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 xml:space="preserve">Deep Heat yra neriebus skausmą lengvinantis kremas, tepamas ant odos. Jis naudojamas lokaliam </w:t>
      </w:r>
      <w:r w:rsidRPr="009275B7">
        <w:rPr>
          <w:bCs/>
          <w:sz w:val="22"/>
          <w:szCs w:val="22"/>
        </w:rPr>
        <w:t xml:space="preserve">sąnario aplinkos minkštųjų audinių uždegimo ir (ar) traumos </w:t>
      </w:r>
      <w:r w:rsidRPr="009275B7">
        <w:rPr>
          <w:sz w:val="22"/>
          <w:szCs w:val="22"/>
        </w:rPr>
        <w:t>(pvz., sumušimo, patempimo)</w:t>
      </w:r>
      <w:r w:rsidRPr="009275B7">
        <w:rPr>
          <w:bCs/>
          <w:sz w:val="22"/>
          <w:szCs w:val="22"/>
        </w:rPr>
        <w:t xml:space="preserve"> sukelto skausmo malšinimui.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Cs w:val="22"/>
        </w:rPr>
        <w:t>Jeigu per 3 dienas Jūsų savijauta nepagerėjo arba net pablogėjo, kreipkitės į gydytoją</w:t>
      </w:r>
      <w:r>
        <w:rPr>
          <w:szCs w:val="22"/>
        </w:rPr>
        <w:t>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4" w:name="_Toc129243140"/>
      <w:bookmarkStart w:id="5" w:name="_Toc129243265"/>
      <w:r w:rsidRPr="009275B7">
        <w:t>2.</w:t>
      </w:r>
      <w:r w:rsidRPr="009275B7">
        <w:tab/>
        <w:t>Kas žinotina prieš vartojant Deep Heat</w:t>
      </w:r>
      <w:bookmarkEnd w:id="4"/>
      <w:bookmarkEnd w:id="5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Deep Heat kremo vartoti negalima: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yra alergija bet kuriai veikliajai arba bet kuriai pagalbinei šio vaisto medžiagai (jos išvardytos 6 skyriuje);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vaistams nuo skausmo pvz., aspirinui, ibuprofenui ar kitiems nesteroidiniams vaistams nuo uždegimo (NVNU); įskaitant tuos, kuriuos vartojate per burną;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sergate astma ir žinote, kad aspirinas arba NVNU Jums gali sukelti astmos priepuolį, slogą (rinitą), niežėjimą arba išbėrimą;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esate daugiau kaip 6 mėnesius nėščia;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vartojimo vietoje yra infekcija;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ant odos tuo pačiu metu yra patepta kito vaist</w:t>
      </w:r>
      <w:r>
        <w:rPr>
          <w:szCs w:val="22"/>
        </w:rPr>
        <w:t>o;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ant pažeistos odos, apie akis, ant gleivinės, atvirų žaizdų, egzemos pažeistų vietų;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Deep Heat skirtas vartoti tik ant odos. Nevartokite per burną.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Įspėjimai ir atsargumo priemonės</w:t>
      </w:r>
    </w:p>
    <w:p w:rsidR="00826F57" w:rsidRPr="00502BF1" w:rsidRDefault="00826F57" w:rsidP="00826F57">
      <w:pPr>
        <w:pStyle w:val="PI-3EMEASMCA"/>
      </w:pPr>
      <w:r w:rsidRPr="00502BF1">
        <w:t>Pasitarkite su gydytoju arba vaistininku prieš pradėdami vartoti Deep Heat 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Netepkite Deep Heat</w:t>
      </w:r>
      <w:r>
        <w:rPr>
          <w:szCs w:val="22"/>
        </w:rPr>
        <w:t>:</w:t>
      </w:r>
      <w:r w:rsidRPr="009275B7">
        <w:rPr>
          <w:szCs w:val="22"/>
        </w:rPr>
        <w:t xml:space="preserve"> 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jaunesniems kaip 18 metų vaikams;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ant lūpų, nosies šnervių, akių, lyties organų, išangės srities ar kitų jautrių vietų. Jeigu taip netyčia nutinka, tą vietą gerai nuplaukite vandeniu;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nenaudokite po sandarinamuoju tvarsčiu.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Deep Heat kremas skirtas vartoti tik ant odos. Nevartokite per burną.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lastRenderedPageBreak/>
        <w:t>Prieš vartojant Deep Heat pasitarkite su gydytoju: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seniau vartoti vaistai ar kosmetika sukėlė alergijos simptomų, pvz., odos išbėrimą ar niežulį.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sergate ar kada nors sirgote inkstų ligomis.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Jums yra ar kada nors buvo skrandžio ar dvylikapirštės žarnos opa.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esate mažiau kaip 6 mėnesius nėščia ar numanote, kad galėtumėte būti nėščia.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susiduriate su sunkumais bandant pastoti arba Jums atliekamas vaisingumo tyrimas.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Pirmą kartą išbandykite Deep Heat ant mažo odos ploto.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Kiti vaistai ir Deep Heat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 xml:space="preserve">Jeigu vartojate arba neseniai vartojote kitų vaistų arba dėl to nesate tikri, </w:t>
      </w:r>
      <w:r>
        <w:rPr>
          <w:szCs w:val="22"/>
        </w:rPr>
        <w:t xml:space="preserve">apie tai </w:t>
      </w:r>
      <w:r w:rsidRPr="009275B7">
        <w:rPr>
          <w:szCs w:val="22"/>
        </w:rPr>
        <w:t>pasakykite gydytojui arba vaistininkui.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Prieš naudojant Deep Heat pasitarkite su gydytoju, jeigu vartojate: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 xml:space="preserve"> antikoaguliantų (vaistų, skystinančių kraują).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vartojate aspirino;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vartojate kitų skausmą malšinančių vaistų (pvz., ibuprofeno);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reguliariai vartojate kitų vaistų.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Nėštumas, žindymo laikotarpis ir vaisingumas</w:t>
      </w:r>
    </w:p>
    <w:p w:rsidR="00826F57" w:rsidRPr="00502BF1" w:rsidRDefault="00826F57" w:rsidP="00826F57">
      <w:pPr>
        <w:pStyle w:val="PI-3EMEASMCA"/>
      </w:pPr>
      <w:r w:rsidRPr="00502BF1">
        <w:t xml:space="preserve">Jeigu esate nėščia, </w:t>
      </w:r>
      <w:r w:rsidRPr="00502BF1">
        <w:rPr>
          <w:rFonts w:eastAsia="SimSun"/>
        </w:rPr>
        <w:t>žindote kūdikį, manote, kad galbūt esate nėščia arba planuojate pastoti, tai prieš vartodama šį vaistą</w:t>
      </w:r>
      <w:r w:rsidRPr="00502BF1" w:rsidDel="00FC7F57">
        <w:t xml:space="preserve"> </w:t>
      </w:r>
      <w:r w:rsidRPr="00502BF1">
        <w:rPr>
          <w:rFonts w:eastAsia="SimSun"/>
        </w:rPr>
        <w:t xml:space="preserve">pasitarkite su </w:t>
      </w:r>
      <w:r w:rsidRPr="00502BF1">
        <w:t>gydytoju.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 xml:space="preserve">Nevartokite Deep Heat jeigu esate daugiau kaip 6 mėnesius nėščia. Pirmojo ir antrojo nėštumo trimestrų metu vaisto vartojimas turi būti apribotas, todėl pasitarkite su gydytoju dėl vaisto vartojimo. </w:t>
      </w:r>
    </w:p>
    <w:p w:rsidR="00826F57" w:rsidRPr="00502BF1" w:rsidRDefault="00826F57" w:rsidP="00826F57">
      <w:pPr>
        <w:pStyle w:val="PI-3EMEASMCA"/>
      </w:pPr>
      <w:r w:rsidRPr="00502BF1">
        <w:t>Nevartokite Deep Heat jeigu maitinate krūtimi.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Vairavimas ir mechanizmų valdymas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Vairavimui ir mechanizmų valdymui Deep Heat kremas įtakos neturi.</w:t>
      </w:r>
    </w:p>
    <w:p w:rsidR="00826F57" w:rsidRPr="000B6C8A" w:rsidRDefault="00826F57" w:rsidP="00826F57">
      <w:pPr>
        <w:pStyle w:val="PI-3EMEASMCA"/>
      </w:pPr>
    </w:p>
    <w:p w:rsidR="00826F57" w:rsidRPr="00502BF1" w:rsidRDefault="00826F57" w:rsidP="00826F57">
      <w:pPr>
        <w:pStyle w:val="Sraopastraipa"/>
        <w:numPr>
          <w:ilvl w:val="0"/>
          <w:numId w:val="2"/>
        </w:numPr>
        <w:rPr>
          <w:sz w:val="22"/>
          <w:szCs w:val="22"/>
        </w:rPr>
      </w:pPr>
      <w:r w:rsidRPr="000B6C8A">
        <w:rPr>
          <w:b/>
          <w:bCs/>
        </w:rPr>
        <w:t xml:space="preserve">Deep Heat sudėtyje yra cetostearilo alkoholio, vilnų riebalų (lanolino) ir propilenglikolio. </w:t>
      </w:r>
      <w:r w:rsidRPr="00502BF1">
        <w:rPr>
          <w:sz w:val="22"/>
          <w:szCs w:val="22"/>
        </w:rPr>
        <w:t>Cetostearilo alkoholis ir vilnų riebalai (lanolinas) gali sukelti vietinių odos reakcijų (pvz., kontaktinį dermatitą)</w:t>
      </w:r>
      <w:r>
        <w:rPr>
          <w:sz w:val="22"/>
          <w:szCs w:val="22"/>
        </w:rPr>
        <w:t>;</w:t>
      </w:r>
    </w:p>
    <w:p w:rsidR="00826F57" w:rsidRDefault="00826F57" w:rsidP="00826F57">
      <w:pPr>
        <w:pStyle w:val="Sraopastraipa"/>
        <w:numPr>
          <w:ilvl w:val="0"/>
          <w:numId w:val="2"/>
        </w:numPr>
        <w:rPr>
          <w:sz w:val="22"/>
          <w:szCs w:val="22"/>
        </w:rPr>
      </w:pPr>
      <w:r w:rsidRPr="000E192A">
        <w:rPr>
          <w:sz w:val="22"/>
          <w:szCs w:val="22"/>
        </w:rPr>
        <w:t>kiekviename 100 g kremo</w:t>
      </w:r>
      <w:r w:rsidRPr="00502BF1">
        <w:rPr>
          <w:sz w:val="22"/>
        </w:rPr>
        <w:t xml:space="preserve"> yra </w:t>
      </w:r>
      <w:r w:rsidRPr="000E192A">
        <w:rPr>
          <w:sz w:val="22"/>
          <w:szCs w:val="22"/>
        </w:rPr>
        <w:t xml:space="preserve">1 g </w:t>
      </w:r>
      <w:r w:rsidRPr="00502BF1">
        <w:rPr>
          <w:sz w:val="22"/>
        </w:rPr>
        <w:t xml:space="preserve">propilenglikolio, </w:t>
      </w:r>
      <w:r w:rsidRPr="000E192A">
        <w:rPr>
          <w:sz w:val="22"/>
          <w:szCs w:val="22"/>
        </w:rPr>
        <w:t>tai atitinka 10 mg/g</w:t>
      </w:r>
      <w:r>
        <w:rPr>
          <w:sz w:val="22"/>
          <w:szCs w:val="22"/>
        </w:rPr>
        <w:t>. P</w:t>
      </w:r>
      <w:r w:rsidRPr="000E192A">
        <w:rPr>
          <w:sz w:val="22"/>
          <w:szCs w:val="22"/>
        </w:rPr>
        <w:t>ropilenglikolis gali sukelti odos sudirginimą</w:t>
      </w:r>
      <w:r>
        <w:rPr>
          <w:sz w:val="22"/>
          <w:szCs w:val="22"/>
        </w:rPr>
        <w:t>.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Jeigu pasireiškia sudirginimas, kremo nebevartokite ir pasitarkite su gydytoju arba vaistininku.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6" w:name="_Toc129243141"/>
      <w:bookmarkStart w:id="7" w:name="_Toc129243266"/>
      <w:r w:rsidRPr="009275B7">
        <w:t>3.</w:t>
      </w:r>
      <w:r w:rsidRPr="009275B7">
        <w:tab/>
        <w:t>Kaip vartoti Deep Heat</w:t>
      </w:r>
      <w:bookmarkEnd w:id="6"/>
      <w:bookmarkEnd w:id="7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Visada vartokite šį vaistą tiksliai kaip nurodė gydytojas. Jeigu abejojate, kreipkitės į gydytoją arba vaistininką.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Suaugusie</w:t>
      </w:r>
      <w:r>
        <w:rPr>
          <w:szCs w:val="22"/>
        </w:rPr>
        <w:t>sie</w:t>
      </w:r>
      <w:r w:rsidRPr="009275B7">
        <w:rPr>
          <w:szCs w:val="22"/>
        </w:rPr>
        <w:t>ms žmonėms.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Rekomenduojama dozė yra apie 4</w:t>
      </w:r>
      <w:r>
        <w:rPr>
          <w:szCs w:val="22"/>
        </w:rPr>
        <w:t> </w:t>
      </w:r>
      <w:r w:rsidRPr="009275B7">
        <w:rPr>
          <w:szCs w:val="22"/>
        </w:rPr>
        <w:t xml:space="preserve">cm kremo 2-3 kartus per parą: 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pirmą kartą išbandykite ant mažo odos ploto;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užtepkite ploną Deep Heat sluoksnį ir švelniai masažuokite pažeistą vietą, kol kremas susigers;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pavartoję iš karto rūpestingai nusiplaukite rankas, kad kremo neperneštumėte ant jautrių sričių, pvz., ant lūpų ar akių. Jei taip nutiktų, pateptą vietą gerai nuplaukite vandeniu;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jeigu simptomai užsitęsia ilgiau 3 dienas, pasitarkite su gydytoju;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 xml:space="preserve">jeigu atsiranda stipraus sudirginimo ar kitokių nepageidaujamų reiškinių, </w:t>
      </w:r>
      <w:r>
        <w:rPr>
          <w:szCs w:val="22"/>
        </w:rPr>
        <w:t>vaisto</w:t>
      </w:r>
      <w:r w:rsidRPr="009275B7">
        <w:rPr>
          <w:szCs w:val="22"/>
        </w:rPr>
        <w:t xml:space="preserve"> nebevartokite.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rPr>
          <w:i/>
          <w:sz w:val="22"/>
          <w:szCs w:val="22"/>
        </w:rPr>
      </w:pPr>
      <w:r w:rsidRPr="009275B7">
        <w:rPr>
          <w:i/>
          <w:sz w:val="22"/>
          <w:szCs w:val="22"/>
        </w:rPr>
        <w:t>Senyviems pacientams ir pacientams, kurių inkstų ir (arba) kepenų funkcija sutrikusi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Dozės keisti nereikia.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Neuždenkite odos tvarsčiais, pleistrais ar bet kokia kitokia tvarstomąja medžiaga. Odą galima uždengti laisvais drabužiais.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rPr>
          <w:b/>
          <w:sz w:val="22"/>
          <w:szCs w:val="22"/>
        </w:rPr>
      </w:pPr>
      <w:r w:rsidRPr="009275B7">
        <w:rPr>
          <w:b/>
          <w:sz w:val="22"/>
          <w:szCs w:val="22"/>
        </w:rPr>
        <w:t>Vartojimas vaikams ir paaugliams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Duomenų apie Deep Heat saugumą ir veiksmingumą jaunesniems kaip 18 metų vaikams nėra.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Ką daryti pavartojus per didelę Deep Heat dozę?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Jeigu netyčia išspaudėte per daug kremo, perteklių nuvalykite servetėle.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Jeigu Jūs ar Jūsų vaikas netyčia nurijo kremo, nedelsiant kreipkitės į gydytoją arba ligoninės priimamąjį.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Pamiršus pavartoti Deep Heat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Jeigu pamiršote laiku pasitepti Deep Heat , pasitepkite iš karto kai tik prisiminsite. Nesitepkite kremu daugiau kaip 3 kartus per dieną.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rPr>
          <w:b/>
          <w:sz w:val="22"/>
          <w:szCs w:val="22"/>
        </w:rPr>
      </w:pPr>
      <w:r w:rsidRPr="009275B7">
        <w:rPr>
          <w:b/>
          <w:sz w:val="22"/>
          <w:szCs w:val="22"/>
        </w:rPr>
        <w:t>Nustojus vartoti Deep Heat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Jeigu kiltų daugiau klausimų dėl šio vaisto vartojimo, kreipkitės į gydytoją arba vaistininką.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8" w:name="_Toc129243142"/>
      <w:bookmarkStart w:id="9" w:name="_Toc129243267"/>
      <w:r w:rsidRPr="009275B7">
        <w:t>4.</w:t>
      </w:r>
      <w:r w:rsidRPr="009275B7">
        <w:tab/>
        <w:t>Galimas šalutinis poveikis</w:t>
      </w:r>
      <w:bookmarkEnd w:id="8"/>
      <w:bookmarkEnd w:id="9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Šis vaistas, kaip ir visi kiti, gali sukelti šalutinį poveikį, nors jis pasireiškia ne visiems žmonėms.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rPr>
          <w:sz w:val="22"/>
          <w:szCs w:val="22"/>
          <w:lang w:eastAsia="fi-FI"/>
        </w:rPr>
      </w:pPr>
      <w:r w:rsidRPr="009275B7">
        <w:rPr>
          <w:sz w:val="22"/>
          <w:szCs w:val="22"/>
        </w:rPr>
        <w:t>Nepageidaujamo poveikio dažnis apibūdinamas taip: labai dažnas (≥ 1/10), dažnas (nuo ≥ 1/100 iki &lt; 1/10), nedažnas (nuo ≥ 1/1 000 iki &lt; 1/100), retas (nuo ≥ 1/10 000 iki &lt; 1/1000), labai retas (&lt; 1/10 000) ir nežinomas (negali būti apskaičiuotas pagal turimus duomenis).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  <w:u w:val="single"/>
        </w:rPr>
        <w:t>Odos ir poodinio audinio sutrikimai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i/>
          <w:iCs/>
          <w:szCs w:val="22"/>
        </w:rPr>
        <w:t>Labai reti:</w:t>
      </w:r>
      <w:r w:rsidRPr="009275B7">
        <w:rPr>
          <w:szCs w:val="22"/>
        </w:rPr>
        <w:t xml:space="preserve"> pūslės, odos reakcijos, paraudimas ir deginimo pojūtis. 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i/>
          <w:szCs w:val="22"/>
        </w:rPr>
        <w:t>Dažnis nežinomas</w:t>
      </w:r>
      <w:r w:rsidRPr="009275B7">
        <w:rPr>
          <w:szCs w:val="22"/>
        </w:rPr>
        <w:t>: odos nudeginimas, bėrimas.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Jeigu atsiranda stipraus sudirginimo ar kitokių nepageidaujamų reiškinių, preparato nebenaudokite.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BA7DC0" w:rsidRDefault="00826F57" w:rsidP="00826F57">
      <w:pPr>
        <w:rPr>
          <w:b/>
          <w:sz w:val="22"/>
          <w:szCs w:val="22"/>
        </w:rPr>
      </w:pPr>
      <w:r w:rsidRPr="00BA7DC0">
        <w:rPr>
          <w:b/>
          <w:noProof/>
          <w:sz w:val="22"/>
          <w:szCs w:val="22"/>
        </w:rPr>
        <w:t>Pranešimas apie šalutinį poveikį</w:t>
      </w:r>
    </w:p>
    <w:p w:rsidR="00826F57" w:rsidRDefault="00826F57" w:rsidP="00826F57">
      <w:pPr>
        <w:pStyle w:val="BTEMEASMCA"/>
      </w:pPr>
      <w:r w:rsidRPr="00037938">
        <w:t>Jeigu pasireiškė šalutinis poveikis, įskaitant šiame l</w:t>
      </w:r>
      <w:r>
        <w:t xml:space="preserve">apelyje nenurodytą, pasakykite </w:t>
      </w:r>
      <w:r w:rsidRPr="00037938">
        <w:t>gydytojui</w:t>
      </w:r>
      <w:r>
        <w:t xml:space="preserve"> </w:t>
      </w:r>
      <w:r w:rsidRPr="00037938">
        <w:t>arba</w:t>
      </w:r>
      <w:r>
        <w:t xml:space="preserve"> </w:t>
      </w:r>
      <w:r w:rsidRPr="00037938">
        <w:t>vaistininkui. Apie šalutinį poveikį taip pat galite pranešti Valstybinei vaistų kontrolės tarnybai prie Lietuvos Respublikos sveikatos apsaugos ministerijos nemokamu t</w:t>
      </w:r>
      <w:r w:rsidRPr="00037938">
        <w:rPr>
          <w:lang w:eastAsia="zh-CN"/>
        </w:rPr>
        <w:t>elefonu 8 800 73568</w:t>
      </w:r>
      <w:r w:rsidRPr="00037938">
        <w:t xml:space="preserve"> arba užpildyti interneto svetainėje </w:t>
      </w:r>
      <w:hyperlink r:id="rId5" w:history="1">
        <w:r w:rsidRPr="00037938">
          <w:rPr>
            <w:rStyle w:val="Hipersaitas"/>
            <w:rFonts w:eastAsia="SimSun"/>
          </w:rPr>
          <w:t>www.vvkt.lt</w:t>
        </w:r>
      </w:hyperlink>
      <w:r w:rsidRPr="00037938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037938">
        <w:rPr>
          <w:lang w:eastAsia="zh-CN"/>
        </w:rPr>
        <w:t xml:space="preserve">nemokamu </w:t>
      </w:r>
      <w:r w:rsidRPr="00037938">
        <w:t>fakso numeriu 8 800 20131</w:t>
      </w:r>
      <w:r w:rsidRPr="00037938">
        <w:rPr>
          <w:lang w:eastAsia="zh-CN"/>
        </w:rPr>
        <w:t xml:space="preserve">, </w:t>
      </w:r>
      <w:r w:rsidRPr="00037938">
        <w:t xml:space="preserve">el. paštu </w:t>
      </w:r>
      <w:hyperlink r:id="rId6" w:history="1">
        <w:r w:rsidRPr="00037938">
          <w:rPr>
            <w:rStyle w:val="Hipersaitas"/>
            <w:rFonts w:eastAsia="SimSun"/>
          </w:rPr>
          <w:t>NepageidaujamaR@vvkt.lt</w:t>
        </w:r>
      </w:hyperlink>
      <w:r w:rsidRPr="00037938">
        <w:t xml:space="preserve">, taip pat per Valstybinės vaistų kontrolės tarnybos prie Lietuvos Respublikos sveikatos apsaugos ministerijos interneto svetainę (adresu </w:t>
      </w:r>
      <w:hyperlink r:id="rId7" w:history="1">
        <w:r w:rsidRPr="00037938">
          <w:rPr>
            <w:rStyle w:val="Hipersaitas"/>
            <w:rFonts w:eastAsia="SimSun"/>
          </w:rPr>
          <w:t>http://www.vvkt.lt</w:t>
        </w:r>
      </w:hyperlink>
      <w:r w:rsidRPr="00037938">
        <w:t>). Pranešdami apie šalutinį poveikį galite mums padėti gauti daugiau informacijos apie šio vaisto saugumą.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10" w:name="_Toc129243143"/>
      <w:bookmarkStart w:id="11" w:name="_Toc129243268"/>
      <w:r w:rsidRPr="009275B7">
        <w:t>5.</w:t>
      </w:r>
      <w:r w:rsidRPr="009275B7">
        <w:tab/>
        <w:t>Kaip laikyti Deep Heat</w:t>
      </w:r>
      <w:bookmarkEnd w:id="10"/>
      <w:bookmarkEnd w:id="11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Šį vaistą laikykite vaikams nepastebimoje ir nepasiekiamoje vietoje.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Laikyti ne aukštesnėje kaip 25 </w:t>
      </w:r>
      <w:r w:rsidRPr="009275B7">
        <w:rPr>
          <w:szCs w:val="22"/>
        </w:rPr>
        <w:sym w:font="Symbol" w:char="F0B0"/>
      </w:r>
      <w:r w:rsidRPr="009275B7">
        <w:rPr>
          <w:szCs w:val="22"/>
        </w:rPr>
        <w:t>C temperatūroje.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Ant dėžutės po „Tinka iki“ ir tūbelės po „EXP“ nurodytam tinkamumo laikui pasibaigus, Deep Heat vartoti negalima. Vaistas tinkamas vartoti iki paskutinės nurodyto mėnesio dienos.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1EMEASMCA"/>
      </w:pPr>
      <w:bookmarkStart w:id="12" w:name="_Toc129243144"/>
      <w:bookmarkStart w:id="13" w:name="_Toc129243269"/>
      <w:r w:rsidRPr="009275B7">
        <w:t>6.</w:t>
      </w:r>
      <w:r w:rsidRPr="009275B7">
        <w:tab/>
        <w:t>Pakuotės turinys ir kita informacija</w:t>
      </w:r>
      <w:bookmarkEnd w:id="12"/>
      <w:bookmarkEnd w:id="13"/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Deep Heat sudėtis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Veikliosios medžiagos yra metilsalicilatas, levomentolis ir raceminis mentolis, eukaliptų eterinis aliejus, terpentino eterinis aliejus. 1 g kremo yra 128 mg metilsalicilato, 59,1 mg levomentolio arba racementolio, 19,7 mg eukaliptų eterinio aliejaus ir 14,7 mg terpentino eterinio aliejaus.</w:t>
      </w:r>
    </w:p>
    <w:p w:rsidR="00826F57" w:rsidRPr="009275B7" w:rsidRDefault="00826F57" w:rsidP="00826F57">
      <w:pPr>
        <w:pStyle w:val="BT-EMEASMCA"/>
        <w:rPr>
          <w:szCs w:val="22"/>
        </w:rPr>
      </w:pPr>
      <w:r w:rsidRPr="009275B7">
        <w:rPr>
          <w:szCs w:val="22"/>
        </w:rPr>
        <w:t>Pagalbinės medžiagos yra natrio cetostearilo sulfatas, cetostearilo alkoholis, propilenglikolis, vilnų riebalai (lanolinas), skystasis parafinas, išgrynintas vanduo.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PI-3EMEASMCA"/>
      </w:pPr>
      <w:r w:rsidRPr="009275B7">
        <w:t>Deep Heat kremo išvaizda ir kiekis pakuotėje</w:t>
      </w:r>
    </w:p>
    <w:p w:rsidR="00826F57" w:rsidRPr="009275B7" w:rsidRDefault="00826F57" w:rsidP="00826F57">
      <w:pPr>
        <w:rPr>
          <w:sz w:val="22"/>
          <w:szCs w:val="22"/>
        </w:rPr>
      </w:pPr>
      <w:r w:rsidRPr="009275B7">
        <w:rPr>
          <w:sz w:val="22"/>
          <w:szCs w:val="22"/>
        </w:rPr>
        <w:t>Deep Heat kremas yra baltos spalvos kremas. Aliuminio tūbelėje yra 15 g, 35 g arba 67 g kremo.</w:t>
      </w: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Kartono dėžutėje viena tūbelė.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>Gali būti tiekiamos ne visų dydžių pakuotės.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Default="00826F57" w:rsidP="00826F57">
      <w:pPr>
        <w:pStyle w:val="PI-3EMEASMCA"/>
      </w:pPr>
      <w:r>
        <w:t>Registruotojas</w:t>
      </w:r>
    </w:p>
    <w:p w:rsidR="00826F57" w:rsidRPr="00484A1D" w:rsidRDefault="00826F57" w:rsidP="00826F57">
      <w:pPr>
        <w:pStyle w:val="PI-3EMEASMCA"/>
        <w:rPr>
          <w:b w:val="0"/>
          <w:bCs w:val="0"/>
        </w:rPr>
      </w:pPr>
      <w:r w:rsidRPr="00484A1D">
        <w:rPr>
          <w:b w:val="0"/>
          <w:bCs w:val="0"/>
        </w:rPr>
        <w:t>The Mentholatum Company (Ireland) Limited</w:t>
      </w:r>
    </w:p>
    <w:p w:rsidR="00826F57" w:rsidRPr="00484A1D" w:rsidRDefault="00826F57" w:rsidP="00826F57">
      <w:pPr>
        <w:pStyle w:val="PI-3EMEASMCA"/>
        <w:rPr>
          <w:b w:val="0"/>
          <w:bCs w:val="0"/>
        </w:rPr>
      </w:pPr>
      <w:r w:rsidRPr="00484A1D">
        <w:rPr>
          <w:b w:val="0"/>
          <w:bCs w:val="0"/>
        </w:rPr>
        <w:t>Ground Floor, 71 Lower Baggot Street, Dublin, D02 P593</w:t>
      </w:r>
    </w:p>
    <w:p w:rsidR="00826F57" w:rsidRDefault="00826F57" w:rsidP="00826F57">
      <w:pPr>
        <w:pStyle w:val="PI-3EMEASMCA"/>
        <w:rPr>
          <w:b w:val="0"/>
          <w:bCs w:val="0"/>
        </w:rPr>
      </w:pPr>
      <w:r w:rsidRPr="00484A1D">
        <w:rPr>
          <w:b w:val="0"/>
          <w:bCs w:val="0"/>
        </w:rPr>
        <w:t>Airija</w:t>
      </w:r>
    </w:p>
    <w:p w:rsidR="00826F57" w:rsidRDefault="00826F57" w:rsidP="00826F57">
      <w:pPr>
        <w:pStyle w:val="PI-3EMEASMCA"/>
      </w:pPr>
    </w:p>
    <w:p w:rsidR="00826F57" w:rsidRPr="009275B7" w:rsidRDefault="00826F57" w:rsidP="00826F57">
      <w:pPr>
        <w:pStyle w:val="PI-3EMEASMCA"/>
      </w:pPr>
      <w:r>
        <w:t>G</w:t>
      </w:r>
      <w:r w:rsidRPr="009275B7">
        <w:t>amintojas</w:t>
      </w:r>
    </w:p>
    <w:p w:rsidR="00826F57" w:rsidRPr="00D84E2C" w:rsidRDefault="00826F57" w:rsidP="00826F57">
      <w:pPr>
        <w:pStyle w:val="PI-3EMEASMCA"/>
        <w:rPr>
          <w:b w:val="0"/>
          <w:bCs w:val="0"/>
        </w:rPr>
      </w:pPr>
      <w:r w:rsidRPr="00D84E2C">
        <w:rPr>
          <w:b w:val="0"/>
          <w:bCs w:val="0"/>
        </w:rPr>
        <w:t>The Mentholatum Company (Ireland) Limited</w:t>
      </w:r>
    </w:p>
    <w:p w:rsidR="00826F57" w:rsidRPr="00D84E2C" w:rsidRDefault="00826F57" w:rsidP="00826F57">
      <w:pPr>
        <w:pStyle w:val="PI-3EMEASMCA"/>
        <w:rPr>
          <w:b w:val="0"/>
          <w:bCs w:val="0"/>
        </w:rPr>
      </w:pPr>
      <w:r w:rsidRPr="00D84E2C">
        <w:rPr>
          <w:b w:val="0"/>
          <w:bCs w:val="0"/>
        </w:rPr>
        <w:t xml:space="preserve">1st Floor, Building Two, </w:t>
      </w:r>
    </w:p>
    <w:p w:rsidR="00826F57" w:rsidRPr="00D84E2C" w:rsidRDefault="00826F57" w:rsidP="00826F57">
      <w:pPr>
        <w:pStyle w:val="PI-3EMEASMCA"/>
        <w:rPr>
          <w:b w:val="0"/>
          <w:bCs w:val="0"/>
        </w:rPr>
      </w:pPr>
      <w:r w:rsidRPr="00D84E2C">
        <w:rPr>
          <w:b w:val="0"/>
          <w:bCs w:val="0"/>
        </w:rPr>
        <w:t>Dublin Airport Central,</w:t>
      </w:r>
    </w:p>
    <w:p w:rsidR="00826F57" w:rsidRPr="00D84E2C" w:rsidRDefault="00826F57" w:rsidP="00826F57">
      <w:pPr>
        <w:pStyle w:val="PI-3EMEASMCA"/>
        <w:rPr>
          <w:b w:val="0"/>
          <w:bCs w:val="0"/>
        </w:rPr>
      </w:pPr>
      <w:r w:rsidRPr="00D84E2C">
        <w:rPr>
          <w:b w:val="0"/>
          <w:bCs w:val="0"/>
        </w:rPr>
        <w:t xml:space="preserve">Swords, Co. </w:t>
      </w:r>
    </w:p>
    <w:p w:rsidR="00826F57" w:rsidRPr="00D84E2C" w:rsidRDefault="00826F57" w:rsidP="00826F57">
      <w:pPr>
        <w:pStyle w:val="PI-3EMEASMCA"/>
        <w:rPr>
          <w:b w:val="0"/>
          <w:bCs w:val="0"/>
        </w:rPr>
      </w:pPr>
      <w:r w:rsidRPr="00D84E2C">
        <w:rPr>
          <w:b w:val="0"/>
          <w:bCs w:val="0"/>
        </w:rPr>
        <w:t xml:space="preserve">Dublin, K67 E2H3, </w:t>
      </w:r>
    </w:p>
    <w:p w:rsidR="00826F57" w:rsidRPr="00D84E2C" w:rsidRDefault="00826F57" w:rsidP="00826F57">
      <w:pPr>
        <w:rPr>
          <w:sz w:val="22"/>
          <w:szCs w:val="22"/>
        </w:rPr>
      </w:pPr>
      <w:r w:rsidRPr="00EA6071">
        <w:rPr>
          <w:sz w:val="22"/>
          <w:szCs w:val="22"/>
        </w:rPr>
        <w:t>Airija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9275B7">
        <w:rPr>
          <w:szCs w:val="22"/>
        </w:rPr>
        <w:t xml:space="preserve">Jeigu apie šį vaistą norite sužinoti daugiau, kreipkitės į vietinį </w:t>
      </w:r>
      <w:r>
        <w:rPr>
          <w:noProof/>
          <w:szCs w:val="24"/>
        </w:rPr>
        <w:t>registruotojo</w:t>
      </w:r>
      <w:r w:rsidRPr="009275B7">
        <w:rPr>
          <w:szCs w:val="22"/>
        </w:rPr>
        <w:t xml:space="preserve"> atstovą.</w:t>
      </w:r>
    </w:p>
    <w:p w:rsidR="00826F57" w:rsidRDefault="00826F57" w:rsidP="00826F57">
      <w:pPr>
        <w:pStyle w:val="BTEMEASMCA"/>
        <w:rPr>
          <w:szCs w:val="22"/>
        </w:rPr>
      </w:pPr>
    </w:p>
    <w:p w:rsidR="00826F57" w:rsidRPr="00586245" w:rsidRDefault="00826F57" w:rsidP="00826F57">
      <w:pPr>
        <w:pStyle w:val="BTEMEASMCA"/>
        <w:rPr>
          <w:szCs w:val="22"/>
        </w:rPr>
      </w:pPr>
      <w:r w:rsidRPr="00586245">
        <w:rPr>
          <w:szCs w:val="22"/>
        </w:rPr>
        <w:t>UAB ENTAFARMA</w:t>
      </w:r>
    </w:p>
    <w:p w:rsidR="00826F57" w:rsidRPr="00586245" w:rsidRDefault="00826F57" w:rsidP="00826F57">
      <w:pPr>
        <w:pStyle w:val="BTEMEASMCA"/>
        <w:rPr>
          <w:szCs w:val="22"/>
        </w:rPr>
      </w:pPr>
      <w:r w:rsidRPr="00586245">
        <w:rPr>
          <w:szCs w:val="22"/>
        </w:rPr>
        <w:t>Klon</w:t>
      </w:r>
      <w:r>
        <w:rPr>
          <w:szCs w:val="22"/>
        </w:rPr>
        <w:t>ė</w:t>
      </w:r>
      <w:r w:rsidRPr="00586245">
        <w:rPr>
          <w:szCs w:val="22"/>
        </w:rPr>
        <w:t>n</w:t>
      </w:r>
      <w:r>
        <w:rPr>
          <w:szCs w:val="22"/>
        </w:rPr>
        <w:t>ų</w:t>
      </w:r>
      <w:r w:rsidRPr="00586245">
        <w:rPr>
          <w:szCs w:val="22"/>
        </w:rPr>
        <w:t xml:space="preserve"> vs 1</w:t>
      </w:r>
    </w:p>
    <w:p w:rsidR="00826F57" w:rsidRPr="00586245" w:rsidRDefault="00826F57" w:rsidP="00826F57">
      <w:pPr>
        <w:pStyle w:val="BTEMEASMCA"/>
        <w:rPr>
          <w:szCs w:val="22"/>
        </w:rPr>
      </w:pPr>
      <w:r w:rsidRPr="00586245">
        <w:rPr>
          <w:szCs w:val="22"/>
        </w:rPr>
        <w:t xml:space="preserve">LT-19156 </w:t>
      </w:r>
      <w:r>
        <w:rPr>
          <w:szCs w:val="22"/>
        </w:rPr>
        <w:t>Š</w:t>
      </w:r>
      <w:r w:rsidRPr="00586245">
        <w:rPr>
          <w:szCs w:val="22"/>
        </w:rPr>
        <w:t>irvint</w:t>
      </w:r>
      <w:r>
        <w:rPr>
          <w:szCs w:val="22"/>
        </w:rPr>
        <w:t>ų</w:t>
      </w:r>
      <w:r w:rsidRPr="00586245">
        <w:rPr>
          <w:szCs w:val="22"/>
        </w:rPr>
        <w:t xml:space="preserve"> r. sav.</w:t>
      </w:r>
    </w:p>
    <w:p w:rsidR="00826F57" w:rsidRDefault="00826F57" w:rsidP="00826F57">
      <w:pPr>
        <w:pStyle w:val="BTEMEASMCA"/>
        <w:rPr>
          <w:szCs w:val="22"/>
        </w:rPr>
      </w:pPr>
      <w:r w:rsidRPr="00586245">
        <w:rPr>
          <w:szCs w:val="22"/>
        </w:rPr>
        <w:t>L</w:t>
      </w:r>
      <w:r>
        <w:rPr>
          <w:szCs w:val="22"/>
        </w:rPr>
        <w:t>ietuva</w:t>
      </w:r>
    </w:p>
    <w:p w:rsidR="00826F57" w:rsidRPr="009275B7" w:rsidRDefault="00826F57" w:rsidP="00826F57">
      <w:pPr>
        <w:pStyle w:val="BTEMEASMCA"/>
        <w:rPr>
          <w:szCs w:val="22"/>
        </w:rPr>
      </w:pPr>
    </w:p>
    <w:p w:rsidR="00826F57" w:rsidRPr="009275B7" w:rsidRDefault="00826F57" w:rsidP="00826F57">
      <w:pPr>
        <w:pStyle w:val="BTbEMEASMCA"/>
      </w:pPr>
      <w:r w:rsidRPr="009275B7">
        <w:t xml:space="preserve">Šis pakuotės lapelis paskutinį kartą peržiūrėtas </w:t>
      </w:r>
      <w:r>
        <w:t>2023-08-17.</w:t>
      </w:r>
    </w:p>
    <w:p w:rsidR="00826F57" w:rsidRPr="009275B7" w:rsidRDefault="00826F57" w:rsidP="00826F57">
      <w:pPr>
        <w:rPr>
          <w:sz w:val="22"/>
          <w:szCs w:val="22"/>
        </w:rPr>
      </w:pPr>
    </w:p>
    <w:p w:rsidR="00826F57" w:rsidRPr="009275B7" w:rsidRDefault="00826F57" w:rsidP="00826F57">
      <w:pPr>
        <w:pStyle w:val="BTEMEASMCA"/>
        <w:rPr>
          <w:szCs w:val="22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</w:t>
      </w:r>
      <w:r w:rsidRPr="009275B7">
        <w:rPr>
          <w:szCs w:val="22"/>
        </w:rPr>
        <w:t xml:space="preserve">pateikiama Valstybinės vaistų kontrolės tarnybos prie Lietuvos Respublikos sveikatos apsaugos ministerijos </w:t>
      </w:r>
      <w:r w:rsidRPr="00B34FA1">
        <w:t>tinklalapyje</w:t>
      </w:r>
      <w:r w:rsidRPr="00B34FA1">
        <w:rPr>
          <w:i/>
          <w:szCs w:val="24"/>
        </w:rPr>
        <w:t xml:space="preserve"> </w:t>
      </w:r>
      <w:hyperlink r:id="rId8" w:history="1">
        <w:r w:rsidRPr="009275B7">
          <w:rPr>
            <w:rStyle w:val="Hipersaitas"/>
            <w:szCs w:val="22"/>
          </w:rPr>
          <w:t>http://www.vvkt.lt/</w:t>
        </w:r>
      </w:hyperlink>
    </w:p>
    <w:p w:rsidR="00826F57" w:rsidRPr="009275B7" w:rsidRDefault="00826F57" w:rsidP="00826F57">
      <w:pPr>
        <w:pStyle w:val="BTEMEASMCA"/>
        <w:rPr>
          <w:szCs w:val="22"/>
        </w:rPr>
      </w:pPr>
    </w:p>
    <w:p w:rsidR="009041DB" w:rsidRDefault="009041DB">
      <w:bookmarkStart w:id="14" w:name="_GoBack"/>
      <w:bookmarkEnd w:id="14"/>
    </w:p>
    <w:sectPr w:rsidR="009041DB" w:rsidSect="00F94363">
      <w:headerReference w:type="default" r:id="rId9"/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21" w:rsidRDefault="00826F57" w:rsidP="00F9436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33321" w:rsidRDefault="00826F57" w:rsidP="00F9436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21" w:rsidRPr="00265EF3" w:rsidRDefault="00826F57" w:rsidP="00F94363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265EF3">
      <w:rPr>
        <w:rStyle w:val="Puslapionumeris"/>
        <w:sz w:val="22"/>
        <w:szCs w:val="22"/>
      </w:rPr>
      <w:fldChar w:fldCharType="begin"/>
    </w:r>
    <w:r w:rsidRPr="00265EF3">
      <w:rPr>
        <w:rStyle w:val="Puslapionumeris"/>
        <w:sz w:val="22"/>
        <w:szCs w:val="22"/>
      </w:rPr>
      <w:instrText xml:space="preserve">PAGE  </w:instrText>
    </w:r>
    <w:r w:rsidRPr="00265EF3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1</w:t>
    </w:r>
    <w:r w:rsidRPr="00265EF3">
      <w:rPr>
        <w:rStyle w:val="Puslapionumeris"/>
        <w:sz w:val="22"/>
        <w:szCs w:val="22"/>
      </w:rPr>
      <w:fldChar w:fldCharType="end"/>
    </w:r>
  </w:p>
  <w:p w:rsidR="00633321" w:rsidRDefault="00826F57" w:rsidP="00F94363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21" w:rsidRDefault="00826F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A5A19"/>
    <w:multiLevelType w:val="hybridMultilevel"/>
    <w:tmpl w:val="7A9082E2"/>
    <w:lvl w:ilvl="0" w:tplc="244265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7621D92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969448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57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826F57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0E57C-A8E6-4425-8890-0E2AA65C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6F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26F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826F57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826F57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826F57"/>
    <w:rPr>
      <w:sz w:val="22"/>
      <w:szCs w:val="20"/>
    </w:rPr>
  </w:style>
  <w:style w:type="paragraph" w:customStyle="1" w:styleId="BT-EMEASMCA">
    <w:name w:val="BT- EMEA_SMCA"/>
    <w:basedOn w:val="BTEMEASMCA"/>
    <w:autoRedefine/>
    <w:uiPriority w:val="99"/>
    <w:rsid w:val="00826F57"/>
    <w:pPr>
      <w:numPr>
        <w:numId w:val="1"/>
      </w:numPr>
    </w:pPr>
  </w:style>
  <w:style w:type="paragraph" w:customStyle="1" w:styleId="PI-3EMEASMCA">
    <w:name w:val="PI-3 EMEA_SMCA"/>
    <w:basedOn w:val="prastasis"/>
    <w:autoRedefine/>
    <w:uiPriority w:val="99"/>
    <w:rsid w:val="00826F57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826F57"/>
    <w:rPr>
      <w:b/>
      <w:bCs/>
    </w:rPr>
  </w:style>
  <w:style w:type="paragraph" w:customStyle="1" w:styleId="BTbeEMEASMCA">
    <w:name w:val="BT(be) EMEA_SMCA"/>
    <w:basedOn w:val="BTEMEASMCA"/>
    <w:autoRedefine/>
    <w:uiPriority w:val="99"/>
    <w:rsid w:val="00826F57"/>
    <w:pPr>
      <w:jc w:val="center"/>
    </w:pPr>
    <w:rPr>
      <w:b/>
    </w:rPr>
  </w:style>
  <w:style w:type="character" w:customStyle="1" w:styleId="BTEMEASMCAChar">
    <w:name w:val="BT EMEA_SMCA Char"/>
    <w:link w:val="BTEMEASMCA"/>
    <w:uiPriority w:val="99"/>
    <w:locked/>
    <w:rsid w:val="00826F57"/>
    <w:rPr>
      <w:rFonts w:ascii="Times New Roman" w:hAnsi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826F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6F57"/>
    <w:rPr>
      <w:rFonts w:ascii="Times New Roman" w:hAnsi="Times New Roman" w:cs="Times New Roman"/>
      <w:sz w:val="24"/>
      <w:szCs w:val="24"/>
    </w:rPr>
  </w:style>
  <w:style w:type="character" w:styleId="Puslapionumeris">
    <w:name w:val="page number"/>
    <w:uiPriority w:val="99"/>
    <w:rsid w:val="00826F57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826F57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26F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6F57"/>
    <w:rPr>
      <w:rFonts w:ascii="Times New Roman" w:hAnsi="Times New Roman" w:cs="Times New Roman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26F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footer" Target="footer2.xml"/><Relationship Id="rId5" Type="http://schemas.openxmlformats.org/officeDocument/2006/relationships/hyperlink" Target="http://www.vvkt.lt/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6106</Words>
  <Characters>3481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1.	Kas yra Deep Heat ir kam jis vartojamas</vt:lpstr>
      <vt:lpstr>    2.	Kas žinotina prieš vartojant Deep Heat</vt:lpstr>
      <vt:lpstr>    3.	Kaip vartoti Deep Heat</vt:lpstr>
      <vt:lpstr>    4.	Galimas šalutinis poveikis</vt:lpstr>
      <vt:lpstr>    5.	Kaip laikyti Deep Heat</vt:lpstr>
      <vt:lpstr>    6.	Pakuotės turinys ir kita informacija</vt:lpstr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2023-11-10T06:11:00Z</dcterms:created>
  <dcterms:modified xsi:type="dcterms:W3CDTF">2023-11-10T06:11:00Z</dcterms:modified>
</cp:coreProperties>
</file>