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849" w:rsidRPr="0057661A" w:rsidRDefault="00913849" w:rsidP="00913849">
      <w:pPr>
        <w:tabs>
          <w:tab w:val="left" w:pos="1980"/>
        </w:tabs>
        <w:spacing w:after="0" w:line="240" w:lineRule="auto"/>
        <w:jc w:val="center"/>
        <w:rPr>
          <w:rFonts w:ascii="Times New Roman" w:eastAsia="Calibri" w:hAnsi="Times New Roman" w:cs="Times New Roman"/>
          <w:lang w:val="lt-LT"/>
        </w:rPr>
      </w:pPr>
      <w:bookmarkStart w:id="0" w:name="_Toc129243138"/>
      <w:bookmarkStart w:id="1" w:name="_Toc129243263"/>
      <w:r w:rsidRPr="0057661A">
        <w:rPr>
          <w:rFonts w:ascii="Times New Roman" w:eastAsia="Calibri" w:hAnsi="Times New Roman" w:cs="Times New Roman"/>
          <w:b/>
          <w:bCs/>
          <w:lang w:val="lt-LT"/>
        </w:rPr>
        <w:t>Pakuotės lapelis: informacija pacientui</w:t>
      </w:r>
    </w:p>
    <w:bookmarkEnd w:id="0"/>
    <w:bookmarkEnd w:id="1"/>
    <w:p w:rsidR="00913849" w:rsidRPr="0057661A" w:rsidRDefault="00913849" w:rsidP="00913849">
      <w:pPr>
        <w:tabs>
          <w:tab w:val="left" w:pos="1980"/>
        </w:tabs>
        <w:spacing w:after="0" w:line="240" w:lineRule="auto"/>
        <w:jc w:val="center"/>
        <w:rPr>
          <w:rFonts w:ascii="Times New Roman" w:eastAsia="Calibri" w:hAnsi="Times New Roman" w:cs="Times New Roman"/>
          <w:lang w:val="lt-LT"/>
        </w:rPr>
      </w:pPr>
    </w:p>
    <w:p w:rsidR="00913849" w:rsidRPr="0057661A" w:rsidRDefault="00913849" w:rsidP="00913849">
      <w:pPr>
        <w:tabs>
          <w:tab w:val="left" w:pos="1980"/>
        </w:tabs>
        <w:spacing w:after="0" w:line="240" w:lineRule="auto"/>
        <w:jc w:val="center"/>
        <w:rPr>
          <w:rFonts w:ascii="Times New Roman" w:eastAsia="Calibri" w:hAnsi="Times New Roman" w:cs="Times New Roman"/>
          <w:b/>
          <w:lang w:val="lt-LT"/>
        </w:rPr>
      </w:pPr>
      <w:r w:rsidRPr="0057661A">
        <w:rPr>
          <w:rFonts w:ascii="Times New Roman" w:eastAsia="Calibri" w:hAnsi="Times New Roman" w:cs="Times New Roman"/>
          <w:b/>
          <w:lang w:val="lt-LT"/>
        </w:rPr>
        <w:t>Somatuline Autogel 60 mg injekcinis tirpalas užpildytame švirkšte</w:t>
      </w:r>
    </w:p>
    <w:p w:rsidR="00913849" w:rsidRPr="0057661A" w:rsidRDefault="00913849" w:rsidP="00913849">
      <w:pPr>
        <w:tabs>
          <w:tab w:val="left" w:pos="1980"/>
        </w:tabs>
        <w:spacing w:after="0" w:line="240" w:lineRule="auto"/>
        <w:jc w:val="center"/>
        <w:rPr>
          <w:rFonts w:ascii="Times New Roman" w:eastAsia="Calibri" w:hAnsi="Times New Roman" w:cs="Times New Roman"/>
          <w:b/>
          <w:lang w:val="lt-LT"/>
        </w:rPr>
      </w:pPr>
      <w:r w:rsidRPr="0057661A">
        <w:rPr>
          <w:rFonts w:ascii="Times New Roman" w:eastAsia="Calibri" w:hAnsi="Times New Roman" w:cs="Times New Roman"/>
          <w:b/>
          <w:lang w:val="lt-LT"/>
        </w:rPr>
        <w:t>Somatuline Autogel 90 mg injekcinis tirpalas užpildytame švirkšte</w:t>
      </w:r>
    </w:p>
    <w:p w:rsidR="00913849" w:rsidRPr="0057661A" w:rsidRDefault="00913849" w:rsidP="00913849">
      <w:pPr>
        <w:tabs>
          <w:tab w:val="left" w:pos="1980"/>
        </w:tabs>
        <w:spacing w:after="0" w:line="240" w:lineRule="auto"/>
        <w:jc w:val="center"/>
        <w:rPr>
          <w:rFonts w:ascii="Times New Roman" w:eastAsia="Calibri" w:hAnsi="Times New Roman" w:cs="Times New Roman"/>
          <w:b/>
          <w:lang w:val="lt-LT"/>
        </w:rPr>
      </w:pPr>
      <w:r w:rsidRPr="0057661A">
        <w:rPr>
          <w:rFonts w:ascii="Times New Roman" w:eastAsia="Calibri" w:hAnsi="Times New Roman" w:cs="Times New Roman"/>
          <w:b/>
          <w:lang w:val="lt-LT"/>
        </w:rPr>
        <w:t>Somatuline Autogel 120 mg injekcinis tirpalas užpildytame švirkšte</w:t>
      </w:r>
    </w:p>
    <w:p w:rsidR="00913849" w:rsidRPr="0057661A" w:rsidRDefault="00913849" w:rsidP="00913849">
      <w:pPr>
        <w:tabs>
          <w:tab w:val="left" w:pos="1980"/>
        </w:tabs>
        <w:spacing w:after="0" w:line="240" w:lineRule="auto"/>
        <w:jc w:val="center"/>
        <w:rPr>
          <w:rFonts w:ascii="Times New Roman" w:eastAsia="Calibri" w:hAnsi="Times New Roman" w:cs="Times New Roman"/>
          <w:lang w:val="lt-LT"/>
        </w:rPr>
      </w:pPr>
      <w:r w:rsidRPr="0057661A">
        <w:rPr>
          <w:rFonts w:ascii="Times New Roman" w:eastAsia="Calibri" w:hAnsi="Times New Roman" w:cs="Times New Roman"/>
          <w:lang w:val="lt-LT"/>
        </w:rPr>
        <w:t>Lanreotidas</w:t>
      </w:r>
    </w:p>
    <w:p w:rsidR="00913849" w:rsidRPr="0057661A" w:rsidRDefault="00913849" w:rsidP="00913849">
      <w:pPr>
        <w:tabs>
          <w:tab w:val="left" w:pos="1980"/>
        </w:tabs>
        <w:spacing w:after="0" w:line="240" w:lineRule="auto"/>
        <w:rPr>
          <w:rFonts w:ascii="Times New Roman" w:eastAsia="Times New Roman" w:hAnsi="Times New Roman" w:cs="Times New Roman"/>
          <w:lang w:val="lt-LT" w:eastAsia="lt-LT"/>
        </w:rPr>
      </w:pPr>
    </w:p>
    <w:p w:rsidR="00913849" w:rsidRPr="0057661A" w:rsidRDefault="00913849" w:rsidP="00913849">
      <w:pPr>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Atidžiai perskaitykite visą šį lapelį, prieš pradėdami vartoti vaistą, nes jame pateikiama Jums svarbi informacija.</w:t>
      </w:r>
    </w:p>
    <w:p w:rsidR="00913849" w:rsidRPr="0057661A" w:rsidRDefault="00913849" w:rsidP="00913849">
      <w:pPr>
        <w:numPr>
          <w:ilvl w:val="0"/>
          <w:numId w:val="8"/>
        </w:numPr>
        <w:spacing w:after="0" w:line="240" w:lineRule="auto"/>
        <w:ind w:left="540" w:hanging="540"/>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Neišmeskite šio lapelio, nes vėl gali prireikti jį perskaityti.</w:t>
      </w:r>
    </w:p>
    <w:p w:rsidR="00913849" w:rsidRPr="0057661A" w:rsidRDefault="00913849" w:rsidP="00913849">
      <w:pPr>
        <w:numPr>
          <w:ilvl w:val="0"/>
          <w:numId w:val="8"/>
        </w:numPr>
        <w:spacing w:after="0" w:line="240" w:lineRule="auto"/>
        <w:ind w:left="540" w:hanging="540"/>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Jeigu kiltų daugiau klausimų, kreipkitės į gydytoją arba vaistininką.</w:t>
      </w:r>
    </w:p>
    <w:p w:rsidR="00913849" w:rsidRPr="0057661A" w:rsidRDefault="00913849" w:rsidP="00913849">
      <w:pPr>
        <w:numPr>
          <w:ilvl w:val="0"/>
          <w:numId w:val="8"/>
        </w:numPr>
        <w:spacing w:after="0" w:line="240" w:lineRule="auto"/>
        <w:ind w:left="540" w:hanging="540"/>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rsidR="00913849" w:rsidRPr="0057661A" w:rsidRDefault="00913849" w:rsidP="00913849">
      <w:pPr>
        <w:numPr>
          <w:ilvl w:val="0"/>
          <w:numId w:val="8"/>
        </w:numPr>
        <w:spacing w:after="0" w:line="240" w:lineRule="auto"/>
        <w:ind w:left="540" w:hanging="540"/>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Jeigu pasireiškė šalutinis poveikis (net jeigu jis šiame lapelyje nenurodytas), kreipkitės į gydytoją arba vaistininką. Žr. 4 skyrių.</w:t>
      </w: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1980"/>
        </w:tabs>
        <w:spacing w:after="0" w:line="240" w:lineRule="auto"/>
        <w:jc w:val="both"/>
        <w:rPr>
          <w:rFonts w:ascii="Times New Roman" w:eastAsia="Calibri" w:hAnsi="Times New Roman" w:cs="Times New Roman"/>
          <w:b/>
          <w:lang w:val="lt-LT"/>
        </w:rPr>
      </w:pPr>
      <w:r w:rsidRPr="0057661A">
        <w:rPr>
          <w:rFonts w:ascii="Times New Roman" w:eastAsia="Calibri" w:hAnsi="Times New Roman" w:cs="Times New Roman"/>
          <w:b/>
          <w:lang w:val="lt-LT"/>
        </w:rPr>
        <w:t>Apie ką rašoma šiame lapelyje?</w:t>
      </w:r>
    </w:p>
    <w:p w:rsidR="00913849" w:rsidRPr="0057661A" w:rsidRDefault="00913849" w:rsidP="00913849">
      <w:pPr>
        <w:tabs>
          <w:tab w:val="left" w:pos="1980"/>
        </w:tabs>
        <w:spacing w:after="0" w:line="240" w:lineRule="auto"/>
        <w:jc w:val="both"/>
        <w:rPr>
          <w:rFonts w:ascii="Times New Roman" w:eastAsia="Calibri" w:hAnsi="Times New Roman" w:cs="Times New Roman"/>
          <w:b/>
          <w:lang w:val="lt-LT"/>
        </w:rPr>
      </w:pPr>
    </w:p>
    <w:p w:rsidR="00913849" w:rsidRPr="0057661A" w:rsidRDefault="00913849" w:rsidP="00913849">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1.</w:t>
      </w:r>
      <w:r w:rsidRPr="0057661A">
        <w:rPr>
          <w:rFonts w:ascii="Times New Roman" w:eastAsia="Calibri" w:hAnsi="Times New Roman" w:cs="Times New Roman"/>
          <w:lang w:val="lt-LT"/>
        </w:rPr>
        <w:tab/>
        <w:t>Kas yra Somatuline Autogel ir kam jis vartojamas</w:t>
      </w:r>
    </w:p>
    <w:p w:rsidR="00913849" w:rsidRPr="0057661A" w:rsidRDefault="00913849" w:rsidP="00913849">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2.</w:t>
      </w:r>
      <w:r w:rsidRPr="0057661A">
        <w:rPr>
          <w:rFonts w:ascii="Times New Roman" w:eastAsia="Calibri" w:hAnsi="Times New Roman" w:cs="Times New Roman"/>
          <w:lang w:val="lt-LT"/>
        </w:rPr>
        <w:tab/>
        <w:t>Kas žinotina prieš vartojant Somatuline Autogel</w:t>
      </w:r>
    </w:p>
    <w:p w:rsidR="00913849" w:rsidRPr="0057661A" w:rsidRDefault="00913849" w:rsidP="00913849">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3.</w:t>
      </w:r>
      <w:r w:rsidRPr="0057661A">
        <w:rPr>
          <w:rFonts w:ascii="Times New Roman" w:eastAsia="Calibri" w:hAnsi="Times New Roman" w:cs="Times New Roman"/>
          <w:lang w:val="lt-LT"/>
        </w:rPr>
        <w:tab/>
        <w:t>Kaip vartoti Somatuline Autogel</w:t>
      </w:r>
    </w:p>
    <w:p w:rsidR="00913849" w:rsidRPr="0057661A" w:rsidRDefault="00913849" w:rsidP="00913849">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4.</w:t>
      </w:r>
      <w:r w:rsidRPr="0057661A">
        <w:rPr>
          <w:rFonts w:ascii="Times New Roman" w:eastAsia="Calibri" w:hAnsi="Times New Roman" w:cs="Times New Roman"/>
          <w:lang w:val="lt-LT"/>
        </w:rPr>
        <w:tab/>
        <w:t>Galimas šalutinis poveikis</w:t>
      </w:r>
    </w:p>
    <w:p w:rsidR="00913849" w:rsidRPr="0057661A" w:rsidRDefault="00913849" w:rsidP="00913849">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5.</w:t>
      </w:r>
      <w:r w:rsidRPr="0057661A">
        <w:rPr>
          <w:rFonts w:ascii="Times New Roman" w:eastAsia="Calibri" w:hAnsi="Times New Roman" w:cs="Times New Roman"/>
          <w:lang w:val="lt-LT"/>
        </w:rPr>
        <w:tab/>
        <w:t xml:space="preserve">Kaip laikyti Somatuline Autogel </w:t>
      </w:r>
    </w:p>
    <w:p w:rsidR="00913849" w:rsidRPr="0057661A" w:rsidRDefault="00913849" w:rsidP="00913849">
      <w:pPr>
        <w:tabs>
          <w:tab w:val="left" w:pos="1980"/>
        </w:tabs>
        <w:spacing w:after="0" w:line="240" w:lineRule="auto"/>
        <w:ind w:left="567" w:hanging="567"/>
        <w:jc w:val="both"/>
        <w:rPr>
          <w:rFonts w:ascii="Times New Roman" w:eastAsia="Calibri" w:hAnsi="Times New Roman" w:cs="Times New Roman"/>
          <w:lang w:val="lt-LT"/>
        </w:rPr>
      </w:pPr>
      <w:r w:rsidRPr="0057661A">
        <w:rPr>
          <w:rFonts w:ascii="Times New Roman" w:eastAsia="Calibri" w:hAnsi="Times New Roman" w:cs="Times New Roman"/>
          <w:lang w:val="lt-LT"/>
        </w:rPr>
        <w:t>6.</w:t>
      </w:r>
      <w:r w:rsidRPr="0057661A">
        <w:rPr>
          <w:rFonts w:ascii="Times New Roman" w:eastAsia="Calibri" w:hAnsi="Times New Roman" w:cs="Times New Roman"/>
          <w:lang w:val="lt-LT"/>
        </w:rPr>
        <w:tab/>
        <w:t>Pakuotės turinys ir kita informacija</w:t>
      </w: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567"/>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1.</w:t>
      </w:r>
      <w:r w:rsidRPr="0057661A">
        <w:rPr>
          <w:rFonts w:ascii="Times New Roman" w:eastAsia="Calibri" w:hAnsi="Times New Roman" w:cs="Times New Roman"/>
          <w:b/>
          <w:bCs/>
          <w:lang w:val="lt-LT"/>
        </w:rPr>
        <w:tab/>
        <w:t>Kas yra Somatuline Autogel ir kam jis vartojamas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Times New Roman" w:hAnsi="Times New Roman" w:cs="Times New Roman"/>
          <w:b/>
          <w:lang w:val="lt-LT" w:eastAsia="lt-LT"/>
        </w:rPr>
      </w:pPr>
      <w:r w:rsidRPr="0057661A">
        <w:rPr>
          <w:rFonts w:ascii="Times New Roman" w:eastAsia="Times New Roman" w:hAnsi="Times New Roman" w:cs="Times New Roman"/>
          <w:b/>
          <w:lang w:val="lt-LT" w:eastAsia="lt-LT"/>
        </w:rPr>
        <w:t>Kas yra Somatuline Autogel ir kaip jis veikia:</w:t>
      </w:r>
    </w:p>
    <w:p w:rsidR="00913849" w:rsidRPr="0057661A" w:rsidRDefault="00913849" w:rsidP="00913849">
      <w:pPr>
        <w:tabs>
          <w:tab w:val="left" w:pos="1980"/>
        </w:tabs>
        <w:spacing w:after="0" w:line="240" w:lineRule="auto"/>
        <w:rPr>
          <w:rFonts w:ascii="Times New Roman" w:eastAsia="Times New Roman" w:hAnsi="Times New Roman" w:cs="Times New Roman"/>
          <w:lang w:val="lt-LT" w:eastAsia="lt-LT"/>
        </w:rPr>
      </w:pPr>
      <w:r w:rsidRPr="0057661A">
        <w:rPr>
          <w:rFonts w:ascii="Times New Roman" w:eastAsia="Times New Roman" w:hAnsi="Times New Roman" w:cs="Times New Roman"/>
          <w:lang w:val="lt-LT" w:eastAsia="lt-LT"/>
        </w:rPr>
        <w:t xml:space="preserve">Jūsų vaistas vadinasi Somatuline Autogel. </w:t>
      </w:r>
    </w:p>
    <w:p w:rsidR="00913849" w:rsidRPr="0057661A" w:rsidRDefault="00913849" w:rsidP="00913849">
      <w:pPr>
        <w:tabs>
          <w:tab w:val="left" w:pos="1980"/>
        </w:tabs>
        <w:spacing w:after="0" w:line="240" w:lineRule="auto"/>
        <w:rPr>
          <w:rFonts w:ascii="Times New Roman" w:eastAsia="Times New Roman" w:hAnsi="Times New Roman" w:cs="Times New Roman"/>
          <w:lang w:val="lt-LT" w:eastAsia="lt-LT"/>
        </w:rPr>
      </w:pPr>
      <w:r w:rsidRPr="0057661A">
        <w:rPr>
          <w:rFonts w:ascii="Times New Roman" w:eastAsia="Times New Roman" w:hAnsi="Times New Roman" w:cs="Times New Roman"/>
          <w:lang w:val="lt-LT" w:eastAsia="lt-LT"/>
        </w:rPr>
        <w:t xml:space="preserve">Tai pailginta lanreotido atpalaidavimo forma. </w:t>
      </w:r>
    </w:p>
    <w:p w:rsidR="00913849" w:rsidRPr="0057661A" w:rsidRDefault="00913849" w:rsidP="00913849">
      <w:pPr>
        <w:tabs>
          <w:tab w:val="left" w:pos="1980"/>
        </w:tabs>
        <w:spacing w:after="0" w:line="240" w:lineRule="auto"/>
        <w:rPr>
          <w:rFonts w:ascii="Times New Roman" w:eastAsia="Times New Roman" w:hAnsi="Times New Roman" w:cs="Times New Roman"/>
          <w:lang w:val="lt-LT" w:eastAsia="lt-LT"/>
        </w:rPr>
      </w:pPr>
    </w:p>
    <w:p w:rsidR="00913849" w:rsidRPr="0057661A" w:rsidRDefault="00913849" w:rsidP="00913849">
      <w:pPr>
        <w:tabs>
          <w:tab w:val="left" w:pos="1980"/>
        </w:tabs>
        <w:spacing w:after="0" w:line="240" w:lineRule="auto"/>
        <w:rPr>
          <w:rFonts w:ascii="Times New Roman" w:eastAsia="Times New Roman" w:hAnsi="Times New Roman" w:cs="Times New Roman"/>
          <w:lang w:val="lt-LT" w:eastAsia="lt-LT"/>
        </w:rPr>
      </w:pPr>
      <w:r w:rsidRPr="0057661A">
        <w:rPr>
          <w:rFonts w:ascii="Times New Roman" w:eastAsia="Times New Roman" w:hAnsi="Times New Roman" w:cs="Times New Roman"/>
          <w:lang w:val="lt-LT" w:eastAsia="lt-LT"/>
        </w:rPr>
        <w:t>Veiklioji medžiaga lanreotidas priklauso augimo hormoną slopinančių vaistų grupei. Jis panašus į kitą medžiagą (hormoną) vadinamą somatostatinu.</w:t>
      </w:r>
    </w:p>
    <w:p w:rsidR="00913849" w:rsidRPr="0057661A" w:rsidRDefault="00913849" w:rsidP="00913849">
      <w:pPr>
        <w:tabs>
          <w:tab w:val="left" w:pos="1980"/>
        </w:tabs>
        <w:spacing w:after="0" w:line="240" w:lineRule="auto"/>
        <w:rPr>
          <w:rFonts w:ascii="Times New Roman" w:eastAsia="Times New Roman" w:hAnsi="Times New Roman" w:cs="Times New Roman"/>
          <w:lang w:val="lt-LT" w:eastAsia="lt-LT"/>
        </w:rPr>
      </w:pPr>
    </w:p>
    <w:p w:rsidR="00913849" w:rsidRPr="0057661A" w:rsidRDefault="00913849" w:rsidP="00913849">
      <w:pPr>
        <w:tabs>
          <w:tab w:val="left" w:pos="1980"/>
        </w:tabs>
        <w:spacing w:after="0" w:line="240" w:lineRule="auto"/>
        <w:rPr>
          <w:rFonts w:ascii="Times New Roman" w:eastAsia="Times New Roman" w:hAnsi="Times New Roman" w:cs="Times New Roman"/>
          <w:lang w:val="lt-LT" w:eastAsia="lt-LT"/>
        </w:rPr>
      </w:pPr>
      <w:r w:rsidRPr="0057661A">
        <w:rPr>
          <w:rFonts w:ascii="Times New Roman" w:eastAsia="Times New Roman" w:hAnsi="Times New Roman" w:cs="Times New Roman"/>
          <w:lang w:val="lt-LT" w:eastAsia="lt-LT"/>
        </w:rPr>
        <w:t>Lanreotidas organizme mažina augimo hormono (AH) ir į insuliną panašaus augimo faktoriaus-1 (IGF-1) kiekį, slopina kai kurių hormonų sekreciją į virškinimo traktą ir žarnyną. Taip pat jis veikia kai kuriuos žarnyno ir kasos išplitusius navikus (vadinamuosius neuroendokrininius navikus) stabdydamas ar sulėtindamas jų augimą.</w:t>
      </w:r>
    </w:p>
    <w:p w:rsidR="00913849" w:rsidRPr="0057661A" w:rsidRDefault="00913849" w:rsidP="00913849">
      <w:pPr>
        <w:tabs>
          <w:tab w:val="left" w:pos="1980"/>
        </w:tabs>
        <w:spacing w:after="0" w:line="240" w:lineRule="auto"/>
        <w:rPr>
          <w:rFonts w:ascii="Times New Roman" w:eastAsia="Times New Roman" w:hAnsi="Times New Roman" w:cs="Times New Roman"/>
          <w:lang w:val="lt-LT" w:eastAsia="lt-LT"/>
        </w:rPr>
      </w:pPr>
    </w:p>
    <w:p w:rsidR="00913849" w:rsidRPr="0057661A" w:rsidRDefault="00913849" w:rsidP="00913849">
      <w:pPr>
        <w:tabs>
          <w:tab w:val="left" w:pos="1980"/>
        </w:tabs>
        <w:spacing w:after="0" w:line="240" w:lineRule="auto"/>
        <w:rPr>
          <w:rFonts w:ascii="Times New Roman" w:eastAsia="Calibri" w:hAnsi="Times New Roman" w:cs="Times New Roman"/>
          <w:b/>
          <w:strike/>
          <w:lang w:val="lt-LT"/>
        </w:rPr>
      </w:pPr>
      <w:r w:rsidRPr="0057661A">
        <w:rPr>
          <w:rFonts w:ascii="Times New Roman" w:eastAsia="Calibri" w:hAnsi="Times New Roman" w:cs="Times New Roman"/>
          <w:b/>
          <w:lang w:val="lt-LT"/>
        </w:rPr>
        <w:t>Kam vartojamas Somatuline Autogel:</w:t>
      </w:r>
    </w:p>
    <w:p w:rsidR="00913849" w:rsidRPr="0057661A" w:rsidRDefault="00913849" w:rsidP="00913849">
      <w:pPr>
        <w:numPr>
          <w:ilvl w:val="0"/>
          <w:numId w:val="4"/>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Ilgalaikiam akromegalijos gydymui (būklė, kai Jūsų organizmas gamina per daug augimo hormono);</w:t>
      </w:r>
    </w:p>
    <w:p w:rsidR="00913849" w:rsidRPr="0057661A" w:rsidRDefault="00913849" w:rsidP="00913849">
      <w:pPr>
        <w:numPr>
          <w:ilvl w:val="0"/>
          <w:numId w:val="4"/>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akromegalijos simptomams, pvz., nuovargiui, galvos skausmui, prakaitavimui, sąnarių skausmui, rankų ir pėdų tirpimui, lengvinti;</w:t>
      </w:r>
    </w:p>
    <w:p w:rsidR="00913849" w:rsidRPr="0057661A" w:rsidRDefault="00913849" w:rsidP="00913849">
      <w:pPr>
        <w:numPr>
          <w:ilvl w:val="0"/>
          <w:numId w:val="4"/>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simptomams, kartais pasireiškiantiems pacientams esant neuroendokrininiams navikams (NEN), pvz., karščio bangoms ir viduriavimui, lengvinti;</w:t>
      </w:r>
    </w:p>
    <w:p w:rsidR="00913849" w:rsidRPr="0057661A" w:rsidRDefault="00913849" w:rsidP="00913849">
      <w:pPr>
        <w:numPr>
          <w:ilvl w:val="0"/>
          <w:numId w:val="4"/>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kai kurių išplitusių žarnyno ir kasos navikų, vadinamų gastroenteropankreatiniais neuroendokrininiais navikais (GEP-NEN), gydymui ir augimo kontrolei. Šis vaistas vartojamas tada, kai šių navikų negalima pašalinti operacijos būdu.</w:t>
      </w:r>
    </w:p>
    <w:p w:rsidR="00913849" w:rsidRPr="0057661A" w:rsidRDefault="00913849" w:rsidP="00913849">
      <w:pPr>
        <w:tabs>
          <w:tab w:val="left" w:pos="1980"/>
        </w:tabs>
        <w:spacing w:after="0" w:line="240" w:lineRule="auto"/>
        <w:rPr>
          <w:rFonts w:ascii="Times New Roman" w:eastAsia="Calibri" w:hAnsi="Times New Roman" w:cs="Times New Roman"/>
          <w:strike/>
          <w:lang w:val="lt-LT"/>
        </w:rPr>
      </w:pP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567"/>
          <w:tab w:val="left" w:pos="1980"/>
        </w:tabs>
        <w:spacing w:after="0" w:line="240" w:lineRule="auto"/>
        <w:jc w:val="both"/>
        <w:rPr>
          <w:rFonts w:ascii="Times New Roman" w:eastAsia="Calibri" w:hAnsi="Times New Roman" w:cs="Times New Roman"/>
          <w:b/>
          <w:bCs/>
          <w:lang w:val="lt-LT"/>
        </w:rPr>
      </w:pPr>
      <w:r w:rsidRPr="0057661A">
        <w:rPr>
          <w:rFonts w:ascii="Times New Roman" w:eastAsia="Calibri" w:hAnsi="Times New Roman" w:cs="Times New Roman"/>
          <w:b/>
          <w:bCs/>
          <w:lang w:val="lt-LT"/>
        </w:rPr>
        <w:t>2.</w:t>
      </w:r>
      <w:r w:rsidRPr="0057661A">
        <w:rPr>
          <w:rFonts w:ascii="Times New Roman" w:eastAsia="Calibri" w:hAnsi="Times New Roman" w:cs="Times New Roman"/>
          <w:b/>
          <w:bCs/>
          <w:lang w:val="lt-LT"/>
        </w:rPr>
        <w:tab/>
        <w:t>Kas žinotina prieš vartojant Somatuline Autogel</w:t>
      </w: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 xml:space="preserve">Somatuline Autogel vartoti </w:t>
      </w:r>
      <w:r>
        <w:rPr>
          <w:rFonts w:ascii="Times New Roman" w:eastAsia="Times New Roman" w:hAnsi="Times New Roman" w:cs="Times New Roman"/>
          <w:b/>
          <w:bCs/>
          <w:lang w:val="lt-LT"/>
        </w:rPr>
        <w:t>draudžiama</w:t>
      </w:r>
      <w:r w:rsidRPr="0057661A">
        <w:rPr>
          <w:rFonts w:ascii="Times New Roman" w:eastAsia="Times New Roman" w:hAnsi="Times New Roman" w:cs="Times New Roman"/>
          <w:b/>
          <w:bCs/>
          <w:lang w:val="lt-LT"/>
        </w:rPr>
        <w:t>:</w:t>
      </w:r>
    </w:p>
    <w:p w:rsidR="00913849" w:rsidRPr="0057661A" w:rsidRDefault="00913849" w:rsidP="00913849">
      <w:pPr>
        <w:numPr>
          <w:ilvl w:val="0"/>
          <w:numId w:val="5"/>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jeigu yra alergija lanreotidui, somatostatinui ar jam artimiems vaistams (somatostatino analogams) arba bet kuriai pagalbinei šio vaisto medžiagai (jos išvardytos 6 skyriuje).</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Įspėjimai ir atsargumo priemonės</w:t>
      </w:r>
    </w:p>
    <w:p w:rsidR="00913849" w:rsidRDefault="00913849" w:rsidP="00913849">
      <w:p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Pasitarkite su gydytoju arba vaistininku, prieš pradėdami vartoti Somatuline Autogel, </w:t>
      </w:r>
    </w:p>
    <w:p w:rsidR="00913849" w:rsidRPr="0057661A" w:rsidRDefault="00913849" w:rsidP="00913849">
      <w:pPr>
        <w:numPr>
          <w:ilvl w:val="0"/>
          <w:numId w:val="5"/>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jeigu Jūs sergate </w:t>
      </w:r>
      <w:r w:rsidRPr="0057661A">
        <w:rPr>
          <w:rFonts w:ascii="Times New Roman" w:eastAsia="Times New Roman" w:hAnsi="Times New Roman" w:cs="Times New Roman"/>
          <w:b/>
          <w:lang w:val="lt-LT"/>
        </w:rPr>
        <w:t>cukriniu diabetu</w:t>
      </w:r>
      <w:r w:rsidRPr="0057661A">
        <w:rPr>
          <w:rFonts w:ascii="Times New Roman" w:eastAsia="Times New Roman" w:hAnsi="Times New Roman" w:cs="Times New Roman"/>
          <w:lang w:val="lt-LT"/>
        </w:rPr>
        <w:t xml:space="preserve">, nes </w:t>
      </w:r>
      <w:r>
        <w:rPr>
          <w:rFonts w:ascii="Times New Roman" w:eastAsia="Times New Roman" w:hAnsi="Times New Roman" w:cs="Times New Roman"/>
          <w:lang w:val="lt-LT"/>
        </w:rPr>
        <w:t>lanreotidas</w:t>
      </w:r>
      <w:r w:rsidRPr="0057661A">
        <w:rPr>
          <w:rFonts w:ascii="Times New Roman" w:eastAsia="Times New Roman" w:hAnsi="Times New Roman" w:cs="Times New Roman"/>
          <w:lang w:val="lt-LT"/>
        </w:rPr>
        <w:t xml:space="preserve"> gali veikti cukraus kiekį Jūsų kraujyje. Gydytojas tirs Jums kraują, kad nustatytų jame cukraus kiekį, ir galbūt keis gydymą vaistais nuo cukrinio diabeto tuo metu, kai vartojate </w:t>
      </w:r>
      <w:r>
        <w:rPr>
          <w:rFonts w:ascii="Times New Roman" w:eastAsia="Times New Roman" w:hAnsi="Times New Roman" w:cs="Times New Roman"/>
          <w:lang w:val="lt-LT"/>
        </w:rPr>
        <w:t>lanreotidą</w:t>
      </w:r>
      <w:r w:rsidRPr="0057661A">
        <w:rPr>
          <w:rFonts w:ascii="Times New Roman" w:eastAsia="Times New Roman" w:hAnsi="Times New Roman" w:cs="Times New Roman"/>
          <w:lang w:val="lt-LT"/>
        </w:rPr>
        <w:t>;</w:t>
      </w:r>
    </w:p>
    <w:p w:rsidR="00913849" w:rsidRPr="0057661A" w:rsidRDefault="00913849" w:rsidP="00913849">
      <w:pPr>
        <w:numPr>
          <w:ilvl w:val="0"/>
          <w:numId w:val="5"/>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jeigu sergate </w:t>
      </w:r>
      <w:r w:rsidRPr="0057661A">
        <w:rPr>
          <w:rFonts w:ascii="Times New Roman" w:eastAsia="Times New Roman" w:hAnsi="Times New Roman" w:cs="Times New Roman"/>
          <w:b/>
          <w:lang w:val="lt-LT"/>
        </w:rPr>
        <w:t>tulžies pūslės akmenlige</w:t>
      </w:r>
      <w:r w:rsidRPr="0057661A">
        <w:rPr>
          <w:rFonts w:ascii="Times New Roman" w:eastAsia="Times New Roman" w:hAnsi="Times New Roman" w:cs="Times New Roman"/>
          <w:lang w:val="lt-LT"/>
        </w:rPr>
        <w:t xml:space="preserve">, nes </w:t>
      </w:r>
      <w:r>
        <w:rPr>
          <w:rFonts w:ascii="Times New Roman" w:eastAsia="Times New Roman" w:hAnsi="Times New Roman" w:cs="Times New Roman"/>
          <w:lang w:val="lt-LT"/>
        </w:rPr>
        <w:t>lanreotido vartojimas gali paskatinti akmenų tulžies pūslėje susidarymą</w:t>
      </w:r>
      <w:r w:rsidRPr="0057661A">
        <w:rPr>
          <w:rFonts w:ascii="Times New Roman" w:eastAsia="Times New Roman" w:hAnsi="Times New Roman" w:cs="Times New Roman"/>
          <w:lang w:val="lt-LT"/>
        </w:rPr>
        <w:t xml:space="preserve">. </w:t>
      </w:r>
      <w:r>
        <w:rPr>
          <w:rFonts w:ascii="Times New Roman" w:eastAsia="Times New Roman" w:hAnsi="Times New Roman" w:cs="Times New Roman"/>
          <w:lang w:val="lt-LT"/>
        </w:rPr>
        <w:t>Tokiu atveju gali reikėti</w:t>
      </w:r>
      <w:r w:rsidRPr="0057661A">
        <w:rPr>
          <w:rFonts w:ascii="Times New Roman" w:eastAsia="Times New Roman" w:hAnsi="Times New Roman" w:cs="Times New Roman"/>
          <w:lang w:val="lt-LT"/>
        </w:rPr>
        <w:t xml:space="preserve"> Jus periodiškai tikrin</w:t>
      </w:r>
      <w:r>
        <w:rPr>
          <w:rFonts w:ascii="Times New Roman" w:eastAsia="Times New Roman" w:hAnsi="Times New Roman" w:cs="Times New Roman"/>
          <w:lang w:val="lt-LT"/>
        </w:rPr>
        <w:t>ti. Gydytojas gali nuspręsti nutraukti gydymą lanreotidu, jei pasireikštų tulžies pūslės akmenligės komplikacijos</w:t>
      </w:r>
      <w:r w:rsidRPr="0057661A">
        <w:rPr>
          <w:rFonts w:ascii="Times New Roman" w:eastAsia="Times New Roman" w:hAnsi="Times New Roman" w:cs="Times New Roman"/>
          <w:lang w:val="lt-LT"/>
        </w:rPr>
        <w:t>;</w:t>
      </w:r>
    </w:p>
    <w:p w:rsidR="00913849" w:rsidRPr="0057661A" w:rsidRDefault="00913849" w:rsidP="00913849">
      <w:pPr>
        <w:numPr>
          <w:ilvl w:val="0"/>
          <w:numId w:val="5"/>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jeigu Jums pasireiškia </w:t>
      </w:r>
      <w:r w:rsidRPr="0057661A">
        <w:rPr>
          <w:rFonts w:ascii="Times New Roman" w:eastAsia="Times New Roman" w:hAnsi="Times New Roman" w:cs="Times New Roman"/>
          <w:b/>
          <w:lang w:val="lt-LT"/>
        </w:rPr>
        <w:t>skydliaukės veiklos sutrikimai</w:t>
      </w:r>
      <w:r w:rsidRPr="0057661A">
        <w:rPr>
          <w:rFonts w:ascii="Times New Roman" w:eastAsia="Times New Roman" w:hAnsi="Times New Roman" w:cs="Times New Roman"/>
          <w:lang w:val="lt-LT"/>
        </w:rPr>
        <w:t xml:space="preserve">, kadangi </w:t>
      </w:r>
      <w:r>
        <w:rPr>
          <w:rFonts w:ascii="Times New Roman" w:eastAsia="Times New Roman" w:hAnsi="Times New Roman" w:cs="Times New Roman"/>
          <w:lang w:val="lt-LT"/>
        </w:rPr>
        <w:t>lanreotidas</w:t>
      </w:r>
      <w:r w:rsidRPr="0057661A">
        <w:rPr>
          <w:rFonts w:ascii="Times New Roman" w:eastAsia="Times New Roman" w:hAnsi="Times New Roman" w:cs="Times New Roman"/>
          <w:lang w:val="lt-LT"/>
        </w:rPr>
        <w:t xml:space="preserve"> gali nežymiai susilpninti skydliaukės funkciją;</w:t>
      </w:r>
    </w:p>
    <w:p w:rsidR="00913849" w:rsidRPr="0057661A" w:rsidRDefault="00913849" w:rsidP="00913849">
      <w:pPr>
        <w:numPr>
          <w:ilvl w:val="0"/>
          <w:numId w:val="5"/>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jeigu Jums pasireiškia </w:t>
      </w:r>
      <w:r w:rsidRPr="0057661A">
        <w:rPr>
          <w:rFonts w:ascii="Times New Roman" w:eastAsia="Times New Roman" w:hAnsi="Times New Roman" w:cs="Times New Roman"/>
          <w:b/>
          <w:lang w:val="lt-LT"/>
        </w:rPr>
        <w:t>širdies sutrikimai</w:t>
      </w:r>
      <w:r w:rsidRPr="0057661A">
        <w:rPr>
          <w:rFonts w:ascii="Times New Roman" w:eastAsia="Times New Roman" w:hAnsi="Times New Roman" w:cs="Times New Roman"/>
          <w:lang w:val="lt-LT"/>
        </w:rPr>
        <w:t xml:space="preserve">, nes gydant </w:t>
      </w:r>
      <w:r>
        <w:rPr>
          <w:rFonts w:ascii="Times New Roman" w:eastAsia="Times New Roman" w:hAnsi="Times New Roman" w:cs="Times New Roman"/>
          <w:lang w:val="lt-LT"/>
        </w:rPr>
        <w:t>lanreotidu</w:t>
      </w:r>
      <w:r w:rsidRPr="0057661A">
        <w:rPr>
          <w:rFonts w:ascii="Times New Roman" w:eastAsia="Times New Roman" w:hAnsi="Times New Roman" w:cs="Times New Roman"/>
          <w:lang w:val="lt-LT"/>
        </w:rPr>
        <w:t xml:space="preserve"> gali pasireikšti sinusinė bradikardija (lėtesnis širdies plakimas). </w:t>
      </w:r>
      <w:r>
        <w:rPr>
          <w:rFonts w:ascii="Times New Roman" w:eastAsia="Times New Roman" w:hAnsi="Times New Roman" w:cs="Times New Roman"/>
          <w:lang w:val="lt-LT"/>
        </w:rPr>
        <w:t>Pacientus, kuriems yra</w:t>
      </w:r>
      <w:r w:rsidRPr="0057661A">
        <w:rPr>
          <w:rFonts w:ascii="Times New Roman" w:eastAsia="Times New Roman" w:hAnsi="Times New Roman" w:cs="Times New Roman"/>
          <w:lang w:val="lt-LT"/>
        </w:rPr>
        <w:t xml:space="preserve"> bradikardija</w:t>
      </w:r>
      <w:r>
        <w:rPr>
          <w:rFonts w:ascii="Times New Roman" w:eastAsia="Times New Roman" w:hAnsi="Times New Roman" w:cs="Times New Roman"/>
          <w:lang w:val="lt-LT"/>
        </w:rPr>
        <w:t xml:space="preserve"> </w:t>
      </w:r>
      <w:r w:rsidRPr="00CC4797">
        <w:rPr>
          <w:rFonts w:ascii="Times New Roman" w:eastAsia="Times New Roman" w:hAnsi="Times New Roman" w:cs="Times New Roman"/>
          <w:lang w:val="lt-LT"/>
        </w:rPr>
        <w:t>(</w:t>
      </w:r>
      <w:r>
        <w:rPr>
          <w:rFonts w:ascii="Times New Roman" w:eastAsia="Times New Roman" w:hAnsi="Times New Roman" w:cs="Times New Roman"/>
          <w:lang w:val="lt-LT"/>
        </w:rPr>
        <w:t>retas širdies ritmas</w:t>
      </w:r>
      <w:r w:rsidRPr="00CC4797">
        <w:rPr>
          <w:rFonts w:ascii="Times New Roman" w:eastAsia="Times New Roman" w:hAnsi="Times New Roman" w:cs="Times New Roman"/>
          <w:lang w:val="lt-LT"/>
        </w:rPr>
        <w:t>)</w:t>
      </w:r>
      <w:r>
        <w:rPr>
          <w:rFonts w:ascii="Times New Roman" w:eastAsia="Times New Roman" w:hAnsi="Times New Roman" w:cs="Times New Roman"/>
          <w:lang w:val="lt-LT"/>
        </w:rPr>
        <w:t>,</w:t>
      </w:r>
      <w:r w:rsidRPr="0057661A">
        <w:rPr>
          <w:rFonts w:ascii="Times New Roman" w:eastAsia="Times New Roman" w:hAnsi="Times New Roman" w:cs="Times New Roman"/>
          <w:lang w:val="lt-LT"/>
        </w:rPr>
        <w:t xml:space="preserve"> pradėti gydyti lanreotidu reikia atsargiai</w:t>
      </w:r>
      <w:r>
        <w:rPr>
          <w:rFonts w:ascii="Times New Roman" w:eastAsia="Times New Roman" w:hAnsi="Times New Roman" w:cs="Times New Roman"/>
          <w:lang w:val="lt-LT"/>
        </w:rPr>
        <w:t>.</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 Jums yra koks nors iš aukščiau išvardytų sutrikimų, prieš vartodami Somatuline Autogel pasitarkite su gydytoju ar vaistininku.</w:t>
      </w:r>
    </w:p>
    <w:p w:rsidR="00913849" w:rsidRDefault="00913849" w:rsidP="00913849">
      <w:pPr>
        <w:spacing w:after="0" w:line="240" w:lineRule="auto"/>
        <w:rPr>
          <w:rFonts w:ascii="Times New Roman" w:eastAsia="Times New Roman" w:hAnsi="Times New Roman" w:cs="Times New Roman"/>
          <w:lang w:val="lt-LT"/>
        </w:rPr>
      </w:pPr>
    </w:p>
    <w:p w:rsidR="00913849" w:rsidRPr="005F4BD2" w:rsidRDefault="00913849" w:rsidP="00913849">
      <w:pPr>
        <w:pStyle w:val="Text"/>
        <w:spacing w:before="0" w:after="0"/>
        <w:ind w:hanging="935"/>
        <w:rPr>
          <w:noProof/>
          <w:sz w:val="22"/>
          <w:szCs w:val="22"/>
        </w:rPr>
      </w:pPr>
      <w:r>
        <w:rPr>
          <w:noProof/>
          <w:sz w:val="22"/>
          <w:szCs w:val="22"/>
        </w:rPr>
        <w:t>Gydymo metu pasitarkite su gydytoju ar vaistininku</w:t>
      </w:r>
      <w:r w:rsidRPr="005F4BD2">
        <w:rPr>
          <w:noProof/>
          <w:sz w:val="22"/>
          <w:szCs w:val="22"/>
        </w:rPr>
        <w:t xml:space="preserve">: </w:t>
      </w:r>
    </w:p>
    <w:p w:rsidR="00913849" w:rsidRPr="00065088" w:rsidRDefault="00913849" w:rsidP="00913849">
      <w:pPr>
        <w:pStyle w:val="Sraopastraipa"/>
        <w:numPr>
          <w:ilvl w:val="0"/>
          <w:numId w:val="5"/>
        </w:numPr>
        <w:spacing w:after="0" w:line="240" w:lineRule="auto"/>
        <w:ind w:left="540" w:hanging="540"/>
        <w:rPr>
          <w:rFonts w:ascii="Times New Roman" w:eastAsia="Times New Roman" w:hAnsi="Times New Roman"/>
          <w:lang w:val="lt-LT"/>
        </w:rPr>
      </w:pPr>
      <w:r w:rsidRPr="00D95005">
        <w:rPr>
          <w:rFonts w:ascii="Times New Roman" w:hAnsi="Times New Roman"/>
          <w:noProof/>
        </w:rPr>
        <w:t xml:space="preserve">Jei Jūsų </w:t>
      </w:r>
      <w:r w:rsidRPr="00D95005">
        <w:rPr>
          <w:rFonts w:ascii="Times New Roman" w:hAnsi="Times New Roman"/>
          <w:b/>
          <w:bCs/>
          <w:noProof/>
        </w:rPr>
        <w:t>išmatos</w:t>
      </w:r>
      <w:r w:rsidRPr="00D95005">
        <w:rPr>
          <w:rFonts w:ascii="Times New Roman" w:hAnsi="Times New Roman"/>
          <w:noProof/>
        </w:rPr>
        <w:t xml:space="preserve"> </w:t>
      </w:r>
      <w:r w:rsidRPr="00D95005">
        <w:rPr>
          <w:rFonts w:ascii="Times New Roman" w:hAnsi="Times New Roman"/>
          <w:b/>
          <w:bCs/>
          <w:noProof/>
        </w:rPr>
        <w:t>riebios</w:t>
      </w:r>
      <w:r w:rsidRPr="00D95005">
        <w:rPr>
          <w:rFonts w:ascii="Times New Roman" w:hAnsi="Times New Roman"/>
          <w:noProof/>
        </w:rPr>
        <w:t xml:space="preserve">, </w:t>
      </w:r>
      <w:r w:rsidRPr="00D95005">
        <w:rPr>
          <w:rFonts w:ascii="Times New Roman" w:hAnsi="Times New Roman"/>
          <w:b/>
          <w:bCs/>
          <w:noProof/>
        </w:rPr>
        <w:t>viduriuojate</w:t>
      </w:r>
      <w:r w:rsidRPr="00D95005">
        <w:rPr>
          <w:rFonts w:ascii="Times New Roman" w:hAnsi="Times New Roman"/>
          <w:noProof/>
        </w:rPr>
        <w:t xml:space="preserve">, </w:t>
      </w:r>
      <w:r w:rsidRPr="00D95005">
        <w:rPr>
          <w:rFonts w:ascii="Times New Roman" w:hAnsi="Times New Roman"/>
          <w:b/>
          <w:bCs/>
          <w:noProof/>
        </w:rPr>
        <w:t>pučia pilvą ar krenta svoris</w:t>
      </w:r>
      <w:r w:rsidRPr="00065088">
        <w:rPr>
          <w:rFonts w:ascii="Times New Roman" w:hAnsi="Times New Roman"/>
          <w:noProof/>
        </w:rPr>
        <w:t>, nes lanreotidas gali paveikti kasos fermentų, dalyvaujančių virškinant maistą, išsiskyrimą.</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keepNext/>
        <w:spacing w:after="0" w:line="240" w:lineRule="auto"/>
        <w:ind w:left="567" w:hanging="567"/>
        <w:outlineLvl w:val="3"/>
        <w:rPr>
          <w:rFonts w:ascii="Times New Roman" w:eastAsia="Times New Roman" w:hAnsi="Times New Roman" w:cs="Times New Roman"/>
          <w:b/>
          <w:lang w:val="lt-LT"/>
        </w:rPr>
      </w:pPr>
      <w:r w:rsidRPr="0057661A">
        <w:rPr>
          <w:rFonts w:ascii="Times New Roman" w:eastAsia="Times New Roman" w:hAnsi="Times New Roman" w:cs="Times New Roman"/>
          <w:b/>
          <w:lang w:val="lt-LT"/>
        </w:rPr>
        <w:t>Vaikams</w:t>
      </w:r>
      <w:r>
        <w:rPr>
          <w:rFonts w:ascii="Times New Roman" w:eastAsia="Times New Roman" w:hAnsi="Times New Roman" w:cs="Times New Roman"/>
          <w:b/>
          <w:lang w:val="lt-LT"/>
        </w:rPr>
        <w:t xml:space="preserve"> ir paaugliams</w:t>
      </w: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Somatuline Autogel vaikams</w:t>
      </w:r>
      <w:r>
        <w:rPr>
          <w:rFonts w:ascii="Times New Roman" w:eastAsia="Times New Roman" w:hAnsi="Times New Roman" w:cs="Times New Roman"/>
          <w:lang w:val="lt-LT"/>
        </w:rPr>
        <w:t xml:space="preserve"> ir paaugliams</w:t>
      </w:r>
      <w:r w:rsidRPr="0057661A">
        <w:rPr>
          <w:rFonts w:ascii="Times New Roman" w:eastAsia="Times New Roman" w:hAnsi="Times New Roman" w:cs="Times New Roman"/>
          <w:lang w:val="lt-LT"/>
        </w:rPr>
        <w:t xml:space="preserve"> nerekomenduojamas.</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Kiti vaistai ir Somatuline Autogel</w:t>
      </w: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Kai kurie vaistai gali turėti įtakos kitų vaistų poveikiui. Jeigu vartojate ar neseniai vartojote kitų vaistų arba dėl to nesate tikri, apie tai pasakykite gydytojui arba vaistininkui. </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Specialių atsargumo priemonių reikia kartu su lanreotidu vartojant:</w:t>
      </w:r>
    </w:p>
    <w:p w:rsidR="00913849" w:rsidRDefault="00913849" w:rsidP="00913849">
      <w:pPr>
        <w:numPr>
          <w:ilvl w:val="0"/>
          <w:numId w:val="6"/>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b/>
          <w:lang w:val="lt-LT"/>
        </w:rPr>
        <w:t>ciklosporiną</w:t>
      </w:r>
      <w:r w:rsidRPr="0057661A">
        <w:rPr>
          <w:rFonts w:ascii="Times New Roman" w:eastAsia="Times New Roman" w:hAnsi="Times New Roman" w:cs="Times New Roman"/>
          <w:lang w:val="lt-LT"/>
        </w:rPr>
        <w:t xml:space="preserve"> (vaistas, mažinantis imuninę reakciją</w:t>
      </w:r>
      <w:r>
        <w:rPr>
          <w:rFonts w:ascii="Times New Roman" w:eastAsia="Times New Roman" w:hAnsi="Times New Roman" w:cs="Times New Roman"/>
          <w:lang w:val="lt-LT"/>
        </w:rPr>
        <w:t>, pvz.,</w:t>
      </w:r>
      <w:r w:rsidRPr="0057661A">
        <w:rPr>
          <w:rFonts w:ascii="Times New Roman" w:eastAsia="Times New Roman" w:hAnsi="Times New Roman" w:cs="Times New Roman"/>
          <w:lang w:val="lt-LT"/>
        </w:rPr>
        <w:t xml:space="preserve"> po </w:t>
      </w:r>
      <w:r>
        <w:rPr>
          <w:rFonts w:ascii="Times New Roman" w:eastAsia="Times New Roman" w:hAnsi="Times New Roman" w:cs="Times New Roman"/>
          <w:lang w:val="lt-LT"/>
        </w:rPr>
        <w:t xml:space="preserve">organo </w:t>
      </w:r>
      <w:r w:rsidRPr="0057661A">
        <w:rPr>
          <w:rFonts w:ascii="Times New Roman" w:eastAsia="Times New Roman" w:hAnsi="Times New Roman" w:cs="Times New Roman"/>
          <w:lang w:val="lt-LT"/>
        </w:rPr>
        <w:t>persodinimo arba autoimuninės ligos atveju);</w:t>
      </w:r>
    </w:p>
    <w:p w:rsidR="00913849" w:rsidRPr="00D95005" w:rsidRDefault="00913849" w:rsidP="00913849">
      <w:pPr>
        <w:numPr>
          <w:ilvl w:val="0"/>
          <w:numId w:val="6"/>
        </w:numPr>
        <w:spacing w:after="0" w:line="240" w:lineRule="auto"/>
        <w:contextualSpacing/>
        <w:rPr>
          <w:rFonts w:ascii="Times New Roman" w:eastAsia="Times New Roman" w:hAnsi="Times New Roman" w:cs="Times New Roman"/>
          <w:lang w:val="lt-LT"/>
        </w:rPr>
      </w:pPr>
      <w:r w:rsidRPr="00D95005">
        <w:rPr>
          <w:rFonts w:ascii="Times New Roman" w:eastAsia="Times New Roman" w:hAnsi="Times New Roman" w:cs="Times New Roman"/>
          <w:lang w:val="lt-LT"/>
        </w:rPr>
        <w:t>vaistus diabetui gydyti (pavyzdžiui, insuliną, glitazon</w:t>
      </w:r>
      <w:r>
        <w:rPr>
          <w:rFonts w:ascii="Times New Roman" w:eastAsia="Times New Roman" w:hAnsi="Times New Roman" w:cs="Times New Roman"/>
          <w:lang w:val="lt-LT"/>
        </w:rPr>
        <w:t>ą</w:t>
      </w:r>
      <w:r w:rsidRPr="00D95005">
        <w:rPr>
          <w:rFonts w:ascii="Times New Roman" w:eastAsia="Times New Roman" w:hAnsi="Times New Roman" w:cs="Times New Roman"/>
          <w:lang w:val="lt-LT"/>
        </w:rPr>
        <w:t>, repaglinidą, sulfonil</w:t>
      </w:r>
      <w:r>
        <w:rPr>
          <w:rFonts w:ascii="Times New Roman" w:eastAsia="Times New Roman" w:hAnsi="Times New Roman" w:cs="Times New Roman"/>
          <w:lang w:val="lt-LT"/>
        </w:rPr>
        <w:t>urėjos darinius</w:t>
      </w:r>
      <w:r w:rsidRPr="00D95005">
        <w:rPr>
          <w:rFonts w:ascii="Times New Roman" w:eastAsia="Times New Roman" w:hAnsi="Times New Roman" w:cs="Times New Roman"/>
          <w:lang w:val="lt-LT"/>
        </w:rPr>
        <w:t>)</w:t>
      </w:r>
      <w:r>
        <w:rPr>
          <w:rFonts w:ascii="Times New Roman" w:eastAsia="Times New Roman" w:hAnsi="Times New Roman" w:cs="Times New Roman"/>
          <w:lang w:val="lt-LT"/>
        </w:rPr>
        <w:t>;</w:t>
      </w:r>
    </w:p>
    <w:p w:rsidR="00913849" w:rsidRPr="0057661A" w:rsidRDefault="00913849" w:rsidP="00913849">
      <w:pPr>
        <w:numPr>
          <w:ilvl w:val="0"/>
          <w:numId w:val="6"/>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b/>
          <w:lang w:val="lt-LT"/>
        </w:rPr>
        <w:t>bromokriptiną</w:t>
      </w:r>
      <w:r w:rsidRPr="0057661A">
        <w:rPr>
          <w:rFonts w:ascii="Times New Roman" w:eastAsia="Times New Roman" w:hAnsi="Times New Roman" w:cs="Times New Roman"/>
          <w:lang w:val="lt-LT"/>
        </w:rPr>
        <w:t xml:space="preserve"> (dopamino agonistas, vartojamas tam tikrų tipų smegenų navikų ir Parkinsono ligos gydymui arba laktacijos nutraukimui po gimdymo);</w:t>
      </w:r>
    </w:p>
    <w:p w:rsidR="00913849" w:rsidRPr="0057661A" w:rsidRDefault="00913849" w:rsidP="00913849">
      <w:pPr>
        <w:numPr>
          <w:ilvl w:val="0"/>
          <w:numId w:val="6"/>
        </w:numPr>
        <w:spacing w:after="0" w:line="240" w:lineRule="auto"/>
        <w:contextualSpacing/>
        <w:rPr>
          <w:rFonts w:ascii="Times New Roman" w:eastAsia="Times New Roman" w:hAnsi="Times New Roman" w:cs="Times New Roman"/>
          <w:lang w:val="lt-LT"/>
        </w:rPr>
      </w:pPr>
      <w:r w:rsidRPr="0057661A">
        <w:rPr>
          <w:rFonts w:ascii="Times New Roman" w:eastAsia="Times New Roman" w:hAnsi="Times New Roman" w:cs="Times New Roman"/>
          <w:b/>
          <w:lang w:val="lt-LT"/>
        </w:rPr>
        <w:t>bradikardiją sukeliančius vaistus</w:t>
      </w:r>
      <w:r w:rsidRPr="0057661A">
        <w:rPr>
          <w:rFonts w:ascii="Times New Roman" w:eastAsia="Times New Roman" w:hAnsi="Times New Roman" w:cs="Times New Roman"/>
          <w:lang w:val="lt-LT"/>
        </w:rPr>
        <w:t xml:space="preserve"> (vaistai, lėtinantys širdies plakimą, </w:t>
      </w:r>
      <w:r>
        <w:rPr>
          <w:rFonts w:ascii="Times New Roman" w:eastAsia="Times New Roman" w:hAnsi="Times New Roman" w:cs="Times New Roman"/>
          <w:lang w:val="lt-LT"/>
        </w:rPr>
        <w:t>tokie kaip</w:t>
      </w:r>
      <w:r w:rsidRPr="0057661A">
        <w:rPr>
          <w:rFonts w:ascii="Times New Roman" w:eastAsia="Times New Roman" w:hAnsi="Times New Roman" w:cs="Times New Roman"/>
          <w:lang w:val="lt-LT"/>
        </w:rPr>
        <w:t xml:space="preserve"> beta adrenoblokatoriai).</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Jūsų gydytojas gali koreguoti šių susijusių vaistinių preparatų dozę.</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Nėštumas, žindymo laikotarpis ir vaisingumas</w:t>
      </w: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Jeigu esate nėščia, manote, kad galbūt esate nėščia, planuojate pastoti ar žindote kūdikį, tai prieš vartodama šį vaistą pasitarkite su gydytoju arba vaistininku. Lanreotidą vartoti galima tik esant aiškiam poreikiui.</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Vairavimas ir mechanizmų valdymas</w:t>
      </w: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Gebėjimo vairuoti ar valdyti mechanizmus Somatuline Autogel neveikia, tačiau </w:t>
      </w:r>
      <w:r>
        <w:rPr>
          <w:rFonts w:ascii="Times New Roman" w:eastAsia="Times New Roman" w:hAnsi="Times New Roman" w:cs="Times New Roman"/>
          <w:lang w:val="lt-LT"/>
        </w:rPr>
        <w:t>gali pasireikšti</w:t>
      </w:r>
      <w:r w:rsidRPr="0057661A">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galimų šalutinio poveikio reiškinių, tokių kaip </w:t>
      </w:r>
      <w:r w:rsidRPr="0057661A">
        <w:rPr>
          <w:rFonts w:ascii="Times New Roman" w:eastAsia="Times New Roman" w:hAnsi="Times New Roman" w:cs="Times New Roman"/>
          <w:lang w:val="lt-LT"/>
        </w:rPr>
        <w:t>galvos svaigim</w:t>
      </w:r>
      <w:r>
        <w:rPr>
          <w:rFonts w:ascii="Times New Roman" w:eastAsia="Times New Roman" w:hAnsi="Times New Roman" w:cs="Times New Roman"/>
          <w:lang w:val="lt-LT"/>
        </w:rPr>
        <w:t>as</w:t>
      </w:r>
      <w:r w:rsidRPr="0057661A">
        <w:rPr>
          <w:rFonts w:ascii="Times New Roman" w:eastAsia="Times New Roman" w:hAnsi="Times New Roman" w:cs="Times New Roman"/>
          <w:lang w:val="lt-LT"/>
        </w:rPr>
        <w:t>. Jeigu</w:t>
      </w:r>
      <w:r>
        <w:rPr>
          <w:rFonts w:ascii="Times New Roman" w:eastAsia="Times New Roman" w:hAnsi="Times New Roman" w:cs="Times New Roman"/>
          <w:lang w:val="lt-LT"/>
        </w:rPr>
        <w:t xml:space="preserve"> Jums</w:t>
      </w:r>
      <w:r w:rsidRPr="0057661A">
        <w:rPr>
          <w:rFonts w:ascii="Times New Roman" w:eastAsia="Times New Roman" w:hAnsi="Times New Roman" w:cs="Times New Roman"/>
          <w:lang w:val="lt-LT"/>
        </w:rPr>
        <w:t xml:space="preserve"> </w:t>
      </w:r>
      <w:r>
        <w:rPr>
          <w:rFonts w:ascii="Times New Roman" w:eastAsia="Times New Roman" w:hAnsi="Times New Roman" w:cs="Times New Roman"/>
          <w:lang w:val="lt-LT"/>
        </w:rPr>
        <w:t>pasireiškė tokie reiškiniai</w:t>
      </w:r>
      <w:r w:rsidRPr="0057661A">
        <w:rPr>
          <w:rFonts w:ascii="Times New Roman" w:eastAsia="Times New Roman" w:hAnsi="Times New Roman" w:cs="Times New Roman"/>
          <w:lang w:val="lt-LT"/>
        </w:rPr>
        <w:t xml:space="preserve">, </w:t>
      </w:r>
      <w:r>
        <w:rPr>
          <w:rFonts w:ascii="Times New Roman" w:eastAsia="Times New Roman" w:hAnsi="Times New Roman" w:cs="Times New Roman"/>
          <w:lang w:val="lt-LT"/>
        </w:rPr>
        <w:t>ne</w:t>
      </w:r>
      <w:r w:rsidRPr="0057661A">
        <w:rPr>
          <w:rFonts w:ascii="Times New Roman" w:eastAsia="Times New Roman" w:hAnsi="Times New Roman" w:cs="Times New Roman"/>
          <w:lang w:val="lt-LT"/>
        </w:rPr>
        <w:t xml:space="preserve">vairuokite ar </w:t>
      </w:r>
      <w:r>
        <w:rPr>
          <w:rFonts w:ascii="Times New Roman" w:eastAsia="Times New Roman" w:hAnsi="Times New Roman" w:cs="Times New Roman"/>
          <w:lang w:val="lt-LT"/>
        </w:rPr>
        <w:t>ne</w:t>
      </w:r>
      <w:r w:rsidRPr="0057661A">
        <w:rPr>
          <w:rFonts w:ascii="Times New Roman" w:eastAsia="Times New Roman" w:hAnsi="Times New Roman" w:cs="Times New Roman"/>
          <w:lang w:val="lt-LT"/>
        </w:rPr>
        <w:t>valdykite mechanizm</w:t>
      </w:r>
      <w:r>
        <w:rPr>
          <w:rFonts w:ascii="Times New Roman" w:eastAsia="Times New Roman" w:hAnsi="Times New Roman" w:cs="Times New Roman"/>
          <w:lang w:val="lt-LT"/>
        </w:rPr>
        <w:t>ų</w:t>
      </w:r>
      <w:r w:rsidRPr="0057661A">
        <w:rPr>
          <w:rFonts w:ascii="Times New Roman" w:eastAsia="Times New Roman" w:hAnsi="Times New Roman" w:cs="Times New Roman"/>
          <w:lang w:val="lt-LT"/>
        </w:rPr>
        <w:t>.</w:t>
      </w: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567"/>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b/>
          <w:bCs/>
          <w:lang w:val="lt-LT"/>
        </w:rPr>
        <w:t>3.</w:t>
      </w:r>
      <w:r w:rsidRPr="0057661A">
        <w:rPr>
          <w:rFonts w:ascii="Times New Roman" w:eastAsia="Calibri" w:hAnsi="Times New Roman" w:cs="Times New Roman"/>
          <w:b/>
          <w:bCs/>
          <w:lang w:val="lt-LT"/>
        </w:rPr>
        <w:tab/>
        <w:t xml:space="preserve">Kaip vartoti Somatuline Autogel </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Visada vartokite šį vaistą tiksliai, kaip nurodė gydytojas. Jeigu abejojate, kreipkitės į gydytoją arba vaistininką. </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Rekomenduojama dozė</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065088" w:rsidRDefault="00913849" w:rsidP="00913849">
      <w:pPr>
        <w:tabs>
          <w:tab w:val="left" w:pos="1980"/>
        </w:tabs>
        <w:spacing w:after="0" w:line="240" w:lineRule="auto"/>
        <w:ind w:left="567" w:hanging="567"/>
        <w:rPr>
          <w:rFonts w:ascii="Times New Roman" w:eastAsia="Calibri" w:hAnsi="Times New Roman" w:cs="Times New Roman"/>
          <w:bCs/>
          <w:u w:val="single"/>
          <w:lang w:val="en-US"/>
        </w:rPr>
      </w:pPr>
      <w:r w:rsidRPr="002A3A50">
        <w:rPr>
          <w:rFonts w:ascii="Times New Roman" w:eastAsia="Calibri" w:hAnsi="Times New Roman" w:cs="Times New Roman"/>
          <w:bCs/>
          <w:u w:val="single"/>
          <w:lang w:val="lt-LT"/>
        </w:rPr>
        <w:t>Akromegalijos gydymas</w:t>
      </w:r>
    </w:p>
    <w:p w:rsidR="00913849" w:rsidRPr="0057661A" w:rsidRDefault="00913849" w:rsidP="00913849">
      <w:pPr>
        <w:tabs>
          <w:tab w:val="left" w:pos="1980"/>
        </w:tabs>
        <w:spacing w:after="0" w:line="240" w:lineRule="auto"/>
        <w:ind w:left="567" w:hanging="567"/>
        <w:rPr>
          <w:rFonts w:ascii="Times New Roman" w:eastAsia="Calibri" w:hAnsi="Times New Roman" w:cs="Times New Roman"/>
          <w:b/>
          <w:bCs/>
          <w:lang w:val="lt-LT"/>
        </w:rPr>
      </w:pPr>
    </w:p>
    <w:p w:rsidR="00913849" w:rsidRPr="0057661A" w:rsidRDefault="00913849" w:rsidP="00913849">
      <w:pPr>
        <w:tabs>
          <w:tab w:val="left" w:pos="1980"/>
        </w:tabs>
        <w:spacing w:after="0" w:line="240" w:lineRule="auto"/>
        <w:rPr>
          <w:rFonts w:ascii="Times New Roman" w:eastAsia="Calibri" w:hAnsi="Times New Roman" w:cs="Times New Roman"/>
          <w:strike/>
          <w:lang w:val="lt-LT"/>
        </w:rPr>
      </w:pPr>
      <w:r w:rsidRPr="0057661A">
        <w:rPr>
          <w:rFonts w:ascii="Times New Roman" w:eastAsia="Calibri" w:hAnsi="Times New Roman" w:cs="Times New Roman"/>
          <w:lang w:val="lt-LT"/>
        </w:rPr>
        <w:t>Rekomenduojama dozė yra vieną kartą kas 28 dienos. Gydytojas pritaikys Jums injekcijos dozę, atitinkamai skirdamas vieną iš galimų Somatuline Autogel stiprumo formų (60, 90 arba 120</w:t>
      </w:r>
      <w:r>
        <w:rPr>
          <w:rFonts w:ascii="Times New Roman" w:eastAsia="Calibri" w:hAnsi="Times New Roman" w:cs="Times New Roman"/>
          <w:lang w:val="lt-LT"/>
        </w:rPr>
        <w:t> </w:t>
      </w:r>
      <w:r w:rsidRPr="0057661A">
        <w:rPr>
          <w:rFonts w:ascii="Times New Roman" w:eastAsia="Calibri" w:hAnsi="Times New Roman" w:cs="Times New Roman"/>
          <w:lang w:val="lt-LT"/>
        </w:rPr>
        <w:t xml:space="preserve">mg). </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Jūsų būklė yra gerai kontroliuojama somatostatino analogu ar Somatuline Autogel 60 mg arba 90 mg, Jūsų gydytojas gali nuspręsti Jums skirti Somatuline Autogel 120 </w:t>
      </w:r>
      <w:r w:rsidRPr="00666B29">
        <w:rPr>
          <w:rFonts w:ascii="Times New Roman" w:eastAsia="Calibri" w:hAnsi="Times New Roman" w:cs="Times New Roman"/>
          <w:lang w:val="lt-LT"/>
        </w:rPr>
        <w:t>mg</w:t>
      </w:r>
      <w:r>
        <w:rPr>
          <w:rFonts w:ascii="Times New Roman" w:eastAsia="Calibri" w:hAnsi="Times New Roman" w:cs="Times New Roman"/>
          <w:lang w:val="lt-LT"/>
        </w:rPr>
        <w:t xml:space="preserve"> ir sumažinti injekcijų dažnį leidžiant vaistą kas 56 ar </w:t>
      </w:r>
      <w:r>
        <w:rPr>
          <w:rFonts w:ascii="Times New Roman" w:eastAsia="Calibri" w:hAnsi="Times New Roman" w:cs="Times New Roman"/>
          <w:lang w:val="en-US"/>
        </w:rPr>
        <w:t>42</w:t>
      </w:r>
      <w:r>
        <w:rPr>
          <w:rFonts w:ascii="Times New Roman" w:eastAsia="Calibri" w:hAnsi="Times New Roman" w:cs="Times New Roman"/>
          <w:lang w:val="lt-LT"/>
        </w:rPr>
        <w:t> dienas.</w:t>
      </w:r>
    </w:p>
    <w:p w:rsidR="00913849" w:rsidRPr="0057661A" w:rsidRDefault="00913849" w:rsidP="00913849">
      <w:pPr>
        <w:tabs>
          <w:tab w:val="left" w:pos="1980"/>
        </w:tabs>
        <w:spacing w:after="0" w:line="240" w:lineRule="auto"/>
        <w:rPr>
          <w:rFonts w:ascii="Times New Roman" w:eastAsia="Calibri" w:hAnsi="Times New Roman" w:cs="Times New Roman"/>
          <w:strike/>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Gydytojas nustatys ir gydymo trukmę.</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2A3A50" w:rsidRDefault="00913849" w:rsidP="00913849">
      <w:pPr>
        <w:tabs>
          <w:tab w:val="left" w:pos="1980"/>
        </w:tabs>
        <w:spacing w:after="0" w:line="240" w:lineRule="auto"/>
        <w:rPr>
          <w:rFonts w:ascii="Times New Roman" w:eastAsia="Calibri" w:hAnsi="Times New Roman" w:cs="Times New Roman"/>
          <w:u w:val="single"/>
          <w:lang w:val="lt-LT"/>
        </w:rPr>
      </w:pPr>
      <w:r w:rsidRPr="002A3A50">
        <w:rPr>
          <w:rFonts w:ascii="Times New Roman" w:eastAsia="Calibri" w:hAnsi="Times New Roman" w:cs="Times New Roman"/>
          <w:u w:val="single"/>
          <w:lang w:val="lt-LT"/>
        </w:rPr>
        <w:t>Simptomų, susijusių su neuroendokrininiais navikais, pvz., karščio bangų ar viduriavimo, lengvinimas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Rekomenduojama dozė yra viena injekcija kas 28 dienas. Gydytojas parinks Jums tinkamą injekcijos dozę iš trijų galimų Somatuline Autogel stiprumų (60, 90 arba 120 mg).</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Jeigu Jūsų būklė yra gerai kontroliuojama somatostatino analogu ar Somatuline Autogel 60 mg arba 90 mg, Jūsų gydytojas gali nuspręsti Jums skirti Somatuline Autogel 120 </w:t>
      </w:r>
      <w:r w:rsidRPr="00666B29">
        <w:rPr>
          <w:rFonts w:ascii="Times New Roman" w:eastAsia="Calibri" w:hAnsi="Times New Roman" w:cs="Times New Roman"/>
          <w:lang w:val="lt-LT"/>
        </w:rPr>
        <w:t>mg</w:t>
      </w:r>
      <w:r>
        <w:rPr>
          <w:rFonts w:ascii="Times New Roman" w:eastAsia="Calibri" w:hAnsi="Times New Roman" w:cs="Times New Roman"/>
          <w:lang w:val="lt-LT"/>
        </w:rPr>
        <w:t xml:space="preserve"> ir sumažinti injekcijų dažnį leidžiant vaistą kas 56 ar </w:t>
      </w:r>
      <w:r>
        <w:rPr>
          <w:rFonts w:ascii="Times New Roman" w:eastAsia="Calibri" w:hAnsi="Times New Roman" w:cs="Times New Roman"/>
          <w:lang w:val="en-US"/>
        </w:rPr>
        <w:t>42</w:t>
      </w:r>
      <w:r>
        <w:rPr>
          <w:rFonts w:ascii="Times New Roman" w:eastAsia="Calibri" w:hAnsi="Times New Roman" w:cs="Times New Roman"/>
          <w:lang w:val="lt-LT"/>
        </w:rPr>
        <w:t> dienas.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Jūsų gydytojas nuspręs, kiek reikės tęsti gydymą.</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2A3A50" w:rsidRDefault="00913849" w:rsidP="00913849">
      <w:pPr>
        <w:tabs>
          <w:tab w:val="left" w:pos="1980"/>
        </w:tabs>
        <w:spacing w:after="0" w:line="240" w:lineRule="auto"/>
        <w:rPr>
          <w:rFonts w:ascii="Times New Roman" w:eastAsia="Calibri" w:hAnsi="Times New Roman" w:cs="Times New Roman"/>
          <w:u w:val="single"/>
          <w:lang w:val="lt-LT"/>
        </w:rPr>
      </w:pPr>
      <w:r w:rsidRPr="002A3A50">
        <w:rPr>
          <w:rFonts w:ascii="Times New Roman" w:eastAsia="Calibri" w:hAnsi="Times New Roman" w:cs="Times New Roman"/>
          <w:u w:val="single"/>
          <w:lang w:val="lt-LT"/>
        </w:rPr>
        <w:t xml:space="preserve">Išplitusiems žarnyno arba kasos navikams, vadinamiems gastroenteropankreatiniais neuroendokrininiais navikais </w:t>
      </w:r>
      <w:r>
        <w:rPr>
          <w:rFonts w:ascii="Times New Roman" w:eastAsia="Calibri" w:hAnsi="Times New Roman" w:cs="Times New Roman"/>
          <w:u w:val="single"/>
          <w:lang w:val="lt-LT"/>
        </w:rPr>
        <w:t>–</w:t>
      </w:r>
      <w:r w:rsidRPr="002A3A50">
        <w:rPr>
          <w:rFonts w:ascii="Times New Roman" w:eastAsia="Calibri" w:hAnsi="Times New Roman" w:cs="Times New Roman"/>
          <w:u w:val="single"/>
          <w:lang w:val="lt-LT"/>
        </w:rPr>
        <w:t xml:space="preserve"> GEP-NEN, gydymas, kai šie navikai negali būti pašalinti operacijos būdu</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Rekomenduojama dozė yra 120 mg kas 28 dienas. Jūsų gydytojas nuspręs, kiek laiko Jums reikės vartoti Somatuline Autogel naviko kontrolei.</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Vartojimo metodas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reikia leisti giliai po oda.</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Injekciją turi atlikti sveikatos priežiūros specialistas (SPS) ar </w:t>
      </w:r>
      <w:r>
        <w:rPr>
          <w:rFonts w:ascii="Times New Roman" w:eastAsia="Calibri" w:hAnsi="Times New Roman" w:cs="Times New Roman"/>
          <w:lang w:val="lt-LT"/>
        </w:rPr>
        <w:t>apmokytas asmuo</w:t>
      </w:r>
      <w:r w:rsidRPr="0057661A">
        <w:rPr>
          <w:rFonts w:ascii="Times New Roman" w:eastAsia="Calibri" w:hAnsi="Times New Roman" w:cs="Times New Roman"/>
          <w:lang w:val="lt-LT"/>
        </w:rPr>
        <w:t xml:space="preserve"> (šeimos narys ar draugas) arba SPS atitinkamai apmokius injekciją galite atlikti Jūs pats.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Gydytojas gali nuspręsti, kada vaistą susileisti galėsite Jūs pats arba tai atliks kitas apmokytas asmuo. Jeigu Jums kyla abejonių, kaip atlikti injekciją, dėl patarimų ar tolesnių mokymų bet kuriuo metu susisiekite su savo gydytoju ar SPS.</w:t>
      </w:r>
    </w:p>
    <w:p w:rsidR="00913849" w:rsidRPr="0057661A" w:rsidRDefault="00913849" w:rsidP="00913849">
      <w:pPr>
        <w:tabs>
          <w:tab w:val="left" w:pos="1980"/>
        </w:tabs>
        <w:spacing w:after="0" w:line="240" w:lineRule="auto"/>
        <w:rPr>
          <w:rFonts w:ascii="Times New Roman" w:eastAsia="Calibri" w:hAnsi="Times New Roman" w:cs="Times New Roman"/>
          <w:strike/>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t>Jeigu injekciją atlieka sveikatos priežiūros specialistas arba koks nors kitas apmokytas asmuo (šeimos narys ar draugas), vaistas suleidžiamas į viršutinį išorinį sėdmenų kvadrantą</w:t>
      </w:r>
      <w:r>
        <w:rPr>
          <w:rFonts w:ascii="Times New Roman" w:eastAsia="Calibri" w:hAnsi="Times New Roman" w:cs="Times New Roman"/>
          <w:lang w:val="lt-LT" w:eastAsia="fr-FR"/>
        </w:rPr>
        <w:t xml:space="preserve"> arba viršutinę išorinę šlaunies dalį</w:t>
      </w:r>
      <w:r w:rsidRPr="0057661A">
        <w:rPr>
          <w:rFonts w:ascii="Times New Roman" w:eastAsia="Calibri" w:hAnsi="Times New Roman" w:cs="Times New Roman"/>
          <w:lang w:val="lt-LT" w:eastAsia="fr-FR"/>
        </w:rPr>
        <w:t xml:space="preserve"> (žr. 5a</w:t>
      </w:r>
      <w:r>
        <w:rPr>
          <w:rFonts w:ascii="Times New Roman" w:eastAsia="Calibri" w:hAnsi="Times New Roman" w:cs="Times New Roman"/>
          <w:lang w:val="lt-LT" w:eastAsia="fr-FR"/>
        </w:rPr>
        <w:t xml:space="preserve"> ir 5b</w:t>
      </w:r>
      <w:r w:rsidRPr="0057661A">
        <w:rPr>
          <w:rFonts w:ascii="Times New Roman" w:eastAsia="Calibri" w:hAnsi="Times New Roman" w:cs="Times New Roman"/>
          <w:lang w:val="lt-LT" w:eastAsia="fr-FR"/>
        </w:rPr>
        <w:t xml:space="preserve"> pav. toliau).</w:t>
      </w:r>
    </w:p>
    <w:p w:rsidR="00913849" w:rsidRPr="0057661A" w:rsidRDefault="00913849" w:rsidP="00913849">
      <w:pPr>
        <w:autoSpaceDE w:val="0"/>
        <w:autoSpaceDN w:val="0"/>
        <w:adjustRightInd w:val="0"/>
        <w:spacing w:after="0" w:line="240" w:lineRule="auto"/>
        <w:rPr>
          <w:rFonts w:ascii="Times New Roman" w:eastAsia="Calibri" w:hAnsi="Times New Roman" w:cs="Times New Roman"/>
          <w:lang w:val="lt-LT" w:eastAsia="fr-FR"/>
        </w:rPr>
      </w:pPr>
    </w:p>
    <w:p w:rsidR="00913849" w:rsidRPr="0057661A" w:rsidRDefault="00913849" w:rsidP="00913849">
      <w:pPr>
        <w:autoSpaceDE w:val="0"/>
        <w:autoSpaceDN w:val="0"/>
        <w:adjustRightInd w:val="0"/>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t>Jei injekciją tinkamai apmokius atliekate Jūs pats, vaistas suleidžiamas į šlaunies viršutinę išorinę dalį (žr. 5b pav. toliau).</w:t>
      </w:r>
    </w:p>
    <w:p w:rsidR="00913849" w:rsidRPr="0057661A" w:rsidRDefault="00913849" w:rsidP="00913849">
      <w:pPr>
        <w:suppressAutoHyphens/>
        <w:spacing w:after="0" w:line="240" w:lineRule="auto"/>
        <w:rPr>
          <w:rFonts w:ascii="Times New Roman" w:eastAsia="Times New Roman" w:hAnsi="Times New Roman" w:cs="Times New Roman"/>
          <w:lang w:val="lt-LT"/>
        </w:rPr>
      </w:pPr>
    </w:p>
    <w:p w:rsidR="00913849" w:rsidRPr="0057661A" w:rsidRDefault="00913849" w:rsidP="00913849">
      <w:pPr>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Vartojimo instrukcija</w:t>
      </w:r>
    </w:p>
    <w:p w:rsidR="00913849" w:rsidRPr="0057661A" w:rsidRDefault="00913849" w:rsidP="00913849">
      <w:pPr>
        <w:numPr>
          <w:ilvl w:val="12"/>
          <w:numId w:val="0"/>
        </w:numPr>
        <w:spacing w:after="0" w:line="240" w:lineRule="auto"/>
        <w:rPr>
          <w:rFonts w:ascii="Times New Roman" w:eastAsia="Calibri" w:hAnsi="Times New Roman" w:cs="Times New Roman"/>
          <w:caps/>
          <w:lang w:val="lt-LT"/>
        </w:rPr>
      </w:pPr>
    </w:p>
    <w:p w:rsidR="00913849" w:rsidRPr="0057661A" w:rsidRDefault="00913849" w:rsidP="00913849">
      <w:pPr>
        <w:numPr>
          <w:ilvl w:val="12"/>
          <w:numId w:val="0"/>
        </w:numPr>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Dėmesio: prieš pradėdami injekciją atidžiai perskaitykite visus nurodymus. Giliai po oda leidžiama injekcija yra kitokia nei paprasta poodinė injekcija ir jai atlikti naudojama speciali technika.</w:t>
      </w:r>
    </w:p>
    <w:p w:rsidR="00913849" w:rsidRPr="0057661A" w:rsidRDefault="00913849" w:rsidP="00913849">
      <w:pPr>
        <w:numPr>
          <w:ilvl w:val="12"/>
          <w:numId w:val="0"/>
        </w:numPr>
        <w:spacing w:after="0" w:line="240" w:lineRule="auto"/>
        <w:rPr>
          <w:rFonts w:ascii="Times New Roman" w:eastAsia="Calibri" w:hAnsi="Times New Roman" w:cs="Times New Roman"/>
          <w:b/>
          <w:caps/>
          <w:lang w:val="lt-LT"/>
        </w:rPr>
      </w:pPr>
    </w:p>
    <w:p w:rsidR="00913849" w:rsidRPr="0057661A" w:rsidRDefault="00913849" w:rsidP="00913849">
      <w:pPr>
        <w:numPr>
          <w:ilvl w:val="12"/>
          <w:numId w:val="0"/>
        </w:numPr>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Toliau pateikti nurodymai paaiškina, kaip </w:t>
      </w:r>
      <w:r>
        <w:rPr>
          <w:rFonts w:ascii="Times New Roman" w:eastAsia="Calibri" w:hAnsi="Times New Roman" w:cs="Times New Roman"/>
          <w:lang w:val="lt-LT"/>
        </w:rPr>
        <w:t>suleisti</w:t>
      </w:r>
      <w:r w:rsidRPr="0057661A">
        <w:rPr>
          <w:rFonts w:ascii="Times New Roman" w:eastAsia="Calibri" w:hAnsi="Times New Roman" w:cs="Times New Roman"/>
          <w:lang w:val="lt-LT"/>
        </w:rPr>
        <w:t xml:space="preserve"> Somatuline Autogel.</w:t>
      </w:r>
    </w:p>
    <w:p w:rsidR="00913849" w:rsidRPr="0057661A" w:rsidRDefault="00913849" w:rsidP="00913849">
      <w:pPr>
        <w:numPr>
          <w:ilvl w:val="12"/>
          <w:numId w:val="0"/>
        </w:numPr>
        <w:tabs>
          <w:tab w:val="left" w:pos="8640"/>
        </w:tabs>
        <w:spacing w:after="0" w:line="240" w:lineRule="auto"/>
        <w:outlineLvl w:val="0"/>
        <w:rPr>
          <w:rFonts w:ascii="Times New Roman" w:eastAsia="Calibri" w:hAnsi="Times New Roman" w:cs="Times New Roman"/>
          <w:lang w:val="lt-LT"/>
        </w:rPr>
      </w:pPr>
      <w:r w:rsidRPr="0057661A">
        <w:rPr>
          <w:rFonts w:ascii="Times New Roman" w:eastAsia="Calibri" w:hAnsi="Times New Roman" w:cs="Times New Roman"/>
          <w:lang w:val="lt-LT"/>
        </w:rPr>
        <w:t>Somatuline Autogel tiekiamas paruoštuose vartoti užpildytuose švirkštuose, turinčiuose automatinį apsauginį užraktą. Suleidus visą vaistą adata automatiškai įtraukiama ir tai padeda apsisaugoti nuo įsidūrimo adata.</w:t>
      </w:r>
    </w:p>
    <w:p w:rsidR="00913849" w:rsidRPr="0057661A" w:rsidRDefault="00913849" w:rsidP="00913849">
      <w:pPr>
        <w:numPr>
          <w:ilvl w:val="12"/>
          <w:numId w:val="0"/>
        </w:numPr>
        <w:spacing w:after="0" w:line="240" w:lineRule="auto"/>
        <w:jc w:val="both"/>
        <w:outlineLvl w:val="0"/>
        <w:rPr>
          <w:rFonts w:ascii="Times New Roman" w:eastAsia="Calibri" w:hAnsi="Times New Roman" w:cs="Times New Roman"/>
          <w:lang w:val="lt-LT"/>
        </w:rPr>
      </w:pPr>
    </w:p>
    <w:p w:rsidR="00913849" w:rsidRPr="0057661A" w:rsidRDefault="00913849" w:rsidP="00913849">
      <w:pPr>
        <w:numPr>
          <w:ilvl w:val="12"/>
          <w:numId w:val="0"/>
        </w:numPr>
        <w:spacing w:after="0" w:line="240" w:lineRule="auto"/>
        <w:jc w:val="both"/>
        <w:outlineLvl w:val="0"/>
        <w:rPr>
          <w:rFonts w:ascii="Times New Roman" w:eastAsia="Calibri" w:hAnsi="Times New Roman" w:cs="Times New Roman"/>
          <w:lang w:val="lt-LT"/>
        </w:rPr>
      </w:pPr>
    </w:p>
    <w:p w:rsidR="00913849" w:rsidRPr="0057661A" w:rsidRDefault="00913849" w:rsidP="00913849">
      <w:pPr>
        <w:numPr>
          <w:ilvl w:val="12"/>
          <w:numId w:val="0"/>
        </w:numPr>
        <w:spacing w:after="0" w:line="240" w:lineRule="auto"/>
        <w:outlineLvl w:val="0"/>
        <w:rPr>
          <w:rFonts w:ascii="Times New Roman" w:eastAsia="Calibri" w:hAnsi="Times New Roman" w:cs="Times New Roman"/>
          <w:lang w:val="lt-LT"/>
        </w:rPr>
      </w:pPr>
      <w:r w:rsidRPr="0057661A">
        <w:rPr>
          <w:rFonts w:ascii="Calibri" w:eastAsia="Calibri" w:hAnsi="Calibri" w:cs="Times New Roman"/>
          <w:noProof/>
          <w:lang w:val="lt-LT" w:eastAsia="lt-LT"/>
        </w:rPr>
        <w:lastRenderedPageBreak/>
        <mc:AlternateContent>
          <mc:Choice Requires="wps">
            <w:drawing>
              <wp:anchor distT="0" distB="0" distL="114300" distR="114300" simplePos="0" relativeHeight="251660288" behindDoc="0" locked="0" layoutInCell="1" allowOverlap="1" wp14:anchorId="1EA2A9E3" wp14:editId="615C2FBF">
                <wp:simplePos x="0" y="0"/>
                <wp:positionH relativeFrom="column">
                  <wp:posOffset>785495</wp:posOffset>
                </wp:positionH>
                <wp:positionV relativeFrom="paragraph">
                  <wp:posOffset>2366010</wp:posOffset>
                </wp:positionV>
                <wp:extent cx="2809875" cy="266700"/>
                <wp:effectExtent l="0" t="0" r="9525"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3849" w:rsidRPr="00DF7F2B" w:rsidRDefault="00913849" w:rsidP="00913849">
                            <w:pPr>
                              <w:rPr>
                                <w:b/>
                                <w:lang w:val="lt-LT"/>
                              </w:rPr>
                            </w:pPr>
                            <w:r>
                              <w:rPr>
                                <w:b/>
                                <w:lang w:val="lt-LT"/>
                              </w:rPr>
                              <w:t>Po naudojimo (adatos apsauginis mechanizmas)</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2A9E3" id="_x0000_t202" coordsize="21600,21600" o:spt="202" path="m,l,21600r21600,l21600,xe">
                <v:stroke joinstyle="miter"/>
                <v:path gradientshapeok="t" o:connecttype="rect"/>
              </v:shapetype>
              <v:shape id="Text Box 22" o:spid="_x0000_s1026" type="#_x0000_t202" style="position:absolute;margin-left:61.85pt;margin-top:186.3pt;width:221.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" stroked="f">
                <v:textbox inset="0,0,0">
                  <w:txbxContent>
                    <w:p w:rsidR="00913849" w:rsidRPr="00DF7F2B" w:rsidRDefault="00913849" w:rsidP="00913849">
                      <w:pPr>
                        <w:rPr>
                          <w:b/>
                          <w:lang w:val="lt-LT"/>
                        </w:rPr>
                      </w:pPr>
                      <w:r>
                        <w:rPr>
                          <w:b/>
                          <w:lang w:val="lt-LT"/>
                        </w:rPr>
                        <w:t>Po naudojimo (adatos apsauginis mechanizmas)</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5408" behindDoc="0" locked="0" layoutInCell="1" allowOverlap="1" wp14:anchorId="28A09AC3" wp14:editId="345E05A7">
                <wp:simplePos x="0" y="0"/>
                <wp:positionH relativeFrom="column">
                  <wp:posOffset>547370</wp:posOffset>
                </wp:positionH>
                <wp:positionV relativeFrom="paragraph">
                  <wp:posOffset>2213609</wp:posOffset>
                </wp:positionV>
                <wp:extent cx="981075" cy="180975"/>
                <wp:effectExtent l="0" t="0" r="9525" b="9525"/>
                <wp:wrapNone/>
                <wp:docPr id="5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3849" w:rsidRPr="00DF7F2B" w:rsidRDefault="00913849" w:rsidP="00913849">
                            <w:pPr>
                              <w:rPr>
                                <w:b/>
                                <w:sz w:val="18"/>
                                <w:szCs w:val="18"/>
                                <w:lang w:val="lt-LT"/>
                              </w:rPr>
                            </w:pPr>
                            <w:r>
                              <w:rPr>
                                <w:sz w:val="18"/>
                                <w:szCs w:val="18"/>
                                <w:lang w:val="lt-LT"/>
                              </w:rPr>
                              <w:t>Švirkšto korpusas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09AC3" id="Text Box 21" o:spid="_x0000_s1027" type="#_x0000_t202" style="position:absolute;margin-left:43.1pt;margin-top:174.3pt;width:77.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" stroked="f">
                <v:textbox inset="0,0,0,0">
                  <w:txbxContent>
                    <w:p w:rsidR="00913849" w:rsidRPr="00DF7F2B" w:rsidRDefault="00913849" w:rsidP="00913849">
                      <w:pPr>
                        <w:rPr>
                          <w:b/>
                          <w:sz w:val="18"/>
                          <w:szCs w:val="18"/>
                          <w:lang w:val="lt-LT"/>
                        </w:rPr>
                      </w:pPr>
                      <w:r>
                        <w:rPr>
                          <w:sz w:val="18"/>
                          <w:szCs w:val="18"/>
                          <w:lang w:val="lt-LT"/>
                        </w:rPr>
                        <w:t>Švirkšto korpusas</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59264" behindDoc="0" locked="0" layoutInCell="1" allowOverlap="1" wp14:anchorId="160BB734" wp14:editId="5A801011">
                <wp:simplePos x="0" y="0"/>
                <wp:positionH relativeFrom="column">
                  <wp:posOffset>128270</wp:posOffset>
                </wp:positionH>
                <wp:positionV relativeFrom="paragraph">
                  <wp:posOffset>1108710</wp:posOffset>
                </wp:positionV>
                <wp:extent cx="1085850" cy="133350"/>
                <wp:effectExtent l="0" t="0" r="0" b="0"/>
                <wp:wrapNone/>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3849" w:rsidRPr="00776F83" w:rsidRDefault="00913849" w:rsidP="00913849">
                            <w:pPr>
                              <w:rPr>
                                <w:b/>
                                <w:sz w:val="18"/>
                                <w:szCs w:val="18"/>
                              </w:rPr>
                            </w:pPr>
                            <w:r w:rsidRPr="00776F83">
                              <w:rPr>
                                <w:sz w:val="18"/>
                                <w:szCs w:val="18"/>
                              </w:rPr>
                              <w:t>Adatos gaubt</w:t>
                            </w:r>
                            <w:r>
                              <w:rPr>
                                <w:sz w:val="18"/>
                                <w:szCs w:val="18"/>
                              </w:rPr>
                              <w:t>elis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BB734" id="_x0000_s1028" type="#_x0000_t202" style="position:absolute;margin-left:10.1pt;margin-top:87.3pt;width:85.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" stroked="f">
                <v:textbox inset="0,0,0,0">
                  <w:txbxContent>
                    <w:p w:rsidR="00913849" w:rsidRPr="00776F83" w:rsidRDefault="00913849" w:rsidP="00913849">
                      <w:pPr>
                        <w:rPr>
                          <w:b/>
                          <w:sz w:val="18"/>
                          <w:szCs w:val="18"/>
                        </w:rPr>
                      </w:pPr>
                      <w:r w:rsidRPr="00776F83">
                        <w:rPr>
                          <w:sz w:val="18"/>
                          <w:szCs w:val="18"/>
                        </w:rPr>
                        <w:t>Adatos gaubt</w:t>
                      </w:r>
                      <w:r>
                        <w:rPr>
                          <w:sz w:val="18"/>
                          <w:szCs w:val="18"/>
                        </w:rPr>
                        <w:t>elis</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6432" behindDoc="0" locked="0" layoutInCell="1" allowOverlap="1" wp14:anchorId="7DF555A2" wp14:editId="47E3128D">
                <wp:simplePos x="0" y="0"/>
                <wp:positionH relativeFrom="column">
                  <wp:posOffset>1233170</wp:posOffset>
                </wp:positionH>
                <wp:positionV relativeFrom="paragraph">
                  <wp:posOffset>1194435</wp:posOffset>
                </wp:positionV>
                <wp:extent cx="1095375" cy="187960"/>
                <wp:effectExtent l="0" t="0" r="9525" b="2540"/>
                <wp:wrapNone/>
                <wp:docPr id="5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3849" w:rsidRPr="00DF7F2B" w:rsidRDefault="00913849" w:rsidP="00913849">
                            <w:pPr>
                              <w:rPr>
                                <w:b/>
                                <w:lang w:val="lt-LT"/>
                              </w:rPr>
                            </w:pPr>
                            <w:r>
                              <w:rPr>
                                <w:b/>
                                <w:lang w:val="lt-LT"/>
                              </w:rPr>
                              <w:t>Prieš naudojimą</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555A2" id="_x0000_s1029" type="#_x0000_t202" style="position:absolute;margin-left:97.1pt;margin-top:94.05pt;width:86.25pt;height:1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" stroked="f">
                <v:textbox inset="0,0,0">
                  <w:txbxContent>
                    <w:p w:rsidR="00913849" w:rsidRPr="00DF7F2B" w:rsidRDefault="00913849" w:rsidP="00913849">
                      <w:pPr>
                        <w:rPr>
                          <w:b/>
                          <w:lang w:val="lt-LT"/>
                        </w:rPr>
                      </w:pPr>
                      <w:r>
                        <w:rPr>
                          <w:b/>
                          <w:lang w:val="lt-LT"/>
                        </w:rPr>
                        <w:t>Prieš naudojimą</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1312" behindDoc="0" locked="0" layoutInCell="1" allowOverlap="1" wp14:anchorId="6D4B77DF" wp14:editId="03429F40">
                <wp:simplePos x="0" y="0"/>
                <wp:positionH relativeFrom="column">
                  <wp:posOffset>2491105</wp:posOffset>
                </wp:positionH>
                <wp:positionV relativeFrom="paragraph">
                  <wp:posOffset>1108710</wp:posOffset>
                </wp:positionV>
                <wp:extent cx="371475" cy="133350"/>
                <wp:effectExtent l="0" t="0" r="9525" b="0"/>
                <wp:wrapNone/>
                <wp:docPr id="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3849" w:rsidRPr="00DF7F2B" w:rsidRDefault="00913849" w:rsidP="00913849">
                            <w:pPr>
                              <w:rPr>
                                <w:b/>
                                <w:sz w:val="18"/>
                                <w:szCs w:val="18"/>
                                <w:lang w:val="lt-LT"/>
                              </w:rPr>
                            </w:pPr>
                            <w:r>
                              <w:rPr>
                                <w:sz w:val="18"/>
                                <w:szCs w:val="18"/>
                                <w:lang w:val="lt-LT"/>
                              </w:rPr>
                              <w:t>Dėklas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B77DF" id="_x0000_s1030" type="#_x0000_t202" style="position:absolute;margin-left:196.15pt;margin-top:87.3pt;width:29.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" stroked="f">
                <v:textbox inset="0,0,0,0">
                  <w:txbxContent>
                    <w:p w:rsidR="00913849" w:rsidRPr="00DF7F2B" w:rsidRDefault="00913849" w:rsidP="00913849">
                      <w:pPr>
                        <w:rPr>
                          <w:b/>
                          <w:sz w:val="18"/>
                          <w:szCs w:val="18"/>
                          <w:lang w:val="lt-LT"/>
                        </w:rPr>
                      </w:pPr>
                      <w:r>
                        <w:rPr>
                          <w:sz w:val="18"/>
                          <w:szCs w:val="18"/>
                          <w:lang w:val="lt-LT"/>
                        </w:rPr>
                        <w:t>Dėklas</w:t>
                      </w:r>
                    </w:p>
                  </w:txbxContent>
                </v:textbox>
              </v:shape>
            </w:pict>
          </mc:Fallback>
        </mc:AlternateContent>
      </w:r>
      <w:r w:rsidRPr="0057661A">
        <w:rPr>
          <w:rFonts w:ascii="Arial" w:hAnsi="Arial" w:cs="Arial"/>
          <w:noProof/>
          <w:lang w:val="lt-LT" w:eastAsia="lt-LT"/>
        </w:rPr>
        <w:drawing>
          <wp:inline distT="0" distB="0" distL="0" distR="0" wp14:anchorId="2DE409D5" wp14:editId="2059F0F9">
            <wp:extent cx="3981450" cy="28670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81450" cy="2867025"/>
                    </a:xfrm>
                    <a:prstGeom prst="rect">
                      <a:avLst/>
                    </a:prstGeom>
                    <a:noFill/>
                    <a:ln>
                      <a:noFill/>
                    </a:ln>
                  </pic:spPr>
                </pic:pic>
              </a:graphicData>
            </a:graphic>
          </wp:inline>
        </w:drawing>
      </w:r>
    </w:p>
    <w:p w:rsidR="00913849" w:rsidRPr="0057661A" w:rsidRDefault="00913849" w:rsidP="00913849">
      <w:pPr>
        <w:tabs>
          <w:tab w:val="left" w:pos="284"/>
        </w:tabs>
        <w:autoSpaceDE w:val="0"/>
        <w:autoSpaceDN w:val="0"/>
        <w:adjustRightInd w:val="0"/>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lang w:val="lt-LT"/>
        </w:rPr>
        <w:t xml:space="preserve">1. </w:t>
      </w:r>
      <w:r w:rsidRPr="0057661A">
        <w:rPr>
          <w:rFonts w:ascii="Times New Roman" w:eastAsia="Calibri" w:hAnsi="Times New Roman" w:cs="Times New Roman"/>
          <w:b/>
          <w:lang w:val="lt-LT"/>
        </w:rPr>
        <w:t>Išimkite</w:t>
      </w:r>
      <w:r w:rsidRPr="0057661A">
        <w:rPr>
          <w:rFonts w:ascii="Times New Roman" w:eastAsia="Calibri" w:hAnsi="Times New Roman" w:cs="Times New Roman"/>
          <w:lang w:val="lt-LT"/>
        </w:rPr>
        <w:t xml:space="preserve"> Somatuline Autogel </w:t>
      </w:r>
      <w:r w:rsidRPr="0057661A">
        <w:rPr>
          <w:rFonts w:ascii="Times New Roman" w:eastAsia="Calibri" w:hAnsi="Times New Roman" w:cs="Times New Roman"/>
          <w:b/>
          <w:lang w:val="lt-LT"/>
        </w:rPr>
        <w:t>iš šaldytuvo 30 minučių prieš vartojimą</w:t>
      </w:r>
      <w:r w:rsidRPr="0057661A">
        <w:rPr>
          <w:rFonts w:ascii="Times New Roman" w:eastAsia="Calibri" w:hAnsi="Times New Roman" w:cs="Times New Roman"/>
          <w:lang w:val="lt-LT"/>
        </w:rPr>
        <w:t xml:space="preserve">. Šalto vaisto injekcija gali būti skausminga. Laminuotą maišelį atidarykite </w:t>
      </w:r>
      <w:r w:rsidRPr="00065088">
        <w:rPr>
          <w:rFonts w:ascii="Times New Roman" w:eastAsia="Calibri" w:hAnsi="Times New Roman" w:cs="Times New Roman"/>
          <w:b/>
          <w:lang w:val="lt-LT"/>
        </w:rPr>
        <w:t>tik prieš pat injekciją</w:t>
      </w:r>
      <w:r w:rsidRPr="0057661A">
        <w:rPr>
          <w:rFonts w:ascii="Times New Roman" w:eastAsia="Calibri" w:hAnsi="Times New Roman" w:cs="Times New Roman"/>
          <w:snapToGrid w:val="0"/>
          <w:lang w:val="lt-LT"/>
        </w:rPr>
        <w:t>.</w:t>
      </w:r>
    </w:p>
    <w:p w:rsidR="00913849" w:rsidRPr="0057661A" w:rsidRDefault="00913849" w:rsidP="00913849">
      <w:pPr>
        <w:tabs>
          <w:tab w:val="left" w:pos="284"/>
        </w:tabs>
        <w:autoSpaceDE w:val="0"/>
        <w:autoSpaceDN w:val="0"/>
        <w:adjustRightInd w:val="0"/>
        <w:spacing w:after="0" w:line="240" w:lineRule="auto"/>
        <w:rPr>
          <w:rFonts w:ascii="Times New Roman" w:eastAsia="Calibri" w:hAnsi="Times New Roman" w:cs="Times New Roman"/>
          <w:lang w:val="lt-LT"/>
        </w:rPr>
      </w:pPr>
    </w:p>
    <w:p w:rsidR="00913849" w:rsidRPr="0057661A" w:rsidRDefault="00913849" w:rsidP="00913849">
      <w:pPr>
        <w:tabs>
          <w:tab w:val="left" w:pos="284"/>
        </w:tabs>
        <w:autoSpaceDE w:val="0"/>
        <w:autoSpaceDN w:val="0"/>
        <w:adjustRightInd w:val="0"/>
        <w:spacing w:after="0" w:line="240" w:lineRule="auto"/>
        <w:rPr>
          <w:rFonts w:ascii="Times New Roman" w:eastAsia="Calibri" w:hAnsi="Times New Roman" w:cs="Times New Roman"/>
          <w:lang w:val="lt-LT"/>
        </w:rPr>
      </w:pPr>
      <w:r w:rsidRPr="0057661A">
        <w:rPr>
          <w:rFonts w:ascii="Arial" w:hAnsi="Arial" w:cs="Arial"/>
          <w:noProof/>
          <w:lang w:val="lt-LT" w:eastAsia="lt-LT"/>
        </w:rPr>
        <w:drawing>
          <wp:inline distT="0" distB="0" distL="0" distR="0" wp14:anchorId="357E3A9A" wp14:editId="469AFDFC">
            <wp:extent cx="2238375" cy="10477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8375" cy="1047750"/>
                    </a:xfrm>
                    <a:prstGeom prst="rect">
                      <a:avLst/>
                    </a:prstGeom>
                    <a:noFill/>
                    <a:ln>
                      <a:noFill/>
                    </a:ln>
                  </pic:spPr>
                </pic:pic>
              </a:graphicData>
            </a:graphic>
          </wp:inline>
        </w:drawing>
      </w:r>
    </w:p>
    <w:p w:rsidR="00913849" w:rsidRPr="0057661A" w:rsidRDefault="00913849" w:rsidP="00913849">
      <w:pPr>
        <w:tabs>
          <w:tab w:val="left" w:pos="284"/>
        </w:tabs>
        <w:autoSpaceDE w:val="0"/>
        <w:autoSpaceDN w:val="0"/>
        <w:adjustRightInd w:val="0"/>
        <w:spacing w:after="0" w:line="240" w:lineRule="auto"/>
        <w:rPr>
          <w:rFonts w:ascii="Times New Roman" w:eastAsia="Calibri" w:hAnsi="Times New Roman" w:cs="Times New Roman"/>
          <w:lang w:val="lt-LT"/>
        </w:rPr>
      </w:pPr>
    </w:p>
    <w:p w:rsidR="00913849" w:rsidRPr="0057661A" w:rsidRDefault="00913849" w:rsidP="00913849">
      <w:pPr>
        <w:tabs>
          <w:tab w:val="left" w:pos="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2. </w:t>
      </w:r>
      <w:r w:rsidRPr="0057661A">
        <w:rPr>
          <w:rFonts w:ascii="Times New Roman" w:eastAsia="Calibri" w:hAnsi="Times New Roman" w:cs="Times New Roman"/>
          <w:b/>
          <w:lang w:val="lt-LT"/>
        </w:rPr>
        <w:t>Dėmesio!</w:t>
      </w:r>
      <w:r w:rsidRPr="0057661A">
        <w:rPr>
          <w:rFonts w:ascii="Times New Roman" w:eastAsia="Calibri" w:hAnsi="Times New Roman" w:cs="Times New Roman"/>
          <w:lang w:val="lt-LT"/>
        </w:rPr>
        <w:t xml:space="preserve"> Prieš atidarydami patikrinkite, ar maišelis nepažeistas, ar nėra pasibaigęs vaisto tinkamumo laikas. </w:t>
      </w:r>
    </w:p>
    <w:p w:rsidR="00913849" w:rsidRPr="0057661A" w:rsidRDefault="00913849" w:rsidP="00913849">
      <w:pPr>
        <w:tabs>
          <w:tab w:val="left" w:pos="0"/>
        </w:tabs>
        <w:spacing w:after="0" w:line="240" w:lineRule="auto"/>
        <w:rPr>
          <w:rFonts w:ascii="Times New Roman" w:eastAsia="Calibri" w:hAnsi="Times New Roman" w:cs="Times New Roman"/>
          <w:lang w:val="lt-LT"/>
        </w:rPr>
      </w:pPr>
    </w:p>
    <w:p w:rsidR="00913849" w:rsidRPr="0057661A" w:rsidRDefault="00913849" w:rsidP="00913849">
      <w:pPr>
        <w:tabs>
          <w:tab w:val="left" w:pos="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Užpildyto švirkšto nenaudokite:</w:t>
      </w:r>
    </w:p>
    <w:p w:rsidR="00913849" w:rsidRPr="0057661A" w:rsidRDefault="00913849" w:rsidP="00913849">
      <w:pPr>
        <w:numPr>
          <w:ilvl w:val="0"/>
          <w:numId w:val="7"/>
        </w:numPr>
        <w:tabs>
          <w:tab w:val="left" w:pos="0"/>
        </w:tabs>
        <w:spacing w:after="0" w:line="240" w:lineRule="auto"/>
        <w:contextualSpacing/>
        <w:rPr>
          <w:rFonts w:ascii="Times New Roman" w:eastAsia="Calibri" w:hAnsi="Times New Roman" w:cs="Times New Roman"/>
          <w:lang w:val="lt-LT"/>
        </w:rPr>
      </w:pPr>
      <w:r w:rsidRPr="0057661A">
        <w:rPr>
          <w:rFonts w:ascii="Times New Roman" w:eastAsia="Calibri" w:hAnsi="Times New Roman" w:cs="Times New Roman"/>
          <w:lang w:val="lt-LT"/>
        </w:rPr>
        <w:t>jei jį numetėte ar pažeidėte, arba jei užpildytas švirkštas ar maišelis kaip nors pažeisti;</w:t>
      </w:r>
    </w:p>
    <w:p w:rsidR="00913849" w:rsidRPr="0057661A" w:rsidRDefault="00913849" w:rsidP="00913849">
      <w:pPr>
        <w:numPr>
          <w:ilvl w:val="0"/>
          <w:numId w:val="7"/>
        </w:numPr>
        <w:tabs>
          <w:tab w:val="left" w:pos="0"/>
        </w:tabs>
        <w:spacing w:after="0" w:line="240" w:lineRule="auto"/>
        <w:contextualSpacing/>
        <w:rPr>
          <w:rFonts w:ascii="Times New Roman" w:eastAsia="Calibri" w:hAnsi="Times New Roman" w:cs="Times New Roman"/>
          <w:lang w:val="lt-LT"/>
        </w:rPr>
      </w:pPr>
      <w:r w:rsidRPr="0057661A">
        <w:rPr>
          <w:rFonts w:ascii="Times New Roman" w:eastAsia="Calibri" w:hAnsi="Times New Roman" w:cs="Times New Roman"/>
          <w:lang w:val="lt-LT"/>
        </w:rPr>
        <w:t xml:space="preserve">jei vaisto tinkamumo laikas, nurodytas ant išorinės dėžutės ir </w:t>
      </w:r>
      <w:r w:rsidRPr="00D7099B">
        <w:rPr>
          <w:rFonts w:ascii="Times New Roman" w:eastAsia="Calibri" w:hAnsi="Times New Roman" w:cs="Times New Roman"/>
          <w:lang w:val="lt-LT"/>
        </w:rPr>
        <w:t>maišelio,</w:t>
      </w:r>
      <w:r w:rsidRPr="0057661A">
        <w:rPr>
          <w:rFonts w:ascii="Times New Roman" w:eastAsia="Calibri" w:hAnsi="Times New Roman" w:cs="Times New Roman"/>
          <w:lang w:val="lt-LT"/>
        </w:rPr>
        <w:t xml:space="preserve"> pasibaigęs. </w:t>
      </w:r>
    </w:p>
    <w:p w:rsidR="00913849" w:rsidRPr="0057661A" w:rsidRDefault="00913849" w:rsidP="00913849">
      <w:pPr>
        <w:tabs>
          <w:tab w:val="left" w:pos="0"/>
        </w:tabs>
        <w:spacing w:after="0" w:line="240" w:lineRule="auto"/>
        <w:rPr>
          <w:rFonts w:ascii="Times New Roman" w:eastAsia="Calibri" w:hAnsi="Times New Roman" w:cs="Times New Roman"/>
          <w:lang w:val="lt-LT"/>
        </w:rPr>
      </w:pPr>
    </w:p>
    <w:p w:rsidR="00913849" w:rsidRPr="0057661A" w:rsidRDefault="00913849" w:rsidP="00913849">
      <w:pPr>
        <w:tabs>
          <w:tab w:val="left" w:pos="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Jei pastebėjote bent vieną iš paminėtų dalykų, kreipkitės į gydytoją ar vaistininką.</w:t>
      </w:r>
    </w:p>
    <w:p w:rsidR="00913849" w:rsidRPr="0057661A" w:rsidRDefault="00913849" w:rsidP="00913849">
      <w:pPr>
        <w:tabs>
          <w:tab w:val="left" w:pos="0"/>
        </w:tabs>
        <w:spacing w:after="0" w:line="240" w:lineRule="auto"/>
        <w:rPr>
          <w:rFonts w:ascii="Times New Roman" w:eastAsia="Calibri" w:hAnsi="Times New Roman" w:cs="Times New Roman"/>
          <w:lang w:val="lt-LT"/>
        </w:rPr>
      </w:pPr>
    </w:p>
    <w:p w:rsidR="00913849" w:rsidRPr="0057661A" w:rsidRDefault="00913849" w:rsidP="00913849">
      <w:pPr>
        <w:tabs>
          <w:tab w:val="left" w:pos="567"/>
        </w:tabs>
        <w:spacing w:after="0" w:line="240" w:lineRule="auto"/>
        <w:outlineLvl w:val="0"/>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3. Nusiplaukite rankas muilu.</w:t>
      </w:r>
    </w:p>
    <w:p w:rsidR="00913849" w:rsidRPr="0057661A" w:rsidRDefault="00913849" w:rsidP="00913849">
      <w:pPr>
        <w:tabs>
          <w:tab w:val="left" w:pos="567"/>
        </w:tabs>
        <w:spacing w:after="0" w:line="240" w:lineRule="auto"/>
        <w:outlineLvl w:val="0"/>
        <w:rPr>
          <w:rFonts w:ascii="Times New Roman" w:eastAsia="Calibri" w:hAnsi="Times New Roman" w:cs="Times New Roman"/>
          <w:snapToGrid w:val="0"/>
          <w:lang w:val="lt-LT"/>
        </w:rPr>
      </w:pPr>
    </w:p>
    <w:p w:rsidR="00913849" w:rsidRPr="0057661A" w:rsidRDefault="00913849" w:rsidP="00913849">
      <w:pPr>
        <w:tabs>
          <w:tab w:val="left" w:pos="567"/>
        </w:tabs>
        <w:spacing w:after="0" w:line="240" w:lineRule="auto"/>
        <w:outlineLvl w:val="0"/>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4. Atidarykite maišelį plėšdami pagal punktyrinę liniją ir išimkite užpildytą švirkštą. Užpildyto švirkšto turinys yra pusiau tirštas, klampus ir atrodo kaip gelis. Spalva gali būti nuo baltos iki blyškiai gelsvos. Persotintame tirpale taip pat gali būti labai mažų burbuliukų, kurie gali pasirodyti injekcijos metu. Šie skirtumai laikomi normaliais ir nekeičia vaisto kokybės. </w:t>
      </w:r>
    </w:p>
    <w:p w:rsidR="00913849" w:rsidRPr="0057661A" w:rsidRDefault="00913849" w:rsidP="00913849">
      <w:pPr>
        <w:spacing w:after="0" w:line="240" w:lineRule="auto"/>
        <w:jc w:val="both"/>
        <w:outlineLvl w:val="0"/>
        <w:rPr>
          <w:rFonts w:ascii="Times New Roman" w:eastAsia="Calibri" w:hAnsi="Times New Roman" w:cs="Times New Roman"/>
          <w:lang w:val="lt-LT"/>
        </w:rPr>
      </w:pPr>
      <w:r w:rsidRPr="0057661A">
        <w:rPr>
          <w:rFonts w:ascii="Arial" w:hAnsi="Arial" w:cs="Arial"/>
          <w:noProof/>
          <w:lang w:val="lt-LT" w:eastAsia="lt-LT"/>
        </w:rPr>
        <w:drawing>
          <wp:inline distT="0" distB="0" distL="0" distR="0" wp14:anchorId="430E96CC" wp14:editId="21BBD951">
            <wp:extent cx="3419475" cy="16097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9475" cy="1609725"/>
                    </a:xfrm>
                    <a:prstGeom prst="rect">
                      <a:avLst/>
                    </a:prstGeom>
                    <a:noFill/>
                    <a:ln>
                      <a:noFill/>
                    </a:ln>
                  </pic:spPr>
                </pic:pic>
              </a:graphicData>
            </a:graphic>
          </wp:inline>
        </w:drawing>
      </w:r>
    </w:p>
    <w:p w:rsidR="00913849" w:rsidRPr="0057661A" w:rsidRDefault="00913849" w:rsidP="00913849">
      <w:pPr>
        <w:widowControl w:val="0"/>
        <w:tabs>
          <w:tab w:val="left" w:pos="284"/>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Atidarius laminuotą apsauginį maišelį, vaistą reikia suvartoti nedelsiant.</w:t>
      </w:r>
    </w:p>
    <w:p w:rsidR="00913849" w:rsidRPr="0057661A" w:rsidRDefault="00913849" w:rsidP="00913849">
      <w:pPr>
        <w:widowControl w:val="0"/>
        <w:tabs>
          <w:tab w:val="left" w:pos="284"/>
        </w:tabs>
        <w:spacing w:after="0" w:line="240" w:lineRule="auto"/>
        <w:rPr>
          <w:rFonts w:ascii="Times New Roman" w:eastAsia="Calibri" w:hAnsi="Times New Roman" w:cs="Times New Roman"/>
          <w:snapToGrid w:val="0"/>
          <w:lang w:val="lt-LT"/>
        </w:rPr>
      </w:pPr>
    </w:p>
    <w:p w:rsidR="00913849" w:rsidRPr="0057661A" w:rsidRDefault="00913849" w:rsidP="00913849">
      <w:pPr>
        <w:widowControl w:val="0"/>
        <w:tabs>
          <w:tab w:val="left" w:pos="284"/>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5. Parinkite injekcijos vietą:</w:t>
      </w:r>
    </w:p>
    <w:p w:rsidR="00913849" w:rsidRPr="0057661A" w:rsidRDefault="00913849" w:rsidP="00913849">
      <w:pPr>
        <w:autoSpaceDE w:val="0"/>
        <w:autoSpaceDN w:val="0"/>
        <w:adjustRightInd w:val="0"/>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lastRenderedPageBreak/>
        <w:t>Jeigu injekciją atlieka sveikatos priežiūros specialistas (SPS) arba kas nors kitas, pavyzdžiui, apmokytas šeimos narys ar draugas: injekcijai rinkitės viršutinį išorinį sėdmenų kvadrantą</w:t>
      </w:r>
      <w:r>
        <w:rPr>
          <w:rFonts w:ascii="Times New Roman" w:eastAsia="Calibri" w:hAnsi="Times New Roman" w:cs="Times New Roman"/>
          <w:lang w:val="lt-LT" w:eastAsia="fr-FR"/>
        </w:rPr>
        <w:t xml:space="preserve"> (pav. 5a) ar išorinę viršutinę šlaunies dalį (pav. 5b).</w:t>
      </w:r>
      <w:r w:rsidRPr="0057661A">
        <w:rPr>
          <w:rFonts w:ascii="Times New Roman" w:eastAsia="Calibri" w:hAnsi="Times New Roman" w:cs="Times New Roman"/>
          <w:lang w:val="lt-LT" w:eastAsia="fr-FR"/>
        </w:rPr>
        <w:t xml:space="preserve"> </w:t>
      </w:r>
    </w:p>
    <w:p w:rsidR="00913849" w:rsidRPr="0057661A" w:rsidRDefault="00913849" w:rsidP="00913849">
      <w:pPr>
        <w:tabs>
          <w:tab w:val="num" w:pos="1418"/>
        </w:tabs>
        <w:autoSpaceDE w:val="0"/>
        <w:autoSpaceDN w:val="0"/>
        <w:adjustRightInd w:val="0"/>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t>Jei injekciją atliekate Jūs pats: injekcijai rinkitės viršutinę išorinę šlaunies dalį</w:t>
      </w:r>
      <w:r>
        <w:rPr>
          <w:rFonts w:ascii="Times New Roman" w:eastAsia="Calibri" w:hAnsi="Times New Roman" w:cs="Times New Roman"/>
          <w:lang w:val="lt-LT" w:eastAsia="fr-FR"/>
        </w:rPr>
        <w:t xml:space="preserve"> (pav. 5b)</w:t>
      </w:r>
      <w:r w:rsidRPr="0057661A">
        <w:rPr>
          <w:rFonts w:ascii="Times New Roman" w:eastAsia="Calibri" w:hAnsi="Times New Roman" w:cs="Times New Roman"/>
          <w:lang w:val="lt-LT" w:eastAsia="fr-FR"/>
        </w:rPr>
        <w:t>.</w:t>
      </w:r>
    </w:p>
    <w:p w:rsidR="00913849" w:rsidRPr="0057661A" w:rsidRDefault="00913849" w:rsidP="00913849">
      <w:pPr>
        <w:widowControl w:val="0"/>
        <w:tabs>
          <w:tab w:val="num" w:pos="639"/>
        </w:tabs>
        <w:spacing w:after="0" w:line="240" w:lineRule="auto"/>
        <w:jc w:val="both"/>
        <w:rPr>
          <w:rFonts w:ascii="Times New Roman" w:eastAsia="Calibri" w:hAnsi="Times New Roman" w:cs="Times New Roman"/>
          <w:snapToGrid w:val="0"/>
          <w:lang w:val="lt-LT"/>
        </w:rPr>
      </w:pPr>
    </w:p>
    <w:p w:rsidR="00913849" w:rsidRPr="00C74071" w:rsidRDefault="00913849" w:rsidP="00913849">
      <w:pPr>
        <w:widowControl w:val="0"/>
        <w:spacing w:after="0" w:line="240" w:lineRule="auto"/>
        <w:jc w:val="both"/>
        <w:rPr>
          <w:rFonts w:ascii="Times New Roman" w:eastAsia="Calibri" w:hAnsi="Times New Roman" w:cs="Times New Roman"/>
          <w:snapToGrid w:val="0"/>
          <w:lang w:val="lt-LT"/>
        </w:rPr>
      </w:pPr>
      <w:r w:rsidRPr="005955DA">
        <w:rPr>
          <w:noProof/>
          <w:lang w:val="en-US"/>
        </w:rPr>
        <w:t xml:space="preserve"> </w:t>
      </w:r>
      <w:r>
        <w:rPr>
          <w:rFonts w:ascii="Times New Roman" w:eastAsia="Calibri" w:hAnsi="Times New Roman" w:cs="Times New Roman"/>
          <w:noProof/>
          <w:lang w:val="lt-LT" w:eastAsia="lt-LT"/>
        </w:rPr>
        <w:drawing>
          <wp:inline distT="0" distB="0" distL="0" distR="0" wp14:anchorId="3E8CBDA9" wp14:editId="3854CFF1">
            <wp:extent cx="2945400" cy="2079966"/>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3159" cy="2078383"/>
                    </a:xfrm>
                    <a:prstGeom prst="rect">
                      <a:avLst/>
                    </a:prstGeom>
                  </pic:spPr>
                </pic:pic>
              </a:graphicData>
            </a:graphic>
          </wp:inline>
        </w:drawing>
      </w:r>
    </w:p>
    <w:p w:rsidR="00913849" w:rsidRPr="0057661A" w:rsidRDefault="00913849" w:rsidP="00913849">
      <w:pPr>
        <w:widowControl w:val="0"/>
        <w:spacing w:after="0" w:line="240" w:lineRule="auto"/>
        <w:jc w:val="both"/>
        <w:rPr>
          <w:rFonts w:ascii="Times New Roman" w:eastAsia="Calibri" w:hAnsi="Times New Roman" w:cs="Times New Roman"/>
          <w:snapToGrid w:val="0"/>
          <w:lang w:val="lt-LT"/>
        </w:rPr>
      </w:pPr>
    </w:p>
    <w:p w:rsidR="00913849" w:rsidRPr="0057661A" w:rsidRDefault="00913849" w:rsidP="00913849">
      <w:pPr>
        <w:numPr>
          <w:ilvl w:val="0"/>
          <w:numId w:val="1"/>
        </w:numPr>
        <w:tabs>
          <w:tab w:val="left" w:pos="567"/>
        </w:tabs>
        <w:autoSpaceDE w:val="0"/>
        <w:autoSpaceDN w:val="0"/>
        <w:adjustRightInd w:val="0"/>
        <w:spacing w:after="0" w:line="240" w:lineRule="auto"/>
        <w:rPr>
          <w:rFonts w:ascii="Times New Roman" w:eastAsia="Calibri" w:hAnsi="Times New Roman" w:cs="Times New Roman"/>
          <w:lang w:val="lt-LT" w:eastAsia="fr-FR"/>
        </w:rPr>
      </w:pPr>
      <w:r w:rsidRPr="0057661A">
        <w:rPr>
          <w:rFonts w:ascii="Times New Roman" w:eastAsia="Calibri" w:hAnsi="Times New Roman" w:cs="Times New Roman"/>
          <w:lang w:val="lt-LT" w:eastAsia="fr-FR"/>
        </w:rPr>
        <w:t xml:space="preserve">Kiekvieną kartą </w:t>
      </w:r>
      <w:r w:rsidRPr="0057661A">
        <w:rPr>
          <w:rFonts w:ascii="Times New Roman" w:eastAsia="Calibri" w:hAnsi="Times New Roman" w:cs="Times New Roman"/>
          <w:b/>
          <w:lang w:val="lt-LT" w:eastAsia="fr-FR"/>
        </w:rPr>
        <w:t>keiskite injekcijos vietą</w:t>
      </w:r>
      <w:r w:rsidRPr="0057661A">
        <w:rPr>
          <w:rFonts w:ascii="Times New Roman" w:eastAsia="Calibri" w:hAnsi="Times New Roman" w:cs="Times New Roman"/>
          <w:lang w:val="lt-LT" w:eastAsia="fr-FR"/>
        </w:rPr>
        <w:t xml:space="preserve"> Somatuline Autogel injekciją atlikdami pakaitomis į kairę ir į dešinę pusę. Venkite leisti vaistą į vietas, kur yra apgamų, randų, kur oda paraudusi ar sukietėjusi.</w:t>
      </w:r>
    </w:p>
    <w:p w:rsidR="00913849" w:rsidRPr="0057661A" w:rsidRDefault="00913849" w:rsidP="00913849">
      <w:pPr>
        <w:tabs>
          <w:tab w:val="left" w:pos="567"/>
        </w:tabs>
        <w:autoSpaceDE w:val="0"/>
        <w:autoSpaceDN w:val="0"/>
        <w:adjustRightInd w:val="0"/>
        <w:spacing w:after="0" w:line="240" w:lineRule="auto"/>
        <w:rPr>
          <w:rFonts w:ascii="Times New Roman" w:eastAsia="Calibri" w:hAnsi="Times New Roman" w:cs="Times New Roman"/>
          <w:lang w:val="lt-LT" w:eastAsia="fr-FR"/>
        </w:rPr>
      </w:pPr>
    </w:p>
    <w:p w:rsidR="00913849" w:rsidRPr="0057661A" w:rsidRDefault="00913849" w:rsidP="00913849">
      <w:pPr>
        <w:widowControl w:val="0"/>
        <w:tabs>
          <w:tab w:val="left" w:pos="284"/>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6. Nuvalykite injekcijos vietą ir leiskite jai nudžiūti.</w:t>
      </w:r>
    </w:p>
    <w:p w:rsidR="00913849" w:rsidRPr="0057661A" w:rsidRDefault="00913849" w:rsidP="00913849">
      <w:pPr>
        <w:widowControl w:val="0"/>
        <w:tabs>
          <w:tab w:val="left" w:pos="284"/>
        </w:tabs>
        <w:spacing w:after="0" w:line="240" w:lineRule="auto"/>
        <w:rPr>
          <w:rFonts w:ascii="Times New Roman" w:eastAsia="Calibri" w:hAnsi="Times New Roman" w:cs="Times New Roman"/>
          <w:i/>
          <w:snapToGrid w:val="0"/>
          <w:lang w:val="lt-LT"/>
        </w:rPr>
      </w:pPr>
    </w:p>
    <w:p w:rsidR="00913849" w:rsidRPr="0057661A" w:rsidRDefault="00913849" w:rsidP="00913849">
      <w:pPr>
        <w:widowControl w:val="0"/>
        <w:tabs>
          <w:tab w:val="left" w:pos="284"/>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7. Prieš injekciją išimkite užpildytą švirkštą iš dėklo. Dėklą išmeskite.</w:t>
      </w:r>
    </w:p>
    <w:p w:rsidR="00913849" w:rsidRPr="0057661A" w:rsidRDefault="00913849" w:rsidP="00913849">
      <w:pPr>
        <w:widowControl w:val="0"/>
        <w:spacing w:after="0" w:line="240" w:lineRule="auto"/>
        <w:jc w:val="both"/>
        <w:rPr>
          <w:rFonts w:ascii="Times New Roman" w:eastAsia="Calibri" w:hAnsi="Times New Roman" w:cs="Times New Roman"/>
          <w:snapToGrid w:val="0"/>
          <w:lang w:val="lt-LT"/>
        </w:rPr>
      </w:pPr>
    </w:p>
    <w:p w:rsidR="00913849" w:rsidRPr="0057661A" w:rsidRDefault="00913849" w:rsidP="00913849">
      <w:pPr>
        <w:widowControl w:val="0"/>
        <w:spacing w:after="0" w:line="240" w:lineRule="auto"/>
        <w:jc w:val="both"/>
        <w:rPr>
          <w:rFonts w:ascii="Times New Roman" w:eastAsia="Calibri" w:hAnsi="Times New Roman" w:cs="Times New Roman"/>
          <w:snapToGrid w:val="0"/>
          <w:lang w:val="lt-LT"/>
        </w:rPr>
      </w:pPr>
      <w:r w:rsidRPr="0057661A">
        <w:rPr>
          <w:rFonts w:ascii="Arial" w:hAnsi="Arial" w:cs="Arial"/>
          <w:noProof/>
          <w:color w:val="000000"/>
          <w:szCs w:val="24"/>
          <w:lang w:val="lt-LT" w:eastAsia="lt-LT"/>
        </w:rPr>
        <w:drawing>
          <wp:inline distT="0" distB="0" distL="0" distR="0" wp14:anchorId="28BA1855" wp14:editId="06444F2C">
            <wp:extent cx="2638425" cy="1476375"/>
            <wp:effectExtent l="0" t="0" r="952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1476375"/>
                    </a:xfrm>
                    <a:prstGeom prst="rect">
                      <a:avLst/>
                    </a:prstGeom>
                    <a:noFill/>
                    <a:ln>
                      <a:noFill/>
                    </a:ln>
                  </pic:spPr>
                </pic:pic>
              </a:graphicData>
            </a:graphic>
          </wp:inline>
        </w:drawing>
      </w:r>
    </w:p>
    <w:p w:rsidR="00913849" w:rsidRPr="0057661A" w:rsidRDefault="00913849" w:rsidP="00913849">
      <w:pPr>
        <w:widowControl w:val="0"/>
        <w:spacing w:after="0" w:line="240" w:lineRule="auto"/>
        <w:jc w:val="both"/>
        <w:rPr>
          <w:rFonts w:ascii="Times New Roman" w:eastAsia="Calibri" w:hAnsi="Times New Roman" w:cs="Times New Roman"/>
          <w:snapToGrid w:val="0"/>
          <w:lang w:val="lt-LT"/>
        </w:rPr>
      </w:pPr>
    </w:p>
    <w:p w:rsidR="00913849" w:rsidRPr="0057661A" w:rsidRDefault="00913849" w:rsidP="00913849">
      <w:pPr>
        <w:widowControl w:val="0"/>
        <w:tabs>
          <w:tab w:val="num" w:pos="284"/>
          <w:tab w:val="left" w:pos="426"/>
        </w:tabs>
        <w:spacing w:after="0" w:line="240" w:lineRule="auto"/>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8. Traukdami nuimkite adatos gaubtelį ir jį išmeskite.</w:t>
      </w:r>
    </w:p>
    <w:p w:rsidR="00913849" w:rsidRPr="0057661A" w:rsidRDefault="00913849" w:rsidP="00913849">
      <w:pPr>
        <w:widowControl w:val="0"/>
        <w:spacing w:after="0" w:line="240" w:lineRule="auto"/>
        <w:jc w:val="both"/>
        <w:rPr>
          <w:rFonts w:ascii="Times New Roman" w:eastAsia="Calibri" w:hAnsi="Times New Roman" w:cs="Times New Roman"/>
          <w:snapToGrid w:val="0"/>
          <w:lang w:val="lt-LT"/>
        </w:rPr>
      </w:pPr>
    </w:p>
    <w:p w:rsidR="00913849" w:rsidRPr="0057661A" w:rsidRDefault="00913849" w:rsidP="00913849">
      <w:pPr>
        <w:widowControl w:val="0"/>
        <w:spacing w:after="0" w:line="240" w:lineRule="auto"/>
        <w:jc w:val="both"/>
        <w:rPr>
          <w:rFonts w:ascii="Times New Roman" w:eastAsia="Calibri" w:hAnsi="Times New Roman" w:cs="Times New Roman"/>
          <w:snapToGrid w:val="0"/>
          <w:lang w:val="lt-LT"/>
        </w:rPr>
      </w:pPr>
      <w:r w:rsidRPr="0057661A">
        <w:rPr>
          <w:rFonts w:ascii="Arial" w:hAnsi="Arial" w:cs="Arial"/>
          <w:noProof/>
          <w:lang w:val="lt-LT" w:eastAsia="lt-LT"/>
        </w:rPr>
        <w:drawing>
          <wp:inline distT="0" distB="0" distL="0" distR="0" wp14:anchorId="059DF9BE" wp14:editId="1882AEB0">
            <wp:extent cx="2895600" cy="17811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1781175"/>
                    </a:xfrm>
                    <a:prstGeom prst="rect">
                      <a:avLst/>
                    </a:prstGeom>
                    <a:noFill/>
                    <a:ln>
                      <a:noFill/>
                    </a:ln>
                  </pic:spPr>
                </pic:pic>
              </a:graphicData>
            </a:graphic>
          </wp:inline>
        </w:drawing>
      </w:r>
    </w:p>
    <w:p w:rsidR="00913849" w:rsidRPr="0057661A" w:rsidRDefault="00913849" w:rsidP="00913849">
      <w:pPr>
        <w:widowControl w:val="0"/>
        <w:spacing w:after="0" w:line="240" w:lineRule="auto"/>
        <w:jc w:val="both"/>
        <w:rPr>
          <w:rFonts w:ascii="Times New Roman" w:eastAsia="Calibri" w:hAnsi="Times New Roman" w:cs="Times New Roman"/>
          <w:snapToGrid w:val="0"/>
          <w:lang w:val="lt-LT"/>
        </w:rPr>
      </w:pPr>
    </w:p>
    <w:p w:rsidR="00913849" w:rsidRPr="0057661A" w:rsidRDefault="00913849" w:rsidP="00913849">
      <w:pPr>
        <w:widowControl w:val="0"/>
        <w:tabs>
          <w:tab w:val="num" w:pos="284"/>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9. Laisvos rankos nykščiu ir smiliumi laikykite odą injekcijos vietoje, kad ji būtų </w:t>
      </w:r>
      <w:r w:rsidRPr="0057661A">
        <w:rPr>
          <w:rFonts w:ascii="Times New Roman" w:eastAsia="Calibri" w:hAnsi="Times New Roman" w:cs="Times New Roman"/>
          <w:b/>
          <w:snapToGrid w:val="0"/>
          <w:lang w:val="lt-LT"/>
        </w:rPr>
        <w:t>plokščia</w:t>
      </w:r>
      <w:r w:rsidRPr="0057661A">
        <w:rPr>
          <w:rFonts w:ascii="Times New Roman" w:eastAsia="Calibri" w:hAnsi="Times New Roman" w:cs="Times New Roman"/>
          <w:snapToGrid w:val="0"/>
          <w:lang w:val="lt-LT"/>
        </w:rPr>
        <w:t xml:space="preserve">. </w:t>
      </w:r>
      <w:r w:rsidRPr="0057661A">
        <w:rPr>
          <w:rFonts w:ascii="Times New Roman" w:eastAsia="Calibri" w:hAnsi="Times New Roman" w:cs="Times New Roman"/>
          <w:b/>
          <w:snapToGrid w:val="0"/>
          <w:lang w:val="lt-LT"/>
        </w:rPr>
        <w:t>Nesuimkite odos</w:t>
      </w:r>
      <w:r w:rsidRPr="0057661A">
        <w:rPr>
          <w:rFonts w:ascii="Times New Roman" w:eastAsia="Calibri" w:hAnsi="Times New Roman" w:cs="Times New Roman"/>
          <w:snapToGrid w:val="0"/>
          <w:lang w:val="lt-LT"/>
        </w:rPr>
        <w:t xml:space="preserve">. Stipriu ir staigiu judesiu, kaip mesdami strėliukę, </w:t>
      </w:r>
      <w:r w:rsidRPr="0057661A">
        <w:rPr>
          <w:rFonts w:ascii="Times New Roman" w:eastAsia="Calibri" w:hAnsi="Times New Roman" w:cs="Times New Roman"/>
          <w:b/>
          <w:snapToGrid w:val="0"/>
          <w:lang w:val="lt-LT"/>
        </w:rPr>
        <w:t>greitai</w:t>
      </w:r>
      <w:r w:rsidRPr="0057661A">
        <w:rPr>
          <w:rFonts w:ascii="Times New Roman" w:eastAsia="Calibri" w:hAnsi="Times New Roman" w:cs="Times New Roman"/>
          <w:snapToGrid w:val="0"/>
          <w:lang w:val="lt-LT"/>
        </w:rPr>
        <w:t xml:space="preserve"> įdurkite visą adatą </w:t>
      </w:r>
      <w:r w:rsidRPr="0057661A">
        <w:rPr>
          <w:rFonts w:ascii="Times New Roman" w:eastAsia="Calibri" w:hAnsi="Times New Roman" w:cs="Times New Roman"/>
          <w:b/>
          <w:snapToGrid w:val="0"/>
          <w:lang w:val="lt-LT"/>
        </w:rPr>
        <w:t>statmenai</w:t>
      </w:r>
      <w:r w:rsidRPr="0057661A">
        <w:rPr>
          <w:rFonts w:ascii="Times New Roman" w:eastAsia="Calibri" w:hAnsi="Times New Roman" w:cs="Times New Roman"/>
          <w:snapToGrid w:val="0"/>
          <w:lang w:val="lt-LT"/>
        </w:rPr>
        <w:t xml:space="preserve"> odai (90 laipsnių kampu odos atžvilgiu). </w:t>
      </w:r>
    </w:p>
    <w:p w:rsidR="00913849" w:rsidRPr="0057661A" w:rsidRDefault="00913849" w:rsidP="00913849">
      <w:pPr>
        <w:widowControl w:val="0"/>
        <w:tabs>
          <w:tab w:val="num" w:pos="284"/>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Labai svarbu, kad adata įsmigtų </w:t>
      </w:r>
      <w:r w:rsidRPr="0057661A">
        <w:rPr>
          <w:rFonts w:ascii="Times New Roman" w:eastAsia="Calibri" w:hAnsi="Times New Roman" w:cs="Times New Roman"/>
          <w:b/>
          <w:snapToGrid w:val="0"/>
          <w:lang w:val="lt-LT"/>
        </w:rPr>
        <w:t>iki galo</w:t>
      </w:r>
      <w:r w:rsidRPr="0057661A">
        <w:rPr>
          <w:rFonts w:ascii="Times New Roman" w:eastAsia="Calibri" w:hAnsi="Times New Roman" w:cs="Times New Roman"/>
          <w:snapToGrid w:val="0"/>
          <w:lang w:val="lt-LT"/>
        </w:rPr>
        <w:t>. Kai adatą įbedate, jos neturi matytis.</w:t>
      </w:r>
    </w:p>
    <w:p w:rsidR="00913849" w:rsidRPr="0057661A" w:rsidRDefault="00913849" w:rsidP="00913849">
      <w:pPr>
        <w:widowControl w:val="0"/>
        <w:tabs>
          <w:tab w:val="num" w:pos="284"/>
          <w:tab w:val="left" w:pos="426"/>
        </w:tabs>
        <w:spacing w:after="0" w:line="240" w:lineRule="auto"/>
        <w:jc w:val="both"/>
        <w:rPr>
          <w:rFonts w:ascii="Times New Roman" w:eastAsia="Calibri" w:hAnsi="Times New Roman" w:cs="Times New Roman"/>
          <w:snapToGrid w:val="0"/>
          <w:lang w:val="lt-LT"/>
        </w:rPr>
      </w:pPr>
    </w:p>
    <w:p w:rsidR="00913849" w:rsidRPr="0057661A" w:rsidRDefault="00913849" w:rsidP="00913849">
      <w:pPr>
        <w:widowControl w:val="0"/>
        <w:tabs>
          <w:tab w:val="num" w:pos="284"/>
          <w:tab w:val="left" w:pos="426"/>
        </w:tabs>
        <w:spacing w:after="0" w:line="240" w:lineRule="auto"/>
        <w:jc w:val="both"/>
        <w:rPr>
          <w:rFonts w:ascii="Times New Roman" w:eastAsia="Calibri" w:hAnsi="Times New Roman" w:cs="Times New Roman"/>
          <w:b/>
          <w:lang w:val="lt-LT"/>
        </w:rPr>
      </w:pPr>
      <w:r w:rsidRPr="0057661A">
        <w:rPr>
          <w:rFonts w:ascii="Times New Roman" w:eastAsia="Calibri" w:hAnsi="Times New Roman" w:cs="Times New Roman"/>
          <w:b/>
          <w:snapToGrid w:val="0"/>
          <w:lang w:val="lt-LT"/>
        </w:rPr>
        <w:t>Netraukite stūmoklio atgal</w:t>
      </w:r>
    </w:p>
    <w:p w:rsidR="00913849" w:rsidRPr="0057661A" w:rsidRDefault="00913849" w:rsidP="00913849">
      <w:pPr>
        <w:widowControl w:val="0"/>
        <w:tabs>
          <w:tab w:val="num" w:pos="284"/>
          <w:tab w:val="left" w:pos="426"/>
        </w:tabs>
        <w:spacing w:after="0" w:line="240" w:lineRule="auto"/>
        <w:jc w:val="both"/>
        <w:rPr>
          <w:rFonts w:ascii="Times New Roman" w:eastAsia="Calibri" w:hAnsi="Times New Roman" w:cs="Times New Roman"/>
          <w:bCs/>
          <w:snapToGrid w:val="0"/>
          <w:lang w:val="lt-LT"/>
        </w:rPr>
      </w:pPr>
    </w:p>
    <w:p w:rsidR="00913849" w:rsidRPr="0057661A" w:rsidRDefault="00913849" w:rsidP="00913849">
      <w:pPr>
        <w:widowControl w:val="0"/>
        <w:tabs>
          <w:tab w:val="left" w:pos="426"/>
        </w:tabs>
        <w:spacing w:after="0" w:line="240" w:lineRule="auto"/>
        <w:jc w:val="both"/>
        <w:rPr>
          <w:rFonts w:ascii="Times New Roman" w:eastAsia="Calibri" w:hAnsi="Times New Roman" w:cs="Times New Roman"/>
          <w:lang w:val="lt-LT"/>
        </w:rPr>
      </w:pPr>
    </w:p>
    <w:p w:rsidR="00913849" w:rsidRDefault="00913849" w:rsidP="00913849">
      <w:pPr>
        <w:widowControl w:val="0"/>
        <w:tabs>
          <w:tab w:val="left" w:pos="426"/>
        </w:tabs>
        <w:spacing w:after="0" w:line="240" w:lineRule="auto"/>
        <w:jc w:val="both"/>
        <w:rPr>
          <w:rFonts w:ascii="Times New Roman" w:eastAsia="Calibri" w:hAnsi="Times New Roman" w:cs="Times New Roman"/>
          <w:lang w:val="lt-LT"/>
        </w:rPr>
      </w:pPr>
      <w:r w:rsidRPr="0057661A">
        <w:rPr>
          <w:rFonts w:ascii="Calibri" w:eastAsia="Calibri" w:hAnsi="Calibri" w:cs="Times New Roman"/>
          <w:noProof/>
          <w:lang w:val="lt-LT" w:eastAsia="lt-LT"/>
        </w:rPr>
        <mc:AlternateContent>
          <mc:Choice Requires="wps">
            <w:drawing>
              <wp:anchor distT="0" distB="0" distL="114300" distR="114300" simplePos="0" relativeHeight="251663360" behindDoc="0" locked="0" layoutInCell="1" allowOverlap="1" wp14:anchorId="68746669" wp14:editId="5489A721">
                <wp:simplePos x="0" y="0"/>
                <wp:positionH relativeFrom="column">
                  <wp:posOffset>2480945</wp:posOffset>
                </wp:positionH>
                <wp:positionV relativeFrom="paragraph">
                  <wp:posOffset>1604010</wp:posOffset>
                </wp:positionV>
                <wp:extent cx="1495425" cy="419100"/>
                <wp:effectExtent l="0" t="0" r="9525" b="0"/>
                <wp:wrapNone/>
                <wp:docPr id="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419100"/>
                        </a:xfrm>
                        <a:prstGeom prst="rect">
                          <a:avLst/>
                        </a:prstGeom>
                        <a:solidFill>
                          <a:srgbClr val="FFFFFF"/>
                        </a:solidFill>
                        <a:ln w="9525">
                          <a:noFill/>
                          <a:miter lim="800000"/>
                          <a:headEnd/>
                          <a:tailEnd/>
                        </a:ln>
                      </wps:spPr>
                      <wps:txbx>
                        <w:txbxContent>
                          <w:p w:rsidR="00913849" w:rsidRPr="00E41DCE" w:rsidRDefault="00913849" w:rsidP="00913849">
                            <w:pPr>
                              <w:jc w:val="center"/>
                              <w:rPr>
                                <w:sz w:val="18"/>
                                <w:szCs w:val="18"/>
                              </w:rPr>
                            </w:pPr>
                            <w:r w:rsidRPr="00E41DCE">
                              <w:rPr>
                                <w:sz w:val="18"/>
                                <w:szCs w:val="18"/>
                              </w:rPr>
                              <w:t>Injekciją atlieka pats pacientas</w:t>
                            </w:r>
                            <w:r>
                              <w:rPr>
                                <w:sz w:val="18"/>
                                <w:szCs w:val="18"/>
                              </w:rPr>
                              <w:t xml:space="preserve"> arba SPS</w:t>
                            </w:r>
                          </w:p>
                          <w:p w:rsidR="00913849" w:rsidRPr="00E41DCE" w:rsidRDefault="00913849" w:rsidP="00913849">
                            <w:pPr>
                              <w:spacing w:after="0" w:line="240" w:lineRule="auto"/>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46669" id="Text Box 11" o:spid="_x0000_s1031" type="#_x0000_t202" style="position:absolute;left:0;text-align:left;margin-left:195.35pt;margin-top:126.3pt;width:117.7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" stroked="f">
                <v:textbox inset="0,0,0,0">
                  <w:txbxContent>
                    <w:p w:rsidR="00913849" w:rsidRPr="00E41DCE" w:rsidRDefault="00913849" w:rsidP="00913849">
                      <w:pPr>
                        <w:jc w:val="center"/>
                        <w:rPr>
                          <w:sz w:val="18"/>
                          <w:szCs w:val="18"/>
                        </w:rPr>
                      </w:pPr>
                      <w:r w:rsidRPr="00E41DCE">
                        <w:rPr>
                          <w:sz w:val="18"/>
                          <w:szCs w:val="18"/>
                        </w:rPr>
                        <w:t>Injekciją atlieka pats pacientas</w:t>
                      </w:r>
                      <w:r>
                        <w:rPr>
                          <w:sz w:val="18"/>
                          <w:szCs w:val="18"/>
                        </w:rPr>
                        <w:t xml:space="preserve"> arba SPS</w:t>
                      </w:r>
                    </w:p>
                    <w:p w:rsidR="00913849" w:rsidRPr="00E41DCE" w:rsidRDefault="00913849" w:rsidP="00913849">
                      <w:pPr>
                        <w:spacing w:after="0" w:line="240" w:lineRule="auto"/>
                        <w:jc w:val="center"/>
                        <w:rPr>
                          <w:sz w:val="18"/>
                          <w:szCs w:val="18"/>
                        </w:rPr>
                      </w:pP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2336" behindDoc="0" locked="0" layoutInCell="1" allowOverlap="1" wp14:anchorId="3FDD86CA" wp14:editId="3088B924">
                <wp:simplePos x="0" y="0"/>
                <wp:positionH relativeFrom="column">
                  <wp:posOffset>633095</wp:posOffset>
                </wp:positionH>
                <wp:positionV relativeFrom="paragraph">
                  <wp:posOffset>1604010</wp:posOffset>
                </wp:positionV>
                <wp:extent cx="1266825" cy="333375"/>
                <wp:effectExtent l="0" t="0" r="9525" b="9525"/>
                <wp:wrapNone/>
                <wp:docPr id="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33375"/>
                        </a:xfrm>
                        <a:prstGeom prst="rect">
                          <a:avLst/>
                        </a:prstGeom>
                        <a:solidFill>
                          <a:srgbClr val="FFFFFF"/>
                        </a:solidFill>
                        <a:ln w="9525">
                          <a:noFill/>
                          <a:miter lim="800000"/>
                          <a:headEnd/>
                          <a:tailEnd/>
                        </a:ln>
                      </wps:spPr>
                      <wps:txbx>
                        <w:txbxContent>
                          <w:p w:rsidR="00913849" w:rsidRPr="00E41DCE" w:rsidRDefault="00913849" w:rsidP="00913849">
                            <w:pPr>
                              <w:spacing w:after="0" w:line="240" w:lineRule="auto"/>
                              <w:jc w:val="center"/>
                              <w:rPr>
                                <w:sz w:val="18"/>
                                <w:szCs w:val="18"/>
                              </w:rPr>
                            </w:pPr>
                            <w:r w:rsidRPr="00E41DCE">
                              <w:rPr>
                                <w:sz w:val="18"/>
                                <w:szCs w:val="18"/>
                              </w:rPr>
                              <w:t xml:space="preserve">Injekciją atlieka SPS arba </w:t>
                            </w:r>
                            <w:r>
                              <w:rPr>
                                <w:sz w:val="18"/>
                                <w:szCs w:val="18"/>
                              </w:rPr>
                              <w:br/>
                            </w:r>
                            <w:r w:rsidRPr="00E41DCE">
                              <w:rPr>
                                <w:sz w:val="18"/>
                                <w:szCs w:val="18"/>
                              </w:rPr>
                              <w:t xml:space="preserve">kitas </w:t>
                            </w:r>
                            <w:r>
                              <w:rPr>
                                <w:sz w:val="18"/>
                                <w:szCs w:val="18"/>
                              </w:rPr>
                              <w:t xml:space="preserve">apmokytas </w:t>
                            </w:r>
                            <w:r w:rsidRPr="00E41DCE">
                              <w:rPr>
                                <w:sz w:val="18"/>
                                <w:szCs w:val="18"/>
                              </w:rPr>
                              <w:t>asmuo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D86CA" id="_x0000_s1032" type="#_x0000_t202" style="position:absolute;left:0;text-align:left;margin-left:49.85pt;margin-top:126.3pt;width:99.7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" stroked="f">
                <v:textbox inset="0,0,0,0">
                  <w:txbxContent>
                    <w:p w:rsidR="00913849" w:rsidRPr="00E41DCE" w:rsidRDefault="00913849" w:rsidP="00913849">
                      <w:pPr>
                        <w:spacing w:after="0" w:line="240" w:lineRule="auto"/>
                        <w:jc w:val="center"/>
                        <w:rPr>
                          <w:sz w:val="18"/>
                          <w:szCs w:val="18"/>
                        </w:rPr>
                      </w:pPr>
                      <w:r w:rsidRPr="00E41DCE">
                        <w:rPr>
                          <w:sz w:val="18"/>
                          <w:szCs w:val="18"/>
                        </w:rPr>
                        <w:t xml:space="preserve">Injekciją atlieka SPS arba </w:t>
                      </w:r>
                      <w:r>
                        <w:rPr>
                          <w:sz w:val="18"/>
                          <w:szCs w:val="18"/>
                        </w:rPr>
                        <w:br/>
                      </w:r>
                      <w:r w:rsidRPr="00E41DCE">
                        <w:rPr>
                          <w:sz w:val="18"/>
                          <w:szCs w:val="18"/>
                        </w:rPr>
                        <w:t xml:space="preserve">kitas </w:t>
                      </w:r>
                      <w:r>
                        <w:rPr>
                          <w:sz w:val="18"/>
                          <w:szCs w:val="18"/>
                        </w:rPr>
                        <w:t xml:space="preserve">apmokytas </w:t>
                      </w:r>
                      <w:r w:rsidRPr="00E41DCE">
                        <w:rPr>
                          <w:sz w:val="18"/>
                          <w:szCs w:val="18"/>
                        </w:rPr>
                        <w:t>asmuo</w:t>
                      </w:r>
                    </w:p>
                  </w:txbxContent>
                </v:textbox>
              </v:shape>
            </w:pict>
          </mc:Fallback>
        </mc:AlternateContent>
      </w:r>
      <w:r w:rsidRPr="0057661A">
        <w:rPr>
          <w:rFonts w:ascii="Calibri" w:eastAsia="Calibri" w:hAnsi="Calibri" w:cs="Times New Roman"/>
          <w:noProof/>
          <w:lang w:val="lt-LT" w:eastAsia="lt-LT"/>
        </w:rPr>
        <mc:AlternateContent>
          <mc:Choice Requires="wps">
            <w:drawing>
              <wp:anchor distT="0" distB="0" distL="114300" distR="114300" simplePos="0" relativeHeight="251664384" behindDoc="0" locked="0" layoutInCell="1" allowOverlap="1" wp14:anchorId="0833780B" wp14:editId="3990E8EE">
                <wp:simplePos x="0" y="0"/>
                <wp:positionH relativeFrom="column">
                  <wp:posOffset>1909445</wp:posOffset>
                </wp:positionH>
                <wp:positionV relativeFrom="paragraph">
                  <wp:posOffset>508635</wp:posOffset>
                </wp:positionV>
                <wp:extent cx="361950" cy="200025"/>
                <wp:effectExtent l="0" t="0" r="0" b="9525"/>
                <wp:wrapNone/>
                <wp:docPr id="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00025"/>
                        </a:xfrm>
                        <a:prstGeom prst="rect">
                          <a:avLst/>
                        </a:prstGeom>
                        <a:solidFill>
                          <a:srgbClr val="FFFFFF"/>
                        </a:solidFill>
                        <a:ln w="9525">
                          <a:noFill/>
                          <a:miter lim="800000"/>
                          <a:headEnd/>
                          <a:tailEnd/>
                        </a:ln>
                      </wps:spPr>
                      <wps:txbx>
                        <w:txbxContent>
                          <w:p w:rsidR="00913849" w:rsidRPr="00E41DCE" w:rsidRDefault="00913849" w:rsidP="00913849">
                            <w:pPr>
                              <w:rPr>
                                <w:sz w:val="18"/>
                                <w:szCs w:val="18"/>
                              </w:rPr>
                            </w:pPr>
                            <w:r>
                              <w:rPr>
                                <w:sz w:val="18"/>
                                <w:szCs w:val="18"/>
                              </w:rPr>
                              <w:t>ARBA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3780B" id="_x0000_s1033" type="#_x0000_t202" style="position:absolute;left:0;text-align:left;margin-left:150.35pt;margin-top:40.05pt;width:28.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" stroked="f">
                <v:textbox inset="0,0,0,0">
                  <w:txbxContent>
                    <w:p w:rsidR="00913849" w:rsidRPr="00E41DCE" w:rsidRDefault="00913849" w:rsidP="00913849">
                      <w:pPr>
                        <w:rPr>
                          <w:sz w:val="18"/>
                          <w:szCs w:val="18"/>
                        </w:rPr>
                      </w:pPr>
                      <w:r>
                        <w:rPr>
                          <w:sz w:val="18"/>
                          <w:szCs w:val="18"/>
                        </w:rPr>
                        <w:t>ARBA</w:t>
                      </w:r>
                    </w:p>
                  </w:txbxContent>
                </v:textbox>
              </v:shape>
            </w:pict>
          </mc:Fallback>
        </mc:AlternateContent>
      </w:r>
      <w:r>
        <w:rPr>
          <w:noProof/>
          <w:lang w:val="lt-LT" w:eastAsia="lt-LT"/>
        </w:rPr>
        <w:drawing>
          <wp:inline distT="0" distB="0" distL="0" distR="0" wp14:anchorId="0744CF60" wp14:editId="75D45257">
            <wp:extent cx="4314825" cy="4324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825" cy="4324350"/>
                    </a:xfrm>
                    <a:prstGeom prst="rect">
                      <a:avLst/>
                    </a:prstGeom>
                    <a:noFill/>
                    <a:ln>
                      <a:noFill/>
                    </a:ln>
                  </pic:spPr>
                </pic:pic>
              </a:graphicData>
            </a:graphic>
          </wp:inline>
        </w:drawing>
      </w:r>
    </w:p>
    <w:p w:rsidR="00913849" w:rsidRPr="0057661A" w:rsidRDefault="00913849" w:rsidP="00913849">
      <w:pPr>
        <w:widowControl w:val="0"/>
        <w:tabs>
          <w:tab w:val="left" w:pos="426"/>
        </w:tabs>
        <w:spacing w:after="0" w:line="240" w:lineRule="auto"/>
        <w:jc w:val="both"/>
        <w:rPr>
          <w:rFonts w:ascii="Times New Roman" w:eastAsia="Calibri" w:hAnsi="Times New Roman" w:cs="Times New Roman"/>
          <w:lang w:val="lt-LT"/>
        </w:rPr>
      </w:pPr>
    </w:p>
    <w:p w:rsidR="00913849" w:rsidRPr="0057661A" w:rsidRDefault="00913849" w:rsidP="00913849">
      <w:pPr>
        <w:widowControl w:val="0"/>
        <w:tabs>
          <w:tab w:val="num" w:pos="284"/>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bCs/>
          <w:snapToGrid w:val="0"/>
          <w:lang w:val="lt-LT"/>
        </w:rPr>
        <w:t xml:space="preserve">10. Odą injekcijos vietoje paleiskite. </w:t>
      </w:r>
      <w:r w:rsidRPr="0057661A">
        <w:rPr>
          <w:rFonts w:ascii="Times New Roman" w:eastAsia="Calibri" w:hAnsi="Times New Roman" w:cs="Times New Roman"/>
          <w:b/>
          <w:bCs/>
          <w:snapToGrid w:val="0"/>
          <w:lang w:val="lt-LT"/>
        </w:rPr>
        <w:t>Lėtai, nuosekliai ir labai tvirtai</w:t>
      </w:r>
      <w:r w:rsidRPr="0057661A">
        <w:rPr>
          <w:rFonts w:ascii="Times New Roman" w:eastAsia="Calibri" w:hAnsi="Times New Roman" w:cs="Times New Roman"/>
          <w:bCs/>
          <w:snapToGrid w:val="0"/>
          <w:lang w:val="lt-LT"/>
        </w:rPr>
        <w:t xml:space="preserve"> spauskite stūmoklį. Vaistas yra tirštokas ir dėl to spausti gali būti sunkiau, nei tikitės. </w:t>
      </w:r>
      <w:r w:rsidRPr="0057661A">
        <w:rPr>
          <w:rFonts w:ascii="Times New Roman" w:eastAsia="Calibri" w:hAnsi="Times New Roman" w:cs="Times New Roman"/>
          <w:snapToGrid w:val="0"/>
          <w:lang w:val="lt-LT"/>
        </w:rPr>
        <w:t>Paprastai injekcijai reikia 20 sekundžių. Su</w:t>
      </w:r>
      <w:r>
        <w:rPr>
          <w:rFonts w:ascii="Times New Roman" w:eastAsia="Calibri" w:hAnsi="Times New Roman" w:cs="Times New Roman"/>
          <w:snapToGrid w:val="0"/>
          <w:lang w:val="lt-LT"/>
        </w:rPr>
        <w:t>leiskite</w:t>
      </w:r>
      <w:r w:rsidRPr="0057661A">
        <w:rPr>
          <w:rFonts w:ascii="Times New Roman" w:eastAsia="Calibri" w:hAnsi="Times New Roman" w:cs="Times New Roman"/>
          <w:snapToGrid w:val="0"/>
          <w:lang w:val="lt-LT"/>
        </w:rPr>
        <w:t xml:space="preserve"> </w:t>
      </w:r>
      <w:r w:rsidRPr="0057661A">
        <w:rPr>
          <w:rFonts w:ascii="Times New Roman" w:eastAsia="Calibri" w:hAnsi="Times New Roman" w:cs="Times New Roman"/>
          <w:b/>
          <w:snapToGrid w:val="0"/>
          <w:lang w:val="lt-LT"/>
        </w:rPr>
        <w:t>visą dozę</w:t>
      </w:r>
      <w:r w:rsidRPr="0057661A">
        <w:rPr>
          <w:rFonts w:ascii="Times New Roman" w:eastAsia="Calibri" w:hAnsi="Times New Roman" w:cs="Times New Roman"/>
          <w:snapToGrid w:val="0"/>
          <w:lang w:val="lt-LT"/>
        </w:rPr>
        <w:t xml:space="preserve"> </w:t>
      </w:r>
      <w:r w:rsidRPr="0057661A">
        <w:rPr>
          <w:rFonts w:ascii="Times New Roman" w:eastAsia="Calibri" w:hAnsi="Times New Roman" w:cs="Times New Roman"/>
          <w:b/>
          <w:snapToGrid w:val="0"/>
          <w:lang w:val="lt-LT"/>
        </w:rPr>
        <w:t>ir pabaigoje dar spustelkite</w:t>
      </w:r>
      <w:r w:rsidRPr="0057661A">
        <w:rPr>
          <w:rFonts w:ascii="Times New Roman" w:eastAsia="Calibri" w:hAnsi="Times New Roman" w:cs="Times New Roman"/>
          <w:snapToGrid w:val="0"/>
          <w:lang w:val="lt-LT"/>
        </w:rPr>
        <w:t>, kad įsitikintumėte, jog</w:t>
      </w:r>
      <w:r>
        <w:rPr>
          <w:rFonts w:ascii="Times New Roman" w:eastAsia="Calibri" w:hAnsi="Times New Roman" w:cs="Times New Roman"/>
          <w:snapToGrid w:val="0"/>
          <w:lang w:val="lt-LT"/>
        </w:rPr>
        <w:t xml:space="preserve"> </w:t>
      </w:r>
      <w:r w:rsidRPr="0057661A">
        <w:rPr>
          <w:rFonts w:ascii="Times New Roman" w:eastAsia="Calibri" w:hAnsi="Times New Roman" w:cs="Times New Roman"/>
          <w:snapToGrid w:val="0"/>
          <w:lang w:val="lt-LT"/>
        </w:rPr>
        <w:t xml:space="preserve">stūmoklis daugiau nejuda. </w:t>
      </w:r>
    </w:p>
    <w:p w:rsidR="00913849" w:rsidRPr="0057661A" w:rsidRDefault="00913849" w:rsidP="00913849">
      <w:pPr>
        <w:autoSpaceDE w:val="0"/>
        <w:autoSpaceDN w:val="0"/>
        <w:adjustRightInd w:val="0"/>
        <w:spacing w:after="0" w:line="240" w:lineRule="auto"/>
        <w:rPr>
          <w:rFonts w:ascii="Times New Roman" w:eastAsia="Calibri" w:hAnsi="Times New Roman" w:cs="Times New Roman"/>
          <w:lang w:val="lt-LT" w:eastAsia="fr-FR"/>
        </w:rPr>
      </w:pPr>
      <w:r w:rsidRPr="0057661A">
        <w:rPr>
          <w:rFonts w:ascii="Arial" w:hAnsi="Arial" w:cs="Arial"/>
          <w:bCs/>
          <w:noProof/>
          <w:szCs w:val="24"/>
          <w:lang w:val="lt-LT" w:eastAsia="lt-LT"/>
        </w:rPr>
        <w:drawing>
          <wp:inline distT="0" distB="0" distL="0" distR="0" wp14:anchorId="6D67C3D8" wp14:editId="40D13991">
            <wp:extent cx="2124075" cy="11049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4075" cy="1104900"/>
                    </a:xfrm>
                    <a:prstGeom prst="rect">
                      <a:avLst/>
                    </a:prstGeom>
                    <a:noFill/>
                    <a:ln>
                      <a:noFill/>
                    </a:ln>
                  </pic:spPr>
                </pic:pic>
              </a:graphicData>
            </a:graphic>
          </wp:inline>
        </w:drawing>
      </w:r>
    </w:p>
    <w:p w:rsidR="00913849" w:rsidRPr="0057661A" w:rsidRDefault="00913849" w:rsidP="00913849">
      <w:pPr>
        <w:numPr>
          <w:ilvl w:val="12"/>
          <w:numId w:val="0"/>
        </w:numPr>
        <w:spacing w:after="0" w:line="240" w:lineRule="auto"/>
        <w:jc w:val="both"/>
        <w:outlineLvl w:val="0"/>
        <w:rPr>
          <w:rFonts w:ascii="Times New Roman" w:eastAsia="Calibri" w:hAnsi="Times New Roman" w:cs="Times New Roman"/>
          <w:snapToGrid w:val="0"/>
          <w:lang w:val="lt-LT"/>
        </w:rPr>
      </w:pPr>
    </w:p>
    <w:p w:rsidR="00913849" w:rsidRPr="0057661A" w:rsidRDefault="00913849" w:rsidP="00913849">
      <w:pPr>
        <w:numPr>
          <w:ilvl w:val="12"/>
          <w:numId w:val="0"/>
        </w:numPr>
        <w:spacing w:after="0" w:line="240" w:lineRule="auto"/>
        <w:jc w:val="both"/>
        <w:outlineLvl w:val="0"/>
        <w:rPr>
          <w:rFonts w:ascii="Times New Roman" w:eastAsia="Calibri" w:hAnsi="Times New Roman" w:cs="Times New Roman"/>
          <w:lang w:val="lt-LT"/>
        </w:rPr>
      </w:pPr>
    </w:p>
    <w:p w:rsidR="00913849" w:rsidRPr="0057661A" w:rsidRDefault="00913849" w:rsidP="00913849">
      <w:pPr>
        <w:numPr>
          <w:ilvl w:val="12"/>
          <w:numId w:val="0"/>
        </w:numPr>
        <w:spacing w:after="0" w:line="240" w:lineRule="auto"/>
        <w:outlineLvl w:val="0"/>
        <w:rPr>
          <w:rFonts w:ascii="Times New Roman" w:eastAsia="Calibri" w:hAnsi="Times New Roman" w:cs="Times New Roman"/>
          <w:b/>
          <w:bCs/>
          <w:lang w:val="lt-LT" w:eastAsia="fr-FR"/>
        </w:rPr>
      </w:pPr>
      <w:r w:rsidRPr="0057661A">
        <w:rPr>
          <w:rFonts w:ascii="Times New Roman" w:eastAsia="Calibri" w:hAnsi="Times New Roman" w:cs="Times New Roman"/>
          <w:b/>
          <w:bCs/>
          <w:lang w:val="lt-LT" w:eastAsia="fr-FR"/>
        </w:rPr>
        <w:t>Pastaba: nykščiu nuolat spauskite stūmoklį, kad nesiaktyvuotų automatinė apsaugos sistema.</w:t>
      </w:r>
    </w:p>
    <w:p w:rsidR="00913849" w:rsidRPr="0057661A" w:rsidRDefault="00913849" w:rsidP="00913849">
      <w:pPr>
        <w:numPr>
          <w:ilvl w:val="12"/>
          <w:numId w:val="0"/>
        </w:numPr>
        <w:spacing w:after="0" w:line="240" w:lineRule="auto"/>
        <w:jc w:val="both"/>
        <w:outlineLvl w:val="0"/>
        <w:rPr>
          <w:rFonts w:ascii="Times New Roman" w:eastAsia="Calibri" w:hAnsi="Times New Roman" w:cs="Times New Roman"/>
          <w:lang w:val="lt-LT"/>
        </w:rPr>
      </w:pPr>
    </w:p>
    <w:p w:rsidR="00913849" w:rsidRPr="0057661A" w:rsidRDefault="00913849" w:rsidP="00913849">
      <w:pPr>
        <w:numPr>
          <w:ilvl w:val="12"/>
          <w:numId w:val="0"/>
        </w:numPr>
        <w:spacing w:after="0" w:line="240" w:lineRule="auto"/>
        <w:jc w:val="both"/>
        <w:outlineLvl w:val="0"/>
        <w:rPr>
          <w:rFonts w:ascii="Times New Roman" w:eastAsia="Calibri" w:hAnsi="Times New Roman" w:cs="Times New Roman"/>
          <w:lang w:val="lt-LT"/>
        </w:rPr>
      </w:pPr>
      <w:r w:rsidRPr="0057661A">
        <w:rPr>
          <w:rFonts w:ascii="Arial" w:hAnsi="Arial" w:cs="Arial"/>
          <w:noProof/>
          <w:color w:val="000000"/>
          <w:szCs w:val="24"/>
          <w:lang w:val="lt-LT" w:eastAsia="lt-LT"/>
        </w:rPr>
        <w:drawing>
          <wp:inline distT="0" distB="0" distL="0" distR="0" wp14:anchorId="359A5282" wp14:editId="7C5C0F1A">
            <wp:extent cx="2809875" cy="140017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9875" cy="1400175"/>
                    </a:xfrm>
                    <a:prstGeom prst="rect">
                      <a:avLst/>
                    </a:prstGeom>
                    <a:noFill/>
                    <a:ln>
                      <a:noFill/>
                    </a:ln>
                  </pic:spPr>
                </pic:pic>
              </a:graphicData>
            </a:graphic>
          </wp:inline>
        </w:drawing>
      </w:r>
    </w:p>
    <w:p w:rsidR="00913849" w:rsidRPr="0057661A" w:rsidRDefault="00913849" w:rsidP="00913849">
      <w:pPr>
        <w:numPr>
          <w:ilvl w:val="12"/>
          <w:numId w:val="0"/>
        </w:numPr>
        <w:spacing w:after="0" w:line="240" w:lineRule="auto"/>
        <w:jc w:val="both"/>
        <w:outlineLvl w:val="0"/>
        <w:rPr>
          <w:rFonts w:ascii="Times New Roman" w:eastAsia="Calibri" w:hAnsi="Times New Roman" w:cs="Times New Roman"/>
          <w:lang w:val="lt-LT"/>
        </w:rPr>
      </w:pPr>
    </w:p>
    <w:p w:rsidR="00913849" w:rsidRPr="0057661A" w:rsidRDefault="00913849" w:rsidP="00913849">
      <w:pPr>
        <w:widowControl w:val="0"/>
        <w:tabs>
          <w:tab w:val="num" w:pos="284"/>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11. Neatleisdami stūmoklio, ištraukite adatą iš injekcijos vietos.</w:t>
      </w:r>
    </w:p>
    <w:p w:rsidR="00913849" w:rsidRPr="0057661A" w:rsidRDefault="00913849" w:rsidP="00913849">
      <w:pPr>
        <w:widowControl w:val="0"/>
        <w:spacing w:after="0" w:line="240" w:lineRule="auto"/>
        <w:rPr>
          <w:rFonts w:ascii="Times New Roman" w:eastAsia="Calibri" w:hAnsi="Times New Roman" w:cs="Times New Roman"/>
          <w:snapToGrid w:val="0"/>
          <w:lang w:val="lt-LT"/>
        </w:rPr>
      </w:pPr>
    </w:p>
    <w:p w:rsidR="00913849" w:rsidRPr="0057661A" w:rsidRDefault="00913849" w:rsidP="00913849">
      <w:pPr>
        <w:widowControl w:val="0"/>
        <w:spacing w:after="0" w:line="240" w:lineRule="auto"/>
        <w:rPr>
          <w:rFonts w:ascii="Times New Roman" w:eastAsia="Calibri" w:hAnsi="Times New Roman" w:cs="Times New Roman"/>
          <w:snapToGrid w:val="0"/>
          <w:lang w:val="lt-LT"/>
        </w:rPr>
      </w:pPr>
      <w:r w:rsidRPr="0057661A">
        <w:rPr>
          <w:rFonts w:ascii="Arial" w:hAnsi="Arial" w:cs="Arial"/>
          <w:noProof/>
          <w:lang w:val="lt-LT" w:eastAsia="lt-LT"/>
        </w:rPr>
        <w:lastRenderedPageBreak/>
        <w:drawing>
          <wp:inline distT="0" distB="0" distL="0" distR="0" wp14:anchorId="72BC5C64" wp14:editId="3F316396">
            <wp:extent cx="3076575" cy="151447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6575" cy="1514475"/>
                    </a:xfrm>
                    <a:prstGeom prst="rect">
                      <a:avLst/>
                    </a:prstGeom>
                    <a:noFill/>
                    <a:ln>
                      <a:noFill/>
                    </a:ln>
                  </pic:spPr>
                </pic:pic>
              </a:graphicData>
            </a:graphic>
          </wp:inline>
        </w:drawing>
      </w:r>
    </w:p>
    <w:p w:rsidR="00913849" w:rsidRPr="0057661A" w:rsidRDefault="00913849" w:rsidP="00913849">
      <w:pPr>
        <w:widowControl w:val="0"/>
        <w:spacing w:after="0" w:line="240" w:lineRule="auto"/>
        <w:rPr>
          <w:rFonts w:ascii="Times New Roman" w:eastAsia="Calibri" w:hAnsi="Times New Roman" w:cs="Times New Roman"/>
          <w:snapToGrid w:val="0"/>
          <w:lang w:val="lt-LT"/>
        </w:rPr>
      </w:pPr>
    </w:p>
    <w:p w:rsidR="00913849" w:rsidRPr="0057661A" w:rsidRDefault="00913849" w:rsidP="00913849">
      <w:pPr>
        <w:widowControl w:val="0"/>
        <w:tabs>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12. Tada atleiskite stūmoklį. Adata automatiškai sulįs į adatos apsaugos ertmę ir visam laikui bus užrakinta.</w:t>
      </w:r>
    </w:p>
    <w:p w:rsidR="00913849" w:rsidRPr="0057661A" w:rsidRDefault="00913849" w:rsidP="00913849">
      <w:pPr>
        <w:widowControl w:val="0"/>
        <w:spacing w:after="0" w:line="240" w:lineRule="auto"/>
        <w:rPr>
          <w:rFonts w:ascii="Times New Roman" w:eastAsia="Calibri" w:hAnsi="Times New Roman" w:cs="Times New Roman"/>
          <w:snapToGrid w:val="0"/>
          <w:lang w:val="lt-LT"/>
        </w:rPr>
      </w:pPr>
    </w:p>
    <w:p w:rsidR="00913849" w:rsidRPr="0057661A" w:rsidRDefault="00913849" w:rsidP="00913849">
      <w:pPr>
        <w:widowControl w:val="0"/>
        <w:spacing w:after="0" w:line="240" w:lineRule="auto"/>
        <w:rPr>
          <w:rFonts w:ascii="Times New Roman" w:eastAsia="Calibri" w:hAnsi="Times New Roman" w:cs="Times New Roman"/>
          <w:snapToGrid w:val="0"/>
          <w:lang w:val="lt-LT"/>
        </w:rPr>
      </w:pPr>
      <w:r w:rsidRPr="0057661A">
        <w:rPr>
          <w:rFonts w:ascii="Arial" w:hAnsi="Arial" w:cs="Arial"/>
          <w:noProof/>
          <w:lang w:val="lt-LT" w:eastAsia="lt-LT"/>
        </w:rPr>
        <w:drawing>
          <wp:inline distT="0" distB="0" distL="0" distR="0" wp14:anchorId="64C643B0" wp14:editId="251F9ABE">
            <wp:extent cx="3305175" cy="284797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5175" cy="2847975"/>
                    </a:xfrm>
                    <a:prstGeom prst="rect">
                      <a:avLst/>
                    </a:prstGeom>
                    <a:noFill/>
                    <a:ln>
                      <a:noFill/>
                    </a:ln>
                  </pic:spPr>
                </pic:pic>
              </a:graphicData>
            </a:graphic>
          </wp:inline>
        </w:drawing>
      </w:r>
    </w:p>
    <w:p w:rsidR="00913849" w:rsidRPr="0057661A" w:rsidRDefault="00913849" w:rsidP="00913849">
      <w:pPr>
        <w:widowControl w:val="0"/>
        <w:spacing w:after="0" w:line="240" w:lineRule="auto"/>
        <w:rPr>
          <w:rFonts w:ascii="Times New Roman" w:eastAsia="Calibri" w:hAnsi="Times New Roman" w:cs="Times New Roman"/>
          <w:snapToGrid w:val="0"/>
          <w:lang w:val="lt-LT"/>
        </w:rPr>
      </w:pPr>
    </w:p>
    <w:p w:rsidR="00913849" w:rsidRPr="0057661A" w:rsidRDefault="00913849" w:rsidP="00913849">
      <w:pPr>
        <w:widowControl w:val="0"/>
        <w:tabs>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13. Siekdami išvengti kraujavimo, injekcijos vietą švelniai prispauskite sausu vatos gumulėliu arba steriliu marlės tamponu. Suleidę vaistus, injekcijos vietos </w:t>
      </w:r>
      <w:r w:rsidRPr="0057661A">
        <w:rPr>
          <w:rFonts w:ascii="Times New Roman" w:eastAsia="Calibri" w:hAnsi="Times New Roman" w:cs="Times New Roman"/>
          <w:b/>
          <w:snapToGrid w:val="0"/>
          <w:lang w:val="lt-LT"/>
        </w:rPr>
        <w:t>netrinkite ir nemasažuokite</w:t>
      </w:r>
      <w:r w:rsidRPr="0057661A">
        <w:rPr>
          <w:rFonts w:ascii="Times New Roman" w:eastAsia="Calibri" w:hAnsi="Times New Roman" w:cs="Times New Roman"/>
          <w:snapToGrid w:val="0"/>
          <w:lang w:val="lt-LT"/>
        </w:rPr>
        <w:t>.</w:t>
      </w:r>
    </w:p>
    <w:p w:rsidR="00913849" w:rsidRPr="0057661A" w:rsidRDefault="00913849" w:rsidP="00913849">
      <w:pPr>
        <w:widowControl w:val="0"/>
        <w:tabs>
          <w:tab w:val="left" w:pos="426"/>
        </w:tabs>
        <w:spacing w:after="0" w:line="240" w:lineRule="auto"/>
        <w:jc w:val="both"/>
        <w:rPr>
          <w:rFonts w:ascii="Times New Roman" w:eastAsia="Calibri" w:hAnsi="Times New Roman" w:cs="Times New Roman"/>
          <w:snapToGrid w:val="0"/>
          <w:lang w:val="lt-LT"/>
        </w:rPr>
      </w:pPr>
    </w:p>
    <w:p w:rsidR="00913849" w:rsidRPr="0057661A" w:rsidRDefault="00913849" w:rsidP="00913849">
      <w:pPr>
        <w:widowControl w:val="0"/>
        <w:tabs>
          <w:tab w:val="left" w:pos="426"/>
        </w:tabs>
        <w:spacing w:after="0" w:line="240" w:lineRule="auto"/>
        <w:jc w:val="both"/>
        <w:rPr>
          <w:rFonts w:ascii="Times New Roman" w:eastAsia="Calibri" w:hAnsi="Times New Roman" w:cs="Times New Roman"/>
          <w:snapToGrid w:val="0"/>
          <w:lang w:val="lt-LT"/>
        </w:rPr>
      </w:pPr>
      <w:r w:rsidRPr="0057661A">
        <w:rPr>
          <w:rFonts w:ascii="Times New Roman" w:eastAsia="Calibri" w:hAnsi="Times New Roman" w:cs="Times New Roman"/>
          <w:snapToGrid w:val="0"/>
          <w:lang w:val="lt-LT"/>
        </w:rPr>
        <w:t xml:space="preserve">14. Panaudotą švirkštą išmeskite į panaudotų švirkštų konteinerį kaip nurodė Jūsų gydytojas ar sveikatos priežiūros specialistas. </w:t>
      </w:r>
      <w:r w:rsidRPr="0057661A">
        <w:rPr>
          <w:rFonts w:ascii="Times New Roman" w:eastAsia="Calibri" w:hAnsi="Times New Roman" w:cs="Times New Roman"/>
          <w:b/>
          <w:snapToGrid w:val="0"/>
          <w:lang w:val="lt-LT"/>
        </w:rPr>
        <w:t>Neišmeskite</w:t>
      </w:r>
      <w:r w:rsidRPr="0057661A">
        <w:rPr>
          <w:rFonts w:ascii="Times New Roman" w:eastAsia="Calibri" w:hAnsi="Times New Roman" w:cs="Times New Roman"/>
          <w:snapToGrid w:val="0"/>
          <w:lang w:val="lt-LT"/>
        </w:rPr>
        <w:t xml:space="preserve"> švirkšto su buitinėmis atliekomis.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jc w:val="both"/>
        <w:rPr>
          <w:rFonts w:ascii="Times New Roman" w:eastAsia="Calibri" w:hAnsi="Times New Roman" w:cs="Times New Roman"/>
          <w:b/>
          <w:lang w:val="lt-LT"/>
        </w:rPr>
      </w:pPr>
      <w:r w:rsidRPr="0057661A">
        <w:rPr>
          <w:rFonts w:ascii="Times New Roman" w:eastAsia="Calibri" w:hAnsi="Times New Roman" w:cs="Times New Roman"/>
          <w:b/>
          <w:lang w:val="lt-LT"/>
        </w:rPr>
        <w:t xml:space="preserve">Ką daryti pavartojus </w:t>
      </w:r>
      <w:r>
        <w:rPr>
          <w:rFonts w:ascii="Times New Roman" w:eastAsia="Calibri" w:hAnsi="Times New Roman" w:cs="Times New Roman"/>
          <w:b/>
          <w:lang w:val="lt-LT"/>
        </w:rPr>
        <w:t>daugiau</w:t>
      </w:r>
      <w:r w:rsidRPr="0057661A">
        <w:rPr>
          <w:rFonts w:ascii="Times New Roman" w:eastAsia="Calibri" w:hAnsi="Times New Roman" w:cs="Times New Roman"/>
          <w:b/>
          <w:lang w:val="lt-LT"/>
        </w:rPr>
        <w:t xml:space="preserve"> Somatuline Autogel </w:t>
      </w:r>
      <w:r>
        <w:rPr>
          <w:rFonts w:ascii="Times New Roman" w:eastAsia="Calibri" w:hAnsi="Times New Roman" w:cs="Times New Roman"/>
          <w:b/>
          <w:lang w:val="lt-LT"/>
        </w:rPr>
        <w:t>nei reikėjo</w:t>
      </w:r>
      <w:r w:rsidRPr="0057661A">
        <w:rPr>
          <w:rFonts w:ascii="Times New Roman" w:eastAsia="Calibri" w:hAnsi="Times New Roman" w:cs="Times New Roman"/>
          <w:b/>
          <w:lang w:val="lt-LT"/>
        </w:rPr>
        <w:t>?</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 xml:space="preserve">Jeigu Somatuline Autogel susileidote dažniau nei reikėjo, pasakykite savo gydytojui.  Jeigu susileidote ar Jums suleido per daug Somatuline Autogel, </w:t>
      </w:r>
      <w:r w:rsidRPr="0057661A">
        <w:rPr>
          <w:rFonts w:ascii="Times New Roman" w:eastAsia="Calibri" w:hAnsi="Times New Roman" w:cs="Times New Roman"/>
          <w:lang w:val="lt-LT"/>
        </w:rPr>
        <w:t>gali pasireikšti papildom</w:t>
      </w:r>
      <w:r>
        <w:rPr>
          <w:rFonts w:ascii="Times New Roman" w:eastAsia="Calibri" w:hAnsi="Times New Roman" w:cs="Times New Roman"/>
          <w:lang w:val="lt-LT"/>
        </w:rPr>
        <w:t>as</w:t>
      </w:r>
      <w:r w:rsidRPr="0057661A">
        <w:rPr>
          <w:rFonts w:ascii="Times New Roman" w:eastAsia="Calibri" w:hAnsi="Times New Roman" w:cs="Times New Roman"/>
          <w:lang w:val="lt-LT"/>
        </w:rPr>
        <w:t xml:space="preserve"> ar stipresni</w:t>
      </w:r>
      <w:r>
        <w:rPr>
          <w:rFonts w:ascii="Times New Roman" w:eastAsia="Calibri" w:hAnsi="Times New Roman" w:cs="Times New Roman"/>
          <w:lang w:val="lt-LT"/>
        </w:rPr>
        <w:t>s šalutinis poveikis</w:t>
      </w:r>
      <w:r w:rsidRPr="0057661A">
        <w:rPr>
          <w:rFonts w:ascii="Times New Roman" w:eastAsia="Calibri" w:hAnsi="Times New Roman" w:cs="Times New Roman"/>
          <w:lang w:val="lt-LT"/>
        </w:rPr>
        <w:t xml:space="preserve"> (žr. 4</w:t>
      </w:r>
      <w:r>
        <w:rPr>
          <w:rFonts w:ascii="Times New Roman" w:eastAsia="Calibri" w:hAnsi="Times New Roman" w:cs="Times New Roman"/>
          <w:lang w:val="lt-LT"/>
        </w:rPr>
        <w:t> </w:t>
      </w:r>
      <w:r w:rsidRPr="0057661A">
        <w:rPr>
          <w:rFonts w:ascii="Times New Roman" w:eastAsia="Calibri" w:hAnsi="Times New Roman" w:cs="Times New Roman"/>
          <w:lang w:val="lt-LT"/>
        </w:rPr>
        <w:t>skyrių</w:t>
      </w:r>
      <w:r>
        <w:rPr>
          <w:rFonts w:ascii="Times New Roman" w:eastAsia="Calibri" w:hAnsi="Times New Roman" w:cs="Times New Roman"/>
          <w:lang w:val="lt-LT"/>
        </w:rPr>
        <w:t xml:space="preserve"> „Galimas šalutinis poveikis“</w:t>
      </w:r>
      <w:r w:rsidRPr="0057661A">
        <w:rPr>
          <w:rFonts w:ascii="Times New Roman" w:eastAsia="Calibri" w:hAnsi="Times New Roman" w:cs="Times New Roman"/>
          <w:lang w:val="lt-LT"/>
        </w:rPr>
        <w:t>).</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567"/>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 xml:space="preserve">Pamiršus pavartoti </w:t>
      </w:r>
      <w:r w:rsidRPr="0057661A">
        <w:rPr>
          <w:rFonts w:ascii="Times New Roman" w:eastAsia="Calibri" w:hAnsi="Times New Roman" w:cs="Times New Roman"/>
          <w:b/>
          <w:lang w:val="lt-LT"/>
        </w:rPr>
        <w:t>Somatuline Autogel</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Jei praleidote injekciją, kiek galima greičiau praneškite savo gydytojui. Jis nurodys kitos injekcijos laiką. Negalima pačiam </w:t>
      </w:r>
      <w:r>
        <w:rPr>
          <w:rFonts w:ascii="Times New Roman" w:eastAsia="Calibri" w:hAnsi="Times New Roman" w:cs="Times New Roman"/>
          <w:lang w:val="lt-LT"/>
        </w:rPr>
        <w:t>leisti</w:t>
      </w:r>
      <w:r w:rsidRPr="0057661A">
        <w:rPr>
          <w:rFonts w:ascii="Times New Roman" w:eastAsia="Calibri" w:hAnsi="Times New Roman" w:cs="Times New Roman"/>
          <w:lang w:val="lt-LT"/>
        </w:rPr>
        <w:t xml:space="preserve"> dvigubos dozės norint kompensuoti praleistą dozę prieš tai nepasitarus su gydytoju. </w:t>
      </w: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1980"/>
        </w:tabs>
        <w:spacing w:after="0" w:line="240" w:lineRule="auto"/>
        <w:jc w:val="both"/>
        <w:rPr>
          <w:rFonts w:ascii="Times New Roman" w:eastAsia="Calibri" w:hAnsi="Times New Roman" w:cs="Times New Roman"/>
          <w:b/>
          <w:lang w:val="lt-LT"/>
        </w:rPr>
      </w:pPr>
      <w:r w:rsidRPr="0057661A">
        <w:rPr>
          <w:rFonts w:ascii="Times New Roman" w:eastAsia="Calibri" w:hAnsi="Times New Roman" w:cs="Times New Roman"/>
          <w:b/>
          <w:lang w:val="lt-LT"/>
        </w:rPr>
        <w:t>Nustojus vartoti Somatuline Autogel</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Somatuline Autogel gydymo pertrauka, kai praleidžiama daugiau nei viena dozė, ar ankstyvas nutraukimas gali </w:t>
      </w:r>
      <w:r>
        <w:rPr>
          <w:rFonts w:ascii="Times New Roman" w:eastAsia="Calibri" w:hAnsi="Times New Roman" w:cs="Times New Roman"/>
          <w:lang w:val="lt-LT"/>
        </w:rPr>
        <w:t>daryti įtaką</w:t>
      </w:r>
      <w:r w:rsidRPr="0057661A">
        <w:rPr>
          <w:rFonts w:ascii="Times New Roman" w:eastAsia="Calibri" w:hAnsi="Times New Roman" w:cs="Times New Roman"/>
          <w:lang w:val="lt-LT"/>
        </w:rPr>
        <w:t xml:space="preserve"> gydymo sėkm</w:t>
      </w:r>
      <w:r>
        <w:rPr>
          <w:rFonts w:ascii="Times New Roman" w:eastAsia="Calibri" w:hAnsi="Times New Roman" w:cs="Times New Roman"/>
          <w:lang w:val="lt-LT"/>
        </w:rPr>
        <w:t>ei</w:t>
      </w:r>
      <w:r w:rsidRPr="0057661A">
        <w:rPr>
          <w:rFonts w:ascii="Times New Roman" w:eastAsia="Calibri" w:hAnsi="Times New Roman" w:cs="Times New Roman"/>
          <w:lang w:val="lt-LT"/>
        </w:rPr>
        <w:t>. Prieš nutraukdami gydymą, pasitarkite su savo gydytoju.</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Jeigu kiltų daugiau klausimų dėl šio vaisto vartojimo, kreipkitės į gydytoją</w:t>
      </w:r>
      <w:r>
        <w:rPr>
          <w:rFonts w:ascii="Times New Roman" w:eastAsia="Times New Roman" w:hAnsi="Times New Roman" w:cs="Times New Roman"/>
          <w:lang w:val="lt-LT"/>
        </w:rPr>
        <w:t xml:space="preserve"> ar vaistininką</w:t>
      </w:r>
      <w:r w:rsidRPr="0057661A">
        <w:rPr>
          <w:rFonts w:ascii="Times New Roman" w:eastAsia="Times New Roman" w:hAnsi="Times New Roman" w:cs="Times New Roman"/>
          <w:lang w:val="lt-LT"/>
        </w:rPr>
        <w:t>.</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567"/>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4.</w:t>
      </w:r>
      <w:r w:rsidRPr="0057661A">
        <w:rPr>
          <w:rFonts w:ascii="Times New Roman" w:eastAsia="Calibri" w:hAnsi="Times New Roman" w:cs="Times New Roman"/>
          <w:b/>
          <w:bCs/>
          <w:lang w:val="lt-LT"/>
        </w:rPr>
        <w:tab/>
        <w:t>Galimas šalutinis poveikis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Šis vaistas, kaip ir visi kiti vaistai, gali sukelti šalutinį poveikį, nors jis pasireiškia ne visiems žmonėms.</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065088" w:rsidRDefault="00913849" w:rsidP="00913849">
      <w:pPr>
        <w:spacing w:after="0" w:line="240" w:lineRule="auto"/>
        <w:rPr>
          <w:rFonts w:ascii="Times New Roman" w:eastAsia="Times New Roman" w:hAnsi="Times New Roman" w:cs="Times New Roman"/>
          <w:b/>
          <w:lang w:val="lt-LT"/>
        </w:rPr>
      </w:pPr>
      <w:r w:rsidRPr="00065088">
        <w:rPr>
          <w:rFonts w:ascii="Times New Roman" w:eastAsia="Times New Roman" w:hAnsi="Times New Roman" w:cs="Times New Roman"/>
          <w:b/>
          <w:lang w:val="lt-LT"/>
        </w:rPr>
        <w:t>Nedelsiant praneškite savo gydytojui, jei pastebėjote kurį nors iš toliau išvardytų šalutinių poveikių:</w:t>
      </w:r>
    </w:p>
    <w:p w:rsidR="00913849" w:rsidRPr="0057661A" w:rsidRDefault="00913849" w:rsidP="00913849">
      <w:pPr>
        <w:numPr>
          <w:ilvl w:val="0"/>
          <w:numId w:val="2"/>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labiau norisi gerti ar labiau nei įprastai pavargstama, burnos sausmė – tai gali būti didelio cukraus kiekio kraujyje ar besivystančio cukrinio diabeto požymiai;</w:t>
      </w:r>
    </w:p>
    <w:p w:rsidR="00913849" w:rsidRPr="0057661A" w:rsidRDefault="00913849" w:rsidP="00913849">
      <w:pPr>
        <w:numPr>
          <w:ilvl w:val="0"/>
          <w:numId w:val="2"/>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alkio jausmas, drebulys, neįprastai gausus prakaitavimas ar sumišimas. Tai gali būti per mažo cukraus kiekio kraujyje požymiai.</w:t>
      </w: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Šių šalutinio poveikio reiškinių dažnis yra dažnas, jie gali pasireikšti 1 iš 10 žmonių.</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065088" w:rsidRDefault="00913849" w:rsidP="00913849">
      <w:pPr>
        <w:spacing w:after="0" w:line="240" w:lineRule="auto"/>
        <w:rPr>
          <w:rFonts w:ascii="Times New Roman" w:eastAsia="Times New Roman" w:hAnsi="Times New Roman" w:cs="Times New Roman"/>
          <w:b/>
          <w:lang w:val="lt-LT"/>
        </w:rPr>
      </w:pPr>
      <w:r w:rsidRPr="00065088">
        <w:rPr>
          <w:rFonts w:ascii="Times New Roman" w:eastAsia="Times New Roman" w:hAnsi="Times New Roman" w:cs="Times New Roman"/>
          <w:b/>
          <w:lang w:val="lt-LT"/>
        </w:rPr>
        <w:t xml:space="preserve">Nedelsiant pasakykite savo gydytojui, jei pastebite, kad: </w:t>
      </w:r>
    </w:p>
    <w:p w:rsidR="00913849" w:rsidRPr="0057661A" w:rsidRDefault="00913849" w:rsidP="00913849">
      <w:pPr>
        <w:numPr>
          <w:ilvl w:val="0"/>
          <w:numId w:val="3"/>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Jums paraudo ar ištino veidas, atsirado dėmių ar išbėrimas;</w:t>
      </w:r>
    </w:p>
    <w:p w:rsidR="00913849" w:rsidRPr="0057661A" w:rsidRDefault="00913849" w:rsidP="00913849">
      <w:pPr>
        <w:numPr>
          <w:ilvl w:val="0"/>
          <w:numId w:val="3"/>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Jums spaudžia krūtinę, dusina ar kvėpuojant atsirado švokštimas;</w:t>
      </w:r>
    </w:p>
    <w:p w:rsidR="00913849" w:rsidRPr="0057661A" w:rsidRDefault="00913849" w:rsidP="00913849">
      <w:pPr>
        <w:numPr>
          <w:ilvl w:val="0"/>
          <w:numId w:val="3"/>
        </w:numPr>
        <w:spacing w:after="0" w:line="240" w:lineRule="auto"/>
        <w:ind w:left="567" w:hanging="567"/>
        <w:rPr>
          <w:rFonts w:ascii="Times New Roman" w:eastAsia="Times New Roman" w:hAnsi="Times New Roman" w:cs="Times New Roman"/>
          <w:lang w:val="lt-LT"/>
        </w:rPr>
      </w:pPr>
      <w:r w:rsidRPr="0057661A">
        <w:rPr>
          <w:rFonts w:ascii="Times New Roman" w:eastAsia="Times New Roman" w:hAnsi="Times New Roman" w:cs="Times New Roman"/>
          <w:lang w:val="lt-LT"/>
        </w:rPr>
        <w:t xml:space="preserve">Jums silpna galimai dėl nukritusio kraujo spaudimo. </w:t>
      </w: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Tai gali būti alerginės reakcijos pasekmė.</w:t>
      </w: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Šio šalutinio poveikio dažnis nežinomas; negali būti įvertintas pagal turimus duomenis.</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b/>
          <w:lang w:val="lt-LT"/>
        </w:rPr>
      </w:pPr>
      <w:r w:rsidRPr="0057661A">
        <w:rPr>
          <w:rFonts w:ascii="Times New Roman" w:eastAsia="Times New Roman" w:hAnsi="Times New Roman" w:cs="Times New Roman"/>
          <w:b/>
          <w:lang w:val="lt-LT"/>
        </w:rPr>
        <w:t>Kitas šalutinis poveikis</w:t>
      </w:r>
    </w:p>
    <w:p w:rsidR="00913849" w:rsidRPr="0057661A" w:rsidRDefault="00913849" w:rsidP="00913849">
      <w:pPr>
        <w:spacing w:after="0" w:line="240" w:lineRule="auto"/>
        <w:rPr>
          <w:rFonts w:ascii="Times New Roman" w:eastAsia="Times New Roman"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Jeigu pasireiškė toliau aprašytas šalutinis poveikis, pasakykite gydytojui arba vaistininkui.</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Dažniausiai pasitaikantys nepageidaujami reiškiniai yra virškinimo trakto sutrikimai, tulžies pūslės problemos ir reakcijos injekcijos vietoje. Nepageidaujami reiškiniai, kuriuos gali sukelti Somatuline Autogel vartojimas, toliau išvardinti pagal dažnumą.</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2A3A50" w:rsidRDefault="00913849" w:rsidP="00913849">
      <w:pPr>
        <w:tabs>
          <w:tab w:val="left" w:pos="1980"/>
        </w:tabs>
        <w:spacing w:after="0" w:line="240" w:lineRule="auto"/>
        <w:rPr>
          <w:rFonts w:ascii="Times New Roman" w:eastAsia="Calibri" w:hAnsi="Times New Roman" w:cs="Times New Roman"/>
          <w:u w:val="single"/>
          <w:lang w:val="lt-LT"/>
        </w:rPr>
      </w:pPr>
      <w:r w:rsidRPr="00281FAE">
        <w:rPr>
          <w:rFonts w:ascii="Times New Roman" w:eastAsia="Calibri" w:hAnsi="Times New Roman" w:cs="Times New Roman"/>
          <w:u w:val="single"/>
          <w:lang w:val="lt-LT"/>
        </w:rPr>
        <w:t>Labai dažni šalutinio poveikio reiškiniai (gali pasireikšti ne rečiau kaip 1 iš 10 asmenų):</w:t>
      </w:r>
    </w:p>
    <w:p w:rsidR="00913849" w:rsidRPr="0057661A" w:rsidRDefault="00913849" w:rsidP="00913849">
      <w:pPr>
        <w:numPr>
          <w:ilvl w:val="0"/>
          <w:numId w:val="3"/>
        </w:numPr>
        <w:tabs>
          <w:tab w:val="left" w:pos="1980"/>
        </w:tabs>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viduriavimas, skystos išmatos, pilvo skausmai</w:t>
      </w:r>
      <w:r>
        <w:rPr>
          <w:rFonts w:ascii="Times New Roman" w:eastAsia="Calibri" w:hAnsi="Times New Roman" w:cs="Times New Roman"/>
          <w:noProof/>
          <w:lang w:val="lt-LT"/>
        </w:rPr>
        <w:t>;</w:t>
      </w:r>
    </w:p>
    <w:p w:rsidR="00913849" w:rsidRPr="0057661A" w:rsidRDefault="00913849" w:rsidP="00913849">
      <w:pPr>
        <w:numPr>
          <w:ilvl w:val="0"/>
          <w:numId w:val="3"/>
        </w:numPr>
        <w:tabs>
          <w:tab w:val="left" w:pos="1980"/>
        </w:tabs>
        <w:spacing w:after="0" w:line="240" w:lineRule="auto"/>
        <w:ind w:left="567" w:hanging="567"/>
        <w:contextualSpacing/>
        <w:rPr>
          <w:rFonts w:ascii="Times New Roman" w:eastAsia="Calibri" w:hAnsi="Times New Roman" w:cs="Times New Roman"/>
          <w:lang w:val="lt-LT"/>
        </w:rPr>
      </w:pPr>
      <w:r w:rsidRPr="0057661A">
        <w:rPr>
          <w:rFonts w:ascii="Times New Roman" w:eastAsia="Calibri" w:hAnsi="Times New Roman" w:cs="Times New Roman"/>
          <w:noProof/>
          <w:lang w:val="lt-LT"/>
        </w:rPr>
        <w:t>t</w:t>
      </w:r>
      <w:r w:rsidRPr="0057661A">
        <w:rPr>
          <w:rFonts w:ascii="Times New Roman" w:eastAsia="Calibri" w:hAnsi="Times New Roman" w:cs="Times New Roman"/>
          <w:lang w:val="lt-LT"/>
        </w:rPr>
        <w:t>ulžies akmenligė, tulžies pūslės problemos. Jums pasireiškia staigus ir smarkus pilvo skausmas, aukšta temperatūra, gelta (pagelsta oda ir akių baltymai), šaltkrėtis, apetito netekimas, odos niežulys.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2A3A50" w:rsidRDefault="00913849" w:rsidP="00913849">
      <w:pPr>
        <w:tabs>
          <w:tab w:val="left" w:pos="1980"/>
        </w:tabs>
        <w:spacing w:after="0" w:line="240" w:lineRule="auto"/>
        <w:rPr>
          <w:rFonts w:ascii="Times New Roman" w:eastAsia="Calibri" w:hAnsi="Times New Roman" w:cs="Times New Roman"/>
          <w:u w:val="single"/>
          <w:lang w:val="lt-LT"/>
        </w:rPr>
      </w:pPr>
      <w:r w:rsidRPr="00281FAE">
        <w:rPr>
          <w:rFonts w:ascii="Times New Roman" w:eastAsia="Calibri" w:hAnsi="Times New Roman" w:cs="Times New Roman"/>
          <w:u w:val="single"/>
          <w:lang w:val="lt-LT"/>
        </w:rPr>
        <w:t>Dažni šalutinio poveikio reiškiniai (gali pasireikšti rečiau kaip 1 iš 10 asmenų)</w:t>
      </w:r>
      <w:r>
        <w:rPr>
          <w:rFonts w:ascii="Times New Roman" w:eastAsia="Calibri" w:hAnsi="Times New Roman" w:cs="Times New Roman"/>
          <w:u w:val="single"/>
          <w:lang w:val="lt-LT"/>
        </w:rPr>
        <w:t>:</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svorio sumažėjimas,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energijos stygius,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 xml:space="preserve">lėtas širdies plakimas, </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didelis nuovargis,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apetito sumažėjimas,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 xml:space="preserve">bendras silpnumas, </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padidėjęs riebalų kiekis išmatose,</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galvos svaigimas, galvos skausmas,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plaukų netekimas arba sumažėjęs kūno plaukuotumas,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raumenų, raiščių, sausgyslių ir kaulų skausmas,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reakcijos injekcijos vietoje, pvz., skausmas, odos sukietėjimas arba niežulys,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neatitinkantys normos kepenų ir kasos tyrimų rodmenys ir cukraus kiekio kraujyje pokyčiai</w:t>
      </w:r>
      <w:r>
        <w:rPr>
          <w:rFonts w:ascii="Times New Roman" w:eastAsia="Calibri" w:hAnsi="Times New Roman" w:cs="Times New Roman"/>
          <w:noProof/>
          <w:lang w:val="lt-LT"/>
        </w:rPr>
        <w:t>,</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pykinimas, vėmimas, vidurių užkietėjimas</w:t>
      </w:r>
      <w:r>
        <w:rPr>
          <w:rFonts w:ascii="Times New Roman" w:eastAsia="Calibri" w:hAnsi="Times New Roman" w:cs="Times New Roman"/>
          <w:noProof/>
          <w:lang w:val="lt-LT"/>
        </w:rPr>
        <w:t>,</w:t>
      </w:r>
      <w:r w:rsidRPr="0057661A">
        <w:rPr>
          <w:rFonts w:ascii="Times New Roman" w:eastAsia="Calibri" w:hAnsi="Times New Roman" w:cs="Times New Roman"/>
          <w:noProof/>
          <w:lang w:val="lt-LT"/>
        </w:rPr>
        <w:t xml:space="preserve"> pilvo pūtimas, nemalonus jausmas pilve, nevirškinimas,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tulžies latakų dilatacija (tulžies latakų išsiplėtimas tarp kepenų ir tulžies pūslės bei žarnų). Gali pasireikšti skrandžio skausmu, pykinimu, gelta ir karščiavimu.</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2A3A50" w:rsidRDefault="00913849" w:rsidP="00913849">
      <w:pPr>
        <w:tabs>
          <w:tab w:val="left" w:pos="1980"/>
        </w:tabs>
        <w:spacing w:after="0" w:line="240" w:lineRule="auto"/>
        <w:rPr>
          <w:rFonts w:ascii="Times New Roman" w:eastAsia="Calibri" w:hAnsi="Times New Roman" w:cs="Times New Roman"/>
          <w:u w:val="single"/>
          <w:lang w:val="lt-LT"/>
        </w:rPr>
      </w:pPr>
      <w:r w:rsidRPr="00281FAE">
        <w:rPr>
          <w:rFonts w:ascii="Times New Roman" w:eastAsia="Calibri" w:hAnsi="Times New Roman" w:cs="Times New Roman"/>
          <w:u w:val="single"/>
          <w:lang w:val="lt-LT"/>
        </w:rPr>
        <w:t>Nedažni šalutinio poveikio reiškiniai (gali pasireikšti rečiau kaip 1 iš 100 asmenų):</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karščio bangos,</w:t>
      </w:r>
    </w:p>
    <w:p w:rsidR="00913849" w:rsidRPr="0057661A" w:rsidRDefault="00913849" w:rsidP="00913849">
      <w:pPr>
        <w:numPr>
          <w:ilvl w:val="0"/>
          <w:numId w:val="3"/>
        </w:numPr>
        <w:spacing w:after="0" w:line="240" w:lineRule="auto"/>
        <w:ind w:left="567" w:hanging="567"/>
        <w:contextualSpacing/>
        <w:rPr>
          <w:rFonts w:ascii="Times New Roman" w:eastAsia="Calibri" w:hAnsi="Times New Roman" w:cs="Times New Roman"/>
          <w:noProof/>
          <w:lang w:val="lt-LT"/>
        </w:rPr>
      </w:pPr>
      <w:r w:rsidRPr="0057661A">
        <w:rPr>
          <w:rFonts w:ascii="Times New Roman" w:eastAsia="Calibri" w:hAnsi="Times New Roman" w:cs="Times New Roman"/>
          <w:noProof/>
          <w:lang w:val="lt-LT"/>
        </w:rPr>
        <w:t>miego sutrikimas,</w:t>
      </w:r>
    </w:p>
    <w:p w:rsidR="00913849" w:rsidRPr="0057661A" w:rsidRDefault="00913849" w:rsidP="00913849">
      <w:pPr>
        <w:numPr>
          <w:ilvl w:val="0"/>
          <w:numId w:val="3"/>
        </w:numPr>
        <w:spacing w:after="0" w:line="240" w:lineRule="auto"/>
        <w:ind w:left="567" w:hanging="567"/>
        <w:rPr>
          <w:rFonts w:ascii="Times New Roman" w:eastAsia="Calibri" w:hAnsi="Times New Roman" w:cs="Times New Roman"/>
          <w:noProof/>
          <w:lang w:val="lt-LT"/>
        </w:rPr>
      </w:pPr>
      <w:r w:rsidRPr="0057661A">
        <w:rPr>
          <w:rFonts w:ascii="Times New Roman" w:eastAsia="Calibri" w:hAnsi="Times New Roman" w:cs="Times New Roman"/>
          <w:noProof/>
          <w:lang w:val="lt-LT"/>
        </w:rPr>
        <w:t>pakitusi išmatų spalva,</w:t>
      </w:r>
    </w:p>
    <w:p w:rsidR="00913849" w:rsidRPr="0057661A" w:rsidRDefault="00913849" w:rsidP="00913849">
      <w:pPr>
        <w:numPr>
          <w:ilvl w:val="0"/>
          <w:numId w:val="3"/>
        </w:numPr>
        <w:ind w:left="567" w:hanging="567"/>
        <w:contextualSpacing/>
        <w:rPr>
          <w:rFonts w:ascii="Times New Roman" w:eastAsia="Calibri" w:hAnsi="Times New Roman" w:cs="Times New Roman"/>
          <w:lang w:val="lt-LT"/>
        </w:rPr>
      </w:pPr>
      <w:r w:rsidRPr="0057661A">
        <w:rPr>
          <w:rFonts w:ascii="Times New Roman" w:eastAsia="Calibri" w:hAnsi="Times New Roman" w:cs="Times New Roman"/>
          <w:noProof/>
          <w:lang w:val="lt-LT"/>
        </w:rPr>
        <w:t>natrio ir šarminės fosfatazės kiekio kraujyje pokyčiai, matomi atlikus kraujo tyrimus.</w:t>
      </w:r>
    </w:p>
    <w:p w:rsidR="00913849" w:rsidRPr="0057661A" w:rsidRDefault="00913849" w:rsidP="00913849">
      <w:pPr>
        <w:contextualSpacing/>
        <w:rPr>
          <w:rFonts w:ascii="Times New Roman" w:eastAsia="Calibri" w:hAnsi="Times New Roman" w:cs="Times New Roman"/>
          <w:lang w:val="lt-LT"/>
        </w:rPr>
      </w:pPr>
    </w:p>
    <w:p w:rsidR="00913849" w:rsidRPr="002A3A50" w:rsidRDefault="00913849" w:rsidP="00913849">
      <w:pPr>
        <w:tabs>
          <w:tab w:val="left" w:pos="1980"/>
        </w:tabs>
        <w:spacing w:after="0" w:line="240" w:lineRule="auto"/>
        <w:rPr>
          <w:rFonts w:ascii="Times New Roman" w:eastAsia="Calibri" w:hAnsi="Times New Roman" w:cs="Times New Roman"/>
          <w:u w:val="single"/>
          <w:lang w:val="lt-LT"/>
        </w:rPr>
      </w:pPr>
      <w:r w:rsidRPr="002A3A50">
        <w:rPr>
          <w:rFonts w:ascii="Times New Roman" w:eastAsia="Calibri" w:hAnsi="Times New Roman" w:cs="Times New Roman"/>
          <w:u w:val="single"/>
          <w:lang w:val="lt-LT"/>
        </w:rPr>
        <w:t xml:space="preserve">Dažnis nežinomas </w:t>
      </w:r>
      <w:r>
        <w:rPr>
          <w:rFonts w:ascii="Times New Roman" w:eastAsia="Calibri" w:hAnsi="Times New Roman" w:cs="Times New Roman"/>
          <w:u w:val="single"/>
          <w:lang w:val="lt-LT"/>
        </w:rPr>
        <w:t>(</w:t>
      </w:r>
      <w:r w:rsidRPr="002A3A50">
        <w:rPr>
          <w:rFonts w:ascii="Times New Roman" w:eastAsia="Calibri" w:hAnsi="Times New Roman" w:cs="Times New Roman"/>
          <w:u w:val="single"/>
          <w:lang w:val="lt-LT"/>
        </w:rPr>
        <w:t xml:space="preserve">negali būti </w:t>
      </w:r>
      <w:r>
        <w:rPr>
          <w:rFonts w:ascii="Times New Roman" w:eastAsia="Calibri" w:hAnsi="Times New Roman" w:cs="Times New Roman"/>
          <w:u w:val="single"/>
          <w:lang w:val="lt-LT"/>
        </w:rPr>
        <w:t>apskaičiuotas</w:t>
      </w:r>
      <w:r w:rsidRPr="002A3A50">
        <w:rPr>
          <w:rFonts w:ascii="Times New Roman" w:eastAsia="Calibri" w:hAnsi="Times New Roman" w:cs="Times New Roman"/>
          <w:u w:val="single"/>
          <w:lang w:val="lt-LT"/>
        </w:rPr>
        <w:t xml:space="preserve"> pagal turimus duomenis</w:t>
      </w:r>
      <w:r>
        <w:rPr>
          <w:rFonts w:ascii="Times New Roman" w:eastAsia="Calibri" w:hAnsi="Times New Roman" w:cs="Times New Roman"/>
          <w:u w:val="single"/>
          <w:lang w:val="lt-LT"/>
        </w:rPr>
        <w:t>):</w:t>
      </w:r>
    </w:p>
    <w:p w:rsidR="00913849" w:rsidRPr="0057661A" w:rsidRDefault="00913849" w:rsidP="00913849">
      <w:pPr>
        <w:numPr>
          <w:ilvl w:val="0"/>
          <w:numId w:val="3"/>
        </w:numPr>
        <w:tabs>
          <w:tab w:val="left" w:pos="1980"/>
        </w:tabs>
        <w:spacing w:after="0" w:line="240" w:lineRule="auto"/>
        <w:ind w:left="567" w:hanging="567"/>
        <w:contextualSpacing/>
        <w:rPr>
          <w:rFonts w:ascii="Times New Roman" w:eastAsia="Calibri" w:hAnsi="Times New Roman" w:cs="Times New Roman"/>
          <w:lang w:val="lt-LT"/>
        </w:rPr>
      </w:pPr>
      <w:r w:rsidRPr="0057661A">
        <w:rPr>
          <w:rFonts w:ascii="Times New Roman" w:eastAsia="Calibri" w:hAnsi="Times New Roman" w:cs="Times New Roman"/>
          <w:lang w:val="lt-LT"/>
        </w:rPr>
        <w:lastRenderedPageBreak/>
        <w:t>staigus smarkus skausmas apatinėje pilvo dalyje – tai gali būto kasos uždegimo (pankreatito) požymis</w:t>
      </w:r>
      <w:r>
        <w:rPr>
          <w:rFonts w:ascii="Times New Roman" w:eastAsia="Calibri" w:hAnsi="Times New Roman" w:cs="Times New Roman"/>
          <w:lang w:val="lt-LT"/>
        </w:rPr>
        <w:t>;</w:t>
      </w:r>
    </w:p>
    <w:p w:rsidR="00913849" w:rsidRPr="0057661A" w:rsidRDefault="00913849" w:rsidP="00913849">
      <w:pPr>
        <w:numPr>
          <w:ilvl w:val="0"/>
          <w:numId w:val="3"/>
        </w:numPr>
        <w:tabs>
          <w:tab w:val="left" w:pos="1980"/>
        </w:tabs>
        <w:spacing w:after="0" w:line="240" w:lineRule="auto"/>
        <w:ind w:left="567" w:hanging="567"/>
        <w:contextualSpacing/>
        <w:rPr>
          <w:rFonts w:ascii="Times New Roman" w:eastAsia="Calibri" w:hAnsi="Times New Roman" w:cs="Times New Roman"/>
          <w:lang w:val="lt-LT"/>
        </w:rPr>
      </w:pPr>
      <w:r>
        <w:rPr>
          <w:rFonts w:ascii="Times New Roman" w:hAnsi="Times New Roman" w:cs="Times New Roman"/>
          <w:szCs w:val="19"/>
          <w:lang w:val="lt-LT" w:eastAsia="de-DE"/>
        </w:rPr>
        <w:t>paraudimas, skausmas, šiluma ir patinimas injekcijos vietoje</w:t>
      </w:r>
      <w:r w:rsidRPr="0057661A">
        <w:rPr>
          <w:rFonts w:ascii="Times New Roman" w:hAnsi="Times New Roman" w:cs="Times New Roman"/>
          <w:szCs w:val="19"/>
          <w:lang w:val="lt-LT" w:eastAsia="de-DE"/>
        </w:rPr>
        <w:t>, kurį paspaudus galima pajusti viduje esant skysčio</w:t>
      </w:r>
      <w:r>
        <w:rPr>
          <w:rFonts w:ascii="Times New Roman" w:hAnsi="Times New Roman" w:cs="Times New Roman"/>
          <w:szCs w:val="19"/>
          <w:lang w:val="lt-LT" w:eastAsia="de-DE"/>
        </w:rPr>
        <w:t>, karščiavimas – tai gali būti absceso požymiai;</w:t>
      </w:r>
    </w:p>
    <w:p w:rsidR="00913849" w:rsidRPr="00B35B2D" w:rsidRDefault="00913849" w:rsidP="00913849">
      <w:pPr>
        <w:numPr>
          <w:ilvl w:val="0"/>
          <w:numId w:val="3"/>
        </w:numPr>
        <w:tabs>
          <w:tab w:val="left" w:pos="1980"/>
        </w:tabs>
        <w:spacing w:after="0" w:line="240" w:lineRule="auto"/>
        <w:ind w:left="567" w:hanging="567"/>
        <w:contextualSpacing/>
        <w:rPr>
          <w:rFonts w:ascii="Times New Roman" w:eastAsia="Calibri" w:hAnsi="Times New Roman" w:cs="Times New Roman"/>
          <w:lang w:val="lt-LT"/>
        </w:rPr>
      </w:pPr>
      <w:r>
        <w:rPr>
          <w:rFonts w:ascii="Times New Roman" w:hAnsi="Times New Roman" w:cs="Times New Roman"/>
          <w:szCs w:val="19"/>
          <w:lang w:val="lt-LT" w:eastAsia="de-DE"/>
        </w:rPr>
        <w:t xml:space="preserve">staigus, </w:t>
      </w:r>
      <w:r w:rsidRPr="0057661A">
        <w:rPr>
          <w:rFonts w:ascii="Times New Roman" w:hAnsi="Times New Roman" w:cs="Times New Roman"/>
          <w:szCs w:val="19"/>
          <w:lang w:val="lt-LT" w:eastAsia="de-DE"/>
        </w:rPr>
        <w:t>stiprus skausmas viršutinėje dešinėje arba centrinėje pilvo dalyje, gali plisti į petį ar nugarą, pilvo jautrumas, pykinimas, vėmimas ir aukšta temperatūra</w:t>
      </w:r>
      <w:r>
        <w:rPr>
          <w:rFonts w:ascii="Times New Roman" w:hAnsi="Times New Roman" w:cs="Times New Roman"/>
          <w:szCs w:val="19"/>
          <w:lang w:val="lt-LT" w:eastAsia="de-DE"/>
        </w:rPr>
        <w:t xml:space="preserve"> – tai gali būti tulžies pūslės uždegimo (cholecistito) požymiai;</w:t>
      </w:r>
    </w:p>
    <w:p w:rsidR="00913849" w:rsidRPr="005F4BD2" w:rsidRDefault="00913849" w:rsidP="00913849">
      <w:pPr>
        <w:numPr>
          <w:ilvl w:val="0"/>
          <w:numId w:val="3"/>
        </w:numPr>
        <w:tabs>
          <w:tab w:val="left" w:pos="1980"/>
        </w:tabs>
        <w:spacing w:after="0" w:line="240" w:lineRule="auto"/>
        <w:ind w:left="567" w:hanging="567"/>
        <w:contextualSpacing/>
        <w:rPr>
          <w:rFonts w:ascii="Times New Roman" w:eastAsia="Calibri" w:hAnsi="Times New Roman" w:cs="Times New Roman"/>
          <w:lang w:val="lt-LT"/>
        </w:rPr>
      </w:pPr>
      <w:r w:rsidRPr="00A517ED">
        <w:rPr>
          <w:rFonts w:ascii="Times New Roman" w:hAnsi="Times New Roman" w:cs="Times New Roman"/>
          <w:lang w:val="lt-LT"/>
        </w:rPr>
        <w:t>skausmas viršutinėje dešinėje pilvo dalyje, karščiavimas, šaltkrėtis, pageltusi oda ir akių baltymai (gelta), pykinimas, vėmimas, pilkos išmatos, tamsus šlapimas, nuovargis – tai gali būti tulžies latakų uždegimo (cholangito) požymis</w:t>
      </w:r>
      <w:r>
        <w:rPr>
          <w:rFonts w:ascii="Times New Roman" w:hAnsi="Times New Roman" w:cs="Times New Roman"/>
          <w:lang w:val="lt-LT"/>
        </w:rPr>
        <w:t>;</w:t>
      </w:r>
    </w:p>
    <w:p w:rsidR="00913849" w:rsidRPr="002417F8" w:rsidRDefault="00913849" w:rsidP="00913849">
      <w:pPr>
        <w:numPr>
          <w:ilvl w:val="0"/>
          <w:numId w:val="3"/>
        </w:numPr>
        <w:tabs>
          <w:tab w:val="left" w:pos="1980"/>
        </w:tabs>
        <w:spacing w:after="0" w:line="240" w:lineRule="auto"/>
        <w:ind w:left="540" w:hanging="540"/>
        <w:contextualSpacing/>
        <w:rPr>
          <w:rFonts w:ascii="Times New Roman" w:eastAsia="Calibri" w:hAnsi="Times New Roman" w:cs="Times New Roman"/>
          <w:lang w:val="lt-LT"/>
        </w:rPr>
      </w:pPr>
      <w:r>
        <w:rPr>
          <w:rFonts w:ascii="Times New Roman" w:eastAsia="Calibri" w:hAnsi="Times New Roman" w:cs="Times New Roman"/>
          <w:lang w:val="lt-LT"/>
        </w:rPr>
        <w:t>kasos fermentų aktyvumo sumažėjimas.</w:t>
      </w:r>
      <w:r w:rsidRPr="005F4BD2">
        <w:rPr>
          <w:rFonts w:ascii="Times New Roman" w:eastAsia="Calibri" w:hAnsi="Times New Roman" w:cs="Times New Roman"/>
          <w:lang w:val="lt-LT"/>
        </w:rPr>
        <w:t xml:space="preserve"> </w:t>
      </w:r>
      <w:r>
        <w:rPr>
          <w:rFonts w:ascii="Times New Roman" w:eastAsia="Calibri" w:hAnsi="Times New Roman" w:cs="Times New Roman"/>
          <w:lang w:val="lt-LT"/>
        </w:rPr>
        <w:t>Kadangi lanreotidas gali paveikti kasos fermentų, dalyvaujančių virškinant maistą, išsiskyrimą, Jums gali pasireikšti tokie simptomai kaip riebios išmatos, viduriavimas, pilvo pūtimas ar svorio mažėjimas.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Kadangi lanreotidas gali veikti cukraus kiekį kraujyje, gydytojas tirs Jums kraują, ypač gydymo pradžioje.</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Kadangi Somatuline Autogel vartojimas gali sukelti tulžies pūslės problemų, gydytojas gydymo pradžioje ir periodiškai gydymo metu tikrins Jūsų tulžies pūslę.</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Jeigu pasireiškė aukščiau išvardytas šalutinis poveikis, pasakykite gydytojui arba vaistininkui.</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b/>
          <w:lang w:val="lt-LT"/>
        </w:rPr>
      </w:pPr>
      <w:r w:rsidRPr="0057661A">
        <w:rPr>
          <w:rFonts w:ascii="Times New Roman" w:eastAsia="Calibri" w:hAnsi="Times New Roman" w:cs="Times New Roman"/>
          <w:b/>
          <w:lang w:val="lt-LT"/>
        </w:rPr>
        <w:t>Pranešimas apie šalutinį poveikį</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031AE8">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bookmarkStart w:id="2" w:name="_Hlk93675592"/>
      <w:r w:rsidRPr="00031AE8">
        <w:rPr>
          <w:rFonts w:ascii="Times New Roman" w:eastAsia="Times New Roman" w:hAnsi="Times New Roman" w:cs="Times New Roman"/>
          <w:snapToGrid w:val="0"/>
          <w:szCs w:val="20"/>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+370 800 73 568. </w:t>
      </w:r>
      <w:bookmarkEnd w:id="2"/>
      <w:r w:rsidRPr="00031AE8">
        <w:rPr>
          <w:rFonts w:ascii="Times New Roman" w:eastAsia="Times New Roman" w:hAnsi="Times New Roman" w:cs="Times New Roman"/>
          <w:snapToGrid w:val="0"/>
          <w:szCs w:val="20"/>
          <w:lang w:val="lt-LT"/>
        </w:rPr>
        <w:t>Pranešdami apie šalutinį poveikį galite mums padėti gauti daugiau informacijos apie šio vaisto saugumą.</w:t>
      </w:r>
    </w:p>
    <w:p w:rsidR="00913849"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567"/>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b/>
          <w:bCs/>
          <w:lang w:val="lt-LT"/>
        </w:rPr>
        <w:t>5.</w:t>
      </w:r>
      <w:r w:rsidRPr="0057661A">
        <w:rPr>
          <w:rFonts w:ascii="Times New Roman" w:eastAsia="Calibri" w:hAnsi="Times New Roman" w:cs="Times New Roman"/>
          <w:b/>
          <w:bCs/>
          <w:lang w:val="lt-LT"/>
        </w:rPr>
        <w:tab/>
        <w:t>Kaip laikyti Somatuline Autogel</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numPr>
          <w:ilvl w:val="12"/>
          <w:numId w:val="0"/>
        </w:numPr>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Šį vaistą laikykite vaikams nepastebimoje ir nepasiekiamoje vietoje.</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Ant užpildyto švirkšto, maišelio ir dėžutės po „EXP“ nurodytam tinkamumo laikui pasibaigus, šio vaisto vartoti negalima. Vaistas tinkamas vartoti iki paskutinės nurodyto mėnesio dienos.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Somatuline Autogel laikykite šaldytuve (2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 – 8 </w:t>
      </w:r>
      <w:r w:rsidRPr="0057661A">
        <w:rPr>
          <w:rFonts w:ascii="Times New Roman" w:eastAsia="Calibri" w:hAnsi="Times New Roman" w:cs="Times New Roman"/>
          <w:lang w:val="lt-LT"/>
        </w:rPr>
        <w:sym w:font="Symbol" w:char="F0B0"/>
      </w:r>
      <w:r w:rsidRPr="0057661A">
        <w:rPr>
          <w:rFonts w:ascii="Times New Roman" w:eastAsia="Calibri" w:hAnsi="Times New Roman" w:cs="Times New Roman"/>
          <w:lang w:val="lt-LT"/>
        </w:rPr>
        <w:t>C) gamintojo pakuotėje, kad vaistas būtų apsaugotas nuo šviesos.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Išėmus vaistą iš šaldytuvo ir </w:t>
      </w:r>
      <w:r w:rsidRPr="0057661A">
        <w:rPr>
          <w:rFonts w:ascii="Times New Roman" w:eastAsia="Calibri" w:hAnsi="Times New Roman" w:cs="Times New Roman"/>
          <w:noProof/>
          <w:lang w:val="lt-LT"/>
        </w:rPr>
        <w:t xml:space="preserve">iki </w:t>
      </w:r>
      <w:r>
        <w:rPr>
          <w:rFonts w:ascii="Times New Roman" w:eastAsia="Calibri" w:hAnsi="Times New Roman" w:cs="Times New Roman"/>
          <w:noProof/>
          <w:lang w:val="lt-LT"/>
        </w:rPr>
        <w:t>72</w:t>
      </w:r>
      <w:r w:rsidRPr="0057661A">
        <w:rPr>
          <w:rFonts w:ascii="Times New Roman" w:eastAsia="Calibri" w:hAnsi="Times New Roman" w:cs="Times New Roman"/>
          <w:noProof/>
          <w:lang w:val="lt-LT"/>
        </w:rPr>
        <w:t xml:space="preserve"> valandų</w:t>
      </w:r>
      <w:r w:rsidRPr="0057661A">
        <w:rPr>
          <w:rFonts w:ascii="Times New Roman" w:eastAsia="Calibri" w:hAnsi="Times New Roman" w:cs="Times New Roman"/>
          <w:lang w:val="lt-LT"/>
        </w:rPr>
        <w:t xml:space="preserve"> laikytą neatidarytame ir nepažeistame maišelyje ne aukštesnėje kaip </w:t>
      </w:r>
      <w:r w:rsidRPr="0057661A">
        <w:rPr>
          <w:rFonts w:ascii="Times New Roman" w:eastAsia="Calibri" w:hAnsi="Times New Roman" w:cs="Times New Roman"/>
          <w:noProof/>
          <w:lang w:val="lt-LT"/>
        </w:rPr>
        <w:t>40 °C temperatūroje (buvus ne daugau kaip trims temperatūros nuokrypiams) galima vėl laikyti šaldytuve ir vėliau suvartoti.</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Kiekvienas </w:t>
      </w:r>
      <w:r>
        <w:rPr>
          <w:rFonts w:ascii="Times New Roman" w:eastAsia="Calibri" w:hAnsi="Times New Roman" w:cs="Times New Roman"/>
          <w:lang w:val="lt-LT"/>
        </w:rPr>
        <w:t xml:space="preserve">užpildytas </w:t>
      </w:r>
      <w:r w:rsidRPr="0057661A">
        <w:rPr>
          <w:rFonts w:ascii="Times New Roman" w:eastAsia="Calibri" w:hAnsi="Times New Roman" w:cs="Times New Roman"/>
          <w:lang w:val="lt-LT"/>
        </w:rPr>
        <w:t>švirkštas supakuotas atskiroje pakuotėje.</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567"/>
          <w:tab w:val="left" w:pos="1980"/>
        </w:tabs>
        <w:spacing w:after="0" w:line="240" w:lineRule="auto"/>
        <w:rPr>
          <w:rFonts w:ascii="Times New Roman" w:eastAsia="Calibri" w:hAnsi="Times New Roman" w:cs="Times New Roman"/>
          <w:b/>
          <w:bCs/>
          <w:lang w:val="lt-LT"/>
        </w:rPr>
      </w:pPr>
      <w:r w:rsidRPr="0057661A">
        <w:rPr>
          <w:rFonts w:ascii="Times New Roman" w:eastAsia="Calibri" w:hAnsi="Times New Roman" w:cs="Times New Roman"/>
          <w:b/>
          <w:bCs/>
          <w:lang w:val="lt-LT"/>
        </w:rPr>
        <w:t>6.</w:t>
      </w:r>
      <w:r w:rsidRPr="0057661A">
        <w:rPr>
          <w:rFonts w:ascii="Times New Roman" w:eastAsia="Calibri" w:hAnsi="Times New Roman" w:cs="Times New Roman"/>
          <w:b/>
          <w:bCs/>
          <w:lang w:val="lt-LT"/>
        </w:rPr>
        <w:tab/>
        <w:t>Pakuotės turinys ir kita informacija</w:t>
      </w:r>
    </w:p>
    <w:p w:rsidR="00913849" w:rsidRPr="0057661A" w:rsidRDefault="00913849" w:rsidP="00913849">
      <w:pPr>
        <w:tabs>
          <w:tab w:val="left" w:pos="720"/>
          <w:tab w:val="left" w:pos="1980"/>
          <w:tab w:val="center" w:pos="4153"/>
          <w:tab w:val="right" w:pos="8306"/>
        </w:tabs>
        <w:spacing w:after="0" w:line="240" w:lineRule="auto"/>
        <w:rPr>
          <w:rFonts w:ascii="Times New Roman" w:eastAsia="Times New Roman" w:hAnsi="Times New Roman" w:cs="Times New Roman"/>
          <w:lang w:val="lt-LT" w:eastAsia="lt-LT"/>
        </w:rPr>
      </w:pPr>
    </w:p>
    <w:p w:rsidR="00913849" w:rsidRPr="0057661A" w:rsidRDefault="00913849" w:rsidP="00913849">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Somatuline Autogel sudėtis</w:t>
      </w:r>
    </w:p>
    <w:p w:rsidR="00913849" w:rsidRPr="0057661A" w:rsidRDefault="00913849" w:rsidP="00913849">
      <w:pPr>
        <w:tabs>
          <w:tab w:val="left" w:pos="720"/>
          <w:tab w:val="left" w:pos="1980"/>
          <w:tab w:val="center" w:pos="4153"/>
          <w:tab w:val="right" w:pos="8306"/>
        </w:tabs>
        <w:spacing w:after="0" w:line="240" w:lineRule="auto"/>
        <w:ind w:left="720" w:hanging="360"/>
        <w:rPr>
          <w:rFonts w:ascii="Times New Roman" w:eastAsia="Times New Roman" w:hAnsi="Times New Roman" w:cs="Times New Roman"/>
          <w:lang w:val="lt-LT" w:eastAsia="lt-LT"/>
        </w:rPr>
      </w:pPr>
    </w:p>
    <w:p w:rsidR="00913849" w:rsidRPr="0057661A" w:rsidRDefault="00913849" w:rsidP="00913849">
      <w:pPr>
        <w:tabs>
          <w:tab w:val="left" w:pos="720"/>
          <w:tab w:val="left" w:pos="1980"/>
        </w:tabs>
        <w:spacing w:after="0" w:line="240" w:lineRule="auto"/>
        <w:ind w:left="720" w:hanging="360"/>
        <w:rPr>
          <w:rFonts w:ascii="Times New Roman" w:eastAsia="Calibri" w:hAnsi="Times New Roman" w:cs="Times New Roman"/>
          <w:lang w:val="lt-LT"/>
        </w:rPr>
      </w:pPr>
      <w:r w:rsidRPr="0057661A">
        <w:rPr>
          <w:rFonts w:ascii="Times New Roman" w:eastAsia="Calibri" w:hAnsi="Times New Roman" w:cs="Times New Roman"/>
          <w:lang w:val="lt-LT"/>
        </w:rPr>
        <w:t>-</w:t>
      </w:r>
      <w:r w:rsidRPr="0057661A">
        <w:rPr>
          <w:rFonts w:ascii="Times New Roman" w:eastAsia="Calibri" w:hAnsi="Times New Roman" w:cs="Times New Roman"/>
          <w:lang w:val="lt-LT"/>
        </w:rPr>
        <w:tab/>
        <w:t>Veiklioji medžiaga yra lanreotidas. Kiekviename užpildytame švirkšte yra 60 mg, 90 mg arba 120 mg lanreotido (lanreotido acetato pavidalu).</w:t>
      </w:r>
    </w:p>
    <w:p w:rsidR="00913849" w:rsidRPr="0057661A" w:rsidRDefault="00913849" w:rsidP="00913849">
      <w:pPr>
        <w:tabs>
          <w:tab w:val="left" w:pos="720"/>
          <w:tab w:val="left" w:pos="1980"/>
        </w:tabs>
        <w:spacing w:after="0" w:line="240" w:lineRule="auto"/>
        <w:ind w:left="720" w:hanging="360"/>
        <w:rPr>
          <w:rFonts w:ascii="Times New Roman" w:eastAsia="Calibri" w:hAnsi="Times New Roman" w:cs="Times New Roman"/>
          <w:lang w:val="lt-LT"/>
        </w:rPr>
      </w:pPr>
      <w:r w:rsidRPr="0057661A">
        <w:rPr>
          <w:rFonts w:ascii="Times New Roman" w:eastAsia="Calibri" w:hAnsi="Times New Roman" w:cs="Times New Roman"/>
          <w:lang w:val="lt-LT"/>
        </w:rPr>
        <w:t>-</w:t>
      </w:r>
      <w:r w:rsidRPr="0057661A">
        <w:rPr>
          <w:rFonts w:ascii="Times New Roman" w:eastAsia="Calibri" w:hAnsi="Times New Roman" w:cs="Times New Roman"/>
          <w:lang w:val="lt-LT"/>
        </w:rPr>
        <w:tab/>
        <w:t>Pagalbinės medžiagos yra injekcinis vanduo, ledinė acto rūgštis (koreguoti pH).</w:t>
      </w:r>
    </w:p>
    <w:p w:rsidR="00913849" w:rsidRPr="0057661A" w:rsidRDefault="00913849" w:rsidP="00913849">
      <w:pPr>
        <w:tabs>
          <w:tab w:val="left" w:pos="1980"/>
        </w:tabs>
        <w:spacing w:after="0" w:line="240" w:lineRule="auto"/>
        <w:ind w:left="720" w:hanging="360"/>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lastRenderedPageBreak/>
        <w:t>Somatuline Autogel išvaizda ir kiekis pakuotėje</w:t>
      </w:r>
    </w:p>
    <w:p w:rsidR="00913849" w:rsidRPr="0057661A" w:rsidRDefault="00913849" w:rsidP="00913849">
      <w:pPr>
        <w:tabs>
          <w:tab w:val="left" w:pos="1980"/>
        </w:tabs>
        <w:spacing w:after="0" w:line="240" w:lineRule="auto"/>
        <w:rPr>
          <w:rFonts w:ascii="Times New Roman" w:eastAsia="Times New Roman" w:hAnsi="Times New Roman" w:cs="Times New Roman"/>
          <w:lang w:val="lt-LT" w:eastAsia="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Somatuline Autogel yra klampus injekcinis tirpalas. Jis tiekiamas paruoštuose vartoti užpildytuose švirkštuose su automatiniu apsauginiu užraktu.</w:t>
      </w:r>
      <w:r w:rsidRPr="00D32526">
        <w:rPr>
          <w:rFonts w:ascii="Times New Roman" w:eastAsia="Calibri" w:hAnsi="Times New Roman" w:cs="Times New Roman"/>
          <w:lang w:val="lt-LT"/>
        </w:rPr>
        <w:t xml:space="preserve"> Tirpalas</w:t>
      </w:r>
      <w:r>
        <w:rPr>
          <w:rFonts w:ascii="Times New Roman" w:eastAsia="Calibri" w:hAnsi="Times New Roman" w:cs="Times New Roman"/>
          <w:lang w:val="lt-LT"/>
        </w:rPr>
        <w:t xml:space="preserve"> yra baltas ar b</w:t>
      </w:r>
      <w:r w:rsidRPr="0057661A">
        <w:rPr>
          <w:rFonts w:ascii="Times New Roman" w:eastAsia="Calibri" w:hAnsi="Times New Roman" w:cs="Times New Roman"/>
          <w:lang w:val="lt-LT"/>
        </w:rPr>
        <w:t xml:space="preserve">lyškiai gelsvas </w:t>
      </w:r>
      <w:r w:rsidRPr="002775A1">
        <w:rPr>
          <w:rFonts w:ascii="Times New Roman" w:eastAsia="Calibri" w:hAnsi="Times New Roman" w:cs="Times New Roman"/>
          <w:lang w:val="lt-LT"/>
        </w:rPr>
        <w:t>klampus ir persotintas</w:t>
      </w:r>
      <w:r w:rsidRPr="0001408B">
        <w:rPr>
          <w:rFonts w:ascii="Times New Roman" w:eastAsia="Calibri" w:hAnsi="Times New Roman" w:cs="Times New Roman"/>
          <w:lang w:val="lt-LT"/>
        </w:rPr>
        <w:t xml:space="preserve"> tirpalas</w:t>
      </w:r>
      <w:r w:rsidRPr="00CC4797">
        <w:rPr>
          <w:rFonts w:ascii="Times New Roman" w:eastAsia="Calibri" w:hAnsi="Times New Roman" w:cs="Times New Roman"/>
          <w:lang w:val="lt-LT"/>
        </w:rPr>
        <w:t>.</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Kiekvienas</w:t>
      </w:r>
      <w:r>
        <w:rPr>
          <w:rFonts w:ascii="Times New Roman" w:eastAsia="Calibri" w:hAnsi="Times New Roman" w:cs="Times New Roman"/>
          <w:lang w:val="lt-LT"/>
        </w:rPr>
        <w:t xml:space="preserve"> paruoštas naudoti</w:t>
      </w:r>
      <w:r w:rsidRPr="0057661A">
        <w:rPr>
          <w:rFonts w:ascii="Times New Roman" w:eastAsia="Calibri" w:hAnsi="Times New Roman" w:cs="Times New Roman"/>
          <w:lang w:val="lt-LT"/>
        </w:rPr>
        <w:t xml:space="preserve"> užpildytas švirkštas įdėtas į laminuotą maišelį ir kartono dėžutę.</w:t>
      </w:r>
    </w:p>
    <w:p w:rsidR="00913849"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Somatuline Autogel 60 mg / 90 mg / 120 mg</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Kartono d</w:t>
      </w:r>
      <w:r w:rsidRPr="0057661A">
        <w:rPr>
          <w:rFonts w:ascii="Times New Roman" w:eastAsia="Calibri" w:hAnsi="Times New Roman" w:cs="Times New Roman"/>
          <w:lang w:val="lt-LT"/>
        </w:rPr>
        <w:t>ėžutėje yra vienas užpildytas švirkštas</w:t>
      </w:r>
      <w:r>
        <w:rPr>
          <w:rFonts w:ascii="Times New Roman" w:eastAsia="Calibri" w:hAnsi="Times New Roman" w:cs="Times New Roman"/>
          <w:lang w:val="lt-LT"/>
        </w:rPr>
        <w:t xml:space="preserve"> </w:t>
      </w:r>
      <w:r w:rsidRPr="0057661A">
        <w:rPr>
          <w:rFonts w:ascii="Times New Roman" w:eastAsia="Calibri" w:hAnsi="Times New Roman" w:cs="Times New Roman"/>
          <w:lang w:val="lt-LT"/>
        </w:rPr>
        <w:t xml:space="preserve">su automatiniu apsauginiu </w:t>
      </w:r>
      <w:r w:rsidRPr="00CC4797">
        <w:rPr>
          <w:rFonts w:ascii="Times New Roman" w:eastAsia="Calibri" w:hAnsi="Times New Roman" w:cs="Times New Roman"/>
          <w:lang w:val="lt-LT"/>
        </w:rPr>
        <w:t>adatos</w:t>
      </w:r>
      <w:r>
        <w:rPr>
          <w:rFonts w:ascii="Times New Roman" w:eastAsia="Calibri" w:hAnsi="Times New Roman" w:cs="Times New Roman"/>
          <w:lang w:val="lt-LT"/>
        </w:rPr>
        <w:t xml:space="preserve"> </w:t>
      </w:r>
      <w:r w:rsidRPr="0057661A">
        <w:rPr>
          <w:rFonts w:ascii="Times New Roman" w:eastAsia="Calibri" w:hAnsi="Times New Roman" w:cs="Times New Roman"/>
          <w:lang w:val="lt-LT"/>
        </w:rPr>
        <w:t>užraktu</w:t>
      </w:r>
      <w:r>
        <w:rPr>
          <w:rFonts w:ascii="Times New Roman" w:eastAsia="Calibri" w:hAnsi="Times New Roman" w:cs="Times New Roman"/>
          <w:lang w:val="lt-LT"/>
        </w:rPr>
        <w:t xml:space="preserve"> ir</w:t>
      </w:r>
      <w:r w:rsidRPr="0057661A">
        <w:rPr>
          <w:rFonts w:ascii="Times New Roman" w:eastAsia="Calibri" w:hAnsi="Times New Roman" w:cs="Times New Roman"/>
          <w:lang w:val="lt-LT"/>
        </w:rPr>
        <w:t xml:space="preserve"> </w:t>
      </w:r>
      <w:r>
        <w:rPr>
          <w:rFonts w:ascii="Times New Roman" w:eastAsia="Calibri" w:hAnsi="Times New Roman" w:cs="Times New Roman"/>
          <w:lang w:val="lt-LT"/>
        </w:rPr>
        <w:t>su prijungta</w:t>
      </w:r>
      <w:r w:rsidRPr="0057661A">
        <w:rPr>
          <w:rFonts w:ascii="Times New Roman" w:eastAsia="Calibri" w:hAnsi="Times New Roman" w:cs="Times New Roman"/>
          <w:lang w:val="lt-LT"/>
        </w:rPr>
        <w:t xml:space="preserve"> </w:t>
      </w:r>
      <w:r>
        <w:rPr>
          <w:rFonts w:ascii="Times New Roman" w:eastAsia="Calibri" w:hAnsi="Times New Roman" w:cs="Times New Roman"/>
          <w:lang w:val="lt-LT"/>
        </w:rPr>
        <w:t xml:space="preserve">injekcine </w:t>
      </w:r>
      <w:r w:rsidRPr="0057661A">
        <w:rPr>
          <w:rFonts w:ascii="Times New Roman" w:eastAsia="Calibri" w:hAnsi="Times New Roman" w:cs="Times New Roman"/>
          <w:lang w:val="lt-LT"/>
        </w:rPr>
        <w:t>adata.</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 xml:space="preserve"> </w:t>
      </w:r>
    </w:p>
    <w:p w:rsidR="00913849" w:rsidRPr="0057661A" w:rsidRDefault="00913849" w:rsidP="00913849">
      <w:pPr>
        <w:tabs>
          <w:tab w:val="left" w:pos="1980"/>
        </w:tabs>
        <w:spacing w:after="0" w:line="240" w:lineRule="auto"/>
        <w:rPr>
          <w:rFonts w:ascii="Times New Roman" w:eastAsia="Times New Roman" w:hAnsi="Times New Roman" w:cs="Times New Roman"/>
          <w:b/>
          <w:bCs/>
          <w:lang w:val="lt-LT"/>
        </w:rPr>
      </w:pPr>
      <w:r w:rsidRPr="0057661A">
        <w:rPr>
          <w:rFonts w:ascii="Times New Roman" w:eastAsia="Times New Roman" w:hAnsi="Times New Roman" w:cs="Times New Roman"/>
          <w:b/>
          <w:bCs/>
          <w:lang w:val="lt-LT"/>
        </w:rPr>
        <w:t>Registruotojas ir gamintojas</w:t>
      </w: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Registruotojas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Ipsen Pharma</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70 rue Balard</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Pr>
          <w:rFonts w:ascii="Times New Roman" w:eastAsia="Calibri" w:hAnsi="Times New Roman" w:cs="Times New Roman"/>
          <w:lang w:val="lt-LT"/>
        </w:rPr>
        <w:t>75015 Paris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Prancūzija</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u w:val="single"/>
          <w:lang w:val="lt-LT"/>
        </w:rPr>
      </w:pPr>
      <w:r w:rsidRPr="0057661A">
        <w:rPr>
          <w:rFonts w:ascii="Times New Roman" w:eastAsia="Calibri" w:hAnsi="Times New Roman" w:cs="Times New Roman"/>
          <w:u w:val="single"/>
          <w:lang w:val="lt-LT"/>
        </w:rPr>
        <w:t>Gamintojas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iCs/>
          <w:lang w:val="lt-LT"/>
        </w:rPr>
        <w:t>Ipsen Pharma Biotech</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Parc d‘activites du plateau de Signes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Chemin departemental No 402</w:t>
      </w:r>
    </w:p>
    <w:p w:rsidR="00913849" w:rsidRPr="0057661A" w:rsidRDefault="00913849" w:rsidP="00913849">
      <w:pPr>
        <w:tabs>
          <w:tab w:val="left" w:pos="1980"/>
        </w:tabs>
        <w:spacing w:after="0" w:line="240" w:lineRule="auto"/>
        <w:rPr>
          <w:rFonts w:ascii="Times New Roman" w:eastAsia="Calibri" w:hAnsi="Times New Roman" w:cs="Times New Roman"/>
          <w:iCs/>
          <w:lang w:val="lt-LT"/>
        </w:rPr>
      </w:pPr>
      <w:r w:rsidRPr="0057661A">
        <w:rPr>
          <w:rFonts w:ascii="Times New Roman" w:eastAsia="Calibri" w:hAnsi="Times New Roman" w:cs="Times New Roman"/>
          <w:iCs/>
          <w:lang w:val="lt-LT"/>
        </w:rPr>
        <w:t>83870 Signes</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Prancūzija</w:t>
      </w:r>
    </w:p>
    <w:p w:rsidR="00913849" w:rsidRPr="0057661A" w:rsidRDefault="00913849" w:rsidP="00913849">
      <w:pPr>
        <w:tabs>
          <w:tab w:val="left" w:pos="720"/>
          <w:tab w:val="left" w:pos="1980"/>
          <w:tab w:val="center" w:pos="4153"/>
          <w:tab w:val="right" w:pos="8306"/>
        </w:tabs>
        <w:spacing w:after="0" w:line="240" w:lineRule="auto"/>
        <w:rPr>
          <w:rFonts w:ascii="Times New Roman" w:eastAsia="Times New Roman" w:hAnsi="Times New Roman" w:cs="Times New Roman"/>
          <w:lang w:val="lt-LT" w:eastAsia="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Jeigu apie šį vaistą norite sužinoti daugiau, kreipkitės į vietinį registruotojo atstovą.</w:t>
      </w: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r w:rsidRPr="0057661A">
        <w:rPr>
          <w:rFonts w:ascii="Times New Roman" w:eastAsia="Calibri" w:hAnsi="Times New Roman" w:cs="Times New Roman"/>
          <w:lang w:val="lt-LT"/>
        </w:rPr>
        <w:t>Ipsen Pharma Lietuvos filialas</w:t>
      </w:r>
    </w:p>
    <w:p w:rsidR="00913849" w:rsidRPr="0057661A" w:rsidRDefault="00913849" w:rsidP="00913849">
      <w:pPr>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T. Narbuto g. 5</w:t>
      </w:r>
    </w:p>
    <w:p w:rsidR="00913849" w:rsidRPr="0057661A" w:rsidRDefault="00913849" w:rsidP="00913849">
      <w:pPr>
        <w:spacing w:after="0" w:line="240" w:lineRule="auto"/>
        <w:rPr>
          <w:rFonts w:ascii="Times New Roman" w:eastAsia="Calibri" w:hAnsi="Times New Roman" w:cs="Times New Roman"/>
          <w:lang w:val="lt-LT"/>
        </w:rPr>
      </w:pPr>
      <w:r w:rsidRPr="0057661A">
        <w:rPr>
          <w:rFonts w:ascii="Times New Roman" w:eastAsia="Calibri" w:hAnsi="Times New Roman" w:cs="Times New Roman"/>
          <w:lang w:val="lt-LT"/>
        </w:rPr>
        <w:t>LT-08105 Vilnius, Lietuva</w:t>
      </w: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r w:rsidRPr="0057661A">
        <w:rPr>
          <w:rFonts w:ascii="Times New Roman" w:eastAsia="Calibri" w:hAnsi="Times New Roman" w:cs="Times New Roman"/>
          <w:lang w:val="lt-LT"/>
        </w:rPr>
        <w:t>Tel. +370 700 33305</w:t>
      </w:r>
    </w:p>
    <w:p w:rsidR="00913849" w:rsidRPr="0057661A" w:rsidRDefault="00913849" w:rsidP="00913849">
      <w:pPr>
        <w:tabs>
          <w:tab w:val="left" w:pos="1980"/>
        </w:tabs>
        <w:spacing w:after="0" w:line="240" w:lineRule="auto"/>
        <w:jc w:val="both"/>
        <w:rPr>
          <w:rFonts w:ascii="Times New Roman" w:eastAsia="Calibri"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p>
    <w:p w:rsidR="00913849" w:rsidRPr="00D7099B" w:rsidRDefault="00913849" w:rsidP="00913849">
      <w:pPr>
        <w:spacing w:after="0"/>
        <w:rPr>
          <w:lang w:val="lt-LT"/>
        </w:rPr>
      </w:pPr>
      <w:r w:rsidRPr="0057661A">
        <w:rPr>
          <w:rFonts w:ascii="Times New Roman" w:eastAsia="Times New Roman" w:hAnsi="Times New Roman" w:cs="Times New Roman"/>
          <w:b/>
          <w:bCs/>
          <w:lang w:val="lt-LT"/>
        </w:rPr>
        <w:t>Šis pakuotės lapelis paskutinį kartą peržiūrėtas</w:t>
      </w:r>
      <w:r>
        <w:rPr>
          <w:rFonts w:ascii="Times New Roman" w:eastAsia="Times New Roman" w:hAnsi="Times New Roman" w:cs="Times New Roman"/>
          <w:b/>
          <w:bCs/>
          <w:lang w:val="lt-LT"/>
        </w:rPr>
        <w:t xml:space="preserve"> 2025-04-01.</w:t>
      </w: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tabs>
          <w:tab w:val="left" w:pos="1980"/>
        </w:tabs>
        <w:spacing w:after="0" w:line="240" w:lineRule="auto"/>
        <w:rPr>
          <w:rFonts w:ascii="Times New Roman" w:eastAsia="Calibri" w:hAnsi="Times New Roman" w:cs="Times New Roman"/>
          <w:lang w:val="lt-LT"/>
        </w:rPr>
      </w:pPr>
    </w:p>
    <w:p w:rsidR="00913849" w:rsidRPr="0057661A" w:rsidRDefault="00913849" w:rsidP="00913849">
      <w:pPr>
        <w:spacing w:after="0" w:line="240" w:lineRule="auto"/>
        <w:rPr>
          <w:rFonts w:ascii="Times New Roman" w:eastAsia="Times New Roman" w:hAnsi="Times New Roman" w:cs="Times New Roman"/>
          <w:lang w:val="lt-LT"/>
        </w:rPr>
      </w:pPr>
      <w:r w:rsidRPr="0057661A">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57661A">
        <w:rPr>
          <w:rFonts w:ascii="Times New Roman" w:eastAsia="Times New Roman" w:hAnsi="Times New Roman" w:cs="Times New Roman"/>
          <w:i/>
          <w:lang w:val="lt-LT"/>
        </w:rPr>
        <w:t xml:space="preserve"> </w:t>
      </w:r>
      <w:r w:rsidRPr="00031AE8">
        <w:rPr>
          <w:rFonts w:ascii="Times New Roman" w:eastAsia="Calibri" w:hAnsi="Times New Roman" w:cs="Times New Roman"/>
          <w:color w:val="0000EE"/>
          <w:u w:val="single"/>
          <w:lang w:val="lt-LT" w:eastAsia="lt-LT"/>
        </w:rPr>
        <w:t>https://vvkt.lrv.lt/lt/.</w:t>
      </w:r>
    </w:p>
    <w:p w:rsidR="00913849" w:rsidRPr="0057661A" w:rsidRDefault="00913849" w:rsidP="00913849">
      <w:pPr>
        <w:rPr>
          <w:lang w:val="lt-LT"/>
        </w:rPr>
      </w:pPr>
    </w:p>
    <w:p w:rsidR="00913849" w:rsidRPr="00D7099B" w:rsidRDefault="00913849" w:rsidP="00913849">
      <w:pPr>
        <w:rPr>
          <w:lang w:val="lt-LT"/>
        </w:rPr>
      </w:pPr>
    </w:p>
    <w:p w:rsidR="00BA6577" w:rsidRDefault="00BA6577">
      <w:bookmarkStart w:id="3" w:name="_GoBack"/>
      <w:bookmarkEnd w:id="3"/>
    </w:p>
    <w:sectPr w:rsidR="00BA6577" w:rsidSect="00D7099B">
      <w:footerReference w:type="default" r:id="rId1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797" w:rsidRDefault="00913849" w:rsidP="00D7099B">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10</w:t>
    </w:r>
    <w:r>
      <w:rPr>
        <w:rStyle w:val="Puslapionumeri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B17E9"/>
    <w:multiLevelType w:val="hybridMultilevel"/>
    <w:tmpl w:val="D52EC496"/>
    <w:lvl w:ilvl="0" w:tplc="893428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039AE"/>
    <w:multiLevelType w:val="hybridMultilevel"/>
    <w:tmpl w:val="AB28A7E8"/>
    <w:lvl w:ilvl="0" w:tplc="077C9CCA">
      <w:start w:val="1"/>
      <w:numFmt w:val="bullet"/>
      <w:lvlText w:val=""/>
      <w:lvlJc w:val="left"/>
      <w:pPr>
        <w:tabs>
          <w:tab w:val="num" w:pos="349"/>
        </w:tabs>
        <w:ind w:left="349" w:hanging="360"/>
      </w:pPr>
      <w:rPr>
        <w:rFonts w:ascii="Symbol" w:hAnsi="Symbol" w:hint="default"/>
        <w:color w:val="auto"/>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9034AA"/>
    <w:multiLevelType w:val="hybridMultilevel"/>
    <w:tmpl w:val="49FE22CE"/>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724B5D"/>
    <w:multiLevelType w:val="hybridMultilevel"/>
    <w:tmpl w:val="09706910"/>
    <w:lvl w:ilvl="0" w:tplc="8934284C">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5BBA3512"/>
    <w:multiLevelType w:val="hybridMultilevel"/>
    <w:tmpl w:val="442261A0"/>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5B6915"/>
    <w:multiLevelType w:val="hybridMultilevel"/>
    <w:tmpl w:val="1C9E23C8"/>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F4498B"/>
    <w:multiLevelType w:val="hybridMultilevel"/>
    <w:tmpl w:val="30B8831C"/>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5123B12"/>
    <w:multiLevelType w:val="hybridMultilevel"/>
    <w:tmpl w:val="B118649A"/>
    <w:lvl w:ilvl="0" w:tplc="8FD2ED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7"/>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849"/>
    <w:rsid w:val="00070BFA"/>
    <w:rsid w:val="00072F85"/>
    <w:rsid w:val="000A5E72"/>
    <w:rsid w:val="000A7B60"/>
    <w:rsid w:val="00181364"/>
    <w:rsid w:val="002945D9"/>
    <w:rsid w:val="00305C48"/>
    <w:rsid w:val="003362C6"/>
    <w:rsid w:val="00497D4D"/>
    <w:rsid w:val="005F6F06"/>
    <w:rsid w:val="00677BFD"/>
    <w:rsid w:val="00742EBF"/>
    <w:rsid w:val="00913849"/>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15C83-76FA-404E-9F50-D11CC07F3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3849"/>
    <w:pPr>
      <w:spacing w:after="200" w:line="276" w:lineRule="auto"/>
    </w:pPr>
    <w:rPr>
      <w:rFonts w:eastAsiaTheme="minorHAnsi"/>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913849"/>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913849"/>
    <w:rPr>
      <w:rFonts w:ascii="Times New Roman" w:hAnsi="Times New Roman" w:cs="Times New Roman"/>
      <w:szCs w:val="20"/>
      <w:lang w:eastAsia="lt-LT"/>
    </w:rPr>
  </w:style>
  <w:style w:type="character" w:styleId="Puslapionumeris">
    <w:name w:val="page number"/>
    <w:rsid w:val="00913849"/>
    <w:rPr>
      <w:rFonts w:cs="Times New Roman"/>
    </w:rPr>
  </w:style>
  <w:style w:type="paragraph" w:customStyle="1" w:styleId="Text">
    <w:name w:val="Text"/>
    <w:aliases w:val="Graphic,Graphic Char"/>
    <w:basedOn w:val="prastasis"/>
    <w:link w:val="TextChar"/>
    <w:qFormat/>
    <w:rsid w:val="00913849"/>
    <w:pPr>
      <w:suppressAutoHyphens/>
      <w:spacing w:before="60" w:after="60" w:line="240" w:lineRule="auto"/>
      <w:ind w:left="935"/>
      <w:jc w:val="both"/>
    </w:pPr>
    <w:rPr>
      <w:rFonts w:ascii="Times New Roman" w:eastAsia="Times New Roman" w:hAnsi="Times New Roman" w:cs="Times New Roman"/>
      <w:sz w:val="24"/>
      <w:szCs w:val="24"/>
    </w:rPr>
  </w:style>
  <w:style w:type="paragraph" w:styleId="Sraopastraipa">
    <w:name w:val="List Paragraph"/>
    <w:basedOn w:val="prastasis"/>
    <w:uiPriority w:val="34"/>
    <w:qFormat/>
    <w:rsid w:val="00913849"/>
    <w:pPr>
      <w:ind w:left="720"/>
      <w:contextualSpacing/>
    </w:pPr>
    <w:rPr>
      <w:rFonts w:ascii="Calibri" w:eastAsia="Calibri" w:hAnsi="Calibri" w:cs="Times New Roman"/>
      <w:lang w:val="en-US"/>
    </w:rPr>
  </w:style>
  <w:style w:type="character" w:customStyle="1" w:styleId="TextChar">
    <w:name w:val="Text Char"/>
    <w:link w:val="Text"/>
    <w:rsid w:val="00913849"/>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12409</Words>
  <Characters>7074</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2025-06-11T05:48:00Z</dcterms:created>
  <dcterms:modified xsi:type="dcterms:W3CDTF">2025-06-11T05:49:00Z</dcterms:modified>
</cp:coreProperties>
</file>