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3C" w:rsidRDefault="009A233C" w:rsidP="009A233C">
      <w:pPr>
        <w:pStyle w:val="TTEMEASMCA"/>
        <w:rPr>
          <w:lang w:val="lt-LT"/>
        </w:rPr>
      </w:pPr>
      <w:bookmarkStart w:id="0" w:name="_Toc129243263"/>
      <w:bookmarkStart w:id="1" w:name="_Toc129243138"/>
      <w:r>
        <w:rPr>
          <w:caps w:val="0"/>
          <w:lang w:val="lt-LT"/>
        </w:rPr>
        <w:t>Pakuotės lapelis: informacija vartotojui</w:t>
      </w:r>
      <w:bookmarkEnd w:id="0"/>
      <w:bookmarkEnd w:id="1"/>
    </w:p>
    <w:p w:rsidR="009A233C" w:rsidRDefault="009A233C" w:rsidP="009A233C">
      <w:pPr>
        <w:pStyle w:val="BTEMEASMCA"/>
      </w:pPr>
    </w:p>
    <w:p w:rsidR="009A233C" w:rsidRDefault="009A233C" w:rsidP="009A233C">
      <w:pPr>
        <w:spacing w:before="24" w:after="24"/>
        <w:jc w:val="center"/>
        <w:rPr>
          <w:rFonts w:eastAsia="Arial Unicode MS"/>
          <w:b/>
          <w:sz w:val="22"/>
          <w:szCs w:val="22"/>
        </w:rPr>
      </w:pPr>
      <w:r>
        <w:rPr>
          <w:b/>
          <w:sz w:val="22"/>
          <w:szCs w:val="22"/>
        </w:rPr>
        <w:t xml:space="preserve">Injekcinis vanduo SANITAS </w:t>
      </w:r>
      <w:r>
        <w:rPr>
          <w:rFonts w:eastAsia="Arial Unicode MS"/>
          <w:b/>
          <w:sz w:val="22"/>
          <w:szCs w:val="22"/>
        </w:rPr>
        <w:t>tirpiklis parenteriniam vartojimui</w:t>
      </w:r>
    </w:p>
    <w:p w:rsidR="009A233C" w:rsidRDefault="009A233C" w:rsidP="009A233C">
      <w:pPr>
        <w:spacing w:before="24" w:after="24"/>
        <w:jc w:val="center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>Injekcinis vanduo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suppressAutoHyphens/>
        <w:ind w:left="142" w:hanging="142"/>
        <w:rPr>
          <w:snapToGrid w:val="0"/>
          <w:sz w:val="22"/>
          <w:szCs w:val="22"/>
        </w:rPr>
      </w:pPr>
      <w:r>
        <w:rPr>
          <w:b/>
          <w:noProof/>
          <w:snapToGrid w:val="0"/>
          <w:sz w:val="22"/>
          <w:szCs w:val="22"/>
        </w:rPr>
        <w:t>Atidžiai perskaitykite visą šį lapelį, prieš pradėdami vartoti vaistą, nes jame pateikiama Jums svarbi informacija.</w:t>
      </w:r>
    </w:p>
    <w:p w:rsidR="009A233C" w:rsidRDefault="009A233C" w:rsidP="009A233C">
      <w:pPr>
        <w:numPr>
          <w:ilvl w:val="0"/>
          <w:numId w:val="2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Neišmeskite šio lapelio, nes vėl gali prireikti jį perskaityti.</w:t>
      </w:r>
      <w:r>
        <w:rPr>
          <w:snapToGrid w:val="0"/>
          <w:sz w:val="22"/>
          <w:szCs w:val="22"/>
        </w:rPr>
        <w:t xml:space="preserve"> </w:t>
      </w:r>
    </w:p>
    <w:p w:rsidR="009A233C" w:rsidRDefault="009A233C" w:rsidP="009A233C">
      <w:pPr>
        <w:numPr>
          <w:ilvl w:val="0"/>
          <w:numId w:val="2"/>
        </w:numPr>
        <w:tabs>
          <w:tab w:val="left" w:pos="567"/>
        </w:tabs>
        <w:spacing w:line="260" w:lineRule="exact"/>
        <w:ind w:left="567" w:right="-2" w:hanging="567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Jeigu kiltų daugiau klausimų, kreipkitės į gydytoją arba vaistininką.</w:t>
      </w:r>
    </w:p>
    <w:p w:rsidR="009A233C" w:rsidRDefault="009A233C" w:rsidP="009A233C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bEMEASMCA"/>
      </w:pPr>
      <w:r>
        <w:t>Lapelio turinys</w:t>
      </w:r>
    </w:p>
    <w:p w:rsidR="009A233C" w:rsidRDefault="009A233C" w:rsidP="009A233C">
      <w:pPr>
        <w:pStyle w:val="BTbEMEASMCA"/>
      </w:pPr>
    </w:p>
    <w:p w:rsidR="009A233C" w:rsidRDefault="009A233C" w:rsidP="009A233C">
      <w:pPr>
        <w:pStyle w:val="BTEMEASMCA"/>
        <w:ind w:left="567" w:hanging="567"/>
      </w:pPr>
      <w:r>
        <w:t>1.</w:t>
      </w:r>
      <w:r>
        <w:tab/>
        <w:t>Kas yra Injekcinis vanduo SANITAS ir kam jis vartojamas</w:t>
      </w:r>
    </w:p>
    <w:p w:rsidR="009A233C" w:rsidRDefault="009A233C" w:rsidP="009A233C">
      <w:pPr>
        <w:pStyle w:val="BTEMEASMCA"/>
        <w:ind w:left="567" w:hanging="567"/>
      </w:pPr>
      <w:r>
        <w:t>2.</w:t>
      </w:r>
      <w:r>
        <w:tab/>
        <w:t>Kas žinotina prieš vartojant Injekcinis vanduo SANITAS</w:t>
      </w:r>
    </w:p>
    <w:p w:rsidR="009A233C" w:rsidRDefault="009A233C" w:rsidP="009A233C">
      <w:pPr>
        <w:pStyle w:val="BTEMEASMCA"/>
        <w:ind w:left="567" w:hanging="567"/>
      </w:pPr>
      <w:r>
        <w:t>3.</w:t>
      </w:r>
      <w:r>
        <w:tab/>
        <w:t>Kaip vartoti Injekcinis vanduo SANITAS</w:t>
      </w:r>
    </w:p>
    <w:p w:rsidR="009A233C" w:rsidRDefault="009A233C" w:rsidP="009A233C">
      <w:pPr>
        <w:pStyle w:val="BTEMEASMCA"/>
        <w:ind w:left="567" w:hanging="567"/>
      </w:pPr>
      <w:r>
        <w:t>4.</w:t>
      </w:r>
      <w:r>
        <w:tab/>
        <w:t>Galimas šalutinis poveikis</w:t>
      </w:r>
    </w:p>
    <w:p w:rsidR="009A233C" w:rsidRDefault="009A233C" w:rsidP="009A233C">
      <w:pPr>
        <w:pStyle w:val="BTEMEASMCA"/>
        <w:ind w:left="567" w:hanging="567"/>
      </w:pPr>
      <w:r>
        <w:t>5.</w:t>
      </w:r>
      <w:r>
        <w:tab/>
        <w:t>Kaip laikyti Injekcinis vanduo SANITAS</w:t>
      </w:r>
    </w:p>
    <w:p w:rsidR="009A233C" w:rsidRDefault="009A233C" w:rsidP="009A233C">
      <w:pPr>
        <w:pStyle w:val="BTEMEASMCA"/>
        <w:ind w:left="567" w:hanging="567"/>
      </w:pPr>
      <w:r>
        <w:t>6.</w:t>
      </w:r>
      <w:r>
        <w:tab/>
        <w:t>Pakuotės turinys ir kita informacija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PI-1EMEASMCA"/>
      </w:pPr>
      <w:bookmarkStart w:id="2" w:name="_Toc129243264"/>
      <w:bookmarkStart w:id="3" w:name="_Toc129243139"/>
      <w:r>
        <w:t>1.</w:t>
      </w:r>
      <w:r>
        <w:tab/>
        <w:t>Kas yra Injekcinis vanduo SANITAS ir kam jis vartojamas</w:t>
      </w:r>
      <w:bookmarkEnd w:id="2"/>
      <w:bookmarkEnd w:id="3"/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</w:pPr>
      <w:r>
        <w:t>Injekcinis vanduo SANITAS vartojamas vaistams skiesti ar tirpinti.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PI-1EMEASMCA"/>
      </w:pPr>
      <w:bookmarkStart w:id="4" w:name="_Toc129243265"/>
      <w:bookmarkStart w:id="5" w:name="_Toc129243140"/>
      <w:r>
        <w:t>2.</w:t>
      </w:r>
      <w:r>
        <w:tab/>
        <w:t xml:space="preserve">Kas žinotina prieš vartojant </w:t>
      </w:r>
      <w:bookmarkEnd w:id="4"/>
      <w:bookmarkEnd w:id="5"/>
      <w:r>
        <w:t>Injekcinis vanduo SANITAS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  <w:rPr>
          <w:b/>
        </w:rPr>
      </w:pPr>
      <w:r>
        <w:rPr>
          <w:b/>
        </w:rPr>
        <w:t>Injekcinis vanduo SANITAS vartoti negalima</w:t>
      </w:r>
    </w:p>
    <w:p w:rsidR="009A233C" w:rsidRDefault="009A233C" w:rsidP="009A233C">
      <w:pPr>
        <w:pStyle w:val="BTEMEASMCA"/>
      </w:pPr>
      <w:r>
        <w:t>Vien Injekcinis vanduoį SANITAS švirkšti į veną (galima hemolizė), į raumenis ir po oda negalima.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 xml:space="preserve">Įspėjimai ir atsargumo priemonės </w:t>
      </w:r>
    </w:p>
    <w:p w:rsidR="009A233C" w:rsidRDefault="009A233C" w:rsidP="009A233C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Pasitarkite su gydytoju arba vaistininku, prieš pradėdami vartoti Injekcinis vanduo SANITAS.</w:t>
      </w:r>
    </w:p>
    <w:p w:rsidR="009A233C" w:rsidRDefault="009A233C" w:rsidP="009A233C">
      <w:pPr>
        <w:numPr>
          <w:ilvl w:val="12"/>
          <w:numId w:val="0"/>
        </w:numPr>
        <w:ind w:right="-2"/>
        <w:rPr>
          <w:snapToGrid w:val="0"/>
          <w:sz w:val="22"/>
          <w:szCs w:val="22"/>
        </w:rPr>
      </w:pPr>
    </w:p>
    <w:p w:rsidR="009A233C" w:rsidRDefault="009A233C" w:rsidP="009A233C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 xml:space="preserve">Injekcinis vanduo SANITAS visada vartokite tiksliai, kaip nurodyta vaisto, kuris tirpinamas šiame skystyje arba juo skiedžiamas, pakuotės lapelyje. Jeigu abejojate, kreipkitės į gydytoją arba vaistininką. </w:t>
      </w:r>
    </w:p>
    <w:p w:rsidR="009A233C" w:rsidRDefault="009A233C" w:rsidP="009A233C">
      <w:pPr>
        <w:pStyle w:val="Pagrindinistekstas"/>
        <w:spacing w:after="0"/>
        <w:rPr>
          <w:szCs w:val="22"/>
        </w:rPr>
      </w:pPr>
      <w:r>
        <w:rPr>
          <w:szCs w:val="22"/>
        </w:rPr>
        <w:t>Prieš pradėdami vartoti Injekcinis vanduo SANITAS atidžiai perskaitykite vaistų, kurie skiedžiami injekciniu vandeniu ar jame tirpinami, pakuotės lapelius. Kai kurių vaistų skiesti arba tirpinti negalima.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  <w:rPr>
          <w:b/>
        </w:rPr>
      </w:pPr>
      <w:r>
        <w:rPr>
          <w:b/>
        </w:rPr>
        <w:t>Kiti vaistai ir Injekcinis vanduo SANITAS</w:t>
      </w:r>
    </w:p>
    <w:p w:rsidR="009A233C" w:rsidRDefault="009A233C" w:rsidP="009A233C">
      <w:pPr>
        <w:pStyle w:val="BTEMEASMCA"/>
        <w:rPr>
          <w:noProof/>
        </w:rPr>
      </w:pPr>
      <w:r>
        <w:rPr>
          <w:noProof/>
        </w:rPr>
        <w:t>Jeigu vartojate ar neseniai vartojote kitų vaistų arba dėl to nesate tikri, apie tai pasakykite gydytojui arba vaistininkui.</w:t>
      </w:r>
    </w:p>
    <w:p w:rsidR="009A233C" w:rsidRDefault="009A233C" w:rsidP="009A233C">
      <w:pPr>
        <w:pStyle w:val="BTEMEASMCA"/>
        <w:rPr>
          <w:noProof/>
        </w:rPr>
      </w:pPr>
      <w:r>
        <w:t>Reikia žiūrėti tirpinamo ar skiedžiamo vaisto Pakuotės lapelį.</w:t>
      </w:r>
    </w:p>
    <w:p w:rsidR="009A233C" w:rsidRDefault="009A233C" w:rsidP="009A233C">
      <w:pPr>
        <w:pStyle w:val="BTEMEASMCA"/>
        <w:rPr>
          <w:noProof/>
        </w:rPr>
      </w:pPr>
    </w:p>
    <w:p w:rsidR="009A233C" w:rsidRDefault="009A233C" w:rsidP="009A233C">
      <w:pPr>
        <w:pStyle w:val="BTEMEASMCA"/>
        <w:rPr>
          <w:b/>
        </w:rPr>
      </w:pPr>
      <w:r>
        <w:rPr>
          <w:b/>
          <w:noProof/>
        </w:rPr>
        <w:t>Nėštunas ir žindymo laikotarpis</w:t>
      </w:r>
    </w:p>
    <w:p w:rsidR="009A233C" w:rsidRDefault="009A233C" w:rsidP="009A233C">
      <w:pPr>
        <w:pStyle w:val="BTEMEASMCA"/>
      </w:pPr>
      <w:r>
        <w:t>Nėštumo ir žindymo laikotarpiu Injekcinis vanduo SANITAS vartoti galima.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  <w:rPr>
          <w:b/>
        </w:rPr>
      </w:pPr>
      <w:r>
        <w:rPr>
          <w:b/>
        </w:rPr>
        <w:t>Vairavimas ir mechanizmų valdymas</w:t>
      </w:r>
    </w:p>
    <w:p w:rsidR="009A233C" w:rsidRDefault="009A233C" w:rsidP="009A233C">
      <w:pPr>
        <w:pStyle w:val="BTEMEASMCA"/>
      </w:pPr>
      <w:r>
        <w:t>Injekcinis vanduo SANITAS gebėjimo vairuoti ir valdyti mechanizmus neveikia, tačiau reikia atsižvelgti į tirpinamo ar skiedžiamo vaisto poveikį.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PI-1EMEASMCA"/>
      </w:pPr>
      <w:bookmarkStart w:id="6" w:name="_Toc129243266"/>
      <w:bookmarkStart w:id="7" w:name="_Toc129243141"/>
      <w:r>
        <w:lastRenderedPageBreak/>
        <w:t>3.</w:t>
      </w:r>
      <w:r>
        <w:tab/>
        <w:t xml:space="preserve">Kaip vartoti </w:t>
      </w:r>
      <w:bookmarkEnd w:id="6"/>
      <w:bookmarkEnd w:id="7"/>
      <w:r>
        <w:t>Injekcinis vanduo SANITAS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Pagrindinistekstas"/>
        <w:tabs>
          <w:tab w:val="left" w:pos="567"/>
        </w:tabs>
        <w:spacing w:after="0"/>
        <w:rPr>
          <w:szCs w:val="22"/>
        </w:rPr>
      </w:pPr>
      <w:bookmarkStart w:id="8" w:name="OLE_LINK3"/>
      <w:r>
        <w:rPr>
          <w:szCs w:val="22"/>
        </w:rPr>
        <w:t xml:space="preserve">Injekcinis vanduo SANITAS visada vartokite tiksliai, kaip nurodyta vaisto, kuris tirpinamas šiame skystyje arba juo skiedžiamas, pakuotės lapelyje. Jeigu abejojate, kreipkitės į gydytoją arba vaistininką. </w:t>
      </w:r>
    </w:p>
    <w:bookmarkEnd w:id="8"/>
    <w:p w:rsidR="009A233C" w:rsidRDefault="009A233C" w:rsidP="009A233C">
      <w:pPr>
        <w:pStyle w:val="BT-EMEASMCA"/>
        <w:numPr>
          <w:ilvl w:val="0"/>
          <w:numId w:val="0"/>
        </w:numPr>
        <w:tabs>
          <w:tab w:val="left" w:pos="1296"/>
        </w:tabs>
      </w:pPr>
    </w:p>
    <w:p w:rsidR="009A233C" w:rsidRDefault="009A233C" w:rsidP="009A233C">
      <w:pPr>
        <w:pStyle w:val="BTEMEASMCA"/>
      </w:pPr>
      <w:r>
        <w:t>Jeigu kiltų daugiau klausimų dėl šio vaisto vartojimo, kreipkitės į gydytoją arba vaistininką.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PI-1EMEASMCA"/>
      </w:pPr>
      <w:bookmarkStart w:id="9" w:name="_Toc129243267"/>
      <w:bookmarkStart w:id="10" w:name="_Toc129243142"/>
      <w:r>
        <w:t>4.</w:t>
      </w:r>
      <w:r>
        <w:tab/>
        <w:t>Galimas šalutinis poveikis</w:t>
      </w:r>
      <w:bookmarkEnd w:id="9"/>
      <w:bookmarkEnd w:id="10"/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</w:pPr>
      <w:r>
        <w:rPr>
          <w:noProof/>
          <w:snapToGrid w:val="0"/>
        </w:rPr>
        <w:t>Šis vaistas, kaip ir visi kiti, gali sukelti šalutinį poveikį, nors jis pasireiškia ne visiems žmonėms.</w:t>
      </w:r>
    </w:p>
    <w:p w:rsidR="009A233C" w:rsidRDefault="009A233C" w:rsidP="009A233C">
      <w:pPr>
        <w:pStyle w:val="BTEMEASMCA"/>
      </w:pPr>
      <w:r>
        <w:t>Jei į veną švirkščiama vien Injekcinis vanduo SANITAS arba jei vaistas tirpinamas ar skiedžiamas ne pagal instrukcijas, gali suirti eritrocitai (pasireikšti hemolizė).</w:t>
      </w:r>
    </w:p>
    <w:p w:rsidR="009A233C" w:rsidRDefault="009A233C" w:rsidP="009A233C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 xml:space="preserve">Šalutinį poveikį gali sukelti Injekcinis vanduo SANITAS tirpinamas ar juo skiedžiamas vaistas. 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Pranešimas apie šalutinį poveikį</w:t>
      </w:r>
    </w:p>
    <w:p w:rsidR="009A233C" w:rsidRDefault="009A233C" w:rsidP="009A233C">
      <w:pPr>
        <w:ind w:right="-449"/>
        <w:rPr>
          <w:noProof/>
          <w:snapToGrid w:val="0"/>
          <w:sz w:val="22"/>
          <w:szCs w:val="22"/>
        </w:rPr>
      </w:pPr>
      <w:r>
        <w:rPr>
          <w:noProof/>
          <w:sz w:val="22"/>
          <w:szCs w:val="22"/>
        </w:rPr>
        <w:t>Jeigu pasireiškė šalutinis poveikis, įskaitant šiame lapelyje nenurodytą, pasakykite gydytojui arba vaistininkui</w:t>
      </w:r>
      <w:r>
        <w:rPr>
          <w:sz w:val="22"/>
          <w:szCs w:val="22"/>
        </w:rPr>
        <w:t>.</w:t>
      </w:r>
      <w:r>
        <w:rPr>
          <w:noProof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>
        <w:rPr>
          <w:snapToGrid w:val="0"/>
          <w:sz w:val="22"/>
          <w:szCs w:val="22"/>
          <w:lang w:eastAsia="zh-CN"/>
        </w:rPr>
        <w:t>elefonu 8 800 73568</w:t>
      </w:r>
      <w:r>
        <w:rPr>
          <w:snapToGrid w:val="0"/>
          <w:sz w:val="22"/>
          <w:szCs w:val="22"/>
        </w:rPr>
        <w:t xml:space="preserve"> arba užpildyti interneto svetainėje </w:t>
      </w:r>
      <w:hyperlink r:id="rId5" w:history="1">
        <w:r>
          <w:rPr>
            <w:rStyle w:val="Hipersaitas"/>
            <w:rFonts w:eastAsia="SimSun"/>
            <w:snapToGrid w:val="0"/>
            <w:sz w:val="22"/>
            <w:szCs w:val="22"/>
          </w:rPr>
          <w:t>www.vvkt.lt</w:t>
        </w:r>
      </w:hyperlink>
      <w:r>
        <w:rPr>
          <w:snapToGrid w:val="0"/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snapToGrid w:val="0"/>
          <w:sz w:val="22"/>
          <w:szCs w:val="22"/>
          <w:lang w:eastAsia="zh-CN"/>
        </w:rPr>
        <w:t xml:space="preserve">nemokamu </w:t>
      </w:r>
      <w:r>
        <w:rPr>
          <w:snapToGrid w:val="0"/>
          <w:sz w:val="22"/>
          <w:szCs w:val="22"/>
        </w:rPr>
        <w:t>fakso numeriu 8 800 20131</w:t>
      </w:r>
      <w:r>
        <w:rPr>
          <w:snapToGrid w:val="0"/>
          <w:sz w:val="22"/>
          <w:szCs w:val="22"/>
          <w:lang w:eastAsia="zh-CN"/>
        </w:rPr>
        <w:t xml:space="preserve">, </w:t>
      </w:r>
      <w:r>
        <w:rPr>
          <w:snapToGrid w:val="0"/>
          <w:sz w:val="22"/>
          <w:szCs w:val="22"/>
        </w:rPr>
        <w:t xml:space="preserve">el. paštu </w:t>
      </w:r>
      <w:hyperlink r:id="rId6" w:history="1">
        <w:r>
          <w:rPr>
            <w:rStyle w:val="Hipersaitas"/>
            <w:rFonts w:eastAsia="SimSun"/>
            <w:snapToGrid w:val="0"/>
            <w:sz w:val="22"/>
            <w:szCs w:val="22"/>
          </w:rPr>
          <w:t>NepageidaujamaR@vvkt.lt</w:t>
        </w:r>
      </w:hyperlink>
      <w:r>
        <w:rPr>
          <w:snapToGrid w:val="0"/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eastAsia="SimSun"/>
            <w:snapToGrid w:val="0"/>
            <w:sz w:val="22"/>
            <w:szCs w:val="22"/>
          </w:rPr>
          <w:t>http://www.vvkt.lt</w:t>
        </w:r>
      </w:hyperlink>
      <w:r>
        <w:rPr>
          <w:snapToGrid w:val="0"/>
          <w:sz w:val="22"/>
          <w:szCs w:val="22"/>
        </w:rPr>
        <w:t>). Pranešdami apie šalutinį poveikį galite mums padėti gauti daugiau informacijos apie šio vaisto saugumą.</w:t>
      </w:r>
    </w:p>
    <w:p w:rsidR="009A233C" w:rsidRDefault="009A233C" w:rsidP="009A233C">
      <w:pPr>
        <w:ind w:right="-449"/>
        <w:rPr>
          <w:sz w:val="22"/>
          <w:szCs w:val="22"/>
        </w:rPr>
      </w:pP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PI-1EMEASMCA"/>
      </w:pPr>
      <w:bookmarkStart w:id="11" w:name="_Toc129243268"/>
      <w:bookmarkStart w:id="12" w:name="_Toc129243143"/>
      <w:r>
        <w:t>5.</w:t>
      </w:r>
      <w:r>
        <w:tab/>
        <w:t xml:space="preserve">Kaip laikyti </w:t>
      </w:r>
      <w:bookmarkEnd w:id="11"/>
      <w:bookmarkEnd w:id="12"/>
      <w:r>
        <w:t>Injekcinis vanduo SANITAS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noProof/>
          <w:sz w:val="22"/>
          <w:szCs w:val="22"/>
        </w:rPr>
        <w:t>Šį vaistą laikykite vaikams nepastebimoje ir nepasiekiamoje vietoje.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 xml:space="preserve">Laikyti ne aukštesnėje kaip 25 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</w:pPr>
      <w:r>
        <w:t>Ant ampulės etiketės po „ Tinka iki“ ir dėžutės po „EXP“ nurodytam tinkamumo laikui pasibaigus, šio vaisto vartoti negalima. Vaistas tinkamas vartoti iki paskutinės nurodyto mėnesio dienos.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</w:pPr>
      <w:r>
        <w:t>Pakitus preparato spalvai ar atsiradus jame akimi matomų dalelių arba drumstumui, Injekcinis vanduo SANITAS vartoti negalima.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PI-1EMEASMCA"/>
      </w:pPr>
      <w:bookmarkStart w:id="13" w:name="_Toc129243269"/>
      <w:bookmarkStart w:id="14" w:name="_Toc129243144"/>
      <w:r>
        <w:t>6.</w:t>
      </w:r>
      <w:r>
        <w:tab/>
      </w:r>
      <w:bookmarkEnd w:id="13"/>
      <w:bookmarkEnd w:id="14"/>
      <w:r>
        <w:t>Pakuotės turinys ir kita informacija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PI-3EMEASMCA"/>
      </w:pPr>
      <w:r>
        <w:t>Injekcinis vanduo SANITAS sudėtis</w:t>
      </w:r>
    </w:p>
    <w:p w:rsidR="009A233C" w:rsidRDefault="009A233C" w:rsidP="009A233C">
      <w:pPr>
        <w:pStyle w:val="BT-EMEASMCA"/>
        <w:numPr>
          <w:ilvl w:val="0"/>
          <w:numId w:val="0"/>
        </w:numPr>
      </w:pPr>
      <w:r>
        <w:t xml:space="preserve">Veikliųjų medžiagų vaisto sudėtyje nėra. </w:t>
      </w:r>
    </w:p>
    <w:p w:rsidR="009A233C" w:rsidRDefault="009A233C" w:rsidP="009A233C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Vienoje ampulėje yra 5 ml injekcinio vandens.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PI-3EMEASMCA"/>
      </w:pPr>
      <w:r>
        <w:t>Injekcinis vanduo SANITAS išvaizda ir kiekis pakuotėje</w:t>
      </w:r>
    </w:p>
    <w:p w:rsidR="009A233C" w:rsidRDefault="009A233C" w:rsidP="009A233C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Skaidrus bespalvis skystis.</w:t>
      </w:r>
    </w:p>
    <w:p w:rsidR="009A233C" w:rsidRDefault="009A233C" w:rsidP="009A233C">
      <w:pPr>
        <w:pStyle w:val="BTEMEASMCA"/>
      </w:pPr>
      <w:r>
        <w:t>Pakuotėje yra 5 bespalvės stiklo ampulės po 5 ml.</w:t>
      </w: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EMEASMCA"/>
        <w:rPr>
          <w:b/>
        </w:rPr>
      </w:pPr>
      <w:r>
        <w:rPr>
          <w:b/>
        </w:rPr>
        <w:t>Registruotojas</w:t>
      </w:r>
    </w:p>
    <w:p w:rsidR="009A233C" w:rsidRDefault="009A233C" w:rsidP="009A233C">
      <w:pPr>
        <w:rPr>
          <w:sz w:val="22"/>
          <w:szCs w:val="22"/>
        </w:rPr>
      </w:pPr>
      <w:r>
        <w:rPr>
          <w:sz w:val="22"/>
          <w:szCs w:val="22"/>
        </w:rPr>
        <w:t>PharmaSwiss Česká republika s.r.o.</w:t>
      </w:r>
    </w:p>
    <w:p w:rsidR="009A233C" w:rsidRDefault="009A233C" w:rsidP="009A233C">
      <w:pPr>
        <w:rPr>
          <w:sz w:val="22"/>
          <w:szCs w:val="22"/>
        </w:rPr>
      </w:pPr>
      <w:r>
        <w:rPr>
          <w:sz w:val="22"/>
          <w:szCs w:val="22"/>
        </w:rPr>
        <w:t xml:space="preserve">Jankovcova 1569/2c </w:t>
      </w:r>
    </w:p>
    <w:p w:rsidR="009A233C" w:rsidRDefault="009A233C" w:rsidP="009A233C">
      <w:pPr>
        <w:rPr>
          <w:sz w:val="22"/>
          <w:szCs w:val="22"/>
        </w:rPr>
      </w:pPr>
      <w:r>
        <w:rPr>
          <w:sz w:val="22"/>
          <w:szCs w:val="22"/>
        </w:rPr>
        <w:t xml:space="preserve">170 00 Prague 7 </w:t>
      </w:r>
    </w:p>
    <w:p w:rsidR="009A233C" w:rsidRDefault="009A233C" w:rsidP="009A233C">
      <w:pPr>
        <w:rPr>
          <w:sz w:val="22"/>
          <w:szCs w:val="22"/>
        </w:rPr>
      </w:pPr>
      <w:r>
        <w:rPr>
          <w:sz w:val="22"/>
          <w:szCs w:val="22"/>
        </w:rPr>
        <w:t>Čekija</w:t>
      </w:r>
    </w:p>
    <w:p w:rsidR="009A233C" w:rsidRDefault="009A233C" w:rsidP="009A233C">
      <w:pPr>
        <w:tabs>
          <w:tab w:val="left" w:pos="567"/>
        </w:tabs>
        <w:rPr>
          <w:b/>
          <w:sz w:val="22"/>
          <w:szCs w:val="22"/>
        </w:rPr>
      </w:pPr>
    </w:p>
    <w:p w:rsidR="009A233C" w:rsidRDefault="009A233C" w:rsidP="009A233C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>
        <w:rPr>
          <w:b/>
          <w:szCs w:val="22"/>
        </w:rPr>
        <w:lastRenderedPageBreak/>
        <w:t>Gamintojas</w:t>
      </w:r>
    </w:p>
    <w:p w:rsidR="009A233C" w:rsidRDefault="009A233C" w:rsidP="009A233C">
      <w:pPr>
        <w:rPr>
          <w:sz w:val="22"/>
          <w:szCs w:val="22"/>
        </w:rPr>
      </w:pPr>
      <w:r>
        <w:rPr>
          <w:sz w:val="22"/>
          <w:szCs w:val="22"/>
        </w:rPr>
        <w:t>UAB Santonika</w:t>
      </w:r>
    </w:p>
    <w:p w:rsidR="009A233C" w:rsidRDefault="009A233C" w:rsidP="009A233C">
      <w:pPr>
        <w:rPr>
          <w:sz w:val="22"/>
          <w:szCs w:val="22"/>
        </w:rPr>
      </w:pPr>
      <w:r>
        <w:rPr>
          <w:sz w:val="22"/>
          <w:szCs w:val="22"/>
        </w:rPr>
        <w:t>Veiverių g. 134 B, LT -</w:t>
      </w:r>
      <w:r>
        <w:rPr>
          <w:color w:val="000000"/>
          <w:sz w:val="22"/>
          <w:szCs w:val="22"/>
        </w:rPr>
        <w:t xml:space="preserve"> 46353</w:t>
      </w:r>
      <w:r>
        <w:rPr>
          <w:sz w:val="22"/>
          <w:szCs w:val="22"/>
        </w:rPr>
        <w:t xml:space="preserve"> Kaunas, Lietuva</w:t>
      </w:r>
    </w:p>
    <w:p w:rsidR="009A233C" w:rsidRDefault="009A233C" w:rsidP="009A233C">
      <w:pPr>
        <w:pStyle w:val="Pagrindinistekstas"/>
        <w:tabs>
          <w:tab w:val="left" w:pos="567"/>
        </w:tabs>
        <w:spacing w:after="0"/>
        <w:rPr>
          <w:b/>
          <w:szCs w:val="22"/>
        </w:rPr>
      </w:pPr>
    </w:p>
    <w:p w:rsidR="009A233C" w:rsidRDefault="009A233C" w:rsidP="009A233C">
      <w:pPr>
        <w:pStyle w:val="BTEMEASMCA"/>
      </w:pPr>
      <w:r>
        <w:t>Jeigu apie šį vaistą norite sužinoti daugiau, kreipkitės į vietinį registruotojo atstovą.</w:t>
      </w:r>
    </w:p>
    <w:p w:rsidR="009A233C" w:rsidRDefault="009A233C" w:rsidP="009A233C">
      <w:pPr>
        <w:pStyle w:val="Pagrindinistekstas"/>
        <w:tabs>
          <w:tab w:val="left" w:pos="567"/>
        </w:tabs>
        <w:spacing w:after="0"/>
        <w:rPr>
          <w:szCs w:val="22"/>
        </w:rPr>
      </w:pPr>
    </w:p>
    <w:p w:rsidR="009A233C" w:rsidRDefault="009A233C" w:rsidP="009A233C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UAB „PharmaSwiss“ </w:t>
      </w:r>
    </w:p>
    <w:p w:rsidR="009A233C" w:rsidRDefault="009A233C" w:rsidP="009A233C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Užnerio g. 1 </w:t>
      </w:r>
    </w:p>
    <w:p w:rsidR="009A233C" w:rsidRDefault="009A233C" w:rsidP="009A233C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LT-47484 </w:t>
      </w:r>
    </w:p>
    <w:p w:rsidR="009A233C" w:rsidRDefault="009A233C" w:rsidP="009A233C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Kaunas</w:t>
      </w:r>
    </w:p>
    <w:p w:rsidR="009A233C" w:rsidRDefault="009A233C" w:rsidP="009A233C">
      <w:pPr>
        <w:tabs>
          <w:tab w:val="left" w:pos="567"/>
        </w:tabs>
        <w:spacing w:line="260" w:lineRule="exact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Tel. +370 5 2790 762</w:t>
      </w:r>
    </w:p>
    <w:p w:rsidR="009A233C" w:rsidRDefault="009A233C" w:rsidP="009A233C">
      <w:pPr>
        <w:rPr>
          <w:sz w:val="22"/>
          <w:szCs w:val="22"/>
        </w:rPr>
      </w:pPr>
    </w:p>
    <w:p w:rsidR="009A233C" w:rsidRDefault="009A233C" w:rsidP="009A233C">
      <w:pPr>
        <w:pStyle w:val="BTEMEASMCA"/>
      </w:pPr>
    </w:p>
    <w:p w:rsidR="009A233C" w:rsidRDefault="009A233C" w:rsidP="009A233C">
      <w:pPr>
        <w:pStyle w:val="BTbEMEASMCA"/>
      </w:pPr>
      <w:r>
        <w:rPr>
          <w:bCs/>
        </w:rPr>
        <w:t>Šis pakuotės lapelis</w:t>
      </w:r>
      <w:r>
        <w:t xml:space="preserve"> paskutinį kartą peržiūrėtas 2018-08-09.</w:t>
      </w:r>
    </w:p>
    <w:p w:rsidR="009A233C" w:rsidRDefault="009A233C" w:rsidP="009A233C">
      <w:pPr>
        <w:rPr>
          <w:sz w:val="22"/>
          <w:szCs w:val="22"/>
        </w:rPr>
      </w:pPr>
    </w:p>
    <w:p w:rsidR="009A233C" w:rsidRDefault="009A233C" w:rsidP="009A233C">
      <w:pPr>
        <w:rPr>
          <w:sz w:val="22"/>
          <w:szCs w:val="22"/>
        </w:rPr>
      </w:pPr>
    </w:p>
    <w:p w:rsidR="009A233C" w:rsidRDefault="009A233C" w:rsidP="009A233C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>
        <w:rPr>
          <w:i/>
          <w:snapToGrid w:val="0"/>
          <w:sz w:val="22"/>
          <w:szCs w:val="22"/>
        </w:rPr>
        <w:t xml:space="preserve"> </w:t>
      </w:r>
      <w:hyperlink r:id="rId8" w:history="1">
        <w:r>
          <w:rPr>
            <w:rStyle w:val="Hipersaitas"/>
            <w:rFonts w:eastAsia="SimSun"/>
            <w:snapToGrid w:val="0"/>
            <w:sz w:val="22"/>
            <w:szCs w:val="22"/>
          </w:rPr>
          <w:t>http://www.vvkt.lt/</w:t>
        </w:r>
      </w:hyperlink>
      <w:r>
        <w:rPr>
          <w:snapToGrid w:val="0"/>
          <w:sz w:val="22"/>
          <w:szCs w:val="22"/>
        </w:rPr>
        <w:t>.</w:t>
      </w:r>
    </w:p>
    <w:p w:rsidR="009A233C" w:rsidRDefault="009A233C" w:rsidP="009A233C">
      <w:pPr>
        <w:pStyle w:val="BTEMEASMCA"/>
      </w:pPr>
    </w:p>
    <w:p w:rsidR="009A233C" w:rsidRDefault="009A233C" w:rsidP="009A233C"/>
    <w:p w:rsidR="009A233C" w:rsidRDefault="009A233C" w:rsidP="009A233C"/>
    <w:p w:rsidR="007E3F17" w:rsidRDefault="007E3F17">
      <w:bookmarkStart w:id="15" w:name="_GoBack"/>
      <w:bookmarkEnd w:id="15"/>
    </w:p>
    <w:sectPr w:rsidR="007E3F17" w:rsidSect="00474AB7">
      <w:footerReference w:type="default" r:id="rId9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AE5" w:rsidRDefault="009A233C">
    <w:pPr>
      <w:pStyle w:val="Porat"/>
      <w:jc w:val="right"/>
    </w:pPr>
    <w:r w:rsidRPr="00887AE5">
      <w:rPr>
        <w:sz w:val="22"/>
        <w:szCs w:val="22"/>
      </w:rPr>
      <w:fldChar w:fldCharType="begin"/>
    </w:r>
    <w:r w:rsidRPr="00887AE5">
      <w:rPr>
        <w:sz w:val="22"/>
        <w:szCs w:val="22"/>
      </w:rPr>
      <w:instrText>PAGE   \* MERGEFORMAT</w:instrText>
    </w:r>
    <w:r w:rsidRPr="00887AE5"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 w:rsidRPr="00887AE5">
      <w:rPr>
        <w:sz w:val="22"/>
        <w:szCs w:val="22"/>
      </w:rPr>
      <w:fldChar w:fldCharType="end"/>
    </w:r>
  </w:p>
  <w:p w:rsidR="00887AE5" w:rsidRDefault="009A233C">
    <w:pPr>
      <w:pStyle w:val="Por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3C"/>
    <w:rsid w:val="007E3F17"/>
    <w:rsid w:val="009A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FBEC5-600B-4ED7-A521-5D8CB67A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A23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23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9A233C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9A233C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9A233C"/>
    <w:rPr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9A233C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9A233C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BTEMEASMCA"/>
    <w:autoRedefine/>
    <w:rsid w:val="009A233C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9A233C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9A233C"/>
    <w:rPr>
      <w:b/>
    </w:rPr>
  </w:style>
  <w:style w:type="character" w:customStyle="1" w:styleId="BTEMEASMCAChar">
    <w:name w:val="BT EMEA_SMCA Char"/>
    <w:link w:val="BTEMEASMCA"/>
    <w:rsid w:val="009A233C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rsid w:val="009A233C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A233C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9A23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233C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23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A2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3402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2018-08-09T13:16:00Z</dcterms:created>
  <dcterms:modified xsi:type="dcterms:W3CDTF">2018-08-09T13:16:00Z</dcterms:modified>
</cp:coreProperties>
</file>