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32A6F" w14:textId="77777777" w:rsidR="00633D05" w:rsidRPr="003673F8" w:rsidRDefault="00633D05" w:rsidP="00FB4661">
      <w:pPr>
        <w:tabs>
          <w:tab w:val="left" w:pos="567"/>
        </w:tabs>
        <w:rPr>
          <w:sz w:val="22"/>
          <w:szCs w:val="22"/>
        </w:rPr>
      </w:pPr>
      <w:bookmarkStart w:id="0" w:name="_GoBack"/>
      <w:bookmarkEnd w:id="0"/>
    </w:p>
    <w:p w14:paraId="1F2FBA0B" w14:textId="77777777" w:rsidR="00B32AC9" w:rsidRPr="003673F8" w:rsidRDefault="00B32AC9" w:rsidP="00FB4661">
      <w:pPr>
        <w:tabs>
          <w:tab w:val="left" w:pos="567"/>
        </w:tabs>
        <w:rPr>
          <w:sz w:val="22"/>
          <w:szCs w:val="22"/>
        </w:rPr>
      </w:pPr>
    </w:p>
    <w:p w14:paraId="05010A0C" w14:textId="77777777" w:rsidR="00B32AC9" w:rsidRPr="003673F8" w:rsidRDefault="00B32AC9" w:rsidP="00FB4661">
      <w:pPr>
        <w:tabs>
          <w:tab w:val="left" w:pos="567"/>
        </w:tabs>
        <w:rPr>
          <w:sz w:val="22"/>
          <w:szCs w:val="22"/>
        </w:rPr>
      </w:pPr>
    </w:p>
    <w:p w14:paraId="13EB1DDE" w14:textId="77777777" w:rsidR="00B32AC9" w:rsidRPr="003673F8" w:rsidRDefault="00B32AC9" w:rsidP="00FB4661">
      <w:pPr>
        <w:tabs>
          <w:tab w:val="left" w:pos="567"/>
        </w:tabs>
        <w:rPr>
          <w:sz w:val="22"/>
          <w:szCs w:val="22"/>
        </w:rPr>
      </w:pPr>
    </w:p>
    <w:p w14:paraId="3DE58745" w14:textId="77777777" w:rsidR="00B32AC9" w:rsidRPr="003673F8" w:rsidRDefault="00B32AC9" w:rsidP="00FB4661">
      <w:pPr>
        <w:tabs>
          <w:tab w:val="left" w:pos="567"/>
        </w:tabs>
        <w:rPr>
          <w:sz w:val="22"/>
          <w:szCs w:val="22"/>
        </w:rPr>
      </w:pPr>
    </w:p>
    <w:p w14:paraId="29832FB2" w14:textId="77777777" w:rsidR="00B32AC9" w:rsidRPr="003673F8" w:rsidRDefault="00B32AC9" w:rsidP="00FB4661">
      <w:pPr>
        <w:tabs>
          <w:tab w:val="left" w:pos="567"/>
        </w:tabs>
        <w:rPr>
          <w:sz w:val="22"/>
          <w:szCs w:val="22"/>
        </w:rPr>
      </w:pPr>
    </w:p>
    <w:p w14:paraId="28C97A09" w14:textId="77777777" w:rsidR="00633D05" w:rsidRPr="003673F8" w:rsidRDefault="00633D05" w:rsidP="00FB4661">
      <w:pPr>
        <w:tabs>
          <w:tab w:val="left" w:pos="567"/>
        </w:tabs>
        <w:rPr>
          <w:sz w:val="22"/>
          <w:szCs w:val="22"/>
        </w:rPr>
      </w:pPr>
    </w:p>
    <w:p w14:paraId="545B71DA" w14:textId="77777777" w:rsidR="00633D05" w:rsidRPr="003673F8" w:rsidRDefault="00633D05" w:rsidP="00FB4661">
      <w:pPr>
        <w:tabs>
          <w:tab w:val="left" w:pos="567"/>
        </w:tabs>
        <w:rPr>
          <w:sz w:val="22"/>
          <w:szCs w:val="22"/>
        </w:rPr>
      </w:pPr>
    </w:p>
    <w:p w14:paraId="532B9614" w14:textId="77777777" w:rsidR="00633D05" w:rsidRPr="003673F8" w:rsidRDefault="00633D05" w:rsidP="00FB4661">
      <w:pPr>
        <w:tabs>
          <w:tab w:val="left" w:pos="567"/>
        </w:tabs>
        <w:rPr>
          <w:sz w:val="22"/>
          <w:szCs w:val="22"/>
        </w:rPr>
      </w:pPr>
    </w:p>
    <w:p w14:paraId="4A296DF5" w14:textId="77777777" w:rsidR="00633D05" w:rsidRPr="003673F8" w:rsidRDefault="00633D05" w:rsidP="00FB4661">
      <w:pPr>
        <w:tabs>
          <w:tab w:val="left" w:pos="567"/>
        </w:tabs>
        <w:rPr>
          <w:sz w:val="22"/>
          <w:szCs w:val="22"/>
        </w:rPr>
      </w:pPr>
    </w:p>
    <w:p w14:paraId="326C310A" w14:textId="77777777" w:rsidR="00633D05" w:rsidRPr="003673F8" w:rsidRDefault="00633D05" w:rsidP="0093522C">
      <w:pPr>
        <w:pStyle w:val="BTEMEASMCA"/>
      </w:pPr>
    </w:p>
    <w:p w14:paraId="7BA208B9" w14:textId="77777777" w:rsidR="00633D05" w:rsidRPr="003673F8" w:rsidRDefault="00633D05" w:rsidP="0093522C">
      <w:pPr>
        <w:pStyle w:val="BTEMEASMCA"/>
      </w:pPr>
    </w:p>
    <w:p w14:paraId="123594F9" w14:textId="77777777" w:rsidR="00633D05" w:rsidRPr="003673F8" w:rsidRDefault="00633D05" w:rsidP="0093522C">
      <w:pPr>
        <w:pStyle w:val="BTEMEASMCA"/>
      </w:pPr>
    </w:p>
    <w:p w14:paraId="2CA0E05C" w14:textId="77777777" w:rsidR="00633D05" w:rsidRPr="003673F8" w:rsidRDefault="00633D05" w:rsidP="0093522C">
      <w:pPr>
        <w:pStyle w:val="BTEMEASMCA"/>
      </w:pPr>
    </w:p>
    <w:p w14:paraId="32CC0356" w14:textId="77777777" w:rsidR="00633D05" w:rsidRPr="003673F8" w:rsidRDefault="00633D05" w:rsidP="0093522C">
      <w:pPr>
        <w:pStyle w:val="BTEMEASMCA"/>
      </w:pPr>
    </w:p>
    <w:p w14:paraId="57A8D2E2" w14:textId="77777777" w:rsidR="00633D05" w:rsidRPr="003673F8" w:rsidRDefault="00633D05" w:rsidP="0093522C">
      <w:pPr>
        <w:pStyle w:val="BTEMEASMCA"/>
      </w:pPr>
    </w:p>
    <w:p w14:paraId="02AEFD60" w14:textId="77777777" w:rsidR="00633D05" w:rsidRPr="003673F8" w:rsidRDefault="00633D05" w:rsidP="0093522C">
      <w:pPr>
        <w:pStyle w:val="BTEMEASMCA"/>
      </w:pPr>
    </w:p>
    <w:p w14:paraId="0E3AF41D" w14:textId="77777777" w:rsidR="00633D05" w:rsidRPr="003673F8" w:rsidRDefault="00633D05" w:rsidP="0093522C">
      <w:pPr>
        <w:pStyle w:val="BTEMEASMCA"/>
      </w:pPr>
    </w:p>
    <w:p w14:paraId="06B3C4C6" w14:textId="77777777" w:rsidR="00633D05" w:rsidRPr="003673F8" w:rsidRDefault="00633D05" w:rsidP="0093522C">
      <w:pPr>
        <w:pStyle w:val="BTEMEASMCA"/>
      </w:pPr>
    </w:p>
    <w:p w14:paraId="399087F1" w14:textId="77777777" w:rsidR="00633D05" w:rsidRPr="003673F8" w:rsidRDefault="00633D05" w:rsidP="0093522C">
      <w:pPr>
        <w:pStyle w:val="BTEMEASMCA"/>
      </w:pPr>
    </w:p>
    <w:p w14:paraId="78BC023D" w14:textId="77777777" w:rsidR="00633D05" w:rsidRPr="003673F8" w:rsidRDefault="00633D05" w:rsidP="0093522C">
      <w:pPr>
        <w:pStyle w:val="BTEMEASMCA"/>
      </w:pPr>
    </w:p>
    <w:p w14:paraId="5FAEC842" w14:textId="77777777" w:rsidR="00633D05" w:rsidRPr="003673F8" w:rsidRDefault="00633D05" w:rsidP="0093522C">
      <w:pPr>
        <w:pStyle w:val="BTEMEASMCA"/>
      </w:pPr>
    </w:p>
    <w:p w14:paraId="4F456D9C" w14:textId="77777777" w:rsidR="00633D05" w:rsidRPr="003673F8" w:rsidRDefault="00633D05" w:rsidP="0093522C">
      <w:pPr>
        <w:pStyle w:val="BTEMEASMCA"/>
      </w:pPr>
    </w:p>
    <w:p w14:paraId="358AC726" w14:textId="612651D3" w:rsidR="00633D05" w:rsidRPr="003673F8" w:rsidRDefault="00633D05" w:rsidP="005A3273">
      <w:pPr>
        <w:pStyle w:val="TTEMEASMCA"/>
      </w:pPr>
      <w:bookmarkStart w:id="1" w:name="_Toc129243096"/>
      <w:bookmarkStart w:id="2" w:name="_Toc129243221"/>
      <w:r w:rsidRPr="003673F8">
        <w:t>I PRIEDAS</w:t>
      </w:r>
      <w:bookmarkEnd w:id="1"/>
      <w:bookmarkEnd w:id="2"/>
      <w:r w:rsidR="00C20FF7">
        <w:fldChar w:fldCharType="begin"/>
      </w:r>
      <w:r w:rsidR="00C20FF7">
        <w:instrText xml:space="preserve"> DOCVARIABLE VAULT_ND_c9c6e26f-ea70-4963-b5ad-e52f18047943 \* MERGEFORMAT </w:instrText>
      </w:r>
      <w:r w:rsidR="00C20FF7">
        <w:fldChar w:fldCharType="separate"/>
      </w:r>
      <w:r w:rsidR="00C20FF7">
        <w:t xml:space="preserve"> </w:t>
      </w:r>
      <w:r w:rsidR="00C20FF7">
        <w:fldChar w:fldCharType="end"/>
      </w:r>
    </w:p>
    <w:p w14:paraId="2806CF9A" w14:textId="77777777" w:rsidR="00633D05" w:rsidRPr="003673F8" w:rsidRDefault="00633D05" w:rsidP="0093522C">
      <w:pPr>
        <w:pStyle w:val="BTEMEASMCA"/>
      </w:pPr>
    </w:p>
    <w:p w14:paraId="285715C6" w14:textId="3F8D3760" w:rsidR="00633D05" w:rsidRPr="003673F8" w:rsidRDefault="00633D05" w:rsidP="005A3273">
      <w:pPr>
        <w:pStyle w:val="TTEMEASMCA"/>
      </w:pPr>
      <w:bookmarkStart w:id="3" w:name="_Toc129243097"/>
      <w:bookmarkStart w:id="4" w:name="_Toc129243222"/>
      <w:r w:rsidRPr="003673F8">
        <w:t>PREPARATO CHARAKTERISTIKŲ SANTRAUKA</w:t>
      </w:r>
      <w:bookmarkEnd w:id="3"/>
      <w:bookmarkEnd w:id="4"/>
      <w:r w:rsidR="00C20FF7">
        <w:fldChar w:fldCharType="begin"/>
      </w:r>
      <w:r w:rsidR="00C20FF7">
        <w:instrText xml:space="preserve"> DOCVARIABLE VAULT_ND_68a87513-db7a-4192-bfd7-61c8ee39f592 \* MERGEFORMAT </w:instrText>
      </w:r>
      <w:r w:rsidR="00C20FF7">
        <w:fldChar w:fldCharType="separate"/>
      </w:r>
      <w:r w:rsidR="00C20FF7">
        <w:t xml:space="preserve"> </w:t>
      </w:r>
      <w:r w:rsidR="00C20FF7">
        <w:fldChar w:fldCharType="end"/>
      </w:r>
    </w:p>
    <w:p w14:paraId="2FEB03B4" w14:textId="0724EA8C" w:rsidR="00633D05" w:rsidRPr="003673F8" w:rsidRDefault="00633D05" w:rsidP="00FB4661">
      <w:pPr>
        <w:pStyle w:val="PI-1EMEASMCA"/>
      </w:pPr>
      <w:r w:rsidRPr="003673F8">
        <w:rPr>
          <w:bCs/>
          <w:iCs/>
        </w:rPr>
        <w:br w:type="page"/>
      </w:r>
      <w:bookmarkStart w:id="5" w:name="_Toc129243098"/>
      <w:bookmarkStart w:id="6" w:name="_Toc129243223"/>
      <w:r w:rsidRPr="003673F8">
        <w:lastRenderedPageBreak/>
        <w:t>1.</w:t>
      </w:r>
      <w:r w:rsidRPr="003673F8">
        <w:tab/>
        <w:t>VAISTINIO PREPARATO PAVADINIMAS</w:t>
      </w:r>
      <w:bookmarkEnd w:id="5"/>
      <w:bookmarkEnd w:id="6"/>
      <w:r w:rsidR="00C20FF7">
        <w:fldChar w:fldCharType="begin"/>
      </w:r>
      <w:r w:rsidR="00C20FF7">
        <w:instrText xml:space="preserve"> DOCVARIABLE VAULT_ND_2f5e0a00-5e30-4fb8-9055-ed4bdee1a4c1 \* MERGEFORMAT </w:instrText>
      </w:r>
      <w:r w:rsidR="00C20FF7">
        <w:fldChar w:fldCharType="separate"/>
      </w:r>
      <w:r w:rsidR="00C20FF7">
        <w:t xml:space="preserve"> </w:t>
      </w:r>
      <w:r w:rsidR="00C20FF7">
        <w:fldChar w:fldCharType="end"/>
      </w:r>
    </w:p>
    <w:p w14:paraId="65F9E1C3" w14:textId="77777777" w:rsidR="00633D05" w:rsidRPr="003673F8" w:rsidRDefault="00633D05" w:rsidP="0093522C">
      <w:pPr>
        <w:pStyle w:val="BTEMEASMCA"/>
      </w:pPr>
    </w:p>
    <w:p w14:paraId="3E56D9B8" w14:textId="77777777" w:rsidR="00633D05" w:rsidRPr="003673F8" w:rsidRDefault="006611BA" w:rsidP="0093522C">
      <w:pPr>
        <w:pStyle w:val="BTEMEASMCA"/>
      </w:pPr>
      <w:r w:rsidRPr="003673F8">
        <w:t xml:space="preserve">Olfen 140 mg </w:t>
      </w:r>
      <w:r w:rsidR="00BA7DED" w:rsidRPr="003673F8">
        <w:t xml:space="preserve">vaistinis </w:t>
      </w:r>
      <w:r w:rsidRPr="003673F8">
        <w:t>pleistras</w:t>
      </w:r>
    </w:p>
    <w:p w14:paraId="24EB468E" w14:textId="77777777" w:rsidR="00633D05" w:rsidRPr="003673F8" w:rsidRDefault="00633D05" w:rsidP="0093522C">
      <w:pPr>
        <w:pStyle w:val="BTEMEASMCA"/>
      </w:pPr>
    </w:p>
    <w:p w14:paraId="70FE7FD6" w14:textId="77777777" w:rsidR="00633D05" w:rsidRPr="003673F8" w:rsidRDefault="00633D05" w:rsidP="0093522C">
      <w:pPr>
        <w:pStyle w:val="BTEMEASMCA"/>
      </w:pPr>
    </w:p>
    <w:p w14:paraId="6E7B352B" w14:textId="5DFCF802" w:rsidR="00633D05" w:rsidRPr="003673F8" w:rsidRDefault="00633D05" w:rsidP="00FB4661">
      <w:pPr>
        <w:pStyle w:val="PI-1EMEASMCA"/>
      </w:pPr>
      <w:bookmarkStart w:id="7" w:name="_Toc129243099"/>
      <w:bookmarkStart w:id="8" w:name="_Toc129243224"/>
      <w:r w:rsidRPr="003673F8">
        <w:t>2.</w:t>
      </w:r>
      <w:r w:rsidRPr="003673F8">
        <w:tab/>
        <w:t>KOKYBINĖ IR KIEKYBINĖ SUDĖTIS</w:t>
      </w:r>
      <w:bookmarkEnd w:id="7"/>
      <w:bookmarkEnd w:id="8"/>
      <w:r w:rsidR="00C20FF7">
        <w:fldChar w:fldCharType="begin"/>
      </w:r>
      <w:r w:rsidR="00C20FF7">
        <w:instrText xml:space="preserve"> DOCVARIABLE VAULT_ND_0d79030a-5556-493e-9409-2ff1412a16df \* MERGEFORMAT </w:instrText>
      </w:r>
      <w:r w:rsidR="00C20FF7">
        <w:fldChar w:fldCharType="separate"/>
      </w:r>
      <w:r w:rsidR="00C20FF7">
        <w:t xml:space="preserve"> </w:t>
      </w:r>
      <w:r w:rsidR="00C20FF7">
        <w:fldChar w:fldCharType="end"/>
      </w:r>
    </w:p>
    <w:p w14:paraId="07B3995A" w14:textId="77777777" w:rsidR="00633D05" w:rsidRPr="003673F8" w:rsidRDefault="00633D05" w:rsidP="0093522C">
      <w:pPr>
        <w:pStyle w:val="BTEMEASMCA"/>
      </w:pPr>
    </w:p>
    <w:p w14:paraId="100EC660" w14:textId="77777777" w:rsidR="00476A9C" w:rsidRPr="003673F8" w:rsidRDefault="006611BA" w:rsidP="00FB4661">
      <w:pPr>
        <w:pStyle w:val="Pagrindinistekstas"/>
        <w:tabs>
          <w:tab w:val="left" w:pos="567"/>
        </w:tabs>
        <w:spacing w:line="240" w:lineRule="auto"/>
        <w:rPr>
          <w:sz w:val="22"/>
          <w:szCs w:val="22"/>
        </w:rPr>
      </w:pPr>
      <w:r w:rsidRPr="003673F8">
        <w:rPr>
          <w:sz w:val="22"/>
          <w:szCs w:val="22"/>
        </w:rPr>
        <w:t xml:space="preserve">Viename </w:t>
      </w:r>
      <w:r w:rsidR="00BA7DED" w:rsidRPr="003673F8">
        <w:rPr>
          <w:sz w:val="22"/>
          <w:szCs w:val="22"/>
        </w:rPr>
        <w:t>vaistiniame</w:t>
      </w:r>
      <w:r w:rsidRPr="003673F8">
        <w:rPr>
          <w:sz w:val="22"/>
          <w:szCs w:val="22"/>
        </w:rPr>
        <w:t xml:space="preserve"> pleistre yra 140 mg diklofenako natrio druskos.</w:t>
      </w:r>
      <w:r w:rsidR="004471CA" w:rsidRPr="003673F8">
        <w:rPr>
          <w:sz w:val="22"/>
          <w:szCs w:val="22"/>
        </w:rPr>
        <w:t xml:space="preserve"> </w:t>
      </w:r>
    </w:p>
    <w:p w14:paraId="21DCF897" w14:textId="77777777" w:rsidR="008F60DE" w:rsidRPr="003673F8" w:rsidRDefault="008F60DE" w:rsidP="0093522C">
      <w:pPr>
        <w:pStyle w:val="BTEMEASMCA"/>
      </w:pPr>
    </w:p>
    <w:p w14:paraId="353976AC" w14:textId="77777777" w:rsidR="0072069B" w:rsidRPr="003673F8" w:rsidRDefault="00B3443B" w:rsidP="0093522C">
      <w:pPr>
        <w:pStyle w:val="BTEMEASMCA"/>
      </w:pPr>
      <w:r w:rsidRPr="00E22031">
        <w:rPr>
          <w:u w:val="single"/>
        </w:rPr>
        <w:t>Pagalbinės medžiagos</w:t>
      </w:r>
      <w:r w:rsidR="00A251D7" w:rsidRPr="00E22031">
        <w:rPr>
          <w:u w:val="single"/>
        </w:rPr>
        <w:t>, kurių poveikis žinomas</w:t>
      </w:r>
      <w:r w:rsidRPr="003673F8">
        <w:t xml:space="preserve">: </w:t>
      </w:r>
      <w:r w:rsidR="00092FBF">
        <w:t xml:space="preserve">kiekviename pleistre yra </w:t>
      </w:r>
      <w:r w:rsidR="00092FBF">
        <w:rPr>
          <w:lang w:val="en-US"/>
        </w:rPr>
        <w:t xml:space="preserve">2,8 mg </w:t>
      </w:r>
      <w:r w:rsidRPr="003673F8">
        <w:t>buti</w:t>
      </w:r>
      <w:r w:rsidR="006730DF">
        <w:t>l</w:t>
      </w:r>
      <w:r w:rsidRPr="003673F8">
        <w:t>hidroksitoluen</w:t>
      </w:r>
      <w:r w:rsidR="00092FBF">
        <w:t>o</w:t>
      </w:r>
      <w:r w:rsidRPr="003673F8">
        <w:t xml:space="preserve"> </w:t>
      </w:r>
      <w:r w:rsidR="000D0B6A" w:rsidRPr="003673F8">
        <w:t>(E</w:t>
      </w:r>
      <w:r w:rsidR="00FA4214" w:rsidRPr="003673F8">
        <w:t>321)</w:t>
      </w:r>
      <w:r w:rsidR="00092FBF">
        <w:t xml:space="preserve"> ir 1,4 mg</w:t>
      </w:r>
      <w:r w:rsidR="00FA4214" w:rsidRPr="003673F8">
        <w:t xml:space="preserve"> </w:t>
      </w:r>
      <w:r w:rsidRPr="003673F8">
        <w:t>propilenglikoli</w:t>
      </w:r>
      <w:r w:rsidR="00092FBF">
        <w:t>o (E1520).</w:t>
      </w:r>
    </w:p>
    <w:p w14:paraId="788A78B3" w14:textId="77777777" w:rsidR="00633D05" w:rsidRPr="003673F8" w:rsidRDefault="00633D05" w:rsidP="0093522C">
      <w:pPr>
        <w:pStyle w:val="BTEMEASMCA"/>
      </w:pPr>
      <w:r w:rsidRPr="003673F8">
        <w:t>Visos pagalbinės medžiagos išvardytos 6.1 skyriuje.</w:t>
      </w:r>
    </w:p>
    <w:p w14:paraId="73457185" w14:textId="77777777" w:rsidR="00633D05" w:rsidRPr="003673F8" w:rsidRDefault="00633D05" w:rsidP="0093522C">
      <w:pPr>
        <w:pStyle w:val="BTEMEASMCA"/>
      </w:pPr>
    </w:p>
    <w:p w14:paraId="4A20FD51" w14:textId="77777777" w:rsidR="00633D05" w:rsidRPr="003673F8" w:rsidRDefault="00633D05" w:rsidP="0093522C">
      <w:pPr>
        <w:pStyle w:val="BTEMEASMCA"/>
      </w:pPr>
    </w:p>
    <w:p w14:paraId="6EA2EBF5" w14:textId="3856A154" w:rsidR="00633D05" w:rsidRPr="003673F8" w:rsidRDefault="00633D05" w:rsidP="00FB4661">
      <w:pPr>
        <w:pStyle w:val="PI-1EMEASMCA"/>
      </w:pPr>
      <w:bookmarkStart w:id="9" w:name="_Toc129243100"/>
      <w:bookmarkStart w:id="10" w:name="_Toc129243225"/>
      <w:r w:rsidRPr="003673F8">
        <w:t>3.</w:t>
      </w:r>
      <w:r w:rsidRPr="003673F8">
        <w:tab/>
        <w:t>FARMACINĖ FORMA</w:t>
      </w:r>
      <w:bookmarkEnd w:id="9"/>
      <w:bookmarkEnd w:id="10"/>
      <w:r w:rsidR="00C20FF7">
        <w:fldChar w:fldCharType="begin"/>
      </w:r>
      <w:r w:rsidR="00C20FF7">
        <w:instrText xml:space="preserve"> DOCVARIABLE VAULT_ND_fd617fd1-1d74-442e-85ac-53a77524b51f \* MERGEFORMAT </w:instrText>
      </w:r>
      <w:r w:rsidR="00C20FF7">
        <w:fldChar w:fldCharType="separate"/>
      </w:r>
      <w:r w:rsidR="00C20FF7">
        <w:t xml:space="preserve"> </w:t>
      </w:r>
      <w:r w:rsidR="00C20FF7">
        <w:fldChar w:fldCharType="end"/>
      </w:r>
    </w:p>
    <w:p w14:paraId="7B43068B" w14:textId="77777777" w:rsidR="00633D05" w:rsidRPr="003673F8" w:rsidRDefault="00633D05" w:rsidP="0093522C">
      <w:pPr>
        <w:pStyle w:val="BTEMEASMCA"/>
      </w:pPr>
    </w:p>
    <w:p w14:paraId="555EFC1B" w14:textId="77777777" w:rsidR="00633D05" w:rsidRPr="003673F8" w:rsidRDefault="00BA7DED" w:rsidP="0093522C">
      <w:pPr>
        <w:pStyle w:val="BTEMEASMCA"/>
      </w:pPr>
      <w:r w:rsidRPr="003673F8">
        <w:t xml:space="preserve">Vaistinis </w:t>
      </w:r>
      <w:r w:rsidR="006611BA" w:rsidRPr="003673F8">
        <w:t>pleistras</w:t>
      </w:r>
    </w:p>
    <w:p w14:paraId="37FA6A28" w14:textId="77777777" w:rsidR="00633D05" w:rsidRPr="003673F8" w:rsidRDefault="002212F3" w:rsidP="0093522C">
      <w:pPr>
        <w:pStyle w:val="BTEMEASMCA"/>
      </w:pPr>
      <w:r w:rsidRPr="003673F8">
        <w:t xml:space="preserve">10 x </w:t>
      </w:r>
      <w:smartTag w:uri="urn:schemas-microsoft-com:office:smarttags" w:element="metricconverter">
        <w:smartTagPr>
          <w:attr w:name="ProductID" w:val="14 cm"/>
        </w:smartTagPr>
        <w:r w:rsidRPr="003673F8">
          <w:t>14 cm</w:t>
        </w:r>
      </w:smartTag>
      <w:r w:rsidRPr="003673F8">
        <w:t xml:space="preserve"> pleistras su b</w:t>
      </w:r>
      <w:r w:rsidR="000213C2" w:rsidRPr="003673F8">
        <w:t>alta, lengvai rusva pasta</w:t>
      </w:r>
      <w:r w:rsidR="008F60DE" w:rsidRPr="003673F8">
        <w:t>,</w:t>
      </w:r>
      <w:r w:rsidR="000213C2" w:rsidRPr="003673F8">
        <w:t xml:space="preserve"> </w:t>
      </w:r>
      <w:r w:rsidRPr="003673F8">
        <w:t xml:space="preserve">vientisu sluoksniu </w:t>
      </w:r>
      <w:r w:rsidR="000213C2" w:rsidRPr="003673F8">
        <w:t>paskirstyta ant neaustinio audinio.</w:t>
      </w:r>
    </w:p>
    <w:p w14:paraId="1CC74BE9" w14:textId="77777777" w:rsidR="00BA7DED" w:rsidRPr="003673F8" w:rsidRDefault="00BA7DED" w:rsidP="0093522C">
      <w:pPr>
        <w:pStyle w:val="BTEMEASMCA"/>
      </w:pPr>
      <w:r w:rsidRPr="003673F8">
        <w:t>Pastos paviršius padengtas skaidria plastikine plėvele.</w:t>
      </w:r>
    </w:p>
    <w:p w14:paraId="24B7F925" w14:textId="77777777" w:rsidR="000213C2" w:rsidRPr="003673F8" w:rsidRDefault="000213C2" w:rsidP="0093522C">
      <w:pPr>
        <w:pStyle w:val="BTEMEASMCA"/>
      </w:pPr>
    </w:p>
    <w:p w14:paraId="40DDCF91" w14:textId="77777777" w:rsidR="00633D05" w:rsidRPr="003673F8" w:rsidRDefault="00633D05" w:rsidP="0093522C">
      <w:pPr>
        <w:pStyle w:val="BTEMEASMCA"/>
      </w:pPr>
    </w:p>
    <w:p w14:paraId="1870C053" w14:textId="5DFF7A1B" w:rsidR="00633D05" w:rsidRPr="003673F8" w:rsidRDefault="00633D05" w:rsidP="00FB4661">
      <w:pPr>
        <w:pStyle w:val="PI-1EMEASMCA"/>
      </w:pPr>
      <w:bookmarkStart w:id="11" w:name="_Toc129243101"/>
      <w:bookmarkStart w:id="12" w:name="_Toc129243226"/>
      <w:r w:rsidRPr="003673F8">
        <w:t>4.</w:t>
      </w:r>
      <w:r w:rsidRPr="003673F8">
        <w:tab/>
        <w:t>KLINIKINĖ INFORMACIJA</w:t>
      </w:r>
      <w:bookmarkEnd w:id="11"/>
      <w:bookmarkEnd w:id="12"/>
      <w:r w:rsidR="00C20FF7">
        <w:fldChar w:fldCharType="begin"/>
      </w:r>
      <w:r w:rsidR="00C20FF7">
        <w:instrText xml:space="preserve"> DOCVARIABLE VAULT_ND_115912d2-2983-4a38-895f-ca123b1a613f \* MERGEFORMAT </w:instrText>
      </w:r>
      <w:r w:rsidR="00C20FF7">
        <w:fldChar w:fldCharType="separate"/>
      </w:r>
      <w:r w:rsidR="00C20FF7">
        <w:t xml:space="preserve"> </w:t>
      </w:r>
      <w:r w:rsidR="00C20FF7">
        <w:fldChar w:fldCharType="end"/>
      </w:r>
    </w:p>
    <w:p w14:paraId="388EF10B" w14:textId="77777777" w:rsidR="00633D05" w:rsidRPr="003673F8" w:rsidRDefault="00633D05" w:rsidP="0093522C">
      <w:pPr>
        <w:pStyle w:val="BTEMEASMCA"/>
      </w:pPr>
    </w:p>
    <w:p w14:paraId="5EC1F202" w14:textId="0EBF3056" w:rsidR="00633D05" w:rsidRPr="003673F8" w:rsidRDefault="00633D05" w:rsidP="00FB4661">
      <w:pPr>
        <w:pStyle w:val="PI-2EMEASMCA"/>
      </w:pPr>
      <w:bookmarkStart w:id="13" w:name="_Toc129243102"/>
      <w:bookmarkStart w:id="14" w:name="_Toc129243227"/>
      <w:r w:rsidRPr="003673F8">
        <w:t>4.1</w:t>
      </w:r>
      <w:r w:rsidRPr="003673F8">
        <w:tab/>
        <w:t>Terapinės indikacijos</w:t>
      </w:r>
      <w:bookmarkEnd w:id="13"/>
      <w:bookmarkEnd w:id="14"/>
      <w:r w:rsidR="00C20FF7">
        <w:fldChar w:fldCharType="begin"/>
      </w:r>
      <w:r w:rsidR="00C20FF7">
        <w:instrText xml:space="preserve"> DOCVARIABLE vault_nd_2d59d211-1b17-499c-9aae-47acde2ce6d0 \* MERGEFORMAT </w:instrText>
      </w:r>
      <w:r w:rsidR="00C20FF7">
        <w:fldChar w:fldCharType="separate"/>
      </w:r>
      <w:r w:rsidR="00C20FF7">
        <w:t xml:space="preserve"> </w:t>
      </w:r>
      <w:r w:rsidR="00C20FF7">
        <w:fldChar w:fldCharType="end"/>
      </w:r>
    </w:p>
    <w:p w14:paraId="516E2DB6" w14:textId="77777777" w:rsidR="00633D05" w:rsidRPr="003673F8" w:rsidRDefault="00633D05" w:rsidP="0093522C">
      <w:pPr>
        <w:pStyle w:val="BTEMEASMCA"/>
      </w:pPr>
    </w:p>
    <w:p w14:paraId="0ADC8A0B" w14:textId="77777777" w:rsidR="00633D05" w:rsidRPr="00F97012" w:rsidRDefault="00F97012" w:rsidP="0093522C">
      <w:pPr>
        <w:pStyle w:val="BTEMEASMCA"/>
      </w:pPr>
      <w:r w:rsidRPr="00F97012">
        <w:t>Lokalus skausmo, sukelto (pvz., sporto traumos) dėl ūmaus sausgyslių, raišči</w:t>
      </w:r>
      <w:r>
        <w:t>ų, sąnarių ar raumenų patempimo, sumušimo</w:t>
      </w:r>
      <w:r w:rsidRPr="00F97012">
        <w:t xml:space="preserve"> ar sąnarių panirimo, malšinimas.</w:t>
      </w:r>
    </w:p>
    <w:p w14:paraId="49A88330" w14:textId="77777777" w:rsidR="006C2877" w:rsidRPr="003673F8" w:rsidRDefault="006C2877" w:rsidP="00FB4661">
      <w:pPr>
        <w:pStyle w:val="PI-2EMEASMCA"/>
      </w:pPr>
      <w:bookmarkStart w:id="15" w:name="_Toc129243103"/>
      <w:bookmarkStart w:id="16" w:name="_Toc129243228"/>
    </w:p>
    <w:p w14:paraId="60BDB54E" w14:textId="2E7E4A0B" w:rsidR="00633D05" w:rsidRPr="003673F8" w:rsidRDefault="00633D05" w:rsidP="00FB4661">
      <w:pPr>
        <w:pStyle w:val="PI-2EMEASMCA"/>
      </w:pPr>
      <w:r w:rsidRPr="003673F8">
        <w:t>4.2</w:t>
      </w:r>
      <w:r w:rsidRPr="003673F8">
        <w:tab/>
        <w:t>Dozavimas ir vartojimo metodas</w:t>
      </w:r>
      <w:bookmarkEnd w:id="15"/>
      <w:bookmarkEnd w:id="16"/>
      <w:r w:rsidR="00C20FF7">
        <w:fldChar w:fldCharType="begin"/>
      </w:r>
      <w:r w:rsidR="00C20FF7">
        <w:instrText xml:space="preserve"> DOCVARIABLE vault_nd_b7e3cc65-2b46-4b6c-aee4-b6aab0dd79bf \* MERGEFORMAT </w:instrText>
      </w:r>
      <w:r w:rsidR="00C20FF7">
        <w:fldChar w:fldCharType="separate"/>
      </w:r>
      <w:r w:rsidR="00C20FF7">
        <w:t xml:space="preserve"> </w:t>
      </w:r>
      <w:r w:rsidR="00C20FF7">
        <w:fldChar w:fldCharType="end"/>
      </w:r>
    </w:p>
    <w:p w14:paraId="68E16E9D" w14:textId="77777777" w:rsidR="006611BA" w:rsidRPr="003673F8" w:rsidRDefault="006611BA" w:rsidP="00FB4661">
      <w:pPr>
        <w:tabs>
          <w:tab w:val="left" w:pos="567"/>
        </w:tabs>
        <w:rPr>
          <w:sz w:val="22"/>
          <w:szCs w:val="22"/>
        </w:rPr>
      </w:pPr>
    </w:p>
    <w:p w14:paraId="2B5D71DA" w14:textId="36A635D5" w:rsidR="00AC1EA7" w:rsidRPr="00E22031" w:rsidRDefault="00AC1EA7" w:rsidP="00FB4661">
      <w:pPr>
        <w:pStyle w:val="Antrat3"/>
        <w:tabs>
          <w:tab w:val="left" w:pos="567"/>
        </w:tabs>
        <w:spacing w:before="0" w:after="0"/>
        <w:rPr>
          <w:rFonts w:ascii="Times New Roman" w:hAnsi="Times New Roman"/>
          <w:b w:val="0"/>
          <w:sz w:val="22"/>
          <w:szCs w:val="22"/>
          <w:u w:val="single"/>
        </w:rPr>
      </w:pPr>
      <w:r w:rsidRPr="00E22031">
        <w:rPr>
          <w:rFonts w:ascii="Times New Roman" w:hAnsi="Times New Roman"/>
          <w:b w:val="0"/>
          <w:sz w:val="22"/>
          <w:szCs w:val="22"/>
          <w:u w:val="single"/>
        </w:rPr>
        <w:t>Dozavimas</w:t>
      </w:r>
      <w:r w:rsidR="00C20FF7">
        <w:rPr>
          <w:rFonts w:ascii="Times New Roman" w:hAnsi="Times New Roman"/>
          <w:b w:val="0"/>
          <w:sz w:val="22"/>
          <w:szCs w:val="22"/>
          <w:u w:val="single"/>
        </w:rPr>
        <w:fldChar w:fldCharType="begin"/>
      </w:r>
      <w:r w:rsidR="00C20FF7">
        <w:rPr>
          <w:rFonts w:ascii="Times New Roman" w:hAnsi="Times New Roman"/>
          <w:b w:val="0"/>
          <w:sz w:val="22"/>
          <w:szCs w:val="22"/>
          <w:u w:val="single"/>
        </w:rPr>
        <w:instrText xml:space="preserve"> DOCVARIABLE vault_nd_0641f448-dc7d-49eb-bdef-1e7cae451457 \* MERGEFORMAT </w:instrText>
      </w:r>
      <w:r w:rsidR="00C20FF7">
        <w:rPr>
          <w:rFonts w:ascii="Times New Roman" w:hAnsi="Times New Roman"/>
          <w:b w:val="0"/>
          <w:sz w:val="22"/>
          <w:szCs w:val="22"/>
          <w:u w:val="single"/>
        </w:rPr>
        <w:fldChar w:fldCharType="separate"/>
      </w:r>
      <w:r w:rsidR="00C20FF7">
        <w:rPr>
          <w:rFonts w:ascii="Times New Roman" w:hAnsi="Times New Roman"/>
          <w:b w:val="0"/>
          <w:sz w:val="22"/>
          <w:szCs w:val="22"/>
          <w:u w:val="single"/>
        </w:rPr>
        <w:t xml:space="preserve"> </w:t>
      </w:r>
      <w:r w:rsidR="00C20FF7">
        <w:rPr>
          <w:rFonts w:ascii="Times New Roman" w:hAnsi="Times New Roman"/>
          <w:b w:val="0"/>
          <w:sz w:val="22"/>
          <w:szCs w:val="22"/>
          <w:u w:val="single"/>
        </w:rPr>
        <w:fldChar w:fldCharType="end"/>
      </w:r>
    </w:p>
    <w:p w14:paraId="3AE5727D" w14:textId="14430490" w:rsidR="006611BA" w:rsidRPr="003673F8" w:rsidRDefault="00E9151B" w:rsidP="00FB4661">
      <w:pPr>
        <w:pStyle w:val="Antrat3"/>
        <w:tabs>
          <w:tab w:val="left" w:pos="567"/>
        </w:tabs>
        <w:spacing w:before="0" w:after="0"/>
        <w:rPr>
          <w:rFonts w:ascii="Times New Roman" w:hAnsi="Times New Roman"/>
          <w:b w:val="0"/>
          <w:sz w:val="22"/>
          <w:szCs w:val="22"/>
        </w:rPr>
      </w:pPr>
      <w:r w:rsidRPr="003673F8">
        <w:rPr>
          <w:rFonts w:ascii="Times New Roman" w:hAnsi="Times New Roman"/>
          <w:b w:val="0"/>
          <w:sz w:val="22"/>
          <w:szCs w:val="22"/>
        </w:rPr>
        <w:t xml:space="preserve">Suaugusiems žmonėms </w:t>
      </w:r>
      <w:r w:rsidR="00BA7DED" w:rsidRPr="003673F8">
        <w:rPr>
          <w:rFonts w:ascii="Times New Roman" w:hAnsi="Times New Roman"/>
          <w:b w:val="0"/>
          <w:sz w:val="22"/>
          <w:szCs w:val="22"/>
        </w:rPr>
        <w:t xml:space="preserve">vieną vaistinį </w:t>
      </w:r>
      <w:r w:rsidRPr="003673F8">
        <w:rPr>
          <w:rFonts w:ascii="Times New Roman" w:hAnsi="Times New Roman"/>
          <w:b w:val="0"/>
          <w:sz w:val="22"/>
          <w:szCs w:val="22"/>
        </w:rPr>
        <w:t>p</w:t>
      </w:r>
      <w:r w:rsidR="006611BA" w:rsidRPr="003673F8">
        <w:rPr>
          <w:rFonts w:ascii="Times New Roman" w:hAnsi="Times New Roman"/>
          <w:b w:val="0"/>
          <w:sz w:val="22"/>
          <w:szCs w:val="22"/>
        </w:rPr>
        <w:t xml:space="preserve">leistrą reikia prilipinti ant </w:t>
      </w:r>
      <w:r w:rsidR="00BA7DED" w:rsidRPr="003673F8">
        <w:rPr>
          <w:rFonts w:ascii="Times New Roman" w:hAnsi="Times New Roman"/>
          <w:b w:val="0"/>
          <w:sz w:val="22"/>
          <w:szCs w:val="22"/>
        </w:rPr>
        <w:t xml:space="preserve">skaudamos </w:t>
      </w:r>
      <w:r w:rsidR="006611BA" w:rsidRPr="003673F8">
        <w:rPr>
          <w:rFonts w:ascii="Times New Roman" w:hAnsi="Times New Roman"/>
          <w:b w:val="0"/>
          <w:sz w:val="22"/>
          <w:szCs w:val="22"/>
        </w:rPr>
        <w:t xml:space="preserve">vietos du kartus per </w:t>
      </w:r>
      <w:r w:rsidR="002D0CBC">
        <w:rPr>
          <w:rFonts w:ascii="Times New Roman" w:hAnsi="Times New Roman"/>
          <w:b w:val="0"/>
          <w:sz w:val="22"/>
          <w:szCs w:val="22"/>
        </w:rPr>
        <w:t>parą</w:t>
      </w:r>
      <w:r w:rsidR="006730DF">
        <w:rPr>
          <w:rFonts w:ascii="Times New Roman" w:hAnsi="Times New Roman"/>
          <w:b w:val="0"/>
          <w:sz w:val="22"/>
          <w:szCs w:val="22"/>
        </w:rPr>
        <w:t xml:space="preserve">: </w:t>
      </w:r>
      <w:r w:rsidR="006611BA" w:rsidRPr="003673F8">
        <w:rPr>
          <w:rFonts w:ascii="Times New Roman" w:hAnsi="Times New Roman"/>
          <w:b w:val="0"/>
          <w:sz w:val="22"/>
          <w:szCs w:val="22"/>
        </w:rPr>
        <w:t>ryte ir vakare.</w:t>
      </w:r>
      <w:r w:rsidR="00C20FF7">
        <w:rPr>
          <w:rFonts w:ascii="Times New Roman" w:hAnsi="Times New Roman"/>
          <w:b w:val="0"/>
          <w:sz w:val="22"/>
          <w:szCs w:val="22"/>
        </w:rPr>
        <w:fldChar w:fldCharType="begin"/>
      </w:r>
      <w:r w:rsidR="00C20FF7">
        <w:rPr>
          <w:rFonts w:ascii="Times New Roman" w:hAnsi="Times New Roman"/>
          <w:b w:val="0"/>
          <w:sz w:val="22"/>
          <w:szCs w:val="22"/>
        </w:rPr>
        <w:instrText xml:space="preserve"> DOCVARIABLE vault_nd_c25cf77d-6a62-490d-b5d3-c07e05e4157d \* MERGEFORMAT </w:instrText>
      </w:r>
      <w:r w:rsidR="00C20FF7">
        <w:rPr>
          <w:rFonts w:ascii="Times New Roman" w:hAnsi="Times New Roman"/>
          <w:b w:val="0"/>
          <w:sz w:val="22"/>
          <w:szCs w:val="22"/>
        </w:rPr>
        <w:fldChar w:fldCharType="separate"/>
      </w:r>
      <w:r w:rsidR="00C20FF7">
        <w:rPr>
          <w:rFonts w:ascii="Times New Roman" w:hAnsi="Times New Roman"/>
          <w:b w:val="0"/>
          <w:sz w:val="22"/>
          <w:szCs w:val="22"/>
        </w:rPr>
        <w:t xml:space="preserve"> </w:t>
      </w:r>
      <w:r w:rsidR="00C20FF7">
        <w:rPr>
          <w:rFonts w:ascii="Times New Roman" w:hAnsi="Times New Roman"/>
          <w:b w:val="0"/>
          <w:sz w:val="22"/>
          <w:szCs w:val="22"/>
        </w:rPr>
        <w:fldChar w:fldCharType="end"/>
      </w:r>
    </w:p>
    <w:p w14:paraId="0F660B64" w14:textId="6DF5B722" w:rsidR="000E260D" w:rsidRPr="003673F8" w:rsidRDefault="00680931" w:rsidP="00FB4661">
      <w:pPr>
        <w:pStyle w:val="Antrat3"/>
        <w:tabs>
          <w:tab w:val="left" w:pos="567"/>
        </w:tabs>
        <w:spacing w:before="0" w:after="0"/>
        <w:rPr>
          <w:rFonts w:ascii="Times New Roman" w:hAnsi="Times New Roman"/>
          <w:b w:val="0"/>
          <w:sz w:val="22"/>
          <w:szCs w:val="22"/>
        </w:rPr>
      </w:pPr>
      <w:r w:rsidRPr="003673F8">
        <w:rPr>
          <w:rFonts w:ascii="Times New Roman" w:hAnsi="Times New Roman"/>
          <w:b w:val="0"/>
          <w:sz w:val="22"/>
          <w:szCs w:val="22"/>
        </w:rPr>
        <w:t xml:space="preserve">Maksimali </w:t>
      </w:r>
      <w:r w:rsidR="002D0CBC">
        <w:rPr>
          <w:rFonts w:ascii="Times New Roman" w:hAnsi="Times New Roman"/>
          <w:b w:val="0"/>
          <w:sz w:val="22"/>
          <w:szCs w:val="22"/>
        </w:rPr>
        <w:t>par</w:t>
      </w:r>
      <w:r w:rsidRPr="003673F8">
        <w:rPr>
          <w:rFonts w:ascii="Times New Roman" w:hAnsi="Times New Roman"/>
          <w:b w:val="0"/>
          <w:sz w:val="22"/>
          <w:szCs w:val="22"/>
        </w:rPr>
        <w:t xml:space="preserve">os dozė yra 2 </w:t>
      </w:r>
      <w:r w:rsidR="0081612C" w:rsidRPr="003673F8">
        <w:rPr>
          <w:rFonts w:ascii="Times New Roman" w:hAnsi="Times New Roman"/>
          <w:b w:val="0"/>
          <w:sz w:val="22"/>
          <w:szCs w:val="22"/>
        </w:rPr>
        <w:t>vaistiniai</w:t>
      </w:r>
      <w:r w:rsidRPr="003673F8">
        <w:rPr>
          <w:rFonts w:ascii="Times New Roman" w:hAnsi="Times New Roman"/>
          <w:b w:val="0"/>
          <w:sz w:val="22"/>
          <w:szCs w:val="22"/>
        </w:rPr>
        <w:t xml:space="preserve"> pleistrai, net jeigu yra pažeista daugiau </w:t>
      </w:r>
      <w:r w:rsidR="00BA7DED" w:rsidRPr="003673F8">
        <w:rPr>
          <w:rFonts w:ascii="Times New Roman" w:hAnsi="Times New Roman"/>
          <w:b w:val="0"/>
          <w:sz w:val="22"/>
          <w:szCs w:val="22"/>
        </w:rPr>
        <w:t>nei</w:t>
      </w:r>
      <w:r w:rsidRPr="003673F8">
        <w:rPr>
          <w:rFonts w:ascii="Times New Roman" w:hAnsi="Times New Roman"/>
          <w:b w:val="0"/>
          <w:sz w:val="22"/>
          <w:szCs w:val="22"/>
        </w:rPr>
        <w:t xml:space="preserve"> viena vieta. V</w:t>
      </w:r>
      <w:r w:rsidR="00CE26E6" w:rsidRPr="003673F8">
        <w:rPr>
          <w:rFonts w:ascii="Times New Roman" w:hAnsi="Times New Roman"/>
          <w:b w:val="0"/>
          <w:sz w:val="22"/>
          <w:szCs w:val="22"/>
        </w:rPr>
        <w:t>i</w:t>
      </w:r>
      <w:r w:rsidRPr="003673F8">
        <w:rPr>
          <w:rFonts w:ascii="Times New Roman" w:hAnsi="Times New Roman"/>
          <w:b w:val="0"/>
          <w:sz w:val="22"/>
          <w:szCs w:val="22"/>
        </w:rPr>
        <w:t>enu metu gydoma tik viena pažeista vieta.</w:t>
      </w:r>
      <w:r w:rsidR="00C20FF7">
        <w:rPr>
          <w:rFonts w:ascii="Times New Roman" w:hAnsi="Times New Roman"/>
          <w:b w:val="0"/>
          <w:sz w:val="22"/>
          <w:szCs w:val="22"/>
        </w:rPr>
        <w:fldChar w:fldCharType="begin"/>
      </w:r>
      <w:r w:rsidR="00C20FF7">
        <w:rPr>
          <w:rFonts w:ascii="Times New Roman" w:hAnsi="Times New Roman"/>
          <w:b w:val="0"/>
          <w:sz w:val="22"/>
          <w:szCs w:val="22"/>
        </w:rPr>
        <w:instrText xml:space="preserve"> DOCVARIABLE vault_nd_dec59ff4-26a7-4a1b-aea6-051873b68da9 \* MERGEFORMAT </w:instrText>
      </w:r>
      <w:r w:rsidR="00C20FF7">
        <w:rPr>
          <w:rFonts w:ascii="Times New Roman" w:hAnsi="Times New Roman"/>
          <w:b w:val="0"/>
          <w:sz w:val="22"/>
          <w:szCs w:val="22"/>
        </w:rPr>
        <w:fldChar w:fldCharType="separate"/>
      </w:r>
      <w:r w:rsidR="00C20FF7">
        <w:rPr>
          <w:rFonts w:ascii="Times New Roman" w:hAnsi="Times New Roman"/>
          <w:b w:val="0"/>
          <w:sz w:val="22"/>
          <w:szCs w:val="22"/>
        </w:rPr>
        <w:t xml:space="preserve"> </w:t>
      </w:r>
      <w:r w:rsidR="00C20FF7">
        <w:rPr>
          <w:rFonts w:ascii="Times New Roman" w:hAnsi="Times New Roman"/>
          <w:b w:val="0"/>
          <w:sz w:val="22"/>
          <w:szCs w:val="22"/>
        </w:rPr>
        <w:fldChar w:fldCharType="end"/>
      </w:r>
    </w:p>
    <w:p w14:paraId="58CFB6F8" w14:textId="77777777" w:rsidR="00680931" w:rsidRPr="003673F8" w:rsidRDefault="00680931" w:rsidP="00FB4661">
      <w:pPr>
        <w:pStyle w:val="Antrat3"/>
        <w:tabs>
          <w:tab w:val="left" w:pos="567"/>
        </w:tabs>
        <w:spacing w:before="0" w:after="0"/>
        <w:rPr>
          <w:rFonts w:ascii="Times New Roman" w:hAnsi="Times New Roman"/>
          <w:b w:val="0"/>
          <w:i/>
          <w:sz w:val="22"/>
          <w:szCs w:val="22"/>
        </w:rPr>
      </w:pPr>
    </w:p>
    <w:p w14:paraId="33AB386A" w14:textId="77777777" w:rsidR="009101D3" w:rsidRPr="003673F8" w:rsidRDefault="009101D3" w:rsidP="00FB4661">
      <w:pPr>
        <w:pStyle w:val="Pagrindinistekstas"/>
        <w:tabs>
          <w:tab w:val="left" w:pos="567"/>
        </w:tabs>
        <w:spacing w:line="240" w:lineRule="auto"/>
        <w:rPr>
          <w:sz w:val="22"/>
          <w:szCs w:val="22"/>
        </w:rPr>
      </w:pPr>
      <w:r w:rsidRPr="003673F8">
        <w:rPr>
          <w:sz w:val="22"/>
          <w:szCs w:val="22"/>
        </w:rPr>
        <w:t>Pleistras neturėtų būti dalinamas.</w:t>
      </w:r>
    </w:p>
    <w:p w14:paraId="4A9FF8B3" w14:textId="77777777" w:rsidR="009101D3" w:rsidRPr="003673F8" w:rsidRDefault="009101D3" w:rsidP="00FB4661">
      <w:pPr>
        <w:pStyle w:val="Pagrindinistekstas"/>
        <w:tabs>
          <w:tab w:val="left" w:pos="567"/>
        </w:tabs>
        <w:spacing w:line="240" w:lineRule="auto"/>
        <w:rPr>
          <w:sz w:val="22"/>
          <w:szCs w:val="22"/>
        </w:rPr>
      </w:pPr>
    </w:p>
    <w:p w14:paraId="7614BBB9" w14:textId="77777777" w:rsidR="009101D3" w:rsidRPr="003673F8" w:rsidRDefault="009101D3" w:rsidP="00FB4661">
      <w:pPr>
        <w:pStyle w:val="Pagrindinistekstas"/>
        <w:tabs>
          <w:tab w:val="left" w:pos="567"/>
        </w:tabs>
        <w:spacing w:line="240" w:lineRule="auto"/>
        <w:rPr>
          <w:sz w:val="22"/>
          <w:szCs w:val="22"/>
        </w:rPr>
      </w:pPr>
      <w:r w:rsidRPr="003673F8">
        <w:rPr>
          <w:sz w:val="22"/>
          <w:szCs w:val="22"/>
        </w:rPr>
        <w:t>Jeigu reikia</w:t>
      </w:r>
      <w:r w:rsidR="0081612C" w:rsidRPr="003673F8">
        <w:rPr>
          <w:sz w:val="22"/>
          <w:szCs w:val="22"/>
        </w:rPr>
        <w:t>,</w:t>
      </w:r>
      <w:r w:rsidRPr="003673F8">
        <w:rPr>
          <w:sz w:val="22"/>
          <w:szCs w:val="22"/>
        </w:rPr>
        <w:t xml:space="preserve"> pleistras prie skaudamos vietos gali būti pritvirtinamas elastiniu bintu.</w:t>
      </w:r>
    </w:p>
    <w:p w14:paraId="14729A1A" w14:textId="77777777" w:rsidR="009101D3" w:rsidRPr="003673F8" w:rsidRDefault="009101D3" w:rsidP="00FB4661">
      <w:pPr>
        <w:pStyle w:val="Antrat3"/>
        <w:tabs>
          <w:tab w:val="left" w:pos="567"/>
        </w:tabs>
        <w:spacing w:before="0" w:after="0"/>
        <w:rPr>
          <w:rFonts w:ascii="Times New Roman" w:hAnsi="Times New Roman"/>
          <w:b w:val="0"/>
          <w:sz w:val="22"/>
          <w:szCs w:val="22"/>
        </w:rPr>
      </w:pPr>
    </w:p>
    <w:p w14:paraId="0B8E8E85" w14:textId="77777777" w:rsidR="009101D3" w:rsidRPr="003673F8" w:rsidRDefault="009101D3" w:rsidP="00FB4661">
      <w:pPr>
        <w:tabs>
          <w:tab w:val="left" w:pos="567"/>
        </w:tabs>
        <w:rPr>
          <w:sz w:val="22"/>
          <w:szCs w:val="22"/>
        </w:rPr>
      </w:pPr>
      <w:r w:rsidRPr="003673F8">
        <w:rPr>
          <w:bCs/>
          <w:sz w:val="22"/>
          <w:szCs w:val="22"/>
        </w:rPr>
        <w:t>Vaistinio pleistro negalima</w:t>
      </w:r>
      <w:r w:rsidRPr="003673F8">
        <w:rPr>
          <w:sz w:val="22"/>
          <w:szCs w:val="22"/>
        </w:rPr>
        <w:t xml:space="preserve"> vartoti po okliuziniais, oro nepraleidžiančiais tvarsčiais.</w:t>
      </w:r>
    </w:p>
    <w:p w14:paraId="76FE4B32" w14:textId="77777777" w:rsidR="009101D3" w:rsidRPr="003673F8" w:rsidRDefault="009101D3" w:rsidP="00FB4661">
      <w:pPr>
        <w:pStyle w:val="Antrat3"/>
        <w:tabs>
          <w:tab w:val="left" w:pos="567"/>
        </w:tabs>
        <w:spacing w:before="0" w:after="0"/>
        <w:rPr>
          <w:rFonts w:ascii="Times New Roman" w:hAnsi="Times New Roman"/>
          <w:b w:val="0"/>
          <w:sz w:val="22"/>
          <w:szCs w:val="22"/>
        </w:rPr>
      </w:pPr>
    </w:p>
    <w:p w14:paraId="1497B6ED" w14:textId="77777777" w:rsidR="002420BD" w:rsidRPr="003673F8" w:rsidRDefault="002420BD" w:rsidP="00FB4661">
      <w:pPr>
        <w:tabs>
          <w:tab w:val="left" w:pos="567"/>
        </w:tabs>
        <w:rPr>
          <w:i/>
          <w:sz w:val="22"/>
          <w:szCs w:val="22"/>
        </w:rPr>
      </w:pPr>
      <w:r w:rsidRPr="003673F8">
        <w:rPr>
          <w:i/>
          <w:sz w:val="22"/>
          <w:szCs w:val="22"/>
        </w:rPr>
        <w:t>Gydymo trukmė</w:t>
      </w:r>
    </w:p>
    <w:p w14:paraId="1B515C05" w14:textId="7070C7D8" w:rsidR="009101D3" w:rsidRPr="003673F8" w:rsidRDefault="009101D3" w:rsidP="00FB4661">
      <w:pPr>
        <w:pStyle w:val="Antrat3"/>
        <w:tabs>
          <w:tab w:val="left" w:pos="567"/>
        </w:tabs>
        <w:spacing w:before="0" w:after="0"/>
        <w:rPr>
          <w:rFonts w:ascii="Times New Roman" w:hAnsi="Times New Roman"/>
          <w:b w:val="0"/>
          <w:sz w:val="22"/>
          <w:szCs w:val="22"/>
        </w:rPr>
      </w:pPr>
      <w:r w:rsidRPr="003673F8">
        <w:rPr>
          <w:rFonts w:ascii="Times New Roman" w:hAnsi="Times New Roman"/>
          <w:b w:val="0"/>
          <w:sz w:val="22"/>
          <w:szCs w:val="22"/>
        </w:rPr>
        <w:t>Olfen pleistras turi būti vartojamas kiek galima trumpiau.</w:t>
      </w:r>
      <w:r w:rsidR="00C20FF7">
        <w:rPr>
          <w:rFonts w:ascii="Times New Roman" w:hAnsi="Times New Roman"/>
          <w:b w:val="0"/>
          <w:sz w:val="22"/>
          <w:szCs w:val="22"/>
        </w:rPr>
        <w:fldChar w:fldCharType="begin"/>
      </w:r>
      <w:r w:rsidR="00C20FF7">
        <w:rPr>
          <w:rFonts w:ascii="Times New Roman" w:hAnsi="Times New Roman"/>
          <w:b w:val="0"/>
          <w:sz w:val="22"/>
          <w:szCs w:val="22"/>
        </w:rPr>
        <w:instrText xml:space="preserve"> DOCVARIABLE vault_nd_daebcc6e-1ece-476e-903a-4a2b40956787 \* MERGEFORMAT </w:instrText>
      </w:r>
      <w:r w:rsidR="00C20FF7">
        <w:rPr>
          <w:rFonts w:ascii="Times New Roman" w:hAnsi="Times New Roman"/>
          <w:b w:val="0"/>
          <w:sz w:val="22"/>
          <w:szCs w:val="22"/>
        </w:rPr>
        <w:fldChar w:fldCharType="separate"/>
      </w:r>
      <w:r w:rsidR="00C20FF7">
        <w:rPr>
          <w:rFonts w:ascii="Times New Roman" w:hAnsi="Times New Roman"/>
          <w:b w:val="0"/>
          <w:sz w:val="22"/>
          <w:szCs w:val="22"/>
        </w:rPr>
        <w:t xml:space="preserve"> </w:t>
      </w:r>
      <w:r w:rsidR="00C20FF7">
        <w:rPr>
          <w:rFonts w:ascii="Times New Roman" w:hAnsi="Times New Roman"/>
          <w:b w:val="0"/>
          <w:sz w:val="22"/>
          <w:szCs w:val="22"/>
        </w:rPr>
        <w:fldChar w:fldCharType="end"/>
      </w:r>
    </w:p>
    <w:p w14:paraId="1B43EEF4" w14:textId="2FE18D80" w:rsidR="006611BA" w:rsidRPr="003673F8" w:rsidRDefault="006611BA" w:rsidP="00FB4661">
      <w:pPr>
        <w:pStyle w:val="Antrat3"/>
        <w:tabs>
          <w:tab w:val="left" w:pos="567"/>
        </w:tabs>
        <w:spacing w:before="0" w:after="0"/>
        <w:rPr>
          <w:rFonts w:ascii="Times New Roman" w:hAnsi="Times New Roman"/>
          <w:b w:val="0"/>
          <w:sz w:val="22"/>
          <w:szCs w:val="22"/>
        </w:rPr>
      </w:pPr>
      <w:r w:rsidRPr="003673F8">
        <w:rPr>
          <w:rFonts w:ascii="Times New Roman" w:hAnsi="Times New Roman"/>
          <w:b w:val="0"/>
          <w:sz w:val="22"/>
          <w:szCs w:val="22"/>
        </w:rPr>
        <w:t xml:space="preserve">Gydoma ne ilgiau kaip </w:t>
      </w:r>
      <w:r w:rsidR="009101D3" w:rsidRPr="003673F8">
        <w:rPr>
          <w:rFonts w:ascii="Times New Roman" w:hAnsi="Times New Roman"/>
          <w:b w:val="0"/>
          <w:sz w:val="22"/>
          <w:szCs w:val="22"/>
        </w:rPr>
        <w:t xml:space="preserve">7 </w:t>
      </w:r>
      <w:r w:rsidR="002D0CBC">
        <w:rPr>
          <w:rFonts w:ascii="Times New Roman" w:hAnsi="Times New Roman"/>
          <w:b w:val="0"/>
          <w:sz w:val="22"/>
          <w:szCs w:val="22"/>
        </w:rPr>
        <w:t>par</w:t>
      </w:r>
      <w:r w:rsidR="009101D3" w:rsidRPr="003673F8">
        <w:rPr>
          <w:rFonts w:ascii="Times New Roman" w:hAnsi="Times New Roman"/>
          <w:b w:val="0"/>
          <w:sz w:val="22"/>
          <w:szCs w:val="22"/>
        </w:rPr>
        <w:t>as</w:t>
      </w:r>
      <w:r w:rsidRPr="003673F8">
        <w:rPr>
          <w:rFonts w:ascii="Times New Roman" w:hAnsi="Times New Roman"/>
          <w:b w:val="0"/>
          <w:sz w:val="22"/>
          <w:szCs w:val="22"/>
        </w:rPr>
        <w:t>.</w:t>
      </w:r>
      <w:r w:rsidR="009101D3" w:rsidRPr="003673F8">
        <w:rPr>
          <w:rFonts w:ascii="Times New Roman" w:hAnsi="Times New Roman"/>
          <w:b w:val="0"/>
          <w:sz w:val="22"/>
          <w:szCs w:val="22"/>
        </w:rPr>
        <w:t xml:space="preserve"> Terapinis efektas vartojant ilgiau nėra nustatytas.</w:t>
      </w:r>
      <w:r w:rsidR="00C20FF7">
        <w:rPr>
          <w:rFonts w:ascii="Times New Roman" w:hAnsi="Times New Roman"/>
          <w:b w:val="0"/>
          <w:sz w:val="22"/>
          <w:szCs w:val="22"/>
        </w:rPr>
        <w:fldChar w:fldCharType="begin"/>
      </w:r>
      <w:r w:rsidR="00C20FF7">
        <w:rPr>
          <w:rFonts w:ascii="Times New Roman" w:hAnsi="Times New Roman"/>
          <w:b w:val="0"/>
          <w:sz w:val="22"/>
          <w:szCs w:val="22"/>
        </w:rPr>
        <w:instrText xml:space="preserve"> DOCVARIABLE vault_nd_db814e28-3722-423b-b4b1-62b24625cde4 \* MERGEFORMAT </w:instrText>
      </w:r>
      <w:r w:rsidR="00C20FF7">
        <w:rPr>
          <w:rFonts w:ascii="Times New Roman" w:hAnsi="Times New Roman"/>
          <w:b w:val="0"/>
          <w:sz w:val="22"/>
          <w:szCs w:val="22"/>
        </w:rPr>
        <w:fldChar w:fldCharType="separate"/>
      </w:r>
      <w:r w:rsidR="00C20FF7">
        <w:rPr>
          <w:rFonts w:ascii="Times New Roman" w:hAnsi="Times New Roman"/>
          <w:b w:val="0"/>
          <w:sz w:val="22"/>
          <w:szCs w:val="22"/>
        </w:rPr>
        <w:t xml:space="preserve"> </w:t>
      </w:r>
      <w:r w:rsidR="00C20FF7">
        <w:rPr>
          <w:rFonts w:ascii="Times New Roman" w:hAnsi="Times New Roman"/>
          <w:b w:val="0"/>
          <w:sz w:val="22"/>
          <w:szCs w:val="22"/>
        </w:rPr>
        <w:fldChar w:fldCharType="end"/>
      </w:r>
    </w:p>
    <w:p w14:paraId="1832D6E4" w14:textId="77777777" w:rsidR="000E260D" w:rsidRPr="003673F8" w:rsidRDefault="000E260D" w:rsidP="0093522C">
      <w:pPr>
        <w:pStyle w:val="BTEMEASMCA"/>
      </w:pPr>
    </w:p>
    <w:p w14:paraId="716AB0E8" w14:textId="77777777" w:rsidR="00EB54F1" w:rsidRPr="003673F8" w:rsidRDefault="00EB54F1" w:rsidP="0093522C">
      <w:pPr>
        <w:pStyle w:val="BTEMEASMCA"/>
      </w:pPr>
      <w:r w:rsidRPr="003673F8">
        <w:t>Senyv</w:t>
      </w:r>
      <w:r w:rsidR="00EE58CC">
        <w:t>iems</w:t>
      </w:r>
      <w:r w:rsidRPr="003673F8">
        <w:t>pacienta</w:t>
      </w:r>
      <w:r w:rsidR="00EE58CC">
        <w:t>ms</w:t>
      </w:r>
      <w:r w:rsidRPr="003673F8">
        <w:t xml:space="preserve"> bei pacienta</w:t>
      </w:r>
      <w:r w:rsidR="00EE58CC">
        <w:t>ms</w:t>
      </w:r>
      <w:r w:rsidRPr="003673F8">
        <w:t xml:space="preserve">, </w:t>
      </w:r>
      <w:r w:rsidR="00EE58CC">
        <w:t xml:space="preserve">kurių </w:t>
      </w:r>
      <w:r w:rsidRPr="003673F8">
        <w:t>inkstų ar kepenų</w:t>
      </w:r>
      <w:r w:rsidR="00EE58CC">
        <w:t xml:space="preserve"> funkcija sutrikusi</w:t>
      </w:r>
    </w:p>
    <w:p w14:paraId="2511AA72" w14:textId="77777777" w:rsidR="00EB54F1" w:rsidRPr="003673F8" w:rsidRDefault="00AB209B" w:rsidP="0093522C">
      <w:pPr>
        <w:pStyle w:val="BTEMEASMCA"/>
      </w:pPr>
      <w:r w:rsidRPr="003673F8">
        <w:t>Specialių dozavimo rekomendacijų nėra (žiūr. 4.4 skyrių).</w:t>
      </w:r>
    </w:p>
    <w:p w14:paraId="31C49C20" w14:textId="77777777" w:rsidR="00AB209B" w:rsidRPr="003673F8" w:rsidRDefault="00AB209B" w:rsidP="0093522C">
      <w:pPr>
        <w:pStyle w:val="BTEMEASMCA"/>
      </w:pPr>
    </w:p>
    <w:p w14:paraId="5EA640C1" w14:textId="77777777" w:rsidR="00EB54F1" w:rsidRPr="003673F8" w:rsidRDefault="00EE58CC" w:rsidP="0093522C">
      <w:pPr>
        <w:pStyle w:val="BTEMEASMCA"/>
      </w:pPr>
      <w:r>
        <w:t>Vaikų populiacija</w:t>
      </w:r>
    </w:p>
    <w:p w14:paraId="2B0F10BE" w14:textId="77777777" w:rsidR="00633D05" w:rsidRDefault="009101D3" w:rsidP="0093522C">
      <w:pPr>
        <w:pStyle w:val="BTEMEASMCA"/>
      </w:pPr>
      <w:r w:rsidRPr="003673F8">
        <w:t>Olfen</w:t>
      </w:r>
      <w:r w:rsidR="00AB209B" w:rsidRPr="003673F8">
        <w:t xml:space="preserve"> pleistro vaikams bei </w:t>
      </w:r>
      <w:r w:rsidR="00C90F5E" w:rsidRPr="003673F8">
        <w:t xml:space="preserve">jaunesniems kaip 15 metų </w:t>
      </w:r>
      <w:r w:rsidR="00AB209B" w:rsidRPr="003673F8">
        <w:t xml:space="preserve">paaugliams </w:t>
      </w:r>
      <w:r w:rsidRPr="003673F8">
        <w:t xml:space="preserve">vartoti </w:t>
      </w:r>
      <w:r w:rsidR="00AB209B" w:rsidRPr="003673F8">
        <w:t>nerekomenduojama, dėl nepakankamų duomenų apie saugumą ir efektyvumą</w:t>
      </w:r>
      <w:r w:rsidR="00C90F5E" w:rsidRPr="003673F8">
        <w:t>.</w:t>
      </w:r>
    </w:p>
    <w:p w14:paraId="7C0220B0" w14:textId="77777777" w:rsidR="00EE58CC" w:rsidRPr="003673F8" w:rsidRDefault="00EE58CC" w:rsidP="0093522C">
      <w:pPr>
        <w:pStyle w:val="BTEMEASMCA"/>
      </w:pPr>
    </w:p>
    <w:p w14:paraId="78ACEDB4" w14:textId="64130A3C" w:rsidR="00EE58CC" w:rsidRPr="009704C7" w:rsidRDefault="00EE58CC" w:rsidP="00EE58CC">
      <w:pPr>
        <w:pStyle w:val="Antrat3"/>
        <w:tabs>
          <w:tab w:val="left" w:pos="567"/>
        </w:tabs>
        <w:spacing w:before="0" w:after="0"/>
        <w:rPr>
          <w:rFonts w:ascii="Times New Roman" w:hAnsi="Times New Roman"/>
          <w:b w:val="0"/>
          <w:sz w:val="22"/>
          <w:szCs w:val="22"/>
          <w:u w:val="single"/>
        </w:rPr>
      </w:pPr>
      <w:r w:rsidRPr="009704C7">
        <w:rPr>
          <w:rFonts w:ascii="Times New Roman" w:hAnsi="Times New Roman"/>
          <w:b w:val="0"/>
          <w:sz w:val="22"/>
          <w:szCs w:val="22"/>
          <w:u w:val="single"/>
        </w:rPr>
        <w:t>Vartojimo metodas</w:t>
      </w:r>
      <w:r w:rsidR="00C20FF7">
        <w:rPr>
          <w:rFonts w:ascii="Times New Roman" w:hAnsi="Times New Roman"/>
          <w:b w:val="0"/>
          <w:sz w:val="22"/>
          <w:szCs w:val="22"/>
          <w:u w:val="single"/>
        </w:rPr>
        <w:fldChar w:fldCharType="begin"/>
      </w:r>
      <w:r w:rsidR="00C20FF7">
        <w:rPr>
          <w:rFonts w:ascii="Times New Roman" w:hAnsi="Times New Roman"/>
          <w:b w:val="0"/>
          <w:sz w:val="22"/>
          <w:szCs w:val="22"/>
          <w:u w:val="single"/>
        </w:rPr>
        <w:instrText xml:space="preserve"> DOCVARIABLE vault_nd_d68fb018-600f-4a7f-9b14-6f47fa9e53c2 \* MERGEFORMAT </w:instrText>
      </w:r>
      <w:r w:rsidR="00C20FF7">
        <w:rPr>
          <w:rFonts w:ascii="Times New Roman" w:hAnsi="Times New Roman"/>
          <w:b w:val="0"/>
          <w:sz w:val="22"/>
          <w:szCs w:val="22"/>
          <w:u w:val="single"/>
        </w:rPr>
        <w:fldChar w:fldCharType="separate"/>
      </w:r>
      <w:r w:rsidR="00C20FF7">
        <w:rPr>
          <w:rFonts w:ascii="Times New Roman" w:hAnsi="Times New Roman"/>
          <w:b w:val="0"/>
          <w:sz w:val="22"/>
          <w:szCs w:val="22"/>
          <w:u w:val="single"/>
        </w:rPr>
        <w:t xml:space="preserve"> </w:t>
      </w:r>
      <w:r w:rsidR="00C20FF7">
        <w:rPr>
          <w:rFonts w:ascii="Times New Roman" w:hAnsi="Times New Roman"/>
          <w:b w:val="0"/>
          <w:sz w:val="22"/>
          <w:szCs w:val="22"/>
          <w:u w:val="single"/>
        </w:rPr>
        <w:fldChar w:fldCharType="end"/>
      </w:r>
    </w:p>
    <w:p w14:paraId="1D2816A4" w14:textId="3D172BF9" w:rsidR="00EE58CC" w:rsidRPr="003673F8" w:rsidRDefault="00EE58CC" w:rsidP="00EE58CC">
      <w:pPr>
        <w:pStyle w:val="Antrat3"/>
        <w:tabs>
          <w:tab w:val="left" w:pos="567"/>
        </w:tabs>
        <w:spacing w:before="0" w:after="0"/>
        <w:rPr>
          <w:rFonts w:ascii="Times New Roman" w:hAnsi="Times New Roman"/>
          <w:b w:val="0"/>
          <w:sz w:val="22"/>
          <w:szCs w:val="22"/>
        </w:rPr>
      </w:pPr>
      <w:r w:rsidRPr="003673F8">
        <w:rPr>
          <w:rFonts w:ascii="Times New Roman" w:hAnsi="Times New Roman"/>
          <w:b w:val="0"/>
          <w:sz w:val="22"/>
          <w:szCs w:val="22"/>
        </w:rPr>
        <w:t>Vartoti ant odos.</w:t>
      </w:r>
      <w:r w:rsidR="00C20FF7">
        <w:rPr>
          <w:rFonts w:ascii="Times New Roman" w:hAnsi="Times New Roman"/>
          <w:b w:val="0"/>
          <w:sz w:val="22"/>
          <w:szCs w:val="22"/>
        </w:rPr>
        <w:fldChar w:fldCharType="begin"/>
      </w:r>
      <w:r w:rsidR="00C20FF7">
        <w:rPr>
          <w:rFonts w:ascii="Times New Roman" w:hAnsi="Times New Roman"/>
          <w:b w:val="0"/>
          <w:sz w:val="22"/>
          <w:szCs w:val="22"/>
        </w:rPr>
        <w:instrText xml:space="preserve"> DOCVARIABLE vault_nd_e882f088-bf39-4a2c-bbf8-3b752b1e720c \* MERGEFORMAT </w:instrText>
      </w:r>
      <w:r w:rsidR="00C20FF7">
        <w:rPr>
          <w:rFonts w:ascii="Times New Roman" w:hAnsi="Times New Roman"/>
          <w:b w:val="0"/>
          <w:sz w:val="22"/>
          <w:szCs w:val="22"/>
        </w:rPr>
        <w:fldChar w:fldCharType="separate"/>
      </w:r>
      <w:r w:rsidR="00C20FF7">
        <w:rPr>
          <w:rFonts w:ascii="Times New Roman" w:hAnsi="Times New Roman"/>
          <w:b w:val="0"/>
          <w:sz w:val="22"/>
          <w:szCs w:val="22"/>
        </w:rPr>
        <w:t xml:space="preserve"> </w:t>
      </w:r>
      <w:r w:rsidR="00C20FF7">
        <w:rPr>
          <w:rFonts w:ascii="Times New Roman" w:hAnsi="Times New Roman"/>
          <w:b w:val="0"/>
          <w:sz w:val="22"/>
          <w:szCs w:val="22"/>
        </w:rPr>
        <w:fldChar w:fldCharType="end"/>
      </w:r>
    </w:p>
    <w:p w14:paraId="25F95BFC" w14:textId="77777777" w:rsidR="00633D05" w:rsidRPr="003673F8" w:rsidRDefault="00633D05" w:rsidP="0093522C">
      <w:pPr>
        <w:pStyle w:val="BTEMEASMCA"/>
      </w:pPr>
    </w:p>
    <w:p w14:paraId="6A4A942F" w14:textId="59EF95E4" w:rsidR="00633D05" w:rsidRPr="003673F8" w:rsidRDefault="00633D05" w:rsidP="00FB4661">
      <w:pPr>
        <w:pStyle w:val="PI-2EMEASMCA"/>
      </w:pPr>
      <w:bookmarkStart w:id="17" w:name="_Toc129243104"/>
      <w:bookmarkStart w:id="18" w:name="_Toc129243229"/>
      <w:r w:rsidRPr="003673F8">
        <w:lastRenderedPageBreak/>
        <w:t>4.3</w:t>
      </w:r>
      <w:r w:rsidRPr="003673F8">
        <w:tab/>
        <w:t>Kontraindikacijos</w:t>
      </w:r>
      <w:bookmarkEnd w:id="17"/>
      <w:bookmarkEnd w:id="18"/>
      <w:r w:rsidR="00C20FF7">
        <w:fldChar w:fldCharType="begin"/>
      </w:r>
      <w:r w:rsidR="00C20FF7">
        <w:instrText xml:space="preserve"> DOCVARIABLE vault_nd_f006fbf5-7e3c-400e-9d7b-332532f43150 \* MERGEFORMAT </w:instrText>
      </w:r>
      <w:r w:rsidR="00C20FF7">
        <w:fldChar w:fldCharType="separate"/>
      </w:r>
      <w:r w:rsidR="00C20FF7">
        <w:t xml:space="preserve"> </w:t>
      </w:r>
      <w:r w:rsidR="00C20FF7">
        <w:fldChar w:fldCharType="end"/>
      </w:r>
    </w:p>
    <w:p w14:paraId="4A23AD69" w14:textId="77777777" w:rsidR="00633D05" w:rsidRPr="003673F8" w:rsidRDefault="006611BA" w:rsidP="0093522C">
      <w:pPr>
        <w:pStyle w:val="BTEMEASMCA"/>
      </w:pPr>
      <w:r w:rsidRPr="003673F8">
        <w:tab/>
      </w:r>
    </w:p>
    <w:p w14:paraId="55C062EB" w14:textId="77777777" w:rsidR="00490CFE" w:rsidRPr="003673F8" w:rsidRDefault="00314FCB" w:rsidP="0093522C">
      <w:pPr>
        <w:pStyle w:val="BTEMEASMCA"/>
      </w:pPr>
      <w:r w:rsidRPr="003673F8">
        <w:t xml:space="preserve">Padidėjęs </w:t>
      </w:r>
      <w:r w:rsidR="006611BA" w:rsidRPr="003673F8">
        <w:t xml:space="preserve">jautrumas </w:t>
      </w:r>
      <w:r w:rsidR="00C07BA9" w:rsidRPr="003673F8">
        <w:t xml:space="preserve">veikliajai </w:t>
      </w:r>
      <w:r w:rsidR="00490CFE" w:rsidRPr="003673F8">
        <w:t xml:space="preserve">arba </w:t>
      </w:r>
      <w:r w:rsidR="00EE58CC">
        <w:t xml:space="preserve">bet kuriai 6.1 skyriuje nurodytai </w:t>
      </w:r>
      <w:r w:rsidR="00EE58CC" w:rsidRPr="003673F8">
        <w:t>pagalbin</w:t>
      </w:r>
      <w:r w:rsidR="00EE58CC">
        <w:t>ei</w:t>
      </w:r>
      <w:r w:rsidR="00490CFE" w:rsidRPr="003673F8">
        <w:t xml:space="preserve"> medžiag</w:t>
      </w:r>
      <w:r w:rsidR="00EE58CC">
        <w:t>ai</w:t>
      </w:r>
      <w:r w:rsidR="00490CFE" w:rsidRPr="003673F8">
        <w:t>.</w:t>
      </w:r>
    </w:p>
    <w:p w14:paraId="509FC00A" w14:textId="77777777" w:rsidR="00633D05" w:rsidRPr="003673F8" w:rsidRDefault="00490CFE" w:rsidP="0093522C">
      <w:pPr>
        <w:pStyle w:val="BTEMEASMCA"/>
      </w:pPr>
      <w:r w:rsidRPr="003673F8">
        <w:t xml:space="preserve">Padidėjęs jautrumas </w:t>
      </w:r>
      <w:r w:rsidR="00863351" w:rsidRPr="003673F8">
        <w:t>kitiems skausmą ir uždegimą slopinantiems nesteroidiniams vaist</w:t>
      </w:r>
      <w:r w:rsidR="00BC5A95">
        <w:t>iniams preparat</w:t>
      </w:r>
      <w:r w:rsidR="00863351" w:rsidRPr="003673F8">
        <w:t xml:space="preserve">ams arba </w:t>
      </w:r>
      <w:r w:rsidR="006611BA" w:rsidRPr="003673F8">
        <w:t>acetilsalicilo rūgščiai</w:t>
      </w:r>
      <w:r w:rsidR="0035394A" w:rsidRPr="003673F8">
        <w:t>.</w:t>
      </w:r>
    </w:p>
    <w:p w14:paraId="1B972457" w14:textId="77777777" w:rsidR="00314FCB" w:rsidRPr="003673F8" w:rsidRDefault="00314FCB" w:rsidP="0093522C">
      <w:pPr>
        <w:pStyle w:val="BTEMEASMCA"/>
      </w:pPr>
      <w:r w:rsidRPr="003673F8">
        <w:t xml:space="preserve">Astma, </w:t>
      </w:r>
      <w:r w:rsidR="0035394A" w:rsidRPr="003673F8">
        <w:t xml:space="preserve">dilgėlinė ar </w:t>
      </w:r>
      <w:r w:rsidRPr="003673F8">
        <w:t>ūminis rinitas, kuri</w:t>
      </w:r>
      <w:r w:rsidR="0020778C" w:rsidRPr="003673F8">
        <w:t>e pasireiškė</w:t>
      </w:r>
      <w:r w:rsidRPr="003673F8">
        <w:t xml:space="preserve"> pavartojus acetilsalicilo rūgšties arba kit</w:t>
      </w:r>
      <w:r w:rsidR="004D558B" w:rsidRPr="003673F8">
        <w:t>ų</w:t>
      </w:r>
      <w:r w:rsidRPr="003673F8">
        <w:t xml:space="preserve"> nesteroidini</w:t>
      </w:r>
      <w:r w:rsidR="004D558B" w:rsidRPr="003673F8">
        <w:t>ų</w:t>
      </w:r>
      <w:r w:rsidRPr="003673F8">
        <w:t xml:space="preserve"> vaist</w:t>
      </w:r>
      <w:r w:rsidR="00BC5A95">
        <w:t>inių preparat</w:t>
      </w:r>
      <w:r w:rsidR="004D558B" w:rsidRPr="003673F8">
        <w:t>ų</w:t>
      </w:r>
      <w:r w:rsidRPr="003673F8">
        <w:t xml:space="preserve"> nuo uždegimo.</w:t>
      </w:r>
    </w:p>
    <w:p w14:paraId="1059D5E1" w14:textId="77777777" w:rsidR="0020778C" w:rsidRPr="003673F8" w:rsidRDefault="0020778C" w:rsidP="0093522C">
      <w:pPr>
        <w:pStyle w:val="BTEMEASMCA"/>
      </w:pPr>
      <w:r w:rsidRPr="003673F8">
        <w:t xml:space="preserve">Esama skrandžio ar žarnų opa. </w:t>
      </w:r>
    </w:p>
    <w:p w14:paraId="616EDC06" w14:textId="77777777" w:rsidR="0020778C" w:rsidRPr="003673F8" w:rsidRDefault="0020778C" w:rsidP="0093522C">
      <w:pPr>
        <w:pStyle w:val="BTEMEASMCA"/>
      </w:pPr>
      <w:r w:rsidRPr="003673F8">
        <w:t>Atviros žaizdos</w:t>
      </w:r>
      <w:r w:rsidR="00C07BA9" w:rsidRPr="003673F8">
        <w:t>,</w:t>
      </w:r>
      <w:r w:rsidRPr="003673F8">
        <w:t xml:space="preserve"> nudegim</w:t>
      </w:r>
      <w:r w:rsidR="00C07BA9" w:rsidRPr="003673F8">
        <w:t>ai</w:t>
      </w:r>
      <w:r w:rsidRPr="003673F8">
        <w:t xml:space="preserve">, </w:t>
      </w:r>
      <w:r w:rsidR="00C07BA9" w:rsidRPr="003673F8">
        <w:t>od</w:t>
      </w:r>
      <w:r w:rsidR="0081612C" w:rsidRPr="003673F8">
        <w:t>o</w:t>
      </w:r>
      <w:r w:rsidR="00C07BA9" w:rsidRPr="003673F8">
        <w:t>s infekcijos ar</w:t>
      </w:r>
      <w:r w:rsidRPr="003673F8">
        <w:t xml:space="preserve"> egzem</w:t>
      </w:r>
      <w:r w:rsidR="00C07BA9" w:rsidRPr="003673F8">
        <w:t>a</w:t>
      </w:r>
      <w:r w:rsidRPr="003673F8">
        <w:t xml:space="preserve">. </w:t>
      </w:r>
    </w:p>
    <w:p w14:paraId="74FBB05D" w14:textId="77777777" w:rsidR="00314FCB" w:rsidRPr="003673F8" w:rsidRDefault="00314FCB" w:rsidP="0093522C">
      <w:pPr>
        <w:pStyle w:val="BTEMEASMCA"/>
      </w:pPr>
      <w:r w:rsidRPr="003673F8">
        <w:t>Paskutiniai trys nėštumo mėnesiai</w:t>
      </w:r>
      <w:r w:rsidR="009931BC" w:rsidRPr="003673F8">
        <w:t>.</w:t>
      </w:r>
    </w:p>
    <w:p w14:paraId="76A9C5FC" w14:textId="77777777" w:rsidR="0020778C" w:rsidRPr="003673F8" w:rsidRDefault="0020778C" w:rsidP="0093522C">
      <w:pPr>
        <w:pStyle w:val="BTEMEASMCA"/>
      </w:pPr>
    </w:p>
    <w:p w14:paraId="6A1D4B75" w14:textId="5080F9A8" w:rsidR="00633D05" w:rsidRPr="003673F8" w:rsidRDefault="00633D05" w:rsidP="00FB4661">
      <w:pPr>
        <w:pStyle w:val="PI-2EMEASMCA"/>
      </w:pPr>
      <w:bookmarkStart w:id="19" w:name="_Toc129243105"/>
      <w:bookmarkStart w:id="20" w:name="_Toc129243230"/>
      <w:r w:rsidRPr="003673F8">
        <w:t>4.4</w:t>
      </w:r>
      <w:r w:rsidRPr="003673F8">
        <w:tab/>
        <w:t>Specialūs įspėjimai ir atsargumo priemonės</w:t>
      </w:r>
      <w:bookmarkEnd w:id="19"/>
      <w:bookmarkEnd w:id="20"/>
      <w:r w:rsidR="00C20FF7">
        <w:fldChar w:fldCharType="begin"/>
      </w:r>
      <w:r w:rsidR="00C20FF7">
        <w:instrText xml:space="preserve"> DOCVARIABLE vault_nd_10de76f4-1e51-4fd9-b0a9-4e639d24a2ae \* MERGEFORMAT </w:instrText>
      </w:r>
      <w:r w:rsidR="00C20FF7">
        <w:fldChar w:fldCharType="separate"/>
      </w:r>
      <w:r w:rsidR="00C20FF7">
        <w:t xml:space="preserve"> </w:t>
      </w:r>
      <w:r w:rsidR="00C20FF7">
        <w:fldChar w:fldCharType="end"/>
      </w:r>
    </w:p>
    <w:p w14:paraId="00E4AB8A" w14:textId="77777777" w:rsidR="00633D05" w:rsidRPr="003673F8" w:rsidRDefault="00633D05" w:rsidP="0093522C">
      <w:pPr>
        <w:pStyle w:val="BTEMEASMCA"/>
      </w:pPr>
    </w:p>
    <w:p w14:paraId="5F956D0D" w14:textId="77777777" w:rsidR="00C664C5" w:rsidRPr="003673F8" w:rsidRDefault="00C664C5" w:rsidP="0093522C">
      <w:pPr>
        <w:pStyle w:val="BTEMEASMCA"/>
      </w:pPr>
      <w:r w:rsidRPr="003673F8">
        <w:t>Jeigu simptomai išlieka ilgiau kaip 3 dienas arba pablogėja, reikia kreiptis į gydytoją.</w:t>
      </w:r>
    </w:p>
    <w:p w14:paraId="0285741A" w14:textId="77777777" w:rsidR="00C664C5" w:rsidRPr="003673F8" w:rsidRDefault="00C664C5" w:rsidP="0093522C">
      <w:pPr>
        <w:pStyle w:val="BTEMEASMCA"/>
      </w:pPr>
      <w:r w:rsidRPr="003673F8">
        <w:t xml:space="preserve"> </w:t>
      </w:r>
    </w:p>
    <w:p w14:paraId="54C3C95C" w14:textId="77777777" w:rsidR="007B4FC6" w:rsidRPr="003673F8" w:rsidRDefault="006611BA" w:rsidP="0093522C">
      <w:pPr>
        <w:pStyle w:val="BTEMEASMCA"/>
      </w:pPr>
      <w:r w:rsidRPr="003673F8">
        <w:t xml:space="preserve">Būtina saugoti, kad </w:t>
      </w:r>
      <w:r w:rsidR="00BC5A95">
        <w:t xml:space="preserve">vaistinio </w:t>
      </w:r>
      <w:r w:rsidRPr="003673F8">
        <w:t xml:space="preserve">pleistro medžiagų nepatektų į akis ar ant </w:t>
      </w:r>
      <w:r w:rsidR="00FC3475" w:rsidRPr="003673F8">
        <w:t>gleivinių</w:t>
      </w:r>
      <w:r w:rsidRPr="003673F8">
        <w:t>.</w:t>
      </w:r>
    </w:p>
    <w:p w14:paraId="7610A5F0" w14:textId="77777777" w:rsidR="007B4FC6" w:rsidRPr="003673F8" w:rsidRDefault="007B4FC6" w:rsidP="0093522C">
      <w:pPr>
        <w:pStyle w:val="BTEMEASMCA"/>
      </w:pPr>
    </w:p>
    <w:p w14:paraId="77BADF05" w14:textId="77777777" w:rsidR="00C664C5" w:rsidRPr="003673F8" w:rsidRDefault="008719C2" w:rsidP="0093522C">
      <w:pPr>
        <w:pStyle w:val="BTEMEASMCA"/>
        <w:rPr>
          <w:bCs/>
        </w:rPr>
      </w:pPr>
      <w:r w:rsidRPr="003673F8">
        <w:t>Nepageidaujamas poveikis gali sumažėti, vartojant mažiausią veiksmingą vaist</w:t>
      </w:r>
      <w:r w:rsidR="00BC5A95">
        <w:t>inio preparat</w:t>
      </w:r>
      <w:r w:rsidRPr="003673F8">
        <w:t>o dozę trumpiausią laiką.</w:t>
      </w:r>
    </w:p>
    <w:p w14:paraId="570AC651" w14:textId="77777777" w:rsidR="00C664C5" w:rsidRPr="003673F8" w:rsidRDefault="00C664C5" w:rsidP="0093522C">
      <w:pPr>
        <w:pStyle w:val="BTEMEASMCA"/>
      </w:pPr>
    </w:p>
    <w:p w14:paraId="5366E2DF" w14:textId="77777777" w:rsidR="00D143AF" w:rsidRPr="003673F8" w:rsidRDefault="00D143AF" w:rsidP="0093522C">
      <w:pPr>
        <w:pStyle w:val="BTEMEASMCA"/>
      </w:pPr>
      <w:r w:rsidRPr="003673F8">
        <w:t>Pacientams, kurie serga ar anksčiau sirgo bronchine astma arba alergijomis</w:t>
      </w:r>
      <w:r w:rsidR="009404C5">
        <w:t>,</w:t>
      </w:r>
      <w:r w:rsidRPr="003673F8">
        <w:t xml:space="preserve"> gali būti bronchų spazmas.</w:t>
      </w:r>
    </w:p>
    <w:p w14:paraId="2D1A6FDC" w14:textId="77777777" w:rsidR="00A37528" w:rsidRPr="003673F8" w:rsidRDefault="00A37528" w:rsidP="00FB4661">
      <w:pPr>
        <w:tabs>
          <w:tab w:val="left" w:pos="567"/>
        </w:tabs>
        <w:rPr>
          <w:sz w:val="22"/>
          <w:szCs w:val="22"/>
        </w:rPr>
      </w:pPr>
    </w:p>
    <w:p w14:paraId="6A422582" w14:textId="77777777" w:rsidR="00D143AF" w:rsidRPr="003673F8" w:rsidRDefault="00D143AF" w:rsidP="00FB4661">
      <w:pPr>
        <w:tabs>
          <w:tab w:val="left" w:pos="567"/>
        </w:tabs>
        <w:rPr>
          <w:sz w:val="22"/>
          <w:szCs w:val="22"/>
        </w:rPr>
      </w:pPr>
      <w:r w:rsidRPr="003673F8">
        <w:rPr>
          <w:sz w:val="22"/>
          <w:szCs w:val="22"/>
        </w:rPr>
        <w:t xml:space="preserve">Jeigu pavartojus </w:t>
      </w:r>
      <w:r w:rsidR="004C0255" w:rsidRPr="003673F8">
        <w:rPr>
          <w:sz w:val="22"/>
          <w:szCs w:val="22"/>
        </w:rPr>
        <w:t>vaistinio</w:t>
      </w:r>
      <w:r w:rsidRPr="003673F8">
        <w:rPr>
          <w:sz w:val="22"/>
          <w:szCs w:val="22"/>
        </w:rPr>
        <w:t xml:space="preserve"> pleistro atsirado išbėrimų, gydymą reikia nedelsiant nutraukti.</w:t>
      </w:r>
    </w:p>
    <w:p w14:paraId="06A5DD39" w14:textId="77777777" w:rsidR="00D143AF" w:rsidRPr="003673F8" w:rsidRDefault="00D143AF" w:rsidP="00FB4661">
      <w:pPr>
        <w:tabs>
          <w:tab w:val="left" w:pos="567"/>
        </w:tabs>
        <w:rPr>
          <w:sz w:val="22"/>
          <w:szCs w:val="22"/>
        </w:rPr>
      </w:pPr>
    </w:p>
    <w:p w14:paraId="242483E3" w14:textId="77777777" w:rsidR="007B4FC6" w:rsidRPr="003673F8" w:rsidRDefault="007B4FC6" w:rsidP="00FB4661">
      <w:pPr>
        <w:tabs>
          <w:tab w:val="left" w:pos="567"/>
        </w:tabs>
        <w:rPr>
          <w:sz w:val="22"/>
          <w:szCs w:val="22"/>
        </w:rPr>
      </w:pPr>
      <w:r w:rsidRPr="003673F8">
        <w:rPr>
          <w:sz w:val="22"/>
          <w:szCs w:val="22"/>
        </w:rPr>
        <w:t>Gydomą vietą</w:t>
      </w:r>
      <w:r w:rsidR="00BD7FAE" w:rsidRPr="003673F8">
        <w:rPr>
          <w:sz w:val="22"/>
          <w:szCs w:val="22"/>
        </w:rPr>
        <w:t>, nuėmus pleistrą,</w:t>
      </w:r>
      <w:r w:rsidRPr="003673F8">
        <w:rPr>
          <w:sz w:val="22"/>
          <w:szCs w:val="22"/>
        </w:rPr>
        <w:t xml:space="preserve"> reikia saugoti nuo tiesioginių saulės ir ultravioletinių soliariumo spindulių</w:t>
      </w:r>
      <w:r w:rsidR="00BD7FAE" w:rsidRPr="003673F8">
        <w:rPr>
          <w:sz w:val="22"/>
          <w:szCs w:val="22"/>
        </w:rPr>
        <w:t xml:space="preserve"> (1 dieną)</w:t>
      </w:r>
      <w:r w:rsidRPr="003673F8">
        <w:rPr>
          <w:sz w:val="22"/>
          <w:szCs w:val="22"/>
        </w:rPr>
        <w:t xml:space="preserve">, kad nepasireikštų padidėjusio jautrumo šviesai reakcija. </w:t>
      </w:r>
    </w:p>
    <w:p w14:paraId="27E46D70" w14:textId="77777777" w:rsidR="009931BC" w:rsidRPr="003673F8" w:rsidRDefault="009931BC" w:rsidP="0093522C">
      <w:pPr>
        <w:pStyle w:val="BTEMEASMCA"/>
      </w:pPr>
    </w:p>
    <w:p w14:paraId="01473097" w14:textId="77777777" w:rsidR="00EC5989" w:rsidRPr="003673F8" w:rsidRDefault="00EC5989" w:rsidP="0093522C">
      <w:pPr>
        <w:pStyle w:val="BTEMEASMCA"/>
      </w:pPr>
      <w:r w:rsidRPr="003673F8">
        <w:t>Nepaisant retų sisteminių nepageidaujamų re</w:t>
      </w:r>
      <w:r w:rsidR="0081612C" w:rsidRPr="003673F8">
        <w:t>i</w:t>
      </w:r>
      <w:r w:rsidRPr="003673F8">
        <w:t xml:space="preserve">škinių, Olfen </w:t>
      </w:r>
      <w:r w:rsidR="00BD7FAE" w:rsidRPr="003673F8">
        <w:t>vaistinį</w:t>
      </w:r>
      <w:r w:rsidRPr="003673F8">
        <w:t xml:space="preserve"> pleistrą atsargiai turi vartoti pacientai, kurie serga inkstų, kepenų ar širdies nepakankamumu, tie, kurių anamnezėje yra duomenų apie skrandžio ir dvylikapirštės žarnos opas</w:t>
      </w:r>
      <w:r w:rsidR="00D143AF" w:rsidRPr="003673F8">
        <w:t xml:space="preserve">, žarnyno uždegimas ar hemoraginė </w:t>
      </w:r>
      <w:r w:rsidR="0081612C" w:rsidRPr="003673F8">
        <w:t>diatezė</w:t>
      </w:r>
      <w:r w:rsidRPr="003673F8">
        <w:t xml:space="preserve">. </w:t>
      </w:r>
    </w:p>
    <w:p w14:paraId="231FCE99" w14:textId="77777777" w:rsidR="00EC5989" w:rsidRDefault="00080410" w:rsidP="0093522C">
      <w:pPr>
        <w:pStyle w:val="BTEMEASMCA"/>
      </w:pPr>
      <w:r w:rsidRPr="003673F8">
        <w:t>Nesteroidinius vaist</w:t>
      </w:r>
      <w:r w:rsidR="00BC5A95">
        <w:t>inius preparat</w:t>
      </w:r>
      <w:r w:rsidRPr="003673F8">
        <w:t>us nuo uždegimo</w:t>
      </w:r>
      <w:r w:rsidR="00D143AF" w:rsidRPr="003673F8">
        <w:t xml:space="preserve"> </w:t>
      </w:r>
      <w:r w:rsidRPr="003673F8">
        <w:t xml:space="preserve">atsargiai </w:t>
      </w:r>
      <w:r w:rsidR="00D143AF" w:rsidRPr="003673F8">
        <w:t xml:space="preserve">reikia vartoti </w:t>
      </w:r>
      <w:r w:rsidRPr="003673F8">
        <w:t>senyviems pacientams</w:t>
      </w:r>
      <w:r w:rsidR="00D143AF" w:rsidRPr="003673F8">
        <w:t xml:space="preserve">, kadangi </w:t>
      </w:r>
      <w:r w:rsidR="00E62543" w:rsidRPr="003673F8">
        <w:t>yra didesnis nepageidaujamo poveikio pavojus.</w:t>
      </w:r>
    </w:p>
    <w:p w14:paraId="164590D6" w14:textId="77777777" w:rsidR="003968AF" w:rsidRPr="003673F8" w:rsidRDefault="003968AF" w:rsidP="0093522C">
      <w:pPr>
        <w:pStyle w:val="BTEMEASMCA"/>
      </w:pPr>
    </w:p>
    <w:p w14:paraId="05D22B23" w14:textId="77777777" w:rsidR="00E62543" w:rsidRDefault="00777098" w:rsidP="0093522C">
      <w:pPr>
        <w:pStyle w:val="BTEMEASMCA"/>
      </w:pPr>
      <w:r>
        <w:t>Pagalbinės medžiagos</w:t>
      </w:r>
    </w:p>
    <w:p w14:paraId="6ACDA12F" w14:textId="77777777" w:rsidR="00777098" w:rsidRPr="003968AF" w:rsidRDefault="00777098" w:rsidP="0093522C">
      <w:pPr>
        <w:pStyle w:val="BTEMEASMCA"/>
      </w:pPr>
      <w:r w:rsidRPr="00777098">
        <w:t>Propi</w:t>
      </w:r>
      <w:r w:rsidRPr="003968AF">
        <w:t>lenglikolis</w:t>
      </w:r>
    </w:p>
    <w:p w14:paraId="6DAD8ADC" w14:textId="77777777" w:rsidR="00777098" w:rsidRDefault="00643BF3" w:rsidP="0093522C">
      <w:pPr>
        <w:pStyle w:val="BTEMEASMCA"/>
      </w:pPr>
      <w:r w:rsidRPr="003673F8">
        <w:t>Propilenglikolis gali sudirginti odą</w:t>
      </w:r>
      <w:r w:rsidR="00196118" w:rsidRPr="003673F8">
        <w:t xml:space="preserve">. </w:t>
      </w:r>
    </w:p>
    <w:p w14:paraId="35B5090B" w14:textId="77777777" w:rsidR="00777098" w:rsidRPr="003968AF" w:rsidRDefault="00777098" w:rsidP="0093522C">
      <w:pPr>
        <w:pStyle w:val="BTEMEASMCA"/>
      </w:pPr>
      <w:r w:rsidRPr="003968AF">
        <w:t>Butilhidroksitoluenas</w:t>
      </w:r>
    </w:p>
    <w:p w14:paraId="7D28ACDB" w14:textId="77777777" w:rsidR="00307E83" w:rsidRPr="003673F8" w:rsidRDefault="003968AF" w:rsidP="0093522C">
      <w:pPr>
        <w:pStyle w:val="BTEMEASMCA"/>
      </w:pPr>
      <w:r>
        <w:t xml:space="preserve"> </w:t>
      </w:r>
      <w:r w:rsidR="009C4AEB">
        <w:t>B</w:t>
      </w:r>
      <w:r w:rsidR="00196118" w:rsidRPr="003673F8">
        <w:t xml:space="preserve">utilhidroksitoluenas gali sukelti </w:t>
      </w:r>
      <w:r w:rsidR="00777098">
        <w:t xml:space="preserve">vietinių </w:t>
      </w:r>
      <w:r w:rsidR="00196118" w:rsidRPr="003673F8">
        <w:t xml:space="preserve"> odos reakcijų (pvz., kontaktinį dermatitą) ar sudirginti akis ir gleivinę.</w:t>
      </w:r>
    </w:p>
    <w:p w14:paraId="1C7C40CD" w14:textId="77777777" w:rsidR="00307E83" w:rsidRPr="003673F8" w:rsidRDefault="00307E83" w:rsidP="0093522C">
      <w:pPr>
        <w:pStyle w:val="BTEMEASMCA"/>
      </w:pPr>
    </w:p>
    <w:p w14:paraId="65CEBA08" w14:textId="0B5E0AE9" w:rsidR="00633D05" w:rsidRPr="003673F8" w:rsidRDefault="00633D05" w:rsidP="00FB4661">
      <w:pPr>
        <w:pStyle w:val="PI-2EMEASMCA"/>
      </w:pPr>
      <w:bookmarkStart w:id="21" w:name="_Toc129243106"/>
      <w:bookmarkStart w:id="22" w:name="_Toc129243231"/>
      <w:r w:rsidRPr="003673F8">
        <w:t>4.5</w:t>
      </w:r>
      <w:r w:rsidRPr="003673F8">
        <w:tab/>
        <w:t>Sąveika su kitais vaistiniais preparatais ir kitokia sąveika</w:t>
      </w:r>
      <w:bookmarkEnd w:id="21"/>
      <w:bookmarkEnd w:id="22"/>
      <w:r w:rsidR="00C20FF7">
        <w:fldChar w:fldCharType="begin"/>
      </w:r>
      <w:r w:rsidR="00C20FF7">
        <w:instrText xml:space="preserve"> DOCVARIABLE vault_nd_264561ef-ed72-474c-8ea8-66708a0b167b \* MERGEFORMAT </w:instrText>
      </w:r>
      <w:r w:rsidR="00C20FF7">
        <w:fldChar w:fldCharType="separate"/>
      </w:r>
      <w:r w:rsidR="00C20FF7">
        <w:t xml:space="preserve"> </w:t>
      </w:r>
      <w:r w:rsidR="00C20FF7">
        <w:fldChar w:fldCharType="end"/>
      </w:r>
    </w:p>
    <w:p w14:paraId="46C3C2A3" w14:textId="77777777" w:rsidR="00633D05" w:rsidRPr="003673F8" w:rsidRDefault="00633D05" w:rsidP="0093522C">
      <w:pPr>
        <w:pStyle w:val="BTEMEASMCA"/>
      </w:pPr>
    </w:p>
    <w:p w14:paraId="5F0EB91C" w14:textId="77777777" w:rsidR="00247977" w:rsidRPr="003673F8" w:rsidRDefault="00196118" w:rsidP="0093522C">
      <w:pPr>
        <w:pStyle w:val="BTEMEASMCA"/>
      </w:pPr>
      <w:r w:rsidRPr="003673F8">
        <w:t xml:space="preserve">Jeigu </w:t>
      </w:r>
      <w:r w:rsidR="00080410" w:rsidRPr="003673F8">
        <w:t>vaistinis</w:t>
      </w:r>
      <w:r w:rsidRPr="003673F8">
        <w:t xml:space="preserve"> pleistras vartojamas teisingai, sisteminio prasiskverbimo laipsnis yra žemas, </w:t>
      </w:r>
      <w:r w:rsidR="008B6C9B" w:rsidRPr="003673F8">
        <w:t>todėl sąveikos aprašytos geriamoms diklofenako formomis mažai tikėtinos.</w:t>
      </w:r>
    </w:p>
    <w:p w14:paraId="52E05577" w14:textId="77777777" w:rsidR="00241DA8" w:rsidRPr="003673F8" w:rsidRDefault="00241DA8" w:rsidP="0093522C">
      <w:pPr>
        <w:pStyle w:val="BTEMEASMCA"/>
      </w:pPr>
    </w:p>
    <w:p w14:paraId="033B9E76" w14:textId="37E5B0A3" w:rsidR="00633D05" w:rsidRPr="003673F8" w:rsidRDefault="00633D05" w:rsidP="00FB4661">
      <w:pPr>
        <w:pStyle w:val="PI-2EMEASMCA"/>
      </w:pPr>
      <w:bookmarkStart w:id="23" w:name="_Toc129243107"/>
      <w:bookmarkStart w:id="24" w:name="_Toc129243232"/>
      <w:r w:rsidRPr="003673F8">
        <w:t>4.6</w:t>
      </w:r>
      <w:r w:rsidRPr="003673F8">
        <w:tab/>
      </w:r>
      <w:r w:rsidR="00EE58CC">
        <w:t>Vaisingumas, n</w:t>
      </w:r>
      <w:r w:rsidRPr="003673F8">
        <w:t>ėštumo ir žindymo laikotarpis</w:t>
      </w:r>
      <w:bookmarkEnd w:id="23"/>
      <w:bookmarkEnd w:id="24"/>
      <w:r w:rsidR="00C20FF7">
        <w:fldChar w:fldCharType="begin"/>
      </w:r>
      <w:r w:rsidR="00C20FF7">
        <w:instrText xml:space="preserve"> DOCVARIABLE vault_nd_721fdb8d-20d9-4bc4-9147-b5a17c972289 \* MERGEFORMAT </w:instrText>
      </w:r>
      <w:r w:rsidR="00C20FF7">
        <w:fldChar w:fldCharType="separate"/>
      </w:r>
      <w:r w:rsidR="00C20FF7">
        <w:t xml:space="preserve"> </w:t>
      </w:r>
      <w:r w:rsidR="00C20FF7">
        <w:fldChar w:fldCharType="end"/>
      </w:r>
    </w:p>
    <w:p w14:paraId="213ABB62" w14:textId="77777777" w:rsidR="00633D05" w:rsidRPr="003673F8" w:rsidRDefault="00633D05" w:rsidP="0093522C">
      <w:pPr>
        <w:pStyle w:val="BTEMEASMCA"/>
      </w:pPr>
    </w:p>
    <w:p w14:paraId="65336004" w14:textId="7DA71C82" w:rsidR="006611BA" w:rsidRPr="00E22031" w:rsidRDefault="00EE58CC" w:rsidP="00FB4661">
      <w:pPr>
        <w:pStyle w:val="Antrat2"/>
        <w:tabs>
          <w:tab w:val="left" w:pos="567"/>
        </w:tabs>
        <w:spacing w:before="0" w:after="0"/>
        <w:rPr>
          <w:rFonts w:ascii="Times New Roman" w:hAnsi="Times New Roman"/>
          <w:b w:val="0"/>
          <w:bCs w:val="0"/>
          <w:i w:val="0"/>
          <w:iCs w:val="0"/>
          <w:sz w:val="22"/>
          <w:szCs w:val="22"/>
        </w:rPr>
      </w:pPr>
      <w:r>
        <w:rPr>
          <w:rFonts w:ascii="Times New Roman" w:hAnsi="Times New Roman"/>
          <w:b w:val="0"/>
          <w:bCs w:val="0"/>
          <w:i w:val="0"/>
          <w:iCs w:val="0"/>
          <w:sz w:val="22"/>
          <w:szCs w:val="22"/>
        </w:rPr>
        <w:t>Nėštumas</w:t>
      </w:r>
      <w:r w:rsidR="00C20FF7">
        <w:rPr>
          <w:rFonts w:ascii="Times New Roman" w:hAnsi="Times New Roman"/>
          <w:b w:val="0"/>
          <w:bCs w:val="0"/>
          <w:i w:val="0"/>
          <w:iCs w:val="0"/>
          <w:sz w:val="22"/>
          <w:szCs w:val="22"/>
        </w:rPr>
        <w:fldChar w:fldCharType="begin"/>
      </w:r>
      <w:r w:rsidR="00C20FF7">
        <w:rPr>
          <w:rFonts w:ascii="Times New Roman" w:hAnsi="Times New Roman"/>
          <w:b w:val="0"/>
          <w:bCs w:val="0"/>
          <w:i w:val="0"/>
          <w:iCs w:val="0"/>
          <w:sz w:val="22"/>
          <w:szCs w:val="22"/>
        </w:rPr>
        <w:instrText xml:space="preserve"> DOCVARIABLE vault_nd_747026d3-b9fb-4f4b-9972-c0f93013ce7e \* MERGEFORMAT </w:instrText>
      </w:r>
      <w:r w:rsidR="00C20FF7">
        <w:rPr>
          <w:rFonts w:ascii="Times New Roman" w:hAnsi="Times New Roman"/>
          <w:b w:val="0"/>
          <w:bCs w:val="0"/>
          <w:i w:val="0"/>
          <w:iCs w:val="0"/>
          <w:sz w:val="22"/>
          <w:szCs w:val="22"/>
        </w:rPr>
        <w:fldChar w:fldCharType="separate"/>
      </w:r>
      <w:r w:rsidR="00C20FF7">
        <w:rPr>
          <w:rFonts w:ascii="Times New Roman" w:hAnsi="Times New Roman"/>
          <w:b w:val="0"/>
          <w:bCs w:val="0"/>
          <w:i w:val="0"/>
          <w:iCs w:val="0"/>
          <w:sz w:val="22"/>
          <w:szCs w:val="22"/>
        </w:rPr>
        <w:t xml:space="preserve"> </w:t>
      </w:r>
      <w:r w:rsidR="00C20FF7">
        <w:rPr>
          <w:rFonts w:ascii="Times New Roman" w:hAnsi="Times New Roman"/>
          <w:b w:val="0"/>
          <w:bCs w:val="0"/>
          <w:i w:val="0"/>
          <w:iCs w:val="0"/>
          <w:sz w:val="22"/>
          <w:szCs w:val="22"/>
        </w:rPr>
        <w:fldChar w:fldCharType="end"/>
      </w:r>
    </w:p>
    <w:p w14:paraId="7EF759E2" w14:textId="32B89B9D" w:rsidR="00031714" w:rsidRPr="003673F8" w:rsidRDefault="00031714" w:rsidP="00FB4661">
      <w:pPr>
        <w:tabs>
          <w:tab w:val="left" w:pos="567"/>
        </w:tabs>
        <w:rPr>
          <w:sz w:val="22"/>
          <w:szCs w:val="22"/>
        </w:rPr>
      </w:pPr>
      <w:r w:rsidRPr="003673F8">
        <w:rPr>
          <w:sz w:val="22"/>
          <w:szCs w:val="22"/>
        </w:rPr>
        <w:t xml:space="preserve">Klinikinių duomenų apie </w:t>
      </w:r>
      <w:r w:rsidR="00CD78D9">
        <w:rPr>
          <w:sz w:val="22"/>
          <w:szCs w:val="22"/>
        </w:rPr>
        <w:t>Olfen</w:t>
      </w:r>
      <w:r w:rsidR="00CD78D9" w:rsidRPr="003673F8">
        <w:rPr>
          <w:sz w:val="22"/>
          <w:szCs w:val="22"/>
        </w:rPr>
        <w:t xml:space="preserve"> </w:t>
      </w:r>
      <w:r w:rsidR="00DD2D96">
        <w:rPr>
          <w:sz w:val="22"/>
          <w:szCs w:val="22"/>
        </w:rPr>
        <w:t xml:space="preserve">vaistinio </w:t>
      </w:r>
      <w:r w:rsidR="005C501E">
        <w:rPr>
          <w:sz w:val="22"/>
          <w:szCs w:val="22"/>
        </w:rPr>
        <w:t xml:space="preserve">pleistro </w:t>
      </w:r>
      <w:r w:rsidRPr="003673F8">
        <w:rPr>
          <w:sz w:val="22"/>
          <w:szCs w:val="22"/>
        </w:rPr>
        <w:t xml:space="preserve">vartojimą </w:t>
      </w:r>
      <w:r w:rsidR="005933DC" w:rsidRPr="003673F8">
        <w:rPr>
          <w:sz w:val="22"/>
          <w:szCs w:val="22"/>
        </w:rPr>
        <w:t xml:space="preserve">nėštumo </w:t>
      </w:r>
      <w:r w:rsidRPr="003673F8">
        <w:rPr>
          <w:sz w:val="22"/>
          <w:szCs w:val="22"/>
        </w:rPr>
        <w:t xml:space="preserve">metu </w:t>
      </w:r>
      <w:r w:rsidR="005C501E">
        <w:rPr>
          <w:sz w:val="22"/>
          <w:szCs w:val="22"/>
        </w:rPr>
        <w:t>nėra</w:t>
      </w:r>
      <w:r w:rsidRPr="003673F8">
        <w:rPr>
          <w:sz w:val="22"/>
          <w:szCs w:val="22"/>
        </w:rPr>
        <w:t xml:space="preserve">. </w:t>
      </w:r>
      <w:r w:rsidR="005C501E" w:rsidRPr="005E3EC1">
        <w:rPr>
          <w:sz w:val="22"/>
          <w:szCs w:val="22"/>
        </w:rPr>
        <w:t>Nors</w:t>
      </w:r>
      <w:r w:rsidR="005C501E">
        <w:rPr>
          <w:sz w:val="22"/>
          <w:szCs w:val="22"/>
        </w:rPr>
        <w:t xml:space="preserve"> </w:t>
      </w:r>
      <w:r w:rsidR="005C501E" w:rsidRPr="005E3EC1">
        <w:rPr>
          <w:sz w:val="22"/>
          <w:szCs w:val="22"/>
        </w:rPr>
        <w:t>sisteminė</w:t>
      </w:r>
      <w:r w:rsidR="005C501E">
        <w:rPr>
          <w:sz w:val="22"/>
          <w:szCs w:val="22"/>
        </w:rPr>
        <w:t xml:space="preserve"> </w:t>
      </w:r>
      <w:r w:rsidR="005C501E" w:rsidRPr="005E3EC1">
        <w:rPr>
          <w:sz w:val="22"/>
          <w:szCs w:val="22"/>
        </w:rPr>
        <w:t>ekspozicija mažesnė, palyginus su per burną vartojamais vaistiniais preparatais, nėra</w:t>
      </w:r>
      <w:r w:rsidR="005C501E">
        <w:rPr>
          <w:sz w:val="22"/>
          <w:szCs w:val="22"/>
        </w:rPr>
        <w:t xml:space="preserve"> </w:t>
      </w:r>
      <w:r w:rsidR="005C501E" w:rsidRPr="005E3EC1">
        <w:rPr>
          <w:sz w:val="22"/>
          <w:szCs w:val="22"/>
        </w:rPr>
        <w:t>žinoma, ar</w:t>
      </w:r>
      <w:r w:rsidR="005C501E">
        <w:rPr>
          <w:sz w:val="22"/>
          <w:szCs w:val="22"/>
        </w:rPr>
        <w:t xml:space="preserve">  </w:t>
      </w:r>
      <w:r w:rsidR="005C501E" w:rsidRPr="005E3EC1">
        <w:rPr>
          <w:sz w:val="22"/>
          <w:szCs w:val="22"/>
        </w:rPr>
        <w:t xml:space="preserve">sisteminė </w:t>
      </w:r>
      <w:r w:rsidR="00CD78D9">
        <w:rPr>
          <w:sz w:val="22"/>
          <w:szCs w:val="22"/>
        </w:rPr>
        <w:t>Olfen</w:t>
      </w:r>
      <w:r w:rsidR="005C501E" w:rsidRPr="005E4F50">
        <w:rPr>
          <w:sz w:val="22"/>
          <w:szCs w:val="22"/>
        </w:rPr>
        <w:t xml:space="preserve"> </w:t>
      </w:r>
      <w:r w:rsidR="00DD2D96">
        <w:rPr>
          <w:sz w:val="22"/>
          <w:szCs w:val="22"/>
        </w:rPr>
        <w:t xml:space="preserve">vaistinio </w:t>
      </w:r>
      <w:r w:rsidR="005C501E">
        <w:rPr>
          <w:sz w:val="22"/>
          <w:szCs w:val="22"/>
        </w:rPr>
        <w:t>pleistro</w:t>
      </w:r>
      <w:r w:rsidR="005C501E" w:rsidRPr="005E3EC1">
        <w:rPr>
          <w:sz w:val="22"/>
          <w:szCs w:val="22"/>
        </w:rPr>
        <w:t xml:space="preserve"> ekspozicija pavartojus vietiškai nepakenks</w:t>
      </w:r>
      <w:r w:rsidR="005C501E">
        <w:rPr>
          <w:sz w:val="22"/>
          <w:szCs w:val="22"/>
        </w:rPr>
        <w:t xml:space="preserve"> </w:t>
      </w:r>
      <w:r w:rsidR="005C501E" w:rsidRPr="005E3EC1">
        <w:rPr>
          <w:sz w:val="22"/>
          <w:szCs w:val="22"/>
        </w:rPr>
        <w:t>embrionui / vaisiui</w:t>
      </w:r>
      <w:r w:rsidR="005C501E" w:rsidRPr="005E4F50">
        <w:rPr>
          <w:sz w:val="22"/>
          <w:szCs w:val="22"/>
        </w:rPr>
        <w:t xml:space="preserve">. </w:t>
      </w:r>
      <w:r w:rsidRPr="003673F8">
        <w:rPr>
          <w:sz w:val="22"/>
          <w:szCs w:val="22"/>
        </w:rPr>
        <w:t>Tyrimuose su gyvūnais skiriant diklofenaką sistemiškai nustatytas toksinis vaist</w:t>
      </w:r>
      <w:r w:rsidR="00BC5A95">
        <w:rPr>
          <w:sz w:val="22"/>
          <w:szCs w:val="22"/>
        </w:rPr>
        <w:t>inio preparat</w:t>
      </w:r>
      <w:r w:rsidRPr="003673F8">
        <w:rPr>
          <w:sz w:val="22"/>
          <w:szCs w:val="22"/>
        </w:rPr>
        <w:t xml:space="preserve">o poveikis reprodukcinei sistemai (žr. 5.3 </w:t>
      </w:r>
      <w:r w:rsidR="00680931" w:rsidRPr="003673F8">
        <w:rPr>
          <w:sz w:val="22"/>
          <w:szCs w:val="22"/>
        </w:rPr>
        <w:t>skyrių</w:t>
      </w:r>
      <w:r w:rsidRPr="003673F8">
        <w:rPr>
          <w:sz w:val="22"/>
          <w:szCs w:val="22"/>
        </w:rPr>
        <w:t>).</w:t>
      </w:r>
    </w:p>
    <w:p w14:paraId="72402A89" w14:textId="77777777" w:rsidR="00031714" w:rsidRPr="003673F8" w:rsidRDefault="00031714" w:rsidP="00FB4661">
      <w:pPr>
        <w:tabs>
          <w:tab w:val="left" w:pos="567"/>
        </w:tabs>
        <w:rPr>
          <w:sz w:val="22"/>
          <w:szCs w:val="22"/>
        </w:rPr>
      </w:pPr>
    </w:p>
    <w:p w14:paraId="22ACB84A" w14:textId="67577508" w:rsidR="00031714" w:rsidRPr="003673F8" w:rsidRDefault="005C501E" w:rsidP="00FB4661">
      <w:pPr>
        <w:pStyle w:val="Pagrindinistekstas"/>
        <w:tabs>
          <w:tab w:val="left" w:pos="567"/>
        </w:tabs>
        <w:spacing w:line="240" w:lineRule="auto"/>
        <w:rPr>
          <w:sz w:val="22"/>
          <w:szCs w:val="22"/>
        </w:rPr>
      </w:pPr>
      <w:r>
        <w:rPr>
          <w:sz w:val="22"/>
          <w:szCs w:val="22"/>
        </w:rPr>
        <w:lastRenderedPageBreak/>
        <w:t xml:space="preserve">Olfen </w:t>
      </w:r>
      <w:r w:rsidR="00DD2D96">
        <w:rPr>
          <w:sz w:val="22"/>
          <w:szCs w:val="22"/>
        </w:rPr>
        <w:t xml:space="preserve">vaistinio </w:t>
      </w:r>
      <w:r>
        <w:rPr>
          <w:sz w:val="22"/>
          <w:szCs w:val="22"/>
        </w:rPr>
        <w:t>pleistro</w:t>
      </w:r>
      <w:r w:rsidRPr="005E3EC1">
        <w:rPr>
          <w:sz w:val="22"/>
          <w:szCs w:val="22"/>
        </w:rPr>
        <w:t xml:space="preserve"> nerekomenduojama vartoti pirmojo ir antrojo</w:t>
      </w:r>
      <w:r>
        <w:rPr>
          <w:sz w:val="22"/>
          <w:szCs w:val="22"/>
        </w:rPr>
        <w:t xml:space="preserve"> </w:t>
      </w:r>
      <w:r w:rsidRPr="005E3EC1">
        <w:rPr>
          <w:sz w:val="22"/>
          <w:szCs w:val="22"/>
        </w:rPr>
        <w:t>nėštumo trimestro metu, nebent akivaizdžiai būtina. Nusprendus vartoti, dozė turi būti kuo</w:t>
      </w:r>
      <w:r>
        <w:rPr>
          <w:sz w:val="22"/>
          <w:szCs w:val="22"/>
        </w:rPr>
        <w:t xml:space="preserve"> </w:t>
      </w:r>
      <w:r w:rsidRPr="005E3EC1">
        <w:rPr>
          <w:sz w:val="22"/>
          <w:szCs w:val="22"/>
        </w:rPr>
        <w:t>mažesnė, o gydymas kuo trumpesnis</w:t>
      </w:r>
      <w:r w:rsidRPr="005E4F50">
        <w:rPr>
          <w:sz w:val="22"/>
          <w:szCs w:val="22"/>
        </w:rPr>
        <w:t xml:space="preserve">. </w:t>
      </w:r>
      <w:r w:rsidR="00680931" w:rsidRPr="003673F8">
        <w:rPr>
          <w:sz w:val="22"/>
          <w:szCs w:val="22"/>
        </w:rPr>
        <w:t xml:space="preserve">Maksimali </w:t>
      </w:r>
      <w:r w:rsidR="00BC5A95">
        <w:rPr>
          <w:sz w:val="22"/>
          <w:szCs w:val="22"/>
        </w:rPr>
        <w:t>par</w:t>
      </w:r>
      <w:r w:rsidR="00680931" w:rsidRPr="003673F8">
        <w:rPr>
          <w:sz w:val="22"/>
          <w:szCs w:val="22"/>
        </w:rPr>
        <w:t xml:space="preserve">os dozė yra 2 </w:t>
      </w:r>
      <w:r w:rsidR="00080410" w:rsidRPr="003673F8">
        <w:rPr>
          <w:sz w:val="22"/>
          <w:szCs w:val="22"/>
        </w:rPr>
        <w:t>vaistiniai</w:t>
      </w:r>
      <w:r w:rsidR="002A15DB" w:rsidRPr="003673F8">
        <w:rPr>
          <w:sz w:val="22"/>
          <w:szCs w:val="22"/>
        </w:rPr>
        <w:t xml:space="preserve"> </w:t>
      </w:r>
      <w:r w:rsidR="00680931" w:rsidRPr="003673F8">
        <w:rPr>
          <w:sz w:val="22"/>
          <w:szCs w:val="22"/>
        </w:rPr>
        <w:t xml:space="preserve">pleistrai </w:t>
      </w:r>
      <w:r w:rsidR="00680931" w:rsidRPr="003673F8">
        <w:rPr>
          <w:rFonts w:cs="Arial"/>
          <w:sz w:val="22"/>
          <w:szCs w:val="22"/>
        </w:rPr>
        <w:t>(žr. 4.2 skyrių).</w:t>
      </w:r>
    </w:p>
    <w:p w14:paraId="5726C5B9" w14:textId="77777777" w:rsidR="006611BA" w:rsidRPr="003673F8" w:rsidRDefault="006611BA" w:rsidP="00FB4661">
      <w:pPr>
        <w:pStyle w:val="Pagrindinistekstas"/>
        <w:tabs>
          <w:tab w:val="left" w:pos="567"/>
        </w:tabs>
        <w:spacing w:line="240" w:lineRule="auto"/>
        <w:rPr>
          <w:sz w:val="22"/>
          <w:szCs w:val="22"/>
        </w:rPr>
      </w:pPr>
    </w:p>
    <w:p w14:paraId="057C380E" w14:textId="77777777" w:rsidR="006611BA" w:rsidRPr="009404C5" w:rsidRDefault="006611BA" w:rsidP="00FB4661">
      <w:pPr>
        <w:pStyle w:val="Pagrindinistekstas"/>
        <w:tabs>
          <w:tab w:val="left" w:pos="567"/>
        </w:tabs>
        <w:spacing w:line="240" w:lineRule="auto"/>
        <w:rPr>
          <w:i/>
          <w:sz w:val="22"/>
          <w:szCs w:val="22"/>
        </w:rPr>
      </w:pPr>
      <w:r w:rsidRPr="009404C5">
        <w:rPr>
          <w:i/>
          <w:sz w:val="22"/>
          <w:szCs w:val="22"/>
        </w:rPr>
        <w:t xml:space="preserve">Paskutinieji trys nėštumo mėnesiai </w:t>
      </w:r>
    </w:p>
    <w:p w14:paraId="097F2F81" w14:textId="649B81C7" w:rsidR="00E62543" w:rsidRPr="003673F8" w:rsidRDefault="005C501E" w:rsidP="0093522C">
      <w:pPr>
        <w:pStyle w:val="BTEMEASMCA"/>
      </w:pPr>
      <w:r>
        <w:t>Sisteminis p</w:t>
      </w:r>
      <w:r w:rsidR="00E62543" w:rsidRPr="003673F8">
        <w:t>rostaglandin</w:t>
      </w:r>
      <w:r w:rsidR="00CD78D9">
        <w:t>o</w:t>
      </w:r>
      <w:r w:rsidR="00E62543" w:rsidRPr="003673F8">
        <w:t xml:space="preserve"> sinte</w:t>
      </w:r>
      <w:r w:rsidR="00CD78D9">
        <w:t>ta</w:t>
      </w:r>
      <w:r w:rsidR="00E62543" w:rsidRPr="003673F8">
        <w:t xml:space="preserve">zės </w:t>
      </w:r>
      <w:r w:rsidRPr="003673F8">
        <w:t>inhibitori</w:t>
      </w:r>
      <w:r>
        <w:t>ų</w:t>
      </w:r>
      <w:r w:rsidR="00E62543" w:rsidRPr="003673F8">
        <w:t xml:space="preserve">, </w:t>
      </w:r>
      <w:r>
        <w:t xml:space="preserve">įskaitant diklofenaką, </w:t>
      </w:r>
      <w:r w:rsidRPr="003673F8">
        <w:t>vartoj</w:t>
      </w:r>
      <w:r w:rsidR="00CD78D9">
        <w:t>i</w:t>
      </w:r>
      <w:r w:rsidRPr="003673F8">
        <w:t>m</w:t>
      </w:r>
      <w:r>
        <w:t>as</w:t>
      </w:r>
      <w:r w:rsidRPr="003673F8">
        <w:t xml:space="preserve"> </w:t>
      </w:r>
      <w:r w:rsidR="00E62543" w:rsidRPr="003673F8">
        <w:t>paskutiniuosius tris nėštumo mėnesius, gali sukelti:</w:t>
      </w:r>
    </w:p>
    <w:p w14:paraId="69557895" w14:textId="2DDD6E41" w:rsidR="005C501E" w:rsidRDefault="005C501E" w:rsidP="0093522C">
      <w:pPr>
        <w:pStyle w:val="BT-EMEASMCA"/>
      </w:pPr>
      <w:r w:rsidRPr="003673F8">
        <w:t xml:space="preserve">toksinį poveikį </w:t>
      </w:r>
      <w:r>
        <w:t xml:space="preserve">vaisiaus </w:t>
      </w:r>
      <w:r w:rsidRPr="003673F8">
        <w:t>širdžiai ir plaučiams</w:t>
      </w:r>
      <w:r>
        <w:t xml:space="preserve"> bei inkstams:</w:t>
      </w:r>
    </w:p>
    <w:p w14:paraId="6F4E271A" w14:textId="3F78DC71" w:rsidR="00E62543" w:rsidRPr="003673F8" w:rsidRDefault="00E62543" w:rsidP="00504344">
      <w:pPr>
        <w:pStyle w:val="BT-EMEASMCA"/>
        <w:numPr>
          <w:ilvl w:val="1"/>
          <w:numId w:val="1"/>
        </w:numPr>
      </w:pPr>
      <w:r w:rsidRPr="003673F8">
        <w:t>toksinį poveikį širdžiai ir plaučiams (priešlaikinį arterinio latako užsidarymą, plaučių hipertenziją);</w:t>
      </w:r>
    </w:p>
    <w:p w14:paraId="243EF5FA" w14:textId="0A547525" w:rsidR="005933DC" w:rsidRPr="003673F8" w:rsidRDefault="00E62543" w:rsidP="00504344">
      <w:pPr>
        <w:pStyle w:val="BT-EMEASMCA"/>
        <w:numPr>
          <w:ilvl w:val="1"/>
          <w:numId w:val="1"/>
        </w:numPr>
      </w:pPr>
      <w:r w:rsidRPr="003673F8">
        <w:t>inkstų funkcijos sutrikimą, netgi inkstų nepakankamumą ir oligohidramnioną</w:t>
      </w:r>
      <w:r w:rsidR="00BF6B10">
        <w:t>;</w:t>
      </w:r>
    </w:p>
    <w:p w14:paraId="0B15133D" w14:textId="6D035819" w:rsidR="005C501E" w:rsidRDefault="005C501E" w:rsidP="0093522C">
      <w:pPr>
        <w:pStyle w:val="BT-EMEASMCA"/>
      </w:pPr>
      <w:r>
        <w:t>motinai ir vaikui nėštumo pabaigoje:</w:t>
      </w:r>
    </w:p>
    <w:p w14:paraId="1E6F3018" w14:textId="11816F69" w:rsidR="00031714" w:rsidRPr="003673F8" w:rsidRDefault="00E62543" w:rsidP="00504344">
      <w:pPr>
        <w:pStyle w:val="BT-EMEASMCA"/>
        <w:numPr>
          <w:ilvl w:val="1"/>
          <w:numId w:val="1"/>
        </w:numPr>
      </w:pPr>
      <w:r w:rsidRPr="003673F8">
        <w:t>kraujavimo laiko pailgėjimą, trombocitų agregacijos</w:t>
      </w:r>
      <w:r w:rsidR="001131D1" w:rsidRPr="003673F8">
        <w:t xml:space="preserve"> </w:t>
      </w:r>
      <w:r w:rsidRPr="003673F8">
        <w:t>sutrikimą</w:t>
      </w:r>
      <w:r w:rsidR="005933DC" w:rsidRPr="003673F8">
        <w:t>, vartojant netgi mažiausiomis dozėmis</w:t>
      </w:r>
      <w:r w:rsidRPr="003673F8">
        <w:t>;</w:t>
      </w:r>
    </w:p>
    <w:p w14:paraId="2A94CC02" w14:textId="51F17372" w:rsidR="00E62543" w:rsidRPr="003673F8" w:rsidRDefault="00E62543" w:rsidP="00504344">
      <w:pPr>
        <w:pStyle w:val="BT-EMEASMCA"/>
        <w:numPr>
          <w:ilvl w:val="1"/>
          <w:numId w:val="1"/>
        </w:numPr>
      </w:pPr>
      <w:r w:rsidRPr="003673F8">
        <w:t>gimdos susitraukimų slopinimą ir dėl to vėluojantį arba užsitęsusį gimdymą</w:t>
      </w:r>
      <w:r w:rsidR="00031714" w:rsidRPr="003673F8">
        <w:t>.</w:t>
      </w:r>
    </w:p>
    <w:p w14:paraId="62B0FA53" w14:textId="77777777" w:rsidR="005C501E" w:rsidRDefault="005C501E" w:rsidP="00FB4661">
      <w:pPr>
        <w:tabs>
          <w:tab w:val="left" w:pos="567"/>
        </w:tabs>
        <w:rPr>
          <w:sz w:val="22"/>
          <w:szCs w:val="22"/>
        </w:rPr>
      </w:pPr>
    </w:p>
    <w:p w14:paraId="2963208D" w14:textId="76F19F16" w:rsidR="00E62543" w:rsidRPr="003673F8" w:rsidRDefault="005C501E" w:rsidP="00FB4661">
      <w:pPr>
        <w:tabs>
          <w:tab w:val="left" w:pos="567"/>
        </w:tabs>
        <w:rPr>
          <w:sz w:val="22"/>
          <w:szCs w:val="22"/>
        </w:rPr>
      </w:pPr>
      <w:r>
        <w:rPr>
          <w:sz w:val="22"/>
          <w:szCs w:val="22"/>
        </w:rPr>
        <w:t>Todėl</w:t>
      </w:r>
      <w:r w:rsidR="003145AF">
        <w:rPr>
          <w:sz w:val="22"/>
          <w:szCs w:val="22"/>
        </w:rPr>
        <w:t xml:space="preserve"> Olfen </w:t>
      </w:r>
      <w:r w:rsidR="00DD2D96">
        <w:rPr>
          <w:sz w:val="22"/>
          <w:szCs w:val="22"/>
        </w:rPr>
        <w:t xml:space="preserve">vaistinio </w:t>
      </w:r>
      <w:r w:rsidR="003145AF">
        <w:rPr>
          <w:sz w:val="22"/>
          <w:szCs w:val="22"/>
        </w:rPr>
        <w:t>pleistro draudžiama vartoti</w:t>
      </w:r>
      <w:r w:rsidR="001131D1" w:rsidRPr="003673F8">
        <w:rPr>
          <w:sz w:val="22"/>
          <w:szCs w:val="22"/>
        </w:rPr>
        <w:t xml:space="preserve"> </w:t>
      </w:r>
      <w:r w:rsidR="003145AF" w:rsidRPr="003673F8">
        <w:rPr>
          <w:sz w:val="22"/>
          <w:szCs w:val="22"/>
        </w:rPr>
        <w:t>paskutini</w:t>
      </w:r>
      <w:r w:rsidR="003145AF">
        <w:rPr>
          <w:sz w:val="22"/>
          <w:szCs w:val="22"/>
        </w:rPr>
        <w:t>ojo</w:t>
      </w:r>
      <w:r w:rsidR="003145AF" w:rsidRPr="003673F8">
        <w:rPr>
          <w:sz w:val="22"/>
          <w:szCs w:val="22"/>
        </w:rPr>
        <w:t xml:space="preserve"> </w:t>
      </w:r>
      <w:r w:rsidR="00247977" w:rsidRPr="003673F8">
        <w:rPr>
          <w:sz w:val="22"/>
          <w:szCs w:val="22"/>
        </w:rPr>
        <w:t xml:space="preserve">nėštumo </w:t>
      </w:r>
      <w:r w:rsidR="003145AF">
        <w:rPr>
          <w:sz w:val="22"/>
          <w:szCs w:val="22"/>
        </w:rPr>
        <w:t>trimestro metu (žr. 4.3 skyrių)</w:t>
      </w:r>
      <w:r w:rsidR="0035598C" w:rsidRPr="003673F8">
        <w:rPr>
          <w:sz w:val="22"/>
          <w:szCs w:val="22"/>
        </w:rPr>
        <w:t>.</w:t>
      </w:r>
    </w:p>
    <w:p w14:paraId="5AE4810F" w14:textId="77777777" w:rsidR="001131D1" w:rsidRPr="003673F8" w:rsidRDefault="001131D1" w:rsidP="00FB4661">
      <w:pPr>
        <w:tabs>
          <w:tab w:val="left" w:pos="567"/>
        </w:tabs>
        <w:rPr>
          <w:sz w:val="22"/>
          <w:szCs w:val="22"/>
        </w:rPr>
      </w:pPr>
    </w:p>
    <w:p w14:paraId="0B38135D" w14:textId="447548AF" w:rsidR="006611BA" w:rsidRPr="00E22031" w:rsidRDefault="006611BA" w:rsidP="00FB4661">
      <w:pPr>
        <w:pStyle w:val="Antrat2"/>
        <w:tabs>
          <w:tab w:val="left" w:pos="567"/>
        </w:tabs>
        <w:spacing w:before="0" w:after="0"/>
        <w:rPr>
          <w:rFonts w:ascii="Times New Roman" w:hAnsi="Times New Roman"/>
          <w:b w:val="0"/>
          <w:bCs w:val="0"/>
          <w:i w:val="0"/>
          <w:iCs w:val="0"/>
          <w:sz w:val="22"/>
          <w:szCs w:val="22"/>
        </w:rPr>
      </w:pPr>
      <w:r w:rsidRPr="00E22031">
        <w:rPr>
          <w:rFonts w:ascii="Times New Roman" w:hAnsi="Times New Roman"/>
          <w:b w:val="0"/>
          <w:bCs w:val="0"/>
          <w:i w:val="0"/>
          <w:iCs w:val="0"/>
          <w:sz w:val="22"/>
          <w:szCs w:val="22"/>
        </w:rPr>
        <w:t>Žindymo laikotarpis</w:t>
      </w:r>
      <w:r w:rsidR="00C20FF7">
        <w:rPr>
          <w:rFonts w:ascii="Times New Roman" w:hAnsi="Times New Roman"/>
          <w:b w:val="0"/>
          <w:bCs w:val="0"/>
          <w:i w:val="0"/>
          <w:iCs w:val="0"/>
          <w:sz w:val="22"/>
          <w:szCs w:val="22"/>
        </w:rPr>
        <w:fldChar w:fldCharType="begin"/>
      </w:r>
      <w:r w:rsidR="00C20FF7">
        <w:rPr>
          <w:rFonts w:ascii="Times New Roman" w:hAnsi="Times New Roman"/>
          <w:b w:val="0"/>
          <w:bCs w:val="0"/>
          <w:i w:val="0"/>
          <w:iCs w:val="0"/>
          <w:sz w:val="22"/>
          <w:szCs w:val="22"/>
        </w:rPr>
        <w:instrText xml:space="preserve"> DOCVARIABLE vault_nd_3183a73e-9057-4ffd-aaec-92aba1d4641e \* MERGEFORMAT </w:instrText>
      </w:r>
      <w:r w:rsidR="00C20FF7">
        <w:rPr>
          <w:rFonts w:ascii="Times New Roman" w:hAnsi="Times New Roman"/>
          <w:b w:val="0"/>
          <w:bCs w:val="0"/>
          <w:i w:val="0"/>
          <w:iCs w:val="0"/>
          <w:sz w:val="22"/>
          <w:szCs w:val="22"/>
        </w:rPr>
        <w:fldChar w:fldCharType="separate"/>
      </w:r>
      <w:r w:rsidR="00C20FF7">
        <w:rPr>
          <w:rFonts w:ascii="Times New Roman" w:hAnsi="Times New Roman"/>
          <w:b w:val="0"/>
          <w:bCs w:val="0"/>
          <w:i w:val="0"/>
          <w:iCs w:val="0"/>
          <w:sz w:val="22"/>
          <w:szCs w:val="22"/>
        </w:rPr>
        <w:t xml:space="preserve"> </w:t>
      </w:r>
      <w:r w:rsidR="00C20FF7">
        <w:rPr>
          <w:rFonts w:ascii="Times New Roman" w:hAnsi="Times New Roman"/>
          <w:b w:val="0"/>
          <w:bCs w:val="0"/>
          <w:i w:val="0"/>
          <w:iCs w:val="0"/>
          <w:sz w:val="22"/>
          <w:szCs w:val="22"/>
        </w:rPr>
        <w:fldChar w:fldCharType="end"/>
      </w:r>
    </w:p>
    <w:p w14:paraId="014B9461" w14:textId="77777777" w:rsidR="006611BA" w:rsidRPr="003673F8" w:rsidRDefault="00C65B0E" w:rsidP="0093522C">
      <w:pPr>
        <w:pStyle w:val="BTEMEASMCA"/>
      </w:pPr>
      <w:r w:rsidRPr="003673F8">
        <w:t>Diklofenakas ir jo metabolitai patenka į žindyvės pieną minimaliais kiekiais. Šalutinis poveikis kūdikiams nėra nustatytas, todėl nutraukti žindymo, jei vaist</w:t>
      </w:r>
      <w:r w:rsidR="00BC5A95">
        <w:t>inis preparat</w:t>
      </w:r>
      <w:r w:rsidRPr="003673F8">
        <w:t>as vartojamas trumpą laiką, nebūtina. Tačiau nerekomenduojama pleistro klijuoti krūtų srityje.</w:t>
      </w:r>
    </w:p>
    <w:p w14:paraId="4B880C8D" w14:textId="77777777" w:rsidR="006611BA" w:rsidRPr="003673F8" w:rsidRDefault="006611BA" w:rsidP="0093522C">
      <w:pPr>
        <w:pStyle w:val="BTEMEASMCA"/>
      </w:pPr>
    </w:p>
    <w:p w14:paraId="3D5669B8" w14:textId="3BBD8CA5" w:rsidR="00633D05" w:rsidRPr="003673F8" w:rsidRDefault="00633D05" w:rsidP="00FB4661">
      <w:pPr>
        <w:pStyle w:val="PI-2EMEASMCA"/>
      </w:pPr>
      <w:bookmarkStart w:id="25" w:name="_Toc129243108"/>
      <w:bookmarkStart w:id="26" w:name="_Toc129243233"/>
      <w:r w:rsidRPr="003673F8">
        <w:t>4.7</w:t>
      </w:r>
      <w:r w:rsidRPr="003673F8">
        <w:tab/>
        <w:t>Poveikis gebėjimui vairuoti ir valdyti mechanizmus</w:t>
      </w:r>
      <w:bookmarkEnd w:id="25"/>
      <w:bookmarkEnd w:id="26"/>
      <w:r w:rsidR="00C20FF7">
        <w:fldChar w:fldCharType="begin"/>
      </w:r>
      <w:r w:rsidR="00C20FF7">
        <w:instrText xml:space="preserve"> DOCVARIABLE vault_nd_ee1775a3-5af3-43ee-b202-15904dfe44fd \* MERGEFORMAT </w:instrText>
      </w:r>
      <w:r w:rsidR="00C20FF7">
        <w:fldChar w:fldCharType="separate"/>
      </w:r>
      <w:r w:rsidR="00C20FF7">
        <w:t xml:space="preserve"> </w:t>
      </w:r>
      <w:r w:rsidR="00C20FF7">
        <w:fldChar w:fldCharType="end"/>
      </w:r>
    </w:p>
    <w:p w14:paraId="37229DBF" w14:textId="77777777" w:rsidR="00633D05" w:rsidRPr="003673F8" w:rsidRDefault="00633D05" w:rsidP="0093522C">
      <w:pPr>
        <w:pStyle w:val="BTEMEASMCA"/>
      </w:pPr>
    </w:p>
    <w:p w14:paraId="460A836D" w14:textId="77777777" w:rsidR="00633D05" w:rsidRPr="003673F8" w:rsidRDefault="00080410" w:rsidP="0093522C">
      <w:pPr>
        <w:pStyle w:val="BTEMEASMCA"/>
        <w:rPr>
          <w:noProof w:val="0"/>
        </w:rPr>
      </w:pPr>
      <w:r w:rsidRPr="003673F8">
        <w:rPr>
          <w:noProof w:val="0"/>
        </w:rPr>
        <w:t>Olfen</w:t>
      </w:r>
      <w:r w:rsidR="00CA4749">
        <w:rPr>
          <w:noProof w:val="0"/>
        </w:rPr>
        <w:t xml:space="preserve"> vaistinis</w:t>
      </w:r>
      <w:r w:rsidRPr="003673F8">
        <w:rPr>
          <w:noProof w:val="0"/>
        </w:rPr>
        <w:t xml:space="preserve"> pleistras </w:t>
      </w:r>
      <w:r w:rsidR="0023606D" w:rsidRPr="00B34FA1">
        <w:t>gebėjimo vairuoti ir valdyti mechanizmus neveikia arba veikia nereikšmingai</w:t>
      </w:r>
      <w:r w:rsidR="006611BA" w:rsidRPr="003673F8">
        <w:rPr>
          <w:noProof w:val="0"/>
        </w:rPr>
        <w:t>.</w:t>
      </w:r>
    </w:p>
    <w:p w14:paraId="1C60BAAD" w14:textId="77777777" w:rsidR="00633D05" w:rsidRPr="003673F8" w:rsidRDefault="00633D05" w:rsidP="0093522C">
      <w:pPr>
        <w:pStyle w:val="BTEMEASMCA"/>
      </w:pPr>
    </w:p>
    <w:p w14:paraId="45E63CAA" w14:textId="138CA912" w:rsidR="00633D05" w:rsidRPr="003673F8" w:rsidRDefault="00633D05" w:rsidP="00FB4661">
      <w:pPr>
        <w:pStyle w:val="PI-2EMEASMCA"/>
      </w:pPr>
      <w:bookmarkStart w:id="27" w:name="_Toc129243109"/>
      <w:bookmarkStart w:id="28" w:name="_Toc129243234"/>
      <w:r w:rsidRPr="003673F8">
        <w:t>4.8</w:t>
      </w:r>
      <w:r w:rsidRPr="003673F8">
        <w:tab/>
        <w:t>Nepageidaujamas poveikis</w:t>
      </w:r>
      <w:bookmarkEnd w:id="27"/>
      <w:bookmarkEnd w:id="28"/>
      <w:r w:rsidR="00C20FF7">
        <w:fldChar w:fldCharType="begin"/>
      </w:r>
      <w:r w:rsidR="00C20FF7">
        <w:instrText xml:space="preserve"> DOCVARIABLE vault_nd_26deb909-6ce8-43ad-84db-bd3239caf3e8 \* MERGEFORMAT </w:instrText>
      </w:r>
      <w:r w:rsidR="00C20FF7">
        <w:fldChar w:fldCharType="separate"/>
      </w:r>
      <w:r w:rsidR="00C20FF7">
        <w:t xml:space="preserve"> </w:t>
      </w:r>
      <w:r w:rsidR="00C20FF7">
        <w:fldChar w:fldCharType="end"/>
      </w:r>
    </w:p>
    <w:p w14:paraId="2CB219FB" w14:textId="77777777" w:rsidR="00633D05" w:rsidRPr="003673F8" w:rsidRDefault="00633D05" w:rsidP="0093522C">
      <w:pPr>
        <w:pStyle w:val="BTEMEASMCA"/>
      </w:pPr>
    </w:p>
    <w:p w14:paraId="479B6BF4" w14:textId="77777777" w:rsidR="00B60DC0" w:rsidRPr="003673F8" w:rsidRDefault="0023606D" w:rsidP="00FB4661">
      <w:pPr>
        <w:pStyle w:val="Pagrindinistekstas"/>
        <w:tabs>
          <w:tab w:val="left" w:pos="567"/>
        </w:tabs>
        <w:spacing w:line="240" w:lineRule="auto"/>
        <w:rPr>
          <w:sz w:val="22"/>
          <w:szCs w:val="22"/>
        </w:rPr>
      </w:pPr>
      <w:r w:rsidRPr="00E22031">
        <w:rPr>
          <w:sz w:val="22"/>
          <w:szCs w:val="22"/>
        </w:rPr>
        <w:t>Nepageidaujamo poveikio dažnis apibūdinamas taip</w:t>
      </w:r>
      <w:r>
        <w:rPr>
          <w:sz w:val="22"/>
          <w:szCs w:val="22"/>
        </w:rPr>
        <w:t>:</w:t>
      </w:r>
    </w:p>
    <w:p w14:paraId="30894B34" w14:textId="77777777" w:rsidR="00E27CE1" w:rsidRPr="00E22031" w:rsidRDefault="00325970" w:rsidP="00FB4661">
      <w:pPr>
        <w:pStyle w:val="Pagrindinistekstas"/>
        <w:tabs>
          <w:tab w:val="left" w:pos="567"/>
        </w:tabs>
        <w:spacing w:line="240" w:lineRule="auto"/>
        <w:rPr>
          <w:sz w:val="22"/>
          <w:szCs w:val="22"/>
        </w:rPr>
      </w:pPr>
      <w:r>
        <w:rPr>
          <w:sz w:val="22"/>
          <w:szCs w:val="22"/>
        </w:rPr>
        <w:t>l</w:t>
      </w:r>
      <w:r w:rsidR="00E27CE1" w:rsidRPr="00E22031">
        <w:rPr>
          <w:sz w:val="22"/>
          <w:szCs w:val="22"/>
        </w:rPr>
        <w:t xml:space="preserve">abai </w:t>
      </w:r>
      <w:r w:rsidRPr="00E22031">
        <w:rPr>
          <w:sz w:val="22"/>
          <w:szCs w:val="22"/>
        </w:rPr>
        <w:t>dažn</w:t>
      </w:r>
      <w:r>
        <w:rPr>
          <w:sz w:val="22"/>
          <w:szCs w:val="22"/>
        </w:rPr>
        <w:t>as</w:t>
      </w:r>
      <w:r w:rsidRPr="00E22031">
        <w:rPr>
          <w:sz w:val="22"/>
          <w:szCs w:val="22"/>
        </w:rPr>
        <w:t xml:space="preserve"> </w:t>
      </w:r>
      <w:r w:rsidR="00E27CE1" w:rsidRPr="00E22031">
        <w:rPr>
          <w:sz w:val="22"/>
          <w:szCs w:val="22"/>
        </w:rPr>
        <w:t>(</w:t>
      </w:r>
      <w:r w:rsidR="00E27CE1" w:rsidRPr="00E22031">
        <w:rPr>
          <w:sz w:val="22"/>
          <w:szCs w:val="22"/>
        </w:rPr>
        <w:sym w:font="Symbol" w:char="F0B3"/>
      </w:r>
      <w:r w:rsidR="00E27CE1" w:rsidRPr="00E22031">
        <w:rPr>
          <w:sz w:val="22"/>
          <w:szCs w:val="22"/>
        </w:rPr>
        <w:t xml:space="preserve">1/10), </w:t>
      </w:r>
      <w:r>
        <w:rPr>
          <w:sz w:val="22"/>
          <w:szCs w:val="22"/>
        </w:rPr>
        <w:t>d</w:t>
      </w:r>
      <w:r w:rsidRPr="00E22031">
        <w:rPr>
          <w:sz w:val="22"/>
          <w:szCs w:val="22"/>
        </w:rPr>
        <w:t>ažn</w:t>
      </w:r>
      <w:r>
        <w:rPr>
          <w:sz w:val="22"/>
          <w:szCs w:val="22"/>
        </w:rPr>
        <w:t>as</w:t>
      </w:r>
      <w:r w:rsidRPr="00E22031">
        <w:rPr>
          <w:sz w:val="22"/>
          <w:szCs w:val="22"/>
        </w:rPr>
        <w:t xml:space="preserve"> </w:t>
      </w:r>
      <w:r w:rsidR="00E27CE1" w:rsidRPr="00E22031">
        <w:rPr>
          <w:sz w:val="22"/>
          <w:szCs w:val="22"/>
        </w:rPr>
        <w:t xml:space="preserve">(nuo </w:t>
      </w:r>
      <w:r w:rsidR="00E27CE1" w:rsidRPr="00E22031">
        <w:rPr>
          <w:sz w:val="22"/>
          <w:szCs w:val="22"/>
        </w:rPr>
        <w:sym w:font="Symbol" w:char="F0B3"/>
      </w:r>
      <w:r w:rsidR="00E27CE1" w:rsidRPr="00E22031">
        <w:rPr>
          <w:sz w:val="22"/>
          <w:szCs w:val="22"/>
        </w:rPr>
        <w:t xml:space="preserve">1/100 iki &lt;1/10), </w:t>
      </w:r>
      <w:r>
        <w:rPr>
          <w:sz w:val="22"/>
          <w:szCs w:val="22"/>
        </w:rPr>
        <w:t>n</w:t>
      </w:r>
      <w:r w:rsidRPr="00E22031">
        <w:rPr>
          <w:sz w:val="22"/>
          <w:szCs w:val="22"/>
        </w:rPr>
        <w:t>edažn</w:t>
      </w:r>
      <w:r>
        <w:rPr>
          <w:sz w:val="22"/>
          <w:szCs w:val="22"/>
        </w:rPr>
        <w:t>as</w:t>
      </w:r>
      <w:r w:rsidRPr="00E22031">
        <w:rPr>
          <w:sz w:val="22"/>
          <w:szCs w:val="22"/>
        </w:rPr>
        <w:t xml:space="preserve"> </w:t>
      </w:r>
      <w:r w:rsidR="00E27CE1" w:rsidRPr="00E22031">
        <w:rPr>
          <w:sz w:val="22"/>
          <w:szCs w:val="22"/>
        </w:rPr>
        <w:t xml:space="preserve">(nuo </w:t>
      </w:r>
      <w:r w:rsidR="00E27CE1" w:rsidRPr="00E22031">
        <w:rPr>
          <w:sz w:val="22"/>
          <w:szCs w:val="22"/>
        </w:rPr>
        <w:sym w:font="Symbol" w:char="F0B3"/>
      </w:r>
      <w:r w:rsidR="00E27CE1" w:rsidRPr="00E22031">
        <w:rPr>
          <w:sz w:val="22"/>
          <w:szCs w:val="22"/>
        </w:rPr>
        <w:t xml:space="preserve">1/1 000 iki &lt;1/100), </w:t>
      </w:r>
      <w:r>
        <w:rPr>
          <w:sz w:val="22"/>
          <w:szCs w:val="22"/>
        </w:rPr>
        <w:t>r</w:t>
      </w:r>
      <w:r w:rsidRPr="00E22031">
        <w:rPr>
          <w:sz w:val="22"/>
          <w:szCs w:val="22"/>
        </w:rPr>
        <w:t>et</w:t>
      </w:r>
      <w:r>
        <w:rPr>
          <w:sz w:val="22"/>
          <w:szCs w:val="22"/>
        </w:rPr>
        <w:t>as</w:t>
      </w:r>
      <w:r w:rsidRPr="00E22031">
        <w:rPr>
          <w:sz w:val="22"/>
          <w:szCs w:val="22"/>
        </w:rPr>
        <w:t xml:space="preserve"> </w:t>
      </w:r>
      <w:r w:rsidR="00E27CE1" w:rsidRPr="00E22031">
        <w:rPr>
          <w:sz w:val="22"/>
          <w:szCs w:val="22"/>
        </w:rPr>
        <w:t xml:space="preserve">(nuo </w:t>
      </w:r>
      <w:r w:rsidR="00E27CE1" w:rsidRPr="00E22031">
        <w:rPr>
          <w:sz w:val="22"/>
          <w:szCs w:val="22"/>
        </w:rPr>
        <w:sym w:font="Symbol" w:char="F0B3"/>
      </w:r>
      <w:r w:rsidR="00E27CE1" w:rsidRPr="00E22031">
        <w:rPr>
          <w:sz w:val="22"/>
          <w:szCs w:val="22"/>
        </w:rPr>
        <w:t xml:space="preserve">1/10 000 iki &lt;1/1 000), </w:t>
      </w:r>
      <w:r>
        <w:rPr>
          <w:sz w:val="22"/>
          <w:szCs w:val="22"/>
        </w:rPr>
        <w:t>l</w:t>
      </w:r>
      <w:r w:rsidRPr="00E22031">
        <w:rPr>
          <w:sz w:val="22"/>
          <w:szCs w:val="22"/>
        </w:rPr>
        <w:t>abai ret</w:t>
      </w:r>
      <w:r>
        <w:rPr>
          <w:sz w:val="22"/>
          <w:szCs w:val="22"/>
        </w:rPr>
        <w:t>as</w:t>
      </w:r>
      <w:r w:rsidRPr="00E22031">
        <w:rPr>
          <w:sz w:val="22"/>
          <w:szCs w:val="22"/>
        </w:rPr>
        <w:t xml:space="preserve"> </w:t>
      </w:r>
      <w:r>
        <w:rPr>
          <w:sz w:val="22"/>
          <w:szCs w:val="22"/>
        </w:rPr>
        <w:t>(</w:t>
      </w:r>
      <w:r w:rsidR="00E27CE1" w:rsidRPr="00E22031">
        <w:rPr>
          <w:sz w:val="22"/>
          <w:szCs w:val="22"/>
        </w:rPr>
        <w:t>&lt;1/10 000</w:t>
      </w:r>
      <w:r w:rsidR="00E27CE1" w:rsidRPr="00325970">
        <w:rPr>
          <w:b/>
          <w:sz w:val="22"/>
          <w:szCs w:val="22"/>
        </w:rPr>
        <w:t>)</w:t>
      </w:r>
      <w:r>
        <w:rPr>
          <w:b/>
          <w:sz w:val="22"/>
          <w:szCs w:val="22"/>
        </w:rPr>
        <w:t xml:space="preserve"> </w:t>
      </w:r>
      <w:r w:rsidRPr="00E22031">
        <w:rPr>
          <w:sz w:val="22"/>
          <w:szCs w:val="22"/>
        </w:rPr>
        <w:t>ir</w:t>
      </w:r>
      <w:r w:rsidR="00E22031">
        <w:rPr>
          <w:sz w:val="22"/>
          <w:szCs w:val="22"/>
        </w:rPr>
        <w:t xml:space="preserve"> </w:t>
      </w:r>
      <w:r w:rsidR="00E27CE1" w:rsidRPr="00E22031">
        <w:rPr>
          <w:sz w:val="22"/>
          <w:szCs w:val="22"/>
        </w:rPr>
        <w:t xml:space="preserve">nežinomas (negali būti </w:t>
      </w:r>
      <w:r>
        <w:rPr>
          <w:sz w:val="22"/>
          <w:szCs w:val="22"/>
        </w:rPr>
        <w:t>apskaičiuotas</w:t>
      </w:r>
      <w:r w:rsidRPr="00E22031">
        <w:rPr>
          <w:sz w:val="22"/>
          <w:szCs w:val="22"/>
        </w:rPr>
        <w:t xml:space="preserve"> </w:t>
      </w:r>
      <w:r w:rsidR="00E27CE1" w:rsidRPr="00E22031">
        <w:rPr>
          <w:sz w:val="22"/>
          <w:szCs w:val="22"/>
        </w:rPr>
        <w:t>pagal turimus duomenis)</w:t>
      </w:r>
      <w:r>
        <w:rPr>
          <w:sz w:val="22"/>
          <w:szCs w:val="22"/>
        </w:rPr>
        <w:t>.</w:t>
      </w:r>
    </w:p>
    <w:p w14:paraId="1E16E262" w14:textId="77777777" w:rsidR="00E27CE1" w:rsidRPr="003673F8" w:rsidRDefault="00E27CE1" w:rsidP="00FB4661">
      <w:pPr>
        <w:pStyle w:val="Pagrindinistekstas"/>
        <w:tabs>
          <w:tab w:val="left" w:pos="567"/>
        </w:tabs>
        <w:spacing w:line="240" w:lineRule="auto"/>
        <w:rPr>
          <w:sz w:val="22"/>
          <w:szCs w:val="22"/>
        </w:rPr>
      </w:pPr>
    </w:p>
    <w:p w14:paraId="6EF790EE" w14:textId="77777777" w:rsidR="00E27CE1" w:rsidRPr="003673F8" w:rsidRDefault="00325970" w:rsidP="00FB4661">
      <w:pPr>
        <w:pStyle w:val="Pagrindinistekstas"/>
        <w:tabs>
          <w:tab w:val="left" w:pos="567"/>
        </w:tabs>
        <w:spacing w:line="240" w:lineRule="auto"/>
        <w:rPr>
          <w:sz w:val="22"/>
          <w:szCs w:val="22"/>
        </w:rPr>
      </w:pPr>
      <w:bookmarkStart w:id="29" w:name="OLE_LINK3"/>
      <w:bookmarkStart w:id="30" w:name="OLE_LINK4"/>
      <w:r w:rsidRPr="003673F8">
        <w:rPr>
          <w:i/>
          <w:sz w:val="22"/>
          <w:szCs w:val="22"/>
        </w:rPr>
        <w:t>Dažn</w:t>
      </w:r>
      <w:r>
        <w:rPr>
          <w:i/>
          <w:sz w:val="22"/>
          <w:szCs w:val="22"/>
        </w:rPr>
        <w:t>as</w:t>
      </w:r>
      <w:r w:rsidR="00E27CE1" w:rsidRPr="003673F8">
        <w:rPr>
          <w:i/>
          <w:sz w:val="22"/>
          <w:szCs w:val="22"/>
        </w:rPr>
        <w:t xml:space="preserve">: </w:t>
      </w:r>
      <w:r w:rsidR="00E27CE1" w:rsidRPr="003673F8">
        <w:rPr>
          <w:sz w:val="22"/>
          <w:szCs w:val="22"/>
        </w:rPr>
        <w:t xml:space="preserve">vietinės odos reakcijos, tokios kaip odos paraudimas, deginimo pojūtis, </w:t>
      </w:r>
      <w:r w:rsidR="00FC7192" w:rsidRPr="003673F8">
        <w:rPr>
          <w:sz w:val="22"/>
          <w:szCs w:val="22"/>
        </w:rPr>
        <w:t xml:space="preserve">niežėjimas, eritema, </w:t>
      </w:r>
      <w:r w:rsidR="00042647" w:rsidRPr="003673F8">
        <w:rPr>
          <w:sz w:val="22"/>
          <w:szCs w:val="22"/>
        </w:rPr>
        <w:t xml:space="preserve">odos </w:t>
      </w:r>
      <w:r w:rsidR="00BC5A95">
        <w:rPr>
          <w:sz w:val="22"/>
          <w:szCs w:val="22"/>
        </w:rPr>
        <w:t>iš</w:t>
      </w:r>
      <w:r w:rsidR="00042647" w:rsidRPr="003673F8">
        <w:rPr>
          <w:sz w:val="22"/>
          <w:szCs w:val="22"/>
        </w:rPr>
        <w:t>bėrimas, kartais su pūlinukais ar pūslelėmis.</w:t>
      </w:r>
    </w:p>
    <w:p w14:paraId="2A7FF7AB" w14:textId="77777777" w:rsidR="00042647" w:rsidRDefault="00325970" w:rsidP="00FB4661">
      <w:pPr>
        <w:pStyle w:val="Pagrindinistekstas"/>
        <w:tabs>
          <w:tab w:val="left" w:pos="567"/>
        </w:tabs>
        <w:spacing w:line="240" w:lineRule="auto"/>
        <w:rPr>
          <w:sz w:val="22"/>
          <w:szCs w:val="22"/>
        </w:rPr>
      </w:pPr>
      <w:r w:rsidRPr="003673F8">
        <w:rPr>
          <w:i/>
          <w:sz w:val="22"/>
          <w:szCs w:val="22"/>
        </w:rPr>
        <w:t>Nedažn</w:t>
      </w:r>
      <w:r>
        <w:rPr>
          <w:i/>
          <w:sz w:val="22"/>
          <w:szCs w:val="22"/>
        </w:rPr>
        <w:t>as</w:t>
      </w:r>
      <w:r w:rsidR="001131D1" w:rsidRPr="003673F8">
        <w:rPr>
          <w:i/>
          <w:sz w:val="22"/>
          <w:szCs w:val="22"/>
        </w:rPr>
        <w:t xml:space="preserve">: </w:t>
      </w:r>
      <w:r w:rsidR="00042647" w:rsidRPr="003673F8">
        <w:rPr>
          <w:sz w:val="22"/>
          <w:szCs w:val="22"/>
        </w:rPr>
        <w:t xml:space="preserve">padidėjusio jautrumo reakcijos ar vietinės alerginės reakcijos </w:t>
      </w:r>
      <w:r w:rsidR="00DC459F">
        <w:rPr>
          <w:sz w:val="22"/>
          <w:szCs w:val="22"/>
        </w:rPr>
        <w:t>(</w:t>
      </w:r>
      <w:r w:rsidR="00042647" w:rsidRPr="003673F8">
        <w:rPr>
          <w:sz w:val="22"/>
          <w:szCs w:val="22"/>
        </w:rPr>
        <w:t>kontaktinis</w:t>
      </w:r>
      <w:r w:rsidR="001131D1" w:rsidRPr="003673F8">
        <w:rPr>
          <w:sz w:val="22"/>
          <w:szCs w:val="22"/>
        </w:rPr>
        <w:t xml:space="preserve"> dermatitas</w:t>
      </w:r>
      <w:r w:rsidR="00DC459F">
        <w:rPr>
          <w:sz w:val="22"/>
          <w:szCs w:val="22"/>
        </w:rPr>
        <w:t>)</w:t>
      </w:r>
      <w:r w:rsidR="00042647" w:rsidRPr="003673F8">
        <w:rPr>
          <w:sz w:val="22"/>
          <w:szCs w:val="22"/>
        </w:rPr>
        <w:t>.</w:t>
      </w:r>
    </w:p>
    <w:p w14:paraId="0A4D22AE" w14:textId="77777777" w:rsidR="00770765" w:rsidRPr="003673F8" w:rsidRDefault="00770765" w:rsidP="00674D0B">
      <w:pPr>
        <w:pStyle w:val="Pagrindinistekstas"/>
        <w:tabs>
          <w:tab w:val="left" w:pos="567"/>
        </w:tabs>
        <w:spacing w:line="240" w:lineRule="auto"/>
        <w:rPr>
          <w:i/>
          <w:sz w:val="22"/>
          <w:szCs w:val="22"/>
        </w:rPr>
      </w:pPr>
      <w:r>
        <w:rPr>
          <w:i/>
          <w:sz w:val="22"/>
          <w:szCs w:val="22"/>
        </w:rPr>
        <w:t xml:space="preserve">Dažnis nežinomas: </w:t>
      </w:r>
      <w:r w:rsidR="00064462">
        <w:rPr>
          <w:sz w:val="22"/>
          <w:szCs w:val="22"/>
        </w:rPr>
        <w:t>s</w:t>
      </w:r>
      <w:r>
        <w:rPr>
          <w:sz w:val="22"/>
          <w:szCs w:val="22"/>
        </w:rPr>
        <w:t>ausa oda</w:t>
      </w:r>
      <w:r w:rsidR="001C266D">
        <w:rPr>
          <w:sz w:val="22"/>
          <w:szCs w:val="22"/>
        </w:rPr>
        <w:t>.</w:t>
      </w:r>
    </w:p>
    <w:p w14:paraId="4C383298" w14:textId="77777777" w:rsidR="00791BBD" w:rsidRPr="003673F8" w:rsidRDefault="00791BBD" w:rsidP="00FB4661">
      <w:pPr>
        <w:tabs>
          <w:tab w:val="left" w:pos="567"/>
        </w:tabs>
        <w:rPr>
          <w:sz w:val="22"/>
          <w:szCs w:val="22"/>
        </w:rPr>
      </w:pPr>
    </w:p>
    <w:p w14:paraId="22F9D2B4" w14:textId="77777777" w:rsidR="00042647" w:rsidRPr="003673F8" w:rsidRDefault="00042647" w:rsidP="00FB4661">
      <w:pPr>
        <w:tabs>
          <w:tab w:val="left" w:pos="567"/>
        </w:tabs>
        <w:rPr>
          <w:sz w:val="22"/>
          <w:szCs w:val="22"/>
        </w:rPr>
      </w:pPr>
      <w:r w:rsidRPr="003673F8">
        <w:rPr>
          <w:sz w:val="22"/>
          <w:szCs w:val="22"/>
        </w:rPr>
        <w:t xml:space="preserve">Pacientams </w:t>
      </w:r>
      <w:r w:rsidR="002A15DB" w:rsidRPr="003673F8">
        <w:rPr>
          <w:sz w:val="22"/>
          <w:szCs w:val="22"/>
        </w:rPr>
        <w:t xml:space="preserve">lokaliai </w:t>
      </w:r>
      <w:r w:rsidRPr="003673F8">
        <w:rPr>
          <w:sz w:val="22"/>
          <w:szCs w:val="22"/>
        </w:rPr>
        <w:t xml:space="preserve">vartojant </w:t>
      </w:r>
      <w:r w:rsidR="002A15DB" w:rsidRPr="003673F8">
        <w:rPr>
          <w:sz w:val="22"/>
          <w:szCs w:val="22"/>
        </w:rPr>
        <w:t>N</w:t>
      </w:r>
      <w:r w:rsidR="005765B6" w:rsidRPr="003673F8">
        <w:rPr>
          <w:sz w:val="22"/>
          <w:szCs w:val="22"/>
        </w:rPr>
        <w:t xml:space="preserve">VNU, pavieniais atvejais pasireiškė generalizuotas odos </w:t>
      </w:r>
      <w:r w:rsidR="00BC5A95">
        <w:rPr>
          <w:sz w:val="22"/>
          <w:szCs w:val="22"/>
        </w:rPr>
        <w:t>iš</w:t>
      </w:r>
      <w:r w:rsidR="005765B6" w:rsidRPr="003673F8">
        <w:rPr>
          <w:sz w:val="22"/>
          <w:szCs w:val="22"/>
        </w:rPr>
        <w:t>bėrimas, padidėjusio jautrumo reakcijos, tokios kaip: angioedema, anafilaktinio tipo reakcijos taip pat padidėjusio jautrumo šviesai reakcija</w:t>
      </w:r>
      <w:r w:rsidR="00791BBD" w:rsidRPr="003673F8">
        <w:rPr>
          <w:sz w:val="22"/>
          <w:szCs w:val="22"/>
        </w:rPr>
        <w:t xml:space="preserve"> (fotosensibilizacija)</w:t>
      </w:r>
      <w:r w:rsidR="005765B6" w:rsidRPr="003673F8">
        <w:rPr>
          <w:sz w:val="22"/>
          <w:szCs w:val="22"/>
        </w:rPr>
        <w:t>.</w:t>
      </w:r>
    </w:p>
    <w:p w14:paraId="651502EE" w14:textId="77777777" w:rsidR="005765B6" w:rsidRPr="003673F8" w:rsidRDefault="005765B6" w:rsidP="00FB4661">
      <w:pPr>
        <w:tabs>
          <w:tab w:val="left" w:pos="567"/>
        </w:tabs>
        <w:rPr>
          <w:sz w:val="22"/>
          <w:szCs w:val="22"/>
        </w:rPr>
      </w:pPr>
    </w:p>
    <w:bookmarkEnd w:id="29"/>
    <w:bookmarkEnd w:id="30"/>
    <w:p w14:paraId="721E3F7F" w14:textId="77777777" w:rsidR="00302A13" w:rsidRDefault="00302A13" w:rsidP="0093522C">
      <w:pPr>
        <w:pStyle w:val="BTEMEASMCA"/>
      </w:pPr>
      <w:r w:rsidRPr="003673F8">
        <w:t xml:space="preserve">Išoriškai </w:t>
      </w:r>
      <w:r w:rsidR="00B8342D" w:rsidRPr="003673F8">
        <w:t>vartojamo</w:t>
      </w:r>
      <w:r w:rsidRPr="003673F8">
        <w:t xml:space="preserve"> diklofenako absorbcija į sisteminę kraujotaką yra labai maža, lyginant aktyvios medžiagos koncentraciją kraujo plazmoje </w:t>
      </w:r>
      <w:r w:rsidR="005933DC" w:rsidRPr="003673F8">
        <w:t>išgėrus diklofenako</w:t>
      </w:r>
      <w:r w:rsidRPr="003673F8">
        <w:t xml:space="preserve">. Todėl sisteminių šalutinių reiškinių (tokių kaip virškinimo sistemos ir inkstų funkcijos sutrikimai, bronchospazmas) pasireiškimo galimybė </w:t>
      </w:r>
      <w:r w:rsidR="003142AD" w:rsidRPr="003673F8">
        <w:t xml:space="preserve">vartojant </w:t>
      </w:r>
      <w:r w:rsidRPr="003673F8">
        <w:t>vaist</w:t>
      </w:r>
      <w:r w:rsidR="00BC5A95">
        <w:t>inį preparat</w:t>
      </w:r>
      <w:r w:rsidRPr="003673F8">
        <w:t xml:space="preserve">ą išoriškai yra labai maža, lyginant su šalutinių reiškinių dažniu vartojant </w:t>
      </w:r>
      <w:r w:rsidR="00B8342D" w:rsidRPr="003673F8">
        <w:t xml:space="preserve">geriamąjį </w:t>
      </w:r>
      <w:r w:rsidRPr="003673F8">
        <w:t xml:space="preserve">diklofenaką. </w:t>
      </w:r>
    </w:p>
    <w:p w14:paraId="0D76DF94" w14:textId="77777777" w:rsidR="00325970" w:rsidRPr="003673F8" w:rsidRDefault="00325970" w:rsidP="0093522C">
      <w:pPr>
        <w:pStyle w:val="BTEMEASMCA"/>
      </w:pPr>
    </w:p>
    <w:p w14:paraId="246BEEBC" w14:textId="77777777" w:rsidR="005A343D" w:rsidRPr="003673F8" w:rsidRDefault="00302A13" w:rsidP="0093522C">
      <w:pPr>
        <w:pStyle w:val="BTEMEASMCA"/>
      </w:pPr>
      <w:r w:rsidRPr="003673F8">
        <w:t xml:space="preserve">Jei </w:t>
      </w:r>
      <w:r w:rsidR="00B8342D" w:rsidRPr="003673F8">
        <w:t>diklofenalas</w:t>
      </w:r>
      <w:r w:rsidRPr="003673F8">
        <w:t xml:space="preserve"> yra </w:t>
      </w:r>
      <w:r w:rsidR="00B8342D" w:rsidRPr="003673F8">
        <w:t>vartojamas</w:t>
      </w:r>
      <w:r w:rsidRPr="003673F8">
        <w:t xml:space="preserve"> dideliame odos paviršiuje ir ilgą laiką, gali pasireikšti sisteminis šalutinis poveikis.</w:t>
      </w:r>
    </w:p>
    <w:p w14:paraId="5BB25E17" w14:textId="77777777" w:rsidR="005A343D" w:rsidRDefault="005A343D" w:rsidP="0093522C">
      <w:pPr>
        <w:pStyle w:val="BTEMEASMCA"/>
      </w:pPr>
    </w:p>
    <w:p w14:paraId="64D0703F" w14:textId="77777777" w:rsidR="00325970" w:rsidRPr="00E22031" w:rsidRDefault="00325970" w:rsidP="00325970">
      <w:pPr>
        <w:autoSpaceDE w:val="0"/>
        <w:autoSpaceDN w:val="0"/>
        <w:adjustRightInd w:val="0"/>
        <w:jc w:val="both"/>
        <w:rPr>
          <w:sz w:val="22"/>
          <w:szCs w:val="22"/>
          <w:u w:val="single"/>
        </w:rPr>
      </w:pPr>
      <w:r w:rsidRPr="002D0CBC">
        <w:rPr>
          <w:noProof/>
          <w:sz w:val="22"/>
          <w:szCs w:val="22"/>
          <w:u w:val="single"/>
        </w:rPr>
        <w:t>Pranešimas apie įtariamas nepageidaujamas reakcijas</w:t>
      </w:r>
    </w:p>
    <w:p w14:paraId="2B6EFD33" w14:textId="40EF7112" w:rsidR="00325970" w:rsidRPr="00FA1CE8" w:rsidRDefault="00FA1CE8" w:rsidP="0093522C">
      <w:pPr>
        <w:pStyle w:val="BTEMEASMCA"/>
        <w:rPr>
          <w:noProof w:val="0"/>
        </w:rPr>
      </w:pPr>
      <w:r w:rsidRPr="00FA1CE8">
        <w:t xml:space="preserve">Svarbu pranešti apie įtariamas nepageidaujamas reakcijas, pastebėtas po vaistinio preparato registracijos, nes tai leidžia nuolat stebėti vaistinio preparato naudos ir rizikos santykį. </w:t>
      </w:r>
      <w:r w:rsidR="00BD79DB">
        <w:rPr>
          <w:lang w:eastAsia="lt-LT"/>
        </w:rPr>
        <w:t xml:space="preserve">Sveikatos priežiūros ar farmacijos specialistai turi pranešti apie bet kokias įtariamas nepageidaujamas reakcijas, </w:t>
      </w:r>
      <w:r w:rsidR="00BD79DB">
        <w:rPr>
          <w:lang w:eastAsia="lt-LT"/>
        </w:rPr>
        <w:lastRenderedPageBreak/>
        <w:t xml:space="preserve">užpildę ir pateikę pranešimo formą Valstybinės vaistų kontrolės tarnybos prie Lietuvos Respublikos sveikatos apsaugos ministerijos tinklalapyje </w:t>
      </w:r>
      <w:r w:rsidR="00BD79DB">
        <w:rPr>
          <w:color w:val="0000EE"/>
          <w:u w:val="single"/>
          <w:lang w:eastAsia="lt-LT"/>
        </w:rPr>
        <w:t>https://vvkt.lrv.lt/lt/</w:t>
      </w:r>
      <w:r w:rsidR="00BD79DB">
        <w:rPr>
          <w:lang w:eastAsia="lt-LT"/>
        </w:rPr>
        <w:t xml:space="preserve"> nurodytais būdais</w:t>
      </w:r>
      <w:r w:rsidR="001E663A">
        <w:rPr>
          <w:lang w:eastAsia="lt-LT"/>
        </w:rPr>
        <w:t>.</w:t>
      </w:r>
    </w:p>
    <w:p w14:paraId="5BF45EF9" w14:textId="77777777" w:rsidR="00325970" w:rsidRPr="00FA1CE8" w:rsidRDefault="00325970" w:rsidP="0093522C">
      <w:pPr>
        <w:pStyle w:val="BTEMEASMCA"/>
      </w:pPr>
    </w:p>
    <w:p w14:paraId="48EC614E" w14:textId="6A6D2519" w:rsidR="00633D05" w:rsidRPr="003673F8" w:rsidRDefault="00633D05" w:rsidP="00FB4661">
      <w:pPr>
        <w:pStyle w:val="PI-2EMEASMCA"/>
      </w:pPr>
      <w:bookmarkStart w:id="31" w:name="_Toc129243110"/>
      <w:bookmarkStart w:id="32" w:name="_Toc129243235"/>
      <w:r w:rsidRPr="003673F8">
        <w:t>4.9</w:t>
      </w:r>
      <w:r w:rsidRPr="003673F8">
        <w:tab/>
        <w:t>Perdozavimas</w:t>
      </w:r>
      <w:bookmarkEnd w:id="31"/>
      <w:bookmarkEnd w:id="32"/>
      <w:r w:rsidR="00C20FF7">
        <w:fldChar w:fldCharType="begin"/>
      </w:r>
      <w:r w:rsidR="00C20FF7">
        <w:instrText xml:space="preserve"> DOCVARIABLE vault_nd_6dc36e98-3293-4343-9349-7367e66b3396 \* MERGEFORMAT </w:instrText>
      </w:r>
      <w:r w:rsidR="00C20FF7">
        <w:fldChar w:fldCharType="separate"/>
      </w:r>
      <w:r w:rsidR="00C20FF7">
        <w:t xml:space="preserve"> </w:t>
      </w:r>
      <w:r w:rsidR="00C20FF7">
        <w:fldChar w:fldCharType="end"/>
      </w:r>
    </w:p>
    <w:p w14:paraId="2F5DC7ED" w14:textId="77777777" w:rsidR="00633D05" w:rsidRPr="003673F8" w:rsidRDefault="00633D05" w:rsidP="0093522C">
      <w:pPr>
        <w:pStyle w:val="BTEMEASMCA"/>
      </w:pPr>
    </w:p>
    <w:p w14:paraId="3BCB99BA" w14:textId="77777777" w:rsidR="00907E93" w:rsidRPr="003673F8" w:rsidRDefault="00907E93" w:rsidP="00FB4661">
      <w:pPr>
        <w:tabs>
          <w:tab w:val="left" w:pos="567"/>
        </w:tabs>
        <w:rPr>
          <w:sz w:val="22"/>
          <w:szCs w:val="22"/>
        </w:rPr>
      </w:pPr>
      <w:r w:rsidRPr="003673F8">
        <w:rPr>
          <w:sz w:val="22"/>
          <w:szCs w:val="22"/>
        </w:rPr>
        <w:t>Perdozavimo atvejų nebuvo.</w:t>
      </w:r>
    </w:p>
    <w:p w14:paraId="0CD54B1E" w14:textId="77777777" w:rsidR="00633D05" w:rsidRPr="003673F8" w:rsidRDefault="00C25A51" w:rsidP="0093522C">
      <w:pPr>
        <w:pStyle w:val="BTEMEASMCA"/>
      </w:pPr>
      <w:r w:rsidRPr="003673F8">
        <w:t>Jeigu netinkamai vartojant ar atsitiktinai perdozavus (pvz., vaikams) pasireiškia sisteminių šalutinių reiškinių, reikia taikyti įprastines apsinuodijimo nesteroidiniais vaist</w:t>
      </w:r>
      <w:r w:rsidR="00BC5A95">
        <w:t>ininiais preparat</w:t>
      </w:r>
      <w:r w:rsidRPr="003673F8">
        <w:t>ais nuo uždegimo gydymo priemones.</w:t>
      </w:r>
    </w:p>
    <w:p w14:paraId="6DAF6981" w14:textId="77777777" w:rsidR="00633D05" w:rsidRPr="003673F8" w:rsidRDefault="00633D05" w:rsidP="0093522C">
      <w:pPr>
        <w:pStyle w:val="BTEMEASMCA"/>
      </w:pPr>
    </w:p>
    <w:p w14:paraId="7D6F6F1F" w14:textId="77777777" w:rsidR="00633D05" w:rsidRPr="003673F8" w:rsidRDefault="00633D05" w:rsidP="0093522C">
      <w:pPr>
        <w:pStyle w:val="BTEMEASMCA"/>
      </w:pPr>
    </w:p>
    <w:p w14:paraId="370702CE" w14:textId="17685A6A" w:rsidR="00633D05" w:rsidRPr="003673F8" w:rsidRDefault="00633D05" w:rsidP="00FB4661">
      <w:pPr>
        <w:pStyle w:val="PI-1EMEASMCA"/>
      </w:pPr>
      <w:bookmarkStart w:id="33" w:name="_Toc129243111"/>
      <w:bookmarkStart w:id="34" w:name="_Toc129243236"/>
      <w:r w:rsidRPr="003673F8">
        <w:t>5.</w:t>
      </w:r>
      <w:r w:rsidRPr="003673F8">
        <w:tab/>
        <w:t>FARMAKOLOGINĖS SAVYBĖS</w:t>
      </w:r>
      <w:bookmarkEnd w:id="33"/>
      <w:bookmarkEnd w:id="34"/>
      <w:r w:rsidR="00C20FF7">
        <w:fldChar w:fldCharType="begin"/>
      </w:r>
      <w:r w:rsidR="00C20FF7">
        <w:instrText xml:space="preserve"> DOCVARIABLE VAULT_ND_1966f610-014b-4981-8aa9-cba78779387c \* MERGEFORMAT </w:instrText>
      </w:r>
      <w:r w:rsidR="00C20FF7">
        <w:fldChar w:fldCharType="separate"/>
      </w:r>
      <w:r w:rsidR="00C20FF7">
        <w:t xml:space="preserve"> </w:t>
      </w:r>
      <w:r w:rsidR="00C20FF7">
        <w:fldChar w:fldCharType="end"/>
      </w:r>
    </w:p>
    <w:p w14:paraId="23036D22" w14:textId="77777777" w:rsidR="00633D05" w:rsidRPr="003673F8" w:rsidRDefault="00633D05" w:rsidP="0093522C">
      <w:pPr>
        <w:pStyle w:val="BTEMEASMCA"/>
      </w:pPr>
    </w:p>
    <w:p w14:paraId="557E7217" w14:textId="7A53A7E0" w:rsidR="00633D05" w:rsidRPr="003673F8" w:rsidRDefault="00633D05" w:rsidP="00FB4661">
      <w:pPr>
        <w:pStyle w:val="PI-2EMEASMCA"/>
      </w:pPr>
      <w:bookmarkStart w:id="35" w:name="_Toc129243112"/>
      <w:bookmarkStart w:id="36" w:name="_Toc129243237"/>
      <w:r w:rsidRPr="003673F8">
        <w:t>5.1</w:t>
      </w:r>
      <w:r w:rsidRPr="003673F8">
        <w:tab/>
        <w:t>Farmakodinaminės savybės</w:t>
      </w:r>
      <w:bookmarkEnd w:id="35"/>
      <w:bookmarkEnd w:id="36"/>
      <w:r w:rsidR="00C20FF7">
        <w:fldChar w:fldCharType="begin"/>
      </w:r>
      <w:r w:rsidR="00C20FF7">
        <w:instrText xml:space="preserve"> DOCVARIABLE vault_nd_45a2a683-2b0e-4e57-91da-070fb9782b49 \* MERGEFORMAT </w:instrText>
      </w:r>
      <w:r w:rsidR="00C20FF7">
        <w:fldChar w:fldCharType="separate"/>
      </w:r>
      <w:r w:rsidR="00C20FF7">
        <w:t xml:space="preserve"> </w:t>
      </w:r>
      <w:r w:rsidR="00C20FF7">
        <w:fldChar w:fldCharType="end"/>
      </w:r>
    </w:p>
    <w:p w14:paraId="6EEBB3CB" w14:textId="77777777" w:rsidR="00633D05" w:rsidRPr="003673F8" w:rsidRDefault="00633D05" w:rsidP="0093522C">
      <w:pPr>
        <w:pStyle w:val="BTEMEASMCA"/>
      </w:pPr>
    </w:p>
    <w:p w14:paraId="635D71F9" w14:textId="77777777" w:rsidR="00633D05" w:rsidRPr="003673F8" w:rsidRDefault="00633D05" w:rsidP="0093522C">
      <w:pPr>
        <w:pStyle w:val="BTEMEASMCA"/>
      </w:pPr>
      <w:r w:rsidRPr="003673F8">
        <w:t xml:space="preserve">Farmakoterapinė grupė – </w:t>
      </w:r>
      <w:r w:rsidR="00414785" w:rsidRPr="003673F8">
        <w:t>lokalaus poveikio nesteroidiniai vaistai nuo uždegimo</w:t>
      </w:r>
      <w:r w:rsidRPr="003673F8">
        <w:t xml:space="preserve">, ATC kodas – </w:t>
      </w:r>
      <w:r w:rsidR="00414785" w:rsidRPr="003673F8">
        <w:t>MO2AA15</w:t>
      </w:r>
      <w:r w:rsidR="000146C6">
        <w:t>.</w:t>
      </w:r>
    </w:p>
    <w:p w14:paraId="12EA47C9" w14:textId="77777777" w:rsidR="00BB5701" w:rsidRPr="003673F8" w:rsidRDefault="00BB5701" w:rsidP="00FB4661">
      <w:pPr>
        <w:tabs>
          <w:tab w:val="left" w:pos="567"/>
        </w:tabs>
        <w:rPr>
          <w:iCs/>
          <w:sz w:val="22"/>
          <w:szCs w:val="22"/>
        </w:rPr>
      </w:pPr>
    </w:p>
    <w:p w14:paraId="40D093D4" w14:textId="77777777" w:rsidR="0043323D" w:rsidRPr="003673F8" w:rsidRDefault="00B8342D" w:rsidP="00FB4661">
      <w:pPr>
        <w:tabs>
          <w:tab w:val="left" w:pos="567"/>
        </w:tabs>
        <w:rPr>
          <w:sz w:val="22"/>
          <w:szCs w:val="22"/>
        </w:rPr>
      </w:pPr>
      <w:r w:rsidRPr="003673F8">
        <w:rPr>
          <w:iCs/>
          <w:sz w:val="22"/>
          <w:szCs w:val="22"/>
        </w:rPr>
        <w:t>D</w:t>
      </w:r>
      <w:r w:rsidR="00414785" w:rsidRPr="003673F8">
        <w:rPr>
          <w:sz w:val="22"/>
          <w:szCs w:val="22"/>
        </w:rPr>
        <w:t xml:space="preserve">iklofenakas </w:t>
      </w:r>
      <w:r w:rsidR="0043323D" w:rsidRPr="003673F8">
        <w:rPr>
          <w:sz w:val="22"/>
          <w:szCs w:val="22"/>
        </w:rPr>
        <w:t xml:space="preserve">nesteroidinis </w:t>
      </w:r>
      <w:r w:rsidR="002A15DB" w:rsidRPr="003673F8">
        <w:rPr>
          <w:sz w:val="22"/>
          <w:szCs w:val="22"/>
        </w:rPr>
        <w:t>vaist</w:t>
      </w:r>
      <w:r w:rsidR="00BC5A95">
        <w:rPr>
          <w:sz w:val="22"/>
          <w:szCs w:val="22"/>
        </w:rPr>
        <w:t>inis preparat</w:t>
      </w:r>
      <w:r w:rsidR="002A15DB" w:rsidRPr="003673F8">
        <w:rPr>
          <w:sz w:val="22"/>
          <w:szCs w:val="22"/>
        </w:rPr>
        <w:t>as nuo uždegimo</w:t>
      </w:r>
      <w:r w:rsidR="0043323D" w:rsidRPr="003673F8">
        <w:rPr>
          <w:sz w:val="22"/>
          <w:szCs w:val="22"/>
        </w:rPr>
        <w:t>, kuris standartiniame uždegimo m</w:t>
      </w:r>
      <w:r w:rsidR="002A15DB" w:rsidRPr="003673F8">
        <w:rPr>
          <w:sz w:val="22"/>
          <w:szCs w:val="22"/>
        </w:rPr>
        <w:t>o</w:t>
      </w:r>
      <w:r w:rsidR="0043323D" w:rsidRPr="003673F8">
        <w:rPr>
          <w:sz w:val="22"/>
          <w:szCs w:val="22"/>
        </w:rPr>
        <w:t>delyje gyvūnams efektyviai blokavo prostaglandinų sintezę.</w:t>
      </w:r>
    </w:p>
    <w:p w14:paraId="1CC4137E" w14:textId="77777777" w:rsidR="0043323D" w:rsidRPr="003673F8" w:rsidRDefault="0043323D" w:rsidP="00FB4661">
      <w:pPr>
        <w:tabs>
          <w:tab w:val="left" w:pos="567"/>
        </w:tabs>
        <w:rPr>
          <w:sz w:val="22"/>
          <w:szCs w:val="22"/>
        </w:rPr>
      </w:pPr>
    </w:p>
    <w:p w14:paraId="292C9CB2" w14:textId="77777777" w:rsidR="00414785" w:rsidRPr="003673F8" w:rsidRDefault="0043323D" w:rsidP="00FB4661">
      <w:pPr>
        <w:tabs>
          <w:tab w:val="left" w:pos="567"/>
        </w:tabs>
        <w:rPr>
          <w:sz w:val="22"/>
          <w:szCs w:val="22"/>
        </w:rPr>
      </w:pPr>
      <w:r w:rsidRPr="003673F8">
        <w:rPr>
          <w:sz w:val="22"/>
          <w:szCs w:val="22"/>
        </w:rPr>
        <w:t>Žmogaus organizme diklofenakas mažina uždegimo sukeltą skausmą, patinimą ir karščiavimą. Be to, diklofenakas grįžtamai slopina ATF ir kolageno indukuotą trombocitų agregaciją</w:t>
      </w:r>
      <w:r w:rsidR="00414785" w:rsidRPr="003673F8">
        <w:rPr>
          <w:sz w:val="22"/>
          <w:szCs w:val="22"/>
        </w:rPr>
        <w:t>.</w:t>
      </w:r>
    </w:p>
    <w:p w14:paraId="2F841CED" w14:textId="77777777" w:rsidR="00414785" w:rsidRPr="003673F8" w:rsidRDefault="00414785" w:rsidP="0093522C">
      <w:pPr>
        <w:pStyle w:val="BTEMEASMCA"/>
      </w:pPr>
    </w:p>
    <w:p w14:paraId="7A5675C7" w14:textId="791AAB25" w:rsidR="00633D05" w:rsidRPr="003673F8" w:rsidRDefault="00633D05" w:rsidP="00FB4661">
      <w:pPr>
        <w:pStyle w:val="PI-2EMEASMCA"/>
      </w:pPr>
      <w:bookmarkStart w:id="37" w:name="_Toc129243113"/>
      <w:bookmarkStart w:id="38" w:name="_Toc129243238"/>
      <w:r w:rsidRPr="003673F8">
        <w:t>5.2</w:t>
      </w:r>
      <w:r w:rsidRPr="003673F8">
        <w:tab/>
        <w:t>Farmakokinetinės savybės</w:t>
      </w:r>
      <w:bookmarkEnd w:id="37"/>
      <w:bookmarkEnd w:id="38"/>
      <w:r w:rsidR="00C20FF7">
        <w:fldChar w:fldCharType="begin"/>
      </w:r>
      <w:r w:rsidR="00C20FF7">
        <w:instrText xml:space="preserve"> DOCVARIABLE vault_nd_58324674-28bb-4515-b1f9-499d735b0662 \* MERGEFORMAT </w:instrText>
      </w:r>
      <w:r w:rsidR="00C20FF7">
        <w:fldChar w:fldCharType="separate"/>
      </w:r>
      <w:r w:rsidR="00C20FF7">
        <w:t xml:space="preserve"> </w:t>
      </w:r>
      <w:r w:rsidR="00C20FF7">
        <w:fldChar w:fldCharType="end"/>
      </w:r>
    </w:p>
    <w:p w14:paraId="61F150A5" w14:textId="77777777" w:rsidR="00633D05" w:rsidRPr="003673F8" w:rsidRDefault="00633D05" w:rsidP="0093522C">
      <w:pPr>
        <w:pStyle w:val="BTEMEASMCA"/>
      </w:pPr>
    </w:p>
    <w:p w14:paraId="01AFC5CD" w14:textId="77777777" w:rsidR="006B0C39" w:rsidRDefault="006B0C39" w:rsidP="00FB4661">
      <w:pPr>
        <w:tabs>
          <w:tab w:val="left" w:pos="567"/>
        </w:tabs>
        <w:rPr>
          <w:sz w:val="22"/>
          <w:szCs w:val="22"/>
        </w:rPr>
      </w:pPr>
      <w:r>
        <w:rPr>
          <w:sz w:val="22"/>
          <w:szCs w:val="22"/>
        </w:rPr>
        <w:t>Absorbcija</w:t>
      </w:r>
    </w:p>
    <w:p w14:paraId="4F44069D" w14:textId="77777777" w:rsidR="001F64C3" w:rsidRPr="003673F8" w:rsidRDefault="001F64C3" w:rsidP="00FB4661">
      <w:pPr>
        <w:tabs>
          <w:tab w:val="left" w:pos="567"/>
        </w:tabs>
        <w:rPr>
          <w:sz w:val="22"/>
          <w:szCs w:val="22"/>
        </w:rPr>
      </w:pPr>
      <w:r w:rsidRPr="003673F8">
        <w:rPr>
          <w:sz w:val="22"/>
          <w:szCs w:val="22"/>
        </w:rPr>
        <w:t xml:space="preserve">Iš odos paviršiaus diklofenakas rezorbuojasi lėtai ir nepilnai. Nepertraukiamos diklofenako rezorbcijos dėka kraujo plazmoje palaikoma pastovi jo koncentracija, nepriklausomai nuo to kokiu laiku </w:t>
      </w:r>
      <w:r w:rsidR="00BC5A95">
        <w:rPr>
          <w:sz w:val="22"/>
          <w:szCs w:val="22"/>
        </w:rPr>
        <w:t xml:space="preserve">vaistinis </w:t>
      </w:r>
      <w:r w:rsidRPr="003673F8">
        <w:rPr>
          <w:sz w:val="22"/>
          <w:szCs w:val="22"/>
        </w:rPr>
        <w:t>pleistras buvo priklijuotas, ryte ar vakare. Pavartojus išoriškai diklofenakas galimai kaupiasi odoje atsargų pavidale, iš kur lėtai atpalaiduojamas ir pasiskirsto organizme.</w:t>
      </w:r>
    </w:p>
    <w:p w14:paraId="7FBE9744" w14:textId="77777777" w:rsidR="001F64C3" w:rsidRPr="003673F8" w:rsidRDefault="001F64C3" w:rsidP="00FB4661">
      <w:pPr>
        <w:tabs>
          <w:tab w:val="left" w:pos="567"/>
        </w:tabs>
        <w:rPr>
          <w:sz w:val="22"/>
          <w:szCs w:val="22"/>
        </w:rPr>
      </w:pPr>
    </w:p>
    <w:p w14:paraId="4DBE0191" w14:textId="77777777" w:rsidR="001F64C3" w:rsidRPr="003673F8" w:rsidRDefault="001F64C3" w:rsidP="00FB4661">
      <w:pPr>
        <w:tabs>
          <w:tab w:val="left" w:pos="567"/>
        </w:tabs>
        <w:rPr>
          <w:sz w:val="22"/>
          <w:szCs w:val="22"/>
        </w:rPr>
      </w:pPr>
      <w:r w:rsidRPr="003673F8">
        <w:rPr>
          <w:sz w:val="22"/>
          <w:szCs w:val="22"/>
        </w:rPr>
        <w:t>Terapinis vaist</w:t>
      </w:r>
      <w:r w:rsidR="00BC5A95">
        <w:rPr>
          <w:sz w:val="22"/>
          <w:szCs w:val="22"/>
        </w:rPr>
        <w:t>inio preparat</w:t>
      </w:r>
      <w:r w:rsidRPr="003673F8">
        <w:rPr>
          <w:sz w:val="22"/>
          <w:szCs w:val="22"/>
        </w:rPr>
        <w:t>o poveikis daugiausiai priklauso nuo vaist</w:t>
      </w:r>
      <w:r w:rsidR="00BC5A95">
        <w:rPr>
          <w:sz w:val="22"/>
          <w:szCs w:val="22"/>
        </w:rPr>
        <w:t>inio preparat</w:t>
      </w:r>
      <w:r w:rsidRPr="003673F8">
        <w:rPr>
          <w:sz w:val="22"/>
          <w:szCs w:val="22"/>
        </w:rPr>
        <w:t>o aktyvios medžiagos koncentracijos</w:t>
      </w:r>
      <w:r w:rsidR="008E20DF" w:rsidRPr="003673F8">
        <w:rPr>
          <w:sz w:val="22"/>
          <w:szCs w:val="22"/>
        </w:rPr>
        <w:t>,</w:t>
      </w:r>
      <w:r w:rsidRPr="003673F8">
        <w:rPr>
          <w:sz w:val="22"/>
          <w:szCs w:val="22"/>
        </w:rPr>
        <w:t xml:space="preserve"> susidarančios po pleistro klijavimo vieta. Vaist</w:t>
      </w:r>
      <w:r w:rsidR="00BC5A95">
        <w:rPr>
          <w:sz w:val="22"/>
          <w:szCs w:val="22"/>
        </w:rPr>
        <w:t>inio preparat</w:t>
      </w:r>
      <w:r w:rsidRPr="003673F8">
        <w:rPr>
          <w:sz w:val="22"/>
          <w:szCs w:val="22"/>
        </w:rPr>
        <w:t xml:space="preserve">o patekimas į veikimo vietą gali kisti priklausomai nuo pažeidimo dydžio ir tipo bei naudojimo srities. </w:t>
      </w:r>
    </w:p>
    <w:p w14:paraId="0D4EE6E1" w14:textId="77777777" w:rsidR="001F64C3" w:rsidRDefault="001F64C3" w:rsidP="00FB4661">
      <w:pPr>
        <w:tabs>
          <w:tab w:val="left" w:pos="567"/>
        </w:tabs>
        <w:rPr>
          <w:sz w:val="22"/>
          <w:szCs w:val="22"/>
        </w:rPr>
      </w:pPr>
    </w:p>
    <w:p w14:paraId="26FBF8FE" w14:textId="77777777" w:rsidR="00520447" w:rsidRPr="003673F8" w:rsidRDefault="00520447" w:rsidP="00FB4661">
      <w:pPr>
        <w:tabs>
          <w:tab w:val="left" w:pos="567"/>
        </w:tabs>
        <w:rPr>
          <w:sz w:val="22"/>
          <w:szCs w:val="22"/>
        </w:rPr>
      </w:pPr>
      <w:r>
        <w:rPr>
          <w:sz w:val="22"/>
          <w:szCs w:val="22"/>
        </w:rPr>
        <w:t>Biotransformacija ir eliminacija</w:t>
      </w:r>
    </w:p>
    <w:p w14:paraId="2B8BE50B" w14:textId="77777777" w:rsidR="00414785" w:rsidRPr="003673F8" w:rsidRDefault="001F64C3" w:rsidP="0093522C">
      <w:pPr>
        <w:pStyle w:val="BTEMEASMCA"/>
      </w:pPr>
      <w:r w:rsidRPr="003673F8">
        <w:t>Vidutinė vaist</w:t>
      </w:r>
      <w:r w:rsidR="00BC5A95">
        <w:t>inio preparat</w:t>
      </w:r>
      <w:r w:rsidRPr="003673F8">
        <w:t>o plato koncentracija apytiksliai yra 3 ng/</w:t>
      </w:r>
      <w:r w:rsidR="00326D21">
        <w:t>m</w:t>
      </w:r>
      <w:r w:rsidRPr="003673F8">
        <w:t>l. 99 %  diklofenako kraujo plazmoje susijungia su baltymais. Vaist</w:t>
      </w:r>
      <w:r w:rsidR="00BC5A95">
        <w:t>inio preparat</w:t>
      </w:r>
      <w:r w:rsidRPr="003673F8">
        <w:t>o metabolizmas ir eliminacija nepriklauso nuo vaist</w:t>
      </w:r>
      <w:r w:rsidR="00BC5A95">
        <w:t>inio preparat</w:t>
      </w:r>
      <w:r w:rsidRPr="003673F8">
        <w:t xml:space="preserve">o </w:t>
      </w:r>
      <w:r w:rsidR="0087745A" w:rsidRPr="003673F8">
        <w:t>vartojimo</w:t>
      </w:r>
      <w:r w:rsidRPr="003673F8">
        <w:t xml:space="preserve"> būdo</w:t>
      </w:r>
      <w:r w:rsidR="008E20DF" w:rsidRPr="003673F8">
        <w:t>, yra panašūs išgėrus bei pavartojus išori</w:t>
      </w:r>
      <w:r w:rsidR="003142AD" w:rsidRPr="003673F8">
        <w:t>š</w:t>
      </w:r>
      <w:r w:rsidR="008E20DF" w:rsidRPr="003673F8">
        <w:t>kai</w:t>
      </w:r>
      <w:r w:rsidRPr="003673F8">
        <w:t>. P</w:t>
      </w:r>
      <w:r w:rsidR="008E20DF" w:rsidRPr="003673F8">
        <w:t>o greito metabolizmo kepenyse (</w:t>
      </w:r>
      <w:r w:rsidRPr="003673F8">
        <w:t xml:space="preserve">hidroksilinimo ir sujungimo su gliukurono rūgštimi) 2/3 </w:t>
      </w:r>
      <w:r w:rsidR="008E20DF" w:rsidRPr="003673F8">
        <w:t>veikliosios medžiagos</w:t>
      </w:r>
      <w:r w:rsidRPr="003673F8">
        <w:t xml:space="preserve"> išsiskiria per inkstus ir 1/3 pasišalina su tulžimi.</w:t>
      </w:r>
    </w:p>
    <w:p w14:paraId="30DE9663" w14:textId="77777777" w:rsidR="00414785" w:rsidRPr="003673F8" w:rsidRDefault="00414785" w:rsidP="0093522C">
      <w:pPr>
        <w:pStyle w:val="BTEMEASMCA"/>
      </w:pPr>
    </w:p>
    <w:p w14:paraId="663C2110" w14:textId="6FCBF270" w:rsidR="00633D05" w:rsidRPr="003673F8" w:rsidRDefault="00633D05" w:rsidP="00FB4661">
      <w:pPr>
        <w:pStyle w:val="PI-2EMEASMCA"/>
      </w:pPr>
      <w:bookmarkStart w:id="39" w:name="_Toc129243114"/>
      <w:bookmarkStart w:id="40" w:name="_Toc129243239"/>
      <w:r w:rsidRPr="003673F8">
        <w:t>5.3</w:t>
      </w:r>
      <w:r w:rsidRPr="003673F8">
        <w:tab/>
        <w:t>Ikiklinikinių saugumo tyrimų duomenys</w:t>
      </w:r>
      <w:bookmarkEnd w:id="39"/>
      <w:bookmarkEnd w:id="40"/>
      <w:r w:rsidR="00C20FF7">
        <w:fldChar w:fldCharType="begin"/>
      </w:r>
      <w:r w:rsidR="00C20FF7">
        <w:instrText xml:space="preserve"> DOCVARIABLE vault_nd_d491541a-8df5-4d5a-8075-66b774708fe9 \* MERGEFORMAT </w:instrText>
      </w:r>
      <w:r w:rsidR="00C20FF7">
        <w:fldChar w:fldCharType="separate"/>
      </w:r>
      <w:r w:rsidR="00C20FF7">
        <w:t xml:space="preserve"> </w:t>
      </w:r>
      <w:r w:rsidR="00C20FF7">
        <w:fldChar w:fldCharType="end"/>
      </w:r>
    </w:p>
    <w:p w14:paraId="2BCD5F7F" w14:textId="77777777" w:rsidR="00633D05" w:rsidRPr="003673F8" w:rsidRDefault="00633D05" w:rsidP="0093522C">
      <w:pPr>
        <w:pStyle w:val="BTEMEASMCA"/>
      </w:pPr>
    </w:p>
    <w:p w14:paraId="00D54835" w14:textId="77777777" w:rsidR="005A343D" w:rsidRPr="003673F8" w:rsidRDefault="005A343D" w:rsidP="0093522C">
      <w:pPr>
        <w:pStyle w:val="BTEMEASMCA"/>
      </w:pPr>
      <w:r w:rsidRPr="003673F8">
        <w:t xml:space="preserve">Įprastų farmakologinio saugumo, kartotinių dozių toksiškumo, genotoksiškumo, galimo kancerogeniškumo ir toksinio poveikio reprodukcijai ikiklinikinių tyrimų duomenys specifinio pavojaus žmogui neparodė negu, kad paminėta ankstesniuose šios </w:t>
      </w:r>
      <w:r w:rsidR="002A15DB" w:rsidRPr="003673F8">
        <w:t xml:space="preserve">preparato charakteristikų santraukos </w:t>
      </w:r>
      <w:r w:rsidRPr="003673F8">
        <w:t>skyriuose.</w:t>
      </w:r>
    </w:p>
    <w:p w14:paraId="113FCE28" w14:textId="77777777" w:rsidR="005A343D" w:rsidRPr="003673F8" w:rsidRDefault="005A343D" w:rsidP="0093522C">
      <w:pPr>
        <w:pStyle w:val="BTEMEASMCA"/>
      </w:pPr>
    </w:p>
    <w:p w14:paraId="57D49126" w14:textId="77777777" w:rsidR="00302A13" w:rsidRPr="003673F8" w:rsidRDefault="00302A13" w:rsidP="00FB4661">
      <w:pPr>
        <w:tabs>
          <w:tab w:val="left" w:pos="567"/>
        </w:tabs>
        <w:rPr>
          <w:sz w:val="22"/>
          <w:szCs w:val="22"/>
        </w:rPr>
      </w:pPr>
      <w:r w:rsidRPr="003673F8">
        <w:rPr>
          <w:sz w:val="22"/>
          <w:szCs w:val="22"/>
        </w:rPr>
        <w:t>Tyrimuose su gyvūnais skiriant vaist</w:t>
      </w:r>
      <w:r w:rsidR="00BC5A95">
        <w:rPr>
          <w:sz w:val="22"/>
          <w:szCs w:val="22"/>
        </w:rPr>
        <w:t>inį preparat</w:t>
      </w:r>
      <w:r w:rsidRPr="003673F8">
        <w:rPr>
          <w:sz w:val="22"/>
          <w:szCs w:val="22"/>
        </w:rPr>
        <w:t>ą sistemiškai lėtinis toksiškumas dažniausiai pasireiškė virškinamojo trakto pažeidimu ir opomis. Dv</w:t>
      </w:r>
      <w:r w:rsidR="003142AD" w:rsidRPr="003673F8">
        <w:rPr>
          <w:sz w:val="22"/>
          <w:szCs w:val="22"/>
        </w:rPr>
        <w:t>e</w:t>
      </w:r>
      <w:r w:rsidRPr="003673F8">
        <w:rPr>
          <w:sz w:val="22"/>
          <w:szCs w:val="22"/>
        </w:rPr>
        <w:t>jų metų trukmės toksiškumo tyrimuose su žiurkėmis</w:t>
      </w:r>
      <w:r w:rsidR="005F6698" w:rsidRPr="003673F8">
        <w:rPr>
          <w:sz w:val="22"/>
          <w:szCs w:val="22"/>
        </w:rPr>
        <w:t>,</w:t>
      </w:r>
      <w:r w:rsidRPr="003673F8">
        <w:rPr>
          <w:sz w:val="22"/>
          <w:szCs w:val="22"/>
        </w:rPr>
        <w:t xml:space="preserve"> skiriant diklofenaką buvo nustatytas nuo dozės priklausomas širdies kraujagyslių trombozės vystymasis. Tiriant diklofenako toksiškumą reprodukcinei gyvūnų sistemai nustatyta, kad triušiams jis slopina ovuliacij</w:t>
      </w:r>
      <w:r w:rsidR="008661CD" w:rsidRPr="003673F8">
        <w:rPr>
          <w:sz w:val="22"/>
          <w:szCs w:val="22"/>
        </w:rPr>
        <w:t>ą</w:t>
      </w:r>
      <w:r w:rsidRPr="003673F8">
        <w:rPr>
          <w:sz w:val="22"/>
          <w:szCs w:val="22"/>
        </w:rPr>
        <w:t>, o žiurkėms sutrikdo implantaciją ir ankstyvą embriono vystymąsi. Diklofenakas prailgino nėštumo ir gimdymo trukmes. Vaist</w:t>
      </w:r>
      <w:r w:rsidR="00BC5A95">
        <w:rPr>
          <w:sz w:val="22"/>
          <w:szCs w:val="22"/>
        </w:rPr>
        <w:t>inio preparat</w:t>
      </w:r>
      <w:r w:rsidRPr="003673F8">
        <w:rPr>
          <w:sz w:val="22"/>
          <w:szCs w:val="22"/>
        </w:rPr>
        <w:t>o embriotoksinis poveikis buv</w:t>
      </w:r>
      <w:r w:rsidR="005F6698" w:rsidRPr="003673F8">
        <w:rPr>
          <w:sz w:val="22"/>
          <w:szCs w:val="22"/>
        </w:rPr>
        <w:t>o tiriamas trims gyvūnų rūšims (</w:t>
      </w:r>
      <w:r w:rsidRPr="003673F8">
        <w:rPr>
          <w:sz w:val="22"/>
          <w:szCs w:val="22"/>
        </w:rPr>
        <w:t>žiurkėms, pelėms, triušiams).</w:t>
      </w:r>
    </w:p>
    <w:p w14:paraId="10D14220" w14:textId="77777777" w:rsidR="00302A13" w:rsidRPr="003673F8" w:rsidRDefault="00302A13" w:rsidP="00FB4661">
      <w:pPr>
        <w:tabs>
          <w:tab w:val="left" w:pos="567"/>
        </w:tabs>
        <w:rPr>
          <w:sz w:val="22"/>
          <w:szCs w:val="22"/>
        </w:rPr>
      </w:pPr>
      <w:r w:rsidRPr="003673F8">
        <w:rPr>
          <w:sz w:val="22"/>
          <w:szCs w:val="22"/>
        </w:rPr>
        <w:lastRenderedPageBreak/>
        <w:t xml:space="preserve">Skiriant vaistą patelėms toksinėmis dozėmis nustatyti vaisiaus mirčių atvejai ir vaisiaus augimo sulėtėjimas. Remiantis </w:t>
      </w:r>
      <w:r w:rsidR="00553822" w:rsidRPr="003673F8">
        <w:rPr>
          <w:sz w:val="22"/>
          <w:szCs w:val="22"/>
        </w:rPr>
        <w:t>turim</w:t>
      </w:r>
      <w:r w:rsidR="00553822">
        <w:rPr>
          <w:sz w:val="22"/>
          <w:szCs w:val="22"/>
        </w:rPr>
        <w:t>ų</w:t>
      </w:r>
      <w:r w:rsidR="00553822" w:rsidRPr="003673F8">
        <w:rPr>
          <w:sz w:val="22"/>
          <w:szCs w:val="22"/>
        </w:rPr>
        <w:t xml:space="preserve"> </w:t>
      </w:r>
      <w:r w:rsidRPr="003673F8">
        <w:rPr>
          <w:sz w:val="22"/>
          <w:szCs w:val="22"/>
        </w:rPr>
        <w:t>duomenimis, diklofenakas priklauso neteratogeninių vaist</w:t>
      </w:r>
      <w:r w:rsidR="00CA4749">
        <w:rPr>
          <w:sz w:val="22"/>
          <w:szCs w:val="22"/>
        </w:rPr>
        <w:t>inių preparat</w:t>
      </w:r>
      <w:r w:rsidRPr="003673F8">
        <w:rPr>
          <w:sz w:val="22"/>
          <w:szCs w:val="22"/>
        </w:rPr>
        <w:t>ų grupei. Naudojant vaist</w:t>
      </w:r>
      <w:r w:rsidR="00CA4749">
        <w:rPr>
          <w:sz w:val="22"/>
          <w:szCs w:val="22"/>
        </w:rPr>
        <w:t>inį preparat</w:t>
      </w:r>
      <w:r w:rsidRPr="003673F8">
        <w:rPr>
          <w:sz w:val="22"/>
          <w:szCs w:val="22"/>
        </w:rPr>
        <w:t>ą mažesnėmis už toksines dozėmis</w:t>
      </w:r>
      <w:r w:rsidR="00553822">
        <w:rPr>
          <w:sz w:val="22"/>
          <w:szCs w:val="22"/>
        </w:rPr>
        <w:t>,</w:t>
      </w:r>
      <w:r w:rsidRPr="003673F8">
        <w:rPr>
          <w:sz w:val="22"/>
          <w:szCs w:val="22"/>
        </w:rPr>
        <w:t xml:space="preserve"> poveikis postnatalinės progenijos  formavimuisi nenustatytas.</w:t>
      </w:r>
    </w:p>
    <w:p w14:paraId="46E28337" w14:textId="77777777" w:rsidR="00302A13" w:rsidRPr="003673F8" w:rsidRDefault="00302A13" w:rsidP="00FB4661">
      <w:pPr>
        <w:tabs>
          <w:tab w:val="left" w:pos="567"/>
        </w:tabs>
        <w:rPr>
          <w:sz w:val="22"/>
          <w:szCs w:val="22"/>
        </w:rPr>
      </w:pPr>
    </w:p>
    <w:p w14:paraId="7AD0BAA8" w14:textId="77777777" w:rsidR="00633D05" w:rsidRPr="003673F8" w:rsidRDefault="00302A13" w:rsidP="0093522C">
      <w:pPr>
        <w:pStyle w:val="BTEMEASMCA"/>
      </w:pPr>
      <w:r w:rsidRPr="003673F8">
        <w:t xml:space="preserve">Standartinių </w:t>
      </w:r>
      <w:r w:rsidR="002150DE" w:rsidRPr="003673F8">
        <w:t xml:space="preserve">lokalaus </w:t>
      </w:r>
      <w:r w:rsidRPr="003673F8">
        <w:t>vaist</w:t>
      </w:r>
      <w:r w:rsidR="00CA4749">
        <w:t>inio preparat</w:t>
      </w:r>
      <w:r w:rsidRPr="003673F8">
        <w:t>o veikimo tyrimų metu jokios rizikos žmogui nenustatyta.</w:t>
      </w:r>
    </w:p>
    <w:p w14:paraId="3495AB87" w14:textId="77777777" w:rsidR="00633D05" w:rsidRPr="003673F8" w:rsidRDefault="00633D05" w:rsidP="0093522C">
      <w:pPr>
        <w:pStyle w:val="BTEMEASMCA"/>
      </w:pPr>
    </w:p>
    <w:p w14:paraId="6CE2347B" w14:textId="77777777" w:rsidR="005F6698" w:rsidRPr="003673F8" w:rsidRDefault="005F6698" w:rsidP="0093522C">
      <w:pPr>
        <w:pStyle w:val="BTEMEASMCA"/>
      </w:pPr>
    </w:p>
    <w:p w14:paraId="3D0435BD" w14:textId="1411626D" w:rsidR="00633D05" w:rsidRPr="003673F8" w:rsidRDefault="00633D05" w:rsidP="00FB4661">
      <w:pPr>
        <w:pStyle w:val="PI-1EMEASMCA"/>
      </w:pPr>
      <w:bookmarkStart w:id="41" w:name="_Toc129243115"/>
      <w:bookmarkStart w:id="42" w:name="_Toc129243240"/>
      <w:r w:rsidRPr="003673F8">
        <w:t>6.</w:t>
      </w:r>
      <w:r w:rsidRPr="003673F8">
        <w:tab/>
        <w:t>FARMACINĖ INFORMACIJA</w:t>
      </w:r>
      <w:bookmarkEnd w:id="41"/>
      <w:bookmarkEnd w:id="42"/>
      <w:r w:rsidR="00C20FF7">
        <w:fldChar w:fldCharType="begin"/>
      </w:r>
      <w:r w:rsidR="00C20FF7">
        <w:instrText xml:space="preserve"> DOCVARIABLE VAULT_ND_5ec07509-5c93-4ca3-9eb2-5a93f3f6858d \* MERGEFORMAT </w:instrText>
      </w:r>
      <w:r w:rsidR="00C20FF7">
        <w:fldChar w:fldCharType="separate"/>
      </w:r>
      <w:r w:rsidR="00C20FF7">
        <w:t xml:space="preserve"> </w:t>
      </w:r>
      <w:r w:rsidR="00C20FF7">
        <w:fldChar w:fldCharType="end"/>
      </w:r>
    </w:p>
    <w:p w14:paraId="658E7298" w14:textId="77777777" w:rsidR="00633D05" w:rsidRPr="003673F8" w:rsidRDefault="00633D05" w:rsidP="0093522C">
      <w:pPr>
        <w:pStyle w:val="BTEMEASMCA"/>
      </w:pPr>
    </w:p>
    <w:p w14:paraId="24CF1061" w14:textId="3E36C6FD" w:rsidR="00633D05" w:rsidRPr="003673F8" w:rsidRDefault="00633D05" w:rsidP="00FB4661">
      <w:pPr>
        <w:pStyle w:val="PI-2EMEASMCA"/>
      </w:pPr>
      <w:bookmarkStart w:id="43" w:name="_Toc129243116"/>
      <w:bookmarkStart w:id="44" w:name="_Toc129243241"/>
      <w:r w:rsidRPr="003673F8">
        <w:t>6.1</w:t>
      </w:r>
      <w:r w:rsidRPr="003673F8">
        <w:tab/>
        <w:t>Pagalbinių medžiagų sąrašas</w:t>
      </w:r>
      <w:bookmarkEnd w:id="43"/>
      <w:bookmarkEnd w:id="44"/>
      <w:r w:rsidR="00C20FF7">
        <w:fldChar w:fldCharType="begin"/>
      </w:r>
      <w:r w:rsidR="00C20FF7">
        <w:instrText xml:space="preserve"> DOCVARIABLE vault_nd_73e1ea45-bc1d-4ca7-a186-8a1e47d03e0e \* MERGEFORMAT </w:instrText>
      </w:r>
      <w:r w:rsidR="00C20FF7">
        <w:fldChar w:fldCharType="separate"/>
      </w:r>
      <w:r w:rsidR="00C20FF7">
        <w:t xml:space="preserve"> </w:t>
      </w:r>
      <w:r w:rsidR="00C20FF7">
        <w:fldChar w:fldCharType="end"/>
      </w:r>
    </w:p>
    <w:p w14:paraId="36B426F1" w14:textId="77777777" w:rsidR="00414785" w:rsidRPr="003673F8" w:rsidRDefault="00414785" w:rsidP="00FB4661">
      <w:pPr>
        <w:pStyle w:val="Pagrindinistekstas"/>
        <w:tabs>
          <w:tab w:val="left" w:pos="567"/>
        </w:tabs>
        <w:spacing w:line="240" w:lineRule="auto"/>
        <w:rPr>
          <w:sz w:val="22"/>
          <w:szCs w:val="22"/>
        </w:rPr>
      </w:pPr>
    </w:p>
    <w:p w14:paraId="3846ACE4" w14:textId="77777777" w:rsidR="00F108BE" w:rsidRPr="003673F8" w:rsidRDefault="00EA58E9" w:rsidP="00FB4661">
      <w:pPr>
        <w:pStyle w:val="Pagrindinistekstas"/>
        <w:tabs>
          <w:tab w:val="left" w:pos="567"/>
        </w:tabs>
        <w:spacing w:line="240" w:lineRule="auto"/>
        <w:rPr>
          <w:i/>
          <w:sz w:val="22"/>
          <w:szCs w:val="22"/>
        </w:rPr>
      </w:pPr>
      <w:r w:rsidRPr="003673F8">
        <w:rPr>
          <w:i/>
          <w:sz w:val="22"/>
          <w:szCs w:val="22"/>
        </w:rPr>
        <w:t>Pasta</w:t>
      </w:r>
    </w:p>
    <w:p w14:paraId="0A63694B"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Makrogolio laurilo eteris </w:t>
      </w:r>
    </w:p>
    <w:p w14:paraId="22CB1A25"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Diizopropilo adipatas </w:t>
      </w:r>
    </w:p>
    <w:p w14:paraId="64B6C43F"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Glicerolis (E422) </w:t>
      </w:r>
    </w:p>
    <w:p w14:paraId="529397AD"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Propilenglikolis </w:t>
      </w:r>
    </w:p>
    <w:p w14:paraId="032EAC2E" w14:textId="77777777" w:rsidR="00414785" w:rsidRPr="003673F8" w:rsidRDefault="00FA4214" w:rsidP="00FB4661">
      <w:pPr>
        <w:pStyle w:val="Pagrindinistekstas"/>
        <w:tabs>
          <w:tab w:val="left" w:pos="567"/>
        </w:tabs>
        <w:spacing w:line="240" w:lineRule="auto"/>
        <w:rPr>
          <w:sz w:val="22"/>
          <w:szCs w:val="22"/>
        </w:rPr>
      </w:pPr>
      <w:r w:rsidRPr="003673F8">
        <w:rPr>
          <w:sz w:val="22"/>
          <w:szCs w:val="22"/>
        </w:rPr>
        <w:t>Skystasis s</w:t>
      </w:r>
      <w:r w:rsidR="00414785" w:rsidRPr="003673F8">
        <w:rPr>
          <w:sz w:val="22"/>
          <w:szCs w:val="22"/>
        </w:rPr>
        <w:t>orbitoli</w:t>
      </w:r>
      <w:r w:rsidRPr="003673F8">
        <w:rPr>
          <w:sz w:val="22"/>
          <w:szCs w:val="22"/>
        </w:rPr>
        <w:t>s (galintis kristalizuotis)</w:t>
      </w:r>
      <w:r w:rsidR="00414785" w:rsidRPr="003673F8">
        <w:rPr>
          <w:sz w:val="22"/>
          <w:szCs w:val="22"/>
        </w:rPr>
        <w:t xml:space="preserve"> (E420) </w:t>
      </w:r>
    </w:p>
    <w:p w14:paraId="30901C81"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Natrio poliakrilatas </w:t>
      </w:r>
    </w:p>
    <w:p w14:paraId="23A258C2"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Karmeliozės natrio druska (E466) </w:t>
      </w:r>
    </w:p>
    <w:p w14:paraId="2633D76E" w14:textId="77777777" w:rsidR="00414785" w:rsidRPr="003673F8" w:rsidRDefault="000213C2" w:rsidP="00FB4661">
      <w:pPr>
        <w:pStyle w:val="Pagrindinistekstas"/>
        <w:tabs>
          <w:tab w:val="left" w:pos="567"/>
        </w:tabs>
        <w:spacing w:line="240" w:lineRule="auto"/>
        <w:rPr>
          <w:sz w:val="22"/>
          <w:szCs w:val="22"/>
        </w:rPr>
      </w:pPr>
      <w:r w:rsidRPr="003673F8">
        <w:rPr>
          <w:sz w:val="22"/>
          <w:szCs w:val="22"/>
        </w:rPr>
        <w:t>Bazinis butilint</w:t>
      </w:r>
      <w:r w:rsidR="00F108BE" w:rsidRPr="003673F8">
        <w:rPr>
          <w:sz w:val="22"/>
          <w:szCs w:val="22"/>
        </w:rPr>
        <w:t>o</w:t>
      </w:r>
      <w:r w:rsidRPr="003673F8">
        <w:rPr>
          <w:sz w:val="22"/>
          <w:szCs w:val="22"/>
        </w:rPr>
        <w:t xml:space="preserve"> metakrilat</w:t>
      </w:r>
      <w:r w:rsidR="000D0B6A" w:rsidRPr="003673F8">
        <w:rPr>
          <w:sz w:val="22"/>
          <w:szCs w:val="22"/>
        </w:rPr>
        <w:t>o kopolimeras</w:t>
      </w:r>
      <w:r w:rsidR="00414785" w:rsidRPr="003673F8">
        <w:rPr>
          <w:sz w:val="22"/>
          <w:szCs w:val="22"/>
        </w:rPr>
        <w:t xml:space="preserve"> </w:t>
      </w:r>
      <w:r w:rsidR="000D0B6A" w:rsidRPr="003673F8">
        <w:rPr>
          <w:sz w:val="22"/>
          <w:szCs w:val="22"/>
        </w:rPr>
        <w:t>(Eudragit E100)</w:t>
      </w:r>
    </w:p>
    <w:p w14:paraId="2DDC5F58"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Bevandenis koloidinis silicio dioksidas </w:t>
      </w:r>
    </w:p>
    <w:p w14:paraId="7A427846"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Lengvasis kaolinas </w:t>
      </w:r>
    </w:p>
    <w:p w14:paraId="630D164E"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Bevandenis natrio sulfitas (E221) </w:t>
      </w:r>
    </w:p>
    <w:p w14:paraId="081D985D"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Dinatrio edetatas </w:t>
      </w:r>
    </w:p>
    <w:p w14:paraId="726ADC15" w14:textId="77777777" w:rsidR="00414785" w:rsidRPr="003673F8" w:rsidRDefault="006730DF" w:rsidP="00FB4661">
      <w:pPr>
        <w:pStyle w:val="Pagrindinistekstas"/>
        <w:tabs>
          <w:tab w:val="left" w:pos="567"/>
        </w:tabs>
        <w:spacing w:line="240" w:lineRule="auto"/>
        <w:rPr>
          <w:sz w:val="22"/>
          <w:szCs w:val="22"/>
        </w:rPr>
      </w:pPr>
      <w:bookmarkStart w:id="45" w:name="OLE_LINK1"/>
      <w:bookmarkStart w:id="46" w:name="OLE_LINK2"/>
      <w:r>
        <w:rPr>
          <w:sz w:val="22"/>
          <w:szCs w:val="22"/>
        </w:rPr>
        <w:t>B</w:t>
      </w:r>
      <w:r w:rsidRPr="003673F8">
        <w:rPr>
          <w:sz w:val="22"/>
          <w:szCs w:val="22"/>
        </w:rPr>
        <w:t>util</w:t>
      </w:r>
      <w:r w:rsidR="00414785" w:rsidRPr="003673F8">
        <w:rPr>
          <w:sz w:val="22"/>
          <w:szCs w:val="22"/>
        </w:rPr>
        <w:t>hidroksitoluenas</w:t>
      </w:r>
      <w:bookmarkEnd w:id="45"/>
      <w:bookmarkEnd w:id="46"/>
      <w:r w:rsidR="00414785" w:rsidRPr="003673F8">
        <w:rPr>
          <w:sz w:val="22"/>
          <w:szCs w:val="22"/>
        </w:rPr>
        <w:t xml:space="preserve"> (E321) </w:t>
      </w:r>
    </w:p>
    <w:p w14:paraId="088A0998"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Aliuminio kalio sulfatas </w:t>
      </w:r>
    </w:p>
    <w:p w14:paraId="329EB85A"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Vyno rūgštis </w:t>
      </w:r>
      <w:r w:rsidR="00263207" w:rsidRPr="003673F8">
        <w:rPr>
          <w:sz w:val="22"/>
          <w:szCs w:val="22"/>
        </w:rPr>
        <w:t>(E334)</w:t>
      </w:r>
    </w:p>
    <w:p w14:paraId="0E132E03"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l - mentolis </w:t>
      </w:r>
    </w:p>
    <w:p w14:paraId="10D8F05A"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Išgrynintas vanduo </w:t>
      </w:r>
    </w:p>
    <w:p w14:paraId="6D895634" w14:textId="77777777" w:rsidR="00F108BE" w:rsidRPr="003673F8" w:rsidRDefault="00F108BE" w:rsidP="0093522C">
      <w:pPr>
        <w:pStyle w:val="BTEMEASMCA"/>
      </w:pPr>
    </w:p>
    <w:p w14:paraId="48BCFADB" w14:textId="77777777" w:rsidR="00F108BE" w:rsidRPr="003673F8" w:rsidRDefault="00F108BE" w:rsidP="0093522C">
      <w:pPr>
        <w:pStyle w:val="BTEMEASMCA"/>
      </w:pPr>
      <w:r w:rsidRPr="003673F8">
        <w:t>Pagrindas</w:t>
      </w:r>
    </w:p>
    <w:p w14:paraId="14F0880A" w14:textId="77777777" w:rsidR="00633D05" w:rsidRPr="003673F8" w:rsidRDefault="00414785" w:rsidP="0093522C">
      <w:pPr>
        <w:pStyle w:val="BTEMEASMCA"/>
      </w:pPr>
      <w:r w:rsidRPr="003673F8">
        <w:t>Neaustinis audinys</w:t>
      </w:r>
      <w:r w:rsidR="003142AD" w:rsidRPr="003673F8">
        <w:t xml:space="preserve"> (EL-8100S)</w:t>
      </w:r>
    </w:p>
    <w:p w14:paraId="6A9FB15C" w14:textId="77777777" w:rsidR="002C2B03" w:rsidRPr="003673F8" w:rsidRDefault="002C2B03" w:rsidP="0093522C">
      <w:pPr>
        <w:pStyle w:val="BTEMEASMCA"/>
      </w:pPr>
      <w:r w:rsidRPr="003673F8">
        <w:t>Polipropileno plėvelė</w:t>
      </w:r>
    </w:p>
    <w:p w14:paraId="0B640C70" w14:textId="77777777" w:rsidR="00414785" w:rsidRPr="003673F8" w:rsidRDefault="00414785" w:rsidP="00FB4661">
      <w:pPr>
        <w:pStyle w:val="PI-2EMEASMCA"/>
      </w:pPr>
      <w:bookmarkStart w:id="47" w:name="_Toc129243117"/>
      <w:bookmarkStart w:id="48" w:name="_Toc129243242"/>
    </w:p>
    <w:p w14:paraId="183DDB63" w14:textId="12DDCE2C" w:rsidR="00633D05" w:rsidRPr="003673F8" w:rsidRDefault="00633D05" w:rsidP="00FB4661">
      <w:pPr>
        <w:pStyle w:val="PI-2EMEASMCA"/>
      </w:pPr>
      <w:r w:rsidRPr="003673F8">
        <w:t>6.2</w:t>
      </w:r>
      <w:r w:rsidRPr="003673F8">
        <w:tab/>
        <w:t>Nesuderinamumas</w:t>
      </w:r>
      <w:bookmarkEnd w:id="47"/>
      <w:bookmarkEnd w:id="48"/>
      <w:r w:rsidR="00C20FF7">
        <w:fldChar w:fldCharType="begin"/>
      </w:r>
      <w:r w:rsidR="00C20FF7">
        <w:instrText xml:space="preserve"> DOCVARIABLE vault_nd_f78af1b7-1afc-4cc0-a328-f38a094989e9 \* MERGEFORMAT </w:instrText>
      </w:r>
      <w:r w:rsidR="00C20FF7">
        <w:fldChar w:fldCharType="separate"/>
      </w:r>
      <w:r w:rsidR="00C20FF7">
        <w:t xml:space="preserve"> </w:t>
      </w:r>
      <w:r w:rsidR="00C20FF7">
        <w:fldChar w:fldCharType="end"/>
      </w:r>
    </w:p>
    <w:p w14:paraId="18162F5F" w14:textId="77777777" w:rsidR="00633D05" w:rsidRPr="003673F8" w:rsidRDefault="00633D05" w:rsidP="0093522C">
      <w:pPr>
        <w:pStyle w:val="BTEMEASMCA"/>
      </w:pPr>
    </w:p>
    <w:p w14:paraId="26241127" w14:textId="77777777" w:rsidR="00633D05" w:rsidRPr="003673F8" w:rsidRDefault="000213C2" w:rsidP="0093522C">
      <w:pPr>
        <w:pStyle w:val="BTEMEASMCA"/>
      </w:pPr>
      <w:r w:rsidRPr="003673F8">
        <w:t>Duomenys nebūtini.</w:t>
      </w:r>
    </w:p>
    <w:p w14:paraId="50B2BD24" w14:textId="77777777" w:rsidR="00633D05" w:rsidRPr="003673F8" w:rsidRDefault="00633D05" w:rsidP="0093522C">
      <w:pPr>
        <w:pStyle w:val="BTEMEASMCA"/>
      </w:pPr>
    </w:p>
    <w:p w14:paraId="740EDBDA" w14:textId="599E6B55" w:rsidR="00633D05" w:rsidRPr="003673F8" w:rsidRDefault="00633D05" w:rsidP="00FB4661">
      <w:pPr>
        <w:pStyle w:val="PI-2EMEASMCA"/>
      </w:pPr>
      <w:bookmarkStart w:id="49" w:name="_Toc129243118"/>
      <w:bookmarkStart w:id="50" w:name="_Toc129243243"/>
      <w:r w:rsidRPr="003673F8">
        <w:t>6.3</w:t>
      </w:r>
      <w:r w:rsidRPr="003673F8">
        <w:tab/>
        <w:t>Tinkamumo laikas</w:t>
      </w:r>
      <w:bookmarkEnd w:id="49"/>
      <w:bookmarkEnd w:id="50"/>
      <w:r w:rsidR="00C20FF7">
        <w:fldChar w:fldCharType="begin"/>
      </w:r>
      <w:r w:rsidR="00C20FF7">
        <w:instrText xml:space="preserve"> DOCVARIABLE vault_nd_e0f7c43f-93d0-42e1-ba09-8a22d04eb981 \* MERGEFORMAT </w:instrText>
      </w:r>
      <w:r w:rsidR="00C20FF7">
        <w:fldChar w:fldCharType="separate"/>
      </w:r>
      <w:r w:rsidR="00C20FF7">
        <w:t xml:space="preserve"> </w:t>
      </w:r>
      <w:r w:rsidR="00C20FF7">
        <w:fldChar w:fldCharType="end"/>
      </w:r>
    </w:p>
    <w:p w14:paraId="791528DC" w14:textId="77777777" w:rsidR="00633D05" w:rsidRPr="003673F8" w:rsidRDefault="00633D05" w:rsidP="0093522C">
      <w:pPr>
        <w:pStyle w:val="BTEMEASMCA"/>
      </w:pPr>
    </w:p>
    <w:p w14:paraId="3BCD8B10" w14:textId="77777777" w:rsidR="00633D05" w:rsidRPr="003673F8" w:rsidRDefault="00AB2669" w:rsidP="0093522C">
      <w:pPr>
        <w:pStyle w:val="BTEMEASMCA"/>
      </w:pPr>
      <w:r>
        <w:t>2,5</w:t>
      </w:r>
      <w:r w:rsidR="00414785" w:rsidRPr="003673F8">
        <w:t xml:space="preserve"> met</w:t>
      </w:r>
      <w:r>
        <w:t>ų</w:t>
      </w:r>
    </w:p>
    <w:p w14:paraId="575CCA7D" w14:textId="77777777" w:rsidR="00633D05" w:rsidRPr="003673F8" w:rsidRDefault="00633D05" w:rsidP="0093522C">
      <w:pPr>
        <w:pStyle w:val="BTEMEASMCA"/>
      </w:pPr>
    </w:p>
    <w:p w14:paraId="1DD109E9" w14:textId="0A1D8567" w:rsidR="00633D05" w:rsidRPr="003673F8" w:rsidRDefault="00633D05" w:rsidP="00FB4661">
      <w:pPr>
        <w:pStyle w:val="PI-2EMEASMCA"/>
      </w:pPr>
      <w:bookmarkStart w:id="51" w:name="_Toc129243119"/>
      <w:bookmarkStart w:id="52" w:name="_Toc129243244"/>
      <w:r w:rsidRPr="003673F8">
        <w:t>6.4</w:t>
      </w:r>
      <w:r w:rsidRPr="003673F8">
        <w:tab/>
        <w:t>Specialios laikymo sąlygos</w:t>
      </w:r>
      <w:bookmarkEnd w:id="51"/>
      <w:bookmarkEnd w:id="52"/>
      <w:r w:rsidR="00C20FF7">
        <w:fldChar w:fldCharType="begin"/>
      </w:r>
      <w:r w:rsidR="00C20FF7">
        <w:instrText xml:space="preserve"> DOCVARIABLE vault_nd_ba07362e-0d06-4ed7-87bb-73cba6e90192 \* MERGEFORMAT </w:instrText>
      </w:r>
      <w:r w:rsidR="00C20FF7">
        <w:fldChar w:fldCharType="separate"/>
      </w:r>
      <w:r w:rsidR="00C20FF7">
        <w:t xml:space="preserve"> </w:t>
      </w:r>
      <w:r w:rsidR="00C20FF7">
        <w:fldChar w:fldCharType="end"/>
      </w:r>
    </w:p>
    <w:p w14:paraId="7775E3B7" w14:textId="77777777" w:rsidR="00633D05" w:rsidRPr="003673F8" w:rsidRDefault="00633D05" w:rsidP="0093522C">
      <w:pPr>
        <w:pStyle w:val="BTEMEASMCA"/>
      </w:pPr>
    </w:p>
    <w:p w14:paraId="00ADECE7"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Laikyti ne aukštesnėje kaip 25 </w:t>
      </w:r>
      <w:r w:rsidRPr="003673F8">
        <w:rPr>
          <w:sz w:val="22"/>
          <w:szCs w:val="22"/>
        </w:rPr>
        <w:sym w:font="Symbol" w:char="F0B0"/>
      </w:r>
      <w:r w:rsidRPr="003673F8">
        <w:rPr>
          <w:sz w:val="22"/>
          <w:szCs w:val="22"/>
        </w:rPr>
        <w:t>C temperatūroje.</w:t>
      </w:r>
    </w:p>
    <w:p w14:paraId="2B66127E" w14:textId="77777777" w:rsidR="00414785" w:rsidRPr="003673F8" w:rsidRDefault="00414785" w:rsidP="00FB4661">
      <w:pPr>
        <w:pStyle w:val="Pagrindinistekstas"/>
        <w:tabs>
          <w:tab w:val="left" w:pos="567"/>
        </w:tabs>
        <w:spacing w:line="240" w:lineRule="auto"/>
        <w:rPr>
          <w:sz w:val="22"/>
          <w:szCs w:val="22"/>
        </w:rPr>
      </w:pPr>
    </w:p>
    <w:p w14:paraId="05E02493" w14:textId="77777777" w:rsidR="00414785" w:rsidRPr="003673F8" w:rsidRDefault="00414785" w:rsidP="00FB4661">
      <w:pPr>
        <w:pStyle w:val="Pagrindinistekstas"/>
        <w:tabs>
          <w:tab w:val="left" w:pos="567"/>
        </w:tabs>
        <w:spacing w:line="240" w:lineRule="auto"/>
        <w:rPr>
          <w:sz w:val="22"/>
          <w:szCs w:val="22"/>
        </w:rPr>
      </w:pPr>
      <w:r w:rsidRPr="003673F8">
        <w:rPr>
          <w:sz w:val="22"/>
          <w:szCs w:val="22"/>
        </w:rPr>
        <w:t xml:space="preserve">Pirmą kartą atplėšus paketėlį, pleistro tinkamumo laikas – 4 mėnesiai, laikant </w:t>
      </w:r>
      <w:r w:rsidR="00905989" w:rsidRPr="003673F8">
        <w:rPr>
          <w:sz w:val="22"/>
          <w:szCs w:val="22"/>
        </w:rPr>
        <w:t xml:space="preserve">paketėlį </w:t>
      </w:r>
      <w:r w:rsidR="00234698" w:rsidRPr="003673F8">
        <w:rPr>
          <w:sz w:val="22"/>
          <w:szCs w:val="22"/>
        </w:rPr>
        <w:t xml:space="preserve">sandariai uždarytą, </w:t>
      </w:r>
      <w:r w:rsidRPr="003673F8">
        <w:rPr>
          <w:sz w:val="22"/>
          <w:szCs w:val="22"/>
        </w:rPr>
        <w:t xml:space="preserve">ne aukštesnėje kaip 25 </w:t>
      </w:r>
      <w:r w:rsidRPr="003673F8">
        <w:rPr>
          <w:sz w:val="22"/>
          <w:szCs w:val="22"/>
        </w:rPr>
        <w:sym w:font="Symbol" w:char="F0B0"/>
      </w:r>
      <w:r w:rsidRPr="003673F8">
        <w:rPr>
          <w:sz w:val="22"/>
          <w:szCs w:val="22"/>
        </w:rPr>
        <w:t>C temperatūroje, 6 mėnesiai</w:t>
      </w:r>
      <w:r w:rsidR="00905989" w:rsidRPr="003673F8">
        <w:rPr>
          <w:sz w:val="22"/>
          <w:szCs w:val="22"/>
        </w:rPr>
        <w:t>,</w:t>
      </w:r>
      <w:r w:rsidRPr="003673F8">
        <w:rPr>
          <w:sz w:val="22"/>
          <w:szCs w:val="22"/>
        </w:rPr>
        <w:t xml:space="preserve"> laikant</w:t>
      </w:r>
      <w:r w:rsidR="00905989" w:rsidRPr="003673F8">
        <w:rPr>
          <w:sz w:val="22"/>
          <w:szCs w:val="22"/>
        </w:rPr>
        <w:t xml:space="preserve"> paketėlį sandariai uždarytą,</w:t>
      </w:r>
      <w:r w:rsidRPr="003673F8">
        <w:rPr>
          <w:sz w:val="22"/>
          <w:szCs w:val="22"/>
        </w:rPr>
        <w:t xml:space="preserve"> </w:t>
      </w:r>
      <w:r w:rsidR="00826699" w:rsidRPr="003673F8">
        <w:rPr>
          <w:sz w:val="22"/>
          <w:szCs w:val="22"/>
        </w:rPr>
        <w:t xml:space="preserve">šaldytuve (2 </w:t>
      </w:r>
      <w:r w:rsidR="00826699" w:rsidRPr="003673F8">
        <w:rPr>
          <w:sz w:val="22"/>
          <w:szCs w:val="22"/>
        </w:rPr>
        <w:sym w:font="Symbol" w:char="F0B0"/>
      </w:r>
      <w:r w:rsidR="00826699" w:rsidRPr="003673F8">
        <w:rPr>
          <w:sz w:val="22"/>
          <w:szCs w:val="22"/>
        </w:rPr>
        <w:t>C – 8</w:t>
      </w:r>
      <w:r w:rsidR="00FA4214" w:rsidRPr="003673F8">
        <w:rPr>
          <w:sz w:val="22"/>
          <w:szCs w:val="22"/>
        </w:rPr>
        <w:t> </w:t>
      </w:r>
      <w:r w:rsidR="00826699" w:rsidRPr="003673F8">
        <w:rPr>
          <w:sz w:val="22"/>
          <w:szCs w:val="22"/>
        </w:rPr>
        <w:sym w:font="Symbol" w:char="F0B0"/>
      </w:r>
      <w:r w:rsidR="00826699" w:rsidRPr="003673F8">
        <w:rPr>
          <w:sz w:val="22"/>
          <w:szCs w:val="22"/>
        </w:rPr>
        <w:t>C).</w:t>
      </w:r>
    </w:p>
    <w:p w14:paraId="02E7CE3F" w14:textId="77777777" w:rsidR="00633D05" w:rsidRPr="003673F8" w:rsidRDefault="00633D05" w:rsidP="0093522C">
      <w:pPr>
        <w:pStyle w:val="BTEMEASMCA"/>
      </w:pPr>
    </w:p>
    <w:p w14:paraId="11DFF083" w14:textId="47FADE70" w:rsidR="00633D05" w:rsidRPr="003673F8" w:rsidRDefault="00633D05" w:rsidP="00FB4661">
      <w:pPr>
        <w:pStyle w:val="PI-2EMEASMCA"/>
      </w:pPr>
      <w:bookmarkStart w:id="53" w:name="_Toc129243120"/>
      <w:bookmarkStart w:id="54" w:name="_Toc129243245"/>
      <w:r w:rsidRPr="003673F8">
        <w:t>6.5</w:t>
      </w:r>
      <w:r w:rsidRPr="003673F8">
        <w:tab/>
      </w:r>
      <w:r w:rsidR="00553822">
        <w:t>Talpyklės pobūdis</w:t>
      </w:r>
      <w:r w:rsidR="00553822" w:rsidRPr="003673F8">
        <w:t xml:space="preserve"> </w:t>
      </w:r>
      <w:r w:rsidRPr="003673F8">
        <w:t>ir jos turinys</w:t>
      </w:r>
      <w:bookmarkEnd w:id="53"/>
      <w:bookmarkEnd w:id="54"/>
      <w:r w:rsidR="00C20FF7">
        <w:fldChar w:fldCharType="begin"/>
      </w:r>
      <w:r w:rsidR="00C20FF7">
        <w:instrText xml:space="preserve"> DOCVARIABLE vault_nd_872c974f-183b-49aa-bb1b-091891232891 \* MERGEFORMAT </w:instrText>
      </w:r>
      <w:r w:rsidR="00C20FF7">
        <w:fldChar w:fldCharType="separate"/>
      </w:r>
      <w:r w:rsidR="00C20FF7">
        <w:t xml:space="preserve"> </w:t>
      </w:r>
      <w:r w:rsidR="00C20FF7">
        <w:fldChar w:fldCharType="end"/>
      </w:r>
    </w:p>
    <w:p w14:paraId="571A9477" w14:textId="77777777" w:rsidR="00414785" w:rsidRPr="003673F8" w:rsidRDefault="00414785" w:rsidP="0093522C">
      <w:pPr>
        <w:pStyle w:val="BTEMEASMCA"/>
      </w:pPr>
    </w:p>
    <w:p w14:paraId="31BE7B46" w14:textId="77777777" w:rsidR="00414785" w:rsidRPr="003673F8" w:rsidRDefault="00414785" w:rsidP="0093522C">
      <w:pPr>
        <w:pStyle w:val="BTEMEASMCA"/>
      </w:pPr>
      <w:r w:rsidRPr="003673F8">
        <w:t>Karton</w:t>
      </w:r>
      <w:r w:rsidR="00F804AC" w:rsidRPr="003673F8">
        <w:t>o</w:t>
      </w:r>
      <w:r w:rsidRPr="003673F8">
        <w:t xml:space="preserve"> dėžutėje yra </w:t>
      </w:r>
      <w:r w:rsidR="00905989" w:rsidRPr="003673F8">
        <w:t xml:space="preserve">pakartotinai uždaromas </w:t>
      </w:r>
      <w:r w:rsidRPr="003673F8">
        <w:t>paketėlis</w:t>
      </w:r>
      <w:r w:rsidR="004C2432" w:rsidRPr="003673F8">
        <w:t xml:space="preserve">, </w:t>
      </w:r>
      <w:r w:rsidR="007905ED" w:rsidRPr="003673F8">
        <w:t xml:space="preserve">pagamintas </w:t>
      </w:r>
      <w:r w:rsidR="00F82BBE" w:rsidRPr="003673F8">
        <w:t xml:space="preserve">iš </w:t>
      </w:r>
      <w:r w:rsidR="007905ED" w:rsidRPr="003673F8">
        <w:t xml:space="preserve">specialios, </w:t>
      </w:r>
      <w:r w:rsidR="004C2432" w:rsidRPr="003673F8">
        <w:t xml:space="preserve">išorėje baltos, viduje sidabrinės spalvos, laminuotas </w:t>
      </w:r>
      <w:r w:rsidR="007905ED" w:rsidRPr="003673F8">
        <w:t xml:space="preserve">plonos </w:t>
      </w:r>
      <w:r w:rsidR="004C2432" w:rsidRPr="003673F8">
        <w:t>plėvel</w:t>
      </w:r>
      <w:r w:rsidR="007905ED" w:rsidRPr="003673F8">
        <w:t>ės</w:t>
      </w:r>
      <w:r w:rsidRPr="003673F8">
        <w:t>, kuriame yra 2 arba 5 pleistrai, arba 2 paketėliai, kuriuose yra po 5 pleistrus.</w:t>
      </w:r>
    </w:p>
    <w:p w14:paraId="738C0D16" w14:textId="77777777" w:rsidR="00414785" w:rsidRPr="003673F8" w:rsidRDefault="00414785" w:rsidP="0093522C">
      <w:pPr>
        <w:pStyle w:val="BTEMEASMCA"/>
      </w:pPr>
    </w:p>
    <w:p w14:paraId="5EDEEAF8" w14:textId="77777777" w:rsidR="00633D05" w:rsidRPr="003673F8" w:rsidRDefault="00633D05" w:rsidP="0093522C">
      <w:pPr>
        <w:pStyle w:val="BTEMEASMCA"/>
      </w:pPr>
      <w:r w:rsidRPr="003673F8">
        <w:lastRenderedPageBreak/>
        <w:t>Gali būti tie</w:t>
      </w:r>
      <w:r w:rsidR="00414785" w:rsidRPr="003673F8">
        <w:t>kiamos ne visų dydžių pakuotės.</w:t>
      </w:r>
    </w:p>
    <w:p w14:paraId="28E90E2D" w14:textId="77777777" w:rsidR="00633D05" w:rsidRPr="003673F8" w:rsidRDefault="00633D05" w:rsidP="0093522C">
      <w:pPr>
        <w:pStyle w:val="BTEMEASMCA"/>
      </w:pPr>
    </w:p>
    <w:p w14:paraId="0FD1A546" w14:textId="451F148D" w:rsidR="00633D05" w:rsidRPr="003673F8" w:rsidRDefault="00633D05" w:rsidP="00FB4661">
      <w:pPr>
        <w:pStyle w:val="PI-2EMEASMCA"/>
      </w:pPr>
      <w:bookmarkStart w:id="55" w:name="_Toc129243121"/>
      <w:bookmarkStart w:id="56" w:name="_Toc129243246"/>
      <w:r w:rsidRPr="003673F8">
        <w:t>6.6</w:t>
      </w:r>
      <w:r w:rsidRPr="003673F8">
        <w:tab/>
        <w:t xml:space="preserve">Specialūs </w:t>
      </w:r>
      <w:r w:rsidR="001120C8" w:rsidRPr="003673F8">
        <w:t xml:space="preserve">reikalavimai </w:t>
      </w:r>
      <w:r w:rsidRPr="003673F8">
        <w:t>atliek</w:t>
      </w:r>
      <w:r w:rsidR="001120C8" w:rsidRPr="003673F8">
        <w:t>oms</w:t>
      </w:r>
      <w:r w:rsidRPr="003673F8">
        <w:t xml:space="preserve"> tvarky</w:t>
      </w:r>
      <w:r w:rsidR="00414785" w:rsidRPr="003673F8">
        <w:t>ti</w:t>
      </w:r>
      <w:bookmarkEnd w:id="55"/>
      <w:bookmarkEnd w:id="56"/>
      <w:r w:rsidR="00C20FF7">
        <w:fldChar w:fldCharType="begin"/>
      </w:r>
      <w:r w:rsidR="00C20FF7">
        <w:instrText xml:space="preserve"> DOCVARIABLE vault_nd_afd52e4d-6f06-4637-8069-25f918f7f06b \* MERGEFORMAT </w:instrText>
      </w:r>
      <w:r w:rsidR="00C20FF7">
        <w:fldChar w:fldCharType="separate"/>
      </w:r>
      <w:r w:rsidR="00C20FF7">
        <w:t xml:space="preserve"> </w:t>
      </w:r>
      <w:r w:rsidR="00C20FF7">
        <w:fldChar w:fldCharType="end"/>
      </w:r>
    </w:p>
    <w:p w14:paraId="78BE287F" w14:textId="77777777" w:rsidR="00633D05" w:rsidRPr="003673F8" w:rsidRDefault="00633D05" w:rsidP="0093522C">
      <w:pPr>
        <w:pStyle w:val="BTEMEASMCA"/>
      </w:pPr>
    </w:p>
    <w:p w14:paraId="32248793" w14:textId="77777777" w:rsidR="00B853BF" w:rsidRDefault="00B853BF" w:rsidP="0093522C">
      <w:pPr>
        <w:pStyle w:val="BTEMEASMCA"/>
      </w:pPr>
      <w:r>
        <w:rPr>
          <w:szCs w:val="24"/>
        </w:rPr>
        <w:t xml:space="preserve"> </w:t>
      </w:r>
      <w:r w:rsidRPr="003673F8">
        <w:t xml:space="preserve"> </w:t>
      </w:r>
    </w:p>
    <w:p w14:paraId="3E71DA8F" w14:textId="77777777" w:rsidR="00633D05" w:rsidRPr="003673F8" w:rsidRDefault="007905ED" w:rsidP="0093522C">
      <w:pPr>
        <w:pStyle w:val="BTEMEASMCA"/>
      </w:pPr>
      <w:r w:rsidRPr="003673F8">
        <w:t>Panaudoti pleistrai turi būti perlenkiami per pusę, lipniu paviršiumi į vidų.</w:t>
      </w:r>
    </w:p>
    <w:p w14:paraId="30DA76B8" w14:textId="77777777" w:rsidR="00633D05" w:rsidRPr="003673F8" w:rsidRDefault="00633D05" w:rsidP="0093522C">
      <w:pPr>
        <w:pStyle w:val="BTEMEASMCA"/>
      </w:pPr>
    </w:p>
    <w:p w14:paraId="4809315B" w14:textId="77777777" w:rsidR="00633D05" w:rsidRPr="003673F8" w:rsidRDefault="00633D05" w:rsidP="0093522C">
      <w:pPr>
        <w:pStyle w:val="BTEMEASMCA"/>
      </w:pPr>
    </w:p>
    <w:p w14:paraId="23B758F6" w14:textId="1CC5CD9B" w:rsidR="00633D05" w:rsidRPr="003673F8" w:rsidRDefault="00633D05" w:rsidP="00FB4661">
      <w:pPr>
        <w:pStyle w:val="PI-1EMEASMCA"/>
      </w:pPr>
      <w:bookmarkStart w:id="57" w:name="_Toc129243122"/>
      <w:bookmarkStart w:id="58" w:name="_Toc129243247"/>
      <w:r w:rsidRPr="003673F8">
        <w:t>7.</w:t>
      </w:r>
      <w:r w:rsidRPr="003673F8">
        <w:tab/>
      </w:r>
      <w:r w:rsidR="00686FD4" w:rsidRPr="000A79DC">
        <w:t>REGISTRUOTOJAS</w:t>
      </w:r>
      <w:bookmarkEnd w:id="57"/>
      <w:bookmarkEnd w:id="58"/>
      <w:r w:rsidR="00C20FF7">
        <w:fldChar w:fldCharType="begin"/>
      </w:r>
      <w:r w:rsidR="00C20FF7">
        <w:instrText xml:space="preserve"> DOCVARIABLE VAULT_ND_47eb7b14-8315-412a-92d5-89b17f46dd2b \* MERGEFORMAT </w:instrText>
      </w:r>
      <w:r w:rsidR="00C20FF7">
        <w:fldChar w:fldCharType="separate"/>
      </w:r>
      <w:r w:rsidR="00C20FF7">
        <w:t xml:space="preserve"> </w:t>
      </w:r>
      <w:r w:rsidR="00C20FF7">
        <w:fldChar w:fldCharType="end"/>
      </w:r>
    </w:p>
    <w:p w14:paraId="4BDC943B" w14:textId="77777777" w:rsidR="00633D05" w:rsidRPr="003673F8" w:rsidRDefault="00633D05" w:rsidP="0093522C">
      <w:pPr>
        <w:pStyle w:val="BTEMEASMCA"/>
      </w:pPr>
    </w:p>
    <w:p w14:paraId="682F847B" w14:textId="77777777" w:rsidR="00DD1FDF" w:rsidRPr="00DD1FDF" w:rsidRDefault="00DD1FDF" w:rsidP="00DD1FDF">
      <w:pPr>
        <w:rPr>
          <w:sz w:val="22"/>
          <w:szCs w:val="22"/>
          <w:lang w:eastAsia="lt-LT"/>
        </w:rPr>
      </w:pPr>
      <w:r w:rsidRPr="00DD1FDF">
        <w:rPr>
          <w:sz w:val="22"/>
          <w:szCs w:val="22"/>
          <w:lang w:eastAsia="lt-LT"/>
        </w:rPr>
        <w:t>Teva B.V.</w:t>
      </w:r>
    </w:p>
    <w:p w14:paraId="01FA55DA" w14:textId="77777777" w:rsidR="00DD1FDF" w:rsidRPr="00DD1FDF" w:rsidRDefault="00DD1FDF" w:rsidP="00DD1FDF">
      <w:pPr>
        <w:rPr>
          <w:rFonts w:eastAsia="Calibri"/>
          <w:sz w:val="22"/>
          <w:szCs w:val="22"/>
          <w:lang w:val="en-US"/>
        </w:rPr>
      </w:pPr>
      <w:r w:rsidRPr="00DD1FDF">
        <w:rPr>
          <w:rFonts w:eastAsia="Calibri"/>
          <w:sz w:val="22"/>
          <w:szCs w:val="22"/>
          <w:lang w:val="en-US"/>
        </w:rPr>
        <w:t>Swensweg 5</w:t>
      </w:r>
    </w:p>
    <w:p w14:paraId="7BBC46A3" w14:textId="77777777" w:rsidR="00DD1FDF" w:rsidRPr="00DD1FDF" w:rsidRDefault="00DD1FDF" w:rsidP="00DD1FDF">
      <w:pPr>
        <w:rPr>
          <w:rFonts w:eastAsia="Calibri"/>
          <w:sz w:val="22"/>
          <w:szCs w:val="22"/>
          <w:lang w:val="en-US"/>
        </w:rPr>
      </w:pPr>
      <w:r w:rsidRPr="00DD1FDF">
        <w:rPr>
          <w:rFonts w:eastAsia="Calibri"/>
          <w:sz w:val="22"/>
          <w:szCs w:val="22"/>
          <w:lang w:val="en-US"/>
        </w:rPr>
        <w:t>2031 GA Haarlem</w:t>
      </w:r>
    </w:p>
    <w:p w14:paraId="00EECF23" w14:textId="77777777" w:rsidR="00414785" w:rsidRPr="003673F8" w:rsidRDefault="00DD1FDF" w:rsidP="00FB4661">
      <w:pPr>
        <w:tabs>
          <w:tab w:val="left" w:pos="567"/>
        </w:tabs>
        <w:jc w:val="both"/>
        <w:rPr>
          <w:sz w:val="22"/>
          <w:szCs w:val="22"/>
        </w:rPr>
      </w:pPr>
      <w:r w:rsidRPr="00DD1FDF">
        <w:rPr>
          <w:rFonts w:eastAsia="Calibri"/>
          <w:sz w:val="22"/>
          <w:szCs w:val="22"/>
          <w:lang w:val="en-US"/>
        </w:rPr>
        <w:t>Nyderlandai</w:t>
      </w:r>
    </w:p>
    <w:p w14:paraId="648D15C1" w14:textId="77777777" w:rsidR="00633D05" w:rsidRPr="003673F8" w:rsidRDefault="00633D05" w:rsidP="0093522C">
      <w:pPr>
        <w:pStyle w:val="BTEMEASMCA"/>
      </w:pPr>
    </w:p>
    <w:p w14:paraId="1388751E" w14:textId="77777777" w:rsidR="00633D05" w:rsidRPr="003673F8" w:rsidRDefault="00633D05" w:rsidP="0093522C">
      <w:pPr>
        <w:pStyle w:val="BTEMEASMCA"/>
      </w:pPr>
    </w:p>
    <w:p w14:paraId="7501C355" w14:textId="7F22801A" w:rsidR="00633D05" w:rsidRPr="003673F8" w:rsidRDefault="00633D05" w:rsidP="00FB4661">
      <w:pPr>
        <w:pStyle w:val="PI-1EMEASMCA"/>
      </w:pPr>
      <w:bookmarkStart w:id="59" w:name="_Toc129243123"/>
      <w:bookmarkStart w:id="60" w:name="_Toc129243248"/>
      <w:r w:rsidRPr="003673F8">
        <w:t>8.</w:t>
      </w:r>
      <w:r w:rsidRPr="003673F8">
        <w:tab/>
      </w:r>
      <w:r w:rsidR="00686FD4" w:rsidRPr="000A79DC">
        <w:t xml:space="preserve">REGISTRACIJOS </w:t>
      </w:r>
      <w:r w:rsidR="00686FD4" w:rsidRPr="000A79DC">
        <w:rPr>
          <w:noProof/>
        </w:rPr>
        <w:t>PAŽYMĖJIMO</w:t>
      </w:r>
      <w:r w:rsidR="00686FD4" w:rsidRPr="000A79DC">
        <w:t xml:space="preserve"> NUMERIS (-IAI)</w:t>
      </w:r>
      <w:bookmarkEnd w:id="59"/>
      <w:bookmarkEnd w:id="60"/>
      <w:r w:rsidR="00C20FF7">
        <w:fldChar w:fldCharType="begin"/>
      </w:r>
      <w:r w:rsidR="00C20FF7">
        <w:instrText xml:space="preserve"> DOCVARIABLE VAULT_ND_e037f6bc-72e8-4d17-b641-0ba7264a15d6 \* MERGEFORMAT </w:instrText>
      </w:r>
      <w:r w:rsidR="00C20FF7">
        <w:fldChar w:fldCharType="separate"/>
      </w:r>
      <w:r w:rsidR="00C20FF7">
        <w:t xml:space="preserve"> </w:t>
      </w:r>
      <w:r w:rsidR="00C20FF7">
        <w:fldChar w:fldCharType="end"/>
      </w:r>
    </w:p>
    <w:p w14:paraId="5FAF8000" w14:textId="77777777" w:rsidR="00633D05" w:rsidRPr="003673F8" w:rsidRDefault="00633D05" w:rsidP="0093522C">
      <w:pPr>
        <w:pStyle w:val="BTEMEASMCA"/>
      </w:pPr>
    </w:p>
    <w:p w14:paraId="6ACE5E08" w14:textId="77777777" w:rsidR="00633D05" w:rsidRDefault="00DC3415" w:rsidP="0093522C">
      <w:pPr>
        <w:pStyle w:val="BTEMEASMCA"/>
      </w:pPr>
      <w:r>
        <w:t xml:space="preserve">N2 - </w:t>
      </w:r>
      <w:r w:rsidR="00B8510E" w:rsidRPr="003673F8">
        <w:t>LT</w:t>
      </w:r>
      <w:r w:rsidR="00F82BBE" w:rsidRPr="003673F8">
        <w:t>/</w:t>
      </w:r>
      <w:r>
        <w:t>1/96/0391/002</w:t>
      </w:r>
    </w:p>
    <w:p w14:paraId="09FA578A" w14:textId="77777777" w:rsidR="00DC3415" w:rsidRDefault="00DC3415" w:rsidP="0093522C">
      <w:pPr>
        <w:pStyle w:val="BTEMEASMCA"/>
      </w:pPr>
      <w:r>
        <w:t xml:space="preserve">N5 - </w:t>
      </w:r>
      <w:r w:rsidRPr="003673F8">
        <w:t>LT/</w:t>
      </w:r>
      <w:r>
        <w:t>1/96/0391/003</w:t>
      </w:r>
    </w:p>
    <w:p w14:paraId="63FCFBB5" w14:textId="77777777" w:rsidR="00DC3415" w:rsidRDefault="00DC3415" w:rsidP="0093522C">
      <w:pPr>
        <w:pStyle w:val="BTEMEASMCA"/>
      </w:pPr>
      <w:r>
        <w:t xml:space="preserve">N10 - </w:t>
      </w:r>
      <w:r w:rsidRPr="003673F8">
        <w:t>LT/</w:t>
      </w:r>
      <w:r>
        <w:t>1/96/0391/004</w:t>
      </w:r>
    </w:p>
    <w:p w14:paraId="7B513FE4" w14:textId="77777777" w:rsidR="00DC3415" w:rsidRPr="003673F8" w:rsidRDefault="00DC3415" w:rsidP="0093522C">
      <w:pPr>
        <w:pStyle w:val="BTEMEASMCA"/>
      </w:pPr>
    </w:p>
    <w:p w14:paraId="770D18AB" w14:textId="77777777" w:rsidR="00633D05" w:rsidRPr="003673F8" w:rsidRDefault="00633D05" w:rsidP="0093522C">
      <w:pPr>
        <w:pStyle w:val="BTEMEASMCA"/>
      </w:pPr>
    </w:p>
    <w:p w14:paraId="4C78484A" w14:textId="04D0640E" w:rsidR="00633D05" w:rsidRPr="003673F8" w:rsidRDefault="00633D05" w:rsidP="00FB4661">
      <w:pPr>
        <w:pStyle w:val="PI-1EMEASMCA"/>
      </w:pPr>
      <w:bookmarkStart w:id="61" w:name="_Toc129243124"/>
      <w:bookmarkStart w:id="62" w:name="_Toc129243249"/>
      <w:r w:rsidRPr="003673F8">
        <w:t>9.</w:t>
      </w:r>
      <w:r w:rsidRPr="003673F8">
        <w:tab/>
      </w:r>
      <w:r w:rsidR="00686FD4" w:rsidRPr="000A79DC">
        <w:t>REGISTRAVIMO / PERREGISTRAVIMO DATA</w:t>
      </w:r>
      <w:bookmarkEnd w:id="61"/>
      <w:bookmarkEnd w:id="62"/>
      <w:r w:rsidR="00C20FF7">
        <w:fldChar w:fldCharType="begin"/>
      </w:r>
      <w:r w:rsidR="00C20FF7">
        <w:instrText xml:space="preserve"> DOCVARIABLE VAULT_ND_64096c96-3482-46b3-94e0-7d9348650a3e \* MERGEFORMAT </w:instrText>
      </w:r>
      <w:r w:rsidR="00C20FF7">
        <w:fldChar w:fldCharType="separate"/>
      </w:r>
      <w:r w:rsidR="00C20FF7">
        <w:t xml:space="preserve"> </w:t>
      </w:r>
      <w:r w:rsidR="00C20FF7">
        <w:fldChar w:fldCharType="end"/>
      </w:r>
    </w:p>
    <w:p w14:paraId="3D7A1593" w14:textId="77777777" w:rsidR="00633D05" w:rsidRPr="003673F8" w:rsidRDefault="00633D05" w:rsidP="0093522C">
      <w:pPr>
        <w:pStyle w:val="BTEMEASMCA"/>
      </w:pPr>
    </w:p>
    <w:p w14:paraId="0F9A8850" w14:textId="77777777" w:rsidR="00973850" w:rsidRDefault="00973850" w:rsidP="0093522C">
      <w:pPr>
        <w:pStyle w:val="BTEMEASMCA"/>
      </w:pPr>
      <w:r w:rsidRPr="00B34FA1">
        <w:rPr>
          <w:szCs w:val="24"/>
        </w:rPr>
        <w:t>R</w:t>
      </w:r>
      <w:r w:rsidR="00B853BF">
        <w:t>egistravimo data</w:t>
      </w:r>
      <w:r>
        <w:t xml:space="preserve"> 2004 m. vasario  10 d.</w:t>
      </w:r>
    </w:p>
    <w:p w14:paraId="366C2BB9" w14:textId="77777777" w:rsidR="00633D05" w:rsidRPr="003673F8" w:rsidRDefault="00B853BF" w:rsidP="0093522C">
      <w:pPr>
        <w:pStyle w:val="BTEMEASMCA"/>
        <w:rPr>
          <w:noProof w:val="0"/>
        </w:rPr>
      </w:pPr>
      <w:r>
        <w:t>Paskutinio perregistravimo data</w:t>
      </w:r>
      <w:r w:rsidR="00973850">
        <w:rPr>
          <w:noProof w:val="0"/>
        </w:rPr>
        <w:t xml:space="preserve"> </w:t>
      </w:r>
      <w:r w:rsidR="00DC3415">
        <w:rPr>
          <w:noProof w:val="0"/>
        </w:rPr>
        <w:t>2009</w:t>
      </w:r>
      <w:r w:rsidR="00973850">
        <w:rPr>
          <w:noProof w:val="0"/>
        </w:rPr>
        <w:t xml:space="preserve"> m. gegužės 13 d.</w:t>
      </w:r>
    </w:p>
    <w:p w14:paraId="6ED616B2" w14:textId="77777777" w:rsidR="00633D05" w:rsidRPr="003673F8" w:rsidRDefault="00633D05" w:rsidP="0093522C">
      <w:pPr>
        <w:pStyle w:val="BTEMEASMCA"/>
      </w:pPr>
    </w:p>
    <w:p w14:paraId="2631973D" w14:textId="77777777" w:rsidR="00633D05" w:rsidRPr="003673F8" w:rsidRDefault="00633D05" w:rsidP="0093522C">
      <w:pPr>
        <w:pStyle w:val="BTEMEASMCA"/>
      </w:pPr>
    </w:p>
    <w:p w14:paraId="5783BA47" w14:textId="2C58D6B0" w:rsidR="00633D05" w:rsidRPr="003673F8" w:rsidRDefault="00633D05" w:rsidP="00FB4661">
      <w:pPr>
        <w:pStyle w:val="PI-1EMEASMCA"/>
      </w:pPr>
      <w:bookmarkStart w:id="63" w:name="_Toc129243125"/>
      <w:bookmarkStart w:id="64" w:name="_Toc129243250"/>
      <w:r w:rsidRPr="003673F8">
        <w:t>10.</w:t>
      </w:r>
      <w:r w:rsidRPr="003673F8">
        <w:tab/>
        <w:t>TEKSTO PERŽIŪROS DATA</w:t>
      </w:r>
      <w:bookmarkEnd w:id="63"/>
      <w:bookmarkEnd w:id="64"/>
      <w:r w:rsidR="00C20FF7">
        <w:fldChar w:fldCharType="begin"/>
      </w:r>
      <w:r w:rsidR="00C20FF7">
        <w:instrText xml:space="preserve"> DOCVARIABLE VAULT_ND_4f298d68-f0af-4668-a631-18a4f0e50329 \* MERGEFORMAT </w:instrText>
      </w:r>
      <w:r w:rsidR="00C20FF7">
        <w:fldChar w:fldCharType="separate"/>
      </w:r>
      <w:r w:rsidR="00C20FF7">
        <w:t xml:space="preserve"> </w:t>
      </w:r>
      <w:r w:rsidR="00C20FF7">
        <w:fldChar w:fldCharType="end"/>
      </w:r>
    </w:p>
    <w:p w14:paraId="738E1BB1" w14:textId="77777777" w:rsidR="00633D05" w:rsidRPr="003673F8" w:rsidRDefault="00633D05" w:rsidP="0093522C">
      <w:pPr>
        <w:pStyle w:val="BTEMEASMCA"/>
      </w:pPr>
    </w:p>
    <w:p w14:paraId="2DC956B4" w14:textId="0B20270E" w:rsidR="00633D05" w:rsidRDefault="00DD1FDF" w:rsidP="0093522C">
      <w:pPr>
        <w:pStyle w:val="BTEMEASMCA"/>
      </w:pPr>
      <w:r>
        <w:t xml:space="preserve">2024 </w:t>
      </w:r>
      <w:r w:rsidR="00777098">
        <w:t xml:space="preserve">m. </w:t>
      </w:r>
      <w:r w:rsidR="0093522C">
        <w:t>rugsėjo 5</w:t>
      </w:r>
      <w:r w:rsidR="0066722B">
        <w:t xml:space="preserve"> </w:t>
      </w:r>
      <w:r w:rsidR="009C4AEB">
        <w:t>d.</w:t>
      </w:r>
    </w:p>
    <w:p w14:paraId="2010058B" w14:textId="77777777" w:rsidR="00B60A25" w:rsidRPr="003673F8" w:rsidRDefault="00B60A25" w:rsidP="0093522C">
      <w:pPr>
        <w:pStyle w:val="BTEMEASMCA"/>
      </w:pPr>
    </w:p>
    <w:p w14:paraId="21B16A48" w14:textId="77777777" w:rsidR="00B20CC0" w:rsidRPr="003673F8" w:rsidRDefault="00973850" w:rsidP="0093522C">
      <w:pPr>
        <w:pStyle w:val="BTEMEASMCA"/>
        <w:rPr>
          <w:noProof w:val="0"/>
        </w:rPr>
      </w:pPr>
      <w:r w:rsidRPr="00E41BD2">
        <w:t>Išsami informacija apie šį vaistinį preparatą pateikiama Valstybinės vaistų kontrolės tarnybos prie Lietuvos Respublikos  sveikatos apsaugos ministerijos tinklalapyje</w:t>
      </w:r>
      <w:r w:rsidRPr="00E41BD2">
        <w:rPr>
          <w:i/>
        </w:rPr>
        <w:t xml:space="preserve"> </w:t>
      </w:r>
      <w:hyperlink r:id="rId8" w:history="1">
        <w:r w:rsidRPr="00E41BD2">
          <w:rPr>
            <w:rStyle w:val="Hipersaitas"/>
          </w:rPr>
          <w:t>http://www.vvkt.lt</w:t>
        </w:r>
      </w:hyperlink>
      <w:r w:rsidR="00633D05" w:rsidRPr="003673F8">
        <w:rPr>
          <w:noProof w:val="0"/>
        </w:rPr>
        <w:br w:type="page"/>
      </w:r>
    </w:p>
    <w:p w14:paraId="2E471C42" w14:textId="77777777" w:rsidR="00633D05" w:rsidRPr="003673F8" w:rsidRDefault="00633D05" w:rsidP="0093522C">
      <w:pPr>
        <w:pStyle w:val="BTEMEASMCA"/>
      </w:pPr>
    </w:p>
    <w:p w14:paraId="7913CA1E" w14:textId="77777777" w:rsidR="00673194" w:rsidRPr="003673F8" w:rsidRDefault="00673194" w:rsidP="0093522C">
      <w:pPr>
        <w:pStyle w:val="BTEMEASMCA"/>
      </w:pPr>
    </w:p>
    <w:p w14:paraId="073DDF4E" w14:textId="77777777" w:rsidR="00673194" w:rsidRPr="003673F8" w:rsidRDefault="00673194" w:rsidP="0093522C">
      <w:pPr>
        <w:pStyle w:val="BTEMEASMCA"/>
      </w:pPr>
    </w:p>
    <w:p w14:paraId="6BAC774B" w14:textId="77777777" w:rsidR="00673194" w:rsidRPr="003673F8" w:rsidRDefault="00673194" w:rsidP="0093522C">
      <w:pPr>
        <w:pStyle w:val="BTEMEASMCA"/>
      </w:pPr>
    </w:p>
    <w:p w14:paraId="52696EC8" w14:textId="77777777" w:rsidR="00673194" w:rsidRPr="003673F8" w:rsidRDefault="00673194" w:rsidP="0093522C">
      <w:pPr>
        <w:pStyle w:val="BTEMEASMCA"/>
      </w:pPr>
    </w:p>
    <w:p w14:paraId="31CBD649" w14:textId="77777777" w:rsidR="00673194" w:rsidRPr="003673F8" w:rsidRDefault="00673194" w:rsidP="0093522C">
      <w:pPr>
        <w:pStyle w:val="BTEMEASMCA"/>
      </w:pPr>
    </w:p>
    <w:p w14:paraId="73E86A02" w14:textId="77777777" w:rsidR="00633D05" w:rsidRPr="003673F8" w:rsidRDefault="00633D05" w:rsidP="0093522C">
      <w:pPr>
        <w:pStyle w:val="BTEMEASMCA"/>
      </w:pPr>
    </w:p>
    <w:p w14:paraId="3637D779" w14:textId="77777777" w:rsidR="00633D05" w:rsidRPr="003673F8" w:rsidRDefault="00633D05" w:rsidP="0093522C">
      <w:pPr>
        <w:pStyle w:val="BTEMEASMCA"/>
      </w:pPr>
    </w:p>
    <w:p w14:paraId="17520378" w14:textId="77777777" w:rsidR="00633D05" w:rsidRPr="003673F8" w:rsidRDefault="00633D05" w:rsidP="0093522C">
      <w:pPr>
        <w:pStyle w:val="BTEMEASMCA"/>
      </w:pPr>
    </w:p>
    <w:p w14:paraId="405BC326" w14:textId="77777777" w:rsidR="00633D05" w:rsidRPr="003673F8" w:rsidRDefault="00633D05" w:rsidP="0093522C">
      <w:pPr>
        <w:pStyle w:val="BTEMEASMCA"/>
      </w:pPr>
    </w:p>
    <w:p w14:paraId="1B5A5742" w14:textId="77777777" w:rsidR="00633D05" w:rsidRPr="003673F8" w:rsidRDefault="00633D05" w:rsidP="0093522C">
      <w:pPr>
        <w:pStyle w:val="BTEMEASMCA"/>
      </w:pPr>
    </w:p>
    <w:p w14:paraId="73D23945" w14:textId="77777777" w:rsidR="00633D05" w:rsidRPr="003673F8" w:rsidRDefault="00633D05" w:rsidP="0093522C">
      <w:pPr>
        <w:pStyle w:val="BTEMEASMCA"/>
      </w:pPr>
    </w:p>
    <w:p w14:paraId="62EBF20B" w14:textId="77777777" w:rsidR="00633D05" w:rsidRPr="003673F8" w:rsidRDefault="00633D05" w:rsidP="0093522C">
      <w:pPr>
        <w:pStyle w:val="BTEMEASMCA"/>
      </w:pPr>
    </w:p>
    <w:p w14:paraId="10B17215" w14:textId="77777777" w:rsidR="00633D05" w:rsidRPr="003673F8" w:rsidRDefault="00633D05" w:rsidP="0093522C">
      <w:pPr>
        <w:pStyle w:val="BTEMEASMCA"/>
      </w:pPr>
    </w:p>
    <w:p w14:paraId="02723A31" w14:textId="77777777" w:rsidR="00633D05" w:rsidRPr="003673F8" w:rsidRDefault="00633D05" w:rsidP="0093522C">
      <w:pPr>
        <w:pStyle w:val="BTEMEASMCA"/>
      </w:pPr>
    </w:p>
    <w:p w14:paraId="732F23DE" w14:textId="77777777" w:rsidR="00633D05" w:rsidRPr="003673F8" w:rsidRDefault="00633D05" w:rsidP="0093522C">
      <w:pPr>
        <w:pStyle w:val="BTEMEASMCA"/>
      </w:pPr>
    </w:p>
    <w:p w14:paraId="727FF315" w14:textId="77777777" w:rsidR="00633D05" w:rsidRPr="003673F8" w:rsidRDefault="00633D05" w:rsidP="0093522C">
      <w:pPr>
        <w:pStyle w:val="BTEMEASMCA"/>
      </w:pPr>
    </w:p>
    <w:p w14:paraId="319D7214" w14:textId="77777777" w:rsidR="00633D05" w:rsidRPr="003673F8" w:rsidRDefault="00633D05" w:rsidP="0093522C">
      <w:pPr>
        <w:pStyle w:val="BTEMEASMCA"/>
      </w:pPr>
    </w:p>
    <w:p w14:paraId="002E3014" w14:textId="77777777" w:rsidR="00633D05" w:rsidRPr="003673F8" w:rsidRDefault="00633D05" w:rsidP="0093522C">
      <w:pPr>
        <w:pStyle w:val="BTEMEASMCA"/>
      </w:pPr>
    </w:p>
    <w:p w14:paraId="06F71555" w14:textId="77777777" w:rsidR="00633D05" w:rsidRPr="003673F8" w:rsidRDefault="00633D05" w:rsidP="0093522C">
      <w:pPr>
        <w:pStyle w:val="BTEMEASMCA"/>
      </w:pPr>
    </w:p>
    <w:p w14:paraId="4FFA1BD8" w14:textId="77777777" w:rsidR="00633D05" w:rsidRPr="003673F8" w:rsidRDefault="00633D05" w:rsidP="0093522C">
      <w:pPr>
        <w:pStyle w:val="BTEMEASMCA"/>
      </w:pPr>
    </w:p>
    <w:p w14:paraId="490B1E00" w14:textId="77777777" w:rsidR="00633D05" w:rsidRPr="003673F8" w:rsidRDefault="00633D05" w:rsidP="0093522C">
      <w:pPr>
        <w:pStyle w:val="BTEMEASMCA"/>
      </w:pPr>
    </w:p>
    <w:p w14:paraId="4A8AD02C" w14:textId="5D1DEB99" w:rsidR="00633D05" w:rsidRPr="003673F8" w:rsidRDefault="00633D05" w:rsidP="005A3273">
      <w:pPr>
        <w:pStyle w:val="TTEMEASMCA"/>
      </w:pPr>
      <w:bookmarkStart w:id="65" w:name="_Toc129243128"/>
      <w:bookmarkStart w:id="66" w:name="_Toc129243253"/>
      <w:r w:rsidRPr="003673F8">
        <w:t>II PRIEDAS</w:t>
      </w:r>
      <w:bookmarkEnd w:id="65"/>
      <w:bookmarkEnd w:id="66"/>
      <w:r w:rsidR="00C20FF7">
        <w:fldChar w:fldCharType="begin"/>
      </w:r>
      <w:r w:rsidR="00C20FF7">
        <w:instrText xml:space="preserve"> DOCVARIABLE VAULT_ND_e594deb4-92ab-4736-80cc-d407ebd5306c \* MERGEFORMAT </w:instrText>
      </w:r>
      <w:r w:rsidR="00C20FF7">
        <w:fldChar w:fldCharType="separate"/>
      </w:r>
      <w:r w:rsidR="00C20FF7">
        <w:t xml:space="preserve"> </w:t>
      </w:r>
      <w:r w:rsidR="00C20FF7">
        <w:fldChar w:fldCharType="end"/>
      </w:r>
    </w:p>
    <w:p w14:paraId="4A611095" w14:textId="77777777" w:rsidR="00CE7AF1" w:rsidRPr="003673F8" w:rsidRDefault="00CE7AF1" w:rsidP="005A3273">
      <w:pPr>
        <w:pStyle w:val="TTEMEASMCA"/>
      </w:pPr>
    </w:p>
    <w:p w14:paraId="08C613DA" w14:textId="5601C738" w:rsidR="00633D05" w:rsidRPr="003673F8" w:rsidRDefault="00686FD4" w:rsidP="005A3273">
      <w:pPr>
        <w:pStyle w:val="TTEMEASMCA"/>
      </w:pPr>
      <w:r>
        <w:rPr>
          <w:b w:val="0"/>
        </w:rPr>
        <w:t>REGISTRACIJOS</w:t>
      </w:r>
      <w:r w:rsidR="00CE7AF1" w:rsidRPr="003673F8">
        <w:t xml:space="preserve"> SĄLYGOS</w:t>
      </w:r>
      <w:r w:rsidR="00422B04">
        <w:fldChar w:fldCharType="begin"/>
      </w:r>
      <w:r w:rsidR="00422B04">
        <w:instrText xml:space="preserve"> DOCVARIABLE VAULT_ND_99929797-f611-4f55-ae56-f5786912d3d6 \* MERGEFORMAT </w:instrText>
      </w:r>
      <w:r w:rsidR="00422B04">
        <w:fldChar w:fldCharType="separate"/>
      </w:r>
      <w:r w:rsidR="00C20FF7">
        <w:t xml:space="preserve"> </w:t>
      </w:r>
      <w:r w:rsidR="00422B04">
        <w:fldChar w:fldCharType="end"/>
      </w:r>
    </w:p>
    <w:p w14:paraId="31F43F01" w14:textId="77777777" w:rsidR="00822DF5" w:rsidRPr="003673F8" w:rsidRDefault="00822DF5" w:rsidP="0093522C">
      <w:pPr>
        <w:pStyle w:val="BTEMEASMCA"/>
      </w:pPr>
    </w:p>
    <w:p w14:paraId="0221D4AC" w14:textId="77777777" w:rsidR="00633D05" w:rsidRPr="003673F8" w:rsidRDefault="00B8510E" w:rsidP="00FB4661">
      <w:pPr>
        <w:pStyle w:val="BTAnIIEMEASMCA"/>
        <w:tabs>
          <w:tab w:val="left" w:pos="567"/>
        </w:tabs>
        <w:rPr>
          <w:lang w:val="lt-LT"/>
        </w:rPr>
      </w:pPr>
      <w:r w:rsidRPr="003673F8">
        <w:rPr>
          <w:lang w:val="lt-LT"/>
        </w:rPr>
        <w:t>A.</w:t>
      </w:r>
      <w:r w:rsidRPr="003673F8">
        <w:rPr>
          <w:lang w:val="lt-LT"/>
        </w:rPr>
        <w:tab/>
      </w:r>
      <w:r w:rsidR="00BC12C9" w:rsidRPr="00E22031">
        <w:rPr>
          <w:noProof/>
          <w:szCs w:val="24"/>
          <w:lang w:val="lt-LT"/>
        </w:rPr>
        <w:t>GAMINTOJAS (-AI)</w:t>
      </w:r>
      <w:r w:rsidR="00633D05" w:rsidRPr="003673F8">
        <w:rPr>
          <w:lang w:val="lt-LT"/>
        </w:rPr>
        <w:t xml:space="preserve">, ATSAKINGAS </w:t>
      </w:r>
      <w:r w:rsidR="00BC12C9">
        <w:rPr>
          <w:noProof/>
          <w:szCs w:val="24"/>
          <w:lang w:val="lt-LT"/>
        </w:rPr>
        <w:t>(-</w:t>
      </w:r>
      <w:r w:rsidR="00BC12C9" w:rsidRPr="00F578D5">
        <w:rPr>
          <w:noProof/>
          <w:szCs w:val="24"/>
          <w:lang w:val="lt-LT"/>
        </w:rPr>
        <w:t>I)</w:t>
      </w:r>
      <w:r w:rsidR="00BC12C9">
        <w:rPr>
          <w:noProof/>
          <w:szCs w:val="24"/>
          <w:lang w:val="lt-LT"/>
        </w:rPr>
        <w:t xml:space="preserve"> </w:t>
      </w:r>
      <w:r w:rsidR="00633D05" w:rsidRPr="003673F8">
        <w:rPr>
          <w:lang w:val="lt-LT"/>
        </w:rPr>
        <w:t>UŽ SERIJŲ IŠLEIDIMĄ</w:t>
      </w:r>
    </w:p>
    <w:p w14:paraId="66E86CA6" w14:textId="77777777" w:rsidR="00633D05" w:rsidRPr="003673F8" w:rsidRDefault="00633D05" w:rsidP="0093522C">
      <w:pPr>
        <w:pStyle w:val="BTEMEASMCA"/>
      </w:pPr>
    </w:p>
    <w:p w14:paraId="7D9D15EA" w14:textId="77777777" w:rsidR="00633D05" w:rsidRPr="003673F8" w:rsidRDefault="00633D05" w:rsidP="00FB4661">
      <w:pPr>
        <w:pStyle w:val="BTAnIIEMEASMCA"/>
        <w:tabs>
          <w:tab w:val="left" w:pos="567"/>
        </w:tabs>
        <w:rPr>
          <w:lang w:val="lt-LT"/>
        </w:rPr>
      </w:pPr>
      <w:r w:rsidRPr="003673F8">
        <w:rPr>
          <w:lang w:val="lt-LT"/>
        </w:rPr>
        <w:t>B.</w:t>
      </w:r>
      <w:r w:rsidRPr="003673F8">
        <w:rPr>
          <w:lang w:val="lt-LT"/>
        </w:rPr>
        <w:tab/>
      </w:r>
      <w:r w:rsidR="00BC12C9" w:rsidRPr="00E22031">
        <w:rPr>
          <w:lang w:val="lt-LT"/>
        </w:rPr>
        <w:t>TIEKIMO IR VARTOJIMO SĄLYGOS AR APRIBOJIMA</w:t>
      </w:r>
      <w:r w:rsidR="00BC12C9" w:rsidRPr="00B34FA1">
        <w:rPr>
          <w:b w:val="0"/>
          <w:lang w:val="lt-LT"/>
        </w:rPr>
        <w:t>I</w:t>
      </w:r>
    </w:p>
    <w:p w14:paraId="0E5E9B49" w14:textId="77777777" w:rsidR="00633D05" w:rsidRPr="003673F8" w:rsidRDefault="00633D05" w:rsidP="0093522C">
      <w:pPr>
        <w:pStyle w:val="BTEMEASMCA"/>
      </w:pPr>
    </w:p>
    <w:p w14:paraId="5E77FAF0" w14:textId="0E17B3FB" w:rsidR="00DB2D8F" w:rsidRPr="003673F8" w:rsidRDefault="00633D05" w:rsidP="00DB2D8F">
      <w:pPr>
        <w:pStyle w:val="PI-1EMEASMCA"/>
      </w:pPr>
      <w:r w:rsidRPr="003673F8">
        <w:br w:type="page"/>
      </w:r>
      <w:r w:rsidR="00DB2D8F" w:rsidRPr="003673F8">
        <w:lastRenderedPageBreak/>
        <w:t>A.</w:t>
      </w:r>
      <w:r w:rsidR="00DB2D8F" w:rsidRPr="003673F8">
        <w:tab/>
      </w:r>
      <w:r w:rsidR="00BC12C9" w:rsidRPr="00E22031">
        <w:t>GAMINTOJAS (-AI)</w:t>
      </w:r>
      <w:r w:rsidR="00DB2D8F" w:rsidRPr="003673F8">
        <w:t xml:space="preserve">, ATSAKINGAS </w:t>
      </w:r>
      <w:r w:rsidR="00BC12C9">
        <w:t xml:space="preserve">(-I) </w:t>
      </w:r>
      <w:r w:rsidR="00DB2D8F" w:rsidRPr="003673F8">
        <w:t>UŽ SERIJŲ IŠLEIDIMĄ</w:t>
      </w:r>
      <w:r w:rsidR="00422B04">
        <w:fldChar w:fldCharType="begin"/>
      </w:r>
      <w:r w:rsidR="00422B04">
        <w:instrText xml:space="preserve"> DOCVARIABLE VAULT_ND_f741875e-a0f3-4181-bd18-c23494a81a4c \* MERGEFORMAT </w:instrText>
      </w:r>
      <w:r w:rsidR="00422B04">
        <w:fldChar w:fldCharType="separate"/>
      </w:r>
      <w:r w:rsidR="00C20FF7">
        <w:t xml:space="preserve"> </w:t>
      </w:r>
      <w:r w:rsidR="00422B04">
        <w:fldChar w:fldCharType="end"/>
      </w:r>
    </w:p>
    <w:p w14:paraId="3BE2A49A" w14:textId="77777777" w:rsidR="00DB2D8F" w:rsidRPr="003673F8" w:rsidRDefault="00DB2D8F" w:rsidP="0093522C">
      <w:pPr>
        <w:pStyle w:val="BTEMEASMCA"/>
      </w:pPr>
    </w:p>
    <w:p w14:paraId="00D17281" w14:textId="77777777" w:rsidR="00DB2D8F" w:rsidRPr="003673F8" w:rsidRDefault="00DB2D8F" w:rsidP="0093522C">
      <w:pPr>
        <w:pStyle w:val="BTuEMEASMCA"/>
      </w:pPr>
      <w:r w:rsidRPr="003673F8">
        <w:t>Gamintoj</w:t>
      </w:r>
      <w:r>
        <w:t>ų</w:t>
      </w:r>
      <w:r w:rsidRPr="003673F8">
        <w:t>, atsaking</w:t>
      </w:r>
      <w:r>
        <w:t>ų</w:t>
      </w:r>
      <w:r w:rsidRPr="003673F8">
        <w:t xml:space="preserve"> už serijų išleidimą, pavadinimas ir adresas</w:t>
      </w:r>
    </w:p>
    <w:p w14:paraId="7E226812" w14:textId="77777777" w:rsidR="00DB2D8F" w:rsidRPr="003673F8" w:rsidRDefault="00DB2D8F" w:rsidP="0093522C">
      <w:pPr>
        <w:pStyle w:val="BTEMEASMCA"/>
      </w:pPr>
    </w:p>
    <w:p w14:paraId="08FF7700" w14:textId="77777777" w:rsidR="00DB2D8F" w:rsidRPr="00FC7A8A" w:rsidRDefault="00DB2D8F" w:rsidP="00DB2D8F">
      <w:pPr>
        <w:jc w:val="both"/>
        <w:rPr>
          <w:sz w:val="22"/>
          <w:szCs w:val="22"/>
          <w:lang w:val="de-DE"/>
        </w:rPr>
      </w:pPr>
      <w:r w:rsidRPr="00FC7A8A">
        <w:rPr>
          <w:sz w:val="22"/>
          <w:szCs w:val="22"/>
          <w:lang w:val="de-DE"/>
        </w:rPr>
        <w:t>Mepha Pharma GmbH, Marie-Curie-Strasse 8, 79539, Lörrach, Vokietija</w:t>
      </w:r>
    </w:p>
    <w:p w14:paraId="4B84EEC6" w14:textId="77777777" w:rsidR="00DB2D8F" w:rsidRPr="003673F8" w:rsidRDefault="00DB2D8F" w:rsidP="0093522C">
      <w:pPr>
        <w:pStyle w:val="BTEMEASMCA"/>
      </w:pPr>
    </w:p>
    <w:p w14:paraId="45C90F7A" w14:textId="77777777" w:rsidR="00B14F56" w:rsidRDefault="00BC12C9" w:rsidP="0093522C">
      <w:pPr>
        <w:pStyle w:val="BTEMEASMCA"/>
      </w:pPr>
      <w:r>
        <w:t>arba</w:t>
      </w:r>
    </w:p>
    <w:p w14:paraId="4D63843A" w14:textId="77777777" w:rsidR="00B14F56" w:rsidRDefault="00B14F56" w:rsidP="0093522C">
      <w:pPr>
        <w:pStyle w:val="BTEMEASMCA"/>
      </w:pPr>
    </w:p>
    <w:p w14:paraId="7DD474CA" w14:textId="77777777" w:rsidR="00D24555" w:rsidRDefault="00D24555" w:rsidP="00D24555">
      <w:pPr>
        <w:tabs>
          <w:tab w:val="left" w:pos="567"/>
        </w:tabs>
        <w:rPr>
          <w:sz w:val="22"/>
          <w:szCs w:val="22"/>
        </w:rPr>
      </w:pPr>
      <w:r w:rsidRPr="00780EDB">
        <w:rPr>
          <w:sz w:val="22"/>
          <w:szCs w:val="22"/>
        </w:rPr>
        <w:t>Merc</w:t>
      </w:r>
      <w:r w:rsidR="000F76A0">
        <w:rPr>
          <w:sz w:val="22"/>
          <w:szCs w:val="22"/>
        </w:rPr>
        <w:t>k</w:t>
      </w:r>
      <w:r w:rsidRPr="00780EDB">
        <w:rPr>
          <w:sz w:val="22"/>
          <w:szCs w:val="22"/>
        </w:rPr>
        <w:t>le GmbH</w:t>
      </w:r>
      <w:r>
        <w:rPr>
          <w:sz w:val="22"/>
          <w:szCs w:val="22"/>
        </w:rPr>
        <w:t xml:space="preserve">, </w:t>
      </w:r>
      <w:r w:rsidRPr="00780EDB">
        <w:rPr>
          <w:sz w:val="22"/>
          <w:szCs w:val="22"/>
        </w:rPr>
        <w:t>Ludwig-Merc</w:t>
      </w:r>
      <w:r w:rsidR="000F76A0">
        <w:rPr>
          <w:sz w:val="22"/>
          <w:szCs w:val="22"/>
        </w:rPr>
        <w:t>k</w:t>
      </w:r>
      <w:r w:rsidRPr="00780EDB">
        <w:rPr>
          <w:sz w:val="22"/>
          <w:szCs w:val="22"/>
        </w:rPr>
        <w:t>le-Strasse 3</w:t>
      </w:r>
      <w:r>
        <w:rPr>
          <w:sz w:val="22"/>
          <w:szCs w:val="22"/>
        </w:rPr>
        <w:t xml:space="preserve">, </w:t>
      </w:r>
      <w:r w:rsidRPr="00780EDB">
        <w:rPr>
          <w:sz w:val="22"/>
          <w:szCs w:val="22"/>
        </w:rPr>
        <w:t>89143 Blaubeuren</w:t>
      </w:r>
      <w:r>
        <w:rPr>
          <w:sz w:val="22"/>
          <w:szCs w:val="22"/>
        </w:rPr>
        <w:t xml:space="preserve">, </w:t>
      </w:r>
      <w:r w:rsidRPr="00780EDB">
        <w:rPr>
          <w:sz w:val="22"/>
          <w:szCs w:val="22"/>
        </w:rPr>
        <w:t>Vokietija</w:t>
      </w:r>
    </w:p>
    <w:p w14:paraId="5A9173C6" w14:textId="77777777" w:rsidR="00B14F56" w:rsidRDefault="00B14F56" w:rsidP="0093522C">
      <w:pPr>
        <w:pStyle w:val="BTEMEASMCA"/>
      </w:pPr>
    </w:p>
    <w:p w14:paraId="19135FA7" w14:textId="77777777" w:rsidR="00B14F56" w:rsidRDefault="00BC12C9" w:rsidP="0093522C">
      <w:pPr>
        <w:pStyle w:val="BTEMEASMCA"/>
      </w:pPr>
      <w:r w:rsidRPr="00B34FA1">
        <w:t>Su pakuote pateikiamame lapelyje nurodomas gamintojo, atsakingo už konkrečios serijos išleidimą, pavadinimas ir adresas.</w:t>
      </w:r>
    </w:p>
    <w:p w14:paraId="174952A7" w14:textId="77777777" w:rsidR="00BC12C9" w:rsidRDefault="00BC12C9" w:rsidP="0093522C">
      <w:pPr>
        <w:pStyle w:val="BTEMEASMCA"/>
      </w:pPr>
    </w:p>
    <w:p w14:paraId="72F480FE" w14:textId="77777777" w:rsidR="00BC12C9" w:rsidRPr="003673F8" w:rsidRDefault="00BC12C9" w:rsidP="0093522C">
      <w:pPr>
        <w:pStyle w:val="BTEMEASMCA"/>
      </w:pPr>
    </w:p>
    <w:p w14:paraId="2905968C" w14:textId="4D96BB09" w:rsidR="00DB2D8F" w:rsidRPr="003673F8" w:rsidRDefault="00DB2D8F" w:rsidP="00DB2D8F">
      <w:pPr>
        <w:pStyle w:val="PI-1EMEASMCA"/>
      </w:pPr>
      <w:bookmarkStart w:id="67" w:name="_Toc129243129"/>
      <w:bookmarkStart w:id="68" w:name="_Toc129243254"/>
      <w:r w:rsidRPr="003673F8">
        <w:t>B.</w:t>
      </w:r>
      <w:r w:rsidRPr="003673F8">
        <w:tab/>
      </w:r>
      <w:r w:rsidR="00BC12C9" w:rsidRPr="00E22031">
        <w:rPr>
          <w:noProof/>
          <w:szCs w:val="24"/>
        </w:rPr>
        <w:t>TIEKIMO IR VARTOJIMO SĄLYGOS AR APRIBOJIMAI</w:t>
      </w:r>
      <w:bookmarkEnd w:id="67"/>
      <w:bookmarkEnd w:id="68"/>
      <w:r w:rsidR="00C20FF7">
        <w:rPr>
          <w:noProof/>
          <w:szCs w:val="24"/>
        </w:rPr>
        <w:fldChar w:fldCharType="begin"/>
      </w:r>
      <w:r w:rsidR="00C20FF7">
        <w:rPr>
          <w:noProof/>
          <w:szCs w:val="24"/>
        </w:rPr>
        <w:instrText xml:space="preserve"> DOCVARIABLE VAULT_ND_1e5b2450-4bfc-48f3-b9d3-b4a1662f7957 \* MERGEFORMAT </w:instrText>
      </w:r>
      <w:r w:rsidR="00C20FF7">
        <w:rPr>
          <w:noProof/>
          <w:szCs w:val="24"/>
        </w:rPr>
        <w:fldChar w:fldCharType="separate"/>
      </w:r>
      <w:r w:rsidR="00C20FF7">
        <w:rPr>
          <w:noProof/>
          <w:szCs w:val="24"/>
        </w:rPr>
        <w:t xml:space="preserve"> </w:t>
      </w:r>
      <w:r w:rsidR="00C20FF7">
        <w:rPr>
          <w:noProof/>
          <w:szCs w:val="24"/>
        </w:rPr>
        <w:fldChar w:fldCharType="end"/>
      </w:r>
    </w:p>
    <w:p w14:paraId="566D3F84" w14:textId="77777777" w:rsidR="00DB2D8F" w:rsidRPr="003673F8" w:rsidRDefault="00DB2D8F" w:rsidP="0093522C">
      <w:pPr>
        <w:pStyle w:val="BTEMEASMCA"/>
      </w:pPr>
    </w:p>
    <w:p w14:paraId="382A8FCF" w14:textId="77777777" w:rsidR="00DB2D8F" w:rsidRPr="003673F8" w:rsidRDefault="00DB2D8F" w:rsidP="0093522C">
      <w:pPr>
        <w:pStyle w:val="BTEMEASMCA"/>
      </w:pPr>
      <w:r w:rsidRPr="003673F8">
        <w:t>Nereceptinis vaistinis preparatas</w:t>
      </w:r>
      <w:r w:rsidR="00BC12C9">
        <w:t>.</w:t>
      </w:r>
    </w:p>
    <w:p w14:paraId="53DBBE68" w14:textId="77777777" w:rsidR="00DB2D8F" w:rsidRPr="003673F8" w:rsidRDefault="00DB2D8F" w:rsidP="0093522C">
      <w:pPr>
        <w:pStyle w:val="BTEMEASMCA"/>
      </w:pPr>
    </w:p>
    <w:p w14:paraId="30247D30" w14:textId="77777777" w:rsidR="00DB2D8F" w:rsidRPr="003673F8" w:rsidRDefault="00DB2D8F" w:rsidP="0093522C">
      <w:pPr>
        <w:pStyle w:val="BTEMEASMCA"/>
      </w:pPr>
    </w:p>
    <w:p w14:paraId="02E37960" w14:textId="77777777" w:rsidR="00DB2D8F" w:rsidRPr="003673F8" w:rsidRDefault="00DB2D8F" w:rsidP="0093522C">
      <w:pPr>
        <w:pStyle w:val="BTEMEASMCA"/>
      </w:pPr>
    </w:p>
    <w:p w14:paraId="6BB410AB" w14:textId="77777777" w:rsidR="00B50ECF" w:rsidRPr="003673F8" w:rsidRDefault="00B50ECF" w:rsidP="0093522C">
      <w:pPr>
        <w:pStyle w:val="BTEMEASMCA"/>
      </w:pPr>
    </w:p>
    <w:p w14:paraId="75F0642F" w14:textId="77777777" w:rsidR="00633D05" w:rsidRPr="003673F8" w:rsidRDefault="00633D05" w:rsidP="0093522C">
      <w:pPr>
        <w:pStyle w:val="BTEMEASMCA"/>
      </w:pPr>
    </w:p>
    <w:p w14:paraId="22405DC8" w14:textId="77777777" w:rsidR="00633D05" w:rsidRPr="003673F8" w:rsidRDefault="00633D05" w:rsidP="0093522C">
      <w:pPr>
        <w:pStyle w:val="BTEMEASMCA"/>
      </w:pPr>
      <w:r w:rsidRPr="003673F8">
        <w:br w:type="page"/>
      </w:r>
    </w:p>
    <w:p w14:paraId="1A5A7B21" w14:textId="77777777" w:rsidR="00633D05" w:rsidRPr="003673F8" w:rsidRDefault="00633D05" w:rsidP="0093522C">
      <w:pPr>
        <w:pStyle w:val="BTEMEASMCA"/>
      </w:pPr>
    </w:p>
    <w:p w14:paraId="1C3260AE" w14:textId="77777777" w:rsidR="00D17C76" w:rsidRPr="003673F8" w:rsidRDefault="00D17C76" w:rsidP="0093522C">
      <w:pPr>
        <w:pStyle w:val="BTEMEASMCA"/>
      </w:pPr>
    </w:p>
    <w:p w14:paraId="53B3B5D2" w14:textId="77777777" w:rsidR="00D17C76" w:rsidRPr="003673F8" w:rsidRDefault="00D17C76" w:rsidP="0093522C">
      <w:pPr>
        <w:pStyle w:val="BTEMEASMCA"/>
      </w:pPr>
    </w:p>
    <w:p w14:paraId="3053257D" w14:textId="77777777" w:rsidR="00D17C76" w:rsidRPr="003673F8" w:rsidRDefault="00D17C76" w:rsidP="0093522C">
      <w:pPr>
        <w:pStyle w:val="BTEMEASMCA"/>
      </w:pPr>
    </w:p>
    <w:p w14:paraId="00D1EAFB" w14:textId="77777777" w:rsidR="00D17C76" w:rsidRPr="003673F8" w:rsidRDefault="00D17C76" w:rsidP="0093522C">
      <w:pPr>
        <w:pStyle w:val="BTEMEASMCA"/>
      </w:pPr>
    </w:p>
    <w:p w14:paraId="10304600" w14:textId="77777777" w:rsidR="00D17C76" w:rsidRPr="003673F8" w:rsidRDefault="00D17C76" w:rsidP="0093522C">
      <w:pPr>
        <w:pStyle w:val="BTEMEASMCA"/>
      </w:pPr>
    </w:p>
    <w:p w14:paraId="26FA24ED" w14:textId="77777777" w:rsidR="00633D05" w:rsidRPr="003673F8" w:rsidRDefault="00633D05" w:rsidP="0093522C">
      <w:pPr>
        <w:pStyle w:val="BTEMEASMCA"/>
      </w:pPr>
    </w:p>
    <w:p w14:paraId="65675C8B" w14:textId="77777777" w:rsidR="00633D05" w:rsidRPr="003673F8" w:rsidRDefault="00633D05" w:rsidP="0093522C">
      <w:pPr>
        <w:pStyle w:val="BTEMEASMCA"/>
      </w:pPr>
    </w:p>
    <w:p w14:paraId="49562AC8" w14:textId="77777777" w:rsidR="00633D05" w:rsidRPr="003673F8" w:rsidRDefault="00633D05" w:rsidP="0093522C">
      <w:pPr>
        <w:pStyle w:val="BTEMEASMCA"/>
      </w:pPr>
    </w:p>
    <w:p w14:paraId="09B41A91" w14:textId="77777777" w:rsidR="00633D05" w:rsidRPr="003673F8" w:rsidRDefault="00633D05" w:rsidP="0093522C">
      <w:pPr>
        <w:pStyle w:val="BTEMEASMCA"/>
      </w:pPr>
    </w:p>
    <w:p w14:paraId="5D6BF355" w14:textId="77777777" w:rsidR="00633D05" w:rsidRPr="003673F8" w:rsidRDefault="00633D05" w:rsidP="0093522C">
      <w:pPr>
        <w:pStyle w:val="BTEMEASMCA"/>
      </w:pPr>
    </w:p>
    <w:p w14:paraId="1162E8BC" w14:textId="77777777" w:rsidR="00633D05" w:rsidRPr="003673F8" w:rsidRDefault="00633D05" w:rsidP="0093522C">
      <w:pPr>
        <w:pStyle w:val="BTEMEASMCA"/>
      </w:pPr>
    </w:p>
    <w:p w14:paraId="1A873A82" w14:textId="77777777" w:rsidR="00633D05" w:rsidRPr="003673F8" w:rsidRDefault="00633D05" w:rsidP="0093522C">
      <w:pPr>
        <w:pStyle w:val="BTEMEASMCA"/>
      </w:pPr>
    </w:p>
    <w:p w14:paraId="50DC4845" w14:textId="77777777" w:rsidR="00633D05" w:rsidRPr="003673F8" w:rsidRDefault="00633D05" w:rsidP="0093522C">
      <w:pPr>
        <w:pStyle w:val="BTEMEASMCA"/>
      </w:pPr>
    </w:p>
    <w:p w14:paraId="2DCD5E01" w14:textId="77777777" w:rsidR="00633D05" w:rsidRPr="003673F8" w:rsidRDefault="00633D05" w:rsidP="0093522C">
      <w:pPr>
        <w:pStyle w:val="BTEMEASMCA"/>
      </w:pPr>
    </w:p>
    <w:p w14:paraId="3A9C0529" w14:textId="77777777" w:rsidR="00633D05" w:rsidRPr="003673F8" w:rsidRDefault="00633D05" w:rsidP="0093522C">
      <w:pPr>
        <w:pStyle w:val="BTEMEASMCA"/>
      </w:pPr>
    </w:p>
    <w:p w14:paraId="0E7EC399" w14:textId="77777777" w:rsidR="00633D05" w:rsidRPr="003673F8" w:rsidRDefault="00633D05" w:rsidP="0093522C">
      <w:pPr>
        <w:pStyle w:val="BTEMEASMCA"/>
      </w:pPr>
    </w:p>
    <w:p w14:paraId="302285EC" w14:textId="77777777" w:rsidR="00633D05" w:rsidRPr="003673F8" w:rsidRDefault="00633D05" w:rsidP="0093522C">
      <w:pPr>
        <w:pStyle w:val="BTEMEASMCA"/>
      </w:pPr>
    </w:p>
    <w:p w14:paraId="37787132" w14:textId="77777777" w:rsidR="00633D05" w:rsidRPr="003673F8" w:rsidRDefault="00633D05" w:rsidP="0093522C">
      <w:pPr>
        <w:pStyle w:val="BTEMEASMCA"/>
      </w:pPr>
    </w:p>
    <w:p w14:paraId="229B696D" w14:textId="77777777" w:rsidR="00633D05" w:rsidRPr="003673F8" w:rsidRDefault="00633D05" w:rsidP="0093522C">
      <w:pPr>
        <w:pStyle w:val="BTEMEASMCA"/>
      </w:pPr>
    </w:p>
    <w:p w14:paraId="3F284168" w14:textId="77777777" w:rsidR="00633D05" w:rsidRPr="003673F8" w:rsidRDefault="00633D05" w:rsidP="0093522C">
      <w:pPr>
        <w:pStyle w:val="BTEMEASMCA"/>
      </w:pPr>
    </w:p>
    <w:p w14:paraId="0661FF36" w14:textId="77777777" w:rsidR="00633D05" w:rsidRPr="003673F8" w:rsidRDefault="00633D05" w:rsidP="0093522C">
      <w:pPr>
        <w:pStyle w:val="BTEMEASMCA"/>
      </w:pPr>
    </w:p>
    <w:p w14:paraId="78887894" w14:textId="20CE570B" w:rsidR="00633D05" w:rsidRPr="003673F8" w:rsidRDefault="00633D05" w:rsidP="005A3273">
      <w:pPr>
        <w:pStyle w:val="TTEMEASMCA"/>
      </w:pPr>
      <w:bookmarkStart w:id="69" w:name="_Toc129243134"/>
      <w:bookmarkStart w:id="70" w:name="_Toc129243259"/>
      <w:r w:rsidRPr="003673F8">
        <w:t>III PRIEDAS</w:t>
      </w:r>
      <w:bookmarkEnd w:id="69"/>
      <w:bookmarkEnd w:id="70"/>
      <w:r w:rsidR="00C20FF7">
        <w:fldChar w:fldCharType="begin"/>
      </w:r>
      <w:r w:rsidR="00C20FF7">
        <w:instrText xml:space="preserve"> DOCVARIABLE VAULT_ND_4642291b-dd40-4ec2-8ec7-959e8a69f524 \* MERGEFORMAT </w:instrText>
      </w:r>
      <w:r w:rsidR="00C20FF7">
        <w:fldChar w:fldCharType="separate"/>
      </w:r>
      <w:r w:rsidR="00C20FF7">
        <w:t xml:space="preserve"> </w:t>
      </w:r>
      <w:r w:rsidR="00C20FF7">
        <w:fldChar w:fldCharType="end"/>
      </w:r>
    </w:p>
    <w:p w14:paraId="2686CE49" w14:textId="77777777" w:rsidR="00633D05" w:rsidRPr="003673F8" w:rsidRDefault="00633D05" w:rsidP="0093522C">
      <w:pPr>
        <w:pStyle w:val="BTEMEASMCA"/>
      </w:pPr>
    </w:p>
    <w:p w14:paraId="1CA49E90" w14:textId="00F91454" w:rsidR="00633D05" w:rsidRPr="003673F8" w:rsidRDefault="00633D05" w:rsidP="005A3273">
      <w:pPr>
        <w:pStyle w:val="TTEMEASMCA"/>
      </w:pPr>
      <w:bookmarkStart w:id="71" w:name="_Toc129243135"/>
      <w:bookmarkStart w:id="72" w:name="_Toc129243260"/>
      <w:r w:rsidRPr="003673F8">
        <w:t>ŽENKLINIMAS IR PAKUOTĖS LAPELIS</w:t>
      </w:r>
      <w:bookmarkEnd w:id="71"/>
      <w:bookmarkEnd w:id="72"/>
      <w:r w:rsidR="00C20FF7">
        <w:fldChar w:fldCharType="begin"/>
      </w:r>
      <w:r w:rsidR="00C20FF7">
        <w:instrText xml:space="preserve"> DOCVARIABLE VAULT_ND_8193dc4c-9b54-4d4e-a3dc-f27471926f42 \* MERGEFORMAT </w:instrText>
      </w:r>
      <w:r w:rsidR="00C20FF7">
        <w:fldChar w:fldCharType="separate"/>
      </w:r>
      <w:r w:rsidR="00C20FF7">
        <w:t xml:space="preserve"> </w:t>
      </w:r>
      <w:r w:rsidR="00C20FF7">
        <w:fldChar w:fldCharType="end"/>
      </w:r>
    </w:p>
    <w:p w14:paraId="7263BE32" w14:textId="77777777" w:rsidR="00633D05" w:rsidRPr="003673F8" w:rsidRDefault="00633D05" w:rsidP="0093522C">
      <w:pPr>
        <w:pStyle w:val="BTEMEASMCA"/>
      </w:pPr>
      <w:r w:rsidRPr="003673F8">
        <w:br w:type="page"/>
      </w:r>
    </w:p>
    <w:p w14:paraId="778473BB" w14:textId="77777777" w:rsidR="00633D05" w:rsidRPr="003673F8" w:rsidRDefault="00633D05" w:rsidP="0093522C">
      <w:pPr>
        <w:pStyle w:val="BTEMEASMCA"/>
      </w:pPr>
    </w:p>
    <w:p w14:paraId="2F58B89B" w14:textId="77777777" w:rsidR="00633D05" w:rsidRPr="003673F8" w:rsidRDefault="00633D05" w:rsidP="0093522C">
      <w:pPr>
        <w:pStyle w:val="BTEMEASMCA"/>
      </w:pPr>
    </w:p>
    <w:p w14:paraId="79AEECE5" w14:textId="77777777" w:rsidR="00633D05" w:rsidRPr="003673F8" w:rsidRDefault="00633D05" w:rsidP="0093522C">
      <w:pPr>
        <w:pStyle w:val="BTEMEASMCA"/>
      </w:pPr>
    </w:p>
    <w:p w14:paraId="46C2FE2F" w14:textId="77777777" w:rsidR="00633D05" w:rsidRPr="003673F8" w:rsidRDefault="00633D05" w:rsidP="0093522C">
      <w:pPr>
        <w:pStyle w:val="BTEMEASMCA"/>
      </w:pPr>
    </w:p>
    <w:p w14:paraId="419E279E" w14:textId="77777777" w:rsidR="00633D05" w:rsidRPr="003673F8" w:rsidRDefault="00633D05" w:rsidP="0093522C">
      <w:pPr>
        <w:pStyle w:val="BTEMEASMCA"/>
      </w:pPr>
    </w:p>
    <w:p w14:paraId="6B62AA5E" w14:textId="77777777" w:rsidR="00633D05" w:rsidRPr="003673F8" w:rsidRDefault="00633D05" w:rsidP="0093522C">
      <w:pPr>
        <w:pStyle w:val="BTEMEASMCA"/>
      </w:pPr>
    </w:p>
    <w:p w14:paraId="432ECD69" w14:textId="77777777" w:rsidR="00633D05" w:rsidRPr="003673F8" w:rsidRDefault="00633D05" w:rsidP="0093522C">
      <w:pPr>
        <w:pStyle w:val="BTEMEASMCA"/>
      </w:pPr>
    </w:p>
    <w:p w14:paraId="758B1952" w14:textId="77777777" w:rsidR="00633D05" w:rsidRPr="003673F8" w:rsidRDefault="00633D05" w:rsidP="0093522C">
      <w:pPr>
        <w:pStyle w:val="BTEMEASMCA"/>
      </w:pPr>
    </w:p>
    <w:p w14:paraId="7457595E" w14:textId="77777777" w:rsidR="00633D05" w:rsidRPr="003673F8" w:rsidRDefault="00633D05" w:rsidP="0093522C">
      <w:pPr>
        <w:pStyle w:val="BTEMEASMCA"/>
      </w:pPr>
    </w:p>
    <w:p w14:paraId="560C71A5" w14:textId="77777777" w:rsidR="00633D05" w:rsidRPr="003673F8" w:rsidRDefault="00633D05" w:rsidP="0093522C">
      <w:pPr>
        <w:pStyle w:val="BTEMEASMCA"/>
      </w:pPr>
    </w:p>
    <w:p w14:paraId="3670A294" w14:textId="77777777" w:rsidR="00633D05" w:rsidRPr="003673F8" w:rsidRDefault="00633D05" w:rsidP="0093522C">
      <w:pPr>
        <w:pStyle w:val="BTEMEASMCA"/>
      </w:pPr>
    </w:p>
    <w:p w14:paraId="1A19E73A" w14:textId="77777777" w:rsidR="00633D05" w:rsidRPr="003673F8" w:rsidRDefault="00633D05" w:rsidP="0093522C">
      <w:pPr>
        <w:pStyle w:val="BTEMEASMCA"/>
      </w:pPr>
    </w:p>
    <w:p w14:paraId="6EC85F47" w14:textId="77777777" w:rsidR="00633D05" w:rsidRPr="003673F8" w:rsidRDefault="00633D05" w:rsidP="0093522C">
      <w:pPr>
        <w:pStyle w:val="BTEMEASMCA"/>
      </w:pPr>
    </w:p>
    <w:p w14:paraId="17FC2460" w14:textId="77777777" w:rsidR="00633D05" w:rsidRPr="003673F8" w:rsidRDefault="00633D05" w:rsidP="0093522C">
      <w:pPr>
        <w:pStyle w:val="BTEMEASMCA"/>
      </w:pPr>
    </w:p>
    <w:p w14:paraId="3F0C3AD6" w14:textId="77777777" w:rsidR="00633D05" w:rsidRPr="003673F8" w:rsidRDefault="00633D05" w:rsidP="0093522C">
      <w:pPr>
        <w:pStyle w:val="BTEMEASMCA"/>
      </w:pPr>
    </w:p>
    <w:p w14:paraId="5339F3EA" w14:textId="77777777" w:rsidR="00633D05" w:rsidRPr="003673F8" w:rsidRDefault="00633D05" w:rsidP="0093522C">
      <w:pPr>
        <w:pStyle w:val="BTEMEASMCA"/>
      </w:pPr>
    </w:p>
    <w:p w14:paraId="714F3F7B" w14:textId="77777777" w:rsidR="00633D05" w:rsidRPr="003673F8" w:rsidRDefault="00633D05" w:rsidP="0093522C">
      <w:pPr>
        <w:pStyle w:val="BTEMEASMCA"/>
      </w:pPr>
    </w:p>
    <w:p w14:paraId="08434BF8" w14:textId="77777777" w:rsidR="00633D05" w:rsidRPr="003673F8" w:rsidRDefault="00633D05" w:rsidP="0093522C">
      <w:pPr>
        <w:pStyle w:val="BTEMEASMCA"/>
      </w:pPr>
    </w:p>
    <w:p w14:paraId="18C62D5B" w14:textId="77777777" w:rsidR="00633D05" w:rsidRPr="003673F8" w:rsidRDefault="00633D05" w:rsidP="0093522C">
      <w:pPr>
        <w:pStyle w:val="BTEMEASMCA"/>
      </w:pPr>
    </w:p>
    <w:p w14:paraId="05C6C1BF" w14:textId="77777777" w:rsidR="00633D05" w:rsidRPr="003673F8" w:rsidRDefault="00633D05" w:rsidP="0093522C">
      <w:pPr>
        <w:pStyle w:val="BTEMEASMCA"/>
      </w:pPr>
    </w:p>
    <w:p w14:paraId="35036D04" w14:textId="77777777" w:rsidR="00633D05" w:rsidRPr="003673F8" w:rsidRDefault="00633D05" w:rsidP="0093522C">
      <w:pPr>
        <w:pStyle w:val="BTEMEASMCA"/>
      </w:pPr>
    </w:p>
    <w:p w14:paraId="5F7A07DF" w14:textId="77777777" w:rsidR="00633D05" w:rsidRPr="003673F8" w:rsidRDefault="00633D05" w:rsidP="0093522C">
      <w:pPr>
        <w:pStyle w:val="BTEMEASMCA"/>
      </w:pPr>
    </w:p>
    <w:p w14:paraId="678CD28C" w14:textId="5E7E6930" w:rsidR="00633D05" w:rsidRPr="003673F8" w:rsidRDefault="00633D05" w:rsidP="005A3273">
      <w:pPr>
        <w:pStyle w:val="TTEMEASMCA"/>
      </w:pPr>
      <w:bookmarkStart w:id="73" w:name="_Toc129243136"/>
      <w:bookmarkStart w:id="74" w:name="_Toc129243261"/>
      <w:r w:rsidRPr="003673F8">
        <w:t>A. ŽENKLINIMAS</w:t>
      </w:r>
      <w:bookmarkEnd w:id="73"/>
      <w:bookmarkEnd w:id="74"/>
      <w:r w:rsidR="00C20FF7">
        <w:fldChar w:fldCharType="begin"/>
      </w:r>
      <w:r w:rsidR="00C20FF7">
        <w:instrText xml:space="preserve"> DOCVARIABLE VAULT_ND_ac71fcfc-5557-44ff-9af2-c358576e7272 \* MERGEFORMAT </w:instrText>
      </w:r>
      <w:r w:rsidR="00C20FF7">
        <w:fldChar w:fldCharType="separate"/>
      </w:r>
      <w:r w:rsidR="00C20FF7">
        <w:t xml:space="preserve"> </w:t>
      </w:r>
      <w:r w:rsidR="00C20FF7">
        <w:fldChar w:fldCharType="end"/>
      </w:r>
    </w:p>
    <w:p w14:paraId="20762B37" w14:textId="77777777" w:rsidR="00633D05" w:rsidRPr="003673F8" w:rsidRDefault="00633D05" w:rsidP="0093522C">
      <w:pPr>
        <w:pStyle w:val="BTEMEASMCA"/>
      </w:pPr>
      <w:r w:rsidRPr="003673F8">
        <w:br w:type="page"/>
      </w:r>
    </w:p>
    <w:p w14:paraId="70649519" w14:textId="77777777" w:rsidR="00633D05" w:rsidRPr="003673F8" w:rsidRDefault="00B8510E" w:rsidP="00FB4661">
      <w:pPr>
        <w:pStyle w:val="PI-1labEMEASMCA"/>
        <w:tabs>
          <w:tab w:val="left" w:pos="567"/>
        </w:tabs>
        <w:rPr>
          <w:noProof w:val="0"/>
        </w:rPr>
      </w:pPr>
      <w:r w:rsidRPr="003673F8">
        <w:rPr>
          <w:noProof w:val="0"/>
        </w:rPr>
        <w:lastRenderedPageBreak/>
        <w:t>INFORMACIJA ANT IŠORINĖS IR VIDINĖS</w:t>
      </w:r>
      <w:r w:rsidR="00633D05" w:rsidRPr="003673F8">
        <w:rPr>
          <w:noProof w:val="0"/>
        </w:rPr>
        <w:t xml:space="preserve"> PAKUOTĖS</w:t>
      </w:r>
    </w:p>
    <w:p w14:paraId="5DB8E228" w14:textId="77777777" w:rsidR="00633D05" w:rsidRPr="003673F8" w:rsidRDefault="00633D05" w:rsidP="00FB4661">
      <w:pPr>
        <w:pStyle w:val="PI-1labEMEASMCA"/>
        <w:tabs>
          <w:tab w:val="left" w:pos="567"/>
        </w:tabs>
        <w:rPr>
          <w:noProof w:val="0"/>
        </w:rPr>
      </w:pPr>
    </w:p>
    <w:p w14:paraId="18C8FEF6" w14:textId="77777777" w:rsidR="00633D05" w:rsidRPr="003673F8" w:rsidRDefault="00B8510E" w:rsidP="00FB4661">
      <w:pPr>
        <w:pStyle w:val="PI-1labEMEASMCA"/>
        <w:tabs>
          <w:tab w:val="left" w:pos="567"/>
        </w:tabs>
        <w:rPr>
          <w:bCs/>
          <w:noProof w:val="0"/>
        </w:rPr>
      </w:pPr>
      <w:r w:rsidRPr="003673F8">
        <w:rPr>
          <w:noProof w:val="0"/>
        </w:rPr>
        <w:t>KARTONO DĖŽUTĖ</w:t>
      </w:r>
    </w:p>
    <w:p w14:paraId="71E9E274" w14:textId="77777777" w:rsidR="00633D05" w:rsidRDefault="00633D05" w:rsidP="0093522C">
      <w:pPr>
        <w:pStyle w:val="BTEMEASMCA"/>
      </w:pPr>
    </w:p>
    <w:p w14:paraId="34A17A19" w14:textId="77777777" w:rsidR="00DC3415" w:rsidRPr="003673F8" w:rsidRDefault="00DC3415" w:rsidP="0093522C">
      <w:pPr>
        <w:pStyle w:val="BTEMEASMCA"/>
      </w:pPr>
    </w:p>
    <w:p w14:paraId="31D5D199" w14:textId="77777777" w:rsidR="00633D05" w:rsidRPr="003673F8" w:rsidRDefault="00633D05" w:rsidP="00FB4661">
      <w:pPr>
        <w:pStyle w:val="PI-1labEMEASMCA"/>
        <w:tabs>
          <w:tab w:val="left" w:pos="567"/>
        </w:tabs>
        <w:rPr>
          <w:noProof w:val="0"/>
        </w:rPr>
      </w:pPr>
      <w:r w:rsidRPr="003673F8">
        <w:rPr>
          <w:noProof w:val="0"/>
        </w:rPr>
        <w:t>1.</w:t>
      </w:r>
      <w:r w:rsidRPr="003673F8">
        <w:rPr>
          <w:noProof w:val="0"/>
        </w:rPr>
        <w:tab/>
        <w:t>VAISTINIO PREPARATO PAVADINIMAS</w:t>
      </w:r>
    </w:p>
    <w:p w14:paraId="72D69D1E" w14:textId="77777777" w:rsidR="00633D05" w:rsidRPr="003673F8" w:rsidRDefault="00633D05" w:rsidP="0093522C">
      <w:pPr>
        <w:pStyle w:val="BTEMEASMCA"/>
      </w:pPr>
    </w:p>
    <w:p w14:paraId="2E566D21" w14:textId="77777777" w:rsidR="00633D05" w:rsidRPr="003673F8" w:rsidRDefault="00B8510E" w:rsidP="0093522C">
      <w:pPr>
        <w:pStyle w:val="BTEMEASMCA"/>
      </w:pPr>
      <w:r w:rsidRPr="003673F8">
        <w:t xml:space="preserve">Olfen 140 mg </w:t>
      </w:r>
      <w:r w:rsidR="00827EF6" w:rsidRPr="003673F8">
        <w:t xml:space="preserve">vaistinis </w:t>
      </w:r>
      <w:r w:rsidRPr="003673F8">
        <w:t>pleistras</w:t>
      </w:r>
    </w:p>
    <w:p w14:paraId="44A54DC0" w14:textId="77777777" w:rsidR="00633D05" w:rsidRPr="003673F8" w:rsidRDefault="00B8510E" w:rsidP="0093522C">
      <w:pPr>
        <w:pStyle w:val="BTEMEASMCA"/>
      </w:pPr>
      <w:r w:rsidRPr="003673F8">
        <w:t>Diclofenacum natricum</w:t>
      </w:r>
    </w:p>
    <w:p w14:paraId="14A49286" w14:textId="77777777" w:rsidR="00633D05" w:rsidRPr="003673F8" w:rsidRDefault="00633D05" w:rsidP="0093522C">
      <w:pPr>
        <w:pStyle w:val="BTEMEASMCA"/>
      </w:pPr>
    </w:p>
    <w:p w14:paraId="0895D502" w14:textId="77777777" w:rsidR="00633D05" w:rsidRPr="003673F8" w:rsidRDefault="00633D05" w:rsidP="0093522C">
      <w:pPr>
        <w:pStyle w:val="BTEMEASMCA"/>
      </w:pPr>
    </w:p>
    <w:p w14:paraId="77195549" w14:textId="77777777" w:rsidR="00633D05" w:rsidRPr="003673F8" w:rsidRDefault="00633D05" w:rsidP="00FB4661">
      <w:pPr>
        <w:pStyle w:val="PI-1labEMEASMCA"/>
        <w:tabs>
          <w:tab w:val="left" w:pos="567"/>
        </w:tabs>
        <w:rPr>
          <w:noProof w:val="0"/>
        </w:rPr>
      </w:pPr>
      <w:r w:rsidRPr="003673F8">
        <w:rPr>
          <w:noProof w:val="0"/>
        </w:rPr>
        <w:t>2.</w:t>
      </w:r>
      <w:r w:rsidRPr="003673F8">
        <w:rPr>
          <w:noProof w:val="0"/>
        </w:rPr>
        <w:tab/>
        <w:t>VEIKLIOJI MEDŽIAGA IR JOS KIEKIS</w:t>
      </w:r>
    </w:p>
    <w:p w14:paraId="21E9CE21" w14:textId="77777777" w:rsidR="00633D05" w:rsidRPr="003673F8" w:rsidRDefault="00633D05" w:rsidP="0093522C">
      <w:pPr>
        <w:pStyle w:val="BTEMEASMCA"/>
      </w:pPr>
    </w:p>
    <w:p w14:paraId="21957E2A" w14:textId="77777777" w:rsidR="00B8510E" w:rsidRPr="003673F8" w:rsidRDefault="00BF3C34" w:rsidP="0093522C">
      <w:pPr>
        <w:pStyle w:val="BTEMEASMCA"/>
      </w:pPr>
      <w:r>
        <w:t>Kiekviename</w:t>
      </w:r>
      <w:r w:rsidRPr="003673F8">
        <w:t xml:space="preserve"> </w:t>
      </w:r>
      <w:r w:rsidR="00B8510E" w:rsidRPr="003673F8">
        <w:t>pleistre yra 140 mg diklofenako natrio druskos.</w:t>
      </w:r>
      <w:r w:rsidR="009A099B" w:rsidRPr="003673F8">
        <w:t xml:space="preserve"> </w:t>
      </w:r>
    </w:p>
    <w:p w14:paraId="7F15D13E" w14:textId="77777777" w:rsidR="00A11EA1" w:rsidRPr="003673F8" w:rsidRDefault="00A11EA1" w:rsidP="0093522C">
      <w:pPr>
        <w:pStyle w:val="BTEMEASMCA"/>
      </w:pPr>
    </w:p>
    <w:p w14:paraId="03093C60" w14:textId="77777777" w:rsidR="00B8510E" w:rsidRPr="003673F8" w:rsidRDefault="00B8510E" w:rsidP="0093522C">
      <w:pPr>
        <w:pStyle w:val="BTEMEASMCA"/>
      </w:pPr>
    </w:p>
    <w:p w14:paraId="145DE44D" w14:textId="77777777" w:rsidR="00633D05" w:rsidRPr="003673F8" w:rsidRDefault="00633D05" w:rsidP="00FB4661">
      <w:pPr>
        <w:pStyle w:val="PI-1labEMEASMCA"/>
        <w:tabs>
          <w:tab w:val="left" w:pos="567"/>
        </w:tabs>
        <w:rPr>
          <w:noProof w:val="0"/>
        </w:rPr>
      </w:pPr>
      <w:r w:rsidRPr="003673F8">
        <w:rPr>
          <w:noProof w:val="0"/>
        </w:rPr>
        <w:t>3.</w:t>
      </w:r>
      <w:r w:rsidRPr="003673F8">
        <w:rPr>
          <w:noProof w:val="0"/>
        </w:rPr>
        <w:tab/>
        <w:t>PAGALBINIŲ MEDŽIAGŲ SĄRAŠAS</w:t>
      </w:r>
    </w:p>
    <w:p w14:paraId="710C2501" w14:textId="77777777" w:rsidR="00633D05" w:rsidRPr="003673F8" w:rsidRDefault="00633D05" w:rsidP="0093522C">
      <w:pPr>
        <w:pStyle w:val="BTEMEASMCA"/>
      </w:pPr>
    </w:p>
    <w:p w14:paraId="79F48FB2" w14:textId="77777777" w:rsidR="002C293D" w:rsidRPr="003673F8" w:rsidRDefault="002C293D" w:rsidP="0093522C">
      <w:pPr>
        <w:pStyle w:val="BTEMEASMCA"/>
      </w:pPr>
      <w:r>
        <w:t xml:space="preserve">Pagalbinės medžiagos: </w:t>
      </w:r>
      <w:r w:rsidRPr="003673F8">
        <w:t>Macrogoli aether laurilicu</w:t>
      </w:r>
      <w:r>
        <w:t>s</w:t>
      </w:r>
      <w:r w:rsidRPr="003673F8">
        <w:t>, Diisopropyli</w:t>
      </w:r>
      <w:r>
        <w:t>um</w:t>
      </w:r>
      <w:r w:rsidRPr="003673F8">
        <w:t xml:space="preserve"> adipas, Propylenglycolum,</w:t>
      </w:r>
      <w:r>
        <w:t xml:space="preserve"> </w:t>
      </w:r>
      <w:r w:rsidRPr="003673F8">
        <w:t xml:space="preserve">Natrii polyacrylas, Silica colloidalis anhydrica, </w:t>
      </w:r>
      <w:r>
        <w:t>Lumen k</w:t>
      </w:r>
      <w:r w:rsidRPr="003673F8">
        <w:t xml:space="preserve">aolin </w:t>
      </w:r>
      <w:r>
        <w:t>naturalis</w:t>
      </w:r>
      <w:r w:rsidRPr="003673F8">
        <w:t>, Dinatrii edetas, Aliuminii kalii sulfas, Mentholum, Aqua purificata, Eudragit E 100, E422, E420, E466, E221, E321, E334.</w:t>
      </w:r>
    </w:p>
    <w:p w14:paraId="36399514" w14:textId="77777777" w:rsidR="002C293D" w:rsidRDefault="00DF6571" w:rsidP="0093522C">
      <w:pPr>
        <w:pStyle w:val="BTEMEASMCA"/>
      </w:pPr>
      <w:r>
        <w:t>Daugiau informacijos žr. pakuotės lapelyje.</w:t>
      </w:r>
    </w:p>
    <w:p w14:paraId="5A18EC04" w14:textId="77777777" w:rsidR="00B8510E" w:rsidRPr="003673F8" w:rsidRDefault="00B8510E" w:rsidP="0093522C">
      <w:pPr>
        <w:pStyle w:val="BTEMEASMCA"/>
      </w:pPr>
    </w:p>
    <w:p w14:paraId="092347CC" w14:textId="77777777" w:rsidR="00633D05" w:rsidRPr="003673F8" w:rsidRDefault="00633D05" w:rsidP="00FB4661">
      <w:pPr>
        <w:pStyle w:val="PI-1labEMEASMCA"/>
        <w:tabs>
          <w:tab w:val="left" w:pos="567"/>
        </w:tabs>
        <w:rPr>
          <w:noProof w:val="0"/>
        </w:rPr>
      </w:pPr>
      <w:r w:rsidRPr="003673F8">
        <w:rPr>
          <w:noProof w:val="0"/>
        </w:rPr>
        <w:t>4.</w:t>
      </w:r>
      <w:r w:rsidRPr="003673F8">
        <w:rPr>
          <w:noProof w:val="0"/>
        </w:rPr>
        <w:tab/>
        <w:t>FARMACINĖ FORMA IR KIEKIS PAKUOTĖJE</w:t>
      </w:r>
    </w:p>
    <w:p w14:paraId="298617A1" w14:textId="77777777" w:rsidR="00633D05" w:rsidRPr="003673F8" w:rsidRDefault="00633D05" w:rsidP="0093522C">
      <w:pPr>
        <w:pStyle w:val="BTEMEASMCA"/>
      </w:pPr>
    </w:p>
    <w:p w14:paraId="18455003" w14:textId="77777777" w:rsidR="00633D05" w:rsidRPr="003673F8" w:rsidRDefault="00B8510E" w:rsidP="0093522C">
      <w:pPr>
        <w:pStyle w:val="BTEMEASMCA"/>
      </w:pPr>
      <w:r w:rsidRPr="003673F8">
        <w:t xml:space="preserve">2 </w:t>
      </w:r>
      <w:r w:rsidR="00A11EA1" w:rsidRPr="00B96183">
        <w:rPr>
          <w:highlight w:val="lightGray"/>
        </w:rPr>
        <w:t>vaistiniai</w:t>
      </w:r>
      <w:r w:rsidR="00A11EA1" w:rsidRPr="003673F8">
        <w:t xml:space="preserve"> </w:t>
      </w:r>
      <w:r w:rsidRPr="003673F8">
        <w:t>pleistrai</w:t>
      </w:r>
    </w:p>
    <w:p w14:paraId="361B325F" w14:textId="77777777" w:rsidR="00B8510E" w:rsidRPr="003673F8" w:rsidRDefault="00B8510E" w:rsidP="0093522C">
      <w:pPr>
        <w:pStyle w:val="BTEMEASMCA"/>
      </w:pPr>
      <w:r w:rsidRPr="003673F8">
        <w:t xml:space="preserve">5 </w:t>
      </w:r>
      <w:r w:rsidR="00A11EA1" w:rsidRPr="00B96183">
        <w:rPr>
          <w:highlight w:val="lightGray"/>
        </w:rPr>
        <w:t>vaistiniai</w:t>
      </w:r>
      <w:r w:rsidR="00A11EA1" w:rsidRPr="003673F8">
        <w:t xml:space="preserve"> </w:t>
      </w:r>
      <w:r w:rsidRPr="003673F8">
        <w:t>pleistrai</w:t>
      </w:r>
    </w:p>
    <w:p w14:paraId="4C683197" w14:textId="77777777" w:rsidR="00B8510E" w:rsidRPr="003673F8" w:rsidRDefault="00B8510E" w:rsidP="0093522C">
      <w:pPr>
        <w:pStyle w:val="BTEMEASMCA"/>
      </w:pPr>
      <w:r w:rsidRPr="003673F8">
        <w:t xml:space="preserve">10 </w:t>
      </w:r>
      <w:r w:rsidR="00A11EA1" w:rsidRPr="00B96183">
        <w:rPr>
          <w:highlight w:val="lightGray"/>
        </w:rPr>
        <w:t>vaistinių</w:t>
      </w:r>
      <w:r w:rsidR="00A11EA1" w:rsidRPr="003673F8">
        <w:t xml:space="preserve"> </w:t>
      </w:r>
      <w:r w:rsidRPr="003673F8">
        <w:t>pleistrų</w:t>
      </w:r>
    </w:p>
    <w:p w14:paraId="544347D8" w14:textId="77777777" w:rsidR="00B8510E" w:rsidRPr="003673F8" w:rsidRDefault="00B8510E" w:rsidP="0093522C">
      <w:pPr>
        <w:pStyle w:val="BTEMEASMCA"/>
      </w:pPr>
    </w:p>
    <w:p w14:paraId="34280914" w14:textId="77777777" w:rsidR="00B8510E" w:rsidRPr="003673F8" w:rsidRDefault="00B8510E" w:rsidP="0093522C">
      <w:pPr>
        <w:pStyle w:val="BTEMEASMCA"/>
      </w:pPr>
    </w:p>
    <w:p w14:paraId="7EF11569" w14:textId="77777777" w:rsidR="00633D05" w:rsidRPr="003673F8" w:rsidRDefault="00633D05" w:rsidP="00FB4661">
      <w:pPr>
        <w:pStyle w:val="PI-1labEMEASMCA"/>
        <w:tabs>
          <w:tab w:val="left" w:pos="567"/>
        </w:tabs>
        <w:rPr>
          <w:noProof w:val="0"/>
        </w:rPr>
      </w:pPr>
      <w:r w:rsidRPr="003673F8">
        <w:rPr>
          <w:noProof w:val="0"/>
        </w:rPr>
        <w:t>5.</w:t>
      </w:r>
      <w:r w:rsidRPr="003673F8">
        <w:rPr>
          <w:noProof w:val="0"/>
        </w:rPr>
        <w:tab/>
        <w:t>VARTOJIMO METODAS IR BŪDAS (-AI)</w:t>
      </w:r>
    </w:p>
    <w:p w14:paraId="01CF527D" w14:textId="77777777" w:rsidR="00633D05" w:rsidRPr="003673F8" w:rsidRDefault="00633D05" w:rsidP="0093522C">
      <w:pPr>
        <w:pStyle w:val="BTEMEASMCA"/>
      </w:pPr>
    </w:p>
    <w:p w14:paraId="099C23E9" w14:textId="77777777" w:rsidR="00633D05" w:rsidRPr="003673F8" w:rsidRDefault="00B8510E" w:rsidP="0093522C">
      <w:pPr>
        <w:pStyle w:val="BTEMEASMCA"/>
      </w:pPr>
      <w:r w:rsidRPr="003673F8">
        <w:t xml:space="preserve">Vartoti </w:t>
      </w:r>
      <w:r w:rsidR="00A11EA1" w:rsidRPr="003673F8">
        <w:t>ant odos</w:t>
      </w:r>
      <w:r w:rsidRPr="003673F8">
        <w:t xml:space="preserve">. </w:t>
      </w:r>
    </w:p>
    <w:p w14:paraId="461A525A" w14:textId="77777777" w:rsidR="00633D05" w:rsidRPr="003673F8" w:rsidRDefault="00633D05" w:rsidP="0093522C">
      <w:pPr>
        <w:pStyle w:val="BTEMEASMCA"/>
      </w:pPr>
    </w:p>
    <w:p w14:paraId="7AD613B5" w14:textId="77777777" w:rsidR="00633D05" w:rsidRPr="003673F8" w:rsidRDefault="00633D05" w:rsidP="0093522C">
      <w:pPr>
        <w:pStyle w:val="BTEMEASMCA"/>
      </w:pPr>
    </w:p>
    <w:p w14:paraId="01BF138C" w14:textId="77777777" w:rsidR="00633D05" w:rsidRPr="003673F8" w:rsidRDefault="00633D05" w:rsidP="00FB4661">
      <w:pPr>
        <w:pStyle w:val="PI-1labEMEASMCA"/>
        <w:tabs>
          <w:tab w:val="left" w:pos="567"/>
        </w:tabs>
        <w:rPr>
          <w:noProof w:val="0"/>
        </w:rPr>
      </w:pPr>
      <w:r w:rsidRPr="003673F8">
        <w:rPr>
          <w:noProof w:val="0"/>
        </w:rPr>
        <w:t>6.</w:t>
      </w:r>
      <w:r w:rsidRPr="003673F8">
        <w:rPr>
          <w:noProof w:val="0"/>
        </w:rPr>
        <w:tab/>
        <w:t xml:space="preserve">SPECIALUS ĮSPĖJIMAS, KAD VAISTINĮ PREPARATĄ BŪTINA LAIKYTI VAIKAMS NEPASTEBIMOJE </w:t>
      </w:r>
      <w:r w:rsidR="00602914" w:rsidRPr="003673F8">
        <w:rPr>
          <w:noProof w:val="0"/>
        </w:rPr>
        <w:t xml:space="preserve">IR NEPASIEKIAMOJE </w:t>
      </w:r>
      <w:r w:rsidRPr="003673F8">
        <w:rPr>
          <w:noProof w:val="0"/>
        </w:rPr>
        <w:t>VIETOJE</w:t>
      </w:r>
    </w:p>
    <w:p w14:paraId="1A5DA107" w14:textId="77777777" w:rsidR="00633D05" w:rsidRPr="003673F8" w:rsidRDefault="00633D05" w:rsidP="0093522C">
      <w:pPr>
        <w:pStyle w:val="BTEMEASMCA"/>
      </w:pPr>
    </w:p>
    <w:p w14:paraId="14F741BF" w14:textId="77777777" w:rsidR="00633D05" w:rsidRPr="003673F8" w:rsidRDefault="00633D05" w:rsidP="0093522C">
      <w:pPr>
        <w:pStyle w:val="BTEMEASMCA"/>
      </w:pPr>
      <w:r w:rsidRPr="003673F8">
        <w:t xml:space="preserve">Laikyti vaikams nepastebimoje </w:t>
      </w:r>
      <w:r w:rsidR="00602914" w:rsidRPr="003673F8">
        <w:t xml:space="preserve">ir nepasiekiamoje </w:t>
      </w:r>
      <w:r w:rsidRPr="003673F8">
        <w:t>vietoje.</w:t>
      </w:r>
    </w:p>
    <w:p w14:paraId="6CA1E957" w14:textId="77777777" w:rsidR="00633D05" w:rsidRPr="003673F8" w:rsidRDefault="00633D05" w:rsidP="0093522C">
      <w:pPr>
        <w:pStyle w:val="BTEMEASMCA"/>
      </w:pPr>
    </w:p>
    <w:p w14:paraId="1A81AE36" w14:textId="77777777" w:rsidR="00633D05" w:rsidRPr="003673F8" w:rsidRDefault="00633D05" w:rsidP="0093522C">
      <w:pPr>
        <w:pStyle w:val="BTEMEASMCA"/>
      </w:pPr>
    </w:p>
    <w:p w14:paraId="7C050DFA" w14:textId="77777777" w:rsidR="00633D05" w:rsidRPr="003673F8" w:rsidRDefault="00633D05" w:rsidP="00FB4661">
      <w:pPr>
        <w:pStyle w:val="PI-1labEMEASMCA"/>
        <w:tabs>
          <w:tab w:val="left" w:pos="567"/>
        </w:tabs>
        <w:rPr>
          <w:noProof w:val="0"/>
        </w:rPr>
      </w:pPr>
      <w:r w:rsidRPr="003673F8">
        <w:rPr>
          <w:noProof w:val="0"/>
        </w:rPr>
        <w:t>7.</w:t>
      </w:r>
      <w:r w:rsidRPr="003673F8">
        <w:rPr>
          <w:noProof w:val="0"/>
        </w:rPr>
        <w:tab/>
        <w:t>KITAS (-I) SPECIALUS (-ŪS) ĮSPĖJIMAS (-AI) (JEI REIKIA)</w:t>
      </w:r>
    </w:p>
    <w:p w14:paraId="68F63125" w14:textId="77777777" w:rsidR="00633D05" w:rsidRPr="003673F8" w:rsidRDefault="00633D05" w:rsidP="0093522C">
      <w:pPr>
        <w:pStyle w:val="BTEMEASMCA"/>
      </w:pPr>
    </w:p>
    <w:p w14:paraId="47C84610" w14:textId="77777777" w:rsidR="00633D05" w:rsidRPr="003673F8" w:rsidRDefault="00633D05" w:rsidP="0093522C">
      <w:pPr>
        <w:pStyle w:val="BTEMEASMCA"/>
      </w:pPr>
    </w:p>
    <w:p w14:paraId="6934A3AF" w14:textId="77777777" w:rsidR="00633D05" w:rsidRPr="003673F8" w:rsidRDefault="00633D05" w:rsidP="00FB4661">
      <w:pPr>
        <w:pStyle w:val="PI-1labEMEASMCA"/>
        <w:tabs>
          <w:tab w:val="left" w:pos="567"/>
        </w:tabs>
        <w:rPr>
          <w:noProof w:val="0"/>
        </w:rPr>
      </w:pPr>
      <w:r w:rsidRPr="003673F8">
        <w:rPr>
          <w:noProof w:val="0"/>
        </w:rPr>
        <w:t>8.</w:t>
      </w:r>
      <w:r w:rsidRPr="003673F8">
        <w:rPr>
          <w:noProof w:val="0"/>
        </w:rPr>
        <w:tab/>
        <w:t>TINKAMUMO LAIKAS</w:t>
      </w:r>
    </w:p>
    <w:p w14:paraId="2378628B" w14:textId="77777777" w:rsidR="00633D05" w:rsidRPr="003673F8" w:rsidRDefault="00633D05" w:rsidP="0093522C">
      <w:pPr>
        <w:pStyle w:val="BTEMEASMCA"/>
      </w:pPr>
    </w:p>
    <w:p w14:paraId="5C692C89" w14:textId="77777777" w:rsidR="00633D05" w:rsidRPr="003673F8" w:rsidRDefault="00B8510E" w:rsidP="0093522C">
      <w:pPr>
        <w:pStyle w:val="BTEMEASMCA"/>
      </w:pPr>
      <w:r w:rsidRPr="003673F8">
        <w:t>Tinka iki</w:t>
      </w:r>
      <w:r w:rsidR="00602914">
        <w:t xml:space="preserve"> {mm MMMM}</w:t>
      </w:r>
    </w:p>
    <w:p w14:paraId="49DE6CE5" w14:textId="77777777" w:rsidR="00B8510E" w:rsidRPr="003673F8" w:rsidRDefault="00B8510E" w:rsidP="0093522C">
      <w:pPr>
        <w:pStyle w:val="BTEMEASMCA"/>
      </w:pPr>
    </w:p>
    <w:p w14:paraId="750460F5" w14:textId="77777777" w:rsidR="00B8510E" w:rsidRPr="003673F8" w:rsidRDefault="00B8510E" w:rsidP="0093522C">
      <w:pPr>
        <w:pStyle w:val="BTEMEASMCA"/>
      </w:pPr>
    </w:p>
    <w:p w14:paraId="44089A0E" w14:textId="77777777" w:rsidR="00633D05" w:rsidRPr="003673F8" w:rsidRDefault="00633D05" w:rsidP="00FB4661">
      <w:pPr>
        <w:pStyle w:val="PI-1labEMEASMCA"/>
        <w:tabs>
          <w:tab w:val="left" w:pos="567"/>
        </w:tabs>
        <w:rPr>
          <w:noProof w:val="0"/>
        </w:rPr>
      </w:pPr>
      <w:r w:rsidRPr="003673F8">
        <w:rPr>
          <w:noProof w:val="0"/>
        </w:rPr>
        <w:t>9.</w:t>
      </w:r>
      <w:r w:rsidRPr="003673F8">
        <w:rPr>
          <w:noProof w:val="0"/>
        </w:rPr>
        <w:tab/>
        <w:t>SPECIALIOS LAIKYMO SĄLYGOS</w:t>
      </w:r>
    </w:p>
    <w:p w14:paraId="190AD917" w14:textId="77777777" w:rsidR="00633D05" w:rsidRPr="003673F8" w:rsidRDefault="00633D05" w:rsidP="0093522C">
      <w:pPr>
        <w:pStyle w:val="BTEMEASMCA"/>
      </w:pPr>
    </w:p>
    <w:p w14:paraId="5036FE34" w14:textId="77777777" w:rsidR="00BB5701" w:rsidRPr="003673F8" w:rsidRDefault="00B8510E" w:rsidP="00FB4661">
      <w:pPr>
        <w:pStyle w:val="Pagrindinistekstas"/>
        <w:tabs>
          <w:tab w:val="left" w:pos="567"/>
        </w:tabs>
        <w:spacing w:line="240" w:lineRule="auto"/>
        <w:rPr>
          <w:sz w:val="22"/>
          <w:szCs w:val="22"/>
        </w:rPr>
      </w:pPr>
      <w:r w:rsidRPr="003673F8">
        <w:rPr>
          <w:sz w:val="22"/>
          <w:szCs w:val="22"/>
        </w:rPr>
        <w:t xml:space="preserve">Laikyti ne aukštesnėje kaip 25 </w:t>
      </w:r>
      <w:r w:rsidRPr="003673F8">
        <w:rPr>
          <w:sz w:val="22"/>
          <w:szCs w:val="22"/>
        </w:rPr>
        <w:sym w:font="Symbol" w:char="F0B0"/>
      </w:r>
      <w:r w:rsidR="00BB5701" w:rsidRPr="003673F8">
        <w:rPr>
          <w:sz w:val="22"/>
          <w:szCs w:val="22"/>
        </w:rPr>
        <w:t>C temperatūroje.</w:t>
      </w:r>
    </w:p>
    <w:p w14:paraId="68C2E93B" w14:textId="77777777" w:rsidR="00B8510E" w:rsidRPr="003673F8" w:rsidRDefault="00B8510E" w:rsidP="00FB4661">
      <w:pPr>
        <w:pStyle w:val="Pagrindinistekstas"/>
        <w:tabs>
          <w:tab w:val="left" w:pos="567"/>
        </w:tabs>
        <w:spacing w:line="240" w:lineRule="auto"/>
        <w:rPr>
          <w:sz w:val="22"/>
          <w:szCs w:val="22"/>
        </w:rPr>
      </w:pPr>
    </w:p>
    <w:p w14:paraId="187A5C32" w14:textId="77777777" w:rsidR="00633D05" w:rsidRPr="003673F8" w:rsidRDefault="00B8510E" w:rsidP="00FB4661">
      <w:pPr>
        <w:pStyle w:val="Pagrindinistekstas"/>
        <w:tabs>
          <w:tab w:val="left" w:pos="567"/>
        </w:tabs>
        <w:spacing w:line="240" w:lineRule="auto"/>
        <w:rPr>
          <w:sz w:val="22"/>
          <w:szCs w:val="22"/>
        </w:rPr>
      </w:pPr>
      <w:r w:rsidRPr="003673F8">
        <w:rPr>
          <w:sz w:val="22"/>
          <w:szCs w:val="22"/>
        </w:rPr>
        <w:lastRenderedPageBreak/>
        <w:t xml:space="preserve">Pirmą kartą atplėšus paketėlį, pleistro tinkamumo laikas – 4 mėnesiai, laikant </w:t>
      </w:r>
      <w:r w:rsidR="00FF3C05" w:rsidRPr="003673F8">
        <w:rPr>
          <w:sz w:val="22"/>
          <w:szCs w:val="22"/>
        </w:rPr>
        <w:t xml:space="preserve">paketėlį sandariai uždarytą, </w:t>
      </w:r>
      <w:r w:rsidRPr="003673F8">
        <w:rPr>
          <w:sz w:val="22"/>
          <w:szCs w:val="22"/>
        </w:rPr>
        <w:t xml:space="preserve">ne aukštesnėje kaip </w:t>
      </w:r>
      <w:smartTag w:uri="urn:schemas-microsoft-com:office:smarttags" w:element="metricconverter">
        <w:smartTagPr>
          <w:attr w:name="ProductID" w:val="25 ﾰC"/>
        </w:smartTagPr>
        <w:r w:rsidRPr="003673F8">
          <w:rPr>
            <w:sz w:val="22"/>
            <w:szCs w:val="22"/>
          </w:rPr>
          <w:t>25 °C</w:t>
        </w:r>
      </w:smartTag>
      <w:r w:rsidRPr="003673F8">
        <w:rPr>
          <w:sz w:val="22"/>
          <w:szCs w:val="22"/>
        </w:rPr>
        <w:t xml:space="preserve"> temperatūroje, 6 mėnesiai</w:t>
      </w:r>
      <w:r w:rsidR="008F5753" w:rsidRPr="003673F8">
        <w:rPr>
          <w:sz w:val="22"/>
          <w:szCs w:val="22"/>
        </w:rPr>
        <w:t xml:space="preserve">, </w:t>
      </w:r>
      <w:r w:rsidRPr="003673F8">
        <w:rPr>
          <w:sz w:val="22"/>
          <w:szCs w:val="22"/>
        </w:rPr>
        <w:t>laikant</w:t>
      </w:r>
      <w:r w:rsidR="00FF3C05" w:rsidRPr="003673F8">
        <w:rPr>
          <w:sz w:val="22"/>
          <w:szCs w:val="22"/>
        </w:rPr>
        <w:t xml:space="preserve"> paketėlį sandariai uždarytą</w:t>
      </w:r>
      <w:r w:rsidR="008F5753" w:rsidRPr="003673F8">
        <w:rPr>
          <w:sz w:val="22"/>
          <w:szCs w:val="22"/>
        </w:rPr>
        <w:t>,</w:t>
      </w:r>
      <w:r w:rsidRPr="003673F8">
        <w:rPr>
          <w:sz w:val="22"/>
          <w:szCs w:val="22"/>
        </w:rPr>
        <w:t xml:space="preserve"> </w:t>
      </w:r>
      <w:r w:rsidR="00826699" w:rsidRPr="003673F8">
        <w:rPr>
          <w:sz w:val="22"/>
          <w:szCs w:val="22"/>
        </w:rPr>
        <w:t xml:space="preserve">šaldytuve (2 </w:t>
      </w:r>
      <w:r w:rsidR="00826699" w:rsidRPr="003673F8">
        <w:rPr>
          <w:sz w:val="22"/>
          <w:szCs w:val="22"/>
        </w:rPr>
        <w:sym w:font="Symbol" w:char="F0B0"/>
      </w:r>
      <w:r w:rsidR="00826699" w:rsidRPr="003673F8">
        <w:rPr>
          <w:sz w:val="22"/>
          <w:szCs w:val="22"/>
        </w:rPr>
        <w:t>C – 8</w:t>
      </w:r>
      <w:r w:rsidR="00FA4214" w:rsidRPr="003673F8">
        <w:rPr>
          <w:sz w:val="22"/>
          <w:szCs w:val="22"/>
        </w:rPr>
        <w:t> </w:t>
      </w:r>
      <w:r w:rsidR="00826699" w:rsidRPr="003673F8">
        <w:rPr>
          <w:sz w:val="22"/>
          <w:szCs w:val="22"/>
        </w:rPr>
        <w:sym w:font="Symbol" w:char="F0B0"/>
      </w:r>
      <w:r w:rsidR="00826699" w:rsidRPr="003673F8">
        <w:rPr>
          <w:sz w:val="22"/>
          <w:szCs w:val="22"/>
        </w:rPr>
        <w:t>C)</w:t>
      </w:r>
      <w:r w:rsidRPr="003673F8">
        <w:rPr>
          <w:sz w:val="22"/>
          <w:szCs w:val="22"/>
        </w:rPr>
        <w:t>.</w:t>
      </w:r>
    </w:p>
    <w:p w14:paraId="292FA2E3" w14:textId="77777777" w:rsidR="00B8510E" w:rsidRPr="003673F8" w:rsidRDefault="00B8510E" w:rsidP="0093522C">
      <w:pPr>
        <w:pStyle w:val="BTEMEASMCA"/>
      </w:pPr>
    </w:p>
    <w:p w14:paraId="2388A533" w14:textId="77777777" w:rsidR="00B8510E" w:rsidRPr="003673F8" w:rsidRDefault="00B8510E" w:rsidP="0093522C">
      <w:pPr>
        <w:pStyle w:val="BTEMEASMCA"/>
      </w:pPr>
    </w:p>
    <w:p w14:paraId="4C365AFC" w14:textId="77777777" w:rsidR="00633D05" w:rsidRPr="003673F8" w:rsidRDefault="00633D05" w:rsidP="00FB4661">
      <w:pPr>
        <w:pStyle w:val="PI-1labEMEASMCA"/>
        <w:tabs>
          <w:tab w:val="left" w:pos="567"/>
        </w:tabs>
        <w:rPr>
          <w:noProof w:val="0"/>
        </w:rPr>
      </w:pPr>
      <w:r w:rsidRPr="003673F8">
        <w:rPr>
          <w:noProof w:val="0"/>
        </w:rPr>
        <w:t>10.</w:t>
      </w:r>
      <w:r w:rsidRPr="003673F8">
        <w:rPr>
          <w:noProof w:val="0"/>
        </w:rPr>
        <w:tab/>
        <w:t xml:space="preserve">SPECIALIOS ATSARGUMO PRIEMONĖS DĖL NESUVARTOTO </w:t>
      </w:r>
      <w:r w:rsidRPr="003673F8">
        <w:rPr>
          <w:bCs/>
          <w:noProof w:val="0"/>
        </w:rPr>
        <w:t xml:space="preserve">VAISTINIO PREPARATO AR JO ATLIEKŲ </w:t>
      </w:r>
      <w:r w:rsidRPr="003673F8">
        <w:rPr>
          <w:noProof w:val="0"/>
        </w:rPr>
        <w:t>TVARKYMO (JEI REIKIA)</w:t>
      </w:r>
    </w:p>
    <w:p w14:paraId="5C4D5DFF" w14:textId="77777777" w:rsidR="00633D05" w:rsidRPr="003673F8" w:rsidRDefault="00633D05" w:rsidP="0093522C">
      <w:pPr>
        <w:pStyle w:val="BTEMEASMCA"/>
      </w:pPr>
    </w:p>
    <w:p w14:paraId="1F1BE16C" w14:textId="77777777" w:rsidR="00633D05" w:rsidRPr="003673F8" w:rsidRDefault="00633D05" w:rsidP="0093522C">
      <w:pPr>
        <w:pStyle w:val="BTEMEASMCA"/>
      </w:pPr>
    </w:p>
    <w:p w14:paraId="0BA3A14A" w14:textId="77777777" w:rsidR="00633D05" w:rsidRPr="003673F8" w:rsidRDefault="00633D05" w:rsidP="00FB4661">
      <w:pPr>
        <w:pStyle w:val="PI-1labEMEASMCA"/>
        <w:tabs>
          <w:tab w:val="left" w:pos="567"/>
        </w:tabs>
        <w:rPr>
          <w:noProof w:val="0"/>
        </w:rPr>
      </w:pPr>
      <w:r w:rsidRPr="003673F8">
        <w:rPr>
          <w:noProof w:val="0"/>
        </w:rPr>
        <w:t>11.</w:t>
      </w:r>
      <w:r w:rsidRPr="003673F8">
        <w:rPr>
          <w:noProof w:val="0"/>
        </w:rPr>
        <w:tab/>
      </w:r>
      <w:r w:rsidR="00686FD4" w:rsidRPr="00686FD4">
        <w:rPr>
          <w:noProof w:val="0"/>
        </w:rPr>
        <w:t>REGISTRUOTOJO</w:t>
      </w:r>
      <w:r w:rsidR="00686FD4" w:rsidRPr="00686FD4" w:rsidDel="00686FD4">
        <w:rPr>
          <w:noProof w:val="0"/>
        </w:rPr>
        <w:t xml:space="preserve"> </w:t>
      </w:r>
      <w:r w:rsidRPr="003673F8">
        <w:rPr>
          <w:noProof w:val="0"/>
        </w:rPr>
        <w:t>PAVADINIMAS IR ADRESAS</w:t>
      </w:r>
    </w:p>
    <w:p w14:paraId="1F6F3813" w14:textId="77777777" w:rsidR="00633D05" w:rsidRPr="003673F8" w:rsidRDefault="00633D05" w:rsidP="0093522C">
      <w:pPr>
        <w:pStyle w:val="BTEMEASMCA"/>
      </w:pPr>
    </w:p>
    <w:p w14:paraId="08C7007B" w14:textId="77777777" w:rsidR="00DD1FDF" w:rsidRPr="00B04A18" w:rsidRDefault="00DD1FDF" w:rsidP="00DD1FDF">
      <w:pPr>
        <w:rPr>
          <w:sz w:val="22"/>
          <w:szCs w:val="22"/>
        </w:rPr>
      </w:pPr>
      <w:r w:rsidRPr="00B04A18">
        <w:rPr>
          <w:sz w:val="22"/>
          <w:szCs w:val="22"/>
        </w:rPr>
        <w:t>Teva B.V.</w:t>
      </w:r>
    </w:p>
    <w:p w14:paraId="556A1E69" w14:textId="77777777" w:rsidR="00DD1FDF" w:rsidRPr="00B04A18" w:rsidRDefault="00DD1FDF" w:rsidP="00DD1FDF">
      <w:pPr>
        <w:rPr>
          <w:rFonts w:eastAsia="Calibri"/>
          <w:sz w:val="22"/>
          <w:szCs w:val="22"/>
          <w:lang w:val="en-US"/>
        </w:rPr>
      </w:pPr>
      <w:r w:rsidRPr="00B04A18">
        <w:rPr>
          <w:rFonts w:eastAsia="Calibri"/>
          <w:sz w:val="22"/>
          <w:szCs w:val="22"/>
          <w:lang w:val="en-US"/>
        </w:rPr>
        <w:t>Swensweg 5</w:t>
      </w:r>
    </w:p>
    <w:p w14:paraId="631D9708" w14:textId="77777777" w:rsidR="00DD1FDF" w:rsidRPr="00B04A18" w:rsidRDefault="00DD1FDF" w:rsidP="00DD1FDF">
      <w:pPr>
        <w:rPr>
          <w:rFonts w:eastAsia="Calibri"/>
          <w:sz w:val="22"/>
          <w:szCs w:val="22"/>
          <w:lang w:val="en-US"/>
        </w:rPr>
      </w:pPr>
      <w:r w:rsidRPr="00B04A18">
        <w:rPr>
          <w:rFonts w:eastAsia="Calibri"/>
          <w:sz w:val="22"/>
          <w:szCs w:val="22"/>
          <w:lang w:val="en-US"/>
        </w:rPr>
        <w:t>2031 GA Haarlem</w:t>
      </w:r>
    </w:p>
    <w:p w14:paraId="0137F589" w14:textId="77777777" w:rsidR="00633D05" w:rsidRPr="003673F8" w:rsidRDefault="00DD1FDF" w:rsidP="00FB4661">
      <w:pPr>
        <w:pStyle w:val="Pagrindinistekstas"/>
        <w:tabs>
          <w:tab w:val="left" w:pos="567"/>
        </w:tabs>
        <w:spacing w:line="240" w:lineRule="auto"/>
        <w:rPr>
          <w:sz w:val="22"/>
          <w:szCs w:val="22"/>
        </w:rPr>
      </w:pPr>
      <w:r w:rsidRPr="00B04A18">
        <w:rPr>
          <w:rFonts w:eastAsia="Calibri"/>
          <w:sz w:val="22"/>
          <w:szCs w:val="22"/>
          <w:lang w:val="en-US"/>
        </w:rPr>
        <w:t>Nyderlandai</w:t>
      </w:r>
    </w:p>
    <w:p w14:paraId="5AD34443" w14:textId="77777777" w:rsidR="00633D05" w:rsidRPr="003673F8" w:rsidRDefault="00633D05" w:rsidP="0093522C">
      <w:pPr>
        <w:pStyle w:val="BTEMEASMCA"/>
      </w:pPr>
    </w:p>
    <w:p w14:paraId="75EEA0B8" w14:textId="77777777" w:rsidR="00633D05" w:rsidRPr="003673F8" w:rsidRDefault="00633D05" w:rsidP="0093522C">
      <w:pPr>
        <w:pStyle w:val="BTEMEASMCA"/>
      </w:pPr>
    </w:p>
    <w:p w14:paraId="5E98AB1A" w14:textId="77777777" w:rsidR="00633D05" w:rsidRPr="003673F8" w:rsidRDefault="00633D05" w:rsidP="00FB4661">
      <w:pPr>
        <w:pStyle w:val="PI-1labEMEASMCA"/>
        <w:tabs>
          <w:tab w:val="left" w:pos="567"/>
        </w:tabs>
        <w:rPr>
          <w:noProof w:val="0"/>
        </w:rPr>
      </w:pPr>
      <w:r w:rsidRPr="003673F8">
        <w:rPr>
          <w:noProof w:val="0"/>
        </w:rPr>
        <w:t>12.</w:t>
      </w:r>
      <w:r w:rsidRPr="003673F8">
        <w:rPr>
          <w:noProof w:val="0"/>
        </w:rPr>
        <w:tab/>
      </w:r>
      <w:r w:rsidR="00686FD4" w:rsidRPr="00686FD4">
        <w:rPr>
          <w:noProof w:val="0"/>
        </w:rPr>
        <w:t>REGISTRACIJOS PAŽYMĖJIMO NUMERIS (-IAI)</w:t>
      </w:r>
    </w:p>
    <w:p w14:paraId="21E8F2D1" w14:textId="77777777" w:rsidR="00633D05" w:rsidRPr="003673F8" w:rsidRDefault="00633D05" w:rsidP="0093522C">
      <w:pPr>
        <w:pStyle w:val="BTEMEASMCA"/>
      </w:pPr>
    </w:p>
    <w:p w14:paraId="00B804C3" w14:textId="77777777" w:rsidR="00DC3415" w:rsidRDefault="00DC3415" w:rsidP="0093522C">
      <w:pPr>
        <w:pStyle w:val="BTEMEASMCA"/>
      </w:pPr>
      <w:r>
        <w:t xml:space="preserve">N2 - </w:t>
      </w:r>
      <w:r w:rsidRPr="003673F8">
        <w:t>LT/</w:t>
      </w:r>
      <w:r>
        <w:t>1/96/0391/002</w:t>
      </w:r>
    </w:p>
    <w:p w14:paraId="2E9B4F3C" w14:textId="77777777" w:rsidR="00DC3415" w:rsidRDefault="00DC3415" w:rsidP="0093522C">
      <w:pPr>
        <w:pStyle w:val="BTEMEASMCA"/>
      </w:pPr>
      <w:r>
        <w:t xml:space="preserve">N5 - </w:t>
      </w:r>
      <w:r w:rsidRPr="003673F8">
        <w:t>LT/</w:t>
      </w:r>
      <w:r>
        <w:t>1/96/0391/003</w:t>
      </w:r>
    </w:p>
    <w:p w14:paraId="173B7297" w14:textId="77777777" w:rsidR="00DC3415" w:rsidRDefault="00DC3415" w:rsidP="0093522C">
      <w:pPr>
        <w:pStyle w:val="BTEMEASMCA"/>
      </w:pPr>
      <w:r>
        <w:t xml:space="preserve">N10 - </w:t>
      </w:r>
      <w:r w:rsidRPr="003673F8">
        <w:t>LT/</w:t>
      </w:r>
      <w:r>
        <w:t>1/96/0391/004</w:t>
      </w:r>
    </w:p>
    <w:p w14:paraId="5EA7B5E6" w14:textId="77777777" w:rsidR="00633D05" w:rsidRPr="003673F8" w:rsidRDefault="00633D05" w:rsidP="0093522C">
      <w:pPr>
        <w:pStyle w:val="BTEMEASMCA"/>
      </w:pPr>
    </w:p>
    <w:p w14:paraId="62FA3319" w14:textId="77777777" w:rsidR="00633D05" w:rsidRPr="003673F8" w:rsidRDefault="00633D05" w:rsidP="0093522C">
      <w:pPr>
        <w:pStyle w:val="BTEMEASMCA"/>
      </w:pPr>
    </w:p>
    <w:p w14:paraId="338735E0" w14:textId="77777777" w:rsidR="00633D05" w:rsidRPr="003673F8" w:rsidRDefault="00633D05" w:rsidP="00FB4661">
      <w:pPr>
        <w:pStyle w:val="PI-1labEMEASMCA"/>
        <w:tabs>
          <w:tab w:val="left" w:pos="567"/>
        </w:tabs>
        <w:rPr>
          <w:noProof w:val="0"/>
        </w:rPr>
      </w:pPr>
      <w:r w:rsidRPr="003673F8">
        <w:rPr>
          <w:noProof w:val="0"/>
        </w:rPr>
        <w:t>13.</w:t>
      </w:r>
      <w:r w:rsidRPr="003673F8">
        <w:rPr>
          <w:noProof w:val="0"/>
        </w:rPr>
        <w:tab/>
        <w:t>SERIJOS NUMERIS</w:t>
      </w:r>
    </w:p>
    <w:p w14:paraId="652AAC83" w14:textId="77777777" w:rsidR="00633D05" w:rsidRPr="003673F8" w:rsidRDefault="00633D05" w:rsidP="0093522C">
      <w:pPr>
        <w:pStyle w:val="BTEMEASMCA"/>
      </w:pPr>
    </w:p>
    <w:p w14:paraId="31290B23" w14:textId="77777777" w:rsidR="00633D05" w:rsidRPr="003673F8" w:rsidRDefault="00A74995" w:rsidP="0093522C">
      <w:pPr>
        <w:pStyle w:val="BTEMEASMCA"/>
      </w:pPr>
      <w:r w:rsidRPr="003673F8">
        <w:t>Serija</w:t>
      </w:r>
    </w:p>
    <w:p w14:paraId="0E9D06A0" w14:textId="77777777" w:rsidR="00A74995" w:rsidRPr="003673F8" w:rsidRDefault="00A74995" w:rsidP="0093522C">
      <w:pPr>
        <w:pStyle w:val="BTEMEASMCA"/>
      </w:pPr>
    </w:p>
    <w:p w14:paraId="3913D17C" w14:textId="77777777" w:rsidR="00A74995" w:rsidRPr="003673F8" w:rsidRDefault="00A74995" w:rsidP="0093522C">
      <w:pPr>
        <w:pStyle w:val="BTEMEASMCA"/>
      </w:pPr>
    </w:p>
    <w:p w14:paraId="48586613" w14:textId="77777777" w:rsidR="00633D05" w:rsidRPr="003673F8" w:rsidRDefault="00633D05" w:rsidP="00FB4661">
      <w:pPr>
        <w:pStyle w:val="PI-1labEMEASMCA"/>
        <w:tabs>
          <w:tab w:val="left" w:pos="567"/>
        </w:tabs>
        <w:rPr>
          <w:noProof w:val="0"/>
        </w:rPr>
      </w:pPr>
      <w:r w:rsidRPr="003673F8">
        <w:rPr>
          <w:noProof w:val="0"/>
        </w:rPr>
        <w:t>14.</w:t>
      </w:r>
      <w:r w:rsidRPr="003673F8">
        <w:rPr>
          <w:noProof w:val="0"/>
        </w:rPr>
        <w:tab/>
        <w:t>PARDAVIMO (IŠDAVIMO) TVARKA</w:t>
      </w:r>
    </w:p>
    <w:p w14:paraId="0250D38D" w14:textId="77777777" w:rsidR="00633D05" w:rsidRPr="003673F8" w:rsidRDefault="00633D05" w:rsidP="0093522C">
      <w:pPr>
        <w:pStyle w:val="BTEMEASMCA"/>
      </w:pPr>
    </w:p>
    <w:p w14:paraId="71D08A3B" w14:textId="77777777" w:rsidR="00633D05" w:rsidRPr="003673F8" w:rsidRDefault="00633D05" w:rsidP="0093522C">
      <w:pPr>
        <w:pStyle w:val="BTEMEASMCA"/>
      </w:pPr>
      <w:r w:rsidRPr="003673F8">
        <w:t>Ne</w:t>
      </w:r>
      <w:r w:rsidR="00A74995" w:rsidRPr="003673F8">
        <w:t xml:space="preserve">receptinis </w:t>
      </w:r>
      <w:r w:rsidR="00092FBF">
        <w:t>vaistas</w:t>
      </w:r>
    </w:p>
    <w:p w14:paraId="6853FA9C" w14:textId="77777777" w:rsidR="00633D05" w:rsidRPr="003673F8" w:rsidRDefault="00633D05" w:rsidP="0093522C">
      <w:pPr>
        <w:pStyle w:val="BTEMEASMCA"/>
      </w:pPr>
    </w:p>
    <w:p w14:paraId="78C22948" w14:textId="77777777" w:rsidR="00633D05" w:rsidRPr="003673F8" w:rsidRDefault="00633D05" w:rsidP="0093522C">
      <w:pPr>
        <w:pStyle w:val="BTEMEASMCA"/>
      </w:pPr>
    </w:p>
    <w:p w14:paraId="4BB69D9A" w14:textId="77777777" w:rsidR="00633D05" w:rsidRPr="003673F8" w:rsidRDefault="00633D05" w:rsidP="00FB4661">
      <w:pPr>
        <w:pStyle w:val="PI-1labEMEASMCA"/>
        <w:tabs>
          <w:tab w:val="left" w:pos="567"/>
        </w:tabs>
        <w:rPr>
          <w:noProof w:val="0"/>
        </w:rPr>
      </w:pPr>
      <w:r w:rsidRPr="003673F8">
        <w:rPr>
          <w:noProof w:val="0"/>
        </w:rPr>
        <w:t>15.</w:t>
      </w:r>
      <w:r w:rsidRPr="003673F8">
        <w:rPr>
          <w:noProof w:val="0"/>
        </w:rPr>
        <w:tab/>
        <w:t>VARTOJIMO INSTRUKCIJA</w:t>
      </w:r>
    </w:p>
    <w:p w14:paraId="37C8ECE5" w14:textId="77777777" w:rsidR="00633D05" w:rsidRPr="003673F8" w:rsidRDefault="00633D05" w:rsidP="0093522C">
      <w:pPr>
        <w:pStyle w:val="BTEMEASMCA"/>
      </w:pPr>
    </w:p>
    <w:p w14:paraId="3234DFC3" w14:textId="77777777" w:rsidR="0012487C" w:rsidRPr="003673F8" w:rsidRDefault="002A15DB" w:rsidP="0093522C">
      <w:pPr>
        <w:pStyle w:val="BTEMEASMCA"/>
      </w:pPr>
      <w:r w:rsidRPr="003673F8">
        <w:t xml:space="preserve">Lokalus </w:t>
      </w:r>
      <w:r w:rsidR="00461133" w:rsidRPr="003673F8">
        <w:t>skausmo malšinimas.</w:t>
      </w:r>
    </w:p>
    <w:p w14:paraId="31791C20" w14:textId="77777777" w:rsidR="00A74995" w:rsidRPr="003673F8" w:rsidRDefault="00A74995" w:rsidP="00FB4661">
      <w:pPr>
        <w:pStyle w:val="Pagrindinistekstas"/>
        <w:tabs>
          <w:tab w:val="left" w:pos="567"/>
        </w:tabs>
        <w:spacing w:line="240" w:lineRule="auto"/>
        <w:rPr>
          <w:sz w:val="22"/>
          <w:szCs w:val="22"/>
        </w:rPr>
      </w:pPr>
      <w:r w:rsidRPr="003673F8">
        <w:rPr>
          <w:sz w:val="22"/>
          <w:szCs w:val="22"/>
        </w:rPr>
        <w:t>Paketėlį, kuriame yra pleistras, nukirpti per pažymėtą vietą.</w:t>
      </w:r>
    </w:p>
    <w:p w14:paraId="0E38BAC4" w14:textId="77777777" w:rsidR="00A74995" w:rsidRPr="003673F8" w:rsidRDefault="00A74995" w:rsidP="00FB4661">
      <w:pPr>
        <w:pStyle w:val="Pagrindinistekstas"/>
        <w:tabs>
          <w:tab w:val="left" w:pos="567"/>
        </w:tabs>
        <w:spacing w:line="240" w:lineRule="auto"/>
        <w:rPr>
          <w:sz w:val="22"/>
          <w:szCs w:val="22"/>
        </w:rPr>
      </w:pPr>
      <w:r w:rsidRPr="003673F8">
        <w:rPr>
          <w:sz w:val="22"/>
          <w:szCs w:val="22"/>
        </w:rPr>
        <w:t xml:space="preserve">Išimti pleistrą iš paketėlio ir spaudžiant vėl jį </w:t>
      </w:r>
      <w:r w:rsidR="00761D04" w:rsidRPr="003673F8">
        <w:rPr>
          <w:sz w:val="22"/>
          <w:szCs w:val="22"/>
        </w:rPr>
        <w:t xml:space="preserve">sandariai </w:t>
      </w:r>
      <w:r w:rsidRPr="003673F8">
        <w:rPr>
          <w:sz w:val="22"/>
          <w:szCs w:val="22"/>
        </w:rPr>
        <w:t>uždaryti.</w:t>
      </w:r>
    </w:p>
    <w:p w14:paraId="31619B17" w14:textId="77777777" w:rsidR="00A74995" w:rsidRPr="003673F8" w:rsidRDefault="00A74995" w:rsidP="00FB4661">
      <w:pPr>
        <w:pStyle w:val="Pagrindinistekstas"/>
        <w:tabs>
          <w:tab w:val="left" w:pos="567"/>
        </w:tabs>
        <w:spacing w:line="240" w:lineRule="auto"/>
        <w:rPr>
          <w:sz w:val="22"/>
          <w:szCs w:val="22"/>
        </w:rPr>
      </w:pPr>
      <w:r w:rsidRPr="003673F8">
        <w:rPr>
          <w:sz w:val="22"/>
          <w:szCs w:val="22"/>
        </w:rPr>
        <w:t xml:space="preserve">Nulupti </w:t>
      </w:r>
      <w:r w:rsidR="00EF056F" w:rsidRPr="003673F8">
        <w:rPr>
          <w:sz w:val="22"/>
          <w:szCs w:val="22"/>
        </w:rPr>
        <w:t xml:space="preserve">apsauginę plėvelę </w:t>
      </w:r>
      <w:r w:rsidRPr="003673F8">
        <w:rPr>
          <w:sz w:val="22"/>
          <w:szCs w:val="22"/>
        </w:rPr>
        <w:t>nuo pleistro lipinamo paviršiaus.</w:t>
      </w:r>
    </w:p>
    <w:p w14:paraId="08878971" w14:textId="7EED55C5" w:rsidR="0012487C" w:rsidRPr="003673F8" w:rsidRDefault="00A74995" w:rsidP="00FB4661">
      <w:pPr>
        <w:tabs>
          <w:tab w:val="left" w:pos="567"/>
        </w:tabs>
        <w:outlineLvl w:val="0"/>
        <w:rPr>
          <w:sz w:val="22"/>
          <w:szCs w:val="22"/>
        </w:rPr>
      </w:pPr>
      <w:r w:rsidRPr="003673F8">
        <w:rPr>
          <w:sz w:val="22"/>
          <w:szCs w:val="22"/>
        </w:rPr>
        <w:t>Pleistrą užklijuoti ant skaudamos vietos 2 kartus per dieną, ryte ir vakare.</w:t>
      </w:r>
      <w:r w:rsidR="00C20FF7">
        <w:rPr>
          <w:b/>
          <w:sz w:val="22"/>
          <w:szCs w:val="22"/>
        </w:rPr>
        <w:fldChar w:fldCharType="begin"/>
      </w:r>
      <w:r w:rsidR="00C20FF7">
        <w:rPr>
          <w:b/>
          <w:sz w:val="22"/>
          <w:szCs w:val="22"/>
        </w:rPr>
        <w:instrText xml:space="preserve"> DOCVARIABLE vault_nd_3ca2541b-8c5f-404a-a60a-225d6116c600 \* MERGEFORMAT </w:instrText>
      </w:r>
      <w:r w:rsidR="00C20FF7">
        <w:rPr>
          <w:b/>
          <w:sz w:val="22"/>
          <w:szCs w:val="22"/>
        </w:rPr>
        <w:fldChar w:fldCharType="separate"/>
      </w:r>
      <w:r w:rsidR="00C20FF7">
        <w:rPr>
          <w:b/>
          <w:sz w:val="22"/>
          <w:szCs w:val="22"/>
        </w:rPr>
        <w:t xml:space="preserve"> </w:t>
      </w:r>
      <w:r w:rsidR="00C20FF7">
        <w:rPr>
          <w:b/>
          <w:sz w:val="22"/>
          <w:szCs w:val="22"/>
        </w:rPr>
        <w:fldChar w:fldCharType="end"/>
      </w:r>
    </w:p>
    <w:p w14:paraId="52B05D7C" w14:textId="77777777" w:rsidR="009A099B" w:rsidRPr="003673F8" w:rsidRDefault="009A099B" w:rsidP="00FB4661">
      <w:pPr>
        <w:tabs>
          <w:tab w:val="left" w:pos="567"/>
        </w:tabs>
        <w:outlineLvl w:val="0"/>
        <w:rPr>
          <w:sz w:val="22"/>
          <w:szCs w:val="22"/>
        </w:rPr>
      </w:pPr>
    </w:p>
    <w:p w14:paraId="52FF490B" w14:textId="0550E048" w:rsidR="0012487C" w:rsidRPr="003673F8" w:rsidRDefault="009A099B" w:rsidP="00FB4661">
      <w:pPr>
        <w:tabs>
          <w:tab w:val="left" w:pos="567"/>
        </w:tabs>
        <w:outlineLvl w:val="0"/>
        <w:rPr>
          <w:sz w:val="22"/>
          <w:szCs w:val="22"/>
        </w:rPr>
      </w:pPr>
      <w:r w:rsidRPr="003673F8">
        <w:rPr>
          <w:sz w:val="22"/>
          <w:szCs w:val="22"/>
        </w:rPr>
        <w:t>Prieš vartojimą perskaitykite pakuotės lapelį.</w:t>
      </w:r>
      <w:r w:rsidR="00C20FF7">
        <w:rPr>
          <w:sz w:val="22"/>
          <w:szCs w:val="22"/>
        </w:rPr>
        <w:fldChar w:fldCharType="begin"/>
      </w:r>
      <w:r w:rsidR="00C20FF7">
        <w:rPr>
          <w:sz w:val="22"/>
          <w:szCs w:val="22"/>
        </w:rPr>
        <w:instrText xml:space="preserve"> DOCVARIABLE vault_nd_e2559ace-5519-410d-9625-668c656592ae \* MERGEFORMAT </w:instrText>
      </w:r>
      <w:r w:rsidR="00C20FF7">
        <w:rPr>
          <w:sz w:val="22"/>
          <w:szCs w:val="22"/>
        </w:rPr>
        <w:fldChar w:fldCharType="separate"/>
      </w:r>
      <w:r w:rsidR="00C20FF7">
        <w:rPr>
          <w:sz w:val="22"/>
          <w:szCs w:val="22"/>
        </w:rPr>
        <w:t xml:space="preserve"> </w:t>
      </w:r>
      <w:r w:rsidR="00C20FF7">
        <w:rPr>
          <w:sz w:val="22"/>
          <w:szCs w:val="22"/>
        </w:rPr>
        <w:fldChar w:fldCharType="end"/>
      </w:r>
    </w:p>
    <w:p w14:paraId="26A21386" w14:textId="77777777" w:rsidR="00A74995" w:rsidRPr="003673F8" w:rsidRDefault="00A74995" w:rsidP="00FB4661">
      <w:pPr>
        <w:pStyle w:val="Antrat3"/>
        <w:tabs>
          <w:tab w:val="left" w:pos="567"/>
        </w:tabs>
        <w:spacing w:before="0" w:after="0"/>
        <w:rPr>
          <w:rFonts w:ascii="Times New Roman" w:hAnsi="Times New Roman"/>
          <w:sz w:val="22"/>
          <w:szCs w:val="22"/>
        </w:rPr>
      </w:pPr>
    </w:p>
    <w:p w14:paraId="32D3BE11" w14:textId="77777777" w:rsidR="00A74995" w:rsidRPr="003673F8" w:rsidRDefault="00A74995" w:rsidP="0093522C">
      <w:pPr>
        <w:pStyle w:val="BTEMEASMCA"/>
      </w:pPr>
    </w:p>
    <w:p w14:paraId="002F6979" w14:textId="77777777" w:rsidR="00633D05" w:rsidRPr="003673F8" w:rsidRDefault="00633D05" w:rsidP="00FB4661">
      <w:pPr>
        <w:pStyle w:val="PI-1labEMEASMCA"/>
        <w:tabs>
          <w:tab w:val="left" w:pos="567"/>
        </w:tabs>
        <w:rPr>
          <w:noProof w:val="0"/>
        </w:rPr>
      </w:pPr>
      <w:r w:rsidRPr="003673F8">
        <w:rPr>
          <w:noProof w:val="0"/>
        </w:rPr>
        <w:t>16.</w:t>
      </w:r>
      <w:r w:rsidRPr="003673F8">
        <w:rPr>
          <w:noProof w:val="0"/>
        </w:rPr>
        <w:tab/>
        <w:t>INFORMACIJA BRAILIO RAŠTU</w:t>
      </w:r>
    </w:p>
    <w:p w14:paraId="35EDEB86" w14:textId="77777777" w:rsidR="00633D05" w:rsidRPr="003673F8" w:rsidRDefault="00633D05" w:rsidP="0093522C">
      <w:pPr>
        <w:pStyle w:val="BTEMEASMCA"/>
      </w:pPr>
    </w:p>
    <w:p w14:paraId="03713FBD" w14:textId="77777777" w:rsidR="009A3B87" w:rsidRPr="003673F8" w:rsidRDefault="00A74995" w:rsidP="0093522C">
      <w:pPr>
        <w:pStyle w:val="BTEMEASMCA"/>
      </w:pPr>
      <w:r w:rsidRPr="003673F8">
        <w:t>Olfen 140 mg</w:t>
      </w:r>
    </w:p>
    <w:p w14:paraId="2AA6DF2C" w14:textId="77777777" w:rsidR="009A3B87" w:rsidRPr="003673F8" w:rsidRDefault="009A3B87" w:rsidP="0093522C">
      <w:pPr>
        <w:pStyle w:val="BTEMEASMCA"/>
      </w:pPr>
    </w:p>
    <w:p w14:paraId="5ECC6696" w14:textId="77777777" w:rsidR="00633D05" w:rsidRPr="003673F8" w:rsidRDefault="00633D05" w:rsidP="0093522C">
      <w:pPr>
        <w:pStyle w:val="BTEMEASMCA"/>
      </w:pPr>
      <w:r w:rsidRPr="003673F8">
        <w:br w:type="page"/>
      </w:r>
    </w:p>
    <w:p w14:paraId="62886CE5" w14:textId="77777777" w:rsidR="00633D05" w:rsidRPr="003673F8" w:rsidRDefault="00633D05" w:rsidP="00FB4661">
      <w:pPr>
        <w:pStyle w:val="PI-1labEMEASMCA"/>
        <w:tabs>
          <w:tab w:val="left" w:pos="567"/>
        </w:tabs>
        <w:rPr>
          <w:noProof w:val="0"/>
        </w:rPr>
      </w:pPr>
      <w:r w:rsidRPr="003673F8">
        <w:rPr>
          <w:noProof w:val="0"/>
        </w:rPr>
        <w:lastRenderedPageBreak/>
        <w:t>MINIMALI INFORMACIJA ANT MAŽŲ VIDINIŲ</w:t>
      </w:r>
      <w:r w:rsidRPr="003673F8">
        <w:rPr>
          <w:bCs/>
          <w:noProof w:val="0"/>
        </w:rPr>
        <w:t xml:space="preserve"> </w:t>
      </w:r>
      <w:r w:rsidRPr="003673F8">
        <w:rPr>
          <w:noProof w:val="0"/>
        </w:rPr>
        <w:t>PAKUOČIŲ</w:t>
      </w:r>
    </w:p>
    <w:p w14:paraId="26C67651" w14:textId="77777777" w:rsidR="00633D05" w:rsidRPr="003673F8" w:rsidRDefault="00633D05" w:rsidP="00FB4661">
      <w:pPr>
        <w:pStyle w:val="PI-1labEMEASMCA"/>
        <w:tabs>
          <w:tab w:val="left" w:pos="567"/>
        </w:tabs>
        <w:rPr>
          <w:noProof w:val="0"/>
        </w:rPr>
      </w:pPr>
    </w:p>
    <w:p w14:paraId="26B5D533" w14:textId="77777777" w:rsidR="00633D05" w:rsidRPr="003673F8" w:rsidRDefault="00A74995" w:rsidP="00FB4661">
      <w:pPr>
        <w:pStyle w:val="PI-1labEMEASMCA"/>
        <w:tabs>
          <w:tab w:val="left" w:pos="567"/>
        </w:tabs>
        <w:rPr>
          <w:noProof w:val="0"/>
        </w:rPr>
      </w:pPr>
      <w:r w:rsidRPr="003673F8">
        <w:rPr>
          <w:noProof w:val="0"/>
        </w:rPr>
        <w:t>PAKETĖLIS</w:t>
      </w:r>
    </w:p>
    <w:p w14:paraId="28C0BBDA" w14:textId="77777777" w:rsidR="00633D05" w:rsidRPr="003673F8" w:rsidRDefault="00633D05" w:rsidP="0093522C">
      <w:pPr>
        <w:pStyle w:val="BTEMEASMCA"/>
      </w:pPr>
    </w:p>
    <w:p w14:paraId="04F36820" w14:textId="77777777" w:rsidR="00633D05" w:rsidRPr="003673F8" w:rsidRDefault="00633D05" w:rsidP="0093522C">
      <w:pPr>
        <w:pStyle w:val="BTEMEASMCA"/>
      </w:pPr>
    </w:p>
    <w:p w14:paraId="08EE4382" w14:textId="77777777" w:rsidR="00633D05" w:rsidRPr="003673F8" w:rsidRDefault="00633D05" w:rsidP="00FB4661">
      <w:pPr>
        <w:pStyle w:val="PI-1labEMEASMCA"/>
        <w:tabs>
          <w:tab w:val="left" w:pos="567"/>
        </w:tabs>
        <w:rPr>
          <w:noProof w:val="0"/>
        </w:rPr>
      </w:pPr>
      <w:r w:rsidRPr="003673F8">
        <w:rPr>
          <w:noProof w:val="0"/>
        </w:rPr>
        <w:t>1.</w:t>
      </w:r>
      <w:r w:rsidRPr="003673F8">
        <w:rPr>
          <w:noProof w:val="0"/>
        </w:rPr>
        <w:tab/>
        <w:t>VAISTINIO PREPARATO PAVADINIMAS IR VARTOJIMO BŪDAS (-AI)</w:t>
      </w:r>
    </w:p>
    <w:p w14:paraId="37A08853" w14:textId="77777777" w:rsidR="00633D05" w:rsidRPr="003673F8" w:rsidRDefault="00633D05" w:rsidP="0093522C">
      <w:pPr>
        <w:pStyle w:val="BTEMEASMCA"/>
      </w:pPr>
    </w:p>
    <w:p w14:paraId="249AB78A" w14:textId="77777777" w:rsidR="00633D05" w:rsidRPr="003673F8" w:rsidRDefault="00A74995" w:rsidP="0093522C">
      <w:pPr>
        <w:pStyle w:val="BTEMEASMCA"/>
      </w:pPr>
      <w:r w:rsidRPr="003673F8">
        <w:t xml:space="preserve">Olfen 140 mg </w:t>
      </w:r>
      <w:r w:rsidR="00827EF6" w:rsidRPr="003673F8">
        <w:t xml:space="preserve">vaistinis </w:t>
      </w:r>
      <w:r w:rsidRPr="003673F8">
        <w:t>pleistras</w:t>
      </w:r>
    </w:p>
    <w:p w14:paraId="5E7FE560" w14:textId="77777777" w:rsidR="00633D05" w:rsidRPr="003673F8" w:rsidRDefault="00A74995" w:rsidP="0093522C">
      <w:pPr>
        <w:pStyle w:val="BTEMEASMCA"/>
      </w:pPr>
      <w:r w:rsidRPr="003673F8">
        <w:t>Diclofenacum natricum</w:t>
      </w:r>
    </w:p>
    <w:p w14:paraId="6B8F6F36" w14:textId="77777777" w:rsidR="00633D05" w:rsidRPr="003673F8" w:rsidRDefault="00633D05" w:rsidP="0093522C">
      <w:pPr>
        <w:pStyle w:val="BTEMEASMCA"/>
      </w:pPr>
    </w:p>
    <w:p w14:paraId="78AA5490" w14:textId="77777777" w:rsidR="00A74995" w:rsidRPr="003673F8" w:rsidRDefault="00A74995" w:rsidP="0093522C">
      <w:pPr>
        <w:pStyle w:val="BTEMEASMCA"/>
      </w:pPr>
      <w:r w:rsidRPr="003673F8">
        <w:t xml:space="preserve">Vartoti </w:t>
      </w:r>
      <w:r w:rsidR="00827EF6" w:rsidRPr="003673F8">
        <w:t>ant odos</w:t>
      </w:r>
      <w:r w:rsidRPr="003673F8">
        <w:t>.</w:t>
      </w:r>
    </w:p>
    <w:p w14:paraId="397B1285" w14:textId="77777777" w:rsidR="00633D05" w:rsidRPr="003673F8" w:rsidRDefault="00633D05" w:rsidP="0093522C">
      <w:pPr>
        <w:pStyle w:val="BTEMEASMCA"/>
      </w:pPr>
    </w:p>
    <w:p w14:paraId="41825C0C" w14:textId="77777777" w:rsidR="00633D05" w:rsidRPr="003673F8" w:rsidRDefault="00633D05" w:rsidP="0093522C">
      <w:pPr>
        <w:pStyle w:val="BTEMEASMCA"/>
      </w:pPr>
    </w:p>
    <w:p w14:paraId="41120922" w14:textId="77777777" w:rsidR="00633D05" w:rsidRPr="003673F8" w:rsidRDefault="00633D05" w:rsidP="00FB4661">
      <w:pPr>
        <w:pStyle w:val="PI-1labEMEASMCA"/>
        <w:tabs>
          <w:tab w:val="left" w:pos="567"/>
        </w:tabs>
        <w:rPr>
          <w:noProof w:val="0"/>
        </w:rPr>
      </w:pPr>
      <w:r w:rsidRPr="003673F8">
        <w:rPr>
          <w:noProof w:val="0"/>
        </w:rPr>
        <w:t>2.</w:t>
      </w:r>
      <w:r w:rsidRPr="003673F8">
        <w:rPr>
          <w:noProof w:val="0"/>
        </w:rPr>
        <w:tab/>
        <w:t>VARTOJIMO METODAS</w:t>
      </w:r>
    </w:p>
    <w:p w14:paraId="6BF52FD8" w14:textId="77777777" w:rsidR="00633D05" w:rsidRPr="003673F8" w:rsidRDefault="00633D05" w:rsidP="0093522C">
      <w:pPr>
        <w:pStyle w:val="BTEMEASMCA"/>
      </w:pPr>
    </w:p>
    <w:p w14:paraId="38397126" w14:textId="77777777" w:rsidR="00633D05" w:rsidRPr="003673F8" w:rsidRDefault="00A74995" w:rsidP="0093522C">
      <w:pPr>
        <w:pStyle w:val="BTEMEASMCA"/>
      </w:pPr>
      <w:r w:rsidRPr="003673F8">
        <w:t>Prieš vartojimą perskaitykite pakuotės lapelį.</w:t>
      </w:r>
    </w:p>
    <w:p w14:paraId="0EB68611" w14:textId="77777777" w:rsidR="00A74995" w:rsidRPr="003673F8" w:rsidRDefault="00A74995" w:rsidP="0093522C">
      <w:pPr>
        <w:pStyle w:val="BTEMEASMCA"/>
      </w:pPr>
    </w:p>
    <w:p w14:paraId="0B41E3B1" w14:textId="77777777" w:rsidR="00A74995" w:rsidRPr="003673F8" w:rsidRDefault="00A74995" w:rsidP="0093522C">
      <w:pPr>
        <w:pStyle w:val="BTEMEASMCA"/>
      </w:pPr>
    </w:p>
    <w:p w14:paraId="79C8A289" w14:textId="77777777" w:rsidR="00633D05" w:rsidRPr="003673F8" w:rsidRDefault="00633D05" w:rsidP="00FB4661">
      <w:pPr>
        <w:pStyle w:val="PI-1labEMEASMCA"/>
        <w:tabs>
          <w:tab w:val="left" w:pos="567"/>
        </w:tabs>
        <w:rPr>
          <w:noProof w:val="0"/>
        </w:rPr>
      </w:pPr>
      <w:r w:rsidRPr="003673F8">
        <w:rPr>
          <w:noProof w:val="0"/>
        </w:rPr>
        <w:t>3.</w:t>
      </w:r>
      <w:r w:rsidRPr="003673F8">
        <w:rPr>
          <w:noProof w:val="0"/>
        </w:rPr>
        <w:tab/>
        <w:t>TINKAMUMO LAIKAS</w:t>
      </w:r>
    </w:p>
    <w:p w14:paraId="21106C8A" w14:textId="77777777" w:rsidR="00633D05" w:rsidRPr="003673F8" w:rsidRDefault="00633D05" w:rsidP="0093522C">
      <w:pPr>
        <w:pStyle w:val="BTEMEASMCA"/>
      </w:pPr>
    </w:p>
    <w:p w14:paraId="0E20ACE6" w14:textId="77777777" w:rsidR="00633D05" w:rsidRPr="003673F8" w:rsidRDefault="00A74995" w:rsidP="0093522C">
      <w:pPr>
        <w:pStyle w:val="BTEMEASMCA"/>
      </w:pPr>
      <w:r w:rsidRPr="003673F8">
        <w:t xml:space="preserve">Tinka iki </w:t>
      </w:r>
      <w:r w:rsidR="00602914">
        <w:t>{mm MMMM}</w:t>
      </w:r>
    </w:p>
    <w:p w14:paraId="1695A0F7" w14:textId="77777777" w:rsidR="00A74995" w:rsidRPr="003673F8" w:rsidRDefault="00A74995" w:rsidP="0093522C">
      <w:pPr>
        <w:pStyle w:val="BTEMEASMCA"/>
      </w:pPr>
    </w:p>
    <w:p w14:paraId="054CDA0F" w14:textId="77777777" w:rsidR="00A74995" w:rsidRPr="003673F8" w:rsidRDefault="00A74995" w:rsidP="0093522C">
      <w:pPr>
        <w:pStyle w:val="BTEMEASMCA"/>
      </w:pPr>
    </w:p>
    <w:p w14:paraId="70561902" w14:textId="77777777" w:rsidR="00633D05" w:rsidRPr="003673F8" w:rsidRDefault="00633D05" w:rsidP="00FB4661">
      <w:pPr>
        <w:pStyle w:val="PI-1labEMEASMCA"/>
        <w:tabs>
          <w:tab w:val="left" w:pos="567"/>
        </w:tabs>
        <w:rPr>
          <w:noProof w:val="0"/>
        </w:rPr>
      </w:pPr>
      <w:r w:rsidRPr="003673F8">
        <w:rPr>
          <w:noProof w:val="0"/>
        </w:rPr>
        <w:t>4.</w:t>
      </w:r>
      <w:r w:rsidRPr="003673F8">
        <w:rPr>
          <w:noProof w:val="0"/>
        </w:rPr>
        <w:tab/>
        <w:t>SERIJOS NUMERIS</w:t>
      </w:r>
    </w:p>
    <w:p w14:paraId="320A5E55" w14:textId="77777777" w:rsidR="00633D05" w:rsidRPr="003673F8" w:rsidRDefault="00633D05" w:rsidP="0093522C">
      <w:pPr>
        <w:pStyle w:val="BTEMEASMCA"/>
      </w:pPr>
    </w:p>
    <w:p w14:paraId="52D1BF6A" w14:textId="77777777" w:rsidR="00633D05" w:rsidRPr="003673F8" w:rsidRDefault="00A74995" w:rsidP="0093522C">
      <w:pPr>
        <w:pStyle w:val="BTEMEASMCA"/>
      </w:pPr>
      <w:r w:rsidRPr="003673F8">
        <w:t>Serija</w:t>
      </w:r>
    </w:p>
    <w:p w14:paraId="53A92BDC" w14:textId="77777777" w:rsidR="00A74995" w:rsidRPr="003673F8" w:rsidRDefault="00A74995" w:rsidP="0093522C">
      <w:pPr>
        <w:pStyle w:val="BTEMEASMCA"/>
      </w:pPr>
    </w:p>
    <w:p w14:paraId="1C047569" w14:textId="77777777" w:rsidR="00A74995" w:rsidRPr="003673F8" w:rsidRDefault="00A74995" w:rsidP="0093522C">
      <w:pPr>
        <w:pStyle w:val="BTEMEASMCA"/>
      </w:pPr>
    </w:p>
    <w:p w14:paraId="7218F27E" w14:textId="77777777" w:rsidR="00633D05" w:rsidRPr="003673F8" w:rsidRDefault="00633D05" w:rsidP="00FB4661">
      <w:pPr>
        <w:pStyle w:val="PI-1labEMEASMCA"/>
        <w:tabs>
          <w:tab w:val="left" w:pos="567"/>
        </w:tabs>
        <w:rPr>
          <w:noProof w:val="0"/>
        </w:rPr>
      </w:pPr>
      <w:r w:rsidRPr="003673F8">
        <w:rPr>
          <w:noProof w:val="0"/>
        </w:rPr>
        <w:t>5.</w:t>
      </w:r>
      <w:r w:rsidRPr="003673F8">
        <w:rPr>
          <w:noProof w:val="0"/>
        </w:rPr>
        <w:tab/>
        <w:t>KIEKIS (MASĖ, TŪRIS ARBA VIENETAI)</w:t>
      </w:r>
    </w:p>
    <w:p w14:paraId="421BB233" w14:textId="77777777" w:rsidR="00633D05" w:rsidRPr="003673F8" w:rsidRDefault="00633D05" w:rsidP="0093522C">
      <w:pPr>
        <w:pStyle w:val="BTEMEASMCA"/>
      </w:pPr>
    </w:p>
    <w:p w14:paraId="3B90340E" w14:textId="77777777" w:rsidR="00633D05" w:rsidRPr="003673F8" w:rsidRDefault="00A74995" w:rsidP="0093522C">
      <w:pPr>
        <w:pStyle w:val="BTEMEASMCA"/>
      </w:pPr>
      <w:r w:rsidRPr="003673F8">
        <w:t xml:space="preserve">2 </w:t>
      </w:r>
      <w:r w:rsidR="008F5753" w:rsidRPr="00E22031">
        <w:t>vaistiniai</w:t>
      </w:r>
      <w:r w:rsidR="008F5753" w:rsidRPr="003673F8">
        <w:t xml:space="preserve"> </w:t>
      </w:r>
      <w:r w:rsidRPr="003673F8">
        <w:t>pleistrai</w:t>
      </w:r>
    </w:p>
    <w:p w14:paraId="2629DBA6" w14:textId="77777777" w:rsidR="00A74995" w:rsidRPr="003673F8" w:rsidRDefault="00A74995" w:rsidP="0093522C">
      <w:pPr>
        <w:pStyle w:val="BTEMEASMCA"/>
        <w:rPr>
          <w:noProof w:val="0"/>
        </w:rPr>
      </w:pPr>
      <w:r w:rsidRPr="003673F8">
        <w:rPr>
          <w:noProof w:val="0"/>
        </w:rPr>
        <w:t xml:space="preserve">5 </w:t>
      </w:r>
      <w:r w:rsidR="008F5753" w:rsidRPr="00B96183">
        <w:rPr>
          <w:highlight w:val="lightGray"/>
        </w:rPr>
        <w:t xml:space="preserve">vaistiniai </w:t>
      </w:r>
      <w:r w:rsidRPr="00B96183">
        <w:rPr>
          <w:highlight w:val="lightGray"/>
        </w:rPr>
        <w:t>pleistrai</w:t>
      </w:r>
    </w:p>
    <w:p w14:paraId="2EDC2BA0" w14:textId="77777777" w:rsidR="00A74995" w:rsidRPr="003673F8" w:rsidRDefault="00A74995" w:rsidP="0093522C">
      <w:pPr>
        <w:pStyle w:val="BTEMEASMCA"/>
      </w:pPr>
    </w:p>
    <w:p w14:paraId="4F825511" w14:textId="77777777" w:rsidR="00A74995" w:rsidRPr="003673F8" w:rsidRDefault="00A74995" w:rsidP="0093522C">
      <w:pPr>
        <w:pStyle w:val="BTEMEASMCA"/>
      </w:pPr>
    </w:p>
    <w:p w14:paraId="56065301" w14:textId="77777777" w:rsidR="00633D05" w:rsidRPr="003673F8" w:rsidRDefault="00633D05" w:rsidP="00FB4661">
      <w:pPr>
        <w:pStyle w:val="PI-1labEMEASMCA"/>
        <w:tabs>
          <w:tab w:val="left" w:pos="567"/>
        </w:tabs>
        <w:rPr>
          <w:noProof w:val="0"/>
        </w:rPr>
      </w:pPr>
      <w:r w:rsidRPr="003673F8">
        <w:rPr>
          <w:noProof w:val="0"/>
        </w:rPr>
        <w:t>6.</w:t>
      </w:r>
      <w:r w:rsidRPr="003673F8">
        <w:rPr>
          <w:noProof w:val="0"/>
        </w:rPr>
        <w:tab/>
        <w:t>KITA</w:t>
      </w:r>
    </w:p>
    <w:p w14:paraId="4BAB216F" w14:textId="77777777" w:rsidR="00A74995" w:rsidRPr="003673F8" w:rsidRDefault="00A74995" w:rsidP="0093522C">
      <w:pPr>
        <w:pStyle w:val="BTEMEASMCA"/>
      </w:pPr>
    </w:p>
    <w:p w14:paraId="7F2E7184" w14:textId="77777777" w:rsidR="00633D05" w:rsidRPr="003673F8" w:rsidRDefault="00A74995" w:rsidP="0093522C">
      <w:pPr>
        <w:pStyle w:val="BTEMEASMCA"/>
      </w:pPr>
      <w:r w:rsidRPr="003673F8">
        <w:t xml:space="preserve">Laikyti vaikams nepastebimoje </w:t>
      </w:r>
      <w:r w:rsidR="00602914" w:rsidRPr="003673F8">
        <w:t xml:space="preserve">ir nepasiekiamoje </w:t>
      </w:r>
      <w:r w:rsidRPr="003673F8">
        <w:t>vietoje.</w:t>
      </w:r>
    </w:p>
    <w:p w14:paraId="33C5DF1F" w14:textId="77777777" w:rsidR="00A74995" w:rsidRPr="003673F8" w:rsidRDefault="00A74995" w:rsidP="00FB4661">
      <w:pPr>
        <w:pStyle w:val="Pagrindinistekstas"/>
        <w:tabs>
          <w:tab w:val="left" w:pos="567"/>
        </w:tabs>
        <w:spacing w:line="240" w:lineRule="auto"/>
        <w:rPr>
          <w:sz w:val="22"/>
          <w:szCs w:val="22"/>
        </w:rPr>
      </w:pPr>
    </w:p>
    <w:p w14:paraId="490D8001" w14:textId="77777777" w:rsidR="0070186C" w:rsidRPr="003673F8" w:rsidRDefault="00A74995" w:rsidP="00FB4661">
      <w:pPr>
        <w:pStyle w:val="Pagrindinistekstas"/>
        <w:tabs>
          <w:tab w:val="left" w:pos="567"/>
        </w:tabs>
        <w:spacing w:line="240" w:lineRule="auto"/>
        <w:rPr>
          <w:sz w:val="22"/>
          <w:szCs w:val="22"/>
        </w:rPr>
      </w:pPr>
      <w:r w:rsidRPr="003673F8">
        <w:rPr>
          <w:sz w:val="22"/>
          <w:szCs w:val="22"/>
        </w:rPr>
        <w:t xml:space="preserve">Laikyti ne aukštesnėje kaip 25 </w:t>
      </w:r>
      <w:r w:rsidRPr="003673F8">
        <w:rPr>
          <w:sz w:val="22"/>
          <w:szCs w:val="22"/>
        </w:rPr>
        <w:sym w:font="Symbol" w:char="F0B0"/>
      </w:r>
      <w:r w:rsidR="0070186C" w:rsidRPr="003673F8">
        <w:rPr>
          <w:sz w:val="22"/>
          <w:szCs w:val="22"/>
        </w:rPr>
        <w:t>C temperatūroje.</w:t>
      </w:r>
    </w:p>
    <w:p w14:paraId="25F474BD" w14:textId="77777777" w:rsidR="00A74995" w:rsidRPr="003673F8" w:rsidRDefault="00A74995" w:rsidP="00FB4661">
      <w:pPr>
        <w:pStyle w:val="Pagrindinistekstas"/>
        <w:tabs>
          <w:tab w:val="left" w:pos="567"/>
        </w:tabs>
        <w:spacing w:line="240" w:lineRule="auto"/>
        <w:rPr>
          <w:sz w:val="22"/>
          <w:szCs w:val="22"/>
        </w:rPr>
      </w:pPr>
    </w:p>
    <w:p w14:paraId="2E2F505A" w14:textId="77777777" w:rsidR="00633D05" w:rsidRPr="003673F8" w:rsidRDefault="00476A9C" w:rsidP="0093522C">
      <w:pPr>
        <w:pStyle w:val="BTEMEASMCA"/>
      </w:pPr>
      <w:r w:rsidRPr="003673F8">
        <w:t xml:space="preserve">Pirmą kartą atplėšus paketėlį, pleistro tinkamumo laikas – 4 mėnesiai, laikant paketėlį sandariai uždarytą, ne aukštesnėje kaip </w:t>
      </w:r>
      <w:smartTag w:uri="urn:schemas-microsoft-com:office:smarttags" w:element="metricconverter">
        <w:smartTagPr>
          <w:attr w:name="ProductID" w:val="25 ﾰC"/>
        </w:smartTagPr>
        <w:r w:rsidRPr="003673F8">
          <w:t>25 °C</w:t>
        </w:r>
      </w:smartTag>
      <w:r w:rsidRPr="003673F8">
        <w:t xml:space="preserve"> temperatūroje, 6 mėnesiai</w:t>
      </w:r>
      <w:r w:rsidR="008F5753" w:rsidRPr="003673F8">
        <w:t>,</w:t>
      </w:r>
      <w:r w:rsidRPr="003673F8">
        <w:t xml:space="preserve"> laikant paketėlį sandariai uždarytą</w:t>
      </w:r>
      <w:r w:rsidR="008F5753" w:rsidRPr="003673F8">
        <w:t>,</w:t>
      </w:r>
      <w:r w:rsidRPr="003673F8">
        <w:t xml:space="preserve"> šaldytuve (2 </w:t>
      </w:r>
      <w:r w:rsidRPr="003673F8">
        <w:sym w:font="Symbol" w:char="F0B0"/>
      </w:r>
      <w:r w:rsidRPr="003673F8">
        <w:t>C – 8</w:t>
      </w:r>
      <w:r w:rsidR="00FA4214" w:rsidRPr="003673F8">
        <w:t> </w:t>
      </w:r>
      <w:r w:rsidRPr="003673F8">
        <w:sym w:font="Symbol" w:char="F0B0"/>
      </w:r>
      <w:r w:rsidRPr="003673F8">
        <w:t>C).</w:t>
      </w:r>
      <w:r w:rsidR="00633D05" w:rsidRPr="003673F8">
        <w:br w:type="page"/>
      </w:r>
    </w:p>
    <w:p w14:paraId="682A506E" w14:textId="77777777" w:rsidR="00633D05" w:rsidRPr="003673F8" w:rsidRDefault="00633D05" w:rsidP="0093522C">
      <w:pPr>
        <w:pStyle w:val="BTEMEASMCA"/>
      </w:pPr>
    </w:p>
    <w:p w14:paraId="3A5C6D98" w14:textId="77777777" w:rsidR="00633D05" w:rsidRPr="003673F8" w:rsidRDefault="00633D05" w:rsidP="0093522C">
      <w:pPr>
        <w:pStyle w:val="BTEMEASMCA"/>
      </w:pPr>
    </w:p>
    <w:p w14:paraId="06E52DB3" w14:textId="77777777" w:rsidR="00633D05" w:rsidRPr="003673F8" w:rsidRDefault="00633D05" w:rsidP="0093522C">
      <w:pPr>
        <w:pStyle w:val="BTEMEASMCA"/>
      </w:pPr>
    </w:p>
    <w:p w14:paraId="2116D876" w14:textId="77777777" w:rsidR="00633D05" w:rsidRPr="003673F8" w:rsidRDefault="00633D05" w:rsidP="0093522C">
      <w:pPr>
        <w:pStyle w:val="BTEMEASMCA"/>
      </w:pPr>
    </w:p>
    <w:p w14:paraId="047AF5B2" w14:textId="77777777" w:rsidR="00633D05" w:rsidRPr="003673F8" w:rsidRDefault="00633D05" w:rsidP="0093522C">
      <w:pPr>
        <w:pStyle w:val="BTEMEASMCA"/>
      </w:pPr>
    </w:p>
    <w:p w14:paraId="7C30646F" w14:textId="77777777" w:rsidR="00633D05" w:rsidRPr="003673F8" w:rsidRDefault="00633D05" w:rsidP="0093522C">
      <w:pPr>
        <w:pStyle w:val="BTEMEASMCA"/>
      </w:pPr>
    </w:p>
    <w:p w14:paraId="6789EE0F" w14:textId="77777777" w:rsidR="00633D05" w:rsidRPr="003673F8" w:rsidRDefault="00633D05" w:rsidP="0093522C">
      <w:pPr>
        <w:pStyle w:val="BTEMEASMCA"/>
      </w:pPr>
    </w:p>
    <w:p w14:paraId="317E997B" w14:textId="77777777" w:rsidR="00633D05" w:rsidRPr="003673F8" w:rsidRDefault="00633D05" w:rsidP="0093522C">
      <w:pPr>
        <w:pStyle w:val="BTEMEASMCA"/>
      </w:pPr>
    </w:p>
    <w:p w14:paraId="60D2C9F7" w14:textId="77777777" w:rsidR="00633D05" w:rsidRPr="003673F8" w:rsidRDefault="00633D05" w:rsidP="0093522C">
      <w:pPr>
        <w:pStyle w:val="BTEMEASMCA"/>
      </w:pPr>
    </w:p>
    <w:p w14:paraId="119AF11C" w14:textId="77777777" w:rsidR="00633D05" w:rsidRPr="003673F8" w:rsidRDefault="00633D05" w:rsidP="0093522C">
      <w:pPr>
        <w:pStyle w:val="BTEMEASMCA"/>
      </w:pPr>
    </w:p>
    <w:p w14:paraId="002073A0" w14:textId="77777777" w:rsidR="00633D05" w:rsidRPr="003673F8" w:rsidRDefault="00633D05" w:rsidP="0093522C">
      <w:pPr>
        <w:pStyle w:val="BTEMEASMCA"/>
      </w:pPr>
    </w:p>
    <w:p w14:paraId="78007A4B" w14:textId="77777777" w:rsidR="00633D05" w:rsidRPr="003673F8" w:rsidRDefault="00633D05" w:rsidP="0093522C">
      <w:pPr>
        <w:pStyle w:val="BTEMEASMCA"/>
      </w:pPr>
    </w:p>
    <w:p w14:paraId="45607FCA" w14:textId="77777777" w:rsidR="00633D05" w:rsidRPr="003673F8" w:rsidRDefault="00633D05" w:rsidP="0093522C">
      <w:pPr>
        <w:pStyle w:val="BTEMEASMCA"/>
      </w:pPr>
    </w:p>
    <w:p w14:paraId="221349DE" w14:textId="77777777" w:rsidR="00633D05" w:rsidRPr="003673F8" w:rsidRDefault="00633D05" w:rsidP="0093522C">
      <w:pPr>
        <w:pStyle w:val="BTEMEASMCA"/>
      </w:pPr>
    </w:p>
    <w:p w14:paraId="59058930" w14:textId="77777777" w:rsidR="00633D05" w:rsidRPr="003673F8" w:rsidRDefault="00633D05" w:rsidP="0093522C">
      <w:pPr>
        <w:pStyle w:val="BTEMEASMCA"/>
      </w:pPr>
    </w:p>
    <w:p w14:paraId="446CD17A" w14:textId="77777777" w:rsidR="00633D05" w:rsidRPr="003673F8" w:rsidRDefault="00633D05" w:rsidP="0093522C">
      <w:pPr>
        <w:pStyle w:val="BTEMEASMCA"/>
      </w:pPr>
    </w:p>
    <w:p w14:paraId="1DAD0366" w14:textId="77777777" w:rsidR="00633D05" w:rsidRPr="003673F8" w:rsidRDefault="00633D05" w:rsidP="0093522C">
      <w:pPr>
        <w:pStyle w:val="BTEMEASMCA"/>
      </w:pPr>
    </w:p>
    <w:p w14:paraId="11681DE0" w14:textId="77777777" w:rsidR="00633D05" w:rsidRPr="003673F8" w:rsidRDefault="00633D05" w:rsidP="0093522C">
      <w:pPr>
        <w:pStyle w:val="BTEMEASMCA"/>
      </w:pPr>
    </w:p>
    <w:p w14:paraId="624EC83B" w14:textId="77777777" w:rsidR="00633D05" w:rsidRPr="003673F8" w:rsidRDefault="00633D05" w:rsidP="0093522C">
      <w:pPr>
        <w:pStyle w:val="BTEMEASMCA"/>
      </w:pPr>
    </w:p>
    <w:p w14:paraId="03645F92" w14:textId="77777777" w:rsidR="00633D05" w:rsidRPr="003673F8" w:rsidRDefault="00633D05" w:rsidP="0093522C">
      <w:pPr>
        <w:pStyle w:val="BTEMEASMCA"/>
      </w:pPr>
    </w:p>
    <w:p w14:paraId="3CB3193D" w14:textId="77777777" w:rsidR="00633D05" w:rsidRPr="003673F8" w:rsidRDefault="00633D05" w:rsidP="0093522C">
      <w:pPr>
        <w:pStyle w:val="BTEMEASMCA"/>
      </w:pPr>
    </w:p>
    <w:p w14:paraId="3DDC11A7" w14:textId="77777777" w:rsidR="00633D05" w:rsidRPr="003673F8" w:rsidRDefault="00633D05" w:rsidP="0093522C">
      <w:pPr>
        <w:pStyle w:val="BTEMEASMCA"/>
      </w:pPr>
    </w:p>
    <w:p w14:paraId="3E9DFB00" w14:textId="324928EB" w:rsidR="00633D05" w:rsidRPr="003673F8" w:rsidRDefault="00633D05" w:rsidP="005A3273">
      <w:pPr>
        <w:pStyle w:val="TTEMEASMCA"/>
      </w:pPr>
      <w:bookmarkStart w:id="75" w:name="_Toc129243137"/>
      <w:bookmarkStart w:id="76" w:name="_Toc129243262"/>
      <w:r w:rsidRPr="003673F8">
        <w:t>B. PAKUOTĖS LAPELIS</w:t>
      </w:r>
      <w:bookmarkEnd w:id="75"/>
      <w:bookmarkEnd w:id="76"/>
      <w:r w:rsidR="00C20FF7">
        <w:fldChar w:fldCharType="begin"/>
      </w:r>
      <w:r w:rsidR="00C20FF7">
        <w:instrText xml:space="preserve"> DOCVARIABLE VAULT_ND_92eea522-1f12-495c-8569-1b53a6d92941 \* MERGEFORMAT </w:instrText>
      </w:r>
      <w:r w:rsidR="00C20FF7">
        <w:fldChar w:fldCharType="separate"/>
      </w:r>
      <w:r w:rsidR="00C20FF7">
        <w:t xml:space="preserve"> </w:t>
      </w:r>
      <w:r w:rsidR="00C20FF7">
        <w:fldChar w:fldCharType="end"/>
      </w:r>
    </w:p>
    <w:p w14:paraId="4DB305D7" w14:textId="51A4415B" w:rsidR="00DB2D8F" w:rsidRPr="005A3273" w:rsidRDefault="00633D05" w:rsidP="005A3273">
      <w:pPr>
        <w:pStyle w:val="TTEMEASMCA"/>
      </w:pPr>
      <w:r w:rsidRPr="003673F8">
        <w:br w:type="page"/>
      </w:r>
      <w:r w:rsidR="005A3273">
        <w:lastRenderedPageBreak/>
        <w:t>Pakuotės lapelis: informacija vartotojui</w:t>
      </w:r>
      <w:r w:rsidR="00422B04">
        <w:fldChar w:fldCharType="begin"/>
      </w:r>
      <w:r w:rsidR="00422B04">
        <w:instrText xml:space="preserve"> DOCVARIABLE vault_nd_de13392c-c95a-4060-8537-90947ac67176 \* MERGEFORMAT </w:instrText>
      </w:r>
      <w:r w:rsidR="00422B04">
        <w:fldChar w:fldCharType="separate"/>
      </w:r>
      <w:r w:rsidR="00C20FF7">
        <w:t xml:space="preserve"> </w:t>
      </w:r>
      <w:r w:rsidR="00422B04">
        <w:fldChar w:fldCharType="end"/>
      </w:r>
    </w:p>
    <w:p w14:paraId="67F3F6F3" w14:textId="77777777" w:rsidR="00DB2D8F" w:rsidRPr="003673F8" w:rsidRDefault="00DB2D8F" w:rsidP="0093522C">
      <w:pPr>
        <w:pStyle w:val="BTEMEASMCA"/>
      </w:pPr>
    </w:p>
    <w:p w14:paraId="1555AD0F" w14:textId="77777777" w:rsidR="00DB2D8F" w:rsidRPr="003673F8" w:rsidRDefault="00DB2D8F" w:rsidP="0093522C">
      <w:pPr>
        <w:pStyle w:val="BTbeEMEASMCA"/>
      </w:pPr>
      <w:r w:rsidRPr="003673F8">
        <w:t>Olfen 140 mg vaistinis pleistras</w:t>
      </w:r>
    </w:p>
    <w:p w14:paraId="12DCD7B1" w14:textId="77777777" w:rsidR="00DB2D8F" w:rsidRPr="003673F8" w:rsidRDefault="00DB2D8F" w:rsidP="0093522C">
      <w:pPr>
        <w:pStyle w:val="BTeEMEASMCA"/>
      </w:pPr>
      <w:r w:rsidRPr="003673F8">
        <w:t>Diklofenako natrio druska</w:t>
      </w:r>
    </w:p>
    <w:p w14:paraId="3D4B6077" w14:textId="77777777" w:rsidR="00DB2D8F" w:rsidRPr="003673F8" w:rsidRDefault="00DB2D8F" w:rsidP="0093522C">
      <w:pPr>
        <w:pStyle w:val="BTEMEASMCA"/>
      </w:pPr>
    </w:p>
    <w:p w14:paraId="0FC093CB" w14:textId="77777777" w:rsidR="00DB2D8F" w:rsidRPr="003673F8" w:rsidRDefault="00DB2D8F" w:rsidP="0093522C">
      <w:pPr>
        <w:pStyle w:val="BTbEMEASMCA"/>
      </w:pPr>
      <w:r w:rsidRPr="003673F8">
        <w:t xml:space="preserve">Atidžiai perskaitykite visą šį lapelį, </w:t>
      </w:r>
      <w:r w:rsidR="005A3273" w:rsidRPr="00E22031">
        <w:rPr>
          <w:szCs w:val="24"/>
        </w:rPr>
        <w:t>prieš pradėdami vartoti šį vaistą,</w:t>
      </w:r>
      <w:r w:rsidR="005A3273" w:rsidRPr="00B34FA1">
        <w:rPr>
          <w:szCs w:val="24"/>
        </w:rPr>
        <w:t xml:space="preserve"> </w:t>
      </w:r>
      <w:r w:rsidRPr="003673F8">
        <w:t>nes jame pateikiama Jums svarbi informacija.</w:t>
      </w:r>
    </w:p>
    <w:p w14:paraId="69F28F10" w14:textId="77777777" w:rsidR="00DB2D8F" w:rsidRPr="003673F8" w:rsidRDefault="005A3273" w:rsidP="0093522C">
      <w:pPr>
        <w:pStyle w:val="BTEMEASMCA"/>
        <w:rPr>
          <w:noProof w:val="0"/>
        </w:rPr>
      </w:pPr>
      <w:r w:rsidRPr="00B34FA1">
        <w:t>Visada vartokite šį vaistą tiksliai kaip aprašyta š</w:t>
      </w:r>
      <w:r>
        <w:t>iame lapelyje arba kaip nurodė gydytojas</w:t>
      </w:r>
      <w:r w:rsidRPr="00B34FA1">
        <w:t xml:space="preserve"> arba</w:t>
      </w:r>
      <w:r>
        <w:t xml:space="preserve"> </w:t>
      </w:r>
      <w:r w:rsidRPr="00B34FA1">
        <w:t>vaistininkas</w:t>
      </w:r>
      <w:r w:rsidR="00DB2D8F" w:rsidRPr="003673F8">
        <w:rPr>
          <w:noProof w:val="0"/>
        </w:rPr>
        <w:t>.</w:t>
      </w:r>
    </w:p>
    <w:p w14:paraId="19673B1F" w14:textId="77777777" w:rsidR="00DB2D8F" w:rsidRPr="003673F8" w:rsidRDefault="00DB2D8F" w:rsidP="0093522C">
      <w:pPr>
        <w:pStyle w:val="BT-EMEASMCA"/>
      </w:pPr>
      <w:r w:rsidRPr="003673F8">
        <w:t>Neišmeskite šio lapelio, nes vėl gali prireikti jį perskaityti.</w:t>
      </w:r>
    </w:p>
    <w:p w14:paraId="2853D3BA" w14:textId="77777777" w:rsidR="00DB2D8F" w:rsidRDefault="00DB2D8F" w:rsidP="0093522C">
      <w:pPr>
        <w:pStyle w:val="BT-EMEASMCA"/>
      </w:pPr>
      <w:r w:rsidRPr="003673F8">
        <w:t>Jeigu norite sužinoti daugiau arba pasitarti, kreipkitės į vaistininką.</w:t>
      </w:r>
    </w:p>
    <w:p w14:paraId="32EE5AA4" w14:textId="77777777" w:rsidR="005A3273" w:rsidRPr="003673F8" w:rsidRDefault="005A3273" w:rsidP="0093522C">
      <w:pPr>
        <w:pStyle w:val="BT-EMEASMCA"/>
        <w:rPr>
          <w:noProof w:val="0"/>
        </w:rPr>
      </w:pPr>
      <w:r w:rsidRPr="00B34FA1">
        <w:t>Jeigu pasireiškė šalutinis poveikis (net jeigu jis šiame lapel</w:t>
      </w:r>
      <w:r>
        <w:t xml:space="preserve">yje nenurodytas), kreipkitės į </w:t>
      </w:r>
      <w:r w:rsidRPr="00B34FA1">
        <w:t>gydytoją</w:t>
      </w:r>
      <w:r>
        <w:t xml:space="preserve"> </w:t>
      </w:r>
      <w:r w:rsidRPr="00B34FA1">
        <w:t>arba</w:t>
      </w:r>
      <w:r>
        <w:t xml:space="preserve"> </w:t>
      </w:r>
      <w:r w:rsidRPr="00B34FA1">
        <w:t>vaistininką. Žr. 4 skyrių.</w:t>
      </w:r>
    </w:p>
    <w:p w14:paraId="7D1817C5" w14:textId="77777777" w:rsidR="00DB2D8F" w:rsidRPr="003673F8" w:rsidRDefault="00DB2D8F" w:rsidP="0093522C">
      <w:pPr>
        <w:pStyle w:val="BT-EMEASMCA"/>
      </w:pPr>
      <w:r w:rsidRPr="003673F8">
        <w:t xml:space="preserve">Jeigu per 3 dienas </w:t>
      </w:r>
      <w:r w:rsidR="005A3273" w:rsidRPr="00B34FA1">
        <w:rPr>
          <w:szCs w:val="24"/>
        </w:rPr>
        <w:t>Jūsų savijauta nepagerėjo arba net pablogėjo</w:t>
      </w:r>
      <w:r w:rsidRPr="003673F8">
        <w:t>, kreipkitės į gydytoją.</w:t>
      </w:r>
    </w:p>
    <w:p w14:paraId="2054EABD" w14:textId="77777777" w:rsidR="00DB2D8F" w:rsidRPr="003673F8" w:rsidRDefault="00DB2D8F" w:rsidP="0093522C">
      <w:pPr>
        <w:pStyle w:val="BTEMEASMCA"/>
      </w:pPr>
    </w:p>
    <w:p w14:paraId="74BE0609" w14:textId="77777777" w:rsidR="00DB2D8F" w:rsidRPr="003673F8" w:rsidRDefault="00DB2D8F" w:rsidP="0093522C">
      <w:pPr>
        <w:pStyle w:val="BTEMEASMCA"/>
      </w:pPr>
    </w:p>
    <w:p w14:paraId="38FA7C02" w14:textId="77777777" w:rsidR="00686FD4" w:rsidRDefault="005A3273" w:rsidP="0093522C">
      <w:pPr>
        <w:pStyle w:val="BTbEMEASMCA"/>
      </w:pPr>
      <w:r w:rsidRPr="00B34FA1">
        <w:t>Apie ką rašoma šiame lapelyje?</w:t>
      </w:r>
    </w:p>
    <w:p w14:paraId="7C743290" w14:textId="77777777" w:rsidR="00DB2D8F" w:rsidRPr="003673F8" w:rsidRDefault="00DB2D8F" w:rsidP="0093522C">
      <w:pPr>
        <w:pStyle w:val="BTbEMEASMCA"/>
      </w:pPr>
    </w:p>
    <w:p w14:paraId="10C4B65A" w14:textId="77777777" w:rsidR="00DB2D8F" w:rsidRPr="003673F8" w:rsidRDefault="00DB2D8F" w:rsidP="0093522C">
      <w:pPr>
        <w:pStyle w:val="BTEMEASMCA"/>
      </w:pPr>
      <w:r w:rsidRPr="003673F8">
        <w:t>1.</w:t>
      </w:r>
      <w:r w:rsidRPr="003673F8">
        <w:tab/>
        <w:t>Kas yra Olfen ir kam jis vartojamas</w:t>
      </w:r>
    </w:p>
    <w:p w14:paraId="65944DDF" w14:textId="77777777" w:rsidR="00DB2D8F" w:rsidRPr="003673F8" w:rsidRDefault="00DB2D8F" w:rsidP="0093522C">
      <w:pPr>
        <w:pStyle w:val="BTEMEASMCA"/>
      </w:pPr>
      <w:r w:rsidRPr="003673F8">
        <w:t>2.</w:t>
      </w:r>
      <w:r w:rsidRPr="003673F8">
        <w:tab/>
        <w:t>Kas žinotina prieš vartojant Olfen</w:t>
      </w:r>
    </w:p>
    <w:p w14:paraId="057C402D" w14:textId="77777777" w:rsidR="00DB2D8F" w:rsidRPr="003673F8" w:rsidRDefault="00DB2D8F" w:rsidP="0093522C">
      <w:pPr>
        <w:pStyle w:val="BTEMEASMCA"/>
      </w:pPr>
      <w:r w:rsidRPr="003673F8">
        <w:t>3.</w:t>
      </w:r>
      <w:r w:rsidRPr="003673F8">
        <w:tab/>
        <w:t>Kaip vartoti Olfen</w:t>
      </w:r>
    </w:p>
    <w:p w14:paraId="0AB6C1DD" w14:textId="77777777" w:rsidR="00DB2D8F" w:rsidRPr="003673F8" w:rsidRDefault="00DB2D8F" w:rsidP="0093522C">
      <w:pPr>
        <w:pStyle w:val="BTEMEASMCA"/>
      </w:pPr>
      <w:r w:rsidRPr="003673F8">
        <w:t>4.</w:t>
      </w:r>
      <w:r w:rsidRPr="003673F8">
        <w:tab/>
        <w:t>Galimas šalutinis poveikis</w:t>
      </w:r>
    </w:p>
    <w:p w14:paraId="2037E1A7" w14:textId="77777777" w:rsidR="00DB2D8F" w:rsidRPr="003673F8" w:rsidRDefault="00DB2D8F" w:rsidP="0093522C">
      <w:pPr>
        <w:pStyle w:val="BTEMEASMCA"/>
      </w:pPr>
      <w:r w:rsidRPr="003673F8">
        <w:t>5.</w:t>
      </w:r>
      <w:r w:rsidRPr="003673F8">
        <w:tab/>
        <w:t>Kaip laikyti Olfen</w:t>
      </w:r>
    </w:p>
    <w:p w14:paraId="1AD87725" w14:textId="77777777" w:rsidR="00DB2D8F" w:rsidRPr="003673F8" w:rsidRDefault="00DB2D8F" w:rsidP="0093522C">
      <w:pPr>
        <w:pStyle w:val="BTEMEASMCA"/>
      </w:pPr>
      <w:r w:rsidRPr="003673F8">
        <w:t>6.</w:t>
      </w:r>
      <w:r w:rsidRPr="003673F8">
        <w:tab/>
      </w:r>
      <w:r w:rsidR="005A3273">
        <w:t>Pakuotės turinys ir k</w:t>
      </w:r>
      <w:r w:rsidRPr="003673F8">
        <w:t>ita informacija</w:t>
      </w:r>
    </w:p>
    <w:p w14:paraId="7D5F981C" w14:textId="77777777" w:rsidR="00DB2D8F" w:rsidRPr="003673F8" w:rsidRDefault="00DB2D8F" w:rsidP="0093522C">
      <w:pPr>
        <w:pStyle w:val="BTEMEASMCA"/>
      </w:pPr>
    </w:p>
    <w:p w14:paraId="575B69EC" w14:textId="77777777" w:rsidR="00DB2D8F" w:rsidRPr="003673F8" w:rsidRDefault="00DB2D8F" w:rsidP="0093522C">
      <w:pPr>
        <w:pStyle w:val="BTEMEASMCA"/>
      </w:pPr>
    </w:p>
    <w:p w14:paraId="68FB7765" w14:textId="7BAB1AA4" w:rsidR="00DB2D8F" w:rsidRPr="003673F8" w:rsidRDefault="00DB2D8F" w:rsidP="00DB2D8F">
      <w:pPr>
        <w:pStyle w:val="PI-1EMEASMCA"/>
      </w:pPr>
      <w:bookmarkStart w:id="77" w:name="_Toc129243139"/>
      <w:bookmarkStart w:id="78" w:name="_Toc129243264"/>
      <w:r w:rsidRPr="003673F8">
        <w:t>1.</w:t>
      </w:r>
      <w:r w:rsidRPr="003673F8">
        <w:tab/>
      </w:r>
      <w:bookmarkEnd w:id="77"/>
      <w:bookmarkEnd w:id="78"/>
      <w:r w:rsidR="005A3273">
        <w:t>Kas yra Olfen ir kam jis vartojamas</w:t>
      </w:r>
      <w:r w:rsidR="00422B04">
        <w:fldChar w:fldCharType="begin"/>
      </w:r>
      <w:r w:rsidR="00422B04">
        <w:instrText xml:space="preserve"> DOCVARIABLE vault_nd_865b1573</w:instrText>
      </w:r>
      <w:r w:rsidR="00422B04">
        <w:instrText xml:space="preserve">-8893-43e1-bfd3-941e65c383fa \* MERGEFORMAT </w:instrText>
      </w:r>
      <w:r w:rsidR="00422B04">
        <w:fldChar w:fldCharType="separate"/>
      </w:r>
      <w:r w:rsidR="00C20FF7">
        <w:t xml:space="preserve"> </w:t>
      </w:r>
      <w:r w:rsidR="00422B04">
        <w:fldChar w:fldCharType="end"/>
      </w:r>
    </w:p>
    <w:p w14:paraId="122056C7" w14:textId="77777777" w:rsidR="00DB2D8F" w:rsidRPr="003673F8" w:rsidRDefault="00DB2D8F" w:rsidP="0093522C">
      <w:pPr>
        <w:pStyle w:val="BTEMEASMCA"/>
      </w:pPr>
    </w:p>
    <w:p w14:paraId="7DADD825" w14:textId="77777777" w:rsidR="00DB2D8F" w:rsidRPr="003673F8" w:rsidRDefault="00DB2D8F" w:rsidP="00DB2D8F">
      <w:pPr>
        <w:pStyle w:val="Antrats"/>
        <w:tabs>
          <w:tab w:val="clear" w:pos="4153"/>
          <w:tab w:val="clear" w:pos="8306"/>
          <w:tab w:val="left" w:pos="567"/>
        </w:tabs>
        <w:rPr>
          <w:sz w:val="22"/>
          <w:szCs w:val="22"/>
        </w:rPr>
      </w:pPr>
      <w:r w:rsidRPr="003673F8">
        <w:rPr>
          <w:sz w:val="22"/>
          <w:szCs w:val="22"/>
        </w:rPr>
        <w:t xml:space="preserve">Olfen pleistras </w:t>
      </w:r>
      <w:r w:rsidR="00786CA7">
        <w:rPr>
          <w:b/>
          <w:sz w:val="22"/>
          <w:szCs w:val="22"/>
        </w:rPr>
        <w:t>–</w:t>
      </w:r>
      <w:r w:rsidRPr="003673F8">
        <w:rPr>
          <w:sz w:val="22"/>
          <w:szCs w:val="22"/>
        </w:rPr>
        <w:t xml:space="preserve"> tai vaistas, kurio veiklioji medžiaga diklofenakas</w:t>
      </w:r>
      <w:r w:rsidR="00686FD4">
        <w:rPr>
          <w:sz w:val="22"/>
          <w:szCs w:val="22"/>
        </w:rPr>
        <w:t>,</w:t>
      </w:r>
      <w:r w:rsidRPr="003673F8">
        <w:rPr>
          <w:sz w:val="22"/>
          <w:szCs w:val="22"/>
        </w:rPr>
        <w:t xml:space="preserve"> malšina skausmą. Jis priklauso nesteroidinių vaistų nuo uždegimo grupei.</w:t>
      </w:r>
    </w:p>
    <w:p w14:paraId="114A0B11" w14:textId="77777777" w:rsidR="00DB2D8F" w:rsidRPr="003673F8" w:rsidRDefault="00DB2D8F" w:rsidP="0093522C">
      <w:pPr>
        <w:pStyle w:val="BTEMEASMCA"/>
      </w:pPr>
      <w:r w:rsidRPr="003673F8">
        <w:t xml:space="preserve">Olfen pleistras vartojamas </w:t>
      </w:r>
      <w:r>
        <w:t>l</w:t>
      </w:r>
      <w:r w:rsidRPr="00F97012">
        <w:t>okal</w:t>
      </w:r>
      <w:r>
        <w:t>a</w:t>
      </w:r>
      <w:r w:rsidRPr="00F97012">
        <w:t>us skausmo, sukelto (pvz., sporto traumos) dėl ūmaus sausgyslių, raišči</w:t>
      </w:r>
      <w:r>
        <w:t>ų, sąnarių ar raumenų patempimo, sumušimo</w:t>
      </w:r>
      <w:r w:rsidRPr="00F97012">
        <w:t>, ar sąnarių panirimo,</w:t>
      </w:r>
      <w:r>
        <w:t xml:space="preserve"> malšinimui</w:t>
      </w:r>
      <w:r w:rsidRPr="00F97012">
        <w:t>.</w:t>
      </w:r>
    </w:p>
    <w:p w14:paraId="609735F5" w14:textId="77777777" w:rsidR="00DB2D8F" w:rsidRPr="003673F8" w:rsidRDefault="00DB2D8F" w:rsidP="0093522C">
      <w:pPr>
        <w:pStyle w:val="BTEMEASMCA"/>
      </w:pPr>
    </w:p>
    <w:p w14:paraId="23FDED58" w14:textId="77777777" w:rsidR="00DB2D8F" w:rsidRPr="003673F8" w:rsidRDefault="00DB2D8F" w:rsidP="0093522C">
      <w:pPr>
        <w:pStyle w:val="BTEMEASMCA"/>
      </w:pPr>
    </w:p>
    <w:p w14:paraId="5F870DAD" w14:textId="0F050EF1" w:rsidR="00DB2D8F" w:rsidRPr="003673F8" w:rsidRDefault="00DB2D8F" w:rsidP="00DB2D8F">
      <w:pPr>
        <w:pStyle w:val="PI-1EMEASMCA"/>
      </w:pPr>
      <w:bookmarkStart w:id="79" w:name="_Toc129243140"/>
      <w:bookmarkStart w:id="80" w:name="_Toc129243265"/>
      <w:r w:rsidRPr="003673F8">
        <w:t>2.</w:t>
      </w:r>
      <w:r w:rsidRPr="003673F8">
        <w:tab/>
      </w:r>
      <w:bookmarkEnd w:id="79"/>
      <w:bookmarkEnd w:id="80"/>
      <w:r w:rsidR="005A3273">
        <w:t>Kas žinotina prieš vartojant Olfen</w:t>
      </w:r>
      <w:r w:rsidR="00422B04">
        <w:fldChar w:fldCharType="begin"/>
      </w:r>
      <w:r w:rsidR="00422B04">
        <w:instrText xml:space="preserve"> DOCVARIABLE vault_nd_caf716c2-cd68-4cfc-b423-1a65f964af2e \* MERGEFORMAT </w:instrText>
      </w:r>
      <w:r w:rsidR="00422B04">
        <w:fldChar w:fldCharType="separate"/>
      </w:r>
      <w:r w:rsidR="00C20FF7">
        <w:t xml:space="preserve"> </w:t>
      </w:r>
      <w:r w:rsidR="00422B04">
        <w:fldChar w:fldCharType="end"/>
      </w:r>
    </w:p>
    <w:p w14:paraId="5B249557" w14:textId="77777777" w:rsidR="00DB2D8F" w:rsidRPr="003673F8" w:rsidRDefault="00DB2D8F" w:rsidP="0093522C">
      <w:pPr>
        <w:pStyle w:val="BTEMEASMCA"/>
      </w:pPr>
    </w:p>
    <w:p w14:paraId="25820F3C" w14:textId="77777777" w:rsidR="00DB2D8F" w:rsidRPr="003673F8" w:rsidRDefault="00DB2D8F" w:rsidP="00DB2D8F">
      <w:pPr>
        <w:pStyle w:val="PI-3EMEASMCA"/>
        <w:tabs>
          <w:tab w:val="left" w:pos="567"/>
        </w:tabs>
        <w:spacing w:line="240" w:lineRule="auto"/>
      </w:pPr>
      <w:r w:rsidRPr="003673F8">
        <w:t>Olfen vartoti negalima:</w:t>
      </w:r>
    </w:p>
    <w:p w14:paraId="098F4877" w14:textId="77777777" w:rsidR="00DB2D8F" w:rsidRPr="003673F8" w:rsidRDefault="00DB2D8F" w:rsidP="0093522C">
      <w:pPr>
        <w:pStyle w:val="BT-EMEASMCA"/>
      </w:pPr>
      <w:r w:rsidRPr="003673F8">
        <w:t xml:space="preserve">jeigu yra alergija </w:t>
      </w:r>
      <w:r w:rsidR="005A3273">
        <w:t>veikliajai medžiagai</w:t>
      </w:r>
      <w:r w:rsidRPr="003673F8">
        <w:t xml:space="preserve"> arba bet kuriai pagalbinei </w:t>
      </w:r>
      <w:r w:rsidR="005A3273">
        <w:t>šio vaisto</w:t>
      </w:r>
      <w:r w:rsidRPr="003673F8">
        <w:t xml:space="preserve"> medžiagai</w:t>
      </w:r>
      <w:r w:rsidR="005A3273">
        <w:t xml:space="preserve"> </w:t>
      </w:r>
      <w:r w:rsidR="005A3273" w:rsidRPr="00B34FA1">
        <w:rPr>
          <w:szCs w:val="24"/>
        </w:rPr>
        <w:t>(jos išvardytos 6 skyriuje)</w:t>
      </w:r>
      <w:r w:rsidRPr="003673F8">
        <w:t>;</w:t>
      </w:r>
    </w:p>
    <w:p w14:paraId="58DBC4A3" w14:textId="77777777" w:rsidR="00DB2D8F" w:rsidRPr="003673F8" w:rsidRDefault="00DB2D8F" w:rsidP="0093522C">
      <w:pPr>
        <w:pStyle w:val="BT-EMEASMCA"/>
      </w:pPr>
      <w:r w:rsidRPr="003673F8">
        <w:t>jeigu yra padidėjęs organizmo jautrumas kitiems nesteroidiniams vaistams nuo uždegimo, pvz., acetilsalicilo rūgščiai, ibuprofenui;</w:t>
      </w:r>
    </w:p>
    <w:p w14:paraId="02137F07" w14:textId="77777777" w:rsidR="00DB2D8F" w:rsidRPr="003673F8" w:rsidRDefault="00DB2D8F" w:rsidP="0093522C">
      <w:pPr>
        <w:pStyle w:val="BT-EMEASMCA"/>
      </w:pPr>
      <w:r w:rsidRPr="003673F8">
        <w:t xml:space="preserve">jeigu pavartojus acetilsalicilo rūgšties arba kitus nesteroidinius vaistus nuo uždegimo buvo bronchinė astma, odos patinimas arba dirginimas bei patinimas nosies viduje; </w:t>
      </w:r>
    </w:p>
    <w:p w14:paraId="40FCF2E7" w14:textId="77777777" w:rsidR="00DB2D8F" w:rsidRPr="003673F8" w:rsidRDefault="00DB2D8F" w:rsidP="0093522C">
      <w:pPr>
        <w:pStyle w:val="BT-EMEASMCA"/>
      </w:pPr>
      <w:r w:rsidRPr="003673F8">
        <w:t>jeigu yra skrandžio ar žarnų opa;</w:t>
      </w:r>
    </w:p>
    <w:p w14:paraId="42FF6D13" w14:textId="77777777" w:rsidR="00DB2D8F" w:rsidRPr="003673F8" w:rsidRDefault="00DB2D8F" w:rsidP="0093522C">
      <w:pPr>
        <w:pStyle w:val="BT-EMEASMCA"/>
      </w:pPr>
      <w:r w:rsidRPr="003673F8">
        <w:t>pleistro negalima lipdyti ant atviros žaizdos (pvz., įdrėskimo, įpjovimo) arba egzemos pažeistos odos;</w:t>
      </w:r>
    </w:p>
    <w:p w14:paraId="5C08449F" w14:textId="77777777" w:rsidR="00DB2D8F" w:rsidRPr="003673F8" w:rsidRDefault="00DB2D8F" w:rsidP="0093522C">
      <w:pPr>
        <w:pStyle w:val="BT-EMEASMCA"/>
      </w:pPr>
      <w:r w:rsidRPr="003673F8">
        <w:t>paskutiniuosius tris nėštumo mėnesius.</w:t>
      </w:r>
    </w:p>
    <w:p w14:paraId="443D75FB" w14:textId="77777777" w:rsidR="00DB2D8F" w:rsidRPr="003673F8" w:rsidRDefault="00DB2D8F" w:rsidP="0093522C">
      <w:pPr>
        <w:pStyle w:val="BTEMEASMCA"/>
      </w:pPr>
    </w:p>
    <w:p w14:paraId="04E3FF72" w14:textId="77777777" w:rsidR="00DB2D8F" w:rsidRPr="003673F8" w:rsidRDefault="000D5E7A" w:rsidP="00DB2D8F">
      <w:pPr>
        <w:pStyle w:val="PI-3EMEASMCA"/>
        <w:tabs>
          <w:tab w:val="left" w:pos="567"/>
        </w:tabs>
        <w:spacing w:line="240" w:lineRule="auto"/>
      </w:pPr>
      <w:r w:rsidRPr="00B34FA1">
        <w:t>Įspėjimai ir atsargumo priemonės</w:t>
      </w:r>
    </w:p>
    <w:p w14:paraId="39CB630D" w14:textId="77777777" w:rsidR="000D5E7A" w:rsidRDefault="000D5E7A" w:rsidP="0093522C">
      <w:pPr>
        <w:pStyle w:val="BT-EMEASMCA"/>
        <w:rPr>
          <w:noProof w:val="0"/>
        </w:rPr>
      </w:pPr>
      <w:r w:rsidRPr="00B34FA1">
        <w:t xml:space="preserve">Pasitarkite </w:t>
      </w:r>
      <w:r>
        <w:t xml:space="preserve">su gydytoju </w:t>
      </w:r>
      <w:r w:rsidRPr="00B34FA1">
        <w:t>arba</w:t>
      </w:r>
      <w:r>
        <w:t xml:space="preserve"> </w:t>
      </w:r>
      <w:r w:rsidRPr="00B34FA1">
        <w:t xml:space="preserve">vaistininku, prieš pradėdami vartoti </w:t>
      </w:r>
      <w:r>
        <w:t>Olfen:</w:t>
      </w:r>
    </w:p>
    <w:p w14:paraId="4AA3AAC3" w14:textId="77777777" w:rsidR="00DB2D8F" w:rsidRPr="003673F8" w:rsidRDefault="00DB2D8F" w:rsidP="0093522C">
      <w:pPr>
        <w:pStyle w:val="BT-EMEASMCA"/>
      </w:pPr>
      <w:r w:rsidRPr="003673F8">
        <w:t>jeigu Jūs sergate arba anksčiau sirgote bronchine astma arba alergija, galite patirti bronchų spazmą, kuris pajuntamas iš sunkaus kvėpavimo;</w:t>
      </w:r>
    </w:p>
    <w:p w14:paraId="03DAC7CC" w14:textId="77777777" w:rsidR="00DB2D8F" w:rsidRPr="003673F8" w:rsidRDefault="00DB2D8F" w:rsidP="0093522C">
      <w:pPr>
        <w:pStyle w:val="BT-EMEASMCA"/>
      </w:pPr>
      <w:r w:rsidRPr="003673F8">
        <w:t xml:space="preserve">jeigu pastebėjote odos </w:t>
      </w:r>
      <w:r w:rsidR="00CA4749">
        <w:t>iš</w:t>
      </w:r>
      <w:r w:rsidRPr="003673F8">
        <w:t xml:space="preserve">bėrimą, nedelsiant </w:t>
      </w:r>
      <w:r w:rsidR="00CA4749">
        <w:t xml:space="preserve">vaistinį </w:t>
      </w:r>
      <w:r w:rsidRPr="003673F8">
        <w:t>pleistrą nuklijuokite ir nutraukite gydymą;</w:t>
      </w:r>
    </w:p>
    <w:p w14:paraId="7B2F7F20" w14:textId="77777777" w:rsidR="00DB2D8F" w:rsidRPr="003673F8" w:rsidRDefault="00DB2D8F" w:rsidP="0093522C">
      <w:pPr>
        <w:pStyle w:val="BT-EMEASMCA"/>
      </w:pPr>
      <w:r w:rsidRPr="003673F8">
        <w:t>jeigu sergate inkstų, kepenų ar širdies nepakankamumu, arba sergate ar anksčiau buvo skrandžio ir dvylikapirštės žarnos opa, žarnyno uždegimas ar polinkis į kraujavimą.</w:t>
      </w:r>
    </w:p>
    <w:p w14:paraId="682CDA4B" w14:textId="77777777" w:rsidR="00DB2D8F" w:rsidRPr="003673F8" w:rsidRDefault="00DB2D8F" w:rsidP="0093522C">
      <w:pPr>
        <w:pStyle w:val="BTEMEASMCA"/>
      </w:pPr>
    </w:p>
    <w:p w14:paraId="1BBF7033" w14:textId="77777777" w:rsidR="00DB2D8F" w:rsidRPr="003673F8" w:rsidRDefault="00DB2D8F" w:rsidP="0093522C">
      <w:pPr>
        <w:pStyle w:val="BTEMEASMCA"/>
        <w:rPr>
          <w:bCs/>
        </w:rPr>
      </w:pPr>
      <w:r w:rsidRPr="003673F8">
        <w:lastRenderedPageBreak/>
        <w:t>Nepageidaujamą poveikį galima sumažinti, vartojant mažiausią veiksmingą vaisto dozę trumpiausią laiką.</w:t>
      </w:r>
    </w:p>
    <w:p w14:paraId="1A401F29" w14:textId="77777777" w:rsidR="00DB2D8F" w:rsidRPr="003673F8" w:rsidRDefault="00DB2D8F" w:rsidP="0093522C">
      <w:pPr>
        <w:pStyle w:val="BTEMEASMCA"/>
      </w:pPr>
    </w:p>
    <w:p w14:paraId="28F81813" w14:textId="77777777" w:rsidR="00DB2D8F" w:rsidRPr="003673F8" w:rsidRDefault="00DB2D8F" w:rsidP="0093522C">
      <w:pPr>
        <w:pStyle w:val="BTEMEASMCA"/>
      </w:pPr>
      <w:r w:rsidRPr="003673F8">
        <w:t>Svarbūs įspėjimai:</w:t>
      </w:r>
    </w:p>
    <w:p w14:paraId="50C062E0" w14:textId="77777777" w:rsidR="00DB2D8F" w:rsidRPr="003673F8" w:rsidRDefault="00DB2D8F" w:rsidP="0093522C">
      <w:pPr>
        <w:pStyle w:val="BT-EMEASMCA"/>
      </w:pPr>
      <w:r w:rsidRPr="003673F8">
        <w:t>jeigu simptomai per 3 dienas nepraėjo, kreipkitės į gydytoją;</w:t>
      </w:r>
    </w:p>
    <w:p w14:paraId="7F9DFA45" w14:textId="77777777" w:rsidR="00DB2D8F" w:rsidRPr="003673F8" w:rsidRDefault="00DB2D8F" w:rsidP="0093522C">
      <w:pPr>
        <w:pStyle w:val="BT-EMEASMCA"/>
      </w:pPr>
      <w:r w:rsidRPr="003673F8">
        <w:t>būtina saugotis, kad</w:t>
      </w:r>
      <w:r w:rsidR="00CA4749">
        <w:t xml:space="preserve"> vaistinio</w:t>
      </w:r>
      <w:r w:rsidRPr="003673F8">
        <w:t xml:space="preserve"> pleistro medžiagų nepatektų į akis ar ant gleivinių;</w:t>
      </w:r>
    </w:p>
    <w:p w14:paraId="6A973388" w14:textId="77777777" w:rsidR="00DB2D8F" w:rsidRPr="003673F8" w:rsidRDefault="00DB2D8F" w:rsidP="0093522C">
      <w:pPr>
        <w:pStyle w:val="BT-EMEASMCA"/>
      </w:pPr>
      <w:r w:rsidRPr="003673F8">
        <w:t xml:space="preserve">senyviems pacientams Olfen </w:t>
      </w:r>
      <w:r w:rsidR="00CA4749">
        <w:t xml:space="preserve">vaistinio </w:t>
      </w:r>
      <w:r w:rsidRPr="003673F8">
        <w:t>pleistro reikia vartoti atsargiai, kadangi yra didesnis nepageidaujamo poveikio pavojus.</w:t>
      </w:r>
    </w:p>
    <w:p w14:paraId="45A0DC05" w14:textId="77777777" w:rsidR="00DB2D8F" w:rsidRPr="003673F8" w:rsidRDefault="00DB2D8F" w:rsidP="0093522C">
      <w:pPr>
        <w:pStyle w:val="BT-EMEASMCA"/>
      </w:pPr>
    </w:p>
    <w:p w14:paraId="47259012" w14:textId="77777777" w:rsidR="00DB2D8F" w:rsidRPr="003673F8" w:rsidRDefault="00DB2D8F" w:rsidP="0093522C">
      <w:pPr>
        <w:pStyle w:val="BT-EMEASMCA"/>
      </w:pPr>
      <w:r w:rsidRPr="003673F8">
        <w:t xml:space="preserve">Gydomą vietą, nuėmus </w:t>
      </w:r>
      <w:r w:rsidR="00CA4749">
        <w:t xml:space="preserve">vaistinį </w:t>
      </w:r>
      <w:r w:rsidRPr="003673F8">
        <w:t>pleistrą, reikia saugoti nuo tiesioginių saulės ir ultravioletinių soliariumo spindulių (1 dieną), kad nepasireikštų padidėjusio jautrumo šviesai reakcija.</w:t>
      </w:r>
    </w:p>
    <w:p w14:paraId="0714DDBB" w14:textId="77777777" w:rsidR="00DB2D8F" w:rsidRPr="003673F8" w:rsidRDefault="00DB2D8F" w:rsidP="00DB2D8F">
      <w:pPr>
        <w:tabs>
          <w:tab w:val="left" w:pos="567"/>
        </w:tabs>
        <w:rPr>
          <w:sz w:val="22"/>
          <w:szCs w:val="22"/>
        </w:rPr>
      </w:pPr>
    </w:p>
    <w:p w14:paraId="468B0495" w14:textId="77777777" w:rsidR="00DB2D8F" w:rsidRPr="003673F8" w:rsidRDefault="00DB2D8F" w:rsidP="00DB2D8F">
      <w:pPr>
        <w:pStyle w:val="PI-3EMEASMCA"/>
        <w:tabs>
          <w:tab w:val="left" w:pos="567"/>
        </w:tabs>
        <w:spacing w:line="240" w:lineRule="auto"/>
      </w:pPr>
      <w:r w:rsidRPr="003673F8">
        <w:t>Kit</w:t>
      </w:r>
      <w:r w:rsidR="000D5E7A">
        <w:t>i</w:t>
      </w:r>
      <w:r w:rsidRPr="003673F8">
        <w:t xml:space="preserve"> vaist</w:t>
      </w:r>
      <w:r w:rsidR="000D5E7A">
        <w:t>ai ir Olfen</w:t>
      </w:r>
    </w:p>
    <w:p w14:paraId="5E3BA410" w14:textId="77777777" w:rsidR="00DB2D8F" w:rsidRPr="003673F8" w:rsidRDefault="00DB2D8F" w:rsidP="0093522C">
      <w:pPr>
        <w:pStyle w:val="BTEMEASMCA"/>
      </w:pPr>
      <w:r w:rsidRPr="003673F8">
        <w:t>Jeigu vartojate ar neseniai vartojote kitų vaistų</w:t>
      </w:r>
      <w:r w:rsidR="000D5E7A">
        <w:t xml:space="preserve"> </w:t>
      </w:r>
      <w:r w:rsidR="000D5E7A" w:rsidRPr="00B34FA1">
        <w:rPr>
          <w:szCs w:val="24"/>
        </w:rPr>
        <w:t>arba dėl to nesate tikri</w:t>
      </w:r>
      <w:r w:rsidRPr="003673F8">
        <w:t xml:space="preserve">, </w:t>
      </w:r>
      <w:r w:rsidR="000D5E7A">
        <w:t xml:space="preserve">apie tai </w:t>
      </w:r>
      <w:r w:rsidRPr="003673F8">
        <w:t>pasakykite gydytojui arba vaistininkui.</w:t>
      </w:r>
    </w:p>
    <w:p w14:paraId="3111F525" w14:textId="77777777" w:rsidR="00DB2D8F" w:rsidRPr="003673F8" w:rsidRDefault="00DB2D8F" w:rsidP="0093522C">
      <w:pPr>
        <w:pStyle w:val="BTEMEASMCA"/>
      </w:pPr>
      <w:r w:rsidRPr="003673F8">
        <w:t xml:space="preserve">Vartojant Olfen </w:t>
      </w:r>
      <w:r w:rsidR="00CA4749">
        <w:t xml:space="preserve">vaistinį </w:t>
      </w:r>
      <w:r w:rsidRPr="003673F8">
        <w:t>pleistrą teisingai, į organizmą patenka nedidelis diklofenako kiekis, todėl sąveikos aprašytos geriamoms diklofenako formomis mažai tikėtinos.</w:t>
      </w:r>
    </w:p>
    <w:p w14:paraId="18F66589" w14:textId="77777777" w:rsidR="00DB2D8F" w:rsidRPr="003673F8" w:rsidRDefault="00DB2D8F" w:rsidP="0093522C">
      <w:pPr>
        <w:pStyle w:val="BTEMEASMCA"/>
      </w:pPr>
    </w:p>
    <w:p w14:paraId="3FA1EB1F" w14:textId="77777777" w:rsidR="00DB2D8F" w:rsidRPr="003673F8" w:rsidRDefault="00DB2D8F" w:rsidP="00DB2D8F">
      <w:pPr>
        <w:pStyle w:val="PI-3EMEASMCA"/>
        <w:tabs>
          <w:tab w:val="left" w:pos="567"/>
        </w:tabs>
        <w:spacing w:line="240" w:lineRule="auto"/>
      </w:pPr>
      <w:r w:rsidRPr="003673F8">
        <w:t>Nėštumas ir žindymo laikotarpis</w:t>
      </w:r>
    </w:p>
    <w:p w14:paraId="41C5E080" w14:textId="77777777" w:rsidR="00DB2D8F" w:rsidRPr="003673F8" w:rsidRDefault="000D5E7A" w:rsidP="0093522C">
      <w:pPr>
        <w:pStyle w:val="BTEMEASMCA"/>
        <w:rPr>
          <w:noProof w:val="0"/>
        </w:rPr>
      </w:pPr>
      <w:r w:rsidRPr="00B34FA1">
        <w:t>Jeigu esate nėščia, žindote kūdikį, manote, kad galbūt esate nėščia</w:t>
      </w:r>
      <w:r w:rsidRPr="00B505EC">
        <w:t>,</w:t>
      </w:r>
      <w:r w:rsidRPr="00B34FA1">
        <w:t xml:space="preserve"> arba planuojate pastoti, tai prieš vartodama šį vaistą</w:t>
      </w:r>
      <w:r w:rsidRPr="00B505EC">
        <w:t>,</w:t>
      </w:r>
      <w:r w:rsidRPr="00B34FA1">
        <w:t xml:space="preserve"> pasita</w:t>
      </w:r>
      <w:r>
        <w:t xml:space="preserve">rkite </w:t>
      </w:r>
      <w:r w:rsidR="00DB2D8F" w:rsidRPr="003673F8">
        <w:rPr>
          <w:noProof w:val="0"/>
        </w:rPr>
        <w:t>su gydytoju arba vaistininku.</w:t>
      </w:r>
    </w:p>
    <w:p w14:paraId="5F4258FA" w14:textId="77777777" w:rsidR="00DB2D8F" w:rsidRPr="003673F8" w:rsidRDefault="00DB2D8F" w:rsidP="0093522C">
      <w:pPr>
        <w:pStyle w:val="BTEMEASMCA"/>
      </w:pPr>
    </w:p>
    <w:p w14:paraId="057A70AA" w14:textId="6B5F8F24" w:rsidR="0093522C" w:rsidRPr="003673F8" w:rsidRDefault="0093522C" w:rsidP="0093522C">
      <w:pPr>
        <w:pStyle w:val="BTEMEASMCA"/>
      </w:pPr>
      <w:r w:rsidRPr="003673F8">
        <w:t xml:space="preserve">Olfen </w:t>
      </w:r>
      <w:r>
        <w:t xml:space="preserve">vaistinio </w:t>
      </w:r>
      <w:r w:rsidRPr="003673F8">
        <w:t xml:space="preserve">pleistro </w:t>
      </w:r>
      <w:r>
        <w:t>vartoti draudžiama p</w:t>
      </w:r>
      <w:r w:rsidRPr="003673F8">
        <w:t xml:space="preserve">askutiniuosius </w:t>
      </w:r>
      <w:r w:rsidR="0051570B">
        <w:t>3</w:t>
      </w:r>
      <w:r w:rsidRPr="003673F8">
        <w:t xml:space="preserve"> nėštumo mėnesius</w:t>
      </w:r>
      <w:r>
        <w:t>.</w:t>
      </w:r>
      <w:r w:rsidRPr="003673F8">
        <w:t xml:space="preserve"> </w:t>
      </w:r>
    </w:p>
    <w:p w14:paraId="0F5C5DCB" w14:textId="047FBDC1" w:rsidR="00DB2D8F" w:rsidRPr="0093522C" w:rsidRDefault="0093522C" w:rsidP="0093522C">
      <w:pPr>
        <w:pStyle w:val="BTEMEASMCA"/>
      </w:pPr>
      <w:bookmarkStart w:id="81" w:name="_Hlk175659909"/>
      <w:r w:rsidRPr="00AD15A2">
        <w:t xml:space="preserve">Nevartokite </w:t>
      </w:r>
      <w:r>
        <w:t>Olfen vaistinio pleistro</w:t>
      </w:r>
      <w:r w:rsidRPr="00AD15A2">
        <w:t xml:space="preserve"> pirmųjų 6 nėštumo mėnesių metu, nebent akivaizdžiai būtina ir nurodo gydytojas. Jei šiuo laikotarpiu Jus būtina gydyti šiuo vaistu, reikia vartoti kuo mažesnę dozę kuo trumpesnį laiką.</w:t>
      </w:r>
    </w:p>
    <w:p w14:paraId="6586E898" w14:textId="77777777" w:rsidR="00DB2D8F" w:rsidRPr="003673F8" w:rsidRDefault="00DB2D8F" w:rsidP="0093522C">
      <w:pPr>
        <w:pStyle w:val="BTEMEASMCA"/>
      </w:pPr>
    </w:p>
    <w:p w14:paraId="230E5933" w14:textId="2759F4EA" w:rsidR="0093522C" w:rsidRPr="00975A00" w:rsidDel="0093522C" w:rsidRDefault="0093522C" w:rsidP="00975A00">
      <w:pPr>
        <w:pStyle w:val="BTEMEASMCA"/>
      </w:pPr>
      <w:r w:rsidRPr="00AD15A2">
        <w:t xml:space="preserve">Per burną vartojamos </w:t>
      </w:r>
      <w:r w:rsidR="00E938BB">
        <w:t>Olfen</w:t>
      </w:r>
      <w:r w:rsidRPr="00AD15A2">
        <w:t xml:space="preserve"> vaisto formos (pvz., tabletės) gali sukelti nepageidaujamą poveikį Jūsų vaisiui (negimusiam kūdikiui). Nėra žinoma, ar </w:t>
      </w:r>
      <w:r w:rsidR="00BD50DC">
        <w:t>Olfen</w:t>
      </w:r>
      <w:r w:rsidRPr="00AD15A2">
        <w:t xml:space="preserve"> keli</w:t>
      </w:r>
      <w:r w:rsidR="0051570B">
        <w:t>a</w:t>
      </w:r>
      <w:r w:rsidRPr="00AD15A2">
        <w:t xml:space="preserve"> tokią pačią riziką vartojant ant odos.</w:t>
      </w:r>
    </w:p>
    <w:p w14:paraId="2D1A0815" w14:textId="77777777" w:rsidR="00DB2D8F" w:rsidRDefault="00DB2D8F" w:rsidP="0093522C">
      <w:pPr>
        <w:pStyle w:val="BTEMEASMCA"/>
      </w:pPr>
    </w:p>
    <w:p w14:paraId="2AD944A2" w14:textId="5E905BF7" w:rsidR="00975A00" w:rsidRPr="00AD15A2" w:rsidRDefault="00975A00" w:rsidP="0093522C">
      <w:pPr>
        <w:pStyle w:val="BTEMEASMCA"/>
        <w:rPr>
          <w:i/>
          <w:iCs/>
        </w:rPr>
      </w:pPr>
      <w:r w:rsidRPr="00AD15A2">
        <w:rPr>
          <w:i/>
          <w:iCs/>
        </w:rPr>
        <w:t>Žindymo laikotarpis</w:t>
      </w:r>
    </w:p>
    <w:bookmarkEnd w:id="81"/>
    <w:p w14:paraId="5AB4DDBA" w14:textId="77777777" w:rsidR="00DB2D8F" w:rsidRPr="003673F8" w:rsidRDefault="00DB2D8F" w:rsidP="0093522C">
      <w:pPr>
        <w:pStyle w:val="BTEMEASMCA"/>
      </w:pPr>
      <w:r w:rsidRPr="003673F8">
        <w:t xml:space="preserve">Labai nedidelis diklofenako kiekis patenka į motinos pieną. Kadangi kūdikiui pašalinių poveikių nėra žinoma, vartojant Olfen </w:t>
      </w:r>
      <w:r w:rsidR="00CA4749">
        <w:t xml:space="preserve">vaistinį </w:t>
      </w:r>
      <w:r w:rsidRPr="003673F8">
        <w:t>pleistrą trumpą laiką, nutraukti žindymą nebūtina.</w:t>
      </w:r>
    </w:p>
    <w:p w14:paraId="67AB0913" w14:textId="77777777" w:rsidR="00DB2D8F" w:rsidRPr="003673F8" w:rsidRDefault="00DB2D8F" w:rsidP="0093522C">
      <w:pPr>
        <w:pStyle w:val="BTEMEASMCA"/>
      </w:pPr>
      <w:r w:rsidRPr="003673F8">
        <w:t xml:space="preserve">Tačiau, negalima </w:t>
      </w:r>
      <w:r w:rsidR="0092099F">
        <w:t xml:space="preserve">Olfen vaistinio </w:t>
      </w:r>
      <w:r w:rsidRPr="003673F8">
        <w:t>pleistro klijuoti tiesiogiai ant krūties.</w:t>
      </w:r>
    </w:p>
    <w:p w14:paraId="27881C4F" w14:textId="77777777" w:rsidR="00DB2D8F" w:rsidRPr="003673F8" w:rsidRDefault="00DB2D8F" w:rsidP="0093522C">
      <w:pPr>
        <w:pStyle w:val="BTEMEASMCA"/>
      </w:pPr>
    </w:p>
    <w:p w14:paraId="2BB2C696" w14:textId="77777777" w:rsidR="00DB2D8F" w:rsidRPr="00504344" w:rsidRDefault="00DB2D8F" w:rsidP="0093522C">
      <w:pPr>
        <w:pStyle w:val="BTEMEASMCA"/>
        <w:rPr>
          <w:b/>
        </w:rPr>
      </w:pPr>
      <w:r w:rsidRPr="00504344">
        <w:rPr>
          <w:b/>
        </w:rPr>
        <w:t>Vairavimas ir mechanizmų valdymas</w:t>
      </w:r>
    </w:p>
    <w:p w14:paraId="047931B3" w14:textId="77777777" w:rsidR="00DB2D8F" w:rsidRPr="003673F8" w:rsidRDefault="000D5E7A" w:rsidP="0093522C">
      <w:pPr>
        <w:pStyle w:val="BTEMEASMCA"/>
        <w:rPr>
          <w:noProof w:val="0"/>
        </w:rPr>
      </w:pPr>
      <w:r w:rsidRPr="003673F8">
        <w:rPr>
          <w:noProof w:val="0"/>
        </w:rPr>
        <w:t xml:space="preserve">Olfen pleistras </w:t>
      </w:r>
      <w:r w:rsidRPr="00B34FA1">
        <w:t>gebėjimo vairuoti ir valdyti mechanizmus neveikia arba veikia nereikšmingai</w:t>
      </w:r>
    </w:p>
    <w:p w14:paraId="38746543" w14:textId="77777777" w:rsidR="00DB2D8F" w:rsidRPr="003673F8" w:rsidRDefault="00DB2D8F" w:rsidP="0093522C">
      <w:pPr>
        <w:pStyle w:val="BTEMEASMCA"/>
      </w:pPr>
    </w:p>
    <w:p w14:paraId="645D8EE2" w14:textId="77777777" w:rsidR="00DB2D8F" w:rsidRPr="003673F8" w:rsidRDefault="00A7668B" w:rsidP="00DF6571">
      <w:pPr>
        <w:pStyle w:val="PI-3EMEASMCA"/>
        <w:tabs>
          <w:tab w:val="left" w:pos="567"/>
        </w:tabs>
        <w:spacing w:line="240" w:lineRule="auto"/>
      </w:pPr>
      <w:r>
        <w:t>Olfen</w:t>
      </w:r>
      <w:r w:rsidR="00F15BDA">
        <w:t xml:space="preserve"> </w:t>
      </w:r>
      <w:r>
        <w:t>sudėtyje yra propilenglikolio</w:t>
      </w:r>
      <w:r w:rsidR="00DF6571">
        <w:t xml:space="preserve"> (E 1520)</w:t>
      </w:r>
      <w:r>
        <w:t xml:space="preserve"> </w:t>
      </w:r>
    </w:p>
    <w:p w14:paraId="743F623E" w14:textId="77777777" w:rsidR="00DB2D8F" w:rsidRPr="003673F8" w:rsidRDefault="00092FBF" w:rsidP="0093522C">
      <w:pPr>
        <w:pStyle w:val="BTEMEASMCA"/>
      </w:pPr>
      <w:r>
        <w:t>G</w:t>
      </w:r>
      <w:r w:rsidR="00DB2D8F" w:rsidRPr="003673F8">
        <w:t xml:space="preserve">ali </w:t>
      </w:r>
      <w:r w:rsidR="00DF6571">
        <w:t xml:space="preserve">sukelti </w:t>
      </w:r>
      <w:r w:rsidR="00DF6571" w:rsidRPr="003673F8">
        <w:t>od</w:t>
      </w:r>
      <w:r w:rsidR="00DF6571">
        <w:t>os sudirginimą</w:t>
      </w:r>
      <w:r w:rsidR="00DB2D8F" w:rsidRPr="003673F8">
        <w:t xml:space="preserve">. </w:t>
      </w:r>
    </w:p>
    <w:p w14:paraId="3EA8E52D" w14:textId="77777777" w:rsidR="00DB2D8F" w:rsidRPr="003673F8" w:rsidRDefault="00DB2D8F" w:rsidP="0093522C">
      <w:pPr>
        <w:pStyle w:val="BTEMEASMCA"/>
      </w:pPr>
    </w:p>
    <w:p w14:paraId="706CC48A" w14:textId="77777777" w:rsidR="00DF6571" w:rsidRPr="003673F8" w:rsidRDefault="00DF6571" w:rsidP="00DF6571">
      <w:pPr>
        <w:pStyle w:val="PI-3EMEASMCA"/>
        <w:tabs>
          <w:tab w:val="left" w:pos="567"/>
        </w:tabs>
        <w:spacing w:line="240" w:lineRule="auto"/>
      </w:pPr>
      <w:r>
        <w:t>Olfen sudėtyje yra butilhidroksitolueno (E 321)</w:t>
      </w:r>
    </w:p>
    <w:p w14:paraId="17BCD021" w14:textId="77777777" w:rsidR="00DB2D8F" w:rsidRPr="003673F8" w:rsidRDefault="00DF6571" w:rsidP="0093522C">
      <w:pPr>
        <w:pStyle w:val="BTEMEASMCA"/>
      </w:pPr>
      <w:r>
        <w:t>G</w:t>
      </w:r>
      <w:r w:rsidRPr="003673F8">
        <w:t xml:space="preserve">ali sukelti </w:t>
      </w:r>
      <w:r>
        <w:t>vietinių</w:t>
      </w:r>
      <w:r w:rsidRPr="003673F8">
        <w:t xml:space="preserve"> odos reakcijų (pvz., kontaktinį dermatitą) ar sudirginti akis ir gleivinę.</w:t>
      </w:r>
    </w:p>
    <w:p w14:paraId="41894E57" w14:textId="77777777" w:rsidR="00DF6571" w:rsidRDefault="00DF6571" w:rsidP="009C4AEB">
      <w:pPr>
        <w:pStyle w:val="PI-1EMEASMCA"/>
      </w:pPr>
      <w:bookmarkStart w:id="82" w:name="_Toc129243141"/>
      <w:bookmarkStart w:id="83" w:name="_Toc129243266"/>
    </w:p>
    <w:p w14:paraId="4B8F3CF7" w14:textId="07B77163" w:rsidR="00DB2D8F" w:rsidRPr="003673F8" w:rsidRDefault="00DB2D8F" w:rsidP="00DB2D8F">
      <w:pPr>
        <w:pStyle w:val="PI-1EMEASMCA"/>
      </w:pPr>
      <w:r w:rsidRPr="003673F8">
        <w:t>3.</w:t>
      </w:r>
      <w:r w:rsidRPr="003673F8">
        <w:tab/>
      </w:r>
      <w:bookmarkEnd w:id="82"/>
      <w:bookmarkEnd w:id="83"/>
      <w:r w:rsidR="001415AE">
        <w:t>Kaip vartoti Olfen</w:t>
      </w:r>
      <w:r w:rsidR="00422B04">
        <w:fldChar w:fldCharType="begin"/>
      </w:r>
      <w:r w:rsidR="00422B04">
        <w:instrText xml:space="preserve"> DOCVARIABLE vault_nd_c5165830-b3cd-4a48-82a0-de02f67fc6ce \* MERGEFORMAT </w:instrText>
      </w:r>
      <w:r w:rsidR="00422B04">
        <w:fldChar w:fldCharType="separate"/>
      </w:r>
      <w:r w:rsidR="00C20FF7">
        <w:t xml:space="preserve"> </w:t>
      </w:r>
      <w:r w:rsidR="00422B04">
        <w:fldChar w:fldCharType="end"/>
      </w:r>
    </w:p>
    <w:p w14:paraId="5122B602" w14:textId="77777777" w:rsidR="00DB2D8F" w:rsidRPr="003673F8" w:rsidRDefault="00DB2D8F" w:rsidP="0093522C">
      <w:pPr>
        <w:pStyle w:val="BTEMEASMCA"/>
      </w:pPr>
    </w:p>
    <w:p w14:paraId="3BAD423E" w14:textId="77777777" w:rsidR="00DB2D8F" w:rsidRPr="003673F8" w:rsidRDefault="0092099F" w:rsidP="0093522C">
      <w:pPr>
        <w:pStyle w:val="BTEMEASMCA"/>
        <w:rPr>
          <w:noProof w:val="0"/>
        </w:rPr>
      </w:pPr>
      <w:r w:rsidRPr="00B34FA1">
        <w:t>Visada vartokite šį vaistą tiksliai kaip aprašyta šiame lapelyj</w:t>
      </w:r>
      <w:r>
        <w:t xml:space="preserve">e arba kaip nurodė gydytojas, arba </w:t>
      </w:r>
      <w:r w:rsidRPr="00B34FA1">
        <w:t>vaistininkas</w:t>
      </w:r>
      <w:r>
        <w:t>.</w:t>
      </w:r>
      <w:r w:rsidR="00DB2D8F" w:rsidRPr="003673F8">
        <w:rPr>
          <w:noProof w:val="0"/>
        </w:rPr>
        <w:t>. Jeigu abejojate, kreipkitės į gydytoją arba vaistininką.</w:t>
      </w:r>
    </w:p>
    <w:p w14:paraId="00D3245C" w14:textId="77777777" w:rsidR="00DB2D8F" w:rsidRPr="003673F8" w:rsidRDefault="00DB2D8F" w:rsidP="0093522C">
      <w:pPr>
        <w:pStyle w:val="BTEMEASMCA"/>
      </w:pPr>
    </w:p>
    <w:p w14:paraId="3F269D1C" w14:textId="77777777" w:rsidR="00DB2D8F" w:rsidRPr="003673F8" w:rsidRDefault="001415AE" w:rsidP="0093522C">
      <w:pPr>
        <w:pStyle w:val="BTEMEASMCA"/>
      </w:pPr>
      <w:r>
        <w:t>Rekomenduojama</w:t>
      </w:r>
      <w:r w:rsidRPr="003673F8">
        <w:t xml:space="preserve"> </w:t>
      </w:r>
      <w:r w:rsidR="00DB2D8F" w:rsidRPr="003673F8">
        <w:t>dozė yra:</w:t>
      </w:r>
    </w:p>
    <w:p w14:paraId="47662426" w14:textId="77777777" w:rsidR="00DB2D8F" w:rsidRPr="003673F8" w:rsidRDefault="00DB2D8F" w:rsidP="0093522C">
      <w:pPr>
        <w:pStyle w:val="BTEMEASMCA"/>
      </w:pPr>
    </w:p>
    <w:p w14:paraId="3485971A" w14:textId="77777777" w:rsidR="00DB2D8F" w:rsidRPr="003673F8" w:rsidRDefault="00DB2D8F" w:rsidP="0093522C">
      <w:pPr>
        <w:pStyle w:val="BTEMEASMCA"/>
      </w:pPr>
      <w:r w:rsidRPr="003673F8">
        <w:t>Suaugusiems</w:t>
      </w:r>
    </w:p>
    <w:p w14:paraId="04029D5C" w14:textId="77777777" w:rsidR="00DB2D8F" w:rsidRPr="003673F8" w:rsidRDefault="00DB2D8F" w:rsidP="0093522C">
      <w:pPr>
        <w:pStyle w:val="BTEMEASMCA"/>
      </w:pPr>
    </w:p>
    <w:p w14:paraId="735B8EE3"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Vieną </w:t>
      </w:r>
      <w:r w:rsidR="0092099F">
        <w:rPr>
          <w:sz w:val="22"/>
          <w:szCs w:val="22"/>
        </w:rPr>
        <w:t xml:space="preserve">Olfen </w:t>
      </w:r>
      <w:r w:rsidRPr="003673F8">
        <w:rPr>
          <w:sz w:val="22"/>
          <w:szCs w:val="22"/>
        </w:rPr>
        <w:t xml:space="preserve">vaistinį pleistrą reikia užklijuoti ant skaudamos vietos du kartus per </w:t>
      </w:r>
      <w:r w:rsidR="006F109E">
        <w:rPr>
          <w:sz w:val="22"/>
          <w:szCs w:val="22"/>
        </w:rPr>
        <w:t>parą</w:t>
      </w:r>
      <w:r w:rsidRPr="003673F8">
        <w:rPr>
          <w:sz w:val="22"/>
          <w:szCs w:val="22"/>
        </w:rPr>
        <w:t>: ryte ir vakare.</w:t>
      </w:r>
    </w:p>
    <w:p w14:paraId="1A858AB6" w14:textId="77777777" w:rsidR="00DB2D8F" w:rsidRPr="003673F8" w:rsidRDefault="00DB2D8F" w:rsidP="00DB2D8F">
      <w:pPr>
        <w:tabs>
          <w:tab w:val="left" w:pos="567"/>
        </w:tabs>
        <w:rPr>
          <w:sz w:val="22"/>
          <w:szCs w:val="22"/>
        </w:rPr>
      </w:pPr>
      <w:r w:rsidRPr="003673F8">
        <w:rPr>
          <w:sz w:val="22"/>
          <w:szCs w:val="22"/>
        </w:rPr>
        <w:t xml:space="preserve">Maksimali </w:t>
      </w:r>
      <w:r w:rsidR="0092099F">
        <w:rPr>
          <w:sz w:val="22"/>
          <w:szCs w:val="22"/>
        </w:rPr>
        <w:t>par</w:t>
      </w:r>
      <w:r w:rsidRPr="003673F8">
        <w:rPr>
          <w:sz w:val="22"/>
          <w:szCs w:val="22"/>
        </w:rPr>
        <w:t>os dozė yra 2 vaistiniai pleistrai, net jeigu yra pažeista daugiau kaip viena vieta. Vienu metu gydoma tik viena pažeista vieta.</w:t>
      </w:r>
    </w:p>
    <w:p w14:paraId="10271F7E" w14:textId="77777777" w:rsidR="00DB2D8F" w:rsidRPr="003673F8" w:rsidRDefault="00DB2D8F" w:rsidP="0093522C">
      <w:pPr>
        <w:pStyle w:val="BTEMEASMCA"/>
      </w:pPr>
    </w:p>
    <w:p w14:paraId="47EFE12A" w14:textId="77777777" w:rsidR="00DB2D8F" w:rsidRPr="003673F8" w:rsidRDefault="006F109E" w:rsidP="00DB2D8F">
      <w:pPr>
        <w:tabs>
          <w:tab w:val="left" w:pos="567"/>
        </w:tabs>
        <w:rPr>
          <w:i/>
          <w:sz w:val="22"/>
          <w:szCs w:val="22"/>
        </w:rPr>
      </w:pPr>
      <w:r w:rsidRPr="00E22031">
        <w:rPr>
          <w:b/>
          <w:i/>
          <w:sz w:val="22"/>
          <w:szCs w:val="22"/>
        </w:rPr>
        <w:lastRenderedPageBreak/>
        <w:t>Varto</w:t>
      </w:r>
      <w:r w:rsidR="001415AE" w:rsidRPr="00E22031">
        <w:rPr>
          <w:b/>
          <w:i/>
          <w:sz w:val="22"/>
          <w:szCs w:val="22"/>
        </w:rPr>
        <w:t>jimas v</w:t>
      </w:r>
      <w:r w:rsidR="00DB2D8F" w:rsidRPr="00E22031">
        <w:rPr>
          <w:b/>
          <w:i/>
          <w:sz w:val="22"/>
          <w:szCs w:val="22"/>
        </w:rPr>
        <w:t>aika</w:t>
      </w:r>
      <w:r w:rsidR="001415AE" w:rsidRPr="00E22031">
        <w:rPr>
          <w:b/>
          <w:i/>
          <w:sz w:val="22"/>
          <w:szCs w:val="22"/>
        </w:rPr>
        <w:t>ms</w:t>
      </w:r>
      <w:r w:rsidR="00DB2D8F" w:rsidRPr="00E22031">
        <w:rPr>
          <w:b/>
          <w:i/>
          <w:sz w:val="22"/>
          <w:szCs w:val="22"/>
        </w:rPr>
        <w:t xml:space="preserve"> ir paauglia</w:t>
      </w:r>
      <w:r w:rsidR="001415AE" w:rsidRPr="00E22031">
        <w:rPr>
          <w:b/>
          <w:i/>
          <w:sz w:val="22"/>
          <w:szCs w:val="22"/>
        </w:rPr>
        <w:t>ms</w:t>
      </w:r>
    </w:p>
    <w:p w14:paraId="589DF188" w14:textId="77777777" w:rsidR="00DB2D8F" w:rsidRPr="003673F8" w:rsidRDefault="00DB2D8F" w:rsidP="00DB2D8F">
      <w:pPr>
        <w:tabs>
          <w:tab w:val="left" w:pos="567"/>
        </w:tabs>
        <w:rPr>
          <w:sz w:val="22"/>
          <w:szCs w:val="22"/>
        </w:rPr>
      </w:pPr>
      <w:r w:rsidRPr="003673F8">
        <w:rPr>
          <w:sz w:val="22"/>
          <w:szCs w:val="22"/>
        </w:rPr>
        <w:t>Dėl nepakankamos patirties vaikai ir paaugliai, jaunesni nei 15 metų, Olfen pleistro vartoti neturėtų.</w:t>
      </w:r>
    </w:p>
    <w:p w14:paraId="3E47D01D" w14:textId="77777777" w:rsidR="00DB2D8F" w:rsidRPr="003673F8" w:rsidRDefault="00DB2D8F" w:rsidP="00DB2D8F">
      <w:pPr>
        <w:tabs>
          <w:tab w:val="left" w:pos="567"/>
        </w:tabs>
        <w:rPr>
          <w:sz w:val="22"/>
          <w:szCs w:val="22"/>
        </w:rPr>
      </w:pPr>
    </w:p>
    <w:p w14:paraId="6407BCFA" w14:textId="77777777" w:rsidR="00DB2D8F" w:rsidRPr="003673F8" w:rsidRDefault="00DB2D8F" w:rsidP="00DB2D8F">
      <w:pPr>
        <w:tabs>
          <w:tab w:val="left" w:pos="567"/>
        </w:tabs>
        <w:rPr>
          <w:i/>
          <w:sz w:val="22"/>
          <w:szCs w:val="22"/>
        </w:rPr>
      </w:pPr>
      <w:r w:rsidRPr="003673F8">
        <w:rPr>
          <w:i/>
          <w:sz w:val="22"/>
          <w:szCs w:val="22"/>
        </w:rPr>
        <w:t>Vartojimo metodas</w:t>
      </w:r>
    </w:p>
    <w:p w14:paraId="17E9B7DC" w14:textId="77777777" w:rsidR="00DB2D8F" w:rsidRPr="003673F8" w:rsidRDefault="00DB2D8F" w:rsidP="00DB2D8F">
      <w:pPr>
        <w:tabs>
          <w:tab w:val="left" w:pos="567"/>
        </w:tabs>
        <w:rPr>
          <w:sz w:val="22"/>
          <w:szCs w:val="22"/>
        </w:rPr>
      </w:pPr>
      <w:r w:rsidRPr="003673F8">
        <w:rPr>
          <w:sz w:val="22"/>
          <w:szCs w:val="22"/>
        </w:rPr>
        <w:t>Vaistas vartojamas ant odos. Nenuryti.</w:t>
      </w:r>
    </w:p>
    <w:p w14:paraId="7C3F421E" w14:textId="77777777" w:rsidR="00DB2D8F" w:rsidRPr="003673F8" w:rsidRDefault="00DB2D8F" w:rsidP="00DB2D8F">
      <w:pPr>
        <w:tabs>
          <w:tab w:val="left" w:pos="567"/>
        </w:tabs>
        <w:rPr>
          <w:sz w:val="22"/>
          <w:szCs w:val="22"/>
        </w:rPr>
      </w:pPr>
    </w:p>
    <w:p w14:paraId="21D878E1" w14:textId="77777777" w:rsidR="00DB2D8F" w:rsidRPr="003673F8" w:rsidRDefault="00DB2D8F" w:rsidP="00DB2D8F">
      <w:pPr>
        <w:pStyle w:val="Pagrindinistekstas"/>
        <w:numPr>
          <w:ilvl w:val="0"/>
          <w:numId w:val="4"/>
        </w:numPr>
        <w:tabs>
          <w:tab w:val="left" w:pos="567"/>
        </w:tabs>
        <w:spacing w:line="240" w:lineRule="auto"/>
        <w:rPr>
          <w:sz w:val="22"/>
          <w:szCs w:val="22"/>
        </w:rPr>
      </w:pPr>
      <w:r w:rsidRPr="003673F8">
        <w:rPr>
          <w:sz w:val="22"/>
          <w:szCs w:val="22"/>
        </w:rPr>
        <w:t xml:space="preserve">Paketėlį, kuriame yra </w:t>
      </w:r>
      <w:r w:rsidR="0092099F">
        <w:rPr>
          <w:sz w:val="22"/>
          <w:szCs w:val="22"/>
        </w:rPr>
        <w:t xml:space="preserve">Olfen vaistinis </w:t>
      </w:r>
      <w:r w:rsidRPr="003673F8">
        <w:rPr>
          <w:sz w:val="22"/>
          <w:szCs w:val="22"/>
        </w:rPr>
        <w:t>pleistras, nukirpti per pažymėtą vietą.</w:t>
      </w:r>
    </w:p>
    <w:p w14:paraId="08A20C82" w14:textId="77777777" w:rsidR="00DB2D8F" w:rsidRPr="003673F8" w:rsidRDefault="00DB2D8F" w:rsidP="00DB2D8F">
      <w:pPr>
        <w:pStyle w:val="Pagrindinistekstas"/>
        <w:numPr>
          <w:ilvl w:val="0"/>
          <w:numId w:val="4"/>
        </w:numPr>
        <w:tabs>
          <w:tab w:val="left" w:pos="567"/>
        </w:tabs>
        <w:spacing w:line="240" w:lineRule="auto"/>
        <w:rPr>
          <w:sz w:val="22"/>
          <w:szCs w:val="22"/>
        </w:rPr>
      </w:pPr>
      <w:r w:rsidRPr="003673F8">
        <w:rPr>
          <w:sz w:val="22"/>
          <w:szCs w:val="22"/>
        </w:rPr>
        <w:t xml:space="preserve">Išimti </w:t>
      </w:r>
      <w:r w:rsidR="0092099F">
        <w:rPr>
          <w:sz w:val="22"/>
          <w:szCs w:val="22"/>
        </w:rPr>
        <w:t xml:space="preserve">Olfen vaistinį </w:t>
      </w:r>
      <w:r w:rsidRPr="003673F8">
        <w:rPr>
          <w:sz w:val="22"/>
          <w:szCs w:val="22"/>
        </w:rPr>
        <w:t>pleistrą iš paketėlio ir spaudžiant vėl jį sandariai uždaryti.</w:t>
      </w:r>
    </w:p>
    <w:p w14:paraId="4BC6969E" w14:textId="77777777" w:rsidR="00DB2D8F" w:rsidRPr="003673F8" w:rsidRDefault="00DB2D8F" w:rsidP="00DB2D8F">
      <w:pPr>
        <w:pStyle w:val="Pagrindinistekstas"/>
        <w:numPr>
          <w:ilvl w:val="0"/>
          <w:numId w:val="4"/>
        </w:numPr>
        <w:tabs>
          <w:tab w:val="left" w:pos="567"/>
        </w:tabs>
        <w:spacing w:line="240" w:lineRule="auto"/>
        <w:rPr>
          <w:sz w:val="22"/>
          <w:szCs w:val="22"/>
        </w:rPr>
      </w:pPr>
      <w:r w:rsidRPr="003673F8">
        <w:rPr>
          <w:sz w:val="22"/>
          <w:szCs w:val="22"/>
        </w:rPr>
        <w:t>Nulupti apsauginę plėvelę nuo</w:t>
      </w:r>
      <w:r w:rsidR="0092099F">
        <w:rPr>
          <w:sz w:val="22"/>
          <w:szCs w:val="22"/>
        </w:rPr>
        <w:t xml:space="preserve"> Olfen vaistinio</w:t>
      </w:r>
      <w:r w:rsidRPr="003673F8">
        <w:rPr>
          <w:sz w:val="22"/>
          <w:szCs w:val="22"/>
        </w:rPr>
        <w:t xml:space="preserve"> pleistro lipinamo paviršiaus.</w:t>
      </w:r>
    </w:p>
    <w:p w14:paraId="1C8CF881" w14:textId="77777777" w:rsidR="00DB2D8F" w:rsidRPr="003673F8" w:rsidRDefault="00DB2D8F" w:rsidP="00DB2D8F">
      <w:pPr>
        <w:pStyle w:val="Pagrindinistekstas"/>
        <w:numPr>
          <w:ilvl w:val="0"/>
          <w:numId w:val="4"/>
        </w:numPr>
        <w:tabs>
          <w:tab w:val="left" w:pos="567"/>
        </w:tabs>
        <w:spacing w:line="240" w:lineRule="auto"/>
        <w:rPr>
          <w:sz w:val="22"/>
          <w:szCs w:val="22"/>
        </w:rPr>
      </w:pPr>
      <w:r w:rsidRPr="003673F8">
        <w:rPr>
          <w:sz w:val="22"/>
          <w:szCs w:val="22"/>
        </w:rPr>
        <w:t xml:space="preserve">Tada užklijuoti </w:t>
      </w:r>
      <w:r w:rsidR="0092099F">
        <w:rPr>
          <w:sz w:val="22"/>
          <w:szCs w:val="22"/>
        </w:rPr>
        <w:t xml:space="preserve">Olfen vaistinį </w:t>
      </w:r>
      <w:r w:rsidRPr="003673F8">
        <w:rPr>
          <w:sz w:val="22"/>
          <w:szCs w:val="22"/>
        </w:rPr>
        <w:t>pleistrą ant skaudamos vietos.</w:t>
      </w:r>
    </w:p>
    <w:p w14:paraId="67261CD1" w14:textId="77777777" w:rsidR="00DB2D8F" w:rsidRPr="003673F8" w:rsidRDefault="00DB2D8F" w:rsidP="00DB2D8F">
      <w:pPr>
        <w:pStyle w:val="Pagrindinistekstas"/>
        <w:tabs>
          <w:tab w:val="left" w:pos="567"/>
        </w:tabs>
        <w:spacing w:line="240" w:lineRule="auto"/>
        <w:rPr>
          <w:sz w:val="22"/>
          <w:szCs w:val="22"/>
        </w:rPr>
      </w:pPr>
    </w:p>
    <w:p w14:paraId="3C2C615B"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Jeigu būtina </w:t>
      </w:r>
      <w:r w:rsidR="0092099F">
        <w:rPr>
          <w:sz w:val="22"/>
          <w:szCs w:val="22"/>
        </w:rPr>
        <w:t xml:space="preserve">Olfen vaistinis </w:t>
      </w:r>
      <w:r w:rsidRPr="003673F8">
        <w:rPr>
          <w:sz w:val="22"/>
          <w:szCs w:val="22"/>
        </w:rPr>
        <w:t>pleistras prie skaudamos vietos gali būti pritvirtinamas elastiniu bintu.</w:t>
      </w:r>
    </w:p>
    <w:p w14:paraId="0D9FBB53" w14:textId="77777777" w:rsidR="00DB2D8F" w:rsidRPr="003673F8" w:rsidRDefault="00DB2D8F" w:rsidP="00DB2D8F">
      <w:pPr>
        <w:tabs>
          <w:tab w:val="left" w:pos="567"/>
        </w:tabs>
        <w:rPr>
          <w:sz w:val="22"/>
          <w:szCs w:val="22"/>
        </w:rPr>
      </w:pPr>
    </w:p>
    <w:p w14:paraId="43E21BC5" w14:textId="77777777" w:rsidR="00DB2D8F" w:rsidRPr="003673F8" w:rsidRDefault="00DB2D8F" w:rsidP="00DB2D8F">
      <w:pPr>
        <w:tabs>
          <w:tab w:val="left" w:pos="567"/>
        </w:tabs>
        <w:rPr>
          <w:sz w:val="22"/>
          <w:szCs w:val="22"/>
        </w:rPr>
      </w:pPr>
      <w:r w:rsidRPr="003673F8">
        <w:rPr>
          <w:sz w:val="22"/>
          <w:szCs w:val="22"/>
        </w:rPr>
        <w:t xml:space="preserve">Nevartokite </w:t>
      </w:r>
      <w:r w:rsidR="0092099F">
        <w:rPr>
          <w:sz w:val="22"/>
          <w:szCs w:val="22"/>
        </w:rPr>
        <w:t xml:space="preserve">Olfen </w:t>
      </w:r>
      <w:r w:rsidRPr="003673F8">
        <w:rPr>
          <w:sz w:val="22"/>
          <w:szCs w:val="22"/>
        </w:rPr>
        <w:t>vaistinio pleistro po sandariais, oro nepraleidžiančiais, tvarsčiais.</w:t>
      </w:r>
    </w:p>
    <w:p w14:paraId="54502C62" w14:textId="77777777" w:rsidR="00DB2D8F" w:rsidRPr="003673F8" w:rsidRDefault="00DB2D8F" w:rsidP="00DB2D8F">
      <w:pPr>
        <w:tabs>
          <w:tab w:val="left" w:pos="567"/>
        </w:tabs>
        <w:rPr>
          <w:sz w:val="22"/>
          <w:szCs w:val="22"/>
        </w:rPr>
      </w:pPr>
    </w:p>
    <w:p w14:paraId="22C380F2" w14:textId="77777777" w:rsidR="00DB2D8F" w:rsidRPr="003673F8" w:rsidRDefault="0092099F" w:rsidP="00DB2D8F">
      <w:pPr>
        <w:tabs>
          <w:tab w:val="left" w:pos="567"/>
        </w:tabs>
        <w:rPr>
          <w:sz w:val="22"/>
          <w:szCs w:val="22"/>
        </w:rPr>
      </w:pPr>
      <w:r>
        <w:rPr>
          <w:sz w:val="22"/>
          <w:szCs w:val="22"/>
        </w:rPr>
        <w:t>Olfen vaistinis p</w:t>
      </w:r>
      <w:r w:rsidR="00DB2D8F" w:rsidRPr="003673F8">
        <w:rPr>
          <w:sz w:val="22"/>
          <w:szCs w:val="22"/>
        </w:rPr>
        <w:t>leistras neturėtų būti dalinamas.</w:t>
      </w:r>
    </w:p>
    <w:p w14:paraId="4136997C" w14:textId="77777777" w:rsidR="00DB2D8F" w:rsidRPr="003673F8" w:rsidRDefault="00DB2D8F" w:rsidP="00DB2D8F">
      <w:pPr>
        <w:tabs>
          <w:tab w:val="left" w:pos="567"/>
        </w:tabs>
        <w:rPr>
          <w:sz w:val="22"/>
          <w:szCs w:val="22"/>
        </w:rPr>
      </w:pPr>
    </w:p>
    <w:p w14:paraId="66AAEE28" w14:textId="77777777" w:rsidR="00DB2D8F" w:rsidRPr="003673F8" w:rsidRDefault="00DB2D8F" w:rsidP="00DB2D8F">
      <w:pPr>
        <w:tabs>
          <w:tab w:val="left" w:pos="567"/>
        </w:tabs>
        <w:rPr>
          <w:sz w:val="22"/>
          <w:szCs w:val="22"/>
        </w:rPr>
      </w:pPr>
      <w:r w:rsidRPr="003673F8">
        <w:rPr>
          <w:sz w:val="22"/>
          <w:szCs w:val="22"/>
        </w:rPr>
        <w:t xml:space="preserve">Panaudoti </w:t>
      </w:r>
      <w:r w:rsidR="0092099F">
        <w:rPr>
          <w:sz w:val="22"/>
          <w:szCs w:val="22"/>
        </w:rPr>
        <w:t xml:space="preserve">Olfen vaistiniai </w:t>
      </w:r>
      <w:r w:rsidRPr="003673F8">
        <w:rPr>
          <w:sz w:val="22"/>
          <w:szCs w:val="22"/>
        </w:rPr>
        <w:t>pleistrai turi būti perlenkiami per pusę, lipniu paviršiumi į vidų.</w:t>
      </w:r>
    </w:p>
    <w:p w14:paraId="467F52A4" w14:textId="77777777" w:rsidR="00DB2D8F" w:rsidRPr="003673F8" w:rsidRDefault="00DB2D8F" w:rsidP="00DB2D8F">
      <w:pPr>
        <w:tabs>
          <w:tab w:val="left" w:pos="567"/>
        </w:tabs>
        <w:rPr>
          <w:sz w:val="22"/>
          <w:szCs w:val="22"/>
        </w:rPr>
      </w:pPr>
    </w:p>
    <w:p w14:paraId="1D923CD0" w14:textId="77777777" w:rsidR="00DB2D8F" w:rsidRPr="003673F8" w:rsidRDefault="00DB2D8F" w:rsidP="00DB2D8F">
      <w:pPr>
        <w:tabs>
          <w:tab w:val="left" w:pos="567"/>
        </w:tabs>
        <w:rPr>
          <w:i/>
          <w:sz w:val="22"/>
          <w:szCs w:val="22"/>
        </w:rPr>
      </w:pPr>
      <w:r w:rsidRPr="003673F8">
        <w:rPr>
          <w:i/>
          <w:sz w:val="22"/>
          <w:szCs w:val="22"/>
        </w:rPr>
        <w:t>Gydymo trukmė</w:t>
      </w:r>
    </w:p>
    <w:p w14:paraId="0E33CC3C" w14:textId="77777777" w:rsidR="00DB2D8F" w:rsidRPr="003673F8" w:rsidRDefault="00DB2D8F" w:rsidP="00DB2D8F">
      <w:pPr>
        <w:tabs>
          <w:tab w:val="left" w:pos="567"/>
        </w:tabs>
        <w:rPr>
          <w:sz w:val="22"/>
          <w:szCs w:val="22"/>
        </w:rPr>
      </w:pPr>
    </w:p>
    <w:p w14:paraId="742ED703" w14:textId="77777777" w:rsidR="00DB2D8F" w:rsidRPr="003673F8" w:rsidRDefault="00DB2D8F" w:rsidP="00DB2D8F">
      <w:pPr>
        <w:tabs>
          <w:tab w:val="left" w:pos="567"/>
        </w:tabs>
        <w:rPr>
          <w:sz w:val="22"/>
          <w:szCs w:val="22"/>
        </w:rPr>
      </w:pPr>
      <w:r w:rsidRPr="003673F8">
        <w:rPr>
          <w:sz w:val="22"/>
          <w:szCs w:val="22"/>
        </w:rPr>
        <w:t>Nevartokite Olfen</w:t>
      </w:r>
      <w:r w:rsidR="0092099F">
        <w:rPr>
          <w:sz w:val="22"/>
          <w:szCs w:val="22"/>
        </w:rPr>
        <w:t xml:space="preserve"> vaistinio</w:t>
      </w:r>
      <w:r w:rsidRPr="003673F8">
        <w:rPr>
          <w:sz w:val="22"/>
          <w:szCs w:val="22"/>
        </w:rPr>
        <w:t xml:space="preserve"> pleistro ilgiau kaip 3 dienas nepasitarę su gydytoju. Šio vaisto vartojimas ilgesnį laiką turi būti aptartas su gydytoju ir neturėtų viršyti 7 dienų.</w:t>
      </w:r>
    </w:p>
    <w:p w14:paraId="43FB774A" w14:textId="77777777" w:rsidR="00DB2D8F" w:rsidRPr="003673F8" w:rsidRDefault="00DB2D8F" w:rsidP="00DB2D8F">
      <w:pPr>
        <w:tabs>
          <w:tab w:val="left" w:pos="567"/>
        </w:tabs>
        <w:rPr>
          <w:sz w:val="22"/>
          <w:szCs w:val="22"/>
        </w:rPr>
      </w:pPr>
    </w:p>
    <w:p w14:paraId="211C2CA0" w14:textId="77777777" w:rsidR="00DB2D8F" w:rsidRPr="003673F8" w:rsidRDefault="00DB2D8F" w:rsidP="0093522C">
      <w:pPr>
        <w:pStyle w:val="BTEMEASMCA"/>
      </w:pPr>
      <w:r w:rsidRPr="003673F8">
        <w:t xml:space="preserve">Jei manoma, kad </w:t>
      </w:r>
      <w:r w:rsidR="000E4CB6">
        <w:t>vaisto</w:t>
      </w:r>
      <w:r w:rsidR="000E4CB6" w:rsidRPr="003673F8">
        <w:t xml:space="preserve"> </w:t>
      </w:r>
      <w:r w:rsidRPr="003673F8">
        <w:t>poveikis per silpnas arba per stiprus, reikia pasakyti gydytojui arba vaistininkui.</w:t>
      </w:r>
    </w:p>
    <w:p w14:paraId="50E8A854" w14:textId="77777777" w:rsidR="00DB2D8F" w:rsidRPr="003673F8" w:rsidRDefault="00DB2D8F" w:rsidP="00DB2D8F">
      <w:pPr>
        <w:pStyle w:val="PI-3EMEASMCA"/>
        <w:tabs>
          <w:tab w:val="left" w:pos="567"/>
        </w:tabs>
        <w:spacing w:line="240" w:lineRule="auto"/>
      </w:pPr>
    </w:p>
    <w:p w14:paraId="088E6CD2" w14:textId="77777777" w:rsidR="00DB2D8F" w:rsidRPr="003673F8" w:rsidRDefault="007D3204" w:rsidP="00DB2D8F">
      <w:pPr>
        <w:pStyle w:val="PI-3EMEASMCA"/>
        <w:tabs>
          <w:tab w:val="left" w:pos="567"/>
        </w:tabs>
        <w:spacing w:line="240" w:lineRule="auto"/>
      </w:pPr>
      <w:r>
        <w:t>Ką daryti p</w:t>
      </w:r>
      <w:r w:rsidR="00DB2D8F" w:rsidRPr="003673F8">
        <w:t>avartojus per didelę Olfen dozę</w:t>
      </w:r>
      <w:r>
        <w:t>?</w:t>
      </w:r>
    </w:p>
    <w:p w14:paraId="5AF160A5" w14:textId="77777777" w:rsidR="00DB2D8F" w:rsidRPr="003673F8" w:rsidRDefault="00DB2D8F" w:rsidP="0093522C">
      <w:pPr>
        <w:pStyle w:val="BTEMEASMCA"/>
      </w:pPr>
      <w:r w:rsidRPr="003673F8">
        <w:t>Nedelsiant praneškite gydytojui, jeigu netinkamai vartojant ar atsitiktinai perdozavus (pvz., vaikams) pastebėjote paminėtų šalutinių reiškinių. Gydytojas, atsižvelgdamas į apsinuodijimo sunkumą, patars, kokias priemones taikyti toliau.</w:t>
      </w:r>
    </w:p>
    <w:p w14:paraId="79158828" w14:textId="77777777" w:rsidR="00DB2D8F" w:rsidRPr="003673F8" w:rsidRDefault="00DB2D8F" w:rsidP="0093522C">
      <w:pPr>
        <w:pStyle w:val="BTEMEASMCA"/>
      </w:pPr>
    </w:p>
    <w:p w14:paraId="4A156E27" w14:textId="77777777" w:rsidR="00DB2D8F" w:rsidRPr="003673F8" w:rsidRDefault="00DB2D8F" w:rsidP="00DB2D8F">
      <w:pPr>
        <w:pStyle w:val="PI-3EMEASMCA"/>
        <w:tabs>
          <w:tab w:val="left" w:pos="567"/>
        </w:tabs>
        <w:spacing w:line="240" w:lineRule="auto"/>
      </w:pPr>
      <w:r w:rsidRPr="003673F8">
        <w:t>Pamiršus pavartoti Olfen</w:t>
      </w:r>
    </w:p>
    <w:p w14:paraId="332F9F51" w14:textId="77777777" w:rsidR="00DB2D8F" w:rsidRPr="003673F8" w:rsidRDefault="00DB2D8F" w:rsidP="0093522C">
      <w:pPr>
        <w:pStyle w:val="BTEMEASMCA"/>
      </w:pPr>
      <w:r w:rsidRPr="003673F8">
        <w:t>Negalima vartoti dvigubos dozės norint kompensuoti praleistą dozę.</w:t>
      </w:r>
    </w:p>
    <w:p w14:paraId="44FFB566" w14:textId="77777777" w:rsidR="00DB2D8F" w:rsidRPr="003673F8" w:rsidRDefault="00DB2D8F" w:rsidP="0093522C">
      <w:pPr>
        <w:pStyle w:val="BTEMEASMCA"/>
      </w:pPr>
    </w:p>
    <w:p w14:paraId="20DEF521" w14:textId="77777777" w:rsidR="00DB2D8F" w:rsidRPr="003673F8" w:rsidRDefault="00DB2D8F" w:rsidP="0093522C">
      <w:pPr>
        <w:pStyle w:val="BTEMEASMCA"/>
      </w:pPr>
      <w:r w:rsidRPr="003673F8">
        <w:t>Jeigu kiltų daugiau klausimų dėl šio vaisto vartojimo, kreipkitės į gydytoją.</w:t>
      </w:r>
    </w:p>
    <w:p w14:paraId="246EBC1F" w14:textId="77777777" w:rsidR="00DB2D8F" w:rsidRPr="003673F8" w:rsidRDefault="00DB2D8F" w:rsidP="0093522C">
      <w:pPr>
        <w:pStyle w:val="BTEMEASMCA"/>
      </w:pPr>
    </w:p>
    <w:p w14:paraId="4733AF87" w14:textId="77777777" w:rsidR="00DB2D8F" w:rsidRPr="003673F8" w:rsidRDefault="00DB2D8F" w:rsidP="0093522C">
      <w:pPr>
        <w:pStyle w:val="BTEMEASMCA"/>
      </w:pPr>
    </w:p>
    <w:p w14:paraId="24E1A5B6" w14:textId="34A54756" w:rsidR="00DB2D8F" w:rsidRPr="003673F8" w:rsidRDefault="00DB2D8F" w:rsidP="00DB2D8F">
      <w:pPr>
        <w:pStyle w:val="PI-1EMEASMCA"/>
      </w:pPr>
      <w:bookmarkStart w:id="84" w:name="_Toc129243142"/>
      <w:bookmarkStart w:id="85" w:name="_Toc129243267"/>
      <w:r w:rsidRPr="003673F8">
        <w:t>4.</w:t>
      </w:r>
      <w:r w:rsidRPr="003673F8">
        <w:tab/>
      </w:r>
      <w:bookmarkEnd w:id="84"/>
      <w:bookmarkEnd w:id="85"/>
      <w:r w:rsidR="007D3204">
        <w:t>Galimas šalutinis poveikis</w:t>
      </w:r>
      <w:r w:rsidR="00422B04">
        <w:fldChar w:fldCharType="begin"/>
      </w:r>
      <w:r w:rsidR="00422B04">
        <w:instrText xml:space="preserve"> DOCVARIABLE vault_nd_74a61f75-db68-43d7-84b0-ee14c76e0648 \* MERGEFORMAT </w:instrText>
      </w:r>
      <w:r w:rsidR="00422B04">
        <w:fldChar w:fldCharType="separate"/>
      </w:r>
      <w:r w:rsidR="00C20FF7">
        <w:t xml:space="preserve"> </w:t>
      </w:r>
      <w:r w:rsidR="00422B04">
        <w:fldChar w:fldCharType="end"/>
      </w:r>
    </w:p>
    <w:p w14:paraId="7F9EFE85" w14:textId="77777777" w:rsidR="00DB2D8F" w:rsidRPr="003673F8" w:rsidRDefault="00DB2D8F" w:rsidP="0093522C">
      <w:pPr>
        <w:pStyle w:val="BTEMEASMCA"/>
      </w:pPr>
    </w:p>
    <w:p w14:paraId="1197387E" w14:textId="77777777" w:rsidR="00DB2D8F" w:rsidRPr="003673F8" w:rsidRDefault="007D3204" w:rsidP="0093522C">
      <w:pPr>
        <w:pStyle w:val="BTEMEASMCA"/>
      </w:pPr>
      <w:r>
        <w:t>Šis vaistas</w:t>
      </w:r>
      <w:r w:rsidR="00DB2D8F" w:rsidRPr="003673F8">
        <w:t>, kaip ir visi kiti vaistai, gali sukelti šalutinį poveikį, nors jis pasireiškia ne visiems žmonėms.</w:t>
      </w:r>
    </w:p>
    <w:p w14:paraId="715EFD22" w14:textId="77777777" w:rsidR="00DB2D8F" w:rsidRPr="003673F8" w:rsidRDefault="00DB2D8F" w:rsidP="00DB2D8F">
      <w:pPr>
        <w:pStyle w:val="Pagrindinistekstas"/>
        <w:tabs>
          <w:tab w:val="left" w:pos="567"/>
        </w:tabs>
        <w:spacing w:line="240" w:lineRule="auto"/>
        <w:rPr>
          <w:sz w:val="22"/>
          <w:szCs w:val="22"/>
        </w:rPr>
      </w:pPr>
    </w:p>
    <w:p w14:paraId="6421E681"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Kiekvienoje dažnio grupėje nepageidaujamas poveikis pateikiamas mažėjančio sunkumo tvarka.</w:t>
      </w:r>
    </w:p>
    <w:p w14:paraId="0394C519" w14:textId="77777777" w:rsidR="00DB2D8F" w:rsidRPr="003673F8" w:rsidRDefault="00DB2D8F" w:rsidP="00DB2D8F">
      <w:pPr>
        <w:pStyle w:val="Pagrindinistekstas"/>
        <w:tabs>
          <w:tab w:val="left" w:pos="567"/>
        </w:tabs>
        <w:spacing w:line="240" w:lineRule="auto"/>
        <w:rPr>
          <w:sz w:val="22"/>
          <w:szCs w:val="22"/>
        </w:rPr>
      </w:pPr>
    </w:p>
    <w:p w14:paraId="7D5A0893"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Labai </w:t>
      </w:r>
      <w:r w:rsidR="007D3204" w:rsidRPr="003673F8">
        <w:rPr>
          <w:sz w:val="22"/>
          <w:szCs w:val="22"/>
        </w:rPr>
        <w:t>dažn</w:t>
      </w:r>
      <w:r w:rsidR="007D3204">
        <w:rPr>
          <w:sz w:val="22"/>
          <w:szCs w:val="22"/>
        </w:rPr>
        <w:t>as</w:t>
      </w:r>
      <w:r w:rsidRPr="003673F8">
        <w:rPr>
          <w:sz w:val="22"/>
          <w:szCs w:val="22"/>
        </w:rPr>
        <w:t>: veikia daugiau negu 1 vartojusį iš 10</w:t>
      </w:r>
    </w:p>
    <w:p w14:paraId="0207EDF6" w14:textId="77777777" w:rsidR="00DB2D8F" w:rsidRPr="003673F8" w:rsidRDefault="007D3204" w:rsidP="00DB2D8F">
      <w:pPr>
        <w:pStyle w:val="Pagrindinistekstas"/>
        <w:tabs>
          <w:tab w:val="left" w:pos="567"/>
        </w:tabs>
        <w:spacing w:line="240" w:lineRule="auto"/>
        <w:rPr>
          <w:sz w:val="22"/>
          <w:szCs w:val="22"/>
        </w:rPr>
      </w:pPr>
      <w:r w:rsidRPr="003673F8">
        <w:rPr>
          <w:sz w:val="22"/>
          <w:szCs w:val="22"/>
        </w:rPr>
        <w:t>Dažn</w:t>
      </w:r>
      <w:r>
        <w:rPr>
          <w:sz w:val="22"/>
          <w:szCs w:val="22"/>
        </w:rPr>
        <w:t>as</w:t>
      </w:r>
      <w:r w:rsidR="00DB2D8F" w:rsidRPr="003673F8">
        <w:rPr>
          <w:sz w:val="22"/>
          <w:szCs w:val="22"/>
        </w:rPr>
        <w:t>: veikia nuo 1 iki 10 vartojusių iš 100</w:t>
      </w:r>
    </w:p>
    <w:p w14:paraId="0540A1E8" w14:textId="77777777" w:rsidR="00DB2D8F" w:rsidRPr="003673F8" w:rsidRDefault="007D3204" w:rsidP="00DB2D8F">
      <w:pPr>
        <w:pStyle w:val="Pagrindinistekstas"/>
        <w:tabs>
          <w:tab w:val="left" w:pos="567"/>
        </w:tabs>
        <w:spacing w:line="240" w:lineRule="auto"/>
        <w:rPr>
          <w:sz w:val="22"/>
          <w:szCs w:val="22"/>
        </w:rPr>
      </w:pPr>
      <w:r w:rsidRPr="003673F8">
        <w:rPr>
          <w:sz w:val="22"/>
          <w:szCs w:val="22"/>
        </w:rPr>
        <w:t>Nedažn</w:t>
      </w:r>
      <w:r>
        <w:rPr>
          <w:sz w:val="22"/>
          <w:szCs w:val="22"/>
        </w:rPr>
        <w:t>as</w:t>
      </w:r>
      <w:r w:rsidR="00DB2D8F" w:rsidRPr="003673F8">
        <w:rPr>
          <w:sz w:val="22"/>
          <w:szCs w:val="22"/>
        </w:rPr>
        <w:t>: veikia nuo 1 iki 10 vartojusių iš 1000</w:t>
      </w:r>
    </w:p>
    <w:p w14:paraId="1B8FE2DB" w14:textId="77777777" w:rsidR="00DB2D8F" w:rsidRPr="003673F8" w:rsidRDefault="007D3204" w:rsidP="00DB2D8F">
      <w:pPr>
        <w:pStyle w:val="Pagrindinistekstas"/>
        <w:tabs>
          <w:tab w:val="left" w:pos="567"/>
        </w:tabs>
        <w:spacing w:line="240" w:lineRule="auto"/>
        <w:rPr>
          <w:sz w:val="22"/>
          <w:szCs w:val="22"/>
        </w:rPr>
      </w:pPr>
      <w:r w:rsidRPr="003673F8">
        <w:rPr>
          <w:sz w:val="22"/>
          <w:szCs w:val="22"/>
        </w:rPr>
        <w:t>Ret</w:t>
      </w:r>
      <w:r>
        <w:rPr>
          <w:sz w:val="22"/>
          <w:szCs w:val="22"/>
        </w:rPr>
        <w:t>as</w:t>
      </w:r>
      <w:r w:rsidR="00DB2D8F" w:rsidRPr="003673F8">
        <w:rPr>
          <w:sz w:val="22"/>
          <w:szCs w:val="22"/>
        </w:rPr>
        <w:t>: veikia nuo 1 iki 10 vartojusių iš 10000</w:t>
      </w:r>
    </w:p>
    <w:p w14:paraId="79FE9E0C"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Labai </w:t>
      </w:r>
      <w:r w:rsidR="007D3204" w:rsidRPr="003673F8">
        <w:rPr>
          <w:sz w:val="22"/>
          <w:szCs w:val="22"/>
        </w:rPr>
        <w:t>ret</w:t>
      </w:r>
      <w:r w:rsidR="007D3204">
        <w:rPr>
          <w:sz w:val="22"/>
          <w:szCs w:val="22"/>
        </w:rPr>
        <w:t>as</w:t>
      </w:r>
      <w:r w:rsidRPr="003673F8">
        <w:rPr>
          <w:sz w:val="22"/>
          <w:szCs w:val="22"/>
        </w:rPr>
        <w:t>: veikia mažiau nege 1 vartojusį iš 10000</w:t>
      </w:r>
    </w:p>
    <w:p w14:paraId="380233A6"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Dažnis nežinomas</w:t>
      </w:r>
      <w:r w:rsidR="007D3204">
        <w:rPr>
          <w:sz w:val="22"/>
          <w:szCs w:val="22"/>
        </w:rPr>
        <w:t xml:space="preserve"> (</w:t>
      </w:r>
      <w:r w:rsidRPr="003673F8">
        <w:rPr>
          <w:sz w:val="22"/>
          <w:szCs w:val="22"/>
        </w:rPr>
        <w:t xml:space="preserve">negali būti </w:t>
      </w:r>
      <w:r w:rsidR="007D3204">
        <w:rPr>
          <w:sz w:val="22"/>
          <w:szCs w:val="22"/>
        </w:rPr>
        <w:t>apskaičiuotas</w:t>
      </w:r>
      <w:r w:rsidR="007D3204" w:rsidRPr="003673F8">
        <w:rPr>
          <w:sz w:val="22"/>
          <w:szCs w:val="22"/>
        </w:rPr>
        <w:t xml:space="preserve"> </w:t>
      </w:r>
      <w:r w:rsidRPr="003673F8">
        <w:rPr>
          <w:sz w:val="22"/>
          <w:szCs w:val="22"/>
        </w:rPr>
        <w:t>pagal turimus duomenis</w:t>
      </w:r>
      <w:r w:rsidR="007D3204">
        <w:rPr>
          <w:sz w:val="22"/>
          <w:szCs w:val="22"/>
        </w:rPr>
        <w:t>)</w:t>
      </w:r>
      <w:r w:rsidRPr="003673F8">
        <w:rPr>
          <w:sz w:val="22"/>
          <w:szCs w:val="22"/>
        </w:rPr>
        <w:t>.</w:t>
      </w:r>
    </w:p>
    <w:p w14:paraId="47843E25" w14:textId="77777777" w:rsidR="00DB2D8F" w:rsidRPr="003673F8" w:rsidRDefault="00DB2D8F" w:rsidP="00DB2D8F">
      <w:pPr>
        <w:pStyle w:val="Pagrindinistekstas"/>
        <w:tabs>
          <w:tab w:val="left" w:pos="567"/>
        </w:tabs>
        <w:spacing w:line="240" w:lineRule="auto"/>
        <w:rPr>
          <w:sz w:val="22"/>
          <w:szCs w:val="22"/>
        </w:rPr>
      </w:pPr>
    </w:p>
    <w:p w14:paraId="3750FF4A"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Nebevartokite </w:t>
      </w:r>
      <w:r w:rsidR="0092099F">
        <w:rPr>
          <w:sz w:val="22"/>
          <w:szCs w:val="22"/>
        </w:rPr>
        <w:t xml:space="preserve">Olfen vaistinio </w:t>
      </w:r>
      <w:r w:rsidRPr="003673F8">
        <w:rPr>
          <w:sz w:val="22"/>
          <w:szCs w:val="22"/>
        </w:rPr>
        <w:t xml:space="preserve">pleistro ir nedelsiant informuokite gydytoją, jeigu pastebėjote bent vieną iš šių požymių: staigų niežintį </w:t>
      </w:r>
      <w:r w:rsidR="0092099F">
        <w:rPr>
          <w:sz w:val="22"/>
          <w:szCs w:val="22"/>
        </w:rPr>
        <w:t>iš</w:t>
      </w:r>
      <w:r w:rsidRPr="003673F8">
        <w:rPr>
          <w:sz w:val="22"/>
          <w:szCs w:val="22"/>
        </w:rPr>
        <w:t>bėrimą (dilgėlinę); rankų</w:t>
      </w:r>
      <w:smartTag w:uri="schemas-tilde-lv/tildestengine" w:element="metric">
        <w:smartTagPr>
          <w:attr w:name="metric_text" w:val="pėdų"/>
          <w:attr w:name="metric_value" w:val=","/>
        </w:smartTagPr>
        <w:r w:rsidRPr="003673F8">
          <w:rPr>
            <w:sz w:val="22"/>
            <w:szCs w:val="22"/>
          </w:rPr>
          <w:t>, pėdų</w:t>
        </w:r>
      </w:smartTag>
      <w:r w:rsidRPr="003673F8">
        <w:rPr>
          <w:sz w:val="22"/>
          <w:szCs w:val="22"/>
        </w:rPr>
        <w:t>, kulkšnių, veido, lūpų, burnos ar gerklės tinimą; kvėpavimo pasunkėjimą; kraujospūdžio kritimą ar silpnumą.</w:t>
      </w:r>
    </w:p>
    <w:p w14:paraId="395E784C" w14:textId="77777777" w:rsidR="00DB2D8F" w:rsidRPr="003673F8" w:rsidRDefault="00DB2D8F" w:rsidP="00DB2D8F">
      <w:pPr>
        <w:pStyle w:val="Pagrindinistekstas"/>
        <w:tabs>
          <w:tab w:val="left" w:pos="567"/>
        </w:tabs>
        <w:spacing w:line="240" w:lineRule="auto"/>
        <w:rPr>
          <w:sz w:val="22"/>
          <w:szCs w:val="22"/>
        </w:rPr>
      </w:pPr>
    </w:p>
    <w:p w14:paraId="7839E136"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Galimas toliau nurodytas šalutinis poveikis.</w:t>
      </w:r>
    </w:p>
    <w:p w14:paraId="5F81BA25" w14:textId="77777777" w:rsidR="00DB2D8F" w:rsidRPr="003673F8" w:rsidRDefault="00DB2D8F" w:rsidP="00DB2D8F">
      <w:pPr>
        <w:pStyle w:val="Pagrindinistekstas"/>
        <w:tabs>
          <w:tab w:val="left" w:pos="567"/>
        </w:tabs>
        <w:spacing w:line="240" w:lineRule="auto"/>
        <w:rPr>
          <w:sz w:val="22"/>
          <w:szCs w:val="22"/>
        </w:rPr>
      </w:pPr>
    </w:p>
    <w:p w14:paraId="0ECEFC14" w14:textId="77777777" w:rsidR="00DB2D8F" w:rsidRPr="003673F8" w:rsidRDefault="007D3204" w:rsidP="00DB2D8F">
      <w:pPr>
        <w:pStyle w:val="Pagrindinistekstas"/>
        <w:tabs>
          <w:tab w:val="left" w:pos="567"/>
        </w:tabs>
        <w:spacing w:line="240" w:lineRule="auto"/>
        <w:rPr>
          <w:sz w:val="22"/>
          <w:szCs w:val="22"/>
        </w:rPr>
      </w:pPr>
      <w:r w:rsidRPr="003673F8">
        <w:rPr>
          <w:i/>
          <w:sz w:val="22"/>
          <w:szCs w:val="22"/>
        </w:rPr>
        <w:t>Dažn</w:t>
      </w:r>
      <w:r>
        <w:rPr>
          <w:i/>
          <w:sz w:val="22"/>
          <w:szCs w:val="22"/>
        </w:rPr>
        <w:t>as</w:t>
      </w:r>
      <w:r w:rsidR="00DB2D8F" w:rsidRPr="003673F8">
        <w:rPr>
          <w:i/>
          <w:sz w:val="22"/>
          <w:szCs w:val="22"/>
        </w:rPr>
        <w:t xml:space="preserve">: </w:t>
      </w:r>
      <w:r w:rsidR="00DB2D8F" w:rsidRPr="003673F8">
        <w:rPr>
          <w:sz w:val="22"/>
          <w:szCs w:val="22"/>
        </w:rPr>
        <w:t xml:space="preserve">vietinės odos reakcijos, tokios kaip odos paraudimas, deginimo pojūtis, niežėjimas, odos raudonis, odos </w:t>
      </w:r>
      <w:r w:rsidR="0092099F">
        <w:rPr>
          <w:sz w:val="22"/>
          <w:szCs w:val="22"/>
        </w:rPr>
        <w:t>iš</w:t>
      </w:r>
      <w:r w:rsidR="00DB2D8F" w:rsidRPr="003673F8">
        <w:rPr>
          <w:sz w:val="22"/>
          <w:szCs w:val="22"/>
        </w:rPr>
        <w:t>bėrimas, kartais su pūlinukais ar pūslelėmis.</w:t>
      </w:r>
    </w:p>
    <w:p w14:paraId="35A94E8D" w14:textId="77777777" w:rsidR="00DB2D8F" w:rsidRPr="003673F8" w:rsidRDefault="007D3204" w:rsidP="00DB2D8F">
      <w:pPr>
        <w:pStyle w:val="Pagrindinistekstas"/>
        <w:tabs>
          <w:tab w:val="left" w:pos="567"/>
        </w:tabs>
        <w:spacing w:line="240" w:lineRule="auto"/>
        <w:rPr>
          <w:i/>
          <w:sz w:val="22"/>
          <w:szCs w:val="22"/>
        </w:rPr>
      </w:pPr>
      <w:r w:rsidRPr="003673F8">
        <w:rPr>
          <w:i/>
          <w:sz w:val="22"/>
          <w:szCs w:val="22"/>
        </w:rPr>
        <w:t>Nedažn</w:t>
      </w:r>
      <w:r>
        <w:rPr>
          <w:i/>
          <w:sz w:val="22"/>
          <w:szCs w:val="22"/>
        </w:rPr>
        <w:t>as</w:t>
      </w:r>
      <w:r w:rsidR="00DB2D8F" w:rsidRPr="003673F8">
        <w:rPr>
          <w:i/>
          <w:sz w:val="22"/>
          <w:szCs w:val="22"/>
        </w:rPr>
        <w:t xml:space="preserve">: </w:t>
      </w:r>
      <w:r w:rsidR="00DB2D8F" w:rsidRPr="003673F8">
        <w:rPr>
          <w:sz w:val="22"/>
          <w:szCs w:val="22"/>
        </w:rPr>
        <w:t>padidėjusio jautrumo reakcijos ar lokalios alerginės reakcijos - kontaktinis dermatitas.</w:t>
      </w:r>
    </w:p>
    <w:p w14:paraId="3B375568" w14:textId="77777777" w:rsidR="00DB2D8F" w:rsidRPr="003673F8" w:rsidRDefault="00321C41" w:rsidP="00674D0B">
      <w:pPr>
        <w:tabs>
          <w:tab w:val="left" w:pos="567"/>
        </w:tabs>
        <w:rPr>
          <w:sz w:val="22"/>
          <w:szCs w:val="22"/>
        </w:rPr>
      </w:pPr>
      <w:r w:rsidRPr="00A07D6E">
        <w:rPr>
          <w:i/>
          <w:iCs/>
          <w:szCs w:val="22"/>
        </w:rPr>
        <w:t>Dažnis nežinomas:</w:t>
      </w:r>
      <w:r>
        <w:rPr>
          <w:szCs w:val="22"/>
        </w:rPr>
        <w:t xml:space="preserve"> </w:t>
      </w:r>
      <w:r w:rsidR="00157145">
        <w:rPr>
          <w:szCs w:val="22"/>
        </w:rPr>
        <w:t>sausa oda</w:t>
      </w:r>
      <w:r w:rsidR="001C266D">
        <w:rPr>
          <w:sz w:val="22"/>
          <w:szCs w:val="22"/>
        </w:rPr>
        <w:t>.</w:t>
      </w:r>
    </w:p>
    <w:p w14:paraId="54D45CFC" w14:textId="77777777" w:rsidR="00DB2D8F" w:rsidRPr="003673F8" w:rsidRDefault="00DB2D8F" w:rsidP="00DB2D8F">
      <w:pPr>
        <w:tabs>
          <w:tab w:val="left" w:pos="567"/>
        </w:tabs>
        <w:rPr>
          <w:sz w:val="22"/>
          <w:szCs w:val="22"/>
        </w:rPr>
      </w:pPr>
      <w:r w:rsidRPr="003673F8">
        <w:rPr>
          <w:sz w:val="22"/>
          <w:szCs w:val="22"/>
        </w:rPr>
        <w:t xml:space="preserve">Pacientams, kurie vartojo tos pačios vaistų grupės veikliąsias medžiagas kaip diklofenakas, pavieniais atvejais pasireiškė bendras odos </w:t>
      </w:r>
      <w:r w:rsidR="0092099F">
        <w:rPr>
          <w:sz w:val="22"/>
          <w:szCs w:val="22"/>
        </w:rPr>
        <w:t>iš</w:t>
      </w:r>
      <w:r w:rsidRPr="003673F8">
        <w:rPr>
          <w:sz w:val="22"/>
          <w:szCs w:val="22"/>
        </w:rPr>
        <w:t>bėrimas, padidėjusio jautrumo reakcijos, tokios kaip: odos ir gleivinių pabrinkimas bei anafilaksinio tipo reakcijos su ūmiais kraujotakos sutrikimais ir padidėjusio jautrumo šviesai reakcija.</w:t>
      </w:r>
    </w:p>
    <w:p w14:paraId="72000018" w14:textId="77777777" w:rsidR="00DB2D8F" w:rsidRPr="003673F8" w:rsidRDefault="00DB2D8F" w:rsidP="00DB2D8F">
      <w:pPr>
        <w:tabs>
          <w:tab w:val="left" w:pos="567"/>
        </w:tabs>
        <w:rPr>
          <w:sz w:val="22"/>
          <w:szCs w:val="22"/>
        </w:rPr>
      </w:pPr>
    </w:p>
    <w:p w14:paraId="05107CAD"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Diklofenako rezorbcija į organizmą pro odą yra labai nedidelė palyginus su veikliosios medžiagos koncentracija kraujyje išgėrus diklofenaką. Todėl šalutinių reiškinių tikimybė bendrai visam organizmui (tokių kaip virškinamojo trakto ar inkstų sutrikimai, kvėpavimo sunkumai) labai nedidelė.</w:t>
      </w:r>
    </w:p>
    <w:p w14:paraId="648BB84F" w14:textId="77777777" w:rsidR="00DB2D8F" w:rsidRPr="003673F8" w:rsidRDefault="00DB2D8F" w:rsidP="00DB2D8F">
      <w:pPr>
        <w:pStyle w:val="Pagrindinistekstas"/>
        <w:tabs>
          <w:tab w:val="left" w:pos="567"/>
        </w:tabs>
        <w:spacing w:line="240" w:lineRule="auto"/>
        <w:rPr>
          <w:sz w:val="22"/>
          <w:szCs w:val="22"/>
        </w:rPr>
      </w:pPr>
    </w:p>
    <w:p w14:paraId="5F2AA921" w14:textId="77777777" w:rsidR="007D3204" w:rsidRPr="00E22031" w:rsidRDefault="007D3204" w:rsidP="007D3204">
      <w:pPr>
        <w:rPr>
          <w:b/>
          <w:sz w:val="22"/>
          <w:szCs w:val="22"/>
        </w:rPr>
      </w:pPr>
      <w:r w:rsidRPr="002D0CBC">
        <w:rPr>
          <w:b/>
          <w:noProof/>
          <w:sz w:val="22"/>
          <w:szCs w:val="22"/>
        </w:rPr>
        <w:t>Pranešimas apie šalutinį poveikį</w:t>
      </w:r>
    </w:p>
    <w:p w14:paraId="02A74F8D" w14:textId="687D6A3C" w:rsidR="00DB2D8F" w:rsidRPr="003673F8" w:rsidRDefault="007D3204" w:rsidP="0093522C">
      <w:pPr>
        <w:pStyle w:val="BTEMEASMCA"/>
      </w:pPr>
      <w:r w:rsidRPr="007D3204">
        <w:t>Jeigu pasireiškė šalutinis poveikis, įskaitant šiame l</w:t>
      </w:r>
      <w:r>
        <w:t xml:space="preserve">apelyje nenurodytą, pasakykite gydytojui </w:t>
      </w:r>
      <w:r w:rsidRPr="007D3204">
        <w:t>arba</w:t>
      </w:r>
      <w:r>
        <w:t xml:space="preserve"> </w:t>
      </w:r>
      <w:r w:rsidRPr="007D3204">
        <w:t xml:space="preserve">vaistininkui. </w:t>
      </w:r>
      <w:r w:rsidR="00BD79DB">
        <w:rPr>
          <w:lang w:eastAsia="lt-LT"/>
        </w:rPr>
        <w:t xml:space="preserve">Pranešimą apie šalutinį poveikį galite užpildyti ir pateikti Valstybinės vaistų kontrolės tarnybos prie Lietuvos Respublikos sveikatos apsaugos ministerijos tinklalapyje </w:t>
      </w:r>
      <w:r w:rsidR="00BD79DB">
        <w:rPr>
          <w:color w:val="0000EE"/>
          <w:u w:val="single"/>
          <w:lang w:eastAsia="lt-LT"/>
        </w:rPr>
        <w:t>https://vvkt.lrv.lt/lt/</w:t>
      </w:r>
      <w:r w:rsidR="00BD79DB">
        <w:rPr>
          <w:lang w:eastAsia="lt-LT"/>
        </w:rPr>
        <w:t xml:space="preserve"> nurodytais būdais arba paskambinti nemokamu telefonu 8 800 73 568.</w:t>
      </w:r>
      <w:r w:rsidR="00BD79DB">
        <w:t xml:space="preserve"> </w:t>
      </w:r>
      <w:r w:rsidR="00213003" w:rsidRPr="00585D94">
        <w:t>Pranešdami apie šalutinį poveikį galite mums padėti gauti daugiau informacijos apie šio vaisto saugumą.</w:t>
      </w:r>
    </w:p>
    <w:p w14:paraId="0917FE81" w14:textId="77777777" w:rsidR="00DB2D8F" w:rsidRPr="003673F8" w:rsidRDefault="00DB2D8F" w:rsidP="0093522C">
      <w:pPr>
        <w:pStyle w:val="BTEMEASMCA"/>
      </w:pPr>
    </w:p>
    <w:p w14:paraId="788B59E0" w14:textId="336FE932" w:rsidR="00DB2D8F" w:rsidRPr="003673F8" w:rsidRDefault="00DB2D8F" w:rsidP="00DB2D8F">
      <w:pPr>
        <w:pStyle w:val="PI-1EMEASMCA"/>
      </w:pPr>
      <w:bookmarkStart w:id="86" w:name="_Toc129243143"/>
      <w:bookmarkStart w:id="87" w:name="_Toc129243268"/>
      <w:r w:rsidRPr="003673F8">
        <w:t>5.</w:t>
      </w:r>
      <w:r w:rsidRPr="003673F8">
        <w:tab/>
      </w:r>
      <w:bookmarkEnd w:id="86"/>
      <w:bookmarkEnd w:id="87"/>
      <w:r w:rsidR="007D3204">
        <w:t>Kaip laikyti Olfen</w:t>
      </w:r>
      <w:r w:rsidR="00422B04">
        <w:fldChar w:fldCharType="begin"/>
      </w:r>
      <w:r w:rsidR="00422B04">
        <w:instrText xml:space="preserve"> DOCVARIABLE vault_nd_893e52a4-73b1-4cb6-8c3c-30801fdaaee1 \* MERGEFORMAT </w:instrText>
      </w:r>
      <w:r w:rsidR="00422B04">
        <w:fldChar w:fldCharType="separate"/>
      </w:r>
      <w:r w:rsidR="00C20FF7">
        <w:t xml:space="preserve"> </w:t>
      </w:r>
      <w:r w:rsidR="00422B04">
        <w:fldChar w:fldCharType="end"/>
      </w:r>
    </w:p>
    <w:p w14:paraId="1503DD5D" w14:textId="77777777" w:rsidR="00DB2D8F" w:rsidRPr="003673F8" w:rsidRDefault="00DB2D8F" w:rsidP="0093522C">
      <w:pPr>
        <w:pStyle w:val="BTEMEASMCA"/>
      </w:pPr>
    </w:p>
    <w:p w14:paraId="504FFD58" w14:textId="77777777" w:rsidR="00DB2D8F" w:rsidRPr="003673F8" w:rsidRDefault="009208EF" w:rsidP="0093522C">
      <w:pPr>
        <w:pStyle w:val="BTEMEASMCA"/>
        <w:rPr>
          <w:noProof w:val="0"/>
        </w:rPr>
      </w:pPr>
      <w:r w:rsidRPr="00B34FA1">
        <w:t>Šį vaistą laikykite vaikams nepastebimoje ir nepasiekiamoje vietoje.</w:t>
      </w:r>
    </w:p>
    <w:p w14:paraId="27B6FA87"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Laikyti ne aukštesnėje kaip 25 </w:t>
      </w:r>
      <w:r w:rsidRPr="003673F8">
        <w:rPr>
          <w:sz w:val="22"/>
          <w:szCs w:val="22"/>
        </w:rPr>
        <w:sym w:font="Symbol" w:char="F0B0"/>
      </w:r>
      <w:r w:rsidRPr="003673F8">
        <w:rPr>
          <w:sz w:val="22"/>
          <w:szCs w:val="22"/>
        </w:rPr>
        <w:t>C temperatūroje.</w:t>
      </w:r>
    </w:p>
    <w:p w14:paraId="31B5D38D" w14:textId="77777777" w:rsidR="00DB2D8F" w:rsidRPr="003673F8" w:rsidRDefault="00DB2D8F" w:rsidP="00DB2D8F">
      <w:pPr>
        <w:pStyle w:val="Pagrindinistekstas"/>
        <w:tabs>
          <w:tab w:val="left" w:pos="567"/>
        </w:tabs>
        <w:spacing w:line="240" w:lineRule="auto"/>
        <w:rPr>
          <w:sz w:val="22"/>
          <w:szCs w:val="22"/>
        </w:rPr>
      </w:pPr>
    </w:p>
    <w:p w14:paraId="27819F24" w14:textId="77777777" w:rsidR="00DB2D8F" w:rsidRPr="003673F8" w:rsidRDefault="00DB2D8F" w:rsidP="0093522C">
      <w:pPr>
        <w:pStyle w:val="BTEMEASMCA"/>
      </w:pPr>
      <w:r w:rsidRPr="003673F8">
        <w:t xml:space="preserve">Ant dėžutės ir paketėlio po „Tinka iki“ nurodytam tinkamumo laikui pasibaigus, </w:t>
      </w:r>
      <w:r w:rsidR="007D3204">
        <w:t>šio vaisto</w:t>
      </w:r>
      <w:r w:rsidR="007D3204" w:rsidRPr="003673F8">
        <w:t xml:space="preserve"> </w:t>
      </w:r>
      <w:r w:rsidRPr="003673F8">
        <w:t>vartoti negalima. Vaistas tinka</w:t>
      </w:r>
      <w:r w:rsidR="007D3204">
        <w:t>mas</w:t>
      </w:r>
      <w:r w:rsidRPr="003673F8">
        <w:t xml:space="preserve"> vartoti iki paskutinės nurodyto mėnesio dienos.</w:t>
      </w:r>
    </w:p>
    <w:p w14:paraId="32C2F687" w14:textId="77777777" w:rsidR="00DB2D8F" w:rsidRPr="003673F8" w:rsidRDefault="00DB2D8F" w:rsidP="00DB2D8F">
      <w:pPr>
        <w:pStyle w:val="Pagrindinistekstas"/>
        <w:tabs>
          <w:tab w:val="left" w:pos="567"/>
        </w:tabs>
        <w:spacing w:line="240" w:lineRule="auto"/>
        <w:rPr>
          <w:sz w:val="22"/>
          <w:szCs w:val="22"/>
        </w:rPr>
      </w:pPr>
    </w:p>
    <w:p w14:paraId="7C7879B2"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Pirmą kartą atplėšus paketėlį, pleistro tinkamumo laikas – 4 mėnesiai, laikant paketėlį sandariai uždarytą, ne aukštesnėje kaip 25 </w:t>
      </w:r>
      <w:r w:rsidRPr="003673F8">
        <w:rPr>
          <w:sz w:val="22"/>
          <w:szCs w:val="22"/>
        </w:rPr>
        <w:sym w:font="Symbol" w:char="F0B0"/>
      </w:r>
      <w:r w:rsidRPr="003673F8">
        <w:rPr>
          <w:sz w:val="22"/>
          <w:szCs w:val="22"/>
        </w:rPr>
        <w:t xml:space="preserve">C temperatūroje, 6 mėnesiai, laikant paketėlį sandariai uždarytą, šaldytuve (2 </w:t>
      </w:r>
      <w:r w:rsidRPr="003673F8">
        <w:rPr>
          <w:sz w:val="22"/>
          <w:szCs w:val="22"/>
        </w:rPr>
        <w:sym w:font="Symbol" w:char="F0B0"/>
      </w:r>
      <w:r w:rsidRPr="003673F8">
        <w:rPr>
          <w:sz w:val="22"/>
          <w:szCs w:val="22"/>
        </w:rPr>
        <w:t xml:space="preserve">C – 8 </w:t>
      </w:r>
      <w:r w:rsidRPr="003673F8">
        <w:rPr>
          <w:sz w:val="22"/>
          <w:szCs w:val="22"/>
        </w:rPr>
        <w:sym w:font="Symbol" w:char="F0B0"/>
      </w:r>
      <w:r w:rsidRPr="003673F8">
        <w:rPr>
          <w:sz w:val="22"/>
          <w:szCs w:val="22"/>
        </w:rPr>
        <w:t>C).</w:t>
      </w:r>
    </w:p>
    <w:p w14:paraId="34E1AE01" w14:textId="77777777" w:rsidR="00DB2D8F" w:rsidRPr="003673F8" w:rsidRDefault="00DB2D8F" w:rsidP="00DB2D8F">
      <w:pPr>
        <w:pStyle w:val="Pagrindinistekstas"/>
        <w:tabs>
          <w:tab w:val="left" w:pos="567"/>
        </w:tabs>
        <w:spacing w:line="240" w:lineRule="auto"/>
        <w:rPr>
          <w:sz w:val="22"/>
          <w:szCs w:val="22"/>
        </w:rPr>
      </w:pPr>
    </w:p>
    <w:p w14:paraId="50DD3E72" w14:textId="77777777" w:rsidR="00DB2D8F" w:rsidRPr="003673F8" w:rsidRDefault="00DB2D8F" w:rsidP="00DB2D8F">
      <w:pPr>
        <w:pStyle w:val="Pagrindinistekstas"/>
        <w:tabs>
          <w:tab w:val="left" w:pos="567"/>
        </w:tabs>
        <w:spacing w:line="240" w:lineRule="auto"/>
        <w:rPr>
          <w:sz w:val="22"/>
          <w:szCs w:val="22"/>
        </w:rPr>
      </w:pPr>
      <w:r w:rsidRPr="003673F8">
        <w:rPr>
          <w:sz w:val="22"/>
          <w:szCs w:val="22"/>
        </w:rPr>
        <w:t xml:space="preserve">Vaistų negalima </w:t>
      </w:r>
      <w:r w:rsidR="007D3204">
        <w:rPr>
          <w:sz w:val="22"/>
          <w:szCs w:val="22"/>
        </w:rPr>
        <w:t>išmesti</w:t>
      </w:r>
      <w:r w:rsidR="007D3204" w:rsidRPr="003673F8">
        <w:rPr>
          <w:sz w:val="22"/>
          <w:szCs w:val="22"/>
        </w:rPr>
        <w:t xml:space="preserve"> </w:t>
      </w:r>
      <w:r w:rsidRPr="003673F8">
        <w:rPr>
          <w:sz w:val="22"/>
          <w:szCs w:val="22"/>
        </w:rPr>
        <w:t xml:space="preserve">į kanalizaciją arba su buitinėmis atliekomis. Kaip </w:t>
      </w:r>
      <w:r w:rsidR="007D3204">
        <w:rPr>
          <w:sz w:val="22"/>
          <w:szCs w:val="22"/>
        </w:rPr>
        <w:t>išmesti</w:t>
      </w:r>
      <w:r w:rsidRPr="003673F8">
        <w:rPr>
          <w:sz w:val="22"/>
          <w:szCs w:val="22"/>
        </w:rPr>
        <w:t xml:space="preserve"> nereikalingus vaistus, klauskite vaistininko. Šios priemonės padės apsaugoti aplinką.</w:t>
      </w:r>
    </w:p>
    <w:p w14:paraId="52B16C56" w14:textId="77777777" w:rsidR="00DB2D8F" w:rsidRPr="003673F8" w:rsidRDefault="00DB2D8F" w:rsidP="00DB2D8F">
      <w:pPr>
        <w:pStyle w:val="Pagrindinistekstas"/>
        <w:tabs>
          <w:tab w:val="left" w:pos="567"/>
        </w:tabs>
        <w:spacing w:line="240" w:lineRule="auto"/>
        <w:rPr>
          <w:sz w:val="22"/>
          <w:szCs w:val="22"/>
        </w:rPr>
      </w:pPr>
    </w:p>
    <w:p w14:paraId="7B95FFAC" w14:textId="77777777" w:rsidR="00DB2D8F" w:rsidRPr="003673F8" w:rsidRDefault="00DB2D8F" w:rsidP="0093522C">
      <w:pPr>
        <w:pStyle w:val="BTEMEASMCA"/>
      </w:pPr>
    </w:p>
    <w:p w14:paraId="447E60EC" w14:textId="3CD37A84" w:rsidR="00DB2D8F" w:rsidRPr="003673F8" w:rsidRDefault="00DB2D8F" w:rsidP="00DB2D8F">
      <w:pPr>
        <w:pStyle w:val="PI-1EMEASMCA"/>
      </w:pPr>
      <w:bookmarkStart w:id="88" w:name="_Toc129243144"/>
      <w:bookmarkStart w:id="89" w:name="_Toc129243269"/>
      <w:r w:rsidRPr="003673F8">
        <w:t>6.</w:t>
      </w:r>
      <w:r w:rsidRPr="003673F8">
        <w:tab/>
      </w:r>
      <w:bookmarkEnd w:id="88"/>
      <w:bookmarkEnd w:id="89"/>
      <w:r w:rsidR="00FA1CE8" w:rsidRPr="00FA1CE8">
        <w:t xml:space="preserve"> </w:t>
      </w:r>
      <w:r w:rsidR="00FA1CE8" w:rsidRPr="00B34FA1">
        <w:t>Pakuotės turinys ir kita informacija</w:t>
      </w:r>
      <w:r w:rsidR="00422B04">
        <w:fldChar w:fldCharType="begin"/>
      </w:r>
      <w:r w:rsidR="00422B04">
        <w:instrText xml:space="preserve"> DOCVARIABLE vault_nd_a529bdf4-6889-485b-b689-5454f2998ea1 \* MERGEFORMAT </w:instrText>
      </w:r>
      <w:r w:rsidR="00422B04">
        <w:fldChar w:fldCharType="separate"/>
      </w:r>
      <w:r w:rsidR="00C20FF7">
        <w:t xml:space="preserve"> </w:t>
      </w:r>
      <w:r w:rsidR="00422B04">
        <w:fldChar w:fldCharType="end"/>
      </w:r>
    </w:p>
    <w:p w14:paraId="3F5905E4" w14:textId="77777777" w:rsidR="00DB2D8F" w:rsidRPr="003673F8" w:rsidRDefault="00DB2D8F" w:rsidP="0093522C">
      <w:pPr>
        <w:pStyle w:val="BTEMEASMCA"/>
      </w:pPr>
    </w:p>
    <w:p w14:paraId="5543D298" w14:textId="77777777" w:rsidR="00DB2D8F" w:rsidRPr="003673F8" w:rsidRDefault="00DB2D8F" w:rsidP="00DB2D8F">
      <w:pPr>
        <w:pStyle w:val="PI-3EMEASMCA"/>
        <w:tabs>
          <w:tab w:val="left" w:pos="567"/>
        </w:tabs>
        <w:spacing w:line="240" w:lineRule="auto"/>
      </w:pPr>
      <w:r w:rsidRPr="003673F8">
        <w:t>Olfen sudėtis</w:t>
      </w:r>
    </w:p>
    <w:p w14:paraId="25F2F819" w14:textId="77777777" w:rsidR="00DB2D8F" w:rsidRPr="003673F8" w:rsidRDefault="00DB2D8F" w:rsidP="0093522C">
      <w:pPr>
        <w:pStyle w:val="BTEMEASMCA"/>
      </w:pPr>
    </w:p>
    <w:p w14:paraId="7524999E" w14:textId="77777777" w:rsidR="00DB2D8F" w:rsidRPr="003673F8" w:rsidRDefault="00DB2D8F" w:rsidP="0093522C">
      <w:pPr>
        <w:pStyle w:val="BT-EMEASMCA"/>
      </w:pPr>
      <w:r w:rsidRPr="003673F8">
        <w:t xml:space="preserve">Veiklioji medžiaga yra diklofenako natrio druska. Viename vaistiniame pleistre yra 140 mg diklofenako natrio druskos. </w:t>
      </w:r>
    </w:p>
    <w:p w14:paraId="182627A1" w14:textId="77777777" w:rsidR="00DB2D8F" w:rsidRPr="003673F8" w:rsidRDefault="00DB2D8F" w:rsidP="0093522C">
      <w:pPr>
        <w:pStyle w:val="BT-EMEASMCA"/>
      </w:pPr>
      <w:r w:rsidRPr="003673F8">
        <w:t>Pagalbinės medžiagos. Pasta: makrogolio laurilo eteris, diizopropilo adipatas, glicerolis (E422), propilenglikolis</w:t>
      </w:r>
      <w:r w:rsidR="00BF3C34">
        <w:t xml:space="preserve"> (E1520)</w:t>
      </w:r>
      <w:r w:rsidRPr="003673F8">
        <w:t>, skystasis sorbitolis (galintis kristalizuotis) (E420), natrio poliakrilatas, karmeliozės natrio druska (E466), bazinis butilinto metakrilato kopolimeras (Eudragit E 100), bevandenis koloidinis silicio dioksidas, lengvasis kaolinas, bevandenis natrio sulfitas (E 221), dinatrio edetatas, butilhidroksitoluenas (E321), aliuminio kalio sulfatas, vyno rūgštis, l - mentolis, išgrynintas vanduo. Pagrindas: neaustinis audinys (EL-8100S), polipropileno plėvelė.</w:t>
      </w:r>
    </w:p>
    <w:p w14:paraId="0ACB0E41" w14:textId="77777777" w:rsidR="00DB2D8F" w:rsidRPr="003673F8" w:rsidRDefault="00DB2D8F" w:rsidP="0093522C">
      <w:pPr>
        <w:pStyle w:val="BTEMEASMCA"/>
      </w:pPr>
    </w:p>
    <w:p w14:paraId="2AEE8105" w14:textId="77777777" w:rsidR="00DB2D8F" w:rsidRPr="003673F8" w:rsidRDefault="00DB2D8F" w:rsidP="00DB2D8F">
      <w:pPr>
        <w:pStyle w:val="PI-3EMEASMCA"/>
        <w:tabs>
          <w:tab w:val="left" w:pos="567"/>
        </w:tabs>
        <w:spacing w:line="240" w:lineRule="auto"/>
      </w:pPr>
      <w:r w:rsidRPr="003673F8">
        <w:t>Olfen išvaizda ir kiekis pakuotėje</w:t>
      </w:r>
    </w:p>
    <w:p w14:paraId="1AD87981" w14:textId="77777777" w:rsidR="00DB2D8F" w:rsidRPr="003673F8" w:rsidRDefault="00DB2D8F" w:rsidP="0093522C">
      <w:pPr>
        <w:pStyle w:val="BTEMEASMCA"/>
      </w:pPr>
      <w:r w:rsidRPr="003673F8">
        <w:t>10 x 14 cm pleistras su balta, lengvai rusva pasta vientisu sluoksniu paskirstyta ant neaustinio audinio. Pastos paviršius padengtas nuimama skaidria plastikine plėvele.</w:t>
      </w:r>
    </w:p>
    <w:p w14:paraId="7DBA17C9" w14:textId="77777777" w:rsidR="00DB2D8F" w:rsidRPr="003673F8" w:rsidRDefault="00DB2D8F" w:rsidP="0093522C">
      <w:pPr>
        <w:pStyle w:val="BTEMEASMCA"/>
      </w:pPr>
      <w:r w:rsidRPr="003673F8">
        <w:t>Kartono dėžutėje yra 2, 5 arba 10 pleistrų.</w:t>
      </w:r>
    </w:p>
    <w:p w14:paraId="672F76A0" w14:textId="77777777" w:rsidR="00DB2D8F" w:rsidRPr="003673F8" w:rsidRDefault="00DB2D8F" w:rsidP="0093522C">
      <w:pPr>
        <w:pStyle w:val="BTEMEASMCA"/>
      </w:pPr>
    </w:p>
    <w:p w14:paraId="22E6B4AA" w14:textId="77777777" w:rsidR="00DB2D8F" w:rsidRPr="003673F8" w:rsidRDefault="00DB2D8F" w:rsidP="0093522C">
      <w:pPr>
        <w:pStyle w:val="BTEMEASMCA"/>
      </w:pPr>
      <w:r w:rsidRPr="003673F8">
        <w:t>Gali būti tiekiamos ne visų dydžių pakuotės.</w:t>
      </w:r>
    </w:p>
    <w:p w14:paraId="07AD9DC0" w14:textId="77777777" w:rsidR="00DB2D8F" w:rsidRDefault="00DB2D8F" w:rsidP="0093522C">
      <w:pPr>
        <w:pStyle w:val="BTEMEASMCA"/>
      </w:pPr>
    </w:p>
    <w:p w14:paraId="2A8986DF" w14:textId="51063E2D" w:rsidR="00FA1CE8" w:rsidRPr="00FA1CE8" w:rsidRDefault="00FA1CE8" w:rsidP="00FA1CE8">
      <w:pPr>
        <w:keepNext/>
        <w:tabs>
          <w:tab w:val="left" w:pos="567"/>
        </w:tabs>
        <w:spacing w:line="260" w:lineRule="exact"/>
        <w:jc w:val="both"/>
        <w:outlineLvl w:val="3"/>
        <w:rPr>
          <w:b/>
          <w:bCs/>
          <w:snapToGrid w:val="0"/>
          <w:sz w:val="22"/>
          <w:szCs w:val="28"/>
          <w:lang w:eastAsia="x-none"/>
        </w:rPr>
      </w:pPr>
      <w:r w:rsidRPr="00FA1CE8">
        <w:rPr>
          <w:b/>
          <w:bCs/>
          <w:snapToGrid w:val="0"/>
          <w:sz w:val="22"/>
          <w:szCs w:val="28"/>
          <w:lang w:eastAsia="x-none"/>
        </w:rPr>
        <w:lastRenderedPageBreak/>
        <w:t>Registruotojas ir gamintojas</w:t>
      </w:r>
      <w:r w:rsidR="00C20FF7">
        <w:rPr>
          <w:b/>
          <w:bCs/>
          <w:snapToGrid w:val="0"/>
          <w:sz w:val="22"/>
          <w:szCs w:val="28"/>
          <w:lang w:eastAsia="x-none"/>
        </w:rPr>
        <w:fldChar w:fldCharType="begin"/>
      </w:r>
      <w:r w:rsidR="00C20FF7">
        <w:rPr>
          <w:b/>
          <w:bCs/>
          <w:snapToGrid w:val="0"/>
          <w:sz w:val="22"/>
          <w:szCs w:val="28"/>
          <w:lang w:eastAsia="x-none"/>
        </w:rPr>
        <w:instrText xml:space="preserve"> DOCVARIABLE vault_nd_3b98908c-f059-43cd-afd5-ac58b26f15e0 \* MERGEFORMAT </w:instrText>
      </w:r>
      <w:r w:rsidR="00C20FF7">
        <w:rPr>
          <w:b/>
          <w:bCs/>
          <w:snapToGrid w:val="0"/>
          <w:sz w:val="22"/>
          <w:szCs w:val="28"/>
          <w:lang w:eastAsia="x-none"/>
        </w:rPr>
        <w:fldChar w:fldCharType="separate"/>
      </w:r>
      <w:r w:rsidR="00C20FF7">
        <w:rPr>
          <w:b/>
          <w:bCs/>
          <w:snapToGrid w:val="0"/>
          <w:sz w:val="22"/>
          <w:szCs w:val="28"/>
          <w:lang w:eastAsia="x-none"/>
        </w:rPr>
        <w:t xml:space="preserve"> </w:t>
      </w:r>
      <w:r w:rsidR="00C20FF7">
        <w:rPr>
          <w:b/>
          <w:bCs/>
          <w:snapToGrid w:val="0"/>
          <w:sz w:val="22"/>
          <w:szCs w:val="28"/>
          <w:lang w:eastAsia="x-none"/>
        </w:rPr>
        <w:fldChar w:fldCharType="end"/>
      </w:r>
    </w:p>
    <w:p w14:paraId="7907F4B9" w14:textId="77777777" w:rsidR="00B669F3" w:rsidRPr="003673F8" w:rsidRDefault="00B669F3" w:rsidP="0093522C">
      <w:pPr>
        <w:pStyle w:val="BTEMEASMCA"/>
      </w:pPr>
    </w:p>
    <w:p w14:paraId="414443A2" w14:textId="77777777" w:rsidR="00DB2D8F" w:rsidRPr="003673F8" w:rsidRDefault="00FA1CE8" w:rsidP="00DB2D8F">
      <w:pPr>
        <w:pStyle w:val="PI-3EMEASMCA"/>
        <w:tabs>
          <w:tab w:val="left" w:pos="567"/>
        </w:tabs>
        <w:spacing w:line="240" w:lineRule="auto"/>
      </w:pPr>
      <w:r>
        <w:t>Registruotojas</w:t>
      </w:r>
    </w:p>
    <w:p w14:paraId="72E38360" w14:textId="77777777" w:rsidR="00DB2D8F" w:rsidRPr="003673F8" w:rsidRDefault="00DD1FDF" w:rsidP="00B04A18">
      <w:pPr>
        <w:rPr>
          <w:sz w:val="22"/>
          <w:szCs w:val="22"/>
        </w:rPr>
      </w:pPr>
      <w:r w:rsidRPr="00B04A18">
        <w:rPr>
          <w:sz w:val="22"/>
          <w:szCs w:val="22"/>
        </w:rPr>
        <w:t xml:space="preserve">Teva B.V., </w:t>
      </w:r>
      <w:r w:rsidRPr="00B04A18">
        <w:rPr>
          <w:rFonts w:eastAsia="Calibri"/>
          <w:sz w:val="22"/>
          <w:szCs w:val="22"/>
          <w:lang w:val="en-US"/>
        </w:rPr>
        <w:t>Swensweg 5, 2031 GA Haarlem, Nyderlandai</w:t>
      </w:r>
    </w:p>
    <w:p w14:paraId="1D33FECD" w14:textId="77777777" w:rsidR="00DB2D8F" w:rsidRPr="003673F8" w:rsidRDefault="00DB2D8F" w:rsidP="00DB2D8F">
      <w:pPr>
        <w:tabs>
          <w:tab w:val="left" w:pos="567"/>
        </w:tabs>
        <w:rPr>
          <w:b/>
          <w:sz w:val="22"/>
          <w:szCs w:val="22"/>
        </w:rPr>
      </w:pPr>
    </w:p>
    <w:p w14:paraId="6EC2BAF0" w14:textId="77777777" w:rsidR="00DB2D8F" w:rsidRPr="003673F8" w:rsidRDefault="007D3204" w:rsidP="00DB2D8F">
      <w:pPr>
        <w:tabs>
          <w:tab w:val="left" w:pos="567"/>
        </w:tabs>
        <w:rPr>
          <w:b/>
          <w:sz w:val="22"/>
          <w:szCs w:val="22"/>
        </w:rPr>
      </w:pPr>
      <w:r w:rsidRPr="003673F8">
        <w:rPr>
          <w:b/>
          <w:sz w:val="22"/>
          <w:szCs w:val="22"/>
        </w:rPr>
        <w:t>Gamintoja</w:t>
      </w:r>
      <w:r>
        <w:rPr>
          <w:b/>
          <w:sz w:val="22"/>
          <w:szCs w:val="22"/>
        </w:rPr>
        <w:t>s</w:t>
      </w:r>
    </w:p>
    <w:p w14:paraId="3F8A796E" w14:textId="77777777" w:rsidR="00DB2D8F" w:rsidRDefault="00DB2D8F" w:rsidP="00DB2D8F">
      <w:pPr>
        <w:jc w:val="both"/>
        <w:rPr>
          <w:sz w:val="22"/>
          <w:szCs w:val="22"/>
        </w:rPr>
      </w:pPr>
      <w:r w:rsidRPr="00B669F3">
        <w:rPr>
          <w:sz w:val="22"/>
          <w:szCs w:val="22"/>
        </w:rPr>
        <w:t>Mepha Pharma GmbH, Marie-Curie-Strasse 8, 79539, Lörrach, Vokietija</w:t>
      </w:r>
    </w:p>
    <w:p w14:paraId="3E614EB2" w14:textId="77777777" w:rsidR="004B7719" w:rsidRPr="00E22031" w:rsidRDefault="004B7719" w:rsidP="00DB2D8F">
      <w:pPr>
        <w:jc w:val="both"/>
        <w:rPr>
          <w:sz w:val="22"/>
          <w:szCs w:val="22"/>
        </w:rPr>
      </w:pPr>
    </w:p>
    <w:p w14:paraId="3614E56C" w14:textId="77777777" w:rsidR="00B14F56" w:rsidRDefault="007D3204" w:rsidP="00DB2D8F">
      <w:pPr>
        <w:tabs>
          <w:tab w:val="left" w:pos="567"/>
        </w:tabs>
        <w:rPr>
          <w:sz w:val="22"/>
          <w:szCs w:val="22"/>
        </w:rPr>
      </w:pPr>
      <w:r>
        <w:rPr>
          <w:sz w:val="22"/>
          <w:szCs w:val="22"/>
        </w:rPr>
        <w:t>arba</w:t>
      </w:r>
    </w:p>
    <w:p w14:paraId="5AB22325" w14:textId="77777777" w:rsidR="004B7719" w:rsidRPr="00B14F56" w:rsidRDefault="004B7719" w:rsidP="00DB2D8F">
      <w:pPr>
        <w:tabs>
          <w:tab w:val="left" w:pos="567"/>
        </w:tabs>
        <w:rPr>
          <w:sz w:val="22"/>
          <w:szCs w:val="22"/>
        </w:rPr>
      </w:pPr>
    </w:p>
    <w:p w14:paraId="7EFB2425" w14:textId="77777777" w:rsidR="00D24555" w:rsidRDefault="00D24555" w:rsidP="00D24555">
      <w:pPr>
        <w:tabs>
          <w:tab w:val="left" w:pos="567"/>
        </w:tabs>
        <w:rPr>
          <w:sz w:val="22"/>
          <w:szCs w:val="22"/>
        </w:rPr>
      </w:pPr>
      <w:r w:rsidRPr="00780EDB">
        <w:rPr>
          <w:sz w:val="22"/>
          <w:szCs w:val="22"/>
        </w:rPr>
        <w:t>Merc</w:t>
      </w:r>
      <w:r w:rsidR="000F76A0">
        <w:rPr>
          <w:sz w:val="22"/>
          <w:szCs w:val="22"/>
        </w:rPr>
        <w:t>k</w:t>
      </w:r>
      <w:r w:rsidRPr="00780EDB">
        <w:rPr>
          <w:sz w:val="22"/>
          <w:szCs w:val="22"/>
        </w:rPr>
        <w:t>le GmbH</w:t>
      </w:r>
      <w:r>
        <w:rPr>
          <w:sz w:val="22"/>
          <w:szCs w:val="22"/>
        </w:rPr>
        <w:t xml:space="preserve">, </w:t>
      </w:r>
      <w:r w:rsidRPr="00780EDB">
        <w:rPr>
          <w:sz w:val="22"/>
          <w:szCs w:val="22"/>
        </w:rPr>
        <w:t>Ludwig-Merc</w:t>
      </w:r>
      <w:r w:rsidR="000F76A0">
        <w:rPr>
          <w:sz w:val="22"/>
          <w:szCs w:val="22"/>
        </w:rPr>
        <w:t>k</w:t>
      </w:r>
      <w:r w:rsidRPr="00780EDB">
        <w:rPr>
          <w:sz w:val="22"/>
          <w:szCs w:val="22"/>
        </w:rPr>
        <w:t>le-Strasse 3</w:t>
      </w:r>
      <w:r>
        <w:rPr>
          <w:sz w:val="22"/>
          <w:szCs w:val="22"/>
        </w:rPr>
        <w:t xml:space="preserve">, </w:t>
      </w:r>
      <w:r w:rsidRPr="00780EDB">
        <w:rPr>
          <w:sz w:val="22"/>
          <w:szCs w:val="22"/>
        </w:rPr>
        <w:t>89143 Blaubeuren</w:t>
      </w:r>
      <w:r>
        <w:rPr>
          <w:sz w:val="22"/>
          <w:szCs w:val="22"/>
        </w:rPr>
        <w:t xml:space="preserve">, </w:t>
      </w:r>
      <w:r w:rsidRPr="00780EDB">
        <w:rPr>
          <w:sz w:val="22"/>
          <w:szCs w:val="22"/>
        </w:rPr>
        <w:t>Vokietija</w:t>
      </w:r>
    </w:p>
    <w:p w14:paraId="03A69A41" w14:textId="77777777" w:rsidR="00B14F56" w:rsidRPr="00E22031" w:rsidRDefault="00B14F56" w:rsidP="00DB2D8F">
      <w:pPr>
        <w:tabs>
          <w:tab w:val="left" w:pos="567"/>
        </w:tabs>
        <w:rPr>
          <w:sz w:val="22"/>
          <w:szCs w:val="22"/>
        </w:rPr>
      </w:pPr>
    </w:p>
    <w:p w14:paraId="29785800" w14:textId="77777777" w:rsidR="00DB2D8F" w:rsidRPr="00E22031" w:rsidRDefault="00DB2D8F" w:rsidP="00DB2D8F">
      <w:pPr>
        <w:tabs>
          <w:tab w:val="left" w:pos="567"/>
        </w:tabs>
        <w:rPr>
          <w:sz w:val="22"/>
          <w:szCs w:val="22"/>
        </w:rPr>
      </w:pPr>
    </w:p>
    <w:p w14:paraId="08D4CE2C" w14:textId="77777777" w:rsidR="00DB2D8F" w:rsidRPr="003673F8" w:rsidRDefault="00DB2D8F" w:rsidP="0093522C">
      <w:pPr>
        <w:pStyle w:val="BTEMEASMCA"/>
      </w:pPr>
      <w:r w:rsidRPr="003673F8">
        <w:t xml:space="preserve">Jeigu apie šį vaistą norite sužinoti daugiau, kreipkitės į vietinį </w:t>
      </w:r>
      <w:r w:rsidR="00F32148">
        <w:t>registruotojo</w:t>
      </w:r>
      <w:r w:rsidRPr="003673F8">
        <w:t xml:space="preserve"> atstovą.</w:t>
      </w:r>
    </w:p>
    <w:p w14:paraId="66F61D1D" w14:textId="77777777" w:rsidR="00DB2D8F" w:rsidRPr="003673F8" w:rsidRDefault="00DB2D8F" w:rsidP="00DB2D8F">
      <w:pPr>
        <w:tabs>
          <w:tab w:val="left" w:pos="567"/>
        </w:tabs>
        <w:rPr>
          <w:sz w:val="22"/>
          <w:szCs w:val="22"/>
        </w:rPr>
      </w:pPr>
    </w:p>
    <w:tbl>
      <w:tblPr>
        <w:tblW w:w="4678" w:type="dxa"/>
        <w:tblInd w:w="-34" w:type="dxa"/>
        <w:tblLayout w:type="fixed"/>
        <w:tblLook w:val="0000" w:firstRow="0" w:lastRow="0" w:firstColumn="0" w:lastColumn="0" w:noHBand="0" w:noVBand="0"/>
      </w:tblPr>
      <w:tblGrid>
        <w:gridCol w:w="4678"/>
      </w:tblGrid>
      <w:tr w:rsidR="00DB2D8F" w:rsidRPr="003673F8" w14:paraId="3CA6B173" w14:textId="77777777" w:rsidTr="005C4E3B">
        <w:tc>
          <w:tcPr>
            <w:tcW w:w="4678" w:type="dxa"/>
          </w:tcPr>
          <w:p w14:paraId="0AC7C50B" w14:textId="77777777" w:rsidR="00C35C55" w:rsidRDefault="007470E8" w:rsidP="00D24555">
            <w:pPr>
              <w:tabs>
                <w:tab w:val="left" w:pos="567"/>
              </w:tabs>
              <w:rPr>
                <w:sz w:val="22"/>
                <w:szCs w:val="22"/>
                <w:lang w:eastAsia="lt-LT"/>
              </w:rPr>
            </w:pPr>
            <w:r>
              <w:rPr>
                <w:sz w:val="22"/>
                <w:szCs w:val="22"/>
                <w:lang w:eastAsia="lt-LT"/>
              </w:rPr>
              <w:t>UAB Teva Baltics</w:t>
            </w:r>
          </w:p>
          <w:p w14:paraId="2CDEF2DE" w14:textId="77777777" w:rsidR="00D24555" w:rsidRPr="00780EDB" w:rsidRDefault="004B7719" w:rsidP="00D24555">
            <w:pPr>
              <w:tabs>
                <w:tab w:val="left" w:pos="567"/>
              </w:tabs>
              <w:rPr>
                <w:sz w:val="22"/>
                <w:szCs w:val="22"/>
              </w:rPr>
            </w:pPr>
            <w:r>
              <w:rPr>
                <w:sz w:val="22"/>
                <w:szCs w:val="22"/>
              </w:rPr>
              <w:t>Molėtų pl. 5</w:t>
            </w:r>
          </w:p>
          <w:p w14:paraId="0017E726" w14:textId="77777777" w:rsidR="00D24555" w:rsidRPr="00780EDB" w:rsidRDefault="00D24555" w:rsidP="00D24555">
            <w:pPr>
              <w:tabs>
                <w:tab w:val="left" w:pos="567"/>
              </w:tabs>
              <w:rPr>
                <w:sz w:val="22"/>
                <w:szCs w:val="22"/>
              </w:rPr>
            </w:pPr>
            <w:r w:rsidRPr="00780EDB">
              <w:rPr>
                <w:sz w:val="22"/>
                <w:szCs w:val="22"/>
              </w:rPr>
              <w:t>LT-</w:t>
            </w:r>
            <w:r w:rsidR="004B7719">
              <w:rPr>
                <w:sz w:val="22"/>
                <w:szCs w:val="22"/>
              </w:rPr>
              <w:t>08409</w:t>
            </w:r>
            <w:r w:rsidRPr="00780EDB">
              <w:rPr>
                <w:sz w:val="22"/>
                <w:szCs w:val="22"/>
              </w:rPr>
              <w:t xml:space="preserve"> Vilnius</w:t>
            </w:r>
          </w:p>
          <w:p w14:paraId="300B4EA2" w14:textId="77777777" w:rsidR="00D24555" w:rsidRPr="00780EDB" w:rsidRDefault="00D24555" w:rsidP="00D24555">
            <w:pPr>
              <w:tabs>
                <w:tab w:val="left" w:pos="567"/>
              </w:tabs>
              <w:rPr>
                <w:sz w:val="22"/>
                <w:szCs w:val="22"/>
              </w:rPr>
            </w:pPr>
            <w:r w:rsidRPr="00780EDB">
              <w:rPr>
                <w:sz w:val="22"/>
                <w:szCs w:val="22"/>
              </w:rPr>
              <w:t>Tel. +370 5 266 02 03</w:t>
            </w:r>
          </w:p>
          <w:p w14:paraId="3CD46EAD" w14:textId="77777777" w:rsidR="00D24555" w:rsidRPr="003673F8" w:rsidRDefault="00D24555" w:rsidP="0093522C">
            <w:pPr>
              <w:pStyle w:val="BTEMEASMCA"/>
            </w:pPr>
          </w:p>
        </w:tc>
      </w:tr>
    </w:tbl>
    <w:p w14:paraId="61F25102" w14:textId="77777777" w:rsidR="00DB2D8F" w:rsidRDefault="00DB2D8F" w:rsidP="0093522C">
      <w:pPr>
        <w:pStyle w:val="BTEMEASMCA"/>
      </w:pPr>
    </w:p>
    <w:p w14:paraId="281A9777" w14:textId="77777777" w:rsidR="00DB2D8F" w:rsidRPr="003673F8" w:rsidRDefault="00DB2D8F" w:rsidP="0093522C">
      <w:pPr>
        <w:pStyle w:val="BTEMEASMCA"/>
      </w:pPr>
    </w:p>
    <w:p w14:paraId="1F316CA0" w14:textId="69BA25CA" w:rsidR="00DB2D8F" w:rsidRPr="003673F8" w:rsidRDefault="00DB2D8F" w:rsidP="0093522C">
      <w:pPr>
        <w:pStyle w:val="BTbEMEASMCA"/>
      </w:pPr>
      <w:r w:rsidRPr="003673F8">
        <w:rPr>
          <w:bCs/>
        </w:rPr>
        <w:t>Šis pakuotės lapelis</w:t>
      </w:r>
      <w:r w:rsidRPr="003673F8">
        <w:t xml:space="preserve"> paskutinį kartą </w:t>
      </w:r>
      <w:r w:rsidR="004B7719">
        <w:t>peržiūrėtas</w:t>
      </w:r>
      <w:r w:rsidR="005C4E3B">
        <w:t xml:space="preserve"> </w:t>
      </w:r>
      <w:r w:rsidR="00DD1FDF">
        <w:t>2024-</w:t>
      </w:r>
      <w:r w:rsidR="00BD79DB">
        <w:t>09</w:t>
      </w:r>
      <w:r w:rsidR="00DD1FDF">
        <w:t>-</w:t>
      </w:r>
      <w:r w:rsidR="00BD79DB">
        <w:t>05</w:t>
      </w:r>
      <w:r w:rsidR="00BE1FAB">
        <w:t>.</w:t>
      </w:r>
    </w:p>
    <w:p w14:paraId="4620F909" w14:textId="77777777" w:rsidR="00DB2D8F" w:rsidRDefault="00DB2D8F" w:rsidP="00DB2D8F">
      <w:pPr>
        <w:tabs>
          <w:tab w:val="left" w:pos="567"/>
        </w:tabs>
        <w:rPr>
          <w:sz w:val="22"/>
          <w:szCs w:val="22"/>
        </w:rPr>
      </w:pPr>
    </w:p>
    <w:p w14:paraId="79FEAFF9" w14:textId="77777777" w:rsidR="00DB2D8F" w:rsidRDefault="00DB2D8F" w:rsidP="00DB2D8F">
      <w:pPr>
        <w:tabs>
          <w:tab w:val="left" w:pos="567"/>
        </w:tabs>
        <w:rPr>
          <w:sz w:val="22"/>
          <w:szCs w:val="22"/>
        </w:rPr>
      </w:pPr>
    </w:p>
    <w:p w14:paraId="3AB1DE44" w14:textId="77777777" w:rsidR="00DB2D8F" w:rsidRPr="003673F8" w:rsidRDefault="004B7719" w:rsidP="0093522C">
      <w:pPr>
        <w:pStyle w:val="BTEMEASMCA"/>
        <w:rPr>
          <w:noProof w:val="0"/>
        </w:rPr>
      </w:pPr>
      <w:r w:rsidRPr="00B34FA1">
        <w:t xml:space="preserve">Išsami informacija apie šį </w:t>
      </w:r>
      <w:r w:rsidRPr="00B34FA1">
        <w:rPr>
          <w:szCs w:val="24"/>
        </w:rPr>
        <w:t>vaistą</w:t>
      </w:r>
      <w:r w:rsidRPr="00B34FA1">
        <w:t xml:space="preserve"> pateikiama Valstybinės vaistų kontrolės tarnybos prie Lietuvos Respublikos sveikatos apsaugos ministerijos tinklalapyje</w:t>
      </w:r>
      <w:r w:rsidRPr="00B34FA1">
        <w:rPr>
          <w:i/>
          <w:szCs w:val="24"/>
        </w:rPr>
        <w:t xml:space="preserve"> </w:t>
      </w:r>
      <w:hyperlink r:id="rId9" w:history="1">
        <w:r w:rsidRPr="00506E50">
          <w:rPr>
            <w:rStyle w:val="Hipersaitas"/>
            <w:rFonts w:eastAsia="SimSun"/>
          </w:rPr>
          <w:t>http://www.vvkt.lt/</w:t>
        </w:r>
      </w:hyperlink>
      <w:r w:rsidRPr="00F70E65">
        <w:t>.</w:t>
      </w:r>
    </w:p>
    <w:p w14:paraId="54A8A574" w14:textId="77777777" w:rsidR="00DC3415" w:rsidRDefault="00DC3415" w:rsidP="00FB4661">
      <w:pPr>
        <w:tabs>
          <w:tab w:val="left" w:pos="567"/>
        </w:tabs>
        <w:rPr>
          <w:sz w:val="22"/>
          <w:szCs w:val="22"/>
        </w:rPr>
      </w:pPr>
    </w:p>
    <w:p w14:paraId="64E0294E" w14:textId="77777777" w:rsidR="00403E0C" w:rsidRDefault="00403E0C" w:rsidP="00FB4661">
      <w:pPr>
        <w:tabs>
          <w:tab w:val="left" w:pos="567"/>
        </w:tabs>
        <w:rPr>
          <w:sz w:val="22"/>
          <w:szCs w:val="22"/>
        </w:rPr>
      </w:pPr>
    </w:p>
    <w:p w14:paraId="069D9132" w14:textId="77777777" w:rsidR="00DC3415" w:rsidRPr="003673F8" w:rsidRDefault="00DC3415" w:rsidP="00FB4661">
      <w:pPr>
        <w:tabs>
          <w:tab w:val="left" w:pos="567"/>
        </w:tabs>
        <w:rPr>
          <w:sz w:val="22"/>
          <w:szCs w:val="22"/>
        </w:rPr>
      </w:pPr>
    </w:p>
    <w:sectPr w:rsidR="00DC3415" w:rsidRPr="003673F8" w:rsidSect="00FB4661">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79EAE" w14:textId="77777777" w:rsidR="00802235" w:rsidRDefault="00802235">
      <w:r>
        <w:separator/>
      </w:r>
    </w:p>
  </w:endnote>
  <w:endnote w:type="continuationSeparator" w:id="0">
    <w:p w14:paraId="7D010D97" w14:textId="77777777" w:rsidR="00802235" w:rsidRDefault="00802235">
      <w:r>
        <w:continuationSeparator/>
      </w:r>
    </w:p>
  </w:endnote>
  <w:endnote w:type="continuationNotice" w:id="1">
    <w:p w14:paraId="5F41AF68" w14:textId="77777777" w:rsidR="00802235" w:rsidRDefault="008022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LT">
    <w:altName w:val="Times New Roman"/>
    <w:charset w:val="00"/>
    <w:family w:val="auto"/>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altName w:val="Leelawadee UI"/>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7C5AF" w14:textId="77777777" w:rsidR="00092FBF" w:rsidRDefault="00092FBF" w:rsidP="00CD67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17A695" w14:textId="77777777" w:rsidR="00092FBF" w:rsidRDefault="00092FBF" w:rsidP="00DC341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E501" w14:textId="6CCBA840" w:rsidR="00092FBF" w:rsidRDefault="00092FBF" w:rsidP="00CD678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22B04">
      <w:rPr>
        <w:rStyle w:val="Puslapionumeris"/>
        <w:noProof/>
      </w:rPr>
      <w:t>7</w:t>
    </w:r>
    <w:r>
      <w:rPr>
        <w:rStyle w:val="Puslapionumeris"/>
      </w:rPr>
      <w:fldChar w:fldCharType="end"/>
    </w:r>
  </w:p>
  <w:p w14:paraId="691C377E" w14:textId="77777777" w:rsidR="00092FBF" w:rsidRDefault="00092FBF" w:rsidP="00DC341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DE45AD" w14:textId="77777777" w:rsidR="00802235" w:rsidRDefault="00802235">
      <w:r>
        <w:separator/>
      </w:r>
    </w:p>
  </w:footnote>
  <w:footnote w:type="continuationSeparator" w:id="0">
    <w:p w14:paraId="776CDFBF" w14:textId="77777777" w:rsidR="00802235" w:rsidRDefault="00802235">
      <w:r>
        <w:continuationSeparator/>
      </w:r>
    </w:p>
  </w:footnote>
  <w:footnote w:type="continuationNotice" w:id="1">
    <w:p w14:paraId="2C53941B" w14:textId="77777777" w:rsidR="00802235" w:rsidRDefault="0080223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731AD" w14:textId="77777777" w:rsidR="00CD78D9" w:rsidRDefault="00CD78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DB72B7"/>
    <w:multiLevelType w:val="singleLevel"/>
    <w:tmpl w:val="4A2844EC"/>
    <w:lvl w:ilvl="0">
      <w:start w:val="3"/>
      <w:numFmt w:val="decimal"/>
      <w:lvlText w:val="%1. "/>
      <w:legacy w:legacy="1" w:legacySpace="0" w:legacyIndent="283"/>
      <w:lvlJc w:val="left"/>
      <w:pPr>
        <w:ind w:left="283" w:hanging="283"/>
      </w:pPr>
      <w:rPr>
        <w:rFonts w:ascii="TimesLT" w:hAnsi="TimesLT" w:hint="default"/>
        <w:b/>
        <w:i w:val="0"/>
        <w:sz w:val="24"/>
        <w:u w:val="none"/>
      </w:rPr>
    </w:lvl>
  </w:abstractNum>
  <w:abstractNum w:abstractNumId="2" w15:restartNumberingAfterBreak="0">
    <w:nsid w:val="30F02CEA"/>
    <w:multiLevelType w:val="hybridMultilevel"/>
    <w:tmpl w:val="20409918"/>
    <w:lvl w:ilvl="0" w:tplc="D8527F9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195B3B"/>
    <w:multiLevelType w:val="hybridMultilevel"/>
    <w:tmpl w:val="F850D0F8"/>
    <w:lvl w:ilvl="0" w:tplc="7072377C">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1863C4"/>
    <w:multiLevelType w:val="hybridMultilevel"/>
    <w:tmpl w:val="1994C6D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lvlOverride w:ilvl="0">
      <w:lvl w:ilvl="0">
        <w:start w:val="1"/>
        <w:numFmt w:val="bullet"/>
        <w:lvlText w:val="-"/>
        <w:legacy w:legacy="1" w:legacySpace="0" w:legacyIndent="360"/>
        <w:lvlJc w:val="left"/>
        <w:pPr>
          <w:ind w:left="360" w:hanging="360"/>
        </w:pPr>
      </w:lvl>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641f448-dc7d-49eb-bdef-1e7cae451457" w:val=" "/>
    <w:docVar w:name="VAULT_ND_0d79030a-5556-493e-9409-2ff1412a16df" w:val=" "/>
    <w:docVar w:name="vault_nd_10de76f4-1e51-4fd9-b0a9-4e639d24a2ae" w:val=" "/>
    <w:docVar w:name="VAULT_ND_115912d2-2983-4a38-895f-ca123b1a613f" w:val=" "/>
    <w:docVar w:name="VAULT_ND_1966f610-014b-4981-8aa9-cba78779387c" w:val=" "/>
    <w:docVar w:name="VAULT_ND_1e5b2450-4bfc-48f3-b9d3-b4a1662f7957" w:val=" "/>
    <w:docVar w:name="vault_nd_264561ef-ed72-474c-8ea8-66708a0b167b" w:val=" "/>
    <w:docVar w:name="vault_nd_26deb909-6ce8-43ad-84db-bd3239caf3e8" w:val=" "/>
    <w:docVar w:name="vault_nd_2d59d211-1b17-499c-9aae-47acde2ce6d0" w:val=" "/>
    <w:docVar w:name="VAULT_ND_2f5e0a00-5e30-4fb8-9055-ed4bdee1a4c1" w:val=" "/>
    <w:docVar w:name="vault_nd_3183a73e-9057-4ffd-aaec-92aba1d4641e" w:val=" "/>
    <w:docVar w:name="vault_nd_3b98908c-f059-43cd-afd5-ac58b26f15e0" w:val=" "/>
    <w:docVar w:name="vault_nd_3ca2541b-8c5f-404a-a60a-225d6116c600" w:val=" "/>
    <w:docVar w:name="vault_nd_45a2a683-2b0e-4e57-91da-070fb9782b49" w:val=" "/>
    <w:docVar w:name="VAULT_ND_4642291b-dd40-4ec2-8ec7-959e8a69f524" w:val=" "/>
    <w:docVar w:name="VAULT_ND_47eb7b14-8315-412a-92d5-89b17f46dd2b" w:val=" "/>
    <w:docVar w:name="VAULT_ND_4f298d68-f0af-4668-a631-18a4f0e50329" w:val=" "/>
    <w:docVar w:name="vault_nd_58324674-28bb-4515-b1f9-499d735b0662" w:val=" "/>
    <w:docVar w:name="VAULT_ND_5ec07509-5c93-4ca3-9eb2-5a93f3f6858d" w:val=" "/>
    <w:docVar w:name="VAULT_ND_64096c96-3482-46b3-94e0-7d9348650a3e" w:val=" "/>
    <w:docVar w:name="VAULT_ND_68a87513-db7a-4192-bfd7-61c8ee39f592" w:val=" "/>
    <w:docVar w:name="vault_nd_6dc36e98-3293-4343-9349-7367e66b3396" w:val=" "/>
    <w:docVar w:name="vault_nd_721fdb8d-20d9-4bc4-9147-b5a17c972289" w:val=" "/>
    <w:docVar w:name="vault_nd_73e1ea45-bc1d-4ca7-a186-8a1e47d03e0e" w:val=" "/>
    <w:docVar w:name="vault_nd_747026d3-b9fb-4f4b-9972-c0f93013ce7e" w:val=" "/>
    <w:docVar w:name="vault_nd_74a61f75-db68-43d7-84b0-ee14c76e0648" w:val=" "/>
    <w:docVar w:name="VAULT_ND_8193dc4c-9b54-4d4e-a3dc-f27471926f42" w:val=" "/>
    <w:docVar w:name="vault_nd_865b1573-8893-43e1-bfd3-941e65c383fa" w:val=" "/>
    <w:docVar w:name="vault_nd_872c974f-183b-49aa-bb1b-091891232891" w:val=" "/>
    <w:docVar w:name="vault_nd_893e52a4-73b1-4cb6-8c3c-30801fdaaee1" w:val=" "/>
    <w:docVar w:name="VAULT_ND_92eea522-1f12-495c-8569-1b53a6d92941" w:val=" "/>
    <w:docVar w:name="VAULT_ND_99929797-f611-4f55-ae56-f5786912d3d6" w:val=" "/>
    <w:docVar w:name="vault_nd_a529bdf4-6889-485b-b689-5454f2998ea1" w:val=" "/>
    <w:docVar w:name="VAULT_ND_ac71fcfc-5557-44ff-9af2-c358576e7272" w:val=" "/>
    <w:docVar w:name="vault_nd_afd52e4d-6f06-4637-8069-25f918f7f06b" w:val=" "/>
    <w:docVar w:name="vault_nd_b7e3cc65-2b46-4b6c-aee4-b6aab0dd79bf" w:val=" "/>
    <w:docVar w:name="vault_nd_ba07362e-0d06-4ed7-87bb-73cba6e90192" w:val=" "/>
    <w:docVar w:name="vault_nd_c25cf77d-6a62-490d-b5d3-c07e05e4157d" w:val=" "/>
    <w:docVar w:name="vault_nd_c5165830-b3cd-4a48-82a0-de02f67fc6ce" w:val=" "/>
    <w:docVar w:name="VAULT_ND_c9c6e26f-ea70-4963-b5ad-e52f18047943" w:val=" "/>
    <w:docVar w:name="vault_nd_caf716c2-cd68-4cfc-b423-1a65f964af2e" w:val=" "/>
    <w:docVar w:name="vault_nd_d491541a-8df5-4d5a-8075-66b774708fe9" w:val=" "/>
    <w:docVar w:name="vault_nd_d68fb018-600f-4a7f-9b14-6f47fa9e53c2" w:val=" "/>
    <w:docVar w:name="vault_nd_daebcc6e-1ece-476e-903a-4a2b40956787" w:val=" "/>
    <w:docVar w:name="vault_nd_db814e28-3722-423b-b4b1-62b24625cde4" w:val=" "/>
    <w:docVar w:name="vault_nd_de13392c-c95a-4060-8537-90947ac67176" w:val=" "/>
    <w:docVar w:name="vault_nd_dec59ff4-26a7-4a1b-aea6-051873b68da9" w:val=" "/>
    <w:docVar w:name="VAULT_ND_e037f6bc-72e8-4d17-b641-0ba7264a15d6" w:val=" "/>
    <w:docVar w:name="vault_nd_e0f7c43f-93d0-42e1-ba09-8a22d04eb981" w:val=" "/>
    <w:docVar w:name="vault_nd_e2559ace-5519-410d-9625-668c656592ae" w:val=" "/>
    <w:docVar w:name="VAULT_ND_e594deb4-92ab-4736-80cc-d407ebd5306c" w:val=" "/>
    <w:docVar w:name="vault_nd_e882f088-bf39-4a2c-bbf8-3b752b1e720c" w:val=" "/>
    <w:docVar w:name="vault_nd_ee1775a3-5af3-43ee-b202-15904dfe44fd" w:val=" "/>
    <w:docVar w:name="vault_nd_f006fbf5-7e3c-400e-9d7b-332532f43150" w:val=" "/>
    <w:docVar w:name="VAULT_ND_f741875e-a0f3-4181-bd18-c23494a81a4c" w:val=" "/>
    <w:docVar w:name="vault_nd_f78af1b7-1afc-4cc0-a328-f38a094989e9" w:val=" "/>
    <w:docVar w:name="VAULT_ND_fd617fd1-1d74-442e-85ac-53a77524b51f" w:val=" "/>
  </w:docVars>
  <w:rsids>
    <w:rsidRoot w:val="00633D05"/>
    <w:rsid w:val="000146C6"/>
    <w:rsid w:val="00015719"/>
    <w:rsid w:val="00016643"/>
    <w:rsid w:val="000213C2"/>
    <w:rsid w:val="00023775"/>
    <w:rsid w:val="00026F12"/>
    <w:rsid w:val="00031714"/>
    <w:rsid w:val="00034F20"/>
    <w:rsid w:val="00042647"/>
    <w:rsid w:val="000452CC"/>
    <w:rsid w:val="00064462"/>
    <w:rsid w:val="000645ED"/>
    <w:rsid w:val="000736E3"/>
    <w:rsid w:val="00080410"/>
    <w:rsid w:val="00082EA9"/>
    <w:rsid w:val="00086366"/>
    <w:rsid w:val="00092FBF"/>
    <w:rsid w:val="0009331A"/>
    <w:rsid w:val="000B2DE7"/>
    <w:rsid w:val="000B3757"/>
    <w:rsid w:val="000C5336"/>
    <w:rsid w:val="000C6B82"/>
    <w:rsid w:val="000C77A0"/>
    <w:rsid w:val="000D0B6A"/>
    <w:rsid w:val="000D5E7A"/>
    <w:rsid w:val="000E260D"/>
    <w:rsid w:val="000E4CB6"/>
    <w:rsid w:val="000F5DD5"/>
    <w:rsid w:val="000F6F8F"/>
    <w:rsid w:val="000F76A0"/>
    <w:rsid w:val="001031C4"/>
    <w:rsid w:val="001120C8"/>
    <w:rsid w:val="001131D1"/>
    <w:rsid w:val="00114D46"/>
    <w:rsid w:val="001162C0"/>
    <w:rsid w:val="00117E6D"/>
    <w:rsid w:val="00121884"/>
    <w:rsid w:val="0012487C"/>
    <w:rsid w:val="00125C92"/>
    <w:rsid w:val="00127135"/>
    <w:rsid w:val="00134A7A"/>
    <w:rsid w:val="001415AE"/>
    <w:rsid w:val="00150361"/>
    <w:rsid w:val="0015083C"/>
    <w:rsid w:val="00151E48"/>
    <w:rsid w:val="00151E57"/>
    <w:rsid w:val="00157145"/>
    <w:rsid w:val="00173B0C"/>
    <w:rsid w:val="0017598D"/>
    <w:rsid w:val="00195161"/>
    <w:rsid w:val="00196118"/>
    <w:rsid w:val="001A0400"/>
    <w:rsid w:val="001A0476"/>
    <w:rsid w:val="001A4551"/>
    <w:rsid w:val="001B3024"/>
    <w:rsid w:val="001C266D"/>
    <w:rsid w:val="001E297E"/>
    <w:rsid w:val="001E52F3"/>
    <w:rsid w:val="001E663A"/>
    <w:rsid w:val="001F64C3"/>
    <w:rsid w:val="001F7A0E"/>
    <w:rsid w:val="0020778C"/>
    <w:rsid w:val="00213003"/>
    <w:rsid w:val="002150DE"/>
    <w:rsid w:val="002212F3"/>
    <w:rsid w:val="0022635D"/>
    <w:rsid w:val="00230D31"/>
    <w:rsid w:val="00234698"/>
    <w:rsid w:val="00235373"/>
    <w:rsid w:val="0023606D"/>
    <w:rsid w:val="00241DA8"/>
    <w:rsid w:val="002420BD"/>
    <w:rsid w:val="00246900"/>
    <w:rsid w:val="00247977"/>
    <w:rsid w:val="002550CA"/>
    <w:rsid w:val="00261131"/>
    <w:rsid w:val="00263207"/>
    <w:rsid w:val="002831B3"/>
    <w:rsid w:val="00286CB2"/>
    <w:rsid w:val="0028738C"/>
    <w:rsid w:val="00290687"/>
    <w:rsid w:val="002940CF"/>
    <w:rsid w:val="002A15DB"/>
    <w:rsid w:val="002B2F09"/>
    <w:rsid w:val="002B3CCA"/>
    <w:rsid w:val="002C293D"/>
    <w:rsid w:val="002C2B03"/>
    <w:rsid w:val="002D0CBC"/>
    <w:rsid w:val="002D58EE"/>
    <w:rsid w:val="002E20C1"/>
    <w:rsid w:val="00302A13"/>
    <w:rsid w:val="003053F1"/>
    <w:rsid w:val="00305E55"/>
    <w:rsid w:val="00307B5C"/>
    <w:rsid w:val="00307E83"/>
    <w:rsid w:val="003142AD"/>
    <w:rsid w:val="003145AF"/>
    <w:rsid w:val="00314FCB"/>
    <w:rsid w:val="00321C41"/>
    <w:rsid w:val="003256E1"/>
    <w:rsid w:val="00325970"/>
    <w:rsid w:val="00326388"/>
    <w:rsid w:val="00326D21"/>
    <w:rsid w:val="00336320"/>
    <w:rsid w:val="00336D7E"/>
    <w:rsid w:val="0034043B"/>
    <w:rsid w:val="0035394A"/>
    <w:rsid w:val="00354040"/>
    <w:rsid w:val="0035598C"/>
    <w:rsid w:val="0035640F"/>
    <w:rsid w:val="00362249"/>
    <w:rsid w:val="003673F8"/>
    <w:rsid w:val="00374FAC"/>
    <w:rsid w:val="00381B1D"/>
    <w:rsid w:val="00382534"/>
    <w:rsid w:val="00385C7B"/>
    <w:rsid w:val="003968AF"/>
    <w:rsid w:val="003A43BA"/>
    <w:rsid w:val="003B3331"/>
    <w:rsid w:val="003B340F"/>
    <w:rsid w:val="003B5CDB"/>
    <w:rsid w:val="003D37DA"/>
    <w:rsid w:val="003D5E22"/>
    <w:rsid w:val="003D7D97"/>
    <w:rsid w:val="003E008F"/>
    <w:rsid w:val="003E00EE"/>
    <w:rsid w:val="003E35EC"/>
    <w:rsid w:val="00401A3B"/>
    <w:rsid w:val="0040396E"/>
    <w:rsid w:val="00403E0C"/>
    <w:rsid w:val="00410B2E"/>
    <w:rsid w:val="00414785"/>
    <w:rsid w:val="00417094"/>
    <w:rsid w:val="00420891"/>
    <w:rsid w:val="00420FA0"/>
    <w:rsid w:val="00422B04"/>
    <w:rsid w:val="00422B61"/>
    <w:rsid w:val="0043323D"/>
    <w:rsid w:val="00434F01"/>
    <w:rsid w:val="004471CA"/>
    <w:rsid w:val="00452383"/>
    <w:rsid w:val="00453859"/>
    <w:rsid w:val="00457846"/>
    <w:rsid w:val="00461133"/>
    <w:rsid w:val="00461733"/>
    <w:rsid w:val="0047222F"/>
    <w:rsid w:val="00476A9C"/>
    <w:rsid w:val="00490CFE"/>
    <w:rsid w:val="0049147F"/>
    <w:rsid w:val="0049655D"/>
    <w:rsid w:val="004B1949"/>
    <w:rsid w:val="004B7719"/>
    <w:rsid w:val="004C0255"/>
    <w:rsid w:val="004C2432"/>
    <w:rsid w:val="004D558B"/>
    <w:rsid w:val="004E03BD"/>
    <w:rsid w:val="004E0B3D"/>
    <w:rsid w:val="004E6804"/>
    <w:rsid w:val="00502863"/>
    <w:rsid w:val="00504344"/>
    <w:rsid w:val="005103BB"/>
    <w:rsid w:val="005138BB"/>
    <w:rsid w:val="0051570B"/>
    <w:rsid w:val="00520447"/>
    <w:rsid w:val="00545B97"/>
    <w:rsid w:val="00546E88"/>
    <w:rsid w:val="00552FE1"/>
    <w:rsid w:val="00553822"/>
    <w:rsid w:val="00565DAA"/>
    <w:rsid w:val="00574474"/>
    <w:rsid w:val="005765B6"/>
    <w:rsid w:val="00586A15"/>
    <w:rsid w:val="00586D07"/>
    <w:rsid w:val="00592803"/>
    <w:rsid w:val="005933DC"/>
    <w:rsid w:val="0059474F"/>
    <w:rsid w:val="005969E7"/>
    <w:rsid w:val="005A3273"/>
    <w:rsid w:val="005A343D"/>
    <w:rsid w:val="005C0BBE"/>
    <w:rsid w:val="005C168C"/>
    <w:rsid w:val="005C4E3B"/>
    <w:rsid w:val="005C501E"/>
    <w:rsid w:val="005C70F5"/>
    <w:rsid w:val="005C7957"/>
    <w:rsid w:val="005D0C4F"/>
    <w:rsid w:val="005D1156"/>
    <w:rsid w:val="005E69A0"/>
    <w:rsid w:val="005F6698"/>
    <w:rsid w:val="005F745F"/>
    <w:rsid w:val="00602914"/>
    <w:rsid w:val="00633D05"/>
    <w:rsid w:val="006345D5"/>
    <w:rsid w:val="00637FF0"/>
    <w:rsid w:val="00643BF3"/>
    <w:rsid w:val="006473DB"/>
    <w:rsid w:val="00652D5B"/>
    <w:rsid w:val="00653ECC"/>
    <w:rsid w:val="006611BA"/>
    <w:rsid w:val="00663911"/>
    <w:rsid w:val="0066722B"/>
    <w:rsid w:val="006715DB"/>
    <w:rsid w:val="006730DF"/>
    <w:rsid w:val="00673194"/>
    <w:rsid w:val="00673C3A"/>
    <w:rsid w:val="00674D0B"/>
    <w:rsid w:val="00680931"/>
    <w:rsid w:val="00685683"/>
    <w:rsid w:val="00686FD4"/>
    <w:rsid w:val="006944A3"/>
    <w:rsid w:val="006B0C39"/>
    <w:rsid w:val="006C0572"/>
    <w:rsid w:val="006C2877"/>
    <w:rsid w:val="006C660D"/>
    <w:rsid w:val="006C6F80"/>
    <w:rsid w:val="006D6ECD"/>
    <w:rsid w:val="006D739B"/>
    <w:rsid w:val="006E7031"/>
    <w:rsid w:val="006F0847"/>
    <w:rsid w:val="006F109E"/>
    <w:rsid w:val="006F7409"/>
    <w:rsid w:val="0070186C"/>
    <w:rsid w:val="00705CC0"/>
    <w:rsid w:val="0072069B"/>
    <w:rsid w:val="00722172"/>
    <w:rsid w:val="0072287A"/>
    <w:rsid w:val="0073174C"/>
    <w:rsid w:val="0074515E"/>
    <w:rsid w:val="007470E8"/>
    <w:rsid w:val="00761D04"/>
    <w:rsid w:val="00766FE2"/>
    <w:rsid w:val="00767A46"/>
    <w:rsid w:val="00770765"/>
    <w:rsid w:val="00772DAA"/>
    <w:rsid w:val="007741FB"/>
    <w:rsid w:val="00777098"/>
    <w:rsid w:val="00786CA7"/>
    <w:rsid w:val="007905ED"/>
    <w:rsid w:val="00791BBD"/>
    <w:rsid w:val="0079288F"/>
    <w:rsid w:val="007A7ED3"/>
    <w:rsid w:val="007B2182"/>
    <w:rsid w:val="007B4FC6"/>
    <w:rsid w:val="007B5FD0"/>
    <w:rsid w:val="007C01AF"/>
    <w:rsid w:val="007C4054"/>
    <w:rsid w:val="007D3204"/>
    <w:rsid w:val="007F1950"/>
    <w:rsid w:val="00800CD2"/>
    <w:rsid w:val="00802235"/>
    <w:rsid w:val="00804D88"/>
    <w:rsid w:val="0081612C"/>
    <w:rsid w:val="00822DF5"/>
    <w:rsid w:val="00824EA0"/>
    <w:rsid w:val="00826699"/>
    <w:rsid w:val="00827EF6"/>
    <w:rsid w:val="008301F1"/>
    <w:rsid w:val="008327C4"/>
    <w:rsid w:val="00836761"/>
    <w:rsid w:val="0084668E"/>
    <w:rsid w:val="008476C7"/>
    <w:rsid w:val="00863351"/>
    <w:rsid w:val="008661CD"/>
    <w:rsid w:val="00867091"/>
    <w:rsid w:val="00870519"/>
    <w:rsid w:val="008719C2"/>
    <w:rsid w:val="0087745A"/>
    <w:rsid w:val="00893F86"/>
    <w:rsid w:val="008A0A10"/>
    <w:rsid w:val="008B6C9B"/>
    <w:rsid w:val="008B793B"/>
    <w:rsid w:val="008C2DBE"/>
    <w:rsid w:val="008D09C7"/>
    <w:rsid w:val="008E20DF"/>
    <w:rsid w:val="008E2F8B"/>
    <w:rsid w:val="008E79D2"/>
    <w:rsid w:val="008F5753"/>
    <w:rsid w:val="008F60DE"/>
    <w:rsid w:val="00905989"/>
    <w:rsid w:val="00907E93"/>
    <w:rsid w:val="009101D3"/>
    <w:rsid w:val="0092014E"/>
    <w:rsid w:val="009208EF"/>
    <w:rsid w:val="0092099F"/>
    <w:rsid w:val="00920C74"/>
    <w:rsid w:val="00922FB4"/>
    <w:rsid w:val="00933378"/>
    <w:rsid w:val="0093522C"/>
    <w:rsid w:val="0093666D"/>
    <w:rsid w:val="009404C5"/>
    <w:rsid w:val="00955EF4"/>
    <w:rsid w:val="00956706"/>
    <w:rsid w:val="00973850"/>
    <w:rsid w:val="00975A00"/>
    <w:rsid w:val="00975B06"/>
    <w:rsid w:val="0097681F"/>
    <w:rsid w:val="00992ED2"/>
    <w:rsid w:val="009931BC"/>
    <w:rsid w:val="009A099B"/>
    <w:rsid w:val="009A3B87"/>
    <w:rsid w:val="009A4A36"/>
    <w:rsid w:val="009B2CAD"/>
    <w:rsid w:val="009C4AEB"/>
    <w:rsid w:val="009D3350"/>
    <w:rsid w:val="009E0744"/>
    <w:rsid w:val="009E0EDB"/>
    <w:rsid w:val="009E178F"/>
    <w:rsid w:val="009E294F"/>
    <w:rsid w:val="009F5CF2"/>
    <w:rsid w:val="00A11DA1"/>
    <w:rsid w:val="00A11EA1"/>
    <w:rsid w:val="00A204D1"/>
    <w:rsid w:val="00A251D7"/>
    <w:rsid w:val="00A35E05"/>
    <w:rsid w:val="00A37528"/>
    <w:rsid w:val="00A4633E"/>
    <w:rsid w:val="00A61257"/>
    <w:rsid w:val="00A74995"/>
    <w:rsid w:val="00A7668B"/>
    <w:rsid w:val="00A80A6F"/>
    <w:rsid w:val="00A81854"/>
    <w:rsid w:val="00A868F9"/>
    <w:rsid w:val="00A915FC"/>
    <w:rsid w:val="00A96B74"/>
    <w:rsid w:val="00AA4CF7"/>
    <w:rsid w:val="00AB209B"/>
    <w:rsid w:val="00AB2669"/>
    <w:rsid w:val="00AC1EA7"/>
    <w:rsid w:val="00AC4DC4"/>
    <w:rsid w:val="00AD15A2"/>
    <w:rsid w:val="00AE51D4"/>
    <w:rsid w:val="00B01140"/>
    <w:rsid w:val="00B04A18"/>
    <w:rsid w:val="00B0520B"/>
    <w:rsid w:val="00B129BA"/>
    <w:rsid w:val="00B1494C"/>
    <w:rsid w:val="00B14F56"/>
    <w:rsid w:val="00B20CC0"/>
    <w:rsid w:val="00B219A8"/>
    <w:rsid w:val="00B25880"/>
    <w:rsid w:val="00B25A5F"/>
    <w:rsid w:val="00B32251"/>
    <w:rsid w:val="00B327A1"/>
    <w:rsid w:val="00B32AC9"/>
    <w:rsid w:val="00B3443B"/>
    <w:rsid w:val="00B429E0"/>
    <w:rsid w:val="00B50ECF"/>
    <w:rsid w:val="00B534D2"/>
    <w:rsid w:val="00B60A25"/>
    <w:rsid w:val="00B60DC0"/>
    <w:rsid w:val="00B61510"/>
    <w:rsid w:val="00B61CE6"/>
    <w:rsid w:val="00B669F3"/>
    <w:rsid w:val="00B73464"/>
    <w:rsid w:val="00B8342D"/>
    <w:rsid w:val="00B8510E"/>
    <w:rsid w:val="00B853BF"/>
    <w:rsid w:val="00B96183"/>
    <w:rsid w:val="00BA7DED"/>
    <w:rsid w:val="00BB24D9"/>
    <w:rsid w:val="00BB5701"/>
    <w:rsid w:val="00BB61F2"/>
    <w:rsid w:val="00BB6F88"/>
    <w:rsid w:val="00BC12C9"/>
    <w:rsid w:val="00BC249C"/>
    <w:rsid w:val="00BC3F9B"/>
    <w:rsid w:val="00BC5A95"/>
    <w:rsid w:val="00BD40BE"/>
    <w:rsid w:val="00BD50DC"/>
    <w:rsid w:val="00BD79DB"/>
    <w:rsid w:val="00BD7FAE"/>
    <w:rsid w:val="00BE0D6C"/>
    <w:rsid w:val="00BE1FAB"/>
    <w:rsid w:val="00BF3C34"/>
    <w:rsid w:val="00BF637E"/>
    <w:rsid w:val="00BF6B10"/>
    <w:rsid w:val="00BF7ECE"/>
    <w:rsid w:val="00C0343C"/>
    <w:rsid w:val="00C07BA9"/>
    <w:rsid w:val="00C1347E"/>
    <w:rsid w:val="00C13500"/>
    <w:rsid w:val="00C20FF7"/>
    <w:rsid w:val="00C23A69"/>
    <w:rsid w:val="00C25A51"/>
    <w:rsid w:val="00C31E03"/>
    <w:rsid w:val="00C35C55"/>
    <w:rsid w:val="00C417D9"/>
    <w:rsid w:val="00C4268E"/>
    <w:rsid w:val="00C65B0E"/>
    <w:rsid w:val="00C664C5"/>
    <w:rsid w:val="00C728C9"/>
    <w:rsid w:val="00C90F5E"/>
    <w:rsid w:val="00C9366C"/>
    <w:rsid w:val="00CA0858"/>
    <w:rsid w:val="00CA2B93"/>
    <w:rsid w:val="00CA3F14"/>
    <w:rsid w:val="00CA4749"/>
    <w:rsid w:val="00CC1308"/>
    <w:rsid w:val="00CD6789"/>
    <w:rsid w:val="00CD78D9"/>
    <w:rsid w:val="00CE26E6"/>
    <w:rsid w:val="00CE6A5C"/>
    <w:rsid w:val="00CE7AF1"/>
    <w:rsid w:val="00CF721F"/>
    <w:rsid w:val="00D143AF"/>
    <w:rsid w:val="00D17C76"/>
    <w:rsid w:val="00D24555"/>
    <w:rsid w:val="00D37A62"/>
    <w:rsid w:val="00D43464"/>
    <w:rsid w:val="00D46AF8"/>
    <w:rsid w:val="00D81CD9"/>
    <w:rsid w:val="00DB2D8F"/>
    <w:rsid w:val="00DB42C1"/>
    <w:rsid w:val="00DB7526"/>
    <w:rsid w:val="00DC05B2"/>
    <w:rsid w:val="00DC0A9D"/>
    <w:rsid w:val="00DC2E91"/>
    <w:rsid w:val="00DC3415"/>
    <w:rsid w:val="00DC459F"/>
    <w:rsid w:val="00DC5111"/>
    <w:rsid w:val="00DC5AB1"/>
    <w:rsid w:val="00DD1FDF"/>
    <w:rsid w:val="00DD2D96"/>
    <w:rsid w:val="00DD378A"/>
    <w:rsid w:val="00DE0190"/>
    <w:rsid w:val="00DE1FC5"/>
    <w:rsid w:val="00DE3CA1"/>
    <w:rsid w:val="00DF6571"/>
    <w:rsid w:val="00DF7A7B"/>
    <w:rsid w:val="00E07A85"/>
    <w:rsid w:val="00E17BA9"/>
    <w:rsid w:val="00E22031"/>
    <w:rsid w:val="00E2682B"/>
    <w:rsid w:val="00E27CE1"/>
    <w:rsid w:val="00E40C3A"/>
    <w:rsid w:val="00E52FC7"/>
    <w:rsid w:val="00E62211"/>
    <w:rsid w:val="00E62543"/>
    <w:rsid w:val="00E8325A"/>
    <w:rsid w:val="00E9151B"/>
    <w:rsid w:val="00E938BB"/>
    <w:rsid w:val="00EA2FBA"/>
    <w:rsid w:val="00EA58E9"/>
    <w:rsid w:val="00EB54F1"/>
    <w:rsid w:val="00EC5989"/>
    <w:rsid w:val="00ED4830"/>
    <w:rsid w:val="00EE10EE"/>
    <w:rsid w:val="00EE58CC"/>
    <w:rsid w:val="00EE7D5F"/>
    <w:rsid w:val="00EF056F"/>
    <w:rsid w:val="00EF2FBD"/>
    <w:rsid w:val="00F013B7"/>
    <w:rsid w:val="00F04649"/>
    <w:rsid w:val="00F108BE"/>
    <w:rsid w:val="00F15BDA"/>
    <w:rsid w:val="00F311F7"/>
    <w:rsid w:val="00F3180D"/>
    <w:rsid w:val="00F32148"/>
    <w:rsid w:val="00F472E2"/>
    <w:rsid w:val="00F804AC"/>
    <w:rsid w:val="00F82923"/>
    <w:rsid w:val="00F82BBE"/>
    <w:rsid w:val="00F93A68"/>
    <w:rsid w:val="00F97012"/>
    <w:rsid w:val="00FA1CE8"/>
    <w:rsid w:val="00FA4214"/>
    <w:rsid w:val="00FA7803"/>
    <w:rsid w:val="00FB4661"/>
    <w:rsid w:val="00FC3475"/>
    <w:rsid w:val="00FC7192"/>
    <w:rsid w:val="00FD0D11"/>
    <w:rsid w:val="00FE1933"/>
    <w:rsid w:val="00FF2219"/>
    <w:rsid w:val="00FF3C05"/>
  </w:rsids>
  <m:mathPr>
    <m:mathFont m:val="Cambria Math"/>
    <m:brkBin m:val="before"/>
    <m:brkBinSub m:val="--"/>
    <m:smallFrac m:val="0"/>
    <m:dispDef/>
    <m:lMargin m:val="0"/>
    <m:rMargin m:val="0"/>
    <m:defJc m:val="centerGroup"/>
    <m:wrapIndent m:val="1440"/>
    <m:intLim m:val="subSup"/>
    <m:naryLim m:val="undOvr"/>
  </m:mathPr>
  <w:themeFontLang w:val="lt-LT" w:eastAsia="ja-JP" w:bidi="th-TH"/>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
  <w:smartTagType w:namespaceuri="urn:schemas-microsoft-com:office:smarttags" w:name="metricconverter"/>
  <w:shapeDefaults>
    <o:shapedefaults v:ext="edit" spidmax="2050"/>
    <o:shapelayout v:ext="edit">
      <o:idmap v:ext="edit" data="2"/>
    </o:shapelayout>
  </w:shapeDefaults>
  <w:decimalSymbol w:val=","/>
  <w:listSeparator w:val=";"/>
  <w14:docId w14:val="156DF105"/>
  <w15:chartTrackingRefBased/>
  <w15:docId w15:val="{C2BC943E-A285-4B51-99B8-D561B85D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34D2"/>
    <w:rPr>
      <w:sz w:val="24"/>
      <w:szCs w:val="24"/>
      <w:lang w:eastAsia="en-US"/>
    </w:rPr>
  </w:style>
  <w:style w:type="paragraph" w:styleId="Antrat1">
    <w:name w:val="heading 1"/>
    <w:basedOn w:val="prastasis"/>
    <w:next w:val="prastasis"/>
    <w:qFormat/>
    <w:rsid w:val="00633D05"/>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633D0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633D05"/>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FA1CE8"/>
    <w:pPr>
      <w:keepNext/>
      <w:spacing w:before="240" w:after="60"/>
      <w:outlineLvl w:val="3"/>
    </w:pPr>
    <w:rPr>
      <w:rFonts w:ascii="Calibri" w:hAnsi="Calibri"/>
      <w:b/>
      <w:bCs/>
      <w:sz w:val="28"/>
      <w:szCs w:val="28"/>
    </w:rPr>
  </w:style>
  <w:style w:type="paragraph" w:styleId="Antrat6">
    <w:name w:val="heading 6"/>
    <w:basedOn w:val="prastasis"/>
    <w:next w:val="prastasis"/>
    <w:link w:val="Antrat6Diagrama"/>
    <w:semiHidden/>
    <w:unhideWhenUsed/>
    <w:qFormat/>
    <w:rsid w:val="00325970"/>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33D05"/>
    <w:rPr>
      <w:color w:val="0000FF"/>
      <w:u w:val="single"/>
    </w:rPr>
  </w:style>
  <w:style w:type="paragraph" w:customStyle="1" w:styleId="PI-1EMEASMCA">
    <w:name w:val="PI-1 EMEA_SMCA"/>
    <w:basedOn w:val="Antrat2"/>
    <w:autoRedefine/>
    <w:rsid w:val="00633D05"/>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120C8"/>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120C8"/>
    <w:rPr>
      <w:b/>
      <w:noProof/>
      <w:sz w:val="22"/>
      <w:szCs w:val="22"/>
      <w:lang w:val="lt-LT" w:eastAsia="en-US" w:bidi="ar-SA"/>
    </w:rPr>
  </w:style>
  <w:style w:type="paragraph" w:customStyle="1" w:styleId="PI-2EMEASMCA">
    <w:name w:val="PI-2 EMEA_SMCA"/>
    <w:basedOn w:val="Antrat3"/>
    <w:autoRedefine/>
    <w:rsid w:val="00633D05"/>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3522C"/>
    <w:pPr>
      <w:tabs>
        <w:tab w:val="left" w:pos="567"/>
      </w:tabs>
    </w:pPr>
    <w:rPr>
      <w:noProof/>
      <w:sz w:val="22"/>
      <w:szCs w:val="22"/>
    </w:rPr>
  </w:style>
  <w:style w:type="paragraph" w:customStyle="1" w:styleId="TTEMEASMCA">
    <w:name w:val="TT EMEA_SMCA"/>
    <w:basedOn w:val="Antrat1"/>
    <w:link w:val="TTEMEASMCAChar"/>
    <w:autoRedefine/>
    <w:rsid w:val="005A3273"/>
    <w:pPr>
      <w:keepNext w:val="0"/>
      <w:tabs>
        <w:tab w:val="left" w:pos="567"/>
      </w:tabs>
      <w:spacing w:before="0" w:after="0"/>
      <w:ind w:left="567" w:hanging="567"/>
      <w:jc w:val="center"/>
    </w:pPr>
    <w:rPr>
      <w:rFonts w:ascii="Times New Roman Bold" w:hAnsi="Times New Roman Bold" w:cs="Times New Roman"/>
      <w:bCs w:val="0"/>
      <w:kern w:val="0"/>
      <w:sz w:val="22"/>
      <w:szCs w:val="22"/>
    </w:rPr>
  </w:style>
  <w:style w:type="character" w:customStyle="1" w:styleId="TTEMEASMCAChar">
    <w:name w:val="TT EMEA_SMCA Char"/>
    <w:link w:val="TTEMEASMCA"/>
    <w:rsid w:val="005A3273"/>
    <w:rPr>
      <w:rFonts w:ascii="Times New Roman Bold" w:hAnsi="Times New Roman Bold"/>
      <w:b/>
      <w:sz w:val="22"/>
      <w:szCs w:val="22"/>
      <w:lang w:eastAsia="en-US"/>
    </w:rPr>
  </w:style>
  <w:style w:type="paragraph" w:customStyle="1" w:styleId="BTAnIIEMEASMCA">
    <w:name w:val="BT(AnII) EMEA_SMCA"/>
    <w:basedOn w:val="Debesliotekstas"/>
    <w:autoRedefine/>
    <w:rsid w:val="00633D0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686FD4"/>
    <w:pPr>
      <w:numPr>
        <w:numId w:val="1"/>
      </w:numPr>
      <w:tabs>
        <w:tab w:val="clear" w:pos="720"/>
        <w:tab w:val="num" w:pos="360"/>
      </w:tabs>
      <w:ind w:left="426" w:hanging="426"/>
    </w:pPr>
  </w:style>
  <w:style w:type="paragraph" w:customStyle="1" w:styleId="PI-3EMEASMCA">
    <w:name w:val="PI-3 EMEA_SMCA"/>
    <w:basedOn w:val="prastasis"/>
    <w:autoRedefine/>
    <w:rsid w:val="00633D05"/>
    <w:pPr>
      <w:spacing w:line="220" w:lineRule="exact"/>
    </w:pPr>
    <w:rPr>
      <w:b/>
      <w:bCs/>
      <w:sz w:val="22"/>
      <w:szCs w:val="22"/>
    </w:rPr>
  </w:style>
  <w:style w:type="paragraph" w:customStyle="1" w:styleId="BTbEMEASMCA">
    <w:name w:val="BT(b) EMEA_SMCA"/>
    <w:basedOn w:val="BTEMEASMCA"/>
    <w:autoRedefine/>
    <w:rsid w:val="0092014E"/>
    <w:rPr>
      <w:b/>
    </w:rPr>
  </w:style>
  <w:style w:type="paragraph" w:customStyle="1" w:styleId="BTbeEMEASMCA">
    <w:name w:val="BT(be) EMEA_SMCA"/>
    <w:basedOn w:val="BTEMEASMCA"/>
    <w:autoRedefine/>
    <w:rsid w:val="00A74995"/>
    <w:pPr>
      <w:jc w:val="center"/>
    </w:pPr>
    <w:rPr>
      <w:b/>
      <w:szCs w:val="24"/>
    </w:rPr>
  </w:style>
  <w:style w:type="paragraph" w:customStyle="1" w:styleId="BTeEMEASMCA">
    <w:name w:val="BT(e) EMEA_SMCA"/>
    <w:basedOn w:val="BTEMEASMCA"/>
    <w:autoRedefine/>
    <w:rsid w:val="00633D05"/>
    <w:pPr>
      <w:jc w:val="center"/>
    </w:pPr>
  </w:style>
  <w:style w:type="paragraph" w:customStyle="1" w:styleId="BTgEMEASMCA">
    <w:name w:val="BT(g) EMEA_SMCA"/>
    <w:basedOn w:val="BTEMEASMCA"/>
    <w:link w:val="BTgEMEASMCAChar"/>
    <w:autoRedefine/>
    <w:rsid w:val="00633D05"/>
    <w:rPr>
      <w:i/>
      <w:color w:val="008000"/>
    </w:rPr>
  </w:style>
  <w:style w:type="character" w:customStyle="1" w:styleId="BTEMEASMCAChar">
    <w:name w:val="BT EMEA_SMCA Char"/>
    <w:link w:val="BTEMEASMCA"/>
    <w:rsid w:val="0093522C"/>
    <w:rPr>
      <w:noProof/>
      <w:sz w:val="22"/>
      <w:szCs w:val="22"/>
      <w:lang w:eastAsia="en-US"/>
    </w:rPr>
  </w:style>
  <w:style w:type="character" w:customStyle="1" w:styleId="BTgEMEASMCAChar">
    <w:name w:val="BT(g) EMEA_SMCA Char"/>
    <w:link w:val="BTgEMEASMCA"/>
    <w:rsid w:val="00633D05"/>
    <w:rPr>
      <w:i/>
      <w:noProof/>
      <w:color w:val="008000"/>
      <w:sz w:val="22"/>
      <w:szCs w:val="22"/>
      <w:lang w:val="lt-LT" w:eastAsia="en-US" w:bidi="ar-SA"/>
    </w:rPr>
  </w:style>
  <w:style w:type="paragraph" w:customStyle="1" w:styleId="BTuEMEASMCA">
    <w:name w:val="BT(u) EMEA_SMCA"/>
    <w:basedOn w:val="BTEMEASMCA"/>
    <w:autoRedefine/>
    <w:rsid w:val="00633D05"/>
    <w:rPr>
      <w:u w:val="single"/>
    </w:rPr>
  </w:style>
  <w:style w:type="paragraph" w:styleId="Debesliotekstas">
    <w:name w:val="Balloon Text"/>
    <w:basedOn w:val="prastasis"/>
    <w:semiHidden/>
    <w:rsid w:val="00633D05"/>
    <w:rPr>
      <w:rFonts w:ascii="Tahoma" w:hAnsi="Tahoma" w:cs="Tahoma"/>
      <w:sz w:val="16"/>
      <w:szCs w:val="16"/>
    </w:rPr>
  </w:style>
  <w:style w:type="paragraph" w:styleId="Dokumentostruktra">
    <w:name w:val="Document Map"/>
    <w:basedOn w:val="prastasis"/>
    <w:semiHidden/>
    <w:rsid w:val="00CE7AF1"/>
    <w:pPr>
      <w:shd w:val="clear" w:color="auto" w:fill="000080"/>
    </w:pPr>
    <w:rPr>
      <w:rFonts w:ascii="Tahoma" w:hAnsi="Tahoma" w:cs="Tahoma"/>
      <w:sz w:val="20"/>
      <w:szCs w:val="20"/>
    </w:rPr>
  </w:style>
  <w:style w:type="paragraph" w:styleId="Pagrindinistekstas">
    <w:name w:val="Body Text"/>
    <w:basedOn w:val="prastasis"/>
    <w:rsid w:val="006611BA"/>
    <w:pPr>
      <w:spacing w:line="360" w:lineRule="auto"/>
    </w:pPr>
    <w:rPr>
      <w:szCs w:val="20"/>
    </w:rPr>
  </w:style>
  <w:style w:type="paragraph" w:styleId="Porat">
    <w:name w:val="footer"/>
    <w:basedOn w:val="prastasis"/>
    <w:rsid w:val="006611BA"/>
    <w:pPr>
      <w:tabs>
        <w:tab w:val="center" w:pos="4153"/>
        <w:tab w:val="right" w:pos="8306"/>
      </w:tabs>
    </w:pPr>
    <w:rPr>
      <w:sz w:val="22"/>
      <w:szCs w:val="20"/>
      <w:lang w:eastAsia="lt-LT"/>
    </w:rPr>
  </w:style>
  <w:style w:type="paragraph" w:styleId="Pagrindinistekstas3">
    <w:name w:val="Body Text 3"/>
    <w:basedOn w:val="prastasis"/>
    <w:rsid w:val="00414785"/>
    <w:pPr>
      <w:spacing w:after="120"/>
    </w:pPr>
    <w:rPr>
      <w:sz w:val="16"/>
      <w:szCs w:val="16"/>
    </w:rPr>
  </w:style>
  <w:style w:type="paragraph" w:styleId="Antrats">
    <w:name w:val="header"/>
    <w:basedOn w:val="prastasis"/>
    <w:rsid w:val="00A74995"/>
    <w:pPr>
      <w:tabs>
        <w:tab w:val="center" w:pos="4153"/>
        <w:tab w:val="right" w:pos="8306"/>
      </w:tabs>
    </w:pPr>
    <w:rPr>
      <w:szCs w:val="20"/>
    </w:rPr>
  </w:style>
  <w:style w:type="character" w:styleId="Komentaronuoroda">
    <w:name w:val="annotation reference"/>
    <w:rsid w:val="006C2877"/>
    <w:rPr>
      <w:sz w:val="16"/>
      <w:szCs w:val="16"/>
    </w:rPr>
  </w:style>
  <w:style w:type="paragraph" w:styleId="Komentarotekstas">
    <w:name w:val="annotation text"/>
    <w:basedOn w:val="prastasis"/>
    <w:link w:val="KomentarotekstasDiagrama"/>
    <w:uiPriority w:val="99"/>
    <w:rsid w:val="006C2877"/>
    <w:rPr>
      <w:sz w:val="20"/>
      <w:szCs w:val="20"/>
    </w:rPr>
  </w:style>
  <w:style w:type="character" w:customStyle="1" w:styleId="KomentarotekstasDiagrama">
    <w:name w:val="Komentaro tekstas Diagrama"/>
    <w:link w:val="Komentarotekstas"/>
    <w:uiPriority w:val="99"/>
    <w:rsid w:val="006C2877"/>
    <w:rPr>
      <w:lang w:eastAsia="en-US"/>
    </w:rPr>
  </w:style>
  <w:style w:type="paragraph" w:styleId="Komentarotema">
    <w:name w:val="annotation subject"/>
    <w:basedOn w:val="Komentarotekstas"/>
    <w:next w:val="Komentarotekstas"/>
    <w:link w:val="KomentarotemaDiagrama"/>
    <w:rsid w:val="006C2877"/>
    <w:rPr>
      <w:b/>
      <w:bCs/>
    </w:rPr>
  </w:style>
  <w:style w:type="character" w:customStyle="1" w:styleId="KomentarotemaDiagrama">
    <w:name w:val="Komentaro tema Diagrama"/>
    <w:link w:val="Komentarotema"/>
    <w:rsid w:val="006C2877"/>
    <w:rPr>
      <w:b/>
      <w:bCs/>
      <w:lang w:eastAsia="en-US"/>
    </w:rPr>
  </w:style>
  <w:style w:type="paragraph" w:styleId="Pagrindinistekstas2">
    <w:name w:val="Body Text 2"/>
    <w:basedOn w:val="prastasis"/>
    <w:rsid w:val="00C728C9"/>
    <w:pPr>
      <w:spacing w:after="120" w:line="480" w:lineRule="auto"/>
    </w:pPr>
  </w:style>
  <w:style w:type="character" w:styleId="Puslapionumeris">
    <w:name w:val="page number"/>
    <w:basedOn w:val="Numatytasispastraiposriftas"/>
    <w:rsid w:val="00DC3415"/>
  </w:style>
  <w:style w:type="character" w:customStyle="1" w:styleId="Antrat6Diagrama">
    <w:name w:val="Antraštė 6 Diagrama"/>
    <w:link w:val="Antrat6"/>
    <w:uiPriority w:val="99"/>
    <w:rsid w:val="00325970"/>
    <w:rPr>
      <w:rFonts w:ascii="Calibri" w:eastAsia="Times New Roman" w:hAnsi="Calibri" w:cs="Times New Roman"/>
      <w:b/>
      <w:bCs/>
      <w:sz w:val="22"/>
      <w:szCs w:val="22"/>
      <w:lang w:eastAsia="en-US"/>
    </w:rPr>
  </w:style>
  <w:style w:type="character" w:customStyle="1" w:styleId="Antrat4Diagrama">
    <w:name w:val="Antraštė 4 Diagrama"/>
    <w:link w:val="Antrat4"/>
    <w:semiHidden/>
    <w:rsid w:val="00FA1CE8"/>
    <w:rPr>
      <w:rFonts w:ascii="Calibri" w:eastAsia="Times New Roman" w:hAnsi="Calibri" w:cs="Times New Roman"/>
      <w:b/>
      <w:bCs/>
      <w:sz w:val="28"/>
      <w:szCs w:val="28"/>
      <w:lang w:val="lt-LT"/>
    </w:rPr>
  </w:style>
  <w:style w:type="paragraph" w:customStyle="1" w:styleId="RefAgency">
    <w:name w:val="Ref. (Agency)"/>
    <w:basedOn w:val="prastasis"/>
    <w:qFormat/>
    <w:rsid w:val="00674D0B"/>
    <w:rPr>
      <w:rFonts w:ascii="Verdana" w:hAnsi="Verdana"/>
      <w:sz w:val="17"/>
      <w:szCs w:val="18"/>
      <w:lang w:val="en-GB" w:eastAsia="en-GB"/>
    </w:rPr>
  </w:style>
  <w:style w:type="paragraph" w:styleId="Pataisymai">
    <w:name w:val="Revision"/>
    <w:hidden/>
    <w:uiPriority w:val="99"/>
    <w:semiHidden/>
    <w:rsid w:val="00DD1FDF"/>
    <w:rPr>
      <w:sz w:val="24"/>
      <w:szCs w:val="24"/>
      <w:lang w:eastAsia="en-US"/>
    </w:rPr>
  </w:style>
  <w:style w:type="paragraph" w:styleId="Paantrat">
    <w:name w:val="Subtitle"/>
    <w:basedOn w:val="prastasis"/>
    <w:link w:val="PaantratDiagrama"/>
    <w:qFormat/>
    <w:rsid w:val="00DD1FDF"/>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link w:val="Paantrat"/>
    <w:rsid w:val="00DD1FDF"/>
    <w:rPr>
      <w:rFonts w:ascii="TimesNewRoman,Bold" w:hAnsi="TimesNewRoman,Bold"/>
      <w:b/>
      <w:color w:val="000000"/>
      <w:sz w:val="22"/>
      <w:lang w:val="en-US"/>
    </w:rPr>
  </w:style>
  <w:style w:type="paragraph" w:styleId="Pavadinimas">
    <w:name w:val="Title"/>
    <w:basedOn w:val="prastasis"/>
    <w:next w:val="prastasis"/>
    <w:link w:val="PavadinimasDiagrama"/>
    <w:qFormat/>
    <w:rsid w:val="00C20FF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20FF7"/>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8D2A6-203A-4FDE-A415-7DB3DBE52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3517</Words>
  <Characters>29445</Characters>
  <Application>Microsoft Office Word</Application>
  <DocSecurity>4</DocSecurity>
  <Lines>245</Lines>
  <Paragraphs>65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65</vt:i4>
      </vt:variant>
    </vt:vector>
  </HeadingPairs>
  <TitlesOfParts>
    <vt:vector size="67" baseType="lpstr">
      <vt:lpstr>PATVIRTINTA</vt:lpstr>
      <vt:lpstr>PATVIRTINTA</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vt:lpstr>
      <vt:lpstr>        4.2	Dozavimas ir vartojimo metodas</vt:lpstr>
      <vt:lpstr>        Dozavimas</vt:lpstr>
      <vt:lpstr>        Suaugusiems žmonėms vieną vaistinį pleistrą reikia prilipinti ant skaudamos viet</vt:lpstr>
      <vt:lpstr>        Maksimali paros dozė yra 2 vaistiniai pleistrai, net jeigu yra pažeista daugiau </vt:lpstr>
      <vt:lpstr>        </vt:lpstr>
      <vt:lpstr>        </vt:lpstr>
      <vt:lpstr>        </vt:lpstr>
      <vt:lpstr>        Olfen pleistras turi būti vartojamas kiek galima trumpiau.</vt:lpstr>
      <vt:lpstr>        Gydoma ne ilgiau kaip 7 paras. Terapinis efektas vartojant ilgiau nėra nustatyta</vt:lpstr>
      <vt:lpstr>        Vartojimo metodas</vt:lpstr>
      <vt:lpstr>        Vartoti ant odos.</vt:lpstr>
      <vt:lpstr>        4.3	Kontraindikacijos</vt:lpstr>
      <vt:lpstr>        4.4	Specialūs įspėjimai ir atsargumo priemonės</vt:lpstr>
      <vt:lpstr>        4.5	Sąveika su kitais vaistiniais preparatais ir kitokia sąveika</vt:lpstr>
      <vt:lpstr>        4.6	Vaisingumas, nėštumo ir žindymo laikotarpis</vt:lpstr>
      <vt:lpstr>    Nėštumas</vt:lpstr>
      <vt:lpst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vt:lpstr>
      <vt:lpstr>        6.2	Nesuderinamumas</vt:lpstr>
      <vt:lpstr>        6.3	Tinkamumo laikas</vt:lpstr>
      <vt:lpstr>        6.4	Specialios laikymo sąlygos</vt:lpstr>
      <vt:lpstr>        6.5	Talpyklės pobūdis ir jos turinys</vt:lpstr>
      <vt:lpstr>        6.6	Specialūs reikalavimai atliekoms tvarkyti </vt:lpstr>
      <vt:lpstr>    7.	REGISTRUOTOJAS</vt:lpstr>
      <vt:lpstr>    8.	REGISTRACIJOS PAŽYMĖJIMO NUMERIS (-IAI)</vt:lpstr>
      <vt:lpstr>    9.	REGISTRAVIMO / PERREGISTRAVIMO DATA</vt:lpstr>
      <vt:lpstr>    10.	TEKSTO PERŽIŪROS DATA</vt:lpstr>
      <vt:lpstr>II PRIEDAS</vt:lpstr>
      <vt:lpstr/>
      <vt:lpstr>REGISTRACIJOS SĄLYGOS</vt:lpstr>
      <vt:lpstr>    A.	GAMINTOJAS (-AI), ATSAKINGAS (-I) UŽ SERIJŲ IŠLEIDIMĄ</vt:lpstr>
      <vt:lpstr>    B.	TIEKIMO IR VARTOJIMO SĄLYGOS AR APRIBOJIMAI</vt:lpstr>
      <vt:lpstr>III PRIEDAS</vt:lpstr>
      <vt:lpstr>ŽENKLINIMAS IR PAKUOTĖS LAPELIS</vt:lpstr>
      <vt:lpstr>A. ŽENKLINIMAS</vt:lpstr>
      <vt:lpstr>Pleistrą užklijuoti ant skaudamos vietos 2 kartus per dieną, ryte ir vakare. </vt:lpstr>
      <vt:lpstr/>
      <vt:lpstr>Prieš vartojimą perskaitykite pakuotės lapelį.</vt:lpstr>
      <vt:lpstr>        </vt:lpstr>
      <vt:lpstr>B. PAKUOTĖS LAPELIS</vt:lpstr>
      <vt:lpstr>Pakuotės lapelis: informacija vartotojui</vt:lpstr>
      <vt:lpstr>    1.	Kas yra Olfen ir kam jis vartojamas</vt:lpstr>
      <vt:lpstr>    2.	Kas žinotina prieš vartojant Olfen</vt:lpstr>
      <vt:lpstr>    </vt:lpstr>
      <vt:lpstr>    3.	Kaip vartoti Olfen</vt:lpstr>
      <vt:lpstr>    4.	Galimas šalutinis poveikis</vt:lpstr>
      <vt:lpstr>    5.	Kaip laikyti Olfen</vt:lpstr>
      <vt:lpstr>    6.	 Pakuotės turinys ir kita informacija</vt:lpstr>
    </vt:vector>
  </TitlesOfParts>
  <Company>VVKT</Company>
  <LinksUpToDate>false</LinksUpToDate>
  <CharactersWithSpaces>32897</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Loreta Mikucionyte</dc:creator>
  <cp:keywords/>
  <cp:lastModifiedBy>Albina Burkauskaitė</cp:lastModifiedBy>
  <cp:revision>2</cp:revision>
  <cp:lastPrinted>2006-10-24T10:30:00Z</cp:lastPrinted>
  <dcterms:created xsi:type="dcterms:W3CDTF">2024-11-11T14:37:00Z</dcterms:created>
  <dcterms:modified xsi:type="dcterms:W3CDTF">2024-11-11T14:37:00Z</dcterms:modified>
</cp:coreProperties>
</file>