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58DE" w:rsidRPr="00D86918" w:rsidRDefault="003158DE" w:rsidP="003158DE">
      <w:pPr>
        <w:jc w:val="center"/>
        <w:rPr>
          <w:b/>
          <w:szCs w:val="22"/>
        </w:rPr>
      </w:pPr>
      <w:r w:rsidRPr="00D86918">
        <w:rPr>
          <w:b/>
          <w:szCs w:val="22"/>
        </w:rPr>
        <w:t>Pakuotės lapelis: informacija vartotojui</w:t>
      </w:r>
    </w:p>
    <w:p w:rsidR="003158DE" w:rsidRPr="005F0866" w:rsidRDefault="003158DE" w:rsidP="003158DE">
      <w:pPr>
        <w:jc w:val="center"/>
        <w:rPr>
          <w:b/>
          <w:szCs w:val="22"/>
        </w:rPr>
      </w:pPr>
    </w:p>
    <w:p w:rsidR="003158DE" w:rsidRPr="005F0866" w:rsidRDefault="003158DE" w:rsidP="003158DE">
      <w:pPr>
        <w:keepLines/>
        <w:widowControl w:val="0"/>
        <w:jc w:val="center"/>
        <w:rPr>
          <w:b/>
          <w:bCs/>
          <w:szCs w:val="22"/>
          <w:lang w:eastAsia="en-GB"/>
        </w:rPr>
      </w:pPr>
      <w:r w:rsidRPr="005F0866">
        <w:rPr>
          <w:b/>
          <w:bCs/>
          <w:szCs w:val="22"/>
          <w:lang w:eastAsia="en-GB"/>
        </w:rPr>
        <w:t>CLEXANE</w:t>
      </w:r>
      <w:r w:rsidRPr="001129B0">
        <w:rPr>
          <w:b/>
          <w:bCs/>
          <w:szCs w:val="22"/>
          <w:vertAlign w:val="superscript"/>
          <w:lang w:eastAsia="en-GB"/>
        </w:rPr>
        <w:t xml:space="preserve"> </w:t>
      </w:r>
      <w:r w:rsidRPr="001129B0">
        <w:rPr>
          <w:b/>
          <w:szCs w:val="22"/>
          <w:lang w:eastAsia="en-US"/>
        </w:rPr>
        <w:t>2</w:t>
      </w:r>
      <w:r w:rsidRPr="003B51BF">
        <w:rPr>
          <w:b/>
          <w:szCs w:val="22"/>
          <w:lang w:eastAsia="en-US"/>
        </w:rPr>
        <w:t xml:space="preserve">000 TV (20 mg)/0,2 ml </w:t>
      </w:r>
      <w:r w:rsidRPr="005F0866">
        <w:rPr>
          <w:b/>
          <w:szCs w:val="22"/>
          <w:lang w:eastAsia="en-US"/>
        </w:rPr>
        <w:t>injekcinis tirpalas</w:t>
      </w:r>
      <w:r w:rsidRPr="001129B0">
        <w:rPr>
          <w:b/>
          <w:szCs w:val="22"/>
          <w:lang w:eastAsia="en-US"/>
        </w:rPr>
        <w:t xml:space="preserve"> </w:t>
      </w:r>
      <w:r w:rsidRPr="00AC59E7">
        <w:rPr>
          <w:b/>
          <w:szCs w:val="22"/>
          <w:lang w:eastAsia="en-US"/>
        </w:rPr>
        <w:t>užpildytame švirkšte</w:t>
      </w:r>
    </w:p>
    <w:p w:rsidR="003158DE" w:rsidRPr="005F0866" w:rsidRDefault="003158DE" w:rsidP="003158DE">
      <w:pPr>
        <w:keepLines/>
        <w:widowControl w:val="0"/>
        <w:jc w:val="center"/>
        <w:rPr>
          <w:rFonts w:eastAsia="Batang"/>
          <w:b/>
          <w:bCs/>
          <w:szCs w:val="22"/>
          <w:highlight w:val="lightGray"/>
          <w:lang w:eastAsia="en-GB"/>
        </w:rPr>
      </w:pPr>
      <w:r w:rsidRPr="005F0866">
        <w:rPr>
          <w:rFonts w:eastAsia="Batang"/>
          <w:b/>
          <w:bCs/>
          <w:szCs w:val="22"/>
          <w:highlight w:val="lightGray"/>
          <w:lang w:eastAsia="en-GB"/>
        </w:rPr>
        <w:t>CLEXANE</w:t>
      </w:r>
      <w:r w:rsidRPr="001129B0">
        <w:rPr>
          <w:rFonts w:eastAsia="Batang"/>
          <w:b/>
          <w:bCs/>
          <w:szCs w:val="22"/>
          <w:highlight w:val="lightGray"/>
          <w:vertAlign w:val="superscript"/>
          <w:lang w:eastAsia="en-GB"/>
        </w:rPr>
        <w:t xml:space="preserve"> </w:t>
      </w:r>
      <w:r w:rsidRPr="001129B0">
        <w:rPr>
          <w:b/>
          <w:szCs w:val="22"/>
          <w:highlight w:val="lightGray"/>
          <w:lang w:eastAsia="en-US"/>
        </w:rPr>
        <w:t>4</w:t>
      </w:r>
      <w:r w:rsidRPr="003B51BF">
        <w:rPr>
          <w:b/>
          <w:szCs w:val="22"/>
          <w:highlight w:val="lightGray"/>
          <w:lang w:eastAsia="en-US"/>
        </w:rPr>
        <w:t xml:space="preserve">000 TV (40 mg)/0,4 ml injekcinis tirpalas </w:t>
      </w:r>
      <w:r w:rsidRPr="00AC59E7">
        <w:rPr>
          <w:b/>
          <w:szCs w:val="22"/>
          <w:highlight w:val="lightGray"/>
          <w:lang w:eastAsia="en-US"/>
        </w:rPr>
        <w:t>užpildytame švirkšte</w:t>
      </w:r>
    </w:p>
    <w:p w:rsidR="003158DE" w:rsidRPr="005F0866" w:rsidRDefault="003158DE" w:rsidP="003158DE">
      <w:pPr>
        <w:jc w:val="center"/>
        <w:rPr>
          <w:b/>
          <w:bCs/>
          <w:szCs w:val="22"/>
          <w:highlight w:val="lightGray"/>
          <w:lang w:eastAsia="en-US"/>
        </w:rPr>
      </w:pPr>
      <w:r w:rsidRPr="005F0866">
        <w:rPr>
          <w:b/>
          <w:bCs/>
          <w:szCs w:val="22"/>
          <w:highlight w:val="lightGray"/>
          <w:lang w:eastAsia="en-US"/>
        </w:rPr>
        <w:t>CLEXANE</w:t>
      </w:r>
      <w:r w:rsidRPr="001129B0">
        <w:rPr>
          <w:b/>
          <w:bCs/>
          <w:szCs w:val="22"/>
          <w:highlight w:val="lightGray"/>
          <w:lang w:eastAsia="en-US"/>
        </w:rPr>
        <w:t xml:space="preserve"> </w:t>
      </w:r>
      <w:r w:rsidRPr="001129B0">
        <w:rPr>
          <w:b/>
          <w:szCs w:val="22"/>
          <w:highlight w:val="lightGray"/>
          <w:lang w:eastAsia="en-US"/>
        </w:rPr>
        <w:t>6</w:t>
      </w:r>
      <w:r w:rsidRPr="003B51BF">
        <w:rPr>
          <w:b/>
          <w:szCs w:val="22"/>
          <w:highlight w:val="lightGray"/>
          <w:lang w:eastAsia="en-US"/>
        </w:rPr>
        <w:t xml:space="preserve">000 TV (60 mg)/0,6 ml injekcinis tirpalas </w:t>
      </w:r>
      <w:r w:rsidRPr="00AC59E7">
        <w:rPr>
          <w:b/>
          <w:szCs w:val="22"/>
          <w:highlight w:val="lightGray"/>
          <w:lang w:eastAsia="en-US"/>
        </w:rPr>
        <w:t>užpildytame švirkšte</w:t>
      </w:r>
    </w:p>
    <w:p w:rsidR="003158DE" w:rsidRPr="005F0866" w:rsidRDefault="003158DE" w:rsidP="003158DE">
      <w:pPr>
        <w:jc w:val="center"/>
        <w:rPr>
          <w:b/>
          <w:bCs/>
          <w:szCs w:val="22"/>
          <w:highlight w:val="lightGray"/>
          <w:lang w:eastAsia="en-US"/>
        </w:rPr>
      </w:pPr>
      <w:r w:rsidRPr="005F0866">
        <w:rPr>
          <w:b/>
          <w:bCs/>
          <w:szCs w:val="22"/>
          <w:highlight w:val="lightGray"/>
          <w:lang w:eastAsia="en-US"/>
        </w:rPr>
        <w:t>CLEXANE</w:t>
      </w:r>
      <w:r w:rsidRPr="001129B0">
        <w:rPr>
          <w:b/>
          <w:bCs/>
          <w:szCs w:val="22"/>
          <w:highlight w:val="lightGray"/>
          <w:lang w:eastAsia="en-US"/>
        </w:rPr>
        <w:t xml:space="preserve"> </w:t>
      </w:r>
      <w:r w:rsidRPr="001129B0">
        <w:rPr>
          <w:b/>
          <w:szCs w:val="22"/>
          <w:highlight w:val="lightGray"/>
          <w:lang w:eastAsia="en-US"/>
        </w:rPr>
        <w:t>8</w:t>
      </w:r>
      <w:r w:rsidRPr="003B51BF">
        <w:rPr>
          <w:b/>
          <w:szCs w:val="22"/>
          <w:highlight w:val="lightGray"/>
          <w:lang w:eastAsia="en-US"/>
        </w:rPr>
        <w:t xml:space="preserve">000 TV (80 mg)/0,8 ml injekcinis tirpalas </w:t>
      </w:r>
      <w:r w:rsidRPr="00AC59E7">
        <w:rPr>
          <w:b/>
          <w:szCs w:val="22"/>
          <w:highlight w:val="lightGray"/>
          <w:lang w:eastAsia="en-US"/>
        </w:rPr>
        <w:t>užpildytame švirkšte</w:t>
      </w:r>
    </w:p>
    <w:p w:rsidR="003158DE" w:rsidRPr="00D86918" w:rsidRDefault="003158DE" w:rsidP="003158DE">
      <w:pPr>
        <w:jc w:val="center"/>
        <w:rPr>
          <w:szCs w:val="22"/>
        </w:rPr>
      </w:pPr>
      <w:proofErr w:type="spellStart"/>
      <w:r w:rsidRPr="00D86918">
        <w:rPr>
          <w:szCs w:val="22"/>
        </w:rPr>
        <w:t>Enoksaparino</w:t>
      </w:r>
      <w:proofErr w:type="spellEnd"/>
      <w:r w:rsidRPr="00D86918">
        <w:rPr>
          <w:szCs w:val="22"/>
        </w:rPr>
        <w:t xml:space="preserve"> natrio druska</w:t>
      </w:r>
    </w:p>
    <w:p w:rsidR="003158DE" w:rsidRPr="00D86918" w:rsidRDefault="003158DE" w:rsidP="003158DE">
      <w:pPr>
        <w:jc w:val="center"/>
        <w:rPr>
          <w:szCs w:val="22"/>
        </w:rPr>
      </w:pPr>
    </w:p>
    <w:p w:rsidR="003158DE" w:rsidRPr="00D86918" w:rsidRDefault="003158DE" w:rsidP="003158DE">
      <w:pPr>
        <w:rPr>
          <w:b/>
          <w:noProof/>
          <w:szCs w:val="22"/>
          <w:lang w:eastAsia="en-US"/>
        </w:rPr>
      </w:pPr>
      <w:r w:rsidRPr="00D86918">
        <w:rPr>
          <w:b/>
          <w:noProof/>
          <w:szCs w:val="22"/>
          <w:lang w:eastAsia="en-US"/>
        </w:rPr>
        <w:t>Atidžiai perskaitykite visą šį lapelį, prieš pradėdami vartoti vaistą, nes jame pateikiama Jums svarbi informacija.</w:t>
      </w:r>
    </w:p>
    <w:p w:rsidR="003158DE" w:rsidRPr="00D86918" w:rsidRDefault="003158DE" w:rsidP="003158DE">
      <w:pPr>
        <w:numPr>
          <w:ilvl w:val="0"/>
          <w:numId w:val="3"/>
        </w:numPr>
        <w:rPr>
          <w:noProof/>
          <w:szCs w:val="22"/>
          <w:lang w:eastAsia="en-US"/>
        </w:rPr>
      </w:pPr>
      <w:r w:rsidRPr="00D86918">
        <w:rPr>
          <w:noProof/>
          <w:szCs w:val="22"/>
          <w:lang w:eastAsia="en-US"/>
        </w:rPr>
        <w:t>Neišmeskite šio lapelio, nes vėl gali prireikti jį perskaityti.</w:t>
      </w:r>
    </w:p>
    <w:p w:rsidR="003158DE" w:rsidRPr="00D86918" w:rsidRDefault="003158DE" w:rsidP="003158DE">
      <w:pPr>
        <w:numPr>
          <w:ilvl w:val="0"/>
          <w:numId w:val="3"/>
        </w:numPr>
        <w:rPr>
          <w:noProof/>
          <w:szCs w:val="22"/>
          <w:lang w:eastAsia="en-US"/>
        </w:rPr>
      </w:pPr>
      <w:r w:rsidRPr="00D86918">
        <w:rPr>
          <w:noProof/>
          <w:szCs w:val="22"/>
          <w:lang w:eastAsia="en-US"/>
        </w:rPr>
        <w:t>Jeigu kiltų daugiau klausimų, kreipkitės į gydytoją, vaistininką arba slaugytoją.</w:t>
      </w:r>
    </w:p>
    <w:p w:rsidR="003158DE" w:rsidRPr="00D86918" w:rsidRDefault="003158DE" w:rsidP="003158DE">
      <w:pPr>
        <w:numPr>
          <w:ilvl w:val="0"/>
          <w:numId w:val="3"/>
        </w:numPr>
        <w:rPr>
          <w:noProof/>
          <w:szCs w:val="22"/>
          <w:lang w:eastAsia="en-US"/>
        </w:rPr>
      </w:pPr>
      <w:r w:rsidRPr="00D86918">
        <w:rPr>
          <w:noProof/>
          <w:szCs w:val="22"/>
          <w:lang w:eastAsia="en-US"/>
        </w:rPr>
        <w:t>Šis vaistas skirtas tik Jums, todėl kitiems žmonėms jo duoti negalima. Vaistas gali jiems pakenkti (net tiems, kurių ligos požymiai yra tokie patys kaip Jūsų).</w:t>
      </w:r>
    </w:p>
    <w:p w:rsidR="003158DE" w:rsidRPr="00D86918" w:rsidRDefault="003158DE" w:rsidP="003158DE">
      <w:pPr>
        <w:numPr>
          <w:ilvl w:val="0"/>
          <w:numId w:val="3"/>
        </w:numPr>
        <w:rPr>
          <w:noProof/>
          <w:szCs w:val="22"/>
          <w:lang w:eastAsia="en-US"/>
        </w:rPr>
      </w:pPr>
      <w:r w:rsidRPr="00D86918">
        <w:rPr>
          <w:noProof/>
          <w:szCs w:val="22"/>
          <w:lang w:eastAsia="en-US"/>
        </w:rPr>
        <w:t>Jeigu pasireiškė šalutinis poveikis (net jeigu jis šiame lapelyje nenurodytas), kreipkitės į gydytoją</w:t>
      </w:r>
      <w:r>
        <w:rPr>
          <w:noProof/>
          <w:szCs w:val="22"/>
          <w:lang w:eastAsia="en-US"/>
        </w:rPr>
        <w:t xml:space="preserve"> arba</w:t>
      </w:r>
      <w:r w:rsidRPr="00D86918">
        <w:rPr>
          <w:noProof/>
          <w:szCs w:val="22"/>
          <w:lang w:eastAsia="en-US"/>
        </w:rPr>
        <w:t xml:space="preserve"> vaistininką</w:t>
      </w:r>
      <w:r>
        <w:rPr>
          <w:noProof/>
          <w:szCs w:val="22"/>
          <w:lang w:eastAsia="en-US"/>
        </w:rPr>
        <w:t>.</w:t>
      </w:r>
      <w:r w:rsidRPr="00D86918">
        <w:rPr>
          <w:noProof/>
          <w:szCs w:val="22"/>
          <w:lang w:eastAsia="en-US"/>
        </w:rPr>
        <w:t xml:space="preserve"> Žr. 4 skyrių.</w:t>
      </w:r>
    </w:p>
    <w:p w:rsidR="003158DE" w:rsidRPr="00D86918" w:rsidRDefault="003158DE" w:rsidP="003158DE">
      <w:pPr>
        <w:ind w:left="567" w:hanging="567"/>
        <w:rPr>
          <w:szCs w:val="22"/>
        </w:rPr>
      </w:pPr>
    </w:p>
    <w:p w:rsidR="003158DE" w:rsidRPr="00D86918" w:rsidRDefault="003158DE" w:rsidP="003158DE">
      <w:pPr>
        <w:rPr>
          <w:b/>
          <w:szCs w:val="22"/>
        </w:rPr>
      </w:pPr>
      <w:r w:rsidRPr="00D86918">
        <w:rPr>
          <w:b/>
          <w:szCs w:val="22"/>
        </w:rPr>
        <w:t>Apie ką rašoma šiame lapelyje?</w:t>
      </w:r>
    </w:p>
    <w:p w:rsidR="003158DE" w:rsidRPr="00D86918" w:rsidRDefault="003158DE" w:rsidP="003158DE">
      <w:pPr>
        <w:numPr>
          <w:ilvl w:val="0"/>
          <w:numId w:val="2"/>
        </w:numPr>
        <w:rPr>
          <w:szCs w:val="22"/>
        </w:rPr>
      </w:pPr>
      <w:r w:rsidRPr="00D86918">
        <w:rPr>
          <w:szCs w:val="22"/>
        </w:rPr>
        <w:t>Kas yra CLEXANE ir kam jis vartojamas</w:t>
      </w:r>
    </w:p>
    <w:p w:rsidR="003158DE" w:rsidRPr="00D86918" w:rsidRDefault="003158DE" w:rsidP="003158DE">
      <w:pPr>
        <w:numPr>
          <w:ilvl w:val="0"/>
          <w:numId w:val="2"/>
        </w:numPr>
        <w:rPr>
          <w:szCs w:val="22"/>
        </w:rPr>
      </w:pPr>
      <w:r w:rsidRPr="00D86918">
        <w:rPr>
          <w:szCs w:val="22"/>
        </w:rPr>
        <w:t>Kas žinotina prieš vartojant CLEXANE</w:t>
      </w:r>
    </w:p>
    <w:p w:rsidR="003158DE" w:rsidRPr="00D86918" w:rsidRDefault="003158DE" w:rsidP="003158DE">
      <w:pPr>
        <w:numPr>
          <w:ilvl w:val="0"/>
          <w:numId w:val="2"/>
        </w:numPr>
        <w:rPr>
          <w:szCs w:val="22"/>
        </w:rPr>
      </w:pPr>
      <w:r w:rsidRPr="00D86918">
        <w:rPr>
          <w:szCs w:val="22"/>
        </w:rPr>
        <w:t>Kaip vartoti CLEXANE</w:t>
      </w:r>
    </w:p>
    <w:p w:rsidR="003158DE" w:rsidRPr="00D86918" w:rsidRDefault="003158DE" w:rsidP="003158DE">
      <w:pPr>
        <w:numPr>
          <w:ilvl w:val="0"/>
          <w:numId w:val="2"/>
        </w:numPr>
        <w:rPr>
          <w:szCs w:val="22"/>
        </w:rPr>
      </w:pPr>
      <w:r w:rsidRPr="00D86918">
        <w:rPr>
          <w:szCs w:val="22"/>
        </w:rPr>
        <w:t>Galimas šalutinis poveikis</w:t>
      </w:r>
    </w:p>
    <w:p w:rsidR="003158DE" w:rsidRPr="00D86918" w:rsidRDefault="003158DE" w:rsidP="003158DE">
      <w:pPr>
        <w:numPr>
          <w:ilvl w:val="0"/>
          <w:numId w:val="2"/>
        </w:numPr>
        <w:rPr>
          <w:szCs w:val="22"/>
        </w:rPr>
      </w:pPr>
      <w:r w:rsidRPr="00D86918">
        <w:rPr>
          <w:szCs w:val="22"/>
        </w:rPr>
        <w:t>Kaip laikyti CLEXANE</w:t>
      </w:r>
    </w:p>
    <w:p w:rsidR="003158DE" w:rsidRPr="00D86918" w:rsidRDefault="003158DE" w:rsidP="003158DE">
      <w:pPr>
        <w:numPr>
          <w:ilvl w:val="0"/>
          <w:numId w:val="2"/>
        </w:numPr>
        <w:rPr>
          <w:szCs w:val="22"/>
        </w:rPr>
      </w:pPr>
      <w:r w:rsidRPr="00D86918">
        <w:rPr>
          <w:szCs w:val="22"/>
        </w:rPr>
        <w:t>Pakuotės turinys ir kita informacija</w:t>
      </w:r>
    </w:p>
    <w:p w:rsidR="003158DE" w:rsidRPr="00D86918" w:rsidRDefault="003158DE" w:rsidP="003158DE">
      <w:pPr>
        <w:rPr>
          <w:szCs w:val="22"/>
        </w:rPr>
      </w:pPr>
    </w:p>
    <w:p w:rsidR="003158DE" w:rsidRPr="00D86918" w:rsidRDefault="003158DE" w:rsidP="003158DE">
      <w:pPr>
        <w:rPr>
          <w:szCs w:val="22"/>
        </w:rPr>
      </w:pPr>
    </w:p>
    <w:p w:rsidR="003158DE" w:rsidRPr="00D86918" w:rsidRDefault="003158DE" w:rsidP="003158DE">
      <w:pPr>
        <w:keepNext/>
        <w:outlineLvl w:val="1"/>
        <w:rPr>
          <w:b/>
          <w:szCs w:val="22"/>
        </w:rPr>
      </w:pPr>
      <w:r w:rsidRPr="00D86918">
        <w:rPr>
          <w:b/>
          <w:szCs w:val="22"/>
        </w:rPr>
        <w:t>1.</w:t>
      </w:r>
      <w:r w:rsidRPr="00D86918">
        <w:rPr>
          <w:b/>
          <w:szCs w:val="22"/>
        </w:rPr>
        <w:tab/>
        <w:t>Kas yra CLEXANE ir kam jis vartojamas</w:t>
      </w:r>
    </w:p>
    <w:p w:rsidR="003158DE" w:rsidRPr="00D86918" w:rsidRDefault="003158DE" w:rsidP="003158DE">
      <w:pPr>
        <w:tabs>
          <w:tab w:val="left" w:pos="567"/>
        </w:tabs>
        <w:rPr>
          <w:szCs w:val="22"/>
        </w:rPr>
      </w:pPr>
    </w:p>
    <w:p w:rsidR="003158DE" w:rsidRPr="009E47C4" w:rsidRDefault="003158DE" w:rsidP="003158DE">
      <w:pPr>
        <w:numPr>
          <w:ilvl w:val="12"/>
          <w:numId w:val="0"/>
        </w:numPr>
        <w:tabs>
          <w:tab w:val="left" w:pos="567"/>
        </w:tabs>
        <w:rPr>
          <w:szCs w:val="22"/>
          <w:lang w:eastAsia="en-US"/>
        </w:rPr>
      </w:pPr>
      <w:r w:rsidRPr="00D86918">
        <w:rPr>
          <w:szCs w:val="22"/>
          <w:lang w:eastAsia="en-US"/>
        </w:rPr>
        <w:t xml:space="preserve">CLEXANE sudėtyje yra veikliosios medžiagos, vadinamos </w:t>
      </w:r>
      <w:proofErr w:type="spellStart"/>
      <w:r w:rsidRPr="00D86918">
        <w:rPr>
          <w:szCs w:val="22"/>
          <w:lang w:eastAsia="en-US"/>
        </w:rPr>
        <w:t>enoksaparino</w:t>
      </w:r>
      <w:proofErr w:type="spellEnd"/>
      <w:r w:rsidRPr="00D86918">
        <w:rPr>
          <w:szCs w:val="22"/>
          <w:lang w:eastAsia="en-US"/>
        </w:rPr>
        <w:t xml:space="preserve"> natrio druska</w:t>
      </w:r>
      <w:r>
        <w:rPr>
          <w:szCs w:val="22"/>
          <w:lang w:eastAsia="en-US"/>
        </w:rPr>
        <w:t>.</w:t>
      </w:r>
      <w:r w:rsidRPr="009E47C4">
        <w:rPr>
          <w:szCs w:val="22"/>
          <w:lang w:eastAsia="en-US"/>
        </w:rPr>
        <w:t xml:space="preserve"> Ji priklauso vaistų, vadinamų mažos molekulinės masės heparinais arba MMMH, grupei.</w:t>
      </w:r>
    </w:p>
    <w:p w:rsidR="003158DE" w:rsidRDefault="003158DE" w:rsidP="003158DE">
      <w:pPr>
        <w:numPr>
          <w:ilvl w:val="12"/>
          <w:numId w:val="0"/>
        </w:numPr>
        <w:tabs>
          <w:tab w:val="left" w:pos="567"/>
        </w:tabs>
        <w:rPr>
          <w:szCs w:val="22"/>
          <w:lang w:eastAsia="en-US"/>
        </w:rPr>
      </w:pPr>
    </w:p>
    <w:p w:rsidR="003158DE" w:rsidRPr="00D86918" w:rsidRDefault="003158DE" w:rsidP="003158DE">
      <w:pPr>
        <w:numPr>
          <w:ilvl w:val="12"/>
          <w:numId w:val="0"/>
        </w:numPr>
        <w:tabs>
          <w:tab w:val="left" w:pos="567"/>
        </w:tabs>
        <w:rPr>
          <w:szCs w:val="22"/>
          <w:lang w:eastAsia="en-US"/>
        </w:rPr>
      </w:pPr>
      <w:r w:rsidRPr="00C618C8">
        <w:rPr>
          <w:b/>
          <w:szCs w:val="22"/>
        </w:rPr>
        <w:t xml:space="preserve">Kaip </w:t>
      </w:r>
      <w:r>
        <w:rPr>
          <w:b/>
          <w:szCs w:val="22"/>
        </w:rPr>
        <w:t xml:space="preserve">veikia </w:t>
      </w:r>
      <w:r w:rsidRPr="00C618C8">
        <w:rPr>
          <w:b/>
          <w:szCs w:val="22"/>
        </w:rPr>
        <w:t>CLEXANE</w:t>
      </w:r>
    </w:p>
    <w:p w:rsidR="003158DE" w:rsidRPr="00D86918" w:rsidRDefault="003158DE" w:rsidP="003158DE">
      <w:pPr>
        <w:numPr>
          <w:ilvl w:val="12"/>
          <w:numId w:val="0"/>
        </w:numPr>
        <w:tabs>
          <w:tab w:val="left" w:pos="567"/>
        </w:tabs>
        <w:rPr>
          <w:szCs w:val="22"/>
          <w:lang w:eastAsia="en-US"/>
        </w:rPr>
      </w:pPr>
      <w:r w:rsidRPr="00D86918">
        <w:rPr>
          <w:szCs w:val="22"/>
          <w:lang w:eastAsia="en-US"/>
        </w:rPr>
        <w:t>CLEXANE veikia dviem būdais</w:t>
      </w:r>
      <w:r>
        <w:rPr>
          <w:szCs w:val="22"/>
          <w:lang w:eastAsia="en-US"/>
        </w:rPr>
        <w:t>:</w:t>
      </w:r>
    </w:p>
    <w:p w:rsidR="003158DE" w:rsidRPr="00D86918" w:rsidRDefault="003158DE" w:rsidP="003158DE">
      <w:pPr>
        <w:numPr>
          <w:ilvl w:val="0"/>
          <w:numId w:val="6"/>
        </w:numPr>
        <w:tabs>
          <w:tab w:val="left" w:pos="567"/>
        </w:tabs>
        <w:ind w:left="567" w:hanging="567"/>
        <w:rPr>
          <w:szCs w:val="22"/>
          <w:lang w:eastAsia="en-US"/>
        </w:rPr>
      </w:pPr>
      <w:r w:rsidRPr="00D86918">
        <w:rPr>
          <w:szCs w:val="22"/>
          <w:lang w:eastAsia="en-US"/>
        </w:rPr>
        <w:t>Sustabdo esamų kraujo krešulių didėjimą. Tai padeda organizmui juos suskaidyti ir apsaugoti nuo sukeliamo žalingo poveikio.</w:t>
      </w:r>
    </w:p>
    <w:p w:rsidR="003158DE" w:rsidRPr="00D86918" w:rsidRDefault="003158DE" w:rsidP="003158DE">
      <w:pPr>
        <w:numPr>
          <w:ilvl w:val="0"/>
          <w:numId w:val="6"/>
        </w:numPr>
        <w:tabs>
          <w:tab w:val="left" w:pos="567"/>
        </w:tabs>
        <w:ind w:left="567" w:hanging="567"/>
        <w:rPr>
          <w:szCs w:val="22"/>
          <w:lang w:eastAsia="en-US"/>
        </w:rPr>
      </w:pPr>
      <w:r w:rsidRPr="00D86918">
        <w:rPr>
          <w:szCs w:val="22"/>
          <w:lang w:eastAsia="en-US"/>
        </w:rPr>
        <w:t xml:space="preserve">Neleidžia </w:t>
      </w:r>
      <w:r w:rsidRPr="009E47C4">
        <w:rPr>
          <w:szCs w:val="22"/>
          <w:lang w:eastAsia="en-US"/>
        </w:rPr>
        <w:t xml:space="preserve">kraujyje susidaryti naujiems </w:t>
      </w:r>
      <w:r w:rsidRPr="00D86918">
        <w:rPr>
          <w:szCs w:val="22"/>
          <w:lang w:eastAsia="en-US"/>
        </w:rPr>
        <w:t>krešuliams.</w:t>
      </w:r>
    </w:p>
    <w:p w:rsidR="003158DE" w:rsidRDefault="003158DE" w:rsidP="003158DE">
      <w:pPr>
        <w:numPr>
          <w:ilvl w:val="12"/>
          <w:numId w:val="0"/>
        </w:numPr>
        <w:tabs>
          <w:tab w:val="left" w:pos="567"/>
        </w:tabs>
        <w:rPr>
          <w:szCs w:val="22"/>
          <w:lang w:eastAsia="en-US"/>
        </w:rPr>
      </w:pPr>
    </w:p>
    <w:p w:rsidR="003158DE" w:rsidRPr="005453C9" w:rsidRDefault="003158DE" w:rsidP="003158DE">
      <w:pPr>
        <w:numPr>
          <w:ilvl w:val="12"/>
          <w:numId w:val="0"/>
        </w:numPr>
        <w:rPr>
          <w:b/>
          <w:szCs w:val="22"/>
          <w:lang w:eastAsia="fr-FR"/>
        </w:rPr>
      </w:pPr>
      <w:r w:rsidRPr="00C618C8">
        <w:rPr>
          <w:b/>
          <w:szCs w:val="22"/>
        </w:rPr>
        <w:t xml:space="preserve">Kam </w:t>
      </w:r>
      <w:r>
        <w:rPr>
          <w:b/>
          <w:szCs w:val="22"/>
        </w:rPr>
        <w:t xml:space="preserve">vartojamas </w:t>
      </w:r>
      <w:r w:rsidRPr="00C618C8">
        <w:rPr>
          <w:b/>
          <w:szCs w:val="22"/>
        </w:rPr>
        <w:t>CLEXANE</w:t>
      </w:r>
    </w:p>
    <w:p w:rsidR="003158DE" w:rsidRPr="00D86918" w:rsidRDefault="003158DE" w:rsidP="003158DE">
      <w:pPr>
        <w:numPr>
          <w:ilvl w:val="12"/>
          <w:numId w:val="0"/>
        </w:numPr>
        <w:tabs>
          <w:tab w:val="left" w:pos="567"/>
        </w:tabs>
        <w:rPr>
          <w:szCs w:val="22"/>
          <w:lang w:eastAsia="en-US"/>
        </w:rPr>
      </w:pPr>
      <w:r w:rsidRPr="00D86918">
        <w:rPr>
          <w:szCs w:val="22"/>
          <w:lang w:eastAsia="en-US"/>
        </w:rPr>
        <w:t>CLEXANE gali būti vartojamas nurodytais atvejais.</w:t>
      </w:r>
    </w:p>
    <w:p w:rsidR="003158DE" w:rsidRPr="00D86918" w:rsidRDefault="003158DE" w:rsidP="003158DE">
      <w:pPr>
        <w:numPr>
          <w:ilvl w:val="0"/>
          <w:numId w:val="5"/>
        </w:numPr>
        <w:tabs>
          <w:tab w:val="left" w:pos="567"/>
        </w:tabs>
        <w:ind w:left="0" w:firstLine="0"/>
        <w:rPr>
          <w:szCs w:val="22"/>
          <w:lang w:eastAsia="en-US"/>
        </w:rPr>
      </w:pPr>
      <w:r w:rsidRPr="00D86918">
        <w:rPr>
          <w:szCs w:val="22"/>
          <w:lang w:eastAsia="en-US"/>
        </w:rPr>
        <w:t>Gydyti nuo kraujyje susidariusių krešulių.</w:t>
      </w:r>
    </w:p>
    <w:p w:rsidR="003158DE" w:rsidRPr="00D86918" w:rsidRDefault="003158DE" w:rsidP="003158DE">
      <w:pPr>
        <w:numPr>
          <w:ilvl w:val="0"/>
          <w:numId w:val="5"/>
        </w:numPr>
        <w:tabs>
          <w:tab w:val="left" w:pos="567"/>
        </w:tabs>
        <w:ind w:left="0" w:firstLine="0"/>
        <w:rPr>
          <w:szCs w:val="22"/>
          <w:lang w:eastAsia="en-US"/>
        </w:rPr>
      </w:pPr>
      <w:r w:rsidRPr="00D86918">
        <w:rPr>
          <w:szCs w:val="22"/>
          <w:lang w:eastAsia="en-US"/>
        </w:rPr>
        <w:t>Apsaugoti nuo kraujo krešulių susidarymo šiais atvejais:</w:t>
      </w:r>
    </w:p>
    <w:p w:rsidR="003158DE" w:rsidRPr="00D86918" w:rsidRDefault="003158DE" w:rsidP="003158DE">
      <w:pPr>
        <w:numPr>
          <w:ilvl w:val="1"/>
          <w:numId w:val="5"/>
        </w:numPr>
        <w:tabs>
          <w:tab w:val="left" w:pos="1134"/>
        </w:tabs>
        <w:ind w:left="1134" w:hanging="567"/>
        <w:rPr>
          <w:szCs w:val="22"/>
          <w:lang w:eastAsia="en-US"/>
        </w:rPr>
      </w:pPr>
      <w:r w:rsidRPr="00D86918">
        <w:rPr>
          <w:szCs w:val="22"/>
          <w:lang w:eastAsia="en-US"/>
        </w:rPr>
        <w:t>prieš operaciją ir po jos;</w:t>
      </w:r>
    </w:p>
    <w:p w:rsidR="003158DE" w:rsidRDefault="003158DE" w:rsidP="003158DE">
      <w:pPr>
        <w:numPr>
          <w:ilvl w:val="1"/>
          <w:numId w:val="5"/>
        </w:numPr>
        <w:tabs>
          <w:tab w:val="left" w:pos="1134"/>
        </w:tabs>
        <w:ind w:left="1134" w:hanging="567"/>
        <w:rPr>
          <w:szCs w:val="22"/>
          <w:lang w:eastAsia="en-US"/>
        </w:rPr>
      </w:pPr>
      <w:r w:rsidRPr="00D86918">
        <w:rPr>
          <w:szCs w:val="22"/>
          <w:lang w:eastAsia="en-US"/>
        </w:rPr>
        <w:t xml:space="preserve">kai sergate </w:t>
      </w:r>
      <w:r w:rsidRPr="009E47C4">
        <w:rPr>
          <w:szCs w:val="22"/>
          <w:lang w:eastAsia="en-US"/>
        </w:rPr>
        <w:t xml:space="preserve">neilgai trunkančia liga ir tam tikrą laikotarpį negalite </w:t>
      </w:r>
      <w:r w:rsidRPr="00D86918">
        <w:rPr>
          <w:szCs w:val="22"/>
          <w:lang w:eastAsia="en-US"/>
        </w:rPr>
        <w:t>judėti</w:t>
      </w:r>
      <w:r>
        <w:rPr>
          <w:szCs w:val="22"/>
          <w:lang w:eastAsia="en-US"/>
        </w:rPr>
        <w:t>.</w:t>
      </w:r>
    </w:p>
    <w:p w:rsidR="003158DE" w:rsidRPr="009E47C4" w:rsidRDefault="003158DE" w:rsidP="003158DE">
      <w:pPr>
        <w:pStyle w:val="Sraopastraipa"/>
        <w:numPr>
          <w:ilvl w:val="0"/>
          <w:numId w:val="4"/>
        </w:numPr>
        <w:tabs>
          <w:tab w:val="left" w:pos="1134"/>
        </w:tabs>
        <w:ind w:left="567" w:hanging="567"/>
        <w:rPr>
          <w:szCs w:val="22"/>
          <w:lang w:eastAsia="en-US"/>
        </w:rPr>
      </w:pPr>
      <w:r w:rsidRPr="009E47C4">
        <w:rPr>
          <w:szCs w:val="22"/>
          <w:lang w:eastAsia="en-US"/>
        </w:rPr>
        <w:t>Apsaugoti nuo kraujo krešulių susidarymo sergant</w:t>
      </w:r>
      <w:r>
        <w:rPr>
          <w:szCs w:val="22"/>
          <w:lang w:eastAsia="en-US"/>
        </w:rPr>
        <w:t xml:space="preserve"> </w:t>
      </w:r>
      <w:r w:rsidRPr="009E47C4">
        <w:rPr>
          <w:szCs w:val="22"/>
          <w:lang w:eastAsia="en-US"/>
        </w:rPr>
        <w:t>nestabiliąja krūtinės angina (kai širdis nepakankamai aprūpinama krauju)</w:t>
      </w:r>
      <w:r>
        <w:rPr>
          <w:szCs w:val="22"/>
          <w:lang w:eastAsia="en-US"/>
        </w:rPr>
        <w:t xml:space="preserve"> arba </w:t>
      </w:r>
      <w:r w:rsidRPr="009E47C4">
        <w:rPr>
          <w:szCs w:val="22"/>
          <w:lang w:eastAsia="en-US"/>
        </w:rPr>
        <w:t>po širdies priepuolio.</w:t>
      </w:r>
    </w:p>
    <w:p w:rsidR="003158DE" w:rsidRPr="00D86918" w:rsidRDefault="003158DE" w:rsidP="003158DE">
      <w:pPr>
        <w:numPr>
          <w:ilvl w:val="0"/>
          <w:numId w:val="5"/>
        </w:numPr>
        <w:tabs>
          <w:tab w:val="left" w:pos="567"/>
        </w:tabs>
        <w:ind w:left="567" w:hanging="567"/>
        <w:rPr>
          <w:szCs w:val="22"/>
          <w:lang w:eastAsia="en-US"/>
        </w:rPr>
      </w:pPr>
      <w:r w:rsidRPr="00D86918">
        <w:rPr>
          <w:szCs w:val="22"/>
          <w:lang w:eastAsia="en-US"/>
        </w:rPr>
        <w:t>Apsaugoti nuo kraujo krešulių susidarymo dializės aparato (naudojamo sunkiomis inkstų ligomis sergantiems žmonėms) vamzdeliuose.</w:t>
      </w:r>
    </w:p>
    <w:p w:rsidR="003158DE" w:rsidRPr="00D86918" w:rsidRDefault="003158DE" w:rsidP="003158DE">
      <w:pPr>
        <w:tabs>
          <w:tab w:val="left" w:pos="567"/>
        </w:tabs>
        <w:rPr>
          <w:szCs w:val="22"/>
        </w:rPr>
      </w:pPr>
    </w:p>
    <w:p w:rsidR="003158DE" w:rsidRPr="00D86918" w:rsidRDefault="003158DE" w:rsidP="003158DE">
      <w:pPr>
        <w:tabs>
          <w:tab w:val="left" w:pos="567"/>
        </w:tabs>
        <w:rPr>
          <w:szCs w:val="22"/>
        </w:rPr>
      </w:pPr>
    </w:p>
    <w:p w:rsidR="003158DE" w:rsidRPr="00D86918" w:rsidRDefault="003158DE" w:rsidP="003158DE">
      <w:pPr>
        <w:keepNext/>
        <w:outlineLvl w:val="1"/>
        <w:rPr>
          <w:b/>
          <w:szCs w:val="22"/>
        </w:rPr>
      </w:pPr>
      <w:r w:rsidRPr="00D86918">
        <w:rPr>
          <w:b/>
          <w:szCs w:val="22"/>
        </w:rPr>
        <w:t>2.</w:t>
      </w:r>
      <w:r w:rsidRPr="00D86918">
        <w:rPr>
          <w:b/>
          <w:szCs w:val="22"/>
        </w:rPr>
        <w:tab/>
        <w:t>Kas žinotina prieš vartojant CLEXANE</w:t>
      </w:r>
      <w:r w:rsidRPr="00D86918" w:rsidDel="00A34E9A">
        <w:rPr>
          <w:b/>
          <w:szCs w:val="22"/>
        </w:rPr>
        <w:t xml:space="preserve"> </w:t>
      </w:r>
    </w:p>
    <w:p w:rsidR="003158DE" w:rsidRPr="00D86918" w:rsidRDefault="003158DE" w:rsidP="003158DE">
      <w:pPr>
        <w:rPr>
          <w:szCs w:val="22"/>
        </w:rPr>
      </w:pPr>
    </w:p>
    <w:p w:rsidR="003158DE" w:rsidRPr="00D86918" w:rsidRDefault="003158DE" w:rsidP="003158DE">
      <w:pPr>
        <w:keepNext/>
        <w:outlineLvl w:val="2"/>
        <w:rPr>
          <w:b/>
          <w:szCs w:val="22"/>
        </w:rPr>
      </w:pPr>
      <w:r w:rsidRPr="00D86918">
        <w:rPr>
          <w:b/>
          <w:szCs w:val="22"/>
        </w:rPr>
        <w:t>CLEXANE vartoti negalima</w:t>
      </w:r>
      <w:r>
        <w:rPr>
          <w:b/>
          <w:szCs w:val="22"/>
        </w:rPr>
        <w:t>, jeigu</w:t>
      </w:r>
      <w:r w:rsidRPr="00D86918">
        <w:rPr>
          <w:b/>
          <w:szCs w:val="22"/>
        </w:rPr>
        <w:t>:</w:t>
      </w:r>
    </w:p>
    <w:p w:rsidR="003158DE" w:rsidRDefault="003158DE" w:rsidP="003158DE">
      <w:pPr>
        <w:numPr>
          <w:ilvl w:val="0"/>
          <w:numId w:val="7"/>
        </w:numPr>
        <w:tabs>
          <w:tab w:val="left" w:pos="567"/>
        </w:tabs>
        <w:ind w:left="567" w:hanging="567"/>
        <w:rPr>
          <w:szCs w:val="22"/>
          <w:lang w:eastAsia="en-US"/>
        </w:rPr>
      </w:pPr>
      <w:r w:rsidRPr="00D86918">
        <w:rPr>
          <w:szCs w:val="22"/>
          <w:lang w:eastAsia="en-US"/>
        </w:rPr>
        <w:t>yra alergija</w:t>
      </w:r>
      <w:r>
        <w:rPr>
          <w:szCs w:val="22"/>
          <w:lang w:eastAsia="en-US"/>
        </w:rPr>
        <w:t>:</w:t>
      </w:r>
    </w:p>
    <w:p w:rsidR="003158DE" w:rsidRDefault="003158DE" w:rsidP="003158DE">
      <w:pPr>
        <w:pStyle w:val="Sraopastraipa"/>
        <w:numPr>
          <w:ilvl w:val="0"/>
          <w:numId w:val="36"/>
        </w:numPr>
        <w:tabs>
          <w:tab w:val="left" w:pos="567"/>
        </w:tabs>
        <w:ind w:left="993" w:hanging="426"/>
        <w:rPr>
          <w:szCs w:val="22"/>
          <w:lang w:eastAsia="en-US"/>
        </w:rPr>
      </w:pPr>
      <w:proofErr w:type="spellStart"/>
      <w:r w:rsidRPr="009E47C4">
        <w:rPr>
          <w:szCs w:val="22"/>
          <w:lang w:eastAsia="en-US"/>
        </w:rPr>
        <w:t>enoksaparino</w:t>
      </w:r>
      <w:proofErr w:type="spellEnd"/>
      <w:r w:rsidRPr="009E47C4">
        <w:rPr>
          <w:szCs w:val="22"/>
          <w:lang w:eastAsia="en-US"/>
        </w:rPr>
        <w:t xml:space="preserve"> natrio druskai arba bet kuriai pagalbinei šio vaisto medžiagai (jos išvardytos 6 skyriuje)</w:t>
      </w:r>
      <w:r>
        <w:rPr>
          <w:szCs w:val="22"/>
          <w:lang w:eastAsia="en-US"/>
        </w:rPr>
        <w:t>;</w:t>
      </w:r>
    </w:p>
    <w:p w:rsidR="003158DE" w:rsidRPr="009E47C4" w:rsidRDefault="003158DE" w:rsidP="003158DE">
      <w:pPr>
        <w:pStyle w:val="Sraopastraipa"/>
        <w:numPr>
          <w:ilvl w:val="0"/>
          <w:numId w:val="36"/>
        </w:numPr>
        <w:ind w:left="993" w:hanging="426"/>
        <w:rPr>
          <w:szCs w:val="22"/>
          <w:lang w:eastAsia="en-US"/>
        </w:rPr>
      </w:pPr>
      <w:r w:rsidRPr="009E47C4">
        <w:rPr>
          <w:szCs w:val="22"/>
          <w:lang w:eastAsia="en-US"/>
        </w:rPr>
        <w:lastRenderedPageBreak/>
        <w:t xml:space="preserve">heparinui arba kitiems mažos molekulinės masės heparinams, pvz., </w:t>
      </w:r>
      <w:proofErr w:type="spellStart"/>
      <w:r w:rsidRPr="009E47C4">
        <w:rPr>
          <w:szCs w:val="22"/>
          <w:lang w:eastAsia="en-US"/>
        </w:rPr>
        <w:t>nadroparinui</w:t>
      </w:r>
      <w:proofErr w:type="spellEnd"/>
      <w:r w:rsidRPr="009E47C4">
        <w:rPr>
          <w:szCs w:val="22"/>
          <w:lang w:eastAsia="en-US"/>
        </w:rPr>
        <w:t xml:space="preserve">, </w:t>
      </w:r>
      <w:proofErr w:type="spellStart"/>
      <w:r w:rsidRPr="009E47C4">
        <w:rPr>
          <w:szCs w:val="22"/>
          <w:lang w:eastAsia="en-US"/>
        </w:rPr>
        <w:t>tinzaparinui</w:t>
      </w:r>
      <w:proofErr w:type="spellEnd"/>
      <w:r w:rsidRPr="009E47C4">
        <w:rPr>
          <w:szCs w:val="22"/>
          <w:lang w:eastAsia="en-US"/>
        </w:rPr>
        <w:t xml:space="preserve"> arba </w:t>
      </w:r>
      <w:proofErr w:type="spellStart"/>
      <w:r w:rsidRPr="009E47C4">
        <w:rPr>
          <w:szCs w:val="22"/>
          <w:lang w:eastAsia="en-US"/>
        </w:rPr>
        <w:t>dalteparinui</w:t>
      </w:r>
      <w:proofErr w:type="spellEnd"/>
      <w:r w:rsidRPr="009E47C4">
        <w:rPr>
          <w:szCs w:val="22"/>
          <w:lang w:eastAsia="en-US"/>
        </w:rPr>
        <w:t>.</w:t>
      </w:r>
    </w:p>
    <w:p w:rsidR="003158DE" w:rsidRPr="009E47C4" w:rsidRDefault="003158DE" w:rsidP="003158DE">
      <w:pPr>
        <w:pStyle w:val="Sraopastraipa"/>
        <w:tabs>
          <w:tab w:val="left" w:pos="567"/>
        </w:tabs>
        <w:ind w:left="993"/>
        <w:rPr>
          <w:szCs w:val="22"/>
          <w:lang w:eastAsia="en-US"/>
        </w:rPr>
      </w:pPr>
      <w:r w:rsidRPr="009E47C4">
        <w:rPr>
          <w:szCs w:val="22"/>
          <w:lang w:eastAsia="en-US"/>
        </w:rPr>
        <w:t xml:space="preserve">Alerginės reakcijos požymiai yra išbėrimas, kvėpavimo arba rijimo pasunkėjimas, </w:t>
      </w:r>
      <w:r>
        <w:rPr>
          <w:szCs w:val="22"/>
          <w:lang w:eastAsia="en-US"/>
        </w:rPr>
        <w:t xml:space="preserve">veido, </w:t>
      </w:r>
      <w:r w:rsidRPr="009E47C4">
        <w:rPr>
          <w:szCs w:val="22"/>
          <w:lang w:eastAsia="en-US"/>
        </w:rPr>
        <w:t xml:space="preserve">lūpų, </w:t>
      </w:r>
      <w:r>
        <w:rPr>
          <w:szCs w:val="22"/>
          <w:lang w:eastAsia="en-US"/>
        </w:rPr>
        <w:t>liežuvio, burnos ertmės</w:t>
      </w:r>
      <w:r w:rsidRPr="009E47C4">
        <w:rPr>
          <w:szCs w:val="22"/>
          <w:lang w:eastAsia="en-US"/>
        </w:rPr>
        <w:t xml:space="preserve">, gerklės ar </w:t>
      </w:r>
      <w:r>
        <w:rPr>
          <w:szCs w:val="22"/>
          <w:lang w:eastAsia="en-US"/>
        </w:rPr>
        <w:t xml:space="preserve">akių </w:t>
      </w:r>
      <w:r w:rsidRPr="009E47C4">
        <w:rPr>
          <w:szCs w:val="22"/>
          <w:lang w:eastAsia="en-US"/>
        </w:rPr>
        <w:t>patinimas;</w:t>
      </w:r>
    </w:p>
    <w:p w:rsidR="003158DE" w:rsidRDefault="003158DE" w:rsidP="003158DE">
      <w:pPr>
        <w:numPr>
          <w:ilvl w:val="0"/>
          <w:numId w:val="7"/>
        </w:numPr>
        <w:tabs>
          <w:tab w:val="left" w:pos="567"/>
        </w:tabs>
        <w:ind w:left="567" w:hanging="567"/>
        <w:rPr>
          <w:szCs w:val="22"/>
          <w:lang w:eastAsia="en-US"/>
        </w:rPr>
      </w:pPr>
      <w:r w:rsidRPr="00D86918">
        <w:rPr>
          <w:szCs w:val="22"/>
          <w:lang w:eastAsia="en-US"/>
        </w:rPr>
        <w:t>paskutiniųjų 100 dienų laikotarpiu buvo pasireiškusi reakcija į hepariną, dėl kurios labai sumažėjo kraujo krešėjime dalyvaujančių kraujo plokštelių (trombocitų) skaičius</w:t>
      </w:r>
      <w:r>
        <w:rPr>
          <w:szCs w:val="22"/>
          <w:lang w:eastAsia="en-US"/>
        </w:rPr>
        <w:t>;</w:t>
      </w:r>
    </w:p>
    <w:p w:rsidR="003158DE" w:rsidRPr="00D86918" w:rsidRDefault="003158DE" w:rsidP="003158DE">
      <w:pPr>
        <w:numPr>
          <w:ilvl w:val="0"/>
          <w:numId w:val="7"/>
        </w:numPr>
        <w:tabs>
          <w:tab w:val="left" w:pos="567"/>
        </w:tabs>
        <w:ind w:left="567" w:hanging="567"/>
        <w:rPr>
          <w:szCs w:val="22"/>
          <w:lang w:eastAsia="en-US"/>
        </w:rPr>
      </w:pPr>
      <w:r w:rsidRPr="00D86918">
        <w:rPr>
          <w:szCs w:val="22"/>
          <w:lang w:eastAsia="en-US"/>
        </w:rPr>
        <w:t xml:space="preserve">kraujyje yra antikūnų prieš </w:t>
      </w:r>
      <w:proofErr w:type="spellStart"/>
      <w:r w:rsidRPr="00D86918">
        <w:rPr>
          <w:szCs w:val="22"/>
          <w:lang w:eastAsia="en-US"/>
        </w:rPr>
        <w:t>enoksapariną</w:t>
      </w:r>
      <w:proofErr w:type="spellEnd"/>
      <w:r w:rsidRPr="00D86918">
        <w:rPr>
          <w:szCs w:val="22"/>
          <w:lang w:eastAsia="en-US"/>
        </w:rPr>
        <w:t>;</w:t>
      </w:r>
    </w:p>
    <w:p w:rsidR="003158DE" w:rsidRDefault="003158DE" w:rsidP="003158DE">
      <w:pPr>
        <w:numPr>
          <w:ilvl w:val="0"/>
          <w:numId w:val="7"/>
        </w:numPr>
        <w:tabs>
          <w:tab w:val="left" w:pos="567"/>
        </w:tabs>
        <w:ind w:left="567" w:hanging="567"/>
        <w:rPr>
          <w:szCs w:val="22"/>
          <w:lang w:eastAsia="en-US"/>
        </w:rPr>
      </w:pPr>
      <w:r w:rsidRPr="00D86918">
        <w:rPr>
          <w:szCs w:val="22"/>
          <w:lang w:eastAsia="en-US"/>
        </w:rPr>
        <w:t>yra stiprus kraujavimas arba būklė, kai yra didelė kraujavimo rizika</w:t>
      </w:r>
      <w:r>
        <w:rPr>
          <w:szCs w:val="22"/>
          <w:lang w:eastAsia="en-US"/>
        </w:rPr>
        <w:t xml:space="preserve">, </w:t>
      </w:r>
      <w:r w:rsidRPr="00D86918">
        <w:rPr>
          <w:szCs w:val="22"/>
          <w:lang w:eastAsia="en-US"/>
        </w:rPr>
        <w:t>pvz.</w:t>
      </w:r>
      <w:r>
        <w:rPr>
          <w:szCs w:val="22"/>
          <w:lang w:eastAsia="en-US"/>
        </w:rPr>
        <w:t>:</w:t>
      </w:r>
    </w:p>
    <w:p w:rsidR="003158DE" w:rsidRPr="009E47C4" w:rsidRDefault="003158DE" w:rsidP="003158DE">
      <w:pPr>
        <w:pStyle w:val="Sraopastraipa"/>
        <w:numPr>
          <w:ilvl w:val="0"/>
          <w:numId w:val="37"/>
        </w:numPr>
        <w:tabs>
          <w:tab w:val="left" w:pos="567"/>
        </w:tabs>
        <w:ind w:left="1134" w:hanging="567"/>
        <w:rPr>
          <w:szCs w:val="22"/>
          <w:lang w:eastAsia="en-US"/>
        </w:rPr>
      </w:pPr>
      <w:r w:rsidRPr="009E47C4">
        <w:rPr>
          <w:szCs w:val="22"/>
          <w:lang w:eastAsia="en-US"/>
        </w:rPr>
        <w:t>skrandžio opa</w:t>
      </w:r>
      <w:r>
        <w:rPr>
          <w:szCs w:val="22"/>
          <w:lang w:eastAsia="en-US"/>
        </w:rPr>
        <w:t xml:space="preserve">, </w:t>
      </w:r>
      <w:r w:rsidRPr="009E47C4">
        <w:rPr>
          <w:szCs w:val="22"/>
          <w:lang w:eastAsia="en-US"/>
        </w:rPr>
        <w:t>neseniai atlikta smegenų ar akių operacija</w:t>
      </w:r>
      <w:r>
        <w:rPr>
          <w:szCs w:val="22"/>
          <w:lang w:eastAsia="en-US"/>
        </w:rPr>
        <w:t xml:space="preserve"> arba </w:t>
      </w:r>
      <w:r w:rsidRPr="009E47C4">
        <w:rPr>
          <w:szCs w:val="22"/>
          <w:lang w:eastAsia="en-US"/>
        </w:rPr>
        <w:t>neseniai pasireišk</w:t>
      </w:r>
      <w:r>
        <w:rPr>
          <w:szCs w:val="22"/>
          <w:lang w:eastAsia="en-US"/>
        </w:rPr>
        <w:t xml:space="preserve">ęs </w:t>
      </w:r>
      <w:r w:rsidRPr="009E47C4">
        <w:rPr>
          <w:szCs w:val="22"/>
          <w:lang w:eastAsia="en-US"/>
        </w:rPr>
        <w:t>kraujavimo sukelt</w:t>
      </w:r>
      <w:r>
        <w:rPr>
          <w:szCs w:val="22"/>
          <w:lang w:eastAsia="en-US"/>
        </w:rPr>
        <w:t>as</w:t>
      </w:r>
      <w:r w:rsidRPr="009E47C4">
        <w:rPr>
          <w:szCs w:val="22"/>
          <w:lang w:eastAsia="en-US"/>
        </w:rPr>
        <w:t xml:space="preserve"> insult</w:t>
      </w:r>
      <w:r>
        <w:rPr>
          <w:szCs w:val="22"/>
          <w:lang w:eastAsia="en-US"/>
        </w:rPr>
        <w:t>as</w:t>
      </w:r>
      <w:r w:rsidRPr="009E47C4">
        <w:rPr>
          <w:szCs w:val="22"/>
          <w:lang w:eastAsia="en-US"/>
        </w:rPr>
        <w:t>;</w:t>
      </w:r>
    </w:p>
    <w:p w:rsidR="003158DE" w:rsidRDefault="003158DE" w:rsidP="003158DE">
      <w:pPr>
        <w:numPr>
          <w:ilvl w:val="0"/>
          <w:numId w:val="7"/>
        </w:numPr>
        <w:tabs>
          <w:tab w:val="left" w:pos="567"/>
        </w:tabs>
        <w:ind w:left="567" w:hanging="567"/>
        <w:rPr>
          <w:szCs w:val="22"/>
          <w:lang w:eastAsia="en-US"/>
        </w:rPr>
      </w:pPr>
      <w:r w:rsidRPr="00D86918">
        <w:rPr>
          <w:szCs w:val="22"/>
          <w:lang w:eastAsia="en-US"/>
        </w:rPr>
        <w:t>CLEXANE vartojate gydymui nuo kraujyje susidariusių krešulių ir 24 valandų laikotarpiu planuojama</w:t>
      </w:r>
      <w:r>
        <w:rPr>
          <w:szCs w:val="22"/>
          <w:lang w:eastAsia="en-US"/>
        </w:rPr>
        <w:t>:</w:t>
      </w:r>
    </w:p>
    <w:p w:rsidR="003158DE" w:rsidRPr="00C618C8" w:rsidRDefault="003158DE" w:rsidP="003158DE">
      <w:pPr>
        <w:numPr>
          <w:ilvl w:val="1"/>
          <w:numId w:val="5"/>
        </w:numPr>
        <w:tabs>
          <w:tab w:val="left" w:pos="1134"/>
        </w:tabs>
        <w:ind w:left="1134" w:hanging="567"/>
        <w:rPr>
          <w:szCs w:val="22"/>
          <w:lang w:eastAsia="en-US"/>
        </w:rPr>
      </w:pPr>
      <w:r w:rsidRPr="00C618C8">
        <w:rPr>
          <w:szCs w:val="22"/>
          <w:lang w:eastAsia="en-US"/>
        </w:rPr>
        <w:t xml:space="preserve">atlikti stuburo arba </w:t>
      </w:r>
      <w:proofErr w:type="spellStart"/>
      <w:r w:rsidRPr="00C618C8">
        <w:rPr>
          <w:szCs w:val="22"/>
          <w:lang w:eastAsia="en-US"/>
        </w:rPr>
        <w:t>juosmeninę</w:t>
      </w:r>
      <w:proofErr w:type="spellEnd"/>
      <w:r w:rsidRPr="00C618C8">
        <w:rPr>
          <w:szCs w:val="22"/>
          <w:lang w:eastAsia="en-US"/>
        </w:rPr>
        <w:t xml:space="preserve"> punkciją;</w:t>
      </w:r>
    </w:p>
    <w:p w:rsidR="003158DE" w:rsidRPr="00C618C8" w:rsidRDefault="003158DE" w:rsidP="003158DE">
      <w:pPr>
        <w:numPr>
          <w:ilvl w:val="1"/>
          <w:numId w:val="5"/>
        </w:numPr>
        <w:tabs>
          <w:tab w:val="left" w:pos="1134"/>
        </w:tabs>
        <w:ind w:left="1134" w:hanging="567"/>
        <w:rPr>
          <w:szCs w:val="22"/>
          <w:lang w:eastAsia="en-US"/>
        </w:rPr>
      </w:pPr>
      <w:r w:rsidRPr="00C618C8">
        <w:rPr>
          <w:szCs w:val="22"/>
          <w:lang w:eastAsia="en-US"/>
        </w:rPr>
        <w:t xml:space="preserve">atlikti operaciją sukėlus </w:t>
      </w:r>
      <w:proofErr w:type="spellStart"/>
      <w:r w:rsidRPr="00C618C8">
        <w:rPr>
          <w:szCs w:val="22"/>
          <w:lang w:eastAsia="en-US"/>
        </w:rPr>
        <w:t>epidurinę</w:t>
      </w:r>
      <w:proofErr w:type="spellEnd"/>
      <w:r w:rsidRPr="00C618C8">
        <w:rPr>
          <w:szCs w:val="22"/>
          <w:lang w:eastAsia="en-US"/>
        </w:rPr>
        <w:t xml:space="preserve"> </w:t>
      </w:r>
      <w:r>
        <w:rPr>
          <w:szCs w:val="22"/>
          <w:lang w:eastAsia="en-US"/>
        </w:rPr>
        <w:t xml:space="preserve">arba </w:t>
      </w:r>
      <w:proofErr w:type="spellStart"/>
      <w:r w:rsidRPr="00C618C8">
        <w:rPr>
          <w:szCs w:val="22"/>
          <w:lang w:eastAsia="en-US"/>
        </w:rPr>
        <w:t>spinalinę</w:t>
      </w:r>
      <w:proofErr w:type="spellEnd"/>
      <w:r w:rsidRPr="00C618C8">
        <w:rPr>
          <w:szCs w:val="22"/>
          <w:lang w:eastAsia="en-US"/>
        </w:rPr>
        <w:t xml:space="preserve"> anesteziją.</w:t>
      </w:r>
    </w:p>
    <w:p w:rsidR="003158DE" w:rsidRPr="00C618C8" w:rsidRDefault="003158DE" w:rsidP="003158DE">
      <w:pPr>
        <w:numPr>
          <w:ilvl w:val="12"/>
          <w:numId w:val="0"/>
        </w:numPr>
        <w:tabs>
          <w:tab w:val="left" w:pos="567"/>
        </w:tabs>
        <w:rPr>
          <w:szCs w:val="22"/>
          <w:lang w:eastAsia="en-US"/>
        </w:rPr>
      </w:pPr>
      <w:r w:rsidRPr="00C618C8">
        <w:rPr>
          <w:szCs w:val="22"/>
          <w:lang w:eastAsia="en-US"/>
        </w:rPr>
        <w:t>Jei bet kuri a</w:t>
      </w:r>
      <w:r>
        <w:rPr>
          <w:szCs w:val="22"/>
          <w:lang w:eastAsia="en-US"/>
        </w:rPr>
        <w:t>nksčiau</w:t>
      </w:r>
      <w:r w:rsidRPr="00C618C8">
        <w:rPr>
          <w:szCs w:val="22"/>
          <w:lang w:eastAsia="en-US"/>
        </w:rPr>
        <w:t xml:space="preserve"> paminėta būklė Jums tinka, CLEXANE nevartokite. Jei abejojate, pasitarkite su gydytoju arba vaistininku, prieš pradėdami vartoti CLEXANE.</w:t>
      </w:r>
    </w:p>
    <w:p w:rsidR="003158DE" w:rsidRPr="00D86918" w:rsidRDefault="003158DE" w:rsidP="003158DE">
      <w:pPr>
        <w:numPr>
          <w:ilvl w:val="12"/>
          <w:numId w:val="0"/>
        </w:numPr>
        <w:tabs>
          <w:tab w:val="left" w:pos="567"/>
        </w:tabs>
        <w:rPr>
          <w:szCs w:val="22"/>
          <w:lang w:eastAsia="en-US"/>
        </w:rPr>
      </w:pPr>
    </w:p>
    <w:p w:rsidR="003158DE" w:rsidRPr="00D86918" w:rsidRDefault="003158DE" w:rsidP="003158DE">
      <w:pPr>
        <w:tabs>
          <w:tab w:val="left" w:pos="567"/>
        </w:tabs>
        <w:rPr>
          <w:b/>
          <w:szCs w:val="22"/>
          <w:lang w:eastAsia="en-US"/>
        </w:rPr>
      </w:pPr>
      <w:r w:rsidRPr="00D86918">
        <w:rPr>
          <w:b/>
          <w:szCs w:val="22"/>
          <w:lang w:eastAsia="en-US"/>
        </w:rPr>
        <w:t>Įspėjimai ir atsargumo priemonės</w:t>
      </w:r>
    </w:p>
    <w:p w:rsidR="003158DE" w:rsidRPr="00D86918" w:rsidRDefault="003158DE" w:rsidP="003158DE">
      <w:pPr>
        <w:numPr>
          <w:ilvl w:val="12"/>
          <w:numId w:val="0"/>
        </w:numPr>
        <w:tabs>
          <w:tab w:val="left" w:pos="567"/>
        </w:tabs>
        <w:ind w:right="-2"/>
        <w:rPr>
          <w:szCs w:val="22"/>
          <w:lang w:eastAsia="en-US"/>
        </w:rPr>
      </w:pPr>
      <w:r w:rsidRPr="00D86918">
        <w:rPr>
          <w:szCs w:val="22"/>
          <w:lang w:eastAsia="en-US"/>
        </w:rPr>
        <w:t>CLEXANE ir kitų mažos molekulinės masės heparinų</w:t>
      </w:r>
      <w:r>
        <w:rPr>
          <w:szCs w:val="22"/>
          <w:lang w:eastAsia="en-US"/>
        </w:rPr>
        <w:t xml:space="preserve">, </w:t>
      </w:r>
      <w:r w:rsidRPr="009E47C4">
        <w:rPr>
          <w:szCs w:val="22"/>
          <w:lang w:eastAsia="en-US"/>
        </w:rPr>
        <w:t xml:space="preserve">tokių kaip </w:t>
      </w:r>
      <w:proofErr w:type="spellStart"/>
      <w:r w:rsidRPr="009E47C4">
        <w:rPr>
          <w:szCs w:val="22"/>
          <w:lang w:eastAsia="en-US"/>
        </w:rPr>
        <w:t>nadroparinas</w:t>
      </w:r>
      <w:proofErr w:type="spellEnd"/>
      <w:r w:rsidRPr="009E47C4">
        <w:rPr>
          <w:szCs w:val="22"/>
          <w:lang w:eastAsia="en-US"/>
        </w:rPr>
        <w:t xml:space="preserve">, </w:t>
      </w:r>
      <w:proofErr w:type="spellStart"/>
      <w:r w:rsidRPr="009E47C4">
        <w:rPr>
          <w:szCs w:val="22"/>
          <w:lang w:eastAsia="en-US"/>
        </w:rPr>
        <w:t>tinzaparinas</w:t>
      </w:r>
      <w:proofErr w:type="spellEnd"/>
      <w:r w:rsidRPr="009E47C4">
        <w:rPr>
          <w:szCs w:val="22"/>
          <w:lang w:eastAsia="en-US"/>
        </w:rPr>
        <w:t xml:space="preserve"> arba </w:t>
      </w:r>
      <w:proofErr w:type="spellStart"/>
      <w:r w:rsidRPr="009E47C4">
        <w:rPr>
          <w:szCs w:val="22"/>
          <w:lang w:eastAsia="en-US"/>
        </w:rPr>
        <w:t>dalteparinas</w:t>
      </w:r>
      <w:proofErr w:type="spellEnd"/>
      <w:r w:rsidRPr="009E47C4">
        <w:rPr>
          <w:szCs w:val="22"/>
          <w:lang w:eastAsia="en-US"/>
        </w:rPr>
        <w:t>,</w:t>
      </w:r>
      <w:r w:rsidRPr="00D86918">
        <w:rPr>
          <w:szCs w:val="22"/>
          <w:lang w:eastAsia="en-US"/>
        </w:rPr>
        <w:t xml:space="preserve"> negalima keisti vienų kitais, kadangi jie nėra visiškai tokie patys ir skiriasi jų aktyvumas bei vartojimo instrukcijos.</w:t>
      </w:r>
    </w:p>
    <w:p w:rsidR="003158DE" w:rsidRPr="00D86918" w:rsidRDefault="003158DE" w:rsidP="003158DE">
      <w:pPr>
        <w:numPr>
          <w:ilvl w:val="12"/>
          <w:numId w:val="0"/>
        </w:numPr>
        <w:tabs>
          <w:tab w:val="left" w:pos="567"/>
        </w:tabs>
        <w:rPr>
          <w:szCs w:val="22"/>
          <w:lang w:eastAsia="en-US"/>
        </w:rPr>
      </w:pPr>
    </w:p>
    <w:p w:rsidR="003158DE" w:rsidRPr="00D86918" w:rsidRDefault="003158DE" w:rsidP="003158DE">
      <w:pPr>
        <w:tabs>
          <w:tab w:val="left" w:pos="567"/>
        </w:tabs>
        <w:rPr>
          <w:szCs w:val="22"/>
          <w:lang w:eastAsia="en-US"/>
        </w:rPr>
      </w:pPr>
      <w:r w:rsidRPr="00D86918">
        <w:rPr>
          <w:szCs w:val="22"/>
          <w:lang w:eastAsia="en-US"/>
        </w:rPr>
        <w:t>Pasitarkite su gydytoju arba vaistininku, prieš pradėdami vartoti CLEXANE, jeigu:</w:t>
      </w:r>
    </w:p>
    <w:p w:rsidR="003158DE" w:rsidRPr="00D86918" w:rsidRDefault="003158DE" w:rsidP="003158DE">
      <w:pPr>
        <w:numPr>
          <w:ilvl w:val="0"/>
          <w:numId w:val="8"/>
        </w:numPr>
        <w:tabs>
          <w:tab w:val="left" w:pos="567"/>
        </w:tabs>
        <w:ind w:left="567" w:hanging="567"/>
        <w:rPr>
          <w:szCs w:val="22"/>
          <w:lang w:eastAsia="en-US"/>
        </w:rPr>
      </w:pPr>
      <w:r w:rsidRPr="00D86918">
        <w:rPr>
          <w:szCs w:val="22"/>
          <w:lang w:eastAsia="en-US"/>
        </w:rPr>
        <w:t xml:space="preserve">kada nors buvo pasireiškusi reakcija į hepariną, dėl kurios labai sumažėjo </w:t>
      </w:r>
      <w:r w:rsidRPr="009E47C4">
        <w:rPr>
          <w:szCs w:val="22"/>
          <w:lang w:eastAsia="en-US"/>
        </w:rPr>
        <w:t>kraujo krešėjime dalyvaujančių ląstelių (</w:t>
      </w:r>
      <w:r w:rsidRPr="00D86918">
        <w:rPr>
          <w:szCs w:val="22"/>
          <w:lang w:eastAsia="en-US"/>
        </w:rPr>
        <w:t>trombocitų</w:t>
      </w:r>
      <w:r>
        <w:rPr>
          <w:szCs w:val="22"/>
          <w:lang w:eastAsia="en-US"/>
        </w:rPr>
        <w:t>)</w:t>
      </w:r>
      <w:r w:rsidRPr="00D86918">
        <w:rPr>
          <w:szCs w:val="22"/>
          <w:lang w:eastAsia="en-US"/>
        </w:rPr>
        <w:t xml:space="preserve"> kiekis;</w:t>
      </w:r>
    </w:p>
    <w:p w:rsidR="003158DE" w:rsidRPr="00D86918" w:rsidRDefault="003158DE" w:rsidP="003158DE">
      <w:pPr>
        <w:numPr>
          <w:ilvl w:val="0"/>
          <w:numId w:val="8"/>
        </w:numPr>
        <w:tabs>
          <w:tab w:val="left" w:pos="567"/>
        </w:tabs>
        <w:ind w:left="567" w:hanging="567"/>
        <w:rPr>
          <w:szCs w:val="22"/>
          <w:lang w:eastAsia="en-US"/>
        </w:rPr>
      </w:pPr>
      <w:r w:rsidRPr="00D86918">
        <w:rPr>
          <w:szCs w:val="22"/>
          <w:lang w:eastAsia="en-US"/>
        </w:rPr>
        <w:t>yra protezuoti širdies vožtuvai;</w:t>
      </w:r>
    </w:p>
    <w:p w:rsidR="003158DE" w:rsidRPr="00D86918" w:rsidRDefault="003158DE" w:rsidP="003158DE">
      <w:pPr>
        <w:numPr>
          <w:ilvl w:val="0"/>
          <w:numId w:val="8"/>
        </w:numPr>
        <w:tabs>
          <w:tab w:val="left" w:pos="567"/>
        </w:tabs>
        <w:ind w:left="567" w:hanging="567"/>
        <w:rPr>
          <w:szCs w:val="22"/>
          <w:lang w:eastAsia="en-US"/>
        </w:rPr>
      </w:pPr>
      <w:r w:rsidRPr="00D86918">
        <w:rPr>
          <w:szCs w:val="22"/>
          <w:lang w:eastAsia="en-US"/>
        </w:rPr>
        <w:t xml:space="preserve">yra </w:t>
      </w:r>
      <w:proofErr w:type="spellStart"/>
      <w:r w:rsidRPr="00D86918">
        <w:rPr>
          <w:szCs w:val="22"/>
          <w:lang w:eastAsia="en-US"/>
        </w:rPr>
        <w:t>endokarditas</w:t>
      </w:r>
      <w:proofErr w:type="spellEnd"/>
      <w:r w:rsidRPr="00D86918">
        <w:rPr>
          <w:szCs w:val="22"/>
          <w:lang w:eastAsia="en-US"/>
        </w:rPr>
        <w:t xml:space="preserve"> (vidinio širdies sluoksnio infekcinis uždegimas);</w:t>
      </w:r>
    </w:p>
    <w:p w:rsidR="003158DE" w:rsidRPr="00D86918" w:rsidRDefault="003158DE" w:rsidP="003158DE">
      <w:pPr>
        <w:numPr>
          <w:ilvl w:val="0"/>
          <w:numId w:val="8"/>
        </w:numPr>
        <w:tabs>
          <w:tab w:val="left" w:pos="567"/>
        </w:tabs>
        <w:ind w:left="567" w:hanging="567"/>
        <w:rPr>
          <w:szCs w:val="22"/>
          <w:lang w:eastAsia="en-US"/>
        </w:rPr>
      </w:pPr>
      <w:r w:rsidRPr="00D86918">
        <w:rPr>
          <w:szCs w:val="22"/>
          <w:lang w:eastAsia="en-US"/>
        </w:rPr>
        <w:t>yra buvusi skrandžio opa;</w:t>
      </w:r>
    </w:p>
    <w:p w:rsidR="003158DE" w:rsidRPr="00D86918" w:rsidRDefault="003158DE" w:rsidP="003158DE">
      <w:pPr>
        <w:numPr>
          <w:ilvl w:val="0"/>
          <w:numId w:val="8"/>
        </w:numPr>
        <w:tabs>
          <w:tab w:val="left" w:pos="567"/>
        </w:tabs>
        <w:ind w:left="567" w:hanging="567"/>
        <w:rPr>
          <w:szCs w:val="22"/>
          <w:lang w:eastAsia="en-US"/>
        </w:rPr>
      </w:pPr>
      <w:r w:rsidRPr="00D86918">
        <w:rPr>
          <w:szCs w:val="22"/>
          <w:lang w:eastAsia="en-US"/>
        </w:rPr>
        <w:t>neseniai buvo ištikęs insultas;</w:t>
      </w:r>
    </w:p>
    <w:p w:rsidR="003158DE" w:rsidRPr="00D86918" w:rsidRDefault="003158DE" w:rsidP="003158DE">
      <w:pPr>
        <w:numPr>
          <w:ilvl w:val="0"/>
          <w:numId w:val="8"/>
        </w:numPr>
        <w:tabs>
          <w:tab w:val="left" w:pos="567"/>
        </w:tabs>
        <w:ind w:left="567" w:hanging="567"/>
        <w:rPr>
          <w:szCs w:val="22"/>
          <w:lang w:eastAsia="en-US"/>
        </w:rPr>
      </w:pPr>
      <w:r w:rsidRPr="00D86918">
        <w:rPr>
          <w:szCs w:val="22"/>
          <w:lang w:eastAsia="en-US"/>
        </w:rPr>
        <w:t>yra didelis kraujospūdis;</w:t>
      </w:r>
    </w:p>
    <w:p w:rsidR="003158DE" w:rsidRPr="00D86918" w:rsidRDefault="003158DE" w:rsidP="003158DE">
      <w:pPr>
        <w:numPr>
          <w:ilvl w:val="0"/>
          <w:numId w:val="8"/>
        </w:numPr>
        <w:tabs>
          <w:tab w:val="left" w:pos="567"/>
        </w:tabs>
        <w:ind w:left="567" w:hanging="567"/>
        <w:rPr>
          <w:szCs w:val="22"/>
          <w:lang w:eastAsia="en-US"/>
        </w:rPr>
      </w:pPr>
      <w:r w:rsidRPr="00D86918">
        <w:rPr>
          <w:szCs w:val="22"/>
          <w:lang w:eastAsia="en-US"/>
        </w:rPr>
        <w:t xml:space="preserve">sergate cukriniu diabetu arba yra jo sukeltų akių kraujagyslių sutrikimų (vadinamoji diabetinė </w:t>
      </w:r>
      <w:proofErr w:type="spellStart"/>
      <w:r w:rsidRPr="00D86918">
        <w:rPr>
          <w:szCs w:val="22"/>
          <w:lang w:eastAsia="en-US"/>
        </w:rPr>
        <w:t>retinopatija</w:t>
      </w:r>
      <w:proofErr w:type="spellEnd"/>
      <w:r w:rsidRPr="00D86918">
        <w:rPr>
          <w:szCs w:val="22"/>
          <w:lang w:eastAsia="en-US"/>
        </w:rPr>
        <w:t>);</w:t>
      </w:r>
    </w:p>
    <w:p w:rsidR="003158DE" w:rsidRPr="00D86918" w:rsidRDefault="003158DE" w:rsidP="003158DE">
      <w:pPr>
        <w:numPr>
          <w:ilvl w:val="0"/>
          <w:numId w:val="8"/>
        </w:numPr>
        <w:tabs>
          <w:tab w:val="left" w:pos="567"/>
        </w:tabs>
        <w:ind w:left="567" w:hanging="567"/>
        <w:rPr>
          <w:szCs w:val="22"/>
          <w:lang w:eastAsia="en-US"/>
        </w:rPr>
      </w:pPr>
      <w:r w:rsidRPr="00D86918">
        <w:rPr>
          <w:szCs w:val="22"/>
          <w:lang w:eastAsia="en-US"/>
        </w:rPr>
        <w:t>neseniai buvo atlikta akių ar smegenų operacija;</w:t>
      </w:r>
    </w:p>
    <w:p w:rsidR="003158DE" w:rsidRPr="00D86918" w:rsidRDefault="003158DE" w:rsidP="003158DE">
      <w:pPr>
        <w:numPr>
          <w:ilvl w:val="0"/>
          <w:numId w:val="8"/>
        </w:numPr>
        <w:tabs>
          <w:tab w:val="left" w:pos="567"/>
        </w:tabs>
        <w:ind w:left="567" w:hanging="567"/>
        <w:rPr>
          <w:szCs w:val="22"/>
          <w:lang w:eastAsia="en-US"/>
        </w:rPr>
      </w:pPr>
      <w:r w:rsidRPr="00D86918">
        <w:rPr>
          <w:szCs w:val="22"/>
          <w:lang w:eastAsia="en-US"/>
        </w:rPr>
        <w:t>esate senyvas (vyresnis kaip 65 metų) ir ypač jeigu esate vyresnis kaip 75 metų;</w:t>
      </w:r>
    </w:p>
    <w:p w:rsidR="003158DE" w:rsidRPr="00D86918" w:rsidRDefault="003158DE" w:rsidP="003158DE">
      <w:pPr>
        <w:numPr>
          <w:ilvl w:val="0"/>
          <w:numId w:val="8"/>
        </w:numPr>
        <w:tabs>
          <w:tab w:val="left" w:pos="567"/>
        </w:tabs>
        <w:ind w:left="567" w:hanging="567"/>
        <w:rPr>
          <w:szCs w:val="22"/>
          <w:lang w:eastAsia="en-US"/>
        </w:rPr>
      </w:pPr>
      <w:r w:rsidRPr="00D86918">
        <w:rPr>
          <w:szCs w:val="22"/>
          <w:lang w:eastAsia="en-US"/>
        </w:rPr>
        <w:t>yra inkstų funkcijos sutrikimų;</w:t>
      </w:r>
    </w:p>
    <w:p w:rsidR="003158DE" w:rsidRPr="00D86918" w:rsidRDefault="003158DE" w:rsidP="003158DE">
      <w:pPr>
        <w:numPr>
          <w:ilvl w:val="0"/>
          <w:numId w:val="8"/>
        </w:numPr>
        <w:tabs>
          <w:tab w:val="left" w:pos="567"/>
        </w:tabs>
        <w:ind w:left="567" w:hanging="567"/>
        <w:rPr>
          <w:szCs w:val="22"/>
          <w:lang w:eastAsia="en-US"/>
        </w:rPr>
      </w:pPr>
      <w:r w:rsidRPr="00D86918">
        <w:rPr>
          <w:szCs w:val="22"/>
          <w:lang w:eastAsia="en-US"/>
        </w:rPr>
        <w:t>yra kepenų funkcijos sutrikimų;</w:t>
      </w:r>
    </w:p>
    <w:p w:rsidR="003158DE" w:rsidRPr="00D86918" w:rsidRDefault="003158DE" w:rsidP="003158DE">
      <w:pPr>
        <w:numPr>
          <w:ilvl w:val="0"/>
          <w:numId w:val="8"/>
        </w:numPr>
        <w:tabs>
          <w:tab w:val="left" w:pos="567"/>
        </w:tabs>
        <w:ind w:left="567" w:hanging="567"/>
        <w:rPr>
          <w:szCs w:val="22"/>
          <w:lang w:eastAsia="en-US"/>
        </w:rPr>
      </w:pPr>
      <w:r w:rsidRPr="00D86918">
        <w:rPr>
          <w:szCs w:val="22"/>
          <w:lang w:eastAsia="en-US"/>
        </w:rPr>
        <w:t>kūno svoris yra per mažas ar per didelis;</w:t>
      </w:r>
    </w:p>
    <w:p w:rsidR="003158DE" w:rsidRPr="00D86918" w:rsidRDefault="003158DE" w:rsidP="003158DE">
      <w:pPr>
        <w:numPr>
          <w:ilvl w:val="0"/>
          <w:numId w:val="8"/>
        </w:numPr>
        <w:tabs>
          <w:tab w:val="left" w:pos="567"/>
        </w:tabs>
        <w:ind w:left="567" w:hanging="567"/>
        <w:rPr>
          <w:szCs w:val="22"/>
          <w:lang w:eastAsia="en-US"/>
        </w:rPr>
      </w:pPr>
      <w:r w:rsidRPr="00D86918">
        <w:rPr>
          <w:szCs w:val="22"/>
          <w:lang w:eastAsia="en-US"/>
        </w:rPr>
        <w:t>kalio kiekis kraujyje yra didelis (tai galima patikrinti kraujo tyrimu);</w:t>
      </w:r>
    </w:p>
    <w:p w:rsidR="003158DE" w:rsidRPr="00D86918" w:rsidRDefault="003158DE" w:rsidP="003158DE">
      <w:pPr>
        <w:numPr>
          <w:ilvl w:val="0"/>
          <w:numId w:val="8"/>
        </w:numPr>
        <w:tabs>
          <w:tab w:val="left" w:pos="567"/>
        </w:tabs>
        <w:ind w:left="567" w:hanging="567"/>
        <w:rPr>
          <w:szCs w:val="22"/>
          <w:lang w:eastAsia="en-US"/>
        </w:rPr>
      </w:pPr>
      <w:r w:rsidRPr="00D86918">
        <w:rPr>
          <w:szCs w:val="22"/>
          <w:lang w:eastAsia="en-US"/>
        </w:rPr>
        <w:t xml:space="preserve">vartojate vaistų, galinčių daryti įtaką kraujavimui (žr. </w:t>
      </w:r>
      <w:r>
        <w:rPr>
          <w:szCs w:val="22"/>
          <w:lang w:eastAsia="en-US"/>
        </w:rPr>
        <w:t xml:space="preserve">2 </w:t>
      </w:r>
      <w:r w:rsidRPr="00D86918">
        <w:rPr>
          <w:szCs w:val="22"/>
          <w:lang w:eastAsia="en-US"/>
        </w:rPr>
        <w:t>skyrių „Kiti vaistai ir CLEXANE</w:t>
      </w:r>
      <w:r>
        <w:rPr>
          <w:szCs w:val="22"/>
          <w:lang w:eastAsia="en-US"/>
        </w:rPr>
        <w:t>“</w:t>
      </w:r>
      <w:r w:rsidRPr="00D86918">
        <w:rPr>
          <w:szCs w:val="22"/>
          <w:lang w:eastAsia="en-US"/>
        </w:rPr>
        <w:t>)</w:t>
      </w:r>
      <w:r>
        <w:rPr>
          <w:szCs w:val="22"/>
          <w:lang w:eastAsia="en-US"/>
        </w:rPr>
        <w:t>;</w:t>
      </w:r>
    </w:p>
    <w:p w:rsidR="003158DE" w:rsidRPr="00C618C8" w:rsidRDefault="003158DE" w:rsidP="003158DE">
      <w:pPr>
        <w:numPr>
          <w:ilvl w:val="0"/>
          <w:numId w:val="8"/>
        </w:numPr>
        <w:tabs>
          <w:tab w:val="left" w:pos="567"/>
        </w:tabs>
        <w:ind w:left="567" w:hanging="567"/>
        <w:rPr>
          <w:szCs w:val="22"/>
          <w:lang w:eastAsia="en-US"/>
        </w:rPr>
      </w:pPr>
      <w:r w:rsidRPr="00C618C8">
        <w:rPr>
          <w:szCs w:val="22"/>
          <w:lang w:eastAsia="en-US"/>
        </w:rPr>
        <w:t>yra bet kokių stuburo sutrikimų arba buvo atlikta stuburo operacija.</w:t>
      </w:r>
    </w:p>
    <w:p w:rsidR="003158DE" w:rsidRDefault="003158DE" w:rsidP="003158DE">
      <w:pPr>
        <w:numPr>
          <w:ilvl w:val="12"/>
          <w:numId w:val="0"/>
        </w:numPr>
        <w:tabs>
          <w:tab w:val="left" w:pos="567"/>
        </w:tabs>
        <w:rPr>
          <w:szCs w:val="22"/>
          <w:lang w:eastAsia="en-US"/>
        </w:rPr>
      </w:pPr>
      <w:r w:rsidRPr="00C618C8">
        <w:rPr>
          <w:szCs w:val="22"/>
          <w:lang w:eastAsia="en-US"/>
        </w:rPr>
        <w:t>Jei bet kuri aukščiau apminėta būklė Jums tinka arba dėl to abejojate, pasitarkite su gydytoju arba vaistininku, prieš pradėdami vartoti CLEXANE.</w:t>
      </w:r>
    </w:p>
    <w:p w:rsidR="003158DE" w:rsidRDefault="003158DE" w:rsidP="003158DE">
      <w:pPr>
        <w:rPr>
          <w:szCs w:val="22"/>
        </w:rPr>
      </w:pPr>
    </w:p>
    <w:p w:rsidR="003158DE" w:rsidRDefault="003158DE" w:rsidP="003158DE">
      <w:r>
        <w:t>Pacientams, vartojantiems didesnę kaip</w:t>
      </w:r>
      <w:r w:rsidRPr="00FD07D6">
        <w:t xml:space="preserve"> 210</w:t>
      </w:r>
      <w:r>
        <w:t> </w:t>
      </w:r>
      <w:r w:rsidRPr="00FD07D6">
        <w:t>mg</w:t>
      </w:r>
      <w:r>
        <w:t xml:space="preserve"> paros dozę</w:t>
      </w:r>
      <w:r w:rsidRPr="00FD07D6">
        <w:t xml:space="preserve">, </w:t>
      </w:r>
      <w:r>
        <w:t>kiekvienoje šio vaisto dozėje yra daugiau kaip</w:t>
      </w:r>
      <w:r w:rsidRPr="00FD07D6">
        <w:t xml:space="preserve"> 24</w:t>
      </w:r>
      <w:r>
        <w:t> </w:t>
      </w:r>
      <w:r w:rsidRPr="00FD07D6">
        <w:t xml:space="preserve">mg </w:t>
      </w:r>
      <w:r>
        <w:t xml:space="preserve">natrio </w:t>
      </w:r>
      <w:r w:rsidRPr="00B26BA6">
        <w:t>(</w:t>
      </w:r>
      <w:r w:rsidRPr="00C53EDA">
        <w:t>valgomosios druskos sudedamosios dalies</w:t>
      </w:r>
      <w:r w:rsidRPr="00B26BA6">
        <w:t>)</w:t>
      </w:r>
      <w:r w:rsidRPr="00FD07D6">
        <w:t xml:space="preserve">. </w:t>
      </w:r>
      <w:r w:rsidRPr="002F440C">
        <w:rPr>
          <w:szCs w:val="22"/>
        </w:rPr>
        <w:t xml:space="preserve">Tai atitinka </w:t>
      </w:r>
      <w:r>
        <w:rPr>
          <w:szCs w:val="22"/>
        </w:rPr>
        <w:t>1,2 </w:t>
      </w:r>
      <w:r w:rsidRPr="002F440C">
        <w:rPr>
          <w:szCs w:val="22"/>
        </w:rPr>
        <w:t xml:space="preserve">% didžiausios </w:t>
      </w:r>
      <w:r>
        <w:rPr>
          <w:szCs w:val="22"/>
        </w:rPr>
        <w:t xml:space="preserve">PSO </w:t>
      </w:r>
      <w:r w:rsidRPr="002F440C">
        <w:rPr>
          <w:szCs w:val="22"/>
        </w:rPr>
        <w:t>rekomenduojamos natrio paros normos suaugusiesiems</w:t>
      </w:r>
      <w:r>
        <w:t>.</w:t>
      </w:r>
    </w:p>
    <w:p w:rsidR="003158DE" w:rsidRDefault="003158DE" w:rsidP="003158DE">
      <w:pPr>
        <w:numPr>
          <w:ilvl w:val="12"/>
          <w:numId w:val="0"/>
        </w:numPr>
        <w:tabs>
          <w:tab w:val="left" w:pos="567"/>
        </w:tabs>
        <w:rPr>
          <w:b/>
          <w:szCs w:val="22"/>
          <w:lang w:eastAsia="en-US"/>
        </w:rPr>
      </w:pPr>
    </w:p>
    <w:p w:rsidR="003158DE" w:rsidRPr="005453C9" w:rsidRDefault="003158DE" w:rsidP="003158DE">
      <w:pPr>
        <w:numPr>
          <w:ilvl w:val="12"/>
          <w:numId w:val="0"/>
        </w:numPr>
        <w:tabs>
          <w:tab w:val="left" w:pos="567"/>
        </w:tabs>
        <w:rPr>
          <w:b/>
          <w:szCs w:val="22"/>
          <w:lang w:eastAsia="en-US"/>
        </w:rPr>
      </w:pPr>
      <w:r w:rsidRPr="009E47C4">
        <w:rPr>
          <w:b/>
          <w:szCs w:val="22"/>
          <w:lang w:eastAsia="en-US"/>
        </w:rPr>
        <w:t>Tyrimai ir patikros</w:t>
      </w:r>
    </w:p>
    <w:p w:rsidR="003158DE" w:rsidRPr="00D86918" w:rsidRDefault="003158DE" w:rsidP="003158DE">
      <w:pPr>
        <w:tabs>
          <w:tab w:val="left" w:pos="567"/>
        </w:tabs>
        <w:rPr>
          <w:szCs w:val="22"/>
          <w:lang w:eastAsia="en-US"/>
        </w:rPr>
      </w:pPr>
      <w:r w:rsidRPr="00D86918">
        <w:rPr>
          <w:szCs w:val="22"/>
          <w:lang w:eastAsia="en-US"/>
        </w:rPr>
        <w:t>Prieš gydymo šiuo vaistu pradžią Jums galėjo būti atliktas kraujo tyrimas, be to, jis gali būti reguliariai atliekamas gydymo metu; toks tyrimas yra skirtas krešėjime dalyvaujančių kraujo plokštelių (trombocitų) skaičiui ir kalio kiekiui kraujyje nustatyti.</w:t>
      </w:r>
    </w:p>
    <w:p w:rsidR="003158DE" w:rsidRDefault="003158DE" w:rsidP="003158DE">
      <w:pPr>
        <w:numPr>
          <w:ilvl w:val="12"/>
          <w:numId w:val="0"/>
        </w:numPr>
        <w:tabs>
          <w:tab w:val="left" w:pos="567"/>
        </w:tabs>
        <w:rPr>
          <w:szCs w:val="22"/>
          <w:lang w:eastAsia="en-US"/>
        </w:rPr>
      </w:pPr>
    </w:p>
    <w:p w:rsidR="003158DE" w:rsidRPr="00C618C8" w:rsidRDefault="003158DE" w:rsidP="003158DE">
      <w:pPr>
        <w:numPr>
          <w:ilvl w:val="12"/>
          <w:numId w:val="0"/>
        </w:numPr>
        <w:rPr>
          <w:b/>
          <w:szCs w:val="22"/>
        </w:rPr>
      </w:pPr>
      <w:r w:rsidRPr="00C618C8">
        <w:rPr>
          <w:b/>
          <w:szCs w:val="22"/>
        </w:rPr>
        <w:t>Vaikams ir paaugliams</w:t>
      </w:r>
    </w:p>
    <w:p w:rsidR="003158DE" w:rsidRPr="00C618C8" w:rsidRDefault="003158DE" w:rsidP="003158DE">
      <w:pPr>
        <w:numPr>
          <w:ilvl w:val="12"/>
          <w:numId w:val="0"/>
        </w:numPr>
        <w:tabs>
          <w:tab w:val="left" w:pos="567"/>
        </w:tabs>
        <w:rPr>
          <w:szCs w:val="22"/>
          <w:lang w:eastAsia="en-US"/>
        </w:rPr>
      </w:pPr>
      <w:r w:rsidRPr="00C618C8">
        <w:rPr>
          <w:szCs w:val="22"/>
          <w:lang w:eastAsia="en-US"/>
        </w:rPr>
        <w:t>CLEXANE saugumas ir veiksmingumas vaikams ir paaugliams neištirti.</w:t>
      </w:r>
    </w:p>
    <w:p w:rsidR="003158DE" w:rsidRPr="00D86918" w:rsidRDefault="003158DE" w:rsidP="003158DE">
      <w:pPr>
        <w:numPr>
          <w:ilvl w:val="12"/>
          <w:numId w:val="0"/>
        </w:numPr>
        <w:tabs>
          <w:tab w:val="left" w:pos="567"/>
        </w:tabs>
        <w:rPr>
          <w:szCs w:val="22"/>
          <w:lang w:eastAsia="en-US"/>
        </w:rPr>
      </w:pPr>
    </w:p>
    <w:p w:rsidR="003158DE" w:rsidRPr="00D86918" w:rsidRDefault="003158DE" w:rsidP="003158DE">
      <w:pPr>
        <w:keepNext/>
        <w:keepLines/>
        <w:numPr>
          <w:ilvl w:val="12"/>
          <w:numId w:val="0"/>
        </w:numPr>
        <w:tabs>
          <w:tab w:val="left" w:pos="567"/>
        </w:tabs>
        <w:ind w:right="-2"/>
        <w:rPr>
          <w:b/>
          <w:szCs w:val="22"/>
          <w:lang w:eastAsia="en-US"/>
        </w:rPr>
      </w:pPr>
      <w:r w:rsidRPr="00D86918">
        <w:rPr>
          <w:b/>
          <w:szCs w:val="22"/>
          <w:lang w:eastAsia="en-US"/>
        </w:rPr>
        <w:t>Kiti vaistai ir CLEXANE</w:t>
      </w:r>
    </w:p>
    <w:p w:rsidR="003158DE" w:rsidRPr="00D86918" w:rsidRDefault="003158DE" w:rsidP="003158DE">
      <w:pPr>
        <w:keepNext/>
        <w:keepLines/>
        <w:numPr>
          <w:ilvl w:val="12"/>
          <w:numId w:val="0"/>
        </w:numPr>
        <w:tabs>
          <w:tab w:val="left" w:pos="567"/>
        </w:tabs>
        <w:ind w:right="-2"/>
        <w:rPr>
          <w:szCs w:val="22"/>
          <w:lang w:eastAsia="en-US"/>
        </w:rPr>
      </w:pPr>
      <w:r w:rsidRPr="00D86918">
        <w:rPr>
          <w:szCs w:val="22"/>
          <w:lang w:eastAsia="en-US"/>
        </w:rPr>
        <w:t>Jeigu vartojate kitų vaistų arba dėl to nesate tikri, apie tai pasakykite gydytojui arba vaistininkui.</w:t>
      </w:r>
    </w:p>
    <w:p w:rsidR="003158DE" w:rsidRPr="00D86918" w:rsidRDefault="003158DE" w:rsidP="003158DE">
      <w:pPr>
        <w:keepNext/>
        <w:keepLines/>
        <w:numPr>
          <w:ilvl w:val="0"/>
          <w:numId w:val="9"/>
        </w:numPr>
        <w:tabs>
          <w:tab w:val="left" w:pos="567"/>
        </w:tabs>
        <w:ind w:left="567" w:right="-2" w:hanging="567"/>
        <w:rPr>
          <w:szCs w:val="22"/>
          <w:lang w:eastAsia="en-US"/>
        </w:rPr>
      </w:pPr>
      <w:proofErr w:type="spellStart"/>
      <w:r w:rsidRPr="00D86918">
        <w:rPr>
          <w:szCs w:val="22"/>
          <w:lang w:eastAsia="en-US"/>
        </w:rPr>
        <w:t>Varfarino</w:t>
      </w:r>
      <w:proofErr w:type="spellEnd"/>
      <w:r w:rsidRPr="00D86918">
        <w:rPr>
          <w:szCs w:val="22"/>
          <w:lang w:eastAsia="en-US"/>
        </w:rPr>
        <w:t>, vartojamo kraujui skystinti</w:t>
      </w:r>
      <w:r>
        <w:rPr>
          <w:szCs w:val="22"/>
          <w:lang w:eastAsia="en-US"/>
        </w:rPr>
        <w:t>;</w:t>
      </w:r>
    </w:p>
    <w:p w:rsidR="003158DE" w:rsidRPr="00D86918" w:rsidRDefault="003158DE" w:rsidP="003158DE">
      <w:pPr>
        <w:keepNext/>
        <w:keepLines/>
        <w:numPr>
          <w:ilvl w:val="0"/>
          <w:numId w:val="9"/>
        </w:numPr>
        <w:tabs>
          <w:tab w:val="left" w:pos="567"/>
        </w:tabs>
        <w:ind w:left="567" w:right="-2" w:hanging="567"/>
        <w:rPr>
          <w:szCs w:val="22"/>
          <w:lang w:eastAsia="en-US"/>
        </w:rPr>
      </w:pPr>
      <w:r>
        <w:rPr>
          <w:szCs w:val="22"/>
          <w:lang w:eastAsia="en-US"/>
        </w:rPr>
        <w:t>a</w:t>
      </w:r>
      <w:r w:rsidRPr="00D86918">
        <w:rPr>
          <w:szCs w:val="22"/>
          <w:lang w:eastAsia="en-US"/>
        </w:rPr>
        <w:t xml:space="preserve">spirino (dar vadinamo </w:t>
      </w:r>
      <w:proofErr w:type="spellStart"/>
      <w:r w:rsidRPr="00D86918">
        <w:rPr>
          <w:szCs w:val="22"/>
          <w:lang w:eastAsia="en-US"/>
        </w:rPr>
        <w:t>acetilsalicilo</w:t>
      </w:r>
      <w:proofErr w:type="spellEnd"/>
      <w:r w:rsidRPr="00D86918">
        <w:rPr>
          <w:szCs w:val="22"/>
          <w:lang w:eastAsia="en-US"/>
        </w:rPr>
        <w:t xml:space="preserve"> rūgštimi arba ASR), </w:t>
      </w:r>
      <w:proofErr w:type="spellStart"/>
      <w:r w:rsidRPr="00D86918">
        <w:rPr>
          <w:szCs w:val="22"/>
          <w:lang w:eastAsia="en-US"/>
        </w:rPr>
        <w:t>klopidogrelio</w:t>
      </w:r>
      <w:proofErr w:type="spellEnd"/>
      <w:r w:rsidRPr="00D86918">
        <w:rPr>
          <w:szCs w:val="22"/>
          <w:lang w:eastAsia="en-US"/>
        </w:rPr>
        <w:t xml:space="preserve"> ar kitų vaistų, apsaugančių nuo kraujo krešulių susidarymo (žr. 3 skyri</w:t>
      </w:r>
      <w:r>
        <w:rPr>
          <w:szCs w:val="22"/>
          <w:lang w:eastAsia="en-US"/>
        </w:rPr>
        <w:t>ų</w:t>
      </w:r>
      <w:r w:rsidRPr="00D86918">
        <w:rPr>
          <w:szCs w:val="22"/>
          <w:lang w:eastAsia="en-US"/>
        </w:rPr>
        <w:t xml:space="preserve"> „Kraujo krešėjimą slopinančio vaisto keitimas“)</w:t>
      </w:r>
      <w:r>
        <w:rPr>
          <w:szCs w:val="22"/>
          <w:lang w:eastAsia="en-US"/>
        </w:rPr>
        <w:t>;</w:t>
      </w:r>
    </w:p>
    <w:p w:rsidR="003158DE" w:rsidRPr="00D86918" w:rsidRDefault="003158DE" w:rsidP="003158DE">
      <w:pPr>
        <w:keepNext/>
        <w:keepLines/>
        <w:numPr>
          <w:ilvl w:val="0"/>
          <w:numId w:val="9"/>
        </w:numPr>
        <w:tabs>
          <w:tab w:val="left" w:pos="567"/>
        </w:tabs>
        <w:ind w:left="567" w:right="-2" w:hanging="567"/>
        <w:rPr>
          <w:szCs w:val="22"/>
          <w:lang w:eastAsia="en-US"/>
        </w:rPr>
      </w:pPr>
      <w:r>
        <w:rPr>
          <w:szCs w:val="22"/>
          <w:lang w:eastAsia="en-US"/>
        </w:rPr>
        <w:t>i</w:t>
      </w:r>
      <w:r w:rsidRPr="00D86918">
        <w:rPr>
          <w:szCs w:val="22"/>
          <w:lang w:eastAsia="en-US"/>
        </w:rPr>
        <w:t xml:space="preserve">njekcinio </w:t>
      </w:r>
      <w:proofErr w:type="spellStart"/>
      <w:r w:rsidRPr="00D86918">
        <w:rPr>
          <w:szCs w:val="22"/>
          <w:lang w:eastAsia="en-US"/>
        </w:rPr>
        <w:t>dekstrano</w:t>
      </w:r>
      <w:proofErr w:type="spellEnd"/>
      <w:r w:rsidRPr="00D86918">
        <w:rPr>
          <w:szCs w:val="22"/>
          <w:lang w:eastAsia="en-US"/>
        </w:rPr>
        <w:t>, vartojamo kaip kraujo pakaitalas</w:t>
      </w:r>
      <w:r>
        <w:rPr>
          <w:szCs w:val="22"/>
          <w:lang w:eastAsia="en-US"/>
        </w:rPr>
        <w:t>;</w:t>
      </w:r>
    </w:p>
    <w:p w:rsidR="003158DE" w:rsidRPr="00D86918" w:rsidRDefault="003158DE" w:rsidP="003158DE">
      <w:pPr>
        <w:numPr>
          <w:ilvl w:val="0"/>
          <w:numId w:val="9"/>
        </w:numPr>
        <w:tabs>
          <w:tab w:val="left" w:pos="567"/>
        </w:tabs>
        <w:ind w:left="567" w:right="-2" w:hanging="567"/>
        <w:rPr>
          <w:szCs w:val="22"/>
          <w:lang w:eastAsia="en-US"/>
        </w:rPr>
      </w:pPr>
      <w:proofErr w:type="spellStart"/>
      <w:r>
        <w:rPr>
          <w:szCs w:val="22"/>
          <w:lang w:eastAsia="en-US"/>
        </w:rPr>
        <w:t>i</w:t>
      </w:r>
      <w:r w:rsidRPr="00D86918">
        <w:rPr>
          <w:szCs w:val="22"/>
          <w:lang w:eastAsia="en-US"/>
        </w:rPr>
        <w:t>buprofeno</w:t>
      </w:r>
      <w:proofErr w:type="spellEnd"/>
      <w:r w:rsidRPr="00D86918">
        <w:rPr>
          <w:szCs w:val="22"/>
          <w:lang w:eastAsia="en-US"/>
        </w:rPr>
        <w:t xml:space="preserve">, </w:t>
      </w:r>
      <w:proofErr w:type="spellStart"/>
      <w:r w:rsidRPr="00D86918">
        <w:rPr>
          <w:szCs w:val="22"/>
          <w:lang w:eastAsia="en-US"/>
        </w:rPr>
        <w:t>diklofenako</w:t>
      </w:r>
      <w:proofErr w:type="spellEnd"/>
      <w:r w:rsidRPr="00D86918">
        <w:rPr>
          <w:szCs w:val="22"/>
          <w:lang w:eastAsia="en-US"/>
        </w:rPr>
        <w:t xml:space="preserve">, </w:t>
      </w:r>
      <w:proofErr w:type="spellStart"/>
      <w:r w:rsidRPr="00D86918">
        <w:rPr>
          <w:szCs w:val="22"/>
          <w:lang w:eastAsia="en-US"/>
        </w:rPr>
        <w:t>ketorolako</w:t>
      </w:r>
      <w:proofErr w:type="spellEnd"/>
      <w:r w:rsidRPr="00D86918">
        <w:rPr>
          <w:szCs w:val="22"/>
          <w:lang w:eastAsia="en-US"/>
        </w:rPr>
        <w:t xml:space="preserve"> ar kitų vaistų, vadinamų nesteroidiniais vaistais nuo uždegimo ir vartojamų skausmui malšinti ir patinimui mažinti sergant artritu ir esant kitoms būklėms</w:t>
      </w:r>
      <w:r>
        <w:rPr>
          <w:szCs w:val="22"/>
          <w:lang w:eastAsia="en-US"/>
        </w:rPr>
        <w:t>;</w:t>
      </w:r>
    </w:p>
    <w:p w:rsidR="003158DE" w:rsidRPr="00D86918" w:rsidRDefault="003158DE" w:rsidP="003158DE">
      <w:pPr>
        <w:numPr>
          <w:ilvl w:val="0"/>
          <w:numId w:val="9"/>
        </w:numPr>
        <w:tabs>
          <w:tab w:val="left" w:pos="567"/>
        </w:tabs>
        <w:ind w:left="567" w:right="-2" w:hanging="567"/>
        <w:rPr>
          <w:szCs w:val="22"/>
          <w:lang w:eastAsia="en-US"/>
        </w:rPr>
      </w:pPr>
      <w:r>
        <w:rPr>
          <w:szCs w:val="22"/>
          <w:lang w:eastAsia="en-US"/>
        </w:rPr>
        <w:t>p</w:t>
      </w:r>
      <w:r w:rsidRPr="00D86918">
        <w:rPr>
          <w:szCs w:val="22"/>
          <w:lang w:eastAsia="en-US"/>
        </w:rPr>
        <w:t xml:space="preserve">rednizolono, </w:t>
      </w:r>
      <w:proofErr w:type="spellStart"/>
      <w:r w:rsidRPr="00D86918">
        <w:rPr>
          <w:szCs w:val="22"/>
          <w:lang w:eastAsia="en-US"/>
        </w:rPr>
        <w:t>deksametazono</w:t>
      </w:r>
      <w:proofErr w:type="spellEnd"/>
      <w:r w:rsidRPr="00D86918">
        <w:rPr>
          <w:szCs w:val="22"/>
          <w:lang w:eastAsia="en-US"/>
        </w:rPr>
        <w:t xml:space="preserve"> ar kitų vaistų, skirtų astmai, reumatoidiniam artritui ir kitoms būklėms gydyti</w:t>
      </w:r>
      <w:r>
        <w:rPr>
          <w:szCs w:val="22"/>
          <w:lang w:eastAsia="en-US"/>
        </w:rPr>
        <w:t>;</w:t>
      </w:r>
    </w:p>
    <w:p w:rsidR="003158DE" w:rsidRPr="00D86918" w:rsidRDefault="003158DE" w:rsidP="003158DE">
      <w:pPr>
        <w:numPr>
          <w:ilvl w:val="0"/>
          <w:numId w:val="9"/>
        </w:numPr>
        <w:tabs>
          <w:tab w:val="left" w:pos="567"/>
        </w:tabs>
        <w:ind w:left="567" w:right="-2" w:hanging="567"/>
        <w:rPr>
          <w:szCs w:val="22"/>
          <w:lang w:eastAsia="en-US"/>
        </w:rPr>
      </w:pPr>
      <w:r>
        <w:rPr>
          <w:szCs w:val="22"/>
          <w:lang w:eastAsia="en-US"/>
        </w:rPr>
        <w:t>k</w:t>
      </w:r>
      <w:r w:rsidRPr="00D86918">
        <w:rPr>
          <w:szCs w:val="22"/>
          <w:lang w:eastAsia="en-US"/>
        </w:rPr>
        <w:t>alio kiekį kraujyje didinančių vaistų, pvz., kalio druskų, šlapimo išsiskyrimą skatinančių vaistų, kai kurių vaistų nuo širdies sutrikimų.</w:t>
      </w:r>
    </w:p>
    <w:p w:rsidR="003158DE" w:rsidRPr="00D86918" w:rsidRDefault="003158DE" w:rsidP="003158DE">
      <w:pPr>
        <w:tabs>
          <w:tab w:val="left" w:pos="567"/>
        </w:tabs>
        <w:ind w:right="-2"/>
        <w:rPr>
          <w:szCs w:val="22"/>
          <w:lang w:eastAsia="en-US"/>
        </w:rPr>
      </w:pPr>
    </w:p>
    <w:p w:rsidR="003158DE" w:rsidRPr="00D86918" w:rsidRDefault="003158DE" w:rsidP="003158DE">
      <w:pPr>
        <w:numPr>
          <w:ilvl w:val="12"/>
          <w:numId w:val="0"/>
        </w:numPr>
        <w:tabs>
          <w:tab w:val="left" w:pos="567"/>
        </w:tabs>
        <w:ind w:right="-2"/>
        <w:rPr>
          <w:b/>
          <w:szCs w:val="22"/>
          <w:lang w:eastAsia="en-US"/>
        </w:rPr>
      </w:pPr>
      <w:r w:rsidRPr="00D86918">
        <w:rPr>
          <w:b/>
          <w:szCs w:val="22"/>
          <w:lang w:eastAsia="en-US"/>
        </w:rPr>
        <w:t>Operacijos ir anestezijos</w:t>
      </w:r>
    </w:p>
    <w:p w:rsidR="003158DE" w:rsidRPr="00D86918" w:rsidRDefault="003158DE" w:rsidP="003158DE">
      <w:pPr>
        <w:numPr>
          <w:ilvl w:val="12"/>
          <w:numId w:val="0"/>
        </w:numPr>
        <w:tabs>
          <w:tab w:val="left" w:pos="567"/>
        </w:tabs>
        <w:rPr>
          <w:szCs w:val="22"/>
          <w:lang w:eastAsia="en-US"/>
        </w:rPr>
      </w:pPr>
      <w:r w:rsidRPr="00D86918">
        <w:rPr>
          <w:szCs w:val="22"/>
          <w:lang w:eastAsia="en-US"/>
        </w:rPr>
        <w:t xml:space="preserve">Jeigu Jums ketinama atlikti stuburo </w:t>
      </w:r>
      <w:r w:rsidRPr="00F32E8E">
        <w:rPr>
          <w:szCs w:val="22"/>
          <w:lang w:eastAsia="en-US"/>
        </w:rPr>
        <w:t xml:space="preserve">arba </w:t>
      </w:r>
      <w:proofErr w:type="spellStart"/>
      <w:r w:rsidRPr="00F32E8E">
        <w:rPr>
          <w:szCs w:val="22"/>
          <w:lang w:eastAsia="en-US"/>
        </w:rPr>
        <w:t>juosmeninę</w:t>
      </w:r>
      <w:proofErr w:type="spellEnd"/>
      <w:r w:rsidRPr="00F32E8E">
        <w:rPr>
          <w:szCs w:val="22"/>
          <w:lang w:eastAsia="en-US"/>
        </w:rPr>
        <w:t xml:space="preserve"> </w:t>
      </w:r>
      <w:r w:rsidRPr="00D86918">
        <w:rPr>
          <w:szCs w:val="22"/>
          <w:lang w:eastAsia="en-US"/>
        </w:rPr>
        <w:t xml:space="preserve">punkciją ar operaciją, kurios metu bus taikoma </w:t>
      </w:r>
      <w:proofErr w:type="spellStart"/>
      <w:r w:rsidRPr="00D86918">
        <w:rPr>
          <w:szCs w:val="22"/>
          <w:lang w:eastAsia="en-US"/>
        </w:rPr>
        <w:t>epidurinė</w:t>
      </w:r>
      <w:proofErr w:type="spellEnd"/>
      <w:r w:rsidRPr="00D86918">
        <w:rPr>
          <w:szCs w:val="22"/>
          <w:lang w:eastAsia="en-US"/>
        </w:rPr>
        <w:t xml:space="preserve"> ar </w:t>
      </w:r>
      <w:proofErr w:type="spellStart"/>
      <w:r w:rsidRPr="00D86918">
        <w:rPr>
          <w:szCs w:val="22"/>
          <w:lang w:eastAsia="en-US"/>
        </w:rPr>
        <w:t>spinalinė</w:t>
      </w:r>
      <w:proofErr w:type="spellEnd"/>
      <w:r w:rsidRPr="00D86918">
        <w:rPr>
          <w:szCs w:val="22"/>
          <w:lang w:eastAsia="en-US"/>
        </w:rPr>
        <w:t xml:space="preserve"> anestezija, pasakykite savo gydytojui, kad vartojate CLEXANE. </w:t>
      </w:r>
    </w:p>
    <w:p w:rsidR="003158DE" w:rsidRPr="00D86918" w:rsidRDefault="003158DE" w:rsidP="003158DE">
      <w:pPr>
        <w:numPr>
          <w:ilvl w:val="12"/>
          <w:numId w:val="0"/>
        </w:numPr>
        <w:tabs>
          <w:tab w:val="left" w:pos="567"/>
          <w:tab w:val="left" w:pos="1290"/>
        </w:tabs>
        <w:ind w:right="-2"/>
        <w:rPr>
          <w:szCs w:val="22"/>
          <w:lang w:eastAsia="en-US"/>
        </w:rPr>
      </w:pPr>
    </w:p>
    <w:p w:rsidR="003158DE" w:rsidRPr="00D86918" w:rsidRDefault="003158DE" w:rsidP="003158DE">
      <w:pPr>
        <w:tabs>
          <w:tab w:val="left" w:pos="567"/>
        </w:tabs>
        <w:rPr>
          <w:b/>
          <w:szCs w:val="22"/>
          <w:lang w:eastAsia="en-US"/>
        </w:rPr>
      </w:pPr>
      <w:r w:rsidRPr="00D86918">
        <w:rPr>
          <w:b/>
          <w:szCs w:val="22"/>
          <w:lang w:eastAsia="en-US"/>
        </w:rPr>
        <w:t>Nėštumas ir žindymo laikotarpis</w:t>
      </w:r>
    </w:p>
    <w:p w:rsidR="003158DE" w:rsidRPr="00D86918" w:rsidRDefault="003158DE" w:rsidP="003158DE">
      <w:pPr>
        <w:numPr>
          <w:ilvl w:val="12"/>
          <w:numId w:val="0"/>
        </w:numPr>
        <w:tabs>
          <w:tab w:val="left" w:pos="567"/>
        </w:tabs>
        <w:rPr>
          <w:szCs w:val="22"/>
          <w:lang w:eastAsia="en-US"/>
        </w:rPr>
      </w:pPr>
      <w:r w:rsidRPr="00D86918">
        <w:rPr>
          <w:szCs w:val="22"/>
          <w:lang w:eastAsia="en-US"/>
        </w:rPr>
        <w:t>Jeigu esate nėščia, manote, kad galbūt esate nėščia arba planuojate pastoti, tai prieš vartodama šį vaistą pasitarkite su gydytoju arba vaistininku.</w:t>
      </w:r>
    </w:p>
    <w:p w:rsidR="003158DE" w:rsidRPr="00D86918" w:rsidRDefault="003158DE" w:rsidP="003158DE">
      <w:pPr>
        <w:tabs>
          <w:tab w:val="left" w:pos="567"/>
        </w:tabs>
        <w:rPr>
          <w:szCs w:val="22"/>
          <w:lang w:eastAsia="en-US"/>
        </w:rPr>
      </w:pPr>
      <w:r w:rsidRPr="00D86918">
        <w:rPr>
          <w:szCs w:val="22"/>
          <w:lang w:eastAsia="en-US"/>
        </w:rPr>
        <w:t>Jeigu esate nėščia ir Jums yra protezuotas širdies vožtuvas, gali būti padidėjusi kraujo krešulių susidarymo rizika. Jūsų gydytojas tai aptars su Jumis.</w:t>
      </w:r>
    </w:p>
    <w:p w:rsidR="003158DE" w:rsidRPr="00D86918" w:rsidRDefault="003158DE" w:rsidP="003158DE">
      <w:pPr>
        <w:tabs>
          <w:tab w:val="left" w:pos="567"/>
        </w:tabs>
        <w:rPr>
          <w:szCs w:val="22"/>
          <w:lang w:eastAsia="en-US"/>
        </w:rPr>
      </w:pPr>
    </w:p>
    <w:p w:rsidR="003158DE" w:rsidRPr="00D86918" w:rsidRDefault="003158DE" w:rsidP="003158DE">
      <w:pPr>
        <w:numPr>
          <w:ilvl w:val="12"/>
          <w:numId w:val="0"/>
        </w:numPr>
        <w:tabs>
          <w:tab w:val="left" w:pos="567"/>
        </w:tabs>
        <w:rPr>
          <w:szCs w:val="22"/>
          <w:lang w:eastAsia="en-US"/>
        </w:rPr>
      </w:pPr>
      <w:r w:rsidRPr="00D86918">
        <w:rPr>
          <w:szCs w:val="22"/>
          <w:lang w:eastAsia="en-US"/>
        </w:rPr>
        <w:t>Jeigu žindote kūdikį arba planuojate maitinti krūtimi, tai prieš vartodama šį vaistą pasitarkite su gydytoju.</w:t>
      </w:r>
    </w:p>
    <w:p w:rsidR="003158DE" w:rsidRPr="00D86918" w:rsidRDefault="003158DE" w:rsidP="003158DE">
      <w:pPr>
        <w:numPr>
          <w:ilvl w:val="12"/>
          <w:numId w:val="0"/>
        </w:numPr>
        <w:tabs>
          <w:tab w:val="left" w:pos="567"/>
        </w:tabs>
        <w:ind w:right="-2"/>
        <w:rPr>
          <w:szCs w:val="22"/>
          <w:lang w:eastAsia="en-US"/>
        </w:rPr>
      </w:pPr>
    </w:p>
    <w:p w:rsidR="003158DE" w:rsidRPr="00D86918" w:rsidRDefault="003158DE" w:rsidP="003158DE">
      <w:pPr>
        <w:tabs>
          <w:tab w:val="left" w:pos="567"/>
        </w:tabs>
        <w:rPr>
          <w:b/>
          <w:szCs w:val="22"/>
          <w:lang w:eastAsia="en-US"/>
        </w:rPr>
      </w:pPr>
      <w:r w:rsidRPr="00D86918">
        <w:rPr>
          <w:b/>
          <w:szCs w:val="22"/>
          <w:lang w:eastAsia="en-US"/>
        </w:rPr>
        <w:t>Vairavimas ir mechanizmų valdymas</w:t>
      </w:r>
    </w:p>
    <w:p w:rsidR="003158DE" w:rsidRPr="00D86918" w:rsidRDefault="003158DE" w:rsidP="003158DE">
      <w:pPr>
        <w:numPr>
          <w:ilvl w:val="12"/>
          <w:numId w:val="0"/>
        </w:numPr>
        <w:tabs>
          <w:tab w:val="left" w:pos="567"/>
        </w:tabs>
        <w:rPr>
          <w:szCs w:val="22"/>
          <w:lang w:eastAsia="en-US"/>
        </w:rPr>
      </w:pPr>
      <w:r w:rsidRPr="00D86918">
        <w:rPr>
          <w:szCs w:val="22"/>
          <w:lang w:eastAsia="en-US"/>
        </w:rPr>
        <w:t xml:space="preserve">CLEXANE gebėjimo vairuoti ir valdyti mechanizmus neveikia. </w:t>
      </w:r>
    </w:p>
    <w:p w:rsidR="003158DE" w:rsidRPr="00D86918" w:rsidRDefault="003158DE" w:rsidP="003158DE">
      <w:pPr>
        <w:numPr>
          <w:ilvl w:val="12"/>
          <w:numId w:val="0"/>
        </w:numPr>
        <w:tabs>
          <w:tab w:val="left" w:pos="567"/>
        </w:tabs>
        <w:rPr>
          <w:szCs w:val="22"/>
          <w:lang w:eastAsia="en-US"/>
        </w:rPr>
      </w:pPr>
    </w:p>
    <w:p w:rsidR="003158DE" w:rsidRPr="00D86918" w:rsidRDefault="003158DE" w:rsidP="003158DE">
      <w:pPr>
        <w:numPr>
          <w:ilvl w:val="12"/>
          <w:numId w:val="0"/>
        </w:numPr>
        <w:tabs>
          <w:tab w:val="left" w:pos="567"/>
        </w:tabs>
        <w:rPr>
          <w:szCs w:val="22"/>
          <w:lang w:eastAsia="en-US"/>
        </w:rPr>
      </w:pPr>
      <w:r w:rsidRPr="00D86918">
        <w:rPr>
          <w:szCs w:val="22"/>
          <w:lang w:eastAsia="en-US"/>
        </w:rPr>
        <w:t>Rekomenduojama, kad sveikatos priežiūros specialistas užrašytų Jūsų vartojamo vaisto prekinį pavadinimą ir serijos numerį.</w:t>
      </w:r>
    </w:p>
    <w:p w:rsidR="003158DE" w:rsidRPr="00D86918" w:rsidRDefault="003158DE" w:rsidP="003158DE">
      <w:pPr>
        <w:rPr>
          <w:szCs w:val="22"/>
        </w:rPr>
      </w:pPr>
    </w:p>
    <w:p w:rsidR="003158DE" w:rsidRPr="00D86918" w:rsidRDefault="003158DE" w:rsidP="003158DE">
      <w:pPr>
        <w:rPr>
          <w:szCs w:val="22"/>
        </w:rPr>
      </w:pPr>
    </w:p>
    <w:p w:rsidR="003158DE" w:rsidRPr="00D86918" w:rsidRDefault="003158DE" w:rsidP="003158DE">
      <w:pPr>
        <w:keepNext/>
        <w:outlineLvl w:val="1"/>
        <w:rPr>
          <w:b/>
          <w:szCs w:val="22"/>
        </w:rPr>
      </w:pPr>
      <w:r w:rsidRPr="00D86918">
        <w:rPr>
          <w:b/>
          <w:szCs w:val="22"/>
        </w:rPr>
        <w:t>3.</w:t>
      </w:r>
      <w:r w:rsidRPr="00D86918">
        <w:rPr>
          <w:b/>
          <w:szCs w:val="22"/>
        </w:rPr>
        <w:tab/>
        <w:t>Kaip vartoti CLEXANE</w:t>
      </w:r>
    </w:p>
    <w:p w:rsidR="003158DE" w:rsidRPr="00D86918" w:rsidRDefault="003158DE" w:rsidP="003158DE">
      <w:pPr>
        <w:rPr>
          <w:szCs w:val="22"/>
        </w:rPr>
      </w:pPr>
    </w:p>
    <w:p w:rsidR="003158DE" w:rsidRPr="00D86918" w:rsidRDefault="003158DE" w:rsidP="003158DE">
      <w:pPr>
        <w:tabs>
          <w:tab w:val="left" w:pos="567"/>
        </w:tabs>
        <w:rPr>
          <w:szCs w:val="22"/>
          <w:lang w:eastAsia="en-US"/>
        </w:rPr>
      </w:pPr>
      <w:r w:rsidRPr="00D86918">
        <w:rPr>
          <w:szCs w:val="22"/>
          <w:lang w:eastAsia="en-US"/>
        </w:rPr>
        <w:t>Visada vartokite šį vaistą tiksliai, kaip nurodė gydytojas arba vaistininkas. Jeigu abejojate, kreipkitės į gydytoją arba vaistininką.</w:t>
      </w:r>
    </w:p>
    <w:p w:rsidR="003158DE" w:rsidRPr="00D86918" w:rsidRDefault="003158DE" w:rsidP="003158DE">
      <w:pPr>
        <w:tabs>
          <w:tab w:val="left" w:pos="567"/>
        </w:tabs>
        <w:rPr>
          <w:szCs w:val="22"/>
          <w:lang w:eastAsia="en-US"/>
        </w:rPr>
      </w:pPr>
    </w:p>
    <w:p w:rsidR="003158DE" w:rsidRPr="00D86918" w:rsidRDefault="003158DE" w:rsidP="003158DE">
      <w:pPr>
        <w:numPr>
          <w:ilvl w:val="12"/>
          <w:numId w:val="0"/>
        </w:numPr>
        <w:tabs>
          <w:tab w:val="left" w:pos="567"/>
        </w:tabs>
        <w:ind w:right="-2"/>
        <w:rPr>
          <w:b/>
          <w:szCs w:val="22"/>
          <w:lang w:eastAsia="en-US"/>
        </w:rPr>
      </w:pPr>
      <w:r w:rsidRPr="00D86918">
        <w:rPr>
          <w:b/>
          <w:szCs w:val="22"/>
          <w:lang w:eastAsia="en-US"/>
        </w:rPr>
        <w:t>Vartojant šį vaistą</w:t>
      </w:r>
    </w:p>
    <w:p w:rsidR="003158DE" w:rsidRPr="00D86918" w:rsidRDefault="003158DE" w:rsidP="003158DE">
      <w:pPr>
        <w:numPr>
          <w:ilvl w:val="0"/>
          <w:numId w:val="10"/>
        </w:numPr>
        <w:tabs>
          <w:tab w:val="left" w:pos="567"/>
        </w:tabs>
        <w:ind w:left="567" w:right="-2" w:hanging="567"/>
        <w:rPr>
          <w:szCs w:val="22"/>
          <w:lang w:eastAsia="en-US"/>
        </w:rPr>
      </w:pPr>
      <w:r w:rsidRPr="00D86918">
        <w:rPr>
          <w:szCs w:val="22"/>
          <w:lang w:eastAsia="en-US"/>
        </w:rPr>
        <w:t>Paprastai CLEXANE suleidžia gydytojas arba slaugytojas, kadangi tai injekcinis vaistas.</w:t>
      </w:r>
    </w:p>
    <w:p w:rsidR="003158DE" w:rsidRPr="00D86918" w:rsidRDefault="003158DE" w:rsidP="003158DE">
      <w:pPr>
        <w:numPr>
          <w:ilvl w:val="0"/>
          <w:numId w:val="10"/>
        </w:numPr>
        <w:tabs>
          <w:tab w:val="left" w:pos="567"/>
        </w:tabs>
        <w:ind w:left="567" w:right="-2" w:hanging="567"/>
        <w:rPr>
          <w:szCs w:val="22"/>
          <w:lang w:eastAsia="en-US"/>
        </w:rPr>
      </w:pPr>
      <w:r w:rsidRPr="00D86918">
        <w:rPr>
          <w:szCs w:val="22"/>
          <w:lang w:eastAsia="en-US"/>
        </w:rPr>
        <w:t>CLEXANE paprastai leidžiamas po oda (į poodį).</w:t>
      </w:r>
    </w:p>
    <w:p w:rsidR="003158DE" w:rsidRPr="00D86918" w:rsidRDefault="003158DE" w:rsidP="003158DE">
      <w:pPr>
        <w:numPr>
          <w:ilvl w:val="0"/>
          <w:numId w:val="10"/>
        </w:numPr>
        <w:tabs>
          <w:tab w:val="left" w:pos="567"/>
        </w:tabs>
        <w:ind w:left="567" w:right="-2" w:hanging="567"/>
        <w:rPr>
          <w:szCs w:val="22"/>
          <w:lang w:eastAsia="en-US"/>
        </w:rPr>
      </w:pPr>
      <w:r w:rsidRPr="00D86918">
        <w:rPr>
          <w:szCs w:val="22"/>
          <w:lang w:eastAsia="en-US"/>
        </w:rPr>
        <w:t>CLEXANE gali būti leidžiamas į veną po tam tikro tipo širdies priepuolio arba operacijos.</w:t>
      </w:r>
    </w:p>
    <w:p w:rsidR="003158DE" w:rsidRDefault="003158DE" w:rsidP="003158DE">
      <w:pPr>
        <w:numPr>
          <w:ilvl w:val="0"/>
          <w:numId w:val="10"/>
        </w:numPr>
        <w:tabs>
          <w:tab w:val="left" w:pos="567"/>
        </w:tabs>
        <w:ind w:left="567" w:right="-2" w:hanging="567"/>
        <w:rPr>
          <w:szCs w:val="22"/>
          <w:lang w:eastAsia="en-US"/>
        </w:rPr>
      </w:pPr>
      <w:r w:rsidRPr="00D86918">
        <w:rPr>
          <w:szCs w:val="22"/>
          <w:lang w:eastAsia="en-US"/>
        </w:rPr>
        <w:t>CLEXANE galima suleisti į iš organizmo išeinantį vamzdelį (arterinę atšaką) dializės seanso pradžioje.</w:t>
      </w:r>
    </w:p>
    <w:p w:rsidR="003158DE" w:rsidRPr="00F32E8E" w:rsidRDefault="003158DE" w:rsidP="003158DE">
      <w:pPr>
        <w:numPr>
          <w:ilvl w:val="0"/>
          <w:numId w:val="10"/>
        </w:numPr>
        <w:tabs>
          <w:tab w:val="left" w:pos="567"/>
        </w:tabs>
        <w:ind w:left="567" w:right="-2" w:hanging="567"/>
        <w:rPr>
          <w:szCs w:val="22"/>
          <w:lang w:eastAsia="en-US"/>
        </w:rPr>
      </w:pPr>
      <w:r w:rsidRPr="00F32E8E">
        <w:rPr>
          <w:szCs w:val="22"/>
          <w:lang w:eastAsia="en-US"/>
        </w:rPr>
        <w:t>CLEXANE negalima leisti į raumenis.</w:t>
      </w:r>
    </w:p>
    <w:p w:rsidR="003158DE" w:rsidRPr="00D86918" w:rsidRDefault="003158DE" w:rsidP="003158DE">
      <w:pPr>
        <w:tabs>
          <w:tab w:val="left" w:pos="567"/>
        </w:tabs>
        <w:ind w:right="-2"/>
        <w:rPr>
          <w:szCs w:val="22"/>
          <w:lang w:eastAsia="en-US"/>
        </w:rPr>
      </w:pPr>
    </w:p>
    <w:p w:rsidR="003158DE" w:rsidRPr="00D86918" w:rsidRDefault="003158DE" w:rsidP="003158DE">
      <w:pPr>
        <w:numPr>
          <w:ilvl w:val="12"/>
          <w:numId w:val="0"/>
        </w:numPr>
        <w:tabs>
          <w:tab w:val="left" w:pos="567"/>
        </w:tabs>
        <w:ind w:right="-2"/>
        <w:rPr>
          <w:b/>
          <w:szCs w:val="22"/>
          <w:lang w:eastAsia="en-US"/>
        </w:rPr>
      </w:pPr>
      <w:r w:rsidRPr="00D86918">
        <w:rPr>
          <w:b/>
          <w:szCs w:val="22"/>
          <w:lang w:eastAsia="en-US"/>
        </w:rPr>
        <w:t>Kiek vaisto Jums bus paskirta</w:t>
      </w:r>
    </w:p>
    <w:p w:rsidR="003158DE" w:rsidRPr="00D86918" w:rsidRDefault="003158DE" w:rsidP="003158DE">
      <w:pPr>
        <w:numPr>
          <w:ilvl w:val="0"/>
          <w:numId w:val="10"/>
        </w:numPr>
        <w:tabs>
          <w:tab w:val="left" w:pos="567"/>
        </w:tabs>
        <w:ind w:left="567" w:right="-2" w:hanging="567"/>
        <w:rPr>
          <w:szCs w:val="22"/>
          <w:lang w:eastAsia="en-US"/>
        </w:rPr>
      </w:pPr>
      <w:r w:rsidRPr="00D86918">
        <w:rPr>
          <w:szCs w:val="22"/>
          <w:lang w:eastAsia="en-US"/>
        </w:rPr>
        <w:t>Gydytojas nuspręs, kiek CLEXANE Jums skirti. Dozė priklausys nuo priežasties, dėl kurios šis vaistas yra vartojamas.</w:t>
      </w:r>
    </w:p>
    <w:p w:rsidR="003158DE" w:rsidRPr="00D86918" w:rsidRDefault="003158DE" w:rsidP="003158DE">
      <w:pPr>
        <w:numPr>
          <w:ilvl w:val="0"/>
          <w:numId w:val="10"/>
        </w:numPr>
        <w:tabs>
          <w:tab w:val="left" w:pos="567"/>
        </w:tabs>
        <w:ind w:left="567" w:right="-2" w:hanging="567"/>
        <w:rPr>
          <w:szCs w:val="22"/>
          <w:lang w:eastAsia="en-US"/>
        </w:rPr>
      </w:pPr>
      <w:r w:rsidRPr="00D86918">
        <w:rPr>
          <w:szCs w:val="22"/>
          <w:lang w:eastAsia="en-US"/>
        </w:rPr>
        <w:t>Jeigu yra inkstų funkcijos sutrikimų, Jums gali būti skirta mažesnė CLEXANE dozė.</w:t>
      </w:r>
    </w:p>
    <w:p w:rsidR="003158DE" w:rsidRPr="00D86918" w:rsidRDefault="003158DE" w:rsidP="003158DE">
      <w:pPr>
        <w:tabs>
          <w:tab w:val="left" w:pos="567"/>
        </w:tabs>
        <w:contextualSpacing/>
        <w:rPr>
          <w:rFonts w:eastAsia="Calibri"/>
          <w:szCs w:val="22"/>
          <w:lang w:eastAsia="en-US"/>
        </w:rPr>
      </w:pPr>
    </w:p>
    <w:p w:rsidR="003158DE" w:rsidRPr="005453C9" w:rsidRDefault="003158DE" w:rsidP="003158DE">
      <w:pPr>
        <w:pStyle w:val="Sraopastraipa"/>
        <w:numPr>
          <w:ilvl w:val="0"/>
          <w:numId w:val="38"/>
        </w:numPr>
        <w:tabs>
          <w:tab w:val="left" w:pos="567"/>
        </w:tabs>
        <w:ind w:left="567" w:right="-2" w:hanging="567"/>
        <w:rPr>
          <w:b/>
          <w:szCs w:val="22"/>
          <w:lang w:eastAsia="en-US"/>
        </w:rPr>
      </w:pPr>
      <w:r w:rsidRPr="005453C9">
        <w:rPr>
          <w:b/>
          <w:szCs w:val="22"/>
          <w:lang w:eastAsia="en-US"/>
        </w:rPr>
        <w:t xml:space="preserve">Gydymas nuo kraujyje susidariusių krešulių </w:t>
      </w:r>
    </w:p>
    <w:p w:rsidR="003158DE" w:rsidRPr="00F32E8E" w:rsidRDefault="003158DE" w:rsidP="003158DE">
      <w:pPr>
        <w:pStyle w:val="Sraopastraipa"/>
        <w:numPr>
          <w:ilvl w:val="0"/>
          <w:numId w:val="39"/>
        </w:numPr>
        <w:tabs>
          <w:tab w:val="left" w:pos="567"/>
        </w:tabs>
        <w:ind w:left="567" w:right="-2" w:hanging="567"/>
        <w:rPr>
          <w:szCs w:val="22"/>
          <w:lang w:eastAsia="en-US"/>
        </w:rPr>
      </w:pPr>
      <w:r w:rsidRPr="00F32E8E">
        <w:rPr>
          <w:szCs w:val="22"/>
          <w:lang w:eastAsia="en-US"/>
        </w:rPr>
        <w:t>Įprastinė dozė yra po 150 TV (1,5 mg) kiekvienam kilogramui Jūsų kūno svorio kartą per parą arba 100 TV (1 mg) kiekvienam kilogramui Jūsų kūno svorio du kartus per parą.</w:t>
      </w:r>
    </w:p>
    <w:p w:rsidR="003158DE" w:rsidRPr="00D86918" w:rsidRDefault="003158DE" w:rsidP="003158DE">
      <w:pPr>
        <w:numPr>
          <w:ilvl w:val="0"/>
          <w:numId w:val="39"/>
        </w:numPr>
        <w:tabs>
          <w:tab w:val="left" w:pos="567"/>
        </w:tabs>
        <w:ind w:left="567" w:right="-2" w:hanging="567"/>
        <w:rPr>
          <w:szCs w:val="22"/>
          <w:lang w:eastAsia="en-US"/>
        </w:rPr>
      </w:pPr>
      <w:r w:rsidRPr="00D86918">
        <w:rPr>
          <w:szCs w:val="22"/>
          <w:lang w:eastAsia="en-US"/>
        </w:rPr>
        <w:lastRenderedPageBreak/>
        <w:t>Kiek laiko reikės vartoti CLEXANE, nuspręs gydytojas.</w:t>
      </w:r>
    </w:p>
    <w:p w:rsidR="003158DE" w:rsidRPr="005453C9" w:rsidRDefault="003158DE" w:rsidP="003158DE">
      <w:pPr>
        <w:tabs>
          <w:tab w:val="left" w:pos="567"/>
        </w:tabs>
        <w:ind w:right="-2"/>
        <w:rPr>
          <w:b/>
          <w:szCs w:val="22"/>
          <w:lang w:eastAsia="en-US"/>
        </w:rPr>
      </w:pPr>
    </w:p>
    <w:p w:rsidR="003158DE" w:rsidRPr="005453C9" w:rsidRDefault="003158DE" w:rsidP="003158DE">
      <w:pPr>
        <w:tabs>
          <w:tab w:val="left" w:pos="567"/>
        </w:tabs>
        <w:ind w:left="567" w:right="-2" w:hanging="567"/>
        <w:rPr>
          <w:b/>
          <w:szCs w:val="22"/>
          <w:lang w:eastAsia="en-US"/>
        </w:rPr>
      </w:pPr>
      <w:r w:rsidRPr="005453C9">
        <w:rPr>
          <w:b/>
          <w:szCs w:val="22"/>
          <w:lang w:eastAsia="en-US"/>
        </w:rPr>
        <w:t>2</w:t>
      </w:r>
      <w:r>
        <w:rPr>
          <w:b/>
          <w:szCs w:val="22"/>
          <w:lang w:eastAsia="en-US"/>
        </w:rPr>
        <w:t>)</w:t>
      </w:r>
      <w:r w:rsidRPr="005453C9">
        <w:rPr>
          <w:b/>
          <w:szCs w:val="22"/>
          <w:lang w:eastAsia="en-US"/>
        </w:rPr>
        <w:tab/>
        <w:t>Krešulių susidarymo kraujyje slopinimas operacijos metu ar laikotarpiu kai dėl ligos apribojama galimybė judėti</w:t>
      </w:r>
    </w:p>
    <w:p w:rsidR="003158DE" w:rsidRPr="00D86918" w:rsidRDefault="003158DE" w:rsidP="003158DE">
      <w:pPr>
        <w:numPr>
          <w:ilvl w:val="0"/>
          <w:numId w:val="11"/>
        </w:numPr>
        <w:tabs>
          <w:tab w:val="left" w:pos="567"/>
        </w:tabs>
        <w:ind w:left="567" w:right="-2" w:hanging="567"/>
        <w:rPr>
          <w:szCs w:val="22"/>
          <w:lang w:eastAsia="en-US"/>
        </w:rPr>
      </w:pPr>
      <w:r w:rsidRPr="00D86918">
        <w:rPr>
          <w:szCs w:val="22"/>
          <w:lang w:eastAsia="en-US"/>
        </w:rPr>
        <w:t xml:space="preserve">Dozė priklausys nuo to, kokia yra krešulio atsiradimo rizika. Jums kasdien bus leidžiama 2000 TV (20 mg) arba 4000 TV (40 mg) CLEXANE dozė. </w:t>
      </w:r>
    </w:p>
    <w:p w:rsidR="003158DE" w:rsidRPr="00D86918" w:rsidRDefault="003158DE" w:rsidP="003158DE">
      <w:pPr>
        <w:numPr>
          <w:ilvl w:val="0"/>
          <w:numId w:val="11"/>
        </w:numPr>
        <w:tabs>
          <w:tab w:val="left" w:pos="567"/>
        </w:tabs>
        <w:ind w:left="567" w:right="-2" w:hanging="567"/>
        <w:rPr>
          <w:szCs w:val="22"/>
          <w:lang w:eastAsia="en-US"/>
        </w:rPr>
      </w:pPr>
      <w:r w:rsidRPr="00D86918">
        <w:rPr>
          <w:szCs w:val="22"/>
          <w:lang w:eastAsia="en-US"/>
        </w:rPr>
        <w:t>Jeigu Jums bus atliekama operacija, pirma dozė paprastai yra suleidžiama iki operacijos likus 2 valandoms arba 12 valandų.</w:t>
      </w:r>
    </w:p>
    <w:p w:rsidR="003158DE" w:rsidRPr="00D86918" w:rsidRDefault="003158DE" w:rsidP="003158DE">
      <w:pPr>
        <w:numPr>
          <w:ilvl w:val="0"/>
          <w:numId w:val="11"/>
        </w:numPr>
        <w:tabs>
          <w:tab w:val="left" w:pos="567"/>
        </w:tabs>
        <w:ind w:left="567" w:right="-2" w:hanging="567"/>
        <w:rPr>
          <w:szCs w:val="22"/>
          <w:lang w:eastAsia="en-US"/>
        </w:rPr>
      </w:pPr>
      <w:r w:rsidRPr="00D86918">
        <w:rPr>
          <w:szCs w:val="22"/>
          <w:lang w:eastAsia="en-US"/>
        </w:rPr>
        <w:t>Jeigu Jūsų gebėjimas judėti yra apribotas dėl ligos, paprastai kasdien leidžiama 4000 TV (40 mg) CLEXANE dozė.</w:t>
      </w:r>
    </w:p>
    <w:p w:rsidR="003158DE" w:rsidRPr="00D86918" w:rsidRDefault="003158DE" w:rsidP="003158DE">
      <w:pPr>
        <w:numPr>
          <w:ilvl w:val="0"/>
          <w:numId w:val="11"/>
        </w:numPr>
        <w:tabs>
          <w:tab w:val="left" w:pos="567"/>
        </w:tabs>
        <w:ind w:left="567" w:right="-2" w:hanging="567"/>
        <w:rPr>
          <w:szCs w:val="22"/>
          <w:lang w:eastAsia="en-US"/>
        </w:rPr>
      </w:pPr>
      <w:r w:rsidRPr="00D86918">
        <w:rPr>
          <w:szCs w:val="22"/>
          <w:lang w:eastAsia="en-US"/>
        </w:rPr>
        <w:t>Kiek laiko reikės vartoti CLEXANE, nuspręs gydytojas.</w:t>
      </w:r>
    </w:p>
    <w:p w:rsidR="003158DE" w:rsidRPr="00C618C8" w:rsidRDefault="003158DE" w:rsidP="003158DE">
      <w:pPr>
        <w:tabs>
          <w:tab w:val="left" w:pos="567"/>
        </w:tabs>
        <w:ind w:right="-2"/>
        <w:rPr>
          <w:i/>
          <w:szCs w:val="22"/>
          <w:lang w:eastAsia="en-US"/>
        </w:rPr>
      </w:pPr>
    </w:p>
    <w:p w:rsidR="003158DE" w:rsidRPr="00C618C8" w:rsidRDefault="003158DE" w:rsidP="003158DE">
      <w:pPr>
        <w:keepNext/>
        <w:keepLines/>
        <w:tabs>
          <w:tab w:val="left" w:pos="567"/>
        </w:tabs>
        <w:ind w:left="567" w:hanging="567"/>
        <w:rPr>
          <w:i/>
          <w:szCs w:val="22"/>
          <w:lang w:eastAsia="en-US"/>
        </w:rPr>
      </w:pPr>
      <w:r>
        <w:rPr>
          <w:b/>
          <w:szCs w:val="22"/>
          <w:lang w:eastAsia="en-US"/>
        </w:rPr>
        <w:t>3</w:t>
      </w:r>
      <w:r w:rsidRPr="00C618C8">
        <w:rPr>
          <w:b/>
          <w:szCs w:val="22"/>
          <w:lang w:eastAsia="en-US"/>
        </w:rPr>
        <w:t>)</w:t>
      </w:r>
      <w:r w:rsidRPr="00C618C8">
        <w:rPr>
          <w:b/>
          <w:szCs w:val="22"/>
          <w:lang w:eastAsia="en-US"/>
        </w:rPr>
        <w:tab/>
        <w:t>Krešulių susidarymo kraujyje slopinimas sergat nestabiliąja krūtinės angina arba po širdies priepuolio</w:t>
      </w:r>
    </w:p>
    <w:p w:rsidR="003158DE" w:rsidRDefault="003158DE" w:rsidP="003158DE">
      <w:pPr>
        <w:pStyle w:val="Sraopastraipa"/>
        <w:keepNext/>
        <w:keepLines/>
        <w:numPr>
          <w:ilvl w:val="0"/>
          <w:numId w:val="40"/>
        </w:numPr>
        <w:tabs>
          <w:tab w:val="left" w:pos="567"/>
        </w:tabs>
        <w:ind w:left="567" w:hanging="567"/>
        <w:rPr>
          <w:szCs w:val="22"/>
          <w:lang w:eastAsia="en-US"/>
        </w:rPr>
      </w:pPr>
      <w:r w:rsidRPr="00F32E8E">
        <w:rPr>
          <w:szCs w:val="22"/>
          <w:lang w:eastAsia="en-US"/>
        </w:rPr>
        <w:t>CLEXANE galima vartoti dviem širdies priepuolio tipams gydyti</w:t>
      </w:r>
      <w:r>
        <w:rPr>
          <w:szCs w:val="22"/>
          <w:lang w:eastAsia="en-US"/>
        </w:rPr>
        <w:t>.</w:t>
      </w:r>
    </w:p>
    <w:p w:rsidR="003158DE" w:rsidRPr="00F32E8E" w:rsidRDefault="003158DE" w:rsidP="003158DE">
      <w:pPr>
        <w:pStyle w:val="Sraopastraipa"/>
        <w:keepNext/>
        <w:keepLines/>
        <w:numPr>
          <w:ilvl w:val="0"/>
          <w:numId w:val="40"/>
        </w:numPr>
        <w:tabs>
          <w:tab w:val="left" w:pos="567"/>
        </w:tabs>
        <w:ind w:left="567" w:hanging="567"/>
        <w:rPr>
          <w:szCs w:val="22"/>
          <w:lang w:eastAsia="en-US"/>
        </w:rPr>
      </w:pPr>
      <w:r w:rsidRPr="00F32E8E">
        <w:rPr>
          <w:szCs w:val="22"/>
          <w:lang w:eastAsia="en-US"/>
        </w:rPr>
        <w:t>Skirta CLEXANE dozė priklausys nuo Jūsų amžiaus ir Jus ištikusio širdies priepuolio tipo.</w:t>
      </w:r>
    </w:p>
    <w:p w:rsidR="003158DE" w:rsidRPr="00D86918" w:rsidRDefault="003158DE" w:rsidP="003158DE">
      <w:pPr>
        <w:tabs>
          <w:tab w:val="left" w:pos="1134"/>
        </w:tabs>
        <w:ind w:left="1134" w:right="-2" w:hanging="567"/>
        <w:rPr>
          <w:szCs w:val="22"/>
          <w:lang w:eastAsia="en-US"/>
        </w:rPr>
      </w:pPr>
    </w:p>
    <w:p w:rsidR="003158DE" w:rsidRPr="00D86918" w:rsidRDefault="003158DE" w:rsidP="003158DE">
      <w:pPr>
        <w:tabs>
          <w:tab w:val="left" w:pos="567"/>
        </w:tabs>
        <w:ind w:left="567" w:right="-2" w:hanging="567"/>
        <w:rPr>
          <w:szCs w:val="22"/>
          <w:lang w:eastAsia="en-US"/>
        </w:rPr>
      </w:pPr>
      <w:r>
        <w:rPr>
          <w:szCs w:val="22"/>
          <w:lang w:eastAsia="en-US"/>
        </w:rPr>
        <w:tab/>
      </w:r>
      <w:r w:rsidRPr="00D86918">
        <w:rPr>
          <w:szCs w:val="22"/>
          <w:lang w:eastAsia="en-US"/>
        </w:rPr>
        <w:t>NSTEMI</w:t>
      </w:r>
      <w:r>
        <w:rPr>
          <w:szCs w:val="22"/>
          <w:lang w:eastAsia="en-US"/>
        </w:rPr>
        <w:t xml:space="preserve"> </w:t>
      </w:r>
      <w:r w:rsidRPr="00F32E8E">
        <w:rPr>
          <w:szCs w:val="22"/>
          <w:lang w:eastAsia="en-US"/>
        </w:rPr>
        <w:t>(miokardo infarktas be ST segmento pakilimo)</w:t>
      </w:r>
      <w:r w:rsidRPr="00D86918">
        <w:rPr>
          <w:szCs w:val="22"/>
          <w:lang w:eastAsia="en-US"/>
        </w:rPr>
        <w:t xml:space="preserve"> tipo širdies priepuolis: </w:t>
      </w:r>
    </w:p>
    <w:p w:rsidR="003158DE" w:rsidRPr="00D86918" w:rsidRDefault="003158DE" w:rsidP="003158DE">
      <w:pPr>
        <w:numPr>
          <w:ilvl w:val="0"/>
          <w:numId w:val="12"/>
        </w:numPr>
        <w:tabs>
          <w:tab w:val="left" w:pos="993"/>
        </w:tabs>
        <w:ind w:left="993" w:right="-2" w:hanging="426"/>
        <w:rPr>
          <w:szCs w:val="22"/>
          <w:lang w:eastAsia="en-US"/>
        </w:rPr>
      </w:pPr>
      <w:r w:rsidRPr="00D86918">
        <w:rPr>
          <w:szCs w:val="22"/>
          <w:lang w:eastAsia="en-US"/>
        </w:rPr>
        <w:t xml:space="preserve">Įprastinė dozė yra 100 TV (1 mg) kiekvienam kilogramui Jūsų kūno svorio, ji leidžiama kas 12 valandų. </w:t>
      </w:r>
    </w:p>
    <w:p w:rsidR="003158DE" w:rsidRPr="00D86918" w:rsidRDefault="003158DE" w:rsidP="003158DE">
      <w:pPr>
        <w:numPr>
          <w:ilvl w:val="0"/>
          <w:numId w:val="12"/>
        </w:numPr>
        <w:tabs>
          <w:tab w:val="left" w:pos="993"/>
        </w:tabs>
        <w:ind w:left="993" w:right="-2" w:hanging="426"/>
        <w:rPr>
          <w:szCs w:val="22"/>
          <w:lang w:eastAsia="en-US"/>
        </w:rPr>
      </w:pPr>
      <w:r w:rsidRPr="00D86918">
        <w:rPr>
          <w:szCs w:val="22"/>
          <w:lang w:eastAsia="en-US"/>
        </w:rPr>
        <w:t>Paprastai gydytojas nurodo kartu vartoti ir aspirino (</w:t>
      </w:r>
      <w:proofErr w:type="spellStart"/>
      <w:r w:rsidRPr="00D86918">
        <w:rPr>
          <w:szCs w:val="22"/>
          <w:lang w:eastAsia="en-US"/>
        </w:rPr>
        <w:t>acetilsalicilo</w:t>
      </w:r>
      <w:proofErr w:type="spellEnd"/>
      <w:r w:rsidRPr="00D86918">
        <w:rPr>
          <w:szCs w:val="22"/>
          <w:lang w:eastAsia="en-US"/>
        </w:rPr>
        <w:t xml:space="preserve"> rūgšties).</w:t>
      </w:r>
    </w:p>
    <w:p w:rsidR="003158DE" w:rsidRPr="00D86918" w:rsidRDefault="003158DE" w:rsidP="003158DE">
      <w:pPr>
        <w:numPr>
          <w:ilvl w:val="0"/>
          <w:numId w:val="12"/>
        </w:numPr>
        <w:tabs>
          <w:tab w:val="left" w:pos="993"/>
        </w:tabs>
        <w:ind w:left="993" w:right="-2" w:hanging="426"/>
        <w:rPr>
          <w:szCs w:val="22"/>
          <w:lang w:eastAsia="en-US"/>
        </w:rPr>
      </w:pPr>
      <w:r w:rsidRPr="00D86918">
        <w:rPr>
          <w:szCs w:val="22"/>
          <w:lang w:eastAsia="en-US"/>
        </w:rPr>
        <w:t>Kiek laiko reikės vartoti CLEXANE, nuspręs gydytojas.</w:t>
      </w:r>
    </w:p>
    <w:p w:rsidR="003158DE" w:rsidRPr="00D86918" w:rsidRDefault="003158DE" w:rsidP="003158DE">
      <w:pPr>
        <w:tabs>
          <w:tab w:val="left" w:pos="1134"/>
        </w:tabs>
        <w:ind w:left="1134" w:right="-2" w:hanging="567"/>
        <w:rPr>
          <w:szCs w:val="22"/>
          <w:highlight w:val="yellow"/>
          <w:lang w:eastAsia="en-US"/>
        </w:rPr>
      </w:pPr>
    </w:p>
    <w:p w:rsidR="003158DE" w:rsidRPr="00D86918" w:rsidRDefault="003158DE" w:rsidP="003158DE">
      <w:pPr>
        <w:tabs>
          <w:tab w:val="left" w:pos="567"/>
        </w:tabs>
        <w:ind w:left="567" w:right="-2"/>
        <w:rPr>
          <w:szCs w:val="22"/>
          <w:lang w:eastAsia="en-US"/>
        </w:rPr>
      </w:pPr>
      <w:r w:rsidRPr="00D86918">
        <w:rPr>
          <w:szCs w:val="22"/>
          <w:lang w:eastAsia="en-US"/>
        </w:rPr>
        <w:t xml:space="preserve">STEMI </w:t>
      </w:r>
      <w:r w:rsidRPr="00C618C8">
        <w:rPr>
          <w:szCs w:val="22"/>
          <w:lang w:eastAsia="en-US"/>
        </w:rPr>
        <w:t xml:space="preserve">(miokardo infarktas su ST segmento pakilimu) </w:t>
      </w:r>
      <w:r w:rsidRPr="00D86918">
        <w:rPr>
          <w:szCs w:val="22"/>
          <w:lang w:eastAsia="en-US"/>
        </w:rPr>
        <w:t>tipo širdies priepuolis, jeigu esate jaunesni kaip 75 metų:</w:t>
      </w:r>
    </w:p>
    <w:p w:rsidR="003158DE" w:rsidRPr="00D86918" w:rsidRDefault="003158DE" w:rsidP="003158DE">
      <w:pPr>
        <w:numPr>
          <w:ilvl w:val="0"/>
          <w:numId w:val="13"/>
        </w:numPr>
        <w:tabs>
          <w:tab w:val="left" w:pos="1134"/>
        </w:tabs>
        <w:ind w:left="1134" w:right="-2" w:hanging="567"/>
        <w:rPr>
          <w:szCs w:val="22"/>
          <w:lang w:eastAsia="en-US"/>
        </w:rPr>
      </w:pPr>
      <w:r w:rsidRPr="00D86918">
        <w:rPr>
          <w:szCs w:val="22"/>
          <w:lang w:eastAsia="en-US"/>
        </w:rPr>
        <w:t>Į veną bus suleista pradinė 3000 TV (30 mg) CLEXANE dozė.</w:t>
      </w:r>
    </w:p>
    <w:p w:rsidR="003158DE" w:rsidRPr="00D86918" w:rsidRDefault="003158DE" w:rsidP="003158DE">
      <w:pPr>
        <w:numPr>
          <w:ilvl w:val="0"/>
          <w:numId w:val="13"/>
        </w:numPr>
        <w:tabs>
          <w:tab w:val="left" w:pos="1134"/>
        </w:tabs>
        <w:ind w:left="1134" w:right="-2" w:hanging="567"/>
        <w:rPr>
          <w:szCs w:val="22"/>
          <w:lang w:eastAsia="en-US"/>
        </w:rPr>
      </w:pPr>
      <w:r w:rsidRPr="00D86918">
        <w:rPr>
          <w:szCs w:val="22"/>
          <w:lang w:eastAsia="en-US"/>
        </w:rPr>
        <w:t>Tuo pat metu bus pradėta CLEXANE leisti po oda (į poodį). Įprastinė dozė yra 100 TV (1 mg) kiekvienam kilogramui Jūsų kūno svorio, ji leidžiama kas 12 valandų.</w:t>
      </w:r>
    </w:p>
    <w:p w:rsidR="003158DE" w:rsidRPr="00D86918" w:rsidRDefault="003158DE" w:rsidP="003158DE">
      <w:pPr>
        <w:numPr>
          <w:ilvl w:val="0"/>
          <w:numId w:val="13"/>
        </w:numPr>
        <w:tabs>
          <w:tab w:val="left" w:pos="1134"/>
        </w:tabs>
        <w:ind w:left="1134" w:right="-2" w:hanging="567"/>
        <w:rPr>
          <w:szCs w:val="22"/>
          <w:lang w:eastAsia="en-US"/>
        </w:rPr>
      </w:pPr>
      <w:r w:rsidRPr="00D86918">
        <w:rPr>
          <w:szCs w:val="22"/>
          <w:lang w:eastAsia="en-US"/>
        </w:rPr>
        <w:t>Paprastai gydytojas nurodo kartu vartoti ir aspirino (</w:t>
      </w:r>
      <w:proofErr w:type="spellStart"/>
      <w:r w:rsidRPr="00D86918">
        <w:rPr>
          <w:szCs w:val="22"/>
          <w:lang w:eastAsia="en-US"/>
        </w:rPr>
        <w:t>acetilsalicilo</w:t>
      </w:r>
      <w:proofErr w:type="spellEnd"/>
      <w:r w:rsidRPr="00D86918">
        <w:rPr>
          <w:szCs w:val="22"/>
          <w:lang w:eastAsia="en-US"/>
        </w:rPr>
        <w:t xml:space="preserve"> rūgšties).</w:t>
      </w:r>
    </w:p>
    <w:p w:rsidR="003158DE" w:rsidRPr="00D86918" w:rsidRDefault="003158DE" w:rsidP="003158DE">
      <w:pPr>
        <w:numPr>
          <w:ilvl w:val="0"/>
          <w:numId w:val="13"/>
        </w:numPr>
        <w:tabs>
          <w:tab w:val="left" w:pos="1134"/>
        </w:tabs>
        <w:ind w:left="1134" w:right="-2" w:hanging="567"/>
        <w:rPr>
          <w:szCs w:val="22"/>
          <w:lang w:eastAsia="en-US"/>
        </w:rPr>
      </w:pPr>
      <w:r w:rsidRPr="00D86918">
        <w:rPr>
          <w:szCs w:val="22"/>
          <w:lang w:eastAsia="en-US"/>
        </w:rPr>
        <w:t>Kiek laiko reikės vartoti CLEXANE, nuspręs gydytojas.</w:t>
      </w:r>
    </w:p>
    <w:p w:rsidR="003158DE" w:rsidRPr="00D86918" w:rsidRDefault="003158DE" w:rsidP="003158DE">
      <w:pPr>
        <w:tabs>
          <w:tab w:val="left" w:pos="1134"/>
        </w:tabs>
        <w:ind w:left="1134" w:hanging="567"/>
        <w:rPr>
          <w:szCs w:val="22"/>
          <w:lang w:eastAsia="en-US"/>
        </w:rPr>
      </w:pPr>
    </w:p>
    <w:p w:rsidR="003158DE" w:rsidRPr="00D86918" w:rsidRDefault="003158DE" w:rsidP="003158DE">
      <w:pPr>
        <w:tabs>
          <w:tab w:val="left" w:pos="1134"/>
        </w:tabs>
        <w:ind w:left="1134" w:right="-2" w:hanging="567"/>
        <w:rPr>
          <w:szCs w:val="22"/>
          <w:lang w:eastAsia="en-US"/>
        </w:rPr>
      </w:pPr>
      <w:r w:rsidRPr="00D86918">
        <w:rPr>
          <w:szCs w:val="22"/>
          <w:lang w:eastAsia="en-US"/>
        </w:rPr>
        <w:t>STEMI tipo širdies priepuolis, jeigu esate 75 metų arba vyresni:</w:t>
      </w:r>
    </w:p>
    <w:p w:rsidR="003158DE" w:rsidRPr="00D86918" w:rsidRDefault="003158DE" w:rsidP="003158DE">
      <w:pPr>
        <w:numPr>
          <w:ilvl w:val="0"/>
          <w:numId w:val="13"/>
        </w:numPr>
        <w:tabs>
          <w:tab w:val="left" w:pos="1134"/>
        </w:tabs>
        <w:ind w:left="1134" w:right="-2" w:hanging="567"/>
        <w:rPr>
          <w:szCs w:val="22"/>
          <w:lang w:eastAsia="en-US"/>
        </w:rPr>
      </w:pPr>
      <w:r w:rsidRPr="00D86918">
        <w:rPr>
          <w:szCs w:val="22"/>
          <w:lang w:eastAsia="en-US"/>
        </w:rPr>
        <w:t xml:space="preserve">Įprastinė dozė yra 75 TV (0,75 mg) kiekvienam kilogramui Jūsų kūno svorio, ji leidžiama kas 12 valandų. </w:t>
      </w:r>
    </w:p>
    <w:p w:rsidR="003158DE" w:rsidRPr="00D86918" w:rsidRDefault="003158DE" w:rsidP="003158DE">
      <w:pPr>
        <w:numPr>
          <w:ilvl w:val="0"/>
          <w:numId w:val="13"/>
        </w:numPr>
        <w:tabs>
          <w:tab w:val="left" w:pos="1134"/>
        </w:tabs>
        <w:ind w:left="1134" w:right="-2" w:hanging="567"/>
        <w:rPr>
          <w:szCs w:val="22"/>
          <w:lang w:eastAsia="en-US"/>
        </w:rPr>
      </w:pPr>
      <w:r w:rsidRPr="00D86918">
        <w:rPr>
          <w:szCs w:val="22"/>
          <w:lang w:eastAsia="en-US"/>
        </w:rPr>
        <w:t>Didžiausia CLEXANE dozė, kuri gali būti suleista pirmųjų dviejų injekcijų metu, yra 7500 TV (75 mg).</w:t>
      </w:r>
    </w:p>
    <w:p w:rsidR="003158DE" w:rsidRPr="00D86918" w:rsidRDefault="003158DE" w:rsidP="003158DE">
      <w:pPr>
        <w:numPr>
          <w:ilvl w:val="0"/>
          <w:numId w:val="13"/>
        </w:numPr>
        <w:tabs>
          <w:tab w:val="left" w:pos="1134"/>
        </w:tabs>
        <w:ind w:left="1134" w:right="-2" w:hanging="567"/>
        <w:rPr>
          <w:szCs w:val="22"/>
          <w:lang w:eastAsia="en-US"/>
        </w:rPr>
      </w:pPr>
      <w:r w:rsidRPr="00D86918">
        <w:rPr>
          <w:szCs w:val="22"/>
          <w:lang w:eastAsia="en-US"/>
        </w:rPr>
        <w:t>Kiek laiko reikės vartoti CLEXANE, nuspręs gydytojas.</w:t>
      </w:r>
    </w:p>
    <w:p w:rsidR="003158DE" w:rsidRPr="00D86918" w:rsidRDefault="003158DE" w:rsidP="003158DE">
      <w:pPr>
        <w:tabs>
          <w:tab w:val="left" w:pos="567"/>
        </w:tabs>
        <w:ind w:right="-2"/>
        <w:rPr>
          <w:szCs w:val="22"/>
          <w:lang w:eastAsia="en-US"/>
        </w:rPr>
      </w:pPr>
    </w:p>
    <w:p w:rsidR="003158DE" w:rsidRPr="00D86918" w:rsidRDefault="003158DE" w:rsidP="003158DE">
      <w:pPr>
        <w:tabs>
          <w:tab w:val="left" w:pos="567"/>
        </w:tabs>
        <w:ind w:left="426" w:right="-2" w:firstLine="141"/>
        <w:rPr>
          <w:szCs w:val="22"/>
          <w:lang w:eastAsia="en-US"/>
        </w:rPr>
      </w:pPr>
      <w:r w:rsidRPr="00D86918">
        <w:rPr>
          <w:szCs w:val="22"/>
          <w:lang w:eastAsia="en-US"/>
        </w:rPr>
        <w:t xml:space="preserve">Pacientai, kuriems atliekama vadinamoji </w:t>
      </w:r>
      <w:proofErr w:type="spellStart"/>
      <w:r w:rsidRPr="00D86918">
        <w:rPr>
          <w:szCs w:val="22"/>
          <w:lang w:eastAsia="en-US"/>
        </w:rPr>
        <w:t>perkutaninė</w:t>
      </w:r>
      <w:proofErr w:type="spellEnd"/>
      <w:r w:rsidRPr="00D86918">
        <w:rPr>
          <w:szCs w:val="22"/>
          <w:lang w:eastAsia="en-US"/>
        </w:rPr>
        <w:t xml:space="preserve"> vainikinių arterijų intervencija (PVAI):</w:t>
      </w:r>
    </w:p>
    <w:p w:rsidR="003158DE" w:rsidRPr="00BD3B03" w:rsidRDefault="003158DE" w:rsidP="003158DE">
      <w:pPr>
        <w:pStyle w:val="Sraopastraipa"/>
        <w:numPr>
          <w:ilvl w:val="0"/>
          <w:numId w:val="41"/>
        </w:numPr>
        <w:tabs>
          <w:tab w:val="left" w:pos="567"/>
        </w:tabs>
        <w:ind w:left="1134" w:right="-2" w:hanging="567"/>
        <w:rPr>
          <w:szCs w:val="22"/>
          <w:lang w:eastAsia="en-US"/>
        </w:rPr>
      </w:pPr>
      <w:r w:rsidRPr="00F32E8E">
        <w:rPr>
          <w:szCs w:val="22"/>
          <w:lang w:eastAsia="en-US"/>
        </w:rPr>
        <w:t>Gydytojas, atsižvelgdamas į paskutinės CLEXANE dozės suleidimo laiką, gali nuspręsti prieš PVAI procedūrą skirti papildomą CLEXANE dozę. Ji bus suleista į veną.</w:t>
      </w:r>
    </w:p>
    <w:p w:rsidR="003158DE" w:rsidRPr="00D86918" w:rsidRDefault="003158DE" w:rsidP="003158DE">
      <w:pPr>
        <w:tabs>
          <w:tab w:val="left" w:pos="567"/>
        </w:tabs>
        <w:ind w:right="-2"/>
        <w:rPr>
          <w:b/>
          <w:szCs w:val="22"/>
          <w:lang w:eastAsia="en-US"/>
        </w:rPr>
      </w:pPr>
    </w:p>
    <w:p w:rsidR="003158DE" w:rsidRPr="005453C9" w:rsidRDefault="003158DE" w:rsidP="003158DE">
      <w:pPr>
        <w:tabs>
          <w:tab w:val="left" w:pos="567"/>
        </w:tabs>
        <w:ind w:right="-2"/>
        <w:rPr>
          <w:b/>
          <w:szCs w:val="22"/>
          <w:lang w:eastAsia="en-US"/>
        </w:rPr>
      </w:pPr>
      <w:r w:rsidRPr="005453C9">
        <w:rPr>
          <w:b/>
          <w:szCs w:val="22"/>
          <w:lang w:eastAsia="en-US"/>
        </w:rPr>
        <w:t>4)</w:t>
      </w:r>
      <w:r w:rsidRPr="005453C9">
        <w:rPr>
          <w:b/>
          <w:szCs w:val="22"/>
          <w:lang w:eastAsia="en-US"/>
        </w:rPr>
        <w:tab/>
        <w:t xml:space="preserve">Kraujo krešulių susidarymo dializės aparate slopinimas </w:t>
      </w:r>
    </w:p>
    <w:p w:rsidR="003158DE" w:rsidRPr="00D86918" w:rsidRDefault="003158DE" w:rsidP="003158DE">
      <w:pPr>
        <w:numPr>
          <w:ilvl w:val="0"/>
          <w:numId w:val="14"/>
        </w:numPr>
        <w:tabs>
          <w:tab w:val="left" w:pos="567"/>
        </w:tabs>
        <w:ind w:left="567" w:right="-2" w:hanging="567"/>
        <w:rPr>
          <w:i/>
          <w:szCs w:val="22"/>
          <w:lang w:eastAsia="en-US"/>
        </w:rPr>
      </w:pPr>
      <w:r w:rsidRPr="00D86918">
        <w:rPr>
          <w:szCs w:val="22"/>
          <w:lang w:eastAsia="en-US"/>
        </w:rPr>
        <w:t>Įprastinė dozė yra 100 TV (1 mg) kiekvienam kilogramui Jūsų kūno svorio.</w:t>
      </w:r>
    </w:p>
    <w:p w:rsidR="003158DE" w:rsidRPr="00D86918" w:rsidRDefault="003158DE" w:rsidP="003158DE">
      <w:pPr>
        <w:numPr>
          <w:ilvl w:val="0"/>
          <w:numId w:val="14"/>
        </w:numPr>
        <w:tabs>
          <w:tab w:val="left" w:pos="567"/>
        </w:tabs>
        <w:ind w:left="567" w:right="-2" w:hanging="567"/>
        <w:rPr>
          <w:i/>
          <w:szCs w:val="22"/>
          <w:lang w:eastAsia="en-US"/>
        </w:rPr>
      </w:pPr>
      <w:r w:rsidRPr="00D86918">
        <w:rPr>
          <w:szCs w:val="22"/>
          <w:lang w:eastAsia="en-US"/>
        </w:rPr>
        <w:t>CLEXANE suleidžiamas į iš organizmo išeinantį vamzdelį (arterinę atšaką) dializės seanso pradžioje. Tokios dozės paprastai pakanka 4 valandų seansui. Vis dėlto gydytojas gali nuspręsti skirti papildomą 50</w:t>
      </w:r>
      <w:r w:rsidRPr="00D86918">
        <w:rPr>
          <w:szCs w:val="22"/>
          <w:lang w:eastAsia="en-US"/>
        </w:rPr>
        <w:noBreakHyphen/>
        <w:t>100 TV (0,5</w:t>
      </w:r>
      <w:r w:rsidRPr="00D86918">
        <w:rPr>
          <w:szCs w:val="22"/>
          <w:lang w:eastAsia="en-US"/>
        </w:rPr>
        <w:noBreakHyphen/>
        <w:t>1 mg) kiekvienam kilogramui Jūsų kūno svorio dozę, jeigu reikia.</w:t>
      </w:r>
    </w:p>
    <w:p w:rsidR="003158DE" w:rsidRPr="00786D99" w:rsidRDefault="003158DE" w:rsidP="003158DE">
      <w:pPr>
        <w:tabs>
          <w:tab w:val="left" w:pos="567"/>
        </w:tabs>
        <w:ind w:right="-2"/>
        <w:rPr>
          <w:u w:val="single"/>
        </w:rPr>
      </w:pPr>
    </w:p>
    <w:p w:rsidR="003158DE" w:rsidRPr="00566B55" w:rsidRDefault="003158DE" w:rsidP="003158DE">
      <w:pPr>
        <w:tabs>
          <w:tab w:val="left" w:pos="567"/>
        </w:tabs>
        <w:autoSpaceDE w:val="0"/>
        <w:autoSpaceDN w:val="0"/>
        <w:adjustRightInd w:val="0"/>
        <w:rPr>
          <w:rFonts w:eastAsia="OceanSansAV-Bold" w:cs="Calibri"/>
          <w:b/>
          <w:bCs/>
          <w:lang w:eastAsia="en-US"/>
        </w:rPr>
      </w:pPr>
      <w:r w:rsidRPr="00566B55">
        <w:rPr>
          <w:rFonts w:eastAsia="OceanSansAV-Bold" w:cs="Calibri"/>
          <w:b/>
          <w:bCs/>
          <w:lang w:eastAsia="en-US"/>
        </w:rPr>
        <w:t>CLEXANE susileidimas</w:t>
      </w:r>
    </w:p>
    <w:p w:rsidR="003158DE" w:rsidRPr="00566B55" w:rsidRDefault="003158DE" w:rsidP="003158DE">
      <w:pPr>
        <w:tabs>
          <w:tab w:val="left" w:pos="567"/>
        </w:tabs>
        <w:autoSpaceDE w:val="0"/>
        <w:autoSpaceDN w:val="0"/>
        <w:adjustRightInd w:val="0"/>
        <w:rPr>
          <w:color w:val="000000"/>
          <w:lang w:eastAsia="en-US"/>
        </w:rPr>
      </w:pPr>
      <w:r w:rsidRPr="00566B55">
        <w:rPr>
          <w:rFonts w:eastAsia="OceanSansAVLight" w:cs="Calibri"/>
          <w:lang w:eastAsia="en-US"/>
        </w:rPr>
        <w:t xml:space="preserve">Jeigu CLEXANE galite susileisti patys, Jūsų gydytojas ar slaugytojas parodys, kaip tai padaryti. Nebandykite injekcijos atlikti patys, jeigu nebuvote apmokyti, kaip tai daryti. Jeigu abejojate, ką reikia daryti, nedelsdami pasitarkite su gydytoju arba slaugytoju. Tinkamas injekcijos po oda atlikimas </w:t>
      </w:r>
      <w:r w:rsidRPr="00566B55">
        <w:rPr>
          <w:color w:val="000000"/>
          <w:lang w:eastAsia="en-US"/>
        </w:rPr>
        <w:t xml:space="preserve">(vadinamoji poodinė injekcija) padės </w:t>
      </w:r>
      <w:r>
        <w:rPr>
          <w:color w:val="000000"/>
          <w:lang w:eastAsia="en-US"/>
        </w:rPr>
        <w:t>sumažinti skausmą ir kraujosruvų susidarymą</w:t>
      </w:r>
      <w:r w:rsidRPr="00566B55">
        <w:rPr>
          <w:color w:val="000000"/>
          <w:lang w:eastAsia="en-US"/>
        </w:rPr>
        <w:t xml:space="preserve"> injekcijos vietoje.</w:t>
      </w:r>
    </w:p>
    <w:p w:rsidR="003158DE" w:rsidRPr="004816B4" w:rsidRDefault="003158DE" w:rsidP="003158DE">
      <w:pPr>
        <w:tabs>
          <w:tab w:val="left" w:pos="567"/>
        </w:tabs>
        <w:autoSpaceDE w:val="0"/>
        <w:autoSpaceDN w:val="0"/>
        <w:adjustRightInd w:val="0"/>
        <w:rPr>
          <w:rFonts w:eastAsia="OceanSansAVLight" w:cs="Calibri"/>
          <w:lang w:eastAsia="en-US"/>
        </w:rPr>
      </w:pPr>
    </w:p>
    <w:p w:rsidR="003158DE" w:rsidRPr="00566B55" w:rsidRDefault="003158DE" w:rsidP="003158DE">
      <w:pPr>
        <w:keepNext/>
        <w:keepLines/>
        <w:tabs>
          <w:tab w:val="left" w:pos="567"/>
        </w:tabs>
        <w:autoSpaceDE w:val="0"/>
        <w:autoSpaceDN w:val="0"/>
        <w:adjustRightInd w:val="0"/>
        <w:rPr>
          <w:rFonts w:eastAsia="OceanSansAV-Bold" w:cs="Calibri"/>
          <w:b/>
          <w:bCs/>
          <w:lang w:eastAsia="en-US"/>
        </w:rPr>
      </w:pPr>
      <w:r w:rsidRPr="00566B55">
        <w:rPr>
          <w:rFonts w:eastAsia="OceanSansAV-Bold" w:cs="Calibri"/>
          <w:b/>
          <w:bCs/>
          <w:lang w:eastAsia="en-US"/>
        </w:rPr>
        <w:lastRenderedPageBreak/>
        <w:t>Prieš susileidžiant CLEXANE</w:t>
      </w:r>
    </w:p>
    <w:p w:rsidR="003158DE" w:rsidRPr="00566B55" w:rsidRDefault="003158DE" w:rsidP="003158DE">
      <w:pPr>
        <w:keepNext/>
        <w:keepLines/>
        <w:numPr>
          <w:ilvl w:val="0"/>
          <w:numId w:val="20"/>
        </w:numPr>
        <w:tabs>
          <w:tab w:val="left" w:pos="567"/>
        </w:tabs>
        <w:autoSpaceDE w:val="0"/>
        <w:autoSpaceDN w:val="0"/>
        <w:adjustRightInd w:val="0"/>
        <w:spacing w:line="260" w:lineRule="exact"/>
        <w:ind w:left="567" w:hanging="567"/>
        <w:contextualSpacing/>
        <w:rPr>
          <w:rFonts w:eastAsia="OceanSansAVLight" w:cs="Calibri"/>
          <w:lang w:eastAsia="en-US"/>
        </w:rPr>
      </w:pPr>
      <w:r>
        <w:rPr>
          <w:rFonts w:eastAsia="OceanSansAVLight" w:cs="Calibri"/>
          <w:lang w:eastAsia="en-US"/>
        </w:rPr>
        <w:t xml:space="preserve">Pasiruoškite </w:t>
      </w:r>
      <w:r w:rsidRPr="00566B55">
        <w:rPr>
          <w:rFonts w:eastAsia="OceanSansAVLight" w:cs="Calibri"/>
          <w:lang w:eastAsia="en-US"/>
        </w:rPr>
        <w:t>visas reikiamas priemones: švirkštą, spiritinį tamponą</w:t>
      </w:r>
      <w:r>
        <w:rPr>
          <w:rFonts w:eastAsia="OceanSansAVLight" w:cs="Calibri"/>
          <w:lang w:eastAsia="en-US"/>
        </w:rPr>
        <w:t xml:space="preserve"> arba muilo ir vandens bei</w:t>
      </w:r>
      <w:r w:rsidRPr="00566B55">
        <w:rPr>
          <w:rFonts w:eastAsia="OceanSansAVLight" w:cs="Calibri"/>
          <w:lang w:eastAsia="en-US"/>
        </w:rPr>
        <w:t xml:space="preserve"> aštrių atliekų </w:t>
      </w:r>
      <w:proofErr w:type="spellStart"/>
      <w:r w:rsidRPr="00566B55">
        <w:rPr>
          <w:rFonts w:eastAsia="OceanSansAVLight" w:cs="Calibri"/>
          <w:lang w:eastAsia="en-US"/>
        </w:rPr>
        <w:t>talpyklę</w:t>
      </w:r>
      <w:proofErr w:type="spellEnd"/>
      <w:r w:rsidRPr="00566B55">
        <w:rPr>
          <w:rFonts w:eastAsia="OceanSansAVLight" w:cs="Calibri"/>
          <w:lang w:eastAsia="en-US"/>
        </w:rPr>
        <w:t>.</w:t>
      </w:r>
    </w:p>
    <w:p w:rsidR="003158DE" w:rsidRPr="00566B55" w:rsidRDefault="003158DE" w:rsidP="003158DE">
      <w:pPr>
        <w:keepNext/>
        <w:keepLines/>
        <w:numPr>
          <w:ilvl w:val="0"/>
          <w:numId w:val="20"/>
        </w:numPr>
        <w:tabs>
          <w:tab w:val="left" w:pos="567"/>
        </w:tabs>
        <w:autoSpaceDE w:val="0"/>
        <w:autoSpaceDN w:val="0"/>
        <w:adjustRightInd w:val="0"/>
        <w:spacing w:line="260" w:lineRule="exact"/>
        <w:ind w:left="567" w:hanging="567"/>
        <w:contextualSpacing/>
        <w:rPr>
          <w:rFonts w:eastAsia="OceanSansAVLight" w:cs="Calibri"/>
          <w:lang w:eastAsia="en-US"/>
        </w:rPr>
      </w:pPr>
      <w:r w:rsidRPr="00566B55">
        <w:rPr>
          <w:rFonts w:eastAsia="OceanSansAVLight" w:cs="Calibri"/>
          <w:lang w:eastAsia="en-US"/>
        </w:rPr>
        <w:t>Patikrinkite vaisto tinkamumo laiką. Nevartokite vaisto, kurio tinkamumo laikas pasibaigęs.</w:t>
      </w:r>
    </w:p>
    <w:p w:rsidR="003158DE" w:rsidRPr="00566B55" w:rsidRDefault="003158DE" w:rsidP="003158DE">
      <w:pPr>
        <w:numPr>
          <w:ilvl w:val="0"/>
          <w:numId w:val="20"/>
        </w:numPr>
        <w:tabs>
          <w:tab w:val="left" w:pos="567"/>
        </w:tabs>
        <w:autoSpaceDE w:val="0"/>
        <w:autoSpaceDN w:val="0"/>
        <w:adjustRightInd w:val="0"/>
        <w:spacing w:line="260" w:lineRule="exact"/>
        <w:ind w:left="567" w:hanging="567"/>
        <w:contextualSpacing/>
        <w:rPr>
          <w:rFonts w:eastAsia="OceanSansAVLight" w:cs="Calibri"/>
          <w:lang w:eastAsia="en-US"/>
        </w:rPr>
      </w:pPr>
      <w:r w:rsidRPr="00566B55">
        <w:rPr>
          <w:rFonts w:eastAsia="OceanSansAVLight" w:cs="Calibri"/>
          <w:lang w:eastAsia="en-US"/>
        </w:rPr>
        <w:t>Patikrinkite, ar nepažeistas švirkštas ir ar vaistas yra skaidrus tirpalas. Jeigu taip nėra, naudokite kitą švirkštą.</w:t>
      </w:r>
    </w:p>
    <w:p w:rsidR="003158DE" w:rsidRPr="00566B55" w:rsidRDefault="003158DE" w:rsidP="003158DE">
      <w:pPr>
        <w:numPr>
          <w:ilvl w:val="0"/>
          <w:numId w:val="20"/>
        </w:numPr>
        <w:tabs>
          <w:tab w:val="left" w:pos="567"/>
        </w:tabs>
        <w:autoSpaceDE w:val="0"/>
        <w:autoSpaceDN w:val="0"/>
        <w:adjustRightInd w:val="0"/>
        <w:spacing w:line="260" w:lineRule="exact"/>
        <w:ind w:left="567" w:hanging="567"/>
        <w:contextualSpacing/>
        <w:rPr>
          <w:rFonts w:eastAsia="OceanSansAVLight" w:cs="Calibri"/>
          <w:lang w:eastAsia="en-US"/>
        </w:rPr>
      </w:pPr>
      <w:r w:rsidRPr="00566B55">
        <w:rPr>
          <w:rFonts w:eastAsia="OceanSansAVLight" w:cs="Calibri"/>
          <w:lang w:eastAsia="en-US"/>
        </w:rPr>
        <w:t>Įsitikinkite, ar žinote, kokią dozę reikia susileisti.</w:t>
      </w:r>
    </w:p>
    <w:p w:rsidR="003158DE" w:rsidRPr="00566B55" w:rsidRDefault="003158DE" w:rsidP="003158DE">
      <w:pPr>
        <w:numPr>
          <w:ilvl w:val="0"/>
          <w:numId w:val="20"/>
        </w:numPr>
        <w:tabs>
          <w:tab w:val="left" w:pos="567"/>
        </w:tabs>
        <w:autoSpaceDE w:val="0"/>
        <w:autoSpaceDN w:val="0"/>
        <w:adjustRightInd w:val="0"/>
        <w:spacing w:line="260" w:lineRule="exact"/>
        <w:ind w:left="567" w:hanging="567"/>
        <w:contextualSpacing/>
        <w:rPr>
          <w:rFonts w:eastAsia="OceanSansAVLight" w:cs="Calibri"/>
          <w:lang w:eastAsia="en-US"/>
        </w:rPr>
      </w:pPr>
      <w:r w:rsidRPr="00566B55">
        <w:rPr>
          <w:rFonts w:eastAsia="OceanSansAVLight" w:cs="Calibri"/>
          <w:lang w:eastAsia="en-US"/>
        </w:rPr>
        <w:t>Apžiūr</w:t>
      </w:r>
      <w:r>
        <w:rPr>
          <w:rFonts w:eastAsia="OceanSansAVLight" w:cs="Calibri"/>
          <w:lang w:eastAsia="en-US"/>
        </w:rPr>
        <w:t xml:space="preserve">ėkite savo pilvą ir patikrinkite, ar </w:t>
      </w:r>
      <w:r w:rsidRPr="00566B55">
        <w:rPr>
          <w:rFonts w:eastAsia="OceanSansAVLight" w:cs="Calibri"/>
          <w:lang w:eastAsia="en-US"/>
        </w:rPr>
        <w:t>paskutinė injekcija Jums sukėlė kokį nors paraudimą, odos spalvos pokytį, patinimą, kraujo sunkimąsi ar išliekantį skausmingumą. Tokiu atveju pasitarkite su gydytoju arba slaugytoju.</w:t>
      </w:r>
    </w:p>
    <w:p w:rsidR="003158DE" w:rsidRPr="00566B55" w:rsidRDefault="003158DE" w:rsidP="003158DE">
      <w:pPr>
        <w:tabs>
          <w:tab w:val="left" w:pos="567"/>
        </w:tabs>
        <w:autoSpaceDE w:val="0"/>
        <w:autoSpaceDN w:val="0"/>
        <w:adjustRightInd w:val="0"/>
        <w:rPr>
          <w:rFonts w:eastAsia="OceanSansAV-Bold" w:cs="Calibri"/>
          <w:b/>
          <w:bCs/>
          <w:lang w:eastAsia="en-US"/>
        </w:rPr>
      </w:pPr>
    </w:p>
    <w:p w:rsidR="003158DE" w:rsidRPr="00786D99" w:rsidRDefault="003158DE" w:rsidP="003158DE">
      <w:pPr>
        <w:keepNext/>
        <w:keepLines/>
        <w:tabs>
          <w:tab w:val="left" w:pos="567"/>
        </w:tabs>
        <w:autoSpaceDE w:val="0"/>
        <w:autoSpaceDN w:val="0"/>
        <w:adjustRightInd w:val="0"/>
        <w:rPr>
          <w:rFonts w:eastAsia="OceanSansAV-Bold"/>
          <w:b/>
        </w:rPr>
      </w:pPr>
      <w:r w:rsidRPr="00566B55">
        <w:rPr>
          <w:rFonts w:eastAsia="OceanSansAV-Bold" w:cs="Calibri"/>
          <w:b/>
          <w:bCs/>
          <w:lang w:eastAsia="en-US"/>
        </w:rPr>
        <w:t>CLEXANE susileidimo</w:t>
      </w:r>
      <w:r w:rsidRPr="00786D99">
        <w:rPr>
          <w:rFonts w:eastAsia="OceanSansAV-Bold"/>
          <w:b/>
        </w:rPr>
        <w:t xml:space="preserve"> instrukcijos</w:t>
      </w:r>
    </w:p>
    <w:p w:rsidR="003158DE" w:rsidRPr="00AC59E7" w:rsidRDefault="003158DE" w:rsidP="003158DE">
      <w:pPr>
        <w:keepNext/>
        <w:keepLines/>
        <w:tabs>
          <w:tab w:val="left" w:pos="567"/>
        </w:tabs>
        <w:autoSpaceDE w:val="0"/>
        <w:autoSpaceDN w:val="0"/>
        <w:adjustRightInd w:val="0"/>
        <w:rPr>
          <w:rFonts w:eastAsia="OceanSansAV-Bold" w:cs="Calibri"/>
          <w:b/>
          <w:bCs/>
          <w:i/>
          <w:lang w:eastAsia="en-US"/>
        </w:rPr>
      </w:pPr>
      <w:r w:rsidRPr="00AC59E7">
        <w:rPr>
          <w:rFonts w:eastAsia="OceanSansAV-Bold" w:cs="Calibri"/>
          <w:b/>
          <w:bCs/>
          <w:i/>
          <w:highlight w:val="lightGray"/>
          <w:lang w:eastAsia="en-US"/>
        </w:rPr>
        <w:t>(Instrukcijos švirkštams be saugumo sistemos)</w:t>
      </w:r>
    </w:p>
    <w:p w:rsidR="003158DE" w:rsidRPr="00566B55" w:rsidRDefault="003158DE" w:rsidP="003158DE">
      <w:pPr>
        <w:keepNext/>
        <w:keepLines/>
        <w:tabs>
          <w:tab w:val="left" w:pos="567"/>
        </w:tabs>
        <w:autoSpaceDE w:val="0"/>
        <w:autoSpaceDN w:val="0"/>
        <w:adjustRightInd w:val="0"/>
        <w:rPr>
          <w:rFonts w:eastAsia="OceanSansAV-Bold" w:cs="Calibri"/>
          <w:b/>
          <w:bCs/>
          <w:lang w:eastAsia="en-US"/>
        </w:rPr>
      </w:pPr>
    </w:p>
    <w:p w:rsidR="003158DE" w:rsidRPr="00786D99" w:rsidRDefault="003158DE" w:rsidP="003158DE">
      <w:pPr>
        <w:keepNext/>
        <w:keepLines/>
        <w:tabs>
          <w:tab w:val="left" w:pos="567"/>
        </w:tabs>
        <w:autoSpaceDE w:val="0"/>
        <w:autoSpaceDN w:val="0"/>
        <w:adjustRightInd w:val="0"/>
        <w:rPr>
          <w:rFonts w:eastAsia="OceanSansAV-Bold"/>
          <w:b/>
        </w:rPr>
      </w:pPr>
      <w:r w:rsidRPr="00786D99">
        <w:rPr>
          <w:rFonts w:eastAsia="OceanSansAV-Bold"/>
          <w:b/>
        </w:rPr>
        <w:t xml:space="preserve">Injekcijos </w:t>
      </w:r>
      <w:r w:rsidRPr="00566B55">
        <w:rPr>
          <w:rFonts w:eastAsia="OceanSansAV-Bold" w:cs="Calibri"/>
          <w:b/>
          <w:bCs/>
          <w:lang w:eastAsia="en-US"/>
        </w:rPr>
        <w:t>vietos paruošimas</w:t>
      </w:r>
    </w:p>
    <w:p w:rsidR="003158DE" w:rsidRPr="00566B55" w:rsidRDefault="003158DE" w:rsidP="003158DE">
      <w:pPr>
        <w:keepNext/>
        <w:keepLines/>
        <w:numPr>
          <w:ilvl w:val="0"/>
          <w:numId w:val="21"/>
        </w:numPr>
        <w:tabs>
          <w:tab w:val="left" w:pos="567"/>
        </w:tabs>
        <w:autoSpaceDE w:val="0"/>
        <w:autoSpaceDN w:val="0"/>
        <w:adjustRightInd w:val="0"/>
        <w:spacing w:line="260" w:lineRule="exact"/>
        <w:ind w:left="360"/>
        <w:contextualSpacing/>
        <w:rPr>
          <w:rFonts w:eastAsia="OceanSansAVLight" w:cs="Calibri"/>
          <w:lang w:eastAsia="en-US"/>
        </w:rPr>
      </w:pPr>
      <w:r w:rsidRPr="00566B55">
        <w:rPr>
          <w:rFonts w:eastAsia="OceanSansAVLight" w:cs="Calibri"/>
          <w:lang w:eastAsia="en-US"/>
        </w:rPr>
        <w:t xml:space="preserve">Pasirinkite vietą dešinėje ar kairėje pilvo pusėje. Pasirinkta vieta turi būti nutolusi mažiausiai 5 cm nuo bambos link šonų. </w:t>
      </w:r>
    </w:p>
    <w:p w:rsidR="003158DE" w:rsidRPr="00566B55" w:rsidRDefault="003158DE" w:rsidP="003158DE">
      <w:pPr>
        <w:numPr>
          <w:ilvl w:val="0"/>
          <w:numId w:val="22"/>
        </w:numPr>
        <w:tabs>
          <w:tab w:val="left" w:pos="567"/>
        </w:tabs>
        <w:autoSpaceDE w:val="0"/>
        <w:autoSpaceDN w:val="0"/>
        <w:adjustRightInd w:val="0"/>
        <w:spacing w:line="260" w:lineRule="exact"/>
        <w:ind w:left="567" w:hanging="141"/>
        <w:contextualSpacing/>
        <w:rPr>
          <w:rFonts w:eastAsia="OceanSansAVLight" w:cs="Calibri"/>
          <w:lang w:eastAsia="en-US"/>
        </w:rPr>
      </w:pPr>
      <w:r w:rsidRPr="00566B55">
        <w:rPr>
          <w:rFonts w:eastAsia="OceanSansAVLight" w:cs="Calibri"/>
          <w:lang w:eastAsia="en-US"/>
        </w:rPr>
        <w:t>Negalima leisti arčiau kaip 5 cm atstumu iki bambos ar aplink jau esančius randus ar kraujosruvas.</w:t>
      </w:r>
    </w:p>
    <w:p w:rsidR="003158DE" w:rsidRPr="00566B55" w:rsidRDefault="003158DE" w:rsidP="003158DE">
      <w:pPr>
        <w:numPr>
          <w:ilvl w:val="0"/>
          <w:numId w:val="22"/>
        </w:numPr>
        <w:tabs>
          <w:tab w:val="left" w:pos="567"/>
        </w:tabs>
        <w:autoSpaceDE w:val="0"/>
        <w:autoSpaceDN w:val="0"/>
        <w:adjustRightInd w:val="0"/>
        <w:spacing w:line="260" w:lineRule="exact"/>
        <w:ind w:left="567" w:hanging="141"/>
        <w:contextualSpacing/>
        <w:rPr>
          <w:rFonts w:eastAsia="OceanSansAVLight" w:cs="Calibri"/>
          <w:lang w:eastAsia="en-US"/>
        </w:rPr>
      </w:pPr>
      <w:r w:rsidRPr="00566B55">
        <w:rPr>
          <w:rFonts w:eastAsia="OceanSansAVLight" w:cs="Calibri"/>
          <w:lang w:eastAsia="en-US"/>
        </w:rPr>
        <w:t>Kiekvieną kartą keiskite injekcijos vietą iš dešinės į kairę ar atvirkščiai, priklausomai nuo paskutinės injekcijos vietos.</w:t>
      </w:r>
    </w:p>
    <w:p w:rsidR="003158DE" w:rsidRPr="00566B55" w:rsidRDefault="003158DE" w:rsidP="003158DE">
      <w:pPr>
        <w:autoSpaceDE w:val="0"/>
        <w:autoSpaceDN w:val="0"/>
        <w:adjustRightInd w:val="0"/>
        <w:ind w:left="426"/>
        <w:contextualSpacing/>
        <w:rPr>
          <w:rFonts w:eastAsia="OceanSansAVLight" w:cs="Calibri"/>
          <w:lang w:val="en-GB" w:eastAsia="en-US"/>
        </w:rPr>
      </w:pPr>
      <w:r w:rsidRPr="001129B0">
        <w:rPr>
          <w:rFonts w:ascii="Calibri" w:eastAsia="Calibri" w:hAnsi="Calibri"/>
          <w:noProof/>
          <w:szCs w:val="22"/>
        </w:rPr>
        <w:drawing>
          <wp:inline distT="0" distB="0" distL="0" distR="0" wp14:anchorId="48F52D7B" wp14:editId="00DEA520">
            <wp:extent cx="1847850" cy="1285875"/>
            <wp:effectExtent l="19050" t="19050" r="19050" b="285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47850" cy="1285875"/>
                    </a:xfrm>
                    <a:prstGeom prst="rect">
                      <a:avLst/>
                    </a:prstGeom>
                    <a:solidFill>
                      <a:srgbClr val="C0504D"/>
                    </a:solidFill>
                    <a:ln w="9525" cmpd="sng">
                      <a:solidFill>
                        <a:srgbClr val="000000"/>
                      </a:solidFill>
                      <a:miter lim="800000"/>
                      <a:headEnd/>
                      <a:tailEnd/>
                    </a:ln>
                    <a:effectLst/>
                  </pic:spPr>
                </pic:pic>
              </a:graphicData>
            </a:graphic>
          </wp:inline>
        </w:drawing>
      </w:r>
    </w:p>
    <w:p w:rsidR="003158DE" w:rsidRPr="00566B55" w:rsidRDefault="003158DE" w:rsidP="003158DE">
      <w:pPr>
        <w:numPr>
          <w:ilvl w:val="0"/>
          <w:numId w:val="21"/>
        </w:numPr>
        <w:tabs>
          <w:tab w:val="left" w:pos="567"/>
        </w:tabs>
        <w:autoSpaceDE w:val="0"/>
        <w:autoSpaceDN w:val="0"/>
        <w:adjustRightInd w:val="0"/>
        <w:spacing w:line="260" w:lineRule="exact"/>
        <w:ind w:left="360"/>
        <w:contextualSpacing/>
        <w:rPr>
          <w:rFonts w:eastAsia="OceanSansAVLight" w:cs="Calibri"/>
          <w:lang w:eastAsia="en-US"/>
        </w:rPr>
      </w:pPr>
      <w:r w:rsidRPr="00566B55">
        <w:rPr>
          <w:rFonts w:eastAsia="OceanSansAVLight" w:cs="Calibri"/>
          <w:lang w:eastAsia="en-US"/>
        </w:rPr>
        <w:t>Nusiplaukite rankas. Būsimos injekcijos vietą nuvalykite (tačiau netrinkite) spiritiniu tamponu arba su muilu ir vandeniu.</w:t>
      </w:r>
    </w:p>
    <w:p w:rsidR="003158DE" w:rsidRPr="00566B55" w:rsidRDefault="003158DE" w:rsidP="003158DE">
      <w:pPr>
        <w:numPr>
          <w:ilvl w:val="0"/>
          <w:numId w:val="21"/>
        </w:numPr>
        <w:tabs>
          <w:tab w:val="left" w:pos="567"/>
        </w:tabs>
        <w:autoSpaceDE w:val="0"/>
        <w:autoSpaceDN w:val="0"/>
        <w:adjustRightInd w:val="0"/>
        <w:spacing w:line="260" w:lineRule="exact"/>
        <w:ind w:left="360"/>
        <w:contextualSpacing/>
        <w:rPr>
          <w:rFonts w:eastAsia="OceanSansAVLight" w:cs="Calibri"/>
          <w:lang w:eastAsia="en-US"/>
        </w:rPr>
      </w:pPr>
      <w:r w:rsidRPr="00566B55">
        <w:rPr>
          <w:rFonts w:eastAsia="OceanSansAVLight" w:cs="Calibri"/>
          <w:lang w:eastAsia="en-US"/>
        </w:rPr>
        <w:t>Atsisėskite arba atsigulkite patogioje padėtyje, kad būtumėte atsipalaidavę. Turite matyti vietą, kurioje bus atliekama injekcija. Labiausiai tinka pasinaudoti minkštu krėslu, reguliuojamu foteliu ar lova su atraminėmis pagalvėmis.</w:t>
      </w:r>
    </w:p>
    <w:p w:rsidR="003158DE" w:rsidRPr="00566B55" w:rsidRDefault="003158DE" w:rsidP="003158DE">
      <w:pPr>
        <w:tabs>
          <w:tab w:val="left" w:pos="567"/>
        </w:tabs>
        <w:autoSpaceDE w:val="0"/>
        <w:autoSpaceDN w:val="0"/>
        <w:adjustRightInd w:val="0"/>
        <w:rPr>
          <w:rFonts w:cs="Calibri"/>
          <w:b/>
          <w:lang w:eastAsia="en-US"/>
        </w:rPr>
      </w:pPr>
    </w:p>
    <w:p w:rsidR="003158DE" w:rsidRPr="00566B55" w:rsidRDefault="003158DE" w:rsidP="003158DE">
      <w:pPr>
        <w:tabs>
          <w:tab w:val="left" w:pos="567"/>
        </w:tabs>
        <w:autoSpaceDE w:val="0"/>
        <w:autoSpaceDN w:val="0"/>
        <w:adjustRightInd w:val="0"/>
        <w:rPr>
          <w:rFonts w:cs="Calibri"/>
          <w:b/>
          <w:lang w:eastAsia="en-US"/>
        </w:rPr>
      </w:pPr>
      <w:r w:rsidRPr="00566B55">
        <w:rPr>
          <w:rFonts w:cs="Calibri"/>
          <w:b/>
          <w:lang w:eastAsia="en-US"/>
        </w:rPr>
        <w:t>Dozės pasirinkimas</w:t>
      </w:r>
    </w:p>
    <w:p w:rsidR="003158DE" w:rsidRPr="00566B55" w:rsidRDefault="003158DE" w:rsidP="003158DE">
      <w:pPr>
        <w:numPr>
          <w:ilvl w:val="0"/>
          <w:numId w:val="23"/>
        </w:numPr>
        <w:autoSpaceDE w:val="0"/>
        <w:autoSpaceDN w:val="0"/>
        <w:adjustRightInd w:val="0"/>
        <w:spacing w:line="260" w:lineRule="exact"/>
        <w:ind w:left="360"/>
        <w:contextualSpacing/>
        <w:rPr>
          <w:rFonts w:eastAsia="Calibri"/>
          <w:color w:val="000000"/>
          <w:szCs w:val="22"/>
          <w:lang w:eastAsia="en-US"/>
        </w:rPr>
      </w:pPr>
      <w:r w:rsidRPr="00566B55">
        <w:rPr>
          <w:rFonts w:eastAsia="Calibri"/>
          <w:color w:val="000000"/>
          <w:szCs w:val="22"/>
          <w:lang w:eastAsia="en-US"/>
        </w:rPr>
        <w:t>Atidžiai nutraukite adatos dangtelį nuo švirkšto. Dangtelį išmeskite.</w:t>
      </w:r>
    </w:p>
    <w:p w:rsidR="003158DE" w:rsidRPr="00566B55" w:rsidRDefault="003158DE" w:rsidP="003158DE">
      <w:pPr>
        <w:numPr>
          <w:ilvl w:val="0"/>
          <w:numId w:val="24"/>
        </w:numPr>
        <w:tabs>
          <w:tab w:val="left" w:pos="567"/>
        </w:tabs>
        <w:autoSpaceDE w:val="0"/>
        <w:autoSpaceDN w:val="0"/>
        <w:adjustRightInd w:val="0"/>
        <w:spacing w:line="260" w:lineRule="exact"/>
        <w:ind w:left="567" w:hanging="207"/>
        <w:contextualSpacing/>
        <w:rPr>
          <w:rFonts w:eastAsia="Calibri"/>
          <w:color w:val="000000"/>
          <w:szCs w:val="22"/>
          <w:lang w:eastAsia="en-US"/>
        </w:rPr>
      </w:pPr>
      <w:r w:rsidRPr="00566B55">
        <w:rPr>
          <w:rFonts w:eastAsia="Calibri"/>
          <w:color w:val="000000"/>
          <w:szCs w:val="22"/>
          <w:lang w:eastAsia="en-US"/>
        </w:rPr>
        <w:t xml:space="preserve">Prieš vaisto susileidimą nespauskite stūmoklio oro burbuliukams pašalinti. Tai gali sumažinti vaisto kiekį švirkšte. </w:t>
      </w:r>
    </w:p>
    <w:p w:rsidR="003158DE" w:rsidRPr="00566B55" w:rsidRDefault="003158DE" w:rsidP="003158DE">
      <w:pPr>
        <w:numPr>
          <w:ilvl w:val="0"/>
          <w:numId w:val="24"/>
        </w:numPr>
        <w:tabs>
          <w:tab w:val="left" w:pos="567"/>
        </w:tabs>
        <w:autoSpaceDE w:val="0"/>
        <w:autoSpaceDN w:val="0"/>
        <w:adjustRightInd w:val="0"/>
        <w:spacing w:line="260" w:lineRule="exact"/>
        <w:ind w:left="567" w:hanging="207"/>
        <w:contextualSpacing/>
        <w:rPr>
          <w:rFonts w:eastAsia="Calibri"/>
          <w:color w:val="000000"/>
          <w:szCs w:val="22"/>
          <w:lang w:val="en-US" w:eastAsia="en-US"/>
        </w:rPr>
      </w:pPr>
      <w:r>
        <w:rPr>
          <w:rFonts w:eastAsia="Calibri"/>
          <w:color w:val="000000"/>
          <w:szCs w:val="22"/>
          <w:lang w:eastAsia="en-US"/>
        </w:rPr>
        <w:t>Po to</w:t>
      </w:r>
      <w:r w:rsidRPr="00566B55">
        <w:rPr>
          <w:rFonts w:eastAsia="Calibri"/>
          <w:color w:val="000000"/>
          <w:szCs w:val="22"/>
          <w:lang w:eastAsia="en-US"/>
        </w:rPr>
        <w:t xml:space="preserve"> kai nuimsite dangtel</w:t>
      </w:r>
      <w:r>
        <w:rPr>
          <w:rFonts w:eastAsia="Calibri"/>
          <w:color w:val="000000"/>
          <w:szCs w:val="22"/>
          <w:lang w:eastAsia="en-US"/>
        </w:rPr>
        <w:t>į, adata nieko nebelieskite</w:t>
      </w:r>
      <w:r w:rsidRPr="00566B55">
        <w:rPr>
          <w:rFonts w:eastAsia="Calibri"/>
          <w:color w:val="000000"/>
          <w:szCs w:val="22"/>
          <w:lang w:eastAsia="en-US"/>
        </w:rPr>
        <w:t>. Tai</w:t>
      </w:r>
      <w:r>
        <w:rPr>
          <w:rFonts w:eastAsia="Calibri"/>
          <w:color w:val="000000"/>
          <w:szCs w:val="22"/>
          <w:lang w:eastAsia="en-US"/>
        </w:rPr>
        <w:t>p</w:t>
      </w:r>
      <w:r w:rsidRPr="00566B55">
        <w:rPr>
          <w:rFonts w:eastAsia="Calibri"/>
          <w:color w:val="000000"/>
          <w:szCs w:val="22"/>
          <w:lang w:eastAsia="en-US"/>
        </w:rPr>
        <w:t xml:space="preserve"> užtikrins</w:t>
      </w:r>
      <w:r>
        <w:rPr>
          <w:rFonts w:eastAsia="Calibri"/>
          <w:color w:val="000000"/>
          <w:szCs w:val="22"/>
          <w:lang w:eastAsia="en-US"/>
        </w:rPr>
        <w:t>ite</w:t>
      </w:r>
      <w:r w:rsidRPr="00566B55">
        <w:rPr>
          <w:rFonts w:eastAsia="Calibri"/>
          <w:color w:val="000000"/>
          <w:szCs w:val="22"/>
          <w:lang w:eastAsia="en-US"/>
        </w:rPr>
        <w:t>, kad adata išliktų švari (sterili).</w:t>
      </w:r>
    </w:p>
    <w:p w:rsidR="003158DE" w:rsidRPr="00566B55" w:rsidRDefault="003158DE" w:rsidP="003158DE">
      <w:pPr>
        <w:autoSpaceDE w:val="0"/>
        <w:autoSpaceDN w:val="0"/>
        <w:adjustRightInd w:val="0"/>
        <w:ind w:left="720"/>
        <w:contextualSpacing/>
        <w:rPr>
          <w:rFonts w:eastAsia="Calibri"/>
          <w:color w:val="000000"/>
          <w:szCs w:val="22"/>
          <w:lang w:val="en-US" w:eastAsia="en-US"/>
        </w:rPr>
      </w:pPr>
      <w:r w:rsidRPr="001129B0">
        <w:rPr>
          <w:rFonts w:ascii="Calibri" w:eastAsia="Calibri" w:hAnsi="Calibri"/>
          <w:noProof/>
          <w:szCs w:val="22"/>
        </w:rPr>
        <w:drawing>
          <wp:inline distT="0" distB="0" distL="0" distR="0" wp14:anchorId="78715D24" wp14:editId="300F27D7">
            <wp:extent cx="1676400" cy="914400"/>
            <wp:effectExtent l="19050" t="19050" r="19050" b="190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76400" cy="914400"/>
                    </a:xfrm>
                    <a:prstGeom prst="rect">
                      <a:avLst/>
                    </a:prstGeom>
                    <a:noFill/>
                    <a:ln w="9525" cmpd="sng">
                      <a:solidFill>
                        <a:srgbClr val="000000"/>
                      </a:solidFill>
                      <a:miter lim="800000"/>
                      <a:headEnd/>
                      <a:tailEnd/>
                    </a:ln>
                    <a:effectLst/>
                  </pic:spPr>
                </pic:pic>
              </a:graphicData>
            </a:graphic>
          </wp:inline>
        </w:drawing>
      </w:r>
    </w:p>
    <w:p w:rsidR="003158DE" w:rsidRPr="00566B55" w:rsidRDefault="003158DE" w:rsidP="003158DE">
      <w:pPr>
        <w:numPr>
          <w:ilvl w:val="0"/>
          <w:numId w:val="23"/>
        </w:numPr>
        <w:autoSpaceDE w:val="0"/>
        <w:autoSpaceDN w:val="0"/>
        <w:adjustRightInd w:val="0"/>
        <w:spacing w:line="260" w:lineRule="exact"/>
        <w:ind w:left="360"/>
        <w:contextualSpacing/>
        <w:rPr>
          <w:rFonts w:eastAsia="Calibri"/>
          <w:color w:val="000000"/>
          <w:szCs w:val="22"/>
          <w:lang w:eastAsia="en-US"/>
        </w:rPr>
      </w:pPr>
      <w:r w:rsidRPr="00566B55">
        <w:rPr>
          <w:rFonts w:eastAsia="Calibri"/>
          <w:bCs/>
          <w:color w:val="000000"/>
          <w:szCs w:val="22"/>
          <w:lang w:eastAsia="en-US"/>
        </w:rPr>
        <w:t>Jeigu švirkšte esantis vaisto kiekis atitinka Jums skirtą dozę, dozės koreguoti nereikia. Dabar Jūs esate pasiruošę injekcijai.</w:t>
      </w:r>
    </w:p>
    <w:p w:rsidR="003158DE" w:rsidRPr="00566B55" w:rsidRDefault="003158DE" w:rsidP="003158DE">
      <w:pPr>
        <w:numPr>
          <w:ilvl w:val="0"/>
          <w:numId w:val="23"/>
        </w:numPr>
        <w:autoSpaceDE w:val="0"/>
        <w:autoSpaceDN w:val="0"/>
        <w:adjustRightInd w:val="0"/>
        <w:spacing w:line="260" w:lineRule="exact"/>
        <w:ind w:left="360"/>
        <w:contextualSpacing/>
        <w:rPr>
          <w:rFonts w:eastAsia="Calibri"/>
          <w:color w:val="000000"/>
          <w:szCs w:val="22"/>
          <w:lang w:eastAsia="en-US"/>
        </w:rPr>
      </w:pPr>
      <w:r w:rsidRPr="00566B55">
        <w:rPr>
          <w:rFonts w:eastAsia="Calibri"/>
          <w:color w:val="000000"/>
          <w:szCs w:val="22"/>
          <w:lang w:eastAsia="en-US"/>
        </w:rPr>
        <w:t xml:space="preserve">Kai dozė priklauso nuo Jūsų kūno svorio, gali reikėti koreguoti švirkšte esančią dozę, kad ji atitiktų Jums skirtą dozę. Tokiu atveju nereikalingą vaisto kiekį galite pašalinti laikydami švirkštą nukreiptą žemyn (kad oro burbuliukai išliktų švirkšte) ir išstumdami nereikalingą kiekį į </w:t>
      </w:r>
      <w:proofErr w:type="spellStart"/>
      <w:r w:rsidRPr="00566B55">
        <w:rPr>
          <w:rFonts w:eastAsia="Calibri"/>
          <w:color w:val="000000"/>
          <w:szCs w:val="22"/>
          <w:lang w:eastAsia="en-US"/>
        </w:rPr>
        <w:t>talpyklę</w:t>
      </w:r>
      <w:proofErr w:type="spellEnd"/>
      <w:r w:rsidRPr="00566B55">
        <w:rPr>
          <w:rFonts w:eastAsia="Calibri"/>
          <w:color w:val="000000"/>
          <w:szCs w:val="22"/>
          <w:lang w:eastAsia="en-US"/>
        </w:rPr>
        <w:t xml:space="preserve">. </w:t>
      </w:r>
    </w:p>
    <w:p w:rsidR="003158DE" w:rsidRPr="00566B55" w:rsidRDefault="003158DE" w:rsidP="003158DE">
      <w:pPr>
        <w:numPr>
          <w:ilvl w:val="0"/>
          <w:numId w:val="23"/>
        </w:numPr>
        <w:autoSpaceDE w:val="0"/>
        <w:autoSpaceDN w:val="0"/>
        <w:adjustRightInd w:val="0"/>
        <w:spacing w:line="260" w:lineRule="exact"/>
        <w:ind w:left="360"/>
        <w:contextualSpacing/>
        <w:rPr>
          <w:rFonts w:eastAsia="Calibri"/>
          <w:szCs w:val="22"/>
          <w:lang w:eastAsia="en-US"/>
        </w:rPr>
      </w:pPr>
      <w:r w:rsidRPr="00566B55">
        <w:rPr>
          <w:rFonts w:eastAsia="Calibri"/>
          <w:bCs/>
          <w:color w:val="000000"/>
          <w:szCs w:val="22"/>
          <w:lang w:eastAsia="en-US"/>
        </w:rPr>
        <w:t xml:space="preserve">Adatos galiuke gali atsirasti lašas. Tokiu atveju prieš injekciją jį pašalinkite pabarbendami žemyn nukreipta adata laikomą švirkštą. Dabar Jūs esate pasiruošę injekcijai. </w:t>
      </w:r>
    </w:p>
    <w:p w:rsidR="003158DE" w:rsidRPr="00566B55" w:rsidRDefault="003158DE" w:rsidP="003158DE">
      <w:pPr>
        <w:tabs>
          <w:tab w:val="left" w:pos="567"/>
        </w:tabs>
        <w:autoSpaceDE w:val="0"/>
        <w:autoSpaceDN w:val="0"/>
        <w:adjustRightInd w:val="0"/>
        <w:rPr>
          <w:rFonts w:cs="Calibri"/>
          <w:b/>
          <w:lang w:eastAsia="en-US"/>
        </w:rPr>
      </w:pPr>
    </w:p>
    <w:p w:rsidR="003158DE" w:rsidRPr="00566B55" w:rsidRDefault="003158DE" w:rsidP="003158DE">
      <w:pPr>
        <w:keepNext/>
        <w:tabs>
          <w:tab w:val="left" w:pos="567"/>
        </w:tabs>
        <w:autoSpaceDE w:val="0"/>
        <w:autoSpaceDN w:val="0"/>
        <w:adjustRightInd w:val="0"/>
        <w:rPr>
          <w:rFonts w:cs="Calibri"/>
          <w:b/>
          <w:lang w:eastAsia="en-US"/>
        </w:rPr>
      </w:pPr>
      <w:r w:rsidRPr="00566B55">
        <w:rPr>
          <w:rFonts w:cs="Calibri"/>
          <w:b/>
          <w:lang w:eastAsia="en-US"/>
        </w:rPr>
        <w:lastRenderedPageBreak/>
        <w:t>Injekcija</w:t>
      </w:r>
    </w:p>
    <w:p w:rsidR="003158DE" w:rsidRPr="00566B55" w:rsidRDefault="003158DE" w:rsidP="003158DE">
      <w:pPr>
        <w:numPr>
          <w:ilvl w:val="0"/>
          <w:numId w:val="25"/>
        </w:numPr>
        <w:tabs>
          <w:tab w:val="left" w:pos="567"/>
        </w:tabs>
        <w:autoSpaceDE w:val="0"/>
        <w:autoSpaceDN w:val="0"/>
        <w:adjustRightInd w:val="0"/>
        <w:spacing w:line="260" w:lineRule="exact"/>
        <w:ind w:left="360"/>
        <w:contextualSpacing/>
        <w:rPr>
          <w:rFonts w:eastAsia="Calibri"/>
          <w:szCs w:val="22"/>
          <w:lang w:eastAsia="en-US"/>
        </w:rPr>
      </w:pPr>
      <w:r w:rsidRPr="00566B55">
        <w:rPr>
          <w:rFonts w:eastAsia="Calibri"/>
          <w:szCs w:val="22"/>
          <w:lang w:eastAsia="en-US"/>
        </w:rPr>
        <w:t>Švirkštą laikykite ranka, kuria rašote (kaip pieštuką). Kitos rankos smiliumi ir nykščiu švelniai suimkite nuvalytą pilvo vietą, kad susidarytų odos klostė.</w:t>
      </w:r>
    </w:p>
    <w:p w:rsidR="003158DE" w:rsidRPr="00566B55" w:rsidRDefault="003158DE" w:rsidP="003158DE">
      <w:pPr>
        <w:numPr>
          <w:ilvl w:val="0"/>
          <w:numId w:val="26"/>
        </w:numPr>
        <w:tabs>
          <w:tab w:val="left" w:pos="567"/>
        </w:tabs>
        <w:autoSpaceDE w:val="0"/>
        <w:autoSpaceDN w:val="0"/>
        <w:adjustRightInd w:val="0"/>
        <w:spacing w:line="260" w:lineRule="exact"/>
        <w:contextualSpacing/>
        <w:rPr>
          <w:rFonts w:eastAsia="Calibri"/>
          <w:szCs w:val="22"/>
          <w:lang w:eastAsia="en-US"/>
        </w:rPr>
      </w:pPr>
      <w:r w:rsidRPr="00566B55">
        <w:rPr>
          <w:rFonts w:eastAsia="Calibri"/>
          <w:szCs w:val="22"/>
          <w:lang w:eastAsia="en-US"/>
        </w:rPr>
        <w:t>Oda turi išlikti suimta į klostę visos injekcijos metu.</w:t>
      </w:r>
    </w:p>
    <w:p w:rsidR="003158DE" w:rsidRPr="00566B55" w:rsidRDefault="003158DE" w:rsidP="003158DE">
      <w:pPr>
        <w:numPr>
          <w:ilvl w:val="0"/>
          <w:numId w:val="25"/>
        </w:numPr>
        <w:tabs>
          <w:tab w:val="left" w:pos="567"/>
        </w:tabs>
        <w:autoSpaceDE w:val="0"/>
        <w:autoSpaceDN w:val="0"/>
        <w:adjustRightInd w:val="0"/>
        <w:spacing w:line="260" w:lineRule="exact"/>
        <w:ind w:left="360"/>
        <w:contextualSpacing/>
        <w:rPr>
          <w:rFonts w:eastAsia="Calibri"/>
          <w:szCs w:val="22"/>
          <w:lang w:eastAsia="en-US"/>
        </w:rPr>
      </w:pPr>
      <w:r w:rsidRPr="00566B55">
        <w:rPr>
          <w:rFonts w:eastAsia="Calibri"/>
          <w:szCs w:val="22"/>
          <w:lang w:eastAsia="en-US"/>
        </w:rPr>
        <w:t>Švirkštą laikykite žemyn nukreipta adata (statmenai 90° kampu). Į odos klostę įsmeikite visą adatą.</w:t>
      </w:r>
    </w:p>
    <w:p w:rsidR="003158DE" w:rsidRPr="00566B55" w:rsidRDefault="003158DE" w:rsidP="003158DE">
      <w:pPr>
        <w:autoSpaceDE w:val="0"/>
        <w:autoSpaceDN w:val="0"/>
        <w:adjustRightInd w:val="0"/>
        <w:ind w:left="360"/>
        <w:contextualSpacing/>
        <w:rPr>
          <w:rFonts w:eastAsia="Calibri"/>
          <w:szCs w:val="22"/>
          <w:lang w:val="en-US" w:eastAsia="en-US"/>
        </w:rPr>
      </w:pPr>
      <w:r w:rsidRPr="003B51BF">
        <w:rPr>
          <w:rFonts w:ascii="Calibri" w:eastAsia="Calibri" w:hAnsi="Calibri"/>
          <w:noProof/>
          <w:szCs w:val="22"/>
        </w:rPr>
        <w:drawing>
          <wp:inline distT="0" distB="0" distL="0" distR="0" wp14:anchorId="50782890" wp14:editId="2CB904C4">
            <wp:extent cx="1638300" cy="1428750"/>
            <wp:effectExtent l="19050" t="19050" r="19050" b="190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300" cy="1428750"/>
                    </a:xfrm>
                    <a:prstGeom prst="rect">
                      <a:avLst/>
                    </a:prstGeom>
                    <a:noFill/>
                    <a:ln w="9525" cmpd="sng">
                      <a:solidFill>
                        <a:srgbClr val="000000"/>
                      </a:solidFill>
                      <a:miter lim="800000"/>
                      <a:headEnd/>
                      <a:tailEnd/>
                    </a:ln>
                    <a:effectLst/>
                  </pic:spPr>
                </pic:pic>
              </a:graphicData>
            </a:graphic>
          </wp:inline>
        </w:drawing>
      </w:r>
    </w:p>
    <w:p w:rsidR="003158DE" w:rsidRPr="00566B55" w:rsidRDefault="003158DE" w:rsidP="003158DE">
      <w:pPr>
        <w:numPr>
          <w:ilvl w:val="0"/>
          <w:numId w:val="25"/>
        </w:numPr>
        <w:tabs>
          <w:tab w:val="left" w:pos="567"/>
        </w:tabs>
        <w:autoSpaceDE w:val="0"/>
        <w:autoSpaceDN w:val="0"/>
        <w:adjustRightInd w:val="0"/>
        <w:spacing w:line="260" w:lineRule="exact"/>
        <w:ind w:left="360"/>
        <w:contextualSpacing/>
        <w:rPr>
          <w:rFonts w:eastAsia="Calibri"/>
          <w:szCs w:val="22"/>
          <w:lang w:eastAsia="en-US"/>
        </w:rPr>
      </w:pPr>
      <w:r w:rsidRPr="00566B55">
        <w:rPr>
          <w:rFonts w:eastAsia="Calibri"/>
          <w:szCs w:val="22"/>
          <w:lang w:eastAsia="en-US"/>
        </w:rPr>
        <w:t>Stūmoklį nykščiu spauskite žemyn. Taip vaistas bus išstumtas į pilvo srities riebalinį audinį. Užbaikite injekciją suleisdami visą švirkšte esantį vaistą.</w:t>
      </w:r>
    </w:p>
    <w:p w:rsidR="003158DE" w:rsidRPr="00566B55" w:rsidRDefault="003158DE" w:rsidP="003158DE">
      <w:pPr>
        <w:numPr>
          <w:ilvl w:val="0"/>
          <w:numId w:val="25"/>
        </w:numPr>
        <w:tabs>
          <w:tab w:val="left" w:pos="567"/>
        </w:tabs>
        <w:autoSpaceDE w:val="0"/>
        <w:autoSpaceDN w:val="0"/>
        <w:adjustRightInd w:val="0"/>
        <w:spacing w:line="260" w:lineRule="exact"/>
        <w:ind w:left="360"/>
        <w:contextualSpacing/>
        <w:rPr>
          <w:rFonts w:eastAsia="Calibri"/>
          <w:color w:val="000000"/>
          <w:szCs w:val="22"/>
          <w:lang w:val="en-US" w:eastAsia="en-US"/>
        </w:rPr>
      </w:pPr>
      <w:r w:rsidRPr="00566B55">
        <w:rPr>
          <w:rFonts w:eastAsia="Calibri"/>
          <w:color w:val="000000"/>
          <w:szCs w:val="22"/>
          <w:lang w:eastAsia="en-US"/>
        </w:rPr>
        <w:t>Adatą tiesiog ištraukite iš injekcijos vietos. Adatą laikykite nukreiptą nuo savęs ir kitų. Dabar galite atleisti odos klostę.</w:t>
      </w:r>
      <w:r w:rsidRPr="00566B55">
        <w:rPr>
          <w:rFonts w:eastAsia="Calibri"/>
          <w:b/>
          <w:color w:val="000000"/>
          <w:szCs w:val="22"/>
          <w:lang w:eastAsia="en-US"/>
        </w:rPr>
        <w:br/>
      </w:r>
    </w:p>
    <w:p w:rsidR="003158DE" w:rsidRPr="00566B55" w:rsidRDefault="003158DE" w:rsidP="003158DE">
      <w:pPr>
        <w:autoSpaceDE w:val="0"/>
        <w:autoSpaceDN w:val="0"/>
        <w:adjustRightInd w:val="0"/>
        <w:ind w:left="360"/>
        <w:contextualSpacing/>
        <w:rPr>
          <w:rFonts w:eastAsia="Calibri"/>
          <w:b/>
          <w:color w:val="000000"/>
          <w:szCs w:val="22"/>
          <w:lang w:val="en-US" w:eastAsia="en-US"/>
        </w:rPr>
      </w:pPr>
      <w:r w:rsidRPr="003B51BF">
        <w:rPr>
          <w:rFonts w:ascii="Calibri" w:eastAsia="Calibri" w:hAnsi="Calibri"/>
          <w:noProof/>
          <w:szCs w:val="22"/>
        </w:rPr>
        <w:drawing>
          <wp:inline distT="0" distB="0" distL="0" distR="0" wp14:anchorId="50F88E9F" wp14:editId="6A84452C">
            <wp:extent cx="1514475" cy="1447800"/>
            <wp:effectExtent l="19050" t="19050" r="28575" b="190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4475" cy="1447800"/>
                    </a:xfrm>
                    <a:prstGeom prst="rect">
                      <a:avLst/>
                    </a:prstGeom>
                    <a:noFill/>
                    <a:ln w="9525" cmpd="sng">
                      <a:solidFill>
                        <a:srgbClr val="0D0D0D"/>
                      </a:solidFill>
                      <a:miter lim="800000"/>
                      <a:headEnd/>
                      <a:tailEnd/>
                    </a:ln>
                    <a:effectLst/>
                  </pic:spPr>
                </pic:pic>
              </a:graphicData>
            </a:graphic>
          </wp:inline>
        </w:drawing>
      </w:r>
    </w:p>
    <w:p w:rsidR="003158DE" w:rsidRPr="00566B55" w:rsidRDefault="003158DE" w:rsidP="003158DE">
      <w:pPr>
        <w:tabs>
          <w:tab w:val="left" w:pos="567"/>
        </w:tabs>
        <w:autoSpaceDE w:val="0"/>
        <w:autoSpaceDN w:val="0"/>
        <w:adjustRightInd w:val="0"/>
        <w:jc w:val="both"/>
        <w:rPr>
          <w:rFonts w:cs="Calibri"/>
          <w:b/>
          <w:lang w:val="en-GB" w:eastAsia="en-US"/>
        </w:rPr>
      </w:pPr>
    </w:p>
    <w:p w:rsidR="003158DE" w:rsidRPr="00566B55" w:rsidRDefault="003158DE" w:rsidP="003158DE">
      <w:pPr>
        <w:tabs>
          <w:tab w:val="left" w:pos="567"/>
        </w:tabs>
        <w:autoSpaceDE w:val="0"/>
        <w:autoSpaceDN w:val="0"/>
        <w:adjustRightInd w:val="0"/>
        <w:jc w:val="both"/>
        <w:rPr>
          <w:rFonts w:cs="Calibri"/>
          <w:b/>
          <w:lang w:eastAsia="en-US"/>
        </w:rPr>
      </w:pPr>
      <w:r w:rsidRPr="00566B55">
        <w:rPr>
          <w:rFonts w:cs="Calibri"/>
          <w:b/>
          <w:lang w:eastAsia="en-US"/>
        </w:rPr>
        <w:t>Pabaigus</w:t>
      </w:r>
    </w:p>
    <w:p w:rsidR="003158DE" w:rsidRPr="00566B55" w:rsidRDefault="003158DE" w:rsidP="003158DE">
      <w:pPr>
        <w:numPr>
          <w:ilvl w:val="0"/>
          <w:numId w:val="27"/>
        </w:numPr>
        <w:autoSpaceDE w:val="0"/>
        <w:autoSpaceDN w:val="0"/>
        <w:adjustRightInd w:val="0"/>
        <w:spacing w:line="260" w:lineRule="exact"/>
        <w:contextualSpacing/>
        <w:rPr>
          <w:rFonts w:eastAsia="Calibri"/>
          <w:b/>
          <w:szCs w:val="22"/>
          <w:lang w:eastAsia="en-US"/>
        </w:rPr>
      </w:pPr>
      <w:r w:rsidRPr="00566B55">
        <w:rPr>
          <w:rFonts w:eastAsia="Calibri"/>
          <w:szCs w:val="22"/>
          <w:lang w:eastAsia="en-US"/>
        </w:rPr>
        <w:t>Kad nesusidarytų kraujosruvų, po to, kai susileisite vaisto, injekcijos vietos netrinkite.</w:t>
      </w:r>
    </w:p>
    <w:p w:rsidR="003158DE" w:rsidRPr="00566B55" w:rsidRDefault="003158DE" w:rsidP="003158DE">
      <w:pPr>
        <w:numPr>
          <w:ilvl w:val="0"/>
          <w:numId w:val="27"/>
        </w:numPr>
        <w:autoSpaceDE w:val="0"/>
        <w:autoSpaceDN w:val="0"/>
        <w:adjustRightInd w:val="0"/>
        <w:spacing w:line="260" w:lineRule="exact"/>
        <w:contextualSpacing/>
        <w:rPr>
          <w:rFonts w:eastAsia="Calibri"/>
          <w:b/>
          <w:szCs w:val="22"/>
          <w:lang w:eastAsia="en-US"/>
        </w:rPr>
      </w:pPr>
      <w:r w:rsidRPr="00566B55">
        <w:rPr>
          <w:rFonts w:eastAsia="Calibri"/>
          <w:szCs w:val="22"/>
          <w:lang w:eastAsia="en-US"/>
        </w:rPr>
        <w:t xml:space="preserve">Panaudotą </w:t>
      </w:r>
      <w:r>
        <w:rPr>
          <w:rFonts w:eastAsia="Calibri"/>
          <w:szCs w:val="22"/>
          <w:lang w:eastAsia="en-US"/>
        </w:rPr>
        <w:t xml:space="preserve">švirkštą išmeskite į </w:t>
      </w:r>
      <w:r w:rsidRPr="00566B55">
        <w:rPr>
          <w:rFonts w:eastAsia="Calibri"/>
          <w:szCs w:val="22"/>
          <w:lang w:eastAsia="en-US"/>
        </w:rPr>
        <w:t xml:space="preserve">aštrių atliekų </w:t>
      </w:r>
      <w:proofErr w:type="spellStart"/>
      <w:r w:rsidRPr="00566B55">
        <w:rPr>
          <w:rFonts w:eastAsia="Calibri"/>
          <w:szCs w:val="22"/>
          <w:lang w:eastAsia="en-US"/>
        </w:rPr>
        <w:t>talpyklę</w:t>
      </w:r>
      <w:proofErr w:type="spellEnd"/>
      <w:r w:rsidRPr="00566B55">
        <w:rPr>
          <w:rFonts w:eastAsia="Calibri"/>
          <w:szCs w:val="22"/>
          <w:lang w:eastAsia="en-US"/>
        </w:rPr>
        <w:t xml:space="preserve">. Sandariai užsukite </w:t>
      </w:r>
      <w:proofErr w:type="spellStart"/>
      <w:r w:rsidRPr="00566B55">
        <w:rPr>
          <w:rFonts w:eastAsia="Calibri"/>
          <w:szCs w:val="22"/>
          <w:lang w:eastAsia="en-US"/>
        </w:rPr>
        <w:t>talpyklės</w:t>
      </w:r>
      <w:proofErr w:type="spellEnd"/>
      <w:r w:rsidRPr="00566B55">
        <w:rPr>
          <w:rFonts w:eastAsia="Calibri"/>
          <w:szCs w:val="22"/>
          <w:lang w:eastAsia="en-US"/>
        </w:rPr>
        <w:t xml:space="preserve"> dangtelį ir </w:t>
      </w:r>
      <w:proofErr w:type="spellStart"/>
      <w:r w:rsidRPr="00566B55">
        <w:rPr>
          <w:rFonts w:eastAsia="Calibri"/>
          <w:szCs w:val="22"/>
          <w:lang w:eastAsia="en-US"/>
        </w:rPr>
        <w:t>talpyklę</w:t>
      </w:r>
      <w:proofErr w:type="spellEnd"/>
      <w:r w:rsidRPr="00566B55">
        <w:rPr>
          <w:rFonts w:eastAsia="Calibri"/>
          <w:szCs w:val="22"/>
          <w:lang w:eastAsia="en-US"/>
        </w:rPr>
        <w:t xml:space="preserve"> padėkite vaikams nepasiekiamoje vietoje. Užpildytą </w:t>
      </w:r>
      <w:proofErr w:type="spellStart"/>
      <w:r w:rsidRPr="00566B55">
        <w:rPr>
          <w:rFonts w:eastAsia="Calibri"/>
          <w:szCs w:val="22"/>
          <w:lang w:eastAsia="en-US"/>
        </w:rPr>
        <w:t>talpyklę</w:t>
      </w:r>
      <w:proofErr w:type="spellEnd"/>
      <w:r w:rsidRPr="00566B55">
        <w:rPr>
          <w:rFonts w:eastAsia="Calibri"/>
          <w:szCs w:val="22"/>
          <w:lang w:eastAsia="en-US"/>
        </w:rPr>
        <w:t xml:space="preserve"> išmeskite taip, kaip nurod</w:t>
      </w:r>
      <w:r>
        <w:rPr>
          <w:rFonts w:eastAsia="Calibri"/>
          <w:szCs w:val="22"/>
          <w:lang w:eastAsia="en-US"/>
        </w:rPr>
        <w:t>ė gydytojas arba vaistininkas.</w:t>
      </w:r>
    </w:p>
    <w:p w:rsidR="003158DE" w:rsidRPr="00566B55" w:rsidRDefault="003158DE" w:rsidP="003158DE">
      <w:pPr>
        <w:tabs>
          <w:tab w:val="left" w:pos="567"/>
        </w:tabs>
        <w:autoSpaceDE w:val="0"/>
        <w:autoSpaceDN w:val="0"/>
        <w:adjustRightInd w:val="0"/>
        <w:rPr>
          <w:b/>
          <w:bCs/>
          <w:szCs w:val="22"/>
          <w:lang w:eastAsia="en-US"/>
        </w:rPr>
      </w:pPr>
    </w:p>
    <w:p w:rsidR="003158DE" w:rsidRPr="007A79A6" w:rsidRDefault="003158DE" w:rsidP="003158DE">
      <w:pPr>
        <w:suppressLineNumbers/>
        <w:tabs>
          <w:tab w:val="left" w:pos="567"/>
        </w:tabs>
        <w:spacing w:line="260" w:lineRule="exact"/>
        <w:rPr>
          <w:lang w:eastAsia="en-US"/>
        </w:rPr>
      </w:pPr>
      <w:r w:rsidRPr="00566B55">
        <w:rPr>
          <w:lang w:eastAsia="en-US"/>
        </w:rPr>
        <w:t>Nesuvartotą vaistą ar atliekas reikia tvarkyti laikantis vietinių reikalavimų.</w:t>
      </w:r>
    </w:p>
    <w:p w:rsidR="003158DE" w:rsidRDefault="003158DE" w:rsidP="003158DE">
      <w:pPr>
        <w:keepNext/>
        <w:keepLines/>
        <w:tabs>
          <w:tab w:val="left" w:pos="567"/>
        </w:tabs>
        <w:autoSpaceDE w:val="0"/>
        <w:autoSpaceDN w:val="0"/>
        <w:adjustRightInd w:val="0"/>
        <w:rPr>
          <w:szCs w:val="22"/>
          <w:u w:val="single"/>
          <w:lang w:eastAsia="en-US"/>
        </w:rPr>
      </w:pPr>
    </w:p>
    <w:p w:rsidR="003158DE" w:rsidRPr="00AC59E7" w:rsidRDefault="003158DE" w:rsidP="003158DE">
      <w:pPr>
        <w:keepNext/>
        <w:keepLines/>
        <w:tabs>
          <w:tab w:val="left" w:pos="567"/>
        </w:tabs>
        <w:autoSpaceDE w:val="0"/>
        <w:autoSpaceDN w:val="0"/>
        <w:adjustRightInd w:val="0"/>
        <w:rPr>
          <w:rFonts w:eastAsia="OceanSansAV-Bold" w:cs="Calibri"/>
          <w:b/>
          <w:bCs/>
          <w:i/>
          <w:highlight w:val="lightGray"/>
          <w:lang w:eastAsia="en-US"/>
        </w:rPr>
      </w:pPr>
      <w:r w:rsidRPr="001225B0">
        <w:rPr>
          <w:rFonts w:eastAsia="OceanSansAV-Bold" w:cs="Calibri"/>
          <w:b/>
          <w:bCs/>
          <w:i/>
          <w:highlight w:val="lightGray"/>
          <w:lang w:eastAsia="en-US"/>
        </w:rPr>
        <w:t xml:space="preserve">(Instrukcijos švirkštams su automatine </w:t>
      </w:r>
      <w:r w:rsidRPr="001225B0">
        <w:rPr>
          <w:rFonts w:eastAsia="OceanSansAV-Bold" w:cs="Calibri"/>
          <w:b/>
          <w:bCs/>
          <w:i/>
          <w:highlight w:val="lightGray"/>
          <w:lang w:val="en-GB" w:eastAsia="en-US"/>
        </w:rPr>
        <w:t xml:space="preserve">ERIS™ </w:t>
      </w:r>
      <w:r w:rsidRPr="001225B0">
        <w:rPr>
          <w:rFonts w:eastAsia="OceanSansAV-Bold" w:cs="Calibri"/>
          <w:b/>
          <w:bCs/>
          <w:i/>
          <w:highlight w:val="lightGray"/>
          <w:lang w:eastAsia="en-US"/>
        </w:rPr>
        <w:t>saugumo sistema)</w:t>
      </w:r>
    </w:p>
    <w:p w:rsidR="003158DE" w:rsidRPr="00AC59E7" w:rsidRDefault="003158DE" w:rsidP="003158DE">
      <w:pPr>
        <w:keepNext/>
        <w:keepLines/>
        <w:tabs>
          <w:tab w:val="left" w:pos="567"/>
        </w:tabs>
        <w:autoSpaceDE w:val="0"/>
        <w:autoSpaceDN w:val="0"/>
        <w:adjustRightInd w:val="0"/>
        <w:rPr>
          <w:rFonts w:eastAsia="OceanSansAV-Bold" w:cs="Calibri"/>
          <w:b/>
          <w:bCs/>
          <w:highlight w:val="lightGray"/>
          <w:lang w:eastAsia="en-US"/>
        </w:rPr>
      </w:pPr>
    </w:p>
    <w:p w:rsidR="003158DE" w:rsidRPr="00AC59E7" w:rsidRDefault="003158DE" w:rsidP="003158DE">
      <w:pPr>
        <w:keepNext/>
        <w:keepLines/>
        <w:tabs>
          <w:tab w:val="left" w:pos="567"/>
        </w:tabs>
        <w:autoSpaceDE w:val="0"/>
        <w:autoSpaceDN w:val="0"/>
        <w:adjustRightInd w:val="0"/>
        <w:rPr>
          <w:rFonts w:eastAsia="OceanSansAV-Bold" w:cs="Calibri"/>
          <w:b/>
          <w:bCs/>
          <w:highlight w:val="lightGray"/>
          <w:lang w:eastAsia="en-US"/>
        </w:rPr>
      </w:pPr>
      <w:r w:rsidRPr="00AC59E7">
        <w:rPr>
          <w:rFonts w:eastAsia="OceanSansAV-Bold" w:cs="Calibri"/>
          <w:b/>
          <w:bCs/>
          <w:highlight w:val="lightGray"/>
          <w:lang w:eastAsia="en-US"/>
        </w:rPr>
        <w:t>Injekcijos vietos paruošimas</w:t>
      </w:r>
    </w:p>
    <w:p w:rsidR="003158DE" w:rsidRPr="00AC59E7" w:rsidRDefault="003158DE" w:rsidP="003158DE">
      <w:pPr>
        <w:keepNext/>
        <w:keepLines/>
        <w:numPr>
          <w:ilvl w:val="0"/>
          <w:numId w:val="28"/>
        </w:numPr>
        <w:tabs>
          <w:tab w:val="left" w:pos="567"/>
        </w:tabs>
        <w:autoSpaceDE w:val="0"/>
        <w:autoSpaceDN w:val="0"/>
        <w:adjustRightInd w:val="0"/>
        <w:spacing w:line="260" w:lineRule="exact"/>
        <w:ind w:left="567" w:hanging="567"/>
        <w:contextualSpacing/>
        <w:rPr>
          <w:rFonts w:eastAsia="OceanSansAVLight" w:cs="Calibri"/>
          <w:highlight w:val="lightGray"/>
          <w:lang w:eastAsia="en-US"/>
        </w:rPr>
      </w:pPr>
      <w:r w:rsidRPr="00AC59E7">
        <w:rPr>
          <w:rFonts w:eastAsia="OceanSansAVLight" w:cs="Calibri"/>
          <w:highlight w:val="lightGray"/>
          <w:lang w:eastAsia="en-US"/>
        </w:rPr>
        <w:t xml:space="preserve">Pasirinkite vietą dešinėje ar kairėje pilvo pusėje. Pasirinkta vieta turi būti nutolusi mažiausiai 5 cm nuo bambos link šonų. </w:t>
      </w:r>
    </w:p>
    <w:p w:rsidR="003158DE" w:rsidRPr="00AC59E7" w:rsidRDefault="003158DE" w:rsidP="003158DE">
      <w:pPr>
        <w:numPr>
          <w:ilvl w:val="0"/>
          <w:numId w:val="22"/>
        </w:numPr>
        <w:tabs>
          <w:tab w:val="left" w:pos="567"/>
        </w:tabs>
        <w:autoSpaceDE w:val="0"/>
        <w:autoSpaceDN w:val="0"/>
        <w:adjustRightInd w:val="0"/>
        <w:spacing w:line="260" w:lineRule="exact"/>
        <w:ind w:left="567" w:hanging="141"/>
        <w:contextualSpacing/>
        <w:rPr>
          <w:rFonts w:eastAsia="OceanSansAVLight" w:cs="Calibri"/>
          <w:highlight w:val="lightGray"/>
          <w:lang w:eastAsia="en-US"/>
        </w:rPr>
      </w:pPr>
      <w:r w:rsidRPr="00AC59E7">
        <w:rPr>
          <w:rFonts w:eastAsia="OceanSansAVLight" w:cs="Calibri"/>
          <w:highlight w:val="lightGray"/>
          <w:lang w:eastAsia="en-US"/>
        </w:rPr>
        <w:t>Negalima leisti arčiau kaip 5 cm atstumu iki bambos ar aplink jau esančius randus ar kraujosruvas.</w:t>
      </w:r>
    </w:p>
    <w:p w:rsidR="003158DE" w:rsidRPr="00AC59E7" w:rsidRDefault="003158DE" w:rsidP="003158DE">
      <w:pPr>
        <w:numPr>
          <w:ilvl w:val="0"/>
          <w:numId w:val="22"/>
        </w:numPr>
        <w:tabs>
          <w:tab w:val="left" w:pos="567"/>
        </w:tabs>
        <w:autoSpaceDE w:val="0"/>
        <w:autoSpaceDN w:val="0"/>
        <w:adjustRightInd w:val="0"/>
        <w:spacing w:line="260" w:lineRule="exact"/>
        <w:ind w:left="567" w:hanging="141"/>
        <w:contextualSpacing/>
        <w:rPr>
          <w:rFonts w:eastAsia="OceanSansAVLight" w:cs="Calibri"/>
          <w:highlight w:val="lightGray"/>
          <w:lang w:eastAsia="en-US"/>
        </w:rPr>
      </w:pPr>
      <w:r w:rsidRPr="00AC59E7">
        <w:rPr>
          <w:rFonts w:eastAsia="OceanSansAVLight" w:cs="Calibri"/>
          <w:highlight w:val="lightGray"/>
          <w:lang w:eastAsia="en-US"/>
        </w:rPr>
        <w:t>Kiekvieną kartą keiskite injekcijos vietą iš dešinės į kairę ar atvirkščiai, priklausomai nuo paskutinės injekcijos vietos.</w:t>
      </w:r>
    </w:p>
    <w:p w:rsidR="003158DE" w:rsidRPr="00AC59E7" w:rsidRDefault="003158DE" w:rsidP="003158DE">
      <w:pPr>
        <w:autoSpaceDE w:val="0"/>
        <w:autoSpaceDN w:val="0"/>
        <w:adjustRightInd w:val="0"/>
        <w:ind w:left="426"/>
        <w:contextualSpacing/>
        <w:rPr>
          <w:rFonts w:eastAsia="OceanSansAVLight" w:cs="Calibri"/>
          <w:highlight w:val="lightGray"/>
          <w:lang w:val="en-GB" w:eastAsia="en-US"/>
        </w:rPr>
      </w:pPr>
      <w:r w:rsidRPr="003B51BF">
        <w:rPr>
          <w:rFonts w:ascii="Calibri" w:eastAsia="Calibri" w:hAnsi="Calibri"/>
          <w:noProof/>
          <w:szCs w:val="22"/>
          <w:highlight w:val="lightGray"/>
        </w:rPr>
        <w:drawing>
          <wp:inline distT="0" distB="0" distL="0" distR="0" wp14:anchorId="6F5E99E6" wp14:editId="1B43027F">
            <wp:extent cx="1847850" cy="1285875"/>
            <wp:effectExtent l="19050" t="19050" r="19050" b="285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47850" cy="1285875"/>
                    </a:xfrm>
                    <a:prstGeom prst="rect">
                      <a:avLst/>
                    </a:prstGeom>
                    <a:solidFill>
                      <a:srgbClr val="C0504D"/>
                    </a:solidFill>
                    <a:ln w="9525" cmpd="sng">
                      <a:solidFill>
                        <a:srgbClr val="000000"/>
                      </a:solidFill>
                      <a:miter lim="800000"/>
                      <a:headEnd/>
                      <a:tailEnd/>
                    </a:ln>
                    <a:effectLst/>
                  </pic:spPr>
                </pic:pic>
              </a:graphicData>
            </a:graphic>
          </wp:inline>
        </w:drawing>
      </w:r>
    </w:p>
    <w:p w:rsidR="003158DE" w:rsidRPr="00AC59E7" w:rsidRDefault="003158DE" w:rsidP="003158DE">
      <w:pPr>
        <w:numPr>
          <w:ilvl w:val="0"/>
          <w:numId w:val="28"/>
        </w:numPr>
        <w:tabs>
          <w:tab w:val="left" w:pos="567"/>
        </w:tabs>
        <w:autoSpaceDE w:val="0"/>
        <w:autoSpaceDN w:val="0"/>
        <w:adjustRightInd w:val="0"/>
        <w:spacing w:line="260" w:lineRule="exact"/>
        <w:ind w:left="360"/>
        <w:contextualSpacing/>
        <w:rPr>
          <w:rFonts w:eastAsia="OceanSansAVLight" w:cs="Calibri"/>
          <w:highlight w:val="lightGray"/>
          <w:lang w:eastAsia="en-US"/>
        </w:rPr>
      </w:pPr>
      <w:r w:rsidRPr="00AC59E7">
        <w:rPr>
          <w:rFonts w:eastAsia="OceanSansAVLight" w:cs="Calibri"/>
          <w:highlight w:val="lightGray"/>
          <w:lang w:eastAsia="en-US"/>
        </w:rPr>
        <w:lastRenderedPageBreak/>
        <w:t>Nusiplaukite rankas. Būsimos injekcijos vietą nuvalykite (tačiau netrinkite) spiritiniu tamponu arba su muilu ir vandeniu.</w:t>
      </w:r>
    </w:p>
    <w:p w:rsidR="003158DE" w:rsidRPr="00AC59E7" w:rsidRDefault="003158DE" w:rsidP="003158DE">
      <w:pPr>
        <w:numPr>
          <w:ilvl w:val="0"/>
          <w:numId w:val="28"/>
        </w:numPr>
        <w:tabs>
          <w:tab w:val="left" w:pos="567"/>
        </w:tabs>
        <w:autoSpaceDE w:val="0"/>
        <w:autoSpaceDN w:val="0"/>
        <w:adjustRightInd w:val="0"/>
        <w:spacing w:line="260" w:lineRule="exact"/>
        <w:ind w:left="360"/>
        <w:contextualSpacing/>
        <w:rPr>
          <w:rFonts w:eastAsia="OceanSansAVLight" w:cs="Calibri"/>
          <w:highlight w:val="lightGray"/>
          <w:lang w:eastAsia="en-US"/>
        </w:rPr>
      </w:pPr>
      <w:r w:rsidRPr="00AC59E7">
        <w:rPr>
          <w:rFonts w:eastAsia="OceanSansAVLight" w:cs="Calibri"/>
          <w:highlight w:val="lightGray"/>
          <w:lang w:eastAsia="en-US"/>
        </w:rPr>
        <w:t>Atsisėskite arba atsigulkite patogioje padėtyje, kad būtumėte atsipalaidavę. Turite matyti vietą, kurioje bus atliekama injekcija. Labiausiai tinka pasinaudoti minkštu krėslu, reguliuojamu foteliu ar lova su atraminėmis pagalvėmis.</w:t>
      </w:r>
    </w:p>
    <w:p w:rsidR="003158DE" w:rsidRPr="00AC59E7" w:rsidRDefault="003158DE" w:rsidP="003158DE">
      <w:pPr>
        <w:tabs>
          <w:tab w:val="left" w:pos="567"/>
        </w:tabs>
        <w:autoSpaceDE w:val="0"/>
        <w:autoSpaceDN w:val="0"/>
        <w:adjustRightInd w:val="0"/>
        <w:rPr>
          <w:rFonts w:cs="Calibri"/>
          <w:b/>
          <w:highlight w:val="lightGray"/>
          <w:lang w:eastAsia="en-US"/>
        </w:rPr>
      </w:pPr>
    </w:p>
    <w:p w:rsidR="003158DE" w:rsidRPr="00AC59E7" w:rsidRDefault="003158DE" w:rsidP="003158DE">
      <w:pPr>
        <w:keepNext/>
        <w:keepLines/>
        <w:tabs>
          <w:tab w:val="left" w:pos="567"/>
        </w:tabs>
        <w:autoSpaceDE w:val="0"/>
        <w:autoSpaceDN w:val="0"/>
        <w:adjustRightInd w:val="0"/>
        <w:rPr>
          <w:rFonts w:cs="Calibri"/>
          <w:b/>
          <w:highlight w:val="lightGray"/>
          <w:lang w:eastAsia="en-US"/>
        </w:rPr>
      </w:pPr>
      <w:r w:rsidRPr="00AC59E7">
        <w:rPr>
          <w:rFonts w:cs="Calibri"/>
          <w:b/>
          <w:highlight w:val="lightGray"/>
          <w:lang w:eastAsia="en-US"/>
        </w:rPr>
        <w:t>Dozės pasirinkimas</w:t>
      </w:r>
    </w:p>
    <w:p w:rsidR="003158DE" w:rsidRPr="00AC59E7" w:rsidRDefault="003158DE" w:rsidP="003158DE">
      <w:pPr>
        <w:keepNext/>
        <w:keepLines/>
        <w:numPr>
          <w:ilvl w:val="0"/>
          <w:numId w:val="29"/>
        </w:numPr>
        <w:autoSpaceDE w:val="0"/>
        <w:autoSpaceDN w:val="0"/>
        <w:adjustRightInd w:val="0"/>
        <w:spacing w:line="260" w:lineRule="exact"/>
        <w:ind w:left="567" w:hanging="567"/>
        <w:contextualSpacing/>
        <w:rPr>
          <w:rFonts w:eastAsia="Calibri"/>
          <w:color w:val="000000"/>
          <w:szCs w:val="22"/>
          <w:highlight w:val="lightGray"/>
          <w:lang w:eastAsia="en-US"/>
        </w:rPr>
      </w:pPr>
      <w:r w:rsidRPr="00AC59E7">
        <w:rPr>
          <w:rFonts w:eastAsia="Calibri"/>
          <w:color w:val="000000"/>
          <w:szCs w:val="22"/>
          <w:highlight w:val="lightGray"/>
          <w:lang w:eastAsia="en-US"/>
        </w:rPr>
        <w:t>Atidžiai nutraukite adatos dangtelį nuo švirkšto. Dangtelį išmeskite.</w:t>
      </w:r>
    </w:p>
    <w:p w:rsidR="003158DE" w:rsidRPr="00AC59E7" w:rsidRDefault="003158DE" w:rsidP="003158DE">
      <w:pPr>
        <w:keepNext/>
        <w:keepLines/>
        <w:numPr>
          <w:ilvl w:val="0"/>
          <w:numId w:val="24"/>
        </w:numPr>
        <w:tabs>
          <w:tab w:val="left" w:pos="851"/>
        </w:tabs>
        <w:autoSpaceDE w:val="0"/>
        <w:autoSpaceDN w:val="0"/>
        <w:adjustRightInd w:val="0"/>
        <w:spacing w:line="260" w:lineRule="exact"/>
        <w:ind w:left="709" w:hanging="349"/>
        <w:contextualSpacing/>
        <w:rPr>
          <w:rFonts w:eastAsia="Calibri"/>
          <w:color w:val="000000"/>
          <w:szCs w:val="22"/>
          <w:highlight w:val="lightGray"/>
          <w:lang w:eastAsia="en-US"/>
        </w:rPr>
      </w:pPr>
      <w:r w:rsidRPr="00AC59E7">
        <w:rPr>
          <w:rFonts w:eastAsia="Calibri"/>
          <w:color w:val="000000"/>
          <w:szCs w:val="22"/>
          <w:highlight w:val="lightGray"/>
          <w:lang w:eastAsia="en-US"/>
        </w:rPr>
        <w:t xml:space="preserve">Prieš vaisto susileidimą nespauskite stūmoklio oro burbuliukams pašalinti. Tai gali sumažinti vaisto kiekį švirkšte. </w:t>
      </w:r>
    </w:p>
    <w:p w:rsidR="003158DE" w:rsidRPr="003B51BF" w:rsidRDefault="003158DE" w:rsidP="003158DE">
      <w:pPr>
        <w:numPr>
          <w:ilvl w:val="0"/>
          <w:numId w:val="24"/>
        </w:numPr>
        <w:autoSpaceDE w:val="0"/>
        <w:autoSpaceDN w:val="0"/>
        <w:adjustRightInd w:val="0"/>
        <w:contextualSpacing/>
        <w:rPr>
          <w:rFonts w:eastAsia="Calibri"/>
          <w:color w:val="000000"/>
          <w:szCs w:val="22"/>
          <w:highlight w:val="lightGray"/>
          <w:lang w:val="en-US" w:eastAsia="en-US"/>
        </w:rPr>
      </w:pPr>
      <w:r w:rsidRPr="003B51BF">
        <w:rPr>
          <w:rFonts w:eastAsia="Calibri"/>
          <w:color w:val="000000"/>
          <w:szCs w:val="22"/>
          <w:highlight w:val="lightGray"/>
          <w:lang w:eastAsia="en-US"/>
        </w:rPr>
        <w:t>Po to kai nuimsite dangtelį, adata nieko nebelieskite. Taip užtikrinsite, kad adata išliktų švari (sterili).</w:t>
      </w:r>
    </w:p>
    <w:p w:rsidR="003158DE" w:rsidRPr="00AC59E7" w:rsidRDefault="003158DE" w:rsidP="003158DE">
      <w:pPr>
        <w:autoSpaceDE w:val="0"/>
        <w:autoSpaceDN w:val="0"/>
        <w:adjustRightInd w:val="0"/>
        <w:ind w:left="720"/>
        <w:contextualSpacing/>
        <w:rPr>
          <w:rFonts w:eastAsia="Calibri"/>
          <w:color w:val="000000"/>
          <w:szCs w:val="22"/>
          <w:highlight w:val="lightGray"/>
          <w:lang w:val="en-US" w:eastAsia="en-US"/>
        </w:rPr>
      </w:pPr>
      <w:r w:rsidRPr="003B51BF">
        <w:rPr>
          <w:rFonts w:ascii="Calibri" w:eastAsia="Calibri" w:hAnsi="Calibri"/>
          <w:noProof/>
          <w:szCs w:val="22"/>
          <w:highlight w:val="lightGray"/>
        </w:rPr>
        <w:drawing>
          <wp:inline distT="0" distB="0" distL="0" distR="0" wp14:anchorId="74C37203" wp14:editId="08F9DFEB">
            <wp:extent cx="1762125" cy="923925"/>
            <wp:effectExtent l="19050" t="19050" r="28575" b="285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2125" cy="923925"/>
                    </a:xfrm>
                    <a:prstGeom prst="rect">
                      <a:avLst/>
                    </a:prstGeom>
                    <a:noFill/>
                    <a:ln w="9525" cmpd="sng">
                      <a:solidFill>
                        <a:srgbClr val="0D0D0D"/>
                      </a:solidFill>
                      <a:miter lim="800000"/>
                      <a:headEnd/>
                      <a:tailEnd/>
                    </a:ln>
                    <a:effectLst/>
                  </pic:spPr>
                </pic:pic>
              </a:graphicData>
            </a:graphic>
          </wp:inline>
        </w:drawing>
      </w:r>
    </w:p>
    <w:p w:rsidR="003158DE" w:rsidRPr="00AC59E7" w:rsidRDefault="003158DE" w:rsidP="003158DE">
      <w:pPr>
        <w:numPr>
          <w:ilvl w:val="0"/>
          <w:numId w:val="29"/>
        </w:numPr>
        <w:autoSpaceDE w:val="0"/>
        <w:autoSpaceDN w:val="0"/>
        <w:adjustRightInd w:val="0"/>
        <w:spacing w:line="260" w:lineRule="exact"/>
        <w:ind w:left="360"/>
        <w:contextualSpacing/>
        <w:rPr>
          <w:rFonts w:eastAsia="Calibri"/>
          <w:color w:val="000000"/>
          <w:szCs w:val="22"/>
          <w:highlight w:val="lightGray"/>
          <w:lang w:eastAsia="en-US"/>
        </w:rPr>
      </w:pPr>
      <w:r w:rsidRPr="00AC59E7">
        <w:rPr>
          <w:rFonts w:eastAsia="Calibri"/>
          <w:bCs/>
          <w:color w:val="000000"/>
          <w:szCs w:val="22"/>
          <w:highlight w:val="lightGray"/>
          <w:lang w:eastAsia="en-US"/>
        </w:rPr>
        <w:t>Jeigu švirkšte esantis vaisto kiekis atitinka Jums skirtą dozę, dozės koreguoti nereikia. Dabar Jūs esate pasiruošę injekcijai.</w:t>
      </w:r>
    </w:p>
    <w:p w:rsidR="003158DE" w:rsidRPr="00AC59E7" w:rsidRDefault="003158DE" w:rsidP="003158DE">
      <w:pPr>
        <w:numPr>
          <w:ilvl w:val="0"/>
          <w:numId w:val="29"/>
        </w:numPr>
        <w:autoSpaceDE w:val="0"/>
        <w:autoSpaceDN w:val="0"/>
        <w:adjustRightInd w:val="0"/>
        <w:spacing w:line="260" w:lineRule="exact"/>
        <w:ind w:left="360"/>
        <w:contextualSpacing/>
        <w:rPr>
          <w:rFonts w:eastAsia="Calibri"/>
          <w:color w:val="000000"/>
          <w:szCs w:val="22"/>
          <w:highlight w:val="lightGray"/>
          <w:lang w:eastAsia="en-US"/>
        </w:rPr>
      </w:pPr>
      <w:r w:rsidRPr="00AC59E7">
        <w:rPr>
          <w:rFonts w:eastAsia="Calibri"/>
          <w:color w:val="000000"/>
          <w:szCs w:val="22"/>
          <w:highlight w:val="lightGray"/>
          <w:lang w:eastAsia="en-US"/>
        </w:rPr>
        <w:t xml:space="preserve">Kai dozė priklauso nuo Jūsų kūno svorio, gali reikėti koreguoti švirkšte esančią dozę, kad ji atitiktų Jums skirtą dozę. Tokiu atveju nereikalingą vaisto kiekį galite pašalinti laikydami švirkštą nukreiptą žemyn (kad oro burbuliukai išliktų švirkšte) ir išstumdami nereikalingą kiekį į </w:t>
      </w:r>
      <w:proofErr w:type="spellStart"/>
      <w:r w:rsidRPr="00AC59E7">
        <w:rPr>
          <w:rFonts w:eastAsia="Calibri"/>
          <w:color w:val="000000"/>
          <w:szCs w:val="22"/>
          <w:highlight w:val="lightGray"/>
          <w:lang w:eastAsia="en-US"/>
        </w:rPr>
        <w:t>talpyklę</w:t>
      </w:r>
      <w:proofErr w:type="spellEnd"/>
      <w:r w:rsidRPr="00AC59E7">
        <w:rPr>
          <w:rFonts w:eastAsia="Calibri"/>
          <w:color w:val="000000"/>
          <w:szCs w:val="22"/>
          <w:highlight w:val="lightGray"/>
          <w:lang w:eastAsia="en-US"/>
        </w:rPr>
        <w:t xml:space="preserve">. </w:t>
      </w:r>
    </w:p>
    <w:p w:rsidR="003158DE" w:rsidRPr="00AC59E7" w:rsidRDefault="003158DE" w:rsidP="003158DE">
      <w:pPr>
        <w:numPr>
          <w:ilvl w:val="0"/>
          <w:numId w:val="29"/>
        </w:numPr>
        <w:autoSpaceDE w:val="0"/>
        <w:autoSpaceDN w:val="0"/>
        <w:adjustRightInd w:val="0"/>
        <w:spacing w:line="260" w:lineRule="exact"/>
        <w:ind w:left="360"/>
        <w:contextualSpacing/>
        <w:rPr>
          <w:rFonts w:eastAsia="Calibri"/>
          <w:szCs w:val="22"/>
          <w:highlight w:val="lightGray"/>
          <w:lang w:eastAsia="en-US"/>
        </w:rPr>
      </w:pPr>
      <w:r w:rsidRPr="00AC59E7">
        <w:rPr>
          <w:rFonts w:eastAsia="Calibri"/>
          <w:bCs/>
          <w:color w:val="000000"/>
          <w:szCs w:val="22"/>
          <w:highlight w:val="lightGray"/>
          <w:lang w:eastAsia="en-US"/>
        </w:rPr>
        <w:t xml:space="preserve">Adatos galiuke gali atsirasti lašas. Tokiu atveju prieš injekciją jį pašalinkite pabarbendami žemyn nukreipta adata laikomą švirkštą. Dabar Jūs esate pasiruošę injekcijai. </w:t>
      </w:r>
    </w:p>
    <w:p w:rsidR="003158DE" w:rsidRPr="00AC59E7" w:rsidRDefault="003158DE" w:rsidP="003158DE">
      <w:pPr>
        <w:tabs>
          <w:tab w:val="left" w:pos="567"/>
        </w:tabs>
        <w:autoSpaceDE w:val="0"/>
        <w:autoSpaceDN w:val="0"/>
        <w:adjustRightInd w:val="0"/>
        <w:rPr>
          <w:rFonts w:cs="Calibri"/>
          <w:b/>
          <w:highlight w:val="lightGray"/>
          <w:lang w:eastAsia="en-US"/>
        </w:rPr>
      </w:pPr>
    </w:p>
    <w:p w:rsidR="003158DE" w:rsidRPr="00AC59E7" w:rsidRDefault="003158DE" w:rsidP="003158DE">
      <w:pPr>
        <w:tabs>
          <w:tab w:val="left" w:pos="567"/>
        </w:tabs>
        <w:autoSpaceDE w:val="0"/>
        <w:autoSpaceDN w:val="0"/>
        <w:adjustRightInd w:val="0"/>
        <w:rPr>
          <w:rFonts w:cs="Calibri"/>
          <w:b/>
          <w:highlight w:val="lightGray"/>
          <w:lang w:eastAsia="en-US"/>
        </w:rPr>
      </w:pPr>
      <w:r w:rsidRPr="00AC59E7">
        <w:rPr>
          <w:rFonts w:cs="Calibri"/>
          <w:b/>
          <w:highlight w:val="lightGray"/>
          <w:lang w:eastAsia="en-US"/>
        </w:rPr>
        <w:t>Injekcija</w:t>
      </w:r>
    </w:p>
    <w:p w:rsidR="003158DE" w:rsidRPr="00AC59E7" w:rsidRDefault="003158DE" w:rsidP="003158DE">
      <w:pPr>
        <w:numPr>
          <w:ilvl w:val="0"/>
          <w:numId w:val="30"/>
        </w:numPr>
        <w:tabs>
          <w:tab w:val="left" w:pos="567"/>
        </w:tabs>
        <w:autoSpaceDE w:val="0"/>
        <w:autoSpaceDN w:val="0"/>
        <w:adjustRightInd w:val="0"/>
        <w:spacing w:line="260" w:lineRule="exact"/>
        <w:ind w:left="567" w:hanging="567"/>
        <w:contextualSpacing/>
        <w:rPr>
          <w:rFonts w:eastAsia="Calibri"/>
          <w:szCs w:val="22"/>
          <w:highlight w:val="lightGray"/>
          <w:lang w:eastAsia="en-US"/>
        </w:rPr>
      </w:pPr>
      <w:r w:rsidRPr="00AC59E7">
        <w:rPr>
          <w:rFonts w:eastAsia="Calibri"/>
          <w:szCs w:val="22"/>
          <w:highlight w:val="lightGray"/>
          <w:lang w:eastAsia="en-US"/>
        </w:rPr>
        <w:t>Švirkštą laikykite ranka, kuria rašote (kaip pieštuką). Kitos rankos smiliumi ir nykščiu švelniai suimkite nuvalytą pilvo vietą, kad susidarytų odos klostė.</w:t>
      </w:r>
    </w:p>
    <w:p w:rsidR="003158DE" w:rsidRPr="00AC59E7" w:rsidRDefault="003158DE" w:rsidP="003158DE">
      <w:pPr>
        <w:numPr>
          <w:ilvl w:val="0"/>
          <w:numId w:val="26"/>
        </w:numPr>
        <w:tabs>
          <w:tab w:val="left" w:pos="567"/>
        </w:tabs>
        <w:autoSpaceDE w:val="0"/>
        <w:autoSpaceDN w:val="0"/>
        <w:adjustRightInd w:val="0"/>
        <w:spacing w:line="260" w:lineRule="exact"/>
        <w:ind w:left="851" w:hanging="284"/>
        <w:contextualSpacing/>
        <w:rPr>
          <w:rFonts w:eastAsia="Calibri"/>
          <w:szCs w:val="22"/>
          <w:highlight w:val="lightGray"/>
          <w:lang w:eastAsia="en-US"/>
        </w:rPr>
      </w:pPr>
      <w:r w:rsidRPr="00AC59E7">
        <w:rPr>
          <w:rFonts w:eastAsia="Calibri"/>
          <w:szCs w:val="22"/>
          <w:highlight w:val="lightGray"/>
          <w:lang w:eastAsia="en-US"/>
        </w:rPr>
        <w:t>Oda turi išlikti suimta į klostę visos injekcijos metu.</w:t>
      </w:r>
    </w:p>
    <w:p w:rsidR="003158DE" w:rsidRPr="00AC59E7" w:rsidRDefault="003158DE" w:rsidP="003158DE">
      <w:pPr>
        <w:numPr>
          <w:ilvl w:val="0"/>
          <w:numId w:val="30"/>
        </w:numPr>
        <w:tabs>
          <w:tab w:val="left" w:pos="567"/>
        </w:tabs>
        <w:autoSpaceDE w:val="0"/>
        <w:autoSpaceDN w:val="0"/>
        <w:adjustRightInd w:val="0"/>
        <w:spacing w:line="260" w:lineRule="exact"/>
        <w:ind w:left="360"/>
        <w:contextualSpacing/>
        <w:rPr>
          <w:rFonts w:eastAsia="Calibri"/>
          <w:szCs w:val="22"/>
          <w:highlight w:val="lightGray"/>
          <w:lang w:eastAsia="en-US"/>
        </w:rPr>
      </w:pPr>
      <w:r w:rsidRPr="00AC59E7">
        <w:rPr>
          <w:rFonts w:eastAsia="Calibri"/>
          <w:szCs w:val="22"/>
          <w:highlight w:val="lightGray"/>
          <w:lang w:eastAsia="en-US"/>
        </w:rPr>
        <w:t>Švirkštą laikykite žemyn nukreipta adata (statmenai 90° kampu). Į odos klostę įsmeikite visą adatą.</w:t>
      </w:r>
    </w:p>
    <w:p w:rsidR="003158DE" w:rsidRPr="00AC59E7" w:rsidRDefault="003158DE" w:rsidP="003158DE">
      <w:pPr>
        <w:autoSpaceDE w:val="0"/>
        <w:autoSpaceDN w:val="0"/>
        <w:adjustRightInd w:val="0"/>
        <w:ind w:left="360"/>
        <w:contextualSpacing/>
        <w:rPr>
          <w:rFonts w:eastAsia="Calibri"/>
          <w:szCs w:val="22"/>
          <w:highlight w:val="lightGray"/>
          <w:lang w:val="en-US" w:eastAsia="en-US"/>
        </w:rPr>
      </w:pPr>
      <w:r w:rsidRPr="003B51BF">
        <w:rPr>
          <w:rFonts w:ascii="Calibri" w:eastAsia="Calibri" w:hAnsi="Calibri"/>
          <w:noProof/>
          <w:szCs w:val="22"/>
          <w:highlight w:val="lightGray"/>
        </w:rPr>
        <w:drawing>
          <wp:inline distT="0" distB="0" distL="0" distR="0" wp14:anchorId="750FF38A" wp14:editId="7FFEE5AC">
            <wp:extent cx="1581150" cy="1400175"/>
            <wp:effectExtent l="19050" t="19050" r="19050" b="285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81150" cy="1400175"/>
                    </a:xfrm>
                    <a:prstGeom prst="rect">
                      <a:avLst/>
                    </a:prstGeom>
                    <a:noFill/>
                    <a:ln w="9525" cmpd="sng">
                      <a:solidFill>
                        <a:srgbClr val="000000"/>
                      </a:solidFill>
                      <a:miter lim="800000"/>
                      <a:headEnd/>
                      <a:tailEnd/>
                    </a:ln>
                    <a:effectLst/>
                  </pic:spPr>
                </pic:pic>
              </a:graphicData>
            </a:graphic>
          </wp:inline>
        </w:drawing>
      </w:r>
    </w:p>
    <w:p w:rsidR="003158DE" w:rsidRPr="00AC59E7" w:rsidRDefault="003158DE" w:rsidP="003158DE">
      <w:pPr>
        <w:numPr>
          <w:ilvl w:val="0"/>
          <w:numId w:val="30"/>
        </w:numPr>
        <w:tabs>
          <w:tab w:val="left" w:pos="567"/>
        </w:tabs>
        <w:autoSpaceDE w:val="0"/>
        <w:autoSpaceDN w:val="0"/>
        <w:adjustRightInd w:val="0"/>
        <w:spacing w:line="260" w:lineRule="exact"/>
        <w:ind w:left="360"/>
        <w:contextualSpacing/>
        <w:rPr>
          <w:rFonts w:eastAsia="Calibri"/>
          <w:szCs w:val="22"/>
          <w:highlight w:val="lightGray"/>
          <w:lang w:eastAsia="en-US"/>
        </w:rPr>
      </w:pPr>
      <w:r w:rsidRPr="00AC59E7">
        <w:rPr>
          <w:rFonts w:eastAsia="Calibri"/>
          <w:szCs w:val="22"/>
          <w:highlight w:val="lightGray"/>
          <w:lang w:eastAsia="en-US"/>
        </w:rPr>
        <w:t>Stūmoklį nykščiu spauskite žemyn. Taip vaistas bus išstumtas į pilvo srities riebalinį audinį. Užbaikite injekciją suleisdami visą švirkšte esantį vaistą.</w:t>
      </w:r>
    </w:p>
    <w:p w:rsidR="003158DE" w:rsidRPr="004816B4" w:rsidRDefault="003158DE" w:rsidP="003158DE">
      <w:pPr>
        <w:numPr>
          <w:ilvl w:val="0"/>
          <w:numId w:val="30"/>
        </w:numPr>
        <w:tabs>
          <w:tab w:val="left" w:pos="567"/>
        </w:tabs>
        <w:autoSpaceDE w:val="0"/>
        <w:autoSpaceDN w:val="0"/>
        <w:adjustRightInd w:val="0"/>
        <w:spacing w:line="260" w:lineRule="exact"/>
        <w:ind w:left="360"/>
        <w:contextualSpacing/>
        <w:rPr>
          <w:rFonts w:eastAsia="Calibri"/>
          <w:color w:val="000000"/>
          <w:szCs w:val="22"/>
          <w:highlight w:val="lightGray"/>
          <w:lang w:eastAsia="en-US"/>
        </w:rPr>
      </w:pPr>
      <w:r w:rsidRPr="00AC59E7">
        <w:rPr>
          <w:rFonts w:eastAsia="Calibri"/>
          <w:color w:val="000000"/>
          <w:szCs w:val="22"/>
          <w:highlight w:val="lightGray"/>
          <w:lang w:eastAsia="en-US"/>
        </w:rPr>
        <w:t>Adatą tiesiog ištraukite iš injekcijos vietos. Adatą automatiškai uždengs apsauginė įmautė. Dabar galite atleisti odos klostę. Saugumo sistema apsauginę įmautę atpalaiduoja tik tada, kai švirkštas ištuštinamas iki galo įspaudžiant stūmoklį.</w:t>
      </w:r>
    </w:p>
    <w:p w:rsidR="003158DE" w:rsidRPr="00AC59E7" w:rsidRDefault="003158DE" w:rsidP="003158DE">
      <w:pPr>
        <w:autoSpaceDE w:val="0"/>
        <w:autoSpaceDN w:val="0"/>
        <w:adjustRightInd w:val="0"/>
        <w:ind w:left="360"/>
        <w:contextualSpacing/>
        <w:rPr>
          <w:rFonts w:eastAsia="Calibri"/>
          <w:b/>
          <w:color w:val="000000"/>
          <w:szCs w:val="22"/>
          <w:highlight w:val="lightGray"/>
          <w:lang w:val="en-US" w:eastAsia="en-US"/>
        </w:rPr>
      </w:pPr>
      <w:r w:rsidRPr="003B51BF">
        <w:rPr>
          <w:rFonts w:ascii="Calibri" w:eastAsia="Calibri" w:hAnsi="Calibri"/>
          <w:noProof/>
          <w:szCs w:val="22"/>
          <w:highlight w:val="lightGray"/>
        </w:rPr>
        <w:drawing>
          <wp:inline distT="0" distB="0" distL="0" distR="0" wp14:anchorId="70BDF117" wp14:editId="41D6F811">
            <wp:extent cx="1524000" cy="1428750"/>
            <wp:effectExtent l="19050" t="19050" r="19050" b="190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4000" cy="1428750"/>
                    </a:xfrm>
                    <a:prstGeom prst="rect">
                      <a:avLst/>
                    </a:prstGeom>
                    <a:noFill/>
                    <a:ln w="9525" cmpd="sng">
                      <a:solidFill>
                        <a:srgbClr val="000000"/>
                      </a:solidFill>
                      <a:miter lim="800000"/>
                      <a:headEnd/>
                      <a:tailEnd/>
                    </a:ln>
                    <a:effectLst/>
                  </pic:spPr>
                </pic:pic>
              </a:graphicData>
            </a:graphic>
          </wp:inline>
        </w:drawing>
      </w:r>
    </w:p>
    <w:p w:rsidR="003158DE" w:rsidRPr="00AC59E7" w:rsidRDefault="003158DE" w:rsidP="003158DE">
      <w:pPr>
        <w:tabs>
          <w:tab w:val="left" w:pos="567"/>
        </w:tabs>
        <w:autoSpaceDE w:val="0"/>
        <w:autoSpaceDN w:val="0"/>
        <w:adjustRightInd w:val="0"/>
        <w:jc w:val="both"/>
        <w:rPr>
          <w:rFonts w:cs="Calibri"/>
          <w:b/>
          <w:highlight w:val="lightGray"/>
          <w:lang w:val="en-GB" w:eastAsia="en-US"/>
        </w:rPr>
      </w:pPr>
    </w:p>
    <w:p w:rsidR="003158DE" w:rsidRPr="00AC59E7" w:rsidRDefault="003158DE" w:rsidP="003158DE">
      <w:pPr>
        <w:tabs>
          <w:tab w:val="left" w:pos="567"/>
        </w:tabs>
        <w:autoSpaceDE w:val="0"/>
        <w:autoSpaceDN w:val="0"/>
        <w:adjustRightInd w:val="0"/>
        <w:jc w:val="both"/>
        <w:rPr>
          <w:rFonts w:cs="Calibri"/>
          <w:b/>
          <w:highlight w:val="lightGray"/>
          <w:lang w:eastAsia="en-US"/>
        </w:rPr>
      </w:pPr>
      <w:r w:rsidRPr="00AC59E7">
        <w:rPr>
          <w:rFonts w:cs="Calibri"/>
          <w:b/>
          <w:highlight w:val="lightGray"/>
          <w:lang w:eastAsia="en-US"/>
        </w:rPr>
        <w:t>Pabaigus</w:t>
      </w:r>
    </w:p>
    <w:p w:rsidR="003158DE" w:rsidRPr="00AC59E7" w:rsidRDefault="003158DE" w:rsidP="003158DE">
      <w:pPr>
        <w:numPr>
          <w:ilvl w:val="0"/>
          <w:numId w:val="35"/>
        </w:numPr>
        <w:autoSpaceDE w:val="0"/>
        <w:autoSpaceDN w:val="0"/>
        <w:adjustRightInd w:val="0"/>
        <w:spacing w:line="260" w:lineRule="exact"/>
        <w:contextualSpacing/>
        <w:rPr>
          <w:rFonts w:eastAsia="Calibri"/>
          <w:b/>
          <w:szCs w:val="22"/>
          <w:highlight w:val="lightGray"/>
          <w:lang w:eastAsia="en-US"/>
        </w:rPr>
      </w:pPr>
      <w:r w:rsidRPr="00AC59E7">
        <w:rPr>
          <w:rFonts w:eastAsia="Calibri"/>
          <w:szCs w:val="22"/>
          <w:highlight w:val="lightGray"/>
          <w:lang w:eastAsia="en-US"/>
        </w:rPr>
        <w:t>Kad nesusidarytų kraujosruvų, po to, kai susileisite vaisto, injekcijos vietos netrinkite.</w:t>
      </w:r>
    </w:p>
    <w:p w:rsidR="003158DE" w:rsidRPr="00AC59E7" w:rsidRDefault="003158DE" w:rsidP="003158DE">
      <w:pPr>
        <w:numPr>
          <w:ilvl w:val="0"/>
          <w:numId w:val="35"/>
        </w:numPr>
        <w:autoSpaceDE w:val="0"/>
        <w:autoSpaceDN w:val="0"/>
        <w:adjustRightInd w:val="0"/>
        <w:spacing w:line="260" w:lineRule="exact"/>
        <w:contextualSpacing/>
        <w:rPr>
          <w:rFonts w:eastAsia="Calibri"/>
          <w:b/>
          <w:szCs w:val="22"/>
          <w:highlight w:val="lightGray"/>
          <w:lang w:eastAsia="en-US"/>
        </w:rPr>
      </w:pPr>
      <w:r w:rsidRPr="00AC59E7">
        <w:rPr>
          <w:rFonts w:eastAsia="Calibri"/>
          <w:szCs w:val="22"/>
          <w:highlight w:val="lightGray"/>
          <w:lang w:eastAsia="en-US"/>
        </w:rPr>
        <w:t xml:space="preserve">Panaudotą švirkštą išmeskite į aštrių atliekų </w:t>
      </w:r>
      <w:proofErr w:type="spellStart"/>
      <w:r w:rsidRPr="00AC59E7">
        <w:rPr>
          <w:rFonts w:eastAsia="Calibri"/>
          <w:szCs w:val="22"/>
          <w:highlight w:val="lightGray"/>
          <w:lang w:eastAsia="en-US"/>
        </w:rPr>
        <w:t>talpyklę</w:t>
      </w:r>
      <w:proofErr w:type="spellEnd"/>
      <w:r w:rsidRPr="00AC59E7">
        <w:rPr>
          <w:rFonts w:eastAsia="Calibri"/>
          <w:szCs w:val="22"/>
          <w:highlight w:val="lightGray"/>
          <w:lang w:eastAsia="en-US"/>
        </w:rPr>
        <w:t xml:space="preserve">. Sandariai užsukite </w:t>
      </w:r>
      <w:proofErr w:type="spellStart"/>
      <w:r w:rsidRPr="00AC59E7">
        <w:rPr>
          <w:rFonts w:eastAsia="Calibri"/>
          <w:szCs w:val="22"/>
          <w:highlight w:val="lightGray"/>
          <w:lang w:eastAsia="en-US"/>
        </w:rPr>
        <w:t>talpyklės</w:t>
      </w:r>
      <w:proofErr w:type="spellEnd"/>
      <w:r w:rsidRPr="00AC59E7">
        <w:rPr>
          <w:rFonts w:eastAsia="Calibri"/>
          <w:szCs w:val="22"/>
          <w:highlight w:val="lightGray"/>
          <w:lang w:eastAsia="en-US"/>
        </w:rPr>
        <w:t xml:space="preserve"> dangtelį ir </w:t>
      </w:r>
      <w:proofErr w:type="spellStart"/>
      <w:r w:rsidRPr="00AC59E7">
        <w:rPr>
          <w:rFonts w:eastAsia="Calibri"/>
          <w:szCs w:val="22"/>
          <w:highlight w:val="lightGray"/>
          <w:lang w:eastAsia="en-US"/>
        </w:rPr>
        <w:t>talpyklę</w:t>
      </w:r>
      <w:proofErr w:type="spellEnd"/>
      <w:r w:rsidRPr="00AC59E7">
        <w:rPr>
          <w:rFonts w:eastAsia="Calibri"/>
          <w:szCs w:val="22"/>
          <w:highlight w:val="lightGray"/>
          <w:lang w:eastAsia="en-US"/>
        </w:rPr>
        <w:t xml:space="preserve"> padėkite vaikams nepasiekiamoje vietoje. Užpildytą </w:t>
      </w:r>
      <w:proofErr w:type="spellStart"/>
      <w:r w:rsidRPr="00AC59E7">
        <w:rPr>
          <w:rFonts w:eastAsia="Calibri"/>
          <w:szCs w:val="22"/>
          <w:highlight w:val="lightGray"/>
          <w:lang w:eastAsia="en-US"/>
        </w:rPr>
        <w:t>talpyklę</w:t>
      </w:r>
      <w:proofErr w:type="spellEnd"/>
      <w:r w:rsidRPr="00AC59E7">
        <w:rPr>
          <w:rFonts w:eastAsia="Calibri"/>
          <w:szCs w:val="22"/>
          <w:highlight w:val="lightGray"/>
          <w:lang w:eastAsia="en-US"/>
        </w:rPr>
        <w:t xml:space="preserve"> išmeskite taip, kaip nurodė gydytojas arba vaistininkas.</w:t>
      </w:r>
    </w:p>
    <w:p w:rsidR="003158DE" w:rsidRPr="00AC59E7" w:rsidRDefault="003158DE" w:rsidP="003158DE">
      <w:pPr>
        <w:tabs>
          <w:tab w:val="left" w:pos="567"/>
        </w:tabs>
        <w:autoSpaceDE w:val="0"/>
        <w:autoSpaceDN w:val="0"/>
        <w:adjustRightInd w:val="0"/>
        <w:rPr>
          <w:b/>
          <w:bCs/>
          <w:szCs w:val="22"/>
          <w:highlight w:val="lightGray"/>
          <w:lang w:eastAsia="en-US"/>
        </w:rPr>
      </w:pPr>
    </w:p>
    <w:p w:rsidR="003158DE" w:rsidRPr="00AC59E7" w:rsidRDefault="003158DE" w:rsidP="003158DE">
      <w:pPr>
        <w:suppressLineNumbers/>
        <w:tabs>
          <w:tab w:val="left" w:pos="567"/>
        </w:tabs>
        <w:spacing w:line="260" w:lineRule="exact"/>
        <w:rPr>
          <w:highlight w:val="lightGray"/>
          <w:lang w:eastAsia="en-US"/>
        </w:rPr>
      </w:pPr>
      <w:r w:rsidRPr="00AC59E7">
        <w:rPr>
          <w:highlight w:val="lightGray"/>
          <w:lang w:eastAsia="en-US"/>
        </w:rPr>
        <w:t>Nesuvartotą vaistą ar atliekas reikia tvarkyti laikantis vietinių reikalavimų.</w:t>
      </w:r>
    </w:p>
    <w:p w:rsidR="003158DE" w:rsidRDefault="003158DE" w:rsidP="003158DE">
      <w:pPr>
        <w:keepNext/>
        <w:keepLines/>
        <w:tabs>
          <w:tab w:val="left" w:pos="567"/>
        </w:tabs>
        <w:autoSpaceDE w:val="0"/>
        <w:autoSpaceDN w:val="0"/>
        <w:adjustRightInd w:val="0"/>
        <w:rPr>
          <w:rFonts w:eastAsia="OceanSansAV-Bold" w:cs="Calibri"/>
          <w:b/>
          <w:bCs/>
          <w:i/>
          <w:highlight w:val="lightGray"/>
          <w:lang w:eastAsia="en-US"/>
        </w:rPr>
      </w:pPr>
    </w:p>
    <w:p w:rsidR="003158DE" w:rsidRPr="00AC59E7" w:rsidRDefault="003158DE" w:rsidP="003158DE">
      <w:pPr>
        <w:keepNext/>
        <w:keepLines/>
        <w:tabs>
          <w:tab w:val="left" w:pos="567"/>
        </w:tabs>
        <w:autoSpaceDE w:val="0"/>
        <w:autoSpaceDN w:val="0"/>
        <w:adjustRightInd w:val="0"/>
        <w:rPr>
          <w:rFonts w:eastAsia="OceanSansAV-Bold" w:cs="Calibri"/>
          <w:b/>
          <w:bCs/>
          <w:i/>
          <w:highlight w:val="lightGray"/>
          <w:lang w:eastAsia="en-US"/>
        </w:rPr>
      </w:pPr>
      <w:r w:rsidRPr="001225B0">
        <w:rPr>
          <w:rFonts w:eastAsia="OceanSansAV-Bold" w:cs="Calibri"/>
          <w:b/>
          <w:bCs/>
          <w:i/>
          <w:highlight w:val="lightGray"/>
          <w:lang w:eastAsia="en-US"/>
        </w:rPr>
        <w:t xml:space="preserve">(Instrukcijos švirkštams su automatine </w:t>
      </w:r>
      <w:r w:rsidRPr="001225B0">
        <w:rPr>
          <w:rFonts w:eastAsia="OceanSansAV-Bold" w:cs="Calibri"/>
          <w:b/>
          <w:bCs/>
          <w:i/>
          <w:highlight w:val="lightGray"/>
          <w:lang w:val="en-GB"/>
        </w:rPr>
        <w:t>PREVENTIS</w:t>
      </w:r>
      <w:r w:rsidRPr="001225B0">
        <w:rPr>
          <w:rFonts w:eastAsia="OceanSansAV-Bold" w:cs="Calibri"/>
          <w:b/>
          <w:bCs/>
          <w:i/>
          <w:highlight w:val="lightGray"/>
          <w:lang w:val="en-GB" w:eastAsia="en-US"/>
        </w:rPr>
        <w:t xml:space="preserve">™ </w:t>
      </w:r>
      <w:r w:rsidRPr="001225B0">
        <w:rPr>
          <w:rFonts w:eastAsia="OceanSansAV-Bold" w:cs="Calibri"/>
          <w:b/>
          <w:bCs/>
          <w:i/>
          <w:highlight w:val="lightGray"/>
          <w:lang w:eastAsia="en-US"/>
        </w:rPr>
        <w:t>saugumo sistema)</w:t>
      </w:r>
    </w:p>
    <w:p w:rsidR="003158DE" w:rsidRPr="00AC59E7" w:rsidRDefault="003158DE" w:rsidP="003158DE">
      <w:pPr>
        <w:keepNext/>
        <w:keepLines/>
        <w:tabs>
          <w:tab w:val="left" w:pos="567"/>
        </w:tabs>
        <w:autoSpaceDE w:val="0"/>
        <w:autoSpaceDN w:val="0"/>
        <w:adjustRightInd w:val="0"/>
        <w:rPr>
          <w:rFonts w:eastAsia="OceanSansAV-Bold" w:cs="Calibri"/>
          <w:b/>
          <w:bCs/>
          <w:highlight w:val="lightGray"/>
          <w:lang w:eastAsia="en-US"/>
        </w:rPr>
      </w:pPr>
    </w:p>
    <w:p w:rsidR="003158DE" w:rsidRPr="00AC59E7" w:rsidRDefault="003158DE" w:rsidP="003158DE">
      <w:pPr>
        <w:keepNext/>
        <w:keepLines/>
        <w:tabs>
          <w:tab w:val="left" w:pos="567"/>
        </w:tabs>
        <w:autoSpaceDE w:val="0"/>
        <w:autoSpaceDN w:val="0"/>
        <w:adjustRightInd w:val="0"/>
        <w:rPr>
          <w:rFonts w:eastAsia="OceanSansAV-Bold" w:cs="Calibri"/>
          <w:b/>
          <w:bCs/>
          <w:highlight w:val="lightGray"/>
          <w:lang w:eastAsia="en-US"/>
        </w:rPr>
      </w:pPr>
      <w:r w:rsidRPr="00AC59E7">
        <w:rPr>
          <w:rFonts w:eastAsia="OceanSansAV-Bold" w:cs="Calibri"/>
          <w:b/>
          <w:bCs/>
          <w:highlight w:val="lightGray"/>
          <w:lang w:eastAsia="en-US"/>
        </w:rPr>
        <w:t>Injekcijos vietos paruošimas</w:t>
      </w:r>
    </w:p>
    <w:p w:rsidR="003158DE" w:rsidRPr="00AC59E7" w:rsidRDefault="003158DE" w:rsidP="003158DE">
      <w:pPr>
        <w:keepNext/>
        <w:keepLines/>
        <w:numPr>
          <w:ilvl w:val="0"/>
          <w:numId w:val="31"/>
        </w:numPr>
        <w:tabs>
          <w:tab w:val="left" w:pos="567"/>
        </w:tabs>
        <w:autoSpaceDE w:val="0"/>
        <w:autoSpaceDN w:val="0"/>
        <w:adjustRightInd w:val="0"/>
        <w:spacing w:line="260" w:lineRule="exact"/>
        <w:ind w:left="567" w:hanging="567"/>
        <w:contextualSpacing/>
        <w:rPr>
          <w:rFonts w:eastAsia="OceanSansAVLight" w:cs="Calibri"/>
          <w:highlight w:val="lightGray"/>
          <w:lang w:eastAsia="en-US"/>
        </w:rPr>
      </w:pPr>
      <w:r w:rsidRPr="00AC59E7">
        <w:rPr>
          <w:rFonts w:eastAsia="OceanSansAVLight" w:cs="Calibri"/>
          <w:highlight w:val="lightGray"/>
          <w:lang w:eastAsia="en-US"/>
        </w:rPr>
        <w:t xml:space="preserve">Pasirinkite vietą dešinėje ar kairėje pilvo pusėje. Pasirinkta vieta turi būti nutolusi mažiausiai 5 cm nuo bambos link šonų. </w:t>
      </w:r>
    </w:p>
    <w:p w:rsidR="003158DE" w:rsidRPr="00AC59E7" w:rsidRDefault="003158DE" w:rsidP="003158DE">
      <w:pPr>
        <w:numPr>
          <w:ilvl w:val="0"/>
          <w:numId w:val="22"/>
        </w:numPr>
        <w:tabs>
          <w:tab w:val="left" w:pos="567"/>
        </w:tabs>
        <w:autoSpaceDE w:val="0"/>
        <w:autoSpaceDN w:val="0"/>
        <w:adjustRightInd w:val="0"/>
        <w:spacing w:line="260" w:lineRule="exact"/>
        <w:ind w:left="567" w:hanging="141"/>
        <w:contextualSpacing/>
        <w:rPr>
          <w:rFonts w:eastAsia="OceanSansAVLight" w:cs="Calibri"/>
          <w:highlight w:val="lightGray"/>
          <w:lang w:eastAsia="en-US"/>
        </w:rPr>
      </w:pPr>
      <w:r w:rsidRPr="00AC59E7">
        <w:rPr>
          <w:rFonts w:eastAsia="OceanSansAVLight" w:cs="Calibri"/>
          <w:highlight w:val="lightGray"/>
          <w:lang w:eastAsia="en-US"/>
        </w:rPr>
        <w:t>Negalima leisti arčiau kaip 5 cm atstumu iki bambos ar aplink jau esančius randus ar kraujosruvas.</w:t>
      </w:r>
    </w:p>
    <w:p w:rsidR="003158DE" w:rsidRPr="00AC59E7" w:rsidRDefault="003158DE" w:rsidP="003158DE">
      <w:pPr>
        <w:numPr>
          <w:ilvl w:val="0"/>
          <w:numId w:val="22"/>
        </w:numPr>
        <w:tabs>
          <w:tab w:val="left" w:pos="567"/>
        </w:tabs>
        <w:autoSpaceDE w:val="0"/>
        <w:autoSpaceDN w:val="0"/>
        <w:adjustRightInd w:val="0"/>
        <w:spacing w:line="260" w:lineRule="exact"/>
        <w:ind w:left="567" w:hanging="141"/>
        <w:contextualSpacing/>
        <w:rPr>
          <w:rFonts w:eastAsia="OceanSansAVLight" w:cs="Calibri"/>
          <w:highlight w:val="lightGray"/>
          <w:lang w:eastAsia="en-US"/>
        </w:rPr>
      </w:pPr>
      <w:r w:rsidRPr="00AC59E7">
        <w:rPr>
          <w:rFonts w:eastAsia="OceanSansAVLight" w:cs="Calibri"/>
          <w:highlight w:val="lightGray"/>
          <w:lang w:eastAsia="en-US"/>
        </w:rPr>
        <w:t>Kiekvieną kartą keiskite injekcijos vietą iš dešinės į kairę ar atvirkščiai, priklausomai nuo paskutinės injekcijos vietos.</w:t>
      </w:r>
    </w:p>
    <w:p w:rsidR="003158DE" w:rsidRPr="00AC59E7" w:rsidRDefault="003158DE" w:rsidP="003158DE">
      <w:pPr>
        <w:autoSpaceDE w:val="0"/>
        <w:autoSpaceDN w:val="0"/>
        <w:adjustRightInd w:val="0"/>
        <w:ind w:left="426"/>
        <w:contextualSpacing/>
        <w:rPr>
          <w:rFonts w:eastAsia="OceanSansAVLight" w:cs="Calibri"/>
          <w:highlight w:val="lightGray"/>
          <w:lang w:val="en-GB" w:eastAsia="en-US"/>
        </w:rPr>
      </w:pPr>
      <w:r w:rsidRPr="003B51BF">
        <w:rPr>
          <w:rFonts w:ascii="Calibri" w:eastAsia="Calibri" w:hAnsi="Calibri"/>
          <w:noProof/>
          <w:szCs w:val="22"/>
          <w:highlight w:val="lightGray"/>
        </w:rPr>
        <w:drawing>
          <wp:inline distT="0" distB="0" distL="0" distR="0" wp14:anchorId="6EF76FA0" wp14:editId="258249F5">
            <wp:extent cx="1847850" cy="1285875"/>
            <wp:effectExtent l="19050" t="19050" r="19050" b="285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47850" cy="1285875"/>
                    </a:xfrm>
                    <a:prstGeom prst="rect">
                      <a:avLst/>
                    </a:prstGeom>
                    <a:solidFill>
                      <a:srgbClr val="C0504D"/>
                    </a:solidFill>
                    <a:ln w="9525" cmpd="sng">
                      <a:solidFill>
                        <a:srgbClr val="000000"/>
                      </a:solidFill>
                      <a:miter lim="800000"/>
                      <a:headEnd/>
                      <a:tailEnd/>
                    </a:ln>
                    <a:effectLst/>
                  </pic:spPr>
                </pic:pic>
              </a:graphicData>
            </a:graphic>
          </wp:inline>
        </w:drawing>
      </w:r>
    </w:p>
    <w:p w:rsidR="003158DE" w:rsidRPr="00AC59E7" w:rsidRDefault="003158DE" w:rsidP="003158DE">
      <w:pPr>
        <w:numPr>
          <w:ilvl w:val="0"/>
          <w:numId w:val="31"/>
        </w:numPr>
        <w:tabs>
          <w:tab w:val="left" w:pos="567"/>
        </w:tabs>
        <w:autoSpaceDE w:val="0"/>
        <w:autoSpaceDN w:val="0"/>
        <w:adjustRightInd w:val="0"/>
        <w:spacing w:line="260" w:lineRule="exact"/>
        <w:ind w:left="360"/>
        <w:contextualSpacing/>
        <w:rPr>
          <w:rFonts w:eastAsia="OceanSansAVLight" w:cs="Calibri"/>
          <w:highlight w:val="lightGray"/>
          <w:lang w:eastAsia="en-US"/>
        </w:rPr>
      </w:pPr>
      <w:r w:rsidRPr="00AC59E7">
        <w:rPr>
          <w:rFonts w:eastAsia="OceanSansAVLight" w:cs="Calibri"/>
          <w:highlight w:val="lightGray"/>
          <w:lang w:eastAsia="en-US"/>
        </w:rPr>
        <w:t>Nusiplaukite rankas. Būsimos injekcijos vietą nuvalykite (tačiau netrinkite) spiritiniu tamponu arba su muilu ir vandeniu.</w:t>
      </w:r>
    </w:p>
    <w:p w:rsidR="003158DE" w:rsidRPr="00AC59E7" w:rsidRDefault="003158DE" w:rsidP="003158DE">
      <w:pPr>
        <w:numPr>
          <w:ilvl w:val="0"/>
          <w:numId w:val="31"/>
        </w:numPr>
        <w:tabs>
          <w:tab w:val="left" w:pos="567"/>
        </w:tabs>
        <w:autoSpaceDE w:val="0"/>
        <w:autoSpaceDN w:val="0"/>
        <w:adjustRightInd w:val="0"/>
        <w:spacing w:line="260" w:lineRule="exact"/>
        <w:ind w:left="360"/>
        <w:contextualSpacing/>
        <w:rPr>
          <w:rFonts w:eastAsia="OceanSansAVLight" w:cs="Calibri"/>
          <w:highlight w:val="lightGray"/>
          <w:lang w:eastAsia="en-US"/>
        </w:rPr>
      </w:pPr>
      <w:r w:rsidRPr="00AC59E7">
        <w:rPr>
          <w:rFonts w:eastAsia="OceanSansAVLight" w:cs="Calibri"/>
          <w:highlight w:val="lightGray"/>
          <w:lang w:eastAsia="en-US"/>
        </w:rPr>
        <w:t>Atsisėskite arba atsigulkite patogioje padėtyje, kad būtumėte atsipalaidavę. Turite matyti vietą, kurioje bus atliekama injekcija. Labiausiai tinka pasinaudoti minkštu krėslu, reguliuojamu foteliu ar lova su atraminėmis pagalvėmis.</w:t>
      </w:r>
    </w:p>
    <w:p w:rsidR="003158DE" w:rsidRPr="00AC59E7" w:rsidRDefault="003158DE" w:rsidP="003158DE">
      <w:pPr>
        <w:tabs>
          <w:tab w:val="left" w:pos="567"/>
        </w:tabs>
        <w:autoSpaceDE w:val="0"/>
        <w:autoSpaceDN w:val="0"/>
        <w:adjustRightInd w:val="0"/>
        <w:rPr>
          <w:rFonts w:cs="Calibri"/>
          <w:b/>
          <w:highlight w:val="lightGray"/>
          <w:lang w:eastAsia="en-US"/>
        </w:rPr>
      </w:pPr>
    </w:p>
    <w:p w:rsidR="003158DE" w:rsidRPr="00AC59E7" w:rsidRDefault="003158DE" w:rsidP="003158DE">
      <w:pPr>
        <w:tabs>
          <w:tab w:val="left" w:pos="567"/>
        </w:tabs>
        <w:autoSpaceDE w:val="0"/>
        <w:autoSpaceDN w:val="0"/>
        <w:adjustRightInd w:val="0"/>
        <w:rPr>
          <w:rFonts w:cs="Calibri"/>
          <w:b/>
          <w:highlight w:val="lightGray"/>
          <w:lang w:eastAsia="en-US"/>
        </w:rPr>
      </w:pPr>
      <w:r w:rsidRPr="00AC59E7">
        <w:rPr>
          <w:rFonts w:cs="Calibri"/>
          <w:b/>
          <w:highlight w:val="lightGray"/>
          <w:lang w:eastAsia="en-US"/>
        </w:rPr>
        <w:t>Dozės pasirinkimas</w:t>
      </w:r>
    </w:p>
    <w:p w:rsidR="003158DE" w:rsidRPr="00AC59E7" w:rsidRDefault="003158DE" w:rsidP="003158DE">
      <w:pPr>
        <w:numPr>
          <w:ilvl w:val="0"/>
          <w:numId w:val="32"/>
        </w:numPr>
        <w:autoSpaceDE w:val="0"/>
        <w:autoSpaceDN w:val="0"/>
        <w:adjustRightInd w:val="0"/>
        <w:spacing w:line="260" w:lineRule="exact"/>
        <w:ind w:left="567" w:hanging="567"/>
        <w:contextualSpacing/>
        <w:rPr>
          <w:rFonts w:eastAsia="Calibri"/>
          <w:color w:val="000000"/>
          <w:szCs w:val="22"/>
          <w:highlight w:val="lightGray"/>
          <w:lang w:eastAsia="en-US"/>
        </w:rPr>
      </w:pPr>
      <w:r w:rsidRPr="00AC59E7">
        <w:rPr>
          <w:rFonts w:eastAsia="Calibri"/>
          <w:color w:val="000000"/>
          <w:szCs w:val="22"/>
          <w:highlight w:val="lightGray"/>
          <w:lang w:eastAsia="en-US"/>
        </w:rPr>
        <w:t>Atidžiai nutraukite adatos dangtelį nuo švirkšto. Dangtelį išmeskite.</w:t>
      </w:r>
    </w:p>
    <w:p w:rsidR="003158DE" w:rsidRPr="00AC59E7" w:rsidRDefault="003158DE" w:rsidP="003158DE">
      <w:pPr>
        <w:numPr>
          <w:ilvl w:val="0"/>
          <w:numId w:val="24"/>
        </w:numPr>
        <w:tabs>
          <w:tab w:val="left" w:pos="709"/>
        </w:tabs>
        <w:autoSpaceDE w:val="0"/>
        <w:autoSpaceDN w:val="0"/>
        <w:adjustRightInd w:val="0"/>
        <w:spacing w:line="260" w:lineRule="exact"/>
        <w:ind w:left="567" w:hanging="207"/>
        <w:contextualSpacing/>
        <w:rPr>
          <w:rFonts w:eastAsia="Calibri"/>
          <w:color w:val="000000"/>
          <w:szCs w:val="22"/>
          <w:highlight w:val="lightGray"/>
          <w:lang w:eastAsia="en-US"/>
        </w:rPr>
      </w:pPr>
      <w:r w:rsidRPr="00AC59E7">
        <w:rPr>
          <w:rFonts w:eastAsia="Calibri"/>
          <w:color w:val="000000"/>
          <w:szCs w:val="22"/>
          <w:highlight w:val="lightGray"/>
          <w:lang w:eastAsia="en-US"/>
        </w:rPr>
        <w:t xml:space="preserve">Prieš vaisto susileidimą nespauskite stūmoklio oro burbuliukams pašalinti. Tai gali sumažinti vaisto kiekį švirkšte. </w:t>
      </w:r>
    </w:p>
    <w:p w:rsidR="003158DE" w:rsidRPr="003B51BF" w:rsidRDefault="003158DE" w:rsidP="003158DE">
      <w:pPr>
        <w:numPr>
          <w:ilvl w:val="0"/>
          <w:numId w:val="24"/>
        </w:numPr>
        <w:autoSpaceDE w:val="0"/>
        <w:autoSpaceDN w:val="0"/>
        <w:adjustRightInd w:val="0"/>
        <w:contextualSpacing/>
        <w:rPr>
          <w:rFonts w:eastAsia="Calibri"/>
          <w:color w:val="000000"/>
          <w:szCs w:val="22"/>
          <w:highlight w:val="lightGray"/>
          <w:lang w:val="en-US" w:eastAsia="en-US"/>
        </w:rPr>
      </w:pPr>
      <w:r w:rsidRPr="003B51BF">
        <w:rPr>
          <w:rFonts w:eastAsia="Calibri"/>
          <w:color w:val="000000"/>
          <w:szCs w:val="22"/>
          <w:highlight w:val="lightGray"/>
          <w:lang w:eastAsia="en-US"/>
        </w:rPr>
        <w:t>Po to kai nuimsite dangtelį, adata nieko nebelieskite. Taip užtikrinsite, kad adata išliktų švari (sterili).</w:t>
      </w:r>
    </w:p>
    <w:p w:rsidR="003158DE" w:rsidRPr="00AC59E7" w:rsidRDefault="003158DE" w:rsidP="003158DE">
      <w:pPr>
        <w:autoSpaceDE w:val="0"/>
        <w:autoSpaceDN w:val="0"/>
        <w:adjustRightInd w:val="0"/>
        <w:ind w:left="720"/>
        <w:contextualSpacing/>
        <w:rPr>
          <w:rFonts w:eastAsia="Calibri"/>
          <w:color w:val="000000"/>
          <w:szCs w:val="22"/>
          <w:highlight w:val="lightGray"/>
          <w:lang w:val="en-US" w:eastAsia="en-US"/>
        </w:rPr>
      </w:pPr>
      <w:r w:rsidRPr="003B51BF">
        <w:rPr>
          <w:rFonts w:ascii="Calibri" w:eastAsia="Calibri" w:hAnsi="Calibri"/>
          <w:noProof/>
          <w:szCs w:val="22"/>
          <w:highlight w:val="lightGray"/>
        </w:rPr>
        <w:drawing>
          <wp:inline distT="0" distB="0" distL="0" distR="0" wp14:anchorId="125C0729" wp14:editId="6F8B6A7C">
            <wp:extent cx="1724025" cy="923925"/>
            <wp:effectExtent l="19050" t="19050" r="28575" b="2857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24025" cy="923925"/>
                    </a:xfrm>
                    <a:prstGeom prst="rect">
                      <a:avLst/>
                    </a:prstGeom>
                    <a:noFill/>
                    <a:ln w="9525" cmpd="sng">
                      <a:solidFill>
                        <a:srgbClr val="0D0D0D"/>
                      </a:solidFill>
                      <a:miter lim="800000"/>
                      <a:headEnd/>
                      <a:tailEnd/>
                    </a:ln>
                    <a:effectLst/>
                  </pic:spPr>
                </pic:pic>
              </a:graphicData>
            </a:graphic>
          </wp:inline>
        </w:drawing>
      </w:r>
    </w:p>
    <w:p w:rsidR="003158DE" w:rsidRPr="00AC59E7" w:rsidRDefault="003158DE" w:rsidP="003158DE">
      <w:pPr>
        <w:numPr>
          <w:ilvl w:val="0"/>
          <w:numId w:val="32"/>
        </w:numPr>
        <w:autoSpaceDE w:val="0"/>
        <w:autoSpaceDN w:val="0"/>
        <w:adjustRightInd w:val="0"/>
        <w:spacing w:line="260" w:lineRule="exact"/>
        <w:ind w:left="360"/>
        <w:contextualSpacing/>
        <w:rPr>
          <w:rFonts w:eastAsia="Calibri"/>
          <w:color w:val="000000"/>
          <w:szCs w:val="22"/>
          <w:highlight w:val="lightGray"/>
          <w:lang w:eastAsia="en-US"/>
        </w:rPr>
      </w:pPr>
      <w:r w:rsidRPr="00AC59E7">
        <w:rPr>
          <w:rFonts w:eastAsia="Calibri"/>
          <w:bCs/>
          <w:color w:val="000000"/>
          <w:szCs w:val="22"/>
          <w:highlight w:val="lightGray"/>
          <w:lang w:eastAsia="en-US"/>
        </w:rPr>
        <w:t>Jeigu švirkšte esantis vaisto kiekis atitinka Jums skirtą dozę, dozės koreguoti nereikia. Dabar Jūs esate pasiruošę injekcijai.</w:t>
      </w:r>
    </w:p>
    <w:p w:rsidR="003158DE" w:rsidRPr="00AC59E7" w:rsidRDefault="003158DE" w:rsidP="003158DE">
      <w:pPr>
        <w:numPr>
          <w:ilvl w:val="0"/>
          <w:numId w:val="32"/>
        </w:numPr>
        <w:autoSpaceDE w:val="0"/>
        <w:autoSpaceDN w:val="0"/>
        <w:adjustRightInd w:val="0"/>
        <w:spacing w:line="260" w:lineRule="exact"/>
        <w:ind w:left="360"/>
        <w:contextualSpacing/>
        <w:rPr>
          <w:rFonts w:eastAsia="Calibri"/>
          <w:color w:val="000000"/>
          <w:szCs w:val="22"/>
          <w:highlight w:val="lightGray"/>
          <w:lang w:eastAsia="en-US"/>
        </w:rPr>
      </w:pPr>
      <w:r w:rsidRPr="00AC59E7">
        <w:rPr>
          <w:rFonts w:eastAsia="Calibri"/>
          <w:color w:val="000000"/>
          <w:szCs w:val="22"/>
          <w:highlight w:val="lightGray"/>
          <w:lang w:eastAsia="en-US"/>
        </w:rPr>
        <w:t xml:space="preserve">Kai dozė priklauso nuo Jūsų kūno svorio, gali reikėti koreguoti švirkšte esančią dozę, kad ji atitiktų Jums skirtą dozę. Tokiu atveju nereikalingą vaisto kiekį galite pašalinti laikydami švirkštą nukreiptą žemyn (kad oro burbuliukai išliktų švirkšte) ir išstumdami nereikalingą kiekį į </w:t>
      </w:r>
      <w:proofErr w:type="spellStart"/>
      <w:r w:rsidRPr="00AC59E7">
        <w:rPr>
          <w:rFonts w:eastAsia="Calibri"/>
          <w:color w:val="000000"/>
          <w:szCs w:val="22"/>
          <w:highlight w:val="lightGray"/>
          <w:lang w:eastAsia="en-US"/>
        </w:rPr>
        <w:t>talpyklę</w:t>
      </w:r>
      <w:proofErr w:type="spellEnd"/>
      <w:r w:rsidRPr="00AC59E7">
        <w:rPr>
          <w:rFonts w:eastAsia="Calibri"/>
          <w:color w:val="000000"/>
          <w:szCs w:val="22"/>
          <w:highlight w:val="lightGray"/>
          <w:lang w:eastAsia="en-US"/>
        </w:rPr>
        <w:t xml:space="preserve">. </w:t>
      </w:r>
    </w:p>
    <w:p w:rsidR="003158DE" w:rsidRPr="00AC59E7" w:rsidRDefault="003158DE" w:rsidP="003158DE">
      <w:pPr>
        <w:numPr>
          <w:ilvl w:val="0"/>
          <w:numId w:val="32"/>
        </w:numPr>
        <w:autoSpaceDE w:val="0"/>
        <w:autoSpaceDN w:val="0"/>
        <w:adjustRightInd w:val="0"/>
        <w:spacing w:line="260" w:lineRule="exact"/>
        <w:ind w:left="360"/>
        <w:contextualSpacing/>
        <w:rPr>
          <w:rFonts w:eastAsia="Calibri"/>
          <w:szCs w:val="22"/>
          <w:highlight w:val="lightGray"/>
          <w:lang w:eastAsia="en-US"/>
        </w:rPr>
      </w:pPr>
      <w:r w:rsidRPr="00AC59E7">
        <w:rPr>
          <w:rFonts w:eastAsia="Calibri"/>
          <w:bCs/>
          <w:color w:val="000000"/>
          <w:szCs w:val="22"/>
          <w:highlight w:val="lightGray"/>
          <w:lang w:eastAsia="en-US"/>
        </w:rPr>
        <w:t xml:space="preserve">Adatos galiuke gali atsirasti lašas. Tokiu atveju prieš injekciją jį pašalinkite pabarbendami žemyn nukreipta adata laikomą švirkštą. Dabar Jūs esate pasiruošę injekcijai. </w:t>
      </w:r>
    </w:p>
    <w:p w:rsidR="003158DE" w:rsidRPr="00AC59E7" w:rsidRDefault="003158DE" w:rsidP="003158DE">
      <w:pPr>
        <w:tabs>
          <w:tab w:val="left" w:pos="567"/>
        </w:tabs>
        <w:autoSpaceDE w:val="0"/>
        <w:autoSpaceDN w:val="0"/>
        <w:adjustRightInd w:val="0"/>
        <w:rPr>
          <w:rFonts w:cs="Calibri"/>
          <w:b/>
          <w:highlight w:val="lightGray"/>
          <w:lang w:eastAsia="en-US"/>
        </w:rPr>
      </w:pPr>
    </w:p>
    <w:p w:rsidR="003158DE" w:rsidRPr="00AC59E7" w:rsidRDefault="003158DE" w:rsidP="003158DE">
      <w:pPr>
        <w:tabs>
          <w:tab w:val="left" w:pos="567"/>
        </w:tabs>
        <w:autoSpaceDE w:val="0"/>
        <w:autoSpaceDN w:val="0"/>
        <w:adjustRightInd w:val="0"/>
        <w:rPr>
          <w:rFonts w:cs="Calibri"/>
          <w:b/>
          <w:highlight w:val="lightGray"/>
          <w:lang w:eastAsia="en-US"/>
        </w:rPr>
      </w:pPr>
      <w:r w:rsidRPr="00AC59E7">
        <w:rPr>
          <w:rFonts w:cs="Calibri"/>
          <w:b/>
          <w:highlight w:val="lightGray"/>
          <w:lang w:eastAsia="en-US"/>
        </w:rPr>
        <w:t>Injekcija</w:t>
      </w:r>
    </w:p>
    <w:p w:rsidR="003158DE" w:rsidRPr="00AC59E7" w:rsidRDefault="003158DE" w:rsidP="003158DE">
      <w:pPr>
        <w:numPr>
          <w:ilvl w:val="0"/>
          <w:numId w:val="33"/>
        </w:numPr>
        <w:tabs>
          <w:tab w:val="left" w:pos="567"/>
        </w:tabs>
        <w:autoSpaceDE w:val="0"/>
        <w:autoSpaceDN w:val="0"/>
        <w:adjustRightInd w:val="0"/>
        <w:spacing w:line="260" w:lineRule="exact"/>
        <w:ind w:left="567" w:hanging="567"/>
        <w:contextualSpacing/>
        <w:rPr>
          <w:rFonts w:eastAsia="Calibri"/>
          <w:szCs w:val="22"/>
          <w:highlight w:val="lightGray"/>
          <w:lang w:eastAsia="en-US"/>
        </w:rPr>
      </w:pPr>
      <w:r w:rsidRPr="00AC59E7">
        <w:rPr>
          <w:rFonts w:eastAsia="Calibri"/>
          <w:szCs w:val="22"/>
          <w:highlight w:val="lightGray"/>
          <w:lang w:eastAsia="en-US"/>
        </w:rPr>
        <w:t>Švirkštą laikykite ranka, kuria rašote (kaip pieštuką). Kitos rankos smiliumi ir nykščiu švelniai suimkite nuvalytą pilvo vietą, kad susidarytų odos klostė.</w:t>
      </w:r>
    </w:p>
    <w:p w:rsidR="003158DE" w:rsidRPr="00AC59E7" w:rsidRDefault="003158DE" w:rsidP="003158DE">
      <w:pPr>
        <w:numPr>
          <w:ilvl w:val="0"/>
          <w:numId w:val="26"/>
        </w:numPr>
        <w:tabs>
          <w:tab w:val="left" w:pos="567"/>
        </w:tabs>
        <w:autoSpaceDE w:val="0"/>
        <w:autoSpaceDN w:val="0"/>
        <w:adjustRightInd w:val="0"/>
        <w:spacing w:line="260" w:lineRule="exact"/>
        <w:ind w:left="851" w:hanging="284"/>
        <w:contextualSpacing/>
        <w:rPr>
          <w:rFonts w:eastAsia="Calibri"/>
          <w:szCs w:val="22"/>
          <w:highlight w:val="lightGray"/>
          <w:lang w:eastAsia="en-US"/>
        </w:rPr>
      </w:pPr>
      <w:r w:rsidRPr="00AC59E7">
        <w:rPr>
          <w:rFonts w:eastAsia="Calibri"/>
          <w:szCs w:val="22"/>
          <w:highlight w:val="lightGray"/>
          <w:lang w:eastAsia="en-US"/>
        </w:rPr>
        <w:lastRenderedPageBreak/>
        <w:t>Oda turi išlikti suimta į klostę visos injekcijos metu.</w:t>
      </w:r>
    </w:p>
    <w:p w:rsidR="003158DE" w:rsidRPr="00AC59E7" w:rsidRDefault="003158DE" w:rsidP="003158DE">
      <w:pPr>
        <w:numPr>
          <w:ilvl w:val="0"/>
          <w:numId w:val="33"/>
        </w:numPr>
        <w:tabs>
          <w:tab w:val="left" w:pos="567"/>
        </w:tabs>
        <w:autoSpaceDE w:val="0"/>
        <w:autoSpaceDN w:val="0"/>
        <w:adjustRightInd w:val="0"/>
        <w:spacing w:line="260" w:lineRule="exact"/>
        <w:ind w:left="360"/>
        <w:contextualSpacing/>
        <w:rPr>
          <w:rFonts w:eastAsia="Calibri"/>
          <w:szCs w:val="22"/>
          <w:highlight w:val="lightGray"/>
          <w:lang w:eastAsia="en-US"/>
        </w:rPr>
      </w:pPr>
      <w:r w:rsidRPr="00AC59E7">
        <w:rPr>
          <w:rFonts w:eastAsia="Calibri"/>
          <w:szCs w:val="22"/>
          <w:highlight w:val="lightGray"/>
          <w:lang w:eastAsia="en-US"/>
        </w:rPr>
        <w:t>Švirkštą laikykite žemyn nukreipta adata (statmenai 90° kampu). Į odos klostę įsmeikite visą adatą.</w:t>
      </w:r>
    </w:p>
    <w:p w:rsidR="003158DE" w:rsidRPr="00AC59E7" w:rsidRDefault="003158DE" w:rsidP="003158DE">
      <w:pPr>
        <w:autoSpaceDE w:val="0"/>
        <w:autoSpaceDN w:val="0"/>
        <w:adjustRightInd w:val="0"/>
        <w:ind w:left="360"/>
        <w:contextualSpacing/>
        <w:rPr>
          <w:rFonts w:eastAsia="Calibri"/>
          <w:szCs w:val="22"/>
          <w:highlight w:val="lightGray"/>
          <w:lang w:val="en-US" w:eastAsia="en-US"/>
        </w:rPr>
      </w:pPr>
      <w:r w:rsidRPr="003B51BF">
        <w:rPr>
          <w:rFonts w:ascii="Calibri" w:eastAsia="Calibri" w:hAnsi="Calibri"/>
          <w:noProof/>
          <w:szCs w:val="22"/>
          <w:highlight w:val="lightGray"/>
        </w:rPr>
        <w:drawing>
          <wp:inline distT="0" distB="0" distL="0" distR="0" wp14:anchorId="528118E6" wp14:editId="3DA50127">
            <wp:extent cx="1628775" cy="1428750"/>
            <wp:effectExtent l="19050" t="19050" r="28575" b="190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8775" cy="1428750"/>
                    </a:xfrm>
                    <a:prstGeom prst="rect">
                      <a:avLst/>
                    </a:prstGeom>
                    <a:noFill/>
                    <a:ln w="9525" cmpd="sng">
                      <a:solidFill>
                        <a:srgbClr val="000000"/>
                      </a:solidFill>
                      <a:miter lim="800000"/>
                      <a:headEnd/>
                      <a:tailEnd/>
                    </a:ln>
                    <a:effectLst/>
                  </pic:spPr>
                </pic:pic>
              </a:graphicData>
            </a:graphic>
          </wp:inline>
        </w:drawing>
      </w:r>
    </w:p>
    <w:p w:rsidR="003158DE" w:rsidRPr="00AC59E7" w:rsidRDefault="003158DE" w:rsidP="003158DE">
      <w:pPr>
        <w:numPr>
          <w:ilvl w:val="0"/>
          <w:numId w:val="33"/>
        </w:numPr>
        <w:tabs>
          <w:tab w:val="left" w:pos="567"/>
        </w:tabs>
        <w:autoSpaceDE w:val="0"/>
        <w:autoSpaceDN w:val="0"/>
        <w:adjustRightInd w:val="0"/>
        <w:spacing w:line="260" w:lineRule="exact"/>
        <w:ind w:left="360"/>
        <w:contextualSpacing/>
        <w:rPr>
          <w:rFonts w:eastAsia="Calibri"/>
          <w:szCs w:val="22"/>
          <w:highlight w:val="lightGray"/>
          <w:lang w:eastAsia="en-US"/>
        </w:rPr>
      </w:pPr>
      <w:r w:rsidRPr="00AC59E7">
        <w:rPr>
          <w:rFonts w:eastAsia="Calibri"/>
          <w:szCs w:val="22"/>
          <w:highlight w:val="lightGray"/>
          <w:lang w:eastAsia="en-US"/>
        </w:rPr>
        <w:t>Stūmoklį nykščiu spauskite žemyn. Taip vaistas bus išstumtas į pilvo srities riebalinį audinį. Užbaikite injekciją suleisdami visą švirkšte esantį vaistą.</w:t>
      </w:r>
    </w:p>
    <w:p w:rsidR="003158DE" w:rsidRPr="00AC59E7" w:rsidRDefault="003158DE" w:rsidP="003158DE">
      <w:pPr>
        <w:numPr>
          <w:ilvl w:val="0"/>
          <w:numId w:val="33"/>
        </w:numPr>
        <w:tabs>
          <w:tab w:val="left" w:pos="567"/>
        </w:tabs>
        <w:autoSpaceDE w:val="0"/>
        <w:autoSpaceDN w:val="0"/>
        <w:adjustRightInd w:val="0"/>
        <w:spacing w:line="260" w:lineRule="exact"/>
        <w:ind w:left="360"/>
        <w:contextualSpacing/>
        <w:rPr>
          <w:rFonts w:eastAsia="Calibri"/>
          <w:color w:val="000000"/>
          <w:szCs w:val="22"/>
          <w:highlight w:val="lightGray"/>
          <w:lang w:val="en-US" w:eastAsia="en-US"/>
        </w:rPr>
      </w:pPr>
      <w:r w:rsidRPr="00AC59E7">
        <w:rPr>
          <w:rFonts w:eastAsia="Calibri"/>
          <w:color w:val="000000"/>
          <w:szCs w:val="22"/>
          <w:highlight w:val="lightGray"/>
          <w:lang w:eastAsia="en-US"/>
        </w:rPr>
        <w:t xml:space="preserve">Adatą tiesiog ištraukite iš injekcijos vietos neatitraukdami piršto nuo stūmoklio. Adatą laikykite nukreiptą nuo savęs bei kitų ir stipriai paspauskite stūmoklį, kad būtų suaktyvinta saugumo sistema. Adatą automatiškai uždengs apsauginė įmautė. Išgirsite </w:t>
      </w:r>
      <w:proofErr w:type="spellStart"/>
      <w:r w:rsidRPr="00AC59E7">
        <w:rPr>
          <w:rFonts w:eastAsia="Calibri"/>
          <w:color w:val="000000"/>
          <w:szCs w:val="22"/>
          <w:highlight w:val="lightGray"/>
          <w:lang w:eastAsia="en-US"/>
        </w:rPr>
        <w:t>kliktelėjimą</w:t>
      </w:r>
      <w:proofErr w:type="spellEnd"/>
      <w:r w:rsidRPr="00AC59E7">
        <w:rPr>
          <w:rFonts w:eastAsia="Calibri"/>
          <w:color w:val="000000"/>
          <w:szCs w:val="22"/>
          <w:highlight w:val="lightGray"/>
          <w:lang w:eastAsia="en-US"/>
        </w:rPr>
        <w:t>, kuris patvirtins, kad apsauginė įmautė suaktyvinta. Dabar galite atleisti odos klostę</w:t>
      </w:r>
      <w:r w:rsidRPr="00AC59E7">
        <w:rPr>
          <w:rFonts w:eastAsia="Calibri"/>
          <w:color w:val="000000"/>
          <w:szCs w:val="22"/>
          <w:highlight w:val="lightGray"/>
          <w:lang w:val="en-US" w:eastAsia="en-US"/>
        </w:rPr>
        <w:t>.</w:t>
      </w:r>
    </w:p>
    <w:p w:rsidR="003158DE" w:rsidRPr="00AC59E7" w:rsidRDefault="003158DE" w:rsidP="003158DE">
      <w:pPr>
        <w:autoSpaceDE w:val="0"/>
        <w:autoSpaceDN w:val="0"/>
        <w:adjustRightInd w:val="0"/>
        <w:ind w:left="360"/>
        <w:contextualSpacing/>
        <w:rPr>
          <w:rFonts w:eastAsia="Calibri"/>
          <w:b/>
          <w:color w:val="000000"/>
          <w:szCs w:val="22"/>
          <w:highlight w:val="lightGray"/>
          <w:lang w:val="en-US" w:eastAsia="en-US"/>
        </w:rPr>
      </w:pPr>
      <w:r w:rsidRPr="003B51BF">
        <w:rPr>
          <w:rFonts w:ascii="Calibri" w:eastAsia="Calibri" w:hAnsi="Calibri"/>
          <w:noProof/>
          <w:szCs w:val="22"/>
          <w:highlight w:val="lightGray"/>
        </w:rPr>
        <w:drawing>
          <wp:inline distT="0" distB="0" distL="0" distR="0" wp14:anchorId="7E2A0796" wp14:editId="2D71FE34">
            <wp:extent cx="1447800" cy="1400175"/>
            <wp:effectExtent l="19050" t="19050" r="19050" b="2857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47800" cy="1400175"/>
                    </a:xfrm>
                    <a:prstGeom prst="rect">
                      <a:avLst/>
                    </a:prstGeom>
                    <a:noFill/>
                    <a:ln w="9525" cmpd="sng">
                      <a:solidFill>
                        <a:srgbClr val="0D0D0D"/>
                      </a:solidFill>
                      <a:miter lim="800000"/>
                      <a:headEnd/>
                      <a:tailEnd/>
                    </a:ln>
                    <a:effectLst/>
                  </pic:spPr>
                </pic:pic>
              </a:graphicData>
            </a:graphic>
          </wp:inline>
        </w:drawing>
      </w:r>
    </w:p>
    <w:p w:rsidR="003158DE" w:rsidRPr="00AC59E7" w:rsidRDefault="003158DE" w:rsidP="003158DE">
      <w:pPr>
        <w:tabs>
          <w:tab w:val="left" w:pos="567"/>
        </w:tabs>
        <w:autoSpaceDE w:val="0"/>
        <w:autoSpaceDN w:val="0"/>
        <w:adjustRightInd w:val="0"/>
        <w:jc w:val="both"/>
        <w:rPr>
          <w:rFonts w:cs="Calibri"/>
          <w:b/>
          <w:highlight w:val="lightGray"/>
          <w:lang w:val="en-GB" w:eastAsia="en-US"/>
        </w:rPr>
      </w:pPr>
    </w:p>
    <w:p w:rsidR="003158DE" w:rsidRPr="00AC59E7" w:rsidRDefault="003158DE" w:rsidP="003158DE">
      <w:pPr>
        <w:tabs>
          <w:tab w:val="left" w:pos="567"/>
        </w:tabs>
        <w:autoSpaceDE w:val="0"/>
        <w:autoSpaceDN w:val="0"/>
        <w:adjustRightInd w:val="0"/>
        <w:jc w:val="both"/>
        <w:rPr>
          <w:rFonts w:cs="Calibri"/>
          <w:b/>
          <w:highlight w:val="lightGray"/>
          <w:lang w:eastAsia="en-US"/>
        </w:rPr>
      </w:pPr>
      <w:r w:rsidRPr="00AC59E7">
        <w:rPr>
          <w:rFonts w:cs="Calibri"/>
          <w:b/>
          <w:highlight w:val="lightGray"/>
          <w:lang w:eastAsia="en-US"/>
        </w:rPr>
        <w:t>Pabaigus</w:t>
      </w:r>
    </w:p>
    <w:p w:rsidR="003158DE" w:rsidRPr="00AC59E7" w:rsidRDefault="003158DE" w:rsidP="003158DE">
      <w:pPr>
        <w:numPr>
          <w:ilvl w:val="0"/>
          <w:numId w:val="34"/>
        </w:numPr>
        <w:autoSpaceDE w:val="0"/>
        <w:autoSpaceDN w:val="0"/>
        <w:adjustRightInd w:val="0"/>
        <w:spacing w:line="260" w:lineRule="exact"/>
        <w:contextualSpacing/>
        <w:rPr>
          <w:rFonts w:eastAsia="Calibri"/>
          <w:b/>
          <w:szCs w:val="22"/>
          <w:highlight w:val="lightGray"/>
          <w:lang w:eastAsia="en-US"/>
        </w:rPr>
      </w:pPr>
      <w:r w:rsidRPr="00AC59E7">
        <w:rPr>
          <w:rFonts w:eastAsia="Calibri"/>
          <w:szCs w:val="22"/>
          <w:highlight w:val="lightGray"/>
          <w:lang w:eastAsia="en-US"/>
        </w:rPr>
        <w:t>Kad nesusidarytų kraujosruvų, po to, kai susileisite vaisto, injekcijos vietos netrinkite.</w:t>
      </w:r>
    </w:p>
    <w:p w:rsidR="003158DE" w:rsidRPr="00AC59E7" w:rsidRDefault="003158DE" w:rsidP="003158DE">
      <w:pPr>
        <w:numPr>
          <w:ilvl w:val="0"/>
          <w:numId w:val="34"/>
        </w:numPr>
        <w:autoSpaceDE w:val="0"/>
        <w:autoSpaceDN w:val="0"/>
        <w:adjustRightInd w:val="0"/>
        <w:spacing w:line="260" w:lineRule="exact"/>
        <w:contextualSpacing/>
        <w:rPr>
          <w:rFonts w:eastAsia="Calibri"/>
          <w:b/>
          <w:szCs w:val="22"/>
          <w:highlight w:val="lightGray"/>
          <w:lang w:eastAsia="en-US"/>
        </w:rPr>
      </w:pPr>
      <w:r w:rsidRPr="00AC59E7">
        <w:rPr>
          <w:rFonts w:eastAsia="Calibri"/>
          <w:szCs w:val="22"/>
          <w:highlight w:val="lightGray"/>
          <w:lang w:eastAsia="en-US"/>
        </w:rPr>
        <w:t xml:space="preserve">Panaudotą švirkštą išmeskite į aštrių atliekų </w:t>
      </w:r>
      <w:proofErr w:type="spellStart"/>
      <w:r w:rsidRPr="00AC59E7">
        <w:rPr>
          <w:rFonts w:eastAsia="Calibri"/>
          <w:szCs w:val="22"/>
          <w:highlight w:val="lightGray"/>
          <w:lang w:eastAsia="en-US"/>
        </w:rPr>
        <w:t>talpyklę</w:t>
      </w:r>
      <w:proofErr w:type="spellEnd"/>
      <w:r w:rsidRPr="00AC59E7">
        <w:rPr>
          <w:rFonts w:eastAsia="Calibri"/>
          <w:szCs w:val="22"/>
          <w:highlight w:val="lightGray"/>
          <w:lang w:eastAsia="en-US"/>
        </w:rPr>
        <w:t xml:space="preserve">. Sandariai užsukite </w:t>
      </w:r>
      <w:proofErr w:type="spellStart"/>
      <w:r w:rsidRPr="00AC59E7">
        <w:rPr>
          <w:rFonts w:eastAsia="Calibri"/>
          <w:szCs w:val="22"/>
          <w:highlight w:val="lightGray"/>
          <w:lang w:eastAsia="en-US"/>
        </w:rPr>
        <w:t>talpyklės</w:t>
      </w:r>
      <w:proofErr w:type="spellEnd"/>
      <w:r w:rsidRPr="00AC59E7">
        <w:rPr>
          <w:rFonts w:eastAsia="Calibri"/>
          <w:szCs w:val="22"/>
          <w:highlight w:val="lightGray"/>
          <w:lang w:eastAsia="en-US"/>
        </w:rPr>
        <w:t xml:space="preserve"> dangtelį ir </w:t>
      </w:r>
      <w:proofErr w:type="spellStart"/>
      <w:r w:rsidRPr="00AC59E7">
        <w:rPr>
          <w:rFonts w:eastAsia="Calibri"/>
          <w:szCs w:val="22"/>
          <w:highlight w:val="lightGray"/>
          <w:lang w:eastAsia="en-US"/>
        </w:rPr>
        <w:t>talpyklę</w:t>
      </w:r>
      <w:proofErr w:type="spellEnd"/>
      <w:r w:rsidRPr="00AC59E7">
        <w:rPr>
          <w:rFonts w:eastAsia="Calibri"/>
          <w:szCs w:val="22"/>
          <w:highlight w:val="lightGray"/>
          <w:lang w:eastAsia="en-US"/>
        </w:rPr>
        <w:t xml:space="preserve"> padėkite vaikams nepasiekiamoje vietoje. Užpildytą </w:t>
      </w:r>
      <w:proofErr w:type="spellStart"/>
      <w:r w:rsidRPr="00AC59E7">
        <w:rPr>
          <w:rFonts w:eastAsia="Calibri"/>
          <w:szCs w:val="22"/>
          <w:highlight w:val="lightGray"/>
          <w:lang w:eastAsia="en-US"/>
        </w:rPr>
        <w:t>talpyklę</w:t>
      </w:r>
      <w:proofErr w:type="spellEnd"/>
      <w:r w:rsidRPr="00AC59E7">
        <w:rPr>
          <w:rFonts w:eastAsia="Calibri"/>
          <w:szCs w:val="22"/>
          <w:highlight w:val="lightGray"/>
          <w:lang w:eastAsia="en-US"/>
        </w:rPr>
        <w:t xml:space="preserve"> išmeskite taip, kaip nurodė gydytojas arba vaistininkas.</w:t>
      </w:r>
    </w:p>
    <w:p w:rsidR="003158DE" w:rsidRPr="00AC59E7" w:rsidRDefault="003158DE" w:rsidP="003158DE">
      <w:pPr>
        <w:tabs>
          <w:tab w:val="left" w:pos="567"/>
        </w:tabs>
        <w:autoSpaceDE w:val="0"/>
        <w:autoSpaceDN w:val="0"/>
        <w:adjustRightInd w:val="0"/>
        <w:rPr>
          <w:b/>
          <w:bCs/>
          <w:szCs w:val="22"/>
          <w:highlight w:val="lightGray"/>
          <w:lang w:eastAsia="en-US"/>
        </w:rPr>
      </w:pPr>
    </w:p>
    <w:p w:rsidR="003158DE" w:rsidRPr="007A79A6" w:rsidRDefault="003158DE" w:rsidP="003158DE">
      <w:pPr>
        <w:suppressLineNumbers/>
        <w:tabs>
          <w:tab w:val="left" w:pos="567"/>
        </w:tabs>
        <w:spacing w:line="260" w:lineRule="exact"/>
        <w:rPr>
          <w:lang w:eastAsia="en-US"/>
        </w:rPr>
      </w:pPr>
      <w:r w:rsidRPr="00AC59E7">
        <w:rPr>
          <w:highlight w:val="lightGray"/>
          <w:lang w:eastAsia="en-US"/>
        </w:rPr>
        <w:t>Nesuvartotą vaistą ar atliekas reikia tvarkyti laikantis vietinių reikalavimų.</w:t>
      </w:r>
    </w:p>
    <w:p w:rsidR="003158DE" w:rsidRPr="00786D99" w:rsidRDefault="003158DE" w:rsidP="003158DE">
      <w:pPr>
        <w:keepNext/>
        <w:keepLines/>
        <w:tabs>
          <w:tab w:val="left" w:pos="567"/>
        </w:tabs>
        <w:autoSpaceDE w:val="0"/>
        <w:autoSpaceDN w:val="0"/>
        <w:adjustRightInd w:val="0"/>
        <w:rPr>
          <w:u w:val="single"/>
        </w:rPr>
      </w:pPr>
    </w:p>
    <w:p w:rsidR="003158DE" w:rsidRPr="00D86918" w:rsidRDefault="003158DE" w:rsidP="003158DE">
      <w:pPr>
        <w:keepNext/>
        <w:keepLines/>
        <w:tabs>
          <w:tab w:val="left" w:pos="567"/>
        </w:tabs>
        <w:autoSpaceDE w:val="0"/>
        <w:autoSpaceDN w:val="0"/>
        <w:adjustRightInd w:val="0"/>
        <w:rPr>
          <w:b/>
          <w:bCs/>
          <w:szCs w:val="22"/>
          <w:lang w:eastAsia="en-US"/>
        </w:rPr>
      </w:pPr>
      <w:r w:rsidRPr="00D86918">
        <w:rPr>
          <w:b/>
          <w:szCs w:val="22"/>
          <w:lang w:eastAsia="en-US"/>
        </w:rPr>
        <w:t>Kraujo krešėjimą slopinančio vaisto keitimas</w:t>
      </w:r>
    </w:p>
    <w:p w:rsidR="003158DE" w:rsidRPr="005453C9" w:rsidRDefault="003158DE" w:rsidP="003158DE">
      <w:pPr>
        <w:pStyle w:val="Sraopastraipa"/>
        <w:keepNext/>
        <w:keepLines/>
        <w:numPr>
          <w:ilvl w:val="0"/>
          <w:numId w:val="42"/>
        </w:numPr>
        <w:tabs>
          <w:tab w:val="left" w:pos="567"/>
        </w:tabs>
        <w:autoSpaceDE w:val="0"/>
        <w:autoSpaceDN w:val="0"/>
        <w:adjustRightInd w:val="0"/>
        <w:ind w:left="567" w:hanging="567"/>
        <w:rPr>
          <w:b/>
          <w:bCs/>
          <w:szCs w:val="22"/>
          <w:lang w:eastAsia="en-US"/>
        </w:rPr>
      </w:pPr>
      <w:r w:rsidRPr="005453C9">
        <w:rPr>
          <w:b/>
          <w:bCs/>
          <w:szCs w:val="22"/>
          <w:lang w:eastAsia="en-US"/>
        </w:rPr>
        <w:t>Kraują skystinančių vaistų, vadinamų vitamino K antagonistais (</w:t>
      </w:r>
      <w:r>
        <w:rPr>
          <w:b/>
          <w:bCs/>
          <w:szCs w:val="22"/>
          <w:lang w:eastAsia="en-US"/>
        </w:rPr>
        <w:t xml:space="preserve">tokių kaip </w:t>
      </w:r>
      <w:proofErr w:type="spellStart"/>
      <w:r w:rsidRPr="005453C9">
        <w:rPr>
          <w:b/>
          <w:bCs/>
          <w:szCs w:val="22"/>
          <w:lang w:eastAsia="en-US"/>
        </w:rPr>
        <w:t>varfarin</w:t>
      </w:r>
      <w:r>
        <w:rPr>
          <w:b/>
          <w:bCs/>
          <w:szCs w:val="22"/>
          <w:lang w:eastAsia="en-US"/>
        </w:rPr>
        <w:t>as</w:t>
      </w:r>
      <w:proofErr w:type="spellEnd"/>
      <w:r w:rsidRPr="005453C9">
        <w:rPr>
          <w:b/>
          <w:bCs/>
          <w:szCs w:val="22"/>
          <w:lang w:eastAsia="en-US"/>
        </w:rPr>
        <w:t>) vartojimo vietoj CLEXANE pradėjimas</w:t>
      </w:r>
    </w:p>
    <w:p w:rsidR="003158DE" w:rsidRPr="00D86918" w:rsidRDefault="003158DE" w:rsidP="003158DE">
      <w:pPr>
        <w:keepNext/>
        <w:keepLines/>
        <w:tabs>
          <w:tab w:val="left" w:pos="567"/>
        </w:tabs>
        <w:autoSpaceDE w:val="0"/>
        <w:autoSpaceDN w:val="0"/>
        <w:adjustRightInd w:val="0"/>
        <w:ind w:left="567"/>
        <w:rPr>
          <w:szCs w:val="22"/>
          <w:lang w:eastAsia="fr-FR"/>
        </w:rPr>
      </w:pPr>
      <w:r w:rsidRPr="00D86918">
        <w:rPr>
          <w:bCs/>
          <w:szCs w:val="22"/>
          <w:lang w:eastAsia="en-US"/>
        </w:rPr>
        <w:t xml:space="preserve">Gydytojas </w:t>
      </w:r>
      <w:r>
        <w:rPr>
          <w:bCs/>
          <w:szCs w:val="22"/>
          <w:lang w:eastAsia="en-US"/>
        </w:rPr>
        <w:t>paprašys</w:t>
      </w:r>
      <w:r w:rsidRPr="00D86918">
        <w:rPr>
          <w:bCs/>
          <w:szCs w:val="22"/>
          <w:lang w:eastAsia="en-US"/>
        </w:rPr>
        <w:t xml:space="preserve"> atlikti kraujo tyrimą, vadinamą TNS, ir nurodys, kada nutraukti </w:t>
      </w:r>
      <w:r w:rsidRPr="00D86918">
        <w:rPr>
          <w:szCs w:val="22"/>
          <w:lang w:eastAsia="fr-FR"/>
        </w:rPr>
        <w:t>CLEXANE vartojimą.</w:t>
      </w:r>
    </w:p>
    <w:p w:rsidR="003158DE" w:rsidRPr="00D86918" w:rsidRDefault="003158DE" w:rsidP="003158DE">
      <w:pPr>
        <w:tabs>
          <w:tab w:val="left" w:pos="567"/>
        </w:tabs>
        <w:autoSpaceDE w:val="0"/>
        <w:autoSpaceDN w:val="0"/>
        <w:adjustRightInd w:val="0"/>
        <w:rPr>
          <w:szCs w:val="22"/>
          <w:lang w:eastAsia="fr-FR"/>
        </w:rPr>
      </w:pPr>
    </w:p>
    <w:p w:rsidR="003158DE" w:rsidRPr="005453C9" w:rsidRDefault="003158DE" w:rsidP="003158DE">
      <w:pPr>
        <w:numPr>
          <w:ilvl w:val="0"/>
          <w:numId w:val="43"/>
        </w:numPr>
        <w:tabs>
          <w:tab w:val="left" w:pos="567"/>
        </w:tabs>
        <w:autoSpaceDE w:val="0"/>
        <w:autoSpaceDN w:val="0"/>
        <w:adjustRightInd w:val="0"/>
        <w:ind w:left="567" w:hanging="567"/>
        <w:rPr>
          <w:b/>
          <w:bCs/>
          <w:szCs w:val="22"/>
          <w:lang w:eastAsia="en-US"/>
        </w:rPr>
      </w:pPr>
      <w:r w:rsidRPr="005453C9">
        <w:rPr>
          <w:b/>
          <w:bCs/>
          <w:szCs w:val="22"/>
          <w:lang w:eastAsia="en-US"/>
        </w:rPr>
        <w:t>CLEXANE vartojimo vietoj kraują skystinančių vaistų, vadinamų vitamino K antagonistais (</w:t>
      </w:r>
      <w:r>
        <w:rPr>
          <w:b/>
          <w:bCs/>
          <w:szCs w:val="22"/>
          <w:lang w:eastAsia="en-US"/>
        </w:rPr>
        <w:t>tokių kaip</w:t>
      </w:r>
      <w:r w:rsidRPr="005453C9">
        <w:rPr>
          <w:b/>
          <w:bCs/>
          <w:szCs w:val="22"/>
          <w:lang w:eastAsia="en-US"/>
        </w:rPr>
        <w:t xml:space="preserve"> </w:t>
      </w:r>
      <w:proofErr w:type="spellStart"/>
      <w:r w:rsidRPr="005453C9">
        <w:rPr>
          <w:b/>
          <w:bCs/>
          <w:szCs w:val="22"/>
          <w:lang w:eastAsia="en-US"/>
        </w:rPr>
        <w:t>varfarin</w:t>
      </w:r>
      <w:r>
        <w:rPr>
          <w:b/>
          <w:bCs/>
          <w:szCs w:val="22"/>
          <w:lang w:eastAsia="en-US"/>
        </w:rPr>
        <w:t>as</w:t>
      </w:r>
      <w:proofErr w:type="spellEnd"/>
      <w:r w:rsidRPr="005453C9">
        <w:rPr>
          <w:b/>
          <w:bCs/>
          <w:szCs w:val="22"/>
          <w:lang w:eastAsia="en-US"/>
        </w:rPr>
        <w:t>) pradėjimas</w:t>
      </w:r>
    </w:p>
    <w:p w:rsidR="003158DE" w:rsidRPr="00D86918" w:rsidRDefault="003158DE" w:rsidP="003158DE">
      <w:pPr>
        <w:tabs>
          <w:tab w:val="left" w:pos="567"/>
        </w:tabs>
        <w:autoSpaceDE w:val="0"/>
        <w:autoSpaceDN w:val="0"/>
        <w:adjustRightInd w:val="0"/>
        <w:ind w:left="567"/>
        <w:rPr>
          <w:szCs w:val="22"/>
          <w:lang w:eastAsia="fr-FR"/>
        </w:rPr>
      </w:pPr>
      <w:r w:rsidRPr="00D86918">
        <w:rPr>
          <w:szCs w:val="22"/>
          <w:lang w:eastAsia="fr-FR"/>
        </w:rPr>
        <w:t xml:space="preserve">Nutraukite vitamino K antagonisto vartojimą. </w:t>
      </w:r>
      <w:r w:rsidRPr="00D86918">
        <w:rPr>
          <w:bCs/>
          <w:szCs w:val="22"/>
          <w:lang w:eastAsia="en-US"/>
        </w:rPr>
        <w:t xml:space="preserve">Gydytojas </w:t>
      </w:r>
      <w:r>
        <w:rPr>
          <w:bCs/>
          <w:szCs w:val="22"/>
          <w:lang w:eastAsia="en-US"/>
        </w:rPr>
        <w:t>paprašys</w:t>
      </w:r>
      <w:r w:rsidRPr="00D86918">
        <w:rPr>
          <w:bCs/>
          <w:szCs w:val="22"/>
          <w:lang w:eastAsia="en-US"/>
        </w:rPr>
        <w:t xml:space="preserve"> atlikti kraujo tyrimą, vadinamą TNS, ir nurodys, kada pradėti </w:t>
      </w:r>
      <w:r w:rsidRPr="00D86918">
        <w:rPr>
          <w:szCs w:val="22"/>
          <w:lang w:eastAsia="fr-FR"/>
        </w:rPr>
        <w:t>CLEXANE vartojimą.</w:t>
      </w:r>
    </w:p>
    <w:p w:rsidR="003158DE" w:rsidRPr="00D86918" w:rsidRDefault="003158DE" w:rsidP="003158DE">
      <w:pPr>
        <w:tabs>
          <w:tab w:val="left" w:pos="567"/>
        </w:tabs>
        <w:autoSpaceDE w:val="0"/>
        <w:autoSpaceDN w:val="0"/>
        <w:adjustRightInd w:val="0"/>
        <w:rPr>
          <w:i/>
          <w:szCs w:val="22"/>
          <w:lang w:eastAsia="fr-FR"/>
        </w:rPr>
      </w:pPr>
    </w:p>
    <w:p w:rsidR="003158DE" w:rsidRPr="005453C9" w:rsidRDefault="003158DE" w:rsidP="003158DE">
      <w:pPr>
        <w:numPr>
          <w:ilvl w:val="0"/>
          <w:numId w:val="44"/>
        </w:numPr>
        <w:tabs>
          <w:tab w:val="left" w:pos="567"/>
        </w:tabs>
        <w:autoSpaceDE w:val="0"/>
        <w:autoSpaceDN w:val="0"/>
        <w:adjustRightInd w:val="0"/>
        <w:ind w:left="567" w:hanging="567"/>
        <w:rPr>
          <w:b/>
          <w:bCs/>
          <w:szCs w:val="22"/>
          <w:lang w:eastAsia="en-US"/>
        </w:rPr>
      </w:pPr>
      <w:r w:rsidRPr="005453C9">
        <w:rPr>
          <w:b/>
          <w:bCs/>
          <w:szCs w:val="22"/>
          <w:lang w:eastAsia="en-US"/>
        </w:rPr>
        <w:t>Tiesioginio poveikio geriamųjų kraujo krešėjimą mažinančių vaistų</w:t>
      </w:r>
      <w:r>
        <w:rPr>
          <w:b/>
          <w:bCs/>
          <w:szCs w:val="22"/>
          <w:lang w:eastAsia="en-US"/>
        </w:rPr>
        <w:t xml:space="preserve"> </w:t>
      </w:r>
      <w:r w:rsidRPr="005453C9">
        <w:rPr>
          <w:b/>
          <w:bCs/>
          <w:szCs w:val="22"/>
          <w:lang w:eastAsia="en-US"/>
        </w:rPr>
        <w:t>vartojimo vietoj CLEXANE pradėjimas</w:t>
      </w:r>
    </w:p>
    <w:p w:rsidR="003158DE" w:rsidRPr="00D86918" w:rsidRDefault="003158DE" w:rsidP="003158DE">
      <w:pPr>
        <w:tabs>
          <w:tab w:val="left" w:pos="567"/>
        </w:tabs>
        <w:autoSpaceDE w:val="0"/>
        <w:autoSpaceDN w:val="0"/>
        <w:adjustRightInd w:val="0"/>
        <w:ind w:left="567"/>
        <w:rPr>
          <w:szCs w:val="22"/>
          <w:lang w:eastAsia="fr-FR"/>
        </w:rPr>
      </w:pPr>
      <w:r w:rsidRPr="00D86918">
        <w:rPr>
          <w:szCs w:val="22"/>
          <w:lang w:eastAsia="fr-FR"/>
        </w:rPr>
        <w:t xml:space="preserve">Nutraukite CLEXANE vartojimą. </w:t>
      </w:r>
      <w:r w:rsidRPr="00D86918">
        <w:rPr>
          <w:bCs/>
          <w:szCs w:val="22"/>
          <w:lang w:eastAsia="en-US"/>
        </w:rPr>
        <w:t xml:space="preserve">Tiesioginio poveikio geriamųjų kraujo krešėjimą mažinančių vaistų vartojimą pradėkite iki numatyto kitos injekcijos laiko likus </w:t>
      </w:r>
      <w:r w:rsidRPr="00D86918">
        <w:rPr>
          <w:szCs w:val="22"/>
          <w:lang w:eastAsia="fr-FR"/>
        </w:rPr>
        <w:t>0</w:t>
      </w:r>
      <w:r w:rsidRPr="00D86918">
        <w:rPr>
          <w:szCs w:val="22"/>
          <w:lang w:eastAsia="fr-FR"/>
        </w:rPr>
        <w:noBreakHyphen/>
        <w:t>2 valandoms ir po to vartojimą tęskite kaip įprasta.</w:t>
      </w:r>
    </w:p>
    <w:p w:rsidR="003158DE" w:rsidRPr="00D86918" w:rsidRDefault="003158DE" w:rsidP="003158DE">
      <w:pPr>
        <w:tabs>
          <w:tab w:val="left" w:pos="567"/>
        </w:tabs>
        <w:autoSpaceDE w:val="0"/>
        <w:autoSpaceDN w:val="0"/>
        <w:adjustRightInd w:val="0"/>
        <w:rPr>
          <w:bCs/>
          <w:szCs w:val="22"/>
          <w:lang w:eastAsia="en-US"/>
        </w:rPr>
      </w:pPr>
    </w:p>
    <w:p w:rsidR="003158DE" w:rsidRPr="005453C9" w:rsidRDefault="003158DE" w:rsidP="003158DE">
      <w:pPr>
        <w:numPr>
          <w:ilvl w:val="0"/>
          <w:numId w:val="45"/>
        </w:numPr>
        <w:tabs>
          <w:tab w:val="left" w:pos="567"/>
        </w:tabs>
        <w:autoSpaceDE w:val="0"/>
        <w:autoSpaceDN w:val="0"/>
        <w:adjustRightInd w:val="0"/>
        <w:ind w:left="567" w:hanging="567"/>
        <w:rPr>
          <w:b/>
          <w:bCs/>
          <w:szCs w:val="22"/>
          <w:lang w:eastAsia="en-US"/>
        </w:rPr>
      </w:pPr>
      <w:r w:rsidRPr="005453C9">
        <w:rPr>
          <w:b/>
          <w:bCs/>
          <w:szCs w:val="22"/>
          <w:lang w:eastAsia="en-US"/>
        </w:rPr>
        <w:t>CLEXANE vartojimo vietoj tiesioginio poveikio geriamųjų kraujo krešėjimą mažinančių vaistų pradėjimas</w:t>
      </w:r>
    </w:p>
    <w:p w:rsidR="003158DE" w:rsidRPr="00D86918" w:rsidRDefault="003158DE" w:rsidP="003158DE">
      <w:pPr>
        <w:tabs>
          <w:tab w:val="left" w:pos="567"/>
        </w:tabs>
        <w:autoSpaceDE w:val="0"/>
        <w:autoSpaceDN w:val="0"/>
        <w:adjustRightInd w:val="0"/>
        <w:ind w:left="567"/>
        <w:rPr>
          <w:szCs w:val="22"/>
          <w:lang w:eastAsia="fr-FR"/>
        </w:rPr>
      </w:pPr>
      <w:r w:rsidRPr="00D86918">
        <w:rPr>
          <w:szCs w:val="22"/>
          <w:lang w:eastAsia="fr-FR"/>
        </w:rPr>
        <w:lastRenderedPageBreak/>
        <w:t>Nutraukite tiesioginio poveikio geriamojo kraują skystinančio vaisto vartojimą. Nepradėkite CLEXANE vartojimo tol, kol po paskutiniosios geriamojo kraują skystinančio vaisto dozės pavartojimo nepraeis 12 valandų.</w:t>
      </w:r>
    </w:p>
    <w:p w:rsidR="003158DE" w:rsidRPr="00D86918" w:rsidRDefault="003158DE" w:rsidP="003158DE">
      <w:pPr>
        <w:tabs>
          <w:tab w:val="left" w:pos="567"/>
        </w:tabs>
        <w:rPr>
          <w:szCs w:val="22"/>
          <w:lang w:eastAsia="en-US"/>
        </w:rPr>
      </w:pPr>
    </w:p>
    <w:p w:rsidR="003158DE" w:rsidRPr="00D86918" w:rsidRDefault="003158DE" w:rsidP="003158DE">
      <w:pPr>
        <w:keepNext/>
        <w:keepLines/>
        <w:tabs>
          <w:tab w:val="left" w:pos="567"/>
        </w:tabs>
        <w:rPr>
          <w:b/>
          <w:szCs w:val="22"/>
          <w:lang w:eastAsia="en-US"/>
        </w:rPr>
      </w:pPr>
    </w:p>
    <w:p w:rsidR="003158DE" w:rsidRPr="00D86918" w:rsidRDefault="003158DE" w:rsidP="003158DE">
      <w:pPr>
        <w:tabs>
          <w:tab w:val="left" w:pos="567"/>
        </w:tabs>
        <w:rPr>
          <w:b/>
          <w:szCs w:val="22"/>
          <w:lang w:eastAsia="en-US"/>
        </w:rPr>
      </w:pPr>
      <w:r w:rsidRPr="00D86918">
        <w:rPr>
          <w:b/>
          <w:szCs w:val="22"/>
          <w:lang w:eastAsia="en-US"/>
        </w:rPr>
        <w:t>Ką daryti pavartojus per didelę CLEXANE dozę?</w:t>
      </w:r>
    </w:p>
    <w:p w:rsidR="003158DE" w:rsidRPr="00D86918" w:rsidRDefault="003158DE" w:rsidP="003158DE">
      <w:pPr>
        <w:numPr>
          <w:ilvl w:val="12"/>
          <w:numId w:val="0"/>
        </w:numPr>
        <w:tabs>
          <w:tab w:val="left" w:pos="567"/>
        </w:tabs>
        <w:ind w:right="-2"/>
        <w:outlineLvl w:val="0"/>
        <w:rPr>
          <w:szCs w:val="22"/>
          <w:lang w:eastAsia="en-US"/>
        </w:rPr>
      </w:pPr>
      <w:r w:rsidRPr="00D86918">
        <w:rPr>
          <w:szCs w:val="22"/>
          <w:lang w:eastAsia="en-US"/>
        </w:rPr>
        <w:t>Jeigu manote, kad pavartojote per didelę ar per mažą CLEXANE dozę, nedelsdami apie tai pasakykite gydytojui, vaistininkui arba slaugytojui, net jeigu neatsirado jokių sutrikimų požymių. Jeigu vaikas atsitiktinai susileido arba nurijo CLEXANE, nedelsdami vežkite jį į ligoninės skubios pagalbos skyrių.</w:t>
      </w:r>
    </w:p>
    <w:p w:rsidR="003158DE" w:rsidRPr="00D86918" w:rsidRDefault="003158DE" w:rsidP="003158DE">
      <w:pPr>
        <w:tabs>
          <w:tab w:val="left" w:pos="567"/>
        </w:tabs>
        <w:rPr>
          <w:b/>
          <w:szCs w:val="22"/>
          <w:lang w:eastAsia="en-US"/>
        </w:rPr>
      </w:pPr>
    </w:p>
    <w:p w:rsidR="003158DE" w:rsidRPr="00D86918" w:rsidRDefault="003158DE" w:rsidP="003158DE">
      <w:pPr>
        <w:tabs>
          <w:tab w:val="left" w:pos="567"/>
        </w:tabs>
        <w:rPr>
          <w:b/>
          <w:szCs w:val="22"/>
          <w:lang w:eastAsia="en-US"/>
        </w:rPr>
      </w:pPr>
      <w:r w:rsidRPr="00D86918">
        <w:rPr>
          <w:b/>
          <w:szCs w:val="22"/>
          <w:lang w:eastAsia="en-US"/>
        </w:rPr>
        <w:t>Pamiršus pavartoti CLEXANE</w:t>
      </w:r>
    </w:p>
    <w:p w:rsidR="003158DE" w:rsidRPr="00D86918" w:rsidRDefault="003158DE" w:rsidP="003158DE">
      <w:pPr>
        <w:tabs>
          <w:tab w:val="left" w:pos="567"/>
        </w:tabs>
        <w:rPr>
          <w:szCs w:val="22"/>
          <w:lang w:eastAsia="en-US"/>
        </w:rPr>
      </w:pPr>
      <w:r w:rsidRPr="00D86918">
        <w:rPr>
          <w:szCs w:val="22"/>
          <w:lang w:eastAsia="en-US"/>
        </w:rPr>
        <w:t>Jeigu pamiršote susileisti vaisto dozę, susileiskite ją, kai tik prisiminsite. Negalima tą pačią dieną vartoti dvigubos dozės norint kompensuoti praleistą dozę. Dienoraščio pildymas Jums padės nepraleisti dozės.</w:t>
      </w:r>
    </w:p>
    <w:p w:rsidR="003158DE" w:rsidRPr="00D86918" w:rsidRDefault="003158DE" w:rsidP="003158DE">
      <w:pPr>
        <w:tabs>
          <w:tab w:val="left" w:pos="567"/>
        </w:tabs>
        <w:rPr>
          <w:szCs w:val="22"/>
          <w:lang w:eastAsia="en-US"/>
        </w:rPr>
      </w:pPr>
    </w:p>
    <w:p w:rsidR="003158DE" w:rsidRPr="00D86918" w:rsidRDefault="003158DE" w:rsidP="003158DE">
      <w:pPr>
        <w:tabs>
          <w:tab w:val="left" w:pos="567"/>
        </w:tabs>
        <w:rPr>
          <w:szCs w:val="22"/>
          <w:lang w:eastAsia="en-US"/>
        </w:rPr>
      </w:pPr>
      <w:r w:rsidRPr="00D86918">
        <w:rPr>
          <w:b/>
          <w:szCs w:val="22"/>
          <w:lang w:eastAsia="en-US"/>
        </w:rPr>
        <w:t xml:space="preserve">Nustojus vartoti CLEXANE </w:t>
      </w:r>
    </w:p>
    <w:p w:rsidR="003158DE" w:rsidRPr="00D86918" w:rsidRDefault="003158DE" w:rsidP="003158DE">
      <w:pPr>
        <w:numPr>
          <w:ilvl w:val="12"/>
          <w:numId w:val="0"/>
        </w:numPr>
        <w:tabs>
          <w:tab w:val="left" w:pos="567"/>
        </w:tabs>
        <w:ind w:right="-2"/>
        <w:rPr>
          <w:szCs w:val="22"/>
          <w:lang w:eastAsia="en-US"/>
        </w:rPr>
      </w:pPr>
      <w:r w:rsidRPr="00D86918">
        <w:rPr>
          <w:szCs w:val="22"/>
          <w:lang w:eastAsia="en-US"/>
        </w:rPr>
        <w:t>Svarbu, kad Jūs tęstumėte CLEXANE injekcijas tol, kol gydytojas nuspręs jo vartojimą nutraukti. Jeigu nutrauksite vaisto vartojimą, gali susidaryti kraujo krešulys, kuris gali būti labai pavojingas.</w:t>
      </w:r>
    </w:p>
    <w:p w:rsidR="003158DE" w:rsidRPr="00D86918" w:rsidRDefault="003158DE" w:rsidP="003158DE">
      <w:pPr>
        <w:numPr>
          <w:ilvl w:val="12"/>
          <w:numId w:val="0"/>
        </w:numPr>
        <w:tabs>
          <w:tab w:val="left" w:pos="567"/>
        </w:tabs>
        <w:ind w:right="-2"/>
        <w:rPr>
          <w:szCs w:val="22"/>
          <w:lang w:eastAsia="en-US"/>
        </w:rPr>
      </w:pPr>
    </w:p>
    <w:p w:rsidR="003158DE" w:rsidRPr="00F32E8E" w:rsidRDefault="003158DE" w:rsidP="003158DE">
      <w:pPr>
        <w:rPr>
          <w:szCs w:val="22"/>
        </w:rPr>
      </w:pPr>
      <w:r w:rsidRPr="00F32E8E">
        <w:rPr>
          <w:szCs w:val="22"/>
        </w:rPr>
        <w:t>Jeigu kiltų daugiau klausimų dėl šio vaisto vartojimo, kreipkitės į gydytoją, vaistininką arba slaugytoją.</w:t>
      </w:r>
    </w:p>
    <w:p w:rsidR="003158DE" w:rsidRDefault="003158DE" w:rsidP="003158DE">
      <w:pPr>
        <w:rPr>
          <w:szCs w:val="22"/>
        </w:rPr>
      </w:pPr>
    </w:p>
    <w:p w:rsidR="003158DE" w:rsidRPr="00D86918" w:rsidRDefault="003158DE" w:rsidP="003158DE">
      <w:pPr>
        <w:rPr>
          <w:szCs w:val="22"/>
        </w:rPr>
      </w:pPr>
    </w:p>
    <w:p w:rsidR="003158DE" w:rsidRPr="00D86918" w:rsidRDefault="003158DE" w:rsidP="003158DE">
      <w:pPr>
        <w:keepNext/>
        <w:outlineLvl w:val="1"/>
        <w:rPr>
          <w:b/>
          <w:szCs w:val="22"/>
        </w:rPr>
      </w:pPr>
      <w:r w:rsidRPr="00D86918">
        <w:rPr>
          <w:b/>
          <w:szCs w:val="22"/>
        </w:rPr>
        <w:t>4.</w:t>
      </w:r>
      <w:r w:rsidRPr="00D86918">
        <w:rPr>
          <w:b/>
          <w:szCs w:val="22"/>
        </w:rPr>
        <w:tab/>
        <w:t>Galimas šalutinis poveikis</w:t>
      </w:r>
    </w:p>
    <w:p w:rsidR="003158DE" w:rsidRDefault="003158DE" w:rsidP="003158DE">
      <w:pPr>
        <w:rPr>
          <w:szCs w:val="22"/>
        </w:rPr>
      </w:pPr>
    </w:p>
    <w:p w:rsidR="003158DE" w:rsidRPr="002352F0" w:rsidRDefault="003158DE" w:rsidP="003158DE">
      <w:pPr>
        <w:numPr>
          <w:ilvl w:val="12"/>
          <w:numId w:val="0"/>
        </w:numPr>
        <w:tabs>
          <w:tab w:val="left" w:pos="567"/>
        </w:tabs>
        <w:ind w:right="-29"/>
        <w:rPr>
          <w:szCs w:val="22"/>
          <w:lang w:eastAsia="en-US"/>
        </w:rPr>
      </w:pPr>
      <w:r w:rsidRPr="002352F0">
        <w:rPr>
          <w:szCs w:val="22"/>
          <w:lang w:eastAsia="en-US"/>
        </w:rPr>
        <w:t>Šis vaistas, kaip ir visi kiti, gali sukelti šalutinį poveikį, nors jis pasireiškia ne visiems žmonėms.</w:t>
      </w:r>
    </w:p>
    <w:p w:rsidR="003158DE" w:rsidRPr="002352F0" w:rsidRDefault="003158DE" w:rsidP="003158DE">
      <w:pPr>
        <w:numPr>
          <w:ilvl w:val="12"/>
          <w:numId w:val="0"/>
        </w:numPr>
        <w:tabs>
          <w:tab w:val="left" w:pos="567"/>
        </w:tabs>
        <w:ind w:right="-29"/>
        <w:rPr>
          <w:szCs w:val="22"/>
          <w:lang w:eastAsia="en-US"/>
        </w:rPr>
      </w:pPr>
    </w:p>
    <w:p w:rsidR="003158DE" w:rsidRPr="002352F0" w:rsidRDefault="003158DE" w:rsidP="003158DE">
      <w:pPr>
        <w:tabs>
          <w:tab w:val="left" w:pos="540"/>
        </w:tabs>
        <w:rPr>
          <w:b/>
          <w:bCs/>
          <w:szCs w:val="22"/>
          <w:lang w:eastAsia="en-US"/>
        </w:rPr>
      </w:pPr>
      <w:r w:rsidRPr="002352F0">
        <w:rPr>
          <w:b/>
          <w:bCs/>
          <w:szCs w:val="22"/>
          <w:lang w:eastAsia="en-US"/>
        </w:rPr>
        <w:t>Sunkus šalutinis poveikis</w:t>
      </w:r>
    </w:p>
    <w:p w:rsidR="003158DE" w:rsidRPr="002352F0" w:rsidRDefault="003158DE" w:rsidP="003158DE">
      <w:pPr>
        <w:tabs>
          <w:tab w:val="left" w:pos="540"/>
        </w:tabs>
        <w:rPr>
          <w:b/>
          <w:bCs/>
          <w:szCs w:val="22"/>
          <w:lang w:eastAsia="en-US"/>
        </w:rPr>
      </w:pPr>
    </w:p>
    <w:p w:rsidR="003158DE" w:rsidRPr="002352F0" w:rsidRDefault="003158DE" w:rsidP="003158DE">
      <w:pPr>
        <w:tabs>
          <w:tab w:val="left" w:pos="540"/>
        </w:tabs>
        <w:rPr>
          <w:bCs/>
          <w:szCs w:val="22"/>
          <w:lang w:eastAsia="en-US"/>
        </w:rPr>
      </w:pPr>
      <w:r>
        <w:rPr>
          <w:b/>
          <w:bCs/>
          <w:szCs w:val="22"/>
          <w:lang w:eastAsia="en-US"/>
        </w:rPr>
        <w:t>Nutraukite</w:t>
      </w:r>
      <w:r w:rsidRPr="002352F0">
        <w:rPr>
          <w:b/>
          <w:bCs/>
          <w:szCs w:val="22"/>
          <w:lang w:eastAsia="en-US"/>
        </w:rPr>
        <w:t xml:space="preserve"> CLEXANE </w:t>
      </w:r>
      <w:r>
        <w:rPr>
          <w:b/>
          <w:bCs/>
          <w:szCs w:val="22"/>
          <w:lang w:eastAsia="en-US"/>
        </w:rPr>
        <w:t xml:space="preserve">vartojimą ir nedelsdami kreipkitės į gydytoją arba slaugytoją, </w:t>
      </w:r>
      <w:r w:rsidRPr="00956008">
        <w:rPr>
          <w:bCs/>
          <w:szCs w:val="22"/>
          <w:lang w:eastAsia="en-US"/>
        </w:rPr>
        <w:t xml:space="preserve">jeigu atsiranda bet kokių sunkios alerginės reakcijos požymių </w:t>
      </w:r>
      <w:r w:rsidRPr="002352F0">
        <w:rPr>
          <w:bCs/>
          <w:szCs w:val="22"/>
          <w:lang w:eastAsia="en-US"/>
        </w:rPr>
        <w:t>(</w:t>
      </w:r>
      <w:r>
        <w:rPr>
          <w:bCs/>
          <w:szCs w:val="22"/>
          <w:lang w:eastAsia="en-US"/>
        </w:rPr>
        <w:t>tokių kaip išbėrimas</w:t>
      </w:r>
      <w:r w:rsidRPr="002352F0">
        <w:rPr>
          <w:bCs/>
          <w:szCs w:val="22"/>
          <w:lang w:eastAsia="en-US"/>
        </w:rPr>
        <w:t xml:space="preserve">, kvėpavimo arba rijimo pasunkėjimas, veido, lūpų, </w:t>
      </w:r>
      <w:r>
        <w:rPr>
          <w:bCs/>
          <w:szCs w:val="22"/>
          <w:lang w:eastAsia="en-US"/>
        </w:rPr>
        <w:t>liežuvio, burnos ertmės</w:t>
      </w:r>
      <w:r w:rsidRPr="002352F0">
        <w:rPr>
          <w:bCs/>
          <w:szCs w:val="22"/>
          <w:lang w:eastAsia="en-US"/>
        </w:rPr>
        <w:t>, gerklės ar akių patinimas).</w:t>
      </w:r>
    </w:p>
    <w:p w:rsidR="003158DE" w:rsidRPr="00D86918" w:rsidRDefault="003158DE" w:rsidP="003158DE">
      <w:pPr>
        <w:rPr>
          <w:szCs w:val="22"/>
        </w:rPr>
      </w:pPr>
    </w:p>
    <w:p w:rsidR="003158DE" w:rsidRPr="00D86918" w:rsidRDefault="003158DE" w:rsidP="003158DE">
      <w:pPr>
        <w:numPr>
          <w:ilvl w:val="12"/>
          <w:numId w:val="0"/>
        </w:numPr>
        <w:tabs>
          <w:tab w:val="left" w:pos="567"/>
        </w:tabs>
        <w:ind w:right="-29"/>
        <w:rPr>
          <w:szCs w:val="22"/>
          <w:lang w:eastAsia="en-US"/>
        </w:rPr>
      </w:pPr>
      <w:r w:rsidRPr="00D86918">
        <w:rPr>
          <w:szCs w:val="22"/>
          <w:lang w:eastAsia="en-US"/>
        </w:rPr>
        <w:t>CLEXANE, kaip ir kiti panašūs kraujo krešėjimą</w:t>
      </w:r>
      <w:r>
        <w:rPr>
          <w:szCs w:val="22"/>
          <w:lang w:eastAsia="en-US"/>
        </w:rPr>
        <w:t xml:space="preserve"> slopinantys vaistai, </w:t>
      </w:r>
      <w:r w:rsidRPr="00D86918">
        <w:rPr>
          <w:szCs w:val="22"/>
          <w:lang w:eastAsia="en-US"/>
        </w:rPr>
        <w:t>gali sukelti kraujavimą</w:t>
      </w:r>
      <w:r>
        <w:rPr>
          <w:szCs w:val="22"/>
          <w:lang w:eastAsia="en-US"/>
        </w:rPr>
        <w:t xml:space="preserve">. Jis </w:t>
      </w:r>
      <w:r w:rsidRPr="00D86918">
        <w:rPr>
          <w:szCs w:val="22"/>
          <w:lang w:eastAsia="en-US"/>
        </w:rPr>
        <w:t>gali būti pavojingas gyvybei. Kai kuriais atvejais kraujavimas gali nebūti akivaizdus.</w:t>
      </w:r>
    </w:p>
    <w:p w:rsidR="003158DE" w:rsidRDefault="003158DE" w:rsidP="003158DE">
      <w:pPr>
        <w:ind w:right="-29"/>
        <w:rPr>
          <w:b/>
          <w:szCs w:val="22"/>
          <w:lang w:eastAsia="en-US"/>
        </w:rPr>
      </w:pPr>
    </w:p>
    <w:p w:rsidR="003158DE" w:rsidRPr="00956008" w:rsidRDefault="003158DE" w:rsidP="003158DE">
      <w:pPr>
        <w:ind w:right="-29"/>
        <w:rPr>
          <w:b/>
          <w:szCs w:val="22"/>
          <w:lang w:eastAsia="en-US"/>
        </w:rPr>
      </w:pPr>
      <w:r>
        <w:rPr>
          <w:b/>
          <w:szCs w:val="22"/>
          <w:lang w:eastAsia="en-US"/>
        </w:rPr>
        <w:t>Turite nedelsdami pasitarti su gydytoju, jeigu</w:t>
      </w:r>
      <w:r w:rsidRPr="00956008">
        <w:rPr>
          <w:b/>
          <w:szCs w:val="22"/>
          <w:lang w:eastAsia="en-US"/>
        </w:rPr>
        <w:t>:</w:t>
      </w:r>
    </w:p>
    <w:p w:rsidR="003158DE" w:rsidRPr="00956008" w:rsidRDefault="003158DE" w:rsidP="003158DE">
      <w:pPr>
        <w:numPr>
          <w:ilvl w:val="0"/>
          <w:numId w:val="46"/>
        </w:numPr>
        <w:ind w:left="567" w:hanging="567"/>
        <w:rPr>
          <w:szCs w:val="22"/>
          <w:lang w:eastAsia="en-US"/>
        </w:rPr>
      </w:pPr>
      <w:r w:rsidRPr="00C618C8">
        <w:rPr>
          <w:szCs w:val="22"/>
          <w:lang w:eastAsia="en-US"/>
        </w:rPr>
        <w:t>pasireiškia bet koks kraujavimas, kuris nesustoja savaime</w:t>
      </w:r>
      <w:r>
        <w:rPr>
          <w:szCs w:val="22"/>
          <w:lang w:eastAsia="en-US"/>
        </w:rPr>
        <w:t>;</w:t>
      </w:r>
    </w:p>
    <w:p w:rsidR="003158DE" w:rsidRPr="00956008" w:rsidRDefault="003158DE" w:rsidP="003158DE">
      <w:pPr>
        <w:numPr>
          <w:ilvl w:val="0"/>
          <w:numId w:val="46"/>
        </w:numPr>
        <w:ind w:left="567" w:hanging="567"/>
        <w:rPr>
          <w:szCs w:val="22"/>
          <w:lang w:eastAsia="en-US"/>
        </w:rPr>
      </w:pPr>
      <w:r>
        <w:rPr>
          <w:szCs w:val="22"/>
          <w:lang w:eastAsia="en-US"/>
        </w:rPr>
        <w:t>atsiranda per stipraus kraujavimo požymių, tokių kaip didelis silpnumas, nuovargis, blyškumas ar svaigulys su galvos skausmu arba neaiškios priežasties sukeltas patinimas.</w:t>
      </w:r>
    </w:p>
    <w:p w:rsidR="003158DE" w:rsidRPr="00D86918" w:rsidRDefault="003158DE" w:rsidP="003158DE">
      <w:pPr>
        <w:numPr>
          <w:ilvl w:val="12"/>
          <w:numId w:val="0"/>
        </w:numPr>
        <w:tabs>
          <w:tab w:val="left" w:pos="567"/>
        </w:tabs>
        <w:ind w:right="-29"/>
        <w:rPr>
          <w:szCs w:val="22"/>
          <w:lang w:eastAsia="en-US"/>
        </w:rPr>
      </w:pPr>
      <w:r w:rsidRPr="00D86918">
        <w:rPr>
          <w:szCs w:val="22"/>
          <w:lang w:eastAsia="en-US"/>
        </w:rPr>
        <w:t>Gydytojas gali nuspręsti atidžiau Jus stebėti arba pakeisti vartojamą vaistą.</w:t>
      </w:r>
    </w:p>
    <w:p w:rsidR="003158DE" w:rsidRPr="00D86918" w:rsidRDefault="003158DE" w:rsidP="003158DE">
      <w:pPr>
        <w:numPr>
          <w:ilvl w:val="12"/>
          <w:numId w:val="0"/>
        </w:numPr>
        <w:tabs>
          <w:tab w:val="left" w:pos="567"/>
        </w:tabs>
        <w:ind w:right="-29"/>
        <w:rPr>
          <w:szCs w:val="22"/>
          <w:lang w:eastAsia="en-US"/>
        </w:rPr>
      </w:pPr>
    </w:p>
    <w:p w:rsidR="003158DE" w:rsidRPr="005453C9" w:rsidRDefault="003158DE" w:rsidP="003158DE">
      <w:pPr>
        <w:numPr>
          <w:ilvl w:val="12"/>
          <w:numId w:val="0"/>
        </w:numPr>
        <w:tabs>
          <w:tab w:val="left" w:pos="567"/>
        </w:tabs>
        <w:ind w:right="-29"/>
        <w:rPr>
          <w:b/>
          <w:szCs w:val="22"/>
          <w:lang w:eastAsia="en-US"/>
        </w:rPr>
      </w:pPr>
      <w:r w:rsidRPr="005453C9">
        <w:rPr>
          <w:b/>
          <w:szCs w:val="22"/>
          <w:lang w:eastAsia="en-US"/>
        </w:rPr>
        <w:t>Toliau išvardytais atvejais nedelsdami pasitarkite su gydytoju</w:t>
      </w:r>
      <w:r>
        <w:rPr>
          <w:b/>
          <w:szCs w:val="22"/>
          <w:lang w:eastAsia="en-US"/>
        </w:rPr>
        <w:t>:</w:t>
      </w:r>
    </w:p>
    <w:p w:rsidR="003158DE" w:rsidRPr="00D86918" w:rsidRDefault="003158DE" w:rsidP="003158DE">
      <w:pPr>
        <w:numPr>
          <w:ilvl w:val="0"/>
          <w:numId w:val="4"/>
        </w:numPr>
        <w:tabs>
          <w:tab w:val="left" w:pos="567"/>
        </w:tabs>
        <w:ind w:left="567" w:right="-29" w:hanging="567"/>
        <w:rPr>
          <w:szCs w:val="22"/>
          <w:lang w:eastAsia="en-US"/>
        </w:rPr>
      </w:pPr>
      <w:r>
        <w:rPr>
          <w:szCs w:val="22"/>
          <w:lang w:eastAsia="en-US"/>
        </w:rPr>
        <w:t>j</w:t>
      </w:r>
      <w:r w:rsidRPr="00D86918">
        <w:rPr>
          <w:szCs w:val="22"/>
          <w:lang w:eastAsia="en-US"/>
        </w:rPr>
        <w:t>eigu atsiranda bet kokių kraujagyslių užsikimšimo krešuliu požymių, pvz.:</w:t>
      </w:r>
    </w:p>
    <w:p w:rsidR="003158DE" w:rsidRPr="00D86918" w:rsidRDefault="003158DE" w:rsidP="003158DE">
      <w:pPr>
        <w:numPr>
          <w:ilvl w:val="0"/>
          <w:numId w:val="47"/>
        </w:numPr>
        <w:tabs>
          <w:tab w:val="left" w:pos="851"/>
        </w:tabs>
        <w:ind w:left="851" w:right="-29" w:hanging="284"/>
        <w:rPr>
          <w:szCs w:val="22"/>
          <w:lang w:eastAsia="en-US"/>
        </w:rPr>
      </w:pPr>
      <w:r w:rsidRPr="00D86918">
        <w:rPr>
          <w:szCs w:val="22"/>
          <w:lang w:eastAsia="en-US"/>
        </w:rPr>
        <w:t>vienos kojos mėšlungio pobūdžio skausmas, karštis ar patinimas (tai yra giliųjų venų trombozės simptomai);</w:t>
      </w:r>
    </w:p>
    <w:p w:rsidR="003158DE" w:rsidRPr="00D86918" w:rsidRDefault="003158DE" w:rsidP="003158DE">
      <w:pPr>
        <w:numPr>
          <w:ilvl w:val="0"/>
          <w:numId w:val="47"/>
        </w:numPr>
        <w:tabs>
          <w:tab w:val="left" w:pos="851"/>
        </w:tabs>
        <w:ind w:left="851" w:right="-29" w:hanging="284"/>
        <w:rPr>
          <w:szCs w:val="22"/>
          <w:lang w:eastAsia="en-US"/>
        </w:rPr>
      </w:pPr>
      <w:r w:rsidRPr="00D86918">
        <w:rPr>
          <w:szCs w:val="22"/>
          <w:lang w:eastAsia="en-US"/>
        </w:rPr>
        <w:t xml:space="preserve">dusulys, </w:t>
      </w:r>
      <w:hyperlink r:id="rId15" w:history="1">
        <w:r w:rsidRPr="00D86918">
          <w:rPr>
            <w:szCs w:val="22"/>
            <w:lang w:eastAsia="en-US"/>
          </w:rPr>
          <w:t>krūtinės</w:t>
        </w:r>
      </w:hyperlink>
      <w:r w:rsidRPr="00D86918">
        <w:rPr>
          <w:szCs w:val="22"/>
          <w:lang w:eastAsia="en-US"/>
        </w:rPr>
        <w:t xml:space="preserve"> skausmas, alpulys ar kraujo atkosėjimas (tai yra plaučių embolijos simptomai)</w:t>
      </w:r>
      <w:r>
        <w:rPr>
          <w:szCs w:val="22"/>
          <w:lang w:eastAsia="en-US"/>
        </w:rPr>
        <w:t>;</w:t>
      </w:r>
    </w:p>
    <w:p w:rsidR="003158DE" w:rsidRPr="00D86918" w:rsidRDefault="003158DE" w:rsidP="003158DE">
      <w:pPr>
        <w:numPr>
          <w:ilvl w:val="0"/>
          <w:numId w:val="4"/>
        </w:numPr>
        <w:tabs>
          <w:tab w:val="left" w:pos="567"/>
        </w:tabs>
        <w:ind w:left="567" w:right="-2" w:hanging="567"/>
        <w:rPr>
          <w:szCs w:val="22"/>
          <w:lang w:eastAsia="en-US"/>
        </w:rPr>
      </w:pPr>
      <w:r>
        <w:rPr>
          <w:szCs w:val="22"/>
          <w:lang w:eastAsia="en-US"/>
        </w:rPr>
        <w:t>j</w:t>
      </w:r>
      <w:r w:rsidRPr="00D86918">
        <w:rPr>
          <w:szCs w:val="22"/>
          <w:lang w:eastAsia="en-US"/>
        </w:rPr>
        <w:t>eigu atsiranda išbėrimas poodinėmis tamsiai raudonomis dėmėmis, neišnykstančiomis jas paspaudus.</w:t>
      </w:r>
    </w:p>
    <w:p w:rsidR="003158DE" w:rsidRPr="00D86918" w:rsidRDefault="003158DE" w:rsidP="003158DE">
      <w:pPr>
        <w:numPr>
          <w:ilvl w:val="12"/>
          <w:numId w:val="0"/>
        </w:numPr>
        <w:tabs>
          <w:tab w:val="left" w:pos="567"/>
        </w:tabs>
        <w:ind w:right="-29"/>
        <w:rPr>
          <w:szCs w:val="22"/>
          <w:lang w:eastAsia="en-US"/>
        </w:rPr>
      </w:pPr>
      <w:r w:rsidRPr="00D86918">
        <w:rPr>
          <w:szCs w:val="22"/>
          <w:lang w:eastAsia="en-US"/>
        </w:rPr>
        <w:t>Gydytojas gali nurodyti atlikti kraujo tyrimą, kad patikrintų trombocitų skaičių.</w:t>
      </w:r>
    </w:p>
    <w:p w:rsidR="003158DE" w:rsidRPr="00D86918" w:rsidRDefault="003158DE" w:rsidP="003158DE">
      <w:pPr>
        <w:numPr>
          <w:ilvl w:val="12"/>
          <w:numId w:val="0"/>
        </w:numPr>
        <w:tabs>
          <w:tab w:val="left" w:pos="567"/>
        </w:tabs>
        <w:ind w:right="-29"/>
        <w:rPr>
          <w:szCs w:val="22"/>
          <w:lang w:eastAsia="en-US"/>
        </w:rPr>
      </w:pPr>
    </w:p>
    <w:p w:rsidR="003158DE" w:rsidRPr="00D86918" w:rsidRDefault="003158DE" w:rsidP="003158DE">
      <w:pPr>
        <w:tabs>
          <w:tab w:val="left" w:pos="567"/>
        </w:tabs>
        <w:rPr>
          <w:b/>
          <w:szCs w:val="22"/>
          <w:lang w:eastAsia="en-GB"/>
        </w:rPr>
      </w:pPr>
      <w:r>
        <w:rPr>
          <w:b/>
          <w:szCs w:val="22"/>
          <w:lang w:eastAsia="en-GB"/>
        </w:rPr>
        <w:t xml:space="preserve">Kitoks </w:t>
      </w:r>
      <w:r w:rsidRPr="00D86918">
        <w:rPr>
          <w:b/>
          <w:szCs w:val="22"/>
          <w:lang w:eastAsia="en-GB"/>
        </w:rPr>
        <w:t>šalutini</w:t>
      </w:r>
      <w:r>
        <w:rPr>
          <w:b/>
          <w:szCs w:val="22"/>
          <w:lang w:eastAsia="en-GB"/>
        </w:rPr>
        <w:t>s</w:t>
      </w:r>
      <w:r w:rsidRPr="00D86918">
        <w:rPr>
          <w:b/>
          <w:szCs w:val="22"/>
          <w:lang w:eastAsia="en-GB"/>
        </w:rPr>
        <w:t xml:space="preserve"> poveiki</w:t>
      </w:r>
      <w:r>
        <w:rPr>
          <w:b/>
          <w:szCs w:val="22"/>
          <w:lang w:eastAsia="en-GB"/>
        </w:rPr>
        <w:t>s</w:t>
      </w:r>
    </w:p>
    <w:p w:rsidR="003158DE" w:rsidRPr="00D86918" w:rsidRDefault="003158DE" w:rsidP="003158DE">
      <w:pPr>
        <w:numPr>
          <w:ilvl w:val="12"/>
          <w:numId w:val="0"/>
        </w:numPr>
        <w:tabs>
          <w:tab w:val="left" w:pos="567"/>
        </w:tabs>
        <w:ind w:right="-2"/>
        <w:rPr>
          <w:szCs w:val="22"/>
          <w:lang w:eastAsia="en-US"/>
        </w:rPr>
      </w:pPr>
      <w:r w:rsidRPr="005453C9">
        <w:rPr>
          <w:b/>
          <w:szCs w:val="22"/>
          <w:lang w:eastAsia="en-US"/>
        </w:rPr>
        <w:t>Labai dažnas</w:t>
      </w:r>
      <w:r w:rsidRPr="00D86918">
        <w:rPr>
          <w:szCs w:val="22"/>
          <w:u w:val="single"/>
          <w:lang w:eastAsia="en-US"/>
        </w:rPr>
        <w:t xml:space="preserve"> </w:t>
      </w:r>
      <w:r w:rsidRPr="00D86918">
        <w:rPr>
          <w:szCs w:val="22"/>
          <w:lang w:eastAsia="en-US"/>
        </w:rPr>
        <w:t>(gali pasireikšti daugiau kaip 1 iš 10 žmonių)</w:t>
      </w:r>
      <w:r>
        <w:rPr>
          <w:szCs w:val="22"/>
          <w:lang w:eastAsia="en-US"/>
        </w:rPr>
        <w:t>:</w:t>
      </w:r>
    </w:p>
    <w:p w:rsidR="003158DE" w:rsidRPr="00D86918" w:rsidRDefault="003158DE" w:rsidP="003158DE">
      <w:pPr>
        <w:numPr>
          <w:ilvl w:val="0"/>
          <w:numId w:val="15"/>
        </w:numPr>
        <w:tabs>
          <w:tab w:val="left" w:pos="567"/>
        </w:tabs>
        <w:ind w:left="0" w:right="-2" w:firstLine="0"/>
        <w:rPr>
          <w:szCs w:val="22"/>
          <w:lang w:eastAsia="en-US"/>
        </w:rPr>
      </w:pPr>
      <w:r>
        <w:rPr>
          <w:szCs w:val="22"/>
          <w:lang w:eastAsia="en-US"/>
        </w:rPr>
        <w:t>k</w:t>
      </w:r>
      <w:r w:rsidRPr="00D86918">
        <w:rPr>
          <w:szCs w:val="22"/>
          <w:lang w:eastAsia="en-US"/>
        </w:rPr>
        <w:t>raujavimas</w:t>
      </w:r>
      <w:r>
        <w:rPr>
          <w:szCs w:val="22"/>
          <w:lang w:eastAsia="en-US"/>
        </w:rPr>
        <w:t>;</w:t>
      </w:r>
    </w:p>
    <w:p w:rsidR="003158DE" w:rsidRPr="00D86918" w:rsidRDefault="003158DE" w:rsidP="003158DE">
      <w:pPr>
        <w:numPr>
          <w:ilvl w:val="0"/>
          <w:numId w:val="15"/>
        </w:numPr>
        <w:tabs>
          <w:tab w:val="left" w:pos="567"/>
        </w:tabs>
        <w:ind w:left="0" w:right="-2" w:firstLine="0"/>
        <w:rPr>
          <w:szCs w:val="22"/>
          <w:lang w:eastAsia="en-US"/>
        </w:rPr>
      </w:pPr>
      <w:r>
        <w:rPr>
          <w:szCs w:val="22"/>
          <w:lang w:eastAsia="en-US"/>
        </w:rPr>
        <w:t>k</w:t>
      </w:r>
      <w:r w:rsidRPr="00D86918">
        <w:rPr>
          <w:szCs w:val="22"/>
          <w:lang w:eastAsia="en-US"/>
        </w:rPr>
        <w:t>epenų fermentų aktyvumo padidėjimas.</w:t>
      </w:r>
    </w:p>
    <w:p w:rsidR="003158DE" w:rsidRPr="00D86918" w:rsidRDefault="003158DE" w:rsidP="003158DE">
      <w:pPr>
        <w:numPr>
          <w:ilvl w:val="12"/>
          <w:numId w:val="0"/>
        </w:numPr>
        <w:tabs>
          <w:tab w:val="left" w:pos="567"/>
        </w:tabs>
        <w:ind w:right="-2"/>
        <w:rPr>
          <w:szCs w:val="22"/>
          <w:lang w:eastAsia="en-US"/>
        </w:rPr>
      </w:pPr>
    </w:p>
    <w:p w:rsidR="003158DE" w:rsidRPr="00D86918" w:rsidRDefault="003158DE" w:rsidP="003158DE">
      <w:pPr>
        <w:numPr>
          <w:ilvl w:val="12"/>
          <w:numId w:val="0"/>
        </w:numPr>
        <w:tabs>
          <w:tab w:val="left" w:pos="567"/>
        </w:tabs>
        <w:ind w:right="-2"/>
        <w:rPr>
          <w:szCs w:val="22"/>
          <w:lang w:eastAsia="en-US"/>
        </w:rPr>
      </w:pPr>
      <w:r w:rsidRPr="005453C9">
        <w:rPr>
          <w:b/>
          <w:szCs w:val="22"/>
          <w:lang w:eastAsia="en-US"/>
        </w:rPr>
        <w:t xml:space="preserve">Dažnas </w:t>
      </w:r>
      <w:r w:rsidRPr="00D86918">
        <w:rPr>
          <w:szCs w:val="22"/>
          <w:lang w:eastAsia="en-US"/>
        </w:rPr>
        <w:t>(gali pasireikšti rečiau kaip 1 iš 10 žmonių)</w:t>
      </w:r>
      <w:r>
        <w:rPr>
          <w:szCs w:val="22"/>
          <w:lang w:eastAsia="en-US"/>
        </w:rPr>
        <w:t>:</w:t>
      </w:r>
    </w:p>
    <w:p w:rsidR="003158DE" w:rsidRPr="00D86918" w:rsidRDefault="003158DE" w:rsidP="003158DE">
      <w:pPr>
        <w:numPr>
          <w:ilvl w:val="0"/>
          <w:numId w:val="16"/>
        </w:numPr>
        <w:tabs>
          <w:tab w:val="left" w:pos="567"/>
        </w:tabs>
        <w:ind w:left="567" w:right="-2" w:hanging="567"/>
        <w:rPr>
          <w:szCs w:val="22"/>
          <w:lang w:eastAsia="en-US"/>
        </w:rPr>
      </w:pPr>
      <w:r>
        <w:rPr>
          <w:szCs w:val="22"/>
          <w:lang w:eastAsia="en-US"/>
        </w:rPr>
        <w:lastRenderedPageBreak/>
        <w:t>l</w:t>
      </w:r>
      <w:r w:rsidRPr="00D86918">
        <w:rPr>
          <w:szCs w:val="22"/>
          <w:lang w:eastAsia="en-US"/>
        </w:rPr>
        <w:t>engviau nei įprasta atsirandančios kraujosruvos</w:t>
      </w:r>
      <w:r>
        <w:rPr>
          <w:szCs w:val="22"/>
          <w:lang w:eastAsia="en-US"/>
        </w:rPr>
        <w:t xml:space="preserve"> - t</w:t>
      </w:r>
      <w:r w:rsidRPr="00D86918">
        <w:rPr>
          <w:szCs w:val="22"/>
          <w:lang w:eastAsia="en-US"/>
        </w:rPr>
        <w:t>okio poveikio priežastis gali būti kraujo sutrikimas (mažas trombocitų skaičius)</w:t>
      </w:r>
      <w:r>
        <w:rPr>
          <w:szCs w:val="22"/>
          <w:lang w:eastAsia="en-US"/>
        </w:rPr>
        <w:t>;</w:t>
      </w:r>
    </w:p>
    <w:p w:rsidR="003158DE" w:rsidRPr="00D86918" w:rsidRDefault="003158DE" w:rsidP="003158DE">
      <w:pPr>
        <w:numPr>
          <w:ilvl w:val="0"/>
          <w:numId w:val="16"/>
        </w:numPr>
        <w:tabs>
          <w:tab w:val="left" w:pos="567"/>
        </w:tabs>
        <w:ind w:left="567" w:right="-2" w:hanging="567"/>
        <w:rPr>
          <w:szCs w:val="22"/>
          <w:lang w:eastAsia="en-US"/>
        </w:rPr>
      </w:pPr>
      <w:r>
        <w:rPr>
          <w:szCs w:val="22"/>
          <w:lang w:eastAsia="en-US"/>
        </w:rPr>
        <w:t>r</w:t>
      </w:r>
      <w:r w:rsidRPr="00D86918">
        <w:rPr>
          <w:szCs w:val="22"/>
          <w:lang w:eastAsia="en-US"/>
        </w:rPr>
        <w:t>ausvos odos dėmės</w:t>
      </w:r>
      <w:r>
        <w:rPr>
          <w:szCs w:val="22"/>
          <w:lang w:eastAsia="en-US"/>
        </w:rPr>
        <w:t xml:space="preserve"> - d</w:t>
      </w:r>
      <w:r w:rsidRPr="00D86918">
        <w:rPr>
          <w:szCs w:val="22"/>
          <w:lang w:eastAsia="en-US"/>
        </w:rPr>
        <w:t>idesnė tokio poveikio tikimybė yra CLEXANE injekcijos vietoje</w:t>
      </w:r>
      <w:r>
        <w:rPr>
          <w:szCs w:val="22"/>
          <w:lang w:eastAsia="en-US"/>
        </w:rPr>
        <w:t>;</w:t>
      </w:r>
    </w:p>
    <w:p w:rsidR="003158DE" w:rsidRPr="00D86918" w:rsidRDefault="003158DE" w:rsidP="003158DE">
      <w:pPr>
        <w:numPr>
          <w:ilvl w:val="0"/>
          <w:numId w:val="16"/>
        </w:numPr>
        <w:tabs>
          <w:tab w:val="left" w:pos="567"/>
        </w:tabs>
        <w:ind w:left="567" w:right="-2" w:hanging="567"/>
        <w:rPr>
          <w:szCs w:val="22"/>
          <w:lang w:eastAsia="en-US"/>
        </w:rPr>
      </w:pPr>
      <w:r>
        <w:rPr>
          <w:szCs w:val="22"/>
          <w:lang w:eastAsia="en-US"/>
        </w:rPr>
        <w:t>o</w:t>
      </w:r>
      <w:r w:rsidRPr="00D86918">
        <w:rPr>
          <w:szCs w:val="22"/>
          <w:lang w:eastAsia="en-US"/>
        </w:rPr>
        <w:t>dos išbėrimas (ruplės, dilgėlinė)</w:t>
      </w:r>
      <w:r>
        <w:rPr>
          <w:szCs w:val="22"/>
          <w:lang w:eastAsia="en-US"/>
        </w:rPr>
        <w:t>;</w:t>
      </w:r>
    </w:p>
    <w:p w:rsidR="003158DE" w:rsidRPr="00D86918" w:rsidRDefault="003158DE" w:rsidP="003158DE">
      <w:pPr>
        <w:numPr>
          <w:ilvl w:val="0"/>
          <w:numId w:val="16"/>
        </w:numPr>
        <w:tabs>
          <w:tab w:val="left" w:pos="567"/>
        </w:tabs>
        <w:ind w:left="567" w:right="-2" w:hanging="567"/>
        <w:rPr>
          <w:szCs w:val="22"/>
          <w:lang w:eastAsia="en-US"/>
        </w:rPr>
      </w:pPr>
      <w:r>
        <w:rPr>
          <w:szCs w:val="22"/>
          <w:lang w:eastAsia="en-US"/>
        </w:rPr>
        <w:t>n</w:t>
      </w:r>
      <w:r w:rsidRPr="00D86918">
        <w:rPr>
          <w:szCs w:val="22"/>
          <w:lang w:eastAsia="en-US"/>
        </w:rPr>
        <w:t>iežtinti raudona oda</w:t>
      </w:r>
      <w:r>
        <w:rPr>
          <w:szCs w:val="22"/>
          <w:lang w:eastAsia="en-US"/>
        </w:rPr>
        <w:t>;</w:t>
      </w:r>
    </w:p>
    <w:p w:rsidR="003158DE" w:rsidRPr="00D86918" w:rsidRDefault="003158DE" w:rsidP="003158DE">
      <w:pPr>
        <w:numPr>
          <w:ilvl w:val="0"/>
          <w:numId w:val="16"/>
        </w:numPr>
        <w:tabs>
          <w:tab w:val="left" w:pos="567"/>
        </w:tabs>
        <w:ind w:left="567" w:right="-2" w:hanging="567"/>
        <w:rPr>
          <w:szCs w:val="22"/>
          <w:lang w:eastAsia="en-US"/>
        </w:rPr>
      </w:pPr>
      <w:r>
        <w:rPr>
          <w:szCs w:val="22"/>
          <w:lang w:eastAsia="en-US"/>
        </w:rPr>
        <w:t>k</w:t>
      </w:r>
      <w:r w:rsidRPr="00D86918">
        <w:rPr>
          <w:szCs w:val="22"/>
          <w:lang w:eastAsia="en-US"/>
        </w:rPr>
        <w:t>raujosruvos ar skausmas injekcijos vietoje</w:t>
      </w:r>
      <w:r>
        <w:rPr>
          <w:szCs w:val="22"/>
          <w:lang w:eastAsia="en-US"/>
        </w:rPr>
        <w:t>;</w:t>
      </w:r>
    </w:p>
    <w:p w:rsidR="003158DE" w:rsidRPr="00D86918" w:rsidRDefault="003158DE" w:rsidP="003158DE">
      <w:pPr>
        <w:numPr>
          <w:ilvl w:val="0"/>
          <w:numId w:val="16"/>
        </w:numPr>
        <w:tabs>
          <w:tab w:val="left" w:pos="567"/>
        </w:tabs>
        <w:ind w:left="567" w:right="-2" w:hanging="567"/>
        <w:rPr>
          <w:szCs w:val="22"/>
          <w:lang w:eastAsia="en-US"/>
        </w:rPr>
      </w:pPr>
      <w:r>
        <w:rPr>
          <w:szCs w:val="22"/>
          <w:lang w:eastAsia="en-US"/>
        </w:rPr>
        <w:t>s</w:t>
      </w:r>
      <w:r w:rsidRPr="00D86918">
        <w:rPr>
          <w:szCs w:val="22"/>
          <w:lang w:eastAsia="en-US"/>
        </w:rPr>
        <w:t>umažėjęs raudonųjų kraujo ląstelių skaičius</w:t>
      </w:r>
      <w:r>
        <w:rPr>
          <w:szCs w:val="22"/>
          <w:lang w:eastAsia="en-US"/>
        </w:rPr>
        <w:t>;</w:t>
      </w:r>
    </w:p>
    <w:p w:rsidR="003158DE" w:rsidRPr="00D86918" w:rsidRDefault="003158DE" w:rsidP="003158DE">
      <w:pPr>
        <w:numPr>
          <w:ilvl w:val="0"/>
          <w:numId w:val="16"/>
        </w:numPr>
        <w:tabs>
          <w:tab w:val="left" w:pos="567"/>
        </w:tabs>
        <w:ind w:left="567" w:right="-2" w:hanging="567"/>
        <w:rPr>
          <w:szCs w:val="22"/>
          <w:lang w:eastAsia="en-US"/>
        </w:rPr>
      </w:pPr>
      <w:r>
        <w:rPr>
          <w:szCs w:val="22"/>
          <w:lang w:eastAsia="en-US"/>
        </w:rPr>
        <w:t>d</w:t>
      </w:r>
      <w:r w:rsidRPr="00D86918">
        <w:rPr>
          <w:szCs w:val="22"/>
          <w:lang w:eastAsia="en-US"/>
        </w:rPr>
        <w:t>idelis trombocitų skaičius kraujyje</w:t>
      </w:r>
      <w:r>
        <w:rPr>
          <w:szCs w:val="22"/>
          <w:lang w:eastAsia="en-US"/>
        </w:rPr>
        <w:t>;</w:t>
      </w:r>
    </w:p>
    <w:p w:rsidR="003158DE" w:rsidRPr="00D86918" w:rsidRDefault="003158DE" w:rsidP="003158DE">
      <w:pPr>
        <w:numPr>
          <w:ilvl w:val="0"/>
          <w:numId w:val="16"/>
        </w:numPr>
        <w:tabs>
          <w:tab w:val="left" w:pos="567"/>
        </w:tabs>
        <w:ind w:left="567" w:right="-2" w:hanging="567"/>
        <w:rPr>
          <w:szCs w:val="22"/>
          <w:lang w:eastAsia="en-US"/>
        </w:rPr>
      </w:pPr>
      <w:r>
        <w:rPr>
          <w:szCs w:val="22"/>
          <w:lang w:eastAsia="en-US"/>
        </w:rPr>
        <w:t>g</w:t>
      </w:r>
      <w:r w:rsidRPr="00D86918">
        <w:rPr>
          <w:szCs w:val="22"/>
          <w:lang w:eastAsia="en-US"/>
        </w:rPr>
        <w:t>alvos skausmas.</w:t>
      </w:r>
    </w:p>
    <w:p w:rsidR="003158DE" w:rsidRPr="00D86918" w:rsidRDefault="003158DE" w:rsidP="003158DE">
      <w:pPr>
        <w:numPr>
          <w:ilvl w:val="12"/>
          <w:numId w:val="0"/>
        </w:numPr>
        <w:tabs>
          <w:tab w:val="left" w:pos="567"/>
        </w:tabs>
        <w:ind w:left="567" w:right="-2" w:hanging="567"/>
        <w:rPr>
          <w:szCs w:val="22"/>
          <w:u w:val="single"/>
          <w:lang w:eastAsia="en-US"/>
        </w:rPr>
      </w:pPr>
    </w:p>
    <w:p w:rsidR="003158DE" w:rsidRPr="00D86918" w:rsidRDefault="003158DE" w:rsidP="003158DE">
      <w:pPr>
        <w:numPr>
          <w:ilvl w:val="12"/>
          <w:numId w:val="0"/>
        </w:numPr>
        <w:tabs>
          <w:tab w:val="left" w:pos="567"/>
        </w:tabs>
        <w:ind w:right="-2"/>
        <w:rPr>
          <w:szCs w:val="22"/>
          <w:lang w:eastAsia="en-US"/>
        </w:rPr>
      </w:pPr>
      <w:r w:rsidRPr="005453C9">
        <w:rPr>
          <w:b/>
          <w:szCs w:val="22"/>
          <w:lang w:eastAsia="en-US"/>
        </w:rPr>
        <w:t>Nedažnas</w:t>
      </w:r>
      <w:r w:rsidRPr="00D86918">
        <w:rPr>
          <w:szCs w:val="22"/>
          <w:u w:val="single"/>
          <w:lang w:eastAsia="en-US"/>
        </w:rPr>
        <w:t xml:space="preserve"> </w:t>
      </w:r>
      <w:r w:rsidRPr="00D86918">
        <w:rPr>
          <w:szCs w:val="22"/>
          <w:lang w:eastAsia="en-US"/>
        </w:rPr>
        <w:t>(gali pasireikšti rečiau kaip 1 iš 100 žmonių)</w:t>
      </w:r>
      <w:r>
        <w:rPr>
          <w:szCs w:val="22"/>
          <w:lang w:eastAsia="en-US"/>
        </w:rPr>
        <w:t>:</w:t>
      </w:r>
    </w:p>
    <w:p w:rsidR="003158DE" w:rsidRPr="00D86918" w:rsidRDefault="003158DE" w:rsidP="003158DE">
      <w:pPr>
        <w:numPr>
          <w:ilvl w:val="0"/>
          <w:numId w:val="19"/>
        </w:numPr>
        <w:tabs>
          <w:tab w:val="left" w:pos="567"/>
        </w:tabs>
        <w:ind w:left="567" w:right="-2" w:hanging="567"/>
        <w:rPr>
          <w:szCs w:val="22"/>
          <w:lang w:eastAsia="en-US"/>
        </w:rPr>
      </w:pPr>
      <w:r>
        <w:rPr>
          <w:szCs w:val="22"/>
          <w:lang w:eastAsia="en-US"/>
        </w:rPr>
        <w:t>s</w:t>
      </w:r>
      <w:r w:rsidRPr="00D86918">
        <w:rPr>
          <w:szCs w:val="22"/>
          <w:lang w:eastAsia="en-US"/>
        </w:rPr>
        <w:t>taiga atsiradęs stiprus galvos skausmas</w:t>
      </w:r>
      <w:r>
        <w:rPr>
          <w:szCs w:val="22"/>
          <w:lang w:eastAsia="en-US"/>
        </w:rPr>
        <w:t xml:space="preserve"> - t</w:t>
      </w:r>
      <w:r w:rsidRPr="00D86918">
        <w:rPr>
          <w:szCs w:val="22"/>
          <w:lang w:eastAsia="en-US"/>
        </w:rPr>
        <w:t>ai gali būti kraujavimo į smegenis požymis</w:t>
      </w:r>
      <w:r>
        <w:rPr>
          <w:szCs w:val="22"/>
          <w:lang w:eastAsia="en-US"/>
        </w:rPr>
        <w:t>;</w:t>
      </w:r>
    </w:p>
    <w:p w:rsidR="003158DE" w:rsidRPr="00D86918" w:rsidRDefault="003158DE" w:rsidP="003158DE">
      <w:pPr>
        <w:numPr>
          <w:ilvl w:val="0"/>
          <w:numId w:val="19"/>
        </w:numPr>
        <w:tabs>
          <w:tab w:val="left" w:pos="567"/>
        </w:tabs>
        <w:ind w:left="567" w:right="-2" w:hanging="567"/>
        <w:rPr>
          <w:szCs w:val="22"/>
          <w:lang w:eastAsia="en-US"/>
        </w:rPr>
      </w:pPr>
      <w:r>
        <w:rPr>
          <w:szCs w:val="22"/>
          <w:lang w:eastAsia="en-US"/>
        </w:rPr>
        <w:t>t</w:t>
      </w:r>
      <w:r w:rsidRPr="00D86918">
        <w:rPr>
          <w:szCs w:val="22"/>
          <w:lang w:eastAsia="en-US"/>
        </w:rPr>
        <w:t>empimo ar patinimo pojūtis skrandyje</w:t>
      </w:r>
      <w:r>
        <w:rPr>
          <w:szCs w:val="22"/>
          <w:lang w:eastAsia="en-US"/>
        </w:rPr>
        <w:t xml:space="preserve"> - t</w:t>
      </w:r>
      <w:r w:rsidRPr="00D86918">
        <w:rPr>
          <w:szCs w:val="22"/>
          <w:lang w:eastAsia="en-US"/>
        </w:rPr>
        <w:t>okį poveikį gali sukelti kraujavimas į skrandį</w:t>
      </w:r>
      <w:r>
        <w:rPr>
          <w:szCs w:val="22"/>
          <w:lang w:eastAsia="en-US"/>
        </w:rPr>
        <w:t>;</w:t>
      </w:r>
    </w:p>
    <w:p w:rsidR="003158DE" w:rsidRPr="00D86918" w:rsidRDefault="003158DE" w:rsidP="003158DE">
      <w:pPr>
        <w:numPr>
          <w:ilvl w:val="0"/>
          <w:numId w:val="19"/>
        </w:numPr>
        <w:tabs>
          <w:tab w:val="left" w:pos="567"/>
        </w:tabs>
        <w:ind w:left="567" w:right="-2" w:hanging="567"/>
        <w:rPr>
          <w:szCs w:val="22"/>
          <w:lang w:eastAsia="en-US"/>
        </w:rPr>
      </w:pPr>
      <w:r>
        <w:rPr>
          <w:szCs w:val="22"/>
          <w:lang w:eastAsia="en-US"/>
        </w:rPr>
        <w:t>d</w:t>
      </w:r>
      <w:r w:rsidRPr="00D86918">
        <w:rPr>
          <w:szCs w:val="22"/>
          <w:lang w:eastAsia="en-US"/>
        </w:rPr>
        <w:t>idelis, raudonas, netaisyklingos formos odos pažeidimas su pūslėmis arba be jų</w:t>
      </w:r>
      <w:r>
        <w:rPr>
          <w:szCs w:val="22"/>
          <w:lang w:eastAsia="en-US"/>
        </w:rPr>
        <w:t>;</w:t>
      </w:r>
    </w:p>
    <w:p w:rsidR="003158DE" w:rsidRPr="00D86918" w:rsidRDefault="003158DE" w:rsidP="003158DE">
      <w:pPr>
        <w:numPr>
          <w:ilvl w:val="0"/>
          <w:numId w:val="18"/>
        </w:numPr>
        <w:tabs>
          <w:tab w:val="left" w:pos="567"/>
        </w:tabs>
        <w:ind w:left="567" w:right="-2" w:hanging="567"/>
        <w:rPr>
          <w:szCs w:val="22"/>
          <w:lang w:eastAsia="en-US"/>
        </w:rPr>
      </w:pPr>
      <w:r>
        <w:rPr>
          <w:szCs w:val="22"/>
          <w:lang w:eastAsia="en-US"/>
        </w:rPr>
        <w:t>o</w:t>
      </w:r>
      <w:r w:rsidRPr="00D86918">
        <w:rPr>
          <w:szCs w:val="22"/>
          <w:lang w:eastAsia="en-US"/>
        </w:rPr>
        <w:t>dos dirginimas (lokalus dirginimas)</w:t>
      </w:r>
      <w:r>
        <w:rPr>
          <w:szCs w:val="22"/>
          <w:lang w:eastAsia="en-US"/>
        </w:rPr>
        <w:t>;</w:t>
      </w:r>
    </w:p>
    <w:p w:rsidR="003158DE" w:rsidRPr="00D86918" w:rsidRDefault="003158DE" w:rsidP="003158DE">
      <w:pPr>
        <w:numPr>
          <w:ilvl w:val="0"/>
          <w:numId w:val="17"/>
        </w:numPr>
        <w:tabs>
          <w:tab w:val="left" w:pos="567"/>
        </w:tabs>
        <w:ind w:left="567" w:right="-2" w:hanging="567"/>
        <w:rPr>
          <w:szCs w:val="22"/>
          <w:lang w:eastAsia="en-US"/>
        </w:rPr>
      </w:pPr>
      <w:r>
        <w:rPr>
          <w:szCs w:val="22"/>
          <w:lang w:eastAsia="en-US"/>
        </w:rPr>
        <w:t>o</w:t>
      </w:r>
      <w:r w:rsidRPr="00D86918">
        <w:rPr>
          <w:szCs w:val="22"/>
          <w:lang w:eastAsia="en-US"/>
        </w:rPr>
        <w:t>dos arba akių pageltimas ir šlapimo patamsėjimas</w:t>
      </w:r>
      <w:r>
        <w:rPr>
          <w:szCs w:val="22"/>
          <w:lang w:eastAsia="en-US"/>
        </w:rPr>
        <w:t xml:space="preserve"> - t</w:t>
      </w:r>
      <w:r w:rsidRPr="00D86918">
        <w:rPr>
          <w:szCs w:val="22"/>
          <w:lang w:eastAsia="en-US"/>
        </w:rPr>
        <w:t>okį poveikį gali sukelti kepenų funkcijos sutrikimas.</w:t>
      </w:r>
    </w:p>
    <w:p w:rsidR="003158DE" w:rsidRPr="00D86918" w:rsidRDefault="003158DE" w:rsidP="003158DE">
      <w:pPr>
        <w:numPr>
          <w:ilvl w:val="12"/>
          <w:numId w:val="0"/>
        </w:numPr>
        <w:tabs>
          <w:tab w:val="left" w:pos="567"/>
        </w:tabs>
        <w:ind w:left="567" w:right="-2" w:hanging="567"/>
        <w:rPr>
          <w:szCs w:val="22"/>
          <w:lang w:eastAsia="en-US"/>
        </w:rPr>
      </w:pPr>
    </w:p>
    <w:p w:rsidR="003158DE" w:rsidRPr="00D86918" w:rsidRDefault="003158DE" w:rsidP="003158DE">
      <w:pPr>
        <w:keepNext/>
        <w:keepLines/>
        <w:numPr>
          <w:ilvl w:val="12"/>
          <w:numId w:val="0"/>
        </w:numPr>
        <w:tabs>
          <w:tab w:val="left" w:pos="567"/>
        </w:tabs>
        <w:rPr>
          <w:szCs w:val="22"/>
          <w:lang w:eastAsia="en-US"/>
        </w:rPr>
      </w:pPr>
      <w:r w:rsidRPr="005453C9">
        <w:rPr>
          <w:b/>
          <w:szCs w:val="22"/>
          <w:lang w:eastAsia="en-US"/>
        </w:rPr>
        <w:t xml:space="preserve">Retas </w:t>
      </w:r>
      <w:r w:rsidRPr="00D86918">
        <w:rPr>
          <w:szCs w:val="22"/>
          <w:lang w:eastAsia="en-US"/>
        </w:rPr>
        <w:t>(gali pasireikšti rečiau kaip 1 iš 1000 žmonių)</w:t>
      </w:r>
      <w:r>
        <w:rPr>
          <w:szCs w:val="22"/>
          <w:lang w:eastAsia="en-US"/>
        </w:rPr>
        <w:t>:</w:t>
      </w:r>
    </w:p>
    <w:p w:rsidR="003158DE" w:rsidRPr="00D86918" w:rsidRDefault="003158DE" w:rsidP="003158DE">
      <w:pPr>
        <w:keepNext/>
        <w:keepLines/>
        <w:numPr>
          <w:ilvl w:val="0"/>
          <w:numId w:val="17"/>
        </w:numPr>
        <w:tabs>
          <w:tab w:val="left" w:pos="567"/>
        </w:tabs>
        <w:ind w:left="567" w:hanging="567"/>
        <w:rPr>
          <w:szCs w:val="22"/>
          <w:lang w:eastAsia="en-US"/>
        </w:rPr>
      </w:pPr>
      <w:r>
        <w:rPr>
          <w:szCs w:val="22"/>
          <w:lang w:eastAsia="en-US"/>
        </w:rPr>
        <w:t>s</w:t>
      </w:r>
      <w:r w:rsidRPr="00D86918">
        <w:rPr>
          <w:szCs w:val="22"/>
          <w:lang w:eastAsia="en-US"/>
        </w:rPr>
        <w:t>unki alerginė reakcija</w:t>
      </w:r>
      <w:r>
        <w:rPr>
          <w:szCs w:val="22"/>
          <w:lang w:eastAsia="en-US"/>
        </w:rPr>
        <w:t xml:space="preserve"> - g</w:t>
      </w:r>
      <w:r w:rsidRPr="00D86918">
        <w:rPr>
          <w:szCs w:val="22"/>
          <w:lang w:eastAsia="en-US"/>
        </w:rPr>
        <w:t>alimi požymiai yra išbėrimas, rijimo ar kvėpavimo sutrikimas, lūpų, veido, gerklės ar liežuvio patinimas</w:t>
      </w:r>
      <w:r>
        <w:rPr>
          <w:szCs w:val="22"/>
          <w:lang w:eastAsia="en-US"/>
        </w:rPr>
        <w:t>;</w:t>
      </w:r>
    </w:p>
    <w:p w:rsidR="003158DE" w:rsidRPr="00D86918" w:rsidRDefault="003158DE" w:rsidP="003158DE">
      <w:pPr>
        <w:numPr>
          <w:ilvl w:val="0"/>
          <w:numId w:val="17"/>
        </w:numPr>
        <w:tabs>
          <w:tab w:val="left" w:pos="567"/>
        </w:tabs>
        <w:ind w:left="567" w:right="-2" w:hanging="567"/>
        <w:rPr>
          <w:szCs w:val="22"/>
          <w:lang w:eastAsia="en-US"/>
        </w:rPr>
      </w:pPr>
      <w:r>
        <w:rPr>
          <w:szCs w:val="22"/>
          <w:lang w:eastAsia="en-US"/>
        </w:rPr>
        <w:t>k</w:t>
      </w:r>
      <w:r w:rsidRPr="00D86918">
        <w:rPr>
          <w:szCs w:val="22"/>
          <w:lang w:eastAsia="en-US"/>
        </w:rPr>
        <w:t>alio kiekio kraujyje padidėjimas</w:t>
      </w:r>
      <w:r>
        <w:rPr>
          <w:szCs w:val="22"/>
          <w:lang w:eastAsia="en-US"/>
        </w:rPr>
        <w:t xml:space="preserve"> - t</w:t>
      </w:r>
      <w:r w:rsidRPr="00D86918">
        <w:rPr>
          <w:szCs w:val="22"/>
          <w:lang w:eastAsia="en-US"/>
        </w:rPr>
        <w:t>oks poveikis yra labiau tikėtinas žmonėms, kuriems yra inkstų funkcijos sutrikimų arba kurie serga cukriniu diabetu</w:t>
      </w:r>
      <w:r>
        <w:rPr>
          <w:szCs w:val="22"/>
          <w:lang w:eastAsia="en-US"/>
        </w:rPr>
        <w:t>. G</w:t>
      </w:r>
      <w:r w:rsidRPr="00D86918">
        <w:rPr>
          <w:szCs w:val="22"/>
          <w:lang w:eastAsia="en-US"/>
        </w:rPr>
        <w:t>ydytojas galės tai patikrinti atlikdamas kraujo tyrimą</w:t>
      </w:r>
      <w:r>
        <w:rPr>
          <w:szCs w:val="22"/>
          <w:lang w:eastAsia="en-US"/>
        </w:rPr>
        <w:t>;</w:t>
      </w:r>
    </w:p>
    <w:p w:rsidR="003158DE" w:rsidRPr="00D86918" w:rsidRDefault="003158DE" w:rsidP="003158DE">
      <w:pPr>
        <w:numPr>
          <w:ilvl w:val="0"/>
          <w:numId w:val="17"/>
        </w:numPr>
        <w:tabs>
          <w:tab w:val="left" w:pos="567"/>
        </w:tabs>
        <w:ind w:left="567" w:right="-2" w:hanging="567"/>
        <w:rPr>
          <w:szCs w:val="22"/>
          <w:lang w:eastAsia="en-US"/>
        </w:rPr>
      </w:pPr>
      <w:proofErr w:type="spellStart"/>
      <w:r>
        <w:rPr>
          <w:szCs w:val="22"/>
          <w:lang w:eastAsia="en-US"/>
        </w:rPr>
        <w:t>e</w:t>
      </w:r>
      <w:r w:rsidRPr="00D86918">
        <w:rPr>
          <w:szCs w:val="22"/>
          <w:lang w:eastAsia="en-US"/>
        </w:rPr>
        <w:t>ozinofilų</w:t>
      </w:r>
      <w:proofErr w:type="spellEnd"/>
      <w:r w:rsidRPr="00D86918">
        <w:rPr>
          <w:szCs w:val="22"/>
          <w:lang w:eastAsia="en-US"/>
        </w:rPr>
        <w:t xml:space="preserve"> skaičiaus padidėjimas kraujyje</w:t>
      </w:r>
      <w:r>
        <w:rPr>
          <w:szCs w:val="22"/>
          <w:lang w:eastAsia="en-US"/>
        </w:rPr>
        <w:t>- g</w:t>
      </w:r>
      <w:r w:rsidRPr="00D86918">
        <w:rPr>
          <w:szCs w:val="22"/>
          <w:lang w:eastAsia="en-US"/>
        </w:rPr>
        <w:t>ydytojas galės tai patikrinti atlikdamas kraujo tyrimą</w:t>
      </w:r>
      <w:r>
        <w:rPr>
          <w:szCs w:val="22"/>
          <w:lang w:eastAsia="en-US"/>
        </w:rPr>
        <w:t>;</w:t>
      </w:r>
    </w:p>
    <w:p w:rsidR="003158DE" w:rsidRPr="00D86918" w:rsidRDefault="003158DE" w:rsidP="003158DE">
      <w:pPr>
        <w:numPr>
          <w:ilvl w:val="0"/>
          <w:numId w:val="17"/>
        </w:numPr>
        <w:tabs>
          <w:tab w:val="left" w:pos="567"/>
        </w:tabs>
        <w:ind w:left="567" w:right="-2" w:hanging="567"/>
        <w:rPr>
          <w:szCs w:val="22"/>
          <w:lang w:eastAsia="en-US"/>
        </w:rPr>
      </w:pPr>
      <w:r>
        <w:rPr>
          <w:szCs w:val="22"/>
          <w:lang w:eastAsia="en-US"/>
        </w:rPr>
        <w:t>p</w:t>
      </w:r>
      <w:r w:rsidRPr="00D86918">
        <w:rPr>
          <w:szCs w:val="22"/>
          <w:lang w:eastAsia="en-US"/>
        </w:rPr>
        <w:t>laukų slinkimas</w:t>
      </w:r>
      <w:r>
        <w:rPr>
          <w:szCs w:val="22"/>
          <w:lang w:eastAsia="en-US"/>
        </w:rPr>
        <w:t>;</w:t>
      </w:r>
    </w:p>
    <w:p w:rsidR="003158DE" w:rsidRPr="00D86918" w:rsidRDefault="003158DE" w:rsidP="003158DE">
      <w:pPr>
        <w:numPr>
          <w:ilvl w:val="0"/>
          <w:numId w:val="17"/>
        </w:numPr>
        <w:tabs>
          <w:tab w:val="left" w:pos="567"/>
        </w:tabs>
        <w:ind w:left="567" w:right="-2" w:hanging="567"/>
        <w:rPr>
          <w:szCs w:val="22"/>
          <w:lang w:eastAsia="en-US"/>
        </w:rPr>
      </w:pPr>
      <w:r>
        <w:rPr>
          <w:szCs w:val="22"/>
          <w:lang w:eastAsia="en-US"/>
        </w:rPr>
        <w:t>o</w:t>
      </w:r>
      <w:r w:rsidRPr="00D86918">
        <w:rPr>
          <w:szCs w:val="22"/>
          <w:lang w:eastAsia="en-US"/>
        </w:rPr>
        <w:t>steoporozė (būklė, kai kaulai yra labiau linkę lūžti) po ilgalaikio vartojimo</w:t>
      </w:r>
      <w:r>
        <w:rPr>
          <w:szCs w:val="22"/>
          <w:lang w:eastAsia="en-US"/>
        </w:rPr>
        <w:t>;</w:t>
      </w:r>
    </w:p>
    <w:p w:rsidR="003158DE" w:rsidRPr="00D86918" w:rsidRDefault="003158DE" w:rsidP="003158DE">
      <w:pPr>
        <w:numPr>
          <w:ilvl w:val="0"/>
          <w:numId w:val="17"/>
        </w:numPr>
        <w:tabs>
          <w:tab w:val="left" w:pos="567"/>
        </w:tabs>
        <w:ind w:left="567" w:right="-2" w:hanging="567"/>
        <w:rPr>
          <w:szCs w:val="22"/>
          <w:lang w:eastAsia="en-US"/>
        </w:rPr>
      </w:pPr>
      <w:r>
        <w:rPr>
          <w:szCs w:val="22"/>
          <w:lang w:eastAsia="en-US"/>
        </w:rPr>
        <w:t>d</w:t>
      </w:r>
      <w:r w:rsidRPr="00D86918">
        <w:rPr>
          <w:szCs w:val="22"/>
          <w:lang w:eastAsia="en-US"/>
        </w:rPr>
        <w:t xml:space="preserve">ilgčiojimas, tirpimas ir raumenų silpnumas (ypač apatinėje kūno dalyje) atlikus </w:t>
      </w:r>
      <w:proofErr w:type="spellStart"/>
      <w:r w:rsidRPr="00D86918">
        <w:rPr>
          <w:szCs w:val="22"/>
          <w:lang w:eastAsia="en-US"/>
        </w:rPr>
        <w:t>juosmeninę</w:t>
      </w:r>
      <w:proofErr w:type="spellEnd"/>
      <w:r w:rsidRPr="00D86918">
        <w:rPr>
          <w:szCs w:val="22"/>
          <w:lang w:eastAsia="en-US"/>
        </w:rPr>
        <w:t xml:space="preserve"> punkciją arba sukėlus </w:t>
      </w:r>
      <w:proofErr w:type="spellStart"/>
      <w:r w:rsidRPr="00D86918">
        <w:rPr>
          <w:szCs w:val="22"/>
          <w:lang w:eastAsia="en-US"/>
        </w:rPr>
        <w:t>spinalinę</w:t>
      </w:r>
      <w:proofErr w:type="spellEnd"/>
      <w:r w:rsidRPr="00D86918">
        <w:rPr>
          <w:szCs w:val="22"/>
          <w:lang w:eastAsia="en-US"/>
        </w:rPr>
        <w:t xml:space="preserve"> anesteziją</w:t>
      </w:r>
      <w:r>
        <w:rPr>
          <w:szCs w:val="22"/>
          <w:lang w:eastAsia="en-US"/>
        </w:rPr>
        <w:t>;</w:t>
      </w:r>
    </w:p>
    <w:p w:rsidR="003158DE" w:rsidRPr="00D86918" w:rsidRDefault="003158DE" w:rsidP="003158DE">
      <w:pPr>
        <w:numPr>
          <w:ilvl w:val="0"/>
          <w:numId w:val="17"/>
        </w:numPr>
        <w:tabs>
          <w:tab w:val="left" w:pos="567"/>
        </w:tabs>
        <w:ind w:left="567" w:right="-2" w:hanging="567"/>
        <w:rPr>
          <w:szCs w:val="22"/>
          <w:lang w:eastAsia="en-US"/>
        </w:rPr>
      </w:pPr>
      <w:proofErr w:type="spellStart"/>
      <w:r>
        <w:rPr>
          <w:szCs w:val="22"/>
          <w:lang w:eastAsia="en-US"/>
        </w:rPr>
        <w:t>š</w:t>
      </w:r>
      <w:r w:rsidRPr="00D86918">
        <w:rPr>
          <w:szCs w:val="22"/>
          <w:lang w:eastAsia="en-US"/>
        </w:rPr>
        <w:t>lapinimosi</w:t>
      </w:r>
      <w:proofErr w:type="spellEnd"/>
      <w:r w:rsidRPr="00D86918">
        <w:rPr>
          <w:szCs w:val="22"/>
          <w:lang w:eastAsia="en-US"/>
        </w:rPr>
        <w:t xml:space="preserve"> arba tuštinimosi kontrolės sutrikimas (negalėjimas kontroliuoti, kada eiti į tualetą)</w:t>
      </w:r>
      <w:r>
        <w:rPr>
          <w:szCs w:val="22"/>
          <w:lang w:eastAsia="en-US"/>
        </w:rPr>
        <w:t>;</w:t>
      </w:r>
    </w:p>
    <w:p w:rsidR="003158DE" w:rsidRPr="00D86918" w:rsidRDefault="003158DE" w:rsidP="003158DE">
      <w:pPr>
        <w:numPr>
          <w:ilvl w:val="0"/>
          <w:numId w:val="17"/>
        </w:numPr>
        <w:tabs>
          <w:tab w:val="left" w:pos="567"/>
        </w:tabs>
        <w:ind w:left="567" w:right="-2" w:hanging="567"/>
        <w:rPr>
          <w:szCs w:val="22"/>
          <w:lang w:eastAsia="en-US"/>
        </w:rPr>
      </w:pPr>
      <w:r>
        <w:rPr>
          <w:szCs w:val="22"/>
          <w:lang w:eastAsia="en-US"/>
        </w:rPr>
        <w:t>s</w:t>
      </w:r>
      <w:r w:rsidRPr="00D86918">
        <w:rPr>
          <w:szCs w:val="22"/>
          <w:lang w:eastAsia="en-US"/>
        </w:rPr>
        <w:t>ukietėjimų arba gumbų atsiradimas injekcijos vietoje.</w:t>
      </w:r>
    </w:p>
    <w:p w:rsidR="003158DE" w:rsidRPr="00D86918" w:rsidRDefault="003158DE" w:rsidP="003158DE">
      <w:pPr>
        <w:ind w:left="567" w:hanging="567"/>
        <w:rPr>
          <w:szCs w:val="22"/>
        </w:rPr>
      </w:pPr>
    </w:p>
    <w:p w:rsidR="003158DE" w:rsidRPr="00D86918" w:rsidRDefault="003158DE" w:rsidP="003158DE">
      <w:pPr>
        <w:tabs>
          <w:tab w:val="left" w:pos="567"/>
        </w:tabs>
        <w:rPr>
          <w:b/>
          <w:snapToGrid w:val="0"/>
          <w:szCs w:val="22"/>
          <w:lang w:eastAsia="en-US"/>
        </w:rPr>
      </w:pPr>
      <w:r w:rsidRPr="00D86918">
        <w:rPr>
          <w:b/>
          <w:noProof/>
          <w:snapToGrid w:val="0"/>
          <w:szCs w:val="22"/>
          <w:lang w:eastAsia="en-US"/>
        </w:rPr>
        <w:t>Pranešimas apie šalutinį poveikį</w:t>
      </w:r>
    </w:p>
    <w:p w:rsidR="003158DE" w:rsidRPr="00D86918" w:rsidRDefault="003158DE" w:rsidP="003158DE">
      <w:pPr>
        <w:tabs>
          <w:tab w:val="left" w:pos="567"/>
        </w:tabs>
        <w:spacing w:line="260" w:lineRule="exact"/>
        <w:ind w:right="-449"/>
        <w:rPr>
          <w:noProof/>
          <w:snapToGrid w:val="0"/>
          <w:szCs w:val="22"/>
          <w:lang w:eastAsia="en-US"/>
        </w:rPr>
      </w:pPr>
      <w:r w:rsidRPr="00D86918">
        <w:rPr>
          <w:snapToGrid w:val="0"/>
          <w:szCs w:val="22"/>
          <w:lang w:eastAsia="en-US"/>
        </w:rPr>
        <w:t>Jeigu pasireiškė šalutinis poveikis, įskaitant šiame lapelyje nenurodytą, pasakykite gydytojui</w:t>
      </w:r>
      <w:r>
        <w:rPr>
          <w:snapToGrid w:val="0"/>
          <w:szCs w:val="22"/>
          <w:lang w:eastAsia="en-US"/>
        </w:rPr>
        <w:t xml:space="preserve">, </w:t>
      </w:r>
      <w:r w:rsidRPr="00D86918">
        <w:rPr>
          <w:snapToGrid w:val="0"/>
          <w:szCs w:val="22"/>
          <w:lang w:eastAsia="en-US"/>
        </w:rPr>
        <w:t>vaistininkui</w:t>
      </w:r>
      <w:r>
        <w:rPr>
          <w:snapToGrid w:val="0"/>
          <w:szCs w:val="22"/>
          <w:lang w:eastAsia="en-US"/>
        </w:rPr>
        <w:t xml:space="preserve"> arba slaugytojui. </w:t>
      </w:r>
      <w:r w:rsidRPr="00D86918">
        <w:rPr>
          <w:snapToGrid w:val="0"/>
          <w:szCs w:val="22"/>
          <w:lang w:eastAsia="en-US"/>
        </w:rPr>
        <w:t>Apie šalutinį poveikį taip pat galite pranešti Valstybinei vaistų kontrolės tarnybai prie Lietuvos Respublikos sveikatos apsaugos ministerijos nemokamu t</w:t>
      </w:r>
      <w:r w:rsidRPr="00D86918">
        <w:rPr>
          <w:snapToGrid w:val="0"/>
          <w:szCs w:val="22"/>
          <w:lang w:eastAsia="zh-CN"/>
        </w:rPr>
        <w:t>elefonu 8 800 73568</w:t>
      </w:r>
      <w:r w:rsidRPr="00D86918">
        <w:rPr>
          <w:snapToGrid w:val="0"/>
          <w:szCs w:val="22"/>
          <w:lang w:eastAsia="en-US"/>
        </w:rPr>
        <w:t xml:space="preserve"> arba užpildyti interneto svetainėje </w:t>
      </w:r>
      <w:hyperlink r:id="rId16" w:history="1">
        <w:r w:rsidRPr="00D86918">
          <w:rPr>
            <w:rFonts w:eastAsia="SimSun"/>
            <w:snapToGrid w:val="0"/>
            <w:color w:val="0000FF"/>
            <w:szCs w:val="22"/>
            <w:u w:val="single"/>
            <w:lang w:eastAsia="en-US"/>
          </w:rPr>
          <w:t>www.vvkt.lt</w:t>
        </w:r>
      </w:hyperlink>
      <w:r w:rsidRPr="00D86918">
        <w:rPr>
          <w:snapToGrid w:val="0"/>
          <w:szCs w:val="22"/>
          <w:lang w:eastAsia="en-US"/>
        </w:rPr>
        <w:t xml:space="preserve"> esančią formą ir pateikti ją Valstybinei vaistų kontrolės tarnybai prie Lietuvos Respublikos sveikatos apsaugos ministerijos vienu iš šių būdų: raštu (adresu Žirmūnų g. 139A, LT-09120 Vilnius), </w:t>
      </w:r>
      <w:r w:rsidRPr="00D86918">
        <w:rPr>
          <w:snapToGrid w:val="0"/>
          <w:szCs w:val="22"/>
          <w:lang w:eastAsia="zh-CN"/>
        </w:rPr>
        <w:t xml:space="preserve">nemokamu </w:t>
      </w:r>
      <w:r w:rsidRPr="00D86918">
        <w:rPr>
          <w:snapToGrid w:val="0"/>
          <w:szCs w:val="22"/>
          <w:lang w:eastAsia="en-US"/>
        </w:rPr>
        <w:t>fakso numeriu 8 800 20131</w:t>
      </w:r>
      <w:r w:rsidRPr="00D86918">
        <w:rPr>
          <w:snapToGrid w:val="0"/>
          <w:szCs w:val="22"/>
          <w:lang w:eastAsia="zh-CN"/>
        </w:rPr>
        <w:t xml:space="preserve">, </w:t>
      </w:r>
      <w:r w:rsidRPr="00D86918">
        <w:rPr>
          <w:snapToGrid w:val="0"/>
          <w:szCs w:val="22"/>
          <w:lang w:eastAsia="en-US"/>
        </w:rPr>
        <w:t xml:space="preserve">el. paštu </w:t>
      </w:r>
      <w:hyperlink r:id="rId17" w:history="1">
        <w:r w:rsidRPr="00D86918">
          <w:rPr>
            <w:rFonts w:eastAsia="SimSun"/>
            <w:snapToGrid w:val="0"/>
            <w:color w:val="0000FF"/>
            <w:szCs w:val="22"/>
            <w:u w:val="single"/>
            <w:lang w:eastAsia="en-US"/>
          </w:rPr>
          <w:t>NepageidaujamaR@vvkt.lt</w:t>
        </w:r>
      </w:hyperlink>
      <w:r w:rsidRPr="00D86918">
        <w:rPr>
          <w:snapToGrid w:val="0"/>
          <w:szCs w:val="22"/>
          <w:lang w:eastAsia="en-US"/>
        </w:rPr>
        <w:t xml:space="preserve">, taip pat per Valstybinės vaistų kontrolės tarnybos prie Lietuvos Respublikos sveikatos apsaugos ministerijos interneto svetainę (adresu </w:t>
      </w:r>
      <w:hyperlink r:id="rId18" w:history="1">
        <w:r w:rsidRPr="00D86918">
          <w:rPr>
            <w:rFonts w:eastAsia="SimSun"/>
            <w:snapToGrid w:val="0"/>
            <w:color w:val="0000FF"/>
            <w:szCs w:val="22"/>
            <w:u w:val="single"/>
            <w:lang w:eastAsia="en-US"/>
          </w:rPr>
          <w:t>http://www.vvkt.lt</w:t>
        </w:r>
      </w:hyperlink>
      <w:r w:rsidRPr="00D86918">
        <w:rPr>
          <w:snapToGrid w:val="0"/>
          <w:szCs w:val="22"/>
          <w:lang w:eastAsia="en-US"/>
        </w:rPr>
        <w:t>). Pranešdami apie šalutinį poveikį galite mums padėti gauti daugiau informacijos apie šio vaisto saugumą.</w:t>
      </w:r>
    </w:p>
    <w:p w:rsidR="003158DE" w:rsidRPr="00D86918" w:rsidRDefault="003158DE" w:rsidP="003158DE">
      <w:pPr>
        <w:rPr>
          <w:szCs w:val="22"/>
        </w:rPr>
      </w:pPr>
    </w:p>
    <w:p w:rsidR="003158DE" w:rsidRPr="00D86918" w:rsidRDefault="003158DE" w:rsidP="003158DE">
      <w:pPr>
        <w:rPr>
          <w:szCs w:val="22"/>
        </w:rPr>
      </w:pPr>
    </w:p>
    <w:p w:rsidR="003158DE" w:rsidRPr="00D86918" w:rsidRDefault="003158DE" w:rsidP="003158DE">
      <w:pPr>
        <w:keepNext/>
        <w:outlineLvl w:val="1"/>
        <w:rPr>
          <w:b/>
          <w:szCs w:val="22"/>
        </w:rPr>
      </w:pPr>
      <w:r w:rsidRPr="00D86918">
        <w:rPr>
          <w:b/>
          <w:szCs w:val="22"/>
        </w:rPr>
        <w:t>5.</w:t>
      </w:r>
      <w:r w:rsidRPr="00D86918">
        <w:rPr>
          <w:b/>
          <w:szCs w:val="22"/>
        </w:rPr>
        <w:tab/>
        <w:t>Kaip laikyti CLEXANE</w:t>
      </w:r>
      <w:r w:rsidRPr="00D86918" w:rsidDel="00A34E9A">
        <w:rPr>
          <w:b/>
          <w:szCs w:val="22"/>
        </w:rPr>
        <w:t xml:space="preserve"> </w:t>
      </w:r>
    </w:p>
    <w:p w:rsidR="003158DE" w:rsidRPr="00D86918" w:rsidRDefault="003158DE" w:rsidP="003158DE">
      <w:pPr>
        <w:numPr>
          <w:ilvl w:val="12"/>
          <w:numId w:val="0"/>
        </w:numPr>
        <w:ind w:right="-2"/>
        <w:rPr>
          <w:noProof/>
          <w:szCs w:val="22"/>
          <w:lang w:eastAsia="en-US"/>
        </w:rPr>
      </w:pPr>
    </w:p>
    <w:p w:rsidR="003158DE" w:rsidRPr="00D86918" w:rsidRDefault="003158DE" w:rsidP="003158DE">
      <w:pPr>
        <w:numPr>
          <w:ilvl w:val="12"/>
          <w:numId w:val="0"/>
        </w:numPr>
        <w:ind w:right="-2"/>
        <w:rPr>
          <w:szCs w:val="22"/>
          <w:lang w:eastAsia="en-US"/>
        </w:rPr>
      </w:pPr>
      <w:r w:rsidRPr="00D86918">
        <w:rPr>
          <w:noProof/>
          <w:szCs w:val="22"/>
          <w:lang w:eastAsia="en-US"/>
        </w:rPr>
        <w:t>Šį vaistą laikykite vaikams nepastebimoje ir nepasiekiamoje vietoje.</w:t>
      </w:r>
    </w:p>
    <w:p w:rsidR="003158DE" w:rsidRPr="00D86918" w:rsidRDefault="003158DE" w:rsidP="003158DE">
      <w:pPr>
        <w:rPr>
          <w:szCs w:val="22"/>
        </w:rPr>
      </w:pPr>
    </w:p>
    <w:p w:rsidR="003158DE" w:rsidRPr="00D86918" w:rsidRDefault="003158DE" w:rsidP="003158DE">
      <w:pPr>
        <w:rPr>
          <w:szCs w:val="22"/>
        </w:rPr>
      </w:pPr>
      <w:r w:rsidRPr="00D86918">
        <w:rPr>
          <w:szCs w:val="22"/>
        </w:rPr>
        <w:t xml:space="preserve">Laikyti ne aukštesnėje kaip 25 </w:t>
      </w:r>
      <w:r w:rsidRPr="00D86918">
        <w:rPr>
          <w:szCs w:val="22"/>
        </w:rPr>
        <w:sym w:font="Symbol" w:char="F0B0"/>
      </w:r>
      <w:r w:rsidRPr="00D86918">
        <w:rPr>
          <w:szCs w:val="22"/>
        </w:rPr>
        <w:t>C temperatūroje.</w:t>
      </w:r>
      <w:r>
        <w:rPr>
          <w:szCs w:val="22"/>
        </w:rPr>
        <w:t xml:space="preserve"> N</w:t>
      </w:r>
      <w:r w:rsidRPr="00D86918">
        <w:rPr>
          <w:szCs w:val="22"/>
        </w:rPr>
        <w:t>egalima užšaldyti.</w:t>
      </w:r>
    </w:p>
    <w:p w:rsidR="003158DE" w:rsidRPr="00D86918" w:rsidRDefault="003158DE" w:rsidP="003158DE">
      <w:pPr>
        <w:rPr>
          <w:szCs w:val="22"/>
        </w:rPr>
      </w:pPr>
    </w:p>
    <w:p w:rsidR="003158DE" w:rsidRPr="00D86918" w:rsidRDefault="003158DE" w:rsidP="003158DE">
      <w:pPr>
        <w:rPr>
          <w:szCs w:val="22"/>
        </w:rPr>
      </w:pPr>
      <w:r w:rsidRPr="00D86918">
        <w:rPr>
          <w:szCs w:val="22"/>
        </w:rPr>
        <w:t>Ant dėžutės</w:t>
      </w:r>
      <w:r>
        <w:rPr>
          <w:szCs w:val="22"/>
        </w:rPr>
        <w:t xml:space="preserve"> a</w:t>
      </w:r>
      <w:r w:rsidRPr="00D86918">
        <w:rPr>
          <w:szCs w:val="22"/>
        </w:rPr>
        <w:t>r užpildyto švirkšto nurodytam tinkamumo laikui pasibaigus, šio vaisto vartoti negalima. Vaistas tinkamas vartoti iki paskutinės nurodyto mėnesio dienos.</w:t>
      </w:r>
    </w:p>
    <w:p w:rsidR="003158DE" w:rsidRPr="00D86918" w:rsidRDefault="003158DE" w:rsidP="003158DE">
      <w:pPr>
        <w:rPr>
          <w:szCs w:val="22"/>
        </w:rPr>
      </w:pPr>
    </w:p>
    <w:p w:rsidR="003158DE" w:rsidRPr="00D86918" w:rsidRDefault="003158DE" w:rsidP="003158DE">
      <w:pPr>
        <w:rPr>
          <w:szCs w:val="22"/>
        </w:rPr>
      </w:pPr>
      <w:r w:rsidRPr="00D86918">
        <w:rPr>
          <w:szCs w:val="22"/>
        </w:rPr>
        <w:lastRenderedPageBreak/>
        <w:t xml:space="preserve">Pastebėjus matomų </w:t>
      </w:r>
      <w:r>
        <w:rPr>
          <w:szCs w:val="22"/>
        </w:rPr>
        <w:t xml:space="preserve">švirkšto </w:t>
      </w:r>
      <w:r w:rsidRPr="00D86918">
        <w:rPr>
          <w:szCs w:val="22"/>
        </w:rPr>
        <w:t>gedimo požymių</w:t>
      </w:r>
      <w:r>
        <w:rPr>
          <w:szCs w:val="22"/>
        </w:rPr>
        <w:t xml:space="preserve">, jeigu </w:t>
      </w:r>
      <w:r w:rsidRPr="00D86918">
        <w:rPr>
          <w:szCs w:val="22"/>
        </w:rPr>
        <w:t>tirpale yra dalelių ar pakit</w:t>
      </w:r>
      <w:r>
        <w:rPr>
          <w:szCs w:val="22"/>
        </w:rPr>
        <w:t xml:space="preserve">o </w:t>
      </w:r>
      <w:r w:rsidRPr="00D86918">
        <w:rPr>
          <w:szCs w:val="22"/>
        </w:rPr>
        <w:t>jo spalva, šio vaisto vartoti negalima</w:t>
      </w:r>
      <w:r>
        <w:rPr>
          <w:szCs w:val="22"/>
        </w:rPr>
        <w:t xml:space="preserve"> (žr. „</w:t>
      </w:r>
      <w:r w:rsidRPr="00ED68B7">
        <w:rPr>
          <w:szCs w:val="22"/>
        </w:rPr>
        <w:t>CLEXANE išvaizda ir kiekis pakuotėje</w:t>
      </w:r>
      <w:r>
        <w:rPr>
          <w:szCs w:val="22"/>
        </w:rPr>
        <w:t>“)</w:t>
      </w:r>
      <w:r w:rsidRPr="00D86918">
        <w:rPr>
          <w:szCs w:val="22"/>
        </w:rPr>
        <w:t>.</w:t>
      </w:r>
    </w:p>
    <w:p w:rsidR="003158DE" w:rsidRPr="00D86918" w:rsidRDefault="003158DE" w:rsidP="003158DE">
      <w:pPr>
        <w:rPr>
          <w:szCs w:val="22"/>
        </w:rPr>
      </w:pPr>
    </w:p>
    <w:p w:rsidR="003158DE" w:rsidRPr="00D86918" w:rsidRDefault="003158DE" w:rsidP="003158DE">
      <w:pPr>
        <w:rPr>
          <w:szCs w:val="22"/>
        </w:rPr>
      </w:pPr>
      <w:r w:rsidRPr="00D86918">
        <w:rPr>
          <w:szCs w:val="22"/>
        </w:rPr>
        <w:t>Vaistų negalima išmesti į kanalizaciją arba su buitinėmis atliekomis. Kaip išmesti nereikalingus vaistus, klauskite vaistininko. Šios priemonės padės apsaugoti aplinką.</w:t>
      </w:r>
    </w:p>
    <w:p w:rsidR="003158DE" w:rsidRPr="00D86918" w:rsidRDefault="003158DE" w:rsidP="003158DE">
      <w:pPr>
        <w:rPr>
          <w:szCs w:val="22"/>
        </w:rPr>
      </w:pPr>
    </w:p>
    <w:p w:rsidR="003158DE" w:rsidRPr="00D86918" w:rsidRDefault="003158DE" w:rsidP="003158DE">
      <w:pPr>
        <w:rPr>
          <w:szCs w:val="22"/>
        </w:rPr>
      </w:pPr>
    </w:p>
    <w:p w:rsidR="003158DE" w:rsidRPr="00D86918" w:rsidRDefault="003158DE" w:rsidP="003158DE">
      <w:pPr>
        <w:keepNext/>
        <w:outlineLvl w:val="1"/>
        <w:rPr>
          <w:b/>
          <w:szCs w:val="22"/>
        </w:rPr>
      </w:pPr>
      <w:r w:rsidRPr="00D86918">
        <w:rPr>
          <w:b/>
          <w:szCs w:val="22"/>
        </w:rPr>
        <w:t>6.</w:t>
      </w:r>
      <w:r w:rsidRPr="00D86918">
        <w:rPr>
          <w:b/>
          <w:szCs w:val="22"/>
        </w:rPr>
        <w:tab/>
        <w:t>Pakuotės turinys ir kita informacija</w:t>
      </w:r>
    </w:p>
    <w:p w:rsidR="003158DE" w:rsidRPr="00D86918" w:rsidRDefault="003158DE" w:rsidP="003158DE">
      <w:pPr>
        <w:rPr>
          <w:szCs w:val="22"/>
        </w:rPr>
      </w:pPr>
    </w:p>
    <w:p w:rsidR="003158DE" w:rsidRPr="00D86918" w:rsidRDefault="003158DE" w:rsidP="003158DE">
      <w:pPr>
        <w:numPr>
          <w:ilvl w:val="12"/>
          <w:numId w:val="0"/>
        </w:numPr>
        <w:ind w:right="-2"/>
        <w:rPr>
          <w:b/>
          <w:bCs/>
          <w:noProof/>
          <w:szCs w:val="22"/>
          <w:lang w:eastAsia="en-US"/>
        </w:rPr>
      </w:pPr>
      <w:r w:rsidRPr="00D86918">
        <w:rPr>
          <w:b/>
          <w:bCs/>
          <w:noProof/>
          <w:szCs w:val="22"/>
          <w:lang w:eastAsia="en-US"/>
        </w:rPr>
        <w:t>CLEXANE sudėtis</w:t>
      </w:r>
    </w:p>
    <w:p w:rsidR="003158DE" w:rsidRPr="00D86918" w:rsidRDefault="003158DE" w:rsidP="003158DE">
      <w:pPr>
        <w:rPr>
          <w:szCs w:val="22"/>
        </w:rPr>
      </w:pPr>
    </w:p>
    <w:p w:rsidR="003158DE" w:rsidRDefault="003158DE" w:rsidP="003158DE">
      <w:pPr>
        <w:numPr>
          <w:ilvl w:val="0"/>
          <w:numId w:val="1"/>
        </w:numPr>
        <w:rPr>
          <w:szCs w:val="22"/>
        </w:rPr>
      </w:pPr>
      <w:r w:rsidRPr="00D86918">
        <w:rPr>
          <w:szCs w:val="22"/>
        </w:rPr>
        <w:t xml:space="preserve">Veiklioji medžiaga yra </w:t>
      </w:r>
      <w:proofErr w:type="spellStart"/>
      <w:r w:rsidRPr="00D86918">
        <w:rPr>
          <w:szCs w:val="22"/>
        </w:rPr>
        <w:t>enoksaparino</w:t>
      </w:r>
      <w:proofErr w:type="spellEnd"/>
      <w:r w:rsidRPr="00D86918">
        <w:rPr>
          <w:szCs w:val="22"/>
        </w:rPr>
        <w:t xml:space="preserve"> natrio druska. </w:t>
      </w:r>
    </w:p>
    <w:p w:rsidR="003158DE" w:rsidRPr="00ED68B7" w:rsidRDefault="003158DE" w:rsidP="003158DE">
      <w:pPr>
        <w:ind w:left="567"/>
        <w:rPr>
          <w:szCs w:val="22"/>
        </w:rPr>
      </w:pPr>
      <w:r w:rsidRPr="00ED68B7">
        <w:rPr>
          <w:szCs w:val="22"/>
        </w:rPr>
        <w:t xml:space="preserve">Kiekviename ml yra 100 mg </w:t>
      </w:r>
      <w:proofErr w:type="spellStart"/>
      <w:r w:rsidRPr="00ED68B7">
        <w:rPr>
          <w:szCs w:val="22"/>
        </w:rPr>
        <w:t>enoksaparino</w:t>
      </w:r>
      <w:proofErr w:type="spellEnd"/>
      <w:r w:rsidRPr="00ED68B7">
        <w:rPr>
          <w:szCs w:val="22"/>
        </w:rPr>
        <w:t xml:space="preserve"> natrio druskos (tai atitinka 10000 </w:t>
      </w:r>
      <w:proofErr w:type="spellStart"/>
      <w:r w:rsidRPr="00ED68B7">
        <w:rPr>
          <w:szCs w:val="22"/>
        </w:rPr>
        <w:t>anti-Xa</w:t>
      </w:r>
      <w:proofErr w:type="spellEnd"/>
      <w:r w:rsidRPr="00ED68B7">
        <w:rPr>
          <w:szCs w:val="22"/>
        </w:rPr>
        <w:t xml:space="preserve"> TV).</w:t>
      </w:r>
    </w:p>
    <w:p w:rsidR="003158DE" w:rsidRPr="00ED68B7" w:rsidRDefault="003158DE" w:rsidP="003158DE">
      <w:pPr>
        <w:ind w:left="567"/>
        <w:rPr>
          <w:szCs w:val="22"/>
        </w:rPr>
      </w:pPr>
      <w:r w:rsidRPr="00ED68B7">
        <w:rPr>
          <w:szCs w:val="22"/>
        </w:rPr>
        <w:t xml:space="preserve">Kiekviename 0,2 ml užpildytame švirkšte yra 2000 TV (20 mg) </w:t>
      </w:r>
      <w:proofErr w:type="spellStart"/>
      <w:r w:rsidRPr="00ED68B7">
        <w:rPr>
          <w:szCs w:val="22"/>
        </w:rPr>
        <w:t>enoksaparino</w:t>
      </w:r>
      <w:proofErr w:type="spellEnd"/>
      <w:r w:rsidRPr="00ED68B7">
        <w:rPr>
          <w:szCs w:val="22"/>
        </w:rPr>
        <w:t xml:space="preserve"> natrio druskos.</w:t>
      </w:r>
    </w:p>
    <w:p w:rsidR="003158DE" w:rsidRPr="00AC59E7" w:rsidRDefault="003158DE" w:rsidP="003158DE">
      <w:pPr>
        <w:ind w:left="567"/>
        <w:rPr>
          <w:szCs w:val="22"/>
          <w:highlight w:val="lightGray"/>
        </w:rPr>
      </w:pPr>
      <w:r w:rsidRPr="00AC59E7">
        <w:rPr>
          <w:szCs w:val="22"/>
          <w:highlight w:val="lightGray"/>
        </w:rPr>
        <w:t xml:space="preserve">Kiekviename 0,4 ml užpildytame švirkšte yra 4000 TV (40 mg) </w:t>
      </w:r>
      <w:proofErr w:type="spellStart"/>
      <w:r w:rsidRPr="00AC59E7">
        <w:rPr>
          <w:szCs w:val="22"/>
          <w:highlight w:val="lightGray"/>
        </w:rPr>
        <w:t>enoksaparino</w:t>
      </w:r>
      <w:proofErr w:type="spellEnd"/>
      <w:r w:rsidRPr="00AC59E7">
        <w:rPr>
          <w:szCs w:val="22"/>
          <w:highlight w:val="lightGray"/>
        </w:rPr>
        <w:t xml:space="preserve"> natrio druskos.</w:t>
      </w:r>
    </w:p>
    <w:p w:rsidR="003158DE" w:rsidRPr="00AC59E7" w:rsidRDefault="003158DE" w:rsidP="003158DE">
      <w:pPr>
        <w:ind w:left="567"/>
        <w:rPr>
          <w:szCs w:val="22"/>
          <w:highlight w:val="lightGray"/>
        </w:rPr>
      </w:pPr>
      <w:r w:rsidRPr="00AC59E7">
        <w:rPr>
          <w:szCs w:val="22"/>
          <w:highlight w:val="lightGray"/>
        </w:rPr>
        <w:t xml:space="preserve">Kiekviename 0,6 ml užpildytame švirkšte yra 6000 TV (60 mg) </w:t>
      </w:r>
      <w:proofErr w:type="spellStart"/>
      <w:r w:rsidRPr="00AC59E7">
        <w:rPr>
          <w:szCs w:val="22"/>
          <w:highlight w:val="lightGray"/>
        </w:rPr>
        <w:t>enoksaparino</w:t>
      </w:r>
      <w:proofErr w:type="spellEnd"/>
      <w:r w:rsidRPr="00AC59E7">
        <w:rPr>
          <w:szCs w:val="22"/>
          <w:highlight w:val="lightGray"/>
        </w:rPr>
        <w:t xml:space="preserve"> natrio druskos.</w:t>
      </w:r>
    </w:p>
    <w:p w:rsidR="003158DE" w:rsidRPr="00ED68B7" w:rsidRDefault="003158DE" w:rsidP="003158DE">
      <w:pPr>
        <w:ind w:left="567"/>
        <w:rPr>
          <w:szCs w:val="22"/>
        </w:rPr>
      </w:pPr>
      <w:r w:rsidRPr="00AC59E7">
        <w:rPr>
          <w:szCs w:val="22"/>
          <w:highlight w:val="lightGray"/>
        </w:rPr>
        <w:t xml:space="preserve">Kiekviename 0,8 ml užpildytame švirkšte yra 8000 TV (80 mg) </w:t>
      </w:r>
      <w:proofErr w:type="spellStart"/>
      <w:r w:rsidRPr="00AC59E7">
        <w:rPr>
          <w:szCs w:val="22"/>
          <w:highlight w:val="lightGray"/>
        </w:rPr>
        <w:t>enoksaparino</w:t>
      </w:r>
      <w:proofErr w:type="spellEnd"/>
      <w:r w:rsidRPr="00AC59E7">
        <w:rPr>
          <w:szCs w:val="22"/>
          <w:highlight w:val="lightGray"/>
        </w:rPr>
        <w:t xml:space="preserve"> natrio druskos.</w:t>
      </w:r>
    </w:p>
    <w:p w:rsidR="003158DE" w:rsidRPr="00D86918" w:rsidRDefault="003158DE" w:rsidP="003158DE">
      <w:pPr>
        <w:numPr>
          <w:ilvl w:val="0"/>
          <w:numId w:val="1"/>
        </w:numPr>
        <w:rPr>
          <w:szCs w:val="22"/>
        </w:rPr>
      </w:pPr>
      <w:r w:rsidRPr="00D86918">
        <w:rPr>
          <w:szCs w:val="22"/>
        </w:rPr>
        <w:t xml:space="preserve">Pagalbinė medžiaga yra injekcinis vanduo. </w:t>
      </w:r>
    </w:p>
    <w:p w:rsidR="003158DE" w:rsidRPr="00D86918" w:rsidRDefault="003158DE" w:rsidP="003158DE">
      <w:pPr>
        <w:rPr>
          <w:bCs/>
          <w:i/>
          <w:iCs/>
          <w:szCs w:val="22"/>
        </w:rPr>
      </w:pPr>
    </w:p>
    <w:p w:rsidR="003158DE" w:rsidRPr="00D86918" w:rsidRDefault="003158DE" w:rsidP="003158DE">
      <w:pPr>
        <w:numPr>
          <w:ilvl w:val="12"/>
          <w:numId w:val="0"/>
        </w:numPr>
        <w:ind w:right="-2"/>
        <w:rPr>
          <w:b/>
          <w:bCs/>
          <w:noProof/>
          <w:szCs w:val="22"/>
          <w:lang w:eastAsia="en-US"/>
        </w:rPr>
      </w:pPr>
      <w:r w:rsidRPr="00D86918">
        <w:rPr>
          <w:b/>
          <w:bCs/>
          <w:noProof/>
          <w:szCs w:val="22"/>
          <w:lang w:eastAsia="en-US"/>
        </w:rPr>
        <w:t>CLEXANE išvaizda ir kiekis pakuotėje</w:t>
      </w:r>
    </w:p>
    <w:p w:rsidR="003158DE" w:rsidRPr="00F56C48" w:rsidRDefault="003158DE" w:rsidP="003158DE">
      <w:pPr>
        <w:rPr>
          <w:szCs w:val="22"/>
          <w:lang w:eastAsia="en-US"/>
        </w:rPr>
      </w:pPr>
      <w:r w:rsidRPr="00F56C48">
        <w:rPr>
          <w:szCs w:val="22"/>
          <w:lang w:eastAsia="en-US"/>
        </w:rPr>
        <w:t>CLEXANE yra skaidrus bespalvis arba šiek tiek gelsvas injekcinis tirpala</w:t>
      </w:r>
      <w:r>
        <w:rPr>
          <w:szCs w:val="22"/>
          <w:lang w:eastAsia="en-US"/>
        </w:rPr>
        <w:t xml:space="preserve">s užpildytame švirkšte (stiklo) </w:t>
      </w:r>
      <w:r w:rsidRPr="00566B55">
        <w:rPr>
          <w:szCs w:val="22"/>
          <w:lang w:eastAsia="en-US"/>
        </w:rPr>
        <w:t>(su automatine saugumo sistema arba be jos).</w:t>
      </w:r>
    </w:p>
    <w:p w:rsidR="003158DE" w:rsidRPr="00921AD1" w:rsidRDefault="003158DE" w:rsidP="003158DE">
      <w:pPr>
        <w:tabs>
          <w:tab w:val="left" w:pos="567"/>
        </w:tabs>
        <w:rPr>
          <w:szCs w:val="22"/>
          <w:lang w:eastAsia="en-US"/>
        </w:rPr>
      </w:pPr>
      <w:r w:rsidRPr="00F56C48">
        <w:rPr>
          <w:szCs w:val="22"/>
          <w:lang w:eastAsia="en-US"/>
        </w:rPr>
        <w:t>Vaistas tiekiamas 2, 5, 6, 10, 12, 20, 24, 30, 50 ir 100 </w:t>
      </w:r>
      <w:r w:rsidRPr="00F56C48">
        <w:rPr>
          <w:lang w:eastAsia="en-US"/>
        </w:rPr>
        <w:t>užpildytų švirkštų pakuotėse</w:t>
      </w:r>
      <w:r w:rsidRPr="00F56C48">
        <w:rPr>
          <w:szCs w:val="22"/>
          <w:lang w:eastAsia="en-US"/>
        </w:rPr>
        <w:t xml:space="preserve"> ir 3</w:t>
      </w:r>
      <w:r w:rsidRPr="004816B4">
        <w:rPr>
          <w:lang w:eastAsia="en-US"/>
        </w:rPr>
        <w:t> </w:t>
      </w:r>
      <w:r w:rsidRPr="00F56C48">
        <w:rPr>
          <w:szCs w:val="22"/>
          <w:lang w:eastAsia="en-US"/>
        </w:rPr>
        <w:t xml:space="preserve">x 10 bei 9 x 10, 100 x 10 ir 200 x 10 </w:t>
      </w:r>
      <w:r w:rsidRPr="00F56C48">
        <w:rPr>
          <w:lang w:eastAsia="en-US"/>
        </w:rPr>
        <w:t>užpildytų švirkštų sudėtinėse pakuotėse</w:t>
      </w:r>
      <w:r w:rsidRPr="00F56C48">
        <w:rPr>
          <w:szCs w:val="22"/>
          <w:lang w:eastAsia="en-US"/>
        </w:rPr>
        <w:t>.</w:t>
      </w:r>
    </w:p>
    <w:p w:rsidR="003158DE" w:rsidRPr="00D86918" w:rsidRDefault="003158DE" w:rsidP="003158DE">
      <w:pPr>
        <w:numPr>
          <w:ilvl w:val="12"/>
          <w:numId w:val="0"/>
        </w:numPr>
        <w:ind w:right="-2"/>
        <w:rPr>
          <w:b/>
          <w:bCs/>
          <w:noProof/>
          <w:szCs w:val="22"/>
          <w:lang w:eastAsia="en-US"/>
        </w:rPr>
      </w:pPr>
    </w:p>
    <w:p w:rsidR="003158DE" w:rsidRPr="00D86918" w:rsidRDefault="003158DE" w:rsidP="003158DE">
      <w:pPr>
        <w:rPr>
          <w:szCs w:val="22"/>
        </w:rPr>
      </w:pPr>
      <w:r w:rsidRPr="00D86918">
        <w:rPr>
          <w:iCs/>
          <w:szCs w:val="22"/>
        </w:rPr>
        <w:t>Gali būti teikiamos ne visų dydžių pakuotės.</w:t>
      </w:r>
    </w:p>
    <w:p w:rsidR="003158DE" w:rsidRPr="00786D99" w:rsidRDefault="003158DE" w:rsidP="003158DE">
      <w:pPr>
        <w:numPr>
          <w:ilvl w:val="12"/>
          <w:numId w:val="0"/>
        </w:numPr>
        <w:ind w:right="-2"/>
        <w:rPr>
          <w:b/>
        </w:rPr>
      </w:pPr>
    </w:p>
    <w:p w:rsidR="003158DE" w:rsidRPr="00786D99" w:rsidRDefault="003158DE" w:rsidP="003158DE">
      <w:pPr>
        <w:rPr>
          <w:i/>
        </w:rPr>
      </w:pPr>
      <w:r w:rsidRPr="00786D99">
        <w:rPr>
          <w:i/>
        </w:rPr>
        <w:t>Registruotojas</w:t>
      </w:r>
    </w:p>
    <w:p w:rsidR="003158DE" w:rsidRPr="00D86918" w:rsidRDefault="003158DE" w:rsidP="003158DE">
      <w:pPr>
        <w:rPr>
          <w:szCs w:val="22"/>
        </w:rPr>
      </w:pPr>
      <w:r w:rsidRPr="00D86918">
        <w:rPr>
          <w:szCs w:val="22"/>
        </w:rPr>
        <w:t>UAB „SANOFI-AVENTIS LIETUVA“</w:t>
      </w:r>
    </w:p>
    <w:p w:rsidR="003158DE" w:rsidRPr="00D86918" w:rsidRDefault="003158DE" w:rsidP="003158DE">
      <w:pPr>
        <w:rPr>
          <w:szCs w:val="22"/>
        </w:rPr>
      </w:pPr>
      <w:proofErr w:type="spellStart"/>
      <w:r w:rsidRPr="00D86918">
        <w:rPr>
          <w:szCs w:val="22"/>
        </w:rPr>
        <w:t>A.Juozapavičiaus</w:t>
      </w:r>
      <w:proofErr w:type="spellEnd"/>
      <w:r w:rsidRPr="00D86918">
        <w:rPr>
          <w:szCs w:val="22"/>
        </w:rPr>
        <w:t xml:space="preserve"> g. 6/2</w:t>
      </w:r>
    </w:p>
    <w:p w:rsidR="003158DE" w:rsidRPr="00D86918" w:rsidRDefault="003158DE" w:rsidP="003158DE">
      <w:pPr>
        <w:rPr>
          <w:szCs w:val="22"/>
        </w:rPr>
      </w:pPr>
      <w:r w:rsidRPr="00D86918">
        <w:rPr>
          <w:szCs w:val="22"/>
        </w:rPr>
        <w:t>LT-09310 Vilnius</w:t>
      </w:r>
    </w:p>
    <w:p w:rsidR="003158DE" w:rsidRPr="00D86918" w:rsidRDefault="003158DE" w:rsidP="003158DE">
      <w:pPr>
        <w:rPr>
          <w:szCs w:val="22"/>
        </w:rPr>
      </w:pPr>
      <w:r w:rsidRPr="00D86918">
        <w:rPr>
          <w:szCs w:val="22"/>
        </w:rPr>
        <w:t>Lietuva</w:t>
      </w:r>
    </w:p>
    <w:p w:rsidR="003158DE" w:rsidRPr="00D86918" w:rsidRDefault="003158DE" w:rsidP="003158DE">
      <w:pPr>
        <w:rPr>
          <w:szCs w:val="22"/>
        </w:rPr>
      </w:pPr>
    </w:p>
    <w:p w:rsidR="003158DE" w:rsidRPr="00A06440" w:rsidRDefault="003158DE" w:rsidP="003158DE">
      <w:pPr>
        <w:rPr>
          <w:i/>
          <w:szCs w:val="22"/>
        </w:rPr>
      </w:pPr>
      <w:r w:rsidRPr="00A06440">
        <w:rPr>
          <w:i/>
          <w:szCs w:val="22"/>
        </w:rPr>
        <w:t>Gamintojai</w:t>
      </w:r>
    </w:p>
    <w:p w:rsidR="003158DE" w:rsidRPr="005453C9" w:rsidRDefault="003158DE" w:rsidP="003158DE">
      <w:pPr>
        <w:keepNext/>
        <w:keepLines/>
        <w:widowControl w:val="0"/>
        <w:numPr>
          <w:ilvl w:val="12"/>
          <w:numId w:val="0"/>
        </w:numPr>
        <w:adjustRightInd w:val="0"/>
        <w:ind w:right="-2"/>
        <w:jc w:val="both"/>
        <w:textAlignment w:val="baseline"/>
        <w:rPr>
          <w:noProof/>
          <w:szCs w:val="22"/>
          <w:lang w:eastAsia="en-US"/>
        </w:rPr>
      </w:pPr>
      <w:r w:rsidRPr="005453C9">
        <w:rPr>
          <w:noProof/>
          <w:szCs w:val="22"/>
          <w:lang w:eastAsia="en-US"/>
        </w:rPr>
        <w:t>Sanofi Winthrop Industrie</w:t>
      </w:r>
    </w:p>
    <w:p w:rsidR="003158DE" w:rsidRPr="005453C9" w:rsidRDefault="003158DE" w:rsidP="003158DE">
      <w:pPr>
        <w:keepNext/>
        <w:keepLines/>
        <w:widowControl w:val="0"/>
        <w:numPr>
          <w:ilvl w:val="12"/>
          <w:numId w:val="0"/>
        </w:numPr>
        <w:adjustRightInd w:val="0"/>
        <w:ind w:right="-2"/>
        <w:jc w:val="both"/>
        <w:textAlignment w:val="baseline"/>
        <w:rPr>
          <w:noProof/>
          <w:szCs w:val="22"/>
          <w:lang w:eastAsia="en-US"/>
        </w:rPr>
      </w:pPr>
      <w:r w:rsidRPr="005453C9">
        <w:rPr>
          <w:noProof/>
          <w:szCs w:val="22"/>
          <w:lang w:eastAsia="en-US"/>
        </w:rPr>
        <w:t>Boulevard Industriel</w:t>
      </w:r>
    </w:p>
    <w:p w:rsidR="003158DE" w:rsidRPr="005453C9" w:rsidRDefault="003158DE" w:rsidP="003158DE">
      <w:pPr>
        <w:widowControl w:val="0"/>
        <w:numPr>
          <w:ilvl w:val="12"/>
          <w:numId w:val="0"/>
        </w:numPr>
        <w:adjustRightInd w:val="0"/>
        <w:ind w:right="-2"/>
        <w:jc w:val="both"/>
        <w:textAlignment w:val="baseline"/>
        <w:rPr>
          <w:noProof/>
          <w:szCs w:val="22"/>
          <w:lang w:eastAsia="en-US"/>
        </w:rPr>
      </w:pPr>
      <w:r w:rsidRPr="005453C9">
        <w:rPr>
          <w:noProof/>
          <w:szCs w:val="22"/>
          <w:lang w:eastAsia="en-US"/>
        </w:rPr>
        <w:t>76580 Le Trait,</w:t>
      </w:r>
    </w:p>
    <w:p w:rsidR="003158DE" w:rsidRPr="005453C9" w:rsidRDefault="003158DE" w:rsidP="003158DE">
      <w:pPr>
        <w:widowControl w:val="0"/>
        <w:numPr>
          <w:ilvl w:val="12"/>
          <w:numId w:val="0"/>
        </w:numPr>
        <w:adjustRightInd w:val="0"/>
        <w:ind w:right="-2"/>
        <w:jc w:val="both"/>
        <w:textAlignment w:val="baseline"/>
      </w:pPr>
      <w:r w:rsidRPr="005453C9">
        <w:t>Prancūzija</w:t>
      </w:r>
    </w:p>
    <w:p w:rsidR="003158DE" w:rsidRPr="005453C9" w:rsidRDefault="003158DE" w:rsidP="003158DE">
      <w:pPr>
        <w:widowControl w:val="0"/>
        <w:numPr>
          <w:ilvl w:val="12"/>
          <w:numId w:val="0"/>
        </w:numPr>
        <w:adjustRightInd w:val="0"/>
        <w:ind w:right="-2"/>
        <w:jc w:val="both"/>
        <w:textAlignment w:val="baseline"/>
        <w:rPr>
          <w:highlight w:val="lightGray"/>
        </w:rPr>
      </w:pPr>
      <w:r w:rsidRPr="005453C9">
        <w:rPr>
          <w:highlight w:val="lightGray"/>
        </w:rPr>
        <w:t>arba</w:t>
      </w:r>
    </w:p>
    <w:p w:rsidR="003158DE" w:rsidRPr="005453C9" w:rsidRDefault="003158DE" w:rsidP="003158DE">
      <w:pPr>
        <w:widowControl w:val="0"/>
        <w:numPr>
          <w:ilvl w:val="12"/>
          <w:numId w:val="0"/>
        </w:numPr>
        <w:adjustRightInd w:val="0"/>
        <w:ind w:right="-2"/>
        <w:jc w:val="both"/>
        <w:textAlignment w:val="baseline"/>
        <w:rPr>
          <w:highlight w:val="lightGray"/>
        </w:rPr>
      </w:pPr>
    </w:p>
    <w:p w:rsidR="003158DE" w:rsidRPr="005453C9" w:rsidRDefault="003158DE" w:rsidP="003158DE">
      <w:pPr>
        <w:widowControl w:val="0"/>
        <w:numPr>
          <w:ilvl w:val="12"/>
          <w:numId w:val="0"/>
        </w:numPr>
        <w:adjustRightInd w:val="0"/>
        <w:ind w:right="-2"/>
        <w:jc w:val="both"/>
        <w:textAlignment w:val="baseline"/>
        <w:rPr>
          <w:noProof/>
          <w:szCs w:val="22"/>
          <w:highlight w:val="lightGray"/>
          <w:lang w:eastAsia="en-US"/>
        </w:rPr>
      </w:pPr>
      <w:r w:rsidRPr="005453C9">
        <w:rPr>
          <w:noProof/>
          <w:szCs w:val="22"/>
          <w:highlight w:val="lightGray"/>
          <w:lang w:eastAsia="en-US"/>
        </w:rPr>
        <w:t>Sanofi Winthrop Industrie</w:t>
      </w:r>
    </w:p>
    <w:p w:rsidR="003158DE" w:rsidRPr="005453C9" w:rsidRDefault="003158DE" w:rsidP="003158DE">
      <w:pPr>
        <w:widowControl w:val="0"/>
        <w:numPr>
          <w:ilvl w:val="12"/>
          <w:numId w:val="0"/>
        </w:numPr>
        <w:adjustRightInd w:val="0"/>
        <w:ind w:right="-2"/>
        <w:jc w:val="both"/>
        <w:textAlignment w:val="baseline"/>
        <w:rPr>
          <w:noProof/>
          <w:szCs w:val="22"/>
          <w:highlight w:val="lightGray"/>
          <w:lang w:eastAsia="en-US"/>
        </w:rPr>
      </w:pPr>
      <w:r w:rsidRPr="005453C9">
        <w:rPr>
          <w:noProof/>
          <w:szCs w:val="22"/>
          <w:highlight w:val="lightGray"/>
          <w:lang w:eastAsia="en-US"/>
        </w:rPr>
        <w:t>180 rue Jean Jaurès</w:t>
      </w:r>
    </w:p>
    <w:p w:rsidR="003158DE" w:rsidRPr="005453C9" w:rsidRDefault="003158DE" w:rsidP="003158DE">
      <w:pPr>
        <w:widowControl w:val="0"/>
        <w:numPr>
          <w:ilvl w:val="12"/>
          <w:numId w:val="0"/>
        </w:numPr>
        <w:adjustRightInd w:val="0"/>
        <w:ind w:right="-2"/>
        <w:jc w:val="both"/>
        <w:textAlignment w:val="baseline"/>
        <w:rPr>
          <w:noProof/>
          <w:szCs w:val="22"/>
          <w:highlight w:val="lightGray"/>
          <w:lang w:eastAsia="en-US"/>
        </w:rPr>
      </w:pPr>
      <w:r w:rsidRPr="005453C9">
        <w:rPr>
          <w:noProof/>
          <w:szCs w:val="22"/>
          <w:highlight w:val="lightGray"/>
          <w:lang w:eastAsia="en-US"/>
        </w:rPr>
        <w:t>94700 Maisons-Alfort</w:t>
      </w:r>
    </w:p>
    <w:p w:rsidR="003158DE" w:rsidRPr="005453C9" w:rsidRDefault="003158DE" w:rsidP="003158DE">
      <w:pPr>
        <w:widowControl w:val="0"/>
        <w:numPr>
          <w:ilvl w:val="12"/>
          <w:numId w:val="0"/>
        </w:numPr>
        <w:adjustRightInd w:val="0"/>
        <w:ind w:right="-2"/>
        <w:jc w:val="both"/>
        <w:textAlignment w:val="baseline"/>
      </w:pPr>
      <w:r w:rsidRPr="005453C9">
        <w:rPr>
          <w:highlight w:val="lightGray"/>
        </w:rPr>
        <w:t>Prancūzija</w:t>
      </w:r>
    </w:p>
    <w:p w:rsidR="003158DE" w:rsidRPr="005453C9" w:rsidRDefault="003158DE" w:rsidP="003158DE">
      <w:pPr>
        <w:widowControl w:val="0"/>
        <w:numPr>
          <w:ilvl w:val="12"/>
          <w:numId w:val="0"/>
        </w:numPr>
        <w:adjustRightInd w:val="0"/>
        <w:ind w:right="-2"/>
        <w:jc w:val="both"/>
        <w:textAlignment w:val="baseline"/>
      </w:pPr>
    </w:p>
    <w:p w:rsidR="003158DE" w:rsidRPr="005453C9" w:rsidRDefault="003158DE" w:rsidP="003158DE">
      <w:pPr>
        <w:widowControl w:val="0"/>
        <w:numPr>
          <w:ilvl w:val="12"/>
          <w:numId w:val="0"/>
        </w:numPr>
        <w:adjustRightInd w:val="0"/>
        <w:ind w:right="-2"/>
        <w:jc w:val="both"/>
        <w:textAlignment w:val="baseline"/>
        <w:rPr>
          <w:highlight w:val="lightGray"/>
        </w:rPr>
      </w:pPr>
      <w:r w:rsidRPr="005453C9">
        <w:rPr>
          <w:highlight w:val="lightGray"/>
        </w:rPr>
        <w:t>arba</w:t>
      </w:r>
    </w:p>
    <w:p w:rsidR="003158DE" w:rsidRPr="005453C9" w:rsidRDefault="003158DE" w:rsidP="003158DE">
      <w:pPr>
        <w:widowControl w:val="0"/>
        <w:numPr>
          <w:ilvl w:val="12"/>
          <w:numId w:val="0"/>
        </w:numPr>
        <w:adjustRightInd w:val="0"/>
        <w:ind w:right="-2"/>
        <w:jc w:val="both"/>
        <w:textAlignment w:val="baseline"/>
        <w:rPr>
          <w:highlight w:val="lightGray"/>
        </w:rPr>
      </w:pPr>
    </w:p>
    <w:p w:rsidR="003158DE" w:rsidRPr="005453C9" w:rsidRDefault="003158DE" w:rsidP="003158DE">
      <w:pPr>
        <w:widowControl w:val="0"/>
        <w:numPr>
          <w:ilvl w:val="12"/>
          <w:numId w:val="0"/>
        </w:numPr>
        <w:adjustRightInd w:val="0"/>
        <w:ind w:right="-2"/>
        <w:jc w:val="both"/>
        <w:textAlignment w:val="baseline"/>
        <w:rPr>
          <w:highlight w:val="lightGray"/>
        </w:rPr>
      </w:pPr>
      <w:r w:rsidRPr="005453C9">
        <w:rPr>
          <w:noProof/>
          <w:szCs w:val="22"/>
          <w:highlight w:val="lightGray"/>
          <w:lang w:eastAsia="en-US"/>
        </w:rPr>
        <w:t>Chinoin</w:t>
      </w:r>
      <w:r w:rsidRPr="005453C9">
        <w:rPr>
          <w:highlight w:val="lightGray"/>
        </w:rPr>
        <w:t xml:space="preserve"> </w:t>
      </w:r>
      <w:proofErr w:type="spellStart"/>
      <w:r w:rsidRPr="005453C9">
        <w:rPr>
          <w:highlight w:val="lightGray"/>
        </w:rPr>
        <w:t>Pharmaceutical</w:t>
      </w:r>
      <w:proofErr w:type="spellEnd"/>
      <w:r w:rsidRPr="005453C9">
        <w:rPr>
          <w:highlight w:val="lightGray"/>
        </w:rPr>
        <w:t xml:space="preserve"> </w:t>
      </w:r>
      <w:proofErr w:type="spellStart"/>
      <w:r w:rsidRPr="005453C9">
        <w:rPr>
          <w:highlight w:val="lightGray"/>
        </w:rPr>
        <w:t>and</w:t>
      </w:r>
      <w:proofErr w:type="spellEnd"/>
      <w:r w:rsidRPr="005453C9">
        <w:rPr>
          <w:highlight w:val="lightGray"/>
        </w:rPr>
        <w:t xml:space="preserve"> </w:t>
      </w:r>
      <w:proofErr w:type="spellStart"/>
      <w:r w:rsidRPr="005453C9">
        <w:rPr>
          <w:highlight w:val="lightGray"/>
        </w:rPr>
        <w:t>Chemical</w:t>
      </w:r>
      <w:proofErr w:type="spellEnd"/>
      <w:r w:rsidRPr="005453C9">
        <w:rPr>
          <w:highlight w:val="lightGray"/>
        </w:rPr>
        <w:t xml:space="preserve"> Works </w:t>
      </w:r>
      <w:proofErr w:type="spellStart"/>
      <w:r w:rsidRPr="005453C9">
        <w:rPr>
          <w:highlight w:val="lightGray"/>
        </w:rPr>
        <w:t>Private</w:t>
      </w:r>
      <w:proofErr w:type="spellEnd"/>
      <w:r w:rsidRPr="005453C9">
        <w:rPr>
          <w:highlight w:val="lightGray"/>
        </w:rPr>
        <w:t xml:space="preserve"> </w:t>
      </w:r>
      <w:proofErr w:type="spellStart"/>
      <w:r w:rsidRPr="005453C9">
        <w:rPr>
          <w:highlight w:val="lightGray"/>
        </w:rPr>
        <w:t>Co</w:t>
      </w:r>
      <w:proofErr w:type="spellEnd"/>
      <w:r w:rsidRPr="005453C9">
        <w:rPr>
          <w:highlight w:val="lightGray"/>
        </w:rPr>
        <w:t>.</w:t>
      </w:r>
      <w:r w:rsidRPr="005453C9">
        <w:rPr>
          <w:noProof/>
          <w:szCs w:val="22"/>
          <w:highlight w:val="lightGray"/>
          <w:lang w:eastAsia="en-US"/>
        </w:rPr>
        <w:t xml:space="preserve"> </w:t>
      </w:r>
      <w:proofErr w:type="spellStart"/>
      <w:r w:rsidRPr="005453C9">
        <w:rPr>
          <w:highlight w:val="lightGray"/>
        </w:rPr>
        <w:t>Ltd</w:t>
      </w:r>
      <w:proofErr w:type="spellEnd"/>
    </w:p>
    <w:p w:rsidR="003158DE" w:rsidRPr="005453C9" w:rsidRDefault="003158DE" w:rsidP="003158DE">
      <w:pPr>
        <w:widowControl w:val="0"/>
        <w:numPr>
          <w:ilvl w:val="12"/>
          <w:numId w:val="0"/>
        </w:numPr>
        <w:adjustRightInd w:val="0"/>
        <w:ind w:right="-2"/>
        <w:jc w:val="both"/>
        <w:textAlignment w:val="baseline"/>
        <w:rPr>
          <w:noProof/>
          <w:szCs w:val="22"/>
          <w:highlight w:val="lightGray"/>
          <w:lang w:eastAsia="en-US"/>
        </w:rPr>
      </w:pPr>
      <w:r w:rsidRPr="005453C9">
        <w:rPr>
          <w:noProof/>
          <w:szCs w:val="22"/>
          <w:highlight w:val="lightGray"/>
          <w:lang w:eastAsia="en-US"/>
        </w:rPr>
        <w:t>Csanyikvölgy site</w:t>
      </w:r>
    </w:p>
    <w:p w:rsidR="003158DE" w:rsidRPr="005453C9" w:rsidRDefault="003158DE" w:rsidP="003158DE">
      <w:pPr>
        <w:widowControl w:val="0"/>
        <w:numPr>
          <w:ilvl w:val="12"/>
          <w:numId w:val="0"/>
        </w:numPr>
        <w:adjustRightInd w:val="0"/>
        <w:ind w:right="-2"/>
        <w:jc w:val="both"/>
        <w:textAlignment w:val="baseline"/>
        <w:rPr>
          <w:highlight w:val="lightGray"/>
        </w:rPr>
      </w:pPr>
      <w:proofErr w:type="spellStart"/>
      <w:r w:rsidRPr="005453C9">
        <w:rPr>
          <w:highlight w:val="lightGray"/>
        </w:rPr>
        <w:t>Miskolc</w:t>
      </w:r>
      <w:proofErr w:type="spellEnd"/>
      <w:r w:rsidRPr="005453C9">
        <w:rPr>
          <w:highlight w:val="lightGray"/>
        </w:rPr>
        <w:t xml:space="preserve">, </w:t>
      </w:r>
      <w:r w:rsidRPr="005453C9">
        <w:rPr>
          <w:noProof/>
          <w:szCs w:val="22"/>
          <w:highlight w:val="lightGray"/>
          <w:lang w:eastAsia="en-US"/>
        </w:rPr>
        <w:t>Csanyikvölgy</w:t>
      </w:r>
    </w:p>
    <w:p w:rsidR="003158DE" w:rsidRPr="005453C9" w:rsidRDefault="003158DE" w:rsidP="003158DE">
      <w:pPr>
        <w:widowControl w:val="0"/>
        <w:numPr>
          <w:ilvl w:val="12"/>
          <w:numId w:val="0"/>
        </w:numPr>
        <w:adjustRightInd w:val="0"/>
        <w:ind w:right="-2"/>
        <w:jc w:val="both"/>
        <w:textAlignment w:val="baseline"/>
        <w:rPr>
          <w:highlight w:val="lightGray"/>
        </w:rPr>
      </w:pPr>
      <w:r w:rsidRPr="005453C9">
        <w:rPr>
          <w:highlight w:val="lightGray"/>
        </w:rPr>
        <w:t>H-3510</w:t>
      </w:r>
    </w:p>
    <w:p w:rsidR="003158DE" w:rsidRPr="005453C9" w:rsidRDefault="003158DE" w:rsidP="003158DE">
      <w:pPr>
        <w:widowControl w:val="0"/>
        <w:numPr>
          <w:ilvl w:val="12"/>
          <w:numId w:val="0"/>
        </w:numPr>
        <w:adjustRightInd w:val="0"/>
        <w:ind w:right="-2"/>
        <w:jc w:val="both"/>
        <w:textAlignment w:val="baseline"/>
        <w:rPr>
          <w:highlight w:val="lightGray"/>
        </w:rPr>
      </w:pPr>
      <w:r w:rsidRPr="005453C9">
        <w:rPr>
          <w:highlight w:val="lightGray"/>
        </w:rPr>
        <w:t>Vengrija</w:t>
      </w:r>
    </w:p>
    <w:p w:rsidR="003158DE" w:rsidRPr="005453C9" w:rsidRDefault="003158DE" w:rsidP="003158DE">
      <w:pPr>
        <w:widowControl w:val="0"/>
        <w:numPr>
          <w:ilvl w:val="12"/>
          <w:numId w:val="0"/>
        </w:numPr>
        <w:adjustRightInd w:val="0"/>
        <w:ind w:right="-2"/>
        <w:jc w:val="both"/>
        <w:textAlignment w:val="baseline"/>
        <w:rPr>
          <w:highlight w:val="lightGray"/>
        </w:rPr>
      </w:pPr>
    </w:p>
    <w:p w:rsidR="003158DE" w:rsidRPr="005453C9" w:rsidRDefault="003158DE" w:rsidP="003158DE">
      <w:pPr>
        <w:widowControl w:val="0"/>
        <w:numPr>
          <w:ilvl w:val="12"/>
          <w:numId w:val="0"/>
        </w:numPr>
        <w:adjustRightInd w:val="0"/>
        <w:ind w:right="-2"/>
        <w:jc w:val="both"/>
        <w:textAlignment w:val="baseline"/>
        <w:rPr>
          <w:highlight w:val="lightGray"/>
        </w:rPr>
      </w:pPr>
      <w:r w:rsidRPr="005453C9">
        <w:rPr>
          <w:highlight w:val="lightGray"/>
        </w:rPr>
        <w:t>arba</w:t>
      </w:r>
    </w:p>
    <w:p w:rsidR="003158DE" w:rsidRPr="005453C9" w:rsidRDefault="003158DE" w:rsidP="003158DE">
      <w:pPr>
        <w:widowControl w:val="0"/>
        <w:numPr>
          <w:ilvl w:val="12"/>
          <w:numId w:val="0"/>
        </w:numPr>
        <w:adjustRightInd w:val="0"/>
        <w:ind w:right="-2"/>
        <w:jc w:val="both"/>
        <w:textAlignment w:val="baseline"/>
        <w:rPr>
          <w:highlight w:val="lightGray"/>
        </w:rPr>
      </w:pPr>
    </w:p>
    <w:p w:rsidR="003158DE" w:rsidRPr="005453C9" w:rsidRDefault="003158DE" w:rsidP="003158DE">
      <w:pPr>
        <w:widowControl w:val="0"/>
        <w:numPr>
          <w:ilvl w:val="12"/>
          <w:numId w:val="0"/>
        </w:numPr>
        <w:adjustRightInd w:val="0"/>
        <w:ind w:right="-2"/>
        <w:jc w:val="both"/>
        <w:textAlignment w:val="baseline"/>
        <w:rPr>
          <w:noProof/>
          <w:szCs w:val="22"/>
          <w:highlight w:val="lightGray"/>
          <w:lang w:eastAsia="en-US"/>
        </w:rPr>
      </w:pPr>
      <w:r w:rsidRPr="005453C9">
        <w:rPr>
          <w:noProof/>
          <w:szCs w:val="22"/>
          <w:highlight w:val="lightGray"/>
          <w:lang w:eastAsia="en-US"/>
        </w:rPr>
        <w:lastRenderedPageBreak/>
        <w:t>Sanofi-Aventis Private Co. Ltd</w:t>
      </w:r>
    </w:p>
    <w:p w:rsidR="003158DE" w:rsidRPr="005453C9" w:rsidRDefault="003158DE" w:rsidP="003158DE">
      <w:pPr>
        <w:widowControl w:val="0"/>
        <w:numPr>
          <w:ilvl w:val="12"/>
          <w:numId w:val="0"/>
        </w:numPr>
        <w:adjustRightInd w:val="0"/>
        <w:ind w:right="-2"/>
        <w:jc w:val="both"/>
        <w:textAlignment w:val="baseline"/>
        <w:rPr>
          <w:noProof/>
          <w:szCs w:val="22"/>
          <w:highlight w:val="lightGray"/>
          <w:lang w:eastAsia="en-US"/>
        </w:rPr>
      </w:pPr>
      <w:r w:rsidRPr="005453C9">
        <w:rPr>
          <w:noProof/>
          <w:szCs w:val="22"/>
          <w:highlight w:val="lightGray"/>
          <w:lang w:eastAsia="en-US"/>
        </w:rPr>
        <w:t>Budapest Logistics and Distribution Platform</w:t>
      </w:r>
    </w:p>
    <w:p w:rsidR="003158DE" w:rsidRPr="005453C9" w:rsidRDefault="003158DE" w:rsidP="003158DE">
      <w:pPr>
        <w:widowControl w:val="0"/>
        <w:numPr>
          <w:ilvl w:val="12"/>
          <w:numId w:val="0"/>
        </w:numPr>
        <w:adjustRightInd w:val="0"/>
        <w:ind w:right="-2"/>
        <w:jc w:val="both"/>
        <w:textAlignment w:val="baseline"/>
        <w:rPr>
          <w:highlight w:val="lightGray"/>
        </w:rPr>
      </w:pPr>
      <w:r w:rsidRPr="005453C9">
        <w:rPr>
          <w:noProof/>
          <w:szCs w:val="22"/>
          <w:highlight w:val="lightGray"/>
          <w:lang w:eastAsia="en-US"/>
        </w:rPr>
        <w:t xml:space="preserve">Bdg. DC5, </w:t>
      </w:r>
      <w:proofErr w:type="spellStart"/>
      <w:r w:rsidRPr="005453C9">
        <w:rPr>
          <w:highlight w:val="lightGray"/>
        </w:rPr>
        <w:t>Campona</w:t>
      </w:r>
      <w:proofErr w:type="spellEnd"/>
      <w:r w:rsidRPr="005453C9">
        <w:rPr>
          <w:highlight w:val="lightGray"/>
        </w:rPr>
        <w:t xml:space="preserve"> </w:t>
      </w:r>
      <w:r w:rsidRPr="005453C9">
        <w:rPr>
          <w:noProof/>
          <w:szCs w:val="22"/>
          <w:highlight w:val="lightGray"/>
          <w:lang w:eastAsia="en-US"/>
        </w:rPr>
        <w:t>utca1.</w:t>
      </w:r>
    </w:p>
    <w:p w:rsidR="003158DE" w:rsidRPr="005453C9" w:rsidRDefault="003158DE" w:rsidP="003158DE">
      <w:pPr>
        <w:widowControl w:val="0"/>
        <w:numPr>
          <w:ilvl w:val="12"/>
          <w:numId w:val="0"/>
        </w:numPr>
        <w:adjustRightInd w:val="0"/>
        <w:ind w:right="-2"/>
        <w:jc w:val="both"/>
        <w:textAlignment w:val="baseline"/>
        <w:rPr>
          <w:highlight w:val="lightGray"/>
        </w:rPr>
      </w:pPr>
      <w:r w:rsidRPr="005453C9">
        <w:rPr>
          <w:noProof/>
          <w:szCs w:val="22"/>
          <w:highlight w:val="lightGray"/>
          <w:lang w:eastAsia="en-US"/>
        </w:rPr>
        <w:t xml:space="preserve">Budapest, </w:t>
      </w:r>
      <w:r w:rsidRPr="005453C9">
        <w:rPr>
          <w:highlight w:val="lightGray"/>
        </w:rPr>
        <w:t>1225</w:t>
      </w:r>
    </w:p>
    <w:p w:rsidR="003158DE" w:rsidRPr="005453C9" w:rsidRDefault="003158DE" w:rsidP="003158DE">
      <w:pPr>
        <w:widowControl w:val="0"/>
        <w:numPr>
          <w:ilvl w:val="12"/>
          <w:numId w:val="0"/>
        </w:numPr>
        <w:adjustRightInd w:val="0"/>
        <w:ind w:right="-2"/>
        <w:jc w:val="both"/>
        <w:textAlignment w:val="baseline"/>
        <w:rPr>
          <w:highlight w:val="lightGray"/>
        </w:rPr>
      </w:pPr>
      <w:r w:rsidRPr="005453C9">
        <w:rPr>
          <w:highlight w:val="lightGray"/>
        </w:rPr>
        <w:t>Vengrija</w:t>
      </w:r>
    </w:p>
    <w:p w:rsidR="003158DE" w:rsidRPr="005453C9" w:rsidRDefault="003158DE" w:rsidP="003158DE">
      <w:pPr>
        <w:widowControl w:val="0"/>
        <w:numPr>
          <w:ilvl w:val="12"/>
          <w:numId w:val="0"/>
        </w:numPr>
        <w:adjustRightInd w:val="0"/>
        <w:ind w:right="-2"/>
        <w:jc w:val="both"/>
        <w:textAlignment w:val="baseline"/>
        <w:rPr>
          <w:highlight w:val="lightGray"/>
        </w:rPr>
      </w:pPr>
    </w:p>
    <w:p w:rsidR="003158DE" w:rsidRPr="005453C9" w:rsidRDefault="003158DE" w:rsidP="003158DE">
      <w:pPr>
        <w:widowControl w:val="0"/>
        <w:numPr>
          <w:ilvl w:val="12"/>
          <w:numId w:val="0"/>
        </w:numPr>
        <w:adjustRightInd w:val="0"/>
        <w:ind w:right="-2"/>
        <w:jc w:val="both"/>
        <w:textAlignment w:val="baseline"/>
        <w:rPr>
          <w:noProof/>
          <w:szCs w:val="22"/>
          <w:highlight w:val="lightGray"/>
          <w:lang w:eastAsia="en-US"/>
        </w:rPr>
      </w:pPr>
      <w:bookmarkStart w:id="0" w:name="_Hlk529779651"/>
      <w:r w:rsidRPr="005453C9">
        <w:rPr>
          <w:noProof/>
          <w:szCs w:val="22"/>
          <w:highlight w:val="lightGray"/>
          <w:lang w:eastAsia="en-US"/>
        </w:rPr>
        <w:t>arba</w:t>
      </w:r>
      <w:bookmarkEnd w:id="0"/>
    </w:p>
    <w:p w:rsidR="003158DE" w:rsidRPr="005453C9" w:rsidRDefault="003158DE" w:rsidP="003158DE">
      <w:pPr>
        <w:widowControl w:val="0"/>
        <w:numPr>
          <w:ilvl w:val="12"/>
          <w:numId w:val="0"/>
        </w:numPr>
        <w:adjustRightInd w:val="0"/>
        <w:ind w:right="-2"/>
        <w:jc w:val="both"/>
        <w:textAlignment w:val="baseline"/>
        <w:rPr>
          <w:noProof/>
          <w:szCs w:val="22"/>
          <w:highlight w:val="lightGray"/>
          <w:lang w:eastAsia="en-US"/>
        </w:rPr>
      </w:pPr>
    </w:p>
    <w:p w:rsidR="003158DE" w:rsidRPr="005453C9" w:rsidRDefault="003158DE" w:rsidP="003158DE">
      <w:pPr>
        <w:widowControl w:val="0"/>
        <w:numPr>
          <w:ilvl w:val="12"/>
          <w:numId w:val="0"/>
        </w:numPr>
        <w:adjustRightInd w:val="0"/>
        <w:ind w:right="-2"/>
        <w:jc w:val="both"/>
        <w:textAlignment w:val="baseline"/>
        <w:rPr>
          <w:noProof/>
          <w:szCs w:val="22"/>
          <w:highlight w:val="lightGray"/>
          <w:lang w:eastAsia="en-US"/>
        </w:rPr>
      </w:pPr>
      <w:r w:rsidRPr="005453C9">
        <w:rPr>
          <w:noProof/>
          <w:szCs w:val="22"/>
          <w:highlight w:val="lightGray"/>
          <w:lang w:eastAsia="en-US"/>
        </w:rPr>
        <w:t>Sanofi-Aventis GmbH</w:t>
      </w:r>
    </w:p>
    <w:p w:rsidR="003158DE" w:rsidRPr="005453C9" w:rsidRDefault="003158DE" w:rsidP="003158DE">
      <w:pPr>
        <w:widowControl w:val="0"/>
        <w:numPr>
          <w:ilvl w:val="12"/>
          <w:numId w:val="0"/>
        </w:numPr>
        <w:adjustRightInd w:val="0"/>
        <w:ind w:right="-2"/>
        <w:jc w:val="both"/>
        <w:textAlignment w:val="baseline"/>
        <w:rPr>
          <w:noProof/>
          <w:szCs w:val="22"/>
          <w:highlight w:val="lightGray"/>
          <w:lang w:eastAsia="en-US"/>
        </w:rPr>
      </w:pPr>
      <w:r w:rsidRPr="005453C9">
        <w:rPr>
          <w:noProof/>
          <w:szCs w:val="22"/>
          <w:highlight w:val="lightGray"/>
          <w:lang w:eastAsia="en-US"/>
        </w:rPr>
        <w:t>Saturn Tower, Leonard Bernstein StraBe 10</w:t>
      </w:r>
    </w:p>
    <w:p w:rsidR="003158DE" w:rsidRPr="005453C9" w:rsidRDefault="003158DE" w:rsidP="003158DE">
      <w:pPr>
        <w:widowControl w:val="0"/>
        <w:numPr>
          <w:ilvl w:val="12"/>
          <w:numId w:val="0"/>
        </w:numPr>
        <w:adjustRightInd w:val="0"/>
        <w:ind w:right="-2"/>
        <w:jc w:val="both"/>
        <w:textAlignment w:val="baseline"/>
        <w:rPr>
          <w:noProof/>
          <w:szCs w:val="22"/>
          <w:highlight w:val="lightGray"/>
          <w:lang w:eastAsia="en-US"/>
        </w:rPr>
      </w:pPr>
      <w:r w:rsidRPr="005453C9">
        <w:rPr>
          <w:noProof/>
          <w:szCs w:val="22"/>
          <w:highlight w:val="lightGray"/>
          <w:lang w:eastAsia="en-US"/>
        </w:rPr>
        <w:t>1220 Vienna</w:t>
      </w:r>
    </w:p>
    <w:p w:rsidR="003158DE" w:rsidRPr="00E77515" w:rsidRDefault="003158DE" w:rsidP="003158DE">
      <w:pPr>
        <w:widowControl w:val="0"/>
        <w:numPr>
          <w:ilvl w:val="12"/>
          <w:numId w:val="0"/>
        </w:numPr>
        <w:adjustRightInd w:val="0"/>
        <w:ind w:right="-2"/>
        <w:jc w:val="both"/>
        <w:textAlignment w:val="baseline"/>
        <w:rPr>
          <w:highlight w:val="lightGray"/>
        </w:rPr>
      </w:pPr>
      <w:r w:rsidRPr="005453C9">
        <w:rPr>
          <w:noProof/>
          <w:szCs w:val="22"/>
          <w:highlight w:val="lightGray"/>
          <w:lang w:eastAsia="en-US"/>
        </w:rPr>
        <w:t>Austrija</w:t>
      </w:r>
    </w:p>
    <w:p w:rsidR="003158DE" w:rsidRDefault="003158DE" w:rsidP="003158DE">
      <w:pPr>
        <w:widowControl w:val="0"/>
        <w:numPr>
          <w:ilvl w:val="12"/>
          <w:numId w:val="0"/>
        </w:numPr>
        <w:adjustRightInd w:val="0"/>
        <w:ind w:right="-2"/>
        <w:jc w:val="both"/>
        <w:textAlignment w:val="baseline"/>
        <w:rPr>
          <w:noProof/>
          <w:szCs w:val="22"/>
          <w:lang w:eastAsia="en-US"/>
        </w:rPr>
      </w:pPr>
    </w:p>
    <w:p w:rsidR="003158DE" w:rsidRPr="005453C9" w:rsidRDefault="003158DE" w:rsidP="003158DE">
      <w:pPr>
        <w:widowControl w:val="0"/>
        <w:numPr>
          <w:ilvl w:val="12"/>
          <w:numId w:val="0"/>
        </w:numPr>
        <w:adjustRightInd w:val="0"/>
        <w:ind w:right="-2"/>
        <w:jc w:val="both"/>
        <w:textAlignment w:val="baseline"/>
        <w:rPr>
          <w:noProof/>
          <w:szCs w:val="22"/>
          <w:highlight w:val="lightGray"/>
          <w:lang w:eastAsia="en-US"/>
        </w:rPr>
      </w:pPr>
      <w:r w:rsidRPr="005453C9">
        <w:rPr>
          <w:noProof/>
          <w:szCs w:val="22"/>
          <w:highlight w:val="lightGray"/>
          <w:lang w:eastAsia="en-US"/>
        </w:rPr>
        <w:t>arba</w:t>
      </w:r>
    </w:p>
    <w:p w:rsidR="003158DE" w:rsidRDefault="003158DE" w:rsidP="003158DE">
      <w:pPr>
        <w:widowControl w:val="0"/>
        <w:numPr>
          <w:ilvl w:val="12"/>
          <w:numId w:val="0"/>
        </w:numPr>
        <w:adjustRightInd w:val="0"/>
        <w:ind w:right="-2"/>
        <w:jc w:val="both"/>
        <w:textAlignment w:val="baseline"/>
        <w:rPr>
          <w:noProof/>
          <w:szCs w:val="22"/>
          <w:lang w:eastAsia="en-US"/>
        </w:rPr>
      </w:pPr>
    </w:p>
    <w:p w:rsidR="003158DE" w:rsidRPr="00884780" w:rsidRDefault="003158DE" w:rsidP="003158DE">
      <w:pPr>
        <w:widowControl w:val="0"/>
        <w:numPr>
          <w:ilvl w:val="12"/>
          <w:numId w:val="0"/>
        </w:numPr>
        <w:adjustRightInd w:val="0"/>
        <w:ind w:right="-2"/>
        <w:textAlignment w:val="baseline"/>
        <w:rPr>
          <w:noProof/>
          <w:szCs w:val="22"/>
          <w:highlight w:val="lightGray"/>
          <w:lang w:val="en-GB" w:eastAsia="en-US"/>
        </w:rPr>
      </w:pPr>
      <w:r w:rsidRPr="00884780">
        <w:rPr>
          <w:noProof/>
          <w:szCs w:val="22"/>
          <w:highlight w:val="lightGray"/>
          <w:lang w:val="en-GB" w:eastAsia="en-US"/>
        </w:rPr>
        <w:t>Sanofi-Aventis Deutschland GmbH</w:t>
      </w:r>
    </w:p>
    <w:p w:rsidR="003158DE" w:rsidRPr="00884780" w:rsidRDefault="003158DE" w:rsidP="003158DE">
      <w:pPr>
        <w:widowControl w:val="0"/>
        <w:numPr>
          <w:ilvl w:val="12"/>
          <w:numId w:val="0"/>
        </w:numPr>
        <w:adjustRightInd w:val="0"/>
        <w:ind w:right="-2"/>
        <w:textAlignment w:val="baseline"/>
        <w:rPr>
          <w:noProof/>
          <w:szCs w:val="22"/>
          <w:highlight w:val="lightGray"/>
          <w:lang w:val="en-GB" w:eastAsia="en-US"/>
        </w:rPr>
      </w:pPr>
      <w:r w:rsidRPr="00884780">
        <w:rPr>
          <w:noProof/>
          <w:szCs w:val="22"/>
          <w:highlight w:val="lightGray"/>
          <w:lang w:val="en-GB" w:eastAsia="en-US"/>
        </w:rPr>
        <w:t>Industriepark Höchst-Brüningstraße 50</w:t>
      </w:r>
    </w:p>
    <w:p w:rsidR="003158DE" w:rsidRPr="00884780" w:rsidRDefault="003158DE" w:rsidP="003158DE">
      <w:pPr>
        <w:widowControl w:val="0"/>
        <w:numPr>
          <w:ilvl w:val="12"/>
          <w:numId w:val="0"/>
        </w:numPr>
        <w:adjustRightInd w:val="0"/>
        <w:ind w:right="-2"/>
        <w:textAlignment w:val="baseline"/>
        <w:rPr>
          <w:noProof/>
          <w:szCs w:val="22"/>
          <w:highlight w:val="lightGray"/>
          <w:lang w:val="en-GB" w:eastAsia="en-US"/>
        </w:rPr>
      </w:pPr>
      <w:r w:rsidRPr="00884780">
        <w:rPr>
          <w:noProof/>
          <w:szCs w:val="22"/>
          <w:highlight w:val="lightGray"/>
          <w:lang w:val="en-GB" w:eastAsia="en-US"/>
        </w:rPr>
        <w:t>65926 Frankfurt am Main</w:t>
      </w:r>
    </w:p>
    <w:p w:rsidR="003158DE" w:rsidRPr="005453C9" w:rsidRDefault="003158DE" w:rsidP="003158DE">
      <w:pPr>
        <w:widowControl w:val="0"/>
        <w:numPr>
          <w:ilvl w:val="12"/>
          <w:numId w:val="0"/>
        </w:numPr>
        <w:adjustRightInd w:val="0"/>
        <w:ind w:right="-2"/>
        <w:textAlignment w:val="baseline"/>
        <w:rPr>
          <w:noProof/>
          <w:szCs w:val="22"/>
          <w:lang w:eastAsia="en-US"/>
        </w:rPr>
      </w:pPr>
      <w:r w:rsidRPr="00884780">
        <w:rPr>
          <w:noProof/>
          <w:szCs w:val="22"/>
          <w:highlight w:val="lightGray"/>
          <w:lang w:val="en-GB" w:eastAsia="en-US"/>
        </w:rPr>
        <w:t>Vokietija</w:t>
      </w:r>
    </w:p>
    <w:p w:rsidR="003158DE" w:rsidRPr="00A06440" w:rsidRDefault="003158DE" w:rsidP="003158DE">
      <w:pPr>
        <w:rPr>
          <w:szCs w:val="22"/>
        </w:rPr>
      </w:pPr>
    </w:p>
    <w:p w:rsidR="003158DE" w:rsidRPr="005145AB" w:rsidRDefault="003158DE" w:rsidP="003158DE">
      <w:pPr>
        <w:rPr>
          <w:szCs w:val="22"/>
          <w:lang w:eastAsia="en-US"/>
        </w:rPr>
      </w:pPr>
      <w:r w:rsidRPr="005145AB">
        <w:rPr>
          <w:szCs w:val="22"/>
          <w:lang w:eastAsia="en-US"/>
        </w:rPr>
        <w:t>Jeigu apie šį vaistą norite sužinoti daugiau, kreipkitės į registruotoją:</w:t>
      </w:r>
    </w:p>
    <w:p w:rsidR="003158DE" w:rsidRPr="00A06440" w:rsidRDefault="003158DE" w:rsidP="003158DE">
      <w:pPr>
        <w:rPr>
          <w:szCs w:val="22"/>
        </w:rPr>
      </w:pPr>
    </w:p>
    <w:tbl>
      <w:tblPr>
        <w:tblW w:w="0" w:type="auto"/>
        <w:tblLayout w:type="fixed"/>
        <w:tblLook w:val="0000" w:firstRow="0" w:lastRow="0" w:firstColumn="0" w:lastColumn="0" w:noHBand="0" w:noVBand="0"/>
      </w:tblPr>
      <w:tblGrid>
        <w:gridCol w:w="4678"/>
      </w:tblGrid>
      <w:tr w:rsidR="003158DE" w:rsidRPr="00A06440" w:rsidTr="00C23B53">
        <w:tc>
          <w:tcPr>
            <w:tcW w:w="4678" w:type="dxa"/>
          </w:tcPr>
          <w:p w:rsidR="003158DE" w:rsidRPr="00A06440" w:rsidRDefault="003158DE" w:rsidP="00C23B53">
            <w:pPr>
              <w:rPr>
                <w:szCs w:val="22"/>
              </w:rPr>
            </w:pPr>
            <w:r w:rsidRPr="00A06440">
              <w:rPr>
                <w:szCs w:val="22"/>
              </w:rPr>
              <w:t>UAB „SANOFI-AVENTIS LIETUVA“</w:t>
            </w:r>
          </w:p>
          <w:p w:rsidR="003158DE" w:rsidRPr="00A06440" w:rsidRDefault="003158DE" w:rsidP="00C23B53">
            <w:pPr>
              <w:rPr>
                <w:szCs w:val="22"/>
              </w:rPr>
            </w:pPr>
            <w:proofErr w:type="spellStart"/>
            <w:r w:rsidRPr="00A06440">
              <w:rPr>
                <w:szCs w:val="22"/>
              </w:rPr>
              <w:t>A.Juozapavičiaus</w:t>
            </w:r>
            <w:proofErr w:type="spellEnd"/>
            <w:r w:rsidRPr="00A06440">
              <w:rPr>
                <w:szCs w:val="22"/>
              </w:rPr>
              <w:t xml:space="preserve"> g. 6/2</w:t>
            </w:r>
          </w:p>
          <w:p w:rsidR="003158DE" w:rsidRPr="00A06440" w:rsidRDefault="003158DE" w:rsidP="00C23B53">
            <w:pPr>
              <w:rPr>
                <w:szCs w:val="22"/>
              </w:rPr>
            </w:pPr>
            <w:r w:rsidRPr="00A06440">
              <w:rPr>
                <w:szCs w:val="22"/>
              </w:rPr>
              <w:t>Vilnius LT-09310</w:t>
            </w:r>
          </w:p>
          <w:p w:rsidR="003158DE" w:rsidRPr="00A06440" w:rsidRDefault="003158DE" w:rsidP="00C23B53">
            <w:pPr>
              <w:rPr>
                <w:szCs w:val="22"/>
              </w:rPr>
            </w:pPr>
            <w:r w:rsidRPr="00A06440">
              <w:rPr>
                <w:szCs w:val="22"/>
              </w:rPr>
              <w:t>Tel. + 370 5 275 5224</w:t>
            </w:r>
          </w:p>
        </w:tc>
      </w:tr>
    </w:tbl>
    <w:p w:rsidR="003158DE" w:rsidRPr="00A06440" w:rsidRDefault="003158DE" w:rsidP="003158DE">
      <w:pPr>
        <w:rPr>
          <w:szCs w:val="22"/>
          <w:lang w:eastAsia="en-US"/>
        </w:rPr>
      </w:pPr>
    </w:p>
    <w:p w:rsidR="003158DE" w:rsidRPr="00A06440" w:rsidRDefault="003158DE" w:rsidP="003158DE">
      <w:pPr>
        <w:rPr>
          <w:b/>
          <w:szCs w:val="22"/>
          <w:lang w:eastAsia="en-US"/>
        </w:rPr>
      </w:pPr>
      <w:r w:rsidRPr="00A06440">
        <w:rPr>
          <w:b/>
          <w:szCs w:val="22"/>
          <w:lang w:eastAsia="en-US"/>
        </w:rPr>
        <w:t>Šis vaistas EEE valstybėse narėse registruotas tokiais pavadinimais:</w:t>
      </w:r>
    </w:p>
    <w:p w:rsidR="003158DE" w:rsidRPr="00A06440" w:rsidRDefault="003158DE" w:rsidP="003158DE">
      <w:pPr>
        <w:numPr>
          <w:ilvl w:val="12"/>
          <w:numId w:val="0"/>
        </w:numPr>
        <w:ind w:right="-2"/>
        <w:rPr>
          <w:noProof/>
          <w:szCs w:val="22"/>
          <w:lang w:eastAsia="en-US"/>
        </w:rPr>
      </w:pPr>
      <w:r w:rsidRPr="00A06440">
        <w:rPr>
          <w:noProof/>
          <w:szCs w:val="22"/>
          <w:lang w:eastAsia="en-US"/>
        </w:rPr>
        <w:t>Austrija, Prancūzija, Portugalija: Lovenox.</w:t>
      </w:r>
    </w:p>
    <w:p w:rsidR="003158DE" w:rsidRPr="00D86918" w:rsidRDefault="003158DE" w:rsidP="003158DE">
      <w:pPr>
        <w:numPr>
          <w:ilvl w:val="12"/>
          <w:numId w:val="0"/>
        </w:numPr>
        <w:ind w:right="-2"/>
        <w:rPr>
          <w:noProof/>
          <w:szCs w:val="22"/>
          <w:lang w:eastAsia="en-US"/>
        </w:rPr>
      </w:pPr>
      <w:r w:rsidRPr="00A06440">
        <w:rPr>
          <w:noProof/>
          <w:szCs w:val="22"/>
          <w:lang w:eastAsia="en-US"/>
        </w:rPr>
        <w:t>Belgija, Bulgarija, Kroatija, Kipras, Čekija, Estija, Vokietija, Graikija, Vengrija, Airija, Italija, Latvija, Lietuva, Liuksemburgas, Malta, Nyderl</w:t>
      </w:r>
      <w:r w:rsidRPr="00D86918">
        <w:rPr>
          <w:noProof/>
          <w:szCs w:val="22"/>
          <w:lang w:eastAsia="en-US"/>
        </w:rPr>
        <w:t xml:space="preserve">andai, Lenkija, Rumunija, Slovakija, Slovėnija, Ispanija, Jungtinė Karalystė: </w:t>
      </w:r>
      <w:r>
        <w:rPr>
          <w:noProof/>
          <w:szCs w:val="22"/>
          <w:lang w:eastAsia="en-US"/>
        </w:rPr>
        <w:t>C</w:t>
      </w:r>
      <w:r w:rsidRPr="00D86918">
        <w:rPr>
          <w:noProof/>
          <w:szCs w:val="22"/>
          <w:lang w:eastAsia="en-US"/>
        </w:rPr>
        <w:t>lexane.</w:t>
      </w:r>
    </w:p>
    <w:p w:rsidR="003158DE" w:rsidRPr="00D86918" w:rsidRDefault="003158DE" w:rsidP="003158DE">
      <w:pPr>
        <w:numPr>
          <w:ilvl w:val="12"/>
          <w:numId w:val="0"/>
        </w:numPr>
        <w:ind w:right="-2"/>
        <w:rPr>
          <w:noProof/>
          <w:szCs w:val="22"/>
          <w:lang w:eastAsia="en-US"/>
        </w:rPr>
      </w:pPr>
      <w:r w:rsidRPr="00D86918">
        <w:rPr>
          <w:noProof/>
          <w:szCs w:val="22"/>
          <w:lang w:eastAsia="en-US"/>
        </w:rPr>
        <w:t xml:space="preserve">Italija: </w:t>
      </w:r>
      <w:r>
        <w:rPr>
          <w:noProof/>
          <w:szCs w:val="22"/>
          <w:lang w:eastAsia="en-US"/>
        </w:rPr>
        <w:t>C</w:t>
      </w:r>
      <w:r w:rsidRPr="00D86918">
        <w:rPr>
          <w:noProof/>
          <w:szCs w:val="22"/>
          <w:lang w:eastAsia="en-US"/>
        </w:rPr>
        <w:t>lexane</w:t>
      </w:r>
      <w:r>
        <w:rPr>
          <w:noProof/>
          <w:szCs w:val="22"/>
          <w:lang w:eastAsia="en-US"/>
        </w:rPr>
        <w:t xml:space="preserve"> T</w:t>
      </w:r>
      <w:r w:rsidRPr="00D86918">
        <w:rPr>
          <w:noProof/>
          <w:szCs w:val="22"/>
          <w:lang w:eastAsia="en-US"/>
        </w:rPr>
        <w:t>.</w:t>
      </w:r>
    </w:p>
    <w:p w:rsidR="003158DE" w:rsidRPr="00D86918" w:rsidRDefault="003158DE" w:rsidP="003158DE">
      <w:pPr>
        <w:numPr>
          <w:ilvl w:val="12"/>
          <w:numId w:val="0"/>
        </w:numPr>
        <w:ind w:right="-2"/>
        <w:rPr>
          <w:noProof/>
          <w:szCs w:val="22"/>
          <w:lang w:eastAsia="en-US"/>
        </w:rPr>
      </w:pPr>
      <w:r w:rsidRPr="00D86918">
        <w:rPr>
          <w:noProof/>
          <w:szCs w:val="22"/>
          <w:lang w:eastAsia="en-US"/>
        </w:rPr>
        <w:t>Danija, Suomija, Islandija, Norvegija, Švedija: Klexane.</w:t>
      </w:r>
    </w:p>
    <w:p w:rsidR="003158DE" w:rsidRPr="00D86918" w:rsidRDefault="003158DE" w:rsidP="003158DE">
      <w:pPr>
        <w:rPr>
          <w:szCs w:val="22"/>
          <w:lang w:eastAsia="en-US"/>
        </w:rPr>
      </w:pPr>
    </w:p>
    <w:p w:rsidR="003158DE" w:rsidRPr="00D86918" w:rsidRDefault="003158DE" w:rsidP="003158DE">
      <w:pPr>
        <w:rPr>
          <w:szCs w:val="22"/>
          <w:lang w:eastAsia="en-US"/>
        </w:rPr>
      </w:pPr>
    </w:p>
    <w:p w:rsidR="003158DE" w:rsidRPr="00D86918" w:rsidRDefault="003158DE" w:rsidP="003158DE">
      <w:pPr>
        <w:rPr>
          <w:szCs w:val="22"/>
          <w:lang w:eastAsia="en-US"/>
        </w:rPr>
      </w:pPr>
      <w:r w:rsidRPr="00D86918">
        <w:rPr>
          <w:b/>
          <w:szCs w:val="22"/>
        </w:rPr>
        <w:t>Šis pakuotės lapelis paskutinį kartą peržiūrėtas</w:t>
      </w:r>
      <w:r>
        <w:rPr>
          <w:b/>
          <w:szCs w:val="22"/>
        </w:rPr>
        <w:t xml:space="preserve"> 2020-06-04.</w:t>
      </w:r>
    </w:p>
    <w:p w:rsidR="003158DE" w:rsidRPr="00D86918" w:rsidRDefault="003158DE" w:rsidP="003158DE">
      <w:pPr>
        <w:rPr>
          <w:szCs w:val="22"/>
          <w:lang w:eastAsia="en-US"/>
        </w:rPr>
      </w:pPr>
    </w:p>
    <w:p w:rsidR="003158DE" w:rsidRPr="00D86918" w:rsidRDefault="003158DE" w:rsidP="003158DE">
      <w:pPr>
        <w:rPr>
          <w:noProof/>
          <w:szCs w:val="22"/>
          <w:lang w:eastAsia="en-US"/>
        </w:rPr>
      </w:pPr>
      <w:r w:rsidRPr="00D86918">
        <w:rPr>
          <w:szCs w:val="22"/>
          <w:lang w:eastAsia="en-US"/>
        </w:rPr>
        <w:t xml:space="preserve">Išsami informacija apie šį vaistą pateikiama Valstybinės vaistų kontrolės tarnybos prie Lietuvos Respublikos sveikatos apsaugos ministerijos tinklalapyje </w:t>
      </w:r>
      <w:hyperlink r:id="rId19" w:history="1">
        <w:r w:rsidRPr="00D86918">
          <w:rPr>
            <w:noProof/>
            <w:color w:val="0000FF"/>
            <w:szCs w:val="22"/>
            <w:u w:val="single"/>
            <w:lang w:eastAsia="en-US"/>
          </w:rPr>
          <w:t>http://www.vvkt.lt/</w:t>
        </w:r>
      </w:hyperlink>
    </w:p>
    <w:p w:rsidR="003158DE" w:rsidRPr="00D86918" w:rsidRDefault="003158DE" w:rsidP="003158DE">
      <w:pPr>
        <w:rPr>
          <w:szCs w:val="22"/>
          <w:lang w:eastAsia="en-US"/>
        </w:rPr>
      </w:pPr>
    </w:p>
    <w:p w:rsidR="00526436" w:rsidRDefault="00526436">
      <w:bookmarkStart w:id="1" w:name="_GoBack"/>
      <w:bookmarkEnd w:id="1"/>
    </w:p>
    <w:sectPr w:rsidR="0052643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ceanSansAV-Bold">
    <w:altName w:val="MS Gothic"/>
    <w:panose1 w:val="00000000000000000000"/>
    <w:charset w:val="80"/>
    <w:family w:val="swiss"/>
    <w:notTrueType/>
    <w:pitch w:val="default"/>
    <w:sig w:usb0="00000001" w:usb1="08070000" w:usb2="00000010" w:usb3="00000000" w:csb0="00020000" w:csb1="00000000"/>
  </w:font>
  <w:font w:name="Calibri">
    <w:panose1 w:val="020F0502020204030204"/>
    <w:charset w:val="BA"/>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ceanSansAVLight">
    <w:altName w:val="MS Gothic"/>
    <w:panose1 w:val="00000000000000000000"/>
    <w:charset w:val="80"/>
    <w:family w:val="swiss"/>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A6471"/>
    <w:multiLevelType w:val="hybridMultilevel"/>
    <w:tmpl w:val="268E8594"/>
    <w:lvl w:ilvl="0" w:tplc="A4F4D21C">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1927DB"/>
    <w:multiLevelType w:val="hybridMultilevel"/>
    <w:tmpl w:val="62445A1C"/>
    <w:lvl w:ilvl="0" w:tplc="04090003">
      <w:start w:val="1"/>
      <w:numFmt w:val="bullet"/>
      <w:lvlText w:val="o"/>
      <w:lvlJc w:val="left"/>
      <w:pPr>
        <w:ind w:left="1335" w:hanging="360"/>
      </w:pPr>
      <w:rPr>
        <w:rFonts w:ascii="Courier New" w:hAnsi="Courier New" w:cs="Courier New" w:hint="default"/>
      </w:rPr>
    </w:lvl>
    <w:lvl w:ilvl="1" w:tplc="04270003" w:tentative="1">
      <w:start w:val="1"/>
      <w:numFmt w:val="bullet"/>
      <w:lvlText w:val="o"/>
      <w:lvlJc w:val="left"/>
      <w:pPr>
        <w:ind w:left="2055" w:hanging="360"/>
      </w:pPr>
      <w:rPr>
        <w:rFonts w:ascii="Courier New" w:hAnsi="Courier New" w:cs="Courier New" w:hint="default"/>
      </w:rPr>
    </w:lvl>
    <w:lvl w:ilvl="2" w:tplc="04270005" w:tentative="1">
      <w:start w:val="1"/>
      <w:numFmt w:val="bullet"/>
      <w:lvlText w:val=""/>
      <w:lvlJc w:val="left"/>
      <w:pPr>
        <w:ind w:left="2775" w:hanging="360"/>
      </w:pPr>
      <w:rPr>
        <w:rFonts w:ascii="Wingdings" w:hAnsi="Wingdings" w:hint="default"/>
      </w:rPr>
    </w:lvl>
    <w:lvl w:ilvl="3" w:tplc="04270001" w:tentative="1">
      <w:start w:val="1"/>
      <w:numFmt w:val="bullet"/>
      <w:lvlText w:val=""/>
      <w:lvlJc w:val="left"/>
      <w:pPr>
        <w:ind w:left="3495" w:hanging="360"/>
      </w:pPr>
      <w:rPr>
        <w:rFonts w:ascii="Symbol" w:hAnsi="Symbol" w:hint="default"/>
      </w:rPr>
    </w:lvl>
    <w:lvl w:ilvl="4" w:tplc="04270003" w:tentative="1">
      <w:start w:val="1"/>
      <w:numFmt w:val="bullet"/>
      <w:lvlText w:val="o"/>
      <w:lvlJc w:val="left"/>
      <w:pPr>
        <w:ind w:left="4215" w:hanging="360"/>
      </w:pPr>
      <w:rPr>
        <w:rFonts w:ascii="Courier New" w:hAnsi="Courier New" w:cs="Courier New" w:hint="default"/>
      </w:rPr>
    </w:lvl>
    <w:lvl w:ilvl="5" w:tplc="04270005" w:tentative="1">
      <w:start w:val="1"/>
      <w:numFmt w:val="bullet"/>
      <w:lvlText w:val=""/>
      <w:lvlJc w:val="left"/>
      <w:pPr>
        <w:ind w:left="4935" w:hanging="360"/>
      </w:pPr>
      <w:rPr>
        <w:rFonts w:ascii="Wingdings" w:hAnsi="Wingdings" w:hint="default"/>
      </w:rPr>
    </w:lvl>
    <w:lvl w:ilvl="6" w:tplc="04270001" w:tentative="1">
      <w:start w:val="1"/>
      <w:numFmt w:val="bullet"/>
      <w:lvlText w:val=""/>
      <w:lvlJc w:val="left"/>
      <w:pPr>
        <w:ind w:left="5655" w:hanging="360"/>
      </w:pPr>
      <w:rPr>
        <w:rFonts w:ascii="Symbol" w:hAnsi="Symbol" w:hint="default"/>
      </w:rPr>
    </w:lvl>
    <w:lvl w:ilvl="7" w:tplc="04270003" w:tentative="1">
      <w:start w:val="1"/>
      <w:numFmt w:val="bullet"/>
      <w:lvlText w:val="o"/>
      <w:lvlJc w:val="left"/>
      <w:pPr>
        <w:ind w:left="6375" w:hanging="360"/>
      </w:pPr>
      <w:rPr>
        <w:rFonts w:ascii="Courier New" w:hAnsi="Courier New" w:cs="Courier New" w:hint="default"/>
      </w:rPr>
    </w:lvl>
    <w:lvl w:ilvl="8" w:tplc="04270005" w:tentative="1">
      <w:start w:val="1"/>
      <w:numFmt w:val="bullet"/>
      <w:lvlText w:val=""/>
      <w:lvlJc w:val="left"/>
      <w:pPr>
        <w:ind w:left="7095" w:hanging="360"/>
      </w:pPr>
      <w:rPr>
        <w:rFonts w:ascii="Wingdings" w:hAnsi="Wingdings" w:hint="default"/>
      </w:rPr>
    </w:lvl>
  </w:abstractNum>
  <w:abstractNum w:abstractNumId="2" w15:restartNumberingAfterBreak="0">
    <w:nsid w:val="03481B7E"/>
    <w:multiLevelType w:val="hybridMultilevel"/>
    <w:tmpl w:val="11C87B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4C1321"/>
    <w:multiLevelType w:val="hybridMultilevel"/>
    <w:tmpl w:val="78C6E7A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EA5000"/>
    <w:multiLevelType w:val="hybridMultilevel"/>
    <w:tmpl w:val="CC4ABA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D32638D"/>
    <w:multiLevelType w:val="hybridMultilevel"/>
    <w:tmpl w:val="98265644"/>
    <w:lvl w:ilvl="0" w:tplc="E2FEB838">
      <w:start w:val="1"/>
      <w:numFmt w:val="decimal"/>
      <w:lvlText w:val="%1)"/>
      <w:lvlJc w:val="left"/>
      <w:pPr>
        <w:ind w:left="720" w:hanging="360"/>
      </w:pPr>
      <w:rPr>
        <w:rFonts w:eastAsia="OceanSansAV-Bold"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2C48FE"/>
    <w:multiLevelType w:val="hybridMultilevel"/>
    <w:tmpl w:val="E41C8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C77500"/>
    <w:multiLevelType w:val="hybridMultilevel"/>
    <w:tmpl w:val="A5C049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1E11DC5"/>
    <w:multiLevelType w:val="hybridMultilevel"/>
    <w:tmpl w:val="8FD2F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7D34D3CC">
      <w:numFmt w:val="bullet"/>
      <w:lvlText w:val="•"/>
      <w:lvlJc w:val="left"/>
      <w:pPr>
        <w:ind w:left="2940" w:hanging="114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09378A"/>
    <w:multiLevelType w:val="hybridMultilevel"/>
    <w:tmpl w:val="F1D2CF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8121802"/>
    <w:multiLevelType w:val="hybridMultilevel"/>
    <w:tmpl w:val="626679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06A2F56"/>
    <w:multiLevelType w:val="hybridMultilevel"/>
    <w:tmpl w:val="45505D3E"/>
    <w:lvl w:ilvl="0" w:tplc="6F440DE6">
      <w:start w:val="1"/>
      <w:numFmt w:val="bullet"/>
      <w:lvlRestart w:val="0"/>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3B1CA3"/>
    <w:multiLevelType w:val="hybridMultilevel"/>
    <w:tmpl w:val="901A971A"/>
    <w:lvl w:ilvl="0" w:tplc="04090001">
      <w:start w:val="1"/>
      <w:numFmt w:val="bullet"/>
      <w:lvlText w:val=""/>
      <w:lvlJc w:val="left"/>
      <w:pPr>
        <w:ind w:left="4113" w:hanging="360"/>
      </w:pPr>
      <w:rPr>
        <w:rFonts w:ascii="Symbol" w:hAnsi="Symbol" w:hint="default"/>
      </w:rPr>
    </w:lvl>
    <w:lvl w:ilvl="1" w:tplc="04090003" w:tentative="1">
      <w:start w:val="1"/>
      <w:numFmt w:val="bullet"/>
      <w:lvlText w:val="o"/>
      <w:lvlJc w:val="left"/>
      <w:pPr>
        <w:ind w:left="4833" w:hanging="360"/>
      </w:pPr>
      <w:rPr>
        <w:rFonts w:ascii="Courier New" w:hAnsi="Courier New" w:cs="Courier New" w:hint="default"/>
      </w:rPr>
    </w:lvl>
    <w:lvl w:ilvl="2" w:tplc="04090005" w:tentative="1">
      <w:start w:val="1"/>
      <w:numFmt w:val="bullet"/>
      <w:lvlText w:val=""/>
      <w:lvlJc w:val="left"/>
      <w:pPr>
        <w:ind w:left="5553" w:hanging="360"/>
      </w:pPr>
      <w:rPr>
        <w:rFonts w:ascii="Wingdings" w:hAnsi="Wingdings" w:hint="default"/>
      </w:rPr>
    </w:lvl>
    <w:lvl w:ilvl="3" w:tplc="04090001" w:tentative="1">
      <w:start w:val="1"/>
      <w:numFmt w:val="bullet"/>
      <w:lvlText w:val=""/>
      <w:lvlJc w:val="left"/>
      <w:pPr>
        <w:ind w:left="6273" w:hanging="360"/>
      </w:pPr>
      <w:rPr>
        <w:rFonts w:ascii="Symbol" w:hAnsi="Symbol" w:hint="default"/>
      </w:rPr>
    </w:lvl>
    <w:lvl w:ilvl="4" w:tplc="04090003" w:tentative="1">
      <w:start w:val="1"/>
      <w:numFmt w:val="bullet"/>
      <w:lvlText w:val="o"/>
      <w:lvlJc w:val="left"/>
      <w:pPr>
        <w:ind w:left="6993" w:hanging="360"/>
      </w:pPr>
      <w:rPr>
        <w:rFonts w:ascii="Courier New" w:hAnsi="Courier New" w:cs="Courier New" w:hint="default"/>
      </w:rPr>
    </w:lvl>
    <w:lvl w:ilvl="5" w:tplc="04090005" w:tentative="1">
      <w:start w:val="1"/>
      <w:numFmt w:val="bullet"/>
      <w:lvlText w:val=""/>
      <w:lvlJc w:val="left"/>
      <w:pPr>
        <w:ind w:left="7713" w:hanging="360"/>
      </w:pPr>
      <w:rPr>
        <w:rFonts w:ascii="Wingdings" w:hAnsi="Wingdings" w:hint="default"/>
      </w:rPr>
    </w:lvl>
    <w:lvl w:ilvl="6" w:tplc="04090001" w:tentative="1">
      <w:start w:val="1"/>
      <w:numFmt w:val="bullet"/>
      <w:lvlText w:val=""/>
      <w:lvlJc w:val="left"/>
      <w:pPr>
        <w:ind w:left="8433" w:hanging="360"/>
      </w:pPr>
      <w:rPr>
        <w:rFonts w:ascii="Symbol" w:hAnsi="Symbol" w:hint="default"/>
      </w:rPr>
    </w:lvl>
    <w:lvl w:ilvl="7" w:tplc="04090003" w:tentative="1">
      <w:start w:val="1"/>
      <w:numFmt w:val="bullet"/>
      <w:lvlText w:val="o"/>
      <w:lvlJc w:val="left"/>
      <w:pPr>
        <w:ind w:left="9153" w:hanging="360"/>
      </w:pPr>
      <w:rPr>
        <w:rFonts w:ascii="Courier New" w:hAnsi="Courier New" w:cs="Courier New" w:hint="default"/>
      </w:rPr>
    </w:lvl>
    <w:lvl w:ilvl="8" w:tplc="04090005" w:tentative="1">
      <w:start w:val="1"/>
      <w:numFmt w:val="bullet"/>
      <w:lvlText w:val=""/>
      <w:lvlJc w:val="left"/>
      <w:pPr>
        <w:ind w:left="9873" w:hanging="360"/>
      </w:pPr>
      <w:rPr>
        <w:rFonts w:ascii="Wingdings" w:hAnsi="Wingdings" w:hint="default"/>
      </w:rPr>
    </w:lvl>
  </w:abstractNum>
  <w:abstractNum w:abstractNumId="13" w15:restartNumberingAfterBreak="0">
    <w:nsid w:val="27F80C2B"/>
    <w:multiLevelType w:val="hybridMultilevel"/>
    <w:tmpl w:val="78386D8A"/>
    <w:lvl w:ilvl="0" w:tplc="E2FEB838">
      <w:start w:val="1"/>
      <w:numFmt w:val="decimal"/>
      <w:lvlText w:val="%1)"/>
      <w:lvlJc w:val="left"/>
      <w:pPr>
        <w:ind w:left="720" w:hanging="360"/>
      </w:pPr>
      <w:rPr>
        <w:rFonts w:eastAsia="OceanSansAV-Bold"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E57695"/>
    <w:multiLevelType w:val="hybridMultilevel"/>
    <w:tmpl w:val="78386D8A"/>
    <w:lvl w:ilvl="0" w:tplc="E2FEB838">
      <w:start w:val="1"/>
      <w:numFmt w:val="decimal"/>
      <w:lvlText w:val="%1)"/>
      <w:lvlJc w:val="left"/>
      <w:pPr>
        <w:ind w:left="720" w:hanging="360"/>
      </w:pPr>
      <w:rPr>
        <w:rFonts w:eastAsia="OceanSansAV-Bold"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E8231F"/>
    <w:multiLevelType w:val="hybridMultilevel"/>
    <w:tmpl w:val="98265644"/>
    <w:lvl w:ilvl="0" w:tplc="E2FEB838">
      <w:start w:val="1"/>
      <w:numFmt w:val="decimal"/>
      <w:lvlText w:val="%1)"/>
      <w:lvlJc w:val="left"/>
      <w:pPr>
        <w:ind w:left="720" w:hanging="360"/>
      </w:pPr>
      <w:rPr>
        <w:rFonts w:eastAsia="OceanSansAV-Bold"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4D6413"/>
    <w:multiLevelType w:val="hybridMultilevel"/>
    <w:tmpl w:val="78386D8A"/>
    <w:lvl w:ilvl="0" w:tplc="E2FEB838">
      <w:start w:val="1"/>
      <w:numFmt w:val="decimal"/>
      <w:lvlText w:val="%1)"/>
      <w:lvlJc w:val="left"/>
      <w:pPr>
        <w:ind w:left="720" w:hanging="360"/>
      </w:pPr>
      <w:rPr>
        <w:rFonts w:eastAsia="OceanSansAV-Bold"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2C4275"/>
    <w:multiLevelType w:val="hybridMultilevel"/>
    <w:tmpl w:val="A078CAD6"/>
    <w:lvl w:ilvl="0" w:tplc="04090003">
      <w:start w:val="1"/>
      <w:numFmt w:val="bullet"/>
      <w:lvlText w:val="o"/>
      <w:lvlJc w:val="left"/>
      <w:pPr>
        <w:ind w:left="1287" w:hanging="360"/>
      </w:pPr>
      <w:rPr>
        <w:rFonts w:ascii="Courier New" w:hAnsi="Courier New" w:cs="Courier New"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8" w15:restartNumberingAfterBreak="0">
    <w:nsid w:val="38A838EE"/>
    <w:multiLevelType w:val="hybridMultilevel"/>
    <w:tmpl w:val="A9801BCA"/>
    <w:name w:val="LT_Heading22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B948AC"/>
    <w:multiLevelType w:val="hybridMultilevel"/>
    <w:tmpl w:val="82EAD41A"/>
    <w:lvl w:ilvl="0" w:tplc="F87420CA">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8E20313"/>
    <w:multiLevelType w:val="hybridMultilevel"/>
    <w:tmpl w:val="78386D8A"/>
    <w:lvl w:ilvl="0" w:tplc="E2FEB838">
      <w:start w:val="1"/>
      <w:numFmt w:val="decimal"/>
      <w:lvlText w:val="%1)"/>
      <w:lvlJc w:val="left"/>
      <w:pPr>
        <w:ind w:left="720" w:hanging="360"/>
      </w:pPr>
      <w:rPr>
        <w:rFonts w:eastAsia="OceanSansAV-Bold"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B22AE9"/>
    <w:multiLevelType w:val="hybridMultilevel"/>
    <w:tmpl w:val="E6FCE934"/>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BE16007"/>
    <w:multiLevelType w:val="hybridMultilevel"/>
    <w:tmpl w:val="4B66EA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F4E5915"/>
    <w:multiLevelType w:val="hybridMultilevel"/>
    <w:tmpl w:val="78386D8A"/>
    <w:lvl w:ilvl="0" w:tplc="E2FEB838">
      <w:start w:val="1"/>
      <w:numFmt w:val="decimal"/>
      <w:lvlText w:val="%1)"/>
      <w:lvlJc w:val="left"/>
      <w:pPr>
        <w:ind w:left="720" w:hanging="360"/>
      </w:pPr>
      <w:rPr>
        <w:rFonts w:eastAsia="OceanSansAV-Bold"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C77E6D"/>
    <w:multiLevelType w:val="hybridMultilevel"/>
    <w:tmpl w:val="15EA0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D80EC5"/>
    <w:multiLevelType w:val="hybridMultilevel"/>
    <w:tmpl w:val="059A23F8"/>
    <w:lvl w:ilvl="0" w:tplc="E2FEB838">
      <w:start w:val="1"/>
      <w:numFmt w:val="decimal"/>
      <w:lvlText w:val="%1)"/>
      <w:lvlJc w:val="left"/>
      <w:pPr>
        <w:ind w:left="360" w:hanging="360"/>
      </w:pPr>
      <w:rPr>
        <w:rFonts w:eastAsia="OceanSansAV-Bold"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8B73AB6"/>
    <w:multiLevelType w:val="hybridMultilevel"/>
    <w:tmpl w:val="2298782C"/>
    <w:lvl w:ilvl="0" w:tplc="04270001">
      <w:start w:val="1"/>
      <w:numFmt w:val="bullet"/>
      <w:lvlText w:val=""/>
      <w:lvlJc w:val="left"/>
      <w:pPr>
        <w:ind w:left="1290" w:hanging="360"/>
      </w:pPr>
      <w:rPr>
        <w:rFonts w:ascii="Symbol" w:hAnsi="Symbol" w:hint="default"/>
      </w:rPr>
    </w:lvl>
    <w:lvl w:ilvl="1" w:tplc="04270003" w:tentative="1">
      <w:start w:val="1"/>
      <w:numFmt w:val="bullet"/>
      <w:lvlText w:val="o"/>
      <w:lvlJc w:val="left"/>
      <w:pPr>
        <w:ind w:left="2010" w:hanging="360"/>
      </w:pPr>
      <w:rPr>
        <w:rFonts w:ascii="Courier New" w:hAnsi="Courier New" w:cs="Courier New" w:hint="default"/>
      </w:rPr>
    </w:lvl>
    <w:lvl w:ilvl="2" w:tplc="04270005" w:tentative="1">
      <w:start w:val="1"/>
      <w:numFmt w:val="bullet"/>
      <w:lvlText w:val=""/>
      <w:lvlJc w:val="left"/>
      <w:pPr>
        <w:ind w:left="2730" w:hanging="360"/>
      </w:pPr>
      <w:rPr>
        <w:rFonts w:ascii="Wingdings" w:hAnsi="Wingdings" w:hint="default"/>
      </w:rPr>
    </w:lvl>
    <w:lvl w:ilvl="3" w:tplc="04270001" w:tentative="1">
      <w:start w:val="1"/>
      <w:numFmt w:val="bullet"/>
      <w:lvlText w:val=""/>
      <w:lvlJc w:val="left"/>
      <w:pPr>
        <w:ind w:left="3450" w:hanging="360"/>
      </w:pPr>
      <w:rPr>
        <w:rFonts w:ascii="Symbol" w:hAnsi="Symbol" w:hint="default"/>
      </w:rPr>
    </w:lvl>
    <w:lvl w:ilvl="4" w:tplc="04270003" w:tentative="1">
      <w:start w:val="1"/>
      <w:numFmt w:val="bullet"/>
      <w:lvlText w:val="o"/>
      <w:lvlJc w:val="left"/>
      <w:pPr>
        <w:ind w:left="4170" w:hanging="360"/>
      </w:pPr>
      <w:rPr>
        <w:rFonts w:ascii="Courier New" w:hAnsi="Courier New" w:cs="Courier New" w:hint="default"/>
      </w:rPr>
    </w:lvl>
    <w:lvl w:ilvl="5" w:tplc="04270005" w:tentative="1">
      <w:start w:val="1"/>
      <w:numFmt w:val="bullet"/>
      <w:lvlText w:val=""/>
      <w:lvlJc w:val="left"/>
      <w:pPr>
        <w:ind w:left="4890" w:hanging="360"/>
      </w:pPr>
      <w:rPr>
        <w:rFonts w:ascii="Wingdings" w:hAnsi="Wingdings" w:hint="default"/>
      </w:rPr>
    </w:lvl>
    <w:lvl w:ilvl="6" w:tplc="04270001" w:tentative="1">
      <w:start w:val="1"/>
      <w:numFmt w:val="bullet"/>
      <w:lvlText w:val=""/>
      <w:lvlJc w:val="left"/>
      <w:pPr>
        <w:ind w:left="5610" w:hanging="360"/>
      </w:pPr>
      <w:rPr>
        <w:rFonts w:ascii="Symbol" w:hAnsi="Symbol" w:hint="default"/>
      </w:rPr>
    </w:lvl>
    <w:lvl w:ilvl="7" w:tplc="04270003" w:tentative="1">
      <w:start w:val="1"/>
      <w:numFmt w:val="bullet"/>
      <w:lvlText w:val="o"/>
      <w:lvlJc w:val="left"/>
      <w:pPr>
        <w:ind w:left="6330" w:hanging="360"/>
      </w:pPr>
      <w:rPr>
        <w:rFonts w:ascii="Courier New" w:hAnsi="Courier New" w:cs="Courier New" w:hint="default"/>
      </w:rPr>
    </w:lvl>
    <w:lvl w:ilvl="8" w:tplc="04270005" w:tentative="1">
      <w:start w:val="1"/>
      <w:numFmt w:val="bullet"/>
      <w:lvlText w:val=""/>
      <w:lvlJc w:val="left"/>
      <w:pPr>
        <w:ind w:left="7050" w:hanging="360"/>
      </w:pPr>
      <w:rPr>
        <w:rFonts w:ascii="Wingdings" w:hAnsi="Wingdings" w:hint="default"/>
      </w:rPr>
    </w:lvl>
  </w:abstractNum>
  <w:abstractNum w:abstractNumId="27" w15:restartNumberingAfterBreak="0">
    <w:nsid w:val="5AE25EB7"/>
    <w:multiLevelType w:val="hybridMultilevel"/>
    <w:tmpl w:val="B2C6D8DC"/>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cs="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28" w15:restartNumberingAfterBreak="0">
    <w:nsid w:val="5CBC635F"/>
    <w:multiLevelType w:val="hybridMultilevel"/>
    <w:tmpl w:val="F3BAEEAC"/>
    <w:lvl w:ilvl="0" w:tplc="0409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9" w15:restartNumberingAfterBreak="0">
    <w:nsid w:val="5D24675B"/>
    <w:multiLevelType w:val="hybridMultilevel"/>
    <w:tmpl w:val="AE22C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955BC0"/>
    <w:multiLevelType w:val="hybridMultilevel"/>
    <w:tmpl w:val="059A23F8"/>
    <w:lvl w:ilvl="0" w:tplc="E2FEB838">
      <w:start w:val="1"/>
      <w:numFmt w:val="decimal"/>
      <w:lvlText w:val="%1)"/>
      <w:lvlJc w:val="left"/>
      <w:pPr>
        <w:ind w:left="360" w:hanging="360"/>
      </w:pPr>
      <w:rPr>
        <w:rFonts w:eastAsia="OceanSansAV-Bold"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DA25DB2"/>
    <w:multiLevelType w:val="hybridMultilevel"/>
    <w:tmpl w:val="8432F6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DC2374B"/>
    <w:multiLevelType w:val="hybridMultilevel"/>
    <w:tmpl w:val="059A23F8"/>
    <w:lvl w:ilvl="0" w:tplc="E2FEB838">
      <w:start w:val="1"/>
      <w:numFmt w:val="decimal"/>
      <w:lvlText w:val="%1)"/>
      <w:lvlJc w:val="left"/>
      <w:pPr>
        <w:ind w:left="360" w:hanging="360"/>
      </w:pPr>
      <w:rPr>
        <w:rFonts w:eastAsia="OceanSansAV-Bold"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F297472"/>
    <w:multiLevelType w:val="hybridMultilevel"/>
    <w:tmpl w:val="076287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1FE15D2"/>
    <w:multiLevelType w:val="hybridMultilevel"/>
    <w:tmpl w:val="78386D8A"/>
    <w:lvl w:ilvl="0" w:tplc="E2FEB838">
      <w:start w:val="1"/>
      <w:numFmt w:val="decimal"/>
      <w:lvlText w:val="%1)"/>
      <w:lvlJc w:val="left"/>
      <w:pPr>
        <w:ind w:left="720" w:hanging="360"/>
      </w:pPr>
      <w:rPr>
        <w:rFonts w:eastAsia="OceanSansAV-Bold"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A113D4"/>
    <w:multiLevelType w:val="hybridMultilevel"/>
    <w:tmpl w:val="A2063DCC"/>
    <w:name w:val="LT_Heading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55B1328"/>
    <w:multiLevelType w:val="hybridMultilevel"/>
    <w:tmpl w:val="3AAAEE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94D0E05"/>
    <w:multiLevelType w:val="hybridMultilevel"/>
    <w:tmpl w:val="D842F45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A3670DF"/>
    <w:multiLevelType w:val="hybridMultilevel"/>
    <w:tmpl w:val="02642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EB10C8"/>
    <w:multiLevelType w:val="hybridMultilevel"/>
    <w:tmpl w:val="E1647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FE37FD"/>
    <w:multiLevelType w:val="hybridMultilevel"/>
    <w:tmpl w:val="336ADB2E"/>
    <w:lvl w:ilvl="0" w:tplc="04090001">
      <w:start w:val="1"/>
      <w:numFmt w:val="bullet"/>
      <w:lvlText w:val=""/>
      <w:lvlJc w:val="left"/>
      <w:pPr>
        <w:ind w:left="3348" w:hanging="360"/>
      </w:pPr>
      <w:rPr>
        <w:rFonts w:ascii="Symbol" w:hAnsi="Symbol" w:hint="default"/>
      </w:rPr>
    </w:lvl>
    <w:lvl w:ilvl="1" w:tplc="04090003" w:tentative="1">
      <w:start w:val="1"/>
      <w:numFmt w:val="bullet"/>
      <w:lvlText w:val="o"/>
      <w:lvlJc w:val="left"/>
      <w:pPr>
        <w:ind w:left="4068" w:hanging="360"/>
      </w:pPr>
      <w:rPr>
        <w:rFonts w:ascii="Courier New" w:hAnsi="Courier New" w:cs="Courier New" w:hint="default"/>
      </w:rPr>
    </w:lvl>
    <w:lvl w:ilvl="2" w:tplc="04090005" w:tentative="1">
      <w:start w:val="1"/>
      <w:numFmt w:val="bullet"/>
      <w:lvlText w:val=""/>
      <w:lvlJc w:val="left"/>
      <w:pPr>
        <w:ind w:left="4788" w:hanging="360"/>
      </w:pPr>
      <w:rPr>
        <w:rFonts w:ascii="Wingdings" w:hAnsi="Wingdings" w:hint="default"/>
      </w:rPr>
    </w:lvl>
    <w:lvl w:ilvl="3" w:tplc="04090001" w:tentative="1">
      <w:start w:val="1"/>
      <w:numFmt w:val="bullet"/>
      <w:lvlText w:val=""/>
      <w:lvlJc w:val="left"/>
      <w:pPr>
        <w:ind w:left="5508" w:hanging="360"/>
      </w:pPr>
      <w:rPr>
        <w:rFonts w:ascii="Symbol" w:hAnsi="Symbol" w:hint="default"/>
      </w:rPr>
    </w:lvl>
    <w:lvl w:ilvl="4" w:tplc="04090003" w:tentative="1">
      <w:start w:val="1"/>
      <w:numFmt w:val="bullet"/>
      <w:lvlText w:val="o"/>
      <w:lvlJc w:val="left"/>
      <w:pPr>
        <w:ind w:left="6228" w:hanging="360"/>
      </w:pPr>
      <w:rPr>
        <w:rFonts w:ascii="Courier New" w:hAnsi="Courier New" w:cs="Courier New" w:hint="default"/>
      </w:rPr>
    </w:lvl>
    <w:lvl w:ilvl="5" w:tplc="04090005" w:tentative="1">
      <w:start w:val="1"/>
      <w:numFmt w:val="bullet"/>
      <w:lvlText w:val=""/>
      <w:lvlJc w:val="left"/>
      <w:pPr>
        <w:ind w:left="6948" w:hanging="360"/>
      </w:pPr>
      <w:rPr>
        <w:rFonts w:ascii="Wingdings" w:hAnsi="Wingdings" w:hint="default"/>
      </w:rPr>
    </w:lvl>
    <w:lvl w:ilvl="6" w:tplc="04090001" w:tentative="1">
      <w:start w:val="1"/>
      <w:numFmt w:val="bullet"/>
      <w:lvlText w:val=""/>
      <w:lvlJc w:val="left"/>
      <w:pPr>
        <w:ind w:left="7668" w:hanging="360"/>
      </w:pPr>
      <w:rPr>
        <w:rFonts w:ascii="Symbol" w:hAnsi="Symbol" w:hint="default"/>
      </w:rPr>
    </w:lvl>
    <w:lvl w:ilvl="7" w:tplc="04090003" w:tentative="1">
      <w:start w:val="1"/>
      <w:numFmt w:val="bullet"/>
      <w:lvlText w:val="o"/>
      <w:lvlJc w:val="left"/>
      <w:pPr>
        <w:ind w:left="8388" w:hanging="360"/>
      </w:pPr>
      <w:rPr>
        <w:rFonts w:ascii="Courier New" w:hAnsi="Courier New" w:cs="Courier New" w:hint="default"/>
      </w:rPr>
    </w:lvl>
    <w:lvl w:ilvl="8" w:tplc="04090005" w:tentative="1">
      <w:start w:val="1"/>
      <w:numFmt w:val="bullet"/>
      <w:lvlText w:val=""/>
      <w:lvlJc w:val="left"/>
      <w:pPr>
        <w:ind w:left="9108" w:hanging="360"/>
      </w:pPr>
      <w:rPr>
        <w:rFonts w:ascii="Wingdings" w:hAnsi="Wingdings" w:hint="default"/>
      </w:rPr>
    </w:lvl>
  </w:abstractNum>
  <w:abstractNum w:abstractNumId="41" w15:restartNumberingAfterBreak="0">
    <w:nsid w:val="704B4147"/>
    <w:multiLevelType w:val="hybridMultilevel"/>
    <w:tmpl w:val="F33031F6"/>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2003" w:hanging="360"/>
      </w:pPr>
      <w:rPr>
        <w:rFonts w:ascii="Courier New" w:hAnsi="Courier New" w:cs="Courier New" w:hint="default"/>
      </w:rPr>
    </w:lvl>
    <w:lvl w:ilvl="2" w:tplc="04090005" w:tentative="1">
      <w:start w:val="1"/>
      <w:numFmt w:val="bullet"/>
      <w:lvlText w:val=""/>
      <w:lvlJc w:val="left"/>
      <w:pPr>
        <w:ind w:left="2723" w:hanging="360"/>
      </w:pPr>
      <w:rPr>
        <w:rFonts w:ascii="Wingdings" w:hAnsi="Wingdings" w:hint="default"/>
      </w:rPr>
    </w:lvl>
    <w:lvl w:ilvl="3" w:tplc="04090001" w:tentative="1">
      <w:start w:val="1"/>
      <w:numFmt w:val="bullet"/>
      <w:lvlText w:val=""/>
      <w:lvlJc w:val="left"/>
      <w:pPr>
        <w:ind w:left="3443" w:hanging="360"/>
      </w:pPr>
      <w:rPr>
        <w:rFonts w:ascii="Symbol" w:hAnsi="Symbol" w:hint="default"/>
      </w:rPr>
    </w:lvl>
    <w:lvl w:ilvl="4" w:tplc="04090003" w:tentative="1">
      <w:start w:val="1"/>
      <w:numFmt w:val="bullet"/>
      <w:lvlText w:val="o"/>
      <w:lvlJc w:val="left"/>
      <w:pPr>
        <w:ind w:left="4163" w:hanging="360"/>
      </w:pPr>
      <w:rPr>
        <w:rFonts w:ascii="Courier New" w:hAnsi="Courier New" w:cs="Courier New" w:hint="default"/>
      </w:rPr>
    </w:lvl>
    <w:lvl w:ilvl="5" w:tplc="04090005" w:tentative="1">
      <w:start w:val="1"/>
      <w:numFmt w:val="bullet"/>
      <w:lvlText w:val=""/>
      <w:lvlJc w:val="left"/>
      <w:pPr>
        <w:ind w:left="4883" w:hanging="360"/>
      </w:pPr>
      <w:rPr>
        <w:rFonts w:ascii="Wingdings" w:hAnsi="Wingdings" w:hint="default"/>
      </w:rPr>
    </w:lvl>
    <w:lvl w:ilvl="6" w:tplc="04090001" w:tentative="1">
      <w:start w:val="1"/>
      <w:numFmt w:val="bullet"/>
      <w:lvlText w:val=""/>
      <w:lvlJc w:val="left"/>
      <w:pPr>
        <w:ind w:left="5603" w:hanging="360"/>
      </w:pPr>
      <w:rPr>
        <w:rFonts w:ascii="Symbol" w:hAnsi="Symbol" w:hint="default"/>
      </w:rPr>
    </w:lvl>
    <w:lvl w:ilvl="7" w:tplc="04090003" w:tentative="1">
      <w:start w:val="1"/>
      <w:numFmt w:val="bullet"/>
      <w:lvlText w:val="o"/>
      <w:lvlJc w:val="left"/>
      <w:pPr>
        <w:ind w:left="6323" w:hanging="360"/>
      </w:pPr>
      <w:rPr>
        <w:rFonts w:ascii="Courier New" w:hAnsi="Courier New" w:cs="Courier New" w:hint="default"/>
      </w:rPr>
    </w:lvl>
    <w:lvl w:ilvl="8" w:tplc="04090005" w:tentative="1">
      <w:start w:val="1"/>
      <w:numFmt w:val="bullet"/>
      <w:lvlText w:val=""/>
      <w:lvlJc w:val="left"/>
      <w:pPr>
        <w:ind w:left="7043" w:hanging="360"/>
      </w:pPr>
      <w:rPr>
        <w:rFonts w:ascii="Wingdings" w:hAnsi="Wingdings" w:hint="default"/>
      </w:rPr>
    </w:lvl>
  </w:abstractNum>
  <w:abstractNum w:abstractNumId="42" w15:restartNumberingAfterBreak="0">
    <w:nsid w:val="73560030"/>
    <w:multiLevelType w:val="hybridMultilevel"/>
    <w:tmpl w:val="A552EDE0"/>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3" w15:restartNumberingAfterBreak="0">
    <w:nsid w:val="75604546"/>
    <w:multiLevelType w:val="hybridMultilevel"/>
    <w:tmpl w:val="B9EAF6A6"/>
    <w:lvl w:ilvl="0" w:tplc="040C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64338E6"/>
    <w:multiLevelType w:val="hybridMultilevel"/>
    <w:tmpl w:val="016E1D38"/>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45" w15:restartNumberingAfterBreak="0">
    <w:nsid w:val="79447C60"/>
    <w:multiLevelType w:val="hybridMultilevel"/>
    <w:tmpl w:val="1712640A"/>
    <w:name w:val="LT_Heading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CA7DBD"/>
    <w:multiLevelType w:val="hybridMultilevel"/>
    <w:tmpl w:val="98265644"/>
    <w:lvl w:ilvl="0" w:tplc="E2FEB838">
      <w:start w:val="1"/>
      <w:numFmt w:val="decimal"/>
      <w:lvlText w:val="%1)"/>
      <w:lvlJc w:val="left"/>
      <w:pPr>
        <w:ind w:left="720" w:hanging="360"/>
      </w:pPr>
      <w:rPr>
        <w:rFonts w:eastAsia="OceanSansAV-Bold"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9"/>
  </w:num>
  <w:num w:numId="3">
    <w:abstractNumId w:val="11"/>
  </w:num>
  <w:num w:numId="4">
    <w:abstractNumId w:val="4"/>
  </w:num>
  <w:num w:numId="5">
    <w:abstractNumId w:val="8"/>
  </w:num>
  <w:num w:numId="6">
    <w:abstractNumId w:val="2"/>
  </w:num>
  <w:num w:numId="7">
    <w:abstractNumId w:val="43"/>
  </w:num>
  <w:num w:numId="8">
    <w:abstractNumId w:val="41"/>
  </w:num>
  <w:num w:numId="9">
    <w:abstractNumId w:val="39"/>
  </w:num>
  <w:num w:numId="10">
    <w:abstractNumId w:val="3"/>
  </w:num>
  <w:num w:numId="11">
    <w:abstractNumId w:val="42"/>
  </w:num>
  <w:num w:numId="12">
    <w:abstractNumId w:val="27"/>
  </w:num>
  <w:num w:numId="13">
    <w:abstractNumId w:val="40"/>
  </w:num>
  <w:num w:numId="14">
    <w:abstractNumId w:val="12"/>
  </w:num>
  <w:num w:numId="15">
    <w:abstractNumId w:val="29"/>
  </w:num>
  <w:num w:numId="16">
    <w:abstractNumId w:val="35"/>
  </w:num>
  <w:num w:numId="17">
    <w:abstractNumId w:val="45"/>
  </w:num>
  <w:num w:numId="18">
    <w:abstractNumId w:val="18"/>
  </w:num>
  <w:num w:numId="19">
    <w:abstractNumId w:val="24"/>
  </w:num>
  <w:num w:numId="20">
    <w:abstractNumId w:val="33"/>
  </w:num>
  <w:num w:numId="21">
    <w:abstractNumId w:val="13"/>
  </w:num>
  <w:num w:numId="22">
    <w:abstractNumId w:val="36"/>
  </w:num>
  <w:num w:numId="23">
    <w:abstractNumId w:val="16"/>
  </w:num>
  <w:num w:numId="24">
    <w:abstractNumId w:val="6"/>
  </w:num>
  <w:num w:numId="25">
    <w:abstractNumId w:val="46"/>
  </w:num>
  <w:num w:numId="26">
    <w:abstractNumId w:val="38"/>
  </w:num>
  <w:num w:numId="27">
    <w:abstractNumId w:val="30"/>
  </w:num>
  <w:num w:numId="28">
    <w:abstractNumId w:val="20"/>
  </w:num>
  <w:num w:numId="29">
    <w:abstractNumId w:val="14"/>
  </w:num>
  <w:num w:numId="30">
    <w:abstractNumId w:val="5"/>
  </w:num>
  <w:num w:numId="31">
    <w:abstractNumId w:val="34"/>
  </w:num>
  <w:num w:numId="32">
    <w:abstractNumId w:val="23"/>
  </w:num>
  <w:num w:numId="33">
    <w:abstractNumId w:val="15"/>
  </w:num>
  <w:num w:numId="34">
    <w:abstractNumId w:val="25"/>
  </w:num>
  <w:num w:numId="35">
    <w:abstractNumId w:val="32"/>
  </w:num>
  <w:num w:numId="36">
    <w:abstractNumId w:val="1"/>
  </w:num>
  <w:num w:numId="37">
    <w:abstractNumId w:val="17"/>
  </w:num>
  <w:num w:numId="38">
    <w:abstractNumId w:val="37"/>
  </w:num>
  <w:num w:numId="39">
    <w:abstractNumId w:val="31"/>
  </w:num>
  <w:num w:numId="40">
    <w:abstractNumId w:val="26"/>
  </w:num>
  <w:num w:numId="41">
    <w:abstractNumId w:val="44"/>
  </w:num>
  <w:num w:numId="42">
    <w:abstractNumId w:val="22"/>
  </w:num>
  <w:num w:numId="43">
    <w:abstractNumId w:val="9"/>
  </w:num>
  <w:num w:numId="44">
    <w:abstractNumId w:val="10"/>
  </w:num>
  <w:num w:numId="45">
    <w:abstractNumId w:val="7"/>
  </w:num>
  <w:num w:numId="46">
    <w:abstractNumId w:val="21"/>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8DE"/>
    <w:rsid w:val="003158DE"/>
    <w:rsid w:val="005264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7E03CF-6CDE-4ADB-8FBB-9FEC711E4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158DE"/>
    <w:pPr>
      <w:spacing w:after="0" w:line="240" w:lineRule="auto"/>
    </w:pPr>
    <w:rPr>
      <w:rFonts w:ascii="Times New Roman" w:eastAsia="Times New Roman" w:hAnsi="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158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hyperlink" Target="http://www.vvkt.l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hyperlink" Target="mailto:NepageidaujamaR@vvkt.lt" TargetMode="External"/><Relationship Id="rId2" Type="http://schemas.openxmlformats.org/officeDocument/2006/relationships/styles" Target="styles.xml"/><Relationship Id="rId16" Type="http://schemas.openxmlformats.org/officeDocument/2006/relationships/hyperlink" Target="http://www.vvkt.l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hyperlink" Target="http://www.nhs.uk/conditions/chest-pain/Pages/Introduction.aspx" TargetMode="External"/><Relationship Id="rId10" Type="http://schemas.openxmlformats.org/officeDocument/2006/relationships/image" Target="media/image6.png"/><Relationship Id="rId19"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19276</Words>
  <Characters>10988</Characters>
  <Application>Microsoft Office Word</Application>
  <DocSecurity>0</DocSecurity>
  <Lines>91</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2020-07-15T12:15:00Z</dcterms:created>
  <dcterms:modified xsi:type="dcterms:W3CDTF">2020-07-15T12:16:00Z</dcterms:modified>
</cp:coreProperties>
</file>