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FB708" w14:textId="77777777" w:rsidR="00CB083A" w:rsidRPr="005C3783" w:rsidRDefault="00CB083A" w:rsidP="004E2635">
      <w:pPr>
        <w:pStyle w:val="Pavadinimas"/>
      </w:pPr>
    </w:p>
    <w:p w14:paraId="7CDD83FF" w14:textId="77777777" w:rsidR="00CB083A" w:rsidRPr="005C3783" w:rsidRDefault="00CB083A" w:rsidP="004E2635">
      <w:pPr>
        <w:pStyle w:val="Pavadinimas"/>
      </w:pPr>
    </w:p>
    <w:p w14:paraId="591DC286" w14:textId="77777777" w:rsidR="00CB083A" w:rsidRPr="005C3783" w:rsidRDefault="00CB083A" w:rsidP="004E2635">
      <w:pPr>
        <w:pStyle w:val="Pavadinimas"/>
      </w:pPr>
    </w:p>
    <w:p w14:paraId="65BC764E" w14:textId="77777777" w:rsidR="00CB083A" w:rsidRPr="005C3783" w:rsidRDefault="00CB083A" w:rsidP="004E2635">
      <w:pPr>
        <w:pStyle w:val="Pavadinimas"/>
      </w:pPr>
    </w:p>
    <w:p w14:paraId="0A137032" w14:textId="77777777" w:rsidR="00CB083A" w:rsidRPr="005C3783" w:rsidRDefault="00CB083A" w:rsidP="004E2635">
      <w:pPr>
        <w:pStyle w:val="Pavadinimas"/>
      </w:pPr>
    </w:p>
    <w:p w14:paraId="26C3EA2F" w14:textId="77777777" w:rsidR="00CB083A" w:rsidRPr="005C3783" w:rsidRDefault="00CB083A" w:rsidP="004E2635">
      <w:pPr>
        <w:pStyle w:val="Pavadinimas"/>
      </w:pPr>
    </w:p>
    <w:p w14:paraId="44FBD382" w14:textId="77777777" w:rsidR="00CB083A" w:rsidRPr="005C3783" w:rsidRDefault="00CB083A" w:rsidP="004E2635">
      <w:pPr>
        <w:pStyle w:val="Pavadinimas"/>
      </w:pPr>
    </w:p>
    <w:p w14:paraId="0BEDF22E" w14:textId="77777777" w:rsidR="00CB083A" w:rsidRPr="005C3783" w:rsidRDefault="00CB083A" w:rsidP="004E2635">
      <w:pPr>
        <w:pStyle w:val="Pavadinimas"/>
      </w:pPr>
    </w:p>
    <w:p w14:paraId="42707AEB" w14:textId="77777777" w:rsidR="00CB083A" w:rsidRPr="005C3783" w:rsidRDefault="00CB083A" w:rsidP="004E2635">
      <w:pPr>
        <w:pStyle w:val="Pavadinimas"/>
      </w:pPr>
    </w:p>
    <w:p w14:paraId="702869A7" w14:textId="77777777" w:rsidR="00CB083A" w:rsidRPr="005C3783" w:rsidRDefault="00CB083A" w:rsidP="004E2635">
      <w:pPr>
        <w:pStyle w:val="Pavadinimas"/>
      </w:pPr>
    </w:p>
    <w:p w14:paraId="596A152A" w14:textId="77777777" w:rsidR="00CB083A" w:rsidRPr="005C3783" w:rsidRDefault="00CB083A" w:rsidP="004E2635">
      <w:pPr>
        <w:pStyle w:val="Pavadinimas"/>
      </w:pPr>
    </w:p>
    <w:p w14:paraId="55BAE2DE" w14:textId="77777777" w:rsidR="00CB083A" w:rsidRPr="005C3783" w:rsidRDefault="00CB083A" w:rsidP="004E2635">
      <w:pPr>
        <w:pStyle w:val="Pavadinimas"/>
      </w:pPr>
    </w:p>
    <w:p w14:paraId="7D9E4D17" w14:textId="77777777" w:rsidR="00CB083A" w:rsidRPr="005C3783" w:rsidRDefault="00CB083A" w:rsidP="004E2635">
      <w:pPr>
        <w:pStyle w:val="Pavadinimas"/>
      </w:pPr>
    </w:p>
    <w:p w14:paraId="3D006185" w14:textId="77777777" w:rsidR="00CB083A" w:rsidRPr="005C3783" w:rsidRDefault="00CB083A" w:rsidP="004E2635">
      <w:pPr>
        <w:pStyle w:val="Pavadinimas"/>
      </w:pPr>
    </w:p>
    <w:p w14:paraId="52A9F006" w14:textId="77777777" w:rsidR="00CB083A" w:rsidRPr="005C3783" w:rsidRDefault="00CB083A" w:rsidP="004E2635">
      <w:pPr>
        <w:pStyle w:val="Pavadinimas"/>
      </w:pPr>
    </w:p>
    <w:p w14:paraId="5C6A05AC" w14:textId="77777777" w:rsidR="00CB083A" w:rsidRPr="005C3783" w:rsidRDefault="00CB083A" w:rsidP="004E2635">
      <w:pPr>
        <w:pStyle w:val="Pavadinimas"/>
      </w:pPr>
    </w:p>
    <w:p w14:paraId="6A687C1C" w14:textId="77777777" w:rsidR="00CB083A" w:rsidRPr="005C3783" w:rsidRDefault="00CB083A" w:rsidP="004E2635">
      <w:pPr>
        <w:pStyle w:val="Pavadinimas"/>
      </w:pPr>
    </w:p>
    <w:p w14:paraId="456E3C34" w14:textId="77777777" w:rsidR="00CB083A" w:rsidRPr="005C3783" w:rsidRDefault="00CB083A" w:rsidP="004E2635">
      <w:pPr>
        <w:pStyle w:val="Pavadinimas"/>
      </w:pPr>
    </w:p>
    <w:p w14:paraId="31085E4C" w14:textId="77777777" w:rsidR="00CB083A" w:rsidRPr="005C3783" w:rsidRDefault="00CB083A" w:rsidP="004E2635">
      <w:pPr>
        <w:pStyle w:val="Pavadinimas"/>
      </w:pPr>
    </w:p>
    <w:p w14:paraId="2916676C" w14:textId="77777777" w:rsidR="00CB083A" w:rsidRPr="005C3783" w:rsidRDefault="00CB083A" w:rsidP="004E2635">
      <w:pPr>
        <w:pStyle w:val="Pavadinimas"/>
      </w:pPr>
    </w:p>
    <w:p w14:paraId="5B8A5D98" w14:textId="77777777" w:rsidR="00CB083A" w:rsidRPr="005C3783" w:rsidRDefault="00CB083A" w:rsidP="004E2635">
      <w:pPr>
        <w:pStyle w:val="Pavadinimas"/>
      </w:pPr>
    </w:p>
    <w:p w14:paraId="6635755F" w14:textId="77777777" w:rsidR="00CB083A" w:rsidRPr="005C3783" w:rsidRDefault="00CB083A" w:rsidP="004E2635">
      <w:pPr>
        <w:pStyle w:val="Pavadinimas"/>
      </w:pPr>
    </w:p>
    <w:p w14:paraId="2BE49F98" w14:textId="77777777" w:rsidR="00CB083A" w:rsidRPr="005C3783" w:rsidRDefault="00CB083A" w:rsidP="004E2635">
      <w:pPr>
        <w:pStyle w:val="Pavadinimas"/>
      </w:pPr>
    </w:p>
    <w:p w14:paraId="7CCB5B23" w14:textId="77777777" w:rsidR="00CB083A" w:rsidRPr="005C3783" w:rsidRDefault="00CB083A" w:rsidP="00954EC9">
      <w:pPr>
        <w:jc w:val="center"/>
        <w:rPr>
          <w:b/>
          <w:szCs w:val="22"/>
        </w:rPr>
      </w:pPr>
      <w:r w:rsidRPr="005C3783">
        <w:rPr>
          <w:b/>
          <w:szCs w:val="22"/>
        </w:rPr>
        <w:t>I PRIEDAS</w:t>
      </w:r>
    </w:p>
    <w:p w14:paraId="20745483" w14:textId="77777777" w:rsidR="00CB083A" w:rsidRPr="005C3783" w:rsidRDefault="00CB083A" w:rsidP="00954EC9">
      <w:pPr>
        <w:jc w:val="center"/>
        <w:rPr>
          <w:b/>
          <w:szCs w:val="22"/>
        </w:rPr>
      </w:pPr>
    </w:p>
    <w:p w14:paraId="29DAF6BD" w14:textId="77777777" w:rsidR="00CB083A" w:rsidRPr="005C3783" w:rsidRDefault="00CB083A" w:rsidP="00954EC9">
      <w:pPr>
        <w:jc w:val="center"/>
        <w:rPr>
          <w:b/>
          <w:szCs w:val="22"/>
        </w:rPr>
      </w:pPr>
      <w:r w:rsidRPr="005C3783">
        <w:rPr>
          <w:b/>
          <w:szCs w:val="22"/>
        </w:rPr>
        <w:t>PREPARATO CHARAKTERISTIKŲ SANTRAUKA</w:t>
      </w:r>
    </w:p>
    <w:p w14:paraId="50387FA2" w14:textId="77777777" w:rsidR="00CB083A" w:rsidRPr="00133F8A" w:rsidRDefault="00CB083A" w:rsidP="00954EC9">
      <w:pPr>
        <w:pStyle w:val="Pagrindinistekstas"/>
        <w:spacing w:after="0"/>
      </w:pPr>
    </w:p>
    <w:p w14:paraId="228554ED" w14:textId="77777777" w:rsidR="00CB083A" w:rsidRPr="00954EC9" w:rsidRDefault="00CB083A" w:rsidP="004158EF">
      <w:pPr>
        <w:pStyle w:val="Antrat2"/>
      </w:pPr>
      <w:r w:rsidRPr="005C3783">
        <w:br w:type="page"/>
      </w:r>
      <w:r w:rsidRPr="00954EC9">
        <w:lastRenderedPageBreak/>
        <w:t>1.</w:t>
      </w:r>
      <w:r w:rsidRPr="00954EC9">
        <w:tab/>
        <w:t>VAISTINIO PREPARATO PAVADINIMAS</w:t>
      </w:r>
    </w:p>
    <w:p w14:paraId="7017D13A" w14:textId="77777777" w:rsidR="00CB083A" w:rsidRPr="00133F8A" w:rsidRDefault="00CB083A" w:rsidP="00954EC9">
      <w:pPr>
        <w:pStyle w:val="Pagrindinistekstas"/>
        <w:spacing w:after="0"/>
      </w:pPr>
    </w:p>
    <w:p w14:paraId="5CC282B3" w14:textId="77777777" w:rsidR="00CB083A" w:rsidRPr="005C3783" w:rsidRDefault="00CB083A" w:rsidP="00954EC9">
      <w:pPr>
        <w:rPr>
          <w:bCs/>
          <w:szCs w:val="22"/>
        </w:rPr>
      </w:pPr>
      <w:r w:rsidRPr="005C3783">
        <w:rPr>
          <w:bCs/>
          <w:szCs w:val="22"/>
        </w:rPr>
        <w:t>Duspatalin</w:t>
      </w:r>
      <w:r w:rsidRPr="005C3783">
        <w:rPr>
          <w:bCs/>
          <w:szCs w:val="22"/>
          <w:vertAlign w:val="superscript"/>
        </w:rPr>
        <w:t xml:space="preserve"> </w:t>
      </w:r>
      <w:r w:rsidRPr="005C3783">
        <w:rPr>
          <w:bCs/>
          <w:szCs w:val="22"/>
        </w:rPr>
        <w:t>200 mg pailginto atpalaidavimo kietosios kapsulės</w:t>
      </w:r>
    </w:p>
    <w:p w14:paraId="2D1CE4C5" w14:textId="77777777" w:rsidR="00CB083A" w:rsidRPr="005C3783" w:rsidRDefault="00CB083A" w:rsidP="00954EC9">
      <w:pPr>
        <w:rPr>
          <w:bCs/>
          <w:szCs w:val="22"/>
        </w:rPr>
      </w:pPr>
    </w:p>
    <w:p w14:paraId="488127F1" w14:textId="77777777" w:rsidR="00CB083A" w:rsidRPr="00133F8A" w:rsidRDefault="00CB083A" w:rsidP="00954EC9">
      <w:pPr>
        <w:pStyle w:val="Pagrindinistekstas"/>
        <w:spacing w:after="0"/>
      </w:pPr>
    </w:p>
    <w:p w14:paraId="1DE6223E" w14:textId="77777777" w:rsidR="00CB083A" w:rsidRPr="005C3783" w:rsidRDefault="00CB083A" w:rsidP="004158EF">
      <w:pPr>
        <w:pStyle w:val="Antrat2"/>
      </w:pPr>
      <w:r w:rsidRPr="005C3783">
        <w:t>2.</w:t>
      </w:r>
      <w:r w:rsidRPr="005C3783">
        <w:tab/>
        <w:t>KOKYBINĖ IR KIEKYBINĖ SUDĖTIS</w:t>
      </w:r>
    </w:p>
    <w:p w14:paraId="20BC6843" w14:textId="77777777" w:rsidR="00CB083A" w:rsidRPr="00133F8A" w:rsidRDefault="00CB083A" w:rsidP="00954EC9">
      <w:pPr>
        <w:pStyle w:val="Pagrindinistekstas"/>
        <w:spacing w:after="0"/>
      </w:pPr>
    </w:p>
    <w:p w14:paraId="76F88D9B" w14:textId="77777777" w:rsidR="00CB083A" w:rsidRPr="00133F8A" w:rsidRDefault="00CB083A" w:rsidP="00954EC9">
      <w:pPr>
        <w:pStyle w:val="Pagrindinistekstas"/>
        <w:spacing w:after="0"/>
      </w:pPr>
      <w:r w:rsidRPr="00133F8A">
        <w:t>Kiekvienoje pailginto atpalaidavimo kietojoje kapsulėje yra 200 mg mebeverino hidrochlorido.</w:t>
      </w:r>
    </w:p>
    <w:p w14:paraId="385D6726" w14:textId="77777777" w:rsidR="00CB083A" w:rsidRPr="00133F8A" w:rsidRDefault="00CB083A" w:rsidP="00954EC9">
      <w:pPr>
        <w:pStyle w:val="Pagrindinistekstas"/>
        <w:spacing w:after="0"/>
      </w:pPr>
    </w:p>
    <w:p w14:paraId="724AEFBF" w14:textId="77777777" w:rsidR="00CB083A" w:rsidRPr="00133F8A" w:rsidRDefault="00CB083A" w:rsidP="00954EC9">
      <w:pPr>
        <w:pStyle w:val="Pagrindinistekstas"/>
        <w:spacing w:after="0"/>
      </w:pPr>
      <w:r w:rsidRPr="00133F8A">
        <w:t>Visos pagalbinės medžiagos išvardytos 6.1 skyriuje.</w:t>
      </w:r>
    </w:p>
    <w:p w14:paraId="3FDC7583" w14:textId="77777777" w:rsidR="00CB083A" w:rsidRPr="00133F8A" w:rsidRDefault="00CB083A" w:rsidP="00954EC9">
      <w:pPr>
        <w:pStyle w:val="Pagrindinistekstas"/>
        <w:spacing w:after="0"/>
      </w:pPr>
    </w:p>
    <w:p w14:paraId="0794F7A3" w14:textId="77777777" w:rsidR="00CB083A" w:rsidRPr="00133F8A" w:rsidRDefault="00CB083A" w:rsidP="00954EC9">
      <w:pPr>
        <w:pStyle w:val="Pagrindinistekstas"/>
        <w:spacing w:after="0"/>
      </w:pPr>
    </w:p>
    <w:p w14:paraId="78ECE1E8" w14:textId="77777777" w:rsidR="00CB083A" w:rsidRPr="005C3783" w:rsidRDefault="00CB083A" w:rsidP="004158EF">
      <w:pPr>
        <w:pStyle w:val="Antrat2"/>
      </w:pPr>
      <w:r w:rsidRPr="005C3783">
        <w:t>3.</w:t>
      </w:r>
      <w:r w:rsidRPr="005C3783">
        <w:tab/>
        <w:t>FARMACINĖ FORMA</w:t>
      </w:r>
    </w:p>
    <w:p w14:paraId="32A37C3D" w14:textId="77777777" w:rsidR="00CB083A" w:rsidRPr="00133F8A" w:rsidRDefault="00CB083A" w:rsidP="00954EC9">
      <w:pPr>
        <w:pStyle w:val="Pagrindinistekstas"/>
        <w:spacing w:after="0"/>
      </w:pPr>
    </w:p>
    <w:p w14:paraId="44E20CD9" w14:textId="77777777" w:rsidR="00CB083A" w:rsidRPr="00133F8A" w:rsidRDefault="00CB083A" w:rsidP="00954EC9">
      <w:pPr>
        <w:pStyle w:val="Pagrindinistekstas"/>
        <w:spacing w:after="0"/>
      </w:pPr>
      <w:r w:rsidRPr="00133F8A">
        <w:t>Pailginto atpalaidavimo kietoji kapsulė.</w:t>
      </w:r>
    </w:p>
    <w:p w14:paraId="2F13AEC2" w14:textId="77777777" w:rsidR="00CB083A" w:rsidRPr="00133F8A" w:rsidRDefault="00CB083A" w:rsidP="00954EC9">
      <w:pPr>
        <w:pStyle w:val="Pagrindinistekstas"/>
        <w:spacing w:after="0"/>
      </w:pPr>
      <w:r w:rsidRPr="00133F8A">
        <w:t>Matinė balta kieta 1 dydžio želatinos kapsulė, paženklinta juodu atspaudu „245“.</w:t>
      </w:r>
    </w:p>
    <w:p w14:paraId="21241EB9" w14:textId="77777777" w:rsidR="00CB083A" w:rsidRPr="00133F8A" w:rsidRDefault="00CB083A" w:rsidP="00954EC9">
      <w:pPr>
        <w:pStyle w:val="Pagrindinistekstas"/>
        <w:spacing w:after="0"/>
      </w:pPr>
    </w:p>
    <w:p w14:paraId="01BB554F" w14:textId="77777777" w:rsidR="00CB083A" w:rsidRPr="00133F8A" w:rsidRDefault="00CB083A" w:rsidP="00954EC9">
      <w:pPr>
        <w:pStyle w:val="Pagrindinistekstas"/>
        <w:spacing w:after="0"/>
      </w:pPr>
    </w:p>
    <w:p w14:paraId="0AC470B9" w14:textId="77777777" w:rsidR="00CB083A" w:rsidRPr="005C3783" w:rsidRDefault="00CB083A" w:rsidP="004158EF">
      <w:pPr>
        <w:pStyle w:val="Antrat2"/>
      </w:pPr>
      <w:r w:rsidRPr="005C3783">
        <w:rPr>
          <w:caps/>
        </w:rPr>
        <w:t>4.</w:t>
      </w:r>
      <w:r w:rsidRPr="005C3783">
        <w:rPr>
          <w:caps/>
        </w:rPr>
        <w:tab/>
      </w:r>
      <w:r w:rsidRPr="005C3783">
        <w:t>KLINIKINĖ INFORMACIJA</w:t>
      </w:r>
    </w:p>
    <w:p w14:paraId="2D252574" w14:textId="77777777" w:rsidR="00CB083A" w:rsidRPr="00133F8A" w:rsidRDefault="00CB083A" w:rsidP="00954EC9">
      <w:pPr>
        <w:pStyle w:val="Pagrindinistekstas"/>
        <w:spacing w:after="0"/>
      </w:pPr>
    </w:p>
    <w:p w14:paraId="051A9F1D" w14:textId="77777777" w:rsidR="00CB083A" w:rsidRPr="005C3783" w:rsidRDefault="00CB083A" w:rsidP="00954EC9">
      <w:pPr>
        <w:pStyle w:val="Antrat3"/>
        <w:rPr>
          <w:szCs w:val="22"/>
        </w:rPr>
      </w:pPr>
      <w:r w:rsidRPr="005C3783">
        <w:rPr>
          <w:szCs w:val="22"/>
        </w:rPr>
        <w:t>4.1</w:t>
      </w:r>
      <w:r w:rsidRPr="005C3783">
        <w:rPr>
          <w:szCs w:val="22"/>
        </w:rPr>
        <w:tab/>
        <w:t>Terapinės indikacijos</w:t>
      </w:r>
    </w:p>
    <w:p w14:paraId="6956C6CE" w14:textId="77777777" w:rsidR="00CB083A" w:rsidRPr="00133F8A" w:rsidRDefault="00CB083A" w:rsidP="00954EC9">
      <w:pPr>
        <w:pStyle w:val="Pagrindinistekstas"/>
        <w:spacing w:after="0"/>
      </w:pPr>
    </w:p>
    <w:p w14:paraId="4115B5EC" w14:textId="77777777" w:rsidR="00CB083A" w:rsidRPr="005C3783" w:rsidRDefault="00CB083A" w:rsidP="00954EC9">
      <w:pPr>
        <w:rPr>
          <w:szCs w:val="22"/>
        </w:rPr>
      </w:pPr>
      <w:r w:rsidRPr="005C3783">
        <w:rPr>
          <w:szCs w:val="22"/>
        </w:rPr>
        <w:t>Simptominis dirgliosios žarnos sindromo gydymas.</w:t>
      </w:r>
    </w:p>
    <w:p w14:paraId="78F1023C" w14:textId="77777777" w:rsidR="00CB083A" w:rsidRPr="00133F8A" w:rsidRDefault="00CB083A" w:rsidP="00954EC9">
      <w:pPr>
        <w:pStyle w:val="Pagrindinistekstas"/>
        <w:spacing w:after="0"/>
      </w:pPr>
    </w:p>
    <w:p w14:paraId="50EFC064" w14:textId="77777777" w:rsidR="00CB083A" w:rsidRPr="005C3783" w:rsidRDefault="00CB083A" w:rsidP="00954EC9">
      <w:pPr>
        <w:pStyle w:val="Antrat3"/>
        <w:rPr>
          <w:szCs w:val="22"/>
        </w:rPr>
      </w:pPr>
      <w:r w:rsidRPr="005C3783">
        <w:rPr>
          <w:szCs w:val="22"/>
        </w:rPr>
        <w:t>4.2</w:t>
      </w:r>
      <w:r w:rsidRPr="005C3783">
        <w:rPr>
          <w:szCs w:val="22"/>
        </w:rPr>
        <w:tab/>
        <w:t>Dozavimas ir vartojimo metodas</w:t>
      </w:r>
    </w:p>
    <w:p w14:paraId="18B49B44" w14:textId="77777777" w:rsidR="00CB083A" w:rsidRPr="00133F8A" w:rsidRDefault="00CB083A" w:rsidP="00954EC9">
      <w:pPr>
        <w:pStyle w:val="Pagrindinistekstas"/>
        <w:spacing w:after="0"/>
      </w:pPr>
    </w:p>
    <w:p w14:paraId="63B5387F" w14:textId="77777777" w:rsidR="00CB083A" w:rsidRPr="00133F8A" w:rsidRDefault="00CB083A" w:rsidP="00954EC9">
      <w:pPr>
        <w:pStyle w:val="Pagrindinistekstas"/>
        <w:spacing w:after="0"/>
      </w:pPr>
      <w:r w:rsidRPr="00133F8A">
        <w:t>Dozavimas</w:t>
      </w:r>
    </w:p>
    <w:p w14:paraId="3A455434" w14:textId="77777777" w:rsidR="00CB083A" w:rsidRPr="005C3783" w:rsidRDefault="00CB083A" w:rsidP="00954EC9">
      <w:pPr>
        <w:autoSpaceDE w:val="0"/>
        <w:autoSpaceDN w:val="0"/>
        <w:adjustRightInd w:val="0"/>
        <w:rPr>
          <w:i/>
          <w:iCs/>
          <w:szCs w:val="22"/>
        </w:rPr>
      </w:pPr>
    </w:p>
    <w:p w14:paraId="10BC103B" w14:textId="77777777" w:rsidR="00CB083A" w:rsidRPr="00133F8A" w:rsidRDefault="00CB083A" w:rsidP="00954EC9">
      <w:pPr>
        <w:pStyle w:val="Pagrindinistekstas"/>
        <w:spacing w:after="0"/>
        <w:rPr>
          <w:i/>
        </w:rPr>
      </w:pPr>
      <w:r w:rsidRPr="00133F8A">
        <w:rPr>
          <w:i/>
        </w:rPr>
        <w:t>Suaugusiesiems</w:t>
      </w:r>
    </w:p>
    <w:p w14:paraId="19C769E6" w14:textId="77777777" w:rsidR="00CB083A" w:rsidRPr="00133F8A" w:rsidRDefault="00CB083A" w:rsidP="00954EC9">
      <w:pPr>
        <w:pStyle w:val="Pagrindinistekstas"/>
        <w:spacing w:after="0"/>
      </w:pPr>
      <w:r w:rsidRPr="00133F8A">
        <w:t xml:space="preserve">Gerti po vieną 200 mg kapsulę du kartus per parą (ryte ir vakare). Pacientui </w:t>
      </w:r>
      <w:r w:rsidRPr="00133F8A">
        <w:rPr>
          <w:color w:val="333333"/>
        </w:rPr>
        <w:t>pamiršus išgerti vieną arba kelias dozes, sekančią dozę reikėtų vartoti kaip paskirta; praleistos (-ų) dozės (-ių) papildomai kartu su įprastine doze vartoti negalima.</w:t>
      </w:r>
    </w:p>
    <w:p w14:paraId="12365474" w14:textId="77777777" w:rsidR="00CB083A" w:rsidRPr="005C3783" w:rsidRDefault="00CB083A" w:rsidP="00954EC9">
      <w:pPr>
        <w:autoSpaceDE w:val="0"/>
        <w:autoSpaceDN w:val="0"/>
        <w:adjustRightInd w:val="0"/>
        <w:rPr>
          <w:i/>
          <w:iCs/>
          <w:szCs w:val="22"/>
        </w:rPr>
      </w:pPr>
    </w:p>
    <w:p w14:paraId="4952ACF3" w14:textId="77777777" w:rsidR="00CB083A" w:rsidRPr="00133F8A" w:rsidRDefault="00CB083A" w:rsidP="00954EC9">
      <w:pPr>
        <w:pStyle w:val="Pagrindinistekstas"/>
        <w:tabs>
          <w:tab w:val="left" w:pos="5355"/>
        </w:tabs>
        <w:spacing w:after="0"/>
      </w:pPr>
      <w:r w:rsidRPr="00133F8A">
        <w:rPr>
          <w:i/>
        </w:rPr>
        <w:t>Ypatingos pacientų populiacijos</w:t>
      </w:r>
    </w:p>
    <w:p w14:paraId="03C1B2B5" w14:textId="77777777" w:rsidR="00CB083A" w:rsidRPr="00133F8A" w:rsidRDefault="00CB083A" w:rsidP="00954EC9">
      <w:pPr>
        <w:pStyle w:val="Pagrindinistekstas"/>
        <w:spacing w:after="0"/>
      </w:pPr>
    </w:p>
    <w:p w14:paraId="38F187B8" w14:textId="77777777" w:rsidR="00CB083A" w:rsidRPr="00133F8A" w:rsidRDefault="00CB083A" w:rsidP="00954EC9">
      <w:pPr>
        <w:pStyle w:val="Pagrindinistekstas"/>
        <w:spacing w:after="0"/>
        <w:rPr>
          <w:u w:val="single"/>
        </w:rPr>
      </w:pPr>
      <w:r w:rsidRPr="00133F8A">
        <w:rPr>
          <w:u w:val="single"/>
        </w:rPr>
        <w:t>Vaikų populiacija</w:t>
      </w:r>
    </w:p>
    <w:p w14:paraId="24F08000" w14:textId="77777777" w:rsidR="00CB083A" w:rsidRPr="00133F8A" w:rsidRDefault="00CB083A" w:rsidP="00954EC9">
      <w:pPr>
        <w:pStyle w:val="Pagrindinistekstas"/>
        <w:spacing w:after="0"/>
      </w:pPr>
      <w:r w:rsidRPr="00133F8A">
        <w:t>Duspatalin saugumas ir veiksmingumas vaikams ir jaunesniems kaip 18</w:t>
      </w:r>
      <w:r w:rsidR="00B37DE2">
        <w:t> </w:t>
      </w:r>
      <w:r w:rsidRPr="00133F8A">
        <w:t xml:space="preserve">metų amžiaus paaugliams </w:t>
      </w:r>
      <w:r>
        <w:t>nenustatytas</w:t>
      </w:r>
      <w:r w:rsidRPr="00133F8A">
        <w:t>.</w:t>
      </w:r>
    </w:p>
    <w:p w14:paraId="396B57E4" w14:textId="77777777" w:rsidR="00CB083A" w:rsidRPr="00133F8A" w:rsidRDefault="00CB083A" w:rsidP="00954EC9">
      <w:pPr>
        <w:pStyle w:val="Pagrindinistekstas"/>
        <w:spacing w:after="0"/>
      </w:pPr>
    </w:p>
    <w:p w14:paraId="6617A223" w14:textId="77777777" w:rsidR="00CB083A" w:rsidRPr="00133F8A" w:rsidRDefault="00CB083A" w:rsidP="00954EC9">
      <w:pPr>
        <w:pStyle w:val="Pagrindinistekstas"/>
        <w:spacing w:after="0"/>
      </w:pPr>
      <w:r w:rsidRPr="00133F8A">
        <w:t>Senyviems pacientams</w:t>
      </w:r>
    </w:p>
    <w:p w14:paraId="33B41087" w14:textId="77777777" w:rsidR="00CB083A" w:rsidRPr="00133F8A" w:rsidRDefault="00CB083A" w:rsidP="00954EC9">
      <w:pPr>
        <w:pStyle w:val="Pagrindinistekstas"/>
        <w:spacing w:after="0"/>
      </w:pPr>
      <w:r w:rsidRPr="00133F8A">
        <w:t>Dozavimo tyrimų senyvo amžiaus pacientų grupėse nebuvo atlikta.</w:t>
      </w:r>
    </w:p>
    <w:p w14:paraId="1DEACF88" w14:textId="77777777" w:rsidR="00CB083A" w:rsidRPr="00133F8A" w:rsidRDefault="00CB083A" w:rsidP="00954EC9">
      <w:pPr>
        <w:pStyle w:val="Pagrindinistekstas"/>
        <w:spacing w:after="0"/>
      </w:pPr>
    </w:p>
    <w:p w14:paraId="542848A1" w14:textId="77777777" w:rsidR="00CB083A" w:rsidRPr="00133F8A" w:rsidRDefault="00CB083A" w:rsidP="00954EC9">
      <w:pPr>
        <w:pStyle w:val="Pagrindinistekstas"/>
        <w:spacing w:after="0"/>
      </w:pPr>
      <w:r w:rsidRPr="00133F8A">
        <w:t>Pacientams, kurių inkstų ar kepenų funkcija sutrikusi</w:t>
      </w:r>
    </w:p>
    <w:p w14:paraId="2877397B" w14:textId="77777777" w:rsidR="00CB083A" w:rsidRPr="00133F8A" w:rsidRDefault="00CB083A" w:rsidP="00954EC9">
      <w:pPr>
        <w:pStyle w:val="Pagrindinistekstas"/>
        <w:spacing w:after="0"/>
      </w:pPr>
      <w:r w:rsidRPr="00133F8A">
        <w:t>Dozavimo tyrimų pacientų, kuriems sutrikusi inkstų ir/arba kepenų veikla, grupėse nebuvo atlikta.</w:t>
      </w:r>
    </w:p>
    <w:p w14:paraId="00E4FA3B" w14:textId="77777777" w:rsidR="00CB083A" w:rsidRPr="00133F8A" w:rsidRDefault="00CB083A" w:rsidP="00954EC9">
      <w:pPr>
        <w:pStyle w:val="Pagrindinistekstas"/>
        <w:spacing w:after="0"/>
      </w:pPr>
    </w:p>
    <w:p w14:paraId="6B60550A" w14:textId="77777777" w:rsidR="00CB083A" w:rsidRPr="00133F8A" w:rsidRDefault="00CB083A" w:rsidP="00954EC9">
      <w:pPr>
        <w:pStyle w:val="Pagrindinistekstas"/>
        <w:spacing w:after="0"/>
      </w:pPr>
      <w:r w:rsidRPr="00133F8A">
        <w:t>Vartojimo metodas</w:t>
      </w:r>
    </w:p>
    <w:p w14:paraId="69AB55E5" w14:textId="77777777" w:rsidR="00CB083A" w:rsidRPr="00133F8A" w:rsidRDefault="00CB083A" w:rsidP="00954EC9">
      <w:pPr>
        <w:pStyle w:val="Pagrindinistekstas"/>
        <w:spacing w:after="0"/>
      </w:pPr>
      <w:r w:rsidRPr="00133F8A">
        <w:t>Kapsules reikia nuryti užsigeriant pakankamu kiekiu vandens (mažiausiai 100 ml). Kapsulių kramtyti negalima, kadangi apvalkalas sukurtas taip, kad užtikrintų pailginto atpalaidavimo mechanizmą (žr. 5.2 skyrių).</w:t>
      </w:r>
    </w:p>
    <w:p w14:paraId="6D0B21E8" w14:textId="77777777" w:rsidR="00CB083A" w:rsidRPr="00133F8A" w:rsidRDefault="00CB083A" w:rsidP="00954EC9">
      <w:pPr>
        <w:pStyle w:val="Pagrindinistekstas"/>
        <w:spacing w:after="0"/>
      </w:pPr>
    </w:p>
    <w:p w14:paraId="5F20BAD0" w14:textId="77777777" w:rsidR="00CB083A" w:rsidRPr="005C3783" w:rsidRDefault="00CB083A" w:rsidP="00954EC9">
      <w:pPr>
        <w:pStyle w:val="Antrat3"/>
        <w:rPr>
          <w:szCs w:val="22"/>
        </w:rPr>
      </w:pPr>
      <w:r w:rsidRPr="005C3783">
        <w:rPr>
          <w:szCs w:val="22"/>
        </w:rPr>
        <w:t>4.3</w:t>
      </w:r>
      <w:r w:rsidRPr="005C3783">
        <w:rPr>
          <w:szCs w:val="22"/>
        </w:rPr>
        <w:tab/>
        <w:t>Kontraindikacijos</w:t>
      </w:r>
    </w:p>
    <w:p w14:paraId="05ABAF62" w14:textId="77777777" w:rsidR="00CB083A" w:rsidRPr="00133F8A" w:rsidRDefault="00CB083A" w:rsidP="00954EC9">
      <w:pPr>
        <w:pStyle w:val="Pagrindinistekstas"/>
        <w:spacing w:after="0"/>
      </w:pPr>
    </w:p>
    <w:p w14:paraId="2673F2B5" w14:textId="77777777" w:rsidR="00CB083A" w:rsidRPr="00133F8A" w:rsidRDefault="00CB083A" w:rsidP="00954EC9">
      <w:pPr>
        <w:pStyle w:val="Pagrindinistekstas"/>
        <w:numPr>
          <w:ilvl w:val="0"/>
          <w:numId w:val="8"/>
        </w:numPr>
        <w:spacing w:after="0"/>
      </w:pPr>
      <w:r w:rsidRPr="00133F8A">
        <w:t>Padidėjęs jautrumas veikliajai arba bet kuriai 6.1 skyriuje nurodytai pagalbinei medžiagai.</w:t>
      </w:r>
    </w:p>
    <w:p w14:paraId="4932D4C2" w14:textId="77777777" w:rsidR="00CB083A" w:rsidRPr="00133F8A" w:rsidRDefault="00CB083A" w:rsidP="00954EC9">
      <w:pPr>
        <w:pStyle w:val="Pagrindinistekstas"/>
        <w:numPr>
          <w:ilvl w:val="0"/>
          <w:numId w:val="8"/>
        </w:numPr>
        <w:spacing w:after="0"/>
      </w:pPr>
      <w:r w:rsidRPr="00133F8A">
        <w:t>Paralyžinis žarnų nepraeinamumas.</w:t>
      </w:r>
    </w:p>
    <w:p w14:paraId="3E18E97F" w14:textId="77777777" w:rsidR="00CB083A" w:rsidRPr="00133F8A" w:rsidRDefault="00CB083A" w:rsidP="00954EC9">
      <w:pPr>
        <w:pStyle w:val="Pagrindinistekstas"/>
        <w:spacing w:after="0"/>
      </w:pPr>
    </w:p>
    <w:p w14:paraId="5CC290DD" w14:textId="77777777" w:rsidR="00CB083A" w:rsidRPr="005C3783" w:rsidRDefault="00CB083A" w:rsidP="00954EC9">
      <w:pPr>
        <w:pStyle w:val="Antrat3"/>
        <w:rPr>
          <w:szCs w:val="22"/>
        </w:rPr>
      </w:pPr>
      <w:r w:rsidRPr="005C3783">
        <w:rPr>
          <w:szCs w:val="22"/>
        </w:rPr>
        <w:t>4.4</w:t>
      </w:r>
      <w:r w:rsidRPr="005C3783">
        <w:rPr>
          <w:szCs w:val="22"/>
        </w:rPr>
        <w:tab/>
        <w:t>Specialūs įspėjimai ir atsargumo priemonės</w:t>
      </w:r>
    </w:p>
    <w:p w14:paraId="2F3C656C" w14:textId="77777777" w:rsidR="00CB083A" w:rsidRPr="00133F8A" w:rsidRDefault="00CB083A" w:rsidP="00954EC9">
      <w:pPr>
        <w:pStyle w:val="Pagrindinistekstas"/>
        <w:spacing w:after="0"/>
      </w:pPr>
    </w:p>
    <w:p w14:paraId="3B0BB2BB" w14:textId="77777777" w:rsidR="00CB083A" w:rsidRPr="00133F8A" w:rsidRDefault="00CB083A" w:rsidP="00954EC9">
      <w:pPr>
        <w:pStyle w:val="Pagrindinistekstas"/>
        <w:spacing w:after="0"/>
      </w:pPr>
      <w:r w:rsidRPr="00133F8A">
        <w:lastRenderedPageBreak/>
        <w:t>Nėra.</w:t>
      </w:r>
    </w:p>
    <w:p w14:paraId="4AD4893F" w14:textId="77777777" w:rsidR="00CB083A" w:rsidRPr="00133F8A" w:rsidRDefault="00CB083A" w:rsidP="00954EC9">
      <w:pPr>
        <w:pStyle w:val="Pagrindinistekstas"/>
        <w:spacing w:after="0"/>
      </w:pPr>
    </w:p>
    <w:p w14:paraId="56A22381" w14:textId="77777777" w:rsidR="00CB083A" w:rsidRPr="005C3783" w:rsidRDefault="00CB083A" w:rsidP="00954EC9">
      <w:pPr>
        <w:pStyle w:val="Antrat3"/>
        <w:rPr>
          <w:szCs w:val="22"/>
        </w:rPr>
      </w:pPr>
      <w:r w:rsidRPr="005C3783">
        <w:rPr>
          <w:szCs w:val="22"/>
        </w:rPr>
        <w:t>4.5</w:t>
      </w:r>
      <w:r w:rsidRPr="005C3783">
        <w:rPr>
          <w:szCs w:val="22"/>
        </w:rPr>
        <w:tab/>
        <w:t>Sąveika su kitais vaistiniais preparatais ir kitokia sąveika</w:t>
      </w:r>
    </w:p>
    <w:p w14:paraId="2539021A" w14:textId="77777777" w:rsidR="00CB083A" w:rsidRPr="00133F8A" w:rsidRDefault="00CB083A" w:rsidP="00954EC9">
      <w:pPr>
        <w:pStyle w:val="Pagrindinistekstas"/>
        <w:spacing w:after="0"/>
      </w:pPr>
    </w:p>
    <w:p w14:paraId="17126B0D" w14:textId="77777777" w:rsidR="00CB083A" w:rsidRPr="00133F8A" w:rsidRDefault="00CB083A" w:rsidP="00954EC9">
      <w:pPr>
        <w:pStyle w:val="Pagrindinistekstas"/>
        <w:spacing w:after="0"/>
      </w:pPr>
      <w:r w:rsidRPr="00133F8A">
        <w:t>Klinikinių sąveikos tyrimų neatlikta. Ikiklinikiniai</w:t>
      </w:r>
      <w:r w:rsidRPr="00133F8A" w:rsidDel="008B52CF">
        <w:t xml:space="preserve"> </w:t>
      </w:r>
      <w:r w:rsidRPr="00133F8A">
        <w:t>tyrimai parodė, kad vaistinio preparato sąveikos su etanoliu laboratoriniams gyvūnams nėra.</w:t>
      </w:r>
    </w:p>
    <w:p w14:paraId="38A18FC4" w14:textId="77777777" w:rsidR="00CB083A" w:rsidRPr="00133F8A" w:rsidRDefault="00CB083A" w:rsidP="00954EC9">
      <w:pPr>
        <w:pStyle w:val="Pagrindinistekstas"/>
        <w:spacing w:after="0"/>
      </w:pPr>
    </w:p>
    <w:p w14:paraId="291514F7" w14:textId="77777777" w:rsidR="00CB083A" w:rsidRPr="005C3783" w:rsidRDefault="00CB083A" w:rsidP="00954EC9">
      <w:pPr>
        <w:pStyle w:val="Antrat3"/>
        <w:rPr>
          <w:szCs w:val="22"/>
        </w:rPr>
      </w:pPr>
      <w:r w:rsidRPr="005C3783">
        <w:rPr>
          <w:szCs w:val="22"/>
        </w:rPr>
        <w:t>4.6</w:t>
      </w:r>
      <w:r w:rsidRPr="005C3783">
        <w:rPr>
          <w:szCs w:val="22"/>
        </w:rPr>
        <w:tab/>
        <w:t>Vaisingumas, nėštumo ir žindymo laikotarpis</w:t>
      </w:r>
    </w:p>
    <w:p w14:paraId="28D21B81" w14:textId="77777777" w:rsidR="00CB083A" w:rsidRPr="00133F8A" w:rsidRDefault="00CB083A" w:rsidP="00954EC9">
      <w:pPr>
        <w:pStyle w:val="Pagrindinistekstas"/>
        <w:spacing w:after="0"/>
      </w:pPr>
    </w:p>
    <w:p w14:paraId="1F75DA30" w14:textId="77777777" w:rsidR="00CB083A" w:rsidRPr="005C3783" w:rsidRDefault="00CB083A" w:rsidP="00954EC9">
      <w:pPr>
        <w:autoSpaceDE w:val="0"/>
        <w:autoSpaceDN w:val="0"/>
        <w:adjustRightInd w:val="0"/>
        <w:rPr>
          <w:szCs w:val="22"/>
          <w:u w:val="single"/>
        </w:rPr>
      </w:pPr>
      <w:r w:rsidRPr="005C3783">
        <w:rPr>
          <w:szCs w:val="22"/>
          <w:u w:val="single"/>
        </w:rPr>
        <w:t>Nėštumas</w:t>
      </w:r>
    </w:p>
    <w:p w14:paraId="0740315E" w14:textId="77777777" w:rsidR="00CB083A" w:rsidRPr="005C3783" w:rsidRDefault="00CB083A" w:rsidP="00954EC9">
      <w:pPr>
        <w:autoSpaceDE w:val="0"/>
        <w:autoSpaceDN w:val="0"/>
        <w:adjustRightInd w:val="0"/>
        <w:rPr>
          <w:szCs w:val="22"/>
        </w:rPr>
      </w:pPr>
      <w:r w:rsidRPr="005C3783">
        <w:rPr>
          <w:szCs w:val="22"/>
        </w:rPr>
        <w:t>Duomenų apie tai, ar saugu mebeveriną vartoti nėščiosioms, nėra arba jų nedaug.</w:t>
      </w:r>
    </w:p>
    <w:p w14:paraId="44B29307" w14:textId="77777777" w:rsidR="00CB083A" w:rsidRPr="005C3783" w:rsidRDefault="00CB083A" w:rsidP="00954EC9">
      <w:pPr>
        <w:autoSpaceDE w:val="0"/>
        <w:autoSpaceDN w:val="0"/>
        <w:adjustRightInd w:val="0"/>
        <w:rPr>
          <w:szCs w:val="22"/>
        </w:rPr>
      </w:pPr>
      <w:r w:rsidRPr="005C3783">
        <w:rPr>
          <w:szCs w:val="22"/>
        </w:rPr>
        <w:t>Su gyvūnais atliktų reprodukcinio toksiškumo tyrimų nepakanka (žr. 5.3 skyrių). Preparato nėštumo metu vartoti nerekomenduojama.</w:t>
      </w:r>
    </w:p>
    <w:p w14:paraId="11BF5002" w14:textId="77777777" w:rsidR="00CB083A" w:rsidRPr="005C3783" w:rsidRDefault="00CB083A" w:rsidP="00954EC9">
      <w:pPr>
        <w:autoSpaceDE w:val="0"/>
        <w:autoSpaceDN w:val="0"/>
        <w:adjustRightInd w:val="0"/>
        <w:rPr>
          <w:szCs w:val="22"/>
        </w:rPr>
      </w:pPr>
    </w:p>
    <w:p w14:paraId="736D15BF" w14:textId="77777777" w:rsidR="00CB083A" w:rsidRPr="005C3783" w:rsidRDefault="00CB083A" w:rsidP="00954EC9">
      <w:pPr>
        <w:autoSpaceDE w:val="0"/>
        <w:autoSpaceDN w:val="0"/>
        <w:adjustRightInd w:val="0"/>
        <w:rPr>
          <w:szCs w:val="22"/>
          <w:u w:val="single"/>
        </w:rPr>
      </w:pPr>
      <w:r w:rsidRPr="005C3783">
        <w:rPr>
          <w:szCs w:val="22"/>
          <w:u w:val="single"/>
        </w:rPr>
        <w:t>Žindymas</w:t>
      </w:r>
    </w:p>
    <w:p w14:paraId="3AE822FE" w14:textId="77777777" w:rsidR="00CB083A" w:rsidRPr="005C3783" w:rsidRDefault="00CB083A" w:rsidP="00954EC9">
      <w:pPr>
        <w:autoSpaceDE w:val="0"/>
        <w:autoSpaceDN w:val="0"/>
        <w:adjustRightInd w:val="0"/>
        <w:rPr>
          <w:szCs w:val="22"/>
        </w:rPr>
      </w:pPr>
      <w:r w:rsidRPr="005C3783">
        <w:rPr>
          <w:szCs w:val="22"/>
        </w:rPr>
        <w:t xml:space="preserve">Nežinoma, ar mebeverinas bei jo metabolitai yra išskiriami į motinos pieną. Mebeverino prasiskverbimo į pieną tyrimų su gyvūnais neatlikta. Duspatalin </w:t>
      </w:r>
      <w:r w:rsidRPr="005C3783">
        <w:rPr>
          <w:color w:val="000000"/>
          <w:szCs w:val="22"/>
        </w:rPr>
        <w:t>turi būti nevartojamas žindymo metu.</w:t>
      </w:r>
    </w:p>
    <w:p w14:paraId="7693459C" w14:textId="77777777" w:rsidR="00CB083A" w:rsidRPr="005C3783" w:rsidRDefault="00CB083A" w:rsidP="00954EC9">
      <w:pPr>
        <w:autoSpaceDE w:val="0"/>
        <w:autoSpaceDN w:val="0"/>
        <w:adjustRightInd w:val="0"/>
        <w:rPr>
          <w:szCs w:val="22"/>
        </w:rPr>
      </w:pPr>
    </w:p>
    <w:p w14:paraId="0AE25BA0" w14:textId="77777777" w:rsidR="00CB083A" w:rsidRPr="005C3783" w:rsidRDefault="00CB083A" w:rsidP="00954EC9">
      <w:pPr>
        <w:autoSpaceDE w:val="0"/>
        <w:autoSpaceDN w:val="0"/>
        <w:adjustRightInd w:val="0"/>
        <w:rPr>
          <w:szCs w:val="22"/>
          <w:u w:val="single"/>
        </w:rPr>
      </w:pPr>
      <w:r w:rsidRPr="005C3783">
        <w:rPr>
          <w:szCs w:val="22"/>
          <w:u w:val="single"/>
        </w:rPr>
        <w:t>Vaisingumas</w:t>
      </w:r>
    </w:p>
    <w:p w14:paraId="28E1B69C" w14:textId="77777777" w:rsidR="00CB083A" w:rsidRPr="005C3783" w:rsidRDefault="00CB083A" w:rsidP="00954EC9">
      <w:pPr>
        <w:autoSpaceDE w:val="0"/>
        <w:autoSpaceDN w:val="0"/>
        <w:adjustRightInd w:val="0"/>
        <w:rPr>
          <w:szCs w:val="22"/>
        </w:rPr>
      </w:pPr>
      <w:r w:rsidRPr="005C3783">
        <w:rPr>
          <w:szCs w:val="22"/>
        </w:rPr>
        <w:t>Klinikinių tyrimų duomenų apie vaistinio preparato poveikį vyrų ir moterų vaisingumui nėra, taipogi tyrimų su gyvūnais metu žalingo poveikio nepastebėta (žr. 5.3 skyrių).</w:t>
      </w:r>
    </w:p>
    <w:p w14:paraId="76273BF6" w14:textId="77777777" w:rsidR="00CB083A" w:rsidRPr="00133F8A" w:rsidRDefault="00CB083A" w:rsidP="00954EC9">
      <w:pPr>
        <w:pStyle w:val="Pagrindinistekstas"/>
        <w:spacing w:after="0"/>
      </w:pPr>
    </w:p>
    <w:p w14:paraId="5A343C89" w14:textId="77777777" w:rsidR="00CB083A" w:rsidRPr="005C3783" w:rsidRDefault="00CB083A" w:rsidP="00954EC9">
      <w:pPr>
        <w:pStyle w:val="Antrat3"/>
        <w:rPr>
          <w:szCs w:val="22"/>
        </w:rPr>
      </w:pPr>
      <w:r w:rsidRPr="005C3783">
        <w:rPr>
          <w:szCs w:val="22"/>
        </w:rPr>
        <w:t>4.7</w:t>
      </w:r>
      <w:r w:rsidRPr="005C3783">
        <w:rPr>
          <w:szCs w:val="22"/>
        </w:rPr>
        <w:tab/>
        <w:t>Poveikis gebėjimui vairuoti ir valdyti mechanizmus</w:t>
      </w:r>
    </w:p>
    <w:p w14:paraId="21032A77" w14:textId="77777777" w:rsidR="00CB083A" w:rsidRPr="005C3783" w:rsidRDefault="00CB083A" w:rsidP="00954EC9">
      <w:pPr>
        <w:autoSpaceDE w:val="0"/>
        <w:autoSpaceDN w:val="0"/>
        <w:adjustRightInd w:val="0"/>
        <w:rPr>
          <w:szCs w:val="22"/>
        </w:rPr>
      </w:pPr>
    </w:p>
    <w:p w14:paraId="1180D0C7" w14:textId="77777777" w:rsidR="00CB083A" w:rsidRPr="005C3783" w:rsidRDefault="00CB083A" w:rsidP="00954EC9">
      <w:pPr>
        <w:autoSpaceDE w:val="0"/>
        <w:autoSpaceDN w:val="0"/>
        <w:adjustRightInd w:val="0"/>
        <w:rPr>
          <w:szCs w:val="22"/>
        </w:rPr>
      </w:pPr>
      <w:r w:rsidRPr="005C3783">
        <w:rPr>
          <w:szCs w:val="22"/>
        </w:rPr>
        <w:t xml:space="preserve">Tyrimų dėl vaistinio preparato poveikio gebėjimui vairuoti ir valdyti mechanizmus neatlikta. Tačiau vaistinio preparato farmakodinaminės bei farmakokinetinės savybės, o taip pat ir duomenys, gauti po vaistinio preparato pateikimo į rinką, parodė, kad mebeverinas </w:t>
      </w:r>
      <w:r w:rsidRPr="005C3783">
        <w:rPr>
          <w:noProof/>
          <w:szCs w:val="22"/>
        </w:rPr>
        <w:t>gebėjimo vairuoti ir valdyti mechanizmus neveikia</w:t>
      </w:r>
      <w:r w:rsidRPr="005C3783">
        <w:rPr>
          <w:szCs w:val="22"/>
        </w:rPr>
        <w:t>.</w:t>
      </w:r>
    </w:p>
    <w:p w14:paraId="15D628F4" w14:textId="77777777" w:rsidR="00CB083A" w:rsidRPr="00133F8A" w:rsidRDefault="00CB083A" w:rsidP="00954EC9">
      <w:pPr>
        <w:pStyle w:val="Pagrindinistekstas"/>
        <w:spacing w:after="0"/>
      </w:pPr>
    </w:p>
    <w:p w14:paraId="53EDD721" w14:textId="77777777" w:rsidR="00CB083A" w:rsidRPr="005C3783" w:rsidRDefault="00CB083A" w:rsidP="00954EC9">
      <w:pPr>
        <w:pStyle w:val="Antrat3"/>
        <w:rPr>
          <w:szCs w:val="22"/>
        </w:rPr>
      </w:pPr>
      <w:r w:rsidRPr="005C3783">
        <w:rPr>
          <w:szCs w:val="22"/>
        </w:rPr>
        <w:t>4.8</w:t>
      </w:r>
      <w:r w:rsidRPr="005C3783">
        <w:rPr>
          <w:szCs w:val="22"/>
        </w:rPr>
        <w:tab/>
        <w:t>Nepageidaujamas poveikis</w:t>
      </w:r>
    </w:p>
    <w:p w14:paraId="6662F98F" w14:textId="77777777" w:rsidR="00CB083A" w:rsidRPr="00133F8A" w:rsidRDefault="00CB083A" w:rsidP="00954EC9">
      <w:pPr>
        <w:pStyle w:val="Pagrindinistekstas"/>
        <w:spacing w:after="0"/>
      </w:pPr>
    </w:p>
    <w:p w14:paraId="7E0CC45A" w14:textId="77777777" w:rsidR="00CB083A" w:rsidRPr="005C3783" w:rsidRDefault="00CB083A" w:rsidP="00954EC9">
      <w:pPr>
        <w:autoSpaceDE w:val="0"/>
        <w:autoSpaceDN w:val="0"/>
        <w:adjustRightInd w:val="0"/>
        <w:rPr>
          <w:szCs w:val="22"/>
        </w:rPr>
      </w:pPr>
      <w:r w:rsidRPr="005C3783">
        <w:rPr>
          <w:szCs w:val="22"/>
        </w:rPr>
        <w:t>Vaistinį preparatą pateikus į rinką buvo savanoriškai pranešta apie žemiau išvardintą nepageidaujamą poveikį. Turimų duomenų nepakanka tiksliam dažniui apibūdinti.</w:t>
      </w:r>
    </w:p>
    <w:p w14:paraId="4AD5B5FE" w14:textId="77777777" w:rsidR="00CB083A" w:rsidRPr="005C3783" w:rsidRDefault="00CB083A" w:rsidP="00954EC9">
      <w:pPr>
        <w:autoSpaceDE w:val="0"/>
        <w:autoSpaceDN w:val="0"/>
        <w:adjustRightInd w:val="0"/>
        <w:rPr>
          <w:szCs w:val="22"/>
        </w:rPr>
      </w:pPr>
    </w:p>
    <w:p w14:paraId="03B3B083" w14:textId="77777777" w:rsidR="00CB083A" w:rsidRPr="005C3783" w:rsidRDefault="00CB083A" w:rsidP="00954EC9">
      <w:pPr>
        <w:autoSpaceDE w:val="0"/>
        <w:autoSpaceDN w:val="0"/>
        <w:adjustRightInd w:val="0"/>
        <w:rPr>
          <w:szCs w:val="22"/>
        </w:rPr>
      </w:pPr>
      <w:r w:rsidRPr="005C3783">
        <w:rPr>
          <w:szCs w:val="22"/>
        </w:rPr>
        <w:t>Pastebėtos alerginės reakcijos, dažniausiai (tačiau ne išimtinai) pasireiškiančios odos srityje.</w:t>
      </w:r>
    </w:p>
    <w:p w14:paraId="1F873FE6" w14:textId="77777777" w:rsidR="00CB083A" w:rsidRPr="005C3783" w:rsidRDefault="00CB083A" w:rsidP="00954EC9">
      <w:pPr>
        <w:autoSpaceDE w:val="0"/>
        <w:autoSpaceDN w:val="0"/>
        <w:adjustRightInd w:val="0"/>
        <w:rPr>
          <w:szCs w:val="22"/>
        </w:rPr>
      </w:pPr>
    </w:p>
    <w:p w14:paraId="22AB17C6" w14:textId="77777777" w:rsidR="00CB083A" w:rsidRPr="005C3783" w:rsidRDefault="00CB083A" w:rsidP="00954EC9">
      <w:pPr>
        <w:autoSpaceDE w:val="0"/>
        <w:autoSpaceDN w:val="0"/>
        <w:adjustRightInd w:val="0"/>
        <w:rPr>
          <w:szCs w:val="22"/>
          <w:u w:val="single"/>
        </w:rPr>
      </w:pPr>
      <w:r w:rsidRPr="005C3783">
        <w:rPr>
          <w:szCs w:val="22"/>
          <w:u w:val="single"/>
        </w:rPr>
        <w:t>Odos ir poodinio audinio sutrikimai</w:t>
      </w:r>
    </w:p>
    <w:p w14:paraId="18BBC9C5" w14:textId="77777777" w:rsidR="00CB083A" w:rsidRPr="005C3783" w:rsidRDefault="00CB083A" w:rsidP="00954EC9">
      <w:pPr>
        <w:autoSpaceDE w:val="0"/>
        <w:autoSpaceDN w:val="0"/>
        <w:adjustRightInd w:val="0"/>
        <w:rPr>
          <w:szCs w:val="22"/>
        </w:rPr>
      </w:pPr>
      <w:r w:rsidRPr="005C3783">
        <w:rPr>
          <w:i/>
          <w:szCs w:val="22"/>
        </w:rPr>
        <w:t>Dažnis nežinomas.</w:t>
      </w:r>
      <w:r w:rsidRPr="005C3783">
        <w:rPr>
          <w:szCs w:val="22"/>
        </w:rPr>
        <w:t xml:space="preserve"> Dilgėlinė, angioneurozinė edema, veido edema, išbėrimas.</w:t>
      </w:r>
    </w:p>
    <w:p w14:paraId="77383EF0" w14:textId="77777777" w:rsidR="00CB083A" w:rsidRPr="005C3783" w:rsidRDefault="00CB083A" w:rsidP="00954EC9">
      <w:pPr>
        <w:autoSpaceDE w:val="0"/>
        <w:autoSpaceDN w:val="0"/>
        <w:adjustRightInd w:val="0"/>
        <w:rPr>
          <w:szCs w:val="22"/>
        </w:rPr>
      </w:pPr>
    </w:p>
    <w:p w14:paraId="43D37C1E" w14:textId="77777777" w:rsidR="00CB083A" w:rsidRPr="005C3783" w:rsidRDefault="00CB083A" w:rsidP="00954EC9">
      <w:pPr>
        <w:autoSpaceDE w:val="0"/>
        <w:autoSpaceDN w:val="0"/>
        <w:adjustRightInd w:val="0"/>
        <w:rPr>
          <w:szCs w:val="22"/>
          <w:u w:val="single"/>
        </w:rPr>
      </w:pPr>
      <w:r w:rsidRPr="005C3783">
        <w:rPr>
          <w:szCs w:val="22"/>
          <w:u w:val="single"/>
        </w:rPr>
        <w:t>Imuninės sistemos sutrikimai</w:t>
      </w:r>
    </w:p>
    <w:p w14:paraId="234D595A" w14:textId="77777777" w:rsidR="00CB083A" w:rsidRPr="005C3783" w:rsidRDefault="00CB083A" w:rsidP="00954EC9">
      <w:pPr>
        <w:autoSpaceDE w:val="0"/>
        <w:autoSpaceDN w:val="0"/>
        <w:adjustRightInd w:val="0"/>
        <w:rPr>
          <w:szCs w:val="22"/>
        </w:rPr>
      </w:pPr>
      <w:r w:rsidRPr="005C3783">
        <w:rPr>
          <w:i/>
          <w:szCs w:val="22"/>
        </w:rPr>
        <w:t>Dažnis nežinomas.</w:t>
      </w:r>
      <w:r w:rsidRPr="005C3783">
        <w:rPr>
          <w:szCs w:val="22"/>
        </w:rPr>
        <w:t xml:space="preserve"> Padidėjusio jautrumo reakcijos (anafilaksinės reakcijos).</w:t>
      </w:r>
    </w:p>
    <w:p w14:paraId="69698BFD" w14:textId="77777777" w:rsidR="00CB083A" w:rsidRPr="005C3783" w:rsidRDefault="00CB083A" w:rsidP="00954EC9">
      <w:pPr>
        <w:autoSpaceDE w:val="0"/>
        <w:autoSpaceDN w:val="0"/>
        <w:adjustRightInd w:val="0"/>
        <w:jc w:val="both"/>
        <w:rPr>
          <w:noProof/>
          <w:szCs w:val="22"/>
          <w:u w:val="single"/>
        </w:rPr>
      </w:pPr>
    </w:p>
    <w:p w14:paraId="112C4EE4" w14:textId="77777777" w:rsidR="00CB083A" w:rsidRPr="00042F23" w:rsidRDefault="00CB083A" w:rsidP="00954EC9">
      <w:pPr>
        <w:tabs>
          <w:tab w:val="left" w:pos="567"/>
        </w:tabs>
        <w:autoSpaceDE w:val="0"/>
        <w:autoSpaceDN w:val="0"/>
        <w:adjustRightInd w:val="0"/>
        <w:spacing w:line="260" w:lineRule="exact"/>
        <w:jc w:val="both"/>
        <w:rPr>
          <w:snapToGrid w:val="0"/>
          <w:szCs w:val="24"/>
          <w:u w:val="single"/>
          <w:lang w:eastAsia="en-US"/>
        </w:rPr>
      </w:pPr>
      <w:r w:rsidRPr="00042F23">
        <w:rPr>
          <w:noProof/>
          <w:snapToGrid w:val="0"/>
          <w:szCs w:val="24"/>
          <w:u w:val="single"/>
          <w:lang w:eastAsia="en-US"/>
        </w:rPr>
        <w:t>Pranešimas apie įtariamas nepageidaujamas reakcijas</w:t>
      </w:r>
    </w:p>
    <w:p w14:paraId="6BDB3C78" w14:textId="04F53DC4" w:rsidR="00CB083A" w:rsidRPr="00042F23" w:rsidRDefault="00CB083A" w:rsidP="00954EC9">
      <w:pPr>
        <w:tabs>
          <w:tab w:val="left" w:pos="567"/>
        </w:tabs>
        <w:autoSpaceDE w:val="0"/>
        <w:autoSpaceDN w:val="0"/>
        <w:adjustRightInd w:val="0"/>
        <w:spacing w:line="260" w:lineRule="exact"/>
        <w:rPr>
          <w:noProof/>
          <w:snapToGrid w:val="0"/>
          <w:szCs w:val="24"/>
          <w:lang w:eastAsia="en-US"/>
        </w:rPr>
      </w:pPr>
      <w:r w:rsidRPr="00042F23">
        <w:rPr>
          <w:noProof/>
          <w:snapToGrid w:val="0"/>
          <w:szCs w:val="24"/>
          <w:lang w:eastAsia="en-US"/>
        </w:rPr>
        <w:t>Svarbu pranešti apie įtariamas nepageidaujamas reakcijas, pastebėtas po vaistinio preparato registracijos, nes tai leidžia nuolat stebėti vaistinio preparato naudos ir rizikos santykį.</w:t>
      </w:r>
      <w:r w:rsidRPr="00042F23">
        <w:rPr>
          <w:snapToGrid w:val="0"/>
          <w:szCs w:val="24"/>
          <w:lang w:eastAsia="en-US"/>
        </w:rPr>
        <w:t xml:space="preserve"> </w:t>
      </w:r>
      <w:r w:rsidR="004158EF" w:rsidRPr="004158EF">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4158EF" w:rsidRPr="004158EF">
          <w:rPr>
            <w:noProof/>
            <w:snapToGrid w:val="0"/>
            <w:color w:val="0000FF"/>
            <w:szCs w:val="24"/>
            <w:u w:val="single"/>
            <w:lang w:eastAsia="en-US"/>
          </w:rPr>
          <w:t>https://vapris.vvkt.lt/vvkt-web/public/nrvSpecialist</w:t>
        </w:r>
      </w:hyperlink>
      <w:r w:rsidR="004158EF" w:rsidRPr="004158EF">
        <w:rPr>
          <w:noProof/>
          <w:snapToGrid w:val="0"/>
          <w:szCs w:val="24"/>
          <w:lang w:eastAsia="en-US"/>
        </w:rPr>
        <w:t xml:space="preserve"> arba užpildę Sveikatos priežiūros ar farmacijos specialisto pranešimo apie įtariamą nepageidaujamą reakciją (ĮNR) formą, kuri skelbiama </w:t>
      </w:r>
      <w:hyperlink r:id="rId11" w:history="1">
        <w:r w:rsidR="004158EF" w:rsidRPr="004158EF">
          <w:rPr>
            <w:noProof/>
            <w:snapToGrid w:val="0"/>
            <w:color w:val="0000FF"/>
            <w:szCs w:val="24"/>
            <w:u w:val="single"/>
            <w:lang w:eastAsia="en-US"/>
          </w:rPr>
          <w:t>https://www.vvkt.lt/index.php?1399030386</w:t>
        </w:r>
      </w:hyperlink>
      <w:r w:rsidR="004158EF" w:rsidRPr="004158EF">
        <w:rPr>
          <w:noProof/>
          <w:snapToGrid w:val="0"/>
          <w:szCs w:val="24"/>
          <w:lang w:eastAsia="en-US"/>
        </w:rPr>
        <w:t>, ir atsiųsti elektroniniu paštu (adresu NepageidaujamaR@vvkt.lt).</w:t>
      </w:r>
    </w:p>
    <w:p w14:paraId="54ABB7E9" w14:textId="77777777" w:rsidR="00CB083A" w:rsidRPr="00133F8A" w:rsidRDefault="00CB083A" w:rsidP="00954EC9">
      <w:pPr>
        <w:pStyle w:val="Pagrindinistekstas"/>
        <w:spacing w:after="0"/>
      </w:pPr>
    </w:p>
    <w:p w14:paraId="5ABB4A46" w14:textId="77777777" w:rsidR="00CB083A" w:rsidRPr="005C3783" w:rsidRDefault="00CB083A" w:rsidP="00954EC9">
      <w:pPr>
        <w:pStyle w:val="Antrat3"/>
        <w:rPr>
          <w:szCs w:val="22"/>
        </w:rPr>
      </w:pPr>
      <w:r w:rsidRPr="005C3783">
        <w:rPr>
          <w:szCs w:val="22"/>
        </w:rPr>
        <w:t>4.9</w:t>
      </w:r>
      <w:r w:rsidRPr="005C3783">
        <w:rPr>
          <w:szCs w:val="22"/>
        </w:rPr>
        <w:tab/>
        <w:t>Perdozavimas</w:t>
      </w:r>
    </w:p>
    <w:p w14:paraId="5E1D3718" w14:textId="77777777" w:rsidR="00D76733" w:rsidRDefault="00D76733" w:rsidP="00954EC9">
      <w:pPr>
        <w:pStyle w:val="Pagrindinistekstas"/>
        <w:spacing w:after="0"/>
      </w:pPr>
    </w:p>
    <w:p w14:paraId="21D7817E" w14:textId="77777777" w:rsidR="00CB083A" w:rsidRPr="00133F8A" w:rsidRDefault="00CB083A" w:rsidP="00954EC9">
      <w:pPr>
        <w:pStyle w:val="Pagrindinistekstas"/>
        <w:spacing w:after="0"/>
      </w:pPr>
      <w:r w:rsidRPr="00133F8A">
        <w:t>Simptomai</w:t>
      </w:r>
    </w:p>
    <w:p w14:paraId="638F7638" w14:textId="77777777" w:rsidR="00CB083A" w:rsidRPr="005C3783" w:rsidRDefault="00CB083A" w:rsidP="00954EC9">
      <w:pPr>
        <w:autoSpaceDE w:val="0"/>
        <w:autoSpaceDN w:val="0"/>
        <w:adjustRightInd w:val="0"/>
        <w:rPr>
          <w:szCs w:val="22"/>
        </w:rPr>
      </w:pPr>
      <w:r w:rsidRPr="005C3783">
        <w:rPr>
          <w:szCs w:val="22"/>
        </w:rPr>
        <w:t>Perdozavus, teoriškai gali pasireikšti CNS jaudinimas.</w:t>
      </w:r>
    </w:p>
    <w:p w14:paraId="11B72C12" w14:textId="77777777" w:rsidR="00CB083A" w:rsidRPr="005C3783" w:rsidRDefault="00CB083A" w:rsidP="00954EC9">
      <w:pPr>
        <w:autoSpaceDE w:val="0"/>
        <w:autoSpaceDN w:val="0"/>
        <w:adjustRightInd w:val="0"/>
        <w:rPr>
          <w:szCs w:val="22"/>
        </w:rPr>
      </w:pPr>
      <w:r w:rsidRPr="005C3783">
        <w:rPr>
          <w:szCs w:val="22"/>
        </w:rPr>
        <w:lastRenderedPageBreak/>
        <w:t xml:space="preserve">Tais atvejais, kai buvo pavartota didelė mebeverino dozė, jokių simptomų arba nebuvo, arba jie buvo lengvi ir paprastai greitai praeinantys. </w:t>
      </w:r>
      <w:r w:rsidR="008A75E4" w:rsidRPr="00033513">
        <w:rPr>
          <w:szCs w:val="22"/>
        </w:rPr>
        <w:t>Pastebėti perdozavimo simptomai buvo neurologinio pobūdžio arba susiję su širdies ir kraujagyslių sistema.</w:t>
      </w:r>
    </w:p>
    <w:p w14:paraId="3B226D54" w14:textId="77777777" w:rsidR="00B37DE2" w:rsidRDefault="00B37DE2" w:rsidP="00954EC9">
      <w:pPr>
        <w:autoSpaceDE w:val="0"/>
        <w:autoSpaceDN w:val="0"/>
        <w:adjustRightInd w:val="0"/>
        <w:rPr>
          <w:szCs w:val="22"/>
        </w:rPr>
      </w:pPr>
    </w:p>
    <w:p w14:paraId="32C91199" w14:textId="77777777" w:rsidR="00CB083A" w:rsidRPr="005C3783" w:rsidRDefault="00CB083A" w:rsidP="00954EC9">
      <w:pPr>
        <w:autoSpaceDE w:val="0"/>
        <w:autoSpaceDN w:val="0"/>
        <w:adjustRightInd w:val="0"/>
        <w:rPr>
          <w:szCs w:val="22"/>
        </w:rPr>
      </w:pPr>
      <w:r w:rsidRPr="005C3783">
        <w:rPr>
          <w:szCs w:val="22"/>
        </w:rPr>
        <w:t>Gydymas</w:t>
      </w:r>
    </w:p>
    <w:p w14:paraId="66B4EB81" w14:textId="77777777" w:rsidR="00CB083A" w:rsidRPr="005C3783" w:rsidRDefault="00CB083A" w:rsidP="00954EC9">
      <w:pPr>
        <w:autoSpaceDE w:val="0"/>
        <w:autoSpaceDN w:val="0"/>
        <w:adjustRightInd w:val="0"/>
        <w:rPr>
          <w:szCs w:val="22"/>
        </w:rPr>
      </w:pPr>
      <w:r w:rsidRPr="005C3783">
        <w:rPr>
          <w:szCs w:val="22"/>
        </w:rPr>
        <w:t>Specifinio priešnuodžio nėra, todėl rekomenduojamas simptominis gydymas. Skrandį plauti rekomenduojama tik daugybinės intoksikacijos atveju, kai ji išaiškinama maždaug per vieną valandą. Absorbciją mažinančios priemonės nėra būtinos.</w:t>
      </w:r>
    </w:p>
    <w:p w14:paraId="45BB944C" w14:textId="77777777" w:rsidR="00CB083A" w:rsidRPr="00133F8A" w:rsidRDefault="00CB083A" w:rsidP="00954EC9">
      <w:pPr>
        <w:pStyle w:val="Pagrindinistekstas"/>
        <w:spacing w:after="0"/>
      </w:pPr>
    </w:p>
    <w:p w14:paraId="4834F8AE" w14:textId="77777777" w:rsidR="00CB083A" w:rsidRPr="00133F8A" w:rsidRDefault="00CB083A" w:rsidP="00954EC9">
      <w:pPr>
        <w:pStyle w:val="Pagrindinistekstas"/>
        <w:spacing w:after="0"/>
      </w:pPr>
    </w:p>
    <w:p w14:paraId="33351995" w14:textId="77777777" w:rsidR="00CB083A" w:rsidRPr="005C3783" w:rsidRDefault="00CB083A" w:rsidP="004158EF">
      <w:pPr>
        <w:pStyle w:val="Antrat2"/>
      </w:pPr>
      <w:r w:rsidRPr="005C3783">
        <w:t>5.</w:t>
      </w:r>
      <w:r w:rsidRPr="005C3783">
        <w:tab/>
        <w:t>FARMAKOLOGINĖS SAVYBĖS</w:t>
      </w:r>
    </w:p>
    <w:p w14:paraId="172331F6" w14:textId="77777777" w:rsidR="00CB083A" w:rsidRPr="00133F8A" w:rsidRDefault="00CB083A" w:rsidP="00954EC9">
      <w:pPr>
        <w:pStyle w:val="Pagrindinistekstas"/>
        <w:spacing w:after="0"/>
      </w:pPr>
    </w:p>
    <w:p w14:paraId="3C407320" w14:textId="77777777" w:rsidR="00CB083A" w:rsidRPr="005C3783" w:rsidRDefault="00CB083A" w:rsidP="00954EC9">
      <w:pPr>
        <w:pStyle w:val="Antrat3"/>
        <w:rPr>
          <w:szCs w:val="22"/>
        </w:rPr>
      </w:pPr>
      <w:r w:rsidRPr="005C3783">
        <w:rPr>
          <w:szCs w:val="22"/>
        </w:rPr>
        <w:t>5.1</w:t>
      </w:r>
      <w:r w:rsidRPr="005C3783">
        <w:rPr>
          <w:szCs w:val="22"/>
        </w:rPr>
        <w:tab/>
        <w:t>Farmakodinaminės savybės</w:t>
      </w:r>
    </w:p>
    <w:p w14:paraId="0F8D546A" w14:textId="77777777" w:rsidR="00CB083A" w:rsidRPr="00133F8A" w:rsidRDefault="00CB083A" w:rsidP="00954EC9">
      <w:pPr>
        <w:pStyle w:val="Pagrindinistekstas"/>
        <w:spacing w:after="0"/>
      </w:pPr>
    </w:p>
    <w:p w14:paraId="3BEC2C6B" w14:textId="77777777" w:rsidR="00CB083A" w:rsidRPr="005C3783" w:rsidRDefault="00CB083A" w:rsidP="00954EC9">
      <w:pPr>
        <w:autoSpaceDE w:val="0"/>
        <w:autoSpaceDN w:val="0"/>
        <w:adjustRightInd w:val="0"/>
        <w:rPr>
          <w:szCs w:val="22"/>
        </w:rPr>
      </w:pPr>
      <w:r w:rsidRPr="005C3783">
        <w:rPr>
          <w:szCs w:val="22"/>
        </w:rPr>
        <w:t>Farmakoterapinė grupė: Sintetinės anticholinerginės medžiagos, esteriai su tretinio amino grupe, ATC kodas: A03AA04.</w:t>
      </w:r>
    </w:p>
    <w:p w14:paraId="6E70CA67" w14:textId="77777777" w:rsidR="00CB083A" w:rsidRPr="005C3783" w:rsidRDefault="00CB083A" w:rsidP="00954EC9">
      <w:pPr>
        <w:autoSpaceDE w:val="0"/>
        <w:autoSpaceDN w:val="0"/>
        <w:adjustRightInd w:val="0"/>
        <w:rPr>
          <w:b/>
          <w:i/>
          <w:szCs w:val="22"/>
        </w:rPr>
      </w:pPr>
    </w:p>
    <w:p w14:paraId="7811C0D5" w14:textId="77777777" w:rsidR="00CB083A" w:rsidRPr="005C3783" w:rsidRDefault="00CB083A" w:rsidP="00954EC9">
      <w:pPr>
        <w:autoSpaceDE w:val="0"/>
        <w:autoSpaceDN w:val="0"/>
        <w:adjustRightInd w:val="0"/>
        <w:rPr>
          <w:szCs w:val="22"/>
          <w:lang w:eastAsia="en-US"/>
        </w:rPr>
      </w:pPr>
      <w:r w:rsidRPr="005C3783">
        <w:rPr>
          <w:szCs w:val="22"/>
          <w:lang w:eastAsia="en-US"/>
        </w:rPr>
        <w:t>Mebeverinas yra raumenis veikianti, spazmus atpalaiduojanti medžiaga, pasižyminti tiesioginiu poveikiu lygiesiems virškinimo trakto raumenims ir nepaveikianti normalaus žarnyno judrumo.</w:t>
      </w:r>
    </w:p>
    <w:p w14:paraId="5C1FAF7A" w14:textId="77777777" w:rsidR="00CB083A" w:rsidRPr="005C3783" w:rsidRDefault="00CB083A" w:rsidP="00954EC9">
      <w:pPr>
        <w:autoSpaceDE w:val="0"/>
        <w:autoSpaceDN w:val="0"/>
        <w:adjustRightInd w:val="0"/>
        <w:rPr>
          <w:szCs w:val="22"/>
          <w:lang w:eastAsia="en-US"/>
        </w:rPr>
      </w:pPr>
      <w:r w:rsidRPr="005C3783">
        <w:rPr>
          <w:szCs w:val="22"/>
          <w:lang w:eastAsia="en-US"/>
        </w:rPr>
        <w:t>Tikslus veikimo mechanizmas nežinomas, tačiau vietiniam mebeverino poveikiui virškinimo traktui gali turėti įtakos keletas sąveikaujančių mechanizmų, tokių kaip jonų kanalų pralaidumo sumažėjimas, noradrenalino pakartotinio sugrąžinimo blokada, vietinis anestezuojantis poveikis, vandens absorbcijos pokyčiai,. Dėl šių mechanizmų mebeverinas pasižymi spazmus atpalaiduojančiu poveikiu, kuris normalizuoja žarnyno judrumą, nesukeldamas ilgalaikio lygiųjų virškinimo trakto raumenų ląstelių atsipalaidavimo (vadinamosios hipotonijos). Nepasireiškia sisteminiai šalutiniai poveikiai, būdingi tipiniams anticholinerginiams vaistiniams preparatams.</w:t>
      </w:r>
    </w:p>
    <w:p w14:paraId="469BBE27" w14:textId="77777777" w:rsidR="00CB083A" w:rsidRPr="005C3783" w:rsidRDefault="00CB083A" w:rsidP="00954EC9">
      <w:pPr>
        <w:autoSpaceDE w:val="0"/>
        <w:autoSpaceDN w:val="0"/>
        <w:adjustRightInd w:val="0"/>
        <w:rPr>
          <w:szCs w:val="22"/>
        </w:rPr>
      </w:pPr>
    </w:p>
    <w:p w14:paraId="5FDAA80C" w14:textId="77777777" w:rsidR="00CB083A" w:rsidRPr="005C3783" w:rsidRDefault="00CB083A" w:rsidP="00954EC9">
      <w:pPr>
        <w:pStyle w:val="Antrat3"/>
        <w:rPr>
          <w:szCs w:val="22"/>
        </w:rPr>
      </w:pPr>
      <w:r w:rsidRPr="005C3783">
        <w:rPr>
          <w:szCs w:val="22"/>
        </w:rPr>
        <w:t>5.2</w:t>
      </w:r>
      <w:r w:rsidRPr="005C3783">
        <w:rPr>
          <w:szCs w:val="22"/>
        </w:rPr>
        <w:tab/>
        <w:t>Farmakokinetinės savybės</w:t>
      </w:r>
    </w:p>
    <w:p w14:paraId="626DB1F1" w14:textId="77777777" w:rsidR="00CB083A" w:rsidRPr="00133F8A" w:rsidRDefault="00CB083A" w:rsidP="00954EC9">
      <w:pPr>
        <w:pStyle w:val="Pagrindinistekstas"/>
        <w:spacing w:after="0"/>
      </w:pPr>
    </w:p>
    <w:p w14:paraId="255065BC" w14:textId="77777777" w:rsidR="00CB083A" w:rsidRPr="00133F8A" w:rsidRDefault="00CB083A" w:rsidP="00954EC9">
      <w:pPr>
        <w:pStyle w:val="Pagrindinistekstas"/>
        <w:spacing w:after="0"/>
        <w:rPr>
          <w:i/>
        </w:rPr>
      </w:pPr>
      <w:r w:rsidRPr="00133F8A">
        <w:rPr>
          <w:i/>
        </w:rPr>
        <w:t>Absorbcija</w:t>
      </w:r>
    </w:p>
    <w:p w14:paraId="185BA874" w14:textId="77777777" w:rsidR="00CB083A" w:rsidRPr="00133F8A" w:rsidRDefault="00CB083A" w:rsidP="00954EC9">
      <w:pPr>
        <w:pStyle w:val="Pagrindinistekstas"/>
        <w:spacing w:after="0"/>
      </w:pPr>
      <w:r w:rsidRPr="00133F8A">
        <w:t>Vartojant per burną, mebeverinas yra greitai ir pilnai absorbuojamas. Pailginto atpalaidavimo forma suteikia galimybę vartoti vaistinį preparatą du kartus per parą.</w:t>
      </w:r>
    </w:p>
    <w:p w14:paraId="0F5A24BD" w14:textId="77777777" w:rsidR="00CB083A" w:rsidRPr="00133F8A" w:rsidRDefault="00CB083A" w:rsidP="00954EC9">
      <w:pPr>
        <w:pStyle w:val="Pagrindinistekstas"/>
        <w:spacing w:after="0"/>
      </w:pPr>
    </w:p>
    <w:p w14:paraId="10401BCA" w14:textId="77777777" w:rsidR="00CB083A" w:rsidRPr="00133F8A" w:rsidRDefault="00CB083A" w:rsidP="00954EC9">
      <w:pPr>
        <w:pStyle w:val="Pagrindinistekstas"/>
        <w:spacing w:after="0"/>
        <w:rPr>
          <w:i/>
        </w:rPr>
      </w:pPr>
      <w:r w:rsidRPr="00133F8A">
        <w:rPr>
          <w:i/>
        </w:rPr>
        <w:t>Pasiskirstymas</w:t>
      </w:r>
    </w:p>
    <w:p w14:paraId="0676BF8C" w14:textId="77777777" w:rsidR="00CB083A" w:rsidRPr="00133F8A" w:rsidRDefault="00CB083A" w:rsidP="00954EC9">
      <w:pPr>
        <w:pStyle w:val="Pagrindinistekstas"/>
        <w:spacing w:after="0"/>
      </w:pPr>
      <w:r w:rsidRPr="00133F8A">
        <w:t>Išgėrus daug dozių, preparatas pastebimai nesikaupia.</w:t>
      </w:r>
    </w:p>
    <w:p w14:paraId="149F02F4" w14:textId="77777777" w:rsidR="00CB083A" w:rsidRPr="00133F8A" w:rsidRDefault="00CB083A" w:rsidP="00954EC9">
      <w:pPr>
        <w:pStyle w:val="Pagrindinistekstas"/>
        <w:spacing w:after="0"/>
      </w:pPr>
    </w:p>
    <w:p w14:paraId="3340FABF" w14:textId="77777777" w:rsidR="00CB083A" w:rsidRPr="00133F8A" w:rsidRDefault="00CB083A" w:rsidP="00954EC9">
      <w:pPr>
        <w:pStyle w:val="Pagrindinistekstas"/>
        <w:spacing w:after="0"/>
        <w:rPr>
          <w:i/>
        </w:rPr>
      </w:pPr>
      <w:r w:rsidRPr="00133F8A">
        <w:rPr>
          <w:i/>
        </w:rPr>
        <w:t>Biotransformacija</w:t>
      </w:r>
    </w:p>
    <w:p w14:paraId="5EE03C63" w14:textId="77777777" w:rsidR="00CB083A" w:rsidRPr="00133F8A" w:rsidRDefault="00CB083A" w:rsidP="00954EC9">
      <w:pPr>
        <w:pStyle w:val="Pagrindinistekstas"/>
        <w:spacing w:after="0"/>
      </w:pPr>
      <w:r w:rsidRPr="00133F8A">
        <w:t>Mebeverino hidrochloridą metabolizuoja esterazės, kurios skelia esterines jungtis ir pirmiausiai gaunamas mebeverino alkoholis bei veratro rūgštis. Pagrindinis plazmoje aptinkamas metabolitas yra demetilinta karboksilo rūgštis (ang. DMAC). Pasiekus pastovią koncentraciją kraujo plazmoje, DMAC pusinės eliminacijos periodas yra 5,77 val. Vartojant kartotines dozes (200 mg du kartus per parą) DMAC C</w:t>
      </w:r>
      <w:r w:rsidRPr="00133F8A">
        <w:rPr>
          <w:vertAlign w:val="subscript"/>
        </w:rPr>
        <w:t>max</w:t>
      </w:r>
      <w:r w:rsidRPr="00133F8A">
        <w:t xml:space="preserve"> yra 804</w:t>
      </w:r>
      <w:r w:rsidR="00B37DE2">
        <w:t> </w:t>
      </w:r>
      <w:r w:rsidRPr="00133F8A">
        <w:t>ng/ml, o t</w:t>
      </w:r>
      <w:r w:rsidRPr="00133F8A">
        <w:rPr>
          <w:vertAlign w:val="subscript"/>
        </w:rPr>
        <w:t>max</w:t>
      </w:r>
      <w:r w:rsidRPr="00133F8A">
        <w:t xml:space="preserve"> yra apie 3 val. Pailginto atpalaidavimo kietosios kapsulės santykinis biologinis prieinamumas, pasirodo, yra optimalus, kai vidutinis santykis yra 97 %.</w:t>
      </w:r>
    </w:p>
    <w:p w14:paraId="5B799B59" w14:textId="77777777" w:rsidR="00CB083A" w:rsidRPr="00133F8A" w:rsidRDefault="00CB083A" w:rsidP="00954EC9">
      <w:pPr>
        <w:pStyle w:val="Pagrindinistekstas"/>
        <w:spacing w:after="0"/>
      </w:pPr>
    </w:p>
    <w:p w14:paraId="6349890F" w14:textId="77777777" w:rsidR="00CB083A" w:rsidRPr="00133F8A" w:rsidRDefault="00CB083A" w:rsidP="00954EC9">
      <w:pPr>
        <w:pStyle w:val="Pagrindinistekstas"/>
        <w:spacing w:after="0"/>
        <w:rPr>
          <w:i/>
        </w:rPr>
      </w:pPr>
      <w:r w:rsidRPr="00133F8A">
        <w:rPr>
          <w:i/>
        </w:rPr>
        <w:t>Eliminacija</w:t>
      </w:r>
    </w:p>
    <w:p w14:paraId="171BFB97" w14:textId="77777777" w:rsidR="00CB083A" w:rsidRPr="00133F8A" w:rsidRDefault="00CB083A" w:rsidP="00954EC9">
      <w:pPr>
        <w:pStyle w:val="Pagrindinistekstas"/>
        <w:spacing w:after="0"/>
      </w:pPr>
      <w:r w:rsidRPr="00133F8A">
        <w:t>Nepakitęs mebeverinas neišskiriamas, jis visiškai metabolizuojamas; metabolitai beveik pilnai pašalinami. Veratro rūgštis išsiskiria į šlapimą, mebeverino alkoholis tai pat išsiskiria į šlapimą, iš dalies - kaip karboksilo rūgštis bei dalinai - kaip demetilinta karboksilo rūgštis (DMAC).</w:t>
      </w:r>
    </w:p>
    <w:p w14:paraId="278F7BFD" w14:textId="77777777" w:rsidR="00CB083A" w:rsidRPr="00133F8A" w:rsidRDefault="00CB083A" w:rsidP="00954EC9">
      <w:pPr>
        <w:pStyle w:val="Pagrindinistekstas"/>
        <w:spacing w:after="0"/>
      </w:pPr>
    </w:p>
    <w:p w14:paraId="46947239" w14:textId="77777777" w:rsidR="00CB083A" w:rsidRPr="005C3783" w:rsidRDefault="00CB083A" w:rsidP="00954EC9">
      <w:pPr>
        <w:pStyle w:val="Antrat3"/>
        <w:rPr>
          <w:szCs w:val="22"/>
        </w:rPr>
      </w:pPr>
      <w:r w:rsidRPr="005C3783">
        <w:rPr>
          <w:szCs w:val="22"/>
        </w:rPr>
        <w:t>5.3</w:t>
      </w:r>
      <w:r w:rsidRPr="005C3783">
        <w:rPr>
          <w:szCs w:val="22"/>
        </w:rPr>
        <w:tab/>
        <w:t>Ikiklinikinių saugumo tyrimų duomenys</w:t>
      </w:r>
    </w:p>
    <w:p w14:paraId="47EEE254" w14:textId="77777777" w:rsidR="00CB083A" w:rsidRPr="00133F8A" w:rsidRDefault="00CB083A" w:rsidP="00954EC9">
      <w:pPr>
        <w:pStyle w:val="Pagrindinistekstas"/>
        <w:spacing w:after="0"/>
      </w:pPr>
    </w:p>
    <w:p w14:paraId="326D8064" w14:textId="77777777" w:rsidR="00CB083A" w:rsidRPr="005C3783" w:rsidRDefault="00CB083A" w:rsidP="00954EC9">
      <w:pPr>
        <w:autoSpaceDE w:val="0"/>
        <w:autoSpaceDN w:val="0"/>
        <w:adjustRightInd w:val="0"/>
        <w:rPr>
          <w:szCs w:val="22"/>
          <w:lang w:eastAsia="en-US"/>
        </w:rPr>
      </w:pPr>
      <w:r w:rsidRPr="005C3783">
        <w:rPr>
          <w:szCs w:val="22"/>
          <w:lang w:eastAsia="en-US"/>
        </w:rPr>
        <w:t>Pakartotinių dozių skyrimo tyrimuose, skiriant geriamąsias šio vaistinio preparato dozes ir suleidžiant parenteraliai, buvo pastebėtas poveikis centrinei nervų sistemai, pasireiškęs sudirginimu, daugiausia drebuliu ir traukuliais. Šunų, jautriausios šiam vaistiniam preparatui gyvūnų rūšies, organizme šie poveikiai buvo pastebėti vartojant geriamąsias vaistinio preparato dozes, 3 kartus viršijančias maksimalią rekomenduojamą klinikinę 400 mg per parą dozę, apskaičiuotą kūno paviršiaus plotui (mg/m</w:t>
      </w:r>
      <w:r w:rsidRPr="005C3783">
        <w:rPr>
          <w:szCs w:val="22"/>
          <w:vertAlign w:val="superscript"/>
          <w:lang w:eastAsia="en-US"/>
        </w:rPr>
        <w:t>2</w:t>
      </w:r>
      <w:r w:rsidRPr="005C3783">
        <w:rPr>
          <w:szCs w:val="22"/>
          <w:lang w:eastAsia="en-US"/>
        </w:rPr>
        <w:t>).</w:t>
      </w:r>
    </w:p>
    <w:p w14:paraId="2DE347EF" w14:textId="77777777" w:rsidR="00CB083A" w:rsidRPr="005C3783" w:rsidRDefault="00CB083A" w:rsidP="00954EC9">
      <w:pPr>
        <w:autoSpaceDE w:val="0"/>
        <w:autoSpaceDN w:val="0"/>
        <w:adjustRightInd w:val="0"/>
        <w:rPr>
          <w:szCs w:val="22"/>
          <w:lang w:eastAsia="en-US"/>
        </w:rPr>
      </w:pPr>
    </w:p>
    <w:p w14:paraId="034B59DE" w14:textId="77777777" w:rsidR="00CB083A" w:rsidRPr="005C3783" w:rsidRDefault="00CB083A" w:rsidP="00954EC9">
      <w:pPr>
        <w:autoSpaceDE w:val="0"/>
        <w:autoSpaceDN w:val="0"/>
        <w:adjustRightInd w:val="0"/>
        <w:rPr>
          <w:szCs w:val="22"/>
          <w:lang w:eastAsia="en-US"/>
        </w:rPr>
      </w:pPr>
      <w:r w:rsidRPr="005C3783">
        <w:rPr>
          <w:szCs w:val="22"/>
          <w:lang w:eastAsia="en-US"/>
        </w:rPr>
        <w:t>Toksinis mebeverino poveikis reprodukcijai atliktuose su gyvūnais tyrimuose nebuvo pakankamai tirtas.</w:t>
      </w:r>
    </w:p>
    <w:p w14:paraId="7CC35C68" w14:textId="77777777" w:rsidR="00CB083A" w:rsidRPr="005C3783" w:rsidRDefault="00CB083A" w:rsidP="00954EC9">
      <w:pPr>
        <w:autoSpaceDE w:val="0"/>
        <w:autoSpaceDN w:val="0"/>
        <w:adjustRightInd w:val="0"/>
        <w:rPr>
          <w:szCs w:val="22"/>
          <w:lang w:eastAsia="en-US"/>
        </w:rPr>
      </w:pPr>
      <w:r w:rsidRPr="005C3783">
        <w:rPr>
          <w:szCs w:val="22"/>
          <w:lang w:eastAsia="en-US"/>
        </w:rPr>
        <w:t>Nenurodoma, kad vaistinis preparatas pasižymėtų teratogeniniu poveikiu žiurkėms ir triušiams. Tačiau skiriant vaistinį preparatą žiurkėms dozėmis, kurios atitinka dvigubai didesnę nei maksimali klinikinė paros dozė, buvo pastebėtas toksinis poveikis embrionams (jauniklių dydžio sumažėjimas, rezorbcijos atvejų dažnio padidėjimas). Triušiams šio poveikio pastebėta nebuvo.</w:t>
      </w:r>
    </w:p>
    <w:p w14:paraId="6DBCFBEA" w14:textId="77777777" w:rsidR="00CB083A" w:rsidRPr="005C3783" w:rsidRDefault="00CB083A" w:rsidP="00954EC9">
      <w:pPr>
        <w:autoSpaceDE w:val="0"/>
        <w:autoSpaceDN w:val="0"/>
        <w:adjustRightInd w:val="0"/>
        <w:rPr>
          <w:szCs w:val="22"/>
          <w:lang w:eastAsia="en-US"/>
        </w:rPr>
      </w:pPr>
    </w:p>
    <w:p w14:paraId="061933C7" w14:textId="77777777" w:rsidR="00CB083A" w:rsidRPr="005C3783" w:rsidRDefault="00CB083A" w:rsidP="00954EC9">
      <w:pPr>
        <w:autoSpaceDE w:val="0"/>
        <w:autoSpaceDN w:val="0"/>
        <w:adjustRightInd w:val="0"/>
        <w:rPr>
          <w:szCs w:val="22"/>
          <w:lang w:eastAsia="en-US"/>
        </w:rPr>
      </w:pPr>
      <w:r w:rsidRPr="005C3783">
        <w:rPr>
          <w:szCs w:val="22"/>
          <w:lang w:eastAsia="en-US"/>
        </w:rPr>
        <w:t>Skiriant vaistinį preparatą žiurkėms dozėmis, atitinkančiomis maksimalią klinikinę dozę, nebuvo pastebėta poveikio patinų ar patelių vaisingumui.</w:t>
      </w:r>
    </w:p>
    <w:p w14:paraId="0FE3FED6" w14:textId="77777777" w:rsidR="00CB083A" w:rsidRPr="005C3783" w:rsidRDefault="00CB083A" w:rsidP="00954EC9">
      <w:pPr>
        <w:autoSpaceDE w:val="0"/>
        <w:autoSpaceDN w:val="0"/>
        <w:adjustRightInd w:val="0"/>
        <w:rPr>
          <w:szCs w:val="22"/>
          <w:lang w:eastAsia="en-US"/>
        </w:rPr>
      </w:pPr>
    </w:p>
    <w:p w14:paraId="38B40B4B" w14:textId="77777777" w:rsidR="00CB083A" w:rsidRPr="005C3783" w:rsidRDefault="00CB083A" w:rsidP="00954EC9">
      <w:pPr>
        <w:autoSpaceDE w:val="0"/>
        <w:autoSpaceDN w:val="0"/>
        <w:adjustRightInd w:val="0"/>
        <w:rPr>
          <w:szCs w:val="22"/>
        </w:rPr>
      </w:pPr>
      <w:r w:rsidRPr="005C3783">
        <w:rPr>
          <w:szCs w:val="22"/>
          <w:lang w:eastAsia="en-US"/>
        </w:rPr>
        <w:t xml:space="preserve">Atliekant standartinius </w:t>
      </w:r>
      <w:r w:rsidRPr="005C3783">
        <w:rPr>
          <w:i/>
          <w:szCs w:val="22"/>
          <w:lang w:eastAsia="en-US"/>
        </w:rPr>
        <w:t xml:space="preserve">in vitro </w:t>
      </w:r>
      <w:r w:rsidRPr="005C3783">
        <w:rPr>
          <w:szCs w:val="22"/>
          <w:lang w:eastAsia="en-US"/>
        </w:rPr>
        <w:t xml:space="preserve">ir </w:t>
      </w:r>
      <w:r w:rsidRPr="005C3783">
        <w:rPr>
          <w:i/>
          <w:szCs w:val="22"/>
          <w:lang w:eastAsia="en-US"/>
        </w:rPr>
        <w:t>in vivo</w:t>
      </w:r>
      <w:r w:rsidRPr="005C3783">
        <w:rPr>
          <w:szCs w:val="22"/>
          <w:lang w:eastAsia="en-US"/>
        </w:rPr>
        <w:t xml:space="preserve"> genotoksiškumo tyrimus, mebeverinas genotoksiniu poveikiu nepasižymėjo. Kancerogeninio poveikio tyrimų atlikta nebuvo.</w:t>
      </w:r>
    </w:p>
    <w:p w14:paraId="6E2214E2" w14:textId="77777777" w:rsidR="00CB083A" w:rsidRPr="00133F8A" w:rsidRDefault="00CB083A" w:rsidP="00954EC9">
      <w:pPr>
        <w:pStyle w:val="Pagrindinistekstas"/>
        <w:spacing w:after="0"/>
      </w:pPr>
    </w:p>
    <w:p w14:paraId="2C881DBC" w14:textId="77777777" w:rsidR="00CB083A" w:rsidRPr="00133F8A" w:rsidRDefault="00CB083A" w:rsidP="00954EC9">
      <w:pPr>
        <w:pStyle w:val="Pagrindinistekstas"/>
        <w:spacing w:after="0"/>
      </w:pPr>
    </w:p>
    <w:p w14:paraId="7CE9840B" w14:textId="77777777" w:rsidR="00CB083A" w:rsidRPr="005C3783" w:rsidRDefault="00CB083A" w:rsidP="004158EF">
      <w:pPr>
        <w:pStyle w:val="Antrat2"/>
      </w:pPr>
      <w:r w:rsidRPr="005C3783">
        <w:t>6.</w:t>
      </w:r>
      <w:r w:rsidRPr="005C3783">
        <w:tab/>
        <w:t>FARMACINĖ INFORMACIJA</w:t>
      </w:r>
    </w:p>
    <w:p w14:paraId="257B9687" w14:textId="77777777" w:rsidR="00CB083A" w:rsidRPr="00133F8A" w:rsidRDefault="00CB083A" w:rsidP="00954EC9">
      <w:pPr>
        <w:pStyle w:val="Pagrindinistekstas"/>
        <w:spacing w:after="0"/>
        <w:rPr>
          <w:b/>
        </w:rPr>
      </w:pPr>
    </w:p>
    <w:p w14:paraId="114A8EB0" w14:textId="77777777" w:rsidR="00CB083A" w:rsidRPr="005C3783" w:rsidRDefault="00CB083A" w:rsidP="00954EC9">
      <w:pPr>
        <w:pStyle w:val="Antrat3"/>
        <w:rPr>
          <w:szCs w:val="22"/>
        </w:rPr>
      </w:pPr>
      <w:r w:rsidRPr="005C3783">
        <w:rPr>
          <w:szCs w:val="22"/>
        </w:rPr>
        <w:t>6.1</w:t>
      </w:r>
      <w:r w:rsidRPr="005C3783">
        <w:rPr>
          <w:szCs w:val="22"/>
        </w:rPr>
        <w:tab/>
        <w:t>Pagalbinių medžiagų sąrašas</w:t>
      </w:r>
    </w:p>
    <w:p w14:paraId="7450C103" w14:textId="77777777" w:rsidR="00CB083A" w:rsidRPr="00133F8A" w:rsidRDefault="00CB083A" w:rsidP="00954EC9">
      <w:pPr>
        <w:pStyle w:val="Pagrindinistekstas"/>
        <w:spacing w:after="0"/>
      </w:pPr>
    </w:p>
    <w:p w14:paraId="59099071" w14:textId="77777777" w:rsidR="00CB083A" w:rsidRPr="005C3783" w:rsidRDefault="00CB083A" w:rsidP="00954EC9">
      <w:pPr>
        <w:autoSpaceDE w:val="0"/>
        <w:autoSpaceDN w:val="0"/>
        <w:adjustRightInd w:val="0"/>
        <w:rPr>
          <w:szCs w:val="22"/>
          <w:u w:val="single"/>
        </w:rPr>
      </w:pPr>
      <w:r w:rsidRPr="005C3783">
        <w:rPr>
          <w:szCs w:val="22"/>
          <w:u w:val="single"/>
        </w:rPr>
        <w:t>Kapsulės turinio sudėtis</w:t>
      </w:r>
    </w:p>
    <w:p w14:paraId="5EF71EBC" w14:textId="77777777" w:rsidR="00CB083A" w:rsidRPr="005C3783" w:rsidRDefault="00CB083A" w:rsidP="00954EC9">
      <w:pPr>
        <w:autoSpaceDE w:val="0"/>
        <w:autoSpaceDN w:val="0"/>
        <w:adjustRightInd w:val="0"/>
        <w:rPr>
          <w:szCs w:val="22"/>
        </w:rPr>
      </w:pPr>
      <w:r w:rsidRPr="005C3783">
        <w:rPr>
          <w:szCs w:val="22"/>
        </w:rPr>
        <w:t>Magnio stearatas</w:t>
      </w:r>
    </w:p>
    <w:p w14:paraId="4962EA6A" w14:textId="77777777" w:rsidR="00CB083A" w:rsidRPr="005C3783" w:rsidRDefault="00CB083A" w:rsidP="00954EC9">
      <w:pPr>
        <w:autoSpaceDE w:val="0"/>
        <w:autoSpaceDN w:val="0"/>
        <w:adjustRightInd w:val="0"/>
        <w:rPr>
          <w:szCs w:val="22"/>
        </w:rPr>
      </w:pPr>
      <w:r w:rsidRPr="005C3783">
        <w:rPr>
          <w:szCs w:val="22"/>
        </w:rPr>
        <w:t>Poliakrilato 30</w:t>
      </w:r>
      <w:r w:rsidR="00B37DE2">
        <w:rPr>
          <w:szCs w:val="22"/>
        </w:rPr>
        <w:t> </w:t>
      </w:r>
      <w:r w:rsidRPr="005C3783">
        <w:rPr>
          <w:szCs w:val="22"/>
        </w:rPr>
        <w:t>% dispersija</w:t>
      </w:r>
    </w:p>
    <w:p w14:paraId="72C7AF5C" w14:textId="77777777" w:rsidR="00CB083A" w:rsidRPr="005C3783" w:rsidRDefault="00CB083A" w:rsidP="00954EC9">
      <w:pPr>
        <w:autoSpaceDE w:val="0"/>
        <w:autoSpaceDN w:val="0"/>
        <w:adjustRightInd w:val="0"/>
        <w:rPr>
          <w:szCs w:val="22"/>
        </w:rPr>
      </w:pPr>
      <w:r w:rsidRPr="005C3783">
        <w:rPr>
          <w:szCs w:val="22"/>
        </w:rPr>
        <w:t>Talkas</w:t>
      </w:r>
    </w:p>
    <w:p w14:paraId="719F47DE" w14:textId="77777777" w:rsidR="00CB083A" w:rsidRPr="005C3783" w:rsidRDefault="00CB083A" w:rsidP="00954EC9">
      <w:pPr>
        <w:autoSpaceDE w:val="0"/>
        <w:autoSpaceDN w:val="0"/>
        <w:adjustRightInd w:val="0"/>
        <w:rPr>
          <w:szCs w:val="22"/>
        </w:rPr>
      </w:pPr>
      <w:r w:rsidRPr="005C3783">
        <w:rPr>
          <w:szCs w:val="22"/>
        </w:rPr>
        <w:t>Hipromeliozė</w:t>
      </w:r>
    </w:p>
    <w:p w14:paraId="0694FBC6" w14:textId="77777777" w:rsidR="00CB083A" w:rsidRPr="005C3783" w:rsidRDefault="00CB083A" w:rsidP="00954EC9">
      <w:pPr>
        <w:autoSpaceDE w:val="0"/>
        <w:autoSpaceDN w:val="0"/>
        <w:adjustRightInd w:val="0"/>
        <w:rPr>
          <w:szCs w:val="22"/>
        </w:rPr>
      </w:pPr>
      <w:r w:rsidRPr="005C3783">
        <w:rPr>
          <w:szCs w:val="22"/>
        </w:rPr>
        <w:t>Metakrilo rūgšties ir etilakrilato 1:1 kopolimero 30</w:t>
      </w:r>
      <w:r w:rsidR="00B37DE2">
        <w:rPr>
          <w:szCs w:val="22"/>
        </w:rPr>
        <w:t> </w:t>
      </w:r>
      <w:r w:rsidRPr="005C3783">
        <w:rPr>
          <w:szCs w:val="22"/>
        </w:rPr>
        <w:t>% dispersija</w:t>
      </w:r>
    </w:p>
    <w:p w14:paraId="1C8B929B" w14:textId="77777777" w:rsidR="00CB083A" w:rsidRPr="00133F8A" w:rsidRDefault="00CB083A" w:rsidP="00954EC9">
      <w:pPr>
        <w:pStyle w:val="Pagrindinistekstas"/>
        <w:spacing w:after="0"/>
      </w:pPr>
      <w:r w:rsidRPr="00133F8A">
        <w:t>Glicerolio triacetatas</w:t>
      </w:r>
    </w:p>
    <w:p w14:paraId="3183F636" w14:textId="77777777" w:rsidR="00CB083A" w:rsidRPr="00133F8A" w:rsidRDefault="00CB083A" w:rsidP="00954EC9">
      <w:pPr>
        <w:pStyle w:val="Pagrindinistekstas"/>
        <w:spacing w:after="0"/>
      </w:pPr>
    </w:p>
    <w:p w14:paraId="2E894E69" w14:textId="77777777" w:rsidR="00CB083A" w:rsidRPr="005C3783" w:rsidRDefault="00CB083A" w:rsidP="00954EC9">
      <w:pPr>
        <w:tabs>
          <w:tab w:val="left" w:pos="3143"/>
        </w:tabs>
        <w:autoSpaceDE w:val="0"/>
        <w:autoSpaceDN w:val="0"/>
        <w:adjustRightInd w:val="0"/>
        <w:rPr>
          <w:szCs w:val="22"/>
          <w:u w:val="single"/>
        </w:rPr>
      </w:pPr>
      <w:r w:rsidRPr="005C3783">
        <w:rPr>
          <w:szCs w:val="22"/>
          <w:u w:val="single"/>
        </w:rPr>
        <w:t>Kapsulės apvalkalas</w:t>
      </w:r>
    </w:p>
    <w:p w14:paraId="6491CEFC" w14:textId="77777777" w:rsidR="00CB083A" w:rsidRPr="005C3783" w:rsidRDefault="00CB083A" w:rsidP="00954EC9">
      <w:pPr>
        <w:autoSpaceDE w:val="0"/>
        <w:autoSpaceDN w:val="0"/>
        <w:adjustRightInd w:val="0"/>
        <w:rPr>
          <w:szCs w:val="22"/>
        </w:rPr>
      </w:pPr>
      <w:r w:rsidRPr="005C3783">
        <w:rPr>
          <w:szCs w:val="22"/>
        </w:rPr>
        <w:t>Želatina</w:t>
      </w:r>
    </w:p>
    <w:p w14:paraId="48BE8645" w14:textId="77777777" w:rsidR="00CB083A" w:rsidRPr="005C3783" w:rsidRDefault="00CB083A" w:rsidP="00954EC9">
      <w:pPr>
        <w:autoSpaceDE w:val="0"/>
        <w:autoSpaceDN w:val="0"/>
        <w:adjustRightInd w:val="0"/>
        <w:rPr>
          <w:szCs w:val="22"/>
        </w:rPr>
      </w:pPr>
      <w:r w:rsidRPr="005C3783">
        <w:rPr>
          <w:szCs w:val="22"/>
        </w:rPr>
        <w:t>Titano dioksidas (E171)</w:t>
      </w:r>
    </w:p>
    <w:p w14:paraId="5031CE0C" w14:textId="77777777" w:rsidR="00CB083A" w:rsidRPr="005C3783" w:rsidRDefault="00CB083A" w:rsidP="00954EC9">
      <w:pPr>
        <w:autoSpaceDE w:val="0"/>
        <w:autoSpaceDN w:val="0"/>
        <w:adjustRightInd w:val="0"/>
        <w:rPr>
          <w:szCs w:val="22"/>
          <w:u w:val="single"/>
        </w:rPr>
      </w:pPr>
    </w:p>
    <w:p w14:paraId="21BA790E" w14:textId="77777777" w:rsidR="00CB083A" w:rsidRPr="005C3783" w:rsidRDefault="00CB083A" w:rsidP="00954EC9">
      <w:pPr>
        <w:autoSpaceDE w:val="0"/>
        <w:autoSpaceDN w:val="0"/>
        <w:adjustRightInd w:val="0"/>
        <w:rPr>
          <w:szCs w:val="22"/>
          <w:u w:val="single"/>
        </w:rPr>
      </w:pPr>
      <w:r w:rsidRPr="005C3783">
        <w:rPr>
          <w:szCs w:val="22"/>
          <w:u w:val="single"/>
        </w:rPr>
        <w:t>Spausdinimo rašalas</w:t>
      </w:r>
    </w:p>
    <w:p w14:paraId="09C2C7A2" w14:textId="77777777" w:rsidR="00CB083A" w:rsidRPr="005C3783" w:rsidRDefault="00CB083A" w:rsidP="00954EC9">
      <w:pPr>
        <w:autoSpaceDE w:val="0"/>
        <w:autoSpaceDN w:val="0"/>
        <w:adjustRightInd w:val="0"/>
        <w:rPr>
          <w:szCs w:val="22"/>
        </w:rPr>
      </w:pPr>
      <w:r w:rsidRPr="005C3783">
        <w:rPr>
          <w:szCs w:val="22"/>
        </w:rPr>
        <w:t>Šelakas (E904)</w:t>
      </w:r>
    </w:p>
    <w:p w14:paraId="10715883" w14:textId="77777777" w:rsidR="00CB083A" w:rsidRPr="005C3783" w:rsidRDefault="00CB083A" w:rsidP="00954EC9">
      <w:pPr>
        <w:autoSpaceDE w:val="0"/>
        <w:autoSpaceDN w:val="0"/>
        <w:adjustRightInd w:val="0"/>
        <w:rPr>
          <w:szCs w:val="22"/>
        </w:rPr>
      </w:pPr>
      <w:r w:rsidRPr="005C3783">
        <w:rPr>
          <w:szCs w:val="22"/>
        </w:rPr>
        <w:t>Propilenglikolis</w:t>
      </w:r>
    </w:p>
    <w:p w14:paraId="675D5814" w14:textId="77777777" w:rsidR="00CB083A" w:rsidRPr="005C3783" w:rsidRDefault="00CB083A" w:rsidP="00954EC9">
      <w:pPr>
        <w:autoSpaceDE w:val="0"/>
        <w:autoSpaceDN w:val="0"/>
        <w:adjustRightInd w:val="0"/>
        <w:rPr>
          <w:szCs w:val="22"/>
        </w:rPr>
      </w:pPr>
      <w:r w:rsidRPr="005C3783">
        <w:rPr>
          <w:szCs w:val="22"/>
        </w:rPr>
        <w:t>Koncentruotas amoniako tirpalas</w:t>
      </w:r>
    </w:p>
    <w:p w14:paraId="0308E3D7" w14:textId="77777777" w:rsidR="00CB083A" w:rsidRPr="005C3783" w:rsidRDefault="00CB083A" w:rsidP="00954EC9">
      <w:pPr>
        <w:autoSpaceDE w:val="0"/>
        <w:autoSpaceDN w:val="0"/>
        <w:adjustRightInd w:val="0"/>
        <w:rPr>
          <w:szCs w:val="22"/>
        </w:rPr>
      </w:pPr>
      <w:r w:rsidRPr="005C3783">
        <w:rPr>
          <w:szCs w:val="22"/>
        </w:rPr>
        <w:t>Kalio hidroksidas</w:t>
      </w:r>
    </w:p>
    <w:p w14:paraId="07196A27" w14:textId="77777777" w:rsidR="00CB083A" w:rsidRPr="005C3783" w:rsidRDefault="00CB083A" w:rsidP="00954EC9">
      <w:pPr>
        <w:autoSpaceDE w:val="0"/>
        <w:autoSpaceDN w:val="0"/>
        <w:adjustRightInd w:val="0"/>
        <w:rPr>
          <w:szCs w:val="22"/>
        </w:rPr>
      </w:pPr>
      <w:r w:rsidRPr="005C3783">
        <w:rPr>
          <w:szCs w:val="22"/>
        </w:rPr>
        <w:t>Juodasis geležies oksidas (E172)</w:t>
      </w:r>
    </w:p>
    <w:p w14:paraId="750A12BD" w14:textId="77777777" w:rsidR="00CB083A" w:rsidRPr="005C3783" w:rsidRDefault="00CB083A" w:rsidP="00954EC9">
      <w:pPr>
        <w:autoSpaceDE w:val="0"/>
        <w:autoSpaceDN w:val="0"/>
        <w:adjustRightInd w:val="0"/>
        <w:rPr>
          <w:szCs w:val="22"/>
        </w:rPr>
      </w:pPr>
    </w:p>
    <w:p w14:paraId="1E7DD2D1" w14:textId="77777777" w:rsidR="00CB083A" w:rsidRPr="005C3783" w:rsidRDefault="00CB083A" w:rsidP="00954EC9">
      <w:pPr>
        <w:pStyle w:val="Antrat3"/>
        <w:rPr>
          <w:szCs w:val="22"/>
        </w:rPr>
      </w:pPr>
      <w:r w:rsidRPr="005C3783">
        <w:rPr>
          <w:szCs w:val="22"/>
        </w:rPr>
        <w:t>6.2</w:t>
      </w:r>
      <w:r w:rsidRPr="005C3783">
        <w:rPr>
          <w:szCs w:val="22"/>
        </w:rPr>
        <w:tab/>
        <w:t>Nesuderinamumas</w:t>
      </w:r>
    </w:p>
    <w:p w14:paraId="5C0D5159" w14:textId="77777777" w:rsidR="00CB083A" w:rsidRPr="00133F8A" w:rsidRDefault="00CB083A" w:rsidP="00954EC9">
      <w:pPr>
        <w:pStyle w:val="Pagrindinistekstas"/>
        <w:spacing w:after="0"/>
      </w:pPr>
    </w:p>
    <w:p w14:paraId="05F6B0BB" w14:textId="77777777" w:rsidR="00CB083A" w:rsidRPr="005C3783" w:rsidRDefault="00CB083A" w:rsidP="00954EC9">
      <w:pPr>
        <w:jc w:val="both"/>
        <w:rPr>
          <w:szCs w:val="22"/>
        </w:rPr>
      </w:pPr>
      <w:r w:rsidRPr="005C3783">
        <w:rPr>
          <w:szCs w:val="22"/>
        </w:rPr>
        <w:t>Duomenys nebūtini</w:t>
      </w:r>
    </w:p>
    <w:p w14:paraId="63E6B0E6" w14:textId="77777777" w:rsidR="00CB083A" w:rsidRPr="00133F8A" w:rsidRDefault="00CB083A" w:rsidP="00954EC9">
      <w:pPr>
        <w:pStyle w:val="Pagrindinistekstas"/>
        <w:spacing w:after="0"/>
      </w:pPr>
    </w:p>
    <w:p w14:paraId="241D65E3" w14:textId="77777777" w:rsidR="00CB083A" w:rsidRPr="005C3783" w:rsidRDefault="00CB083A" w:rsidP="00954EC9">
      <w:pPr>
        <w:pStyle w:val="Antrat3"/>
        <w:rPr>
          <w:szCs w:val="22"/>
        </w:rPr>
      </w:pPr>
      <w:r w:rsidRPr="005C3783">
        <w:rPr>
          <w:szCs w:val="22"/>
        </w:rPr>
        <w:t>6.3</w:t>
      </w:r>
      <w:r w:rsidRPr="005C3783">
        <w:rPr>
          <w:szCs w:val="22"/>
        </w:rPr>
        <w:tab/>
        <w:t>Tinkamumo laikas</w:t>
      </w:r>
    </w:p>
    <w:p w14:paraId="16DA7262" w14:textId="77777777" w:rsidR="00CB083A" w:rsidRPr="00133F8A" w:rsidRDefault="00CB083A" w:rsidP="00954EC9">
      <w:pPr>
        <w:pStyle w:val="Pagrindinistekstas"/>
        <w:spacing w:after="0"/>
      </w:pPr>
    </w:p>
    <w:p w14:paraId="5562E6ED" w14:textId="77777777" w:rsidR="00CB083A" w:rsidRPr="00133F8A" w:rsidRDefault="00CB083A" w:rsidP="00954EC9">
      <w:pPr>
        <w:pStyle w:val="Pagrindinistekstas"/>
        <w:spacing w:after="0"/>
      </w:pPr>
      <w:r w:rsidRPr="00133F8A">
        <w:t>3</w:t>
      </w:r>
      <w:r w:rsidR="00B37DE2">
        <w:t> </w:t>
      </w:r>
      <w:r w:rsidRPr="00133F8A">
        <w:t>metai.</w:t>
      </w:r>
    </w:p>
    <w:p w14:paraId="4E41FD52" w14:textId="77777777" w:rsidR="00CB083A" w:rsidRPr="00133F8A" w:rsidRDefault="00CB083A" w:rsidP="00954EC9">
      <w:pPr>
        <w:pStyle w:val="Pagrindinistekstas"/>
        <w:spacing w:after="0"/>
      </w:pPr>
    </w:p>
    <w:p w14:paraId="54A009DB" w14:textId="77777777" w:rsidR="00CB083A" w:rsidRPr="005C3783" w:rsidRDefault="00CB083A" w:rsidP="00954EC9">
      <w:pPr>
        <w:pStyle w:val="Antrat3"/>
        <w:rPr>
          <w:szCs w:val="22"/>
        </w:rPr>
      </w:pPr>
      <w:r w:rsidRPr="005C3783">
        <w:rPr>
          <w:szCs w:val="22"/>
        </w:rPr>
        <w:t>6.4</w:t>
      </w:r>
      <w:r w:rsidRPr="005C3783">
        <w:rPr>
          <w:szCs w:val="22"/>
        </w:rPr>
        <w:tab/>
        <w:t>Specialios laikymo sąlygos</w:t>
      </w:r>
    </w:p>
    <w:p w14:paraId="1AA6F2F3" w14:textId="77777777" w:rsidR="00CB083A" w:rsidRPr="00133F8A" w:rsidRDefault="00CB083A" w:rsidP="00954EC9">
      <w:pPr>
        <w:pStyle w:val="Pagrindinistekstas"/>
        <w:spacing w:after="0"/>
      </w:pPr>
    </w:p>
    <w:p w14:paraId="11C30655" w14:textId="77777777" w:rsidR="00CB083A" w:rsidRPr="00133F8A" w:rsidRDefault="00CB083A" w:rsidP="00954EC9">
      <w:pPr>
        <w:pStyle w:val="Pagrindinistekstas"/>
        <w:spacing w:after="0"/>
      </w:pPr>
      <w:r w:rsidRPr="00133F8A">
        <w:t>Laikyti ne aukštesnėje kaip 25</w:t>
      </w:r>
      <w:r w:rsidR="00B37DE2">
        <w:t> </w:t>
      </w:r>
      <w:r w:rsidRPr="00133F8A">
        <w:sym w:font="Symbol" w:char="F0B0"/>
      </w:r>
      <w:r w:rsidRPr="00133F8A">
        <w:t>C temperatūroje.</w:t>
      </w:r>
    </w:p>
    <w:p w14:paraId="01D6AB3F" w14:textId="77777777" w:rsidR="00CB083A" w:rsidRPr="00133F8A" w:rsidRDefault="00CB083A" w:rsidP="00954EC9">
      <w:pPr>
        <w:pStyle w:val="Pagrindinistekstas"/>
        <w:spacing w:after="0"/>
      </w:pPr>
      <w:r w:rsidRPr="00133F8A">
        <w:t>Laikyti gamintojo pakuotėje, kad preparatas būtų apsaugotas nuo šviesos ir drėgmės.</w:t>
      </w:r>
    </w:p>
    <w:p w14:paraId="2374447D" w14:textId="77777777" w:rsidR="00CB083A" w:rsidRPr="00133F8A" w:rsidRDefault="00CB083A" w:rsidP="00954EC9">
      <w:pPr>
        <w:pStyle w:val="Pagrindinistekstas"/>
        <w:spacing w:after="0"/>
      </w:pPr>
      <w:r w:rsidRPr="00133F8A">
        <w:t>Negalima šaldyti ar užšaldyti.</w:t>
      </w:r>
    </w:p>
    <w:p w14:paraId="3E743685" w14:textId="77777777" w:rsidR="00CB083A" w:rsidRPr="00133F8A" w:rsidRDefault="00CB083A" w:rsidP="00954EC9">
      <w:pPr>
        <w:pStyle w:val="Pagrindinistekstas"/>
        <w:spacing w:after="0"/>
      </w:pPr>
    </w:p>
    <w:p w14:paraId="0B5C6543" w14:textId="77777777" w:rsidR="00CB083A" w:rsidRPr="005C3783" w:rsidRDefault="00CB083A" w:rsidP="00954EC9">
      <w:pPr>
        <w:pStyle w:val="Antrat3"/>
        <w:rPr>
          <w:szCs w:val="22"/>
        </w:rPr>
      </w:pPr>
      <w:r w:rsidRPr="005C3783">
        <w:rPr>
          <w:szCs w:val="22"/>
        </w:rPr>
        <w:t>6.5</w:t>
      </w:r>
      <w:r w:rsidRPr="005C3783">
        <w:rPr>
          <w:szCs w:val="22"/>
        </w:rPr>
        <w:tab/>
        <w:t>Talpyklės pobūdis ir jos turinys</w:t>
      </w:r>
    </w:p>
    <w:p w14:paraId="72A55FC1" w14:textId="77777777" w:rsidR="00CB083A" w:rsidRPr="00133F8A" w:rsidRDefault="00CB083A" w:rsidP="00954EC9">
      <w:pPr>
        <w:pStyle w:val="Pagrindinistekstas"/>
        <w:spacing w:after="0"/>
      </w:pPr>
    </w:p>
    <w:p w14:paraId="4D575397" w14:textId="77777777" w:rsidR="00CB083A" w:rsidRPr="005C3783" w:rsidRDefault="00CB083A" w:rsidP="00954EC9">
      <w:pPr>
        <w:jc w:val="both"/>
        <w:rPr>
          <w:szCs w:val="22"/>
        </w:rPr>
      </w:pPr>
      <w:r w:rsidRPr="005C3783">
        <w:rPr>
          <w:szCs w:val="22"/>
        </w:rPr>
        <w:t>PVC ir aliuminio folijos lizdinė plokštelė.</w:t>
      </w:r>
    </w:p>
    <w:p w14:paraId="2A2EB806" w14:textId="77777777" w:rsidR="00CB083A" w:rsidRPr="005C3783" w:rsidRDefault="00CB083A" w:rsidP="00954EC9">
      <w:pPr>
        <w:rPr>
          <w:szCs w:val="22"/>
        </w:rPr>
      </w:pPr>
      <w:r w:rsidRPr="005C3783">
        <w:rPr>
          <w:szCs w:val="22"/>
        </w:rPr>
        <w:t>Kartono dėžutėje yra 2 lizdinės plokštelės, kurių kiekvienoje yra 15 pailginto atpalaidavimo kietųjų kapsulių.</w:t>
      </w:r>
    </w:p>
    <w:p w14:paraId="5D5694CC" w14:textId="77777777" w:rsidR="00CB083A" w:rsidRPr="00133F8A" w:rsidRDefault="00CB083A" w:rsidP="00954EC9">
      <w:pPr>
        <w:pStyle w:val="Pagrindinistekstas"/>
        <w:spacing w:after="0"/>
      </w:pPr>
    </w:p>
    <w:p w14:paraId="5D972F0C" w14:textId="77777777" w:rsidR="00CB083A" w:rsidRPr="005C3783" w:rsidRDefault="00CB083A" w:rsidP="00954EC9">
      <w:pPr>
        <w:pStyle w:val="Antrat3"/>
        <w:rPr>
          <w:szCs w:val="22"/>
        </w:rPr>
      </w:pPr>
      <w:r w:rsidRPr="005C3783">
        <w:rPr>
          <w:szCs w:val="22"/>
        </w:rPr>
        <w:t>6.6</w:t>
      </w:r>
      <w:r w:rsidRPr="005C3783">
        <w:rPr>
          <w:szCs w:val="22"/>
        </w:rPr>
        <w:tab/>
        <w:t xml:space="preserve">Specialūs reikalavimai atliekoms tvarkyti </w:t>
      </w:r>
    </w:p>
    <w:p w14:paraId="0BF4D081" w14:textId="77777777" w:rsidR="00CB083A" w:rsidRPr="00133F8A" w:rsidRDefault="00CB083A" w:rsidP="00954EC9">
      <w:pPr>
        <w:pStyle w:val="Pagrindinistekstas"/>
        <w:spacing w:after="0"/>
      </w:pPr>
    </w:p>
    <w:p w14:paraId="49EFA2FB" w14:textId="77777777" w:rsidR="00CB083A" w:rsidRPr="00133F8A" w:rsidRDefault="00CB083A" w:rsidP="00954EC9">
      <w:pPr>
        <w:pStyle w:val="Pagrindinistekstas"/>
        <w:spacing w:after="0"/>
      </w:pPr>
      <w:r w:rsidRPr="00133F8A">
        <w:t>Specialių reikalavimų nėra.</w:t>
      </w:r>
    </w:p>
    <w:p w14:paraId="094C40EB" w14:textId="77777777" w:rsidR="00CB083A" w:rsidRPr="00133F8A" w:rsidRDefault="00CB083A" w:rsidP="00954EC9">
      <w:pPr>
        <w:pStyle w:val="Pagrindinistekstas"/>
        <w:spacing w:after="0"/>
      </w:pPr>
    </w:p>
    <w:p w14:paraId="4D6320A8" w14:textId="77777777" w:rsidR="00CB083A" w:rsidRPr="00133F8A" w:rsidRDefault="00CB083A" w:rsidP="00954EC9">
      <w:pPr>
        <w:pStyle w:val="Pagrindinistekstas"/>
        <w:spacing w:after="0"/>
      </w:pPr>
    </w:p>
    <w:p w14:paraId="6EE8AA17" w14:textId="77777777" w:rsidR="00CB083A" w:rsidRPr="005C3783" w:rsidRDefault="00CB083A" w:rsidP="00954EC9">
      <w:pPr>
        <w:ind w:left="567" w:hanging="567"/>
        <w:rPr>
          <w:noProof/>
          <w:szCs w:val="22"/>
        </w:rPr>
      </w:pPr>
      <w:r w:rsidRPr="005C3783">
        <w:rPr>
          <w:b/>
          <w:szCs w:val="22"/>
        </w:rPr>
        <w:t>7.</w:t>
      </w:r>
      <w:r w:rsidRPr="005C3783">
        <w:rPr>
          <w:b/>
          <w:szCs w:val="22"/>
        </w:rPr>
        <w:tab/>
      </w:r>
      <w:r>
        <w:rPr>
          <w:b/>
          <w:caps/>
          <w:noProof/>
          <w:szCs w:val="22"/>
        </w:rPr>
        <w:t>REGISTRUOTOJAS</w:t>
      </w:r>
    </w:p>
    <w:p w14:paraId="6ED2251F" w14:textId="77777777" w:rsidR="00CB083A" w:rsidRPr="00133F8A" w:rsidRDefault="00CB083A" w:rsidP="00954EC9">
      <w:pPr>
        <w:pStyle w:val="Pagrindinistekstas"/>
        <w:spacing w:after="0"/>
      </w:pPr>
    </w:p>
    <w:p w14:paraId="0EE6FE57" w14:textId="4F4F4DA9" w:rsidR="00CB083A" w:rsidRPr="005C3783" w:rsidRDefault="00E95147" w:rsidP="00954EC9">
      <w:pPr>
        <w:rPr>
          <w:szCs w:val="22"/>
        </w:rPr>
      </w:pPr>
      <w:r>
        <w:rPr>
          <w:szCs w:val="22"/>
        </w:rPr>
        <w:t>Viatris</w:t>
      </w:r>
      <w:r w:rsidR="00CB083A" w:rsidRPr="005C3783">
        <w:rPr>
          <w:szCs w:val="22"/>
        </w:rPr>
        <w:t xml:space="preserve"> </w:t>
      </w:r>
      <w:r w:rsidR="00B37DE2">
        <w:rPr>
          <w:szCs w:val="22"/>
        </w:rPr>
        <w:t>SIA</w:t>
      </w:r>
    </w:p>
    <w:p w14:paraId="4EB80E9F" w14:textId="77777777" w:rsidR="00CB083A" w:rsidRPr="005C3783" w:rsidRDefault="00B37DE2" w:rsidP="00954EC9">
      <w:pPr>
        <w:rPr>
          <w:szCs w:val="22"/>
        </w:rPr>
      </w:pPr>
      <w:r>
        <w:t>Mūkusalas 101</w:t>
      </w:r>
    </w:p>
    <w:p w14:paraId="0615BA63" w14:textId="77777777" w:rsidR="00CB083A" w:rsidRPr="005C3783" w:rsidRDefault="00B37DE2" w:rsidP="00954EC9">
      <w:pPr>
        <w:rPr>
          <w:szCs w:val="22"/>
        </w:rPr>
      </w:pPr>
      <w:r>
        <w:t>Rīga, LV 1004</w:t>
      </w:r>
    </w:p>
    <w:p w14:paraId="0A9C2C87" w14:textId="77777777" w:rsidR="00CB083A" w:rsidRPr="005C3783" w:rsidRDefault="00B37DE2" w:rsidP="00954EC9">
      <w:pPr>
        <w:rPr>
          <w:szCs w:val="22"/>
        </w:rPr>
      </w:pPr>
      <w:r>
        <w:rPr>
          <w:szCs w:val="22"/>
        </w:rPr>
        <w:t>Latvija</w:t>
      </w:r>
    </w:p>
    <w:p w14:paraId="2464F23D" w14:textId="77777777" w:rsidR="00CB083A" w:rsidRPr="00133F8A" w:rsidRDefault="00CB083A" w:rsidP="00954EC9">
      <w:pPr>
        <w:pStyle w:val="Pagrindinistekstas"/>
        <w:spacing w:after="0"/>
      </w:pPr>
    </w:p>
    <w:p w14:paraId="4FADD4AB" w14:textId="77777777" w:rsidR="00CB083A" w:rsidRPr="00133F8A" w:rsidRDefault="00CB083A" w:rsidP="00954EC9">
      <w:pPr>
        <w:pStyle w:val="Pagrindinistekstas"/>
        <w:spacing w:after="0"/>
      </w:pPr>
    </w:p>
    <w:p w14:paraId="5AC47B09" w14:textId="77777777" w:rsidR="00CB083A" w:rsidRPr="005C3783" w:rsidRDefault="00CB083A" w:rsidP="004158EF">
      <w:pPr>
        <w:pStyle w:val="Antrat2"/>
      </w:pPr>
      <w:r w:rsidRPr="005C3783">
        <w:t>8.</w:t>
      </w:r>
      <w:r w:rsidRPr="005C3783">
        <w:tab/>
      </w:r>
      <w:r>
        <w:t>REGISTRACIJOS</w:t>
      </w:r>
      <w:r w:rsidRPr="005C3783">
        <w:t xml:space="preserve"> PAŽYMĖJIMO NUMERIS</w:t>
      </w:r>
    </w:p>
    <w:p w14:paraId="3EB0FD15" w14:textId="77777777" w:rsidR="00CB083A" w:rsidRPr="00133F8A" w:rsidRDefault="00CB083A" w:rsidP="00954EC9">
      <w:pPr>
        <w:pStyle w:val="Pagrindinistekstas"/>
        <w:spacing w:after="0"/>
      </w:pPr>
    </w:p>
    <w:p w14:paraId="26E9EF4A" w14:textId="77777777" w:rsidR="00CB083A" w:rsidRPr="00133F8A" w:rsidRDefault="00CB083A" w:rsidP="00954EC9">
      <w:pPr>
        <w:pStyle w:val="Pagrindinistekstas"/>
        <w:spacing w:after="0"/>
      </w:pPr>
      <w:r w:rsidRPr="00133F8A">
        <w:t>LT/1/05/0206/001</w:t>
      </w:r>
    </w:p>
    <w:p w14:paraId="778DA97E" w14:textId="77777777" w:rsidR="00CB083A" w:rsidRPr="00133F8A" w:rsidRDefault="00CB083A" w:rsidP="00954EC9">
      <w:pPr>
        <w:pStyle w:val="Pagrindinistekstas"/>
        <w:spacing w:after="0"/>
      </w:pPr>
    </w:p>
    <w:p w14:paraId="10AC4F25" w14:textId="77777777" w:rsidR="00CB083A" w:rsidRPr="00133F8A" w:rsidRDefault="00CB083A" w:rsidP="00954EC9">
      <w:pPr>
        <w:pStyle w:val="Pagrindinistekstas"/>
        <w:spacing w:after="0"/>
      </w:pPr>
    </w:p>
    <w:p w14:paraId="3D650865" w14:textId="77777777" w:rsidR="00CB083A" w:rsidRPr="005C3783" w:rsidRDefault="00CB083A" w:rsidP="00954EC9">
      <w:pPr>
        <w:ind w:left="567" w:hanging="567"/>
        <w:rPr>
          <w:noProof/>
          <w:szCs w:val="22"/>
        </w:rPr>
      </w:pPr>
      <w:r w:rsidRPr="005C3783">
        <w:rPr>
          <w:b/>
          <w:noProof/>
          <w:szCs w:val="22"/>
        </w:rPr>
        <w:t>9.</w:t>
      </w:r>
      <w:r w:rsidRPr="005C3783">
        <w:rPr>
          <w:b/>
          <w:noProof/>
          <w:szCs w:val="22"/>
        </w:rPr>
        <w:tab/>
      </w:r>
      <w:r>
        <w:rPr>
          <w:b/>
          <w:caps/>
          <w:noProof/>
          <w:szCs w:val="22"/>
        </w:rPr>
        <w:t>REGISTRAVIMO</w:t>
      </w:r>
      <w:r w:rsidRPr="005C3783">
        <w:rPr>
          <w:b/>
          <w:caps/>
          <w:noProof/>
          <w:szCs w:val="22"/>
        </w:rPr>
        <w:t xml:space="preserve"> / </w:t>
      </w:r>
      <w:r>
        <w:rPr>
          <w:b/>
          <w:caps/>
          <w:noProof/>
          <w:szCs w:val="22"/>
        </w:rPr>
        <w:t>PERREGISTRAVIMO</w:t>
      </w:r>
      <w:r w:rsidRPr="005C3783">
        <w:rPr>
          <w:b/>
          <w:caps/>
          <w:noProof/>
          <w:szCs w:val="22"/>
        </w:rPr>
        <w:t xml:space="preserve"> data</w:t>
      </w:r>
    </w:p>
    <w:p w14:paraId="67FFEF3E" w14:textId="77777777" w:rsidR="00CB083A" w:rsidRPr="005C3783" w:rsidRDefault="00CB083A" w:rsidP="00954EC9">
      <w:pPr>
        <w:rPr>
          <w:szCs w:val="22"/>
        </w:rPr>
      </w:pPr>
    </w:p>
    <w:p w14:paraId="608A1495" w14:textId="77777777" w:rsidR="00CB083A" w:rsidRPr="005C3783" w:rsidRDefault="00CB083A" w:rsidP="00954EC9">
      <w:pPr>
        <w:rPr>
          <w:szCs w:val="22"/>
        </w:rPr>
      </w:pPr>
      <w:r>
        <w:rPr>
          <w:szCs w:val="22"/>
        </w:rPr>
        <w:t>Registravimo data</w:t>
      </w:r>
      <w:r w:rsidRPr="005C3783">
        <w:rPr>
          <w:szCs w:val="22"/>
        </w:rPr>
        <w:t xml:space="preserve"> 2005</w:t>
      </w:r>
      <w:r w:rsidR="00B37DE2">
        <w:rPr>
          <w:szCs w:val="22"/>
        </w:rPr>
        <w:t> </w:t>
      </w:r>
      <w:r w:rsidRPr="005C3783">
        <w:rPr>
          <w:szCs w:val="22"/>
        </w:rPr>
        <w:t>m. balandžio 28</w:t>
      </w:r>
      <w:r w:rsidR="00B37DE2">
        <w:rPr>
          <w:szCs w:val="22"/>
        </w:rPr>
        <w:t> </w:t>
      </w:r>
      <w:r w:rsidRPr="005C3783">
        <w:rPr>
          <w:szCs w:val="22"/>
        </w:rPr>
        <w:t>d.</w:t>
      </w:r>
    </w:p>
    <w:p w14:paraId="2C448A05" w14:textId="77777777" w:rsidR="00CB083A" w:rsidRPr="005C3783" w:rsidRDefault="00CB083A" w:rsidP="00954EC9">
      <w:pPr>
        <w:rPr>
          <w:szCs w:val="22"/>
        </w:rPr>
      </w:pPr>
      <w:r>
        <w:rPr>
          <w:szCs w:val="22"/>
        </w:rPr>
        <w:t>Paskutinio perregistravimo data</w:t>
      </w:r>
      <w:r w:rsidRPr="005C3783">
        <w:rPr>
          <w:szCs w:val="22"/>
        </w:rPr>
        <w:t xml:space="preserve"> 2013</w:t>
      </w:r>
      <w:r w:rsidR="00B37DE2">
        <w:rPr>
          <w:szCs w:val="22"/>
        </w:rPr>
        <w:t> </w:t>
      </w:r>
      <w:r w:rsidRPr="005C3783">
        <w:rPr>
          <w:szCs w:val="22"/>
        </w:rPr>
        <w:t>m. spalio 18</w:t>
      </w:r>
      <w:r w:rsidR="00B37DE2">
        <w:rPr>
          <w:szCs w:val="22"/>
        </w:rPr>
        <w:t> </w:t>
      </w:r>
      <w:r w:rsidRPr="005C3783">
        <w:rPr>
          <w:szCs w:val="22"/>
        </w:rPr>
        <w:t>d.</w:t>
      </w:r>
    </w:p>
    <w:p w14:paraId="5C6FBF40" w14:textId="77777777" w:rsidR="00CB083A" w:rsidRPr="00133F8A" w:rsidRDefault="00CB083A" w:rsidP="00954EC9">
      <w:pPr>
        <w:pStyle w:val="Pagrindinistekstas"/>
        <w:spacing w:after="0"/>
      </w:pPr>
    </w:p>
    <w:p w14:paraId="4608E77F" w14:textId="77777777" w:rsidR="00CB083A" w:rsidRPr="00133F8A" w:rsidRDefault="00CB083A" w:rsidP="00954EC9">
      <w:pPr>
        <w:pStyle w:val="Pagrindinistekstas"/>
        <w:spacing w:after="0"/>
      </w:pPr>
    </w:p>
    <w:p w14:paraId="5EA5C688" w14:textId="77777777" w:rsidR="00CB083A" w:rsidRPr="005C3783" w:rsidRDefault="00CB083A" w:rsidP="004158EF">
      <w:pPr>
        <w:pStyle w:val="Antrat2"/>
      </w:pPr>
      <w:r w:rsidRPr="005C3783">
        <w:t>10.</w:t>
      </w:r>
      <w:r w:rsidRPr="005C3783">
        <w:tab/>
        <w:t>TEKSTO PERŽIŪROS DATA</w:t>
      </w:r>
    </w:p>
    <w:p w14:paraId="18BE2F9E" w14:textId="77777777" w:rsidR="00CB083A" w:rsidRPr="00133F8A" w:rsidRDefault="00CB083A" w:rsidP="00954EC9">
      <w:pPr>
        <w:pStyle w:val="Pagrindinistekstas"/>
        <w:spacing w:after="0"/>
      </w:pPr>
    </w:p>
    <w:p w14:paraId="53357C91" w14:textId="17ACB6A4" w:rsidR="00CB083A" w:rsidRPr="005C3783" w:rsidRDefault="00CB083A" w:rsidP="00954EC9">
      <w:pPr>
        <w:rPr>
          <w:szCs w:val="22"/>
        </w:rPr>
      </w:pPr>
      <w:r w:rsidRPr="005C3783">
        <w:rPr>
          <w:szCs w:val="22"/>
        </w:rPr>
        <w:t>20</w:t>
      </w:r>
      <w:r w:rsidR="00E95147">
        <w:rPr>
          <w:szCs w:val="22"/>
        </w:rPr>
        <w:t xml:space="preserve">23 m. rugsėjo </w:t>
      </w:r>
      <w:r>
        <w:rPr>
          <w:szCs w:val="22"/>
        </w:rPr>
        <w:t>1 d.</w:t>
      </w:r>
    </w:p>
    <w:p w14:paraId="45F89B0C" w14:textId="77777777" w:rsidR="00CB083A" w:rsidRPr="00133F8A" w:rsidRDefault="00CB083A" w:rsidP="00954EC9">
      <w:pPr>
        <w:pStyle w:val="Pagrindinistekstas"/>
        <w:spacing w:after="0"/>
      </w:pPr>
    </w:p>
    <w:p w14:paraId="6D60E310" w14:textId="77777777" w:rsidR="00CB083A" w:rsidRPr="00133F8A" w:rsidRDefault="00CB083A" w:rsidP="00954EC9">
      <w:pPr>
        <w:pStyle w:val="Pagrindinistekstas"/>
        <w:spacing w:after="0"/>
      </w:pPr>
    </w:p>
    <w:p w14:paraId="38F3D67F" w14:textId="57E7614E" w:rsidR="00CB083A" w:rsidRPr="005C3783" w:rsidRDefault="00CB083A" w:rsidP="00954EC9">
      <w:pPr>
        <w:tabs>
          <w:tab w:val="left" w:pos="0"/>
        </w:tabs>
        <w:rPr>
          <w:szCs w:val="22"/>
        </w:rPr>
      </w:pPr>
      <w:r w:rsidRPr="005C3783">
        <w:rPr>
          <w:noProof/>
          <w:szCs w:val="22"/>
        </w:rPr>
        <w:t>Išsami informacija apie šį vaistinį preparatą pateikiama Valstybinės vaistų kontrolės tarnybos prie Lietuvos Respublikos  sveikatos apsaugos ministerijos tinklalapyje</w:t>
      </w:r>
      <w:r w:rsidRPr="005C3783">
        <w:rPr>
          <w:i/>
          <w:noProof/>
          <w:szCs w:val="22"/>
        </w:rPr>
        <w:t xml:space="preserve"> </w:t>
      </w:r>
      <w:r w:rsidR="004E2635" w:rsidRPr="004E2635">
        <w:rPr>
          <w:szCs w:val="22"/>
        </w:rPr>
        <w:t>http://www.vvkt.lt</w:t>
      </w:r>
    </w:p>
    <w:p w14:paraId="7D789F5F" w14:textId="77777777" w:rsidR="00CB083A" w:rsidRPr="005C3783" w:rsidRDefault="00CB083A" w:rsidP="00954EC9">
      <w:pPr>
        <w:pStyle w:val="Paprastasistekstas"/>
        <w:ind w:left="5103"/>
        <w:rPr>
          <w:rFonts w:ascii="Times New Roman" w:hAnsi="Times New Roman"/>
          <w:b/>
          <w:sz w:val="22"/>
          <w:szCs w:val="22"/>
          <w:lang w:val="lt-LT"/>
        </w:rPr>
      </w:pPr>
    </w:p>
    <w:p w14:paraId="17870C88" w14:textId="77777777" w:rsidR="00CB083A" w:rsidRPr="005C3783" w:rsidRDefault="00CB083A" w:rsidP="004E2635">
      <w:pPr>
        <w:pStyle w:val="Pavadinimas"/>
      </w:pPr>
      <w:r w:rsidRPr="005C3783">
        <w:br w:type="page"/>
      </w:r>
    </w:p>
    <w:p w14:paraId="32F86B30" w14:textId="77777777" w:rsidR="00CB083A" w:rsidRPr="005C3783" w:rsidRDefault="00CB083A" w:rsidP="004E2635">
      <w:pPr>
        <w:pStyle w:val="Pavadinimas"/>
      </w:pPr>
    </w:p>
    <w:p w14:paraId="7F34E999" w14:textId="77777777" w:rsidR="00CB083A" w:rsidRPr="005C3783" w:rsidRDefault="00CB083A" w:rsidP="004E2635">
      <w:pPr>
        <w:pStyle w:val="Pavadinimas"/>
      </w:pPr>
    </w:p>
    <w:p w14:paraId="2BF298A1" w14:textId="77777777" w:rsidR="00CB083A" w:rsidRPr="005C3783" w:rsidRDefault="00CB083A" w:rsidP="004E2635">
      <w:pPr>
        <w:pStyle w:val="Pavadinimas"/>
      </w:pPr>
    </w:p>
    <w:p w14:paraId="14D630AF" w14:textId="77777777" w:rsidR="00CB083A" w:rsidRPr="005C3783" w:rsidRDefault="00CB083A" w:rsidP="004E2635">
      <w:pPr>
        <w:pStyle w:val="Pavadinimas"/>
      </w:pPr>
    </w:p>
    <w:p w14:paraId="78165508" w14:textId="77777777" w:rsidR="00CB083A" w:rsidRPr="005C3783" w:rsidRDefault="00CB083A" w:rsidP="004E2635">
      <w:pPr>
        <w:pStyle w:val="Pavadinimas"/>
      </w:pPr>
    </w:p>
    <w:p w14:paraId="0BC8FB3C" w14:textId="77777777" w:rsidR="00CB083A" w:rsidRPr="005C3783" w:rsidRDefault="00CB083A" w:rsidP="004E2635">
      <w:pPr>
        <w:pStyle w:val="Pavadinimas"/>
      </w:pPr>
    </w:p>
    <w:p w14:paraId="385AF2DB" w14:textId="77777777" w:rsidR="00CB083A" w:rsidRPr="005C3783" w:rsidRDefault="00CB083A" w:rsidP="004E2635">
      <w:pPr>
        <w:pStyle w:val="Pavadinimas"/>
      </w:pPr>
    </w:p>
    <w:p w14:paraId="14238F08" w14:textId="77777777" w:rsidR="00CB083A" w:rsidRPr="005C3783" w:rsidRDefault="00CB083A" w:rsidP="004E2635">
      <w:pPr>
        <w:pStyle w:val="Pavadinimas"/>
      </w:pPr>
    </w:p>
    <w:p w14:paraId="3332E6B8" w14:textId="77777777" w:rsidR="00CB083A" w:rsidRPr="005C3783" w:rsidRDefault="00CB083A" w:rsidP="004E2635">
      <w:pPr>
        <w:pStyle w:val="Pavadinimas"/>
      </w:pPr>
    </w:p>
    <w:p w14:paraId="42C9FF41" w14:textId="77777777" w:rsidR="00CB083A" w:rsidRPr="005C3783" w:rsidRDefault="00CB083A" w:rsidP="004E2635">
      <w:pPr>
        <w:pStyle w:val="Pavadinimas"/>
      </w:pPr>
    </w:p>
    <w:p w14:paraId="5A52355B" w14:textId="77777777" w:rsidR="00CB083A" w:rsidRPr="005C3783" w:rsidRDefault="00CB083A" w:rsidP="004E2635">
      <w:pPr>
        <w:pStyle w:val="Pavadinimas"/>
      </w:pPr>
    </w:p>
    <w:p w14:paraId="1ED5CE9C" w14:textId="77777777" w:rsidR="00CB083A" w:rsidRPr="005C3783" w:rsidRDefault="00CB083A" w:rsidP="004E2635">
      <w:pPr>
        <w:pStyle w:val="Pavadinimas"/>
      </w:pPr>
    </w:p>
    <w:p w14:paraId="0B63F564" w14:textId="77777777" w:rsidR="00CB083A" w:rsidRPr="005C3783" w:rsidRDefault="00CB083A" w:rsidP="004E2635">
      <w:pPr>
        <w:pStyle w:val="Pavadinimas"/>
      </w:pPr>
    </w:p>
    <w:p w14:paraId="14C9B215" w14:textId="77777777" w:rsidR="00CB083A" w:rsidRPr="005C3783" w:rsidRDefault="00CB083A" w:rsidP="004E2635">
      <w:pPr>
        <w:pStyle w:val="Pavadinimas"/>
      </w:pPr>
    </w:p>
    <w:p w14:paraId="18C17E50" w14:textId="77777777" w:rsidR="00CB083A" w:rsidRPr="005C3783" w:rsidRDefault="00CB083A" w:rsidP="004E2635">
      <w:pPr>
        <w:pStyle w:val="Pavadinimas"/>
      </w:pPr>
    </w:p>
    <w:p w14:paraId="52177CC2" w14:textId="77777777" w:rsidR="00CB083A" w:rsidRPr="005C3783" w:rsidRDefault="00CB083A" w:rsidP="004E2635">
      <w:pPr>
        <w:pStyle w:val="Pavadinimas"/>
      </w:pPr>
    </w:p>
    <w:p w14:paraId="6A19F312" w14:textId="77777777" w:rsidR="00CB083A" w:rsidRPr="005C3783" w:rsidRDefault="00CB083A" w:rsidP="004E2635">
      <w:pPr>
        <w:pStyle w:val="Pavadinimas"/>
      </w:pPr>
    </w:p>
    <w:p w14:paraId="008ED628" w14:textId="77777777" w:rsidR="00CB083A" w:rsidRPr="005C3783" w:rsidRDefault="00CB083A" w:rsidP="004E2635">
      <w:pPr>
        <w:pStyle w:val="Pavadinimas"/>
      </w:pPr>
    </w:p>
    <w:p w14:paraId="02BA5D21" w14:textId="77777777" w:rsidR="00CB083A" w:rsidRPr="005C3783" w:rsidRDefault="00CB083A" w:rsidP="004E2635">
      <w:pPr>
        <w:pStyle w:val="Pavadinimas"/>
      </w:pPr>
    </w:p>
    <w:p w14:paraId="42936EFD" w14:textId="77777777" w:rsidR="00CB083A" w:rsidRPr="005C3783" w:rsidRDefault="00CB083A" w:rsidP="004E2635">
      <w:pPr>
        <w:pStyle w:val="Pavadinimas"/>
      </w:pPr>
    </w:p>
    <w:p w14:paraId="2D15C77F" w14:textId="77777777" w:rsidR="00CB083A" w:rsidRPr="005C3783" w:rsidRDefault="00CB083A" w:rsidP="004E2635">
      <w:pPr>
        <w:pStyle w:val="Pavadinimas"/>
      </w:pPr>
    </w:p>
    <w:p w14:paraId="37932DBA" w14:textId="77777777" w:rsidR="00CB083A" w:rsidRPr="005C3783" w:rsidRDefault="00CB083A" w:rsidP="004E2635">
      <w:pPr>
        <w:pStyle w:val="Pavadinimas"/>
      </w:pPr>
    </w:p>
    <w:p w14:paraId="244E0333" w14:textId="77777777" w:rsidR="00CB083A" w:rsidRPr="005C3783" w:rsidRDefault="00CB083A" w:rsidP="004E2635">
      <w:pPr>
        <w:pStyle w:val="Pavadinimas"/>
      </w:pPr>
    </w:p>
    <w:p w14:paraId="5FDD9211" w14:textId="77777777" w:rsidR="00CB083A" w:rsidRPr="005C3783" w:rsidRDefault="00CB083A" w:rsidP="00954EC9">
      <w:pPr>
        <w:jc w:val="center"/>
        <w:rPr>
          <w:b/>
          <w:szCs w:val="22"/>
        </w:rPr>
      </w:pPr>
      <w:r w:rsidRPr="005C3783">
        <w:rPr>
          <w:b/>
          <w:szCs w:val="22"/>
        </w:rPr>
        <w:t>II PRIEDAS</w:t>
      </w:r>
    </w:p>
    <w:p w14:paraId="52398E83" w14:textId="77777777" w:rsidR="00CB083A" w:rsidRPr="005C3783" w:rsidRDefault="00CB083A" w:rsidP="00954EC9">
      <w:pPr>
        <w:jc w:val="center"/>
        <w:rPr>
          <w:b/>
          <w:szCs w:val="22"/>
        </w:rPr>
      </w:pPr>
    </w:p>
    <w:p w14:paraId="051D067E" w14:textId="77777777" w:rsidR="00CB083A" w:rsidRPr="005C3783" w:rsidRDefault="00CB083A" w:rsidP="00954EC9">
      <w:pPr>
        <w:jc w:val="center"/>
        <w:rPr>
          <w:b/>
          <w:szCs w:val="22"/>
        </w:rPr>
      </w:pPr>
      <w:r>
        <w:rPr>
          <w:b/>
          <w:szCs w:val="22"/>
        </w:rPr>
        <w:t>REGISTRACIJOS</w:t>
      </w:r>
      <w:r w:rsidRPr="005C3783">
        <w:rPr>
          <w:b/>
          <w:szCs w:val="22"/>
        </w:rPr>
        <w:t xml:space="preserve"> SĄLYGOS</w:t>
      </w:r>
    </w:p>
    <w:p w14:paraId="458ECD84" w14:textId="77777777" w:rsidR="00CB083A" w:rsidRPr="005C3783" w:rsidRDefault="00CB083A" w:rsidP="00954EC9">
      <w:pPr>
        <w:jc w:val="center"/>
        <w:rPr>
          <w:b/>
          <w:szCs w:val="22"/>
        </w:rPr>
      </w:pPr>
    </w:p>
    <w:p w14:paraId="126F0E35" w14:textId="77777777" w:rsidR="00CB083A" w:rsidRPr="005C3783" w:rsidRDefault="00CB083A" w:rsidP="00954EC9">
      <w:pPr>
        <w:pStyle w:val="Antrat1"/>
        <w:ind w:left="1701" w:hanging="708"/>
        <w:rPr>
          <w:szCs w:val="22"/>
        </w:rPr>
      </w:pPr>
      <w:r w:rsidRPr="005C3783">
        <w:rPr>
          <w:szCs w:val="22"/>
        </w:rPr>
        <w:t>A.</w:t>
      </w:r>
      <w:r w:rsidRPr="005C3783">
        <w:rPr>
          <w:szCs w:val="22"/>
        </w:rPr>
        <w:tab/>
        <w:t>GAMINTOJAI, ATSAKINGI UŽ SERIJŲ IŠLEIDIMĄ</w:t>
      </w:r>
    </w:p>
    <w:p w14:paraId="4980C525" w14:textId="77777777" w:rsidR="00CB083A" w:rsidRPr="00133F8A" w:rsidRDefault="00CB083A" w:rsidP="00954EC9">
      <w:pPr>
        <w:pStyle w:val="Pagrindinistekstas"/>
        <w:spacing w:after="0"/>
        <w:ind w:left="1701" w:hanging="708"/>
      </w:pPr>
    </w:p>
    <w:p w14:paraId="6C17F7A0" w14:textId="77777777" w:rsidR="00CB083A" w:rsidRPr="005C3783" w:rsidRDefault="00CB083A" w:rsidP="00954EC9">
      <w:pPr>
        <w:suppressLineNumbers/>
        <w:ind w:left="1701" w:right="1416" w:hanging="708"/>
        <w:rPr>
          <w:szCs w:val="22"/>
        </w:rPr>
      </w:pPr>
      <w:r w:rsidRPr="005C3783">
        <w:rPr>
          <w:b/>
          <w:szCs w:val="22"/>
        </w:rPr>
        <w:t>B.</w:t>
      </w:r>
      <w:r w:rsidRPr="005C3783">
        <w:rPr>
          <w:szCs w:val="22"/>
        </w:rPr>
        <w:tab/>
      </w:r>
      <w:r w:rsidRPr="005C3783">
        <w:rPr>
          <w:b/>
          <w:szCs w:val="22"/>
        </w:rPr>
        <w:t>TIEKIMO IR VARTOJIMO SĄLYGOS AR APRIBOJIMAI</w:t>
      </w:r>
    </w:p>
    <w:p w14:paraId="6E83B77F" w14:textId="77777777" w:rsidR="00CB083A" w:rsidRPr="005C3783" w:rsidRDefault="00CB083A" w:rsidP="00954EC9">
      <w:pPr>
        <w:pStyle w:val="Antrat1"/>
      </w:pPr>
    </w:p>
    <w:p w14:paraId="4E238570" w14:textId="77777777" w:rsidR="00CB083A" w:rsidRPr="00133F8A" w:rsidRDefault="00CB083A" w:rsidP="00954EC9">
      <w:pPr>
        <w:pStyle w:val="Pagrindinistekstas"/>
        <w:spacing w:after="0"/>
      </w:pPr>
    </w:p>
    <w:p w14:paraId="43C2EEBB" w14:textId="77777777" w:rsidR="00CB083A" w:rsidRPr="00133F8A" w:rsidRDefault="00CB083A" w:rsidP="00954EC9">
      <w:pPr>
        <w:pStyle w:val="Pagrindinistekstas"/>
        <w:spacing w:after="0"/>
      </w:pPr>
      <w:r w:rsidRPr="00133F8A">
        <w:br w:type="page"/>
      </w:r>
    </w:p>
    <w:p w14:paraId="284D5BFE" w14:textId="77777777" w:rsidR="00CB083A" w:rsidRPr="00133F8A" w:rsidRDefault="00CB083A" w:rsidP="00954EC9">
      <w:pPr>
        <w:pStyle w:val="Pagrindinistekstas"/>
        <w:spacing w:after="0"/>
        <w:rPr>
          <w:b/>
        </w:rPr>
      </w:pPr>
      <w:r w:rsidRPr="00133F8A">
        <w:rPr>
          <w:b/>
        </w:rPr>
        <w:lastRenderedPageBreak/>
        <w:t>A.</w:t>
      </w:r>
      <w:r w:rsidRPr="00133F8A">
        <w:rPr>
          <w:b/>
        </w:rPr>
        <w:tab/>
        <w:t>GAMINTOJAI, ATSAKINGI UŽ SERIJŲ IŠLEIDIMĄ</w:t>
      </w:r>
    </w:p>
    <w:p w14:paraId="3ACEF3DE" w14:textId="77777777" w:rsidR="00CB083A" w:rsidRPr="00133F8A" w:rsidRDefault="00CB083A" w:rsidP="00954EC9">
      <w:pPr>
        <w:pStyle w:val="Pagrindinistekstas"/>
        <w:spacing w:after="0"/>
      </w:pPr>
    </w:p>
    <w:p w14:paraId="306E6843" w14:textId="77777777" w:rsidR="00CB083A" w:rsidRPr="00133F8A" w:rsidRDefault="00CB083A" w:rsidP="00954EC9">
      <w:pPr>
        <w:pStyle w:val="Pagrindinistekstas"/>
        <w:spacing w:after="0"/>
        <w:rPr>
          <w:u w:val="single"/>
        </w:rPr>
      </w:pPr>
      <w:r w:rsidRPr="00133F8A">
        <w:rPr>
          <w:u w:val="single"/>
        </w:rPr>
        <w:t>Gamintojų, atsakingų už serijų išleidimą, pavadinimai ir adresai</w:t>
      </w:r>
    </w:p>
    <w:p w14:paraId="16A2994D" w14:textId="77777777" w:rsidR="00CB083A" w:rsidRPr="00133F8A" w:rsidRDefault="00CB083A" w:rsidP="00954EC9">
      <w:pPr>
        <w:pStyle w:val="Pagrindinistekstas"/>
        <w:spacing w:after="0"/>
      </w:pPr>
    </w:p>
    <w:p w14:paraId="76DFD2F8" w14:textId="77777777" w:rsidR="00CB083A" w:rsidRPr="00133F8A" w:rsidRDefault="00CB083A" w:rsidP="00954EC9">
      <w:pPr>
        <w:pStyle w:val="Pagrindinistekstas"/>
        <w:spacing w:after="0"/>
      </w:pPr>
      <w:r>
        <w:t>Mylan Laboratories</w:t>
      </w:r>
      <w:r w:rsidRPr="00133F8A">
        <w:t xml:space="preserve"> SAS</w:t>
      </w:r>
    </w:p>
    <w:p w14:paraId="03AD768C" w14:textId="77777777" w:rsidR="00CB083A" w:rsidRPr="00133F8A" w:rsidRDefault="00CB083A" w:rsidP="00954EC9">
      <w:pPr>
        <w:pStyle w:val="Pagrindinistekstas"/>
        <w:spacing w:after="0"/>
      </w:pPr>
      <w:r w:rsidRPr="00133F8A">
        <w:t>Route de Belleville</w:t>
      </w:r>
    </w:p>
    <w:p w14:paraId="30A9957A" w14:textId="77777777" w:rsidR="00CB083A" w:rsidRPr="00133F8A" w:rsidRDefault="00CB083A" w:rsidP="00954EC9">
      <w:pPr>
        <w:pStyle w:val="Pagrindinistekstas"/>
        <w:spacing w:after="0"/>
      </w:pPr>
      <w:r w:rsidRPr="00133F8A">
        <w:t>Lieu</w:t>
      </w:r>
      <w:r>
        <w:t>-</w:t>
      </w:r>
      <w:r w:rsidRPr="00133F8A">
        <w:t>dit Maillard</w:t>
      </w:r>
    </w:p>
    <w:p w14:paraId="74D84122" w14:textId="77777777" w:rsidR="00CB083A" w:rsidRPr="00133F8A" w:rsidRDefault="00CB083A" w:rsidP="00954EC9">
      <w:pPr>
        <w:pStyle w:val="Pagrindinistekstas"/>
        <w:spacing w:after="0"/>
      </w:pPr>
      <w:r w:rsidRPr="00133F8A">
        <w:t>01400 Châtillon-sur-Chalaronne</w:t>
      </w:r>
    </w:p>
    <w:p w14:paraId="2747B10F" w14:textId="77777777" w:rsidR="00CB083A" w:rsidRPr="00133F8A" w:rsidRDefault="00CB083A" w:rsidP="00954EC9">
      <w:pPr>
        <w:pStyle w:val="Pagrindinistekstas"/>
        <w:spacing w:after="0"/>
      </w:pPr>
      <w:r w:rsidRPr="00133F8A">
        <w:t>Prancūzija</w:t>
      </w:r>
    </w:p>
    <w:p w14:paraId="04606219" w14:textId="77777777" w:rsidR="00CB083A" w:rsidRPr="00133F8A" w:rsidRDefault="00CB083A" w:rsidP="00954EC9">
      <w:pPr>
        <w:pStyle w:val="Pagrindinistekstas"/>
        <w:spacing w:after="0"/>
      </w:pPr>
    </w:p>
    <w:p w14:paraId="009FFDCD" w14:textId="77777777" w:rsidR="00CB083A" w:rsidRPr="00133F8A" w:rsidRDefault="00CB083A" w:rsidP="00954EC9">
      <w:pPr>
        <w:pStyle w:val="Pagrindinistekstas"/>
        <w:spacing w:after="0"/>
      </w:pPr>
      <w:r w:rsidRPr="00133F8A">
        <w:t>Su pakuote pateikiamame lapelyje nurodomas gamintojo, atsakingo už konkrečios serijos išleidimą, pavadinimas ir adresas.</w:t>
      </w:r>
    </w:p>
    <w:p w14:paraId="14D8551A" w14:textId="77777777" w:rsidR="00CB083A" w:rsidRPr="00133F8A" w:rsidRDefault="00CB083A" w:rsidP="00954EC9">
      <w:pPr>
        <w:pStyle w:val="Pagrindinistekstas"/>
        <w:spacing w:after="0"/>
      </w:pPr>
    </w:p>
    <w:p w14:paraId="4A457FB1" w14:textId="77777777" w:rsidR="00CB083A" w:rsidRPr="00133F8A" w:rsidRDefault="00CB083A" w:rsidP="00954EC9">
      <w:pPr>
        <w:pStyle w:val="Pagrindinistekstas"/>
        <w:spacing w:after="0"/>
      </w:pPr>
    </w:p>
    <w:p w14:paraId="674085F3" w14:textId="77777777" w:rsidR="00CB083A" w:rsidRPr="00133F8A" w:rsidRDefault="00CB083A" w:rsidP="00954EC9">
      <w:pPr>
        <w:pStyle w:val="Pagrindinistekstas"/>
        <w:spacing w:after="0"/>
        <w:rPr>
          <w:b/>
        </w:rPr>
      </w:pPr>
      <w:r w:rsidRPr="00133F8A">
        <w:rPr>
          <w:b/>
        </w:rPr>
        <w:t>B.</w:t>
      </w:r>
      <w:r w:rsidRPr="00133F8A">
        <w:rPr>
          <w:b/>
        </w:rPr>
        <w:tab/>
        <w:t>TIEKIMO IR VARTOJIMO SĄLYGOS AR APRIBOJIMAI</w:t>
      </w:r>
    </w:p>
    <w:p w14:paraId="315F98F0" w14:textId="77777777" w:rsidR="00CB083A" w:rsidRPr="00133F8A" w:rsidRDefault="00CB083A" w:rsidP="00954EC9">
      <w:pPr>
        <w:pStyle w:val="Pagrindinistekstas"/>
        <w:spacing w:after="0"/>
      </w:pPr>
    </w:p>
    <w:p w14:paraId="3B7B0AFA" w14:textId="77777777" w:rsidR="00CB083A" w:rsidRPr="00133F8A" w:rsidRDefault="00CB083A" w:rsidP="00954EC9">
      <w:pPr>
        <w:pStyle w:val="Pagrindinistekstas"/>
        <w:spacing w:after="0"/>
      </w:pPr>
      <w:r w:rsidRPr="00133F8A">
        <w:t>Receptinis vaistinis preparatas.</w:t>
      </w:r>
    </w:p>
    <w:p w14:paraId="7A60DFD9" w14:textId="77777777" w:rsidR="00CB083A" w:rsidRPr="00133F8A" w:rsidRDefault="00CB083A" w:rsidP="00954EC9">
      <w:pPr>
        <w:pStyle w:val="Pagrindinistekstas"/>
        <w:spacing w:after="0"/>
      </w:pPr>
    </w:p>
    <w:p w14:paraId="71788F86" w14:textId="77777777" w:rsidR="00CB083A" w:rsidRPr="00133F8A" w:rsidRDefault="00CB083A" w:rsidP="00954EC9">
      <w:pPr>
        <w:pStyle w:val="Pagrindinistekstas"/>
        <w:spacing w:after="0"/>
      </w:pPr>
    </w:p>
    <w:p w14:paraId="39270616" w14:textId="77777777" w:rsidR="00CB083A" w:rsidRPr="00133F8A" w:rsidRDefault="00CB083A" w:rsidP="00954EC9">
      <w:pPr>
        <w:pStyle w:val="Pagrindinistekstas"/>
        <w:spacing w:after="0"/>
      </w:pPr>
      <w:r w:rsidRPr="00133F8A">
        <w:br w:type="page"/>
      </w:r>
    </w:p>
    <w:p w14:paraId="29213DF4" w14:textId="77777777" w:rsidR="00CB083A" w:rsidRPr="00133F8A" w:rsidRDefault="00CB083A" w:rsidP="00954EC9">
      <w:pPr>
        <w:pStyle w:val="Pagrindinistekstas"/>
        <w:spacing w:after="0"/>
      </w:pPr>
    </w:p>
    <w:p w14:paraId="7B5289D0" w14:textId="77777777" w:rsidR="00CB083A" w:rsidRPr="00133F8A" w:rsidRDefault="00CB083A" w:rsidP="00954EC9">
      <w:pPr>
        <w:pStyle w:val="Pagrindinistekstas"/>
        <w:spacing w:after="0"/>
      </w:pPr>
    </w:p>
    <w:p w14:paraId="287DD80A" w14:textId="77777777" w:rsidR="00CB083A" w:rsidRPr="00133F8A" w:rsidRDefault="00CB083A" w:rsidP="00954EC9">
      <w:pPr>
        <w:pStyle w:val="Pagrindinistekstas"/>
        <w:spacing w:after="0"/>
      </w:pPr>
    </w:p>
    <w:p w14:paraId="7ED5CBA0" w14:textId="77777777" w:rsidR="00CB083A" w:rsidRPr="00133F8A" w:rsidRDefault="00CB083A" w:rsidP="00954EC9">
      <w:pPr>
        <w:pStyle w:val="Pagrindinistekstas"/>
        <w:spacing w:after="0"/>
      </w:pPr>
    </w:p>
    <w:p w14:paraId="6AF1AAB7" w14:textId="77777777" w:rsidR="00CB083A" w:rsidRPr="00133F8A" w:rsidRDefault="00CB083A" w:rsidP="00954EC9">
      <w:pPr>
        <w:pStyle w:val="Pagrindinistekstas"/>
        <w:spacing w:after="0"/>
      </w:pPr>
    </w:p>
    <w:p w14:paraId="542F1668" w14:textId="77777777" w:rsidR="00CB083A" w:rsidRPr="00133F8A" w:rsidRDefault="00CB083A" w:rsidP="00954EC9">
      <w:pPr>
        <w:pStyle w:val="Pagrindinistekstas"/>
        <w:spacing w:after="0"/>
      </w:pPr>
    </w:p>
    <w:p w14:paraId="2D7B6B39" w14:textId="77777777" w:rsidR="00CB083A" w:rsidRPr="00133F8A" w:rsidRDefault="00CB083A" w:rsidP="00954EC9">
      <w:pPr>
        <w:pStyle w:val="Pagrindinistekstas"/>
        <w:spacing w:after="0"/>
      </w:pPr>
    </w:p>
    <w:p w14:paraId="72CD4292" w14:textId="77777777" w:rsidR="00CB083A" w:rsidRPr="00133F8A" w:rsidRDefault="00CB083A" w:rsidP="00954EC9">
      <w:pPr>
        <w:pStyle w:val="Pagrindinistekstas"/>
        <w:spacing w:after="0"/>
      </w:pPr>
    </w:p>
    <w:p w14:paraId="477FC536" w14:textId="77777777" w:rsidR="00CB083A" w:rsidRPr="00133F8A" w:rsidRDefault="00CB083A" w:rsidP="00954EC9">
      <w:pPr>
        <w:pStyle w:val="Pagrindinistekstas"/>
        <w:spacing w:after="0"/>
      </w:pPr>
    </w:p>
    <w:p w14:paraId="0BBD914C" w14:textId="77777777" w:rsidR="00CB083A" w:rsidRPr="00133F8A" w:rsidRDefault="00CB083A" w:rsidP="00954EC9">
      <w:pPr>
        <w:pStyle w:val="Pagrindinistekstas"/>
        <w:spacing w:after="0"/>
      </w:pPr>
    </w:p>
    <w:p w14:paraId="027BBA93" w14:textId="77777777" w:rsidR="00CB083A" w:rsidRPr="00133F8A" w:rsidRDefault="00CB083A" w:rsidP="00954EC9">
      <w:pPr>
        <w:pStyle w:val="Pagrindinistekstas"/>
        <w:spacing w:after="0"/>
      </w:pPr>
    </w:p>
    <w:p w14:paraId="5FB14216" w14:textId="77777777" w:rsidR="00CB083A" w:rsidRPr="00133F8A" w:rsidRDefault="00CB083A" w:rsidP="00954EC9">
      <w:pPr>
        <w:pStyle w:val="Pagrindinistekstas"/>
        <w:spacing w:after="0"/>
      </w:pPr>
    </w:p>
    <w:p w14:paraId="2E413809" w14:textId="77777777" w:rsidR="00CB083A" w:rsidRPr="00133F8A" w:rsidRDefault="00CB083A" w:rsidP="00954EC9">
      <w:pPr>
        <w:pStyle w:val="Pagrindinistekstas"/>
        <w:spacing w:after="0"/>
      </w:pPr>
    </w:p>
    <w:p w14:paraId="170F8D49" w14:textId="77777777" w:rsidR="00CB083A" w:rsidRPr="00133F8A" w:rsidRDefault="00CB083A" w:rsidP="00954EC9">
      <w:pPr>
        <w:pStyle w:val="Pagrindinistekstas"/>
        <w:spacing w:after="0"/>
      </w:pPr>
    </w:p>
    <w:p w14:paraId="4AABDF18" w14:textId="77777777" w:rsidR="00CB083A" w:rsidRPr="00133F8A" w:rsidRDefault="00CB083A" w:rsidP="00954EC9">
      <w:pPr>
        <w:pStyle w:val="Pagrindinistekstas"/>
        <w:spacing w:after="0"/>
      </w:pPr>
    </w:p>
    <w:p w14:paraId="3E9A70B0" w14:textId="77777777" w:rsidR="00CB083A" w:rsidRPr="00133F8A" w:rsidRDefault="00CB083A" w:rsidP="00954EC9">
      <w:pPr>
        <w:pStyle w:val="Pagrindinistekstas"/>
        <w:spacing w:after="0"/>
      </w:pPr>
    </w:p>
    <w:p w14:paraId="45E1E907" w14:textId="77777777" w:rsidR="00CB083A" w:rsidRPr="00133F8A" w:rsidRDefault="00CB083A" w:rsidP="00954EC9">
      <w:pPr>
        <w:pStyle w:val="Pagrindinistekstas"/>
        <w:spacing w:after="0"/>
      </w:pPr>
    </w:p>
    <w:p w14:paraId="06B58A43" w14:textId="77777777" w:rsidR="00CB083A" w:rsidRPr="00133F8A" w:rsidRDefault="00CB083A" w:rsidP="00954EC9">
      <w:pPr>
        <w:pStyle w:val="Pagrindinistekstas"/>
        <w:spacing w:after="0"/>
      </w:pPr>
    </w:p>
    <w:p w14:paraId="7D85E236" w14:textId="77777777" w:rsidR="00CB083A" w:rsidRPr="00133F8A" w:rsidRDefault="00CB083A" w:rsidP="00954EC9">
      <w:pPr>
        <w:pStyle w:val="Pagrindinistekstas"/>
        <w:spacing w:after="0"/>
      </w:pPr>
    </w:p>
    <w:p w14:paraId="14442276" w14:textId="77777777" w:rsidR="00CB083A" w:rsidRPr="00133F8A" w:rsidRDefault="00CB083A" w:rsidP="00954EC9">
      <w:pPr>
        <w:pStyle w:val="Pagrindinistekstas"/>
        <w:spacing w:after="0"/>
      </w:pPr>
    </w:p>
    <w:p w14:paraId="14EAD1A0" w14:textId="77777777" w:rsidR="00CB083A" w:rsidRPr="00133F8A" w:rsidRDefault="00CB083A" w:rsidP="00954EC9">
      <w:pPr>
        <w:pStyle w:val="Pagrindinistekstas"/>
        <w:spacing w:after="0"/>
      </w:pPr>
    </w:p>
    <w:p w14:paraId="0F78A8EA" w14:textId="77777777" w:rsidR="00CB083A" w:rsidRPr="00133F8A" w:rsidRDefault="00CB083A" w:rsidP="00954EC9">
      <w:pPr>
        <w:pStyle w:val="Pagrindinistekstas"/>
        <w:spacing w:after="0"/>
      </w:pPr>
    </w:p>
    <w:p w14:paraId="22F4DEEB" w14:textId="77777777" w:rsidR="00CB083A" w:rsidRPr="00133F8A" w:rsidRDefault="00CB083A" w:rsidP="00954EC9">
      <w:pPr>
        <w:pStyle w:val="Pagrindinistekstas"/>
        <w:spacing w:after="0"/>
      </w:pPr>
    </w:p>
    <w:p w14:paraId="2718A2E8" w14:textId="77777777" w:rsidR="00CB083A" w:rsidRPr="005C3783" w:rsidRDefault="00CB083A" w:rsidP="00954EC9">
      <w:pPr>
        <w:jc w:val="center"/>
        <w:rPr>
          <w:b/>
          <w:szCs w:val="22"/>
        </w:rPr>
      </w:pPr>
      <w:r w:rsidRPr="005C3783">
        <w:rPr>
          <w:b/>
          <w:szCs w:val="22"/>
        </w:rPr>
        <w:t>III PRIEDAS</w:t>
      </w:r>
    </w:p>
    <w:p w14:paraId="772E6755" w14:textId="77777777" w:rsidR="00CB083A" w:rsidRPr="00133F8A" w:rsidRDefault="00CB083A" w:rsidP="00954EC9">
      <w:pPr>
        <w:pStyle w:val="Pagrindinistekstas"/>
        <w:spacing w:after="0"/>
        <w:jc w:val="center"/>
      </w:pPr>
    </w:p>
    <w:p w14:paraId="4A3F2BE7" w14:textId="77777777" w:rsidR="00CB083A" w:rsidRPr="00133F8A" w:rsidRDefault="00CB083A" w:rsidP="00954EC9">
      <w:pPr>
        <w:pStyle w:val="Pagrindinistekstas"/>
        <w:spacing w:after="0"/>
        <w:jc w:val="center"/>
        <w:rPr>
          <w:b/>
        </w:rPr>
      </w:pPr>
      <w:r w:rsidRPr="00133F8A">
        <w:rPr>
          <w:b/>
        </w:rPr>
        <w:t>ŽENKLINIMAS IR PAKUOTĖS  LAPELIS</w:t>
      </w:r>
    </w:p>
    <w:p w14:paraId="748418DA" w14:textId="77777777" w:rsidR="00CB083A" w:rsidRPr="00133F8A" w:rsidRDefault="00CB083A" w:rsidP="00954EC9">
      <w:pPr>
        <w:pStyle w:val="Pagrindinistekstas"/>
        <w:spacing w:after="0"/>
        <w:jc w:val="center"/>
      </w:pPr>
      <w:r w:rsidRPr="00133F8A">
        <w:br w:type="page"/>
      </w:r>
    </w:p>
    <w:p w14:paraId="0ABA5E88" w14:textId="77777777" w:rsidR="00CB083A" w:rsidRPr="00133F8A" w:rsidRDefault="00CB083A" w:rsidP="00954EC9">
      <w:pPr>
        <w:pStyle w:val="Pagrindinistekstas"/>
        <w:spacing w:after="0"/>
      </w:pPr>
    </w:p>
    <w:p w14:paraId="2AC93A49" w14:textId="77777777" w:rsidR="00CB083A" w:rsidRPr="00133F8A" w:rsidRDefault="00CB083A" w:rsidP="00954EC9">
      <w:pPr>
        <w:pStyle w:val="Pagrindinistekstas"/>
        <w:spacing w:after="0"/>
      </w:pPr>
    </w:p>
    <w:p w14:paraId="04CDC2D0" w14:textId="77777777" w:rsidR="00CB083A" w:rsidRPr="00133F8A" w:rsidRDefault="00CB083A" w:rsidP="00954EC9">
      <w:pPr>
        <w:pStyle w:val="Pagrindinistekstas"/>
        <w:spacing w:after="0"/>
      </w:pPr>
    </w:p>
    <w:p w14:paraId="64B75331" w14:textId="77777777" w:rsidR="00CB083A" w:rsidRPr="00133F8A" w:rsidRDefault="00CB083A" w:rsidP="00954EC9">
      <w:pPr>
        <w:pStyle w:val="Pagrindinistekstas"/>
        <w:spacing w:after="0"/>
      </w:pPr>
    </w:p>
    <w:p w14:paraId="67FF7064" w14:textId="77777777" w:rsidR="00CB083A" w:rsidRPr="00133F8A" w:rsidRDefault="00CB083A" w:rsidP="00954EC9">
      <w:pPr>
        <w:pStyle w:val="Pagrindinistekstas"/>
        <w:spacing w:after="0"/>
      </w:pPr>
    </w:p>
    <w:p w14:paraId="4D879441" w14:textId="77777777" w:rsidR="00CB083A" w:rsidRPr="00133F8A" w:rsidRDefault="00CB083A" w:rsidP="00954EC9">
      <w:pPr>
        <w:pStyle w:val="Pagrindinistekstas"/>
        <w:spacing w:after="0"/>
      </w:pPr>
    </w:p>
    <w:p w14:paraId="654F58FA" w14:textId="77777777" w:rsidR="00CB083A" w:rsidRPr="00133F8A" w:rsidRDefault="00CB083A" w:rsidP="00954EC9">
      <w:pPr>
        <w:pStyle w:val="Pagrindinistekstas"/>
        <w:spacing w:after="0"/>
      </w:pPr>
    </w:p>
    <w:p w14:paraId="30156715" w14:textId="77777777" w:rsidR="00CB083A" w:rsidRPr="00133F8A" w:rsidRDefault="00CB083A" w:rsidP="00954EC9">
      <w:pPr>
        <w:pStyle w:val="Pagrindinistekstas"/>
        <w:spacing w:after="0"/>
      </w:pPr>
    </w:p>
    <w:p w14:paraId="4020588F" w14:textId="77777777" w:rsidR="00CB083A" w:rsidRPr="00133F8A" w:rsidRDefault="00CB083A" w:rsidP="00954EC9">
      <w:pPr>
        <w:pStyle w:val="Pagrindinistekstas"/>
        <w:spacing w:after="0"/>
      </w:pPr>
    </w:p>
    <w:p w14:paraId="33F24E2D" w14:textId="77777777" w:rsidR="00CB083A" w:rsidRPr="00133F8A" w:rsidRDefault="00CB083A" w:rsidP="00954EC9">
      <w:pPr>
        <w:pStyle w:val="Pagrindinistekstas"/>
        <w:spacing w:after="0"/>
      </w:pPr>
    </w:p>
    <w:p w14:paraId="71ADE139" w14:textId="77777777" w:rsidR="00CB083A" w:rsidRPr="00133F8A" w:rsidRDefault="00CB083A" w:rsidP="00954EC9">
      <w:pPr>
        <w:pStyle w:val="Pagrindinistekstas"/>
        <w:spacing w:after="0"/>
      </w:pPr>
    </w:p>
    <w:p w14:paraId="36A62F7C" w14:textId="77777777" w:rsidR="00CB083A" w:rsidRPr="00133F8A" w:rsidRDefault="00CB083A" w:rsidP="00954EC9">
      <w:pPr>
        <w:pStyle w:val="Pagrindinistekstas"/>
        <w:spacing w:after="0"/>
      </w:pPr>
    </w:p>
    <w:p w14:paraId="2078718E" w14:textId="77777777" w:rsidR="00CB083A" w:rsidRPr="00133F8A" w:rsidRDefault="00CB083A" w:rsidP="00954EC9">
      <w:pPr>
        <w:pStyle w:val="Pagrindinistekstas"/>
        <w:spacing w:after="0"/>
      </w:pPr>
    </w:p>
    <w:p w14:paraId="47A90F54" w14:textId="77777777" w:rsidR="00CB083A" w:rsidRPr="00133F8A" w:rsidRDefault="00CB083A" w:rsidP="00954EC9">
      <w:pPr>
        <w:pStyle w:val="Pagrindinistekstas"/>
        <w:spacing w:after="0"/>
      </w:pPr>
    </w:p>
    <w:p w14:paraId="3BBDF2F1" w14:textId="77777777" w:rsidR="00CB083A" w:rsidRPr="00133F8A" w:rsidRDefault="00CB083A" w:rsidP="00954EC9">
      <w:pPr>
        <w:pStyle w:val="Pagrindinistekstas"/>
        <w:spacing w:after="0"/>
      </w:pPr>
    </w:p>
    <w:p w14:paraId="011DD0D6" w14:textId="77777777" w:rsidR="00CB083A" w:rsidRPr="00133F8A" w:rsidRDefault="00CB083A" w:rsidP="00954EC9">
      <w:pPr>
        <w:pStyle w:val="Pagrindinistekstas"/>
        <w:spacing w:after="0"/>
      </w:pPr>
    </w:p>
    <w:p w14:paraId="6FE14794" w14:textId="77777777" w:rsidR="00CB083A" w:rsidRPr="00133F8A" w:rsidRDefault="00CB083A" w:rsidP="00954EC9">
      <w:pPr>
        <w:pStyle w:val="Pagrindinistekstas"/>
        <w:spacing w:after="0"/>
      </w:pPr>
    </w:p>
    <w:p w14:paraId="3083EE8E" w14:textId="77777777" w:rsidR="00CB083A" w:rsidRPr="00133F8A" w:rsidRDefault="00CB083A" w:rsidP="00954EC9">
      <w:pPr>
        <w:pStyle w:val="Pagrindinistekstas"/>
        <w:spacing w:after="0"/>
      </w:pPr>
    </w:p>
    <w:p w14:paraId="50639148" w14:textId="77777777" w:rsidR="00CB083A" w:rsidRPr="00133F8A" w:rsidRDefault="00CB083A" w:rsidP="00954EC9">
      <w:pPr>
        <w:pStyle w:val="Pagrindinistekstas"/>
        <w:spacing w:after="0"/>
      </w:pPr>
    </w:p>
    <w:p w14:paraId="16C94CE1" w14:textId="77777777" w:rsidR="00CB083A" w:rsidRPr="00133F8A" w:rsidRDefault="00CB083A" w:rsidP="00954EC9">
      <w:pPr>
        <w:pStyle w:val="Pagrindinistekstas"/>
        <w:spacing w:after="0"/>
      </w:pPr>
    </w:p>
    <w:p w14:paraId="4396FF6C" w14:textId="77777777" w:rsidR="00CB083A" w:rsidRPr="00133F8A" w:rsidRDefault="00CB083A" w:rsidP="00954EC9">
      <w:pPr>
        <w:pStyle w:val="Pagrindinistekstas"/>
        <w:spacing w:after="0"/>
      </w:pPr>
    </w:p>
    <w:p w14:paraId="12D1A81B" w14:textId="77777777" w:rsidR="00CB083A" w:rsidRPr="00133F8A" w:rsidRDefault="00CB083A" w:rsidP="00954EC9">
      <w:pPr>
        <w:pStyle w:val="Pagrindinistekstas"/>
        <w:spacing w:after="0"/>
      </w:pPr>
    </w:p>
    <w:p w14:paraId="102ACD6F" w14:textId="77777777" w:rsidR="00CB083A" w:rsidRPr="00133F8A" w:rsidRDefault="00CB083A" w:rsidP="00954EC9">
      <w:pPr>
        <w:pStyle w:val="Pagrindinistekstas"/>
        <w:spacing w:after="0"/>
      </w:pPr>
    </w:p>
    <w:p w14:paraId="5517C296" w14:textId="77777777" w:rsidR="00CB083A" w:rsidRPr="005C3783" w:rsidRDefault="00CB083A" w:rsidP="00954EC9">
      <w:pPr>
        <w:jc w:val="center"/>
        <w:rPr>
          <w:b/>
          <w:szCs w:val="22"/>
        </w:rPr>
      </w:pPr>
      <w:r w:rsidRPr="005C3783">
        <w:rPr>
          <w:b/>
          <w:szCs w:val="22"/>
        </w:rPr>
        <w:t>A. ŽENKLINIMAS</w:t>
      </w:r>
    </w:p>
    <w:p w14:paraId="0B90D53A" w14:textId="77777777" w:rsidR="00CB083A" w:rsidRPr="005C3783" w:rsidRDefault="00CB083A" w:rsidP="00954EC9">
      <w:pPr>
        <w:rPr>
          <w:szCs w:val="22"/>
        </w:rPr>
      </w:pPr>
      <w:r w:rsidRPr="005C3783">
        <w:rPr>
          <w:szCs w:val="22"/>
        </w:rPr>
        <w:br w:type="page"/>
      </w:r>
    </w:p>
    <w:p w14:paraId="4E50D8A7" w14:textId="77777777" w:rsidR="00CB083A" w:rsidRPr="005C3783" w:rsidRDefault="00CB083A" w:rsidP="004E2635">
      <w:pPr>
        <w:pStyle w:val="Antrat2"/>
      </w:pPr>
      <w:r w:rsidRPr="005C3783">
        <w:lastRenderedPageBreak/>
        <w:t xml:space="preserve">INFORMACIJA ANT IŠORINĖS PAKUOTĖS </w:t>
      </w:r>
    </w:p>
    <w:p w14:paraId="0E945C8E" w14:textId="77777777" w:rsidR="00CB083A" w:rsidRPr="00133F8A" w:rsidRDefault="00CB083A" w:rsidP="00954EC9">
      <w:pPr>
        <w:pStyle w:val="Pagrindinistekstas"/>
        <w:pBdr>
          <w:top w:val="single" w:sz="4" w:space="1" w:color="auto"/>
          <w:left w:val="single" w:sz="4" w:space="4" w:color="auto"/>
          <w:bottom w:val="single" w:sz="4" w:space="1" w:color="auto"/>
          <w:right w:val="single" w:sz="4" w:space="4" w:color="auto"/>
        </w:pBdr>
        <w:spacing w:after="0"/>
      </w:pPr>
    </w:p>
    <w:p w14:paraId="6CAF7DEA" w14:textId="77777777" w:rsidR="00CB083A" w:rsidRPr="00133F8A" w:rsidRDefault="00CB083A" w:rsidP="00954EC9">
      <w:pPr>
        <w:pStyle w:val="Pagrindinistekstas"/>
        <w:pBdr>
          <w:top w:val="single" w:sz="4" w:space="1" w:color="auto"/>
          <w:left w:val="single" w:sz="4" w:space="4" w:color="auto"/>
          <w:bottom w:val="single" w:sz="4" w:space="1" w:color="auto"/>
          <w:right w:val="single" w:sz="4" w:space="4" w:color="auto"/>
        </w:pBdr>
        <w:spacing w:after="0"/>
        <w:rPr>
          <w:b/>
        </w:rPr>
      </w:pPr>
      <w:r w:rsidRPr="00133F8A">
        <w:rPr>
          <w:b/>
        </w:rPr>
        <w:t>IŠORINĖ DĖŽUTĖ</w:t>
      </w:r>
    </w:p>
    <w:p w14:paraId="237E5B0B" w14:textId="77777777" w:rsidR="00CB083A" w:rsidRPr="00133F8A" w:rsidRDefault="00CB083A" w:rsidP="00954EC9">
      <w:pPr>
        <w:pStyle w:val="Pagrindinistekstas"/>
        <w:spacing w:after="0"/>
      </w:pPr>
    </w:p>
    <w:p w14:paraId="4177712A" w14:textId="77777777" w:rsidR="00CB083A" w:rsidRPr="00133F8A" w:rsidRDefault="00CB083A" w:rsidP="00954EC9">
      <w:pPr>
        <w:pStyle w:val="Pagrindinistekstas"/>
        <w:spacing w:after="0"/>
      </w:pPr>
    </w:p>
    <w:p w14:paraId="1E3D2CA1"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szCs w:val="22"/>
        </w:rPr>
      </w:pPr>
      <w:r w:rsidRPr="005C3783">
        <w:rPr>
          <w:b/>
          <w:szCs w:val="22"/>
        </w:rPr>
        <w:t>1.</w:t>
      </w:r>
      <w:r w:rsidRPr="005C3783">
        <w:rPr>
          <w:b/>
          <w:szCs w:val="22"/>
        </w:rPr>
        <w:tab/>
        <w:t>VAISTINIO PREPARATO PAVADINIMAS</w:t>
      </w:r>
    </w:p>
    <w:p w14:paraId="2BE5E432" w14:textId="77777777" w:rsidR="00CB083A" w:rsidRPr="00133F8A" w:rsidRDefault="00CB083A" w:rsidP="00954EC9">
      <w:pPr>
        <w:pStyle w:val="Pagrindinistekstas"/>
        <w:spacing w:after="0"/>
      </w:pPr>
    </w:p>
    <w:p w14:paraId="2D70257C" w14:textId="77777777" w:rsidR="00CB083A" w:rsidRPr="00133F8A" w:rsidRDefault="00CB083A" w:rsidP="00954EC9">
      <w:pPr>
        <w:pStyle w:val="Pagrindinistekstas"/>
        <w:spacing w:after="0"/>
      </w:pPr>
      <w:r w:rsidRPr="00133F8A">
        <w:t>Duspatalin 200 mg pailginto atpalaidavimo kietosios kapsulės</w:t>
      </w:r>
    </w:p>
    <w:p w14:paraId="425ADF49" w14:textId="628CE239" w:rsidR="00CB083A" w:rsidRPr="00133F8A" w:rsidRDefault="004158EF" w:rsidP="00954EC9">
      <w:pPr>
        <w:pStyle w:val="Pagrindinistekstas"/>
        <w:spacing w:after="0"/>
      </w:pPr>
      <w:r>
        <w:t>m</w:t>
      </w:r>
      <w:r w:rsidR="00CB083A" w:rsidRPr="00133F8A">
        <w:t>ebeverini hydrochloridum</w:t>
      </w:r>
    </w:p>
    <w:p w14:paraId="3334DA2C" w14:textId="77777777" w:rsidR="00CB083A" w:rsidRPr="00133F8A" w:rsidRDefault="00CB083A" w:rsidP="00954EC9">
      <w:pPr>
        <w:pStyle w:val="Pagrindinistekstas"/>
        <w:spacing w:after="0"/>
      </w:pPr>
    </w:p>
    <w:p w14:paraId="0DA29DFB" w14:textId="77777777" w:rsidR="00CB083A" w:rsidRPr="00133F8A" w:rsidRDefault="00CB083A" w:rsidP="00954EC9">
      <w:pPr>
        <w:pStyle w:val="Pagrindinistekstas"/>
        <w:spacing w:after="0"/>
      </w:pPr>
    </w:p>
    <w:p w14:paraId="3293716A"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t>2.</w:t>
      </w:r>
      <w:r w:rsidRPr="005C3783">
        <w:rPr>
          <w:b/>
          <w:bCs/>
          <w:szCs w:val="22"/>
        </w:rPr>
        <w:tab/>
        <w:t>VEIKLIOJI MEDŽIAGA IR JOS KIEKIS</w:t>
      </w:r>
    </w:p>
    <w:p w14:paraId="5D72B112" w14:textId="77777777" w:rsidR="00CB083A" w:rsidRPr="00133F8A" w:rsidRDefault="00CB083A" w:rsidP="00954EC9">
      <w:pPr>
        <w:pStyle w:val="Pagrindinistekstas"/>
        <w:spacing w:after="0"/>
      </w:pPr>
    </w:p>
    <w:p w14:paraId="13FFD6E9" w14:textId="77777777" w:rsidR="00CB083A" w:rsidRPr="00133F8A" w:rsidRDefault="00CB083A" w:rsidP="00954EC9">
      <w:pPr>
        <w:pStyle w:val="Pagrindinistekstas"/>
        <w:spacing w:after="0"/>
      </w:pPr>
      <w:r w:rsidRPr="00133F8A">
        <w:t>Kiekvienoje pailginto atpalaidavimo kietojoje kapsulėje yra 200 mg mebeverino hidrochlorido.</w:t>
      </w:r>
    </w:p>
    <w:p w14:paraId="58E4542D" w14:textId="77777777" w:rsidR="00CB083A" w:rsidRPr="00133F8A" w:rsidRDefault="00CB083A" w:rsidP="00954EC9">
      <w:pPr>
        <w:pStyle w:val="Pagrindinistekstas"/>
        <w:spacing w:after="0"/>
      </w:pPr>
    </w:p>
    <w:p w14:paraId="4A7E30A4" w14:textId="77777777" w:rsidR="00CB083A" w:rsidRPr="00133F8A" w:rsidRDefault="00CB083A" w:rsidP="00954EC9">
      <w:pPr>
        <w:pStyle w:val="Pagrindinistekstas"/>
        <w:spacing w:after="0"/>
      </w:pPr>
    </w:p>
    <w:p w14:paraId="661CEBCD"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t>3.</w:t>
      </w:r>
      <w:r w:rsidRPr="005C3783">
        <w:rPr>
          <w:b/>
          <w:bCs/>
          <w:szCs w:val="22"/>
        </w:rPr>
        <w:tab/>
        <w:t>PAGALBINIŲ MEDŽIAGŲ SĄRAŠAS</w:t>
      </w:r>
    </w:p>
    <w:p w14:paraId="7E8F0AB5" w14:textId="77777777" w:rsidR="00CB083A" w:rsidRPr="00133F8A" w:rsidRDefault="00CB083A" w:rsidP="00954EC9">
      <w:pPr>
        <w:pStyle w:val="Pagrindinistekstas"/>
        <w:spacing w:after="0"/>
      </w:pPr>
    </w:p>
    <w:p w14:paraId="509ACFE4" w14:textId="77777777" w:rsidR="00CB083A" w:rsidRPr="00133F8A" w:rsidRDefault="00CB083A" w:rsidP="00954EC9">
      <w:pPr>
        <w:pStyle w:val="Pagrindinistekstas"/>
        <w:spacing w:after="0"/>
      </w:pPr>
    </w:p>
    <w:p w14:paraId="5E264DB2" w14:textId="77777777" w:rsidR="00CB083A" w:rsidRPr="005C3783" w:rsidRDefault="00CB083A" w:rsidP="00954EC9">
      <w:pPr>
        <w:pBdr>
          <w:top w:val="single" w:sz="4" w:space="1" w:color="auto"/>
          <w:left w:val="single" w:sz="4" w:space="4" w:color="auto"/>
          <w:bottom w:val="single" w:sz="4" w:space="1" w:color="auto"/>
          <w:right w:val="single" w:sz="4" w:space="4" w:color="auto"/>
        </w:pBdr>
        <w:rPr>
          <w:b/>
          <w:bCs/>
          <w:szCs w:val="22"/>
        </w:rPr>
      </w:pPr>
      <w:r w:rsidRPr="005C3783">
        <w:rPr>
          <w:b/>
          <w:bCs/>
          <w:szCs w:val="22"/>
        </w:rPr>
        <w:t>4.</w:t>
      </w:r>
      <w:r w:rsidRPr="005C3783">
        <w:rPr>
          <w:b/>
          <w:bCs/>
          <w:szCs w:val="22"/>
        </w:rPr>
        <w:tab/>
        <w:t>FARMACINĖ  FORMA IR KIEKIS PAKUOTĖJE</w:t>
      </w:r>
    </w:p>
    <w:p w14:paraId="7E7F86C5" w14:textId="77777777" w:rsidR="00CB083A" w:rsidRPr="00133F8A" w:rsidRDefault="00CB083A" w:rsidP="00954EC9">
      <w:pPr>
        <w:pStyle w:val="Pagrindinistekstas"/>
        <w:spacing w:after="0"/>
      </w:pPr>
    </w:p>
    <w:p w14:paraId="7D621CFD" w14:textId="77777777" w:rsidR="00CB083A" w:rsidRPr="00133F8A" w:rsidRDefault="00CB083A" w:rsidP="00954EC9">
      <w:pPr>
        <w:pStyle w:val="Pagrindinistekstas"/>
        <w:spacing w:after="0"/>
      </w:pPr>
      <w:r w:rsidRPr="00133F8A">
        <w:t xml:space="preserve">30 </w:t>
      </w:r>
      <w:r w:rsidRPr="00133F8A">
        <w:rPr>
          <w:highlight w:val="lightGray"/>
        </w:rPr>
        <w:t>pailginto atpalaidavimo</w:t>
      </w:r>
      <w:r w:rsidRPr="00133F8A">
        <w:t xml:space="preserve"> kietųjų kapsulių.</w:t>
      </w:r>
    </w:p>
    <w:p w14:paraId="37FF05A1" w14:textId="77777777" w:rsidR="00CB083A" w:rsidRPr="00133F8A" w:rsidRDefault="00CB083A" w:rsidP="00954EC9">
      <w:pPr>
        <w:pStyle w:val="Pagrindinistekstas"/>
        <w:spacing w:after="0"/>
      </w:pPr>
    </w:p>
    <w:p w14:paraId="4D87C4BC" w14:textId="77777777" w:rsidR="00CB083A" w:rsidRPr="00133F8A" w:rsidRDefault="00CB083A" w:rsidP="00954EC9">
      <w:pPr>
        <w:pStyle w:val="Pagrindinistekstas"/>
        <w:spacing w:after="0"/>
      </w:pPr>
    </w:p>
    <w:p w14:paraId="6C933291"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t>5.</w:t>
      </w:r>
      <w:r w:rsidRPr="005C3783">
        <w:rPr>
          <w:b/>
          <w:bCs/>
          <w:szCs w:val="22"/>
        </w:rPr>
        <w:tab/>
        <w:t>VARTOJIMO METODAS IR BŪDAS</w:t>
      </w:r>
    </w:p>
    <w:p w14:paraId="6607CF72" w14:textId="77777777" w:rsidR="00CB083A" w:rsidRPr="00133F8A" w:rsidRDefault="00CB083A" w:rsidP="00954EC9">
      <w:pPr>
        <w:pStyle w:val="Pagrindinistekstas"/>
        <w:spacing w:after="0"/>
      </w:pPr>
    </w:p>
    <w:p w14:paraId="54AE4279" w14:textId="77777777" w:rsidR="00CB083A" w:rsidRPr="00133F8A" w:rsidRDefault="00CB083A" w:rsidP="00954EC9">
      <w:pPr>
        <w:pStyle w:val="Pagrindinistekstas"/>
        <w:spacing w:after="0"/>
      </w:pPr>
      <w:r w:rsidRPr="00133F8A">
        <w:t>Vartoti per burną.</w:t>
      </w:r>
    </w:p>
    <w:p w14:paraId="3C38F1AD" w14:textId="77777777" w:rsidR="00CB083A" w:rsidRPr="005C3783" w:rsidRDefault="00CB083A" w:rsidP="00954EC9">
      <w:pPr>
        <w:rPr>
          <w:szCs w:val="22"/>
        </w:rPr>
      </w:pPr>
      <w:r w:rsidRPr="005C3783">
        <w:rPr>
          <w:szCs w:val="22"/>
        </w:rPr>
        <w:t>Prieš vartojimą perskaitykite pakuotės lapelį.</w:t>
      </w:r>
    </w:p>
    <w:p w14:paraId="6F9C4BE4" w14:textId="77777777" w:rsidR="00CB083A" w:rsidRPr="005C3783" w:rsidRDefault="00CB083A" w:rsidP="00954EC9">
      <w:pPr>
        <w:rPr>
          <w:szCs w:val="22"/>
        </w:rPr>
      </w:pPr>
    </w:p>
    <w:p w14:paraId="5A18660F" w14:textId="77777777" w:rsidR="00CB083A" w:rsidRPr="00133F8A" w:rsidRDefault="00CB083A" w:rsidP="00954EC9">
      <w:pPr>
        <w:pStyle w:val="Pagrindinistekstas"/>
        <w:spacing w:after="0"/>
      </w:pPr>
    </w:p>
    <w:p w14:paraId="75102D94"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t>6.</w:t>
      </w:r>
      <w:r w:rsidRPr="005C3783">
        <w:rPr>
          <w:b/>
          <w:bCs/>
          <w:szCs w:val="22"/>
        </w:rPr>
        <w:tab/>
        <w:t>SPECIALUS ĮSPĖJIMAS, KAD VAISTINĮ PREPARATĄ BŪTINA LAIKYTI VAIKAMS  NEPASTEBIMOJE IR NEPASIEKIAMOJE VIETOJE</w:t>
      </w:r>
    </w:p>
    <w:p w14:paraId="08B188B2" w14:textId="77777777" w:rsidR="00CB083A" w:rsidRPr="00133F8A" w:rsidRDefault="00CB083A" w:rsidP="00954EC9">
      <w:pPr>
        <w:pStyle w:val="Pagrindinistekstas"/>
        <w:spacing w:after="0"/>
      </w:pPr>
    </w:p>
    <w:p w14:paraId="1DD5C6F2" w14:textId="77777777" w:rsidR="00CB083A" w:rsidRPr="005C3783" w:rsidRDefault="00CB083A" w:rsidP="00954EC9">
      <w:pPr>
        <w:rPr>
          <w:szCs w:val="22"/>
        </w:rPr>
      </w:pPr>
      <w:r w:rsidRPr="005C3783">
        <w:rPr>
          <w:szCs w:val="22"/>
        </w:rPr>
        <w:t>Laikyti vaikams nepastebimoje ir nepasiekiamoje vietoje.</w:t>
      </w:r>
    </w:p>
    <w:p w14:paraId="2D3DE0D2" w14:textId="77777777" w:rsidR="00CB083A" w:rsidRPr="00133F8A" w:rsidRDefault="00CB083A" w:rsidP="00954EC9">
      <w:pPr>
        <w:pStyle w:val="Pagrindinistekstas"/>
        <w:spacing w:after="0"/>
      </w:pPr>
    </w:p>
    <w:p w14:paraId="39E6A6E4" w14:textId="77777777" w:rsidR="00CB083A" w:rsidRPr="00133F8A" w:rsidRDefault="00CB083A" w:rsidP="00954EC9">
      <w:pPr>
        <w:pStyle w:val="Pagrindinistekstas"/>
        <w:spacing w:after="0"/>
      </w:pPr>
    </w:p>
    <w:p w14:paraId="609D410F" w14:textId="77777777" w:rsidR="00CB083A" w:rsidRPr="005C3783" w:rsidRDefault="00CB083A" w:rsidP="00954EC9">
      <w:pPr>
        <w:pBdr>
          <w:top w:val="single" w:sz="4" w:space="1" w:color="auto"/>
          <w:left w:val="single" w:sz="4" w:space="4" w:color="auto"/>
          <w:bottom w:val="single" w:sz="4" w:space="1" w:color="auto"/>
          <w:right w:val="single" w:sz="4" w:space="4" w:color="auto"/>
        </w:pBdr>
        <w:rPr>
          <w:b/>
          <w:bCs/>
          <w:szCs w:val="22"/>
        </w:rPr>
      </w:pPr>
      <w:r w:rsidRPr="005C3783">
        <w:rPr>
          <w:b/>
          <w:bCs/>
          <w:szCs w:val="22"/>
        </w:rPr>
        <w:t>7.</w:t>
      </w:r>
      <w:r w:rsidRPr="005C3783">
        <w:rPr>
          <w:b/>
          <w:bCs/>
          <w:szCs w:val="22"/>
        </w:rPr>
        <w:tab/>
        <w:t>KITAS SPECIALUS ĮSPĖJIMAS (JEI REIKIA)</w:t>
      </w:r>
    </w:p>
    <w:p w14:paraId="0BD5BA30" w14:textId="77777777" w:rsidR="00CB083A" w:rsidRPr="00133F8A" w:rsidRDefault="00CB083A" w:rsidP="00954EC9">
      <w:pPr>
        <w:pStyle w:val="Pagrindinistekstas"/>
        <w:spacing w:after="0"/>
      </w:pPr>
    </w:p>
    <w:p w14:paraId="21547FD5" w14:textId="77777777" w:rsidR="00CB083A" w:rsidRPr="00133F8A" w:rsidRDefault="00CB083A" w:rsidP="00954EC9">
      <w:pPr>
        <w:pStyle w:val="Pagrindinistekstas"/>
        <w:spacing w:after="0"/>
      </w:pPr>
    </w:p>
    <w:p w14:paraId="41B8D14A" w14:textId="77777777" w:rsidR="00CB083A" w:rsidRPr="005C3783" w:rsidRDefault="00CB083A" w:rsidP="00954EC9">
      <w:pPr>
        <w:pBdr>
          <w:top w:val="single" w:sz="4" w:space="1" w:color="auto"/>
          <w:left w:val="single" w:sz="4" w:space="4" w:color="auto"/>
          <w:bottom w:val="single" w:sz="4" w:space="1" w:color="auto"/>
          <w:right w:val="single" w:sz="4" w:space="4" w:color="auto"/>
        </w:pBdr>
        <w:rPr>
          <w:b/>
          <w:bCs/>
          <w:szCs w:val="22"/>
        </w:rPr>
      </w:pPr>
      <w:r w:rsidRPr="005C3783">
        <w:rPr>
          <w:b/>
          <w:bCs/>
          <w:szCs w:val="22"/>
        </w:rPr>
        <w:t>8.</w:t>
      </w:r>
      <w:r w:rsidRPr="005C3783">
        <w:rPr>
          <w:b/>
          <w:bCs/>
          <w:szCs w:val="22"/>
        </w:rPr>
        <w:tab/>
        <w:t>TINKAMUMO LAIKAS</w:t>
      </w:r>
    </w:p>
    <w:p w14:paraId="6A41E596" w14:textId="77777777" w:rsidR="00CB083A" w:rsidRPr="00133F8A" w:rsidRDefault="00CB083A" w:rsidP="00954EC9">
      <w:pPr>
        <w:pStyle w:val="Pagrindinistekstas"/>
        <w:spacing w:after="0"/>
      </w:pPr>
    </w:p>
    <w:p w14:paraId="7D11A64C" w14:textId="77777777" w:rsidR="00CB083A" w:rsidRPr="00133F8A" w:rsidRDefault="0065528A" w:rsidP="00954EC9">
      <w:pPr>
        <w:pStyle w:val="Pagrindinistekstas"/>
        <w:spacing w:after="0"/>
      </w:pPr>
      <w:r>
        <w:t>EXP</w:t>
      </w:r>
      <w:r w:rsidR="00CB083A" w:rsidRPr="00133F8A">
        <w:t xml:space="preserve"> {mm/MMMM}</w:t>
      </w:r>
    </w:p>
    <w:p w14:paraId="2925A6A6" w14:textId="77777777" w:rsidR="00CB083A" w:rsidRPr="00133F8A" w:rsidRDefault="00CB083A" w:rsidP="00954EC9">
      <w:pPr>
        <w:pStyle w:val="Pagrindinistekstas"/>
        <w:spacing w:after="0"/>
      </w:pPr>
    </w:p>
    <w:p w14:paraId="2476FDA8" w14:textId="77777777" w:rsidR="00CB083A" w:rsidRPr="00133F8A" w:rsidRDefault="00CB083A" w:rsidP="00954EC9">
      <w:pPr>
        <w:pStyle w:val="Pagrindinistekstas"/>
        <w:spacing w:after="0"/>
      </w:pPr>
    </w:p>
    <w:p w14:paraId="03EDD739" w14:textId="77777777" w:rsidR="00CB083A" w:rsidRPr="005C3783" w:rsidRDefault="00CB083A" w:rsidP="00954EC9">
      <w:pPr>
        <w:pBdr>
          <w:top w:val="single" w:sz="4" w:space="1" w:color="auto"/>
          <w:left w:val="single" w:sz="4" w:space="4" w:color="auto"/>
          <w:bottom w:val="single" w:sz="4" w:space="1" w:color="auto"/>
          <w:right w:val="single" w:sz="4" w:space="4" w:color="auto"/>
        </w:pBdr>
        <w:rPr>
          <w:b/>
          <w:bCs/>
          <w:szCs w:val="22"/>
        </w:rPr>
      </w:pPr>
      <w:r w:rsidRPr="005C3783">
        <w:rPr>
          <w:b/>
          <w:bCs/>
          <w:szCs w:val="22"/>
        </w:rPr>
        <w:t>9.</w:t>
      </w:r>
      <w:r w:rsidRPr="005C3783">
        <w:rPr>
          <w:b/>
          <w:bCs/>
          <w:szCs w:val="22"/>
        </w:rPr>
        <w:tab/>
        <w:t>SPECIALIOS LAIKYMO SĄLYGOS</w:t>
      </w:r>
    </w:p>
    <w:p w14:paraId="56665A3B" w14:textId="77777777" w:rsidR="00CB083A" w:rsidRPr="00133F8A" w:rsidRDefault="00CB083A" w:rsidP="00954EC9">
      <w:pPr>
        <w:pStyle w:val="Pagrindinistekstas"/>
        <w:spacing w:after="0"/>
      </w:pPr>
    </w:p>
    <w:p w14:paraId="2FA06FF0" w14:textId="77777777" w:rsidR="00CB083A" w:rsidRPr="00133F8A" w:rsidRDefault="00CB083A" w:rsidP="00954EC9">
      <w:pPr>
        <w:pStyle w:val="Pagrindinistekstas"/>
        <w:spacing w:after="0"/>
      </w:pPr>
      <w:r w:rsidRPr="00133F8A">
        <w:t>Laikyti ne aukštesnėje kaip 25 </w:t>
      </w:r>
      <w:r w:rsidRPr="00133F8A">
        <w:sym w:font="Symbol" w:char="F0B0"/>
      </w:r>
      <w:r w:rsidRPr="00133F8A">
        <w:t xml:space="preserve">C temperatūroje. Laikyti gamintojo pakuotėje, kad </w:t>
      </w:r>
      <w:r w:rsidR="00720B0C">
        <w:t xml:space="preserve">vaistas </w:t>
      </w:r>
      <w:r w:rsidRPr="00133F8A">
        <w:t xml:space="preserve"> būtų apsaugotas nuo šviesos ir drėgmės. Negalima šaldyti ar užšaldyti.</w:t>
      </w:r>
    </w:p>
    <w:p w14:paraId="38F3103F" w14:textId="77777777" w:rsidR="00CB083A" w:rsidRPr="00133F8A" w:rsidRDefault="00CB083A" w:rsidP="00954EC9">
      <w:pPr>
        <w:pStyle w:val="Pagrindinistekstas"/>
        <w:spacing w:after="0"/>
      </w:pPr>
    </w:p>
    <w:p w14:paraId="5FC3145B" w14:textId="77777777" w:rsidR="00CB083A" w:rsidRPr="00133F8A" w:rsidRDefault="00CB083A" w:rsidP="00954EC9">
      <w:pPr>
        <w:pStyle w:val="Pagrindinistekstas"/>
        <w:spacing w:after="0"/>
      </w:pPr>
    </w:p>
    <w:p w14:paraId="59F0CE3C"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t>10.</w:t>
      </w:r>
      <w:r w:rsidRPr="005C3783">
        <w:rPr>
          <w:b/>
          <w:bCs/>
          <w:szCs w:val="22"/>
        </w:rPr>
        <w:tab/>
        <w:t>SPECIALIOS ATSARGUMO PRIEMONĖS, BŪTINOS NAIKINANT VAISTINIO PREPARATO LIKUČIUS ARBA ATLIEKAS (JEI REIKIA)</w:t>
      </w:r>
    </w:p>
    <w:p w14:paraId="0624B236" w14:textId="77777777" w:rsidR="00CB083A" w:rsidRPr="00133F8A" w:rsidRDefault="00CB083A" w:rsidP="00954EC9">
      <w:pPr>
        <w:pStyle w:val="Pagrindinistekstas"/>
        <w:spacing w:after="0"/>
      </w:pPr>
    </w:p>
    <w:p w14:paraId="48D56FFF" w14:textId="77777777" w:rsidR="00CB083A" w:rsidRPr="00133F8A" w:rsidRDefault="00CB083A" w:rsidP="00954EC9">
      <w:pPr>
        <w:pStyle w:val="Pagrindinistekstas"/>
        <w:spacing w:after="0"/>
      </w:pPr>
    </w:p>
    <w:p w14:paraId="3F36742F"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lastRenderedPageBreak/>
        <w:t>11.</w:t>
      </w:r>
      <w:r w:rsidRPr="005C3783">
        <w:rPr>
          <w:b/>
          <w:bCs/>
          <w:szCs w:val="22"/>
        </w:rPr>
        <w:tab/>
      </w:r>
      <w:r>
        <w:rPr>
          <w:b/>
          <w:bCs/>
          <w:szCs w:val="22"/>
        </w:rPr>
        <w:t>REGISTRUOTOJO</w:t>
      </w:r>
      <w:r w:rsidRPr="005C3783">
        <w:rPr>
          <w:b/>
          <w:bCs/>
          <w:szCs w:val="22"/>
        </w:rPr>
        <w:t xml:space="preserve"> PAVADINIMAS IR ADRESAS</w:t>
      </w:r>
    </w:p>
    <w:p w14:paraId="27141428" w14:textId="77777777" w:rsidR="00CB083A" w:rsidRPr="00133F8A" w:rsidRDefault="00CB083A" w:rsidP="00954EC9">
      <w:pPr>
        <w:pStyle w:val="Pagrindinistekstas"/>
        <w:spacing w:after="0"/>
      </w:pPr>
    </w:p>
    <w:p w14:paraId="4855F748" w14:textId="51CF8C55" w:rsidR="00CB083A" w:rsidRPr="005C3783" w:rsidRDefault="00E95147" w:rsidP="00954EC9">
      <w:pPr>
        <w:rPr>
          <w:szCs w:val="22"/>
        </w:rPr>
      </w:pPr>
      <w:r>
        <w:rPr>
          <w:szCs w:val="22"/>
        </w:rPr>
        <w:t>Viatris</w:t>
      </w:r>
      <w:r w:rsidR="00CB083A" w:rsidRPr="005C3783">
        <w:rPr>
          <w:szCs w:val="22"/>
        </w:rPr>
        <w:t xml:space="preserve"> </w:t>
      </w:r>
      <w:r w:rsidR="0065528A">
        <w:rPr>
          <w:szCs w:val="22"/>
        </w:rPr>
        <w:t>SIA</w:t>
      </w:r>
    </w:p>
    <w:p w14:paraId="24FC5A34" w14:textId="77777777" w:rsidR="00CB083A" w:rsidRPr="005C3783" w:rsidRDefault="0065528A" w:rsidP="00954EC9">
      <w:pPr>
        <w:rPr>
          <w:szCs w:val="22"/>
        </w:rPr>
      </w:pPr>
      <w:bookmarkStart w:id="0" w:name="_Hlk504413523"/>
      <w:r>
        <w:rPr>
          <w:szCs w:val="22"/>
        </w:rPr>
        <w:t>Mūkusalas </w:t>
      </w:r>
      <w:r w:rsidRPr="0065528A">
        <w:rPr>
          <w:szCs w:val="22"/>
        </w:rPr>
        <w:t>101</w:t>
      </w:r>
    </w:p>
    <w:p w14:paraId="001D3697" w14:textId="77777777" w:rsidR="00CB083A" w:rsidRPr="005C3783" w:rsidRDefault="0065528A" w:rsidP="00954EC9">
      <w:pPr>
        <w:rPr>
          <w:szCs w:val="22"/>
        </w:rPr>
      </w:pPr>
      <w:r w:rsidRPr="0065528A">
        <w:rPr>
          <w:szCs w:val="22"/>
        </w:rPr>
        <w:t>Rīga, LV</w:t>
      </w:r>
      <w:r>
        <w:rPr>
          <w:szCs w:val="22"/>
        </w:rPr>
        <w:t> </w:t>
      </w:r>
      <w:r w:rsidRPr="0065528A">
        <w:rPr>
          <w:szCs w:val="22"/>
        </w:rPr>
        <w:t>1004</w:t>
      </w:r>
      <w:bookmarkEnd w:id="0"/>
    </w:p>
    <w:p w14:paraId="7BC3ED15" w14:textId="77777777" w:rsidR="00CB083A" w:rsidRPr="005C3783" w:rsidRDefault="0065528A" w:rsidP="00954EC9">
      <w:pPr>
        <w:rPr>
          <w:szCs w:val="22"/>
        </w:rPr>
      </w:pPr>
      <w:r>
        <w:rPr>
          <w:szCs w:val="22"/>
        </w:rPr>
        <w:t>Latvija</w:t>
      </w:r>
    </w:p>
    <w:p w14:paraId="266B419B" w14:textId="77777777" w:rsidR="00CB083A" w:rsidRPr="00133F8A" w:rsidRDefault="00CB083A" w:rsidP="00954EC9">
      <w:pPr>
        <w:pStyle w:val="Pagrindinistekstas"/>
        <w:spacing w:after="0"/>
      </w:pPr>
    </w:p>
    <w:p w14:paraId="7BC0ACA6" w14:textId="77777777" w:rsidR="00CB083A" w:rsidRPr="00133F8A" w:rsidRDefault="00CB083A" w:rsidP="00954EC9">
      <w:pPr>
        <w:pStyle w:val="Pagrindinistekstas"/>
        <w:spacing w:after="0"/>
      </w:pPr>
    </w:p>
    <w:p w14:paraId="29AC583D"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t>12.</w:t>
      </w:r>
      <w:r w:rsidRPr="005C3783">
        <w:rPr>
          <w:b/>
          <w:bCs/>
          <w:szCs w:val="22"/>
        </w:rPr>
        <w:tab/>
      </w:r>
      <w:r>
        <w:rPr>
          <w:b/>
          <w:bCs/>
          <w:szCs w:val="22"/>
        </w:rPr>
        <w:t>REGISTRACIJOS</w:t>
      </w:r>
      <w:r w:rsidRPr="005C3783">
        <w:rPr>
          <w:b/>
          <w:bCs/>
          <w:szCs w:val="22"/>
        </w:rPr>
        <w:t xml:space="preserve"> PAŽYMĖJIMO NUMERIS</w:t>
      </w:r>
    </w:p>
    <w:p w14:paraId="53C1E06B" w14:textId="77777777" w:rsidR="00CB083A" w:rsidRPr="00133F8A" w:rsidRDefault="00CB083A" w:rsidP="00954EC9">
      <w:pPr>
        <w:pStyle w:val="Pagrindinistekstas"/>
        <w:spacing w:after="0"/>
      </w:pPr>
    </w:p>
    <w:p w14:paraId="4FCB54EB" w14:textId="77777777" w:rsidR="00CB083A" w:rsidRPr="00133F8A" w:rsidRDefault="00CB083A" w:rsidP="00954EC9">
      <w:pPr>
        <w:pStyle w:val="Pagrindinistekstas"/>
        <w:spacing w:after="0"/>
      </w:pPr>
      <w:r w:rsidRPr="00133F8A">
        <w:t>LT/1/05/0206/001</w:t>
      </w:r>
    </w:p>
    <w:p w14:paraId="4685925D" w14:textId="77777777" w:rsidR="00CB083A" w:rsidRPr="00133F8A" w:rsidRDefault="00CB083A" w:rsidP="00954EC9">
      <w:pPr>
        <w:pStyle w:val="Pagrindinistekstas"/>
        <w:spacing w:after="0"/>
      </w:pPr>
    </w:p>
    <w:p w14:paraId="0D4CCF35" w14:textId="77777777" w:rsidR="00CB083A" w:rsidRPr="00133F8A" w:rsidRDefault="00CB083A" w:rsidP="00954EC9">
      <w:pPr>
        <w:pStyle w:val="Pagrindinistekstas"/>
        <w:spacing w:after="0"/>
      </w:pPr>
    </w:p>
    <w:p w14:paraId="56B5DA6D"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t>13.</w:t>
      </w:r>
      <w:r w:rsidRPr="005C3783">
        <w:rPr>
          <w:b/>
          <w:bCs/>
          <w:szCs w:val="22"/>
        </w:rPr>
        <w:tab/>
        <w:t>SERIJOS NUMERIS</w:t>
      </w:r>
    </w:p>
    <w:p w14:paraId="19896DF4" w14:textId="77777777" w:rsidR="00CB083A" w:rsidRPr="00133F8A" w:rsidRDefault="00CB083A" w:rsidP="00954EC9">
      <w:pPr>
        <w:pStyle w:val="Pagrindinistekstas"/>
        <w:spacing w:after="0"/>
      </w:pPr>
    </w:p>
    <w:p w14:paraId="484BE1C3" w14:textId="77777777" w:rsidR="00CB083A" w:rsidRPr="00133F8A" w:rsidRDefault="0065528A" w:rsidP="00954EC9">
      <w:pPr>
        <w:pStyle w:val="Pagrindinistekstas"/>
        <w:spacing w:after="0"/>
      </w:pPr>
      <w:r>
        <w:t>Lot</w:t>
      </w:r>
      <w:r w:rsidR="00CB083A" w:rsidRPr="00133F8A">
        <w:t xml:space="preserve"> {numeris}</w:t>
      </w:r>
    </w:p>
    <w:p w14:paraId="2220D18E" w14:textId="77777777" w:rsidR="00CB083A" w:rsidRPr="00133F8A" w:rsidRDefault="00CB083A" w:rsidP="00954EC9">
      <w:pPr>
        <w:pStyle w:val="Pagrindinistekstas"/>
        <w:spacing w:after="0"/>
      </w:pPr>
    </w:p>
    <w:p w14:paraId="6013F4A6" w14:textId="77777777" w:rsidR="00CB083A" w:rsidRPr="00133F8A" w:rsidRDefault="00CB083A" w:rsidP="00954EC9">
      <w:pPr>
        <w:pStyle w:val="Pagrindinistekstas"/>
        <w:spacing w:after="0"/>
      </w:pPr>
    </w:p>
    <w:p w14:paraId="789D69C1"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t>14.</w:t>
      </w:r>
      <w:r w:rsidRPr="005C3783">
        <w:rPr>
          <w:b/>
          <w:bCs/>
          <w:szCs w:val="22"/>
        </w:rPr>
        <w:tab/>
        <w:t>PARDAVIMO (IŠDAVIMO) TVARKA</w:t>
      </w:r>
    </w:p>
    <w:p w14:paraId="49EF0F11" w14:textId="77777777" w:rsidR="00CB083A" w:rsidRPr="00133F8A" w:rsidRDefault="00CB083A" w:rsidP="00954EC9">
      <w:pPr>
        <w:pStyle w:val="Pagrindinistekstas"/>
        <w:spacing w:after="0"/>
      </w:pPr>
    </w:p>
    <w:p w14:paraId="7321E60D" w14:textId="77777777" w:rsidR="00CB083A" w:rsidRPr="00133F8A" w:rsidRDefault="00CB083A" w:rsidP="00954EC9">
      <w:pPr>
        <w:pStyle w:val="Pagrindinistekstas"/>
        <w:spacing w:after="0"/>
      </w:pPr>
      <w:r w:rsidRPr="00133F8A">
        <w:t>Receptinis vaist</w:t>
      </w:r>
      <w:r w:rsidR="0065528A">
        <w:t>as</w:t>
      </w:r>
      <w:r w:rsidRPr="00133F8A">
        <w:t>.</w:t>
      </w:r>
    </w:p>
    <w:p w14:paraId="7683699F" w14:textId="77777777" w:rsidR="00CB083A" w:rsidRPr="00133F8A" w:rsidRDefault="00CB083A" w:rsidP="00954EC9">
      <w:pPr>
        <w:pStyle w:val="Pagrindinistekstas"/>
        <w:spacing w:after="0"/>
      </w:pPr>
    </w:p>
    <w:p w14:paraId="2A77DDFE" w14:textId="77777777" w:rsidR="00CB083A" w:rsidRPr="00133F8A" w:rsidRDefault="00CB083A" w:rsidP="00954EC9">
      <w:pPr>
        <w:pStyle w:val="Pagrindinistekstas"/>
        <w:spacing w:after="0"/>
      </w:pPr>
    </w:p>
    <w:p w14:paraId="538C1C09" w14:textId="77777777" w:rsidR="00CB083A" w:rsidRPr="005C3783" w:rsidRDefault="00CB083A" w:rsidP="00954EC9">
      <w:pPr>
        <w:pBdr>
          <w:top w:val="single" w:sz="4" w:space="1" w:color="auto"/>
          <w:left w:val="single" w:sz="4" w:space="4" w:color="auto"/>
          <w:bottom w:val="single" w:sz="4" w:space="1" w:color="auto"/>
          <w:right w:val="single" w:sz="4" w:space="4" w:color="auto"/>
        </w:pBdr>
        <w:ind w:left="540" w:hanging="540"/>
        <w:rPr>
          <w:b/>
          <w:bCs/>
          <w:szCs w:val="22"/>
        </w:rPr>
      </w:pPr>
      <w:r w:rsidRPr="005C3783">
        <w:rPr>
          <w:b/>
          <w:bCs/>
          <w:szCs w:val="22"/>
        </w:rPr>
        <w:t>15.</w:t>
      </w:r>
      <w:r w:rsidRPr="005C3783">
        <w:rPr>
          <w:b/>
          <w:bCs/>
          <w:szCs w:val="22"/>
        </w:rPr>
        <w:tab/>
        <w:t>VARTOJIMO INSTRUKCIJA</w:t>
      </w:r>
    </w:p>
    <w:p w14:paraId="411C590A" w14:textId="77777777" w:rsidR="00CB083A" w:rsidRPr="00133F8A" w:rsidRDefault="00CB083A" w:rsidP="00954EC9">
      <w:pPr>
        <w:pStyle w:val="Pagrindinistekstas"/>
        <w:spacing w:after="0"/>
      </w:pPr>
    </w:p>
    <w:p w14:paraId="7790B151" w14:textId="77777777" w:rsidR="00CB083A" w:rsidRPr="005C3783" w:rsidRDefault="00CB083A" w:rsidP="00954EC9">
      <w:pPr>
        <w:pStyle w:val="Pagrindinistekstas"/>
        <w:spacing w:after="0"/>
      </w:pPr>
    </w:p>
    <w:p w14:paraId="04EF64B8" w14:textId="77777777" w:rsidR="00CB083A" w:rsidRPr="00133F8A" w:rsidRDefault="00CB083A" w:rsidP="00954EC9">
      <w:pPr>
        <w:pStyle w:val="Pagrindinistekstas"/>
        <w:pBdr>
          <w:top w:val="single" w:sz="4" w:space="1" w:color="auto"/>
          <w:left w:val="single" w:sz="4" w:space="4" w:color="auto"/>
          <w:bottom w:val="single" w:sz="4" w:space="1" w:color="auto"/>
          <w:right w:val="single" w:sz="4" w:space="4" w:color="auto"/>
        </w:pBdr>
        <w:spacing w:after="0"/>
        <w:ind w:left="540" w:hanging="540"/>
        <w:rPr>
          <w:b/>
        </w:rPr>
      </w:pPr>
      <w:r w:rsidRPr="00133F8A">
        <w:rPr>
          <w:b/>
        </w:rPr>
        <w:t>16.</w:t>
      </w:r>
      <w:r w:rsidRPr="00133F8A">
        <w:rPr>
          <w:b/>
        </w:rPr>
        <w:tab/>
        <w:t>INFORMACIJA BRAILIO RAŠTU</w:t>
      </w:r>
    </w:p>
    <w:p w14:paraId="6EF796B8" w14:textId="77777777" w:rsidR="00CB083A" w:rsidRPr="00133F8A" w:rsidRDefault="00CB083A" w:rsidP="00954EC9">
      <w:pPr>
        <w:pStyle w:val="Pagrindinistekstas"/>
        <w:spacing w:after="0"/>
        <w:rPr>
          <w:b/>
        </w:rPr>
      </w:pPr>
    </w:p>
    <w:p w14:paraId="2B5E13AC" w14:textId="77777777" w:rsidR="00CB083A" w:rsidRPr="00133F8A" w:rsidRDefault="00CB083A" w:rsidP="00954EC9">
      <w:pPr>
        <w:pStyle w:val="Pagrindinistekstas"/>
        <w:spacing w:after="0"/>
      </w:pPr>
      <w:r w:rsidRPr="00133F8A">
        <w:t>Duspatalin</w:t>
      </w:r>
    </w:p>
    <w:p w14:paraId="532566A7" w14:textId="77777777" w:rsidR="00CB083A" w:rsidRPr="00133F8A" w:rsidRDefault="00CB083A" w:rsidP="00954EC9">
      <w:pPr>
        <w:pStyle w:val="Pagrindinistekstas"/>
        <w:spacing w:after="0"/>
      </w:pPr>
    </w:p>
    <w:p w14:paraId="5CE00535" w14:textId="77777777" w:rsidR="00ED3F6A" w:rsidRPr="00ED3F6A" w:rsidRDefault="00ED3F6A" w:rsidP="00ED3F6A">
      <w:pPr>
        <w:keepNext/>
        <w:pBdr>
          <w:top w:val="single" w:sz="4" w:space="1" w:color="auto"/>
          <w:left w:val="single" w:sz="4" w:space="4" w:color="auto"/>
          <w:bottom w:val="single" w:sz="4" w:space="1" w:color="auto"/>
          <w:right w:val="single" w:sz="4" w:space="4" w:color="auto"/>
        </w:pBdr>
        <w:tabs>
          <w:tab w:val="left" w:pos="0"/>
          <w:tab w:val="left" w:pos="1080"/>
        </w:tabs>
        <w:suppressAutoHyphens/>
        <w:outlineLvl w:val="0"/>
        <w:rPr>
          <w:i/>
          <w:noProof/>
          <w:szCs w:val="22"/>
          <w:lang w:val="en-US" w:eastAsia="en-US"/>
        </w:rPr>
      </w:pPr>
      <w:r w:rsidRPr="00ED3F6A">
        <w:rPr>
          <w:b/>
          <w:noProof/>
          <w:sz w:val="24"/>
          <w:lang w:val="en-US" w:eastAsia="en-US"/>
        </w:rPr>
        <w:t>17.</w:t>
      </w:r>
      <w:r w:rsidRPr="00ED3F6A">
        <w:rPr>
          <w:b/>
          <w:noProof/>
          <w:sz w:val="24"/>
          <w:lang w:val="en-US" w:eastAsia="en-US"/>
        </w:rPr>
        <w:tab/>
        <w:t>UNIKALUS IDENTIFIKATORIUS – 2D BRŪKŠNINIS KODAS</w:t>
      </w:r>
    </w:p>
    <w:p w14:paraId="1934BBB7" w14:textId="77777777" w:rsidR="00ED3F6A" w:rsidRPr="00ED3F6A" w:rsidRDefault="00ED3F6A" w:rsidP="00ED3F6A">
      <w:pPr>
        <w:tabs>
          <w:tab w:val="left" w:pos="1080"/>
        </w:tabs>
        <w:suppressAutoHyphens/>
        <w:rPr>
          <w:noProof/>
          <w:szCs w:val="22"/>
          <w:lang w:val="en-US" w:eastAsia="en-US"/>
        </w:rPr>
      </w:pPr>
    </w:p>
    <w:p w14:paraId="17121FD1" w14:textId="77777777" w:rsidR="00ED3F6A" w:rsidRPr="00ED3F6A" w:rsidRDefault="00ED3F6A" w:rsidP="00ED3F6A">
      <w:pPr>
        <w:tabs>
          <w:tab w:val="left" w:pos="1080"/>
        </w:tabs>
        <w:suppressAutoHyphens/>
        <w:rPr>
          <w:noProof/>
          <w:szCs w:val="22"/>
          <w:shd w:val="clear" w:color="auto" w:fill="CCCCCC"/>
          <w:lang w:val="en-US" w:eastAsia="en-US"/>
        </w:rPr>
      </w:pPr>
      <w:r w:rsidRPr="00ED3F6A">
        <w:rPr>
          <w:noProof/>
          <w:szCs w:val="22"/>
          <w:highlight w:val="lightGray"/>
          <w:lang w:val="en-US" w:eastAsia="en-US"/>
        </w:rPr>
        <w:t>2D brūkšninis kodas su nurodytu unikaliu identifikatoriumi.</w:t>
      </w:r>
    </w:p>
    <w:p w14:paraId="2D5B6194" w14:textId="77777777" w:rsidR="00ED3F6A" w:rsidRPr="00ED3F6A" w:rsidRDefault="00ED3F6A" w:rsidP="00ED3F6A">
      <w:pPr>
        <w:tabs>
          <w:tab w:val="left" w:pos="1080"/>
        </w:tabs>
        <w:suppressAutoHyphens/>
        <w:rPr>
          <w:noProof/>
          <w:szCs w:val="22"/>
          <w:lang w:val="en-US" w:eastAsia="en-US"/>
        </w:rPr>
      </w:pPr>
    </w:p>
    <w:p w14:paraId="25BB3DA3" w14:textId="77777777" w:rsidR="00ED3F6A" w:rsidRPr="00ED3F6A" w:rsidRDefault="00ED3F6A" w:rsidP="00ED3F6A">
      <w:pPr>
        <w:tabs>
          <w:tab w:val="left" w:pos="1080"/>
        </w:tabs>
        <w:suppressAutoHyphens/>
        <w:rPr>
          <w:noProof/>
          <w:szCs w:val="22"/>
          <w:lang w:val="en-US" w:eastAsia="en-US"/>
        </w:rPr>
      </w:pPr>
    </w:p>
    <w:p w14:paraId="1B386C03" w14:textId="77777777" w:rsidR="00ED3F6A" w:rsidRPr="00ED3F6A" w:rsidRDefault="00ED3F6A" w:rsidP="00ED3F6A">
      <w:pPr>
        <w:keepNext/>
        <w:pBdr>
          <w:top w:val="single" w:sz="4" w:space="1" w:color="auto"/>
          <w:left w:val="single" w:sz="4" w:space="4" w:color="auto"/>
          <w:bottom w:val="single" w:sz="4" w:space="1" w:color="auto"/>
          <w:right w:val="single" w:sz="4" w:space="4" w:color="auto"/>
        </w:pBdr>
        <w:tabs>
          <w:tab w:val="left" w:pos="0"/>
          <w:tab w:val="left" w:pos="1080"/>
        </w:tabs>
        <w:suppressAutoHyphens/>
        <w:outlineLvl w:val="0"/>
        <w:rPr>
          <w:i/>
          <w:noProof/>
          <w:szCs w:val="22"/>
          <w:lang w:val="en-US" w:eastAsia="en-US"/>
        </w:rPr>
      </w:pPr>
      <w:r w:rsidRPr="00ED3F6A">
        <w:rPr>
          <w:b/>
          <w:noProof/>
          <w:szCs w:val="22"/>
          <w:lang w:val="en-US" w:eastAsia="en-US"/>
        </w:rPr>
        <w:t>18.</w:t>
      </w:r>
      <w:r w:rsidRPr="00ED3F6A">
        <w:rPr>
          <w:b/>
          <w:noProof/>
          <w:szCs w:val="22"/>
          <w:lang w:val="en-US" w:eastAsia="en-US"/>
        </w:rPr>
        <w:tab/>
        <w:t>UNIKALUS IDENTIFIKATORIUS – ŽMONĖMS SUPRANTAMI DUOMENYS</w:t>
      </w:r>
    </w:p>
    <w:p w14:paraId="5E9461BD" w14:textId="77777777" w:rsidR="00ED3F6A" w:rsidRPr="00ED3F6A" w:rsidRDefault="00ED3F6A" w:rsidP="00ED3F6A">
      <w:pPr>
        <w:tabs>
          <w:tab w:val="left" w:pos="1080"/>
        </w:tabs>
        <w:suppressAutoHyphens/>
        <w:rPr>
          <w:noProof/>
          <w:szCs w:val="22"/>
          <w:lang w:val="en-US" w:eastAsia="en-US"/>
        </w:rPr>
      </w:pPr>
    </w:p>
    <w:p w14:paraId="7D7687C4" w14:textId="77777777" w:rsidR="00ED3F6A" w:rsidRPr="00ED3F6A" w:rsidRDefault="00ED3F6A" w:rsidP="00ED3F6A">
      <w:pPr>
        <w:tabs>
          <w:tab w:val="left" w:pos="1080"/>
        </w:tabs>
        <w:suppressAutoHyphens/>
        <w:rPr>
          <w:color w:val="008000"/>
          <w:szCs w:val="22"/>
          <w:lang w:val="en-US" w:eastAsia="en-US"/>
        </w:rPr>
      </w:pPr>
      <w:r w:rsidRPr="00ED3F6A">
        <w:rPr>
          <w:szCs w:val="22"/>
          <w:lang w:val="en-US" w:eastAsia="en-US"/>
        </w:rPr>
        <w:t>PC: {</w:t>
      </w:r>
      <w:proofErr w:type="spellStart"/>
      <w:r w:rsidRPr="00ED3F6A">
        <w:rPr>
          <w:szCs w:val="22"/>
          <w:lang w:val="en-US" w:eastAsia="en-US"/>
        </w:rPr>
        <w:t>numeris</w:t>
      </w:r>
      <w:proofErr w:type="spellEnd"/>
      <w:r w:rsidRPr="00ED3F6A">
        <w:rPr>
          <w:szCs w:val="22"/>
          <w:lang w:val="en-US" w:eastAsia="en-US"/>
        </w:rPr>
        <w:t xml:space="preserve">} </w:t>
      </w:r>
    </w:p>
    <w:p w14:paraId="474370ED" w14:textId="77777777" w:rsidR="00ED3F6A" w:rsidRPr="00ED3F6A" w:rsidRDefault="00ED3F6A" w:rsidP="00ED3F6A">
      <w:pPr>
        <w:tabs>
          <w:tab w:val="left" w:pos="1080"/>
        </w:tabs>
        <w:suppressAutoHyphens/>
        <w:rPr>
          <w:szCs w:val="22"/>
          <w:lang w:val="en-US" w:eastAsia="en-US"/>
        </w:rPr>
      </w:pPr>
      <w:r w:rsidRPr="00ED3F6A">
        <w:rPr>
          <w:szCs w:val="22"/>
          <w:lang w:val="en-US" w:eastAsia="en-US"/>
        </w:rPr>
        <w:t>SN: {</w:t>
      </w:r>
      <w:proofErr w:type="spellStart"/>
      <w:r w:rsidRPr="00ED3F6A">
        <w:rPr>
          <w:szCs w:val="22"/>
          <w:lang w:val="en-US" w:eastAsia="en-US"/>
        </w:rPr>
        <w:t>numeris</w:t>
      </w:r>
      <w:proofErr w:type="spellEnd"/>
      <w:r w:rsidRPr="00ED3F6A">
        <w:rPr>
          <w:szCs w:val="22"/>
          <w:lang w:val="en-US" w:eastAsia="en-US"/>
        </w:rPr>
        <w:t xml:space="preserve">} </w:t>
      </w:r>
    </w:p>
    <w:p w14:paraId="014FFE5B" w14:textId="77777777" w:rsidR="00CB083A" w:rsidRPr="00133F8A" w:rsidRDefault="00ED3F6A" w:rsidP="00ED3F6A">
      <w:pPr>
        <w:pStyle w:val="Pagrindinistekstas"/>
        <w:spacing w:after="0"/>
      </w:pPr>
      <w:r w:rsidRPr="00ED3F6A">
        <w:rPr>
          <w:rFonts w:eastAsia="Times New Roman"/>
          <w:szCs w:val="22"/>
          <w:highlight w:val="lightGray"/>
          <w:lang w:val="en-US" w:eastAsia="en-US"/>
        </w:rPr>
        <w:t>NN: {</w:t>
      </w:r>
      <w:proofErr w:type="spellStart"/>
      <w:r w:rsidRPr="00ED3F6A">
        <w:rPr>
          <w:rFonts w:eastAsia="Times New Roman"/>
          <w:szCs w:val="22"/>
          <w:highlight w:val="lightGray"/>
          <w:lang w:val="en-US" w:eastAsia="en-US"/>
        </w:rPr>
        <w:t>numeris</w:t>
      </w:r>
      <w:proofErr w:type="spellEnd"/>
      <w:r w:rsidRPr="00ED3F6A">
        <w:rPr>
          <w:rFonts w:eastAsia="Times New Roman"/>
          <w:szCs w:val="22"/>
          <w:highlight w:val="lightGray"/>
          <w:lang w:val="en-US" w:eastAsia="en-US"/>
        </w:rPr>
        <w:t xml:space="preserve">} </w:t>
      </w:r>
      <w:r w:rsidR="00CB083A" w:rsidRPr="00133F8A">
        <w:br w:type="page"/>
      </w:r>
    </w:p>
    <w:p w14:paraId="74DD9CC2" w14:textId="77777777" w:rsidR="00CB083A" w:rsidRPr="005C3783" w:rsidRDefault="00CB083A" w:rsidP="004E2635">
      <w:pPr>
        <w:pStyle w:val="Antrat2"/>
      </w:pPr>
      <w:r w:rsidRPr="005C3783">
        <w:lastRenderedPageBreak/>
        <w:t>MINIMALI INFORMACIJA ANT LIZDINIŲ PLOKŠTELIŲ ARBADVISLUOKSNIŲ JUOSTELIŲ</w:t>
      </w:r>
    </w:p>
    <w:p w14:paraId="74D3A50D" w14:textId="77777777" w:rsidR="00CB083A" w:rsidRPr="005C3783" w:rsidRDefault="00CB083A" w:rsidP="00954EC9">
      <w:pPr>
        <w:pBdr>
          <w:top w:val="single" w:sz="4" w:space="1" w:color="auto"/>
          <w:left w:val="single" w:sz="4" w:space="4" w:color="auto"/>
          <w:bottom w:val="single" w:sz="4" w:space="1" w:color="auto"/>
          <w:right w:val="single" w:sz="4" w:space="4" w:color="auto"/>
        </w:pBdr>
        <w:rPr>
          <w:b/>
          <w:szCs w:val="22"/>
        </w:rPr>
      </w:pPr>
    </w:p>
    <w:p w14:paraId="766FE2B9" w14:textId="77777777" w:rsidR="00CB083A" w:rsidRPr="005C3783" w:rsidRDefault="00CB083A" w:rsidP="00954EC9">
      <w:pPr>
        <w:pBdr>
          <w:top w:val="single" w:sz="4" w:space="1" w:color="auto"/>
          <w:left w:val="single" w:sz="4" w:space="4" w:color="auto"/>
          <w:bottom w:val="single" w:sz="4" w:space="1" w:color="auto"/>
          <w:right w:val="single" w:sz="4" w:space="4" w:color="auto"/>
        </w:pBdr>
        <w:rPr>
          <w:b/>
          <w:szCs w:val="22"/>
        </w:rPr>
      </w:pPr>
      <w:r w:rsidRPr="005C3783">
        <w:rPr>
          <w:b/>
          <w:szCs w:val="22"/>
        </w:rPr>
        <w:t>LIZDINĖ PLOKŠTELĖ</w:t>
      </w:r>
    </w:p>
    <w:p w14:paraId="3D59CEEA" w14:textId="77777777" w:rsidR="00CB083A" w:rsidRPr="00133F8A" w:rsidRDefault="00CB083A" w:rsidP="00954EC9">
      <w:pPr>
        <w:pStyle w:val="Pagrindinistekstas"/>
        <w:spacing w:after="0"/>
      </w:pPr>
    </w:p>
    <w:p w14:paraId="3963BCA7" w14:textId="77777777" w:rsidR="00CB083A" w:rsidRPr="00133F8A" w:rsidRDefault="00CB083A" w:rsidP="00954EC9">
      <w:pPr>
        <w:pStyle w:val="Pagrindinistekstas"/>
        <w:spacing w:after="0"/>
      </w:pPr>
    </w:p>
    <w:p w14:paraId="42491DBF" w14:textId="77777777" w:rsidR="00CB083A" w:rsidRPr="005C3783" w:rsidRDefault="00CB083A" w:rsidP="00954EC9">
      <w:pPr>
        <w:pStyle w:val="Antrat3"/>
        <w:pBdr>
          <w:top w:val="single" w:sz="4" w:space="1" w:color="auto"/>
          <w:left w:val="single" w:sz="4" w:space="4" w:color="auto"/>
          <w:bottom w:val="single" w:sz="4" w:space="1" w:color="auto"/>
          <w:right w:val="single" w:sz="4" w:space="4" w:color="auto"/>
        </w:pBdr>
        <w:rPr>
          <w:szCs w:val="22"/>
        </w:rPr>
      </w:pPr>
      <w:r w:rsidRPr="005C3783">
        <w:rPr>
          <w:szCs w:val="22"/>
        </w:rPr>
        <w:t>1.</w:t>
      </w:r>
      <w:r w:rsidRPr="005C3783">
        <w:rPr>
          <w:szCs w:val="22"/>
        </w:rPr>
        <w:tab/>
        <w:t>VAISTINIO PREPARATO PAVADINIMAS</w:t>
      </w:r>
    </w:p>
    <w:p w14:paraId="0A070261" w14:textId="77777777" w:rsidR="00CB083A" w:rsidRPr="00133F8A" w:rsidRDefault="00CB083A" w:rsidP="00954EC9">
      <w:pPr>
        <w:pStyle w:val="Pagrindinistekstas"/>
        <w:spacing w:after="0"/>
      </w:pPr>
    </w:p>
    <w:p w14:paraId="49F2FC7C" w14:textId="77777777" w:rsidR="00CB083A" w:rsidRPr="00133F8A" w:rsidRDefault="00CB083A" w:rsidP="00954EC9">
      <w:pPr>
        <w:pStyle w:val="Pagrindinistekstas"/>
        <w:spacing w:after="0"/>
      </w:pPr>
      <w:r w:rsidRPr="00133F8A">
        <w:t>Duspatalin 200 mg pailginto atpalaidavimo kietosios kapsulės</w:t>
      </w:r>
    </w:p>
    <w:p w14:paraId="09CCF233" w14:textId="22477ABD" w:rsidR="00CB083A" w:rsidRPr="00133F8A" w:rsidRDefault="004158EF" w:rsidP="00954EC9">
      <w:pPr>
        <w:pStyle w:val="Pagrindinistekstas"/>
        <w:spacing w:after="0"/>
      </w:pPr>
      <w:r>
        <w:t>m</w:t>
      </w:r>
      <w:r w:rsidR="00CB083A" w:rsidRPr="00133F8A">
        <w:t>ebeverini hydrochloridum</w:t>
      </w:r>
    </w:p>
    <w:p w14:paraId="16743724" w14:textId="77777777" w:rsidR="00CB083A" w:rsidRPr="00133F8A" w:rsidRDefault="00CB083A" w:rsidP="00954EC9">
      <w:pPr>
        <w:pStyle w:val="Pagrindinistekstas"/>
        <w:spacing w:after="0"/>
      </w:pPr>
    </w:p>
    <w:p w14:paraId="037424CB" w14:textId="77777777" w:rsidR="00CB083A" w:rsidRPr="00133F8A" w:rsidRDefault="00CB083A" w:rsidP="00954EC9">
      <w:pPr>
        <w:pStyle w:val="Pagrindinistekstas"/>
        <w:spacing w:after="0"/>
      </w:pPr>
    </w:p>
    <w:p w14:paraId="19B42284" w14:textId="77777777" w:rsidR="00CB083A" w:rsidRPr="005C3783" w:rsidRDefault="00CB083A" w:rsidP="00954EC9">
      <w:pPr>
        <w:pStyle w:val="Antrat3"/>
        <w:pBdr>
          <w:top w:val="single" w:sz="4" w:space="1" w:color="auto"/>
          <w:left w:val="single" w:sz="4" w:space="4" w:color="auto"/>
          <w:bottom w:val="single" w:sz="4" w:space="1" w:color="auto"/>
          <w:right w:val="single" w:sz="4" w:space="4" w:color="auto"/>
        </w:pBdr>
        <w:rPr>
          <w:szCs w:val="22"/>
        </w:rPr>
      </w:pPr>
      <w:r w:rsidRPr="005C3783">
        <w:rPr>
          <w:szCs w:val="22"/>
        </w:rPr>
        <w:t>2.</w:t>
      </w:r>
      <w:r w:rsidRPr="005C3783">
        <w:rPr>
          <w:szCs w:val="22"/>
        </w:rPr>
        <w:tab/>
      </w:r>
      <w:r>
        <w:rPr>
          <w:szCs w:val="22"/>
        </w:rPr>
        <w:t>REGISTRUOTOJO</w:t>
      </w:r>
      <w:r w:rsidRPr="005C3783">
        <w:rPr>
          <w:szCs w:val="22"/>
        </w:rPr>
        <w:t xml:space="preserve"> PAVADINIMAS </w:t>
      </w:r>
    </w:p>
    <w:p w14:paraId="2E9CE038" w14:textId="77777777" w:rsidR="00CB083A" w:rsidRPr="00133F8A" w:rsidRDefault="00CB083A" w:rsidP="00954EC9">
      <w:pPr>
        <w:pStyle w:val="Pagrindinistekstas"/>
        <w:spacing w:after="0"/>
      </w:pPr>
    </w:p>
    <w:p w14:paraId="53529C02" w14:textId="2B3C60AE" w:rsidR="00CB083A" w:rsidRPr="005C3783" w:rsidRDefault="00E95147" w:rsidP="00954EC9">
      <w:pPr>
        <w:rPr>
          <w:szCs w:val="22"/>
        </w:rPr>
      </w:pPr>
      <w:r>
        <w:rPr>
          <w:szCs w:val="22"/>
        </w:rPr>
        <w:t>Viatris</w:t>
      </w:r>
      <w:r w:rsidR="00CB083A" w:rsidRPr="005C3783">
        <w:rPr>
          <w:szCs w:val="22"/>
        </w:rPr>
        <w:t xml:space="preserve"> </w:t>
      </w:r>
      <w:r w:rsidR="0065528A">
        <w:rPr>
          <w:szCs w:val="22"/>
        </w:rPr>
        <w:t>SIA</w:t>
      </w:r>
    </w:p>
    <w:p w14:paraId="2337E680" w14:textId="77777777" w:rsidR="00CB083A" w:rsidRPr="00133F8A" w:rsidRDefault="00CB083A" w:rsidP="00954EC9">
      <w:pPr>
        <w:pStyle w:val="Pagrindinistekstas"/>
        <w:spacing w:after="0"/>
      </w:pPr>
    </w:p>
    <w:p w14:paraId="329273F3" w14:textId="77777777" w:rsidR="00CB083A" w:rsidRPr="00133F8A" w:rsidRDefault="00CB083A" w:rsidP="00954EC9">
      <w:pPr>
        <w:pStyle w:val="Pagrindinistekstas"/>
        <w:spacing w:after="0"/>
      </w:pPr>
    </w:p>
    <w:p w14:paraId="3776F4A4" w14:textId="77777777" w:rsidR="00CB083A" w:rsidRPr="005C3783" w:rsidRDefault="00CB083A" w:rsidP="00954EC9">
      <w:pPr>
        <w:pStyle w:val="Antrat3"/>
        <w:pBdr>
          <w:top w:val="single" w:sz="4" w:space="1" w:color="auto"/>
          <w:left w:val="single" w:sz="4" w:space="4" w:color="auto"/>
          <w:bottom w:val="single" w:sz="4" w:space="1" w:color="auto"/>
          <w:right w:val="single" w:sz="4" w:space="4" w:color="auto"/>
        </w:pBdr>
        <w:rPr>
          <w:szCs w:val="22"/>
        </w:rPr>
      </w:pPr>
      <w:r w:rsidRPr="005C3783">
        <w:rPr>
          <w:szCs w:val="22"/>
        </w:rPr>
        <w:t>3.</w:t>
      </w:r>
      <w:r w:rsidRPr="005C3783">
        <w:rPr>
          <w:szCs w:val="22"/>
        </w:rPr>
        <w:tab/>
        <w:t>TINKAMUMO LAIKAS</w:t>
      </w:r>
    </w:p>
    <w:p w14:paraId="6993F65E" w14:textId="77777777" w:rsidR="00CB083A" w:rsidRPr="00133F8A" w:rsidRDefault="00CB083A" w:rsidP="00954EC9">
      <w:pPr>
        <w:pStyle w:val="Pagrindinistekstas"/>
        <w:spacing w:after="0"/>
      </w:pPr>
    </w:p>
    <w:p w14:paraId="6C5F563A" w14:textId="77777777" w:rsidR="00CB083A" w:rsidRPr="00133F8A" w:rsidRDefault="00CB083A" w:rsidP="00954EC9">
      <w:pPr>
        <w:pStyle w:val="Pagrindinistekstas"/>
        <w:spacing w:after="0"/>
      </w:pPr>
      <w:r w:rsidRPr="00133F8A">
        <w:t>EXP {mm/MMMM}</w:t>
      </w:r>
    </w:p>
    <w:p w14:paraId="207BE65C" w14:textId="77777777" w:rsidR="00CB083A" w:rsidRPr="00133F8A" w:rsidRDefault="00CB083A" w:rsidP="00954EC9">
      <w:pPr>
        <w:pStyle w:val="Pagrindinistekstas"/>
        <w:spacing w:after="0"/>
      </w:pPr>
    </w:p>
    <w:p w14:paraId="4C41117E" w14:textId="77777777" w:rsidR="00CB083A" w:rsidRPr="00133F8A" w:rsidRDefault="00CB083A" w:rsidP="00954EC9">
      <w:pPr>
        <w:pStyle w:val="Pagrindinistekstas"/>
        <w:spacing w:after="0"/>
      </w:pPr>
    </w:p>
    <w:p w14:paraId="7748DFD8" w14:textId="77777777" w:rsidR="00CB083A" w:rsidRPr="005C3783" w:rsidRDefault="00CB083A" w:rsidP="00954EC9">
      <w:pPr>
        <w:pStyle w:val="Antrat3"/>
        <w:pBdr>
          <w:top w:val="single" w:sz="4" w:space="1" w:color="auto"/>
          <w:left w:val="single" w:sz="4" w:space="4" w:color="auto"/>
          <w:bottom w:val="single" w:sz="4" w:space="1" w:color="auto"/>
          <w:right w:val="single" w:sz="4" w:space="4" w:color="auto"/>
        </w:pBdr>
        <w:rPr>
          <w:szCs w:val="22"/>
        </w:rPr>
      </w:pPr>
      <w:r w:rsidRPr="005C3783">
        <w:rPr>
          <w:szCs w:val="22"/>
        </w:rPr>
        <w:t>4.</w:t>
      </w:r>
      <w:r w:rsidRPr="005C3783">
        <w:rPr>
          <w:szCs w:val="22"/>
        </w:rPr>
        <w:tab/>
        <w:t xml:space="preserve">SERIJOS NUMERIS </w:t>
      </w:r>
    </w:p>
    <w:p w14:paraId="41C04FD7" w14:textId="77777777" w:rsidR="00CB083A" w:rsidRPr="00133F8A" w:rsidRDefault="00CB083A" w:rsidP="00954EC9">
      <w:pPr>
        <w:pStyle w:val="Pagrindinistekstas"/>
        <w:spacing w:after="0"/>
      </w:pPr>
    </w:p>
    <w:p w14:paraId="09C3B404" w14:textId="77777777" w:rsidR="00CB083A" w:rsidRPr="00133F8A" w:rsidRDefault="00CB083A" w:rsidP="00954EC9">
      <w:pPr>
        <w:pStyle w:val="Pagrindinistekstas"/>
        <w:spacing w:after="0"/>
      </w:pPr>
      <w:r w:rsidRPr="00133F8A">
        <w:t>Lot {numeris}</w:t>
      </w:r>
    </w:p>
    <w:p w14:paraId="33DDA6D1" w14:textId="77777777" w:rsidR="00CB083A" w:rsidRPr="00133F8A" w:rsidRDefault="00CB083A" w:rsidP="00954EC9">
      <w:pPr>
        <w:pStyle w:val="Pagrindinistekstas"/>
        <w:spacing w:after="0"/>
      </w:pPr>
    </w:p>
    <w:p w14:paraId="59555D97" w14:textId="77777777" w:rsidR="00CB083A" w:rsidRPr="00133F8A" w:rsidRDefault="00CB083A" w:rsidP="00954EC9">
      <w:pPr>
        <w:pStyle w:val="Pagrindinistekstas"/>
        <w:spacing w:after="0"/>
      </w:pPr>
    </w:p>
    <w:p w14:paraId="3AF45681" w14:textId="77777777" w:rsidR="00CB083A" w:rsidRPr="005C3783" w:rsidRDefault="00CB083A" w:rsidP="00954EC9">
      <w:pPr>
        <w:pStyle w:val="Antrat3"/>
        <w:pBdr>
          <w:top w:val="single" w:sz="4" w:space="1" w:color="auto"/>
          <w:left w:val="single" w:sz="4" w:space="4" w:color="auto"/>
          <w:bottom w:val="single" w:sz="4" w:space="1" w:color="auto"/>
          <w:right w:val="single" w:sz="4" w:space="4" w:color="auto"/>
        </w:pBdr>
        <w:rPr>
          <w:szCs w:val="22"/>
        </w:rPr>
      </w:pPr>
      <w:r w:rsidRPr="005C3783">
        <w:rPr>
          <w:szCs w:val="22"/>
        </w:rPr>
        <w:t>5.</w:t>
      </w:r>
      <w:r w:rsidRPr="005C3783">
        <w:rPr>
          <w:szCs w:val="22"/>
        </w:rPr>
        <w:tab/>
        <w:t xml:space="preserve">KITA </w:t>
      </w:r>
    </w:p>
    <w:p w14:paraId="4AA754E0" w14:textId="77777777" w:rsidR="00CB083A" w:rsidRPr="00133F8A" w:rsidRDefault="00CB083A" w:rsidP="00954EC9">
      <w:pPr>
        <w:pStyle w:val="Pagrindinistekstas"/>
        <w:spacing w:after="0"/>
      </w:pPr>
    </w:p>
    <w:p w14:paraId="106FF031" w14:textId="77777777" w:rsidR="00CB083A" w:rsidRPr="00133F8A" w:rsidRDefault="00CB083A" w:rsidP="00954EC9">
      <w:pPr>
        <w:pStyle w:val="Pagrindinistekstas"/>
        <w:spacing w:after="0"/>
      </w:pPr>
      <w:r w:rsidRPr="00133F8A">
        <w:br w:type="page"/>
      </w:r>
    </w:p>
    <w:p w14:paraId="315E40F9" w14:textId="77777777" w:rsidR="00CB083A" w:rsidRPr="005C3783" w:rsidRDefault="00CB083A" w:rsidP="004E2635">
      <w:pPr>
        <w:pStyle w:val="Pavadinimas"/>
      </w:pPr>
    </w:p>
    <w:p w14:paraId="07EF5AA4" w14:textId="77777777" w:rsidR="00CB083A" w:rsidRPr="005C3783" w:rsidRDefault="00CB083A" w:rsidP="004E2635">
      <w:pPr>
        <w:pStyle w:val="Pavadinimas"/>
      </w:pPr>
    </w:p>
    <w:p w14:paraId="0474F250" w14:textId="77777777" w:rsidR="00CB083A" w:rsidRPr="005C3783" w:rsidRDefault="00CB083A" w:rsidP="004E2635">
      <w:pPr>
        <w:pStyle w:val="Pavadinimas"/>
      </w:pPr>
    </w:p>
    <w:p w14:paraId="1580AB66" w14:textId="77777777" w:rsidR="00CB083A" w:rsidRPr="005C3783" w:rsidRDefault="00CB083A" w:rsidP="004E2635">
      <w:pPr>
        <w:pStyle w:val="Pavadinimas"/>
      </w:pPr>
    </w:p>
    <w:p w14:paraId="043C34B6" w14:textId="77777777" w:rsidR="00CB083A" w:rsidRPr="005C3783" w:rsidRDefault="00CB083A" w:rsidP="004E2635">
      <w:pPr>
        <w:pStyle w:val="Pavadinimas"/>
      </w:pPr>
    </w:p>
    <w:p w14:paraId="14BED6A1" w14:textId="77777777" w:rsidR="00CB083A" w:rsidRPr="005C3783" w:rsidRDefault="00CB083A" w:rsidP="004E2635">
      <w:pPr>
        <w:pStyle w:val="Pavadinimas"/>
      </w:pPr>
    </w:p>
    <w:p w14:paraId="783C8DEA" w14:textId="77777777" w:rsidR="00CB083A" w:rsidRPr="005C3783" w:rsidRDefault="00CB083A" w:rsidP="004E2635">
      <w:pPr>
        <w:pStyle w:val="Pavadinimas"/>
      </w:pPr>
    </w:p>
    <w:p w14:paraId="461D4963" w14:textId="77777777" w:rsidR="00CB083A" w:rsidRPr="005C3783" w:rsidRDefault="00CB083A" w:rsidP="004E2635">
      <w:pPr>
        <w:pStyle w:val="Pavadinimas"/>
      </w:pPr>
    </w:p>
    <w:p w14:paraId="6C952CB6" w14:textId="77777777" w:rsidR="00CB083A" w:rsidRPr="005C3783" w:rsidRDefault="00CB083A" w:rsidP="004E2635">
      <w:pPr>
        <w:pStyle w:val="Pavadinimas"/>
      </w:pPr>
    </w:p>
    <w:p w14:paraId="31E1227A" w14:textId="77777777" w:rsidR="00CB083A" w:rsidRPr="005C3783" w:rsidRDefault="00CB083A" w:rsidP="004E2635">
      <w:pPr>
        <w:pStyle w:val="Pavadinimas"/>
      </w:pPr>
    </w:p>
    <w:p w14:paraId="24F46C94" w14:textId="77777777" w:rsidR="00CB083A" w:rsidRPr="005C3783" w:rsidRDefault="00CB083A" w:rsidP="004E2635">
      <w:pPr>
        <w:pStyle w:val="Pavadinimas"/>
      </w:pPr>
    </w:p>
    <w:p w14:paraId="4FF61D77" w14:textId="77777777" w:rsidR="00CB083A" w:rsidRPr="005C3783" w:rsidRDefault="00CB083A" w:rsidP="004E2635">
      <w:pPr>
        <w:pStyle w:val="Pavadinimas"/>
      </w:pPr>
    </w:p>
    <w:p w14:paraId="2FD544CF" w14:textId="77777777" w:rsidR="00CB083A" w:rsidRPr="005C3783" w:rsidRDefault="00CB083A" w:rsidP="004E2635">
      <w:pPr>
        <w:pStyle w:val="Pavadinimas"/>
      </w:pPr>
    </w:p>
    <w:p w14:paraId="23BD863A" w14:textId="77777777" w:rsidR="00CB083A" w:rsidRPr="005C3783" w:rsidRDefault="00CB083A" w:rsidP="004E2635">
      <w:pPr>
        <w:pStyle w:val="Pavadinimas"/>
      </w:pPr>
    </w:p>
    <w:p w14:paraId="38D32E6C" w14:textId="77777777" w:rsidR="00CB083A" w:rsidRPr="005C3783" w:rsidRDefault="00CB083A" w:rsidP="004E2635">
      <w:pPr>
        <w:pStyle w:val="Pavadinimas"/>
      </w:pPr>
    </w:p>
    <w:p w14:paraId="18A8A66D" w14:textId="77777777" w:rsidR="00CB083A" w:rsidRPr="005C3783" w:rsidRDefault="00CB083A" w:rsidP="004E2635">
      <w:pPr>
        <w:pStyle w:val="Pavadinimas"/>
      </w:pPr>
    </w:p>
    <w:p w14:paraId="19055820" w14:textId="77777777" w:rsidR="00CB083A" w:rsidRPr="005C3783" w:rsidRDefault="00CB083A" w:rsidP="004E2635">
      <w:pPr>
        <w:pStyle w:val="Pavadinimas"/>
      </w:pPr>
    </w:p>
    <w:p w14:paraId="7D1283C3" w14:textId="77777777" w:rsidR="00CB083A" w:rsidRPr="005C3783" w:rsidRDefault="00CB083A" w:rsidP="004E2635">
      <w:pPr>
        <w:pStyle w:val="Pavadinimas"/>
      </w:pPr>
    </w:p>
    <w:p w14:paraId="4A55BC43" w14:textId="77777777" w:rsidR="00CB083A" w:rsidRPr="005C3783" w:rsidRDefault="00CB083A" w:rsidP="004E2635">
      <w:pPr>
        <w:pStyle w:val="Pavadinimas"/>
      </w:pPr>
    </w:p>
    <w:p w14:paraId="562429E2" w14:textId="77777777" w:rsidR="00CB083A" w:rsidRPr="005C3783" w:rsidRDefault="00CB083A" w:rsidP="004E2635">
      <w:pPr>
        <w:pStyle w:val="Pavadinimas"/>
      </w:pPr>
    </w:p>
    <w:p w14:paraId="4467B13F" w14:textId="77777777" w:rsidR="00CB083A" w:rsidRPr="005C3783" w:rsidRDefault="00CB083A" w:rsidP="004E2635">
      <w:pPr>
        <w:pStyle w:val="Pavadinimas"/>
      </w:pPr>
    </w:p>
    <w:p w14:paraId="5907982D" w14:textId="77777777" w:rsidR="00CB083A" w:rsidRPr="005C3783" w:rsidRDefault="00CB083A" w:rsidP="004E2635">
      <w:pPr>
        <w:pStyle w:val="Pavadinimas"/>
      </w:pPr>
    </w:p>
    <w:p w14:paraId="1365CB78" w14:textId="77777777" w:rsidR="00CB083A" w:rsidRPr="005C3783" w:rsidRDefault="00CB083A" w:rsidP="004E2635">
      <w:pPr>
        <w:pStyle w:val="Pavadinimas"/>
      </w:pPr>
    </w:p>
    <w:p w14:paraId="433B7B42" w14:textId="77777777" w:rsidR="00CB083A" w:rsidRPr="005C3783" w:rsidRDefault="00CB083A" w:rsidP="00347DCD">
      <w:pPr>
        <w:pStyle w:val="Antrat2"/>
        <w:jc w:val="center"/>
        <w:rPr>
          <w:i/>
        </w:rPr>
      </w:pPr>
      <w:r w:rsidRPr="005C3783">
        <w:t>B. PAKUOTĖS LAPELIS</w:t>
      </w:r>
    </w:p>
    <w:p w14:paraId="5BF46373" w14:textId="77777777" w:rsidR="00CB083A" w:rsidRPr="005C3783" w:rsidRDefault="00CB083A" w:rsidP="00954EC9">
      <w:pPr>
        <w:jc w:val="center"/>
        <w:rPr>
          <w:b/>
          <w:szCs w:val="22"/>
        </w:rPr>
      </w:pPr>
      <w:r w:rsidRPr="005C3783">
        <w:rPr>
          <w:szCs w:val="22"/>
        </w:rPr>
        <w:br w:type="page"/>
      </w:r>
      <w:r w:rsidRPr="005C3783">
        <w:rPr>
          <w:b/>
          <w:szCs w:val="22"/>
        </w:rPr>
        <w:lastRenderedPageBreak/>
        <w:t>Pakuotės lapelis: informacija vartotojui</w:t>
      </w:r>
    </w:p>
    <w:p w14:paraId="49980FC3" w14:textId="77777777" w:rsidR="00CB083A" w:rsidRPr="005C3783" w:rsidRDefault="00CB083A" w:rsidP="00954EC9">
      <w:pPr>
        <w:jc w:val="center"/>
        <w:rPr>
          <w:b/>
          <w:noProof/>
          <w:szCs w:val="22"/>
        </w:rPr>
      </w:pPr>
    </w:p>
    <w:p w14:paraId="69A195A3" w14:textId="77777777" w:rsidR="00CB083A" w:rsidRPr="005C3783" w:rsidRDefault="00CB083A" w:rsidP="00954EC9">
      <w:pPr>
        <w:jc w:val="center"/>
        <w:rPr>
          <w:b/>
          <w:noProof/>
          <w:szCs w:val="22"/>
        </w:rPr>
      </w:pPr>
      <w:r w:rsidRPr="005C3783">
        <w:rPr>
          <w:b/>
          <w:noProof/>
          <w:szCs w:val="22"/>
        </w:rPr>
        <w:t>Duspatalin 200 mg pailginto atpalaidavimo kietosios kapsulės</w:t>
      </w:r>
    </w:p>
    <w:p w14:paraId="76F67A55" w14:textId="4655B9A5" w:rsidR="00CB083A" w:rsidRPr="005C3783" w:rsidRDefault="004158EF" w:rsidP="00954EC9">
      <w:pPr>
        <w:jc w:val="center"/>
        <w:rPr>
          <w:noProof/>
          <w:szCs w:val="22"/>
        </w:rPr>
      </w:pPr>
      <w:r>
        <w:rPr>
          <w:noProof/>
          <w:szCs w:val="22"/>
        </w:rPr>
        <w:t>m</w:t>
      </w:r>
      <w:r w:rsidR="00CB083A" w:rsidRPr="005C3783">
        <w:rPr>
          <w:noProof/>
          <w:szCs w:val="22"/>
        </w:rPr>
        <w:t>ebeverino hidrochloridas</w:t>
      </w:r>
    </w:p>
    <w:p w14:paraId="68C01333" w14:textId="77777777" w:rsidR="00CB083A" w:rsidRPr="00133F8A" w:rsidRDefault="00CB083A" w:rsidP="00954EC9">
      <w:pPr>
        <w:pStyle w:val="Pagrindinistekstas"/>
        <w:spacing w:after="0"/>
        <w:jc w:val="center"/>
      </w:pPr>
    </w:p>
    <w:p w14:paraId="2BAD8357" w14:textId="77777777" w:rsidR="00CB083A" w:rsidRPr="005C3783" w:rsidRDefault="00CB083A" w:rsidP="00954EC9">
      <w:pPr>
        <w:suppressAutoHyphens/>
        <w:rPr>
          <w:szCs w:val="22"/>
        </w:rPr>
      </w:pPr>
      <w:r w:rsidRPr="005C3783">
        <w:rPr>
          <w:b/>
          <w:szCs w:val="22"/>
        </w:rPr>
        <w:t>Atidžiai perskaitykite visą šį lapelį, prieš pradėdami vartoti vaistą, nes jame pateikiama Jums svarbi informacija.</w:t>
      </w:r>
    </w:p>
    <w:p w14:paraId="3A946517" w14:textId="77777777" w:rsidR="00CB083A" w:rsidRPr="005C3783" w:rsidRDefault="00CB083A" w:rsidP="00954EC9">
      <w:pPr>
        <w:numPr>
          <w:ilvl w:val="0"/>
          <w:numId w:val="6"/>
        </w:numPr>
        <w:ind w:left="567" w:right="-2" w:hanging="567"/>
        <w:rPr>
          <w:szCs w:val="22"/>
        </w:rPr>
      </w:pPr>
      <w:r w:rsidRPr="005C3783">
        <w:rPr>
          <w:szCs w:val="22"/>
        </w:rPr>
        <w:t>Neišmeskite šio lapelio, nes vėl gali prireikti jį perskaityti.</w:t>
      </w:r>
    </w:p>
    <w:p w14:paraId="69F6FDF1" w14:textId="77777777" w:rsidR="00CB083A" w:rsidRPr="005C3783" w:rsidRDefault="00CB083A" w:rsidP="00954EC9">
      <w:pPr>
        <w:numPr>
          <w:ilvl w:val="0"/>
          <w:numId w:val="6"/>
        </w:numPr>
        <w:ind w:left="567" w:right="-2" w:hanging="567"/>
        <w:rPr>
          <w:szCs w:val="22"/>
        </w:rPr>
      </w:pPr>
      <w:r w:rsidRPr="005C3783">
        <w:rPr>
          <w:szCs w:val="22"/>
        </w:rPr>
        <w:t>Jeigu kiltų daugiau klausimų, kreipkitės į gydytoją arba vaistininką.</w:t>
      </w:r>
    </w:p>
    <w:p w14:paraId="4378F78B" w14:textId="77777777" w:rsidR="00CB083A" w:rsidRPr="005C3783" w:rsidRDefault="00CB083A" w:rsidP="00954EC9">
      <w:pPr>
        <w:ind w:left="567" w:right="-2" w:hanging="567"/>
        <w:rPr>
          <w:szCs w:val="22"/>
        </w:rPr>
      </w:pPr>
      <w:r w:rsidRPr="005C3783">
        <w:rPr>
          <w:szCs w:val="22"/>
        </w:rPr>
        <w:t>-</w:t>
      </w:r>
      <w:r w:rsidRPr="005C3783">
        <w:rPr>
          <w:szCs w:val="22"/>
        </w:rPr>
        <w:tab/>
        <w:t>Šis vaistas skirtas tik Jums, todėl kitiems žmonėms jo duoti negalima. Vaistas gali jiems pakenkti (net tiems, kurių ligos požymiai yra tokie patys kaip Jūsų).</w:t>
      </w:r>
    </w:p>
    <w:p w14:paraId="12BD660B" w14:textId="77777777" w:rsidR="00CB083A" w:rsidRPr="005C3783" w:rsidRDefault="00CB083A" w:rsidP="00954EC9">
      <w:pPr>
        <w:numPr>
          <w:ilvl w:val="0"/>
          <w:numId w:val="6"/>
        </w:numPr>
        <w:ind w:left="567" w:hanging="567"/>
        <w:rPr>
          <w:noProof/>
          <w:szCs w:val="22"/>
        </w:rPr>
      </w:pPr>
      <w:r w:rsidRPr="005C3783">
        <w:rPr>
          <w:szCs w:val="22"/>
        </w:rPr>
        <w:t>Jeigu pasireiškė šalutinis poveikis (net jeigu jis šiame lapelyje nenurodytas), kreipkitės į gydytoją arba vaistininką. Žr. 4 skyrių.</w:t>
      </w:r>
    </w:p>
    <w:p w14:paraId="07005F9C" w14:textId="77777777" w:rsidR="00CB083A" w:rsidRPr="00133F8A" w:rsidRDefault="00CB083A" w:rsidP="00954EC9">
      <w:pPr>
        <w:pStyle w:val="Pagrindinistekstas"/>
        <w:spacing w:after="0"/>
      </w:pPr>
    </w:p>
    <w:p w14:paraId="34608C36" w14:textId="77777777" w:rsidR="00CB083A" w:rsidRPr="00133F8A" w:rsidRDefault="00CB083A" w:rsidP="00954EC9">
      <w:pPr>
        <w:pStyle w:val="Pagrindinistekstas"/>
        <w:spacing w:after="0"/>
        <w:ind w:left="567" w:hanging="567"/>
        <w:rPr>
          <w:b/>
        </w:rPr>
      </w:pPr>
      <w:r w:rsidRPr="00133F8A">
        <w:rPr>
          <w:b/>
        </w:rPr>
        <w:t>Apie ką rašoma šiame lapelyje?</w:t>
      </w:r>
    </w:p>
    <w:p w14:paraId="76EFB15B" w14:textId="77777777" w:rsidR="00CB083A" w:rsidRPr="00133F8A" w:rsidRDefault="00CB083A" w:rsidP="00954EC9">
      <w:pPr>
        <w:pStyle w:val="Pagrindinistekstas"/>
        <w:spacing w:after="0"/>
        <w:ind w:left="567" w:hanging="567"/>
        <w:rPr>
          <w:b/>
        </w:rPr>
      </w:pPr>
    </w:p>
    <w:p w14:paraId="6473E3AC" w14:textId="77777777" w:rsidR="00CB083A" w:rsidRPr="00133F8A" w:rsidRDefault="00CB083A" w:rsidP="00954EC9">
      <w:pPr>
        <w:pStyle w:val="Pagrindinistekstas"/>
        <w:spacing w:after="0"/>
        <w:ind w:left="567" w:hanging="567"/>
      </w:pPr>
      <w:r w:rsidRPr="00133F8A">
        <w:t>1.</w:t>
      </w:r>
      <w:r w:rsidRPr="00133F8A">
        <w:tab/>
        <w:t>Kas yra Duspatalin ir kam jis vartojamas</w:t>
      </w:r>
    </w:p>
    <w:p w14:paraId="4CF221D0" w14:textId="77777777" w:rsidR="00CB083A" w:rsidRPr="00133F8A" w:rsidRDefault="00CB083A" w:rsidP="00954EC9">
      <w:pPr>
        <w:pStyle w:val="Pagrindinistekstas"/>
        <w:spacing w:after="0"/>
        <w:ind w:left="567" w:hanging="567"/>
      </w:pPr>
      <w:r w:rsidRPr="00133F8A">
        <w:t>2.</w:t>
      </w:r>
      <w:r w:rsidRPr="00133F8A">
        <w:tab/>
        <w:t>Kas žinotina prieš vartojant Duspatalin</w:t>
      </w:r>
    </w:p>
    <w:p w14:paraId="00080AB9" w14:textId="77777777" w:rsidR="00CB083A" w:rsidRPr="00133F8A" w:rsidRDefault="00CB083A" w:rsidP="00954EC9">
      <w:pPr>
        <w:pStyle w:val="Pagrindinistekstas"/>
        <w:spacing w:after="0"/>
        <w:ind w:left="567" w:hanging="567"/>
      </w:pPr>
      <w:r w:rsidRPr="00133F8A">
        <w:t>3.</w:t>
      </w:r>
      <w:r w:rsidRPr="00133F8A">
        <w:tab/>
        <w:t>Kaip vartoti Duspatalin</w:t>
      </w:r>
    </w:p>
    <w:p w14:paraId="4F900CBC" w14:textId="77777777" w:rsidR="00CB083A" w:rsidRPr="00133F8A" w:rsidRDefault="00CB083A" w:rsidP="00954EC9">
      <w:pPr>
        <w:pStyle w:val="Pagrindinistekstas"/>
        <w:spacing w:after="0"/>
        <w:ind w:left="567" w:hanging="567"/>
      </w:pPr>
      <w:r w:rsidRPr="00133F8A">
        <w:t>4.</w:t>
      </w:r>
      <w:r w:rsidRPr="00133F8A">
        <w:tab/>
        <w:t>Galimas šalutinis poveikis</w:t>
      </w:r>
    </w:p>
    <w:p w14:paraId="6445649C" w14:textId="77777777" w:rsidR="00CB083A" w:rsidRPr="00133F8A" w:rsidRDefault="00CB083A" w:rsidP="00954EC9">
      <w:pPr>
        <w:pStyle w:val="Pagrindinistekstas"/>
        <w:spacing w:after="0"/>
        <w:ind w:left="567" w:hanging="567"/>
      </w:pPr>
      <w:r w:rsidRPr="00133F8A">
        <w:t>5.</w:t>
      </w:r>
      <w:r w:rsidRPr="00133F8A">
        <w:tab/>
        <w:t>Kaip laikyti Duspatalin</w:t>
      </w:r>
    </w:p>
    <w:p w14:paraId="553193C1" w14:textId="77777777" w:rsidR="00CB083A" w:rsidRPr="00133F8A" w:rsidRDefault="00CB083A" w:rsidP="00954EC9">
      <w:pPr>
        <w:pStyle w:val="Pagrindinistekstas"/>
        <w:spacing w:after="0"/>
        <w:ind w:left="567" w:hanging="567"/>
      </w:pPr>
      <w:r w:rsidRPr="00133F8A">
        <w:t>6.</w:t>
      </w:r>
      <w:r w:rsidRPr="00133F8A">
        <w:tab/>
        <w:t>Pakuotės turinys ir kita informacija</w:t>
      </w:r>
    </w:p>
    <w:p w14:paraId="69FE4035" w14:textId="77777777" w:rsidR="00CB083A" w:rsidRPr="00133F8A" w:rsidRDefault="00CB083A" w:rsidP="00954EC9">
      <w:pPr>
        <w:pStyle w:val="Pagrindinistekstas"/>
        <w:spacing w:after="0"/>
      </w:pPr>
    </w:p>
    <w:p w14:paraId="59F21D13" w14:textId="77777777" w:rsidR="00CB083A" w:rsidRPr="00133F8A" w:rsidRDefault="00CB083A" w:rsidP="00954EC9">
      <w:pPr>
        <w:pStyle w:val="Pagrindinistekstas"/>
        <w:spacing w:after="0"/>
      </w:pPr>
    </w:p>
    <w:p w14:paraId="38524A5A" w14:textId="77777777" w:rsidR="00CB083A" w:rsidRPr="005C3783" w:rsidRDefault="00CB083A" w:rsidP="00954EC9">
      <w:pPr>
        <w:numPr>
          <w:ilvl w:val="0"/>
          <w:numId w:val="1"/>
        </w:numPr>
        <w:ind w:left="540" w:hanging="540"/>
        <w:rPr>
          <w:b/>
          <w:noProof/>
          <w:szCs w:val="22"/>
        </w:rPr>
      </w:pPr>
      <w:r w:rsidRPr="005C3783">
        <w:rPr>
          <w:b/>
          <w:noProof/>
          <w:szCs w:val="22"/>
        </w:rPr>
        <w:t xml:space="preserve"> Kas yra Duspatalin ir kam jis vartojamas</w:t>
      </w:r>
    </w:p>
    <w:p w14:paraId="47FB407A" w14:textId="77777777" w:rsidR="00CB083A" w:rsidRPr="005C3783" w:rsidRDefault="00CB083A" w:rsidP="00954EC9">
      <w:pPr>
        <w:rPr>
          <w:b/>
          <w:caps/>
          <w:noProof/>
          <w:szCs w:val="22"/>
        </w:rPr>
      </w:pPr>
    </w:p>
    <w:p w14:paraId="0CE563BC" w14:textId="77777777" w:rsidR="00CB083A" w:rsidRPr="00133F8A" w:rsidRDefault="00CB083A" w:rsidP="00954EC9">
      <w:pPr>
        <w:pStyle w:val="Pagrindinistekstas"/>
        <w:spacing w:after="0"/>
        <w:rPr>
          <w:b/>
        </w:rPr>
      </w:pPr>
      <w:r w:rsidRPr="00133F8A">
        <w:rPr>
          <w:b/>
        </w:rPr>
        <w:t>Kas yra Duspatalin</w:t>
      </w:r>
    </w:p>
    <w:p w14:paraId="572FEDD9" w14:textId="77777777" w:rsidR="00CB083A" w:rsidRPr="005C3783" w:rsidRDefault="00CB083A" w:rsidP="00954EC9">
      <w:pPr>
        <w:rPr>
          <w:noProof/>
          <w:szCs w:val="22"/>
        </w:rPr>
      </w:pPr>
      <w:r w:rsidRPr="005C3783">
        <w:rPr>
          <w:szCs w:val="22"/>
        </w:rPr>
        <w:t>Vaisto pavadinimas yra Duspatalin 200</w:t>
      </w:r>
      <w:r w:rsidRPr="005C3783">
        <w:rPr>
          <w:noProof/>
          <w:szCs w:val="22"/>
        </w:rPr>
        <w:t> mg</w:t>
      </w:r>
      <w:r w:rsidRPr="005C3783">
        <w:rPr>
          <w:szCs w:val="22"/>
        </w:rPr>
        <w:t xml:space="preserve"> pailginto atpalaidavimo kietosios kapsulės</w:t>
      </w:r>
      <w:r w:rsidRPr="005C3783">
        <w:rPr>
          <w:i/>
          <w:noProof/>
          <w:szCs w:val="22"/>
        </w:rPr>
        <w:t xml:space="preserve"> </w:t>
      </w:r>
      <w:r w:rsidRPr="005C3783">
        <w:rPr>
          <w:noProof/>
          <w:szCs w:val="22"/>
        </w:rPr>
        <w:t>(šiame lapelyje vadinamos Duspatalin). Duspatalin sudėtyje yra veiklioji medžiaga, vadinama mebeverino hidrochloridu. Šis vaistas priklauso vaistų, vadinamų antispazminiais vaistais, veikiančiais virškinimo trakte ar žarnyne, grupei.</w:t>
      </w:r>
    </w:p>
    <w:p w14:paraId="64C493C4" w14:textId="77777777" w:rsidR="00CB083A" w:rsidRPr="005C3783" w:rsidRDefault="00CB083A" w:rsidP="00954EC9">
      <w:pPr>
        <w:rPr>
          <w:noProof/>
          <w:szCs w:val="22"/>
        </w:rPr>
      </w:pPr>
    </w:p>
    <w:p w14:paraId="6465C2A8" w14:textId="77777777" w:rsidR="00CB083A" w:rsidRPr="005C3783" w:rsidRDefault="00CB083A" w:rsidP="00954EC9">
      <w:pPr>
        <w:rPr>
          <w:noProof/>
          <w:szCs w:val="22"/>
        </w:rPr>
      </w:pPr>
      <w:r w:rsidRPr="005C3783">
        <w:rPr>
          <w:noProof/>
          <w:szCs w:val="22"/>
        </w:rPr>
        <w:t>Žarnynas – tai ilgas raumeninis vamzdelis, kuriuo maistas slenka žemyn ir gali būti suvirškinamas. Prasidėjus žarnyno spazmams ir jam stipriai susitraukinėjant, juntamas skausmas. Šis vaistas šalina spazmus ir skausmą.</w:t>
      </w:r>
    </w:p>
    <w:p w14:paraId="2EE99BEC" w14:textId="77777777" w:rsidR="00CB083A" w:rsidRPr="005C3783" w:rsidRDefault="00CB083A" w:rsidP="00954EC9">
      <w:pPr>
        <w:rPr>
          <w:b/>
          <w:noProof/>
          <w:szCs w:val="22"/>
        </w:rPr>
      </w:pPr>
    </w:p>
    <w:p w14:paraId="530F6DFF" w14:textId="77777777" w:rsidR="00CB083A" w:rsidRPr="005C3783" w:rsidRDefault="00CB083A" w:rsidP="00954EC9">
      <w:pPr>
        <w:rPr>
          <w:b/>
          <w:noProof/>
          <w:szCs w:val="22"/>
        </w:rPr>
      </w:pPr>
      <w:r w:rsidRPr="005C3783">
        <w:rPr>
          <w:b/>
          <w:noProof/>
          <w:szCs w:val="22"/>
        </w:rPr>
        <w:t>Kam jis vartojamas</w:t>
      </w:r>
    </w:p>
    <w:p w14:paraId="11FBB17F" w14:textId="77777777" w:rsidR="00CB083A" w:rsidRPr="00133F8A" w:rsidRDefault="00CB083A" w:rsidP="00954EC9">
      <w:pPr>
        <w:pStyle w:val="Pagrindinistekstas"/>
        <w:spacing w:after="0"/>
      </w:pPr>
      <w:r w:rsidRPr="00133F8A">
        <w:t>Duspatalin yra vartojamas dirgliosios žarnos sindromo (DŽS) simptomų šalinimui. Kiekvienam asmeniui šie simptomai gali skirtis.</w:t>
      </w:r>
    </w:p>
    <w:p w14:paraId="7FD51127" w14:textId="77777777" w:rsidR="00CB083A" w:rsidRPr="00133F8A" w:rsidRDefault="00CB083A" w:rsidP="00954EC9">
      <w:pPr>
        <w:pStyle w:val="Pagrindinistekstas"/>
        <w:numPr>
          <w:ilvl w:val="0"/>
          <w:numId w:val="9"/>
        </w:numPr>
        <w:spacing w:after="0"/>
      </w:pPr>
      <w:r w:rsidRPr="00133F8A">
        <w:t>Skrandžio skausmas ir spazmai.</w:t>
      </w:r>
    </w:p>
    <w:p w14:paraId="2BFFF1F7" w14:textId="77777777" w:rsidR="00CB083A" w:rsidRPr="00133F8A" w:rsidRDefault="00CB083A" w:rsidP="00954EC9">
      <w:pPr>
        <w:pStyle w:val="Pagrindinistekstas"/>
        <w:numPr>
          <w:ilvl w:val="0"/>
          <w:numId w:val="9"/>
        </w:numPr>
        <w:spacing w:after="0"/>
      </w:pPr>
      <w:r w:rsidRPr="00133F8A">
        <w:t>Tempimo jausmas ir vidurių pūtimas.</w:t>
      </w:r>
    </w:p>
    <w:p w14:paraId="14F260AF" w14:textId="77777777" w:rsidR="00CB083A" w:rsidRPr="00133F8A" w:rsidRDefault="00CB083A" w:rsidP="00954EC9">
      <w:pPr>
        <w:pStyle w:val="Pagrindinistekstas"/>
        <w:numPr>
          <w:ilvl w:val="0"/>
          <w:numId w:val="9"/>
        </w:numPr>
        <w:spacing w:after="0"/>
      </w:pPr>
      <w:r w:rsidRPr="00133F8A">
        <w:t>Viduriavimas, vidurių užkietėjimas ar abu.</w:t>
      </w:r>
    </w:p>
    <w:p w14:paraId="3173C5C8" w14:textId="77777777" w:rsidR="00CB083A" w:rsidRPr="00133F8A" w:rsidRDefault="00CB083A" w:rsidP="00954EC9">
      <w:pPr>
        <w:pStyle w:val="Pagrindinistekstas"/>
        <w:numPr>
          <w:ilvl w:val="0"/>
          <w:numId w:val="9"/>
        </w:numPr>
        <w:spacing w:after="0"/>
      </w:pPr>
      <w:r w:rsidRPr="00133F8A">
        <w:t>Mažos, kietos rutulėlių ar juostelių formos išmatos (fekalijos).</w:t>
      </w:r>
    </w:p>
    <w:p w14:paraId="417769F0" w14:textId="77777777" w:rsidR="00CB083A" w:rsidRPr="00133F8A" w:rsidRDefault="00CB083A" w:rsidP="00954EC9">
      <w:pPr>
        <w:pStyle w:val="Pagrindinistekstas"/>
        <w:spacing w:after="0"/>
        <w:rPr>
          <w:b/>
        </w:rPr>
      </w:pPr>
    </w:p>
    <w:p w14:paraId="1D2805B0" w14:textId="77777777" w:rsidR="00CB083A" w:rsidRPr="00133F8A" w:rsidRDefault="00CB083A" w:rsidP="00954EC9">
      <w:pPr>
        <w:pStyle w:val="Pagrindinistekstas"/>
        <w:spacing w:after="0"/>
      </w:pPr>
    </w:p>
    <w:p w14:paraId="236F0130" w14:textId="77777777" w:rsidR="00CB083A" w:rsidRPr="005C3783" w:rsidRDefault="00CB083A" w:rsidP="00954EC9">
      <w:pPr>
        <w:numPr>
          <w:ilvl w:val="12"/>
          <w:numId w:val="0"/>
        </w:numPr>
        <w:ind w:left="567" w:hanging="567"/>
        <w:rPr>
          <w:b/>
          <w:caps/>
          <w:szCs w:val="22"/>
        </w:rPr>
      </w:pPr>
      <w:r w:rsidRPr="005C3783">
        <w:rPr>
          <w:b/>
          <w:szCs w:val="22"/>
        </w:rPr>
        <w:t>2.</w:t>
      </w:r>
      <w:r w:rsidRPr="005C3783">
        <w:rPr>
          <w:b/>
          <w:szCs w:val="22"/>
        </w:rPr>
        <w:tab/>
        <w:t>Kas žinotina prieš vartojant Duspatalin</w:t>
      </w:r>
      <w:r w:rsidRPr="005C3783">
        <w:rPr>
          <w:b/>
          <w:noProof/>
          <w:szCs w:val="22"/>
        </w:rPr>
        <w:t xml:space="preserve"> </w:t>
      </w:r>
    </w:p>
    <w:p w14:paraId="748D5684" w14:textId="77777777" w:rsidR="00CB083A" w:rsidRPr="00133F8A" w:rsidRDefault="00CB083A" w:rsidP="00954EC9">
      <w:pPr>
        <w:pStyle w:val="Pagrindinistekstas"/>
        <w:spacing w:after="0"/>
      </w:pPr>
    </w:p>
    <w:p w14:paraId="6D3CFC1D" w14:textId="61BFBEE3" w:rsidR="00CB083A" w:rsidRPr="005C3783" w:rsidRDefault="00CB083A" w:rsidP="00954EC9">
      <w:pPr>
        <w:rPr>
          <w:b/>
          <w:szCs w:val="22"/>
        </w:rPr>
      </w:pPr>
      <w:r w:rsidRPr="005C3783">
        <w:rPr>
          <w:b/>
          <w:szCs w:val="22"/>
        </w:rPr>
        <w:t xml:space="preserve">Duspatalin vartoti </w:t>
      </w:r>
      <w:r w:rsidR="004158EF">
        <w:rPr>
          <w:b/>
          <w:szCs w:val="22"/>
        </w:rPr>
        <w:t>draudžiama:</w:t>
      </w:r>
    </w:p>
    <w:p w14:paraId="57A0CF9B" w14:textId="140B0367" w:rsidR="00CB083A" w:rsidRPr="00133F8A" w:rsidRDefault="00CB083A" w:rsidP="00954EC9">
      <w:pPr>
        <w:pStyle w:val="Pagrindinistekstas"/>
        <w:numPr>
          <w:ilvl w:val="3"/>
          <w:numId w:val="7"/>
        </w:numPr>
        <w:spacing w:after="0"/>
        <w:ind w:left="567" w:hanging="567"/>
      </w:pPr>
      <w:r w:rsidRPr="00133F8A">
        <w:t>jeigu yra alergija mebeverinui arba bet kuriai pagalbinei šio vaisto medžiagai (jos išvardytos 6</w:t>
      </w:r>
      <w:r w:rsidR="004158EF">
        <w:t> </w:t>
      </w:r>
      <w:r w:rsidRPr="00133F8A">
        <w:t>skyriuje);</w:t>
      </w:r>
    </w:p>
    <w:p w14:paraId="4F495CE0" w14:textId="77777777" w:rsidR="00CB083A" w:rsidRPr="00133F8A" w:rsidRDefault="00CB083A" w:rsidP="00954EC9">
      <w:pPr>
        <w:pStyle w:val="Pagrindinistekstas"/>
        <w:numPr>
          <w:ilvl w:val="3"/>
          <w:numId w:val="7"/>
        </w:numPr>
        <w:spacing w:after="0"/>
        <w:ind w:left="567" w:hanging="567"/>
      </w:pPr>
      <w:r w:rsidRPr="00133F8A">
        <w:t>jeigu yra žarnų nepraeinamumas dėl žarnyno raumenų judesių nebuvimo (paralyžinis žarnų nepraeinamumas).</w:t>
      </w:r>
    </w:p>
    <w:p w14:paraId="4C7CE8F9" w14:textId="77777777" w:rsidR="00CB083A" w:rsidRPr="00133F8A" w:rsidRDefault="00CB083A" w:rsidP="00954EC9">
      <w:pPr>
        <w:pStyle w:val="Pagrindinistekstas"/>
        <w:spacing w:after="0"/>
      </w:pPr>
      <w:r w:rsidRPr="00133F8A">
        <w:t>Jeigu abejojate, prieš vartodami šį vaistą kreipkitės į gydytoją arba vaistininką.</w:t>
      </w:r>
    </w:p>
    <w:p w14:paraId="6F026C00" w14:textId="77777777" w:rsidR="00CB083A" w:rsidRPr="00133F8A" w:rsidRDefault="00CB083A" w:rsidP="00954EC9">
      <w:pPr>
        <w:pStyle w:val="Pagrindinistekstas"/>
        <w:spacing w:after="0"/>
      </w:pPr>
    </w:p>
    <w:p w14:paraId="4AF62A25" w14:textId="77777777" w:rsidR="00CB083A" w:rsidRPr="005C3783" w:rsidRDefault="00CB083A" w:rsidP="00954EC9">
      <w:pPr>
        <w:rPr>
          <w:b/>
          <w:szCs w:val="22"/>
        </w:rPr>
      </w:pPr>
      <w:r w:rsidRPr="005C3783">
        <w:rPr>
          <w:b/>
          <w:szCs w:val="22"/>
        </w:rPr>
        <w:t>Įspėjimai ir atsargumo priemonės</w:t>
      </w:r>
    </w:p>
    <w:p w14:paraId="60BBA7E1" w14:textId="77777777" w:rsidR="00CB083A" w:rsidRPr="005C3783" w:rsidRDefault="00CB083A" w:rsidP="00954EC9">
      <w:pPr>
        <w:rPr>
          <w:szCs w:val="22"/>
        </w:rPr>
      </w:pPr>
      <w:r w:rsidRPr="005C3783">
        <w:rPr>
          <w:szCs w:val="22"/>
        </w:rPr>
        <w:t>Pasitarkite su gydytoju arba vaistininku, prieš pradėdami vartoti Duspatalin.</w:t>
      </w:r>
    </w:p>
    <w:p w14:paraId="1A2445CC" w14:textId="77777777" w:rsidR="00CB083A" w:rsidRPr="005C3783" w:rsidRDefault="00CB083A" w:rsidP="00954EC9">
      <w:pPr>
        <w:rPr>
          <w:szCs w:val="22"/>
        </w:rPr>
      </w:pPr>
    </w:p>
    <w:p w14:paraId="7C965B87" w14:textId="77777777" w:rsidR="00CB083A" w:rsidRPr="005C3783" w:rsidRDefault="00CB083A" w:rsidP="00954EC9">
      <w:pPr>
        <w:rPr>
          <w:b/>
          <w:szCs w:val="22"/>
        </w:rPr>
      </w:pPr>
      <w:r w:rsidRPr="005C3783">
        <w:rPr>
          <w:b/>
          <w:szCs w:val="22"/>
        </w:rPr>
        <w:lastRenderedPageBreak/>
        <w:t>Kiti vaistai ir Duspatalin</w:t>
      </w:r>
    </w:p>
    <w:p w14:paraId="2F4241A1" w14:textId="77777777" w:rsidR="00CB083A" w:rsidRPr="005C3783" w:rsidRDefault="00CB083A" w:rsidP="00954EC9">
      <w:pPr>
        <w:rPr>
          <w:szCs w:val="22"/>
        </w:rPr>
      </w:pPr>
      <w:r w:rsidRPr="005C3783">
        <w:rPr>
          <w:szCs w:val="22"/>
        </w:rPr>
        <w:t>Manoma, kad Duspatalin neturi poveikio kitiems vaistams, kuriuos Jūs vartojate. Vis dėlto jeigu vartojate</w:t>
      </w:r>
      <w:r w:rsidRPr="005C3783">
        <w:rPr>
          <w:noProof/>
          <w:szCs w:val="22"/>
        </w:rPr>
        <w:t xml:space="preserve"> arba neseniai vartojote kitų vaistų, įskaitant įsigytus be recepto ir augalinius preparatus, pasakykite gydytojui arba vaistininkui.</w:t>
      </w:r>
    </w:p>
    <w:p w14:paraId="1BDC936F" w14:textId="77777777" w:rsidR="00CB083A" w:rsidRPr="00133F8A" w:rsidRDefault="00CB083A" w:rsidP="00954EC9">
      <w:pPr>
        <w:pStyle w:val="Pagrindinistekstas"/>
        <w:spacing w:after="0"/>
      </w:pPr>
    </w:p>
    <w:p w14:paraId="7810C9E9" w14:textId="77777777" w:rsidR="00CB083A" w:rsidRPr="005C3783" w:rsidRDefault="00CB083A" w:rsidP="00954EC9">
      <w:pPr>
        <w:rPr>
          <w:b/>
          <w:szCs w:val="22"/>
        </w:rPr>
      </w:pPr>
      <w:r w:rsidRPr="005C3783">
        <w:rPr>
          <w:b/>
          <w:szCs w:val="22"/>
        </w:rPr>
        <w:t>Nėštumas, žindymo laikotarpis ir vaisingumas</w:t>
      </w:r>
    </w:p>
    <w:p w14:paraId="371EDF83" w14:textId="77777777" w:rsidR="00CB083A" w:rsidRPr="00133F8A" w:rsidRDefault="00CB083A" w:rsidP="00954EC9">
      <w:pPr>
        <w:pStyle w:val="Pagrindinistekstas"/>
        <w:spacing w:after="0"/>
      </w:pPr>
      <w:r w:rsidRPr="00133F8A">
        <w:t>Jeigu esate nėščia, žindote kūdikį, manote, kad galbūt esate nėščia, arba planuojate pastoti, tai prieš vartodama šį vaistą, pasitarkite su gydytoju arba vaistininku.</w:t>
      </w:r>
    </w:p>
    <w:p w14:paraId="367185C6" w14:textId="77777777" w:rsidR="00CB083A" w:rsidRPr="00133F8A" w:rsidRDefault="00CB083A" w:rsidP="00954EC9">
      <w:pPr>
        <w:pStyle w:val="Pagrindinistekstas"/>
        <w:numPr>
          <w:ilvl w:val="0"/>
          <w:numId w:val="10"/>
        </w:numPr>
        <w:spacing w:after="0"/>
      </w:pPr>
      <w:r w:rsidRPr="00133F8A">
        <w:t>Jeigu esate ar galite tapti nėščia, pasakykite gydytojui. Duspatalin nerekomenduojama vartoti nėštumo laikotarpiu. Jūsų gydytojas Jums gali liepti nutraukti Duspatalin vartojimą ar pradėti vartoti vietoj jo kitą vaistą.</w:t>
      </w:r>
    </w:p>
    <w:p w14:paraId="3C25C6F6" w14:textId="77777777" w:rsidR="00CB083A" w:rsidRPr="00133F8A" w:rsidRDefault="00CB083A" w:rsidP="00954EC9">
      <w:pPr>
        <w:pStyle w:val="Pagrindinistekstas"/>
        <w:numPr>
          <w:ilvl w:val="0"/>
          <w:numId w:val="10"/>
        </w:numPr>
        <w:spacing w:after="0"/>
      </w:pPr>
      <w:r w:rsidRPr="00133F8A">
        <w:t>Jeigu žindote ar ruošiatės žindyti, pasakykite gydytojui. Duspatalin nerekomenduojama vartoti žindančioms motinoms. Jūsų gydytojas Jums gali liepti nebežindyti ar patarti vartoti kitą vaistą, jeigu norėtumėte žindyti.</w:t>
      </w:r>
    </w:p>
    <w:p w14:paraId="104E9087" w14:textId="77777777" w:rsidR="00CB083A" w:rsidRPr="00133F8A" w:rsidRDefault="00CB083A" w:rsidP="00954EC9">
      <w:pPr>
        <w:pStyle w:val="Pagrindinistekstas"/>
        <w:spacing w:after="0"/>
      </w:pPr>
    </w:p>
    <w:p w14:paraId="310B579F" w14:textId="77777777" w:rsidR="00CB083A" w:rsidRPr="005C3783" w:rsidRDefault="00CB083A" w:rsidP="00954EC9">
      <w:pPr>
        <w:rPr>
          <w:b/>
          <w:szCs w:val="22"/>
        </w:rPr>
      </w:pPr>
      <w:r w:rsidRPr="005C3783">
        <w:rPr>
          <w:b/>
          <w:szCs w:val="22"/>
        </w:rPr>
        <w:t>Vairavimas ir mechanizmų valdymas</w:t>
      </w:r>
    </w:p>
    <w:p w14:paraId="1B2D3AAB" w14:textId="77777777" w:rsidR="00CB083A" w:rsidRPr="005C3783" w:rsidRDefault="00CB083A" w:rsidP="00954EC9">
      <w:pPr>
        <w:rPr>
          <w:iCs/>
          <w:szCs w:val="22"/>
        </w:rPr>
      </w:pPr>
      <w:r w:rsidRPr="005C3783">
        <w:rPr>
          <w:bCs/>
          <w:iCs/>
          <w:szCs w:val="22"/>
        </w:rPr>
        <w:t>Nepanašu, kad šis vaistas turėtų įtakos gebėjimui vairuoti ir valdyti įrankius ar mechanizmus</w:t>
      </w:r>
      <w:r w:rsidRPr="005C3783">
        <w:rPr>
          <w:iCs/>
          <w:szCs w:val="22"/>
        </w:rPr>
        <w:t>.</w:t>
      </w:r>
    </w:p>
    <w:p w14:paraId="313065AC" w14:textId="77777777" w:rsidR="00CB083A" w:rsidRPr="005C3783" w:rsidRDefault="00CB083A" w:rsidP="00954EC9">
      <w:pPr>
        <w:rPr>
          <w:szCs w:val="22"/>
        </w:rPr>
      </w:pPr>
    </w:p>
    <w:p w14:paraId="28B95020" w14:textId="77777777" w:rsidR="00CB083A" w:rsidRPr="005C3783" w:rsidRDefault="00CB083A" w:rsidP="00954EC9">
      <w:pPr>
        <w:rPr>
          <w:szCs w:val="22"/>
        </w:rPr>
      </w:pPr>
    </w:p>
    <w:p w14:paraId="6843B0E4" w14:textId="77777777" w:rsidR="00CB083A" w:rsidRPr="005C3783" w:rsidRDefault="00CB083A" w:rsidP="004158EF">
      <w:pPr>
        <w:pStyle w:val="Antrat2"/>
      </w:pPr>
      <w:r w:rsidRPr="005C3783">
        <w:t>3.</w:t>
      </w:r>
      <w:r w:rsidRPr="005C3783">
        <w:tab/>
        <w:t>Kaip vartoti Duspatalin</w:t>
      </w:r>
    </w:p>
    <w:p w14:paraId="07E60FCC" w14:textId="77777777" w:rsidR="00CB083A" w:rsidRPr="00133F8A" w:rsidRDefault="00CB083A" w:rsidP="00954EC9">
      <w:pPr>
        <w:pStyle w:val="Pagrindinistekstas"/>
        <w:spacing w:after="0"/>
      </w:pPr>
    </w:p>
    <w:p w14:paraId="1FF8A6FB" w14:textId="77777777" w:rsidR="00CB083A" w:rsidRPr="00133F8A" w:rsidRDefault="00CB083A" w:rsidP="00954EC9">
      <w:pPr>
        <w:pStyle w:val="Pagrindinistekstas"/>
        <w:spacing w:after="0"/>
      </w:pPr>
      <w:r w:rsidRPr="00133F8A">
        <w:t xml:space="preserve">Visada vartokite šį vaistą tiksliai kaip nurodė gydytojas. Jeigu abejojate, kreipkitės į gydytoją arba vaistininką. </w:t>
      </w:r>
    </w:p>
    <w:p w14:paraId="212AA28F" w14:textId="77777777" w:rsidR="00CB083A" w:rsidRPr="00133F8A" w:rsidRDefault="00CB083A" w:rsidP="00954EC9">
      <w:pPr>
        <w:pStyle w:val="Pagrindinistekstas"/>
        <w:spacing w:after="0"/>
      </w:pPr>
    </w:p>
    <w:p w14:paraId="7BAB0457" w14:textId="77777777" w:rsidR="00CB083A" w:rsidRPr="00133F8A" w:rsidRDefault="00CB083A" w:rsidP="00954EC9">
      <w:pPr>
        <w:pStyle w:val="Pagrindinistekstas"/>
        <w:spacing w:after="0"/>
        <w:rPr>
          <w:i/>
        </w:rPr>
      </w:pPr>
      <w:r w:rsidRPr="00133F8A">
        <w:rPr>
          <w:i/>
        </w:rPr>
        <w:t>Vaisto vartojimas</w:t>
      </w:r>
    </w:p>
    <w:p w14:paraId="6AD266E1" w14:textId="77777777" w:rsidR="00CB083A" w:rsidRPr="00133F8A" w:rsidRDefault="00CB083A" w:rsidP="00954EC9">
      <w:pPr>
        <w:pStyle w:val="Pagrindinistekstas"/>
        <w:numPr>
          <w:ilvl w:val="0"/>
          <w:numId w:val="2"/>
        </w:numPr>
        <w:spacing w:after="0"/>
        <w:ind w:left="567" w:hanging="567"/>
      </w:pPr>
      <w:r w:rsidRPr="00133F8A">
        <w:t>Nurykite kapsules nepažeistas užgerdami pilna stikline vandens. Netraiškykite jų ir nekramtykite.</w:t>
      </w:r>
    </w:p>
    <w:p w14:paraId="24C1A786" w14:textId="77777777" w:rsidR="00CB083A" w:rsidRPr="00133F8A" w:rsidRDefault="00CB083A" w:rsidP="00954EC9">
      <w:pPr>
        <w:pStyle w:val="Pagrindinistekstas"/>
        <w:numPr>
          <w:ilvl w:val="0"/>
          <w:numId w:val="2"/>
        </w:numPr>
        <w:spacing w:after="0"/>
        <w:ind w:left="567" w:hanging="567"/>
      </w:pPr>
      <w:r w:rsidRPr="00133F8A">
        <w:t>Stenkitės kapsules vartoti kasdien maždaug tuo pačiu metu. Tai padės Jums prisiminti jas išgerti.</w:t>
      </w:r>
    </w:p>
    <w:p w14:paraId="344474CE" w14:textId="77777777" w:rsidR="00CB083A" w:rsidRPr="00133F8A" w:rsidRDefault="00CB083A" w:rsidP="00954EC9">
      <w:pPr>
        <w:pStyle w:val="Pagrindinistekstas"/>
        <w:spacing w:after="0"/>
      </w:pPr>
    </w:p>
    <w:p w14:paraId="4141D45C" w14:textId="77777777" w:rsidR="00CB083A" w:rsidRPr="00133F8A" w:rsidRDefault="00CB083A" w:rsidP="00954EC9">
      <w:pPr>
        <w:pStyle w:val="Pagrindinistekstas"/>
        <w:spacing w:after="0"/>
        <w:rPr>
          <w:i/>
        </w:rPr>
      </w:pPr>
      <w:r w:rsidRPr="00133F8A">
        <w:rPr>
          <w:i/>
        </w:rPr>
        <w:t>Kiek vartoti</w:t>
      </w:r>
    </w:p>
    <w:p w14:paraId="157C98E1" w14:textId="77777777" w:rsidR="00CB083A" w:rsidRPr="00133F8A" w:rsidRDefault="00CB083A" w:rsidP="00954EC9">
      <w:pPr>
        <w:pStyle w:val="Pagrindinistekstas"/>
        <w:spacing w:after="0"/>
        <w:rPr>
          <w:i/>
        </w:rPr>
      </w:pPr>
      <w:r w:rsidRPr="00133F8A">
        <w:rPr>
          <w:i/>
        </w:rPr>
        <w:t>Suaugusieji</w:t>
      </w:r>
    </w:p>
    <w:p w14:paraId="68019FD7" w14:textId="77777777" w:rsidR="00CB083A" w:rsidRPr="00133F8A" w:rsidRDefault="00CB083A" w:rsidP="00954EC9">
      <w:pPr>
        <w:pStyle w:val="Pagrindinistekstas"/>
        <w:spacing w:after="0"/>
        <w:ind w:left="567" w:hanging="567"/>
      </w:pPr>
      <w:r w:rsidRPr="00133F8A">
        <w:t>-</w:t>
      </w:r>
      <w:r w:rsidRPr="00133F8A">
        <w:tab/>
        <w:t>Įprastinė dozė yra viena 200 mg</w:t>
      </w:r>
      <w:r w:rsidRPr="00133F8A">
        <w:rPr>
          <w:i/>
        </w:rPr>
        <w:t xml:space="preserve"> </w:t>
      </w:r>
      <w:r w:rsidRPr="00133F8A">
        <w:t>kapsulė 2</w:t>
      </w:r>
      <w:r w:rsidR="007C527D">
        <w:t> </w:t>
      </w:r>
      <w:r w:rsidRPr="00133F8A">
        <w:t>kartus per parą.</w:t>
      </w:r>
    </w:p>
    <w:p w14:paraId="215DEC79" w14:textId="77777777" w:rsidR="00CB083A" w:rsidRPr="00133F8A" w:rsidRDefault="00CB083A" w:rsidP="00954EC9">
      <w:pPr>
        <w:pStyle w:val="Pagrindinistekstas"/>
        <w:spacing w:after="0"/>
        <w:ind w:left="567" w:hanging="567"/>
      </w:pPr>
      <w:r w:rsidRPr="00133F8A">
        <w:t>-</w:t>
      </w:r>
      <w:r w:rsidRPr="00133F8A">
        <w:tab/>
        <w:t>Vartokite po vieną kapsulę ryte ir po vieną kapsulę vakare.</w:t>
      </w:r>
    </w:p>
    <w:p w14:paraId="2B45B0FB" w14:textId="77777777" w:rsidR="00CB083A" w:rsidRPr="00133F8A" w:rsidRDefault="00CB083A" w:rsidP="00954EC9">
      <w:pPr>
        <w:pStyle w:val="Pagrindinistekstas"/>
        <w:spacing w:after="0"/>
      </w:pPr>
    </w:p>
    <w:p w14:paraId="2BA34A8D" w14:textId="77777777" w:rsidR="00CB083A" w:rsidRPr="005C3783" w:rsidRDefault="00CB083A" w:rsidP="00954EC9">
      <w:pPr>
        <w:pStyle w:val="Antrat3"/>
        <w:rPr>
          <w:szCs w:val="22"/>
        </w:rPr>
      </w:pPr>
      <w:r w:rsidRPr="005C3783">
        <w:rPr>
          <w:szCs w:val="22"/>
        </w:rPr>
        <w:t>Ką daryti pavartojus per didelę Duspatalin dozę</w:t>
      </w:r>
    </w:p>
    <w:p w14:paraId="326FD3FF" w14:textId="77777777" w:rsidR="00CB083A" w:rsidRPr="00133F8A" w:rsidRDefault="00CB083A" w:rsidP="00954EC9">
      <w:pPr>
        <w:pStyle w:val="Pagrindinistekstas"/>
        <w:spacing w:after="0"/>
      </w:pPr>
      <w:r w:rsidRPr="00133F8A">
        <w:t>Pavartojus per didelę Duspatalin dozę, susisiekite su gydytoju arba vykite tiesiai į gydymo įstaigą. Su savimi pasiimkite šį vaistą ir pakuotės lapelį.</w:t>
      </w:r>
    </w:p>
    <w:p w14:paraId="0724B023" w14:textId="77777777" w:rsidR="00CB083A" w:rsidRPr="00133F8A" w:rsidRDefault="00CB083A" w:rsidP="00954EC9">
      <w:pPr>
        <w:pStyle w:val="Pagrindinistekstas"/>
        <w:spacing w:after="0"/>
      </w:pPr>
    </w:p>
    <w:p w14:paraId="2585E1AB" w14:textId="77777777" w:rsidR="00CB083A" w:rsidRPr="00133F8A" w:rsidRDefault="00CB083A" w:rsidP="00954EC9">
      <w:pPr>
        <w:pStyle w:val="Pagrindinistekstas"/>
        <w:spacing w:after="0"/>
        <w:rPr>
          <w:b/>
        </w:rPr>
      </w:pPr>
      <w:r w:rsidRPr="00133F8A">
        <w:rPr>
          <w:b/>
        </w:rPr>
        <w:t>Pamiršus pavartoti Duspatalin</w:t>
      </w:r>
    </w:p>
    <w:p w14:paraId="1C2F2461" w14:textId="77777777" w:rsidR="00CB083A" w:rsidRPr="00133F8A" w:rsidRDefault="00CB083A" w:rsidP="00954EC9">
      <w:pPr>
        <w:pStyle w:val="Pagrindinistekstas"/>
        <w:numPr>
          <w:ilvl w:val="0"/>
          <w:numId w:val="3"/>
        </w:numPr>
        <w:spacing w:after="0"/>
        <w:ind w:left="567" w:hanging="567"/>
      </w:pPr>
      <w:r w:rsidRPr="00133F8A">
        <w:t>Pamiršus pavartoti dozę, praleiskite pamirštą dozę. Po to, sekančią dozę vartokite įprastu laiku.</w:t>
      </w:r>
    </w:p>
    <w:p w14:paraId="57936D1C" w14:textId="77777777" w:rsidR="00CB083A" w:rsidRPr="00133F8A" w:rsidRDefault="00CB083A" w:rsidP="00954EC9">
      <w:pPr>
        <w:pStyle w:val="Pagrindinistekstas"/>
        <w:numPr>
          <w:ilvl w:val="0"/>
          <w:numId w:val="3"/>
        </w:numPr>
        <w:spacing w:after="0"/>
        <w:ind w:left="567" w:hanging="567"/>
      </w:pPr>
      <w:r w:rsidRPr="00133F8A">
        <w:t>Negalima vartoti dvigubos dozės, norint kompensuoti praleistą dozę.</w:t>
      </w:r>
    </w:p>
    <w:p w14:paraId="4DCDBD23" w14:textId="77777777" w:rsidR="00CB083A" w:rsidRPr="00133F8A" w:rsidRDefault="00CB083A" w:rsidP="00954EC9">
      <w:pPr>
        <w:pStyle w:val="Pagrindinistekstas"/>
        <w:spacing w:after="0"/>
      </w:pPr>
    </w:p>
    <w:p w14:paraId="68DDCC1E" w14:textId="77777777" w:rsidR="00CB083A" w:rsidRPr="00133F8A" w:rsidRDefault="00CB083A" w:rsidP="00954EC9">
      <w:pPr>
        <w:pStyle w:val="Pagrindinistekstas"/>
        <w:spacing w:after="0"/>
      </w:pPr>
      <w:r w:rsidRPr="00133F8A">
        <w:t>Jeigu kiltų daugiau klausimų dėl šio vaisto vartojimo, kreipkitės į gydytoją arba vaistininką.</w:t>
      </w:r>
    </w:p>
    <w:p w14:paraId="1FEC8406" w14:textId="77777777" w:rsidR="00CB083A" w:rsidRPr="005C3783" w:rsidRDefault="00CB083A" w:rsidP="00954EC9">
      <w:pPr>
        <w:rPr>
          <w:szCs w:val="22"/>
        </w:rPr>
      </w:pPr>
    </w:p>
    <w:p w14:paraId="4F91ADF3" w14:textId="77777777" w:rsidR="00CB083A" w:rsidRPr="005C3783" w:rsidRDefault="00CB083A" w:rsidP="00954EC9">
      <w:pPr>
        <w:rPr>
          <w:szCs w:val="22"/>
        </w:rPr>
      </w:pPr>
    </w:p>
    <w:p w14:paraId="22CB1FF7" w14:textId="77777777" w:rsidR="00CB083A" w:rsidRPr="005C3783" w:rsidRDefault="00CB083A" w:rsidP="004158EF">
      <w:pPr>
        <w:pStyle w:val="Antrat2"/>
      </w:pPr>
      <w:r w:rsidRPr="005C3783">
        <w:t>4.</w:t>
      </w:r>
      <w:r w:rsidRPr="005C3783">
        <w:tab/>
        <w:t xml:space="preserve"> Galimas šalutinis poveikis</w:t>
      </w:r>
    </w:p>
    <w:p w14:paraId="659614A7" w14:textId="77777777" w:rsidR="00CB083A" w:rsidRPr="00133F8A" w:rsidRDefault="00CB083A" w:rsidP="00954EC9">
      <w:pPr>
        <w:pStyle w:val="Pagrindinistekstas"/>
        <w:spacing w:after="0"/>
      </w:pPr>
    </w:p>
    <w:p w14:paraId="49A34746" w14:textId="77777777" w:rsidR="00CB083A" w:rsidRPr="00133F8A" w:rsidRDefault="00CB083A" w:rsidP="00954EC9">
      <w:pPr>
        <w:pStyle w:val="Pagrindinistekstas"/>
        <w:spacing w:after="0"/>
      </w:pPr>
      <w:r w:rsidRPr="00133F8A">
        <w:t>Šis vaistas, kaip ir visi kiti, gali sukelti šalutinį poveikį, nors jis pasireiškia ne visiems žmonėms.</w:t>
      </w:r>
    </w:p>
    <w:p w14:paraId="17F224E5" w14:textId="77777777" w:rsidR="00CB083A" w:rsidRPr="00133F8A" w:rsidRDefault="00CB083A" w:rsidP="00954EC9">
      <w:pPr>
        <w:pStyle w:val="Pagrindinistekstas"/>
        <w:spacing w:after="0"/>
      </w:pPr>
      <w:r w:rsidRPr="00133F8A">
        <w:t>Vartojant šį vaistą, gali pasireikšti toliau nurodytas šalutinis poveikis.</w:t>
      </w:r>
    </w:p>
    <w:p w14:paraId="3F7E1E36" w14:textId="77777777" w:rsidR="00CB083A" w:rsidRPr="00133F8A" w:rsidRDefault="00CB083A" w:rsidP="00954EC9">
      <w:pPr>
        <w:pStyle w:val="Pagrindinistekstas"/>
        <w:spacing w:after="0"/>
      </w:pPr>
    </w:p>
    <w:p w14:paraId="6459E039" w14:textId="77777777" w:rsidR="00CB083A" w:rsidRPr="00133F8A" w:rsidRDefault="00CB083A" w:rsidP="00954EC9">
      <w:pPr>
        <w:pStyle w:val="Pagrindinistekstas"/>
        <w:spacing w:after="0"/>
      </w:pPr>
      <w:r w:rsidRPr="00133F8A">
        <w:t>Nustokite vartoti Duspatalin ir iš karto susisiekite su gydytoju, jeigu Jums pasireiškė kuris nors iš šių išvardytų šalutinio poveikio reiškinių, nes Jums gali prireikti skubaus medicininio gydymo:</w:t>
      </w:r>
    </w:p>
    <w:p w14:paraId="66FBC60B" w14:textId="77777777" w:rsidR="00CB083A" w:rsidRPr="00133F8A" w:rsidRDefault="00CB083A" w:rsidP="00954EC9">
      <w:pPr>
        <w:pStyle w:val="Pagrindinistekstas"/>
        <w:numPr>
          <w:ilvl w:val="0"/>
          <w:numId w:val="4"/>
        </w:numPr>
        <w:spacing w:after="0"/>
        <w:ind w:left="567" w:hanging="567"/>
      </w:pPr>
      <w:r w:rsidRPr="00133F8A">
        <w:t>pasunkėjęs kvėpavimas, veido, kaklo, lūpų, liežuvio ar gerklės tinimas. Jums gali būti sunki, šio vaisto sukelta alerginė (padidėjusio jautrumo) reakcija.</w:t>
      </w:r>
    </w:p>
    <w:p w14:paraId="63E97DF1" w14:textId="77777777" w:rsidR="00CB083A" w:rsidRPr="00133F8A" w:rsidRDefault="00CB083A" w:rsidP="00954EC9">
      <w:pPr>
        <w:pStyle w:val="Pagrindinistekstas"/>
        <w:spacing w:after="0"/>
      </w:pPr>
    </w:p>
    <w:p w14:paraId="0F91809D" w14:textId="77777777" w:rsidR="00CB083A" w:rsidRPr="00133F8A" w:rsidRDefault="00CB083A" w:rsidP="00954EC9">
      <w:pPr>
        <w:pStyle w:val="Pagrindinistekstas"/>
        <w:spacing w:after="0"/>
        <w:rPr>
          <w:i/>
        </w:rPr>
      </w:pPr>
      <w:r w:rsidRPr="00133F8A">
        <w:rPr>
          <w:i/>
        </w:rPr>
        <w:t>Kitas šalutinis poveikis</w:t>
      </w:r>
    </w:p>
    <w:p w14:paraId="5BFFB663" w14:textId="77777777" w:rsidR="00CB083A" w:rsidRPr="00133F8A" w:rsidRDefault="00CB083A" w:rsidP="00954EC9">
      <w:pPr>
        <w:pStyle w:val="Pagrindinistekstas"/>
        <w:spacing w:after="0"/>
      </w:pPr>
      <w:r w:rsidRPr="00133F8A">
        <w:lastRenderedPageBreak/>
        <w:t>Jums gali pasireikšti mažiau sunkių alerginių (padidėjusio jautrumo) reakcijų į vaistą, pvz., odos išbėrimas, paraudimas ir niežėjimas.</w:t>
      </w:r>
    </w:p>
    <w:p w14:paraId="7C04EC5F" w14:textId="77777777" w:rsidR="00CB083A" w:rsidRPr="00133F8A" w:rsidRDefault="00CB083A" w:rsidP="00954EC9">
      <w:pPr>
        <w:pStyle w:val="Pagrindinistekstas"/>
        <w:spacing w:after="0"/>
      </w:pPr>
    </w:p>
    <w:p w14:paraId="63ECF4BE" w14:textId="77777777" w:rsidR="00CB083A" w:rsidRPr="006B2C4E" w:rsidRDefault="00CB083A" w:rsidP="00954EC9">
      <w:pPr>
        <w:tabs>
          <w:tab w:val="left" w:pos="567"/>
        </w:tabs>
        <w:rPr>
          <w:b/>
          <w:snapToGrid w:val="0"/>
          <w:szCs w:val="24"/>
          <w:lang w:eastAsia="en-US"/>
        </w:rPr>
      </w:pPr>
      <w:r w:rsidRPr="006B2C4E">
        <w:rPr>
          <w:b/>
          <w:noProof/>
          <w:snapToGrid w:val="0"/>
          <w:szCs w:val="24"/>
          <w:lang w:eastAsia="en-US"/>
        </w:rPr>
        <w:t>Pranešimas apie šalutinį poveikį</w:t>
      </w:r>
    </w:p>
    <w:p w14:paraId="1475FD29" w14:textId="5C62BB62" w:rsidR="00CB083A" w:rsidRPr="006B2C4E" w:rsidRDefault="00CB083A" w:rsidP="00954EC9">
      <w:pPr>
        <w:tabs>
          <w:tab w:val="left" w:pos="567"/>
        </w:tabs>
        <w:spacing w:line="260" w:lineRule="exact"/>
        <w:ind w:right="-449"/>
        <w:rPr>
          <w:noProof/>
          <w:snapToGrid w:val="0"/>
          <w:szCs w:val="24"/>
          <w:lang w:eastAsia="en-US"/>
        </w:rPr>
      </w:pPr>
      <w:r w:rsidRPr="006B2C4E">
        <w:rPr>
          <w:snapToGrid w:val="0"/>
          <w:lang w:eastAsia="en-US"/>
        </w:rPr>
        <w:t>Jeigu pasireiškė šalutinis poveikis, įskaitant šiame lapelyje nenurodytą, pasakykite gydytojui</w:t>
      </w:r>
      <w:r>
        <w:rPr>
          <w:snapToGrid w:val="0"/>
          <w:lang w:eastAsia="en-US"/>
        </w:rPr>
        <w:t xml:space="preserve"> </w:t>
      </w:r>
      <w:r w:rsidRPr="006B2C4E">
        <w:rPr>
          <w:snapToGrid w:val="0"/>
          <w:lang w:eastAsia="en-US"/>
        </w:rPr>
        <w:t>arba</w:t>
      </w:r>
      <w:r>
        <w:rPr>
          <w:snapToGrid w:val="0"/>
          <w:lang w:eastAsia="en-US"/>
        </w:rPr>
        <w:t xml:space="preserve"> </w:t>
      </w:r>
      <w:r w:rsidRPr="006B2C4E">
        <w:rPr>
          <w:snapToGrid w:val="0"/>
          <w:lang w:eastAsia="en-US"/>
        </w:rPr>
        <w:t xml:space="preserve"> vaistininkui</w:t>
      </w:r>
      <w:r>
        <w:rPr>
          <w:snapToGrid w:val="0"/>
          <w:lang w:eastAsia="en-US"/>
        </w:rPr>
        <w:t>.</w:t>
      </w:r>
      <w:r w:rsidRPr="006B2C4E">
        <w:rPr>
          <w:snapToGrid w:val="0"/>
          <w:lang w:eastAsia="en-US"/>
        </w:rPr>
        <w:t xml:space="preserve"> </w:t>
      </w:r>
      <w:r w:rsidR="00DF3794" w:rsidRPr="00DF3794">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DF3794" w:rsidRPr="00DF3794">
          <w:rPr>
            <w:snapToGrid w:val="0"/>
            <w:color w:val="0000FF"/>
            <w:u w:val="single"/>
            <w:lang w:eastAsia="en-US"/>
          </w:rPr>
          <w:t>https://vapris.vvkt.lt/vvkt-web/public/nrv</w:t>
        </w:r>
      </w:hyperlink>
      <w:r w:rsidR="00DF3794" w:rsidRPr="00DF3794">
        <w:rPr>
          <w:snapToGrid w:val="0"/>
          <w:lang w:eastAsia="en-US"/>
        </w:rPr>
        <w:t xml:space="preserve"> arba užpildant Paciento pranešimo apie įtariamą nepageidaujamą reakciją (ĮNR) formą, kuri skelbiama </w:t>
      </w:r>
      <w:hyperlink r:id="rId13" w:history="1">
        <w:r w:rsidR="00DF3794" w:rsidRPr="00DF3794">
          <w:rPr>
            <w:snapToGrid w:val="0"/>
            <w:color w:val="0000FF"/>
            <w:u w:val="single"/>
            <w:lang w:eastAsia="en-US"/>
          </w:rPr>
          <w:t>https://www.vvkt.lt/index.php?4004286486</w:t>
        </w:r>
      </w:hyperlink>
      <w:r w:rsidR="00DF3794" w:rsidRPr="00DF3794">
        <w:rPr>
          <w:snapToGrid w:val="0"/>
          <w:lang w:eastAsia="en-US"/>
        </w:rPr>
        <w:t xml:space="preserve">, ir atsiunčiant elektroniniu paštu (adresu </w:t>
      </w:r>
      <w:hyperlink r:id="rId14" w:history="1">
        <w:r w:rsidR="00DF3794" w:rsidRPr="00DF3794">
          <w:rPr>
            <w:snapToGrid w:val="0"/>
            <w:color w:val="0000FF"/>
            <w:u w:val="single"/>
            <w:lang w:eastAsia="en-US"/>
          </w:rPr>
          <w:t>NepageidaujamaR@vvkt.lt</w:t>
        </w:r>
      </w:hyperlink>
      <w:r w:rsidR="00DF3794" w:rsidRPr="00DF3794">
        <w:rPr>
          <w:snapToGrid w:val="0"/>
          <w:lang w:eastAsia="en-US"/>
        </w:rPr>
        <w:t xml:space="preserve">) arba nemokamu telefonu 8 800 73 568. </w:t>
      </w:r>
      <w:r w:rsidRPr="006B2C4E">
        <w:rPr>
          <w:snapToGrid w:val="0"/>
          <w:lang w:eastAsia="en-US"/>
        </w:rPr>
        <w:t>Pranešdami apie šalutinį poveikį galite mums padėti gauti daugiau informacijos apie šio vaisto saugumą.</w:t>
      </w:r>
    </w:p>
    <w:p w14:paraId="0D7DC319" w14:textId="77777777" w:rsidR="00CB083A" w:rsidRPr="00133F8A" w:rsidRDefault="00CB083A" w:rsidP="00954EC9">
      <w:pPr>
        <w:pStyle w:val="Pagrindinistekstas"/>
        <w:spacing w:after="0"/>
      </w:pPr>
    </w:p>
    <w:p w14:paraId="2CB24836" w14:textId="77777777" w:rsidR="00CB083A" w:rsidRPr="00133F8A" w:rsidRDefault="00CB083A" w:rsidP="00954EC9">
      <w:pPr>
        <w:pStyle w:val="Pagrindinistekstas"/>
        <w:spacing w:after="0"/>
      </w:pPr>
    </w:p>
    <w:p w14:paraId="4E8906F3" w14:textId="77777777" w:rsidR="00CB083A" w:rsidRPr="005C3783" w:rsidRDefault="00CB083A" w:rsidP="004158EF">
      <w:pPr>
        <w:pStyle w:val="Antrat2"/>
      </w:pPr>
      <w:r w:rsidRPr="005C3783">
        <w:t>5.</w:t>
      </w:r>
      <w:r w:rsidRPr="005C3783">
        <w:tab/>
        <w:t xml:space="preserve"> Kaip laikyti Duspatalin</w:t>
      </w:r>
    </w:p>
    <w:p w14:paraId="79DC6F1E" w14:textId="77777777" w:rsidR="00CB083A" w:rsidRPr="00133F8A" w:rsidRDefault="00CB083A" w:rsidP="00954EC9">
      <w:pPr>
        <w:pStyle w:val="Pagrindinistekstas"/>
        <w:spacing w:after="0"/>
      </w:pPr>
    </w:p>
    <w:p w14:paraId="189FBFBF" w14:textId="77777777" w:rsidR="00CB083A" w:rsidRPr="00133F8A" w:rsidRDefault="00CB083A" w:rsidP="00954EC9">
      <w:pPr>
        <w:pStyle w:val="Pagrindinistekstas"/>
        <w:spacing w:after="0"/>
      </w:pPr>
      <w:r w:rsidRPr="00133F8A">
        <w:t>Šį vaistą laikykite vaikams nepastebimoje ir nepasiekiamoje vietoje.</w:t>
      </w:r>
    </w:p>
    <w:p w14:paraId="438BC0F4" w14:textId="77777777" w:rsidR="00CB083A" w:rsidRPr="00133F8A" w:rsidRDefault="00CB083A" w:rsidP="00954EC9">
      <w:pPr>
        <w:pStyle w:val="Pagrindinistekstas"/>
        <w:spacing w:after="0"/>
      </w:pPr>
      <w:r w:rsidRPr="00133F8A">
        <w:t>Laikyti ne aukštesnėje kaip 25</w:t>
      </w:r>
      <w:r w:rsidRPr="00133F8A">
        <w:sym w:font="Symbol" w:char="00B0"/>
      </w:r>
      <w:r w:rsidRPr="00133F8A">
        <w:t xml:space="preserve">C temperatūroje. Laikyti gamintojo pakuotėje, kad </w:t>
      </w:r>
      <w:r w:rsidR="00720B0C">
        <w:t>vaistas</w:t>
      </w:r>
      <w:r w:rsidRPr="00133F8A">
        <w:t xml:space="preserve"> būtų apsaugotas nuo šviesos ir drėgmės. Negalima šaldyti ar užšaldyti.</w:t>
      </w:r>
    </w:p>
    <w:p w14:paraId="63761DD1" w14:textId="77777777" w:rsidR="00CB083A" w:rsidRPr="00133F8A" w:rsidRDefault="00CB083A" w:rsidP="00954EC9">
      <w:pPr>
        <w:pStyle w:val="Pagrindinistekstas"/>
        <w:spacing w:after="0"/>
      </w:pPr>
    </w:p>
    <w:p w14:paraId="4562B836" w14:textId="77777777" w:rsidR="00CB083A" w:rsidRPr="00133F8A" w:rsidRDefault="00CB083A" w:rsidP="00954EC9">
      <w:pPr>
        <w:pStyle w:val="Pagrindinistekstas"/>
        <w:spacing w:after="0"/>
      </w:pPr>
      <w:r w:rsidRPr="00133F8A">
        <w:t>Ant dėžutės ir lizdinės plokštelės po „EXP“ nurodytam tinkamumo laikui pasibaigus, šio vaisto vartoti negalima. Vaistas tinkamas vartoti iki paskutinės nurodyto mėnesio dienos.</w:t>
      </w:r>
    </w:p>
    <w:p w14:paraId="7741CEEC" w14:textId="77777777" w:rsidR="00CB083A" w:rsidRPr="00133F8A" w:rsidRDefault="00CB083A" w:rsidP="00954EC9">
      <w:pPr>
        <w:pStyle w:val="Pagrindinistekstas"/>
        <w:spacing w:after="0"/>
      </w:pPr>
    </w:p>
    <w:p w14:paraId="32AC35BC" w14:textId="77777777" w:rsidR="00CB083A" w:rsidRPr="00133F8A" w:rsidRDefault="00CB083A" w:rsidP="00954EC9">
      <w:pPr>
        <w:pStyle w:val="Pagrindinistekstas"/>
        <w:spacing w:after="0"/>
      </w:pPr>
      <w:r w:rsidRPr="00133F8A">
        <w:t>Vaistų negalima išmesti į kanalizaciją arba su buitinėmis</w:t>
      </w:r>
      <w:r w:rsidRPr="00133F8A">
        <w:rPr>
          <w:color w:val="993366"/>
        </w:rPr>
        <w:t xml:space="preserve"> </w:t>
      </w:r>
      <w:r w:rsidRPr="00133F8A">
        <w:t>atliekomis. Kaip išmesti  nereikalingus vaistus, klauskite vaistininko. Šios priemonės padės apsaugoti aplinką.</w:t>
      </w:r>
    </w:p>
    <w:p w14:paraId="13964CD5" w14:textId="77777777" w:rsidR="00CB083A" w:rsidRPr="00133F8A" w:rsidRDefault="00CB083A" w:rsidP="00954EC9">
      <w:pPr>
        <w:pStyle w:val="Pagrindinistekstas"/>
        <w:spacing w:after="0"/>
      </w:pPr>
    </w:p>
    <w:p w14:paraId="080E5190" w14:textId="77777777" w:rsidR="00CB083A" w:rsidRPr="00133F8A" w:rsidRDefault="00CB083A" w:rsidP="00954EC9">
      <w:pPr>
        <w:pStyle w:val="Pagrindinistekstas"/>
        <w:spacing w:after="0"/>
      </w:pPr>
    </w:p>
    <w:p w14:paraId="285BAE0C" w14:textId="77777777" w:rsidR="00CB083A" w:rsidRPr="005C3783" w:rsidRDefault="00CB083A" w:rsidP="00954EC9">
      <w:pPr>
        <w:numPr>
          <w:ilvl w:val="12"/>
          <w:numId w:val="0"/>
        </w:numPr>
        <w:ind w:left="540" w:right="-2" w:hanging="540"/>
        <w:rPr>
          <w:b/>
          <w:szCs w:val="22"/>
        </w:rPr>
      </w:pPr>
      <w:r w:rsidRPr="005C3783">
        <w:rPr>
          <w:b/>
          <w:szCs w:val="22"/>
        </w:rPr>
        <w:t>6.</w:t>
      </w:r>
      <w:r w:rsidRPr="005C3783">
        <w:rPr>
          <w:b/>
          <w:szCs w:val="22"/>
        </w:rPr>
        <w:tab/>
        <w:t>Pakuotės turinys ir kita informacija</w:t>
      </w:r>
    </w:p>
    <w:p w14:paraId="6030C6B1" w14:textId="77777777" w:rsidR="00CB083A" w:rsidRPr="005C3783" w:rsidRDefault="00CB083A" w:rsidP="00954EC9">
      <w:pPr>
        <w:numPr>
          <w:ilvl w:val="12"/>
          <w:numId w:val="0"/>
        </w:numPr>
        <w:ind w:right="-2"/>
        <w:rPr>
          <w:b/>
          <w:szCs w:val="22"/>
        </w:rPr>
      </w:pPr>
    </w:p>
    <w:p w14:paraId="4A436751" w14:textId="77777777" w:rsidR="00CB083A" w:rsidRPr="005C3783" w:rsidRDefault="00CB083A" w:rsidP="00954EC9">
      <w:pPr>
        <w:numPr>
          <w:ilvl w:val="12"/>
          <w:numId w:val="0"/>
        </w:numPr>
        <w:ind w:right="-2"/>
        <w:rPr>
          <w:b/>
          <w:noProof/>
          <w:szCs w:val="22"/>
        </w:rPr>
      </w:pPr>
      <w:r w:rsidRPr="005C3783">
        <w:rPr>
          <w:b/>
          <w:noProof/>
          <w:szCs w:val="22"/>
        </w:rPr>
        <w:t>Duspatalin sudėtis</w:t>
      </w:r>
    </w:p>
    <w:p w14:paraId="16DF614D" w14:textId="77777777" w:rsidR="00CB083A" w:rsidRPr="005C3783" w:rsidRDefault="00CB083A" w:rsidP="00954EC9">
      <w:pPr>
        <w:numPr>
          <w:ilvl w:val="0"/>
          <w:numId w:val="5"/>
        </w:numPr>
        <w:ind w:left="567" w:right="-2" w:hanging="567"/>
        <w:rPr>
          <w:noProof/>
          <w:szCs w:val="22"/>
        </w:rPr>
      </w:pPr>
      <w:r w:rsidRPr="005C3783">
        <w:rPr>
          <w:noProof/>
          <w:szCs w:val="22"/>
        </w:rPr>
        <w:t>Veiklioji medžiaga yra mebeverino hidrochloridas. Kiekvienoje pailginto atpalaidavimo kietojoje kapsulėje yra 200 mg mebeverino hidrochlorido.</w:t>
      </w:r>
    </w:p>
    <w:p w14:paraId="12A47668" w14:textId="77777777" w:rsidR="00CB083A" w:rsidRPr="005C3783" w:rsidRDefault="00CB083A" w:rsidP="00954EC9">
      <w:pPr>
        <w:numPr>
          <w:ilvl w:val="0"/>
          <w:numId w:val="5"/>
        </w:numPr>
        <w:ind w:left="567" w:right="-2" w:hanging="567"/>
        <w:rPr>
          <w:szCs w:val="22"/>
        </w:rPr>
      </w:pPr>
      <w:r w:rsidRPr="005C3783">
        <w:rPr>
          <w:noProof/>
          <w:szCs w:val="22"/>
        </w:rPr>
        <w:t xml:space="preserve">Pagalbinės medžiagos </w:t>
      </w:r>
      <w:r w:rsidRPr="005C3783">
        <w:rPr>
          <w:szCs w:val="22"/>
        </w:rPr>
        <w:t xml:space="preserve">kapsulės turinyje </w:t>
      </w:r>
      <w:r w:rsidRPr="005C3783">
        <w:rPr>
          <w:noProof/>
          <w:szCs w:val="22"/>
        </w:rPr>
        <w:t>yra:</w:t>
      </w:r>
      <w:r w:rsidRPr="005C3783">
        <w:rPr>
          <w:szCs w:val="22"/>
        </w:rPr>
        <w:t xml:space="preserve"> magnio stearatas, poliakrilato 30 % dispersija, talkas, hipromeliozė, metakrilo rūgšties ir etilakrilato 1:1 kopolimero 30 % dispersija, glicerolio triacetatas; kapsulės apvalkale: želatina, titano dioksidas (E171); spausdinimo rašale:</w:t>
      </w:r>
    </w:p>
    <w:p w14:paraId="4A5F266F" w14:textId="77777777" w:rsidR="00CB083A" w:rsidRPr="005C3783" w:rsidRDefault="00CB083A" w:rsidP="00954EC9">
      <w:pPr>
        <w:numPr>
          <w:ilvl w:val="0"/>
          <w:numId w:val="5"/>
        </w:numPr>
        <w:ind w:left="567" w:right="-2" w:hanging="567"/>
        <w:rPr>
          <w:noProof/>
          <w:szCs w:val="22"/>
        </w:rPr>
      </w:pPr>
      <w:r w:rsidRPr="005C3783">
        <w:rPr>
          <w:noProof/>
          <w:szCs w:val="22"/>
        </w:rPr>
        <w:t>šelakas (E904), koncentruotas</w:t>
      </w:r>
      <w:r w:rsidRPr="005C3783">
        <w:rPr>
          <w:szCs w:val="22"/>
        </w:rPr>
        <w:t xml:space="preserve"> amoniako tirpal</w:t>
      </w:r>
      <w:r w:rsidRPr="005C3783">
        <w:rPr>
          <w:noProof/>
          <w:szCs w:val="22"/>
        </w:rPr>
        <w:t xml:space="preserve">as, </w:t>
      </w:r>
      <w:r w:rsidRPr="005C3783">
        <w:rPr>
          <w:szCs w:val="22"/>
        </w:rPr>
        <w:t>kalio hidroksidas, juodasis geležies oksidas (E172), propilenglikolis.</w:t>
      </w:r>
    </w:p>
    <w:p w14:paraId="3F524212" w14:textId="77777777" w:rsidR="00CB083A" w:rsidRPr="005C3783" w:rsidRDefault="00CB083A" w:rsidP="00954EC9">
      <w:pPr>
        <w:ind w:right="-2"/>
        <w:rPr>
          <w:noProof/>
          <w:szCs w:val="22"/>
        </w:rPr>
      </w:pPr>
    </w:p>
    <w:p w14:paraId="51BD8CE5" w14:textId="77777777" w:rsidR="00CB083A" w:rsidRPr="005C3783" w:rsidRDefault="00CB083A" w:rsidP="00954EC9">
      <w:pPr>
        <w:ind w:right="-2"/>
        <w:rPr>
          <w:b/>
          <w:noProof/>
          <w:szCs w:val="22"/>
        </w:rPr>
      </w:pPr>
      <w:r w:rsidRPr="005C3783">
        <w:rPr>
          <w:b/>
          <w:noProof/>
          <w:szCs w:val="22"/>
        </w:rPr>
        <w:t>Duspatalin išvaizda ir kiekis pakuotėje</w:t>
      </w:r>
    </w:p>
    <w:p w14:paraId="6FD31DA8" w14:textId="77777777" w:rsidR="00CB083A" w:rsidRPr="00133F8A" w:rsidRDefault="00CB083A" w:rsidP="00954EC9">
      <w:pPr>
        <w:pStyle w:val="Pagrindinistekstas"/>
        <w:spacing w:after="0"/>
      </w:pPr>
      <w:r w:rsidRPr="00133F8A">
        <w:t>Kapsulės yra matinės baltos, kietos 1 dydžio želatinos kapsulės, su įspaudu „245“.</w:t>
      </w:r>
    </w:p>
    <w:p w14:paraId="1125A886" w14:textId="77777777" w:rsidR="00CB083A" w:rsidRPr="00133F8A" w:rsidRDefault="00CB083A" w:rsidP="00954EC9">
      <w:pPr>
        <w:pStyle w:val="Pagrindinistekstas"/>
        <w:spacing w:after="0"/>
      </w:pPr>
      <w:r w:rsidRPr="00133F8A">
        <w:t>Jos tiekiamos PVC/aliuminio lizdinėse plokštelėse, kuriose yra 15 pailginto atpalaidavimo kietųjų kapsulių. Kartono dėžutėje yra 30 pailginto atpalaidavimo kietųjų kapsulių.</w:t>
      </w:r>
    </w:p>
    <w:p w14:paraId="6CBEE522" w14:textId="77777777" w:rsidR="00CB083A" w:rsidRPr="00133F8A" w:rsidRDefault="00CB083A" w:rsidP="00954EC9">
      <w:pPr>
        <w:pStyle w:val="Pagrindinistekstas"/>
        <w:spacing w:after="0"/>
      </w:pPr>
    </w:p>
    <w:p w14:paraId="72693BFD" w14:textId="77777777" w:rsidR="00CB083A" w:rsidRPr="00133F8A" w:rsidRDefault="00CB083A" w:rsidP="00954EC9">
      <w:pPr>
        <w:pStyle w:val="Pagrindinistekstas"/>
        <w:spacing w:after="0"/>
        <w:rPr>
          <w:b/>
        </w:rPr>
      </w:pPr>
      <w:r>
        <w:rPr>
          <w:b/>
        </w:rPr>
        <w:t>Registruotojas</w:t>
      </w:r>
      <w:r w:rsidRPr="00133F8A">
        <w:rPr>
          <w:b/>
        </w:rPr>
        <w:t xml:space="preserve"> ir gamintojas</w:t>
      </w:r>
    </w:p>
    <w:p w14:paraId="4A2F55D1" w14:textId="77777777" w:rsidR="00CB083A" w:rsidRPr="005C3783" w:rsidRDefault="00CB083A" w:rsidP="00954EC9">
      <w:pPr>
        <w:rPr>
          <w:rStyle w:val="Grietas"/>
          <w:b w:val="0"/>
          <w:bCs w:val="0"/>
          <w:szCs w:val="22"/>
        </w:rPr>
      </w:pPr>
    </w:p>
    <w:p w14:paraId="14FC04FA" w14:textId="77777777" w:rsidR="00CB083A" w:rsidRPr="005C3783" w:rsidRDefault="00CB083A" w:rsidP="00954EC9">
      <w:pPr>
        <w:rPr>
          <w:rStyle w:val="Grietas"/>
          <w:b w:val="0"/>
          <w:bCs w:val="0"/>
          <w:i/>
          <w:szCs w:val="22"/>
        </w:rPr>
      </w:pPr>
      <w:r>
        <w:rPr>
          <w:rStyle w:val="Grietas"/>
          <w:i/>
          <w:szCs w:val="22"/>
        </w:rPr>
        <w:t>Registruotojas</w:t>
      </w:r>
    </w:p>
    <w:p w14:paraId="23579A54" w14:textId="52BB87E0" w:rsidR="00CB083A" w:rsidRPr="005C3783" w:rsidRDefault="00E95147" w:rsidP="00954EC9">
      <w:pPr>
        <w:rPr>
          <w:szCs w:val="22"/>
        </w:rPr>
      </w:pPr>
      <w:r>
        <w:rPr>
          <w:szCs w:val="22"/>
        </w:rPr>
        <w:t>Viatris</w:t>
      </w:r>
      <w:r w:rsidR="00CB083A" w:rsidRPr="005C3783">
        <w:rPr>
          <w:szCs w:val="22"/>
        </w:rPr>
        <w:t xml:space="preserve"> </w:t>
      </w:r>
      <w:r w:rsidR="003274D7">
        <w:rPr>
          <w:szCs w:val="22"/>
        </w:rPr>
        <w:t>SIA</w:t>
      </w:r>
    </w:p>
    <w:p w14:paraId="72C84222" w14:textId="77777777" w:rsidR="00CB083A" w:rsidRPr="005C3783" w:rsidRDefault="003274D7" w:rsidP="00954EC9">
      <w:pPr>
        <w:rPr>
          <w:szCs w:val="22"/>
        </w:rPr>
      </w:pPr>
      <w:r w:rsidRPr="003274D7">
        <w:rPr>
          <w:szCs w:val="22"/>
        </w:rPr>
        <w:t>Mūkusalas</w:t>
      </w:r>
      <w:r>
        <w:rPr>
          <w:szCs w:val="22"/>
        </w:rPr>
        <w:t> </w:t>
      </w:r>
      <w:r w:rsidRPr="003274D7">
        <w:rPr>
          <w:szCs w:val="22"/>
        </w:rPr>
        <w:t>101</w:t>
      </w:r>
    </w:p>
    <w:p w14:paraId="079E0658" w14:textId="77777777" w:rsidR="00CB083A" w:rsidRPr="005C3783" w:rsidRDefault="003274D7" w:rsidP="00954EC9">
      <w:pPr>
        <w:rPr>
          <w:szCs w:val="22"/>
        </w:rPr>
      </w:pPr>
      <w:r w:rsidRPr="003274D7">
        <w:rPr>
          <w:szCs w:val="22"/>
        </w:rPr>
        <w:t>Rīga, LV</w:t>
      </w:r>
      <w:r>
        <w:rPr>
          <w:szCs w:val="22"/>
        </w:rPr>
        <w:t> </w:t>
      </w:r>
      <w:r w:rsidRPr="003274D7">
        <w:rPr>
          <w:szCs w:val="22"/>
        </w:rPr>
        <w:t>1004</w:t>
      </w:r>
    </w:p>
    <w:p w14:paraId="54661856" w14:textId="77777777" w:rsidR="00CB083A" w:rsidRPr="005C3783" w:rsidRDefault="003274D7" w:rsidP="00954EC9">
      <w:pPr>
        <w:rPr>
          <w:szCs w:val="22"/>
        </w:rPr>
      </w:pPr>
      <w:r>
        <w:rPr>
          <w:szCs w:val="22"/>
        </w:rPr>
        <w:t>Latvija</w:t>
      </w:r>
    </w:p>
    <w:p w14:paraId="6BC08830" w14:textId="77777777" w:rsidR="00CB083A" w:rsidRPr="00133F8A" w:rsidRDefault="00CB083A" w:rsidP="00954EC9">
      <w:pPr>
        <w:pStyle w:val="Pagrindinistekstas"/>
        <w:spacing w:after="0"/>
      </w:pPr>
    </w:p>
    <w:p w14:paraId="54357752" w14:textId="77777777" w:rsidR="00CB083A" w:rsidRPr="00133F8A" w:rsidRDefault="00CB083A" w:rsidP="00954EC9">
      <w:pPr>
        <w:pStyle w:val="Pagrindinistekstas"/>
        <w:spacing w:after="0"/>
        <w:rPr>
          <w:i/>
        </w:rPr>
      </w:pPr>
      <w:r w:rsidRPr="00133F8A">
        <w:rPr>
          <w:i/>
        </w:rPr>
        <w:t>Gamintojas</w:t>
      </w:r>
    </w:p>
    <w:p w14:paraId="222F758F" w14:textId="77777777" w:rsidR="00CB083A" w:rsidRPr="00133F8A" w:rsidRDefault="00CB083A" w:rsidP="00954EC9">
      <w:pPr>
        <w:pStyle w:val="Pagrindinistekstas"/>
        <w:spacing w:after="0"/>
      </w:pPr>
      <w:r>
        <w:t>Mylan Laboratories</w:t>
      </w:r>
      <w:r w:rsidRPr="00133F8A">
        <w:t xml:space="preserve"> SAS</w:t>
      </w:r>
    </w:p>
    <w:p w14:paraId="11BDB097" w14:textId="77777777" w:rsidR="00CB083A" w:rsidRPr="00133F8A" w:rsidRDefault="00CB083A" w:rsidP="00954EC9">
      <w:pPr>
        <w:pStyle w:val="Pagrindinistekstas"/>
        <w:spacing w:after="0"/>
      </w:pPr>
      <w:r w:rsidRPr="00133F8A">
        <w:t>Route de Belleville</w:t>
      </w:r>
    </w:p>
    <w:p w14:paraId="352C48D4" w14:textId="77777777" w:rsidR="00CB083A" w:rsidRPr="00133F8A" w:rsidRDefault="00CB083A" w:rsidP="00954EC9">
      <w:pPr>
        <w:pStyle w:val="Pagrindinistekstas"/>
        <w:spacing w:after="0"/>
      </w:pPr>
      <w:r w:rsidRPr="00133F8A">
        <w:t>Lieu</w:t>
      </w:r>
      <w:r>
        <w:t>-</w:t>
      </w:r>
      <w:r w:rsidRPr="00133F8A">
        <w:t>dit Maillard</w:t>
      </w:r>
    </w:p>
    <w:p w14:paraId="7EF2BACA" w14:textId="77777777" w:rsidR="00CB083A" w:rsidRPr="00133F8A" w:rsidRDefault="00CB083A" w:rsidP="00954EC9">
      <w:pPr>
        <w:pStyle w:val="Pagrindinistekstas"/>
        <w:spacing w:after="0"/>
      </w:pPr>
      <w:r w:rsidRPr="00133F8A">
        <w:t>01400 Châtillon-sur-Chalaronne</w:t>
      </w:r>
    </w:p>
    <w:p w14:paraId="40F4C60D" w14:textId="77777777" w:rsidR="00CB083A" w:rsidRPr="00133F8A" w:rsidRDefault="00CB083A" w:rsidP="00954EC9">
      <w:pPr>
        <w:pStyle w:val="Pagrindinistekstas"/>
        <w:spacing w:after="0"/>
      </w:pPr>
      <w:r w:rsidRPr="00133F8A">
        <w:t>Prancūzija</w:t>
      </w:r>
    </w:p>
    <w:p w14:paraId="095EC581" w14:textId="77777777" w:rsidR="00CB083A" w:rsidRPr="00133F8A" w:rsidRDefault="00CB083A" w:rsidP="00954EC9">
      <w:pPr>
        <w:pStyle w:val="Pagrindinistekstas"/>
        <w:spacing w:after="0"/>
      </w:pPr>
    </w:p>
    <w:p w14:paraId="13CBA51B" w14:textId="77777777" w:rsidR="00CB083A" w:rsidRPr="005C3783" w:rsidRDefault="00CB083A" w:rsidP="00954EC9">
      <w:pPr>
        <w:numPr>
          <w:ilvl w:val="12"/>
          <w:numId w:val="0"/>
        </w:numPr>
        <w:ind w:right="-2"/>
        <w:rPr>
          <w:szCs w:val="22"/>
        </w:rPr>
      </w:pPr>
      <w:r w:rsidRPr="005C3783">
        <w:rPr>
          <w:szCs w:val="22"/>
        </w:rPr>
        <w:t xml:space="preserve">Jeigu apie šį vaistą norite sužinoti daugiau, kreipkitės į vietinį </w:t>
      </w:r>
      <w:r>
        <w:rPr>
          <w:szCs w:val="22"/>
        </w:rPr>
        <w:t>registruotojo</w:t>
      </w:r>
      <w:r w:rsidRPr="005C3783">
        <w:rPr>
          <w:szCs w:val="22"/>
        </w:rPr>
        <w:t xml:space="preserve"> atstovą.</w:t>
      </w:r>
    </w:p>
    <w:p w14:paraId="0689BBFA" w14:textId="77777777" w:rsidR="00CB083A" w:rsidRPr="00133F8A" w:rsidRDefault="00CB083A" w:rsidP="00954EC9">
      <w:pPr>
        <w:pStyle w:val="Pagrindinistekstas"/>
        <w:spacing w:after="0"/>
      </w:pPr>
    </w:p>
    <w:tbl>
      <w:tblPr>
        <w:tblW w:w="0" w:type="auto"/>
        <w:tblLayout w:type="fixed"/>
        <w:tblLook w:val="0000" w:firstRow="0" w:lastRow="0" w:firstColumn="0" w:lastColumn="0" w:noHBand="0" w:noVBand="0"/>
      </w:tblPr>
      <w:tblGrid>
        <w:gridCol w:w="4678"/>
      </w:tblGrid>
      <w:tr w:rsidR="00CB083A" w:rsidRPr="005C3783" w14:paraId="434294BC" w14:textId="77777777" w:rsidTr="00840330">
        <w:tc>
          <w:tcPr>
            <w:tcW w:w="4678" w:type="dxa"/>
          </w:tcPr>
          <w:p w14:paraId="6CFD1E04" w14:textId="00E9C014" w:rsidR="00F200D3" w:rsidRDefault="00DF3794" w:rsidP="00F200D3">
            <w:pPr>
              <w:pStyle w:val="Pagrindinistekstas"/>
              <w:spacing w:after="0"/>
            </w:pPr>
            <w:r>
              <w:t>Viatris</w:t>
            </w:r>
            <w:r w:rsidR="00F200D3">
              <w:t xml:space="preserve"> UAB</w:t>
            </w:r>
          </w:p>
          <w:p w14:paraId="45756222" w14:textId="77777777" w:rsidR="00CB083A" w:rsidRPr="00133F8A" w:rsidRDefault="00F200D3" w:rsidP="00F200D3">
            <w:pPr>
              <w:pStyle w:val="Pagrindinistekstas"/>
              <w:spacing w:after="0"/>
            </w:pPr>
            <w:r>
              <w:t>Tel. + 370 5 205 12 88</w:t>
            </w:r>
          </w:p>
        </w:tc>
      </w:tr>
    </w:tbl>
    <w:p w14:paraId="6C50B6BA" w14:textId="77777777" w:rsidR="00CB083A" w:rsidRPr="00133F8A" w:rsidRDefault="00CB083A" w:rsidP="00954EC9">
      <w:pPr>
        <w:pStyle w:val="Pagrindinistekstas"/>
        <w:spacing w:after="0"/>
        <w:rPr>
          <w:b/>
        </w:rPr>
      </w:pPr>
    </w:p>
    <w:p w14:paraId="6F7EF3E1" w14:textId="77777777" w:rsidR="00CB083A" w:rsidRPr="00133F8A" w:rsidRDefault="00CB083A" w:rsidP="00954EC9">
      <w:pPr>
        <w:pStyle w:val="Pagrindinistekstas"/>
        <w:spacing w:after="0"/>
        <w:rPr>
          <w:b/>
        </w:rPr>
      </w:pPr>
    </w:p>
    <w:p w14:paraId="745EF7BF" w14:textId="5B73D95B" w:rsidR="00CB083A" w:rsidRPr="00133F8A" w:rsidRDefault="00CB083A" w:rsidP="00954EC9">
      <w:pPr>
        <w:pStyle w:val="Pagrindinistekstas"/>
        <w:spacing w:after="0"/>
        <w:rPr>
          <w:b/>
        </w:rPr>
      </w:pPr>
      <w:r w:rsidRPr="00133F8A">
        <w:rPr>
          <w:b/>
        </w:rPr>
        <w:t xml:space="preserve">Šis pakuotės lapelis paskutinį kartą peržiūrėtas </w:t>
      </w:r>
      <w:r>
        <w:rPr>
          <w:b/>
          <w:szCs w:val="22"/>
        </w:rPr>
        <w:t>20</w:t>
      </w:r>
      <w:r w:rsidR="00DF3794">
        <w:rPr>
          <w:b/>
          <w:szCs w:val="22"/>
        </w:rPr>
        <w:t>23-09-</w:t>
      </w:r>
      <w:r w:rsidR="003274D7">
        <w:rPr>
          <w:b/>
          <w:szCs w:val="22"/>
        </w:rPr>
        <w:t>0</w:t>
      </w:r>
      <w:r>
        <w:rPr>
          <w:b/>
          <w:szCs w:val="22"/>
        </w:rPr>
        <w:t>1</w:t>
      </w:r>
      <w:r w:rsidR="00720B0C">
        <w:rPr>
          <w:b/>
          <w:szCs w:val="22"/>
        </w:rPr>
        <w:t>.</w:t>
      </w:r>
    </w:p>
    <w:p w14:paraId="7A5341B6" w14:textId="77777777" w:rsidR="00CB083A" w:rsidRPr="00133F8A" w:rsidRDefault="00CB083A" w:rsidP="00954EC9">
      <w:pPr>
        <w:pStyle w:val="Pagrindinistekstas"/>
        <w:spacing w:after="0"/>
        <w:rPr>
          <w:b/>
        </w:rPr>
      </w:pPr>
    </w:p>
    <w:p w14:paraId="670CCF89" w14:textId="4100941B" w:rsidR="00CB083A" w:rsidRPr="005C3783" w:rsidRDefault="00CB083A" w:rsidP="00954EC9">
      <w:pPr>
        <w:pStyle w:val="BTEMEASMCA"/>
        <w:rPr>
          <w:noProof w:val="0"/>
          <w:color w:val="0000FF"/>
        </w:rPr>
      </w:pPr>
      <w:r w:rsidRPr="005C3783">
        <w:t>Išsami informacija apie šį vaistą pateikiama Valstybinės vaistų kontrolės tarnybos prie Lietuvos Respublikos sveikatos apsaugos ministerijos tinklalapyje</w:t>
      </w:r>
      <w:r w:rsidRPr="005C3783">
        <w:rPr>
          <w:noProof w:val="0"/>
        </w:rPr>
        <w:t xml:space="preserve"> </w:t>
      </w:r>
      <w:hyperlink r:id="rId15" w:history="1">
        <w:r w:rsidRPr="005C3783">
          <w:rPr>
            <w:rStyle w:val="Hipersaitas"/>
            <w:noProof w:val="0"/>
          </w:rPr>
          <w:t>http://www.vvkt.lt/</w:t>
        </w:r>
      </w:hyperlink>
    </w:p>
    <w:p w14:paraId="7182B4AD" w14:textId="77777777" w:rsidR="00CB083A" w:rsidRPr="00133F8A" w:rsidRDefault="00CB083A" w:rsidP="00954EC9">
      <w:pPr>
        <w:pStyle w:val="Pagrindinistekstas"/>
        <w:spacing w:after="0"/>
        <w:rPr>
          <w:b/>
        </w:rPr>
      </w:pPr>
      <w:bookmarkStart w:id="1" w:name="_GoBack"/>
      <w:bookmarkEnd w:id="1"/>
    </w:p>
    <w:p w14:paraId="3E5A3EFE" w14:textId="77777777" w:rsidR="00675194" w:rsidRDefault="00675194" w:rsidP="00954EC9"/>
    <w:sectPr w:rsidR="00675194" w:rsidSect="007E3B97">
      <w:headerReference w:type="even" r:id="rId16"/>
      <w:headerReference w:type="default" r:id="rId17"/>
      <w:footerReference w:type="even" r:id="rId18"/>
      <w:footerReference w:type="default" r:id="rId19"/>
      <w:headerReference w:type="first" r:id="rId20"/>
      <w:footerReference w:type="first" r:id="rId2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258DC" w14:textId="77777777" w:rsidR="000440E3" w:rsidRDefault="000440E3">
      <w:r>
        <w:separator/>
      </w:r>
    </w:p>
  </w:endnote>
  <w:endnote w:type="continuationSeparator" w:id="0">
    <w:p w14:paraId="6257D42D" w14:textId="77777777" w:rsidR="000440E3" w:rsidRDefault="00044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FCEC" w14:textId="77777777" w:rsidR="0072146F" w:rsidRDefault="007214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5E096" w14:textId="41903DC7" w:rsidR="001E6EF3" w:rsidRDefault="005078B1">
    <w:pPr>
      <w:pStyle w:val="Porat"/>
      <w:jc w:val="right"/>
    </w:pPr>
    <w:r>
      <w:fldChar w:fldCharType="begin"/>
    </w:r>
    <w:r>
      <w:instrText>PAGE   \* MERGEFORMAT</w:instrText>
    </w:r>
    <w:r>
      <w:fldChar w:fldCharType="separate"/>
    </w:r>
    <w:r w:rsidR="00347DCD">
      <w:rPr>
        <w:noProof/>
      </w:rPr>
      <w:t>17</w:t>
    </w:r>
    <w:r>
      <w:fldChar w:fldCharType="end"/>
    </w:r>
  </w:p>
  <w:p w14:paraId="2375DC1F" w14:textId="77777777" w:rsidR="001E6EF3" w:rsidRDefault="00347DC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B0E2" w14:textId="77777777" w:rsidR="0072146F" w:rsidRDefault="007214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A4E06" w14:textId="77777777" w:rsidR="000440E3" w:rsidRDefault="000440E3">
      <w:r>
        <w:separator/>
      </w:r>
    </w:p>
  </w:footnote>
  <w:footnote w:type="continuationSeparator" w:id="0">
    <w:p w14:paraId="03E0484D" w14:textId="77777777" w:rsidR="000440E3" w:rsidRDefault="00044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C89C6" w14:textId="77777777" w:rsidR="0072146F" w:rsidRDefault="007214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9496" w14:textId="77777777" w:rsidR="0072146F" w:rsidRDefault="0072146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8EA30" w14:textId="77777777" w:rsidR="0072146F" w:rsidRDefault="007214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6D0B8D"/>
    <w:multiLevelType w:val="hybridMultilevel"/>
    <w:tmpl w:val="B2E804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6"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8"/>
  </w:num>
  <w:num w:numId="4">
    <w:abstractNumId w:val="9"/>
  </w:num>
  <w:num w:numId="5">
    <w:abstractNumId w:val="3"/>
  </w:num>
  <w:num w:numId="6">
    <w:abstractNumId w:val="0"/>
    <w:lvlOverride w:ilvl="0">
      <w:lvl w:ilvl="0">
        <w:start w:val="1"/>
        <w:numFmt w:val="bullet"/>
        <w:lvlText w:val="-"/>
        <w:lvlJc w:val="left"/>
        <w:pPr>
          <w:ind w:left="360" w:hanging="360"/>
        </w:pPr>
      </w:lvl>
    </w:lvlOverride>
  </w:num>
  <w:num w:numId="7">
    <w:abstractNumId w:val="4"/>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3A"/>
    <w:rsid w:val="000440E3"/>
    <w:rsid w:val="00141B6C"/>
    <w:rsid w:val="0028494A"/>
    <w:rsid w:val="0032145A"/>
    <w:rsid w:val="003274D7"/>
    <w:rsid w:val="00347DCD"/>
    <w:rsid w:val="003920F0"/>
    <w:rsid w:val="004158EF"/>
    <w:rsid w:val="004E2635"/>
    <w:rsid w:val="005078B1"/>
    <w:rsid w:val="00593AF4"/>
    <w:rsid w:val="0065528A"/>
    <w:rsid w:val="00675194"/>
    <w:rsid w:val="006A7297"/>
    <w:rsid w:val="006B12C6"/>
    <w:rsid w:val="00720B0C"/>
    <w:rsid w:val="0072146F"/>
    <w:rsid w:val="007C527D"/>
    <w:rsid w:val="00824CA2"/>
    <w:rsid w:val="008A75E4"/>
    <w:rsid w:val="008B53F0"/>
    <w:rsid w:val="00917FE3"/>
    <w:rsid w:val="009467BA"/>
    <w:rsid w:val="00954EC9"/>
    <w:rsid w:val="00966E03"/>
    <w:rsid w:val="009E689F"/>
    <w:rsid w:val="00A544E0"/>
    <w:rsid w:val="00AE26F0"/>
    <w:rsid w:val="00B37DE2"/>
    <w:rsid w:val="00C25B5D"/>
    <w:rsid w:val="00CB083A"/>
    <w:rsid w:val="00D57C8D"/>
    <w:rsid w:val="00D76733"/>
    <w:rsid w:val="00DD3A43"/>
    <w:rsid w:val="00DF3794"/>
    <w:rsid w:val="00E95147"/>
    <w:rsid w:val="00ED3F6A"/>
    <w:rsid w:val="00F2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84E5"/>
  <w15:docId w15:val="{A7B20676-9F0F-4002-A2CC-0B9B614E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083A"/>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B083A"/>
    <w:pPr>
      <w:keepNext/>
      <w:outlineLvl w:val="0"/>
    </w:pPr>
    <w:rPr>
      <w:b/>
    </w:rPr>
  </w:style>
  <w:style w:type="paragraph" w:styleId="Antrat2">
    <w:name w:val="heading 2"/>
    <w:basedOn w:val="prastasis"/>
    <w:next w:val="prastasis"/>
    <w:link w:val="Antrat2Diagrama"/>
    <w:autoRedefine/>
    <w:qFormat/>
    <w:rsid w:val="004158EF"/>
    <w:pPr>
      <w:keepNext/>
      <w:outlineLvl w:val="1"/>
    </w:pPr>
    <w:rPr>
      <w:b/>
    </w:rPr>
  </w:style>
  <w:style w:type="paragraph" w:styleId="Antrat3">
    <w:name w:val="heading 3"/>
    <w:basedOn w:val="prastasis"/>
    <w:next w:val="prastasis"/>
    <w:link w:val="Antrat3Diagrama"/>
    <w:autoRedefine/>
    <w:qFormat/>
    <w:rsid w:val="00CB083A"/>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083A"/>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4158EF"/>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CB083A"/>
    <w:rPr>
      <w:rFonts w:ascii="Times New Roman" w:eastAsia="Times New Roman" w:hAnsi="Times New Roman" w:cs="Times New Roman"/>
      <w:b/>
      <w:szCs w:val="20"/>
      <w:lang w:val="lt-LT" w:eastAsia="lt-LT"/>
    </w:rPr>
  </w:style>
  <w:style w:type="paragraph" w:styleId="Pavadinimas">
    <w:name w:val="Title"/>
    <w:basedOn w:val="prastasis"/>
    <w:link w:val="PavadinimasDiagrama"/>
    <w:autoRedefine/>
    <w:qFormat/>
    <w:rsid w:val="004E2635"/>
    <w:rPr>
      <w:b/>
      <w:noProof/>
      <w:kern w:val="28"/>
      <w:szCs w:val="22"/>
    </w:rPr>
  </w:style>
  <w:style w:type="character" w:customStyle="1" w:styleId="PavadinimasDiagrama">
    <w:name w:val="Pavadinimas Diagrama"/>
    <w:basedOn w:val="Numatytasispastraiposriftas"/>
    <w:link w:val="Pavadinimas"/>
    <w:rsid w:val="004E2635"/>
    <w:rPr>
      <w:rFonts w:ascii="Times New Roman" w:eastAsia="Times New Roman" w:hAnsi="Times New Roman" w:cs="Times New Roman"/>
      <w:b/>
      <w:noProof/>
      <w:kern w:val="28"/>
      <w:lang w:val="lt-LT" w:eastAsia="lt-LT"/>
    </w:rPr>
  </w:style>
  <w:style w:type="character" w:customStyle="1" w:styleId="PagrindinistekstasDiagrama">
    <w:name w:val="Pagrindinis tekstas Diagrama"/>
    <w:link w:val="Pagrindinistekstas"/>
    <w:locked/>
    <w:rsid w:val="00CB083A"/>
    <w:rPr>
      <w:rFonts w:ascii="Times New Roman" w:eastAsiaTheme="minorEastAsia" w:hAnsi="Times New Roman" w:cs="Times New Roman"/>
      <w:szCs w:val="20"/>
      <w:lang w:val="lt-LT" w:eastAsia="lt-LT"/>
    </w:rPr>
  </w:style>
  <w:style w:type="paragraph" w:styleId="Pagrindinistekstas">
    <w:name w:val="Body Text"/>
    <w:basedOn w:val="prastasis"/>
    <w:link w:val="PagrindinistekstasDiagrama"/>
    <w:rsid w:val="00CB083A"/>
    <w:pPr>
      <w:spacing w:after="120"/>
    </w:pPr>
    <w:rPr>
      <w:rFonts w:eastAsiaTheme="minorEastAsia"/>
    </w:rPr>
  </w:style>
  <w:style w:type="character" w:customStyle="1" w:styleId="BodyTextChar1">
    <w:name w:val="Body Text Char1"/>
    <w:basedOn w:val="Numatytasispastraiposriftas"/>
    <w:uiPriority w:val="99"/>
    <w:semiHidden/>
    <w:rsid w:val="00CB083A"/>
    <w:rPr>
      <w:rFonts w:ascii="Times New Roman" w:eastAsia="Times New Roman" w:hAnsi="Times New Roman" w:cs="Times New Roman"/>
      <w:szCs w:val="20"/>
      <w:lang w:val="lt-LT" w:eastAsia="lt-LT"/>
    </w:rPr>
  </w:style>
  <w:style w:type="character" w:styleId="Grietas">
    <w:name w:val="Strong"/>
    <w:qFormat/>
    <w:rsid w:val="00CB083A"/>
    <w:rPr>
      <w:b/>
      <w:bCs/>
    </w:rPr>
  </w:style>
  <w:style w:type="paragraph" w:customStyle="1" w:styleId="BTEMEASMCA">
    <w:name w:val="BT EMEA_SMCA"/>
    <w:basedOn w:val="prastasis"/>
    <w:link w:val="BTEMEASMCAChar"/>
    <w:autoRedefine/>
    <w:rsid w:val="00CB083A"/>
    <w:rPr>
      <w:noProof/>
      <w:szCs w:val="22"/>
      <w:lang w:eastAsia="en-US"/>
    </w:rPr>
  </w:style>
  <w:style w:type="character" w:customStyle="1" w:styleId="BTEMEASMCAChar">
    <w:name w:val="BT EMEA_SMCA Char"/>
    <w:link w:val="BTEMEASMCA"/>
    <w:rsid w:val="00CB083A"/>
    <w:rPr>
      <w:rFonts w:ascii="Times New Roman" w:eastAsia="Times New Roman" w:hAnsi="Times New Roman" w:cs="Times New Roman"/>
      <w:noProof/>
      <w:lang w:val="lt-LT"/>
    </w:rPr>
  </w:style>
  <w:style w:type="paragraph" w:styleId="Porat">
    <w:name w:val="footer"/>
    <w:basedOn w:val="prastasis"/>
    <w:link w:val="PoratDiagrama"/>
    <w:uiPriority w:val="99"/>
    <w:rsid w:val="00CB083A"/>
    <w:pPr>
      <w:tabs>
        <w:tab w:val="center" w:pos="4153"/>
        <w:tab w:val="right" w:pos="8306"/>
      </w:tabs>
    </w:pPr>
  </w:style>
  <w:style w:type="character" w:customStyle="1" w:styleId="PoratDiagrama">
    <w:name w:val="Poraštė Diagrama"/>
    <w:basedOn w:val="Numatytasispastraiposriftas"/>
    <w:link w:val="Porat"/>
    <w:uiPriority w:val="99"/>
    <w:rsid w:val="00CB083A"/>
    <w:rPr>
      <w:rFonts w:ascii="Times New Roman" w:eastAsia="Times New Roman" w:hAnsi="Times New Roman" w:cs="Times New Roman"/>
      <w:szCs w:val="20"/>
      <w:lang w:val="lt-LT" w:eastAsia="lt-LT"/>
    </w:rPr>
  </w:style>
  <w:style w:type="character" w:styleId="Hipersaitas">
    <w:name w:val="Hyperlink"/>
    <w:uiPriority w:val="99"/>
    <w:rsid w:val="00CB083A"/>
    <w:rPr>
      <w:rFonts w:cs="Times New Roman"/>
      <w:color w:val="0000FF"/>
      <w:u w:val="single"/>
    </w:rPr>
  </w:style>
  <w:style w:type="paragraph" w:styleId="Paprastasistekstas">
    <w:name w:val="Plain Text"/>
    <w:basedOn w:val="prastasis"/>
    <w:link w:val="PaprastasistekstasDiagrama"/>
    <w:uiPriority w:val="99"/>
    <w:rsid w:val="00CB083A"/>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CB083A"/>
    <w:rPr>
      <w:rFonts w:ascii="Courier New" w:eastAsia="SimSun" w:hAnsi="Courier New" w:cs="Times New Roman"/>
      <w:sz w:val="20"/>
      <w:szCs w:val="20"/>
    </w:rPr>
  </w:style>
  <w:style w:type="paragraph" w:styleId="Antrats">
    <w:name w:val="header"/>
    <w:basedOn w:val="prastasis"/>
    <w:link w:val="AntratsDiagrama"/>
    <w:uiPriority w:val="99"/>
    <w:unhideWhenUsed/>
    <w:rsid w:val="00CB083A"/>
    <w:pPr>
      <w:tabs>
        <w:tab w:val="center" w:pos="4819"/>
        <w:tab w:val="right" w:pos="9638"/>
      </w:tabs>
    </w:pPr>
  </w:style>
  <w:style w:type="character" w:customStyle="1" w:styleId="AntratsDiagrama">
    <w:name w:val="Antraštės Diagrama"/>
    <w:basedOn w:val="Numatytasispastraiposriftas"/>
    <w:link w:val="Antrats"/>
    <w:uiPriority w:val="99"/>
    <w:rsid w:val="00CB083A"/>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B37D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7DE2"/>
    <w:rPr>
      <w:rFonts w:ascii="Segoe UI" w:eastAsia="Times New Roman"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B37DE2"/>
    <w:rPr>
      <w:color w:val="808080"/>
      <w:shd w:val="clear" w:color="auto" w:fill="E6E6E6"/>
    </w:rPr>
  </w:style>
  <w:style w:type="paragraph" w:styleId="Pataisymai">
    <w:name w:val="Revision"/>
    <w:hidden/>
    <w:uiPriority w:val="99"/>
    <w:semiHidden/>
    <w:rsid w:val="00E95147"/>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6ACA9-0373-4F21-86EE-FE925F627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E586D9-961E-4801-ADEF-1E4D0E5CF18A}">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CFE827F-DF99-4620-86FC-124C4F053F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13255</Words>
  <Characters>7556</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Abbott Laboratories</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Bubuliene, Laima</dc:creator>
  <cp:lastModifiedBy>Albina Burkauskaitė</cp:lastModifiedBy>
  <cp:revision>3</cp:revision>
  <dcterms:created xsi:type="dcterms:W3CDTF">2023-10-18T05:55:00Z</dcterms:created>
  <dcterms:modified xsi:type="dcterms:W3CDTF">2023-10-18T05:57:00Z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