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5D" w:rsidRPr="005C3783" w:rsidRDefault="00892B5D" w:rsidP="00892B5D">
      <w:pPr>
        <w:jc w:val="center"/>
        <w:rPr>
          <w:b/>
          <w:szCs w:val="22"/>
        </w:rPr>
      </w:pPr>
      <w:r w:rsidRPr="005C3783">
        <w:rPr>
          <w:b/>
          <w:szCs w:val="22"/>
        </w:rPr>
        <w:t>Pakuotės lapelis: informacija vartotojui</w:t>
      </w:r>
    </w:p>
    <w:p w:rsidR="00892B5D" w:rsidRPr="005C3783" w:rsidRDefault="00892B5D" w:rsidP="00892B5D">
      <w:pPr>
        <w:jc w:val="center"/>
        <w:rPr>
          <w:b/>
          <w:noProof/>
          <w:szCs w:val="22"/>
        </w:rPr>
      </w:pPr>
    </w:p>
    <w:p w:rsidR="00892B5D" w:rsidRPr="005C3783" w:rsidRDefault="00892B5D" w:rsidP="00892B5D">
      <w:pPr>
        <w:jc w:val="center"/>
        <w:rPr>
          <w:b/>
          <w:noProof/>
          <w:szCs w:val="22"/>
        </w:rPr>
      </w:pPr>
      <w:r w:rsidRPr="005C3783">
        <w:rPr>
          <w:b/>
          <w:noProof/>
          <w:szCs w:val="22"/>
        </w:rPr>
        <w:t>Duspatalin 200 mg pailginto atpalaidavimo kietosios kapsulės</w:t>
      </w:r>
    </w:p>
    <w:p w:rsidR="00892B5D" w:rsidRPr="005C3783" w:rsidRDefault="00892B5D" w:rsidP="00892B5D">
      <w:pPr>
        <w:jc w:val="center"/>
        <w:rPr>
          <w:noProof/>
          <w:szCs w:val="22"/>
        </w:rPr>
      </w:pPr>
      <w:r>
        <w:rPr>
          <w:noProof/>
          <w:szCs w:val="22"/>
        </w:rPr>
        <w:t>m</w:t>
      </w:r>
      <w:r w:rsidRPr="005C3783">
        <w:rPr>
          <w:noProof/>
          <w:szCs w:val="22"/>
        </w:rPr>
        <w:t>ebeverino hidrochloridas</w:t>
      </w:r>
    </w:p>
    <w:p w:rsidR="00892B5D" w:rsidRPr="00133F8A" w:rsidRDefault="00892B5D" w:rsidP="00892B5D">
      <w:pPr>
        <w:pStyle w:val="Pagrindinistekstas"/>
        <w:spacing w:after="0"/>
        <w:jc w:val="center"/>
      </w:pPr>
    </w:p>
    <w:p w:rsidR="00892B5D" w:rsidRPr="005C3783" w:rsidRDefault="00892B5D" w:rsidP="00892B5D">
      <w:pPr>
        <w:suppressAutoHyphens/>
        <w:rPr>
          <w:szCs w:val="22"/>
        </w:rPr>
      </w:pPr>
      <w:r w:rsidRPr="005C3783">
        <w:rPr>
          <w:b/>
          <w:szCs w:val="22"/>
        </w:rPr>
        <w:t>Atidžiai perskaitykite visą šį lapelį, prieš pradėdami vartoti vaistą, nes jame pateikiama Jums svarbi informacija.</w:t>
      </w:r>
    </w:p>
    <w:p w:rsidR="00892B5D" w:rsidRPr="005C3783" w:rsidRDefault="00892B5D" w:rsidP="00892B5D">
      <w:pPr>
        <w:numPr>
          <w:ilvl w:val="0"/>
          <w:numId w:val="6"/>
        </w:numPr>
        <w:ind w:left="567" w:right="-2" w:hanging="567"/>
        <w:rPr>
          <w:szCs w:val="22"/>
        </w:rPr>
      </w:pPr>
      <w:r w:rsidRPr="005C3783">
        <w:rPr>
          <w:szCs w:val="22"/>
        </w:rPr>
        <w:t>Neišmeskite šio lapelio, nes vėl gali prireikti jį perskaityti.</w:t>
      </w:r>
    </w:p>
    <w:p w:rsidR="00892B5D" w:rsidRPr="005C3783" w:rsidRDefault="00892B5D" w:rsidP="00892B5D">
      <w:pPr>
        <w:numPr>
          <w:ilvl w:val="0"/>
          <w:numId w:val="6"/>
        </w:numPr>
        <w:ind w:left="567" w:right="-2" w:hanging="567"/>
        <w:rPr>
          <w:szCs w:val="22"/>
        </w:rPr>
      </w:pPr>
      <w:r w:rsidRPr="005C3783">
        <w:rPr>
          <w:szCs w:val="22"/>
        </w:rPr>
        <w:t>Jeigu kiltų daugiau klausimų, kreipkitės į gydytoją arba vaistininką.</w:t>
      </w:r>
    </w:p>
    <w:p w:rsidR="00892B5D" w:rsidRPr="005C3783" w:rsidRDefault="00892B5D" w:rsidP="00892B5D">
      <w:pPr>
        <w:ind w:left="567" w:right="-2" w:hanging="567"/>
        <w:rPr>
          <w:szCs w:val="22"/>
        </w:rPr>
      </w:pPr>
      <w:r w:rsidRPr="005C3783">
        <w:rPr>
          <w:szCs w:val="22"/>
        </w:rPr>
        <w:t>-</w:t>
      </w:r>
      <w:r w:rsidRPr="005C3783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892B5D" w:rsidRPr="005C3783" w:rsidRDefault="00892B5D" w:rsidP="00892B5D">
      <w:pPr>
        <w:numPr>
          <w:ilvl w:val="0"/>
          <w:numId w:val="6"/>
        </w:numPr>
        <w:ind w:left="567" w:hanging="567"/>
        <w:rPr>
          <w:noProof/>
          <w:szCs w:val="22"/>
        </w:rPr>
      </w:pPr>
      <w:r w:rsidRPr="005C3783">
        <w:rPr>
          <w:szCs w:val="22"/>
        </w:rPr>
        <w:t>Jeigu pasireiškė šalutinis poveikis (net jeigu jis šiame lapelyje nenurodytas), kreipkitės į gydytoją arba vaistininką. Žr. 4 skyrių.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  <w:ind w:left="567" w:hanging="567"/>
        <w:rPr>
          <w:b/>
        </w:rPr>
      </w:pPr>
      <w:r w:rsidRPr="00133F8A">
        <w:rPr>
          <w:b/>
        </w:rPr>
        <w:t>Apie ką rašoma šiame lapelyje?</w:t>
      </w:r>
    </w:p>
    <w:p w:rsidR="00892B5D" w:rsidRPr="00133F8A" w:rsidRDefault="00892B5D" w:rsidP="00892B5D">
      <w:pPr>
        <w:pStyle w:val="Pagrindinistekstas"/>
        <w:spacing w:after="0"/>
        <w:ind w:left="567" w:hanging="567"/>
        <w:rPr>
          <w:b/>
        </w:rPr>
      </w:pP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1.</w:t>
      </w:r>
      <w:r w:rsidRPr="00133F8A">
        <w:tab/>
        <w:t>Kas yra Duspatalin ir kam jis vartojamas</w:t>
      </w: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2.</w:t>
      </w:r>
      <w:r w:rsidRPr="00133F8A">
        <w:tab/>
        <w:t>Kas žinotina prieš vartojant Duspatalin</w:t>
      </w: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3.</w:t>
      </w:r>
      <w:r w:rsidRPr="00133F8A">
        <w:tab/>
        <w:t>Kaip vartoti Duspatalin</w:t>
      </w: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4.</w:t>
      </w:r>
      <w:r w:rsidRPr="00133F8A">
        <w:tab/>
        <w:t>Galimas šalutinis poveikis</w:t>
      </w: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5.</w:t>
      </w:r>
      <w:r w:rsidRPr="00133F8A">
        <w:tab/>
        <w:t>Kaip laikyti Duspatalin</w:t>
      </w: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6.</w:t>
      </w:r>
      <w:r w:rsidRPr="00133F8A">
        <w:tab/>
        <w:t>Pakuotės turinys ir kita informacija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numPr>
          <w:ilvl w:val="0"/>
          <w:numId w:val="1"/>
        </w:numPr>
        <w:ind w:left="540" w:hanging="540"/>
        <w:rPr>
          <w:b/>
          <w:noProof/>
          <w:szCs w:val="22"/>
        </w:rPr>
      </w:pPr>
      <w:r w:rsidRPr="005C3783">
        <w:rPr>
          <w:b/>
          <w:noProof/>
          <w:szCs w:val="22"/>
        </w:rPr>
        <w:t xml:space="preserve"> Kas yra Duspatalin ir kam jis vartojamas</w:t>
      </w:r>
    </w:p>
    <w:p w:rsidR="00892B5D" w:rsidRPr="005C3783" w:rsidRDefault="00892B5D" w:rsidP="00892B5D">
      <w:pPr>
        <w:rPr>
          <w:b/>
          <w:caps/>
          <w:noProof/>
          <w:szCs w:val="22"/>
        </w:rPr>
      </w:pPr>
    </w:p>
    <w:p w:rsidR="00892B5D" w:rsidRPr="00133F8A" w:rsidRDefault="00892B5D" w:rsidP="00892B5D">
      <w:pPr>
        <w:pStyle w:val="Pagrindinistekstas"/>
        <w:spacing w:after="0"/>
        <w:rPr>
          <w:b/>
        </w:rPr>
      </w:pPr>
      <w:r w:rsidRPr="00133F8A">
        <w:rPr>
          <w:b/>
        </w:rPr>
        <w:t>Kas yra Duspatalin</w:t>
      </w:r>
    </w:p>
    <w:p w:rsidR="00892B5D" w:rsidRPr="005C3783" w:rsidRDefault="00892B5D" w:rsidP="00892B5D">
      <w:pPr>
        <w:rPr>
          <w:noProof/>
          <w:szCs w:val="22"/>
        </w:rPr>
      </w:pPr>
      <w:r w:rsidRPr="005C3783">
        <w:rPr>
          <w:szCs w:val="22"/>
        </w:rPr>
        <w:t>Vaisto pavadinimas yra Duspatalin 200</w:t>
      </w:r>
      <w:r w:rsidRPr="005C3783">
        <w:rPr>
          <w:noProof/>
          <w:szCs w:val="22"/>
        </w:rPr>
        <w:t> mg</w:t>
      </w:r>
      <w:r w:rsidRPr="005C3783">
        <w:rPr>
          <w:szCs w:val="22"/>
        </w:rPr>
        <w:t xml:space="preserve"> pailginto atpalaidavimo kietosios kapsulės</w:t>
      </w:r>
      <w:r w:rsidRPr="005C3783">
        <w:rPr>
          <w:i/>
          <w:noProof/>
          <w:szCs w:val="22"/>
        </w:rPr>
        <w:t xml:space="preserve"> </w:t>
      </w:r>
      <w:r w:rsidRPr="005C3783">
        <w:rPr>
          <w:noProof/>
          <w:szCs w:val="22"/>
        </w:rPr>
        <w:t>(šiame lapelyje vadinamos Duspatalin). Duspatalin sudėtyje yra veiklioji medžiaga, vadinama mebeverino hidrochloridu. Šis vaistas priklauso vaistų, vadinamų antispazminiais vaistais, veikiančiais virškinimo trakte ar žarnyne, grupei.</w:t>
      </w:r>
    </w:p>
    <w:p w:rsidR="00892B5D" w:rsidRPr="005C3783" w:rsidRDefault="00892B5D" w:rsidP="00892B5D">
      <w:pPr>
        <w:rPr>
          <w:noProof/>
          <w:szCs w:val="22"/>
        </w:rPr>
      </w:pPr>
    </w:p>
    <w:p w:rsidR="00892B5D" w:rsidRPr="005C3783" w:rsidRDefault="00892B5D" w:rsidP="00892B5D">
      <w:pPr>
        <w:rPr>
          <w:noProof/>
          <w:szCs w:val="22"/>
        </w:rPr>
      </w:pPr>
      <w:r w:rsidRPr="005C3783">
        <w:rPr>
          <w:noProof/>
          <w:szCs w:val="22"/>
        </w:rPr>
        <w:t>Žarnynas – tai ilgas raumeninis vamzdelis, kuriuo maistas slenka žemyn ir gali būti suvirškinamas. Prasidėjus žarnyno spazmams ir jam stipriai susitraukinėjant, juntamas skausmas. Šis vaistas šalina spazmus ir skausmą.</w:t>
      </w:r>
    </w:p>
    <w:p w:rsidR="00892B5D" w:rsidRPr="005C3783" w:rsidRDefault="00892B5D" w:rsidP="00892B5D">
      <w:pPr>
        <w:rPr>
          <w:b/>
          <w:noProof/>
          <w:szCs w:val="22"/>
        </w:rPr>
      </w:pPr>
    </w:p>
    <w:p w:rsidR="00892B5D" w:rsidRPr="005C3783" w:rsidRDefault="00892B5D" w:rsidP="00892B5D">
      <w:pPr>
        <w:rPr>
          <w:b/>
          <w:noProof/>
          <w:szCs w:val="22"/>
        </w:rPr>
      </w:pPr>
      <w:r w:rsidRPr="005C3783">
        <w:rPr>
          <w:b/>
          <w:noProof/>
          <w:szCs w:val="22"/>
        </w:rPr>
        <w:t>Kam jis vartojamas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Duspatalin yra vartojamas dirgliosios žarnos sindromo (DŽS) simptomų šalinimui. Kiekvienam asmeniui šie simptomai gali skirtis.</w:t>
      </w:r>
    </w:p>
    <w:p w:rsidR="00892B5D" w:rsidRPr="00133F8A" w:rsidRDefault="00892B5D" w:rsidP="00892B5D">
      <w:pPr>
        <w:pStyle w:val="Pagrindinistekstas"/>
        <w:numPr>
          <w:ilvl w:val="0"/>
          <w:numId w:val="8"/>
        </w:numPr>
        <w:spacing w:after="0"/>
      </w:pPr>
      <w:r w:rsidRPr="00133F8A">
        <w:t>Skrandžio skausmas ir spazmai.</w:t>
      </w:r>
    </w:p>
    <w:p w:rsidR="00892B5D" w:rsidRPr="00133F8A" w:rsidRDefault="00892B5D" w:rsidP="00892B5D">
      <w:pPr>
        <w:pStyle w:val="Pagrindinistekstas"/>
        <w:numPr>
          <w:ilvl w:val="0"/>
          <w:numId w:val="8"/>
        </w:numPr>
        <w:spacing w:after="0"/>
      </w:pPr>
      <w:r w:rsidRPr="00133F8A">
        <w:t>Tempimo jausmas ir vidurių pūtimas.</w:t>
      </w:r>
    </w:p>
    <w:p w:rsidR="00892B5D" w:rsidRPr="00133F8A" w:rsidRDefault="00892B5D" w:rsidP="00892B5D">
      <w:pPr>
        <w:pStyle w:val="Pagrindinistekstas"/>
        <w:numPr>
          <w:ilvl w:val="0"/>
          <w:numId w:val="8"/>
        </w:numPr>
        <w:spacing w:after="0"/>
      </w:pPr>
      <w:r w:rsidRPr="00133F8A">
        <w:t>Viduriavimas, vidurių užkietėjimas ar abu.</w:t>
      </w:r>
    </w:p>
    <w:p w:rsidR="00892B5D" w:rsidRPr="00133F8A" w:rsidRDefault="00892B5D" w:rsidP="00892B5D">
      <w:pPr>
        <w:pStyle w:val="Pagrindinistekstas"/>
        <w:numPr>
          <w:ilvl w:val="0"/>
          <w:numId w:val="8"/>
        </w:numPr>
        <w:spacing w:after="0"/>
      </w:pPr>
      <w:r w:rsidRPr="00133F8A">
        <w:t>Mažos, kietos rutulėlių ar juostelių formos išmatos (fekalijos).</w:t>
      </w:r>
    </w:p>
    <w:p w:rsidR="00892B5D" w:rsidRPr="00133F8A" w:rsidRDefault="00892B5D" w:rsidP="00892B5D">
      <w:pPr>
        <w:pStyle w:val="Pagrindinistekstas"/>
        <w:spacing w:after="0"/>
        <w:rPr>
          <w:b/>
        </w:rPr>
      </w:pP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numPr>
          <w:ilvl w:val="12"/>
          <w:numId w:val="0"/>
        </w:numPr>
        <w:ind w:left="567" w:hanging="567"/>
        <w:rPr>
          <w:b/>
          <w:caps/>
          <w:szCs w:val="22"/>
        </w:rPr>
      </w:pPr>
      <w:r w:rsidRPr="005C3783">
        <w:rPr>
          <w:b/>
          <w:szCs w:val="22"/>
        </w:rPr>
        <w:t>2.</w:t>
      </w:r>
      <w:r w:rsidRPr="005C3783">
        <w:rPr>
          <w:b/>
          <w:szCs w:val="22"/>
        </w:rPr>
        <w:tab/>
        <w:t>Kas žinotina prieš vartojant Duspatalin</w:t>
      </w:r>
      <w:r w:rsidRPr="005C3783">
        <w:rPr>
          <w:b/>
          <w:noProof/>
          <w:szCs w:val="22"/>
        </w:rPr>
        <w:t xml:space="preserve"> 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rPr>
          <w:b/>
          <w:szCs w:val="22"/>
        </w:rPr>
      </w:pPr>
      <w:r w:rsidRPr="005C3783">
        <w:rPr>
          <w:b/>
          <w:szCs w:val="22"/>
        </w:rPr>
        <w:t xml:space="preserve">Duspatalin vartoti </w:t>
      </w:r>
      <w:r>
        <w:rPr>
          <w:b/>
          <w:szCs w:val="22"/>
        </w:rPr>
        <w:t>draudžiama:</w:t>
      </w:r>
    </w:p>
    <w:p w:rsidR="00892B5D" w:rsidRPr="00133F8A" w:rsidRDefault="00892B5D" w:rsidP="00892B5D">
      <w:pPr>
        <w:pStyle w:val="Pagrindinistekstas"/>
        <w:numPr>
          <w:ilvl w:val="3"/>
          <w:numId w:val="7"/>
        </w:numPr>
        <w:spacing w:after="0"/>
        <w:ind w:left="567" w:hanging="567"/>
      </w:pPr>
      <w:r w:rsidRPr="00133F8A">
        <w:t>jeigu yra alergija mebeverinui arba bet kuriai pagalbinei šio vaisto medžiagai (jos išvardytos 6</w:t>
      </w:r>
      <w:r>
        <w:t> </w:t>
      </w:r>
      <w:r w:rsidRPr="00133F8A">
        <w:t>skyriuje);</w:t>
      </w:r>
    </w:p>
    <w:p w:rsidR="00892B5D" w:rsidRPr="00133F8A" w:rsidRDefault="00892B5D" w:rsidP="00892B5D">
      <w:pPr>
        <w:pStyle w:val="Pagrindinistekstas"/>
        <w:numPr>
          <w:ilvl w:val="3"/>
          <w:numId w:val="7"/>
        </w:numPr>
        <w:spacing w:after="0"/>
        <w:ind w:left="567" w:hanging="567"/>
      </w:pPr>
      <w:r w:rsidRPr="00133F8A">
        <w:t>jeigu yra žarnų nepraeinamumas dėl žarnyno raumenų judesių nebuvimo (paralyžinis žarnų nepraeinamumas).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Jeigu abejojate, prieš vartodami šį vaistą kreipkitės į gydytoją arba vaistininką.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rPr>
          <w:b/>
          <w:szCs w:val="22"/>
        </w:rPr>
      </w:pPr>
      <w:r w:rsidRPr="005C3783">
        <w:rPr>
          <w:b/>
          <w:szCs w:val="22"/>
        </w:rPr>
        <w:t>Įspėjimai ir atsargumo priemonės</w:t>
      </w:r>
    </w:p>
    <w:p w:rsidR="00892B5D" w:rsidRPr="005C3783" w:rsidRDefault="00892B5D" w:rsidP="00892B5D">
      <w:pPr>
        <w:rPr>
          <w:szCs w:val="22"/>
        </w:rPr>
      </w:pPr>
      <w:r w:rsidRPr="005C3783">
        <w:rPr>
          <w:szCs w:val="22"/>
        </w:rPr>
        <w:t>Pasitarkite su gydytoju arba vaistininku, prieš pradėdami vartoti Duspatalin.</w:t>
      </w:r>
    </w:p>
    <w:p w:rsidR="00892B5D" w:rsidRPr="005C3783" w:rsidRDefault="00892B5D" w:rsidP="00892B5D">
      <w:pPr>
        <w:rPr>
          <w:szCs w:val="22"/>
        </w:rPr>
      </w:pPr>
    </w:p>
    <w:p w:rsidR="00892B5D" w:rsidRPr="005C3783" w:rsidRDefault="00892B5D" w:rsidP="00892B5D">
      <w:pPr>
        <w:rPr>
          <w:b/>
          <w:szCs w:val="22"/>
        </w:rPr>
      </w:pPr>
      <w:r w:rsidRPr="005C3783">
        <w:rPr>
          <w:b/>
          <w:szCs w:val="22"/>
        </w:rPr>
        <w:lastRenderedPageBreak/>
        <w:t>Kiti vaistai ir Duspatalin</w:t>
      </w:r>
    </w:p>
    <w:p w:rsidR="00892B5D" w:rsidRPr="005C3783" w:rsidRDefault="00892B5D" w:rsidP="00892B5D">
      <w:pPr>
        <w:rPr>
          <w:szCs w:val="22"/>
        </w:rPr>
      </w:pPr>
      <w:r w:rsidRPr="005C3783">
        <w:rPr>
          <w:szCs w:val="22"/>
        </w:rPr>
        <w:t>Manoma, kad Duspatalin neturi poveikio kitiems vaistams, kuriuos Jūs vartojate. Vis dėlto jeigu vartojate</w:t>
      </w:r>
      <w:r w:rsidRPr="005C3783">
        <w:rPr>
          <w:noProof/>
          <w:szCs w:val="22"/>
        </w:rPr>
        <w:t xml:space="preserve"> arba neseniai vartojote kitų vaistų, įskaitant įsigytus be recepto ir augalinius preparatus, pasakykite gydytojui arba vaistininkui.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rPr>
          <w:b/>
          <w:szCs w:val="22"/>
        </w:rPr>
      </w:pPr>
      <w:r w:rsidRPr="005C3783">
        <w:rPr>
          <w:b/>
          <w:szCs w:val="22"/>
        </w:rPr>
        <w:t>Nėštumas, žindymo laikotarpis ir vaisingumas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Jeigu esate nėščia, žindote kūdikį, manote, kad galbūt esate nėščia, arba planuojate pastoti, tai prieš vartodama šį vaistą, pasitarkite su gydytoju arba vaistininku.</w:t>
      </w:r>
    </w:p>
    <w:p w:rsidR="00892B5D" w:rsidRPr="00133F8A" w:rsidRDefault="00892B5D" w:rsidP="00892B5D">
      <w:pPr>
        <w:pStyle w:val="Pagrindinistekstas"/>
        <w:numPr>
          <w:ilvl w:val="0"/>
          <w:numId w:val="9"/>
        </w:numPr>
        <w:spacing w:after="0"/>
      </w:pPr>
      <w:r w:rsidRPr="00133F8A">
        <w:t>Jeigu esate ar galite tapti nėščia, pasakykite gydytojui. Duspatalin nerekomenduojama vartoti nėštumo laikotarpiu. Jūsų gydytojas Jums gali liepti nutraukti Duspatalin vartojimą ar pradėti vartoti vietoj jo kitą vaistą.</w:t>
      </w:r>
    </w:p>
    <w:p w:rsidR="00892B5D" w:rsidRPr="00133F8A" w:rsidRDefault="00892B5D" w:rsidP="00892B5D">
      <w:pPr>
        <w:pStyle w:val="Pagrindinistekstas"/>
        <w:numPr>
          <w:ilvl w:val="0"/>
          <w:numId w:val="9"/>
        </w:numPr>
        <w:spacing w:after="0"/>
      </w:pPr>
      <w:r w:rsidRPr="00133F8A">
        <w:t>Jeigu žindote ar ruošiatės žindyti, pasakykite gydytojui. Duspatalin nerekomenduojama vartoti žindančioms motinoms. Jūsų gydytojas Jums gali liepti nebežindyti ar patarti vartoti kitą vaistą, jeigu norėtumėte žindyti.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rPr>
          <w:b/>
          <w:szCs w:val="22"/>
        </w:rPr>
      </w:pPr>
      <w:r w:rsidRPr="005C3783">
        <w:rPr>
          <w:b/>
          <w:szCs w:val="22"/>
        </w:rPr>
        <w:t>Vairavimas ir mechanizmų valdymas</w:t>
      </w:r>
    </w:p>
    <w:p w:rsidR="00892B5D" w:rsidRPr="005C3783" w:rsidRDefault="00892B5D" w:rsidP="00892B5D">
      <w:pPr>
        <w:rPr>
          <w:iCs/>
          <w:szCs w:val="22"/>
        </w:rPr>
      </w:pPr>
      <w:r w:rsidRPr="005C3783">
        <w:rPr>
          <w:bCs/>
          <w:iCs/>
          <w:szCs w:val="22"/>
        </w:rPr>
        <w:t>Nepanašu, kad šis vaistas turėtų įtakos gebėjimui vairuoti ir valdyti įrankius ar mechanizmus</w:t>
      </w:r>
      <w:r w:rsidRPr="005C3783">
        <w:rPr>
          <w:iCs/>
          <w:szCs w:val="22"/>
        </w:rPr>
        <w:t>.</w:t>
      </w:r>
    </w:p>
    <w:p w:rsidR="00892B5D" w:rsidRPr="005C3783" w:rsidRDefault="00892B5D" w:rsidP="00892B5D">
      <w:pPr>
        <w:rPr>
          <w:szCs w:val="22"/>
        </w:rPr>
      </w:pPr>
    </w:p>
    <w:p w:rsidR="00892B5D" w:rsidRPr="005C3783" w:rsidRDefault="00892B5D" w:rsidP="00892B5D">
      <w:pPr>
        <w:rPr>
          <w:szCs w:val="22"/>
        </w:rPr>
      </w:pPr>
    </w:p>
    <w:p w:rsidR="00892B5D" w:rsidRPr="005C3783" w:rsidRDefault="00892B5D" w:rsidP="00892B5D">
      <w:pPr>
        <w:pStyle w:val="Antrat2"/>
      </w:pPr>
      <w:r w:rsidRPr="005C3783">
        <w:t>3.</w:t>
      </w:r>
      <w:r w:rsidRPr="005C3783">
        <w:tab/>
        <w:t>Kaip vartoti Duspatalin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  <w:r w:rsidRPr="00133F8A">
        <w:t xml:space="preserve">Visada vartokite šį vaistą tiksliai kaip nurodė gydytojas. Jeigu abejojate, kreipkitės į gydytoją arba vaistininką. 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  <w:rPr>
          <w:i/>
        </w:rPr>
      </w:pPr>
      <w:r w:rsidRPr="00133F8A">
        <w:rPr>
          <w:i/>
        </w:rPr>
        <w:t>Vaisto vartojimas</w:t>
      </w:r>
    </w:p>
    <w:p w:rsidR="00892B5D" w:rsidRPr="00133F8A" w:rsidRDefault="00892B5D" w:rsidP="00892B5D">
      <w:pPr>
        <w:pStyle w:val="Pagrindinistekstas"/>
        <w:numPr>
          <w:ilvl w:val="0"/>
          <w:numId w:val="2"/>
        </w:numPr>
        <w:spacing w:after="0"/>
        <w:ind w:left="567" w:hanging="567"/>
      </w:pPr>
      <w:r w:rsidRPr="00133F8A">
        <w:t>Nurykite kapsules nepažeistas užgerdami pilna stikline vandens. Netraiškykite jų ir nekramtykite.</w:t>
      </w:r>
    </w:p>
    <w:p w:rsidR="00892B5D" w:rsidRPr="00133F8A" w:rsidRDefault="00892B5D" w:rsidP="00892B5D">
      <w:pPr>
        <w:pStyle w:val="Pagrindinistekstas"/>
        <w:numPr>
          <w:ilvl w:val="0"/>
          <w:numId w:val="2"/>
        </w:numPr>
        <w:spacing w:after="0"/>
        <w:ind w:left="567" w:hanging="567"/>
      </w:pPr>
      <w:r w:rsidRPr="00133F8A">
        <w:t>Stenkitės kapsules vartoti kasdien maždaug tuo pačiu metu. Tai padės Jums prisiminti jas išgerti.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  <w:rPr>
          <w:i/>
        </w:rPr>
      </w:pPr>
      <w:r w:rsidRPr="00133F8A">
        <w:rPr>
          <w:i/>
        </w:rPr>
        <w:t>Kiek vartoti</w:t>
      </w:r>
    </w:p>
    <w:p w:rsidR="00892B5D" w:rsidRPr="00133F8A" w:rsidRDefault="00892B5D" w:rsidP="00892B5D">
      <w:pPr>
        <w:pStyle w:val="Pagrindinistekstas"/>
        <w:spacing w:after="0"/>
        <w:rPr>
          <w:i/>
        </w:rPr>
      </w:pPr>
      <w:r w:rsidRPr="00133F8A">
        <w:rPr>
          <w:i/>
        </w:rPr>
        <w:t>Suaugusieji</w:t>
      </w: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-</w:t>
      </w:r>
      <w:r w:rsidRPr="00133F8A">
        <w:tab/>
        <w:t>Įprastinė dozė yra viena 200 mg</w:t>
      </w:r>
      <w:r w:rsidRPr="00133F8A">
        <w:rPr>
          <w:i/>
        </w:rPr>
        <w:t xml:space="preserve"> </w:t>
      </w:r>
      <w:r w:rsidRPr="00133F8A">
        <w:t>kapsulė 2</w:t>
      </w:r>
      <w:r>
        <w:t> </w:t>
      </w:r>
      <w:r w:rsidRPr="00133F8A">
        <w:t>kartus per parą.</w:t>
      </w:r>
    </w:p>
    <w:p w:rsidR="00892B5D" w:rsidRPr="00133F8A" w:rsidRDefault="00892B5D" w:rsidP="00892B5D">
      <w:pPr>
        <w:pStyle w:val="Pagrindinistekstas"/>
        <w:spacing w:after="0"/>
        <w:ind w:left="567" w:hanging="567"/>
      </w:pPr>
      <w:r w:rsidRPr="00133F8A">
        <w:t>-</w:t>
      </w:r>
      <w:r w:rsidRPr="00133F8A">
        <w:tab/>
        <w:t>Vartokite po vieną kapsulę ryte ir po vieną kapsulę vakare.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pStyle w:val="Antrat3"/>
        <w:rPr>
          <w:szCs w:val="22"/>
        </w:rPr>
      </w:pPr>
      <w:r w:rsidRPr="005C3783">
        <w:rPr>
          <w:szCs w:val="22"/>
        </w:rPr>
        <w:t>Ką daryti pavartojus per didelę Duspatalin dozę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Pavartojus per didelę Duspatalin dozę, susisiekite su gydytoju arba vykite tiesiai į gydymo įstaigą. Su savimi pasiimkite šį vaistą ir pakuotės lapelį.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  <w:rPr>
          <w:b/>
        </w:rPr>
      </w:pPr>
      <w:r w:rsidRPr="00133F8A">
        <w:rPr>
          <w:b/>
        </w:rPr>
        <w:t>Pamiršus pavartoti Duspatalin</w:t>
      </w:r>
    </w:p>
    <w:p w:rsidR="00892B5D" w:rsidRPr="00133F8A" w:rsidRDefault="00892B5D" w:rsidP="00892B5D">
      <w:pPr>
        <w:pStyle w:val="Pagrindinistekstas"/>
        <w:numPr>
          <w:ilvl w:val="0"/>
          <w:numId w:val="3"/>
        </w:numPr>
        <w:spacing w:after="0"/>
        <w:ind w:left="567" w:hanging="567"/>
      </w:pPr>
      <w:r w:rsidRPr="00133F8A">
        <w:t>Pamiršus pavartoti dozę, praleiskite pamirštą dozę. Po to, sekančią dozę vartokite įprastu laiku.</w:t>
      </w:r>
    </w:p>
    <w:p w:rsidR="00892B5D" w:rsidRPr="00133F8A" w:rsidRDefault="00892B5D" w:rsidP="00892B5D">
      <w:pPr>
        <w:pStyle w:val="Pagrindinistekstas"/>
        <w:numPr>
          <w:ilvl w:val="0"/>
          <w:numId w:val="3"/>
        </w:numPr>
        <w:spacing w:after="0"/>
        <w:ind w:left="567" w:hanging="567"/>
      </w:pPr>
      <w:r w:rsidRPr="00133F8A">
        <w:t>Negalima vartoti dvigubos dozės, norint kompensuoti praleistą dozę.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  <w:r w:rsidRPr="00133F8A">
        <w:t>Jeigu kiltų daugiau klausimų dėl šio vaisto vartojimo, kreipkitės į gydytoją arba vaistininką.</w:t>
      </w:r>
    </w:p>
    <w:p w:rsidR="00892B5D" w:rsidRPr="005C3783" w:rsidRDefault="00892B5D" w:rsidP="00892B5D">
      <w:pPr>
        <w:rPr>
          <w:szCs w:val="22"/>
        </w:rPr>
      </w:pPr>
    </w:p>
    <w:p w:rsidR="00892B5D" w:rsidRPr="005C3783" w:rsidRDefault="00892B5D" w:rsidP="00892B5D">
      <w:pPr>
        <w:rPr>
          <w:szCs w:val="22"/>
        </w:rPr>
      </w:pPr>
    </w:p>
    <w:p w:rsidR="00892B5D" w:rsidRPr="005C3783" w:rsidRDefault="00892B5D" w:rsidP="00892B5D">
      <w:pPr>
        <w:pStyle w:val="Antrat2"/>
      </w:pPr>
      <w:r w:rsidRPr="005C3783">
        <w:t>4.</w:t>
      </w:r>
      <w:r w:rsidRPr="005C3783">
        <w:tab/>
        <w:t xml:space="preserve"> Galimas šalutinis poveikis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  <w:r w:rsidRPr="00133F8A">
        <w:t>Šis vaistas, kaip ir visi kiti, gali sukelti šalutinį poveikį, nors jis pasireiškia ne visiems žmonėms.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Vartojant šį vaistą, gali pasireikšti toliau nurodytas šalutinis poveikis.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  <w:r w:rsidRPr="00133F8A">
        <w:t>Nustokite vartoti Duspatalin ir iš karto susisiekite su gydytoju, jeigu Jums pasireiškė kuris nors iš šių išvardytų šalutinio poveikio reiškinių, nes Jums gali prireikti skubaus medicininio gydymo:</w:t>
      </w:r>
    </w:p>
    <w:p w:rsidR="00892B5D" w:rsidRPr="00133F8A" w:rsidRDefault="00892B5D" w:rsidP="00892B5D">
      <w:pPr>
        <w:pStyle w:val="Pagrindinistekstas"/>
        <w:numPr>
          <w:ilvl w:val="0"/>
          <w:numId w:val="4"/>
        </w:numPr>
        <w:spacing w:after="0"/>
        <w:ind w:left="567" w:hanging="567"/>
      </w:pPr>
      <w:r w:rsidRPr="00133F8A">
        <w:t>pasunkėjęs kvėpavimas, veido, kaklo, lūpų, liežuvio ar gerklės tinimas. Jums gali būti sunki, šio vaisto sukelta alerginė (padidėjusio jautrumo) reakcija.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  <w:rPr>
          <w:i/>
        </w:rPr>
      </w:pPr>
      <w:r w:rsidRPr="00133F8A">
        <w:rPr>
          <w:i/>
        </w:rPr>
        <w:t>Kitas šalutinis poveikis</w:t>
      </w:r>
    </w:p>
    <w:p w:rsidR="00892B5D" w:rsidRPr="00133F8A" w:rsidRDefault="00892B5D" w:rsidP="00892B5D">
      <w:pPr>
        <w:pStyle w:val="Pagrindinistekstas"/>
        <w:spacing w:after="0"/>
      </w:pPr>
      <w:r w:rsidRPr="00133F8A">
        <w:lastRenderedPageBreak/>
        <w:t>Jums gali pasireikšti mažiau sunkių alerginių (padidėjusio jautrumo) reakcijų į vaistą, pvz., odos išbėrimas, paraudimas ir niežėjimas.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6B2C4E" w:rsidRDefault="00892B5D" w:rsidP="00892B5D">
      <w:pPr>
        <w:tabs>
          <w:tab w:val="left" w:pos="567"/>
        </w:tabs>
        <w:rPr>
          <w:b/>
          <w:snapToGrid w:val="0"/>
          <w:szCs w:val="24"/>
          <w:lang w:eastAsia="en-US"/>
        </w:rPr>
      </w:pPr>
      <w:r w:rsidRPr="006B2C4E">
        <w:rPr>
          <w:b/>
          <w:noProof/>
          <w:snapToGrid w:val="0"/>
          <w:szCs w:val="24"/>
          <w:lang w:eastAsia="en-US"/>
        </w:rPr>
        <w:t>Pranešimas apie šalutinį poveikį</w:t>
      </w:r>
    </w:p>
    <w:p w:rsidR="00892B5D" w:rsidRPr="006B2C4E" w:rsidRDefault="00892B5D" w:rsidP="00892B5D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4"/>
          <w:lang w:eastAsia="en-US"/>
        </w:rPr>
      </w:pPr>
      <w:r w:rsidRPr="006B2C4E">
        <w:rPr>
          <w:snapToGrid w:val="0"/>
          <w:lang w:eastAsia="en-US"/>
        </w:rPr>
        <w:t>Jeigu pasireiškė šalutinis poveikis, įskaitant šiame lapelyje nenurodytą, pasakykite gydytojui</w:t>
      </w:r>
      <w:r>
        <w:rPr>
          <w:snapToGrid w:val="0"/>
          <w:lang w:eastAsia="en-US"/>
        </w:rPr>
        <w:t xml:space="preserve"> </w:t>
      </w:r>
      <w:r w:rsidRPr="006B2C4E">
        <w:rPr>
          <w:snapToGrid w:val="0"/>
          <w:lang w:eastAsia="en-US"/>
        </w:rPr>
        <w:t>arba</w:t>
      </w:r>
      <w:r>
        <w:rPr>
          <w:snapToGrid w:val="0"/>
          <w:lang w:eastAsia="en-US"/>
        </w:rPr>
        <w:t xml:space="preserve"> </w:t>
      </w:r>
      <w:r w:rsidRPr="006B2C4E">
        <w:rPr>
          <w:snapToGrid w:val="0"/>
          <w:lang w:eastAsia="en-US"/>
        </w:rPr>
        <w:t xml:space="preserve"> vaistininkui</w:t>
      </w:r>
      <w:r>
        <w:rPr>
          <w:snapToGrid w:val="0"/>
          <w:lang w:eastAsia="en-US"/>
        </w:rPr>
        <w:t>.</w:t>
      </w:r>
      <w:r w:rsidRPr="006B2C4E">
        <w:rPr>
          <w:snapToGrid w:val="0"/>
          <w:lang w:eastAsia="en-US"/>
        </w:rPr>
        <w:t xml:space="preserve"> </w:t>
      </w:r>
      <w:r w:rsidRPr="00DF3794">
        <w:rPr>
          <w:snapToGrid w:val="0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DF3794">
          <w:rPr>
            <w:snapToGrid w:val="0"/>
            <w:color w:val="0000FF"/>
            <w:u w:val="single"/>
            <w:lang w:eastAsia="en-US"/>
          </w:rPr>
          <w:t>https://vapris.vvkt.lt/vvkt-web/public/nrv</w:t>
        </w:r>
      </w:hyperlink>
      <w:r w:rsidRPr="00DF3794">
        <w:rPr>
          <w:snapToGrid w:val="0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DF3794">
          <w:rPr>
            <w:snapToGrid w:val="0"/>
            <w:color w:val="0000FF"/>
            <w:u w:val="single"/>
            <w:lang w:eastAsia="en-US"/>
          </w:rPr>
          <w:t>https://www.vvkt.lt/index.php?4004286486</w:t>
        </w:r>
      </w:hyperlink>
      <w:r w:rsidRPr="00DF3794">
        <w:rPr>
          <w:snapToGrid w:val="0"/>
          <w:lang w:eastAsia="en-US"/>
        </w:rPr>
        <w:t xml:space="preserve">, ir atsiunčiant elektroniniu paštu (adresu </w:t>
      </w:r>
      <w:hyperlink r:id="rId7" w:history="1">
        <w:r w:rsidRPr="00DF3794">
          <w:rPr>
            <w:snapToGrid w:val="0"/>
            <w:color w:val="0000FF"/>
            <w:u w:val="single"/>
            <w:lang w:eastAsia="en-US"/>
          </w:rPr>
          <w:t>NepageidaujamaR@vvkt.lt</w:t>
        </w:r>
      </w:hyperlink>
      <w:r w:rsidRPr="00DF3794">
        <w:rPr>
          <w:snapToGrid w:val="0"/>
          <w:lang w:eastAsia="en-US"/>
        </w:rPr>
        <w:t xml:space="preserve">) arba nemokamu telefonu 8 800 73 568. </w:t>
      </w:r>
      <w:r w:rsidRPr="006B2C4E">
        <w:rPr>
          <w:snapToGrid w:val="0"/>
          <w:lang w:eastAsia="en-US"/>
        </w:rPr>
        <w:t>Pranešdami apie šalutinį poveikį galite mums padėti gauti daugiau informacijos apie šio vaisto saugumą.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pStyle w:val="Antrat2"/>
      </w:pPr>
      <w:r w:rsidRPr="005C3783">
        <w:t>5.</w:t>
      </w:r>
      <w:r w:rsidRPr="005C3783">
        <w:tab/>
        <w:t xml:space="preserve"> Kaip laikyti Duspatalin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  <w:r w:rsidRPr="00133F8A">
        <w:t>Šį vaistą laikykite vaikams nepastebimoje ir nepasiekiamoje vietoje.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Laikyti ne aukštesnėje kaip 25</w:t>
      </w:r>
      <w:r w:rsidRPr="00133F8A">
        <w:sym w:font="Symbol" w:char="00B0"/>
      </w:r>
      <w:r w:rsidRPr="00133F8A">
        <w:t xml:space="preserve">C temperatūroje. Laikyti gamintojo pakuotėje, kad </w:t>
      </w:r>
      <w:r>
        <w:t>vaistas</w:t>
      </w:r>
      <w:r w:rsidRPr="00133F8A">
        <w:t xml:space="preserve"> būtų apsaugotas nuo šviesos ir drėgmės. Negalima šaldyti ar užšaldyti.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  <w:r w:rsidRPr="00133F8A">
        <w:t>Ant dėžutės ir lizdinės plokštelės po „EXP“ nurodytam tinkamumo laikui pasibaigus, šio vaisto vartoti negalima. Vaistas tinkamas vartoti iki paskutinės nurodyto mėnesio dienos.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  <w:r w:rsidRPr="00133F8A">
        <w:t>Vaistų negalima išmesti į kanalizaciją arba su buitinėmis</w:t>
      </w:r>
      <w:r w:rsidRPr="00133F8A">
        <w:rPr>
          <w:color w:val="993366"/>
        </w:rPr>
        <w:t xml:space="preserve"> </w:t>
      </w:r>
      <w:r w:rsidRPr="00133F8A">
        <w:t>atliekomis. Kaip išmesti  nereikalingus vaistus, klauskite vaistininko. Šios priemonės padės apsaugoti aplinką.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numPr>
          <w:ilvl w:val="12"/>
          <w:numId w:val="0"/>
        </w:numPr>
        <w:ind w:left="540" w:right="-2" w:hanging="540"/>
        <w:rPr>
          <w:b/>
          <w:szCs w:val="22"/>
        </w:rPr>
      </w:pPr>
      <w:r w:rsidRPr="005C3783">
        <w:rPr>
          <w:b/>
          <w:szCs w:val="22"/>
        </w:rPr>
        <w:t>6.</w:t>
      </w:r>
      <w:r w:rsidRPr="005C3783">
        <w:rPr>
          <w:b/>
          <w:szCs w:val="22"/>
        </w:rPr>
        <w:tab/>
        <w:t>Pakuotės turinys ir kita informacija</w:t>
      </w:r>
    </w:p>
    <w:p w:rsidR="00892B5D" w:rsidRPr="005C3783" w:rsidRDefault="00892B5D" w:rsidP="00892B5D">
      <w:pPr>
        <w:numPr>
          <w:ilvl w:val="12"/>
          <w:numId w:val="0"/>
        </w:numPr>
        <w:ind w:right="-2"/>
        <w:rPr>
          <w:b/>
          <w:szCs w:val="22"/>
        </w:rPr>
      </w:pPr>
    </w:p>
    <w:p w:rsidR="00892B5D" w:rsidRPr="005C3783" w:rsidRDefault="00892B5D" w:rsidP="00892B5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C3783">
        <w:rPr>
          <w:b/>
          <w:noProof/>
          <w:szCs w:val="22"/>
        </w:rPr>
        <w:t>Duspatalin sudėtis</w:t>
      </w:r>
    </w:p>
    <w:p w:rsidR="00892B5D" w:rsidRPr="005C3783" w:rsidRDefault="00892B5D" w:rsidP="00892B5D">
      <w:pPr>
        <w:numPr>
          <w:ilvl w:val="0"/>
          <w:numId w:val="5"/>
        </w:numPr>
        <w:ind w:left="567" w:right="-2" w:hanging="567"/>
        <w:rPr>
          <w:noProof/>
          <w:szCs w:val="22"/>
        </w:rPr>
      </w:pPr>
      <w:r w:rsidRPr="005C3783">
        <w:rPr>
          <w:noProof/>
          <w:szCs w:val="22"/>
        </w:rPr>
        <w:t>Veiklioji medžiaga yra mebeverino hidrochloridas. Kiekvienoje pailginto atpalaidavimo kietojoje kapsulėje yra 200 mg mebeverino hidrochlorido.</w:t>
      </w:r>
    </w:p>
    <w:p w:rsidR="00892B5D" w:rsidRPr="005C3783" w:rsidRDefault="00892B5D" w:rsidP="00892B5D">
      <w:pPr>
        <w:numPr>
          <w:ilvl w:val="0"/>
          <w:numId w:val="5"/>
        </w:numPr>
        <w:ind w:left="567" w:right="-2" w:hanging="567"/>
        <w:rPr>
          <w:szCs w:val="22"/>
        </w:rPr>
      </w:pPr>
      <w:r w:rsidRPr="005C3783">
        <w:rPr>
          <w:noProof/>
          <w:szCs w:val="22"/>
        </w:rPr>
        <w:t xml:space="preserve">Pagalbinės medžiagos </w:t>
      </w:r>
      <w:r w:rsidRPr="005C3783">
        <w:rPr>
          <w:szCs w:val="22"/>
        </w:rPr>
        <w:t xml:space="preserve">kapsulės turinyje </w:t>
      </w:r>
      <w:r w:rsidRPr="005C3783">
        <w:rPr>
          <w:noProof/>
          <w:szCs w:val="22"/>
        </w:rPr>
        <w:t>yra:</w:t>
      </w:r>
      <w:r w:rsidRPr="005C3783">
        <w:rPr>
          <w:szCs w:val="22"/>
        </w:rPr>
        <w:t xml:space="preserve"> magnio stearatas, poliakrilato 30 % dispersija, talkas, hipromeliozė, metakrilo rūgšties ir etilakrilato 1:1 kopolimero 30 % dispersija, glicerolio triacetatas; kapsulės apvalkale: želatina, titano dioksidas (E171); spausdinimo rašale:</w:t>
      </w:r>
    </w:p>
    <w:p w:rsidR="00892B5D" w:rsidRPr="005C3783" w:rsidRDefault="00892B5D" w:rsidP="00892B5D">
      <w:pPr>
        <w:numPr>
          <w:ilvl w:val="0"/>
          <w:numId w:val="5"/>
        </w:numPr>
        <w:ind w:left="567" w:right="-2" w:hanging="567"/>
        <w:rPr>
          <w:noProof/>
          <w:szCs w:val="22"/>
        </w:rPr>
      </w:pPr>
      <w:r w:rsidRPr="005C3783">
        <w:rPr>
          <w:noProof/>
          <w:szCs w:val="22"/>
        </w:rPr>
        <w:t>šelakas (E904), koncentruotas</w:t>
      </w:r>
      <w:r w:rsidRPr="005C3783">
        <w:rPr>
          <w:szCs w:val="22"/>
        </w:rPr>
        <w:t xml:space="preserve"> amoniako tirpal</w:t>
      </w:r>
      <w:r w:rsidRPr="005C3783">
        <w:rPr>
          <w:noProof/>
          <w:szCs w:val="22"/>
        </w:rPr>
        <w:t xml:space="preserve">as, </w:t>
      </w:r>
      <w:r w:rsidRPr="005C3783">
        <w:rPr>
          <w:szCs w:val="22"/>
        </w:rPr>
        <w:t>kalio hidroksidas, juodasis geležies oksidas (E172), propilenglikolis.</w:t>
      </w:r>
    </w:p>
    <w:p w:rsidR="00892B5D" w:rsidRPr="005C3783" w:rsidRDefault="00892B5D" w:rsidP="00892B5D">
      <w:pPr>
        <w:ind w:right="-2"/>
        <w:rPr>
          <w:noProof/>
          <w:szCs w:val="22"/>
        </w:rPr>
      </w:pPr>
    </w:p>
    <w:p w:rsidR="00892B5D" w:rsidRPr="005C3783" w:rsidRDefault="00892B5D" w:rsidP="00892B5D">
      <w:pPr>
        <w:ind w:right="-2"/>
        <w:rPr>
          <w:b/>
          <w:noProof/>
          <w:szCs w:val="22"/>
        </w:rPr>
      </w:pPr>
      <w:r w:rsidRPr="005C3783">
        <w:rPr>
          <w:b/>
          <w:noProof/>
          <w:szCs w:val="22"/>
        </w:rPr>
        <w:t>Duspatalin išvaizda ir kiekis pakuotėje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Kapsulės yra matinės baltos, kietos 1 dydžio želatinos kapsulės, su įspaudu „245“.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Jos tiekiamos PVC/aliuminio lizdinėse plokštelėse, kuriose yra 15 pailginto atpalaidavimo kietųjų kapsulių. Kartono dėžutėje yra 30 pailginto atpalaidavimo kietųjų kapsulių.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  <w:rPr>
          <w:b/>
        </w:rPr>
      </w:pPr>
      <w:r>
        <w:rPr>
          <w:b/>
        </w:rPr>
        <w:t>Registruotojas</w:t>
      </w:r>
      <w:r w:rsidRPr="00133F8A">
        <w:rPr>
          <w:b/>
        </w:rPr>
        <w:t xml:space="preserve"> ir gamintojas</w:t>
      </w:r>
    </w:p>
    <w:p w:rsidR="00892B5D" w:rsidRPr="005C3783" w:rsidRDefault="00892B5D" w:rsidP="00892B5D">
      <w:pPr>
        <w:rPr>
          <w:rStyle w:val="Grietas"/>
          <w:b w:val="0"/>
          <w:bCs w:val="0"/>
          <w:szCs w:val="22"/>
        </w:rPr>
      </w:pPr>
    </w:p>
    <w:p w:rsidR="00892B5D" w:rsidRPr="005C3783" w:rsidRDefault="00892B5D" w:rsidP="00892B5D">
      <w:pPr>
        <w:rPr>
          <w:rStyle w:val="Grietas"/>
          <w:b w:val="0"/>
          <w:bCs w:val="0"/>
          <w:i/>
          <w:szCs w:val="22"/>
        </w:rPr>
      </w:pPr>
      <w:r>
        <w:rPr>
          <w:rStyle w:val="Grietas"/>
          <w:i/>
          <w:szCs w:val="22"/>
        </w:rPr>
        <w:t>Registruotojas</w:t>
      </w:r>
    </w:p>
    <w:p w:rsidR="00892B5D" w:rsidRPr="005C3783" w:rsidRDefault="00892B5D" w:rsidP="00892B5D">
      <w:pPr>
        <w:rPr>
          <w:szCs w:val="22"/>
        </w:rPr>
      </w:pPr>
      <w:r>
        <w:rPr>
          <w:szCs w:val="22"/>
        </w:rPr>
        <w:t>Viatris</w:t>
      </w:r>
      <w:r w:rsidRPr="005C3783">
        <w:rPr>
          <w:szCs w:val="22"/>
        </w:rPr>
        <w:t xml:space="preserve"> </w:t>
      </w:r>
      <w:r>
        <w:rPr>
          <w:szCs w:val="22"/>
        </w:rPr>
        <w:t>SIA</w:t>
      </w:r>
    </w:p>
    <w:p w:rsidR="00892B5D" w:rsidRPr="005C3783" w:rsidRDefault="00892B5D" w:rsidP="00892B5D">
      <w:pPr>
        <w:rPr>
          <w:szCs w:val="22"/>
        </w:rPr>
      </w:pPr>
      <w:r w:rsidRPr="003274D7">
        <w:rPr>
          <w:szCs w:val="22"/>
        </w:rPr>
        <w:t>Mūkusalas</w:t>
      </w:r>
      <w:r>
        <w:rPr>
          <w:szCs w:val="22"/>
        </w:rPr>
        <w:t> </w:t>
      </w:r>
      <w:r w:rsidRPr="003274D7">
        <w:rPr>
          <w:szCs w:val="22"/>
        </w:rPr>
        <w:t>101</w:t>
      </w:r>
    </w:p>
    <w:p w:rsidR="00892B5D" w:rsidRPr="005C3783" w:rsidRDefault="00892B5D" w:rsidP="00892B5D">
      <w:pPr>
        <w:rPr>
          <w:szCs w:val="22"/>
        </w:rPr>
      </w:pPr>
      <w:r w:rsidRPr="003274D7">
        <w:rPr>
          <w:szCs w:val="22"/>
        </w:rPr>
        <w:t>Rīga, LV</w:t>
      </w:r>
      <w:r>
        <w:rPr>
          <w:szCs w:val="22"/>
        </w:rPr>
        <w:t> </w:t>
      </w:r>
      <w:r w:rsidRPr="003274D7">
        <w:rPr>
          <w:szCs w:val="22"/>
        </w:rPr>
        <w:t>1004</w:t>
      </w:r>
    </w:p>
    <w:p w:rsidR="00892B5D" w:rsidRPr="005C3783" w:rsidRDefault="00892B5D" w:rsidP="00892B5D">
      <w:pPr>
        <w:rPr>
          <w:szCs w:val="22"/>
        </w:rPr>
      </w:pPr>
      <w:r>
        <w:rPr>
          <w:szCs w:val="22"/>
        </w:rPr>
        <w:t>Latvija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133F8A" w:rsidRDefault="00892B5D" w:rsidP="00892B5D">
      <w:pPr>
        <w:pStyle w:val="Pagrindinistekstas"/>
        <w:spacing w:after="0"/>
        <w:rPr>
          <w:i/>
        </w:rPr>
      </w:pPr>
      <w:r w:rsidRPr="00133F8A">
        <w:rPr>
          <w:i/>
        </w:rPr>
        <w:t>Gamintojas</w:t>
      </w:r>
    </w:p>
    <w:p w:rsidR="00892B5D" w:rsidRPr="00133F8A" w:rsidRDefault="00892B5D" w:rsidP="00892B5D">
      <w:pPr>
        <w:pStyle w:val="Pagrindinistekstas"/>
        <w:spacing w:after="0"/>
      </w:pPr>
      <w:r>
        <w:t>Mylan Laboratories</w:t>
      </w:r>
      <w:r w:rsidRPr="00133F8A">
        <w:t xml:space="preserve"> SAS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Route de Belleville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Lieu</w:t>
      </w:r>
      <w:r>
        <w:t>-</w:t>
      </w:r>
      <w:r w:rsidRPr="00133F8A">
        <w:t>dit Maillard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01400 Châtillon-sur-Chalaronne</w:t>
      </w:r>
    </w:p>
    <w:p w:rsidR="00892B5D" w:rsidRPr="00133F8A" w:rsidRDefault="00892B5D" w:rsidP="00892B5D">
      <w:pPr>
        <w:pStyle w:val="Pagrindinistekstas"/>
        <w:spacing w:after="0"/>
      </w:pPr>
      <w:r w:rsidRPr="00133F8A">
        <w:t>Prancūzija</w:t>
      </w:r>
    </w:p>
    <w:p w:rsidR="00892B5D" w:rsidRPr="00133F8A" w:rsidRDefault="00892B5D" w:rsidP="00892B5D">
      <w:pPr>
        <w:pStyle w:val="Pagrindinistekstas"/>
        <w:spacing w:after="0"/>
      </w:pPr>
    </w:p>
    <w:p w:rsidR="00892B5D" w:rsidRPr="005C3783" w:rsidRDefault="00892B5D" w:rsidP="00892B5D">
      <w:pPr>
        <w:numPr>
          <w:ilvl w:val="12"/>
          <w:numId w:val="0"/>
        </w:numPr>
        <w:ind w:right="-2"/>
        <w:rPr>
          <w:szCs w:val="22"/>
        </w:rPr>
      </w:pPr>
      <w:r w:rsidRPr="005C3783">
        <w:rPr>
          <w:szCs w:val="22"/>
        </w:rPr>
        <w:t xml:space="preserve">Jeigu apie šį vaistą norite sužinoti daugiau, kreipkitės į vietinį </w:t>
      </w:r>
      <w:r>
        <w:rPr>
          <w:szCs w:val="22"/>
        </w:rPr>
        <w:t>registruotojo</w:t>
      </w:r>
      <w:r w:rsidRPr="005C3783">
        <w:rPr>
          <w:szCs w:val="22"/>
        </w:rPr>
        <w:t xml:space="preserve"> atstovą.</w:t>
      </w:r>
    </w:p>
    <w:p w:rsidR="00892B5D" w:rsidRPr="00133F8A" w:rsidRDefault="00892B5D" w:rsidP="00892B5D">
      <w:pPr>
        <w:pStyle w:val="Pagrindinistekstas"/>
        <w:spacing w:after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892B5D" w:rsidRPr="005C3783" w:rsidTr="005D72D0">
        <w:tc>
          <w:tcPr>
            <w:tcW w:w="4678" w:type="dxa"/>
          </w:tcPr>
          <w:p w:rsidR="00892B5D" w:rsidRDefault="00892B5D" w:rsidP="005D72D0">
            <w:pPr>
              <w:pStyle w:val="Pagrindinistekstas"/>
              <w:spacing w:after="0"/>
            </w:pPr>
            <w:r>
              <w:t>Viatris UAB</w:t>
            </w:r>
          </w:p>
          <w:p w:rsidR="00892B5D" w:rsidRPr="00133F8A" w:rsidRDefault="00892B5D" w:rsidP="005D72D0">
            <w:pPr>
              <w:pStyle w:val="Pagrindinistekstas"/>
              <w:spacing w:after="0"/>
            </w:pPr>
            <w:r>
              <w:t>Tel. + 370 5 205 12 88</w:t>
            </w:r>
          </w:p>
        </w:tc>
      </w:tr>
    </w:tbl>
    <w:p w:rsidR="00892B5D" w:rsidRPr="00133F8A" w:rsidRDefault="00892B5D" w:rsidP="00892B5D">
      <w:pPr>
        <w:pStyle w:val="Pagrindinistekstas"/>
        <w:spacing w:after="0"/>
        <w:rPr>
          <w:b/>
        </w:rPr>
      </w:pPr>
    </w:p>
    <w:p w:rsidR="00892B5D" w:rsidRPr="00133F8A" w:rsidRDefault="00892B5D" w:rsidP="00892B5D">
      <w:pPr>
        <w:pStyle w:val="Pagrindinistekstas"/>
        <w:spacing w:after="0"/>
        <w:rPr>
          <w:b/>
        </w:rPr>
      </w:pPr>
    </w:p>
    <w:p w:rsidR="00892B5D" w:rsidRPr="00133F8A" w:rsidRDefault="00892B5D" w:rsidP="00892B5D">
      <w:pPr>
        <w:pStyle w:val="Pagrindinistekstas"/>
        <w:spacing w:after="0"/>
        <w:rPr>
          <w:b/>
        </w:rPr>
      </w:pPr>
      <w:r w:rsidRPr="00133F8A">
        <w:rPr>
          <w:b/>
        </w:rPr>
        <w:t xml:space="preserve">Šis pakuotės lapelis paskutinį kartą peržiūrėtas </w:t>
      </w:r>
      <w:r>
        <w:rPr>
          <w:b/>
          <w:szCs w:val="22"/>
        </w:rPr>
        <w:t>2023-09-01.</w:t>
      </w:r>
    </w:p>
    <w:p w:rsidR="00892B5D" w:rsidRPr="00133F8A" w:rsidRDefault="00892B5D" w:rsidP="00892B5D">
      <w:pPr>
        <w:pStyle w:val="Pagrindinistekstas"/>
        <w:spacing w:after="0"/>
        <w:rPr>
          <w:b/>
        </w:rPr>
      </w:pPr>
    </w:p>
    <w:p w:rsidR="00892B5D" w:rsidRPr="005C3783" w:rsidRDefault="00892B5D" w:rsidP="00892B5D">
      <w:pPr>
        <w:pStyle w:val="BTEMEASMCA"/>
        <w:rPr>
          <w:noProof w:val="0"/>
          <w:color w:val="0000FF"/>
        </w:rPr>
      </w:pPr>
      <w:r w:rsidRPr="005C3783">
        <w:t>Išsami informacija apie šį vaistą pateikiama Valstybinės vaistų kontrolės tarnybos prie Lietuvos Respublikos sveikatos apsaugos ministerijos tinklalapyje</w:t>
      </w:r>
      <w:r w:rsidRPr="005C3783">
        <w:rPr>
          <w:noProof w:val="0"/>
        </w:rPr>
        <w:t xml:space="preserve"> </w:t>
      </w:r>
      <w:hyperlink r:id="rId8" w:history="1">
        <w:r w:rsidRPr="005C3783">
          <w:rPr>
            <w:rStyle w:val="Hipersaitas"/>
            <w:noProof w:val="0"/>
          </w:rPr>
          <w:t>http://www.vvkt.lt/</w:t>
        </w:r>
      </w:hyperlink>
    </w:p>
    <w:p w:rsidR="00892B5D" w:rsidRPr="00133F8A" w:rsidRDefault="00892B5D" w:rsidP="00892B5D">
      <w:pPr>
        <w:pStyle w:val="Pagrindinistekstas"/>
        <w:spacing w:after="0"/>
        <w:rPr>
          <w:b/>
        </w:rPr>
      </w:pPr>
    </w:p>
    <w:p w:rsidR="00892B5D" w:rsidRDefault="00892B5D" w:rsidP="00892B5D"/>
    <w:p w:rsidR="009041DB" w:rsidRDefault="009041DB">
      <w:bookmarkStart w:id="0" w:name="_GoBack"/>
      <w:bookmarkEnd w:id="0"/>
    </w:p>
    <w:sectPr w:rsidR="009041DB" w:rsidSect="007E3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6F" w:rsidRDefault="00892B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F3" w:rsidRDefault="00892B5D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E6EF3" w:rsidRDefault="00892B5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6F" w:rsidRDefault="00892B5D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6F" w:rsidRDefault="00892B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6F" w:rsidRDefault="00892B5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6F" w:rsidRDefault="00892B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0A1C22"/>
    <w:multiLevelType w:val="hybridMultilevel"/>
    <w:tmpl w:val="052845C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21CF"/>
    <w:multiLevelType w:val="hybridMultilevel"/>
    <w:tmpl w:val="3416A306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C48C8"/>
    <w:multiLevelType w:val="hybridMultilevel"/>
    <w:tmpl w:val="D7B28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A852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B188E"/>
    <w:multiLevelType w:val="hybridMultilevel"/>
    <w:tmpl w:val="4BC67FE6"/>
    <w:lvl w:ilvl="0" w:tplc="FFFFFFFF">
      <w:start w:val="1"/>
      <w:numFmt w:val="bullet"/>
      <w:lvlText w:val="-"/>
      <w:lvlJc w:val="left"/>
      <w:pPr>
        <w:ind w:left="1260" w:hanging="360"/>
      </w:p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D727BAF"/>
    <w:multiLevelType w:val="hybridMultilevel"/>
    <w:tmpl w:val="7B282F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57F5D"/>
    <w:multiLevelType w:val="hybridMultilevel"/>
    <w:tmpl w:val="F0C8C1D2"/>
    <w:lvl w:ilvl="0" w:tplc="8C82F0C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958CE"/>
    <w:multiLevelType w:val="hybridMultilevel"/>
    <w:tmpl w:val="53A20170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AA29F1"/>
    <w:multiLevelType w:val="hybridMultilevel"/>
    <w:tmpl w:val="AF445F8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5D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892B5D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A099C-1FA4-4F82-A61D-E36B299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2B5D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892B5D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892B5D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92B5D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892B5D"/>
    <w:rPr>
      <w:rFonts w:ascii="Times New Roman" w:hAnsi="Times New Roman" w:cs="Times New Roman"/>
      <w:b/>
      <w:szCs w:val="20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892B5D"/>
    <w:rPr>
      <w:rFonts w:ascii="Times New Roman" w:eastAsiaTheme="minorEastAsia" w:hAnsi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92B5D"/>
    <w:pPr>
      <w:spacing w:after="120"/>
    </w:pPr>
    <w:rPr>
      <w:rFonts w:eastAsiaTheme="minorEastAsia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892B5D"/>
    <w:rPr>
      <w:rFonts w:ascii="Times New Roman" w:hAnsi="Times New Roman" w:cs="Times New Roman"/>
      <w:szCs w:val="20"/>
      <w:lang w:eastAsia="lt-LT"/>
    </w:rPr>
  </w:style>
  <w:style w:type="character" w:styleId="Grietas">
    <w:name w:val="Strong"/>
    <w:qFormat/>
    <w:rsid w:val="00892B5D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92B5D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892B5D"/>
    <w:rPr>
      <w:rFonts w:ascii="Times New Roman" w:hAnsi="Times New Roman" w:cs="Times New Roman"/>
      <w:noProof/>
    </w:rPr>
  </w:style>
  <w:style w:type="paragraph" w:styleId="Porat">
    <w:name w:val="footer"/>
    <w:basedOn w:val="prastasis"/>
    <w:link w:val="PoratDiagrama"/>
    <w:uiPriority w:val="99"/>
    <w:rsid w:val="00892B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2B5D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uiPriority w:val="99"/>
    <w:rsid w:val="00892B5D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92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2B5D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1.xml"/><Relationship Id="rId5" Type="http://schemas.openxmlformats.org/officeDocument/2006/relationships/hyperlink" Target="https://vapris.vvkt.lt/vvkt-web/public/nrv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5211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2023-10-18T05:56:00Z</dcterms:created>
  <dcterms:modified xsi:type="dcterms:W3CDTF">2023-10-18T05:57:00Z</dcterms:modified>
</cp:coreProperties>
</file>