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8059F" w14:textId="77777777" w:rsidR="00816719" w:rsidRPr="003C1735" w:rsidRDefault="00816719" w:rsidP="006626AE">
      <w:pPr>
        <w:spacing w:after="0" w:line="240" w:lineRule="auto"/>
        <w:ind w:left="567" w:hanging="567"/>
        <w:jc w:val="center"/>
        <w:rPr>
          <w:rFonts w:ascii="Times New Roman" w:hAnsi="Times New Roman"/>
        </w:rPr>
      </w:pPr>
      <w:bookmarkStart w:id="0" w:name="_GoBack"/>
      <w:bookmarkEnd w:id="0"/>
    </w:p>
    <w:p w14:paraId="454C87E4" w14:textId="77777777" w:rsidR="00816719" w:rsidRPr="003C1735" w:rsidRDefault="00816719" w:rsidP="006626AE">
      <w:pPr>
        <w:spacing w:after="0" w:line="240" w:lineRule="auto"/>
        <w:ind w:left="567" w:hanging="567"/>
        <w:jc w:val="center"/>
        <w:rPr>
          <w:rFonts w:ascii="Times New Roman" w:hAnsi="Times New Roman"/>
        </w:rPr>
      </w:pPr>
    </w:p>
    <w:p w14:paraId="24061B95" w14:textId="77777777" w:rsidR="00816719" w:rsidRPr="003C1735" w:rsidRDefault="00816719" w:rsidP="006626AE">
      <w:pPr>
        <w:spacing w:after="0" w:line="240" w:lineRule="auto"/>
        <w:ind w:left="567" w:hanging="567"/>
        <w:jc w:val="center"/>
        <w:rPr>
          <w:rFonts w:ascii="Times New Roman" w:hAnsi="Times New Roman"/>
        </w:rPr>
      </w:pPr>
    </w:p>
    <w:p w14:paraId="195CF03C" w14:textId="77777777" w:rsidR="00816719" w:rsidRPr="003C1735" w:rsidRDefault="00816719" w:rsidP="006626AE">
      <w:pPr>
        <w:spacing w:after="0" w:line="240" w:lineRule="auto"/>
        <w:ind w:left="567" w:hanging="567"/>
        <w:jc w:val="center"/>
        <w:rPr>
          <w:rFonts w:ascii="Times New Roman" w:hAnsi="Times New Roman"/>
        </w:rPr>
      </w:pPr>
    </w:p>
    <w:p w14:paraId="1D78DDC1" w14:textId="77777777" w:rsidR="00816719" w:rsidRPr="003C1735" w:rsidRDefault="00816719" w:rsidP="006626AE">
      <w:pPr>
        <w:spacing w:after="0" w:line="240" w:lineRule="auto"/>
        <w:ind w:left="567" w:hanging="567"/>
        <w:jc w:val="center"/>
        <w:rPr>
          <w:rFonts w:ascii="Times New Roman" w:hAnsi="Times New Roman"/>
        </w:rPr>
      </w:pPr>
    </w:p>
    <w:p w14:paraId="40DFF22E" w14:textId="77777777" w:rsidR="00816719" w:rsidRPr="003C1735" w:rsidRDefault="00816719" w:rsidP="006626AE">
      <w:pPr>
        <w:spacing w:after="0" w:line="240" w:lineRule="auto"/>
        <w:ind w:left="567" w:hanging="567"/>
        <w:jc w:val="center"/>
        <w:rPr>
          <w:rFonts w:ascii="Times New Roman" w:hAnsi="Times New Roman"/>
        </w:rPr>
      </w:pPr>
    </w:p>
    <w:p w14:paraId="6A5AA9F9" w14:textId="77777777" w:rsidR="00816719" w:rsidRPr="003C1735" w:rsidRDefault="00816719" w:rsidP="006626AE">
      <w:pPr>
        <w:spacing w:after="0" w:line="240" w:lineRule="auto"/>
        <w:ind w:left="567" w:hanging="567"/>
        <w:jc w:val="center"/>
        <w:rPr>
          <w:rFonts w:ascii="Times New Roman" w:hAnsi="Times New Roman"/>
        </w:rPr>
      </w:pPr>
    </w:p>
    <w:p w14:paraId="33379870" w14:textId="77777777" w:rsidR="00816719" w:rsidRPr="003C1735" w:rsidRDefault="00816719" w:rsidP="006626AE">
      <w:pPr>
        <w:spacing w:after="0" w:line="240" w:lineRule="auto"/>
        <w:ind w:left="567" w:hanging="567"/>
        <w:jc w:val="center"/>
        <w:rPr>
          <w:rFonts w:ascii="Times New Roman" w:hAnsi="Times New Roman"/>
        </w:rPr>
      </w:pPr>
    </w:p>
    <w:p w14:paraId="76DFD880" w14:textId="77777777" w:rsidR="00816719" w:rsidRPr="003C1735" w:rsidRDefault="00816719" w:rsidP="006626AE">
      <w:pPr>
        <w:spacing w:after="0" w:line="240" w:lineRule="auto"/>
        <w:ind w:left="567" w:hanging="567"/>
        <w:jc w:val="center"/>
        <w:rPr>
          <w:rFonts w:ascii="Times New Roman" w:hAnsi="Times New Roman"/>
        </w:rPr>
      </w:pPr>
    </w:p>
    <w:p w14:paraId="0481A236" w14:textId="77777777" w:rsidR="00816719" w:rsidRPr="003C1735" w:rsidRDefault="00816719" w:rsidP="006626AE">
      <w:pPr>
        <w:spacing w:after="0" w:line="240" w:lineRule="auto"/>
        <w:ind w:left="567" w:hanging="567"/>
        <w:jc w:val="center"/>
        <w:rPr>
          <w:rFonts w:ascii="Times New Roman" w:hAnsi="Times New Roman"/>
        </w:rPr>
      </w:pPr>
    </w:p>
    <w:p w14:paraId="7C38A0E5" w14:textId="77777777" w:rsidR="00816719" w:rsidRPr="003C1735" w:rsidRDefault="00816719" w:rsidP="006626AE">
      <w:pPr>
        <w:spacing w:after="0" w:line="240" w:lineRule="auto"/>
        <w:ind w:left="567" w:hanging="567"/>
        <w:jc w:val="center"/>
        <w:rPr>
          <w:rFonts w:ascii="Times New Roman" w:hAnsi="Times New Roman"/>
        </w:rPr>
      </w:pPr>
    </w:p>
    <w:p w14:paraId="238162A3" w14:textId="77777777" w:rsidR="00816719" w:rsidRPr="003C1735" w:rsidRDefault="00816719" w:rsidP="006626AE">
      <w:pPr>
        <w:spacing w:after="0" w:line="240" w:lineRule="auto"/>
        <w:ind w:left="567" w:hanging="567"/>
        <w:jc w:val="center"/>
        <w:rPr>
          <w:rFonts w:ascii="Times New Roman" w:hAnsi="Times New Roman"/>
        </w:rPr>
      </w:pPr>
    </w:p>
    <w:p w14:paraId="35B1BAFE" w14:textId="77777777" w:rsidR="00816719" w:rsidRPr="003C1735" w:rsidRDefault="00816719" w:rsidP="006626AE">
      <w:pPr>
        <w:spacing w:after="0" w:line="240" w:lineRule="auto"/>
        <w:ind w:left="567" w:hanging="567"/>
        <w:jc w:val="center"/>
        <w:rPr>
          <w:rFonts w:ascii="Times New Roman" w:hAnsi="Times New Roman"/>
        </w:rPr>
      </w:pPr>
    </w:p>
    <w:p w14:paraId="7E5F6974" w14:textId="77777777" w:rsidR="00816719" w:rsidRPr="003C1735" w:rsidRDefault="00816719" w:rsidP="006626AE">
      <w:pPr>
        <w:spacing w:after="0" w:line="240" w:lineRule="auto"/>
        <w:ind w:left="567" w:hanging="567"/>
        <w:jc w:val="center"/>
        <w:rPr>
          <w:rFonts w:ascii="Times New Roman" w:hAnsi="Times New Roman"/>
        </w:rPr>
      </w:pPr>
    </w:p>
    <w:p w14:paraId="2D5D7669" w14:textId="77777777" w:rsidR="00816719" w:rsidRPr="003C1735" w:rsidRDefault="00816719" w:rsidP="006626AE">
      <w:pPr>
        <w:spacing w:after="0" w:line="240" w:lineRule="auto"/>
        <w:ind w:left="567" w:hanging="567"/>
        <w:jc w:val="center"/>
        <w:rPr>
          <w:rFonts w:ascii="Times New Roman" w:hAnsi="Times New Roman"/>
        </w:rPr>
      </w:pPr>
    </w:p>
    <w:p w14:paraId="759469F1" w14:textId="77777777" w:rsidR="00816719" w:rsidRPr="003C1735" w:rsidRDefault="00816719" w:rsidP="006626AE">
      <w:pPr>
        <w:spacing w:after="0" w:line="240" w:lineRule="auto"/>
        <w:ind w:left="567" w:hanging="567"/>
        <w:jc w:val="center"/>
        <w:rPr>
          <w:rFonts w:ascii="Times New Roman" w:hAnsi="Times New Roman"/>
        </w:rPr>
      </w:pPr>
    </w:p>
    <w:p w14:paraId="59B12D8C" w14:textId="77777777" w:rsidR="00816719" w:rsidRPr="003C1735" w:rsidRDefault="00816719" w:rsidP="006626AE">
      <w:pPr>
        <w:spacing w:after="0" w:line="240" w:lineRule="auto"/>
        <w:ind w:left="567" w:hanging="567"/>
        <w:jc w:val="center"/>
        <w:rPr>
          <w:rFonts w:ascii="Times New Roman" w:hAnsi="Times New Roman"/>
        </w:rPr>
      </w:pPr>
    </w:p>
    <w:p w14:paraId="7D2D3C62" w14:textId="77777777" w:rsidR="00816719" w:rsidRPr="003C1735" w:rsidRDefault="00816719" w:rsidP="006626AE">
      <w:pPr>
        <w:spacing w:after="0" w:line="240" w:lineRule="auto"/>
        <w:ind w:left="567" w:hanging="567"/>
        <w:jc w:val="center"/>
        <w:rPr>
          <w:rFonts w:ascii="Times New Roman" w:hAnsi="Times New Roman"/>
        </w:rPr>
      </w:pPr>
    </w:p>
    <w:p w14:paraId="4B72645A" w14:textId="77777777" w:rsidR="00816719" w:rsidRPr="003C1735" w:rsidRDefault="00816719" w:rsidP="006626AE">
      <w:pPr>
        <w:spacing w:after="0" w:line="240" w:lineRule="auto"/>
        <w:ind w:left="567" w:hanging="567"/>
        <w:jc w:val="center"/>
        <w:rPr>
          <w:rFonts w:ascii="Times New Roman" w:hAnsi="Times New Roman"/>
        </w:rPr>
      </w:pPr>
    </w:p>
    <w:p w14:paraId="7E80A822" w14:textId="77777777" w:rsidR="00816719" w:rsidRPr="003C1735" w:rsidRDefault="00816719" w:rsidP="006626AE">
      <w:pPr>
        <w:spacing w:after="0" w:line="240" w:lineRule="auto"/>
        <w:ind w:left="567" w:hanging="567"/>
        <w:jc w:val="center"/>
        <w:rPr>
          <w:rFonts w:ascii="Times New Roman" w:hAnsi="Times New Roman"/>
          <w:b/>
        </w:rPr>
      </w:pPr>
    </w:p>
    <w:p w14:paraId="28BF1F95" w14:textId="77777777" w:rsidR="00816719" w:rsidRPr="003C1735" w:rsidRDefault="00816719" w:rsidP="006626AE">
      <w:pPr>
        <w:spacing w:after="0" w:line="240" w:lineRule="auto"/>
        <w:ind w:left="567" w:hanging="567"/>
        <w:jc w:val="center"/>
        <w:rPr>
          <w:rFonts w:ascii="Times New Roman" w:hAnsi="Times New Roman"/>
          <w:b/>
        </w:rPr>
      </w:pPr>
    </w:p>
    <w:p w14:paraId="472B5B17" w14:textId="77777777" w:rsidR="00816719" w:rsidRPr="003C1735" w:rsidRDefault="00816719" w:rsidP="006626AE">
      <w:pPr>
        <w:spacing w:after="0" w:line="240" w:lineRule="auto"/>
        <w:ind w:left="567" w:hanging="567"/>
        <w:jc w:val="center"/>
        <w:rPr>
          <w:rFonts w:ascii="Times New Roman" w:hAnsi="Times New Roman"/>
          <w:b/>
        </w:rPr>
      </w:pPr>
    </w:p>
    <w:p w14:paraId="65525187" w14:textId="77777777" w:rsidR="00816719" w:rsidRPr="003C1735" w:rsidRDefault="00816719" w:rsidP="006626AE">
      <w:pPr>
        <w:spacing w:after="0" w:line="240" w:lineRule="auto"/>
        <w:ind w:left="567" w:hanging="567"/>
        <w:jc w:val="center"/>
        <w:rPr>
          <w:rFonts w:ascii="Times New Roman" w:hAnsi="Times New Roman"/>
          <w:b/>
        </w:rPr>
      </w:pPr>
    </w:p>
    <w:p w14:paraId="220E8F85" w14:textId="77777777" w:rsidR="00816719" w:rsidRPr="003C1735" w:rsidRDefault="00816719" w:rsidP="006626AE">
      <w:pPr>
        <w:spacing w:after="0" w:line="240" w:lineRule="auto"/>
        <w:ind w:left="567" w:hanging="567"/>
        <w:jc w:val="center"/>
        <w:rPr>
          <w:rFonts w:ascii="Times New Roman" w:hAnsi="Times New Roman"/>
          <w:b/>
        </w:rPr>
      </w:pPr>
      <w:r w:rsidRPr="003C1735">
        <w:rPr>
          <w:rFonts w:ascii="Times New Roman" w:hAnsi="Times New Roman"/>
          <w:b/>
        </w:rPr>
        <w:t>I PRIEDAS</w:t>
      </w:r>
    </w:p>
    <w:p w14:paraId="23A4B53D" w14:textId="77777777" w:rsidR="00816719" w:rsidRPr="003C1735" w:rsidRDefault="00816719" w:rsidP="006626AE">
      <w:pPr>
        <w:spacing w:after="0" w:line="240" w:lineRule="auto"/>
        <w:ind w:left="567" w:hanging="567"/>
        <w:jc w:val="center"/>
        <w:rPr>
          <w:rFonts w:ascii="Times New Roman" w:hAnsi="Times New Roman"/>
        </w:rPr>
      </w:pPr>
    </w:p>
    <w:p w14:paraId="00C9A96D" w14:textId="77777777" w:rsidR="00816719" w:rsidRPr="003C1735" w:rsidRDefault="00816719" w:rsidP="006626AE">
      <w:pPr>
        <w:spacing w:after="0" w:line="240" w:lineRule="auto"/>
        <w:ind w:left="567" w:hanging="567"/>
        <w:jc w:val="center"/>
        <w:rPr>
          <w:rFonts w:ascii="Times New Roman" w:hAnsi="Times New Roman"/>
        </w:rPr>
      </w:pPr>
      <w:r w:rsidRPr="003C1735">
        <w:rPr>
          <w:rFonts w:ascii="Times New Roman" w:hAnsi="Times New Roman"/>
          <w:b/>
        </w:rPr>
        <w:t>PREPARATO CHARAKTERISTIKŲ SANTRAUKA</w:t>
      </w:r>
    </w:p>
    <w:p w14:paraId="537559EB" w14:textId="00603D0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rPr>
        <w:br w:type="page"/>
      </w:r>
      <w:r w:rsidRPr="003C1735">
        <w:rPr>
          <w:rFonts w:ascii="Times New Roman" w:hAnsi="Times New Roman"/>
          <w:b/>
        </w:rPr>
        <w:lastRenderedPageBreak/>
        <w:t>1.</w:t>
      </w:r>
      <w:r w:rsidRPr="003C1735">
        <w:rPr>
          <w:rFonts w:ascii="Times New Roman" w:hAnsi="Times New Roman"/>
          <w:b/>
        </w:rPr>
        <w:tab/>
      </w:r>
      <w:r w:rsidRPr="003C1735">
        <w:rPr>
          <w:rFonts w:ascii="Times New Roman" w:hAnsi="Times New Roman"/>
          <w:b/>
          <w:caps/>
        </w:rPr>
        <w:t>VAISTINIO</w:t>
      </w:r>
      <w:r w:rsidRPr="003C1735">
        <w:rPr>
          <w:rFonts w:ascii="Times New Roman" w:hAnsi="Times New Roman"/>
          <w:b/>
        </w:rPr>
        <w:t xml:space="preserve"> PREPARATO PAVADINIMAS</w:t>
      </w:r>
    </w:p>
    <w:p w14:paraId="5807635D" w14:textId="77777777" w:rsidR="00816719" w:rsidRPr="003C1735" w:rsidRDefault="00816719" w:rsidP="006626AE">
      <w:pPr>
        <w:spacing w:after="0" w:line="240" w:lineRule="auto"/>
        <w:ind w:left="567" w:hanging="567"/>
        <w:rPr>
          <w:rFonts w:ascii="Times New Roman" w:hAnsi="Times New Roman"/>
        </w:rPr>
      </w:pPr>
    </w:p>
    <w:p w14:paraId="2E7BC7A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Zinacef 250 mg milteliai ir tirpiklis injekciniam tirpalui</w:t>
      </w:r>
    </w:p>
    <w:p w14:paraId="5DA7BFA4"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Zinacef 750 mg milteliai ir tirpiklis injekciniam tirpalui</w:t>
      </w:r>
    </w:p>
    <w:p w14:paraId="076FCC3A"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Zinacef 1,5 g milteliai injekciniam  tirpalui</w:t>
      </w:r>
    </w:p>
    <w:p w14:paraId="66FA71C8" w14:textId="77777777" w:rsidR="00816719" w:rsidRPr="003C1735" w:rsidRDefault="00816719" w:rsidP="006626AE">
      <w:pPr>
        <w:spacing w:after="0" w:line="240" w:lineRule="auto"/>
        <w:rPr>
          <w:rFonts w:ascii="Times New Roman" w:hAnsi="Times New Roman"/>
          <w:shd w:val="clear" w:color="auto" w:fill="C0C0C0"/>
        </w:rPr>
      </w:pPr>
    </w:p>
    <w:p w14:paraId="30EC0602" w14:textId="77777777" w:rsidR="00816719" w:rsidRPr="003C1735" w:rsidRDefault="00816719" w:rsidP="006626AE">
      <w:pPr>
        <w:spacing w:after="0" w:line="240" w:lineRule="auto"/>
        <w:rPr>
          <w:rFonts w:ascii="Times New Roman" w:hAnsi="Times New Roman"/>
          <w:shd w:val="clear" w:color="auto" w:fill="C0C0C0"/>
        </w:rPr>
      </w:pPr>
    </w:p>
    <w:p w14:paraId="69AF5A55" w14:textId="77777777" w:rsidR="00816719" w:rsidRPr="003C1735" w:rsidRDefault="00816719" w:rsidP="006626AE">
      <w:pPr>
        <w:spacing w:after="0" w:line="240" w:lineRule="auto"/>
        <w:ind w:left="567" w:hanging="567"/>
        <w:rPr>
          <w:rFonts w:ascii="Times New Roman" w:hAnsi="Times New Roman"/>
          <w:b/>
          <w:caps/>
        </w:rPr>
      </w:pPr>
      <w:r w:rsidRPr="003C1735">
        <w:rPr>
          <w:rFonts w:ascii="Times New Roman" w:hAnsi="Times New Roman"/>
          <w:b/>
          <w:caps/>
        </w:rPr>
        <w:t>2.</w:t>
      </w:r>
      <w:r w:rsidRPr="003C1735">
        <w:rPr>
          <w:rFonts w:ascii="Times New Roman" w:hAnsi="Times New Roman"/>
          <w:b/>
          <w:caps/>
        </w:rPr>
        <w:tab/>
        <w:t>kokybinė ir kiekybinė sudėtis</w:t>
      </w:r>
    </w:p>
    <w:p w14:paraId="07296665" w14:textId="77777777" w:rsidR="00816719" w:rsidRPr="003C1735" w:rsidRDefault="00816719" w:rsidP="006626AE">
      <w:pPr>
        <w:spacing w:after="0" w:line="240" w:lineRule="auto"/>
        <w:ind w:left="567" w:hanging="567"/>
        <w:rPr>
          <w:rFonts w:ascii="Times New Roman" w:hAnsi="Times New Roman"/>
          <w:b/>
          <w:caps/>
        </w:rPr>
      </w:pPr>
    </w:p>
    <w:p w14:paraId="5A49D94D"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Viename buteliuke yra 250 mg cefuroksimo (natrio druskos pavidalu).</w:t>
      </w:r>
    </w:p>
    <w:p w14:paraId="5E224A0B"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Viename buteliuke yra 750 mg cefuroksimo (natrio druskos pavidalu).</w:t>
      </w:r>
    </w:p>
    <w:p w14:paraId="647F777D"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Viename buteliuke yra 1,5 g cefuroksimo (natrio druskos pavidalu).</w:t>
      </w:r>
    </w:p>
    <w:p w14:paraId="0917DB0B" w14:textId="77777777" w:rsidR="00816719" w:rsidRPr="003C1735" w:rsidRDefault="00816719" w:rsidP="006626AE">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91"/>
      </w:tblGrid>
      <w:tr w:rsidR="00816719" w:rsidRPr="00816719" w14:paraId="1E036A20" w14:textId="77777777" w:rsidTr="00162B81">
        <w:tc>
          <w:tcPr>
            <w:tcW w:w="2694" w:type="dxa"/>
            <w:vAlign w:val="center"/>
          </w:tcPr>
          <w:p w14:paraId="733AE64C" w14:textId="77777777" w:rsidR="00816719" w:rsidRPr="003C1735" w:rsidRDefault="00816719" w:rsidP="006626AE">
            <w:pPr>
              <w:numPr>
                <w:ilvl w:val="12"/>
                <w:numId w:val="0"/>
              </w:numPr>
              <w:spacing w:after="0" w:line="240" w:lineRule="auto"/>
              <w:ind w:right="-2"/>
              <w:jc w:val="center"/>
              <w:rPr>
                <w:rFonts w:ascii="Times New Roman" w:hAnsi="Times New Roman"/>
                <w:u w:val="single"/>
              </w:rPr>
            </w:pPr>
            <w:r w:rsidRPr="003C1735">
              <w:rPr>
                <w:rFonts w:ascii="Times New Roman" w:hAnsi="Times New Roman"/>
                <w:u w:val="single"/>
              </w:rPr>
              <w:t>Zinacef stiprumas</w:t>
            </w:r>
          </w:p>
        </w:tc>
        <w:tc>
          <w:tcPr>
            <w:tcW w:w="1491" w:type="dxa"/>
            <w:vAlign w:val="center"/>
          </w:tcPr>
          <w:p w14:paraId="35A1DF61" w14:textId="77777777" w:rsidR="00816719" w:rsidRPr="003C1735" w:rsidRDefault="00816719" w:rsidP="006626AE">
            <w:pPr>
              <w:numPr>
                <w:ilvl w:val="12"/>
                <w:numId w:val="0"/>
              </w:numPr>
              <w:spacing w:after="0" w:line="240" w:lineRule="auto"/>
              <w:ind w:right="-2"/>
              <w:jc w:val="center"/>
              <w:rPr>
                <w:rFonts w:ascii="Times New Roman" w:hAnsi="Times New Roman"/>
                <w:u w:val="single"/>
              </w:rPr>
            </w:pPr>
            <w:r w:rsidRPr="003C1735">
              <w:rPr>
                <w:rFonts w:ascii="Times New Roman" w:hAnsi="Times New Roman"/>
                <w:u w:val="single"/>
              </w:rPr>
              <w:t>Natrio kiekis buteliuke</w:t>
            </w:r>
          </w:p>
        </w:tc>
      </w:tr>
      <w:tr w:rsidR="00816719" w:rsidRPr="00816719" w14:paraId="5892C4F0" w14:textId="77777777" w:rsidTr="00162B81">
        <w:tc>
          <w:tcPr>
            <w:tcW w:w="2694" w:type="dxa"/>
            <w:vAlign w:val="center"/>
          </w:tcPr>
          <w:p w14:paraId="040B17F5" w14:textId="77777777" w:rsidR="00816719" w:rsidRPr="003C1735" w:rsidRDefault="00816719" w:rsidP="006626AE">
            <w:pPr>
              <w:numPr>
                <w:ilvl w:val="12"/>
                <w:numId w:val="0"/>
              </w:numPr>
              <w:spacing w:after="0" w:line="240" w:lineRule="auto"/>
              <w:ind w:right="-2"/>
              <w:jc w:val="center"/>
              <w:rPr>
                <w:rFonts w:ascii="Times New Roman" w:hAnsi="Times New Roman"/>
              </w:rPr>
            </w:pPr>
            <w:r w:rsidRPr="003C1735">
              <w:rPr>
                <w:rFonts w:ascii="Times New Roman" w:hAnsi="Times New Roman"/>
              </w:rPr>
              <w:t>250 mg</w:t>
            </w:r>
          </w:p>
        </w:tc>
        <w:tc>
          <w:tcPr>
            <w:tcW w:w="1491" w:type="dxa"/>
            <w:vAlign w:val="center"/>
          </w:tcPr>
          <w:p w14:paraId="38A2CCAC" w14:textId="77777777" w:rsidR="00816719" w:rsidRPr="003C1735" w:rsidRDefault="00816719" w:rsidP="006626AE">
            <w:pPr>
              <w:numPr>
                <w:ilvl w:val="12"/>
                <w:numId w:val="0"/>
              </w:numPr>
              <w:spacing w:after="0" w:line="240" w:lineRule="auto"/>
              <w:ind w:right="-2"/>
              <w:jc w:val="center"/>
              <w:rPr>
                <w:rFonts w:ascii="Times New Roman" w:hAnsi="Times New Roman"/>
              </w:rPr>
            </w:pPr>
            <w:r w:rsidRPr="003C1735">
              <w:rPr>
                <w:rFonts w:ascii="Times New Roman" w:hAnsi="Times New Roman"/>
              </w:rPr>
              <w:t>14 mg</w:t>
            </w:r>
          </w:p>
        </w:tc>
      </w:tr>
      <w:tr w:rsidR="00816719" w:rsidRPr="00816719" w14:paraId="4BDCC88A" w14:textId="77777777" w:rsidTr="00162B81">
        <w:tc>
          <w:tcPr>
            <w:tcW w:w="2694" w:type="dxa"/>
            <w:vAlign w:val="center"/>
          </w:tcPr>
          <w:p w14:paraId="119A1EF4" w14:textId="77777777" w:rsidR="00816719" w:rsidRPr="003C1735" w:rsidRDefault="00816719" w:rsidP="006626AE">
            <w:pPr>
              <w:numPr>
                <w:ilvl w:val="12"/>
                <w:numId w:val="0"/>
              </w:numPr>
              <w:spacing w:after="0" w:line="240" w:lineRule="auto"/>
              <w:ind w:right="-2"/>
              <w:jc w:val="center"/>
              <w:rPr>
                <w:rFonts w:ascii="Times New Roman" w:hAnsi="Times New Roman"/>
                <w:highlight w:val="lightGray"/>
              </w:rPr>
            </w:pPr>
            <w:r w:rsidRPr="003C1735">
              <w:rPr>
                <w:rFonts w:ascii="Times New Roman" w:hAnsi="Times New Roman"/>
                <w:highlight w:val="lightGray"/>
              </w:rPr>
              <w:t>750 mg</w:t>
            </w:r>
          </w:p>
        </w:tc>
        <w:tc>
          <w:tcPr>
            <w:tcW w:w="1491" w:type="dxa"/>
            <w:vAlign w:val="center"/>
          </w:tcPr>
          <w:p w14:paraId="60A24277" w14:textId="77777777" w:rsidR="00816719" w:rsidRPr="003C1735" w:rsidRDefault="00816719" w:rsidP="006626AE">
            <w:pPr>
              <w:numPr>
                <w:ilvl w:val="12"/>
                <w:numId w:val="0"/>
              </w:numPr>
              <w:spacing w:after="0" w:line="240" w:lineRule="auto"/>
              <w:ind w:right="-2"/>
              <w:jc w:val="center"/>
              <w:rPr>
                <w:rFonts w:ascii="Times New Roman" w:hAnsi="Times New Roman"/>
                <w:highlight w:val="lightGray"/>
              </w:rPr>
            </w:pPr>
            <w:r w:rsidRPr="003C1735">
              <w:rPr>
                <w:rFonts w:ascii="Times New Roman" w:hAnsi="Times New Roman"/>
                <w:highlight w:val="lightGray"/>
              </w:rPr>
              <w:t>42 mg</w:t>
            </w:r>
          </w:p>
        </w:tc>
      </w:tr>
      <w:tr w:rsidR="00816719" w:rsidRPr="00816719" w14:paraId="509C2E30" w14:textId="77777777" w:rsidTr="00162B81">
        <w:tc>
          <w:tcPr>
            <w:tcW w:w="2694" w:type="dxa"/>
            <w:vAlign w:val="center"/>
          </w:tcPr>
          <w:p w14:paraId="700632E4" w14:textId="77777777" w:rsidR="00816719" w:rsidRPr="003C1735" w:rsidRDefault="00816719" w:rsidP="006626AE">
            <w:pPr>
              <w:numPr>
                <w:ilvl w:val="12"/>
                <w:numId w:val="0"/>
              </w:numPr>
              <w:spacing w:after="0" w:line="240" w:lineRule="auto"/>
              <w:ind w:right="-2"/>
              <w:jc w:val="center"/>
              <w:rPr>
                <w:rFonts w:ascii="Times New Roman" w:hAnsi="Times New Roman"/>
                <w:highlight w:val="lightGray"/>
              </w:rPr>
            </w:pPr>
            <w:r w:rsidRPr="003C1735">
              <w:rPr>
                <w:rFonts w:ascii="Times New Roman" w:hAnsi="Times New Roman"/>
                <w:highlight w:val="lightGray"/>
              </w:rPr>
              <w:t>1,5 g</w:t>
            </w:r>
          </w:p>
        </w:tc>
        <w:tc>
          <w:tcPr>
            <w:tcW w:w="1491" w:type="dxa"/>
            <w:vAlign w:val="center"/>
          </w:tcPr>
          <w:p w14:paraId="38DB5016" w14:textId="77777777" w:rsidR="00816719" w:rsidRPr="003C1735" w:rsidRDefault="00816719" w:rsidP="006626AE">
            <w:pPr>
              <w:numPr>
                <w:ilvl w:val="12"/>
                <w:numId w:val="0"/>
              </w:numPr>
              <w:spacing w:after="0" w:line="240" w:lineRule="auto"/>
              <w:ind w:right="-2"/>
              <w:jc w:val="center"/>
              <w:rPr>
                <w:rFonts w:ascii="Times New Roman" w:hAnsi="Times New Roman"/>
                <w:highlight w:val="lightGray"/>
              </w:rPr>
            </w:pPr>
            <w:r w:rsidRPr="003C1735">
              <w:rPr>
                <w:rFonts w:ascii="Times New Roman" w:hAnsi="Times New Roman"/>
                <w:highlight w:val="lightGray"/>
              </w:rPr>
              <w:t>83 mg</w:t>
            </w:r>
          </w:p>
        </w:tc>
      </w:tr>
    </w:tbl>
    <w:p w14:paraId="12A4CB3F" w14:textId="77777777" w:rsidR="00816719" w:rsidRPr="003C1735" w:rsidRDefault="00816719" w:rsidP="006626AE">
      <w:pPr>
        <w:spacing w:after="0" w:line="240" w:lineRule="auto"/>
        <w:rPr>
          <w:rFonts w:ascii="Times New Roman" w:hAnsi="Times New Roman"/>
        </w:rPr>
      </w:pPr>
    </w:p>
    <w:p w14:paraId="5715E143"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Visos pagalbinės medžiagos išvardytos 6.1 skyriuje.</w:t>
      </w:r>
    </w:p>
    <w:p w14:paraId="7D6FBC13" w14:textId="77777777" w:rsidR="00816719" w:rsidRPr="003C1735" w:rsidRDefault="00816719" w:rsidP="006626AE">
      <w:pPr>
        <w:spacing w:after="0" w:line="240" w:lineRule="auto"/>
        <w:ind w:left="567" w:hanging="567"/>
        <w:rPr>
          <w:rFonts w:ascii="Times New Roman" w:hAnsi="Times New Roman"/>
        </w:rPr>
      </w:pPr>
    </w:p>
    <w:p w14:paraId="428F24F4" w14:textId="77777777" w:rsidR="00816719" w:rsidRPr="003C1735" w:rsidRDefault="00816719" w:rsidP="006626AE">
      <w:pPr>
        <w:spacing w:after="0" w:line="240" w:lineRule="auto"/>
        <w:ind w:left="567" w:hanging="567"/>
        <w:rPr>
          <w:rFonts w:ascii="Times New Roman" w:hAnsi="Times New Roman"/>
        </w:rPr>
      </w:pPr>
    </w:p>
    <w:p w14:paraId="08898ED1" w14:textId="77777777" w:rsidR="00816719" w:rsidRPr="003C1735" w:rsidRDefault="00816719" w:rsidP="006626AE">
      <w:pPr>
        <w:spacing w:after="0" w:line="240" w:lineRule="auto"/>
        <w:ind w:left="567" w:hanging="567"/>
        <w:rPr>
          <w:rFonts w:ascii="Times New Roman" w:hAnsi="Times New Roman"/>
          <w:b/>
          <w:caps/>
        </w:rPr>
      </w:pPr>
      <w:r w:rsidRPr="003C1735">
        <w:rPr>
          <w:rFonts w:ascii="Times New Roman" w:hAnsi="Times New Roman"/>
          <w:b/>
          <w:caps/>
        </w:rPr>
        <w:t>3.</w:t>
      </w:r>
      <w:r w:rsidRPr="003C1735">
        <w:rPr>
          <w:rFonts w:ascii="Times New Roman" w:hAnsi="Times New Roman"/>
          <w:b/>
          <w:caps/>
        </w:rPr>
        <w:tab/>
        <w:t>FARMACINĖ forma</w:t>
      </w:r>
    </w:p>
    <w:p w14:paraId="2038AA2A" w14:textId="77777777" w:rsidR="00816719" w:rsidRPr="003C1735" w:rsidRDefault="00816719" w:rsidP="006626AE">
      <w:pPr>
        <w:spacing w:after="0" w:line="240" w:lineRule="auto"/>
        <w:rPr>
          <w:rFonts w:ascii="Times New Roman" w:hAnsi="Times New Roman"/>
          <w:highlight w:val="yellow"/>
        </w:rPr>
      </w:pPr>
    </w:p>
    <w:p w14:paraId="38E4D69D"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250 mg, </w:t>
      </w:r>
      <w:r w:rsidRPr="003C1735">
        <w:rPr>
          <w:rFonts w:ascii="Times New Roman" w:hAnsi="Times New Roman"/>
          <w:highlight w:val="lightGray"/>
        </w:rPr>
        <w:t xml:space="preserve">750 mg </w:t>
      </w:r>
      <w:r w:rsidRPr="003C1735">
        <w:rPr>
          <w:rFonts w:ascii="Times New Roman" w:hAnsi="Times New Roman"/>
        </w:rPr>
        <w:t>milteliai ir tirpiklis injekciniam tirpalui:</w:t>
      </w:r>
    </w:p>
    <w:p w14:paraId="3E0A183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Milteliai ir tirpiklis injekciniam tirpalui</w:t>
      </w:r>
    </w:p>
    <w:p w14:paraId="244F748F" w14:textId="77777777" w:rsidR="00816719" w:rsidRPr="003C1735" w:rsidRDefault="00816719" w:rsidP="006626AE">
      <w:pPr>
        <w:spacing w:after="0" w:line="240" w:lineRule="auto"/>
        <w:rPr>
          <w:rFonts w:ascii="Times New Roman" w:hAnsi="Times New Roman"/>
        </w:rPr>
      </w:pPr>
    </w:p>
    <w:p w14:paraId="17375A7C"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1,5 g milteliai injekciniam tirpalui:</w:t>
      </w:r>
    </w:p>
    <w:p w14:paraId="4196F3EE"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Milteliai injekciniam tirpalui</w:t>
      </w:r>
    </w:p>
    <w:p w14:paraId="5718C3BB" w14:textId="77777777" w:rsidR="00816719" w:rsidRPr="003C1735" w:rsidRDefault="00816719" w:rsidP="006626AE">
      <w:pPr>
        <w:spacing w:after="0" w:line="240" w:lineRule="auto"/>
        <w:rPr>
          <w:rFonts w:ascii="Times New Roman" w:hAnsi="Times New Roman"/>
        </w:rPr>
      </w:pPr>
    </w:p>
    <w:p w14:paraId="6C19C7B4"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Cefuroksimas yra baltos ar gelsvos spalvos milteliai, į kuriuos įpylus atitinkamą vandens kiekį, gaunama beveik baltos spalvos suspensija skirta leisti į raumenis arba gelsvos spalvos tirpalas skirtas leisti į veną.</w:t>
      </w:r>
    </w:p>
    <w:p w14:paraId="340F3E60" w14:textId="77777777" w:rsidR="00816719" w:rsidRPr="003C1735" w:rsidRDefault="00816719" w:rsidP="006626AE">
      <w:pPr>
        <w:spacing w:after="0" w:line="240" w:lineRule="auto"/>
        <w:rPr>
          <w:rFonts w:ascii="Times New Roman" w:hAnsi="Times New Roman"/>
        </w:rPr>
      </w:pPr>
    </w:p>
    <w:p w14:paraId="47D8B7A0" w14:textId="77777777" w:rsidR="00816719" w:rsidRPr="003C1735" w:rsidRDefault="00816719" w:rsidP="006626AE">
      <w:pPr>
        <w:spacing w:after="0" w:line="240" w:lineRule="auto"/>
        <w:ind w:left="567" w:hanging="567"/>
        <w:rPr>
          <w:rFonts w:ascii="Times New Roman" w:hAnsi="Times New Roman"/>
        </w:rPr>
      </w:pPr>
    </w:p>
    <w:p w14:paraId="60094B4A" w14:textId="77777777" w:rsidR="00816719" w:rsidRPr="003C1735" w:rsidRDefault="00816719" w:rsidP="006626AE">
      <w:pPr>
        <w:spacing w:after="0" w:line="240" w:lineRule="auto"/>
        <w:ind w:left="567" w:hanging="567"/>
        <w:rPr>
          <w:rFonts w:ascii="Times New Roman" w:hAnsi="Times New Roman"/>
          <w:b/>
          <w:caps/>
        </w:rPr>
      </w:pPr>
      <w:r w:rsidRPr="003C1735">
        <w:rPr>
          <w:rFonts w:ascii="Times New Roman" w:hAnsi="Times New Roman"/>
          <w:b/>
          <w:caps/>
        </w:rPr>
        <w:t>4.</w:t>
      </w:r>
      <w:r w:rsidRPr="003C1735">
        <w:rPr>
          <w:rFonts w:ascii="Times New Roman" w:hAnsi="Times New Roman"/>
          <w:b/>
          <w:caps/>
        </w:rPr>
        <w:tab/>
        <w:t>klinikinĖ informacija</w:t>
      </w:r>
    </w:p>
    <w:p w14:paraId="5F9A51BD" w14:textId="77777777" w:rsidR="00816719" w:rsidRPr="003C1735" w:rsidRDefault="00816719" w:rsidP="006626AE">
      <w:pPr>
        <w:spacing w:after="0" w:line="240" w:lineRule="auto"/>
        <w:ind w:left="567" w:hanging="567"/>
        <w:rPr>
          <w:rFonts w:ascii="Times New Roman" w:hAnsi="Times New Roman"/>
        </w:rPr>
      </w:pPr>
    </w:p>
    <w:p w14:paraId="3E3EA32A"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4.1</w:t>
      </w:r>
      <w:r w:rsidRPr="003C1735">
        <w:rPr>
          <w:rFonts w:ascii="Times New Roman" w:hAnsi="Times New Roman"/>
          <w:b/>
        </w:rPr>
        <w:tab/>
        <w:t>Terapinės indikacijos</w:t>
      </w:r>
    </w:p>
    <w:p w14:paraId="0406647E" w14:textId="77777777" w:rsidR="00816719" w:rsidRPr="003C1735" w:rsidRDefault="00816719" w:rsidP="006626AE">
      <w:pPr>
        <w:spacing w:after="0" w:line="240" w:lineRule="auto"/>
        <w:ind w:left="567" w:hanging="567"/>
        <w:rPr>
          <w:rFonts w:ascii="Times New Roman" w:hAnsi="Times New Roman"/>
        </w:rPr>
      </w:pPr>
    </w:p>
    <w:p w14:paraId="0449EE4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Zinacef skirtas suaugusiesiems ir vaikams, įskaitant naujagimius (nuo gimimo), toliau išvardytoms infekcinėms ligoms gydyti (žr. 4.4 ir 5.1 skyrius).</w:t>
      </w:r>
    </w:p>
    <w:p w14:paraId="2346A542" w14:textId="77777777" w:rsidR="00816719" w:rsidRPr="003C1735" w:rsidRDefault="00816719" w:rsidP="006626AE">
      <w:pPr>
        <w:spacing w:after="0" w:line="240" w:lineRule="auto"/>
        <w:rPr>
          <w:rFonts w:ascii="Times New Roman" w:hAnsi="Times New Roman"/>
        </w:rPr>
      </w:pPr>
    </w:p>
    <w:p w14:paraId="683EA6CC" w14:textId="77777777" w:rsidR="00816719" w:rsidRPr="003C1735" w:rsidRDefault="00816719" w:rsidP="003C1735">
      <w:pPr>
        <w:numPr>
          <w:ilvl w:val="0"/>
          <w:numId w:val="4"/>
        </w:numPr>
        <w:tabs>
          <w:tab w:val="left" w:pos="567"/>
        </w:tabs>
        <w:spacing w:after="0" w:line="260" w:lineRule="exact"/>
        <w:ind w:left="540" w:hanging="540"/>
        <w:rPr>
          <w:rFonts w:ascii="Times New Roman" w:hAnsi="Times New Roman"/>
        </w:rPr>
      </w:pPr>
      <w:r w:rsidRPr="003C1735">
        <w:rPr>
          <w:rFonts w:ascii="Times New Roman" w:hAnsi="Times New Roman"/>
        </w:rPr>
        <w:t>Bendruomenėje įgyta pneumonija.</w:t>
      </w:r>
    </w:p>
    <w:p w14:paraId="4691C76F" w14:textId="77777777" w:rsidR="00816719" w:rsidRPr="003C1735" w:rsidRDefault="00816719" w:rsidP="003C1735">
      <w:pPr>
        <w:numPr>
          <w:ilvl w:val="0"/>
          <w:numId w:val="4"/>
        </w:numPr>
        <w:tabs>
          <w:tab w:val="left" w:pos="567"/>
        </w:tabs>
        <w:spacing w:after="0" w:line="260" w:lineRule="exact"/>
        <w:ind w:left="540" w:hanging="540"/>
        <w:rPr>
          <w:rFonts w:ascii="Times New Roman" w:hAnsi="Times New Roman"/>
        </w:rPr>
      </w:pPr>
      <w:r w:rsidRPr="003C1735">
        <w:rPr>
          <w:rFonts w:ascii="Times New Roman" w:hAnsi="Times New Roman"/>
        </w:rPr>
        <w:t>Paūmėjęs lėtinis bronchitas.</w:t>
      </w:r>
    </w:p>
    <w:p w14:paraId="619CD9AB" w14:textId="77777777" w:rsidR="00816719" w:rsidRPr="003C1735" w:rsidRDefault="00816719" w:rsidP="003C1735">
      <w:pPr>
        <w:numPr>
          <w:ilvl w:val="0"/>
          <w:numId w:val="4"/>
        </w:numPr>
        <w:tabs>
          <w:tab w:val="left" w:pos="567"/>
        </w:tabs>
        <w:spacing w:after="0" w:line="260" w:lineRule="exact"/>
        <w:ind w:hanging="720"/>
        <w:rPr>
          <w:rFonts w:ascii="Times New Roman" w:hAnsi="Times New Roman"/>
        </w:rPr>
      </w:pPr>
      <w:r w:rsidRPr="003C1735">
        <w:rPr>
          <w:rFonts w:ascii="Times New Roman" w:hAnsi="Times New Roman"/>
        </w:rPr>
        <w:t>Komplikuotos šlapimo takų infekcinės ligos, įskaitant pielonefritą.</w:t>
      </w:r>
    </w:p>
    <w:p w14:paraId="595767FC" w14:textId="77777777" w:rsidR="00816719" w:rsidRPr="003C1735" w:rsidRDefault="00816719" w:rsidP="003C1735">
      <w:pPr>
        <w:numPr>
          <w:ilvl w:val="0"/>
          <w:numId w:val="4"/>
        </w:numPr>
        <w:tabs>
          <w:tab w:val="left" w:pos="567"/>
        </w:tabs>
        <w:spacing w:after="0" w:line="260" w:lineRule="exact"/>
        <w:ind w:left="540" w:hanging="540"/>
        <w:rPr>
          <w:rFonts w:ascii="Times New Roman" w:hAnsi="Times New Roman"/>
        </w:rPr>
      </w:pPr>
      <w:r w:rsidRPr="003C1735">
        <w:rPr>
          <w:rFonts w:ascii="Times New Roman" w:hAnsi="Times New Roman"/>
        </w:rPr>
        <w:t>Poodinio audinio infekcinės ligos: puriojo ląstelyno uždegimas (celiulitas), rožė ir infekuotos žaizdos.</w:t>
      </w:r>
    </w:p>
    <w:p w14:paraId="093D19D9" w14:textId="77777777" w:rsidR="00816719" w:rsidRPr="003C1735" w:rsidRDefault="00816719" w:rsidP="003C1735">
      <w:pPr>
        <w:numPr>
          <w:ilvl w:val="0"/>
          <w:numId w:val="4"/>
        </w:numPr>
        <w:tabs>
          <w:tab w:val="left" w:pos="567"/>
        </w:tabs>
        <w:spacing w:after="0" w:line="260" w:lineRule="exact"/>
        <w:ind w:left="540" w:hanging="540"/>
        <w:rPr>
          <w:rFonts w:ascii="Times New Roman" w:hAnsi="Times New Roman"/>
        </w:rPr>
      </w:pPr>
      <w:r w:rsidRPr="003C1735">
        <w:rPr>
          <w:rFonts w:ascii="Times New Roman" w:hAnsi="Times New Roman"/>
        </w:rPr>
        <w:t>Pilvo ertmės infekcinės ligos (žr. 4.4 skyrių).</w:t>
      </w:r>
    </w:p>
    <w:p w14:paraId="08155182" w14:textId="77777777" w:rsidR="00816719" w:rsidRPr="003C1735" w:rsidRDefault="00816719" w:rsidP="003C1735">
      <w:pPr>
        <w:numPr>
          <w:ilvl w:val="0"/>
          <w:numId w:val="4"/>
        </w:numPr>
        <w:tabs>
          <w:tab w:val="left" w:pos="567"/>
        </w:tabs>
        <w:spacing w:after="0" w:line="260" w:lineRule="exact"/>
        <w:ind w:left="540" w:hanging="540"/>
        <w:rPr>
          <w:rFonts w:ascii="Times New Roman" w:hAnsi="Times New Roman"/>
        </w:rPr>
      </w:pPr>
      <w:r w:rsidRPr="003C1735">
        <w:rPr>
          <w:rFonts w:ascii="Times New Roman" w:hAnsi="Times New Roman"/>
        </w:rPr>
        <w:t>Infekcinių ligų profilaktika atliekant virškinamojo trakto (apimant stemplę), ortopedines, širdies ir kraujagyslių bei ginekologines operacijas (apimant Cezario pjūvio operaciją).</w:t>
      </w:r>
    </w:p>
    <w:p w14:paraId="34E49A21" w14:textId="77777777" w:rsidR="00816719" w:rsidRPr="003C1735" w:rsidRDefault="00816719" w:rsidP="006626AE">
      <w:pPr>
        <w:spacing w:after="0" w:line="240" w:lineRule="auto"/>
        <w:rPr>
          <w:rFonts w:ascii="Times New Roman" w:hAnsi="Times New Roman"/>
        </w:rPr>
      </w:pPr>
    </w:p>
    <w:p w14:paraId="40F9BCC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Gydant infekcines ligas, kurias labai tikėtina, sukėlė ir anaerobiniai mikroorganizmai, bei vartojant šių ligų profilaktikai, cefuroksimo reikia leisti kartu su papildomu tinkamu antibakteriniu vaistiniu preparatu.</w:t>
      </w:r>
    </w:p>
    <w:p w14:paraId="47CC017F" w14:textId="77777777" w:rsidR="00816719" w:rsidRPr="003C1735" w:rsidRDefault="00816719" w:rsidP="006626AE">
      <w:pPr>
        <w:spacing w:after="0" w:line="240" w:lineRule="auto"/>
        <w:rPr>
          <w:rFonts w:ascii="Times New Roman" w:hAnsi="Times New Roman"/>
        </w:rPr>
      </w:pPr>
    </w:p>
    <w:p w14:paraId="786251D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Reikia atsižvelgti į oficialias tinkamo antimikrobinių vaistinių preparatų vartojimo rekomendacijas.</w:t>
      </w:r>
    </w:p>
    <w:p w14:paraId="6EEB2DE6" w14:textId="77777777" w:rsidR="00816719" w:rsidRPr="003C1735" w:rsidRDefault="00816719" w:rsidP="006626AE">
      <w:pPr>
        <w:spacing w:after="0" w:line="240" w:lineRule="auto"/>
        <w:rPr>
          <w:rFonts w:ascii="Times New Roman" w:hAnsi="Times New Roman"/>
        </w:rPr>
      </w:pPr>
    </w:p>
    <w:p w14:paraId="4F4CCDC2" w14:textId="77777777" w:rsidR="00816719" w:rsidRPr="003C1735" w:rsidRDefault="00816719" w:rsidP="006626AE">
      <w:pPr>
        <w:spacing w:after="0" w:line="240" w:lineRule="auto"/>
        <w:ind w:left="540" w:hanging="540"/>
        <w:rPr>
          <w:rFonts w:ascii="Times New Roman" w:hAnsi="Times New Roman"/>
          <w:b/>
        </w:rPr>
      </w:pPr>
      <w:r w:rsidRPr="003C1735">
        <w:rPr>
          <w:rFonts w:ascii="Times New Roman" w:hAnsi="Times New Roman"/>
          <w:b/>
        </w:rPr>
        <w:lastRenderedPageBreak/>
        <w:t>4.2</w:t>
      </w:r>
      <w:r w:rsidRPr="003C1735">
        <w:rPr>
          <w:rFonts w:ascii="Times New Roman" w:hAnsi="Times New Roman"/>
          <w:b/>
        </w:rPr>
        <w:tab/>
        <w:t>Dozavimas ir vartojimo metodas</w:t>
      </w:r>
    </w:p>
    <w:p w14:paraId="507E7965" w14:textId="77777777" w:rsidR="00816719" w:rsidRPr="003C1735" w:rsidRDefault="00816719" w:rsidP="006626AE">
      <w:pPr>
        <w:spacing w:after="0" w:line="240" w:lineRule="auto"/>
        <w:rPr>
          <w:rFonts w:ascii="Times New Roman" w:hAnsi="Times New Roman"/>
        </w:rPr>
      </w:pPr>
    </w:p>
    <w:p w14:paraId="1F040371"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Dozavimas</w:t>
      </w:r>
    </w:p>
    <w:p w14:paraId="7804C12B" w14:textId="77777777" w:rsidR="00816719" w:rsidRPr="003C1735" w:rsidRDefault="00816719" w:rsidP="006626AE">
      <w:pPr>
        <w:spacing w:after="0" w:line="240" w:lineRule="auto"/>
        <w:rPr>
          <w:rFonts w:ascii="Times New Roman" w:hAnsi="Times New Roman"/>
        </w:rPr>
      </w:pPr>
    </w:p>
    <w:p w14:paraId="69737485"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1 lentelė. Suaugusiesiems ir vaikams (</w:t>
      </w:r>
      <w:r w:rsidRPr="003C1735">
        <w:rPr>
          <w:rFonts w:ascii="Times New Roman" w:hAnsi="Times New Roman"/>
          <w:i/>
        </w:rPr>
        <w:sym w:font="Symbol" w:char="F0B3"/>
      </w:r>
      <w:r w:rsidRPr="003C1735">
        <w:rPr>
          <w:rFonts w:ascii="Times New Roman" w:hAnsi="Times New Roman"/>
          <w:i/>
        </w:rPr>
        <w:t> 40 kg)</w:t>
      </w:r>
    </w:p>
    <w:p w14:paraId="0D4A13B9" w14:textId="77777777" w:rsidR="00816719" w:rsidRPr="003C1735" w:rsidRDefault="00816719" w:rsidP="006626AE">
      <w:pPr>
        <w:keepNext/>
        <w:spacing w:after="0" w:line="240" w:lineRule="auto"/>
        <w:outlineLvl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25"/>
      </w:tblGrid>
      <w:tr w:rsidR="00816719" w:rsidRPr="00816719" w14:paraId="2B7B8385" w14:textId="77777777" w:rsidTr="00162B81">
        <w:tc>
          <w:tcPr>
            <w:tcW w:w="4643" w:type="dxa"/>
          </w:tcPr>
          <w:p w14:paraId="6DE347EB" w14:textId="77777777" w:rsidR="00816719" w:rsidRPr="003C1735" w:rsidRDefault="00816719" w:rsidP="006626AE">
            <w:pPr>
              <w:keepNext/>
              <w:spacing w:after="0" w:line="240" w:lineRule="auto"/>
              <w:jc w:val="center"/>
              <w:outlineLvl w:val="0"/>
              <w:rPr>
                <w:rFonts w:ascii="Times New Roman" w:hAnsi="Times New Roman"/>
                <w:b/>
              </w:rPr>
            </w:pPr>
            <w:r w:rsidRPr="003C1735">
              <w:rPr>
                <w:rFonts w:ascii="Times New Roman" w:hAnsi="Times New Roman"/>
                <w:b/>
              </w:rPr>
              <w:t>Indikacija</w:t>
            </w:r>
          </w:p>
        </w:tc>
        <w:tc>
          <w:tcPr>
            <w:tcW w:w="4643" w:type="dxa"/>
          </w:tcPr>
          <w:p w14:paraId="434AE68D" w14:textId="77777777" w:rsidR="00816719" w:rsidRPr="003C1735" w:rsidRDefault="00816719" w:rsidP="006626AE">
            <w:pPr>
              <w:keepNext/>
              <w:spacing w:after="0" w:line="240" w:lineRule="auto"/>
              <w:jc w:val="center"/>
              <w:outlineLvl w:val="0"/>
              <w:rPr>
                <w:rFonts w:ascii="Times New Roman" w:hAnsi="Times New Roman"/>
                <w:b/>
              </w:rPr>
            </w:pPr>
            <w:r w:rsidRPr="003C1735">
              <w:rPr>
                <w:rFonts w:ascii="Times New Roman" w:hAnsi="Times New Roman"/>
                <w:b/>
              </w:rPr>
              <w:t>Dozavimas</w:t>
            </w:r>
          </w:p>
        </w:tc>
      </w:tr>
      <w:tr w:rsidR="00816719" w:rsidRPr="00816719" w14:paraId="2B997DAE" w14:textId="77777777" w:rsidTr="00C833FE">
        <w:tc>
          <w:tcPr>
            <w:tcW w:w="4643" w:type="dxa"/>
          </w:tcPr>
          <w:p w14:paraId="3C71460E"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Bendruomenėje įgyta pneumonija ir lėtinis paūmėjęs bronchitas</w:t>
            </w:r>
          </w:p>
        </w:tc>
        <w:tc>
          <w:tcPr>
            <w:tcW w:w="4643" w:type="dxa"/>
            <w:vMerge w:val="restart"/>
          </w:tcPr>
          <w:p w14:paraId="60995E87" w14:textId="77777777" w:rsidR="00816719" w:rsidRPr="003C1735" w:rsidRDefault="00816719" w:rsidP="006626AE">
            <w:pPr>
              <w:keepNext/>
              <w:spacing w:after="0" w:line="240" w:lineRule="auto"/>
              <w:outlineLvl w:val="0"/>
              <w:rPr>
                <w:rFonts w:ascii="Times New Roman" w:hAnsi="Times New Roman"/>
              </w:rPr>
            </w:pPr>
          </w:p>
          <w:p w14:paraId="76CC39E8" w14:textId="77777777" w:rsidR="00816719" w:rsidRPr="003C1735" w:rsidRDefault="00816719" w:rsidP="006626AE">
            <w:pPr>
              <w:keepNext/>
              <w:spacing w:after="0" w:line="240" w:lineRule="auto"/>
              <w:outlineLvl w:val="0"/>
              <w:rPr>
                <w:rFonts w:ascii="Times New Roman" w:hAnsi="Times New Roman"/>
              </w:rPr>
            </w:pPr>
          </w:p>
          <w:p w14:paraId="13D66375" w14:textId="77777777" w:rsidR="00816719" w:rsidRPr="003C1735" w:rsidRDefault="00816719" w:rsidP="006626AE">
            <w:pPr>
              <w:keepNext/>
              <w:spacing w:after="0" w:line="240" w:lineRule="auto"/>
              <w:outlineLvl w:val="0"/>
              <w:rPr>
                <w:rFonts w:ascii="Times New Roman" w:hAnsi="Times New Roman"/>
              </w:rPr>
            </w:pPr>
          </w:p>
          <w:p w14:paraId="22B241D1" w14:textId="77777777" w:rsidR="00816719" w:rsidRPr="003C1735" w:rsidRDefault="00816719" w:rsidP="006626AE">
            <w:pPr>
              <w:keepNext/>
              <w:spacing w:after="0" w:line="240" w:lineRule="auto"/>
              <w:outlineLvl w:val="0"/>
              <w:rPr>
                <w:rFonts w:ascii="Times New Roman" w:hAnsi="Times New Roman"/>
              </w:rPr>
            </w:pPr>
          </w:p>
          <w:p w14:paraId="2B93BF40" w14:textId="77777777" w:rsidR="00816719" w:rsidRPr="003C1735" w:rsidRDefault="00816719" w:rsidP="006626AE">
            <w:pPr>
              <w:keepNext/>
              <w:spacing w:after="0" w:line="240" w:lineRule="auto"/>
              <w:outlineLvl w:val="0"/>
              <w:rPr>
                <w:rFonts w:ascii="Times New Roman" w:hAnsi="Times New Roman"/>
              </w:rPr>
            </w:pPr>
          </w:p>
          <w:p w14:paraId="5E1CC94C"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750 mg kas 8 valandas</w:t>
            </w:r>
          </w:p>
          <w:p w14:paraId="11635AA7"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(į veną arba į raumenis)</w:t>
            </w:r>
          </w:p>
        </w:tc>
      </w:tr>
      <w:tr w:rsidR="00816719" w:rsidRPr="00816719" w14:paraId="6EE98FC5" w14:textId="77777777" w:rsidTr="00C833FE">
        <w:tc>
          <w:tcPr>
            <w:tcW w:w="4643" w:type="dxa"/>
          </w:tcPr>
          <w:p w14:paraId="3A773ADA"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Poodinio audinio infekcinės ligos: puriojo ląstelyno uždegimas (celiulitas), rožė ir infekuotos žaizdos</w:t>
            </w:r>
          </w:p>
        </w:tc>
        <w:tc>
          <w:tcPr>
            <w:tcW w:w="4643" w:type="dxa"/>
            <w:vMerge/>
          </w:tcPr>
          <w:p w14:paraId="0B199158"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41E02BDF" w14:textId="77777777" w:rsidTr="00C833FE">
        <w:tc>
          <w:tcPr>
            <w:tcW w:w="4643" w:type="dxa"/>
          </w:tcPr>
          <w:p w14:paraId="113D5841" w14:textId="77777777" w:rsidR="00816719" w:rsidRPr="003C1735" w:rsidRDefault="00816719" w:rsidP="006626AE">
            <w:pPr>
              <w:keepNext/>
              <w:spacing w:after="0" w:line="240" w:lineRule="auto"/>
              <w:outlineLvl w:val="0"/>
              <w:rPr>
                <w:rFonts w:ascii="Times New Roman" w:hAnsi="Times New Roman"/>
              </w:rPr>
            </w:pPr>
          </w:p>
        </w:tc>
        <w:tc>
          <w:tcPr>
            <w:tcW w:w="4643" w:type="dxa"/>
            <w:vMerge/>
          </w:tcPr>
          <w:p w14:paraId="796F6770"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5C1ED95B" w14:textId="77777777" w:rsidTr="00C833FE">
        <w:tc>
          <w:tcPr>
            <w:tcW w:w="4643" w:type="dxa"/>
          </w:tcPr>
          <w:p w14:paraId="4FFFF156"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Pilvo ertmės infekcinės ligos</w:t>
            </w:r>
          </w:p>
        </w:tc>
        <w:tc>
          <w:tcPr>
            <w:tcW w:w="4643" w:type="dxa"/>
            <w:vMerge/>
          </w:tcPr>
          <w:p w14:paraId="28DA5C97"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78A908FB" w14:textId="77777777" w:rsidTr="00C833FE">
        <w:tc>
          <w:tcPr>
            <w:tcW w:w="4643" w:type="dxa"/>
          </w:tcPr>
          <w:p w14:paraId="2685635C" w14:textId="77777777" w:rsidR="00816719" w:rsidRPr="003C1735" w:rsidRDefault="00816719" w:rsidP="006626AE">
            <w:pPr>
              <w:keepNext/>
              <w:spacing w:after="0" w:line="240" w:lineRule="auto"/>
              <w:outlineLvl w:val="0"/>
              <w:rPr>
                <w:rFonts w:ascii="Times New Roman" w:hAnsi="Times New Roman"/>
              </w:rPr>
            </w:pPr>
          </w:p>
        </w:tc>
        <w:tc>
          <w:tcPr>
            <w:tcW w:w="4643" w:type="dxa"/>
            <w:vMerge/>
          </w:tcPr>
          <w:p w14:paraId="66417817"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0A0A3597" w14:textId="77777777" w:rsidTr="00162B81">
        <w:tc>
          <w:tcPr>
            <w:tcW w:w="4643" w:type="dxa"/>
          </w:tcPr>
          <w:p w14:paraId="07CA8457"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Komplikuotos šlapimo takų infekcinės ligos, įskaitant pielonefritą</w:t>
            </w:r>
          </w:p>
        </w:tc>
        <w:tc>
          <w:tcPr>
            <w:tcW w:w="4643" w:type="dxa"/>
          </w:tcPr>
          <w:p w14:paraId="7F43BA85"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1,5 g kas 8 valandas</w:t>
            </w:r>
          </w:p>
          <w:p w14:paraId="64577401"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(į veną arba į raumenis)</w:t>
            </w:r>
          </w:p>
        </w:tc>
      </w:tr>
      <w:tr w:rsidR="00816719" w:rsidRPr="00816719" w14:paraId="696FF6C1" w14:textId="77777777" w:rsidTr="00162B81">
        <w:tc>
          <w:tcPr>
            <w:tcW w:w="4643" w:type="dxa"/>
          </w:tcPr>
          <w:p w14:paraId="44B6928F"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Sunkios infekcinės ligos</w:t>
            </w:r>
          </w:p>
        </w:tc>
        <w:tc>
          <w:tcPr>
            <w:tcW w:w="4643" w:type="dxa"/>
          </w:tcPr>
          <w:p w14:paraId="2B215456"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750 mg kas 6 valandas (į veną)</w:t>
            </w:r>
          </w:p>
          <w:p w14:paraId="38AD3FA9"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1,5 g kas 8 valandas (į veną)</w:t>
            </w:r>
          </w:p>
        </w:tc>
      </w:tr>
      <w:tr w:rsidR="00816719" w:rsidRPr="00816719" w14:paraId="4225E7D5" w14:textId="77777777" w:rsidTr="00162B81">
        <w:tc>
          <w:tcPr>
            <w:tcW w:w="4643" w:type="dxa"/>
          </w:tcPr>
          <w:p w14:paraId="075A4B71"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Infekcinių ligų profilaktika atliekant virškinamojo trakto, ginekologines operacijas (įskaitant Cezario pjūvio operaciją) bei ortopedines operacijas</w:t>
            </w:r>
          </w:p>
        </w:tc>
        <w:tc>
          <w:tcPr>
            <w:tcW w:w="4643" w:type="dxa"/>
          </w:tcPr>
          <w:p w14:paraId="2E0CF529"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1,5 g anestezijos indukcijos metu. Šią dozę galima papildyti dviem 750 mg dozėmis (į raumenis) praėjus 8 valandoms ir 16 valandų.</w:t>
            </w:r>
          </w:p>
        </w:tc>
      </w:tr>
      <w:tr w:rsidR="00816719" w:rsidRPr="00816719" w14:paraId="4C922997" w14:textId="77777777" w:rsidTr="00162B81">
        <w:tc>
          <w:tcPr>
            <w:tcW w:w="4643" w:type="dxa"/>
          </w:tcPr>
          <w:p w14:paraId="433BAA39"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Infekcinių ligų profilaktika atliekant širdies ir kraujagyslių bei stemplės operacijas</w:t>
            </w:r>
          </w:p>
        </w:tc>
        <w:tc>
          <w:tcPr>
            <w:tcW w:w="4643" w:type="dxa"/>
          </w:tcPr>
          <w:p w14:paraId="62FE305C" w14:textId="77777777" w:rsidR="00816719" w:rsidRPr="003C1735" w:rsidRDefault="00816719" w:rsidP="006626AE">
            <w:pPr>
              <w:keepNext/>
              <w:spacing w:after="0" w:line="240" w:lineRule="auto"/>
              <w:jc w:val="center"/>
              <w:outlineLvl w:val="0"/>
              <w:rPr>
                <w:rFonts w:ascii="Times New Roman" w:hAnsi="Times New Roman"/>
              </w:rPr>
            </w:pPr>
            <w:r w:rsidRPr="003C1735">
              <w:rPr>
                <w:rFonts w:ascii="Times New Roman" w:hAnsi="Times New Roman"/>
              </w:rPr>
              <w:t>1,5 g anestezijos indukcijos metu, per kitas 24 valandas – po 750 mg (į raumenis) kas 8 valandas.</w:t>
            </w:r>
          </w:p>
        </w:tc>
      </w:tr>
    </w:tbl>
    <w:p w14:paraId="1E525C7A" w14:textId="77777777" w:rsidR="00816719" w:rsidRPr="003C1735" w:rsidRDefault="00816719" w:rsidP="006626AE">
      <w:pPr>
        <w:spacing w:after="0" w:line="240" w:lineRule="auto"/>
        <w:rPr>
          <w:rFonts w:ascii="Times New Roman" w:hAnsi="Times New Roman"/>
        </w:rPr>
      </w:pPr>
    </w:p>
    <w:p w14:paraId="58B266E5" w14:textId="77777777" w:rsidR="00816719" w:rsidRPr="003C1735" w:rsidRDefault="00816719" w:rsidP="006626AE">
      <w:pPr>
        <w:keepNext/>
        <w:spacing w:after="0" w:line="240" w:lineRule="auto"/>
        <w:outlineLvl w:val="0"/>
        <w:rPr>
          <w:rFonts w:ascii="Times New Roman" w:hAnsi="Times New Roman"/>
          <w:i/>
        </w:rPr>
      </w:pPr>
      <w:r w:rsidRPr="003C1735">
        <w:rPr>
          <w:rFonts w:ascii="Times New Roman" w:hAnsi="Times New Roman"/>
          <w:i/>
        </w:rPr>
        <w:t>2 lentelė. Vaikams (&lt; 40 kg)</w:t>
      </w:r>
    </w:p>
    <w:p w14:paraId="4F225055" w14:textId="77777777" w:rsidR="00816719" w:rsidRPr="003C1735" w:rsidRDefault="00816719" w:rsidP="006626AE">
      <w:pPr>
        <w:keepNext/>
        <w:spacing w:after="0" w:line="240" w:lineRule="auto"/>
        <w:outlineLvl w:val="0"/>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19"/>
        <w:gridCol w:w="3020"/>
      </w:tblGrid>
      <w:tr w:rsidR="00816719" w:rsidRPr="00816719" w14:paraId="729CB9FC" w14:textId="77777777" w:rsidTr="00162B81">
        <w:tc>
          <w:tcPr>
            <w:tcW w:w="3095" w:type="dxa"/>
          </w:tcPr>
          <w:p w14:paraId="7270B15B" w14:textId="77777777" w:rsidR="00816719" w:rsidRPr="003C1735" w:rsidRDefault="00816719" w:rsidP="006626AE">
            <w:pPr>
              <w:keepNext/>
              <w:spacing w:after="0" w:line="240" w:lineRule="auto"/>
              <w:outlineLvl w:val="0"/>
              <w:rPr>
                <w:rFonts w:ascii="Times New Roman" w:hAnsi="Times New Roman"/>
              </w:rPr>
            </w:pPr>
          </w:p>
        </w:tc>
        <w:tc>
          <w:tcPr>
            <w:tcW w:w="3095" w:type="dxa"/>
          </w:tcPr>
          <w:p w14:paraId="6850E026"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b/>
              </w:rPr>
              <w:t>Kūdikiai (&gt; 3 savaičių) ir vaikai (&lt; 40 kg)</w:t>
            </w:r>
          </w:p>
        </w:tc>
        <w:tc>
          <w:tcPr>
            <w:tcW w:w="3096" w:type="dxa"/>
          </w:tcPr>
          <w:p w14:paraId="01B407D2"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b/>
              </w:rPr>
              <w:t>Naujagimiai (nuo gimimo iki  3 savaičių)</w:t>
            </w:r>
          </w:p>
        </w:tc>
      </w:tr>
      <w:tr w:rsidR="00816719" w:rsidRPr="00816719" w14:paraId="1169A6E7" w14:textId="77777777" w:rsidTr="00C833FE">
        <w:tc>
          <w:tcPr>
            <w:tcW w:w="3095" w:type="dxa"/>
          </w:tcPr>
          <w:p w14:paraId="0197E952"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Bendruomenėje įgyta pneumonija</w:t>
            </w:r>
          </w:p>
        </w:tc>
        <w:tc>
          <w:tcPr>
            <w:tcW w:w="3095" w:type="dxa"/>
            <w:vMerge w:val="restart"/>
          </w:tcPr>
          <w:p w14:paraId="3BDEA111" w14:textId="77777777" w:rsidR="00816719" w:rsidRPr="003C1735" w:rsidRDefault="00816719" w:rsidP="006626AE">
            <w:pPr>
              <w:spacing w:after="0" w:line="240" w:lineRule="auto"/>
              <w:rPr>
                <w:rFonts w:ascii="Times New Roman" w:hAnsi="Times New Roman"/>
              </w:rPr>
            </w:pPr>
          </w:p>
          <w:p w14:paraId="66D5DE7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30 </w:t>
            </w:r>
            <w:r w:rsidRPr="003C1735">
              <w:rPr>
                <w:rFonts w:ascii="Times New Roman" w:hAnsi="Times New Roman"/>
              </w:rPr>
              <w:noBreakHyphen/>
              <w:t xml:space="preserve"> 100 mg/kg per parą (į veną), padalijus į 3 ar 4 atskiras dozes.</w:t>
            </w:r>
          </w:p>
          <w:p w14:paraId="35C3957B"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Daugumai infekcinių ligų gydyti tinkama dozė yra 60 mg/kg per parą.</w:t>
            </w:r>
          </w:p>
          <w:p w14:paraId="2B4A4FE6" w14:textId="77777777" w:rsidR="00816719" w:rsidRPr="003C1735" w:rsidRDefault="00816719" w:rsidP="006626AE">
            <w:pPr>
              <w:spacing w:after="0" w:line="240" w:lineRule="auto"/>
              <w:rPr>
                <w:rFonts w:ascii="Times New Roman" w:hAnsi="Times New Roman"/>
              </w:rPr>
            </w:pPr>
          </w:p>
        </w:tc>
        <w:tc>
          <w:tcPr>
            <w:tcW w:w="3096" w:type="dxa"/>
            <w:vMerge w:val="restart"/>
          </w:tcPr>
          <w:p w14:paraId="5CE7F794" w14:textId="77777777" w:rsidR="00816719" w:rsidRPr="003C1735" w:rsidRDefault="00816719" w:rsidP="006626AE">
            <w:pPr>
              <w:keepNext/>
              <w:spacing w:after="0" w:line="240" w:lineRule="auto"/>
              <w:outlineLvl w:val="0"/>
              <w:rPr>
                <w:rFonts w:ascii="Times New Roman" w:hAnsi="Times New Roman"/>
              </w:rPr>
            </w:pPr>
          </w:p>
          <w:p w14:paraId="4A11DE7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30</w:t>
            </w:r>
            <w:r w:rsidRPr="003C1735">
              <w:rPr>
                <w:rFonts w:ascii="Times New Roman" w:hAnsi="Times New Roman"/>
              </w:rPr>
              <w:noBreakHyphen/>
              <w:t>100 mg/kg per parą (į veną), padalijus į 2 ar 3 atskiras dozes (žr. 5.2 skyrių).</w:t>
            </w:r>
          </w:p>
          <w:p w14:paraId="2A90D5DF" w14:textId="77777777" w:rsidR="00816719" w:rsidRPr="003C1735" w:rsidRDefault="00816719" w:rsidP="006626AE">
            <w:pPr>
              <w:spacing w:after="0" w:line="240" w:lineRule="auto"/>
              <w:rPr>
                <w:rFonts w:ascii="Times New Roman" w:hAnsi="Times New Roman"/>
              </w:rPr>
            </w:pPr>
          </w:p>
        </w:tc>
      </w:tr>
      <w:tr w:rsidR="00816719" w:rsidRPr="00816719" w14:paraId="4E5B32D7" w14:textId="77777777" w:rsidTr="00C833FE">
        <w:tc>
          <w:tcPr>
            <w:tcW w:w="3095" w:type="dxa"/>
          </w:tcPr>
          <w:p w14:paraId="1D34AC0F"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Komplikuotos šlapimo takų infekcinės ligos, įskaitant pielonefritą.</w:t>
            </w:r>
          </w:p>
        </w:tc>
        <w:tc>
          <w:tcPr>
            <w:tcW w:w="3095" w:type="dxa"/>
            <w:vMerge/>
          </w:tcPr>
          <w:p w14:paraId="08B98183" w14:textId="77777777" w:rsidR="00816719" w:rsidRPr="003C1735" w:rsidRDefault="00816719" w:rsidP="006626AE">
            <w:pPr>
              <w:keepNext/>
              <w:spacing w:after="0" w:line="240" w:lineRule="auto"/>
              <w:outlineLvl w:val="0"/>
              <w:rPr>
                <w:rFonts w:ascii="Times New Roman" w:hAnsi="Times New Roman"/>
              </w:rPr>
            </w:pPr>
          </w:p>
        </w:tc>
        <w:tc>
          <w:tcPr>
            <w:tcW w:w="3096" w:type="dxa"/>
            <w:vMerge/>
          </w:tcPr>
          <w:p w14:paraId="4FAA2BB2"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694A93B1" w14:textId="77777777" w:rsidTr="00C833FE">
        <w:tc>
          <w:tcPr>
            <w:tcW w:w="3095" w:type="dxa"/>
          </w:tcPr>
          <w:p w14:paraId="1BBA4085"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Poodinio audinio infekcinės ligos: puriojo ląstelyno uždegimas (celiulitas), rožė ir infekuotos žaizdos.</w:t>
            </w:r>
          </w:p>
        </w:tc>
        <w:tc>
          <w:tcPr>
            <w:tcW w:w="3095" w:type="dxa"/>
            <w:vMerge/>
          </w:tcPr>
          <w:p w14:paraId="5349DCB2" w14:textId="77777777" w:rsidR="00816719" w:rsidRPr="003C1735" w:rsidRDefault="00816719" w:rsidP="006626AE">
            <w:pPr>
              <w:keepNext/>
              <w:spacing w:after="0" w:line="240" w:lineRule="auto"/>
              <w:outlineLvl w:val="0"/>
              <w:rPr>
                <w:rFonts w:ascii="Times New Roman" w:hAnsi="Times New Roman"/>
              </w:rPr>
            </w:pPr>
          </w:p>
        </w:tc>
        <w:tc>
          <w:tcPr>
            <w:tcW w:w="3096" w:type="dxa"/>
            <w:vMerge/>
          </w:tcPr>
          <w:p w14:paraId="53A48336"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3675DA70" w14:textId="77777777" w:rsidTr="00C833FE">
        <w:tc>
          <w:tcPr>
            <w:tcW w:w="3095" w:type="dxa"/>
          </w:tcPr>
          <w:p w14:paraId="6D10EEC6" w14:textId="77777777" w:rsidR="00816719" w:rsidRPr="003C1735" w:rsidRDefault="00816719" w:rsidP="006626AE">
            <w:pPr>
              <w:keepNext/>
              <w:spacing w:after="0" w:line="240" w:lineRule="auto"/>
              <w:outlineLvl w:val="0"/>
              <w:rPr>
                <w:rFonts w:ascii="Times New Roman" w:hAnsi="Times New Roman"/>
              </w:rPr>
            </w:pPr>
          </w:p>
        </w:tc>
        <w:tc>
          <w:tcPr>
            <w:tcW w:w="3095" w:type="dxa"/>
            <w:vMerge/>
          </w:tcPr>
          <w:p w14:paraId="3DA51D56" w14:textId="77777777" w:rsidR="00816719" w:rsidRPr="003C1735" w:rsidRDefault="00816719" w:rsidP="006626AE">
            <w:pPr>
              <w:keepNext/>
              <w:spacing w:after="0" w:line="240" w:lineRule="auto"/>
              <w:outlineLvl w:val="0"/>
              <w:rPr>
                <w:rFonts w:ascii="Times New Roman" w:hAnsi="Times New Roman"/>
              </w:rPr>
            </w:pPr>
          </w:p>
        </w:tc>
        <w:tc>
          <w:tcPr>
            <w:tcW w:w="3096" w:type="dxa"/>
            <w:vMerge/>
          </w:tcPr>
          <w:p w14:paraId="02634C61"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72003305" w14:textId="77777777" w:rsidTr="00C833FE">
        <w:tc>
          <w:tcPr>
            <w:tcW w:w="3095" w:type="dxa"/>
          </w:tcPr>
          <w:p w14:paraId="6249D32E"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Pilvo ertmės infekcinės ligos</w:t>
            </w:r>
          </w:p>
        </w:tc>
        <w:tc>
          <w:tcPr>
            <w:tcW w:w="3095" w:type="dxa"/>
            <w:vMerge/>
          </w:tcPr>
          <w:p w14:paraId="45376A0C" w14:textId="77777777" w:rsidR="00816719" w:rsidRPr="003C1735" w:rsidRDefault="00816719" w:rsidP="006626AE">
            <w:pPr>
              <w:keepNext/>
              <w:spacing w:after="0" w:line="240" w:lineRule="auto"/>
              <w:outlineLvl w:val="0"/>
              <w:rPr>
                <w:rFonts w:ascii="Times New Roman" w:hAnsi="Times New Roman"/>
              </w:rPr>
            </w:pPr>
          </w:p>
        </w:tc>
        <w:tc>
          <w:tcPr>
            <w:tcW w:w="3096" w:type="dxa"/>
            <w:vMerge/>
          </w:tcPr>
          <w:p w14:paraId="79EC1C22" w14:textId="77777777" w:rsidR="00816719" w:rsidRPr="003C1735" w:rsidRDefault="00816719" w:rsidP="006626AE">
            <w:pPr>
              <w:keepNext/>
              <w:spacing w:after="0" w:line="240" w:lineRule="auto"/>
              <w:outlineLvl w:val="0"/>
              <w:rPr>
                <w:rFonts w:ascii="Times New Roman" w:hAnsi="Times New Roman"/>
              </w:rPr>
            </w:pPr>
          </w:p>
        </w:tc>
      </w:tr>
      <w:tr w:rsidR="00816719" w:rsidRPr="00816719" w14:paraId="596F4660" w14:textId="77777777" w:rsidTr="00C833FE">
        <w:tc>
          <w:tcPr>
            <w:tcW w:w="3095" w:type="dxa"/>
          </w:tcPr>
          <w:p w14:paraId="0CB22B99" w14:textId="77777777" w:rsidR="00816719" w:rsidRPr="003C1735" w:rsidRDefault="00816719" w:rsidP="006626AE">
            <w:pPr>
              <w:keepNext/>
              <w:spacing w:after="0" w:line="240" w:lineRule="auto"/>
              <w:outlineLvl w:val="0"/>
              <w:rPr>
                <w:rFonts w:ascii="Times New Roman" w:hAnsi="Times New Roman"/>
              </w:rPr>
            </w:pPr>
          </w:p>
        </w:tc>
        <w:tc>
          <w:tcPr>
            <w:tcW w:w="3095" w:type="dxa"/>
            <w:vMerge/>
          </w:tcPr>
          <w:p w14:paraId="2A3F4BE6" w14:textId="77777777" w:rsidR="00816719" w:rsidRPr="003C1735" w:rsidRDefault="00816719" w:rsidP="006626AE">
            <w:pPr>
              <w:keepNext/>
              <w:spacing w:after="0" w:line="240" w:lineRule="auto"/>
              <w:outlineLvl w:val="0"/>
              <w:rPr>
                <w:rFonts w:ascii="Times New Roman" w:hAnsi="Times New Roman"/>
              </w:rPr>
            </w:pPr>
          </w:p>
        </w:tc>
        <w:tc>
          <w:tcPr>
            <w:tcW w:w="3096" w:type="dxa"/>
            <w:vMerge/>
          </w:tcPr>
          <w:p w14:paraId="594F7CB0" w14:textId="77777777" w:rsidR="00816719" w:rsidRPr="003C1735" w:rsidRDefault="00816719" w:rsidP="006626AE">
            <w:pPr>
              <w:keepNext/>
              <w:spacing w:after="0" w:line="240" w:lineRule="auto"/>
              <w:outlineLvl w:val="0"/>
              <w:rPr>
                <w:rFonts w:ascii="Times New Roman" w:hAnsi="Times New Roman"/>
              </w:rPr>
            </w:pPr>
          </w:p>
        </w:tc>
      </w:tr>
    </w:tbl>
    <w:p w14:paraId="1CEBB3EF" w14:textId="77777777" w:rsidR="00816719" w:rsidRPr="003C1735" w:rsidRDefault="00816719" w:rsidP="006626AE">
      <w:pPr>
        <w:spacing w:after="0" w:line="240" w:lineRule="auto"/>
        <w:rPr>
          <w:rFonts w:ascii="Times New Roman" w:hAnsi="Times New Roman"/>
          <w:u w:val="single"/>
        </w:rPr>
      </w:pPr>
    </w:p>
    <w:p w14:paraId="1962903F"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Inkstų funkcijos sutrikimas</w:t>
      </w:r>
    </w:p>
    <w:p w14:paraId="7544921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Didžiausia dalis cefuroksimo šalinama per inkstus. Todėl, kaip ir vartojant visus antibiotikus, pacientams, kurių inkstų funkcija yra labai sutrikusi, Zinacef dozę rekomenduojama sumažinti, siekiant kompensuoti jo ekskrecijos sulėtėjimą.</w:t>
      </w:r>
    </w:p>
    <w:p w14:paraId="62A6121D" w14:textId="77777777" w:rsidR="00816719" w:rsidRPr="003C1735" w:rsidRDefault="00816719" w:rsidP="006626AE">
      <w:pPr>
        <w:spacing w:after="0" w:line="240" w:lineRule="auto"/>
        <w:rPr>
          <w:rFonts w:ascii="Times New Roman" w:hAnsi="Times New Roman"/>
        </w:rPr>
      </w:pPr>
    </w:p>
    <w:p w14:paraId="1811C990"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3 lentelė. Rekomenduojamos Zinacef dozės pacientams, kuriems yra inkstų funkcijos sutrikimas</w:t>
      </w:r>
    </w:p>
    <w:p w14:paraId="7D6E69C8" w14:textId="77777777" w:rsidR="00816719" w:rsidRPr="003C1735" w:rsidRDefault="00816719" w:rsidP="006626AE">
      <w:pPr>
        <w:spacing w:after="0" w:line="240" w:lineRule="auto"/>
        <w:rPr>
          <w:rFonts w:ascii="Times New Roman" w:hAnsi="Times New Roman"/>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9"/>
        <w:gridCol w:w="1112"/>
        <w:gridCol w:w="4489"/>
      </w:tblGrid>
      <w:tr w:rsidR="00816719" w:rsidRPr="00816719" w14:paraId="49F2434E" w14:textId="77777777" w:rsidTr="00162B81">
        <w:trPr>
          <w:trHeight w:val="297"/>
        </w:trPr>
        <w:tc>
          <w:tcPr>
            <w:tcW w:w="3526" w:type="dxa"/>
          </w:tcPr>
          <w:p w14:paraId="0FDD2102" w14:textId="77777777" w:rsidR="00816719" w:rsidRPr="003C1735" w:rsidRDefault="00816719" w:rsidP="006626AE">
            <w:pPr>
              <w:spacing w:after="240" w:line="240" w:lineRule="auto"/>
              <w:jc w:val="center"/>
              <w:rPr>
                <w:rFonts w:ascii="Times New Roman" w:hAnsi="Times New Roman"/>
                <w:b/>
              </w:rPr>
            </w:pPr>
            <w:r w:rsidRPr="003C1735">
              <w:rPr>
                <w:rFonts w:ascii="Times New Roman" w:hAnsi="Times New Roman"/>
                <w:b/>
              </w:rPr>
              <w:t>Kreatinino klirensas</w:t>
            </w:r>
          </w:p>
        </w:tc>
        <w:tc>
          <w:tcPr>
            <w:tcW w:w="1115" w:type="dxa"/>
          </w:tcPr>
          <w:p w14:paraId="31480D3D" w14:textId="77777777" w:rsidR="00816719" w:rsidRPr="003C1735" w:rsidRDefault="00816719" w:rsidP="006626AE">
            <w:pPr>
              <w:spacing w:after="240" w:line="240" w:lineRule="auto"/>
              <w:jc w:val="center"/>
              <w:rPr>
                <w:rFonts w:ascii="Times New Roman" w:hAnsi="Times New Roman"/>
                <w:b/>
              </w:rPr>
            </w:pPr>
            <w:r w:rsidRPr="003C1735">
              <w:rPr>
                <w:rFonts w:ascii="Times New Roman" w:hAnsi="Times New Roman"/>
                <w:b/>
              </w:rPr>
              <w:t>t</w:t>
            </w:r>
            <w:r w:rsidRPr="003C1735">
              <w:rPr>
                <w:rFonts w:ascii="Times New Roman" w:hAnsi="Times New Roman"/>
                <w:b/>
                <w:vertAlign w:val="subscript"/>
              </w:rPr>
              <w:t>1/2</w:t>
            </w:r>
            <w:r w:rsidRPr="003C1735">
              <w:rPr>
                <w:rFonts w:ascii="Times New Roman" w:hAnsi="Times New Roman"/>
                <w:b/>
              </w:rPr>
              <w:t xml:space="preserve"> (val.)</w:t>
            </w:r>
          </w:p>
        </w:tc>
        <w:tc>
          <w:tcPr>
            <w:tcW w:w="4645" w:type="dxa"/>
          </w:tcPr>
          <w:p w14:paraId="3430A9E3" w14:textId="77777777" w:rsidR="00816719" w:rsidRPr="003C1735" w:rsidRDefault="00816719" w:rsidP="006626AE">
            <w:pPr>
              <w:spacing w:after="240" w:line="240" w:lineRule="auto"/>
              <w:jc w:val="center"/>
              <w:rPr>
                <w:rFonts w:ascii="Times New Roman" w:hAnsi="Times New Roman"/>
                <w:b/>
              </w:rPr>
            </w:pPr>
            <w:r w:rsidRPr="003C1735">
              <w:rPr>
                <w:rFonts w:ascii="Times New Roman" w:hAnsi="Times New Roman"/>
                <w:b/>
              </w:rPr>
              <w:t>Dozė (mg)</w:t>
            </w:r>
          </w:p>
        </w:tc>
      </w:tr>
      <w:tr w:rsidR="00816719" w:rsidRPr="00816719" w14:paraId="58F48352" w14:textId="77777777" w:rsidTr="00162B81">
        <w:tc>
          <w:tcPr>
            <w:tcW w:w="3526" w:type="dxa"/>
          </w:tcPr>
          <w:p w14:paraId="6E0CD901" w14:textId="77777777" w:rsidR="00816719" w:rsidRPr="003C1735" w:rsidRDefault="00816719" w:rsidP="006626AE">
            <w:pPr>
              <w:spacing w:after="240" w:line="240" w:lineRule="auto"/>
              <w:rPr>
                <w:rFonts w:ascii="Times New Roman" w:hAnsi="Times New Roman"/>
                <w:vertAlign w:val="superscript"/>
              </w:rPr>
            </w:pPr>
            <w:r w:rsidRPr="003C1735">
              <w:rPr>
                <w:rFonts w:ascii="Times New Roman" w:hAnsi="Times New Roman"/>
              </w:rPr>
              <w:t>≥ 20 ml/min./1,73 m</w:t>
            </w:r>
            <w:r w:rsidRPr="003C1735">
              <w:rPr>
                <w:rFonts w:ascii="Times New Roman" w:hAnsi="Times New Roman"/>
                <w:vertAlign w:val="superscript"/>
              </w:rPr>
              <w:t>2</w:t>
            </w:r>
          </w:p>
        </w:tc>
        <w:tc>
          <w:tcPr>
            <w:tcW w:w="1115" w:type="dxa"/>
          </w:tcPr>
          <w:p w14:paraId="7DEDFB1D"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1,7</w:t>
            </w:r>
            <w:r w:rsidRPr="003C1735">
              <w:rPr>
                <w:rFonts w:ascii="Times New Roman" w:hAnsi="Times New Roman"/>
              </w:rPr>
              <w:noBreakHyphen/>
              <w:t>2,6</w:t>
            </w:r>
          </w:p>
        </w:tc>
        <w:tc>
          <w:tcPr>
            <w:tcW w:w="4645" w:type="dxa"/>
          </w:tcPr>
          <w:p w14:paraId="2DC77C33"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 xml:space="preserve">Įprastos dozės (750 mg </w:t>
            </w:r>
            <w:r w:rsidRPr="003C1735">
              <w:rPr>
                <w:rFonts w:ascii="Times New Roman" w:hAnsi="Times New Roman"/>
              </w:rPr>
              <w:noBreakHyphen/>
              <w:t xml:space="preserve"> 1,5 g tris kartus per parą) mažinti nebūtina.</w:t>
            </w:r>
          </w:p>
        </w:tc>
      </w:tr>
      <w:tr w:rsidR="00816719" w:rsidRPr="00816719" w14:paraId="7F5602C0" w14:textId="77777777" w:rsidTr="00162B81">
        <w:tc>
          <w:tcPr>
            <w:tcW w:w="3526" w:type="dxa"/>
          </w:tcPr>
          <w:p w14:paraId="375ED5FA"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lastRenderedPageBreak/>
              <w:t>10</w:t>
            </w:r>
            <w:r w:rsidRPr="003C1735">
              <w:rPr>
                <w:rFonts w:ascii="Times New Roman" w:hAnsi="Times New Roman"/>
              </w:rPr>
              <w:noBreakHyphen/>
              <w:t>20 ml/min./1,73 m</w:t>
            </w:r>
            <w:r w:rsidRPr="003C1735">
              <w:rPr>
                <w:rFonts w:ascii="Times New Roman" w:hAnsi="Times New Roman"/>
                <w:vertAlign w:val="superscript"/>
              </w:rPr>
              <w:t>2</w:t>
            </w:r>
          </w:p>
        </w:tc>
        <w:tc>
          <w:tcPr>
            <w:tcW w:w="1115" w:type="dxa"/>
          </w:tcPr>
          <w:p w14:paraId="4C43B4F5"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4,3</w:t>
            </w:r>
            <w:r w:rsidRPr="003C1735">
              <w:rPr>
                <w:rFonts w:ascii="Times New Roman" w:hAnsi="Times New Roman"/>
              </w:rPr>
              <w:noBreakHyphen/>
              <w:t>6,5</w:t>
            </w:r>
          </w:p>
        </w:tc>
        <w:tc>
          <w:tcPr>
            <w:tcW w:w="4645" w:type="dxa"/>
          </w:tcPr>
          <w:p w14:paraId="5C81EC60"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750 mg du kartus per parą.</w:t>
            </w:r>
          </w:p>
        </w:tc>
      </w:tr>
      <w:tr w:rsidR="00816719" w:rsidRPr="00816719" w14:paraId="3F26B88C" w14:textId="77777777" w:rsidTr="00162B81">
        <w:tc>
          <w:tcPr>
            <w:tcW w:w="3526" w:type="dxa"/>
          </w:tcPr>
          <w:p w14:paraId="21B484D3"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&lt; 10 ml/min./1,73 m</w:t>
            </w:r>
            <w:r w:rsidRPr="003C1735">
              <w:rPr>
                <w:rFonts w:ascii="Times New Roman" w:hAnsi="Times New Roman"/>
                <w:vertAlign w:val="superscript"/>
              </w:rPr>
              <w:t>2</w:t>
            </w:r>
          </w:p>
        </w:tc>
        <w:tc>
          <w:tcPr>
            <w:tcW w:w="1115" w:type="dxa"/>
          </w:tcPr>
          <w:p w14:paraId="25585CE9"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14,8</w:t>
            </w:r>
            <w:r w:rsidRPr="003C1735">
              <w:rPr>
                <w:rFonts w:ascii="Times New Roman" w:hAnsi="Times New Roman"/>
              </w:rPr>
              <w:noBreakHyphen/>
              <w:t>22,3</w:t>
            </w:r>
          </w:p>
        </w:tc>
        <w:tc>
          <w:tcPr>
            <w:tcW w:w="4645" w:type="dxa"/>
          </w:tcPr>
          <w:p w14:paraId="49F10A58"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750 mg vieną kartą per parą.</w:t>
            </w:r>
          </w:p>
        </w:tc>
      </w:tr>
      <w:tr w:rsidR="00816719" w:rsidRPr="00816719" w14:paraId="6E35E092" w14:textId="77777777" w:rsidTr="00162B81">
        <w:tc>
          <w:tcPr>
            <w:tcW w:w="3526" w:type="dxa"/>
          </w:tcPr>
          <w:p w14:paraId="4B829FE3"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Pacientams, kuriems atliekamos hemodializės</w:t>
            </w:r>
          </w:p>
        </w:tc>
        <w:tc>
          <w:tcPr>
            <w:tcW w:w="1115" w:type="dxa"/>
          </w:tcPr>
          <w:p w14:paraId="6D3C96D0"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3,75</w:t>
            </w:r>
          </w:p>
        </w:tc>
        <w:tc>
          <w:tcPr>
            <w:tcW w:w="4645" w:type="dxa"/>
          </w:tcPr>
          <w:p w14:paraId="4872911D"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Kiekvieno dializės seanso pabaigoje į veną arba į raumenis reikia suleisti papildomą 750 mg dozę. Be to, kartu su parenteriniu vartojimu, cefuroksimo natrio druskos galima pridėti į peritoninės dializės skystį (paprastai 250 mg į kiekvienus 2 litrus dializės skysčio).</w:t>
            </w:r>
          </w:p>
        </w:tc>
      </w:tr>
      <w:tr w:rsidR="00816719" w:rsidRPr="00816719" w14:paraId="35830FCA" w14:textId="77777777" w:rsidTr="00162B81">
        <w:tc>
          <w:tcPr>
            <w:tcW w:w="3526" w:type="dxa"/>
          </w:tcPr>
          <w:p w14:paraId="23F5357B"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Pacientams, kuriems yra inkstų funkcijos nepakankamumas ir atliekama nepertraukiama arterioveninė hemodializė (NAVH) arba didelio pralaidumo hemofiltracija (HF) intensyviosios terapijos skyriuje</w:t>
            </w:r>
          </w:p>
        </w:tc>
        <w:tc>
          <w:tcPr>
            <w:tcW w:w="1115" w:type="dxa"/>
          </w:tcPr>
          <w:p w14:paraId="11116DA7"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7,9</w:t>
            </w:r>
            <w:r w:rsidRPr="003C1735">
              <w:rPr>
                <w:rFonts w:ascii="Times New Roman" w:hAnsi="Times New Roman"/>
              </w:rPr>
              <w:noBreakHyphen/>
              <w:t>12,6 (NAVH)</w:t>
            </w:r>
          </w:p>
          <w:p w14:paraId="64A85B75"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1,6 (HF)</w:t>
            </w:r>
          </w:p>
        </w:tc>
        <w:tc>
          <w:tcPr>
            <w:tcW w:w="4645" w:type="dxa"/>
          </w:tcPr>
          <w:p w14:paraId="29C995C2" w14:textId="77777777" w:rsidR="00816719" w:rsidRPr="003C1735" w:rsidRDefault="00816719" w:rsidP="006626AE">
            <w:pPr>
              <w:spacing w:after="240" w:line="240" w:lineRule="auto"/>
              <w:rPr>
                <w:rFonts w:ascii="Times New Roman" w:hAnsi="Times New Roman"/>
              </w:rPr>
            </w:pPr>
            <w:r w:rsidRPr="003C1735">
              <w:rPr>
                <w:rFonts w:ascii="Times New Roman" w:hAnsi="Times New Roman"/>
              </w:rPr>
              <w:t>750 mg du kartus per parą. Atliekant mažo pralaidumo hemofiltraciją, laikytis rekomendacijų pacientams, kuriems yra inkstų funkcijos sutrikimas.</w:t>
            </w:r>
          </w:p>
        </w:tc>
      </w:tr>
    </w:tbl>
    <w:p w14:paraId="000189D6" w14:textId="77777777" w:rsidR="00816719" w:rsidRPr="003C1735" w:rsidRDefault="00816719" w:rsidP="006626AE">
      <w:pPr>
        <w:spacing w:after="0" w:line="240" w:lineRule="auto"/>
        <w:rPr>
          <w:rFonts w:ascii="Times New Roman" w:hAnsi="Times New Roman"/>
        </w:rPr>
      </w:pPr>
    </w:p>
    <w:p w14:paraId="561174DD"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Kepenų funkcijos sutrikimas</w:t>
      </w:r>
    </w:p>
    <w:p w14:paraId="76BD1CD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Didžiausia dalis cefuroksimo šalinama per inkstus. Nesitikima, kad pasireikštų poveikis cefuroksimo farmakokinetikai pacientų, kuriems yra kepenų funkcijos sutrikimas, organizme.</w:t>
      </w:r>
    </w:p>
    <w:p w14:paraId="500995DD" w14:textId="77777777" w:rsidR="00816719" w:rsidRPr="003C1735" w:rsidRDefault="00816719" w:rsidP="006626AE">
      <w:pPr>
        <w:spacing w:after="0" w:line="240" w:lineRule="auto"/>
        <w:rPr>
          <w:rFonts w:ascii="Times New Roman" w:hAnsi="Times New Roman"/>
        </w:rPr>
      </w:pPr>
    </w:p>
    <w:p w14:paraId="1AC72D0F"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Vartojimo metodas</w:t>
      </w:r>
    </w:p>
    <w:p w14:paraId="66184FE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Zinacef reikia leisti į veną per 3</w:t>
      </w:r>
      <w:r w:rsidRPr="003C1735">
        <w:rPr>
          <w:rFonts w:ascii="Times New Roman" w:hAnsi="Times New Roman"/>
        </w:rPr>
        <w:noBreakHyphen/>
        <w:t>5 minutes tiesiai į veną arba infuzijų vamzdelį arba infuzuoti į veną per 30</w:t>
      </w:r>
      <w:r w:rsidRPr="003C1735">
        <w:rPr>
          <w:rFonts w:ascii="Times New Roman" w:hAnsi="Times New Roman"/>
        </w:rPr>
        <w:noBreakHyphen/>
        <w:t>60 minučių, arba leisti giliai į raumenį. Injekciją į raumenį reikia gerai suleisti į santykinai didelio raumens storąją dalį ir į vieną vietą galima suleisti ne daugiau kaip 750 mg. Jeigu reikia vartoti didesnę kaip 1,5 g dozę, ją reikia suleisti į veną. Vaistinio preparato ruošimo prieš vartojant instrukcija pateikiama 6.6 skyriuje.</w:t>
      </w:r>
    </w:p>
    <w:p w14:paraId="4DBDEDEA" w14:textId="77777777" w:rsidR="00816719" w:rsidRPr="003C1735" w:rsidRDefault="00816719" w:rsidP="006626AE">
      <w:pPr>
        <w:spacing w:after="0" w:line="240" w:lineRule="auto"/>
        <w:rPr>
          <w:rFonts w:ascii="Times New Roman" w:hAnsi="Times New Roman"/>
        </w:rPr>
      </w:pPr>
    </w:p>
    <w:p w14:paraId="0A5D0F2A" w14:textId="77777777" w:rsidR="00816719" w:rsidRPr="003C1735" w:rsidRDefault="00816719" w:rsidP="006626AE">
      <w:pPr>
        <w:keepNext/>
        <w:spacing w:after="0" w:line="240" w:lineRule="auto"/>
        <w:ind w:left="540" w:hanging="540"/>
        <w:outlineLvl w:val="0"/>
        <w:rPr>
          <w:rFonts w:ascii="Times New Roman" w:hAnsi="Times New Roman"/>
          <w:b/>
        </w:rPr>
      </w:pPr>
      <w:r w:rsidRPr="003C1735">
        <w:rPr>
          <w:rFonts w:ascii="Times New Roman" w:hAnsi="Times New Roman"/>
          <w:b/>
        </w:rPr>
        <w:t>4.3</w:t>
      </w:r>
      <w:r w:rsidRPr="003C1735">
        <w:rPr>
          <w:rFonts w:ascii="Times New Roman" w:hAnsi="Times New Roman"/>
          <w:b/>
        </w:rPr>
        <w:tab/>
        <w:t>Kontraindikacijos</w:t>
      </w:r>
    </w:p>
    <w:p w14:paraId="2F1B79FA" w14:textId="77777777" w:rsidR="00816719" w:rsidRPr="003C1735" w:rsidRDefault="00816719" w:rsidP="006626AE">
      <w:pPr>
        <w:keepNext/>
        <w:spacing w:after="0" w:line="240" w:lineRule="auto"/>
        <w:outlineLvl w:val="0"/>
        <w:rPr>
          <w:rFonts w:ascii="Times New Roman" w:hAnsi="Times New Roman"/>
        </w:rPr>
      </w:pPr>
    </w:p>
    <w:p w14:paraId="4C233CBE"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Padidėjęs jautrumas cefuroksimui arba bet kuriai 6.1 skyriuje nurodytai pagalbinei medžiagai.</w:t>
      </w:r>
    </w:p>
    <w:p w14:paraId="7EDE2574" w14:textId="77777777" w:rsidR="00816719" w:rsidRPr="003C1735" w:rsidRDefault="00816719" w:rsidP="006626AE">
      <w:pPr>
        <w:spacing w:after="0" w:line="240" w:lineRule="auto"/>
        <w:rPr>
          <w:rFonts w:ascii="Times New Roman" w:hAnsi="Times New Roman"/>
        </w:rPr>
      </w:pPr>
    </w:p>
    <w:p w14:paraId="2B4FCA94"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Padidėjęs jautrumas cefalosporinų grupės antibiotikams.</w:t>
      </w:r>
    </w:p>
    <w:p w14:paraId="2F1B57EC" w14:textId="77777777" w:rsidR="00816719" w:rsidRPr="003C1735" w:rsidRDefault="00816719" w:rsidP="006626AE">
      <w:pPr>
        <w:spacing w:after="0" w:line="240" w:lineRule="auto"/>
        <w:rPr>
          <w:rFonts w:ascii="Times New Roman" w:hAnsi="Times New Roman"/>
        </w:rPr>
      </w:pPr>
    </w:p>
    <w:p w14:paraId="4708CF8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Buvo pasireiškęs sunkus padidėjęs jautrumas (pvz., anafilaksinė reakcija) bet kokiam kitam beta laktaminiam antibiotikui (penicilinams, monobaktamams, karbapenemams).</w:t>
      </w:r>
    </w:p>
    <w:p w14:paraId="380D4861" w14:textId="77777777" w:rsidR="00816719" w:rsidRPr="003C1735" w:rsidRDefault="00816719" w:rsidP="006626AE">
      <w:pPr>
        <w:spacing w:after="0" w:line="240" w:lineRule="auto"/>
        <w:rPr>
          <w:rFonts w:ascii="Times New Roman" w:hAnsi="Times New Roman"/>
        </w:rPr>
      </w:pPr>
    </w:p>
    <w:p w14:paraId="709E73C6"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4.4</w:t>
      </w:r>
      <w:r w:rsidRPr="003C1735">
        <w:rPr>
          <w:rFonts w:ascii="Times New Roman" w:hAnsi="Times New Roman"/>
          <w:b/>
        </w:rPr>
        <w:tab/>
        <w:t>Specialūs įspėjimai ir atsargumo priemonės</w:t>
      </w:r>
    </w:p>
    <w:p w14:paraId="09CC5829" w14:textId="77777777" w:rsidR="00816719" w:rsidRPr="003C1735" w:rsidRDefault="00816719" w:rsidP="006626AE">
      <w:pPr>
        <w:spacing w:after="0" w:line="240" w:lineRule="auto"/>
        <w:ind w:left="567" w:hanging="567"/>
        <w:rPr>
          <w:rFonts w:ascii="Times New Roman" w:hAnsi="Times New Roman"/>
          <w:b/>
        </w:rPr>
      </w:pPr>
    </w:p>
    <w:p w14:paraId="7F5EDFA7"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Padidėjusio jautrumo reakcijos</w:t>
      </w:r>
    </w:p>
    <w:p w14:paraId="75B703CC" w14:textId="77777777" w:rsidR="00816719" w:rsidRPr="003C1735" w:rsidRDefault="00816719" w:rsidP="006626AE">
      <w:pPr>
        <w:spacing w:after="0" w:line="240" w:lineRule="auto"/>
        <w:rPr>
          <w:rFonts w:ascii="Times New Roman" w:hAnsi="Times New Roman"/>
          <w:u w:val="single"/>
        </w:rPr>
      </w:pPr>
    </w:p>
    <w:p w14:paraId="0919AC5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Buvo pranešta apie sunkias ir kartais mirtinas padidėjusio jautrumo reakcijas, kaip ir nuo visų beta laktaminių antibakterinių vaistinių preparatų,. Jeigu pasireiškia sunkios padidėjusio jautrumo reakcijos, gydymą cefuroksimu reikia nedelsiant nutraukti ir imtis tinkamų neatidėliotinos pagalbos priemonių.</w:t>
      </w:r>
    </w:p>
    <w:p w14:paraId="38F42EA3" w14:textId="77777777" w:rsidR="00816719" w:rsidRPr="003C1735" w:rsidRDefault="00816719" w:rsidP="006626AE">
      <w:pPr>
        <w:spacing w:after="0" w:line="240" w:lineRule="auto"/>
        <w:rPr>
          <w:rFonts w:ascii="Times New Roman" w:hAnsi="Times New Roman"/>
        </w:rPr>
      </w:pPr>
    </w:p>
    <w:p w14:paraId="0AADF83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Prieš pradedant gydymą, reikia nustatyti, ar pacientui nebuvo pasireiškę sunkių padidėjusio jautrumo cefuroksimui, kitokiems cefalosporinams arba bet kokiam kitam beta laktaminiam antibiotikui reakcijų. Cefuroksimą skiriant pacientams, kuriems buvo pasireiškęs nesunkus padidėjęs jautrumas kitokiems beta laktaminiams antibiotikams, gydyti reikia atsargiai.</w:t>
      </w:r>
    </w:p>
    <w:p w14:paraId="4F16FC2A" w14:textId="77777777" w:rsidR="00816719" w:rsidRPr="003C1735" w:rsidRDefault="00816719" w:rsidP="006626AE">
      <w:pPr>
        <w:spacing w:after="0" w:line="240" w:lineRule="auto"/>
        <w:rPr>
          <w:rFonts w:ascii="Times New Roman" w:hAnsi="Times New Roman"/>
        </w:rPr>
      </w:pPr>
    </w:p>
    <w:p w14:paraId="3FD4AFF9" w14:textId="77777777" w:rsidR="00816719" w:rsidRPr="003C1735" w:rsidRDefault="00816719" w:rsidP="006626AE">
      <w:pPr>
        <w:keepNext/>
        <w:spacing w:after="0" w:line="240" w:lineRule="auto"/>
        <w:outlineLvl w:val="0"/>
        <w:rPr>
          <w:rFonts w:ascii="Times New Roman" w:hAnsi="Times New Roman"/>
          <w:u w:val="single"/>
        </w:rPr>
      </w:pPr>
      <w:r w:rsidRPr="003C1735">
        <w:rPr>
          <w:rFonts w:ascii="Times New Roman" w:hAnsi="Times New Roman"/>
          <w:u w:val="single"/>
        </w:rPr>
        <w:lastRenderedPageBreak/>
        <w:t>Vartojimas kartu su stipriai veikiančiais diuretikais ar aminoglikozidais</w:t>
      </w:r>
    </w:p>
    <w:p w14:paraId="5D6FBFB1" w14:textId="77777777" w:rsidR="00816719" w:rsidRPr="003C1735" w:rsidRDefault="00816719" w:rsidP="006626AE">
      <w:pPr>
        <w:keepNext/>
        <w:spacing w:after="0" w:line="240" w:lineRule="auto"/>
        <w:outlineLvl w:val="0"/>
        <w:rPr>
          <w:rFonts w:ascii="Times New Roman" w:hAnsi="Times New Roman"/>
        </w:rPr>
      </w:pPr>
    </w:p>
    <w:p w14:paraId="2319DA2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Dideles cefalosporinų grupės antibiotikų dozes reikia atsargiai vartoti pacientams, kuriems kartu taikomas gydymas stipraus poveikio diuretikais, pavyzdžiui, furozemidu, arba aminoglikozidais. Pranešta apie inkstų funkcijos sutrikimą vartojant tokį vaistinių preparatų derinį. Inkstų funkciją reikia stebėti senyviems pacientams ir tiems pacientams, kuriems prieš pradedant gydymą yra diagnozuotas inkstų funkcijos sutrikimas (žr. 4.2 skyrių).</w:t>
      </w:r>
    </w:p>
    <w:p w14:paraId="31D2860C" w14:textId="77777777" w:rsidR="00816719" w:rsidRPr="003C1735" w:rsidRDefault="00816719" w:rsidP="006626AE">
      <w:pPr>
        <w:spacing w:after="0" w:line="240" w:lineRule="auto"/>
        <w:rPr>
          <w:rFonts w:ascii="Times New Roman" w:hAnsi="Times New Roman"/>
        </w:rPr>
      </w:pPr>
    </w:p>
    <w:p w14:paraId="746D5492"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Pernelyg greitas nejautrių mikroorganizmų dauginimasis</w:t>
      </w:r>
    </w:p>
    <w:p w14:paraId="2152598E" w14:textId="77777777" w:rsidR="00816719" w:rsidRPr="003C1735" w:rsidRDefault="00816719" w:rsidP="006626AE">
      <w:pPr>
        <w:spacing w:after="0" w:line="240" w:lineRule="auto"/>
        <w:rPr>
          <w:rFonts w:ascii="Times New Roman" w:hAnsi="Times New Roman"/>
          <w:u w:val="single"/>
        </w:rPr>
      </w:pPr>
    </w:p>
    <w:p w14:paraId="6F42617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Vartojant cefuroksimo, gali pernelyg išvešėti mieliagrybiai (</w:t>
      </w:r>
      <w:r w:rsidRPr="003C1735">
        <w:rPr>
          <w:rFonts w:ascii="Times New Roman" w:hAnsi="Times New Roman"/>
          <w:i/>
        </w:rPr>
        <w:t>Candida</w:t>
      </w:r>
      <w:r w:rsidRPr="003C1735">
        <w:rPr>
          <w:rFonts w:ascii="Times New Roman" w:hAnsi="Times New Roman"/>
        </w:rPr>
        <w:t xml:space="preserve">). Be to, ilgalaikis vartojimas gali skatinti pernelyg greitą nejautrių mikroorganizmų (pvz., enterokokų ir </w:t>
      </w:r>
      <w:r w:rsidRPr="003C1735">
        <w:rPr>
          <w:rFonts w:ascii="Times New Roman" w:hAnsi="Times New Roman"/>
          <w:i/>
        </w:rPr>
        <w:t>Clostridium difficile</w:t>
      </w:r>
      <w:r w:rsidRPr="003C1735">
        <w:rPr>
          <w:rFonts w:ascii="Times New Roman" w:hAnsi="Times New Roman"/>
        </w:rPr>
        <w:t>) dauginimąsi ir dėl to gali tekti nutraukti gydymą (žr. 4.8 skyrių).</w:t>
      </w:r>
    </w:p>
    <w:p w14:paraId="60A1297B" w14:textId="77777777" w:rsidR="00816719" w:rsidRPr="003C1735" w:rsidRDefault="00816719" w:rsidP="006626AE">
      <w:pPr>
        <w:spacing w:after="0" w:line="240" w:lineRule="auto"/>
        <w:rPr>
          <w:rFonts w:ascii="Times New Roman" w:hAnsi="Times New Roman"/>
        </w:rPr>
      </w:pPr>
    </w:p>
    <w:p w14:paraId="21C13039" w14:textId="42B0301F" w:rsidR="00816719" w:rsidRDefault="00816719" w:rsidP="006626AE">
      <w:pPr>
        <w:spacing w:after="0" w:line="240" w:lineRule="auto"/>
        <w:rPr>
          <w:rFonts w:ascii="Times New Roman" w:hAnsi="Times New Roman"/>
        </w:rPr>
      </w:pPr>
      <w:r w:rsidRPr="003C1735">
        <w:rPr>
          <w:rFonts w:ascii="Times New Roman" w:hAnsi="Times New Roman"/>
        </w:rPr>
        <w:t xml:space="preserve">Vartojant cefuroksimo, buvo pranešta apie su antibakterinių vaistinių preparatų vartojimu susijusį pseudomembraninį kolitą, kuris gali būti nuo lengvo iki gyvybei pavojingo. Svarbu numatyti tokią diagnozę pacientams, kuriems pasireiškia viduriavimas cefuroksimo vartojimo metu arba baigus vartoti cefuroksimą (žr. 4.8 skyrių). Reikia apgalvotai nutraukti gydymą cefuroksimu ir skirti specifinį gydymą nuo </w:t>
      </w:r>
      <w:r w:rsidRPr="003C1735">
        <w:rPr>
          <w:rFonts w:ascii="Times New Roman" w:hAnsi="Times New Roman"/>
          <w:i/>
        </w:rPr>
        <w:t>Clostridium difficile</w:t>
      </w:r>
      <w:r w:rsidRPr="003C1735">
        <w:rPr>
          <w:rFonts w:ascii="Times New Roman" w:hAnsi="Times New Roman"/>
        </w:rPr>
        <w:t xml:space="preserve"> sukeltos ligos. Negalima skirti vaistinių preparatų, kurie slopina peristaltiką.</w:t>
      </w:r>
    </w:p>
    <w:p w14:paraId="7C32DE8A" w14:textId="469046B3" w:rsidR="00606B66" w:rsidRDefault="00606B66" w:rsidP="006626AE">
      <w:pPr>
        <w:spacing w:after="0" w:line="240" w:lineRule="auto"/>
        <w:rPr>
          <w:rFonts w:ascii="Times New Roman" w:hAnsi="Times New Roman"/>
        </w:rPr>
      </w:pPr>
    </w:p>
    <w:p w14:paraId="7F87DA2A" w14:textId="77777777" w:rsidR="00606B66" w:rsidRDefault="00606B66" w:rsidP="00606B66">
      <w:pPr>
        <w:spacing w:after="0" w:line="240" w:lineRule="auto"/>
        <w:rPr>
          <w:rFonts w:ascii="Times New Roman" w:hAnsi="Times New Roman"/>
          <w:u w:val="single"/>
        </w:rPr>
      </w:pPr>
      <w:bookmarkStart w:id="1" w:name="_Hlk527560759"/>
      <w:r w:rsidRPr="00B91290">
        <w:rPr>
          <w:rFonts w:ascii="Times New Roman" w:hAnsi="Times New Roman"/>
          <w:u w:val="single"/>
        </w:rPr>
        <w:t>Suleidimas į akies kamerą ir aki</w:t>
      </w:r>
      <w:r>
        <w:rPr>
          <w:rFonts w:ascii="Times New Roman" w:hAnsi="Times New Roman"/>
          <w:u w:val="single"/>
        </w:rPr>
        <w:t>e</w:t>
      </w:r>
      <w:r w:rsidRPr="00B91290">
        <w:rPr>
          <w:rFonts w:ascii="Times New Roman" w:hAnsi="Times New Roman"/>
          <w:u w:val="single"/>
        </w:rPr>
        <w:t>s</w:t>
      </w:r>
      <w:r>
        <w:rPr>
          <w:rFonts w:ascii="Times New Roman" w:hAnsi="Times New Roman"/>
          <w:u w:val="single"/>
        </w:rPr>
        <w:t xml:space="preserve"> sutrikimai</w:t>
      </w:r>
    </w:p>
    <w:p w14:paraId="19C97645" w14:textId="77777777" w:rsidR="00606B66" w:rsidRDefault="00606B66" w:rsidP="00606B66">
      <w:pPr>
        <w:spacing w:after="0" w:line="240" w:lineRule="auto"/>
        <w:rPr>
          <w:rFonts w:ascii="Times New Roman" w:hAnsi="Times New Roman"/>
          <w:u w:val="single"/>
        </w:rPr>
      </w:pPr>
    </w:p>
    <w:p w14:paraId="60CAF607" w14:textId="77777777" w:rsidR="00606B66" w:rsidRPr="00B91290" w:rsidRDefault="00606B66" w:rsidP="00606B66">
      <w:pPr>
        <w:spacing w:after="0" w:line="240" w:lineRule="auto"/>
        <w:rPr>
          <w:rFonts w:ascii="Times New Roman" w:hAnsi="Times New Roman"/>
        </w:rPr>
      </w:pPr>
      <w:r>
        <w:rPr>
          <w:rFonts w:ascii="Times New Roman" w:hAnsi="Times New Roman"/>
        </w:rPr>
        <w:t xml:space="preserve">Zinacef nėra skirtas leisti į akies kamerą. </w:t>
      </w:r>
      <w:r w:rsidRPr="007B4AA9">
        <w:rPr>
          <w:rFonts w:ascii="Times New Roman" w:hAnsi="Times New Roman"/>
        </w:rPr>
        <w:t>Pastebėta, kad po ne</w:t>
      </w:r>
      <w:r>
        <w:rPr>
          <w:rFonts w:ascii="Times New Roman" w:hAnsi="Times New Roman"/>
        </w:rPr>
        <w:t>registruo</w:t>
      </w:r>
      <w:r w:rsidRPr="007B4AA9">
        <w:rPr>
          <w:rFonts w:ascii="Times New Roman" w:hAnsi="Times New Roman"/>
        </w:rPr>
        <w:t xml:space="preserve">to </w:t>
      </w:r>
      <w:r>
        <w:rPr>
          <w:rFonts w:ascii="Times New Roman" w:hAnsi="Times New Roman"/>
        </w:rPr>
        <w:t>cefuroksimo natrio druskos, tiekiamos flakonuose, kurios vartojimas į veną ar raumenis yra registruotas, suleidimo į akies kamerą pavieniais</w:t>
      </w:r>
      <w:r w:rsidRPr="007B4AA9">
        <w:rPr>
          <w:rFonts w:ascii="Times New Roman" w:hAnsi="Times New Roman"/>
        </w:rPr>
        <w:t xml:space="preserve"> </w:t>
      </w:r>
      <w:r>
        <w:rPr>
          <w:rFonts w:ascii="Times New Roman" w:hAnsi="Times New Roman"/>
        </w:rPr>
        <w:t xml:space="preserve">ir grupiniais </w:t>
      </w:r>
      <w:r w:rsidRPr="007B4AA9">
        <w:rPr>
          <w:rFonts w:ascii="Times New Roman" w:hAnsi="Times New Roman"/>
        </w:rPr>
        <w:t>atvej</w:t>
      </w:r>
      <w:r>
        <w:rPr>
          <w:rFonts w:ascii="Times New Roman" w:hAnsi="Times New Roman"/>
        </w:rPr>
        <w:t>ais</w:t>
      </w:r>
      <w:r w:rsidRPr="007B4AA9">
        <w:rPr>
          <w:rFonts w:ascii="Times New Roman" w:hAnsi="Times New Roman"/>
        </w:rPr>
        <w:t xml:space="preserve"> </w:t>
      </w:r>
      <w:r>
        <w:rPr>
          <w:rFonts w:ascii="Times New Roman" w:hAnsi="Times New Roman"/>
        </w:rPr>
        <w:t>pasireiškė</w:t>
      </w:r>
      <w:r w:rsidRPr="007B4AA9">
        <w:rPr>
          <w:rFonts w:ascii="Times New Roman" w:hAnsi="Times New Roman"/>
        </w:rPr>
        <w:t xml:space="preserve"> sunki</w:t>
      </w:r>
      <w:r>
        <w:rPr>
          <w:rFonts w:ascii="Times New Roman" w:hAnsi="Times New Roman"/>
        </w:rPr>
        <w:t>os</w:t>
      </w:r>
      <w:r w:rsidRPr="007B4AA9">
        <w:rPr>
          <w:rFonts w:ascii="Times New Roman" w:hAnsi="Times New Roman"/>
        </w:rPr>
        <w:t xml:space="preserve"> nepageidaujam</w:t>
      </w:r>
      <w:r>
        <w:rPr>
          <w:rFonts w:ascii="Times New Roman" w:hAnsi="Times New Roman"/>
        </w:rPr>
        <w:t>os</w:t>
      </w:r>
      <w:r w:rsidRPr="007B4AA9">
        <w:rPr>
          <w:rFonts w:ascii="Times New Roman" w:hAnsi="Times New Roman"/>
        </w:rPr>
        <w:t xml:space="preserve"> </w:t>
      </w:r>
      <w:r>
        <w:rPr>
          <w:rFonts w:ascii="Times New Roman" w:hAnsi="Times New Roman"/>
        </w:rPr>
        <w:t xml:space="preserve">akių </w:t>
      </w:r>
      <w:r w:rsidRPr="007B4AA9">
        <w:rPr>
          <w:rFonts w:ascii="Times New Roman" w:hAnsi="Times New Roman"/>
        </w:rPr>
        <w:t>reakcij</w:t>
      </w:r>
      <w:r>
        <w:rPr>
          <w:rFonts w:ascii="Times New Roman" w:hAnsi="Times New Roman"/>
        </w:rPr>
        <w:t>o</w:t>
      </w:r>
      <w:r w:rsidRPr="007B4AA9">
        <w:rPr>
          <w:rFonts w:ascii="Times New Roman" w:hAnsi="Times New Roman"/>
        </w:rPr>
        <w:t>s</w:t>
      </w:r>
      <w:r>
        <w:rPr>
          <w:rFonts w:ascii="Times New Roman" w:hAnsi="Times New Roman"/>
        </w:rPr>
        <w:t>. Tokios reakcijos apėmė geltonosios dėmės edemą, tinklainės edemą, tinklainės atšoką</w:t>
      </w:r>
      <w:r w:rsidRPr="00B91290">
        <w:rPr>
          <w:rFonts w:ascii="Times New Roman" w:hAnsi="Times New Roman"/>
        </w:rPr>
        <w:t>, toksinį poveikį tinklainei</w:t>
      </w:r>
      <w:r>
        <w:rPr>
          <w:rFonts w:ascii="Times New Roman" w:hAnsi="Times New Roman"/>
        </w:rPr>
        <w:t>,</w:t>
      </w:r>
      <w:r w:rsidRPr="00B91290">
        <w:rPr>
          <w:rFonts w:ascii="Times New Roman" w:hAnsi="Times New Roman"/>
        </w:rPr>
        <w:t xml:space="preserve"> regėjimo sutrikimą</w:t>
      </w:r>
      <w:r>
        <w:rPr>
          <w:rFonts w:ascii="Times New Roman" w:hAnsi="Times New Roman"/>
        </w:rPr>
        <w:t>,</w:t>
      </w:r>
      <w:r w:rsidRPr="00DC5423">
        <w:rPr>
          <w:rFonts w:ascii="Times New Roman" w:hAnsi="Times New Roman"/>
        </w:rPr>
        <w:t xml:space="preserve"> </w:t>
      </w:r>
      <w:r w:rsidRPr="00C41CC2">
        <w:rPr>
          <w:rFonts w:ascii="Times New Roman" w:hAnsi="Times New Roman"/>
        </w:rPr>
        <w:t>reg</w:t>
      </w:r>
      <w:r>
        <w:rPr>
          <w:rFonts w:ascii="Times New Roman" w:hAnsi="Times New Roman"/>
        </w:rPr>
        <w:t>ėjimo</w:t>
      </w:r>
      <w:r w:rsidRPr="00C41CC2">
        <w:rPr>
          <w:rFonts w:ascii="Times New Roman" w:hAnsi="Times New Roman"/>
        </w:rPr>
        <w:t xml:space="preserve"> aštrum</w:t>
      </w:r>
      <w:r>
        <w:rPr>
          <w:rFonts w:ascii="Times New Roman" w:hAnsi="Times New Roman"/>
        </w:rPr>
        <w:t>o</w:t>
      </w:r>
      <w:r w:rsidRPr="00C41CC2">
        <w:rPr>
          <w:rFonts w:ascii="Times New Roman" w:hAnsi="Times New Roman"/>
        </w:rPr>
        <w:t xml:space="preserve"> sumažėj</w:t>
      </w:r>
      <w:r>
        <w:rPr>
          <w:rFonts w:ascii="Times New Roman" w:hAnsi="Times New Roman"/>
        </w:rPr>
        <w:t>imą, miglotą matymą, ragenos drumstis ir ragenos edemą</w:t>
      </w:r>
      <w:r w:rsidRPr="00B91290">
        <w:rPr>
          <w:rFonts w:ascii="Times New Roman" w:hAnsi="Times New Roman"/>
        </w:rPr>
        <w:t xml:space="preserve">. </w:t>
      </w:r>
    </w:p>
    <w:bookmarkEnd w:id="1"/>
    <w:p w14:paraId="0B63BAB3" w14:textId="77777777" w:rsidR="00816719" w:rsidRPr="003C1735" w:rsidRDefault="00816719" w:rsidP="006626AE">
      <w:pPr>
        <w:spacing w:after="0" w:line="240" w:lineRule="auto"/>
        <w:rPr>
          <w:rFonts w:ascii="Times New Roman" w:hAnsi="Times New Roman"/>
        </w:rPr>
      </w:pPr>
    </w:p>
    <w:p w14:paraId="0BFE1D27"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Pilvo ertmės infekcinės ligos</w:t>
      </w:r>
    </w:p>
    <w:p w14:paraId="2EB11685" w14:textId="77777777" w:rsidR="00816719" w:rsidRPr="003C1735" w:rsidRDefault="00816719" w:rsidP="006626AE">
      <w:pPr>
        <w:spacing w:after="0" w:line="240" w:lineRule="auto"/>
        <w:rPr>
          <w:rFonts w:ascii="Times New Roman" w:hAnsi="Times New Roman"/>
          <w:u w:val="single"/>
        </w:rPr>
      </w:pPr>
    </w:p>
    <w:p w14:paraId="5AB9AC6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Dėl veikimo spektro cefuroksimu netinka gydyti infekcinių ligų, kurias sukėlė gramneigiamos nefermentuojančios bakterijos (žr. 5.1 skyrių).</w:t>
      </w:r>
    </w:p>
    <w:p w14:paraId="2016EAB2" w14:textId="77777777" w:rsidR="00816719" w:rsidRPr="003C1735" w:rsidRDefault="00816719" w:rsidP="006626AE">
      <w:pPr>
        <w:spacing w:after="0" w:line="240" w:lineRule="auto"/>
        <w:rPr>
          <w:rFonts w:ascii="Times New Roman" w:hAnsi="Times New Roman"/>
        </w:rPr>
      </w:pPr>
    </w:p>
    <w:p w14:paraId="2A365FE5"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Sąveika su diagnostiniais tyrimais</w:t>
      </w:r>
    </w:p>
    <w:p w14:paraId="030994A2" w14:textId="77777777" w:rsidR="00816719" w:rsidRPr="003C1735" w:rsidRDefault="00816719" w:rsidP="006626AE">
      <w:pPr>
        <w:spacing w:after="0" w:line="240" w:lineRule="auto"/>
        <w:rPr>
          <w:rFonts w:ascii="Times New Roman" w:hAnsi="Times New Roman"/>
        </w:rPr>
      </w:pPr>
    </w:p>
    <w:p w14:paraId="2197C66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Vartojant cefuroksimą, gali būti teigiamas Kumbso mėginys, ir tai gali trukdyti įvertinti donoro ir recipiento kraujo tapatumą (žr. 4.8 skyrių).</w:t>
      </w:r>
    </w:p>
    <w:p w14:paraId="56A3E039" w14:textId="77777777" w:rsidR="00816719" w:rsidRPr="003C1735" w:rsidRDefault="00816719" w:rsidP="006626AE">
      <w:pPr>
        <w:spacing w:after="0" w:line="240" w:lineRule="auto"/>
        <w:rPr>
          <w:rFonts w:ascii="Times New Roman" w:hAnsi="Times New Roman"/>
        </w:rPr>
      </w:pPr>
    </w:p>
    <w:p w14:paraId="67DDC40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Gali pasireikšti nežymus poveikis tiriant vario redukcijos metodais (</w:t>
      </w:r>
      <w:r w:rsidRPr="003C1735">
        <w:rPr>
          <w:rFonts w:ascii="Times New Roman" w:hAnsi="Times New Roman"/>
          <w:i/>
        </w:rPr>
        <w:t>Benedict, Fehling, Clinitest</w:t>
      </w:r>
      <w:r w:rsidRPr="003C1735">
        <w:rPr>
          <w:rFonts w:ascii="Times New Roman" w:hAnsi="Times New Roman"/>
        </w:rPr>
        <w:t xml:space="preserve"> mėginiai). Vis dėlto dėl to mėginių rezultatai nebus klaidingai teigiami, kaip atsitinka vartojant kai kuriuos kitus cefalosporinus.</w:t>
      </w:r>
    </w:p>
    <w:p w14:paraId="41B5E170" w14:textId="77777777" w:rsidR="00816719" w:rsidRPr="003C1735" w:rsidRDefault="00816719" w:rsidP="006626AE">
      <w:pPr>
        <w:spacing w:after="0" w:line="240" w:lineRule="auto"/>
        <w:rPr>
          <w:rFonts w:ascii="Times New Roman" w:hAnsi="Times New Roman"/>
        </w:rPr>
      </w:pPr>
    </w:p>
    <w:p w14:paraId="7996558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Gali būti klaidingai neigiami fericianido mėginio duomenys, todėl tiriant gliukozės koncentraciją pacientų, vartojančių cefuroksimo natrio druską, kraujyje ar plazmoje, rekomenduojama taikyti gliukozės oksidazės arba heksokinazės metodus.</w:t>
      </w:r>
    </w:p>
    <w:p w14:paraId="175D40EB" w14:textId="77777777" w:rsidR="00816719" w:rsidRPr="003C1735" w:rsidRDefault="00816719" w:rsidP="006626AE">
      <w:pPr>
        <w:spacing w:after="0" w:line="240" w:lineRule="auto"/>
        <w:rPr>
          <w:rFonts w:ascii="Times New Roman" w:hAnsi="Times New Roman"/>
        </w:rPr>
      </w:pPr>
    </w:p>
    <w:p w14:paraId="6F90357C" w14:textId="77777777" w:rsidR="00816719" w:rsidRPr="003C1735" w:rsidRDefault="00816719" w:rsidP="006626AE">
      <w:pPr>
        <w:keepNext/>
        <w:spacing w:after="0" w:line="240" w:lineRule="auto"/>
        <w:outlineLvl w:val="0"/>
        <w:rPr>
          <w:rFonts w:ascii="Times New Roman" w:hAnsi="Times New Roman"/>
          <w:u w:val="single"/>
        </w:rPr>
      </w:pPr>
      <w:r w:rsidRPr="003C1735">
        <w:rPr>
          <w:rFonts w:ascii="Times New Roman" w:hAnsi="Times New Roman"/>
          <w:u w:val="single"/>
        </w:rPr>
        <w:t>Svarbi informacija apie pagalbines medžiagas</w:t>
      </w:r>
    </w:p>
    <w:p w14:paraId="0A60C625" w14:textId="77777777" w:rsidR="00816719" w:rsidRPr="003C1735" w:rsidRDefault="00816719" w:rsidP="006626AE">
      <w:pPr>
        <w:keepNext/>
        <w:spacing w:after="0" w:line="240" w:lineRule="auto"/>
        <w:outlineLvl w:val="0"/>
        <w:rPr>
          <w:rFonts w:ascii="Times New Roman" w:hAnsi="Times New Roman"/>
          <w:u w:val="single"/>
        </w:rPr>
      </w:pPr>
    </w:p>
    <w:p w14:paraId="65E0E580" w14:textId="77777777" w:rsidR="00606B66" w:rsidRPr="009D624D" w:rsidRDefault="00606B66" w:rsidP="00606B66">
      <w:pPr>
        <w:spacing w:after="0" w:line="240" w:lineRule="auto"/>
        <w:rPr>
          <w:rFonts w:ascii="Times New Roman" w:hAnsi="Times New Roman"/>
        </w:rPr>
      </w:pPr>
      <w:r w:rsidRPr="009D624D">
        <w:rPr>
          <w:rFonts w:ascii="Times New Roman" w:hAnsi="Times New Roman"/>
          <w:highlight w:val="lightGray"/>
        </w:rPr>
        <w:t>250</w:t>
      </w:r>
      <w:r>
        <w:rPr>
          <w:rFonts w:ascii="Times New Roman" w:hAnsi="Times New Roman"/>
          <w:highlight w:val="lightGray"/>
        </w:rPr>
        <w:t> </w:t>
      </w:r>
      <w:r w:rsidRPr="009D624D">
        <w:rPr>
          <w:rFonts w:ascii="Times New Roman" w:hAnsi="Times New Roman"/>
          <w:highlight w:val="lightGray"/>
        </w:rPr>
        <w:t>mg</w:t>
      </w:r>
    </w:p>
    <w:p w14:paraId="7FD145A0" w14:textId="77777777" w:rsidR="00606B66" w:rsidRPr="009D624D" w:rsidRDefault="00606B66" w:rsidP="00606B66">
      <w:pPr>
        <w:spacing w:after="0" w:line="240" w:lineRule="auto"/>
        <w:rPr>
          <w:rFonts w:ascii="Times New Roman" w:hAnsi="Times New Roman"/>
        </w:rPr>
      </w:pPr>
      <w:r>
        <w:rPr>
          <w:rFonts w:ascii="Times New Roman" w:hAnsi="Times New Roman"/>
        </w:rPr>
        <w:t xml:space="preserve">Šio vaistinio preparato flakone yra mažiau kaip </w:t>
      </w:r>
      <w:r w:rsidRPr="009D624D">
        <w:rPr>
          <w:rFonts w:ascii="Times New Roman" w:hAnsi="Times New Roman"/>
        </w:rPr>
        <w:t>1</w:t>
      </w:r>
      <w:r>
        <w:rPr>
          <w:rFonts w:ascii="Times New Roman" w:hAnsi="Times New Roman"/>
        </w:rPr>
        <w:t> </w:t>
      </w:r>
      <w:r w:rsidRPr="009D624D">
        <w:rPr>
          <w:rFonts w:ascii="Times New Roman" w:hAnsi="Times New Roman"/>
        </w:rPr>
        <w:t xml:space="preserve">mmol </w:t>
      </w:r>
      <w:r>
        <w:rPr>
          <w:rFonts w:ascii="Times New Roman" w:hAnsi="Times New Roman"/>
        </w:rPr>
        <w:t>natrio</w:t>
      </w:r>
      <w:r w:rsidRPr="009D624D">
        <w:rPr>
          <w:rFonts w:ascii="Times New Roman" w:hAnsi="Times New Roman"/>
        </w:rPr>
        <w:t xml:space="preserve"> (23</w:t>
      </w:r>
      <w:r>
        <w:rPr>
          <w:rFonts w:ascii="Times New Roman" w:hAnsi="Times New Roman"/>
        </w:rPr>
        <w:t> </w:t>
      </w:r>
      <w:r w:rsidRPr="009D624D">
        <w:rPr>
          <w:rFonts w:ascii="Times New Roman" w:hAnsi="Times New Roman"/>
        </w:rPr>
        <w:t>mg)</w:t>
      </w:r>
      <w:r>
        <w:rPr>
          <w:rFonts w:ascii="Times New Roman" w:hAnsi="Times New Roman"/>
        </w:rPr>
        <w:t>,</w:t>
      </w:r>
      <w:r w:rsidRPr="009D624D">
        <w:rPr>
          <w:rFonts w:ascii="Times New Roman" w:hAnsi="Times New Roman"/>
        </w:rPr>
        <w:t xml:space="preserve"> t. y. jis beveik neturi reikšmės.</w:t>
      </w:r>
    </w:p>
    <w:p w14:paraId="1A68FB12" w14:textId="77777777" w:rsidR="00606B66" w:rsidRPr="009D624D" w:rsidRDefault="00606B66" w:rsidP="00606B66">
      <w:pPr>
        <w:spacing w:after="0" w:line="240" w:lineRule="auto"/>
        <w:rPr>
          <w:rFonts w:ascii="Times New Roman" w:hAnsi="Times New Roman"/>
        </w:rPr>
      </w:pPr>
    </w:p>
    <w:p w14:paraId="4874A367" w14:textId="77777777" w:rsidR="00606B66" w:rsidRPr="009D624D" w:rsidRDefault="00606B66" w:rsidP="00606B66">
      <w:pPr>
        <w:spacing w:after="0" w:line="240" w:lineRule="auto"/>
        <w:rPr>
          <w:rFonts w:ascii="Times New Roman" w:hAnsi="Times New Roman"/>
          <w:highlight w:val="lightGray"/>
        </w:rPr>
      </w:pPr>
      <w:r w:rsidRPr="009D624D">
        <w:rPr>
          <w:rFonts w:ascii="Times New Roman" w:hAnsi="Times New Roman"/>
          <w:highlight w:val="lightGray"/>
        </w:rPr>
        <w:t>750</w:t>
      </w:r>
      <w:r>
        <w:rPr>
          <w:rFonts w:ascii="Times New Roman" w:hAnsi="Times New Roman"/>
          <w:highlight w:val="lightGray"/>
        </w:rPr>
        <w:t> </w:t>
      </w:r>
      <w:r w:rsidRPr="009D624D">
        <w:rPr>
          <w:rFonts w:ascii="Times New Roman" w:hAnsi="Times New Roman"/>
          <w:highlight w:val="lightGray"/>
        </w:rPr>
        <w:t>mg</w:t>
      </w:r>
    </w:p>
    <w:p w14:paraId="3DAD734B" w14:textId="77777777" w:rsidR="00606B66" w:rsidRPr="009D624D" w:rsidRDefault="00606B66" w:rsidP="00606B66">
      <w:pPr>
        <w:spacing w:after="0" w:line="240" w:lineRule="auto"/>
        <w:rPr>
          <w:rFonts w:ascii="Times New Roman" w:hAnsi="Times New Roman"/>
          <w:highlight w:val="lightGray"/>
        </w:rPr>
      </w:pPr>
      <w:r>
        <w:rPr>
          <w:rFonts w:ascii="Times New Roman" w:hAnsi="Times New Roman"/>
          <w:highlight w:val="lightGray"/>
        </w:rPr>
        <w:t xml:space="preserve">Šio vaistinio preparato flakone yra </w:t>
      </w:r>
      <w:r w:rsidRPr="009D624D">
        <w:rPr>
          <w:rFonts w:ascii="Times New Roman" w:hAnsi="Times New Roman"/>
          <w:highlight w:val="lightGray"/>
        </w:rPr>
        <w:t>42</w:t>
      </w:r>
      <w:r>
        <w:rPr>
          <w:rFonts w:ascii="Times New Roman" w:hAnsi="Times New Roman"/>
          <w:highlight w:val="lightGray"/>
        </w:rPr>
        <w:t> </w:t>
      </w:r>
      <w:r w:rsidRPr="009D624D">
        <w:rPr>
          <w:rFonts w:ascii="Times New Roman" w:hAnsi="Times New Roman"/>
          <w:highlight w:val="lightGray"/>
        </w:rPr>
        <w:t xml:space="preserve">mg </w:t>
      </w:r>
      <w:r>
        <w:rPr>
          <w:rFonts w:ascii="Times New Roman" w:hAnsi="Times New Roman"/>
          <w:highlight w:val="lightGray"/>
        </w:rPr>
        <w:t>natrio. Tai atitinka</w:t>
      </w:r>
      <w:r w:rsidRPr="009D624D">
        <w:rPr>
          <w:rFonts w:ascii="Times New Roman" w:hAnsi="Times New Roman"/>
          <w:highlight w:val="lightGray"/>
        </w:rPr>
        <w:t xml:space="preserve"> 2</w:t>
      </w:r>
      <w:r>
        <w:rPr>
          <w:rFonts w:ascii="Times New Roman" w:hAnsi="Times New Roman"/>
          <w:highlight w:val="lightGray"/>
        </w:rPr>
        <w:t>,</w:t>
      </w:r>
      <w:r w:rsidRPr="009D624D">
        <w:rPr>
          <w:rFonts w:ascii="Times New Roman" w:hAnsi="Times New Roman"/>
          <w:highlight w:val="lightGray"/>
        </w:rPr>
        <w:t>1</w:t>
      </w:r>
      <w:r>
        <w:rPr>
          <w:rFonts w:ascii="Times New Roman" w:hAnsi="Times New Roman"/>
          <w:highlight w:val="lightGray"/>
        </w:rPr>
        <w:t xml:space="preserve"> </w:t>
      </w:r>
      <w:r w:rsidRPr="009D624D">
        <w:rPr>
          <w:rFonts w:ascii="Times New Roman" w:hAnsi="Times New Roman"/>
          <w:highlight w:val="lightGray"/>
        </w:rPr>
        <w:t xml:space="preserve">% </w:t>
      </w:r>
      <w:r>
        <w:rPr>
          <w:rFonts w:ascii="Times New Roman" w:hAnsi="Times New Roman"/>
          <w:highlight w:val="lightGray"/>
        </w:rPr>
        <w:t>PSO suaugusiesiems žmonėms rekomenduojamos didžiausios 2 g natrio paros dozės</w:t>
      </w:r>
      <w:r w:rsidRPr="009D624D">
        <w:rPr>
          <w:rFonts w:ascii="Times New Roman" w:hAnsi="Times New Roman"/>
          <w:highlight w:val="lightGray"/>
        </w:rPr>
        <w:t>.</w:t>
      </w:r>
    </w:p>
    <w:p w14:paraId="422CEC06" w14:textId="77777777" w:rsidR="00606B66" w:rsidRPr="009D624D" w:rsidRDefault="00606B66" w:rsidP="00606B66">
      <w:pPr>
        <w:spacing w:after="0" w:line="240" w:lineRule="auto"/>
        <w:rPr>
          <w:rFonts w:ascii="Times New Roman" w:hAnsi="Times New Roman"/>
          <w:highlight w:val="lightGray"/>
        </w:rPr>
      </w:pPr>
    </w:p>
    <w:p w14:paraId="50676B9C" w14:textId="77777777" w:rsidR="00606B66" w:rsidRPr="009D624D" w:rsidRDefault="00606B66" w:rsidP="00606B66">
      <w:pPr>
        <w:spacing w:after="0" w:line="240" w:lineRule="auto"/>
        <w:rPr>
          <w:rFonts w:ascii="Times New Roman" w:hAnsi="Times New Roman"/>
          <w:highlight w:val="lightGray"/>
        </w:rPr>
      </w:pPr>
      <w:r w:rsidRPr="009D624D">
        <w:rPr>
          <w:rFonts w:ascii="Times New Roman" w:hAnsi="Times New Roman"/>
          <w:highlight w:val="lightGray"/>
        </w:rPr>
        <w:lastRenderedPageBreak/>
        <w:t>1</w:t>
      </w:r>
      <w:r>
        <w:rPr>
          <w:rFonts w:ascii="Times New Roman" w:hAnsi="Times New Roman"/>
          <w:highlight w:val="lightGray"/>
        </w:rPr>
        <w:t>,</w:t>
      </w:r>
      <w:r w:rsidRPr="009D624D">
        <w:rPr>
          <w:rFonts w:ascii="Times New Roman" w:hAnsi="Times New Roman"/>
          <w:highlight w:val="lightGray"/>
        </w:rPr>
        <w:t>5 g</w:t>
      </w:r>
    </w:p>
    <w:p w14:paraId="2A9819D0" w14:textId="77777777" w:rsidR="00606B66" w:rsidRPr="009D624D" w:rsidRDefault="00606B66" w:rsidP="00606B66">
      <w:pPr>
        <w:spacing w:after="0" w:line="240" w:lineRule="auto"/>
        <w:rPr>
          <w:rFonts w:ascii="Times New Roman" w:hAnsi="Times New Roman"/>
        </w:rPr>
      </w:pPr>
      <w:r>
        <w:rPr>
          <w:rFonts w:ascii="Times New Roman" w:hAnsi="Times New Roman"/>
          <w:highlight w:val="lightGray"/>
        </w:rPr>
        <w:t xml:space="preserve">Šio vaistinio preparato flakone yra </w:t>
      </w:r>
      <w:r w:rsidRPr="009D624D">
        <w:rPr>
          <w:rFonts w:ascii="Times New Roman" w:hAnsi="Times New Roman"/>
          <w:highlight w:val="lightGray"/>
        </w:rPr>
        <w:t>83</w:t>
      </w:r>
      <w:r>
        <w:rPr>
          <w:rFonts w:ascii="Times New Roman" w:hAnsi="Times New Roman"/>
          <w:highlight w:val="lightGray"/>
        </w:rPr>
        <w:t> </w:t>
      </w:r>
      <w:r w:rsidRPr="009D624D">
        <w:rPr>
          <w:rFonts w:ascii="Times New Roman" w:hAnsi="Times New Roman"/>
          <w:highlight w:val="lightGray"/>
        </w:rPr>
        <w:t xml:space="preserve">mg </w:t>
      </w:r>
      <w:r>
        <w:rPr>
          <w:rFonts w:ascii="Times New Roman" w:hAnsi="Times New Roman"/>
          <w:highlight w:val="lightGray"/>
        </w:rPr>
        <w:t>natrio. Tai atitinka</w:t>
      </w:r>
      <w:r w:rsidRPr="009D624D">
        <w:rPr>
          <w:rFonts w:ascii="Times New Roman" w:hAnsi="Times New Roman"/>
          <w:highlight w:val="lightGray"/>
        </w:rPr>
        <w:t xml:space="preserve"> 4</w:t>
      </w:r>
      <w:r>
        <w:rPr>
          <w:rFonts w:ascii="Times New Roman" w:hAnsi="Times New Roman"/>
          <w:highlight w:val="lightGray"/>
        </w:rPr>
        <w:t>,</w:t>
      </w:r>
      <w:r w:rsidRPr="009D624D">
        <w:rPr>
          <w:rFonts w:ascii="Times New Roman" w:hAnsi="Times New Roman"/>
          <w:highlight w:val="lightGray"/>
        </w:rPr>
        <w:t xml:space="preserve">15 % </w:t>
      </w:r>
      <w:r>
        <w:rPr>
          <w:rFonts w:ascii="Times New Roman" w:hAnsi="Times New Roman"/>
          <w:highlight w:val="lightGray"/>
        </w:rPr>
        <w:t>PSO suaugusiesiems žmonėms rekomenduojamos didžiausios 2 g natrio paros dozės</w:t>
      </w:r>
      <w:r w:rsidRPr="009D624D">
        <w:rPr>
          <w:rFonts w:ascii="Times New Roman" w:hAnsi="Times New Roman"/>
          <w:highlight w:val="lightGray"/>
        </w:rPr>
        <w:t>.</w:t>
      </w:r>
    </w:p>
    <w:p w14:paraId="76A716A1" w14:textId="77777777" w:rsidR="00816719" w:rsidRPr="003C1735" w:rsidRDefault="00816719" w:rsidP="006626AE">
      <w:pPr>
        <w:spacing w:after="0" w:line="240" w:lineRule="auto"/>
        <w:ind w:left="567" w:hanging="567"/>
        <w:rPr>
          <w:rFonts w:ascii="Times New Roman" w:hAnsi="Times New Roman"/>
        </w:rPr>
      </w:pPr>
    </w:p>
    <w:p w14:paraId="031C0F42" w14:textId="77777777" w:rsidR="00816719" w:rsidRPr="003C1735" w:rsidRDefault="00816719" w:rsidP="00C833FE">
      <w:pPr>
        <w:spacing w:after="0" w:line="240" w:lineRule="auto"/>
        <w:ind w:left="567" w:hanging="567"/>
        <w:rPr>
          <w:rFonts w:ascii="Times New Roman" w:hAnsi="Times New Roman"/>
          <w:b/>
        </w:rPr>
      </w:pPr>
      <w:r w:rsidRPr="003C1735">
        <w:rPr>
          <w:rFonts w:ascii="Times New Roman" w:hAnsi="Times New Roman"/>
          <w:b/>
        </w:rPr>
        <w:t>4.5</w:t>
      </w:r>
      <w:r w:rsidRPr="003C1735">
        <w:rPr>
          <w:rFonts w:ascii="Times New Roman" w:hAnsi="Times New Roman"/>
          <w:b/>
        </w:rPr>
        <w:tab/>
        <w:t>Sąveika su kitais vaistiniais preparatais ir kitokia sąveika</w:t>
      </w:r>
    </w:p>
    <w:p w14:paraId="668218B0" w14:textId="77777777" w:rsidR="00816719" w:rsidRPr="003C1735" w:rsidRDefault="00816719" w:rsidP="00C833FE">
      <w:pPr>
        <w:spacing w:after="0" w:line="240" w:lineRule="auto"/>
        <w:rPr>
          <w:rFonts w:ascii="Times New Roman" w:hAnsi="Times New Roman"/>
        </w:rPr>
      </w:pPr>
    </w:p>
    <w:p w14:paraId="27F9FD3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Cefuroksimas gali veikti žarnų mikroflorą, dėl to gali sumažėti estrogenų reabsorbcija ir sumažėti sudėtinių geriamųjų kontraceptikų veiksmingumas.</w:t>
      </w:r>
    </w:p>
    <w:p w14:paraId="3C75142E" w14:textId="77777777" w:rsidR="00816719" w:rsidRPr="003C1735" w:rsidRDefault="00816719" w:rsidP="006626AE">
      <w:pPr>
        <w:spacing w:after="0" w:line="240" w:lineRule="auto"/>
        <w:rPr>
          <w:rFonts w:ascii="Times New Roman" w:hAnsi="Times New Roman"/>
        </w:rPr>
      </w:pPr>
    </w:p>
    <w:p w14:paraId="72940EB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Cefuroksimas šalinamas iš organizmo glomerulų filtracijos ir sekrecijos inkstų kanalėliuose būdais. Nerekomenduojama kartu vartoti probenecido. Kartu vartojamas probenecidas ilgina antibiotiko ekskreciją ir didina didžiausią koncentraciją serume.</w:t>
      </w:r>
    </w:p>
    <w:p w14:paraId="350457F2" w14:textId="77777777" w:rsidR="00816719" w:rsidRPr="003C1735" w:rsidRDefault="00816719" w:rsidP="006626AE">
      <w:pPr>
        <w:spacing w:after="0" w:line="240" w:lineRule="auto"/>
        <w:rPr>
          <w:rFonts w:ascii="Times New Roman" w:hAnsi="Times New Roman"/>
        </w:rPr>
      </w:pPr>
    </w:p>
    <w:p w14:paraId="02AEA8DF"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Vaistiniai preparatai, kurie gali daryti nefrotoksinį poveikį, ir kilpiniai diuretikai</w:t>
      </w:r>
    </w:p>
    <w:p w14:paraId="0191313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Didelėmis cefalosporinų dozėmis atsargiai reikia gydyti pacientus, kurie vartoja stipriai veikiančių diuretikų (pvz., furozemidą) arba vaistinių preparatų, kurie gali daryti nefrotoksinį poveikį (pvz., aminoglikozidų grupės antibiotikų), nes negalima paneigti, kad vartojant tokį vaistinių preparatų derinį, neatsiras inkstų funkcijos sutrikimo.</w:t>
      </w:r>
    </w:p>
    <w:p w14:paraId="3A196897" w14:textId="77777777" w:rsidR="00816719" w:rsidRPr="003C1735" w:rsidRDefault="00816719" w:rsidP="006626AE">
      <w:pPr>
        <w:spacing w:after="0" w:line="240" w:lineRule="auto"/>
        <w:rPr>
          <w:rFonts w:ascii="Times New Roman" w:hAnsi="Times New Roman"/>
        </w:rPr>
      </w:pPr>
    </w:p>
    <w:p w14:paraId="7BCE4B61"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Kita sąveika</w:t>
      </w:r>
    </w:p>
    <w:p w14:paraId="342EAFDD"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Reikia matuoti gliukozės koncentracijas kraujyje ar plazmoje (žr. 4.4 skyrių).</w:t>
      </w:r>
    </w:p>
    <w:p w14:paraId="7E1D9337" w14:textId="77777777" w:rsidR="00816719" w:rsidRPr="003C1735" w:rsidRDefault="00816719" w:rsidP="006626AE">
      <w:pPr>
        <w:spacing w:after="0" w:line="240" w:lineRule="auto"/>
        <w:rPr>
          <w:rFonts w:ascii="Times New Roman" w:hAnsi="Times New Roman"/>
        </w:rPr>
      </w:pPr>
    </w:p>
    <w:p w14:paraId="4FA58E54" w14:textId="12C1E87E"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Vartojant kartu su geriamaisiais antikoaguliantais, gali padidėti tarptautinis normalizuotasis santykis (angl. </w:t>
      </w:r>
      <w:r w:rsidRPr="003C1735">
        <w:rPr>
          <w:rFonts w:ascii="Times New Roman" w:hAnsi="Times New Roman"/>
          <w:i/>
        </w:rPr>
        <w:t>International normalized ratio [INR]</w:t>
      </w:r>
      <w:r w:rsidRPr="003C1735">
        <w:rPr>
          <w:rFonts w:ascii="Times New Roman" w:hAnsi="Times New Roman"/>
        </w:rPr>
        <w:t>).</w:t>
      </w:r>
    </w:p>
    <w:p w14:paraId="1D521558" w14:textId="77777777" w:rsidR="00816719" w:rsidRPr="003C1735" w:rsidRDefault="00816719" w:rsidP="006626AE">
      <w:pPr>
        <w:spacing w:after="0" w:line="240" w:lineRule="auto"/>
        <w:ind w:left="567" w:hanging="567"/>
        <w:rPr>
          <w:rFonts w:ascii="Times New Roman" w:hAnsi="Times New Roman"/>
          <w:b/>
        </w:rPr>
      </w:pPr>
    </w:p>
    <w:p w14:paraId="710988DD"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4.6</w:t>
      </w:r>
      <w:r w:rsidRPr="003C1735">
        <w:rPr>
          <w:rFonts w:ascii="Times New Roman" w:hAnsi="Times New Roman"/>
          <w:b/>
        </w:rPr>
        <w:tab/>
        <w:t>Vaisingumas, nėštumo ir žindymo laikotarpis</w:t>
      </w:r>
    </w:p>
    <w:p w14:paraId="15D47375" w14:textId="77777777" w:rsidR="00816719" w:rsidRPr="003C1735" w:rsidRDefault="00816719" w:rsidP="006626AE">
      <w:pPr>
        <w:spacing w:after="0" w:line="240" w:lineRule="auto"/>
        <w:rPr>
          <w:rFonts w:ascii="Times New Roman" w:hAnsi="Times New Roman"/>
        </w:rPr>
      </w:pPr>
    </w:p>
    <w:p w14:paraId="125E1C02"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Nėštumas</w:t>
      </w:r>
    </w:p>
    <w:p w14:paraId="3F653DA9"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Duomenys apie cefuroksimo natrio druskos vartojimą moterims nėštumo metu yra riboti. Tyrimai su gyvūnais toksinio poveikio reprodukcijai neparodė (žr. 5.3 skyrių). Zinacef skirti moterims nėštumo metu galima tik tada, kai nauda persveria riziką.</w:t>
      </w:r>
    </w:p>
    <w:p w14:paraId="29FB5A6E" w14:textId="77777777" w:rsidR="00816719" w:rsidRPr="003C1735" w:rsidRDefault="00816719" w:rsidP="006626AE">
      <w:pPr>
        <w:spacing w:after="0" w:line="240" w:lineRule="auto"/>
        <w:rPr>
          <w:rFonts w:ascii="Times New Roman" w:hAnsi="Times New Roman"/>
        </w:rPr>
      </w:pPr>
    </w:p>
    <w:p w14:paraId="2AC9063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Nustatyta, kad motinai suleidus vaistinio preparato į raumenis arba į veną, cefuroksimas prasiskverbia per placentą ir amnijono vandenyse bei virkštelės kraujyje pasiekia gydomąsias koncentracijas.</w:t>
      </w:r>
    </w:p>
    <w:p w14:paraId="7D00B7DB" w14:textId="77777777" w:rsidR="00816719" w:rsidRPr="003C1735" w:rsidRDefault="00816719" w:rsidP="006626AE">
      <w:pPr>
        <w:spacing w:after="0" w:line="240" w:lineRule="auto"/>
        <w:rPr>
          <w:rFonts w:ascii="Times New Roman" w:hAnsi="Times New Roman"/>
          <w:u w:val="single"/>
        </w:rPr>
      </w:pPr>
    </w:p>
    <w:p w14:paraId="1F9A5621" w14:textId="77777777" w:rsidR="00816719" w:rsidRPr="003C1735" w:rsidRDefault="00816719" w:rsidP="006626AE">
      <w:pPr>
        <w:autoSpaceDE w:val="0"/>
        <w:autoSpaceDN w:val="0"/>
        <w:adjustRightInd w:val="0"/>
        <w:spacing w:after="0" w:line="240" w:lineRule="auto"/>
        <w:rPr>
          <w:rFonts w:ascii="Times New Roman" w:hAnsi="Times New Roman"/>
          <w:u w:val="single"/>
        </w:rPr>
      </w:pPr>
      <w:r w:rsidRPr="003C1735">
        <w:rPr>
          <w:rFonts w:ascii="Times New Roman" w:hAnsi="Times New Roman"/>
          <w:u w:val="single"/>
        </w:rPr>
        <w:t>Žindymas</w:t>
      </w:r>
    </w:p>
    <w:p w14:paraId="7EE6F65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Mažas cefuroksimo kiekis </w:t>
      </w:r>
      <w:r w:rsidRPr="003C1735">
        <w:rPr>
          <w:rFonts w:ascii="Times New Roman" w:hAnsi="Times New Roman"/>
          <w:color w:val="000000"/>
        </w:rPr>
        <w:t>išsiskiria į motinos pieną</w:t>
      </w:r>
      <w:r w:rsidRPr="003C1735">
        <w:rPr>
          <w:rFonts w:ascii="Times New Roman" w:hAnsi="Times New Roman"/>
        </w:rPr>
        <w:t xml:space="preserve">. Vartojant gydomąsias dozes, nepageidaujamų reakcijų nesitikima, nors viduriavimo ir grybelių sukeltos gleivinių infekcinės ligos rizikos paneigti negalima. </w:t>
      </w:r>
      <w:r w:rsidRPr="003C1735">
        <w:rPr>
          <w:rFonts w:ascii="Times New Roman" w:hAnsi="Times New Roman"/>
          <w:color w:val="000000"/>
        </w:rPr>
        <w:t>Atsižvelgiant į žindymo naudą kūdikiui ir gydymo naudą motinai, reikia nuspręsti, ar nutraukti žindymą, ar susilaikyti nuo gydymo cefuroksimu ar jį nutraukti</w:t>
      </w:r>
      <w:r w:rsidRPr="003C1735">
        <w:rPr>
          <w:rFonts w:ascii="Times New Roman" w:hAnsi="Times New Roman"/>
        </w:rPr>
        <w:t>.</w:t>
      </w:r>
    </w:p>
    <w:p w14:paraId="7D857D4F" w14:textId="77777777" w:rsidR="00816719" w:rsidRPr="003C1735" w:rsidRDefault="00816719" w:rsidP="006626AE">
      <w:pPr>
        <w:spacing w:after="0" w:line="240" w:lineRule="auto"/>
        <w:rPr>
          <w:rFonts w:ascii="Times New Roman" w:hAnsi="Times New Roman"/>
        </w:rPr>
      </w:pPr>
    </w:p>
    <w:p w14:paraId="05253CE9"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Vaisingumas</w:t>
      </w:r>
    </w:p>
    <w:p w14:paraId="009E57D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Duomenų apie cefuroksimo natrio druskos poveikį žmogaus vaisingumui nėra. Reprodukcijos tyrimai su gyvūnais poveikio vaisingumui neparodė.</w:t>
      </w:r>
    </w:p>
    <w:p w14:paraId="559C987D" w14:textId="77777777" w:rsidR="00816719" w:rsidRPr="003C1735" w:rsidRDefault="00816719" w:rsidP="006626AE">
      <w:pPr>
        <w:spacing w:after="0" w:line="240" w:lineRule="auto"/>
        <w:rPr>
          <w:rFonts w:ascii="Times New Roman" w:hAnsi="Times New Roman"/>
        </w:rPr>
      </w:pPr>
    </w:p>
    <w:p w14:paraId="7392D4E4"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4.7</w:t>
      </w:r>
      <w:r w:rsidRPr="003C1735">
        <w:rPr>
          <w:rFonts w:ascii="Times New Roman" w:hAnsi="Times New Roman"/>
          <w:b/>
        </w:rPr>
        <w:tab/>
        <w:t>Poveikis gebėjimui vairuoti ir valdyti mechanizmus</w:t>
      </w:r>
    </w:p>
    <w:p w14:paraId="62FE2031" w14:textId="77777777" w:rsidR="00816719" w:rsidRPr="003C1735" w:rsidRDefault="00816719" w:rsidP="006626AE">
      <w:pPr>
        <w:spacing w:after="0" w:line="240" w:lineRule="auto"/>
        <w:ind w:left="567" w:hanging="567"/>
        <w:rPr>
          <w:rFonts w:ascii="Times New Roman" w:hAnsi="Times New Roman"/>
        </w:rPr>
      </w:pPr>
    </w:p>
    <w:p w14:paraId="4A25F14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Poveikio gebėjimui vairuoti ir valdyti mechanizmus tyrimų neatlikta. Vis dėlto atsižvelgiant į žinomas nepageidaujamas reakcijas, cefuroksimas gebėjimo vairuoti ir valdyti mechanizmus veikti neturėtų.</w:t>
      </w:r>
    </w:p>
    <w:p w14:paraId="2CA55BAD" w14:textId="77777777" w:rsidR="00816719" w:rsidRPr="003C1735" w:rsidRDefault="00816719" w:rsidP="006626AE">
      <w:pPr>
        <w:spacing w:after="0" w:line="240" w:lineRule="auto"/>
        <w:ind w:left="567" w:hanging="567"/>
        <w:rPr>
          <w:rFonts w:ascii="Times New Roman" w:hAnsi="Times New Roman"/>
        </w:rPr>
      </w:pPr>
    </w:p>
    <w:p w14:paraId="5EBAC87F" w14:textId="77777777" w:rsidR="00816719" w:rsidRPr="003C1735" w:rsidRDefault="00816719" w:rsidP="007C070D">
      <w:pPr>
        <w:keepNext/>
        <w:spacing w:after="0" w:line="240" w:lineRule="auto"/>
        <w:ind w:left="567" w:hanging="567"/>
        <w:rPr>
          <w:rFonts w:ascii="Times New Roman" w:hAnsi="Times New Roman"/>
          <w:b/>
        </w:rPr>
      </w:pPr>
      <w:r w:rsidRPr="003C1735">
        <w:rPr>
          <w:rFonts w:ascii="Times New Roman" w:hAnsi="Times New Roman"/>
          <w:b/>
        </w:rPr>
        <w:t>4.8</w:t>
      </w:r>
      <w:r w:rsidRPr="003C1735">
        <w:rPr>
          <w:rFonts w:ascii="Times New Roman" w:hAnsi="Times New Roman"/>
          <w:b/>
        </w:rPr>
        <w:tab/>
        <w:t>Nepageidaujamas poveikis</w:t>
      </w:r>
    </w:p>
    <w:p w14:paraId="3EAAA95F" w14:textId="77777777" w:rsidR="00816719" w:rsidRPr="003C1735" w:rsidRDefault="00816719" w:rsidP="00C833FE">
      <w:pPr>
        <w:spacing w:after="0" w:line="240" w:lineRule="auto"/>
        <w:ind w:left="567" w:hanging="567"/>
        <w:rPr>
          <w:rFonts w:ascii="Times New Roman" w:hAnsi="Times New Roman"/>
        </w:rPr>
      </w:pPr>
    </w:p>
    <w:p w14:paraId="3430774E"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Dažniausios nepageidaujamos reakcijos yra neutropenija, eozinofilija, trumpalaikiai kepenų fermentų suaktyvėjimas arba bilirubino padaugėjimas, ypač pacientams, kurie prieš pradedant gydymą serga kepenų liga, bet nėra duomenų apie kepenų pažaidą ir reakciją injekcijos vietoje.</w:t>
      </w:r>
    </w:p>
    <w:p w14:paraId="425DC45A" w14:textId="77777777" w:rsidR="00816719" w:rsidRPr="003C1735" w:rsidRDefault="00816719" w:rsidP="006626AE">
      <w:pPr>
        <w:spacing w:after="0" w:line="240" w:lineRule="auto"/>
        <w:rPr>
          <w:rFonts w:ascii="Times New Roman" w:hAnsi="Times New Roman"/>
        </w:rPr>
      </w:pPr>
    </w:p>
    <w:p w14:paraId="2242827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lastRenderedPageBreak/>
        <w:t>Toliau nurodytas nepageidaujamų reakcijų dažnis yra apytikris, nes apie daugumą reakcijų nėra tinkamų duomenų dažniui apskaičiuoti. Be to, su cefuroksimo natrio druska susijusių nepageidaujamų reakcijų dažnis gali skirtis priklausomai nuo indikacijos.</w:t>
      </w:r>
    </w:p>
    <w:p w14:paraId="6C930968" w14:textId="77777777" w:rsidR="00816719" w:rsidRPr="003C1735" w:rsidRDefault="00816719" w:rsidP="006626AE">
      <w:pPr>
        <w:spacing w:after="0" w:line="240" w:lineRule="auto"/>
        <w:rPr>
          <w:rFonts w:ascii="Times New Roman" w:hAnsi="Times New Roman"/>
        </w:rPr>
      </w:pPr>
    </w:p>
    <w:p w14:paraId="5FDCCB3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Nustatant nuo labai dažnų iki retų nepageidaujamų reakcijų dažnį, buvo naudojami klinikinių tyrimų duomenys. Visų kitų nepageidaujamų reakcijų (t. y., tų, kurios pasireiškė &lt; 1/10 000) dažnis daugiausiai buvo nustatytas, naudojant duomenis, gautus po vaistinio preparato patekimo į rinką, ir labiau atitinka pranešimų nei tikrąjį dažnį.</w:t>
      </w:r>
    </w:p>
    <w:p w14:paraId="346E2274" w14:textId="77777777" w:rsidR="00816719" w:rsidRPr="003C1735" w:rsidRDefault="00816719" w:rsidP="006626AE">
      <w:pPr>
        <w:spacing w:after="0" w:line="240" w:lineRule="auto"/>
        <w:rPr>
          <w:rFonts w:ascii="Times New Roman" w:hAnsi="Times New Roman"/>
        </w:rPr>
      </w:pPr>
    </w:p>
    <w:p w14:paraId="002C8B92" w14:textId="50270510"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Su gydymu susijusios nepageidaujamos reakcijos (visų sunkumo laipsnių) yra išvardytos toliau pagal </w:t>
      </w:r>
      <w:r w:rsidRPr="003C1735">
        <w:rPr>
          <w:rFonts w:ascii="Times New Roman" w:hAnsi="Times New Roman"/>
          <w:i/>
        </w:rPr>
        <w:t>MedDRA</w:t>
      </w:r>
      <w:r w:rsidRPr="003C1735">
        <w:rPr>
          <w:rFonts w:ascii="Times New Roman" w:hAnsi="Times New Roman"/>
        </w:rPr>
        <w:t xml:space="preserve"> organų sistemų klases, dažnį ir sunkumo laipsnį. Dažnis apibūdinamas naudojant tokius sutrikimų dažnio apibūdinimus: labai dažni (</w:t>
      </w:r>
      <w:r w:rsidRPr="003C1735">
        <w:rPr>
          <w:rFonts w:ascii="Times New Roman" w:hAnsi="Times New Roman"/>
        </w:rPr>
        <w:sym w:font="Symbol" w:char="F0B3"/>
      </w:r>
      <w:r w:rsidRPr="003C1735">
        <w:rPr>
          <w:rFonts w:ascii="Times New Roman" w:hAnsi="Times New Roman"/>
        </w:rPr>
        <w:t xml:space="preserve"> 1/10), dažni (nuo </w:t>
      </w:r>
      <w:r w:rsidRPr="003C1735">
        <w:rPr>
          <w:rFonts w:ascii="Times New Roman" w:hAnsi="Times New Roman"/>
        </w:rPr>
        <w:sym w:font="Symbol" w:char="F0B3"/>
      </w:r>
      <w:r w:rsidRPr="003C1735">
        <w:rPr>
          <w:rFonts w:ascii="Times New Roman" w:hAnsi="Times New Roman"/>
        </w:rPr>
        <w:t xml:space="preserve"> 1/100 iki &lt; 1/10), nedažni (nuo </w:t>
      </w:r>
      <w:r w:rsidRPr="003C1735">
        <w:rPr>
          <w:rFonts w:ascii="Times New Roman" w:hAnsi="Times New Roman"/>
        </w:rPr>
        <w:sym w:font="Symbol" w:char="F0B3"/>
      </w:r>
      <w:r w:rsidRPr="003C1735">
        <w:rPr>
          <w:rFonts w:ascii="Times New Roman" w:hAnsi="Times New Roman"/>
        </w:rPr>
        <w:t xml:space="preserve"> 1/1000 iki &lt; 1/100), reti (nuo </w:t>
      </w:r>
      <w:r w:rsidRPr="003C1735">
        <w:rPr>
          <w:rFonts w:ascii="Times New Roman" w:hAnsi="Times New Roman"/>
        </w:rPr>
        <w:sym w:font="Symbol" w:char="F0B3"/>
      </w:r>
      <w:r w:rsidRPr="003C1735">
        <w:rPr>
          <w:rFonts w:ascii="Times New Roman" w:hAnsi="Times New Roman"/>
        </w:rPr>
        <w:t> 1/10000 iki &lt; 1/1000), labai reti (&lt; 1/10000) ir dažnis nežinomas (negali būti įvertintas pagal turimus duomenis).</w:t>
      </w:r>
    </w:p>
    <w:p w14:paraId="47F301D5" w14:textId="77777777" w:rsidR="00816719" w:rsidRPr="003C1735" w:rsidRDefault="00816719" w:rsidP="006626AE">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2132"/>
        <w:gridCol w:w="1932"/>
        <w:gridCol w:w="3319"/>
      </w:tblGrid>
      <w:tr w:rsidR="00816719" w:rsidRPr="00816719" w14:paraId="077F9289" w14:textId="77777777" w:rsidTr="00162B81">
        <w:tc>
          <w:tcPr>
            <w:tcW w:w="0" w:type="auto"/>
          </w:tcPr>
          <w:p w14:paraId="509A1F26" w14:textId="77777777" w:rsidR="00816719" w:rsidRPr="003C1735" w:rsidRDefault="00816719" w:rsidP="006626AE">
            <w:pPr>
              <w:keepNext/>
              <w:spacing w:after="0" w:line="240" w:lineRule="auto"/>
              <w:outlineLvl w:val="0"/>
              <w:rPr>
                <w:rFonts w:ascii="Times New Roman" w:hAnsi="Times New Roman"/>
                <w:b/>
              </w:rPr>
            </w:pPr>
            <w:r w:rsidRPr="003C1735">
              <w:rPr>
                <w:rFonts w:ascii="Times New Roman" w:hAnsi="Times New Roman"/>
                <w:b/>
              </w:rPr>
              <w:t>Organų sistemų klasės</w:t>
            </w:r>
          </w:p>
        </w:tc>
        <w:tc>
          <w:tcPr>
            <w:tcW w:w="0" w:type="auto"/>
          </w:tcPr>
          <w:p w14:paraId="43A9C3B4" w14:textId="77777777" w:rsidR="00816719" w:rsidRPr="003C1735" w:rsidRDefault="00816719" w:rsidP="006626AE">
            <w:pPr>
              <w:spacing w:after="0" w:line="240" w:lineRule="auto"/>
              <w:jc w:val="center"/>
              <w:rPr>
                <w:rFonts w:ascii="Times New Roman" w:hAnsi="Times New Roman"/>
                <w:b/>
              </w:rPr>
            </w:pPr>
            <w:r w:rsidRPr="003C1735">
              <w:rPr>
                <w:rFonts w:ascii="Times New Roman" w:hAnsi="Times New Roman"/>
                <w:b/>
              </w:rPr>
              <w:t>Dažni</w:t>
            </w:r>
          </w:p>
        </w:tc>
        <w:tc>
          <w:tcPr>
            <w:tcW w:w="0" w:type="auto"/>
          </w:tcPr>
          <w:p w14:paraId="62C5B47E" w14:textId="77777777" w:rsidR="00816719" w:rsidRPr="003C1735" w:rsidRDefault="00816719" w:rsidP="006626AE">
            <w:pPr>
              <w:spacing w:after="0" w:line="240" w:lineRule="auto"/>
              <w:jc w:val="center"/>
              <w:rPr>
                <w:rFonts w:ascii="Times New Roman" w:hAnsi="Times New Roman"/>
                <w:b/>
              </w:rPr>
            </w:pPr>
            <w:r w:rsidRPr="003C1735">
              <w:rPr>
                <w:rFonts w:ascii="Times New Roman" w:hAnsi="Times New Roman"/>
                <w:b/>
              </w:rPr>
              <w:t>Nedažni</w:t>
            </w:r>
          </w:p>
        </w:tc>
        <w:tc>
          <w:tcPr>
            <w:tcW w:w="0" w:type="auto"/>
            <w:shd w:val="clear" w:color="auto" w:fill="auto"/>
          </w:tcPr>
          <w:p w14:paraId="55AA3963" w14:textId="77777777" w:rsidR="00816719" w:rsidRPr="003C1735" w:rsidRDefault="00816719" w:rsidP="006626AE">
            <w:pPr>
              <w:spacing w:after="0" w:line="240" w:lineRule="auto"/>
              <w:jc w:val="center"/>
              <w:rPr>
                <w:rFonts w:ascii="Times New Roman" w:hAnsi="Times New Roman"/>
                <w:b/>
              </w:rPr>
            </w:pPr>
            <w:r w:rsidRPr="003C1735">
              <w:rPr>
                <w:rFonts w:ascii="Times New Roman" w:hAnsi="Times New Roman"/>
                <w:b/>
              </w:rPr>
              <w:t>Dažnis nežinomas</w:t>
            </w:r>
          </w:p>
          <w:p w14:paraId="7E686F37" w14:textId="77777777" w:rsidR="00816719" w:rsidRPr="003C1735" w:rsidRDefault="00816719" w:rsidP="006626AE">
            <w:pPr>
              <w:spacing w:after="0" w:line="240" w:lineRule="auto"/>
              <w:jc w:val="center"/>
              <w:rPr>
                <w:rFonts w:ascii="Times New Roman" w:hAnsi="Times New Roman"/>
                <w:b/>
              </w:rPr>
            </w:pPr>
          </w:p>
        </w:tc>
      </w:tr>
      <w:tr w:rsidR="00816719" w:rsidRPr="00816719" w14:paraId="37D76D34" w14:textId="77777777" w:rsidTr="00162B81">
        <w:tc>
          <w:tcPr>
            <w:tcW w:w="0" w:type="auto"/>
          </w:tcPr>
          <w:p w14:paraId="4425477E"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Infekcijos ir infestacijos</w:t>
            </w:r>
          </w:p>
        </w:tc>
        <w:tc>
          <w:tcPr>
            <w:tcW w:w="0" w:type="auto"/>
          </w:tcPr>
          <w:p w14:paraId="65348FAD" w14:textId="77777777" w:rsidR="00816719" w:rsidRPr="003C1735" w:rsidRDefault="00816719" w:rsidP="006626AE">
            <w:pPr>
              <w:spacing w:after="0" w:line="240" w:lineRule="auto"/>
              <w:rPr>
                <w:rFonts w:ascii="Times New Roman" w:hAnsi="Times New Roman"/>
              </w:rPr>
            </w:pPr>
          </w:p>
        </w:tc>
        <w:tc>
          <w:tcPr>
            <w:tcW w:w="0" w:type="auto"/>
          </w:tcPr>
          <w:p w14:paraId="2C78D70F" w14:textId="77777777" w:rsidR="00816719" w:rsidRPr="003C1735" w:rsidRDefault="00816719" w:rsidP="006626AE">
            <w:pPr>
              <w:spacing w:after="0" w:line="240" w:lineRule="auto"/>
              <w:rPr>
                <w:rFonts w:ascii="Times New Roman" w:hAnsi="Times New Roman"/>
              </w:rPr>
            </w:pPr>
          </w:p>
        </w:tc>
        <w:tc>
          <w:tcPr>
            <w:tcW w:w="0" w:type="auto"/>
            <w:shd w:val="clear" w:color="auto" w:fill="auto"/>
          </w:tcPr>
          <w:p w14:paraId="32DF33E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Mieliagrybių (</w:t>
            </w:r>
            <w:r w:rsidRPr="003C1735">
              <w:rPr>
                <w:rFonts w:ascii="Times New Roman" w:hAnsi="Times New Roman"/>
                <w:i/>
              </w:rPr>
              <w:t>Candida</w:t>
            </w:r>
            <w:r w:rsidRPr="003C1735">
              <w:rPr>
                <w:rFonts w:ascii="Times New Roman" w:hAnsi="Times New Roman"/>
              </w:rPr>
              <w:t>) išvešėjimas,</w:t>
            </w:r>
            <w:r w:rsidRPr="003C1735">
              <w:rPr>
                <w:rFonts w:ascii="Times New Roman" w:hAnsi="Times New Roman"/>
                <w:i/>
              </w:rPr>
              <w:t xml:space="preserve"> Clostridium dificille </w:t>
            </w:r>
            <w:r w:rsidRPr="003C1735">
              <w:rPr>
                <w:rFonts w:ascii="Times New Roman" w:hAnsi="Times New Roman"/>
              </w:rPr>
              <w:t>išvešėjimas</w:t>
            </w:r>
          </w:p>
        </w:tc>
      </w:tr>
      <w:tr w:rsidR="00816719" w:rsidRPr="00816719" w14:paraId="4D64F566" w14:textId="77777777" w:rsidTr="00162B81">
        <w:tc>
          <w:tcPr>
            <w:tcW w:w="0" w:type="auto"/>
          </w:tcPr>
          <w:p w14:paraId="5E852B85"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Kraujo ir limfinės sistemos sutrikimai</w:t>
            </w:r>
          </w:p>
        </w:tc>
        <w:tc>
          <w:tcPr>
            <w:tcW w:w="0" w:type="auto"/>
          </w:tcPr>
          <w:p w14:paraId="35E3800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Neutropenija, eozinofilija, hemoglobino koncentracijos sumažėjimas</w:t>
            </w:r>
          </w:p>
        </w:tc>
        <w:tc>
          <w:tcPr>
            <w:tcW w:w="0" w:type="auto"/>
          </w:tcPr>
          <w:p w14:paraId="73B39044"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Leukopenija, </w:t>
            </w:r>
          </w:p>
          <w:p w14:paraId="4AB266F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teigiamas Kumbso mėginys</w:t>
            </w:r>
            <w:r w:rsidRPr="003C1735">
              <w:rPr>
                <w:rFonts w:ascii="Times New Roman" w:hAnsi="Times New Roman"/>
                <w:vertAlign w:val="superscript"/>
              </w:rPr>
              <w:t>1</w:t>
            </w:r>
          </w:p>
          <w:p w14:paraId="392582C7" w14:textId="77777777" w:rsidR="00816719" w:rsidRPr="003C1735" w:rsidRDefault="00816719" w:rsidP="006626AE">
            <w:pPr>
              <w:spacing w:after="0" w:line="240" w:lineRule="auto"/>
              <w:rPr>
                <w:rFonts w:ascii="Times New Roman" w:hAnsi="Times New Roman"/>
              </w:rPr>
            </w:pPr>
          </w:p>
        </w:tc>
        <w:tc>
          <w:tcPr>
            <w:tcW w:w="0" w:type="auto"/>
            <w:shd w:val="clear" w:color="auto" w:fill="auto"/>
          </w:tcPr>
          <w:p w14:paraId="6F16CCB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Trombocitopenija, </w:t>
            </w:r>
          </w:p>
          <w:p w14:paraId="58B903DD"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hemolizinė anemija</w:t>
            </w:r>
            <w:r w:rsidRPr="003C1735">
              <w:rPr>
                <w:rFonts w:ascii="Times New Roman" w:hAnsi="Times New Roman"/>
                <w:vertAlign w:val="superscript"/>
              </w:rPr>
              <w:t>1</w:t>
            </w:r>
          </w:p>
          <w:p w14:paraId="4CD61EB5" w14:textId="77777777" w:rsidR="00816719" w:rsidRPr="003C1735" w:rsidRDefault="00816719" w:rsidP="006626AE">
            <w:pPr>
              <w:spacing w:after="0" w:line="240" w:lineRule="auto"/>
              <w:rPr>
                <w:rFonts w:ascii="Times New Roman" w:hAnsi="Times New Roman"/>
              </w:rPr>
            </w:pPr>
          </w:p>
        </w:tc>
      </w:tr>
      <w:tr w:rsidR="00816719" w:rsidRPr="00816719" w14:paraId="7580A27F" w14:textId="77777777" w:rsidTr="00162B81">
        <w:tc>
          <w:tcPr>
            <w:tcW w:w="0" w:type="auto"/>
          </w:tcPr>
          <w:p w14:paraId="35271642"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Imuninės sistemos sutrikimai</w:t>
            </w:r>
          </w:p>
        </w:tc>
        <w:tc>
          <w:tcPr>
            <w:tcW w:w="0" w:type="auto"/>
          </w:tcPr>
          <w:p w14:paraId="378DB167" w14:textId="77777777" w:rsidR="00816719" w:rsidRPr="003C1735" w:rsidRDefault="00816719" w:rsidP="006626AE">
            <w:pPr>
              <w:spacing w:after="0" w:line="240" w:lineRule="auto"/>
              <w:rPr>
                <w:rFonts w:ascii="Times New Roman" w:hAnsi="Times New Roman"/>
              </w:rPr>
            </w:pPr>
          </w:p>
        </w:tc>
        <w:tc>
          <w:tcPr>
            <w:tcW w:w="0" w:type="auto"/>
          </w:tcPr>
          <w:p w14:paraId="51DB8493" w14:textId="77777777" w:rsidR="00816719" w:rsidRPr="003C1735" w:rsidRDefault="00816719" w:rsidP="006626AE">
            <w:pPr>
              <w:spacing w:after="0" w:line="240" w:lineRule="auto"/>
              <w:rPr>
                <w:rFonts w:ascii="Times New Roman" w:hAnsi="Times New Roman"/>
              </w:rPr>
            </w:pPr>
          </w:p>
        </w:tc>
        <w:tc>
          <w:tcPr>
            <w:tcW w:w="0" w:type="auto"/>
            <w:shd w:val="clear" w:color="auto" w:fill="auto"/>
          </w:tcPr>
          <w:p w14:paraId="6D79D22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Vaistų sukeltas karščiavimas, intersticinis nefritas, anafilaksija, odos vaskulitas</w:t>
            </w:r>
          </w:p>
        </w:tc>
      </w:tr>
      <w:tr w:rsidR="00816719" w:rsidRPr="00816719" w14:paraId="5ECB9C9D" w14:textId="77777777" w:rsidTr="00162B81">
        <w:tc>
          <w:tcPr>
            <w:tcW w:w="0" w:type="auto"/>
          </w:tcPr>
          <w:p w14:paraId="62E6CB1C"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Virškinimo trakto sutrikimai</w:t>
            </w:r>
          </w:p>
        </w:tc>
        <w:tc>
          <w:tcPr>
            <w:tcW w:w="0" w:type="auto"/>
          </w:tcPr>
          <w:p w14:paraId="4B0ADD71" w14:textId="77777777" w:rsidR="00816719" w:rsidRPr="003C1735" w:rsidRDefault="00816719" w:rsidP="006626AE">
            <w:pPr>
              <w:spacing w:after="0" w:line="240" w:lineRule="auto"/>
              <w:rPr>
                <w:rFonts w:ascii="Times New Roman" w:hAnsi="Times New Roman"/>
              </w:rPr>
            </w:pPr>
          </w:p>
        </w:tc>
        <w:tc>
          <w:tcPr>
            <w:tcW w:w="0" w:type="auto"/>
          </w:tcPr>
          <w:p w14:paraId="7ADE23F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Virškinimo trakto sutrikimas</w:t>
            </w:r>
          </w:p>
        </w:tc>
        <w:tc>
          <w:tcPr>
            <w:tcW w:w="0" w:type="auto"/>
            <w:shd w:val="clear" w:color="auto" w:fill="auto"/>
          </w:tcPr>
          <w:p w14:paraId="3715EA5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Pseudomembraninis kolitas (žr. 4.4 skyrių)</w:t>
            </w:r>
          </w:p>
        </w:tc>
      </w:tr>
      <w:tr w:rsidR="00816719" w:rsidRPr="00816719" w14:paraId="5DD5257C" w14:textId="77777777" w:rsidTr="00162B81">
        <w:tc>
          <w:tcPr>
            <w:tcW w:w="0" w:type="auto"/>
          </w:tcPr>
          <w:p w14:paraId="444415CA"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Kepenų, tulžies pūslės ir latakų sutrikimai</w:t>
            </w:r>
          </w:p>
        </w:tc>
        <w:tc>
          <w:tcPr>
            <w:tcW w:w="0" w:type="auto"/>
          </w:tcPr>
          <w:p w14:paraId="0304CFA9"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Trumpalaikis kepenų fermentų suaktyvėjimas</w:t>
            </w:r>
          </w:p>
        </w:tc>
        <w:tc>
          <w:tcPr>
            <w:tcW w:w="0" w:type="auto"/>
          </w:tcPr>
          <w:p w14:paraId="6A9F41B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Trumpalaikis bilirubino koncentracijos padidėjimas</w:t>
            </w:r>
          </w:p>
        </w:tc>
        <w:tc>
          <w:tcPr>
            <w:tcW w:w="0" w:type="auto"/>
            <w:shd w:val="clear" w:color="auto" w:fill="auto"/>
          </w:tcPr>
          <w:p w14:paraId="7AA9C41A" w14:textId="77777777" w:rsidR="00816719" w:rsidRPr="003C1735" w:rsidRDefault="00816719" w:rsidP="006626AE">
            <w:pPr>
              <w:spacing w:after="0" w:line="240" w:lineRule="auto"/>
              <w:rPr>
                <w:rFonts w:ascii="Times New Roman" w:hAnsi="Times New Roman"/>
              </w:rPr>
            </w:pPr>
          </w:p>
        </w:tc>
      </w:tr>
      <w:tr w:rsidR="00816719" w:rsidRPr="00816719" w14:paraId="17CF76CE" w14:textId="77777777" w:rsidTr="00162B81">
        <w:tc>
          <w:tcPr>
            <w:tcW w:w="0" w:type="auto"/>
          </w:tcPr>
          <w:p w14:paraId="550BF29E" w14:textId="77777777" w:rsidR="00816719" w:rsidRPr="003C1735" w:rsidRDefault="00816719" w:rsidP="006626AE">
            <w:pPr>
              <w:keepNext/>
              <w:spacing w:after="0" w:line="240" w:lineRule="auto"/>
              <w:outlineLvl w:val="0"/>
              <w:rPr>
                <w:rFonts w:ascii="Times New Roman" w:hAnsi="Times New Roman"/>
                <w:u w:val="single"/>
              </w:rPr>
            </w:pPr>
            <w:r w:rsidRPr="003C1735">
              <w:rPr>
                <w:rFonts w:ascii="Times New Roman" w:hAnsi="Times New Roman"/>
                <w:u w:val="single"/>
              </w:rPr>
              <w:t>Odos ir poodinio audinio sutrikimai</w:t>
            </w:r>
          </w:p>
        </w:tc>
        <w:tc>
          <w:tcPr>
            <w:tcW w:w="0" w:type="auto"/>
          </w:tcPr>
          <w:p w14:paraId="466778CE" w14:textId="77777777" w:rsidR="00816719" w:rsidRPr="003C1735" w:rsidRDefault="00816719" w:rsidP="006626AE">
            <w:pPr>
              <w:spacing w:after="0" w:line="240" w:lineRule="auto"/>
              <w:rPr>
                <w:rFonts w:ascii="Times New Roman" w:hAnsi="Times New Roman"/>
              </w:rPr>
            </w:pPr>
          </w:p>
        </w:tc>
        <w:tc>
          <w:tcPr>
            <w:tcW w:w="0" w:type="auto"/>
          </w:tcPr>
          <w:p w14:paraId="0A9255C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Odos bėrimas, dilgėlinė,</w:t>
            </w:r>
          </w:p>
          <w:p w14:paraId="2AF145B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niežulys</w:t>
            </w:r>
          </w:p>
        </w:tc>
        <w:tc>
          <w:tcPr>
            <w:tcW w:w="0" w:type="auto"/>
            <w:shd w:val="clear" w:color="auto" w:fill="auto"/>
          </w:tcPr>
          <w:p w14:paraId="050CBE4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Daugiaformė eritema,</w:t>
            </w:r>
          </w:p>
          <w:p w14:paraId="54EC44C4"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toksinė epidermio nekrolizė ir </w:t>
            </w:r>
            <w:r w:rsidRPr="003C1735">
              <w:rPr>
                <w:rFonts w:ascii="Times New Roman" w:hAnsi="Times New Roman"/>
                <w:i/>
              </w:rPr>
              <w:t>Stevens-Johnson</w:t>
            </w:r>
            <w:r w:rsidRPr="003C1735">
              <w:rPr>
                <w:rFonts w:ascii="Times New Roman" w:hAnsi="Times New Roman"/>
              </w:rPr>
              <w:t xml:space="preserve"> sindromas,</w:t>
            </w:r>
          </w:p>
          <w:p w14:paraId="0716FC0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angioneurozinė edema</w:t>
            </w:r>
          </w:p>
        </w:tc>
      </w:tr>
      <w:tr w:rsidR="00816719" w:rsidRPr="00816719" w14:paraId="10963D5D" w14:textId="77777777" w:rsidTr="00162B81">
        <w:tc>
          <w:tcPr>
            <w:tcW w:w="0" w:type="auto"/>
          </w:tcPr>
          <w:p w14:paraId="0D0D83A6"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Inkstų ir šlapimo takų sutrikimai</w:t>
            </w:r>
          </w:p>
        </w:tc>
        <w:tc>
          <w:tcPr>
            <w:tcW w:w="0" w:type="auto"/>
          </w:tcPr>
          <w:p w14:paraId="5A801D5E" w14:textId="77777777" w:rsidR="00816719" w:rsidRPr="003C1735" w:rsidRDefault="00816719" w:rsidP="006626AE">
            <w:pPr>
              <w:spacing w:after="0" w:line="240" w:lineRule="auto"/>
              <w:rPr>
                <w:rFonts w:ascii="Times New Roman" w:hAnsi="Times New Roman"/>
              </w:rPr>
            </w:pPr>
          </w:p>
        </w:tc>
        <w:tc>
          <w:tcPr>
            <w:tcW w:w="0" w:type="auto"/>
          </w:tcPr>
          <w:p w14:paraId="7FF38379" w14:textId="77777777" w:rsidR="00816719" w:rsidRPr="003C1735" w:rsidRDefault="00816719" w:rsidP="006626AE">
            <w:pPr>
              <w:spacing w:after="0" w:line="240" w:lineRule="auto"/>
              <w:rPr>
                <w:rFonts w:ascii="Times New Roman" w:hAnsi="Times New Roman"/>
              </w:rPr>
            </w:pPr>
          </w:p>
        </w:tc>
        <w:tc>
          <w:tcPr>
            <w:tcW w:w="0" w:type="auto"/>
            <w:shd w:val="clear" w:color="auto" w:fill="auto"/>
          </w:tcPr>
          <w:p w14:paraId="3C07C17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Kreatinino koncentracijos serume padidėjimas, kraujo šlapalo azoto padaugėjimas ir kreatinino klirenso sumažėjimas (žr. 4.4 skyrių).</w:t>
            </w:r>
          </w:p>
        </w:tc>
      </w:tr>
      <w:tr w:rsidR="00816719" w:rsidRPr="00816719" w14:paraId="0A64AE1A" w14:textId="77777777" w:rsidTr="00162B81">
        <w:tc>
          <w:tcPr>
            <w:tcW w:w="0" w:type="auto"/>
          </w:tcPr>
          <w:p w14:paraId="6EBCDCAB"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Bendrieji sutrikimai ir vartojimo vietos pažeidimai</w:t>
            </w:r>
          </w:p>
        </w:tc>
        <w:tc>
          <w:tcPr>
            <w:tcW w:w="0" w:type="auto"/>
          </w:tcPr>
          <w:p w14:paraId="5E6A7BB0" w14:textId="77777777" w:rsidR="00816719" w:rsidRPr="003C1735" w:rsidRDefault="00816719" w:rsidP="006626AE">
            <w:pPr>
              <w:spacing w:after="0" w:line="240" w:lineRule="auto"/>
              <w:rPr>
                <w:rFonts w:ascii="Times New Roman" w:hAnsi="Times New Roman"/>
                <w:vertAlign w:val="superscript"/>
              </w:rPr>
            </w:pPr>
            <w:r w:rsidRPr="003C1735">
              <w:rPr>
                <w:rFonts w:ascii="Times New Roman" w:hAnsi="Times New Roman"/>
              </w:rPr>
              <w:t>Reakcijos injekcijos vietoje, įskaitant skausmą ir tromboflebitą</w:t>
            </w:r>
            <w:r w:rsidRPr="003C1735">
              <w:rPr>
                <w:rFonts w:ascii="Times New Roman" w:hAnsi="Times New Roman"/>
                <w:vertAlign w:val="superscript"/>
              </w:rPr>
              <w:t>3</w:t>
            </w:r>
          </w:p>
        </w:tc>
        <w:tc>
          <w:tcPr>
            <w:tcW w:w="0" w:type="auto"/>
          </w:tcPr>
          <w:p w14:paraId="3617FA9C" w14:textId="77777777" w:rsidR="00816719" w:rsidRPr="003C1735" w:rsidRDefault="00816719" w:rsidP="006626AE">
            <w:pPr>
              <w:spacing w:after="0" w:line="240" w:lineRule="auto"/>
              <w:rPr>
                <w:rFonts w:ascii="Times New Roman" w:hAnsi="Times New Roman"/>
              </w:rPr>
            </w:pPr>
          </w:p>
        </w:tc>
        <w:tc>
          <w:tcPr>
            <w:tcW w:w="0" w:type="auto"/>
            <w:shd w:val="clear" w:color="auto" w:fill="auto"/>
          </w:tcPr>
          <w:p w14:paraId="50F60D2F" w14:textId="77777777" w:rsidR="00816719" w:rsidRPr="003C1735" w:rsidRDefault="00816719" w:rsidP="006626AE">
            <w:pPr>
              <w:spacing w:after="0" w:line="240" w:lineRule="auto"/>
              <w:rPr>
                <w:rFonts w:ascii="Times New Roman" w:hAnsi="Times New Roman"/>
              </w:rPr>
            </w:pPr>
          </w:p>
        </w:tc>
      </w:tr>
      <w:tr w:rsidR="00816719" w:rsidRPr="00816719" w14:paraId="274B68EC" w14:textId="77777777" w:rsidTr="00162B81">
        <w:tc>
          <w:tcPr>
            <w:tcW w:w="0" w:type="auto"/>
            <w:gridSpan w:val="4"/>
          </w:tcPr>
          <w:p w14:paraId="5377CFBF" w14:textId="77777777" w:rsidR="00816719" w:rsidRPr="003C1735" w:rsidRDefault="00816719" w:rsidP="006626AE">
            <w:pPr>
              <w:spacing w:after="0" w:line="240" w:lineRule="auto"/>
              <w:rPr>
                <w:rFonts w:ascii="Times New Roman" w:hAnsi="Times New Roman"/>
              </w:rPr>
            </w:pPr>
          </w:p>
          <w:p w14:paraId="3669A3FC" w14:textId="77777777" w:rsidR="00816719" w:rsidRPr="003C1735" w:rsidRDefault="00816719" w:rsidP="006626AE">
            <w:pPr>
              <w:spacing w:after="0" w:line="240" w:lineRule="auto"/>
              <w:rPr>
                <w:rFonts w:ascii="Times New Roman" w:hAnsi="Times New Roman"/>
              </w:rPr>
            </w:pPr>
            <w:r w:rsidRPr="003C1735">
              <w:rPr>
                <w:rFonts w:ascii="Times New Roman" w:hAnsi="Times New Roman"/>
                <w:i/>
              </w:rPr>
              <w:t>Kai kurių reakcijų apibūdinimas</w:t>
            </w:r>
          </w:p>
          <w:p w14:paraId="0DC4CCF9"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Cefalosporinų grupės antibiotikai yra linkę absorbuotis ant raudonųjų kraujo ląstelių membranų paviršiaus ir reaguoja su antikūnais prieš vaistinį preparatą, sukeldami teigiamą Kumbso reakciją (tai gali turėti įtakos kraujo suderinamumo nustatymo mėginiams) ir labai retais atvejais hemolizinę anemiją.</w:t>
            </w:r>
          </w:p>
          <w:p w14:paraId="51F81870" w14:textId="77777777" w:rsidR="00816719" w:rsidRPr="003C1735" w:rsidRDefault="00816719" w:rsidP="006626AE">
            <w:pPr>
              <w:spacing w:after="0" w:line="240" w:lineRule="auto"/>
              <w:rPr>
                <w:rFonts w:ascii="Times New Roman" w:hAnsi="Times New Roman"/>
              </w:rPr>
            </w:pPr>
          </w:p>
          <w:p w14:paraId="35CE726E"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Buvo nustatytas trumpalaikiai kepenų fermentų suaktyvėjimas serume ir bilirubino koncentracijos padidėjimas, kurie paprastai buvo grįžtami.</w:t>
            </w:r>
          </w:p>
          <w:p w14:paraId="4C08B576" w14:textId="77777777" w:rsidR="00816719" w:rsidRPr="003C1735" w:rsidRDefault="00816719" w:rsidP="006626AE">
            <w:pPr>
              <w:spacing w:after="0" w:line="240" w:lineRule="auto"/>
              <w:rPr>
                <w:rFonts w:ascii="Times New Roman" w:hAnsi="Times New Roman"/>
              </w:rPr>
            </w:pPr>
          </w:p>
          <w:p w14:paraId="05263EF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lastRenderedPageBreak/>
              <w:t>Skausmas injekcijos į raumenį vietoje yra labiau tikėtinas leidžiant dideles dozes. Vis dėlto nesitikima, kad dėl to tektų nutraukti gydymą.</w:t>
            </w:r>
          </w:p>
        </w:tc>
      </w:tr>
    </w:tbl>
    <w:p w14:paraId="1304E6A0" w14:textId="77777777" w:rsidR="00816719" w:rsidRPr="003C1735" w:rsidRDefault="00816719" w:rsidP="006626AE">
      <w:pPr>
        <w:spacing w:after="0" w:line="240" w:lineRule="auto"/>
        <w:ind w:left="567" w:hanging="567"/>
        <w:rPr>
          <w:rFonts w:ascii="Times New Roman" w:hAnsi="Times New Roman"/>
        </w:rPr>
      </w:pPr>
    </w:p>
    <w:p w14:paraId="3E104724" w14:textId="77777777" w:rsidR="00816719" w:rsidRPr="003C1735" w:rsidRDefault="00816719" w:rsidP="006626AE">
      <w:pPr>
        <w:keepNext/>
        <w:spacing w:after="0" w:line="240" w:lineRule="auto"/>
        <w:outlineLvl w:val="0"/>
        <w:rPr>
          <w:rFonts w:ascii="Times New Roman" w:hAnsi="Times New Roman"/>
          <w:i/>
        </w:rPr>
      </w:pPr>
      <w:r w:rsidRPr="003C1735">
        <w:rPr>
          <w:rFonts w:ascii="Times New Roman" w:hAnsi="Times New Roman"/>
          <w:i/>
        </w:rPr>
        <w:t>Vaikų populiacija</w:t>
      </w:r>
    </w:p>
    <w:p w14:paraId="118600B4" w14:textId="77777777" w:rsidR="00816719" w:rsidRPr="003C1735" w:rsidRDefault="00816719" w:rsidP="006626AE">
      <w:pPr>
        <w:keepNext/>
        <w:spacing w:after="0" w:line="240" w:lineRule="auto"/>
        <w:outlineLvl w:val="0"/>
        <w:rPr>
          <w:rFonts w:ascii="Times New Roman" w:hAnsi="Times New Roman"/>
        </w:rPr>
      </w:pPr>
      <w:r w:rsidRPr="003C1735">
        <w:rPr>
          <w:rFonts w:ascii="Times New Roman" w:hAnsi="Times New Roman"/>
        </w:rPr>
        <w:t>Cefuroksimo natrio druskos saugumo pobūdis vaikams atitinka saugumo pobūdį suaugusiesiems.</w:t>
      </w:r>
    </w:p>
    <w:p w14:paraId="5CD5BDF3" w14:textId="77777777" w:rsidR="00816719" w:rsidRPr="003C1735" w:rsidRDefault="00816719" w:rsidP="006626AE">
      <w:pPr>
        <w:spacing w:after="0" w:line="240" w:lineRule="auto"/>
        <w:ind w:left="567" w:hanging="567"/>
        <w:rPr>
          <w:rFonts w:ascii="Times New Roman" w:hAnsi="Times New Roman"/>
        </w:rPr>
      </w:pPr>
    </w:p>
    <w:p w14:paraId="0EE4F4D6" w14:textId="77777777" w:rsidR="00816719" w:rsidRPr="003C1735" w:rsidRDefault="00816719" w:rsidP="006626AE">
      <w:pPr>
        <w:autoSpaceDE w:val="0"/>
        <w:autoSpaceDN w:val="0"/>
        <w:adjustRightInd w:val="0"/>
        <w:spacing w:after="0" w:line="240" w:lineRule="auto"/>
        <w:rPr>
          <w:rFonts w:ascii="Times New Roman" w:hAnsi="Times New Roman"/>
          <w:u w:val="single"/>
        </w:rPr>
      </w:pPr>
      <w:r w:rsidRPr="003C1735">
        <w:rPr>
          <w:rFonts w:ascii="Times New Roman" w:hAnsi="Times New Roman"/>
          <w:u w:val="single"/>
        </w:rPr>
        <w:t>Pranešimas apie įtariamas nepageidaujamas reakcijas</w:t>
      </w:r>
    </w:p>
    <w:p w14:paraId="00917C41" w14:textId="77777777" w:rsidR="00816719" w:rsidRPr="003C1735" w:rsidRDefault="00816719" w:rsidP="006626AE">
      <w:pPr>
        <w:autoSpaceDE w:val="0"/>
        <w:autoSpaceDN w:val="0"/>
        <w:adjustRightInd w:val="0"/>
        <w:spacing w:after="0" w:line="240" w:lineRule="auto"/>
        <w:jc w:val="both"/>
        <w:rPr>
          <w:rFonts w:ascii="Times New Roman" w:hAnsi="Times New Roman"/>
        </w:rPr>
      </w:pPr>
      <w:r w:rsidRPr="003C1735">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3C1735">
          <w:rPr>
            <w:rFonts w:ascii="Times New Roman" w:hAnsi="Times New Roman"/>
          </w:rPr>
          <w:t>www.vvkt.lt</w:t>
        </w:r>
      </w:hyperlink>
      <w:r w:rsidRPr="003C1735">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C1735">
          <w:rPr>
            <w:rFonts w:ascii="Times New Roman" w:hAnsi="Times New Roman"/>
          </w:rPr>
          <w:t>NepageidaujamaR@vvkt.lt</w:t>
        </w:r>
      </w:hyperlink>
      <w:r w:rsidRPr="003C1735">
        <w:rPr>
          <w:rFonts w:ascii="Times New Roman" w:hAnsi="Times New Roman"/>
        </w:rPr>
        <w:t>), per interneto svetainę (adresu http://www.vvkt.lt).</w:t>
      </w:r>
    </w:p>
    <w:p w14:paraId="68587A2A" w14:textId="77777777" w:rsidR="00816719" w:rsidRPr="003C1735" w:rsidRDefault="00816719" w:rsidP="006626AE">
      <w:pPr>
        <w:spacing w:after="0" w:line="240" w:lineRule="auto"/>
        <w:ind w:left="567" w:hanging="567"/>
        <w:rPr>
          <w:rFonts w:ascii="Times New Roman" w:hAnsi="Times New Roman"/>
        </w:rPr>
      </w:pPr>
    </w:p>
    <w:p w14:paraId="25539213" w14:textId="77777777" w:rsidR="00816719" w:rsidRPr="003C1735" w:rsidRDefault="00816719" w:rsidP="006626AE">
      <w:pPr>
        <w:keepNext/>
        <w:spacing w:after="0" w:line="240" w:lineRule="auto"/>
        <w:ind w:left="567" w:hanging="567"/>
        <w:outlineLvl w:val="0"/>
        <w:rPr>
          <w:rFonts w:ascii="Times New Roman" w:hAnsi="Times New Roman"/>
          <w:b/>
        </w:rPr>
      </w:pPr>
      <w:r w:rsidRPr="003C1735">
        <w:rPr>
          <w:rFonts w:ascii="Times New Roman" w:hAnsi="Times New Roman"/>
          <w:b/>
        </w:rPr>
        <w:t>4.9</w:t>
      </w:r>
      <w:r w:rsidRPr="003C1735">
        <w:rPr>
          <w:rFonts w:ascii="Times New Roman" w:hAnsi="Times New Roman"/>
          <w:b/>
        </w:rPr>
        <w:tab/>
        <w:t>Perdozavimas</w:t>
      </w:r>
    </w:p>
    <w:p w14:paraId="1217A8AA" w14:textId="77777777" w:rsidR="00816719" w:rsidRPr="003C1735" w:rsidRDefault="00816719" w:rsidP="006626AE">
      <w:pPr>
        <w:keepNext/>
        <w:spacing w:after="0" w:line="240" w:lineRule="auto"/>
        <w:outlineLvl w:val="0"/>
        <w:rPr>
          <w:rFonts w:ascii="Times New Roman" w:hAnsi="Times New Roman"/>
        </w:rPr>
      </w:pPr>
    </w:p>
    <w:p w14:paraId="30AE395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Perdozavimas gali sukelti neurologinių pasekmių, įskaitant encefalopatiją, traukulius ir komą. Perdozavimo simptomų gali atsirasti, tinkamai nesumažinus dozės pacientams, kuriems yra inkstų funkcijos sutrikimas (žr. 4.2 ir 4.4 skyrius).</w:t>
      </w:r>
    </w:p>
    <w:p w14:paraId="26DB295C" w14:textId="77777777" w:rsidR="00816719" w:rsidRPr="003C1735" w:rsidRDefault="00816719" w:rsidP="006626AE">
      <w:pPr>
        <w:spacing w:after="0" w:line="240" w:lineRule="auto"/>
        <w:rPr>
          <w:rFonts w:ascii="Times New Roman" w:hAnsi="Times New Roman"/>
        </w:rPr>
      </w:pPr>
    </w:p>
    <w:p w14:paraId="40CE64F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koncentracijas serume galima sumažinti atliekant hemodializę ar peritoninę dializę.</w:t>
      </w:r>
    </w:p>
    <w:p w14:paraId="490460ED" w14:textId="77777777" w:rsidR="00816719" w:rsidRPr="003C1735" w:rsidRDefault="00816719" w:rsidP="006626AE">
      <w:pPr>
        <w:spacing w:after="0" w:line="240" w:lineRule="auto"/>
        <w:rPr>
          <w:rFonts w:ascii="Times New Roman" w:hAnsi="Times New Roman"/>
        </w:rPr>
      </w:pPr>
    </w:p>
    <w:p w14:paraId="48072DFA" w14:textId="77777777" w:rsidR="00816719" w:rsidRPr="003C1735" w:rsidRDefault="00816719" w:rsidP="006626AE">
      <w:pPr>
        <w:spacing w:after="0" w:line="240" w:lineRule="auto"/>
        <w:rPr>
          <w:rFonts w:ascii="Times New Roman" w:hAnsi="Times New Roman"/>
        </w:rPr>
      </w:pPr>
    </w:p>
    <w:p w14:paraId="567BAD68" w14:textId="77777777" w:rsidR="00816719" w:rsidRPr="003C1735" w:rsidRDefault="00816719" w:rsidP="006626AE">
      <w:pPr>
        <w:keepNext/>
        <w:spacing w:after="0" w:line="240" w:lineRule="auto"/>
        <w:ind w:left="540" w:hanging="540"/>
        <w:outlineLvl w:val="0"/>
        <w:rPr>
          <w:rFonts w:ascii="Times New Roman" w:hAnsi="Times New Roman"/>
          <w:b/>
          <w:caps/>
        </w:rPr>
      </w:pPr>
      <w:r w:rsidRPr="003C1735">
        <w:rPr>
          <w:rFonts w:ascii="Times New Roman" w:hAnsi="Times New Roman"/>
          <w:b/>
          <w:caps/>
        </w:rPr>
        <w:t>5.</w:t>
      </w:r>
      <w:r w:rsidRPr="003C1735">
        <w:rPr>
          <w:rFonts w:ascii="Times New Roman" w:hAnsi="Times New Roman"/>
          <w:b/>
          <w:caps/>
        </w:rPr>
        <w:tab/>
      </w:r>
      <w:r w:rsidRPr="003C1735">
        <w:rPr>
          <w:rFonts w:ascii="Times New Roman" w:hAnsi="Times New Roman"/>
          <w:b/>
        </w:rPr>
        <w:t xml:space="preserve">FARMAKOLOGINĖS </w:t>
      </w:r>
      <w:r w:rsidRPr="003C1735">
        <w:rPr>
          <w:rFonts w:ascii="Times New Roman" w:hAnsi="Times New Roman"/>
          <w:b/>
          <w:caps/>
        </w:rPr>
        <w:t>savybės</w:t>
      </w:r>
    </w:p>
    <w:p w14:paraId="61B84399" w14:textId="77777777" w:rsidR="00816719" w:rsidRPr="003C1735" w:rsidRDefault="00816719" w:rsidP="006626AE">
      <w:pPr>
        <w:spacing w:after="0" w:line="240" w:lineRule="auto"/>
        <w:ind w:left="567" w:hanging="567"/>
        <w:rPr>
          <w:rFonts w:ascii="Times New Roman" w:hAnsi="Times New Roman"/>
        </w:rPr>
      </w:pPr>
    </w:p>
    <w:p w14:paraId="75063618"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5.1</w:t>
      </w:r>
      <w:r w:rsidRPr="003C1735">
        <w:rPr>
          <w:rFonts w:ascii="Times New Roman" w:hAnsi="Times New Roman"/>
          <w:b/>
        </w:rPr>
        <w:tab/>
        <w:t>Farmakodinaminės savybės</w:t>
      </w:r>
    </w:p>
    <w:p w14:paraId="0A563E0B" w14:textId="77777777" w:rsidR="00816719" w:rsidRPr="003C1735" w:rsidRDefault="00816719" w:rsidP="006626AE">
      <w:pPr>
        <w:spacing w:after="0" w:line="240" w:lineRule="auto"/>
        <w:ind w:left="567" w:hanging="567"/>
        <w:rPr>
          <w:rFonts w:ascii="Times New Roman" w:hAnsi="Times New Roman"/>
        </w:rPr>
      </w:pPr>
    </w:p>
    <w:p w14:paraId="2996E14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Farmakoterapinė grupė – sisteminio poveikio antibakteriniai vaistiniai preparatai, antros kartos cefalosporinai, ATC kodas – J01DC02.</w:t>
      </w:r>
    </w:p>
    <w:p w14:paraId="1C4CF387" w14:textId="77777777" w:rsidR="00816719" w:rsidRPr="003C1735" w:rsidRDefault="00816719" w:rsidP="006626AE">
      <w:pPr>
        <w:spacing w:after="0" w:line="240" w:lineRule="auto"/>
        <w:rPr>
          <w:rFonts w:ascii="Times New Roman" w:hAnsi="Times New Roman"/>
        </w:rPr>
      </w:pPr>
    </w:p>
    <w:p w14:paraId="4F274541" w14:textId="77777777" w:rsidR="00816719" w:rsidRPr="003C1735" w:rsidRDefault="00816719" w:rsidP="006626AE">
      <w:pPr>
        <w:autoSpaceDE w:val="0"/>
        <w:autoSpaceDN w:val="0"/>
        <w:adjustRightInd w:val="0"/>
        <w:spacing w:after="0" w:line="240" w:lineRule="auto"/>
        <w:rPr>
          <w:rFonts w:ascii="Times New Roman" w:hAnsi="Times New Roman"/>
          <w:u w:val="single"/>
        </w:rPr>
      </w:pPr>
      <w:r w:rsidRPr="003C1735">
        <w:rPr>
          <w:rFonts w:ascii="Times New Roman" w:hAnsi="Times New Roman"/>
          <w:u w:val="single"/>
        </w:rPr>
        <w:t>Veikimo mechanizmas</w:t>
      </w:r>
    </w:p>
    <w:p w14:paraId="3098A5D5" w14:textId="77777777" w:rsidR="00816719" w:rsidRPr="003C1735" w:rsidRDefault="00816719" w:rsidP="006626AE">
      <w:pPr>
        <w:autoSpaceDE w:val="0"/>
        <w:autoSpaceDN w:val="0"/>
        <w:adjustRightInd w:val="0"/>
        <w:spacing w:after="0" w:line="240" w:lineRule="auto"/>
        <w:rPr>
          <w:rFonts w:ascii="Times New Roman" w:hAnsi="Times New Roman"/>
          <w:u w:val="single"/>
        </w:rPr>
      </w:pPr>
    </w:p>
    <w:p w14:paraId="6B1EA05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Cefuroksimas slopina bakterijų ląstelių sienelės sintezę, prisijungdamas prie peniciliną prisijungiančio baltymo (PPB). Dėl to nutrūksta ląstelių sienelės (peptidoglikano) biosintezė, pasireiškia bakterijų ląstelių lizė ir mirtis.</w:t>
      </w:r>
    </w:p>
    <w:p w14:paraId="10F9F9C8" w14:textId="77777777" w:rsidR="00816719" w:rsidRPr="003C1735" w:rsidRDefault="00816719" w:rsidP="006626AE">
      <w:pPr>
        <w:spacing w:after="0" w:line="240" w:lineRule="auto"/>
        <w:rPr>
          <w:rFonts w:ascii="Times New Roman" w:hAnsi="Times New Roman"/>
          <w:b/>
          <w:highlight w:val="yellow"/>
        </w:rPr>
      </w:pPr>
    </w:p>
    <w:p w14:paraId="60F02EEB" w14:textId="77777777" w:rsidR="00816719" w:rsidRPr="003C1735" w:rsidRDefault="00816719" w:rsidP="006626AE">
      <w:pPr>
        <w:keepNext/>
        <w:tabs>
          <w:tab w:val="left" w:pos="567"/>
        </w:tabs>
        <w:spacing w:after="0" w:line="240" w:lineRule="auto"/>
        <w:rPr>
          <w:rFonts w:ascii="Times New Roman" w:hAnsi="Times New Roman"/>
          <w:u w:val="single"/>
        </w:rPr>
      </w:pPr>
      <w:r w:rsidRPr="003C1735">
        <w:rPr>
          <w:rFonts w:ascii="Times New Roman" w:hAnsi="Times New Roman"/>
          <w:u w:val="single"/>
        </w:rPr>
        <w:t>Atsparumo atsiradimo mechanizmas</w:t>
      </w:r>
    </w:p>
    <w:p w14:paraId="7944CF39" w14:textId="77777777" w:rsidR="00816719" w:rsidRPr="003C1735" w:rsidRDefault="00816719" w:rsidP="006626AE">
      <w:pPr>
        <w:keepNext/>
        <w:tabs>
          <w:tab w:val="left" w:pos="567"/>
        </w:tabs>
        <w:spacing w:after="0" w:line="240" w:lineRule="auto"/>
        <w:rPr>
          <w:rFonts w:ascii="Times New Roman" w:hAnsi="Times New Roman"/>
          <w:u w:val="single"/>
        </w:rPr>
      </w:pPr>
    </w:p>
    <w:p w14:paraId="5FCEC673"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Bakterijų atsparumas cefuroksimui gali pasireikšti dėl vieno arba daugiau išvardytų mechanizmų:</w:t>
      </w:r>
    </w:p>
    <w:p w14:paraId="1AA016A7" w14:textId="77777777" w:rsidR="00816719" w:rsidRPr="003C1735" w:rsidRDefault="00816719" w:rsidP="003C1735">
      <w:pPr>
        <w:numPr>
          <w:ilvl w:val="0"/>
          <w:numId w:val="5"/>
        </w:numPr>
        <w:tabs>
          <w:tab w:val="left" w:pos="567"/>
        </w:tabs>
        <w:spacing w:after="0" w:line="260" w:lineRule="exact"/>
        <w:ind w:left="567" w:hanging="567"/>
        <w:rPr>
          <w:rFonts w:ascii="Times New Roman" w:hAnsi="Times New Roman"/>
        </w:rPr>
      </w:pPr>
      <w:r w:rsidRPr="003C1735">
        <w:rPr>
          <w:rFonts w:ascii="Times New Roman" w:hAnsi="Times New Roman"/>
        </w:rPr>
        <w:t>hidrolizė, veikiant beta laktamazėms, įskaitant (bet neapsiribojant vien tik) plataus spektro beta laktamazes (PSBL) ir AmpC fermentus, kurie gali būti sužadinami arba stabiliai slopinami kai kurių rūšių aerobinėse gramneigiamose bakterijose;</w:t>
      </w:r>
    </w:p>
    <w:p w14:paraId="0A91B53A" w14:textId="77777777" w:rsidR="00816719" w:rsidRPr="003C1735" w:rsidRDefault="00816719" w:rsidP="003C1735">
      <w:pPr>
        <w:numPr>
          <w:ilvl w:val="0"/>
          <w:numId w:val="5"/>
        </w:numPr>
        <w:tabs>
          <w:tab w:val="left" w:pos="567"/>
        </w:tabs>
        <w:spacing w:after="0" w:line="260" w:lineRule="exact"/>
        <w:ind w:left="567" w:hanging="567"/>
        <w:rPr>
          <w:rFonts w:ascii="Times New Roman" w:hAnsi="Times New Roman"/>
        </w:rPr>
      </w:pPr>
      <w:r w:rsidRPr="003C1735">
        <w:rPr>
          <w:rFonts w:ascii="Times New Roman" w:hAnsi="Times New Roman"/>
        </w:rPr>
        <w:t>peniciliną prisijungiančio baltymo afiniteto cefuroksimui sumažėjimas;</w:t>
      </w:r>
    </w:p>
    <w:p w14:paraId="12E21A29" w14:textId="77777777" w:rsidR="00816719" w:rsidRPr="003C1735" w:rsidRDefault="00816719" w:rsidP="003C1735">
      <w:pPr>
        <w:numPr>
          <w:ilvl w:val="0"/>
          <w:numId w:val="5"/>
        </w:numPr>
        <w:tabs>
          <w:tab w:val="left" w:pos="567"/>
        </w:tabs>
        <w:spacing w:after="0" w:line="260" w:lineRule="exact"/>
        <w:ind w:left="567" w:hanging="567"/>
        <w:rPr>
          <w:rFonts w:ascii="Times New Roman" w:hAnsi="Times New Roman"/>
        </w:rPr>
      </w:pPr>
      <w:r w:rsidRPr="003C1735">
        <w:rPr>
          <w:rFonts w:ascii="Times New Roman" w:hAnsi="Times New Roman"/>
        </w:rPr>
        <w:t>išorinės membranos nepralaidumas, dėl kurio yra ribojamas cefuroksimo prasiskverbimas prie peniciliną prisijungiančio baltymo, esančio gramneigiamose bakterijose;</w:t>
      </w:r>
    </w:p>
    <w:p w14:paraId="07125131" w14:textId="77777777" w:rsidR="00816719" w:rsidRPr="003C1735" w:rsidRDefault="00816719" w:rsidP="003C1735">
      <w:pPr>
        <w:numPr>
          <w:ilvl w:val="0"/>
          <w:numId w:val="5"/>
        </w:numPr>
        <w:tabs>
          <w:tab w:val="left" w:pos="567"/>
        </w:tabs>
        <w:spacing w:after="0" w:line="240" w:lineRule="auto"/>
        <w:ind w:left="567" w:hanging="567"/>
        <w:rPr>
          <w:rFonts w:ascii="Times New Roman" w:hAnsi="Times New Roman"/>
        </w:rPr>
      </w:pPr>
      <w:r w:rsidRPr="003C1735">
        <w:rPr>
          <w:rFonts w:ascii="Times New Roman" w:hAnsi="Times New Roman"/>
        </w:rPr>
        <w:t>bakerijų šalinimo iš ląstelės siurbliai.</w:t>
      </w:r>
    </w:p>
    <w:p w14:paraId="64C1846A" w14:textId="77777777" w:rsidR="00816719" w:rsidRPr="003C1735" w:rsidRDefault="00816719" w:rsidP="003C1735">
      <w:pPr>
        <w:spacing w:after="0" w:line="240" w:lineRule="auto"/>
        <w:ind w:left="567"/>
      </w:pPr>
    </w:p>
    <w:p w14:paraId="6F01B883" w14:textId="77777777" w:rsidR="00816719" w:rsidRPr="003C1735" w:rsidRDefault="00816719" w:rsidP="003C1735">
      <w:pPr>
        <w:spacing w:after="0" w:line="240" w:lineRule="auto"/>
        <w:rPr>
          <w:u w:val="single"/>
        </w:rPr>
      </w:pPr>
      <w:r w:rsidRPr="003C1735">
        <w:rPr>
          <w:rFonts w:ascii="Times New Roman" w:hAnsi="Times New Roman"/>
        </w:rPr>
        <w:t xml:space="preserve">Numatyta, kad mikroorganizmai, kuriems būdingas įgytas atsparumas kitiems injekuojamiesiems cefalosporinams, bus atsparūs ir cefuroksimui. Priklausomai nuo atsparumo atsiradimo mechanizmo, mikroorganizmų, kuriems būdingas įgytas atsparumas penicilinams, jautrumas cefuroksimui gali būti sumažėjęs arba šie mikroorganizmai gali būti atsparūs cefuroksimui. </w:t>
      </w:r>
    </w:p>
    <w:p w14:paraId="301069E9" w14:textId="77777777" w:rsidR="00816719" w:rsidRPr="003C1735" w:rsidRDefault="00816719" w:rsidP="006626AE">
      <w:pPr>
        <w:spacing w:after="0" w:line="240" w:lineRule="auto"/>
        <w:rPr>
          <w:rFonts w:ascii="Times New Roman" w:hAnsi="Times New Roman"/>
        </w:rPr>
      </w:pPr>
    </w:p>
    <w:p w14:paraId="00BBCDEA"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Jautrumo cefuroksimo natrio druskai ribinės vertės</w:t>
      </w:r>
    </w:p>
    <w:p w14:paraId="3FD73B50" w14:textId="77777777" w:rsidR="00816719" w:rsidRPr="003C1735" w:rsidRDefault="00816719" w:rsidP="006626AE">
      <w:pPr>
        <w:spacing w:after="0" w:line="240" w:lineRule="auto"/>
        <w:rPr>
          <w:rFonts w:ascii="Times New Roman" w:hAnsi="Times New Roman"/>
          <w:u w:val="single"/>
        </w:rPr>
      </w:pPr>
    </w:p>
    <w:p w14:paraId="3F0B3379"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lastRenderedPageBreak/>
        <w:t xml:space="preserve">Europos antimikrobinio jautrumo tyrimų komitetas (angl., </w:t>
      </w:r>
      <w:r w:rsidRPr="003C1735">
        <w:rPr>
          <w:rFonts w:ascii="Times New Roman" w:hAnsi="Times New Roman"/>
          <w:i/>
        </w:rPr>
        <w:t>European Committee on Antimicrobial Susceptibility Testing [EUCAST]</w:t>
      </w:r>
      <w:r w:rsidRPr="003C1735">
        <w:rPr>
          <w:rFonts w:ascii="Times New Roman" w:hAnsi="Times New Roman"/>
        </w:rPr>
        <w:t>) nustatė tokias minimalios slopinamosios koncentracijos (MSK) ribines vertes.</w:t>
      </w:r>
    </w:p>
    <w:p w14:paraId="2BC26BDF" w14:textId="77777777" w:rsidR="00816719" w:rsidRPr="003C1735" w:rsidRDefault="00816719" w:rsidP="006626AE">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0"/>
        <w:gridCol w:w="2841"/>
        <w:gridCol w:w="2841"/>
      </w:tblGrid>
      <w:tr w:rsidR="00816719" w:rsidRPr="00816719" w14:paraId="14154B8A" w14:textId="77777777" w:rsidTr="00162B81">
        <w:tc>
          <w:tcPr>
            <w:tcW w:w="2840" w:type="dxa"/>
          </w:tcPr>
          <w:p w14:paraId="5CB1055A" w14:textId="77777777" w:rsidR="00816719" w:rsidRPr="003C1735" w:rsidRDefault="00816719" w:rsidP="006626AE">
            <w:pPr>
              <w:tabs>
                <w:tab w:val="left" w:pos="0"/>
              </w:tabs>
              <w:spacing w:after="0" w:line="240" w:lineRule="auto"/>
              <w:jc w:val="center"/>
              <w:rPr>
                <w:rFonts w:ascii="Times New Roman" w:hAnsi="Times New Roman"/>
                <w:b/>
              </w:rPr>
            </w:pPr>
            <w:r w:rsidRPr="003C1735">
              <w:rPr>
                <w:rFonts w:ascii="Times New Roman" w:hAnsi="Times New Roman"/>
                <w:b/>
              </w:rPr>
              <w:t>Mikroorganizmas</w:t>
            </w:r>
          </w:p>
        </w:tc>
        <w:tc>
          <w:tcPr>
            <w:tcW w:w="5682" w:type="dxa"/>
            <w:gridSpan w:val="2"/>
            <w:vAlign w:val="center"/>
          </w:tcPr>
          <w:p w14:paraId="0E274882" w14:textId="77777777" w:rsidR="00816719" w:rsidRPr="003C1735" w:rsidRDefault="00816719" w:rsidP="006626AE">
            <w:pPr>
              <w:tabs>
                <w:tab w:val="left" w:pos="0"/>
              </w:tabs>
              <w:spacing w:after="0" w:line="240" w:lineRule="auto"/>
              <w:jc w:val="center"/>
              <w:rPr>
                <w:rFonts w:ascii="Times New Roman" w:hAnsi="Times New Roman"/>
                <w:b/>
              </w:rPr>
            </w:pPr>
            <w:r w:rsidRPr="003C1735">
              <w:rPr>
                <w:rFonts w:ascii="Times New Roman" w:hAnsi="Times New Roman"/>
                <w:b/>
              </w:rPr>
              <w:t>Ribinės vertės (mg/l)</w:t>
            </w:r>
          </w:p>
        </w:tc>
      </w:tr>
      <w:tr w:rsidR="00816719" w:rsidRPr="00816719" w14:paraId="508529AB" w14:textId="77777777" w:rsidTr="00162B81">
        <w:trPr>
          <w:trHeight w:val="302"/>
        </w:trPr>
        <w:tc>
          <w:tcPr>
            <w:tcW w:w="2840" w:type="dxa"/>
          </w:tcPr>
          <w:p w14:paraId="0FFFBC56" w14:textId="77777777" w:rsidR="00816719" w:rsidRPr="003C1735" w:rsidRDefault="00816719" w:rsidP="006626AE">
            <w:pPr>
              <w:tabs>
                <w:tab w:val="left" w:pos="0"/>
              </w:tabs>
              <w:spacing w:after="0" w:line="240" w:lineRule="auto"/>
              <w:rPr>
                <w:rFonts w:ascii="Times New Roman" w:hAnsi="Times New Roman"/>
              </w:rPr>
            </w:pPr>
          </w:p>
        </w:tc>
        <w:tc>
          <w:tcPr>
            <w:tcW w:w="2841" w:type="dxa"/>
          </w:tcPr>
          <w:p w14:paraId="60E8E27E" w14:textId="77777777" w:rsidR="00816719" w:rsidRPr="003C1735" w:rsidRDefault="00816719" w:rsidP="006626AE">
            <w:pPr>
              <w:tabs>
                <w:tab w:val="left" w:pos="0"/>
              </w:tabs>
              <w:spacing w:after="0" w:line="240" w:lineRule="auto"/>
              <w:jc w:val="center"/>
              <w:rPr>
                <w:rFonts w:ascii="Times New Roman" w:hAnsi="Times New Roman"/>
                <w:u w:val="single"/>
              </w:rPr>
            </w:pPr>
            <w:r w:rsidRPr="003C1735">
              <w:rPr>
                <w:rFonts w:ascii="Times New Roman" w:hAnsi="Times New Roman"/>
                <w:u w:val="single"/>
              </w:rPr>
              <w:t>Jautrūs</w:t>
            </w:r>
          </w:p>
        </w:tc>
        <w:tc>
          <w:tcPr>
            <w:tcW w:w="2841" w:type="dxa"/>
          </w:tcPr>
          <w:p w14:paraId="6145DEE7" w14:textId="77777777" w:rsidR="00816719" w:rsidRPr="003C1735" w:rsidRDefault="00816719" w:rsidP="006626AE">
            <w:pPr>
              <w:tabs>
                <w:tab w:val="left" w:pos="0"/>
              </w:tabs>
              <w:spacing w:after="0" w:line="240" w:lineRule="auto"/>
              <w:jc w:val="center"/>
              <w:rPr>
                <w:rFonts w:ascii="Times New Roman" w:hAnsi="Times New Roman"/>
                <w:u w:val="single"/>
              </w:rPr>
            </w:pPr>
            <w:r w:rsidRPr="003C1735">
              <w:rPr>
                <w:rFonts w:ascii="Times New Roman" w:hAnsi="Times New Roman"/>
                <w:u w:val="single"/>
              </w:rPr>
              <w:t>Atsparūs</w:t>
            </w:r>
          </w:p>
        </w:tc>
      </w:tr>
      <w:tr w:rsidR="00816719" w:rsidRPr="00816719" w14:paraId="53206BC0" w14:textId="77777777" w:rsidTr="00162B81">
        <w:tc>
          <w:tcPr>
            <w:tcW w:w="2840" w:type="dxa"/>
          </w:tcPr>
          <w:p w14:paraId="1F9C7897"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i/>
              </w:rPr>
              <w:t>Enterobacteriaceae</w:t>
            </w:r>
            <w:r w:rsidRPr="003C1735">
              <w:rPr>
                <w:rFonts w:ascii="Times New Roman" w:hAnsi="Times New Roman"/>
              </w:rPr>
              <w:t xml:space="preserve"> </w:t>
            </w:r>
            <w:r w:rsidRPr="003C1735">
              <w:rPr>
                <w:rFonts w:ascii="Times New Roman" w:hAnsi="Times New Roman"/>
                <w:vertAlign w:val="superscript"/>
              </w:rPr>
              <w:t>1</w:t>
            </w:r>
          </w:p>
        </w:tc>
        <w:tc>
          <w:tcPr>
            <w:tcW w:w="2841" w:type="dxa"/>
          </w:tcPr>
          <w:p w14:paraId="50CAE8CF" w14:textId="77777777" w:rsidR="00816719" w:rsidRPr="003C1735" w:rsidRDefault="00816719" w:rsidP="006626AE">
            <w:pPr>
              <w:tabs>
                <w:tab w:val="left" w:pos="0"/>
              </w:tabs>
              <w:spacing w:after="0" w:line="240" w:lineRule="auto"/>
              <w:jc w:val="center"/>
              <w:rPr>
                <w:rFonts w:ascii="Times New Roman" w:hAnsi="Times New Roman"/>
                <w:vertAlign w:val="superscript"/>
              </w:rPr>
            </w:pPr>
            <w:r w:rsidRPr="003C1735">
              <w:rPr>
                <w:rFonts w:ascii="Times New Roman" w:hAnsi="Times New Roman"/>
              </w:rPr>
              <w:sym w:font="Symbol" w:char="F0A3"/>
            </w:r>
            <w:r w:rsidRPr="003C1735">
              <w:rPr>
                <w:rFonts w:ascii="Times New Roman" w:hAnsi="Times New Roman"/>
              </w:rPr>
              <w:t xml:space="preserve">8 </w:t>
            </w:r>
            <w:r w:rsidRPr="003C1735">
              <w:rPr>
                <w:rFonts w:ascii="Times New Roman" w:hAnsi="Times New Roman"/>
                <w:vertAlign w:val="superscript"/>
              </w:rPr>
              <w:t>2</w:t>
            </w:r>
          </w:p>
        </w:tc>
        <w:tc>
          <w:tcPr>
            <w:tcW w:w="2841" w:type="dxa"/>
          </w:tcPr>
          <w:p w14:paraId="135230A2"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&gt;8</w:t>
            </w:r>
          </w:p>
        </w:tc>
      </w:tr>
      <w:tr w:rsidR="00816719" w:rsidRPr="00816719" w14:paraId="5B02E549" w14:textId="77777777" w:rsidTr="00162B81">
        <w:tc>
          <w:tcPr>
            <w:tcW w:w="2840" w:type="dxa"/>
          </w:tcPr>
          <w:p w14:paraId="1DD287BC"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i/>
              </w:rPr>
              <w:t>Staphylococcus</w:t>
            </w:r>
            <w:r w:rsidRPr="003C1735">
              <w:rPr>
                <w:rFonts w:ascii="Times New Roman" w:hAnsi="Times New Roman"/>
              </w:rPr>
              <w:t xml:space="preserve"> rūšys</w:t>
            </w:r>
          </w:p>
        </w:tc>
        <w:tc>
          <w:tcPr>
            <w:tcW w:w="2841" w:type="dxa"/>
          </w:tcPr>
          <w:p w14:paraId="30ADE8C0"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 xml:space="preserve">Pastaba </w:t>
            </w:r>
            <w:r w:rsidRPr="003C1735">
              <w:rPr>
                <w:rFonts w:ascii="Times New Roman" w:hAnsi="Times New Roman"/>
                <w:vertAlign w:val="superscript"/>
              </w:rPr>
              <w:t>3</w:t>
            </w:r>
          </w:p>
        </w:tc>
        <w:tc>
          <w:tcPr>
            <w:tcW w:w="2841" w:type="dxa"/>
          </w:tcPr>
          <w:p w14:paraId="1AC6E319"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Pastaba</w:t>
            </w:r>
            <w:r w:rsidRPr="003C1735">
              <w:rPr>
                <w:rFonts w:ascii="Times New Roman" w:hAnsi="Times New Roman"/>
                <w:vertAlign w:val="superscript"/>
              </w:rPr>
              <w:t xml:space="preserve"> 3</w:t>
            </w:r>
          </w:p>
        </w:tc>
      </w:tr>
      <w:tr w:rsidR="00816719" w:rsidRPr="00816719" w14:paraId="013D917E" w14:textId="77777777" w:rsidTr="00162B81">
        <w:tc>
          <w:tcPr>
            <w:tcW w:w="2840" w:type="dxa"/>
          </w:tcPr>
          <w:p w14:paraId="19230BFF"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i/>
              </w:rPr>
              <w:t xml:space="preserve">Streptococcus </w:t>
            </w:r>
            <w:r w:rsidRPr="003C1735">
              <w:rPr>
                <w:rFonts w:ascii="Times New Roman" w:hAnsi="Times New Roman"/>
              </w:rPr>
              <w:t>A, B, C ir G</w:t>
            </w:r>
          </w:p>
        </w:tc>
        <w:tc>
          <w:tcPr>
            <w:tcW w:w="2841" w:type="dxa"/>
          </w:tcPr>
          <w:p w14:paraId="708FED61"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Pastaba</w:t>
            </w:r>
            <w:r w:rsidRPr="003C1735">
              <w:rPr>
                <w:rFonts w:ascii="Times New Roman" w:hAnsi="Times New Roman"/>
                <w:vertAlign w:val="superscript"/>
              </w:rPr>
              <w:t xml:space="preserve"> 4</w:t>
            </w:r>
          </w:p>
        </w:tc>
        <w:tc>
          <w:tcPr>
            <w:tcW w:w="2841" w:type="dxa"/>
          </w:tcPr>
          <w:p w14:paraId="5C92A7D6"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Pastaba</w:t>
            </w:r>
            <w:r w:rsidRPr="003C1735">
              <w:rPr>
                <w:rFonts w:ascii="Times New Roman" w:hAnsi="Times New Roman"/>
                <w:vertAlign w:val="superscript"/>
              </w:rPr>
              <w:t xml:space="preserve"> 4</w:t>
            </w:r>
          </w:p>
        </w:tc>
      </w:tr>
      <w:tr w:rsidR="00816719" w:rsidRPr="00816719" w14:paraId="3F52385D" w14:textId="77777777" w:rsidTr="00162B81">
        <w:tc>
          <w:tcPr>
            <w:tcW w:w="2840" w:type="dxa"/>
          </w:tcPr>
          <w:p w14:paraId="32032C99" w14:textId="77777777" w:rsidR="00816719" w:rsidRPr="003C1735" w:rsidRDefault="00816719" w:rsidP="006626AE">
            <w:pPr>
              <w:tabs>
                <w:tab w:val="left" w:pos="0"/>
              </w:tabs>
              <w:spacing w:after="0" w:line="240" w:lineRule="auto"/>
              <w:rPr>
                <w:rFonts w:ascii="Times New Roman" w:hAnsi="Times New Roman"/>
                <w:i/>
              </w:rPr>
            </w:pPr>
            <w:r w:rsidRPr="003C1735">
              <w:rPr>
                <w:rFonts w:ascii="Times New Roman" w:hAnsi="Times New Roman"/>
                <w:i/>
              </w:rPr>
              <w:t>Streptococcus pneumoniae</w:t>
            </w:r>
          </w:p>
        </w:tc>
        <w:tc>
          <w:tcPr>
            <w:tcW w:w="2841" w:type="dxa"/>
          </w:tcPr>
          <w:p w14:paraId="3ED2A84C"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sym w:font="Symbol" w:char="F0A3"/>
            </w:r>
            <w:r w:rsidRPr="003C1735">
              <w:rPr>
                <w:rFonts w:ascii="Times New Roman" w:hAnsi="Times New Roman"/>
              </w:rPr>
              <w:t>0,5</w:t>
            </w:r>
          </w:p>
        </w:tc>
        <w:tc>
          <w:tcPr>
            <w:tcW w:w="2841" w:type="dxa"/>
          </w:tcPr>
          <w:p w14:paraId="328F523A"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&gt;1</w:t>
            </w:r>
          </w:p>
        </w:tc>
      </w:tr>
      <w:tr w:rsidR="00816719" w:rsidRPr="00816719" w14:paraId="7EF4D854" w14:textId="77777777" w:rsidTr="00162B81">
        <w:tc>
          <w:tcPr>
            <w:tcW w:w="2840" w:type="dxa"/>
          </w:tcPr>
          <w:p w14:paraId="50491197"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rPr>
              <w:t>Kiti streptokokai</w:t>
            </w:r>
          </w:p>
        </w:tc>
        <w:tc>
          <w:tcPr>
            <w:tcW w:w="2841" w:type="dxa"/>
          </w:tcPr>
          <w:p w14:paraId="1E34A47A"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sym w:font="Symbol" w:char="F0A3"/>
            </w:r>
            <w:r w:rsidRPr="003C1735">
              <w:rPr>
                <w:rFonts w:ascii="Times New Roman" w:hAnsi="Times New Roman"/>
              </w:rPr>
              <w:t>0,5</w:t>
            </w:r>
          </w:p>
        </w:tc>
        <w:tc>
          <w:tcPr>
            <w:tcW w:w="2841" w:type="dxa"/>
          </w:tcPr>
          <w:p w14:paraId="64968EE5"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&gt;0,5</w:t>
            </w:r>
          </w:p>
        </w:tc>
      </w:tr>
      <w:tr w:rsidR="00816719" w:rsidRPr="00816719" w14:paraId="207C2BE1" w14:textId="77777777" w:rsidTr="00162B81">
        <w:tc>
          <w:tcPr>
            <w:tcW w:w="2840" w:type="dxa"/>
          </w:tcPr>
          <w:p w14:paraId="121C195C"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i/>
              </w:rPr>
              <w:t>Haemophilus influenzae</w:t>
            </w:r>
          </w:p>
        </w:tc>
        <w:tc>
          <w:tcPr>
            <w:tcW w:w="2841" w:type="dxa"/>
          </w:tcPr>
          <w:p w14:paraId="5B05A83A"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sym w:font="Symbol" w:char="F0A3"/>
            </w:r>
            <w:r w:rsidRPr="003C1735">
              <w:rPr>
                <w:rFonts w:ascii="Times New Roman" w:hAnsi="Times New Roman"/>
              </w:rPr>
              <w:t>1</w:t>
            </w:r>
          </w:p>
        </w:tc>
        <w:tc>
          <w:tcPr>
            <w:tcW w:w="2841" w:type="dxa"/>
          </w:tcPr>
          <w:p w14:paraId="03138FB1"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&gt;2</w:t>
            </w:r>
          </w:p>
        </w:tc>
      </w:tr>
      <w:tr w:rsidR="00816719" w:rsidRPr="00816719" w14:paraId="2EFFD22B" w14:textId="77777777" w:rsidTr="00162B81">
        <w:tc>
          <w:tcPr>
            <w:tcW w:w="2840" w:type="dxa"/>
          </w:tcPr>
          <w:p w14:paraId="56AC2185"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i/>
              </w:rPr>
              <w:t>Moraxella catarrhalis</w:t>
            </w:r>
          </w:p>
        </w:tc>
        <w:tc>
          <w:tcPr>
            <w:tcW w:w="2841" w:type="dxa"/>
          </w:tcPr>
          <w:p w14:paraId="248EC070"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sym w:font="Symbol" w:char="F0A3"/>
            </w:r>
            <w:r w:rsidRPr="003C1735">
              <w:rPr>
                <w:rFonts w:ascii="Times New Roman" w:hAnsi="Times New Roman"/>
              </w:rPr>
              <w:t>1</w:t>
            </w:r>
          </w:p>
        </w:tc>
        <w:tc>
          <w:tcPr>
            <w:tcW w:w="2841" w:type="dxa"/>
          </w:tcPr>
          <w:p w14:paraId="1379495B"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&gt;2</w:t>
            </w:r>
          </w:p>
        </w:tc>
      </w:tr>
      <w:tr w:rsidR="00816719" w:rsidRPr="00816719" w14:paraId="6BA22387" w14:textId="77777777" w:rsidTr="00162B81">
        <w:tc>
          <w:tcPr>
            <w:tcW w:w="2840" w:type="dxa"/>
          </w:tcPr>
          <w:p w14:paraId="272E989C" w14:textId="77777777" w:rsidR="00816719" w:rsidRPr="003C1735" w:rsidRDefault="00816719" w:rsidP="006626AE">
            <w:pPr>
              <w:tabs>
                <w:tab w:val="left" w:pos="0"/>
              </w:tabs>
              <w:spacing w:after="0" w:line="240" w:lineRule="auto"/>
              <w:rPr>
                <w:rFonts w:ascii="Times New Roman" w:hAnsi="Times New Roman"/>
                <w:vertAlign w:val="superscript"/>
              </w:rPr>
            </w:pPr>
            <w:r w:rsidRPr="003C1735">
              <w:rPr>
                <w:rFonts w:ascii="Times New Roman" w:hAnsi="Times New Roman"/>
              </w:rPr>
              <w:t xml:space="preserve">Su rūšimi nesusijusios ribinės vertės </w:t>
            </w:r>
            <w:r w:rsidRPr="003C1735">
              <w:rPr>
                <w:rFonts w:ascii="Times New Roman" w:hAnsi="Times New Roman"/>
                <w:vertAlign w:val="superscript"/>
              </w:rPr>
              <w:t>1</w:t>
            </w:r>
          </w:p>
          <w:p w14:paraId="41A15C1C" w14:textId="77777777" w:rsidR="00816719" w:rsidRPr="003C1735" w:rsidRDefault="00816719" w:rsidP="006626AE">
            <w:pPr>
              <w:tabs>
                <w:tab w:val="left" w:pos="0"/>
              </w:tabs>
              <w:spacing w:after="0" w:line="240" w:lineRule="auto"/>
              <w:rPr>
                <w:rFonts w:ascii="Times New Roman" w:hAnsi="Times New Roman"/>
              </w:rPr>
            </w:pPr>
          </w:p>
        </w:tc>
        <w:tc>
          <w:tcPr>
            <w:tcW w:w="2841" w:type="dxa"/>
          </w:tcPr>
          <w:p w14:paraId="665763EE"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sym w:font="Symbol" w:char="F0A3"/>
            </w:r>
            <w:r w:rsidRPr="003C1735">
              <w:rPr>
                <w:rFonts w:ascii="Times New Roman" w:hAnsi="Times New Roman"/>
              </w:rPr>
              <w:t xml:space="preserve">4 </w:t>
            </w:r>
            <w:r w:rsidRPr="003C1735">
              <w:rPr>
                <w:rFonts w:ascii="Times New Roman" w:hAnsi="Times New Roman"/>
                <w:vertAlign w:val="superscript"/>
              </w:rPr>
              <w:t>5</w:t>
            </w:r>
          </w:p>
        </w:tc>
        <w:tc>
          <w:tcPr>
            <w:tcW w:w="2841" w:type="dxa"/>
          </w:tcPr>
          <w:p w14:paraId="41A17F6C" w14:textId="77777777" w:rsidR="00816719" w:rsidRPr="003C1735" w:rsidRDefault="00816719" w:rsidP="006626AE">
            <w:pPr>
              <w:tabs>
                <w:tab w:val="left" w:pos="0"/>
              </w:tabs>
              <w:spacing w:after="0" w:line="240" w:lineRule="auto"/>
              <w:jc w:val="center"/>
              <w:rPr>
                <w:rFonts w:ascii="Times New Roman" w:hAnsi="Times New Roman"/>
              </w:rPr>
            </w:pPr>
            <w:r w:rsidRPr="003C1735">
              <w:rPr>
                <w:rFonts w:ascii="Times New Roman" w:hAnsi="Times New Roman"/>
              </w:rPr>
              <w:t xml:space="preserve">&gt;8 </w:t>
            </w:r>
            <w:r w:rsidRPr="003C1735">
              <w:rPr>
                <w:rFonts w:ascii="Times New Roman" w:hAnsi="Times New Roman"/>
                <w:vertAlign w:val="superscript"/>
              </w:rPr>
              <w:t>5</w:t>
            </w:r>
          </w:p>
        </w:tc>
      </w:tr>
      <w:tr w:rsidR="00816719" w:rsidRPr="00816719" w14:paraId="2D1A347F" w14:textId="77777777" w:rsidTr="00162B81">
        <w:tc>
          <w:tcPr>
            <w:tcW w:w="8522" w:type="dxa"/>
            <w:gridSpan w:val="3"/>
          </w:tcPr>
          <w:p w14:paraId="4639F551" w14:textId="77777777" w:rsidR="00816719" w:rsidRPr="003C1735" w:rsidRDefault="00816719" w:rsidP="003C1735">
            <w:pPr>
              <w:autoSpaceDE w:val="0"/>
              <w:autoSpaceDN w:val="0"/>
              <w:adjustRightInd w:val="0"/>
              <w:spacing w:after="0" w:line="240" w:lineRule="auto"/>
            </w:pPr>
            <w:r w:rsidRPr="003C1735">
              <w:rPr>
                <w:rFonts w:ascii="Times New Roman" w:hAnsi="Times New Roman"/>
                <w:b/>
                <w:color w:val="000000"/>
                <w:vertAlign w:val="superscript"/>
              </w:rPr>
              <w:t xml:space="preserve">1 </w:t>
            </w:r>
            <w:r w:rsidRPr="003C1735">
              <w:rPr>
                <w:rFonts w:ascii="Times New Roman" w:hAnsi="Times New Roman"/>
                <w:i/>
                <w:color w:val="000000"/>
              </w:rPr>
              <w:t>Enterobacteriaceae</w:t>
            </w:r>
            <w:r w:rsidRPr="003C1735">
              <w:rPr>
                <w:rFonts w:ascii="Times New Roman" w:hAnsi="Times New Roman"/>
                <w:color w:val="000000"/>
              </w:rPr>
              <w:t xml:space="preserve"> nustatytos jautrumo cefalosporinams ribinės vertės susijusios su visais kliniškai reikšmingais atsparumo mechanizmais (įskaitant PSBL ir plazmidžių, veikiant AmpC). Kai kurios padermės, kurios gamina beta laktamazes, yra jautrios arba vidutiniškai jautrios trečios ir ketvirtos kartos cefalosporinams esant šioms ribinėms vertėms ir turėtų būti nurodoma, kaip nustatyta, t. y. PSBL buvimas arba nebuvimas neturi įtakos jautrumo apibūdinimui. Daugelyje vietų rekomenduojama arba privaloma nustatyti ir apibūdinti PSBL infekcijos kontrolės tikslais.</w:t>
            </w:r>
          </w:p>
          <w:p w14:paraId="38850742" w14:textId="77777777" w:rsidR="00816719" w:rsidRPr="003C1735" w:rsidRDefault="00816719" w:rsidP="003C1735">
            <w:pPr>
              <w:autoSpaceDE w:val="0"/>
              <w:autoSpaceDN w:val="0"/>
              <w:adjustRightInd w:val="0"/>
              <w:spacing w:after="0" w:line="240" w:lineRule="auto"/>
            </w:pPr>
            <w:r w:rsidRPr="003C1735">
              <w:rPr>
                <w:rFonts w:ascii="Times New Roman" w:hAnsi="Times New Roman"/>
                <w:color w:val="000000"/>
                <w:vertAlign w:val="superscript"/>
              </w:rPr>
              <w:t>2</w:t>
            </w:r>
            <w:r w:rsidRPr="003C1735">
              <w:rPr>
                <w:rFonts w:ascii="Times New Roman" w:hAnsi="Times New Roman"/>
                <w:color w:val="000000"/>
              </w:rPr>
              <w:t xml:space="preserve"> Ribinės vertės susijusios tik su dozavimu po 1,5 g x 3 ir </w:t>
            </w:r>
            <w:r w:rsidRPr="003C1735">
              <w:rPr>
                <w:rFonts w:ascii="Times New Roman" w:hAnsi="Times New Roman"/>
                <w:i/>
                <w:color w:val="000000"/>
              </w:rPr>
              <w:t>E. coli, P. mirabilis</w:t>
            </w:r>
            <w:r w:rsidRPr="003C1735">
              <w:rPr>
                <w:rFonts w:ascii="Times New Roman" w:hAnsi="Times New Roman"/>
                <w:color w:val="000000"/>
              </w:rPr>
              <w:t xml:space="preserve"> ir </w:t>
            </w:r>
            <w:r w:rsidRPr="003C1735">
              <w:rPr>
                <w:rFonts w:ascii="Times New Roman" w:hAnsi="Times New Roman"/>
                <w:i/>
                <w:color w:val="000000"/>
              </w:rPr>
              <w:t>Klebsiella</w:t>
            </w:r>
            <w:r w:rsidRPr="003C1735">
              <w:rPr>
                <w:rFonts w:ascii="Times New Roman" w:hAnsi="Times New Roman"/>
                <w:color w:val="000000"/>
              </w:rPr>
              <w:t xml:space="preserve"> rūšimis.</w:t>
            </w:r>
          </w:p>
          <w:p w14:paraId="627438DB"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vertAlign w:val="superscript"/>
              </w:rPr>
              <w:t>3</w:t>
            </w:r>
            <w:r w:rsidRPr="003C1735">
              <w:rPr>
                <w:rFonts w:ascii="Times New Roman" w:hAnsi="Times New Roman"/>
              </w:rPr>
              <w:t xml:space="preserve"> Stafilokokų jautrumas cefalosporinams yra numatomas pagal jautrumą meticilinui, išskyrus ceftazidmą, cefiksimą ir ceftibuteną, kurie neturi ribinių verčių ir neturėtų būti vartojami stafilokokų sukeltoms infekcinėms ligoms gydyti.</w:t>
            </w:r>
          </w:p>
          <w:p w14:paraId="1FB60725"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vertAlign w:val="superscript"/>
              </w:rPr>
              <w:t>4</w:t>
            </w:r>
            <w:r w:rsidRPr="003C1735">
              <w:rPr>
                <w:rFonts w:ascii="Times New Roman" w:hAnsi="Times New Roman"/>
              </w:rPr>
              <w:t xml:space="preserve"> Apie A, B, C ir G grupių streptokokų jautrumą cefalosporinams sprendžiama pagal jų jautrumą benzilpenicilinui.</w:t>
            </w:r>
          </w:p>
          <w:p w14:paraId="253CEB43" w14:textId="77777777" w:rsidR="00816719" w:rsidRPr="003C1735" w:rsidRDefault="00816719" w:rsidP="006626AE">
            <w:pPr>
              <w:tabs>
                <w:tab w:val="left" w:pos="0"/>
              </w:tabs>
              <w:spacing w:after="0" w:line="240" w:lineRule="auto"/>
              <w:rPr>
                <w:rFonts w:ascii="Times New Roman" w:hAnsi="Times New Roman"/>
              </w:rPr>
            </w:pPr>
            <w:r w:rsidRPr="003C1735">
              <w:rPr>
                <w:rFonts w:ascii="Times New Roman" w:hAnsi="Times New Roman"/>
                <w:vertAlign w:val="superscript"/>
              </w:rPr>
              <w:t>5</w:t>
            </w:r>
            <w:r w:rsidRPr="003C1735">
              <w:rPr>
                <w:rFonts w:ascii="Times New Roman" w:hAnsi="Times New Roman"/>
              </w:rPr>
              <w:t xml:space="preserve"> Jautrumo ribinės vertės tinka tik į veną vartojamai 750 mg x 3 dozei ir didelei, ne mažensei kaip 1,5 g x 3 dozei.</w:t>
            </w:r>
          </w:p>
        </w:tc>
      </w:tr>
    </w:tbl>
    <w:p w14:paraId="615CA6BB" w14:textId="77777777" w:rsidR="00816719" w:rsidRPr="003C1735" w:rsidRDefault="00816719" w:rsidP="006626AE">
      <w:pPr>
        <w:spacing w:after="0" w:line="240" w:lineRule="auto"/>
        <w:rPr>
          <w:rFonts w:ascii="Times New Roman" w:hAnsi="Times New Roman"/>
        </w:rPr>
      </w:pPr>
    </w:p>
    <w:p w14:paraId="3A752F6C"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Mikrobiologinis jautrumas</w:t>
      </w:r>
    </w:p>
    <w:p w14:paraId="3CA913C2" w14:textId="77777777" w:rsidR="00816719" w:rsidRPr="003C1735" w:rsidRDefault="00816719" w:rsidP="006626AE">
      <w:pPr>
        <w:spacing w:after="0" w:line="240" w:lineRule="auto"/>
        <w:rPr>
          <w:rFonts w:ascii="Times New Roman" w:hAnsi="Times New Roman"/>
        </w:rPr>
      </w:pPr>
    </w:p>
    <w:p w14:paraId="3D67C4EE"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atsparumo paplitimas vietovėje yra toks, kad kyla abejonių dėl vaistinio preparato veiksmingumo gydant bent kelių tipų infekcijas, reikia kreiptis konsultacijos į specialistą.</w:t>
      </w:r>
    </w:p>
    <w:p w14:paraId="50FAB4ED" w14:textId="77777777" w:rsidR="00816719" w:rsidRPr="003C1735" w:rsidRDefault="00816719" w:rsidP="006626AE">
      <w:pPr>
        <w:spacing w:after="0" w:line="240" w:lineRule="auto"/>
        <w:rPr>
          <w:rFonts w:ascii="Times New Roman" w:hAnsi="Times New Roman"/>
        </w:rPr>
      </w:pPr>
    </w:p>
    <w:p w14:paraId="3CFBD977" w14:textId="77777777" w:rsidR="00816719" w:rsidRPr="003C1735" w:rsidRDefault="00816719" w:rsidP="006626AE">
      <w:pPr>
        <w:spacing w:after="0" w:line="240" w:lineRule="auto"/>
        <w:rPr>
          <w:rFonts w:ascii="Times New Roman" w:hAnsi="Times New Roman"/>
          <w:highlight w:val="yellow"/>
        </w:rPr>
      </w:pPr>
      <w:r w:rsidRPr="003C1735">
        <w:rPr>
          <w:rFonts w:ascii="Times New Roman" w:hAnsi="Times New Roman"/>
        </w:rPr>
        <w:t xml:space="preserve">Cefuroksimas </w:t>
      </w:r>
      <w:r w:rsidRPr="003C1735">
        <w:rPr>
          <w:rFonts w:ascii="Times New Roman" w:hAnsi="Times New Roman"/>
          <w:i/>
        </w:rPr>
        <w:t>in vitro</w:t>
      </w:r>
      <w:r w:rsidRPr="003C1735">
        <w:rPr>
          <w:rFonts w:ascii="Times New Roman" w:hAnsi="Times New Roman"/>
        </w:rPr>
        <w:t xml:space="preserve"> paprastai yra veiksmingas prieš išvardytus mikroorganizmus</w:t>
      </w:r>
      <w:r w:rsidRPr="003C1735">
        <w:rPr>
          <w:rFonts w:ascii="Times New Roman" w:hAnsi="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816719" w:rsidRPr="00816719" w14:paraId="3A1BE3FB" w14:textId="77777777" w:rsidTr="00162B81">
        <w:tc>
          <w:tcPr>
            <w:tcW w:w="8522" w:type="dxa"/>
          </w:tcPr>
          <w:p w14:paraId="24D27D41" w14:textId="77777777" w:rsidR="00816719" w:rsidRPr="003C1735" w:rsidRDefault="00816719" w:rsidP="006626AE">
            <w:pPr>
              <w:keepNext/>
              <w:tabs>
                <w:tab w:val="left" w:pos="567"/>
              </w:tabs>
              <w:spacing w:after="0" w:line="240" w:lineRule="auto"/>
              <w:rPr>
                <w:rFonts w:ascii="Times New Roman" w:hAnsi="Times New Roman"/>
                <w:b/>
              </w:rPr>
            </w:pPr>
            <w:r w:rsidRPr="003C1735">
              <w:rPr>
                <w:rFonts w:ascii="Times New Roman" w:hAnsi="Times New Roman"/>
                <w:b/>
              </w:rPr>
              <w:t>Dažniausiai jautrios rūšys</w:t>
            </w:r>
          </w:p>
        </w:tc>
      </w:tr>
      <w:tr w:rsidR="00816719" w:rsidRPr="00816719" w14:paraId="04AA3FF4" w14:textId="77777777" w:rsidTr="00162B81">
        <w:tc>
          <w:tcPr>
            <w:tcW w:w="8522" w:type="dxa"/>
          </w:tcPr>
          <w:p w14:paraId="5B05E4F4" w14:textId="77777777" w:rsidR="00816719" w:rsidRPr="003C1735" w:rsidRDefault="00816719" w:rsidP="006626AE">
            <w:pPr>
              <w:keepNext/>
              <w:tabs>
                <w:tab w:val="left" w:pos="567"/>
              </w:tabs>
              <w:spacing w:after="0" w:line="240" w:lineRule="auto"/>
              <w:rPr>
                <w:rFonts w:ascii="Times New Roman" w:hAnsi="Times New Roman"/>
                <w:u w:val="single"/>
              </w:rPr>
            </w:pPr>
            <w:r w:rsidRPr="003C1735">
              <w:rPr>
                <w:rFonts w:ascii="Times New Roman" w:hAnsi="Times New Roman"/>
                <w:u w:val="single"/>
              </w:rPr>
              <w:t>Gramteigiami aerobai</w:t>
            </w:r>
          </w:p>
          <w:p w14:paraId="0C2D5D81" w14:textId="77777777" w:rsidR="00816719" w:rsidRPr="003C1735" w:rsidRDefault="00816719" w:rsidP="006626AE">
            <w:pPr>
              <w:spacing w:after="0" w:line="240" w:lineRule="auto"/>
              <w:rPr>
                <w:rFonts w:ascii="Times New Roman" w:hAnsi="Times New Roman"/>
                <w:vertAlign w:val="superscript"/>
              </w:rPr>
            </w:pPr>
            <w:r w:rsidRPr="003C1735">
              <w:rPr>
                <w:rFonts w:ascii="Times New Roman" w:hAnsi="Times New Roman"/>
                <w:i/>
              </w:rPr>
              <w:t>Staphylococcus aureus</w:t>
            </w:r>
            <w:r w:rsidRPr="003C1735">
              <w:rPr>
                <w:rFonts w:ascii="Times New Roman" w:hAnsi="Times New Roman"/>
              </w:rPr>
              <w:t xml:space="preserve"> (meticilinui jautrūs)</w:t>
            </w:r>
            <w:r w:rsidRPr="003C1735">
              <w:rPr>
                <w:rFonts w:ascii="Times New Roman" w:hAnsi="Times New Roman"/>
                <w:vertAlign w:val="superscript"/>
              </w:rPr>
              <w:t>$</w:t>
            </w:r>
          </w:p>
          <w:p w14:paraId="4368D0D1"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t>Streptococcus pyogenes</w:t>
            </w:r>
          </w:p>
          <w:p w14:paraId="271FA92F"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Streptococcus agalactiae</w:t>
            </w:r>
          </w:p>
        </w:tc>
      </w:tr>
      <w:tr w:rsidR="00816719" w:rsidRPr="00816719" w14:paraId="23C7E8AA" w14:textId="77777777" w:rsidTr="00162B81">
        <w:tc>
          <w:tcPr>
            <w:tcW w:w="8522" w:type="dxa"/>
          </w:tcPr>
          <w:p w14:paraId="126418E2"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Gramneigiami aerobai</w:t>
            </w:r>
          </w:p>
          <w:p w14:paraId="251B5425" w14:textId="77777777" w:rsidR="00816719" w:rsidRPr="003C1735" w:rsidRDefault="00816719" w:rsidP="006626AE">
            <w:pPr>
              <w:spacing w:after="0" w:line="240" w:lineRule="auto"/>
              <w:rPr>
                <w:rFonts w:ascii="Times New Roman" w:hAnsi="Times New Roman"/>
                <w:i/>
                <w:u w:val="single"/>
              </w:rPr>
            </w:pPr>
            <w:r w:rsidRPr="003C1735">
              <w:rPr>
                <w:rFonts w:ascii="Times New Roman" w:hAnsi="Times New Roman"/>
                <w:i/>
              </w:rPr>
              <w:t>Haemophilus parainfluenzae</w:t>
            </w:r>
          </w:p>
          <w:p w14:paraId="2477D234" w14:textId="77777777" w:rsidR="00816719" w:rsidRPr="003C1735" w:rsidRDefault="00816719" w:rsidP="006626AE">
            <w:pPr>
              <w:spacing w:after="0" w:line="240" w:lineRule="auto"/>
              <w:rPr>
                <w:rFonts w:ascii="Times New Roman" w:hAnsi="Times New Roman"/>
              </w:rPr>
            </w:pPr>
            <w:r w:rsidRPr="003C1735">
              <w:rPr>
                <w:rFonts w:ascii="Times New Roman" w:hAnsi="Times New Roman"/>
                <w:i/>
              </w:rPr>
              <w:t>Moraxella catarrhalis</w:t>
            </w:r>
          </w:p>
        </w:tc>
      </w:tr>
      <w:tr w:rsidR="00816719" w:rsidRPr="00816719" w14:paraId="694C8B8D" w14:textId="77777777" w:rsidTr="00162B81">
        <w:trPr>
          <w:trHeight w:val="179"/>
        </w:trPr>
        <w:tc>
          <w:tcPr>
            <w:tcW w:w="8522" w:type="dxa"/>
          </w:tcPr>
          <w:p w14:paraId="47357815" w14:textId="77777777" w:rsidR="00816719" w:rsidRPr="003C1735" w:rsidRDefault="00816719" w:rsidP="006626AE">
            <w:pPr>
              <w:spacing w:after="0" w:line="240" w:lineRule="auto"/>
              <w:rPr>
                <w:rFonts w:ascii="Times New Roman" w:hAnsi="Times New Roman"/>
                <w:b/>
                <w:i/>
              </w:rPr>
            </w:pPr>
            <w:r w:rsidRPr="003C1735">
              <w:rPr>
                <w:rFonts w:ascii="Times New Roman" w:hAnsi="Times New Roman"/>
                <w:b/>
              </w:rPr>
              <w:t>Mikroorganizmai, kurių įgytas atsparumas gali kelti problemų</w:t>
            </w:r>
          </w:p>
        </w:tc>
      </w:tr>
      <w:tr w:rsidR="00816719" w:rsidRPr="00816719" w14:paraId="35E77C12" w14:textId="77777777" w:rsidTr="00162B81">
        <w:tc>
          <w:tcPr>
            <w:tcW w:w="8522" w:type="dxa"/>
          </w:tcPr>
          <w:p w14:paraId="38929CD4"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Gramteigiami aerobai</w:t>
            </w:r>
          </w:p>
          <w:p w14:paraId="6B974D7A"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Streptococcus pneumoniae</w:t>
            </w:r>
          </w:p>
          <w:p w14:paraId="268420B5"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 xml:space="preserve">Streptococcus mitis </w:t>
            </w:r>
            <w:r w:rsidRPr="003C1735">
              <w:rPr>
                <w:rFonts w:ascii="Times New Roman" w:hAnsi="Times New Roman"/>
              </w:rPr>
              <w:t>(</w:t>
            </w:r>
            <w:r w:rsidRPr="003C1735">
              <w:rPr>
                <w:rFonts w:ascii="Times New Roman" w:hAnsi="Times New Roman"/>
                <w:i/>
              </w:rPr>
              <w:t>viridans</w:t>
            </w:r>
            <w:r w:rsidRPr="003C1735">
              <w:rPr>
                <w:rFonts w:ascii="Times New Roman" w:hAnsi="Times New Roman"/>
              </w:rPr>
              <w:t xml:space="preserve"> grupė)</w:t>
            </w:r>
          </w:p>
        </w:tc>
      </w:tr>
      <w:tr w:rsidR="00816719" w:rsidRPr="00816719" w14:paraId="03EF9186" w14:textId="77777777" w:rsidTr="00162B81">
        <w:tc>
          <w:tcPr>
            <w:tcW w:w="8522" w:type="dxa"/>
          </w:tcPr>
          <w:p w14:paraId="0C8FA0D9"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Gramneigiami aerobai</w:t>
            </w:r>
          </w:p>
          <w:p w14:paraId="7D1A644B"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t xml:space="preserve">Citrobacter </w:t>
            </w:r>
            <w:r w:rsidRPr="003C1735">
              <w:rPr>
                <w:rFonts w:ascii="Times New Roman" w:hAnsi="Times New Roman"/>
              </w:rPr>
              <w:t xml:space="preserve">rūšys, išskyrus </w:t>
            </w:r>
            <w:r w:rsidRPr="003C1735">
              <w:rPr>
                <w:rFonts w:ascii="Times New Roman" w:hAnsi="Times New Roman"/>
                <w:i/>
              </w:rPr>
              <w:t>C. freundii</w:t>
            </w:r>
          </w:p>
          <w:p w14:paraId="78868BAD"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lastRenderedPageBreak/>
              <w:t xml:space="preserve">Enterobacter </w:t>
            </w:r>
            <w:r w:rsidRPr="003C1735">
              <w:rPr>
                <w:rFonts w:ascii="Times New Roman" w:hAnsi="Times New Roman"/>
              </w:rPr>
              <w:t xml:space="preserve">rūšys, išskyrus </w:t>
            </w:r>
            <w:r w:rsidRPr="003C1735">
              <w:rPr>
                <w:rFonts w:ascii="Times New Roman" w:hAnsi="Times New Roman"/>
                <w:i/>
              </w:rPr>
              <w:t xml:space="preserve">E. aerogenes </w:t>
            </w:r>
            <w:r w:rsidRPr="003C1735">
              <w:rPr>
                <w:rFonts w:ascii="Times New Roman" w:hAnsi="Times New Roman"/>
              </w:rPr>
              <w:t xml:space="preserve">ir </w:t>
            </w:r>
            <w:r w:rsidRPr="003C1735">
              <w:rPr>
                <w:rFonts w:ascii="Times New Roman" w:hAnsi="Times New Roman"/>
                <w:i/>
              </w:rPr>
              <w:t>E. cloacae</w:t>
            </w:r>
          </w:p>
          <w:p w14:paraId="5CA9648E"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t>Escherichia coli</w:t>
            </w:r>
          </w:p>
          <w:p w14:paraId="69838D66" w14:textId="77777777" w:rsidR="00816719" w:rsidRPr="003C1735" w:rsidRDefault="00816719" w:rsidP="006626AE">
            <w:pPr>
              <w:spacing w:after="0" w:line="240" w:lineRule="auto"/>
              <w:rPr>
                <w:rFonts w:ascii="Times New Roman" w:hAnsi="Times New Roman"/>
              </w:rPr>
            </w:pPr>
            <w:r w:rsidRPr="003C1735">
              <w:rPr>
                <w:rFonts w:ascii="Times New Roman" w:hAnsi="Times New Roman"/>
                <w:i/>
              </w:rPr>
              <w:t>Haemophilus influenzae</w:t>
            </w:r>
          </w:p>
          <w:p w14:paraId="76D47EE2"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t>Klebsiella pneumoniae</w:t>
            </w:r>
          </w:p>
          <w:p w14:paraId="51149578"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 xml:space="preserve">Proteus mirabilis </w:t>
            </w:r>
          </w:p>
          <w:p w14:paraId="1DB6EFB1"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t xml:space="preserve">Proteus </w:t>
            </w:r>
            <w:r w:rsidRPr="003C1735">
              <w:rPr>
                <w:rFonts w:ascii="Times New Roman" w:hAnsi="Times New Roman"/>
              </w:rPr>
              <w:t xml:space="preserve">rūšys, išskyrus </w:t>
            </w:r>
            <w:r w:rsidRPr="003C1735">
              <w:rPr>
                <w:rFonts w:ascii="Times New Roman" w:hAnsi="Times New Roman"/>
                <w:i/>
              </w:rPr>
              <w:t>P. penneri</w:t>
            </w:r>
            <w:r w:rsidRPr="003C1735">
              <w:rPr>
                <w:rFonts w:ascii="Times New Roman" w:hAnsi="Times New Roman"/>
              </w:rPr>
              <w:t xml:space="preserve"> ir</w:t>
            </w:r>
            <w:r w:rsidRPr="003C1735">
              <w:rPr>
                <w:rFonts w:ascii="Times New Roman" w:hAnsi="Times New Roman"/>
                <w:i/>
              </w:rPr>
              <w:t xml:space="preserve"> P. vulgaris</w:t>
            </w:r>
          </w:p>
          <w:p w14:paraId="0E161DA4"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t>Providencia</w:t>
            </w:r>
            <w:r w:rsidRPr="003C1735">
              <w:rPr>
                <w:rFonts w:ascii="Times New Roman" w:hAnsi="Times New Roman"/>
              </w:rPr>
              <w:t xml:space="preserve"> rūšys</w:t>
            </w:r>
          </w:p>
          <w:p w14:paraId="017BC2DF"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lang w:val="it-IT"/>
              </w:rPr>
              <w:t>Salmonella</w:t>
            </w:r>
            <w:r w:rsidRPr="003C1735">
              <w:rPr>
                <w:rFonts w:ascii="Times New Roman" w:hAnsi="Times New Roman"/>
              </w:rPr>
              <w:t xml:space="preserve"> rūšys</w:t>
            </w:r>
          </w:p>
        </w:tc>
      </w:tr>
      <w:tr w:rsidR="00816719" w:rsidRPr="00816719" w14:paraId="63EA0F33" w14:textId="77777777" w:rsidTr="00162B81">
        <w:tc>
          <w:tcPr>
            <w:tcW w:w="8522" w:type="dxa"/>
          </w:tcPr>
          <w:p w14:paraId="18AE711D"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lastRenderedPageBreak/>
              <w:t>Gramteigiami anaerobai</w:t>
            </w:r>
          </w:p>
          <w:p w14:paraId="773623AE"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 xml:space="preserve">Peptostreptococcus </w:t>
            </w:r>
            <w:r w:rsidRPr="003C1735">
              <w:rPr>
                <w:rFonts w:ascii="Times New Roman" w:hAnsi="Times New Roman"/>
              </w:rPr>
              <w:t>rūšys</w:t>
            </w:r>
          </w:p>
          <w:p w14:paraId="7303C958" w14:textId="77777777" w:rsidR="00816719" w:rsidRPr="003C1735" w:rsidRDefault="00816719" w:rsidP="006626AE">
            <w:pPr>
              <w:spacing w:after="0" w:line="240" w:lineRule="auto"/>
              <w:rPr>
                <w:rFonts w:ascii="Times New Roman" w:hAnsi="Times New Roman"/>
              </w:rPr>
            </w:pPr>
            <w:r w:rsidRPr="003C1735">
              <w:rPr>
                <w:rFonts w:ascii="Times New Roman" w:hAnsi="Times New Roman"/>
                <w:i/>
              </w:rPr>
              <w:t xml:space="preserve">Propionibacterium </w:t>
            </w:r>
            <w:r w:rsidRPr="003C1735">
              <w:rPr>
                <w:rFonts w:ascii="Times New Roman" w:hAnsi="Times New Roman"/>
              </w:rPr>
              <w:t>rūšys</w:t>
            </w:r>
          </w:p>
          <w:p w14:paraId="7350200A" w14:textId="77777777" w:rsidR="00816719" w:rsidRPr="003C1735" w:rsidRDefault="00816719" w:rsidP="006626AE">
            <w:pPr>
              <w:spacing w:after="0" w:line="240" w:lineRule="auto"/>
              <w:rPr>
                <w:rFonts w:ascii="Times New Roman" w:hAnsi="Times New Roman"/>
                <w:u w:val="single"/>
              </w:rPr>
            </w:pPr>
          </w:p>
        </w:tc>
      </w:tr>
      <w:tr w:rsidR="00816719" w:rsidRPr="00816719" w14:paraId="1ED8F2C6" w14:textId="77777777" w:rsidTr="00162B81">
        <w:tc>
          <w:tcPr>
            <w:tcW w:w="8522" w:type="dxa"/>
          </w:tcPr>
          <w:p w14:paraId="25560334"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Gramneigiami anaerobai</w:t>
            </w:r>
          </w:p>
          <w:p w14:paraId="6FC5960A"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 xml:space="preserve">Fusobacterium </w:t>
            </w:r>
            <w:r w:rsidRPr="003C1735">
              <w:rPr>
                <w:rFonts w:ascii="Times New Roman" w:hAnsi="Times New Roman"/>
              </w:rPr>
              <w:t>rūšys</w:t>
            </w:r>
          </w:p>
          <w:p w14:paraId="0A19E7A9"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i/>
              </w:rPr>
              <w:t xml:space="preserve">Bacteroides </w:t>
            </w:r>
            <w:r w:rsidRPr="003C1735">
              <w:rPr>
                <w:rFonts w:ascii="Times New Roman" w:hAnsi="Times New Roman"/>
              </w:rPr>
              <w:t>rūšys</w:t>
            </w:r>
          </w:p>
        </w:tc>
      </w:tr>
      <w:tr w:rsidR="00816719" w:rsidRPr="00816719" w14:paraId="346A0EA7" w14:textId="77777777" w:rsidTr="00162B81">
        <w:tc>
          <w:tcPr>
            <w:tcW w:w="8522" w:type="dxa"/>
          </w:tcPr>
          <w:p w14:paraId="03E64823"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Iš prigimties atsparūs mikroorganizmai</w:t>
            </w:r>
          </w:p>
        </w:tc>
      </w:tr>
      <w:tr w:rsidR="00816719" w:rsidRPr="00816719" w14:paraId="7FA1B084" w14:textId="77777777" w:rsidTr="00162B81">
        <w:tc>
          <w:tcPr>
            <w:tcW w:w="8522" w:type="dxa"/>
          </w:tcPr>
          <w:p w14:paraId="63C0EF63"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Gramteigiami aerobai</w:t>
            </w:r>
          </w:p>
          <w:p w14:paraId="7BAC972E" w14:textId="77777777" w:rsidR="00816719" w:rsidRPr="003C1735" w:rsidRDefault="00816719" w:rsidP="006626AE">
            <w:pPr>
              <w:spacing w:after="0" w:line="240" w:lineRule="auto"/>
              <w:rPr>
                <w:rFonts w:ascii="Times New Roman" w:hAnsi="Times New Roman"/>
                <w:i/>
                <w:color w:val="000000"/>
              </w:rPr>
            </w:pPr>
            <w:r w:rsidRPr="003C1735">
              <w:rPr>
                <w:rFonts w:ascii="Times New Roman" w:hAnsi="Times New Roman"/>
                <w:i/>
                <w:color w:val="000000"/>
              </w:rPr>
              <w:t>Enterococcus faecalis</w:t>
            </w:r>
          </w:p>
          <w:p w14:paraId="2730C755" w14:textId="77777777" w:rsidR="00816719" w:rsidRPr="003C1735" w:rsidRDefault="00816719" w:rsidP="006626AE">
            <w:pPr>
              <w:spacing w:after="0" w:line="240" w:lineRule="auto"/>
              <w:rPr>
                <w:rFonts w:ascii="Times New Roman" w:hAnsi="Times New Roman"/>
                <w:i/>
                <w:color w:val="000000"/>
              </w:rPr>
            </w:pPr>
            <w:r w:rsidRPr="003C1735">
              <w:rPr>
                <w:rFonts w:ascii="Times New Roman" w:hAnsi="Times New Roman"/>
                <w:i/>
                <w:color w:val="000000"/>
              </w:rPr>
              <w:t>Enterococcus faecium</w:t>
            </w:r>
          </w:p>
          <w:p w14:paraId="155BD907" w14:textId="77777777" w:rsidR="00816719" w:rsidRPr="003C1735" w:rsidRDefault="00816719" w:rsidP="006626AE">
            <w:pPr>
              <w:spacing w:after="0" w:line="240" w:lineRule="auto"/>
              <w:rPr>
                <w:rFonts w:ascii="Times New Roman" w:hAnsi="Times New Roman"/>
                <w:u w:val="single"/>
              </w:rPr>
            </w:pPr>
          </w:p>
        </w:tc>
      </w:tr>
      <w:tr w:rsidR="00816719" w:rsidRPr="00816719" w14:paraId="3416C618" w14:textId="77777777" w:rsidTr="00162B81">
        <w:tc>
          <w:tcPr>
            <w:tcW w:w="8522" w:type="dxa"/>
          </w:tcPr>
          <w:p w14:paraId="78FDA306" w14:textId="77777777" w:rsidR="00816719" w:rsidRPr="003C1735" w:rsidRDefault="00816719" w:rsidP="006626AE">
            <w:pPr>
              <w:spacing w:after="0" w:line="240" w:lineRule="auto"/>
              <w:rPr>
                <w:rFonts w:ascii="Times New Roman" w:hAnsi="Times New Roman"/>
                <w:color w:val="000000"/>
                <w:u w:val="single"/>
              </w:rPr>
            </w:pPr>
            <w:r w:rsidRPr="003C1735">
              <w:rPr>
                <w:rFonts w:ascii="Times New Roman" w:hAnsi="Times New Roman"/>
                <w:u w:val="single"/>
              </w:rPr>
              <w:t>Gramneigiami</w:t>
            </w:r>
            <w:r w:rsidRPr="003C1735">
              <w:rPr>
                <w:rFonts w:ascii="Times New Roman" w:hAnsi="Times New Roman"/>
                <w:color w:val="000000"/>
                <w:u w:val="single"/>
              </w:rPr>
              <w:t xml:space="preserve"> aerobai</w:t>
            </w:r>
          </w:p>
          <w:p w14:paraId="35640CC0" w14:textId="77777777" w:rsidR="00816719" w:rsidRPr="003C1735" w:rsidRDefault="00816719" w:rsidP="006626AE">
            <w:pPr>
              <w:spacing w:after="0" w:line="240" w:lineRule="auto"/>
              <w:rPr>
                <w:rFonts w:ascii="Times New Roman" w:hAnsi="Times New Roman"/>
                <w:color w:val="000000"/>
              </w:rPr>
            </w:pPr>
            <w:r w:rsidRPr="003C1735">
              <w:rPr>
                <w:rFonts w:ascii="Times New Roman" w:hAnsi="Times New Roman"/>
                <w:i/>
                <w:color w:val="000000"/>
              </w:rPr>
              <w:t xml:space="preserve">Acinetobacter </w:t>
            </w:r>
            <w:r w:rsidRPr="003C1735">
              <w:rPr>
                <w:rFonts w:ascii="Times New Roman" w:hAnsi="Times New Roman"/>
              </w:rPr>
              <w:t>rūšys</w:t>
            </w:r>
          </w:p>
          <w:p w14:paraId="5A49E70F" w14:textId="77777777" w:rsidR="00816719" w:rsidRPr="003C1735" w:rsidRDefault="00816719" w:rsidP="006626AE">
            <w:pPr>
              <w:spacing w:after="0" w:line="260" w:lineRule="exact"/>
              <w:rPr>
                <w:rFonts w:ascii="Times New Roman" w:hAnsi="Times New Roman"/>
                <w:i/>
                <w:color w:val="000000"/>
              </w:rPr>
            </w:pPr>
            <w:r w:rsidRPr="003C1735">
              <w:rPr>
                <w:rFonts w:ascii="Times New Roman" w:hAnsi="Times New Roman"/>
                <w:i/>
                <w:color w:val="000000"/>
              </w:rPr>
              <w:t>Burkholderia cepacia</w:t>
            </w:r>
          </w:p>
          <w:p w14:paraId="603204F6" w14:textId="77777777" w:rsidR="00816719" w:rsidRPr="003C1735" w:rsidRDefault="00816719" w:rsidP="006626AE">
            <w:pPr>
              <w:spacing w:after="0" w:line="260" w:lineRule="exact"/>
              <w:rPr>
                <w:rFonts w:ascii="Times New Roman" w:hAnsi="Times New Roman"/>
                <w:color w:val="000000"/>
              </w:rPr>
            </w:pPr>
            <w:r w:rsidRPr="003C1735">
              <w:rPr>
                <w:rFonts w:ascii="Times New Roman" w:hAnsi="Times New Roman"/>
                <w:i/>
                <w:color w:val="000000"/>
              </w:rPr>
              <w:t xml:space="preserve">Campylobacter </w:t>
            </w:r>
            <w:r w:rsidRPr="003C1735">
              <w:rPr>
                <w:rFonts w:ascii="Times New Roman" w:hAnsi="Times New Roman"/>
              </w:rPr>
              <w:t>rūšys</w:t>
            </w:r>
          </w:p>
          <w:p w14:paraId="79F53B63" w14:textId="77777777" w:rsidR="00816719" w:rsidRPr="003C1735" w:rsidRDefault="00816719" w:rsidP="006626AE">
            <w:pPr>
              <w:tabs>
                <w:tab w:val="left" w:pos="567"/>
              </w:tabs>
              <w:spacing w:after="0" w:line="260" w:lineRule="exact"/>
              <w:rPr>
                <w:rFonts w:ascii="Times New Roman" w:hAnsi="Times New Roman"/>
                <w:i/>
              </w:rPr>
            </w:pPr>
            <w:r w:rsidRPr="003C1735">
              <w:rPr>
                <w:rFonts w:ascii="Times New Roman" w:hAnsi="Times New Roman"/>
                <w:i/>
              </w:rPr>
              <w:t xml:space="preserve">Citrobacter freundii </w:t>
            </w:r>
          </w:p>
          <w:p w14:paraId="4FF445FE" w14:textId="77777777" w:rsidR="00816719" w:rsidRPr="003C1735" w:rsidRDefault="00816719" w:rsidP="006626AE">
            <w:pPr>
              <w:spacing w:after="0" w:line="260" w:lineRule="exact"/>
              <w:rPr>
                <w:rFonts w:ascii="Times New Roman" w:hAnsi="Times New Roman"/>
                <w:i/>
              </w:rPr>
            </w:pPr>
            <w:r w:rsidRPr="003C1735">
              <w:rPr>
                <w:rFonts w:ascii="Times New Roman" w:hAnsi="Times New Roman"/>
                <w:i/>
              </w:rPr>
              <w:t>Enterobacter aerogenes</w:t>
            </w:r>
          </w:p>
          <w:p w14:paraId="692DF305" w14:textId="77777777" w:rsidR="00816719" w:rsidRPr="003C1735" w:rsidRDefault="00816719" w:rsidP="006626AE">
            <w:pPr>
              <w:tabs>
                <w:tab w:val="left" w:pos="567"/>
                <w:tab w:val="left" w:pos="2364"/>
              </w:tabs>
              <w:spacing w:after="0" w:line="260" w:lineRule="exact"/>
              <w:rPr>
                <w:rFonts w:ascii="Times New Roman" w:hAnsi="Times New Roman"/>
                <w:u w:val="single"/>
              </w:rPr>
            </w:pPr>
            <w:r w:rsidRPr="003C1735">
              <w:rPr>
                <w:rFonts w:ascii="Times New Roman" w:hAnsi="Times New Roman"/>
                <w:i/>
              </w:rPr>
              <w:t>Enterobacter cloacae</w:t>
            </w:r>
          </w:p>
          <w:p w14:paraId="22D0E72D" w14:textId="77777777" w:rsidR="00816719" w:rsidRPr="003C1735" w:rsidRDefault="00816719" w:rsidP="006626AE">
            <w:pPr>
              <w:spacing w:after="0" w:line="240" w:lineRule="auto"/>
              <w:rPr>
                <w:rFonts w:ascii="Times New Roman" w:hAnsi="Times New Roman"/>
                <w:i/>
                <w:color w:val="000000"/>
              </w:rPr>
            </w:pPr>
            <w:r w:rsidRPr="003C1735">
              <w:rPr>
                <w:rFonts w:ascii="Times New Roman" w:hAnsi="Times New Roman"/>
                <w:i/>
              </w:rPr>
              <w:t>Morganella morganii</w:t>
            </w:r>
          </w:p>
          <w:p w14:paraId="43417374" w14:textId="77777777" w:rsidR="00816719" w:rsidRPr="003C1735" w:rsidRDefault="00816719" w:rsidP="006626AE">
            <w:pPr>
              <w:spacing w:after="0" w:line="240" w:lineRule="auto"/>
              <w:rPr>
                <w:rFonts w:ascii="Times New Roman" w:hAnsi="Times New Roman"/>
              </w:rPr>
            </w:pPr>
            <w:r w:rsidRPr="003C1735">
              <w:rPr>
                <w:rFonts w:ascii="Times New Roman" w:hAnsi="Times New Roman"/>
                <w:i/>
                <w:color w:val="000000"/>
              </w:rPr>
              <w:t>Proteus</w:t>
            </w:r>
            <w:r w:rsidRPr="003C1735">
              <w:rPr>
                <w:rFonts w:ascii="Times New Roman" w:hAnsi="Times New Roman"/>
                <w:i/>
              </w:rPr>
              <w:t xml:space="preserve"> penneri</w:t>
            </w:r>
          </w:p>
          <w:p w14:paraId="40F6F545" w14:textId="77777777" w:rsidR="00816719" w:rsidRPr="003C1735" w:rsidRDefault="00816719" w:rsidP="006626AE">
            <w:pPr>
              <w:spacing w:after="0" w:line="240" w:lineRule="auto"/>
              <w:rPr>
                <w:rFonts w:ascii="Times New Roman" w:hAnsi="Times New Roman"/>
                <w:i/>
                <w:color w:val="000000"/>
              </w:rPr>
            </w:pPr>
            <w:r w:rsidRPr="003C1735">
              <w:rPr>
                <w:rFonts w:ascii="Times New Roman" w:hAnsi="Times New Roman"/>
                <w:i/>
                <w:color w:val="000000"/>
              </w:rPr>
              <w:t>Proteus vulgaris</w:t>
            </w:r>
          </w:p>
          <w:p w14:paraId="5D2C2085" w14:textId="77777777" w:rsidR="00816719" w:rsidRPr="003C1735" w:rsidRDefault="00816719" w:rsidP="006626AE">
            <w:pPr>
              <w:spacing w:after="0" w:line="240" w:lineRule="auto"/>
              <w:rPr>
                <w:rFonts w:ascii="Times New Roman" w:hAnsi="Times New Roman"/>
                <w:color w:val="000000"/>
              </w:rPr>
            </w:pPr>
            <w:r w:rsidRPr="003C1735">
              <w:rPr>
                <w:rFonts w:ascii="Times New Roman" w:hAnsi="Times New Roman"/>
                <w:i/>
                <w:color w:val="000000"/>
              </w:rPr>
              <w:t>Pseudomonas aeruginosa</w:t>
            </w:r>
          </w:p>
          <w:p w14:paraId="00E880F6" w14:textId="77777777" w:rsidR="00816719" w:rsidRPr="003C1735" w:rsidRDefault="00816719" w:rsidP="006626AE">
            <w:pPr>
              <w:spacing w:after="0" w:line="240" w:lineRule="auto"/>
              <w:rPr>
                <w:rFonts w:ascii="Times New Roman" w:hAnsi="Times New Roman"/>
                <w:i/>
                <w:color w:val="000000"/>
              </w:rPr>
            </w:pPr>
            <w:r w:rsidRPr="003C1735">
              <w:rPr>
                <w:rFonts w:ascii="Times New Roman" w:hAnsi="Times New Roman"/>
                <w:i/>
                <w:color w:val="000000"/>
              </w:rPr>
              <w:t>Serratia marcescens</w:t>
            </w:r>
          </w:p>
          <w:p w14:paraId="72A80D65" w14:textId="77777777" w:rsidR="00816719" w:rsidRPr="003C1735" w:rsidRDefault="00816719" w:rsidP="006626AE">
            <w:pPr>
              <w:spacing w:after="0" w:line="240" w:lineRule="auto"/>
              <w:rPr>
                <w:rFonts w:ascii="Times New Roman" w:hAnsi="Times New Roman"/>
                <w:i/>
                <w:color w:val="000000"/>
              </w:rPr>
            </w:pPr>
            <w:r w:rsidRPr="003C1735">
              <w:rPr>
                <w:rFonts w:ascii="Times New Roman" w:hAnsi="Times New Roman"/>
                <w:i/>
              </w:rPr>
              <w:t>Stenotrophomonas maltophilia</w:t>
            </w:r>
          </w:p>
        </w:tc>
      </w:tr>
      <w:tr w:rsidR="00816719" w:rsidRPr="00816719" w14:paraId="46C5F73B" w14:textId="77777777" w:rsidTr="00162B81">
        <w:tc>
          <w:tcPr>
            <w:tcW w:w="8522" w:type="dxa"/>
          </w:tcPr>
          <w:p w14:paraId="68BA4309" w14:textId="77777777" w:rsidR="00816719" w:rsidRPr="003C1735" w:rsidRDefault="00816719" w:rsidP="006626AE">
            <w:pPr>
              <w:spacing w:after="0" w:line="240" w:lineRule="auto"/>
              <w:rPr>
                <w:rFonts w:ascii="Times New Roman" w:hAnsi="Times New Roman"/>
                <w:color w:val="000000"/>
                <w:u w:val="single"/>
              </w:rPr>
            </w:pPr>
            <w:r w:rsidRPr="003C1735">
              <w:rPr>
                <w:rFonts w:ascii="Times New Roman" w:hAnsi="Times New Roman"/>
                <w:color w:val="000000"/>
                <w:u w:val="single"/>
              </w:rPr>
              <w:t>Gramteigiami anaerobai</w:t>
            </w:r>
          </w:p>
          <w:p w14:paraId="4CAA9293" w14:textId="77777777" w:rsidR="00816719" w:rsidRPr="003C1735" w:rsidRDefault="00816719" w:rsidP="006626AE">
            <w:pPr>
              <w:spacing w:after="0" w:line="240" w:lineRule="auto"/>
              <w:rPr>
                <w:rFonts w:ascii="Times New Roman" w:hAnsi="Times New Roman"/>
                <w:color w:val="000000"/>
                <w:u w:val="single"/>
              </w:rPr>
            </w:pPr>
            <w:r w:rsidRPr="003C1735">
              <w:rPr>
                <w:rFonts w:ascii="Times New Roman" w:hAnsi="Times New Roman"/>
                <w:i/>
              </w:rPr>
              <w:t>Clostridium difficile</w:t>
            </w:r>
          </w:p>
        </w:tc>
      </w:tr>
      <w:tr w:rsidR="00816719" w:rsidRPr="00816719" w14:paraId="339F6441" w14:textId="77777777" w:rsidTr="00162B81">
        <w:tc>
          <w:tcPr>
            <w:tcW w:w="8522" w:type="dxa"/>
          </w:tcPr>
          <w:p w14:paraId="33AA6681" w14:textId="77777777" w:rsidR="00816719" w:rsidRPr="003C1735" w:rsidRDefault="00816719" w:rsidP="006626AE">
            <w:pPr>
              <w:spacing w:after="0" w:line="240" w:lineRule="auto"/>
              <w:rPr>
                <w:rFonts w:ascii="Times New Roman" w:hAnsi="Times New Roman"/>
                <w:color w:val="000000"/>
                <w:u w:val="single"/>
              </w:rPr>
            </w:pPr>
            <w:r w:rsidRPr="003C1735">
              <w:rPr>
                <w:rFonts w:ascii="Times New Roman" w:hAnsi="Times New Roman"/>
                <w:color w:val="000000"/>
                <w:u w:val="single"/>
              </w:rPr>
              <w:t>Gramneigiami anaerobai</w:t>
            </w:r>
          </w:p>
          <w:p w14:paraId="2B2B3510" w14:textId="77777777" w:rsidR="00816719" w:rsidRPr="003C1735" w:rsidRDefault="00816719" w:rsidP="006626AE">
            <w:pPr>
              <w:spacing w:after="0" w:line="240" w:lineRule="auto"/>
              <w:rPr>
                <w:rFonts w:ascii="Times New Roman" w:hAnsi="Times New Roman"/>
                <w:color w:val="000000"/>
                <w:u w:val="single"/>
              </w:rPr>
            </w:pPr>
            <w:r w:rsidRPr="003C1735">
              <w:rPr>
                <w:rFonts w:ascii="Times New Roman" w:hAnsi="Times New Roman"/>
                <w:i/>
              </w:rPr>
              <w:t>Bacteroides fragilis</w:t>
            </w:r>
          </w:p>
        </w:tc>
      </w:tr>
      <w:tr w:rsidR="00816719" w:rsidRPr="00816719" w14:paraId="739DA611" w14:textId="77777777" w:rsidTr="00162B81">
        <w:tc>
          <w:tcPr>
            <w:tcW w:w="8522" w:type="dxa"/>
          </w:tcPr>
          <w:p w14:paraId="04D5E95C" w14:textId="77777777" w:rsidR="00816719" w:rsidRPr="003C1735" w:rsidRDefault="00816719" w:rsidP="006626AE">
            <w:pPr>
              <w:spacing w:after="0" w:line="240" w:lineRule="auto"/>
              <w:rPr>
                <w:rFonts w:ascii="Times New Roman" w:hAnsi="Times New Roman"/>
                <w:color w:val="000000"/>
                <w:u w:val="single"/>
              </w:rPr>
            </w:pPr>
            <w:r w:rsidRPr="003C1735">
              <w:rPr>
                <w:rFonts w:ascii="Times New Roman" w:hAnsi="Times New Roman"/>
                <w:color w:val="000000"/>
                <w:u w:val="single"/>
              </w:rPr>
              <w:t>Kiti</w:t>
            </w:r>
          </w:p>
          <w:p w14:paraId="1D661670" w14:textId="77777777" w:rsidR="00816719" w:rsidRPr="003C1735" w:rsidRDefault="00816719" w:rsidP="006626AE">
            <w:pPr>
              <w:spacing w:after="0" w:line="240" w:lineRule="auto"/>
              <w:rPr>
                <w:rFonts w:ascii="Times New Roman" w:hAnsi="Times New Roman"/>
                <w:color w:val="000000"/>
              </w:rPr>
            </w:pPr>
            <w:r w:rsidRPr="003C1735">
              <w:rPr>
                <w:rFonts w:ascii="Times New Roman" w:hAnsi="Times New Roman"/>
                <w:i/>
                <w:color w:val="000000"/>
              </w:rPr>
              <w:t xml:space="preserve">Chlamydia </w:t>
            </w:r>
            <w:r w:rsidRPr="003C1735">
              <w:rPr>
                <w:rFonts w:ascii="Times New Roman" w:hAnsi="Times New Roman"/>
              </w:rPr>
              <w:t>rūšys</w:t>
            </w:r>
          </w:p>
          <w:p w14:paraId="70777A03" w14:textId="77777777" w:rsidR="00816719" w:rsidRPr="003C1735" w:rsidRDefault="00816719" w:rsidP="006626AE">
            <w:pPr>
              <w:spacing w:after="0" w:line="240" w:lineRule="auto"/>
              <w:rPr>
                <w:rFonts w:ascii="Times New Roman" w:hAnsi="Times New Roman"/>
                <w:color w:val="000000"/>
              </w:rPr>
            </w:pPr>
            <w:r w:rsidRPr="003C1735">
              <w:rPr>
                <w:rFonts w:ascii="Times New Roman" w:hAnsi="Times New Roman"/>
                <w:i/>
                <w:color w:val="000000"/>
              </w:rPr>
              <w:t>Mycoplasma</w:t>
            </w:r>
            <w:r w:rsidRPr="003C1735">
              <w:rPr>
                <w:rFonts w:ascii="Times New Roman" w:hAnsi="Times New Roman"/>
                <w:color w:val="000000"/>
              </w:rPr>
              <w:t xml:space="preserve"> </w:t>
            </w:r>
            <w:r w:rsidRPr="003C1735">
              <w:rPr>
                <w:rFonts w:ascii="Times New Roman" w:hAnsi="Times New Roman"/>
              </w:rPr>
              <w:t>rūšys</w:t>
            </w:r>
          </w:p>
          <w:p w14:paraId="3290AF30" w14:textId="77777777" w:rsidR="00816719" w:rsidRPr="003C1735" w:rsidRDefault="00816719" w:rsidP="006626AE">
            <w:pPr>
              <w:spacing w:after="0" w:line="240" w:lineRule="auto"/>
              <w:rPr>
                <w:rFonts w:ascii="Times New Roman" w:hAnsi="Times New Roman"/>
                <w:color w:val="000000"/>
                <w:u w:val="single"/>
              </w:rPr>
            </w:pPr>
            <w:r w:rsidRPr="003C1735">
              <w:rPr>
                <w:rFonts w:ascii="Times New Roman" w:hAnsi="Times New Roman"/>
                <w:i/>
              </w:rPr>
              <w:t>Legionella</w:t>
            </w:r>
            <w:r w:rsidRPr="003C1735">
              <w:rPr>
                <w:rFonts w:ascii="Times New Roman" w:hAnsi="Times New Roman"/>
              </w:rPr>
              <w:t xml:space="preserve"> rūšys</w:t>
            </w:r>
          </w:p>
        </w:tc>
      </w:tr>
    </w:tbl>
    <w:p w14:paraId="01F8CE05"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 xml:space="preserve">* Visi meticilinui atsparūs </w:t>
      </w:r>
      <w:r w:rsidRPr="003C1735">
        <w:rPr>
          <w:rFonts w:ascii="Times New Roman" w:hAnsi="Times New Roman"/>
          <w:i/>
        </w:rPr>
        <w:t xml:space="preserve">S. aureus </w:t>
      </w:r>
      <w:r w:rsidRPr="003C1735">
        <w:rPr>
          <w:rFonts w:ascii="Times New Roman" w:hAnsi="Times New Roman"/>
        </w:rPr>
        <w:t>yra atsparūs cefuroksimui.</w:t>
      </w:r>
    </w:p>
    <w:p w14:paraId="41044266" w14:textId="77777777" w:rsidR="00816719" w:rsidRPr="003C1735" w:rsidRDefault="00816719" w:rsidP="006626AE">
      <w:pPr>
        <w:spacing w:after="0" w:line="240" w:lineRule="auto"/>
        <w:ind w:left="567" w:hanging="567"/>
        <w:rPr>
          <w:rFonts w:ascii="Times New Roman" w:hAnsi="Times New Roman"/>
        </w:rPr>
      </w:pPr>
    </w:p>
    <w:p w14:paraId="5B741FD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Tyrimais </w:t>
      </w:r>
      <w:r w:rsidRPr="003C1735">
        <w:rPr>
          <w:rFonts w:ascii="Times New Roman" w:hAnsi="Times New Roman"/>
          <w:i/>
        </w:rPr>
        <w:t xml:space="preserve">in vitro </w:t>
      </w:r>
      <w:r w:rsidRPr="003C1735">
        <w:rPr>
          <w:rFonts w:ascii="Times New Roman" w:hAnsi="Times New Roman"/>
        </w:rPr>
        <w:t>nustatytas bent jau adityvus cefuroksimo natrio druskos ir aminoglikozidų grupės antibiotikų derinio aktyvumas, kuris įrodytas pavieniais chirurginių operacijų atvejais.</w:t>
      </w:r>
    </w:p>
    <w:p w14:paraId="10F580D3" w14:textId="77777777" w:rsidR="00816719" w:rsidRPr="003C1735" w:rsidRDefault="00816719" w:rsidP="006626AE">
      <w:pPr>
        <w:spacing w:after="0" w:line="240" w:lineRule="auto"/>
        <w:ind w:left="567" w:hanging="567"/>
        <w:rPr>
          <w:rFonts w:ascii="Times New Roman" w:hAnsi="Times New Roman"/>
        </w:rPr>
      </w:pPr>
    </w:p>
    <w:p w14:paraId="355BE7B5"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5.2</w:t>
      </w:r>
      <w:r w:rsidRPr="003C1735">
        <w:rPr>
          <w:rFonts w:ascii="Times New Roman" w:hAnsi="Times New Roman"/>
          <w:b/>
        </w:rPr>
        <w:tab/>
        <w:t>Farmakokinetinės savybės</w:t>
      </w:r>
    </w:p>
    <w:p w14:paraId="21D4E86B" w14:textId="77777777" w:rsidR="00816719" w:rsidRPr="003C1735" w:rsidRDefault="00816719" w:rsidP="006626AE">
      <w:pPr>
        <w:spacing w:after="0" w:line="240" w:lineRule="auto"/>
        <w:ind w:left="567" w:hanging="567"/>
        <w:rPr>
          <w:rFonts w:ascii="Times New Roman" w:hAnsi="Times New Roman"/>
          <w:b/>
        </w:rPr>
      </w:pPr>
    </w:p>
    <w:p w14:paraId="7FE5064B" w14:textId="77777777" w:rsidR="00816719" w:rsidRPr="003C1735" w:rsidRDefault="00816719" w:rsidP="006626AE">
      <w:pPr>
        <w:autoSpaceDE w:val="0"/>
        <w:autoSpaceDN w:val="0"/>
        <w:adjustRightInd w:val="0"/>
        <w:spacing w:after="0" w:line="240" w:lineRule="auto"/>
        <w:rPr>
          <w:rFonts w:ascii="Times New Roman" w:hAnsi="Times New Roman"/>
          <w:u w:val="single"/>
        </w:rPr>
      </w:pPr>
      <w:r w:rsidRPr="003C1735">
        <w:rPr>
          <w:rFonts w:ascii="Times New Roman" w:hAnsi="Times New Roman"/>
          <w:u w:val="single"/>
        </w:rPr>
        <w:t>Absorbcija</w:t>
      </w:r>
    </w:p>
    <w:p w14:paraId="102F58A5" w14:textId="77777777" w:rsidR="00816719" w:rsidRPr="003C1735" w:rsidRDefault="00816719" w:rsidP="006626AE">
      <w:pPr>
        <w:autoSpaceDE w:val="0"/>
        <w:autoSpaceDN w:val="0"/>
        <w:adjustRightInd w:val="0"/>
        <w:spacing w:after="0" w:line="240" w:lineRule="auto"/>
        <w:rPr>
          <w:rFonts w:ascii="Times New Roman" w:hAnsi="Times New Roman"/>
          <w:u w:val="single"/>
        </w:rPr>
      </w:pPr>
    </w:p>
    <w:p w14:paraId="03686CEA" w14:textId="2D4C1219" w:rsidR="00816719" w:rsidRPr="003C1735" w:rsidRDefault="00816719" w:rsidP="006626AE">
      <w:pPr>
        <w:autoSpaceDE w:val="0"/>
        <w:autoSpaceDN w:val="0"/>
        <w:adjustRightInd w:val="0"/>
        <w:spacing w:after="0" w:line="240" w:lineRule="auto"/>
        <w:rPr>
          <w:rFonts w:ascii="Times New Roman" w:hAnsi="Times New Roman"/>
        </w:rPr>
      </w:pPr>
      <w:r w:rsidRPr="003C1735">
        <w:rPr>
          <w:rFonts w:ascii="Times New Roman" w:hAnsi="Times New Roman"/>
        </w:rPr>
        <w:t>Sveikiems savanoriams į raumenis (</w:t>
      </w:r>
      <w:r w:rsidRPr="003C1735">
        <w:rPr>
          <w:rFonts w:ascii="Times New Roman" w:hAnsi="Times New Roman"/>
          <w:i/>
        </w:rPr>
        <w:t>i. m.</w:t>
      </w:r>
      <w:r w:rsidRPr="003C1735">
        <w:rPr>
          <w:rFonts w:ascii="Times New Roman" w:hAnsi="Times New Roman"/>
        </w:rPr>
        <w:t>) suleidus cefuroksimo, didžiausios vidutinės koncentracijos serume buvo nuo 27 iki 35 µg/ml, suleidus 750 mg dozę, ir nuo 33 iki 40 µg/ml, suleidus 1 000 mg dozę, ir atsirado per 30</w:t>
      </w:r>
      <w:r w:rsidRPr="003C1735">
        <w:rPr>
          <w:rFonts w:ascii="Times New Roman" w:hAnsi="Times New Roman"/>
        </w:rPr>
        <w:noBreakHyphen/>
        <w:t>60 minučių po pavartojimo. Suleidus 750 mg ir 1000 mg dozes į veną (</w:t>
      </w:r>
      <w:r w:rsidRPr="003C1735">
        <w:rPr>
          <w:rFonts w:ascii="Times New Roman" w:hAnsi="Times New Roman"/>
          <w:i/>
        </w:rPr>
        <w:t>i. v.</w:t>
      </w:r>
      <w:r w:rsidRPr="003C1735">
        <w:rPr>
          <w:rFonts w:ascii="Times New Roman" w:hAnsi="Times New Roman"/>
        </w:rPr>
        <w:t>), atitinkamai 50 ir 100 µg/ml koncentracijos serume atsirado 15-tą minutę.</w:t>
      </w:r>
    </w:p>
    <w:p w14:paraId="5826FE9C" w14:textId="77777777" w:rsidR="00816719" w:rsidRPr="003C1735" w:rsidRDefault="00816719" w:rsidP="006626AE">
      <w:pPr>
        <w:autoSpaceDE w:val="0"/>
        <w:autoSpaceDN w:val="0"/>
        <w:adjustRightInd w:val="0"/>
        <w:spacing w:after="0" w:line="240" w:lineRule="auto"/>
        <w:rPr>
          <w:rFonts w:ascii="Times New Roman" w:hAnsi="Times New Roman"/>
        </w:rPr>
      </w:pPr>
    </w:p>
    <w:p w14:paraId="6B0289F3" w14:textId="0D4EF785" w:rsidR="00816719" w:rsidRPr="003C1735" w:rsidRDefault="00816719" w:rsidP="006626AE">
      <w:pPr>
        <w:spacing w:after="0" w:line="240" w:lineRule="auto"/>
        <w:rPr>
          <w:rFonts w:ascii="Times New Roman" w:hAnsi="Times New Roman"/>
        </w:rPr>
      </w:pPr>
      <w:r w:rsidRPr="003C1735">
        <w:rPr>
          <w:rFonts w:ascii="Times New Roman" w:hAnsi="Times New Roman"/>
        </w:rPr>
        <w:lastRenderedPageBreak/>
        <w:t xml:space="preserve">Pasirodė, kad vartojant vienkartines dozes nuo 250 iki 1000 mg ribose, </w:t>
      </w:r>
      <w:r w:rsidRPr="003C1735">
        <w:rPr>
          <w:rFonts w:ascii="Times New Roman" w:hAnsi="Times New Roman"/>
          <w:i/>
        </w:rPr>
        <w:t>AUC ir C</w:t>
      </w:r>
      <w:r w:rsidRPr="003C1735">
        <w:rPr>
          <w:rFonts w:ascii="Times New Roman" w:hAnsi="Times New Roman"/>
          <w:i/>
          <w:vertAlign w:val="subscript"/>
        </w:rPr>
        <w:t>max</w:t>
      </w:r>
      <w:r w:rsidRPr="003C1735">
        <w:rPr>
          <w:rFonts w:ascii="Times New Roman" w:hAnsi="Times New Roman"/>
        </w:rPr>
        <w:t xml:space="preserve"> po pavartojimo </w:t>
      </w:r>
      <w:r w:rsidRPr="003C1735">
        <w:rPr>
          <w:rFonts w:ascii="Times New Roman" w:hAnsi="Times New Roman"/>
          <w:i/>
        </w:rPr>
        <w:t>i. m.</w:t>
      </w:r>
      <w:r w:rsidRPr="003C1735">
        <w:rPr>
          <w:rFonts w:ascii="Times New Roman" w:hAnsi="Times New Roman"/>
        </w:rPr>
        <w:t xml:space="preserve"> ir </w:t>
      </w:r>
      <w:r w:rsidRPr="003C1735">
        <w:rPr>
          <w:rFonts w:ascii="Times New Roman" w:hAnsi="Times New Roman"/>
          <w:i/>
        </w:rPr>
        <w:t>i. v.</w:t>
      </w:r>
      <w:r w:rsidRPr="003C1735">
        <w:rPr>
          <w:rFonts w:ascii="Times New Roman" w:hAnsi="Times New Roman"/>
        </w:rPr>
        <w:t xml:space="preserve"> didėja tiesiniu būdu didėjant dozei. Duomenų, kad cefuroksimas kauptųsi sveikų savanorių serume po kartotinių 1500 mg dozių pavartojimo į veną kas 8 valandas nėra.</w:t>
      </w:r>
    </w:p>
    <w:p w14:paraId="5B7322F7" w14:textId="77777777" w:rsidR="00816719" w:rsidRPr="003C1735" w:rsidRDefault="00816719" w:rsidP="006626AE">
      <w:pPr>
        <w:spacing w:after="0" w:line="240" w:lineRule="auto"/>
        <w:rPr>
          <w:rFonts w:ascii="Times New Roman" w:hAnsi="Times New Roman"/>
        </w:rPr>
      </w:pPr>
    </w:p>
    <w:p w14:paraId="6B1148F3" w14:textId="77777777" w:rsidR="00816719" w:rsidRPr="003C1735" w:rsidRDefault="00816719" w:rsidP="007C070D">
      <w:pPr>
        <w:keepNext/>
        <w:autoSpaceDE w:val="0"/>
        <w:autoSpaceDN w:val="0"/>
        <w:adjustRightInd w:val="0"/>
        <w:spacing w:after="0" w:line="240" w:lineRule="auto"/>
        <w:rPr>
          <w:rFonts w:ascii="Times New Roman" w:hAnsi="Times New Roman"/>
          <w:u w:val="single"/>
        </w:rPr>
      </w:pPr>
      <w:r w:rsidRPr="003C1735">
        <w:rPr>
          <w:rFonts w:ascii="Times New Roman" w:hAnsi="Times New Roman"/>
          <w:u w:val="single"/>
        </w:rPr>
        <w:t>Pasiskirstymas</w:t>
      </w:r>
    </w:p>
    <w:p w14:paraId="11288FB6" w14:textId="77777777" w:rsidR="00816719" w:rsidRPr="003C1735" w:rsidRDefault="00816719" w:rsidP="007C070D">
      <w:pPr>
        <w:keepNext/>
        <w:autoSpaceDE w:val="0"/>
        <w:autoSpaceDN w:val="0"/>
        <w:adjustRightInd w:val="0"/>
        <w:spacing w:after="0" w:line="240" w:lineRule="auto"/>
        <w:rPr>
          <w:rFonts w:ascii="Times New Roman" w:hAnsi="Times New Roman"/>
          <w:u w:val="single"/>
        </w:rPr>
      </w:pPr>
    </w:p>
    <w:p w14:paraId="5C1DEF4A" w14:textId="599F4E61" w:rsidR="00816719" w:rsidRPr="003C1735" w:rsidRDefault="00816719" w:rsidP="007C070D">
      <w:pPr>
        <w:keepNext/>
        <w:autoSpaceDE w:val="0"/>
        <w:autoSpaceDN w:val="0"/>
        <w:adjustRightInd w:val="0"/>
        <w:spacing w:after="0" w:line="240" w:lineRule="auto"/>
        <w:rPr>
          <w:rFonts w:ascii="Times New Roman" w:hAnsi="Times New Roman"/>
        </w:rPr>
      </w:pPr>
      <w:r w:rsidRPr="003C1735">
        <w:rPr>
          <w:rFonts w:ascii="Times New Roman" w:hAnsi="Times New Roman"/>
        </w:rPr>
        <w:t xml:space="preserve">Priklausomai nuo naudoto metodo, buvo nustatyta, kad nuo 33 iki 50 % medžiagos prisijungia prie baltymų. Vidutinis pasiskirstymo tūris po dozės nuo 250 iki 1000 mg ribose pavartojimo </w:t>
      </w:r>
      <w:r w:rsidRPr="003C1735">
        <w:rPr>
          <w:rFonts w:ascii="Times New Roman" w:hAnsi="Times New Roman"/>
          <w:i/>
        </w:rPr>
        <w:t>i. m.</w:t>
      </w:r>
      <w:r w:rsidRPr="003C1735">
        <w:rPr>
          <w:rFonts w:ascii="Times New Roman" w:hAnsi="Times New Roman"/>
        </w:rPr>
        <w:t xml:space="preserve"> arba </w:t>
      </w:r>
      <w:r w:rsidRPr="003C1735">
        <w:rPr>
          <w:rFonts w:ascii="Times New Roman" w:hAnsi="Times New Roman"/>
          <w:i/>
        </w:rPr>
        <w:t>i. v.</w:t>
      </w:r>
      <w:r w:rsidRPr="003C1735">
        <w:rPr>
          <w:rFonts w:ascii="Times New Roman" w:hAnsi="Times New Roman"/>
        </w:rPr>
        <w:t xml:space="preserve"> buvo nuo 9,3 iki 15,8 l/1,73 m</w:t>
      </w:r>
      <w:r w:rsidRPr="003C1735">
        <w:rPr>
          <w:rFonts w:ascii="Times New Roman" w:hAnsi="Times New Roman"/>
          <w:vertAlign w:val="superscript"/>
        </w:rPr>
        <w:t>2</w:t>
      </w:r>
      <w:r w:rsidRPr="003C1735">
        <w:rPr>
          <w:rFonts w:ascii="Times New Roman" w:hAnsi="Times New Roman"/>
        </w:rPr>
        <w:t xml:space="preserve"> ribose. Didesnės už ligą sukėlusiems patologiniams mikroorganizmams minimalią slopinamąją koncentraciją koncentracijos gali būti pasiektos migdoluose, prienosinių ančių audiniuose, bronchų gleivinėje, kauluose, pleuros skystyje, sąnarių skystyje, sinovijos skystyje, intersticiniame skystyje, tulžyje, skrepliuose ir akies skystyje. Smegenų dangalų uždegimo atveju cefuroksimas prasiskverbia per kraujo smegenų barjerą.</w:t>
      </w:r>
    </w:p>
    <w:p w14:paraId="0371D03D" w14:textId="77777777" w:rsidR="00816719" w:rsidRPr="003C1735" w:rsidRDefault="00816719" w:rsidP="006626AE">
      <w:pPr>
        <w:autoSpaceDE w:val="0"/>
        <w:autoSpaceDN w:val="0"/>
        <w:adjustRightInd w:val="0"/>
        <w:spacing w:after="0" w:line="240" w:lineRule="auto"/>
        <w:rPr>
          <w:rFonts w:ascii="Times New Roman" w:hAnsi="Times New Roman"/>
        </w:rPr>
      </w:pPr>
    </w:p>
    <w:p w14:paraId="404E6C48" w14:textId="77777777" w:rsidR="00816719" w:rsidRPr="003C1735" w:rsidRDefault="00816719" w:rsidP="006626AE">
      <w:pPr>
        <w:autoSpaceDE w:val="0"/>
        <w:autoSpaceDN w:val="0"/>
        <w:adjustRightInd w:val="0"/>
        <w:spacing w:after="0" w:line="240" w:lineRule="auto"/>
        <w:rPr>
          <w:rFonts w:ascii="Times New Roman" w:hAnsi="Times New Roman"/>
          <w:u w:val="single"/>
        </w:rPr>
      </w:pPr>
      <w:r w:rsidRPr="003C1735">
        <w:rPr>
          <w:rFonts w:ascii="Times New Roman" w:hAnsi="Times New Roman"/>
          <w:u w:val="single"/>
        </w:rPr>
        <w:t>Biotransformacija</w:t>
      </w:r>
    </w:p>
    <w:p w14:paraId="1B9CE1DF" w14:textId="77777777" w:rsidR="00816719" w:rsidRPr="003C1735" w:rsidRDefault="00816719" w:rsidP="006626AE">
      <w:pPr>
        <w:autoSpaceDE w:val="0"/>
        <w:autoSpaceDN w:val="0"/>
        <w:adjustRightInd w:val="0"/>
        <w:spacing w:after="0" w:line="240" w:lineRule="auto"/>
        <w:rPr>
          <w:rFonts w:ascii="Times New Roman" w:hAnsi="Times New Roman"/>
          <w:u w:val="single"/>
        </w:rPr>
      </w:pPr>
    </w:p>
    <w:p w14:paraId="6C91E813" w14:textId="77777777" w:rsidR="00816719" w:rsidRPr="003C1735" w:rsidRDefault="00816719" w:rsidP="006626AE">
      <w:pPr>
        <w:autoSpaceDE w:val="0"/>
        <w:autoSpaceDN w:val="0"/>
        <w:adjustRightInd w:val="0"/>
        <w:spacing w:after="0" w:line="240" w:lineRule="auto"/>
        <w:rPr>
          <w:rFonts w:ascii="Times New Roman" w:hAnsi="Times New Roman"/>
        </w:rPr>
      </w:pPr>
      <w:r w:rsidRPr="003C1735">
        <w:rPr>
          <w:rFonts w:ascii="Times New Roman" w:hAnsi="Times New Roman"/>
        </w:rPr>
        <w:t>Cefuroksimas nemetabolizuojamas.</w:t>
      </w:r>
    </w:p>
    <w:p w14:paraId="3481065B" w14:textId="77777777" w:rsidR="00816719" w:rsidRPr="003C1735" w:rsidRDefault="00816719" w:rsidP="006626AE">
      <w:pPr>
        <w:autoSpaceDE w:val="0"/>
        <w:autoSpaceDN w:val="0"/>
        <w:adjustRightInd w:val="0"/>
        <w:spacing w:after="0" w:line="240" w:lineRule="auto"/>
        <w:rPr>
          <w:rFonts w:ascii="Times New Roman" w:hAnsi="Times New Roman"/>
        </w:rPr>
      </w:pPr>
    </w:p>
    <w:p w14:paraId="54DDA8CC" w14:textId="77777777" w:rsidR="00816719" w:rsidRPr="003C1735" w:rsidRDefault="00816719" w:rsidP="006626AE">
      <w:pPr>
        <w:autoSpaceDE w:val="0"/>
        <w:autoSpaceDN w:val="0"/>
        <w:adjustRightInd w:val="0"/>
        <w:spacing w:after="0" w:line="240" w:lineRule="auto"/>
        <w:rPr>
          <w:rFonts w:ascii="Times New Roman" w:hAnsi="Times New Roman"/>
          <w:u w:val="single"/>
        </w:rPr>
      </w:pPr>
      <w:r w:rsidRPr="003C1735">
        <w:rPr>
          <w:rFonts w:ascii="Times New Roman" w:hAnsi="Times New Roman"/>
          <w:u w:val="single"/>
        </w:rPr>
        <w:t>Eliminacija</w:t>
      </w:r>
    </w:p>
    <w:p w14:paraId="56A18ED9" w14:textId="77777777" w:rsidR="00816719" w:rsidRPr="003C1735" w:rsidRDefault="00816719" w:rsidP="006626AE">
      <w:pPr>
        <w:autoSpaceDE w:val="0"/>
        <w:autoSpaceDN w:val="0"/>
        <w:adjustRightInd w:val="0"/>
        <w:spacing w:after="0" w:line="240" w:lineRule="auto"/>
        <w:rPr>
          <w:rFonts w:ascii="Times New Roman" w:hAnsi="Times New Roman"/>
          <w:u w:val="single"/>
        </w:rPr>
      </w:pPr>
    </w:p>
    <w:p w14:paraId="0EF1F486" w14:textId="4F8EC6D3" w:rsidR="00816719" w:rsidRPr="003C1735" w:rsidRDefault="00816719" w:rsidP="006626AE">
      <w:pPr>
        <w:autoSpaceDE w:val="0"/>
        <w:autoSpaceDN w:val="0"/>
        <w:adjustRightInd w:val="0"/>
        <w:spacing w:after="0" w:line="240" w:lineRule="auto"/>
        <w:rPr>
          <w:rFonts w:ascii="Times New Roman" w:hAnsi="Times New Roman"/>
        </w:rPr>
      </w:pPr>
      <w:r w:rsidRPr="003C1735">
        <w:rPr>
          <w:rFonts w:ascii="Times New Roman" w:hAnsi="Times New Roman"/>
        </w:rPr>
        <w:t>Cefuroksimas šalinamas glomerulų filtracijos ir sekrecijos inkstų kanalėliuose būdais. Pusinė eliminacija iš serumo po pavartojimo į raumenis arba į veną trunka maždaug 70 minučių. Beveik visas (85</w:t>
      </w:r>
      <w:r w:rsidRPr="003C1735">
        <w:rPr>
          <w:rFonts w:ascii="Times New Roman" w:hAnsi="Times New Roman"/>
        </w:rPr>
        <w:noBreakHyphen/>
        <w:t>90 %) nepakitęs cefuroksimas pasišalina su šlapimu per 24 valandas po pavartojimo. Didžioji dalis cefuroksimo pašalinama per pirmąsias 6 valandas. Vidutinis klirensas per inkstus po dozės nuo 250 iki 1000 mg pavartojimo i. m. arba i. v. yra nuo 114 iki 170 ml/min./1,73 m</w:t>
      </w:r>
      <w:r w:rsidRPr="003C1735">
        <w:rPr>
          <w:rFonts w:ascii="Times New Roman" w:hAnsi="Times New Roman"/>
          <w:vertAlign w:val="superscript"/>
        </w:rPr>
        <w:t>2</w:t>
      </w:r>
      <w:r w:rsidRPr="003C1735">
        <w:rPr>
          <w:rFonts w:ascii="Times New Roman" w:hAnsi="Times New Roman"/>
        </w:rPr>
        <w:t>.</w:t>
      </w:r>
    </w:p>
    <w:p w14:paraId="733E7C69" w14:textId="77777777" w:rsidR="00816719" w:rsidRPr="003C1735" w:rsidRDefault="00816719" w:rsidP="006626AE">
      <w:pPr>
        <w:spacing w:after="0" w:line="240" w:lineRule="auto"/>
        <w:rPr>
          <w:rFonts w:ascii="Times New Roman" w:hAnsi="Times New Roman"/>
        </w:rPr>
      </w:pPr>
    </w:p>
    <w:p w14:paraId="3F37D024" w14:textId="77777777" w:rsidR="00816719" w:rsidRPr="003C1735" w:rsidRDefault="00816719" w:rsidP="006626AE">
      <w:pPr>
        <w:spacing w:after="0" w:line="240" w:lineRule="auto"/>
        <w:rPr>
          <w:rFonts w:ascii="Times New Roman" w:hAnsi="Times New Roman"/>
          <w:b/>
          <w:u w:val="single"/>
        </w:rPr>
      </w:pPr>
      <w:r w:rsidRPr="003C1735">
        <w:rPr>
          <w:rFonts w:ascii="Times New Roman" w:hAnsi="Times New Roman"/>
          <w:b/>
          <w:u w:val="single"/>
        </w:rPr>
        <w:t>Specialios pacientų grupės</w:t>
      </w:r>
    </w:p>
    <w:p w14:paraId="5B38C2A1" w14:textId="77777777" w:rsidR="00816719" w:rsidRPr="003C1735" w:rsidRDefault="00816719" w:rsidP="006626AE">
      <w:pPr>
        <w:spacing w:after="0" w:line="240" w:lineRule="auto"/>
        <w:rPr>
          <w:rFonts w:ascii="Times New Roman" w:hAnsi="Times New Roman"/>
          <w:u w:val="single"/>
        </w:rPr>
      </w:pPr>
    </w:p>
    <w:p w14:paraId="2B8F7441"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Lytis</w:t>
      </w:r>
    </w:p>
    <w:p w14:paraId="396BAC51" w14:textId="77777777" w:rsidR="00816719" w:rsidRPr="003C1735" w:rsidRDefault="00816719" w:rsidP="006626AE">
      <w:pPr>
        <w:spacing w:after="0" w:line="240" w:lineRule="auto"/>
        <w:rPr>
          <w:rFonts w:ascii="Times New Roman" w:hAnsi="Times New Roman"/>
          <w:u w:val="single"/>
        </w:rPr>
      </w:pPr>
    </w:p>
    <w:p w14:paraId="72BE7CEF"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rPr>
        <w:t xml:space="preserve">Cefuroksimo farmakokinetikos vyrų ar moterų organizme skirtumų po vienkartinės 1 000 mg cefuroksimo natrio druskos dozės suleidimo švirkštine pompa </w:t>
      </w:r>
      <w:r w:rsidRPr="003C1735">
        <w:rPr>
          <w:rFonts w:ascii="Times New Roman" w:hAnsi="Times New Roman"/>
          <w:i/>
        </w:rPr>
        <w:t>i. v.</w:t>
      </w:r>
      <w:r w:rsidRPr="003C1735">
        <w:rPr>
          <w:rFonts w:ascii="Times New Roman" w:hAnsi="Times New Roman"/>
        </w:rPr>
        <w:t xml:space="preserve"> nepastebėta.</w:t>
      </w:r>
    </w:p>
    <w:p w14:paraId="10CBD10B" w14:textId="77777777" w:rsidR="00816719" w:rsidRPr="003C1735" w:rsidRDefault="00816719" w:rsidP="006626AE">
      <w:pPr>
        <w:spacing w:after="0" w:line="240" w:lineRule="auto"/>
        <w:rPr>
          <w:rFonts w:ascii="Times New Roman" w:hAnsi="Times New Roman"/>
          <w:u w:val="single"/>
        </w:rPr>
      </w:pPr>
    </w:p>
    <w:p w14:paraId="761F3BFB" w14:textId="77777777" w:rsidR="00816719" w:rsidRPr="003C1735" w:rsidRDefault="00816719" w:rsidP="006626AE">
      <w:pPr>
        <w:keepNext/>
        <w:tabs>
          <w:tab w:val="left" w:pos="567"/>
        </w:tabs>
        <w:spacing w:after="0" w:line="240" w:lineRule="auto"/>
        <w:rPr>
          <w:rFonts w:ascii="Times New Roman" w:hAnsi="Times New Roman"/>
          <w:u w:val="single"/>
        </w:rPr>
      </w:pPr>
      <w:r w:rsidRPr="003C1735">
        <w:rPr>
          <w:rFonts w:ascii="Times New Roman" w:hAnsi="Times New Roman"/>
          <w:u w:val="single"/>
        </w:rPr>
        <w:t>Senyvi žmonės</w:t>
      </w:r>
    </w:p>
    <w:p w14:paraId="274CF3BD" w14:textId="77777777" w:rsidR="00816719" w:rsidRPr="003C1735" w:rsidRDefault="00816719" w:rsidP="006626AE">
      <w:pPr>
        <w:spacing w:after="0" w:line="240" w:lineRule="auto"/>
        <w:rPr>
          <w:rFonts w:ascii="Times New Roman" w:hAnsi="Times New Roman"/>
          <w:u w:val="single"/>
        </w:rPr>
      </w:pPr>
    </w:p>
    <w:p w14:paraId="4E2F4E5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Cefuroksimo absorbcija, pasiskirstymas ir ekskrecija po pavartojimo </w:t>
      </w:r>
      <w:r w:rsidRPr="003C1735">
        <w:rPr>
          <w:rFonts w:ascii="Times New Roman" w:hAnsi="Times New Roman"/>
          <w:i/>
        </w:rPr>
        <w:t>i. m.</w:t>
      </w:r>
      <w:r w:rsidRPr="003C1735">
        <w:rPr>
          <w:rFonts w:ascii="Times New Roman" w:hAnsi="Times New Roman"/>
        </w:rPr>
        <w:t xml:space="preserve"> arba </w:t>
      </w:r>
      <w:r w:rsidRPr="003C1735">
        <w:rPr>
          <w:rFonts w:ascii="Times New Roman" w:hAnsi="Times New Roman"/>
          <w:i/>
        </w:rPr>
        <w:t>i. v</w:t>
      </w:r>
      <w:r w:rsidRPr="003C1735">
        <w:rPr>
          <w:rFonts w:ascii="Times New Roman" w:hAnsi="Times New Roman"/>
        </w:rPr>
        <w:t>. senyvų pacientų organizme buvo panaši į jaunesnių pacientų, turinčių lygiavertę inkstų funkciją. Senyviems pacientams yra didesnė inkstų funkcijos susilpnėjimo rizika, todėl cefuroksimo dozę reikia ir gali tekti stebėti inkstų funkciją (žr. 4.2 skyrių).</w:t>
      </w:r>
    </w:p>
    <w:p w14:paraId="07DD0752" w14:textId="77777777" w:rsidR="00816719" w:rsidRPr="003C1735" w:rsidRDefault="00816719" w:rsidP="006626AE">
      <w:pPr>
        <w:spacing w:after="0" w:line="240" w:lineRule="auto"/>
        <w:rPr>
          <w:rFonts w:ascii="Times New Roman" w:hAnsi="Times New Roman"/>
          <w:u w:val="single"/>
        </w:rPr>
      </w:pPr>
    </w:p>
    <w:p w14:paraId="456E929B" w14:textId="77777777" w:rsidR="00816719" w:rsidRPr="003C1735" w:rsidRDefault="00816719" w:rsidP="006626AE">
      <w:pPr>
        <w:keepNext/>
        <w:tabs>
          <w:tab w:val="left" w:pos="567"/>
        </w:tabs>
        <w:spacing w:after="0" w:line="240" w:lineRule="auto"/>
        <w:rPr>
          <w:rFonts w:ascii="Times New Roman" w:hAnsi="Times New Roman"/>
          <w:u w:val="single"/>
        </w:rPr>
      </w:pPr>
      <w:r w:rsidRPr="003C1735">
        <w:rPr>
          <w:rFonts w:ascii="Times New Roman" w:hAnsi="Times New Roman"/>
          <w:u w:val="single"/>
        </w:rPr>
        <w:t>Vaikai</w:t>
      </w:r>
    </w:p>
    <w:p w14:paraId="3DFB1887" w14:textId="77777777" w:rsidR="00816719" w:rsidRPr="003C1735" w:rsidRDefault="00816719" w:rsidP="006626AE">
      <w:pPr>
        <w:keepNext/>
        <w:tabs>
          <w:tab w:val="left" w:pos="567"/>
        </w:tabs>
        <w:spacing w:after="0" w:line="240" w:lineRule="auto"/>
        <w:rPr>
          <w:rFonts w:ascii="Times New Roman" w:hAnsi="Times New Roman"/>
          <w:u w:val="single"/>
        </w:rPr>
      </w:pPr>
    </w:p>
    <w:p w14:paraId="64E8D32D"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pusinės eliminacijos laikas naujagimių serume žymiai pailgėjo priklausomai nuo gestacinio amžiaus. Vis dėlto pusinės eliminacijos laikas vyresnių kūdikių (&gt; 3 savaičių) ir vaikų serume (60</w:t>
      </w:r>
      <w:r w:rsidRPr="003C1735">
        <w:rPr>
          <w:rFonts w:ascii="Times New Roman" w:hAnsi="Times New Roman"/>
        </w:rPr>
        <w:noBreakHyphen/>
        <w:t>90 minučių) yra panašus į nustatytą suaugusiesiems.</w:t>
      </w:r>
    </w:p>
    <w:p w14:paraId="52FA40E9" w14:textId="77777777" w:rsidR="00816719" w:rsidRPr="003C1735" w:rsidRDefault="00816719" w:rsidP="006626AE">
      <w:pPr>
        <w:spacing w:after="0" w:line="240" w:lineRule="auto"/>
        <w:rPr>
          <w:rFonts w:ascii="Times New Roman" w:hAnsi="Times New Roman"/>
        </w:rPr>
      </w:pPr>
    </w:p>
    <w:p w14:paraId="65990322" w14:textId="77777777" w:rsidR="00816719" w:rsidRPr="003C1735" w:rsidRDefault="00816719" w:rsidP="006626AE">
      <w:pPr>
        <w:spacing w:after="0" w:line="240" w:lineRule="auto"/>
        <w:rPr>
          <w:rFonts w:ascii="Times New Roman" w:hAnsi="Times New Roman"/>
        </w:rPr>
      </w:pPr>
      <w:r w:rsidRPr="003C1735">
        <w:rPr>
          <w:rFonts w:ascii="Times New Roman" w:hAnsi="Times New Roman"/>
          <w:u w:val="single"/>
        </w:rPr>
        <w:t>Inkstų funkcijos sutrikimas</w:t>
      </w:r>
    </w:p>
    <w:p w14:paraId="3A1A1D0C" w14:textId="77777777" w:rsidR="00816719" w:rsidRPr="003C1735" w:rsidRDefault="00816719" w:rsidP="006626AE">
      <w:pPr>
        <w:spacing w:after="0" w:line="240" w:lineRule="auto"/>
        <w:rPr>
          <w:rFonts w:ascii="Times New Roman" w:hAnsi="Times New Roman"/>
        </w:rPr>
      </w:pPr>
    </w:p>
    <w:p w14:paraId="16D92C34"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Didžiausia dalis cefuroksimo šalinama per inkstus. Todėl kaip ir vartojant visus tokius antibiotikus, pacientams, kurių inkstų funkcija yra žymiai sutrikusi (t. y. Kl</w:t>
      </w:r>
      <w:r w:rsidRPr="003C1735">
        <w:rPr>
          <w:rFonts w:ascii="Times New Roman" w:hAnsi="Times New Roman"/>
          <w:vertAlign w:val="subscript"/>
        </w:rPr>
        <w:t>kr</w:t>
      </w:r>
      <w:r w:rsidRPr="003C1735">
        <w:rPr>
          <w:rFonts w:ascii="Times New Roman" w:hAnsi="Times New Roman"/>
        </w:rPr>
        <w:t> &lt; 20 ml per minutę), rekomenduojama sumažinti cefuroksimo dozę, kad būtų kompensuojama lėtesnė ekskrecija (žr. 4.2 skyrių). Cefuroksimas veiksmingai šalinamas iš organizmo atliekant hemodializę ir peritoninę dializę.</w:t>
      </w:r>
    </w:p>
    <w:p w14:paraId="24818E60" w14:textId="77777777" w:rsidR="00816719" w:rsidRPr="003C1735" w:rsidRDefault="00816719" w:rsidP="006626AE">
      <w:pPr>
        <w:spacing w:after="0" w:line="240" w:lineRule="auto"/>
        <w:rPr>
          <w:rFonts w:ascii="Times New Roman" w:hAnsi="Times New Roman"/>
          <w:b/>
          <w:highlight w:val="yellow"/>
        </w:rPr>
      </w:pPr>
    </w:p>
    <w:p w14:paraId="193FB74B" w14:textId="77777777" w:rsidR="00816719" w:rsidRPr="003C1735" w:rsidRDefault="00816719" w:rsidP="00C833FE">
      <w:pPr>
        <w:spacing w:after="0" w:line="240" w:lineRule="auto"/>
        <w:rPr>
          <w:rFonts w:ascii="Times New Roman" w:hAnsi="Times New Roman"/>
          <w:u w:val="single"/>
        </w:rPr>
      </w:pPr>
      <w:r w:rsidRPr="003C1735">
        <w:rPr>
          <w:rFonts w:ascii="Times New Roman" w:hAnsi="Times New Roman"/>
          <w:u w:val="single"/>
        </w:rPr>
        <w:t>Kepenų funkcijos sutrikimas</w:t>
      </w:r>
    </w:p>
    <w:p w14:paraId="3C67777C" w14:textId="77777777" w:rsidR="00816719" w:rsidRPr="003C1735" w:rsidRDefault="00816719" w:rsidP="00C833FE">
      <w:pPr>
        <w:spacing w:after="0" w:line="240" w:lineRule="auto"/>
        <w:rPr>
          <w:rFonts w:ascii="Times New Roman" w:hAnsi="Times New Roman"/>
          <w:u w:val="single"/>
        </w:rPr>
      </w:pPr>
    </w:p>
    <w:p w14:paraId="685FB593"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Kadangi didžiausia dalis cefuroksimo šalinama per inkstus, manoma, kad kepenų funkcijos sutrikimas neveiks cefuroksimo farmakokinetikos.</w:t>
      </w:r>
    </w:p>
    <w:p w14:paraId="3AC5A6F6" w14:textId="77777777" w:rsidR="00816719" w:rsidRPr="003C1735" w:rsidRDefault="00816719" w:rsidP="00C833FE">
      <w:pPr>
        <w:keepNext/>
        <w:spacing w:after="0" w:line="240" w:lineRule="auto"/>
        <w:rPr>
          <w:rFonts w:ascii="Times New Roman" w:hAnsi="Times New Roman"/>
        </w:rPr>
      </w:pPr>
    </w:p>
    <w:p w14:paraId="4BA30E0C" w14:textId="77777777" w:rsidR="00816719" w:rsidRPr="003C1735" w:rsidRDefault="00816719" w:rsidP="007C070D">
      <w:pPr>
        <w:keepNext/>
        <w:spacing w:after="0" w:line="240" w:lineRule="auto"/>
        <w:rPr>
          <w:rFonts w:ascii="Times New Roman" w:hAnsi="Times New Roman"/>
          <w:u w:val="single"/>
        </w:rPr>
      </w:pPr>
      <w:r w:rsidRPr="003C1735">
        <w:rPr>
          <w:rFonts w:ascii="Times New Roman" w:hAnsi="Times New Roman"/>
          <w:u w:val="single"/>
        </w:rPr>
        <w:t>FK ir FD ryšys</w:t>
      </w:r>
    </w:p>
    <w:p w14:paraId="495EC4AA" w14:textId="77777777" w:rsidR="00816719" w:rsidRPr="003C1735" w:rsidRDefault="00816719" w:rsidP="007C070D">
      <w:pPr>
        <w:keepNext/>
        <w:spacing w:after="0" w:line="240" w:lineRule="auto"/>
        <w:rPr>
          <w:rFonts w:ascii="Times New Roman" w:hAnsi="Times New Roman"/>
          <w:u w:val="single"/>
        </w:rPr>
      </w:pPr>
    </w:p>
    <w:p w14:paraId="53AB9396" w14:textId="77777777" w:rsidR="00816719" w:rsidRPr="003C1735" w:rsidRDefault="00816719" w:rsidP="007C070D">
      <w:pPr>
        <w:keepNext/>
        <w:spacing w:after="0" w:line="240" w:lineRule="auto"/>
        <w:rPr>
          <w:rFonts w:ascii="Times New Roman" w:hAnsi="Times New Roman"/>
        </w:rPr>
      </w:pPr>
      <w:r w:rsidRPr="003C1735">
        <w:rPr>
          <w:rFonts w:ascii="Times New Roman" w:hAnsi="Times New Roman"/>
        </w:rPr>
        <w:t xml:space="preserve">Nustatyta, kad svarbiausias cefalosporinų farmakokinetikos ir farmakodinamikos rodiklis, kuris koreliuoja su veiksmingumu </w:t>
      </w:r>
      <w:r w:rsidRPr="003C1735">
        <w:rPr>
          <w:rFonts w:ascii="Times New Roman" w:hAnsi="Times New Roman"/>
          <w:i/>
        </w:rPr>
        <w:t>in vivo</w:t>
      </w:r>
      <w:r w:rsidRPr="003C1735">
        <w:rPr>
          <w:rFonts w:ascii="Times New Roman" w:hAnsi="Times New Roman"/>
        </w:rPr>
        <w:t>, yra dozavimo intervalo procentinė dalis (%T), kurią neprisijungusio cefurkosimo koncentracija būna didesnė už minimalią slopinamąją koncentraciją (MSK), nustatytą atskiroms tikslinėms rūšims (t. y. %T &gt; MSK).</w:t>
      </w:r>
    </w:p>
    <w:p w14:paraId="7849B58F" w14:textId="77777777" w:rsidR="00816719" w:rsidRPr="003C1735" w:rsidRDefault="00816719" w:rsidP="006626AE">
      <w:pPr>
        <w:spacing w:after="0" w:line="240" w:lineRule="auto"/>
        <w:ind w:left="567" w:hanging="567"/>
        <w:rPr>
          <w:rFonts w:ascii="Times New Roman" w:hAnsi="Times New Roman"/>
        </w:rPr>
      </w:pPr>
    </w:p>
    <w:p w14:paraId="3EC72782"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5.3</w:t>
      </w:r>
      <w:r w:rsidRPr="003C1735">
        <w:rPr>
          <w:rFonts w:ascii="Times New Roman" w:hAnsi="Times New Roman"/>
          <w:b/>
        </w:rPr>
        <w:tab/>
        <w:t>Ikiklinikinių saugumo tyrimų duomenys</w:t>
      </w:r>
    </w:p>
    <w:p w14:paraId="79438A1A" w14:textId="77777777" w:rsidR="00816719" w:rsidRPr="003C1735" w:rsidRDefault="00816719" w:rsidP="006626AE">
      <w:pPr>
        <w:spacing w:after="0" w:line="240" w:lineRule="auto"/>
        <w:ind w:left="567" w:hanging="567"/>
        <w:rPr>
          <w:rFonts w:ascii="Times New Roman" w:hAnsi="Times New Roman"/>
        </w:rPr>
      </w:pPr>
    </w:p>
    <w:p w14:paraId="2F160C8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Farmakologinio saugumo, kartotinių dozių toksiškumo, genotoksiškumo ir toksinio poveikio reprodukcijai ir vystymuisi ikiklinikinių tyrimų duomenys specifinio pavojaus žmogui nerodo. Kancerogeniškumo tyrimų neatlikta. Vis dėlto duomenų, kurie rodytų kancerogeninio poveikio tikimybę, nėra.</w:t>
      </w:r>
    </w:p>
    <w:p w14:paraId="7BEB1491" w14:textId="77777777" w:rsidR="00816719" w:rsidRPr="003C1735" w:rsidRDefault="00816719" w:rsidP="006626AE">
      <w:pPr>
        <w:spacing w:after="0" w:line="240" w:lineRule="auto"/>
        <w:rPr>
          <w:rFonts w:ascii="Times New Roman" w:hAnsi="Times New Roman"/>
        </w:rPr>
      </w:pPr>
    </w:p>
    <w:p w14:paraId="0480FF1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Įvairūs cefalosporinai slopino gama gliutamiltranspeptidazės aktyvumą žiurkių šlapime, vis dėlto slopinimo lygmuo vartojant cefuroksimą yra mažesnis. Tai gali turėti reikšmės sąveikaujant su klinikinių laboratorinių tyrimų duomenimis žmogui.</w:t>
      </w:r>
    </w:p>
    <w:p w14:paraId="63C76F2C" w14:textId="77777777" w:rsidR="00816719" w:rsidRPr="003C1735" w:rsidRDefault="00816719" w:rsidP="006626AE">
      <w:pPr>
        <w:spacing w:after="0" w:line="240" w:lineRule="auto"/>
        <w:rPr>
          <w:rFonts w:ascii="Times New Roman" w:hAnsi="Times New Roman"/>
        </w:rPr>
      </w:pPr>
    </w:p>
    <w:p w14:paraId="7500C5F2" w14:textId="77777777" w:rsidR="00816719" w:rsidRPr="003C1735" w:rsidRDefault="00816719" w:rsidP="006626AE">
      <w:pPr>
        <w:spacing w:after="0" w:line="240" w:lineRule="auto"/>
        <w:ind w:left="567" w:hanging="567"/>
        <w:rPr>
          <w:rFonts w:ascii="Times New Roman" w:hAnsi="Times New Roman"/>
        </w:rPr>
      </w:pPr>
    </w:p>
    <w:p w14:paraId="39B6C263" w14:textId="77777777" w:rsidR="00816719" w:rsidRPr="003C1735" w:rsidRDefault="00816719" w:rsidP="006626AE">
      <w:pPr>
        <w:spacing w:after="0" w:line="240" w:lineRule="auto"/>
        <w:ind w:left="567" w:hanging="567"/>
        <w:rPr>
          <w:rFonts w:ascii="Times New Roman" w:hAnsi="Times New Roman"/>
          <w:b/>
          <w:caps/>
        </w:rPr>
      </w:pPr>
      <w:r w:rsidRPr="003C1735">
        <w:rPr>
          <w:rFonts w:ascii="Times New Roman" w:hAnsi="Times New Roman"/>
          <w:b/>
          <w:caps/>
        </w:rPr>
        <w:t>6.</w:t>
      </w:r>
      <w:r w:rsidRPr="003C1735">
        <w:rPr>
          <w:rFonts w:ascii="Times New Roman" w:hAnsi="Times New Roman"/>
          <w:b/>
          <w:caps/>
        </w:rPr>
        <w:tab/>
        <w:t>farmacinė informacija</w:t>
      </w:r>
    </w:p>
    <w:p w14:paraId="334C11FA" w14:textId="77777777" w:rsidR="00816719" w:rsidRPr="003C1735" w:rsidRDefault="00816719" w:rsidP="006626AE">
      <w:pPr>
        <w:spacing w:after="0" w:line="240" w:lineRule="auto"/>
        <w:ind w:left="567" w:hanging="567"/>
        <w:rPr>
          <w:rFonts w:ascii="Times New Roman" w:hAnsi="Times New Roman"/>
        </w:rPr>
      </w:pPr>
    </w:p>
    <w:p w14:paraId="085A7EA3"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6.1</w:t>
      </w:r>
      <w:r w:rsidRPr="003C1735">
        <w:rPr>
          <w:rFonts w:ascii="Times New Roman" w:hAnsi="Times New Roman"/>
          <w:b/>
        </w:rPr>
        <w:tab/>
        <w:t>Pagalbinių medžiagų sąrašas</w:t>
      </w:r>
    </w:p>
    <w:p w14:paraId="12B8EC63" w14:textId="77777777" w:rsidR="00816719" w:rsidRPr="003C1735" w:rsidRDefault="00816719" w:rsidP="006626AE">
      <w:pPr>
        <w:spacing w:after="0" w:line="240" w:lineRule="auto"/>
        <w:rPr>
          <w:rFonts w:ascii="Times New Roman" w:hAnsi="Times New Roman"/>
        </w:rPr>
      </w:pPr>
    </w:p>
    <w:p w14:paraId="5B515C24"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 xml:space="preserve">250 mg, </w:t>
      </w:r>
      <w:r w:rsidRPr="003C1735">
        <w:rPr>
          <w:rFonts w:ascii="Times New Roman" w:hAnsi="Times New Roman"/>
          <w:highlight w:val="lightGray"/>
          <w:u w:val="single"/>
        </w:rPr>
        <w:t>750 mg</w:t>
      </w:r>
      <w:r w:rsidRPr="003C1735">
        <w:rPr>
          <w:rFonts w:ascii="Times New Roman" w:hAnsi="Times New Roman"/>
          <w:u w:val="single"/>
        </w:rPr>
        <w:t xml:space="preserve"> milteliai ir tirpiklis injekciniam tirpalui</w:t>
      </w:r>
    </w:p>
    <w:p w14:paraId="5B48CA89" w14:textId="77777777" w:rsidR="00816719" w:rsidRPr="003C1735" w:rsidRDefault="00816719" w:rsidP="003C1735">
      <w:pPr>
        <w:keepNext/>
        <w:tabs>
          <w:tab w:val="left" w:pos="567"/>
        </w:tabs>
        <w:spacing w:after="0" w:line="260" w:lineRule="exact"/>
        <w:jc w:val="both"/>
        <w:outlineLvl w:val="4"/>
        <w:rPr>
          <w:i/>
        </w:rPr>
      </w:pPr>
      <w:r w:rsidRPr="003C1735">
        <w:rPr>
          <w:rFonts w:ascii="Times New Roman" w:hAnsi="Times New Roman"/>
          <w:i/>
          <w:lang w:val="cs-CZ"/>
        </w:rPr>
        <w:t xml:space="preserve">Milteliai </w:t>
      </w:r>
    </w:p>
    <w:p w14:paraId="128ED478" w14:textId="77777777" w:rsidR="00816719" w:rsidRPr="003C1735" w:rsidRDefault="00816719" w:rsidP="006626AE">
      <w:pPr>
        <w:spacing w:after="0" w:line="240" w:lineRule="auto"/>
        <w:rPr>
          <w:rFonts w:ascii="Times New Roman" w:hAnsi="Times New Roman"/>
          <w:color w:val="000000"/>
        </w:rPr>
      </w:pPr>
      <w:r w:rsidRPr="003C1735">
        <w:rPr>
          <w:rFonts w:ascii="Times New Roman" w:hAnsi="Times New Roman"/>
          <w:color w:val="000000"/>
        </w:rPr>
        <w:t xml:space="preserve">Pagalbinių medžiagų nėra. </w:t>
      </w:r>
    </w:p>
    <w:p w14:paraId="0C79CC40" w14:textId="77777777" w:rsidR="00816719" w:rsidRPr="003C1735" w:rsidRDefault="00816719" w:rsidP="006626AE">
      <w:pPr>
        <w:spacing w:after="0" w:line="240" w:lineRule="auto"/>
        <w:rPr>
          <w:rFonts w:ascii="Times New Roman" w:hAnsi="Times New Roman"/>
          <w:color w:val="000000"/>
        </w:rPr>
      </w:pPr>
    </w:p>
    <w:p w14:paraId="379D5FC2" w14:textId="77777777" w:rsidR="00816719" w:rsidRPr="003C1735" w:rsidRDefault="00816719" w:rsidP="003C1735">
      <w:pPr>
        <w:keepNext/>
        <w:tabs>
          <w:tab w:val="left" w:pos="567"/>
        </w:tabs>
        <w:spacing w:after="0" w:line="260" w:lineRule="exact"/>
        <w:jc w:val="both"/>
        <w:outlineLvl w:val="4"/>
        <w:rPr>
          <w:i/>
        </w:rPr>
      </w:pPr>
      <w:r w:rsidRPr="003C1735">
        <w:rPr>
          <w:rFonts w:ascii="Times New Roman" w:hAnsi="Times New Roman"/>
          <w:i/>
          <w:lang w:val="cs-CZ"/>
        </w:rPr>
        <w:t>Tirpiklis</w:t>
      </w:r>
      <w:r w:rsidRPr="003C1735">
        <w:rPr>
          <w:rFonts w:ascii="Times New Roman" w:hAnsi="Times New Roman"/>
          <w:b/>
          <w:i/>
          <w:lang w:val="cs-CZ"/>
        </w:rPr>
        <w:t xml:space="preserve"> </w:t>
      </w:r>
    </w:p>
    <w:p w14:paraId="2B6F6B45" w14:textId="77777777" w:rsidR="00816719" w:rsidRPr="003C1735" w:rsidRDefault="00816719" w:rsidP="006626AE">
      <w:pPr>
        <w:spacing w:after="0" w:line="240" w:lineRule="auto"/>
        <w:rPr>
          <w:rFonts w:ascii="Times New Roman" w:hAnsi="Times New Roman"/>
        </w:rPr>
      </w:pPr>
      <w:r w:rsidRPr="003C1735">
        <w:rPr>
          <w:rFonts w:ascii="Times New Roman" w:hAnsi="Times New Roman"/>
          <w:color w:val="000000"/>
        </w:rPr>
        <w:t>Injekcinis vanduo</w:t>
      </w:r>
      <w:r w:rsidRPr="003C1735">
        <w:rPr>
          <w:rFonts w:ascii="Times New Roman" w:hAnsi="Times New Roman"/>
        </w:rPr>
        <w:t xml:space="preserve"> </w:t>
      </w:r>
    </w:p>
    <w:p w14:paraId="6C730F14" w14:textId="77777777" w:rsidR="00816719" w:rsidRPr="003C1735" w:rsidRDefault="00816719" w:rsidP="006626AE">
      <w:pPr>
        <w:spacing w:after="0" w:line="240" w:lineRule="auto"/>
        <w:rPr>
          <w:rFonts w:ascii="Times New Roman" w:hAnsi="Times New Roman"/>
        </w:rPr>
      </w:pPr>
    </w:p>
    <w:p w14:paraId="15166A61" w14:textId="77777777" w:rsidR="00816719" w:rsidRPr="003C1735" w:rsidRDefault="00816719" w:rsidP="006626AE">
      <w:pPr>
        <w:spacing w:after="0" w:line="240" w:lineRule="auto"/>
        <w:rPr>
          <w:rFonts w:ascii="Times New Roman" w:hAnsi="Times New Roman"/>
          <w:highlight w:val="lightGray"/>
          <w:u w:val="single"/>
        </w:rPr>
      </w:pPr>
      <w:r w:rsidRPr="003C1735">
        <w:rPr>
          <w:rFonts w:ascii="Times New Roman" w:hAnsi="Times New Roman"/>
          <w:highlight w:val="lightGray"/>
          <w:u w:val="single"/>
        </w:rPr>
        <w:t>1,5 g milteliai injekciniam tirpalui</w:t>
      </w:r>
    </w:p>
    <w:p w14:paraId="17FBC54F" w14:textId="77777777" w:rsidR="00816719" w:rsidRPr="003C1735" w:rsidRDefault="00816719" w:rsidP="006626AE">
      <w:pPr>
        <w:spacing w:after="0" w:line="240" w:lineRule="auto"/>
        <w:rPr>
          <w:rFonts w:ascii="Times New Roman" w:hAnsi="Times New Roman"/>
          <w:color w:val="000000"/>
        </w:rPr>
      </w:pPr>
      <w:r w:rsidRPr="003C1735">
        <w:rPr>
          <w:rFonts w:ascii="Times New Roman" w:hAnsi="Times New Roman"/>
          <w:color w:val="000000"/>
          <w:highlight w:val="lightGray"/>
        </w:rPr>
        <w:t>Pagalbinių medžiagų nėra.</w:t>
      </w:r>
      <w:r w:rsidRPr="003C1735">
        <w:rPr>
          <w:rFonts w:ascii="Times New Roman" w:hAnsi="Times New Roman"/>
          <w:color w:val="000000"/>
        </w:rPr>
        <w:t xml:space="preserve"> </w:t>
      </w:r>
    </w:p>
    <w:p w14:paraId="30CD38C6" w14:textId="77777777" w:rsidR="00816719" w:rsidRPr="003C1735" w:rsidRDefault="00816719" w:rsidP="00C833FE">
      <w:pPr>
        <w:spacing w:after="0" w:line="240" w:lineRule="auto"/>
        <w:rPr>
          <w:rFonts w:ascii="Times New Roman" w:hAnsi="Times New Roman"/>
        </w:rPr>
      </w:pPr>
    </w:p>
    <w:p w14:paraId="4C07CBEF" w14:textId="77777777" w:rsidR="00816719" w:rsidRPr="003C1735" w:rsidRDefault="00816719" w:rsidP="007C070D">
      <w:pPr>
        <w:spacing w:after="0" w:line="240" w:lineRule="auto"/>
        <w:rPr>
          <w:rFonts w:ascii="Times New Roman" w:hAnsi="Times New Roman"/>
        </w:rPr>
      </w:pPr>
    </w:p>
    <w:p w14:paraId="62277F04"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6.2</w:t>
      </w:r>
      <w:r w:rsidRPr="003C1735">
        <w:rPr>
          <w:rFonts w:ascii="Times New Roman" w:hAnsi="Times New Roman"/>
          <w:b/>
        </w:rPr>
        <w:tab/>
        <w:t>Nesuderinamumas</w:t>
      </w:r>
    </w:p>
    <w:p w14:paraId="2040AB93" w14:textId="77777777" w:rsidR="00816719" w:rsidRPr="003C1735" w:rsidRDefault="00816719" w:rsidP="006626AE">
      <w:pPr>
        <w:spacing w:after="0" w:line="240" w:lineRule="auto"/>
        <w:rPr>
          <w:rFonts w:ascii="Times New Roman" w:hAnsi="Times New Roman"/>
        </w:rPr>
      </w:pPr>
    </w:p>
    <w:p w14:paraId="6C02E83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2,74 </w:t>
      </w:r>
      <w:r w:rsidRPr="003C1735">
        <w:rPr>
          <w:rFonts w:ascii="Times New Roman" w:hAnsi="Times New Roman"/>
        </w:rPr>
        <w:sym w:font="Symbol" w:char="0025"/>
      </w:r>
      <w:r w:rsidRPr="003C1735">
        <w:rPr>
          <w:rFonts w:ascii="Times New Roman" w:hAnsi="Times New Roman"/>
        </w:rPr>
        <w:t xml:space="preserve"> m/V natrio rūgščiojo karbonato injekcinio tirpalo (BP) pH gerokai keičia tirpalų spalvą, todėl Zinacef skiesti šiuo tirpalu nerekomenduojama. Tačiau, jei būtina, pacientams, kuriems lašinama natrio rūgščiojo karbonato tirpalo, Zinacef gali būti suleidžiamas į lašinės sistemos žarnelę.</w:t>
      </w:r>
    </w:p>
    <w:p w14:paraId="469265B5" w14:textId="77777777" w:rsidR="00816719" w:rsidRPr="003C1735" w:rsidRDefault="00816719" w:rsidP="006626AE">
      <w:pPr>
        <w:spacing w:after="0" w:line="240" w:lineRule="auto"/>
        <w:rPr>
          <w:rFonts w:ascii="Times New Roman" w:hAnsi="Times New Roman"/>
        </w:rPr>
      </w:pPr>
    </w:p>
    <w:p w14:paraId="7954BCB9"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Švirkšte Zinacef maišyti su aminoglikozidų grupės antibiotikais draudžiama. </w:t>
      </w:r>
    </w:p>
    <w:p w14:paraId="42D8FB98" w14:textId="77777777" w:rsidR="00816719" w:rsidRPr="003C1735" w:rsidRDefault="00816719" w:rsidP="006626AE">
      <w:pPr>
        <w:spacing w:after="0" w:line="240" w:lineRule="auto"/>
        <w:ind w:left="567" w:hanging="567"/>
        <w:rPr>
          <w:rFonts w:ascii="Times New Roman" w:hAnsi="Times New Roman"/>
        </w:rPr>
      </w:pPr>
    </w:p>
    <w:p w14:paraId="1938CFC3"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6.3</w:t>
      </w:r>
      <w:r w:rsidRPr="003C1735">
        <w:rPr>
          <w:rFonts w:ascii="Times New Roman" w:hAnsi="Times New Roman"/>
          <w:b/>
        </w:rPr>
        <w:tab/>
        <w:t>Tinkamumo laikas</w:t>
      </w:r>
    </w:p>
    <w:p w14:paraId="338721A4" w14:textId="77777777" w:rsidR="00816719" w:rsidRPr="003C1735" w:rsidRDefault="00816719" w:rsidP="006626AE">
      <w:pPr>
        <w:spacing w:after="0" w:line="240" w:lineRule="auto"/>
        <w:rPr>
          <w:rFonts w:ascii="Times New Roman" w:hAnsi="Times New Roman"/>
        </w:rPr>
      </w:pPr>
    </w:p>
    <w:p w14:paraId="6222541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2 metai</w:t>
      </w:r>
    </w:p>
    <w:p w14:paraId="5A00C315" w14:textId="77777777" w:rsidR="00816719" w:rsidRPr="003C1735" w:rsidRDefault="00816719" w:rsidP="006626AE">
      <w:pPr>
        <w:spacing w:after="0" w:line="240" w:lineRule="auto"/>
        <w:ind w:left="567" w:hanging="567"/>
        <w:rPr>
          <w:rFonts w:ascii="Times New Roman" w:hAnsi="Times New Roman"/>
        </w:rPr>
      </w:pPr>
    </w:p>
    <w:p w14:paraId="6A48D677"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6.4</w:t>
      </w:r>
      <w:r w:rsidRPr="003C1735">
        <w:rPr>
          <w:rFonts w:ascii="Times New Roman" w:hAnsi="Times New Roman"/>
          <w:b/>
        </w:rPr>
        <w:tab/>
        <w:t>Specialios laikymo sąlygos</w:t>
      </w:r>
    </w:p>
    <w:p w14:paraId="07588B45" w14:textId="77777777" w:rsidR="00816719" w:rsidRPr="003C1735" w:rsidRDefault="00816719" w:rsidP="006626AE">
      <w:pPr>
        <w:spacing w:after="0" w:line="240" w:lineRule="auto"/>
        <w:rPr>
          <w:rFonts w:ascii="Times New Roman" w:hAnsi="Times New Roman"/>
        </w:rPr>
      </w:pPr>
    </w:p>
    <w:p w14:paraId="6AE38917" w14:textId="77777777" w:rsidR="00816719" w:rsidRPr="006626AE" w:rsidRDefault="00816719" w:rsidP="003C1735">
      <w:pPr>
        <w:tabs>
          <w:tab w:val="left" w:pos="567"/>
          <w:tab w:val="center" w:pos="4536"/>
          <w:tab w:val="center" w:pos="8930"/>
        </w:tabs>
        <w:spacing w:after="0" w:line="240" w:lineRule="auto"/>
        <w:rPr>
          <w:rFonts w:ascii="Times New Roman" w:hAnsi="Times New Roman"/>
        </w:rPr>
      </w:pPr>
      <w:r w:rsidRPr="006626AE">
        <w:rPr>
          <w:rFonts w:ascii="Times New Roman" w:hAnsi="Times New Roman"/>
        </w:rPr>
        <w:t>Laikyti ne aukštesnėje kaip 25 </w:t>
      </w:r>
      <w:r w:rsidRPr="006626AE">
        <w:rPr>
          <w:rFonts w:ascii="Times New Roman" w:hAnsi="Times New Roman"/>
        </w:rPr>
        <w:sym w:font="Symbol" w:char="00B0"/>
      </w:r>
      <w:r w:rsidRPr="006626AE">
        <w:rPr>
          <w:rFonts w:ascii="Times New Roman" w:hAnsi="Times New Roman"/>
        </w:rPr>
        <w:t xml:space="preserve">C temperatūroje. </w:t>
      </w:r>
    </w:p>
    <w:p w14:paraId="360F2BF2" w14:textId="77777777" w:rsidR="00816719" w:rsidRPr="006626AE" w:rsidRDefault="00816719" w:rsidP="003C1735">
      <w:pPr>
        <w:tabs>
          <w:tab w:val="left" w:pos="567"/>
          <w:tab w:val="center" w:pos="4536"/>
          <w:tab w:val="center" w:pos="8930"/>
        </w:tabs>
        <w:spacing w:after="0" w:line="240" w:lineRule="auto"/>
        <w:rPr>
          <w:rFonts w:ascii="Times New Roman" w:hAnsi="Times New Roman"/>
        </w:rPr>
      </w:pPr>
      <w:r w:rsidRPr="006626AE">
        <w:rPr>
          <w:rFonts w:ascii="Times New Roman" w:hAnsi="Times New Roman"/>
        </w:rPr>
        <w:t>Buteliuką laikyti išorinėje dėžutėje, kad preparatas būtų apsaugotas nuo šviesos.</w:t>
      </w:r>
    </w:p>
    <w:p w14:paraId="7F15AEAA" w14:textId="77777777" w:rsidR="00816719" w:rsidRPr="006626AE" w:rsidRDefault="00816719" w:rsidP="003C1735">
      <w:pPr>
        <w:tabs>
          <w:tab w:val="left" w:pos="567"/>
          <w:tab w:val="center" w:pos="4536"/>
          <w:tab w:val="center" w:pos="8930"/>
        </w:tabs>
        <w:spacing w:after="0" w:line="240" w:lineRule="auto"/>
        <w:rPr>
          <w:rFonts w:ascii="Times New Roman" w:hAnsi="Times New Roman"/>
        </w:rPr>
      </w:pPr>
      <w:r w:rsidRPr="006626AE">
        <w:rPr>
          <w:rFonts w:ascii="Times New Roman" w:hAnsi="Times New Roman"/>
        </w:rPr>
        <w:t>Paruoštą vartoti preparatą laikyti 2 </w:t>
      </w:r>
      <w:r w:rsidRPr="006626AE">
        <w:rPr>
          <w:rFonts w:ascii="Times New Roman" w:hAnsi="Times New Roman"/>
        </w:rPr>
        <w:sym w:font="Symbol" w:char="00B0"/>
      </w:r>
      <w:r w:rsidRPr="006626AE">
        <w:rPr>
          <w:rFonts w:ascii="Times New Roman" w:hAnsi="Times New Roman"/>
        </w:rPr>
        <w:t xml:space="preserve">C – 8 </w:t>
      </w:r>
      <w:r w:rsidRPr="006626AE">
        <w:rPr>
          <w:rFonts w:ascii="Times New Roman" w:hAnsi="Times New Roman"/>
        </w:rPr>
        <w:sym w:font="Symbol" w:char="00B0"/>
      </w:r>
      <w:r w:rsidRPr="006626AE">
        <w:rPr>
          <w:rFonts w:ascii="Times New Roman" w:hAnsi="Times New Roman"/>
        </w:rPr>
        <w:t>C temperatūroje (šaldytuve), ne ilgiau kaip 24 valandas.</w:t>
      </w:r>
    </w:p>
    <w:p w14:paraId="7DDAA218" w14:textId="77777777" w:rsidR="00816719" w:rsidRPr="003C1735" w:rsidRDefault="00816719" w:rsidP="006626AE">
      <w:pPr>
        <w:spacing w:after="0" w:line="240" w:lineRule="auto"/>
        <w:rPr>
          <w:rFonts w:ascii="Times New Roman" w:hAnsi="Times New Roman"/>
        </w:rPr>
      </w:pPr>
    </w:p>
    <w:p w14:paraId="47897A1D" w14:textId="77777777" w:rsidR="00816719" w:rsidRPr="003C1735" w:rsidRDefault="00816719" w:rsidP="006626AE">
      <w:pPr>
        <w:spacing w:after="0" w:line="240" w:lineRule="auto"/>
        <w:ind w:left="567" w:hanging="567"/>
        <w:rPr>
          <w:rFonts w:ascii="Times New Roman" w:hAnsi="Times New Roman"/>
        </w:rPr>
      </w:pPr>
    </w:p>
    <w:p w14:paraId="001E8D12"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6.5</w:t>
      </w:r>
      <w:r w:rsidRPr="003C1735">
        <w:rPr>
          <w:rFonts w:ascii="Times New Roman" w:hAnsi="Times New Roman"/>
          <w:b/>
        </w:rPr>
        <w:tab/>
        <w:t>Talpyklės pobūdis ir jos</w:t>
      </w:r>
      <w:r w:rsidRPr="003C1735">
        <w:rPr>
          <w:rFonts w:ascii="Times New Roman" w:hAnsi="Times New Roman"/>
        </w:rPr>
        <w:t xml:space="preserve"> </w:t>
      </w:r>
      <w:r w:rsidRPr="003C1735">
        <w:rPr>
          <w:rFonts w:ascii="Times New Roman" w:hAnsi="Times New Roman"/>
          <w:b/>
        </w:rPr>
        <w:t>turinys</w:t>
      </w:r>
    </w:p>
    <w:p w14:paraId="2F16998C" w14:textId="77777777" w:rsidR="00816719" w:rsidRPr="003C1735" w:rsidRDefault="00816719" w:rsidP="006626AE">
      <w:pPr>
        <w:spacing w:after="0" w:line="240" w:lineRule="auto"/>
        <w:rPr>
          <w:rFonts w:ascii="Times New Roman" w:hAnsi="Times New Roman"/>
        </w:rPr>
      </w:pPr>
    </w:p>
    <w:p w14:paraId="110D5792"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250 mg milteliai ir tirpiklis injekciniam tirpalui</w:t>
      </w:r>
    </w:p>
    <w:p w14:paraId="47E5376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lastRenderedPageBreak/>
        <w:t>Kartoninė dėžutė, kurioje yra stiklinis (I ar III tipo) buteliukas, sandariai užkimštas bromobutilo ar fluoru ir plastiku sluoksniuotu butilo gumos kamščiu ir užspaustas užspaudžiamu dangteliu. Buteliuke yra 250 mg Zinacef. Pakuotėje taip pat yra tirpiklio ampulė, kurioje yra 6 ml injekcinio vandens.</w:t>
      </w:r>
    </w:p>
    <w:p w14:paraId="3F8A7F0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 </w:t>
      </w:r>
    </w:p>
    <w:p w14:paraId="3F38BE09" w14:textId="77777777" w:rsidR="00816719" w:rsidRPr="003C1735" w:rsidRDefault="00816719" w:rsidP="006626AE">
      <w:pPr>
        <w:spacing w:after="0" w:line="240" w:lineRule="auto"/>
        <w:ind w:left="567" w:hanging="567"/>
        <w:rPr>
          <w:rFonts w:ascii="Times New Roman" w:hAnsi="Times New Roman"/>
          <w:highlight w:val="lightGray"/>
        </w:rPr>
      </w:pPr>
      <w:r w:rsidRPr="003C1735">
        <w:rPr>
          <w:rFonts w:ascii="Times New Roman" w:hAnsi="Times New Roman"/>
          <w:highlight w:val="lightGray"/>
        </w:rPr>
        <w:t>750 mg milteliai ir tirpiklis injekciniam tirpalui</w:t>
      </w:r>
    </w:p>
    <w:p w14:paraId="7EDF2E77"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 xml:space="preserve">Kartoninė dėžutė, kurioje yra stiklinis (I ar III tipo) buteliukas, sandariai užkimštas bromobutilo ar fluoru ir plastiku sluoksniuotu </w:t>
      </w:r>
      <w:r w:rsidRPr="003C1735">
        <w:rPr>
          <w:rFonts w:ascii="Times New Roman" w:hAnsi="Times New Roman"/>
          <w:color w:val="000000"/>
          <w:highlight w:val="lightGray"/>
        </w:rPr>
        <w:t>butilo gumos kamščiu ir užspaustas užspaudžiamu</w:t>
      </w:r>
      <w:r w:rsidRPr="003C1735">
        <w:rPr>
          <w:rFonts w:ascii="Times New Roman" w:hAnsi="Times New Roman"/>
          <w:highlight w:val="lightGray"/>
        </w:rPr>
        <w:t xml:space="preserve"> dangteliu.Buteliuke yra 750 mg Zinacef.  </w:t>
      </w:r>
      <w:r w:rsidRPr="003C1735">
        <w:rPr>
          <w:rFonts w:ascii="Times New Roman" w:hAnsi="Times New Roman"/>
          <w:color w:val="000000"/>
          <w:highlight w:val="lightGray"/>
        </w:rPr>
        <w:t>Pakuotėje taip pat yra tirpiklio ampulė, kurioje yra 6 ml injekcinio vandens.</w:t>
      </w:r>
    </w:p>
    <w:p w14:paraId="53068B35" w14:textId="77777777" w:rsidR="00816719" w:rsidRPr="003C1735" w:rsidRDefault="00816719" w:rsidP="006626AE">
      <w:pPr>
        <w:spacing w:after="0" w:line="240" w:lineRule="auto"/>
        <w:rPr>
          <w:rFonts w:ascii="Times New Roman" w:hAnsi="Times New Roman"/>
        </w:rPr>
      </w:pPr>
    </w:p>
    <w:p w14:paraId="3D175362" w14:textId="77777777" w:rsidR="00816719" w:rsidRPr="003C1735" w:rsidRDefault="00816719" w:rsidP="006626AE">
      <w:pPr>
        <w:spacing w:after="0" w:line="240" w:lineRule="auto"/>
        <w:ind w:left="567" w:hanging="567"/>
        <w:rPr>
          <w:rFonts w:ascii="Times New Roman" w:hAnsi="Times New Roman"/>
          <w:highlight w:val="lightGray"/>
        </w:rPr>
      </w:pPr>
      <w:r w:rsidRPr="003C1735">
        <w:rPr>
          <w:rFonts w:ascii="Times New Roman" w:hAnsi="Times New Roman"/>
          <w:highlight w:val="lightGray"/>
        </w:rPr>
        <w:t>1,5 g milteliai injekciniam tirpalui</w:t>
      </w:r>
    </w:p>
    <w:p w14:paraId="42E6BC5B"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 xml:space="preserve">Kartoninė dėžutė, kurioje yta stiklinis (I ar III tipo) buteliukas, sandariai užkimštas bromobutilo arba fluoru ir plastiku sluoksniuotu </w:t>
      </w:r>
      <w:r w:rsidRPr="003C1735">
        <w:rPr>
          <w:rFonts w:ascii="Times New Roman" w:hAnsi="Times New Roman"/>
          <w:color w:val="000000"/>
          <w:highlight w:val="lightGray"/>
        </w:rPr>
        <w:t>butilo gumos kamščiu ir užspaustas užspaudžiamu</w:t>
      </w:r>
      <w:r w:rsidRPr="003C1735">
        <w:rPr>
          <w:rFonts w:ascii="Times New Roman" w:hAnsi="Times New Roman"/>
          <w:highlight w:val="lightGray"/>
        </w:rPr>
        <w:t xml:space="preserve"> dangteliu. Buteliuke yra 1,5 g Zinacef.</w:t>
      </w:r>
      <w:r w:rsidRPr="003C1735">
        <w:rPr>
          <w:rFonts w:ascii="Times New Roman" w:hAnsi="Times New Roman"/>
        </w:rPr>
        <w:t xml:space="preserve"> </w:t>
      </w:r>
    </w:p>
    <w:p w14:paraId="28D4BC29" w14:textId="77777777" w:rsidR="00816719" w:rsidRPr="003C1735" w:rsidRDefault="00816719" w:rsidP="00C833FE">
      <w:pPr>
        <w:spacing w:after="0" w:line="240" w:lineRule="auto"/>
        <w:ind w:left="540"/>
        <w:rPr>
          <w:rFonts w:ascii="Times New Roman" w:hAnsi="Times New Roman"/>
        </w:rPr>
      </w:pPr>
    </w:p>
    <w:p w14:paraId="04434737" w14:textId="77777777" w:rsidR="00816719" w:rsidRPr="003C1735" w:rsidRDefault="00816719" w:rsidP="006626AE">
      <w:pPr>
        <w:spacing w:after="0" w:line="240" w:lineRule="auto"/>
        <w:ind w:left="567" w:hanging="567"/>
        <w:rPr>
          <w:rFonts w:ascii="Times New Roman" w:hAnsi="Times New Roman"/>
        </w:rPr>
      </w:pPr>
    </w:p>
    <w:p w14:paraId="240FC60D" w14:textId="77777777" w:rsidR="00816719" w:rsidRPr="003C1735" w:rsidRDefault="00816719" w:rsidP="006626AE">
      <w:pPr>
        <w:keepNext/>
        <w:tabs>
          <w:tab w:val="left" w:pos="567"/>
        </w:tabs>
        <w:spacing w:after="0" w:line="240" w:lineRule="auto"/>
        <w:rPr>
          <w:rFonts w:ascii="Times New Roman" w:hAnsi="Times New Roman"/>
        </w:rPr>
      </w:pPr>
      <w:r w:rsidRPr="003C1735">
        <w:rPr>
          <w:rFonts w:ascii="Times New Roman" w:hAnsi="Times New Roman"/>
          <w:b/>
        </w:rPr>
        <w:t>6.6</w:t>
      </w:r>
      <w:r w:rsidRPr="003C1735">
        <w:rPr>
          <w:rFonts w:ascii="Times New Roman" w:hAnsi="Times New Roman"/>
          <w:b/>
        </w:rPr>
        <w:tab/>
      </w:r>
      <w:r w:rsidRPr="003C1735">
        <w:rPr>
          <w:rFonts w:ascii="Times New Roman" w:hAnsi="Times New Roman"/>
        </w:rPr>
        <w:t>Specialūs reikalavimai atliekoms tvarkyti</w:t>
      </w:r>
    </w:p>
    <w:p w14:paraId="0C2D95A0" w14:textId="77777777" w:rsidR="00816719" w:rsidRPr="003C1735" w:rsidRDefault="00816719" w:rsidP="006626AE">
      <w:pPr>
        <w:keepNext/>
        <w:tabs>
          <w:tab w:val="left" w:pos="567"/>
        </w:tabs>
        <w:spacing w:after="0" w:line="240" w:lineRule="auto"/>
        <w:rPr>
          <w:rFonts w:ascii="Times New Roman" w:hAnsi="Times New Roman"/>
          <w:b/>
        </w:rPr>
      </w:pPr>
    </w:p>
    <w:p w14:paraId="4BD1D7BE" w14:textId="77777777" w:rsidR="00816719" w:rsidRPr="003C1735" w:rsidRDefault="00816719" w:rsidP="006626AE">
      <w:pPr>
        <w:keepNext/>
        <w:tabs>
          <w:tab w:val="left" w:pos="567"/>
        </w:tabs>
        <w:spacing w:after="0" w:line="240" w:lineRule="auto"/>
        <w:rPr>
          <w:rFonts w:ascii="Times New Roman" w:hAnsi="Times New Roman"/>
          <w:u w:val="single"/>
        </w:rPr>
      </w:pPr>
      <w:r w:rsidRPr="003C1735">
        <w:rPr>
          <w:rFonts w:ascii="Times New Roman" w:hAnsi="Times New Roman"/>
          <w:u w:val="single"/>
        </w:rPr>
        <w:t>Tirpinimo instrukcijos</w:t>
      </w:r>
    </w:p>
    <w:p w14:paraId="4C4E6BD7" w14:textId="77777777" w:rsidR="00816719" w:rsidRPr="003C1735" w:rsidRDefault="00816719" w:rsidP="006626AE">
      <w:pPr>
        <w:keepNext/>
        <w:tabs>
          <w:tab w:val="left" w:pos="567"/>
        </w:tabs>
        <w:spacing w:after="0" w:line="240" w:lineRule="auto"/>
        <w:rPr>
          <w:rFonts w:ascii="Times New Roman" w:hAnsi="Times New Roman"/>
        </w:rPr>
      </w:pPr>
    </w:p>
    <w:p w14:paraId="778BEC72" w14:textId="77777777" w:rsidR="00816719" w:rsidRPr="003C1735" w:rsidRDefault="00816719" w:rsidP="006626AE">
      <w:pPr>
        <w:tabs>
          <w:tab w:val="left" w:pos="0"/>
        </w:tabs>
        <w:spacing w:after="0" w:line="240" w:lineRule="auto"/>
        <w:outlineLvl w:val="0"/>
        <w:rPr>
          <w:rFonts w:ascii="Times New Roman" w:hAnsi="Times New Roman"/>
        </w:rPr>
      </w:pPr>
      <w:r w:rsidRPr="003C1735">
        <w:rPr>
          <w:rFonts w:ascii="Times New Roman" w:hAnsi="Times New Roman"/>
        </w:rPr>
        <w:t>4 lentelė. Papildomas kiekis ir koncentracijos, kurios gali būti naudingos, kai reikia dalies dozės.</w:t>
      </w:r>
    </w:p>
    <w:p w14:paraId="4DFACD58" w14:textId="77777777" w:rsidR="00816719" w:rsidRPr="003C1735" w:rsidRDefault="00816719" w:rsidP="006626A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1571"/>
        <w:gridCol w:w="1574"/>
        <w:gridCol w:w="1411"/>
        <w:gridCol w:w="1436"/>
      </w:tblGrid>
      <w:tr w:rsidR="00816719" w:rsidRPr="00816719" w14:paraId="29BEF3E7" w14:textId="77777777" w:rsidTr="00162B81">
        <w:tc>
          <w:tcPr>
            <w:tcW w:w="9286" w:type="dxa"/>
            <w:gridSpan w:val="5"/>
          </w:tcPr>
          <w:p w14:paraId="29A49398" w14:textId="77777777" w:rsidR="00816719" w:rsidRPr="003C1735" w:rsidRDefault="00816719" w:rsidP="006626AE">
            <w:pPr>
              <w:spacing w:after="0" w:line="240" w:lineRule="auto"/>
              <w:jc w:val="center"/>
              <w:rPr>
                <w:rFonts w:ascii="Times New Roman" w:hAnsi="Times New Roman"/>
              </w:rPr>
            </w:pPr>
            <w:r w:rsidRPr="003C1735">
              <w:rPr>
                <w:rFonts w:ascii="Times New Roman" w:hAnsi="Times New Roman"/>
                <w:b/>
              </w:rPr>
              <w:t>Papildomas kiekis ir koncentracijos, kurios gali būti naudingos, kai reikia dalies dozės</w:t>
            </w:r>
          </w:p>
        </w:tc>
      </w:tr>
      <w:tr w:rsidR="00816719" w:rsidRPr="00816719" w14:paraId="45041829" w14:textId="77777777" w:rsidTr="00162B81">
        <w:tc>
          <w:tcPr>
            <w:tcW w:w="3204" w:type="dxa"/>
          </w:tcPr>
          <w:p w14:paraId="1D9FBBE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Buteliuko dydis</w:t>
            </w:r>
          </w:p>
        </w:tc>
        <w:tc>
          <w:tcPr>
            <w:tcW w:w="1602" w:type="dxa"/>
          </w:tcPr>
          <w:p w14:paraId="13F8AF1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Vartojimo būdas</w:t>
            </w:r>
          </w:p>
        </w:tc>
        <w:tc>
          <w:tcPr>
            <w:tcW w:w="1602" w:type="dxa"/>
          </w:tcPr>
          <w:p w14:paraId="4660D559"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Fizinis būvis</w:t>
            </w:r>
          </w:p>
        </w:tc>
        <w:tc>
          <w:tcPr>
            <w:tcW w:w="1440" w:type="dxa"/>
          </w:tcPr>
          <w:p w14:paraId="0BE59DB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Vandens kiekis, kurį reikia pridėti (ml)</w:t>
            </w:r>
          </w:p>
        </w:tc>
        <w:tc>
          <w:tcPr>
            <w:tcW w:w="1438" w:type="dxa"/>
          </w:tcPr>
          <w:p w14:paraId="02DF211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Apytikslė cefuroksimo koncentracija (mg/ml)**</w:t>
            </w:r>
          </w:p>
        </w:tc>
      </w:tr>
      <w:tr w:rsidR="00816719" w:rsidRPr="00816719" w14:paraId="62951D3E" w14:textId="77777777" w:rsidTr="00162B81">
        <w:tc>
          <w:tcPr>
            <w:tcW w:w="9286" w:type="dxa"/>
            <w:gridSpan w:val="5"/>
          </w:tcPr>
          <w:p w14:paraId="491FC353"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250 mg milteliai injekciniam arba infuziniam tirpalui</w:t>
            </w:r>
          </w:p>
        </w:tc>
      </w:tr>
      <w:tr w:rsidR="00816719" w:rsidRPr="00816719" w14:paraId="0C56D641" w14:textId="77777777" w:rsidTr="00162B81">
        <w:tc>
          <w:tcPr>
            <w:tcW w:w="3204" w:type="dxa"/>
          </w:tcPr>
          <w:p w14:paraId="0D8FC86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250 mg</w:t>
            </w:r>
          </w:p>
        </w:tc>
        <w:tc>
          <w:tcPr>
            <w:tcW w:w="1602" w:type="dxa"/>
          </w:tcPr>
          <w:p w14:paraId="60084BC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Į raumenis </w:t>
            </w:r>
          </w:p>
          <w:p w14:paraId="394FA66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Į veną švirkštine pompa</w:t>
            </w:r>
          </w:p>
          <w:p w14:paraId="3FB05F9E"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Infuzija į veną</w:t>
            </w:r>
          </w:p>
        </w:tc>
        <w:tc>
          <w:tcPr>
            <w:tcW w:w="1602" w:type="dxa"/>
          </w:tcPr>
          <w:p w14:paraId="6C50F6D4"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Suspensija</w:t>
            </w:r>
          </w:p>
          <w:p w14:paraId="791A1953"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Tirpalas</w:t>
            </w:r>
          </w:p>
          <w:p w14:paraId="794A7E29" w14:textId="77777777" w:rsidR="00816719" w:rsidRPr="003C1735" w:rsidRDefault="00816719" w:rsidP="006626AE">
            <w:pPr>
              <w:spacing w:after="0" w:line="240" w:lineRule="auto"/>
              <w:rPr>
                <w:rFonts w:ascii="Times New Roman" w:hAnsi="Times New Roman"/>
              </w:rPr>
            </w:pPr>
          </w:p>
          <w:p w14:paraId="39D6D239" w14:textId="77777777" w:rsidR="00816719" w:rsidRPr="003C1735" w:rsidRDefault="00816719" w:rsidP="006626AE">
            <w:pPr>
              <w:spacing w:after="0" w:line="240" w:lineRule="auto"/>
              <w:rPr>
                <w:rFonts w:ascii="Times New Roman" w:hAnsi="Times New Roman"/>
              </w:rPr>
            </w:pPr>
          </w:p>
          <w:p w14:paraId="014B9AC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Tirpalas</w:t>
            </w:r>
          </w:p>
          <w:p w14:paraId="4C7D24AC" w14:textId="77777777" w:rsidR="00816719" w:rsidRPr="003C1735" w:rsidRDefault="00816719" w:rsidP="006626AE">
            <w:pPr>
              <w:spacing w:after="0" w:line="240" w:lineRule="auto"/>
              <w:rPr>
                <w:rFonts w:ascii="Times New Roman" w:hAnsi="Times New Roman"/>
              </w:rPr>
            </w:pPr>
          </w:p>
        </w:tc>
        <w:tc>
          <w:tcPr>
            <w:tcW w:w="1440" w:type="dxa"/>
          </w:tcPr>
          <w:p w14:paraId="77F4C1A9"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1 ml</w:t>
            </w:r>
          </w:p>
          <w:p w14:paraId="03B65A4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Ne mažiau kaip 2 ml</w:t>
            </w:r>
          </w:p>
          <w:p w14:paraId="05B1D5DF" w14:textId="77777777" w:rsidR="00816719" w:rsidRPr="003C1735" w:rsidRDefault="00816719" w:rsidP="006626AE">
            <w:pPr>
              <w:spacing w:after="0" w:line="240" w:lineRule="auto"/>
              <w:rPr>
                <w:rFonts w:ascii="Times New Roman" w:hAnsi="Times New Roman"/>
              </w:rPr>
            </w:pPr>
          </w:p>
          <w:p w14:paraId="1266867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Ne mažiau kaip 2 ml</w:t>
            </w:r>
          </w:p>
        </w:tc>
        <w:tc>
          <w:tcPr>
            <w:tcW w:w="1438" w:type="dxa"/>
          </w:tcPr>
          <w:p w14:paraId="0241040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216</w:t>
            </w:r>
          </w:p>
          <w:p w14:paraId="134566D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116</w:t>
            </w:r>
          </w:p>
          <w:p w14:paraId="688783E6" w14:textId="77777777" w:rsidR="00816719" w:rsidRPr="003C1735" w:rsidRDefault="00816719" w:rsidP="006626AE">
            <w:pPr>
              <w:spacing w:after="0" w:line="240" w:lineRule="auto"/>
              <w:rPr>
                <w:rFonts w:ascii="Times New Roman" w:hAnsi="Times New Roman"/>
              </w:rPr>
            </w:pPr>
          </w:p>
          <w:p w14:paraId="31DC0312" w14:textId="77777777" w:rsidR="00816719" w:rsidRPr="003C1735" w:rsidRDefault="00816719" w:rsidP="006626AE">
            <w:pPr>
              <w:spacing w:after="0" w:line="240" w:lineRule="auto"/>
              <w:rPr>
                <w:rFonts w:ascii="Times New Roman" w:hAnsi="Times New Roman"/>
              </w:rPr>
            </w:pPr>
          </w:p>
          <w:p w14:paraId="606E8E5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116</w:t>
            </w:r>
          </w:p>
        </w:tc>
      </w:tr>
      <w:tr w:rsidR="00816719" w:rsidRPr="00816719" w14:paraId="3E292B85" w14:textId="77777777" w:rsidTr="00162B81">
        <w:tc>
          <w:tcPr>
            <w:tcW w:w="9286" w:type="dxa"/>
            <w:gridSpan w:val="5"/>
          </w:tcPr>
          <w:p w14:paraId="7A6635C1"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750 mg milteliai injekciniam tirpalui</w:t>
            </w:r>
          </w:p>
        </w:tc>
      </w:tr>
      <w:tr w:rsidR="00816719" w:rsidRPr="00816719" w14:paraId="463DB97A" w14:textId="77777777" w:rsidTr="00162B81">
        <w:tc>
          <w:tcPr>
            <w:tcW w:w="3204" w:type="dxa"/>
          </w:tcPr>
          <w:p w14:paraId="4C775147"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750 mg</w:t>
            </w:r>
          </w:p>
        </w:tc>
        <w:tc>
          <w:tcPr>
            <w:tcW w:w="1602" w:type="dxa"/>
          </w:tcPr>
          <w:p w14:paraId="1875E0F8"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raumenis</w:t>
            </w:r>
          </w:p>
          <w:p w14:paraId="7D444B34"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veną švirkštine pompa</w:t>
            </w:r>
          </w:p>
          <w:p w14:paraId="4006042D"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Infuzija į veną</w:t>
            </w:r>
          </w:p>
        </w:tc>
        <w:tc>
          <w:tcPr>
            <w:tcW w:w="1602" w:type="dxa"/>
          </w:tcPr>
          <w:p w14:paraId="41DAF69C"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Suspensija</w:t>
            </w:r>
          </w:p>
          <w:p w14:paraId="0833845C"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Tirpalas</w:t>
            </w:r>
          </w:p>
          <w:p w14:paraId="3B696E0D" w14:textId="77777777" w:rsidR="00816719" w:rsidRPr="003C1735" w:rsidRDefault="00816719" w:rsidP="006626AE">
            <w:pPr>
              <w:spacing w:after="0" w:line="240" w:lineRule="auto"/>
              <w:rPr>
                <w:rFonts w:ascii="Times New Roman" w:hAnsi="Times New Roman"/>
                <w:highlight w:val="lightGray"/>
              </w:rPr>
            </w:pPr>
          </w:p>
          <w:p w14:paraId="56AFBE24" w14:textId="77777777" w:rsidR="00816719" w:rsidRPr="003C1735" w:rsidRDefault="00816719" w:rsidP="006626AE">
            <w:pPr>
              <w:spacing w:after="0" w:line="240" w:lineRule="auto"/>
              <w:rPr>
                <w:rFonts w:ascii="Times New Roman" w:hAnsi="Times New Roman"/>
                <w:highlight w:val="lightGray"/>
              </w:rPr>
            </w:pPr>
          </w:p>
          <w:p w14:paraId="2F1E479E"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Tirpalas</w:t>
            </w:r>
          </w:p>
          <w:p w14:paraId="37AE3863" w14:textId="77777777" w:rsidR="00816719" w:rsidRPr="003C1735" w:rsidRDefault="00816719" w:rsidP="006626AE">
            <w:pPr>
              <w:spacing w:after="0" w:line="240" w:lineRule="auto"/>
              <w:rPr>
                <w:rFonts w:ascii="Times New Roman" w:hAnsi="Times New Roman"/>
              </w:rPr>
            </w:pPr>
          </w:p>
        </w:tc>
        <w:tc>
          <w:tcPr>
            <w:tcW w:w="1440" w:type="dxa"/>
          </w:tcPr>
          <w:p w14:paraId="31B60C73"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3 ml</w:t>
            </w:r>
          </w:p>
          <w:p w14:paraId="3008737E"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Ne mažiau kaip 6 ml</w:t>
            </w:r>
          </w:p>
          <w:p w14:paraId="4F4368D6" w14:textId="77777777" w:rsidR="00816719" w:rsidRPr="003C1735" w:rsidRDefault="00816719" w:rsidP="006626AE">
            <w:pPr>
              <w:spacing w:after="0" w:line="240" w:lineRule="auto"/>
              <w:rPr>
                <w:rFonts w:ascii="Times New Roman" w:hAnsi="Times New Roman"/>
                <w:highlight w:val="lightGray"/>
              </w:rPr>
            </w:pPr>
          </w:p>
          <w:p w14:paraId="6819BF31"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Ne mažiau kaip 6 ml*</w:t>
            </w:r>
          </w:p>
        </w:tc>
        <w:tc>
          <w:tcPr>
            <w:tcW w:w="1438" w:type="dxa"/>
          </w:tcPr>
          <w:p w14:paraId="3EC8B8C1"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216</w:t>
            </w:r>
          </w:p>
          <w:p w14:paraId="3564AAEA"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116</w:t>
            </w:r>
          </w:p>
          <w:p w14:paraId="71FDB4F0" w14:textId="77777777" w:rsidR="00816719" w:rsidRPr="003C1735" w:rsidRDefault="00816719" w:rsidP="006626AE">
            <w:pPr>
              <w:spacing w:after="0" w:line="240" w:lineRule="auto"/>
              <w:rPr>
                <w:rFonts w:ascii="Times New Roman" w:hAnsi="Times New Roman"/>
                <w:highlight w:val="lightGray"/>
              </w:rPr>
            </w:pPr>
          </w:p>
          <w:p w14:paraId="2D13448A" w14:textId="77777777" w:rsidR="00816719" w:rsidRPr="003C1735" w:rsidRDefault="00816719" w:rsidP="006626AE">
            <w:pPr>
              <w:spacing w:after="0" w:line="240" w:lineRule="auto"/>
              <w:rPr>
                <w:rFonts w:ascii="Times New Roman" w:hAnsi="Times New Roman"/>
                <w:highlight w:val="lightGray"/>
              </w:rPr>
            </w:pPr>
          </w:p>
          <w:p w14:paraId="57392498"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116</w:t>
            </w:r>
          </w:p>
        </w:tc>
      </w:tr>
      <w:tr w:rsidR="00816719" w:rsidRPr="00816719" w14:paraId="565F3033" w14:textId="77777777" w:rsidTr="00162B81">
        <w:tc>
          <w:tcPr>
            <w:tcW w:w="9286" w:type="dxa"/>
            <w:gridSpan w:val="5"/>
          </w:tcPr>
          <w:p w14:paraId="49016A7E"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1,5 g milteliai injekciniam tirpalui</w:t>
            </w:r>
          </w:p>
        </w:tc>
      </w:tr>
      <w:tr w:rsidR="00816719" w:rsidRPr="00816719" w14:paraId="7747AA04" w14:textId="77777777" w:rsidTr="00162B81">
        <w:tc>
          <w:tcPr>
            <w:tcW w:w="3204" w:type="dxa"/>
          </w:tcPr>
          <w:p w14:paraId="1CC8F8DC"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1,5 g</w:t>
            </w:r>
          </w:p>
          <w:p w14:paraId="64FFCBB6" w14:textId="77777777" w:rsidR="00816719" w:rsidRPr="003C1735" w:rsidRDefault="00816719" w:rsidP="006626AE">
            <w:pPr>
              <w:spacing w:after="0" w:line="240" w:lineRule="auto"/>
              <w:rPr>
                <w:rFonts w:ascii="Times New Roman" w:hAnsi="Times New Roman"/>
              </w:rPr>
            </w:pPr>
          </w:p>
        </w:tc>
        <w:tc>
          <w:tcPr>
            <w:tcW w:w="1602" w:type="dxa"/>
          </w:tcPr>
          <w:p w14:paraId="4437035F"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raumenis</w:t>
            </w:r>
          </w:p>
          <w:p w14:paraId="0D892FD4"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veną švirkštine pompa</w:t>
            </w:r>
          </w:p>
          <w:p w14:paraId="62FC8319"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Infuzija į veną</w:t>
            </w:r>
          </w:p>
        </w:tc>
        <w:tc>
          <w:tcPr>
            <w:tcW w:w="1602" w:type="dxa"/>
          </w:tcPr>
          <w:p w14:paraId="0C3E40EF"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Suspensija</w:t>
            </w:r>
          </w:p>
          <w:p w14:paraId="4B4DC50D"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Tirpalas</w:t>
            </w:r>
          </w:p>
          <w:p w14:paraId="018D4E5B" w14:textId="77777777" w:rsidR="00816719" w:rsidRPr="003C1735" w:rsidRDefault="00816719" w:rsidP="006626AE">
            <w:pPr>
              <w:spacing w:after="0" w:line="240" w:lineRule="auto"/>
              <w:rPr>
                <w:rFonts w:ascii="Times New Roman" w:hAnsi="Times New Roman"/>
                <w:highlight w:val="lightGray"/>
              </w:rPr>
            </w:pPr>
          </w:p>
          <w:p w14:paraId="2503A93D" w14:textId="77777777" w:rsidR="00816719" w:rsidRPr="003C1735" w:rsidRDefault="00816719" w:rsidP="006626AE">
            <w:pPr>
              <w:spacing w:after="0" w:line="240" w:lineRule="auto"/>
              <w:rPr>
                <w:rFonts w:ascii="Times New Roman" w:hAnsi="Times New Roman"/>
                <w:highlight w:val="lightGray"/>
              </w:rPr>
            </w:pPr>
          </w:p>
          <w:p w14:paraId="18805B23"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Tirpalas</w:t>
            </w:r>
          </w:p>
          <w:p w14:paraId="0F3501C1" w14:textId="77777777" w:rsidR="00816719" w:rsidRPr="003C1735" w:rsidRDefault="00816719" w:rsidP="006626AE">
            <w:pPr>
              <w:spacing w:after="0" w:line="240" w:lineRule="auto"/>
              <w:rPr>
                <w:rFonts w:ascii="Times New Roman" w:hAnsi="Times New Roman"/>
              </w:rPr>
            </w:pPr>
          </w:p>
        </w:tc>
        <w:tc>
          <w:tcPr>
            <w:tcW w:w="1440" w:type="dxa"/>
          </w:tcPr>
          <w:p w14:paraId="7F911580"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6 ml</w:t>
            </w:r>
          </w:p>
          <w:p w14:paraId="7BF2C386"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Ne mažiau kaip 15 ml</w:t>
            </w:r>
          </w:p>
          <w:p w14:paraId="2B43E331" w14:textId="77777777" w:rsidR="00816719" w:rsidRPr="003C1735" w:rsidRDefault="00816719" w:rsidP="006626AE">
            <w:pPr>
              <w:spacing w:after="0" w:line="240" w:lineRule="auto"/>
              <w:rPr>
                <w:rFonts w:ascii="Times New Roman" w:hAnsi="Times New Roman"/>
                <w:highlight w:val="lightGray"/>
              </w:rPr>
            </w:pPr>
          </w:p>
          <w:p w14:paraId="666F9DD9"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15 ml*</w:t>
            </w:r>
          </w:p>
        </w:tc>
        <w:tc>
          <w:tcPr>
            <w:tcW w:w="1438" w:type="dxa"/>
          </w:tcPr>
          <w:p w14:paraId="63077FDF"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216</w:t>
            </w:r>
          </w:p>
          <w:p w14:paraId="31C17963"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94</w:t>
            </w:r>
          </w:p>
          <w:p w14:paraId="665A899A" w14:textId="77777777" w:rsidR="00816719" w:rsidRPr="003C1735" w:rsidRDefault="00816719" w:rsidP="006626AE">
            <w:pPr>
              <w:spacing w:after="0" w:line="240" w:lineRule="auto"/>
              <w:rPr>
                <w:rFonts w:ascii="Times New Roman" w:hAnsi="Times New Roman"/>
                <w:highlight w:val="lightGray"/>
              </w:rPr>
            </w:pPr>
          </w:p>
          <w:p w14:paraId="3A5DD374" w14:textId="77777777" w:rsidR="00816719" w:rsidRPr="003C1735" w:rsidRDefault="00816719" w:rsidP="006626AE">
            <w:pPr>
              <w:spacing w:after="0" w:line="240" w:lineRule="auto"/>
              <w:rPr>
                <w:rFonts w:ascii="Times New Roman" w:hAnsi="Times New Roman"/>
                <w:highlight w:val="lightGray"/>
              </w:rPr>
            </w:pPr>
          </w:p>
          <w:p w14:paraId="3C85E24E"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94</w:t>
            </w:r>
          </w:p>
        </w:tc>
      </w:tr>
    </w:tbl>
    <w:p w14:paraId="135259EF"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highlight w:val="lightGray"/>
        </w:rPr>
        <w:t>* Paruoštą tirpalą reikia suleisti į 50 arba 100 ml suderinamo infuzinio tirpalo (informaciją apie suderinamumą žr. toliau)</w:t>
      </w:r>
      <w:r w:rsidRPr="003C1735">
        <w:rPr>
          <w:rFonts w:ascii="Times New Roman" w:hAnsi="Times New Roman"/>
        </w:rPr>
        <w:t>.</w:t>
      </w:r>
    </w:p>
    <w:p w14:paraId="5950F0AD" w14:textId="77777777" w:rsidR="00816719" w:rsidRPr="003C1735" w:rsidRDefault="00816719" w:rsidP="006626AE">
      <w:pPr>
        <w:spacing w:after="0" w:line="240" w:lineRule="auto"/>
        <w:rPr>
          <w:rFonts w:ascii="Times New Roman" w:hAnsi="Times New Roman"/>
          <w:b/>
          <w:strike/>
        </w:rPr>
      </w:pPr>
    </w:p>
    <w:p w14:paraId="112E084C"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**Ištirpinus cefuroksimą, tirpalo tūris padidėjo dėl vaistinės medžiagos poslinkio koeficiento ir dėl to atsirado nurodytos koncentracijos mg/ml.</w:t>
      </w:r>
    </w:p>
    <w:p w14:paraId="2E011138" w14:textId="77777777" w:rsidR="00816719" w:rsidRPr="003C1735" w:rsidRDefault="00816719" w:rsidP="006626AE">
      <w:pPr>
        <w:spacing w:after="0" w:line="240" w:lineRule="auto"/>
        <w:rPr>
          <w:rFonts w:ascii="Times New Roman" w:hAnsi="Times New Roman"/>
          <w:b/>
          <w:strike/>
        </w:rPr>
      </w:pPr>
    </w:p>
    <w:p w14:paraId="79FE615D" w14:textId="77777777" w:rsidR="00816719" w:rsidRPr="003C1735" w:rsidRDefault="00816719" w:rsidP="006626AE">
      <w:pPr>
        <w:keepNext/>
        <w:tabs>
          <w:tab w:val="left" w:pos="567"/>
        </w:tabs>
        <w:spacing w:after="0" w:line="240" w:lineRule="auto"/>
        <w:rPr>
          <w:rFonts w:ascii="Times New Roman" w:hAnsi="Times New Roman"/>
          <w:u w:val="single"/>
        </w:rPr>
      </w:pPr>
      <w:r w:rsidRPr="003C1735">
        <w:rPr>
          <w:rFonts w:ascii="Times New Roman" w:hAnsi="Times New Roman"/>
          <w:u w:val="single"/>
        </w:rPr>
        <w:t>Suderinamumas</w:t>
      </w:r>
    </w:p>
    <w:p w14:paraId="2EEA2CB0"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1,5 g cefuroksimo natrio druskos, ištirpintos 15 ml injekcinio vandens, galima suleisti į metronidazolo injekcinį tirpalą (500 mg/100 ml) ir abiejų medžiagų veiksmingumas žemesnėje kaip 25</w:t>
      </w:r>
      <w:r w:rsidRPr="003C1735">
        <w:rPr>
          <w:rFonts w:ascii="Times New Roman" w:hAnsi="Times New Roman"/>
          <w:highlight w:val="lightGray"/>
        </w:rPr>
        <w:fldChar w:fldCharType="begin"/>
      </w:r>
      <w:r w:rsidRPr="003C1735">
        <w:rPr>
          <w:rFonts w:ascii="Times New Roman" w:hAnsi="Times New Roman"/>
          <w:highlight w:val="lightGray"/>
        </w:rPr>
        <w:instrText>SYMBOL 176\u</w:instrText>
      </w:r>
      <w:r w:rsidRPr="003C1735">
        <w:rPr>
          <w:rFonts w:ascii="Times New Roman" w:hAnsi="Times New Roman"/>
          <w:highlight w:val="lightGray"/>
        </w:rPr>
        <w:fldChar w:fldCharType="end"/>
      </w:r>
      <w:r w:rsidRPr="003C1735">
        <w:rPr>
          <w:rFonts w:ascii="Times New Roman" w:hAnsi="Times New Roman"/>
          <w:highlight w:val="lightGray"/>
        </w:rPr>
        <w:t>C temperatūroje išsilaiko iki 24 valandų.</w:t>
      </w:r>
    </w:p>
    <w:p w14:paraId="68C1382C"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lastRenderedPageBreak/>
        <w:t>1,5 g cefuroksimo natrio druskos yra suderinama su 1 g (15 ml) arba 5 g (50 ml) azlocilino 4</w:t>
      </w:r>
      <w:r w:rsidRPr="003C1735">
        <w:rPr>
          <w:rFonts w:ascii="Times New Roman" w:hAnsi="Times New Roman"/>
          <w:highlight w:val="lightGray"/>
        </w:rPr>
        <w:fldChar w:fldCharType="begin"/>
      </w:r>
      <w:r w:rsidRPr="003C1735">
        <w:rPr>
          <w:rFonts w:ascii="Times New Roman" w:hAnsi="Times New Roman"/>
          <w:highlight w:val="lightGray"/>
        </w:rPr>
        <w:instrText>SYMBOL 176\u</w:instrText>
      </w:r>
      <w:r w:rsidRPr="003C1735">
        <w:rPr>
          <w:rFonts w:ascii="Times New Roman" w:hAnsi="Times New Roman"/>
          <w:highlight w:val="lightGray"/>
        </w:rPr>
        <w:fldChar w:fldCharType="end"/>
      </w:r>
      <w:r w:rsidRPr="003C1735">
        <w:rPr>
          <w:rFonts w:ascii="Times New Roman" w:hAnsi="Times New Roman"/>
          <w:highlight w:val="lightGray"/>
        </w:rPr>
        <w:t>C temperatūroje iki 24 valandų arba žemesnėje kaip 25</w:t>
      </w:r>
      <w:r w:rsidRPr="003C1735">
        <w:rPr>
          <w:rFonts w:ascii="Times New Roman" w:hAnsi="Times New Roman"/>
          <w:highlight w:val="lightGray"/>
        </w:rPr>
        <w:fldChar w:fldCharType="begin"/>
      </w:r>
      <w:r w:rsidRPr="003C1735">
        <w:rPr>
          <w:rFonts w:ascii="Times New Roman" w:hAnsi="Times New Roman"/>
          <w:highlight w:val="lightGray"/>
        </w:rPr>
        <w:instrText>SYMBOL 176\u</w:instrText>
      </w:r>
      <w:r w:rsidRPr="003C1735">
        <w:rPr>
          <w:rFonts w:ascii="Times New Roman" w:hAnsi="Times New Roman"/>
          <w:highlight w:val="lightGray"/>
        </w:rPr>
        <w:fldChar w:fldCharType="end"/>
      </w:r>
      <w:r w:rsidRPr="003C1735">
        <w:rPr>
          <w:rFonts w:ascii="Times New Roman" w:hAnsi="Times New Roman"/>
          <w:highlight w:val="lightGray"/>
        </w:rPr>
        <w:t>C temperatūroje iki 6 valandų.</w:t>
      </w:r>
    </w:p>
    <w:p w14:paraId="5794E0D3"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druskos (5 mg/ml) tirpalus su 5 % masės koncentracijos arba 10 % masės koncentracijos ksilitolio injekcinio tirpalo galima laikyti 25</w:t>
      </w:r>
      <w:r w:rsidRPr="003C1735">
        <w:rPr>
          <w:rFonts w:ascii="Times New Roman" w:hAnsi="Times New Roman"/>
        </w:rPr>
        <w:fldChar w:fldCharType="begin"/>
      </w:r>
      <w:r w:rsidRPr="003C1735">
        <w:rPr>
          <w:rFonts w:ascii="Times New Roman" w:hAnsi="Times New Roman"/>
        </w:rPr>
        <w:instrText>SYMBOL 176\u</w:instrText>
      </w:r>
      <w:r w:rsidRPr="003C1735">
        <w:rPr>
          <w:rFonts w:ascii="Times New Roman" w:hAnsi="Times New Roman"/>
        </w:rPr>
        <w:fldChar w:fldCharType="end"/>
      </w:r>
      <w:r w:rsidRPr="003C1735">
        <w:rPr>
          <w:rFonts w:ascii="Times New Roman" w:hAnsi="Times New Roman"/>
        </w:rPr>
        <w:t>C temperatūroje iki 24 valandų.</w:t>
      </w:r>
    </w:p>
    <w:p w14:paraId="0581EDA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druska yra suderinama su vandeniniais tirpalais, kuriuose yra iki 1% lidokaino hidrochlorido.</w:t>
      </w:r>
    </w:p>
    <w:p w14:paraId="6485C6F9" w14:textId="77777777" w:rsidR="00816719" w:rsidRPr="003C1735" w:rsidRDefault="00816719" w:rsidP="006626AE">
      <w:pPr>
        <w:spacing w:after="0" w:line="240" w:lineRule="auto"/>
        <w:rPr>
          <w:rFonts w:ascii="Times New Roman" w:hAnsi="Times New Roman"/>
        </w:rPr>
      </w:pPr>
    </w:p>
    <w:p w14:paraId="7B2F32F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druska yra suderinama su išvardytais infuzijų tirpalais. Kambario temperatūroje veikmingumas išsilaikys iki 24 valandų su:</w:t>
      </w:r>
    </w:p>
    <w:p w14:paraId="5CC33F3D"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0,9 % koncentracijos (masė /tūryje) natrio chlorido injekciniu tirpalu (BP);</w:t>
      </w:r>
    </w:p>
    <w:p w14:paraId="495DFDC5"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injekciniu tirpalu (BP);</w:t>
      </w:r>
    </w:p>
    <w:p w14:paraId="35DD5D03"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0,18 % koncentracijos (masė /tūryje) natrio chlorido injekciniu tirpalu su 4 % gliukozės injekciniu tirpalu (BP);</w:t>
      </w:r>
    </w:p>
    <w:p w14:paraId="08460BE4"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ir 0,9 % natrio chlorido injekciniu tirpalu (BP);</w:t>
      </w:r>
    </w:p>
    <w:p w14:paraId="0242EE77"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ir 0,45% natrio chlorido injekciniu tirpalu;</w:t>
      </w:r>
    </w:p>
    <w:p w14:paraId="5CC30D64"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ir 0,225 % natrio chlorido injekciniu tirpalu;</w:t>
      </w:r>
    </w:p>
    <w:p w14:paraId="41E59E15"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10 % gliukozės injekciniu tirpalu;</w:t>
      </w:r>
    </w:p>
    <w:p w14:paraId="20EE5390"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10 % invertuoto cukraus tirpalu injekciniame vandenyje;</w:t>
      </w:r>
    </w:p>
    <w:p w14:paraId="72087D2C"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Ringerio injekciniu tirpalu (USP);</w:t>
      </w:r>
    </w:p>
    <w:p w14:paraId="4AB6F439"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Ringerio laktato injekciniu tirpalu (USP);</w:t>
      </w:r>
    </w:p>
    <w:p w14:paraId="67C416A1"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M/6 natrio laktato injekciniu tirpalu;</w:t>
      </w:r>
    </w:p>
    <w:p w14:paraId="68A51C37"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Sudėtiniu natrio laktato injekciniu tirpalu (BP) (Hartmano tirpalu).</w:t>
      </w:r>
    </w:p>
    <w:p w14:paraId="2138623E" w14:textId="77777777" w:rsidR="00816719" w:rsidRPr="003C1735" w:rsidRDefault="00816719" w:rsidP="006626AE">
      <w:pPr>
        <w:shd w:val="clear" w:color="000000" w:fill="FFFFFF"/>
        <w:spacing w:after="0" w:line="240" w:lineRule="auto"/>
        <w:rPr>
          <w:rFonts w:ascii="Times New Roman" w:hAnsi="Times New Roman"/>
          <w:highlight w:val="lightGray"/>
        </w:rPr>
      </w:pPr>
    </w:p>
    <w:p w14:paraId="0B1DAC7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druskos stabilumo 0,9 % koncentracijos (masė/tūryje) natrio chlorido injekciniame tirpale (BP) ir 5 % gliukozės injekciniame tirpale neveikia natrio hidrokortizono fosfatas.</w:t>
      </w:r>
    </w:p>
    <w:p w14:paraId="0C6DC65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Be to, nustatyta, kad cefuroksimo natrio druska yra suderinama 24 valandas kambario temperatūroje, leidimui į veną skirtą infuzinį tirpalą sumaišius su:</w:t>
      </w:r>
    </w:p>
    <w:p w14:paraId="6A5FD106"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heparinu (10 ir 50 vienetų/ml) su 0,9 % natrio chlorido injekcinio tirpalo, kalio chloridu (10 ir 40 mekv/l) su 0,9 % natrio chlorido injekcinio tirpalo.</w:t>
      </w:r>
    </w:p>
    <w:p w14:paraId="78E2BAF4" w14:textId="77777777" w:rsidR="00816719" w:rsidRPr="003C1735" w:rsidRDefault="00816719" w:rsidP="006626AE">
      <w:pPr>
        <w:spacing w:after="0" w:line="240" w:lineRule="auto"/>
        <w:ind w:left="567" w:hanging="567"/>
        <w:rPr>
          <w:rFonts w:ascii="Times New Roman" w:hAnsi="Times New Roman"/>
          <w:b/>
        </w:rPr>
      </w:pPr>
    </w:p>
    <w:p w14:paraId="2D2B126F"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Nesuvartotą vaistinį preparatą ar atliekas reikia tvarkyti laikantis vietinių reikalavimų.</w:t>
      </w:r>
    </w:p>
    <w:p w14:paraId="686F0676" w14:textId="77777777" w:rsidR="00816719" w:rsidRPr="003C1735" w:rsidRDefault="00816719" w:rsidP="006626AE">
      <w:pPr>
        <w:spacing w:after="0" w:line="240" w:lineRule="auto"/>
        <w:rPr>
          <w:rFonts w:ascii="Times New Roman" w:hAnsi="Times New Roman"/>
        </w:rPr>
      </w:pPr>
    </w:p>
    <w:p w14:paraId="0657CA6B" w14:textId="77777777" w:rsidR="00816719" w:rsidRPr="003C1735" w:rsidRDefault="00816719" w:rsidP="006626AE">
      <w:pPr>
        <w:spacing w:after="0" w:line="240" w:lineRule="auto"/>
        <w:ind w:left="567" w:hanging="567"/>
        <w:rPr>
          <w:rFonts w:ascii="Times New Roman" w:hAnsi="Times New Roman"/>
        </w:rPr>
      </w:pPr>
    </w:p>
    <w:p w14:paraId="70FD0D69" w14:textId="77777777" w:rsidR="00816719" w:rsidRPr="003C1735" w:rsidRDefault="00816719" w:rsidP="006626AE">
      <w:pPr>
        <w:keepNext/>
        <w:tabs>
          <w:tab w:val="left" w:pos="567"/>
        </w:tabs>
        <w:spacing w:after="0" w:line="240" w:lineRule="auto"/>
        <w:rPr>
          <w:rFonts w:ascii="Times New Roman" w:hAnsi="Times New Roman"/>
          <w:b/>
          <w:caps/>
        </w:rPr>
      </w:pPr>
      <w:r w:rsidRPr="003C1735">
        <w:rPr>
          <w:rFonts w:ascii="Times New Roman" w:hAnsi="Times New Roman"/>
          <w:b/>
          <w:caps/>
        </w:rPr>
        <w:t>7.</w:t>
      </w:r>
      <w:r w:rsidRPr="003C1735">
        <w:rPr>
          <w:rFonts w:ascii="Times New Roman" w:hAnsi="Times New Roman"/>
          <w:b/>
          <w:caps/>
        </w:rPr>
        <w:tab/>
        <w:t>REGISTRUOTOJAS</w:t>
      </w:r>
    </w:p>
    <w:p w14:paraId="36F86B3B" w14:textId="77777777" w:rsidR="00816719" w:rsidRPr="003C1735" w:rsidRDefault="00816719" w:rsidP="006626AE">
      <w:pPr>
        <w:keepNext/>
        <w:tabs>
          <w:tab w:val="left" w:pos="567"/>
        </w:tabs>
        <w:spacing w:after="0" w:line="240" w:lineRule="auto"/>
        <w:rPr>
          <w:rFonts w:ascii="Times New Roman" w:hAnsi="Times New Roman"/>
        </w:rPr>
      </w:pPr>
    </w:p>
    <w:p w14:paraId="2E0BF0F6" w14:textId="336E7E3F" w:rsidR="00F72829" w:rsidRPr="00C833FE" w:rsidRDefault="00F72829" w:rsidP="00C833FE">
      <w:pPr>
        <w:spacing w:after="0"/>
        <w:rPr>
          <w:rFonts w:ascii="Times New Roman" w:hAnsi="Times New Roman"/>
        </w:rPr>
      </w:pPr>
      <w:r w:rsidRPr="00F72829">
        <w:rPr>
          <w:rFonts w:ascii="Times New Roman" w:hAnsi="Times New Roman" w:cs="Times New Roman"/>
        </w:rPr>
        <w:t>GlaxoSmithKline (Ireland)</w:t>
      </w:r>
      <w:r w:rsidRPr="00C833FE">
        <w:rPr>
          <w:rFonts w:ascii="Times New Roman" w:hAnsi="Times New Roman"/>
        </w:rPr>
        <w:t xml:space="preserve"> Limited</w:t>
      </w:r>
      <w:r w:rsidRPr="00F72829">
        <w:rPr>
          <w:rFonts w:ascii="Times New Roman" w:hAnsi="Times New Roman"/>
        </w:rPr>
        <w:t xml:space="preserve"> </w:t>
      </w:r>
    </w:p>
    <w:p w14:paraId="1B27D527" w14:textId="59B7BE38" w:rsidR="00F72829" w:rsidRPr="00F72829" w:rsidRDefault="00F72829" w:rsidP="00F72829">
      <w:pPr>
        <w:spacing w:after="0"/>
        <w:rPr>
          <w:rFonts w:ascii="Times New Roman" w:hAnsi="Times New Roman" w:cs="Times New Roman"/>
        </w:rPr>
      </w:pPr>
      <w:r w:rsidRPr="00F72829">
        <w:rPr>
          <w:rFonts w:ascii="Times New Roman" w:hAnsi="Times New Roman" w:cs="Times New Roman"/>
        </w:rPr>
        <w:t xml:space="preserve">12 Riverwalk </w:t>
      </w:r>
    </w:p>
    <w:p w14:paraId="6228ED17" w14:textId="77777777" w:rsidR="00F72829" w:rsidRPr="00F72829" w:rsidRDefault="00F72829" w:rsidP="00F72829">
      <w:pPr>
        <w:spacing w:after="0"/>
        <w:rPr>
          <w:rFonts w:ascii="Times New Roman" w:hAnsi="Times New Roman" w:cs="Times New Roman"/>
        </w:rPr>
      </w:pPr>
      <w:r w:rsidRPr="00F72829">
        <w:rPr>
          <w:rFonts w:ascii="Times New Roman" w:hAnsi="Times New Roman" w:cs="Times New Roman"/>
        </w:rPr>
        <w:t xml:space="preserve">Citywest Business Campus </w:t>
      </w:r>
    </w:p>
    <w:p w14:paraId="558D0567" w14:textId="2DF2E13D" w:rsidR="00F72829" w:rsidRDefault="00F72829" w:rsidP="00F72829">
      <w:pPr>
        <w:spacing w:after="0"/>
        <w:rPr>
          <w:rFonts w:ascii="Times New Roman" w:hAnsi="Times New Roman" w:cs="Times New Roman"/>
        </w:rPr>
      </w:pPr>
      <w:r w:rsidRPr="00F72829">
        <w:rPr>
          <w:rFonts w:ascii="Times New Roman" w:hAnsi="Times New Roman" w:cs="Times New Roman"/>
        </w:rPr>
        <w:t xml:space="preserve">Dublin 24 </w:t>
      </w:r>
    </w:p>
    <w:p w14:paraId="571C86D6" w14:textId="1E153083" w:rsidR="00F72829" w:rsidRPr="00F72829" w:rsidRDefault="00F72829" w:rsidP="00F72829">
      <w:pPr>
        <w:spacing w:after="0"/>
        <w:rPr>
          <w:rFonts w:ascii="Times New Roman" w:hAnsi="Times New Roman" w:cs="Times New Roman"/>
        </w:rPr>
      </w:pPr>
      <w:r w:rsidRPr="00F72829">
        <w:rPr>
          <w:rFonts w:ascii="Times New Roman" w:hAnsi="Times New Roman" w:cs="Times New Roman"/>
        </w:rPr>
        <w:t>Airija</w:t>
      </w:r>
    </w:p>
    <w:p w14:paraId="6B53197D" w14:textId="77777777" w:rsidR="00816719" w:rsidRPr="003C1735" w:rsidRDefault="00816719" w:rsidP="006626AE">
      <w:pPr>
        <w:spacing w:after="0" w:line="240" w:lineRule="auto"/>
        <w:ind w:left="567" w:hanging="567"/>
        <w:rPr>
          <w:rFonts w:ascii="Times New Roman" w:hAnsi="Times New Roman"/>
        </w:rPr>
      </w:pPr>
    </w:p>
    <w:p w14:paraId="6E05C2D3" w14:textId="77777777" w:rsidR="00816719" w:rsidRPr="003C1735" w:rsidRDefault="00816719" w:rsidP="006626AE">
      <w:pPr>
        <w:spacing w:after="0" w:line="240" w:lineRule="auto"/>
        <w:ind w:left="567" w:hanging="567"/>
        <w:rPr>
          <w:rFonts w:ascii="Times New Roman" w:hAnsi="Times New Roman"/>
        </w:rPr>
      </w:pPr>
    </w:p>
    <w:p w14:paraId="6E100093" w14:textId="77777777" w:rsidR="00816719" w:rsidRPr="003C1735" w:rsidRDefault="00816719" w:rsidP="006626AE">
      <w:pPr>
        <w:spacing w:after="0" w:line="240" w:lineRule="auto"/>
        <w:ind w:left="567" w:hanging="567"/>
        <w:rPr>
          <w:rFonts w:ascii="Times New Roman" w:hAnsi="Times New Roman"/>
          <w:b/>
          <w:caps/>
        </w:rPr>
      </w:pPr>
      <w:r w:rsidRPr="003C1735">
        <w:rPr>
          <w:rFonts w:ascii="Times New Roman" w:hAnsi="Times New Roman"/>
          <w:b/>
          <w:caps/>
        </w:rPr>
        <w:t>8.</w:t>
      </w:r>
      <w:r w:rsidRPr="003C1735">
        <w:rPr>
          <w:rFonts w:ascii="Times New Roman" w:hAnsi="Times New Roman"/>
          <w:b/>
          <w:caps/>
        </w:rPr>
        <w:tab/>
        <w:t>REGISTRACIJOS PAŽYMĖJIMO numeris (-IAI)</w:t>
      </w:r>
    </w:p>
    <w:p w14:paraId="76F30534" w14:textId="77777777" w:rsidR="00816719" w:rsidRPr="003C1735" w:rsidRDefault="00816719" w:rsidP="006626AE">
      <w:pPr>
        <w:spacing w:after="0" w:line="240" w:lineRule="auto"/>
        <w:rPr>
          <w:rFonts w:ascii="Times New Roman" w:hAnsi="Times New Roman"/>
          <w:i/>
        </w:rPr>
      </w:pPr>
    </w:p>
    <w:p w14:paraId="641B9B3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1,5 g milteliai injekciniam tirpalui - LT/1/94/0179/001</w:t>
      </w:r>
    </w:p>
    <w:p w14:paraId="121D980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750 mg milteliai ir tirpiklis injekciniam tirpalui - LT/1/94/0179/002</w:t>
      </w:r>
    </w:p>
    <w:p w14:paraId="145DBCE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250 mg milteliai ir tirpiklis injekciniam tirpalui - LT/1/94/0179/003</w:t>
      </w:r>
    </w:p>
    <w:p w14:paraId="6B24AF86" w14:textId="77777777" w:rsidR="00816719" w:rsidRPr="003C1735" w:rsidRDefault="00816719" w:rsidP="006626AE">
      <w:pPr>
        <w:spacing w:after="0" w:line="240" w:lineRule="auto"/>
        <w:rPr>
          <w:rFonts w:ascii="Times New Roman" w:hAnsi="Times New Roman"/>
        </w:rPr>
      </w:pPr>
    </w:p>
    <w:p w14:paraId="796E9E10" w14:textId="77777777" w:rsidR="00816719" w:rsidRPr="003C1735" w:rsidRDefault="00816719" w:rsidP="006626AE">
      <w:pPr>
        <w:spacing w:after="0" w:line="240" w:lineRule="auto"/>
        <w:ind w:left="567" w:hanging="567"/>
        <w:rPr>
          <w:rFonts w:ascii="Times New Roman" w:hAnsi="Times New Roman"/>
        </w:rPr>
      </w:pPr>
    </w:p>
    <w:p w14:paraId="23B2CBB8" w14:textId="77777777" w:rsidR="00816719" w:rsidRPr="003C1735" w:rsidRDefault="00816719" w:rsidP="006626AE">
      <w:pPr>
        <w:spacing w:after="0" w:line="240" w:lineRule="auto"/>
        <w:ind w:left="567" w:hanging="567"/>
        <w:rPr>
          <w:rFonts w:ascii="Times New Roman" w:hAnsi="Times New Roman"/>
          <w:b/>
          <w:caps/>
        </w:rPr>
      </w:pPr>
      <w:r w:rsidRPr="003C1735">
        <w:rPr>
          <w:rFonts w:ascii="Times New Roman" w:hAnsi="Times New Roman"/>
          <w:b/>
          <w:caps/>
        </w:rPr>
        <w:t>9.</w:t>
      </w:r>
      <w:r w:rsidRPr="003C1735">
        <w:rPr>
          <w:rFonts w:ascii="Times New Roman" w:hAnsi="Times New Roman"/>
          <w:b/>
          <w:caps/>
        </w:rPr>
        <w:tab/>
        <w:t>REGISTRAVIMO / PERREGISTRAVIMO data</w:t>
      </w:r>
    </w:p>
    <w:p w14:paraId="1D3E07B8" w14:textId="77777777" w:rsidR="00816719" w:rsidRPr="003C1735" w:rsidRDefault="00816719" w:rsidP="006626AE">
      <w:pPr>
        <w:spacing w:after="0" w:line="240" w:lineRule="auto"/>
        <w:ind w:left="567" w:hanging="567"/>
        <w:rPr>
          <w:rFonts w:ascii="Times New Roman" w:hAnsi="Times New Roman"/>
          <w:b/>
          <w:caps/>
        </w:rPr>
      </w:pPr>
    </w:p>
    <w:p w14:paraId="6FBAE852" w14:textId="20431147" w:rsidR="00816719" w:rsidRPr="003C1735" w:rsidRDefault="00816719" w:rsidP="006626AE">
      <w:pPr>
        <w:spacing w:after="0" w:line="240" w:lineRule="auto"/>
        <w:rPr>
          <w:rFonts w:ascii="Times New Roman" w:hAnsi="Times New Roman"/>
          <w:i/>
        </w:rPr>
      </w:pPr>
      <w:r w:rsidRPr="003C1735">
        <w:rPr>
          <w:rFonts w:ascii="Times New Roman" w:hAnsi="Times New Roman"/>
        </w:rPr>
        <w:t>Registravimo data 1994  m. kovo 31 d.</w:t>
      </w:r>
    </w:p>
    <w:p w14:paraId="706F80C1" w14:textId="47FA9594"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Paskutinio perregistravimo data 2005 m. kovo 17 d.</w:t>
      </w:r>
    </w:p>
    <w:p w14:paraId="00AB6CC5" w14:textId="77777777" w:rsidR="00816719" w:rsidRPr="003C1735" w:rsidRDefault="00816719" w:rsidP="006626AE">
      <w:pPr>
        <w:spacing w:after="0" w:line="240" w:lineRule="auto"/>
        <w:ind w:left="567" w:hanging="567"/>
        <w:rPr>
          <w:rFonts w:ascii="Times New Roman" w:hAnsi="Times New Roman"/>
        </w:rPr>
      </w:pPr>
    </w:p>
    <w:p w14:paraId="4B787065" w14:textId="77777777" w:rsidR="00816719" w:rsidRPr="003C1735" w:rsidRDefault="00816719" w:rsidP="006626AE">
      <w:pPr>
        <w:spacing w:after="0" w:line="240" w:lineRule="auto"/>
        <w:ind w:left="567" w:hanging="567"/>
        <w:rPr>
          <w:rFonts w:ascii="Times New Roman" w:hAnsi="Times New Roman"/>
        </w:rPr>
      </w:pPr>
    </w:p>
    <w:p w14:paraId="667CC0AF" w14:textId="77777777" w:rsidR="00816719" w:rsidRPr="003C1735" w:rsidRDefault="00816719" w:rsidP="006626AE">
      <w:pPr>
        <w:keepNext/>
        <w:tabs>
          <w:tab w:val="left" w:pos="567"/>
        </w:tabs>
        <w:spacing w:after="0" w:line="240" w:lineRule="auto"/>
        <w:rPr>
          <w:rFonts w:ascii="Times New Roman" w:hAnsi="Times New Roman"/>
          <w:b/>
          <w:caps/>
        </w:rPr>
      </w:pPr>
      <w:r w:rsidRPr="003C1735">
        <w:rPr>
          <w:rFonts w:ascii="Times New Roman" w:hAnsi="Times New Roman"/>
          <w:b/>
          <w:caps/>
        </w:rPr>
        <w:t>10.</w:t>
      </w:r>
      <w:r w:rsidRPr="003C1735">
        <w:rPr>
          <w:rFonts w:ascii="Times New Roman" w:hAnsi="Times New Roman"/>
          <w:b/>
          <w:caps/>
        </w:rPr>
        <w:tab/>
        <w:t>teksto peržiūros data</w:t>
      </w:r>
    </w:p>
    <w:p w14:paraId="5AF8F7C1" w14:textId="77777777" w:rsidR="00816719" w:rsidRPr="003C1735" w:rsidRDefault="00816719" w:rsidP="00C833FE">
      <w:pPr>
        <w:spacing w:after="0" w:line="240" w:lineRule="auto"/>
        <w:ind w:left="567" w:hanging="567"/>
        <w:rPr>
          <w:rFonts w:ascii="Times New Roman" w:hAnsi="Times New Roman"/>
        </w:rPr>
      </w:pPr>
    </w:p>
    <w:p w14:paraId="33F25AF1" w14:textId="77777777" w:rsidR="00C833FE" w:rsidRDefault="00C833FE" w:rsidP="00C833FE">
      <w:pPr>
        <w:tabs>
          <w:tab w:val="left" w:pos="5954"/>
          <w:tab w:val="left" w:pos="6237"/>
          <w:tab w:val="left" w:pos="6663"/>
          <w:tab w:val="left" w:pos="6946"/>
        </w:tabs>
        <w:rPr>
          <w:rFonts w:ascii="Times New Roman" w:hAnsi="Times New Roman" w:cs="Times New Roman"/>
          <w:snapToGrid w:val="0"/>
        </w:rPr>
      </w:pPr>
      <w:r>
        <w:rPr>
          <w:rFonts w:ascii="Times New Roman" w:hAnsi="Times New Roman"/>
          <w:snapToGrid w:val="0"/>
        </w:rPr>
        <w:lastRenderedPageBreak/>
        <w:t>2019 m. balandžio 26 d.</w:t>
      </w:r>
    </w:p>
    <w:p w14:paraId="30C46A13" w14:textId="77777777" w:rsidR="00816719" w:rsidRPr="003C1735" w:rsidRDefault="00816719" w:rsidP="00C833FE">
      <w:pPr>
        <w:spacing w:after="0" w:line="240" w:lineRule="auto"/>
        <w:rPr>
          <w:rFonts w:ascii="Times New Roman" w:hAnsi="Times New Roman"/>
        </w:rPr>
      </w:pPr>
    </w:p>
    <w:p w14:paraId="7A261F02" w14:textId="77777777" w:rsidR="00816719" w:rsidRPr="006626AE" w:rsidRDefault="00816719" w:rsidP="00C833FE">
      <w:pPr>
        <w:tabs>
          <w:tab w:val="left" w:pos="5954"/>
          <w:tab w:val="left" w:pos="6237"/>
          <w:tab w:val="left" w:pos="6663"/>
          <w:tab w:val="left" w:pos="6946"/>
        </w:tabs>
        <w:spacing w:after="0" w:line="240" w:lineRule="auto"/>
        <w:rPr>
          <w:rFonts w:ascii="Times New Roman" w:hAnsi="Times New Roman"/>
        </w:rPr>
      </w:pPr>
      <w:r w:rsidRPr="006626AE">
        <w:rPr>
          <w:rFonts w:ascii="Times New Roman" w:hAnsi="Times New Roman"/>
        </w:rPr>
        <w:t>Išsami informacija apie šį vaistinį preparatą pateikiama Valstybinės vaistų kontrolės tarnybos prie Lietuvos Respublikos  sveikatos apsaugos ministerijos tinklalapyje</w:t>
      </w:r>
      <w:r w:rsidRPr="006626AE">
        <w:rPr>
          <w:rFonts w:ascii="Times New Roman" w:hAnsi="Times New Roman"/>
          <w:i/>
        </w:rPr>
        <w:t xml:space="preserve"> </w:t>
      </w:r>
      <w:hyperlink r:id="rId9" w:history="1">
        <w:r w:rsidRPr="006626AE">
          <w:rPr>
            <w:rFonts w:ascii="Times New Roman" w:hAnsi="Times New Roman"/>
          </w:rPr>
          <w:t>http://www.vvkt.lt</w:t>
        </w:r>
      </w:hyperlink>
    </w:p>
    <w:p w14:paraId="23809434" w14:textId="77777777" w:rsidR="00816719" w:rsidRPr="003C1735" w:rsidRDefault="00816719" w:rsidP="006626AE">
      <w:pPr>
        <w:spacing w:after="0" w:line="240" w:lineRule="auto"/>
        <w:jc w:val="center"/>
        <w:rPr>
          <w:rFonts w:ascii="Times New Roman" w:hAnsi="Times New Roman"/>
        </w:rPr>
      </w:pPr>
      <w:r w:rsidRPr="003C1735">
        <w:rPr>
          <w:rFonts w:ascii="Times New Roman" w:hAnsi="Times New Roman"/>
        </w:rPr>
        <w:br w:type="page"/>
      </w:r>
    </w:p>
    <w:p w14:paraId="16C247C4" w14:textId="77777777" w:rsidR="00816719" w:rsidRPr="003C1735" w:rsidRDefault="00816719" w:rsidP="006626AE">
      <w:pPr>
        <w:spacing w:after="0" w:line="240" w:lineRule="auto"/>
        <w:jc w:val="center"/>
        <w:rPr>
          <w:rFonts w:ascii="Times New Roman" w:hAnsi="Times New Roman"/>
        </w:rPr>
      </w:pPr>
    </w:p>
    <w:p w14:paraId="3647D882" w14:textId="77777777" w:rsidR="00816719" w:rsidRPr="003C1735" w:rsidRDefault="00816719" w:rsidP="006626AE">
      <w:pPr>
        <w:spacing w:after="0" w:line="240" w:lineRule="auto"/>
        <w:jc w:val="center"/>
        <w:rPr>
          <w:rFonts w:ascii="Times New Roman" w:hAnsi="Times New Roman"/>
        </w:rPr>
      </w:pPr>
    </w:p>
    <w:p w14:paraId="7D49D6CE" w14:textId="77777777" w:rsidR="00816719" w:rsidRPr="003C1735" w:rsidRDefault="00816719" w:rsidP="006626AE">
      <w:pPr>
        <w:spacing w:after="0" w:line="240" w:lineRule="auto"/>
        <w:jc w:val="center"/>
        <w:rPr>
          <w:rFonts w:ascii="Times New Roman" w:hAnsi="Times New Roman"/>
        </w:rPr>
      </w:pPr>
    </w:p>
    <w:p w14:paraId="14C2860A" w14:textId="77777777" w:rsidR="00816719" w:rsidRPr="003C1735" w:rsidRDefault="00816719" w:rsidP="006626AE">
      <w:pPr>
        <w:spacing w:after="0" w:line="240" w:lineRule="auto"/>
        <w:jc w:val="center"/>
        <w:rPr>
          <w:rFonts w:ascii="Times New Roman" w:hAnsi="Times New Roman"/>
        </w:rPr>
      </w:pPr>
    </w:p>
    <w:p w14:paraId="059CE203" w14:textId="77777777" w:rsidR="00816719" w:rsidRPr="003C1735" w:rsidRDefault="00816719" w:rsidP="006626AE">
      <w:pPr>
        <w:spacing w:after="0" w:line="240" w:lineRule="auto"/>
        <w:jc w:val="center"/>
        <w:rPr>
          <w:rFonts w:ascii="Times New Roman" w:hAnsi="Times New Roman"/>
        </w:rPr>
      </w:pPr>
    </w:p>
    <w:p w14:paraId="6E973F4A" w14:textId="77777777" w:rsidR="00816719" w:rsidRPr="003C1735" w:rsidRDefault="00816719" w:rsidP="006626AE">
      <w:pPr>
        <w:spacing w:after="0" w:line="240" w:lineRule="auto"/>
        <w:jc w:val="center"/>
        <w:rPr>
          <w:rFonts w:ascii="Times New Roman" w:hAnsi="Times New Roman"/>
        </w:rPr>
      </w:pPr>
    </w:p>
    <w:p w14:paraId="3B63EE8C" w14:textId="77777777" w:rsidR="00816719" w:rsidRPr="003C1735" w:rsidRDefault="00816719" w:rsidP="006626AE">
      <w:pPr>
        <w:spacing w:after="0" w:line="240" w:lineRule="auto"/>
        <w:jc w:val="center"/>
        <w:rPr>
          <w:rFonts w:ascii="Times New Roman" w:hAnsi="Times New Roman"/>
        </w:rPr>
      </w:pPr>
    </w:p>
    <w:p w14:paraId="03C343A9" w14:textId="77777777" w:rsidR="00816719" w:rsidRPr="003C1735" w:rsidRDefault="00816719" w:rsidP="006626AE">
      <w:pPr>
        <w:spacing w:after="0" w:line="240" w:lineRule="auto"/>
        <w:jc w:val="center"/>
        <w:rPr>
          <w:rFonts w:ascii="Times New Roman" w:hAnsi="Times New Roman"/>
        </w:rPr>
      </w:pPr>
    </w:p>
    <w:p w14:paraId="750752DA" w14:textId="77777777" w:rsidR="00816719" w:rsidRPr="003C1735" w:rsidRDefault="00816719" w:rsidP="006626AE">
      <w:pPr>
        <w:spacing w:after="0" w:line="240" w:lineRule="auto"/>
        <w:jc w:val="center"/>
        <w:rPr>
          <w:rFonts w:ascii="Times New Roman" w:hAnsi="Times New Roman"/>
        </w:rPr>
      </w:pPr>
    </w:p>
    <w:p w14:paraId="350278B2" w14:textId="77777777" w:rsidR="00816719" w:rsidRPr="003C1735" w:rsidRDefault="00816719" w:rsidP="006626AE">
      <w:pPr>
        <w:spacing w:after="0" w:line="240" w:lineRule="auto"/>
        <w:jc w:val="center"/>
        <w:rPr>
          <w:rFonts w:ascii="Times New Roman" w:hAnsi="Times New Roman"/>
        </w:rPr>
      </w:pPr>
    </w:p>
    <w:p w14:paraId="3ADD161D" w14:textId="77777777" w:rsidR="00816719" w:rsidRPr="003C1735" w:rsidRDefault="00816719" w:rsidP="006626AE">
      <w:pPr>
        <w:spacing w:after="0" w:line="240" w:lineRule="auto"/>
        <w:jc w:val="center"/>
        <w:rPr>
          <w:rFonts w:ascii="Times New Roman" w:hAnsi="Times New Roman"/>
        </w:rPr>
      </w:pPr>
    </w:p>
    <w:p w14:paraId="4EA61B05" w14:textId="77777777" w:rsidR="00816719" w:rsidRPr="003C1735" w:rsidRDefault="00816719" w:rsidP="006626AE">
      <w:pPr>
        <w:spacing w:after="0" w:line="240" w:lineRule="auto"/>
        <w:jc w:val="center"/>
        <w:rPr>
          <w:rFonts w:ascii="Times New Roman" w:hAnsi="Times New Roman"/>
        </w:rPr>
      </w:pPr>
    </w:p>
    <w:p w14:paraId="55676967" w14:textId="77777777" w:rsidR="00816719" w:rsidRPr="003C1735" w:rsidRDefault="00816719" w:rsidP="006626AE">
      <w:pPr>
        <w:spacing w:after="0" w:line="240" w:lineRule="auto"/>
        <w:jc w:val="center"/>
        <w:rPr>
          <w:rFonts w:ascii="Times New Roman" w:hAnsi="Times New Roman"/>
        </w:rPr>
      </w:pPr>
    </w:p>
    <w:p w14:paraId="7B438568" w14:textId="77777777" w:rsidR="00816719" w:rsidRPr="003C1735" w:rsidRDefault="00816719" w:rsidP="006626AE">
      <w:pPr>
        <w:spacing w:after="0" w:line="240" w:lineRule="auto"/>
        <w:jc w:val="center"/>
        <w:rPr>
          <w:rFonts w:ascii="Times New Roman" w:hAnsi="Times New Roman"/>
        </w:rPr>
      </w:pPr>
    </w:p>
    <w:p w14:paraId="6861E3AF" w14:textId="77777777" w:rsidR="00816719" w:rsidRPr="003C1735" w:rsidRDefault="00816719" w:rsidP="006626AE">
      <w:pPr>
        <w:spacing w:after="0" w:line="240" w:lineRule="auto"/>
        <w:jc w:val="center"/>
        <w:rPr>
          <w:rFonts w:ascii="Times New Roman" w:hAnsi="Times New Roman"/>
        </w:rPr>
      </w:pPr>
    </w:p>
    <w:p w14:paraId="0E68A8FD" w14:textId="77777777" w:rsidR="00816719" w:rsidRPr="003C1735" w:rsidRDefault="00816719" w:rsidP="006626AE">
      <w:pPr>
        <w:spacing w:after="0" w:line="240" w:lineRule="auto"/>
        <w:jc w:val="center"/>
        <w:rPr>
          <w:rFonts w:ascii="Times New Roman" w:hAnsi="Times New Roman"/>
        </w:rPr>
      </w:pPr>
    </w:p>
    <w:p w14:paraId="6027A16A" w14:textId="77777777" w:rsidR="00816719" w:rsidRPr="003C1735" w:rsidRDefault="00816719" w:rsidP="003C1735">
      <w:pPr>
        <w:spacing w:after="0" w:line="240" w:lineRule="auto"/>
      </w:pPr>
    </w:p>
    <w:p w14:paraId="6B683F7D" w14:textId="77777777" w:rsidR="00816719" w:rsidRPr="003C1735" w:rsidRDefault="00816719" w:rsidP="003C1735">
      <w:pPr>
        <w:spacing w:after="0" w:line="240" w:lineRule="auto"/>
      </w:pPr>
    </w:p>
    <w:p w14:paraId="19589267" w14:textId="77777777" w:rsidR="00816719" w:rsidRPr="003C1735" w:rsidRDefault="00816719" w:rsidP="003C1735">
      <w:pPr>
        <w:spacing w:after="0" w:line="240" w:lineRule="auto"/>
      </w:pPr>
    </w:p>
    <w:p w14:paraId="75F533C9" w14:textId="77777777" w:rsidR="00816719" w:rsidRPr="003C1735" w:rsidRDefault="00816719" w:rsidP="003C1735">
      <w:pPr>
        <w:spacing w:after="0" w:line="240" w:lineRule="auto"/>
      </w:pPr>
    </w:p>
    <w:p w14:paraId="5AD092F7" w14:textId="77777777" w:rsidR="00816719" w:rsidRPr="003C1735" w:rsidRDefault="00816719" w:rsidP="003C1735">
      <w:pPr>
        <w:spacing w:after="0" w:line="240" w:lineRule="auto"/>
      </w:pPr>
    </w:p>
    <w:p w14:paraId="0EA2EBC5" w14:textId="77777777" w:rsidR="00816719" w:rsidRPr="003C1735" w:rsidRDefault="00816719" w:rsidP="003C1735">
      <w:pPr>
        <w:spacing w:after="0" w:line="240" w:lineRule="auto"/>
        <w:jc w:val="center"/>
        <w:outlineLvl w:val="0"/>
      </w:pPr>
    </w:p>
    <w:p w14:paraId="1B3B9679" w14:textId="77777777" w:rsidR="00816719" w:rsidRPr="003C1735" w:rsidRDefault="00816719" w:rsidP="003C1735">
      <w:pPr>
        <w:spacing w:after="0" w:line="240" w:lineRule="auto"/>
        <w:jc w:val="center"/>
        <w:outlineLvl w:val="0"/>
      </w:pPr>
    </w:p>
    <w:p w14:paraId="58085262" w14:textId="77777777" w:rsidR="00816719" w:rsidRPr="003C1735" w:rsidRDefault="00816719" w:rsidP="003C1735">
      <w:pPr>
        <w:spacing w:after="0" w:line="240" w:lineRule="auto"/>
        <w:jc w:val="center"/>
        <w:outlineLvl w:val="0"/>
      </w:pPr>
      <w:r w:rsidRPr="003C1735">
        <w:rPr>
          <w:rFonts w:ascii="Times New Roman" w:hAnsi="Times New Roman"/>
          <w:b/>
          <w:kern w:val="28"/>
          <w:lang w:val="x-none"/>
        </w:rPr>
        <w:t>II PRIEDAS</w:t>
      </w:r>
    </w:p>
    <w:p w14:paraId="524D5CCE" w14:textId="77777777" w:rsidR="00816719" w:rsidRPr="003C1735" w:rsidRDefault="00816719" w:rsidP="003C1735">
      <w:pPr>
        <w:spacing w:after="0" w:line="240" w:lineRule="auto"/>
        <w:jc w:val="center"/>
        <w:outlineLvl w:val="0"/>
      </w:pPr>
    </w:p>
    <w:p w14:paraId="7CEE378E" w14:textId="77777777" w:rsidR="00816719" w:rsidRPr="003C1735" w:rsidRDefault="00816719" w:rsidP="003C1735">
      <w:pPr>
        <w:spacing w:after="0" w:line="240" w:lineRule="auto"/>
        <w:jc w:val="center"/>
        <w:outlineLvl w:val="0"/>
      </w:pPr>
      <w:r w:rsidRPr="003C1735">
        <w:rPr>
          <w:rFonts w:ascii="Times New Roman" w:hAnsi="Times New Roman"/>
          <w:b/>
          <w:kern w:val="28"/>
          <w:lang w:val="x-none"/>
        </w:rPr>
        <w:t>REGISTRACIJOS SĄLYGOS</w:t>
      </w:r>
    </w:p>
    <w:p w14:paraId="59D631EE" w14:textId="77777777" w:rsidR="00816719" w:rsidRPr="003C1735" w:rsidRDefault="00816719" w:rsidP="003C1735">
      <w:pPr>
        <w:spacing w:after="0" w:line="240" w:lineRule="auto"/>
        <w:jc w:val="center"/>
        <w:outlineLvl w:val="0"/>
      </w:pPr>
    </w:p>
    <w:p w14:paraId="09464E4E" w14:textId="77777777" w:rsidR="00816719" w:rsidRPr="003C1735" w:rsidRDefault="00816719" w:rsidP="003C1735">
      <w:pPr>
        <w:spacing w:after="0" w:line="240" w:lineRule="auto"/>
        <w:jc w:val="center"/>
        <w:outlineLvl w:val="0"/>
      </w:pPr>
      <w:r w:rsidRPr="003C1735">
        <w:rPr>
          <w:rFonts w:ascii="Times New Roman" w:hAnsi="Times New Roman"/>
          <w:b/>
          <w:kern w:val="28"/>
          <w:lang w:val="x-none"/>
        </w:rPr>
        <w:t>A.</w:t>
      </w:r>
      <w:r w:rsidRPr="003C1735">
        <w:rPr>
          <w:rFonts w:ascii="Times New Roman" w:hAnsi="Times New Roman"/>
          <w:b/>
          <w:kern w:val="28"/>
          <w:lang w:val="x-none"/>
        </w:rPr>
        <w:tab/>
        <w:t>GAMINTOJAS, ATSAKINGAS UŽ SERIJŲ IŠLEIDIMĄ</w:t>
      </w:r>
    </w:p>
    <w:p w14:paraId="6936CDD1" w14:textId="77777777" w:rsidR="00816719" w:rsidRPr="003C1735" w:rsidRDefault="00816719" w:rsidP="003C1735">
      <w:pPr>
        <w:spacing w:after="0" w:line="240" w:lineRule="auto"/>
        <w:jc w:val="center"/>
        <w:outlineLvl w:val="0"/>
      </w:pPr>
    </w:p>
    <w:p w14:paraId="7682AFB4" w14:textId="77777777" w:rsidR="00816719" w:rsidRPr="003C1735" w:rsidRDefault="00816719" w:rsidP="003C1735">
      <w:pPr>
        <w:spacing w:after="0" w:line="240" w:lineRule="auto"/>
        <w:jc w:val="center"/>
        <w:outlineLvl w:val="0"/>
      </w:pPr>
      <w:r w:rsidRPr="003C1735">
        <w:rPr>
          <w:rFonts w:ascii="Times New Roman" w:hAnsi="Times New Roman"/>
          <w:b/>
          <w:kern w:val="28"/>
        </w:rPr>
        <w:t xml:space="preserve">   </w:t>
      </w:r>
      <w:r w:rsidRPr="003C1735">
        <w:rPr>
          <w:rFonts w:ascii="Times New Roman" w:hAnsi="Times New Roman"/>
          <w:b/>
          <w:kern w:val="28"/>
          <w:lang w:val="x-none"/>
        </w:rPr>
        <w:t>B.</w:t>
      </w:r>
      <w:r w:rsidRPr="003C1735">
        <w:rPr>
          <w:rFonts w:ascii="Times New Roman" w:hAnsi="Times New Roman"/>
          <w:b/>
          <w:kern w:val="28"/>
          <w:lang w:val="x-none"/>
        </w:rPr>
        <w:tab/>
        <w:t>TIEKIMO IR VARTOJIMO SĄLYGOS AR APRIBOJIMAI</w:t>
      </w:r>
    </w:p>
    <w:p w14:paraId="0E9B71FF" w14:textId="77777777" w:rsidR="00816719" w:rsidRPr="003C1735" w:rsidRDefault="00816719" w:rsidP="003C1735">
      <w:pPr>
        <w:spacing w:after="0" w:line="240" w:lineRule="auto"/>
        <w:jc w:val="center"/>
        <w:outlineLvl w:val="0"/>
      </w:pPr>
    </w:p>
    <w:p w14:paraId="7C7102CC" w14:textId="12FA42C8" w:rsidR="00816719" w:rsidRPr="003C1735" w:rsidRDefault="00816719" w:rsidP="003C1735">
      <w:pPr>
        <w:spacing w:after="0" w:line="240" w:lineRule="auto"/>
        <w:jc w:val="center"/>
        <w:outlineLvl w:val="0"/>
      </w:pPr>
    </w:p>
    <w:p w14:paraId="16855109" w14:textId="77777777" w:rsidR="00816719" w:rsidRPr="003C1735" w:rsidRDefault="00816719" w:rsidP="003C1735">
      <w:pPr>
        <w:spacing w:after="0" w:line="240" w:lineRule="auto"/>
        <w:jc w:val="center"/>
        <w:outlineLvl w:val="0"/>
      </w:pPr>
    </w:p>
    <w:p w14:paraId="138282BD" w14:textId="77777777" w:rsidR="00816719" w:rsidRPr="003C1735" w:rsidRDefault="00816719" w:rsidP="003C1735">
      <w:pPr>
        <w:spacing w:after="0" w:line="240" w:lineRule="auto"/>
        <w:jc w:val="center"/>
        <w:outlineLvl w:val="0"/>
      </w:pPr>
    </w:p>
    <w:p w14:paraId="10DE568B" w14:textId="77777777" w:rsidR="00816719" w:rsidRPr="003C1735" w:rsidRDefault="00816719" w:rsidP="003C1735">
      <w:pPr>
        <w:spacing w:after="0" w:line="240" w:lineRule="auto"/>
        <w:jc w:val="center"/>
        <w:outlineLvl w:val="0"/>
      </w:pPr>
    </w:p>
    <w:p w14:paraId="3CAAC9B8" w14:textId="77777777" w:rsidR="00816719" w:rsidRPr="003C1735" w:rsidRDefault="00816719" w:rsidP="003C1735">
      <w:pPr>
        <w:spacing w:after="0" w:line="240" w:lineRule="auto"/>
        <w:jc w:val="center"/>
        <w:outlineLvl w:val="0"/>
      </w:pPr>
    </w:p>
    <w:p w14:paraId="7F096CA9" w14:textId="77777777" w:rsidR="00816719" w:rsidRPr="003C1735" w:rsidRDefault="00816719" w:rsidP="003C1735">
      <w:pPr>
        <w:spacing w:after="0" w:line="240" w:lineRule="auto"/>
        <w:jc w:val="center"/>
        <w:outlineLvl w:val="0"/>
      </w:pPr>
    </w:p>
    <w:p w14:paraId="279A80EA" w14:textId="77777777" w:rsidR="00816719" w:rsidRPr="003C1735" w:rsidRDefault="00816719" w:rsidP="003C1735">
      <w:pPr>
        <w:spacing w:after="0" w:line="240" w:lineRule="auto"/>
        <w:jc w:val="center"/>
        <w:outlineLvl w:val="0"/>
      </w:pPr>
    </w:p>
    <w:p w14:paraId="6D504BAD" w14:textId="77777777" w:rsidR="00816719" w:rsidRPr="003C1735" w:rsidRDefault="00816719" w:rsidP="003C1735">
      <w:pPr>
        <w:spacing w:after="0" w:line="240" w:lineRule="auto"/>
        <w:jc w:val="center"/>
        <w:outlineLvl w:val="0"/>
      </w:pPr>
    </w:p>
    <w:p w14:paraId="3C740E4E" w14:textId="77777777" w:rsidR="00816719" w:rsidRPr="003C1735" w:rsidRDefault="00816719" w:rsidP="003C1735">
      <w:pPr>
        <w:spacing w:after="0" w:line="240" w:lineRule="auto"/>
        <w:jc w:val="center"/>
        <w:outlineLvl w:val="0"/>
      </w:pPr>
    </w:p>
    <w:p w14:paraId="4B5593E3" w14:textId="77777777" w:rsidR="00816719" w:rsidRPr="003C1735" w:rsidRDefault="00816719" w:rsidP="003C1735">
      <w:pPr>
        <w:spacing w:after="0" w:line="240" w:lineRule="auto"/>
        <w:jc w:val="center"/>
        <w:outlineLvl w:val="0"/>
      </w:pPr>
    </w:p>
    <w:p w14:paraId="2D17453B" w14:textId="77777777" w:rsidR="00816719" w:rsidRPr="003C1735" w:rsidRDefault="00816719" w:rsidP="003C1735">
      <w:pPr>
        <w:spacing w:after="0" w:line="240" w:lineRule="auto"/>
        <w:jc w:val="center"/>
        <w:outlineLvl w:val="0"/>
      </w:pPr>
    </w:p>
    <w:p w14:paraId="70C7B322" w14:textId="77777777" w:rsidR="00816719" w:rsidRPr="003C1735" w:rsidRDefault="00816719" w:rsidP="003C1735">
      <w:pPr>
        <w:spacing w:after="0" w:line="240" w:lineRule="auto"/>
        <w:jc w:val="center"/>
        <w:outlineLvl w:val="0"/>
      </w:pPr>
    </w:p>
    <w:p w14:paraId="3830233A" w14:textId="77777777" w:rsidR="00816719" w:rsidRPr="003C1735" w:rsidRDefault="00816719" w:rsidP="003C1735">
      <w:pPr>
        <w:spacing w:after="0" w:line="240" w:lineRule="auto"/>
        <w:jc w:val="center"/>
        <w:outlineLvl w:val="0"/>
      </w:pPr>
    </w:p>
    <w:p w14:paraId="29C435EC" w14:textId="77777777" w:rsidR="00816719" w:rsidRPr="003C1735" w:rsidRDefault="00816719" w:rsidP="003C1735">
      <w:pPr>
        <w:spacing w:after="0" w:line="240" w:lineRule="auto"/>
        <w:jc w:val="center"/>
        <w:outlineLvl w:val="0"/>
      </w:pPr>
    </w:p>
    <w:p w14:paraId="67556E02" w14:textId="77777777" w:rsidR="00816719" w:rsidRPr="003C1735" w:rsidRDefault="00816719" w:rsidP="003C1735">
      <w:pPr>
        <w:spacing w:after="0" w:line="240" w:lineRule="auto"/>
        <w:jc w:val="center"/>
        <w:outlineLvl w:val="0"/>
      </w:pPr>
    </w:p>
    <w:p w14:paraId="536A234F" w14:textId="77777777" w:rsidR="00816719" w:rsidRPr="003C1735" w:rsidRDefault="00816719" w:rsidP="003C1735">
      <w:pPr>
        <w:spacing w:after="0" w:line="240" w:lineRule="auto"/>
        <w:jc w:val="center"/>
        <w:outlineLvl w:val="0"/>
      </w:pPr>
    </w:p>
    <w:p w14:paraId="29D96CB6" w14:textId="77777777" w:rsidR="00816719" w:rsidRPr="003C1735" w:rsidRDefault="00816719" w:rsidP="003C1735">
      <w:pPr>
        <w:spacing w:after="0" w:line="240" w:lineRule="auto"/>
        <w:jc w:val="center"/>
        <w:outlineLvl w:val="0"/>
      </w:pPr>
    </w:p>
    <w:p w14:paraId="152C41E2" w14:textId="77777777" w:rsidR="00816719" w:rsidRPr="003C1735" w:rsidRDefault="00816719" w:rsidP="003C1735">
      <w:pPr>
        <w:spacing w:after="0" w:line="240" w:lineRule="auto"/>
        <w:jc w:val="center"/>
        <w:outlineLvl w:val="0"/>
      </w:pPr>
    </w:p>
    <w:p w14:paraId="5DE844AE" w14:textId="77777777" w:rsidR="00816719" w:rsidRPr="003C1735" w:rsidRDefault="00816719" w:rsidP="003C1735">
      <w:pPr>
        <w:spacing w:after="0" w:line="240" w:lineRule="auto"/>
        <w:jc w:val="center"/>
        <w:outlineLvl w:val="0"/>
      </w:pPr>
    </w:p>
    <w:p w14:paraId="329FAF4A" w14:textId="77777777" w:rsidR="00816719" w:rsidRPr="003C1735" w:rsidRDefault="00816719" w:rsidP="003C1735">
      <w:pPr>
        <w:spacing w:after="0" w:line="240" w:lineRule="auto"/>
        <w:jc w:val="center"/>
        <w:outlineLvl w:val="0"/>
      </w:pPr>
    </w:p>
    <w:p w14:paraId="331468D3" w14:textId="77777777" w:rsidR="00816719" w:rsidRPr="003C1735" w:rsidRDefault="00816719" w:rsidP="003C1735">
      <w:pPr>
        <w:spacing w:after="0" w:line="240" w:lineRule="auto"/>
      </w:pPr>
    </w:p>
    <w:p w14:paraId="3106304F" w14:textId="77777777" w:rsidR="00816719" w:rsidRPr="003C1735" w:rsidRDefault="00816719" w:rsidP="003C1735">
      <w:pPr>
        <w:spacing w:after="0" w:line="240" w:lineRule="auto"/>
      </w:pPr>
    </w:p>
    <w:p w14:paraId="55780F61" w14:textId="77777777" w:rsidR="00816719" w:rsidRPr="003C1735" w:rsidRDefault="00816719" w:rsidP="003C1735">
      <w:pPr>
        <w:spacing w:after="0" w:line="240" w:lineRule="auto"/>
      </w:pPr>
    </w:p>
    <w:p w14:paraId="79F2DD6B" w14:textId="77777777" w:rsidR="00816719" w:rsidRPr="003C1735" w:rsidRDefault="00816719" w:rsidP="003C1735">
      <w:pPr>
        <w:spacing w:after="0" w:line="240" w:lineRule="auto"/>
      </w:pPr>
    </w:p>
    <w:p w14:paraId="75254243" w14:textId="77777777" w:rsidR="00816719" w:rsidRPr="003C1735" w:rsidRDefault="00816719" w:rsidP="003C1735">
      <w:pPr>
        <w:spacing w:after="0" w:line="240" w:lineRule="auto"/>
      </w:pPr>
    </w:p>
    <w:p w14:paraId="316BEFDD" w14:textId="77777777" w:rsidR="00816719" w:rsidRPr="003C1735" w:rsidRDefault="00816719" w:rsidP="003C1735">
      <w:pPr>
        <w:spacing w:after="0" w:line="240" w:lineRule="auto"/>
      </w:pPr>
    </w:p>
    <w:p w14:paraId="14DDBDF1" w14:textId="77777777" w:rsidR="00816719" w:rsidRPr="003C1735" w:rsidRDefault="00816719" w:rsidP="003C1735">
      <w:pPr>
        <w:spacing w:after="0" w:line="240" w:lineRule="auto"/>
      </w:pPr>
    </w:p>
    <w:p w14:paraId="19CC7310" w14:textId="77777777" w:rsidR="00816719" w:rsidRPr="003C1735" w:rsidRDefault="00816719" w:rsidP="003C1735">
      <w:pPr>
        <w:spacing w:after="0" w:line="240" w:lineRule="auto"/>
        <w:rPr>
          <w:b/>
          <w:i/>
        </w:rPr>
      </w:pPr>
    </w:p>
    <w:p w14:paraId="5366DC3E" w14:textId="77777777" w:rsidR="00816719" w:rsidRPr="003C1735" w:rsidRDefault="00816719" w:rsidP="003C1735">
      <w:pPr>
        <w:spacing w:after="0" w:line="240" w:lineRule="auto"/>
        <w:rPr>
          <w:b/>
          <w:i/>
        </w:rPr>
      </w:pPr>
    </w:p>
    <w:p w14:paraId="2C1C0F8A" w14:textId="77777777" w:rsidR="00816719" w:rsidRPr="003C1735" w:rsidRDefault="00816719" w:rsidP="003C1735">
      <w:pPr>
        <w:spacing w:after="0" w:line="240" w:lineRule="auto"/>
        <w:rPr>
          <w:b/>
          <w:i/>
        </w:rPr>
      </w:pPr>
      <w:r w:rsidRPr="003C1735">
        <w:rPr>
          <w:rFonts w:ascii="Times New Roman" w:hAnsi="Times New Roman"/>
          <w:b/>
          <w:lang w:val="en-GB"/>
        </w:rPr>
        <w:t>A.    GAMINTOJAS, ATSAKINGAS UŽ SERIJŲ IŠLEIDIMĄ</w:t>
      </w:r>
    </w:p>
    <w:p w14:paraId="4B8CF2E1" w14:textId="77777777" w:rsidR="00816719" w:rsidRPr="003C1735" w:rsidRDefault="00816719" w:rsidP="003C1735">
      <w:pPr>
        <w:spacing w:after="0" w:line="240" w:lineRule="auto"/>
      </w:pPr>
    </w:p>
    <w:p w14:paraId="794E8218" w14:textId="77777777" w:rsidR="00816719" w:rsidRPr="003C1735" w:rsidRDefault="00816719" w:rsidP="003C1735">
      <w:pPr>
        <w:spacing w:after="0" w:line="240" w:lineRule="auto"/>
        <w:rPr>
          <w:i/>
          <w:u w:val="single"/>
        </w:rPr>
      </w:pPr>
      <w:r w:rsidRPr="003C1735">
        <w:rPr>
          <w:rFonts w:ascii="Times New Roman" w:hAnsi="Times New Roman"/>
          <w:u w:val="single"/>
          <w:lang w:val="en-GB"/>
        </w:rPr>
        <w:t xml:space="preserve">Gamintojo, atsakingo už serijų išleidimą, pavadinimas ir adresas </w:t>
      </w:r>
    </w:p>
    <w:p w14:paraId="53E1C32F" w14:textId="77777777" w:rsidR="00816719" w:rsidRPr="003C1735" w:rsidRDefault="00816719" w:rsidP="003C1735">
      <w:pPr>
        <w:spacing w:after="0" w:line="240" w:lineRule="auto"/>
        <w:rPr>
          <w:i/>
        </w:rPr>
      </w:pPr>
    </w:p>
    <w:p w14:paraId="1709D4A4"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GlaxoSmithKline Manufacturing S.p.A. </w:t>
      </w:r>
    </w:p>
    <w:p w14:paraId="6F2F670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Via A. Fleming 2, 37135 Verona</w:t>
      </w:r>
    </w:p>
    <w:p w14:paraId="088F598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Italija</w:t>
      </w:r>
    </w:p>
    <w:p w14:paraId="7E6A1A28" w14:textId="77777777" w:rsidR="00816719" w:rsidRPr="003C1735" w:rsidRDefault="00816719" w:rsidP="003C1735">
      <w:pPr>
        <w:spacing w:after="0" w:line="240" w:lineRule="auto"/>
      </w:pPr>
    </w:p>
    <w:p w14:paraId="477A5E60" w14:textId="77777777" w:rsidR="00816719" w:rsidRPr="003C1735" w:rsidRDefault="00816719" w:rsidP="003C1735">
      <w:pPr>
        <w:spacing w:after="0" w:line="240" w:lineRule="auto"/>
      </w:pPr>
    </w:p>
    <w:p w14:paraId="3C836DCE" w14:textId="77777777" w:rsidR="00816719" w:rsidRPr="003C1735" w:rsidRDefault="00816719" w:rsidP="003C1735">
      <w:pPr>
        <w:spacing w:after="0" w:line="240" w:lineRule="auto"/>
        <w:rPr>
          <w:b/>
          <w:i/>
        </w:rPr>
      </w:pPr>
      <w:r w:rsidRPr="003C1735">
        <w:rPr>
          <w:rFonts w:ascii="Times New Roman" w:hAnsi="Times New Roman"/>
          <w:b/>
          <w:lang w:val="en-GB"/>
        </w:rPr>
        <w:t>B.    TIEKIMO IR VARTOJIMO SĄLYGOS AR APRIBOJIMAI</w:t>
      </w:r>
    </w:p>
    <w:p w14:paraId="19184504" w14:textId="77777777" w:rsidR="00816719" w:rsidRPr="003C1735" w:rsidRDefault="00816719" w:rsidP="003C1735">
      <w:pPr>
        <w:spacing w:after="0" w:line="240" w:lineRule="auto"/>
      </w:pPr>
    </w:p>
    <w:p w14:paraId="531C6160" w14:textId="77777777" w:rsidR="00816719" w:rsidRPr="003C1735" w:rsidRDefault="00816719" w:rsidP="003C1735">
      <w:pPr>
        <w:spacing w:after="0" w:line="240" w:lineRule="auto"/>
        <w:rPr>
          <w:i/>
        </w:rPr>
      </w:pPr>
      <w:r w:rsidRPr="003C1735">
        <w:rPr>
          <w:rFonts w:ascii="Times New Roman" w:hAnsi="Times New Roman"/>
          <w:lang w:val="en-GB"/>
        </w:rPr>
        <w:t>Receptinis vaistinis preparatas.</w:t>
      </w:r>
    </w:p>
    <w:p w14:paraId="02D07F30" w14:textId="77777777" w:rsidR="00816719" w:rsidRPr="003C1735" w:rsidRDefault="00816719" w:rsidP="003C1735">
      <w:pPr>
        <w:spacing w:after="0" w:line="240" w:lineRule="auto"/>
      </w:pPr>
    </w:p>
    <w:p w14:paraId="13AC09B7" w14:textId="77777777" w:rsidR="00816719" w:rsidRPr="003C1735" w:rsidRDefault="00816719" w:rsidP="003C1735">
      <w:pPr>
        <w:spacing w:after="0" w:line="240" w:lineRule="auto"/>
      </w:pPr>
    </w:p>
    <w:p w14:paraId="49FD6A94" w14:textId="77777777" w:rsidR="00816719" w:rsidRPr="003C1735" w:rsidRDefault="00816719" w:rsidP="003C1735">
      <w:pPr>
        <w:spacing w:after="0" w:line="240" w:lineRule="auto"/>
      </w:pPr>
    </w:p>
    <w:p w14:paraId="19EE89FB" w14:textId="77777777" w:rsidR="00816719" w:rsidRPr="003C1735" w:rsidRDefault="00816719" w:rsidP="003C1735">
      <w:pPr>
        <w:spacing w:after="0" w:line="240" w:lineRule="auto"/>
      </w:pPr>
    </w:p>
    <w:p w14:paraId="6F303055" w14:textId="77777777" w:rsidR="00816719" w:rsidRPr="003C1735" w:rsidRDefault="00816719" w:rsidP="003C1735">
      <w:pPr>
        <w:spacing w:after="0" w:line="240" w:lineRule="auto"/>
      </w:pPr>
    </w:p>
    <w:p w14:paraId="26BB1807" w14:textId="77777777" w:rsidR="00816719" w:rsidRPr="003C1735" w:rsidRDefault="00816719" w:rsidP="003C1735">
      <w:pPr>
        <w:spacing w:after="0" w:line="240" w:lineRule="auto"/>
      </w:pPr>
    </w:p>
    <w:p w14:paraId="729594CA" w14:textId="77777777" w:rsidR="00816719" w:rsidRPr="003C1735" w:rsidRDefault="00816719" w:rsidP="003C1735">
      <w:pPr>
        <w:spacing w:after="0" w:line="240" w:lineRule="auto"/>
      </w:pPr>
      <w:r w:rsidRPr="003C1735">
        <w:rPr>
          <w:rFonts w:ascii="Times New Roman" w:hAnsi="Times New Roman"/>
          <w:i/>
          <w:color w:val="008000"/>
          <w:lang w:val="en-GB"/>
        </w:rPr>
        <w:br w:type="page"/>
      </w:r>
    </w:p>
    <w:p w14:paraId="6F79F7D3" w14:textId="77777777" w:rsidR="00816719" w:rsidRPr="003C1735" w:rsidRDefault="00816719" w:rsidP="006626AE">
      <w:pPr>
        <w:spacing w:after="0" w:line="240" w:lineRule="auto"/>
        <w:jc w:val="center"/>
        <w:rPr>
          <w:rFonts w:ascii="Times New Roman" w:hAnsi="Times New Roman"/>
        </w:rPr>
      </w:pPr>
    </w:p>
    <w:p w14:paraId="35254FF7" w14:textId="77777777" w:rsidR="00816719" w:rsidRPr="003C1735" w:rsidRDefault="00816719" w:rsidP="006626AE">
      <w:pPr>
        <w:spacing w:after="0" w:line="240" w:lineRule="auto"/>
        <w:jc w:val="center"/>
        <w:rPr>
          <w:rFonts w:ascii="Times New Roman" w:hAnsi="Times New Roman"/>
        </w:rPr>
      </w:pPr>
    </w:p>
    <w:p w14:paraId="73798960" w14:textId="77777777" w:rsidR="00816719" w:rsidRPr="003C1735" w:rsidRDefault="00816719" w:rsidP="006626AE">
      <w:pPr>
        <w:spacing w:after="0" w:line="240" w:lineRule="auto"/>
        <w:jc w:val="center"/>
        <w:rPr>
          <w:rFonts w:ascii="Times New Roman" w:hAnsi="Times New Roman"/>
        </w:rPr>
      </w:pPr>
    </w:p>
    <w:p w14:paraId="18980F21" w14:textId="77777777" w:rsidR="00816719" w:rsidRPr="003C1735" w:rsidRDefault="00816719" w:rsidP="006626AE">
      <w:pPr>
        <w:spacing w:after="0" w:line="240" w:lineRule="auto"/>
        <w:jc w:val="center"/>
        <w:rPr>
          <w:rFonts w:ascii="Times New Roman" w:hAnsi="Times New Roman"/>
        </w:rPr>
      </w:pPr>
    </w:p>
    <w:p w14:paraId="1C892428" w14:textId="77777777" w:rsidR="00816719" w:rsidRPr="003C1735" w:rsidRDefault="00816719" w:rsidP="006626AE">
      <w:pPr>
        <w:spacing w:after="0" w:line="240" w:lineRule="auto"/>
        <w:jc w:val="center"/>
        <w:rPr>
          <w:rFonts w:ascii="Times New Roman" w:hAnsi="Times New Roman"/>
        </w:rPr>
      </w:pPr>
    </w:p>
    <w:p w14:paraId="543CCABA" w14:textId="77777777" w:rsidR="00816719" w:rsidRPr="003C1735" w:rsidRDefault="00816719" w:rsidP="003C1735">
      <w:pPr>
        <w:spacing w:after="0" w:line="240" w:lineRule="auto"/>
      </w:pPr>
    </w:p>
    <w:p w14:paraId="3B3A2440" w14:textId="77777777" w:rsidR="00816719" w:rsidRPr="003C1735" w:rsidRDefault="00816719" w:rsidP="003C1735">
      <w:pPr>
        <w:spacing w:after="0" w:line="240" w:lineRule="auto"/>
        <w:jc w:val="center"/>
        <w:outlineLvl w:val="0"/>
      </w:pPr>
    </w:p>
    <w:p w14:paraId="408D8D8E" w14:textId="77777777" w:rsidR="00816719" w:rsidRPr="003C1735" w:rsidRDefault="00816719" w:rsidP="003C1735">
      <w:pPr>
        <w:spacing w:after="0" w:line="240" w:lineRule="auto"/>
        <w:jc w:val="center"/>
        <w:outlineLvl w:val="0"/>
      </w:pPr>
    </w:p>
    <w:p w14:paraId="117C666B" w14:textId="77777777" w:rsidR="00816719" w:rsidRPr="003C1735" w:rsidRDefault="00816719" w:rsidP="003C1735">
      <w:pPr>
        <w:spacing w:after="0" w:line="240" w:lineRule="auto"/>
        <w:jc w:val="center"/>
        <w:outlineLvl w:val="0"/>
      </w:pPr>
    </w:p>
    <w:p w14:paraId="6C71C493" w14:textId="77777777" w:rsidR="00816719" w:rsidRPr="003C1735" w:rsidRDefault="00816719" w:rsidP="003C1735">
      <w:pPr>
        <w:spacing w:after="0" w:line="240" w:lineRule="auto"/>
        <w:jc w:val="center"/>
        <w:outlineLvl w:val="0"/>
      </w:pPr>
    </w:p>
    <w:p w14:paraId="638F33F6" w14:textId="77777777" w:rsidR="00816719" w:rsidRPr="003C1735" w:rsidRDefault="00816719" w:rsidP="003C1735">
      <w:pPr>
        <w:spacing w:after="0" w:line="240" w:lineRule="auto"/>
        <w:jc w:val="center"/>
        <w:outlineLvl w:val="0"/>
      </w:pPr>
    </w:p>
    <w:p w14:paraId="07C94840" w14:textId="77777777" w:rsidR="00816719" w:rsidRPr="003C1735" w:rsidRDefault="00816719" w:rsidP="003C1735">
      <w:pPr>
        <w:spacing w:after="0" w:line="240" w:lineRule="auto"/>
        <w:jc w:val="center"/>
        <w:outlineLvl w:val="0"/>
      </w:pPr>
    </w:p>
    <w:p w14:paraId="4FE57798" w14:textId="77777777" w:rsidR="00816719" w:rsidRPr="003C1735" w:rsidRDefault="00816719" w:rsidP="003C1735">
      <w:pPr>
        <w:spacing w:after="0" w:line="240" w:lineRule="auto"/>
        <w:jc w:val="center"/>
        <w:outlineLvl w:val="0"/>
      </w:pPr>
    </w:p>
    <w:p w14:paraId="3129F2D6" w14:textId="77777777" w:rsidR="00816719" w:rsidRPr="003C1735" w:rsidRDefault="00816719" w:rsidP="003C1735">
      <w:pPr>
        <w:spacing w:after="0" w:line="240" w:lineRule="auto"/>
        <w:jc w:val="center"/>
        <w:outlineLvl w:val="0"/>
      </w:pPr>
    </w:p>
    <w:p w14:paraId="3155D5CF" w14:textId="77777777" w:rsidR="00816719" w:rsidRPr="003C1735" w:rsidRDefault="00816719" w:rsidP="003C1735">
      <w:pPr>
        <w:spacing w:after="0" w:line="240" w:lineRule="auto"/>
        <w:jc w:val="center"/>
        <w:outlineLvl w:val="0"/>
      </w:pPr>
    </w:p>
    <w:p w14:paraId="44F8266A" w14:textId="77777777" w:rsidR="00816719" w:rsidRPr="003C1735" w:rsidRDefault="00816719" w:rsidP="003C1735">
      <w:pPr>
        <w:spacing w:after="0" w:line="240" w:lineRule="auto"/>
        <w:jc w:val="center"/>
        <w:outlineLvl w:val="0"/>
      </w:pPr>
    </w:p>
    <w:p w14:paraId="7EE67D88" w14:textId="77777777" w:rsidR="00816719" w:rsidRPr="003C1735" w:rsidRDefault="00816719" w:rsidP="003C1735">
      <w:pPr>
        <w:spacing w:after="0" w:line="240" w:lineRule="auto"/>
        <w:jc w:val="center"/>
        <w:outlineLvl w:val="0"/>
      </w:pPr>
    </w:p>
    <w:p w14:paraId="6B6AC01E" w14:textId="77777777" w:rsidR="00816719" w:rsidRPr="003C1735" w:rsidRDefault="00816719" w:rsidP="003C1735">
      <w:pPr>
        <w:spacing w:after="0" w:line="240" w:lineRule="auto"/>
        <w:jc w:val="center"/>
        <w:outlineLvl w:val="0"/>
      </w:pPr>
    </w:p>
    <w:p w14:paraId="79592685" w14:textId="77777777" w:rsidR="00816719" w:rsidRPr="003C1735" w:rsidRDefault="00816719" w:rsidP="003C1735">
      <w:pPr>
        <w:spacing w:after="0" w:line="240" w:lineRule="auto"/>
        <w:jc w:val="center"/>
        <w:outlineLvl w:val="0"/>
      </w:pPr>
    </w:p>
    <w:p w14:paraId="6C27C49C" w14:textId="77777777" w:rsidR="00816719" w:rsidRPr="003C1735" w:rsidRDefault="00816719" w:rsidP="003C1735">
      <w:pPr>
        <w:spacing w:after="0" w:line="240" w:lineRule="auto"/>
        <w:jc w:val="center"/>
        <w:outlineLvl w:val="0"/>
      </w:pPr>
    </w:p>
    <w:p w14:paraId="4CAE7E18" w14:textId="77777777" w:rsidR="00816719" w:rsidRPr="003C1735" w:rsidRDefault="00816719" w:rsidP="003C1735">
      <w:pPr>
        <w:spacing w:after="0" w:line="240" w:lineRule="auto"/>
        <w:jc w:val="center"/>
        <w:outlineLvl w:val="0"/>
      </w:pPr>
    </w:p>
    <w:p w14:paraId="5D284E6F" w14:textId="77777777" w:rsidR="00816719" w:rsidRPr="003C1735" w:rsidRDefault="00816719" w:rsidP="003C1735">
      <w:pPr>
        <w:spacing w:after="0" w:line="240" w:lineRule="auto"/>
        <w:jc w:val="center"/>
        <w:outlineLvl w:val="0"/>
      </w:pPr>
    </w:p>
    <w:p w14:paraId="6E55F1DB" w14:textId="77777777" w:rsidR="00816719" w:rsidRPr="003C1735" w:rsidRDefault="00816719" w:rsidP="003C1735">
      <w:pPr>
        <w:spacing w:after="0" w:line="240" w:lineRule="auto"/>
        <w:jc w:val="center"/>
        <w:outlineLvl w:val="0"/>
      </w:pPr>
    </w:p>
    <w:p w14:paraId="722C5039" w14:textId="77777777" w:rsidR="00816719" w:rsidRPr="003C1735" w:rsidRDefault="00816719" w:rsidP="003C1735">
      <w:pPr>
        <w:spacing w:after="0" w:line="240" w:lineRule="auto"/>
        <w:jc w:val="center"/>
        <w:outlineLvl w:val="0"/>
      </w:pPr>
      <w:r w:rsidRPr="003C1735">
        <w:rPr>
          <w:rFonts w:ascii="Times New Roman" w:hAnsi="Times New Roman"/>
          <w:b/>
          <w:kern w:val="28"/>
          <w:lang w:val="x-none"/>
        </w:rPr>
        <w:t>III PRIEDAS</w:t>
      </w:r>
    </w:p>
    <w:p w14:paraId="290E89AD" w14:textId="77777777" w:rsidR="00816719" w:rsidRPr="003C1735" w:rsidRDefault="00816719" w:rsidP="003C1735">
      <w:pPr>
        <w:spacing w:after="0" w:line="240" w:lineRule="auto"/>
      </w:pPr>
    </w:p>
    <w:p w14:paraId="2DC48C23" w14:textId="77777777" w:rsidR="00816719" w:rsidRPr="003C1735" w:rsidRDefault="00816719" w:rsidP="003C1735">
      <w:pPr>
        <w:spacing w:after="0" w:line="240" w:lineRule="auto"/>
        <w:jc w:val="center"/>
        <w:rPr>
          <w:b/>
          <w:i/>
        </w:rPr>
      </w:pPr>
      <w:r w:rsidRPr="003C1735">
        <w:rPr>
          <w:rFonts w:ascii="Times New Roman" w:hAnsi="Times New Roman"/>
          <w:b/>
          <w:lang w:val="en-GB"/>
        </w:rPr>
        <w:t>ŽENKLINIMAS IR PAKUOTĖS LAPELIS</w:t>
      </w:r>
    </w:p>
    <w:p w14:paraId="6840EFD5" w14:textId="77777777" w:rsidR="00816719" w:rsidRPr="003C1735" w:rsidRDefault="00816719" w:rsidP="006626AE">
      <w:pPr>
        <w:shd w:val="clear" w:color="auto" w:fill="FFFFFF"/>
        <w:spacing w:after="0" w:line="240" w:lineRule="auto"/>
        <w:rPr>
          <w:rFonts w:ascii="Times New Roman" w:hAnsi="Times New Roman"/>
        </w:rPr>
      </w:pPr>
    </w:p>
    <w:p w14:paraId="1E3DA568" w14:textId="77777777" w:rsidR="00816719" w:rsidRPr="003C1735" w:rsidRDefault="00816719" w:rsidP="006626AE">
      <w:pPr>
        <w:shd w:val="clear" w:color="auto" w:fill="FFFFFF"/>
        <w:spacing w:after="0" w:line="240" w:lineRule="auto"/>
        <w:rPr>
          <w:rFonts w:ascii="Times New Roman" w:hAnsi="Times New Roman"/>
        </w:rPr>
      </w:pPr>
    </w:p>
    <w:p w14:paraId="3DFF5741" w14:textId="77777777" w:rsidR="00816719" w:rsidRPr="003C1735" w:rsidRDefault="00816719" w:rsidP="006626AE">
      <w:pPr>
        <w:shd w:val="clear" w:color="auto" w:fill="FFFFFF"/>
        <w:spacing w:after="0" w:line="240" w:lineRule="auto"/>
        <w:rPr>
          <w:rFonts w:ascii="Times New Roman" w:hAnsi="Times New Roman"/>
        </w:rPr>
      </w:pPr>
    </w:p>
    <w:p w14:paraId="07C3359A" w14:textId="77777777" w:rsidR="00816719" w:rsidRPr="003C1735" w:rsidRDefault="00816719" w:rsidP="006626AE">
      <w:pPr>
        <w:shd w:val="clear" w:color="auto" w:fill="FFFFFF"/>
        <w:spacing w:after="0" w:line="240" w:lineRule="auto"/>
        <w:rPr>
          <w:rFonts w:ascii="Times New Roman" w:hAnsi="Times New Roman"/>
        </w:rPr>
      </w:pPr>
    </w:p>
    <w:p w14:paraId="66EC1861" w14:textId="77777777" w:rsidR="00816719" w:rsidRPr="003C1735" w:rsidRDefault="00816719" w:rsidP="006626AE">
      <w:pPr>
        <w:shd w:val="clear" w:color="auto" w:fill="FFFFFF"/>
        <w:spacing w:after="0" w:line="240" w:lineRule="auto"/>
        <w:rPr>
          <w:rFonts w:ascii="Times New Roman" w:hAnsi="Times New Roman"/>
        </w:rPr>
      </w:pPr>
    </w:p>
    <w:p w14:paraId="0A702D5D" w14:textId="77777777" w:rsidR="00816719" w:rsidRPr="003C1735" w:rsidRDefault="00816719" w:rsidP="006626AE">
      <w:pPr>
        <w:shd w:val="clear" w:color="auto" w:fill="FFFFFF"/>
        <w:spacing w:after="0" w:line="240" w:lineRule="auto"/>
        <w:rPr>
          <w:rFonts w:ascii="Times New Roman" w:hAnsi="Times New Roman"/>
        </w:rPr>
      </w:pPr>
    </w:p>
    <w:p w14:paraId="0C890063" w14:textId="77777777" w:rsidR="00816719" w:rsidRPr="003C1735" w:rsidRDefault="00816719" w:rsidP="006626AE">
      <w:pPr>
        <w:shd w:val="clear" w:color="auto" w:fill="FFFFFF"/>
        <w:spacing w:after="0" w:line="240" w:lineRule="auto"/>
        <w:rPr>
          <w:rFonts w:ascii="Times New Roman" w:hAnsi="Times New Roman"/>
        </w:rPr>
      </w:pPr>
    </w:p>
    <w:p w14:paraId="7EE080E5" w14:textId="77777777" w:rsidR="00816719" w:rsidRPr="003C1735" w:rsidRDefault="00816719" w:rsidP="006626AE">
      <w:pPr>
        <w:shd w:val="clear" w:color="auto" w:fill="FFFFFF"/>
        <w:spacing w:after="0" w:line="240" w:lineRule="auto"/>
        <w:rPr>
          <w:rFonts w:ascii="Times New Roman" w:hAnsi="Times New Roman"/>
        </w:rPr>
      </w:pPr>
    </w:p>
    <w:p w14:paraId="05BDD478" w14:textId="77777777" w:rsidR="00816719" w:rsidRPr="003C1735" w:rsidRDefault="00816719" w:rsidP="006626AE">
      <w:pPr>
        <w:shd w:val="clear" w:color="auto" w:fill="FFFFFF"/>
        <w:spacing w:after="0" w:line="240" w:lineRule="auto"/>
        <w:rPr>
          <w:rFonts w:ascii="Times New Roman" w:hAnsi="Times New Roman"/>
        </w:rPr>
      </w:pPr>
    </w:p>
    <w:p w14:paraId="5E8CBC0F" w14:textId="77777777" w:rsidR="00816719" w:rsidRPr="003C1735" w:rsidRDefault="00816719" w:rsidP="006626AE">
      <w:pPr>
        <w:shd w:val="clear" w:color="auto" w:fill="FFFFFF"/>
        <w:spacing w:after="0" w:line="240" w:lineRule="auto"/>
        <w:rPr>
          <w:rFonts w:ascii="Times New Roman" w:hAnsi="Times New Roman"/>
        </w:rPr>
      </w:pPr>
    </w:p>
    <w:p w14:paraId="58177BB1" w14:textId="77777777" w:rsidR="00816719" w:rsidRPr="003C1735" w:rsidRDefault="00816719" w:rsidP="006626AE">
      <w:pPr>
        <w:shd w:val="clear" w:color="auto" w:fill="FFFFFF"/>
        <w:spacing w:after="0" w:line="240" w:lineRule="auto"/>
        <w:rPr>
          <w:rFonts w:ascii="Times New Roman" w:hAnsi="Times New Roman"/>
        </w:rPr>
      </w:pPr>
    </w:p>
    <w:p w14:paraId="17F112E4" w14:textId="77777777" w:rsidR="00816719" w:rsidRPr="003C1735" w:rsidRDefault="00816719" w:rsidP="006626AE">
      <w:pPr>
        <w:shd w:val="clear" w:color="auto" w:fill="FFFFFF"/>
        <w:spacing w:after="0" w:line="240" w:lineRule="auto"/>
        <w:rPr>
          <w:rFonts w:ascii="Times New Roman" w:hAnsi="Times New Roman"/>
        </w:rPr>
      </w:pPr>
    </w:p>
    <w:p w14:paraId="166E6349" w14:textId="77777777" w:rsidR="00816719" w:rsidRPr="003C1735" w:rsidRDefault="00816719" w:rsidP="006626AE">
      <w:pPr>
        <w:shd w:val="clear" w:color="auto" w:fill="FFFFFF"/>
        <w:spacing w:after="0" w:line="240" w:lineRule="auto"/>
        <w:rPr>
          <w:rFonts w:ascii="Times New Roman" w:hAnsi="Times New Roman"/>
        </w:rPr>
      </w:pPr>
    </w:p>
    <w:p w14:paraId="23E3B2AD" w14:textId="77777777" w:rsidR="00816719" w:rsidRPr="003C1735" w:rsidRDefault="00816719" w:rsidP="006626AE">
      <w:pPr>
        <w:shd w:val="clear" w:color="auto" w:fill="FFFFFF"/>
        <w:spacing w:after="0" w:line="240" w:lineRule="auto"/>
        <w:rPr>
          <w:rFonts w:ascii="Times New Roman" w:hAnsi="Times New Roman"/>
        </w:rPr>
      </w:pPr>
    </w:p>
    <w:p w14:paraId="714A5170" w14:textId="77777777" w:rsidR="00816719" w:rsidRPr="003C1735" w:rsidRDefault="00816719" w:rsidP="006626AE">
      <w:pPr>
        <w:shd w:val="clear" w:color="auto" w:fill="FFFFFF"/>
        <w:spacing w:after="0" w:line="240" w:lineRule="auto"/>
        <w:rPr>
          <w:rFonts w:ascii="Times New Roman" w:hAnsi="Times New Roman"/>
        </w:rPr>
      </w:pPr>
    </w:p>
    <w:p w14:paraId="4B23378A" w14:textId="77777777" w:rsidR="00816719" w:rsidRPr="003C1735" w:rsidRDefault="00816719" w:rsidP="006626AE">
      <w:pPr>
        <w:shd w:val="clear" w:color="auto" w:fill="FFFFFF"/>
        <w:spacing w:after="0" w:line="240" w:lineRule="auto"/>
        <w:rPr>
          <w:rFonts w:ascii="Times New Roman" w:hAnsi="Times New Roman"/>
        </w:rPr>
      </w:pPr>
    </w:p>
    <w:p w14:paraId="21167ABB" w14:textId="77777777" w:rsidR="00816719" w:rsidRPr="003C1735" w:rsidRDefault="00816719" w:rsidP="006626AE">
      <w:pPr>
        <w:shd w:val="clear" w:color="auto" w:fill="FFFFFF"/>
        <w:spacing w:after="0" w:line="240" w:lineRule="auto"/>
        <w:rPr>
          <w:rFonts w:ascii="Times New Roman" w:hAnsi="Times New Roman"/>
        </w:rPr>
      </w:pPr>
    </w:p>
    <w:p w14:paraId="766F2A5A" w14:textId="77777777" w:rsidR="00816719" w:rsidRPr="003C1735" w:rsidRDefault="00816719" w:rsidP="006626AE">
      <w:pPr>
        <w:shd w:val="clear" w:color="auto" w:fill="FFFFFF"/>
        <w:spacing w:after="0" w:line="240" w:lineRule="auto"/>
        <w:rPr>
          <w:rFonts w:ascii="Times New Roman" w:hAnsi="Times New Roman"/>
        </w:rPr>
      </w:pPr>
    </w:p>
    <w:p w14:paraId="21B8B768" w14:textId="77777777" w:rsidR="00816719" w:rsidRPr="003C1735" w:rsidRDefault="00816719" w:rsidP="006626AE">
      <w:pPr>
        <w:shd w:val="clear" w:color="auto" w:fill="FFFFFF"/>
        <w:spacing w:after="0" w:line="240" w:lineRule="auto"/>
        <w:rPr>
          <w:rFonts w:ascii="Times New Roman" w:hAnsi="Times New Roman"/>
        </w:rPr>
      </w:pPr>
    </w:p>
    <w:p w14:paraId="4660DC3C" w14:textId="77777777" w:rsidR="00816719" w:rsidRPr="003C1735" w:rsidRDefault="00816719" w:rsidP="006626AE">
      <w:pPr>
        <w:shd w:val="clear" w:color="auto" w:fill="FFFFFF"/>
        <w:spacing w:after="0" w:line="240" w:lineRule="auto"/>
        <w:rPr>
          <w:rFonts w:ascii="Times New Roman" w:hAnsi="Times New Roman"/>
        </w:rPr>
      </w:pPr>
    </w:p>
    <w:p w14:paraId="0CEDC044" w14:textId="77777777" w:rsidR="00816719" w:rsidRPr="003C1735" w:rsidRDefault="00816719" w:rsidP="006626AE">
      <w:pPr>
        <w:shd w:val="clear" w:color="auto" w:fill="FFFFFF"/>
        <w:spacing w:after="0" w:line="240" w:lineRule="auto"/>
        <w:rPr>
          <w:rFonts w:ascii="Times New Roman" w:hAnsi="Times New Roman"/>
        </w:rPr>
      </w:pPr>
    </w:p>
    <w:p w14:paraId="17F5BBB6" w14:textId="77777777" w:rsidR="00816719" w:rsidRPr="003C1735" w:rsidRDefault="00816719" w:rsidP="006626AE">
      <w:pPr>
        <w:shd w:val="clear" w:color="auto" w:fill="FFFFFF"/>
        <w:spacing w:after="0" w:line="240" w:lineRule="auto"/>
        <w:rPr>
          <w:rFonts w:ascii="Times New Roman" w:hAnsi="Times New Roman"/>
        </w:rPr>
      </w:pPr>
    </w:p>
    <w:p w14:paraId="492EE1C6" w14:textId="77777777" w:rsidR="00816719" w:rsidRPr="003C1735" w:rsidRDefault="00816719" w:rsidP="006626AE">
      <w:pPr>
        <w:shd w:val="clear" w:color="auto" w:fill="FFFFFF"/>
        <w:spacing w:after="0" w:line="240" w:lineRule="auto"/>
        <w:rPr>
          <w:rFonts w:ascii="Times New Roman" w:hAnsi="Times New Roman"/>
        </w:rPr>
      </w:pPr>
    </w:p>
    <w:p w14:paraId="26984CA9" w14:textId="77777777" w:rsidR="00816719" w:rsidRPr="003C1735" w:rsidRDefault="00816719" w:rsidP="006626AE">
      <w:pPr>
        <w:shd w:val="clear" w:color="auto" w:fill="FFFFFF"/>
        <w:spacing w:after="0" w:line="240" w:lineRule="auto"/>
        <w:rPr>
          <w:rFonts w:ascii="Times New Roman" w:hAnsi="Times New Roman"/>
        </w:rPr>
      </w:pPr>
    </w:p>
    <w:p w14:paraId="3BC1C02B" w14:textId="77777777" w:rsidR="00816719" w:rsidRPr="003C1735" w:rsidRDefault="00816719" w:rsidP="006626AE">
      <w:pPr>
        <w:shd w:val="clear" w:color="auto" w:fill="FFFFFF"/>
        <w:spacing w:after="0" w:line="240" w:lineRule="auto"/>
        <w:rPr>
          <w:rFonts w:ascii="Times New Roman" w:hAnsi="Times New Roman"/>
        </w:rPr>
      </w:pPr>
    </w:p>
    <w:p w14:paraId="12F6041F" w14:textId="77777777" w:rsidR="00816719" w:rsidRPr="003C1735" w:rsidRDefault="00816719" w:rsidP="006626AE">
      <w:pPr>
        <w:shd w:val="clear" w:color="auto" w:fill="FFFFFF"/>
        <w:spacing w:after="0" w:line="240" w:lineRule="auto"/>
        <w:rPr>
          <w:rFonts w:ascii="Times New Roman" w:hAnsi="Times New Roman"/>
        </w:rPr>
      </w:pPr>
    </w:p>
    <w:p w14:paraId="0308CC38" w14:textId="77777777" w:rsidR="00816719" w:rsidRPr="003C1735" w:rsidRDefault="00816719" w:rsidP="006626AE">
      <w:pPr>
        <w:shd w:val="clear" w:color="auto" w:fill="FFFFFF"/>
        <w:spacing w:after="0" w:line="240" w:lineRule="auto"/>
        <w:rPr>
          <w:rFonts w:ascii="Times New Roman" w:hAnsi="Times New Roman"/>
        </w:rPr>
      </w:pPr>
    </w:p>
    <w:p w14:paraId="038F213E" w14:textId="77777777" w:rsidR="00816719" w:rsidRPr="003C1735" w:rsidRDefault="00816719" w:rsidP="006626AE">
      <w:pPr>
        <w:shd w:val="clear" w:color="auto" w:fill="FFFFFF"/>
        <w:spacing w:after="0" w:line="240" w:lineRule="auto"/>
        <w:rPr>
          <w:rFonts w:ascii="Times New Roman" w:hAnsi="Times New Roman"/>
        </w:rPr>
      </w:pPr>
    </w:p>
    <w:p w14:paraId="24FAF10A" w14:textId="77777777" w:rsidR="00816719" w:rsidRPr="003C1735" w:rsidRDefault="00816719" w:rsidP="006626AE">
      <w:pPr>
        <w:shd w:val="clear" w:color="auto" w:fill="FFFFFF"/>
        <w:spacing w:after="0" w:line="240" w:lineRule="auto"/>
        <w:rPr>
          <w:rFonts w:ascii="Times New Roman" w:hAnsi="Times New Roman"/>
        </w:rPr>
      </w:pPr>
    </w:p>
    <w:p w14:paraId="49FDC8DE" w14:textId="77777777" w:rsidR="00816719" w:rsidRPr="003C1735" w:rsidRDefault="00816719" w:rsidP="006626AE">
      <w:pPr>
        <w:shd w:val="clear" w:color="auto" w:fill="FFFFFF"/>
        <w:spacing w:after="0" w:line="240" w:lineRule="auto"/>
        <w:rPr>
          <w:rFonts w:ascii="Times New Roman" w:hAnsi="Times New Roman"/>
        </w:rPr>
      </w:pPr>
    </w:p>
    <w:p w14:paraId="280FB8BD" w14:textId="77777777" w:rsidR="00816719" w:rsidRPr="003C1735" w:rsidRDefault="00816719" w:rsidP="006626AE">
      <w:pPr>
        <w:shd w:val="clear" w:color="auto" w:fill="FFFFFF"/>
        <w:spacing w:after="0" w:line="240" w:lineRule="auto"/>
        <w:rPr>
          <w:rFonts w:ascii="Times New Roman" w:hAnsi="Times New Roman"/>
        </w:rPr>
      </w:pPr>
    </w:p>
    <w:p w14:paraId="7E2F02C6" w14:textId="77777777" w:rsidR="00816719" w:rsidRPr="003C1735" w:rsidRDefault="00816719" w:rsidP="006626AE">
      <w:pPr>
        <w:shd w:val="clear" w:color="auto" w:fill="FFFFFF"/>
        <w:spacing w:after="0" w:line="240" w:lineRule="auto"/>
        <w:rPr>
          <w:rFonts w:ascii="Times New Roman" w:hAnsi="Times New Roman"/>
        </w:rPr>
      </w:pPr>
    </w:p>
    <w:p w14:paraId="6C8A5725" w14:textId="77777777" w:rsidR="00816719" w:rsidRPr="003C1735" w:rsidRDefault="00816719" w:rsidP="006626AE">
      <w:pPr>
        <w:shd w:val="clear" w:color="auto" w:fill="FFFFFF"/>
        <w:spacing w:after="0" w:line="240" w:lineRule="auto"/>
        <w:rPr>
          <w:rFonts w:ascii="Times New Roman" w:hAnsi="Times New Roman"/>
        </w:rPr>
      </w:pPr>
    </w:p>
    <w:p w14:paraId="123E11F7" w14:textId="77777777" w:rsidR="00816719" w:rsidRPr="003C1735" w:rsidRDefault="00816719" w:rsidP="006626AE">
      <w:pPr>
        <w:shd w:val="clear" w:color="auto" w:fill="FFFFFF"/>
        <w:spacing w:after="0" w:line="240" w:lineRule="auto"/>
        <w:rPr>
          <w:rFonts w:ascii="Times New Roman" w:hAnsi="Times New Roman"/>
        </w:rPr>
      </w:pPr>
    </w:p>
    <w:p w14:paraId="7243FD61" w14:textId="77777777" w:rsidR="00816719" w:rsidRPr="003C1735" w:rsidRDefault="00816719" w:rsidP="006626AE">
      <w:pPr>
        <w:shd w:val="clear" w:color="auto" w:fill="FFFFFF"/>
        <w:spacing w:after="0" w:line="240" w:lineRule="auto"/>
        <w:rPr>
          <w:rFonts w:ascii="Times New Roman" w:hAnsi="Times New Roman"/>
        </w:rPr>
      </w:pPr>
    </w:p>
    <w:p w14:paraId="355C6B79" w14:textId="77777777" w:rsidR="00816719" w:rsidRPr="003C1735" w:rsidRDefault="00816719" w:rsidP="006626AE">
      <w:pPr>
        <w:shd w:val="clear" w:color="auto" w:fill="FFFFFF"/>
        <w:spacing w:after="0" w:line="240" w:lineRule="auto"/>
        <w:rPr>
          <w:rFonts w:ascii="Times New Roman" w:hAnsi="Times New Roman"/>
        </w:rPr>
      </w:pPr>
    </w:p>
    <w:p w14:paraId="3593D6E7" w14:textId="77777777" w:rsidR="00816719" w:rsidRPr="003C1735" w:rsidRDefault="00816719" w:rsidP="006626AE">
      <w:pPr>
        <w:shd w:val="clear" w:color="auto" w:fill="FFFFFF"/>
        <w:spacing w:after="0" w:line="240" w:lineRule="auto"/>
        <w:rPr>
          <w:rFonts w:ascii="Times New Roman" w:hAnsi="Times New Roman"/>
        </w:rPr>
      </w:pPr>
    </w:p>
    <w:p w14:paraId="03A81C83" w14:textId="77777777" w:rsidR="00816719" w:rsidRPr="003C1735" w:rsidRDefault="00816719" w:rsidP="006626AE">
      <w:pPr>
        <w:shd w:val="clear" w:color="auto" w:fill="FFFFFF"/>
        <w:spacing w:after="0" w:line="240" w:lineRule="auto"/>
        <w:rPr>
          <w:rFonts w:ascii="Times New Roman" w:hAnsi="Times New Roman"/>
        </w:rPr>
      </w:pPr>
    </w:p>
    <w:p w14:paraId="635A70BB" w14:textId="77777777" w:rsidR="00816719" w:rsidRPr="003C1735" w:rsidRDefault="00816719" w:rsidP="006626AE">
      <w:pPr>
        <w:shd w:val="clear" w:color="auto" w:fill="FFFFFF"/>
        <w:spacing w:after="0" w:line="240" w:lineRule="auto"/>
        <w:rPr>
          <w:rFonts w:ascii="Times New Roman" w:hAnsi="Times New Roman"/>
        </w:rPr>
      </w:pPr>
    </w:p>
    <w:p w14:paraId="1FA3970B" w14:textId="77777777" w:rsidR="00816719" w:rsidRPr="003C1735" w:rsidRDefault="00816719" w:rsidP="006626AE">
      <w:pPr>
        <w:shd w:val="clear" w:color="auto" w:fill="FFFFFF"/>
        <w:spacing w:after="0" w:line="240" w:lineRule="auto"/>
        <w:rPr>
          <w:rFonts w:ascii="Times New Roman" w:hAnsi="Times New Roman"/>
        </w:rPr>
      </w:pPr>
    </w:p>
    <w:p w14:paraId="61E6440E" w14:textId="77777777" w:rsidR="00816719" w:rsidRPr="003C1735" w:rsidRDefault="00816719" w:rsidP="006626AE">
      <w:pPr>
        <w:shd w:val="clear" w:color="auto" w:fill="FFFFFF"/>
        <w:spacing w:after="0" w:line="240" w:lineRule="auto"/>
        <w:rPr>
          <w:rFonts w:ascii="Times New Roman" w:hAnsi="Times New Roman"/>
        </w:rPr>
      </w:pPr>
    </w:p>
    <w:p w14:paraId="59CDBCBA" w14:textId="77777777" w:rsidR="00816719" w:rsidRPr="003C1735" w:rsidRDefault="00816719" w:rsidP="006626AE">
      <w:pPr>
        <w:shd w:val="clear" w:color="auto" w:fill="FFFFFF"/>
        <w:spacing w:after="0" w:line="240" w:lineRule="auto"/>
        <w:rPr>
          <w:rFonts w:ascii="Times New Roman" w:hAnsi="Times New Roman"/>
        </w:rPr>
      </w:pPr>
    </w:p>
    <w:p w14:paraId="44CE1E23" w14:textId="77777777" w:rsidR="00816719" w:rsidRPr="003C1735" w:rsidRDefault="00816719" w:rsidP="006626AE">
      <w:pPr>
        <w:shd w:val="clear" w:color="auto" w:fill="FFFFFF"/>
        <w:spacing w:after="0" w:line="240" w:lineRule="auto"/>
        <w:rPr>
          <w:rFonts w:ascii="Times New Roman" w:hAnsi="Times New Roman"/>
        </w:rPr>
      </w:pPr>
    </w:p>
    <w:p w14:paraId="3266F424" w14:textId="77777777" w:rsidR="00816719" w:rsidRPr="003C1735" w:rsidRDefault="00816719" w:rsidP="006626AE">
      <w:pPr>
        <w:shd w:val="clear" w:color="auto" w:fill="FFFFFF"/>
        <w:spacing w:after="0" w:line="240" w:lineRule="auto"/>
        <w:rPr>
          <w:rFonts w:ascii="Times New Roman" w:hAnsi="Times New Roman"/>
        </w:rPr>
      </w:pPr>
    </w:p>
    <w:p w14:paraId="32B0D13C" w14:textId="77777777" w:rsidR="00816719" w:rsidRPr="003C1735" w:rsidRDefault="00816719" w:rsidP="006626AE">
      <w:pPr>
        <w:shd w:val="clear" w:color="auto" w:fill="FFFFFF"/>
        <w:spacing w:after="0" w:line="240" w:lineRule="auto"/>
        <w:rPr>
          <w:rFonts w:ascii="Times New Roman" w:hAnsi="Times New Roman"/>
        </w:rPr>
      </w:pPr>
    </w:p>
    <w:p w14:paraId="4457C190" w14:textId="77777777" w:rsidR="00816719" w:rsidRPr="003C1735" w:rsidRDefault="00816719" w:rsidP="003C1735">
      <w:pPr>
        <w:spacing w:after="0" w:line="240" w:lineRule="auto"/>
        <w:jc w:val="center"/>
        <w:outlineLvl w:val="0"/>
      </w:pPr>
    </w:p>
    <w:p w14:paraId="75A99830" w14:textId="77777777" w:rsidR="00816719" w:rsidRPr="003C1735" w:rsidRDefault="00816719" w:rsidP="003C1735">
      <w:pPr>
        <w:spacing w:after="0" w:line="240" w:lineRule="auto"/>
        <w:jc w:val="center"/>
        <w:outlineLvl w:val="0"/>
      </w:pPr>
    </w:p>
    <w:p w14:paraId="06405257" w14:textId="77777777" w:rsidR="00816719" w:rsidRPr="003C1735" w:rsidRDefault="00816719" w:rsidP="003C1735">
      <w:pPr>
        <w:spacing w:after="0" w:line="240" w:lineRule="auto"/>
        <w:jc w:val="center"/>
        <w:outlineLvl w:val="0"/>
      </w:pPr>
    </w:p>
    <w:p w14:paraId="6CA39278" w14:textId="77777777" w:rsidR="00816719" w:rsidRPr="003C1735" w:rsidRDefault="00816719" w:rsidP="003C1735">
      <w:pPr>
        <w:spacing w:after="0" w:line="240" w:lineRule="auto"/>
        <w:jc w:val="center"/>
        <w:outlineLvl w:val="0"/>
      </w:pPr>
    </w:p>
    <w:p w14:paraId="5A36EEA4" w14:textId="77777777" w:rsidR="00816719" w:rsidRPr="003C1735" w:rsidRDefault="00816719" w:rsidP="003C1735">
      <w:pPr>
        <w:spacing w:after="0" w:line="240" w:lineRule="auto"/>
        <w:jc w:val="center"/>
        <w:outlineLvl w:val="0"/>
      </w:pPr>
    </w:p>
    <w:p w14:paraId="086DFCE5" w14:textId="77777777" w:rsidR="00816719" w:rsidRPr="003C1735" w:rsidRDefault="00816719" w:rsidP="003C1735">
      <w:pPr>
        <w:spacing w:after="0" w:line="240" w:lineRule="auto"/>
        <w:jc w:val="center"/>
        <w:outlineLvl w:val="0"/>
      </w:pPr>
    </w:p>
    <w:p w14:paraId="7E8BA592" w14:textId="77777777" w:rsidR="00816719" w:rsidRPr="003C1735" w:rsidRDefault="00816719" w:rsidP="003C1735">
      <w:pPr>
        <w:spacing w:after="0" w:line="240" w:lineRule="auto"/>
        <w:jc w:val="center"/>
        <w:outlineLvl w:val="0"/>
      </w:pPr>
    </w:p>
    <w:p w14:paraId="4E5BBDB6" w14:textId="77777777" w:rsidR="00816719" w:rsidRPr="003C1735" w:rsidRDefault="00816719" w:rsidP="003C1735">
      <w:pPr>
        <w:spacing w:after="0" w:line="240" w:lineRule="auto"/>
        <w:jc w:val="center"/>
        <w:outlineLvl w:val="0"/>
      </w:pPr>
    </w:p>
    <w:p w14:paraId="3089C9B5" w14:textId="77777777" w:rsidR="00816719" w:rsidRPr="003C1735" w:rsidRDefault="00816719" w:rsidP="003C1735">
      <w:pPr>
        <w:spacing w:after="0" w:line="240" w:lineRule="auto"/>
        <w:jc w:val="center"/>
        <w:outlineLvl w:val="0"/>
      </w:pPr>
    </w:p>
    <w:p w14:paraId="310BEF62" w14:textId="77777777" w:rsidR="00816719" w:rsidRPr="003C1735" w:rsidRDefault="00816719" w:rsidP="003C1735">
      <w:pPr>
        <w:spacing w:after="0" w:line="240" w:lineRule="auto"/>
        <w:jc w:val="center"/>
        <w:outlineLvl w:val="0"/>
      </w:pPr>
      <w:r w:rsidRPr="003C1735">
        <w:rPr>
          <w:rFonts w:ascii="Times New Roman" w:hAnsi="Times New Roman"/>
          <w:b/>
          <w:kern w:val="28"/>
          <w:lang w:val="x-none"/>
        </w:rPr>
        <w:t>A. ŽENKLINIMAS</w:t>
      </w:r>
    </w:p>
    <w:p w14:paraId="31EB5925" w14:textId="77777777" w:rsidR="00816719" w:rsidRPr="003C1735" w:rsidRDefault="00816719" w:rsidP="006626AE">
      <w:pPr>
        <w:shd w:val="clear" w:color="auto" w:fill="FFFFFF"/>
        <w:spacing w:after="0" w:line="240" w:lineRule="auto"/>
        <w:rPr>
          <w:rFonts w:ascii="Times New Roman" w:hAnsi="Times New Roman"/>
        </w:rPr>
      </w:pPr>
      <w:r w:rsidRPr="003C1735">
        <w:rPr>
          <w:rFonts w:ascii="Times New Roman" w:hAnsi="Times New Roman"/>
        </w:rPr>
        <w:br w:type="page"/>
      </w:r>
    </w:p>
    <w:p w14:paraId="2CC7B26A" w14:textId="77777777" w:rsidR="00816719" w:rsidRPr="003C1735" w:rsidRDefault="00816719" w:rsidP="006626AE">
      <w:pPr>
        <w:pBdr>
          <w:top w:val="single" w:sz="4" w:space="4" w:color="auto"/>
          <w:left w:val="single" w:sz="4" w:space="4" w:color="auto"/>
          <w:bottom w:val="single" w:sz="4" w:space="1" w:color="auto"/>
          <w:right w:val="single" w:sz="4" w:space="4" w:color="auto"/>
        </w:pBdr>
        <w:spacing w:after="0" w:line="240" w:lineRule="auto"/>
        <w:rPr>
          <w:rFonts w:ascii="Times New Roman" w:hAnsi="Times New Roman"/>
          <w:b/>
        </w:rPr>
      </w:pPr>
      <w:r w:rsidRPr="003C1735">
        <w:rPr>
          <w:rFonts w:ascii="Times New Roman" w:hAnsi="Times New Roman"/>
          <w:b/>
        </w:rPr>
        <w:lastRenderedPageBreak/>
        <w:t>INFORMACIJA ANT IŠORINĖS PAKUOTĖS</w:t>
      </w:r>
    </w:p>
    <w:p w14:paraId="04145B69" w14:textId="77777777" w:rsidR="00816719" w:rsidRPr="003C1735" w:rsidRDefault="00816719" w:rsidP="006626AE">
      <w:pPr>
        <w:pBdr>
          <w:top w:val="single" w:sz="4" w:space="4"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1C0388E3" w14:textId="77777777" w:rsidR="00816719" w:rsidRPr="003C1735" w:rsidRDefault="00816719" w:rsidP="006626AE">
      <w:pPr>
        <w:pBdr>
          <w:top w:val="single" w:sz="4" w:space="4" w:color="auto"/>
          <w:left w:val="single" w:sz="4" w:space="4" w:color="auto"/>
          <w:bottom w:val="single" w:sz="4" w:space="1" w:color="auto"/>
          <w:right w:val="single" w:sz="4" w:space="4" w:color="auto"/>
        </w:pBdr>
        <w:spacing w:after="0" w:line="240" w:lineRule="auto"/>
        <w:rPr>
          <w:rFonts w:ascii="Times New Roman" w:hAnsi="Times New Roman"/>
        </w:rPr>
      </w:pPr>
      <w:r w:rsidRPr="003C1735">
        <w:rPr>
          <w:rFonts w:ascii="Times New Roman" w:hAnsi="Times New Roman"/>
          <w:b/>
        </w:rPr>
        <w:t>KARTONO DĖŽUTĖ</w:t>
      </w:r>
    </w:p>
    <w:p w14:paraId="4EA739B7" w14:textId="77777777" w:rsidR="00816719" w:rsidRPr="003C1735" w:rsidRDefault="00816719" w:rsidP="006626AE">
      <w:pPr>
        <w:spacing w:after="0" w:line="240" w:lineRule="auto"/>
        <w:rPr>
          <w:rFonts w:ascii="Times New Roman" w:hAnsi="Times New Roman"/>
        </w:rPr>
      </w:pPr>
    </w:p>
    <w:p w14:paraId="005E05BD"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C1735">
        <w:rPr>
          <w:rFonts w:ascii="Times New Roman" w:hAnsi="Times New Roman"/>
          <w:b/>
        </w:rPr>
        <w:t>1.</w:t>
      </w:r>
      <w:r w:rsidRPr="003C1735">
        <w:rPr>
          <w:rFonts w:ascii="Times New Roman" w:hAnsi="Times New Roman"/>
          <w:b/>
        </w:rPr>
        <w:tab/>
        <w:t>VAISTINIO PREPARATO PAVADINIMAS</w:t>
      </w:r>
    </w:p>
    <w:p w14:paraId="320ED87C" w14:textId="77777777" w:rsidR="00816719" w:rsidRPr="003C1735" w:rsidRDefault="00816719" w:rsidP="006626AE">
      <w:pPr>
        <w:spacing w:after="0" w:line="240" w:lineRule="auto"/>
        <w:rPr>
          <w:rFonts w:ascii="Times New Roman" w:hAnsi="Times New Roman"/>
        </w:rPr>
      </w:pPr>
    </w:p>
    <w:p w14:paraId="7E93E90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Zinacef 250 mg milteliai ir tirpiklis injekciniam tirpalui</w:t>
      </w:r>
    </w:p>
    <w:p w14:paraId="1BE9522E"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Zinacef 750 mg milteliai ir tirpiklis injekciniam tirpalui</w:t>
      </w:r>
    </w:p>
    <w:p w14:paraId="610276CA"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Zinacef 1,5 g milteliai injekciniam tirpalui</w:t>
      </w:r>
    </w:p>
    <w:p w14:paraId="3694198C" w14:textId="77777777" w:rsidR="00816719" w:rsidRPr="003C1735" w:rsidRDefault="00816719" w:rsidP="006626AE">
      <w:pPr>
        <w:spacing w:after="0" w:line="240" w:lineRule="auto"/>
        <w:rPr>
          <w:rFonts w:ascii="Times New Roman" w:hAnsi="Times New Roman"/>
        </w:rPr>
      </w:pPr>
    </w:p>
    <w:p w14:paraId="6AA4D47E"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Cefuroksimas</w:t>
      </w:r>
    </w:p>
    <w:p w14:paraId="5078CE4C" w14:textId="77777777" w:rsidR="00816719" w:rsidRPr="003C1735" w:rsidRDefault="00816719" w:rsidP="006626AE">
      <w:pPr>
        <w:spacing w:after="0" w:line="240" w:lineRule="auto"/>
        <w:rPr>
          <w:rFonts w:ascii="Times New Roman" w:hAnsi="Times New Roman"/>
        </w:rPr>
      </w:pPr>
    </w:p>
    <w:p w14:paraId="458F225C" w14:textId="77777777" w:rsidR="00816719" w:rsidRPr="003C1735" w:rsidRDefault="00816719" w:rsidP="006626AE">
      <w:pPr>
        <w:spacing w:after="0" w:line="240" w:lineRule="auto"/>
        <w:rPr>
          <w:rFonts w:ascii="Times New Roman" w:hAnsi="Times New Roman"/>
        </w:rPr>
      </w:pPr>
    </w:p>
    <w:p w14:paraId="1F25FAB7"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C1735">
        <w:rPr>
          <w:rFonts w:ascii="Times New Roman" w:hAnsi="Times New Roman"/>
          <w:b/>
        </w:rPr>
        <w:t>2.</w:t>
      </w:r>
      <w:r w:rsidRPr="003C1735">
        <w:rPr>
          <w:rFonts w:ascii="Times New Roman" w:hAnsi="Times New Roman"/>
          <w:b/>
        </w:rPr>
        <w:tab/>
        <w:t>VEIKLIOJI (-IOS) MEDŽIAGA (-OS) IR JOS (-Ų) KIEKIS (-IAI)</w:t>
      </w:r>
    </w:p>
    <w:p w14:paraId="0F100969" w14:textId="77777777" w:rsidR="00816719" w:rsidRPr="003C1735" w:rsidRDefault="00816719" w:rsidP="006626AE">
      <w:pPr>
        <w:spacing w:after="0" w:line="240" w:lineRule="auto"/>
        <w:rPr>
          <w:rFonts w:ascii="Times New Roman" w:hAnsi="Times New Roman"/>
        </w:rPr>
      </w:pPr>
    </w:p>
    <w:p w14:paraId="7545CD3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Viename buteliuke yra 250 mg cefuroksimo (natrio druskos pavidalu).</w:t>
      </w:r>
    </w:p>
    <w:p w14:paraId="11DDDF05"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Viename buteliuke yra 750 mg cefuroksimo (natrio druskos pavidalu).</w:t>
      </w:r>
      <w:r w:rsidRPr="003C1735" w:rsidDel="00DF24AC">
        <w:rPr>
          <w:rFonts w:ascii="Times New Roman" w:hAnsi="Times New Roman"/>
          <w:highlight w:val="lightGray"/>
        </w:rPr>
        <w:t xml:space="preserve"> </w:t>
      </w:r>
    </w:p>
    <w:p w14:paraId="07C16D01"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Viename buteliuke yra 1,5 g cefuroksimo (natrio druskos pavidalu).</w:t>
      </w:r>
      <w:r w:rsidRPr="003C1735" w:rsidDel="00DF24AC">
        <w:rPr>
          <w:rFonts w:ascii="Times New Roman" w:hAnsi="Times New Roman"/>
        </w:rPr>
        <w:t xml:space="preserve"> </w:t>
      </w:r>
    </w:p>
    <w:p w14:paraId="227F7CF5" w14:textId="77777777" w:rsidR="00816719" w:rsidRPr="003C1735" w:rsidRDefault="00816719" w:rsidP="006626AE">
      <w:pPr>
        <w:spacing w:after="0" w:line="240" w:lineRule="auto"/>
        <w:rPr>
          <w:rFonts w:ascii="Times New Roman" w:hAnsi="Times New Roman"/>
        </w:rPr>
      </w:pPr>
    </w:p>
    <w:p w14:paraId="0FE98252" w14:textId="77777777" w:rsidR="00816719" w:rsidRPr="003C1735" w:rsidRDefault="00816719" w:rsidP="006626AE">
      <w:pPr>
        <w:spacing w:after="0" w:line="240" w:lineRule="auto"/>
        <w:rPr>
          <w:rFonts w:ascii="Times New Roman" w:hAnsi="Times New Roman"/>
        </w:rPr>
      </w:pPr>
    </w:p>
    <w:p w14:paraId="0C3949ED"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C1735">
        <w:rPr>
          <w:rFonts w:ascii="Times New Roman" w:hAnsi="Times New Roman"/>
          <w:b/>
        </w:rPr>
        <w:t>3.</w:t>
      </w:r>
      <w:r w:rsidRPr="003C1735">
        <w:rPr>
          <w:rFonts w:ascii="Times New Roman" w:hAnsi="Times New Roman"/>
          <w:b/>
        </w:rPr>
        <w:tab/>
        <w:t>PAGALBINIŲ MEDŽIAGŲ SĄRAŠAS</w:t>
      </w:r>
    </w:p>
    <w:p w14:paraId="0CD5BD2D" w14:textId="77777777" w:rsidR="00816719" w:rsidRPr="003C1735" w:rsidRDefault="00816719" w:rsidP="006626AE">
      <w:pPr>
        <w:spacing w:after="0" w:line="240" w:lineRule="auto"/>
        <w:rPr>
          <w:rFonts w:ascii="Times New Roman" w:hAnsi="Times New Roman"/>
        </w:rPr>
      </w:pPr>
    </w:p>
    <w:p w14:paraId="7EC72409"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highlight w:val="lightGray"/>
        </w:rPr>
        <w:t>250 mg; 750 mg milteliai ir tirpiklis injekciniam tirpalui</w:t>
      </w:r>
    </w:p>
    <w:p w14:paraId="38BE726B" w14:textId="77777777" w:rsidR="00816719" w:rsidRPr="003C1735" w:rsidRDefault="00816719" w:rsidP="003C1735">
      <w:pPr>
        <w:spacing w:after="0" w:line="240" w:lineRule="auto"/>
        <w:rPr>
          <w:i/>
        </w:rPr>
      </w:pPr>
      <w:r w:rsidRPr="003C1735">
        <w:rPr>
          <w:rFonts w:ascii="Times New Roman" w:hAnsi="Times New Roman"/>
          <w:lang w:val="en-GB"/>
        </w:rPr>
        <w:t>Pagalbinių medžiagų nėra. Tirpiklis yra injekcinis vanduo.</w:t>
      </w:r>
    </w:p>
    <w:p w14:paraId="7D38442A" w14:textId="77777777" w:rsidR="00816719" w:rsidRPr="003C1735" w:rsidRDefault="00816719" w:rsidP="003C1735">
      <w:pPr>
        <w:spacing w:after="0" w:line="240" w:lineRule="auto"/>
        <w:rPr>
          <w:i/>
        </w:rPr>
      </w:pPr>
    </w:p>
    <w:p w14:paraId="729C0288" w14:textId="77777777" w:rsidR="00816719" w:rsidRPr="003C1735" w:rsidRDefault="00816719" w:rsidP="003C1735">
      <w:pPr>
        <w:spacing w:after="0" w:line="240" w:lineRule="auto"/>
        <w:rPr>
          <w:highlight w:val="lightGray"/>
        </w:rPr>
      </w:pPr>
      <w:r w:rsidRPr="00996D41">
        <w:rPr>
          <w:rFonts w:ascii="Times New Roman" w:hAnsi="Times New Roman"/>
          <w:i/>
          <w:highlight w:val="lightGray"/>
        </w:rPr>
        <w:t>1,5 g milteliai injekciniam tirpalui</w:t>
      </w:r>
    </w:p>
    <w:p w14:paraId="6619FE3C" w14:textId="77777777" w:rsidR="00816719" w:rsidRPr="003C1735" w:rsidRDefault="00816719" w:rsidP="003C1735">
      <w:pPr>
        <w:spacing w:after="0" w:line="240" w:lineRule="auto"/>
        <w:rPr>
          <w:i/>
        </w:rPr>
      </w:pPr>
      <w:r w:rsidRPr="00996D41">
        <w:rPr>
          <w:rFonts w:ascii="Times New Roman" w:hAnsi="Times New Roman"/>
          <w:highlight w:val="lightGray"/>
        </w:rPr>
        <w:t>Pagalbinių medžiagų nėra.</w:t>
      </w:r>
    </w:p>
    <w:p w14:paraId="0E3B341E" w14:textId="77777777" w:rsidR="00816719" w:rsidRPr="003C1735" w:rsidRDefault="00816719" w:rsidP="006626AE">
      <w:pPr>
        <w:spacing w:after="0" w:line="240" w:lineRule="auto"/>
        <w:rPr>
          <w:rFonts w:ascii="Times New Roman" w:hAnsi="Times New Roman"/>
        </w:rPr>
      </w:pPr>
    </w:p>
    <w:p w14:paraId="104B2118" w14:textId="77777777" w:rsidR="00816719" w:rsidRPr="003C1735" w:rsidRDefault="00816719" w:rsidP="006626AE">
      <w:pPr>
        <w:spacing w:after="0" w:line="240" w:lineRule="auto"/>
        <w:rPr>
          <w:rFonts w:ascii="Times New Roman" w:hAnsi="Times New Roman"/>
        </w:rPr>
      </w:pPr>
    </w:p>
    <w:p w14:paraId="2D41400E"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C1735">
        <w:rPr>
          <w:rFonts w:ascii="Times New Roman" w:hAnsi="Times New Roman"/>
          <w:b/>
        </w:rPr>
        <w:t>4.</w:t>
      </w:r>
      <w:r w:rsidRPr="003C1735">
        <w:rPr>
          <w:rFonts w:ascii="Times New Roman" w:hAnsi="Times New Roman"/>
          <w:b/>
        </w:rPr>
        <w:tab/>
        <w:t>FARMACINĖ FORMA IR KIEKIS PAKUOTĖJE</w:t>
      </w:r>
    </w:p>
    <w:p w14:paraId="3B43249D" w14:textId="77777777" w:rsidR="00816719" w:rsidRPr="003C1735" w:rsidRDefault="00816719" w:rsidP="006626AE">
      <w:pPr>
        <w:spacing w:after="0" w:line="240" w:lineRule="auto"/>
        <w:rPr>
          <w:rFonts w:ascii="Times New Roman" w:hAnsi="Times New Roman"/>
        </w:rPr>
      </w:pPr>
    </w:p>
    <w:p w14:paraId="19E07879"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250 mg, 750 mg milteliai ir tirpiklis injekciniam tirpalui</w:t>
      </w:r>
    </w:p>
    <w:p w14:paraId="537A80D7" w14:textId="77777777" w:rsidR="00816719" w:rsidRPr="003C1735" w:rsidRDefault="00816719" w:rsidP="006626AE">
      <w:pPr>
        <w:spacing w:after="0" w:line="240" w:lineRule="auto"/>
        <w:rPr>
          <w:rFonts w:ascii="Times New Roman" w:hAnsi="Times New Roman"/>
        </w:rPr>
      </w:pPr>
    </w:p>
    <w:p w14:paraId="1DAD8B81" w14:textId="77777777" w:rsidR="00816719" w:rsidRPr="003C1735" w:rsidRDefault="00816719" w:rsidP="003C1735">
      <w:pPr>
        <w:spacing w:after="0" w:line="240" w:lineRule="auto"/>
        <w:rPr>
          <w:i/>
        </w:rPr>
      </w:pPr>
      <w:r w:rsidRPr="003C1735">
        <w:rPr>
          <w:rFonts w:ascii="Times New Roman" w:hAnsi="Times New Roman"/>
        </w:rPr>
        <w:t xml:space="preserve">1 buteliukas, kuriame yra 250 mg; </w:t>
      </w:r>
      <w:r w:rsidRPr="003C1735">
        <w:rPr>
          <w:rFonts w:ascii="Times New Roman" w:hAnsi="Times New Roman"/>
          <w:highlight w:val="lightGray"/>
        </w:rPr>
        <w:t>750 mg</w:t>
      </w:r>
      <w:r w:rsidRPr="003C1735">
        <w:rPr>
          <w:rFonts w:ascii="Times New Roman" w:hAnsi="Times New Roman"/>
        </w:rPr>
        <w:t xml:space="preserve"> cefuroksimo (natrio druskos pavidalu) miltelių injekciniam tirpalui.</w:t>
      </w:r>
    </w:p>
    <w:p w14:paraId="25CD8DB6" w14:textId="77777777" w:rsidR="00816719" w:rsidRPr="003C1735" w:rsidRDefault="00816719" w:rsidP="003C1735">
      <w:pPr>
        <w:spacing w:after="0" w:line="240" w:lineRule="auto"/>
        <w:rPr>
          <w:i/>
        </w:rPr>
      </w:pPr>
      <w:r w:rsidRPr="003C1735">
        <w:rPr>
          <w:rFonts w:ascii="Times New Roman" w:hAnsi="Times New Roman"/>
          <w:lang w:val="en-GB"/>
        </w:rPr>
        <w:t>1 tirpiklio ampulė, kurioje yra 6 ml injekcinio vandens.</w:t>
      </w:r>
    </w:p>
    <w:p w14:paraId="59C23B49" w14:textId="77777777" w:rsidR="00816719" w:rsidRPr="003C1735" w:rsidRDefault="00816719" w:rsidP="006626AE">
      <w:pPr>
        <w:spacing w:after="0" w:line="240" w:lineRule="auto"/>
        <w:rPr>
          <w:rFonts w:ascii="Times New Roman" w:hAnsi="Times New Roman"/>
        </w:rPr>
      </w:pPr>
    </w:p>
    <w:p w14:paraId="0B6933E4"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1,5 g milteliai injekciniam tirpalui</w:t>
      </w:r>
    </w:p>
    <w:p w14:paraId="5DF87988" w14:textId="77777777" w:rsidR="00816719" w:rsidRPr="003C1735" w:rsidRDefault="00816719" w:rsidP="003C1735">
      <w:pPr>
        <w:spacing w:after="0" w:line="240" w:lineRule="auto"/>
        <w:rPr>
          <w:i/>
        </w:rPr>
      </w:pPr>
    </w:p>
    <w:p w14:paraId="205B5018" w14:textId="77777777" w:rsidR="00816719" w:rsidRPr="003C1735" w:rsidRDefault="00816719" w:rsidP="003C1735">
      <w:pPr>
        <w:spacing w:after="0" w:line="240" w:lineRule="auto"/>
        <w:rPr>
          <w:i/>
        </w:rPr>
      </w:pPr>
      <w:r w:rsidRPr="003C1735">
        <w:rPr>
          <w:rFonts w:ascii="Times New Roman" w:hAnsi="Times New Roman"/>
        </w:rPr>
        <w:t>1 buteliukas, kuriame yra 1,5 g cefuroksimo (natrio druskos pavidalu) miltelių injekciniam tirpalui.</w:t>
      </w:r>
    </w:p>
    <w:p w14:paraId="6A1C5B9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 </w:t>
      </w:r>
    </w:p>
    <w:p w14:paraId="5CF2BCDE" w14:textId="77777777" w:rsidR="00816719" w:rsidRPr="003C1735" w:rsidRDefault="00816719" w:rsidP="006626AE">
      <w:pPr>
        <w:spacing w:after="0" w:line="240" w:lineRule="auto"/>
        <w:rPr>
          <w:rFonts w:ascii="Times New Roman" w:hAnsi="Times New Roman"/>
        </w:rPr>
      </w:pPr>
    </w:p>
    <w:p w14:paraId="67448B01"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C1735">
        <w:rPr>
          <w:rFonts w:ascii="Times New Roman" w:hAnsi="Times New Roman"/>
          <w:b/>
        </w:rPr>
        <w:t>5.</w:t>
      </w:r>
      <w:r w:rsidRPr="003C1735">
        <w:rPr>
          <w:rFonts w:ascii="Times New Roman" w:hAnsi="Times New Roman"/>
          <w:b/>
        </w:rPr>
        <w:tab/>
        <w:t>VARTOJIMO METODAS IR BŪDAS (-AI)</w:t>
      </w:r>
    </w:p>
    <w:p w14:paraId="4B9596F4" w14:textId="77777777" w:rsidR="00816719" w:rsidRPr="003C1735" w:rsidRDefault="00816719" w:rsidP="006626AE">
      <w:pPr>
        <w:spacing w:after="0" w:line="240" w:lineRule="auto"/>
        <w:rPr>
          <w:rFonts w:ascii="Times New Roman" w:hAnsi="Times New Roman"/>
          <w:i/>
        </w:rPr>
      </w:pPr>
    </w:p>
    <w:p w14:paraId="44CCF691" w14:textId="77777777" w:rsidR="00816719" w:rsidRPr="003C1735" w:rsidRDefault="00816719" w:rsidP="003C1735">
      <w:pPr>
        <w:spacing w:after="0" w:line="240" w:lineRule="auto"/>
        <w:rPr>
          <w:i/>
        </w:rPr>
      </w:pPr>
      <w:r w:rsidRPr="003C1735">
        <w:rPr>
          <w:rFonts w:ascii="Times New Roman" w:hAnsi="Times New Roman"/>
          <w:lang w:val="en-GB"/>
        </w:rPr>
        <w:t xml:space="preserve">Ištirpinus leisti į raumenis arba į veną. </w:t>
      </w:r>
    </w:p>
    <w:p w14:paraId="061BF00C" w14:textId="77777777" w:rsidR="00816719" w:rsidRPr="003C1735" w:rsidRDefault="00816719" w:rsidP="003C1735">
      <w:pPr>
        <w:spacing w:after="0" w:line="240" w:lineRule="auto"/>
        <w:rPr>
          <w:i/>
        </w:rPr>
      </w:pPr>
      <w:r w:rsidRPr="003C1735">
        <w:rPr>
          <w:rFonts w:ascii="Times New Roman" w:hAnsi="Times New Roman"/>
          <w:lang w:val="en-GB"/>
        </w:rPr>
        <w:t>Prieš vartojimą perskaitykite pakuotės lapelį.</w:t>
      </w:r>
    </w:p>
    <w:p w14:paraId="78D4A7E4" w14:textId="77777777" w:rsidR="00816719" w:rsidRPr="003C1735" w:rsidRDefault="00816719" w:rsidP="006626AE">
      <w:pPr>
        <w:spacing w:after="0" w:line="240" w:lineRule="auto"/>
        <w:rPr>
          <w:rFonts w:ascii="Times New Roman" w:hAnsi="Times New Roman"/>
        </w:rPr>
      </w:pPr>
    </w:p>
    <w:p w14:paraId="1139C420" w14:textId="77777777" w:rsidR="00816719" w:rsidRPr="003C1735" w:rsidRDefault="00816719" w:rsidP="006626AE">
      <w:pPr>
        <w:spacing w:after="0" w:line="240" w:lineRule="auto"/>
        <w:rPr>
          <w:rFonts w:ascii="Times New Roman" w:hAnsi="Times New Roman"/>
        </w:rPr>
      </w:pPr>
    </w:p>
    <w:p w14:paraId="7025C17C" w14:textId="77777777" w:rsidR="00816719" w:rsidRPr="003C1735" w:rsidRDefault="00816719" w:rsidP="006626A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C1735">
        <w:rPr>
          <w:rFonts w:ascii="Times New Roman" w:hAnsi="Times New Roman"/>
          <w:b/>
        </w:rPr>
        <w:t>6.</w:t>
      </w:r>
      <w:r w:rsidRPr="003C1735">
        <w:rPr>
          <w:rFonts w:ascii="Times New Roman" w:hAnsi="Times New Roman"/>
          <w:b/>
        </w:rPr>
        <w:tab/>
        <w:t>SPECIALUS ĮSPĖJIMAS, KAD VAISTINĮ PREPARATĄ BŪTINA LAIKYTI VAIKAMS NEPASTEBIMOJE IR NEPASIEKIAMOJE VIETOJE</w:t>
      </w:r>
    </w:p>
    <w:p w14:paraId="737CA549" w14:textId="77777777" w:rsidR="00816719" w:rsidRPr="003C1735" w:rsidRDefault="00816719" w:rsidP="006626AE">
      <w:pPr>
        <w:spacing w:after="0" w:line="240" w:lineRule="auto"/>
        <w:rPr>
          <w:rFonts w:ascii="Times New Roman" w:hAnsi="Times New Roman"/>
        </w:rPr>
      </w:pPr>
    </w:p>
    <w:p w14:paraId="0FDDC973" w14:textId="77777777" w:rsidR="00816719" w:rsidRPr="003C1735" w:rsidRDefault="00816719" w:rsidP="003C1735">
      <w:pPr>
        <w:spacing w:after="0" w:line="240" w:lineRule="auto"/>
        <w:rPr>
          <w:i/>
        </w:rPr>
      </w:pPr>
      <w:r w:rsidRPr="003C1735">
        <w:rPr>
          <w:rFonts w:ascii="Times New Roman" w:hAnsi="Times New Roman"/>
        </w:rPr>
        <w:t>Laikyti vaikams nepastebimoje ir nepasiekiamoje vietoje.</w:t>
      </w:r>
    </w:p>
    <w:p w14:paraId="4A85F1DB" w14:textId="77777777" w:rsidR="00816719" w:rsidRPr="003C1735" w:rsidRDefault="00816719" w:rsidP="006626AE">
      <w:pPr>
        <w:spacing w:after="0" w:line="240" w:lineRule="auto"/>
        <w:rPr>
          <w:rFonts w:ascii="Times New Roman" w:hAnsi="Times New Roman"/>
        </w:rPr>
      </w:pPr>
    </w:p>
    <w:p w14:paraId="0F9C376D" w14:textId="77777777" w:rsidR="00816719" w:rsidRPr="003C1735" w:rsidRDefault="00816719" w:rsidP="006626AE">
      <w:pPr>
        <w:spacing w:after="0" w:line="240" w:lineRule="auto"/>
        <w:rPr>
          <w:rFonts w:ascii="Times New Roman" w:hAnsi="Times New Roman"/>
        </w:rPr>
      </w:pPr>
    </w:p>
    <w:p w14:paraId="77071468"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C1735">
        <w:rPr>
          <w:rFonts w:ascii="Times New Roman" w:hAnsi="Times New Roman"/>
          <w:b/>
        </w:rPr>
        <w:t>7.</w:t>
      </w:r>
      <w:r w:rsidRPr="003C1735">
        <w:rPr>
          <w:rFonts w:ascii="Times New Roman" w:hAnsi="Times New Roman"/>
          <w:b/>
        </w:rPr>
        <w:tab/>
        <w:t>KITAS (-I) SPECIALUS (-ŪS) ĮSPĖJIMAS (-AI) (JEI REIKIA)</w:t>
      </w:r>
    </w:p>
    <w:p w14:paraId="65A6C261" w14:textId="77777777" w:rsidR="00816719" w:rsidRPr="003C1735" w:rsidRDefault="00816719" w:rsidP="006626AE">
      <w:pPr>
        <w:spacing w:after="0" w:line="240" w:lineRule="auto"/>
        <w:rPr>
          <w:rFonts w:ascii="Times New Roman" w:hAnsi="Times New Roman"/>
        </w:rPr>
      </w:pPr>
    </w:p>
    <w:p w14:paraId="497BF2F5" w14:textId="77777777" w:rsidR="00816719" w:rsidRPr="003C1735" w:rsidRDefault="00816719" w:rsidP="006626AE">
      <w:pPr>
        <w:spacing w:after="0" w:line="240" w:lineRule="auto"/>
        <w:rPr>
          <w:rFonts w:ascii="Times New Roman" w:hAnsi="Times New Roman"/>
        </w:rPr>
      </w:pPr>
    </w:p>
    <w:p w14:paraId="3324742D"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C1735">
        <w:rPr>
          <w:rFonts w:ascii="Times New Roman" w:hAnsi="Times New Roman"/>
          <w:b/>
        </w:rPr>
        <w:t>8.</w:t>
      </w:r>
      <w:r w:rsidRPr="003C1735">
        <w:rPr>
          <w:rFonts w:ascii="Times New Roman" w:hAnsi="Times New Roman"/>
          <w:b/>
        </w:rPr>
        <w:tab/>
        <w:t>TINKAMUMO LAIKAS</w:t>
      </w:r>
    </w:p>
    <w:p w14:paraId="1889ADA7" w14:textId="77777777" w:rsidR="00816719" w:rsidRPr="003C1735" w:rsidRDefault="00816719" w:rsidP="006626AE">
      <w:pPr>
        <w:spacing w:after="0" w:line="240" w:lineRule="auto"/>
        <w:rPr>
          <w:rFonts w:ascii="Times New Roman" w:hAnsi="Times New Roman"/>
        </w:rPr>
      </w:pPr>
    </w:p>
    <w:p w14:paraId="74D7A83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Tinka iki {mm-MMMM}</w:t>
      </w:r>
    </w:p>
    <w:p w14:paraId="105C7FC7" w14:textId="77777777" w:rsidR="00816719" w:rsidRDefault="00376D0C" w:rsidP="00816719">
      <w:pPr>
        <w:spacing w:after="0" w:line="240" w:lineRule="auto"/>
        <w:rPr>
          <w:rFonts w:ascii="Times New Roman" w:eastAsia="Times New Roman" w:hAnsi="Times New Roman" w:cs="Times New Roman"/>
        </w:rPr>
      </w:pPr>
      <w:r w:rsidRPr="006626AE">
        <w:rPr>
          <w:rFonts w:ascii="Times New Roman" w:eastAsia="Times New Roman" w:hAnsi="Times New Roman" w:cs="Times New Roman"/>
          <w:highlight w:val="lightGray"/>
        </w:rPr>
        <w:t>EXP {mm-MMMM}</w:t>
      </w:r>
    </w:p>
    <w:p w14:paraId="479EA147" w14:textId="77777777" w:rsidR="00376D0C" w:rsidRPr="003C1735" w:rsidRDefault="00376D0C" w:rsidP="006626AE">
      <w:pPr>
        <w:spacing w:after="0" w:line="240" w:lineRule="auto"/>
        <w:rPr>
          <w:rFonts w:ascii="Times New Roman" w:hAnsi="Times New Roman"/>
        </w:rPr>
      </w:pPr>
    </w:p>
    <w:p w14:paraId="2B9DEC2C" w14:textId="77777777" w:rsidR="00816719" w:rsidRPr="003C1735" w:rsidRDefault="00816719" w:rsidP="006626AE">
      <w:pPr>
        <w:spacing w:after="0" w:line="240" w:lineRule="auto"/>
        <w:rPr>
          <w:rFonts w:ascii="Times New Roman" w:hAnsi="Times New Roman"/>
        </w:rPr>
      </w:pPr>
    </w:p>
    <w:p w14:paraId="647A237B" w14:textId="77777777" w:rsidR="00816719" w:rsidRPr="003C1735" w:rsidRDefault="00816719" w:rsidP="006626AE">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3C1735">
        <w:rPr>
          <w:rFonts w:ascii="Times New Roman" w:hAnsi="Times New Roman"/>
          <w:b/>
        </w:rPr>
        <w:t>9.</w:t>
      </w:r>
      <w:r w:rsidRPr="003C1735">
        <w:rPr>
          <w:rFonts w:ascii="Times New Roman" w:hAnsi="Times New Roman"/>
          <w:b/>
        </w:rPr>
        <w:tab/>
      </w:r>
      <w:r w:rsidRPr="003C1735">
        <w:rPr>
          <w:rFonts w:ascii="Times New Roman" w:hAnsi="Times New Roman"/>
          <w:b/>
          <w:caps/>
        </w:rPr>
        <w:t>SPECIALIOS laikymo sąlygos</w:t>
      </w:r>
    </w:p>
    <w:p w14:paraId="3CB01B2C" w14:textId="77777777" w:rsidR="00816719" w:rsidRPr="003C1735" w:rsidRDefault="00816719" w:rsidP="006626AE">
      <w:pPr>
        <w:spacing w:after="0" w:line="240" w:lineRule="auto"/>
        <w:rPr>
          <w:rFonts w:ascii="Times New Roman" w:hAnsi="Times New Roman"/>
        </w:rPr>
      </w:pPr>
    </w:p>
    <w:p w14:paraId="4B0F39A1" w14:textId="77777777" w:rsidR="00816719" w:rsidRPr="003C1735" w:rsidRDefault="00816719" w:rsidP="003C1735">
      <w:pPr>
        <w:spacing w:after="0" w:line="240" w:lineRule="auto"/>
        <w:rPr>
          <w:i/>
        </w:rPr>
      </w:pPr>
      <w:r w:rsidRPr="003C1735">
        <w:rPr>
          <w:rFonts w:ascii="Times New Roman" w:hAnsi="Times New Roman"/>
        </w:rPr>
        <w:t xml:space="preserve">Laikyti ne aukštesnėje kaip 25 </w:t>
      </w:r>
      <w:r w:rsidRPr="003C1735">
        <w:rPr>
          <w:rFonts w:ascii="Times New Roman" w:hAnsi="Times New Roman"/>
        </w:rPr>
        <w:sym w:font="Symbol" w:char="F0B0"/>
      </w:r>
      <w:r w:rsidRPr="003C1735">
        <w:rPr>
          <w:rFonts w:ascii="Times New Roman" w:hAnsi="Times New Roman"/>
        </w:rPr>
        <w:t>C temperatūroje.</w:t>
      </w:r>
    </w:p>
    <w:p w14:paraId="2222BCBE" w14:textId="77777777" w:rsidR="00816719" w:rsidRPr="006626AE" w:rsidRDefault="00816719" w:rsidP="003C1735">
      <w:pPr>
        <w:tabs>
          <w:tab w:val="left" w:pos="567"/>
          <w:tab w:val="center" w:pos="4536"/>
          <w:tab w:val="center" w:pos="8930"/>
        </w:tabs>
        <w:spacing w:after="0" w:line="240" w:lineRule="auto"/>
        <w:rPr>
          <w:rFonts w:ascii="Times New Roman" w:hAnsi="Times New Roman"/>
        </w:rPr>
      </w:pPr>
      <w:r w:rsidRPr="006626AE">
        <w:rPr>
          <w:rFonts w:ascii="Times New Roman" w:hAnsi="Times New Roman"/>
        </w:rPr>
        <w:t>Buteliuką laikyti išorinėje dėžutėje, kad preparatas būtų apsaugotas nuo šviesos.</w:t>
      </w:r>
    </w:p>
    <w:p w14:paraId="29AF840A" w14:textId="77777777" w:rsidR="00816719" w:rsidRPr="006626AE" w:rsidRDefault="00816719" w:rsidP="003C1735">
      <w:pPr>
        <w:tabs>
          <w:tab w:val="left" w:pos="567"/>
          <w:tab w:val="center" w:pos="4536"/>
          <w:tab w:val="center" w:pos="8930"/>
        </w:tabs>
        <w:spacing w:after="0" w:line="240" w:lineRule="auto"/>
        <w:rPr>
          <w:rFonts w:ascii="Times New Roman" w:hAnsi="Times New Roman"/>
        </w:rPr>
      </w:pPr>
      <w:r w:rsidRPr="006626AE">
        <w:rPr>
          <w:rFonts w:ascii="Times New Roman" w:hAnsi="Times New Roman"/>
        </w:rPr>
        <w:t>Paruoštą vartoti preparatą laikyti 2 </w:t>
      </w:r>
      <w:r w:rsidRPr="006626AE">
        <w:rPr>
          <w:rFonts w:ascii="Times New Roman" w:hAnsi="Times New Roman"/>
        </w:rPr>
        <w:sym w:font="Symbol" w:char="F0B0"/>
      </w:r>
      <w:r w:rsidRPr="006626AE">
        <w:rPr>
          <w:rFonts w:ascii="Times New Roman" w:hAnsi="Times New Roman"/>
        </w:rPr>
        <w:t xml:space="preserve">C – 8 </w:t>
      </w:r>
      <w:r w:rsidRPr="006626AE">
        <w:rPr>
          <w:rFonts w:ascii="Times New Roman" w:hAnsi="Times New Roman"/>
        </w:rPr>
        <w:sym w:font="Symbol" w:char="F0B0"/>
      </w:r>
      <w:r w:rsidRPr="006626AE">
        <w:rPr>
          <w:rFonts w:ascii="Times New Roman" w:hAnsi="Times New Roman"/>
        </w:rPr>
        <w:t>C temperatūroje (šaldytuve), ne ilgiau kaip 24 valandas.</w:t>
      </w:r>
    </w:p>
    <w:p w14:paraId="4D694441" w14:textId="77777777" w:rsidR="00816719" w:rsidRPr="003C1735" w:rsidRDefault="00816719" w:rsidP="006626AE">
      <w:pPr>
        <w:spacing w:after="0" w:line="240" w:lineRule="auto"/>
        <w:rPr>
          <w:rFonts w:ascii="Times New Roman" w:hAnsi="Times New Roman"/>
          <w:i/>
        </w:rPr>
      </w:pPr>
    </w:p>
    <w:p w14:paraId="5A6C5C89" w14:textId="77777777" w:rsidR="00816719" w:rsidRPr="003C1735" w:rsidRDefault="00816719" w:rsidP="006626AE">
      <w:pPr>
        <w:spacing w:after="0" w:line="240" w:lineRule="auto"/>
        <w:ind w:left="567" w:hanging="567"/>
        <w:rPr>
          <w:rFonts w:ascii="Times New Roman" w:hAnsi="Times New Roman"/>
        </w:rPr>
      </w:pPr>
    </w:p>
    <w:p w14:paraId="0A26D554"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C1735">
        <w:rPr>
          <w:rFonts w:ascii="Times New Roman" w:hAnsi="Times New Roman"/>
          <w:b/>
        </w:rPr>
        <w:t>10.</w:t>
      </w:r>
      <w:r w:rsidRPr="003C1735">
        <w:rPr>
          <w:rFonts w:ascii="Times New Roman" w:hAnsi="Times New Roman"/>
          <w:b/>
        </w:rPr>
        <w:tab/>
      </w:r>
      <w:r w:rsidRPr="003C1735">
        <w:rPr>
          <w:rFonts w:ascii="Times New Roman" w:hAnsi="Times New Roman"/>
          <w:b/>
          <w:caps/>
        </w:rPr>
        <w:t>specialios atsargumo priemonės DĖL NESUVARTOTO</w:t>
      </w:r>
      <w:r w:rsidRPr="003C1735">
        <w:rPr>
          <w:rFonts w:ascii="Times New Roman" w:hAnsi="Times New Roman"/>
          <w:b/>
        </w:rPr>
        <w:t xml:space="preserve"> </w:t>
      </w:r>
      <w:r w:rsidRPr="003C1735">
        <w:rPr>
          <w:rFonts w:ascii="Times New Roman" w:hAnsi="Times New Roman"/>
          <w:b/>
          <w:caps/>
        </w:rPr>
        <w:t>VAISTINIO PREPARATO AR JO ATLIEKŲ</w:t>
      </w:r>
      <w:r w:rsidRPr="003C1735">
        <w:rPr>
          <w:rFonts w:ascii="Times New Roman" w:hAnsi="Times New Roman"/>
          <w:caps/>
        </w:rPr>
        <w:t xml:space="preserve"> </w:t>
      </w:r>
      <w:r w:rsidRPr="003C1735">
        <w:rPr>
          <w:rFonts w:ascii="Times New Roman" w:hAnsi="Times New Roman"/>
          <w:b/>
          <w:caps/>
        </w:rPr>
        <w:t>TVARKYMO (jei reikia)</w:t>
      </w:r>
    </w:p>
    <w:p w14:paraId="0ED2BE07" w14:textId="77777777" w:rsidR="00816719" w:rsidRPr="003C1735" w:rsidRDefault="00816719" w:rsidP="006626AE">
      <w:pPr>
        <w:spacing w:after="0" w:line="240" w:lineRule="auto"/>
        <w:rPr>
          <w:rFonts w:ascii="Times New Roman" w:hAnsi="Times New Roman"/>
        </w:rPr>
      </w:pPr>
    </w:p>
    <w:p w14:paraId="45D0C319" w14:textId="77777777" w:rsidR="00816719" w:rsidRPr="003C1735" w:rsidRDefault="00816719" w:rsidP="006626AE">
      <w:pPr>
        <w:spacing w:after="0" w:line="240" w:lineRule="auto"/>
        <w:rPr>
          <w:rFonts w:ascii="Times New Roman" w:hAnsi="Times New Roman"/>
        </w:rPr>
      </w:pPr>
    </w:p>
    <w:p w14:paraId="74D96487"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rPr>
      </w:pPr>
      <w:r w:rsidRPr="003C1735">
        <w:rPr>
          <w:rFonts w:ascii="Times New Roman" w:hAnsi="Times New Roman"/>
          <w:b/>
        </w:rPr>
        <w:t>11.</w:t>
      </w:r>
      <w:r w:rsidRPr="003C1735">
        <w:rPr>
          <w:rFonts w:ascii="Times New Roman" w:hAnsi="Times New Roman"/>
          <w:b/>
        </w:rPr>
        <w:tab/>
      </w:r>
      <w:r w:rsidRPr="003C1735">
        <w:rPr>
          <w:rFonts w:ascii="Times New Roman" w:hAnsi="Times New Roman"/>
          <w:b/>
          <w:caps/>
        </w:rPr>
        <w:t>REGISTRUOTOJO pavadinimas ir adresas</w:t>
      </w:r>
    </w:p>
    <w:p w14:paraId="52F29610" w14:textId="77777777" w:rsidR="00816719" w:rsidRPr="003C1735" w:rsidRDefault="00816719" w:rsidP="006626AE">
      <w:pPr>
        <w:spacing w:after="0" w:line="240" w:lineRule="auto"/>
        <w:rPr>
          <w:rFonts w:ascii="Times New Roman" w:hAnsi="Times New Roman"/>
        </w:rPr>
      </w:pPr>
    </w:p>
    <w:p w14:paraId="3F73C9F1" w14:textId="77777777" w:rsidR="00816719" w:rsidRPr="003C1735" w:rsidRDefault="00816719" w:rsidP="006626AE">
      <w:pPr>
        <w:spacing w:after="0" w:line="240" w:lineRule="auto"/>
        <w:jc w:val="both"/>
        <w:rPr>
          <w:rFonts w:ascii="Times New Roman" w:hAnsi="Times New Roman"/>
          <w:color w:val="000000"/>
        </w:rPr>
      </w:pPr>
      <w:r w:rsidRPr="003C1735">
        <w:rPr>
          <w:rFonts w:ascii="Times New Roman" w:hAnsi="Times New Roman"/>
          <w:color w:val="000000"/>
        </w:rPr>
        <w:t>Registruotojas:</w:t>
      </w:r>
    </w:p>
    <w:p w14:paraId="5816EC21" w14:textId="77777777" w:rsidR="00816719" w:rsidRPr="003C1735" w:rsidRDefault="00816719" w:rsidP="006626AE">
      <w:pPr>
        <w:spacing w:after="0" w:line="240" w:lineRule="auto"/>
        <w:jc w:val="both"/>
        <w:rPr>
          <w:rFonts w:ascii="Times New Roman" w:hAnsi="Times New Roman"/>
          <w:color w:val="000000"/>
        </w:rPr>
      </w:pPr>
    </w:p>
    <w:p w14:paraId="4CAD5456" w14:textId="25E0A66F" w:rsidR="00F72829" w:rsidRPr="00C833FE" w:rsidRDefault="00F72829" w:rsidP="00C833FE">
      <w:pPr>
        <w:spacing w:after="0" w:line="240" w:lineRule="auto"/>
        <w:rPr>
          <w:rFonts w:ascii="Times New Roman" w:hAnsi="Times New Roman"/>
        </w:rPr>
      </w:pPr>
      <w:r w:rsidRPr="00F72829">
        <w:rPr>
          <w:rFonts w:ascii="Times New Roman" w:hAnsi="Times New Roman" w:cs="Times New Roman"/>
        </w:rPr>
        <w:t>GlaxoSmithKline (Ireland)</w:t>
      </w:r>
      <w:r w:rsidRPr="00C833FE">
        <w:rPr>
          <w:rFonts w:ascii="Times New Roman" w:hAnsi="Times New Roman"/>
        </w:rPr>
        <w:t xml:space="preserve"> Limited</w:t>
      </w:r>
      <w:r w:rsidRPr="00F72829">
        <w:rPr>
          <w:rFonts w:ascii="Times New Roman" w:hAnsi="Times New Roman"/>
        </w:rPr>
        <w:t xml:space="preserve"> </w:t>
      </w:r>
    </w:p>
    <w:p w14:paraId="30893CF6" w14:textId="77777777" w:rsidR="00F72829" w:rsidRP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1BF47B6B" w14:textId="77777777" w:rsidR="00F72829" w:rsidRP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0D2F6761" w14:textId="77777777" w:rsid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 xml:space="preserve">Dublin 24 </w:t>
      </w:r>
    </w:p>
    <w:p w14:paraId="6E9DADDB" w14:textId="77777777" w:rsidR="00F72829" w:rsidRP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Airija</w:t>
      </w:r>
    </w:p>
    <w:p w14:paraId="2CF3E8CD" w14:textId="77777777" w:rsidR="00816719" w:rsidRPr="003C1735" w:rsidRDefault="00816719" w:rsidP="006626AE">
      <w:pPr>
        <w:spacing w:after="0" w:line="240" w:lineRule="auto"/>
        <w:rPr>
          <w:rFonts w:ascii="Times New Roman" w:hAnsi="Times New Roman"/>
        </w:rPr>
      </w:pPr>
    </w:p>
    <w:p w14:paraId="2436C170" w14:textId="77777777" w:rsidR="00816719" w:rsidRPr="003C1735" w:rsidRDefault="00816719" w:rsidP="006626AE">
      <w:pPr>
        <w:spacing w:after="0" w:line="240" w:lineRule="auto"/>
        <w:rPr>
          <w:rFonts w:ascii="Times New Roman" w:hAnsi="Times New Roman"/>
        </w:rPr>
      </w:pPr>
    </w:p>
    <w:p w14:paraId="63A7ABAB"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3C1735">
        <w:rPr>
          <w:rFonts w:ascii="Times New Roman" w:hAnsi="Times New Roman"/>
          <w:b/>
        </w:rPr>
        <w:t>12.</w:t>
      </w:r>
      <w:r w:rsidRPr="003C1735">
        <w:rPr>
          <w:rFonts w:ascii="Times New Roman" w:hAnsi="Times New Roman"/>
          <w:b/>
        </w:rPr>
        <w:tab/>
      </w:r>
      <w:r w:rsidRPr="003C1735">
        <w:rPr>
          <w:rFonts w:ascii="Times New Roman" w:hAnsi="Times New Roman"/>
          <w:b/>
          <w:caps/>
        </w:rPr>
        <w:t>REGISTRACIJOS PAŽYMĖJIMO numeris (-IAI)</w:t>
      </w:r>
    </w:p>
    <w:p w14:paraId="3271B1FD" w14:textId="77777777" w:rsidR="00816719" w:rsidRPr="003C1735" w:rsidRDefault="00816719" w:rsidP="006626AE">
      <w:pPr>
        <w:spacing w:after="0" w:line="240" w:lineRule="auto"/>
        <w:rPr>
          <w:rFonts w:ascii="Times New Roman" w:hAnsi="Times New Roman"/>
        </w:rPr>
      </w:pPr>
    </w:p>
    <w:p w14:paraId="4EC5FBD8"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250 mg -</w:t>
      </w:r>
      <w:r w:rsidRPr="003C1735">
        <w:rPr>
          <w:rFonts w:ascii="Times New Roman" w:hAnsi="Times New Roman"/>
        </w:rPr>
        <w:t xml:space="preserve"> LT/1/94/0179/003</w:t>
      </w:r>
    </w:p>
    <w:p w14:paraId="1C5B6B82"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750 mg - LT/1/94/0179/002</w:t>
      </w:r>
    </w:p>
    <w:p w14:paraId="7A380C20"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1,5 g - LT/1/94/0179/001</w:t>
      </w:r>
      <w:r w:rsidRPr="003C1735">
        <w:rPr>
          <w:rFonts w:ascii="Times New Roman" w:hAnsi="Times New Roman"/>
        </w:rPr>
        <w:t xml:space="preserve"> </w:t>
      </w:r>
    </w:p>
    <w:p w14:paraId="533626C7" w14:textId="77777777" w:rsidR="00816719" w:rsidRPr="003C1735" w:rsidRDefault="00816719" w:rsidP="006626AE">
      <w:pPr>
        <w:spacing w:after="0" w:line="240" w:lineRule="auto"/>
        <w:rPr>
          <w:rFonts w:ascii="Times New Roman" w:hAnsi="Times New Roman"/>
        </w:rPr>
      </w:pPr>
      <w:r w:rsidRPr="003C1735" w:rsidDel="007E3EAA">
        <w:rPr>
          <w:rFonts w:ascii="Times New Roman" w:hAnsi="Times New Roman"/>
        </w:rPr>
        <w:t xml:space="preserve"> </w:t>
      </w:r>
    </w:p>
    <w:p w14:paraId="5F7A8392" w14:textId="77777777" w:rsidR="00816719" w:rsidRPr="003C1735" w:rsidRDefault="00816719" w:rsidP="006626AE">
      <w:pPr>
        <w:spacing w:after="0" w:line="240" w:lineRule="auto"/>
        <w:rPr>
          <w:rFonts w:ascii="Times New Roman" w:hAnsi="Times New Roman"/>
        </w:rPr>
      </w:pPr>
    </w:p>
    <w:p w14:paraId="7A166BBA"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3C1735">
        <w:rPr>
          <w:rFonts w:ascii="Times New Roman" w:hAnsi="Times New Roman"/>
          <w:b/>
        </w:rPr>
        <w:t>13.</w:t>
      </w:r>
      <w:r w:rsidRPr="003C1735">
        <w:rPr>
          <w:rFonts w:ascii="Times New Roman" w:hAnsi="Times New Roman"/>
          <w:b/>
        </w:rPr>
        <w:tab/>
        <w:t>SERIJOS NUMERIS</w:t>
      </w:r>
    </w:p>
    <w:p w14:paraId="492FA9CB" w14:textId="77777777" w:rsidR="00816719" w:rsidRPr="003C1735" w:rsidRDefault="00816719" w:rsidP="006626AE">
      <w:pPr>
        <w:spacing w:after="0" w:line="240" w:lineRule="auto"/>
        <w:rPr>
          <w:rFonts w:ascii="Times New Roman" w:hAnsi="Times New Roman"/>
        </w:rPr>
      </w:pPr>
    </w:p>
    <w:p w14:paraId="4491A7E3"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Serija</w:t>
      </w:r>
    </w:p>
    <w:p w14:paraId="22E292D2" w14:textId="77777777" w:rsidR="00376D0C" w:rsidRPr="00816719" w:rsidRDefault="00376D0C" w:rsidP="00816719">
      <w:pPr>
        <w:spacing w:after="0" w:line="240" w:lineRule="auto"/>
        <w:rPr>
          <w:rFonts w:ascii="Times New Roman" w:eastAsia="Times New Roman" w:hAnsi="Times New Roman" w:cs="Times New Roman"/>
        </w:rPr>
      </w:pPr>
      <w:r w:rsidRPr="006626AE">
        <w:rPr>
          <w:rFonts w:ascii="Times New Roman" w:eastAsia="Times New Roman" w:hAnsi="Times New Roman" w:cs="Times New Roman"/>
          <w:highlight w:val="lightGray"/>
        </w:rPr>
        <w:t>Lot</w:t>
      </w:r>
    </w:p>
    <w:p w14:paraId="69275695" w14:textId="77777777" w:rsidR="00816719" w:rsidRPr="003C1735" w:rsidRDefault="00816719" w:rsidP="006626AE">
      <w:pPr>
        <w:spacing w:after="0" w:line="240" w:lineRule="auto"/>
        <w:rPr>
          <w:rFonts w:ascii="Times New Roman" w:hAnsi="Times New Roman"/>
        </w:rPr>
      </w:pPr>
    </w:p>
    <w:p w14:paraId="2531793B" w14:textId="77777777" w:rsidR="00816719" w:rsidRPr="003C1735" w:rsidRDefault="00816719" w:rsidP="006626AE">
      <w:pPr>
        <w:spacing w:after="0" w:line="240" w:lineRule="auto"/>
        <w:rPr>
          <w:rFonts w:ascii="Times New Roman" w:hAnsi="Times New Roman"/>
        </w:rPr>
      </w:pPr>
    </w:p>
    <w:p w14:paraId="7604A3DF"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3C1735">
        <w:rPr>
          <w:rFonts w:ascii="Times New Roman" w:hAnsi="Times New Roman"/>
          <w:b/>
        </w:rPr>
        <w:t>14.</w:t>
      </w:r>
      <w:r w:rsidRPr="003C1735">
        <w:rPr>
          <w:rFonts w:ascii="Times New Roman" w:hAnsi="Times New Roman"/>
          <w:b/>
        </w:rPr>
        <w:tab/>
        <w:t>PARDAVIMO (IŠDAVIMO)</w:t>
      </w:r>
      <w:r w:rsidRPr="003C1735">
        <w:rPr>
          <w:rFonts w:ascii="Times New Roman" w:hAnsi="Times New Roman"/>
          <w:b/>
          <w:caps/>
        </w:rPr>
        <w:t xml:space="preserve"> tvarka</w:t>
      </w:r>
    </w:p>
    <w:p w14:paraId="2B0FA13E" w14:textId="77777777" w:rsidR="00816719" w:rsidRPr="003C1735" w:rsidRDefault="00816719" w:rsidP="006626AE">
      <w:pPr>
        <w:spacing w:after="0" w:line="240" w:lineRule="auto"/>
        <w:rPr>
          <w:rFonts w:ascii="Times New Roman" w:hAnsi="Times New Roman"/>
        </w:rPr>
      </w:pPr>
    </w:p>
    <w:p w14:paraId="11A98B7D" w14:textId="77777777" w:rsidR="00816719" w:rsidRPr="003C1735" w:rsidRDefault="00816719" w:rsidP="003C1735">
      <w:pPr>
        <w:spacing w:after="0" w:line="240" w:lineRule="auto"/>
        <w:rPr>
          <w:i/>
        </w:rPr>
      </w:pPr>
      <w:r w:rsidRPr="003C1735">
        <w:rPr>
          <w:rFonts w:ascii="Times New Roman" w:hAnsi="Times New Roman"/>
          <w:lang w:val="en-GB"/>
        </w:rPr>
        <w:t>Receptinis vaistas.</w:t>
      </w:r>
    </w:p>
    <w:p w14:paraId="3058E439" w14:textId="77777777" w:rsidR="00816719" w:rsidRPr="003C1735" w:rsidRDefault="00816719" w:rsidP="006626AE">
      <w:pPr>
        <w:spacing w:after="0" w:line="240" w:lineRule="auto"/>
        <w:rPr>
          <w:rFonts w:ascii="Times New Roman" w:hAnsi="Times New Roman"/>
        </w:rPr>
      </w:pPr>
    </w:p>
    <w:p w14:paraId="5D381FD1" w14:textId="77777777" w:rsidR="00816719" w:rsidRPr="003C1735" w:rsidRDefault="00816719" w:rsidP="006626AE">
      <w:pPr>
        <w:spacing w:after="0" w:line="240" w:lineRule="auto"/>
        <w:rPr>
          <w:rFonts w:ascii="Times New Roman" w:hAnsi="Times New Roman"/>
        </w:rPr>
      </w:pPr>
    </w:p>
    <w:p w14:paraId="4D298F35"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3C1735">
        <w:rPr>
          <w:rFonts w:ascii="Times New Roman" w:hAnsi="Times New Roman"/>
          <w:b/>
        </w:rPr>
        <w:t>15.</w:t>
      </w:r>
      <w:r w:rsidRPr="003C1735">
        <w:rPr>
          <w:rFonts w:ascii="Times New Roman" w:hAnsi="Times New Roman"/>
          <w:b/>
        </w:rPr>
        <w:tab/>
      </w:r>
      <w:r w:rsidRPr="003C1735">
        <w:rPr>
          <w:rFonts w:ascii="Times New Roman" w:hAnsi="Times New Roman"/>
          <w:b/>
          <w:caps/>
        </w:rPr>
        <w:t>vartojimo instrukcijA</w:t>
      </w:r>
    </w:p>
    <w:p w14:paraId="4E67CEE0" w14:textId="77777777" w:rsidR="00816719" w:rsidRPr="003C1735" w:rsidRDefault="00816719" w:rsidP="006626AE">
      <w:pPr>
        <w:spacing w:after="0" w:line="240" w:lineRule="auto"/>
        <w:rPr>
          <w:rFonts w:ascii="Times New Roman" w:hAnsi="Times New Roman"/>
        </w:rPr>
      </w:pPr>
    </w:p>
    <w:p w14:paraId="7F78536B" w14:textId="77777777" w:rsidR="00816719" w:rsidRPr="003C1735" w:rsidRDefault="00816719" w:rsidP="006626AE">
      <w:pPr>
        <w:spacing w:after="0" w:line="240" w:lineRule="auto"/>
        <w:rPr>
          <w:rFonts w:ascii="Times New Roman" w:hAnsi="Times New Roman"/>
        </w:rPr>
      </w:pPr>
    </w:p>
    <w:p w14:paraId="46252D3A" w14:textId="77777777" w:rsidR="00816719" w:rsidRPr="003C1735" w:rsidRDefault="00816719" w:rsidP="006626AE">
      <w:pPr>
        <w:spacing w:after="0" w:line="240" w:lineRule="auto"/>
        <w:rPr>
          <w:rFonts w:ascii="Times New Roman" w:hAnsi="Times New Roman"/>
        </w:rPr>
      </w:pPr>
    </w:p>
    <w:p w14:paraId="1B44DF91"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3C1735">
        <w:rPr>
          <w:rFonts w:ascii="Times New Roman" w:hAnsi="Times New Roman"/>
          <w:b/>
        </w:rPr>
        <w:t>16.</w:t>
      </w:r>
      <w:r w:rsidRPr="003C1735">
        <w:rPr>
          <w:rFonts w:ascii="Times New Roman" w:hAnsi="Times New Roman"/>
          <w:b/>
        </w:rPr>
        <w:tab/>
        <w:t>INFORMACIJA BRAILIO RAŠTU</w:t>
      </w:r>
    </w:p>
    <w:p w14:paraId="3C417AD1" w14:textId="77777777" w:rsidR="00816719" w:rsidRPr="003C1735" w:rsidRDefault="00816719" w:rsidP="006626AE">
      <w:pPr>
        <w:spacing w:after="0" w:line="240" w:lineRule="auto"/>
        <w:rPr>
          <w:rFonts w:ascii="Times New Roman" w:hAnsi="Times New Roman"/>
        </w:rPr>
      </w:pPr>
    </w:p>
    <w:p w14:paraId="3711862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zinacef 250 mg</w:t>
      </w:r>
    </w:p>
    <w:p w14:paraId="36548B64"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lastRenderedPageBreak/>
        <w:t>zinacef 750 mg</w:t>
      </w:r>
    </w:p>
    <w:p w14:paraId="64745384"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zinacef 1,5 g</w:t>
      </w:r>
    </w:p>
    <w:p w14:paraId="5DB4E723" w14:textId="77777777" w:rsidR="00816719" w:rsidRPr="003C1735" w:rsidRDefault="00816719" w:rsidP="006626AE">
      <w:pPr>
        <w:tabs>
          <w:tab w:val="left" w:pos="567"/>
        </w:tabs>
        <w:spacing w:after="0" w:line="260" w:lineRule="exact"/>
        <w:rPr>
          <w:rFonts w:ascii="Times New Roman" w:hAnsi="Times New Roman"/>
        </w:rPr>
      </w:pPr>
    </w:p>
    <w:p w14:paraId="0014110C" w14:textId="77777777" w:rsidR="00816719" w:rsidRPr="003C1735" w:rsidRDefault="00816719" w:rsidP="006626AE">
      <w:pPr>
        <w:tabs>
          <w:tab w:val="left" w:pos="567"/>
        </w:tabs>
        <w:spacing w:after="0" w:line="260" w:lineRule="exact"/>
        <w:rPr>
          <w:rFonts w:ascii="Times New Roman" w:hAnsi="Times New Roman"/>
          <w:shd w:val="clear" w:color="auto" w:fill="CCCCCC"/>
        </w:rPr>
      </w:pPr>
    </w:p>
    <w:p w14:paraId="1CDE98FB" w14:textId="77777777" w:rsidR="00816719" w:rsidRPr="003C1735" w:rsidRDefault="00816719" w:rsidP="006626A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en-GB"/>
        </w:rPr>
      </w:pPr>
      <w:r w:rsidRPr="003C1735">
        <w:rPr>
          <w:rFonts w:ascii="Times New Roman" w:hAnsi="Times New Roman"/>
          <w:b/>
          <w:lang w:val="en-GB"/>
        </w:rPr>
        <w:t>17.</w:t>
      </w:r>
      <w:r w:rsidRPr="003C1735">
        <w:rPr>
          <w:rFonts w:ascii="Times New Roman" w:hAnsi="Times New Roman"/>
          <w:b/>
          <w:lang w:val="en-GB"/>
        </w:rPr>
        <w:tab/>
        <w:t>UNIKALUS IDENTIFIKATORIUS – 2D BRŪKŠNINIS KODAS</w:t>
      </w:r>
    </w:p>
    <w:p w14:paraId="229FA1B0" w14:textId="77777777" w:rsidR="00816719" w:rsidRPr="003C1735" w:rsidRDefault="00816719" w:rsidP="006626AE">
      <w:pPr>
        <w:tabs>
          <w:tab w:val="left" w:pos="567"/>
        </w:tabs>
        <w:spacing w:after="0" w:line="260" w:lineRule="exact"/>
        <w:rPr>
          <w:rFonts w:ascii="Times New Roman" w:hAnsi="Times New Roman"/>
          <w:lang w:val="en-GB"/>
        </w:rPr>
      </w:pPr>
    </w:p>
    <w:p w14:paraId="610AAF82" w14:textId="25F4F424" w:rsidR="00816719" w:rsidRPr="003C1735" w:rsidRDefault="00376D0C" w:rsidP="006626AE">
      <w:pPr>
        <w:tabs>
          <w:tab w:val="left" w:pos="567"/>
        </w:tabs>
        <w:spacing w:after="0" w:line="260" w:lineRule="exact"/>
        <w:rPr>
          <w:rFonts w:ascii="Times New Roman" w:hAnsi="Times New Roman"/>
          <w:shd w:val="clear" w:color="auto" w:fill="CCCCCC"/>
          <w:lang w:val="en-GB"/>
        </w:rPr>
      </w:pPr>
      <w:r>
        <w:rPr>
          <w:rFonts w:ascii="Times New Roman" w:eastAsia="Times New Roman" w:hAnsi="Times New Roman" w:cs="Times New Roman"/>
          <w:noProof/>
          <w:snapToGrid w:val="0"/>
          <w:szCs w:val="20"/>
          <w:highlight w:val="lightGray"/>
          <w:lang w:val="en-GB"/>
        </w:rPr>
        <w:t>2</w:t>
      </w:r>
      <w:r w:rsidR="00816719" w:rsidRPr="00816719">
        <w:rPr>
          <w:rFonts w:ascii="Times New Roman" w:eastAsia="Times New Roman" w:hAnsi="Times New Roman" w:cs="Times New Roman"/>
          <w:noProof/>
          <w:snapToGrid w:val="0"/>
          <w:szCs w:val="20"/>
          <w:highlight w:val="lightGray"/>
          <w:lang w:val="en-GB"/>
        </w:rPr>
        <w:t>D</w:t>
      </w:r>
      <w:r w:rsidR="00816719" w:rsidRPr="003C1735">
        <w:rPr>
          <w:rFonts w:ascii="Times New Roman" w:hAnsi="Times New Roman"/>
          <w:highlight w:val="lightGray"/>
          <w:lang w:val="en-GB"/>
        </w:rPr>
        <w:t xml:space="preserve"> brūkšninis kodas su nurodytu unikaliu identifikatoriumi.</w:t>
      </w:r>
    </w:p>
    <w:p w14:paraId="71FBEE82" w14:textId="77777777" w:rsidR="00816719" w:rsidRPr="003C1735" w:rsidRDefault="00816719" w:rsidP="006626AE">
      <w:pPr>
        <w:tabs>
          <w:tab w:val="left" w:pos="567"/>
        </w:tabs>
        <w:spacing w:after="0" w:line="260" w:lineRule="exact"/>
        <w:rPr>
          <w:rFonts w:ascii="Times New Roman" w:hAnsi="Times New Roman"/>
          <w:lang w:val="en-GB"/>
        </w:rPr>
      </w:pPr>
    </w:p>
    <w:p w14:paraId="68F9DAB9" w14:textId="77777777" w:rsidR="00816719" w:rsidRPr="003C1735" w:rsidRDefault="00816719" w:rsidP="006626AE">
      <w:pPr>
        <w:tabs>
          <w:tab w:val="left" w:pos="567"/>
        </w:tabs>
        <w:spacing w:after="0" w:line="260" w:lineRule="exact"/>
        <w:rPr>
          <w:rFonts w:ascii="Times New Roman" w:hAnsi="Times New Roman"/>
          <w:lang w:val="en-GB"/>
        </w:rPr>
      </w:pPr>
    </w:p>
    <w:p w14:paraId="5448E1D1" w14:textId="77777777" w:rsidR="00816719" w:rsidRPr="003C1735" w:rsidRDefault="00816719" w:rsidP="006626A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en-GB"/>
        </w:rPr>
      </w:pPr>
      <w:r w:rsidRPr="003C1735">
        <w:rPr>
          <w:rFonts w:ascii="Times New Roman" w:hAnsi="Times New Roman"/>
          <w:b/>
          <w:lang w:val="en-GB"/>
        </w:rPr>
        <w:t>18.</w:t>
      </w:r>
      <w:r w:rsidRPr="003C1735">
        <w:rPr>
          <w:rFonts w:ascii="Times New Roman" w:hAnsi="Times New Roman"/>
          <w:b/>
          <w:lang w:val="en-GB"/>
        </w:rPr>
        <w:tab/>
        <w:t>UNIKALUS IDENTIFIKATORIUS – ŽMONĖMS SUPRANTAMI DUOMENYS</w:t>
      </w:r>
    </w:p>
    <w:p w14:paraId="0B0BFD60" w14:textId="77777777" w:rsidR="00816719" w:rsidRPr="003C1735" w:rsidRDefault="00816719" w:rsidP="006626AE">
      <w:pPr>
        <w:tabs>
          <w:tab w:val="left" w:pos="567"/>
        </w:tabs>
        <w:spacing w:after="0" w:line="260" w:lineRule="exact"/>
        <w:rPr>
          <w:rFonts w:ascii="Times New Roman" w:hAnsi="Times New Roman"/>
          <w:lang w:val="en-GB"/>
        </w:rPr>
      </w:pPr>
    </w:p>
    <w:p w14:paraId="6603F54F" w14:textId="77777777" w:rsidR="00816719" w:rsidRPr="003C1735" w:rsidRDefault="00816719" w:rsidP="006626AE">
      <w:pPr>
        <w:tabs>
          <w:tab w:val="left" w:pos="567"/>
        </w:tabs>
        <w:spacing w:after="0" w:line="260" w:lineRule="exact"/>
        <w:rPr>
          <w:rFonts w:ascii="Times New Roman" w:hAnsi="Times New Roman"/>
          <w:lang w:val="en-GB"/>
        </w:rPr>
      </w:pPr>
      <w:r w:rsidRPr="003C1735">
        <w:rPr>
          <w:rFonts w:ascii="Times New Roman" w:hAnsi="Times New Roman"/>
          <w:lang w:val="en-GB"/>
        </w:rPr>
        <w:t>PC: {numeris}</w:t>
      </w:r>
    </w:p>
    <w:p w14:paraId="40E6C2B2" w14:textId="77777777" w:rsidR="00816719" w:rsidRPr="003C1735" w:rsidRDefault="00816719" w:rsidP="006626AE">
      <w:pPr>
        <w:tabs>
          <w:tab w:val="left" w:pos="567"/>
        </w:tabs>
        <w:spacing w:after="0" w:line="260" w:lineRule="exact"/>
        <w:rPr>
          <w:rFonts w:ascii="Times New Roman" w:hAnsi="Times New Roman"/>
          <w:lang w:val="en-GB"/>
        </w:rPr>
      </w:pPr>
      <w:r w:rsidRPr="003C1735">
        <w:rPr>
          <w:rFonts w:ascii="Times New Roman" w:hAnsi="Times New Roman"/>
          <w:lang w:val="en-GB"/>
        </w:rPr>
        <w:t xml:space="preserve">SN: {numeris} </w:t>
      </w:r>
    </w:p>
    <w:p w14:paraId="6FC80F30" w14:textId="77777777" w:rsidR="00816719" w:rsidRPr="003C1735" w:rsidRDefault="00816719" w:rsidP="006626AE">
      <w:pPr>
        <w:tabs>
          <w:tab w:val="left" w:pos="567"/>
        </w:tabs>
        <w:spacing w:after="0" w:line="260" w:lineRule="exact"/>
        <w:rPr>
          <w:rFonts w:ascii="Times New Roman" w:hAnsi="Times New Roman"/>
          <w:vanish/>
          <w:lang w:val="en-GB"/>
        </w:rPr>
      </w:pPr>
      <w:r w:rsidRPr="003C1735">
        <w:rPr>
          <w:rFonts w:ascii="Times New Roman" w:hAnsi="Times New Roman"/>
          <w:highlight w:val="lightGray"/>
          <w:lang w:val="en-GB"/>
        </w:rPr>
        <w:t xml:space="preserve">NN: {numeris} </w:t>
      </w:r>
    </w:p>
    <w:p w14:paraId="68FB8D2F" w14:textId="77777777" w:rsidR="00816719" w:rsidRPr="003C1735" w:rsidRDefault="00816719" w:rsidP="006626AE">
      <w:pPr>
        <w:tabs>
          <w:tab w:val="left" w:pos="567"/>
        </w:tabs>
        <w:spacing w:after="0" w:line="260" w:lineRule="exact"/>
        <w:rPr>
          <w:rFonts w:ascii="Times New Roman" w:hAnsi="Times New Roman"/>
          <w:vanish/>
          <w:lang w:val="en-GB"/>
        </w:rPr>
      </w:pPr>
    </w:p>
    <w:p w14:paraId="156441E2" w14:textId="77777777" w:rsidR="00816719" w:rsidRPr="003C1735" w:rsidRDefault="00816719" w:rsidP="006626AE">
      <w:pPr>
        <w:tabs>
          <w:tab w:val="left" w:pos="567"/>
        </w:tabs>
        <w:spacing w:after="0" w:line="260" w:lineRule="exact"/>
        <w:rPr>
          <w:rFonts w:ascii="Times New Roman" w:hAnsi="Times New Roman"/>
        </w:rPr>
      </w:pPr>
    </w:p>
    <w:p w14:paraId="42402D9A" w14:textId="77777777" w:rsidR="00816719" w:rsidRPr="003C1735" w:rsidRDefault="00816719" w:rsidP="00816719">
      <w:pPr>
        <w:spacing w:after="200" w:line="276" w:lineRule="auto"/>
        <w:rPr>
          <w:rFonts w:ascii="Times New Roman" w:hAnsi="Times New Roman"/>
        </w:rPr>
      </w:pPr>
      <w:r w:rsidRPr="003C1735">
        <w:rPr>
          <w:rFonts w:ascii="Times New Roman" w:hAnsi="Times New Roman"/>
        </w:rPr>
        <w:br w:type="page"/>
      </w:r>
    </w:p>
    <w:p w14:paraId="3322571F" w14:textId="77777777" w:rsidR="00816719" w:rsidRPr="003C1735" w:rsidRDefault="00816719" w:rsidP="006626AE">
      <w:pPr>
        <w:spacing w:after="0" w:line="240" w:lineRule="auto"/>
        <w:rPr>
          <w:rFonts w:ascii="Times New Roman" w:hAnsi="Times New Roman"/>
        </w:rPr>
      </w:pPr>
    </w:p>
    <w:p w14:paraId="47750280"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C1735">
        <w:rPr>
          <w:rFonts w:ascii="Times New Roman" w:hAnsi="Times New Roman"/>
          <w:b/>
        </w:rPr>
        <w:t>MINIMALI INFORMACIJA ANT MAŽŲ VIDINIŲ PAKUOČIŲ</w:t>
      </w:r>
    </w:p>
    <w:p w14:paraId="6EEDB1DA"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2FCCF1BB"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C1735">
        <w:rPr>
          <w:rFonts w:ascii="Times New Roman" w:hAnsi="Times New Roman"/>
          <w:b/>
        </w:rPr>
        <w:t>BUTELIUKO ETIKETĖ</w:t>
      </w:r>
    </w:p>
    <w:p w14:paraId="64625E62" w14:textId="77777777" w:rsidR="00816719" w:rsidRPr="003C1735" w:rsidRDefault="00816719" w:rsidP="006626AE">
      <w:pPr>
        <w:spacing w:after="0" w:line="240" w:lineRule="auto"/>
        <w:rPr>
          <w:rFonts w:ascii="Times New Roman" w:hAnsi="Times New Roman"/>
        </w:rPr>
      </w:pPr>
    </w:p>
    <w:p w14:paraId="2CCBD26F" w14:textId="77777777" w:rsidR="00816719" w:rsidRPr="003C1735" w:rsidRDefault="00816719" w:rsidP="006626AE">
      <w:pPr>
        <w:spacing w:after="0" w:line="240" w:lineRule="auto"/>
        <w:rPr>
          <w:rFonts w:ascii="Times New Roman" w:hAnsi="Times New Roman"/>
        </w:rPr>
      </w:pPr>
    </w:p>
    <w:p w14:paraId="2254B754"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3C1735">
        <w:rPr>
          <w:rFonts w:ascii="Times New Roman" w:hAnsi="Times New Roman"/>
          <w:b/>
        </w:rPr>
        <w:t>1.</w:t>
      </w:r>
      <w:r w:rsidRPr="003C1735">
        <w:rPr>
          <w:rFonts w:ascii="Times New Roman" w:hAnsi="Times New Roman"/>
          <w:b/>
        </w:rPr>
        <w:tab/>
        <w:t>VAISTINIO PREPARATO PAVADINIMAS IR VARTOJIMO BŪDAS (-AI)</w:t>
      </w:r>
    </w:p>
    <w:p w14:paraId="2709E48A" w14:textId="77777777" w:rsidR="00816719" w:rsidRPr="003C1735" w:rsidRDefault="00816719" w:rsidP="006626AE">
      <w:pPr>
        <w:spacing w:after="0" w:line="240" w:lineRule="auto"/>
        <w:rPr>
          <w:rFonts w:ascii="Times New Roman" w:hAnsi="Times New Roman"/>
        </w:rPr>
      </w:pPr>
    </w:p>
    <w:p w14:paraId="41913F8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Zinacef 250 mg milteliai injekciniam tirpalui</w:t>
      </w:r>
    </w:p>
    <w:p w14:paraId="6D1E69EC"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Zinacef 750 mg milteliai injekciniam tirpalui</w:t>
      </w:r>
    </w:p>
    <w:p w14:paraId="42D2827D"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Zinacef 1,5 g milteliai injekciniam tirpalui</w:t>
      </w:r>
    </w:p>
    <w:p w14:paraId="20E4C3B6" w14:textId="77777777" w:rsidR="00816719" w:rsidRPr="003C1735" w:rsidRDefault="00816719" w:rsidP="006626AE">
      <w:pPr>
        <w:spacing w:after="0" w:line="240" w:lineRule="auto"/>
        <w:rPr>
          <w:rFonts w:ascii="Times New Roman" w:hAnsi="Times New Roman"/>
        </w:rPr>
      </w:pPr>
    </w:p>
    <w:p w14:paraId="0334EFD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Cefuroksimas</w:t>
      </w:r>
    </w:p>
    <w:p w14:paraId="20E1D2F7" w14:textId="77777777" w:rsidR="00816719" w:rsidRPr="003C1735" w:rsidRDefault="00816719" w:rsidP="006626AE">
      <w:pPr>
        <w:spacing w:after="0" w:line="240" w:lineRule="auto"/>
        <w:rPr>
          <w:rFonts w:ascii="Times New Roman" w:hAnsi="Times New Roman"/>
        </w:rPr>
      </w:pPr>
    </w:p>
    <w:p w14:paraId="126708A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i. m. / i. v.</w:t>
      </w:r>
    </w:p>
    <w:p w14:paraId="15C2CA21" w14:textId="77777777" w:rsidR="00816719" w:rsidRPr="003C1735" w:rsidRDefault="00816719" w:rsidP="006626AE">
      <w:pPr>
        <w:spacing w:after="0" w:line="240" w:lineRule="auto"/>
        <w:rPr>
          <w:rFonts w:ascii="Times New Roman" w:hAnsi="Times New Roman"/>
        </w:rPr>
      </w:pPr>
    </w:p>
    <w:p w14:paraId="6CD10BF5" w14:textId="77777777" w:rsidR="00816719" w:rsidRPr="003C1735" w:rsidRDefault="00816719" w:rsidP="006626AE">
      <w:pPr>
        <w:spacing w:after="0" w:line="240" w:lineRule="auto"/>
        <w:rPr>
          <w:rFonts w:ascii="Times New Roman" w:hAnsi="Times New Roman"/>
        </w:rPr>
      </w:pPr>
    </w:p>
    <w:p w14:paraId="2AC4AA25"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3C1735">
        <w:rPr>
          <w:rFonts w:ascii="Times New Roman" w:hAnsi="Times New Roman"/>
          <w:b/>
        </w:rPr>
        <w:t>2.</w:t>
      </w:r>
      <w:r w:rsidRPr="003C1735">
        <w:rPr>
          <w:rFonts w:ascii="Times New Roman" w:hAnsi="Times New Roman"/>
          <w:b/>
        </w:rPr>
        <w:tab/>
        <w:t>VARTOJIMO METODAS</w:t>
      </w:r>
    </w:p>
    <w:p w14:paraId="55C015E5" w14:textId="77777777" w:rsidR="00816719" w:rsidRPr="003C1735" w:rsidRDefault="00816719" w:rsidP="006626AE">
      <w:pPr>
        <w:spacing w:after="0" w:line="240" w:lineRule="auto"/>
        <w:rPr>
          <w:rFonts w:ascii="Times New Roman" w:hAnsi="Times New Roman"/>
        </w:rPr>
      </w:pPr>
    </w:p>
    <w:p w14:paraId="4514E4D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Prieš vartojimą perskaitykite pakuotės lapelį.</w:t>
      </w:r>
    </w:p>
    <w:p w14:paraId="4D9B95C5" w14:textId="77777777" w:rsidR="00816719" w:rsidRPr="003C1735" w:rsidRDefault="00816719" w:rsidP="006626AE">
      <w:pPr>
        <w:spacing w:after="0" w:line="240" w:lineRule="auto"/>
        <w:rPr>
          <w:rFonts w:ascii="Times New Roman" w:hAnsi="Times New Roman"/>
        </w:rPr>
      </w:pPr>
    </w:p>
    <w:p w14:paraId="64CD90F6" w14:textId="77777777" w:rsidR="00816719" w:rsidRPr="003C1735" w:rsidRDefault="00816719" w:rsidP="006626AE">
      <w:pPr>
        <w:spacing w:after="0" w:line="240" w:lineRule="auto"/>
        <w:rPr>
          <w:rFonts w:ascii="Times New Roman" w:hAnsi="Times New Roman"/>
        </w:rPr>
      </w:pPr>
    </w:p>
    <w:p w14:paraId="3D3F2ADF"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3C1735">
        <w:rPr>
          <w:rFonts w:ascii="Times New Roman" w:hAnsi="Times New Roman"/>
          <w:b/>
        </w:rPr>
        <w:t>3.</w:t>
      </w:r>
      <w:r w:rsidRPr="003C1735">
        <w:rPr>
          <w:rFonts w:ascii="Times New Roman" w:hAnsi="Times New Roman"/>
          <w:b/>
        </w:rPr>
        <w:tab/>
        <w:t>TINKAMUMO LAIKAS</w:t>
      </w:r>
    </w:p>
    <w:p w14:paraId="3B5C905E" w14:textId="77777777" w:rsidR="00816719" w:rsidRPr="003C1735" w:rsidRDefault="00816719" w:rsidP="006626AE">
      <w:pPr>
        <w:spacing w:after="0" w:line="240" w:lineRule="auto"/>
        <w:rPr>
          <w:rFonts w:ascii="Times New Roman" w:hAnsi="Times New Roman"/>
        </w:rPr>
      </w:pPr>
    </w:p>
    <w:p w14:paraId="691B3A71"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Tinka iki {mm-MMMM}</w:t>
      </w:r>
    </w:p>
    <w:p w14:paraId="549DE827" w14:textId="77777777" w:rsidR="00376D0C" w:rsidRPr="00816719" w:rsidRDefault="00376D0C" w:rsidP="00816719">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EXP</w:t>
      </w:r>
      <w:r w:rsidRPr="006626AE">
        <w:rPr>
          <w:rFonts w:ascii="Times New Roman" w:eastAsia="Times New Roman" w:hAnsi="Times New Roman" w:cs="Times New Roman"/>
          <w:highlight w:val="lightGray"/>
        </w:rPr>
        <w:t xml:space="preserve"> {mm-MMMM}</w:t>
      </w:r>
    </w:p>
    <w:p w14:paraId="48DFF79C" w14:textId="77777777" w:rsidR="00816719" w:rsidRPr="003C1735" w:rsidRDefault="00816719" w:rsidP="006626AE">
      <w:pPr>
        <w:spacing w:after="0" w:line="240" w:lineRule="auto"/>
        <w:rPr>
          <w:rFonts w:ascii="Times New Roman" w:hAnsi="Times New Roman"/>
        </w:rPr>
      </w:pPr>
    </w:p>
    <w:p w14:paraId="532AF489" w14:textId="77777777" w:rsidR="00816719" w:rsidRPr="003C1735" w:rsidRDefault="00816719" w:rsidP="006626AE">
      <w:pPr>
        <w:spacing w:after="0" w:line="240" w:lineRule="auto"/>
        <w:rPr>
          <w:rFonts w:ascii="Times New Roman" w:hAnsi="Times New Roman"/>
        </w:rPr>
      </w:pPr>
    </w:p>
    <w:p w14:paraId="31F415F2"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3C1735">
        <w:rPr>
          <w:rFonts w:ascii="Times New Roman" w:hAnsi="Times New Roman"/>
          <w:b/>
        </w:rPr>
        <w:t>4.</w:t>
      </w:r>
      <w:r w:rsidRPr="003C1735">
        <w:rPr>
          <w:rFonts w:ascii="Times New Roman" w:hAnsi="Times New Roman"/>
          <w:b/>
        </w:rPr>
        <w:tab/>
        <w:t>SERIJOS NUMERIS</w:t>
      </w:r>
    </w:p>
    <w:p w14:paraId="7BFAA726" w14:textId="77777777" w:rsidR="00816719" w:rsidRPr="003C1735" w:rsidRDefault="00816719" w:rsidP="006626AE">
      <w:pPr>
        <w:spacing w:after="0" w:line="240" w:lineRule="auto"/>
        <w:rPr>
          <w:rFonts w:ascii="Times New Roman" w:hAnsi="Times New Roman"/>
        </w:rPr>
      </w:pPr>
    </w:p>
    <w:p w14:paraId="59EB4C86"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Serija</w:t>
      </w:r>
    </w:p>
    <w:p w14:paraId="32E383ED" w14:textId="77777777" w:rsidR="00816719" w:rsidRDefault="00376D0C" w:rsidP="00816719">
      <w:pPr>
        <w:spacing w:after="0" w:line="240" w:lineRule="auto"/>
        <w:rPr>
          <w:rFonts w:ascii="Times New Roman" w:eastAsia="Times New Roman" w:hAnsi="Times New Roman" w:cs="Times New Roman"/>
        </w:rPr>
      </w:pPr>
      <w:r w:rsidRPr="006626AE">
        <w:rPr>
          <w:rFonts w:ascii="Times New Roman" w:eastAsia="Times New Roman" w:hAnsi="Times New Roman" w:cs="Times New Roman"/>
          <w:highlight w:val="lightGray"/>
        </w:rPr>
        <w:t>Lot</w:t>
      </w:r>
    </w:p>
    <w:p w14:paraId="5D48ED5E" w14:textId="77777777" w:rsidR="00376D0C" w:rsidRPr="003C1735" w:rsidRDefault="00376D0C" w:rsidP="006626AE">
      <w:pPr>
        <w:spacing w:after="0" w:line="240" w:lineRule="auto"/>
        <w:rPr>
          <w:rFonts w:ascii="Times New Roman" w:hAnsi="Times New Roman"/>
        </w:rPr>
      </w:pPr>
    </w:p>
    <w:p w14:paraId="51C719EC" w14:textId="77777777" w:rsidR="00816719" w:rsidRPr="003C1735" w:rsidRDefault="00816719" w:rsidP="006626AE">
      <w:pPr>
        <w:spacing w:after="0" w:line="240" w:lineRule="auto"/>
        <w:rPr>
          <w:rFonts w:ascii="Times New Roman" w:hAnsi="Times New Roman"/>
        </w:rPr>
      </w:pPr>
    </w:p>
    <w:p w14:paraId="5E3A465A"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3C1735">
        <w:rPr>
          <w:rFonts w:ascii="Times New Roman" w:hAnsi="Times New Roman"/>
          <w:b/>
        </w:rPr>
        <w:t>5.</w:t>
      </w:r>
      <w:r w:rsidRPr="003C1735">
        <w:rPr>
          <w:rFonts w:ascii="Times New Roman" w:hAnsi="Times New Roman"/>
          <w:b/>
        </w:rPr>
        <w:tab/>
        <w:t>KIEKIS (MASĖ, TŪRIS ARBA VIENETAI)</w:t>
      </w:r>
    </w:p>
    <w:p w14:paraId="7CA9DFCE" w14:textId="77777777" w:rsidR="00816719" w:rsidRPr="003C1735" w:rsidRDefault="00816719" w:rsidP="006626AE">
      <w:pPr>
        <w:spacing w:after="0" w:line="240" w:lineRule="auto"/>
        <w:rPr>
          <w:rFonts w:ascii="Times New Roman" w:hAnsi="Times New Roman"/>
        </w:rPr>
      </w:pPr>
    </w:p>
    <w:p w14:paraId="1BFBDE5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250 mg</w:t>
      </w:r>
    </w:p>
    <w:p w14:paraId="288E91CB"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750 mg</w:t>
      </w:r>
    </w:p>
    <w:p w14:paraId="007BE3D4"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1,5 g</w:t>
      </w:r>
    </w:p>
    <w:p w14:paraId="2BDFEFA5" w14:textId="77777777" w:rsidR="00816719" w:rsidRPr="003C1735" w:rsidRDefault="00816719" w:rsidP="006626AE">
      <w:pPr>
        <w:spacing w:after="0" w:line="240" w:lineRule="auto"/>
        <w:rPr>
          <w:rFonts w:ascii="Times New Roman" w:hAnsi="Times New Roman"/>
        </w:rPr>
      </w:pPr>
    </w:p>
    <w:p w14:paraId="48F94630"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3C1735">
        <w:rPr>
          <w:rFonts w:ascii="Times New Roman" w:hAnsi="Times New Roman"/>
          <w:b/>
        </w:rPr>
        <w:t>6.</w:t>
      </w:r>
      <w:r w:rsidRPr="003C1735">
        <w:rPr>
          <w:rFonts w:ascii="Times New Roman" w:hAnsi="Times New Roman"/>
          <w:b/>
        </w:rPr>
        <w:tab/>
        <w:t>KITA</w:t>
      </w:r>
    </w:p>
    <w:p w14:paraId="1E067C17" w14:textId="77777777" w:rsidR="00816719" w:rsidRPr="003C1735" w:rsidRDefault="00816719" w:rsidP="006626AE">
      <w:pPr>
        <w:spacing w:after="0" w:line="240" w:lineRule="auto"/>
        <w:rPr>
          <w:rFonts w:ascii="Times New Roman" w:hAnsi="Times New Roman"/>
        </w:rPr>
      </w:pPr>
    </w:p>
    <w:p w14:paraId="79D335A6"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{Logo}</w:t>
      </w:r>
    </w:p>
    <w:p w14:paraId="36BE2375"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C1735">
        <w:rPr>
          <w:rFonts w:ascii="Times New Roman" w:hAnsi="Times New Roman"/>
          <w:b/>
          <w:color w:val="FF0000"/>
        </w:rPr>
        <w:br w:type="page"/>
      </w:r>
      <w:r w:rsidRPr="003C1735">
        <w:rPr>
          <w:rFonts w:ascii="Times New Roman" w:hAnsi="Times New Roman"/>
          <w:b/>
        </w:rPr>
        <w:lastRenderedPageBreak/>
        <w:t>MINIMALI INFORMACIJA ANT MAŽŲ VIDINIŲ PAKUOČIŲ</w:t>
      </w:r>
    </w:p>
    <w:p w14:paraId="3763069D"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D0176F8"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C1735">
        <w:rPr>
          <w:rFonts w:ascii="Times New Roman" w:hAnsi="Times New Roman"/>
          <w:b/>
        </w:rPr>
        <w:t>TIRPIKLIO AMPULĖ, SKIRTA ZINACEF 250 MG ARBA 750 MG MILTELIAMS</w:t>
      </w:r>
    </w:p>
    <w:p w14:paraId="6C3E024D" w14:textId="77777777" w:rsidR="00816719" w:rsidRPr="003C1735" w:rsidRDefault="00816719" w:rsidP="006626AE">
      <w:pPr>
        <w:spacing w:after="0" w:line="240" w:lineRule="auto"/>
        <w:rPr>
          <w:rFonts w:ascii="Times New Roman" w:hAnsi="Times New Roman"/>
        </w:rPr>
      </w:pPr>
    </w:p>
    <w:p w14:paraId="21EB27B4" w14:textId="77777777" w:rsidR="00816719" w:rsidRPr="003C1735" w:rsidRDefault="00816719" w:rsidP="006626AE">
      <w:pPr>
        <w:spacing w:after="0" w:line="240" w:lineRule="auto"/>
        <w:rPr>
          <w:rFonts w:ascii="Times New Roman" w:hAnsi="Times New Roman"/>
        </w:rPr>
      </w:pPr>
    </w:p>
    <w:p w14:paraId="555EF53D"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3C1735">
        <w:rPr>
          <w:rFonts w:ascii="Times New Roman" w:hAnsi="Times New Roman"/>
          <w:b/>
        </w:rPr>
        <w:t>1.</w:t>
      </w:r>
      <w:r w:rsidRPr="003C1735">
        <w:rPr>
          <w:rFonts w:ascii="Times New Roman" w:hAnsi="Times New Roman"/>
          <w:b/>
        </w:rPr>
        <w:tab/>
      </w:r>
      <w:r w:rsidRPr="003C1735">
        <w:rPr>
          <w:rFonts w:ascii="Times New Roman" w:hAnsi="Times New Roman"/>
          <w:b/>
          <w:caps/>
        </w:rPr>
        <w:t>Vaistinio preparato pavadinimas ir vartojimo būdas (-ai)</w:t>
      </w:r>
    </w:p>
    <w:p w14:paraId="36F2FEA0" w14:textId="77777777" w:rsidR="00816719" w:rsidRPr="003C1735" w:rsidRDefault="00816719" w:rsidP="006626AE">
      <w:pPr>
        <w:spacing w:after="0" w:line="240" w:lineRule="auto"/>
        <w:rPr>
          <w:rFonts w:ascii="Times New Roman" w:hAnsi="Times New Roman"/>
        </w:rPr>
      </w:pPr>
    </w:p>
    <w:p w14:paraId="231F155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Tirpiklis, skirtas Zinacef milteliams</w:t>
      </w:r>
    </w:p>
    <w:p w14:paraId="7A81B26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Injekcinis vanduo</w:t>
      </w:r>
    </w:p>
    <w:p w14:paraId="5CA6A596" w14:textId="77777777" w:rsidR="00816719" w:rsidRPr="003C1735" w:rsidRDefault="00816719" w:rsidP="006626AE">
      <w:pPr>
        <w:spacing w:after="0" w:line="240" w:lineRule="auto"/>
        <w:rPr>
          <w:rFonts w:ascii="Times New Roman" w:hAnsi="Times New Roman"/>
        </w:rPr>
      </w:pPr>
    </w:p>
    <w:p w14:paraId="002B48EF" w14:textId="77777777" w:rsidR="00816719" w:rsidRPr="003C1735" w:rsidRDefault="00816719" w:rsidP="006626AE">
      <w:pPr>
        <w:spacing w:after="0" w:line="240" w:lineRule="auto"/>
        <w:rPr>
          <w:rFonts w:ascii="Times New Roman" w:hAnsi="Times New Roman"/>
        </w:rPr>
      </w:pPr>
    </w:p>
    <w:p w14:paraId="17999959"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3C1735">
        <w:rPr>
          <w:rFonts w:ascii="Times New Roman" w:hAnsi="Times New Roman"/>
          <w:b/>
        </w:rPr>
        <w:t>2.</w:t>
      </w:r>
      <w:r w:rsidRPr="003C1735">
        <w:rPr>
          <w:rFonts w:ascii="Times New Roman" w:hAnsi="Times New Roman"/>
          <w:b/>
        </w:rPr>
        <w:tab/>
        <w:t>VARTOJIMO METODAS</w:t>
      </w:r>
    </w:p>
    <w:p w14:paraId="7A9C985D" w14:textId="77777777" w:rsidR="00816719" w:rsidRPr="003C1735" w:rsidRDefault="00816719" w:rsidP="006626AE">
      <w:pPr>
        <w:spacing w:after="0" w:line="240" w:lineRule="auto"/>
        <w:rPr>
          <w:rFonts w:ascii="Times New Roman" w:hAnsi="Times New Roman"/>
        </w:rPr>
      </w:pPr>
    </w:p>
    <w:p w14:paraId="648E165C" w14:textId="77777777" w:rsidR="00816719" w:rsidRPr="003C1735" w:rsidRDefault="00816719" w:rsidP="006626AE">
      <w:pPr>
        <w:spacing w:after="0" w:line="240" w:lineRule="auto"/>
        <w:rPr>
          <w:rFonts w:ascii="Times New Roman" w:hAnsi="Times New Roman"/>
        </w:rPr>
      </w:pPr>
    </w:p>
    <w:p w14:paraId="39FCAD1A"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3C1735">
        <w:rPr>
          <w:rFonts w:ascii="Times New Roman" w:hAnsi="Times New Roman"/>
          <w:b/>
        </w:rPr>
        <w:t>3.</w:t>
      </w:r>
      <w:r w:rsidRPr="003C1735">
        <w:rPr>
          <w:rFonts w:ascii="Times New Roman" w:hAnsi="Times New Roman"/>
          <w:b/>
        </w:rPr>
        <w:tab/>
        <w:t>TINKAMUMO LAIKAS</w:t>
      </w:r>
    </w:p>
    <w:p w14:paraId="2D898494" w14:textId="77777777" w:rsidR="00816719" w:rsidRPr="003C1735" w:rsidRDefault="00816719" w:rsidP="006626AE">
      <w:pPr>
        <w:spacing w:after="0" w:line="240" w:lineRule="auto"/>
        <w:rPr>
          <w:rFonts w:ascii="Times New Roman" w:hAnsi="Times New Roman"/>
        </w:rPr>
      </w:pPr>
    </w:p>
    <w:p w14:paraId="0FAFFC3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Tinka iki {mm MMMM}</w:t>
      </w:r>
    </w:p>
    <w:p w14:paraId="6D6B39F2" w14:textId="77777777" w:rsidR="00376D0C" w:rsidRPr="00816719" w:rsidRDefault="00376D0C" w:rsidP="00816719">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EXP</w:t>
      </w:r>
      <w:r w:rsidRPr="005E5AA5">
        <w:rPr>
          <w:rFonts w:ascii="Times New Roman" w:eastAsia="Times New Roman" w:hAnsi="Times New Roman" w:cs="Times New Roman"/>
          <w:highlight w:val="lightGray"/>
        </w:rPr>
        <w:t xml:space="preserve"> {mm-MMMM}</w:t>
      </w:r>
    </w:p>
    <w:p w14:paraId="459AD7B3" w14:textId="77777777" w:rsidR="00816719" w:rsidRPr="003C1735" w:rsidRDefault="00816719" w:rsidP="006626AE">
      <w:pPr>
        <w:spacing w:after="0" w:line="240" w:lineRule="auto"/>
        <w:rPr>
          <w:rFonts w:ascii="Times New Roman" w:hAnsi="Times New Roman"/>
        </w:rPr>
      </w:pPr>
    </w:p>
    <w:p w14:paraId="6051BF53" w14:textId="77777777" w:rsidR="00816719" w:rsidRPr="003C1735" w:rsidRDefault="00816719" w:rsidP="006626AE">
      <w:pPr>
        <w:spacing w:after="0" w:line="240" w:lineRule="auto"/>
        <w:rPr>
          <w:rFonts w:ascii="Times New Roman" w:hAnsi="Times New Roman"/>
        </w:rPr>
      </w:pPr>
    </w:p>
    <w:p w14:paraId="3B25B010" w14:textId="77777777" w:rsidR="00816719" w:rsidRPr="003C1735" w:rsidRDefault="00816719" w:rsidP="006626AE">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3C1735">
        <w:rPr>
          <w:rFonts w:ascii="Times New Roman" w:hAnsi="Times New Roman"/>
          <w:b/>
        </w:rPr>
        <w:t>4.</w:t>
      </w:r>
      <w:r w:rsidRPr="003C1735">
        <w:rPr>
          <w:rFonts w:ascii="Times New Roman" w:hAnsi="Times New Roman"/>
          <w:b/>
        </w:rPr>
        <w:tab/>
        <w:t xml:space="preserve">SERIJOS NUMERIS </w:t>
      </w:r>
    </w:p>
    <w:p w14:paraId="2FE038A5" w14:textId="77777777" w:rsidR="00816719" w:rsidRPr="003C1735" w:rsidRDefault="00816719" w:rsidP="006626AE">
      <w:pPr>
        <w:spacing w:after="0" w:line="240" w:lineRule="auto"/>
        <w:rPr>
          <w:rFonts w:ascii="Times New Roman" w:hAnsi="Times New Roman"/>
        </w:rPr>
      </w:pPr>
    </w:p>
    <w:p w14:paraId="47E9DBD2" w14:textId="77777777" w:rsidR="00816719" w:rsidRPr="003C1735" w:rsidRDefault="00816719" w:rsidP="006626AE">
      <w:pPr>
        <w:spacing w:after="0" w:line="240" w:lineRule="auto"/>
        <w:outlineLvl w:val="0"/>
        <w:rPr>
          <w:rFonts w:ascii="Times New Roman" w:hAnsi="Times New Roman"/>
          <w:b/>
        </w:rPr>
      </w:pPr>
      <w:r w:rsidRPr="003C1735">
        <w:rPr>
          <w:rFonts w:ascii="Times New Roman" w:hAnsi="Times New Roman"/>
        </w:rPr>
        <w:t>Serija</w:t>
      </w:r>
    </w:p>
    <w:p w14:paraId="71A2E4DF" w14:textId="77777777" w:rsidR="00816719" w:rsidRDefault="00376D0C" w:rsidP="00816719">
      <w:pPr>
        <w:spacing w:after="0" w:line="240" w:lineRule="auto"/>
        <w:rPr>
          <w:rFonts w:ascii="Times New Roman" w:eastAsia="Times New Roman" w:hAnsi="Times New Roman" w:cs="Times New Roman"/>
        </w:rPr>
      </w:pPr>
      <w:r w:rsidRPr="006626AE">
        <w:rPr>
          <w:rFonts w:ascii="Times New Roman" w:eastAsia="Times New Roman" w:hAnsi="Times New Roman" w:cs="Times New Roman"/>
          <w:highlight w:val="lightGray"/>
        </w:rPr>
        <w:t>Lot</w:t>
      </w:r>
    </w:p>
    <w:p w14:paraId="11333A32" w14:textId="77777777" w:rsidR="00376D0C" w:rsidRPr="003C1735" w:rsidRDefault="00376D0C" w:rsidP="006626AE">
      <w:pPr>
        <w:spacing w:after="0" w:line="240" w:lineRule="auto"/>
        <w:rPr>
          <w:rFonts w:ascii="Times New Roman" w:hAnsi="Times New Roman"/>
        </w:rPr>
      </w:pPr>
    </w:p>
    <w:p w14:paraId="754C5B50" w14:textId="77777777" w:rsidR="00816719" w:rsidRPr="003C1735" w:rsidRDefault="00816719" w:rsidP="006626AE">
      <w:pPr>
        <w:spacing w:after="0" w:line="240" w:lineRule="auto"/>
        <w:rPr>
          <w:rFonts w:ascii="Times New Roman" w:hAnsi="Times New Roman"/>
        </w:rPr>
      </w:pPr>
    </w:p>
    <w:p w14:paraId="0D581363"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3C1735">
        <w:rPr>
          <w:rFonts w:ascii="Times New Roman" w:hAnsi="Times New Roman"/>
          <w:b/>
        </w:rPr>
        <w:t>5.</w:t>
      </w:r>
      <w:r w:rsidRPr="003C1735">
        <w:rPr>
          <w:rFonts w:ascii="Times New Roman" w:hAnsi="Times New Roman"/>
          <w:b/>
        </w:rPr>
        <w:tab/>
        <w:t>KIEKIS (MASĖ, TŪRIS ARBA VIENETAI)</w:t>
      </w:r>
    </w:p>
    <w:p w14:paraId="06EC723E" w14:textId="77777777" w:rsidR="00816719" w:rsidRPr="003C1735" w:rsidRDefault="00816719" w:rsidP="006626AE">
      <w:pPr>
        <w:spacing w:after="0" w:line="240" w:lineRule="auto"/>
        <w:rPr>
          <w:rFonts w:ascii="Times New Roman" w:hAnsi="Times New Roman"/>
        </w:rPr>
      </w:pPr>
    </w:p>
    <w:p w14:paraId="37E76D9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6 ml</w:t>
      </w:r>
    </w:p>
    <w:p w14:paraId="44652FF9" w14:textId="77777777" w:rsidR="00816719" w:rsidRPr="003C1735" w:rsidRDefault="00816719" w:rsidP="006626AE">
      <w:pPr>
        <w:spacing w:after="0" w:line="240" w:lineRule="auto"/>
        <w:rPr>
          <w:rFonts w:ascii="Times New Roman" w:hAnsi="Times New Roman"/>
        </w:rPr>
      </w:pPr>
    </w:p>
    <w:p w14:paraId="78EE3AAC" w14:textId="77777777" w:rsidR="00816719" w:rsidRPr="003C1735" w:rsidRDefault="00816719" w:rsidP="006626AE">
      <w:pPr>
        <w:spacing w:after="0" w:line="240" w:lineRule="auto"/>
        <w:rPr>
          <w:rFonts w:ascii="Times New Roman" w:hAnsi="Times New Roman"/>
        </w:rPr>
      </w:pPr>
    </w:p>
    <w:p w14:paraId="664DC2CE" w14:textId="77777777" w:rsidR="00816719" w:rsidRPr="003C1735" w:rsidRDefault="00816719" w:rsidP="006626A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3C1735">
        <w:rPr>
          <w:rFonts w:ascii="Times New Roman" w:hAnsi="Times New Roman"/>
          <w:b/>
        </w:rPr>
        <w:t>6.</w:t>
      </w:r>
      <w:r w:rsidRPr="003C1735">
        <w:rPr>
          <w:rFonts w:ascii="Times New Roman" w:hAnsi="Times New Roman"/>
          <w:b/>
        </w:rPr>
        <w:tab/>
        <w:t>KITA</w:t>
      </w:r>
    </w:p>
    <w:p w14:paraId="50374F72" w14:textId="77777777" w:rsidR="00816719" w:rsidRPr="003C1735" w:rsidRDefault="00816719" w:rsidP="006626AE">
      <w:pPr>
        <w:spacing w:after="0" w:line="240" w:lineRule="auto"/>
        <w:rPr>
          <w:rFonts w:ascii="Times New Roman" w:hAnsi="Times New Roman"/>
        </w:rPr>
      </w:pPr>
    </w:p>
    <w:p w14:paraId="74EFB6DB" w14:textId="77777777" w:rsidR="00816719" w:rsidRPr="003C1735" w:rsidRDefault="00816719" w:rsidP="006626AE">
      <w:pPr>
        <w:spacing w:after="0" w:line="240" w:lineRule="auto"/>
        <w:jc w:val="center"/>
        <w:rPr>
          <w:rFonts w:ascii="Times New Roman" w:hAnsi="Times New Roman"/>
          <w:b/>
          <w:color w:val="FF0000"/>
        </w:rPr>
      </w:pPr>
    </w:p>
    <w:p w14:paraId="2B46E5B9" w14:textId="77777777" w:rsidR="00816719" w:rsidRPr="003C1735" w:rsidRDefault="00816719" w:rsidP="006626AE">
      <w:pPr>
        <w:spacing w:after="0" w:line="240" w:lineRule="auto"/>
        <w:jc w:val="center"/>
        <w:rPr>
          <w:rFonts w:ascii="Times New Roman" w:hAnsi="Times New Roman"/>
        </w:rPr>
      </w:pPr>
      <w:r w:rsidRPr="003C1735">
        <w:rPr>
          <w:rFonts w:ascii="Times New Roman" w:hAnsi="Times New Roman"/>
          <w:b/>
          <w:color w:val="FF0000"/>
        </w:rPr>
        <w:br w:type="page"/>
      </w:r>
    </w:p>
    <w:p w14:paraId="59E7AEEA" w14:textId="77777777" w:rsidR="00816719" w:rsidRPr="003C1735" w:rsidRDefault="00816719" w:rsidP="006626AE">
      <w:pPr>
        <w:spacing w:after="0" w:line="240" w:lineRule="auto"/>
        <w:jc w:val="center"/>
        <w:rPr>
          <w:rFonts w:ascii="Times New Roman" w:hAnsi="Times New Roman"/>
        </w:rPr>
      </w:pPr>
    </w:p>
    <w:p w14:paraId="282E3681" w14:textId="77777777" w:rsidR="00816719" w:rsidRPr="003C1735" w:rsidRDefault="00816719" w:rsidP="006626AE">
      <w:pPr>
        <w:spacing w:after="0" w:line="240" w:lineRule="auto"/>
        <w:jc w:val="center"/>
        <w:rPr>
          <w:rFonts w:ascii="Times New Roman" w:hAnsi="Times New Roman"/>
        </w:rPr>
      </w:pPr>
    </w:p>
    <w:p w14:paraId="0FEDB122" w14:textId="77777777" w:rsidR="00816719" w:rsidRPr="003C1735" w:rsidRDefault="00816719" w:rsidP="006626AE">
      <w:pPr>
        <w:spacing w:after="0" w:line="240" w:lineRule="auto"/>
        <w:jc w:val="center"/>
        <w:rPr>
          <w:rFonts w:ascii="Times New Roman" w:hAnsi="Times New Roman"/>
        </w:rPr>
      </w:pPr>
    </w:p>
    <w:p w14:paraId="2CB116A8" w14:textId="77777777" w:rsidR="00816719" w:rsidRPr="003C1735" w:rsidRDefault="00816719" w:rsidP="006626AE">
      <w:pPr>
        <w:spacing w:after="0" w:line="240" w:lineRule="auto"/>
        <w:jc w:val="center"/>
        <w:rPr>
          <w:rFonts w:ascii="Times New Roman" w:hAnsi="Times New Roman"/>
        </w:rPr>
      </w:pPr>
    </w:p>
    <w:p w14:paraId="20BEF271" w14:textId="77777777" w:rsidR="00816719" w:rsidRPr="003C1735" w:rsidRDefault="00816719" w:rsidP="006626AE">
      <w:pPr>
        <w:spacing w:after="0" w:line="240" w:lineRule="auto"/>
        <w:jc w:val="center"/>
        <w:rPr>
          <w:rFonts w:ascii="Times New Roman" w:hAnsi="Times New Roman"/>
        </w:rPr>
      </w:pPr>
    </w:p>
    <w:p w14:paraId="5867907F" w14:textId="77777777" w:rsidR="00816719" w:rsidRPr="003C1735" w:rsidRDefault="00816719" w:rsidP="006626AE">
      <w:pPr>
        <w:spacing w:after="0" w:line="240" w:lineRule="auto"/>
        <w:jc w:val="center"/>
        <w:rPr>
          <w:rFonts w:ascii="Times New Roman" w:hAnsi="Times New Roman"/>
        </w:rPr>
      </w:pPr>
    </w:p>
    <w:p w14:paraId="181F41DD" w14:textId="77777777" w:rsidR="00816719" w:rsidRPr="003C1735" w:rsidRDefault="00816719" w:rsidP="006626AE">
      <w:pPr>
        <w:spacing w:after="0" w:line="240" w:lineRule="auto"/>
        <w:jc w:val="center"/>
        <w:rPr>
          <w:rFonts w:ascii="Times New Roman" w:hAnsi="Times New Roman"/>
        </w:rPr>
      </w:pPr>
    </w:p>
    <w:p w14:paraId="022E7A14" w14:textId="77777777" w:rsidR="00816719" w:rsidRPr="003C1735" w:rsidRDefault="00816719" w:rsidP="006626AE">
      <w:pPr>
        <w:spacing w:after="0" w:line="240" w:lineRule="auto"/>
        <w:jc w:val="center"/>
        <w:rPr>
          <w:rFonts w:ascii="Times New Roman" w:hAnsi="Times New Roman"/>
        </w:rPr>
      </w:pPr>
    </w:p>
    <w:p w14:paraId="4C0E0CFC" w14:textId="77777777" w:rsidR="00816719" w:rsidRPr="003C1735" w:rsidRDefault="00816719" w:rsidP="006626AE">
      <w:pPr>
        <w:spacing w:after="0" w:line="240" w:lineRule="auto"/>
        <w:jc w:val="center"/>
        <w:rPr>
          <w:rFonts w:ascii="Times New Roman" w:hAnsi="Times New Roman"/>
        </w:rPr>
      </w:pPr>
    </w:p>
    <w:p w14:paraId="5214F079" w14:textId="77777777" w:rsidR="00816719" w:rsidRPr="003C1735" w:rsidRDefault="00816719" w:rsidP="006626AE">
      <w:pPr>
        <w:spacing w:after="0" w:line="240" w:lineRule="auto"/>
        <w:jc w:val="center"/>
        <w:rPr>
          <w:rFonts w:ascii="Times New Roman" w:hAnsi="Times New Roman"/>
        </w:rPr>
      </w:pPr>
    </w:p>
    <w:p w14:paraId="085A2308" w14:textId="77777777" w:rsidR="00816719" w:rsidRPr="003C1735" w:rsidRDefault="00816719" w:rsidP="006626AE">
      <w:pPr>
        <w:spacing w:after="0" w:line="240" w:lineRule="auto"/>
        <w:jc w:val="center"/>
        <w:rPr>
          <w:rFonts w:ascii="Times New Roman" w:hAnsi="Times New Roman"/>
        </w:rPr>
      </w:pPr>
    </w:p>
    <w:p w14:paraId="04FEB1EB" w14:textId="77777777" w:rsidR="00816719" w:rsidRPr="003C1735" w:rsidRDefault="00816719" w:rsidP="006626AE">
      <w:pPr>
        <w:spacing w:after="0" w:line="240" w:lineRule="auto"/>
        <w:jc w:val="center"/>
        <w:rPr>
          <w:rFonts w:ascii="Times New Roman" w:hAnsi="Times New Roman"/>
        </w:rPr>
      </w:pPr>
    </w:p>
    <w:p w14:paraId="39FC26D7" w14:textId="77777777" w:rsidR="00816719" w:rsidRPr="003C1735" w:rsidRDefault="00816719" w:rsidP="006626AE">
      <w:pPr>
        <w:spacing w:after="0" w:line="240" w:lineRule="auto"/>
        <w:jc w:val="center"/>
        <w:rPr>
          <w:rFonts w:ascii="Times New Roman" w:hAnsi="Times New Roman"/>
        </w:rPr>
      </w:pPr>
    </w:p>
    <w:p w14:paraId="196ACEDD" w14:textId="77777777" w:rsidR="00816719" w:rsidRPr="003C1735" w:rsidRDefault="00816719" w:rsidP="006626AE">
      <w:pPr>
        <w:spacing w:after="0" w:line="240" w:lineRule="auto"/>
        <w:jc w:val="center"/>
        <w:rPr>
          <w:rFonts w:ascii="Times New Roman" w:hAnsi="Times New Roman"/>
        </w:rPr>
      </w:pPr>
    </w:p>
    <w:p w14:paraId="318EB613" w14:textId="77777777" w:rsidR="00816719" w:rsidRPr="003C1735" w:rsidRDefault="00816719" w:rsidP="006626AE">
      <w:pPr>
        <w:spacing w:after="0" w:line="240" w:lineRule="auto"/>
        <w:jc w:val="center"/>
        <w:rPr>
          <w:rFonts w:ascii="Times New Roman" w:hAnsi="Times New Roman"/>
        </w:rPr>
      </w:pPr>
    </w:p>
    <w:p w14:paraId="4AEBBCCF" w14:textId="77777777" w:rsidR="00816719" w:rsidRPr="003C1735" w:rsidRDefault="00816719" w:rsidP="006626AE">
      <w:pPr>
        <w:spacing w:after="0" w:line="240" w:lineRule="auto"/>
        <w:jc w:val="center"/>
        <w:rPr>
          <w:rFonts w:ascii="Times New Roman" w:hAnsi="Times New Roman"/>
        </w:rPr>
      </w:pPr>
    </w:p>
    <w:p w14:paraId="50B73D18" w14:textId="77777777" w:rsidR="00816719" w:rsidRPr="003C1735" w:rsidRDefault="00816719" w:rsidP="006626AE">
      <w:pPr>
        <w:spacing w:after="0" w:line="240" w:lineRule="auto"/>
        <w:jc w:val="center"/>
        <w:rPr>
          <w:rFonts w:ascii="Times New Roman" w:hAnsi="Times New Roman"/>
        </w:rPr>
      </w:pPr>
    </w:p>
    <w:p w14:paraId="20AFB124" w14:textId="77777777" w:rsidR="00816719" w:rsidRPr="003C1735" w:rsidRDefault="00816719" w:rsidP="006626AE">
      <w:pPr>
        <w:spacing w:after="0" w:line="240" w:lineRule="auto"/>
        <w:jc w:val="center"/>
        <w:rPr>
          <w:rFonts w:ascii="Times New Roman" w:hAnsi="Times New Roman"/>
        </w:rPr>
      </w:pPr>
    </w:p>
    <w:p w14:paraId="0F2B6961" w14:textId="77777777" w:rsidR="00816719" w:rsidRPr="003C1735" w:rsidRDefault="00816719" w:rsidP="006626AE">
      <w:pPr>
        <w:spacing w:after="0" w:line="240" w:lineRule="auto"/>
        <w:jc w:val="center"/>
        <w:rPr>
          <w:rFonts w:ascii="Times New Roman" w:hAnsi="Times New Roman"/>
        </w:rPr>
      </w:pPr>
    </w:p>
    <w:p w14:paraId="0F7663AA" w14:textId="77777777" w:rsidR="00816719" w:rsidRPr="003C1735" w:rsidRDefault="00816719" w:rsidP="006626AE">
      <w:pPr>
        <w:spacing w:after="0" w:line="240" w:lineRule="auto"/>
        <w:jc w:val="center"/>
        <w:rPr>
          <w:rFonts w:ascii="Times New Roman" w:hAnsi="Times New Roman"/>
        </w:rPr>
      </w:pPr>
    </w:p>
    <w:p w14:paraId="4BDA37CA" w14:textId="77777777" w:rsidR="00816719" w:rsidRPr="003C1735" w:rsidRDefault="00816719" w:rsidP="006626AE">
      <w:pPr>
        <w:spacing w:after="0" w:line="240" w:lineRule="auto"/>
        <w:jc w:val="center"/>
        <w:rPr>
          <w:rFonts w:ascii="Times New Roman" w:hAnsi="Times New Roman"/>
        </w:rPr>
      </w:pPr>
    </w:p>
    <w:p w14:paraId="0D9B21B8" w14:textId="77777777" w:rsidR="00816719" w:rsidRPr="003C1735" w:rsidRDefault="00816719" w:rsidP="006626AE">
      <w:pPr>
        <w:spacing w:after="0" w:line="240" w:lineRule="auto"/>
        <w:jc w:val="center"/>
        <w:rPr>
          <w:rFonts w:ascii="Times New Roman" w:hAnsi="Times New Roman"/>
        </w:rPr>
      </w:pPr>
    </w:p>
    <w:p w14:paraId="13694173" w14:textId="77777777" w:rsidR="00816719" w:rsidRPr="003C1735" w:rsidRDefault="00816719" w:rsidP="006626AE">
      <w:pPr>
        <w:spacing w:after="0" w:line="240" w:lineRule="auto"/>
        <w:jc w:val="center"/>
        <w:outlineLvl w:val="0"/>
        <w:rPr>
          <w:rFonts w:ascii="Times New Roman" w:hAnsi="Times New Roman"/>
          <w:b/>
        </w:rPr>
      </w:pPr>
    </w:p>
    <w:p w14:paraId="480095B2" w14:textId="77777777" w:rsidR="00816719" w:rsidRPr="003C1735" w:rsidRDefault="00816719" w:rsidP="006626AE">
      <w:pPr>
        <w:spacing w:after="0" w:line="240" w:lineRule="auto"/>
        <w:jc w:val="center"/>
        <w:outlineLvl w:val="0"/>
        <w:rPr>
          <w:rFonts w:ascii="Times New Roman" w:hAnsi="Times New Roman"/>
        </w:rPr>
      </w:pPr>
      <w:r w:rsidRPr="003C1735">
        <w:rPr>
          <w:rFonts w:ascii="Times New Roman" w:hAnsi="Times New Roman"/>
          <w:b/>
        </w:rPr>
        <w:t>B. PAKUOTĖS LAPELIS</w:t>
      </w:r>
    </w:p>
    <w:p w14:paraId="597B9AFD" w14:textId="77777777" w:rsidR="00816719" w:rsidRPr="003C1735" w:rsidRDefault="00816719" w:rsidP="006626AE">
      <w:pPr>
        <w:spacing w:after="0" w:line="240" w:lineRule="auto"/>
        <w:jc w:val="center"/>
        <w:outlineLvl w:val="0"/>
        <w:rPr>
          <w:rFonts w:ascii="Times New Roman" w:hAnsi="Times New Roman"/>
          <w:b/>
        </w:rPr>
      </w:pPr>
      <w:r w:rsidRPr="003C1735">
        <w:rPr>
          <w:rFonts w:ascii="Times New Roman" w:hAnsi="Times New Roman"/>
          <w:b/>
        </w:rPr>
        <w:br w:type="page"/>
      </w:r>
      <w:r w:rsidRPr="003C1735">
        <w:rPr>
          <w:rFonts w:ascii="Times New Roman" w:hAnsi="Times New Roman"/>
          <w:b/>
        </w:rPr>
        <w:lastRenderedPageBreak/>
        <w:t>Pakuotės lapelis: informacija vartotojui</w:t>
      </w:r>
    </w:p>
    <w:p w14:paraId="75F5C721" w14:textId="77777777" w:rsidR="00816719" w:rsidRPr="003C1735" w:rsidRDefault="00816719" w:rsidP="006626AE">
      <w:pPr>
        <w:spacing w:after="0" w:line="240" w:lineRule="auto"/>
        <w:jc w:val="center"/>
        <w:outlineLvl w:val="0"/>
        <w:rPr>
          <w:rFonts w:ascii="Times New Roman" w:hAnsi="Times New Roman"/>
          <w:b/>
        </w:rPr>
      </w:pPr>
    </w:p>
    <w:p w14:paraId="70E53A6A" w14:textId="77777777" w:rsidR="00816719" w:rsidRPr="003C1735" w:rsidRDefault="00816719" w:rsidP="006626AE">
      <w:pPr>
        <w:spacing w:after="0" w:line="240" w:lineRule="auto"/>
        <w:jc w:val="center"/>
        <w:rPr>
          <w:rFonts w:ascii="Times New Roman" w:hAnsi="Times New Roman"/>
        </w:rPr>
      </w:pPr>
      <w:r w:rsidRPr="003C1735">
        <w:rPr>
          <w:rFonts w:ascii="Times New Roman" w:hAnsi="Times New Roman"/>
        </w:rPr>
        <w:t>Zinacef 250 mg milteliai ir tirpiklis injekciniam tirpalui</w:t>
      </w:r>
    </w:p>
    <w:p w14:paraId="24FEF769" w14:textId="77777777" w:rsidR="00816719" w:rsidRPr="003C1735" w:rsidRDefault="00816719" w:rsidP="006626AE">
      <w:pPr>
        <w:spacing w:after="0" w:line="240" w:lineRule="auto"/>
        <w:jc w:val="center"/>
        <w:rPr>
          <w:rFonts w:ascii="Times New Roman" w:hAnsi="Times New Roman"/>
          <w:shd w:val="clear" w:color="auto" w:fill="C0C0C0"/>
        </w:rPr>
      </w:pPr>
      <w:r w:rsidRPr="003C1735">
        <w:rPr>
          <w:rFonts w:ascii="Times New Roman" w:hAnsi="Times New Roman"/>
          <w:shd w:val="clear" w:color="auto" w:fill="C0C0C0"/>
        </w:rPr>
        <w:t>Zinacef 750 mg milteliai ir tirpiklis injekciniam tirpalui</w:t>
      </w:r>
    </w:p>
    <w:p w14:paraId="64663735" w14:textId="77777777" w:rsidR="00816719" w:rsidRPr="003C1735" w:rsidRDefault="00816719" w:rsidP="006626AE">
      <w:pPr>
        <w:spacing w:after="0" w:line="240" w:lineRule="auto"/>
        <w:jc w:val="center"/>
        <w:rPr>
          <w:rFonts w:ascii="Times New Roman" w:hAnsi="Times New Roman"/>
          <w:shd w:val="clear" w:color="auto" w:fill="C0C0C0"/>
        </w:rPr>
      </w:pPr>
      <w:r w:rsidRPr="003C1735">
        <w:rPr>
          <w:rFonts w:ascii="Times New Roman" w:hAnsi="Times New Roman"/>
          <w:shd w:val="clear" w:color="auto" w:fill="C0C0C0"/>
        </w:rPr>
        <w:t>Zinacef 1,5 g milteliai injekciniam tirpalui</w:t>
      </w:r>
    </w:p>
    <w:p w14:paraId="4060D1B5" w14:textId="77777777" w:rsidR="00816719" w:rsidRPr="003C1735" w:rsidRDefault="00816719" w:rsidP="006626AE">
      <w:pPr>
        <w:spacing w:after="0" w:line="240" w:lineRule="auto"/>
        <w:jc w:val="center"/>
        <w:rPr>
          <w:rFonts w:ascii="Times New Roman" w:hAnsi="Times New Roman"/>
          <w:b/>
          <w:shd w:val="clear" w:color="auto" w:fill="C0C0C0"/>
        </w:rPr>
      </w:pPr>
    </w:p>
    <w:p w14:paraId="5D59E458" w14:textId="77777777" w:rsidR="00816719" w:rsidRPr="003C1735" w:rsidRDefault="00816719" w:rsidP="006626AE">
      <w:pPr>
        <w:numPr>
          <w:ilvl w:val="12"/>
          <w:numId w:val="0"/>
        </w:numPr>
        <w:spacing w:after="0" w:line="240" w:lineRule="auto"/>
        <w:jc w:val="center"/>
        <w:rPr>
          <w:rFonts w:ascii="Times New Roman" w:hAnsi="Times New Roman"/>
        </w:rPr>
      </w:pPr>
      <w:r w:rsidRPr="003C1735">
        <w:rPr>
          <w:rFonts w:ascii="Times New Roman" w:hAnsi="Times New Roman"/>
        </w:rPr>
        <w:t>Cefuroksimas</w:t>
      </w:r>
    </w:p>
    <w:p w14:paraId="5C99EAC5" w14:textId="77777777" w:rsidR="00816719" w:rsidRPr="003C1735" w:rsidRDefault="00816719" w:rsidP="006626AE">
      <w:pPr>
        <w:spacing w:after="0" w:line="240" w:lineRule="auto"/>
        <w:jc w:val="center"/>
        <w:rPr>
          <w:rFonts w:ascii="Times New Roman" w:hAnsi="Times New Roman"/>
        </w:rPr>
      </w:pPr>
    </w:p>
    <w:p w14:paraId="17D06980"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Atidžiai perskaitykite visą šį lapelį, prieš pradėdami vartoti vaistą, nes jame pateikiama Jums svarbi informacija.</w:t>
      </w:r>
    </w:p>
    <w:p w14:paraId="316C167D"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w:t>
      </w:r>
      <w:r w:rsidRPr="003C1735">
        <w:rPr>
          <w:rFonts w:ascii="Times New Roman" w:hAnsi="Times New Roman"/>
        </w:rPr>
        <w:tab/>
        <w:t>Neišmeskite šio lapelio, nes vėl gali prireikti jį perskaityti.</w:t>
      </w:r>
    </w:p>
    <w:p w14:paraId="1AA77BB9"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w:t>
      </w:r>
      <w:r w:rsidRPr="003C1735">
        <w:rPr>
          <w:rFonts w:ascii="Times New Roman" w:hAnsi="Times New Roman"/>
        </w:rPr>
        <w:tab/>
        <w:t>Jeigu kiltų daugiau klausimų, kreipkitės į gydytoją arba slaugytoją.</w:t>
      </w:r>
    </w:p>
    <w:p w14:paraId="26423888" w14:textId="77777777" w:rsidR="00816719" w:rsidRPr="003C1735" w:rsidRDefault="00816719" w:rsidP="003C1735">
      <w:pPr>
        <w:numPr>
          <w:ilvl w:val="0"/>
          <w:numId w:val="2"/>
        </w:numPr>
        <w:spacing w:after="0" w:line="240" w:lineRule="auto"/>
        <w:ind w:left="567" w:hanging="567"/>
        <w:rPr>
          <w:rFonts w:ascii="Times New Roman" w:hAnsi="Times New Roman"/>
        </w:rPr>
      </w:pPr>
      <w:r w:rsidRPr="003C1735">
        <w:rPr>
          <w:rFonts w:ascii="Times New Roman" w:hAnsi="Times New Roman"/>
        </w:rPr>
        <w:t>Jeigu pasireiškė šalutinis poveikis (net jeigu jis šiame lapelyje nenurodytas), kreipkitės į gydytoją arba slaugytoją. Žr. 4 skyrių.</w:t>
      </w:r>
    </w:p>
    <w:p w14:paraId="557F8874" w14:textId="77777777" w:rsidR="00816719" w:rsidRPr="003C1735" w:rsidRDefault="00816719" w:rsidP="006626AE">
      <w:pPr>
        <w:spacing w:after="0" w:line="240" w:lineRule="auto"/>
        <w:ind w:right="-2"/>
        <w:rPr>
          <w:rFonts w:ascii="Times New Roman" w:hAnsi="Times New Roman"/>
        </w:rPr>
      </w:pPr>
    </w:p>
    <w:p w14:paraId="18A2BC2F" w14:textId="77777777" w:rsidR="00816719" w:rsidRPr="003C1735" w:rsidRDefault="00816719" w:rsidP="006626AE">
      <w:pPr>
        <w:spacing w:after="0" w:line="240" w:lineRule="auto"/>
        <w:ind w:left="567" w:hanging="567"/>
        <w:rPr>
          <w:rFonts w:ascii="Times New Roman" w:hAnsi="Times New Roman"/>
          <w:b/>
        </w:rPr>
      </w:pPr>
      <w:r w:rsidRPr="003C1735">
        <w:rPr>
          <w:rFonts w:ascii="Times New Roman" w:hAnsi="Times New Roman"/>
          <w:b/>
        </w:rPr>
        <w:t>Apie ką rašoma šiame lapelyje?</w:t>
      </w:r>
    </w:p>
    <w:p w14:paraId="361A1C16"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1.</w:t>
      </w:r>
      <w:r w:rsidRPr="003C1735">
        <w:rPr>
          <w:rFonts w:ascii="Times New Roman" w:hAnsi="Times New Roman"/>
        </w:rPr>
        <w:tab/>
        <w:t>Kas yra Zinacef ir kam jis vartojamas</w:t>
      </w:r>
    </w:p>
    <w:p w14:paraId="22B436A2"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2.</w:t>
      </w:r>
      <w:r w:rsidRPr="003C1735">
        <w:rPr>
          <w:rFonts w:ascii="Times New Roman" w:hAnsi="Times New Roman"/>
        </w:rPr>
        <w:tab/>
        <w:t>Kas žinotina prieš vartojant Zinacef</w:t>
      </w:r>
    </w:p>
    <w:p w14:paraId="76A0B8FE"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3.</w:t>
      </w:r>
      <w:r w:rsidRPr="003C1735">
        <w:rPr>
          <w:rFonts w:ascii="Times New Roman" w:hAnsi="Times New Roman"/>
        </w:rPr>
        <w:tab/>
        <w:t>Kaip vartoti Zinacef</w:t>
      </w:r>
    </w:p>
    <w:p w14:paraId="0EE5E7CE"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4.</w:t>
      </w:r>
      <w:r w:rsidRPr="003C1735">
        <w:rPr>
          <w:rFonts w:ascii="Times New Roman" w:hAnsi="Times New Roman"/>
        </w:rPr>
        <w:tab/>
        <w:t>Galimas šalutinis poveikis</w:t>
      </w:r>
    </w:p>
    <w:p w14:paraId="24FA834F"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5.</w:t>
      </w:r>
      <w:r w:rsidRPr="003C1735">
        <w:rPr>
          <w:rFonts w:ascii="Times New Roman" w:hAnsi="Times New Roman"/>
        </w:rPr>
        <w:tab/>
        <w:t>Kaip laikyti Zinacef</w:t>
      </w:r>
    </w:p>
    <w:p w14:paraId="398C2D64"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6.</w:t>
      </w:r>
      <w:r w:rsidRPr="003C1735">
        <w:rPr>
          <w:rFonts w:ascii="Times New Roman" w:hAnsi="Times New Roman"/>
        </w:rPr>
        <w:tab/>
        <w:t>Pakuotės turinys ir kita informacija</w:t>
      </w:r>
    </w:p>
    <w:p w14:paraId="51B617F0" w14:textId="77777777" w:rsidR="00816719" w:rsidRPr="003C1735" w:rsidRDefault="00816719" w:rsidP="006626AE">
      <w:pPr>
        <w:numPr>
          <w:ilvl w:val="12"/>
          <w:numId w:val="0"/>
        </w:numPr>
        <w:spacing w:after="0" w:line="240" w:lineRule="auto"/>
        <w:rPr>
          <w:rFonts w:ascii="Times New Roman" w:hAnsi="Times New Roman"/>
        </w:rPr>
      </w:pPr>
    </w:p>
    <w:p w14:paraId="51C13E62" w14:textId="77777777" w:rsidR="00816719" w:rsidRPr="003C1735" w:rsidRDefault="00816719" w:rsidP="006626AE">
      <w:pPr>
        <w:numPr>
          <w:ilvl w:val="12"/>
          <w:numId w:val="0"/>
        </w:numPr>
        <w:spacing w:after="0" w:line="240" w:lineRule="auto"/>
        <w:rPr>
          <w:rFonts w:ascii="Times New Roman" w:hAnsi="Times New Roman"/>
        </w:rPr>
      </w:pPr>
    </w:p>
    <w:p w14:paraId="7D831A87" w14:textId="77777777" w:rsidR="00816719" w:rsidRPr="003C1735" w:rsidRDefault="00816719" w:rsidP="003C1735">
      <w:pPr>
        <w:numPr>
          <w:ilvl w:val="12"/>
          <w:numId w:val="0"/>
        </w:numPr>
        <w:spacing w:after="0" w:line="240" w:lineRule="auto"/>
        <w:ind w:left="567" w:hanging="567"/>
        <w:outlineLvl w:val="0"/>
        <w:rPr>
          <w:rFonts w:ascii="Times New Roman" w:hAnsi="Times New Roman"/>
          <w:b/>
          <w:caps/>
        </w:rPr>
      </w:pPr>
      <w:r w:rsidRPr="003C1735">
        <w:rPr>
          <w:rFonts w:ascii="Times New Roman" w:hAnsi="Times New Roman"/>
          <w:b/>
        </w:rPr>
        <w:t>1.</w:t>
      </w:r>
      <w:r w:rsidRPr="003C1735">
        <w:rPr>
          <w:rFonts w:ascii="Times New Roman" w:hAnsi="Times New Roman"/>
          <w:b/>
        </w:rPr>
        <w:tab/>
        <w:t>Kas yra Zinacef ir kam jis vartojamas</w:t>
      </w:r>
    </w:p>
    <w:p w14:paraId="299DA096" w14:textId="77777777" w:rsidR="00816719" w:rsidRPr="003C1735" w:rsidRDefault="00816719" w:rsidP="006626AE">
      <w:pPr>
        <w:numPr>
          <w:ilvl w:val="12"/>
          <w:numId w:val="0"/>
        </w:numPr>
        <w:spacing w:after="0" w:line="240" w:lineRule="auto"/>
        <w:rPr>
          <w:rFonts w:ascii="Times New Roman" w:hAnsi="Times New Roman"/>
        </w:rPr>
      </w:pPr>
    </w:p>
    <w:p w14:paraId="1F265191"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 xml:space="preserve">Zinacef yra antibiotikas, kuriuo gydomi suaugusieji ir vaikai. Jis naikina infekcines ligas sukeliančias bakterijas. Jis priklauso vaistų, vadinamų </w:t>
      </w:r>
      <w:r w:rsidRPr="003C1735">
        <w:rPr>
          <w:rFonts w:ascii="Times New Roman" w:hAnsi="Times New Roman"/>
          <w:i/>
        </w:rPr>
        <w:t>cefalosporinais</w:t>
      </w:r>
      <w:r w:rsidRPr="003C1735">
        <w:rPr>
          <w:rFonts w:ascii="Times New Roman" w:hAnsi="Times New Roman"/>
        </w:rPr>
        <w:t>, grupei.</w:t>
      </w:r>
    </w:p>
    <w:p w14:paraId="1C13EE8F" w14:textId="77777777" w:rsidR="00816719" w:rsidRPr="003C1735" w:rsidRDefault="00816719" w:rsidP="006626AE">
      <w:pPr>
        <w:numPr>
          <w:ilvl w:val="12"/>
          <w:numId w:val="0"/>
        </w:numPr>
        <w:spacing w:after="0" w:line="240" w:lineRule="auto"/>
        <w:ind w:right="-2"/>
        <w:rPr>
          <w:rFonts w:ascii="Times New Roman" w:hAnsi="Times New Roman"/>
          <w:b/>
        </w:rPr>
      </w:pPr>
    </w:p>
    <w:p w14:paraId="43B3B758"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b/>
        </w:rPr>
        <w:t>Zinacef gydomos infekcinės ligos</w:t>
      </w:r>
      <w:r w:rsidRPr="003C1735">
        <w:rPr>
          <w:rFonts w:ascii="Times New Roman" w:hAnsi="Times New Roman"/>
        </w:rPr>
        <w:t>:</w:t>
      </w:r>
    </w:p>
    <w:p w14:paraId="608D8B2D" w14:textId="77777777" w:rsidR="00816719" w:rsidRPr="003C1735" w:rsidRDefault="00816719" w:rsidP="006626AE">
      <w:pPr>
        <w:numPr>
          <w:ilvl w:val="12"/>
          <w:numId w:val="0"/>
        </w:numPr>
        <w:spacing w:after="0" w:line="240" w:lineRule="auto"/>
        <w:ind w:right="-2"/>
        <w:rPr>
          <w:rFonts w:ascii="Times New Roman" w:hAnsi="Times New Roman"/>
        </w:rPr>
      </w:pPr>
    </w:p>
    <w:p w14:paraId="31211FE1" w14:textId="77777777" w:rsidR="00816719" w:rsidRPr="003C1735" w:rsidRDefault="00816719" w:rsidP="003C1735">
      <w:pPr>
        <w:numPr>
          <w:ilvl w:val="0"/>
          <w:numId w:val="9"/>
        </w:numPr>
        <w:spacing w:after="0" w:line="240" w:lineRule="auto"/>
        <w:ind w:left="567" w:right="-2" w:hanging="567"/>
        <w:rPr>
          <w:rFonts w:ascii="Times New Roman" w:hAnsi="Times New Roman"/>
        </w:rPr>
      </w:pPr>
      <w:r w:rsidRPr="003C1735">
        <w:rPr>
          <w:rFonts w:ascii="Times New Roman" w:hAnsi="Times New Roman"/>
        </w:rPr>
        <w:t>plaučių ar krūtinės ląstos;</w:t>
      </w:r>
    </w:p>
    <w:p w14:paraId="5ED0CF1B" w14:textId="77777777" w:rsidR="00816719" w:rsidRPr="003C1735" w:rsidRDefault="00816719" w:rsidP="003C1735">
      <w:pPr>
        <w:numPr>
          <w:ilvl w:val="0"/>
          <w:numId w:val="9"/>
        </w:numPr>
        <w:spacing w:after="0" w:line="240" w:lineRule="auto"/>
        <w:ind w:left="567" w:right="-2" w:hanging="567"/>
        <w:rPr>
          <w:rFonts w:ascii="Times New Roman" w:hAnsi="Times New Roman"/>
        </w:rPr>
      </w:pPr>
      <w:r w:rsidRPr="003C1735">
        <w:rPr>
          <w:rFonts w:ascii="Times New Roman" w:hAnsi="Times New Roman"/>
        </w:rPr>
        <w:t>šlapimo takų;</w:t>
      </w:r>
    </w:p>
    <w:p w14:paraId="0BA62CE2" w14:textId="77777777" w:rsidR="00816719" w:rsidRPr="003C1735" w:rsidRDefault="00816719" w:rsidP="003C1735">
      <w:pPr>
        <w:numPr>
          <w:ilvl w:val="0"/>
          <w:numId w:val="9"/>
        </w:numPr>
        <w:spacing w:after="0" w:line="240" w:lineRule="auto"/>
        <w:ind w:left="567" w:right="-2" w:hanging="567"/>
        <w:rPr>
          <w:rFonts w:ascii="Times New Roman" w:hAnsi="Times New Roman"/>
        </w:rPr>
      </w:pPr>
      <w:r w:rsidRPr="003C1735">
        <w:rPr>
          <w:rFonts w:ascii="Times New Roman" w:hAnsi="Times New Roman"/>
        </w:rPr>
        <w:t>odos ir poodinio audinio;</w:t>
      </w:r>
    </w:p>
    <w:p w14:paraId="01148710" w14:textId="77777777" w:rsidR="00816719" w:rsidRPr="003C1735" w:rsidRDefault="00816719" w:rsidP="003C1735">
      <w:pPr>
        <w:numPr>
          <w:ilvl w:val="0"/>
          <w:numId w:val="9"/>
        </w:numPr>
        <w:spacing w:after="0" w:line="240" w:lineRule="auto"/>
        <w:ind w:left="567" w:right="-2" w:hanging="567"/>
        <w:rPr>
          <w:rFonts w:ascii="Times New Roman" w:hAnsi="Times New Roman"/>
        </w:rPr>
      </w:pPr>
      <w:r w:rsidRPr="003C1735">
        <w:rPr>
          <w:rFonts w:ascii="Times New Roman" w:hAnsi="Times New Roman"/>
        </w:rPr>
        <w:t>pilvo.</w:t>
      </w:r>
    </w:p>
    <w:p w14:paraId="0B8E23B1" w14:textId="77777777" w:rsidR="00816719" w:rsidRPr="003C1735" w:rsidRDefault="00816719" w:rsidP="006626AE">
      <w:pPr>
        <w:spacing w:after="0" w:line="240" w:lineRule="auto"/>
        <w:ind w:left="907" w:right="-2"/>
        <w:rPr>
          <w:rFonts w:ascii="Times New Roman" w:hAnsi="Times New Roman"/>
        </w:rPr>
      </w:pPr>
    </w:p>
    <w:p w14:paraId="66FBFD97"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Be to, Zinacef galima vartoti:</w:t>
      </w:r>
    </w:p>
    <w:p w14:paraId="6C3C6959" w14:textId="77777777" w:rsidR="00816719" w:rsidRPr="003C1735" w:rsidRDefault="00816719" w:rsidP="006626AE">
      <w:pPr>
        <w:numPr>
          <w:ilvl w:val="12"/>
          <w:numId w:val="0"/>
        </w:numPr>
        <w:spacing w:after="0" w:line="240" w:lineRule="auto"/>
        <w:ind w:right="-2"/>
        <w:rPr>
          <w:rFonts w:ascii="Times New Roman" w:hAnsi="Times New Roman"/>
        </w:rPr>
      </w:pPr>
    </w:p>
    <w:p w14:paraId="64A27B9B" w14:textId="77777777" w:rsidR="00816719" w:rsidRPr="003C1735" w:rsidRDefault="00816719" w:rsidP="003C1735">
      <w:pPr>
        <w:numPr>
          <w:ilvl w:val="0"/>
          <w:numId w:val="9"/>
        </w:numPr>
        <w:spacing w:after="0" w:line="240" w:lineRule="auto"/>
        <w:ind w:left="567" w:right="-2" w:hanging="567"/>
        <w:rPr>
          <w:rFonts w:ascii="Times New Roman" w:hAnsi="Times New Roman"/>
        </w:rPr>
      </w:pPr>
      <w:r w:rsidRPr="003C1735">
        <w:rPr>
          <w:rFonts w:ascii="Times New Roman" w:hAnsi="Times New Roman"/>
        </w:rPr>
        <w:t>infekcinių ligų profilaktikai atliekant chirurgines operacijas.</w:t>
      </w:r>
    </w:p>
    <w:p w14:paraId="486CE850" w14:textId="77777777" w:rsidR="00816719" w:rsidRPr="003C1735" w:rsidRDefault="00816719" w:rsidP="006626AE">
      <w:pPr>
        <w:numPr>
          <w:ilvl w:val="12"/>
          <w:numId w:val="0"/>
        </w:numPr>
        <w:spacing w:after="0" w:line="240" w:lineRule="auto"/>
        <w:rPr>
          <w:rFonts w:ascii="Times New Roman" w:hAnsi="Times New Roman"/>
        </w:rPr>
      </w:pPr>
    </w:p>
    <w:p w14:paraId="15191A55" w14:textId="77777777" w:rsidR="00816719" w:rsidRPr="003C1735" w:rsidRDefault="00816719" w:rsidP="006626AE">
      <w:pPr>
        <w:numPr>
          <w:ilvl w:val="12"/>
          <w:numId w:val="0"/>
        </w:numPr>
        <w:spacing w:after="0" w:line="240" w:lineRule="auto"/>
        <w:rPr>
          <w:rFonts w:ascii="Times New Roman" w:hAnsi="Times New Roman"/>
        </w:rPr>
      </w:pPr>
      <w:r w:rsidRPr="003C1735">
        <w:rPr>
          <w:rFonts w:ascii="Times New Roman" w:hAnsi="Times New Roman"/>
        </w:rPr>
        <w:t>Jūsų gydytojas gali ištirti, kokios rūšies bakterijos sukėlė Jums infekcinę ligą, ir Jūsų gydymo metu stebėti bakterijų jautrumą Zinacef.</w:t>
      </w:r>
    </w:p>
    <w:p w14:paraId="7F13FD7A" w14:textId="77777777" w:rsidR="00816719" w:rsidRPr="003C1735" w:rsidRDefault="00816719" w:rsidP="006626AE">
      <w:pPr>
        <w:numPr>
          <w:ilvl w:val="12"/>
          <w:numId w:val="0"/>
        </w:numPr>
        <w:spacing w:after="0" w:line="240" w:lineRule="auto"/>
        <w:rPr>
          <w:rFonts w:ascii="Times New Roman" w:hAnsi="Times New Roman"/>
        </w:rPr>
      </w:pPr>
    </w:p>
    <w:p w14:paraId="3CF01FEA" w14:textId="77777777" w:rsidR="00816719" w:rsidRPr="003C1735" w:rsidRDefault="00816719" w:rsidP="006626AE">
      <w:pPr>
        <w:numPr>
          <w:ilvl w:val="12"/>
          <w:numId w:val="0"/>
        </w:numPr>
        <w:spacing w:after="0" w:line="240" w:lineRule="auto"/>
        <w:rPr>
          <w:rFonts w:ascii="Times New Roman" w:hAnsi="Times New Roman"/>
        </w:rPr>
      </w:pPr>
    </w:p>
    <w:p w14:paraId="630531BE" w14:textId="77777777" w:rsidR="00816719" w:rsidRPr="003C1735" w:rsidRDefault="00816719" w:rsidP="003C1735">
      <w:pPr>
        <w:numPr>
          <w:ilvl w:val="12"/>
          <w:numId w:val="0"/>
        </w:numPr>
        <w:spacing w:after="0" w:line="240" w:lineRule="auto"/>
        <w:ind w:left="567" w:hanging="567"/>
        <w:outlineLvl w:val="0"/>
        <w:rPr>
          <w:rFonts w:ascii="Times New Roman" w:hAnsi="Times New Roman"/>
          <w:b/>
          <w:caps/>
        </w:rPr>
      </w:pPr>
      <w:r w:rsidRPr="003C1735">
        <w:rPr>
          <w:rFonts w:ascii="Times New Roman" w:hAnsi="Times New Roman"/>
          <w:b/>
        </w:rPr>
        <w:t>2.</w:t>
      </w:r>
      <w:r w:rsidRPr="003C1735">
        <w:rPr>
          <w:rFonts w:ascii="Times New Roman" w:hAnsi="Times New Roman"/>
          <w:b/>
        </w:rPr>
        <w:tab/>
        <w:t>Kas žinotina prieš vartojant Zinacef</w:t>
      </w:r>
    </w:p>
    <w:p w14:paraId="595228C7" w14:textId="77777777" w:rsidR="00816719" w:rsidRPr="003C1735" w:rsidRDefault="00816719" w:rsidP="006626AE">
      <w:pPr>
        <w:spacing w:after="0" w:line="240" w:lineRule="auto"/>
        <w:ind w:left="567" w:hanging="567"/>
        <w:rPr>
          <w:rFonts w:ascii="Times New Roman" w:hAnsi="Times New Roman"/>
        </w:rPr>
      </w:pPr>
    </w:p>
    <w:p w14:paraId="3FF34391"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b/>
        </w:rPr>
        <w:t>Zinacef vartoti negalima</w:t>
      </w:r>
    </w:p>
    <w:p w14:paraId="7273F361" w14:textId="77777777" w:rsidR="00816719" w:rsidRPr="003C1735" w:rsidRDefault="00816719" w:rsidP="003C1735">
      <w:pPr>
        <w:numPr>
          <w:ilvl w:val="0"/>
          <w:numId w:val="9"/>
        </w:numPr>
        <w:spacing w:after="0" w:line="240" w:lineRule="auto"/>
        <w:ind w:left="567" w:right="-2" w:hanging="567"/>
        <w:rPr>
          <w:rFonts w:ascii="Times New Roman" w:hAnsi="Times New Roman"/>
        </w:rPr>
      </w:pPr>
      <w:r w:rsidRPr="003C1735">
        <w:rPr>
          <w:rFonts w:ascii="Times New Roman" w:hAnsi="Times New Roman"/>
          <w:b/>
        </w:rPr>
        <w:t>jeigu yra alergija</w:t>
      </w:r>
      <w:r w:rsidRPr="003C1735">
        <w:rPr>
          <w:rFonts w:ascii="Times New Roman" w:hAnsi="Times New Roman"/>
        </w:rPr>
        <w:t xml:space="preserve"> </w:t>
      </w:r>
      <w:r w:rsidRPr="003C1735">
        <w:rPr>
          <w:rFonts w:ascii="Times New Roman" w:hAnsi="Times New Roman"/>
          <w:b/>
        </w:rPr>
        <w:t>kuriam nors cefalosporinų grupės antibiotikui</w:t>
      </w:r>
      <w:r w:rsidRPr="003C1735">
        <w:rPr>
          <w:rFonts w:ascii="Times New Roman" w:hAnsi="Times New Roman"/>
        </w:rPr>
        <w:t xml:space="preserve"> arba bet kuriai pagalbinei </w:t>
      </w:r>
      <w:r w:rsidRPr="003C1735">
        <w:rPr>
          <w:rFonts w:ascii="Times New Roman" w:hAnsi="Times New Roman"/>
          <w:color w:val="000000"/>
        </w:rPr>
        <w:t>Zinacef</w:t>
      </w:r>
      <w:r w:rsidRPr="003C1735" w:rsidDel="001210A7">
        <w:rPr>
          <w:rFonts w:ascii="Times New Roman" w:hAnsi="Times New Roman"/>
        </w:rPr>
        <w:t xml:space="preserve"> </w:t>
      </w:r>
      <w:r w:rsidRPr="003C1735">
        <w:rPr>
          <w:rFonts w:ascii="Times New Roman" w:hAnsi="Times New Roman"/>
        </w:rPr>
        <w:t>medžiagai (jos išvardytos 6 skyriuje);</w:t>
      </w:r>
    </w:p>
    <w:p w14:paraId="654CCB0B" w14:textId="77777777" w:rsidR="00816719" w:rsidRPr="003C1735" w:rsidRDefault="00816719" w:rsidP="003C1735">
      <w:pPr>
        <w:numPr>
          <w:ilvl w:val="0"/>
          <w:numId w:val="9"/>
        </w:numPr>
        <w:spacing w:after="0" w:line="240" w:lineRule="auto"/>
        <w:ind w:left="567" w:right="-2" w:hanging="567"/>
        <w:rPr>
          <w:rFonts w:ascii="Times New Roman" w:hAnsi="Times New Roman"/>
        </w:rPr>
      </w:pPr>
      <w:r w:rsidRPr="003C1735">
        <w:rPr>
          <w:rFonts w:ascii="Times New Roman" w:hAnsi="Times New Roman"/>
        </w:rPr>
        <w:t>jeigu yra sunki alergija (</w:t>
      </w:r>
      <w:r w:rsidRPr="003C1735">
        <w:rPr>
          <w:rFonts w:ascii="Times New Roman" w:hAnsi="Times New Roman"/>
          <w:i/>
        </w:rPr>
        <w:t>padidėjęs jautrumas</w:t>
      </w:r>
      <w:r w:rsidRPr="003C1735">
        <w:rPr>
          <w:rFonts w:ascii="Times New Roman" w:hAnsi="Times New Roman"/>
        </w:rPr>
        <w:t>) kuriam nors kitokiam beta laktaminiam antibiotikui (penicilinams, monobaktamams, karbapenemams).</w:t>
      </w:r>
    </w:p>
    <w:p w14:paraId="4E165A1C" w14:textId="77777777" w:rsidR="00816719" w:rsidRPr="003C1735" w:rsidRDefault="00816719" w:rsidP="006626AE">
      <w:pPr>
        <w:spacing w:after="0" w:line="240" w:lineRule="auto"/>
        <w:ind w:right="-2"/>
        <w:rPr>
          <w:rFonts w:ascii="Times New Roman" w:hAnsi="Times New Roman"/>
        </w:rPr>
      </w:pPr>
    </w:p>
    <w:p w14:paraId="4A8BBA57" w14:textId="77777777" w:rsidR="00816719" w:rsidRPr="003C1735" w:rsidRDefault="00816719" w:rsidP="006626AE">
      <w:pPr>
        <w:numPr>
          <w:ilvl w:val="0"/>
          <w:numId w:val="10"/>
        </w:numPr>
        <w:spacing w:after="0" w:line="240" w:lineRule="auto"/>
        <w:rPr>
          <w:rFonts w:ascii="Times New Roman" w:hAnsi="Times New Roman"/>
        </w:rPr>
      </w:pPr>
      <w:r w:rsidRPr="003C1735">
        <w:rPr>
          <w:rFonts w:ascii="Times New Roman" w:hAnsi="Times New Roman"/>
          <w:color w:val="000000"/>
        </w:rPr>
        <w:t xml:space="preserve">Jeigu galvojate, kad yra tokių aplinkybių, apie tai </w:t>
      </w:r>
      <w:r w:rsidRPr="003C1735">
        <w:rPr>
          <w:rFonts w:ascii="Times New Roman" w:hAnsi="Times New Roman"/>
          <w:b/>
          <w:color w:val="000000"/>
        </w:rPr>
        <w:t>pasakykite gydytojui</w:t>
      </w:r>
      <w:r w:rsidRPr="003C1735">
        <w:rPr>
          <w:rFonts w:ascii="Times New Roman" w:hAnsi="Times New Roman"/>
          <w:color w:val="000000"/>
        </w:rPr>
        <w:t xml:space="preserve"> prieš pradėdami vartoti Zinacef. Jums negalima vartoti Zinacef.</w:t>
      </w:r>
    </w:p>
    <w:p w14:paraId="6D787119" w14:textId="77777777" w:rsidR="00816719" w:rsidRPr="003C1735" w:rsidRDefault="00816719" w:rsidP="006626AE">
      <w:pPr>
        <w:spacing w:after="0" w:line="240" w:lineRule="auto"/>
        <w:ind w:left="567" w:hanging="567"/>
        <w:rPr>
          <w:rFonts w:ascii="Times New Roman" w:hAnsi="Times New Roman"/>
        </w:rPr>
      </w:pPr>
    </w:p>
    <w:p w14:paraId="4097AF96" w14:textId="77777777" w:rsidR="00816719" w:rsidRPr="003C1735" w:rsidRDefault="00816719" w:rsidP="006626AE">
      <w:pPr>
        <w:keepNext/>
        <w:tabs>
          <w:tab w:val="left" w:pos="567"/>
        </w:tabs>
        <w:spacing w:after="0" w:line="240" w:lineRule="auto"/>
        <w:rPr>
          <w:rFonts w:ascii="Times New Roman" w:hAnsi="Times New Roman"/>
          <w:b/>
        </w:rPr>
      </w:pPr>
      <w:r w:rsidRPr="003C1735">
        <w:rPr>
          <w:rFonts w:ascii="Times New Roman" w:hAnsi="Times New Roman"/>
          <w:b/>
        </w:rPr>
        <w:lastRenderedPageBreak/>
        <w:t>Įspėjimai ir atsargumo priemonės</w:t>
      </w:r>
    </w:p>
    <w:p w14:paraId="1637EFBA" w14:textId="77777777" w:rsidR="00816719" w:rsidRPr="003C1735" w:rsidRDefault="00816719" w:rsidP="006626AE">
      <w:pPr>
        <w:keepNext/>
        <w:tabs>
          <w:tab w:val="left" w:pos="567"/>
        </w:tabs>
        <w:spacing w:after="0" w:line="240" w:lineRule="auto"/>
        <w:rPr>
          <w:rFonts w:ascii="Times New Roman" w:hAnsi="Times New Roman"/>
          <w:b/>
        </w:rPr>
      </w:pPr>
    </w:p>
    <w:p w14:paraId="7AF46B10" w14:textId="77777777" w:rsidR="00816719" w:rsidRPr="003C1735" w:rsidRDefault="00816719" w:rsidP="006626AE">
      <w:pPr>
        <w:numPr>
          <w:ilvl w:val="12"/>
          <w:numId w:val="0"/>
        </w:numPr>
        <w:spacing w:after="0" w:line="240" w:lineRule="auto"/>
        <w:rPr>
          <w:rFonts w:ascii="Times New Roman" w:hAnsi="Times New Roman"/>
        </w:rPr>
      </w:pPr>
      <w:r w:rsidRPr="003C1735">
        <w:rPr>
          <w:rFonts w:ascii="Times New Roman" w:hAnsi="Times New Roman"/>
        </w:rPr>
        <w:t>Turite stebėti, ar vartojant Zinacef, neatsiranda tam tikrų simptomų, pavyzdžiui: alerginių reakcijų, odos bėrimų, virškinimo trakto sutrikimų, pavyzdžiui, viduriavimo arba grybelių sukeltų infekcinių ligų. Taip galima sumažinti galimų sutrikimų riziką. Žr. 4 skyriuje (,,</w:t>
      </w:r>
      <w:r w:rsidRPr="003C1735">
        <w:rPr>
          <w:rFonts w:ascii="Times New Roman" w:hAnsi="Times New Roman"/>
          <w:i/>
        </w:rPr>
        <w:t>Būklės, į kurias reikia atkreipti dėmes</w:t>
      </w:r>
      <w:r w:rsidRPr="003C1735">
        <w:rPr>
          <w:rFonts w:ascii="Times New Roman" w:hAnsi="Times New Roman"/>
        </w:rPr>
        <w:t>į“). Jeigu pasireiškė kokia nors alerginė reakcija kitiems antibiotikams, pavyzdžiui, penicilinui, galite būti alergiški ir Zinacef.</w:t>
      </w:r>
    </w:p>
    <w:p w14:paraId="0DBC435F" w14:textId="77777777" w:rsidR="00816719" w:rsidRPr="003C1735" w:rsidRDefault="00816719" w:rsidP="006626AE">
      <w:pPr>
        <w:numPr>
          <w:ilvl w:val="12"/>
          <w:numId w:val="0"/>
        </w:numPr>
        <w:spacing w:after="0" w:line="240" w:lineRule="auto"/>
        <w:rPr>
          <w:rFonts w:ascii="Times New Roman" w:hAnsi="Times New Roman"/>
        </w:rPr>
      </w:pPr>
    </w:p>
    <w:p w14:paraId="0A713F0C" w14:textId="77777777" w:rsidR="00816719" w:rsidRPr="003C1735" w:rsidRDefault="00816719" w:rsidP="006626AE">
      <w:pPr>
        <w:numPr>
          <w:ilvl w:val="12"/>
          <w:numId w:val="0"/>
        </w:numPr>
        <w:spacing w:after="0" w:line="240" w:lineRule="auto"/>
        <w:rPr>
          <w:rFonts w:ascii="Times New Roman" w:hAnsi="Times New Roman"/>
          <w:b/>
        </w:rPr>
      </w:pPr>
      <w:r w:rsidRPr="003C1735">
        <w:rPr>
          <w:rFonts w:ascii="Times New Roman" w:hAnsi="Times New Roman"/>
          <w:b/>
        </w:rPr>
        <w:t>Jeigu reikia atlikti kraujo arba šlapimo tyrimą</w:t>
      </w:r>
    </w:p>
    <w:p w14:paraId="358C774B" w14:textId="77777777" w:rsidR="00816719" w:rsidRPr="003C1735" w:rsidRDefault="00816719" w:rsidP="006626AE">
      <w:pPr>
        <w:numPr>
          <w:ilvl w:val="12"/>
          <w:numId w:val="0"/>
        </w:numPr>
        <w:spacing w:after="0" w:line="240" w:lineRule="auto"/>
        <w:rPr>
          <w:rFonts w:ascii="Times New Roman" w:hAnsi="Times New Roman"/>
          <w:b/>
        </w:rPr>
      </w:pPr>
      <w:r w:rsidRPr="003C1735">
        <w:rPr>
          <w:rFonts w:ascii="Times New Roman" w:hAnsi="Times New Roman"/>
        </w:rPr>
        <w:t xml:space="preserve">Zinacef gali veikti šlapimo arba kraujo tyrimų gliukozei nustatyti arba kraujo mėginio, kuris vadinamas </w:t>
      </w:r>
      <w:r w:rsidRPr="003C1735">
        <w:rPr>
          <w:rFonts w:ascii="Times New Roman" w:hAnsi="Times New Roman"/>
          <w:i/>
        </w:rPr>
        <w:t>Kumbso mėginiu</w:t>
      </w:r>
      <w:r w:rsidRPr="003C1735">
        <w:rPr>
          <w:rFonts w:ascii="Times New Roman" w:hAnsi="Times New Roman"/>
        </w:rPr>
        <w:t>, rezultatus. Jeigu reikia atlikti kraujo tyrimą:</w:t>
      </w:r>
    </w:p>
    <w:p w14:paraId="68C93A1B" w14:textId="77777777" w:rsidR="00816719" w:rsidRPr="003C1735" w:rsidRDefault="00816719" w:rsidP="003C1735">
      <w:pPr>
        <w:numPr>
          <w:ilvl w:val="0"/>
          <w:numId w:val="10"/>
        </w:numPr>
        <w:spacing w:after="0" w:line="240" w:lineRule="auto"/>
        <w:ind w:left="567" w:hanging="567"/>
        <w:rPr>
          <w:rFonts w:ascii="Times New Roman" w:hAnsi="Times New Roman"/>
          <w:b/>
        </w:rPr>
      </w:pPr>
      <w:r w:rsidRPr="003C1735">
        <w:rPr>
          <w:rFonts w:ascii="Times New Roman" w:hAnsi="Times New Roman"/>
          <w:b/>
        </w:rPr>
        <w:t xml:space="preserve">mėginį imančiam asmeniui pasakykite, </w:t>
      </w:r>
      <w:r w:rsidRPr="003C1735">
        <w:rPr>
          <w:rFonts w:ascii="Times New Roman" w:hAnsi="Times New Roman"/>
        </w:rPr>
        <w:t>kad vartojate Zinacef.</w:t>
      </w:r>
    </w:p>
    <w:p w14:paraId="0AC7110D" w14:textId="77777777" w:rsidR="00816719" w:rsidRPr="003C1735" w:rsidRDefault="00816719" w:rsidP="006626AE">
      <w:pPr>
        <w:numPr>
          <w:ilvl w:val="12"/>
          <w:numId w:val="0"/>
        </w:numPr>
        <w:spacing w:after="0" w:line="240" w:lineRule="auto"/>
        <w:rPr>
          <w:rFonts w:ascii="Times New Roman" w:hAnsi="Times New Roman"/>
        </w:rPr>
      </w:pPr>
    </w:p>
    <w:p w14:paraId="11E5E123"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b/>
        </w:rPr>
        <w:t>Kiti vaistai ir Zinacef</w:t>
      </w:r>
    </w:p>
    <w:p w14:paraId="3AFAC52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Jeigu vartojate, neseniai vartojote arba ketinate pradėti vartoti kitų vaistų, įskaitant įsigytus be recepto, pasakykite gydytojui arba vaistininkui.</w:t>
      </w:r>
    </w:p>
    <w:p w14:paraId="4169F695" w14:textId="77777777" w:rsidR="00816719" w:rsidRPr="003C1735" w:rsidRDefault="00816719" w:rsidP="006626AE">
      <w:pPr>
        <w:numPr>
          <w:ilvl w:val="12"/>
          <w:numId w:val="0"/>
        </w:numPr>
        <w:spacing w:after="0" w:line="240" w:lineRule="auto"/>
        <w:ind w:right="-2"/>
        <w:rPr>
          <w:rFonts w:ascii="Times New Roman" w:hAnsi="Times New Roman"/>
        </w:rPr>
      </w:pPr>
    </w:p>
    <w:p w14:paraId="1925795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Kai kurie vaistai gali keisti Zinacef veikimą arba didinti šalutinio poveikio atsiradimo tikimybę. Tokie vaistai yra:</w:t>
      </w:r>
    </w:p>
    <w:p w14:paraId="4DABBAF8" w14:textId="77777777" w:rsidR="00816719" w:rsidRPr="003C1735" w:rsidRDefault="00816719" w:rsidP="003C1735">
      <w:pPr>
        <w:numPr>
          <w:ilvl w:val="0"/>
          <w:numId w:val="25"/>
        </w:numPr>
        <w:tabs>
          <w:tab w:val="num" w:pos="540"/>
        </w:tabs>
        <w:spacing w:after="0" w:line="240" w:lineRule="auto"/>
        <w:ind w:left="540" w:hanging="540"/>
        <w:rPr>
          <w:rFonts w:ascii="Times New Roman" w:hAnsi="Times New Roman"/>
        </w:rPr>
      </w:pPr>
      <w:r w:rsidRPr="003C1735">
        <w:rPr>
          <w:rFonts w:ascii="Times New Roman" w:hAnsi="Times New Roman"/>
          <w:b/>
        </w:rPr>
        <w:t>aminoglikozidų grupės antibiotikai;</w:t>
      </w:r>
    </w:p>
    <w:p w14:paraId="50308BD1" w14:textId="77777777" w:rsidR="00816719" w:rsidRPr="003C1735" w:rsidRDefault="00816719" w:rsidP="003C1735">
      <w:pPr>
        <w:numPr>
          <w:ilvl w:val="0"/>
          <w:numId w:val="25"/>
        </w:numPr>
        <w:tabs>
          <w:tab w:val="num" w:pos="540"/>
        </w:tabs>
        <w:spacing w:after="0" w:line="240" w:lineRule="auto"/>
        <w:ind w:left="540" w:hanging="540"/>
        <w:rPr>
          <w:rFonts w:ascii="Times New Roman" w:hAnsi="Times New Roman"/>
        </w:rPr>
      </w:pPr>
      <w:r w:rsidRPr="003C1735">
        <w:rPr>
          <w:rFonts w:ascii="Times New Roman" w:hAnsi="Times New Roman"/>
          <w:b/>
        </w:rPr>
        <w:t xml:space="preserve">šlapimo išsiskyrimą skatinančios tabletės </w:t>
      </w:r>
      <w:r w:rsidRPr="003C1735">
        <w:rPr>
          <w:rFonts w:ascii="Times New Roman" w:hAnsi="Times New Roman"/>
        </w:rPr>
        <w:t>(diuretikai), pavyzdžiui, furozemidas;</w:t>
      </w:r>
    </w:p>
    <w:p w14:paraId="7170B4F4" w14:textId="77777777" w:rsidR="00816719" w:rsidRPr="003C1735" w:rsidRDefault="00816719" w:rsidP="003C1735">
      <w:pPr>
        <w:numPr>
          <w:ilvl w:val="0"/>
          <w:numId w:val="25"/>
        </w:numPr>
        <w:tabs>
          <w:tab w:val="num" w:pos="540"/>
        </w:tabs>
        <w:spacing w:after="0" w:line="240" w:lineRule="auto"/>
        <w:ind w:left="540" w:hanging="540"/>
        <w:rPr>
          <w:rFonts w:ascii="Times New Roman" w:hAnsi="Times New Roman"/>
          <w:b/>
        </w:rPr>
      </w:pPr>
      <w:r w:rsidRPr="003C1735">
        <w:rPr>
          <w:rFonts w:ascii="Times New Roman" w:hAnsi="Times New Roman"/>
          <w:b/>
        </w:rPr>
        <w:t>probenecidas;</w:t>
      </w:r>
    </w:p>
    <w:p w14:paraId="0BDAE14A" w14:textId="77777777" w:rsidR="00816719" w:rsidRPr="003C1735" w:rsidRDefault="00816719" w:rsidP="003C1735">
      <w:pPr>
        <w:numPr>
          <w:ilvl w:val="0"/>
          <w:numId w:val="25"/>
        </w:numPr>
        <w:tabs>
          <w:tab w:val="num" w:pos="540"/>
        </w:tabs>
        <w:spacing w:after="0" w:line="240" w:lineRule="auto"/>
        <w:ind w:left="540" w:hanging="540"/>
        <w:rPr>
          <w:rFonts w:ascii="Times New Roman" w:hAnsi="Times New Roman"/>
        </w:rPr>
      </w:pPr>
      <w:r w:rsidRPr="003C1735">
        <w:rPr>
          <w:rFonts w:ascii="Times New Roman" w:hAnsi="Times New Roman"/>
          <w:b/>
        </w:rPr>
        <w:t>geriamieji antikoaguliantai.</w:t>
      </w:r>
    </w:p>
    <w:p w14:paraId="6701960B" w14:textId="77777777" w:rsidR="00816719" w:rsidRPr="003C1735" w:rsidRDefault="00816719" w:rsidP="006626AE">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rPr>
        <w:t></w:t>
      </w:r>
      <w:r w:rsidRPr="003C1735">
        <w:rPr>
          <w:rFonts w:ascii="Times New Roman" w:hAnsi="Times New Roman"/>
          <w:color w:val="000000"/>
        </w:rPr>
        <w:tab/>
        <w:t xml:space="preserve">Jeigu yra tokių aplinkybių, </w:t>
      </w:r>
      <w:r w:rsidRPr="003C1735">
        <w:rPr>
          <w:rFonts w:ascii="Times New Roman" w:hAnsi="Times New Roman"/>
          <w:b/>
          <w:color w:val="000000"/>
        </w:rPr>
        <w:t>pasakykite gydytojui</w:t>
      </w:r>
      <w:r w:rsidRPr="003C1735">
        <w:rPr>
          <w:rFonts w:ascii="Times New Roman" w:hAnsi="Times New Roman"/>
          <w:color w:val="000000"/>
        </w:rPr>
        <w:t>. Vartojant Zinacef, gali prireikti papildomų tyrimų Jūsų inkstų funkcijai stebėti.</w:t>
      </w:r>
    </w:p>
    <w:p w14:paraId="42E60CBF" w14:textId="77777777" w:rsidR="00816719" w:rsidRPr="003C1735" w:rsidRDefault="00816719" w:rsidP="006626AE">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p>
    <w:p w14:paraId="0E83D2AE" w14:textId="77777777" w:rsidR="00816719" w:rsidRPr="003C1735" w:rsidRDefault="00816719" w:rsidP="006626AE">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b/>
          <w:color w:val="000000"/>
        </w:rPr>
      </w:pPr>
      <w:r w:rsidRPr="003C1735">
        <w:rPr>
          <w:rFonts w:ascii="Times New Roman" w:hAnsi="Times New Roman"/>
          <w:b/>
          <w:color w:val="000000"/>
        </w:rPr>
        <w:t>Kontraceptinės tabletės</w:t>
      </w:r>
    </w:p>
    <w:p w14:paraId="72362823" w14:textId="77777777" w:rsidR="00816719" w:rsidRPr="003C1735" w:rsidRDefault="00816719" w:rsidP="006626AE">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color w:val="000000"/>
        </w:rPr>
        <w:t xml:space="preserve">Zinacef gali mažinti kontraceptinių tablečių veiksmingumą. Jeigu vartojate kontraceptines tabletes gydymo Zinacef metu, turite naudoti ir </w:t>
      </w:r>
      <w:r w:rsidRPr="003C1735">
        <w:rPr>
          <w:rFonts w:ascii="Times New Roman" w:hAnsi="Times New Roman"/>
          <w:b/>
          <w:color w:val="000000"/>
        </w:rPr>
        <w:t>barjerinį kontracepcijos metodą</w:t>
      </w:r>
      <w:r w:rsidRPr="003C1735">
        <w:rPr>
          <w:rFonts w:ascii="Times New Roman" w:hAnsi="Times New Roman"/>
          <w:color w:val="000000"/>
        </w:rPr>
        <w:t xml:space="preserve"> (pvz., prezervatyvus). Kreipkitės į gydytoją patarimo.</w:t>
      </w:r>
    </w:p>
    <w:p w14:paraId="22AEB922" w14:textId="77777777" w:rsidR="00816719" w:rsidRPr="003C1735" w:rsidRDefault="00816719" w:rsidP="006626AE">
      <w:pPr>
        <w:numPr>
          <w:ilvl w:val="12"/>
          <w:numId w:val="0"/>
        </w:numPr>
        <w:tabs>
          <w:tab w:val="left" w:pos="1290"/>
        </w:tabs>
        <w:spacing w:after="0" w:line="240" w:lineRule="auto"/>
        <w:ind w:right="-2"/>
        <w:rPr>
          <w:rFonts w:ascii="Times New Roman" w:hAnsi="Times New Roman"/>
        </w:rPr>
      </w:pPr>
    </w:p>
    <w:p w14:paraId="24010EEA"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Nėštumas, žindymo laikotarpis ir</w:t>
      </w:r>
      <w:r w:rsidRPr="003C1735">
        <w:rPr>
          <w:rFonts w:ascii="Times New Roman" w:hAnsi="Times New Roman"/>
        </w:rPr>
        <w:t xml:space="preserve"> </w:t>
      </w:r>
      <w:r w:rsidRPr="003C1735">
        <w:rPr>
          <w:rFonts w:ascii="Times New Roman" w:hAnsi="Times New Roman"/>
          <w:b/>
        </w:rPr>
        <w:t>vaisingumas</w:t>
      </w:r>
    </w:p>
    <w:p w14:paraId="57A5FE60" w14:textId="77777777" w:rsidR="00816719" w:rsidRPr="003C1735" w:rsidRDefault="00816719" w:rsidP="006626AE">
      <w:pPr>
        <w:numPr>
          <w:ilvl w:val="12"/>
          <w:numId w:val="0"/>
        </w:numPr>
        <w:spacing w:after="0" w:line="240" w:lineRule="auto"/>
        <w:rPr>
          <w:rFonts w:ascii="Times New Roman" w:hAnsi="Times New Roman"/>
        </w:rPr>
      </w:pPr>
      <w:r w:rsidRPr="003C1735">
        <w:rPr>
          <w:rFonts w:ascii="Times New Roman" w:hAnsi="Times New Roman"/>
        </w:rPr>
        <w:t>Prieš vartodama Zinacef pasitarkite su gydytoju:</w:t>
      </w:r>
    </w:p>
    <w:p w14:paraId="161C7AC6" w14:textId="77777777" w:rsidR="00816719" w:rsidRPr="003C1735" w:rsidRDefault="00816719" w:rsidP="003C1735">
      <w:pPr>
        <w:numPr>
          <w:ilvl w:val="0"/>
          <w:numId w:val="9"/>
        </w:numPr>
        <w:spacing w:after="0" w:line="240" w:lineRule="auto"/>
        <w:ind w:left="567" w:hanging="567"/>
        <w:rPr>
          <w:rFonts w:ascii="Times New Roman" w:hAnsi="Times New Roman"/>
        </w:rPr>
      </w:pPr>
      <w:r w:rsidRPr="003C1735">
        <w:rPr>
          <w:rFonts w:ascii="Times New Roman" w:hAnsi="Times New Roman"/>
        </w:rPr>
        <w:t>jeigu esate arba manote, kad galbūt esate nėščia arba planuojate pastoti;</w:t>
      </w:r>
    </w:p>
    <w:p w14:paraId="5D9EC5DC" w14:textId="77777777" w:rsidR="00816719" w:rsidRPr="003C1735" w:rsidRDefault="00816719" w:rsidP="003C1735">
      <w:pPr>
        <w:numPr>
          <w:ilvl w:val="0"/>
          <w:numId w:val="9"/>
        </w:numPr>
        <w:spacing w:after="0" w:line="240" w:lineRule="auto"/>
        <w:ind w:left="567" w:hanging="567"/>
        <w:rPr>
          <w:rFonts w:ascii="Times New Roman" w:hAnsi="Times New Roman"/>
        </w:rPr>
      </w:pPr>
      <w:r w:rsidRPr="003C1735">
        <w:rPr>
          <w:rFonts w:ascii="Times New Roman" w:hAnsi="Times New Roman"/>
        </w:rPr>
        <w:t>jeigu žindote kūdikį.</w:t>
      </w:r>
    </w:p>
    <w:p w14:paraId="2F197126" w14:textId="77777777" w:rsidR="00816719" w:rsidRPr="003C1735" w:rsidRDefault="00816719" w:rsidP="006626AE">
      <w:pPr>
        <w:spacing w:after="0" w:line="240" w:lineRule="auto"/>
        <w:rPr>
          <w:rFonts w:ascii="Times New Roman" w:hAnsi="Times New Roman"/>
        </w:rPr>
      </w:pPr>
    </w:p>
    <w:p w14:paraId="7E168BAD"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Jūsų gydytojas įvertins gydymo Zinacef naudos Jums ir rizikos Jūsų kūdikiui santykį.</w:t>
      </w:r>
    </w:p>
    <w:p w14:paraId="41F979FD" w14:textId="77777777" w:rsidR="00816719" w:rsidRPr="003C1735" w:rsidRDefault="00816719" w:rsidP="006626AE">
      <w:pPr>
        <w:numPr>
          <w:ilvl w:val="12"/>
          <w:numId w:val="0"/>
        </w:numPr>
        <w:spacing w:after="0" w:line="240" w:lineRule="auto"/>
        <w:ind w:right="-2"/>
        <w:outlineLvl w:val="0"/>
        <w:rPr>
          <w:rFonts w:ascii="Times New Roman" w:hAnsi="Times New Roman"/>
          <w:b/>
        </w:rPr>
      </w:pPr>
    </w:p>
    <w:p w14:paraId="1AC9A86B"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Vairavimas ir mechanizmų valdymas</w:t>
      </w:r>
    </w:p>
    <w:p w14:paraId="454ECB9D" w14:textId="77777777" w:rsidR="00816719" w:rsidRPr="003C1735" w:rsidRDefault="00816719" w:rsidP="006626AE">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color w:val="000000"/>
        </w:rPr>
        <w:t>Jeigu jaučiatės blogai, negalima vairuoti ir valdyti mechanizmų.</w:t>
      </w:r>
    </w:p>
    <w:p w14:paraId="7AE62F75" w14:textId="77777777" w:rsidR="00816719" w:rsidRPr="003C1735" w:rsidRDefault="00816719" w:rsidP="006626AE">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p>
    <w:p w14:paraId="6BB78B25" w14:textId="77777777" w:rsidR="00816719" w:rsidRPr="003C1735" w:rsidRDefault="00816719" w:rsidP="006626AE">
      <w:pPr>
        <w:numPr>
          <w:ilvl w:val="12"/>
          <w:numId w:val="0"/>
        </w:numPr>
        <w:spacing w:after="0" w:line="240" w:lineRule="auto"/>
        <w:ind w:right="-2"/>
        <w:outlineLvl w:val="0"/>
        <w:rPr>
          <w:rFonts w:ascii="Times New Roman" w:hAnsi="Times New Roman"/>
          <w:b/>
        </w:rPr>
      </w:pPr>
      <w:r w:rsidRPr="003C1735">
        <w:rPr>
          <w:rFonts w:ascii="Times New Roman" w:hAnsi="Times New Roman"/>
          <w:b/>
        </w:rPr>
        <w:t>Zinacef sudėtyje yra natrio</w:t>
      </w:r>
    </w:p>
    <w:p w14:paraId="7B61FD27" w14:textId="046E4793" w:rsidR="00816719" w:rsidRDefault="00816719" w:rsidP="006626AE">
      <w:pPr>
        <w:numPr>
          <w:ilvl w:val="12"/>
          <w:numId w:val="0"/>
        </w:numPr>
        <w:spacing w:after="0" w:line="240" w:lineRule="auto"/>
        <w:ind w:right="-2"/>
        <w:outlineLvl w:val="0"/>
        <w:rPr>
          <w:rFonts w:ascii="Times New Roman" w:hAnsi="Times New Roman"/>
        </w:rPr>
      </w:pPr>
      <w:r w:rsidRPr="003C1735">
        <w:rPr>
          <w:rFonts w:ascii="Times New Roman" w:hAnsi="Times New Roman"/>
        </w:rPr>
        <w:t>Jeigu kontroliuojate natrio kiekį maiste, turite atsižvelgti į natrio kiekį.</w:t>
      </w:r>
    </w:p>
    <w:p w14:paraId="15BC7E2A" w14:textId="77777777" w:rsidR="008C594A" w:rsidRPr="003C1735" w:rsidRDefault="008C594A" w:rsidP="00C833FE">
      <w:pPr>
        <w:numPr>
          <w:ilvl w:val="12"/>
          <w:numId w:val="0"/>
        </w:numPr>
        <w:spacing w:after="0" w:line="240" w:lineRule="auto"/>
        <w:ind w:right="-2"/>
        <w:outlineLvl w:val="0"/>
        <w:rPr>
          <w:rFonts w:ascii="Times New Roman" w:hAnsi="Times New Roman"/>
        </w:rPr>
      </w:pPr>
    </w:p>
    <w:p w14:paraId="2EA7498D" w14:textId="77777777" w:rsidR="008C594A" w:rsidRPr="009D624D" w:rsidRDefault="008C594A" w:rsidP="008C594A">
      <w:pPr>
        <w:spacing w:after="0" w:line="240" w:lineRule="auto"/>
        <w:rPr>
          <w:rFonts w:ascii="Times New Roman" w:eastAsia="Calibri" w:hAnsi="Times New Roman" w:cs="Times New Roman"/>
        </w:rPr>
      </w:pPr>
      <w:r w:rsidRPr="00C833FE">
        <w:rPr>
          <w:rFonts w:ascii="Times New Roman" w:hAnsi="Times New Roman"/>
        </w:rPr>
        <w:t>250 mg</w:t>
      </w:r>
    </w:p>
    <w:p w14:paraId="62BD841B" w14:textId="77777777" w:rsidR="008C594A" w:rsidRPr="009D624D" w:rsidRDefault="008C594A" w:rsidP="008C594A">
      <w:pPr>
        <w:spacing w:after="0" w:line="240" w:lineRule="auto"/>
        <w:rPr>
          <w:rFonts w:ascii="Times New Roman" w:hAnsi="Times New Roman"/>
        </w:rPr>
      </w:pPr>
      <w:r>
        <w:rPr>
          <w:rFonts w:ascii="Times New Roman" w:hAnsi="Times New Roman"/>
        </w:rPr>
        <w:t xml:space="preserve">Šio vaisto flakone yra mažiau kaip </w:t>
      </w:r>
      <w:r w:rsidRPr="009D624D">
        <w:rPr>
          <w:rFonts w:ascii="Times New Roman" w:hAnsi="Times New Roman"/>
        </w:rPr>
        <w:t>1</w:t>
      </w:r>
      <w:r>
        <w:rPr>
          <w:rFonts w:ascii="Times New Roman" w:hAnsi="Times New Roman"/>
        </w:rPr>
        <w:t> </w:t>
      </w:r>
      <w:r w:rsidRPr="009D624D">
        <w:rPr>
          <w:rFonts w:ascii="Times New Roman" w:hAnsi="Times New Roman"/>
        </w:rPr>
        <w:t xml:space="preserve">mmol </w:t>
      </w:r>
      <w:r>
        <w:rPr>
          <w:rFonts w:ascii="Times New Roman" w:hAnsi="Times New Roman"/>
        </w:rPr>
        <w:t>natrio</w:t>
      </w:r>
      <w:r w:rsidRPr="009D624D">
        <w:rPr>
          <w:rFonts w:ascii="Times New Roman" w:hAnsi="Times New Roman"/>
        </w:rPr>
        <w:t xml:space="preserve"> (23</w:t>
      </w:r>
      <w:r>
        <w:rPr>
          <w:rFonts w:ascii="Times New Roman" w:hAnsi="Times New Roman"/>
        </w:rPr>
        <w:t> </w:t>
      </w:r>
      <w:r w:rsidRPr="009D624D">
        <w:rPr>
          <w:rFonts w:ascii="Times New Roman" w:hAnsi="Times New Roman"/>
        </w:rPr>
        <w:t>mg)</w:t>
      </w:r>
      <w:r>
        <w:rPr>
          <w:rFonts w:ascii="Times New Roman" w:hAnsi="Times New Roman"/>
        </w:rPr>
        <w:t>,</w:t>
      </w:r>
      <w:r w:rsidRPr="009D624D">
        <w:rPr>
          <w:rFonts w:ascii="Times New Roman" w:hAnsi="Times New Roman"/>
        </w:rPr>
        <w:t xml:space="preserve"> t. y. jis beveik neturi reikšmės.</w:t>
      </w:r>
    </w:p>
    <w:p w14:paraId="1B81F081" w14:textId="77777777" w:rsidR="008C594A" w:rsidRPr="009D624D" w:rsidRDefault="008C594A" w:rsidP="008C594A">
      <w:pPr>
        <w:spacing w:after="0" w:line="240" w:lineRule="auto"/>
        <w:rPr>
          <w:rFonts w:ascii="Times New Roman" w:hAnsi="Times New Roman"/>
        </w:rPr>
      </w:pPr>
    </w:p>
    <w:p w14:paraId="62F43F88" w14:textId="77777777" w:rsidR="008C594A" w:rsidRPr="009D624D" w:rsidRDefault="008C594A" w:rsidP="008C594A">
      <w:pPr>
        <w:spacing w:after="0" w:line="240" w:lineRule="auto"/>
        <w:rPr>
          <w:rFonts w:ascii="Times New Roman" w:hAnsi="Times New Roman"/>
          <w:highlight w:val="lightGray"/>
        </w:rPr>
      </w:pPr>
      <w:r w:rsidRPr="009D624D">
        <w:rPr>
          <w:rFonts w:ascii="Times New Roman" w:hAnsi="Times New Roman"/>
          <w:highlight w:val="lightGray"/>
        </w:rPr>
        <w:t>750</w:t>
      </w:r>
      <w:r>
        <w:rPr>
          <w:rFonts w:ascii="Times New Roman" w:hAnsi="Times New Roman"/>
          <w:highlight w:val="lightGray"/>
        </w:rPr>
        <w:t> </w:t>
      </w:r>
      <w:r w:rsidRPr="009D624D">
        <w:rPr>
          <w:rFonts w:ascii="Times New Roman" w:hAnsi="Times New Roman"/>
          <w:highlight w:val="lightGray"/>
        </w:rPr>
        <w:t>mg</w:t>
      </w:r>
    </w:p>
    <w:p w14:paraId="4F3626DD" w14:textId="77777777" w:rsidR="008C594A" w:rsidRPr="009D624D" w:rsidRDefault="008C594A" w:rsidP="008C594A">
      <w:pPr>
        <w:spacing w:after="0" w:line="240" w:lineRule="auto"/>
        <w:rPr>
          <w:rFonts w:ascii="Times New Roman" w:hAnsi="Times New Roman"/>
          <w:highlight w:val="lightGray"/>
        </w:rPr>
      </w:pPr>
      <w:r>
        <w:rPr>
          <w:rFonts w:ascii="Times New Roman" w:hAnsi="Times New Roman"/>
          <w:highlight w:val="lightGray"/>
        </w:rPr>
        <w:t xml:space="preserve">Šio vaisto flakone yra </w:t>
      </w:r>
      <w:r w:rsidRPr="009D624D">
        <w:rPr>
          <w:rFonts w:ascii="Times New Roman" w:hAnsi="Times New Roman"/>
          <w:highlight w:val="lightGray"/>
        </w:rPr>
        <w:t>42</w:t>
      </w:r>
      <w:r>
        <w:rPr>
          <w:rFonts w:ascii="Times New Roman" w:hAnsi="Times New Roman"/>
          <w:highlight w:val="lightGray"/>
        </w:rPr>
        <w:t> </w:t>
      </w:r>
      <w:r w:rsidRPr="009D624D">
        <w:rPr>
          <w:rFonts w:ascii="Times New Roman" w:hAnsi="Times New Roman"/>
          <w:highlight w:val="lightGray"/>
        </w:rPr>
        <w:t xml:space="preserve">mg  </w:t>
      </w:r>
      <w:r>
        <w:rPr>
          <w:rFonts w:ascii="Times New Roman" w:hAnsi="Times New Roman"/>
          <w:highlight w:val="lightGray"/>
        </w:rPr>
        <w:t>natrio. Tai atitinka</w:t>
      </w:r>
      <w:r w:rsidRPr="009D624D">
        <w:rPr>
          <w:rFonts w:ascii="Times New Roman" w:hAnsi="Times New Roman"/>
          <w:highlight w:val="lightGray"/>
        </w:rPr>
        <w:t xml:space="preserve"> 2</w:t>
      </w:r>
      <w:r>
        <w:rPr>
          <w:rFonts w:ascii="Times New Roman" w:hAnsi="Times New Roman"/>
          <w:highlight w:val="lightGray"/>
        </w:rPr>
        <w:t>,</w:t>
      </w:r>
      <w:r w:rsidRPr="009D624D">
        <w:rPr>
          <w:rFonts w:ascii="Times New Roman" w:hAnsi="Times New Roman"/>
          <w:highlight w:val="lightGray"/>
        </w:rPr>
        <w:t>1</w:t>
      </w:r>
      <w:r>
        <w:rPr>
          <w:rFonts w:ascii="Times New Roman" w:hAnsi="Times New Roman"/>
          <w:highlight w:val="lightGray"/>
        </w:rPr>
        <w:t xml:space="preserve"> </w:t>
      </w:r>
      <w:r w:rsidRPr="009D624D">
        <w:rPr>
          <w:rFonts w:ascii="Times New Roman" w:hAnsi="Times New Roman"/>
          <w:highlight w:val="lightGray"/>
        </w:rPr>
        <w:t xml:space="preserve">% </w:t>
      </w:r>
      <w:r>
        <w:rPr>
          <w:rFonts w:ascii="Times New Roman" w:hAnsi="Times New Roman"/>
          <w:highlight w:val="lightGray"/>
        </w:rPr>
        <w:t>PSO suaugusiesiems žmonėms rekomenduojamos didžiausios 2 g natrio paros dozės</w:t>
      </w:r>
      <w:r w:rsidRPr="009D624D">
        <w:rPr>
          <w:rFonts w:ascii="Times New Roman" w:hAnsi="Times New Roman"/>
          <w:highlight w:val="lightGray"/>
        </w:rPr>
        <w:t>.</w:t>
      </w:r>
    </w:p>
    <w:p w14:paraId="6B7DB9AF" w14:textId="77777777" w:rsidR="008C594A" w:rsidRPr="009D624D" w:rsidRDefault="008C594A" w:rsidP="008C594A">
      <w:pPr>
        <w:spacing w:after="0" w:line="240" w:lineRule="auto"/>
        <w:rPr>
          <w:rFonts w:ascii="Times New Roman" w:hAnsi="Times New Roman"/>
          <w:highlight w:val="lightGray"/>
        </w:rPr>
      </w:pPr>
    </w:p>
    <w:p w14:paraId="514960C4" w14:textId="77777777" w:rsidR="008C594A" w:rsidRPr="009D624D" w:rsidRDefault="008C594A" w:rsidP="008C594A">
      <w:pPr>
        <w:spacing w:after="0" w:line="240" w:lineRule="auto"/>
        <w:rPr>
          <w:rFonts w:ascii="Times New Roman" w:hAnsi="Times New Roman"/>
          <w:highlight w:val="lightGray"/>
        </w:rPr>
      </w:pPr>
      <w:r w:rsidRPr="009D624D">
        <w:rPr>
          <w:rFonts w:ascii="Times New Roman" w:hAnsi="Times New Roman"/>
          <w:highlight w:val="lightGray"/>
        </w:rPr>
        <w:t>1</w:t>
      </w:r>
      <w:r>
        <w:rPr>
          <w:rFonts w:ascii="Times New Roman" w:hAnsi="Times New Roman"/>
          <w:highlight w:val="lightGray"/>
        </w:rPr>
        <w:t>,</w:t>
      </w:r>
      <w:r w:rsidRPr="009D624D">
        <w:rPr>
          <w:rFonts w:ascii="Times New Roman" w:hAnsi="Times New Roman"/>
          <w:highlight w:val="lightGray"/>
        </w:rPr>
        <w:t>5 g</w:t>
      </w:r>
    </w:p>
    <w:p w14:paraId="07121227" w14:textId="77777777" w:rsidR="008C594A" w:rsidRDefault="008C594A" w:rsidP="008C594A">
      <w:pPr>
        <w:spacing w:after="0" w:line="240" w:lineRule="auto"/>
        <w:rPr>
          <w:rFonts w:ascii="Times New Roman" w:hAnsi="Times New Roman"/>
          <w:highlight w:val="lightGray"/>
        </w:rPr>
      </w:pPr>
      <w:r>
        <w:rPr>
          <w:rFonts w:ascii="Times New Roman" w:hAnsi="Times New Roman"/>
          <w:highlight w:val="lightGray"/>
        </w:rPr>
        <w:t xml:space="preserve">Šio vaisto flakone yra </w:t>
      </w:r>
      <w:r w:rsidRPr="009D624D">
        <w:rPr>
          <w:rFonts w:ascii="Times New Roman" w:hAnsi="Times New Roman"/>
          <w:highlight w:val="lightGray"/>
        </w:rPr>
        <w:t>83</w:t>
      </w:r>
      <w:r>
        <w:rPr>
          <w:rFonts w:ascii="Times New Roman" w:hAnsi="Times New Roman"/>
          <w:highlight w:val="lightGray"/>
        </w:rPr>
        <w:t> </w:t>
      </w:r>
      <w:r w:rsidRPr="009D624D">
        <w:rPr>
          <w:rFonts w:ascii="Times New Roman" w:hAnsi="Times New Roman"/>
          <w:highlight w:val="lightGray"/>
        </w:rPr>
        <w:t xml:space="preserve">mg  </w:t>
      </w:r>
      <w:r>
        <w:rPr>
          <w:rFonts w:ascii="Times New Roman" w:hAnsi="Times New Roman"/>
          <w:highlight w:val="lightGray"/>
        </w:rPr>
        <w:t>natrio. Tai atitinka</w:t>
      </w:r>
      <w:r w:rsidRPr="009D624D">
        <w:rPr>
          <w:rFonts w:ascii="Times New Roman" w:hAnsi="Times New Roman"/>
          <w:highlight w:val="lightGray"/>
        </w:rPr>
        <w:t xml:space="preserve"> 4</w:t>
      </w:r>
      <w:r>
        <w:rPr>
          <w:rFonts w:ascii="Times New Roman" w:hAnsi="Times New Roman"/>
          <w:highlight w:val="lightGray"/>
        </w:rPr>
        <w:t>,</w:t>
      </w:r>
      <w:r w:rsidRPr="009D624D">
        <w:rPr>
          <w:rFonts w:ascii="Times New Roman" w:hAnsi="Times New Roman"/>
          <w:highlight w:val="lightGray"/>
        </w:rPr>
        <w:t xml:space="preserve">15 % </w:t>
      </w:r>
      <w:r>
        <w:rPr>
          <w:rFonts w:ascii="Times New Roman" w:hAnsi="Times New Roman"/>
          <w:highlight w:val="lightGray"/>
        </w:rPr>
        <w:t>PSO suaugusiesiems žmonėms rekomenduojamos didžiausios 2 g natrio paros dozės</w:t>
      </w:r>
      <w:r w:rsidRPr="009D624D">
        <w:rPr>
          <w:rFonts w:ascii="Times New Roman" w:hAnsi="Times New Roman"/>
          <w:highlight w:val="lightGray"/>
        </w:rPr>
        <w:t>.</w:t>
      </w:r>
    </w:p>
    <w:p w14:paraId="5B4F1891" w14:textId="77777777" w:rsidR="008C594A" w:rsidRPr="009D624D" w:rsidRDefault="008C594A" w:rsidP="008C594A">
      <w:pPr>
        <w:spacing w:after="0" w:line="240" w:lineRule="auto"/>
        <w:rPr>
          <w:rFonts w:ascii="Times New Roman" w:hAnsi="Times New Roman"/>
        </w:rPr>
      </w:pPr>
    </w:p>
    <w:p w14:paraId="22A8BA90" w14:textId="77777777" w:rsidR="00816719" w:rsidRPr="003C1735" w:rsidRDefault="00816719" w:rsidP="006626AE">
      <w:pPr>
        <w:numPr>
          <w:ilvl w:val="12"/>
          <w:numId w:val="0"/>
        </w:numPr>
        <w:spacing w:after="0" w:line="240" w:lineRule="auto"/>
        <w:ind w:right="-2"/>
        <w:rPr>
          <w:rFonts w:ascii="Times New Roman" w:hAnsi="Times New Roman"/>
        </w:rPr>
      </w:pPr>
    </w:p>
    <w:p w14:paraId="3E09EAA2" w14:textId="77777777" w:rsidR="00816719" w:rsidRPr="003C1735" w:rsidRDefault="00816719" w:rsidP="006626AE">
      <w:pPr>
        <w:keepNext/>
        <w:tabs>
          <w:tab w:val="left" w:pos="567"/>
        </w:tabs>
        <w:spacing w:after="0" w:line="240" w:lineRule="auto"/>
        <w:rPr>
          <w:rFonts w:ascii="Times New Roman" w:hAnsi="Times New Roman"/>
          <w:b/>
          <w:caps/>
        </w:rPr>
      </w:pPr>
      <w:r w:rsidRPr="003C1735">
        <w:rPr>
          <w:rFonts w:ascii="Times New Roman" w:hAnsi="Times New Roman"/>
          <w:b/>
        </w:rPr>
        <w:lastRenderedPageBreak/>
        <w:t>3.</w:t>
      </w:r>
      <w:r w:rsidRPr="003C1735">
        <w:rPr>
          <w:rFonts w:ascii="Times New Roman" w:hAnsi="Times New Roman"/>
          <w:b/>
        </w:rPr>
        <w:tab/>
        <w:t>Kaip vartoti Zinacef</w:t>
      </w:r>
    </w:p>
    <w:p w14:paraId="1D7B24FA" w14:textId="77777777" w:rsidR="00816719" w:rsidRPr="003C1735" w:rsidRDefault="00816719" w:rsidP="006626AE">
      <w:pPr>
        <w:keepNext/>
        <w:tabs>
          <w:tab w:val="left" w:pos="567"/>
        </w:tabs>
        <w:spacing w:after="0" w:line="240" w:lineRule="auto"/>
        <w:rPr>
          <w:rFonts w:ascii="Times New Roman" w:hAnsi="Times New Roman"/>
        </w:rPr>
      </w:pPr>
    </w:p>
    <w:p w14:paraId="18465DFE"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b/>
        </w:rPr>
        <w:t>Zinacef paprastai suleidžia gydytojas arba slaugytojas</w:t>
      </w:r>
      <w:r w:rsidRPr="003C1735">
        <w:rPr>
          <w:rFonts w:ascii="Times New Roman" w:hAnsi="Times New Roman"/>
        </w:rPr>
        <w:t xml:space="preserve">. Vaistas gali būti vartojamas per </w:t>
      </w:r>
      <w:r w:rsidRPr="003C1735">
        <w:rPr>
          <w:rFonts w:ascii="Times New Roman" w:hAnsi="Times New Roman"/>
          <w:b/>
        </w:rPr>
        <w:t>lašelinę</w:t>
      </w:r>
      <w:r w:rsidRPr="003C1735">
        <w:rPr>
          <w:rFonts w:ascii="Times New Roman" w:hAnsi="Times New Roman"/>
        </w:rPr>
        <w:t xml:space="preserve"> (infuzija į veną) arba suleidžiamas (</w:t>
      </w:r>
      <w:r w:rsidRPr="003C1735">
        <w:rPr>
          <w:rFonts w:ascii="Times New Roman" w:hAnsi="Times New Roman"/>
          <w:b/>
        </w:rPr>
        <w:t>injekcija</w:t>
      </w:r>
      <w:r w:rsidRPr="003C1735">
        <w:rPr>
          <w:rFonts w:ascii="Times New Roman" w:hAnsi="Times New Roman"/>
        </w:rPr>
        <w:t>) tiesiai į veną arba į raumenį.</w:t>
      </w:r>
    </w:p>
    <w:p w14:paraId="5E90A493" w14:textId="77777777" w:rsidR="00816719" w:rsidRPr="003C1735" w:rsidRDefault="00816719" w:rsidP="006626AE">
      <w:pPr>
        <w:numPr>
          <w:ilvl w:val="12"/>
          <w:numId w:val="0"/>
        </w:numPr>
        <w:spacing w:after="0" w:line="240" w:lineRule="auto"/>
        <w:ind w:right="-2"/>
        <w:rPr>
          <w:rFonts w:ascii="Times New Roman" w:hAnsi="Times New Roman"/>
        </w:rPr>
      </w:pPr>
    </w:p>
    <w:p w14:paraId="6E068A4B" w14:textId="77777777" w:rsidR="00816719" w:rsidRPr="003C1735" w:rsidRDefault="00816719" w:rsidP="006626AE">
      <w:pPr>
        <w:keepNext/>
        <w:tabs>
          <w:tab w:val="left" w:pos="0"/>
        </w:tabs>
        <w:spacing w:after="0" w:line="240" w:lineRule="auto"/>
        <w:rPr>
          <w:rFonts w:ascii="Times New Roman" w:hAnsi="Times New Roman"/>
          <w:b/>
        </w:rPr>
      </w:pPr>
      <w:r w:rsidRPr="003C1735">
        <w:rPr>
          <w:rFonts w:ascii="Times New Roman" w:hAnsi="Times New Roman"/>
          <w:b/>
        </w:rPr>
        <w:t>Įprasta dozė</w:t>
      </w:r>
    </w:p>
    <w:p w14:paraId="0BF458DC" w14:textId="77777777" w:rsidR="00816719" w:rsidRPr="003C1735" w:rsidRDefault="00816719" w:rsidP="006626AE">
      <w:pPr>
        <w:numPr>
          <w:ilvl w:val="12"/>
          <w:numId w:val="0"/>
        </w:numPr>
        <w:spacing w:after="0" w:line="240" w:lineRule="auto"/>
        <w:ind w:right="-2"/>
        <w:rPr>
          <w:rFonts w:ascii="Times New Roman" w:hAnsi="Times New Roman"/>
        </w:rPr>
      </w:pPr>
    </w:p>
    <w:p w14:paraId="38019BE8"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Teisingą Zinacef dozę Jums nustatys gydytojas. Dozė priklauso nuo infekcinės ligos sunkumo ir tipo, ar vartojate kokių nors kitų antibiotikų, Jūsų kūno masės ir amžiaus, Jūsų inkstų funkcijos.</w:t>
      </w:r>
    </w:p>
    <w:p w14:paraId="30C6DEA9" w14:textId="77777777" w:rsidR="00816719" w:rsidRPr="003C1735" w:rsidRDefault="00816719" w:rsidP="006626AE">
      <w:pPr>
        <w:numPr>
          <w:ilvl w:val="12"/>
          <w:numId w:val="0"/>
        </w:numPr>
        <w:spacing w:after="0" w:line="240" w:lineRule="auto"/>
        <w:ind w:right="-2"/>
        <w:rPr>
          <w:rFonts w:ascii="Times New Roman" w:hAnsi="Times New Roman"/>
        </w:rPr>
      </w:pPr>
    </w:p>
    <w:p w14:paraId="5858C8E4"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Naujagimiams (0-3 savaičių)</w:t>
      </w:r>
    </w:p>
    <w:p w14:paraId="611FC850" w14:textId="77777777" w:rsidR="00816719" w:rsidRPr="003C1735" w:rsidRDefault="00816719" w:rsidP="006626AE">
      <w:pPr>
        <w:spacing w:after="0" w:line="240" w:lineRule="auto"/>
        <w:rPr>
          <w:rFonts w:ascii="Times New Roman" w:hAnsi="Times New Roman"/>
        </w:rPr>
      </w:pPr>
      <w:r w:rsidRPr="003C1735">
        <w:rPr>
          <w:rFonts w:ascii="Times New Roman" w:hAnsi="Times New Roman"/>
          <w:b/>
        </w:rPr>
        <w:t>Kiekvienam naujagimio kūno masės</w:t>
      </w:r>
      <w:r w:rsidRPr="003C1735">
        <w:rPr>
          <w:rFonts w:ascii="Times New Roman" w:hAnsi="Times New Roman"/>
        </w:rPr>
        <w:t xml:space="preserve"> </w:t>
      </w:r>
      <w:r w:rsidRPr="003C1735">
        <w:rPr>
          <w:rFonts w:ascii="Times New Roman" w:hAnsi="Times New Roman"/>
          <w:b/>
        </w:rPr>
        <w:t xml:space="preserve">kilogramui </w:t>
      </w:r>
      <w:r w:rsidRPr="003C1735">
        <w:rPr>
          <w:rFonts w:ascii="Times New Roman" w:hAnsi="Times New Roman"/>
        </w:rPr>
        <w:t>bus vartojama po 30</w:t>
      </w:r>
      <w:r w:rsidRPr="003C1735">
        <w:rPr>
          <w:rFonts w:ascii="Times New Roman" w:hAnsi="Times New Roman"/>
        </w:rPr>
        <w:noBreakHyphen/>
        <w:t>100 mg Zinacef per parą dozė, padalyta į dvi ar tris dozes.</w:t>
      </w:r>
    </w:p>
    <w:p w14:paraId="1B549E13" w14:textId="77777777" w:rsidR="00816719" w:rsidRPr="003C1735" w:rsidRDefault="00816719" w:rsidP="006626AE">
      <w:pPr>
        <w:spacing w:after="0" w:line="240" w:lineRule="auto"/>
        <w:rPr>
          <w:rFonts w:ascii="Times New Roman" w:hAnsi="Times New Roman"/>
        </w:rPr>
      </w:pPr>
    </w:p>
    <w:p w14:paraId="1840FFCB"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Kūdikiams (vyresniems kaip 3 savaičių) ir vaikams</w:t>
      </w:r>
    </w:p>
    <w:p w14:paraId="10A1CDC4" w14:textId="77777777" w:rsidR="00816719" w:rsidRPr="003C1735" w:rsidRDefault="00816719" w:rsidP="006626AE">
      <w:pPr>
        <w:spacing w:after="0" w:line="240" w:lineRule="auto"/>
        <w:rPr>
          <w:rFonts w:ascii="Times New Roman" w:hAnsi="Times New Roman"/>
        </w:rPr>
      </w:pPr>
      <w:r w:rsidRPr="003C1735">
        <w:rPr>
          <w:rFonts w:ascii="Times New Roman" w:hAnsi="Times New Roman"/>
          <w:b/>
        </w:rPr>
        <w:t>Kiekvienam kūdikio ar vaiko kūno masės kilogramui</w:t>
      </w:r>
      <w:r w:rsidRPr="003C1735">
        <w:rPr>
          <w:rFonts w:ascii="Times New Roman" w:hAnsi="Times New Roman"/>
        </w:rPr>
        <w:t xml:space="preserve"> bus vartojama po 30</w:t>
      </w:r>
      <w:r w:rsidRPr="003C1735">
        <w:rPr>
          <w:rFonts w:ascii="Times New Roman" w:hAnsi="Times New Roman"/>
        </w:rPr>
        <w:noBreakHyphen/>
        <w:t>100 mg Zinacef per parą dozė, padalyta į dvi ar tris dozes.</w:t>
      </w:r>
    </w:p>
    <w:p w14:paraId="2A5F8277" w14:textId="77777777" w:rsidR="00816719" w:rsidRPr="003C1735" w:rsidRDefault="00816719" w:rsidP="006626AE">
      <w:pPr>
        <w:numPr>
          <w:ilvl w:val="12"/>
          <w:numId w:val="0"/>
        </w:numPr>
        <w:spacing w:after="0" w:line="240" w:lineRule="auto"/>
        <w:ind w:right="-2"/>
        <w:rPr>
          <w:rFonts w:ascii="Times New Roman" w:hAnsi="Times New Roman"/>
        </w:rPr>
      </w:pPr>
    </w:p>
    <w:p w14:paraId="2D1CD3CB" w14:textId="77777777" w:rsidR="00816719" w:rsidRPr="003C1735" w:rsidRDefault="00816719" w:rsidP="006626AE">
      <w:pPr>
        <w:spacing w:after="0" w:line="240" w:lineRule="auto"/>
        <w:ind w:right="-2"/>
        <w:rPr>
          <w:rFonts w:ascii="Times New Roman" w:hAnsi="Times New Roman"/>
          <w:b/>
        </w:rPr>
      </w:pPr>
      <w:r w:rsidRPr="003C1735">
        <w:rPr>
          <w:rFonts w:ascii="Times New Roman" w:hAnsi="Times New Roman"/>
          <w:b/>
        </w:rPr>
        <w:t>Suaugusiesiems ir paaugliams</w:t>
      </w:r>
    </w:p>
    <w:p w14:paraId="45F5CDF0" w14:textId="77777777" w:rsidR="00816719" w:rsidRPr="003C1735" w:rsidRDefault="00816719" w:rsidP="006626AE">
      <w:pPr>
        <w:spacing w:after="0" w:line="240" w:lineRule="auto"/>
        <w:ind w:right="-2"/>
        <w:rPr>
          <w:rFonts w:ascii="Times New Roman" w:hAnsi="Times New Roman"/>
        </w:rPr>
      </w:pPr>
      <w:r w:rsidRPr="003C1735">
        <w:rPr>
          <w:rFonts w:ascii="Times New Roman" w:hAnsi="Times New Roman"/>
        </w:rPr>
        <w:t>Nuo 750 mg iki 1,5 g Zinacef dozė du, tris arba keturis kartus per parą. Didžiausia dozė – 6 g per parą.</w:t>
      </w:r>
    </w:p>
    <w:p w14:paraId="01EA5D10" w14:textId="77777777" w:rsidR="00816719" w:rsidRPr="003C1735" w:rsidRDefault="00816719" w:rsidP="006626A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14:paraId="1700DF5E" w14:textId="77777777" w:rsidR="00816719" w:rsidRPr="003C1735" w:rsidRDefault="00816719" w:rsidP="006626A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b/>
        </w:rPr>
      </w:pPr>
      <w:r w:rsidRPr="003C1735">
        <w:rPr>
          <w:rFonts w:ascii="Times New Roman" w:hAnsi="Times New Roman"/>
          <w:b/>
        </w:rPr>
        <w:t>Pacientams, kuriems yra inkstų funkcijos sutrikimas</w:t>
      </w:r>
    </w:p>
    <w:p w14:paraId="1785E79A" w14:textId="77777777" w:rsidR="00816719" w:rsidRPr="003C1735" w:rsidRDefault="00816719" w:rsidP="006626A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14:paraId="0712D03F" w14:textId="77777777" w:rsidR="00816719" w:rsidRPr="003C1735" w:rsidRDefault="00816719" w:rsidP="006626AE">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rPr>
        <w:t>Jeigu Jums yra inkstų funkcijos sutrikimas, Jūsų gydytojas gali keisti Jums skirtą dozę.</w:t>
      </w:r>
    </w:p>
    <w:p w14:paraId="77CBB76E" w14:textId="77777777" w:rsidR="00816719" w:rsidRPr="003C1735" w:rsidRDefault="00816719" w:rsidP="006626AE">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rPr>
        <w:t></w:t>
      </w:r>
      <w:r w:rsidRPr="003C1735">
        <w:rPr>
          <w:rFonts w:ascii="Times New Roman" w:hAnsi="Times New Roman"/>
          <w:color w:val="000000"/>
        </w:rPr>
        <w:tab/>
      </w:r>
      <w:r w:rsidRPr="003C1735">
        <w:rPr>
          <w:rFonts w:ascii="Times New Roman" w:hAnsi="Times New Roman"/>
          <w:b/>
          <w:color w:val="000000"/>
        </w:rPr>
        <w:t xml:space="preserve">Pasakykite gydytojui, </w:t>
      </w:r>
      <w:r w:rsidRPr="003C1735">
        <w:rPr>
          <w:rFonts w:ascii="Times New Roman" w:hAnsi="Times New Roman"/>
          <w:color w:val="000000"/>
        </w:rPr>
        <w:t>jeigu yra tokia aplinkybė.</w:t>
      </w:r>
    </w:p>
    <w:p w14:paraId="5D490027" w14:textId="77777777" w:rsidR="00816719" w:rsidRPr="003C1735" w:rsidRDefault="00816719" w:rsidP="006626AE">
      <w:pPr>
        <w:spacing w:after="0" w:line="240" w:lineRule="auto"/>
        <w:ind w:left="567" w:hanging="567"/>
        <w:rPr>
          <w:rFonts w:ascii="Times New Roman" w:hAnsi="Times New Roman"/>
          <w:b/>
        </w:rPr>
      </w:pPr>
    </w:p>
    <w:p w14:paraId="5497C87C" w14:textId="77777777" w:rsidR="00816719" w:rsidRPr="003C1735" w:rsidRDefault="00816719" w:rsidP="006626AE">
      <w:pPr>
        <w:numPr>
          <w:ilvl w:val="12"/>
          <w:numId w:val="0"/>
        </w:numPr>
        <w:spacing w:after="0" w:line="240" w:lineRule="auto"/>
        <w:ind w:right="-2"/>
        <w:rPr>
          <w:rFonts w:ascii="Times New Roman" w:hAnsi="Times New Roman"/>
        </w:rPr>
      </w:pPr>
    </w:p>
    <w:p w14:paraId="5DF32199" w14:textId="77777777" w:rsidR="00816719" w:rsidRPr="003C1735" w:rsidRDefault="00816719" w:rsidP="003C1735">
      <w:pPr>
        <w:numPr>
          <w:ilvl w:val="12"/>
          <w:numId w:val="0"/>
        </w:numPr>
        <w:spacing w:after="0" w:line="240" w:lineRule="auto"/>
        <w:ind w:left="567" w:hanging="567"/>
        <w:outlineLvl w:val="0"/>
        <w:rPr>
          <w:rFonts w:ascii="Times New Roman" w:hAnsi="Times New Roman"/>
          <w:b/>
          <w:caps/>
        </w:rPr>
      </w:pPr>
      <w:r w:rsidRPr="003C1735">
        <w:rPr>
          <w:rFonts w:ascii="Times New Roman" w:hAnsi="Times New Roman"/>
          <w:b/>
          <w:caps/>
        </w:rPr>
        <w:t>4.</w:t>
      </w:r>
      <w:r w:rsidRPr="003C1735">
        <w:rPr>
          <w:rFonts w:ascii="Times New Roman" w:hAnsi="Times New Roman"/>
          <w:b/>
          <w:caps/>
        </w:rPr>
        <w:tab/>
      </w:r>
      <w:r w:rsidRPr="003C1735">
        <w:rPr>
          <w:rFonts w:ascii="Times New Roman" w:hAnsi="Times New Roman"/>
          <w:b/>
        </w:rPr>
        <w:t>Galimas šalutinis poveikis</w:t>
      </w:r>
    </w:p>
    <w:p w14:paraId="535CE1A4" w14:textId="77777777" w:rsidR="00816719" w:rsidRPr="003C1735" w:rsidRDefault="00816719" w:rsidP="006626AE">
      <w:pPr>
        <w:spacing w:after="0" w:line="240" w:lineRule="auto"/>
        <w:ind w:left="567" w:hanging="567"/>
        <w:rPr>
          <w:rFonts w:ascii="Times New Roman" w:hAnsi="Times New Roman"/>
        </w:rPr>
      </w:pPr>
    </w:p>
    <w:p w14:paraId="2D494278" w14:textId="77777777" w:rsidR="00816719" w:rsidRPr="003C1735" w:rsidRDefault="00816719" w:rsidP="006626AE">
      <w:pPr>
        <w:spacing w:after="0" w:line="240" w:lineRule="auto"/>
        <w:ind w:left="567" w:hanging="567"/>
        <w:rPr>
          <w:rFonts w:ascii="Times New Roman" w:hAnsi="Times New Roman"/>
        </w:rPr>
      </w:pPr>
      <w:r w:rsidRPr="003C1735">
        <w:rPr>
          <w:rFonts w:ascii="Times New Roman" w:hAnsi="Times New Roman"/>
        </w:rPr>
        <w:t>Zinacef, kaip ir visi kiti vaistai, gali sukelti šalutinį poveikį, nors jis pasireiškia ne visiems žmonėms.</w:t>
      </w:r>
    </w:p>
    <w:p w14:paraId="6E87D307" w14:textId="77777777" w:rsidR="00816719" w:rsidRPr="003C1735" w:rsidRDefault="00816719" w:rsidP="006626AE">
      <w:pPr>
        <w:numPr>
          <w:ilvl w:val="12"/>
          <w:numId w:val="0"/>
        </w:numPr>
        <w:spacing w:after="0" w:line="240" w:lineRule="auto"/>
        <w:ind w:right="-2"/>
        <w:rPr>
          <w:rFonts w:ascii="Times New Roman" w:hAnsi="Times New Roman"/>
        </w:rPr>
      </w:pPr>
    </w:p>
    <w:p w14:paraId="6BB7A0C9" w14:textId="77777777" w:rsidR="00816719" w:rsidRPr="003C1735" w:rsidRDefault="00816719" w:rsidP="006626AE">
      <w:pPr>
        <w:spacing w:after="0" w:line="240" w:lineRule="auto"/>
        <w:ind w:left="567" w:hanging="567"/>
        <w:rPr>
          <w:rFonts w:ascii="Times New Roman" w:hAnsi="Times New Roman"/>
          <w:b/>
          <w:color w:val="000000"/>
        </w:rPr>
      </w:pPr>
      <w:r w:rsidRPr="003C1735">
        <w:rPr>
          <w:rFonts w:ascii="Times New Roman" w:hAnsi="Times New Roman"/>
          <w:b/>
          <w:color w:val="000000"/>
        </w:rPr>
        <w:t>Būklės, į kurias reikia atkreipti dėmesį</w:t>
      </w:r>
    </w:p>
    <w:p w14:paraId="7EA038ED"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Mažai daliai Zinacef vartojančių žmonių pasireiškė alerginė reakcija arba galinti būti sunki odos reakcija. Tokių reakcijų simptomai yra:</w:t>
      </w:r>
    </w:p>
    <w:p w14:paraId="63B4CA51" w14:textId="77777777" w:rsidR="00816719" w:rsidRPr="003C1735" w:rsidRDefault="00816719" w:rsidP="006626AE">
      <w:pPr>
        <w:spacing w:after="0" w:line="240" w:lineRule="auto"/>
        <w:rPr>
          <w:rFonts w:ascii="Times New Roman" w:hAnsi="Times New Roman"/>
          <w:b/>
        </w:rPr>
      </w:pPr>
    </w:p>
    <w:p w14:paraId="29C266C2" w14:textId="77777777" w:rsidR="00816719" w:rsidRPr="003C1735" w:rsidRDefault="00816719" w:rsidP="003C1735">
      <w:pPr>
        <w:numPr>
          <w:ilvl w:val="0"/>
          <w:numId w:val="26"/>
        </w:numPr>
        <w:tabs>
          <w:tab w:val="num" w:pos="540"/>
        </w:tabs>
        <w:spacing w:after="0" w:line="240" w:lineRule="auto"/>
        <w:ind w:left="540" w:hanging="540"/>
        <w:rPr>
          <w:rFonts w:ascii="Times New Roman" w:hAnsi="Times New Roman"/>
        </w:rPr>
      </w:pPr>
      <w:r w:rsidRPr="003C1735">
        <w:rPr>
          <w:rFonts w:ascii="Times New Roman" w:hAnsi="Times New Roman"/>
          <w:b/>
        </w:rPr>
        <w:t>sunki alerginė reakcija</w:t>
      </w:r>
      <w:r w:rsidRPr="003C1735">
        <w:rPr>
          <w:rFonts w:ascii="Times New Roman" w:hAnsi="Times New Roman"/>
        </w:rPr>
        <w:t xml:space="preserve">. Požymiai gali būti </w:t>
      </w:r>
      <w:r w:rsidRPr="003C1735">
        <w:rPr>
          <w:rFonts w:ascii="Times New Roman" w:hAnsi="Times New Roman"/>
          <w:b/>
        </w:rPr>
        <w:t>iškilusis niežtintysis bėrimas, patinimas</w:t>
      </w:r>
      <w:r w:rsidRPr="003C1735">
        <w:rPr>
          <w:rFonts w:ascii="Times New Roman" w:hAnsi="Times New Roman"/>
        </w:rPr>
        <w:t xml:space="preserve">, kartais veido ar burnos, dėl kurio </w:t>
      </w:r>
      <w:r w:rsidRPr="003C1735">
        <w:rPr>
          <w:rFonts w:ascii="Times New Roman" w:hAnsi="Times New Roman"/>
          <w:b/>
        </w:rPr>
        <w:t>pasunkėja kvėpavimas;</w:t>
      </w:r>
    </w:p>
    <w:p w14:paraId="21ECF872" w14:textId="77777777" w:rsidR="00816719" w:rsidRPr="003C1735" w:rsidRDefault="00816719" w:rsidP="003C1735">
      <w:pPr>
        <w:numPr>
          <w:ilvl w:val="0"/>
          <w:numId w:val="19"/>
        </w:numPr>
        <w:tabs>
          <w:tab w:val="num" w:pos="561"/>
        </w:tabs>
        <w:spacing w:after="0" w:line="240" w:lineRule="auto"/>
        <w:ind w:left="561" w:hanging="561"/>
      </w:pPr>
      <w:r w:rsidRPr="003C1735">
        <w:rPr>
          <w:rFonts w:ascii="Times New Roman" w:hAnsi="Times New Roman"/>
          <w:b/>
        </w:rPr>
        <w:t>odos bėrimas</w:t>
      </w:r>
      <w:r w:rsidRPr="003C1735">
        <w:rPr>
          <w:rFonts w:ascii="Times New Roman" w:hAnsi="Times New Roman"/>
        </w:rPr>
        <w:t xml:space="preserve">, kuris gali apsitraukti </w:t>
      </w:r>
      <w:r w:rsidRPr="003C1735">
        <w:rPr>
          <w:rFonts w:ascii="Times New Roman" w:hAnsi="Times New Roman"/>
          <w:b/>
        </w:rPr>
        <w:t>pūslėmis</w:t>
      </w:r>
      <w:r w:rsidRPr="003C1735">
        <w:rPr>
          <w:rFonts w:ascii="Times New Roman" w:hAnsi="Times New Roman"/>
        </w:rPr>
        <w:t xml:space="preserve"> arba atrodyti kaip </w:t>
      </w:r>
      <w:r w:rsidRPr="003C1735">
        <w:rPr>
          <w:rFonts w:ascii="Times New Roman" w:hAnsi="Times New Roman"/>
          <w:b/>
        </w:rPr>
        <w:t>maži taikiniai</w:t>
      </w:r>
      <w:r w:rsidRPr="003C1735">
        <w:rPr>
          <w:rFonts w:ascii="Times New Roman" w:hAnsi="Times New Roman"/>
        </w:rPr>
        <w:t xml:space="preserve"> (centre tamsus taškas, apsuptas blyškesnės srities, o iš krašto apjuostas tamsaus žiedo);</w:t>
      </w:r>
    </w:p>
    <w:p w14:paraId="1B03EA55" w14:textId="77777777" w:rsidR="00816719" w:rsidRPr="003C1735" w:rsidRDefault="00816719" w:rsidP="003C1735">
      <w:pPr>
        <w:numPr>
          <w:ilvl w:val="0"/>
          <w:numId w:val="19"/>
        </w:numPr>
        <w:tabs>
          <w:tab w:val="num" w:pos="561"/>
        </w:tabs>
        <w:spacing w:after="0" w:line="240" w:lineRule="auto"/>
        <w:ind w:left="561" w:hanging="561"/>
      </w:pPr>
      <w:r w:rsidRPr="003C1735">
        <w:rPr>
          <w:rFonts w:ascii="Times New Roman" w:hAnsi="Times New Roman"/>
          <w:b/>
        </w:rPr>
        <w:t>išplitęs bėrimas</w:t>
      </w:r>
      <w:r w:rsidRPr="003C1735">
        <w:rPr>
          <w:rFonts w:ascii="Times New Roman" w:hAnsi="Times New Roman"/>
        </w:rPr>
        <w:t xml:space="preserve"> su </w:t>
      </w:r>
      <w:r w:rsidRPr="003C1735">
        <w:rPr>
          <w:rFonts w:ascii="Times New Roman" w:hAnsi="Times New Roman"/>
          <w:b/>
        </w:rPr>
        <w:t>pūslėmis</w:t>
      </w:r>
      <w:r w:rsidRPr="003C1735">
        <w:rPr>
          <w:rFonts w:ascii="Times New Roman" w:hAnsi="Times New Roman"/>
        </w:rPr>
        <w:t xml:space="preserve"> ir </w:t>
      </w:r>
      <w:r w:rsidRPr="003C1735">
        <w:rPr>
          <w:rFonts w:ascii="Times New Roman" w:hAnsi="Times New Roman"/>
          <w:b/>
        </w:rPr>
        <w:t>odos lupimusi</w:t>
      </w:r>
      <w:r w:rsidRPr="003C1735">
        <w:rPr>
          <w:rFonts w:ascii="Times New Roman" w:hAnsi="Times New Roman"/>
        </w:rPr>
        <w:t xml:space="preserve"> (tai gali būti </w:t>
      </w:r>
      <w:r w:rsidRPr="003C1735">
        <w:rPr>
          <w:rFonts w:ascii="Times New Roman" w:hAnsi="Times New Roman"/>
          <w:i/>
        </w:rPr>
        <w:t>Stevens-Johnson sindromo</w:t>
      </w:r>
      <w:r w:rsidRPr="003C1735">
        <w:rPr>
          <w:rFonts w:ascii="Times New Roman" w:hAnsi="Times New Roman"/>
        </w:rPr>
        <w:t xml:space="preserve"> arba </w:t>
      </w:r>
      <w:r w:rsidRPr="003C1735">
        <w:rPr>
          <w:rFonts w:ascii="Times New Roman" w:hAnsi="Times New Roman"/>
          <w:i/>
        </w:rPr>
        <w:t xml:space="preserve">toksinės epidermio nekrolizės </w:t>
      </w:r>
      <w:r w:rsidRPr="003C1735">
        <w:rPr>
          <w:rFonts w:ascii="Times New Roman" w:hAnsi="Times New Roman"/>
        </w:rPr>
        <w:t>požymiai);</w:t>
      </w:r>
    </w:p>
    <w:p w14:paraId="00418C36" w14:textId="77777777" w:rsidR="00816719" w:rsidRPr="003C1735" w:rsidRDefault="00816719" w:rsidP="006626AE">
      <w:pPr>
        <w:tabs>
          <w:tab w:val="left" w:pos="0"/>
        </w:tabs>
        <w:spacing w:after="0" w:line="240" w:lineRule="auto"/>
        <w:rPr>
          <w:rFonts w:ascii="Times New Roman" w:hAnsi="Times New Roman"/>
          <w:b/>
          <w:color w:val="000000"/>
        </w:rPr>
      </w:pPr>
    </w:p>
    <w:p w14:paraId="6DAC921C" w14:textId="77777777" w:rsidR="00816719" w:rsidRPr="003C1735" w:rsidRDefault="00816719" w:rsidP="006626AE">
      <w:pPr>
        <w:tabs>
          <w:tab w:val="left" w:pos="0"/>
        </w:tabs>
        <w:spacing w:after="0" w:line="240" w:lineRule="auto"/>
        <w:rPr>
          <w:rFonts w:ascii="Times New Roman" w:hAnsi="Times New Roman"/>
          <w:b/>
          <w:color w:val="000000"/>
        </w:rPr>
      </w:pPr>
      <w:r w:rsidRPr="003C1735">
        <w:rPr>
          <w:rFonts w:ascii="Times New Roman" w:hAnsi="Times New Roman"/>
          <w:b/>
          <w:color w:val="000000"/>
        </w:rPr>
        <w:t>Kiti simptomai, į kuriuos reikia atkreipti dėmesį vartojant Zinacef, yra</w:t>
      </w:r>
    </w:p>
    <w:p w14:paraId="106E399B" w14:textId="77777777" w:rsidR="00816719" w:rsidRPr="003C1735" w:rsidRDefault="00816719" w:rsidP="006626AE">
      <w:pPr>
        <w:tabs>
          <w:tab w:val="left" w:pos="0"/>
        </w:tabs>
        <w:spacing w:after="0" w:line="240" w:lineRule="auto"/>
        <w:rPr>
          <w:rFonts w:ascii="Times New Roman" w:hAnsi="Times New Roman"/>
          <w:b/>
          <w:color w:val="000000"/>
        </w:rPr>
      </w:pPr>
    </w:p>
    <w:p w14:paraId="6FA4B3B7" w14:textId="77777777" w:rsidR="00816719" w:rsidRPr="003C1735" w:rsidRDefault="00816719" w:rsidP="003C1735">
      <w:pPr>
        <w:numPr>
          <w:ilvl w:val="0"/>
          <w:numId w:val="19"/>
        </w:numPr>
        <w:tabs>
          <w:tab w:val="num" w:pos="561"/>
        </w:tabs>
        <w:spacing w:after="0" w:line="240" w:lineRule="auto"/>
        <w:ind w:left="561" w:hanging="561"/>
      </w:pPr>
      <w:r w:rsidRPr="003C1735">
        <w:rPr>
          <w:rFonts w:ascii="Times New Roman" w:hAnsi="Times New Roman"/>
        </w:rPr>
        <w:t>retais atvejais</w:t>
      </w:r>
      <w:r w:rsidRPr="003C1735">
        <w:rPr>
          <w:rFonts w:ascii="Times New Roman" w:hAnsi="Times New Roman"/>
          <w:b/>
        </w:rPr>
        <w:t xml:space="preserve"> grybelių sukeltos infekcinės ligos.</w:t>
      </w:r>
      <w:r w:rsidRPr="003C1735">
        <w:rPr>
          <w:rFonts w:ascii="Times New Roman" w:hAnsi="Times New Roman"/>
        </w:rPr>
        <w:t xml:space="preserve"> Į Zinacef panašūs vaistai skatina pernelyg didelį mieliagrybių (</w:t>
      </w:r>
      <w:r w:rsidRPr="003C1735">
        <w:rPr>
          <w:rFonts w:ascii="Times New Roman" w:hAnsi="Times New Roman"/>
          <w:i/>
        </w:rPr>
        <w:t>Candida</w:t>
      </w:r>
      <w:r w:rsidRPr="003C1735">
        <w:rPr>
          <w:rFonts w:ascii="Times New Roman" w:hAnsi="Times New Roman"/>
        </w:rPr>
        <w:t>) dauginimąsi organizme, dėl to gali pasireikšti grybelių sukeltos infekcinės ligos (pvz., pienligė). Šalutinio poveikio tikimybė yra didesnė, jeigu vartojate Zinacef ilgai;</w:t>
      </w:r>
    </w:p>
    <w:p w14:paraId="1C8F6D77" w14:textId="77777777" w:rsidR="00816719" w:rsidRPr="003C1735" w:rsidRDefault="00816719" w:rsidP="003C1735">
      <w:pPr>
        <w:numPr>
          <w:ilvl w:val="0"/>
          <w:numId w:val="19"/>
        </w:numPr>
        <w:tabs>
          <w:tab w:val="num" w:pos="561"/>
        </w:tabs>
        <w:spacing w:after="0" w:line="240" w:lineRule="auto"/>
        <w:ind w:left="561" w:hanging="561"/>
      </w:pPr>
      <w:r w:rsidRPr="003C1735">
        <w:rPr>
          <w:rFonts w:ascii="Times New Roman" w:hAnsi="Times New Roman"/>
          <w:b/>
        </w:rPr>
        <w:t>sunkus viduriavimas (</w:t>
      </w:r>
      <w:r w:rsidRPr="003C1735">
        <w:rPr>
          <w:rFonts w:ascii="Times New Roman" w:hAnsi="Times New Roman"/>
          <w:b/>
          <w:i/>
        </w:rPr>
        <w:t>pseudomembraninis kolitas</w:t>
      </w:r>
      <w:r w:rsidRPr="003C1735">
        <w:rPr>
          <w:rFonts w:ascii="Times New Roman" w:hAnsi="Times New Roman"/>
          <w:b/>
        </w:rPr>
        <w:t>)</w:t>
      </w:r>
      <w:r w:rsidRPr="003C1735">
        <w:rPr>
          <w:rFonts w:ascii="Times New Roman" w:hAnsi="Times New Roman"/>
        </w:rPr>
        <w:t>. Į Zinacef panašūs vaistai gali sukelti gaubtinės (storosios) žarnos uždegimą, dėl kurio pasireiškia sunkus viduriavimas, įprastai su krauju ir gleivėmis, pilvo skausmu, karščiavimu.</w:t>
      </w:r>
    </w:p>
    <w:p w14:paraId="45673CFB" w14:textId="77777777" w:rsidR="00816719" w:rsidRPr="003C1735" w:rsidRDefault="00816719" w:rsidP="006626AE">
      <w:pPr>
        <w:autoSpaceDE w:val="0"/>
        <w:autoSpaceDN w:val="0"/>
        <w:adjustRightInd w:val="0"/>
        <w:spacing w:after="0" w:line="240" w:lineRule="auto"/>
        <w:rPr>
          <w:rFonts w:ascii="Times New Roman" w:hAnsi="Times New Roman"/>
          <w:b/>
        </w:rPr>
      </w:pPr>
      <w:r w:rsidRPr="003C1735">
        <w:rPr>
          <w:rFonts w:ascii="Times New Roman" w:hAnsi="Times New Roman"/>
        </w:rPr>
        <w:t></w:t>
      </w:r>
      <w:r w:rsidRPr="003C1735">
        <w:rPr>
          <w:rFonts w:ascii="Times New Roman" w:hAnsi="Times New Roman"/>
        </w:rPr>
        <w:tab/>
      </w:r>
      <w:r w:rsidRPr="003C1735">
        <w:rPr>
          <w:rFonts w:ascii="Times New Roman" w:hAnsi="Times New Roman"/>
          <w:b/>
        </w:rPr>
        <w:t>Jeigu pasireiškė kuris nors iš šių simptomų, nedelsdami kreipkitės į gydytoją arba slaugytoją.</w:t>
      </w:r>
    </w:p>
    <w:p w14:paraId="249B3F5A" w14:textId="77777777" w:rsidR="00816719" w:rsidRPr="003C1735" w:rsidRDefault="00816719" w:rsidP="006626AE">
      <w:pPr>
        <w:autoSpaceDE w:val="0"/>
        <w:autoSpaceDN w:val="0"/>
        <w:adjustRightInd w:val="0"/>
        <w:spacing w:after="0" w:line="240" w:lineRule="auto"/>
        <w:rPr>
          <w:rFonts w:ascii="Times New Roman" w:hAnsi="Times New Roman"/>
        </w:rPr>
      </w:pPr>
    </w:p>
    <w:p w14:paraId="72DA3530" w14:textId="77777777" w:rsidR="00816719" w:rsidRPr="003C1735" w:rsidRDefault="00816719" w:rsidP="006626AE">
      <w:pPr>
        <w:autoSpaceDE w:val="0"/>
        <w:autoSpaceDN w:val="0"/>
        <w:adjustRightInd w:val="0"/>
        <w:spacing w:after="0" w:line="240" w:lineRule="auto"/>
        <w:rPr>
          <w:rFonts w:ascii="Times New Roman" w:hAnsi="Times New Roman"/>
          <w:b/>
        </w:rPr>
      </w:pPr>
      <w:r w:rsidRPr="003C1735">
        <w:rPr>
          <w:rFonts w:ascii="Times New Roman" w:hAnsi="Times New Roman"/>
          <w:b/>
        </w:rPr>
        <w:t>Dažnas šalutinis poveikis</w:t>
      </w:r>
    </w:p>
    <w:p w14:paraId="383755F1" w14:textId="77777777" w:rsidR="00816719" w:rsidRPr="003C1735" w:rsidRDefault="00816719" w:rsidP="006626AE">
      <w:pPr>
        <w:spacing w:after="0" w:line="240" w:lineRule="auto"/>
        <w:rPr>
          <w:rFonts w:ascii="Times New Roman" w:hAnsi="Times New Roman"/>
        </w:rPr>
      </w:pPr>
    </w:p>
    <w:p w14:paraId="3DE8E0C8"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Toks poveikis gali pasireikšti </w:t>
      </w:r>
      <w:r w:rsidRPr="003C1735">
        <w:rPr>
          <w:rFonts w:ascii="Times New Roman" w:hAnsi="Times New Roman"/>
          <w:b/>
        </w:rPr>
        <w:t>ne dažniau kaip 1 iš 10 žmonių</w:t>
      </w:r>
      <w:r w:rsidRPr="003C1735">
        <w:rPr>
          <w:rFonts w:ascii="Times New Roman" w:hAnsi="Times New Roman"/>
        </w:rPr>
        <w:t>:</w:t>
      </w:r>
    </w:p>
    <w:p w14:paraId="2A043784" w14:textId="77777777" w:rsidR="00816719" w:rsidRPr="003C1735" w:rsidRDefault="00816719" w:rsidP="006626AE">
      <w:pPr>
        <w:spacing w:after="0" w:line="240" w:lineRule="auto"/>
        <w:rPr>
          <w:rFonts w:ascii="Times New Roman" w:hAnsi="Times New Roman"/>
        </w:rPr>
      </w:pPr>
    </w:p>
    <w:p w14:paraId="7ED29B24" w14:textId="77777777" w:rsidR="00816719" w:rsidRPr="006626AE" w:rsidRDefault="00816719" w:rsidP="003C1735">
      <w:pPr>
        <w:numPr>
          <w:ilvl w:val="0"/>
          <w:numId w:val="12"/>
        </w:numPr>
        <w:tabs>
          <w:tab w:val="num" w:pos="561"/>
        </w:tabs>
        <w:spacing w:after="0" w:line="240" w:lineRule="auto"/>
        <w:ind w:left="714" w:hanging="714"/>
        <w:rPr>
          <w:rFonts w:ascii="Times New Roman" w:hAnsi="Times New Roman"/>
        </w:rPr>
      </w:pPr>
      <w:r w:rsidRPr="006626AE">
        <w:rPr>
          <w:rFonts w:ascii="Times New Roman" w:hAnsi="Times New Roman"/>
        </w:rPr>
        <w:t>skausmas injekcijos vietoje, patinimas ir paraudimas palei veną.</w:t>
      </w:r>
    </w:p>
    <w:p w14:paraId="7096AC43" w14:textId="77777777" w:rsidR="00816719" w:rsidRPr="003C1735" w:rsidRDefault="00816719" w:rsidP="006626AE">
      <w:pPr>
        <w:spacing w:after="0" w:line="240" w:lineRule="auto"/>
        <w:rPr>
          <w:rFonts w:ascii="Times New Roman" w:hAnsi="Times New Roman"/>
        </w:rPr>
      </w:pPr>
    </w:p>
    <w:p w14:paraId="5F5B6DAA" w14:textId="77777777" w:rsidR="00816719" w:rsidRPr="003C1735" w:rsidRDefault="00816719" w:rsidP="006626AE">
      <w:pPr>
        <w:autoSpaceDE w:val="0"/>
        <w:autoSpaceDN w:val="0"/>
        <w:adjustRightInd w:val="0"/>
        <w:spacing w:after="0" w:line="240" w:lineRule="auto"/>
        <w:rPr>
          <w:rFonts w:ascii="Times New Roman" w:hAnsi="Times New Roman"/>
          <w:b/>
        </w:rPr>
      </w:pPr>
      <w:r w:rsidRPr="003C1735">
        <w:rPr>
          <w:rFonts w:ascii="Times New Roman" w:hAnsi="Times New Roman"/>
        </w:rPr>
        <w:t></w:t>
      </w:r>
      <w:r w:rsidRPr="003C1735">
        <w:rPr>
          <w:rFonts w:ascii="Times New Roman" w:hAnsi="Times New Roman"/>
        </w:rPr>
        <w:tab/>
        <w:t xml:space="preserve">Jeigu kuris nors iš šių simptomų vargina Jus, </w:t>
      </w:r>
      <w:r w:rsidRPr="003C1735">
        <w:rPr>
          <w:rFonts w:ascii="Times New Roman" w:hAnsi="Times New Roman"/>
          <w:b/>
        </w:rPr>
        <w:t>pasakykite gydytojui.</w:t>
      </w:r>
    </w:p>
    <w:p w14:paraId="518AFF2E" w14:textId="77777777" w:rsidR="00816719" w:rsidRPr="003C1735" w:rsidRDefault="00816719" w:rsidP="006626AE">
      <w:pPr>
        <w:spacing w:after="0" w:line="240" w:lineRule="auto"/>
        <w:rPr>
          <w:rFonts w:ascii="Times New Roman" w:hAnsi="Times New Roman"/>
        </w:rPr>
      </w:pPr>
    </w:p>
    <w:p w14:paraId="5C6C5B2E" w14:textId="77777777" w:rsidR="00816719" w:rsidRPr="003C1735" w:rsidRDefault="00816719" w:rsidP="006626AE">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3C1735">
        <w:rPr>
          <w:rFonts w:ascii="Times New Roman" w:hAnsi="Times New Roman"/>
        </w:rPr>
        <w:t>Dažnas šalutinis poveikis, kurį gali rodyti kraujo tyrimai:</w:t>
      </w:r>
    </w:p>
    <w:p w14:paraId="43F2DAE3" w14:textId="77777777" w:rsidR="00816719" w:rsidRPr="003C1735" w:rsidRDefault="00816719" w:rsidP="006626AE">
      <w:pPr>
        <w:spacing w:after="0" w:line="240" w:lineRule="auto"/>
        <w:rPr>
          <w:rFonts w:ascii="Times New Roman" w:hAnsi="Times New Roman"/>
        </w:rPr>
      </w:pPr>
    </w:p>
    <w:p w14:paraId="56C414E0" w14:textId="77777777" w:rsidR="00816719" w:rsidRPr="006626AE" w:rsidRDefault="00816719" w:rsidP="003C1735">
      <w:pPr>
        <w:numPr>
          <w:ilvl w:val="0"/>
          <w:numId w:val="12"/>
        </w:numPr>
        <w:tabs>
          <w:tab w:val="num" w:pos="561"/>
        </w:tabs>
        <w:spacing w:after="0" w:line="240" w:lineRule="auto"/>
        <w:ind w:left="720" w:hanging="720"/>
        <w:rPr>
          <w:rFonts w:ascii="Times New Roman" w:hAnsi="Times New Roman"/>
        </w:rPr>
      </w:pPr>
      <w:r w:rsidRPr="006626AE">
        <w:rPr>
          <w:rFonts w:ascii="Times New Roman" w:hAnsi="Times New Roman"/>
        </w:rPr>
        <w:t>kepenyse gaminamų medžiagų (</w:t>
      </w:r>
      <w:r w:rsidRPr="006626AE">
        <w:rPr>
          <w:rFonts w:ascii="Times New Roman" w:hAnsi="Times New Roman"/>
          <w:i/>
        </w:rPr>
        <w:t>fermentų</w:t>
      </w:r>
      <w:r w:rsidRPr="006626AE">
        <w:rPr>
          <w:rFonts w:ascii="Times New Roman" w:hAnsi="Times New Roman"/>
        </w:rPr>
        <w:t>) suaktyvėjimas;</w:t>
      </w:r>
    </w:p>
    <w:p w14:paraId="3B61AA1F" w14:textId="77777777" w:rsidR="00816719" w:rsidRPr="006626AE" w:rsidRDefault="00816719" w:rsidP="003C1735">
      <w:pPr>
        <w:numPr>
          <w:ilvl w:val="0"/>
          <w:numId w:val="12"/>
        </w:numPr>
        <w:tabs>
          <w:tab w:val="num" w:pos="561"/>
        </w:tabs>
        <w:spacing w:after="0" w:line="240" w:lineRule="auto"/>
        <w:ind w:left="720" w:hanging="720"/>
        <w:rPr>
          <w:rFonts w:ascii="Times New Roman" w:hAnsi="Times New Roman"/>
        </w:rPr>
      </w:pPr>
      <w:r w:rsidRPr="006626AE">
        <w:rPr>
          <w:rFonts w:ascii="Times New Roman" w:hAnsi="Times New Roman"/>
        </w:rPr>
        <w:t>baltųjų kraujo ląstelių kiekio pokyčiai (</w:t>
      </w:r>
      <w:r w:rsidRPr="006626AE">
        <w:rPr>
          <w:rFonts w:ascii="Times New Roman" w:hAnsi="Times New Roman"/>
          <w:i/>
        </w:rPr>
        <w:t xml:space="preserve">neutropenija </w:t>
      </w:r>
      <w:r w:rsidRPr="006626AE">
        <w:rPr>
          <w:rFonts w:ascii="Times New Roman" w:hAnsi="Times New Roman"/>
        </w:rPr>
        <w:t xml:space="preserve">arba </w:t>
      </w:r>
      <w:r w:rsidRPr="006626AE">
        <w:rPr>
          <w:rFonts w:ascii="Times New Roman" w:hAnsi="Times New Roman"/>
          <w:i/>
        </w:rPr>
        <w:t>eozinofilija</w:t>
      </w:r>
      <w:r w:rsidRPr="006626AE">
        <w:rPr>
          <w:rFonts w:ascii="Times New Roman" w:hAnsi="Times New Roman"/>
        </w:rPr>
        <w:t>);</w:t>
      </w:r>
    </w:p>
    <w:p w14:paraId="2CC82B73" w14:textId="77777777" w:rsidR="00816719" w:rsidRPr="006626AE" w:rsidRDefault="00816719" w:rsidP="003C1735">
      <w:pPr>
        <w:numPr>
          <w:ilvl w:val="0"/>
          <w:numId w:val="12"/>
        </w:numPr>
        <w:tabs>
          <w:tab w:val="num" w:pos="561"/>
        </w:tabs>
        <w:spacing w:after="0" w:line="240" w:lineRule="auto"/>
        <w:ind w:left="720" w:hanging="720"/>
        <w:rPr>
          <w:rFonts w:ascii="Times New Roman" w:hAnsi="Times New Roman"/>
          <w:color w:val="000000"/>
        </w:rPr>
      </w:pPr>
      <w:r w:rsidRPr="006626AE">
        <w:rPr>
          <w:rFonts w:ascii="Times New Roman" w:hAnsi="Times New Roman"/>
          <w:color w:val="000000"/>
        </w:rPr>
        <w:t xml:space="preserve">raudonųjų </w:t>
      </w:r>
      <w:r w:rsidRPr="006626AE">
        <w:rPr>
          <w:rFonts w:ascii="Times New Roman" w:hAnsi="Times New Roman"/>
        </w:rPr>
        <w:t>kraujo ląstelių kiekio sumažėjimas (</w:t>
      </w:r>
      <w:r w:rsidRPr="006626AE">
        <w:rPr>
          <w:rFonts w:ascii="Times New Roman" w:hAnsi="Times New Roman"/>
          <w:i/>
        </w:rPr>
        <w:t>anemija</w:t>
      </w:r>
      <w:r w:rsidRPr="006626AE">
        <w:rPr>
          <w:rFonts w:ascii="Times New Roman" w:hAnsi="Times New Roman"/>
        </w:rPr>
        <w:t>)</w:t>
      </w:r>
      <w:r w:rsidRPr="006626AE">
        <w:rPr>
          <w:rFonts w:ascii="Times New Roman" w:hAnsi="Times New Roman"/>
          <w:color w:val="000000"/>
        </w:rPr>
        <w:t>.</w:t>
      </w:r>
    </w:p>
    <w:p w14:paraId="1637997F" w14:textId="77777777" w:rsidR="00816719" w:rsidRPr="003C1735" w:rsidRDefault="00816719" w:rsidP="006626AE">
      <w:pPr>
        <w:spacing w:after="0" w:line="240" w:lineRule="auto"/>
        <w:rPr>
          <w:rFonts w:ascii="Times New Roman" w:hAnsi="Times New Roman"/>
        </w:rPr>
      </w:pPr>
    </w:p>
    <w:p w14:paraId="6E0851E2"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Nedažnas šalutinis poveikis</w:t>
      </w:r>
    </w:p>
    <w:p w14:paraId="503A4682" w14:textId="77777777" w:rsidR="00816719" w:rsidRPr="003C1735" w:rsidRDefault="00816719" w:rsidP="006626AE">
      <w:pPr>
        <w:spacing w:after="0" w:line="240" w:lineRule="auto"/>
        <w:rPr>
          <w:rFonts w:ascii="Times New Roman" w:hAnsi="Times New Roman"/>
        </w:rPr>
      </w:pPr>
    </w:p>
    <w:p w14:paraId="66AFC95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Toks poveikis gali pasireikšti </w:t>
      </w:r>
      <w:r w:rsidRPr="003C1735">
        <w:rPr>
          <w:rFonts w:ascii="Times New Roman" w:hAnsi="Times New Roman"/>
          <w:b/>
        </w:rPr>
        <w:t>ne dažniau kaip 1 iš 100</w:t>
      </w:r>
      <w:r w:rsidRPr="003C1735">
        <w:rPr>
          <w:rFonts w:ascii="Times New Roman" w:hAnsi="Times New Roman"/>
        </w:rPr>
        <w:t xml:space="preserve"> žmonių:</w:t>
      </w:r>
    </w:p>
    <w:p w14:paraId="00CCA9FD" w14:textId="77777777" w:rsidR="00816719" w:rsidRPr="003C1735" w:rsidRDefault="00816719" w:rsidP="006626AE">
      <w:pPr>
        <w:spacing w:after="0" w:line="240" w:lineRule="auto"/>
        <w:rPr>
          <w:rFonts w:ascii="Times New Roman" w:hAnsi="Times New Roman"/>
        </w:rPr>
      </w:pPr>
    </w:p>
    <w:p w14:paraId="46A20109" w14:textId="77777777" w:rsidR="00816719" w:rsidRPr="003C1735" w:rsidRDefault="00816719" w:rsidP="003C1735">
      <w:pPr>
        <w:numPr>
          <w:ilvl w:val="0"/>
          <w:numId w:val="14"/>
        </w:numPr>
        <w:tabs>
          <w:tab w:val="num" w:pos="561"/>
        </w:tabs>
        <w:spacing w:after="0" w:line="240" w:lineRule="auto"/>
        <w:ind w:hanging="720"/>
        <w:rPr>
          <w:rFonts w:ascii="Times New Roman" w:hAnsi="Times New Roman"/>
        </w:rPr>
      </w:pPr>
      <w:r w:rsidRPr="003C1735">
        <w:rPr>
          <w:rFonts w:ascii="Times New Roman" w:hAnsi="Times New Roman"/>
        </w:rPr>
        <w:t>odos bėrimas, niežulys, iškilusis bėrimas (</w:t>
      </w:r>
      <w:r w:rsidRPr="003C1735">
        <w:rPr>
          <w:rFonts w:ascii="Times New Roman" w:hAnsi="Times New Roman"/>
          <w:i/>
        </w:rPr>
        <w:t>dilgėlinė</w:t>
      </w:r>
      <w:r w:rsidRPr="003C1735">
        <w:rPr>
          <w:rFonts w:ascii="Times New Roman" w:hAnsi="Times New Roman"/>
        </w:rPr>
        <w:t>);</w:t>
      </w:r>
    </w:p>
    <w:p w14:paraId="500EA3F7" w14:textId="77777777" w:rsidR="00816719" w:rsidRPr="003C1735" w:rsidRDefault="00816719" w:rsidP="003C1735">
      <w:pPr>
        <w:numPr>
          <w:ilvl w:val="0"/>
          <w:numId w:val="14"/>
        </w:numPr>
        <w:tabs>
          <w:tab w:val="num" w:pos="561"/>
        </w:tabs>
        <w:spacing w:after="0" w:line="240" w:lineRule="auto"/>
        <w:ind w:hanging="720"/>
        <w:rPr>
          <w:rFonts w:ascii="Times New Roman" w:hAnsi="Times New Roman"/>
        </w:rPr>
      </w:pPr>
      <w:r w:rsidRPr="003C1735">
        <w:rPr>
          <w:rFonts w:ascii="Times New Roman" w:hAnsi="Times New Roman"/>
        </w:rPr>
        <w:t>viduriavimas, vėmimas, pilvo skausmas.</w:t>
      </w:r>
    </w:p>
    <w:p w14:paraId="5CB51D09" w14:textId="77777777" w:rsidR="00816719" w:rsidRPr="003C1735" w:rsidRDefault="00816719" w:rsidP="006626AE">
      <w:pPr>
        <w:autoSpaceDE w:val="0"/>
        <w:autoSpaceDN w:val="0"/>
        <w:adjustRightInd w:val="0"/>
        <w:spacing w:after="0" w:line="240" w:lineRule="auto"/>
        <w:rPr>
          <w:rFonts w:ascii="Times New Roman" w:hAnsi="Times New Roman"/>
          <w:b/>
        </w:rPr>
      </w:pPr>
      <w:r w:rsidRPr="003C1735">
        <w:rPr>
          <w:rFonts w:ascii="Times New Roman" w:hAnsi="Times New Roman"/>
        </w:rPr>
        <w:t></w:t>
      </w:r>
      <w:r w:rsidRPr="003C1735">
        <w:rPr>
          <w:rFonts w:ascii="Times New Roman" w:hAnsi="Times New Roman"/>
        </w:rPr>
        <w:tab/>
        <w:t xml:space="preserve">Jeigu pasireiškė kuris nors iš šių simptomų, </w:t>
      </w:r>
      <w:r w:rsidRPr="003C1735">
        <w:rPr>
          <w:rFonts w:ascii="Times New Roman" w:hAnsi="Times New Roman"/>
          <w:b/>
        </w:rPr>
        <w:t>pasakykite gydytojui.</w:t>
      </w:r>
    </w:p>
    <w:p w14:paraId="2B27C819" w14:textId="77777777" w:rsidR="00816719" w:rsidRPr="003C1735" w:rsidRDefault="00816719" w:rsidP="006626AE">
      <w:pPr>
        <w:spacing w:after="0" w:line="240" w:lineRule="auto"/>
        <w:rPr>
          <w:rFonts w:ascii="Times New Roman" w:hAnsi="Times New Roman"/>
        </w:rPr>
      </w:pPr>
    </w:p>
    <w:p w14:paraId="30343B2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Nedažnas šalutinis poveikis, kurį gali rodyti kraujo tyrimai:</w:t>
      </w:r>
    </w:p>
    <w:p w14:paraId="5ECE195D" w14:textId="77777777" w:rsidR="00816719" w:rsidRPr="003C1735" w:rsidRDefault="00816719" w:rsidP="006626AE">
      <w:pPr>
        <w:spacing w:after="0" w:line="240" w:lineRule="auto"/>
        <w:rPr>
          <w:rFonts w:ascii="Times New Roman" w:hAnsi="Times New Roman"/>
        </w:rPr>
      </w:pPr>
    </w:p>
    <w:p w14:paraId="23AFE897" w14:textId="77777777" w:rsidR="00816719" w:rsidRPr="003C1735" w:rsidRDefault="00816719" w:rsidP="003C1735">
      <w:pPr>
        <w:numPr>
          <w:ilvl w:val="0"/>
          <w:numId w:val="14"/>
        </w:numPr>
        <w:tabs>
          <w:tab w:val="num" w:pos="561"/>
        </w:tabs>
        <w:spacing w:after="0" w:line="240" w:lineRule="auto"/>
        <w:ind w:hanging="720"/>
        <w:rPr>
          <w:rFonts w:ascii="Times New Roman" w:hAnsi="Times New Roman"/>
        </w:rPr>
      </w:pPr>
      <w:r w:rsidRPr="003C1735">
        <w:rPr>
          <w:rFonts w:ascii="Times New Roman" w:hAnsi="Times New Roman"/>
        </w:rPr>
        <w:t>baltųjų kraujo ląstelių kiekio sumažėjimas (</w:t>
      </w:r>
      <w:r w:rsidRPr="003C1735">
        <w:rPr>
          <w:rFonts w:ascii="Times New Roman" w:hAnsi="Times New Roman"/>
          <w:i/>
        </w:rPr>
        <w:t>leukopenija</w:t>
      </w:r>
      <w:r w:rsidRPr="003C1735">
        <w:rPr>
          <w:rFonts w:ascii="Times New Roman" w:hAnsi="Times New Roman"/>
        </w:rPr>
        <w:t>);</w:t>
      </w:r>
    </w:p>
    <w:p w14:paraId="2E7AC099" w14:textId="77777777" w:rsidR="00816719" w:rsidRPr="003C1735" w:rsidRDefault="00816719" w:rsidP="003C1735">
      <w:pPr>
        <w:numPr>
          <w:ilvl w:val="0"/>
          <w:numId w:val="14"/>
        </w:numPr>
        <w:tabs>
          <w:tab w:val="num" w:pos="561"/>
        </w:tabs>
        <w:spacing w:after="0" w:line="240" w:lineRule="auto"/>
        <w:ind w:hanging="720"/>
        <w:rPr>
          <w:rFonts w:ascii="Times New Roman" w:hAnsi="Times New Roman"/>
        </w:rPr>
      </w:pPr>
      <w:r w:rsidRPr="003C1735">
        <w:rPr>
          <w:rFonts w:ascii="Times New Roman" w:hAnsi="Times New Roman"/>
        </w:rPr>
        <w:t>bilirubino (kepenyse gaminamos medžiagos) koncentracijos padidėjimas;</w:t>
      </w:r>
    </w:p>
    <w:p w14:paraId="363B7BF5" w14:textId="77777777" w:rsidR="00816719" w:rsidRPr="003C1735" w:rsidRDefault="00816719" w:rsidP="003C1735">
      <w:pPr>
        <w:numPr>
          <w:ilvl w:val="0"/>
          <w:numId w:val="14"/>
        </w:numPr>
        <w:tabs>
          <w:tab w:val="num" w:pos="561"/>
        </w:tabs>
        <w:spacing w:after="0" w:line="240" w:lineRule="auto"/>
        <w:ind w:hanging="720"/>
        <w:rPr>
          <w:rFonts w:ascii="Times New Roman" w:hAnsi="Times New Roman"/>
        </w:rPr>
      </w:pPr>
      <w:r w:rsidRPr="003C1735">
        <w:rPr>
          <w:rFonts w:ascii="Times New Roman" w:hAnsi="Times New Roman"/>
        </w:rPr>
        <w:t>teigiamas Kumbso mėginys.</w:t>
      </w:r>
    </w:p>
    <w:p w14:paraId="230F3FB2" w14:textId="77777777" w:rsidR="00816719" w:rsidRPr="003C1735" w:rsidRDefault="00816719" w:rsidP="006626AE">
      <w:pPr>
        <w:spacing w:after="0" w:line="240" w:lineRule="auto"/>
        <w:ind w:left="720"/>
        <w:rPr>
          <w:rFonts w:ascii="Times New Roman" w:hAnsi="Times New Roman"/>
        </w:rPr>
      </w:pPr>
    </w:p>
    <w:p w14:paraId="1B0B5367" w14:textId="77777777" w:rsidR="00816719" w:rsidRPr="003C1735" w:rsidRDefault="00816719" w:rsidP="006626AE">
      <w:pPr>
        <w:numPr>
          <w:ilvl w:val="12"/>
          <w:numId w:val="0"/>
        </w:numPr>
        <w:spacing w:after="0" w:line="240" w:lineRule="auto"/>
        <w:ind w:right="-2"/>
        <w:outlineLvl w:val="0"/>
        <w:rPr>
          <w:rFonts w:ascii="Times New Roman" w:hAnsi="Times New Roman"/>
          <w:b/>
        </w:rPr>
      </w:pPr>
      <w:r w:rsidRPr="003C1735">
        <w:rPr>
          <w:rFonts w:ascii="Times New Roman" w:hAnsi="Times New Roman"/>
          <w:b/>
        </w:rPr>
        <w:t>Kitas šalutinis poveikis</w:t>
      </w:r>
    </w:p>
    <w:p w14:paraId="1C8B51B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Kitas šalutinis poveikis pasireiškė labai mažai daliai žmonių, bet tikslus jo dažnis nežinomas:</w:t>
      </w:r>
    </w:p>
    <w:p w14:paraId="27C99A6A" w14:textId="77777777" w:rsidR="00816719" w:rsidRPr="003C1735" w:rsidRDefault="00816719" w:rsidP="006626AE">
      <w:pPr>
        <w:spacing w:after="0" w:line="240" w:lineRule="auto"/>
        <w:rPr>
          <w:rFonts w:ascii="Times New Roman" w:hAnsi="Times New Roman"/>
        </w:rPr>
      </w:pPr>
    </w:p>
    <w:p w14:paraId="7C35A74D" w14:textId="77777777" w:rsidR="00816719" w:rsidRPr="003C1735" w:rsidRDefault="00816719" w:rsidP="003C1735">
      <w:pPr>
        <w:numPr>
          <w:ilvl w:val="0"/>
          <w:numId w:val="16"/>
        </w:numPr>
        <w:tabs>
          <w:tab w:val="num" w:pos="561"/>
        </w:tabs>
        <w:spacing w:after="0" w:line="240" w:lineRule="auto"/>
        <w:ind w:left="561" w:hanging="561"/>
        <w:rPr>
          <w:rFonts w:ascii="Times New Roman" w:hAnsi="Times New Roman"/>
        </w:rPr>
      </w:pPr>
      <w:r w:rsidRPr="003C1735">
        <w:rPr>
          <w:rFonts w:ascii="Times New Roman" w:hAnsi="Times New Roman"/>
        </w:rPr>
        <w:t>grybelių sukeltos infekcinės ligos;</w:t>
      </w:r>
    </w:p>
    <w:p w14:paraId="31602A29" w14:textId="77777777" w:rsidR="00816719" w:rsidRPr="003C1735" w:rsidRDefault="00816719" w:rsidP="003C1735">
      <w:pPr>
        <w:numPr>
          <w:ilvl w:val="0"/>
          <w:numId w:val="16"/>
        </w:numPr>
        <w:tabs>
          <w:tab w:val="num" w:pos="561"/>
        </w:tabs>
        <w:spacing w:after="0" w:line="240" w:lineRule="auto"/>
        <w:ind w:left="561" w:hanging="561"/>
        <w:rPr>
          <w:rFonts w:ascii="Times New Roman" w:hAnsi="Times New Roman"/>
        </w:rPr>
      </w:pPr>
      <w:r w:rsidRPr="003C1735">
        <w:rPr>
          <w:rFonts w:ascii="Times New Roman" w:hAnsi="Times New Roman"/>
        </w:rPr>
        <w:t>kūno temperatūros padidėjimas (</w:t>
      </w:r>
      <w:r w:rsidRPr="003C1735">
        <w:rPr>
          <w:rFonts w:ascii="Times New Roman" w:hAnsi="Times New Roman"/>
          <w:i/>
        </w:rPr>
        <w:t>karščiavimas</w:t>
      </w:r>
      <w:r w:rsidRPr="003C1735">
        <w:rPr>
          <w:rFonts w:ascii="Times New Roman" w:hAnsi="Times New Roman"/>
        </w:rPr>
        <w:t>);</w:t>
      </w:r>
    </w:p>
    <w:p w14:paraId="513E4408" w14:textId="77777777" w:rsidR="00816719" w:rsidRPr="003C1735" w:rsidRDefault="00816719" w:rsidP="003C1735">
      <w:pPr>
        <w:numPr>
          <w:ilvl w:val="0"/>
          <w:numId w:val="16"/>
        </w:numPr>
        <w:tabs>
          <w:tab w:val="num" w:pos="561"/>
        </w:tabs>
        <w:spacing w:after="0" w:line="240" w:lineRule="auto"/>
        <w:ind w:left="561" w:hanging="561"/>
        <w:rPr>
          <w:rFonts w:ascii="Times New Roman" w:hAnsi="Times New Roman"/>
        </w:rPr>
      </w:pPr>
      <w:r w:rsidRPr="003C1735">
        <w:rPr>
          <w:rFonts w:ascii="Times New Roman" w:hAnsi="Times New Roman"/>
        </w:rPr>
        <w:t>alerginės reakcijos;</w:t>
      </w:r>
    </w:p>
    <w:p w14:paraId="5CC4B847" w14:textId="77777777" w:rsidR="00816719" w:rsidRPr="003C1735" w:rsidRDefault="00816719" w:rsidP="003C1735">
      <w:pPr>
        <w:numPr>
          <w:ilvl w:val="0"/>
          <w:numId w:val="16"/>
        </w:numPr>
        <w:tabs>
          <w:tab w:val="num" w:pos="561"/>
        </w:tabs>
        <w:spacing w:after="0" w:line="240" w:lineRule="auto"/>
        <w:ind w:left="561" w:hanging="561"/>
        <w:rPr>
          <w:rFonts w:ascii="Times New Roman" w:hAnsi="Times New Roman"/>
        </w:rPr>
      </w:pPr>
      <w:r w:rsidRPr="003C1735">
        <w:rPr>
          <w:rFonts w:ascii="Times New Roman" w:hAnsi="Times New Roman"/>
        </w:rPr>
        <w:t>gaubtinės (storosios) žarnos uždegimas, dėl kurio pasireiškia viduriavimas, paprastai su krauju ir gleivėmis, pilvo skausmas;</w:t>
      </w:r>
    </w:p>
    <w:p w14:paraId="01DE5FAD" w14:textId="77777777" w:rsidR="00816719" w:rsidRPr="003C1735" w:rsidRDefault="00816719" w:rsidP="003C1735">
      <w:pPr>
        <w:numPr>
          <w:ilvl w:val="0"/>
          <w:numId w:val="16"/>
        </w:numPr>
        <w:tabs>
          <w:tab w:val="num" w:pos="561"/>
        </w:tabs>
        <w:spacing w:after="0" w:line="240" w:lineRule="auto"/>
        <w:ind w:left="561" w:hanging="561"/>
        <w:rPr>
          <w:rFonts w:ascii="Times New Roman" w:hAnsi="Times New Roman"/>
        </w:rPr>
      </w:pPr>
      <w:r w:rsidRPr="003C1735">
        <w:rPr>
          <w:rFonts w:ascii="Times New Roman" w:hAnsi="Times New Roman"/>
        </w:rPr>
        <w:t>inkstų ir kraujagyslių uždegimas;</w:t>
      </w:r>
    </w:p>
    <w:p w14:paraId="4B092832" w14:textId="77777777" w:rsidR="00816719" w:rsidRPr="003C1735" w:rsidRDefault="00816719" w:rsidP="003C1735">
      <w:pPr>
        <w:numPr>
          <w:ilvl w:val="0"/>
          <w:numId w:val="16"/>
        </w:numPr>
        <w:tabs>
          <w:tab w:val="num" w:pos="561"/>
        </w:tabs>
        <w:spacing w:after="0" w:line="240" w:lineRule="auto"/>
        <w:ind w:left="561" w:hanging="561"/>
        <w:rPr>
          <w:rFonts w:ascii="Times New Roman" w:hAnsi="Times New Roman"/>
        </w:rPr>
      </w:pPr>
      <w:r w:rsidRPr="003C1735">
        <w:rPr>
          <w:rFonts w:ascii="Times New Roman" w:hAnsi="Times New Roman"/>
        </w:rPr>
        <w:t>pernelyg greitas raudonųjų kraujo ląstelių suirimas (</w:t>
      </w:r>
      <w:r w:rsidRPr="003C1735">
        <w:rPr>
          <w:rFonts w:ascii="Times New Roman" w:hAnsi="Times New Roman"/>
          <w:i/>
        </w:rPr>
        <w:t>hemolizinė anemija</w:t>
      </w:r>
      <w:r w:rsidRPr="003C1735">
        <w:rPr>
          <w:rFonts w:ascii="Times New Roman" w:hAnsi="Times New Roman"/>
        </w:rPr>
        <w:t>);</w:t>
      </w:r>
    </w:p>
    <w:p w14:paraId="3957D06C" w14:textId="77777777" w:rsidR="00816719" w:rsidRPr="003C1735" w:rsidRDefault="00816719" w:rsidP="003C1735">
      <w:pPr>
        <w:numPr>
          <w:ilvl w:val="0"/>
          <w:numId w:val="16"/>
        </w:numPr>
        <w:tabs>
          <w:tab w:val="num" w:pos="561"/>
        </w:tabs>
        <w:spacing w:after="0" w:line="240" w:lineRule="auto"/>
        <w:ind w:left="561" w:hanging="561"/>
        <w:rPr>
          <w:rFonts w:ascii="Times New Roman" w:hAnsi="Times New Roman"/>
        </w:rPr>
      </w:pPr>
      <w:r w:rsidRPr="003C1735">
        <w:rPr>
          <w:rFonts w:ascii="Times New Roman" w:hAnsi="Times New Roman"/>
        </w:rPr>
        <w:t xml:space="preserve">odos bėrimas, kuris gali apsitraukti pūslėmis arba atrodyti kaip maži taikiniai (centre tamsus taškas, apsuptas blyškesnės srities, o iš krašto apjuostas tamsaus žiedo), vadinamas </w:t>
      </w:r>
      <w:r w:rsidRPr="003C1735">
        <w:rPr>
          <w:rFonts w:ascii="Times New Roman" w:hAnsi="Times New Roman"/>
          <w:i/>
        </w:rPr>
        <w:t>daugiaforme eritema</w:t>
      </w:r>
      <w:r w:rsidRPr="003C1735">
        <w:rPr>
          <w:rFonts w:ascii="Times New Roman" w:hAnsi="Times New Roman"/>
        </w:rPr>
        <w:t>.</w:t>
      </w:r>
    </w:p>
    <w:p w14:paraId="78E389EF" w14:textId="77777777" w:rsidR="00816719" w:rsidRPr="003C1735" w:rsidRDefault="00816719" w:rsidP="006626AE">
      <w:pPr>
        <w:autoSpaceDE w:val="0"/>
        <w:autoSpaceDN w:val="0"/>
        <w:adjustRightInd w:val="0"/>
        <w:spacing w:after="0" w:line="240" w:lineRule="auto"/>
        <w:rPr>
          <w:rFonts w:ascii="Times New Roman" w:hAnsi="Times New Roman"/>
          <w:b/>
        </w:rPr>
      </w:pPr>
      <w:r w:rsidRPr="003C1735">
        <w:rPr>
          <w:rFonts w:ascii="Times New Roman" w:hAnsi="Times New Roman"/>
        </w:rPr>
        <w:t></w:t>
      </w:r>
      <w:r w:rsidRPr="003C1735">
        <w:rPr>
          <w:rFonts w:ascii="Times New Roman" w:hAnsi="Times New Roman"/>
        </w:rPr>
        <w:tab/>
        <w:t xml:space="preserve">Jeigu pasireiškė kuris nors iš šių simptomų, </w:t>
      </w:r>
      <w:r w:rsidRPr="003C1735">
        <w:rPr>
          <w:rFonts w:ascii="Times New Roman" w:hAnsi="Times New Roman"/>
          <w:b/>
        </w:rPr>
        <w:t>pasakykite gydytojui.</w:t>
      </w:r>
    </w:p>
    <w:p w14:paraId="4C2F99B3" w14:textId="77777777" w:rsidR="00816719" w:rsidRPr="003C1735" w:rsidRDefault="00816719" w:rsidP="006626AE">
      <w:pPr>
        <w:spacing w:after="0" w:line="240" w:lineRule="auto"/>
        <w:rPr>
          <w:rFonts w:ascii="Times New Roman" w:hAnsi="Times New Roman"/>
        </w:rPr>
      </w:pPr>
    </w:p>
    <w:p w14:paraId="592835E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Šalutinis poveikis, kurį gali rodyti kraujo tyrimai:</w:t>
      </w:r>
    </w:p>
    <w:p w14:paraId="76A7C802" w14:textId="77777777" w:rsidR="00816719" w:rsidRPr="003C1735" w:rsidRDefault="00816719" w:rsidP="006626AE">
      <w:pPr>
        <w:spacing w:after="0" w:line="240" w:lineRule="auto"/>
        <w:rPr>
          <w:rFonts w:ascii="Times New Roman" w:hAnsi="Times New Roman"/>
        </w:rPr>
      </w:pPr>
    </w:p>
    <w:p w14:paraId="1DB0FBAD" w14:textId="77777777" w:rsidR="00816719" w:rsidRPr="003C1735" w:rsidRDefault="00816719" w:rsidP="003C1735">
      <w:pPr>
        <w:numPr>
          <w:ilvl w:val="0"/>
          <w:numId w:val="15"/>
        </w:numPr>
        <w:tabs>
          <w:tab w:val="num" w:pos="561"/>
        </w:tabs>
        <w:autoSpaceDE w:val="0"/>
        <w:autoSpaceDN w:val="0"/>
        <w:adjustRightInd w:val="0"/>
        <w:spacing w:after="0" w:line="240" w:lineRule="auto"/>
        <w:ind w:left="540" w:hanging="540"/>
        <w:rPr>
          <w:rFonts w:ascii="Times New Roman" w:hAnsi="Times New Roman"/>
        </w:rPr>
      </w:pPr>
      <w:r w:rsidRPr="003C1735">
        <w:rPr>
          <w:rFonts w:ascii="Times New Roman" w:hAnsi="Times New Roman"/>
        </w:rPr>
        <w:t>kraujo plokštelių (trombocitų, kurie padeda kraujui krešėti) kiekio sumažėjimas (</w:t>
      </w:r>
      <w:r w:rsidRPr="003C1735">
        <w:rPr>
          <w:rFonts w:ascii="Times New Roman" w:hAnsi="Times New Roman"/>
          <w:i/>
        </w:rPr>
        <w:t>trombocitopenija</w:t>
      </w:r>
      <w:r w:rsidRPr="003C1735">
        <w:rPr>
          <w:rFonts w:ascii="Times New Roman" w:hAnsi="Times New Roman"/>
        </w:rPr>
        <w:t>);</w:t>
      </w:r>
    </w:p>
    <w:p w14:paraId="29B3D492" w14:textId="77777777" w:rsidR="00816719" w:rsidRPr="003C1735" w:rsidRDefault="00816719" w:rsidP="003C1735">
      <w:pPr>
        <w:numPr>
          <w:ilvl w:val="0"/>
          <w:numId w:val="15"/>
        </w:numPr>
        <w:tabs>
          <w:tab w:val="num" w:pos="561"/>
        </w:tabs>
        <w:autoSpaceDE w:val="0"/>
        <w:autoSpaceDN w:val="0"/>
        <w:adjustRightInd w:val="0"/>
        <w:spacing w:after="0" w:line="240" w:lineRule="auto"/>
        <w:ind w:left="714" w:hanging="714"/>
        <w:rPr>
          <w:rFonts w:ascii="Times New Roman" w:hAnsi="Times New Roman"/>
        </w:rPr>
      </w:pPr>
      <w:r w:rsidRPr="003C1735">
        <w:rPr>
          <w:rFonts w:ascii="Times New Roman" w:hAnsi="Times New Roman"/>
        </w:rPr>
        <w:t>šlapalo azoto kraujyje ir kreatinino koncentracijos serume padidėjimas.</w:t>
      </w:r>
    </w:p>
    <w:p w14:paraId="72EEABC5" w14:textId="77777777" w:rsidR="00816719" w:rsidRPr="003C1735" w:rsidRDefault="00816719" w:rsidP="006626AE">
      <w:pPr>
        <w:numPr>
          <w:ilvl w:val="12"/>
          <w:numId w:val="0"/>
        </w:numPr>
        <w:spacing w:after="0" w:line="240" w:lineRule="auto"/>
        <w:ind w:right="-2"/>
        <w:rPr>
          <w:rFonts w:ascii="Times New Roman" w:hAnsi="Times New Roman"/>
        </w:rPr>
      </w:pPr>
    </w:p>
    <w:p w14:paraId="49409063"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b/>
        </w:rPr>
        <w:t>Pranešimas apie šalutinį poveikį</w:t>
      </w:r>
    </w:p>
    <w:p w14:paraId="4CF00E7D" w14:textId="77777777" w:rsidR="00816719" w:rsidRPr="003C1735" w:rsidRDefault="00816719" w:rsidP="006626AE">
      <w:pPr>
        <w:spacing w:after="0" w:line="240" w:lineRule="auto"/>
        <w:ind w:right="-449"/>
        <w:rPr>
          <w:rFonts w:ascii="Times New Roman" w:hAnsi="Times New Roman"/>
        </w:rPr>
      </w:pPr>
      <w:r w:rsidRPr="003C1735">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3C1735">
          <w:rPr>
            <w:rFonts w:ascii="Times New Roman" w:hAnsi="Times New Roman"/>
          </w:rPr>
          <w:t>www.vvkt.lt</w:t>
        </w:r>
      </w:hyperlink>
      <w:r w:rsidRPr="003C173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3C1735">
          <w:rPr>
            <w:rFonts w:ascii="Times New Roman" w:hAnsi="Times New Roman"/>
          </w:rPr>
          <w:t>NepageidaujamaR@vvkt.lt</w:t>
        </w:r>
      </w:hyperlink>
      <w:r w:rsidRPr="003C1735">
        <w:rPr>
          <w:rFonts w:ascii="Times New Roman" w:hAnsi="Times New Roman"/>
        </w:rPr>
        <w:t xml:space="preserve">, taip pat per Valstybinės vaistų kontrolės tarnybos prie Lietuvos Respublikos sveikatos apsaugos ministerijos interneto svetainę (adresu </w:t>
      </w:r>
      <w:hyperlink r:id="rId12" w:history="1">
        <w:r w:rsidRPr="003C1735">
          <w:rPr>
            <w:rFonts w:ascii="Times New Roman" w:hAnsi="Times New Roman"/>
          </w:rPr>
          <w:t>http://www.vvkt.lt</w:t>
        </w:r>
      </w:hyperlink>
      <w:r w:rsidRPr="003C1735">
        <w:rPr>
          <w:rFonts w:ascii="Times New Roman" w:hAnsi="Times New Roman"/>
        </w:rPr>
        <w:t>). Pranešdami apie šalutinį poveikį galite mums padėti gauti daugiau informacijos apie šio vaisto saugumą.</w:t>
      </w:r>
    </w:p>
    <w:p w14:paraId="3068BA29" w14:textId="77777777" w:rsidR="00816719" w:rsidRPr="003C1735" w:rsidRDefault="00816719" w:rsidP="006626AE">
      <w:pPr>
        <w:spacing w:after="0" w:line="240" w:lineRule="auto"/>
        <w:ind w:right="-449"/>
        <w:rPr>
          <w:rFonts w:ascii="Times New Roman" w:hAnsi="Times New Roman"/>
        </w:rPr>
      </w:pPr>
    </w:p>
    <w:p w14:paraId="3CBA8E30" w14:textId="77777777" w:rsidR="00816719" w:rsidRPr="003C1735" w:rsidRDefault="00816719" w:rsidP="006626AE">
      <w:pPr>
        <w:numPr>
          <w:ilvl w:val="12"/>
          <w:numId w:val="0"/>
        </w:numPr>
        <w:spacing w:after="0" w:line="240" w:lineRule="auto"/>
        <w:ind w:right="-2"/>
        <w:rPr>
          <w:rFonts w:ascii="Times New Roman" w:hAnsi="Times New Roman"/>
        </w:rPr>
      </w:pPr>
    </w:p>
    <w:p w14:paraId="5BED925D" w14:textId="77777777" w:rsidR="00816719" w:rsidRPr="003C1735" w:rsidRDefault="00816719" w:rsidP="006626AE">
      <w:pPr>
        <w:keepNext/>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3C1735">
        <w:rPr>
          <w:rFonts w:ascii="Times New Roman" w:hAnsi="Times New Roman"/>
          <w:b/>
        </w:rPr>
        <w:t>5.</w:t>
      </w:r>
      <w:r w:rsidRPr="003C1735">
        <w:rPr>
          <w:rFonts w:ascii="Times New Roman" w:hAnsi="Times New Roman"/>
          <w:b/>
        </w:rPr>
        <w:tab/>
        <w:t>Kaip laikyti Zinacef</w:t>
      </w:r>
    </w:p>
    <w:p w14:paraId="4414EC33" w14:textId="77777777" w:rsidR="00816719" w:rsidRPr="003C1735" w:rsidRDefault="00816719" w:rsidP="006626AE">
      <w:pPr>
        <w:keepNext/>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14:paraId="71B64860" w14:textId="77777777" w:rsidR="00816719" w:rsidRPr="003C1735" w:rsidRDefault="00816719" w:rsidP="006626AE">
      <w:pPr>
        <w:tabs>
          <w:tab w:val="left" w:pos="567"/>
        </w:tabs>
        <w:spacing w:after="0" w:line="240" w:lineRule="auto"/>
        <w:rPr>
          <w:rFonts w:ascii="Times New Roman" w:hAnsi="Times New Roman"/>
        </w:rPr>
      </w:pPr>
      <w:r w:rsidRPr="003C1735">
        <w:rPr>
          <w:rFonts w:ascii="Times New Roman" w:hAnsi="Times New Roman"/>
        </w:rPr>
        <w:t xml:space="preserve">Laikyti ne aukštesnėje kaip  25 </w:t>
      </w:r>
      <w:r w:rsidRPr="003C1735">
        <w:rPr>
          <w:rFonts w:ascii="Times New Roman" w:hAnsi="Times New Roman"/>
        </w:rPr>
        <w:sym w:font="Symbol" w:char="F0B0"/>
      </w:r>
      <w:r w:rsidRPr="003C1735">
        <w:rPr>
          <w:rFonts w:ascii="Times New Roman" w:hAnsi="Times New Roman"/>
        </w:rPr>
        <w:t xml:space="preserve">C temperatūroje. </w:t>
      </w:r>
    </w:p>
    <w:p w14:paraId="790381A2" w14:textId="77777777" w:rsidR="00816719" w:rsidRPr="003C1735" w:rsidRDefault="00816719" w:rsidP="006626AE">
      <w:pPr>
        <w:tabs>
          <w:tab w:val="left" w:pos="567"/>
        </w:tabs>
        <w:spacing w:after="0" w:line="240" w:lineRule="auto"/>
        <w:rPr>
          <w:rFonts w:ascii="Times New Roman" w:hAnsi="Times New Roman"/>
        </w:rPr>
      </w:pPr>
      <w:r w:rsidRPr="003C1735">
        <w:rPr>
          <w:rFonts w:ascii="Times New Roman" w:hAnsi="Times New Roman"/>
        </w:rPr>
        <w:t>Buteliuką laikyti išorinėje dėžutėje, kad preparatas būtų apsaugotas nuo šviesos.</w:t>
      </w:r>
    </w:p>
    <w:p w14:paraId="1691204F" w14:textId="77777777" w:rsidR="00816719" w:rsidRPr="003C1735" w:rsidRDefault="00816719" w:rsidP="006626AE">
      <w:pPr>
        <w:tabs>
          <w:tab w:val="left" w:pos="567"/>
        </w:tabs>
        <w:spacing w:after="0" w:line="240" w:lineRule="auto"/>
        <w:rPr>
          <w:rFonts w:ascii="Times New Roman" w:hAnsi="Times New Roman"/>
        </w:rPr>
      </w:pPr>
      <w:r w:rsidRPr="003C1735">
        <w:rPr>
          <w:rFonts w:ascii="Times New Roman" w:hAnsi="Times New Roman"/>
        </w:rPr>
        <w:t>Paruoštą vartoti preparatą laikyti šaldytuve (2 </w:t>
      </w:r>
      <w:r w:rsidRPr="003C1735">
        <w:rPr>
          <w:rFonts w:ascii="Times New Roman" w:hAnsi="Times New Roman"/>
        </w:rPr>
        <w:sym w:font="Symbol" w:char="F0B0"/>
      </w:r>
      <w:r w:rsidRPr="003C1735">
        <w:rPr>
          <w:rFonts w:ascii="Times New Roman" w:hAnsi="Times New Roman"/>
        </w:rPr>
        <w:t>C – 8 </w:t>
      </w:r>
      <w:r w:rsidRPr="003C1735">
        <w:rPr>
          <w:rFonts w:ascii="Times New Roman" w:hAnsi="Times New Roman"/>
        </w:rPr>
        <w:sym w:font="Symbol" w:char="F0B0"/>
      </w:r>
      <w:r w:rsidRPr="003C1735">
        <w:rPr>
          <w:rFonts w:ascii="Times New Roman" w:hAnsi="Times New Roman"/>
        </w:rPr>
        <w:t xml:space="preserve">C) temperatūroje ne ilgiau kaip 24 valandas. </w:t>
      </w:r>
    </w:p>
    <w:p w14:paraId="5891454C" w14:textId="77777777" w:rsidR="00816719" w:rsidRPr="003C1735" w:rsidRDefault="00816719" w:rsidP="006626AE">
      <w:pPr>
        <w:numPr>
          <w:ilvl w:val="12"/>
          <w:numId w:val="0"/>
        </w:numPr>
        <w:spacing w:after="0" w:line="240" w:lineRule="auto"/>
        <w:ind w:right="-2"/>
        <w:rPr>
          <w:rFonts w:ascii="Times New Roman" w:hAnsi="Times New Roman"/>
        </w:rPr>
      </w:pPr>
    </w:p>
    <w:p w14:paraId="581C6334"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Šį vaistą laikykite vaikams nepastebimoje ir nepasiekiamoje vietoje.</w:t>
      </w:r>
    </w:p>
    <w:p w14:paraId="54169FA0" w14:textId="77777777" w:rsidR="00816719" w:rsidRPr="003C1735" w:rsidRDefault="00816719" w:rsidP="006626AE">
      <w:pPr>
        <w:numPr>
          <w:ilvl w:val="12"/>
          <w:numId w:val="0"/>
        </w:numPr>
        <w:spacing w:after="0" w:line="240" w:lineRule="auto"/>
        <w:ind w:right="-2"/>
        <w:rPr>
          <w:rFonts w:ascii="Times New Roman" w:hAnsi="Times New Roman"/>
        </w:rPr>
      </w:pPr>
    </w:p>
    <w:p w14:paraId="02F69FE2" w14:textId="77777777" w:rsidR="00816719" w:rsidRPr="003C1735" w:rsidRDefault="00816719" w:rsidP="003C1735">
      <w:pPr>
        <w:spacing w:after="0" w:line="240" w:lineRule="auto"/>
        <w:rPr>
          <w:i/>
        </w:rPr>
      </w:pPr>
      <w:r w:rsidRPr="003C1735">
        <w:rPr>
          <w:rFonts w:ascii="Times New Roman" w:hAnsi="Times New Roman"/>
        </w:rPr>
        <w:t>Ant pakuotės po ,,Tinka iki“ arba ,,EXP“ nurodytam tinkamumo laikui pasibaigus, šio vaisto vartoti negalima. Vaistas tinkamas vartoti iki paskutinės nurodyto mėnesio dienos.</w:t>
      </w:r>
    </w:p>
    <w:p w14:paraId="4A606403" w14:textId="77777777" w:rsidR="00816719" w:rsidRPr="003C1735" w:rsidRDefault="00816719" w:rsidP="003C1735">
      <w:pPr>
        <w:spacing w:after="0" w:line="240" w:lineRule="auto"/>
        <w:rPr>
          <w:i/>
        </w:rPr>
      </w:pPr>
    </w:p>
    <w:p w14:paraId="6EE9A8CC"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Vaistų negalima išmesti į kanalizaciją arba su buitinėmis</w:t>
      </w:r>
      <w:r w:rsidRPr="003C1735">
        <w:rPr>
          <w:rFonts w:ascii="Times New Roman" w:hAnsi="Times New Roman"/>
          <w:color w:val="993366"/>
        </w:rPr>
        <w:t xml:space="preserve"> </w:t>
      </w:r>
      <w:r w:rsidRPr="003C1735">
        <w:rPr>
          <w:rFonts w:ascii="Times New Roman" w:hAnsi="Times New Roman"/>
        </w:rPr>
        <w:t>atliekomis. Kaip išmesti nereikalingus vaistus, klauskite vaistininko. Šios priemonės padės apsaugoti aplinką.</w:t>
      </w:r>
    </w:p>
    <w:p w14:paraId="14FD858F" w14:textId="77777777" w:rsidR="00816719" w:rsidRPr="003C1735" w:rsidRDefault="00816719" w:rsidP="006626AE">
      <w:pPr>
        <w:numPr>
          <w:ilvl w:val="12"/>
          <w:numId w:val="0"/>
        </w:numPr>
        <w:spacing w:after="0" w:line="240" w:lineRule="auto"/>
        <w:ind w:right="-2"/>
        <w:rPr>
          <w:rFonts w:ascii="Times New Roman" w:hAnsi="Times New Roman"/>
        </w:rPr>
      </w:pPr>
    </w:p>
    <w:p w14:paraId="5CF984B5" w14:textId="77777777" w:rsidR="00816719" w:rsidRPr="003C1735" w:rsidRDefault="00816719" w:rsidP="006626AE">
      <w:pPr>
        <w:numPr>
          <w:ilvl w:val="12"/>
          <w:numId w:val="0"/>
        </w:numPr>
        <w:spacing w:after="0" w:line="240" w:lineRule="auto"/>
        <w:ind w:right="-2"/>
        <w:rPr>
          <w:rFonts w:ascii="Times New Roman" w:hAnsi="Times New Roman"/>
        </w:rPr>
      </w:pPr>
    </w:p>
    <w:p w14:paraId="6B64F1B6" w14:textId="77777777" w:rsidR="00816719" w:rsidRPr="003C1735" w:rsidRDefault="00816719" w:rsidP="003C1735">
      <w:pPr>
        <w:numPr>
          <w:ilvl w:val="12"/>
          <w:numId w:val="0"/>
        </w:numPr>
        <w:spacing w:after="0" w:line="240" w:lineRule="auto"/>
        <w:ind w:left="540" w:right="-2" w:hanging="540"/>
        <w:rPr>
          <w:rFonts w:ascii="Times New Roman" w:hAnsi="Times New Roman"/>
          <w:b/>
        </w:rPr>
      </w:pPr>
      <w:r w:rsidRPr="003C1735">
        <w:rPr>
          <w:rFonts w:ascii="Times New Roman" w:hAnsi="Times New Roman"/>
          <w:b/>
        </w:rPr>
        <w:t>6.</w:t>
      </w:r>
      <w:r w:rsidRPr="003C1735">
        <w:rPr>
          <w:rFonts w:ascii="Times New Roman" w:hAnsi="Times New Roman"/>
          <w:b/>
        </w:rPr>
        <w:tab/>
        <w:t>Pakuotės turinys ir kita informacija</w:t>
      </w:r>
    </w:p>
    <w:p w14:paraId="1A99CAC8" w14:textId="77777777" w:rsidR="00816719" w:rsidRPr="003C1735" w:rsidRDefault="00816719" w:rsidP="006626AE">
      <w:pPr>
        <w:numPr>
          <w:ilvl w:val="12"/>
          <w:numId w:val="0"/>
        </w:numPr>
        <w:spacing w:after="0" w:line="240" w:lineRule="auto"/>
        <w:ind w:right="-2"/>
        <w:rPr>
          <w:rFonts w:ascii="Times New Roman" w:hAnsi="Times New Roman"/>
        </w:rPr>
      </w:pPr>
    </w:p>
    <w:p w14:paraId="19051148" w14:textId="77777777" w:rsidR="00816719" w:rsidRPr="003C1735" w:rsidRDefault="00816719" w:rsidP="006626AE">
      <w:pPr>
        <w:numPr>
          <w:ilvl w:val="12"/>
          <w:numId w:val="0"/>
        </w:numPr>
        <w:spacing w:after="0" w:line="240" w:lineRule="auto"/>
        <w:ind w:right="-2"/>
        <w:rPr>
          <w:rFonts w:ascii="Times New Roman" w:hAnsi="Times New Roman"/>
          <w:b/>
        </w:rPr>
      </w:pPr>
      <w:r w:rsidRPr="003C1735">
        <w:rPr>
          <w:rFonts w:ascii="Times New Roman" w:hAnsi="Times New Roman"/>
          <w:b/>
        </w:rPr>
        <w:t>Zinacef sudėtis</w:t>
      </w:r>
    </w:p>
    <w:p w14:paraId="7274BA97" w14:textId="77777777" w:rsidR="00816719" w:rsidRPr="003C1735" w:rsidRDefault="00816719" w:rsidP="006626AE">
      <w:pPr>
        <w:numPr>
          <w:ilvl w:val="12"/>
          <w:numId w:val="0"/>
        </w:numPr>
        <w:spacing w:after="0" w:line="240" w:lineRule="auto"/>
        <w:ind w:right="-2"/>
        <w:rPr>
          <w:rFonts w:ascii="Times New Roman" w:hAnsi="Times New Roman"/>
          <w:u w:val="single"/>
        </w:rPr>
      </w:pPr>
    </w:p>
    <w:p w14:paraId="03271EFB" w14:textId="77777777" w:rsidR="00816719" w:rsidRPr="003C1735" w:rsidRDefault="00816719" w:rsidP="006626AE">
      <w:pPr>
        <w:numPr>
          <w:ilvl w:val="12"/>
          <w:numId w:val="0"/>
        </w:numPr>
        <w:spacing w:after="0" w:line="240" w:lineRule="auto"/>
        <w:ind w:right="-2"/>
        <w:rPr>
          <w:rFonts w:ascii="Times New Roman" w:hAnsi="Times New Roman"/>
          <w:u w:val="single"/>
        </w:rPr>
      </w:pPr>
      <w:r w:rsidRPr="003C1735">
        <w:rPr>
          <w:rFonts w:ascii="Times New Roman" w:hAnsi="Times New Roman"/>
          <w:u w:val="single"/>
        </w:rPr>
        <w:t>250 mg, 750 mg milteliai ir tirpiklis injekciniam tirpalui</w:t>
      </w:r>
    </w:p>
    <w:p w14:paraId="0EDC3ADC" w14:textId="77777777" w:rsidR="00816719" w:rsidRPr="003C1735" w:rsidRDefault="00816719" w:rsidP="006626AE">
      <w:pPr>
        <w:tabs>
          <w:tab w:val="left" w:pos="567"/>
        </w:tabs>
        <w:spacing w:after="0" w:line="240" w:lineRule="auto"/>
        <w:ind w:left="567" w:hanging="567"/>
        <w:rPr>
          <w:rFonts w:ascii="Times New Roman" w:hAnsi="Times New Roman"/>
        </w:rPr>
      </w:pPr>
      <w:r w:rsidRPr="003C1735">
        <w:rPr>
          <w:rFonts w:ascii="Times New Roman" w:hAnsi="Times New Roman"/>
        </w:rPr>
        <w:t xml:space="preserve">Veiklioji medžiaga yra cefuroksimas. </w:t>
      </w:r>
    </w:p>
    <w:p w14:paraId="31CABBD4" w14:textId="77777777" w:rsidR="00816719" w:rsidRPr="003C1735" w:rsidRDefault="00816719" w:rsidP="006626AE">
      <w:pPr>
        <w:tabs>
          <w:tab w:val="left" w:pos="567"/>
        </w:tabs>
        <w:spacing w:after="0" w:line="240" w:lineRule="auto"/>
        <w:ind w:left="567" w:hanging="567"/>
        <w:rPr>
          <w:rFonts w:ascii="Times New Roman" w:hAnsi="Times New Roman"/>
        </w:rPr>
      </w:pPr>
      <w:r w:rsidRPr="003C1735">
        <w:rPr>
          <w:rFonts w:ascii="Times New Roman" w:hAnsi="Times New Roman"/>
        </w:rPr>
        <w:t>Viename buteliuke yra 250 mg arba 750 mg cefuroksimo (natrio druskos pavidalu).</w:t>
      </w:r>
    </w:p>
    <w:p w14:paraId="49947D72" w14:textId="77777777" w:rsidR="00816719" w:rsidRPr="003C1735" w:rsidRDefault="00816719" w:rsidP="006626AE">
      <w:pPr>
        <w:tabs>
          <w:tab w:val="left" w:pos="567"/>
        </w:tabs>
        <w:spacing w:after="0" w:line="240" w:lineRule="auto"/>
        <w:rPr>
          <w:rFonts w:ascii="Times New Roman" w:hAnsi="Times New Roman"/>
        </w:rPr>
      </w:pPr>
      <w:r w:rsidRPr="003C1735">
        <w:rPr>
          <w:rFonts w:ascii="Times New Roman" w:hAnsi="Times New Roman"/>
        </w:rPr>
        <w:t>Pagalbinių medžiagų nėra. Tirpiklis yra injekcinis vanduo.</w:t>
      </w:r>
    </w:p>
    <w:p w14:paraId="609D588D" w14:textId="77777777" w:rsidR="00816719" w:rsidRPr="003C1735" w:rsidRDefault="00816719" w:rsidP="006626AE">
      <w:pPr>
        <w:tabs>
          <w:tab w:val="left" w:pos="567"/>
        </w:tabs>
        <w:spacing w:after="0" w:line="240" w:lineRule="auto"/>
        <w:rPr>
          <w:rFonts w:ascii="Times New Roman" w:hAnsi="Times New Roman"/>
        </w:rPr>
      </w:pPr>
    </w:p>
    <w:p w14:paraId="0F5B06C5" w14:textId="77777777" w:rsidR="00816719" w:rsidRPr="003C1735" w:rsidRDefault="00816719" w:rsidP="006626AE">
      <w:pPr>
        <w:tabs>
          <w:tab w:val="left" w:pos="567"/>
        </w:tabs>
        <w:spacing w:after="0" w:line="240" w:lineRule="auto"/>
        <w:rPr>
          <w:rFonts w:ascii="Times New Roman" w:hAnsi="Times New Roman"/>
          <w:u w:val="single"/>
        </w:rPr>
      </w:pPr>
      <w:r w:rsidRPr="003C1735">
        <w:rPr>
          <w:rFonts w:ascii="Times New Roman" w:hAnsi="Times New Roman"/>
          <w:u w:val="single"/>
        </w:rPr>
        <w:t xml:space="preserve">1,5 g milteliai injekciniam tirpalui: </w:t>
      </w:r>
    </w:p>
    <w:p w14:paraId="321F7C79" w14:textId="77777777" w:rsidR="00816719" w:rsidRPr="003C1735" w:rsidRDefault="00816719" w:rsidP="006626AE">
      <w:pPr>
        <w:tabs>
          <w:tab w:val="left" w:pos="567"/>
        </w:tabs>
        <w:spacing w:after="0" w:line="240" w:lineRule="auto"/>
        <w:ind w:left="567" w:hanging="567"/>
        <w:rPr>
          <w:rFonts w:ascii="Times New Roman" w:hAnsi="Times New Roman"/>
        </w:rPr>
      </w:pPr>
      <w:r w:rsidRPr="003C1735">
        <w:rPr>
          <w:rFonts w:ascii="Times New Roman" w:hAnsi="Times New Roman"/>
        </w:rPr>
        <w:t xml:space="preserve">Veiklioji medžiaga yra cefuroksimas. </w:t>
      </w:r>
    </w:p>
    <w:p w14:paraId="7CF6FDAD" w14:textId="77777777" w:rsidR="00816719" w:rsidRPr="003C1735" w:rsidRDefault="00816719" w:rsidP="006626AE">
      <w:pPr>
        <w:tabs>
          <w:tab w:val="left" w:pos="567"/>
        </w:tabs>
        <w:spacing w:after="0" w:line="240" w:lineRule="auto"/>
        <w:ind w:left="567" w:hanging="567"/>
        <w:rPr>
          <w:rFonts w:ascii="Times New Roman" w:hAnsi="Times New Roman"/>
        </w:rPr>
      </w:pPr>
      <w:r w:rsidRPr="003C1735">
        <w:rPr>
          <w:rFonts w:ascii="Times New Roman" w:hAnsi="Times New Roman"/>
        </w:rPr>
        <w:t>Viename buteliuke yra 1,5 g cefuroksimo (natrio druskos pavidalu).</w:t>
      </w:r>
    </w:p>
    <w:p w14:paraId="2A6EE03E" w14:textId="77777777" w:rsidR="00816719" w:rsidRPr="003C1735" w:rsidRDefault="00816719" w:rsidP="006626AE">
      <w:pPr>
        <w:tabs>
          <w:tab w:val="left" w:pos="567"/>
        </w:tabs>
        <w:spacing w:after="0" w:line="240" w:lineRule="auto"/>
        <w:rPr>
          <w:rFonts w:ascii="Times New Roman" w:hAnsi="Times New Roman"/>
        </w:rPr>
      </w:pPr>
      <w:r w:rsidRPr="003C1735">
        <w:rPr>
          <w:rFonts w:ascii="Times New Roman" w:hAnsi="Times New Roman"/>
        </w:rPr>
        <w:t xml:space="preserve">Pagalbinių medžiagų nėra. </w:t>
      </w:r>
    </w:p>
    <w:p w14:paraId="7A9D70E1" w14:textId="77777777" w:rsidR="00816719" w:rsidRPr="003C1735" w:rsidRDefault="00816719" w:rsidP="006626AE">
      <w:pPr>
        <w:tabs>
          <w:tab w:val="left" w:pos="567"/>
        </w:tabs>
        <w:spacing w:after="0" w:line="240" w:lineRule="auto"/>
        <w:rPr>
          <w:rFonts w:ascii="Times New Roman" w:hAnsi="Times New Roman"/>
        </w:rPr>
      </w:pPr>
    </w:p>
    <w:p w14:paraId="05005716" w14:textId="77777777" w:rsidR="00816719" w:rsidRPr="003C1735" w:rsidRDefault="00816719" w:rsidP="006626AE">
      <w:pPr>
        <w:numPr>
          <w:ilvl w:val="12"/>
          <w:numId w:val="0"/>
        </w:numPr>
        <w:spacing w:after="0" w:line="240" w:lineRule="auto"/>
        <w:ind w:right="-2"/>
        <w:rPr>
          <w:rFonts w:ascii="Times New Roman" w:hAnsi="Times New Roman"/>
          <w:b/>
        </w:rPr>
      </w:pPr>
      <w:r w:rsidRPr="003C1735">
        <w:rPr>
          <w:rFonts w:ascii="Times New Roman" w:hAnsi="Times New Roman"/>
          <w:b/>
        </w:rPr>
        <w:t>Zinacef išvaizda ir kiekis pakuotėje</w:t>
      </w:r>
    </w:p>
    <w:p w14:paraId="79199778" w14:textId="77777777" w:rsidR="00816719" w:rsidRPr="003C1735" w:rsidRDefault="00816719" w:rsidP="006626AE">
      <w:pPr>
        <w:numPr>
          <w:ilvl w:val="12"/>
          <w:numId w:val="0"/>
        </w:numPr>
        <w:spacing w:after="0" w:line="240" w:lineRule="auto"/>
        <w:ind w:right="-2"/>
        <w:rPr>
          <w:rFonts w:ascii="Times New Roman" w:hAnsi="Times New Roman"/>
          <w:u w:val="single"/>
        </w:rPr>
      </w:pPr>
    </w:p>
    <w:p w14:paraId="65D4C47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Zinacef yra baltos ar gelsvos spalvos milteliai, į kuriuos įpylus atitinkamą vandens kiekį, gaunama beveik baltos spalvos suspensija skirta leisti į raumenis arba gelsvos spalvos tirpalas skirtas leisti į veną.</w:t>
      </w:r>
    </w:p>
    <w:p w14:paraId="2E80E19E" w14:textId="77777777" w:rsidR="00816719" w:rsidRPr="003C1735" w:rsidRDefault="00816719" w:rsidP="006626AE">
      <w:pPr>
        <w:spacing w:after="0" w:line="240" w:lineRule="auto"/>
        <w:rPr>
          <w:rFonts w:ascii="Times New Roman" w:hAnsi="Times New Roman"/>
        </w:rPr>
      </w:pPr>
    </w:p>
    <w:p w14:paraId="215C3794" w14:textId="77777777" w:rsidR="00816719" w:rsidRPr="003C1735" w:rsidRDefault="00816719" w:rsidP="006626AE">
      <w:pPr>
        <w:spacing w:after="0" w:line="240" w:lineRule="auto"/>
        <w:ind w:right="-2"/>
        <w:rPr>
          <w:rFonts w:ascii="Times New Roman" w:hAnsi="Times New Roman"/>
        </w:rPr>
      </w:pPr>
      <w:r w:rsidRPr="003C1735">
        <w:rPr>
          <w:rFonts w:ascii="Times New Roman" w:hAnsi="Times New Roman"/>
        </w:rPr>
        <w:t>Zinacef 250 mg arba 750 mg tiekiamas buteliukais, kuriuose yra 250 mg arba 750 mg cefuroksimo. Pakuotėje taip pat yra tirpiklio ampulė, kurioje yra 6 ml injekcinio vandens.</w:t>
      </w:r>
    </w:p>
    <w:p w14:paraId="69CCDFB0" w14:textId="77777777" w:rsidR="00816719" w:rsidRPr="003C1735" w:rsidRDefault="00816719" w:rsidP="006626AE">
      <w:pPr>
        <w:spacing w:after="0" w:line="240" w:lineRule="auto"/>
        <w:ind w:right="-2"/>
        <w:rPr>
          <w:rFonts w:ascii="Times New Roman" w:hAnsi="Times New Roman"/>
        </w:rPr>
      </w:pPr>
    </w:p>
    <w:p w14:paraId="73AE423E" w14:textId="77777777" w:rsidR="00816719" w:rsidRPr="003C1735" w:rsidRDefault="00816719" w:rsidP="006626AE">
      <w:pPr>
        <w:spacing w:after="0" w:line="240" w:lineRule="auto"/>
        <w:ind w:right="-2"/>
        <w:rPr>
          <w:rFonts w:ascii="Times New Roman" w:hAnsi="Times New Roman"/>
        </w:rPr>
      </w:pPr>
      <w:r w:rsidRPr="003C1735">
        <w:rPr>
          <w:rFonts w:ascii="Times New Roman" w:hAnsi="Times New Roman"/>
        </w:rPr>
        <w:t>Zinacef 1,5 g tiekiamas buteliukais, kuriuose yra 1,5 g cefuroksimo.</w:t>
      </w:r>
    </w:p>
    <w:p w14:paraId="7F304685" w14:textId="77777777" w:rsidR="00816719" w:rsidRPr="003C1735" w:rsidRDefault="00816719" w:rsidP="006626AE">
      <w:pPr>
        <w:numPr>
          <w:ilvl w:val="12"/>
          <w:numId w:val="0"/>
        </w:numPr>
        <w:spacing w:after="0" w:line="240" w:lineRule="auto"/>
        <w:ind w:right="-2"/>
        <w:rPr>
          <w:rFonts w:ascii="Times New Roman" w:hAnsi="Times New Roman"/>
        </w:rPr>
      </w:pPr>
    </w:p>
    <w:p w14:paraId="7A0E6236" w14:textId="77777777" w:rsidR="00816719" w:rsidRPr="003C1735" w:rsidRDefault="00816719" w:rsidP="006626AE">
      <w:pPr>
        <w:numPr>
          <w:ilvl w:val="12"/>
          <w:numId w:val="0"/>
        </w:numPr>
        <w:spacing w:after="0" w:line="240" w:lineRule="auto"/>
        <w:ind w:right="-2"/>
        <w:rPr>
          <w:rFonts w:ascii="Times New Roman" w:hAnsi="Times New Roman"/>
          <w:b/>
        </w:rPr>
      </w:pPr>
      <w:r w:rsidRPr="003C1735">
        <w:rPr>
          <w:rFonts w:ascii="Times New Roman" w:hAnsi="Times New Roman"/>
          <w:b/>
        </w:rPr>
        <w:t>Registruotojas ir gamintojas</w:t>
      </w:r>
    </w:p>
    <w:p w14:paraId="14DAA23D" w14:textId="77777777" w:rsidR="00816719" w:rsidRPr="003C1735" w:rsidRDefault="00816719" w:rsidP="006626AE">
      <w:pPr>
        <w:numPr>
          <w:ilvl w:val="12"/>
          <w:numId w:val="0"/>
        </w:numPr>
        <w:spacing w:after="0" w:line="240" w:lineRule="auto"/>
        <w:ind w:right="-2"/>
        <w:rPr>
          <w:rFonts w:ascii="Times New Roman" w:hAnsi="Times New Roman"/>
        </w:rPr>
      </w:pPr>
    </w:p>
    <w:p w14:paraId="228EB1F0" w14:textId="77777777" w:rsidR="00816719" w:rsidRPr="003C1735" w:rsidRDefault="00816719" w:rsidP="003C1735">
      <w:pPr>
        <w:keepNext/>
        <w:keepLines/>
        <w:tabs>
          <w:tab w:val="left" w:pos="567"/>
        </w:tabs>
        <w:spacing w:before="120" w:after="80" w:line="260" w:lineRule="exact"/>
        <w:outlineLvl w:val="2"/>
        <w:rPr>
          <w:lang w:val="en-US"/>
        </w:rPr>
      </w:pPr>
      <w:r w:rsidRPr="003C1735">
        <w:rPr>
          <w:rFonts w:ascii="Times New Roman" w:hAnsi="Times New Roman"/>
          <w:b/>
          <w:kern w:val="28"/>
          <w:lang w:val="en-US"/>
        </w:rPr>
        <w:t>Registruotojas</w:t>
      </w:r>
    </w:p>
    <w:p w14:paraId="2BBF73E5" w14:textId="39BBE22F" w:rsidR="00F72829" w:rsidRP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 xml:space="preserve">GlaxoSmithKline (Ireland) Limited </w:t>
      </w:r>
    </w:p>
    <w:p w14:paraId="6ACDD7F4" w14:textId="77777777" w:rsidR="00F72829" w:rsidRP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75E29B95" w14:textId="77777777" w:rsidR="00F72829" w:rsidRP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11778B5B" w14:textId="77777777" w:rsid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 xml:space="preserve">Dublin 24 </w:t>
      </w:r>
    </w:p>
    <w:p w14:paraId="3229EF03" w14:textId="77777777" w:rsidR="00F72829" w:rsidRPr="00F72829" w:rsidRDefault="00F72829" w:rsidP="00F72829">
      <w:pPr>
        <w:spacing w:after="0" w:line="240" w:lineRule="auto"/>
        <w:rPr>
          <w:rFonts w:ascii="Times New Roman" w:hAnsi="Times New Roman" w:cs="Times New Roman"/>
        </w:rPr>
      </w:pPr>
      <w:r w:rsidRPr="00F72829">
        <w:rPr>
          <w:rFonts w:ascii="Times New Roman" w:hAnsi="Times New Roman" w:cs="Times New Roman"/>
        </w:rPr>
        <w:t>Airija</w:t>
      </w:r>
    </w:p>
    <w:p w14:paraId="1618D1C9" w14:textId="77777777" w:rsidR="00816719" w:rsidRPr="003C1735" w:rsidRDefault="00816719" w:rsidP="006626AE">
      <w:pPr>
        <w:spacing w:after="0" w:line="240" w:lineRule="auto"/>
        <w:rPr>
          <w:rFonts w:ascii="Times New Roman" w:hAnsi="Times New Roman"/>
        </w:rPr>
      </w:pPr>
    </w:p>
    <w:p w14:paraId="5134C078" w14:textId="77777777" w:rsidR="00816719" w:rsidRPr="003C1735" w:rsidRDefault="00816719" w:rsidP="003C1735">
      <w:pPr>
        <w:keepNext/>
        <w:keepLines/>
        <w:tabs>
          <w:tab w:val="left" w:pos="567"/>
        </w:tabs>
        <w:spacing w:before="120" w:after="80" w:line="260" w:lineRule="exact"/>
        <w:outlineLvl w:val="2"/>
      </w:pPr>
      <w:r w:rsidRPr="003C1735">
        <w:rPr>
          <w:rFonts w:ascii="Times New Roman" w:hAnsi="Times New Roman"/>
          <w:b/>
          <w:kern w:val="28"/>
          <w:lang w:val="x-none"/>
        </w:rPr>
        <w:t>Gamintojas</w:t>
      </w:r>
    </w:p>
    <w:p w14:paraId="6FC89B2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GlaxoSmithKline Manufacturing S.p.A. </w:t>
      </w:r>
    </w:p>
    <w:p w14:paraId="7DF40B2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Via A. Fleming 2</w:t>
      </w:r>
    </w:p>
    <w:p w14:paraId="165D43D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 37135 Verona</w:t>
      </w:r>
    </w:p>
    <w:p w14:paraId="13016DFF"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lastRenderedPageBreak/>
        <w:t>Italija</w:t>
      </w:r>
    </w:p>
    <w:p w14:paraId="38E59B04" w14:textId="77777777" w:rsidR="00816719" w:rsidRPr="003C1735" w:rsidRDefault="00816719" w:rsidP="006626AE">
      <w:pPr>
        <w:spacing w:after="0" w:line="240" w:lineRule="auto"/>
        <w:rPr>
          <w:rFonts w:ascii="Times New Roman" w:hAnsi="Times New Roman"/>
        </w:rPr>
      </w:pPr>
    </w:p>
    <w:p w14:paraId="5B78B7F3" w14:textId="77777777" w:rsidR="00816719" w:rsidRPr="003C1735" w:rsidRDefault="00816719" w:rsidP="003C1735">
      <w:pPr>
        <w:spacing w:after="0" w:line="240" w:lineRule="auto"/>
        <w:rPr>
          <w:i/>
        </w:rPr>
      </w:pPr>
      <w:r w:rsidRPr="003C1735">
        <w:rPr>
          <w:rFonts w:ascii="Times New Roman" w:hAnsi="Times New Roman"/>
        </w:rPr>
        <w:t>Jeigu apie šį vaistą norite sužinoti daugiau, kreipkitės į vietinį registruotojo atstovą.</w:t>
      </w:r>
    </w:p>
    <w:p w14:paraId="4135DAC4" w14:textId="77777777" w:rsidR="00816719" w:rsidRPr="003C1735" w:rsidRDefault="00816719" w:rsidP="003C1735">
      <w:pPr>
        <w:spacing w:after="0" w:line="240" w:lineRule="auto"/>
        <w:rPr>
          <w:i/>
        </w:rPr>
      </w:pPr>
    </w:p>
    <w:p w14:paraId="4A1663D9" w14:textId="77777777" w:rsidR="00816719" w:rsidRPr="003C1735" w:rsidRDefault="00816719" w:rsidP="003C1735">
      <w:pPr>
        <w:spacing w:after="0" w:line="240" w:lineRule="auto"/>
        <w:rPr>
          <w:i/>
        </w:rPr>
      </w:pPr>
      <w:r w:rsidRPr="003C1735">
        <w:rPr>
          <w:rFonts w:ascii="Times New Roman" w:hAnsi="Times New Roman"/>
          <w:lang w:val="en-GB"/>
        </w:rPr>
        <w:t>UAB “GlaxoSmithKline Lietuva”</w:t>
      </w:r>
    </w:p>
    <w:p w14:paraId="58016315" w14:textId="77777777" w:rsidR="00816719" w:rsidRPr="003C1735" w:rsidRDefault="00816719" w:rsidP="003C1735">
      <w:pPr>
        <w:spacing w:after="0" w:line="240" w:lineRule="auto"/>
        <w:rPr>
          <w:i/>
        </w:rPr>
      </w:pPr>
      <w:r w:rsidRPr="003C1735">
        <w:rPr>
          <w:rFonts w:ascii="Times New Roman" w:hAnsi="Times New Roman"/>
          <w:lang w:val="en-GB"/>
        </w:rPr>
        <w:t>Ukmergės g. 120</w:t>
      </w:r>
    </w:p>
    <w:p w14:paraId="48430202" w14:textId="77777777" w:rsidR="00816719" w:rsidRPr="003C1735" w:rsidRDefault="00816719" w:rsidP="003C1735">
      <w:pPr>
        <w:spacing w:after="0" w:line="240" w:lineRule="auto"/>
        <w:rPr>
          <w:i/>
        </w:rPr>
      </w:pPr>
      <w:r w:rsidRPr="003C1735">
        <w:rPr>
          <w:rFonts w:ascii="Times New Roman" w:hAnsi="Times New Roman"/>
          <w:lang w:val="en-GB"/>
        </w:rPr>
        <w:t>LT-08105 Vilnius</w:t>
      </w:r>
    </w:p>
    <w:p w14:paraId="4DB0D759" w14:textId="77777777" w:rsidR="00816719" w:rsidRPr="003C1735" w:rsidRDefault="00816719" w:rsidP="003C1735">
      <w:pPr>
        <w:spacing w:after="0" w:line="240" w:lineRule="auto"/>
        <w:rPr>
          <w:i/>
        </w:rPr>
      </w:pPr>
      <w:r w:rsidRPr="003C1735">
        <w:rPr>
          <w:rFonts w:ascii="Times New Roman" w:hAnsi="Times New Roman"/>
          <w:lang w:val="en-GB"/>
        </w:rPr>
        <w:t>Lietuva</w:t>
      </w:r>
    </w:p>
    <w:p w14:paraId="14425C42" w14:textId="77777777" w:rsidR="00816719" w:rsidRPr="003C1735" w:rsidRDefault="00816719" w:rsidP="006626AE">
      <w:pPr>
        <w:numPr>
          <w:ilvl w:val="12"/>
          <w:numId w:val="0"/>
        </w:numPr>
        <w:spacing w:after="0" w:line="240" w:lineRule="auto"/>
        <w:ind w:right="-2"/>
        <w:rPr>
          <w:rFonts w:ascii="Times New Roman" w:hAnsi="Times New Roman"/>
        </w:rPr>
      </w:pPr>
    </w:p>
    <w:p w14:paraId="50DA0B2B"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b/>
        </w:rPr>
        <w:t>Šis vaistas EEE valstybėse narėse registruotas tokiais pavadinimais</w:t>
      </w:r>
      <w:r w:rsidRPr="003C1735">
        <w:rPr>
          <w:rFonts w:ascii="Times New Roman" w:hAnsi="Times New Roman"/>
        </w:rPr>
        <w:t>:</w:t>
      </w:r>
    </w:p>
    <w:p w14:paraId="57EB5D7E" w14:textId="77777777" w:rsidR="00816719" w:rsidRPr="003C1735" w:rsidRDefault="00816719" w:rsidP="006626AE">
      <w:pPr>
        <w:numPr>
          <w:ilvl w:val="12"/>
          <w:numId w:val="0"/>
        </w:numPr>
        <w:spacing w:after="0" w:line="240" w:lineRule="auto"/>
        <w:ind w:right="-2"/>
        <w:rPr>
          <w:rFonts w:ascii="Times New Roman" w:hAnsi="Times New Roman"/>
          <w:b/>
        </w:rPr>
      </w:pPr>
    </w:p>
    <w:p w14:paraId="7B6E81B0" w14:textId="77777777" w:rsidR="00816719" w:rsidRPr="003C1735" w:rsidRDefault="00816719" w:rsidP="006626AE">
      <w:pPr>
        <w:spacing w:after="0" w:line="240" w:lineRule="auto"/>
        <w:rPr>
          <w:rFonts w:ascii="Times New Roman" w:hAnsi="Times New Roman"/>
          <w:shd w:val="clear" w:color="auto" w:fill="C0C0C0"/>
        </w:rPr>
      </w:pPr>
      <w:r w:rsidRPr="003C1735">
        <w:rPr>
          <w:rFonts w:ascii="Times New Roman" w:hAnsi="Times New Roman"/>
          <w:shd w:val="clear" w:color="auto" w:fill="C0C0C0"/>
        </w:rPr>
        <w:t>250 mg milteliai injekciniam arba infuziniam tirpalui</w:t>
      </w:r>
    </w:p>
    <w:p w14:paraId="597231C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Austrija - Curocef</w:t>
      </w:r>
    </w:p>
    <w:p w14:paraId="0CEB737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Danija, Suomija, Vengrija, Airija, Lietuva, Malta, Norvegija, Švedija, Jungtinė Karalystė – Zinacef</w:t>
      </w:r>
    </w:p>
    <w:p w14:paraId="3FBA22A1"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Italija – Curoxim</w:t>
      </w:r>
    </w:p>
    <w:p w14:paraId="62CF585F"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Prancūzija - Zinnat</w:t>
      </w:r>
    </w:p>
    <w:p w14:paraId="477E2534" w14:textId="77777777" w:rsidR="00816719" w:rsidRPr="003C1735" w:rsidRDefault="00816719" w:rsidP="006626AE">
      <w:pPr>
        <w:numPr>
          <w:ilvl w:val="12"/>
          <w:numId w:val="0"/>
        </w:numPr>
        <w:spacing w:after="0" w:line="240" w:lineRule="auto"/>
        <w:ind w:right="-2"/>
        <w:rPr>
          <w:rFonts w:ascii="Times New Roman" w:hAnsi="Times New Roman"/>
        </w:rPr>
      </w:pPr>
    </w:p>
    <w:p w14:paraId="4D661CEC"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 xml:space="preserve">750 mg </w:t>
      </w:r>
      <w:r w:rsidRPr="003C1735">
        <w:rPr>
          <w:rFonts w:ascii="Times New Roman" w:hAnsi="Times New Roman"/>
          <w:shd w:val="clear" w:color="auto" w:fill="C0C0C0"/>
        </w:rPr>
        <w:t>milteliai injekciniam arba infuziniam tirpalui</w:t>
      </w:r>
    </w:p>
    <w:p w14:paraId="61706C30"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Austrija – Curocef</w:t>
      </w:r>
    </w:p>
    <w:p w14:paraId="30F36134"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Belgija, Kipras, Čekijos Respublika, Danija, Estija, Suomija, Graikija, Vengrija, Islandija, Airija, Lietuva, Liuksemburgas, Malta, Norvegija, Lenkija, Rumunija, Slovėnija, Švedija, Jungtinė Karalystė – Zinacef</w:t>
      </w:r>
    </w:p>
    <w:p w14:paraId="03E4D3B9" w14:textId="77777777" w:rsidR="00816719" w:rsidRPr="003C1735" w:rsidRDefault="00816719" w:rsidP="006626AE">
      <w:pPr>
        <w:numPr>
          <w:ilvl w:val="12"/>
          <w:numId w:val="0"/>
        </w:numPr>
        <w:spacing w:after="0" w:line="240" w:lineRule="auto"/>
        <w:ind w:right="-2"/>
        <w:rPr>
          <w:rFonts w:ascii="Times New Roman" w:hAnsi="Times New Roman"/>
          <w:highlight w:val="lightGray"/>
        </w:rPr>
      </w:pPr>
      <w:r w:rsidRPr="003C1735">
        <w:rPr>
          <w:rFonts w:ascii="Times New Roman" w:hAnsi="Times New Roman"/>
          <w:highlight w:val="lightGray"/>
        </w:rPr>
        <w:t>Italija – Curoxim</w:t>
      </w:r>
    </w:p>
    <w:p w14:paraId="7C9B0CC9" w14:textId="77777777" w:rsidR="00816719" w:rsidRPr="003C1735" w:rsidRDefault="00816719" w:rsidP="006626AE">
      <w:pPr>
        <w:numPr>
          <w:ilvl w:val="12"/>
          <w:numId w:val="0"/>
        </w:numPr>
        <w:spacing w:after="0" w:line="240" w:lineRule="auto"/>
        <w:ind w:right="-2"/>
        <w:rPr>
          <w:rFonts w:ascii="Times New Roman" w:hAnsi="Times New Roman"/>
          <w:highlight w:val="lightGray"/>
        </w:rPr>
      </w:pPr>
      <w:r w:rsidRPr="003C1735">
        <w:rPr>
          <w:rFonts w:ascii="Times New Roman" w:hAnsi="Times New Roman"/>
          <w:highlight w:val="lightGray"/>
        </w:rPr>
        <w:t>Prancūzija - Zinnat</w:t>
      </w:r>
    </w:p>
    <w:p w14:paraId="63467E24" w14:textId="77777777" w:rsidR="00816719" w:rsidRPr="003C1735" w:rsidRDefault="00816719" w:rsidP="006626AE">
      <w:pPr>
        <w:spacing w:after="0" w:line="240" w:lineRule="auto"/>
        <w:rPr>
          <w:rFonts w:ascii="Times New Roman" w:hAnsi="Times New Roman"/>
          <w:highlight w:val="lightGray"/>
        </w:rPr>
      </w:pPr>
    </w:p>
    <w:p w14:paraId="2262267D"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 xml:space="preserve">1,5 g </w:t>
      </w:r>
      <w:r w:rsidRPr="003C1735">
        <w:rPr>
          <w:rFonts w:ascii="Times New Roman" w:hAnsi="Times New Roman"/>
          <w:shd w:val="clear" w:color="auto" w:fill="C0C0C0"/>
        </w:rPr>
        <w:t>milteliai injekciniam arba infuziniam tirpalui</w:t>
      </w:r>
    </w:p>
    <w:p w14:paraId="2A6B431B"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Austrija – Curocef</w:t>
      </w:r>
    </w:p>
    <w:p w14:paraId="6FFA3766"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Belgija, Kipras, Čekijos Respublika, Danija, Estija, Suomija, Graikija, Vengrija, Islandija, Airija, Lietuva, Liuksemburgas, Norvegija, Lenkija, Slovėnija, Švedija, Jungtinė Karalystė – Zinacef</w:t>
      </w:r>
    </w:p>
    <w:p w14:paraId="6D2C4707"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Prancūzija - Zinnat</w:t>
      </w:r>
    </w:p>
    <w:p w14:paraId="56ADC4DD" w14:textId="77777777" w:rsidR="00816719" w:rsidRPr="003C1735" w:rsidRDefault="00816719" w:rsidP="006626AE">
      <w:pPr>
        <w:spacing w:after="0" w:line="240" w:lineRule="auto"/>
        <w:ind w:left="567" w:hanging="567"/>
        <w:rPr>
          <w:rFonts w:ascii="Times New Roman" w:hAnsi="Times New Roman"/>
        </w:rPr>
      </w:pPr>
    </w:p>
    <w:p w14:paraId="63662CB9" w14:textId="00DAE461" w:rsidR="00816719" w:rsidRPr="003C1735" w:rsidRDefault="00816719" w:rsidP="006626AE">
      <w:pPr>
        <w:numPr>
          <w:ilvl w:val="12"/>
          <w:numId w:val="0"/>
        </w:numPr>
        <w:spacing w:after="0" w:line="240" w:lineRule="auto"/>
        <w:ind w:right="-2"/>
        <w:outlineLvl w:val="0"/>
        <w:rPr>
          <w:rFonts w:ascii="Times New Roman" w:hAnsi="Times New Roman"/>
        </w:rPr>
      </w:pPr>
      <w:r w:rsidRPr="003C1735">
        <w:rPr>
          <w:rFonts w:ascii="Times New Roman" w:hAnsi="Times New Roman"/>
          <w:b/>
        </w:rPr>
        <w:t>Šis pakuotės lapelis paskutinį kartą peržiūrėtas 201</w:t>
      </w:r>
      <w:r w:rsidR="00F72829">
        <w:rPr>
          <w:rFonts w:ascii="Times New Roman" w:hAnsi="Times New Roman"/>
          <w:b/>
        </w:rPr>
        <w:t>9</w:t>
      </w:r>
      <w:r w:rsidRPr="003C1735">
        <w:rPr>
          <w:rFonts w:ascii="Times New Roman" w:hAnsi="Times New Roman"/>
          <w:b/>
        </w:rPr>
        <w:t>-0</w:t>
      </w:r>
      <w:r w:rsidR="00C833FE">
        <w:rPr>
          <w:rFonts w:ascii="Times New Roman" w:hAnsi="Times New Roman"/>
          <w:b/>
        </w:rPr>
        <w:t>4-26</w:t>
      </w:r>
      <w:r w:rsidRPr="003C1735">
        <w:rPr>
          <w:rFonts w:ascii="Times New Roman" w:hAnsi="Times New Roman"/>
          <w:b/>
        </w:rPr>
        <w:t>.</w:t>
      </w:r>
    </w:p>
    <w:p w14:paraId="61CE9843" w14:textId="77777777" w:rsidR="00816719" w:rsidRPr="003C1735" w:rsidRDefault="00816719" w:rsidP="006626AE">
      <w:pPr>
        <w:numPr>
          <w:ilvl w:val="12"/>
          <w:numId w:val="0"/>
        </w:numPr>
        <w:spacing w:after="0" w:line="240" w:lineRule="auto"/>
        <w:ind w:right="-2"/>
        <w:outlineLvl w:val="0"/>
        <w:rPr>
          <w:rFonts w:ascii="Times New Roman" w:hAnsi="Times New Roman"/>
        </w:rPr>
      </w:pPr>
    </w:p>
    <w:p w14:paraId="4DB42120" w14:textId="77777777" w:rsidR="00816719" w:rsidRPr="003C1735" w:rsidRDefault="00816719" w:rsidP="006626AE">
      <w:pPr>
        <w:numPr>
          <w:ilvl w:val="12"/>
          <w:numId w:val="0"/>
        </w:numPr>
        <w:tabs>
          <w:tab w:val="left" w:pos="567"/>
        </w:tabs>
        <w:spacing w:after="0" w:line="240" w:lineRule="auto"/>
        <w:ind w:right="-2"/>
        <w:rPr>
          <w:rFonts w:ascii="Times New Roman" w:hAnsi="Times New Roman"/>
        </w:rPr>
      </w:pPr>
      <w:r w:rsidRPr="003C1735">
        <w:rPr>
          <w:rFonts w:ascii="Times New Roman" w:hAnsi="Times New Roman"/>
        </w:rPr>
        <w:t>Išsami informacija apie šį vaistą pateikiama Valstybinės vaistų kontrolės tarnybos prie Lietuvos Respublikos sveikatos apsaugos ministerijos tinklalapyje</w:t>
      </w:r>
      <w:r w:rsidRPr="003C1735">
        <w:rPr>
          <w:rFonts w:ascii="Times New Roman" w:hAnsi="Times New Roman"/>
          <w:i/>
        </w:rPr>
        <w:t xml:space="preserve"> </w:t>
      </w:r>
      <w:hyperlink r:id="rId13" w:history="1">
        <w:r w:rsidRPr="003C1735">
          <w:rPr>
            <w:rFonts w:ascii="Times New Roman" w:hAnsi="Times New Roman"/>
            <w:u w:val="single"/>
          </w:rPr>
          <w:t>http://www.vvkt.lt/</w:t>
        </w:r>
      </w:hyperlink>
      <w:r w:rsidRPr="003C1735">
        <w:rPr>
          <w:rFonts w:ascii="Times New Roman" w:hAnsi="Times New Roman"/>
        </w:rPr>
        <w:t>.</w:t>
      </w:r>
    </w:p>
    <w:p w14:paraId="126799DA" w14:textId="77777777" w:rsidR="00816719" w:rsidRPr="003C1735" w:rsidRDefault="00816719" w:rsidP="006626AE">
      <w:pPr>
        <w:numPr>
          <w:ilvl w:val="12"/>
          <w:numId w:val="0"/>
        </w:numPr>
        <w:spacing w:after="0" w:line="240" w:lineRule="auto"/>
        <w:ind w:right="-2"/>
        <w:outlineLvl w:val="0"/>
        <w:rPr>
          <w:rFonts w:ascii="Times New Roman" w:hAnsi="Times New Roman"/>
        </w:rPr>
      </w:pPr>
    </w:p>
    <w:p w14:paraId="2B85EFC7" w14:textId="77777777" w:rsidR="00816719" w:rsidRPr="003C1735" w:rsidRDefault="00816719" w:rsidP="006626AE">
      <w:pPr>
        <w:numPr>
          <w:ilvl w:val="12"/>
          <w:numId w:val="0"/>
        </w:numPr>
        <w:spacing w:after="0" w:line="240" w:lineRule="auto"/>
        <w:ind w:right="-2"/>
        <w:rPr>
          <w:rFonts w:ascii="Times New Roman" w:hAnsi="Times New Roman"/>
        </w:rPr>
      </w:pPr>
    </w:p>
    <w:p w14:paraId="4C4C65E1" w14:textId="77777777" w:rsidR="00816719" w:rsidRPr="003C1735" w:rsidRDefault="00816719" w:rsidP="006626AE">
      <w:pPr>
        <w:numPr>
          <w:ilvl w:val="12"/>
          <w:numId w:val="0"/>
        </w:numPr>
        <w:spacing w:after="0" w:line="240" w:lineRule="auto"/>
        <w:ind w:right="-2"/>
        <w:rPr>
          <w:rFonts w:ascii="Times New Roman" w:hAnsi="Times New Roman"/>
        </w:rPr>
      </w:pPr>
      <w:r w:rsidRPr="003C1735">
        <w:rPr>
          <w:rFonts w:ascii="Times New Roman" w:hAnsi="Times New Roman"/>
        </w:rPr>
        <w:t>---------------------------------------------------------------------------------------------------------------------------</w:t>
      </w:r>
    </w:p>
    <w:p w14:paraId="29ED589C" w14:textId="77777777" w:rsidR="00816719" w:rsidRPr="003C1735" w:rsidRDefault="00816719" w:rsidP="006626AE">
      <w:pPr>
        <w:numPr>
          <w:ilvl w:val="12"/>
          <w:numId w:val="0"/>
        </w:numPr>
        <w:spacing w:after="0" w:line="240" w:lineRule="auto"/>
        <w:ind w:right="-2"/>
        <w:rPr>
          <w:rFonts w:ascii="Times New Roman" w:hAnsi="Times New Roman"/>
        </w:rPr>
      </w:pPr>
    </w:p>
    <w:p w14:paraId="116D136B" w14:textId="77777777" w:rsidR="00816719" w:rsidRPr="003C1735" w:rsidRDefault="00816719" w:rsidP="006626AE">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3C1735">
        <w:rPr>
          <w:rFonts w:ascii="Times New Roman" w:hAnsi="Times New Roman"/>
        </w:rPr>
        <w:t>Toliau pateikta informacija skirta tik sveikatos priežiūros specialistams.</w:t>
      </w:r>
    </w:p>
    <w:p w14:paraId="208EB2EF" w14:textId="77777777" w:rsidR="00816719" w:rsidRPr="003C1735" w:rsidRDefault="00816719" w:rsidP="006626AE">
      <w:pPr>
        <w:spacing w:after="0" w:line="240" w:lineRule="auto"/>
        <w:rPr>
          <w:rFonts w:ascii="Times New Roman" w:hAnsi="Times New Roman"/>
        </w:rPr>
      </w:pPr>
    </w:p>
    <w:p w14:paraId="1D73441B" w14:textId="77777777" w:rsidR="00816719" w:rsidRPr="003C1735" w:rsidRDefault="00816719" w:rsidP="006626AE">
      <w:pPr>
        <w:spacing w:after="0" w:line="240" w:lineRule="auto"/>
        <w:ind w:left="567" w:hanging="567"/>
        <w:outlineLvl w:val="0"/>
        <w:rPr>
          <w:rFonts w:ascii="Times New Roman" w:hAnsi="Times New Roman"/>
          <w:b/>
        </w:rPr>
      </w:pPr>
      <w:r w:rsidRPr="003C1735">
        <w:rPr>
          <w:rFonts w:ascii="Times New Roman" w:hAnsi="Times New Roman"/>
          <w:b/>
        </w:rPr>
        <w:t>Tirpinimo instrukcijos</w:t>
      </w:r>
    </w:p>
    <w:p w14:paraId="6A088C02" w14:textId="77777777" w:rsidR="00816719" w:rsidRPr="003C1735" w:rsidRDefault="00816719" w:rsidP="006626AE">
      <w:pPr>
        <w:spacing w:after="0" w:line="240" w:lineRule="auto"/>
        <w:ind w:left="567" w:hanging="567"/>
        <w:outlineLvl w:val="0"/>
        <w:rPr>
          <w:rFonts w:ascii="Times New Roman" w:hAnsi="Times New Roman"/>
        </w:rPr>
      </w:pPr>
    </w:p>
    <w:p w14:paraId="64F01E83" w14:textId="77777777" w:rsidR="00816719" w:rsidRPr="003C1735" w:rsidRDefault="00816719" w:rsidP="006626AE">
      <w:pPr>
        <w:tabs>
          <w:tab w:val="left" w:pos="0"/>
        </w:tabs>
        <w:spacing w:after="0" w:line="240" w:lineRule="auto"/>
        <w:outlineLvl w:val="0"/>
        <w:rPr>
          <w:rFonts w:ascii="Times New Roman" w:hAnsi="Times New Roman"/>
        </w:rPr>
      </w:pPr>
      <w:r w:rsidRPr="003C1735">
        <w:rPr>
          <w:rFonts w:ascii="Times New Roman" w:hAnsi="Times New Roman"/>
        </w:rPr>
        <w:t>Papildomas kiekis ir koncentracijos, kurios gali būti naudingos, kai reikia dalies dozės.</w:t>
      </w:r>
    </w:p>
    <w:p w14:paraId="6ACF761B" w14:textId="77777777" w:rsidR="00816719" w:rsidRPr="003C1735" w:rsidRDefault="00816719" w:rsidP="006626A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1571"/>
        <w:gridCol w:w="1574"/>
        <w:gridCol w:w="1411"/>
        <w:gridCol w:w="1436"/>
      </w:tblGrid>
      <w:tr w:rsidR="00816719" w:rsidRPr="00816719" w14:paraId="08926C38" w14:textId="77777777" w:rsidTr="00162B81">
        <w:tc>
          <w:tcPr>
            <w:tcW w:w="9286" w:type="dxa"/>
            <w:gridSpan w:val="5"/>
          </w:tcPr>
          <w:p w14:paraId="33F2E6F1" w14:textId="77777777" w:rsidR="00816719" w:rsidRPr="003C1735" w:rsidRDefault="00816719" w:rsidP="006626AE">
            <w:pPr>
              <w:spacing w:after="0" w:line="240" w:lineRule="auto"/>
              <w:jc w:val="center"/>
              <w:rPr>
                <w:rFonts w:ascii="Times New Roman" w:hAnsi="Times New Roman"/>
              </w:rPr>
            </w:pPr>
            <w:r w:rsidRPr="003C1735">
              <w:rPr>
                <w:rFonts w:ascii="Times New Roman" w:hAnsi="Times New Roman"/>
                <w:b/>
              </w:rPr>
              <w:t>Papildomas kiekis ir koncentracijos, kurios gali būti naudingos, kai reikia dalies dozės</w:t>
            </w:r>
          </w:p>
        </w:tc>
      </w:tr>
      <w:tr w:rsidR="00816719" w:rsidRPr="00816719" w14:paraId="71CDD534" w14:textId="77777777" w:rsidTr="00162B81">
        <w:tc>
          <w:tcPr>
            <w:tcW w:w="3204" w:type="dxa"/>
          </w:tcPr>
          <w:p w14:paraId="744E4A73"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Buteliuko dydis</w:t>
            </w:r>
          </w:p>
        </w:tc>
        <w:tc>
          <w:tcPr>
            <w:tcW w:w="1602" w:type="dxa"/>
          </w:tcPr>
          <w:p w14:paraId="7A8B212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Vartojimo būdas</w:t>
            </w:r>
          </w:p>
        </w:tc>
        <w:tc>
          <w:tcPr>
            <w:tcW w:w="1602" w:type="dxa"/>
          </w:tcPr>
          <w:p w14:paraId="4682B280"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Fizinis būvis</w:t>
            </w:r>
          </w:p>
        </w:tc>
        <w:tc>
          <w:tcPr>
            <w:tcW w:w="1440" w:type="dxa"/>
          </w:tcPr>
          <w:p w14:paraId="1F06A54E"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Vandens kiekis, kurį reikia pridėti (ml)</w:t>
            </w:r>
          </w:p>
        </w:tc>
        <w:tc>
          <w:tcPr>
            <w:tcW w:w="1438" w:type="dxa"/>
          </w:tcPr>
          <w:p w14:paraId="5D005BC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Apytikslė cefuroksimo koncentracija (mg/ml)**</w:t>
            </w:r>
          </w:p>
        </w:tc>
      </w:tr>
      <w:tr w:rsidR="00816719" w:rsidRPr="00816719" w14:paraId="439A86AB" w14:textId="77777777" w:rsidTr="00162B81">
        <w:tc>
          <w:tcPr>
            <w:tcW w:w="9286" w:type="dxa"/>
            <w:gridSpan w:val="5"/>
          </w:tcPr>
          <w:p w14:paraId="00792C06"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250 mg milteliai injekciniam arba infuziniam tirpalui</w:t>
            </w:r>
          </w:p>
        </w:tc>
      </w:tr>
      <w:tr w:rsidR="00816719" w:rsidRPr="00816719" w14:paraId="4F6391B7" w14:textId="77777777" w:rsidTr="00162B81">
        <w:tc>
          <w:tcPr>
            <w:tcW w:w="3204" w:type="dxa"/>
          </w:tcPr>
          <w:p w14:paraId="1A2D399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250 mg</w:t>
            </w:r>
          </w:p>
        </w:tc>
        <w:tc>
          <w:tcPr>
            <w:tcW w:w="1602" w:type="dxa"/>
          </w:tcPr>
          <w:p w14:paraId="5406671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 xml:space="preserve">Į raumenis </w:t>
            </w:r>
          </w:p>
          <w:p w14:paraId="14AE8B8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Į veną švirkštine pompa</w:t>
            </w:r>
          </w:p>
          <w:p w14:paraId="072C1C5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Infuzija į veną</w:t>
            </w:r>
          </w:p>
        </w:tc>
        <w:tc>
          <w:tcPr>
            <w:tcW w:w="1602" w:type="dxa"/>
          </w:tcPr>
          <w:p w14:paraId="42478B4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Suspensija</w:t>
            </w:r>
          </w:p>
          <w:p w14:paraId="4DB6BE3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Tirpalas</w:t>
            </w:r>
          </w:p>
          <w:p w14:paraId="76AC3040" w14:textId="77777777" w:rsidR="00816719" w:rsidRPr="003C1735" w:rsidRDefault="00816719" w:rsidP="006626AE">
            <w:pPr>
              <w:spacing w:after="0" w:line="240" w:lineRule="auto"/>
              <w:rPr>
                <w:rFonts w:ascii="Times New Roman" w:hAnsi="Times New Roman"/>
              </w:rPr>
            </w:pPr>
          </w:p>
          <w:p w14:paraId="46C3F326" w14:textId="77777777" w:rsidR="00816719" w:rsidRPr="003C1735" w:rsidRDefault="00816719" w:rsidP="006626AE">
            <w:pPr>
              <w:spacing w:after="0" w:line="240" w:lineRule="auto"/>
              <w:rPr>
                <w:rFonts w:ascii="Times New Roman" w:hAnsi="Times New Roman"/>
              </w:rPr>
            </w:pPr>
          </w:p>
          <w:p w14:paraId="6653C1D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Tirpalas</w:t>
            </w:r>
          </w:p>
          <w:p w14:paraId="3640F295" w14:textId="77777777" w:rsidR="00816719" w:rsidRPr="003C1735" w:rsidRDefault="00816719" w:rsidP="006626AE">
            <w:pPr>
              <w:spacing w:after="0" w:line="240" w:lineRule="auto"/>
              <w:rPr>
                <w:rFonts w:ascii="Times New Roman" w:hAnsi="Times New Roman"/>
              </w:rPr>
            </w:pPr>
          </w:p>
        </w:tc>
        <w:tc>
          <w:tcPr>
            <w:tcW w:w="1440" w:type="dxa"/>
          </w:tcPr>
          <w:p w14:paraId="74A719E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1 ml</w:t>
            </w:r>
          </w:p>
          <w:p w14:paraId="499A136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Ne mažiau kaip 2 ml</w:t>
            </w:r>
          </w:p>
          <w:p w14:paraId="36E737C0" w14:textId="77777777" w:rsidR="00816719" w:rsidRPr="003C1735" w:rsidRDefault="00816719" w:rsidP="006626AE">
            <w:pPr>
              <w:spacing w:after="0" w:line="240" w:lineRule="auto"/>
              <w:rPr>
                <w:rFonts w:ascii="Times New Roman" w:hAnsi="Times New Roman"/>
              </w:rPr>
            </w:pPr>
          </w:p>
          <w:p w14:paraId="5F5298B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Ne mažiau kaip 2 ml</w:t>
            </w:r>
          </w:p>
          <w:p w14:paraId="7EB987C2" w14:textId="77777777" w:rsidR="00816719" w:rsidRPr="003C1735" w:rsidRDefault="00816719" w:rsidP="006626AE">
            <w:pPr>
              <w:spacing w:after="0" w:line="240" w:lineRule="auto"/>
              <w:rPr>
                <w:rFonts w:ascii="Times New Roman" w:hAnsi="Times New Roman"/>
              </w:rPr>
            </w:pPr>
          </w:p>
        </w:tc>
        <w:tc>
          <w:tcPr>
            <w:tcW w:w="1438" w:type="dxa"/>
          </w:tcPr>
          <w:p w14:paraId="2E9A112B"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lastRenderedPageBreak/>
              <w:t>216</w:t>
            </w:r>
          </w:p>
          <w:p w14:paraId="6791637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116</w:t>
            </w:r>
          </w:p>
          <w:p w14:paraId="4FA23CC0" w14:textId="77777777" w:rsidR="00816719" w:rsidRPr="003C1735" w:rsidRDefault="00816719" w:rsidP="006626AE">
            <w:pPr>
              <w:spacing w:after="0" w:line="240" w:lineRule="auto"/>
              <w:rPr>
                <w:rFonts w:ascii="Times New Roman" w:hAnsi="Times New Roman"/>
              </w:rPr>
            </w:pPr>
          </w:p>
          <w:p w14:paraId="1E016E24" w14:textId="77777777" w:rsidR="00816719" w:rsidRPr="003C1735" w:rsidRDefault="00816719" w:rsidP="006626AE">
            <w:pPr>
              <w:spacing w:after="0" w:line="240" w:lineRule="auto"/>
              <w:rPr>
                <w:rFonts w:ascii="Times New Roman" w:hAnsi="Times New Roman"/>
              </w:rPr>
            </w:pPr>
          </w:p>
          <w:p w14:paraId="37EB0D22"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116</w:t>
            </w:r>
          </w:p>
        </w:tc>
      </w:tr>
      <w:tr w:rsidR="00816719" w:rsidRPr="00816719" w14:paraId="79838085" w14:textId="77777777" w:rsidTr="00162B81">
        <w:tc>
          <w:tcPr>
            <w:tcW w:w="9286" w:type="dxa"/>
            <w:gridSpan w:val="5"/>
          </w:tcPr>
          <w:p w14:paraId="39D9F472"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750 mg milteliai injekciniam tirpalui</w:t>
            </w:r>
          </w:p>
        </w:tc>
      </w:tr>
      <w:tr w:rsidR="00816719" w:rsidRPr="00816719" w14:paraId="7D3868FE" w14:textId="77777777" w:rsidTr="00162B81">
        <w:tc>
          <w:tcPr>
            <w:tcW w:w="3204" w:type="dxa"/>
          </w:tcPr>
          <w:p w14:paraId="44E6569E"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750 mg</w:t>
            </w:r>
          </w:p>
        </w:tc>
        <w:tc>
          <w:tcPr>
            <w:tcW w:w="1602" w:type="dxa"/>
          </w:tcPr>
          <w:p w14:paraId="5395BF3E"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raumenis</w:t>
            </w:r>
          </w:p>
          <w:p w14:paraId="32D6912E"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veną švirkštine pompa</w:t>
            </w:r>
          </w:p>
          <w:p w14:paraId="6C8C5B83"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Infuzija į veną</w:t>
            </w:r>
          </w:p>
        </w:tc>
        <w:tc>
          <w:tcPr>
            <w:tcW w:w="1602" w:type="dxa"/>
          </w:tcPr>
          <w:p w14:paraId="5F9FAD92"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Suspensija</w:t>
            </w:r>
          </w:p>
          <w:p w14:paraId="0BD292FC"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Tirpalas</w:t>
            </w:r>
          </w:p>
          <w:p w14:paraId="285D71F7" w14:textId="77777777" w:rsidR="00816719" w:rsidRPr="003C1735" w:rsidRDefault="00816719" w:rsidP="006626AE">
            <w:pPr>
              <w:spacing w:after="0" w:line="240" w:lineRule="auto"/>
              <w:rPr>
                <w:rFonts w:ascii="Times New Roman" w:hAnsi="Times New Roman"/>
                <w:highlight w:val="lightGray"/>
              </w:rPr>
            </w:pPr>
          </w:p>
          <w:p w14:paraId="23E9CED9" w14:textId="77777777" w:rsidR="00816719" w:rsidRPr="003C1735" w:rsidRDefault="00816719" w:rsidP="006626AE">
            <w:pPr>
              <w:spacing w:after="0" w:line="240" w:lineRule="auto"/>
              <w:rPr>
                <w:rFonts w:ascii="Times New Roman" w:hAnsi="Times New Roman"/>
                <w:highlight w:val="lightGray"/>
              </w:rPr>
            </w:pPr>
          </w:p>
          <w:p w14:paraId="5BB1248F"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Tirpalas</w:t>
            </w:r>
          </w:p>
          <w:p w14:paraId="35D477F6" w14:textId="77777777" w:rsidR="00816719" w:rsidRPr="003C1735" w:rsidRDefault="00816719" w:rsidP="006626AE">
            <w:pPr>
              <w:spacing w:after="0" w:line="240" w:lineRule="auto"/>
              <w:rPr>
                <w:rFonts w:ascii="Times New Roman" w:hAnsi="Times New Roman"/>
              </w:rPr>
            </w:pPr>
          </w:p>
        </w:tc>
        <w:tc>
          <w:tcPr>
            <w:tcW w:w="1440" w:type="dxa"/>
          </w:tcPr>
          <w:p w14:paraId="330AF56E"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3 ml</w:t>
            </w:r>
          </w:p>
          <w:p w14:paraId="4676475D"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Ne mažiau kaip 6 ml</w:t>
            </w:r>
          </w:p>
          <w:p w14:paraId="429CA2C9" w14:textId="77777777" w:rsidR="00816719" w:rsidRPr="003C1735" w:rsidRDefault="00816719" w:rsidP="006626AE">
            <w:pPr>
              <w:spacing w:after="0" w:line="240" w:lineRule="auto"/>
              <w:rPr>
                <w:rFonts w:ascii="Times New Roman" w:hAnsi="Times New Roman"/>
                <w:highlight w:val="lightGray"/>
              </w:rPr>
            </w:pPr>
          </w:p>
          <w:p w14:paraId="0E1DD75C"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Ne mažiau kaip 6 ml*</w:t>
            </w:r>
          </w:p>
        </w:tc>
        <w:tc>
          <w:tcPr>
            <w:tcW w:w="1438" w:type="dxa"/>
          </w:tcPr>
          <w:p w14:paraId="29DB8BD6"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216</w:t>
            </w:r>
          </w:p>
          <w:p w14:paraId="6690590C"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116</w:t>
            </w:r>
          </w:p>
          <w:p w14:paraId="4AB50610" w14:textId="77777777" w:rsidR="00816719" w:rsidRPr="003C1735" w:rsidRDefault="00816719" w:rsidP="006626AE">
            <w:pPr>
              <w:spacing w:after="0" w:line="240" w:lineRule="auto"/>
              <w:rPr>
                <w:rFonts w:ascii="Times New Roman" w:hAnsi="Times New Roman"/>
                <w:highlight w:val="lightGray"/>
              </w:rPr>
            </w:pPr>
          </w:p>
          <w:p w14:paraId="1DB67273" w14:textId="77777777" w:rsidR="00816719" w:rsidRPr="003C1735" w:rsidRDefault="00816719" w:rsidP="006626AE">
            <w:pPr>
              <w:spacing w:after="0" w:line="240" w:lineRule="auto"/>
              <w:rPr>
                <w:rFonts w:ascii="Times New Roman" w:hAnsi="Times New Roman"/>
                <w:highlight w:val="lightGray"/>
              </w:rPr>
            </w:pPr>
          </w:p>
          <w:p w14:paraId="7B51690F"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116</w:t>
            </w:r>
          </w:p>
        </w:tc>
      </w:tr>
      <w:tr w:rsidR="00816719" w:rsidRPr="00816719" w14:paraId="20FABC9A" w14:textId="77777777" w:rsidTr="00162B81">
        <w:tc>
          <w:tcPr>
            <w:tcW w:w="9286" w:type="dxa"/>
            <w:gridSpan w:val="5"/>
          </w:tcPr>
          <w:p w14:paraId="7820E4E9"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1,5 g milteliai injekciniam tirpalui</w:t>
            </w:r>
          </w:p>
        </w:tc>
      </w:tr>
      <w:tr w:rsidR="00816719" w:rsidRPr="00816719" w14:paraId="5A34340B" w14:textId="77777777" w:rsidTr="00162B81">
        <w:tc>
          <w:tcPr>
            <w:tcW w:w="3204" w:type="dxa"/>
          </w:tcPr>
          <w:p w14:paraId="4E222075"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1,5 g</w:t>
            </w:r>
          </w:p>
          <w:p w14:paraId="0E441168" w14:textId="77777777" w:rsidR="00816719" w:rsidRPr="003C1735" w:rsidRDefault="00816719" w:rsidP="006626AE">
            <w:pPr>
              <w:spacing w:after="0" w:line="240" w:lineRule="auto"/>
              <w:rPr>
                <w:rFonts w:ascii="Times New Roman" w:hAnsi="Times New Roman"/>
              </w:rPr>
            </w:pPr>
          </w:p>
        </w:tc>
        <w:tc>
          <w:tcPr>
            <w:tcW w:w="1602" w:type="dxa"/>
          </w:tcPr>
          <w:p w14:paraId="645C81A5"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raumenis</w:t>
            </w:r>
          </w:p>
          <w:p w14:paraId="4BE67FFE"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Į veną švirkštine pompa</w:t>
            </w:r>
          </w:p>
          <w:p w14:paraId="64C90013"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Infuzija į veną</w:t>
            </w:r>
          </w:p>
        </w:tc>
        <w:tc>
          <w:tcPr>
            <w:tcW w:w="1602" w:type="dxa"/>
          </w:tcPr>
          <w:p w14:paraId="0E14B9B7"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Suspensija</w:t>
            </w:r>
          </w:p>
          <w:p w14:paraId="4C2548AB"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Tirpalas</w:t>
            </w:r>
          </w:p>
          <w:p w14:paraId="4D61A1E2" w14:textId="77777777" w:rsidR="00816719" w:rsidRPr="003C1735" w:rsidRDefault="00816719" w:rsidP="006626AE">
            <w:pPr>
              <w:spacing w:after="0" w:line="240" w:lineRule="auto"/>
              <w:rPr>
                <w:rFonts w:ascii="Times New Roman" w:hAnsi="Times New Roman"/>
                <w:highlight w:val="lightGray"/>
              </w:rPr>
            </w:pPr>
          </w:p>
          <w:p w14:paraId="358C4C2B" w14:textId="77777777" w:rsidR="00816719" w:rsidRPr="003C1735" w:rsidRDefault="00816719" w:rsidP="006626AE">
            <w:pPr>
              <w:spacing w:after="0" w:line="240" w:lineRule="auto"/>
              <w:rPr>
                <w:rFonts w:ascii="Times New Roman" w:hAnsi="Times New Roman"/>
                <w:highlight w:val="lightGray"/>
              </w:rPr>
            </w:pPr>
          </w:p>
          <w:p w14:paraId="6252EB21"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Tirpalas</w:t>
            </w:r>
          </w:p>
          <w:p w14:paraId="22134534" w14:textId="77777777" w:rsidR="00816719" w:rsidRPr="003C1735" w:rsidRDefault="00816719" w:rsidP="006626AE">
            <w:pPr>
              <w:spacing w:after="0" w:line="240" w:lineRule="auto"/>
              <w:rPr>
                <w:rFonts w:ascii="Times New Roman" w:hAnsi="Times New Roman"/>
              </w:rPr>
            </w:pPr>
          </w:p>
        </w:tc>
        <w:tc>
          <w:tcPr>
            <w:tcW w:w="1440" w:type="dxa"/>
          </w:tcPr>
          <w:p w14:paraId="5852AB2A"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6 ml</w:t>
            </w:r>
          </w:p>
          <w:p w14:paraId="767D4AD6"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Ne mažiau kaip 15 ml</w:t>
            </w:r>
          </w:p>
          <w:p w14:paraId="3FACF91D" w14:textId="77777777" w:rsidR="00816719" w:rsidRPr="003C1735" w:rsidRDefault="00816719" w:rsidP="006626AE">
            <w:pPr>
              <w:spacing w:after="0" w:line="240" w:lineRule="auto"/>
              <w:rPr>
                <w:rFonts w:ascii="Times New Roman" w:hAnsi="Times New Roman"/>
                <w:highlight w:val="lightGray"/>
              </w:rPr>
            </w:pPr>
          </w:p>
          <w:p w14:paraId="69DDB3A9"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15 ml*</w:t>
            </w:r>
          </w:p>
        </w:tc>
        <w:tc>
          <w:tcPr>
            <w:tcW w:w="1438" w:type="dxa"/>
          </w:tcPr>
          <w:p w14:paraId="79424A56"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216</w:t>
            </w:r>
          </w:p>
          <w:p w14:paraId="7F2AAD50"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94</w:t>
            </w:r>
          </w:p>
          <w:p w14:paraId="2347E1CE" w14:textId="77777777" w:rsidR="00816719" w:rsidRPr="003C1735" w:rsidRDefault="00816719" w:rsidP="006626AE">
            <w:pPr>
              <w:spacing w:after="0" w:line="240" w:lineRule="auto"/>
              <w:rPr>
                <w:rFonts w:ascii="Times New Roman" w:hAnsi="Times New Roman"/>
                <w:highlight w:val="lightGray"/>
              </w:rPr>
            </w:pPr>
          </w:p>
          <w:p w14:paraId="17AE6C89" w14:textId="77777777" w:rsidR="00816719" w:rsidRPr="003C1735" w:rsidRDefault="00816719" w:rsidP="006626AE">
            <w:pPr>
              <w:spacing w:after="0" w:line="240" w:lineRule="auto"/>
              <w:rPr>
                <w:rFonts w:ascii="Times New Roman" w:hAnsi="Times New Roman"/>
                <w:highlight w:val="lightGray"/>
              </w:rPr>
            </w:pPr>
          </w:p>
          <w:p w14:paraId="19868F4D" w14:textId="77777777" w:rsidR="00816719" w:rsidRPr="003C1735" w:rsidRDefault="00816719" w:rsidP="006626AE">
            <w:pPr>
              <w:spacing w:after="0" w:line="240" w:lineRule="auto"/>
              <w:rPr>
                <w:rFonts w:ascii="Times New Roman" w:hAnsi="Times New Roman"/>
              </w:rPr>
            </w:pPr>
            <w:r w:rsidRPr="003C1735">
              <w:rPr>
                <w:rFonts w:ascii="Times New Roman" w:hAnsi="Times New Roman"/>
                <w:highlight w:val="lightGray"/>
              </w:rPr>
              <w:t>94</w:t>
            </w:r>
          </w:p>
        </w:tc>
      </w:tr>
    </w:tbl>
    <w:p w14:paraId="1FBD773E" w14:textId="77777777" w:rsidR="00816719" w:rsidRPr="003C1735" w:rsidRDefault="00816719" w:rsidP="006626AE">
      <w:pPr>
        <w:spacing w:after="0" w:line="240" w:lineRule="auto"/>
        <w:rPr>
          <w:rFonts w:ascii="Times New Roman" w:hAnsi="Times New Roman"/>
          <w:b/>
        </w:rPr>
      </w:pPr>
      <w:r w:rsidRPr="003C1735">
        <w:rPr>
          <w:rFonts w:ascii="Times New Roman" w:hAnsi="Times New Roman"/>
          <w:highlight w:val="lightGray"/>
        </w:rPr>
        <w:t>* Paruoštą tirpalą reikia suleisti į 50 arba 100 ml suderinamo infuzinio tirpalo (informaciją apie suderinamumą žr. toliau)</w:t>
      </w:r>
      <w:r w:rsidRPr="003C1735">
        <w:rPr>
          <w:rFonts w:ascii="Times New Roman" w:hAnsi="Times New Roman"/>
        </w:rPr>
        <w:t>.</w:t>
      </w:r>
    </w:p>
    <w:p w14:paraId="429458EB" w14:textId="77777777" w:rsidR="00816719" w:rsidRPr="003C1735" w:rsidRDefault="00816719" w:rsidP="006626AE">
      <w:pPr>
        <w:spacing w:after="0" w:line="240" w:lineRule="auto"/>
        <w:rPr>
          <w:rFonts w:ascii="Times New Roman" w:hAnsi="Times New Roman"/>
          <w:i/>
        </w:rPr>
      </w:pPr>
    </w:p>
    <w:p w14:paraId="50240F94" w14:textId="77777777" w:rsidR="00816719" w:rsidRPr="003C1735" w:rsidRDefault="00816719" w:rsidP="006626AE">
      <w:pPr>
        <w:spacing w:after="0" w:line="240" w:lineRule="auto"/>
        <w:rPr>
          <w:rFonts w:ascii="Times New Roman" w:hAnsi="Times New Roman"/>
          <w:i/>
        </w:rPr>
      </w:pPr>
      <w:r w:rsidRPr="003C1735">
        <w:rPr>
          <w:rFonts w:ascii="Times New Roman" w:hAnsi="Times New Roman"/>
          <w:i/>
        </w:rPr>
        <w:t>**Ištirpinus cefuroksimą, tirpalo tūris padidėjo dėl vaistinės medžiagos poslinkio koeficiento ir dėl to atsirado nurodytos koncentracijos.</w:t>
      </w:r>
    </w:p>
    <w:p w14:paraId="1276834D" w14:textId="77777777" w:rsidR="00816719" w:rsidRPr="003C1735" w:rsidRDefault="00816719" w:rsidP="006626AE">
      <w:pPr>
        <w:spacing w:after="0" w:line="240" w:lineRule="auto"/>
        <w:rPr>
          <w:rFonts w:ascii="Times New Roman" w:hAnsi="Times New Roman"/>
          <w:b/>
          <w:strike/>
        </w:rPr>
      </w:pPr>
    </w:p>
    <w:p w14:paraId="6797CEFA" w14:textId="77777777" w:rsidR="00816719" w:rsidRPr="003C1735" w:rsidRDefault="00816719" w:rsidP="006626AE">
      <w:pPr>
        <w:spacing w:after="0" w:line="240" w:lineRule="auto"/>
        <w:rPr>
          <w:rFonts w:ascii="Times New Roman" w:hAnsi="Times New Roman"/>
          <w:u w:val="single"/>
        </w:rPr>
      </w:pPr>
      <w:r w:rsidRPr="003C1735">
        <w:rPr>
          <w:rFonts w:ascii="Times New Roman" w:hAnsi="Times New Roman"/>
          <w:u w:val="single"/>
        </w:rPr>
        <w:t>Suderinamumas</w:t>
      </w:r>
    </w:p>
    <w:p w14:paraId="45EC3AE4"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1,5 g cefuroksimo natrio druskos, ištirpintos 15 ml injekcinio vandens, galima suleisti į metronidazolo injekcinį tirpalą (500 mg/100 ml) ir abiejų medžiagų veiksmingumas žemesnėje kaip 25</w:t>
      </w:r>
      <w:r w:rsidRPr="003C1735">
        <w:rPr>
          <w:rFonts w:ascii="Times New Roman" w:hAnsi="Times New Roman"/>
          <w:highlight w:val="lightGray"/>
        </w:rPr>
        <w:fldChar w:fldCharType="begin"/>
      </w:r>
      <w:r w:rsidRPr="003C1735">
        <w:rPr>
          <w:rFonts w:ascii="Times New Roman" w:hAnsi="Times New Roman"/>
          <w:highlight w:val="lightGray"/>
        </w:rPr>
        <w:instrText>SYMBOL 176\u</w:instrText>
      </w:r>
      <w:r w:rsidRPr="003C1735">
        <w:rPr>
          <w:rFonts w:ascii="Times New Roman" w:hAnsi="Times New Roman"/>
          <w:highlight w:val="lightGray"/>
        </w:rPr>
        <w:fldChar w:fldCharType="end"/>
      </w:r>
      <w:r w:rsidRPr="003C1735">
        <w:rPr>
          <w:rFonts w:ascii="Times New Roman" w:hAnsi="Times New Roman"/>
          <w:highlight w:val="lightGray"/>
        </w:rPr>
        <w:t>C temperatūroje išsilaiko iki 24 valandų.</w:t>
      </w:r>
    </w:p>
    <w:p w14:paraId="129C1027" w14:textId="77777777" w:rsidR="00816719" w:rsidRPr="003C1735" w:rsidRDefault="00816719" w:rsidP="006626AE">
      <w:pPr>
        <w:spacing w:after="0" w:line="240" w:lineRule="auto"/>
        <w:rPr>
          <w:rFonts w:ascii="Times New Roman" w:hAnsi="Times New Roman"/>
          <w:highlight w:val="lightGray"/>
        </w:rPr>
      </w:pPr>
      <w:r w:rsidRPr="003C1735">
        <w:rPr>
          <w:rFonts w:ascii="Times New Roman" w:hAnsi="Times New Roman"/>
          <w:highlight w:val="lightGray"/>
        </w:rPr>
        <w:t>1,5 g cefuroksimo natrio druskos yra suderinama su 1 g (15 ml) arba 5 g (50 ml) azlocilino 4</w:t>
      </w:r>
      <w:r w:rsidRPr="003C1735">
        <w:rPr>
          <w:rFonts w:ascii="Times New Roman" w:hAnsi="Times New Roman"/>
          <w:highlight w:val="lightGray"/>
        </w:rPr>
        <w:fldChar w:fldCharType="begin"/>
      </w:r>
      <w:r w:rsidRPr="003C1735">
        <w:rPr>
          <w:rFonts w:ascii="Times New Roman" w:hAnsi="Times New Roman"/>
          <w:highlight w:val="lightGray"/>
        </w:rPr>
        <w:instrText>SYMBOL 176\u</w:instrText>
      </w:r>
      <w:r w:rsidRPr="003C1735">
        <w:rPr>
          <w:rFonts w:ascii="Times New Roman" w:hAnsi="Times New Roman"/>
          <w:highlight w:val="lightGray"/>
        </w:rPr>
        <w:fldChar w:fldCharType="end"/>
      </w:r>
      <w:r w:rsidRPr="003C1735">
        <w:rPr>
          <w:rFonts w:ascii="Times New Roman" w:hAnsi="Times New Roman"/>
          <w:highlight w:val="lightGray"/>
        </w:rPr>
        <w:t>C temperatūroje iki 24 valandų arba žemesnėje kaip 25</w:t>
      </w:r>
      <w:r w:rsidRPr="003C1735">
        <w:rPr>
          <w:rFonts w:ascii="Times New Roman" w:hAnsi="Times New Roman"/>
          <w:highlight w:val="lightGray"/>
        </w:rPr>
        <w:fldChar w:fldCharType="begin"/>
      </w:r>
      <w:r w:rsidRPr="003C1735">
        <w:rPr>
          <w:rFonts w:ascii="Times New Roman" w:hAnsi="Times New Roman"/>
          <w:highlight w:val="lightGray"/>
        </w:rPr>
        <w:instrText>SYMBOL 176\u</w:instrText>
      </w:r>
      <w:r w:rsidRPr="003C1735">
        <w:rPr>
          <w:rFonts w:ascii="Times New Roman" w:hAnsi="Times New Roman"/>
          <w:highlight w:val="lightGray"/>
        </w:rPr>
        <w:fldChar w:fldCharType="end"/>
      </w:r>
      <w:r w:rsidRPr="003C1735">
        <w:rPr>
          <w:rFonts w:ascii="Times New Roman" w:hAnsi="Times New Roman"/>
          <w:highlight w:val="lightGray"/>
        </w:rPr>
        <w:t>C temperatūroje iki 6 valandų.</w:t>
      </w:r>
    </w:p>
    <w:p w14:paraId="08245B0C"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druskos (5 mg/ml) tirpalus su 5 % masės koncentracijos arba 10 % masės koncentracijos ksilitolio injekcinio tirpalo galima laikyti 25</w:t>
      </w:r>
      <w:r w:rsidRPr="003C1735">
        <w:rPr>
          <w:rFonts w:ascii="Times New Roman" w:hAnsi="Times New Roman"/>
        </w:rPr>
        <w:fldChar w:fldCharType="begin"/>
      </w:r>
      <w:r w:rsidRPr="003C1735">
        <w:rPr>
          <w:rFonts w:ascii="Times New Roman" w:hAnsi="Times New Roman"/>
        </w:rPr>
        <w:instrText>SYMBOL 176\u</w:instrText>
      </w:r>
      <w:r w:rsidRPr="003C1735">
        <w:rPr>
          <w:rFonts w:ascii="Times New Roman" w:hAnsi="Times New Roman"/>
        </w:rPr>
        <w:fldChar w:fldCharType="end"/>
      </w:r>
      <w:r w:rsidRPr="003C1735">
        <w:rPr>
          <w:rFonts w:ascii="Times New Roman" w:hAnsi="Times New Roman"/>
        </w:rPr>
        <w:t>C temperatūroje iki 24 valandų.</w:t>
      </w:r>
    </w:p>
    <w:p w14:paraId="75C59BA5"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druska yra suderinama su vandeniniais tirpalais, kuriuose yra iki 1% lidokaino hidrochlorido.</w:t>
      </w:r>
    </w:p>
    <w:p w14:paraId="38F1034D" w14:textId="77777777" w:rsidR="00816719" w:rsidRPr="003C1735" w:rsidRDefault="00816719" w:rsidP="006626AE">
      <w:pPr>
        <w:spacing w:after="0" w:line="240" w:lineRule="auto"/>
        <w:rPr>
          <w:rFonts w:ascii="Times New Roman" w:hAnsi="Times New Roman"/>
        </w:rPr>
      </w:pPr>
    </w:p>
    <w:p w14:paraId="11186C47"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druska yra suderinama su išvardytais infuzijų tirpalais. Kambario temperatūroje veiksmingumas išsilaikys iki 24 valandų su:</w:t>
      </w:r>
    </w:p>
    <w:p w14:paraId="70FEA852"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0,9 % koncentracijos (masė /tūryje) natrio chlorido injekciniu tirpalu (BP);</w:t>
      </w:r>
    </w:p>
    <w:p w14:paraId="748C4B65"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injekciniu tirpalu (BP);</w:t>
      </w:r>
    </w:p>
    <w:p w14:paraId="45355A67"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0,18 % koncentracijos (masė /tūryje) natrio chlorido injekciniu tirpalu su 4 % gliukozės injekciniu tirpalu (BP);</w:t>
      </w:r>
    </w:p>
    <w:p w14:paraId="2AD9ECDF"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ir 0,9 % natrio chlorido injekciniu tirpalu (BP);</w:t>
      </w:r>
    </w:p>
    <w:p w14:paraId="0560FD7C"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ir 0,45% natrio chlorido injekciniu tirpalu;</w:t>
      </w:r>
    </w:p>
    <w:p w14:paraId="74E922AF"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5 % gliukozės ir 0,225 % natrio chlorido injekciniu tirpalu;</w:t>
      </w:r>
    </w:p>
    <w:p w14:paraId="2EE48CF6"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10 % gliukozės injekciniu tirpalu;</w:t>
      </w:r>
    </w:p>
    <w:p w14:paraId="110076BD"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10 % invertuoto cukraus tirpalu injekciniame vandenyje;</w:t>
      </w:r>
    </w:p>
    <w:p w14:paraId="59D7DB11"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Ringerio injekciniu tirpalu (USP);</w:t>
      </w:r>
    </w:p>
    <w:p w14:paraId="48FC1409"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Ringerio laktato injekciniu tirpalu (USP);</w:t>
      </w:r>
    </w:p>
    <w:p w14:paraId="09997696"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M/6 natrio laktato injekciniu tirpalu;</w:t>
      </w:r>
    </w:p>
    <w:p w14:paraId="5F671FBF"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Sudėtiniu natrio laktato injekciniu tirpalu (BP) (Hartmano tirpalu).</w:t>
      </w:r>
    </w:p>
    <w:p w14:paraId="1239D8A0" w14:textId="77777777" w:rsidR="00816719" w:rsidRPr="003C1735" w:rsidRDefault="00816719" w:rsidP="006626AE">
      <w:pPr>
        <w:shd w:val="clear" w:color="000000" w:fill="FFFFFF"/>
        <w:spacing w:after="0" w:line="240" w:lineRule="auto"/>
        <w:rPr>
          <w:rFonts w:ascii="Times New Roman" w:hAnsi="Times New Roman"/>
        </w:rPr>
      </w:pPr>
    </w:p>
    <w:p w14:paraId="50383DB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Cefuroksimo natrio druskos stabilumo 0,9 % koncentracijos (masė/tūryje) natrio chlorido injekciniame tirpale (BP) ir 5 % gliukozės injekciniame tirpale neveikia natrio hidrokortizono fosfatas.</w:t>
      </w:r>
    </w:p>
    <w:p w14:paraId="18A4ECFA" w14:textId="77777777" w:rsidR="00816719" w:rsidRPr="003C1735" w:rsidRDefault="00816719" w:rsidP="006626AE">
      <w:pPr>
        <w:spacing w:after="0" w:line="240" w:lineRule="auto"/>
        <w:rPr>
          <w:rFonts w:ascii="Times New Roman" w:hAnsi="Times New Roman"/>
        </w:rPr>
      </w:pPr>
      <w:r w:rsidRPr="003C1735">
        <w:rPr>
          <w:rFonts w:ascii="Times New Roman" w:hAnsi="Times New Roman"/>
        </w:rPr>
        <w:t>Be to, nustatyta, kad cefuroksimo natrio druska yra suderinama 24 valandas kambario temperatūroje, leidimui į veną skirtą infuzinį tirpalą sumaišius su:</w:t>
      </w:r>
    </w:p>
    <w:p w14:paraId="0A23F596" w14:textId="77777777" w:rsidR="00816719" w:rsidRPr="003C1735" w:rsidRDefault="00816719" w:rsidP="006626AE">
      <w:pPr>
        <w:spacing w:after="0" w:line="240" w:lineRule="auto"/>
        <w:ind w:left="567"/>
        <w:rPr>
          <w:rFonts w:ascii="Times New Roman" w:hAnsi="Times New Roman"/>
        </w:rPr>
      </w:pPr>
      <w:r w:rsidRPr="003C1735">
        <w:rPr>
          <w:rFonts w:ascii="Times New Roman" w:hAnsi="Times New Roman"/>
        </w:rPr>
        <w:t>heparinu (10 ir 50 vienetų/ml) su 0,9 % natrio chlorido injekcinio tirpalo, kalio chloridu (10 ir 40 mekv/l) su 0,9 % natrio chlorido injekcinio tirpalo.</w:t>
      </w:r>
    </w:p>
    <w:p w14:paraId="209128E7" w14:textId="77777777" w:rsidR="00816719" w:rsidRPr="003C1735" w:rsidRDefault="00816719" w:rsidP="006626AE">
      <w:pPr>
        <w:spacing w:after="0" w:line="240" w:lineRule="auto"/>
        <w:rPr>
          <w:rFonts w:ascii="Times New Roman" w:hAnsi="Times New Roman"/>
        </w:rPr>
      </w:pPr>
    </w:p>
    <w:p w14:paraId="7BDADC3D" w14:textId="77777777" w:rsidR="00816719" w:rsidRPr="00C833FE" w:rsidRDefault="00816719" w:rsidP="007C070D">
      <w:pPr>
        <w:spacing w:after="0" w:line="240" w:lineRule="auto"/>
        <w:rPr>
          <w:rFonts w:ascii="Times New Roman" w:hAnsi="Times New Roman"/>
        </w:rPr>
      </w:pPr>
    </w:p>
    <w:sectPr w:rsidR="00816719" w:rsidRPr="00C833FE" w:rsidSect="003C20DD">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D6C86" w14:textId="77777777" w:rsidR="00EE5839" w:rsidRDefault="00EE5839" w:rsidP="006626AE">
      <w:pPr>
        <w:spacing w:after="0" w:line="240" w:lineRule="auto"/>
      </w:pPr>
      <w:r>
        <w:separator/>
      </w:r>
    </w:p>
  </w:endnote>
  <w:endnote w:type="continuationSeparator" w:id="0">
    <w:p w14:paraId="07E4FDED" w14:textId="77777777" w:rsidR="00EE5839" w:rsidRDefault="00EE5839" w:rsidP="006626AE">
      <w:pPr>
        <w:spacing w:after="0" w:line="240" w:lineRule="auto"/>
      </w:pPr>
      <w:r>
        <w:continuationSeparator/>
      </w:r>
    </w:p>
  </w:endnote>
  <w:endnote w:type="continuationNotice" w:id="1">
    <w:p w14:paraId="286FF88F" w14:textId="77777777" w:rsidR="00EE5839" w:rsidRDefault="00EE5839" w:rsidP="00662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elvetica">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8605" w14:textId="77777777" w:rsidR="003C20DD" w:rsidRDefault="00816719" w:rsidP="003C20DD">
    <w:pPr>
      <w:pStyle w:val="Porat"/>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2DD4A48" w14:textId="77777777" w:rsidR="003C20DD" w:rsidRDefault="00FA270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51F4" w14:textId="24657A45" w:rsidR="003C20DD" w:rsidRPr="00DC5A96" w:rsidRDefault="00816719" w:rsidP="003C20DD">
    <w:pPr>
      <w:pStyle w:val="Porat"/>
      <w:framePr w:wrap="around" w:vAnchor="text" w:hAnchor="margin" w:xAlign="center" w:y="1"/>
      <w:rPr>
        <w:rStyle w:val="Puslapionumeris"/>
        <w:rFonts w:ascii="Arial" w:hAnsi="Arial" w:cs="Arial"/>
      </w:rPr>
    </w:pPr>
    <w:r w:rsidRPr="00DC5A96">
      <w:rPr>
        <w:rStyle w:val="Puslapionumeris"/>
        <w:rFonts w:ascii="Arial" w:hAnsi="Arial" w:cs="Arial"/>
      </w:rPr>
      <w:fldChar w:fldCharType="begin"/>
    </w:r>
    <w:r w:rsidRPr="00DC5A96">
      <w:rPr>
        <w:rStyle w:val="Puslapionumeris"/>
        <w:rFonts w:ascii="Arial" w:hAnsi="Arial" w:cs="Arial"/>
      </w:rPr>
      <w:instrText xml:space="preserve">PAGE  </w:instrText>
    </w:r>
    <w:r w:rsidRPr="00DC5A96">
      <w:rPr>
        <w:rStyle w:val="Puslapionumeris"/>
        <w:rFonts w:ascii="Arial" w:hAnsi="Arial" w:cs="Arial"/>
      </w:rPr>
      <w:fldChar w:fldCharType="separate"/>
    </w:r>
    <w:r w:rsidR="00FA270B">
      <w:rPr>
        <w:rStyle w:val="Puslapionumeris"/>
        <w:rFonts w:ascii="Arial" w:hAnsi="Arial" w:cs="Arial"/>
        <w:noProof/>
      </w:rPr>
      <w:t>15</w:t>
    </w:r>
    <w:r w:rsidRPr="00DC5A96">
      <w:rPr>
        <w:rStyle w:val="Puslapionumeris"/>
        <w:rFonts w:ascii="Arial" w:hAnsi="Arial" w:cs="Arial"/>
      </w:rPr>
      <w:fldChar w:fldCharType="end"/>
    </w:r>
  </w:p>
  <w:p w14:paraId="4761D8FA" w14:textId="77777777" w:rsidR="003C20DD" w:rsidRDefault="00FA270B">
    <w:pPr>
      <w:pStyle w:val="Porat"/>
      <w:framePr w:wrap="around" w:vAnchor="text" w:hAnchor="margin" w:xAlign="right" w:y="1"/>
      <w:rPr>
        <w:rStyle w:val="Puslapionumeris"/>
        <w:lang w:val="lt-LT"/>
      </w:rPr>
    </w:pPr>
  </w:p>
  <w:p w14:paraId="0FCDD8C6" w14:textId="77777777" w:rsidR="003C20DD" w:rsidRDefault="00FA270B">
    <w:pPr>
      <w:pStyle w:val="Porat"/>
      <w:ind w:right="360"/>
      <w:jc w:val="center"/>
      <w:rPr>
        <w:rStyle w:val="Puslapionumeris"/>
        <w:rFonts w:ascii="Arial" w:hAnsi="Arial" w:cs="Arial"/>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B0803" w14:textId="77777777" w:rsidR="00EE5839" w:rsidRDefault="00EE5839" w:rsidP="006626AE">
      <w:pPr>
        <w:spacing w:after="0" w:line="240" w:lineRule="auto"/>
      </w:pPr>
      <w:r>
        <w:separator/>
      </w:r>
    </w:p>
  </w:footnote>
  <w:footnote w:type="continuationSeparator" w:id="0">
    <w:p w14:paraId="6C2D4644" w14:textId="77777777" w:rsidR="00EE5839" w:rsidRDefault="00EE5839" w:rsidP="006626AE">
      <w:pPr>
        <w:spacing w:after="0" w:line="240" w:lineRule="auto"/>
      </w:pPr>
      <w:r>
        <w:continuationSeparator/>
      </w:r>
    </w:p>
  </w:footnote>
  <w:footnote w:type="continuationNotice" w:id="1">
    <w:p w14:paraId="771BDCE0" w14:textId="77777777" w:rsidR="00EE5839" w:rsidRDefault="00EE5839" w:rsidP="00662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A06B" w14:textId="77777777" w:rsidR="007C070D" w:rsidRDefault="007C07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0C5F557E"/>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A56A2"/>
    <w:multiLevelType w:val="hybridMultilevel"/>
    <w:tmpl w:val="76C8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0782E"/>
    <w:multiLevelType w:val="hybridMultilevel"/>
    <w:tmpl w:val="A0A46598"/>
    <w:lvl w:ilvl="0" w:tplc="E8BAF0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2B81566"/>
    <w:multiLevelType w:val="hybridMultilevel"/>
    <w:tmpl w:val="225C7054"/>
    <w:lvl w:ilvl="0" w:tplc="B546ABE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05ACF"/>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E43527"/>
    <w:multiLevelType w:val="hybridMultilevel"/>
    <w:tmpl w:val="B2A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B172B"/>
    <w:multiLevelType w:val="hybridMultilevel"/>
    <w:tmpl w:val="B3EA927E"/>
    <w:lvl w:ilvl="0" w:tplc="866A0322">
      <w:numFmt w:val="bullet"/>
      <w:lvlText w:val=""/>
      <w:lvlJc w:val="left"/>
      <w:pPr>
        <w:tabs>
          <w:tab w:val="num" w:pos="357"/>
        </w:tabs>
        <w:ind w:left="357" w:hanging="357"/>
      </w:pPr>
      <w:rPr>
        <w:rFonts w:ascii="Wingdings" w:hAnsi="Wingdings" w:cs="Wingdings" w:hint="default"/>
        <w:b/>
        <w:bCs/>
        <w:i w:val="0"/>
        <w:iCs w:val="0"/>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3653B"/>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02E1E"/>
    <w:multiLevelType w:val="hybridMultilevel"/>
    <w:tmpl w:val="9EC44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7"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855D7"/>
    <w:multiLevelType w:val="hybridMultilevel"/>
    <w:tmpl w:val="A2E24A72"/>
    <w:lvl w:ilvl="0" w:tplc="E8BAF0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225D6"/>
    <w:multiLevelType w:val="hybridMultilevel"/>
    <w:tmpl w:val="685CE77E"/>
    <w:lvl w:ilvl="0" w:tplc="7750C47E">
      <w:start w:val="1"/>
      <w:numFmt w:val="bullet"/>
      <w:lvlText w:val=""/>
      <w:lvlJc w:val="left"/>
      <w:pPr>
        <w:tabs>
          <w:tab w:val="num" w:pos="921"/>
        </w:tabs>
        <w:ind w:left="921"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szCs w:val="22"/>
      </w:rPr>
    </w:lvl>
    <w:lvl w:ilvl="1" w:tplc="C284D12A">
      <w:start w:val="2"/>
      <w:numFmt w:val="bullet"/>
      <w:lvlText w:val=""/>
      <w:lvlJc w:val="left"/>
      <w:pPr>
        <w:tabs>
          <w:tab w:val="num" w:pos="1420"/>
        </w:tabs>
        <w:ind w:left="1420" w:hanging="34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875B10"/>
    <w:multiLevelType w:val="hybridMultilevel"/>
    <w:tmpl w:val="5ED21F7C"/>
    <w:lvl w:ilvl="0" w:tplc="A2DC63E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1A564F"/>
    <w:multiLevelType w:val="hybridMultilevel"/>
    <w:tmpl w:val="B1CA3F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63566"/>
    <w:multiLevelType w:val="hybridMultilevel"/>
    <w:tmpl w:val="84203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97EF8"/>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5" w15:restartNumberingAfterBreak="0">
    <w:nsid w:val="609C7D4A"/>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18A26AC"/>
    <w:multiLevelType w:val="hybridMultilevel"/>
    <w:tmpl w:val="7794D53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28"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CE43134"/>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E922824"/>
    <w:multiLevelType w:val="multilevel"/>
    <w:tmpl w:val="7324C540"/>
    <w:lvl w:ilvl="0">
      <w:start w:val="6"/>
      <w:numFmt w:val="decimal"/>
      <w:lvlText w:val="%1"/>
      <w:lvlJc w:val="left"/>
      <w:pPr>
        <w:tabs>
          <w:tab w:val="num" w:pos="564"/>
        </w:tabs>
        <w:ind w:left="564" w:hanging="564"/>
      </w:pPr>
      <w:rPr>
        <w:rFonts w:hint="default"/>
      </w:rPr>
    </w:lvl>
    <w:lvl w:ilvl="1">
      <w:start w:val="3"/>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9923B43"/>
    <w:multiLevelType w:val="hybridMultilevel"/>
    <w:tmpl w:val="BACEEEFA"/>
    <w:lvl w:ilvl="0" w:tplc="FEA2497E">
      <w:start w:val="1"/>
      <w:numFmt w:val="bullet"/>
      <w:lvlText w:val=""/>
      <w:lvlJc w:val="left"/>
      <w:pPr>
        <w:tabs>
          <w:tab w:val="num" w:pos="567"/>
        </w:tabs>
        <w:ind w:left="567" w:hanging="567"/>
      </w:pPr>
      <w:rPr>
        <w:rFonts w:ascii="Wingdings" w:hAnsi="Wingdings" w:cs="Wingdings" w:hint="default"/>
        <w:b/>
        <w:bCs/>
        <w:i w:val="0"/>
        <w:iCs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4" w15:restartNumberingAfterBreak="0">
    <w:nsid w:val="7E5F5BAD"/>
    <w:multiLevelType w:val="hybridMultilevel"/>
    <w:tmpl w:val="C7F21766"/>
    <w:lvl w:ilvl="0" w:tplc="E8BAF01E">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360"/>
        <w:lvlJc w:val="left"/>
        <w:pPr>
          <w:ind w:left="360" w:hanging="360"/>
        </w:pPr>
      </w:lvl>
    </w:lvlOverride>
  </w:num>
  <w:num w:numId="3">
    <w:abstractNumId w:val="6"/>
  </w:num>
  <w:num w:numId="4">
    <w:abstractNumId w:val="17"/>
  </w:num>
  <w:num w:numId="5">
    <w:abstractNumId w:val="10"/>
  </w:num>
  <w:num w:numId="6">
    <w:abstractNumId w:val="9"/>
  </w:num>
  <w:num w:numId="7">
    <w:abstractNumId w:val="30"/>
  </w:num>
  <w:num w:numId="8">
    <w:abstractNumId w:val="25"/>
  </w:num>
  <w:num w:numId="9">
    <w:abstractNumId w:val="28"/>
  </w:num>
  <w:num w:numId="10">
    <w:abstractNumId w:val="34"/>
  </w:num>
  <w:num w:numId="11">
    <w:abstractNumId w:val="2"/>
  </w:num>
  <w:num w:numId="12">
    <w:abstractNumId w:val="27"/>
  </w:num>
  <w:num w:numId="13">
    <w:abstractNumId w:val="19"/>
  </w:num>
  <w:num w:numId="14">
    <w:abstractNumId w:val="15"/>
  </w:num>
  <w:num w:numId="15">
    <w:abstractNumId w:val="13"/>
  </w:num>
  <w:num w:numId="16">
    <w:abstractNumId w:val="8"/>
  </w:num>
  <w:num w:numId="17">
    <w:abstractNumId w:val="1"/>
  </w:num>
  <w:num w:numId="18">
    <w:abstractNumId w:val="20"/>
  </w:num>
  <w:num w:numId="19">
    <w:abstractNumId w:val="33"/>
  </w:num>
  <w:num w:numId="20">
    <w:abstractNumId w:val="11"/>
  </w:num>
  <w:num w:numId="21">
    <w:abstractNumId w:val="32"/>
  </w:num>
  <w:num w:numId="22">
    <w:abstractNumId w:val="14"/>
  </w:num>
  <w:num w:numId="23">
    <w:abstractNumId w:val="29"/>
  </w:num>
  <w:num w:numId="24">
    <w:abstractNumId w:val="23"/>
  </w:num>
  <w:num w:numId="25">
    <w:abstractNumId w:val="26"/>
  </w:num>
  <w:num w:numId="26">
    <w:abstractNumId w:val="22"/>
  </w:num>
  <w:num w:numId="27">
    <w:abstractNumId w:val="21"/>
  </w:num>
  <w:num w:numId="28">
    <w:abstractNumId w:val="7"/>
  </w:num>
  <w:num w:numId="29">
    <w:abstractNumId w:val="24"/>
  </w:num>
  <w:num w:numId="30">
    <w:abstractNumId w:val="4"/>
  </w:num>
  <w:num w:numId="31">
    <w:abstractNumId w:val="12"/>
    <w:lvlOverride w:ilvl="0">
      <w:startOverride w:val="1"/>
    </w:lvlOverride>
  </w:num>
  <w:num w:numId="32">
    <w:abstractNumId w:val="3"/>
  </w:num>
  <w:num w:numId="33">
    <w:abstractNumId w:val="31"/>
  </w:num>
  <w:num w:numId="34">
    <w:abstractNumId w:val="1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19"/>
    <w:rsid w:val="0003527A"/>
    <w:rsid w:val="000D74C6"/>
    <w:rsid w:val="0010587B"/>
    <w:rsid w:val="001361ED"/>
    <w:rsid w:val="00164B41"/>
    <w:rsid w:val="00186FEF"/>
    <w:rsid w:val="0020120B"/>
    <w:rsid w:val="003125BF"/>
    <w:rsid w:val="00361E0D"/>
    <w:rsid w:val="00376D0C"/>
    <w:rsid w:val="003B6959"/>
    <w:rsid w:val="003C1735"/>
    <w:rsid w:val="00473ECB"/>
    <w:rsid w:val="00502067"/>
    <w:rsid w:val="00527C25"/>
    <w:rsid w:val="00537D41"/>
    <w:rsid w:val="00597B24"/>
    <w:rsid w:val="005B24C6"/>
    <w:rsid w:val="00606B66"/>
    <w:rsid w:val="00612790"/>
    <w:rsid w:val="00640088"/>
    <w:rsid w:val="00642EAB"/>
    <w:rsid w:val="00650467"/>
    <w:rsid w:val="006626AE"/>
    <w:rsid w:val="006673A8"/>
    <w:rsid w:val="006A41E6"/>
    <w:rsid w:val="00722F1B"/>
    <w:rsid w:val="0075627A"/>
    <w:rsid w:val="007B4AA9"/>
    <w:rsid w:val="007C070D"/>
    <w:rsid w:val="007D2D53"/>
    <w:rsid w:val="007E3F28"/>
    <w:rsid w:val="00816719"/>
    <w:rsid w:val="00826F96"/>
    <w:rsid w:val="00837780"/>
    <w:rsid w:val="00881F60"/>
    <w:rsid w:val="008C594A"/>
    <w:rsid w:val="00920B6D"/>
    <w:rsid w:val="00996D41"/>
    <w:rsid w:val="009A3CF4"/>
    <w:rsid w:val="00A311CC"/>
    <w:rsid w:val="00A74B3F"/>
    <w:rsid w:val="00A8493E"/>
    <w:rsid w:val="00AC02D7"/>
    <w:rsid w:val="00AF2E4B"/>
    <w:rsid w:val="00B33FA2"/>
    <w:rsid w:val="00B91290"/>
    <w:rsid w:val="00C41CC2"/>
    <w:rsid w:val="00C72EE8"/>
    <w:rsid w:val="00C833FE"/>
    <w:rsid w:val="00D14D8B"/>
    <w:rsid w:val="00D52324"/>
    <w:rsid w:val="00D60D96"/>
    <w:rsid w:val="00D97770"/>
    <w:rsid w:val="00DB6FBB"/>
    <w:rsid w:val="00DE65DB"/>
    <w:rsid w:val="00DE6AB9"/>
    <w:rsid w:val="00E24C9C"/>
    <w:rsid w:val="00E72895"/>
    <w:rsid w:val="00EE0F26"/>
    <w:rsid w:val="00EE5839"/>
    <w:rsid w:val="00EE5ABE"/>
    <w:rsid w:val="00EF177B"/>
    <w:rsid w:val="00F3247D"/>
    <w:rsid w:val="00F72829"/>
    <w:rsid w:val="00FA270B"/>
    <w:rsid w:val="00FE1E8D"/>
    <w:rsid w:val="00FF6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4A66"/>
  <w15:chartTrackingRefBased/>
  <w15:docId w15:val="{AF25568E-AECF-4F0E-8A36-299E70E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070D"/>
  </w:style>
  <w:style w:type="paragraph" w:styleId="Antrat1">
    <w:name w:val="heading 1"/>
    <w:basedOn w:val="prastasis"/>
    <w:next w:val="prastasis"/>
    <w:link w:val="Antrat1Diagrama"/>
    <w:qFormat/>
    <w:rsid w:val="006626AE"/>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nhideWhenUsed/>
    <w:qFormat/>
    <w:rsid w:val="006626AE"/>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qFormat/>
    <w:rsid w:val="006626AE"/>
    <w:pPr>
      <w:keepNext/>
      <w:keepLines/>
      <w:tabs>
        <w:tab w:val="left" w:pos="567"/>
      </w:tabs>
      <w:spacing w:before="120" w:after="80" w:line="260" w:lineRule="exact"/>
      <w:outlineLvl w:val="2"/>
    </w:pPr>
    <w:rPr>
      <w:rFonts w:ascii="Times New Roman" w:eastAsia="Times New Roman" w:hAnsi="Times New Roman" w:cs="Times New Roman"/>
      <w:b/>
      <w:kern w:val="28"/>
      <w:sz w:val="20"/>
      <w:szCs w:val="20"/>
      <w:lang w:val="x-none" w:eastAsia="x-none"/>
    </w:rPr>
  </w:style>
  <w:style w:type="paragraph" w:styleId="Antrat4">
    <w:name w:val="heading 4"/>
    <w:basedOn w:val="prastasis"/>
    <w:next w:val="prastasis"/>
    <w:link w:val="Antrat4Diagrama"/>
    <w:qFormat/>
    <w:rsid w:val="006626AE"/>
    <w:pPr>
      <w:keepNext/>
      <w:tabs>
        <w:tab w:val="left" w:pos="567"/>
      </w:tabs>
      <w:spacing w:after="0" w:line="260" w:lineRule="exact"/>
      <w:jc w:val="both"/>
      <w:outlineLvl w:val="3"/>
    </w:pPr>
    <w:rPr>
      <w:rFonts w:ascii="Times New Roman" w:eastAsia="Times New Roman" w:hAnsi="Times New Roman" w:cs="Times New Roman"/>
      <w:b/>
      <w:noProof/>
      <w:sz w:val="20"/>
      <w:szCs w:val="20"/>
      <w:lang w:val="cs-CZ" w:eastAsia="x-none"/>
    </w:rPr>
  </w:style>
  <w:style w:type="paragraph" w:styleId="Antrat5">
    <w:name w:val="heading 5"/>
    <w:basedOn w:val="prastasis"/>
    <w:next w:val="prastasis"/>
    <w:link w:val="Antrat5Diagrama"/>
    <w:qFormat/>
    <w:rsid w:val="006626AE"/>
    <w:pPr>
      <w:keepNext/>
      <w:tabs>
        <w:tab w:val="left" w:pos="567"/>
      </w:tabs>
      <w:spacing w:after="0" w:line="260" w:lineRule="exact"/>
      <w:jc w:val="both"/>
      <w:outlineLvl w:val="4"/>
    </w:pPr>
    <w:rPr>
      <w:rFonts w:ascii="Times New Roman" w:eastAsia="Times New Roman" w:hAnsi="Times New Roman" w:cs="Times New Roman"/>
      <w:noProof/>
      <w:sz w:val="20"/>
      <w:szCs w:val="20"/>
      <w:lang w:val="cs-CZ" w:eastAsia="x-none"/>
    </w:rPr>
  </w:style>
  <w:style w:type="paragraph" w:styleId="Antrat6">
    <w:name w:val="heading 6"/>
    <w:basedOn w:val="prastasis"/>
    <w:next w:val="prastasis"/>
    <w:link w:val="Antrat6Diagrama"/>
    <w:qFormat/>
    <w:rsid w:val="006626A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cs-CZ" w:eastAsia="x-none"/>
    </w:rPr>
  </w:style>
  <w:style w:type="paragraph" w:styleId="Antrat7">
    <w:name w:val="heading 7"/>
    <w:basedOn w:val="prastasis"/>
    <w:next w:val="prastasis"/>
    <w:link w:val="Antrat7Diagrama"/>
    <w:qFormat/>
    <w:rsid w:val="006626AE"/>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cs-CZ" w:eastAsia="x-none"/>
    </w:rPr>
  </w:style>
  <w:style w:type="paragraph" w:styleId="Antrat8">
    <w:name w:val="heading 8"/>
    <w:basedOn w:val="prastasis"/>
    <w:next w:val="prastasis"/>
    <w:link w:val="Antrat8Diagrama"/>
    <w:unhideWhenUsed/>
    <w:qFormat/>
    <w:rsid w:val="006626AE"/>
    <w:pPr>
      <w:keepNext/>
      <w:keepLines/>
      <w:spacing w:before="40" w:after="0"/>
      <w:outlineLvl w:val="7"/>
    </w:pPr>
    <w:rPr>
      <w:rFonts w:ascii="Cambria" w:eastAsia="Times New Roman" w:hAnsi="Cambria" w:cs="Times New Roman"/>
      <w:color w:val="404040"/>
      <w:sz w:val="20"/>
      <w:szCs w:val="20"/>
      <w:lang w:val="en-AU" w:eastAsia="en-AU"/>
    </w:rPr>
  </w:style>
  <w:style w:type="paragraph" w:styleId="Antrat9">
    <w:name w:val="heading 9"/>
    <w:basedOn w:val="prastasis"/>
    <w:next w:val="prastasis"/>
    <w:link w:val="Antrat9Diagrama"/>
    <w:qFormat/>
    <w:rsid w:val="006626AE"/>
    <w:pPr>
      <w:keepNext/>
      <w:tabs>
        <w:tab w:val="left" w:pos="567"/>
      </w:tabs>
      <w:spacing w:after="0" w:line="260" w:lineRule="exact"/>
      <w:jc w:val="both"/>
      <w:outlineLvl w:val="8"/>
    </w:pPr>
    <w:rPr>
      <w:rFonts w:ascii="Times New Roman" w:eastAsia="Times New Roman"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16719"/>
    <w:rPr>
      <w:rFonts w:ascii="Arial" w:eastAsia="Times New Roman" w:hAnsi="Arial" w:cs="Times New Roman"/>
      <w:b/>
      <w:sz w:val="28"/>
      <w:szCs w:val="20"/>
      <w:lang w:val="en-AU" w:eastAsia="en-AU"/>
    </w:rPr>
  </w:style>
  <w:style w:type="paragraph" w:customStyle="1" w:styleId="Heading21">
    <w:name w:val="Heading 21"/>
    <w:basedOn w:val="prastasis"/>
    <w:next w:val="prastasis"/>
    <w:unhideWhenUsed/>
    <w:qFormat/>
    <w:rsid w:val="00816719"/>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rsid w:val="00816719"/>
    <w:rPr>
      <w:rFonts w:ascii="Times New Roman" w:eastAsia="Times New Roman" w:hAnsi="Times New Roman" w:cs="Times New Roman"/>
      <w:b/>
      <w:kern w:val="28"/>
      <w:sz w:val="20"/>
      <w:szCs w:val="20"/>
      <w:lang w:val="x-none" w:eastAsia="x-none"/>
    </w:rPr>
  </w:style>
  <w:style w:type="character" w:customStyle="1" w:styleId="Antrat4Diagrama">
    <w:name w:val="Antraštė 4 Diagrama"/>
    <w:basedOn w:val="Numatytasispastraiposriftas"/>
    <w:link w:val="Antrat4"/>
    <w:rsid w:val="00816719"/>
    <w:rPr>
      <w:rFonts w:ascii="Times New Roman" w:eastAsia="Times New Roman" w:hAnsi="Times New Roman" w:cs="Times New Roman"/>
      <w:b/>
      <w:noProof/>
      <w:sz w:val="20"/>
      <w:szCs w:val="20"/>
      <w:lang w:val="cs-CZ" w:eastAsia="x-none"/>
    </w:rPr>
  </w:style>
  <w:style w:type="character" w:customStyle="1" w:styleId="Antrat5Diagrama">
    <w:name w:val="Antraštė 5 Diagrama"/>
    <w:basedOn w:val="Numatytasispastraiposriftas"/>
    <w:link w:val="Antrat5"/>
    <w:rsid w:val="00816719"/>
    <w:rPr>
      <w:rFonts w:ascii="Times New Roman" w:eastAsia="Times New Roman" w:hAnsi="Times New Roman" w:cs="Times New Roman"/>
      <w:noProof/>
      <w:sz w:val="20"/>
      <w:szCs w:val="20"/>
      <w:lang w:val="cs-CZ" w:eastAsia="x-none"/>
    </w:rPr>
  </w:style>
  <w:style w:type="character" w:customStyle="1" w:styleId="Antrat6Diagrama">
    <w:name w:val="Antraštė 6 Diagrama"/>
    <w:basedOn w:val="Numatytasispastraiposriftas"/>
    <w:link w:val="Antrat6"/>
    <w:rsid w:val="00816719"/>
    <w:rPr>
      <w:rFonts w:ascii="Times New Roman" w:eastAsia="Times New Roman" w:hAnsi="Times New Roman" w:cs="Times New Roman"/>
      <w:i/>
      <w:sz w:val="20"/>
      <w:szCs w:val="20"/>
      <w:lang w:val="cs-CZ" w:eastAsia="x-none"/>
    </w:rPr>
  </w:style>
  <w:style w:type="character" w:customStyle="1" w:styleId="Antrat7Diagrama">
    <w:name w:val="Antraštė 7 Diagrama"/>
    <w:basedOn w:val="Numatytasispastraiposriftas"/>
    <w:link w:val="Antrat7"/>
    <w:rsid w:val="00816719"/>
    <w:rPr>
      <w:rFonts w:ascii="Times New Roman" w:eastAsia="Times New Roman" w:hAnsi="Times New Roman" w:cs="Times New Roman"/>
      <w:i/>
      <w:sz w:val="20"/>
      <w:szCs w:val="20"/>
      <w:lang w:val="cs-CZ" w:eastAsia="x-none"/>
    </w:rPr>
  </w:style>
  <w:style w:type="paragraph" w:customStyle="1" w:styleId="Heading81">
    <w:name w:val="Heading 81"/>
    <w:basedOn w:val="prastasis"/>
    <w:next w:val="prastasis"/>
    <w:unhideWhenUsed/>
    <w:qFormat/>
    <w:rsid w:val="00816719"/>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816719"/>
    <w:rPr>
      <w:rFonts w:ascii="Times New Roman" w:eastAsia="Times New Roman" w:hAnsi="Times New Roman" w:cs="Times New Roman"/>
      <w:b/>
      <w:i/>
      <w:sz w:val="20"/>
      <w:szCs w:val="20"/>
      <w:lang w:val="cs-CZ" w:eastAsia="x-none"/>
    </w:rPr>
  </w:style>
  <w:style w:type="numbering" w:customStyle="1" w:styleId="NoList1">
    <w:name w:val="No List1"/>
    <w:next w:val="Sraonra"/>
    <w:uiPriority w:val="99"/>
    <w:semiHidden/>
    <w:unhideWhenUsed/>
    <w:rsid w:val="00816719"/>
  </w:style>
  <w:style w:type="character" w:customStyle="1" w:styleId="Antrat2Diagrama">
    <w:name w:val="Antraštė 2 Diagrama"/>
    <w:basedOn w:val="Numatytasispastraiposriftas"/>
    <w:link w:val="Antrat2"/>
    <w:rsid w:val="00816719"/>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rsid w:val="00816719"/>
    <w:rPr>
      <w:rFonts w:ascii="Cambria" w:eastAsia="Times New Roman" w:hAnsi="Cambria" w:cs="Times New Roman"/>
      <w:color w:val="404040"/>
      <w:sz w:val="20"/>
      <w:szCs w:val="20"/>
      <w:lang w:val="en-AU" w:eastAsia="en-AU"/>
    </w:rPr>
  </w:style>
  <w:style w:type="character" w:styleId="Grietas">
    <w:name w:val="Strong"/>
    <w:basedOn w:val="Numatytasispastraiposriftas"/>
    <w:qFormat/>
    <w:rsid w:val="00816719"/>
    <w:rPr>
      <w:b/>
      <w:bCs/>
    </w:rPr>
  </w:style>
  <w:style w:type="character" w:styleId="Emfaz">
    <w:name w:val="Emphasis"/>
    <w:basedOn w:val="Numatytasispastraiposriftas"/>
    <w:uiPriority w:val="20"/>
    <w:qFormat/>
    <w:rsid w:val="00816719"/>
    <w:rPr>
      <w:i/>
      <w:iCs/>
    </w:rPr>
  </w:style>
  <w:style w:type="paragraph" w:styleId="Sraopastraipa">
    <w:name w:val="List Paragraph"/>
    <w:basedOn w:val="prastasis"/>
    <w:uiPriority w:val="34"/>
    <w:qFormat/>
    <w:rsid w:val="006626AE"/>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6626AE"/>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816719"/>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816719"/>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6626AE"/>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816719"/>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6626AE"/>
    <w:pPr>
      <w:numPr>
        <w:ilvl w:val="2"/>
      </w:numPr>
      <w:tabs>
        <w:tab w:val="clear" w:pos="1146"/>
        <w:tab w:val="num" w:pos="360"/>
        <w:tab w:val="left" w:pos="578"/>
      </w:tabs>
    </w:pPr>
  </w:style>
  <w:style w:type="paragraph" w:styleId="Porat">
    <w:name w:val="footer"/>
    <w:basedOn w:val="prastasis"/>
    <w:link w:val="PoratDiagrama"/>
    <w:rsid w:val="006626AE"/>
    <w:pPr>
      <w:tabs>
        <w:tab w:val="left" w:pos="567"/>
        <w:tab w:val="center" w:pos="4536"/>
        <w:tab w:val="center" w:pos="8930"/>
      </w:tabs>
      <w:spacing w:after="0" w:line="240" w:lineRule="auto"/>
    </w:pPr>
    <w:rPr>
      <w:rFonts w:ascii="Helvetica" w:eastAsia="Times New Roman" w:hAnsi="Helvetica" w:cs="Times New Roman"/>
      <w:sz w:val="16"/>
      <w:szCs w:val="20"/>
      <w:lang w:val="cs-CZ" w:eastAsia="x-none"/>
    </w:rPr>
  </w:style>
  <w:style w:type="character" w:customStyle="1" w:styleId="PoratDiagrama">
    <w:name w:val="Poraštė Diagrama"/>
    <w:basedOn w:val="Numatytasispastraiposriftas"/>
    <w:link w:val="Porat"/>
    <w:rsid w:val="00816719"/>
    <w:rPr>
      <w:rFonts w:ascii="Helvetica" w:eastAsia="Times New Roman" w:hAnsi="Helvetica" w:cs="Times New Roman"/>
      <w:sz w:val="16"/>
      <w:szCs w:val="20"/>
      <w:lang w:val="cs-CZ" w:eastAsia="x-none"/>
    </w:rPr>
  </w:style>
  <w:style w:type="character" w:styleId="Puslapionumeris">
    <w:name w:val="page number"/>
    <w:basedOn w:val="Numatytasispastraiposriftas"/>
    <w:rsid w:val="00816719"/>
  </w:style>
  <w:style w:type="paragraph" w:styleId="Antrats">
    <w:name w:val="header"/>
    <w:basedOn w:val="prastasis"/>
    <w:link w:val="AntratsDiagrama"/>
    <w:rsid w:val="006626AE"/>
    <w:pPr>
      <w:tabs>
        <w:tab w:val="left" w:pos="567"/>
        <w:tab w:val="center" w:pos="4153"/>
        <w:tab w:val="right" w:pos="8306"/>
      </w:tabs>
      <w:spacing w:after="0" w:line="240" w:lineRule="auto"/>
    </w:pPr>
    <w:rPr>
      <w:rFonts w:ascii="Helvetica" w:eastAsia="Times New Roman" w:hAnsi="Helvetica" w:cs="Times New Roman"/>
      <w:sz w:val="20"/>
      <w:szCs w:val="20"/>
      <w:lang w:val="cs-CZ" w:eastAsia="x-none"/>
    </w:rPr>
  </w:style>
  <w:style w:type="character" w:customStyle="1" w:styleId="AntratsDiagrama">
    <w:name w:val="Antraštės Diagrama"/>
    <w:basedOn w:val="Numatytasispastraiposriftas"/>
    <w:link w:val="Antrats"/>
    <w:rsid w:val="00816719"/>
    <w:rPr>
      <w:rFonts w:ascii="Helvetica" w:eastAsia="Times New Roman" w:hAnsi="Helvetica" w:cs="Times New Roman"/>
      <w:sz w:val="20"/>
      <w:szCs w:val="20"/>
      <w:lang w:val="cs-CZ" w:eastAsia="x-none"/>
    </w:rPr>
  </w:style>
  <w:style w:type="paragraph" w:customStyle="1" w:styleId="EMEAEnBodyText">
    <w:name w:val="EMEA En Body Text"/>
    <w:basedOn w:val="prastasis"/>
    <w:rsid w:val="006626AE"/>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6626AE"/>
    <w:pPr>
      <w:numPr>
        <w:numId w:val="3"/>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6626AE"/>
    <w:pPr>
      <w:numPr>
        <w:ilvl w:val="1"/>
      </w:numPr>
      <w:tabs>
        <w:tab w:val="clear" w:pos="709"/>
        <w:tab w:val="num" w:pos="360"/>
      </w:tabs>
      <w:ind w:left="360" w:hanging="360"/>
    </w:pPr>
    <w:rPr>
      <w:sz w:val="22"/>
    </w:rPr>
  </w:style>
  <w:style w:type="paragraph" w:customStyle="1" w:styleId="AHeader3">
    <w:name w:val="AHeader 3"/>
    <w:basedOn w:val="AHeader2"/>
    <w:rsid w:val="006626AE"/>
    <w:pPr>
      <w:numPr>
        <w:ilvl w:val="2"/>
      </w:numPr>
      <w:tabs>
        <w:tab w:val="clear" w:pos="1276"/>
        <w:tab w:val="num" w:pos="360"/>
      </w:tabs>
      <w:ind w:left="360" w:hanging="360"/>
    </w:pPr>
  </w:style>
  <w:style w:type="paragraph" w:customStyle="1" w:styleId="AHeader2abc">
    <w:name w:val="AHeader 2 abc"/>
    <w:basedOn w:val="AHeader3"/>
    <w:rsid w:val="006626AE"/>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6626AE"/>
    <w:pPr>
      <w:numPr>
        <w:ilvl w:val="4"/>
      </w:numPr>
      <w:tabs>
        <w:tab w:val="clear" w:pos="1701"/>
        <w:tab w:val="num" w:pos="360"/>
      </w:tabs>
      <w:ind w:left="360" w:hanging="360"/>
    </w:pPr>
  </w:style>
  <w:style w:type="paragraph" w:styleId="Pagrindinistekstas2">
    <w:name w:val="Body Text 2"/>
    <w:basedOn w:val="prastasis"/>
    <w:link w:val="Pagrindinistekstas2Diagrama"/>
    <w:rsid w:val="006626AE"/>
    <w:pPr>
      <w:numPr>
        <w:ilvl w:val="12"/>
      </w:numPr>
      <w:spacing w:after="0" w:line="240" w:lineRule="auto"/>
      <w:ind w:right="-2"/>
    </w:pPr>
    <w:rPr>
      <w:rFonts w:ascii="Times New Roman" w:eastAsia="Times New Roman" w:hAnsi="Times New Roman" w:cs="Times New Roman"/>
      <w:b/>
      <w:bCs/>
      <w:sz w:val="20"/>
      <w:szCs w:val="20"/>
      <w:lang w:eastAsia="x-none"/>
    </w:rPr>
  </w:style>
  <w:style w:type="character" w:customStyle="1" w:styleId="Pagrindinistekstas2Diagrama">
    <w:name w:val="Pagrindinis tekstas 2 Diagrama"/>
    <w:basedOn w:val="Numatytasispastraiposriftas"/>
    <w:link w:val="Pagrindinistekstas2"/>
    <w:rsid w:val="00816719"/>
    <w:rPr>
      <w:rFonts w:ascii="Times New Roman" w:eastAsia="Times New Roman" w:hAnsi="Times New Roman" w:cs="Times New Roman"/>
      <w:b/>
      <w:bCs/>
      <w:sz w:val="20"/>
      <w:szCs w:val="20"/>
      <w:lang w:eastAsia="x-none"/>
    </w:rPr>
  </w:style>
  <w:style w:type="paragraph" w:styleId="Pagrindinistekstas">
    <w:name w:val="Body Text"/>
    <w:basedOn w:val="prastasis"/>
    <w:link w:val="PagrindinistekstasDiagrama"/>
    <w:rsid w:val="006626AE"/>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rsid w:val="00816719"/>
    <w:rPr>
      <w:rFonts w:ascii="Times New Roman" w:eastAsia="Times New Roman" w:hAnsi="Times New Roman" w:cs="Times New Roman"/>
      <w:i/>
      <w:color w:val="008000"/>
      <w:sz w:val="20"/>
      <w:szCs w:val="20"/>
      <w:lang w:val="en-GB" w:eastAsia="x-none"/>
    </w:rPr>
  </w:style>
  <w:style w:type="character" w:styleId="Hipersaitas">
    <w:name w:val="Hyperlink"/>
    <w:uiPriority w:val="99"/>
    <w:rsid w:val="00816719"/>
    <w:rPr>
      <w:color w:val="0000FF"/>
      <w:u w:val="single"/>
    </w:rPr>
  </w:style>
  <w:style w:type="paragraph" w:styleId="Debesliotekstas">
    <w:name w:val="Balloon Text"/>
    <w:basedOn w:val="prastasis"/>
    <w:link w:val="DebesliotekstasDiagrama"/>
    <w:semiHidden/>
    <w:rsid w:val="006626AE"/>
    <w:pPr>
      <w:spacing w:after="0" w:line="240" w:lineRule="auto"/>
    </w:pPr>
    <w:rPr>
      <w:rFonts w:ascii="Tahoma" w:eastAsia="Times New Roman" w:hAnsi="Tahoma" w:cs="Times New Roman"/>
      <w:sz w:val="16"/>
      <w:szCs w:val="16"/>
      <w:lang w:eastAsia="x-none"/>
    </w:rPr>
  </w:style>
  <w:style w:type="character" w:customStyle="1" w:styleId="DebesliotekstasDiagrama">
    <w:name w:val="Debesėlio tekstas Diagrama"/>
    <w:basedOn w:val="Numatytasispastraiposriftas"/>
    <w:link w:val="Debesliotekstas"/>
    <w:semiHidden/>
    <w:rsid w:val="00816719"/>
    <w:rPr>
      <w:rFonts w:ascii="Tahoma" w:eastAsia="Times New Roman" w:hAnsi="Tahoma" w:cs="Times New Roman"/>
      <w:sz w:val="16"/>
      <w:szCs w:val="16"/>
      <w:lang w:eastAsia="x-none"/>
    </w:rPr>
  </w:style>
  <w:style w:type="character" w:styleId="Perirtashipersaitas">
    <w:name w:val="FollowedHyperlink"/>
    <w:rsid w:val="00816719"/>
    <w:rPr>
      <w:color w:val="800080"/>
      <w:u w:val="single"/>
    </w:rPr>
  </w:style>
  <w:style w:type="paragraph" w:customStyle="1" w:styleId="Postspace">
    <w:name w:val="Postspace"/>
    <w:basedOn w:val="prastasis"/>
    <w:autoRedefine/>
    <w:rsid w:val="006626AE"/>
    <w:pPr>
      <w:spacing w:after="220" w:line="240" w:lineRule="auto"/>
    </w:pPr>
    <w:rPr>
      <w:rFonts w:ascii="Times New Roman" w:eastAsia="Times New Roman" w:hAnsi="Times New Roman" w:cs="Times New Roman"/>
      <w:sz w:val="24"/>
      <w:szCs w:val="20"/>
      <w:lang w:val="en-GB"/>
    </w:rPr>
  </w:style>
  <w:style w:type="paragraph" w:customStyle="1" w:styleId="TableCell">
    <w:name w:val="TableCell"/>
    <w:basedOn w:val="prastasis"/>
    <w:rsid w:val="006626AE"/>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6626AE"/>
    <w:pPr>
      <w:spacing w:after="0" w:line="240" w:lineRule="auto"/>
    </w:pPr>
    <w:rPr>
      <w:rFonts w:ascii="Times New Roman" w:eastAsia="Times New Roman" w:hAnsi="Times New Roman" w:cs="Times New Roman"/>
      <w:sz w:val="24"/>
      <w:szCs w:val="20"/>
      <w:lang w:val="en-GB"/>
    </w:rPr>
  </w:style>
  <w:style w:type="paragraph" w:customStyle="1" w:styleId="NoNumHead2">
    <w:name w:val="NoNum:Head2"/>
    <w:basedOn w:val="prastasis"/>
    <w:next w:val="prastasis"/>
    <w:autoRedefine/>
    <w:rsid w:val="006626AE"/>
    <w:pPr>
      <w:keepNext/>
      <w:spacing w:after="0" w:line="240" w:lineRule="auto"/>
      <w:outlineLvl w:val="0"/>
    </w:pPr>
    <w:rPr>
      <w:rFonts w:ascii="Times New Roman" w:eastAsia="Times New Roman" w:hAnsi="Times New Roman" w:cs="Times New Roman"/>
      <w:b/>
      <w:lang w:val="en-GB"/>
    </w:rPr>
  </w:style>
  <w:style w:type="paragraph" w:customStyle="1" w:styleId="centhead12">
    <w:name w:val="centhead12"/>
    <w:basedOn w:val="prastasis"/>
    <w:next w:val="prastasis"/>
    <w:rsid w:val="006626AE"/>
    <w:pPr>
      <w:keepNext/>
      <w:spacing w:after="240" w:line="240" w:lineRule="auto"/>
      <w:jc w:val="center"/>
    </w:pPr>
    <w:rPr>
      <w:rFonts w:ascii="Arial" w:eastAsia="Times New Roman" w:hAnsi="Arial" w:cs="Times New Roman"/>
      <w:b/>
      <w:sz w:val="24"/>
      <w:szCs w:val="20"/>
      <w:lang w:val="en-GB"/>
    </w:rPr>
  </w:style>
  <w:style w:type="paragraph" w:customStyle="1" w:styleId="prastasiniatinklio1">
    <w:name w:val="Įprastas (žiniatinklio)1"/>
    <w:basedOn w:val="prastasis"/>
    <w:rsid w:val="00662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
    <w:name w:val="Bullet"/>
    <w:basedOn w:val="prastasis"/>
    <w:rsid w:val="006626AE"/>
    <w:pPr>
      <w:numPr>
        <w:numId w:val="18"/>
      </w:numPr>
      <w:spacing w:before="120" w:after="0" w:line="240" w:lineRule="auto"/>
    </w:pPr>
    <w:rPr>
      <w:rFonts w:ascii="Times New Roman" w:eastAsia="Times New Roman" w:hAnsi="Times New Roman" w:cs="Times New Roman"/>
      <w:szCs w:val="24"/>
      <w:lang w:val="en-GB" w:eastAsia="en-GB"/>
    </w:rPr>
  </w:style>
  <w:style w:type="paragraph" w:styleId="Pagrindinistekstas3">
    <w:name w:val="Body Text 3"/>
    <w:basedOn w:val="prastasis"/>
    <w:link w:val="Pagrindinistekstas3Diagrama"/>
    <w:rsid w:val="006626AE"/>
    <w:pPr>
      <w:spacing w:after="12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rsid w:val="00816719"/>
    <w:rPr>
      <w:rFonts w:ascii="Times New Roman" w:eastAsia="Times New Roman" w:hAnsi="Times New Roman" w:cs="Times New Roman"/>
      <w:sz w:val="16"/>
      <w:szCs w:val="16"/>
      <w:lang w:eastAsia="x-none"/>
    </w:rPr>
  </w:style>
  <w:style w:type="paragraph" w:styleId="Pagrindiniotekstotrauka">
    <w:name w:val="Body Text Indent"/>
    <w:basedOn w:val="prastasis"/>
    <w:link w:val="PagrindiniotekstotraukaDiagrama"/>
    <w:rsid w:val="006626AE"/>
    <w:pPr>
      <w:spacing w:after="120" w:line="240" w:lineRule="auto"/>
      <w:ind w:left="283"/>
    </w:pPr>
    <w:rPr>
      <w:rFonts w:ascii="Times New Roman" w:eastAsia="Times New Roman" w:hAnsi="Times New Roman" w:cs="Times New Roman"/>
      <w:sz w:val="20"/>
      <w:szCs w:val="24"/>
      <w:lang w:eastAsia="x-none"/>
    </w:rPr>
  </w:style>
  <w:style w:type="character" w:customStyle="1" w:styleId="PagrindiniotekstotraukaDiagrama">
    <w:name w:val="Pagrindinio teksto įtrauka Diagrama"/>
    <w:basedOn w:val="Numatytasispastraiposriftas"/>
    <w:link w:val="Pagrindiniotekstotrauka"/>
    <w:rsid w:val="00816719"/>
    <w:rPr>
      <w:rFonts w:ascii="Times New Roman" w:eastAsia="Times New Roman" w:hAnsi="Times New Roman" w:cs="Times New Roman"/>
      <w:sz w:val="20"/>
      <w:szCs w:val="24"/>
      <w:lang w:eastAsia="x-none"/>
    </w:rPr>
  </w:style>
  <w:style w:type="paragraph" w:customStyle="1" w:styleId="Default">
    <w:name w:val="Default"/>
    <w:rsid w:val="007C070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CharChar1CharCharCharCharCharChar1CharCharCharCharCharChar">
    <w:name w:val="Char Char1 Char Char Char Char Char Char1 Char Char Char Char Char Char"/>
    <w:basedOn w:val="prastasis"/>
    <w:rsid w:val="006626AE"/>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table" w:styleId="Lentelstinklelis">
    <w:name w:val="Table Grid"/>
    <w:basedOn w:val="prastojilentel"/>
    <w:uiPriority w:val="59"/>
    <w:rsid w:val="008167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s1">
    <w:name w:val="Antraštės1"/>
    <w:rsid w:val="007C070D"/>
    <w:pPr>
      <w:suppressAutoHyphens/>
      <w:spacing w:after="0" w:line="260" w:lineRule="exact"/>
    </w:pPr>
    <w:rPr>
      <w:rFonts w:ascii="Arial" w:eastAsia="Times New Roman" w:hAnsi="Arial" w:cs="Times New Roman"/>
      <w:b/>
      <w:sz w:val="20"/>
      <w:szCs w:val="20"/>
      <w:u w:val="single"/>
      <w:lang w:val="en-GB"/>
    </w:rPr>
  </w:style>
  <w:style w:type="paragraph" w:customStyle="1" w:styleId="Porat1">
    <w:name w:val="Poraštė1"/>
    <w:rsid w:val="007C070D"/>
    <w:pPr>
      <w:spacing w:after="0" w:line="240" w:lineRule="auto"/>
    </w:pPr>
    <w:rPr>
      <w:rFonts w:ascii="Arial" w:eastAsia="Times New Roman" w:hAnsi="Arial" w:cs="Times New Roman"/>
      <w:sz w:val="16"/>
      <w:szCs w:val="20"/>
      <w:lang w:val="en-GB"/>
    </w:rPr>
  </w:style>
  <w:style w:type="character" w:customStyle="1" w:styleId="PuslapioinaostekstasDiagrama">
    <w:name w:val="Puslapio išnašos tekstas Diagrama"/>
    <w:link w:val="Puslapioinaostekstas"/>
    <w:rsid w:val="00816719"/>
    <w:rPr>
      <w:lang w:val="en-GB"/>
    </w:rPr>
  </w:style>
  <w:style w:type="paragraph" w:customStyle="1" w:styleId="FootnoteText1">
    <w:name w:val="Footnote Text1"/>
    <w:basedOn w:val="prastasis"/>
    <w:next w:val="Puslapioinaostekstas"/>
    <w:rsid w:val="00816719"/>
    <w:pPr>
      <w:tabs>
        <w:tab w:val="left" w:pos="567"/>
      </w:tabs>
      <w:spacing w:after="0" w:line="260" w:lineRule="exact"/>
    </w:pPr>
    <w:rPr>
      <w:lang w:val="en-GB"/>
    </w:rPr>
  </w:style>
  <w:style w:type="character" w:customStyle="1" w:styleId="FootnoteTextChar1">
    <w:name w:val="Footnote Text Char1"/>
    <w:basedOn w:val="Numatytasispastraiposriftas"/>
    <w:uiPriority w:val="99"/>
    <w:semiHidden/>
    <w:rsid w:val="00816719"/>
    <w:rPr>
      <w:rFonts w:ascii="Times New Roman" w:eastAsia="Times New Roman" w:hAnsi="Times New Roman" w:cs="Times New Roman"/>
      <w:sz w:val="20"/>
      <w:szCs w:val="20"/>
    </w:rPr>
  </w:style>
  <w:style w:type="character" w:styleId="Puslapioinaosnuoroda">
    <w:name w:val="footnote reference"/>
    <w:rsid w:val="00816719"/>
    <w:rPr>
      <w:vertAlign w:val="superscript"/>
    </w:rPr>
  </w:style>
  <w:style w:type="character" w:styleId="Komentaronuoroda">
    <w:name w:val="annotation reference"/>
    <w:rsid w:val="00816719"/>
    <w:rPr>
      <w:sz w:val="16"/>
      <w:szCs w:val="16"/>
    </w:rPr>
  </w:style>
  <w:style w:type="character" w:customStyle="1" w:styleId="CommentTextChar">
    <w:name w:val="Comment Text Char"/>
    <w:link w:val="CommentText1"/>
    <w:rsid w:val="00816719"/>
    <w:rPr>
      <w:lang w:val="en-GB"/>
    </w:rPr>
  </w:style>
  <w:style w:type="paragraph" w:customStyle="1" w:styleId="CommentText1">
    <w:name w:val="Comment Text1"/>
    <w:basedOn w:val="prastasis"/>
    <w:next w:val="Komentarotekstas"/>
    <w:link w:val="CommentTextChar"/>
    <w:rsid w:val="00816719"/>
    <w:pPr>
      <w:tabs>
        <w:tab w:val="left" w:pos="567"/>
      </w:tabs>
      <w:spacing w:after="0" w:line="260" w:lineRule="exact"/>
    </w:pPr>
    <w:rPr>
      <w:lang w:val="en-GB"/>
    </w:rPr>
  </w:style>
  <w:style w:type="character" w:customStyle="1" w:styleId="CommentTextChar1">
    <w:name w:val="Comment Text Char1"/>
    <w:basedOn w:val="Numatytasispastraiposriftas"/>
    <w:uiPriority w:val="99"/>
    <w:semiHidden/>
    <w:rsid w:val="00816719"/>
    <w:rPr>
      <w:rFonts w:ascii="Times New Roman" w:eastAsia="Times New Roman" w:hAnsi="Times New Roman" w:cs="Times New Roman"/>
      <w:sz w:val="20"/>
      <w:szCs w:val="20"/>
    </w:rPr>
  </w:style>
  <w:style w:type="character" w:customStyle="1" w:styleId="KomentarotemaDiagrama">
    <w:name w:val="Komentaro tema Diagrama"/>
    <w:link w:val="Komentarotema"/>
    <w:rsid w:val="00816719"/>
    <w:rPr>
      <w:b/>
      <w:bCs/>
      <w:lang w:val="en-GB"/>
    </w:rPr>
  </w:style>
  <w:style w:type="paragraph" w:styleId="Komentarotekstas">
    <w:name w:val="annotation text"/>
    <w:basedOn w:val="prastasis"/>
    <w:link w:val="KomentarotekstasDiagrama"/>
    <w:unhideWhenUsed/>
    <w:rsid w:val="006626AE"/>
    <w:pPr>
      <w:spacing w:line="240" w:lineRule="auto"/>
    </w:pPr>
    <w:rPr>
      <w:sz w:val="20"/>
      <w:szCs w:val="20"/>
    </w:rPr>
  </w:style>
  <w:style w:type="character" w:customStyle="1" w:styleId="KomentarotekstasDiagrama">
    <w:name w:val="Komentaro tekstas Diagrama"/>
    <w:basedOn w:val="Numatytasispastraiposriftas"/>
    <w:link w:val="Komentarotekstas"/>
    <w:rsid w:val="00816719"/>
    <w:rPr>
      <w:sz w:val="20"/>
      <w:szCs w:val="20"/>
    </w:rPr>
  </w:style>
  <w:style w:type="paragraph" w:styleId="Komentarotema">
    <w:name w:val="annotation subject"/>
    <w:basedOn w:val="Komentarotekstas"/>
    <w:next w:val="Komentarotekstas"/>
    <w:link w:val="KomentarotemaDiagrama"/>
    <w:rsid w:val="006626AE"/>
    <w:pPr>
      <w:tabs>
        <w:tab w:val="left" w:pos="567"/>
      </w:tabs>
      <w:spacing w:after="0" w:line="260" w:lineRule="exact"/>
    </w:pPr>
    <w:rPr>
      <w:b/>
      <w:bCs/>
      <w:sz w:val="22"/>
      <w:szCs w:val="22"/>
      <w:lang w:val="en-GB"/>
    </w:rPr>
  </w:style>
  <w:style w:type="character" w:customStyle="1" w:styleId="CommentSubjectChar1">
    <w:name w:val="Comment Subject Char1"/>
    <w:basedOn w:val="KomentarotekstasDiagrama"/>
    <w:uiPriority w:val="99"/>
    <w:semiHidden/>
    <w:rsid w:val="00816719"/>
    <w:rPr>
      <w:b/>
      <w:bCs/>
      <w:sz w:val="20"/>
      <w:szCs w:val="20"/>
    </w:rPr>
  </w:style>
  <w:style w:type="paragraph" w:customStyle="1" w:styleId="BodytextAgency">
    <w:name w:val="Body text (Agency)"/>
    <w:basedOn w:val="prastasis"/>
    <w:link w:val="BodytextAgencyChar"/>
    <w:rsid w:val="00816719"/>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816719"/>
    <w:rPr>
      <w:rFonts w:ascii="Verdana" w:eastAsia="Verdana" w:hAnsi="Verdana" w:cs="Times New Roman"/>
      <w:sz w:val="18"/>
      <w:szCs w:val="18"/>
      <w:lang w:val="en-GB" w:eastAsia="en-GB"/>
    </w:rPr>
  </w:style>
  <w:style w:type="paragraph" w:customStyle="1" w:styleId="No-numheading1Agency">
    <w:name w:val="No-num heading 1 (Agency)"/>
    <w:basedOn w:val="prastasis"/>
    <w:next w:val="BodytextAgency"/>
    <w:link w:val="No-numheading1AgencyChar"/>
    <w:rsid w:val="006626AE"/>
    <w:pPr>
      <w:keepNext/>
      <w:spacing w:before="280" w:after="220" w:line="240" w:lineRule="auto"/>
      <w:outlineLvl w:val="0"/>
    </w:pPr>
    <w:rPr>
      <w:rFonts w:ascii="Verdana" w:eastAsia="Verdana" w:hAnsi="Verdana" w:cs="Times New Roman"/>
      <w:b/>
      <w:bCs/>
      <w:kern w:val="32"/>
      <w:sz w:val="27"/>
      <w:szCs w:val="27"/>
      <w:lang w:val="en-GB" w:eastAsia="en-GB"/>
    </w:rPr>
  </w:style>
  <w:style w:type="character" w:customStyle="1" w:styleId="No-numheading1AgencyChar">
    <w:name w:val="No-num heading 1 (Agency) Char"/>
    <w:link w:val="No-numheading1Agency"/>
    <w:rsid w:val="00816719"/>
    <w:rPr>
      <w:rFonts w:ascii="Verdana" w:eastAsia="Verdana" w:hAnsi="Verdana" w:cs="Times New Roman"/>
      <w:b/>
      <w:bCs/>
      <w:kern w:val="32"/>
      <w:sz w:val="27"/>
      <w:szCs w:val="27"/>
      <w:lang w:val="en-GB" w:eastAsia="en-GB"/>
    </w:rPr>
  </w:style>
  <w:style w:type="paragraph" w:customStyle="1" w:styleId="No-numheading2Agency">
    <w:name w:val="No-num heading 2 (Agency)"/>
    <w:basedOn w:val="prastasis"/>
    <w:next w:val="BodytextAgency"/>
    <w:link w:val="No-numheading2AgencyChar"/>
    <w:rsid w:val="006626AE"/>
    <w:pPr>
      <w:keepNext/>
      <w:spacing w:before="280" w:after="220" w:line="240" w:lineRule="auto"/>
      <w:outlineLvl w:val="1"/>
    </w:pPr>
    <w:rPr>
      <w:rFonts w:ascii="Verdana" w:eastAsia="Verdana" w:hAnsi="Verdana" w:cs="Times New Roman"/>
      <w:b/>
      <w:bCs/>
      <w:i/>
      <w:kern w:val="32"/>
      <w:sz w:val="20"/>
      <w:szCs w:val="20"/>
      <w:lang w:val="en-GB" w:eastAsia="en-GB"/>
    </w:rPr>
  </w:style>
  <w:style w:type="character" w:customStyle="1" w:styleId="No-numheading2AgencyChar">
    <w:name w:val="No-num heading 2 (Agency) Char"/>
    <w:link w:val="No-numheading2Agency"/>
    <w:rsid w:val="00816719"/>
    <w:rPr>
      <w:rFonts w:ascii="Verdana" w:eastAsia="Verdana" w:hAnsi="Verdana" w:cs="Times New Roman"/>
      <w:b/>
      <w:bCs/>
      <w:i/>
      <w:kern w:val="32"/>
      <w:sz w:val="20"/>
      <w:szCs w:val="20"/>
      <w:lang w:val="en-GB" w:eastAsia="en-GB"/>
    </w:rPr>
  </w:style>
  <w:style w:type="paragraph" w:styleId="Paprastasistekstas">
    <w:name w:val="Plain Text"/>
    <w:basedOn w:val="prastasis"/>
    <w:link w:val="PaprastasistekstasDiagrama"/>
    <w:uiPriority w:val="99"/>
    <w:rsid w:val="006626AE"/>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816719"/>
    <w:rPr>
      <w:rFonts w:ascii="Courier New" w:eastAsia="SimSun" w:hAnsi="Courier New" w:cs="Times New Roman"/>
      <w:sz w:val="20"/>
      <w:szCs w:val="20"/>
      <w:lang w:val="x-none" w:eastAsia="x-none"/>
    </w:rPr>
  </w:style>
  <w:style w:type="paragraph" w:styleId="Pavadinimas">
    <w:name w:val="Title"/>
    <w:basedOn w:val="prastasis"/>
    <w:link w:val="PavadinimasDiagrama"/>
    <w:autoRedefine/>
    <w:qFormat/>
    <w:rsid w:val="006626AE"/>
    <w:pPr>
      <w:spacing w:after="0" w:line="240" w:lineRule="auto"/>
      <w:jc w:val="center"/>
      <w:outlineLvl w:val="0"/>
    </w:pPr>
    <w:rPr>
      <w:rFonts w:ascii="Times New Roman" w:eastAsia="Times New Roman" w:hAnsi="Times New Roman" w:cs="Times New Roman"/>
      <w:b/>
      <w:kern w:val="28"/>
      <w:lang w:val="x-none" w:eastAsia="x-none"/>
    </w:rPr>
  </w:style>
  <w:style w:type="character" w:customStyle="1" w:styleId="PavadinimasDiagrama">
    <w:name w:val="Pavadinimas Diagrama"/>
    <w:basedOn w:val="Numatytasispastraiposriftas"/>
    <w:link w:val="Pavadinimas"/>
    <w:rsid w:val="00816719"/>
    <w:rPr>
      <w:rFonts w:ascii="Times New Roman" w:eastAsia="Times New Roman" w:hAnsi="Times New Roman" w:cs="Times New Roman"/>
      <w:b/>
      <w:kern w:val="28"/>
      <w:lang w:val="x-none" w:eastAsia="x-none"/>
    </w:rPr>
  </w:style>
  <w:style w:type="paragraph" w:customStyle="1" w:styleId="BTEMEASMCA">
    <w:name w:val="BT EMEA_SMCA"/>
    <w:basedOn w:val="prastasis"/>
    <w:link w:val="BTEMEASMCAChar"/>
    <w:autoRedefine/>
    <w:rsid w:val="006626AE"/>
    <w:pPr>
      <w:spacing w:after="0" w:line="240" w:lineRule="auto"/>
    </w:pPr>
    <w:rPr>
      <w:rFonts w:ascii="Times New Roman" w:eastAsia="Times New Roman" w:hAnsi="Times New Roman" w:cs="Times New Roman"/>
      <w:noProof/>
      <w:sz w:val="20"/>
      <w:szCs w:val="20"/>
      <w:lang w:eastAsia="x-none"/>
    </w:rPr>
  </w:style>
  <w:style w:type="character" w:customStyle="1" w:styleId="BTEMEASMCAChar">
    <w:name w:val="BT EMEA_SMCA Char"/>
    <w:link w:val="BTEMEASMCA"/>
    <w:rsid w:val="00816719"/>
    <w:rPr>
      <w:rFonts w:ascii="Times New Roman" w:eastAsia="Times New Roman" w:hAnsi="Times New Roman" w:cs="Times New Roman"/>
      <w:noProof/>
      <w:sz w:val="20"/>
      <w:szCs w:val="20"/>
      <w:lang w:eastAsia="x-none"/>
    </w:rPr>
  </w:style>
  <w:style w:type="paragraph" w:customStyle="1" w:styleId="listdashnospace">
    <w:name w:val="list:dashnospace"/>
    <w:basedOn w:val="prastasis"/>
    <w:rsid w:val="006626AE"/>
    <w:pPr>
      <w:numPr>
        <w:numId w:val="32"/>
      </w:numPr>
      <w:spacing w:after="0" w:line="240" w:lineRule="auto"/>
    </w:pPr>
    <w:rPr>
      <w:rFonts w:ascii="Times New Roman" w:eastAsia="Times New Roman" w:hAnsi="Times New Roman" w:cs="Times New Roman"/>
      <w:sz w:val="24"/>
      <w:szCs w:val="20"/>
      <w:lang w:val="en-GB"/>
    </w:rPr>
  </w:style>
  <w:style w:type="paragraph" w:customStyle="1" w:styleId="PI-2EMEASMCA">
    <w:name w:val="PI-2 EMEA_SMCA"/>
    <w:basedOn w:val="Antrat3"/>
    <w:autoRedefine/>
    <w:rsid w:val="00816719"/>
    <w:pPr>
      <w:spacing w:before="0" w:after="0" w:line="240" w:lineRule="auto"/>
      <w:ind w:left="567" w:hanging="567"/>
    </w:pPr>
    <w:rPr>
      <w:szCs w:val="22"/>
      <w:lang w:val="lt-LT"/>
    </w:rPr>
  </w:style>
  <w:style w:type="character" w:customStyle="1" w:styleId="PuslapioinaostekstasDiagrama1">
    <w:name w:val="Puslapio išnašos tekstas Diagrama1"/>
    <w:basedOn w:val="Numatytasispastraiposriftas"/>
    <w:uiPriority w:val="99"/>
    <w:semiHidden/>
    <w:rsid w:val="00816719"/>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816719"/>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816719"/>
    <w:rPr>
      <w:rFonts w:ascii="Times New Roman" w:eastAsia="Times New Roman" w:hAnsi="Times New Roman" w:cs="Times New Roman"/>
      <w:b/>
      <w:bCs/>
      <w:sz w:val="20"/>
      <w:szCs w:val="20"/>
    </w:rPr>
  </w:style>
  <w:style w:type="paragraph" w:styleId="Pataisymai">
    <w:name w:val="Revision"/>
    <w:hidden/>
    <w:uiPriority w:val="99"/>
    <w:semiHidden/>
    <w:rsid w:val="007C070D"/>
    <w:pPr>
      <w:spacing w:after="0" w:line="240" w:lineRule="auto"/>
    </w:pPr>
    <w:rPr>
      <w:rFonts w:ascii="Times New Roman" w:eastAsia="Times New Roman" w:hAnsi="Times New Roman" w:cs="Times New Roman"/>
      <w:szCs w:val="24"/>
    </w:rPr>
  </w:style>
  <w:style w:type="character" w:customStyle="1" w:styleId="Heading2Char1">
    <w:name w:val="Heading 2 Char1"/>
    <w:basedOn w:val="Numatytasispastraiposriftas"/>
    <w:uiPriority w:val="9"/>
    <w:semiHidden/>
    <w:rsid w:val="007C070D"/>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7C070D"/>
    <w:rPr>
      <w:rFonts w:asciiTheme="majorHAnsi" w:eastAsiaTheme="majorEastAsia" w:hAnsiTheme="majorHAnsi" w:cstheme="majorBidi"/>
      <w:color w:val="272727" w:themeColor="text1" w:themeTint="D8"/>
      <w:sz w:val="21"/>
      <w:szCs w:val="21"/>
    </w:rPr>
  </w:style>
  <w:style w:type="paragraph" w:styleId="Puslapioinaostekstas">
    <w:name w:val="footnote text"/>
    <w:basedOn w:val="prastasis"/>
    <w:link w:val="PuslapioinaostekstasDiagrama"/>
    <w:unhideWhenUsed/>
    <w:rsid w:val="006626AE"/>
    <w:pPr>
      <w:spacing w:after="0" w:line="240" w:lineRule="auto"/>
    </w:pPr>
    <w:rPr>
      <w:lang w:val="en-GB"/>
    </w:rPr>
  </w:style>
  <w:style w:type="character" w:customStyle="1" w:styleId="FootnoteTextChar2">
    <w:name w:val="Footnote Text Char2"/>
    <w:basedOn w:val="Numatytasispastraiposriftas"/>
    <w:uiPriority w:val="99"/>
    <w:semiHidden/>
    <w:rsid w:val="00816719"/>
    <w:rPr>
      <w:sz w:val="20"/>
      <w:szCs w:val="20"/>
    </w:rPr>
  </w:style>
  <w:style w:type="numbering" w:customStyle="1" w:styleId="NoList11">
    <w:name w:val="No List11"/>
    <w:next w:val="Sraonra"/>
    <w:uiPriority w:val="99"/>
    <w:semiHidden/>
    <w:unhideWhenUsed/>
    <w:rsid w:val="007C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33931</Words>
  <Characters>19342</Characters>
  <Application>Microsoft Office Word</Application>
  <DocSecurity>4</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2</cp:revision>
  <dcterms:created xsi:type="dcterms:W3CDTF">2019-04-30T08:18:00Z</dcterms:created>
  <dcterms:modified xsi:type="dcterms:W3CDTF">2019-04-30T08:18:00Z</dcterms:modified>
</cp:coreProperties>
</file>