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F2E8" w14:textId="77777777" w:rsidR="004C703D" w:rsidRDefault="004C703D" w:rsidP="00704D48">
      <w:pPr>
        <w:pStyle w:val="BTEMEASMCA"/>
      </w:pPr>
    </w:p>
    <w:p w14:paraId="5D99857F" w14:textId="77777777" w:rsidR="004C703D" w:rsidRDefault="004C703D" w:rsidP="00704D48">
      <w:pPr>
        <w:pStyle w:val="BTEMEASMCA"/>
      </w:pPr>
    </w:p>
    <w:p w14:paraId="65A34375" w14:textId="77777777" w:rsidR="004C703D" w:rsidRDefault="004C703D" w:rsidP="00704D48">
      <w:pPr>
        <w:pStyle w:val="BTEMEASMCA"/>
      </w:pPr>
    </w:p>
    <w:p w14:paraId="435FD60A" w14:textId="77777777" w:rsidR="004C703D" w:rsidRDefault="004C703D" w:rsidP="00704D48">
      <w:pPr>
        <w:pStyle w:val="BTEMEASMCA"/>
      </w:pPr>
    </w:p>
    <w:p w14:paraId="4EA3251C" w14:textId="77777777" w:rsidR="004C703D" w:rsidRDefault="004C703D" w:rsidP="00704D48">
      <w:pPr>
        <w:pStyle w:val="BTEMEASMCA"/>
      </w:pPr>
    </w:p>
    <w:p w14:paraId="63D37717" w14:textId="77777777" w:rsidR="004C703D" w:rsidRDefault="004C703D" w:rsidP="00704D48">
      <w:pPr>
        <w:pStyle w:val="BTEMEASMCA"/>
      </w:pPr>
    </w:p>
    <w:p w14:paraId="428C97FB" w14:textId="77777777" w:rsidR="004C703D" w:rsidRDefault="004C703D" w:rsidP="00704D48">
      <w:pPr>
        <w:pStyle w:val="BTEMEASMCA"/>
      </w:pPr>
    </w:p>
    <w:p w14:paraId="26AF3DDE" w14:textId="77777777" w:rsidR="004C703D" w:rsidRDefault="004C703D" w:rsidP="00704D48">
      <w:pPr>
        <w:pStyle w:val="BTEMEASMCA"/>
      </w:pPr>
    </w:p>
    <w:p w14:paraId="2BE544A4" w14:textId="77777777" w:rsidR="004C703D" w:rsidRDefault="004C703D" w:rsidP="00704D48">
      <w:pPr>
        <w:pStyle w:val="BTEMEASMCA"/>
      </w:pPr>
    </w:p>
    <w:p w14:paraId="15871D00" w14:textId="77777777" w:rsidR="004C703D" w:rsidRDefault="004C703D" w:rsidP="00704D48">
      <w:pPr>
        <w:pStyle w:val="BTEMEASMCA"/>
      </w:pPr>
    </w:p>
    <w:p w14:paraId="7B703F2B" w14:textId="77777777" w:rsidR="004C703D" w:rsidRDefault="004C703D" w:rsidP="00704D48">
      <w:pPr>
        <w:pStyle w:val="BTEMEASMCA"/>
      </w:pPr>
    </w:p>
    <w:p w14:paraId="1C346157" w14:textId="77777777" w:rsidR="004C703D" w:rsidRDefault="004C703D" w:rsidP="00704D48">
      <w:pPr>
        <w:pStyle w:val="BTEMEASMCA"/>
      </w:pPr>
    </w:p>
    <w:p w14:paraId="2086FEE1" w14:textId="77777777" w:rsidR="004C703D" w:rsidRDefault="004C703D" w:rsidP="00704D48">
      <w:pPr>
        <w:pStyle w:val="BTEMEASMCA"/>
      </w:pPr>
    </w:p>
    <w:p w14:paraId="75ECC105" w14:textId="77777777" w:rsidR="004C703D" w:rsidRDefault="004C703D" w:rsidP="00704D48">
      <w:pPr>
        <w:pStyle w:val="BTEMEASMCA"/>
      </w:pPr>
    </w:p>
    <w:p w14:paraId="16B5E15E" w14:textId="77777777" w:rsidR="004C703D" w:rsidRDefault="004C703D" w:rsidP="00704D48">
      <w:pPr>
        <w:pStyle w:val="BTEMEASMCA"/>
      </w:pPr>
    </w:p>
    <w:p w14:paraId="5A939310" w14:textId="77777777" w:rsidR="004C703D" w:rsidRDefault="004C703D" w:rsidP="00704D48">
      <w:pPr>
        <w:pStyle w:val="BTEMEASMCA"/>
      </w:pPr>
    </w:p>
    <w:p w14:paraId="6A7DA454" w14:textId="77777777" w:rsidR="004C703D" w:rsidRDefault="004C703D" w:rsidP="00704D48">
      <w:pPr>
        <w:pStyle w:val="BTEMEASMCA"/>
      </w:pPr>
    </w:p>
    <w:p w14:paraId="71160A59" w14:textId="77777777" w:rsidR="004C703D" w:rsidRDefault="004C703D" w:rsidP="00704D48">
      <w:pPr>
        <w:pStyle w:val="BTEMEASMCA"/>
      </w:pPr>
    </w:p>
    <w:p w14:paraId="7597DE62" w14:textId="77777777" w:rsidR="004C703D" w:rsidRPr="007715C6" w:rsidRDefault="004C703D" w:rsidP="008D022F">
      <w:pPr>
        <w:pStyle w:val="TTEMEASMCA"/>
      </w:pPr>
      <w:bookmarkStart w:id="0" w:name="_Toc129243221"/>
      <w:bookmarkStart w:id="1" w:name="_Toc129243096"/>
    </w:p>
    <w:p w14:paraId="5E3B3EB9" w14:textId="77777777" w:rsidR="004C703D" w:rsidRPr="007715C6" w:rsidRDefault="004C703D" w:rsidP="008D022F">
      <w:pPr>
        <w:pStyle w:val="TTEMEASMCA"/>
      </w:pPr>
    </w:p>
    <w:p w14:paraId="21E2396B" w14:textId="77777777" w:rsidR="004C703D" w:rsidRPr="007715C6" w:rsidRDefault="004C703D" w:rsidP="008D022F">
      <w:pPr>
        <w:pStyle w:val="TTEMEASMCA"/>
      </w:pPr>
    </w:p>
    <w:p w14:paraId="7EC17B29" w14:textId="77777777" w:rsidR="004C703D" w:rsidRPr="007715C6" w:rsidRDefault="004C703D" w:rsidP="008D022F">
      <w:pPr>
        <w:pStyle w:val="TTEMEASMCA"/>
      </w:pPr>
    </w:p>
    <w:p w14:paraId="5F9EC410" w14:textId="77777777" w:rsidR="004C703D" w:rsidRPr="002577FD" w:rsidRDefault="004C703D" w:rsidP="008D022F">
      <w:pPr>
        <w:pStyle w:val="TTEMEASMCA"/>
      </w:pPr>
    </w:p>
    <w:p w14:paraId="68D47081" w14:textId="77777777" w:rsidR="004C703D" w:rsidRPr="002577FD" w:rsidRDefault="004C703D" w:rsidP="008D022F">
      <w:pPr>
        <w:pStyle w:val="TTEMEASMCA"/>
      </w:pPr>
      <w:r w:rsidRPr="002577FD">
        <w:t>I PRIEDAS</w:t>
      </w:r>
      <w:bookmarkEnd w:id="0"/>
      <w:bookmarkEnd w:id="1"/>
    </w:p>
    <w:p w14:paraId="38ECE4C6" w14:textId="77777777" w:rsidR="004C703D" w:rsidRPr="002577FD" w:rsidRDefault="004C703D" w:rsidP="00704D48">
      <w:pPr>
        <w:pStyle w:val="BTEMEASMCA"/>
      </w:pPr>
    </w:p>
    <w:p w14:paraId="73114696" w14:textId="77777777" w:rsidR="004C703D" w:rsidRDefault="004C703D" w:rsidP="008D022F">
      <w:pPr>
        <w:pStyle w:val="TTEMEASMCA"/>
      </w:pPr>
      <w:bookmarkStart w:id="2" w:name="_Toc129243222"/>
      <w:bookmarkStart w:id="3" w:name="_Toc129243097"/>
      <w:r w:rsidRPr="002577FD">
        <w:t>P</w:t>
      </w:r>
      <w:r>
        <w:t>REPARATO CHARAKTERISTIKŲ SANTRAUKA</w:t>
      </w:r>
      <w:bookmarkEnd w:id="2"/>
      <w:bookmarkEnd w:id="3"/>
    </w:p>
    <w:p w14:paraId="78CDCD58" w14:textId="77777777" w:rsidR="004C703D" w:rsidRDefault="004C703D" w:rsidP="004C703D">
      <w:pPr>
        <w:pStyle w:val="PI-1EMEASMCA"/>
      </w:pPr>
      <w:r>
        <w:rPr>
          <w:b w:val="0"/>
        </w:rPr>
        <w:br w:type="page"/>
      </w:r>
      <w:bookmarkStart w:id="4" w:name="_Toc129243223"/>
      <w:bookmarkStart w:id="5" w:name="_Toc129243098"/>
      <w:r>
        <w:lastRenderedPageBreak/>
        <w:t>1.</w:t>
      </w:r>
      <w:r>
        <w:tab/>
        <w:t>VAISTINIO PREPARATO PAVADINIMAS</w:t>
      </w:r>
      <w:bookmarkEnd w:id="4"/>
      <w:bookmarkEnd w:id="5"/>
    </w:p>
    <w:p w14:paraId="0A4B95B1" w14:textId="77777777" w:rsidR="004C703D" w:rsidRPr="00B84B7E" w:rsidRDefault="004C703D" w:rsidP="00704D48">
      <w:pPr>
        <w:pStyle w:val="BTEMEASMCA"/>
        <w:rPr>
          <w:lang w:val="it-IT"/>
        </w:rPr>
      </w:pPr>
    </w:p>
    <w:p w14:paraId="10BA705C" w14:textId="77777777" w:rsidR="004C703D" w:rsidRPr="00B84B7E" w:rsidRDefault="004C703D" w:rsidP="00704D48">
      <w:pPr>
        <w:pStyle w:val="BTEMEASMCA"/>
        <w:rPr>
          <w:noProof w:val="0"/>
          <w:lang w:val="it-IT"/>
        </w:rPr>
      </w:pPr>
      <w:r w:rsidRPr="00B84B7E">
        <w:rPr>
          <w:lang w:val="it-IT"/>
        </w:rPr>
        <w:t>TANTUM LEMON 3 mg kietosios pastilės</w:t>
      </w:r>
    </w:p>
    <w:p w14:paraId="5B7530B8" w14:textId="77777777" w:rsidR="004C703D" w:rsidRPr="00B84B7E" w:rsidRDefault="004C703D" w:rsidP="00704D48">
      <w:pPr>
        <w:pStyle w:val="BTEMEASMCA"/>
        <w:rPr>
          <w:lang w:val="it-IT"/>
        </w:rPr>
      </w:pPr>
    </w:p>
    <w:p w14:paraId="39DADEA2" w14:textId="77777777" w:rsidR="004C703D" w:rsidRPr="00B84B7E" w:rsidRDefault="004C703D" w:rsidP="00704D48">
      <w:pPr>
        <w:pStyle w:val="BTEMEASMCA"/>
        <w:rPr>
          <w:lang w:val="it-IT"/>
        </w:rPr>
      </w:pPr>
    </w:p>
    <w:p w14:paraId="1C9BB3E3" w14:textId="77777777" w:rsidR="004C703D" w:rsidRDefault="004C703D" w:rsidP="004C703D">
      <w:pPr>
        <w:pStyle w:val="PI-1EMEASMCA"/>
      </w:pPr>
      <w:bookmarkStart w:id="6" w:name="_Toc129243224"/>
      <w:bookmarkStart w:id="7" w:name="_Toc129243099"/>
      <w:r>
        <w:t>2.</w:t>
      </w:r>
      <w:r>
        <w:tab/>
        <w:t>KOKYBINĖ IR KIEKYBINĖ SUDĖTIS</w:t>
      </w:r>
      <w:bookmarkEnd w:id="6"/>
      <w:bookmarkEnd w:id="7"/>
    </w:p>
    <w:p w14:paraId="1C50C670" w14:textId="77777777" w:rsidR="004C703D" w:rsidRPr="00B84B7E" w:rsidRDefault="004C703D" w:rsidP="00704D48">
      <w:pPr>
        <w:pStyle w:val="BTEMEASMCA"/>
        <w:rPr>
          <w:lang w:val="it-IT"/>
        </w:rPr>
      </w:pPr>
    </w:p>
    <w:p w14:paraId="61D9684A" w14:textId="77777777" w:rsidR="004C703D" w:rsidRPr="00B84B7E" w:rsidRDefault="004C703D" w:rsidP="00704D48">
      <w:pPr>
        <w:pStyle w:val="BTEMEASMCA"/>
        <w:rPr>
          <w:noProof w:val="0"/>
          <w:lang w:val="it-IT"/>
        </w:rPr>
      </w:pPr>
      <w:r w:rsidRPr="00B84B7E">
        <w:rPr>
          <w:lang w:val="it-IT"/>
        </w:rPr>
        <w:t xml:space="preserve">Kiekvienoje </w:t>
      </w:r>
      <w:r>
        <w:rPr>
          <w:lang w:val="pt-BR"/>
        </w:rPr>
        <w:t xml:space="preserve">kietojoje </w:t>
      </w:r>
      <w:r w:rsidRPr="00B84B7E">
        <w:rPr>
          <w:lang w:val="it-IT"/>
        </w:rPr>
        <w:t xml:space="preserve">pastilėje yra 3 mg benzidamino hidrochlorido. </w:t>
      </w:r>
    </w:p>
    <w:p w14:paraId="6C82C229" w14:textId="77777777" w:rsidR="004C703D" w:rsidRPr="00753633" w:rsidRDefault="004C703D" w:rsidP="004C703D">
      <w:pPr>
        <w:rPr>
          <w:sz w:val="22"/>
          <w:szCs w:val="22"/>
        </w:rPr>
      </w:pPr>
    </w:p>
    <w:p w14:paraId="6F5F9295" w14:textId="1FA8C7DD" w:rsidR="004C703D" w:rsidRPr="00184E06" w:rsidRDefault="004C703D" w:rsidP="004C703D">
      <w:pPr>
        <w:rPr>
          <w:sz w:val="22"/>
          <w:szCs w:val="22"/>
        </w:rPr>
      </w:pPr>
      <w:r w:rsidRPr="00753633">
        <w:rPr>
          <w:sz w:val="22"/>
          <w:szCs w:val="22"/>
          <w:u w:val="single"/>
        </w:rPr>
        <w:t>Pagalbinės medžiagos kurių poveikis žinomas</w:t>
      </w:r>
      <w:r w:rsidRPr="00753633">
        <w:rPr>
          <w:sz w:val="22"/>
          <w:szCs w:val="22"/>
        </w:rPr>
        <w:t xml:space="preserve">: kiekvienoje kietojoje pastilėje yra </w:t>
      </w:r>
      <w:r w:rsidR="0006079A" w:rsidRPr="00753633">
        <w:rPr>
          <w:sz w:val="22"/>
          <w:szCs w:val="22"/>
        </w:rPr>
        <w:t>3,26 m</w:t>
      </w:r>
      <w:r w:rsidR="00A36E77" w:rsidRPr="00184E06">
        <w:rPr>
          <w:sz w:val="22"/>
          <w:szCs w:val="22"/>
        </w:rPr>
        <w:t>g</w:t>
      </w:r>
      <w:r w:rsidR="0006079A" w:rsidRPr="00184E06">
        <w:rPr>
          <w:sz w:val="22"/>
          <w:szCs w:val="22"/>
        </w:rPr>
        <w:t xml:space="preserve"> </w:t>
      </w:r>
      <w:proofErr w:type="spellStart"/>
      <w:r w:rsidR="0006079A" w:rsidRPr="00184E06">
        <w:rPr>
          <w:sz w:val="22"/>
          <w:szCs w:val="22"/>
        </w:rPr>
        <w:t>aspartamo</w:t>
      </w:r>
      <w:proofErr w:type="spellEnd"/>
      <w:r w:rsidR="0006079A" w:rsidRPr="00184E06">
        <w:rPr>
          <w:sz w:val="22"/>
          <w:szCs w:val="22"/>
        </w:rPr>
        <w:t xml:space="preserve"> (E951)</w:t>
      </w:r>
      <w:r w:rsidR="00584222">
        <w:rPr>
          <w:sz w:val="22"/>
          <w:szCs w:val="22"/>
        </w:rPr>
        <w:t>,</w:t>
      </w:r>
      <w:r w:rsidR="0006079A" w:rsidRPr="00584222">
        <w:rPr>
          <w:sz w:val="22"/>
          <w:szCs w:val="22"/>
        </w:rPr>
        <w:t xml:space="preserve"> </w:t>
      </w:r>
      <w:r w:rsidR="0006079A" w:rsidRPr="00184E06">
        <w:rPr>
          <w:spacing w:val="-2"/>
          <w:sz w:val="22"/>
          <w:szCs w:val="22"/>
        </w:rPr>
        <w:t>3183 mg</w:t>
      </w:r>
      <w:r w:rsidRPr="00184E06">
        <w:rPr>
          <w:spacing w:val="-2"/>
          <w:sz w:val="22"/>
          <w:szCs w:val="22"/>
        </w:rPr>
        <w:t xml:space="preserve"> </w:t>
      </w:r>
      <w:proofErr w:type="spellStart"/>
      <w:r w:rsidRPr="00184E06">
        <w:rPr>
          <w:sz w:val="22"/>
          <w:szCs w:val="22"/>
        </w:rPr>
        <w:t>izomalto</w:t>
      </w:r>
      <w:proofErr w:type="spellEnd"/>
      <w:r w:rsidRPr="00184E06">
        <w:rPr>
          <w:sz w:val="22"/>
          <w:szCs w:val="22"/>
        </w:rPr>
        <w:t xml:space="preserve"> (E953)</w:t>
      </w:r>
      <w:r w:rsidR="00E403B3" w:rsidRPr="00184E06">
        <w:rPr>
          <w:sz w:val="22"/>
          <w:szCs w:val="22"/>
        </w:rPr>
        <w:t>, citrinų kvapo aromatinės medžiagos</w:t>
      </w:r>
      <w:r w:rsidR="009E61AC">
        <w:rPr>
          <w:sz w:val="22"/>
          <w:szCs w:val="22"/>
        </w:rPr>
        <w:t>, kurios sudėtyje yra</w:t>
      </w:r>
      <w:r w:rsidR="00E403B3" w:rsidRPr="00184E06">
        <w:rPr>
          <w:sz w:val="22"/>
          <w:szCs w:val="22"/>
        </w:rPr>
        <w:t xml:space="preserve"> </w:t>
      </w:r>
      <w:proofErr w:type="spellStart"/>
      <w:r w:rsidR="006D2F16" w:rsidRPr="006D2F16">
        <w:rPr>
          <w:sz w:val="22"/>
          <w:szCs w:val="22"/>
        </w:rPr>
        <w:t>butilhidroksianizoli</w:t>
      </w:r>
      <w:r w:rsidR="009E61AC">
        <w:rPr>
          <w:sz w:val="22"/>
          <w:szCs w:val="22"/>
        </w:rPr>
        <w:t>o</w:t>
      </w:r>
      <w:proofErr w:type="spellEnd"/>
      <w:r w:rsidR="006D2F16" w:rsidRPr="0099499F">
        <w:rPr>
          <w:sz w:val="22"/>
          <w:szCs w:val="22"/>
        </w:rPr>
        <w:t xml:space="preserve"> (E320) ir </w:t>
      </w:r>
      <w:r w:rsidR="00E403B3" w:rsidRPr="00184E06">
        <w:rPr>
          <w:sz w:val="22"/>
          <w:szCs w:val="22"/>
        </w:rPr>
        <w:t>alergen</w:t>
      </w:r>
      <w:r w:rsidR="009E61AC">
        <w:rPr>
          <w:sz w:val="22"/>
          <w:szCs w:val="22"/>
        </w:rPr>
        <w:t>ų</w:t>
      </w:r>
      <w:r w:rsidR="006D2F16" w:rsidRPr="00184E06">
        <w:rPr>
          <w:sz w:val="22"/>
          <w:szCs w:val="22"/>
        </w:rPr>
        <w:t xml:space="preserve">, </w:t>
      </w:r>
      <w:r w:rsidR="00584222" w:rsidRPr="00184E06">
        <w:rPr>
          <w:sz w:val="22"/>
          <w:szCs w:val="22"/>
        </w:rPr>
        <w:t xml:space="preserve">mėtų </w:t>
      </w:r>
      <w:r w:rsidR="00753633" w:rsidRPr="00184E06">
        <w:rPr>
          <w:sz w:val="22"/>
          <w:szCs w:val="22"/>
        </w:rPr>
        <w:t>k</w:t>
      </w:r>
      <w:r w:rsidR="00AE140B" w:rsidRPr="00184E06">
        <w:rPr>
          <w:sz w:val="22"/>
          <w:szCs w:val="22"/>
        </w:rPr>
        <w:t>vap</w:t>
      </w:r>
      <w:r w:rsidR="00584222" w:rsidRPr="00184E06">
        <w:rPr>
          <w:sz w:val="22"/>
          <w:szCs w:val="22"/>
        </w:rPr>
        <w:t>o</w:t>
      </w:r>
      <w:r w:rsidR="00AE140B" w:rsidRPr="00184E06">
        <w:rPr>
          <w:sz w:val="22"/>
          <w:szCs w:val="22"/>
        </w:rPr>
        <w:t xml:space="preserve"> </w:t>
      </w:r>
      <w:r w:rsidR="00584222" w:rsidRPr="00184E06">
        <w:rPr>
          <w:sz w:val="22"/>
          <w:szCs w:val="22"/>
        </w:rPr>
        <w:t xml:space="preserve">aromatinės </w:t>
      </w:r>
      <w:r w:rsidR="00AE140B" w:rsidRPr="00184E06">
        <w:rPr>
          <w:sz w:val="22"/>
          <w:szCs w:val="22"/>
        </w:rPr>
        <w:t>medžiag</w:t>
      </w:r>
      <w:r w:rsidR="00584222" w:rsidRPr="00184E06">
        <w:rPr>
          <w:sz w:val="22"/>
          <w:szCs w:val="22"/>
        </w:rPr>
        <w:t>os</w:t>
      </w:r>
      <w:r w:rsidR="009E61AC">
        <w:rPr>
          <w:sz w:val="22"/>
          <w:szCs w:val="22"/>
        </w:rPr>
        <w:t>, kurios sudėtyje yra</w:t>
      </w:r>
      <w:r w:rsidR="00753633" w:rsidRPr="00184E06">
        <w:rPr>
          <w:sz w:val="22"/>
          <w:szCs w:val="22"/>
        </w:rPr>
        <w:t xml:space="preserve"> alergen</w:t>
      </w:r>
      <w:r w:rsidR="009E61AC">
        <w:rPr>
          <w:sz w:val="22"/>
          <w:szCs w:val="22"/>
        </w:rPr>
        <w:t>ų</w:t>
      </w:r>
      <w:r w:rsidR="00753633" w:rsidRPr="00184E06">
        <w:rPr>
          <w:sz w:val="22"/>
          <w:szCs w:val="22"/>
        </w:rPr>
        <w:t>.</w:t>
      </w:r>
    </w:p>
    <w:p w14:paraId="4087495A" w14:textId="77777777" w:rsidR="004C703D" w:rsidRPr="007715C6" w:rsidRDefault="004C703D" w:rsidP="00704D48">
      <w:pPr>
        <w:pStyle w:val="BTEMEASMCA"/>
      </w:pPr>
    </w:p>
    <w:p w14:paraId="2115D8D7" w14:textId="77777777" w:rsidR="004C703D" w:rsidRPr="007715C6" w:rsidRDefault="004C703D" w:rsidP="00704D48">
      <w:pPr>
        <w:pStyle w:val="BTEMEASMCA"/>
      </w:pPr>
      <w:r w:rsidRPr="007715C6">
        <w:t>Visos pagalbinės medžiagos išvardytos 6.1 skyriuje.</w:t>
      </w:r>
    </w:p>
    <w:p w14:paraId="5E2C6D18" w14:textId="77777777" w:rsidR="004C703D" w:rsidRPr="007715C6" w:rsidRDefault="004C703D" w:rsidP="00704D48">
      <w:pPr>
        <w:pStyle w:val="BTEMEASMCA"/>
      </w:pPr>
    </w:p>
    <w:p w14:paraId="69622C60" w14:textId="77777777" w:rsidR="004C703D" w:rsidRPr="007715C6" w:rsidRDefault="004C703D" w:rsidP="00704D48">
      <w:pPr>
        <w:pStyle w:val="BTEMEASMCA"/>
      </w:pPr>
    </w:p>
    <w:p w14:paraId="764D45F9" w14:textId="77777777" w:rsidR="004C703D" w:rsidRDefault="004C703D" w:rsidP="004C703D">
      <w:pPr>
        <w:pStyle w:val="PI-1EMEASMCA"/>
      </w:pPr>
      <w:bookmarkStart w:id="8" w:name="_Toc129243225"/>
      <w:bookmarkStart w:id="9" w:name="_Toc129243100"/>
      <w:r>
        <w:t>3.</w:t>
      </w:r>
      <w:r>
        <w:tab/>
        <w:t>FARMACINĖ FORMA</w:t>
      </w:r>
      <w:bookmarkEnd w:id="8"/>
      <w:bookmarkEnd w:id="9"/>
    </w:p>
    <w:p w14:paraId="0D825F44" w14:textId="77777777" w:rsidR="004C703D" w:rsidRPr="007715C6" w:rsidRDefault="004C703D" w:rsidP="00704D48">
      <w:pPr>
        <w:pStyle w:val="BTEMEASMCA"/>
      </w:pPr>
    </w:p>
    <w:p w14:paraId="5D8D6647" w14:textId="77777777" w:rsidR="004C703D" w:rsidRPr="007715C6" w:rsidRDefault="004C703D" w:rsidP="00704D48">
      <w:pPr>
        <w:pStyle w:val="BTEMEASMCA"/>
      </w:pPr>
      <w:r w:rsidRPr="007715C6">
        <w:t>Kietoji pastilė.</w:t>
      </w:r>
    </w:p>
    <w:p w14:paraId="1499A2F0" w14:textId="77777777" w:rsidR="004C703D" w:rsidRPr="007715C6" w:rsidRDefault="004C703D" w:rsidP="00704D48">
      <w:pPr>
        <w:pStyle w:val="BTEMEASMCA"/>
      </w:pPr>
      <w:r w:rsidRPr="007715C6">
        <w:t>Kietosios pastilės yra geltonai žalios spalvos, kvadrato formos, pusskaidrės, su centrine įduba, šviežių citrinų kvapo.</w:t>
      </w:r>
    </w:p>
    <w:p w14:paraId="650C8F4D" w14:textId="77777777" w:rsidR="004C703D" w:rsidRPr="007715C6" w:rsidRDefault="004C703D" w:rsidP="00704D48">
      <w:pPr>
        <w:pStyle w:val="BTEMEASMCA"/>
      </w:pPr>
    </w:p>
    <w:p w14:paraId="2DE26D11" w14:textId="77777777" w:rsidR="004C703D" w:rsidRPr="007715C6" w:rsidRDefault="004C703D" w:rsidP="00704D48">
      <w:pPr>
        <w:pStyle w:val="BTEMEASMCA"/>
      </w:pPr>
    </w:p>
    <w:p w14:paraId="627EF4D3" w14:textId="77777777" w:rsidR="004C703D" w:rsidRDefault="004C703D" w:rsidP="004C703D">
      <w:pPr>
        <w:pStyle w:val="PI-1EMEASMCA"/>
      </w:pPr>
      <w:bookmarkStart w:id="10" w:name="_Toc129243226"/>
      <w:bookmarkStart w:id="11" w:name="_Toc129243101"/>
      <w:r>
        <w:t>4.</w:t>
      </w:r>
      <w:r>
        <w:tab/>
        <w:t>KLINIKINĖ INFORMACIJA</w:t>
      </w:r>
      <w:bookmarkEnd w:id="10"/>
      <w:bookmarkEnd w:id="11"/>
    </w:p>
    <w:p w14:paraId="3B831FB7" w14:textId="77777777" w:rsidR="004C703D" w:rsidRPr="007715C6" w:rsidRDefault="004C703D" w:rsidP="00704D48">
      <w:pPr>
        <w:pStyle w:val="BTEMEASMCA"/>
      </w:pPr>
    </w:p>
    <w:p w14:paraId="306479E3" w14:textId="77777777" w:rsidR="004C703D" w:rsidRDefault="004C703D" w:rsidP="004C703D">
      <w:pPr>
        <w:pStyle w:val="PI-2EMEASMCA"/>
      </w:pPr>
      <w:bookmarkStart w:id="12" w:name="_Toc129243227"/>
      <w:bookmarkStart w:id="13" w:name="_Toc129243102"/>
      <w:r>
        <w:t>4.1</w:t>
      </w:r>
      <w:r>
        <w:tab/>
        <w:t>Terapinės indikacijos</w:t>
      </w:r>
      <w:bookmarkEnd w:id="12"/>
      <w:bookmarkEnd w:id="13"/>
    </w:p>
    <w:p w14:paraId="19A4BB1B" w14:textId="77777777" w:rsidR="004C703D" w:rsidRDefault="004C703D" w:rsidP="004C703D">
      <w:pPr>
        <w:widowControl w:val="0"/>
        <w:shd w:val="clear" w:color="auto" w:fill="FFFFFF"/>
        <w:tabs>
          <w:tab w:val="left" w:pos="360"/>
        </w:tabs>
        <w:autoSpaceDE w:val="0"/>
        <w:autoSpaceDN w:val="0"/>
        <w:adjustRightInd w:val="0"/>
        <w:rPr>
          <w:sz w:val="22"/>
          <w:szCs w:val="22"/>
        </w:rPr>
      </w:pPr>
    </w:p>
    <w:p w14:paraId="5FAAB2C7" w14:textId="6897C76D" w:rsidR="004C703D" w:rsidRDefault="004C703D" w:rsidP="004C703D">
      <w:pPr>
        <w:rPr>
          <w:sz w:val="22"/>
          <w:szCs w:val="22"/>
        </w:rPr>
      </w:pPr>
      <w:r>
        <w:rPr>
          <w:sz w:val="22"/>
          <w:szCs w:val="22"/>
        </w:rPr>
        <w:t>Lokalus simptominis skausmingo burnos, ryklės ar dantenų uždegimo ir patinimo gydymas.</w:t>
      </w:r>
    </w:p>
    <w:p w14:paraId="3299706F" w14:textId="77777777" w:rsidR="004C703D" w:rsidRPr="007715C6" w:rsidRDefault="004C703D" w:rsidP="00704D48">
      <w:pPr>
        <w:pStyle w:val="BTEMEASMCA"/>
      </w:pPr>
    </w:p>
    <w:p w14:paraId="437B1AA1" w14:textId="77777777" w:rsidR="004C703D" w:rsidRDefault="004C703D" w:rsidP="004C703D">
      <w:pPr>
        <w:pStyle w:val="PI-2EMEASMCA"/>
      </w:pPr>
      <w:bookmarkStart w:id="14" w:name="_Toc129243228"/>
      <w:bookmarkStart w:id="15" w:name="_Toc129243103"/>
      <w:r>
        <w:t>4.2</w:t>
      </w:r>
      <w:r>
        <w:tab/>
        <w:t>Dozavimas ir vartojimo metodas</w:t>
      </w:r>
      <w:bookmarkEnd w:id="14"/>
      <w:bookmarkEnd w:id="15"/>
    </w:p>
    <w:p w14:paraId="64B97731" w14:textId="77777777" w:rsidR="004C703D" w:rsidRPr="007715C6" w:rsidRDefault="004C703D" w:rsidP="00704D48">
      <w:pPr>
        <w:pStyle w:val="BTEMEASMCA"/>
      </w:pPr>
    </w:p>
    <w:p w14:paraId="3A1E7170" w14:textId="77777777" w:rsidR="004C703D" w:rsidRPr="00BB1BE6" w:rsidRDefault="004C703D" w:rsidP="00704D48">
      <w:pPr>
        <w:pStyle w:val="BTEMEASMCA"/>
      </w:pPr>
      <w:r w:rsidRPr="00BB1BE6">
        <w:t>Dozavimas</w:t>
      </w:r>
    </w:p>
    <w:p w14:paraId="3CF298F9" w14:textId="77777777" w:rsidR="004C703D" w:rsidRDefault="004C703D" w:rsidP="004C703D">
      <w:pPr>
        <w:rPr>
          <w:i/>
          <w:sz w:val="22"/>
          <w:szCs w:val="22"/>
        </w:rPr>
      </w:pPr>
      <w:r>
        <w:rPr>
          <w:i/>
          <w:sz w:val="22"/>
          <w:szCs w:val="22"/>
        </w:rPr>
        <w:t>Suaugusieji</w:t>
      </w:r>
    </w:p>
    <w:p w14:paraId="41E366A4" w14:textId="77777777" w:rsidR="004C703D" w:rsidRDefault="004C703D" w:rsidP="004C703D">
      <w:pPr>
        <w:rPr>
          <w:sz w:val="22"/>
          <w:szCs w:val="22"/>
        </w:rPr>
      </w:pPr>
      <w:r>
        <w:rPr>
          <w:sz w:val="22"/>
          <w:szCs w:val="22"/>
        </w:rPr>
        <w:t xml:space="preserve">Rekomenduojama dozė </w:t>
      </w:r>
      <w:r>
        <w:rPr>
          <w:sz w:val="22"/>
          <w:szCs w:val="22"/>
        </w:rPr>
        <w:sym w:font="Symbol" w:char="F02D"/>
      </w:r>
      <w:r>
        <w:rPr>
          <w:sz w:val="22"/>
          <w:szCs w:val="22"/>
        </w:rPr>
        <w:t xml:space="preserve"> 1 kietoji pastilė 3 - 4 kartus per parą. </w:t>
      </w:r>
    </w:p>
    <w:p w14:paraId="4BE587C8" w14:textId="77777777" w:rsidR="004C703D" w:rsidRDefault="004C703D" w:rsidP="004C703D">
      <w:pPr>
        <w:ind w:left="567" w:hanging="567"/>
        <w:rPr>
          <w:sz w:val="22"/>
          <w:szCs w:val="22"/>
        </w:rPr>
      </w:pPr>
      <w:r>
        <w:rPr>
          <w:sz w:val="22"/>
          <w:szCs w:val="22"/>
        </w:rPr>
        <w:t>Rekomenduojamos dozės viršyti negalima.</w:t>
      </w:r>
    </w:p>
    <w:p w14:paraId="3F96D434" w14:textId="77777777" w:rsidR="004C703D" w:rsidRDefault="004C703D" w:rsidP="004C703D">
      <w:pPr>
        <w:ind w:left="567" w:hanging="567"/>
        <w:rPr>
          <w:sz w:val="22"/>
          <w:szCs w:val="22"/>
          <w:u w:val="single"/>
        </w:rPr>
      </w:pPr>
    </w:p>
    <w:p w14:paraId="1857B2D9" w14:textId="77777777" w:rsidR="004C703D" w:rsidRDefault="004C703D" w:rsidP="004C703D">
      <w:pPr>
        <w:ind w:left="567" w:hanging="567"/>
        <w:rPr>
          <w:i/>
          <w:sz w:val="22"/>
          <w:szCs w:val="22"/>
        </w:rPr>
      </w:pPr>
      <w:r>
        <w:rPr>
          <w:i/>
          <w:sz w:val="22"/>
          <w:szCs w:val="22"/>
        </w:rPr>
        <w:t>Vaikų populiacija</w:t>
      </w:r>
    </w:p>
    <w:p w14:paraId="7774EE25" w14:textId="21CA94F7" w:rsidR="004C703D" w:rsidRDefault="004C703D" w:rsidP="004C703D">
      <w:pPr>
        <w:rPr>
          <w:sz w:val="22"/>
          <w:szCs w:val="22"/>
        </w:rPr>
      </w:pPr>
      <w:r>
        <w:rPr>
          <w:sz w:val="22"/>
          <w:szCs w:val="22"/>
        </w:rPr>
        <w:t xml:space="preserve">Dėl farmacinės formos jaunesniems negu 6 metų vaikams TANTUM LEMON vartoti negalima. 6 – &lt; 12 metų vaikams jų galima vartoti tik suaugusiam žmogui prižiūrint. </w:t>
      </w:r>
    </w:p>
    <w:p w14:paraId="5BE0EDF0" w14:textId="77777777" w:rsidR="004C703D" w:rsidRDefault="004C703D" w:rsidP="004C703D">
      <w:pPr>
        <w:rPr>
          <w:sz w:val="22"/>
          <w:szCs w:val="22"/>
        </w:rPr>
      </w:pPr>
    </w:p>
    <w:p w14:paraId="5F14EAA0" w14:textId="77777777" w:rsidR="004C703D" w:rsidRDefault="004C703D" w:rsidP="004C703D">
      <w:pPr>
        <w:rPr>
          <w:i/>
          <w:sz w:val="22"/>
          <w:szCs w:val="22"/>
        </w:rPr>
      </w:pPr>
      <w:r>
        <w:rPr>
          <w:i/>
          <w:sz w:val="22"/>
          <w:szCs w:val="22"/>
        </w:rPr>
        <w:t>Senyvi pacientai</w:t>
      </w:r>
    </w:p>
    <w:p w14:paraId="4079DF2E" w14:textId="77777777" w:rsidR="004C703D" w:rsidRDefault="004C703D" w:rsidP="004C703D">
      <w:pPr>
        <w:ind w:left="567" w:hanging="567"/>
        <w:rPr>
          <w:sz w:val="22"/>
          <w:szCs w:val="22"/>
        </w:rPr>
      </w:pPr>
      <w:r>
        <w:rPr>
          <w:sz w:val="22"/>
          <w:szCs w:val="22"/>
        </w:rPr>
        <w:t xml:space="preserve">Senyviems pacientams specialiai dozavimą keisti nebūtina. </w:t>
      </w:r>
    </w:p>
    <w:p w14:paraId="1E73C67F" w14:textId="77777777" w:rsidR="004C703D" w:rsidRDefault="004C703D" w:rsidP="004C703D">
      <w:pPr>
        <w:ind w:left="567" w:hanging="567"/>
        <w:rPr>
          <w:sz w:val="22"/>
          <w:szCs w:val="22"/>
        </w:rPr>
      </w:pPr>
    </w:p>
    <w:p w14:paraId="5A92C75C" w14:textId="77777777" w:rsidR="004C703D" w:rsidRDefault="004C703D" w:rsidP="004C703D">
      <w:pPr>
        <w:ind w:left="567" w:hanging="567"/>
        <w:rPr>
          <w:i/>
          <w:sz w:val="22"/>
          <w:szCs w:val="22"/>
        </w:rPr>
      </w:pPr>
      <w:r>
        <w:rPr>
          <w:i/>
          <w:sz w:val="22"/>
          <w:szCs w:val="22"/>
        </w:rPr>
        <w:t>Pacientai, kurių inkstų ar kepenų funkcija sutrikusi</w:t>
      </w:r>
    </w:p>
    <w:p w14:paraId="4BF6EA5D" w14:textId="77777777" w:rsidR="004C703D" w:rsidRDefault="004C703D" w:rsidP="004C703D">
      <w:pPr>
        <w:ind w:left="567" w:hanging="567"/>
        <w:rPr>
          <w:sz w:val="22"/>
          <w:szCs w:val="22"/>
        </w:rPr>
      </w:pPr>
      <w:r>
        <w:rPr>
          <w:sz w:val="22"/>
          <w:szCs w:val="22"/>
        </w:rPr>
        <w:t>Pacientams, kurių inkstų ar kepenų funkcija sutrikusi, specialiai dozavimą keisti nebūtina.</w:t>
      </w:r>
    </w:p>
    <w:p w14:paraId="5A89D8BC" w14:textId="77777777" w:rsidR="004C703D" w:rsidRPr="007715C6" w:rsidRDefault="004C703D" w:rsidP="00704D48">
      <w:pPr>
        <w:pStyle w:val="BTEMEASMCA"/>
      </w:pPr>
    </w:p>
    <w:p w14:paraId="754C9429" w14:textId="77777777" w:rsidR="004C703D" w:rsidRDefault="004C703D" w:rsidP="004C703D">
      <w:pPr>
        <w:rPr>
          <w:sz w:val="22"/>
          <w:szCs w:val="22"/>
          <w:u w:val="single"/>
        </w:rPr>
      </w:pPr>
      <w:r>
        <w:rPr>
          <w:sz w:val="22"/>
          <w:szCs w:val="22"/>
          <w:u w:val="single"/>
        </w:rPr>
        <w:t>Vartojimo metodas</w:t>
      </w:r>
    </w:p>
    <w:p w14:paraId="15DCF05E" w14:textId="77777777" w:rsidR="004C703D" w:rsidRDefault="004C703D" w:rsidP="004C703D">
      <w:pPr>
        <w:rPr>
          <w:sz w:val="22"/>
          <w:szCs w:val="22"/>
        </w:rPr>
      </w:pPr>
      <w:r>
        <w:rPr>
          <w:sz w:val="22"/>
          <w:szCs w:val="22"/>
        </w:rPr>
        <w:t>Vartoti į burną ir ryklę. Kad poveikis būtų geriausias, pastilę reikia lėtai tirpinti burnoje.</w:t>
      </w:r>
    </w:p>
    <w:p w14:paraId="47B425E6" w14:textId="77777777" w:rsidR="004C703D" w:rsidRPr="007715C6" w:rsidRDefault="004C703D" w:rsidP="00704D48">
      <w:pPr>
        <w:pStyle w:val="BTEMEASMCA"/>
      </w:pPr>
    </w:p>
    <w:p w14:paraId="651EB4C1" w14:textId="77777777" w:rsidR="004C703D" w:rsidRDefault="004C703D" w:rsidP="004C703D">
      <w:pPr>
        <w:pStyle w:val="PI-2EMEASMCA"/>
      </w:pPr>
      <w:bookmarkStart w:id="16" w:name="_Toc129243229"/>
      <w:bookmarkStart w:id="17" w:name="_Toc129243104"/>
      <w:r>
        <w:t>4.3</w:t>
      </w:r>
      <w:r>
        <w:tab/>
        <w:t>Kontraindikacijos</w:t>
      </w:r>
      <w:bookmarkEnd w:id="16"/>
      <w:bookmarkEnd w:id="17"/>
    </w:p>
    <w:p w14:paraId="660945E6" w14:textId="77777777" w:rsidR="004C703D" w:rsidRPr="007715C6" w:rsidRDefault="004C703D" w:rsidP="00704D48">
      <w:pPr>
        <w:pStyle w:val="BTEMEASMCA"/>
      </w:pPr>
    </w:p>
    <w:p w14:paraId="0CCB7714" w14:textId="77777777" w:rsidR="004C703D" w:rsidRDefault="004C703D" w:rsidP="004C703D">
      <w:pPr>
        <w:ind w:left="540" w:hanging="540"/>
        <w:rPr>
          <w:sz w:val="22"/>
          <w:szCs w:val="22"/>
        </w:rPr>
      </w:pPr>
      <w:bookmarkStart w:id="18" w:name="_Toc129243230"/>
      <w:bookmarkStart w:id="19" w:name="_Toc129243105"/>
      <w:r>
        <w:rPr>
          <w:sz w:val="22"/>
          <w:szCs w:val="22"/>
        </w:rPr>
        <w:lastRenderedPageBreak/>
        <w:sym w:font="Symbol" w:char="F0B7"/>
      </w:r>
      <w:r>
        <w:rPr>
          <w:sz w:val="22"/>
          <w:szCs w:val="22"/>
        </w:rPr>
        <w:tab/>
        <w:t xml:space="preserve">Padidėjęs jautrumas </w:t>
      </w:r>
      <w:proofErr w:type="spellStart"/>
      <w:r>
        <w:rPr>
          <w:sz w:val="22"/>
          <w:szCs w:val="22"/>
        </w:rPr>
        <w:t>benzidaminui</w:t>
      </w:r>
      <w:proofErr w:type="spellEnd"/>
      <w:r>
        <w:rPr>
          <w:sz w:val="22"/>
          <w:szCs w:val="22"/>
        </w:rPr>
        <w:t xml:space="preserve"> arba bet kuriai 6.1 skyriuje nurodytai pagalbinei medžiagai.</w:t>
      </w:r>
    </w:p>
    <w:p w14:paraId="74A3EAAB" w14:textId="77777777" w:rsidR="004C703D" w:rsidRDefault="004C703D" w:rsidP="004C703D">
      <w:pPr>
        <w:ind w:left="567" w:hanging="567"/>
        <w:rPr>
          <w:sz w:val="22"/>
          <w:szCs w:val="22"/>
        </w:rPr>
      </w:pPr>
      <w:r>
        <w:rPr>
          <w:sz w:val="22"/>
          <w:szCs w:val="22"/>
        </w:rPr>
        <w:sym w:font="Symbol" w:char="F0B7"/>
      </w:r>
      <w:r>
        <w:rPr>
          <w:sz w:val="22"/>
          <w:szCs w:val="22"/>
        </w:rPr>
        <w:tab/>
        <w:t>Padidėjęs jautrumas salicilo rūgščiai arba (ir) nesteroidiniams vaistiniams preparatams nuo uždegimo.</w:t>
      </w:r>
    </w:p>
    <w:p w14:paraId="4F6E88FF" w14:textId="77777777" w:rsidR="004C703D" w:rsidRDefault="004C703D" w:rsidP="004C703D">
      <w:pPr>
        <w:pStyle w:val="PI-2EMEASMCA"/>
      </w:pPr>
    </w:p>
    <w:p w14:paraId="5E8A879C" w14:textId="77777777" w:rsidR="004C703D" w:rsidRDefault="004C703D" w:rsidP="004C703D">
      <w:pPr>
        <w:pStyle w:val="PI-2EMEASMCA"/>
      </w:pPr>
      <w:r>
        <w:t>4.4</w:t>
      </w:r>
      <w:r>
        <w:tab/>
        <w:t>Specialūs įspėjimai ir atsargumo priemonės</w:t>
      </w:r>
      <w:bookmarkEnd w:id="18"/>
      <w:bookmarkEnd w:id="19"/>
      <w:r>
        <w:t xml:space="preserve"> </w:t>
      </w:r>
    </w:p>
    <w:p w14:paraId="038157DF" w14:textId="77777777" w:rsidR="004C703D" w:rsidRPr="007715C6" w:rsidRDefault="004C703D" w:rsidP="00704D48">
      <w:pPr>
        <w:pStyle w:val="BTEMEASMCA"/>
      </w:pPr>
    </w:p>
    <w:p w14:paraId="1414C494" w14:textId="77777777" w:rsidR="004C703D" w:rsidRDefault="004C703D" w:rsidP="004C703D">
      <w:pPr>
        <w:rPr>
          <w:sz w:val="22"/>
          <w:szCs w:val="22"/>
        </w:rPr>
      </w:pPr>
      <w:r>
        <w:rPr>
          <w:sz w:val="22"/>
          <w:szCs w:val="22"/>
        </w:rPr>
        <w:t xml:space="preserve">Ilgalaikis gydymas </w:t>
      </w:r>
      <w:proofErr w:type="spellStart"/>
      <w:r>
        <w:rPr>
          <w:sz w:val="22"/>
          <w:szCs w:val="22"/>
        </w:rPr>
        <w:t>benzidaminu</w:t>
      </w:r>
      <w:proofErr w:type="spellEnd"/>
      <w:r>
        <w:rPr>
          <w:sz w:val="22"/>
          <w:szCs w:val="22"/>
        </w:rPr>
        <w:t xml:space="preserve"> gali lemti jautrumo padidėjimą. Tokiu atveju pacientas turi nutraukti vaistinio preparato vartojimą ir kreiptis į gydytoją. </w:t>
      </w:r>
    </w:p>
    <w:p w14:paraId="7BC62EF0" w14:textId="77777777" w:rsidR="004C703D" w:rsidRDefault="004C703D" w:rsidP="004C703D">
      <w:pPr>
        <w:rPr>
          <w:sz w:val="22"/>
          <w:szCs w:val="22"/>
        </w:rPr>
      </w:pPr>
    </w:p>
    <w:p w14:paraId="7D03B0D5" w14:textId="3B7A4AB2" w:rsidR="004C703D" w:rsidRDefault="004C703D" w:rsidP="004C703D">
      <w:pPr>
        <w:rPr>
          <w:sz w:val="22"/>
          <w:szCs w:val="22"/>
        </w:rPr>
      </w:pPr>
      <w:r>
        <w:rPr>
          <w:sz w:val="22"/>
          <w:szCs w:val="22"/>
        </w:rPr>
        <w:t>Jeigu atsiranda kuris nors 4.8 skyriuje išvardytas nepageidaujamas poveikis, vaistinio preparato vartojimą reikia nutraukti.</w:t>
      </w:r>
    </w:p>
    <w:p w14:paraId="5D9067E7" w14:textId="77777777" w:rsidR="00B00D4E" w:rsidRDefault="00B00D4E" w:rsidP="004C703D">
      <w:pPr>
        <w:rPr>
          <w:sz w:val="22"/>
          <w:szCs w:val="22"/>
        </w:rPr>
      </w:pPr>
    </w:p>
    <w:p w14:paraId="11A3E121" w14:textId="03D41A99" w:rsidR="004C703D" w:rsidRPr="00E90E73" w:rsidRDefault="007715C6" w:rsidP="004C703D">
      <w:pPr>
        <w:tabs>
          <w:tab w:val="left" w:pos="567"/>
        </w:tabs>
        <w:rPr>
          <w:sz w:val="22"/>
          <w:szCs w:val="22"/>
          <w:u w:val="single"/>
          <w:lang w:eastAsia="lt-LT"/>
        </w:rPr>
      </w:pPr>
      <w:r w:rsidRPr="00E90E73">
        <w:rPr>
          <w:sz w:val="22"/>
          <w:szCs w:val="22"/>
          <w:u w:val="single"/>
          <w:lang w:eastAsia="lt-LT"/>
        </w:rPr>
        <w:t>Pagalbinės medžiagos</w:t>
      </w:r>
    </w:p>
    <w:p w14:paraId="6D95F92F" w14:textId="24988422" w:rsidR="007715C6" w:rsidRDefault="007715C6" w:rsidP="004C703D">
      <w:pPr>
        <w:tabs>
          <w:tab w:val="left" w:pos="567"/>
        </w:tabs>
        <w:rPr>
          <w:sz w:val="22"/>
          <w:szCs w:val="22"/>
          <w:lang w:eastAsia="lt-LT"/>
        </w:rPr>
      </w:pPr>
      <w:proofErr w:type="spellStart"/>
      <w:r>
        <w:rPr>
          <w:sz w:val="22"/>
          <w:szCs w:val="22"/>
          <w:lang w:eastAsia="lt-LT"/>
        </w:rPr>
        <w:t>Aspartamas</w:t>
      </w:r>
      <w:proofErr w:type="spellEnd"/>
    </w:p>
    <w:p w14:paraId="6FDDF297" w14:textId="414E0BA6" w:rsidR="007715C6" w:rsidRDefault="007715C6" w:rsidP="004C703D">
      <w:pPr>
        <w:tabs>
          <w:tab w:val="left" w:pos="567"/>
        </w:tabs>
        <w:rPr>
          <w:sz w:val="22"/>
          <w:szCs w:val="22"/>
          <w:lang w:eastAsia="lt-LT"/>
        </w:rPr>
      </w:pPr>
      <w:proofErr w:type="spellStart"/>
      <w:r w:rsidRPr="007715C6">
        <w:rPr>
          <w:sz w:val="22"/>
          <w:szCs w:val="22"/>
          <w:lang w:eastAsia="lt-LT"/>
        </w:rPr>
        <w:t>Aspartamas</w:t>
      </w:r>
      <w:proofErr w:type="spellEnd"/>
      <w:r w:rsidRPr="007715C6">
        <w:rPr>
          <w:sz w:val="22"/>
          <w:szCs w:val="22"/>
          <w:lang w:eastAsia="lt-LT"/>
        </w:rPr>
        <w:t xml:space="preserve"> yra </w:t>
      </w:r>
      <w:proofErr w:type="spellStart"/>
      <w:r w:rsidRPr="007715C6">
        <w:rPr>
          <w:sz w:val="22"/>
          <w:szCs w:val="22"/>
          <w:lang w:eastAsia="lt-LT"/>
        </w:rPr>
        <w:t>fenilalanino</w:t>
      </w:r>
      <w:proofErr w:type="spellEnd"/>
      <w:r w:rsidRPr="007715C6">
        <w:rPr>
          <w:sz w:val="22"/>
          <w:szCs w:val="22"/>
          <w:lang w:eastAsia="lt-LT"/>
        </w:rPr>
        <w:t xml:space="preserve"> šaltinis. Jis gali būti kenksmingas sergantiems </w:t>
      </w:r>
      <w:proofErr w:type="spellStart"/>
      <w:r w:rsidRPr="007715C6">
        <w:rPr>
          <w:sz w:val="22"/>
          <w:szCs w:val="22"/>
          <w:lang w:eastAsia="lt-LT"/>
        </w:rPr>
        <w:t>fenilketonurija</w:t>
      </w:r>
      <w:proofErr w:type="spellEnd"/>
      <w:r w:rsidRPr="007715C6">
        <w:rPr>
          <w:sz w:val="22"/>
          <w:szCs w:val="22"/>
          <w:lang w:eastAsia="lt-LT"/>
        </w:rPr>
        <w:t xml:space="preserve">, reta genetine liga, kuria sergant </w:t>
      </w:r>
      <w:proofErr w:type="spellStart"/>
      <w:r w:rsidRPr="007715C6">
        <w:rPr>
          <w:sz w:val="22"/>
          <w:szCs w:val="22"/>
          <w:lang w:eastAsia="lt-LT"/>
        </w:rPr>
        <w:t>fenilaninas</w:t>
      </w:r>
      <w:proofErr w:type="spellEnd"/>
      <w:r w:rsidRPr="007715C6">
        <w:rPr>
          <w:sz w:val="22"/>
          <w:szCs w:val="22"/>
          <w:lang w:eastAsia="lt-LT"/>
        </w:rPr>
        <w:t xml:space="preserve"> kaupiasi organizme, nes organizmas negali jo tinkamai pašalinti.</w:t>
      </w:r>
    </w:p>
    <w:p w14:paraId="57006B4E" w14:textId="284748AF" w:rsidR="004C703D" w:rsidRDefault="007715C6" w:rsidP="004C703D">
      <w:pPr>
        <w:tabs>
          <w:tab w:val="left" w:pos="567"/>
        </w:tabs>
        <w:rPr>
          <w:sz w:val="22"/>
          <w:szCs w:val="22"/>
          <w:lang w:eastAsia="lt-LT"/>
        </w:rPr>
      </w:pPr>
      <w:r w:rsidRPr="007715C6">
        <w:rPr>
          <w:sz w:val="22"/>
          <w:szCs w:val="22"/>
          <w:lang w:eastAsia="lt-LT"/>
        </w:rPr>
        <w:t xml:space="preserve">Išgertas </w:t>
      </w:r>
      <w:proofErr w:type="spellStart"/>
      <w:r w:rsidRPr="007715C6">
        <w:rPr>
          <w:sz w:val="22"/>
          <w:szCs w:val="22"/>
          <w:lang w:eastAsia="lt-LT"/>
        </w:rPr>
        <w:t>aspartamas</w:t>
      </w:r>
      <w:proofErr w:type="spellEnd"/>
      <w:r w:rsidRPr="007715C6">
        <w:rPr>
          <w:sz w:val="22"/>
          <w:szCs w:val="22"/>
          <w:lang w:eastAsia="lt-LT"/>
        </w:rPr>
        <w:t xml:space="preserve"> hidrolizuojamas virškinimo trakte. </w:t>
      </w:r>
      <w:proofErr w:type="spellStart"/>
      <w:r w:rsidRPr="007715C6">
        <w:rPr>
          <w:sz w:val="22"/>
          <w:szCs w:val="22"/>
          <w:lang w:eastAsia="lt-LT"/>
        </w:rPr>
        <w:t>Fenilalaninas</w:t>
      </w:r>
      <w:proofErr w:type="spellEnd"/>
      <w:r w:rsidRPr="007715C6">
        <w:rPr>
          <w:sz w:val="22"/>
          <w:szCs w:val="22"/>
          <w:lang w:eastAsia="lt-LT"/>
        </w:rPr>
        <w:t xml:space="preserve"> yra vienas iš pagrindinių hidrolizės produktų.</w:t>
      </w:r>
    </w:p>
    <w:p w14:paraId="74698808" w14:textId="77777777" w:rsidR="00B00D4E" w:rsidRDefault="00B00D4E" w:rsidP="004C703D">
      <w:pPr>
        <w:tabs>
          <w:tab w:val="left" w:pos="567"/>
        </w:tabs>
        <w:rPr>
          <w:sz w:val="22"/>
          <w:szCs w:val="22"/>
          <w:lang w:eastAsia="lt-LT"/>
        </w:rPr>
      </w:pPr>
    </w:p>
    <w:p w14:paraId="462171A4" w14:textId="431355C0" w:rsidR="004C703D" w:rsidRDefault="007715C6" w:rsidP="004C703D">
      <w:pPr>
        <w:tabs>
          <w:tab w:val="left" w:pos="567"/>
        </w:tabs>
        <w:rPr>
          <w:sz w:val="22"/>
          <w:szCs w:val="22"/>
        </w:rPr>
      </w:pPr>
      <w:proofErr w:type="spellStart"/>
      <w:r>
        <w:rPr>
          <w:sz w:val="22"/>
          <w:szCs w:val="22"/>
        </w:rPr>
        <w:t>Izomaltas</w:t>
      </w:r>
      <w:proofErr w:type="spellEnd"/>
    </w:p>
    <w:p w14:paraId="0C118669" w14:textId="0F948C80" w:rsidR="004C703D" w:rsidRDefault="004C703D" w:rsidP="004C703D">
      <w:pPr>
        <w:tabs>
          <w:tab w:val="left" w:pos="567"/>
        </w:tabs>
        <w:rPr>
          <w:sz w:val="22"/>
          <w:szCs w:val="22"/>
        </w:rPr>
      </w:pPr>
      <w:r>
        <w:rPr>
          <w:sz w:val="22"/>
          <w:szCs w:val="22"/>
        </w:rPr>
        <w:t xml:space="preserve">Vaistinio preparato sudėtyje yra </w:t>
      </w:r>
      <w:proofErr w:type="spellStart"/>
      <w:r>
        <w:rPr>
          <w:sz w:val="22"/>
          <w:szCs w:val="22"/>
        </w:rPr>
        <w:t>izomalto</w:t>
      </w:r>
      <w:proofErr w:type="spellEnd"/>
      <w:r>
        <w:rPr>
          <w:sz w:val="22"/>
          <w:szCs w:val="22"/>
        </w:rPr>
        <w:t xml:space="preserve">. Šio vaistinio preparato negalima vartoti pacientams, kuriems nustatytas retas paveldimas sutrikimas </w:t>
      </w:r>
      <w:r>
        <w:rPr>
          <w:sz w:val="22"/>
          <w:szCs w:val="22"/>
        </w:rPr>
        <w:sym w:font="Symbol" w:char="F02D"/>
      </w:r>
      <w:r>
        <w:rPr>
          <w:sz w:val="22"/>
          <w:szCs w:val="22"/>
        </w:rPr>
        <w:t xml:space="preserve"> fruktozės netoleravimas. </w:t>
      </w:r>
    </w:p>
    <w:p w14:paraId="50DECC10" w14:textId="77777777" w:rsidR="00B00D4E" w:rsidRDefault="00B00D4E" w:rsidP="004C703D">
      <w:pPr>
        <w:tabs>
          <w:tab w:val="left" w:pos="567"/>
        </w:tabs>
        <w:rPr>
          <w:sz w:val="22"/>
          <w:szCs w:val="22"/>
        </w:rPr>
      </w:pPr>
    </w:p>
    <w:p w14:paraId="175E17DB" w14:textId="51BC1E7E" w:rsidR="00AB45F8" w:rsidRPr="0021301E" w:rsidRDefault="00EC2B7B" w:rsidP="00BB1BE6">
      <w:pPr>
        <w:tabs>
          <w:tab w:val="left" w:pos="567"/>
        </w:tabs>
      </w:pPr>
      <w:r>
        <w:rPr>
          <w:sz w:val="22"/>
        </w:rPr>
        <w:t>Citrinų ir mėtų kvapo a</w:t>
      </w:r>
      <w:r w:rsidR="007715C6">
        <w:rPr>
          <w:sz w:val="22"/>
        </w:rPr>
        <w:t>romatinės medžiagos</w:t>
      </w:r>
    </w:p>
    <w:p w14:paraId="0FC5D865" w14:textId="2A5BFEA3" w:rsidR="006D2F16" w:rsidRDefault="00AB45F8" w:rsidP="00704D48">
      <w:pPr>
        <w:pStyle w:val="BTEMEASMCA"/>
      </w:pPr>
      <w:r w:rsidRPr="006D2F16">
        <w:t xml:space="preserve">Šio vaistinio preparato sudėtyje yra </w:t>
      </w:r>
      <w:r w:rsidR="006D2F16" w:rsidRPr="00616333">
        <w:t>citrinų kvapo aromatinės medžiagos</w:t>
      </w:r>
      <w:r w:rsidR="009E61AC">
        <w:t>, kur</w:t>
      </w:r>
      <w:r w:rsidR="0064766C">
        <w:t>i</w:t>
      </w:r>
      <w:r w:rsidR="009E61AC">
        <w:t>os sudėtyje yra</w:t>
      </w:r>
      <w:r w:rsidR="006D2F16" w:rsidRPr="00616333">
        <w:t xml:space="preserve"> </w:t>
      </w:r>
      <w:r w:rsidR="006D2F16" w:rsidRPr="006D2F16">
        <w:t>b</w:t>
      </w:r>
      <w:r w:rsidR="006D2F16" w:rsidRPr="00616333">
        <w:t>utilhidroksianizoli</w:t>
      </w:r>
      <w:r w:rsidR="009E61AC">
        <w:t>o</w:t>
      </w:r>
      <w:r w:rsidR="006D2F16" w:rsidRPr="00616333">
        <w:t xml:space="preserve"> (E320)</w:t>
      </w:r>
      <w:r w:rsidR="006D2F16">
        <w:t xml:space="preserve">. </w:t>
      </w:r>
      <w:r w:rsidR="00D46DA9">
        <w:t xml:space="preserve">Jis </w:t>
      </w:r>
      <w:r w:rsidR="006D2F16" w:rsidRPr="006D2F16">
        <w:t xml:space="preserve">gali sukelti vietines odos reakcijas (pvz., </w:t>
      </w:r>
      <w:r w:rsidR="006D2F16">
        <w:t>k</w:t>
      </w:r>
      <w:r w:rsidR="006D2F16" w:rsidRPr="006D2F16">
        <w:t>ontaktinį dermatitą) arba sudirginti akis ir gleivines.</w:t>
      </w:r>
    </w:p>
    <w:p w14:paraId="340B5822" w14:textId="77777777" w:rsidR="006D2F16" w:rsidRDefault="006D2F16" w:rsidP="00704D48">
      <w:pPr>
        <w:pStyle w:val="BTEMEASMCA"/>
      </w:pPr>
    </w:p>
    <w:p w14:paraId="3240E818" w14:textId="77777777" w:rsidR="00753633" w:rsidRDefault="006D2F16" w:rsidP="00704D48">
      <w:pPr>
        <w:pStyle w:val="BTEMEASMCA"/>
      </w:pPr>
      <w:r>
        <w:t xml:space="preserve">Šio vaistinio preparato sudėtyje yra citrinų ir </w:t>
      </w:r>
      <w:r w:rsidR="00584222" w:rsidRPr="006D2F16">
        <w:t>mėtų kvapo aromatin</w:t>
      </w:r>
      <w:r w:rsidR="00E403B3" w:rsidRPr="006D2F16">
        <w:t>ių</w:t>
      </w:r>
      <w:r w:rsidR="00584222" w:rsidRPr="006D2F16">
        <w:t xml:space="preserve"> medžiag</w:t>
      </w:r>
      <w:r w:rsidR="00E403B3" w:rsidRPr="006D2F16">
        <w:t>ų</w:t>
      </w:r>
      <w:r w:rsidR="00584222" w:rsidRPr="006D2F16">
        <w:t>, kuri</w:t>
      </w:r>
      <w:r w:rsidR="00E403B3" w:rsidRPr="006D2F16">
        <w:t>ų</w:t>
      </w:r>
      <w:r w:rsidR="00584222" w:rsidRPr="006D2F16">
        <w:t xml:space="preserve"> sudėtyje yra</w:t>
      </w:r>
      <w:r w:rsidR="00AB45F8" w:rsidRPr="00D46DA9">
        <w:t xml:space="preserve"> </w:t>
      </w:r>
      <w:r w:rsidR="00AB45F8" w:rsidRPr="008B2DBD">
        <w:t>benzilo alkoholi</w:t>
      </w:r>
      <w:r w:rsidR="00584222" w:rsidRPr="00184E06">
        <w:t>o</w:t>
      </w:r>
      <w:r w:rsidR="00AB45F8" w:rsidRPr="00184E06">
        <w:t xml:space="preserve">, </w:t>
      </w:r>
      <w:r w:rsidRPr="006D2F16">
        <w:t>citralio</w:t>
      </w:r>
      <w:r>
        <w:t xml:space="preserve">, </w:t>
      </w:r>
      <w:r w:rsidR="00AB45F8" w:rsidRPr="00184E06">
        <w:t>citroneloli</w:t>
      </w:r>
      <w:r w:rsidR="00584222" w:rsidRPr="00184E06">
        <w:t>o</w:t>
      </w:r>
      <w:r w:rsidR="00AB45F8" w:rsidRPr="00184E06">
        <w:t>, D-limonen</w:t>
      </w:r>
      <w:r w:rsidR="00584222" w:rsidRPr="00184E06">
        <w:t>o</w:t>
      </w:r>
      <w:r w:rsidR="00AB45F8" w:rsidRPr="00184E06">
        <w:t>, eugenoli</w:t>
      </w:r>
      <w:r w:rsidR="00584222" w:rsidRPr="00184E06">
        <w:t>o</w:t>
      </w:r>
      <w:r w:rsidR="00AB45F8" w:rsidRPr="00184E06">
        <w:t>, geranioli</w:t>
      </w:r>
      <w:r w:rsidR="00584222" w:rsidRPr="00184E06">
        <w:t>o</w:t>
      </w:r>
      <w:r w:rsidR="00D46DA9">
        <w:t xml:space="preserve"> ir</w:t>
      </w:r>
      <w:r w:rsidR="00AB45F8" w:rsidRPr="00184E06">
        <w:t xml:space="preserve"> linaloli</w:t>
      </w:r>
      <w:r w:rsidR="00584222" w:rsidRPr="00184E06">
        <w:t>o</w:t>
      </w:r>
      <w:r w:rsidR="00D46DA9">
        <w:t>.</w:t>
      </w:r>
      <w:r w:rsidR="00AB45F8" w:rsidRPr="00184E06">
        <w:t xml:space="preserve"> Jie gali sukelti alerginių reakcijų.</w:t>
      </w:r>
    </w:p>
    <w:p w14:paraId="7F14AF17" w14:textId="77777777" w:rsidR="00AB45F8" w:rsidRPr="00B84B7E" w:rsidRDefault="00AB45F8" w:rsidP="00704D48">
      <w:pPr>
        <w:pStyle w:val="BTEMEASMCA"/>
      </w:pPr>
    </w:p>
    <w:p w14:paraId="578E0568" w14:textId="77777777" w:rsidR="004C703D" w:rsidRDefault="004C703D" w:rsidP="004C703D">
      <w:pPr>
        <w:pStyle w:val="PI-2EMEASMCA"/>
      </w:pPr>
      <w:bookmarkStart w:id="20" w:name="_Toc129243231"/>
      <w:bookmarkStart w:id="21" w:name="_Toc129243106"/>
      <w:r>
        <w:t>4.5</w:t>
      </w:r>
      <w:r>
        <w:tab/>
        <w:t>Sąveika su kitais vaistiniais preparatais ir kitokia sąveika</w:t>
      </w:r>
      <w:bookmarkEnd w:id="20"/>
      <w:bookmarkEnd w:id="21"/>
    </w:p>
    <w:p w14:paraId="7E7250F3" w14:textId="77777777" w:rsidR="004C703D" w:rsidRPr="00B84B7E" w:rsidRDefault="004C703D" w:rsidP="00704D48">
      <w:pPr>
        <w:pStyle w:val="BTEMEASMCA"/>
        <w:rPr>
          <w:lang w:val="fr-FR"/>
        </w:rPr>
      </w:pPr>
    </w:p>
    <w:p w14:paraId="0298893F" w14:textId="77777777" w:rsidR="004C703D" w:rsidRDefault="004C703D" w:rsidP="004C703D">
      <w:pPr>
        <w:rPr>
          <w:sz w:val="22"/>
          <w:szCs w:val="22"/>
        </w:rPr>
      </w:pPr>
      <w:r>
        <w:rPr>
          <w:sz w:val="22"/>
          <w:szCs w:val="22"/>
        </w:rPr>
        <w:t>TANTUM LEMON ir kitų vaistinių preparatų sąveikos nepastebėta.</w:t>
      </w:r>
    </w:p>
    <w:p w14:paraId="30D5D8E1" w14:textId="77777777" w:rsidR="004C703D" w:rsidRDefault="004C703D" w:rsidP="004C703D">
      <w:pPr>
        <w:rPr>
          <w:b/>
          <w:sz w:val="22"/>
          <w:szCs w:val="22"/>
        </w:rPr>
      </w:pPr>
    </w:p>
    <w:p w14:paraId="16EE02EA" w14:textId="77777777" w:rsidR="004C703D" w:rsidRDefault="004C703D" w:rsidP="004C703D">
      <w:pPr>
        <w:tabs>
          <w:tab w:val="left" w:pos="540"/>
        </w:tabs>
        <w:rPr>
          <w:b/>
          <w:sz w:val="22"/>
          <w:szCs w:val="22"/>
        </w:rPr>
      </w:pPr>
      <w:r>
        <w:rPr>
          <w:b/>
          <w:sz w:val="22"/>
          <w:szCs w:val="22"/>
        </w:rPr>
        <w:t>4.6</w:t>
      </w:r>
      <w:r>
        <w:rPr>
          <w:b/>
          <w:sz w:val="22"/>
          <w:szCs w:val="22"/>
        </w:rPr>
        <w:tab/>
        <w:t xml:space="preserve">Vaisingumas, </w:t>
      </w:r>
      <w:r>
        <w:rPr>
          <w:b/>
          <w:bCs/>
          <w:sz w:val="22"/>
          <w:szCs w:val="22"/>
        </w:rPr>
        <w:t>nėštumo ir žindymo laikotarpis</w:t>
      </w:r>
    </w:p>
    <w:p w14:paraId="43F286F3" w14:textId="77777777" w:rsidR="004C703D" w:rsidRDefault="004C703D" w:rsidP="004C703D">
      <w:pPr>
        <w:tabs>
          <w:tab w:val="left" w:pos="567"/>
        </w:tabs>
        <w:rPr>
          <w:sz w:val="22"/>
          <w:szCs w:val="22"/>
        </w:rPr>
      </w:pPr>
    </w:p>
    <w:p w14:paraId="4A2FFE1B" w14:textId="77777777" w:rsidR="004C703D" w:rsidRPr="00825581" w:rsidRDefault="004C703D" w:rsidP="004C703D">
      <w:pPr>
        <w:rPr>
          <w:sz w:val="22"/>
          <w:u w:val="single"/>
        </w:rPr>
      </w:pPr>
      <w:r w:rsidRPr="00684BF7">
        <w:rPr>
          <w:sz w:val="22"/>
          <w:u w:val="single"/>
        </w:rPr>
        <w:t>Nėštumas</w:t>
      </w:r>
    </w:p>
    <w:p w14:paraId="1EBF8CFA" w14:textId="64B159FA" w:rsidR="000A394B" w:rsidRPr="000A394B" w:rsidRDefault="000A394B" w:rsidP="000A394B">
      <w:pPr>
        <w:rPr>
          <w:sz w:val="22"/>
          <w:szCs w:val="22"/>
        </w:rPr>
      </w:pPr>
      <w:r w:rsidRPr="000A394B">
        <w:rPr>
          <w:sz w:val="22"/>
          <w:szCs w:val="22"/>
        </w:rPr>
        <w:t xml:space="preserve">Klinikinių duomenų apie TANTUM </w:t>
      </w:r>
      <w:r>
        <w:rPr>
          <w:sz w:val="22"/>
          <w:szCs w:val="22"/>
        </w:rPr>
        <w:t>LEMON</w:t>
      </w:r>
      <w:r w:rsidRPr="000A394B">
        <w:rPr>
          <w:sz w:val="22"/>
          <w:szCs w:val="22"/>
        </w:rPr>
        <w:t xml:space="preserve"> vartojimą nėštumo metu nėra. </w:t>
      </w:r>
    </w:p>
    <w:p w14:paraId="35901E93" w14:textId="77777777" w:rsidR="000A394B" w:rsidRPr="000A394B" w:rsidRDefault="000A394B" w:rsidP="000A394B">
      <w:pPr>
        <w:rPr>
          <w:sz w:val="22"/>
          <w:szCs w:val="22"/>
        </w:rPr>
      </w:pPr>
      <w:r w:rsidRPr="000A394B">
        <w:rPr>
          <w:sz w:val="22"/>
          <w:szCs w:val="22"/>
        </w:rPr>
        <w:t>Trečiojo nėštumo trimestro metu sisteminis prostaglandinų sintezės inhibitorių vartojimas gali sukelti toksinį poveikį vaisiaus širdžiai, plaučiams ir inkstams. Tiek motinai, tiek vaikui nėštumo pabaigoje gali pailgėti kraujavimo laikas, gali vėluoti gimdymas.</w:t>
      </w:r>
    </w:p>
    <w:p w14:paraId="74F1B960" w14:textId="6C60BABF" w:rsidR="000A394B" w:rsidRPr="000A394B" w:rsidRDefault="000A394B" w:rsidP="000A394B">
      <w:pPr>
        <w:rPr>
          <w:sz w:val="22"/>
          <w:szCs w:val="22"/>
        </w:rPr>
      </w:pPr>
      <w:r w:rsidRPr="000A394B">
        <w:rPr>
          <w:sz w:val="22"/>
          <w:szCs w:val="22"/>
        </w:rPr>
        <w:t xml:space="preserve">Nežinoma, ar sisteminis TANTUM </w:t>
      </w:r>
      <w:r>
        <w:rPr>
          <w:sz w:val="22"/>
          <w:szCs w:val="22"/>
        </w:rPr>
        <w:t>LEMON</w:t>
      </w:r>
      <w:r w:rsidRPr="000A394B">
        <w:rPr>
          <w:sz w:val="22"/>
          <w:szCs w:val="22"/>
        </w:rPr>
        <w:t xml:space="preserve"> poveikis, pasiektas po lokalaus vartojimo, gali būti žalingas embrionui / vaisiui.</w:t>
      </w:r>
    </w:p>
    <w:p w14:paraId="4FFDBC57" w14:textId="01D3FB62" w:rsidR="000A394B" w:rsidRDefault="000A394B" w:rsidP="000A394B">
      <w:pPr>
        <w:rPr>
          <w:sz w:val="22"/>
          <w:szCs w:val="22"/>
        </w:rPr>
      </w:pPr>
      <w:r w:rsidRPr="000A394B">
        <w:rPr>
          <w:sz w:val="22"/>
          <w:szCs w:val="22"/>
        </w:rPr>
        <w:t xml:space="preserve">Todėl TANTUM </w:t>
      </w:r>
      <w:r>
        <w:rPr>
          <w:sz w:val="22"/>
          <w:szCs w:val="22"/>
        </w:rPr>
        <w:t>LEMON</w:t>
      </w:r>
      <w:r w:rsidRPr="000A394B">
        <w:rPr>
          <w:sz w:val="22"/>
          <w:szCs w:val="22"/>
        </w:rPr>
        <w:t xml:space="preserve"> nėštumo metu vartoti negalima, nebent tai neabejotinai būtina. Jei vartojamas, dozė turi būti kuo mažesnė, o gydymo trukmė – kuo trumpesnė.</w:t>
      </w:r>
    </w:p>
    <w:p w14:paraId="219DFAF0" w14:textId="77777777" w:rsidR="004C703D" w:rsidRDefault="004C703D" w:rsidP="004C703D">
      <w:pPr>
        <w:rPr>
          <w:sz w:val="22"/>
          <w:szCs w:val="22"/>
        </w:rPr>
      </w:pPr>
    </w:p>
    <w:p w14:paraId="44B086A1" w14:textId="77777777" w:rsidR="004C703D" w:rsidRPr="00684BF7" w:rsidRDefault="004C703D" w:rsidP="004C703D">
      <w:pPr>
        <w:rPr>
          <w:sz w:val="22"/>
          <w:u w:val="single"/>
        </w:rPr>
      </w:pPr>
      <w:r w:rsidRPr="00684BF7">
        <w:rPr>
          <w:sz w:val="22"/>
          <w:u w:val="single"/>
        </w:rPr>
        <w:t>Žindymas</w:t>
      </w:r>
    </w:p>
    <w:p w14:paraId="4329A63B" w14:textId="77777777" w:rsidR="004C703D" w:rsidRDefault="004C703D" w:rsidP="004C703D">
      <w:pPr>
        <w:rPr>
          <w:sz w:val="22"/>
          <w:szCs w:val="22"/>
        </w:rPr>
      </w:pPr>
      <w:r>
        <w:rPr>
          <w:bCs/>
          <w:sz w:val="22"/>
          <w:szCs w:val="22"/>
        </w:rPr>
        <w:t xml:space="preserve">Informacijos apie </w:t>
      </w:r>
      <w:proofErr w:type="spellStart"/>
      <w:r>
        <w:rPr>
          <w:bCs/>
          <w:sz w:val="22"/>
          <w:szCs w:val="22"/>
        </w:rPr>
        <w:t>benzidamino</w:t>
      </w:r>
      <w:proofErr w:type="spellEnd"/>
      <w:r>
        <w:rPr>
          <w:bCs/>
          <w:sz w:val="22"/>
          <w:szCs w:val="22"/>
        </w:rPr>
        <w:t xml:space="preserve"> išsiskyrimą į gyvūnų pieną pakankamai nėra, todėl</w:t>
      </w:r>
      <w:r>
        <w:rPr>
          <w:sz w:val="22"/>
          <w:szCs w:val="22"/>
        </w:rPr>
        <w:t xml:space="preserve"> </w:t>
      </w:r>
      <w:r w:rsidRPr="002E1886">
        <w:rPr>
          <w:sz w:val="22"/>
          <w:szCs w:val="22"/>
        </w:rPr>
        <w:t xml:space="preserve">TANTUM LEMON neturėtų būti vartojamas žindymo metu. </w:t>
      </w:r>
    </w:p>
    <w:p w14:paraId="2FDAF3CF" w14:textId="77777777" w:rsidR="004C703D" w:rsidRDefault="004C703D" w:rsidP="004C703D">
      <w:pPr>
        <w:rPr>
          <w:sz w:val="22"/>
          <w:szCs w:val="22"/>
        </w:rPr>
      </w:pPr>
    </w:p>
    <w:p w14:paraId="7DC825E3" w14:textId="77777777" w:rsidR="004C703D" w:rsidRPr="0044079C" w:rsidRDefault="004C703D" w:rsidP="004C703D">
      <w:pPr>
        <w:rPr>
          <w:sz w:val="22"/>
          <w:szCs w:val="22"/>
          <w:u w:val="single"/>
        </w:rPr>
      </w:pPr>
      <w:r w:rsidRPr="0044079C">
        <w:rPr>
          <w:sz w:val="22"/>
          <w:szCs w:val="22"/>
          <w:u w:val="single"/>
        </w:rPr>
        <w:t>Vaisingumas</w:t>
      </w:r>
    </w:p>
    <w:p w14:paraId="02625F91" w14:textId="77777777" w:rsidR="004C703D" w:rsidRPr="00650628" w:rsidRDefault="004C703D" w:rsidP="004C703D">
      <w:pPr>
        <w:rPr>
          <w:sz w:val="22"/>
          <w:szCs w:val="22"/>
        </w:rPr>
      </w:pPr>
      <w:r>
        <w:rPr>
          <w:sz w:val="22"/>
          <w:szCs w:val="22"/>
        </w:rPr>
        <w:t xml:space="preserve">TANTUM LEMON poveikio vaisingumui neturi. </w:t>
      </w:r>
    </w:p>
    <w:p w14:paraId="74732964" w14:textId="77777777" w:rsidR="004C703D" w:rsidRDefault="004C703D" w:rsidP="004C703D">
      <w:pPr>
        <w:rPr>
          <w:sz w:val="22"/>
          <w:szCs w:val="22"/>
        </w:rPr>
      </w:pPr>
    </w:p>
    <w:p w14:paraId="0107CB22" w14:textId="77777777" w:rsidR="004C703D" w:rsidRDefault="004C703D" w:rsidP="004C703D">
      <w:pPr>
        <w:rPr>
          <w:sz w:val="22"/>
          <w:szCs w:val="22"/>
        </w:rPr>
      </w:pPr>
      <w:r>
        <w:rPr>
          <w:b/>
          <w:sz w:val="22"/>
          <w:szCs w:val="22"/>
        </w:rPr>
        <w:t>4.7</w:t>
      </w:r>
      <w:r>
        <w:rPr>
          <w:b/>
          <w:sz w:val="22"/>
          <w:szCs w:val="22"/>
        </w:rPr>
        <w:tab/>
        <w:t>Poveikis gebėjimui vairuoti ir valdyti mechanizmus</w:t>
      </w:r>
    </w:p>
    <w:p w14:paraId="230876C0" w14:textId="77777777" w:rsidR="004C703D" w:rsidRDefault="004C703D" w:rsidP="004C703D">
      <w:pPr>
        <w:rPr>
          <w:sz w:val="22"/>
          <w:szCs w:val="22"/>
        </w:rPr>
      </w:pPr>
    </w:p>
    <w:p w14:paraId="16C05B5A" w14:textId="77777777" w:rsidR="004C703D" w:rsidRDefault="004C703D" w:rsidP="004C703D">
      <w:pPr>
        <w:rPr>
          <w:sz w:val="22"/>
          <w:szCs w:val="22"/>
        </w:rPr>
      </w:pPr>
      <w:r>
        <w:rPr>
          <w:sz w:val="22"/>
          <w:szCs w:val="22"/>
        </w:rPr>
        <w:t>TANTUM LEMON 3 mg kietosios pastilės gebėjimo vairuoti ir valdyti mechanizmus neveikia.</w:t>
      </w:r>
    </w:p>
    <w:p w14:paraId="6C7D4221" w14:textId="77777777" w:rsidR="004C703D" w:rsidRDefault="004C703D" w:rsidP="004C703D">
      <w:pPr>
        <w:rPr>
          <w:sz w:val="22"/>
          <w:szCs w:val="22"/>
        </w:rPr>
      </w:pPr>
    </w:p>
    <w:p w14:paraId="1C5ED78D" w14:textId="77777777" w:rsidR="004C703D" w:rsidRDefault="004C703D" w:rsidP="004C703D">
      <w:pPr>
        <w:rPr>
          <w:b/>
          <w:sz w:val="22"/>
          <w:szCs w:val="22"/>
        </w:rPr>
      </w:pPr>
      <w:r>
        <w:rPr>
          <w:b/>
          <w:sz w:val="22"/>
          <w:szCs w:val="22"/>
        </w:rPr>
        <w:t>4.8</w:t>
      </w:r>
      <w:r>
        <w:rPr>
          <w:b/>
          <w:sz w:val="22"/>
          <w:szCs w:val="22"/>
        </w:rPr>
        <w:tab/>
        <w:t>Nepageidaujamas poveikis</w:t>
      </w:r>
    </w:p>
    <w:p w14:paraId="7D7FF923" w14:textId="77777777" w:rsidR="004C703D" w:rsidRDefault="004C703D" w:rsidP="004C703D">
      <w:pPr>
        <w:rPr>
          <w:b/>
          <w:sz w:val="22"/>
          <w:szCs w:val="22"/>
        </w:rPr>
      </w:pPr>
    </w:p>
    <w:p w14:paraId="3185A768" w14:textId="77777777" w:rsidR="004C703D" w:rsidRDefault="004C703D" w:rsidP="004C703D">
      <w:pPr>
        <w:tabs>
          <w:tab w:val="left" w:pos="567"/>
        </w:tabs>
        <w:spacing w:line="260" w:lineRule="exact"/>
      </w:pPr>
      <w:r>
        <w:rPr>
          <w:sz w:val="22"/>
          <w:szCs w:val="22"/>
        </w:rPr>
        <w:t>Nepageidaujamo poveikio dažnis apibūdinamas taip: labai dažnas (</w:t>
      </w:r>
      <w:r>
        <w:rPr>
          <w:sz w:val="22"/>
          <w:szCs w:val="22"/>
        </w:rPr>
        <w:sym w:font="Symbol" w:char="F0B3"/>
      </w:r>
      <w:r>
        <w:rPr>
          <w:sz w:val="22"/>
          <w:szCs w:val="22"/>
        </w:rPr>
        <w:t xml:space="preserve"> 1/10), dažnas (nuo </w:t>
      </w:r>
      <w:r>
        <w:rPr>
          <w:sz w:val="22"/>
          <w:szCs w:val="22"/>
        </w:rPr>
        <w:sym w:font="Symbol" w:char="F0B3"/>
      </w:r>
      <w:r>
        <w:rPr>
          <w:sz w:val="22"/>
          <w:szCs w:val="22"/>
        </w:rPr>
        <w:t xml:space="preserve"> 1/100 iki </w:t>
      </w:r>
      <w:r>
        <w:rPr>
          <w:sz w:val="22"/>
          <w:szCs w:val="22"/>
        </w:rPr>
        <w:sym w:font="Symbol" w:char="F03C"/>
      </w:r>
      <w:r>
        <w:rPr>
          <w:sz w:val="22"/>
          <w:szCs w:val="22"/>
        </w:rPr>
        <w:t xml:space="preserve"> 1/10), nedažnas (nuo </w:t>
      </w:r>
      <w:r>
        <w:rPr>
          <w:sz w:val="22"/>
          <w:szCs w:val="22"/>
        </w:rPr>
        <w:sym w:font="Symbol" w:char="F0B3"/>
      </w:r>
      <w:r>
        <w:rPr>
          <w:sz w:val="22"/>
          <w:szCs w:val="22"/>
        </w:rPr>
        <w:t xml:space="preserve"> 1/1 000 iki </w:t>
      </w:r>
      <w:r>
        <w:rPr>
          <w:sz w:val="22"/>
          <w:szCs w:val="22"/>
        </w:rPr>
        <w:sym w:font="Symbol" w:char="F03C"/>
      </w:r>
      <w:r>
        <w:rPr>
          <w:sz w:val="22"/>
          <w:szCs w:val="22"/>
        </w:rPr>
        <w:t xml:space="preserve"> 1/100), retas (nuo </w:t>
      </w:r>
      <w:r>
        <w:rPr>
          <w:sz w:val="22"/>
          <w:szCs w:val="22"/>
        </w:rPr>
        <w:sym w:font="Symbol" w:char="F0B3"/>
      </w:r>
      <w:r>
        <w:rPr>
          <w:sz w:val="22"/>
          <w:szCs w:val="22"/>
        </w:rPr>
        <w:t xml:space="preserve"> 1/10 000 iki </w:t>
      </w:r>
      <w:r>
        <w:rPr>
          <w:sz w:val="22"/>
          <w:szCs w:val="22"/>
        </w:rPr>
        <w:sym w:font="Symbol" w:char="F03C"/>
      </w:r>
      <w:r>
        <w:rPr>
          <w:sz w:val="22"/>
          <w:szCs w:val="22"/>
        </w:rPr>
        <w:t> 1/1 000), labai retas (</w:t>
      </w:r>
      <w:r>
        <w:rPr>
          <w:sz w:val="22"/>
          <w:szCs w:val="22"/>
        </w:rPr>
        <w:sym w:font="Symbol" w:char="F03C"/>
      </w:r>
      <w:r>
        <w:rPr>
          <w:sz w:val="22"/>
          <w:szCs w:val="22"/>
        </w:rPr>
        <w:t> 1/10 000) ir nežinomas (negali būti apskaičiuotas pagal turimus duomenis).</w:t>
      </w:r>
    </w:p>
    <w:p w14:paraId="6F7405A3" w14:textId="77777777" w:rsidR="004C703D" w:rsidRDefault="004C703D" w:rsidP="004C703D">
      <w:pPr>
        <w:tabs>
          <w:tab w:val="left" w:pos="567"/>
        </w:tabs>
        <w:spacing w:line="260" w:lineRule="exac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901"/>
        <w:gridCol w:w="1901"/>
        <w:gridCol w:w="2054"/>
        <w:gridCol w:w="1503"/>
      </w:tblGrid>
      <w:tr w:rsidR="004C703D" w14:paraId="7C1239A8" w14:textId="77777777" w:rsidTr="00BB1BE6">
        <w:tc>
          <w:tcPr>
            <w:tcW w:w="1928" w:type="dxa"/>
            <w:tcBorders>
              <w:top w:val="single" w:sz="4" w:space="0" w:color="auto"/>
              <w:left w:val="single" w:sz="4" w:space="0" w:color="auto"/>
              <w:bottom w:val="single" w:sz="4" w:space="0" w:color="auto"/>
              <w:right w:val="single" w:sz="4" w:space="0" w:color="auto"/>
            </w:tcBorders>
            <w:hideMark/>
          </w:tcPr>
          <w:p w14:paraId="51093BA5" w14:textId="77777777" w:rsidR="004C703D" w:rsidRPr="00B84B7E" w:rsidRDefault="004C703D" w:rsidP="004C703D">
            <w:pPr>
              <w:tabs>
                <w:tab w:val="left" w:pos="567"/>
              </w:tabs>
              <w:spacing w:line="260" w:lineRule="exact"/>
              <w:rPr>
                <w:sz w:val="22"/>
                <w:szCs w:val="22"/>
              </w:rPr>
            </w:pPr>
            <w:r w:rsidRPr="00B84B7E">
              <w:rPr>
                <w:sz w:val="22"/>
                <w:szCs w:val="22"/>
              </w:rPr>
              <w:t>Organų sistemų klasė</w:t>
            </w:r>
          </w:p>
        </w:tc>
        <w:tc>
          <w:tcPr>
            <w:tcW w:w="1901" w:type="dxa"/>
            <w:tcBorders>
              <w:top w:val="single" w:sz="4" w:space="0" w:color="auto"/>
              <w:left w:val="single" w:sz="4" w:space="0" w:color="auto"/>
              <w:bottom w:val="single" w:sz="4" w:space="0" w:color="auto"/>
              <w:right w:val="single" w:sz="4" w:space="0" w:color="auto"/>
            </w:tcBorders>
            <w:hideMark/>
          </w:tcPr>
          <w:p w14:paraId="6A42057A" w14:textId="77777777" w:rsidR="004C703D" w:rsidRPr="00B84B7E" w:rsidRDefault="004C703D" w:rsidP="004C703D">
            <w:pPr>
              <w:tabs>
                <w:tab w:val="left" w:pos="567"/>
              </w:tabs>
              <w:spacing w:line="260" w:lineRule="exact"/>
              <w:jc w:val="center"/>
              <w:rPr>
                <w:sz w:val="22"/>
                <w:szCs w:val="22"/>
              </w:rPr>
            </w:pPr>
            <w:r w:rsidRPr="00B84B7E">
              <w:rPr>
                <w:sz w:val="22"/>
                <w:szCs w:val="22"/>
              </w:rPr>
              <w:t>Nedažnas</w:t>
            </w:r>
          </w:p>
          <w:p w14:paraId="01D8FFAD" w14:textId="77777777" w:rsidR="004C703D" w:rsidRPr="00B84B7E" w:rsidRDefault="004C703D" w:rsidP="004C703D">
            <w:pPr>
              <w:tabs>
                <w:tab w:val="left" w:pos="567"/>
              </w:tabs>
              <w:spacing w:line="260" w:lineRule="exact"/>
              <w:jc w:val="center"/>
              <w:rPr>
                <w:sz w:val="22"/>
                <w:szCs w:val="22"/>
              </w:rPr>
            </w:pPr>
          </w:p>
        </w:tc>
        <w:tc>
          <w:tcPr>
            <w:tcW w:w="1901" w:type="dxa"/>
            <w:tcBorders>
              <w:top w:val="single" w:sz="4" w:space="0" w:color="auto"/>
              <w:left w:val="single" w:sz="4" w:space="0" w:color="auto"/>
              <w:bottom w:val="single" w:sz="4" w:space="0" w:color="auto"/>
              <w:right w:val="single" w:sz="4" w:space="0" w:color="auto"/>
            </w:tcBorders>
            <w:hideMark/>
          </w:tcPr>
          <w:p w14:paraId="7CD547F7" w14:textId="77777777" w:rsidR="004C703D" w:rsidRPr="00B84B7E" w:rsidRDefault="004C703D" w:rsidP="004C703D">
            <w:pPr>
              <w:tabs>
                <w:tab w:val="left" w:pos="567"/>
              </w:tabs>
              <w:spacing w:line="260" w:lineRule="exact"/>
              <w:jc w:val="center"/>
              <w:rPr>
                <w:sz w:val="22"/>
                <w:szCs w:val="22"/>
              </w:rPr>
            </w:pPr>
            <w:r w:rsidRPr="00B84B7E">
              <w:rPr>
                <w:sz w:val="22"/>
                <w:szCs w:val="22"/>
              </w:rPr>
              <w:t>Retas</w:t>
            </w:r>
          </w:p>
          <w:p w14:paraId="1D36D0D0" w14:textId="77777777" w:rsidR="004C703D" w:rsidRPr="00B84B7E" w:rsidRDefault="004C703D" w:rsidP="004C703D">
            <w:pPr>
              <w:tabs>
                <w:tab w:val="left" w:pos="567"/>
              </w:tabs>
              <w:spacing w:line="260" w:lineRule="exact"/>
              <w:jc w:val="center"/>
              <w:rPr>
                <w:sz w:val="22"/>
                <w:szCs w:val="22"/>
              </w:rPr>
            </w:pPr>
          </w:p>
        </w:tc>
        <w:tc>
          <w:tcPr>
            <w:tcW w:w="2054" w:type="dxa"/>
            <w:tcBorders>
              <w:top w:val="single" w:sz="4" w:space="0" w:color="auto"/>
              <w:left w:val="single" w:sz="4" w:space="0" w:color="auto"/>
              <w:bottom w:val="single" w:sz="4" w:space="0" w:color="auto"/>
              <w:right w:val="single" w:sz="4" w:space="0" w:color="auto"/>
            </w:tcBorders>
            <w:hideMark/>
          </w:tcPr>
          <w:p w14:paraId="5AF56C57" w14:textId="77777777" w:rsidR="004C703D" w:rsidRPr="00B84B7E" w:rsidRDefault="004C703D" w:rsidP="004C703D">
            <w:pPr>
              <w:tabs>
                <w:tab w:val="left" w:pos="567"/>
              </w:tabs>
              <w:spacing w:line="260" w:lineRule="exact"/>
              <w:rPr>
                <w:sz w:val="22"/>
                <w:szCs w:val="22"/>
              </w:rPr>
            </w:pPr>
            <w:r w:rsidRPr="00B84B7E">
              <w:rPr>
                <w:sz w:val="22"/>
                <w:szCs w:val="22"/>
              </w:rPr>
              <w:t xml:space="preserve">Labai retas </w:t>
            </w:r>
          </w:p>
        </w:tc>
        <w:tc>
          <w:tcPr>
            <w:tcW w:w="1503" w:type="dxa"/>
            <w:tcBorders>
              <w:top w:val="single" w:sz="4" w:space="0" w:color="auto"/>
              <w:left w:val="single" w:sz="4" w:space="0" w:color="auto"/>
              <w:bottom w:val="single" w:sz="4" w:space="0" w:color="auto"/>
              <w:right w:val="single" w:sz="4" w:space="0" w:color="auto"/>
            </w:tcBorders>
            <w:hideMark/>
          </w:tcPr>
          <w:p w14:paraId="144A28F7" w14:textId="77777777" w:rsidR="004C703D" w:rsidRPr="00B84B7E" w:rsidRDefault="004C703D" w:rsidP="004C703D">
            <w:pPr>
              <w:tabs>
                <w:tab w:val="left" w:pos="567"/>
              </w:tabs>
              <w:spacing w:line="260" w:lineRule="exact"/>
              <w:rPr>
                <w:sz w:val="22"/>
                <w:szCs w:val="22"/>
              </w:rPr>
            </w:pPr>
            <w:r w:rsidRPr="00B84B7E">
              <w:rPr>
                <w:sz w:val="22"/>
                <w:szCs w:val="22"/>
              </w:rPr>
              <w:t xml:space="preserve">Nežinomas </w:t>
            </w:r>
          </w:p>
        </w:tc>
      </w:tr>
      <w:tr w:rsidR="004C703D" w14:paraId="1B7FB8FE" w14:textId="77777777" w:rsidTr="00BB1BE6">
        <w:tc>
          <w:tcPr>
            <w:tcW w:w="1928" w:type="dxa"/>
            <w:tcBorders>
              <w:top w:val="single" w:sz="4" w:space="0" w:color="auto"/>
              <w:left w:val="single" w:sz="4" w:space="0" w:color="auto"/>
              <w:bottom w:val="single" w:sz="4" w:space="0" w:color="auto"/>
              <w:right w:val="single" w:sz="4" w:space="0" w:color="auto"/>
            </w:tcBorders>
            <w:hideMark/>
          </w:tcPr>
          <w:p w14:paraId="623AEF7E" w14:textId="77777777" w:rsidR="004C703D" w:rsidRPr="00B84B7E" w:rsidRDefault="004C703D" w:rsidP="004C703D">
            <w:pPr>
              <w:tabs>
                <w:tab w:val="left" w:pos="567"/>
              </w:tabs>
              <w:spacing w:line="260" w:lineRule="exact"/>
              <w:rPr>
                <w:sz w:val="22"/>
                <w:szCs w:val="22"/>
              </w:rPr>
            </w:pPr>
            <w:r w:rsidRPr="00B84B7E">
              <w:rPr>
                <w:sz w:val="22"/>
                <w:szCs w:val="22"/>
              </w:rPr>
              <w:t>Virškinimo trakto sutrikimai</w:t>
            </w:r>
          </w:p>
        </w:tc>
        <w:tc>
          <w:tcPr>
            <w:tcW w:w="1901" w:type="dxa"/>
            <w:tcBorders>
              <w:top w:val="single" w:sz="4" w:space="0" w:color="auto"/>
              <w:left w:val="single" w:sz="4" w:space="0" w:color="auto"/>
              <w:bottom w:val="single" w:sz="4" w:space="0" w:color="auto"/>
              <w:right w:val="single" w:sz="4" w:space="0" w:color="auto"/>
            </w:tcBorders>
          </w:tcPr>
          <w:p w14:paraId="0A02B295" w14:textId="77777777" w:rsidR="004C703D" w:rsidRPr="00B84B7E" w:rsidRDefault="004C703D" w:rsidP="004C703D">
            <w:pPr>
              <w:tabs>
                <w:tab w:val="left" w:pos="567"/>
              </w:tabs>
              <w:spacing w:line="260" w:lineRule="exact"/>
              <w:rPr>
                <w:sz w:val="22"/>
                <w:szCs w:val="22"/>
              </w:rPr>
            </w:pPr>
          </w:p>
        </w:tc>
        <w:tc>
          <w:tcPr>
            <w:tcW w:w="1901" w:type="dxa"/>
            <w:tcBorders>
              <w:top w:val="single" w:sz="4" w:space="0" w:color="auto"/>
              <w:left w:val="single" w:sz="4" w:space="0" w:color="auto"/>
              <w:bottom w:val="single" w:sz="4" w:space="0" w:color="auto"/>
              <w:right w:val="single" w:sz="4" w:space="0" w:color="auto"/>
            </w:tcBorders>
            <w:hideMark/>
          </w:tcPr>
          <w:p w14:paraId="2489B0A2" w14:textId="77777777" w:rsidR="004C703D" w:rsidRPr="00B84B7E" w:rsidRDefault="004C703D" w:rsidP="004C703D">
            <w:pPr>
              <w:tabs>
                <w:tab w:val="left" w:pos="567"/>
              </w:tabs>
              <w:spacing w:line="260" w:lineRule="exact"/>
              <w:rPr>
                <w:sz w:val="22"/>
                <w:szCs w:val="22"/>
              </w:rPr>
            </w:pPr>
            <w:r w:rsidRPr="00B84B7E">
              <w:rPr>
                <w:sz w:val="22"/>
                <w:szCs w:val="22"/>
              </w:rPr>
              <w:t>Burnos deginimas arba džiūvimas, vėmimas arba pykinimas</w:t>
            </w:r>
          </w:p>
        </w:tc>
        <w:tc>
          <w:tcPr>
            <w:tcW w:w="2054" w:type="dxa"/>
            <w:tcBorders>
              <w:top w:val="single" w:sz="4" w:space="0" w:color="auto"/>
              <w:left w:val="single" w:sz="4" w:space="0" w:color="auto"/>
              <w:bottom w:val="single" w:sz="4" w:space="0" w:color="auto"/>
              <w:right w:val="single" w:sz="4" w:space="0" w:color="auto"/>
            </w:tcBorders>
          </w:tcPr>
          <w:p w14:paraId="5149FAA9" w14:textId="77777777" w:rsidR="004C703D" w:rsidRPr="00B84B7E" w:rsidRDefault="004C703D" w:rsidP="004C703D">
            <w:pPr>
              <w:tabs>
                <w:tab w:val="left" w:pos="567"/>
              </w:tabs>
              <w:spacing w:line="260" w:lineRule="exact"/>
              <w:rPr>
                <w:sz w:val="22"/>
                <w:szCs w:val="22"/>
              </w:rPr>
            </w:pPr>
          </w:p>
        </w:tc>
        <w:tc>
          <w:tcPr>
            <w:tcW w:w="1503" w:type="dxa"/>
            <w:tcBorders>
              <w:top w:val="single" w:sz="4" w:space="0" w:color="auto"/>
              <w:left w:val="single" w:sz="4" w:space="0" w:color="auto"/>
              <w:bottom w:val="single" w:sz="4" w:space="0" w:color="auto"/>
              <w:right w:val="single" w:sz="4" w:space="0" w:color="auto"/>
            </w:tcBorders>
          </w:tcPr>
          <w:p w14:paraId="1E220DFF" w14:textId="77777777" w:rsidR="004C703D" w:rsidRPr="00B84B7E" w:rsidRDefault="004C703D" w:rsidP="004C703D">
            <w:pPr>
              <w:tabs>
                <w:tab w:val="left" w:pos="567"/>
              </w:tabs>
              <w:spacing w:line="260" w:lineRule="exact"/>
              <w:rPr>
                <w:sz w:val="22"/>
                <w:szCs w:val="22"/>
              </w:rPr>
            </w:pPr>
          </w:p>
        </w:tc>
      </w:tr>
      <w:tr w:rsidR="004C703D" w14:paraId="6CFBEEA0" w14:textId="77777777" w:rsidTr="00BB1BE6">
        <w:tc>
          <w:tcPr>
            <w:tcW w:w="1928" w:type="dxa"/>
            <w:tcBorders>
              <w:top w:val="single" w:sz="4" w:space="0" w:color="auto"/>
              <w:left w:val="single" w:sz="4" w:space="0" w:color="auto"/>
              <w:bottom w:val="single" w:sz="4" w:space="0" w:color="auto"/>
              <w:right w:val="single" w:sz="4" w:space="0" w:color="auto"/>
            </w:tcBorders>
            <w:hideMark/>
          </w:tcPr>
          <w:p w14:paraId="0DE8BB72" w14:textId="77777777" w:rsidR="004C703D" w:rsidRPr="00B84B7E" w:rsidRDefault="004C703D" w:rsidP="004C703D">
            <w:pPr>
              <w:tabs>
                <w:tab w:val="left" w:pos="567"/>
              </w:tabs>
              <w:spacing w:line="260" w:lineRule="exact"/>
              <w:rPr>
                <w:sz w:val="22"/>
                <w:szCs w:val="22"/>
              </w:rPr>
            </w:pPr>
            <w:r w:rsidRPr="00B84B7E">
              <w:rPr>
                <w:sz w:val="22"/>
                <w:szCs w:val="22"/>
              </w:rPr>
              <w:t>Imuninės sistemos sutrikimai</w:t>
            </w:r>
          </w:p>
        </w:tc>
        <w:tc>
          <w:tcPr>
            <w:tcW w:w="1901" w:type="dxa"/>
            <w:tcBorders>
              <w:top w:val="single" w:sz="4" w:space="0" w:color="auto"/>
              <w:left w:val="single" w:sz="4" w:space="0" w:color="auto"/>
              <w:bottom w:val="single" w:sz="4" w:space="0" w:color="auto"/>
              <w:right w:val="single" w:sz="4" w:space="0" w:color="auto"/>
            </w:tcBorders>
          </w:tcPr>
          <w:p w14:paraId="346BCFB8" w14:textId="77777777" w:rsidR="004C703D" w:rsidRPr="00B84B7E" w:rsidRDefault="004C703D" w:rsidP="004C703D">
            <w:pPr>
              <w:tabs>
                <w:tab w:val="left" w:pos="567"/>
              </w:tabs>
              <w:spacing w:line="260" w:lineRule="exact"/>
              <w:rPr>
                <w:sz w:val="22"/>
                <w:szCs w:val="22"/>
              </w:rPr>
            </w:pPr>
          </w:p>
        </w:tc>
        <w:tc>
          <w:tcPr>
            <w:tcW w:w="1901" w:type="dxa"/>
            <w:tcBorders>
              <w:top w:val="single" w:sz="4" w:space="0" w:color="auto"/>
              <w:left w:val="single" w:sz="4" w:space="0" w:color="auto"/>
              <w:bottom w:val="single" w:sz="4" w:space="0" w:color="auto"/>
              <w:right w:val="single" w:sz="4" w:space="0" w:color="auto"/>
            </w:tcBorders>
          </w:tcPr>
          <w:p w14:paraId="270C8E60" w14:textId="77777777" w:rsidR="004C703D" w:rsidRPr="00B84B7E" w:rsidRDefault="004C703D" w:rsidP="004C703D">
            <w:pPr>
              <w:tabs>
                <w:tab w:val="left" w:pos="567"/>
              </w:tabs>
              <w:spacing w:line="260" w:lineRule="exact"/>
              <w:rPr>
                <w:sz w:val="22"/>
                <w:szCs w:val="22"/>
              </w:rPr>
            </w:pPr>
          </w:p>
          <w:p w14:paraId="27BECC1F" w14:textId="77777777" w:rsidR="004C703D" w:rsidRPr="00B84B7E" w:rsidRDefault="004C703D" w:rsidP="004C703D">
            <w:pPr>
              <w:tabs>
                <w:tab w:val="left" w:pos="567"/>
              </w:tabs>
              <w:spacing w:line="260" w:lineRule="exact"/>
              <w:rPr>
                <w:sz w:val="22"/>
                <w:szCs w:val="22"/>
              </w:rPr>
            </w:pPr>
          </w:p>
        </w:tc>
        <w:tc>
          <w:tcPr>
            <w:tcW w:w="2054" w:type="dxa"/>
            <w:tcBorders>
              <w:top w:val="single" w:sz="4" w:space="0" w:color="auto"/>
              <w:left w:val="single" w:sz="4" w:space="0" w:color="auto"/>
              <w:bottom w:val="single" w:sz="4" w:space="0" w:color="auto"/>
              <w:right w:val="single" w:sz="4" w:space="0" w:color="auto"/>
            </w:tcBorders>
          </w:tcPr>
          <w:p w14:paraId="5DA99388" w14:textId="77777777" w:rsidR="004C703D" w:rsidRPr="00B84B7E" w:rsidRDefault="004C703D" w:rsidP="004C703D">
            <w:pPr>
              <w:tabs>
                <w:tab w:val="left" w:pos="567"/>
              </w:tabs>
              <w:spacing w:line="260" w:lineRule="exact"/>
              <w:rPr>
                <w:sz w:val="22"/>
                <w:szCs w:val="22"/>
              </w:rPr>
            </w:pPr>
          </w:p>
        </w:tc>
        <w:tc>
          <w:tcPr>
            <w:tcW w:w="1503" w:type="dxa"/>
            <w:tcBorders>
              <w:top w:val="single" w:sz="4" w:space="0" w:color="auto"/>
              <w:left w:val="single" w:sz="4" w:space="0" w:color="auto"/>
              <w:bottom w:val="single" w:sz="4" w:space="0" w:color="auto"/>
              <w:right w:val="single" w:sz="4" w:space="0" w:color="auto"/>
            </w:tcBorders>
          </w:tcPr>
          <w:p w14:paraId="4D8DB32E" w14:textId="77777777" w:rsidR="004C703D" w:rsidRPr="00B84B7E" w:rsidRDefault="004C703D" w:rsidP="004C703D">
            <w:pPr>
              <w:tabs>
                <w:tab w:val="left" w:pos="567"/>
              </w:tabs>
              <w:spacing w:line="260" w:lineRule="exact"/>
              <w:rPr>
                <w:sz w:val="22"/>
                <w:szCs w:val="22"/>
              </w:rPr>
            </w:pPr>
            <w:r w:rsidRPr="00B84B7E">
              <w:rPr>
                <w:sz w:val="22"/>
                <w:szCs w:val="22"/>
              </w:rPr>
              <w:t>Anafilaksinės reakcijos</w:t>
            </w:r>
            <w:r>
              <w:rPr>
                <w:sz w:val="22"/>
                <w:szCs w:val="22"/>
              </w:rPr>
              <w:t>,</w:t>
            </w:r>
            <w:r w:rsidRPr="00B84B7E">
              <w:rPr>
                <w:sz w:val="22"/>
                <w:szCs w:val="22"/>
              </w:rPr>
              <w:t xml:space="preserve"> </w:t>
            </w:r>
            <w:r>
              <w:rPr>
                <w:sz w:val="22"/>
                <w:szCs w:val="22"/>
              </w:rPr>
              <w:t>p</w:t>
            </w:r>
            <w:r w:rsidRPr="00B84B7E">
              <w:rPr>
                <w:sz w:val="22"/>
                <w:szCs w:val="22"/>
              </w:rPr>
              <w:t>adidėjusio jautrumo reakcijos</w:t>
            </w:r>
          </w:p>
          <w:p w14:paraId="501FBF55" w14:textId="77777777" w:rsidR="004C703D" w:rsidRPr="00B84B7E" w:rsidRDefault="004C703D" w:rsidP="004C703D">
            <w:pPr>
              <w:tabs>
                <w:tab w:val="left" w:pos="567"/>
              </w:tabs>
              <w:spacing w:line="260" w:lineRule="exact"/>
              <w:rPr>
                <w:sz w:val="22"/>
                <w:szCs w:val="22"/>
              </w:rPr>
            </w:pPr>
          </w:p>
        </w:tc>
      </w:tr>
      <w:tr w:rsidR="004C703D" w14:paraId="4D2E8318" w14:textId="77777777" w:rsidTr="00BB1BE6">
        <w:tc>
          <w:tcPr>
            <w:tcW w:w="1928" w:type="dxa"/>
            <w:tcBorders>
              <w:top w:val="single" w:sz="4" w:space="0" w:color="auto"/>
              <w:left w:val="single" w:sz="4" w:space="0" w:color="auto"/>
              <w:bottom w:val="single" w:sz="4" w:space="0" w:color="auto"/>
              <w:right w:val="single" w:sz="4" w:space="0" w:color="auto"/>
            </w:tcBorders>
            <w:hideMark/>
          </w:tcPr>
          <w:p w14:paraId="17FE6CA9" w14:textId="77777777" w:rsidR="004C703D" w:rsidRPr="00B84B7E" w:rsidRDefault="004C703D" w:rsidP="004C703D">
            <w:pPr>
              <w:tabs>
                <w:tab w:val="left" w:pos="567"/>
              </w:tabs>
              <w:spacing w:line="260" w:lineRule="exact"/>
              <w:rPr>
                <w:sz w:val="22"/>
                <w:szCs w:val="22"/>
              </w:rPr>
            </w:pPr>
            <w:r w:rsidRPr="00B84B7E">
              <w:rPr>
                <w:sz w:val="22"/>
                <w:szCs w:val="22"/>
              </w:rPr>
              <w:t>Kvėpavimo sistemos, krūtinės ląstos ir tarpuplaučio sutrikimai</w:t>
            </w:r>
          </w:p>
        </w:tc>
        <w:tc>
          <w:tcPr>
            <w:tcW w:w="1901" w:type="dxa"/>
            <w:tcBorders>
              <w:top w:val="single" w:sz="4" w:space="0" w:color="auto"/>
              <w:left w:val="single" w:sz="4" w:space="0" w:color="auto"/>
              <w:bottom w:val="single" w:sz="4" w:space="0" w:color="auto"/>
              <w:right w:val="single" w:sz="4" w:space="0" w:color="auto"/>
            </w:tcBorders>
          </w:tcPr>
          <w:p w14:paraId="169B3EAD" w14:textId="77777777" w:rsidR="004C703D" w:rsidRPr="00B84B7E" w:rsidRDefault="004C703D" w:rsidP="004C703D">
            <w:pPr>
              <w:tabs>
                <w:tab w:val="left" w:pos="567"/>
              </w:tabs>
              <w:spacing w:line="260" w:lineRule="exact"/>
              <w:rPr>
                <w:sz w:val="22"/>
                <w:szCs w:val="22"/>
              </w:rPr>
            </w:pPr>
          </w:p>
        </w:tc>
        <w:tc>
          <w:tcPr>
            <w:tcW w:w="1901" w:type="dxa"/>
            <w:tcBorders>
              <w:top w:val="single" w:sz="4" w:space="0" w:color="auto"/>
              <w:left w:val="single" w:sz="4" w:space="0" w:color="auto"/>
              <w:bottom w:val="single" w:sz="4" w:space="0" w:color="auto"/>
              <w:right w:val="single" w:sz="4" w:space="0" w:color="auto"/>
            </w:tcBorders>
          </w:tcPr>
          <w:p w14:paraId="5CC03DED" w14:textId="77777777" w:rsidR="004C703D" w:rsidRPr="00B84B7E" w:rsidRDefault="004C703D" w:rsidP="004C703D">
            <w:pPr>
              <w:tabs>
                <w:tab w:val="left" w:pos="567"/>
              </w:tabs>
              <w:spacing w:line="260" w:lineRule="exact"/>
              <w:rPr>
                <w:sz w:val="22"/>
                <w:szCs w:val="22"/>
              </w:rPr>
            </w:pPr>
          </w:p>
        </w:tc>
        <w:tc>
          <w:tcPr>
            <w:tcW w:w="2054" w:type="dxa"/>
            <w:tcBorders>
              <w:top w:val="single" w:sz="4" w:space="0" w:color="auto"/>
              <w:left w:val="single" w:sz="4" w:space="0" w:color="auto"/>
              <w:bottom w:val="single" w:sz="4" w:space="0" w:color="auto"/>
              <w:right w:val="single" w:sz="4" w:space="0" w:color="auto"/>
            </w:tcBorders>
            <w:hideMark/>
          </w:tcPr>
          <w:p w14:paraId="56148716" w14:textId="77777777" w:rsidR="004C703D" w:rsidRPr="00B84B7E" w:rsidRDefault="004C703D" w:rsidP="004C703D">
            <w:pPr>
              <w:tabs>
                <w:tab w:val="left" w:pos="567"/>
              </w:tabs>
              <w:spacing w:line="260" w:lineRule="exact"/>
              <w:rPr>
                <w:sz w:val="22"/>
                <w:szCs w:val="22"/>
              </w:rPr>
            </w:pPr>
            <w:r w:rsidRPr="00B84B7E">
              <w:rPr>
                <w:sz w:val="22"/>
                <w:szCs w:val="22"/>
              </w:rPr>
              <w:t>Gerklų spazmas</w:t>
            </w:r>
          </w:p>
        </w:tc>
        <w:tc>
          <w:tcPr>
            <w:tcW w:w="1503" w:type="dxa"/>
            <w:tcBorders>
              <w:top w:val="single" w:sz="4" w:space="0" w:color="auto"/>
              <w:left w:val="single" w:sz="4" w:space="0" w:color="auto"/>
              <w:bottom w:val="single" w:sz="4" w:space="0" w:color="auto"/>
              <w:right w:val="single" w:sz="4" w:space="0" w:color="auto"/>
            </w:tcBorders>
          </w:tcPr>
          <w:p w14:paraId="6C8F3699" w14:textId="77777777" w:rsidR="004C703D" w:rsidRPr="00B84B7E" w:rsidRDefault="004C703D" w:rsidP="004C703D">
            <w:pPr>
              <w:tabs>
                <w:tab w:val="left" w:pos="567"/>
              </w:tabs>
              <w:spacing w:line="260" w:lineRule="exact"/>
              <w:rPr>
                <w:sz w:val="22"/>
                <w:szCs w:val="22"/>
              </w:rPr>
            </w:pPr>
          </w:p>
        </w:tc>
      </w:tr>
      <w:tr w:rsidR="004C703D" w14:paraId="555E2FDD" w14:textId="77777777" w:rsidTr="00BB1BE6">
        <w:tc>
          <w:tcPr>
            <w:tcW w:w="1928" w:type="dxa"/>
            <w:tcBorders>
              <w:top w:val="single" w:sz="4" w:space="0" w:color="auto"/>
              <w:left w:val="single" w:sz="4" w:space="0" w:color="auto"/>
              <w:bottom w:val="single" w:sz="4" w:space="0" w:color="auto"/>
              <w:right w:val="single" w:sz="4" w:space="0" w:color="auto"/>
            </w:tcBorders>
            <w:hideMark/>
          </w:tcPr>
          <w:p w14:paraId="0C67FEC6" w14:textId="77777777" w:rsidR="004C703D" w:rsidRPr="00B84B7E" w:rsidRDefault="004C703D" w:rsidP="004C703D">
            <w:pPr>
              <w:tabs>
                <w:tab w:val="left" w:pos="567"/>
              </w:tabs>
              <w:spacing w:line="260" w:lineRule="exact"/>
              <w:rPr>
                <w:sz w:val="22"/>
                <w:szCs w:val="22"/>
              </w:rPr>
            </w:pPr>
            <w:r w:rsidRPr="00B84B7E">
              <w:rPr>
                <w:sz w:val="22"/>
                <w:szCs w:val="22"/>
              </w:rPr>
              <w:t>Odos ir poodinio audinio sutrikimai</w:t>
            </w:r>
          </w:p>
        </w:tc>
        <w:tc>
          <w:tcPr>
            <w:tcW w:w="1901" w:type="dxa"/>
            <w:tcBorders>
              <w:top w:val="single" w:sz="4" w:space="0" w:color="auto"/>
              <w:left w:val="single" w:sz="4" w:space="0" w:color="auto"/>
              <w:bottom w:val="single" w:sz="4" w:space="0" w:color="auto"/>
              <w:right w:val="single" w:sz="4" w:space="0" w:color="auto"/>
            </w:tcBorders>
            <w:hideMark/>
          </w:tcPr>
          <w:p w14:paraId="0CA5973F" w14:textId="77777777" w:rsidR="004C703D" w:rsidRPr="00B84B7E" w:rsidRDefault="004C703D" w:rsidP="004C703D">
            <w:pPr>
              <w:tabs>
                <w:tab w:val="left" w:pos="567"/>
              </w:tabs>
              <w:spacing w:line="260" w:lineRule="exact"/>
              <w:rPr>
                <w:sz w:val="22"/>
                <w:szCs w:val="22"/>
              </w:rPr>
            </w:pPr>
            <w:r w:rsidRPr="00B84B7E">
              <w:rPr>
                <w:sz w:val="22"/>
                <w:szCs w:val="22"/>
              </w:rPr>
              <w:t>Padidėjusio jautrumo šviesai reakcijos</w:t>
            </w:r>
          </w:p>
        </w:tc>
        <w:tc>
          <w:tcPr>
            <w:tcW w:w="1901" w:type="dxa"/>
            <w:tcBorders>
              <w:top w:val="single" w:sz="4" w:space="0" w:color="auto"/>
              <w:left w:val="single" w:sz="4" w:space="0" w:color="auto"/>
              <w:bottom w:val="single" w:sz="4" w:space="0" w:color="auto"/>
              <w:right w:val="single" w:sz="4" w:space="0" w:color="auto"/>
            </w:tcBorders>
          </w:tcPr>
          <w:p w14:paraId="47A810E5" w14:textId="77777777" w:rsidR="004C703D" w:rsidRPr="00B84B7E" w:rsidRDefault="004C703D" w:rsidP="004C703D">
            <w:pPr>
              <w:tabs>
                <w:tab w:val="left" w:pos="567"/>
              </w:tabs>
              <w:spacing w:line="260" w:lineRule="exact"/>
              <w:rPr>
                <w:sz w:val="22"/>
                <w:szCs w:val="22"/>
              </w:rPr>
            </w:pPr>
          </w:p>
        </w:tc>
        <w:tc>
          <w:tcPr>
            <w:tcW w:w="2054" w:type="dxa"/>
            <w:tcBorders>
              <w:top w:val="single" w:sz="4" w:space="0" w:color="auto"/>
              <w:left w:val="single" w:sz="4" w:space="0" w:color="auto"/>
              <w:bottom w:val="single" w:sz="4" w:space="0" w:color="auto"/>
              <w:right w:val="single" w:sz="4" w:space="0" w:color="auto"/>
            </w:tcBorders>
            <w:hideMark/>
          </w:tcPr>
          <w:p w14:paraId="159D0633" w14:textId="77777777" w:rsidR="004C703D" w:rsidRPr="00B84B7E" w:rsidRDefault="004C703D" w:rsidP="004C703D">
            <w:pPr>
              <w:tabs>
                <w:tab w:val="left" w:pos="567"/>
              </w:tabs>
              <w:spacing w:line="260" w:lineRule="exact"/>
              <w:rPr>
                <w:sz w:val="22"/>
                <w:szCs w:val="22"/>
              </w:rPr>
            </w:pPr>
            <w:proofErr w:type="spellStart"/>
            <w:r w:rsidRPr="00B84B7E">
              <w:rPr>
                <w:sz w:val="22"/>
                <w:szCs w:val="22"/>
              </w:rPr>
              <w:t>Angioneurozinė</w:t>
            </w:r>
            <w:proofErr w:type="spellEnd"/>
            <w:r w:rsidRPr="00B84B7E">
              <w:rPr>
                <w:sz w:val="22"/>
                <w:szCs w:val="22"/>
              </w:rPr>
              <w:t xml:space="preserve"> edema</w:t>
            </w:r>
          </w:p>
        </w:tc>
        <w:tc>
          <w:tcPr>
            <w:tcW w:w="1503" w:type="dxa"/>
            <w:tcBorders>
              <w:top w:val="single" w:sz="4" w:space="0" w:color="auto"/>
              <w:left w:val="single" w:sz="4" w:space="0" w:color="auto"/>
              <w:bottom w:val="single" w:sz="4" w:space="0" w:color="auto"/>
              <w:right w:val="single" w:sz="4" w:space="0" w:color="auto"/>
            </w:tcBorders>
          </w:tcPr>
          <w:p w14:paraId="4403804F" w14:textId="77777777" w:rsidR="004C703D" w:rsidRPr="00B84B7E" w:rsidRDefault="004C703D" w:rsidP="004C703D">
            <w:pPr>
              <w:tabs>
                <w:tab w:val="left" w:pos="567"/>
              </w:tabs>
              <w:spacing w:line="260" w:lineRule="exact"/>
              <w:rPr>
                <w:sz w:val="22"/>
                <w:szCs w:val="22"/>
              </w:rPr>
            </w:pPr>
          </w:p>
        </w:tc>
      </w:tr>
    </w:tbl>
    <w:p w14:paraId="195F10F9" w14:textId="77777777" w:rsidR="004C703D" w:rsidRDefault="004C703D" w:rsidP="004C703D">
      <w:pPr>
        <w:tabs>
          <w:tab w:val="left" w:pos="567"/>
        </w:tabs>
        <w:spacing w:line="260" w:lineRule="exact"/>
        <w:rPr>
          <w:b/>
        </w:rPr>
      </w:pPr>
    </w:p>
    <w:p w14:paraId="6F1AD235" w14:textId="77777777" w:rsidR="004C703D" w:rsidRDefault="004C703D" w:rsidP="004C703D">
      <w:pPr>
        <w:rPr>
          <w:sz w:val="22"/>
          <w:szCs w:val="22"/>
        </w:rPr>
      </w:pPr>
      <w:r>
        <w:rPr>
          <w:sz w:val="22"/>
          <w:szCs w:val="22"/>
        </w:rPr>
        <w:t xml:space="preserve">Lokalūs simptomai priklauso nuo </w:t>
      </w:r>
      <w:proofErr w:type="spellStart"/>
      <w:r>
        <w:rPr>
          <w:sz w:val="22"/>
          <w:szCs w:val="22"/>
        </w:rPr>
        <w:t>farmakodinaminio</w:t>
      </w:r>
      <w:proofErr w:type="spellEnd"/>
      <w:r>
        <w:rPr>
          <w:sz w:val="22"/>
          <w:szCs w:val="22"/>
        </w:rPr>
        <w:t xml:space="preserve"> </w:t>
      </w:r>
      <w:proofErr w:type="spellStart"/>
      <w:r>
        <w:rPr>
          <w:sz w:val="22"/>
          <w:szCs w:val="22"/>
        </w:rPr>
        <w:t>benzidamino</w:t>
      </w:r>
      <w:proofErr w:type="spellEnd"/>
      <w:r>
        <w:rPr>
          <w:sz w:val="22"/>
          <w:szCs w:val="22"/>
        </w:rPr>
        <w:t xml:space="preserve"> poveikio, kuris, be visa kita, yra ir lokaliai anestezuojantis. </w:t>
      </w:r>
    </w:p>
    <w:p w14:paraId="72FF2C78" w14:textId="77777777" w:rsidR="004C703D" w:rsidRDefault="004C703D" w:rsidP="004C703D">
      <w:pPr>
        <w:rPr>
          <w:sz w:val="22"/>
          <w:szCs w:val="22"/>
        </w:rPr>
      </w:pPr>
      <w:r>
        <w:rPr>
          <w:sz w:val="22"/>
          <w:szCs w:val="22"/>
        </w:rPr>
        <w:t xml:space="preserve">Lokalus nepageidaujamas poveikis paprastai būna trumpalaikis ir išnyksta savaime. Dėl jo papildomo gydymo prireikia retai. </w:t>
      </w:r>
    </w:p>
    <w:p w14:paraId="4259E31E" w14:textId="77777777" w:rsidR="004C703D" w:rsidRDefault="004C703D" w:rsidP="004C703D">
      <w:pPr>
        <w:rPr>
          <w:sz w:val="22"/>
          <w:szCs w:val="22"/>
        </w:rPr>
      </w:pPr>
    </w:p>
    <w:p w14:paraId="0D6AC28E" w14:textId="77777777" w:rsidR="004C703D" w:rsidRDefault="004C703D" w:rsidP="004C703D">
      <w:pPr>
        <w:rPr>
          <w:sz w:val="22"/>
          <w:szCs w:val="22"/>
        </w:rPr>
      </w:pPr>
      <w:r>
        <w:rPr>
          <w:sz w:val="22"/>
          <w:szCs w:val="22"/>
        </w:rPr>
        <w:t xml:space="preserve">Lokaliai pavartoto </w:t>
      </w:r>
      <w:proofErr w:type="spellStart"/>
      <w:r>
        <w:rPr>
          <w:sz w:val="22"/>
          <w:szCs w:val="22"/>
        </w:rPr>
        <w:t>benzidamino</w:t>
      </w:r>
      <w:proofErr w:type="spellEnd"/>
      <w:r>
        <w:rPr>
          <w:sz w:val="22"/>
          <w:szCs w:val="22"/>
        </w:rPr>
        <w:t xml:space="preserve"> į kraujotaką patenka mažai, todėl sisteminis nepageidaujamas poveikis pasireiškia retai. </w:t>
      </w:r>
    </w:p>
    <w:p w14:paraId="53B66E18" w14:textId="77777777" w:rsidR="004C703D" w:rsidRDefault="004C703D" w:rsidP="004C703D">
      <w:pPr>
        <w:rPr>
          <w:b/>
          <w:sz w:val="22"/>
          <w:szCs w:val="22"/>
        </w:rPr>
      </w:pPr>
    </w:p>
    <w:p w14:paraId="18AA6484" w14:textId="77777777" w:rsidR="004C703D" w:rsidRDefault="004C703D" w:rsidP="004C703D">
      <w:pPr>
        <w:rPr>
          <w:sz w:val="22"/>
          <w:szCs w:val="22"/>
          <w:u w:val="single"/>
        </w:rPr>
      </w:pPr>
      <w:r>
        <w:rPr>
          <w:sz w:val="22"/>
          <w:szCs w:val="22"/>
          <w:u w:val="single"/>
        </w:rPr>
        <w:t>Pranešimas apie įtariamas nepageidaujamas reakcijas</w:t>
      </w:r>
    </w:p>
    <w:p w14:paraId="6151E4E7" w14:textId="789AAFFD" w:rsidR="0082156E" w:rsidRDefault="00683194" w:rsidP="0082156E">
      <w:pPr>
        <w:pStyle w:val="Pavadinimas"/>
        <w:jc w:val="left"/>
        <w:rPr>
          <w:noProof/>
          <w:sz w:val="22"/>
          <w:szCs w:val="22"/>
        </w:rPr>
      </w:pPr>
      <w:r w:rsidRPr="00683194">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83194">
        <w:rPr>
          <w:color w:val="0000EE"/>
          <w:sz w:val="22"/>
          <w:szCs w:val="22"/>
          <w:u w:val="single"/>
          <w:lang w:eastAsia="lt-LT"/>
        </w:rPr>
        <w:t>https://vvkt.lrv.lt/lt/</w:t>
      </w:r>
      <w:r w:rsidRPr="00683194">
        <w:rPr>
          <w:sz w:val="22"/>
          <w:szCs w:val="22"/>
        </w:rPr>
        <w:t xml:space="preserve"> nurodytais būdais.</w:t>
      </w:r>
    </w:p>
    <w:p w14:paraId="0DA8E20F" w14:textId="77777777" w:rsidR="004C703D" w:rsidRDefault="004C703D" w:rsidP="0082156E">
      <w:pPr>
        <w:autoSpaceDE w:val="0"/>
        <w:autoSpaceDN w:val="0"/>
        <w:adjustRightInd w:val="0"/>
        <w:rPr>
          <w:b/>
          <w:sz w:val="22"/>
          <w:szCs w:val="22"/>
        </w:rPr>
      </w:pPr>
    </w:p>
    <w:p w14:paraId="22F51372" w14:textId="77777777" w:rsidR="004C703D" w:rsidRDefault="004C703D" w:rsidP="004C703D">
      <w:pPr>
        <w:rPr>
          <w:sz w:val="22"/>
          <w:szCs w:val="22"/>
        </w:rPr>
      </w:pPr>
      <w:r>
        <w:rPr>
          <w:b/>
          <w:sz w:val="22"/>
          <w:szCs w:val="22"/>
        </w:rPr>
        <w:lastRenderedPageBreak/>
        <w:t>4.9</w:t>
      </w:r>
      <w:r>
        <w:rPr>
          <w:b/>
          <w:sz w:val="22"/>
          <w:szCs w:val="22"/>
        </w:rPr>
        <w:tab/>
        <w:t>Perdozavimas</w:t>
      </w:r>
    </w:p>
    <w:p w14:paraId="2EF7C685" w14:textId="77777777" w:rsidR="004C703D" w:rsidRDefault="004C703D" w:rsidP="004C703D">
      <w:pPr>
        <w:rPr>
          <w:sz w:val="22"/>
          <w:szCs w:val="22"/>
        </w:rPr>
      </w:pPr>
    </w:p>
    <w:p w14:paraId="7287A871" w14:textId="05CDADA7" w:rsidR="004C703D" w:rsidRDefault="004C703D" w:rsidP="004C703D">
      <w:pPr>
        <w:rPr>
          <w:sz w:val="22"/>
          <w:szCs w:val="22"/>
        </w:rPr>
      </w:pPr>
      <w:r>
        <w:rPr>
          <w:sz w:val="22"/>
          <w:szCs w:val="22"/>
        </w:rPr>
        <w:t xml:space="preserve">Pranešimų apie lokaliai vartojamo </w:t>
      </w:r>
      <w:proofErr w:type="spellStart"/>
      <w:r>
        <w:rPr>
          <w:sz w:val="22"/>
          <w:szCs w:val="22"/>
        </w:rPr>
        <w:t>benzidamino</w:t>
      </w:r>
      <w:proofErr w:type="spellEnd"/>
      <w:r>
        <w:rPr>
          <w:sz w:val="22"/>
          <w:szCs w:val="22"/>
        </w:rPr>
        <w:t xml:space="preserve"> perdozavimą negauta. TANTUM LEMON atsitiktinai (pvz., vaikui) pavartojus daug, galimi tokie simptomai: miego sutrikimas, nerimas, regos haliucinacijos (nesamo mirksėjimo, spalvų ar snaigių matymas), dilgėlinė, išbėrimas, jautrumo šviesai padidėjimas, pilvo skausmas, konvulsijos, tachikardija, karščiavimas, galbūt ir kvėpavimo sutrikimas. Jeigu toks poveikis pasireiškia, rekomenduojamas simptominis gydymas, pvz., kvėpavimo palaikymas, neabsorbuoto vaistinio preparato pašalinimas (pvz., išplaunant skrandį), tinkama </w:t>
      </w:r>
      <w:proofErr w:type="spellStart"/>
      <w:r>
        <w:rPr>
          <w:sz w:val="22"/>
          <w:szCs w:val="22"/>
        </w:rPr>
        <w:t>hidracija</w:t>
      </w:r>
      <w:proofErr w:type="spellEnd"/>
      <w:r>
        <w:rPr>
          <w:sz w:val="22"/>
          <w:szCs w:val="22"/>
        </w:rPr>
        <w:t xml:space="preserve">. </w:t>
      </w:r>
    </w:p>
    <w:p w14:paraId="5955E5DE" w14:textId="77777777" w:rsidR="004C703D" w:rsidRDefault="004C703D" w:rsidP="004C703D">
      <w:pPr>
        <w:rPr>
          <w:sz w:val="22"/>
          <w:szCs w:val="22"/>
        </w:rPr>
      </w:pPr>
    </w:p>
    <w:p w14:paraId="4F60685D" w14:textId="77777777" w:rsidR="004C703D" w:rsidRDefault="004C703D" w:rsidP="004C703D">
      <w:pPr>
        <w:rPr>
          <w:sz w:val="22"/>
          <w:szCs w:val="22"/>
        </w:rPr>
      </w:pPr>
    </w:p>
    <w:p w14:paraId="40909525" w14:textId="77777777" w:rsidR="004C703D" w:rsidRDefault="004C703D" w:rsidP="004C703D">
      <w:pPr>
        <w:rPr>
          <w:sz w:val="22"/>
          <w:szCs w:val="22"/>
        </w:rPr>
      </w:pPr>
      <w:r>
        <w:rPr>
          <w:b/>
          <w:sz w:val="22"/>
          <w:szCs w:val="22"/>
        </w:rPr>
        <w:t>5.</w:t>
      </w:r>
      <w:r>
        <w:rPr>
          <w:b/>
          <w:sz w:val="22"/>
          <w:szCs w:val="22"/>
        </w:rPr>
        <w:tab/>
        <w:t xml:space="preserve">FARMAKOLOGINĖS </w:t>
      </w:r>
      <w:r>
        <w:rPr>
          <w:b/>
          <w:caps/>
          <w:sz w:val="22"/>
          <w:szCs w:val="22"/>
        </w:rPr>
        <w:t>savybės</w:t>
      </w:r>
    </w:p>
    <w:p w14:paraId="05B692B9" w14:textId="77777777" w:rsidR="004C703D" w:rsidRDefault="004C703D" w:rsidP="004C703D">
      <w:pPr>
        <w:rPr>
          <w:sz w:val="22"/>
          <w:szCs w:val="22"/>
        </w:rPr>
      </w:pPr>
    </w:p>
    <w:p w14:paraId="4827745C" w14:textId="77777777" w:rsidR="004C703D" w:rsidRDefault="004C703D" w:rsidP="004C703D">
      <w:pPr>
        <w:rPr>
          <w:sz w:val="22"/>
          <w:szCs w:val="22"/>
        </w:rPr>
      </w:pPr>
      <w:r>
        <w:rPr>
          <w:b/>
          <w:sz w:val="22"/>
          <w:szCs w:val="22"/>
        </w:rPr>
        <w:t>5.1</w:t>
      </w:r>
      <w:r>
        <w:rPr>
          <w:b/>
          <w:sz w:val="22"/>
          <w:szCs w:val="22"/>
        </w:rPr>
        <w:tab/>
      </w:r>
      <w:proofErr w:type="spellStart"/>
      <w:r>
        <w:rPr>
          <w:b/>
          <w:sz w:val="22"/>
          <w:szCs w:val="22"/>
        </w:rPr>
        <w:t>Farmakodinaminės</w:t>
      </w:r>
      <w:proofErr w:type="spellEnd"/>
      <w:r>
        <w:rPr>
          <w:b/>
          <w:sz w:val="22"/>
          <w:szCs w:val="22"/>
        </w:rPr>
        <w:t xml:space="preserve"> savybės</w:t>
      </w:r>
    </w:p>
    <w:p w14:paraId="2CA7CD42" w14:textId="77777777" w:rsidR="004C703D" w:rsidRDefault="004C703D" w:rsidP="004C703D">
      <w:pPr>
        <w:rPr>
          <w:sz w:val="22"/>
          <w:szCs w:val="22"/>
        </w:rPr>
      </w:pPr>
    </w:p>
    <w:p w14:paraId="3C7A1CAB" w14:textId="77777777" w:rsidR="004C703D" w:rsidRPr="00FD6D36" w:rsidRDefault="004C703D" w:rsidP="004C703D">
      <w:pPr>
        <w:tabs>
          <w:tab w:val="left" w:pos="567"/>
        </w:tabs>
        <w:rPr>
          <w:sz w:val="22"/>
          <w:szCs w:val="22"/>
        </w:rPr>
      </w:pPr>
      <w:proofErr w:type="spellStart"/>
      <w:r w:rsidRPr="00FD6D36">
        <w:rPr>
          <w:sz w:val="22"/>
          <w:szCs w:val="22"/>
        </w:rPr>
        <w:t>Farmakoterapinė</w:t>
      </w:r>
      <w:proofErr w:type="spellEnd"/>
      <w:r w:rsidRPr="00FD6D36">
        <w:rPr>
          <w:sz w:val="22"/>
          <w:szCs w:val="22"/>
        </w:rPr>
        <w:t xml:space="preserve"> grupė </w:t>
      </w:r>
      <w:r w:rsidRPr="00FD6D36">
        <w:rPr>
          <w:sz w:val="22"/>
          <w:szCs w:val="22"/>
        </w:rPr>
        <w:sym w:font="Symbol" w:char="F02D"/>
      </w:r>
      <w:r w:rsidRPr="00FD6D36">
        <w:rPr>
          <w:sz w:val="22"/>
          <w:szCs w:val="22"/>
        </w:rPr>
        <w:t xml:space="preserve"> kiti vaistiniai preparatai gerklės ligoms gydyti, ATC kodas </w:t>
      </w:r>
      <w:r w:rsidRPr="00FD6D36">
        <w:rPr>
          <w:sz w:val="22"/>
          <w:szCs w:val="22"/>
        </w:rPr>
        <w:sym w:font="Symbol" w:char="F02D"/>
      </w:r>
      <w:r w:rsidRPr="00FD6D36">
        <w:rPr>
          <w:sz w:val="22"/>
          <w:szCs w:val="22"/>
        </w:rPr>
        <w:t xml:space="preserve"> R02AX03.</w:t>
      </w:r>
    </w:p>
    <w:p w14:paraId="33AA8EBC" w14:textId="77777777" w:rsidR="004C703D" w:rsidRDefault="004C703D" w:rsidP="004C703D">
      <w:pPr>
        <w:tabs>
          <w:tab w:val="left" w:pos="567"/>
        </w:tabs>
        <w:rPr>
          <w:sz w:val="22"/>
          <w:szCs w:val="22"/>
        </w:rPr>
      </w:pPr>
      <w:proofErr w:type="spellStart"/>
      <w:r>
        <w:rPr>
          <w:sz w:val="22"/>
          <w:szCs w:val="22"/>
        </w:rPr>
        <w:t>Benzidaminas</w:t>
      </w:r>
      <w:proofErr w:type="spellEnd"/>
      <w:r>
        <w:rPr>
          <w:sz w:val="22"/>
          <w:szCs w:val="22"/>
        </w:rPr>
        <w:t xml:space="preserve"> yra lokalaus poveikio </w:t>
      </w:r>
      <w:proofErr w:type="spellStart"/>
      <w:r>
        <w:rPr>
          <w:sz w:val="22"/>
          <w:szCs w:val="22"/>
        </w:rPr>
        <w:t>indolo</w:t>
      </w:r>
      <w:proofErr w:type="spellEnd"/>
      <w:r>
        <w:rPr>
          <w:sz w:val="22"/>
          <w:szCs w:val="22"/>
        </w:rPr>
        <w:t xml:space="preserve"> darinių grupės nesteroidinis vaistinis preparatas nuo uždegimo, vartojamas lokaliai kietųjų pastilių pavidalu. Kai terpės pH yra 7,2, </w:t>
      </w:r>
      <w:proofErr w:type="spellStart"/>
      <w:r>
        <w:rPr>
          <w:sz w:val="22"/>
          <w:szCs w:val="22"/>
        </w:rPr>
        <w:t>benzidaminas</w:t>
      </w:r>
      <w:proofErr w:type="spellEnd"/>
      <w:r>
        <w:rPr>
          <w:sz w:val="22"/>
          <w:szCs w:val="22"/>
        </w:rPr>
        <w:t xml:space="preserve"> yra </w:t>
      </w:r>
      <w:proofErr w:type="spellStart"/>
      <w:r>
        <w:rPr>
          <w:sz w:val="22"/>
          <w:szCs w:val="22"/>
        </w:rPr>
        <w:t>lipofilinis</w:t>
      </w:r>
      <w:proofErr w:type="spellEnd"/>
      <w:r>
        <w:rPr>
          <w:sz w:val="22"/>
          <w:szCs w:val="22"/>
        </w:rPr>
        <w:t xml:space="preserve">, kaupiasi ląstelių membranoje, ją stabilizuoja ir dėl to sukelia vietinę nejautrą. Priešingai negu kiti nesteroidiniai vaistiniai preparatai nuo uždegimo, </w:t>
      </w:r>
      <w:proofErr w:type="spellStart"/>
      <w:r>
        <w:rPr>
          <w:sz w:val="22"/>
          <w:szCs w:val="22"/>
        </w:rPr>
        <w:t>benzidaminas</w:t>
      </w:r>
      <w:proofErr w:type="spellEnd"/>
      <w:r>
        <w:rPr>
          <w:sz w:val="22"/>
          <w:szCs w:val="22"/>
        </w:rPr>
        <w:t xml:space="preserve"> (tada, kai koncentracija yra 10</w:t>
      </w:r>
      <w:r>
        <w:rPr>
          <w:sz w:val="22"/>
          <w:szCs w:val="22"/>
          <w:vertAlign w:val="superscript"/>
        </w:rPr>
        <w:t>-4</w:t>
      </w:r>
      <w:r>
        <w:rPr>
          <w:sz w:val="22"/>
          <w:szCs w:val="22"/>
        </w:rPr>
        <w:t> </w:t>
      </w:r>
      <w:proofErr w:type="spellStart"/>
      <w:r>
        <w:rPr>
          <w:sz w:val="22"/>
          <w:szCs w:val="22"/>
        </w:rPr>
        <w:t>mol</w:t>
      </w:r>
      <w:proofErr w:type="spellEnd"/>
      <w:r>
        <w:rPr>
          <w:sz w:val="22"/>
          <w:szCs w:val="22"/>
        </w:rPr>
        <w:t xml:space="preserve">/l) </w:t>
      </w:r>
      <w:proofErr w:type="spellStart"/>
      <w:r>
        <w:rPr>
          <w:sz w:val="22"/>
          <w:szCs w:val="22"/>
        </w:rPr>
        <w:t>ciklooksigenazės</w:t>
      </w:r>
      <w:proofErr w:type="spellEnd"/>
      <w:r>
        <w:rPr>
          <w:sz w:val="22"/>
          <w:szCs w:val="22"/>
        </w:rPr>
        <w:t xml:space="preserve"> ir </w:t>
      </w:r>
      <w:proofErr w:type="spellStart"/>
      <w:r>
        <w:rPr>
          <w:sz w:val="22"/>
          <w:szCs w:val="22"/>
        </w:rPr>
        <w:t>lipoksigenazės</w:t>
      </w:r>
      <w:proofErr w:type="spellEnd"/>
      <w:r>
        <w:rPr>
          <w:sz w:val="22"/>
          <w:szCs w:val="22"/>
        </w:rPr>
        <w:t xml:space="preserve"> aktyvumo neslopina, </w:t>
      </w:r>
      <w:proofErr w:type="spellStart"/>
      <w:r>
        <w:rPr>
          <w:sz w:val="22"/>
          <w:szCs w:val="22"/>
        </w:rPr>
        <w:t>ulcerogeninio</w:t>
      </w:r>
      <w:proofErr w:type="spellEnd"/>
      <w:r>
        <w:rPr>
          <w:sz w:val="22"/>
          <w:szCs w:val="22"/>
        </w:rPr>
        <w:t xml:space="preserve"> poveikio nesukelia. </w:t>
      </w:r>
    </w:p>
    <w:p w14:paraId="31328822" w14:textId="77777777" w:rsidR="004C703D" w:rsidRDefault="004C703D" w:rsidP="004C703D">
      <w:pPr>
        <w:tabs>
          <w:tab w:val="left" w:pos="567"/>
        </w:tabs>
        <w:rPr>
          <w:sz w:val="22"/>
          <w:szCs w:val="22"/>
        </w:rPr>
      </w:pPr>
    </w:p>
    <w:p w14:paraId="7A9D3EEA" w14:textId="77777777" w:rsidR="004C703D" w:rsidRDefault="004C703D" w:rsidP="004C703D">
      <w:pPr>
        <w:tabs>
          <w:tab w:val="left" w:pos="567"/>
        </w:tabs>
        <w:rPr>
          <w:sz w:val="22"/>
          <w:szCs w:val="22"/>
        </w:rPr>
      </w:pPr>
      <w:r>
        <w:rPr>
          <w:sz w:val="22"/>
          <w:szCs w:val="22"/>
        </w:rPr>
        <w:t>Kai koncentracija yra didesnė negu 10</w:t>
      </w:r>
      <w:r>
        <w:rPr>
          <w:sz w:val="22"/>
          <w:szCs w:val="22"/>
          <w:vertAlign w:val="superscript"/>
        </w:rPr>
        <w:t>-4 </w:t>
      </w:r>
      <w:proofErr w:type="spellStart"/>
      <w:r>
        <w:rPr>
          <w:sz w:val="22"/>
          <w:szCs w:val="22"/>
        </w:rPr>
        <w:t>mol</w:t>
      </w:r>
      <w:proofErr w:type="spellEnd"/>
      <w:r>
        <w:rPr>
          <w:sz w:val="22"/>
          <w:szCs w:val="22"/>
        </w:rPr>
        <w:t xml:space="preserve">/l, preparatas šiek tiek slopina </w:t>
      </w:r>
      <w:proofErr w:type="spellStart"/>
      <w:r>
        <w:rPr>
          <w:sz w:val="22"/>
          <w:szCs w:val="22"/>
        </w:rPr>
        <w:t>fosfolipazės</w:t>
      </w:r>
      <w:proofErr w:type="spellEnd"/>
      <w:r>
        <w:rPr>
          <w:sz w:val="22"/>
          <w:szCs w:val="22"/>
        </w:rPr>
        <w:t xml:space="preserve"> A</w:t>
      </w:r>
      <w:r>
        <w:rPr>
          <w:sz w:val="22"/>
          <w:szCs w:val="22"/>
          <w:vertAlign w:val="subscript"/>
        </w:rPr>
        <w:t>2</w:t>
      </w:r>
      <w:r>
        <w:rPr>
          <w:sz w:val="22"/>
          <w:szCs w:val="22"/>
        </w:rPr>
        <w:t xml:space="preserve"> ir </w:t>
      </w:r>
      <w:proofErr w:type="spellStart"/>
      <w:r>
        <w:rPr>
          <w:sz w:val="22"/>
          <w:szCs w:val="22"/>
        </w:rPr>
        <w:t>lizofosfatido</w:t>
      </w:r>
      <w:proofErr w:type="spellEnd"/>
      <w:r>
        <w:rPr>
          <w:sz w:val="22"/>
          <w:szCs w:val="22"/>
        </w:rPr>
        <w:t xml:space="preserve"> </w:t>
      </w:r>
      <w:proofErr w:type="spellStart"/>
      <w:r>
        <w:rPr>
          <w:sz w:val="22"/>
          <w:szCs w:val="22"/>
        </w:rPr>
        <w:t>acetiltransferazės</w:t>
      </w:r>
      <w:proofErr w:type="spellEnd"/>
      <w:r>
        <w:rPr>
          <w:sz w:val="22"/>
          <w:szCs w:val="22"/>
        </w:rPr>
        <w:t xml:space="preserve"> aktyvumą, kai koncentracija yra 10</w:t>
      </w:r>
      <w:r>
        <w:rPr>
          <w:sz w:val="22"/>
          <w:szCs w:val="22"/>
          <w:vertAlign w:val="superscript"/>
        </w:rPr>
        <w:t>-4 </w:t>
      </w:r>
      <w:proofErr w:type="spellStart"/>
      <w:r>
        <w:rPr>
          <w:sz w:val="22"/>
          <w:szCs w:val="22"/>
        </w:rPr>
        <w:t>mol</w:t>
      </w:r>
      <w:proofErr w:type="spellEnd"/>
      <w:r>
        <w:rPr>
          <w:sz w:val="22"/>
          <w:szCs w:val="22"/>
        </w:rPr>
        <w:t xml:space="preserve">/l </w:t>
      </w:r>
      <w:r>
        <w:rPr>
          <w:sz w:val="22"/>
          <w:szCs w:val="22"/>
        </w:rPr>
        <w:sym w:font="Symbol" w:char="F02D"/>
      </w:r>
      <w:r>
        <w:rPr>
          <w:sz w:val="22"/>
          <w:szCs w:val="22"/>
        </w:rPr>
        <w:t xml:space="preserve"> stimuliuoja PGE</w:t>
      </w:r>
      <w:r>
        <w:rPr>
          <w:sz w:val="22"/>
          <w:szCs w:val="22"/>
          <w:vertAlign w:val="subscript"/>
        </w:rPr>
        <w:t>2</w:t>
      </w:r>
      <w:r>
        <w:rPr>
          <w:sz w:val="22"/>
          <w:szCs w:val="22"/>
        </w:rPr>
        <w:t xml:space="preserve"> sintezę </w:t>
      </w:r>
      <w:proofErr w:type="spellStart"/>
      <w:r>
        <w:rPr>
          <w:sz w:val="22"/>
          <w:szCs w:val="22"/>
        </w:rPr>
        <w:t>makrofaguose</w:t>
      </w:r>
      <w:proofErr w:type="spellEnd"/>
      <w:r>
        <w:rPr>
          <w:sz w:val="22"/>
          <w:szCs w:val="22"/>
        </w:rPr>
        <w:t>, kai koncentracija yra 10</w:t>
      </w:r>
      <w:r>
        <w:rPr>
          <w:sz w:val="22"/>
          <w:szCs w:val="22"/>
          <w:vertAlign w:val="superscript"/>
        </w:rPr>
        <w:t>-5</w:t>
      </w:r>
      <w:r>
        <w:rPr>
          <w:sz w:val="22"/>
          <w:szCs w:val="22"/>
        </w:rPr>
        <w:t> - 10</w:t>
      </w:r>
      <w:r>
        <w:rPr>
          <w:sz w:val="22"/>
          <w:szCs w:val="22"/>
          <w:vertAlign w:val="superscript"/>
        </w:rPr>
        <w:t>-4</w:t>
      </w:r>
      <w:r>
        <w:rPr>
          <w:sz w:val="22"/>
          <w:szCs w:val="22"/>
        </w:rPr>
        <w:t> </w:t>
      </w:r>
      <w:proofErr w:type="spellStart"/>
      <w:r>
        <w:rPr>
          <w:sz w:val="22"/>
          <w:szCs w:val="22"/>
        </w:rPr>
        <w:t>mol</w:t>
      </w:r>
      <w:proofErr w:type="spellEnd"/>
      <w:r>
        <w:rPr>
          <w:sz w:val="22"/>
          <w:szCs w:val="22"/>
        </w:rPr>
        <w:t xml:space="preserve">/l </w:t>
      </w:r>
      <w:r>
        <w:rPr>
          <w:sz w:val="22"/>
          <w:szCs w:val="22"/>
        </w:rPr>
        <w:sym w:font="Symbol" w:char="F02D"/>
      </w:r>
      <w:r>
        <w:rPr>
          <w:sz w:val="22"/>
          <w:szCs w:val="22"/>
        </w:rPr>
        <w:t xml:space="preserve"> slopina reaktyvaus deguonies gamyba </w:t>
      </w:r>
      <w:proofErr w:type="spellStart"/>
      <w:r>
        <w:rPr>
          <w:sz w:val="22"/>
          <w:szCs w:val="22"/>
        </w:rPr>
        <w:t>fagocituose</w:t>
      </w:r>
      <w:proofErr w:type="spellEnd"/>
      <w:r>
        <w:rPr>
          <w:sz w:val="22"/>
          <w:szCs w:val="22"/>
        </w:rPr>
        <w:t>, kai koncentracija yra 10</w:t>
      </w:r>
      <w:r>
        <w:rPr>
          <w:sz w:val="22"/>
          <w:szCs w:val="22"/>
          <w:vertAlign w:val="superscript"/>
        </w:rPr>
        <w:t>-4 </w:t>
      </w:r>
      <w:proofErr w:type="spellStart"/>
      <w:r>
        <w:rPr>
          <w:sz w:val="22"/>
          <w:szCs w:val="22"/>
        </w:rPr>
        <w:t>mol</w:t>
      </w:r>
      <w:proofErr w:type="spellEnd"/>
      <w:r>
        <w:rPr>
          <w:sz w:val="22"/>
          <w:szCs w:val="22"/>
        </w:rPr>
        <w:t xml:space="preserve">/l </w:t>
      </w:r>
      <w:r>
        <w:rPr>
          <w:sz w:val="22"/>
          <w:szCs w:val="22"/>
        </w:rPr>
        <w:sym w:font="Symbol" w:char="F02D"/>
      </w:r>
      <w:r>
        <w:rPr>
          <w:sz w:val="22"/>
          <w:szCs w:val="22"/>
        </w:rPr>
        <w:t xml:space="preserve"> slopina </w:t>
      </w:r>
      <w:proofErr w:type="spellStart"/>
      <w:r>
        <w:rPr>
          <w:sz w:val="22"/>
          <w:szCs w:val="22"/>
        </w:rPr>
        <w:t>fagocitų</w:t>
      </w:r>
      <w:proofErr w:type="spellEnd"/>
      <w:r>
        <w:rPr>
          <w:sz w:val="22"/>
          <w:szCs w:val="22"/>
        </w:rPr>
        <w:t xml:space="preserve"> </w:t>
      </w:r>
      <w:proofErr w:type="spellStart"/>
      <w:r>
        <w:rPr>
          <w:sz w:val="22"/>
          <w:szCs w:val="22"/>
        </w:rPr>
        <w:t>degranuliaciją</w:t>
      </w:r>
      <w:proofErr w:type="spellEnd"/>
      <w:r>
        <w:rPr>
          <w:sz w:val="22"/>
          <w:szCs w:val="22"/>
        </w:rPr>
        <w:t xml:space="preserve"> ir </w:t>
      </w:r>
      <w:proofErr w:type="spellStart"/>
      <w:r>
        <w:rPr>
          <w:sz w:val="22"/>
          <w:szCs w:val="22"/>
        </w:rPr>
        <w:t>agregaciją</w:t>
      </w:r>
      <w:proofErr w:type="spellEnd"/>
      <w:r>
        <w:rPr>
          <w:sz w:val="22"/>
          <w:szCs w:val="22"/>
        </w:rPr>
        <w:t xml:space="preserve">. </w:t>
      </w:r>
    </w:p>
    <w:p w14:paraId="7D838A8B" w14:textId="77777777" w:rsidR="004C703D" w:rsidRDefault="004C703D" w:rsidP="004C703D">
      <w:pPr>
        <w:tabs>
          <w:tab w:val="left" w:pos="567"/>
        </w:tabs>
        <w:rPr>
          <w:i/>
          <w:sz w:val="22"/>
          <w:szCs w:val="22"/>
        </w:rPr>
      </w:pPr>
    </w:p>
    <w:p w14:paraId="3A66FA4C" w14:textId="77777777" w:rsidR="004C703D" w:rsidRDefault="004C703D" w:rsidP="004C703D">
      <w:pPr>
        <w:tabs>
          <w:tab w:val="left" w:pos="567"/>
        </w:tabs>
        <w:rPr>
          <w:sz w:val="22"/>
          <w:szCs w:val="22"/>
        </w:rPr>
      </w:pP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stipriausias poveikis būna tada, kai leukocitų adhezija kapiliarų </w:t>
      </w:r>
      <w:proofErr w:type="spellStart"/>
      <w:r>
        <w:rPr>
          <w:sz w:val="22"/>
          <w:szCs w:val="22"/>
        </w:rPr>
        <w:t>endotelyje</w:t>
      </w:r>
      <w:proofErr w:type="spellEnd"/>
      <w:r>
        <w:rPr>
          <w:sz w:val="22"/>
          <w:szCs w:val="22"/>
        </w:rPr>
        <w:t xml:space="preserve"> slopinama 3 – 4 kartus (tada, kai koncentracija yra 10</w:t>
      </w:r>
      <w:r>
        <w:rPr>
          <w:sz w:val="22"/>
          <w:szCs w:val="22"/>
          <w:vertAlign w:val="superscript"/>
        </w:rPr>
        <w:t>-6</w:t>
      </w:r>
      <w:r>
        <w:rPr>
          <w:sz w:val="22"/>
          <w:szCs w:val="22"/>
        </w:rPr>
        <w:t> </w:t>
      </w:r>
      <w:proofErr w:type="spellStart"/>
      <w:r>
        <w:rPr>
          <w:sz w:val="22"/>
          <w:szCs w:val="22"/>
        </w:rPr>
        <w:t>mol</w:t>
      </w:r>
      <w:proofErr w:type="spellEnd"/>
      <w:r>
        <w:rPr>
          <w:sz w:val="22"/>
          <w:szCs w:val="22"/>
        </w:rPr>
        <w:t>/l).</w:t>
      </w:r>
    </w:p>
    <w:p w14:paraId="1B9CFC92" w14:textId="77777777" w:rsidR="004C703D" w:rsidRDefault="004C703D" w:rsidP="004C703D">
      <w:pPr>
        <w:tabs>
          <w:tab w:val="left" w:pos="567"/>
        </w:tabs>
        <w:rPr>
          <w:sz w:val="22"/>
          <w:szCs w:val="22"/>
        </w:rPr>
      </w:pPr>
    </w:p>
    <w:p w14:paraId="70922109" w14:textId="77777777" w:rsidR="004C703D" w:rsidRDefault="004C703D" w:rsidP="004C703D">
      <w:pPr>
        <w:tabs>
          <w:tab w:val="left" w:pos="567"/>
        </w:tabs>
        <w:rPr>
          <w:sz w:val="22"/>
          <w:szCs w:val="22"/>
        </w:rPr>
      </w:pPr>
      <w:r>
        <w:rPr>
          <w:sz w:val="22"/>
          <w:szCs w:val="22"/>
        </w:rPr>
        <w:t xml:space="preserve">Žiurkėms </w:t>
      </w:r>
      <w:proofErr w:type="spellStart"/>
      <w:r>
        <w:rPr>
          <w:sz w:val="22"/>
          <w:szCs w:val="22"/>
        </w:rPr>
        <w:t>benzidaminas</w:t>
      </w:r>
      <w:proofErr w:type="spellEnd"/>
      <w:r>
        <w:rPr>
          <w:sz w:val="22"/>
          <w:szCs w:val="22"/>
        </w:rPr>
        <w:t xml:space="preserve"> (8,5 mg/kg kūno svorio dozė, t. y. ED</w:t>
      </w:r>
      <w:r>
        <w:rPr>
          <w:sz w:val="22"/>
          <w:szCs w:val="22"/>
          <w:vertAlign w:val="subscript"/>
        </w:rPr>
        <w:t>35</w:t>
      </w:r>
      <w:r>
        <w:rPr>
          <w:sz w:val="22"/>
          <w:szCs w:val="22"/>
        </w:rPr>
        <w:t>) sukelia antitrombinį poveikį, be to, jis (50 mg/kg kūno svorio dozė; P </w:t>
      </w:r>
      <w:r>
        <w:rPr>
          <w:sz w:val="22"/>
          <w:szCs w:val="22"/>
        </w:rPr>
        <w:sym w:font="Symbol" w:char="F03C"/>
      </w:r>
      <w:r>
        <w:rPr>
          <w:sz w:val="22"/>
          <w:szCs w:val="22"/>
        </w:rPr>
        <w:t xml:space="preserve"> 0,05) mažina pelių kritimą, sukeliamą trombocitus aktyvuojančio faktoriaus. </w:t>
      </w:r>
    </w:p>
    <w:p w14:paraId="310A58B9" w14:textId="77777777" w:rsidR="004C703D" w:rsidRDefault="004C703D" w:rsidP="004C703D">
      <w:pPr>
        <w:tabs>
          <w:tab w:val="left" w:pos="567"/>
        </w:tabs>
        <w:rPr>
          <w:sz w:val="22"/>
          <w:szCs w:val="22"/>
        </w:rPr>
      </w:pPr>
    </w:p>
    <w:p w14:paraId="74FA6DD2" w14:textId="77777777" w:rsidR="004C703D" w:rsidRDefault="004C703D" w:rsidP="004C703D">
      <w:pPr>
        <w:tabs>
          <w:tab w:val="left" w:pos="567"/>
        </w:tabs>
        <w:rPr>
          <w:sz w:val="22"/>
          <w:szCs w:val="22"/>
        </w:rPr>
      </w:pPr>
      <w:r>
        <w:rPr>
          <w:sz w:val="22"/>
          <w:szCs w:val="22"/>
        </w:rPr>
        <w:t xml:space="preserve">Išvados: </w:t>
      </w:r>
      <w:proofErr w:type="spellStart"/>
      <w:r>
        <w:rPr>
          <w:sz w:val="22"/>
          <w:szCs w:val="22"/>
        </w:rPr>
        <w:t>benzidaminas</w:t>
      </w:r>
      <w:proofErr w:type="spellEnd"/>
      <w:r>
        <w:rPr>
          <w:sz w:val="22"/>
          <w:szCs w:val="22"/>
        </w:rPr>
        <w:t xml:space="preserve"> saugo kapiliarus, kadangi slopindamas uždegimą, neleidžia plyšti jų sienelei dėl aktyvios </w:t>
      </w:r>
      <w:proofErr w:type="spellStart"/>
      <w:r>
        <w:rPr>
          <w:sz w:val="22"/>
          <w:szCs w:val="22"/>
        </w:rPr>
        <w:t>adhezinės</w:t>
      </w:r>
      <w:proofErr w:type="spellEnd"/>
      <w:r>
        <w:rPr>
          <w:sz w:val="22"/>
          <w:szCs w:val="22"/>
        </w:rPr>
        <w:t xml:space="preserve"> leukocitų </w:t>
      </w:r>
      <w:proofErr w:type="spellStart"/>
      <w:r>
        <w:rPr>
          <w:sz w:val="22"/>
          <w:szCs w:val="22"/>
        </w:rPr>
        <w:t>penetracijos</w:t>
      </w:r>
      <w:proofErr w:type="spellEnd"/>
      <w:r>
        <w:rPr>
          <w:sz w:val="22"/>
          <w:szCs w:val="22"/>
        </w:rPr>
        <w:t xml:space="preserve">. Dėl sukeliamo aiškaus lokaliai anestezuojančio poveikio greitai silpnina skausmą. </w:t>
      </w:r>
    </w:p>
    <w:p w14:paraId="46540F78" w14:textId="77777777" w:rsidR="004C703D" w:rsidRDefault="004C703D" w:rsidP="004C703D">
      <w:pPr>
        <w:tabs>
          <w:tab w:val="left" w:pos="567"/>
        </w:tabs>
        <w:rPr>
          <w:sz w:val="22"/>
          <w:szCs w:val="22"/>
        </w:rPr>
      </w:pPr>
    </w:p>
    <w:p w14:paraId="21E243F0" w14:textId="77777777" w:rsidR="004C703D" w:rsidRDefault="004C703D" w:rsidP="004C703D">
      <w:pPr>
        <w:tabs>
          <w:tab w:val="left" w:pos="567"/>
        </w:tabs>
        <w:rPr>
          <w:sz w:val="22"/>
          <w:szCs w:val="22"/>
        </w:rPr>
      </w:pPr>
      <w:proofErr w:type="spellStart"/>
      <w:r>
        <w:rPr>
          <w:sz w:val="22"/>
          <w:szCs w:val="22"/>
        </w:rPr>
        <w:t>Benzidaminas</w:t>
      </w:r>
      <w:proofErr w:type="spellEnd"/>
      <w:r>
        <w:rPr>
          <w:sz w:val="22"/>
          <w:szCs w:val="22"/>
        </w:rPr>
        <w:t xml:space="preserve"> mažina kapiliarų sienelių laidumą, todėl stabdo edemos pasireiškimą. Be to, preparatas sukelia antiseptinį poveikį. </w:t>
      </w:r>
    </w:p>
    <w:p w14:paraId="005523C3" w14:textId="77777777" w:rsidR="004C703D" w:rsidRDefault="004C703D" w:rsidP="004C703D">
      <w:pPr>
        <w:tabs>
          <w:tab w:val="left" w:pos="567"/>
        </w:tabs>
        <w:rPr>
          <w:sz w:val="22"/>
          <w:szCs w:val="22"/>
        </w:rPr>
      </w:pPr>
    </w:p>
    <w:p w14:paraId="5D498D96" w14:textId="77777777" w:rsidR="004C703D" w:rsidRDefault="004C703D" w:rsidP="004C703D">
      <w:pPr>
        <w:rPr>
          <w:iCs/>
          <w:sz w:val="22"/>
          <w:szCs w:val="22"/>
        </w:rPr>
      </w:pPr>
      <w:proofErr w:type="spellStart"/>
      <w:r>
        <w:rPr>
          <w:sz w:val="22"/>
          <w:szCs w:val="22"/>
        </w:rPr>
        <w:t>Benzidaminas</w:t>
      </w:r>
      <w:proofErr w:type="spellEnd"/>
      <w:r>
        <w:rPr>
          <w:sz w:val="22"/>
          <w:szCs w:val="22"/>
        </w:rPr>
        <w:t xml:space="preserve"> toleruojamas gerai. Lokaliai pavartotas jis slopina uždegimo simptomus ir lengvina rijimo pasunkėjimą, o nurytas reikšmingo sisteminio poveikio nesukelia.</w:t>
      </w:r>
      <w:r>
        <w:rPr>
          <w:iCs/>
          <w:sz w:val="22"/>
          <w:szCs w:val="22"/>
        </w:rPr>
        <w:t xml:space="preserve"> </w:t>
      </w:r>
    </w:p>
    <w:p w14:paraId="69C9919A" w14:textId="77777777" w:rsidR="004C703D" w:rsidRDefault="004C703D" w:rsidP="004C703D">
      <w:pPr>
        <w:rPr>
          <w:iCs/>
          <w:sz w:val="22"/>
          <w:szCs w:val="22"/>
        </w:rPr>
      </w:pPr>
    </w:p>
    <w:p w14:paraId="74E3AE90" w14:textId="77777777" w:rsidR="004C703D" w:rsidRDefault="004C703D" w:rsidP="004C703D">
      <w:pPr>
        <w:rPr>
          <w:sz w:val="22"/>
          <w:szCs w:val="22"/>
        </w:rPr>
      </w:pPr>
      <w:r>
        <w:rPr>
          <w:b/>
          <w:sz w:val="22"/>
          <w:szCs w:val="22"/>
        </w:rPr>
        <w:t>5.2</w:t>
      </w:r>
      <w:r>
        <w:rPr>
          <w:b/>
          <w:sz w:val="22"/>
          <w:szCs w:val="22"/>
        </w:rPr>
        <w:tab/>
      </w:r>
      <w:proofErr w:type="spellStart"/>
      <w:r>
        <w:rPr>
          <w:b/>
          <w:sz w:val="22"/>
          <w:szCs w:val="22"/>
        </w:rPr>
        <w:t>Farmakokinetinės</w:t>
      </w:r>
      <w:proofErr w:type="spellEnd"/>
      <w:r>
        <w:rPr>
          <w:b/>
          <w:sz w:val="22"/>
          <w:szCs w:val="22"/>
        </w:rPr>
        <w:t xml:space="preserve"> savybės</w:t>
      </w:r>
    </w:p>
    <w:p w14:paraId="5DACC08C" w14:textId="77777777" w:rsidR="004C703D" w:rsidRDefault="004C703D" w:rsidP="004C703D">
      <w:pPr>
        <w:rPr>
          <w:b/>
          <w:sz w:val="22"/>
          <w:szCs w:val="22"/>
        </w:rPr>
      </w:pPr>
    </w:p>
    <w:p w14:paraId="4763ACFA" w14:textId="77777777" w:rsidR="004C703D" w:rsidRDefault="004C703D" w:rsidP="004C703D">
      <w:pPr>
        <w:rPr>
          <w:sz w:val="22"/>
          <w:szCs w:val="22"/>
        </w:rPr>
      </w:pPr>
      <w:r>
        <w:rPr>
          <w:sz w:val="22"/>
          <w:szCs w:val="22"/>
        </w:rPr>
        <w:t xml:space="preserve">Pavartotas lokaliai </w:t>
      </w:r>
      <w:proofErr w:type="spellStart"/>
      <w:r>
        <w:rPr>
          <w:sz w:val="22"/>
          <w:szCs w:val="22"/>
        </w:rPr>
        <w:t>benzidaminas</w:t>
      </w:r>
      <w:proofErr w:type="spellEnd"/>
      <w:r>
        <w:rPr>
          <w:sz w:val="22"/>
          <w:szCs w:val="22"/>
        </w:rPr>
        <w:t xml:space="preserve"> gerai prasiskverbia per gleivinę. Tai patvirtinta tinkamais klinikiniais tyrimais, kurių metu kraujo plazmoje buvo rasta išmatuojama </w:t>
      </w:r>
      <w:proofErr w:type="spellStart"/>
      <w:r>
        <w:rPr>
          <w:sz w:val="22"/>
          <w:szCs w:val="22"/>
        </w:rPr>
        <w:t>benzidamino</w:t>
      </w:r>
      <w:proofErr w:type="spellEnd"/>
      <w:r>
        <w:rPr>
          <w:sz w:val="22"/>
          <w:szCs w:val="22"/>
        </w:rPr>
        <w:t xml:space="preserve"> koncentracija. Praėjus 2 val. po pastilės, kurioje yra 3 mg </w:t>
      </w:r>
      <w:proofErr w:type="spellStart"/>
      <w:r>
        <w:rPr>
          <w:sz w:val="22"/>
          <w:szCs w:val="22"/>
        </w:rPr>
        <w:t>benzidamino</w:t>
      </w:r>
      <w:proofErr w:type="spellEnd"/>
      <w:r>
        <w:rPr>
          <w:sz w:val="22"/>
          <w:szCs w:val="22"/>
        </w:rPr>
        <w:t xml:space="preserve"> hidrochlorido, pavartojimo, didžiausia </w:t>
      </w:r>
      <w:proofErr w:type="spellStart"/>
      <w:r>
        <w:rPr>
          <w:sz w:val="22"/>
          <w:szCs w:val="22"/>
        </w:rPr>
        <w:t>benzidamino</w:t>
      </w:r>
      <w:proofErr w:type="spellEnd"/>
      <w:r>
        <w:rPr>
          <w:sz w:val="22"/>
          <w:szCs w:val="22"/>
        </w:rPr>
        <w:t xml:space="preserve"> koncentracija kraujo plazmoje buvo 37,8 </w:t>
      </w:r>
      <w:proofErr w:type="spellStart"/>
      <w:r>
        <w:rPr>
          <w:sz w:val="22"/>
          <w:szCs w:val="22"/>
        </w:rPr>
        <w:t>ng</w:t>
      </w:r>
      <w:proofErr w:type="spellEnd"/>
      <w:r>
        <w:rPr>
          <w:sz w:val="22"/>
          <w:szCs w:val="22"/>
        </w:rPr>
        <w:t xml:space="preserve">/ml, plotas po koncentracijos kraujo plazmoje priklausomai </w:t>
      </w:r>
      <w:r>
        <w:rPr>
          <w:sz w:val="22"/>
          <w:szCs w:val="22"/>
        </w:rPr>
        <w:lastRenderedPageBreak/>
        <w:t xml:space="preserve">nuo laiko kreive (angl. AUC) </w:t>
      </w:r>
      <w:r>
        <w:rPr>
          <w:sz w:val="22"/>
          <w:szCs w:val="22"/>
        </w:rPr>
        <w:sym w:font="Symbol" w:char="F02D"/>
      </w:r>
      <w:r>
        <w:rPr>
          <w:sz w:val="22"/>
          <w:szCs w:val="22"/>
        </w:rPr>
        <w:t xml:space="preserve"> 367 </w:t>
      </w:r>
      <w:proofErr w:type="spellStart"/>
      <w:r>
        <w:rPr>
          <w:sz w:val="22"/>
          <w:szCs w:val="22"/>
        </w:rPr>
        <w:t>ng</w:t>
      </w:r>
      <w:proofErr w:type="spellEnd"/>
      <w:r>
        <w:rPr>
          <w:sz w:val="22"/>
          <w:szCs w:val="22"/>
        </w:rPr>
        <w:t>/ml x </w:t>
      </w:r>
      <w:proofErr w:type="spellStart"/>
      <w:r>
        <w:rPr>
          <w:sz w:val="22"/>
          <w:szCs w:val="22"/>
        </w:rPr>
        <w:t>val.,tačiau</w:t>
      </w:r>
      <w:proofErr w:type="spellEnd"/>
      <w:r>
        <w:rPr>
          <w:sz w:val="22"/>
          <w:szCs w:val="22"/>
        </w:rPr>
        <w:t xml:space="preserve"> ši koncentracija yra per maža, kad sukeltų kokį nors sisteminį farmakologinį poveikį. </w:t>
      </w:r>
    </w:p>
    <w:p w14:paraId="55EFBECC" w14:textId="77777777" w:rsidR="004C703D" w:rsidRDefault="004C703D" w:rsidP="004C703D">
      <w:pPr>
        <w:rPr>
          <w:sz w:val="22"/>
          <w:szCs w:val="22"/>
        </w:rPr>
      </w:pPr>
    </w:p>
    <w:p w14:paraId="697778FD" w14:textId="77777777" w:rsidR="004C703D" w:rsidRDefault="004C703D" w:rsidP="004C703D">
      <w:pPr>
        <w:rPr>
          <w:sz w:val="22"/>
          <w:szCs w:val="22"/>
        </w:rPr>
      </w:pPr>
      <w:r>
        <w:rPr>
          <w:sz w:val="22"/>
          <w:szCs w:val="22"/>
        </w:rPr>
        <w:t xml:space="preserve">Iš organizmo vaistinis preparatas išsiskiria daugiausia pro inkstus neaktyvių metabolitų ir </w:t>
      </w:r>
      <w:proofErr w:type="spellStart"/>
      <w:r>
        <w:rPr>
          <w:sz w:val="22"/>
          <w:szCs w:val="22"/>
        </w:rPr>
        <w:t>konjugatų</w:t>
      </w:r>
      <w:proofErr w:type="spellEnd"/>
      <w:r>
        <w:rPr>
          <w:sz w:val="22"/>
          <w:szCs w:val="22"/>
        </w:rPr>
        <w:t xml:space="preserve"> pavidalu.</w:t>
      </w:r>
    </w:p>
    <w:p w14:paraId="27697CCB" w14:textId="77777777" w:rsidR="004C703D" w:rsidRDefault="004C703D" w:rsidP="004C703D">
      <w:pPr>
        <w:rPr>
          <w:sz w:val="22"/>
          <w:szCs w:val="22"/>
        </w:rPr>
      </w:pPr>
    </w:p>
    <w:p w14:paraId="14E54D64" w14:textId="77777777" w:rsidR="004C703D" w:rsidRDefault="004C703D" w:rsidP="004C703D">
      <w:pPr>
        <w:rPr>
          <w:sz w:val="22"/>
          <w:szCs w:val="22"/>
        </w:rPr>
      </w:pPr>
      <w:r>
        <w:rPr>
          <w:sz w:val="22"/>
          <w:szCs w:val="22"/>
        </w:rPr>
        <w:t xml:space="preserve">Reikšminga </w:t>
      </w:r>
      <w:proofErr w:type="spellStart"/>
      <w:r>
        <w:rPr>
          <w:sz w:val="22"/>
          <w:szCs w:val="22"/>
        </w:rPr>
        <w:t>benzidamino</w:t>
      </w:r>
      <w:proofErr w:type="spellEnd"/>
      <w:r>
        <w:rPr>
          <w:sz w:val="22"/>
          <w:szCs w:val="22"/>
        </w:rPr>
        <w:t xml:space="preserve"> koncentracija buvo rasta uždegimo apimtame audinyje, esančiame po gleivine. Tai rodo gerą </w:t>
      </w:r>
      <w:proofErr w:type="spellStart"/>
      <w:r>
        <w:rPr>
          <w:sz w:val="22"/>
          <w:szCs w:val="22"/>
        </w:rPr>
        <w:t>benzidamino</w:t>
      </w:r>
      <w:proofErr w:type="spellEnd"/>
      <w:r>
        <w:rPr>
          <w:sz w:val="22"/>
          <w:szCs w:val="22"/>
        </w:rPr>
        <w:t xml:space="preserve"> absorbciją. </w:t>
      </w:r>
    </w:p>
    <w:p w14:paraId="3BD6C068" w14:textId="77777777" w:rsidR="004C703D" w:rsidRDefault="004C703D" w:rsidP="004C703D">
      <w:pPr>
        <w:rPr>
          <w:sz w:val="22"/>
          <w:szCs w:val="22"/>
        </w:rPr>
      </w:pPr>
    </w:p>
    <w:p w14:paraId="38A02FC5" w14:textId="77777777" w:rsidR="004C703D" w:rsidRDefault="004C703D" w:rsidP="004C703D">
      <w:pPr>
        <w:rPr>
          <w:sz w:val="22"/>
          <w:szCs w:val="22"/>
        </w:rPr>
      </w:pPr>
      <w:r>
        <w:rPr>
          <w:b/>
          <w:sz w:val="22"/>
          <w:szCs w:val="22"/>
        </w:rPr>
        <w:t>5.3</w:t>
      </w:r>
      <w:r>
        <w:rPr>
          <w:b/>
          <w:sz w:val="22"/>
          <w:szCs w:val="22"/>
        </w:rPr>
        <w:tab/>
      </w:r>
      <w:proofErr w:type="spellStart"/>
      <w:r>
        <w:rPr>
          <w:b/>
          <w:sz w:val="22"/>
          <w:szCs w:val="22"/>
        </w:rPr>
        <w:t>Ikiklinikinių</w:t>
      </w:r>
      <w:proofErr w:type="spellEnd"/>
      <w:r>
        <w:rPr>
          <w:b/>
          <w:sz w:val="22"/>
          <w:szCs w:val="22"/>
        </w:rPr>
        <w:t xml:space="preserve"> saugumo tyrimų duomenys</w:t>
      </w:r>
    </w:p>
    <w:p w14:paraId="7455782C" w14:textId="77777777" w:rsidR="004C703D" w:rsidRDefault="004C703D" w:rsidP="004C703D">
      <w:pPr>
        <w:rPr>
          <w:sz w:val="22"/>
          <w:szCs w:val="22"/>
        </w:rPr>
      </w:pPr>
    </w:p>
    <w:p w14:paraId="0DF02780" w14:textId="77777777" w:rsidR="004C703D" w:rsidRDefault="004C703D" w:rsidP="004C703D">
      <w:pPr>
        <w:rPr>
          <w:sz w:val="22"/>
          <w:szCs w:val="22"/>
        </w:rPr>
      </w:pPr>
      <w:r>
        <w:rPr>
          <w:noProof/>
          <w:sz w:val="22"/>
          <w:szCs w:val="22"/>
        </w:rPr>
        <w:t>Įprastų farmakologinio saugumo, kartotinių dozių toksiškumo, genotoksiškumo, galimo kancerogeniškumo ir toksinio poveikio reprodukcijai ikiklinikinių tyrimų duomenys specifinio pavojaus žmogui nerodo.</w:t>
      </w:r>
      <w:r>
        <w:rPr>
          <w:sz w:val="22"/>
          <w:szCs w:val="22"/>
        </w:rPr>
        <w:t xml:space="preserve"> </w:t>
      </w:r>
    </w:p>
    <w:p w14:paraId="5128022F" w14:textId="77777777" w:rsidR="004C703D" w:rsidRPr="007715C6" w:rsidRDefault="004C703D" w:rsidP="00704D48">
      <w:pPr>
        <w:pStyle w:val="BTEMEASMCA"/>
      </w:pPr>
    </w:p>
    <w:p w14:paraId="06E8B71E" w14:textId="77777777" w:rsidR="004C703D" w:rsidRPr="007715C6" w:rsidRDefault="004C703D" w:rsidP="00704D48">
      <w:pPr>
        <w:pStyle w:val="BTEMEASMCA"/>
      </w:pPr>
    </w:p>
    <w:p w14:paraId="28C5BEE9" w14:textId="77777777" w:rsidR="004C703D" w:rsidRDefault="004C703D" w:rsidP="004C703D">
      <w:pPr>
        <w:pStyle w:val="PI-1EMEASMCA"/>
      </w:pPr>
      <w:bookmarkStart w:id="22" w:name="_Toc129243240"/>
      <w:bookmarkStart w:id="23" w:name="_Toc129243115"/>
      <w:r>
        <w:t>6.</w:t>
      </w:r>
      <w:r>
        <w:tab/>
        <w:t>FARMACINĖ INFORMACIJA</w:t>
      </w:r>
      <w:bookmarkEnd w:id="22"/>
      <w:bookmarkEnd w:id="23"/>
    </w:p>
    <w:p w14:paraId="4539AF49" w14:textId="77777777" w:rsidR="004C703D" w:rsidRPr="007715C6" w:rsidRDefault="004C703D" w:rsidP="00704D48">
      <w:pPr>
        <w:pStyle w:val="BTEMEASMCA"/>
      </w:pPr>
    </w:p>
    <w:p w14:paraId="510657AA" w14:textId="77777777" w:rsidR="004C703D" w:rsidRDefault="004C703D" w:rsidP="004C703D">
      <w:pPr>
        <w:pStyle w:val="PI-2EMEASMCA"/>
      </w:pPr>
      <w:bookmarkStart w:id="24" w:name="_Toc129243241"/>
      <w:bookmarkStart w:id="25" w:name="_Toc129243116"/>
      <w:r>
        <w:t>6.1</w:t>
      </w:r>
      <w:r>
        <w:tab/>
        <w:t>Pagalbinių medžiagų sąrašas</w:t>
      </w:r>
      <w:bookmarkEnd w:id="24"/>
      <w:bookmarkEnd w:id="25"/>
    </w:p>
    <w:p w14:paraId="7B5DEDEB" w14:textId="77777777" w:rsidR="004C703D" w:rsidRDefault="004C703D" w:rsidP="004C703D">
      <w:pPr>
        <w:rPr>
          <w:sz w:val="22"/>
          <w:szCs w:val="22"/>
        </w:rPr>
      </w:pPr>
    </w:p>
    <w:p w14:paraId="5D7D566B" w14:textId="77777777" w:rsidR="004C703D" w:rsidRDefault="004C703D" w:rsidP="004C703D">
      <w:pPr>
        <w:tabs>
          <w:tab w:val="left" w:pos="567"/>
        </w:tabs>
        <w:rPr>
          <w:sz w:val="22"/>
          <w:szCs w:val="22"/>
        </w:rPr>
      </w:pPr>
      <w:proofErr w:type="spellStart"/>
      <w:r>
        <w:rPr>
          <w:sz w:val="22"/>
          <w:szCs w:val="22"/>
        </w:rPr>
        <w:t>Izomaltas</w:t>
      </w:r>
      <w:proofErr w:type="spellEnd"/>
      <w:r>
        <w:rPr>
          <w:sz w:val="22"/>
          <w:szCs w:val="22"/>
        </w:rPr>
        <w:t xml:space="preserve"> (E953)</w:t>
      </w:r>
    </w:p>
    <w:p w14:paraId="2C691F10" w14:textId="77777777" w:rsidR="004C703D" w:rsidRDefault="004C703D" w:rsidP="004C703D">
      <w:pPr>
        <w:tabs>
          <w:tab w:val="left" w:pos="567"/>
        </w:tabs>
        <w:rPr>
          <w:sz w:val="22"/>
          <w:szCs w:val="22"/>
        </w:rPr>
      </w:pPr>
      <w:proofErr w:type="spellStart"/>
      <w:r>
        <w:rPr>
          <w:sz w:val="22"/>
          <w:szCs w:val="22"/>
        </w:rPr>
        <w:t>Aspartamas</w:t>
      </w:r>
      <w:proofErr w:type="spellEnd"/>
      <w:r>
        <w:rPr>
          <w:sz w:val="22"/>
          <w:szCs w:val="22"/>
        </w:rPr>
        <w:t xml:space="preserve"> (E951)</w:t>
      </w:r>
    </w:p>
    <w:p w14:paraId="57D97AA2" w14:textId="77777777" w:rsidR="004C703D" w:rsidRDefault="004C703D" w:rsidP="004C703D">
      <w:pPr>
        <w:tabs>
          <w:tab w:val="left" w:pos="567"/>
        </w:tabs>
        <w:rPr>
          <w:sz w:val="22"/>
          <w:szCs w:val="22"/>
        </w:rPr>
      </w:pPr>
      <w:r>
        <w:rPr>
          <w:sz w:val="22"/>
          <w:szCs w:val="22"/>
        </w:rPr>
        <w:t xml:space="preserve">Citrinų rūgštis, </w:t>
      </w:r>
      <w:proofErr w:type="spellStart"/>
      <w:r>
        <w:rPr>
          <w:sz w:val="22"/>
          <w:szCs w:val="22"/>
        </w:rPr>
        <w:t>monohidratas</w:t>
      </w:r>
      <w:proofErr w:type="spellEnd"/>
    </w:p>
    <w:p w14:paraId="4D42802D" w14:textId="77777777" w:rsidR="004C703D" w:rsidRDefault="004C703D" w:rsidP="004C703D">
      <w:pPr>
        <w:tabs>
          <w:tab w:val="left" w:pos="567"/>
        </w:tabs>
        <w:rPr>
          <w:sz w:val="22"/>
          <w:szCs w:val="22"/>
        </w:rPr>
      </w:pPr>
      <w:r>
        <w:rPr>
          <w:sz w:val="22"/>
          <w:szCs w:val="22"/>
        </w:rPr>
        <w:t>Citrinų kvapo aromatinė medžiaga</w:t>
      </w:r>
    </w:p>
    <w:p w14:paraId="0B3C2AB3" w14:textId="77777777" w:rsidR="004C703D" w:rsidRDefault="004C703D" w:rsidP="004C703D">
      <w:pPr>
        <w:tabs>
          <w:tab w:val="left" w:pos="567"/>
        </w:tabs>
        <w:rPr>
          <w:sz w:val="22"/>
          <w:szCs w:val="22"/>
        </w:rPr>
      </w:pPr>
      <w:r>
        <w:rPr>
          <w:sz w:val="22"/>
          <w:szCs w:val="22"/>
        </w:rPr>
        <w:t>Mėtų kvapo aromatinė medžiaga</w:t>
      </w:r>
    </w:p>
    <w:p w14:paraId="1E3EBB2B" w14:textId="77777777" w:rsidR="004C703D" w:rsidRDefault="004C703D" w:rsidP="004C703D">
      <w:pPr>
        <w:tabs>
          <w:tab w:val="left" w:pos="567"/>
        </w:tabs>
        <w:rPr>
          <w:sz w:val="22"/>
          <w:szCs w:val="22"/>
        </w:rPr>
      </w:pPr>
      <w:proofErr w:type="spellStart"/>
      <w:r>
        <w:rPr>
          <w:sz w:val="22"/>
          <w:szCs w:val="22"/>
        </w:rPr>
        <w:t>Chinolino</w:t>
      </w:r>
      <w:proofErr w:type="spellEnd"/>
      <w:r>
        <w:rPr>
          <w:sz w:val="22"/>
          <w:szCs w:val="22"/>
        </w:rPr>
        <w:t xml:space="preserve"> geltonasis (E104)</w:t>
      </w:r>
    </w:p>
    <w:p w14:paraId="679F258E" w14:textId="77777777" w:rsidR="004C703D" w:rsidRDefault="004C703D" w:rsidP="004C703D">
      <w:pPr>
        <w:rPr>
          <w:iCs/>
          <w:sz w:val="22"/>
          <w:szCs w:val="22"/>
        </w:rPr>
      </w:pPr>
      <w:proofErr w:type="spellStart"/>
      <w:r>
        <w:rPr>
          <w:sz w:val="22"/>
          <w:szCs w:val="22"/>
        </w:rPr>
        <w:t>Indigotinas</w:t>
      </w:r>
      <w:proofErr w:type="spellEnd"/>
      <w:r>
        <w:rPr>
          <w:sz w:val="22"/>
          <w:szCs w:val="22"/>
        </w:rPr>
        <w:t xml:space="preserve"> (E132)</w:t>
      </w:r>
    </w:p>
    <w:p w14:paraId="5F70969F" w14:textId="77777777" w:rsidR="004C703D" w:rsidRPr="00AF4FC0" w:rsidRDefault="004C703D" w:rsidP="00704D48">
      <w:pPr>
        <w:pStyle w:val="BTEMEASMCA"/>
        <w:rPr>
          <w:lang w:val="it-IT"/>
        </w:rPr>
      </w:pPr>
    </w:p>
    <w:p w14:paraId="7D4F2A06" w14:textId="77777777" w:rsidR="004C703D" w:rsidRDefault="004C703D" w:rsidP="004C703D">
      <w:pPr>
        <w:pStyle w:val="PI-2EMEASMCA"/>
      </w:pPr>
      <w:bookmarkStart w:id="26" w:name="_Toc129243242"/>
      <w:bookmarkStart w:id="27" w:name="_Toc129243117"/>
      <w:r>
        <w:t>6.2</w:t>
      </w:r>
      <w:r>
        <w:tab/>
        <w:t>Nesuderinamumas</w:t>
      </w:r>
      <w:bookmarkEnd w:id="26"/>
      <w:bookmarkEnd w:id="27"/>
    </w:p>
    <w:p w14:paraId="610C2755" w14:textId="77777777" w:rsidR="004C703D" w:rsidRPr="00AF4FC0" w:rsidRDefault="004C703D" w:rsidP="00704D48">
      <w:pPr>
        <w:pStyle w:val="BTEMEASMCA"/>
        <w:rPr>
          <w:lang w:val="it-IT"/>
        </w:rPr>
      </w:pPr>
    </w:p>
    <w:p w14:paraId="2A4DCB29" w14:textId="77777777" w:rsidR="004C703D" w:rsidRPr="00AF4FC0" w:rsidRDefault="004C703D" w:rsidP="00704D48">
      <w:pPr>
        <w:pStyle w:val="BTEMEASMCA"/>
        <w:rPr>
          <w:noProof w:val="0"/>
          <w:lang w:val="it-IT"/>
        </w:rPr>
      </w:pPr>
      <w:r w:rsidRPr="00AF4FC0">
        <w:rPr>
          <w:lang w:val="it-IT"/>
        </w:rPr>
        <w:t>Duomenys nebūtini.</w:t>
      </w:r>
    </w:p>
    <w:p w14:paraId="0577B139" w14:textId="77777777" w:rsidR="004C703D" w:rsidRPr="00AF4FC0" w:rsidRDefault="004C703D" w:rsidP="00704D48">
      <w:pPr>
        <w:pStyle w:val="BTEMEASMCA"/>
        <w:rPr>
          <w:lang w:val="it-IT"/>
        </w:rPr>
      </w:pPr>
    </w:p>
    <w:p w14:paraId="5BD69C91" w14:textId="77777777" w:rsidR="004C703D" w:rsidRDefault="004C703D" w:rsidP="004C703D">
      <w:pPr>
        <w:pStyle w:val="PI-2EMEASMCA"/>
      </w:pPr>
      <w:bookmarkStart w:id="28" w:name="_Toc129243243"/>
      <w:bookmarkStart w:id="29" w:name="_Toc129243118"/>
      <w:r>
        <w:t>6.3</w:t>
      </w:r>
      <w:r>
        <w:tab/>
        <w:t>Tinkamumo laikas</w:t>
      </w:r>
      <w:bookmarkEnd w:id="28"/>
      <w:bookmarkEnd w:id="29"/>
    </w:p>
    <w:p w14:paraId="53413DBE" w14:textId="77777777" w:rsidR="004C703D" w:rsidRPr="00AF4FC0" w:rsidRDefault="004C703D" w:rsidP="00704D48">
      <w:pPr>
        <w:pStyle w:val="BTEMEASMCA"/>
        <w:rPr>
          <w:lang w:val="it-IT"/>
        </w:rPr>
      </w:pPr>
    </w:p>
    <w:p w14:paraId="08EA7E6A" w14:textId="77777777" w:rsidR="004C703D" w:rsidRPr="00AF4FC0" w:rsidRDefault="004C703D" w:rsidP="00704D48">
      <w:pPr>
        <w:pStyle w:val="BTEMEASMCA"/>
        <w:rPr>
          <w:noProof w:val="0"/>
          <w:lang w:val="it-IT"/>
        </w:rPr>
      </w:pPr>
      <w:r>
        <w:rPr>
          <w:lang w:val="pt-BR"/>
        </w:rPr>
        <w:t>4</w:t>
      </w:r>
      <w:r w:rsidRPr="00AF4FC0">
        <w:rPr>
          <w:lang w:val="it-IT"/>
        </w:rPr>
        <w:t xml:space="preserve"> metai</w:t>
      </w:r>
    </w:p>
    <w:p w14:paraId="27005A90" w14:textId="77777777" w:rsidR="004C703D" w:rsidRPr="00AF4FC0" w:rsidRDefault="004C703D" w:rsidP="00704D48">
      <w:pPr>
        <w:pStyle w:val="BTEMEASMCA"/>
        <w:rPr>
          <w:lang w:val="it-IT"/>
        </w:rPr>
      </w:pPr>
    </w:p>
    <w:p w14:paraId="539F06AD" w14:textId="77777777" w:rsidR="004C703D" w:rsidRDefault="004C703D" w:rsidP="004C703D">
      <w:pPr>
        <w:pStyle w:val="PI-2EMEASMCA"/>
      </w:pPr>
      <w:bookmarkStart w:id="30" w:name="_Toc129243244"/>
      <w:bookmarkStart w:id="31" w:name="_Toc129243119"/>
      <w:r>
        <w:t>6.4</w:t>
      </w:r>
      <w:r>
        <w:tab/>
        <w:t>Specialios laikymo sąlygos</w:t>
      </w:r>
      <w:bookmarkEnd w:id="30"/>
      <w:bookmarkEnd w:id="31"/>
    </w:p>
    <w:p w14:paraId="16CFF5D0" w14:textId="77777777" w:rsidR="004C703D" w:rsidRPr="00AF4FC0" w:rsidRDefault="004C703D" w:rsidP="00704D48">
      <w:pPr>
        <w:pStyle w:val="BTEMEASMCA"/>
        <w:rPr>
          <w:lang w:val="it-IT"/>
        </w:rPr>
      </w:pPr>
    </w:p>
    <w:p w14:paraId="4315F3AB" w14:textId="77777777" w:rsidR="004C703D" w:rsidRDefault="004C703D" w:rsidP="004C703D">
      <w:pPr>
        <w:rPr>
          <w:sz w:val="22"/>
          <w:szCs w:val="22"/>
        </w:rPr>
      </w:pPr>
      <w:r>
        <w:rPr>
          <w:sz w:val="22"/>
          <w:szCs w:val="22"/>
        </w:rPr>
        <w:t>Laikyti žemesnėje kaip 25 </w:t>
      </w:r>
      <w:r>
        <w:rPr>
          <w:sz w:val="22"/>
          <w:szCs w:val="22"/>
        </w:rPr>
        <w:sym w:font="Symbol" w:char="F0B0"/>
      </w:r>
      <w:r>
        <w:rPr>
          <w:sz w:val="22"/>
          <w:szCs w:val="22"/>
        </w:rPr>
        <w:t>C temperatūroje.</w:t>
      </w:r>
    </w:p>
    <w:p w14:paraId="3C31CF6C" w14:textId="77777777" w:rsidR="004C703D" w:rsidRDefault="004C703D" w:rsidP="004C703D">
      <w:pPr>
        <w:rPr>
          <w:sz w:val="22"/>
          <w:szCs w:val="22"/>
        </w:rPr>
      </w:pPr>
      <w:r>
        <w:rPr>
          <w:sz w:val="22"/>
          <w:szCs w:val="22"/>
        </w:rPr>
        <w:t>Laikyti gamintojo pakuotėje, kad preparatas būtų apsaugotas nuo drėgmės.</w:t>
      </w:r>
    </w:p>
    <w:p w14:paraId="5DEF3614" w14:textId="77777777" w:rsidR="004C703D" w:rsidRPr="007715C6" w:rsidRDefault="004C703D" w:rsidP="00704D48">
      <w:pPr>
        <w:pStyle w:val="BTEMEASMCA"/>
      </w:pPr>
    </w:p>
    <w:p w14:paraId="3CFA80EC" w14:textId="77777777" w:rsidR="004C703D" w:rsidRDefault="004C703D" w:rsidP="004C703D">
      <w:pPr>
        <w:pStyle w:val="PI-2EMEASMCA"/>
      </w:pPr>
      <w:bookmarkStart w:id="32" w:name="_Toc129243245"/>
      <w:bookmarkStart w:id="33" w:name="_Toc129243120"/>
      <w:r>
        <w:t>6.5</w:t>
      </w:r>
      <w:r>
        <w:tab/>
      </w:r>
      <w:proofErr w:type="spellStart"/>
      <w:r>
        <w:t>Talpyklės</w:t>
      </w:r>
      <w:proofErr w:type="spellEnd"/>
      <w:r>
        <w:t xml:space="preserve"> pobūdis ir jos turinys</w:t>
      </w:r>
      <w:bookmarkEnd w:id="32"/>
      <w:bookmarkEnd w:id="33"/>
    </w:p>
    <w:p w14:paraId="7130A789" w14:textId="77777777" w:rsidR="004C703D" w:rsidRPr="007715C6" w:rsidRDefault="004C703D" w:rsidP="00704D48">
      <w:pPr>
        <w:pStyle w:val="BTEMEASMCA"/>
      </w:pPr>
    </w:p>
    <w:p w14:paraId="536CB1B0" w14:textId="3E8B98C4" w:rsidR="004C703D" w:rsidRDefault="004C703D" w:rsidP="004C703D">
      <w:pPr>
        <w:tabs>
          <w:tab w:val="left" w:pos="567"/>
        </w:tabs>
        <w:rPr>
          <w:sz w:val="22"/>
          <w:szCs w:val="22"/>
        </w:rPr>
      </w:pPr>
      <w:r>
        <w:rPr>
          <w:sz w:val="22"/>
          <w:szCs w:val="22"/>
        </w:rPr>
        <w:t>PE/popieriaus/aliuminio folijos paketėliai, kurių kiekviename yra 10 kietųjų pastilių, kurių kiekviena įvyniota į maistinį popierių.</w:t>
      </w:r>
      <w:r w:rsidR="005F2A22">
        <w:rPr>
          <w:sz w:val="22"/>
          <w:szCs w:val="22"/>
        </w:rPr>
        <w:t xml:space="preserve"> </w:t>
      </w:r>
      <w:r>
        <w:rPr>
          <w:sz w:val="22"/>
          <w:szCs w:val="22"/>
        </w:rPr>
        <w:t>Kartono dėžutė, kurioje yra 2 paketėliai (20 kietųjų pastilių).</w:t>
      </w:r>
    </w:p>
    <w:p w14:paraId="72EFE7E1" w14:textId="77777777" w:rsidR="00431CF0" w:rsidRDefault="00431CF0" w:rsidP="004C703D">
      <w:pPr>
        <w:tabs>
          <w:tab w:val="left" w:pos="567"/>
        </w:tabs>
        <w:rPr>
          <w:sz w:val="22"/>
          <w:szCs w:val="22"/>
        </w:rPr>
      </w:pPr>
    </w:p>
    <w:p w14:paraId="65D12EE7" w14:textId="77777777" w:rsidR="00431CF0" w:rsidRPr="00704D48" w:rsidRDefault="00431CF0" w:rsidP="00431CF0">
      <w:pPr>
        <w:tabs>
          <w:tab w:val="left" w:pos="567"/>
        </w:tabs>
        <w:spacing w:line="260" w:lineRule="exact"/>
        <w:rPr>
          <w:sz w:val="20"/>
          <w:szCs w:val="20"/>
        </w:rPr>
      </w:pPr>
      <w:r w:rsidRPr="00704D48">
        <w:rPr>
          <w:sz w:val="22"/>
          <w:szCs w:val="22"/>
        </w:rPr>
        <w:t>PVC/PE/PVDC ir aliuminio folijos lizdinė plokštelė.</w:t>
      </w:r>
    </w:p>
    <w:p w14:paraId="759420F9" w14:textId="555DE821" w:rsidR="00431CF0" w:rsidRPr="00704D48" w:rsidRDefault="00431CF0" w:rsidP="00704D48">
      <w:pPr>
        <w:tabs>
          <w:tab w:val="left" w:pos="567"/>
        </w:tabs>
        <w:spacing w:line="260" w:lineRule="exact"/>
        <w:rPr>
          <w:sz w:val="22"/>
          <w:szCs w:val="22"/>
          <w:lang w:val="en-US"/>
        </w:rPr>
      </w:pPr>
      <w:r w:rsidRPr="00704D48">
        <w:rPr>
          <w:sz w:val="22"/>
          <w:szCs w:val="22"/>
        </w:rPr>
        <w:t>Kartono dėžutė, kurioje yra 20 kietųjų pastilių (2 lizdinės plokštelės, kurių kiekvienoje yra 10 kietųjų pastilių).</w:t>
      </w:r>
    </w:p>
    <w:p w14:paraId="0BE99E28" w14:textId="77777777" w:rsidR="004C703D" w:rsidRPr="007715C6" w:rsidRDefault="004C703D" w:rsidP="00704D48">
      <w:pPr>
        <w:pStyle w:val="BTEMEASMCA"/>
      </w:pPr>
    </w:p>
    <w:p w14:paraId="1C65299E" w14:textId="77777777" w:rsidR="004C703D" w:rsidRDefault="004C703D" w:rsidP="004C703D">
      <w:pPr>
        <w:pStyle w:val="PI-2EMEASMCA"/>
      </w:pPr>
      <w:bookmarkStart w:id="34" w:name="_Toc129243246"/>
      <w:bookmarkStart w:id="35" w:name="_Toc129243121"/>
      <w:r>
        <w:lastRenderedPageBreak/>
        <w:t>6.6</w:t>
      </w:r>
      <w:r>
        <w:tab/>
        <w:t xml:space="preserve">Specialūs reikalavimai atliekoms tvarkyti </w:t>
      </w:r>
      <w:bookmarkEnd w:id="34"/>
      <w:bookmarkEnd w:id="35"/>
    </w:p>
    <w:p w14:paraId="6FFA5801" w14:textId="77777777" w:rsidR="004C703D" w:rsidRPr="007715C6" w:rsidRDefault="004C703D" w:rsidP="00704D48">
      <w:pPr>
        <w:pStyle w:val="BTEMEASMCA"/>
      </w:pPr>
    </w:p>
    <w:p w14:paraId="720F14BF" w14:textId="77777777" w:rsidR="004C703D" w:rsidRPr="007715C6" w:rsidRDefault="004C703D" w:rsidP="00704D48">
      <w:pPr>
        <w:pStyle w:val="BTEMEASMCA"/>
      </w:pPr>
      <w:r w:rsidRPr="007715C6">
        <w:t>Specialių reikalavimų nėra.</w:t>
      </w:r>
    </w:p>
    <w:p w14:paraId="479BE34A" w14:textId="77777777" w:rsidR="004C703D" w:rsidRDefault="004C703D" w:rsidP="004C703D">
      <w:pPr>
        <w:rPr>
          <w:noProof/>
          <w:sz w:val="22"/>
          <w:szCs w:val="22"/>
        </w:rPr>
      </w:pPr>
      <w:r>
        <w:rPr>
          <w:noProof/>
          <w:sz w:val="22"/>
          <w:szCs w:val="22"/>
        </w:rPr>
        <w:t>Nesuvartotą vaistinį preparatą ar atliekas reikia tvarkyti laikantis vietinių reikalavimų.</w:t>
      </w:r>
    </w:p>
    <w:p w14:paraId="426B6A1F" w14:textId="77777777" w:rsidR="004C703D" w:rsidRPr="007715C6" w:rsidRDefault="004C703D" w:rsidP="00704D48">
      <w:pPr>
        <w:pStyle w:val="BTEMEASMCA"/>
      </w:pPr>
    </w:p>
    <w:p w14:paraId="2DD2F1BE" w14:textId="77777777" w:rsidR="004C703D" w:rsidRPr="007715C6" w:rsidRDefault="004C703D" w:rsidP="00704D48">
      <w:pPr>
        <w:pStyle w:val="BTEMEASMCA"/>
      </w:pPr>
    </w:p>
    <w:p w14:paraId="1090CEA2" w14:textId="77777777" w:rsidR="004C703D" w:rsidRDefault="004C703D" w:rsidP="004C703D">
      <w:pPr>
        <w:pStyle w:val="PI-1EMEASMCA"/>
      </w:pPr>
      <w:bookmarkStart w:id="36" w:name="_Toc129243247"/>
      <w:bookmarkStart w:id="37" w:name="_Toc129243122"/>
      <w:r>
        <w:t>7.</w:t>
      </w:r>
      <w:r>
        <w:tab/>
        <w:t>REGISTRUOTOJAS</w:t>
      </w:r>
      <w:bookmarkEnd w:id="36"/>
      <w:bookmarkEnd w:id="37"/>
    </w:p>
    <w:p w14:paraId="1E53D0B4" w14:textId="77777777" w:rsidR="004C703D" w:rsidRPr="007715C6" w:rsidRDefault="004C703D" w:rsidP="00704D48">
      <w:pPr>
        <w:pStyle w:val="BTEMEASMCA"/>
      </w:pPr>
    </w:p>
    <w:p w14:paraId="34573F11" w14:textId="77777777" w:rsidR="00A42292" w:rsidRDefault="00A42292" w:rsidP="00A42292">
      <w:pPr>
        <w:pStyle w:val="BTEMEASMCA"/>
      </w:pPr>
      <w:r>
        <w:t>Angelini Pharma S.p.A.</w:t>
      </w:r>
    </w:p>
    <w:p w14:paraId="121B3DDB" w14:textId="77777777" w:rsidR="00A42292" w:rsidRDefault="00A42292" w:rsidP="00A42292">
      <w:pPr>
        <w:pStyle w:val="BTEMEASMCA"/>
      </w:pPr>
      <w:r>
        <w:t xml:space="preserve">Viale Amelia 70, 00181 Roma </w:t>
      </w:r>
    </w:p>
    <w:p w14:paraId="5137641F" w14:textId="3366E363" w:rsidR="004C703D" w:rsidRPr="007715C6" w:rsidRDefault="00A42292" w:rsidP="00704D48">
      <w:pPr>
        <w:pStyle w:val="BTEMEASMCA"/>
      </w:pPr>
      <w:r>
        <w:t>Italija</w:t>
      </w:r>
    </w:p>
    <w:p w14:paraId="5508D14D" w14:textId="77777777" w:rsidR="004C703D" w:rsidRPr="007715C6" w:rsidRDefault="004C703D" w:rsidP="00704D48">
      <w:pPr>
        <w:pStyle w:val="BTEMEASMCA"/>
      </w:pPr>
    </w:p>
    <w:p w14:paraId="4E526138" w14:textId="77777777" w:rsidR="004C703D" w:rsidRPr="007715C6" w:rsidRDefault="004C703D" w:rsidP="00704D48">
      <w:pPr>
        <w:pStyle w:val="BTEMEASMCA"/>
      </w:pPr>
    </w:p>
    <w:p w14:paraId="496890E9" w14:textId="77777777" w:rsidR="004C703D" w:rsidRDefault="004C703D" w:rsidP="004C703D">
      <w:pPr>
        <w:pStyle w:val="PI-1EMEASMCA"/>
      </w:pPr>
      <w:bookmarkStart w:id="38" w:name="_Toc129243248"/>
      <w:bookmarkStart w:id="39" w:name="_Toc129243123"/>
      <w:r>
        <w:t>8.</w:t>
      </w:r>
      <w:r>
        <w:tab/>
        <w:t>REGISTRACIJOS PAŽYMĖJIMO NUMERIS</w:t>
      </w:r>
      <w:bookmarkEnd w:id="38"/>
      <w:bookmarkEnd w:id="39"/>
      <w:r>
        <w:t xml:space="preserve"> (-IAI)</w:t>
      </w:r>
    </w:p>
    <w:p w14:paraId="4B8C263E" w14:textId="77777777" w:rsidR="004C703D" w:rsidRPr="007715C6" w:rsidRDefault="004C703D" w:rsidP="00704D48">
      <w:pPr>
        <w:pStyle w:val="BTEMEASMCA"/>
      </w:pPr>
    </w:p>
    <w:p w14:paraId="5AA3EC11" w14:textId="2DB99B61" w:rsidR="004C703D" w:rsidRPr="00AF4FC0" w:rsidRDefault="00431CF0" w:rsidP="00704D48">
      <w:pPr>
        <w:pStyle w:val="BTEMEASMCA"/>
        <w:rPr>
          <w:noProof w:val="0"/>
          <w:lang w:val="it-IT"/>
        </w:rPr>
      </w:pPr>
      <w:r>
        <w:rPr>
          <w:lang w:val="it-IT"/>
        </w:rPr>
        <w:t xml:space="preserve">Paketėlis </w:t>
      </w:r>
      <w:r w:rsidR="00736C5C">
        <w:rPr>
          <w:lang w:val="it-IT"/>
        </w:rPr>
        <w:t xml:space="preserve">N20 - </w:t>
      </w:r>
      <w:r w:rsidR="004C703D" w:rsidRPr="00AF4FC0">
        <w:rPr>
          <w:lang w:val="it-IT"/>
        </w:rPr>
        <w:t>LT/1/01/0257/001</w:t>
      </w:r>
    </w:p>
    <w:p w14:paraId="3817E9C4" w14:textId="14B68289" w:rsidR="00431CF0" w:rsidRPr="00704D48" w:rsidRDefault="00431CF0" w:rsidP="00431CF0">
      <w:pPr>
        <w:tabs>
          <w:tab w:val="left" w:pos="567"/>
        </w:tabs>
        <w:spacing w:line="260" w:lineRule="exact"/>
        <w:rPr>
          <w:sz w:val="20"/>
          <w:szCs w:val="20"/>
        </w:rPr>
      </w:pPr>
      <w:r w:rsidRPr="00704D48">
        <w:rPr>
          <w:sz w:val="22"/>
          <w:szCs w:val="22"/>
        </w:rPr>
        <w:t>Lizdinė plokštelė N20 - LT/1/01/0257/</w:t>
      </w:r>
      <w:r w:rsidR="002F7FE3">
        <w:rPr>
          <w:sz w:val="22"/>
          <w:szCs w:val="22"/>
        </w:rPr>
        <w:t>022</w:t>
      </w:r>
    </w:p>
    <w:p w14:paraId="57CD09E1" w14:textId="77777777" w:rsidR="005F2A22" w:rsidRPr="00704D48" w:rsidRDefault="005F2A22" w:rsidP="00704D48">
      <w:pPr>
        <w:tabs>
          <w:tab w:val="left" w:pos="567"/>
        </w:tabs>
        <w:spacing w:line="260" w:lineRule="exact"/>
      </w:pPr>
    </w:p>
    <w:p w14:paraId="7FC4C213" w14:textId="77777777" w:rsidR="004C703D" w:rsidRPr="00AF4FC0" w:rsidRDefault="004C703D" w:rsidP="00704D48">
      <w:pPr>
        <w:pStyle w:val="BTEMEASMCA"/>
        <w:rPr>
          <w:lang w:val="it-IT"/>
        </w:rPr>
      </w:pPr>
    </w:p>
    <w:p w14:paraId="3A564E63" w14:textId="77777777" w:rsidR="004C703D" w:rsidRDefault="004C703D" w:rsidP="004C703D">
      <w:pPr>
        <w:pStyle w:val="PI-1EMEASMCA"/>
      </w:pPr>
      <w:bookmarkStart w:id="40" w:name="_Toc129243249"/>
      <w:bookmarkStart w:id="41" w:name="_Toc129243124"/>
      <w:r>
        <w:t>9.</w:t>
      </w:r>
      <w:r>
        <w:tab/>
        <w:t>REGISTRAVIMO / PERREGISTRAVIMO DATA</w:t>
      </w:r>
      <w:bookmarkEnd w:id="40"/>
      <w:bookmarkEnd w:id="41"/>
    </w:p>
    <w:p w14:paraId="1C09ECA1" w14:textId="77777777" w:rsidR="004C703D" w:rsidRPr="00AF4FC0" w:rsidRDefault="004C703D" w:rsidP="00704D48">
      <w:pPr>
        <w:pStyle w:val="BTEMEASMCA"/>
        <w:rPr>
          <w:lang w:val="it-IT"/>
        </w:rPr>
      </w:pPr>
    </w:p>
    <w:p w14:paraId="43C7ACF6" w14:textId="77777777" w:rsidR="004C703D" w:rsidRPr="00AF4FC0" w:rsidRDefault="004C703D" w:rsidP="00704D48">
      <w:pPr>
        <w:pStyle w:val="BTEMEASMCA"/>
        <w:rPr>
          <w:lang w:val="it-IT"/>
        </w:rPr>
      </w:pPr>
      <w:r w:rsidRPr="00AF4FC0">
        <w:rPr>
          <w:lang w:val="it-IT"/>
        </w:rPr>
        <w:t xml:space="preserve">Registravimo data: 2005 m. liepos 14 d. </w:t>
      </w:r>
    </w:p>
    <w:p w14:paraId="5E43365A" w14:textId="77777777" w:rsidR="004C703D" w:rsidRPr="00AF4FC0" w:rsidRDefault="004C703D" w:rsidP="00704D48">
      <w:pPr>
        <w:pStyle w:val="BTEMEASMCA"/>
        <w:rPr>
          <w:noProof w:val="0"/>
          <w:lang w:val="it-IT"/>
        </w:rPr>
      </w:pPr>
      <w:r w:rsidRPr="00AF4FC0">
        <w:rPr>
          <w:lang w:val="it-IT"/>
        </w:rPr>
        <w:t xml:space="preserve">Paskutinio perregistravimo data: 2012 m. birželio 15 d. </w:t>
      </w:r>
    </w:p>
    <w:p w14:paraId="5389047E" w14:textId="77777777" w:rsidR="004C703D" w:rsidRPr="00AF4FC0" w:rsidRDefault="004C703D" w:rsidP="00704D48">
      <w:pPr>
        <w:pStyle w:val="BTEMEASMCA"/>
        <w:rPr>
          <w:lang w:val="it-IT"/>
        </w:rPr>
      </w:pPr>
    </w:p>
    <w:p w14:paraId="4A7E41E5" w14:textId="77777777" w:rsidR="004C703D" w:rsidRPr="00AF4FC0" w:rsidRDefault="004C703D" w:rsidP="00704D48">
      <w:pPr>
        <w:pStyle w:val="BTEMEASMCA"/>
        <w:rPr>
          <w:lang w:val="it-IT"/>
        </w:rPr>
      </w:pPr>
    </w:p>
    <w:p w14:paraId="68B2CC26" w14:textId="77777777" w:rsidR="004C703D" w:rsidRDefault="004C703D" w:rsidP="004C703D">
      <w:pPr>
        <w:pStyle w:val="PI-1EMEASMCA"/>
      </w:pPr>
      <w:bookmarkStart w:id="42" w:name="_Toc129243250"/>
      <w:bookmarkStart w:id="43" w:name="_Toc129243125"/>
      <w:r>
        <w:t>10.</w:t>
      </w:r>
      <w:r>
        <w:tab/>
        <w:t>TEKSTO PERŽIŪROS DATA</w:t>
      </w:r>
      <w:bookmarkEnd w:id="42"/>
      <w:bookmarkEnd w:id="43"/>
    </w:p>
    <w:p w14:paraId="2E4EC577" w14:textId="77777777" w:rsidR="004C703D" w:rsidRDefault="004C703D" w:rsidP="00704D48">
      <w:pPr>
        <w:pStyle w:val="BTEMEASMCA"/>
        <w:rPr>
          <w:lang w:val="it-IT"/>
        </w:rPr>
      </w:pPr>
    </w:p>
    <w:p w14:paraId="1EFA4325" w14:textId="41922531" w:rsidR="004C703D" w:rsidRPr="00AF4FC0" w:rsidRDefault="00C574C9" w:rsidP="00704D48">
      <w:pPr>
        <w:pStyle w:val="BTEMEASMCA"/>
        <w:rPr>
          <w:lang w:val="it-IT"/>
        </w:rPr>
      </w:pPr>
      <w:r>
        <w:t>202</w:t>
      </w:r>
      <w:r w:rsidR="00683194">
        <w:t>6</w:t>
      </w:r>
      <w:r>
        <w:t xml:space="preserve"> m. </w:t>
      </w:r>
      <w:r w:rsidR="00683194">
        <w:t>gegužės 14</w:t>
      </w:r>
      <w:r>
        <w:t xml:space="preserve"> d.</w:t>
      </w:r>
    </w:p>
    <w:p w14:paraId="01EE9EEA" w14:textId="77777777" w:rsidR="004C703D" w:rsidRPr="00AF4FC0" w:rsidRDefault="004C703D" w:rsidP="00704D48">
      <w:pPr>
        <w:pStyle w:val="BTEMEASMCA"/>
        <w:rPr>
          <w:lang w:val="it-IT"/>
        </w:rPr>
      </w:pPr>
    </w:p>
    <w:p w14:paraId="212D6445" w14:textId="3BFF70FE" w:rsidR="004C703D" w:rsidRDefault="00683194" w:rsidP="004C703D">
      <w:pPr>
        <w:rPr>
          <w:sz w:val="22"/>
          <w:szCs w:val="22"/>
        </w:rPr>
      </w:pPr>
      <w:r w:rsidRPr="00683194">
        <w:rPr>
          <w:sz w:val="22"/>
          <w:szCs w:val="22"/>
          <w:lang w:eastAsia="lt-LT"/>
        </w:rPr>
        <w:t xml:space="preserve">Išsami informacija apie šį vaistinį preparatą pateikiama Valstybinės vaistų kontrolės tarnybos prie Lietuvos Respublikos sveikatos apsaugos ministerijos tinklalapyje </w:t>
      </w:r>
      <w:r w:rsidRPr="00683194">
        <w:rPr>
          <w:color w:val="0000EE"/>
          <w:sz w:val="22"/>
          <w:szCs w:val="22"/>
          <w:u w:val="single"/>
          <w:lang w:eastAsia="lt-LT"/>
        </w:rPr>
        <w:t>https://vvkt.lrv.lt/lt/.</w:t>
      </w:r>
    </w:p>
    <w:p w14:paraId="656C7086" w14:textId="77777777" w:rsidR="004C703D" w:rsidRDefault="004C703D" w:rsidP="004C703D">
      <w:pPr>
        <w:spacing w:after="160"/>
        <w:rPr>
          <w:sz w:val="22"/>
          <w:szCs w:val="22"/>
        </w:rPr>
      </w:pPr>
      <w:r>
        <w:rPr>
          <w:sz w:val="22"/>
          <w:szCs w:val="22"/>
        </w:rPr>
        <w:br w:type="page"/>
      </w:r>
    </w:p>
    <w:p w14:paraId="0C25AD22" w14:textId="77777777" w:rsidR="004C703D" w:rsidRDefault="004C703D" w:rsidP="004C703D">
      <w:pPr>
        <w:rPr>
          <w:sz w:val="22"/>
          <w:szCs w:val="22"/>
        </w:rPr>
      </w:pPr>
    </w:p>
    <w:p w14:paraId="1C6FACC6" w14:textId="77777777" w:rsidR="004C703D" w:rsidRDefault="004C703D" w:rsidP="004C703D">
      <w:pPr>
        <w:rPr>
          <w:sz w:val="22"/>
          <w:szCs w:val="22"/>
        </w:rPr>
      </w:pPr>
    </w:p>
    <w:p w14:paraId="0343DCFC" w14:textId="77777777" w:rsidR="004C703D" w:rsidRDefault="004C703D" w:rsidP="004C703D">
      <w:pPr>
        <w:rPr>
          <w:sz w:val="22"/>
          <w:szCs w:val="22"/>
        </w:rPr>
      </w:pPr>
    </w:p>
    <w:p w14:paraId="5D8153BC" w14:textId="77777777" w:rsidR="004C703D" w:rsidRDefault="004C703D" w:rsidP="004C703D">
      <w:pPr>
        <w:rPr>
          <w:sz w:val="22"/>
          <w:szCs w:val="22"/>
        </w:rPr>
      </w:pPr>
    </w:p>
    <w:p w14:paraId="4576493D" w14:textId="77777777" w:rsidR="004C703D" w:rsidRDefault="004C703D" w:rsidP="004C703D">
      <w:pPr>
        <w:rPr>
          <w:sz w:val="22"/>
          <w:szCs w:val="22"/>
        </w:rPr>
      </w:pPr>
    </w:p>
    <w:p w14:paraId="65E46FE4" w14:textId="77777777" w:rsidR="004C703D" w:rsidRDefault="004C703D" w:rsidP="004C703D">
      <w:pPr>
        <w:rPr>
          <w:sz w:val="22"/>
          <w:szCs w:val="22"/>
        </w:rPr>
      </w:pPr>
    </w:p>
    <w:p w14:paraId="07A569A7" w14:textId="77777777" w:rsidR="004C703D" w:rsidRDefault="004C703D" w:rsidP="004C703D">
      <w:pPr>
        <w:rPr>
          <w:sz w:val="22"/>
          <w:szCs w:val="22"/>
        </w:rPr>
      </w:pPr>
    </w:p>
    <w:p w14:paraId="6FD2EDC1" w14:textId="77777777" w:rsidR="004C703D" w:rsidRDefault="004C703D" w:rsidP="004C703D">
      <w:pPr>
        <w:rPr>
          <w:sz w:val="22"/>
          <w:szCs w:val="22"/>
        </w:rPr>
      </w:pPr>
    </w:p>
    <w:p w14:paraId="09F7E6E6" w14:textId="77777777" w:rsidR="004C703D" w:rsidRDefault="004C703D" w:rsidP="004C703D">
      <w:pPr>
        <w:rPr>
          <w:sz w:val="22"/>
          <w:szCs w:val="22"/>
        </w:rPr>
      </w:pPr>
    </w:p>
    <w:p w14:paraId="0661BAAF" w14:textId="77777777" w:rsidR="004C703D" w:rsidRDefault="004C703D" w:rsidP="004C703D">
      <w:pPr>
        <w:rPr>
          <w:sz w:val="22"/>
          <w:szCs w:val="22"/>
        </w:rPr>
      </w:pPr>
    </w:p>
    <w:p w14:paraId="6E4376BB" w14:textId="77777777" w:rsidR="004C703D" w:rsidRDefault="004C703D" w:rsidP="004C703D">
      <w:pPr>
        <w:rPr>
          <w:sz w:val="22"/>
          <w:szCs w:val="22"/>
        </w:rPr>
      </w:pPr>
    </w:p>
    <w:p w14:paraId="2D2ED5C0" w14:textId="77777777" w:rsidR="004C703D" w:rsidRDefault="004C703D" w:rsidP="004C703D">
      <w:pPr>
        <w:rPr>
          <w:sz w:val="22"/>
          <w:szCs w:val="22"/>
        </w:rPr>
      </w:pPr>
    </w:p>
    <w:p w14:paraId="78CAFD4A" w14:textId="77777777" w:rsidR="004C703D" w:rsidRDefault="004C703D" w:rsidP="004C703D">
      <w:pPr>
        <w:rPr>
          <w:sz w:val="22"/>
          <w:szCs w:val="22"/>
        </w:rPr>
      </w:pPr>
    </w:p>
    <w:p w14:paraId="1E63F838" w14:textId="77777777" w:rsidR="004C703D" w:rsidRDefault="004C703D" w:rsidP="004C703D">
      <w:pPr>
        <w:rPr>
          <w:sz w:val="22"/>
          <w:szCs w:val="22"/>
        </w:rPr>
      </w:pPr>
    </w:p>
    <w:p w14:paraId="7C364B64" w14:textId="77777777" w:rsidR="004C703D" w:rsidRDefault="004C703D" w:rsidP="004C703D">
      <w:pPr>
        <w:rPr>
          <w:sz w:val="22"/>
          <w:szCs w:val="22"/>
        </w:rPr>
      </w:pPr>
    </w:p>
    <w:p w14:paraId="49F72D5E" w14:textId="77777777" w:rsidR="004C703D" w:rsidRDefault="004C703D" w:rsidP="004C703D">
      <w:pPr>
        <w:rPr>
          <w:sz w:val="22"/>
          <w:szCs w:val="22"/>
        </w:rPr>
      </w:pPr>
    </w:p>
    <w:p w14:paraId="2A945AAC" w14:textId="77777777" w:rsidR="004C703D" w:rsidRDefault="004C703D" w:rsidP="004C703D">
      <w:pPr>
        <w:rPr>
          <w:sz w:val="22"/>
          <w:szCs w:val="22"/>
        </w:rPr>
      </w:pPr>
    </w:p>
    <w:p w14:paraId="18674510" w14:textId="77777777" w:rsidR="004C703D" w:rsidRDefault="004C703D" w:rsidP="004C703D">
      <w:pPr>
        <w:rPr>
          <w:sz w:val="22"/>
          <w:szCs w:val="22"/>
        </w:rPr>
      </w:pPr>
    </w:p>
    <w:p w14:paraId="4CD142B7" w14:textId="77777777" w:rsidR="004C703D" w:rsidRDefault="004C703D" w:rsidP="004C703D">
      <w:pPr>
        <w:rPr>
          <w:sz w:val="22"/>
          <w:szCs w:val="22"/>
        </w:rPr>
      </w:pPr>
    </w:p>
    <w:p w14:paraId="12F94066" w14:textId="77777777" w:rsidR="004C703D" w:rsidRDefault="004C703D" w:rsidP="004C703D">
      <w:pPr>
        <w:rPr>
          <w:sz w:val="22"/>
          <w:szCs w:val="22"/>
        </w:rPr>
      </w:pPr>
    </w:p>
    <w:p w14:paraId="7F283B54" w14:textId="77777777" w:rsidR="004C703D" w:rsidRDefault="004C703D" w:rsidP="004C703D">
      <w:pPr>
        <w:rPr>
          <w:sz w:val="22"/>
          <w:szCs w:val="22"/>
        </w:rPr>
      </w:pPr>
    </w:p>
    <w:p w14:paraId="45790126" w14:textId="77777777" w:rsidR="004C703D" w:rsidRDefault="004C703D" w:rsidP="004C703D">
      <w:pPr>
        <w:rPr>
          <w:sz w:val="22"/>
          <w:szCs w:val="22"/>
        </w:rPr>
      </w:pPr>
    </w:p>
    <w:p w14:paraId="4E2DDD8E" w14:textId="77777777" w:rsidR="004C703D" w:rsidRDefault="004C703D" w:rsidP="004C703D">
      <w:pPr>
        <w:rPr>
          <w:sz w:val="22"/>
          <w:szCs w:val="22"/>
        </w:rPr>
      </w:pPr>
    </w:p>
    <w:p w14:paraId="509966C1" w14:textId="77777777" w:rsidR="004C703D" w:rsidRPr="007715C6" w:rsidRDefault="004C703D" w:rsidP="008D022F">
      <w:pPr>
        <w:pStyle w:val="TTEMEASMCA"/>
      </w:pPr>
      <w:bookmarkStart w:id="44" w:name="_Toc129243253"/>
      <w:bookmarkStart w:id="45" w:name="_Toc129243128"/>
      <w:r w:rsidRPr="007715C6">
        <w:t>II PRIEDAS</w:t>
      </w:r>
      <w:bookmarkEnd w:id="44"/>
      <w:bookmarkEnd w:id="45"/>
    </w:p>
    <w:p w14:paraId="2807CF9C" w14:textId="77777777" w:rsidR="004C703D" w:rsidRPr="007715C6" w:rsidRDefault="004C703D" w:rsidP="008D022F">
      <w:pPr>
        <w:pStyle w:val="TTEMEASMCA"/>
      </w:pPr>
    </w:p>
    <w:p w14:paraId="4EB450D0" w14:textId="77777777" w:rsidR="004C703D" w:rsidRPr="007715C6" w:rsidRDefault="004C703D" w:rsidP="008D022F">
      <w:pPr>
        <w:pStyle w:val="TTEMEASMCA"/>
      </w:pPr>
      <w:r w:rsidRPr="007715C6">
        <w:t>REGISTRACIJOS SĄLYGOS</w:t>
      </w:r>
    </w:p>
    <w:p w14:paraId="768D1DCA" w14:textId="77777777" w:rsidR="004C703D" w:rsidRPr="007715C6" w:rsidRDefault="004C703D" w:rsidP="00704D48">
      <w:pPr>
        <w:pStyle w:val="BTEMEASMCA"/>
      </w:pPr>
    </w:p>
    <w:p w14:paraId="1EBCD39C" w14:textId="77777777" w:rsidR="004C703D" w:rsidRDefault="004C703D" w:rsidP="004C703D">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14:paraId="4D0EB9A6" w14:textId="77777777" w:rsidR="004C703D" w:rsidRPr="007715C6" w:rsidRDefault="004C703D" w:rsidP="00704D48">
      <w:pPr>
        <w:pStyle w:val="BTEMEASMCA"/>
        <w:rPr>
          <w:highlight w:val="yellow"/>
        </w:rPr>
      </w:pPr>
    </w:p>
    <w:p w14:paraId="48F4F510" w14:textId="77777777" w:rsidR="004C703D" w:rsidRPr="00B84B7E" w:rsidRDefault="004C703D" w:rsidP="004C703D">
      <w:pPr>
        <w:pStyle w:val="BTAnIIEMEASMCA"/>
        <w:rPr>
          <w:highlight w:val="yellow"/>
          <w:lang w:val="lt-LT"/>
        </w:rPr>
      </w:pPr>
      <w:r>
        <w:rPr>
          <w:rFonts w:cs="Times New Roman"/>
          <w:lang w:val="lt-LT"/>
        </w:rPr>
        <w:t>B.</w:t>
      </w:r>
      <w:r>
        <w:rPr>
          <w:rFonts w:cs="Times New Roman"/>
          <w:lang w:val="lt-LT"/>
        </w:rPr>
        <w:tab/>
        <w:t>TIEKIMO IR VARTOJIMO SĄLYGOS AR APRIBOJIMAI</w:t>
      </w:r>
    </w:p>
    <w:p w14:paraId="786A45E5" w14:textId="77777777" w:rsidR="004C703D" w:rsidRDefault="004C703D" w:rsidP="004C703D">
      <w:pPr>
        <w:pStyle w:val="BTAnIIEMEASMCA"/>
        <w:rPr>
          <w:rFonts w:cs="Times New Roman"/>
          <w:lang w:val="lt-LT"/>
        </w:rPr>
      </w:pPr>
    </w:p>
    <w:p w14:paraId="20084F4A" w14:textId="77777777" w:rsidR="004C703D" w:rsidRDefault="004C703D" w:rsidP="004C703D">
      <w:pPr>
        <w:pStyle w:val="PI-1EMEASMCA"/>
      </w:pPr>
      <w:r>
        <w:rPr>
          <w:b w:val="0"/>
        </w:rPr>
        <w:br w:type="page"/>
      </w:r>
      <w:r>
        <w:lastRenderedPageBreak/>
        <w:t>A.</w:t>
      </w:r>
      <w:r>
        <w:tab/>
        <w:t>GAMINTOJAS (-AI), ATSAKINGAS (-I) UŽ SERIJŲ IŠLEIDIMĄ</w:t>
      </w:r>
    </w:p>
    <w:p w14:paraId="79D68F57" w14:textId="77777777" w:rsidR="004C703D" w:rsidRPr="007715C6" w:rsidRDefault="004C703D" w:rsidP="00704D48">
      <w:pPr>
        <w:pStyle w:val="BTEMEASMCA"/>
        <w:rPr>
          <w:highlight w:val="yellow"/>
        </w:rPr>
      </w:pPr>
    </w:p>
    <w:p w14:paraId="3745E50E" w14:textId="77777777" w:rsidR="004C703D" w:rsidRPr="007715C6" w:rsidRDefault="004C703D" w:rsidP="00704D48">
      <w:pPr>
        <w:pStyle w:val="BTEMEASMCA"/>
        <w:rPr>
          <w:highlight w:val="yellow"/>
        </w:rPr>
      </w:pPr>
    </w:p>
    <w:p w14:paraId="0F712C05" w14:textId="77777777" w:rsidR="004C703D" w:rsidRPr="007715C6" w:rsidRDefault="004C703D" w:rsidP="00704D48">
      <w:pPr>
        <w:pStyle w:val="BTuEMEASMCA"/>
      </w:pPr>
      <w:r w:rsidRPr="007715C6">
        <w:t>Gamintojo, atsakingo už serijų išleidimą, pavadinimas ir adresas</w:t>
      </w:r>
    </w:p>
    <w:p w14:paraId="03B27ECE" w14:textId="77777777" w:rsidR="004C703D" w:rsidRPr="002577FD" w:rsidRDefault="004C703D" w:rsidP="00704D48">
      <w:pPr>
        <w:pStyle w:val="BTEMEASMCA"/>
      </w:pPr>
    </w:p>
    <w:p w14:paraId="71B76725" w14:textId="77777777" w:rsidR="004C703D" w:rsidRDefault="004C703D" w:rsidP="004C703D">
      <w:pPr>
        <w:rPr>
          <w:color w:val="000000"/>
          <w:sz w:val="22"/>
          <w:szCs w:val="22"/>
        </w:rPr>
      </w:pPr>
      <w:r>
        <w:rPr>
          <w:sz w:val="22"/>
          <w:szCs w:val="22"/>
        </w:rPr>
        <w:t xml:space="preserve">A.C.R.A.F. </w:t>
      </w:r>
      <w:proofErr w:type="spellStart"/>
      <w:r>
        <w:rPr>
          <w:sz w:val="22"/>
          <w:szCs w:val="22"/>
        </w:rPr>
        <w:t>S.p.A</w:t>
      </w:r>
      <w:proofErr w:type="spellEnd"/>
      <w:r>
        <w:rPr>
          <w:sz w:val="22"/>
          <w:szCs w:val="22"/>
        </w:rPr>
        <w:t>.</w:t>
      </w:r>
    </w:p>
    <w:p w14:paraId="23FCED21" w14:textId="77777777" w:rsidR="004C703D" w:rsidRDefault="004C703D" w:rsidP="004C703D">
      <w:pPr>
        <w:rPr>
          <w:color w:val="000000"/>
          <w:sz w:val="22"/>
          <w:szCs w:val="22"/>
          <w:lang w:val="pt-BR"/>
        </w:rPr>
      </w:pPr>
      <w:r>
        <w:rPr>
          <w:sz w:val="22"/>
          <w:szCs w:val="22"/>
          <w:lang w:val="pt-BR"/>
        </w:rPr>
        <w:t xml:space="preserve">Via Vecchia del Pinocchio 22, 60131 </w:t>
      </w:r>
      <w:proofErr w:type="spellStart"/>
      <w:r>
        <w:rPr>
          <w:sz w:val="22"/>
          <w:szCs w:val="22"/>
        </w:rPr>
        <w:t>Ancona</w:t>
      </w:r>
      <w:proofErr w:type="spellEnd"/>
    </w:p>
    <w:p w14:paraId="3921DA0A" w14:textId="77777777" w:rsidR="004C703D" w:rsidRPr="007715C6" w:rsidRDefault="004C703D" w:rsidP="00704D48">
      <w:pPr>
        <w:pStyle w:val="BTEMEASMCA"/>
      </w:pPr>
      <w:r w:rsidRPr="00AF4FC0">
        <w:rPr>
          <w:lang w:val="pt-BR"/>
        </w:rPr>
        <w:t>Italija</w:t>
      </w:r>
    </w:p>
    <w:p w14:paraId="62B67D4F" w14:textId="77777777" w:rsidR="004C703D" w:rsidRPr="00AF4FC0" w:rsidRDefault="004C703D" w:rsidP="00704D48">
      <w:pPr>
        <w:pStyle w:val="BTEMEASMCA"/>
        <w:rPr>
          <w:highlight w:val="yellow"/>
          <w:lang w:val="pt-BR"/>
        </w:rPr>
      </w:pPr>
    </w:p>
    <w:p w14:paraId="0DF22B13" w14:textId="77777777" w:rsidR="004C703D" w:rsidRPr="00AF4FC0" w:rsidRDefault="004C703D" w:rsidP="00704D48">
      <w:pPr>
        <w:pStyle w:val="BTEMEASMCA"/>
        <w:rPr>
          <w:highlight w:val="yellow"/>
          <w:lang w:val="pt-BR"/>
        </w:rPr>
      </w:pPr>
    </w:p>
    <w:p w14:paraId="1E6B368B" w14:textId="77777777" w:rsidR="004C703D" w:rsidRDefault="004C703D" w:rsidP="004C703D">
      <w:pPr>
        <w:pStyle w:val="PI-2EMEASMCA"/>
      </w:pPr>
      <w:bookmarkStart w:id="46" w:name="_Toc129243254"/>
      <w:bookmarkStart w:id="47" w:name="_Toc129243129"/>
      <w:r>
        <w:t>B.</w:t>
      </w:r>
      <w:r>
        <w:tab/>
      </w:r>
      <w:bookmarkStart w:id="48" w:name="_Toc129243255"/>
      <w:bookmarkStart w:id="49" w:name="_Toc129243130"/>
      <w:bookmarkEnd w:id="46"/>
      <w:bookmarkEnd w:id="47"/>
      <w:r>
        <w:t>TIEKIMO IR VARTOJIMO SĄLYGOS AR APRIBOJIMAI</w:t>
      </w:r>
      <w:bookmarkEnd w:id="48"/>
      <w:bookmarkEnd w:id="49"/>
    </w:p>
    <w:p w14:paraId="121846A5" w14:textId="77777777" w:rsidR="004C703D" w:rsidRPr="00AF4FC0" w:rsidRDefault="004C703D" w:rsidP="00704D48">
      <w:pPr>
        <w:pStyle w:val="BTEMEASMCA"/>
        <w:rPr>
          <w:lang w:val="pt-BR"/>
        </w:rPr>
      </w:pPr>
    </w:p>
    <w:p w14:paraId="485ADABE" w14:textId="77777777" w:rsidR="004C703D" w:rsidRPr="00AF4FC0" w:rsidRDefault="004C703D" w:rsidP="00704D48">
      <w:pPr>
        <w:pStyle w:val="BTEMEASMCA"/>
      </w:pPr>
      <w:r w:rsidRPr="00AF4FC0">
        <w:t>Nereceptinis vaistinis preparatas.</w:t>
      </w:r>
    </w:p>
    <w:p w14:paraId="60868AB5" w14:textId="77777777" w:rsidR="004C703D" w:rsidRPr="00AF4FC0" w:rsidRDefault="004C703D" w:rsidP="00704D48">
      <w:pPr>
        <w:pStyle w:val="BTEMEASMCA"/>
        <w:rPr>
          <w:highlight w:val="yellow"/>
          <w:lang w:val="fr-FR"/>
        </w:rPr>
      </w:pPr>
    </w:p>
    <w:p w14:paraId="248419DF" w14:textId="77777777" w:rsidR="004C703D" w:rsidRDefault="004C703D" w:rsidP="004C703D">
      <w:pPr>
        <w:spacing w:after="160"/>
        <w:rPr>
          <w:noProof/>
          <w:sz w:val="22"/>
          <w:szCs w:val="22"/>
        </w:rPr>
      </w:pPr>
      <w:r>
        <w:rPr>
          <w:sz w:val="22"/>
          <w:szCs w:val="22"/>
        </w:rPr>
        <w:br w:type="page"/>
      </w:r>
    </w:p>
    <w:p w14:paraId="7AE14ADD" w14:textId="77777777" w:rsidR="004C703D" w:rsidRPr="00AF4FC0" w:rsidRDefault="004C703D" w:rsidP="00704D48">
      <w:pPr>
        <w:pStyle w:val="BTEMEASMCA"/>
        <w:rPr>
          <w:lang w:val="fr-FR"/>
        </w:rPr>
      </w:pPr>
    </w:p>
    <w:p w14:paraId="3001EBBC" w14:textId="77777777" w:rsidR="004C703D" w:rsidRPr="00AF4FC0" w:rsidRDefault="004C703D" w:rsidP="00704D48">
      <w:pPr>
        <w:pStyle w:val="BTEMEASMCA"/>
        <w:rPr>
          <w:lang w:val="fr-FR"/>
        </w:rPr>
      </w:pPr>
    </w:p>
    <w:p w14:paraId="54BD510E" w14:textId="77777777" w:rsidR="004C703D" w:rsidRDefault="004C703D" w:rsidP="004C703D">
      <w:pPr>
        <w:rPr>
          <w:sz w:val="22"/>
          <w:szCs w:val="22"/>
        </w:rPr>
      </w:pPr>
    </w:p>
    <w:p w14:paraId="7DDB640B" w14:textId="77777777" w:rsidR="004C703D" w:rsidRDefault="004C703D" w:rsidP="004C703D">
      <w:pPr>
        <w:rPr>
          <w:sz w:val="22"/>
          <w:szCs w:val="22"/>
        </w:rPr>
      </w:pPr>
    </w:p>
    <w:p w14:paraId="6499F1A8" w14:textId="77777777" w:rsidR="004C703D" w:rsidRDefault="004C703D" w:rsidP="004C703D">
      <w:pPr>
        <w:rPr>
          <w:sz w:val="22"/>
          <w:szCs w:val="22"/>
        </w:rPr>
      </w:pPr>
    </w:p>
    <w:p w14:paraId="00D89705" w14:textId="77777777" w:rsidR="004C703D" w:rsidRDefault="004C703D" w:rsidP="004C703D">
      <w:pPr>
        <w:rPr>
          <w:sz w:val="22"/>
          <w:szCs w:val="22"/>
        </w:rPr>
      </w:pPr>
    </w:p>
    <w:p w14:paraId="10265E41" w14:textId="77777777" w:rsidR="004C703D" w:rsidRDefault="004C703D" w:rsidP="004C703D">
      <w:pPr>
        <w:rPr>
          <w:sz w:val="22"/>
          <w:szCs w:val="22"/>
        </w:rPr>
      </w:pPr>
    </w:p>
    <w:p w14:paraId="2AFAA960" w14:textId="77777777" w:rsidR="004C703D" w:rsidRDefault="004C703D" w:rsidP="004C703D">
      <w:pPr>
        <w:rPr>
          <w:sz w:val="22"/>
          <w:szCs w:val="22"/>
        </w:rPr>
      </w:pPr>
    </w:p>
    <w:p w14:paraId="6D408AF9" w14:textId="77777777" w:rsidR="004C703D" w:rsidRDefault="004C703D" w:rsidP="004C703D">
      <w:pPr>
        <w:rPr>
          <w:sz w:val="22"/>
          <w:szCs w:val="22"/>
        </w:rPr>
      </w:pPr>
    </w:p>
    <w:p w14:paraId="60205267" w14:textId="77777777" w:rsidR="004C703D" w:rsidRDefault="004C703D" w:rsidP="004C703D">
      <w:pPr>
        <w:rPr>
          <w:sz w:val="22"/>
          <w:szCs w:val="22"/>
        </w:rPr>
      </w:pPr>
    </w:p>
    <w:p w14:paraId="530616DA" w14:textId="77777777" w:rsidR="004C703D" w:rsidRDefault="004C703D" w:rsidP="004C703D">
      <w:pPr>
        <w:rPr>
          <w:sz w:val="22"/>
          <w:szCs w:val="22"/>
        </w:rPr>
      </w:pPr>
    </w:p>
    <w:p w14:paraId="2BA79671" w14:textId="77777777" w:rsidR="004C703D" w:rsidRDefault="004C703D" w:rsidP="004C703D">
      <w:pPr>
        <w:rPr>
          <w:sz w:val="22"/>
          <w:szCs w:val="22"/>
        </w:rPr>
      </w:pPr>
    </w:p>
    <w:p w14:paraId="57434072" w14:textId="77777777" w:rsidR="004C703D" w:rsidRDefault="004C703D" w:rsidP="004C703D">
      <w:pPr>
        <w:rPr>
          <w:sz w:val="22"/>
          <w:szCs w:val="22"/>
        </w:rPr>
      </w:pPr>
    </w:p>
    <w:p w14:paraId="4A0C359F" w14:textId="77777777" w:rsidR="004C703D" w:rsidRDefault="004C703D" w:rsidP="004C703D">
      <w:pPr>
        <w:rPr>
          <w:sz w:val="22"/>
          <w:szCs w:val="22"/>
        </w:rPr>
      </w:pPr>
    </w:p>
    <w:p w14:paraId="5171F74B" w14:textId="77777777" w:rsidR="004C703D" w:rsidRDefault="004C703D" w:rsidP="004C703D">
      <w:pPr>
        <w:rPr>
          <w:sz w:val="22"/>
          <w:szCs w:val="22"/>
        </w:rPr>
      </w:pPr>
    </w:p>
    <w:p w14:paraId="1C28CC9E" w14:textId="77777777" w:rsidR="004C703D" w:rsidRDefault="004C703D" w:rsidP="004C703D">
      <w:pPr>
        <w:rPr>
          <w:sz w:val="22"/>
          <w:szCs w:val="22"/>
        </w:rPr>
      </w:pPr>
    </w:p>
    <w:p w14:paraId="643E911A" w14:textId="77777777" w:rsidR="004C703D" w:rsidRDefault="004C703D" w:rsidP="004C703D">
      <w:pPr>
        <w:rPr>
          <w:sz w:val="22"/>
          <w:szCs w:val="22"/>
        </w:rPr>
      </w:pPr>
    </w:p>
    <w:p w14:paraId="4F518C21" w14:textId="77777777" w:rsidR="004C703D" w:rsidRDefault="004C703D" w:rsidP="004C703D">
      <w:pPr>
        <w:rPr>
          <w:sz w:val="22"/>
          <w:szCs w:val="22"/>
        </w:rPr>
      </w:pPr>
    </w:p>
    <w:p w14:paraId="0679A73B" w14:textId="77777777" w:rsidR="004C703D" w:rsidRDefault="004C703D" w:rsidP="004C703D">
      <w:pPr>
        <w:rPr>
          <w:sz w:val="22"/>
          <w:szCs w:val="22"/>
        </w:rPr>
      </w:pPr>
    </w:p>
    <w:p w14:paraId="041142BA" w14:textId="77777777" w:rsidR="004C703D" w:rsidRDefault="004C703D" w:rsidP="004C703D">
      <w:pPr>
        <w:rPr>
          <w:sz w:val="22"/>
          <w:szCs w:val="22"/>
        </w:rPr>
      </w:pPr>
    </w:p>
    <w:p w14:paraId="25398734" w14:textId="77777777" w:rsidR="004C703D" w:rsidRDefault="004C703D" w:rsidP="004C703D">
      <w:pPr>
        <w:rPr>
          <w:sz w:val="22"/>
          <w:szCs w:val="22"/>
        </w:rPr>
      </w:pPr>
    </w:p>
    <w:p w14:paraId="2B04A11F" w14:textId="77777777" w:rsidR="004C703D" w:rsidRDefault="004C703D" w:rsidP="004C703D">
      <w:pPr>
        <w:rPr>
          <w:sz w:val="22"/>
          <w:szCs w:val="22"/>
        </w:rPr>
      </w:pPr>
    </w:p>
    <w:p w14:paraId="6BA5E3D2" w14:textId="77777777" w:rsidR="004C703D" w:rsidRDefault="004C703D" w:rsidP="004C703D">
      <w:pPr>
        <w:rPr>
          <w:sz w:val="22"/>
          <w:szCs w:val="22"/>
        </w:rPr>
      </w:pPr>
    </w:p>
    <w:p w14:paraId="5621ED05" w14:textId="77777777" w:rsidR="004C703D" w:rsidRPr="007715C6" w:rsidRDefault="004C703D" w:rsidP="008D022F">
      <w:pPr>
        <w:pStyle w:val="TTEMEASMCA"/>
      </w:pPr>
      <w:bookmarkStart w:id="50" w:name="_Toc129243259"/>
      <w:bookmarkStart w:id="51" w:name="_Toc129243134"/>
      <w:r w:rsidRPr="007715C6">
        <w:t>III PRIEDAS</w:t>
      </w:r>
      <w:bookmarkEnd w:id="50"/>
      <w:bookmarkEnd w:id="51"/>
    </w:p>
    <w:p w14:paraId="6E8EAADC" w14:textId="77777777" w:rsidR="004C703D" w:rsidRPr="007715C6" w:rsidRDefault="004C703D" w:rsidP="00704D48">
      <w:pPr>
        <w:pStyle w:val="BTEMEASMCA"/>
      </w:pPr>
    </w:p>
    <w:p w14:paraId="723DB626" w14:textId="77777777" w:rsidR="004C703D" w:rsidRPr="002577FD" w:rsidRDefault="004C703D" w:rsidP="008D022F">
      <w:pPr>
        <w:pStyle w:val="TTEMEASMCA"/>
      </w:pPr>
      <w:bookmarkStart w:id="52" w:name="_Toc129243260"/>
      <w:bookmarkStart w:id="53" w:name="_Toc129243135"/>
      <w:r w:rsidRPr="007715C6">
        <w:t>ŽENKLINIMAS IR PAK</w:t>
      </w:r>
      <w:r w:rsidRPr="002577FD">
        <w:t>UOTĖS LAPELIS</w:t>
      </w:r>
      <w:bookmarkEnd w:id="52"/>
      <w:bookmarkEnd w:id="53"/>
    </w:p>
    <w:p w14:paraId="4481D64D" w14:textId="77777777" w:rsidR="004C703D" w:rsidRPr="007715C6" w:rsidRDefault="004C703D" w:rsidP="00704D48">
      <w:pPr>
        <w:pStyle w:val="BTEMEASMCA"/>
      </w:pPr>
      <w:r w:rsidRPr="00AF4FC0">
        <w:rPr>
          <w:lang w:val="fr-FR"/>
        </w:rPr>
        <w:br w:type="page"/>
      </w:r>
    </w:p>
    <w:p w14:paraId="4407239C" w14:textId="77777777" w:rsidR="004C703D" w:rsidRPr="00AF4FC0" w:rsidRDefault="004C703D" w:rsidP="00704D48">
      <w:pPr>
        <w:pStyle w:val="BTEMEASMCA"/>
        <w:rPr>
          <w:lang w:val="fr-FR"/>
        </w:rPr>
      </w:pPr>
    </w:p>
    <w:p w14:paraId="60EDF721" w14:textId="77777777" w:rsidR="004C703D" w:rsidRPr="00AF4FC0" w:rsidRDefault="004C703D" w:rsidP="00704D48">
      <w:pPr>
        <w:pStyle w:val="BTEMEASMCA"/>
        <w:rPr>
          <w:lang w:val="fr-FR"/>
        </w:rPr>
      </w:pPr>
    </w:p>
    <w:p w14:paraId="242E9690" w14:textId="77777777" w:rsidR="004C703D" w:rsidRPr="00AF4FC0" w:rsidRDefault="004C703D" w:rsidP="00704D48">
      <w:pPr>
        <w:pStyle w:val="BTEMEASMCA"/>
        <w:rPr>
          <w:lang w:val="fr-FR"/>
        </w:rPr>
      </w:pPr>
    </w:p>
    <w:p w14:paraId="2A52E988" w14:textId="77777777" w:rsidR="004C703D" w:rsidRPr="00AF4FC0" w:rsidRDefault="004C703D" w:rsidP="00704D48">
      <w:pPr>
        <w:pStyle w:val="BTEMEASMCA"/>
        <w:rPr>
          <w:lang w:val="fr-FR"/>
        </w:rPr>
      </w:pPr>
    </w:p>
    <w:p w14:paraId="49D5CA5E" w14:textId="77777777" w:rsidR="004C703D" w:rsidRPr="00AF4FC0" w:rsidRDefault="004C703D" w:rsidP="00704D48">
      <w:pPr>
        <w:pStyle w:val="BTEMEASMCA"/>
        <w:rPr>
          <w:lang w:val="fr-FR"/>
        </w:rPr>
      </w:pPr>
    </w:p>
    <w:p w14:paraId="29C14853" w14:textId="77777777" w:rsidR="004C703D" w:rsidRPr="00AF4FC0" w:rsidRDefault="004C703D" w:rsidP="00704D48">
      <w:pPr>
        <w:pStyle w:val="BTEMEASMCA"/>
        <w:rPr>
          <w:lang w:val="fr-FR"/>
        </w:rPr>
      </w:pPr>
    </w:p>
    <w:p w14:paraId="77005943" w14:textId="77777777" w:rsidR="004C703D" w:rsidRPr="00AF4FC0" w:rsidRDefault="004C703D" w:rsidP="00704D48">
      <w:pPr>
        <w:pStyle w:val="BTEMEASMCA"/>
        <w:rPr>
          <w:lang w:val="fr-FR"/>
        </w:rPr>
      </w:pPr>
    </w:p>
    <w:p w14:paraId="636D599F" w14:textId="77777777" w:rsidR="004C703D" w:rsidRPr="00AF4FC0" w:rsidRDefault="004C703D" w:rsidP="00704D48">
      <w:pPr>
        <w:pStyle w:val="BTEMEASMCA"/>
        <w:rPr>
          <w:lang w:val="fr-FR"/>
        </w:rPr>
      </w:pPr>
    </w:p>
    <w:p w14:paraId="75141362" w14:textId="77777777" w:rsidR="004C703D" w:rsidRPr="00AF4FC0" w:rsidRDefault="004C703D" w:rsidP="00704D48">
      <w:pPr>
        <w:pStyle w:val="BTEMEASMCA"/>
        <w:rPr>
          <w:lang w:val="fr-FR"/>
        </w:rPr>
      </w:pPr>
    </w:p>
    <w:p w14:paraId="1E3882A7" w14:textId="77777777" w:rsidR="004C703D" w:rsidRPr="00AF4FC0" w:rsidRDefault="004C703D" w:rsidP="00704D48">
      <w:pPr>
        <w:pStyle w:val="BTEMEASMCA"/>
        <w:rPr>
          <w:lang w:val="fr-FR"/>
        </w:rPr>
      </w:pPr>
    </w:p>
    <w:p w14:paraId="78F8F171" w14:textId="77777777" w:rsidR="004C703D" w:rsidRPr="00AF4FC0" w:rsidRDefault="004C703D" w:rsidP="00704D48">
      <w:pPr>
        <w:pStyle w:val="BTEMEASMCA"/>
        <w:rPr>
          <w:lang w:val="fr-FR"/>
        </w:rPr>
      </w:pPr>
    </w:p>
    <w:p w14:paraId="015385C6" w14:textId="77777777" w:rsidR="004C703D" w:rsidRPr="00AF4FC0" w:rsidRDefault="004C703D" w:rsidP="00704D48">
      <w:pPr>
        <w:pStyle w:val="BTEMEASMCA"/>
        <w:rPr>
          <w:lang w:val="fr-FR"/>
        </w:rPr>
      </w:pPr>
    </w:p>
    <w:p w14:paraId="7C3FAB02" w14:textId="77777777" w:rsidR="004C703D" w:rsidRPr="00AF4FC0" w:rsidRDefault="004C703D" w:rsidP="00704D48">
      <w:pPr>
        <w:pStyle w:val="BTEMEASMCA"/>
        <w:rPr>
          <w:lang w:val="fr-FR"/>
        </w:rPr>
      </w:pPr>
    </w:p>
    <w:p w14:paraId="319060C4" w14:textId="77777777" w:rsidR="004C703D" w:rsidRPr="00AF4FC0" w:rsidRDefault="004C703D" w:rsidP="00704D48">
      <w:pPr>
        <w:pStyle w:val="BTEMEASMCA"/>
        <w:rPr>
          <w:lang w:val="fr-FR"/>
        </w:rPr>
      </w:pPr>
    </w:p>
    <w:p w14:paraId="0ADD19F2" w14:textId="77777777" w:rsidR="004C703D" w:rsidRPr="00AF4FC0" w:rsidRDefault="004C703D" w:rsidP="00704D48">
      <w:pPr>
        <w:pStyle w:val="BTEMEASMCA"/>
        <w:rPr>
          <w:lang w:val="fr-FR"/>
        </w:rPr>
      </w:pPr>
    </w:p>
    <w:p w14:paraId="5F390B1D" w14:textId="77777777" w:rsidR="004C703D" w:rsidRPr="00AF4FC0" w:rsidRDefault="004C703D" w:rsidP="00704D48">
      <w:pPr>
        <w:pStyle w:val="BTEMEASMCA"/>
        <w:rPr>
          <w:lang w:val="fr-FR"/>
        </w:rPr>
      </w:pPr>
    </w:p>
    <w:p w14:paraId="2A6C4C33" w14:textId="77777777" w:rsidR="004C703D" w:rsidRPr="00AF4FC0" w:rsidRDefault="004C703D" w:rsidP="00704D48">
      <w:pPr>
        <w:pStyle w:val="BTEMEASMCA"/>
        <w:rPr>
          <w:lang w:val="fr-FR"/>
        </w:rPr>
      </w:pPr>
    </w:p>
    <w:p w14:paraId="17B41340" w14:textId="77777777" w:rsidR="004C703D" w:rsidRPr="00AF4FC0" w:rsidRDefault="004C703D" w:rsidP="00704D48">
      <w:pPr>
        <w:pStyle w:val="BTEMEASMCA"/>
        <w:rPr>
          <w:lang w:val="fr-FR"/>
        </w:rPr>
      </w:pPr>
    </w:p>
    <w:p w14:paraId="7253461A" w14:textId="77777777" w:rsidR="004C703D" w:rsidRPr="00AF4FC0" w:rsidRDefault="004C703D" w:rsidP="00704D48">
      <w:pPr>
        <w:pStyle w:val="BTEMEASMCA"/>
        <w:rPr>
          <w:lang w:val="fr-FR"/>
        </w:rPr>
      </w:pPr>
    </w:p>
    <w:p w14:paraId="7FB55B10" w14:textId="77777777" w:rsidR="004C703D" w:rsidRPr="00AF4FC0" w:rsidRDefault="004C703D" w:rsidP="00704D48">
      <w:pPr>
        <w:pStyle w:val="BTEMEASMCA"/>
        <w:rPr>
          <w:lang w:val="fr-FR"/>
        </w:rPr>
      </w:pPr>
    </w:p>
    <w:p w14:paraId="6B736C52" w14:textId="77777777" w:rsidR="004C703D" w:rsidRPr="00AF4FC0" w:rsidRDefault="004C703D" w:rsidP="00704D48">
      <w:pPr>
        <w:pStyle w:val="BTEMEASMCA"/>
        <w:rPr>
          <w:lang w:val="fr-FR"/>
        </w:rPr>
      </w:pPr>
    </w:p>
    <w:p w14:paraId="460F7B34" w14:textId="77777777" w:rsidR="004C703D" w:rsidRPr="00AF4FC0" w:rsidRDefault="004C703D" w:rsidP="00704D48">
      <w:pPr>
        <w:pStyle w:val="BTEMEASMCA"/>
        <w:rPr>
          <w:lang w:val="fr-FR"/>
        </w:rPr>
      </w:pPr>
    </w:p>
    <w:p w14:paraId="5AF645A4" w14:textId="77777777" w:rsidR="004C703D" w:rsidRPr="007715C6" w:rsidRDefault="004C703D" w:rsidP="008D022F">
      <w:pPr>
        <w:pStyle w:val="TTEMEASMCA"/>
      </w:pPr>
      <w:bookmarkStart w:id="54" w:name="_Toc129243261"/>
      <w:bookmarkStart w:id="55" w:name="_Toc129243136"/>
    </w:p>
    <w:p w14:paraId="34DA96EB" w14:textId="77777777" w:rsidR="004C703D" w:rsidRPr="007715C6" w:rsidRDefault="004C703D" w:rsidP="008D022F">
      <w:pPr>
        <w:pStyle w:val="TTEMEASMCA"/>
      </w:pPr>
      <w:r w:rsidRPr="007715C6">
        <w:t>A. ŽENKLINIMAS</w:t>
      </w:r>
      <w:bookmarkEnd w:id="54"/>
      <w:bookmarkEnd w:id="55"/>
    </w:p>
    <w:p w14:paraId="40DC9641" w14:textId="77777777" w:rsidR="004C703D" w:rsidRDefault="004C703D" w:rsidP="004C703D">
      <w:pPr>
        <w:rPr>
          <w:sz w:val="22"/>
          <w:szCs w:val="22"/>
        </w:rPr>
      </w:pPr>
      <w:r>
        <w:rPr>
          <w:sz w:val="22"/>
          <w:szCs w:val="22"/>
        </w:rPr>
        <w:br w:type="page"/>
      </w:r>
      <w:bookmarkStart w:id="56" w:name="_Toc129243262"/>
      <w:bookmarkStart w:id="57" w:name="_Toc129243137"/>
    </w:p>
    <w:p w14:paraId="697D1021" w14:textId="77777777" w:rsidR="004C703D" w:rsidRDefault="004C703D" w:rsidP="004C703D">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INFORMACIJA ANT IŠORINĖS IR VIDINĖS PAKUOTĖS</w:t>
      </w:r>
    </w:p>
    <w:p w14:paraId="7DE0BDFE" w14:textId="77777777" w:rsidR="004C703D" w:rsidRDefault="004C703D" w:rsidP="004C703D">
      <w:pPr>
        <w:pBdr>
          <w:top w:val="single" w:sz="4" w:space="1" w:color="auto"/>
          <w:left w:val="single" w:sz="4" w:space="4" w:color="auto"/>
          <w:bottom w:val="single" w:sz="4" w:space="1" w:color="auto"/>
          <w:right w:val="single" w:sz="4" w:space="4" w:color="auto"/>
        </w:pBdr>
        <w:rPr>
          <w:bCs/>
          <w:sz w:val="22"/>
          <w:szCs w:val="22"/>
        </w:rPr>
      </w:pPr>
    </w:p>
    <w:p w14:paraId="31E5AAB7" w14:textId="77777777" w:rsidR="004C703D" w:rsidRDefault="004C703D" w:rsidP="004C703D">
      <w:pPr>
        <w:pBdr>
          <w:top w:val="single" w:sz="4" w:space="1" w:color="auto"/>
          <w:left w:val="single" w:sz="4" w:space="4" w:color="auto"/>
          <w:bottom w:val="single" w:sz="4" w:space="1" w:color="auto"/>
          <w:right w:val="single" w:sz="4" w:space="4" w:color="auto"/>
        </w:pBdr>
        <w:rPr>
          <w:b/>
          <w:bCs/>
          <w:sz w:val="22"/>
          <w:szCs w:val="22"/>
        </w:rPr>
      </w:pPr>
      <w:r>
        <w:rPr>
          <w:b/>
          <w:sz w:val="22"/>
          <w:szCs w:val="22"/>
        </w:rPr>
        <w:t>KARTONO DĖŽUTĖ</w:t>
      </w:r>
    </w:p>
    <w:p w14:paraId="52D3089E" w14:textId="77777777" w:rsidR="004C703D" w:rsidRDefault="004C703D" w:rsidP="004C703D">
      <w:pPr>
        <w:rPr>
          <w:sz w:val="22"/>
          <w:szCs w:val="22"/>
        </w:rPr>
      </w:pPr>
    </w:p>
    <w:p w14:paraId="04FE82F3" w14:textId="77777777" w:rsidR="004C703D" w:rsidRDefault="004C703D" w:rsidP="004C703D">
      <w:pPr>
        <w:rPr>
          <w:b/>
          <w:sz w:val="22"/>
          <w:szCs w:val="22"/>
        </w:rPr>
      </w:pPr>
    </w:p>
    <w:p w14:paraId="32F246D2" w14:textId="77777777" w:rsidR="004C703D" w:rsidRPr="00AF4FC0" w:rsidRDefault="004C703D" w:rsidP="004C703D">
      <w:pPr>
        <w:pStyle w:val="PI-1labEMEASMCA"/>
        <w:rPr>
          <w:lang w:val="it-IT"/>
        </w:rPr>
      </w:pPr>
      <w:r w:rsidRPr="00AF4FC0">
        <w:rPr>
          <w:lang w:val="it-IT"/>
        </w:rPr>
        <w:t>1.</w:t>
      </w:r>
      <w:r w:rsidRPr="00AF4FC0">
        <w:rPr>
          <w:lang w:val="it-IT"/>
        </w:rPr>
        <w:tab/>
        <w:t>VAISTINIO PREPARATO PAVADINIMAS</w:t>
      </w:r>
    </w:p>
    <w:p w14:paraId="1393B604" w14:textId="77777777" w:rsidR="004C703D" w:rsidRDefault="004C703D" w:rsidP="004C703D">
      <w:pPr>
        <w:rPr>
          <w:sz w:val="22"/>
          <w:szCs w:val="22"/>
        </w:rPr>
      </w:pPr>
    </w:p>
    <w:p w14:paraId="24BA751F" w14:textId="77777777" w:rsidR="004C703D" w:rsidRDefault="004C703D" w:rsidP="004C703D">
      <w:pPr>
        <w:tabs>
          <w:tab w:val="left" w:pos="567"/>
        </w:tabs>
        <w:ind w:left="567" w:hanging="567"/>
        <w:rPr>
          <w:sz w:val="22"/>
          <w:szCs w:val="22"/>
        </w:rPr>
      </w:pPr>
      <w:r>
        <w:rPr>
          <w:sz w:val="22"/>
          <w:szCs w:val="22"/>
        </w:rPr>
        <w:t>TANTUM LEMON 3 mg kietosios pastilės</w:t>
      </w:r>
    </w:p>
    <w:p w14:paraId="202BEC8C" w14:textId="2C4FC272" w:rsidR="004C703D" w:rsidRDefault="002F7FE3" w:rsidP="004C703D">
      <w:pPr>
        <w:rPr>
          <w:sz w:val="22"/>
          <w:szCs w:val="22"/>
        </w:rPr>
      </w:pPr>
      <w:proofErr w:type="spellStart"/>
      <w:r>
        <w:rPr>
          <w:sz w:val="22"/>
          <w:szCs w:val="22"/>
        </w:rPr>
        <w:t>b</w:t>
      </w:r>
      <w:r w:rsidR="004C703D">
        <w:rPr>
          <w:sz w:val="22"/>
          <w:szCs w:val="22"/>
        </w:rPr>
        <w:t>enzidamino</w:t>
      </w:r>
      <w:proofErr w:type="spellEnd"/>
      <w:r w:rsidR="004C703D">
        <w:rPr>
          <w:sz w:val="22"/>
          <w:szCs w:val="22"/>
        </w:rPr>
        <w:t xml:space="preserve"> hidrochloridas</w:t>
      </w:r>
    </w:p>
    <w:p w14:paraId="501E78DF" w14:textId="77777777" w:rsidR="004C703D" w:rsidRDefault="004C703D" w:rsidP="004C703D">
      <w:pPr>
        <w:rPr>
          <w:sz w:val="22"/>
          <w:szCs w:val="22"/>
        </w:rPr>
      </w:pPr>
    </w:p>
    <w:p w14:paraId="3C0FDDD3" w14:textId="77777777" w:rsidR="004C703D" w:rsidRDefault="004C703D" w:rsidP="004C703D">
      <w:pPr>
        <w:rPr>
          <w:sz w:val="22"/>
          <w:szCs w:val="22"/>
        </w:rPr>
      </w:pPr>
    </w:p>
    <w:p w14:paraId="47BDC730" w14:textId="77777777" w:rsidR="004C703D" w:rsidRPr="007715C6" w:rsidRDefault="004C703D" w:rsidP="004C703D">
      <w:pPr>
        <w:pStyle w:val="PI-1labEMEASMCA"/>
      </w:pPr>
      <w:r w:rsidRPr="007715C6">
        <w:t>2.</w:t>
      </w:r>
      <w:r w:rsidRPr="007715C6">
        <w:tab/>
        <w:t>VEIKLIOJI (-IOS) MEDŽIAGA (-OS) IR JOS (-Ų) KIEKIS (-IAI)</w:t>
      </w:r>
    </w:p>
    <w:p w14:paraId="568F469E" w14:textId="77777777" w:rsidR="004C703D" w:rsidRDefault="004C703D" w:rsidP="004C703D">
      <w:pPr>
        <w:rPr>
          <w:sz w:val="22"/>
          <w:szCs w:val="22"/>
        </w:rPr>
      </w:pPr>
    </w:p>
    <w:p w14:paraId="5194EE7E" w14:textId="77777777" w:rsidR="004C703D" w:rsidRDefault="004C703D" w:rsidP="004C703D">
      <w:pPr>
        <w:rPr>
          <w:sz w:val="22"/>
          <w:szCs w:val="22"/>
        </w:rPr>
      </w:pPr>
      <w:r>
        <w:rPr>
          <w:sz w:val="22"/>
          <w:szCs w:val="22"/>
        </w:rPr>
        <w:t xml:space="preserve">Kiekvienoje kietojoje pastilėje yra 3 mg </w:t>
      </w:r>
      <w:proofErr w:type="spellStart"/>
      <w:r>
        <w:rPr>
          <w:sz w:val="22"/>
          <w:szCs w:val="22"/>
        </w:rPr>
        <w:t>benzidamino</w:t>
      </w:r>
      <w:proofErr w:type="spellEnd"/>
      <w:r>
        <w:rPr>
          <w:sz w:val="22"/>
          <w:szCs w:val="22"/>
        </w:rPr>
        <w:t xml:space="preserve"> hidrochlorido.</w:t>
      </w:r>
    </w:p>
    <w:p w14:paraId="598E4278" w14:textId="77777777" w:rsidR="004C703D" w:rsidRDefault="004C703D" w:rsidP="004C703D">
      <w:pPr>
        <w:rPr>
          <w:sz w:val="22"/>
          <w:szCs w:val="22"/>
        </w:rPr>
      </w:pPr>
    </w:p>
    <w:p w14:paraId="4198E89C" w14:textId="77777777" w:rsidR="004C703D" w:rsidRDefault="004C703D" w:rsidP="004C703D">
      <w:pPr>
        <w:rPr>
          <w:sz w:val="22"/>
          <w:szCs w:val="22"/>
        </w:rPr>
      </w:pPr>
    </w:p>
    <w:p w14:paraId="22207B8B" w14:textId="77777777" w:rsidR="004C703D" w:rsidRPr="007715C6" w:rsidRDefault="004C703D" w:rsidP="004C703D">
      <w:pPr>
        <w:pStyle w:val="PI-1labEMEASMCA"/>
        <w:rPr>
          <w:highlight w:val="lightGray"/>
        </w:rPr>
      </w:pPr>
      <w:r w:rsidRPr="007715C6">
        <w:t>3.</w:t>
      </w:r>
      <w:r w:rsidRPr="007715C6">
        <w:tab/>
        <w:t>PAGALBINIŲ MEDŽIAGŲ SĄRAŠAS</w:t>
      </w:r>
    </w:p>
    <w:p w14:paraId="5330594A" w14:textId="77777777" w:rsidR="004C703D" w:rsidRDefault="004C703D" w:rsidP="004C703D">
      <w:pPr>
        <w:rPr>
          <w:sz w:val="22"/>
          <w:szCs w:val="22"/>
        </w:rPr>
      </w:pPr>
    </w:p>
    <w:p w14:paraId="00DE44E7" w14:textId="77777777" w:rsidR="004C703D" w:rsidRDefault="004C703D" w:rsidP="004C703D">
      <w:pPr>
        <w:tabs>
          <w:tab w:val="left" w:pos="567"/>
        </w:tabs>
        <w:rPr>
          <w:iCs/>
          <w:sz w:val="22"/>
          <w:szCs w:val="22"/>
        </w:rPr>
      </w:pPr>
      <w:proofErr w:type="spellStart"/>
      <w:r>
        <w:rPr>
          <w:sz w:val="22"/>
          <w:szCs w:val="22"/>
        </w:rPr>
        <w:t>Izomaltas</w:t>
      </w:r>
      <w:proofErr w:type="spellEnd"/>
      <w:r>
        <w:rPr>
          <w:sz w:val="22"/>
          <w:szCs w:val="22"/>
        </w:rPr>
        <w:t xml:space="preserve"> (E953), </w:t>
      </w:r>
      <w:proofErr w:type="spellStart"/>
      <w:r>
        <w:rPr>
          <w:sz w:val="22"/>
          <w:szCs w:val="22"/>
        </w:rPr>
        <w:t>aspartamas</w:t>
      </w:r>
      <w:proofErr w:type="spellEnd"/>
      <w:r>
        <w:rPr>
          <w:sz w:val="22"/>
          <w:szCs w:val="22"/>
        </w:rPr>
        <w:t xml:space="preserve"> (E951), citrinų rūgštis </w:t>
      </w:r>
      <w:proofErr w:type="spellStart"/>
      <w:r>
        <w:rPr>
          <w:sz w:val="22"/>
          <w:szCs w:val="22"/>
        </w:rPr>
        <w:t>monohidratas</w:t>
      </w:r>
      <w:proofErr w:type="spellEnd"/>
      <w:r>
        <w:rPr>
          <w:sz w:val="22"/>
          <w:szCs w:val="22"/>
        </w:rPr>
        <w:t xml:space="preserve">, citrinų kvapo aromatinė medžiaga, mėtų kvapo aromatinė medžiaga, </w:t>
      </w:r>
      <w:proofErr w:type="spellStart"/>
      <w:r>
        <w:rPr>
          <w:sz w:val="22"/>
          <w:szCs w:val="22"/>
        </w:rPr>
        <w:t>chinolino</w:t>
      </w:r>
      <w:proofErr w:type="spellEnd"/>
      <w:r>
        <w:rPr>
          <w:sz w:val="22"/>
          <w:szCs w:val="22"/>
        </w:rPr>
        <w:t xml:space="preserve"> geltonasis (E104) ir </w:t>
      </w:r>
      <w:proofErr w:type="spellStart"/>
      <w:r>
        <w:rPr>
          <w:sz w:val="22"/>
          <w:szCs w:val="22"/>
        </w:rPr>
        <w:t>indigotinas</w:t>
      </w:r>
      <w:proofErr w:type="spellEnd"/>
      <w:r>
        <w:rPr>
          <w:sz w:val="22"/>
          <w:szCs w:val="22"/>
        </w:rPr>
        <w:t xml:space="preserve"> (E132).</w:t>
      </w:r>
    </w:p>
    <w:p w14:paraId="6A05FD4D" w14:textId="77777777" w:rsidR="004C703D" w:rsidRDefault="004C703D" w:rsidP="004C703D">
      <w:pPr>
        <w:rPr>
          <w:sz w:val="22"/>
          <w:szCs w:val="22"/>
        </w:rPr>
      </w:pPr>
    </w:p>
    <w:p w14:paraId="02D35356" w14:textId="77777777" w:rsidR="004C703D" w:rsidRDefault="004C703D" w:rsidP="004C703D">
      <w:pPr>
        <w:rPr>
          <w:sz w:val="22"/>
          <w:szCs w:val="22"/>
        </w:rPr>
      </w:pPr>
    </w:p>
    <w:p w14:paraId="0030B974" w14:textId="77777777" w:rsidR="004C703D" w:rsidRPr="007715C6" w:rsidRDefault="004C703D" w:rsidP="004C703D">
      <w:pPr>
        <w:pStyle w:val="PI-1labEMEASMCA"/>
      </w:pPr>
      <w:r w:rsidRPr="007715C6">
        <w:t>4.</w:t>
      </w:r>
      <w:r w:rsidRPr="007715C6">
        <w:tab/>
        <w:t>FARMACINĖ FORMA IR KIEKIS PAKUOTĖJE</w:t>
      </w:r>
    </w:p>
    <w:p w14:paraId="684734E3" w14:textId="77777777" w:rsidR="004C703D" w:rsidRDefault="004C703D" w:rsidP="004C703D">
      <w:pPr>
        <w:rPr>
          <w:sz w:val="22"/>
          <w:szCs w:val="22"/>
        </w:rPr>
      </w:pPr>
    </w:p>
    <w:p w14:paraId="0EC4DD93" w14:textId="77777777" w:rsidR="004C703D" w:rsidRDefault="004C703D" w:rsidP="004C703D">
      <w:pPr>
        <w:tabs>
          <w:tab w:val="left" w:pos="567"/>
        </w:tabs>
        <w:ind w:left="567" w:hanging="567"/>
        <w:rPr>
          <w:caps/>
          <w:sz w:val="22"/>
          <w:szCs w:val="22"/>
        </w:rPr>
      </w:pPr>
      <w:r>
        <w:rPr>
          <w:sz w:val="22"/>
          <w:szCs w:val="22"/>
        </w:rPr>
        <w:t>Kietoji pastilė.</w:t>
      </w:r>
    </w:p>
    <w:p w14:paraId="31751650" w14:textId="77777777" w:rsidR="004C703D" w:rsidRDefault="004C703D" w:rsidP="004C703D">
      <w:pPr>
        <w:rPr>
          <w:sz w:val="22"/>
          <w:szCs w:val="22"/>
        </w:rPr>
      </w:pPr>
      <w:r>
        <w:rPr>
          <w:sz w:val="22"/>
          <w:szCs w:val="22"/>
        </w:rPr>
        <w:t>20 kietųjų pastilių</w:t>
      </w:r>
    </w:p>
    <w:p w14:paraId="73E5C098" w14:textId="77777777" w:rsidR="004C703D" w:rsidRDefault="004C703D" w:rsidP="004C703D">
      <w:pPr>
        <w:rPr>
          <w:sz w:val="22"/>
          <w:szCs w:val="22"/>
        </w:rPr>
      </w:pPr>
    </w:p>
    <w:p w14:paraId="501A76A3" w14:textId="77777777" w:rsidR="004C703D" w:rsidRDefault="004C703D" w:rsidP="004C703D">
      <w:pPr>
        <w:rPr>
          <w:sz w:val="22"/>
          <w:szCs w:val="22"/>
        </w:rPr>
      </w:pPr>
    </w:p>
    <w:p w14:paraId="224628F4" w14:textId="77777777" w:rsidR="004C703D" w:rsidRPr="007715C6" w:rsidRDefault="004C703D" w:rsidP="004C703D">
      <w:pPr>
        <w:pStyle w:val="PI-1labEMEASMCA"/>
        <w:rPr>
          <w:highlight w:val="lightGray"/>
          <w:lang w:val="it-IT"/>
        </w:rPr>
      </w:pPr>
      <w:r w:rsidRPr="00AF4FC0">
        <w:rPr>
          <w:lang w:val="it-IT"/>
        </w:rPr>
        <w:t>5.</w:t>
      </w:r>
      <w:r w:rsidRPr="00AF4FC0">
        <w:rPr>
          <w:lang w:val="it-IT"/>
        </w:rPr>
        <w:tab/>
        <w:t>VARTOJIMO METODAS IR BŪDAS (-AI)</w:t>
      </w:r>
    </w:p>
    <w:p w14:paraId="789DD508" w14:textId="77777777" w:rsidR="004C703D" w:rsidRDefault="004C703D" w:rsidP="004C703D">
      <w:pPr>
        <w:rPr>
          <w:sz w:val="22"/>
          <w:szCs w:val="22"/>
        </w:rPr>
      </w:pPr>
    </w:p>
    <w:p w14:paraId="5A027D2E" w14:textId="77777777" w:rsidR="004C703D" w:rsidRDefault="004C703D" w:rsidP="004C703D">
      <w:pPr>
        <w:tabs>
          <w:tab w:val="left" w:pos="567"/>
        </w:tabs>
        <w:ind w:left="562" w:hanging="562"/>
        <w:rPr>
          <w:sz w:val="22"/>
          <w:szCs w:val="22"/>
        </w:rPr>
      </w:pPr>
      <w:r>
        <w:rPr>
          <w:sz w:val="22"/>
          <w:szCs w:val="22"/>
        </w:rPr>
        <w:t xml:space="preserve">Vartoti į burną ir ryklę. </w:t>
      </w:r>
    </w:p>
    <w:p w14:paraId="2C892F7E" w14:textId="77777777" w:rsidR="004C703D" w:rsidRDefault="004C703D" w:rsidP="004C703D">
      <w:pPr>
        <w:rPr>
          <w:sz w:val="22"/>
          <w:szCs w:val="22"/>
        </w:rPr>
      </w:pPr>
      <w:r>
        <w:rPr>
          <w:sz w:val="22"/>
          <w:szCs w:val="22"/>
        </w:rPr>
        <w:t>Prieš vartojimą perskaitykite pakuotės lapelį.</w:t>
      </w:r>
    </w:p>
    <w:p w14:paraId="25EFD030" w14:textId="77777777" w:rsidR="004C703D" w:rsidRDefault="004C703D" w:rsidP="004C703D">
      <w:pPr>
        <w:rPr>
          <w:sz w:val="22"/>
          <w:szCs w:val="22"/>
        </w:rPr>
      </w:pPr>
    </w:p>
    <w:p w14:paraId="7C128BFD" w14:textId="77777777" w:rsidR="004C703D" w:rsidRDefault="004C703D" w:rsidP="004C703D">
      <w:pPr>
        <w:rPr>
          <w:sz w:val="22"/>
          <w:szCs w:val="22"/>
        </w:rPr>
      </w:pPr>
    </w:p>
    <w:p w14:paraId="6E915ED8" w14:textId="77777777" w:rsidR="004C703D" w:rsidRPr="007715C6" w:rsidRDefault="004C703D" w:rsidP="004C703D">
      <w:pPr>
        <w:pStyle w:val="PI-1labEMEASMCA"/>
        <w:ind w:left="540" w:hanging="540"/>
      </w:pPr>
      <w:r w:rsidRPr="007715C6">
        <w:t>6.</w:t>
      </w:r>
      <w:r w:rsidRPr="007715C6">
        <w:tab/>
        <w:t>SPECIALUS ĮSPĖJIMAS, KAD VAISTINĮ PREPARATĄ BŪTINA LAIKYTI VAIKAMS NEPASTEBIMOJE IR NEPASIEKIAMOJE VIETOJE</w:t>
      </w:r>
    </w:p>
    <w:p w14:paraId="59F08113" w14:textId="77777777" w:rsidR="004C703D" w:rsidRDefault="004C703D" w:rsidP="004C703D">
      <w:pPr>
        <w:rPr>
          <w:sz w:val="22"/>
          <w:szCs w:val="22"/>
        </w:rPr>
      </w:pPr>
    </w:p>
    <w:p w14:paraId="7A94926F" w14:textId="77777777" w:rsidR="004C703D" w:rsidRDefault="004C703D" w:rsidP="004C703D">
      <w:pPr>
        <w:rPr>
          <w:iCs/>
          <w:sz w:val="22"/>
          <w:szCs w:val="22"/>
        </w:rPr>
      </w:pPr>
      <w:r>
        <w:rPr>
          <w:iCs/>
          <w:sz w:val="22"/>
          <w:szCs w:val="22"/>
        </w:rPr>
        <w:t>Laikyti vaikams nepastebimoje ir nepasiekiamoje vietoje.</w:t>
      </w:r>
    </w:p>
    <w:p w14:paraId="30C2B90A" w14:textId="77777777" w:rsidR="004C703D" w:rsidRDefault="004C703D" w:rsidP="004C703D">
      <w:pPr>
        <w:rPr>
          <w:sz w:val="22"/>
          <w:szCs w:val="22"/>
        </w:rPr>
      </w:pPr>
    </w:p>
    <w:p w14:paraId="39419345" w14:textId="77777777" w:rsidR="004C703D" w:rsidRDefault="004C703D" w:rsidP="004C703D">
      <w:pPr>
        <w:rPr>
          <w:sz w:val="22"/>
          <w:szCs w:val="22"/>
        </w:rPr>
      </w:pPr>
    </w:p>
    <w:p w14:paraId="23BB815B" w14:textId="77777777" w:rsidR="004C703D" w:rsidRPr="007715C6" w:rsidRDefault="004C703D" w:rsidP="004C703D">
      <w:pPr>
        <w:pStyle w:val="PI-1labEMEASMCA"/>
        <w:rPr>
          <w:highlight w:val="lightGray"/>
        </w:rPr>
      </w:pPr>
      <w:r w:rsidRPr="007715C6">
        <w:t>7.</w:t>
      </w:r>
      <w:r w:rsidRPr="007715C6">
        <w:tab/>
        <w:t>KITAS (-I) SPECIALUS (-ŪS) ĮSPĖJIMAS (-AI) (JEI REIKIA)</w:t>
      </w:r>
    </w:p>
    <w:p w14:paraId="6B5E37E1" w14:textId="77777777" w:rsidR="004C703D" w:rsidRDefault="004C703D" w:rsidP="004C703D">
      <w:pPr>
        <w:rPr>
          <w:sz w:val="22"/>
          <w:szCs w:val="22"/>
        </w:rPr>
      </w:pPr>
    </w:p>
    <w:p w14:paraId="189298F1" w14:textId="77777777" w:rsidR="004C703D" w:rsidRDefault="004C703D" w:rsidP="004C703D">
      <w:pPr>
        <w:rPr>
          <w:sz w:val="22"/>
          <w:szCs w:val="22"/>
        </w:rPr>
      </w:pPr>
    </w:p>
    <w:p w14:paraId="4B022619" w14:textId="77777777" w:rsidR="004C703D" w:rsidRPr="007715C6" w:rsidRDefault="004C703D" w:rsidP="004C703D">
      <w:pPr>
        <w:pStyle w:val="PI-1labEMEASMCA"/>
        <w:rPr>
          <w:highlight w:val="lightGray"/>
        </w:rPr>
      </w:pPr>
      <w:r w:rsidRPr="007715C6">
        <w:t>8.</w:t>
      </w:r>
      <w:r w:rsidRPr="007715C6">
        <w:tab/>
        <w:t>TINKAMUMO LAIKAS</w:t>
      </w:r>
    </w:p>
    <w:p w14:paraId="2C7C710A" w14:textId="77777777" w:rsidR="004C703D" w:rsidRDefault="004C703D" w:rsidP="004C703D">
      <w:pPr>
        <w:rPr>
          <w:sz w:val="22"/>
          <w:szCs w:val="22"/>
        </w:rPr>
      </w:pPr>
    </w:p>
    <w:p w14:paraId="3D094BF3" w14:textId="77777777" w:rsidR="004C703D" w:rsidRDefault="004C703D" w:rsidP="004C703D">
      <w:pPr>
        <w:rPr>
          <w:sz w:val="22"/>
          <w:szCs w:val="22"/>
        </w:rPr>
      </w:pPr>
      <w:r>
        <w:rPr>
          <w:sz w:val="22"/>
          <w:szCs w:val="22"/>
        </w:rPr>
        <w:t>Tinka iki {mm/ MMMM}</w:t>
      </w:r>
    </w:p>
    <w:p w14:paraId="28B36F69" w14:textId="77777777" w:rsidR="004C703D" w:rsidRDefault="004C703D" w:rsidP="004C703D">
      <w:pPr>
        <w:rPr>
          <w:sz w:val="22"/>
          <w:szCs w:val="22"/>
        </w:rPr>
      </w:pPr>
    </w:p>
    <w:p w14:paraId="06C5E996" w14:textId="77777777" w:rsidR="004C703D" w:rsidRDefault="004C703D" w:rsidP="004C703D">
      <w:pPr>
        <w:rPr>
          <w:sz w:val="22"/>
          <w:szCs w:val="22"/>
        </w:rPr>
      </w:pPr>
    </w:p>
    <w:p w14:paraId="719EDC2E" w14:textId="77777777" w:rsidR="004C703D" w:rsidRPr="007715C6" w:rsidRDefault="004C703D" w:rsidP="004C703D">
      <w:pPr>
        <w:pStyle w:val="PI-1labEMEASMCA"/>
      </w:pPr>
      <w:r w:rsidRPr="007715C6">
        <w:lastRenderedPageBreak/>
        <w:t>9.</w:t>
      </w:r>
      <w:r w:rsidRPr="007715C6">
        <w:tab/>
        <w:t>SPECIALIOS laikymo sąlygos</w:t>
      </w:r>
    </w:p>
    <w:p w14:paraId="7671D5DB" w14:textId="77777777" w:rsidR="004C703D" w:rsidRDefault="004C703D" w:rsidP="004C703D">
      <w:pPr>
        <w:rPr>
          <w:sz w:val="22"/>
          <w:szCs w:val="22"/>
        </w:rPr>
      </w:pPr>
    </w:p>
    <w:p w14:paraId="08262A39" w14:textId="77777777" w:rsidR="004C703D" w:rsidRDefault="004C703D" w:rsidP="004C703D">
      <w:pPr>
        <w:rPr>
          <w:sz w:val="22"/>
          <w:szCs w:val="22"/>
        </w:rPr>
      </w:pPr>
      <w:r>
        <w:rPr>
          <w:sz w:val="22"/>
          <w:szCs w:val="22"/>
        </w:rPr>
        <w:t>Laikyti žemesnėje kaip 25 </w:t>
      </w:r>
      <w:r>
        <w:rPr>
          <w:sz w:val="22"/>
          <w:szCs w:val="22"/>
        </w:rPr>
        <w:sym w:font="Symbol" w:char="F0B0"/>
      </w:r>
      <w:r>
        <w:rPr>
          <w:sz w:val="22"/>
          <w:szCs w:val="22"/>
        </w:rPr>
        <w:t>C temperatūroje. Laikyti gamintojo pakuotėje, kad preparatas būtų apsaugotas nuo drėgmės.</w:t>
      </w:r>
    </w:p>
    <w:p w14:paraId="3B2E8355" w14:textId="77777777" w:rsidR="004C703D" w:rsidRDefault="004C703D" w:rsidP="004C703D">
      <w:pPr>
        <w:rPr>
          <w:sz w:val="22"/>
          <w:szCs w:val="22"/>
        </w:rPr>
      </w:pPr>
    </w:p>
    <w:p w14:paraId="02711752" w14:textId="77777777" w:rsidR="004C703D" w:rsidRDefault="004C703D" w:rsidP="004C703D">
      <w:pPr>
        <w:rPr>
          <w:sz w:val="22"/>
          <w:szCs w:val="22"/>
        </w:rPr>
      </w:pPr>
    </w:p>
    <w:p w14:paraId="4798442F" w14:textId="77777777" w:rsidR="004C703D" w:rsidRPr="007715C6" w:rsidRDefault="004C703D" w:rsidP="004C703D">
      <w:pPr>
        <w:pStyle w:val="PI-1labEMEASMCA"/>
        <w:ind w:left="540" w:hanging="540"/>
      </w:pPr>
      <w:r w:rsidRPr="007715C6">
        <w:t>10.</w:t>
      </w:r>
      <w:r w:rsidRPr="007715C6">
        <w:tab/>
        <w:t>SPECIALIOS ATSARGUMO PRIEMONĖS DĖL NESUVARTOTO VAISTINIO PREPARATO AR JO ATLIEKŲ TVARKYMO (JEI REIKIA)</w:t>
      </w:r>
    </w:p>
    <w:p w14:paraId="377C9D0A" w14:textId="77777777" w:rsidR="004C703D" w:rsidRDefault="004C703D" w:rsidP="004C703D">
      <w:pPr>
        <w:rPr>
          <w:sz w:val="22"/>
          <w:szCs w:val="22"/>
        </w:rPr>
      </w:pPr>
    </w:p>
    <w:p w14:paraId="42A14A92" w14:textId="77777777" w:rsidR="004C703D" w:rsidRDefault="004C703D" w:rsidP="004C703D">
      <w:pPr>
        <w:rPr>
          <w:sz w:val="22"/>
          <w:szCs w:val="22"/>
        </w:rPr>
      </w:pPr>
    </w:p>
    <w:p w14:paraId="40B696E2" w14:textId="77777777" w:rsidR="004C703D" w:rsidRPr="00AF4FC0" w:rsidRDefault="004C703D" w:rsidP="004C703D">
      <w:pPr>
        <w:pStyle w:val="PI-1labEMEASMCA"/>
        <w:rPr>
          <w:lang w:val="it-IT"/>
        </w:rPr>
      </w:pPr>
      <w:r w:rsidRPr="00AF4FC0">
        <w:rPr>
          <w:lang w:val="it-IT"/>
        </w:rPr>
        <w:t>11.</w:t>
      </w:r>
      <w:r w:rsidRPr="00AF4FC0">
        <w:rPr>
          <w:lang w:val="it-IT"/>
        </w:rPr>
        <w:tab/>
        <w:t>REGISTRUOTOJO PAVADINIMAS IR ADRESAS</w:t>
      </w:r>
    </w:p>
    <w:p w14:paraId="37C73FC2" w14:textId="77777777" w:rsidR="004C703D" w:rsidRDefault="004C703D" w:rsidP="004C703D">
      <w:pPr>
        <w:rPr>
          <w:sz w:val="22"/>
          <w:szCs w:val="22"/>
        </w:rPr>
      </w:pPr>
    </w:p>
    <w:p w14:paraId="7F7E2DF8" w14:textId="77777777" w:rsidR="00A42292" w:rsidRPr="00A42292" w:rsidRDefault="00A42292" w:rsidP="00A42292">
      <w:pPr>
        <w:rPr>
          <w:sz w:val="22"/>
          <w:szCs w:val="22"/>
        </w:rPr>
      </w:pPr>
      <w:proofErr w:type="spellStart"/>
      <w:r w:rsidRPr="00A42292">
        <w:rPr>
          <w:sz w:val="22"/>
          <w:szCs w:val="22"/>
        </w:rPr>
        <w:t>Angelini</w:t>
      </w:r>
      <w:proofErr w:type="spellEnd"/>
      <w:r w:rsidRPr="00A42292">
        <w:rPr>
          <w:sz w:val="22"/>
          <w:szCs w:val="22"/>
        </w:rPr>
        <w:t xml:space="preserve"> Pharma </w:t>
      </w:r>
      <w:proofErr w:type="spellStart"/>
      <w:r w:rsidRPr="00A42292">
        <w:rPr>
          <w:sz w:val="22"/>
          <w:szCs w:val="22"/>
        </w:rPr>
        <w:t>S.p.A</w:t>
      </w:r>
      <w:proofErr w:type="spellEnd"/>
      <w:r w:rsidRPr="00A42292">
        <w:rPr>
          <w:sz w:val="22"/>
          <w:szCs w:val="22"/>
        </w:rPr>
        <w:t>.</w:t>
      </w:r>
    </w:p>
    <w:p w14:paraId="26B674EE" w14:textId="77777777" w:rsidR="00A42292" w:rsidRPr="00A42292" w:rsidRDefault="00A42292" w:rsidP="00A42292">
      <w:pPr>
        <w:rPr>
          <w:sz w:val="22"/>
          <w:szCs w:val="22"/>
        </w:rPr>
      </w:pPr>
      <w:proofErr w:type="spellStart"/>
      <w:r w:rsidRPr="00A42292">
        <w:rPr>
          <w:sz w:val="22"/>
          <w:szCs w:val="22"/>
        </w:rPr>
        <w:t>Viale</w:t>
      </w:r>
      <w:proofErr w:type="spellEnd"/>
      <w:r w:rsidRPr="00A42292">
        <w:rPr>
          <w:sz w:val="22"/>
          <w:szCs w:val="22"/>
        </w:rPr>
        <w:t xml:space="preserve"> </w:t>
      </w:r>
      <w:proofErr w:type="spellStart"/>
      <w:r w:rsidRPr="00A42292">
        <w:rPr>
          <w:sz w:val="22"/>
          <w:szCs w:val="22"/>
        </w:rPr>
        <w:t>Amelia</w:t>
      </w:r>
      <w:proofErr w:type="spellEnd"/>
      <w:r w:rsidRPr="00A42292">
        <w:rPr>
          <w:sz w:val="22"/>
          <w:szCs w:val="22"/>
        </w:rPr>
        <w:t xml:space="preserve"> 70, 00181 Roma </w:t>
      </w:r>
    </w:p>
    <w:p w14:paraId="039984CB" w14:textId="158EBB68" w:rsidR="004C703D" w:rsidRDefault="00A42292" w:rsidP="004C703D">
      <w:pPr>
        <w:rPr>
          <w:sz w:val="22"/>
          <w:szCs w:val="22"/>
        </w:rPr>
      </w:pPr>
      <w:r w:rsidRPr="00A42292">
        <w:rPr>
          <w:sz w:val="22"/>
          <w:szCs w:val="22"/>
        </w:rPr>
        <w:t>Italija</w:t>
      </w:r>
    </w:p>
    <w:p w14:paraId="33881DDD" w14:textId="77777777" w:rsidR="004C703D" w:rsidRDefault="004C703D" w:rsidP="004C703D">
      <w:pPr>
        <w:rPr>
          <w:sz w:val="22"/>
          <w:szCs w:val="22"/>
        </w:rPr>
      </w:pPr>
    </w:p>
    <w:p w14:paraId="07EE7C84" w14:textId="77777777" w:rsidR="004C703D" w:rsidRDefault="004C703D" w:rsidP="004C703D">
      <w:pPr>
        <w:rPr>
          <w:sz w:val="22"/>
          <w:szCs w:val="22"/>
        </w:rPr>
      </w:pPr>
    </w:p>
    <w:p w14:paraId="632B843E" w14:textId="77777777" w:rsidR="004C703D" w:rsidRPr="007715C6" w:rsidRDefault="004C703D" w:rsidP="004C703D">
      <w:pPr>
        <w:pStyle w:val="PI-1labEMEASMCA"/>
      </w:pPr>
      <w:r w:rsidRPr="007715C6">
        <w:t>12.</w:t>
      </w:r>
      <w:r w:rsidRPr="007715C6">
        <w:tab/>
        <w:t xml:space="preserve">REGISTRACIJOS PAŽYMĖJIMO NUMERIS </w:t>
      </w:r>
    </w:p>
    <w:p w14:paraId="177D2E22" w14:textId="77777777" w:rsidR="004C703D" w:rsidRDefault="004C703D" w:rsidP="004C703D">
      <w:pPr>
        <w:rPr>
          <w:sz w:val="22"/>
          <w:szCs w:val="22"/>
        </w:rPr>
      </w:pPr>
    </w:p>
    <w:p w14:paraId="385F83DA" w14:textId="15A2C976" w:rsidR="004C703D" w:rsidRPr="007715C6" w:rsidRDefault="00E85F7E" w:rsidP="00704D48">
      <w:pPr>
        <w:pStyle w:val="BTEMEASMCA"/>
      </w:pPr>
      <w:r>
        <w:t>Paketėlis</w:t>
      </w:r>
      <w:r w:rsidR="004C703D" w:rsidRPr="007715C6">
        <w:t xml:space="preserve"> </w:t>
      </w:r>
      <w:r w:rsidR="00736C5C">
        <w:t xml:space="preserve">N20 - </w:t>
      </w:r>
      <w:r w:rsidR="004C703D" w:rsidRPr="007715C6">
        <w:t>LT/1/01/0257/001</w:t>
      </w:r>
    </w:p>
    <w:p w14:paraId="3AD8D405" w14:textId="0AE353AD" w:rsidR="00E85F7E" w:rsidRPr="00704D48" w:rsidRDefault="00E85F7E" w:rsidP="00E85F7E">
      <w:pPr>
        <w:tabs>
          <w:tab w:val="left" w:pos="567"/>
        </w:tabs>
        <w:spacing w:line="260" w:lineRule="exact"/>
        <w:rPr>
          <w:sz w:val="20"/>
          <w:szCs w:val="20"/>
          <w:highlight w:val="lightGray"/>
        </w:rPr>
      </w:pPr>
      <w:r w:rsidRPr="00704D48">
        <w:rPr>
          <w:sz w:val="22"/>
          <w:szCs w:val="22"/>
          <w:highlight w:val="lightGray"/>
        </w:rPr>
        <w:t>Lizdinė plokštelė N20 - LT/1/01/0257/</w:t>
      </w:r>
      <w:r w:rsidR="002F7FE3">
        <w:rPr>
          <w:sz w:val="22"/>
          <w:szCs w:val="22"/>
          <w:highlight w:val="lightGray"/>
        </w:rPr>
        <w:t>022</w:t>
      </w:r>
    </w:p>
    <w:p w14:paraId="43521032" w14:textId="77777777" w:rsidR="004C703D" w:rsidRDefault="004C703D" w:rsidP="004C703D">
      <w:pPr>
        <w:rPr>
          <w:sz w:val="22"/>
          <w:szCs w:val="22"/>
        </w:rPr>
      </w:pPr>
    </w:p>
    <w:p w14:paraId="3E442B60" w14:textId="77777777" w:rsidR="004C703D" w:rsidRDefault="004C703D" w:rsidP="004C703D">
      <w:pPr>
        <w:rPr>
          <w:sz w:val="22"/>
          <w:szCs w:val="22"/>
        </w:rPr>
      </w:pPr>
    </w:p>
    <w:p w14:paraId="5840DA37" w14:textId="77777777" w:rsidR="004C703D" w:rsidRPr="00AF4FC0" w:rsidRDefault="004C703D" w:rsidP="004C703D">
      <w:pPr>
        <w:pStyle w:val="PI-1labEMEASMCA"/>
        <w:rPr>
          <w:lang w:val="it-IT"/>
        </w:rPr>
      </w:pPr>
      <w:r w:rsidRPr="00AF4FC0">
        <w:rPr>
          <w:lang w:val="it-IT"/>
        </w:rPr>
        <w:t>13.</w:t>
      </w:r>
      <w:r w:rsidRPr="00AF4FC0">
        <w:rPr>
          <w:lang w:val="it-IT"/>
        </w:rPr>
        <w:tab/>
        <w:t>SERIJOS NUMERIS</w:t>
      </w:r>
    </w:p>
    <w:p w14:paraId="4B004FBD" w14:textId="77777777" w:rsidR="004C703D" w:rsidRDefault="004C703D" w:rsidP="004C703D">
      <w:pPr>
        <w:rPr>
          <w:sz w:val="22"/>
          <w:szCs w:val="22"/>
        </w:rPr>
      </w:pPr>
    </w:p>
    <w:p w14:paraId="65FFE4BE" w14:textId="77777777" w:rsidR="004C703D" w:rsidRDefault="004C703D" w:rsidP="004C703D">
      <w:pPr>
        <w:rPr>
          <w:sz w:val="22"/>
          <w:szCs w:val="22"/>
        </w:rPr>
      </w:pPr>
      <w:r>
        <w:rPr>
          <w:sz w:val="22"/>
          <w:szCs w:val="22"/>
        </w:rPr>
        <w:t>Serija {numeris}</w:t>
      </w:r>
    </w:p>
    <w:p w14:paraId="24F73A1F" w14:textId="77777777" w:rsidR="004C703D" w:rsidRDefault="004C703D" w:rsidP="004C703D">
      <w:pPr>
        <w:rPr>
          <w:sz w:val="22"/>
          <w:szCs w:val="22"/>
        </w:rPr>
      </w:pPr>
    </w:p>
    <w:p w14:paraId="3B7D7CB9" w14:textId="77777777" w:rsidR="004C703D" w:rsidRDefault="004C703D" w:rsidP="004C703D">
      <w:pPr>
        <w:rPr>
          <w:sz w:val="22"/>
          <w:szCs w:val="22"/>
        </w:rPr>
      </w:pPr>
    </w:p>
    <w:p w14:paraId="5826874B" w14:textId="77777777" w:rsidR="004C703D" w:rsidRPr="00AF4FC0" w:rsidRDefault="004C703D" w:rsidP="004C703D">
      <w:pPr>
        <w:pStyle w:val="PI-1labEMEASMCA"/>
        <w:rPr>
          <w:lang w:val="it-IT"/>
        </w:rPr>
      </w:pPr>
      <w:r w:rsidRPr="00AF4FC0">
        <w:rPr>
          <w:lang w:val="it-IT"/>
        </w:rPr>
        <w:t>14.</w:t>
      </w:r>
      <w:r w:rsidRPr="00AF4FC0">
        <w:rPr>
          <w:lang w:val="it-IT"/>
        </w:rPr>
        <w:tab/>
        <w:t>PARDAVIMO (IŠDAVIMO)</w:t>
      </w:r>
      <w:r w:rsidRPr="00AF4FC0">
        <w:rPr>
          <w:caps/>
          <w:lang w:val="it-IT"/>
        </w:rPr>
        <w:t xml:space="preserve"> tvarka</w:t>
      </w:r>
    </w:p>
    <w:p w14:paraId="59212A07" w14:textId="77777777" w:rsidR="004C703D" w:rsidRDefault="004C703D" w:rsidP="004C703D">
      <w:pPr>
        <w:rPr>
          <w:sz w:val="22"/>
          <w:szCs w:val="22"/>
        </w:rPr>
      </w:pPr>
    </w:p>
    <w:p w14:paraId="685629F4" w14:textId="77777777" w:rsidR="004C703D" w:rsidRDefault="004C703D" w:rsidP="004C703D">
      <w:pPr>
        <w:rPr>
          <w:sz w:val="22"/>
          <w:szCs w:val="22"/>
        </w:rPr>
      </w:pPr>
      <w:r>
        <w:rPr>
          <w:sz w:val="22"/>
          <w:szCs w:val="22"/>
        </w:rPr>
        <w:t>Nereceptinis vaistas.</w:t>
      </w:r>
    </w:p>
    <w:p w14:paraId="4C94668F" w14:textId="77777777" w:rsidR="004C703D" w:rsidRDefault="004C703D" w:rsidP="004C703D">
      <w:pPr>
        <w:rPr>
          <w:sz w:val="22"/>
          <w:szCs w:val="22"/>
        </w:rPr>
      </w:pPr>
    </w:p>
    <w:p w14:paraId="742F4B85" w14:textId="77777777" w:rsidR="004C703D" w:rsidRDefault="004C703D" w:rsidP="004C703D">
      <w:pPr>
        <w:rPr>
          <w:sz w:val="22"/>
          <w:szCs w:val="22"/>
        </w:rPr>
      </w:pPr>
    </w:p>
    <w:p w14:paraId="557129C5" w14:textId="77777777" w:rsidR="004C703D" w:rsidRPr="007715C6" w:rsidRDefault="004C703D" w:rsidP="004C703D">
      <w:pPr>
        <w:pStyle w:val="PI-1labEMEASMCA"/>
      </w:pPr>
      <w:r w:rsidRPr="007715C6">
        <w:t>15.</w:t>
      </w:r>
      <w:r w:rsidRPr="007715C6">
        <w:tab/>
        <w:t>VARTOJIMO INSTRUKCIJA</w:t>
      </w:r>
    </w:p>
    <w:p w14:paraId="715C5F87" w14:textId="77777777" w:rsidR="004C703D" w:rsidRDefault="004C703D" w:rsidP="004C703D">
      <w:pPr>
        <w:rPr>
          <w:sz w:val="22"/>
          <w:szCs w:val="22"/>
        </w:rPr>
      </w:pPr>
    </w:p>
    <w:p w14:paraId="7FC9ACA2" w14:textId="77777777" w:rsidR="004C703D" w:rsidRDefault="004C703D" w:rsidP="004C703D">
      <w:pPr>
        <w:rPr>
          <w:sz w:val="22"/>
          <w:szCs w:val="22"/>
        </w:rPr>
      </w:pPr>
      <w:r>
        <w:rPr>
          <w:sz w:val="22"/>
          <w:szCs w:val="22"/>
        </w:rPr>
        <w:t xml:space="preserve">TANTUM LEMON vartojamas lokaliam simptominiam skausmingo burnos, ryklės ar dantenų uždegimo ir patinimo gydymui. </w:t>
      </w:r>
    </w:p>
    <w:p w14:paraId="76F0C6F2" w14:textId="77777777" w:rsidR="004C703D" w:rsidRDefault="004C703D" w:rsidP="004C703D">
      <w:pPr>
        <w:rPr>
          <w:sz w:val="22"/>
          <w:szCs w:val="22"/>
        </w:rPr>
      </w:pPr>
    </w:p>
    <w:p w14:paraId="0E0D3B1C" w14:textId="77777777" w:rsidR="004C703D" w:rsidRDefault="004C703D" w:rsidP="004C703D">
      <w:pPr>
        <w:rPr>
          <w:sz w:val="22"/>
          <w:szCs w:val="22"/>
        </w:rPr>
      </w:pPr>
      <w:r>
        <w:rPr>
          <w:sz w:val="22"/>
          <w:szCs w:val="22"/>
        </w:rPr>
        <w:t>Vartoti po 1 kietąją pastilę 3 – 4 kartus per parą. Kad poveikis būtų geriausias, kietąją pastilę reikia lėtai tirpinti burnoje. Rekomenduojamos dozės viršyti negalima.</w:t>
      </w:r>
    </w:p>
    <w:p w14:paraId="2CA16B21" w14:textId="77777777" w:rsidR="004C703D" w:rsidRDefault="004C703D" w:rsidP="004C703D">
      <w:pPr>
        <w:rPr>
          <w:sz w:val="22"/>
          <w:szCs w:val="22"/>
        </w:rPr>
      </w:pPr>
    </w:p>
    <w:p w14:paraId="47978F2E" w14:textId="77777777" w:rsidR="004C703D" w:rsidRDefault="004C703D" w:rsidP="004C703D">
      <w:pPr>
        <w:rPr>
          <w:sz w:val="22"/>
          <w:szCs w:val="22"/>
        </w:rPr>
      </w:pPr>
    </w:p>
    <w:p w14:paraId="1C5CA869" w14:textId="77777777" w:rsidR="004C703D" w:rsidRPr="007715C6" w:rsidRDefault="004C703D" w:rsidP="004C703D">
      <w:pPr>
        <w:pStyle w:val="PI-1labEMEASMCA"/>
      </w:pPr>
      <w:r w:rsidRPr="007715C6">
        <w:t>16.</w:t>
      </w:r>
      <w:r w:rsidRPr="007715C6">
        <w:tab/>
        <w:t>INFORMACIJA BRAILIO RAŠTU</w:t>
      </w:r>
    </w:p>
    <w:p w14:paraId="29B58FAD" w14:textId="77777777" w:rsidR="004C703D" w:rsidRDefault="004C703D" w:rsidP="004C703D">
      <w:pPr>
        <w:rPr>
          <w:sz w:val="22"/>
          <w:szCs w:val="22"/>
        </w:rPr>
      </w:pPr>
    </w:p>
    <w:p w14:paraId="355596EC" w14:textId="77777777" w:rsidR="004C703D" w:rsidRDefault="004C703D" w:rsidP="004C703D">
      <w:pPr>
        <w:rPr>
          <w:sz w:val="22"/>
          <w:szCs w:val="22"/>
        </w:rPr>
      </w:pPr>
      <w:proofErr w:type="spellStart"/>
      <w:r>
        <w:rPr>
          <w:sz w:val="22"/>
          <w:szCs w:val="22"/>
        </w:rPr>
        <w:t>tantum</w:t>
      </w:r>
      <w:proofErr w:type="spellEnd"/>
      <w:r>
        <w:rPr>
          <w:sz w:val="22"/>
          <w:szCs w:val="22"/>
        </w:rPr>
        <w:t xml:space="preserve"> lemon</w:t>
      </w:r>
    </w:p>
    <w:p w14:paraId="2F8BA29E" w14:textId="77777777" w:rsidR="004C703D" w:rsidRDefault="004C703D" w:rsidP="004C703D">
      <w:pPr>
        <w:rPr>
          <w:b/>
          <w:sz w:val="22"/>
          <w:szCs w:val="22"/>
        </w:rPr>
      </w:pPr>
    </w:p>
    <w:p w14:paraId="1AEA5ACC" w14:textId="77777777" w:rsidR="004C703D" w:rsidRPr="00067B16" w:rsidRDefault="004C703D" w:rsidP="004C703D">
      <w:pPr>
        <w:rPr>
          <w:noProof/>
          <w:szCs w:val="22"/>
          <w:shd w:val="clear" w:color="auto" w:fill="CCCCCC"/>
        </w:rPr>
      </w:pPr>
    </w:p>
    <w:p w14:paraId="2BA9FDF5" w14:textId="77777777" w:rsidR="004C703D" w:rsidRPr="005D3D13" w:rsidRDefault="004C703D" w:rsidP="004C703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5D3D13">
        <w:rPr>
          <w:b/>
          <w:noProof/>
          <w:sz w:val="22"/>
          <w:szCs w:val="22"/>
        </w:rPr>
        <w:lastRenderedPageBreak/>
        <w:t>17.</w:t>
      </w:r>
      <w:r w:rsidRPr="005D3D13">
        <w:rPr>
          <w:b/>
          <w:noProof/>
          <w:sz w:val="22"/>
          <w:szCs w:val="22"/>
        </w:rPr>
        <w:tab/>
        <w:t>UNIKALUS IDENTIFIKATORIUS – 2D BRŪKŠNINIS KODAS</w:t>
      </w:r>
    </w:p>
    <w:p w14:paraId="33805C2C" w14:textId="77777777" w:rsidR="004C703D" w:rsidRPr="005D3D13" w:rsidRDefault="004C703D" w:rsidP="004C703D">
      <w:pPr>
        <w:rPr>
          <w:noProof/>
          <w:sz w:val="22"/>
          <w:szCs w:val="22"/>
        </w:rPr>
      </w:pPr>
    </w:p>
    <w:p w14:paraId="5E5CD85A" w14:textId="77777777" w:rsidR="004C703D" w:rsidRPr="005D3D13" w:rsidRDefault="004C703D" w:rsidP="004C703D">
      <w:pPr>
        <w:rPr>
          <w:noProof/>
          <w:vanish/>
          <w:sz w:val="22"/>
          <w:szCs w:val="22"/>
        </w:rPr>
      </w:pPr>
    </w:p>
    <w:p w14:paraId="2AE4E2C4" w14:textId="77777777" w:rsidR="004C703D" w:rsidRPr="005D3D13" w:rsidRDefault="004C703D" w:rsidP="004C703D">
      <w:pPr>
        <w:rPr>
          <w:noProof/>
          <w:vanish/>
          <w:sz w:val="22"/>
          <w:szCs w:val="22"/>
        </w:rPr>
      </w:pPr>
    </w:p>
    <w:p w14:paraId="29DC4C86" w14:textId="77777777" w:rsidR="004C703D" w:rsidRPr="007715C6" w:rsidRDefault="004C703D" w:rsidP="004C703D">
      <w:pPr>
        <w:rPr>
          <w:sz w:val="22"/>
          <w:highlight w:val="lightGray"/>
        </w:rPr>
      </w:pPr>
      <w:r w:rsidRPr="007715C6">
        <w:rPr>
          <w:sz w:val="22"/>
          <w:highlight w:val="lightGray"/>
        </w:rPr>
        <w:t>Duomenys nebūtini.</w:t>
      </w:r>
    </w:p>
    <w:p w14:paraId="037089EC" w14:textId="77777777" w:rsidR="004C703D" w:rsidRPr="005D3D13" w:rsidRDefault="004C703D" w:rsidP="004C703D">
      <w:pPr>
        <w:rPr>
          <w:noProof/>
          <w:sz w:val="22"/>
          <w:szCs w:val="22"/>
        </w:rPr>
      </w:pPr>
    </w:p>
    <w:p w14:paraId="0F67E307" w14:textId="77777777" w:rsidR="004C703D" w:rsidRPr="005D3D13" w:rsidRDefault="004C703D" w:rsidP="004C703D">
      <w:pPr>
        <w:rPr>
          <w:noProof/>
          <w:sz w:val="22"/>
          <w:szCs w:val="22"/>
        </w:rPr>
      </w:pPr>
    </w:p>
    <w:p w14:paraId="1F7D312D" w14:textId="77777777" w:rsidR="004C703D" w:rsidRPr="005D3D13" w:rsidRDefault="004C703D" w:rsidP="004C703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5D3D13">
        <w:rPr>
          <w:b/>
          <w:noProof/>
          <w:sz w:val="22"/>
          <w:szCs w:val="22"/>
        </w:rPr>
        <w:t>18.</w:t>
      </w:r>
      <w:r w:rsidRPr="005D3D13">
        <w:rPr>
          <w:b/>
          <w:noProof/>
          <w:sz w:val="22"/>
          <w:szCs w:val="22"/>
        </w:rPr>
        <w:tab/>
        <w:t>UNIKALUS IDENTIFIKATORIUS – ŽMONĖMS SUPRANTAMI DUOMENYS</w:t>
      </w:r>
    </w:p>
    <w:p w14:paraId="20D45694" w14:textId="77777777" w:rsidR="004C703D" w:rsidRPr="005D3D13" w:rsidRDefault="004C703D" w:rsidP="004C703D">
      <w:pPr>
        <w:rPr>
          <w:noProof/>
          <w:sz w:val="22"/>
          <w:szCs w:val="22"/>
        </w:rPr>
      </w:pPr>
    </w:p>
    <w:p w14:paraId="0D0A2D55" w14:textId="77777777" w:rsidR="004C703D" w:rsidRPr="005D3D13" w:rsidRDefault="004C703D" w:rsidP="004C703D">
      <w:pPr>
        <w:ind w:left="-198"/>
        <w:rPr>
          <w:sz w:val="22"/>
          <w:szCs w:val="22"/>
        </w:rPr>
      </w:pPr>
    </w:p>
    <w:p w14:paraId="5A79C6E1" w14:textId="77777777" w:rsidR="004C703D" w:rsidRPr="005D3D13" w:rsidRDefault="004C703D" w:rsidP="004C703D">
      <w:pPr>
        <w:rPr>
          <w:noProof/>
          <w:vanish/>
          <w:sz w:val="22"/>
          <w:szCs w:val="22"/>
        </w:rPr>
      </w:pPr>
    </w:p>
    <w:p w14:paraId="0CCF9E00" w14:textId="77777777" w:rsidR="004C703D" w:rsidRPr="005D3D13" w:rsidRDefault="004C703D" w:rsidP="004C703D">
      <w:pPr>
        <w:rPr>
          <w:noProof/>
          <w:vanish/>
          <w:sz w:val="22"/>
          <w:szCs w:val="22"/>
        </w:rPr>
      </w:pPr>
    </w:p>
    <w:p w14:paraId="13ED2DEF" w14:textId="77777777" w:rsidR="004C703D" w:rsidRPr="005D3D13" w:rsidRDefault="004C703D" w:rsidP="004C703D">
      <w:pPr>
        <w:rPr>
          <w:noProof/>
          <w:vanish/>
          <w:sz w:val="22"/>
          <w:szCs w:val="22"/>
        </w:rPr>
      </w:pPr>
      <w:r w:rsidRPr="007715C6">
        <w:rPr>
          <w:sz w:val="22"/>
          <w:highlight w:val="lightGray"/>
          <w:shd w:val="clear" w:color="auto" w:fill="CCCCCC"/>
        </w:rPr>
        <w:t>Duomenys nebūtini.</w:t>
      </w:r>
    </w:p>
    <w:p w14:paraId="0D07EBB1" w14:textId="77777777" w:rsidR="004C703D" w:rsidRPr="00F12063" w:rsidRDefault="004C703D" w:rsidP="004C703D">
      <w:pPr>
        <w:rPr>
          <w:noProof/>
          <w:vanish/>
          <w:szCs w:val="22"/>
        </w:rPr>
      </w:pPr>
    </w:p>
    <w:p w14:paraId="03E98BD1" w14:textId="77777777" w:rsidR="004C703D" w:rsidRDefault="004C703D" w:rsidP="004C703D">
      <w:pPr>
        <w:pBdr>
          <w:top w:val="single" w:sz="4" w:space="1" w:color="auto"/>
          <w:left w:val="single" w:sz="4" w:space="4" w:color="auto"/>
          <w:bottom w:val="single" w:sz="4" w:space="1" w:color="auto"/>
          <w:right w:val="single" w:sz="4" w:space="4" w:color="auto"/>
        </w:pBdr>
        <w:rPr>
          <w:b/>
          <w:noProof/>
          <w:szCs w:val="22"/>
          <w:u w:val="single"/>
        </w:rPr>
      </w:pPr>
    </w:p>
    <w:p w14:paraId="31A59257" w14:textId="77777777" w:rsidR="004C703D" w:rsidRPr="0025349D" w:rsidRDefault="004C703D" w:rsidP="004C703D">
      <w:pPr>
        <w:rPr>
          <w:noProof/>
          <w:vanish/>
          <w:szCs w:val="22"/>
        </w:rPr>
      </w:pPr>
    </w:p>
    <w:p w14:paraId="37EBDD09" w14:textId="77777777" w:rsidR="004C703D" w:rsidRPr="00F12063" w:rsidRDefault="004C703D" w:rsidP="004C703D">
      <w:pPr>
        <w:rPr>
          <w:noProof/>
          <w:vanish/>
          <w:szCs w:val="22"/>
        </w:rPr>
      </w:pPr>
    </w:p>
    <w:p w14:paraId="6E8B7C68" w14:textId="77777777" w:rsidR="004C703D" w:rsidRPr="00A26F79" w:rsidRDefault="004C703D" w:rsidP="004C703D">
      <w:pPr>
        <w:rPr>
          <w:noProof/>
          <w:szCs w:val="22"/>
          <w:shd w:val="clear" w:color="auto" w:fill="CCCCCC"/>
        </w:rPr>
      </w:pPr>
    </w:p>
    <w:p w14:paraId="78308F53" w14:textId="77777777" w:rsidR="004C703D" w:rsidRDefault="004C703D" w:rsidP="004C703D">
      <w:pPr>
        <w:rPr>
          <w:b/>
          <w:sz w:val="22"/>
          <w:szCs w:val="22"/>
        </w:rPr>
      </w:pPr>
      <w:r>
        <w:rPr>
          <w:b/>
          <w:sz w:val="22"/>
          <w:szCs w:val="22"/>
        </w:rPr>
        <w:br w:type="page"/>
      </w:r>
    </w:p>
    <w:p w14:paraId="79F75291" w14:textId="77777777" w:rsidR="004C703D" w:rsidRDefault="004C703D" w:rsidP="004C703D">
      <w:pPr>
        <w:pBdr>
          <w:top w:val="single" w:sz="4" w:space="1" w:color="auto"/>
          <w:left w:val="single" w:sz="4" w:space="4" w:color="auto"/>
          <w:bottom w:val="single" w:sz="4" w:space="1" w:color="auto"/>
          <w:right w:val="single" w:sz="4" w:space="4" w:color="auto"/>
        </w:pBdr>
        <w:rPr>
          <w:b/>
          <w:caps/>
          <w:sz w:val="22"/>
          <w:szCs w:val="22"/>
        </w:rPr>
      </w:pPr>
      <w:r>
        <w:rPr>
          <w:b/>
          <w:sz w:val="22"/>
          <w:szCs w:val="22"/>
        </w:rPr>
        <w:lastRenderedPageBreak/>
        <w:t xml:space="preserve">MINIMALI </w:t>
      </w:r>
      <w:r>
        <w:rPr>
          <w:b/>
          <w:caps/>
          <w:sz w:val="22"/>
          <w:szCs w:val="22"/>
        </w:rPr>
        <w:t>informacija ant MAŽŲ VIDINIŲ PAKUOČIŲ</w:t>
      </w:r>
    </w:p>
    <w:p w14:paraId="202788C7" w14:textId="77777777" w:rsidR="004C703D" w:rsidRDefault="004C703D" w:rsidP="004C703D">
      <w:pPr>
        <w:pBdr>
          <w:top w:val="single" w:sz="4" w:space="1" w:color="auto"/>
          <w:left w:val="single" w:sz="4" w:space="4" w:color="auto"/>
          <w:bottom w:val="single" w:sz="4" w:space="1" w:color="auto"/>
          <w:right w:val="single" w:sz="4" w:space="4" w:color="auto"/>
        </w:pBdr>
        <w:rPr>
          <w:b/>
          <w:sz w:val="22"/>
          <w:szCs w:val="22"/>
        </w:rPr>
      </w:pPr>
    </w:p>
    <w:p w14:paraId="27B6F6C3" w14:textId="77777777" w:rsidR="004C703D" w:rsidRDefault="004C703D" w:rsidP="004C703D">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Pr>
          <w:b/>
          <w:sz w:val="22"/>
          <w:szCs w:val="22"/>
        </w:rPr>
        <w:t>PAKETĖLIO ETIKETĖ</w:t>
      </w:r>
    </w:p>
    <w:p w14:paraId="312560B8" w14:textId="77777777" w:rsidR="004C703D" w:rsidRDefault="004C703D" w:rsidP="004C703D">
      <w:pPr>
        <w:tabs>
          <w:tab w:val="left" w:pos="567"/>
        </w:tabs>
        <w:rPr>
          <w:caps/>
          <w:sz w:val="22"/>
          <w:szCs w:val="22"/>
        </w:rPr>
      </w:pPr>
    </w:p>
    <w:p w14:paraId="01FC506F" w14:textId="77777777" w:rsidR="004C703D" w:rsidRDefault="004C703D" w:rsidP="004C703D">
      <w:pPr>
        <w:tabs>
          <w:tab w:val="left" w:pos="567"/>
        </w:tabs>
        <w:rPr>
          <w:caps/>
          <w:sz w:val="22"/>
          <w:szCs w:val="22"/>
        </w:rPr>
      </w:pPr>
    </w:p>
    <w:p w14:paraId="47A660C8" w14:textId="77777777" w:rsidR="004C703D" w:rsidRDefault="004C703D" w:rsidP="004C703D">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Pr>
          <w:b/>
          <w:caps/>
          <w:sz w:val="22"/>
          <w:szCs w:val="22"/>
        </w:rPr>
        <w:t>1.</w:t>
      </w:r>
      <w:r>
        <w:rPr>
          <w:b/>
          <w:caps/>
          <w:sz w:val="22"/>
          <w:szCs w:val="22"/>
        </w:rPr>
        <w:tab/>
        <w:t>Vaistinio preparato pavadinimas</w:t>
      </w:r>
      <w:r>
        <w:rPr>
          <w:b/>
          <w:sz w:val="22"/>
          <w:szCs w:val="22"/>
        </w:rPr>
        <w:t xml:space="preserve"> IR VARTOJIMO BŪDAS</w:t>
      </w:r>
    </w:p>
    <w:p w14:paraId="54DBA3D0" w14:textId="77777777" w:rsidR="004C703D" w:rsidRDefault="004C703D" w:rsidP="004C703D">
      <w:pPr>
        <w:tabs>
          <w:tab w:val="left" w:pos="567"/>
        </w:tabs>
        <w:ind w:left="567" w:hanging="567"/>
        <w:rPr>
          <w:sz w:val="22"/>
          <w:szCs w:val="22"/>
        </w:rPr>
      </w:pPr>
    </w:p>
    <w:p w14:paraId="0928342A" w14:textId="77777777" w:rsidR="004C703D" w:rsidRDefault="004C703D" w:rsidP="004C703D">
      <w:pPr>
        <w:tabs>
          <w:tab w:val="left" w:pos="567"/>
        </w:tabs>
        <w:ind w:left="567" w:hanging="567"/>
        <w:rPr>
          <w:caps/>
          <w:sz w:val="22"/>
          <w:szCs w:val="22"/>
        </w:rPr>
      </w:pPr>
      <w:r>
        <w:rPr>
          <w:sz w:val="22"/>
          <w:szCs w:val="22"/>
        </w:rPr>
        <w:t>TANTUM LEMON 3 mg kietosios pastilės</w:t>
      </w:r>
    </w:p>
    <w:p w14:paraId="6665DB50" w14:textId="4E0DD988" w:rsidR="004C703D" w:rsidRDefault="002F7FE3" w:rsidP="004C703D">
      <w:pPr>
        <w:tabs>
          <w:tab w:val="left" w:pos="567"/>
        </w:tabs>
        <w:ind w:left="567" w:hanging="567"/>
        <w:rPr>
          <w:sz w:val="22"/>
          <w:szCs w:val="22"/>
        </w:rPr>
      </w:pPr>
      <w:proofErr w:type="spellStart"/>
      <w:r>
        <w:rPr>
          <w:sz w:val="22"/>
          <w:szCs w:val="22"/>
        </w:rPr>
        <w:t>b</w:t>
      </w:r>
      <w:r w:rsidR="004C703D">
        <w:rPr>
          <w:sz w:val="22"/>
          <w:szCs w:val="22"/>
        </w:rPr>
        <w:t>enzidamino</w:t>
      </w:r>
      <w:proofErr w:type="spellEnd"/>
      <w:r w:rsidR="004C703D">
        <w:rPr>
          <w:sz w:val="22"/>
          <w:szCs w:val="22"/>
        </w:rPr>
        <w:t xml:space="preserve"> hidrochloridas</w:t>
      </w:r>
    </w:p>
    <w:p w14:paraId="6C9B84C5" w14:textId="77777777" w:rsidR="004C703D" w:rsidRDefault="004C703D" w:rsidP="004C703D">
      <w:pPr>
        <w:tabs>
          <w:tab w:val="left" w:pos="567"/>
        </w:tabs>
        <w:ind w:left="567" w:hanging="567"/>
        <w:rPr>
          <w:sz w:val="22"/>
          <w:szCs w:val="22"/>
        </w:rPr>
      </w:pPr>
    </w:p>
    <w:p w14:paraId="25416B4F" w14:textId="77777777" w:rsidR="004C703D" w:rsidRDefault="004C703D" w:rsidP="004C703D">
      <w:pPr>
        <w:tabs>
          <w:tab w:val="left" w:pos="567"/>
        </w:tabs>
        <w:ind w:left="567" w:hanging="567"/>
        <w:rPr>
          <w:sz w:val="22"/>
          <w:szCs w:val="22"/>
        </w:rPr>
      </w:pPr>
      <w:r>
        <w:rPr>
          <w:sz w:val="22"/>
          <w:szCs w:val="22"/>
        </w:rPr>
        <w:t>Vartoti į burną ir ryklę.</w:t>
      </w:r>
    </w:p>
    <w:p w14:paraId="59BE8559" w14:textId="231AB8D9" w:rsidR="004C703D" w:rsidRDefault="004C703D" w:rsidP="004C703D">
      <w:pPr>
        <w:tabs>
          <w:tab w:val="left" w:pos="567"/>
        </w:tabs>
        <w:ind w:left="567" w:hanging="567"/>
        <w:rPr>
          <w:sz w:val="22"/>
          <w:szCs w:val="22"/>
        </w:rPr>
      </w:pPr>
    </w:p>
    <w:p w14:paraId="533214CD" w14:textId="77777777" w:rsidR="002F7FE3" w:rsidRDefault="002F7FE3" w:rsidP="004C703D">
      <w:pPr>
        <w:tabs>
          <w:tab w:val="left" w:pos="567"/>
        </w:tabs>
        <w:ind w:left="567" w:hanging="567"/>
        <w:rPr>
          <w:sz w:val="22"/>
          <w:szCs w:val="22"/>
        </w:rPr>
      </w:pPr>
    </w:p>
    <w:p w14:paraId="7D0E8464" w14:textId="77777777" w:rsidR="004C703D" w:rsidRDefault="004C703D" w:rsidP="004C703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VARTOJIMO METODAS</w:t>
      </w:r>
    </w:p>
    <w:p w14:paraId="30F9E119" w14:textId="77777777" w:rsidR="004C703D" w:rsidRDefault="004C703D" w:rsidP="004C703D">
      <w:pPr>
        <w:tabs>
          <w:tab w:val="left" w:pos="567"/>
        </w:tabs>
        <w:ind w:left="567" w:hanging="567"/>
        <w:rPr>
          <w:sz w:val="22"/>
          <w:szCs w:val="22"/>
        </w:rPr>
      </w:pPr>
    </w:p>
    <w:p w14:paraId="7D3D3DCA" w14:textId="77777777" w:rsidR="004C703D" w:rsidRDefault="004C703D" w:rsidP="004C703D">
      <w:pPr>
        <w:tabs>
          <w:tab w:val="left" w:pos="567"/>
        </w:tabs>
        <w:ind w:left="567" w:hanging="567"/>
        <w:rPr>
          <w:sz w:val="22"/>
          <w:szCs w:val="22"/>
        </w:rPr>
      </w:pPr>
      <w:r>
        <w:rPr>
          <w:sz w:val="22"/>
          <w:szCs w:val="22"/>
        </w:rPr>
        <w:t>Prieš vartojimą perskaitykite pakuotės lapelį.</w:t>
      </w:r>
    </w:p>
    <w:p w14:paraId="31787A0D" w14:textId="77777777" w:rsidR="004C703D" w:rsidRDefault="004C703D" w:rsidP="004C703D">
      <w:pPr>
        <w:tabs>
          <w:tab w:val="left" w:pos="567"/>
        </w:tabs>
        <w:ind w:left="567" w:hanging="567"/>
        <w:rPr>
          <w:sz w:val="22"/>
          <w:szCs w:val="22"/>
        </w:rPr>
      </w:pPr>
    </w:p>
    <w:p w14:paraId="75EF0E60" w14:textId="77777777" w:rsidR="004C703D" w:rsidRDefault="004C703D" w:rsidP="004C703D">
      <w:pPr>
        <w:tabs>
          <w:tab w:val="left" w:pos="567"/>
        </w:tabs>
        <w:ind w:left="567" w:hanging="567"/>
        <w:rPr>
          <w:sz w:val="22"/>
          <w:szCs w:val="22"/>
        </w:rPr>
      </w:pPr>
    </w:p>
    <w:p w14:paraId="6F0767EB" w14:textId="77777777" w:rsidR="004C703D" w:rsidRDefault="004C703D" w:rsidP="004C703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3.</w:t>
      </w:r>
      <w:r>
        <w:rPr>
          <w:b/>
          <w:sz w:val="22"/>
          <w:szCs w:val="22"/>
        </w:rPr>
        <w:tab/>
        <w:t xml:space="preserve">TINKAMUMO LAIKAS </w:t>
      </w:r>
    </w:p>
    <w:p w14:paraId="0A2A83B5" w14:textId="77777777" w:rsidR="004C703D" w:rsidRDefault="004C703D" w:rsidP="004C703D">
      <w:pPr>
        <w:tabs>
          <w:tab w:val="left" w:pos="567"/>
        </w:tabs>
        <w:ind w:left="567" w:hanging="567"/>
        <w:rPr>
          <w:sz w:val="22"/>
          <w:szCs w:val="22"/>
        </w:rPr>
      </w:pPr>
    </w:p>
    <w:p w14:paraId="1C0B686F" w14:textId="77777777" w:rsidR="004C703D" w:rsidRDefault="004C703D" w:rsidP="004C703D">
      <w:pPr>
        <w:tabs>
          <w:tab w:val="left" w:pos="567"/>
        </w:tabs>
        <w:ind w:left="567" w:hanging="567"/>
        <w:rPr>
          <w:sz w:val="22"/>
          <w:szCs w:val="22"/>
        </w:rPr>
      </w:pPr>
      <w:r>
        <w:rPr>
          <w:sz w:val="22"/>
          <w:szCs w:val="22"/>
        </w:rPr>
        <w:t>Tinka iki {mm/ MMMM}</w:t>
      </w:r>
    </w:p>
    <w:p w14:paraId="7CB22E35" w14:textId="77777777" w:rsidR="004C703D" w:rsidRDefault="004C703D" w:rsidP="004C703D">
      <w:pPr>
        <w:tabs>
          <w:tab w:val="left" w:pos="567"/>
        </w:tabs>
        <w:ind w:left="567" w:hanging="567"/>
        <w:rPr>
          <w:sz w:val="22"/>
          <w:szCs w:val="22"/>
        </w:rPr>
      </w:pPr>
    </w:p>
    <w:p w14:paraId="5AA396D2" w14:textId="77777777" w:rsidR="004C703D" w:rsidRDefault="004C703D" w:rsidP="004C703D">
      <w:pPr>
        <w:tabs>
          <w:tab w:val="left" w:pos="567"/>
        </w:tabs>
        <w:ind w:left="567" w:hanging="567"/>
        <w:rPr>
          <w:sz w:val="22"/>
          <w:szCs w:val="22"/>
        </w:rPr>
      </w:pPr>
    </w:p>
    <w:p w14:paraId="50DDE1F6" w14:textId="77777777" w:rsidR="004C703D" w:rsidRDefault="004C703D" w:rsidP="004C703D">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Pr>
          <w:b/>
          <w:sz w:val="22"/>
          <w:szCs w:val="22"/>
        </w:rPr>
        <w:t>4.</w:t>
      </w:r>
      <w:r>
        <w:rPr>
          <w:b/>
          <w:sz w:val="22"/>
          <w:szCs w:val="22"/>
        </w:rPr>
        <w:tab/>
        <w:t>SERIJA</w:t>
      </w:r>
      <w:r>
        <w:rPr>
          <w:b/>
          <w:caps/>
          <w:sz w:val="22"/>
          <w:szCs w:val="22"/>
        </w:rPr>
        <w:t xml:space="preserve"> </w:t>
      </w:r>
    </w:p>
    <w:p w14:paraId="6B3274E1" w14:textId="77777777" w:rsidR="004C703D" w:rsidRDefault="004C703D" w:rsidP="004C703D">
      <w:pPr>
        <w:tabs>
          <w:tab w:val="left" w:pos="567"/>
        </w:tabs>
        <w:ind w:left="567" w:hanging="567"/>
        <w:rPr>
          <w:sz w:val="22"/>
          <w:szCs w:val="22"/>
        </w:rPr>
      </w:pPr>
    </w:p>
    <w:p w14:paraId="09BAC5C4" w14:textId="77777777" w:rsidR="004C703D" w:rsidRDefault="004C703D" w:rsidP="004C703D">
      <w:pPr>
        <w:tabs>
          <w:tab w:val="left" w:pos="567"/>
        </w:tabs>
        <w:ind w:left="567" w:hanging="567"/>
        <w:rPr>
          <w:sz w:val="22"/>
          <w:szCs w:val="22"/>
        </w:rPr>
      </w:pPr>
      <w:r>
        <w:rPr>
          <w:sz w:val="22"/>
          <w:szCs w:val="22"/>
        </w:rPr>
        <w:t>Serija {numeris}</w:t>
      </w:r>
    </w:p>
    <w:p w14:paraId="5D41A494" w14:textId="77777777" w:rsidR="004C703D" w:rsidRDefault="004C703D" w:rsidP="004C703D">
      <w:pPr>
        <w:tabs>
          <w:tab w:val="left" w:pos="567"/>
        </w:tabs>
        <w:ind w:left="567" w:hanging="567"/>
        <w:rPr>
          <w:sz w:val="22"/>
          <w:szCs w:val="22"/>
        </w:rPr>
      </w:pPr>
    </w:p>
    <w:p w14:paraId="3A539A55" w14:textId="77777777" w:rsidR="004C703D" w:rsidRDefault="004C703D" w:rsidP="004C703D">
      <w:pPr>
        <w:tabs>
          <w:tab w:val="left" w:pos="567"/>
        </w:tabs>
        <w:ind w:left="567" w:hanging="567"/>
        <w:rPr>
          <w:sz w:val="22"/>
          <w:szCs w:val="22"/>
        </w:rPr>
      </w:pPr>
    </w:p>
    <w:p w14:paraId="34547D2E" w14:textId="77777777" w:rsidR="004C703D" w:rsidRDefault="004C703D" w:rsidP="004C703D">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Pr>
          <w:b/>
          <w:sz w:val="22"/>
          <w:szCs w:val="22"/>
        </w:rPr>
        <w:t>5.</w:t>
      </w:r>
      <w:r>
        <w:rPr>
          <w:b/>
          <w:sz w:val="22"/>
          <w:szCs w:val="22"/>
        </w:rPr>
        <w:tab/>
      </w:r>
      <w:r>
        <w:rPr>
          <w:b/>
          <w:caps/>
          <w:noProof/>
          <w:sz w:val="22"/>
          <w:szCs w:val="22"/>
        </w:rPr>
        <w:t>kiekis</w:t>
      </w:r>
      <w:r>
        <w:rPr>
          <w:b/>
          <w:noProof/>
          <w:sz w:val="22"/>
          <w:szCs w:val="22"/>
        </w:rPr>
        <w:t xml:space="preserve"> (MASĖ, TŪRIS ARBA VIENETAI)</w:t>
      </w:r>
    </w:p>
    <w:p w14:paraId="2853206F" w14:textId="77777777" w:rsidR="004C703D" w:rsidRDefault="004C703D" w:rsidP="004C703D">
      <w:pPr>
        <w:tabs>
          <w:tab w:val="left" w:pos="567"/>
        </w:tabs>
        <w:ind w:left="567" w:hanging="567"/>
        <w:rPr>
          <w:sz w:val="22"/>
          <w:szCs w:val="22"/>
        </w:rPr>
      </w:pPr>
    </w:p>
    <w:p w14:paraId="18100A2F" w14:textId="77777777" w:rsidR="004C703D" w:rsidRDefault="004C703D" w:rsidP="004C703D">
      <w:pPr>
        <w:tabs>
          <w:tab w:val="left" w:pos="567"/>
        </w:tabs>
        <w:ind w:left="567" w:hanging="567"/>
        <w:rPr>
          <w:sz w:val="22"/>
          <w:szCs w:val="22"/>
        </w:rPr>
      </w:pPr>
      <w:r>
        <w:rPr>
          <w:sz w:val="22"/>
          <w:szCs w:val="22"/>
        </w:rPr>
        <w:t>10 kietųjų pastilių</w:t>
      </w:r>
    </w:p>
    <w:p w14:paraId="3A6367F8" w14:textId="77777777" w:rsidR="004C703D" w:rsidRDefault="004C703D" w:rsidP="004C703D">
      <w:pPr>
        <w:tabs>
          <w:tab w:val="left" w:pos="567"/>
        </w:tabs>
        <w:ind w:left="567" w:hanging="567"/>
        <w:rPr>
          <w:sz w:val="22"/>
          <w:szCs w:val="22"/>
        </w:rPr>
      </w:pPr>
    </w:p>
    <w:p w14:paraId="12986618" w14:textId="77777777" w:rsidR="004C703D" w:rsidRDefault="004C703D" w:rsidP="004C703D">
      <w:pPr>
        <w:tabs>
          <w:tab w:val="left" w:pos="567"/>
        </w:tabs>
        <w:ind w:left="567" w:hanging="567"/>
        <w:rPr>
          <w:sz w:val="22"/>
          <w:szCs w:val="22"/>
        </w:rPr>
      </w:pPr>
    </w:p>
    <w:p w14:paraId="7B9167C1" w14:textId="77777777" w:rsidR="004C703D" w:rsidRDefault="004C703D" w:rsidP="004C703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6.</w:t>
      </w:r>
      <w:r>
        <w:rPr>
          <w:b/>
          <w:sz w:val="22"/>
          <w:szCs w:val="22"/>
        </w:rPr>
        <w:tab/>
        <w:t>KITA</w:t>
      </w:r>
    </w:p>
    <w:p w14:paraId="14464A6E" w14:textId="77777777" w:rsidR="004C703D" w:rsidRDefault="004C703D" w:rsidP="004C703D">
      <w:pPr>
        <w:tabs>
          <w:tab w:val="left" w:pos="567"/>
        </w:tabs>
        <w:ind w:left="567" w:hanging="567"/>
        <w:rPr>
          <w:sz w:val="22"/>
          <w:szCs w:val="22"/>
        </w:rPr>
      </w:pPr>
    </w:p>
    <w:p w14:paraId="67A2266A" w14:textId="77777777" w:rsidR="004C703D" w:rsidRDefault="004C703D" w:rsidP="004C703D">
      <w:pPr>
        <w:rPr>
          <w:sz w:val="22"/>
          <w:szCs w:val="22"/>
        </w:rPr>
      </w:pPr>
      <w:r>
        <w:rPr>
          <w:sz w:val="22"/>
          <w:szCs w:val="22"/>
        </w:rPr>
        <w:t xml:space="preserve">Kiekvienoje kietojoje pastilėje yra 3 mg </w:t>
      </w:r>
      <w:proofErr w:type="spellStart"/>
      <w:r>
        <w:rPr>
          <w:sz w:val="22"/>
          <w:szCs w:val="22"/>
        </w:rPr>
        <w:t>benzidamino</w:t>
      </w:r>
      <w:proofErr w:type="spellEnd"/>
      <w:r>
        <w:rPr>
          <w:sz w:val="22"/>
          <w:szCs w:val="22"/>
        </w:rPr>
        <w:t xml:space="preserve"> hidrochlorido. </w:t>
      </w:r>
    </w:p>
    <w:p w14:paraId="52A8A326" w14:textId="77777777" w:rsidR="004C703D" w:rsidRDefault="004C703D" w:rsidP="004C703D">
      <w:pPr>
        <w:tabs>
          <w:tab w:val="left" w:pos="567"/>
        </w:tabs>
        <w:rPr>
          <w:iCs/>
          <w:sz w:val="22"/>
          <w:szCs w:val="22"/>
        </w:rPr>
      </w:pPr>
      <w:r>
        <w:rPr>
          <w:sz w:val="22"/>
          <w:szCs w:val="22"/>
        </w:rPr>
        <w:t xml:space="preserve">Pagalbinės medžiagos: </w:t>
      </w:r>
      <w:proofErr w:type="spellStart"/>
      <w:r>
        <w:rPr>
          <w:sz w:val="22"/>
          <w:szCs w:val="22"/>
        </w:rPr>
        <w:t>izomaltas</w:t>
      </w:r>
      <w:proofErr w:type="spellEnd"/>
      <w:r>
        <w:rPr>
          <w:sz w:val="22"/>
          <w:szCs w:val="22"/>
        </w:rPr>
        <w:t xml:space="preserve"> (E953), </w:t>
      </w:r>
      <w:proofErr w:type="spellStart"/>
      <w:r>
        <w:rPr>
          <w:sz w:val="22"/>
          <w:szCs w:val="22"/>
        </w:rPr>
        <w:t>aspartamas</w:t>
      </w:r>
      <w:proofErr w:type="spellEnd"/>
      <w:r>
        <w:rPr>
          <w:sz w:val="22"/>
          <w:szCs w:val="22"/>
        </w:rPr>
        <w:t xml:space="preserve"> (E951), citrinų rūgštis </w:t>
      </w:r>
      <w:proofErr w:type="spellStart"/>
      <w:r>
        <w:rPr>
          <w:sz w:val="22"/>
          <w:szCs w:val="22"/>
        </w:rPr>
        <w:t>monohidratas</w:t>
      </w:r>
      <w:proofErr w:type="spellEnd"/>
      <w:r>
        <w:rPr>
          <w:sz w:val="22"/>
          <w:szCs w:val="22"/>
        </w:rPr>
        <w:t xml:space="preserve">, citrinų kvapo aromatinė medžiaga, mėtų kvapo aromatinė medžiaga, </w:t>
      </w:r>
      <w:proofErr w:type="spellStart"/>
      <w:r>
        <w:rPr>
          <w:sz w:val="22"/>
          <w:szCs w:val="22"/>
        </w:rPr>
        <w:t>chinolino</w:t>
      </w:r>
      <w:proofErr w:type="spellEnd"/>
      <w:r>
        <w:rPr>
          <w:sz w:val="22"/>
          <w:szCs w:val="22"/>
        </w:rPr>
        <w:t xml:space="preserve"> geltonasis (E104) ir </w:t>
      </w:r>
      <w:proofErr w:type="spellStart"/>
      <w:r>
        <w:rPr>
          <w:sz w:val="22"/>
          <w:szCs w:val="22"/>
        </w:rPr>
        <w:t>indigotinas</w:t>
      </w:r>
      <w:proofErr w:type="spellEnd"/>
      <w:r>
        <w:rPr>
          <w:sz w:val="22"/>
          <w:szCs w:val="22"/>
        </w:rPr>
        <w:t xml:space="preserve"> (E132).</w:t>
      </w:r>
    </w:p>
    <w:p w14:paraId="2A87BF33" w14:textId="77777777" w:rsidR="004C703D" w:rsidRDefault="004C703D" w:rsidP="004C703D">
      <w:pPr>
        <w:rPr>
          <w:sz w:val="22"/>
          <w:szCs w:val="22"/>
        </w:rPr>
      </w:pPr>
    </w:p>
    <w:p w14:paraId="34BECB90" w14:textId="139AA86C" w:rsidR="004C703D" w:rsidRDefault="00A42292" w:rsidP="004C703D">
      <w:pPr>
        <w:rPr>
          <w:sz w:val="22"/>
          <w:szCs w:val="22"/>
        </w:rPr>
      </w:pPr>
      <w:proofErr w:type="spellStart"/>
      <w:r w:rsidRPr="00A42292">
        <w:rPr>
          <w:sz w:val="22"/>
          <w:szCs w:val="22"/>
        </w:rPr>
        <w:t>Angelini</w:t>
      </w:r>
      <w:proofErr w:type="spellEnd"/>
      <w:r w:rsidRPr="00A42292">
        <w:rPr>
          <w:sz w:val="22"/>
          <w:szCs w:val="22"/>
        </w:rPr>
        <w:t xml:space="preserve"> Pharma </w:t>
      </w:r>
      <w:proofErr w:type="spellStart"/>
      <w:r w:rsidRPr="00A42292">
        <w:rPr>
          <w:sz w:val="22"/>
          <w:szCs w:val="22"/>
        </w:rPr>
        <w:t>S.p.A</w:t>
      </w:r>
      <w:proofErr w:type="spellEnd"/>
      <w:r w:rsidRPr="00A42292">
        <w:rPr>
          <w:sz w:val="22"/>
          <w:szCs w:val="22"/>
        </w:rPr>
        <w:t>.</w:t>
      </w:r>
    </w:p>
    <w:p w14:paraId="16942A75" w14:textId="77777777" w:rsidR="004C703D" w:rsidRDefault="004C703D" w:rsidP="004C703D">
      <w:pPr>
        <w:rPr>
          <w:sz w:val="22"/>
          <w:szCs w:val="22"/>
        </w:rPr>
      </w:pPr>
    </w:p>
    <w:p w14:paraId="230D1FF6" w14:textId="77777777" w:rsidR="008D022F" w:rsidRDefault="008D022F">
      <w:pPr>
        <w:rPr>
          <w:sz w:val="22"/>
          <w:szCs w:val="22"/>
        </w:rPr>
      </w:pPr>
      <w:r>
        <w:rPr>
          <w:b/>
          <w:cap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022F" w:rsidRPr="008D022F" w14:paraId="4EF06A25" w14:textId="77777777" w:rsidTr="008D022F">
        <w:trPr>
          <w:trHeight w:val="785"/>
        </w:trPr>
        <w:tc>
          <w:tcPr>
            <w:tcW w:w="9287" w:type="dxa"/>
            <w:tcBorders>
              <w:top w:val="single" w:sz="4" w:space="0" w:color="auto"/>
              <w:left w:val="single" w:sz="4" w:space="0" w:color="auto"/>
              <w:bottom w:val="single" w:sz="4" w:space="0" w:color="auto"/>
              <w:right w:val="single" w:sz="4" w:space="0" w:color="auto"/>
            </w:tcBorders>
          </w:tcPr>
          <w:p w14:paraId="5644D019" w14:textId="77777777" w:rsidR="008D022F" w:rsidRPr="008D022F" w:rsidRDefault="008D022F">
            <w:pPr>
              <w:spacing w:line="254" w:lineRule="auto"/>
              <w:rPr>
                <w:b/>
                <w:noProof/>
                <w:sz w:val="22"/>
                <w:szCs w:val="22"/>
                <w:lang w:eastAsia="lt-LT"/>
              </w:rPr>
            </w:pPr>
            <w:r w:rsidRPr="00704D48">
              <w:rPr>
                <w:b/>
                <w:noProof/>
                <w:sz w:val="22"/>
                <w:szCs w:val="22"/>
                <w:lang w:eastAsia="lt-LT"/>
              </w:rPr>
              <w:lastRenderedPageBreak/>
              <w:t xml:space="preserve">MINIMALI </w:t>
            </w:r>
            <w:r w:rsidRPr="00704D48">
              <w:rPr>
                <w:b/>
                <w:caps/>
                <w:noProof/>
                <w:sz w:val="22"/>
                <w:szCs w:val="22"/>
                <w:lang w:eastAsia="lt-LT"/>
              </w:rPr>
              <w:t xml:space="preserve">informacija ant </w:t>
            </w:r>
            <w:r w:rsidRPr="00704D48">
              <w:rPr>
                <w:b/>
                <w:noProof/>
                <w:sz w:val="22"/>
                <w:szCs w:val="22"/>
                <w:lang w:eastAsia="lt-LT"/>
              </w:rPr>
              <w:t>LIZDINIŲ PLOKŠTELIŲ ARBA DVISLUOKSNIŲ JUOSTELIŲ</w:t>
            </w:r>
          </w:p>
          <w:p w14:paraId="28F0312A" w14:textId="77777777" w:rsidR="008D022F" w:rsidRPr="00704D48" w:rsidRDefault="008D022F">
            <w:pPr>
              <w:spacing w:line="254" w:lineRule="auto"/>
              <w:rPr>
                <w:b/>
                <w:noProof/>
                <w:sz w:val="22"/>
                <w:szCs w:val="22"/>
                <w:lang w:eastAsia="lt-LT"/>
              </w:rPr>
            </w:pPr>
          </w:p>
          <w:p w14:paraId="219AE92F" w14:textId="0F2ED9FA" w:rsidR="008D022F" w:rsidRPr="00704D48" w:rsidRDefault="002F7FE3">
            <w:pPr>
              <w:spacing w:line="254" w:lineRule="auto"/>
              <w:rPr>
                <w:b/>
                <w:noProof/>
                <w:sz w:val="22"/>
                <w:szCs w:val="22"/>
                <w:lang w:eastAsia="lt-LT"/>
              </w:rPr>
            </w:pPr>
            <w:r w:rsidRPr="002F7FE3">
              <w:rPr>
                <w:b/>
                <w:noProof/>
                <w:sz w:val="22"/>
                <w:szCs w:val="22"/>
                <w:lang w:eastAsia="lt-LT"/>
              </w:rPr>
              <w:t>LIZDINĖ PLOKŠTELĖ</w:t>
            </w:r>
          </w:p>
        </w:tc>
      </w:tr>
    </w:tbl>
    <w:p w14:paraId="7824DE83" w14:textId="77777777" w:rsidR="008D022F" w:rsidRPr="008D022F" w:rsidRDefault="008D022F" w:rsidP="008D022F">
      <w:pPr>
        <w:rPr>
          <w:b/>
          <w:noProof/>
          <w:sz w:val="22"/>
          <w:szCs w:val="22"/>
        </w:rPr>
      </w:pPr>
    </w:p>
    <w:p w14:paraId="397935F6" w14:textId="77777777" w:rsidR="008D022F" w:rsidRPr="00704D48" w:rsidRDefault="008D022F" w:rsidP="008D022F">
      <w:pPr>
        <w:rPr>
          <w:rFonts w:eastAsia="Calibri"/>
          <w:b/>
          <w:noProof/>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022F" w:rsidRPr="008D022F" w14:paraId="02103828" w14:textId="77777777" w:rsidTr="008D022F">
        <w:tc>
          <w:tcPr>
            <w:tcW w:w="9287" w:type="dxa"/>
            <w:tcBorders>
              <w:top w:val="single" w:sz="4" w:space="0" w:color="auto"/>
              <w:left w:val="single" w:sz="4" w:space="0" w:color="auto"/>
              <w:bottom w:val="single" w:sz="4" w:space="0" w:color="auto"/>
              <w:right w:val="single" w:sz="4" w:space="0" w:color="auto"/>
            </w:tcBorders>
            <w:hideMark/>
          </w:tcPr>
          <w:p w14:paraId="7A17E745" w14:textId="77777777" w:rsidR="008D022F" w:rsidRPr="00704D48" w:rsidRDefault="008D022F">
            <w:pPr>
              <w:spacing w:line="254" w:lineRule="auto"/>
              <w:ind w:left="567" w:hanging="567"/>
              <w:rPr>
                <w:b/>
                <w:noProof/>
                <w:sz w:val="22"/>
                <w:szCs w:val="22"/>
                <w:lang w:eastAsia="lt-LT"/>
              </w:rPr>
            </w:pPr>
            <w:r w:rsidRPr="00704D48">
              <w:rPr>
                <w:b/>
                <w:noProof/>
                <w:sz w:val="22"/>
                <w:szCs w:val="22"/>
                <w:lang w:eastAsia="lt-LT"/>
              </w:rPr>
              <w:t>1.</w:t>
            </w:r>
            <w:r w:rsidRPr="00704D48">
              <w:rPr>
                <w:b/>
                <w:noProof/>
                <w:sz w:val="22"/>
                <w:szCs w:val="22"/>
                <w:lang w:eastAsia="lt-LT"/>
              </w:rPr>
              <w:tab/>
            </w:r>
            <w:r w:rsidRPr="00704D48">
              <w:rPr>
                <w:b/>
                <w:caps/>
                <w:noProof/>
                <w:sz w:val="22"/>
                <w:szCs w:val="22"/>
                <w:lang w:eastAsia="lt-LT"/>
              </w:rPr>
              <w:t>Vaistinio preparato pavadinimas</w:t>
            </w:r>
          </w:p>
        </w:tc>
      </w:tr>
    </w:tbl>
    <w:p w14:paraId="43471433" w14:textId="77777777" w:rsidR="008D022F" w:rsidRPr="008D022F" w:rsidRDefault="008D022F" w:rsidP="008D022F">
      <w:pPr>
        <w:rPr>
          <w:noProof/>
          <w:sz w:val="22"/>
          <w:szCs w:val="22"/>
        </w:rPr>
      </w:pPr>
    </w:p>
    <w:p w14:paraId="18DEAED1" w14:textId="045F0D67" w:rsidR="008D022F" w:rsidRPr="00704D48" w:rsidRDefault="008D022F" w:rsidP="008D022F">
      <w:pPr>
        <w:tabs>
          <w:tab w:val="left" w:pos="567"/>
        </w:tabs>
        <w:spacing w:line="260" w:lineRule="exact"/>
        <w:ind w:left="567" w:hanging="567"/>
        <w:rPr>
          <w:caps/>
          <w:sz w:val="22"/>
          <w:szCs w:val="22"/>
        </w:rPr>
      </w:pPr>
      <w:r w:rsidRPr="00704D48">
        <w:rPr>
          <w:sz w:val="22"/>
          <w:szCs w:val="22"/>
        </w:rPr>
        <w:t xml:space="preserve">TANTUM </w:t>
      </w:r>
      <w:r w:rsidR="002F7FE3">
        <w:rPr>
          <w:sz w:val="22"/>
          <w:szCs w:val="22"/>
        </w:rPr>
        <w:t>LEMON</w:t>
      </w:r>
      <w:r w:rsidRPr="00704D48">
        <w:rPr>
          <w:sz w:val="22"/>
          <w:szCs w:val="22"/>
        </w:rPr>
        <w:t xml:space="preserve"> 3 mg kietosios pastilės</w:t>
      </w:r>
    </w:p>
    <w:p w14:paraId="31E53A94" w14:textId="4D91D779" w:rsidR="008D022F" w:rsidRPr="00704D48" w:rsidRDefault="002F7FE3" w:rsidP="008D022F">
      <w:pPr>
        <w:rPr>
          <w:rFonts w:eastAsia="Calibri"/>
          <w:b/>
          <w:noProof/>
          <w:sz w:val="22"/>
          <w:szCs w:val="22"/>
          <w:lang w:val="en-US"/>
        </w:rPr>
      </w:pPr>
      <w:proofErr w:type="spellStart"/>
      <w:r>
        <w:rPr>
          <w:sz w:val="22"/>
          <w:szCs w:val="22"/>
        </w:rPr>
        <w:t>b</w:t>
      </w:r>
      <w:r w:rsidR="008D022F" w:rsidRPr="00704D48">
        <w:rPr>
          <w:sz w:val="22"/>
          <w:szCs w:val="22"/>
        </w:rPr>
        <w:t>enzidamino</w:t>
      </w:r>
      <w:proofErr w:type="spellEnd"/>
      <w:r w:rsidR="008D022F" w:rsidRPr="00704D48">
        <w:rPr>
          <w:sz w:val="22"/>
          <w:szCs w:val="22"/>
        </w:rPr>
        <w:t xml:space="preserve"> hidrochloridas</w:t>
      </w:r>
    </w:p>
    <w:p w14:paraId="42051183" w14:textId="7221EB92" w:rsidR="008D022F" w:rsidRDefault="008D022F" w:rsidP="008D022F">
      <w:pPr>
        <w:rPr>
          <w:b/>
          <w:noProof/>
          <w:sz w:val="22"/>
          <w:szCs w:val="22"/>
        </w:rPr>
      </w:pPr>
    </w:p>
    <w:p w14:paraId="1A57323B" w14:textId="77777777" w:rsidR="002F7FE3" w:rsidRPr="00704D48" w:rsidRDefault="002F7FE3" w:rsidP="008D022F">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022F" w:rsidRPr="008D022F" w14:paraId="0BAD6A63" w14:textId="77777777" w:rsidTr="008D022F">
        <w:tc>
          <w:tcPr>
            <w:tcW w:w="9287" w:type="dxa"/>
            <w:tcBorders>
              <w:top w:val="single" w:sz="4" w:space="0" w:color="auto"/>
              <w:left w:val="single" w:sz="4" w:space="0" w:color="auto"/>
              <w:bottom w:val="single" w:sz="4" w:space="0" w:color="auto"/>
              <w:right w:val="single" w:sz="4" w:space="0" w:color="auto"/>
            </w:tcBorders>
            <w:hideMark/>
          </w:tcPr>
          <w:p w14:paraId="577DAEF2" w14:textId="77777777" w:rsidR="008D022F" w:rsidRPr="00704D48" w:rsidRDefault="008D022F">
            <w:pPr>
              <w:spacing w:line="254" w:lineRule="auto"/>
              <w:ind w:left="567" w:hanging="567"/>
              <w:rPr>
                <w:b/>
                <w:noProof/>
                <w:sz w:val="22"/>
                <w:szCs w:val="22"/>
                <w:lang w:eastAsia="lt-LT"/>
              </w:rPr>
            </w:pPr>
            <w:r w:rsidRPr="00704D48">
              <w:rPr>
                <w:b/>
                <w:noProof/>
                <w:sz w:val="22"/>
                <w:szCs w:val="22"/>
                <w:lang w:eastAsia="lt-LT"/>
              </w:rPr>
              <w:t>2.</w:t>
            </w:r>
            <w:r w:rsidRPr="00704D48">
              <w:rPr>
                <w:b/>
                <w:noProof/>
                <w:sz w:val="22"/>
                <w:szCs w:val="22"/>
                <w:lang w:eastAsia="lt-LT"/>
              </w:rPr>
              <w:tab/>
            </w:r>
            <w:r w:rsidRPr="00704D48">
              <w:rPr>
                <w:b/>
                <w:caps/>
                <w:noProof/>
                <w:sz w:val="22"/>
                <w:szCs w:val="22"/>
                <w:lang w:eastAsia="lt-LT"/>
              </w:rPr>
              <w:t>REGISTRUOTOJO pavadinimas</w:t>
            </w:r>
          </w:p>
        </w:tc>
      </w:tr>
    </w:tbl>
    <w:p w14:paraId="16D6FDBB" w14:textId="77777777" w:rsidR="008D022F" w:rsidRPr="008D022F" w:rsidRDefault="008D022F" w:rsidP="008D022F">
      <w:pPr>
        <w:rPr>
          <w:b/>
          <w:noProof/>
          <w:sz w:val="22"/>
          <w:szCs w:val="22"/>
        </w:rPr>
      </w:pPr>
    </w:p>
    <w:p w14:paraId="50D0B763" w14:textId="46595B73" w:rsidR="008D022F" w:rsidRPr="00704D48" w:rsidRDefault="00A42292" w:rsidP="008D022F">
      <w:pPr>
        <w:tabs>
          <w:tab w:val="left" w:pos="567"/>
        </w:tabs>
        <w:spacing w:line="260" w:lineRule="exact"/>
        <w:rPr>
          <w:sz w:val="22"/>
          <w:szCs w:val="22"/>
          <w:lang w:val="en-GB"/>
        </w:rPr>
      </w:pPr>
      <w:r w:rsidRPr="00A42292">
        <w:rPr>
          <w:sz w:val="22"/>
          <w:szCs w:val="22"/>
          <w:lang w:val="en-GB"/>
        </w:rPr>
        <w:t>Angelini Pharma S.p.A.</w:t>
      </w:r>
    </w:p>
    <w:p w14:paraId="7218439A" w14:textId="77777777" w:rsidR="008D022F" w:rsidRPr="00704D48" w:rsidRDefault="008D022F" w:rsidP="008D022F">
      <w:pPr>
        <w:rPr>
          <w:rFonts w:eastAsia="Calibri"/>
          <w:b/>
          <w:noProof/>
          <w:sz w:val="22"/>
          <w:szCs w:val="22"/>
          <w:lang w:val="en-US"/>
        </w:rPr>
      </w:pPr>
    </w:p>
    <w:p w14:paraId="27E667B4" w14:textId="77777777" w:rsidR="008D022F" w:rsidRPr="00704D48" w:rsidRDefault="008D022F" w:rsidP="008D022F">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022F" w:rsidRPr="008D022F" w14:paraId="258F949D" w14:textId="77777777" w:rsidTr="008D022F">
        <w:tc>
          <w:tcPr>
            <w:tcW w:w="9287" w:type="dxa"/>
            <w:tcBorders>
              <w:top w:val="single" w:sz="4" w:space="0" w:color="auto"/>
              <w:left w:val="single" w:sz="4" w:space="0" w:color="auto"/>
              <w:bottom w:val="single" w:sz="4" w:space="0" w:color="auto"/>
              <w:right w:val="single" w:sz="4" w:space="0" w:color="auto"/>
            </w:tcBorders>
            <w:hideMark/>
          </w:tcPr>
          <w:p w14:paraId="4D252880" w14:textId="77777777" w:rsidR="008D022F" w:rsidRPr="00704D48" w:rsidRDefault="008D022F">
            <w:pPr>
              <w:spacing w:line="254" w:lineRule="auto"/>
              <w:ind w:left="567" w:hanging="567"/>
              <w:rPr>
                <w:b/>
                <w:noProof/>
                <w:sz w:val="22"/>
                <w:szCs w:val="22"/>
                <w:lang w:eastAsia="lt-LT"/>
              </w:rPr>
            </w:pPr>
            <w:r w:rsidRPr="00704D48">
              <w:rPr>
                <w:b/>
                <w:noProof/>
                <w:sz w:val="22"/>
                <w:szCs w:val="22"/>
                <w:lang w:eastAsia="lt-LT"/>
              </w:rPr>
              <w:t>3.</w:t>
            </w:r>
            <w:r w:rsidRPr="00704D48">
              <w:rPr>
                <w:b/>
                <w:noProof/>
                <w:sz w:val="22"/>
                <w:szCs w:val="22"/>
                <w:lang w:eastAsia="lt-LT"/>
              </w:rPr>
              <w:tab/>
            </w:r>
            <w:r w:rsidRPr="00704D48">
              <w:rPr>
                <w:b/>
                <w:caps/>
                <w:noProof/>
                <w:sz w:val="22"/>
                <w:szCs w:val="22"/>
                <w:lang w:eastAsia="lt-LT"/>
              </w:rPr>
              <w:t>tinkamumo laikas</w:t>
            </w:r>
          </w:p>
        </w:tc>
      </w:tr>
    </w:tbl>
    <w:p w14:paraId="104503E9" w14:textId="77777777" w:rsidR="008D022F" w:rsidRPr="008D022F" w:rsidRDefault="008D022F" w:rsidP="008D022F">
      <w:pPr>
        <w:rPr>
          <w:b/>
          <w:noProof/>
          <w:sz w:val="22"/>
          <w:szCs w:val="22"/>
        </w:rPr>
      </w:pPr>
    </w:p>
    <w:p w14:paraId="42B3AFF3" w14:textId="77777777" w:rsidR="008D022F" w:rsidRPr="00704D48" w:rsidRDefault="008D022F" w:rsidP="008D022F">
      <w:pPr>
        <w:rPr>
          <w:rFonts w:eastAsia="Calibri"/>
          <w:noProof/>
          <w:sz w:val="22"/>
          <w:szCs w:val="22"/>
          <w:lang w:val="en-US"/>
        </w:rPr>
      </w:pPr>
      <w:r w:rsidRPr="00704D48">
        <w:rPr>
          <w:sz w:val="22"/>
          <w:szCs w:val="22"/>
        </w:rPr>
        <w:t>EXP {mm/MMMM}</w:t>
      </w:r>
    </w:p>
    <w:p w14:paraId="0271E0DC" w14:textId="77777777" w:rsidR="008D022F" w:rsidRPr="00704D48" w:rsidRDefault="008D022F" w:rsidP="008D022F">
      <w:pPr>
        <w:rPr>
          <w:noProof/>
          <w:sz w:val="22"/>
          <w:szCs w:val="22"/>
        </w:rPr>
      </w:pPr>
    </w:p>
    <w:p w14:paraId="65CC1AC2" w14:textId="77777777" w:rsidR="008D022F" w:rsidRPr="00704D48" w:rsidRDefault="008D022F" w:rsidP="008D022F">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022F" w:rsidRPr="008D022F" w14:paraId="34F0B08D" w14:textId="77777777" w:rsidTr="008D022F">
        <w:tc>
          <w:tcPr>
            <w:tcW w:w="9287" w:type="dxa"/>
            <w:tcBorders>
              <w:top w:val="single" w:sz="4" w:space="0" w:color="auto"/>
              <w:left w:val="single" w:sz="4" w:space="0" w:color="auto"/>
              <w:bottom w:val="single" w:sz="4" w:space="0" w:color="auto"/>
              <w:right w:val="single" w:sz="4" w:space="0" w:color="auto"/>
            </w:tcBorders>
            <w:hideMark/>
          </w:tcPr>
          <w:p w14:paraId="622B5F37" w14:textId="77777777" w:rsidR="008D022F" w:rsidRPr="00704D48" w:rsidRDefault="008D022F">
            <w:pPr>
              <w:spacing w:line="254" w:lineRule="auto"/>
              <w:ind w:left="567" w:hanging="567"/>
              <w:rPr>
                <w:b/>
                <w:noProof/>
                <w:sz w:val="22"/>
                <w:szCs w:val="22"/>
                <w:lang w:eastAsia="lt-LT"/>
              </w:rPr>
            </w:pPr>
            <w:r w:rsidRPr="00704D48">
              <w:rPr>
                <w:b/>
                <w:noProof/>
                <w:sz w:val="22"/>
                <w:szCs w:val="22"/>
                <w:lang w:eastAsia="lt-LT"/>
              </w:rPr>
              <w:t>4.</w:t>
            </w:r>
            <w:r w:rsidRPr="00704D48">
              <w:rPr>
                <w:b/>
                <w:noProof/>
                <w:sz w:val="22"/>
                <w:szCs w:val="22"/>
                <w:lang w:eastAsia="lt-LT"/>
              </w:rPr>
              <w:tab/>
            </w:r>
            <w:r w:rsidRPr="00704D48">
              <w:rPr>
                <w:b/>
                <w:caps/>
                <w:noProof/>
                <w:sz w:val="22"/>
                <w:szCs w:val="22"/>
                <w:lang w:eastAsia="lt-LT"/>
              </w:rPr>
              <w:t>serijos numeris</w:t>
            </w:r>
          </w:p>
        </w:tc>
      </w:tr>
    </w:tbl>
    <w:p w14:paraId="10B1D676" w14:textId="77777777" w:rsidR="008D022F" w:rsidRPr="008D022F" w:rsidRDefault="008D022F" w:rsidP="008D022F">
      <w:pPr>
        <w:rPr>
          <w:noProof/>
          <w:sz w:val="22"/>
          <w:szCs w:val="22"/>
        </w:rPr>
      </w:pPr>
    </w:p>
    <w:p w14:paraId="117D1A0D" w14:textId="77777777" w:rsidR="008D022F" w:rsidRPr="008D022F" w:rsidRDefault="008D022F" w:rsidP="00704D48">
      <w:pPr>
        <w:pStyle w:val="BTEMEASMCA"/>
      </w:pPr>
      <w:r w:rsidRPr="008D022F">
        <w:t>Lot {numeris}</w:t>
      </w:r>
    </w:p>
    <w:p w14:paraId="075D2C82" w14:textId="77777777" w:rsidR="008D022F" w:rsidRPr="008D022F" w:rsidRDefault="008D022F" w:rsidP="008D022F">
      <w:pPr>
        <w:rPr>
          <w:noProof/>
          <w:sz w:val="22"/>
          <w:szCs w:val="22"/>
        </w:rPr>
      </w:pPr>
    </w:p>
    <w:p w14:paraId="1C812B28" w14:textId="77777777" w:rsidR="008D022F" w:rsidRPr="00704D48" w:rsidRDefault="008D022F" w:rsidP="008D022F">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022F" w:rsidRPr="008D022F" w14:paraId="09B8738D" w14:textId="77777777" w:rsidTr="008D022F">
        <w:tc>
          <w:tcPr>
            <w:tcW w:w="9287" w:type="dxa"/>
            <w:tcBorders>
              <w:top w:val="single" w:sz="4" w:space="0" w:color="auto"/>
              <w:left w:val="single" w:sz="4" w:space="0" w:color="auto"/>
              <w:bottom w:val="single" w:sz="4" w:space="0" w:color="auto"/>
              <w:right w:val="single" w:sz="4" w:space="0" w:color="auto"/>
            </w:tcBorders>
            <w:hideMark/>
          </w:tcPr>
          <w:p w14:paraId="22614C4A" w14:textId="77777777" w:rsidR="008D022F" w:rsidRPr="00704D48" w:rsidRDefault="008D022F">
            <w:pPr>
              <w:spacing w:line="254" w:lineRule="auto"/>
              <w:ind w:left="567" w:hanging="567"/>
              <w:rPr>
                <w:b/>
                <w:noProof/>
                <w:sz w:val="22"/>
                <w:szCs w:val="22"/>
                <w:lang w:eastAsia="lt-LT"/>
              </w:rPr>
            </w:pPr>
            <w:r w:rsidRPr="00704D48">
              <w:rPr>
                <w:b/>
                <w:noProof/>
                <w:sz w:val="22"/>
                <w:szCs w:val="22"/>
                <w:lang w:eastAsia="lt-LT"/>
              </w:rPr>
              <w:t>5.</w:t>
            </w:r>
            <w:r w:rsidRPr="00704D48">
              <w:rPr>
                <w:b/>
                <w:noProof/>
                <w:sz w:val="22"/>
                <w:szCs w:val="22"/>
                <w:lang w:eastAsia="lt-LT"/>
              </w:rPr>
              <w:tab/>
              <w:t>KITA</w:t>
            </w:r>
          </w:p>
        </w:tc>
      </w:tr>
    </w:tbl>
    <w:p w14:paraId="04359256" w14:textId="77777777" w:rsidR="008D022F" w:rsidRDefault="008D022F" w:rsidP="008D022F">
      <w:pPr>
        <w:rPr>
          <w:noProof/>
          <w:sz w:val="22"/>
          <w:szCs w:val="22"/>
        </w:rPr>
      </w:pPr>
    </w:p>
    <w:p w14:paraId="4D2D877F" w14:textId="0706984B" w:rsidR="004C703D" w:rsidRDefault="004C703D" w:rsidP="008D022F">
      <w:pPr>
        <w:pStyle w:val="TTEMEASMCA"/>
      </w:pPr>
      <w:r w:rsidRPr="002577FD">
        <w:br w:type="page"/>
      </w:r>
    </w:p>
    <w:p w14:paraId="66B3E76E" w14:textId="77777777" w:rsidR="004C703D" w:rsidRDefault="004C703D" w:rsidP="008D022F">
      <w:pPr>
        <w:pStyle w:val="TTEMEASMCA"/>
      </w:pPr>
    </w:p>
    <w:p w14:paraId="1EC24E11" w14:textId="77777777" w:rsidR="004C703D" w:rsidRDefault="004C703D" w:rsidP="008D022F">
      <w:pPr>
        <w:pStyle w:val="TTEMEASMCA"/>
      </w:pPr>
    </w:p>
    <w:p w14:paraId="1F399342" w14:textId="77777777" w:rsidR="004C703D" w:rsidRDefault="004C703D" w:rsidP="008D022F">
      <w:pPr>
        <w:pStyle w:val="TTEMEASMCA"/>
      </w:pPr>
    </w:p>
    <w:p w14:paraId="7ED2FD7A" w14:textId="77777777" w:rsidR="004C703D" w:rsidRDefault="004C703D" w:rsidP="008D022F">
      <w:pPr>
        <w:pStyle w:val="TTEMEASMCA"/>
      </w:pPr>
    </w:p>
    <w:p w14:paraId="7F531B7D" w14:textId="77777777" w:rsidR="004C703D" w:rsidRDefault="004C703D" w:rsidP="008D022F">
      <w:pPr>
        <w:pStyle w:val="TTEMEASMCA"/>
      </w:pPr>
    </w:p>
    <w:p w14:paraId="32529973" w14:textId="77777777" w:rsidR="004C703D" w:rsidRDefault="004C703D" w:rsidP="008D022F">
      <w:pPr>
        <w:pStyle w:val="TTEMEASMCA"/>
      </w:pPr>
    </w:p>
    <w:p w14:paraId="25D5A12D" w14:textId="77777777" w:rsidR="004C703D" w:rsidRDefault="004C703D" w:rsidP="008D022F">
      <w:pPr>
        <w:pStyle w:val="TTEMEASMCA"/>
      </w:pPr>
    </w:p>
    <w:p w14:paraId="0F95115E" w14:textId="77777777" w:rsidR="004C703D" w:rsidRDefault="004C703D" w:rsidP="008D022F">
      <w:pPr>
        <w:pStyle w:val="TTEMEASMCA"/>
      </w:pPr>
    </w:p>
    <w:p w14:paraId="64C80AB4" w14:textId="77777777" w:rsidR="004C703D" w:rsidRDefault="004C703D" w:rsidP="008D022F">
      <w:pPr>
        <w:pStyle w:val="TTEMEASMCA"/>
      </w:pPr>
    </w:p>
    <w:p w14:paraId="694F8723" w14:textId="77777777" w:rsidR="004C703D" w:rsidRDefault="004C703D" w:rsidP="008D022F">
      <w:pPr>
        <w:pStyle w:val="TTEMEASMCA"/>
      </w:pPr>
    </w:p>
    <w:p w14:paraId="2B002B33" w14:textId="77777777" w:rsidR="004C703D" w:rsidRDefault="004C703D" w:rsidP="008D022F">
      <w:pPr>
        <w:pStyle w:val="TTEMEASMCA"/>
      </w:pPr>
    </w:p>
    <w:p w14:paraId="40860311" w14:textId="77777777" w:rsidR="004C703D" w:rsidRDefault="004C703D" w:rsidP="008D022F">
      <w:pPr>
        <w:pStyle w:val="TTEMEASMCA"/>
      </w:pPr>
    </w:p>
    <w:p w14:paraId="70307E36" w14:textId="77777777" w:rsidR="004C703D" w:rsidRDefault="004C703D" w:rsidP="008D022F">
      <w:pPr>
        <w:pStyle w:val="TTEMEASMCA"/>
      </w:pPr>
    </w:p>
    <w:p w14:paraId="0F66D20F" w14:textId="77777777" w:rsidR="004C703D" w:rsidRDefault="004C703D" w:rsidP="008D022F">
      <w:pPr>
        <w:pStyle w:val="TTEMEASMCA"/>
      </w:pPr>
    </w:p>
    <w:p w14:paraId="76954769" w14:textId="77777777" w:rsidR="004C703D" w:rsidRDefault="004C703D" w:rsidP="008D022F">
      <w:pPr>
        <w:pStyle w:val="TTEMEASMCA"/>
      </w:pPr>
    </w:p>
    <w:p w14:paraId="57E18FAA" w14:textId="77777777" w:rsidR="004C703D" w:rsidRDefault="004C703D" w:rsidP="008D022F">
      <w:pPr>
        <w:pStyle w:val="TTEMEASMCA"/>
      </w:pPr>
    </w:p>
    <w:p w14:paraId="035144CD" w14:textId="77777777" w:rsidR="004C703D" w:rsidRDefault="004C703D" w:rsidP="008D022F">
      <w:pPr>
        <w:pStyle w:val="TTEMEASMCA"/>
      </w:pPr>
    </w:p>
    <w:p w14:paraId="5FC9305B" w14:textId="77777777" w:rsidR="004C703D" w:rsidRDefault="004C703D" w:rsidP="008D022F">
      <w:pPr>
        <w:pStyle w:val="TTEMEASMCA"/>
      </w:pPr>
    </w:p>
    <w:p w14:paraId="445102A1" w14:textId="77777777" w:rsidR="004C703D" w:rsidRDefault="004C703D" w:rsidP="008D022F">
      <w:pPr>
        <w:pStyle w:val="TTEMEASMCA"/>
      </w:pPr>
    </w:p>
    <w:p w14:paraId="72DEB6B9" w14:textId="77777777" w:rsidR="004C703D" w:rsidRDefault="004C703D" w:rsidP="008D022F">
      <w:pPr>
        <w:pStyle w:val="TTEMEASMCA"/>
      </w:pPr>
    </w:p>
    <w:p w14:paraId="6514C80C" w14:textId="77777777" w:rsidR="004C703D" w:rsidRDefault="004C703D" w:rsidP="008D022F">
      <w:pPr>
        <w:pStyle w:val="TTEMEASMCA"/>
      </w:pPr>
    </w:p>
    <w:p w14:paraId="694B637A" w14:textId="77777777" w:rsidR="004C703D" w:rsidRDefault="004C703D" w:rsidP="008D022F">
      <w:pPr>
        <w:pStyle w:val="TTEMEASMCA"/>
      </w:pPr>
    </w:p>
    <w:p w14:paraId="0C342779" w14:textId="77777777" w:rsidR="004C703D" w:rsidRDefault="004C703D" w:rsidP="008D022F">
      <w:pPr>
        <w:pStyle w:val="TTEMEASMCA"/>
      </w:pPr>
    </w:p>
    <w:p w14:paraId="47DB12DD" w14:textId="77777777" w:rsidR="004C703D" w:rsidRDefault="004C703D" w:rsidP="008D022F">
      <w:pPr>
        <w:pStyle w:val="TTEMEASMCA"/>
      </w:pPr>
      <w:r>
        <w:t>B. PAKUOTĖS LAPELIS</w:t>
      </w:r>
      <w:bookmarkEnd w:id="56"/>
      <w:bookmarkEnd w:id="57"/>
    </w:p>
    <w:p w14:paraId="3A6F942F" w14:textId="77777777" w:rsidR="004C703D" w:rsidRDefault="004C703D" w:rsidP="008D022F">
      <w:pPr>
        <w:pStyle w:val="TTEMEASMCA"/>
      </w:pPr>
      <w:r w:rsidRPr="00B84B7E">
        <w:br w:type="page"/>
      </w:r>
      <w:bookmarkStart w:id="58" w:name="_Toc129243263"/>
      <w:bookmarkStart w:id="59" w:name="_Toc129243138"/>
      <w:r>
        <w:lastRenderedPageBreak/>
        <w:t>Pakuotės lapelis: informacija vartotojui</w:t>
      </w:r>
      <w:bookmarkEnd w:id="58"/>
      <w:bookmarkEnd w:id="59"/>
    </w:p>
    <w:p w14:paraId="65949821" w14:textId="77777777" w:rsidR="004C703D" w:rsidRDefault="004C703D" w:rsidP="00704D48">
      <w:pPr>
        <w:pStyle w:val="BTEMEASMCA"/>
      </w:pPr>
    </w:p>
    <w:p w14:paraId="109D07A7" w14:textId="77777777" w:rsidR="004C703D" w:rsidRPr="007715C6" w:rsidRDefault="004C703D" w:rsidP="00704D48">
      <w:pPr>
        <w:pStyle w:val="BTbeEMEASMCA"/>
      </w:pPr>
      <w:r w:rsidRPr="00AF4FC0">
        <w:t xml:space="preserve">TANTUM LEMON </w:t>
      </w:r>
      <w:r>
        <w:rPr>
          <w:lang w:val="pt-BR"/>
        </w:rPr>
        <w:t>3</w:t>
      </w:r>
      <w:r w:rsidRPr="007715C6">
        <w:t xml:space="preserve"> mg </w:t>
      </w:r>
      <w:r>
        <w:rPr>
          <w:lang w:val="pt-BR"/>
        </w:rPr>
        <w:t>kietosios pastil</w:t>
      </w:r>
      <w:r w:rsidRPr="007715C6">
        <w:t>ės</w:t>
      </w:r>
    </w:p>
    <w:p w14:paraId="733B4717" w14:textId="12821C50" w:rsidR="004C703D" w:rsidRPr="007715C6" w:rsidRDefault="002F7FE3" w:rsidP="00704D48">
      <w:pPr>
        <w:pStyle w:val="BTeEMEASMCA"/>
      </w:pPr>
      <w:r>
        <w:t>b</w:t>
      </w:r>
      <w:r w:rsidR="004C703D" w:rsidRPr="007715C6">
        <w:t>enzidamino hidrochloridas</w:t>
      </w:r>
    </w:p>
    <w:p w14:paraId="44232AC0" w14:textId="1403F4FB" w:rsidR="004C703D" w:rsidRDefault="004C703D" w:rsidP="00704D48">
      <w:pPr>
        <w:pStyle w:val="BTEMEASMCA"/>
      </w:pPr>
    </w:p>
    <w:p w14:paraId="76D9F39B" w14:textId="77777777" w:rsidR="00D84BE2" w:rsidRPr="007715C6" w:rsidRDefault="00D84BE2" w:rsidP="00704D48">
      <w:pPr>
        <w:pStyle w:val="BTEMEASMCA"/>
      </w:pPr>
    </w:p>
    <w:p w14:paraId="142BE916" w14:textId="77777777" w:rsidR="004C703D" w:rsidRDefault="004C703D" w:rsidP="004C703D">
      <w:pPr>
        <w:rPr>
          <w:b/>
          <w:noProof/>
          <w:sz w:val="22"/>
          <w:szCs w:val="22"/>
        </w:rPr>
      </w:pPr>
      <w:r>
        <w:rPr>
          <w:b/>
          <w:noProof/>
          <w:sz w:val="22"/>
          <w:szCs w:val="22"/>
        </w:rPr>
        <w:t>Atidžiai perskaitykite visą šį lapelį, prieš pradėdami vartoti vaistą, nes jame pateikiama Jums svarbi informacija.</w:t>
      </w:r>
    </w:p>
    <w:p w14:paraId="7399A298" w14:textId="77777777" w:rsidR="004C703D" w:rsidRDefault="004C703D" w:rsidP="004C703D">
      <w:pPr>
        <w:rPr>
          <w:noProof/>
          <w:sz w:val="22"/>
          <w:szCs w:val="22"/>
        </w:rPr>
      </w:pPr>
      <w:r>
        <w:rPr>
          <w:noProof/>
          <w:sz w:val="22"/>
          <w:szCs w:val="22"/>
        </w:rPr>
        <w:t>Visada vartokite šį vaistą tiksliai kaip aprašyta šiame lapelyje arba kaip nurodė gydytojas arba vaistininkas.</w:t>
      </w:r>
    </w:p>
    <w:p w14:paraId="67FF847F" w14:textId="77777777" w:rsidR="004C703D" w:rsidRDefault="004C703D" w:rsidP="004C703D">
      <w:pPr>
        <w:ind w:left="567" w:hanging="567"/>
        <w:rPr>
          <w:noProof/>
          <w:sz w:val="22"/>
          <w:szCs w:val="22"/>
        </w:rPr>
      </w:pPr>
      <w:r>
        <w:rPr>
          <w:noProof/>
          <w:sz w:val="22"/>
          <w:szCs w:val="22"/>
        </w:rPr>
        <w:t>-</w:t>
      </w:r>
      <w:r>
        <w:rPr>
          <w:noProof/>
          <w:sz w:val="22"/>
          <w:szCs w:val="22"/>
        </w:rPr>
        <w:tab/>
        <w:t>Neišmeskite šio lapelio, nes vėl gali prireikti jį perskaityti.</w:t>
      </w:r>
    </w:p>
    <w:p w14:paraId="508AEFE6" w14:textId="77777777" w:rsidR="004C703D" w:rsidRDefault="004C703D" w:rsidP="004C703D">
      <w:pPr>
        <w:ind w:left="567" w:hanging="567"/>
        <w:rPr>
          <w:noProof/>
          <w:sz w:val="22"/>
          <w:szCs w:val="22"/>
        </w:rPr>
      </w:pPr>
      <w:r>
        <w:rPr>
          <w:noProof/>
          <w:sz w:val="22"/>
          <w:szCs w:val="22"/>
        </w:rPr>
        <w:t>-</w:t>
      </w:r>
      <w:r>
        <w:rPr>
          <w:noProof/>
          <w:sz w:val="22"/>
          <w:szCs w:val="22"/>
        </w:rPr>
        <w:tab/>
        <w:t>Jeigu norite sužinoti daugiau arba pasitarti, kreipkitės į vaistininką.</w:t>
      </w:r>
    </w:p>
    <w:p w14:paraId="7D223CBE" w14:textId="77777777" w:rsidR="004C703D" w:rsidRDefault="004C703D" w:rsidP="004C703D">
      <w:pPr>
        <w:ind w:left="567" w:hanging="567"/>
        <w:rPr>
          <w:noProof/>
          <w:sz w:val="22"/>
          <w:szCs w:val="22"/>
        </w:rPr>
      </w:pPr>
      <w:r>
        <w:rPr>
          <w:noProof/>
          <w:sz w:val="22"/>
          <w:szCs w:val="22"/>
        </w:rPr>
        <w:t>-</w:t>
      </w:r>
      <w:r>
        <w:rPr>
          <w:noProof/>
          <w:sz w:val="22"/>
          <w:szCs w:val="22"/>
        </w:rPr>
        <w:tab/>
        <w:t>Jeigu pasireiškė šalutinis poveikis (net jeigu jis šiame lapelyje nenurodytas), kreipkitės į gydytoją arba vaistininką. Žr. 4 skyrių.</w:t>
      </w:r>
    </w:p>
    <w:p w14:paraId="25813E56" w14:textId="77777777" w:rsidR="004C703D" w:rsidRDefault="004C703D" w:rsidP="004C703D">
      <w:pPr>
        <w:ind w:left="567" w:hanging="567"/>
        <w:rPr>
          <w:noProof/>
          <w:sz w:val="22"/>
          <w:szCs w:val="22"/>
        </w:rPr>
      </w:pPr>
      <w:r>
        <w:rPr>
          <w:noProof/>
          <w:sz w:val="22"/>
          <w:szCs w:val="22"/>
        </w:rPr>
        <w:t>-</w:t>
      </w:r>
      <w:r>
        <w:rPr>
          <w:noProof/>
          <w:sz w:val="22"/>
          <w:szCs w:val="22"/>
        </w:rPr>
        <w:tab/>
        <w:t>Jeigu per 7 dienas Jūsų savijauta nepagerėjo arba net pablogėjo, kreipkitės į gydytoją.</w:t>
      </w:r>
    </w:p>
    <w:p w14:paraId="6A411FB6" w14:textId="77777777" w:rsidR="004C703D" w:rsidRDefault="004C703D" w:rsidP="004C703D">
      <w:pPr>
        <w:ind w:left="567" w:hanging="567"/>
        <w:rPr>
          <w:noProof/>
          <w:sz w:val="22"/>
          <w:szCs w:val="22"/>
        </w:rPr>
      </w:pPr>
    </w:p>
    <w:p w14:paraId="5F6A8B57" w14:textId="77777777" w:rsidR="004C703D" w:rsidRDefault="004C703D" w:rsidP="004C703D">
      <w:pPr>
        <w:rPr>
          <w:sz w:val="22"/>
          <w:szCs w:val="22"/>
        </w:rPr>
      </w:pPr>
    </w:p>
    <w:p w14:paraId="15707CF9" w14:textId="77777777" w:rsidR="004C703D" w:rsidRDefault="004C703D" w:rsidP="004C703D">
      <w:pPr>
        <w:rPr>
          <w:b/>
          <w:sz w:val="22"/>
          <w:szCs w:val="22"/>
        </w:rPr>
      </w:pPr>
      <w:r>
        <w:rPr>
          <w:b/>
          <w:sz w:val="22"/>
          <w:szCs w:val="22"/>
        </w:rPr>
        <w:t>Apie ką rašoma šiame lapelyje?</w:t>
      </w:r>
    </w:p>
    <w:p w14:paraId="1777134F" w14:textId="77777777" w:rsidR="004C703D" w:rsidRDefault="004C703D" w:rsidP="004C703D">
      <w:pPr>
        <w:rPr>
          <w:b/>
          <w:sz w:val="22"/>
          <w:szCs w:val="22"/>
        </w:rPr>
      </w:pPr>
    </w:p>
    <w:p w14:paraId="4E2C6FAD" w14:textId="77777777" w:rsidR="004C703D" w:rsidRDefault="004C703D" w:rsidP="004C703D">
      <w:pPr>
        <w:ind w:left="567" w:hanging="567"/>
        <w:rPr>
          <w:sz w:val="22"/>
          <w:szCs w:val="22"/>
        </w:rPr>
      </w:pPr>
      <w:r>
        <w:rPr>
          <w:sz w:val="22"/>
          <w:szCs w:val="22"/>
        </w:rPr>
        <w:t>1.</w:t>
      </w:r>
      <w:r>
        <w:rPr>
          <w:sz w:val="22"/>
          <w:szCs w:val="22"/>
        </w:rPr>
        <w:tab/>
        <w:t>Kas yra TANTUM LEMON ir kam jis vartojamas</w:t>
      </w:r>
    </w:p>
    <w:p w14:paraId="19C51F9C" w14:textId="77777777" w:rsidR="004C703D" w:rsidRDefault="004C703D" w:rsidP="004C703D">
      <w:pPr>
        <w:ind w:left="567" w:hanging="567"/>
        <w:rPr>
          <w:sz w:val="22"/>
          <w:szCs w:val="22"/>
        </w:rPr>
      </w:pPr>
      <w:r>
        <w:rPr>
          <w:sz w:val="22"/>
          <w:szCs w:val="22"/>
        </w:rPr>
        <w:t>2.</w:t>
      </w:r>
      <w:r>
        <w:rPr>
          <w:sz w:val="22"/>
          <w:szCs w:val="22"/>
        </w:rPr>
        <w:tab/>
        <w:t>Kas žinotina prieš vartojant TANTUM LEMON</w:t>
      </w:r>
    </w:p>
    <w:p w14:paraId="3A5A5C65" w14:textId="77777777" w:rsidR="004C703D" w:rsidRDefault="004C703D" w:rsidP="004C703D">
      <w:pPr>
        <w:ind w:left="567" w:hanging="567"/>
        <w:rPr>
          <w:sz w:val="22"/>
          <w:szCs w:val="22"/>
        </w:rPr>
      </w:pPr>
      <w:r>
        <w:rPr>
          <w:sz w:val="22"/>
          <w:szCs w:val="22"/>
        </w:rPr>
        <w:t>3.</w:t>
      </w:r>
      <w:r>
        <w:rPr>
          <w:sz w:val="22"/>
          <w:szCs w:val="22"/>
        </w:rPr>
        <w:tab/>
        <w:t>Kaip vartoti TANTUM LEMON</w:t>
      </w:r>
    </w:p>
    <w:p w14:paraId="3797556D" w14:textId="77777777" w:rsidR="004C703D" w:rsidRDefault="004C703D" w:rsidP="004C703D">
      <w:pPr>
        <w:ind w:left="567" w:hanging="567"/>
        <w:rPr>
          <w:sz w:val="22"/>
          <w:szCs w:val="22"/>
        </w:rPr>
      </w:pPr>
      <w:r>
        <w:rPr>
          <w:sz w:val="22"/>
          <w:szCs w:val="22"/>
        </w:rPr>
        <w:t>4.</w:t>
      </w:r>
      <w:r>
        <w:rPr>
          <w:sz w:val="22"/>
          <w:szCs w:val="22"/>
        </w:rPr>
        <w:tab/>
        <w:t>Galimas šalutinis poveikis</w:t>
      </w:r>
    </w:p>
    <w:p w14:paraId="43B4FC0E" w14:textId="77777777" w:rsidR="004C703D" w:rsidRDefault="004C703D" w:rsidP="004C703D">
      <w:pPr>
        <w:ind w:left="567" w:hanging="567"/>
        <w:rPr>
          <w:sz w:val="22"/>
          <w:szCs w:val="22"/>
        </w:rPr>
      </w:pPr>
      <w:r>
        <w:rPr>
          <w:sz w:val="22"/>
          <w:szCs w:val="22"/>
        </w:rPr>
        <w:t>5.</w:t>
      </w:r>
      <w:r>
        <w:rPr>
          <w:sz w:val="22"/>
          <w:szCs w:val="22"/>
        </w:rPr>
        <w:tab/>
        <w:t>Kaip laikyti TANTUM LEMON</w:t>
      </w:r>
    </w:p>
    <w:p w14:paraId="11368D8A" w14:textId="77777777" w:rsidR="004C703D" w:rsidRDefault="004C703D" w:rsidP="004C703D">
      <w:pPr>
        <w:ind w:left="567" w:hanging="567"/>
        <w:rPr>
          <w:sz w:val="22"/>
          <w:szCs w:val="22"/>
        </w:rPr>
      </w:pPr>
      <w:r>
        <w:rPr>
          <w:sz w:val="22"/>
          <w:szCs w:val="22"/>
        </w:rPr>
        <w:t>6.</w:t>
      </w:r>
      <w:r>
        <w:rPr>
          <w:sz w:val="22"/>
          <w:szCs w:val="22"/>
        </w:rPr>
        <w:tab/>
        <w:t>Pakuotės turinys ir kita informacija</w:t>
      </w:r>
    </w:p>
    <w:p w14:paraId="74E0A28C" w14:textId="77777777" w:rsidR="004C703D" w:rsidRDefault="004C703D" w:rsidP="004C703D">
      <w:pPr>
        <w:rPr>
          <w:sz w:val="22"/>
          <w:szCs w:val="22"/>
        </w:rPr>
      </w:pPr>
    </w:p>
    <w:p w14:paraId="68C8D6A2" w14:textId="77777777" w:rsidR="004C703D" w:rsidRDefault="004C703D" w:rsidP="004C703D">
      <w:pPr>
        <w:rPr>
          <w:sz w:val="22"/>
          <w:szCs w:val="22"/>
        </w:rPr>
      </w:pPr>
    </w:p>
    <w:p w14:paraId="7BDEF5C4" w14:textId="77777777" w:rsidR="004C703D" w:rsidRDefault="004C703D" w:rsidP="004C703D">
      <w:pPr>
        <w:ind w:left="567" w:hanging="567"/>
        <w:rPr>
          <w:b/>
          <w:caps/>
          <w:sz w:val="22"/>
          <w:szCs w:val="22"/>
        </w:rPr>
      </w:pPr>
      <w:r>
        <w:rPr>
          <w:b/>
          <w:sz w:val="22"/>
          <w:szCs w:val="22"/>
        </w:rPr>
        <w:t>1.</w:t>
      </w:r>
      <w:r>
        <w:rPr>
          <w:b/>
          <w:sz w:val="22"/>
          <w:szCs w:val="22"/>
        </w:rPr>
        <w:tab/>
        <w:t>Kas yra TANTUM LEMON ir kam jis vartojamas</w:t>
      </w:r>
    </w:p>
    <w:p w14:paraId="33875624" w14:textId="77777777" w:rsidR="004C703D" w:rsidRDefault="004C703D" w:rsidP="004C703D">
      <w:pPr>
        <w:rPr>
          <w:sz w:val="22"/>
          <w:szCs w:val="22"/>
        </w:rPr>
      </w:pPr>
    </w:p>
    <w:p w14:paraId="6A007951" w14:textId="77777777" w:rsidR="004C703D" w:rsidRDefault="004C703D" w:rsidP="004C703D">
      <w:pPr>
        <w:tabs>
          <w:tab w:val="left" w:pos="567"/>
        </w:tabs>
        <w:rPr>
          <w:sz w:val="22"/>
          <w:szCs w:val="22"/>
        </w:rPr>
      </w:pPr>
      <w:r>
        <w:rPr>
          <w:sz w:val="22"/>
          <w:szCs w:val="22"/>
        </w:rPr>
        <w:t xml:space="preserve">TANTUM LEMON yra skausmą malšinantis nesteroidinis vaistas nuo uždegimo. Pavartotos lokaliai kietosios pastilės dezinfekuoja ir sukelia vietinę nejautrą. Veiklioji jų medžiaga </w:t>
      </w:r>
      <w:proofErr w:type="spellStart"/>
      <w:r>
        <w:rPr>
          <w:sz w:val="22"/>
          <w:szCs w:val="22"/>
        </w:rPr>
        <w:t>benzidaminas</w:t>
      </w:r>
      <w:proofErr w:type="spellEnd"/>
      <w:r>
        <w:rPr>
          <w:sz w:val="22"/>
          <w:szCs w:val="22"/>
        </w:rPr>
        <w:t xml:space="preserve"> stipriai slopina uždegimą ir silpnina skausmą. Kadangi </w:t>
      </w:r>
      <w:proofErr w:type="spellStart"/>
      <w:r>
        <w:rPr>
          <w:sz w:val="22"/>
          <w:szCs w:val="22"/>
        </w:rPr>
        <w:t>benzidaminas</w:t>
      </w:r>
      <w:proofErr w:type="spellEnd"/>
      <w:r>
        <w:rPr>
          <w:sz w:val="22"/>
          <w:szCs w:val="22"/>
        </w:rPr>
        <w:t xml:space="preserve"> greitai absorbuojamas ir susikaupia uždegimo apimtuose audiniuose, sutrikimas greitai praeina.</w:t>
      </w:r>
    </w:p>
    <w:p w14:paraId="2F3B1B40" w14:textId="77777777" w:rsidR="004C703D" w:rsidRDefault="004C703D" w:rsidP="004C703D">
      <w:pPr>
        <w:tabs>
          <w:tab w:val="left" w:pos="567"/>
        </w:tabs>
        <w:rPr>
          <w:sz w:val="22"/>
          <w:szCs w:val="22"/>
        </w:rPr>
      </w:pPr>
    </w:p>
    <w:p w14:paraId="099145A3" w14:textId="77777777" w:rsidR="004C703D" w:rsidRDefault="004C703D" w:rsidP="004C703D">
      <w:pPr>
        <w:rPr>
          <w:sz w:val="22"/>
          <w:szCs w:val="22"/>
        </w:rPr>
      </w:pPr>
      <w:r>
        <w:rPr>
          <w:sz w:val="22"/>
          <w:szCs w:val="22"/>
        </w:rPr>
        <w:t>TANTUM LEMON vartojamas lokaliam simptominiam skausmingo burnos, ryklės bei dantenų uždegimo ir patinimo gydymui.</w:t>
      </w:r>
    </w:p>
    <w:p w14:paraId="25293A76" w14:textId="77777777" w:rsidR="004C703D" w:rsidRDefault="004C703D" w:rsidP="004C703D">
      <w:pPr>
        <w:ind w:left="567" w:hanging="567"/>
        <w:rPr>
          <w:noProof/>
          <w:sz w:val="22"/>
          <w:szCs w:val="22"/>
        </w:rPr>
      </w:pPr>
      <w:r>
        <w:rPr>
          <w:noProof/>
          <w:sz w:val="22"/>
          <w:szCs w:val="22"/>
        </w:rPr>
        <w:t>Jeigu per 7 dienas Jūsų savijauta nepagerėjo arba net pablogėjo, kreipkitės į gydytoją.</w:t>
      </w:r>
    </w:p>
    <w:p w14:paraId="39B475D8" w14:textId="77777777" w:rsidR="004C703D" w:rsidRDefault="004C703D" w:rsidP="004C703D">
      <w:pPr>
        <w:rPr>
          <w:sz w:val="22"/>
          <w:szCs w:val="22"/>
        </w:rPr>
      </w:pPr>
    </w:p>
    <w:p w14:paraId="5B19A30E" w14:textId="77777777" w:rsidR="004C703D" w:rsidRDefault="004C703D" w:rsidP="004C703D">
      <w:pPr>
        <w:tabs>
          <w:tab w:val="left" w:pos="0"/>
        </w:tabs>
        <w:rPr>
          <w:sz w:val="22"/>
          <w:szCs w:val="22"/>
        </w:rPr>
      </w:pPr>
    </w:p>
    <w:p w14:paraId="019123C9" w14:textId="77777777" w:rsidR="004C703D" w:rsidRDefault="004C703D" w:rsidP="004C703D">
      <w:pPr>
        <w:ind w:left="567" w:hanging="567"/>
        <w:rPr>
          <w:b/>
          <w:caps/>
          <w:sz w:val="22"/>
          <w:szCs w:val="22"/>
        </w:rPr>
      </w:pPr>
      <w:r>
        <w:rPr>
          <w:b/>
          <w:sz w:val="22"/>
          <w:szCs w:val="22"/>
        </w:rPr>
        <w:t>2.</w:t>
      </w:r>
      <w:r>
        <w:rPr>
          <w:b/>
          <w:sz w:val="22"/>
          <w:szCs w:val="22"/>
        </w:rPr>
        <w:tab/>
        <w:t>Kas žinotina prieš vartojant TANTUM LEMON</w:t>
      </w:r>
    </w:p>
    <w:p w14:paraId="38168560" w14:textId="77777777" w:rsidR="004C703D" w:rsidRDefault="004C703D" w:rsidP="004C703D">
      <w:pPr>
        <w:rPr>
          <w:sz w:val="22"/>
          <w:szCs w:val="22"/>
        </w:rPr>
      </w:pPr>
    </w:p>
    <w:p w14:paraId="530785EC" w14:textId="2484E8E7" w:rsidR="004C703D" w:rsidRDefault="004C703D" w:rsidP="004C703D">
      <w:pPr>
        <w:rPr>
          <w:b/>
          <w:caps/>
          <w:sz w:val="22"/>
          <w:szCs w:val="22"/>
        </w:rPr>
      </w:pPr>
      <w:r>
        <w:rPr>
          <w:b/>
          <w:sz w:val="22"/>
          <w:szCs w:val="22"/>
        </w:rPr>
        <w:t>TANTUM LEMON</w:t>
      </w:r>
      <w:r>
        <w:rPr>
          <w:b/>
          <w:bCs/>
          <w:sz w:val="22"/>
          <w:szCs w:val="22"/>
        </w:rPr>
        <w:t xml:space="preserve"> vartoti </w:t>
      </w:r>
      <w:r w:rsidR="0082156E">
        <w:rPr>
          <w:b/>
          <w:bCs/>
          <w:sz w:val="22"/>
          <w:szCs w:val="22"/>
        </w:rPr>
        <w:t>draudžiama</w:t>
      </w:r>
      <w:r>
        <w:rPr>
          <w:b/>
          <w:bCs/>
          <w:sz w:val="22"/>
          <w:szCs w:val="22"/>
        </w:rPr>
        <w:t>:</w:t>
      </w:r>
    </w:p>
    <w:p w14:paraId="62A99010" w14:textId="77777777" w:rsidR="004C703D" w:rsidRDefault="004C703D" w:rsidP="004C703D">
      <w:pPr>
        <w:numPr>
          <w:ilvl w:val="12"/>
          <w:numId w:val="0"/>
        </w:numPr>
        <w:tabs>
          <w:tab w:val="left" w:pos="567"/>
        </w:tabs>
        <w:ind w:left="567" w:hanging="567"/>
        <w:rPr>
          <w:sz w:val="22"/>
          <w:szCs w:val="22"/>
        </w:rPr>
      </w:pPr>
      <w:r>
        <w:rPr>
          <w:sz w:val="22"/>
          <w:szCs w:val="22"/>
        </w:rPr>
        <w:t>-</w:t>
      </w:r>
      <w:r>
        <w:rPr>
          <w:sz w:val="22"/>
          <w:szCs w:val="22"/>
        </w:rPr>
        <w:tab/>
        <w:t xml:space="preserve">jeigu yra alergija </w:t>
      </w:r>
      <w:proofErr w:type="spellStart"/>
      <w:r>
        <w:rPr>
          <w:sz w:val="22"/>
          <w:szCs w:val="22"/>
        </w:rPr>
        <w:t>benzidaminui</w:t>
      </w:r>
      <w:proofErr w:type="spellEnd"/>
      <w:r>
        <w:rPr>
          <w:sz w:val="22"/>
          <w:szCs w:val="22"/>
        </w:rPr>
        <w:t xml:space="preserve"> arba bet kuriai pagalbinei šio vaisto medžiagai (jos išvardytos 6 skyriuje);</w:t>
      </w:r>
    </w:p>
    <w:p w14:paraId="1E08B425" w14:textId="77777777" w:rsidR="004C703D" w:rsidRDefault="004C703D" w:rsidP="004C703D">
      <w:pPr>
        <w:numPr>
          <w:ilvl w:val="12"/>
          <w:numId w:val="0"/>
        </w:numPr>
        <w:tabs>
          <w:tab w:val="left" w:pos="567"/>
        </w:tabs>
        <w:ind w:left="567" w:hanging="567"/>
        <w:rPr>
          <w:sz w:val="22"/>
          <w:szCs w:val="22"/>
        </w:rPr>
      </w:pPr>
      <w:r>
        <w:rPr>
          <w:sz w:val="22"/>
          <w:szCs w:val="22"/>
        </w:rPr>
        <w:t>-</w:t>
      </w:r>
      <w:r>
        <w:rPr>
          <w:sz w:val="22"/>
          <w:szCs w:val="22"/>
        </w:rPr>
        <w:tab/>
        <w:t>jeigu yra alergija salicilo rūgščiai arba (ir) bet kuriam nesteroidiniam vaistui nuo uždegimo.</w:t>
      </w:r>
    </w:p>
    <w:p w14:paraId="4EF3AC5C" w14:textId="77777777" w:rsidR="004C703D" w:rsidRDefault="004C703D" w:rsidP="004C703D">
      <w:pPr>
        <w:rPr>
          <w:sz w:val="22"/>
          <w:szCs w:val="22"/>
        </w:rPr>
      </w:pPr>
    </w:p>
    <w:p w14:paraId="752812BF" w14:textId="77777777" w:rsidR="004C703D" w:rsidRDefault="004C703D" w:rsidP="004C703D">
      <w:pPr>
        <w:rPr>
          <w:b/>
          <w:sz w:val="22"/>
          <w:szCs w:val="22"/>
        </w:rPr>
      </w:pPr>
      <w:r>
        <w:rPr>
          <w:b/>
          <w:sz w:val="22"/>
          <w:szCs w:val="22"/>
        </w:rPr>
        <w:t>Įspėjimai ir atsargumo priemonės</w:t>
      </w:r>
    </w:p>
    <w:p w14:paraId="1D64149D" w14:textId="77777777" w:rsidR="004C703D" w:rsidRDefault="004C703D" w:rsidP="004C703D">
      <w:pPr>
        <w:rPr>
          <w:sz w:val="22"/>
          <w:szCs w:val="22"/>
        </w:rPr>
      </w:pPr>
      <w:r>
        <w:rPr>
          <w:bCs/>
          <w:sz w:val="22"/>
          <w:szCs w:val="22"/>
        </w:rPr>
        <w:t>Pasitarkite su gydytoju arba vaistininku, prieš pradėdami vartoti TANTUM LEMON.</w:t>
      </w:r>
    </w:p>
    <w:p w14:paraId="23777BD1" w14:textId="77777777" w:rsidR="004C703D" w:rsidRDefault="004C703D" w:rsidP="004C703D">
      <w:pPr>
        <w:rPr>
          <w:sz w:val="22"/>
          <w:szCs w:val="22"/>
        </w:rPr>
      </w:pPr>
      <w:r>
        <w:rPr>
          <w:sz w:val="22"/>
          <w:szCs w:val="22"/>
        </w:rPr>
        <w:t xml:space="preserve">Ilgalaikis gydymas </w:t>
      </w:r>
      <w:proofErr w:type="spellStart"/>
      <w:r>
        <w:rPr>
          <w:sz w:val="22"/>
          <w:szCs w:val="22"/>
        </w:rPr>
        <w:t>benzidaminu</w:t>
      </w:r>
      <w:proofErr w:type="spellEnd"/>
      <w:r>
        <w:rPr>
          <w:sz w:val="22"/>
          <w:szCs w:val="22"/>
        </w:rPr>
        <w:t xml:space="preserve"> gali lemti jautrumo padidėjimą. Tokiu atveju vaistinio preparato vartojimą turite nutraukti ir kreiptis į gydytoją. </w:t>
      </w:r>
    </w:p>
    <w:p w14:paraId="39D5BDEB" w14:textId="77777777" w:rsidR="004C703D" w:rsidRDefault="004C703D" w:rsidP="004C703D">
      <w:pPr>
        <w:rPr>
          <w:sz w:val="22"/>
          <w:szCs w:val="22"/>
        </w:rPr>
      </w:pPr>
      <w:r>
        <w:rPr>
          <w:sz w:val="22"/>
          <w:szCs w:val="22"/>
        </w:rPr>
        <w:t xml:space="preserve">Jeigu trumpalaikis gydymas </w:t>
      </w:r>
      <w:proofErr w:type="spellStart"/>
      <w:r>
        <w:rPr>
          <w:sz w:val="22"/>
          <w:szCs w:val="22"/>
        </w:rPr>
        <w:t>benzidaminu</w:t>
      </w:r>
      <w:proofErr w:type="spellEnd"/>
      <w:r>
        <w:rPr>
          <w:sz w:val="22"/>
          <w:szCs w:val="22"/>
        </w:rPr>
        <w:t xml:space="preserve"> reikiamo poveikio nesukelia, būtina kreiptis į gydytoją.</w:t>
      </w:r>
    </w:p>
    <w:p w14:paraId="57E3B4AA" w14:textId="77777777" w:rsidR="004C703D" w:rsidRDefault="004C703D" w:rsidP="004C703D">
      <w:pPr>
        <w:rPr>
          <w:b/>
          <w:sz w:val="22"/>
          <w:szCs w:val="22"/>
        </w:rPr>
      </w:pPr>
    </w:p>
    <w:p w14:paraId="5596C4DC" w14:textId="77777777" w:rsidR="004C703D" w:rsidRDefault="004C703D" w:rsidP="004C703D">
      <w:pPr>
        <w:rPr>
          <w:b/>
          <w:sz w:val="22"/>
          <w:szCs w:val="22"/>
        </w:rPr>
      </w:pPr>
      <w:r>
        <w:rPr>
          <w:b/>
          <w:sz w:val="22"/>
          <w:szCs w:val="22"/>
        </w:rPr>
        <w:t>Vaikams ir paaugliams</w:t>
      </w:r>
    </w:p>
    <w:p w14:paraId="140B035E" w14:textId="77777777" w:rsidR="004C703D" w:rsidRDefault="004C703D" w:rsidP="004C703D">
      <w:pPr>
        <w:rPr>
          <w:sz w:val="22"/>
          <w:szCs w:val="22"/>
        </w:rPr>
      </w:pPr>
      <w:r>
        <w:rPr>
          <w:sz w:val="22"/>
          <w:szCs w:val="22"/>
        </w:rPr>
        <w:t xml:space="preserve">Dėl farmacinės formos jaunesniems negu 6 metų vaikams TANTUM LEMON vartoti negalima. </w:t>
      </w:r>
    </w:p>
    <w:p w14:paraId="058CDFA7" w14:textId="77777777" w:rsidR="004C703D" w:rsidRDefault="004C703D" w:rsidP="004C703D">
      <w:pPr>
        <w:rPr>
          <w:sz w:val="22"/>
          <w:szCs w:val="22"/>
        </w:rPr>
      </w:pPr>
      <w:r>
        <w:rPr>
          <w:sz w:val="22"/>
          <w:szCs w:val="22"/>
        </w:rPr>
        <w:t xml:space="preserve">6 – &lt; 12 metų vaikams jų galima vartoti tik suaugusiam žmogui prižiūrint. </w:t>
      </w:r>
    </w:p>
    <w:p w14:paraId="086CCD7B" w14:textId="77777777" w:rsidR="004C703D" w:rsidRDefault="004C703D" w:rsidP="004C703D">
      <w:pPr>
        <w:rPr>
          <w:b/>
          <w:sz w:val="22"/>
          <w:szCs w:val="22"/>
        </w:rPr>
      </w:pPr>
    </w:p>
    <w:p w14:paraId="5113A9EB" w14:textId="77777777" w:rsidR="004C703D" w:rsidRDefault="004C703D" w:rsidP="004C703D">
      <w:pPr>
        <w:rPr>
          <w:b/>
          <w:sz w:val="22"/>
          <w:szCs w:val="22"/>
        </w:rPr>
      </w:pPr>
      <w:r>
        <w:rPr>
          <w:b/>
          <w:sz w:val="22"/>
          <w:szCs w:val="22"/>
        </w:rPr>
        <w:t>Kiti vaistai ir TANTUM LEMON</w:t>
      </w:r>
    </w:p>
    <w:p w14:paraId="7A6A8C16" w14:textId="77777777" w:rsidR="004C703D" w:rsidRDefault="004C703D" w:rsidP="004C703D">
      <w:pPr>
        <w:tabs>
          <w:tab w:val="left" w:pos="567"/>
        </w:tabs>
        <w:rPr>
          <w:sz w:val="22"/>
          <w:szCs w:val="22"/>
        </w:rPr>
      </w:pPr>
      <w:r>
        <w:rPr>
          <w:sz w:val="22"/>
          <w:szCs w:val="22"/>
        </w:rPr>
        <w:t>Jeigu vartojate arba neseniai vartojote kitų vaistų arba dėl to nesate tikri, apie tai pasakykite gydytojui arba vaistininkui.</w:t>
      </w:r>
    </w:p>
    <w:p w14:paraId="648D2186" w14:textId="19E7B678" w:rsidR="004C703D" w:rsidRDefault="004C703D" w:rsidP="004C703D">
      <w:pPr>
        <w:rPr>
          <w:sz w:val="22"/>
          <w:szCs w:val="22"/>
        </w:rPr>
      </w:pPr>
      <w:r>
        <w:rPr>
          <w:sz w:val="22"/>
          <w:szCs w:val="22"/>
        </w:rPr>
        <w:t xml:space="preserve">Kartu su kitais vaistais TANTUM LEMON vartoti galima, kadangi sąveikos nepastebėta. </w:t>
      </w:r>
    </w:p>
    <w:p w14:paraId="154C0380" w14:textId="77777777" w:rsidR="004C703D" w:rsidRDefault="004C703D" w:rsidP="004C703D">
      <w:pPr>
        <w:rPr>
          <w:b/>
          <w:sz w:val="22"/>
          <w:szCs w:val="22"/>
        </w:rPr>
      </w:pPr>
    </w:p>
    <w:p w14:paraId="202EF59B" w14:textId="77777777" w:rsidR="004C703D" w:rsidRDefault="004C703D" w:rsidP="004C703D">
      <w:pPr>
        <w:rPr>
          <w:b/>
          <w:sz w:val="22"/>
          <w:szCs w:val="22"/>
        </w:rPr>
      </w:pPr>
      <w:r>
        <w:rPr>
          <w:b/>
          <w:sz w:val="22"/>
          <w:szCs w:val="22"/>
        </w:rPr>
        <w:t>TANTUM LEMON vartojimas su maistu ir gėrimais</w:t>
      </w:r>
    </w:p>
    <w:p w14:paraId="44910650" w14:textId="77777777" w:rsidR="004C703D" w:rsidRDefault="004C703D" w:rsidP="004C703D">
      <w:pPr>
        <w:rPr>
          <w:sz w:val="22"/>
          <w:szCs w:val="22"/>
        </w:rPr>
      </w:pPr>
      <w:r>
        <w:rPr>
          <w:sz w:val="22"/>
          <w:szCs w:val="22"/>
        </w:rPr>
        <w:t>Sąveika su maistu ir gėrimais nepasireiškia.</w:t>
      </w:r>
    </w:p>
    <w:p w14:paraId="0AABFE16" w14:textId="77777777" w:rsidR="004C703D" w:rsidRDefault="004C703D" w:rsidP="004C703D">
      <w:pPr>
        <w:rPr>
          <w:b/>
          <w:sz w:val="22"/>
          <w:szCs w:val="22"/>
        </w:rPr>
      </w:pPr>
    </w:p>
    <w:p w14:paraId="033F4F5D" w14:textId="77777777" w:rsidR="004C703D" w:rsidRDefault="004C703D" w:rsidP="004C703D">
      <w:pPr>
        <w:rPr>
          <w:b/>
          <w:sz w:val="22"/>
          <w:szCs w:val="22"/>
        </w:rPr>
      </w:pPr>
      <w:r>
        <w:rPr>
          <w:b/>
          <w:sz w:val="22"/>
          <w:szCs w:val="22"/>
        </w:rPr>
        <w:t>Nėštumas, žindymo laikotarpis ir vaisingumas</w:t>
      </w:r>
    </w:p>
    <w:p w14:paraId="2ED44D32" w14:textId="39657B96" w:rsidR="004C703D" w:rsidRPr="001F73FF" w:rsidRDefault="004C703D" w:rsidP="004C703D">
      <w:pPr>
        <w:rPr>
          <w:sz w:val="22"/>
          <w:szCs w:val="22"/>
        </w:rPr>
      </w:pPr>
      <w:r w:rsidRPr="001F73FF">
        <w:rPr>
          <w:sz w:val="22"/>
          <w:szCs w:val="22"/>
        </w:rPr>
        <w:t>Jeigu esate nėščia, žindote kūdikį, manote, kad galbūt esate nėščia, arba planuojate pastoti, tai prieš vartodama šį vaistą pasitarkite su gydytoju arba vaistininku.</w:t>
      </w:r>
    </w:p>
    <w:p w14:paraId="21A249AA" w14:textId="77777777" w:rsidR="004C703D" w:rsidRDefault="004C703D" w:rsidP="004C703D">
      <w:pPr>
        <w:rPr>
          <w:b/>
          <w:sz w:val="22"/>
          <w:szCs w:val="22"/>
        </w:rPr>
      </w:pPr>
    </w:p>
    <w:p w14:paraId="69F0C8B6" w14:textId="77777777" w:rsidR="004C703D" w:rsidRPr="00331708" w:rsidRDefault="004C703D" w:rsidP="004C703D">
      <w:pPr>
        <w:rPr>
          <w:i/>
          <w:sz w:val="22"/>
        </w:rPr>
      </w:pPr>
      <w:r w:rsidRPr="00331708">
        <w:rPr>
          <w:i/>
          <w:sz w:val="22"/>
        </w:rPr>
        <w:t>Nėštumas</w:t>
      </w:r>
    </w:p>
    <w:p w14:paraId="543EE719" w14:textId="1B2C4ADA" w:rsidR="000A394B" w:rsidRPr="00331708" w:rsidRDefault="000A394B" w:rsidP="004C703D">
      <w:pPr>
        <w:rPr>
          <w:sz w:val="22"/>
          <w:szCs w:val="22"/>
        </w:rPr>
      </w:pPr>
      <w:r w:rsidRPr="000A394B">
        <w:rPr>
          <w:sz w:val="22"/>
          <w:szCs w:val="22"/>
        </w:rPr>
        <w:t xml:space="preserve">Nėštumo metu TANTUM </w:t>
      </w:r>
      <w:r>
        <w:rPr>
          <w:sz w:val="22"/>
          <w:szCs w:val="22"/>
        </w:rPr>
        <w:t>LEMON</w:t>
      </w:r>
      <w:r w:rsidRPr="000A394B">
        <w:rPr>
          <w:sz w:val="22"/>
          <w:szCs w:val="22"/>
        </w:rPr>
        <w:t xml:space="preserve"> vartoti negalima, nebent tai neabejotinai būtina ir rekomendavo Jūsų gydytojas. Jei Jums reikalingas gydymas, reikia vartoti mažiausią dozę trumpiausią įmanomą laiką. </w:t>
      </w:r>
    </w:p>
    <w:p w14:paraId="18AEE12F" w14:textId="77777777" w:rsidR="004C703D" w:rsidRPr="00331708" w:rsidRDefault="004C703D" w:rsidP="004C703D">
      <w:pPr>
        <w:rPr>
          <w:sz w:val="22"/>
          <w:szCs w:val="22"/>
        </w:rPr>
      </w:pPr>
    </w:p>
    <w:p w14:paraId="0801939B" w14:textId="77777777" w:rsidR="004C703D" w:rsidRPr="00331708" w:rsidRDefault="004C703D" w:rsidP="004C703D">
      <w:pPr>
        <w:rPr>
          <w:i/>
          <w:sz w:val="22"/>
        </w:rPr>
      </w:pPr>
      <w:r w:rsidRPr="00331708">
        <w:rPr>
          <w:i/>
          <w:sz w:val="22"/>
        </w:rPr>
        <w:t>Žindymas</w:t>
      </w:r>
    </w:p>
    <w:p w14:paraId="3F885862" w14:textId="77777777" w:rsidR="004C703D" w:rsidRDefault="004C703D" w:rsidP="004C703D">
      <w:pPr>
        <w:rPr>
          <w:sz w:val="22"/>
          <w:szCs w:val="22"/>
        </w:rPr>
      </w:pPr>
      <w:r>
        <w:rPr>
          <w:bCs/>
          <w:sz w:val="22"/>
          <w:szCs w:val="22"/>
        </w:rPr>
        <w:t xml:space="preserve">Informacijos apie </w:t>
      </w:r>
      <w:proofErr w:type="spellStart"/>
      <w:r>
        <w:rPr>
          <w:bCs/>
          <w:sz w:val="22"/>
          <w:szCs w:val="22"/>
        </w:rPr>
        <w:t>benzidamino</w:t>
      </w:r>
      <w:proofErr w:type="spellEnd"/>
      <w:r>
        <w:rPr>
          <w:bCs/>
          <w:sz w:val="22"/>
          <w:szCs w:val="22"/>
        </w:rPr>
        <w:t xml:space="preserve"> išsiskyrimą į gyvūnų pieną pakankamai nėra, todėl</w:t>
      </w:r>
      <w:r>
        <w:rPr>
          <w:sz w:val="22"/>
          <w:szCs w:val="22"/>
        </w:rPr>
        <w:t xml:space="preserve"> </w:t>
      </w:r>
      <w:r w:rsidRPr="002E1886">
        <w:rPr>
          <w:sz w:val="22"/>
          <w:szCs w:val="22"/>
        </w:rPr>
        <w:t xml:space="preserve">TANTUM LEMON neturėtų būti vartojamas žindymo metu. </w:t>
      </w:r>
    </w:p>
    <w:p w14:paraId="6CB36E7B" w14:textId="77777777" w:rsidR="004C703D" w:rsidRPr="002E1886" w:rsidRDefault="004C703D" w:rsidP="004C703D">
      <w:pPr>
        <w:rPr>
          <w:sz w:val="22"/>
          <w:szCs w:val="22"/>
        </w:rPr>
      </w:pPr>
    </w:p>
    <w:p w14:paraId="3AA25E71" w14:textId="77777777" w:rsidR="004C703D" w:rsidRDefault="004C703D" w:rsidP="004C703D">
      <w:pPr>
        <w:rPr>
          <w:i/>
          <w:sz w:val="22"/>
          <w:szCs w:val="22"/>
        </w:rPr>
      </w:pPr>
      <w:r w:rsidRPr="00331708">
        <w:rPr>
          <w:i/>
          <w:sz w:val="22"/>
          <w:szCs w:val="22"/>
        </w:rPr>
        <w:t>Vaisingumas</w:t>
      </w:r>
    </w:p>
    <w:p w14:paraId="020DF556" w14:textId="77777777" w:rsidR="004C703D" w:rsidRPr="00650628" w:rsidRDefault="004C703D" w:rsidP="004C703D">
      <w:pPr>
        <w:rPr>
          <w:sz w:val="22"/>
          <w:szCs w:val="22"/>
        </w:rPr>
      </w:pPr>
      <w:r>
        <w:rPr>
          <w:sz w:val="22"/>
          <w:szCs w:val="22"/>
        </w:rPr>
        <w:t>TANTUM LEMON poveikio vaisingumui neturi.</w:t>
      </w:r>
    </w:p>
    <w:p w14:paraId="6C89A760" w14:textId="77777777" w:rsidR="004C703D" w:rsidRDefault="004C703D" w:rsidP="004C703D">
      <w:pPr>
        <w:rPr>
          <w:b/>
          <w:sz w:val="22"/>
          <w:szCs w:val="22"/>
        </w:rPr>
      </w:pPr>
    </w:p>
    <w:p w14:paraId="77E7047C" w14:textId="77777777" w:rsidR="004C703D" w:rsidRDefault="004C703D" w:rsidP="004C703D">
      <w:pPr>
        <w:rPr>
          <w:b/>
          <w:sz w:val="22"/>
          <w:szCs w:val="22"/>
        </w:rPr>
      </w:pPr>
      <w:r>
        <w:rPr>
          <w:b/>
          <w:sz w:val="22"/>
          <w:szCs w:val="22"/>
        </w:rPr>
        <w:t>Vairavimas ir mechanizmų valdymas</w:t>
      </w:r>
    </w:p>
    <w:p w14:paraId="74A40E7E" w14:textId="77777777" w:rsidR="004C703D" w:rsidRDefault="004C703D" w:rsidP="004C703D">
      <w:pPr>
        <w:rPr>
          <w:sz w:val="22"/>
          <w:szCs w:val="22"/>
        </w:rPr>
      </w:pPr>
      <w:r>
        <w:rPr>
          <w:sz w:val="22"/>
          <w:szCs w:val="22"/>
        </w:rPr>
        <w:t>TANTUM LEMON 3 mg kietosios pastilės gebėjimo vairuoti ir valdyti mechanizmus neveikia.</w:t>
      </w:r>
    </w:p>
    <w:p w14:paraId="54CCE4F1" w14:textId="77777777" w:rsidR="004C703D" w:rsidRDefault="004C703D" w:rsidP="004C703D">
      <w:pPr>
        <w:rPr>
          <w:sz w:val="22"/>
          <w:szCs w:val="22"/>
        </w:rPr>
      </w:pPr>
    </w:p>
    <w:p w14:paraId="612B7961" w14:textId="7EA88EA1" w:rsidR="00B93A02" w:rsidRDefault="004C703D" w:rsidP="004C703D">
      <w:pPr>
        <w:tabs>
          <w:tab w:val="left" w:pos="567"/>
        </w:tabs>
        <w:ind w:left="567" w:hanging="567"/>
        <w:rPr>
          <w:b/>
          <w:sz w:val="22"/>
          <w:szCs w:val="22"/>
          <w:lang w:eastAsia="lt-LT"/>
        </w:rPr>
      </w:pPr>
      <w:r>
        <w:rPr>
          <w:b/>
          <w:sz w:val="22"/>
          <w:szCs w:val="22"/>
          <w:lang w:eastAsia="lt-LT"/>
        </w:rPr>
        <w:t xml:space="preserve">TANTUM LEMON sudėtyje yra </w:t>
      </w:r>
      <w:proofErr w:type="spellStart"/>
      <w:r>
        <w:rPr>
          <w:b/>
          <w:sz w:val="22"/>
          <w:szCs w:val="22"/>
          <w:lang w:eastAsia="lt-LT"/>
        </w:rPr>
        <w:t>aspartamo</w:t>
      </w:r>
      <w:proofErr w:type="spellEnd"/>
      <w:r>
        <w:rPr>
          <w:b/>
          <w:sz w:val="22"/>
          <w:szCs w:val="22"/>
          <w:lang w:eastAsia="lt-LT"/>
        </w:rPr>
        <w:t xml:space="preserve"> (E951</w:t>
      </w:r>
      <w:r w:rsidR="000D5F58">
        <w:rPr>
          <w:b/>
          <w:sz w:val="22"/>
          <w:szCs w:val="22"/>
          <w:lang w:eastAsia="lt-LT"/>
        </w:rPr>
        <w:t>)</w:t>
      </w:r>
      <w:r w:rsidR="00B93A02">
        <w:rPr>
          <w:b/>
          <w:sz w:val="22"/>
          <w:szCs w:val="22"/>
          <w:lang w:eastAsia="lt-LT"/>
        </w:rPr>
        <w:t>,</w:t>
      </w:r>
      <w:r w:rsidR="002577FD">
        <w:rPr>
          <w:b/>
          <w:sz w:val="22"/>
          <w:szCs w:val="22"/>
          <w:lang w:eastAsia="lt-LT"/>
        </w:rPr>
        <w:t xml:space="preserve"> </w:t>
      </w:r>
      <w:proofErr w:type="spellStart"/>
      <w:r w:rsidR="002577FD">
        <w:rPr>
          <w:b/>
          <w:sz w:val="22"/>
          <w:szCs w:val="22"/>
          <w:lang w:eastAsia="lt-LT"/>
        </w:rPr>
        <w:t>izomalto</w:t>
      </w:r>
      <w:proofErr w:type="spellEnd"/>
      <w:r w:rsidR="000D5F58">
        <w:rPr>
          <w:b/>
          <w:sz w:val="22"/>
          <w:szCs w:val="22"/>
          <w:lang w:eastAsia="lt-LT"/>
        </w:rPr>
        <w:t xml:space="preserve"> </w:t>
      </w:r>
      <w:r w:rsidR="00DC6E61">
        <w:rPr>
          <w:b/>
          <w:sz w:val="22"/>
          <w:szCs w:val="22"/>
        </w:rPr>
        <w:t>(E953</w:t>
      </w:r>
      <w:r>
        <w:rPr>
          <w:b/>
          <w:sz w:val="22"/>
          <w:szCs w:val="22"/>
          <w:lang w:eastAsia="lt-LT"/>
        </w:rPr>
        <w:t>)</w:t>
      </w:r>
      <w:r w:rsidR="00B93A02">
        <w:rPr>
          <w:b/>
          <w:sz w:val="22"/>
          <w:szCs w:val="22"/>
          <w:lang w:eastAsia="lt-LT"/>
        </w:rPr>
        <w:t xml:space="preserve">, citrinų ir mėtų </w:t>
      </w:r>
    </w:p>
    <w:p w14:paraId="5377E46A" w14:textId="26448736" w:rsidR="004C703D" w:rsidRDefault="00B93A02" w:rsidP="004C703D">
      <w:pPr>
        <w:tabs>
          <w:tab w:val="left" w:pos="567"/>
        </w:tabs>
        <w:ind w:left="567" w:hanging="567"/>
        <w:rPr>
          <w:b/>
          <w:sz w:val="22"/>
          <w:szCs w:val="22"/>
          <w:lang w:eastAsia="lt-LT"/>
        </w:rPr>
      </w:pPr>
      <w:r>
        <w:rPr>
          <w:b/>
          <w:sz w:val="22"/>
          <w:szCs w:val="22"/>
          <w:lang w:eastAsia="lt-LT"/>
        </w:rPr>
        <w:t>kvapo aromatinių medžiagų</w:t>
      </w:r>
    </w:p>
    <w:p w14:paraId="2E03EDD9" w14:textId="77777777" w:rsidR="0064766C" w:rsidRDefault="0064766C" w:rsidP="004C703D">
      <w:pPr>
        <w:tabs>
          <w:tab w:val="left" w:pos="567"/>
        </w:tabs>
        <w:ind w:left="567" w:hanging="567"/>
        <w:rPr>
          <w:b/>
          <w:sz w:val="22"/>
          <w:szCs w:val="22"/>
          <w:lang w:eastAsia="lt-LT"/>
        </w:rPr>
      </w:pPr>
    </w:p>
    <w:p w14:paraId="77877B0E" w14:textId="47647719" w:rsidR="002577FD" w:rsidRDefault="0006079A" w:rsidP="004C703D">
      <w:pPr>
        <w:rPr>
          <w:sz w:val="22"/>
          <w:szCs w:val="22"/>
          <w:lang w:eastAsia="lt-LT"/>
        </w:rPr>
      </w:pPr>
      <w:r>
        <w:rPr>
          <w:sz w:val="22"/>
          <w:szCs w:val="22"/>
          <w:lang w:eastAsia="lt-LT"/>
        </w:rPr>
        <w:t>Kiekvieno</w:t>
      </w:r>
      <w:r w:rsidR="00404FC6">
        <w:rPr>
          <w:sz w:val="22"/>
          <w:szCs w:val="22"/>
          <w:lang w:eastAsia="lt-LT"/>
        </w:rPr>
        <w:t>je</w:t>
      </w:r>
      <w:r>
        <w:rPr>
          <w:sz w:val="22"/>
          <w:szCs w:val="22"/>
          <w:lang w:eastAsia="lt-LT"/>
        </w:rPr>
        <w:t xml:space="preserve"> šio vaist</w:t>
      </w:r>
      <w:r w:rsidR="00837751">
        <w:rPr>
          <w:sz w:val="22"/>
          <w:szCs w:val="22"/>
          <w:lang w:eastAsia="lt-LT"/>
        </w:rPr>
        <w:t>o</w:t>
      </w:r>
      <w:r>
        <w:rPr>
          <w:sz w:val="22"/>
          <w:szCs w:val="22"/>
          <w:lang w:eastAsia="lt-LT"/>
        </w:rPr>
        <w:t xml:space="preserve"> kieto</w:t>
      </w:r>
      <w:r w:rsidR="00404FC6">
        <w:rPr>
          <w:sz w:val="22"/>
          <w:szCs w:val="22"/>
          <w:lang w:eastAsia="lt-LT"/>
        </w:rPr>
        <w:t>joje</w:t>
      </w:r>
      <w:r>
        <w:rPr>
          <w:sz w:val="22"/>
          <w:szCs w:val="22"/>
          <w:lang w:eastAsia="lt-LT"/>
        </w:rPr>
        <w:t xml:space="preserve"> pastilė</w:t>
      </w:r>
      <w:r w:rsidR="00404FC6">
        <w:rPr>
          <w:sz w:val="22"/>
          <w:szCs w:val="22"/>
          <w:lang w:eastAsia="lt-LT"/>
        </w:rPr>
        <w:t>je</w:t>
      </w:r>
      <w:r w:rsidR="004C703D">
        <w:rPr>
          <w:sz w:val="22"/>
          <w:szCs w:val="22"/>
          <w:lang w:eastAsia="lt-LT"/>
        </w:rPr>
        <w:t xml:space="preserve"> yra </w:t>
      </w:r>
      <w:r>
        <w:rPr>
          <w:sz w:val="22"/>
          <w:szCs w:val="22"/>
          <w:lang w:eastAsia="lt-LT"/>
        </w:rPr>
        <w:t xml:space="preserve">3,26 mg </w:t>
      </w:r>
      <w:proofErr w:type="spellStart"/>
      <w:r>
        <w:rPr>
          <w:sz w:val="22"/>
          <w:szCs w:val="22"/>
          <w:lang w:eastAsia="lt-LT"/>
        </w:rPr>
        <w:t>aspartamo</w:t>
      </w:r>
      <w:proofErr w:type="spellEnd"/>
      <w:r w:rsidR="00540100">
        <w:rPr>
          <w:sz w:val="22"/>
          <w:szCs w:val="22"/>
          <w:lang w:eastAsia="lt-LT"/>
        </w:rPr>
        <w:t>, k</w:t>
      </w:r>
      <w:r w:rsidR="00837751">
        <w:rPr>
          <w:sz w:val="22"/>
          <w:szCs w:val="22"/>
          <w:lang w:eastAsia="lt-LT"/>
        </w:rPr>
        <w:t>as</w:t>
      </w:r>
      <w:r w:rsidR="00540100">
        <w:rPr>
          <w:sz w:val="22"/>
          <w:szCs w:val="22"/>
          <w:lang w:eastAsia="lt-LT"/>
        </w:rPr>
        <w:t xml:space="preserve"> atitinka 3,26 mg/3240 mg. </w:t>
      </w:r>
      <w:proofErr w:type="spellStart"/>
      <w:r w:rsidR="002577FD" w:rsidRPr="002577FD">
        <w:rPr>
          <w:sz w:val="22"/>
          <w:szCs w:val="22"/>
          <w:lang w:eastAsia="lt-LT"/>
        </w:rPr>
        <w:t>Aspartamas</w:t>
      </w:r>
      <w:proofErr w:type="spellEnd"/>
      <w:r w:rsidR="002577FD" w:rsidRPr="002577FD">
        <w:rPr>
          <w:sz w:val="22"/>
          <w:szCs w:val="22"/>
          <w:lang w:eastAsia="lt-LT"/>
        </w:rPr>
        <w:t xml:space="preserve"> yra </w:t>
      </w:r>
      <w:proofErr w:type="spellStart"/>
      <w:r w:rsidR="002577FD" w:rsidRPr="002577FD">
        <w:rPr>
          <w:sz w:val="22"/>
          <w:szCs w:val="22"/>
          <w:lang w:eastAsia="lt-LT"/>
        </w:rPr>
        <w:t>fenilalanino</w:t>
      </w:r>
      <w:proofErr w:type="spellEnd"/>
      <w:r w:rsidR="002577FD" w:rsidRPr="002577FD">
        <w:rPr>
          <w:sz w:val="22"/>
          <w:szCs w:val="22"/>
          <w:lang w:eastAsia="lt-LT"/>
        </w:rPr>
        <w:t xml:space="preserve"> šaltinis. Jis gali būti kenksmingas sergantiems </w:t>
      </w:r>
      <w:proofErr w:type="spellStart"/>
      <w:r w:rsidR="002577FD" w:rsidRPr="002577FD">
        <w:rPr>
          <w:sz w:val="22"/>
          <w:szCs w:val="22"/>
          <w:lang w:eastAsia="lt-LT"/>
        </w:rPr>
        <w:t>fenilketonurija</w:t>
      </w:r>
      <w:proofErr w:type="spellEnd"/>
      <w:r w:rsidR="002577FD" w:rsidRPr="002577FD">
        <w:rPr>
          <w:sz w:val="22"/>
          <w:szCs w:val="22"/>
          <w:lang w:eastAsia="lt-LT"/>
        </w:rPr>
        <w:t xml:space="preserve">, reta genetine liga, kuria sergant </w:t>
      </w:r>
      <w:proofErr w:type="spellStart"/>
      <w:r w:rsidR="002577FD" w:rsidRPr="002577FD">
        <w:rPr>
          <w:sz w:val="22"/>
          <w:szCs w:val="22"/>
          <w:lang w:eastAsia="lt-LT"/>
        </w:rPr>
        <w:t>fenilaninas</w:t>
      </w:r>
      <w:proofErr w:type="spellEnd"/>
      <w:r w:rsidR="002577FD" w:rsidRPr="002577FD">
        <w:rPr>
          <w:sz w:val="22"/>
          <w:szCs w:val="22"/>
          <w:lang w:eastAsia="lt-LT"/>
        </w:rPr>
        <w:t xml:space="preserve"> kaupiasi organizme, nes organizmas negali jo tinkamai pašalinti.</w:t>
      </w:r>
    </w:p>
    <w:p w14:paraId="638639DE" w14:textId="77777777" w:rsidR="0006079A" w:rsidRDefault="0006079A" w:rsidP="004C703D">
      <w:pPr>
        <w:rPr>
          <w:sz w:val="22"/>
          <w:szCs w:val="22"/>
          <w:lang w:eastAsia="lt-LT"/>
        </w:rPr>
      </w:pPr>
    </w:p>
    <w:p w14:paraId="1C4F9496" w14:textId="7F85B457" w:rsidR="004C703D" w:rsidRDefault="004C703D" w:rsidP="004C703D">
      <w:pPr>
        <w:rPr>
          <w:sz w:val="22"/>
          <w:szCs w:val="22"/>
        </w:rPr>
      </w:pPr>
      <w:r>
        <w:rPr>
          <w:sz w:val="22"/>
          <w:szCs w:val="22"/>
        </w:rPr>
        <w:t xml:space="preserve">Jei gydytojas Jums yra sakęs, kad netoleruojate kokių nors angliavandenių, kreipkitės į jį prieš pradėdami vartoti šį vaistą. </w:t>
      </w:r>
    </w:p>
    <w:p w14:paraId="3403FB56" w14:textId="77777777" w:rsidR="0099499F" w:rsidRDefault="0099499F" w:rsidP="004C703D">
      <w:pPr>
        <w:rPr>
          <w:sz w:val="22"/>
          <w:szCs w:val="22"/>
        </w:rPr>
      </w:pPr>
    </w:p>
    <w:p w14:paraId="4EFB54ED" w14:textId="141A9F79" w:rsidR="0099499F" w:rsidRDefault="00B93A02" w:rsidP="00184E06">
      <w:pPr>
        <w:jc w:val="both"/>
        <w:rPr>
          <w:sz w:val="22"/>
          <w:szCs w:val="22"/>
        </w:rPr>
      </w:pPr>
      <w:r w:rsidRPr="007A1F21">
        <w:rPr>
          <w:bCs/>
          <w:sz w:val="22"/>
          <w:szCs w:val="22"/>
        </w:rPr>
        <w:t>C</w:t>
      </w:r>
      <w:r w:rsidR="0099499F" w:rsidRPr="007A1F21">
        <w:rPr>
          <w:bCs/>
          <w:sz w:val="22"/>
          <w:szCs w:val="22"/>
        </w:rPr>
        <w:t>itrinų kvapo aromatinės medžiagos</w:t>
      </w:r>
      <w:r w:rsidR="00B00D4E">
        <w:rPr>
          <w:bCs/>
          <w:sz w:val="22"/>
          <w:szCs w:val="22"/>
        </w:rPr>
        <w:t xml:space="preserve"> </w:t>
      </w:r>
      <w:r w:rsidR="008B2DBD" w:rsidRPr="007A1F21">
        <w:rPr>
          <w:bCs/>
          <w:sz w:val="22"/>
          <w:szCs w:val="22"/>
        </w:rPr>
        <w:t>sudėtyje yra</w:t>
      </w:r>
      <w:r w:rsidR="0099499F" w:rsidRPr="007A1F21">
        <w:rPr>
          <w:bCs/>
          <w:sz w:val="22"/>
          <w:szCs w:val="22"/>
        </w:rPr>
        <w:t xml:space="preserve"> </w:t>
      </w:r>
      <w:proofErr w:type="spellStart"/>
      <w:r w:rsidR="0099499F" w:rsidRPr="007A1F21">
        <w:rPr>
          <w:bCs/>
          <w:sz w:val="22"/>
          <w:szCs w:val="22"/>
        </w:rPr>
        <w:t>butilhidroksianizoli</w:t>
      </w:r>
      <w:r w:rsidR="008B2DBD" w:rsidRPr="007A1F21">
        <w:rPr>
          <w:bCs/>
          <w:sz w:val="22"/>
          <w:szCs w:val="22"/>
        </w:rPr>
        <w:t>o</w:t>
      </w:r>
      <w:proofErr w:type="spellEnd"/>
      <w:r w:rsidR="0099499F" w:rsidRPr="007A1F21">
        <w:rPr>
          <w:bCs/>
          <w:sz w:val="22"/>
          <w:szCs w:val="22"/>
        </w:rPr>
        <w:t xml:space="preserve"> (E320)</w:t>
      </w:r>
      <w:r w:rsidRPr="00B93A02">
        <w:rPr>
          <w:bCs/>
          <w:sz w:val="22"/>
          <w:szCs w:val="22"/>
        </w:rPr>
        <w:t>,</w:t>
      </w:r>
      <w:r>
        <w:rPr>
          <w:sz w:val="22"/>
          <w:szCs w:val="22"/>
        </w:rPr>
        <w:t xml:space="preserve"> kuris g</w:t>
      </w:r>
      <w:r w:rsidR="0099499F" w:rsidRPr="0099499F">
        <w:rPr>
          <w:sz w:val="22"/>
          <w:szCs w:val="22"/>
        </w:rPr>
        <w:t xml:space="preserve">ali sukelti vietines odos reakcijas (pvz., </w:t>
      </w:r>
      <w:r w:rsidR="0099499F">
        <w:rPr>
          <w:sz w:val="22"/>
          <w:szCs w:val="22"/>
        </w:rPr>
        <w:t>k</w:t>
      </w:r>
      <w:r w:rsidR="0099499F" w:rsidRPr="0099499F">
        <w:rPr>
          <w:sz w:val="22"/>
          <w:szCs w:val="22"/>
        </w:rPr>
        <w:t>ontaktinį dermatitą) arba sudirginti akis ir gleivines.</w:t>
      </w:r>
    </w:p>
    <w:p w14:paraId="1AF5DECB" w14:textId="77777777" w:rsidR="00AB45F8" w:rsidRDefault="00AB45F8" w:rsidP="00184E06">
      <w:pPr>
        <w:jc w:val="both"/>
        <w:rPr>
          <w:sz w:val="22"/>
          <w:szCs w:val="22"/>
        </w:rPr>
      </w:pPr>
    </w:p>
    <w:p w14:paraId="6570CB4A" w14:textId="6B9A1FCA" w:rsidR="0099499F" w:rsidRPr="0099499F" w:rsidRDefault="00B93A02" w:rsidP="00704D48">
      <w:pPr>
        <w:pStyle w:val="BTEMEASMCA"/>
      </w:pPr>
      <w:r w:rsidRPr="007A1F21">
        <w:t>C</w:t>
      </w:r>
      <w:r w:rsidR="00996C6E" w:rsidRPr="007A1F21">
        <w:t xml:space="preserve">itrinų kvapo ir </w:t>
      </w:r>
      <w:r w:rsidR="00584222" w:rsidRPr="007A1F21">
        <w:t>mėtų kvapo aromatin</w:t>
      </w:r>
      <w:r w:rsidR="00996C6E" w:rsidRPr="007A1F21">
        <w:t>ių</w:t>
      </w:r>
      <w:r w:rsidR="00584222" w:rsidRPr="007A1F21">
        <w:t xml:space="preserve"> medžiag</w:t>
      </w:r>
      <w:r w:rsidR="00996C6E" w:rsidRPr="007A1F21">
        <w:t>ų</w:t>
      </w:r>
      <w:r w:rsidR="00584222" w:rsidRPr="007A1F21">
        <w:t xml:space="preserve"> sudėtyje yra</w:t>
      </w:r>
      <w:r w:rsidR="00AB45F8" w:rsidRPr="007A1F21">
        <w:t xml:space="preserve"> benzilo alkoholi</w:t>
      </w:r>
      <w:r w:rsidR="00584222" w:rsidRPr="007A1F21">
        <w:t>o</w:t>
      </w:r>
      <w:r w:rsidR="00AB45F8" w:rsidRPr="007A1F21">
        <w:t xml:space="preserve">, </w:t>
      </w:r>
      <w:r w:rsidR="0099499F" w:rsidRPr="007A1F21">
        <w:t xml:space="preserve">citralio, </w:t>
      </w:r>
      <w:r w:rsidR="00AB45F8" w:rsidRPr="007A1F21">
        <w:t>citroneloli</w:t>
      </w:r>
      <w:r w:rsidR="00584222" w:rsidRPr="007A1F21">
        <w:t>o</w:t>
      </w:r>
      <w:r w:rsidR="00AB45F8" w:rsidRPr="007A1F21">
        <w:t>, D-limonen</w:t>
      </w:r>
      <w:r w:rsidR="00584222" w:rsidRPr="007A1F21">
        <w:t>o</w:t>
      </w:r>
      <w:r w:rsidR="00AB45F8" w:rsidRPr="007A1F21">
        <w:t>, eugenoli</w:t>
      </w:r>
      <w:r w:rsidR="00584222" w:rsidRPr="007A1F21">
        <w:t>o</w:t>
      </w:r>
      <w:r w:rsidR="00AB45F8" w:rsidRPr="007A1F21">
        <w:t>, geranioli</w:t>
      </w:r>
      <w:r w:rsidR="00584222" w:rsidRPr="007A1F21">
        <w:t>o</w:t>
      </w:r>
      <w:r w:rsidR="008B2DBD" w:rsidRPr="007A1F21">
        <w:t xml:space="preserve"> ir</w:t>
      </w:r>
      <w:r w:rsidR="00AB45F8" w:rsidRPr="007A1F21">
        <w:t xml:space="preserve"> linaloli</w:t>
      </w:r>
      <w:r w:rsidR="008B2DBD" w:rsidRPr="007A1F21">
        <w:t>o</w:t>
      </w:r>
      <w:r w:rsidRPr="007A1F21">
        <w:t>, kurie</w:t>
      </w:r>
      <w:r>
        <w:rPr>
          <w:b/>
          <w:bCs/>
        </w:rPr>
        <w:t xml:space="preserve"> </w:t>
      </w:r>
      <w:r w:rsidR="0099499F" w:rsidRPr="002139D7">
        <w:t>gali sukelti alerginių reakcijų.</w:t>
      </w:r>
    </w:p>
    <w:p w14:paraId="63C8FCC5" w14:textId="77777777" w:rsidR="004C703D" w:rsidRPr="007A1F21" w:rsidRDefault="004C703D" w:rsidP="004C703D">
      <w:pPr>
        <w:tabs>
          <w:tab w:val="left" w:pos="567"/>
        </w:tabs>
        <w:rPr>
          <w:b/>
          <w:sz w:val="22"/>
        </w:rPr>
      </w:pPr>
    </w:p>
    <w:p w14:paraId="3095FE24" w14:textId="77777777" w:rsidR="004C703D" w:rsidRDefault="004C703D" w:rsidP="004C703D">
      <w:pPr>
        <w:rPr>
          <w:sz w:val="22"/>
          <w:szCs w:val="22"/>
        </w:rPr>
      </w:pPr>
    </w:p>
    <w:p w14:paraId="05436620" w14:textId="77777777" w:rsidR="004C703D" w:rsidRDefault="004C703D" w:rsidP="004C703D">
      <w:pPr>
        <w:ind w:left="567" w:hanging="567"/>
        <w:rPr>
          <w:b/>
          <w:caps/>
          <w:sz w:val="22"/>
          <w:szCs w:val="22"/>
        </w:rPr>
      </w:pPr>
      <w:r>
        <w:rPr>
          <w:b/>
          <w:sz w:val="22"/>
          <w:szCs w:val="22"/>
        </w:rPr>
        <w:t>3.</w:t>
      </w:r>
      <w:r>
        <w:rPr>
          <w:b/>
          <w:sz w:val="22"/>
          <w:szCs w:val="22"/>
        </w:rPr>
        <w:tab/>
        <w:t>Kaip vartoti TANTUM LEMON</w:t>
      </w:r>
    </w:p>
    <w:p w14:paraId="05B19233" w14:textId="77777777" w:rsidR="004C703D" w:rsidRDefault="004C703D" w:rsidP="004C703D">
      <w:pPr>
        <w:rPr>
          <w:sz w:val="22"/>
          <w:szCs w:val="22"/>
        </w:rPr>
      </w:pPr>
    </w:p>
    <w:p w14:paraId="08426754" w14:textId="77777777" w:rsidR="004C703D" w:rsidRDefault="004C703D" w:rsidP="004C703D">
      <w:pPr>
        <w:rPr>
          <w:sz w:val="22"/>
          <w:szCs w:val="22"/>
        </w:rPr>
      </w:pPr>
      <w:r>
        <w:rPr>
          <w:sz w:val="22"/>
          <w:szCs w:val="22"/>
        </w:rPr>
        <w:t xml:space="preserve">Laikykitės toliau nurodyto dozavimo, jeigu gydytojas nenurodė dozuoti kitaip. </w:t>
      </w:r>
    </w:p>
    <w:p w14:paraId="7682A8DA" w14:textId="77777777" w:rsidR="004C703D" w:rsidRDefault="004C703D" w:rsidP="004C703D">
      <w:pPr>
        <w:rPr>
          <w:b/>
          <w:sz w:val="22"/>
          <w:szCs w:val="22"/>
        </w:rPr>
      </w:pPr>
    </w:p>
    <w:p w14:paraId="0D949AE6" w14:textId="77777777" w:rsidR="004C703D" w:rsidRDefault="004C703D" w:rsidP="004C703D">
      <w:pPr>
        <w:rPr>
          <w:i/>
          <w:sz w:val="22"/>
          <w:szCs w:val="22"/>
        </w:rPr>
      </w:pPr>
      <w:r>
        <w:rPr>
          <w:sz w:val="22"/>
          <w:szCs w:val="22"/>
          <w:u w:val="single"/>
        </w:rPr>
        <w:t>Dozavimas ir vartojimo metodas</w:t>
      </w:r>
    </w:p>
    <w:p w14:paraId="19072C05" w14:textId="77777777" w:rsidR="004C703D" w:rsidRDefault="004C703D" w:rsidP="004C703D">
      <w:pPr>
        <w:rPr>
          <w:i/>
          <w:sz w:val="22"/>
          <w:szCs w:val="22"/>
        </w:rPr>
      </w:pPr>
      <w:r>
        <w:rPr>
          <w:i/>
          <w:sz w:val="22"/>
          <w:szCs w:val="22"/>
        </w:rPr>
        <w:t>Suaugusieji</w:t>
      </w:r>
    </w:p>
    <w:p w14:paraId="433073B7" w14:textId="77777777" w:rsidR="004C703D" w:rsidRDefault="004C703D" w:rsidP="004C703D">
      <w:pPr>
        <w:rPr>
          <w:sz w:val="22"/>
          <w:szCs w:val="22"/>
        </w:rPr>
      </w:pPr>
      <w:r>
        <w:rPr>
          <w:sz w:val="22"/>
          <w:szCs w:val="22"/>
        </w:rPr>
        <w:t xml:space="preserve">Rekomenduojama dozė yra 1 kietoji pastilė 3 - 4 kartus per parą. Kad poveikis būtų geriausias, kietąją pastilę reikia lėtai tirpinti burnoje. Rekomenduojamos dozės viršyti negalima. Ilgiau negu 7 paras be pertraukų vartoti negalima. </w:t>
      </w:r>
    </w:p>
    <w:p w14:paraId="34D3FA4A" w14:textId="77777777" w:rsidR="004C703D" w:rsidRDefault="004C703D" w:rsidP="004C703D">
      <w:pPr>
        <w:tabs>
          <w:tab w:val="left" w:pos="567"/>
        </w:tabs>
        <w:ind w:left="567" w:hanging="567"/>
        <w:rPr>
          <w:sz w:val="22"/>
          <w:szCs w:val="22"/>
          <w:u w:val="single"/>
        </w:rPr>
      </w:pPr>
    </w:p>
    <w:p w14:paraId="4335B54F" w14:textId="77777777" w:rsidR="004C703D" w:rsidRDefault="004C703D" w:rsidP="004C703D">
      <w:pPr>
        <w:tabs>
          <w:tab w:val="left" w:pos="567"/>
        </w:tabs>
        <w:ind w:left="567" w:hanging="567"/>
        <w:rPr>
          <w:i/>
          <w:sz w:val="22"/>
          <w:szCs w:val="22"/>
        </w:rPr>
      </w:pPr>
      <w:r>
        <w:rPr>
          <w:i/>
          <w:sz w:val="22"/>
          <w:szCs w:val="22"/>
        </w:rPr>
        <w:t xml:space="preserve">Vaikai </w:t>
      </w:r>
    </w:p>
    <w:p w14:paraId="7E797C06" w14:textId="694FD72F" w:rsidR="004C703D" w:rsidRDefault="004C703D" w:rsidP="004C703D">
      <w:pPr>
        <w:rPr>
          <w:sz w:val="22"/>
          <w:szCs w:val="22"/>
        </w:rPr>
      </w:pPr>
      <w:r>
        <w:rPr>
          <w:sz w:val="22"/>
          <w:szCs w:val="22"/>
        </w:rPr>
        <w:t xml:space="preserve">Dėl farmacinės formos jaunesniems negu 6 metų vaikams TANTUM LEMON vartoti negalima. 6 – &lt; 12 metų vaikams jų galima vartoti tik suaugusiam žmogui prižiūrint. </w:t>
      </w:r>
    </w:p>
    <w:p w14:paraId="1597FAB4" w14:textId="77777777" w:rsidR="004C703D" w:rsidRDefault="004C703D" w:rsidP="004C703D">
      <w:pPr>
        <w:rPr>
          <w:sz w:val="22"/>
          <w:szCs w:val="22"/>
        </w:rPr>
      </w:pPr>
    </w:p>
    <w:p w14:paraId="02797D12" w14:textId="77777777" w:rsidR="004C703D" w:rsidRDefault="004C703D" w:rsidP="004C703D">
      <w:pPr>
        <w:rPr>
          <w:i/>
          <w:sz w:val="22"/>
          <w:szCs w:val="22"/>
        </w:rPr>
      </w:pPr>
      <w:r>
        <w:rPr>
          <w:i/>
          <w:sz w:val="22"/>
          <w:szCs w:val="22"/>
        </w:rPr>
        <w:t>Senyvi žmonės ir pacientai, kurių inkstų ar kepenų veikla sutrikus</w:t>
      </w:r>
    </w:p>
    <w:p w14:paraId="09BFDF6E" w14:textId="77777777" w:rsidR="004C703D" w:rsidRDefault="004C703D" w:rsidP="004C703D">
      <w:pPr>
        <w:tabs>
          <w:tab w:val="left" w:pos="567"/>
        </w:tabs>
        <w:ind w:left="567" w:hanging="567"/>
        <w:rPr>
          <w:sz w:val="22"/>
          <w:szCs w:val="22"/>
        </w:rPr>
      </w:pPr>
      <w:r>
        <w:rPr>
          <w:sz w:val="22"/>
          <w:szCs w:val="22"/>
        </w:rPr>
        <w:t xml:space="preserve">Tokiems asmenims specialiai dozavimą keisti nebūtina. </w:t>
      </w:r>
    </w:p>
    <w:p w14:paraId="20EB21CF" w14:textId="77777777" w:rsidR="004C703D" w:rsidRDefault="004C703D" w:rsidP="004C703D">
      <w:pPr>
        <w:rPr>
          <w:i/>
          <w:sz w:val="22"/>
          <w:szCs w:val="22"/>
        </w:rPr>
      </w:pPr>
    </w:p>
    <w:p w14:paraId="777CB80F" w14:textId="77777777" w:rsidR="004C703D" w:rsidRDefault="004C703D" w:rsidP="004C703D">
      <w:pPr>
        <w:rPr>
          <w:i/>
          <w:sz w:val="22"/>
          <w:szCs w:val="22"/>
        </w:rPr>
      </w:pPr>
      <w:r>
        <w:rPr>
          <w:i/>
          <w:sz w:val="22"/>
          <w:szCs w:val="22"/>
        </w:rPr>
        <w:t>Gydymo trukmė</w:t>
      </w:r>
    </w:p>
    <w:p w14:paraId="06AE1F69" w14:textId="77777777" w:rsidR="004C703D" w:rsidRDefault="004C703D" w:rsidP="004C703D">
      <w:pPr>
        <w:tabs>
          <w:tab w:val="left" w:pos="0"/>
        </w:tabs>
        <w:rPr>
          <w:sz w:val="22"/>
          <w:szCs w:val="22"/>
        </w:rPr>
      </w:pPr>
      <w:r>
        <w:rPr>
          <w:sz w:val="22"/>
          <w:szCs w:val="22"/>
        </w:rPr>
        <w:t xml:space="preserve">Jeigu po 7 gydymo parų uždegimo simptomai išsilaiko arba pasunkėja, būtina kreiptis į gydytoją. </w:t>
      </w:r>
    </w:p>
    <w:p w14:paraId="60F7B611" w14:textId="77777777" w:rsidR="004C703D" w:rsidRDefault="004C703D" w:rsidP="004C703D">
      <w:pPr>
        <w:tabs>
          <w:tab w:val="left" w:pos="567"/>
        </w:tabs>
        <w:ind w:left="567" w:hanging="567"/>
        <w:rPr>
          <w:sz w:val="22"/>
          <w:szCs w:val="22"/>
        </w:rPr>
      </w:pPr>
    </w:p>
    <w:p w14:paraId="1A10897D" w14:textId="36FF0BC1" w:rsidR="004C703D" w:rsidRDefault="004C703D" w:rsidP="004C703D">
      <w:pPr>
        <w:rPr>
          <w:b/>
          <w:sz w:val="22"/>
          <w:szCs w:val="22"/>
        </w:rPr>
      </w:pPr>
      <w:r>
        <w:rPr>
          <w:b/>
          <w:sz w:val="22"/>
          <w:szCs w:val="22"/>
        </w:rPr>
        <w:t>Ką daryti pavartojus per didelę TANTUM LEMON dozę</w:t>
      </w:r>
    </w:p>
    <w:p w14:paraId="077735B0" w14:textId="7172B13E" w:rsidR="004C703D" w:rsidRDefault="004C703D" w:rsidP="004C703D">
      <w:pPr>
        <w:rPr>
          <w:sz w:val="22"/>
          <w:szCs w:val="22"/>
        </w:rPr>
      </w:pPr>
      <w:r>
        <w:rPr>
          <w:sz w:val="22"/>
          <w:szCs w:val="22"/>
        </w:rPr>
        <w:t xml:space="preserve">Pranešimų apie lokaliai vartojamo </w:t>
      </w:r>
      <w:proofErr w:type="spellStart"/>
      <w:r>
        <w:rPr>
          <w:sz w:val="22"/>
          <w:szCs w:val="22"/>
        </w:rPr>
        <w:t>benzidamino</w:t>
      </w:r>
      <w:proofErr w:type="spellEnd"/>
      <w:r>
        <w:rPr>
          <w:sz w:val="22"/>
          <w:szCs w:val="22"/>
        </w:rPr>
        <w:t xml:space="preserve"> perdozavimą negauta. TANTUM LEMON atsitiktinai (pvz., vaikui) pavartojus daug, galimi tokie simptomai: miego sutrikimas, nerimas, regos haliucinacijos (nesamo mirksėjimo, spalvų ar snaigių matymas), dilgėlinė, išbėrimas, jautrumo šviesai padidėjimas, pilvo skausmas, konvulsijos, tachikardija, karščiavimas, galbūt ir kvėpavimo sutrikimas. Jeigu toks poveikis pasireiškia, būtina nedelsiant kreiptis į gydytoją.</w:t>
      </w:r>
    </w:p>
    <w:p w14:paraId="03535A09" w14:textId="77777777" w:rsidR="004C703D" w:rsidRDefault="004C703D" w:rsidP="004C703D">
      <w:pPr>
        <w:rPr>
          <w:b/>
          <w:sz w:val="22"/>
          <w:szCs w:val="22"/>
        </w:rPr>
      </w:pPr>
    </w:p>
    <w:p w14:paraId="2FB1CE7B" w14:textId="77777777" w:rsidR="004C703D" w:rsidRDefault="004C703D" w:rsidP="004C703D">
      <w:pPr>
        <w:rPr>
          <w:b/>
          <w:sz w:val="22"/>
          <w:szCs w:val="22"/>
        </w:rPr>
      </w:pPr>
      <w:r>
        <w:rPr>
          <w:b/>
          <w:sz w:val="22"/>
          <w:szCs w:val="22"/>
        </w:rPr>
        <w:t>Pamiršus pavartoti TANTUM LEMON</w:t>
      </w:r>
    </w:p>
    <w:p w14:paraId="534B1BE7" w14:textId="77777777" w:rsidR="004C703D" w:rsidRDefault="004C703D" w:rsidP="004C703D">
      <w:pPr>
        <w:rPr>
          <w:sz w:val="22"/>
          <w:szCs w:val="22"/>
        </w:rPr>
      </w:pPr>
      <w:r>
        <w:rPr>
          <w:sz w:val="22"/>
          <w:szCs w:val="22"/>
        </w:rPr>
        <w:t>Negalima vartoti dvigubos dozės norint kompensuoti praleistą dozę.</w:t>
      </w:r>
    </w:p>
    <w:p w14:paraId="037A47E3" w14:textId="77777777" w:rsidR="004C703D" w:rsidRDefault="004C703D" w:rsidP="004C703D">
      <w:pPr>
        <w:rPr>
          <w:b/>
          <w:sz w:val="22"/>
          <w:szCs w:val="22"/>
        </w:rPr>
      </w:pPr>
    </w:p>
    <w:p w14:paraId="05247036" w14:textId="77777777" w:rsidR="004C703D" w:rsidRDefault="004C703D" w:rsidP="004C703D">
      <w:pPr>
        <w:rPr>
          <w:b/>
          <w:sz w:val="22"/>
          <w:szCs w:val="22"/>
        </w:rPr>
      </w:pPr>
      <w:r>
        <w:rPr>
          <w:b/>
          <w:sz w:val="22"/>
          <w:szCs w:val="22"/>
        </w:rPr>
        <w:t>Nustojus vartoti TANTUM LEMON</w:t>
      </w:r>
    </w:p>
    <w:p w14:paraId="61F1898D" w14:textId="77777777" w:rsidR="004C703D" w:rsidRDefault="004C703D" w:rsidP="004C703D">
      <w:pPr>
        <w:rPr>
          <w:b/>
          <w:sz w:val="22"/>
          <w:szCs w:val="22"/>
        </w:rPr>
      </w:pPr>
      <w:r>
        <w:rPr>
          <w:sz w:val="22"/>
          <w:szCs w:val="22"/>
        </w:rPr>
        <w:t>Vaisto vartojimą nutraukus anksčiau negu rekomenduojama, numatomas poveikis gali nepasireikšti.</w:t>
      </w:r>
    </w:p>
    <w:p w14:paraId="0A36E06F" w14:textId="77777777" w:rsidR="004C703D" w:rsidRDefault="004C703D" w:rsidP="004C703D">
      <w:pPr>
        <w:rPr>
          <w:sz w:val="22"/>
          <w:szCs w:val="22"/>
        </w:rPr>
      </w:pPr>
      <w:r>
        <w:rPr>
          <w:sz w:val="22"/>
          <w:szCs w:val="22"/>
        </w:rPr>
        <w:t>Jeigu kiltų daugiau klausimų dėl šio vaisto vartojimo, kreipkitės į gydytoją arba vaistininką.</w:t>
      </w:r>
    </w:p>
    <w:p w14:paraId="764CBF9D" w14:textId="77777777" w:rsidR="004C703D" w:rsidRDefault="004C703D" w:rsidP="004C703D">
      <w:pPr>
        <w:rPr>
          <w:sz w:val="22"/>
          <w:szCs w:val="22"/>
        </w:rPr>
      </w:pPr>
    </w:p>
    <w:p w14:paraId="795FDA33" w14:textId="77777777" w:rsidR="004C703D" w:rsidRDefault="004C703D" w:rsidP="004C703D">
      <w:pPr>
        <w:rPr>
          <w:sz w:val="22"/>
          <w:szCs w:val="22"/>
        </w:rPr>
      </w:pPr>
    </w:p>
    <w:p w14:paraId="6D42D395" w14:textId="77777777" w:rsidR="004C703D" w:rsidRDefault="004C703D" w:rsidP="004C703D">
      <w:pPr>
        <w:ind w:left="567" w:hanging="567"/>
        <w:rPr>
          <w:b/>
          <w:caps/>
          <w:sz w:val="22"/>
          <w:szCs w:val="22"/>
        </w:rPr>
      </w:pPr>
      <w:r>
        <w:rPr>
          <w:b/>
          <w:caps/>
          <w:sz w:val="22"/>
          <w:szCs w:val="22"/>
        </w:rPr>
        <w:t>4.</w:t>
      </w:r>
      <w:r>
        <w:rPr>
          <w:b/>
          <w:caps/>
          <w:sz w:val="22"/>
          <w:szCs w:val="22"/>
        </w:rPr>
        <w:tab/>
        <w:t>g</w:t>
      </w:r>
      <w:r>
        <w:rPr>
          <w:b/>
          <w:sz w:val="22"/>
          <w:szCs w:val="22"/>
        </w:rPr>
        <w:t>alimas šalutinis poveikis</w:t>
      </w:r>
    </w:p>
    <w:p w14:paraId="37BBDB1D" w14:textId="77777777" w:rsidR="004C703D" w:rsidRDefault="004C703D" w:rsidP="004C703D">
      <w:pPr>
        <w:rPr>
          <w:sz w:val="22"/>
          <w:szCs w:val="22"/>
        </w:rPr>
      </w:pPr>
    </w:p>
    <w:p w14:paraId="3CD1B53C" w14:textId="77777777" w:rsidR="004C703D" w:rsidRDefault="004C703D" w:rsidP="004C703D">
      <w:pPr>
        <w:rPr>
          <w:sz w:val="22"/>
          <w:szCs w:val="22"/>
        </w:rPr>
      </w:pPr>
      <w:r>
        <w:rPr>
          <w:sz w:val="22"/>
          <w:szCs w:val="22"/>
        </w:rPr>
        <w:t>Šis vaistas, kaip ir visi kiti, gali sukelti šalutinį poveikį, nors jis pasireiškia ne visiems žmonėms.</w:t>
      </w:r>
    </w:p>
    <w:p w14:paraId="5422A67F" w14:textId="77777777" w:rsidR="004C703D" w:rsidRDefault="004C703D" w:rsidP="004C703D">
      <w:pPr>
        <w:rPr>
          <w:sz w:val="22"/>
          <w:szCs w:val="22"/>
        </w:rPr>
      </w:pPr>
    </w:p>
    <w:p w14:paraId="505A3EF6" w14:textId="77777777" w:rsidR="004C703D" w:rsidRDefault="004C703D" w:rsidP="004C703D">
      <w:pPr>
        <w:rPr>
          <w:sz w:val="22"/>
          <w:szCs w:val="22"/>
        </w:rPr>
      </w:pPr>
      <w:r>
        <w:rPr>
          <w:sz w:val="22"/>
          <w:szCs w:val="22"/>
        </w:rPr>
        <w:t xml:space="preserve">Tuoj pat po kietosios pastilės pavartojimo gali būti juntamas burnos ir gerklės tirpulys. Šis poveikis priklauso nuo vaisto veikimo būdo ir greitai išnyksta. </w:t>
      </w:r>
    </w:p>
    <w:p w14:paraId="312E41A1" w14:textId="77777777" w:rsidR="004C703D" w:rsidRDefault="004C703D" w:rsidP="004C703D">
      <w:pPr>
        <w:rPr>
          <w:sz w:val="22"/>
          <w:szCs w:val="22"/>
        </w:rPr>
      </w:pPr>
    </w:p>
    <w:p w14:paraId="3057455A" w14:textId="19022EE9" w:rsidR="0082156E" w:rsidRPr="00704D48" w:rsidRDefault="0082156E" w:rsidP="004C703D">
      <w:pPr>
        <w:rPr>
          <w:i/>
          <w:iCs/>
          <w:sz w:val="22"/>
          <w:szCs w:val="22"/>
        </w:rPr>
      </w:pPr>
      <w:r w:rsidRPr="00704D48">
        <w:rPr>
          <w:i/>
          <w:iCs/>
          <w:noProof/>
          <w:snapToGrid w:val="0"/>
          <w:sz w:val="22"/>
          <w:szCs w:val="22"/>
        </w:rPr>
        <w:t>Nedažni šalutinio poveikio reiškiniai (gali pasireikšti rečiau kaip 1 iš 100 asmenų)</w:t>
      </w:r>
      <w:r w:rsidRPr="00704D48">
        <w:rPr>
          <w:noProof/>
          <w:snapToGrid w:val="0"/>
          <w:sz w:val="22"/>
          <w:szCs w:val="22"/>
        </w:rPr>
        <w:t xml:space="preserve">: </w:t>
      </w:r>
    </w:p>
    <w:p w14:paraId="3418240A" w14:textId="77777777" w:rsidR="004C703D" w:rsidRPr="0082156E" w:rsidRDefault="004C703D" w:rsidP="004C703D">
      <w:pPr>
        <w:ind w:left="567" w:hanging="567"/>
        <w:rPr>
          <w:sz w:val="22"/>
          <w:szCs w:val="22"/>
        </w:rPr>
      </w:pPr>
      <w:r>
        <w:rPr>
          <w:sz w:val="22"/>
          <w:szCs w:val="22"/>
        </w:rPr>
        <w:sym w:font="Symbol" w:char="F0B7"/>
      </w:r>
      <w:r>
        <w:rPr>
          <w:sz w:val="22"/>
          <w:szCs w:val="22"/>
        </w:rPr>
        <w:tab/>
      </w:r>
      <w:r w:rsidRPr="0082156E">
        <w:rPr>
          <w:sz w:val="22"/>
          <w:szCs w:val="22"/>
        </w:rPr>
        <w:t>P</w:t>
      </w:r>
      <w:r w:rsidRPr="00704D48">
        <w:rPr>
          <w:sz w:val="22"/>
          <w:szCs w:val="22"/>
        </w:rPr>
        <w:t>adidėjusio jautrumo šviesai</w:t>
      </w:r>
      <w:r w:rsidRPr="0082156E">
        <w:rPr>
          <w:sz w:val="22"/>
          <w:szCs w:val="22"/>
        </w:rPr>
        <w:t xml:space="preserve"> odos reakcija (</w:t>
      </w:r>
      <w:proofErr w:type="spellStart"/>
      <w:r w:rsidRPr="0082156E">
        <w:rPr>
          <w:sz w:val="22"/>
          <w:szCs w:val="22"/>
        </w:rPr>
        <w:t>fotosensibilizacija</w:t>
      </w:r>
      <w:proofErr w:type="spellEnd"/>
      <w:r w:rsidRPr="0082156E">
        <w:rPr>
          <w:sz w:val="22"/>
          <w:szCs w:val="22"/>
        </w:rPr>
        <w:t>).</w:t>
      </w:r>
    </w:p>
    <w:p w14:paraId="1D2B519A" w14:textId="77777777" w:rsidR="004C703D" w:rsidRPr="00824B53" w:rsidRDefault="004C703D" w:rsidP="004C703D">
      <w:pPr>
        <w:rPr>
          <w:sz w:val="22"/>
          <w:szCs w:val="22"/>
        </w:rPr>
      </w:pPr>
    </w:p>
    <w:p w14:paraId="4F2FF748" w14:textId="5721F2D2" w:rsidR="0082156E" w:rsidRPr="0082156E" w:rsidRDefault="0082156E" w:rsidP="004C703D">
      <w:pPr>
        <w:tabs>
          <w:tab w:val="left" w:pos="567"/>
        </w:tabs>
        <w:rPr>
          <w:i/>
          <w:iCs/>
          <w:sz w:val="22"/>
          <w:szCs w:val="22"/>
        </w:rPr>
      </w:pPr>
      <w:r w:rsidRPr="00704D48">
        <w:rPr>
          <w:i/>
          <w:iCs/>
          <w:noProof/>
          <w:snapToGrid w:val="0"/>
          <w:sz w:val="22"/>
          <w:szCs w:val="22"/>
        </w:rPr>
        <w:t>Reti šalutinio poveikio reiškiniai (gali pasireikšti rečiau kaip 1 iš 1 000 asmenų)</w:t>
      </w:r>
      <w:r w:rsidRPr="00704D48">
        <w:rPr>
          <w:noProof/>
          <w:snapToGrid w:val="0"/>
          <w:sz w:val="22"/>
          <w:szCs w:val="22"/>
        </w:rPr>
        <w:t xml:space="preserve">: </w:t>
      </w:r>
    </w:p>
    <w:p w14:paraId="18B4F68E" w14:textId="77777777" w:rsidR="004C703D" w:rsidRPr="00824B53" w:rsidRDefault="004C703D" w:rsidP="004C703D">
      <w:pPr>
        <w:tabs>
          <w:tab w:val="left" w:pos="567"/>
        </w:tabs>
        <w:rPr>
          <w:sz w:val="22"/>
          <w:szCs w:val="22"/>
        </w:rPr>
      </w:pPr>
      <w:r w:rsidRPr="00824B53">
        <w:rPr>
          <w:sz w:val="22"/>
          <w:szCs w:val="22"/>
        </w:rPr>
        <w:sym w:font="Symbol" w:char="F0B7"/>
      </w:r>
      <w:r w:rsidRPr="00824B53">
        <w:rPr>
          <w:sz w:val="22"/>
          <w:szCs w:val="22"/>
        </w:rPr>
        <w:tab/>
        <w:t>Burnos deginimas arba džiūvimas.</w:t>
      </w:r>
    </w:p>
    <w:p w14:paraId="71635B88" w14:textId="77777777" w:rsidR="004C703D" w:rsidRPr="00824B53" w:rsidRDefault="004C703D" w:rsidP="004C703D">
      <w:pPr>
        <w:tabs>
          <w:tab w:val="left" w:pos="567"/>
        </w:tabs>
        <w:rPr>
          <w:sz w:val="22"/>
          <w:szCs w:val="22"/>
        </w:rPr>
      </w:pPr>
      <w:r w:rsidRPr="00824B53">
        <w:rPr>
          <w:sz w:val="22"/>
          <w:szCs w:val="22"/>
        </w:rPr>
        <w:sym w:font="Symbol" w:char="F0B7"/>
      </w:r>
      <w:r w:rsidRPr="00824B53">
        <w:rPr>
          <w:sz w:val="22"/>
          <w:szCs w:val="22"/>
        </w:rPr>
        <w:tab/>
        <w:t>Vėmimas arba pykinimas.</w:t>
      </w:r>
    </w:p>
    <w:p w14:paraId="0BBB6838" w14:textId="77777777" w:rsidR="004C703D" w:rsidRPr="00824B53" w:rsidRDefault="004C703D" w:rsidP="004C703D">
      <w:pPr>
        <w:tabs>
          <w:tab w:val="left" w:pos="567"/>
        </w:tabs>
        <w:rPr>
          <w:sz w:val="22"/>
          <w:szCs w:val="22"/>
        </w:rPr>
      </w:pPr>
    </w:p>
    <w:p w14:paraId="2F99F0E8" w14:textId="15DF2D35" w:rsidR="004C703D" w:rsidRPr="0082156E" w:rsidRDefault="0082156E" w:rsidP="004C703D">
      <w:pPr>
        <w:tabs>
          <w:tab w:val="left" w:pos="567"/>
        </w:tabs>
        <w:rPr>
          <w:i/>
          <w:iCs/>
          <w:sz w:val="22"/>
          <w:szCs w:val="22"/>
        </w:rPr>
      </w:pPr>
      <w:r w:rsidRPr="00704D48">
        <w:rPr>
          <w:i/>
          <w:iCs/>
          <w:noProof/>
          <w:snapToGrid w:val="0"/>
          <w:sz w:val="22"/>
          <w:szCs w:val="22"/>
        </w:rPr>
        <w:t>Labai reti šalutinio poveikio reiškiniai (gali pasireikšti rečiau kaip 1 iš 10 000 asmenų</w:t>
      </w:r>
      <w:r w:rsidRPr="0082156E">
        <w:rPr>
          <w:i/>
          <w:iCs/>
          <w:sz w:val="22"/>
          <w:szCs w:val="22"/>
        </w:rPr>
        <w:t>)</w:t>
      </w:r>
      <w:r w:rsidRPr="00704D48">
        <w:rPr>
          <w:sz w:val="22"/>
          <w:szCs w:val="22"/>
        </w:rPr>
        <w:t>:</w:t>
      </w:r>
    </w:p>
    <w:p w14:paraId="3FBBAF7A" w14:textId="77777777" w:rsidR="004C703D" w:rsidRPr="00824B53" w:rsidRDefault="004C703D" w:rsidP="004C703D">
      <w:pPr>
        <w:tabs>
          <w:tab w:val="left" w:pos="567"/>
        </w:tabs>
        <w:rPr>
          <w:sz w:val="22"/>
          <w:szCs w:val="22"/>
        </w:rPr>
      </w:pPr>
      <w:r w:rsidRPr="00824B53">
        <w:rPr>
          <w:sz w:val="22"/>
          <w:szCs w:val="22"/>
        </w:rPr>
        <w:sym w:font="Symbol" w:char="F0B7"/>
      </w:r>
      <w:r w:rsidRPr="00824B53">
        <w:rPr>
          <w:sz w:val="22"/>
          <w:szCs w:val="22"/>
        </w:rPr>
        <w:tab/>
      </w:r>
      <w:r>
        <w:rPr>
          <w:sz w:val="22"/>
          <w:szCs w:val="22"/>
        </w:rPr>
        <w:t>Nekontroliuojamas (n</w:t>
      </w:r>
      <w:r w:rsidRPr="00824B53">
        <w:rPr>
          <w:sz w:val="22"/>
          <w:szCs w:val="22"/>
        </w:rPr>
        <w:t>evalingas</w:t>
      </w:r>
      <w:r>
        <w:rPr>
          <w:sz w:val="22"/>
          <w:szCs w:val="22"/>
        </w:rPr>
        <w:t>)</w:t>
      </w:r>
      <w:r w:rsidRPr="00824B53">
        <w:rPr>
          <w:sz w:val="22"/>
          <w:szCs w:val="22"/>
        </w:rPr>
        <w:t xml:space="preserve"> gerklų s</w:t>
      </w:r>
      <w:r>
        <w:rPr>
          <w:sz w:val="22"/>
          <w:szCs w:val="22"/>
        </w:rPr>
        <w:t>usitraukimas</w:t>
      </w:r>
      <w:r w:rsidRPr="00824B53">
        <w:rPr>
          <w:sz w:val="22"/>
          <w:szCs w:val="22"/>
        </w:rPr>
        <w:t xml:space="preserve"> (</w:t>
      </w:r>
      <w:proofErr w:type="spellStart"/>
      <w:r w:rsidRPr="00824B53">
        <w:rPr>
          <w:sz w:val="22"/>
          <w:szCs w:val="22"/>
        </w:rPr>
        <w:t>laringospazmas</w:t>
      </w:r>
      <w:proofErr w:type="spellEnd"/>
      <w:r w:rsidRPr="00824B53">
        <w:rPr>
          <w:sz w:val="22"/>
          <w:szCs w:val="22"/>
        </w:rPr>
        <w:t>).</w:t>
      </w:r>
    </w:p>
    <w:p w14:paraId="1E47A1D5" w14:textId="77777777" w:rsidR="004C703D" w:rsidRPr="00824B53" w:rsidRDefault="004C703D" w:rsidP="004C703D">
      <w:pPr>
        <w:tabs>
          <w:tab w:val="left" w:pos="567"/>
        </w:tabs>
        <w:rPr>
          <w:sz w:val="22"/>
          <w:szCs w:val="22"/>
        </w:rPr>
      </w:pPr>
      <w:r w:rsidRPr="00824B53">
        <w:rPr>
          <w:sz w:val="22"/>
          <w:szCs w:val="22"/>
        </w:rPr>
        <w:sym w:font="Symbol" w:char="F0B7"/>
      </w:r>
      <w:r w:rsidRPr="00824B53">
        <w:rPr>
          <w:sz w:val="22"/>
          <w:szCs w:val="22"/>
        </w:rPr>
        <w:tab/>
        <w:t>Odos ar poodinio audinio patinimas (</w:t>
      </w:r>
      <w:proofErr w:type="spellStart"/>
      <w:r w:rsidRPr="00824B53">
        <w:rPr>
          <w:sz w:val="22"/>
          <w:szCs w:val="22"/>
        </w:rPr>
        <w:t>angioneurozinė</w:t>
      </w:r>
      <w:proofErr w:type="spellEnd"/>
      <w:r w:rsidRPr="00824B53">
        <w:rPr>
          <w:sz w:val="22"/>
          <w:szCs w:val="22"/>
        </w:rPr>
        <w:t xml:space="preserve"> edema).</w:t>
      </w:r>
    </w:p>
    <w:p w14:paraId="3D1818EF" w14:textId="77777777" w:rsidR="004C703D" w:rsidRPr="00824B53" w:rsidRDefault="004C703D" w:rsidP="004C703D">
      <w:pPr>
        <w:tabs>
          <w:tab w:val="left" w:pos="567"/>
        </w:tabs>
        <w:spacing w:line="260" w:lineRule="exact"/>
        <w:contextualSpacing/>
        <w:rPr>
          <w:i/>
          <w:sz w:val="22"/>
          <w:szCs w:val="22"/>
        </w:rPr>
      </w:pPr>
    </w:p>
    <w:p w14:paraId="2F404482" w14:textId="77777777" w:rsidR="0082156E" w:rsidRPr="00704D48" w:rsidRDefault="0082156E" w:rsidP="0082156E">
      <w:pPr>
        <w:rPr>
          <w:i/>
          <w:iCs/>
          <w:sz w:val="20"/>
          <w:szCs w:val="20"/>
        </w:rPr>
      </w:pPr>
      <w:r w:rsidRPr="00704D48">
        <w:rPr>
          <w:i/>
          <w:iCs/>
          <w:sz w:val="22"/>
          <w:szCs w:val="22"/>
        </w:rPr>
        <w:lastRenderedPageBreak/>
        <w:t>Šalutinio poveikio reiškiniai, kurių dažnis nežinomas (negali būti apskaičiuotas pagal turimus duomenis)</w:t>
      </w:r>
      <w:r w:rsidRPr="00704D48">
        <w:rPr>
          <w:sz w:val="22"/>
          <w:szCs w:val="22"/>
        </w:rPr>
        <w:t>:</w:t>
      </w:r>
    </w:p>
    <w:p w14:paraId="5CFDF916" w14:textId="77777777" w:rsidR="004C703D" w:rsidRPr="00824B53" w:rsidRDefault="004C703D" w:rsidP="004C703D">
      <w:pPr>
        <w:tabs>
          <w:tab w:val="left" w:pos="567"/>
        </w:tabs>
        <w:spacing w:line="260" w:lineRule="exact"/>
        <w:rPr>
          <w:sz w:val="22"/>
          <w:szCs w:val="22"/>
        </w:rPr>
      </w:pPr>
      <w:r w:rsidRPr="00824B53">
        <w:rPr>
          <w:sz w:val="22"/>
          <w:szCs w:val="22"/>
        </w:rPr>
        <w:sym w:font="Symbol" w:char="F0B7"/>
      </w:r>
      <w:r w:rsidRPr="00824B53">
        <w:rPr>
          <w:sz w:val="22"/>
          <w:szCs w:val="22"/>
        </w:rPr>
        <w:tab/>
        <w:t>Alerginė reakcija (padidėjęs jautrumas).</w:t>
      </w:r>
    </w:p>
    <w:p w14:paraId="1649A6F9" w14:textId="77777777" w:rsidR="004C703D" w:rsidRPr="00824B53" w:rsidRDefault="004C703D" w:rsidP="004C703D">
      <w:pPr>
        <w:numPr>
          <w:ilvl w:val="0"/>
          <w:numId w:val="1"/>
        </w:numPr>
        <w:tabs>
          <w:tab w:val="left" w:pos="567"/>
        </w:tabs>
        <w:spacing w:line="260" w:lineRule="exact"/>
        <w:ind w:left="567" w:hanging="567"/>
        <w:rPr>
          <w:sz w:val="22"/>
          <w:szCs w:val="22"/>
        </w:rPr>
      </w:pPr>
      <w:r w:rsidRPr="00824B53">
        <w:rPr>
          <w:sz w:val="22"/>
          <w:szCs w:val="22"/>
        </w:rPr>
        <w:t xml:space="preserve">Sunki alerginė reakcija (anafilaksinis šokas), kurios </w:t>
      </w:r>
      <w:r>
        <w:rPr>
          <w:sz w:val="22"/>
          <w:szCs w:val="22"/>
        </w:rPr>
        <w:t xml:space="preserve">požymiai </w:t>
      </w:r>
      <w:r w:rsidRPr="00824B53">
        <w:rPr>
          <w:sz w:val="22"/>
          <w:szCs w:val="22"/>
        </w:rPr>
        <w:t xml:space="preserve">gali būti </w:t>
      </w:r>
      <w:r>
        <w:rPr>
          <w:sz w:val="22"/>
          <w:szCs w:val="22"/>
        </w:rPr>
        <w:t xml:space="preserve">pasunkėjęs </w:t>
      </w:r>
      <w:r w:rsidRPr="00824B53">
        <w:rPr>
          <w:sz w:val="22"/>
          <w:szCs w:val="22"/>
        </w:rPr>
        <w:t>kvėpavim</w:t>
      </w:r>
      <w:r>
        <w:rPr>
          <w:sz w:val="22"/>
          <w:szCs w:val="22"/>
        </w:rPr>
        <w:t>as</w:t>
      </w:r>
      <w:r w:rsidRPr="00824B53">
        <w:rPr>
          <w:sz w:val="22"/>
          <w:szCs w:val="22"/>
        </w:rPr>
        <w:t>, krūtinės skausmas arba spaudim</w:t>
      </w:r>
      <w:r>
        <w:rPr>
          <w:sz w:val="22"/>
          <w:szCs w:val="22"/>
        </w:rPr>
        <w:t>o</w:t>
      </w:r>
      <w:r w:rsidRPr="00824B53">
        <w:rPr>
          <w:sz w:val="22"/>
          <w:szCs w:val="22"/>
        </w:rPr>
        <w:t xml:space="preserve"> </w:t>
      </w:r>
      <w:r>
        <w:rPr>
          <w:sz w:val="22"/>
          <w:szCs w:val="22"/>
        </w:rPr>
        <w:t xml:space="preserve">krūtinėje jutimas </w:t>
      </w:r>
      <w:r w:rsidRPr="00824B53">
        <w:rPr>
          <w:sz w:val="22"/>
          <w:szCs w:val="22"/>
        </w:rPr>
        <w:t>ir (arba) svaigul</w:t>
      </w:r>
      <w:r>
        <w:rPr>
          <w:sz w:val="22"/>
          <w:szCs w:val="22"/>
        </w:rPr>
        <w:t>io</w:t>
      </w:r>
      <w:r w:rsidRPr="00824B53">
        <w:rPr>
          <w:sz w:val="22"/>
          <w:szCs w:val="22"/>
        </w:rPr>
        <w:t xml:space="preserve"> </w:t>
      </w:r>
      <w:r>
        <w:rPr>
          <w:sz w:val="22"/>
          <w:szCs w:val="22"/>
        </w:rPr>
        <w:t>/ apalpimo pojūtis</w:t>
      </w:r>
      <w:r w:rsidRPr="00824B53">
        <w:rPr>
          <w:sz w:val="22"/>
          <w:szCs w:val="22"/>
        </w:rPr>
        <w:t xml:space="preserve">, stiprus odos niežėjimas arba </w:t>
      </w:r>
      <w:r>
        <w:rPr>
          <w:sz w:val="22"/>
          <w:szCs w:val="22"/>
        </w:rPr>
        <w:t xml:space="preserve">iškilę odos </w:t>
      </w:r>
      <w:r w:rsidRPr="00824B53">
        <w:rPr>
          <w:sz w:val="22"/>
          <w:szCs w:val="22"/>
        </w:rPr>
        <w:t>gum</w:t>
      </w:r>
      <w:r>
        <w:rPr>
          <w:sz w:val="22"/>
          <w:szCs w:val="22"/>
        </w:rPr>
        <w:t>bai,</w:t>
      </w:r>
      <w:r w:rsidRPr="00824B53">
        <w:rPr>
          <w:sz w:val="22"/>
          <w:szCs w:val="22"/>
        </w:rPr>
        <w:t xml:space="preserve"> veido, lūpų, liežuvio ir (arba) </w:t>
      </w:r>
      <w:r>
        <w:rPr>
          <w:sz w:val="22"/>
          <w:szCs w:val="22"/>
        </w:rPr>
        <w:t>ger</w:t>
      </w:r>
      <w:r w:rsidRPr="00824B53">
        <w:rPr>
          <w:sz w:val="22"/>
          <w:szCs w:val="22"/>
        </w:rPr>
        <w:t>klės patinimas, gali</w:t>
      </w:r>
      <w:r>
        <w:rPr>
          <w:sz w:val="22"/>
          <w:szCs w:val="22"/>
        </w:rPr>
        <w:t>ntys</w:t>
      </w:r>
      <w:r w:rsidRPr="00824B53">
        <w:rPr>
          <w:sz w:val="22"/>
          <w:szCs w:val="22"/>
        </w:rPr>
        <w:t xml:space="preserve"> </w:t>
      </w:r>
      <w:r>
        <w:rPr>
          <w:sz w:val="22"/>
          <w:szCs w:val="22"/>
        </w:rPr>
        <w:t xml:space="preserve">kelti pavojų </w:t>
      </w:r>
      <w:r w:rsidRPr="00824B53">
        <w:rPr>
          <w:sz w:val="22"/>
          <w:szCs w:val="22"/>
        </w:rPr>
        <w:t>gyvybei.</w:t>
      </w:r>
    </w:p>
    <w:p w14:paraId="23686167" w14:textId="77777777" w:rsidR="004C703D" w:rsidRDefault="004C703D" w:rsidP="004C703D">
      <w:pPr>
        <w:rPr>
          <w:sz w:val="22"/>
          <w:szCs w:val="22"/>
        </w:rPr>
      </w:pPr>
    </w:p>
    <w:p w14:paraId="766D6A9B" w14:textId="77777777" w:rsidR="004C703D" w:rsidRDefault="004C703D" w:rsidP="004C703D">
      <w:pPr>
        <w:jc w:val="both"/>
        <w:rPr>
          <w:b/>
          <w:bCs/>
          <w:sz w:val="22"/>
          <w:szCs w:val="22"/>
          <w:lang w:eastAsia="lt-LT"/>
        </w:rPr>
      </w:pPr>
      <w:r>
        <w:rPr>
          <w:b/>
          <w:bCs/>
          <w:sz w:val="22"/>
          <w:szCs w:val="22"/>
          <w:lang w:eastAsia="lt-LT"/>
        </w:rPr>
        <w:t>Pranešimas apie šalutinį poveikį</w:t>
      </w:r>
    </w:p>
    <w:p w14:paraId="5E9FB35E" w14:textId="73F7B7FC" w:rsidR="004C703D" w:rsidRDefault="004C703D" w:rsidP="004C703D">
      <w:pPr>
        <w:ind w:right="-448"/>
        <w:rPr>
          <w:snapToGrid w:val="0"/>
          <w:sz w:val="22"/>
          <w:szCs w:val="22"/>
        </w:rPr>
      </w:pPr>
      <w:r w:rsidRPr="0082156E">
        <w:rPr>
          <w:bCs/>
          <w:sz w:val="22"/>
          <w:szCs w:val="22"/>
          <w:lang w:eastAsia="lt-LT"/>
        </w:rPr>
        <w:t>Jeigu pasireiškė šalutinis poveikis, įskaitant šiame lapelyje nenurodytą, pasakykite gydytojui</w:t>
      </w:r>
      <w:r w:rsidR="0082156E" w:rsidRPr="0082156E">
        <w:rPr>
          <w:bCs/>
          <w:sz w:val="22"/>
          <w:szCs w:val="22"/>
          <w:lang w:eastAsia="lt-LT"/>
        </w:rPr>
        <w:t xml:space="preserve"> </w:t>
      </w:r>
      <w:r w:rsidR="0082156E" w:rsidRPr="00704D48">
        <w:rPr>
          <w:noProof/>
          <w:sz w:val="22"/>
          <w:szCs w:val="22"/>
        </w:rPr>
        <w:t xml:space="preserve">arba vaistininkui. </w:t>
      </w:r>
      <w:r w:rsidR="00683194" w:rsidRPr="00683194">
        <w:rPr>
          <w:sz w:val="22"/>
          <w:szCs w:val="22"/>
          <w:lang w:eastAsia="lt-LT"/>
        </w:rPr>
        <w:t xml:space="preserve">Pranešimą apie šalutinį poveikį galite užpildyti ir pateikti Valstybinės vaistų kontrolės tarnybos prie Lietuvos Respublikos sveikatos apsaugos ministerijos tinklalapyje </w:t>
      </w:r>
      <w:r w:rsidR="00683194" w:rsidRPr="00683194">
        <w:rPr>
          <w:color w:val="0000EE"/>
          <w:sz w:val="22"/>
          <w:szCs w:val="22"/>
          <w:u w:val="single"/>
          <w:lang w:eastAsia="lt-LT"/>
        </w:rPr>
        <w:t>https://vvkt.lrv.lt/lt/</w:t>
      </w:r>
      <w:r w:rsidR="00683194" w:rsidRPr="00683194">
        <w:rPr>
          <w:sz w:val="22"/>
          <w:szCs w:val="22"/>
          <w:lang w:eastAsia="lt-LT"/>
        </w:rPr>
        <w:t xml:space="preserve"> nurodytais būdais arba paskambinti nemokamu telefonu 8 800 73 568. Pranešdami apie šalutinį poveikį galite mums padėti gauti daugiau informacijos apie šio vaisto saugumą</w:t>
      </w:r>
      <w:r w:rsidR="00683194" w:rsidRPr="00683194">
        <w:rPr>
          <w:sz w:val="22"/>
          <w:szCs w:val="20"/>
        </w:rPr>
        <w:t>.</w:t>
      </w:r>
    </w:p>
    <w:p w14:paraId="2FB10F1E" w14:textId="77777777" w:rsidR="004C703D" w:rsidRDefault="004C703D" w:rsidP="004C703D">
      <w:pPr>
        <w:rPr>
          <w:sz w:val="22"/>
          <w:szCs w:val="22"/>
        </w:rPr>
      </w:pPr>
    </w:p>
    <w:p w14:paraId="369DAFF1" w14:textId="77777777" w:rsidR="004C703D" w:rsidRDefault="004C703D" w:rsidP="004C703D">
      <w:pPr>
        <w:rPr>
          <w:sz w:val="22"/>
          <w:szCs w:val="22"/>
        </w:rPr>
      </w:pPr>
    </w:p>
    <w:p w14:paraId="5A737350" w14:textId="77777777" w:rsidR="004C703D" w:rsidRDefault="004C703D" w:rsidP="004C703D">
      <w:pPr>
        <w:ind w:left="567" w:hanging="567"/>
        <w:rPr>
          <w:sz w:val="22"/>
          <w:szCs w:val="22"/>
        </w:rPr>
      </w:pPr>
      <w:r>
        <w:rPr>
          <w:b/>
          <w:sz w:val="22"/>
          <w:szCs w:val="22"/>
        </w:rPr>
        <w:t>5.</w:t>
      </w:r>
      <w:r>
        <w:rPr>
          <w:b/>
          <w:sz w:val="22"/>
          <w:szCs w:val="22"/>
        </w:rPr>
        <w:tab/>
        <w:t>Kaip laikyti TANTUM LEMON</w:t>
      </w:r>
    </w:p>
    <w:p w14:paraId="1A1B97D6" w14:textId="77777777" w:rsidR="004C703D" w:rsidRDefault="004C703D" w:rsidP="004C703D">
      <w:pPr>
        <w:rPr>
          <w:sz w:val="22"/>
          <w:szCs w:val="22"/>
        </w:rPr>
      </w:pPr>
    </w:p>
    <w:p w14:paraId="2F9CA311" w14:textId="77777777" w:rsidR="004C703D" w:rsidRDefault="004C703D" w:rsidP="004C703D">
      <w:pPr>
        <w:rPr>
          <w:sz w:val="22"/>
          <w:szCs w:val="22"/>
        </w:rPr>
      </w:pPr>
      <w:r>
        <w:rPr>
          <w:sz w:val="22"/>
          <w:szCs w:val="22"/>
        </w:rPr>
        <w:t>Šį vaistą laikykite vaikams nepastebimoje ir nepasiekiamoje vietoje.</w:t>
      </w:r>
    </w:p>
    <w:p w14:paraId="2728911A" w14:textId="77777777" w:rsidR="004C703D" w:rsidRDefault="004C703D" w:rsidP="004C703D">
      <w:pPr>
        <w:rPr>
          <w:sz w:val="22"/>
          <w:szCs w:val="22"/>
        </w:rPr>
      </w:pPr>
      <w:r>
        <w:rPr>
          <w:sz w:val="22"/>
          <w:szCs w:val="22"/>
        </w:rPr>
        <w:t>Laikyti ne aukštesnėje kaip 25 °C temperatūroje. Laikyti gamintojo pakuotėje, kad vaistas būtų apsaugotas nuo drėgmės.</w:t>
      </w:r>
    </w:p>
    <w:p w14:paraId="5A5368B0" w14:textId="77777777" w:rsidR="004C703D" w:rsidRDefault="004C703D" w:rsidP="004C703D">
      <w:pPr>
        <w:rPr>
          <w:sz w:val="22"/>
          <w:szCs w:val="22"/>
        </w:rPr>
      </w:pPr>
    </w:p>
    <w:p w14:paraId="4CE40466" w14:textId="6D367FEC" w:rsidR="004C703D" w:rsidRDefault="004C703D" w:rsidP="004C703D">
      <w:pPr>
        <w:rPr>
          <w:iCs/>
          <w:noProof/>
          <w:sz w:val="22"/>
          <w:szCs w:val="22"/>
        </w:rPr>
      </w:pPr>
      <w:r>
        <w:rPr>
          <w:sz w:val="22"/>
          <w:szCs w:val="22"/>
        </w:rPr>
        <w:t>Ant kartono dėžutės ir paketėlio po „Tinka iki“</w:t>
      </w:r>
      <w:r w:rsidR="002F7FE3">
        <w:rPr>
          <w:sz w:val="22"/>
          <w:szCs w:val="22"/>
        </w:rPr>
        <w:t>, ar ant lizdinės plokštelės po ,,EXP“</w:t>
      </w:r>
      <w:r>
        <w:rPr>
          <w:sz w:val="22"/>
          <w:szCs w:val="22"/>
        </w:rPr>
        <w:t xml:space="preserve"> nurodytam tinkamumo laikui pasibaigus, šio vaisto vartoti negalima. </w:t>
      </w:r>
      <w:r>
        <w:rPr>
          <w:iCs/>
          <w:noProof/>
          <w:sz w:val="22"/>
          <w:szCs w:val="22"/>
        </w:rPr>
        <w:t>Vaistas tinkamas vartoti iki paskutinės nurodyto mėnesio dienos.</w:t>
      </w:r>
    </w:p>
    <w:p w14:paraId="62899C70" w14:textId="77777777" w:rsidR="004C703D" w:rsidRDefault="004C703D" w:rsidP="004C703D">
      <w:pPr>
        <w:rPr>
          <w:noProof/>
          <w:sz w:val="22"/>
          <w:szCs w:val="22"/>
        </w:rPr>
      </w:pPr>
    </w:p>
    <w:p w14:paraId="5443574B" w14:textId="77777777" w:rsidR="004C703D" w:rsidRDefault="004C703D" w:rsidP="004C703D">
      <w:pPr>
        <w:rPr>
          <w:noProof/>
          <w:sz w:val="22"/>
          <w:szCs w:val="22"/>
        </w:rPr>
      </w:pPr>
      <w:r>
        <w:rPr>
          <w:noProof/>
          <w:sz w:val="22"/>
          <w:szCs w:val="22"/>
        </w:rPr>
        <w:t>Vaistų negalima išmesti į kanalizaciją arba su buitinėmis</w:t>
      </w:r>
      <w:r>
        <w:rPr>
          <w:noProof/>
          <w:color w:val="993366"/>
          <w:sz w:val="22"/>
          <w:szCs w:val="22"/>
        </w:rPr>
        <w:t xml:space="preserve"> </w:t>
      </w:r>
      <w:r>
        <w:rPr>
          <w:noProof/>
          <w:sz w:val="22"/>
          <w:szCs w:val="22"/>
        </w:rPr>
        <w:t>atliekomis. Kaip išmesti nereikalingus vaistus, klauskite vaistininko. Šios priemonės padės apsaugoti aplinką.</w:t>
      </w:r>
    </w:p>
    <w:p w14:paraId="3678B396" w14:textId="77777777" w:rsidR="004C703D" w:rsidRDefault="004C703D" w:rsidP="004C703D">
      <w:pPr>
        <w:rPr>
          <w:sz w:val="22"/>
          <w:szCs w:val="22"/>
        </w:rPr>
      </w:pPr>
    </w:p>
    <w:p w14:paraId="4F8E4514" w14:textId="77777777" w:rsidR="004C703D" w:rsidRDefault="004C703D" w:rsidP="004C703D">
      <w:pPr>
        <w:rPr>
          <w:sz w:val="22"/>
          <w:szCs w:val="22"/>
        </w:rPr>
      </w:pPr>
    </w:p>
    <w:p w14:paraId="1FFCE3F6" w14:textId="77777777" w:rsidR="004C703D" w:rsidRDefault="004C703D" w:rsidP="004C703D">
      <w:pPr>
        <w:ind w:left="567" w:hanging="567"/>
        <w:rPr>
          <w:b/>
          <w:sz w:val="22"/>
          <w:szCs w:val="22"/>
        </w:rPr>
      </w:pPr>
      <w:r>
        <w:rPr>
          <w:b/>
          <w:sz w:val="22"/>
          <w:szCs w:val="22"/>
        </w:rPr>
        <w:t>6.</w:t>
      </w:r>
      <w:r>
        <w:rPr>
          <w:b/>
          <w:sz w:val="22"/>
          <w:szCs w:val="22"/>
        </w:rPr>
        <w:tab/>
        <w:t>Pakuotės turinys ir kita informacija</w:t>
      </w:r>
    </w:p>
    <w:p w14:paraId="43C22A16" w14:textId="77777777" w:rsidR="004C703D" w:rsidRDefault="004C703D" w:rsidP="004C703D">
      <w:pPr>
        <w:rPr>
          <w:sz w:val="22"/>
          <w:szCs w:val="22"/>
        </w:rPr>
      </w:pPr>
    </w:p>
    <w:p w14:paraId="0AD5600B" w14:textId="77777777" w:rsidR="004C703D" w:rsidRDefault="004C703D" w:rsidP="004C703D">
      <w:pPr>
        <w:rPr>
          <w:sz w:val="22"/>
          <w:szCs w:val="22"/>
          <w:u w:val="single"/>
        </w:rPr>
      </w:pPr>
      <w:r>
        <w:rPr>
          <w:b/>
          <w:sz w:val="22"/>
          <w:szCs w:val="22"/>
        </w:rPr>
        <w:t>TANTUM LEMON</w:t>
      </w:r>
      <w:r>
        <w:rPr>
          <w:b/>
          <w:bCs/>
          <w:sz w:val="22"/>
          <w:szCs w:val="22"/>
        </w:rPr>
        <w:t xml:space="preserve"> sudėtis </w:t>
      </w:r>
    </w:p>
    <w:p w14:paraId="36D23580" w14:textId="77777777" w:rsidR="004C703D" w:rsidRDefault="004C703D" w:rsidP="004C703D">
      <w:pPr>
        <w:tabs>
          <w:tab w:val="left" w:pos="567"/>
        </w:tabs>
        <w:ind w:left="567" w:hanging="567"/>
        <w:rPr>
          <w:sz w:val="22"/>
          <w:szCs w:val="22"/>
        </w:rPr>
      </w:pPr>
      <w:r>
        <w:rPr>
          <w:sz w:val="22"/>
          <w:szCs w:val="22"/>
        </w:rPr>
        <w:t>-</w:t>
      </w:r>
      <w:r>
        <w:rPr>
          <w:sz w:val="22"/>
          <w:szCs w:val="22"/>
        </w:rPr>
        <w:tab/>
        <w:t xml:space="preserve">Veiklioji medžiaga yra </w:t>
      </w:r>
      <w:proofErr w:type="spellStart"/>
      <w:r>
        <w:rPr>
          <w:sz w:val="22"/>
          <w:szCs w:val="22"/>
        </w:rPr>
        <w:t>benzidamino</w:t>
      </w:r>
      <w:proofErr w:type="spellEnd"/>
      <w:r>
        <w:rPr>
          <w:sz w:val="22"/>
          <w:szCs w:val="22"/>
        </w:rPr>
        <w:t xml:space="preserve"> hidrochloridas. Kiekvienoje kietojoje pastilėje yra 3 mg </w:t>
      </w:r>
      <w:proofErr w:type="spellStart"/>
      <w:r>
        <w:rPr>
          <w:sz w:val="22"/>
          <w:szCs w:val="22"/>
        </w:rPr>
        <w:t>benzidamino</w:t>
      </w:r>
      <w:proofErr w:type="spellEnd"/>
      <w:r>
        <w:rPr>
          <w:sz w:val="22"/>
          <w:szCs w:val="22"/>
        </w:rPr>
        <w:t xml:space="preserve"> hidrochlorido.</w:t>
      </w:r>
    </w:p>
    <w:p w14:paraId="395B4F7C" w14:textId="77777777" w:rsidR="004C703D" w:rsidRDefault="004C703D" w:rsidP="004C703D">
      <w:pPr>
        <w:tabs>
          <w:tab w:val="left" w:pos="567"/>
        </w:tabs>
        <w:ind w:left="567" w:hanging="567"/>
        <w:rPr>
          <w:iCs/>
          <w:sz w:val="22"/>
          <w:szCs w:val="22"/>
        </w:rPr>
      </w:pPr>
      <w:r>
        <w:rPr>
          <w:sz w:val="22"/>
          <w:szCs w:val="22"/>
        </w:rPr>
        <w:t>-</w:t>
      </w:r>
      <w:r>
        <w:rPr>
          <w:sz w:val="22"/>
          <w:szCs w:val="22"/>
        </w:rPr>
        <w:tab/>
        <w:t xml:space="preserve">Pagalbinės medžiagos yra </w:t>
      </w:r>
      <w:proofErr w:type="spellStart"/>
      <w:r>
        <w:rPr>
          <w:sz w:val="22"/>
          <w:szCs w:val="22"/>
        </w:rPr>
        <w:t>izomaltas</w:t>
      </w:r>
      <w:proofErr w:type="spellEnd"/>
      <w:r>
        <w:rPr>
          <w:sz w:val="22"/>
          <w:szCs w:val="22"/>
        </w:rPr>
        <w:t xml:space="preserve"> (E953), </w:t>
      </w:r>
      <w:proofErr w:type="spellStart"/>
      <w:r>
        <w:rPr>
          <w:sz w:val="22"/>
          <w:szCs w:val="22"/>
        </w:rPr>
        <w:t>aspartamas</w:t>
      </w:r>
      <w:proofErr w:type="spellEnd"/>
      <w:r>
        <w:rPr>
          <w:sz w:val="22"/>
          <w:szCs w:val="22"/>
        </w:rPr>
        <w:t xml:space="preserve"> (E951), citrinų rūgštis </w:t>
      </w:r>
      <w:proofErr w:type="spellStart"/>
      <w:r>
        <w:rPr>
          <w:sz w:val="22"/>
          <w:szCs w:val="22"/>
        </w:rPr>
        <w:t>monohidratas</w:t>
      </w:r>
      <w:proofErr w:type="spellEnd"/>
      <w:r>
        <w:rPr>
          <w:sz w:val="22"/>
          <w:szCs w:val="22"/>
        </w:rPr>
        <w:t xml:space="preserve">, citrinų kvapo aromatinė medžiaga, mėtų kvapo aromatinė medžiaga, </w:t>
      </w:r>
      <w:proofErr w:type="spellStart"/>
      <w:r>
        <w:rPr>
          <w:sz w:val="22"/>
          <w:szCs w:val="22"/>
        </w:rPr>
        <w:t>chinolino</w:t>
      </w:r>
      <w:proofErr w:type="spellEnd"/>
      <w:r>
        <w:rPr>
          <w:sz w:val="22"/>
          <w:szCs w:val="22"/>
        </w:rPr>
        <w:t xml:space="preserve"> geltonasis (E104) ir </w:t>
      </w:r>
      <w:proofErr w:type="spellStart"/>
      <w:r>
        <w:rPr>
          <w:sz w:val="22"/>
          <w:szCs w:val="22"/>
        </w:rPr>
        <w:t>indigotinas</w:t>
      </w:r>
      <w:proofErr w:type="spellEnd"/>
      <w:r>
        <w:rPr>
          <w:sz w:val="22"/>
          <w:szCs w:val="22"/>
        </w:rPr>
        <w:t xml:space="preserve"> (E132).</w:t>
      </w:r>
    </w:p>
    <w:p w14:paraId="7F0515AB" w14:textId="77777777" w:rsidR="004C703D" w:rsidRDefault="004C703D" w:rsidP="004C703D">
      <w:pPr>
        <w:ind w:left="567" w:hanging="567"/>
        <w:rPr>
          <w:iCs/>
          <w:sz w:val="22"/>
          <w:szCs w:val="22"/>
        </w:rPr>
      </w:pPr>
    </w:p>
    <w:p w14:paraId="011D4839" w14:textId="77777777" w:rsidR="004C703D" w:rsidRDefault="004C703D" w:rsidP="004C703D">
      <w:pPr>
        <w:rPr>
          <w:b/>
          <w:bCs/>
          <w:sz w:val="22"/>
          <w:szCs w:val="22"/>
        </w:rPr>
      </w:pPr>
      <w:r>
        <w:rPr>
          <w:b/>
          <w:sz w:val="22"/>
          <w:szCs w:val="22"/>
        </w:rPr>
        <w:t>TANTUM LEMON</w:t>
      </w:r>
      <w:r>
        <w:rPr>
          <w:b/>
          <w:bCs/>
          <w:sz w:val="22"/>
          <w:szCs w:val="22"/>
        </w:rPr>
        <w:t xml:space="preserve"> išvaizda ir kiekis pakuotėje</w:t>
      </w:r>
    </w:p>
    <w:p w14:paraId="5B685300" w14:textId="77777777" w:rsidR="004C703D" w:rsidRDefault="004C703D" w:rsidP="004C703D">
      <w:pPr>
        <w:rPr>
          <w:sz w:val="22"/>
          <w:szCs w:val="22"/>
        </w:rPr>
      </w:pPr>
      <w:r>
        <w:rPr>
          <w:sz w:val="22"/>
          <w:szCs w:val="22"/>
        </w:rPr>
        <w:t>TANTUM LEMON yra gelsvai žalios spalvos, kvadrato formos, pusskaidrės, su centrine įduba, šviežių citrinų skonio kietosios pastilės.</w:t>
      </w:r>
    </w:p>
    <w:p w14:paraId="4C450BDB" w14:textId="77777777" w:rsidR="004C703D" w:rsidRDefault="004C703D" w:rsidP="004C703D">
      <w:pPr>
        <w:rPr>
          <w:sz w:val="22"/>
          <w:szCs w:val="22"/>
        </w:rPr>
      </w:pPr>
    </w:p>
    <w:p w14:paraId="0FE4A23C" w14:textId="77777777" w:rsidR="004C703D" w:rsidRDefault="004C703D" w:rsidP="004C703D">
      <w:pPr>
        <w:rPr>
          <w:i/>
          <w:sz w:val="22"/>
          <w:szCs w:val="22"/>
        </w:rPr>
      </w:pPr>
      <w:r>
        <w:rPr>
          <w:i/>
          <w:sz w:val="22"/>
          <w:szCs w:val="22"/>
        </w:rPr>
        <w:t>Pakuotės dydis</w:t>
      </w:r>
    </w:p>
    <w:p w14:paraId="51308AD3" w14:textId="72F72D2B" w:rsidR="004C703D" w:rsidRDefault="004C703D" w:rsidP="004C703D">
      <w:pPr>
        <w:tabs>
          <w:tab w:val="left" w:pos="567"/>
        </w:tabs>
        <w:rPr>
          <w:sz w:val="22"/>
          <w:szCs w:val="22"/>
        </w:rPr>
      </w:pPr>
      <w:r>
        <w:rPr>
          <w:sz w:val="22"/>
          <w:szCs w:val="22"/>
        </w:rPr>
        <w:t>PE/popieriaus/aliuminio folijos paketėliai, kurių kiekviename yra 10 kietųjų pastilių, kurių kiekviena įvyniota į maistinį popierių. Kartono dėžutėje yra 2 paketėliai (20 kietųjų pastilių).</w:t>
      </w:r>
    </w:p>
    <w:p w14:paraId="0F8CBF4A" w14:textId="1C491D90" w:rsidR="00B6644E" w:rsidRDefault="00B6644E" w:rsidP="004C703D">
      <w:pPr>
        <w:tabs>
          <w:tab w:val="left" w:pos="567"/>
        </w:tabs>
        <w:rPr>
          <w:sz w:val="22"/>
          <w:szCs w:val="22"/>
        </w:rPr>
      </w:pPr>
    </w:p>
    <w:p w14:paraId="3E2E87DC" w14:textId="77777777" w:rsidR="00B6644E" w:rsidRPr="00704D48" w:rsidRDefault="00B6644E" w:rsidP="00B6644E">
      <w:pPr>
        <w:tabs>
          <w:tab w:val="left" w:pos="567"/>
        </w:tabs>
        <w:spacing w:line="260" w:lineRule="exact"/>
        <w:rPr>
          <w:sz w:val="20"/>
          <w:szCs w:val="20"/>
        </w:rPr>
      </w:pPr>
      <w:r w:rsidRPr="00704D48">
        <w:rPr>
          <w:sz w:val="22"/>
          <w:szCs w:val="22"/>
        </w:rPr>
        <w:t>PVC/PE/PVDC ir aliuminio folijos lizdinė plokštelė.</w:t>
      </w:r>
    </w:p>
    <w:p w14:paraId="3BFFEE29" w14:textId="155401DE" w:rsidR="00B6644E" w:rsidRPr="00704D48" w:rsidRDefault="00B6644E" w:rsidP="00704D48">
      <w:pPr>
        <w:tabs>
          <w:tab w:val="left" w:pos="567"/>
        </w:tabs>
        <w:spacing w:line="260" w:lineRule="exact"/>
        <w:rPr>
          <w:sz w:val="22"/>
          <w:szCs w:val="22"/>
          <w:lang w:val="en-US"/>
        </w:rPr>
      </w:pPr>
      <w:r w:rsidRPr="00704D48">
        <w:rPr>
          <w:sz w:val="22"/>
          <w:szCs w:val="22"/>
        </w:rPr>
        <w:t>Kartono dėžutėje yra 20 kietųjų pastilių (2 lizdinės plokštelės, kurių kiekvienoje yra 10 kietųjų pastilių).</w:t>
      </w:r>
    </w:p>
    <w:p w14:paraId="4E4A8EE0" w14:textId="77777777" w:rsidR="004C703D" w:rsidRDefault="004C703D" w:rsidP="004C703D">
      <w:pPr>
        <w:rPr>
          <w:sz w:val="22"/>
          <w:szCs w:val="22"/>
        </w:rPr>
      </w:pPr>
    </w:p>
    <w:p w14:paraId="1D58197E" w14:textId="77777777" w:rsidR="004C703D" w:rsidRDefault="004C703D" w:rsidP="004C703D">
      <w:pPr>
        <w:rPr>
          <w:b/>
          <w:bCs/>
          <w:sz w:val="22"/>
          <w:szCs w:val="22"/>
        </w:rPr>
      </w:pPr>
      <w:r>
        <w:rPr>
          <w:b/>
          <w:bCs/>
          <w:sz w:val="22"/>
          <w:szCs w:val="22"/>
        </w:rPr>
        <w:t>Registruotojas</w:t>
      </w:r>
    </w:p>
    <w:p w14:paraId="7A129694" w14:textId="77777777" w:rsidR="00A42292" w:rsidRPr="00A42292" w:rsidRDefault="00A42292" w:rsidP="00A42292">
      <w:pPr>
        <w:rPr>
          <w:sz w:val="22"/>
          <w:szCs w:val="22"/>
        </w:rPr>
      </w:pPr>
      <w:proofErr w:type="spellStart"/>
      <w:r w:rsidRPr="00A42292">
        <w:rPr>
          <w:sz w:val="22"/>
          <w:szCs w:val="22"/>
        </w:rPr>
        <w:t>Angelini</w:t>
      </w:r>
      <w:proofErr w:type="spellEnd"/>
      <w:r w:rsidRPr="00A42292">
        <w:rPr>
          <w:sz w:val="22"/>
          <w:szCs w:val="22"/>
        </w:rPr>
        <w:t xml:space="preserve"> Pharma </w:t>
      </w:r>
      <w:proofErr w:type="spellStart"/>
      <w:r w:rsidRPr="00A42292">
        <w:rPr>
          <w:sz w:val="22"/>
          <w:szCs w:val="22"/>
        </w:rPr>
        <w:t>S.p.A</w:t>
      </w:r>
      <w:proofErr w:type="spellEnd"/>
      <w:r w:rsidRPr="00A42292">
        <w:rPr>
          <w:sz w:val="22"/>
          <w:szCs w:val="22"/>
        </w:rPr>
        <w:t>.</w:t>
      </w:r>
    </w:p>
    <w:p w14:paraId="36279890" w14:textId="77777777" w:rsidR="00A42292" w:rsidRPr="00A42292" w:rsidRDefault="00A42292" w:rsidP="00A42292">
      <w:pPr>
        <w:rPr>
          <w:sz w:val="22"/>
          <w:szCs w:val="22"/>
        </w:rPr>
      </w:pPr>
      <w:proofErr w:type="spellStart"/>
      <w:r w:rsidRPr="00A42292">
        <w:rPr>
          <w:sz w:val="22"/>
          <w:szCs w:val="22"/>
        </w:rPr>
        <w:lastRenderedPageBreak/>
        <w:t>Viale</w:t>
      </w:r>
      <w:proofErr w:type="spellEnd"/>
      <w:r w:rsidRPr="00A42292">
        <w:rPr>
          <w:sz w:val="22"/>
          <w:szCs w:val="22"/>
        </w:rPr>
        <w:t xml:space="preserve"> </w:t>
      </w:r>
      <w:proofErr w:type="spellStart"/>
      <w:r w:rsidRPr="00A42292">
        <w:rPr>
          <w:sz w:val="22"/>
          <w:szCs w:val="22"/>
        </w:rPr>
        <w:t>Amelia</w:t>
      </w:r>
      <w:proofErr w:type="spellEnd"/>
      <w:r w:rsidRPr="00A42292">
        <w:rPr>
          <w:sz w:val="22"/>
          <w:szCs w:val="22"/>
        </w:rPr>
        <w:t xml:space="preserve"> 70, 00181 Roma </w:t>
      </w:r>
    </w:p>
    <w:p w14:paraId="4B9B0128" w14:textId="0238D414" w:rsidR="004C703D" w:rsidRDefault="00A42292" w:rsidP="004C703D">
      <w:pPr>
        <w:rPr>
          <w:sz w:val="22"/>
          <w:szCs w:val="22"/>
        </w:rPr>
      </w:pPr>
      <w:r w:rsidRPr="00A42292">
        <w:rPr>
          <w:sz w:val="22"/>
          <w:szCs w:val="22"/>
        </w:rPr>
        <w:t>Italija</w:t>
      </w:r>
    </w:p>
    <w:p w14:paraId="1488269D" w14:textId="77777777" w:rsidR="004C703D" w:rsidRDefault="004C703D" w:rsidP="004C703D">
      <w:pPr>
        <w:rPr>
          <w:sz w:val="22"/>
          <w:szCs w:val="22"/>
        </w:rPr>
      </w:pPr>
    </w:p>
    <w:p w14:paraId="463E08A9" w14:textId="77777777" w:rsidR="004C703D" w:rsidRDefault="004C703D" w:rsidP="004C703D">
      <w:pPr>
        <w:rPr>
          <w:b/>
          <w:sz w:val="22"/>
          <w:szCs w:val="22"/>
        </w:rPr>
      </w:pPr>
      <w:r>
        <w:rPr>
          <w:b/>
          <w:sz w:val="22"/>
          <w:szCs w:val="22"/>
        </w:rPr>
        <w:t>Gamintojas</w:t>
      </w:r>
    </w:p>
    <w:p w14:paraId="54DF1B01" w14:textId="77777777" w:rsidR="004C703D" w:rsidRDefault="004C703D" w:rsidP="004C703D">
      <w:pPr>
        <w:tabs>
          <w:tab w:val="left" w:pos="567"/>
        </w:tabs>
        <w:ind w:left="567" w:hanging="567"/>
        <w:rPr>
          <w:sz w:val="22"/>
          <w:szCs w:val="22"/>
        </w:rPr>
      </w:pPr>
      <w:r>
        <w:rPr>
          <w:sz w:val="22"/>
          <w:szCs w:val="22"/>
        </w:rPr>
        <w:t xml:space="preserve">A.C.R.A.F. </w:t>
      </w:r>
      <w:proofErr w:type="spellStart"/>
      <w:r>
        <w:rPr>
          <w:sz w:val="22"/>
          <w:szCs w:val="22"/>
        </w:rPr>
        <w:t>S.p.A</w:t>
      </w:r>
      <w:proofErr w:type="spellEnd"/>
      <w:r>
        <w:rPr>
          <w:sz w:val="22"/>
          <w:szCs w:val="22"/>
        </w:rPr>
        <w:t xml:space="preserve">. </w:t>
      </w:r>
    </w:p>
    <w:p w14:paraId="0E1BC684" w14:textId="77777777" w:rsidR="004C703D" w:rsidRDefault="004C703D" w:rsidP="004C703D">
      <w:pPr>
        <w:tabs>
          <w:tab w:val="left" w:pos="567"/>
        </w:tabs>
        <w:ind w:left="567" w:hanging="567"/>
        <w:rPr>
          <w:sz w:val="22"/>
          <w:szCs w:val="22"/>
        </w:rPr>
      </w:pPr>
      <w:r>
        <w:rPr>
          <w:sz w:val="22"/>
          <w:szCs w:val="22"/>
        </w:rPr>
        <w:t xml:space="preserve">Via </w:t>
      </w:r>
      <w:proofErr w:type="spellStart"/>
      <w:r>
        <w:rPr>
          <w:sz w:val="22"/>
          <w:szCs w:val="22"/>
        </w:rPr>
        <w:t>Vecchia</w:t>
      </w:r>
      <w:proofErr w:type="spellEnd"/>
      <w:r>
        <w:rPr>
          <w:sz w:val="22"/>
          <w:szCs w:val="22"/>
        </w:rPr>
        <w:t xml:space="preserve"> </w:t>
      </w:r>
      <w:proofErr w:type="spellStart"/>
      <w:r>
        <w:rPr>
          <w:sz w:val="22"/>
          <w:szCs w:val="22"/>
        </w:rPr>
        <w:t>del</w:t>
      </w:r>
      <w:proofErr w:type="spellEnd"/>
      <w:r>
        <w:rPr>
          <w:sz w:val="22"/>
          <w:szCs w:val="22"/>
        </w:rPr>
        <w:t xml:space="preserve"> </w:t>
      </w:r>
      <w:proofErr w:type="spellStart"/>
      <w:r>
        <w:rPr>
          <w:sz w:val="22"/>
          <w:szCs w:val="22"/>
        </w:rPr>
        <w:t>Pinocchio</w:t>
      </w:r>
      <w:proofErr w:type="spellEnd"/>
      <w:r>
        <w:rPr>
          <w:sz w:val="22"/>
          <w:szCs w:val="22"/>
        </w:rPr>
        <w:t xml:space="preserve"> 22, 60131 </w:t>
      </w:r>
      <w:proofErr w:type="spellStart"/>
      <w:r>
        <w:rPr>
          <w:sz w:val="22"/>
          <w:szCs w:val="22"/>
        </w:rPr>
        <w:t>Ancona</w:t>
      </w:r>
      <w:proofErr w:type="spellEnd"/>
      <w:r>
        <w:rPr>
          <w:sz w:val="22"/>
          <w:szCs w:val="22"/>
        </w:rPr>
        <w:t xml:space="preserve"> </w:t>
      </w:r>
    </w:p>
    <w:p w14:paraId="5A9B5E90" w14:textId="77777777" w:rsidR="004C703D" w:rsidRDefault="004C703D" w:rsidP="004C703D">
      <w:pPr>
        <w:rPr>
          <w:sz w:val="22"/>
          <w:szCs w:val="22"/>
        </w:rPr>
      </w:pPr>
      <w:r>
        <w:rPr>
          <w:sz w:val="22"/>
          <w:szCs w:val="22"/>
        </w:rPr>
        <w:t>Italija</w:t>
      </w:r>
    </w:p>
    <w:p w14:paraId="1587A563" w14:textId="77777777" w:rsidR="004C703D" w:rsidRDefault="004C703D" w:rsidP="004C703D">
      <w:pPr>
        <w:rPr>
          <w:sz w:val="22"/>
          <w:szCs w:val="22"/>
        </w:rPr>
      </w:pPr>
    </w:p>
    <w:p w14:paraId="0FE09019" w14:textId="77777777" w:rsidR="004C703D" w:rsidRDefault="004C703D" w:rsidP="004C703D">
      <w:pPr>
        <w:rPr>
          <w:sz w:val="22"/>
          <w:szCs w:val="22"/>
        </w:rPr>
      </w:pPr>
      <w:r>
        <w:rPr>
          <w:sz w:val="22"/>
          <w:szCs w:val="22"/>
        </w:rPr>
        <w:t>Jeigu apie šį vaistą norite sužinoti daugiau, kreipkitės į vietinį registruotojo atstovą.</w:t>
      </w:r>
    </w:p>
    <w:p w14:paraId="3504CD59" w14:textId="77777777" w:rsidR="004C703D" w:rsidRDefault="004C703D" w:rsidP="004C703D">
      <w:pPr>
        <w:rPr>
          <w:sz w:val="22"/>
          <w:szCs w:val="22"/>
        </w:rPr>
      </w:pPr>
    </w:p>
    <w:p w14:paraId="1446A700" w14:textId="77777777" w:rsidR="004C703D" w:rsidRDefault="004C703D" w:rsidP="004C703D">
      <w:pPr>
        <w:rPr>
          <w:sz w:val="22"/>
          <w:szCs w:val="22"/>
        </w:rPr>
      </w:pPr>
      <w:r>
        <w:rPr>
          <w:sz w:val="22"/>
          <w:szCs w:val="22"/>
        </w:rPr>
        <w:t>UAB "MRA”</w:t>
      </w:r>
    </w:p>
    <w:p w14:paraId="75817267" w14:textId="77777777" w:rsidR="004C703D" w:rsidRDefault="004C703D" w:rsidP="004C703D">
      <w:pPr>
        <w:rPr>
          <w:sz w:val="22"/>
          <w:szCs w:val="22"/>
        </w:rPr>
      </w:pPr>
      <w:r>
        <w:rPr>
          <w:sz w:val="22"/>
          <w:szCs w:val="22"/>
        </w:rPr>
        <w:t>Žirnių 26, LT – 02120 Vilnius</w:t>
      </w:r>
    </w:p>
    <w:p w14:paraId="020EDD98" w14:textId="77777777" w:rsidR="004C703D" w:rsidRDefault="004C703D" w:rsidP="004C703D">
      <w:pPr>
        <w:rPr>
          <w:sz w:val="22"/>
          <w:szCs w:val="22"/>
        </w:rPr>
      </w:pPr>
      <w:r>
        <w:rPr>
          <w:sz w:val="22"/>
          <w:szCs w:val="22"/>
        </w:rPr>
        <w:t>Lietuva</w:t>
      </w:r>
    </w:p>
    <w:p w14:paraId="0F57D395" w14:textId="77777777" w:rsidR="004C703D" w:rsidRDefault="004C703D" w:rsidP="004C703D">
      <w:pPr>
        <w:rPr>
          <w:bCs/>
          <w:sz w:val="22"/>
          <w:szCs w:val="22"/>
        </w:rPr>
      </w:pPr>
      <w:r>
        <w:rPr>
          <w:bCs/>
          <w:sz w:val="22"/>
          <w:szCs w:val="22"/>
        </w:rPr>
        <w:t>Tel.: +370 5 2649010</w:t>
      </w:r>
    </w:p>
    <w:p w14:paraId="375CB9EC" w14:textId="77777777" w:rsidR="004C703D" w:rsidRDefault="004C703D" w:rsidP="004C703D">
      <w:pPr>
        <w:rPr>
          <w:sz w:val="22"/>
          <w:szCs w:val="22"/>
        </w:rPr>
      </w:pPr>
    </w:p>
    <w:p w14:paraId="7B556574" w14:textId="63716E7B" w:rsidR="004C703D" w:rsidRDefault="004C703D" w:rsidP="004C703D">
      <w:pPr>
        <w:rPr>
          <w:b/>
          <w:sz w:val="22"/>
          <w:szCs w:val="22"/>
        </w:rPr>
      </w:pPr>
      <w:r>
        <w:rPr>
          <w:b/>
          <w:bCs/>
          <w:sz w:val="22"/>
          <w:szCs w:val="22"/>
        </w:rPr>
        <w:t xml:space="preserve">Šis pakuotės </w:t>
      </w:r>
      <w:r>
        <w:rPr>
          <w:b/>
          <w:sz w:val="22"/>
          <w:szCs w:val="22"/>
        </w:rPr>
        <w:t>lapelis paskutinį kartą peržiūrėtas</w:t>
      </w:r>
      <w:r w:rsidR="00C574C9">
        <w:rPr>
          <w:b/>
          <w:sz w:val="22"/>
          <w:szCs w:val="22"/>
        </w:rPr>
        <w:t xml:space="preserve"> </w:t>
      </w:r>
      <w:r w:rsidR="00C574C9" w:rsidRPr="00C574C9">
        <w:rPr>
          <w:b/>
          <w:sz w:val="22"/>
          <w:szCs w:val="22"/>
        </w:rPr>
        <w:t>202</w:t>
      </w:r>
      <w:r w:rsidR="00683194">
        <w:rPr>
          <w:b/>
          <w:sz w:val="22"/>
          <w:szCs w:val="22"/>
        </w:rPr>
        <w:t>6-05-14</w:t>
      </w:r>
      <w:r w:rsidR="002F7FE3">
        <w:rPr>
          <w:b/>
          <w:sz w:val="22"/>
          <w:szCs w:val="22"/>
        </w:rPr>
        <w:t>.</w:t>
      </w:r>
    </w:p>
    <w:p w14:paraId="1622015D" w14:textId="77777777" w:rsidR="004C703D" w:rsidRDefault="004C703D" w:rsidP="004C703D">
      <w:pPr>
        <w:rPr>
          <w:sz w:val="22"/>
          <w:szCs w:val="22"/>
        </w:rPr>
      </w:pPr>
    </w:p>
    <w:p w14:paraId="319B07C1" w14:textId="412BCD92" w:rsidR="004C703D" w:rsidRDefault="00683194" w:rsidP="004C703D">
      <w:pPr>
        <w:rPr>
          <w:sz w:val="22"/>
          <w:szCs w:val="22"/>
        </w:rPr>
      </w:pPr>
      <w:r w:rsidRPr="00683194">
        <w:rPr>
          <w:sz w:val="22"/>
          <w:szCs w:val="22"/>
          <w:lang w:eastAsia="lt-LT"/>
        </w:rPr>
        <w:t xml:space="preserve">Išsami informacija apie šį vaistą pateikiama Valstybinės vaistų kontrolės tarnybos prie Lietuvos Respublikos sveikatos apsaugos ministerijos tinklalapyje </w:t>
      </w:r>
      <w:r w:rsidRPr="00683194">
        <w:rPr>
          <w:color w:val="0000EE"/>
          <w:sz w:val="22"/>
          <w:szCs w:val="22"/>
          <w:u w:val="single"/>
          <w:lang w:eastAsia="lt-LT"/>
        </w:rPr>
        <w:t>https://vvkt.lrv.lt/lt/</w:t>
      </w:r>
      <w:r w:rsidRPr="00683194">
        <w:rPr>
          <w:sz w:val="22"/>
          <w:szCs w:val="22"/>
          <w:lang w:eastAsia="lt-LT"/>
        </w:rPr>
        <w:t>.</w:t>
      </w:r>
    </w:p>
    <w:p w14:paraId="23854F15" w14:textId="77777777" w:rsidR="004C703D" w:rsidRDefault="004C703D" w:rsidP="004C703D">
      <w:pPr>
        <w:rPr>
          <w:sz w:val="22"/>
          <w:szCs w:val="22"/>
        </w:rPr>
      </w:pPr>
    </w:p>
    <w:p w14:paraId="4C37958C" w14:textId="77777777" w:rsidR="004C703D" w:rsidRDefault="004C703D" w:rsidP="004C703D">
      <w:pPr>
        <w:rPr>
          <w:sz w:val="22"/>
          <w:szCs w:val="22"/>
        </w:rPr>
      </w:pPr>
    </w:p>
    <w:p w14:paraId="0B70E930" w14:textId="77777777" w:rsidR="004C703D" w:rsidRDefault="004C703D" w:rsidP="004C703D">
      <w:pPr>
        <w:rPr>
          <w:sz w:val="22"/>
          <w:szCs w:val="22"/>
        </w:rPr>
      </w:pPr>
    </w:p>
    <w:p w14:paraId="05AE9B4D" w14:textId="77777777" w:rsidR="004C703D" w:rsidRDefault="004C703D" w:rsidP="004C703D"/>
    <w:p w14:paraId="168889AE" w14:textId="77777777" w:rsidR="004C703D" w:rsidRDefault="004C703D" w:rsidP="004C703D"/>
    <w:p w14:paraId="0F168E3D" w14:textId="77777777" w:rsidR="004C703D" w:rsidRDefault="004C703D" w:rsidP="004C703D"/>
    <w:p w14:paraId="6F5B6C36" w14:textId="77777777" w:rsidR="004C703D" w:rsidRDefault="004C703D" w:rsidP="004C703D"/>
    <w:p w14:paraId="21533A59" w14:textId="77777777" w:rsidR="00A44F4F" w:rsidRDefault="00A44F4F"/>
    <w:sectPr w:rsidR="00A44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98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3D"/>
    <w:rsid w:val="0006079A"/>
    <w:rsid w:val="00070700"/>
    <w:rsid w:val="000A394B"/>
    <w:rsid w:val="000D5F58"/>
    <w:rsid w:val="000E3A72"/>
    <w:rsid w:val="00170BFC"/>
    <w:rsid w:val="00184E06"/>
    <w:rsid w:val="001A5A76"/>
    <w:rsid w:val="001A794D"/>
    <w:rsid w:val="001F73FF"/>
    <w:rsid w:val="001F7BF5"/>
    <w:rsid w:val="0021301E"/>
    <w:rsid w:val="00232C18"/>
    <w:rsid w:val="00242310"/>
    <w:rsid w:val="00246474"/>
    <w:rsid w:val="002577FD"/>
    <w:rsid w:val="00271919"/>
    <w:rsid w:val="00283035"/>
    <w:rsid w:val="002F7FE3"/>
    <w:rsid w:val="003332B1"/>
    <w:rsid w:val="0035168A"/>
    <w:rsid w:val="00362590"/>
    <w:rsid w:val="003B100D"/>
    <w:rsid w:val="003C4B76"/>
    <w:rsid w:val="003E702D"/>
    <w:rsid w:val="003F2BDC"/>
    <w:rsid w:val="00404FC6"/>
    <w:rsid w:val="00407467"/>
    <w:rsid w:val="00431CF0"/>
    <w:rsid w:val="004975E7"/>
    <w:rsid w:val="004C703D"/>
    <w:rsid w:val="005204A1"/>
    <w:rsid w:val="00540100"/>
    <w:rsid w:val="00583720"/>
    <w:rsid w:val="00584222"/>
    <w:rsid w:val="005B0675"/>
    <w:rsid w:val="005F2A22"/>
    <w:rsid w:val="0064766C"/>
    <w:rsid w:val="0066238F"/>
    <w:rsid w:val="0066721D"/>
    <w:rsid w:val="0067447E"/>
    <w:rsid w:val="00683194"/>
    <w:rsid w:val="00690439"/>
    <w:rsid w:val="006D2F16"/>
    <w:rsid w:val="006F17C4"/>
    <w:rsid w:val="00704D48"/>
    <w:rsid w:val="007169AF"/>
    <w:rsid w:val="00736C5C"/>
    <w:rsid w:val="00753633"/>
    <w:rsid w:val="007715C6"/>
    <w:rsid w:val="007A1F21"/>
    <w:rsid w:val="007B69CB"/>
    <w:rsid w:val="007C679F"/>
    <w:rsid w:val="007D578E"/>
    <w:rsid w:val="007E17AA"/>
    <w:rsid w:val="0082156E"/>
    <w:rsid w:val="00837751"/>
    <w:rsid w:val="0085134D"/>
    <w:rsid w:val="008961A4"/>
    <w:rsid w:val="008B2DBD"/>
    <w:rsid w:val="008D022F"/>
    <w:rsid w:val="008F0A49"/>
    <w:rsid w:val="008F3D3C"/>
    <w:rsid w:val="0099499F"/>
    <w:rsid w:val="00996C6E"/>
    <w:rsid w:val="009E61AC"/>
    <w:rsid w:val="00A36E77"/>
    <w:rsid w:val="00A42292"/>
    <w:rsid w:val="00A44F4F"/>
    <w:rsid w:val="00AB45F8"/>
    <w:rsid w:val="00AC483F"/>
    <w:rsid w:val="00AD2B9F"/>
    <w:rsid w:val="00AE140B"/>
    <w:rsid w:val="00B00D4E"/>
    <w:rsid w:val="00B61D18"/>
    <w:rsid w:val="00B6644E"/>
    <w:rsid w:val="00B8693E"/>
    <w:rsid w:val="00B93A02"/>
    <w:rsid w:val="00BB1BE6"/>
    <w:rsid w:val="00BE3846"/>
    <w:rsid w:val="00C14BBE"/>
    <w:rsid w:val="00C574C9"/>
    <w:rsid w:val="00D1171F"/>
    <w:rsid w:val="00D46DA9"/>
    <w:rsid w:val="00D84BE2"/>
    <w:rsid w:val="00D95EA7"/>
    <w:rsid w:val="00DC6E61"/>
    <w:rsid w:val="00E403B3"/>
    <w:rsid w:val="00E85F7E"/>
    <w:rsid w:val="00E90E73"/>
    <w:rsid w:val="00EC2B7B"/>
    <w:rsid w:val="00EF38D5"/>
    <w:rsid w:val="00F92945"/>
    <w:rsid w:val="00FD6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0249"/>
  <w15:chartTrackingRefBased/>
  <w15:docId w15:val="{BF1D9827-1088-4E71-BEFB-174F8C88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5C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7715C6"/>
    <w:pPr>
      <w:keepNext/>
      <w:keepLines/>
      <w:spacing w:before="240"/>
      <w:outlineLvl w:val="0"/>
    </w:pPr>
    <w:rPr>
      <w:rFonts w:ascii="Calibri Light" w:hAnsi="Calibri Light"/>
      <w:color w:val="2F5496"/>
      <w:sz w:val="32"/>
      <w:szCs w:val="32"/>
    </w:rPr>
  </w:style>
  <w:style w:type="paragraph" w:styleId="Antrat2">
    <w:name w:val="heading 2"/>
    <w:basedOn w:val="prastasis"/>
    <w:next w:val="prastasis"/>
    <w:link w:val="Antrat2Diagrama"/>
    <w:uiPriority w:val="9"/>
    <w:semiHidden/>
    <w:unhideWhenUsed/>
    <w:qFormat/>
    <w:rsid w:val="007715C6"/>
    <w:pPr>
      <w:keepNext/>
      <w:keepLines/>
      <w:spacing w:before="40"/>
      <w:outlineLvl w:val="1"/>
    </w:pPr>
    <w:rPr>
      <w:rFonts w:ascii="Calibri Light" w:hAnsi="Calibri Light"/>
      <w:color w:val="2F5496"/>
      <w:sz w:val="26"/>
      <w:szCs w:val="26"/>
    </w:rPr>
  </w:style>
  <w:style w:type="paragraph" w:styleId="Antrat3">
    <w:name w:val="heading 3"/>
    <w:basedOn w:val="prastasis"/>
    <w:next w:val="prastasis"/>
    <w:link w:val="Antrat3Diagrama"/>
    <w:uiPriority w:val="9"/>
    <w:semiHidden/>
    <w:unhideWhenUsed/>
    <w:qFormat/>
    <w:rsid w:val="007715C6"/>
    <w:pPr>
      <w:keepNext/>
      <w:keepLines/>
      <w:spacing w:before="40"/>
      <w:outlineLvl w:val="2"/>
    </w:pPr>
    <w:rPr>
      <w:rFonts w:ascii="Calibri Light" w:hAnsi="Calibri Light"/>
      <w:color w:val="1F376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4C703D"/>
    <w:rPr>
      <w:color w:val="0000FF"/>
      <w:u w:val="single"/>
    </w:rPr>
  </w:style>
  <w:style w:type="paragraph" w:customStyle="1" w:styleId="PI-1EMEASMCA">
    <w:name w:val="PI-1 EMEA_SMCA"/>
    <w:basedOn w:val="Antrat2"/>
    <w:autoRedefine/>
    <w:rsid w:val="004C703D"/>
    <w:pPr>
      <w:keepLines w:val="0"/>
      <w:tabs>
        <w:tab w:val="left" w:pos="567"/>
      </w:tabs>
      <w:spacing w:before="0"/>
      <w:ind w:left="567" w:hanging="567"/>
    </w:pPr>
    <w:rPr>
      <w:rFonts w:ascii="Times New Roman" w:hAnsi="Times New Roman"/>
      <w:b/>
      <w:color w:val="auto"/>
      <w:sz w:val="22"/>
      <w:szCs w:val="22"/>
    </w:rPr>
  </w:style>
  <w:style w:type="paragraph" w:customStyle="1" w:styleId="PI-2EMEASMCA">
    <w:name w:val="PI-2 EMEA_SMCA"/>
    <w:basedOn w:val="Antrat3"/>
    <w:autoRedefine/>
    <w:rsid w:val="004C703D"/>
    <w:pPr>
      <w:tabs>
        <w:tab w:val="left" w:pos="567"/>
      </w:tabs>
      <w:spacing w:before="0"/>
      <w:ind w:left="567" w:hanging="567"/>
    </w:pPr>
    <w:rPr>
      <w:rFonts w:ascii="Times New Roman" w:hAnsi="Times New Roman"/>
      <w:b/>
      <w:color w:val="auto"/>
      <w:kern w:val="28"/>
      <w:sz w:val="22"/>
      <w:szCs w:val="22"/>
    </w:rPr>
  </w:style>
  <w:style w:type="character" w:customStyle="1" w:styleId="BTEMEASMCAChar">
    <w:name w:val="BT EMEA_SMCA Char"/>
    <w:link w:val="BTEMEASMCA"/>
    <w:locked/>
    <w:rsid w:val="00704D48"/>
    <w:rPr>
      <w:rFonts w:ascii="Times New Roman" w:eastAsia="Times New Roman" w:hAnsi="Times New Roman"/>
      <w:noProof/>
      <w:sz w:val="22"/>
      <w:szCs w:val="22"/>
      <w:lang w:eastAsia="en-US"/>
    </w:rPr>
  </w:style>
  <w:style w:type="paragraph" w:customStyle="1" w:styleId="BTEMEASMCA">
    <w:name w:val="BT EMEA_SMCA"/>
    <w:basedOn w:val="prastasis"/>
    <w:link w:val="BTEMEASMCAChar"/>
    <w:autoRedefine/>
    <w:rsid w:val="00704D48"/>
    <w:rPr>
      <w:noProof/>
      <w:sz w:val="22"/>
      <w:szCs w:val="22"/>
    </w:rPr>
  </w:style>
  <w:style w:type="character" w:customStyle="1" w:styleId="TTEMEASMCAChar">
    <w:name w:val="TT EMEA_SMCA Char"/>
    <w:link w:val="TTEMEASMCA"/>
    <w:locked/>
    <w:rsid w:val="008D022F"/>
    <w:rPr>
      <w:rFonts w:ascii="Times New Roman" w:eastAsia="Times New Roman" w:hAnsi="Times New Roman"/>
      <w:b/>
      <w:caps/>
      <w:sz w:val="22"/>
      <w:szCs w:val="22"/>
      <w:lang w:eastAsia="en-US"/>
    </w:rPr>
  </w:style>
  <w:style w:type="paragraph" w:customStyle="1" w:styleId="TTEMEASMCA">
    <w:name w:val="TT EMEA_SMCA"/>
    <w:basedOn w:val="Antrat1"/>
    <w:link w:val="TTEMEASMCAChar"/>
    <w:autoRedefine/>
    <w:rsid w:val="008D022F"/>
    <w:pPr>
      <w:keepNext w:val="0"/>
      <w:keepLines w:val="0"/>
      <w:tabs>
        <w:tab w:val="left" w:pos="567"/>
      </w:tabs>
      <w:spacing w:before="0"/>
      <w:ind w:left="567" w:hanging="567"/>
      <w:jc w:val="center"/>
    </w:pPr>
    <w:rPr>
      <w:rFonts w:ascii="Times New Roman" w:hAnsi="Times New Roman"/>
      <w:b/>
      <w:caps/>
      <w:color w:val="auto"/>
      <w:sz w:val="22"/>
      <w:szCs w:val="22"/>
    </w:rPr>
  </w:style>
  <w:style w:type="paragraph" w:customStyle="1" w:styleId="BTAnIIEMEASMCA">
    <w:name w:val="BT(AnII) EMEA_SMCA"/>
    <w:basedOn w:val="Debesliotekstas"/>
    <w:autoRedefine/>
    <w:rsid w:val="004C703D"/>
    <w:pPr>
      <w:tabs>
        <w:tab w:val="left" w:pos="1701"/>
      </w:tabs>
      <w:ind w:left="1701" w:hanging="567"/>
    </w:pPr>
    <w:rPr>
      <w:rFonts w:ascii="Times New Roman" w:hAnsi="Times New Roman" w:cs="Tahoma"/>
      <w:b/>
      <w:sz w:val="22"/>
      <w:szCs w:val="22"/>
      <w:lang w:val="en-GB"/>
    </w:rPr>
  </w:style>
  <w:style w:type="paragraph" w:customStyle="1" w:styleId="BTuEMEASMCA">
    <w:name w:val="BT(u) EMEA_SMCA"/>
    <w:basedOn w:val="BTEMEASMCA"/>
    <w:autoRedefine/>
    <w:rsid w:val="004C703D"/>
    <w:rPr>
      <w:u w:val="single"/>
    </w:rPr>
  </w:style>
  <w:style w:type="character" w:customStyle="1" w:styleId="PI-1labEMEASMCAChar">
    <w:name w:val="PI-1_lab EMEA_SMCA Char"/>
    <w:link w:val="PI-1labEMEASMCA"/>
    <w:locked/>
    <w:rsid w:val="004C703D"/>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4C703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beEMEASMCA">
    <w:name w:val="BT(be) EMEA_SMCA"/>
    <w:basedOn w:val="BTEMEASMCA"/>
    <w:autoRedefine/>
    <w:rsid w:val="004C703D"/>
    <w:pPr>
      <w:jc w:val="center"/>
    </w:pPr>
    <w:rPr>
      <w:b/>
      <w:spacing w:val="-2"/>
    </w:rPr>
  </w:style>
  <w:style w:type="paragraph" w:customStyle="1" w:styleId="BTeEMEASMCA">
    <w:name w:val="BT(e) EMEA_SMCA"/>
    <w:basedOn w:val="BTEMEASMCA"/>
    <w:autoRedefine/>
    <w:rsid w:val="004C703D"/>
    <w:pPr>
      <w:jc w:val="center"/>
    </w:pPr>
    <w:rPr>
      <w:spacing w:val="-2"/>
    </w:rPr>
  </w:style>
  <w:style w:type="character" w:customStyle="1" w:styleId="Antrat2Diagrama">
    <w:name w:val="Antraštė 2 Diagrama"/>
    <w:link w:val="Antrat2"/>
    <w:uiPriority w:val="9"/>
    <w:semiHidden/>
    <w:rsid w:val="004C703D"/>
    <w:rPr>
      <w:rFonts w:ascii="Calibri Light" w:eastAsia="Times New Roman" w:hAnsi="Calibri Light"/>
      <w:color w:val="2F5496"/>
      <w:sz w:val="26"/>
      <w:szCs w:val="26"/>
      <w:lang w:eastAsia="en-US"/>
    </w:rPr>
  </w:style>
  <w:style w:type="character" w:customStyle="1" w:styleId="Antrat3Diagrama">
    <w:name w:val="Antraštė 3 Diagrama"/>
    <w:link w:val="Antrat3"/>
    <w:uiPriority w:val="9"/>
    <w:semiHidden/>
    <w:rsid w:val="004C703D"/>
    <w:rPr>
      <w:rFonts w:ascii="Calibri Light" w:eastAsia="Times New Roman" w:hAnsi="Calibri Light"/>
      <w:color w:val="1F3763"/>
      <w:sz w:val="24"/>
      <w:szCs w:val="24"/>
      <w:lang w:eastAsia="en-US"/>
    </w:rPr>
  </w:style>
  <w:style w:type="character" w:customStyle="1" w:styleId="Antrat1Diagrama">
    <w:name w:val="Antraštė 1 Diagrama"/>
    <w:link w:val="Antrat1"/>
    <w:uiPriority w:val="9"/>
    <w:rsid w:val="004C703D"/>
    <w:rPr>
      <w:rFonts w:ascii="Calibri Light" w:eastAsia="Times New Roman" w:hAnsi="Calibri Light"/>
      <w:color w:val="2F5496"/>
      <w:sz w:val="32"/>
      <w:szCs w:val="32"/>
      <w:lang w:eastAsia="en-US"/>
    </w:rPr>
  </w:style>
  <w:style w:type="paragraph" w:styleId="Debesliotekstas">
    <w:name w:val="Balloon Text"/>
    <w:basedOn w:val="prastasis"/>
    <w:link w:val="DebesliotekstasDiagrama"/>
    <w:uiPriority w:val="99"/>
    <w:semiHidden/>
    <w:unhideWhenUsed/>
    <w:rsid w:val="004C703D"/>
    <w:rPr>
      <w:rFonts w:ascii="Segoe UI" w:hAnsi="Segoe UI" w:cs="Segoe UI"/>
      <w:sz w:val="18"/>
      <w:szCs w:val="18"/>
    </w:rPr>
  </w:style>
  <w:style w:type="character" w:customStyle="1" w:styleId="DebesliotekstasDiagrama">
    <w:name w:val="Debesėlio tekstas Diagrama"/>
    <w:link w:val="Debesliotekstas"/>
    <w:uiPriority w:val="99"/>
    <w:semiHidden/>
    <w:rsid w:val="004C703D"/>
    <w:rPr>
      <w:rFonts w:ascii="Segoe UI" w:eastAsia="Times New Roman" w:hAnsi="Segoe UI" w:cs="Segoe UI"/>
      <w:sz w:val="18"/>
      <w:szCs w:val="18"/>
    </w:rPr>
  </w:style>
  <w:style w:type="character" w:styleId="Komentaronuoroda">
    <w:name w:val="annotation reference"/>
    <w:uiPriority w:val="99"/>
    <w:semiHidden/>
    <w:unhideWhenUsed/>
    <w:rsid w:val="00540100"/>
    <w:rPr>
      <w:sz w:val="16"/>
      <w:szCs w:val="16"/>
    </w:rPr>
  </w:style>
  <w:style w:type="paragraph" w:styleId="Komentarotekstas">
    <w:name w:val="annotation text"/>
    <w:basedOn w:val="prastasis"/>
    <w:link w:val="KomentarotekstasDiagrama"/>
    <w:uiPriority w:val="99"/>
    <w:semiHidden/>
    <w:unhideWhenUsed/>
    <w:rsid w:val="00540100"/>
    <w:rPr>
      <w:sz w:val="20"/>
      <w:szCs w:val="20"/>
    </w:rPr>
  </w:style>
  <w:style w:type="character" w:customStyle="1" w:styleId="KomentarotekstasDiagrama">
    <w:name w:val="Komentaro tekstas Diagrama"/>
    <w:link w:val="Komentarotekstas"/>
    <w:uiPriority w:val="99"/>
    <w:semiHidden/>
    <w:rsid w:val="00540100"/>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540100"/>
    <w:rPr>
      <w:b/>
      <w:bCs/>
    </w:rPr>
  </w:style>
  <w:style w:type="character" w:customStyle="1" w:styleId="KomentarotemaDiagrama">
    <w:name w:val="Komentaro tema Diagrama"/>
    <w:link w:val="Komentarotema"/>
    <w:uiPriority w:val="99"/>
    <w:semiHidden/>
    <w:rsid w:val="00540100"/>
    <w:rPr>
      <w:rFonts w:ascii="Times New Roman" w:eastAsia="Times New Roman" w:hAnsi="Times New Roman"/>
      <w:b/>
      <w:bCs/>
      <w:lang w:val="lt-LT"/>
    </w:rPr>
  </w:style>
  <w:style w:type="paragraph" w:styleId="Pataisymai">
    <w:name w:val="Revision"/>
    <w:hidden/>
    <w:uiPriority w:val="99"/>
    <w:semiHidden/>
    <w:rsid w:val="00431CF0"/>
    <w:rPr>
      <w:rFonts w:ascii="Times New Roman" w:eastAsia="Times New Roman" w:hAnsi="Times New Roman"/>
      <w:sz w:val="24"/>
      <w:szCs w:val="24"/>
      <w:lang w:eastAsia="en-US"/>
    </w:rPr>
  </w:style>
  <w:style w:type="paragraph" w:styleId="Pavadinimas">
    <w:name w:val="Title"/>
    <w:basedOn w:val="prastasis"/>
    <w:link w:val="PavadinimasDiagrama"/>
    <w:uiPriority w:val="99"/>
    <w:qFormat/>
    <w:rsid w:val="0082156E"/>
    <w:pPr>
      <w:jc w:val="center"/>
    </w:pPr>
    <w:rPr>
      <w:sz w:val="28"/>
      <w:szCs w:val="20"/>
    </w:rPr>
  </w:style>
  <w:style w:type="character" w:customStyle="1" w:styleId="PavadinimasDiagrama">
    <w:name w:val="Pavadinimas Diagrama"/>
    <w:basedOn w:val="Numatytasispastraiposriftas"/>
    <w:link w:val="Pavadinimas"/>
    <w:uiPriority w:val="99"/>
    <w:rsid w:val="0082156E"/>
    <w:rPr>
      <w:rFonts w:ascii="Times New Roman" w:eastAsia="Times New Roman"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5627">
      <w:bodyDiv w:val="1"/>
      <w:marLeft w:val="0"/>
      <w:marRight w:val="0"/>
      <w:marTop w:val="0"/>
      <w:marBottom w:val="0"/>
      <w:divBdr>
        <w:top w:val="none" w:sz="0" w:space="0" w:color="auto"/>
        <w:left w:val="none" w:sz="0" w:space="0" w:color="auto"/>
        <w:bottom w:val="none" w:sz="0" w:space="0" w:color="auto"/>
        <w:right w:val="none" w:sz="0" w:space="0" w:color="auto"/>
      </w:divBdr>
    </w:div>
    <w:div w:id="126433896">
      <w:bodyDiv w:val="1"/>
      <w:marLeft w:val="0"/>
      <w:marRight w:val="0"/>
      <w:marTop w:val="0"/>
      <w:marBottom w:val="0"/>
      <w:divBdr>
        <w:top w:val="none" w:sz="0" w:space="0" w:color="auto"/>
        <w:left w:val="none" w:sz="0" w:space="0" w:color="auto"/>
        <w:bottom w:val="none" w:sz="0" w:space="0" w:color="auto"/>
        <w:right w:val="none" w:sz="0" w:space="0" w:color="auto"/>
      </w:divBdr>
    </w:div>
    <w:div w:id="593825181">
      <w:bodyDiv w:val="1"/>
      <w:marLeft w:val="0"/>
      <w:marRight w:val="0"/>
      <w:marTop w:val="0"/>
      <w:marBottom w:val="0"/>
      <w:divBdr>
        <w:top w:val="none" w:sz="0" w:space="0" w:color="auto"/>
        <w:left w:val="none" w:sz="0" w:space="0" w:color="auto"/>
        <w:bottom w:val="none" w:sz="0" w:space="0" w:color="auto"/>
        <w:right w:val="none" w:sz="0" w:space="0" w:color="auto"/>
      </w:divBdr>
    </w:div>
    <w:div w:id="657920628">
      <w:bodyDiv w:val="1"/>
      <w:marLeft w:val="0"/>
      <w:marRight w:val="0"/>
      <w:marTop w:val="0"/>
      <w:marBottom w:val="0"/>
      <w:divBdr>
        <w:top w:val="none" w:sz="0" w:space="0" w:color="auto"/>
        <w:left w:val="none" w:sz="0" w:space="0" w:color="auto"/>
        <w:bottom w:val="none" w:sz="0" w:space="0" w:color="auto"/>
        <w:right w:val="none" w:sz="0" w:space="0" w:color="auto"/>
      </w:divBdr>
    </w:div>
    <w:div w:id="1248535830">
      <w:bodyDiv w:val="1"/>
      <w:marLeft w:val="0"/>
      <w:marRight w:val="0"/>
      <w:marTop w:val="0"/>
      <w:marBottom w:val="0"/>
      <w:divBdr>
        <w:top w:val="none" w:sz="0" w:space="0" w:color="auto"/>
        <w:left w:val="none" w:sz="0" w:space="0" w:color="auto"/>
        <w:bottom w:val="none" w:sz="0" w:space="0" w:color="auto"/>
        <w:right w:val="none" w:sz="0" w:space="0" w:color="auto"/>
      </w:divBdr>
    </w:div>
    <w:div w:id="1406798471">
      <w:bodyDiv w:val="1"/>
      <w:marLeft w:val="0"/>
      <w:marRight w:val="0"/>
      <w:marTop w:val="0"/>
      <w:marBottom w:val="0"/>
      <w:divBdr>
        <w:top w:val="none" w:sz="0" w:space="0" w:color="auto"/>
        <w:left w:val="none" w:sz="0" w:space="0" w:color="auto"/>
        <w:bottom w:val="none" w:sz="0" w:space="0" w:color="auto"/>
        <w:right w:val="none" w:sz="0" w:space="0" w:color="auto"/>
      </w:divBdr>
    </w:div>
    <w:div w:id="1695693060">
      <w:bodyDiv w:val="1"/>
      <w:marLeft w:val="0"/>
      <w:marRight w:val="0"/>
      <w:marTop w:val="0"/>
      <w:marBottom w:val="0"/>
      <w:divBdr>
        <w:top w:val="none" w:sz="0" w:space="0" w:color="auto"/>
        <w:left w:val="none" w:sz="0" w:space="0" w:color="auto"/>
        <w:bottom w:val="none" w:sz="0" w:space="0" w:color="auto"/>
        <w:right w:val="none" w:sz="0" w:space="0" w:color="auto"/>
      </w:divBdr>
    </w:div>
    <w:div w:id="1825194902">
      <w:bodyDiv w:val="1"/>
      <w:marLeft w:val="0"/>
      <w:marRight w:val="0"/>
      <w:marTop w:val="0"/>
      <w:marBottom w:val="0"/>
      <w:divBdr>
        <w:top w:val="none" w:sz="0" w:space="0" w:color="auto"/>
        <w:left w:val="none" w:sz="0" w:space="0" w:color="auto"/>
        <w:bottom w:val="none" w:sz="0" w:space="0" w:color="auto"/>
        <w:right w:val="none" w:sz="0" w:space="0" w:color="auto"/>
      </w:divBdr>
    </w:div>
    <w:div w:id="1840195601">
      <w:bodyDiv w:val="1"/>
      <w:marLeft w:val="0"/>
      <w:marRight w:val="0"/>
      <w:marTop w:val="0"/>
      <w:marBottom w:val="0"/>
      <w:divBdr>
        <w:top w:val="none" w:sz="0" w:space="0" w:color="auto"/>
        <w:left w:val="none" w:sz="0" w:space="0" w:color="auto"/>
        <w:bottom w:val="none" w:sz="0" w:space="0" w:color="auto"/>
        <w:right w:val="none" w:sz="0" w:space="0" w:color="auto"/>
      </w:divBdr>
    </w:div>
    <w:div w:id="1872299012">
      <w:bodyDiv w:val="1"/>
      <w:marLeft w:val="0"/>
      <w:marRight w:val="0"/>
      <w:marTop w:val="0"/>
      <w:marBottom w:val="0"/>
      <w:divBdr>
        <w:top w:val="none" w:sz="0" w:space="0" w:color="auto"/>
        <w:left w:val="none" w:sz="0" w:space="0" w:color="auto"/>
        <w:bottom w:val="none" w:sz="0" w:space="0" w:color="auto"/>
        <w:right w:val="none" w:sz="0" w:space="0" w:color="auto"/>
      </w:divBdr>
    </w:div>
    <w:div w:id="194715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4F9D243F232E4CB25436F86115E69A" ma:contentTypeVersion="6" ma:contentTypeDescription="Creare un nuovo documento." ma:contentTypeScope="" ma:versionID="d7691710af8db8af0e0dfb835c7e1805">
  <xsd:schema xmlns:xsd="http://www.w3.org/2001/XMLSchema" xmlns:xs="http://www.w3.org/2001/XMLSchema" xmlns:p="http://schemas.microsoft.com/office/2006/metadata/properties" xmlns:ns2="3c3041b0-f24b-4ce3-a1bc-6046e30f8eaa" xmlns:ns3="67a12533-9972-479d-9ebf-980552cfc4b9" targetNamespace="http://schemas.microsoft.com/office/2006/metadata/properties" ma:root="true" ma:fieldsID="837cd656dcb55cbcacefb56dd2d2cf88" ns2:_="" ns3:_="">
    <xsd:import namespace="3c3041b0-f24b-4ce3-a1bc-6046e30f8eaa"/>
    <xsd:import namespace="67a12533-9972-479d-9ebf-980552cfc4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41b0-f24b-4ce3-a1bc-6046e30f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12533-9972-479d-9ebf-980552cfc4b9"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EEA07-92C5-489E-BCC7-E2B8A3A7A757}">
  <ds:schemaRefs>
    <ds:schemaRef ds:uri="http://schemas.microsoft.com/sharepoint/v3/contenttype/forms"/>
  </ds:schemaRefs>
</ds:datastoreItem>
</file>

<file path=customXml/itemProps2.xml><?xml version="1.0" encoding="utf-8"?>
<ds:datastoreItem xmlns:ds="http://schemas.openxmlformats.org/officeDocument/2006/customXml" ds:itemID="{AEA151B5-ACDD-40C2-AD99-3321C50A44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6CA2D-2950-4204-90DF-015C06D6F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41b0-f24b-4ce3-a1bc-6046e30f8eaa"/>
    <ds:schemaRef ds:uri="67a12533-9972-479d-9ebf-980552cf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A0F81-5955-488D-AC89-560D6812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15831</Words>
  <Characters>9025</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24807</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2</cp:revision>
  <dcterms:created xsi:type="dcterms:W3CDTF">2026-05-14T05:14:00Z</dcterms:created>
  <dcterms:modified xsi:type="dcterms:W3CDTF">2026-05-14T05:14:00Z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0x010100B34F9D243F232E4CB25436F86115E69A</vt:lpwstr>
  </property>
</Properties>
</file>