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7A86" w14:textId="77777777" w:rsidR="00CE25F6" w:rsidRPr="00AA3DDF" w:rsidRDefault="00CE25F6" w:rsidP="00CE25F6">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138"/>
      <w:bookmarkStart w:id="1" w:name="_Toc129243263"/>
      <w:r w:rsidRPr="00AA3DDF">
        <w:rPr>
          <w:rFonts w:ascii="Times New Roman" w:eastAsia="Times New Roman" w:hAnsi="Times New Roman"/>
          <w:b/>
          <w:caps/>
          <w:lang w:val="lt-LT"/>
        </w:rPr>
        <w:t>P</w:t>
      </w:r>
      <w:r w:rsidRPr="00AA3DDF">
        <w:rPr>
          <w:rFonts w:ascii="Times New Roman" w:eastAsia="Times New Roman" w:hAnsi="Times New Roman"/>
          <w:b/>
          <w:lang w:val="lt-LT"/>
        </w:rPr>
        <w:t>akuotės lapelis: informacija vartotojui</w:t>
      </w:r>
    </w:p>
    <w:bookmarkEnd w:id="0"/>
    <w:bookmarkEnd w:id="1"/>
    <w:p w14:paraId="63C347B6" w14:textId="77777777" w:rsidR="00CE25F6" w:rsidRPr="00AA3DDF" w:rsidRDefault="00CE25F6" w:rsidP="00CE25F6">
      <w:pPr>
        <w:spacing w:after="0" w:line="240" w:lineRule="auto"/>
        <w:rPr>
          <w:rFonts w:ascii="Times New Roman" w:eastAsia="Times New Roman" w:hAnsi="Times New Roman"/>
          <w:lang w:val="lt-LT" w:eastAsia="lt-LT"/>
        </w:rPr>
      </w:pPr>
    </w:p>
    <w:p w14:paraId="55A2F392" w14:textId="77777777" w:rsidR="00CE25F6" w:rsidRPr="00AA3DDF" w:rsidRDefault="00CE25F6" w:rsidP="00CE25F6">
      <w:pPr>
        <w:tabs>
          <w:tab w:val="left" w:pos="567"/>
        </w:tabs>
        <w:spacing w:after="0" w:line="240" w:lineRule="auto"/>
        <w:jc w:val="center"/>
        <w:rPr>
          <w:rFonts w:ascii="Times New Roman" w:eastAsia="Times New Roman" w:hAnsi="Times New Roman"/>
          <w:b/>
          <w:lang w:val="lt-LT" w:eastAsia="lt-LT"/>
        </w:rPr>
      </w:pPr>
      <w:r w:rsidRPr="00AA3DDF">
        <w:rPr>
          <w:rFonts w:ascii="Times New Roman" w:eastAsia="Times New Roman" w:hAnsi="Times New Roman"/>
          <w:b/>
          <w:lang w:val="lt-LT" w:eastAsia="lt-LT"/>
        </w:rPr>
        <w:t>NUROFEN FORTE 400 mg dengtos tabletės</w:t>
      </w:r>
    </w:p>
    <w:p w14:paraId="67671BCD" w14:textId="77777777" w:rsidR="00CE25F6" w:rsidRPr="00AA3DDF" w:rsidRDefault="00CE25F6" w:rsidP="00CE25F6">
      <w:pPr>
        <w:tabs>
          <w:tab w:val="left" w:pos="567"/>
        </w:tabs>
        <w:spacing w:after="0" w:line="240" w:lineRule="auto"/>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i</w:t>
      </w:r>
      <w:r w:rsidRPr="00AA3DDF">
        <w:rPr>
          <w:rFonts w:ascii="Times New Roman" w:eastAsia="Times New Roman" w:hAnsi="Times New Roman"/>
          <w:lang w:val="lt-LT" w:eastAsia="lt-LT"/>
        </w:rPr>
        <w:t>buprofenas</w:t>
      </w:r>
      <w:proofErr w:type="spellEnd"/>
    </w:p>
    <w:p w14:paraId="79A279A9" w14:textId="77777777" w:rsidR="00CE25F6" w:rsidRPr="00AA3DDF" w:rsidRDefault="00CE25F6" w:rsidP="00CE25F6">
      <w:pPr>
        <w:tabs>
          <w:tab w:val="left" w:pos="567"/>
        </w:tabs>
        <w:spacing w:after="0" w:line="240" w:lineRule="auto"/>
        <w:jc w:val="center"/>
        <w:rPr>
          <w:rFonts w:ascii="Times New Roman" w:eastAsia="Times New Roman" w:hAnsi="Times New Roman"/>
          <w:lang w:val="lt-LT" w:eastAsia="lt-LT"/>
        </w:rPr>
      </w:pPr>
    </w:p>
    <w:p w14:paraId="692241B4" w14:textId="77777777" w:rsidR="00CE25F6" w:rsidRPr="00AA3DDF" w:rsidRDefault="00CE25F6" w:rsidP="00CE25F6">
      <w:pPr>
        <w:tabs>
          <w:tab w:val="left" w:pos="567"/>
        </w:tabs>
        <w:spacing w:after="0" w:line="240" w:lineRule="auto"/>
        <w:jc w:val="both"/>
        <w:rPr>
          <w:rFonts w:ascii="Times New Roman" w:eastAsia="Times New Roman" w:hAnsi="Times New Roman"/>
          <w:b/>
          <w:lang w:val="lt-LT" w:eastAsia="lt-LT"/>
        </w:rPr>
      </w:pPr>
      <w:r w:rsidRPr="00AA3DDF">
        <w:rPr>
          <w:rFonts w:ascii="Times New Roman" w:eastAsia="Times New Roman" w:hAnsi="Times New Roman"/>
          <w:b/>
          <w:lang w:val="lt-LT" w:eastAsia="lt-LT"/>
        </w:rPr>
        <w:t>Atidžiai perskaitykite visą šį lapelį, prieš pradėdami vartoti šį vaistą, nes jame pateikiama Jums svarbi informacija.</w:t>
      </w:r>
    </w:p>
    <w:p w14:paraId="623F733A" w14:textId="77777777" w:rsidR="00CE25F6" w:rsidRPr="00AA3DDF" w:rsidRDefault="00CE25F6" w:rsidP="00CE25F6">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Visada vartokite šį vaistą tiksliai kaip aprašyta šiame lapelyje arba kaip nurodė gydytojas arba vaistininkas.</w:t>
      </w:r>
    </w:p>
    <w:p w14:paraId="373453EF" w14:textId="77777777" w:rsidR="00CE25F6" w:rsidRPr="00AA3DDF" w:rsidRDefault="00CE25F6" w:rsidP="00CE25F6">
      <w:pPr>
        <w:numPr>
          <w:ilvl w:val="0"/>
          <w:numId w:val="1"/>
        </w:num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Neišmeskite šio lapelio, nes vėl gali prireikti jį perskaityti.</w:t>
      </w:r>
    </w:p>
    <w:p w14:paraId="6D84C5D2" w14:textId="77777777" w:rsidR="00CE25F6" w:rsidRPr="00AA3DDF" w:rsidRDefault="00CE25F6" w:rsidP="00CE25F6">
      <w:pPr>
        <w:numPr>
          <w:ilvl w:val="0"/>
          <w:numId w:val="1"/>
        </w:num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Jeigu norite sužinoti daugiau arba pasitarti, kreipkitės į vaistininką.</w:t>
      </w:r>
    </w:p>
    <w:p w14:paraId="19A60CDE" w14:textId="77777777" w:rsidR="00CE25F6" w:rsidRPr="00AA3DDF" w:rsidRDefault="00CE25F6" w:rsidP="00CE25F6">
      <w:pPr>
        <w:numPr>
          <w:ilvl w:val="0"/>
          <w:numId w:val="1"/>
        </w:num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Jeigu pasireiškė šalutinis poveikis (net jeigu jis šiame lapelyje nenurodytas), kreipkitės į gydytoją arba vaistininką. </w:t>
      </w:r>
      <w:r w:rsidRPr="00AA3DDF">
        <w:rPr>
          <w:rFonts w:ascii="Times New Roman" w:eastAsia="Times New Roman" w:hAnsi="Times New Roman"/>
          <w:noProof/>
          <w:lang w:val="lt-LT" w:eastAsia="lt-LT"/>
        </w:rPr>
        <w:t>Žr. 4 skyrių.</w:t>
      </w:r>
    </w:p>
    <w:p w14:paraId="124852A1" w14:textId="77777777" w:rsidR="00CE25F6" w:rsidRPr="00AA3DDF" w:rsidRDefault="00CE25F6" w:rsidP="00CE25F6">
      <w:pPr>
        <w:numPr>
          <w:ilvl w:val="0"/>
          <w:numId w:val="1"/>
        </w:num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Jeigu </w:t>
      </w:r>
      <w:r w:rsidRPr="00AA3DDF">
        <w:rPr>
          <w:rFonts w:ascii="Times New Roman" w:eastAsia="Times New Roman" w:hAnsi="Times New Roman"/>
          <w:noProof/>
          <w:lang w:val="lt-LT" w:eastAsia="lt-LT"/>
        </w:rPr>
        <w:t xml:space="preserve">per 3 dienas </w:t>
      </w:r>
      <w:r w:rsidRPr="00AA3DDF">
        <w:rPr>
          <w:rFonts w:ascii="Times New Roman" w:eastAsia="Times New Roman" w:hAnsi="Times New Roman"/>
          <w:lang w:val="lt-LT" w:eastAsia="lt-LT"/>
        </w:rPr>
        <w:t>Jūsų savijauta nepagerėjo arba net pablogėjo, kreipkitės į gydytoją.</w:t>
      </w:r>
    </w:p>
    <w:p w14:paraId="7B96A3E1"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5D19F42F"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Apie ką rašoma šiame lapelyje?</w:t>
      </w:r>
    </w:p>
    <w:p w14:paraId="47B99C3F"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p>
    <w:p w14:paraId="36ABE951"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1.       Kas yra NUROFEN FORTE ir kam jis vartojamas</w:t>
      </w:r>
    </w:p>
    <w:p w14:paraId="7C228663"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2.       Kas žinotina prieš vartojant NUROFEN FORTE </w:t>
      </w:r>
    </w:p>
    <w:p w14:paraId="538A8C7C"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3.</w:t>
      </w:r>
      <w:r w:rsidRPr="00AA3DDF">
        <w:rPr>
          <w:rFonts w:ascii="Times New Roman" w:eastAsia="Times New Roman" w:hAnsi="Times New Roman"/>
          <w:lang w:val="lt-LT" w:eastAsia="lt-LT"/>
        </w:rPr>
        <w:tab/>
        <w:t xml:space="preserve">Kaip vartoti NUROFEN FORTE </w:t>
      </w:r>
    </w:p>
    <w:p w14:paraId="053C4917"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4.</w:t>
      </w:r>
      <w:r w:rsidRPr="00AA3DDF">
        <w:rPr>
          <w:rFonts w:ascii="Times New Roman" w:eastAsia="Times New Roman" w:hAnsi="Times New Roman"/>
          <w:lang w:val="lt-LT" w:eastAsia="lt-LT"/>
        </w:rPr>
        <w:tab/>
        <w:t>Galimas šalutinis poveikis</w:t>
      </w:r>
    </w:p>
    <w:p w14:paraId="74CCBB3D"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5.</w:t>
      </w:r>
      <w:r w:rsidRPr="00AA3DDF">
        <w:rPr>
          <w:rFonts w:ascii="Times New Roman" w:eastAsia="Times New Roman" w:hAnsi="Times New Roman"/>
          <w:lang w:val="lt-LT" w:eastAsia="lt-LT"/>
        </w:rPr>
        <w:tab/>
        <w:t xml:space="preserve">Kaip laikyti NUROFEN FORTE </w:t>
      </w:r>
    </w:p>
    <w:p w14:paraId="6D3802BA"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6.</w:t>
      </w:r>
      <w:r w:rsidRPr="00AA3DDF">
        <w:rPr>
          <w:rFonts w:ascii="Times New Roman" w:eastAsia="Times New Roman" w:hAnsi="Times New Roman"/>
          <w:lang w:val="lt-LT" w:eastAsia="lt-LT"/>
        </w:rPr>
        <w:tab/>
        <w:t>Pakuotės turinys ir kita informacija</w:t>
      </w:r>
    </w:p>
    <w:p w14:paraId="18CD853F"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1F7D761D" w14:textId="77777777" w:rsidR="00CE25F6" w:rsidRPr="00AA3DDF" w:rsidRDefault="00CE25F6" w:rsidP="00CE25F6">
      <w:pPr>
        <w:tabs>
          <w:tab w:val="left" w:pos="567"/>
        </w:tabs>
        <w:spacing w:after="0" w:line="240" w:lineRule="auto"/>
        <w:jc w:val="both"/>
        <w:rPr>
          <w:rFonts w:ascii="Times New Roman" w:eastAsia="Times New Roman" w:hAnsi="Times New Roman"/>
          <w:lang w:val="lt-LT" w:eastAsia="lt-LT"/>
        </w:rPr>
      </w:pPr>
    </w:p>
    <w:p w14:paraId="2B29012A" w14:textId="77777777" w:rsidR="00CE25F6" w:rsidRPr="00AA3DDF" w:rsidRDefault="00CE25F6" w:rsidP="00CE25F6">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1.</w:t>
      </w:r>
      <w:r w:rsidRPr="00AA3DDF">
        <w:rPr>
          <w:rFonts w:ascii="Times New Roman" w:eastAsia="Times New Roman" w:hAnsi="Times New Roman"/>
          <w:b/>
          <w:lang w:val="lt-LT" w:eastAsia="lt-LT"/>
        </w:rPr>
        <w:tab/>
        <w:t xml:space="preserve">Kas yra </w:t>
      </w:r>
      <w:r w:rsidRPr="00AA3DDF">
        <w:rPr>
          <w:rFonts w:ascii="Times New Roman" w:eastAsia="Times New Roman" w:hAnsi="Times New Roman"/>
          <w:b/>
          <w:caps/>
          <w:lang w:val="lt-LT" w:eastAsia="lt-LT"/>
        </w:rPr>
        <w:t>Nurofen Forte</w:t>
      </w:r>
      <w:r w:rsidRPr="00AA3DDF">
        <w:rPr>
          <w:rFonts w:ascii="Times New Roman" w:eastAsia="Times New Roman" w:hAnsi="Times New Roman"/>
          <w:lang w:val="lt-LT" w:eastAsia="lt-LT"/>
        </w:rPr>
        <w:t xml:space="preserve"> </w:t>
      </w:r>
      <w:r w:rsidRPr="00AA3DDF">
        <w:rPr>
          <w:rFonts w:ascii="Times New Roman" w:eastAsia="Times New Roman" w:hAnsi="Times New Roman"/>
          <w:b/>
          <w:lang w:val="lt-LT" w:eastAsia="lt-LT"/>
        </w:rPr>
        <w:t>ir kam jis vartojamas</w:t>
      </w:r>
    </w:p>
    <w:p w14:paraId="5F1E7ECC"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2FF35072"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NUROFEN FORTE vartojamas trumpalaikio silpno ar vidutinio stiprumo skausmo, tokio kaip mėnesinių, galvos, dantų, raumenų, sąnarių malšinimui, karščiavimo mažinimui.  </w:t>
      </w:r>
    </w:p>
    <w:p w14:paraId="2461F451" w14:textId="77777777" w:rsidR="00CE25F6" w:rsidRPr="00AA3DDF" w:rsidRDefault="00CE25F6" w:rsidP="00CE25F6">
      <w:pPr>
        <w:tabs>
          <w:tab w:val="left" w:pos="567"/>
        </w:tabs>
        <w:spacing w:after="0" w:line="240" w:lineRule="auto"/>
        <w:rPr>
          <w:rFonts w:ascii="Times New Roman" w:hAnsi="Times New Roman"/>
          <w:lang w:val="lt-LT"/>
        </w:rPr>
      </w:pPr>
      <w:r w:rsidRPr="00AA3DDF">
        <w:rPr>
          <w:rFonts w:ascii="Times New Roman" w:hAnsi="Times New Roman"/>
          <w:noProof/>
          <w:lang w:val="lt-LT"/>
        </w:rPr>
        <w:t>Jeigu per 3 dienas Jūsų savijauta nepagerėjo arba net pablogėjo, kreipkitės į gydytoją.</w:t>
      </w:r>
    </w:p>
    <w:p w14:paraId="5CE6852A" w14:textId="77777777" w:rsidR="00CE25F6" w:rsidRPr="00AA3DDF" w:rsidRDefault="00CE25F6" w:rsidP="00CE25F6">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128F8FE0" w14:textId="77777777" w:rsidR="00CE25F6" w:rsidRPr="00AA3DDF" w:rsidRDefault="00CE25F6" w:rsidP="00CE25F6">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288F4244" w14:textId="77777777" w:rsidR="00CE25F6" w:rsidRPr="00AA3DDF" w:rsidRDefault="00CE25F6" w:rsidP="00CE25F6">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2.</w:t>
      </w:r>
      <w:r w:rsidRPr="00AA3DDF">
        <w:rPr>
          <w:rFonts w:ascii="Times New Roman" w:eastAsia="Times New Roman" w:hAnsi="Times New Roman"/>
          <w:b/>
          <w:lang w:val="lt-LT" w:eastAsia="lt-LT"/>
        </w:rPr>
        <w:tab/>
        <w:t xml:space="preserve">Kas žinotina prieš vartojant </w:t>
      </w:r>
      <w:r w:rsidRPr="00AA3DDF">
        <w:rPr>
          <w:rFonts w:ascii="Times New Roman" w:eastAsia="Times New Roman" w:hAnsi="Times New Roman"/>
          <w:b/>
          <w:caps/>
          <w:lang w:val="lt-LT" w:eastAsia="lt-LT"/>
        </w:rPr>
        <w:t xml:space="preserve">Nurofen Forte </w:t>
      </w:r>
    </w:p>
    <w:p w14:paraId="1AEE05E5" w14:textId="77777777" w:rsidR="00CE25F6" w:rsidRPr="00AA3DDF" w:rsidRDefault="00CE25F6" w:rsidP="00CE25F6">
      <w:pPr>
        <w:tabs>
          <w:tab w:val="left" w:pos="567"/>
        </w:tabs>
        <w:spacing w:after="0" w:line="240" w:lineRule="auto"/>
        <w:ind w:left="567" w:hanging="567"/>
        <w:rPr>
          <w:rFonts w:ascii="Times New Roman" w:eastAsia="Times New Roman" w:hAnsi="Times New Roman"/>
          <w:b/>
          <w:lang w:val="lt-LT" w:eastAsia="lt-LT"/>
        </w:rPr>
      </w:pPr>
    </w:p>
    <w:p w14:paraId="3864D7D7"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 xml:space="preserve">NUROFEN FORTE vartoti </w:t>
      </w:r>
      <w:r>
        <w:rPr>
          <w:rFonts w:ascii="Times New Roman" w:eastAsia="Times New Roman" w:hAnsi="Times New Roman"/>
          <w:b/>
          <w:lang w:val="lt-LT" w:eastAsia="lt-LT"/>
        </w:rPr>
        <w:t>draudžiama:</w:t>
      </w:r>
      <w:r w:rsidRPr="00AA3DDF">
        <w:rPr>
          <w:rFonts w:ascii="Times New Roman" w:eastAsia="Times New Roman" w:hAnsi="Times New Roman"/>
          <w:b/>
          <w:lang w:val="lt-LT" w:eastAsia="lt-LT"/>
        </w:rPr>
        <w:t xml:space="preserve"> </w:t>
      </w:r>
    </w:p>
    <w:p w14:paraId="0FB92F0C" w14:textId="77777777" w:rsidR="00CE25F6" w:rsidRPr="00AA3DDF" w:rsidRDefault="00CE25F6" w:rsidP="00CE25F6">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 xml:space="preserve">jeigu yra alergija </w:t>
      </w:r>
      <w:r>
        <w:rPr>
          <w:rFonts w:ascii="Times New Roman" w:eastAsia="Times New Roman" w:hAnsi="Times New Roman"/>
          <w:lang w:val="lt-LT" w:eastAsia="lt-LT"/>
        </w:rPr>
        <w:t>veikliajai medžiagai</w:t>
      </w:r>
      <w:r w:rsidRPr="00AA3DDF">
        <w:rPr>
          <w:rFonts w:ascii="Times New Roman" w:eastAsia="Times New Roman" w:hAnsi="Times New Roman"/>
          <w:lang w:val="lt-LT" w:eastAsia="lt-LT"/>
        </w:rPr>
        <w:t xml:space="preserve"> ar bet kuriai pagalbinei šio vaisto medžiagai (jos išvardytos 6 skyriuje), </w:t>
      </w:r>
      <w:proofErr w:type="spellStart"/>
      <w:r w:rsidRPr="00AA3DDF">
        <w:rPr>
          <w:rFonts w:ascii="Times New Roman" w:eastAsia="Times New Roman" w:hAnsi="Times New Roman"/>
          <w:lang w:val="lt-LT" w:eastAsia="lt-LT"/>
        </w:rPr>
        <w:t>acetilsalicilo</w:t>
      </w:r>
      <w:proofErr w:type="spellEnd"/>
      <w:r w:rsidRPr="00AA3DDF">
        <w:rPr>
          <w:rFonts w:ascii="Times New Roman" w:eastAsia="Times New Roman" w:hAnsi="Times New Roman"/>
          <w:lang w:val="lt-LT" w:eastAsia="lt-LT"/>
        </w:rPr>
        <w:t xml:space="preserve"> rūgščiai arba kitiems nesteroidiniams vaistams nuo uždegimo;</w:t>
      </w:r>
    </w:p>
    <w:p w14:paraId="4E4E8DF7" w14:textId="77777777" w:rsidR="00CE25F6" w:rsidRPr="00AA3DDF" w:rsidRDefault="00CE25F6" w:rsidP="00CE25F6">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 xml:space="preserve">jeigu sergama arba anksčiau sirgta pepsine opa (du ar daugiau atskirų įrodytų išopėjimo ar kraujavimo epizodų); </w:t>
      </w:r>
    </w:p>
    <w:p w14:paraId="36A915D2" w14:textId="77777777" w:rsidR="00CE25F6" w:rsidRPr="00AA3DDF" w:rsidRDefault="00CE25F6" w:rsidP="00CE25F6">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jeigu buvo pasireiškęs kraujavimas iš virškinimo trakto ar jo prakiurimas susijęs su ankstesniu NVNU vartojimu;</w:t>
      </w:r>
    </w:p>
    <w:p w14:paraId="0FB6F202" w14:textId="77777777" w:rsidR="00CE25F6" w:rsidRPr="00AA3DDF" w:rsidRDefault="00CE25F6" w:rsidP="00CE25F6">
      <w:pPr>
        <w:tabs>
          <w:tab w:val="left" w:pos="567"/>
        </w:tabs>
        <w:spacing w:after="0" w:line="240" w:lineRule="auto"/>
        <w:ind w:left="567" w:hanging="567"/>
        <w:rPr>
          <w:rFonts w:ascii="Times New Roman" w:eastAsia="Times New Roman" w:hAnsi="Times New Roman"/>
          <w:lang w:val="lt-LT"/>
        </w:rPr>
      </w:pPr>
      <w:r w:rsidRPr="00AA3DDF">
        <w:rPr>
          <w:rFonts w:ascii="Times New Roman" w:eastAsia="Times New Roman" w:hAnsi="Times New Roman"/>
          <w:lang w:val="lt-LT"/>
        </w:rPr>
        <w:t>-         jeigu sergama sunkiu širdies, inkstų ar kepenų nepakankamumu;</w:t>
      </w:r>
    </w:p>
    <w:p w14:paraId="786EEC99" w14:textId="77777777" w:rsidR="00CE25F6" w:rsidRPr="00AA3DDF" w:rsidRDefault="00CE25F6" w:rsidP="00CE25F6">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jeigu praeityje yra buvę padidėjusio jautrumo reakcijų (</w:t>
      </w:r>
      <w:r w:rsidRPr="00AA3DDF">
        <w:rPr>
          <w:rFonts w:ascii="Times New Roman" w:eastAsia="Times New Roman" w:hAnsi="Times New Roman"/>
          <w:noProof/>
          <w:lang w:val="lt-LT"/>
        </w:rPr>
        <w:t xml:space="preserve">bronchų </w:t>
      </w:r>
      <w:r w:rsidRPr="00AA3DDF">
        <w:rPr>
          <w:rFonts w:ascii="Times New Roman" w:eastAsia="Times New Roman" w:hAnsi="Times New Roman"/>
          <w:lang w:val="lt-LT" w:eastAsia="lt-LT"/>
        </w:rPr>
        <w:t xml:space="preserve">astma, </w:t>
      </w:r>
      <w:r w:rsidRPr="00AA3DDF">
        <w:rPr>
          <w:rFonts w:ascii="Times New Roman" w:eastAsia="Times New Roman" w:hAnsi="Times New Roman"/>
          <w:noProof/>
          <w:lang w:val="lt-LT"/>
        </w:rPr>
        <w:t>dilgėlinė,  angioneurozinė edema ar sloga</w:t>
      </w:r>
      <w:r w:rsidRPr="00AA3DDF">
        <w:rPr>
          <w:rFonts w:ascii="Times New Roman" w:eastAsia="Times New Roman" w:hAnsi="Times New Roman"/>
          <w:lang w:val="lt-LT" w:eastAsia="lt-LT"/>
        </w:rPr>
        <w:t>) vartojant kit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nesteroidin</w:t>
      </w:r>
      <w:r>
        <w:rPr>
          <w:rFonts w:ascii="Times New Roman" w:eastAsia="Times New Roman" w:hAnsi="Times New Roman"/>
          <w:lang w:val="lt-LT" w:eastAsia="lt-LT"/>
        </w:rPr>
        <w:t>ių</w:t>
      </w:r>
      <w:r w:rsidRPr="00AA3DDF">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nuo uždegimo;</w:t>
      </w:r>
    </w:p>
    <w:p w14:paraId="52779A6C"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paskutinių trijų nėštumo mėnesių laikotarpiu.</w:t>
      </w:r>
    </w:p>
    <w:p w14:paraId="516C105A"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p>
    <w:p w14:paraId="39BC34D9"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Įspėjimai ir atsargumo priemonės</w:t>
      </w:r>
    </w:p>
    <w:p w14:paraId="04442EBE" w14:textId="77777777" w:rsidR="00CE25F6" w:rsidRPr="00AA3DDF" w:rsidRDefault="00CE25F6" w:rsidP="00CE25F6">
      <w:pPr>
        <w:numPr>
          <w:ilvl w:val="12"/>
          <w:numId w:val="0"/>
        </w:numPr>
        <w:spacing w:after="0" w:line="240" w:lineRule="auto"/>
        <w:ind w:right="-2"/>
        <w:rPr>
          <w:rFonts w:ascii="Times New Roman" w:eastAsia="Times New Roman" w:hAnsi="Times New Roman"/>
          <w:noProof/>
          <w:lang w:val="lt-LT" w:eastAsia="lt-LT"/>
        </w:rPr>
      </w:pPr>
      <w:r w:rsidRPr="00AA3DDF">
        <w:rPr>
          <w:rFonts w:ascii="Times New Roman" w:eastAsia="Times New Roman" w:hAnsi="Times New Roman"/>
          <w:noProof/>
          <w:lang w:val="lt-LT" w:eastAsia="lt-LT"/>
        </w:rPr>
        <w:t>Pasitarkite su gydytoju arba vaistininku, prieš pradėdami vartoti NUROFEN FORTE.</w:t>
      </w:r>
    </w:p>
    <w:p w14:paraId="46C1F48F"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Nepageidaujamas poveikis gali sumažėti, vartojant mažiausią veiksmingą vaisto dozę trumpiausią laiką, būtiną simptomų kontrolei.</w:t>
      </w:r>
    </w:p>
    <w:p w14:paraId="19CFDB02"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56119306" w14:textId="77777777" w:rsidR="00CE25F6" w:rsidRPr="00AA3DDF" w:rsidRDefault="00CE25F6" w:rsidP="00CE25F6">
      <w:pPr>
        <w:spacing w:after="0"/>
        <w:rPr>
          <w:rFonts w:ascii="Times New Roman" w:hAnsi="Times New Roman"/>
          <w:i/>
          <w:lang w:val="lt-LT"/>
        </w:rPr>
      </w:pPr>
      <w:r w:rsidRPr="00AA3DDF">
        <w:rPr>
          <w:rFonts w:ascii="Times New Roman" w:hAnsi="Times New Roman"/>
          <w:i/>
          <w:lang w:val="lt-LT"/>
        </w:rPr>
        <w:t>Senyvi pacientai</w:t>
      </w:r>
    </w:p>
    <w:p w14:paraId="7B4228F7"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Senyviems pacientams yra dažnesnės nepageidaujamos reakcijos į NVNU, ypač kraujavimas iš virškinimo trakto ir jo prakiurimas, kurie gali būti mirtini.</w:t>
      </w:r>
    </w:p>
    <w:p w14:paraId="342A7920"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5C75A1F5" w14:textId="77777777" w:rsidR="00CE25F6" w:rsidRPr="00AA3DDF" w:rsidRDefault="00CE25F6" w:rsidP="00CE25F6">
      <w:pPr>
        <w:spacing w:after="0"/>
        <w:rPr>
          <w:rFonts w:ascii="Times New Roman" w:hAnsi="Times New Roman"/>
          <w:i/>
          <w:lang w:val="lt-LT"/>
        </w:rPr>
      </w:pPr>
    </w:p>
    <w:p w14:paraId="27D30BF9" w14:textId="77777777" w:rsidR="00CE25F6" w:rsidRPr="00AA3DDF" w:rsidRDefault="00CE25F6" w:rsidP="00CE25F6">
      <w:pPr>
        <w:spacing w:after="0"/>
        <w:rPr>
          <w:rFonts w:ascii="Times New Roman" w:hAnsi="Times New Roman"/>
          <w:i/>
          <w:lang w:val="lt-LT"/>
        </w:rPr>
      </w:pPr>
    </w:p>
    <w:p w14:paraId="667F0C5F" w14:textId="77777777" w:rsidR="00CE25F6" w:rsidRPr="00AA3DDF" w:rsidRDefault="00CE25F6" w:rsidP="00CE25F6">
      <w:pPr>
        <w:spacing w:after="0" w:line="240" w:lineRule="auto"/>
        <w:rPr>
          <w:rFonts w:ascii="Times New Roman" w:hAnsi="Times New Roman"/>
          <w:i/>
          <w:lang w:val="lt-LT"/>
        </w:rPr>
      </w:pPr>
      <w:r w:rsidRPr="00AA3DDF">
        <w:rPr>
          <w:rFonts w:ascii="Times New Roman" w:hAnsi="Times New Roman"/>
          <w:i/>
          <w:lang w:val="lt-LT"/>
        </w:rPr>
        <w:t>Poveikis kvėpavimo sistemai</w:t>
      </w:r>
    </w:p>
    <w:p w14:paraId="330A8C34" w14:textId="77777777" w:rsidR="00CE25F6"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Pacientams, praeityje sirgusiems ar sergantiems bronchine astma ar alerginėmis ligomis, gali išsivystyti bronchų spazmas.</w:t>
      </w:r>
    </w:p>
    <w:p w14:paraId="36B16BC0" w14:textId="77777777" w:rsidR="00CE25F6" w:rsidRPr="00AA3DDF" w:rsidRDefault="00CE25F6" w:rsidP="00CE25F6">
      <w:pPr>
        <w:spacing w:after="0" w:line="240" w:lineRule="auto"/>
        <w:rPr>
          <w:rFonts w:ascii="Times New Roman" w:eastAsia="Times New Roman" w:hAnsi="Times New Roman"/>
          <w:iCs/>
          <w:noProof/>
          <w:lang w:val="lt-LT"/>
        </w:rPr>
      </w:pPr>
    </w:p>
    <w:p w14:paraId="4F7F7BD1" w14:textId="77777777" w:rsidR="00CE25F6" w:rsidRPr="00AA3DDF" w:rsidRDefault="00CE25F6" w:rsidP="00CE25F6">
      <w:pPr>
        <w:tabs>
          <w:tab w:val="left" w:pos="567"/>
        </w:tabs>
        <w:spacing w:after="0" w:line="240" w:lineRule="auto"/>
        <w:rPr>
          <w:rFonts w:ascii="Times New Roman" w:hAnsi="Times New Roman"/>
          <w:i/>
          <w:lang w:val="lt-LT"/>
        </w:rPr>
      </w:pPr>
      <w:r w:rsidRPr="00AA3DDF">
        <w:rPr>
          <w:rFonts w:ascii="Times New Roman" w:hAnsi="Times New Roman"/>
          <w:i/>
          <w:lang w:val="lt-LT"/>
        </w:rPr>
        <w:t>Kitų NVNU vartojimas</w:t>
      </w:r>
    </w:p>
    <w:p w14:paraId="68BDDD4F"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Reikia vengti vartoti ibuprofen</w:t>
      </w:r>
      <w:r>
        <w:rPr>
          <w:rFonts w:ascii="Times New Roman" w:eastAsia="Times New Roman" w:hAnsi="Times New Roman"/>
          <w:iCs/>
          <w:noProof/>
          <w:lang w:val="lt-LT"/>
        </w:rPr>
        <w:t>o</w:t>
      </w:r>
      <w:r w:rsidRPr="00AA3DDF">
        <w:rPr>
          <w:rFonts w:ascii="Times New Roman" w:eastAsia="Times New Roman" w:hAnsi="Times New Roman"/>
          <w:iCs/>
          <w:noProof/>
          <w:lang w:val="lt-LT"/>
        </w:rPr>
        <w:t xml:space="preserve"> kartu su kitais NVNU, įskaitant selektyvius ciklooksigenazės 2 inhibitorius.</w:t>
      </w:r>
    </w:p>
    <w:p w14:paraId="56E01E7A" w14:textId="77777777" w:rsidR="00CE25F6" w:rsidRPr="00AA3DDF" w:rsidRDefault="00CE25F6" w:rsidP="00CE25F6">
      <w:pPr>
        <w:spacing w:after="0" w:line="240" w:lineRule="auto"/>
        <w:rPr>
          <w:rFonts w:ascii="Times New Roman" w:eastAsia="Times New Roman" w:hAnsi="Times New Roman"/>
          <w:noProof/>
          <w:lang w:val="lt-LT"/>
        </w:rPr>
      </w:pPr>
    </w:p>
    <w:p w14:paraId="6EFE150B" w14:textId="77777777" w:rsidR="00CE25F6" w:rsidRPr="00AA3DDF" w:rsidRDefault="00CE25F6" w:rsidP="00CE25F6">
      <w:pPr>
        <w:spacing w:after="0" w:line="240" w:lineRule="auto"/>
        <w:rPr>
          <w:rFonts w:ascii="Times New Roman" w:eastAsia="Times New Roman" w:hAnsi="Times New Roman"/>
          <w:i/>
          <w:lang w:val="lt-LT" w:eastAsia="lt-LT"/>
        </w:rPr>
      </w:pPr>
      <w:r w:rsidRPr="00AA3DDF">
        <w:rPr>
          <w:rFonts w:ascii="Times New Roman" w:eastAsia="Times New Roman" w:hAnsi="Times New Roman"/>
          <w:i/>
          <w:noProof/>
          <w:lang w:val="lt-LT"/>
        </w:rPr>
        <w:t>Sisteminė raudonoji vilkligė (SRV) ir mišri jungiamojo audinio liga</w:t>
      </w:r>
    </w:p>
    <w:p w14:paraId="247A4853" w14:textId="77777777" w:rsidR="00CE25F6" w:rsidRPr="00AA3DDF" w:rsidRDefault="00CE25F6" w:rsidP="00CE25F6">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Dėl aseptinio meningito pavojaus, pacientai, sergantys sistemine raudonąja vilklige ir jungiamojo audinio ligomis, ibuprofeno turėtų vartoti atsargiai.</w:t>
      </w:r>
    </w:p>
    <w:p w14:paraId="02355F6A"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p>
    <w:p w14:paraId="549A0F04" w14:textId="77777777" w:rsidR="00CE25F6" w:rsidRDefault="00CE25F6" w:rsidP="00CE25F6">
      <w:pPr>
        <w:tabs>
          <w:tab w:val="left" w:pos="567"/>
        </w:tabs>
        <w:spacing w:after="0" w:line="240" w:lineRule="auto"/>
        <w:rPr>
          <w:rFonts w:ascii="Times New Roman" w:hAnsi="Times New Roman"/>
          <w:i/>
          <w:lang w:val="lt-LT"/>
        </w:rPr>
      </w:pPr>
      <w:r w:rsidRPr="00AA3DDF">
        <w:rPr>
          <w:rFonts w:ascii="Times New Roman" w:hAnsi="Times New Roman"/>
          <w:i/>
          <w:lang w:val="lt-LT"/>
        </w:rPr>
        <w:t>Poveikis širdies kraujagyslėms bei galvos smegenų kraujagyslėms</w:t>
      </w:r>
    </w:p>
    <w:p w14:paraId="353EFE6C" w14:textId="77777777" w:rsidR="00CE25F6" w:rsidRPr="00F35EC5" w:rsidRDefault="00CE25F6" w:rsidP="00CE25F6">
      <w:pPr>
        <w:spacing w:after="0" w:line="240" w:lineRule="auto"/>
        <w:rPr>
          <w:rFonts w:ascii="Times New Roman" w:hAnsi="Times New Roman"/>
          <w:lang w:val="lt-LT"/>
        </w:rPr>
      </w:pPr>
      <w:r>
        <w:rPr>
          <w:rFonts w:ascii="Times New Roman" w:hAnsi="Times New Roman"/>
          <w:lang w:val="lt-LT"/>
        </w:rPr>
        <w:t xml:space="preserve">Buvo </w:t>
      </w:r>
      <w:r w:rsidRPr="005D16EB">
        <w:rPr>
          <w:rFonts w:ascii="Times New Roman" w:hAnsi="Times New Roman"/>
          <w:lang w:val="lt-LT"/>
        </w:rPr>
        <w:t xml:space="preserve">pranešta apie alerginės reakcijos į šį vaistą požymius, įskaitant kvėpavimo sutrikimus, veido ir kaklo </w:t>
      </w:r>
      <w:r>
        <w:rPr>
          <w:rFonts w:ascii="Times New Roman" w:hAnsi="Times New Roman"/>
          <w:lang w:val="lt-LT"/>
        </w:rPr>
        <w:t>srities pa</w:t>
      </w:r>
      <w:r w:rsidRPr="005D16EB">
        <w:rPr>
          <w:rFonts w:ascii="Times New Roman" w:hAnsi="Times New Roman"/>
          <w:lang w:val="lt-LT"/>
        </w:rPr>
        <w:t>tinimą (</w:t>
      </w:r>
      <w:proofErr w:type="spellStart"/>
      <w:r w:rsidRPr="005D16EB">
        <w:rPr>
          <w:rFonts w:ascii="Times New Roman" w:hAnsi="Times New Roman"/>
          <w:lang w:val="lt-LT"/>
        </w:rPr>
        <w:t>angioneurozinę</w:t>
      </w:r>
      <w:proofErr w:type="spellEnd"/>
      <w:r w:rsidRPr="005D16EB">
        <w:rPr>
          <w:rFonts w:ascii="Times New Roman" w:hAnsi="Times New Roman"/>
          <w:lang w:val="lt-LT"/>
        </w:rPr>
        <w:t xml:space="preserve"> edemą), krūtinės skausmą. Pastebėję bet kurį iš šių požymių, nedelsdami nutraukite NUROFEN</w:t>
      </w:r>
      <w:r>
        <w:rPr>
          <w:rFonts w:ascii="Times New Roman" w:hAnsi="Times New Roman"/>
          <w:lang w:val="lt-LT"/>
        </w:rPr>
        <w:t xml:space="preserve"> FORTE</w:t>
      </w:r>
      <w:r w:rsidRPr="005D16EB">
        <w:rPr>
          <w:rFonts w:ascii="Times New Roman" w:hAnsi="Times New Roman"/>
          <w:lang w:val="lt-LT"/>
        </w:rPr>
        <w:t xml:space="preserve"> vartojimą ir nedelsdami kreipkitės į gydytoją arba greit</w:t>
      </w:r>
      <w:r>
        <w:rPr>
          <w:rFonts w:ascii="Times New Roman" w:hAnsi="Times New Roman"/>
          <w:lang w:val="lt-LT"/>
        </w:rPr>
        <w:t>osios</w:t>
      </w:r>
      <w:r w:rsidRPr="005D16EB">
        <w:rPr>
          <w:rFonts w:ascii="Times New Roman" w:hAnsi="Times New Roman"/>
          <w:lang w:val="lt-LT"/>
        </w:rPr>
        <w:t xml:space="preserve"> medicinos pagalb</w:t>
      </w:r>
      <w:r>
        <w:rPr>
          <w:rFonts w:ascii="Times New Roman" w:hAnsi="Times New Roman"/>
          <w:lang w:val="lt-LT"/>
        </w:rPr>
        <w:t>os tarnybą</w:t>
      </w:r>
      <w:r w:rsidRPr="005D16EB">
        <w:rPr>
          <w:rFonts w:ascii="Times New Roman" w:hAnsi="Times New Roman"/>
          <w:lang w:val="lt-LT"/>
        </w:rPr>
        <w:t>.</w:t>
      </w:r>
    </w:p>
    <w:p w14:paraId="4CB34A47" w14:textId="77777777" w:rsidR="00CE25F6" w:rsidRPr="00AA3DDF" w:rsidRDefault="00CE25F6" w:rsidP="00CE25F6">
      <w:pPr>
        <w:tabs>
          <w:tab w:val="left" w:pos="567"/>
        </w:tabs>
        <w:spacing w:after="0" w:line="240" w:lineRule="auto"/>
        <w:rPr>
          <w:rFonts w:ascii="Times New Roman" w:hAnsi="Times New Roman"/>
          <w:i/>
          <w:lang w:val="lt-LT"/>
        </w:rPr>
      </w:pPr>
    </w:p>
    <w:p w14:paraId="153565DB" w14:textId="77777777" w:rsidR="00CE25F6" w:rsidRPr="00AA3DDF" w:rsidRDefault="00CE25F6" w:rsidP="00CE25F6">
      <w:pPr>
        <w:spacing w:after="0" w:line="240" w:lineRule="auto"/>
        <w:rPr>
          <w:rFonts w:ascii="Times New Roman" w:hAnsi="Times New Roman"/>
          <w:lang w:val="lt-LT" w:eastAsia="x-none"/>
        </w:rPr>
      </w:pPr>
      <w:r w:rsidRPr="00AA3DDF">
        <w:rPr>
          <w:rFonts w:ascii="Times New Roman" w:hAnsi="Times New Roman"/>
          <w:lang w:val="lt-LT" w:eastAsia="x-none"/>
        </w:rPr>
        <w:t xml:space="preserve">Tokie skausmą malšinantys ir uždegimą slopinantys vaistai, kaip </w:t>
      </w:r>
      <w:proofErr w:type="spellStart"/>
      <w:r w:rsidRPr="00AA3DDF">
        <w:rPr>
          <w:rFonts w:ascii="Times New Roman" w:hAnsi="Times New Roman"/>
          <w:lang w:val="lt-LT" w:eastAsia="x-none"/>
        </w:rPr>
        <w:t>ibuprofenas</w:t>
      </w:r>
      <w:proofErr w:type="spellEnd"/>
      <w:r w:rsidRPr="00AA3DDF">
        <w:rPr>
          <w:rFonts w:ascii="Times New Roman" w:hAnsi="Times New Roman"/>
          <w:lang w:val="lt-LT" w:eastAsia="x-none"/>
        </w:rPr>
        <w:t>, ypač vartojami didelėmis dozėmis, gali būti susiję su nedideliu širdies priepuolio arba insulto rizikos padidėjimu.</w:t>
      </w:r>
      <w:r w:rsidRPr="00AA3DDF">
        <w:rPr>
          <w:rFonts w:ascii="Times New Roman" w:hAnsi="Times New Roman"/>
          <w:lang w:val="x-none" w:eastAsia="x-none"/>
        </w:rPr>
        <w:t xml:space="preserve"> </w:t>
      </w:r>
      <w:r w:rsidRPr="00AA3DDF">
        <w:rPr>
          <w:rFonts w:ascii="Times New Roman" w:hAnsi="Times New Roman"/>
          <w:lang w:val="lt-LT" w:eastAsia="x-none"/>
        </w:rPr>
        <w:t>Neviršykite rekomenduojamos dozės ir gydymo trukmės.</w:t>
      </w:r>
    </w:p>
    <w:p w14:paraId="3C9130CA" w14:textId="77777777" w:rsidR="00CE25F6" w:rsidRPr="00AA3DDF" w:rsidRDefault="00CE25F6" w:rsidP="00CE25F6">
      <w:pPr>
        <w:spacing w:after="0" w:line="240" w:lineRule="auto"/>
        <w:rPr>
          <w:rFonts w:ascii="Times New Roman" w:hAnsi="Times New Roman"/>
          <w:lang w:eastAsia="x-none"/>
        </w:rPr>
      </w:pPr>
    </w:p>
    <w:p w14:paraId="290991FF" w14:textId="77777777" w:rsidR="00CE25F6" w:rsidRPr="00AA3DDF" w:rsidRDefault="00CE25F6" w:rsidP="00CE25F6">
      <w:pPr>
        <w:spacing w:after="0" w:line="240" w:lineRule="auto"/>
        <w:rPr>
          <w:rFonts w:ascii="Times New Roman" w:hAnsi="Times New Roman"/>
          <w:lang w:val="x-none" w:eastAsia="x-none"/>
        </w:rPr>
      </w:pPr>
      <w:r w:rsidRPr="00AA3DDF">
        <w:rPr>
          <w:rFonts w:ascii="Times New Roman" w:hAnsi="Times New Roman"/>
          <w:lang w:val="lt-LT" w:eastAsia="x-none"/>
        </w:rPr>
        <w:t>Prieš pradėdami vartoti NUROFEN FORTE dėl gydymo pasitarkite su gydytoju arba vaistininku, jeigu:</w:t>
      </w:r>
    </w:p>
    <w:p w14:paraId="6F32AA97" w14:textId="77777777" w:rsidR="00CE25F6" w:rsidRPr="00AA3DDF" w:rsidRDefault="00CE25F6" w:rsidP="00CE25F6">
      <w:pPr>
        <w:numPr>
          <w:ilvl w:val="0"/>
          <w:numId w:val="2"/>
        </w:numPr>
        <w:spacing w:after="0" w:line="240" w:lineRule="auto"/>
        <w:rPr>
          <w:rFonts w:ascii="Times New Roman" w:hAnsi="Times New Roman"/>
          <w:lang w:val="x-none" w:eastAsia="x-none"/>
        </w:rPr>
      </w:pPr>
      <w:r w:rsidRPr="00AA3DDF">
        <w:rPr>
          <w:rFonts w:ascii="Times New Roman" w:hAnsi="Times New Roman"/>
          <w:lang w:val="lt-LT" w:eastAsia="x-none"/>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05C76396" w14:textId="77777777" w:rsidR="00CE25F6" w:rsidRPr="00AA3DDF" w:rsidRDefault="00CE25F6" w:rsidP="00CE25F6">
      <w:pPr>
        <w:numPr>
          <w:ilvl w:val="0"/>
          <w:numId w:val="2"/>
        </w:numPr>
        <w:spacing w:after="0" w:line="240" w:lineRule="auto"/>
        <w:rPr>
          <w:rFonts w:ascii="Times New Roman" w:hAnsi="Times New Roman"/>
          <w:lang w:val="x-none" w:eastAsia="x-none"/>
        </w:rPr>
      </w:pPr>
      <w:r w:rsidRPr="00AA3DDF">
        <w:rPr>
          <w:rFonts w:ascii="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4D44275D" w14:textId="77777777" w:rsidR="00CE25F6" w:rsidRPr="00AA3DDF" w:rsidRDefault="00CE25F6" w:rsidP="00CE25F6">
      <w:pPr>
        <w:spacing w:after="0" w:line="240" w:lineRule="auto"/>
        <w:rPr>
          <w:rFonts w:ascii="Times New Roman" w:hAnsi="Times New Roman"/>
          <w:lang w:eastAsia="x-none"/>
        </w:rPr>
      </w:pPr>
    </w:p>
    <w:p w14:paraId="4AA70BA0" w14:textId="77777777" w:rsidR="00CE25F6" w:rsidRPr="00AA3DDF" w:rsidRDefault="00CE25F6" w:rsidP="00CE25F6">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inkstams</w:t>
      </w:r>
    </w:p>
    <w:p w14:paraId="0575E819"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Jei yra nesunkus inkstų pakenkimas ar inkstų funkcijos pablogėjimas, </w:t>
      </w:r>
      <w:r w:rsidRPr="00AA3DDF">
        <w:rPr>
          <w:rFonts w:ascii="Times New Roman" w:eastAsia="Times New Roman" w:hAnsi="Times New Roman"/>
          <w:lang w:val="lt-LT" w:eastAsia="lt-LT"/>
        </w:rPr>
        <w:t>NUROFEN FORTE vartoti reikia atsargiai</w:t>
      </w:r>
      <w:r w:rsidRPr="00AA3DDF">
        <w:rPr>
          <w:rFonts w:ascii="Times New Roman" w:eastAsia="Times New Roman" w:hAnsi="Times New Roman"/>
          <w:iCs/>
          <w:noProof/>
          <w:lang w:val="lt-LT"/>
        </w:rPr>
        <w:t>.</w:t>
      </w:r>
    </w:p>
    <w:p w14:paraId="1755BAEF" w14:textId="77777777" w:rsidR="00CE25F6" w:rsidRPr="00AA3DDF" w:rsidRDefault="00CE25F6" w:rsidP="00CE25F6">
      <w:pPr>
        <w:spacing w:after="0" w:line="240" w:lineRule="auto"/>
        <w:rPr>
          <w:rFonts w:ascii="Times New Roman" w:eastAsia="Times New Roman" w:hAnsi="Times New Roman"/>
          <w:iCs/>
          <w:noProof/>
          <w:lang w:val="lt-LT"/>
        </w:rPr>
      </w:pPr>
    </w:p>
    <w:p w14:paraId="4EF130F9" w14:textId="77777777" w:rsidR="00CE25F6" w:rsidRPr="00AA3DDF" w:rsidRDefault="00CE25F6" w:rsidP="00CE25F6">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kepenims</w:t>
      </w:r>
    </w:p>
    <w:p w14:paraId="15F0AB9B"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Jei yra nesunkūs kepenų funkcijos sutrikimai, </w:t>
      </w:r>
      <w:r w:rsidRPr="00AA3DDF">
        <w:rPr>
          <w:rFonts w:ascii="Times New Roman" w:eastAsia="Times New Roman" w:hAnsi="Times New Roman"/>
          <w:lang w:val="lt-LT" w:eastAsia="lt-LT"/>
        </w:rPr>
        <w:t>NUROFEN FORTE vartoti reikia atsargiai</w:t>
      </w:r>
      <w:r w:rsidRPr="00AA3DDF">
        <w:rPr>
          <w:rFonts w:ascii="Times New Roman" w:eastAsia="Times New Roman" w:hAnsi="Times New Roman"/>
          <w:iCs/>
          <w:noProof/>
          <w:lang w:val="lt-LT"/>
        </w:rPr>
        <w:t>.</w:t>
      </w:r>
    </w:p>
    <w:p w14:paraId="4CF42968"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4DE55B4A" w14:textId="77777777" w:rsidR="00CE25F6" w:rsidRPr="00AA3DDF" w:rsidRDefault="00CE25F6" w:rsidP="00CE25F6">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moterų vaisingumui</w:t>
      </w:r>
    </w:p>
    <w:p w14:paraId="72EBFDEC" w14:textId="77777777" w:rsidR="00CE25F6" w:rsidRPr="00AA3DDF" w:rsidRDefault="00CE25F6" w:rsidP="00CE25F6">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Yra duomenų, kad  vaistų, slopinančių ciklooksigenazę ar prostaglandinų sintezę, vartojimas gali mažinti moters vaisingumą dėl poveikio ovuliacijai. Nutraukus vaisto vartojimą, vaisingumas atsistato.</w:t>
      </w:r>
    </w:p>
    <w:p w14:paraId="627930FB"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5E58FCE6" w14:textId="77777777" w:rsidR="00CE25F6" w:rsidRPr="00AA3DDF" w:rsidRDefault="00CE25F6" w:rsidP="00CE25F6">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virškinimo traktui</w:t>
      </w:r>
    </w:p>
    <w:p w14:paraId="16EAFD17"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Virškinimo trakto sutrikimai ir lėtinės uždegiminės žarnyno ligos gali paūmėti (opinis kolitas, Krono liga).</w:t>
      </w:r>
    </w:p>
    <w:p w14:paraId="4FFC26A8"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1763E9EE"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Skrandžio ir žarnyno kraujavimas, opėjimas arba prakiurimas gali ištikti be jokių įspėjamųjų požymių, net jeigu anksčiau tokių problemų nebuvo. Be to, šie simptomai gali būti mirtini.</w:t>
      </w:r>
    </w:p>
    <w:p w14:paraId="6F11FC57"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200A8E3E"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4FFFA515"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1D6CF830"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Pacientai, kuriems praeityje pasireiškė toksinis poveikis virškinimo traktui, ypač senyvi, turi pranešti gydytojui, jeigu atsiranda, ypač gydymo pradžioje, kokių nors neįprastų virškinimo sutrikimų (ypač kraujavimas iš virškinimo trakto).</w:t>
      </w:r>
    </w:p>
    <w:p w14:paraId="787A0FF1"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7DC28DD4"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Vaisto reikia vartoti atsargiai pacientams, gydomiems kai kuriais kitais,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2BC7F2D5"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30BB8FC0" w14:textId="77777777" w:rsidR="00CE25F6" w:rsidRPr="00AA3DDF" w:rsidRDefault="00CE25F6" w:rsidP="00CE25F6">
      <w:pPr>
        <w:spacing w:after="0" w:line="240" w:lineRule="auto"/>
        <w:rPr>
          <w:rFonts w:ascii="Times New Roman" w:eastAsia="Times New Roman" w:hAnsi="Times New Roman"/>
          <w:iCs/>
          <w:noProof/>
          <w:lang w:val="lt-LT"/>
        </w:rPr>
      </w:pPr>
      <w:r>
        <w:rPr>
          <w:rFonts w:ascii="Times New Roman" w:eastAsia="Times New Roman" w:hAnsi="Times New Roman"/>
          <w:iCs/>
          <w:noProof/>
          <w:lang w:val="lt-LT"/>
        </w:rPr>
        <w:t>Jeigu p</w:t>
      </w:r>
      <w:r w:rsidRPr="00AA3DDF">
        <w:rPr>
          <w:rFonts w:ascii="Times New Roman" w:eastAsia="Times New Roman" w:hAnsi="Times New Roman"/>
          <w:iCs/>
          <w:noProof/>
          <w:lang w:val="lt-LT"/>
        </w:rPr>
        <w:t>acientams, vartojantiems ibuprofen</w:t>
      </w:r>
      <w:r>
        <w:rPr>
          <w:rFonts w:ascii="Times New Roman" w:eastAsia="Times New Roman" w:hAnsi="Times New Roman"/>
          <w:iCs/>
          <w:noProof/>
          <w:lang w:val="lt-LT"/>
        </w:rPr>
        <w:t>o</w:t>
      </w:r>
      <w:r w:rsidRPr="00AA3DDF">
        <w:rPr>
          <w:rFonts w:ascii="Times New Roman" w:eastAsia="Times New Roman" w:hAnsi="Times New Roman"/>
          <w:iCs/>
          <w:noProof/>
          <w:lang w:val="lt-LT"/>
        </w:rPr>
        <w:t>, atsiranda virškinimo trakto kraujavimas ar išopėjimas, gydymas turi būti nutraukiamas nedelsiant.</w:t>
      </w:r>
    </w:p>
    <w:p w14:paraId="26867F56"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10CFBDC4" w14:textId="77777777" w:rsidR="00CE25F6" w:rsidRPr="00BD3043" w:rsidRDefault="00CE25F6" w:rsidP="00CE25F6">
      <w:pPr>
        <w:widowControl w:val="0"/>
        <w:tabs>
          <w:tab w:val="left" w:pos="540"/>
          <w:tab w:val="left" w:pos="1440"/>
        </w:tabs>
        <w:spacing w:after="0" w:line="240" w:lineRule="auto"/>
        <w:rPr>
          <w:rFonts w:ascii="Times New Roman" w:eastAsia="Times New Roman" w:hAnsi="Times New Roman"/>
          <w:bCs/>
          <w:i/>
          <w:lang w:val="lt-LT"/>
        </w:rPr>
      </w:pPr>
      <w:r w:rsidRPr="007372C6">
        <w:rPr>
          <w:rFonts w:ascii="Times New Roman" w:eastAsia="Times New Roman" w:hAnsi="Times New Roman"/>
          <w:bCs/>
          <w:i/>
          <w:lang w:val="lt-LT"/>
        </w:rPr>
        <w:t xml:space="preserve">Odos reakcijos </w:t>
      </w:r>
    </w:p>
    <w:p w14:paraId="0CAFD289" w14:textId="77777777" w:rsidR="00CE25F6" w:rsidRPr="00F35EC5" w:rsidRDefault="00CE25F6" w:rsidP="00CE25F6">
      <w:pPr>
        <w:tabs>
          <w:tab w:val="left" w:pos="567"/>
        </w:tabs>
        <w:spacing w:after="0" w:line="240" w:lineRule="auto"/>
        <w:rPr>
          <w:rFonts w:ascii="Times New Roman" w:hAnsi="Times New Roman"/>
          <w:lang w:val="lt-LT"/>
        </w:rPr>
      </w:pPr>
      <w:r w:rsidRPr="00A15A87">
        <w:rPr>
          <w:rFonts w:ascii="Times New Roman" w:hAnsi="Times New Roman"/>
          <w:lang w:val="lt-LT"/>
        </w:rPr>
        <w:t xml:space="preserve">Gydant </w:t>
      </w:r>
      <w:proofErr w:type="spellStart"/>
      <w:r w:rsidRPr="00A15A87">
        <w:rPr>
          <w:rFonts w:ascii="Times New Roman" w:hAnsi="Times New Roman"/>
          <w:lang w:val="lt-LT"/>
        </w:rPr>
        <w:t>ibuprofenu</w:t>
      </w:r>
      <w:proofErr w:type="spellEnd"/>
      <w:r w:rsidRPr="00A15A87">
        <w:rPr>
          <w:rFonts w:ascii="Times New Roman" w:hAnsi="Times New Roman"/>
          <w:lang w:val="lt-LT"/>
        </w:rPr>
        <w:t xml:space="preserve"> buvo pranešta apie sunkias odos reakcijas, įskaitant </w:t>
      </w:r>
      <w:proofErr w:type="spellStart"/>
      <w:r w:rsidRPr="00A15A87">
        <w:rPr>
          <w:rFonts w:ascii="Times New Roman" w:hAnsi="Times New Roman"/>
          <w:lang w:val="lt-LT"/>
        </w:rPr>
        <w:t>eksfoliacinį</w:t>
      </w:r>
      <w:proofErr w:type="spellEnd"/>
      <w:r w:rsidRPr="00A15A87">
        <w:rPr>
          <w:rFonts w:ascii="Times New Roman" w:hAnsi="Times New Roman"/>
          <w:lang w:val="lt-LT"/>
        </w:rPr>
        <w:t xml:space="preserve"> dermatitą, daugiaformę </w:t>
      </w:r>
      <w:proofErr w:type="spellStart"/>
      <w:r w:rsidRPr="00A15A87">
        <w:rPr>
          <w:rFonts w:ascii="Times New Roman" w:hAnsi="Times New Roman"/>
          <w:lang w:val="lt-LT"/>
        </w:rPr>
        <w:t>eritemą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Stivenso</w:t>
      </w:r>
      <w:proofErr w:type="spellEnd"/>
      <w:r w:rsidRPr="00A15A87">
        <w:rPr>
          <w:rFonts w:ascii="Times New Roman" w:hAnsi="Times New Roman"/>
          <w:lang w:val="lt-LT"/>
        </w:rPr>
        <w:t xml:space="preserve">-Džonsono sindromą, toksinę epidermio </w:t>
      </w:r>
      <w:proofErr w:type="spellStart"/>
      <w:r w:rsidRPr="00A15A87">
        <w:rPr>
          <w:rFonts w:ascii="Times New Roman" w:hAnsi="Times New Roman"/>
          <w:lang w:val="lt-LT"/>
        </w:rPr>
        <w:t>nekrolizę</w:t>
      </w:r>
      <w:proofErr w:type="spellEnd"/>
      <w:r w:rsidRPr="00A15A87">
        <w:rPr>
          <w:rFonts w:ascii="Times New Roman" w:hAnsi="Times New Roman"/>
          <w:lang w:val="lt-LT"/>
        </w:rPr>
        <w:t xml:space="preserve">, vaisto reakciją su </w:t>
      </w:r>
      <w:proofErr w:type="spellStart"/>
      <w:r w:rsidRPr="00A15A87">
        <w:rPr>
          <w:rFonts w:ascii="Times New Roman" w:hAnsi="Times New Roman"/>
          <w:lang w:val="lt-LT"/>
        </w:rPr>
        <w:t>eozinofilija</w:t>
      </w:r>
      <w:proofErr w:type="spellEnd"/>
      <w:r w:rsidRPr="00A15A87">
        <w:rPr>
          <w:rFonts w:ascii="Times New Roman" w:hAnsi="Times New Roman"/>
          <w:lang w:val="lt-LT"/>
        </w:rPr>
        <w:t xml:space="preserve"> ir sisteminiais simptomais (</w:t>
      </w:r>
      <w:r>
        <w:rPr>
          <w:rFonts w:ascii="Times New Roman" w:hAnsi="Times New Roman"/>
          <w:lang w:val="lt-LT"/>
        </w:rPr>
        <w:t>V</w:t>
      </w:r>
      <w:r w:rsidRPr="00A15A87">
        <w:rPr>
          <w:rFonts w:ascii="Times New Roman" w:hAnsi="Times New Roman"/>
          <w:lang w:val="lt-LT"/>
        </w:rPr>
        <w:t xml:space="preserve">RESS), ūminę </w:t>
      </w:r>
      <w:proofErr w:type="spellStart"/>
      <w:r w:rsidRPr="00A15A87">
        <w:rPr>
          <w:rFonts w:ascii="Times New Roman" w:hAnsi="Times New Roman"/>
          <w:lang w:val="lt-LT"/>
        </w:rPr>
        <w:t>generalizuotą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egzanteminę</w:t>
      </w:r>
      <w:proofErr w:type="spellEnd"/>
      <w:r w:rsidRPr="00A15A87">
        <w:rPr>
          <w:rFonts w:ascii="Times New Roman" w:hAnsi="Times New Roman"/>
          <w:lang w:val="lt-LT"/>
        </w:rPr>
        <w:t xml:space="preserve"> </w:t>
      </w:r>
      <w:proofErr w:type="spellStart"/>
      <w:r w:rsidRPr="00A15A87">
        <w:rPr>
          <w:rFonts w:ascii="Times New Roman" w:hAnsi="Times New Roman"/>
          <w:lang w:val="lt-LT"/>
        </w:rPr>
        <w:t>pustuliozę</w:t>
      </w:r>
      <w:proofErr w:type="spellEnd"/>
      <w:r w:rsidRPr="00A15A87">
        <w:rPr>
          <w:rFonts w:ascii="Times New Roman" w:hAnsi="Times New Roman"/>
          <w:lang w:val="lt-LT"/>
        </w:rPr>
        <w:t xml:space="preserve"> (ŪGEP). Jei </w:t>
      </w:r>
      <w:r>
        <w:rPr>
          <w:rFonts w:ascii="Times New Roman" w:hAnsi="Times New Roman"/>
          <w:lang w:val="lt-LT"/>
        </w:rPr>
        <w:t xml:space="preserve"> </w:t>
      </w:r>
      <w:r w:rsidRPr="00A15A87">
        <w:rPr>
          <w:rFonts w:ascii="Times New Roman" w:hAnsi="Times New Roman"/>
          <w:lang w:val="lt-LT"/>
        </w:rPr>
        <w:t xml:space="preserve">pastebėjote bet kurį iš </w:t>
      </w:r>
      <w:r>
        <w:rPr>
          <w:rFonts w:ascii="Times New Roman" w:hAnsi="Times New Roman"/>
          <w:lang w:val="lt-LT"/>
        </w:rPr>
        <w:t xml:space="preserve">4 skyriuje aprašytų sunkių odos reakcijų </w:t>
      </w:r>
      <w:r w:rsidRPr="00A15A87">
        <w:rPr>
          <w:rFonts w:ascii="Times New Roman" w:hAnsi="Times New Roman"/>
          <w:lang w:val="lt-LT"/>
        </w:rPr>
        <w:t xml:space="preserve">simptomų, nutraukite NUROFEN </w:t>
      </w:r>
      <w:r>
        <w:rPr>
          <w:rFonts w:ascii="Times New Roman" w:hAnsi="Times New Roman"/>
          <w:lang w:val="lt-LT"/>
        </w:rPr>
        <w:t xml:space="preserve">FORTE </w:t>
      </w:r>
      <w:r w:rsidRPr="00A15A87">
        <w:rPr>
          <w:rFonts w:ascii="Times New Roman" w:hAnsi="Times New Roman"/>
          <w:lang w:val="lt-LT"/>
        </w:rPr>
        <w:t>vartojimą ir nedelsdami kreipkitės</w:t>
      </w:r>
      <w:r>
        <w:rPr>
          <w:rFonts w:ascii="Times New Roman" w:hAnsi="Times New Roman"/>
          <w:lang w:val="lt-LT"/>
        </w:rPr>
        <w:t xml:space="preserve"> </w:t>
      </w:r>
      <w:r w:rsidRPr="00A15A87">
        <w:rPr>
          <w:rFonts w:ascii="Times New Roman" w:hAnsi="Times New Roman"/>
          <w:lang w:val="lt-LT"/>
        </w:rPr>
        <w:t>į gydytoją.</w:t>
      </w:r>
    </w:p>
    <w:p w14:paraId="502C8C70" w14:textId="77777777" w:rsidR="00CE25F6" w:rsidRPr="00AA3DDF" w:rsidRDefault="00CE25F6" w:rsidP="00CE25F6">
      <w:pPr>
        <w:spacing w:after="0" w:line="240" w:lineRule="auto"/>
        <w:rPr>
          <w:rFonts w:ascii="Times New Roman" w:eastAsia="Times New Roman" w:hAnsi="Times New Roman"/>
          <w:iCs/>
          <w:noProof/>
          <w:lang w:val="lt-LT"/>
        </w:rPr>
      </w:pPr>
    </w:p>
    <w:p w14:paraId="58148724" w14:textId="77777777" w:rsidR="00CE25F6" w:rsidRPr="00AA3DDF" w:rsidRDefault="00CE25F6" w:rsidP="00CE25F6">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akims</w:t>
      </w:r>
    </w:p>
    <w:p w14:paraId="269163D8" w14:textId="77777777" w:rsidR="00CE25F6" w:rsidRPr="00AA3DDF" w:rsidRDefault="00CE25F6" w:rsidP="00CE25F6">
      <w:pPr>
        <w:spacing w:after="0" w:line="240" w:lineRule="auto"/>
        <w:rPr>
          <w:rFonts w:ascii="Times New Roman" w:eastAsia="Times New Roman" w:hAnsi="Times New Roman"/>
          <w:iCs/>
          <w:noProof/>
          <w:lang w:val="lt-LT"/>
        </w:rPr>
      </w:pPr>
      <w:r w:rsidRPr="00AA3DDF">
        <w:rPr>
          <w:rFonts w:ascii="Times New Roman" w:eastAsia="Times New Roman" w:hAnsi="Times New Roman"/>
          <w:lang w:val="lt-LT" w:eastAsia="lt-LT"/>
        </w:rPr>
        <w:t>Jeigu atsiranda regos sutrikimų, vaisto vartojimą reikia nutraukti ir kreiptis į gydytoją, nes rekomenduojama atlikti pilną akių būklės ištyrimą.</w:t>
      </w:r>
    </w:p>
    <w:p w14:paraId="32B0214C" w14:textId="77777777" w:rsidR="00CE25F6" w:rsidRPr="00AA3DDF" w:rsidRDefault="00CE25F6" w:rsidP="00CE25F6">
      <w:pPr>
        <w:spacing w:after="0" w:line="240" w:lineRule="auto"/>
        <w:rPr>
          <w:rFonts w:ascii="Times New Roman" w:eastAsia="Times New Roman" w:hAnsi="Times New Roman"/>
          <w:iCs/>
          <w:noProof/>
          <w:lang w:val="lt-LT"/>
        </w:rPr>
      </w:pPr>
    </w:p>
    <w:p w14:paraId="29FA338F"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Vaisto vartoti negalima, jeigu kada nors sirgote skrandžio opa, esate alergiškas </w:t>
      </w:r>
      <w:proofErr w:type="spellStart"/>
      <w:r w:rsidRPr="00AA3DDF">
        <w:rPr>
          <w:rFonts w:ascii="Times New Roman" w:eastAsia="Times New Roman" w:hAnsi="Times New Roman"/>
          <w:lang w:val="lt-LT" w:eastAsia="lt-LT"/>
        </w:rPr>
        <w:t>ibuprofenui</w:t>
      </w:r>
      <w:proofErr w:type="spellEnd"/>
      <w:r w:rsidRPr="00AA3DDF">
        <w:rPr>
          <w:rFonts w:ascii="Times New Roman" w:eastAsia="Times New Roman" w:hAnsi="Times New Roman"/>
          <w:lang w:val="lt-LT" w:eastAsia="lt-LT"/>
        </w:rPr>
        <w:t xml:space="preserve"> (ar kuriai nors vaisto pagalbinei medžiagai) ar </w:t>
      </w:r>
      <w:proofErr w:type="spellStart"/>
      <w:r w:rsidRPr="00AA3DDF">
        <w:rPr>
          <w:rFonts w:ascii="Times New Roman" w:eastAsia="Times New Roman" w:hAnsi="Times New Roman"/>
          <w:lang w:val="lt-LT" w:eastAsia="lt-LT"/>
        </w:rPr>
        <w:t>acetilsalicilo</w:t>
      </w:r>
      <w:proofErr w:type="spellEnd"/>
      <w:r w:rsidRPr="00AA3DDF">
        <w:rPr>
          <w:rFonts w:ascii="Times New Roman" w:eastAsia="Times New Roman" w:hAnsi="Times New Roman"/>
          <w:lang w:val="lt-LT" w:eastAsia="lt-LT"/>
        </w:rPr>
        <w:t xml:space="preserve"> rūgščiai (aspirinui). Jeigu jūs esate alergiškas arba vartojate kit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nuo skausmo, esate nėščia ar sergate astma, prieš vartodami NUROFEN FORTE informuokite gydytoją. Negalima viršyti nustatytų dozių. Jeigu simptomai neišnyksta, kreipkitės į gydytoją.</w:t>
      </w:r>
    </w:p>
    <w:p w14:paraId="7E98AB58" w14:textId="77777777" w:rsidR="00CE25F6" w:rsidRPr="00FF5A04" w:rsidRDefault="00CE25F6" w:rsidP="00CE25F6">
      <w:pPr>
        <w:autoSpaceDE w:val="0"/>
        <w:autoSpaceDN w:val="0"/>
        <w:adjustRightInd w:val="0"/>
        <w:spacing w:after="0" w:line="240" w:lineRule="auto"/>
        <w:rPr>
          <w:rFonts w:ascii="Times New Roman" w:hAnsi="Times New Roman"/>
          <w:color w:val="000000"/>
          <w:lang w:val="lt-LT"/>
        </w:rPr>
      </w:pPr>
    </w:p>
    <w:p w14:paraId="41F24A3A" w14:textId="77777777" w:rsidR="00CE25F6" w:rsidRPr="009B0229" w:rsidRDefault="00CE25F6" w:rsidP="00CE25F6">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07166545" w14:textId="77777777" w:rsidR="00CE25F6" w:rsidRPr="009B0229" w:rsidRDefault="00CE25F6" w:rsidP="00CE25F6">
      <w:pPr>
        <w:autoSpaceDE w:val="0"/>
        <w:autoSpaceDN w:val="0"/>
        <w:adjustRightInd w:val="0"/>
        <w:spacing w:after="0" w:line="240" w:lineRule="auto"/>
        <w:rPr>
          <w:rFonts w:ascii="Times New Roman" w:hAnsi="Times New Roman"/>
          <w:color w:val="000000"/>
          <w:lang w:val="lt-LT"/>
        </w:rPr>
      </w:pPr>
    </w:p>
    <w:p w14:paraId="0137C583" w14:textId="77777777" w:rsidR="00CE25F6" w:rsidRPr="009B0229" w:rsidRDefault="00CE25F6" w:rsidP="00CE25F6">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53A0E3F7" w14:textId="77777777" w:rsidR="00CE25F6" w:rsidRPr="009B0229" w:rsidRDefault="00CE25F6" w:rsidP="00CE25F6">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FORTE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FORTE</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E566F78" w14:textId="77777777" w:rsidR="00CE25F6" w:rsidRPr="00AA3DDF" w:rsidRDefault="00CE25F6" w:rsidP="00CE25F6">
      <w:pPr>
        <w:tabs>
          <w:tab w:val="left" w:pos="567"/>
        </w:tabs>
        <w:spacing w:after="0" w:line="240" w:lineRule="auto"/>
        <w:rPr>
          <w:rFonts w:ascii="Times New Roman" w:eastAsia="Times New Roman" w:hAnsi="Times New Roman"/>
          <w:i/>
          <w:lang w:val="lt-LT" w:eastAsia="lt-LT"/>
        </w:rPr>
      </w:pPr>
    </w:p>
    <w:p w14:paraId="34FF33BF" w14:textId="77777777" w:rsidR="00CE25F6" w:rsidRPr="00AA3DDF" w:rsidRDefault="00CE25F6" w:rsidP="00CE25F6">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Vaikai ir paaugliai</w:t>
      </w:r>
    </w:p>
    <w:p w14:paraId="3D710878"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Skysčių netekusiems vaikams ir paaugliams yra inkstų sutrikimo rizika.</w:t>
      </w:r>
    </w:p>
    <w:p w14:paraId="345EB484" w14:textId="77777777" w:rsidR="00CE25F6" w:rsidRPr="00AA3DDF" w:rsidRDefault="00CE25F6" w:rsidP="00CE25F6">
      <w:pPr>
        <w:tabs>
          <w:tab w:val="left" w:pos="-142"/>
          <w:tab w:val="left" w:pos="284"/>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 xml:space="preserve">Vaikams reikėtų </w:t>
      </w:r>
      <w:r>
        <w:rPr>
          <w:rFonts w:ascii="Times New Roman" w:eastAsia="Times New Roman" w:hAnsi="Times New Roman"/>
          <w:lang w:val="lt-LT" w:eastAsia="lt-LT"/>
        </w:rPr>
        <w:t>vartoti</w:t>
      </w:r>
      <w:r w:rsidRPr="00AA3DDF">
        <w:rPr>
          <w:rFonts w:ascii="Times New Roman" w:eastAsia="Times New Roman" w:hAnsi="Times New Roman"/>
          <w:lang w:val="lt-LT" w:eastAsia="lt-LT"/>
        </w:rPr>
        <w:t xml:space="preserve"> tik tokias vaisto</w:t>
      </w:r>
      <w:r>
        <w:rPr>
          <w:rFonts w:ascii="Times New Roman" w:eastAsia="Times New Roman" w:hAnsi="Times New Roman"/>
          <w:lang w:val="lt-LT" w:eastAsia="lt-LT"/>
        </w:rPr>
        <w:t xml:space="preserve"> farmacines</w:t>
      </w:r>
      <w:r w:rsidRPr="00AA3DDF">
        <w:rPr>
          <w:rFonts w:ascii="Times New Roman" w:eastAsia="Times New Roman" w:hAnsi="Times New Roman"/>
          <w:lang w:val="lt-LT" w:eastAsia="lt-LT"/>
        </w:rPr>
        <w:t xml:space="preserve"> formas, kurios jiems yra tinkamos.</w:t>
      </w:r>
    </w:p>
    <w:p w14:paraId="30400C63" w14:textId="77777777" w:rsidR="00CE25F6" w:rsidRPr="00AA3DDF" w:rsidRDefault="00CE25F6" w:rsidP="00CE25F6">
      <w:pPr>
        <w:tabs>
          <w:tab w:val="left" w:pos="-142"/>
          <w:tab w:val="left" w:pos="284"/>
          <w:tab w:val="left" w:pos="567"/>
        </w:tabs>
        <w:spacing w:after="0" w:line="240" w:lineRule="auto"/>
        <w:jc w:val="both"/>
        <w:rPr>
          <w:rFonts w:ascii="Times New Roman" w:eastAsia="Times New Roman" w:hAnsi="Times New Roman"/>
          <w:lang w:val="lt-LT" w:eastAsia="lt-LT"/>
        </w:rPr>
      </w:pPr>
    </w:p>
    <w:p w14:paraId="2428030A" w14:textId="77777777" w:rsidR="00CE25F6" w:rsidRPr="00AA3DDF" w:rsidRDefault="00CE25F6" w:rsidP="00CE25F6">
      <w:pPr>
        <w:tabs>
          <w:tab w:val="left" w:pos="567"/>
        </w:tabs>
        <w:spacing w:after="0" w:line="240" w:lineRule="auto"/>
        <w:jc w:val="both"/>
        <w:rPr>
          <w:rFonts w:ascii="Times New Roman" w:eastAsia="Times New Roman" w:hAnsi="Times New Roman"/>
          <w:i/>
          <w:lang w:val="lt-LT" w:eastAsia="lt-LT"/>
        </w:rPr>
      </w:pPr>
      <w:r w:rsidRPr="00AA3DDF">
        <w:rPr>
          <w:rFonts w:ascii="Times New Roman" w:eastAsia="Times New Roman" w:hAnsi="Times New Roman"/>
          <w:i/>
          <w:lang w:val="lt-LT" w:eastAsia="lt-LT"/>
        </w:rPr>
        <w:t>Senyvi žmonės</w:t>
      </w:r>
    </w:p>
    <w:p w14:paraId="2E095EA4"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Senyviems žmonėms šalutinio poveikio pavojus yra didesnis. Nepageidaujamas poveikis mažėja kiek galima trumpiau vartojant mažiausią veiksmingą dozę.</w:t>
      </w:r>
    </w:p>
    <w:p w14:paraId="38808269" w14:textId="77777777" w:rsidR="00CE25F6" w:rsidRPr="00540300" w:rsidRDefault="00CE25F6" w:rsidP="00CE25F6">
      <w:pPr>
        <w:keepNext/>
        <w:keepLines/>
        <w:spacing w:before="200" w:after="0"/>
        <w:outlineLvl w:val="3"/>
        <w:rPr>
          <w:rFonts w:ascii="Times New Roman" w:eastAsia="Times New Roman" w:hAnsi="Times New Roman"/>
          <w:b/>
          <w:bCs/>
          <w:iCs/>
          <w:lang w:val="lt-LT"/>
        </w:rPr>
      </w:pPr>
      <w:r w:rsidRPr="00540300">
        <w:rPr>
          <w:rFonts w:ascii="Times New Roman" w:eastAsia="Times New Roman" w:hAnsi="Times New Roman"/>
          <w:b/>
          <w:bCs/>
          <w:iCs/>
          <w:lang w:val="lt-LT"/>
        </w:rPr>
        <w:t>Vaikams ir paaugliams</w:t>
      </w:r>
    </w:p>
    <w:p w14:paraId="3517BEE7" w14:textId="77777777" w:rsidR="00CE25F6" w:rsidRPr="00AA3DDF" w:rsidRDefault="00CE25F6" w:rsidP="00CE25F6">
      <w:pPr>
        <w:tabs>
          <w:tab w:val="left" w:pos="567"/>
        </w:tabs>
        <w:spacing w:after="0" w:line="240" w:lineRule="auto"/>
        <w:rPr>
          <w:rFonts w:ascii="Times New Roman" w:eastAsia="Times New Roman" w:hAnsi="Times New Roman"/>
          <w:lang w:val="lt-LT"/>
        </w:rPr>
      </w:pPr>
      <w:r w:rsidRPr="00AA3DDF">
        <w:rPr>
          <w:rFonts w:ascii="Times New Roman" w:eastAsia="Times New Roman" w:hAnsi="Times New Roman"/>
          <w:lang w:val="lt-LT"/>
        </w:rPr>
        <w:t>Šis vaistas nėra skirtas jaunesniems kaip 12 metų vaikams</w:t>
      </w:r>
      <w:r>
        <w:rPr>
          <w:rFonts w:ascii="Times New Roman" w:eastAsia="Times New Roman" w:hAnsi="Times New Roman"/>
          <w:lang w:val="lt-LT"/>
        </w:rPr>
        <w:t xml:space="preserve"> ir paaugliams</w:t>
      </w:r>
      <w:r w:rsidRPr="00AA3DDF">
        <w:rPr>
          <w:rFonts w:ascii="Times New Roman" w:eastAsia="Times New Roman" w:hAnsi="Times New Roman"/>
          <w:lang w:val="lt-LT"/>
        </w:rPr>
        <w:t>.</w:t>
      </w:r>
    </w:p>
    <w:p w14:paraId="6B0365B4"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7C6196A9" w14:textId="77777777" w:rsidR="00CE25F6" w:rsidRPr="00AA3DDF" w:rsidRDefault="00CE25F6" w:rsidP="00CE25F6">
      <w:pPr>
        <w:tabs>
          <w:tab w:val="left" w:pos="567"/>
        </w:tabs>
        <w:spacing w:after="0" w:line="240" w:lineRule="auto"/>
        <w:ind w:left="720" w:hanging="720"/>
        <w:rPr>
          <w:rFonts w:ascii="Times New Roman" w:eastAsia="Times New Roman" w:hAnsi="Times New Roman"/>
          <w:b/>
          <w:lang w:val="lt-LT" w:eastAsia="lt-LT"/>
        </w:rPr>
      </w:pPr>
      <w:r w:rsidRPr="00AA3DDF">
        <w:rPr>
          <w:rFonts w:ascii="Times New Roman" w:eastAsia="Times New Roman" w:hAnsi="Times New Roman"/>
          <w:b/>
          <w:lang w:val="lt-LT" w:eastAsia="lt-LT"/>
        </w:rPr>
        <w:t>Kiti vaistai ir NUROFEN FORTE</w:t>
      </w:r>
    </w:p>
    <w:p w14:paraId="46DDBD5E" w14:textId="77777777" w:rsidR="00CE25F6" w:rsidRPr="00AA3DDF" w:rsidRDefault="00CE25F6" w:rsidP="00CE25F6">
      <w:pPr>
        <w:tabs>
          <w:tab w:val="left" w:pos="567"/>
        </w:tabs>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Jeigu vartojate arba neseniai vartojote kitų vaistų arba dėl to nesate tikri, apie tai pasakykite gydytojui arba vaistininkui.</w:t>
      </w:r>
    </w:p>
    <w:p w14:paraId="43B68F3F" w14:textId="77777777" w:rsidR="00CE25F6" w:rsidRPr="00AA3DDF" w:rsidRDefault="00CE25F6" w:rsidP="00CE25F6">
      <w:pPr>
        <w:spacing w:after="0" w:line="240" w:lineRule="auto"/>
        <w:rPr>
          <w:rFonts w:ascii="Times New Roman" w:hAnsi="Times New Roman"/>
          <w:lang w:val="lt-LT" w:eastAsia="x-none"/>
        </w:rPr>
      </w:pPr>
    </w:p>
    <w:p w14:paraId="4DA24465"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hAnsi="Times New Roman"/>
          <w:lang w:val="lt-LT" w:eastAsia="x-none"/>
        </w:rPr>
        <w:t>NUROFEN FORTE gali turėti įtakos kai kuriems kitiems vaistams arba gali būti jų veikiamas.</w:t>
      </w:r>
      <w:r w:rsidRPr="00AA3DDF">
        <w:rPr>
          <w:rFonts w:ascii="Times New Roman" w:hAnsi="Times New Roman"/>
          <w:lang w:val="x-none" w:eastAsia="x-none"/>
        </w:rPr>
        <w:t xml:space="preserve"> </w:t>
      </w:r>
    </w:p>
    <w:p w14:paraId="6526AEBB" w14:textId="77777777" w:rsidR="00CE25F6" w:rsidRPr="00AA3DDF" w:rsidRDefault="00CE25F6" w:rsidP="00CE25F6">
      <w:pPr>
        <w:tabs>
          <w:tab w:val="left" w:pos="567"/>
        </w:tabs>
        <w:spacing w:after="0" w:line="240" w:lineRule="auto"/>
        <w:ind w:left="720" w:hanging="720"/>
        <w:rPr>
          <w:rFonts w:ascii="Times New Roman" w:eastAsia="Times New Roman" w:hAnsi="Times New Roman"/>
          <w:b/>
          <w:lang w:val="lt-LT" w:eastAsia="lt-LT"/>
        </w:rPr>
      </w:pPr>
    </w:p>
    <w:p w14:paraId="180A262F" w14:textId="77777777" w:rsidR="00CE25F6" w:rsidRPr="00AA3DDF" w:rsidRDefault="00CE25F6" w:rsidP="00CE25F6">
      <w:pPr>
        <w:spacing w:after="0" w:line="240" w:lineRule="auto"/>
        <w:rPr>
          <w:rFonts w:ascii="Times New Roman" w:eastAsia="Times New Roman" w:hAnsi="Times New Roman"/>
          <w:lang w:val="lt-LT" w:eastAsia="lt-LT"/>
        </w:rPr>
      </w:pPr>
      <w:proofErr w:type="spellStart"/>
      <w:r w:rsidRPr="00AA3DDF">
        <w:rPr>
          <w:rFonts w:ascii="Times New Roman" w:eastAsia="Times New Roman" w:hAnsi="Times New Roman"/>
          <w:i/>
          <w:lang w:val="lt-LT" w:eastAsia="lt-LT"/>
        </w:rPr>
        <w:t>Acetilsalicilo</w:t>
      </w:r>
      <w:proofErr w:type="spellEnd"/>
      <w:r w:rsidRPr="00AA3DDF">
        <w:rPr>
          <w:rFonts w:ascii="Times New Roman" w:eastAsia="Times New Roman" w:hAnsi="Times New Roman"/>
          <w:i/>
          <w:lang w:val="lt-LT" w:eastAsia="lt-LT"/>
        </w:rPr>
        <w:t xml:space="preserve"> rūgšti</w:t>
      </w:r>
      <w:r w:rsidRPr="00AA3DDF">
        <w:rPr>
          <w:rFonts w:ascii="Times New Roman" w:eastAsia="Times New Roman" w:hAnsi="Times New Roman"/>
          <w:lang w:val="lt-LT" w:eastAsia="lt-LT"/>
        </w:rPr>
        <w:t xml:space="preserve">s. Kaip ir kitus NVNU, kartu vartoti </w:t>
      </w:r>
      <w:proofErr w:type="spellStart"/>
      <w:r w:rsidRPr="00AA3DDF">
        <w:rPr>
          <w:rFonts w:ascii="Times New Roman" w:eastAsia="Times New Roman" w:hAnsi="Times New Roman"/>
          <w:lang w:val="lt-LT" w:eastAsia="lt-LT"/>
        </w:rPr>
        <w:t>acetilsalicilo</w:t>
      </w:r>
      <w:proofErr w:type="spellEnd"/>
      <w:r w:rsidRPr="00AA3DDF">
        <w:rPr>
          <w:rFonts w:ascii="Times New Roman" w:eastAsia="Times New Roman" w:hAnsi="Times New Roman"/>
          <w:lang w:val="lt-LT" w:eastAsia="lt-LT"/>
        </w:rPr>
        <w:t xml:space="preserve"> rūgštį ir </w:t>
      </w:r>
      <w:proofErr w:type="spellStart"/>
      <w:r w:rsidRPr="00AA3DDF">
        <w:rPr>
          <w:rFonts w:ascii="Times New Roman" w:eastAsia="Times New Roman" w:hAnsi="Times New Roman"/>
          <w:lang w:val="lt-LT" w:eastAsia="lt-LT"/>
        </w:rPr>
        <w:t>ibuprofeną</w:t>
      </w:r>
      <w:proofErr w:type="spellEnd"/>
      <w:r w:rsidRPr="00AA3DDF">
        <w:rPr>
          <w:rFonts w:ascii="Times New Roman" w:eastAsia="Times New Roman" w:hAnsi="Times New Roman"/>
          <w:lang w:val="lt-LT" w:eastAsia="lt-LT"/>
        </w:rPr>
        <w:t xml:space="preserve"> nerekomenduojama, dėl didesnio n</w:t>
      </w:r>
      <w:r>
        <w:rPr>
          <w:rFonts w:ascii="Times New Roman" w:eastAsia="Times New Roman" w:hAnsi="Times New Roman"/>
          <w:lang w:val="lt-LT" w:eastAsia="lt-LT"/>
        </w:rPr>
        <w:t>e</w:t>
      </w:r>
      <w:r w:rsidRPr="00AA3DDF">
        <w:rPr>
          <w:rFonts w:ascii="Times New Roman" w:eastAsia="Times New Roman" w:hAnsi="Times New Roman"/>
          <w:lang w:val="lt-LT" w:eastAsia="lt-LT"/>
        </w:rPr>
        <w:t>pageidaujamo poveikio rizikos, nebent gydytojas paskyrė mažas aspirino dozes (ne daugiau nei 75 mg per parą).</w:t>
      </w:r>
    </w:p>
    <w:p w14:paraId="5867A247" w14:textId="77777777" w:rsidR="00CE25F6" w:rsidRPr="00AA3DDF" w:rsidRDefault="00CE25F6" w:rsidP="00CE25F6">
      <w:pPr>
        <w:spacing w:after="0" w:line="240" w:lineRule="auto"/>
        <w:rPr>
          <w:rFonts w:ascii="Times New Roman" w:eastAsia="Times New Roman" w:hAnsi="Times New Roman"/>
          <w:lang w:val="lt-LT" w:eastAsia="lt-LT"/>
        </w:rPr>
      </w:pPr>
    </w:p>
    <w:p w14:paraId="1AC96965"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 xml:space="preserve">Kiti NVNU, įskaitant selektyvius </w:t>
      </w:r>
      <w:proofErr w:type="spellStart"/>
      <w:r w:rsidRPr="00AA3DDF">
        <w:rPr>
          <w:rFonts w:ascii="Times New Roman" w:eastAsia="Times New Roman" w:hAnsi="Times New Roman"/>
          <w:i/>
          <w:lang w:val="lt-LT" w:eastAsia="lt-LT"/>
        </w:rPr>
        <w:t>ciklooksigenazės</w:t>
      </w:r>
      <w:proofErr w:type="spellEnd"/>
      <w:r w:rsidRPr="00AA3DDF">
        <w:rPr>
          <w:rFonts w:ascii="Times New Roman" w:eastAsia="Times New Roman" w:hAnsi="Times New Roman"/>
          <w:i/>
          <w:lang w:val="lt-LT" w:eastAsia="lt-LT"/>
        </w:rPr>
        <w:t xml:space="preserve"> 2 inhibitorius</w:t>
      </w:r>
      <w:r w:rsidRPr="00AA3DDF">
        <w:rPr>
          <w:rFonts w:ascii="Times New Roman" w:eastAsia="Times New Roman" w:hAnsi="Times New Roman"/>
          <w:lang w:val="lt-LT" w:eastAsia="lt-LT"/>
        </w:rPr>
        <w:t>. Vengti kartu vartoti du ar daugiau NVNU, nes tai gali padidinti nepageidaujamo poveikio riziką.</w:t>
      </w:r>
    </w:p>
    <w:p w14:paraId="3BDCF4E0" w14:textId="77777777" w:rsidR="00CE25F6" w:rsidRPr="00AA3DDF" w:rsidRDefault="00CE25F6" w:rsidP="00CE25F6">
      <w:pPr>
        <w:spacing w:after="0" w:line="240" w:lineRule="auto"/>
        <w:rPr>
          <w:rFonts w:ascii="Times New Roman" w:eastAsia="Times New Roman" w:hAnsi="Times New Roman"/>
          <w:i/>
          <w:lang w:val="lt-LT" w:eastAsia="lt-LT"/>
        </w:rPr>
      </w:pPr>
    </w:p>
    <w:p w14:paraId="26AAFD28"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 xml:space="preserve">Vaistai, kurie yra antikoaguliantai </w:t>
      </w:r>
      <w:r w:rsidRPr="00AA3DDF">
        <w:rPr>
          <w:rFonts w:ascii="Times New Roman" w:eastAsia="Times New Roman" w:hAnsi="Times New Roman"/>
          <w:lang w:val="lt-LT" w:eastAsia="lt-LT"/>
        </w:rPr>
        <w:t>(</w:t>
      </w:r>
      <w:proofErr w:type="spellStart"/>
      <w:r w:rsidRPr="00AA3DDF">
        <w:rPr>
          <w:rFonts w:ascii="Times New Roman" w:eastAsia="Times New Roman" w:hAnsi="Times New Roman"/>
          <w:lang w:val="lt-LT" w:eastAsia="lt-LT"/>
        </w:rPr>
        <w:t>t.y</w:t>
      </w:r>
      <w:proofErr w:type="spellEnd"/>
      <w:r w:rsidRPr="00AA3DDF">
        <w:rPr>
          <w:rFonts w:ascii="Times New Roman" w:eastAsia="Times New Roman" w:hAnsi="Times New Roman"/>
          <w:lang w:val="lt-LT" w:eastAsia="lt-LT"/>
        </w:rPr>
        <w:t>., kraują skystinantys arba krešėjimą mažinantys, pvz., aspirinas</w:t>
      </w:r>
      <w:r>
        <w:rPr>
          <w:rFonts w:ascii="Times New Roman" w:eastAsia="Times New Roman" w:hAnsi="Times New Roman"/>
          <w:lang w:val="lt-LT" w:eastAsia="lt-LT"/>
        </w:rPr>
        <w:t xml:space="preserve"> </w:t>
      </w:r>
      <w:r w:rsidRPr="00AA3DDF">
        <w:rPr>
          <w:rFonts w:ascii="Times New Roman" w:hAnsi="Times New Roman"/>
          <w:lang w:val="lt-LT" w:eastAsia="x-none"/>
        </w:rPr>
        <w:t xml:space="preserve">/ </w:t>
      </w:r>
      <w:proofErr w:type="spellStart"/>
      <w:r w:rsidRPr="00AA3DDF">
        <w:rPr>
          <w:rFonts w:ascii="Times New Roman" w:hAnsi="Times New Roman"/>
          <w:lang w:val="lt-LT" w:eastAsia="x-none"/>
        </w:rPr>
        <w:t>acetilsalicilo</w:t>
      </w:r>
      <w:proofErr w:type="spellEnd"/>
      <w:r w:rsidRPr="00AA3DDF">
        <w:rPr>
          <w:rFonts w:ascii="Times New Roman" w:hAnsi="Times New Roman"/>
          <w:lang w:val="lt-LT" w:eastAsia="x-none"/>
        </w:rPr>
        <w:t xml:space="preserve"> rūgštis, varfarinas, </w:t>
      </w:r>
      <w:proofErr w:type="spellStart"/>
      <w:r w:rsidRPr="00AA3DDF">
        <w:rPr>
          <w:rFonts w:ascii="Times New Roman" w:hAnsi="Times New Roman"/>
          <w:lang w:val="lt-LT" w:eastAsia="x-none"/>
        </w:rPr>
        <w:t>tiklopidinas</w:t>
      </w:r>
      <w:proofErr w:type="spellEnd"/>
      <w:r w:rsidRPr="00AA3DDF">
        <w:rPr>
          <w:rFonts w:ascii="Times New Roman" w:hAnsi="Times New Roman"/>
          <w:lang w:val="lt-LT" w:eastAsia="x-none"/>
        </w:rPr>
        <w:t>).</w:t>
      </w:r>
      <w:r w:rsidRPr="00AA3DDF">
        <w:rPr>
          <w:rFonts w:ascii="Times New Roman" w:eastAsia="Times New Roman" w:hAnsi="Times New Roman"/>
          <w:lang w:val="lt-LT" w:eastAsia="lt-LT"/>
        </w:rPr>
        <w:t xml:space="preserve"> </w:t>
      </w:r>
    </w:p>
    <w:p w14:paraId="08BEC1D3" w14:textId="77777777" w:rsidR="00CE25F6" w:rsidRPr="00AA3DDF" w:rsidRDefault="00CE25F6" w:rsidP="00CE25F6">
      <w:pPr>
        <w:spacing w:after="0" w:line="240" w:lineRule="auto"/>
        <w:rPr>
          <w:rFonts w:ascii="Times New Roman" w:hAnsi="Times New Roman"/>
          <w:lang w:val="lt-LT"/>
        </w:rPr>
      </w:pPr>
    </w:p>
    <w:p w14:paraId="191E6A69" w14:textId="77777777" w:rsidR="00CE25F6" w:rsidRPr="00AA3DDF" w:rsidRDefault="00CE25F6" w:rsidP="00CE25F6">
      <w:pPr>
        <w:tabs>
          <w:tab w:val="left" w:pos="567"/>
        </w:tabs>
        <w:rPr>
          <w:rFonts w:ascii="Times New Roman" w:hAnsi="Times New Roman"/>
          <w:lang w:val="x-none" w:eastAsia="x-none"/>
        </w:rPr>
      </w:pPr>
      <w:r w:rsidRPr="00AA3DDF">
        <w:rPr>
          <w:rFonts w:ascii="Times New Roman" w:hAnsi="Times New Roman"/>
          <w:i/>
          <w:lang w:val="lt-LT" w:eastAsia="x-none"/>
        </w:rPr>
        <w:t>Vaistai, kurie mažina didelį kraujospūdį</w:t>
      </w:r>
      <w:r w:rsidRPr="00AA3DDF">
        <w:rPr>
          <w:rFonts w:ascii="Times New Roman" w:hAnsi="Times New Roman"/>
          <w:lang w:val="lt-LT" w:eastAsia="x-none"/>
        </w:rPr>
        <w:t xml:space="preserve"> (AKF inhibitoriai, pvz., </w:t>
      </w:r>
      <w:proofErr w:type="spellStart"/>
      <w:r w:rsidRPr="00AA3DDF">
        <w:rPr>
          <w:rFonts w:ascii="Times New Roman" w:hAnsi="Times New Roman"/>
          <w:lang w:val="lt-LT" w:eastAsia="x-none"/>
        </w:rPr>
        <w:t>kaptoprilis</w:t>
      </w:r>
      <w:proofErr w:type="spellEnd"/>
      <w:r w:rsidRPr="00AA3DDF">
        <w:rPr>
          <w:rFonts w:ascii="Times New Roman" w:hAnsi="Times New Roman"/>
          <w:lang w:val="lt-LT" w:eastAsia="x-none"/>
        </w:rPr>
        <w:t xml:space="preserve">, beta receptorius blokuojantys vaistai, pvz., </w:t>
      </w:r>
      <w:proofErr w:type="spellStart"/>
      <w:r w:rsidRPr="00AA3DDF">
        <w:rPr>
          <w:rFonts w:ascii="Times New Roman" w:hAnsi="Times New Roman"/>
          <w:lang w:val="lt-LT" w:eastAsia="x-none"/>
        </w:rPr>
        <w:t>atenololis</w:t>
      </w:r>
      <w:proofErr w:type="spellEnd"/>
      <w:r w:rsidRPr="00AA3DDF">
        <w:rPr>
          <w:rFonts w:ascii="Times New Roman" w:hAnsi="Times New Roman"/>
          <w:lang w:val="lt-LT" w:eastAsia="x-none"/>
        </w:rPr>
        <w:t xml:space="preserve">, </w:t>
      </w:r>
      <w:proofErr w:type="spellStart"/>
      <w:r w:rsidRPr="00AA3DDF">
        <w:rPr>
          <w:rFonts w:ascii="Times New Roman" w:hAnsi="Times New Roman"/>
          <w:lang w:val="lt-LT" w:eastAsia="x-none"/>
        </w:rPr>
        <w:t>angiotenzino</w:t>
      </w:r>
      <w:proofErr w:type="spellEnd"/>
      <w:r w:rsidRPr="00AA3DDF">
        <w:rPr>
          <w:rFonts w:ascii="Times New Roman" w:hAnsi="Times New Roman"/>
          <w:lang w:val="lt-LT" w:eastAsia="x-none"/>
        </w:rPr>
        <w:t xml:space="preserve"> II receptorių blokatoriai, pvz., </w:t>
      </w:r>
      <w:proofErr w:type="spellStart"/>
      <w:r w:rsidRPr="00AA3DDF">
        <w:rPr>
          <w:rFonts w:ascii="Times New Roman" w:hAnsi="Times New Roman"/>
          <w:lang w:val="lt-LT" w:eastAsia="x-none"/>
        </w:rPr>
        <w:t>losartanas</w:t>
      </w:r>
      <w:proofErr w:type="spellEnd"/>
      <w:r w:rsidRPr="00AA3DDF">
        <w:rPr>
          <w:rFonts w:ascii="Times New Roman" w:hAnsi="Times New Roman"/>
          <w:lang w:val="lt-LT" w:eastAsia="x-none"/>
        </w:rPr>
        <w:t>).</w:t>
      </w:r>
    </w:p>
    <w:p w14:paraId="3EE4FECF"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 xml:space="preserve">Kortikosteroidai. </w:t>
      </w:r>
      <w:r w:rsidRPr="00AA3DDF">
        <w:rPr>
          <w:rFonts w:ascii="Times New Roman" w:eastAsia="Times New Roman" w:hAnsi="Times New Roman"/>
          <w:lang w:val="lt-LT" w:eastAsia="lt-LT"/>
        </w:rPr>
        <w:t>Gali padidinti NVNU nepageidaujamo poveikio riziką, ypatingai virškinimo trakto išopėjimą ar kraujavimą.</w:t>
      </w:r>
    </w:p>
    <w:p w14:paraId="72101BAB" w14:textId="77777777" w:rsidR="00CE25F6" w:rsidRPr="00AA3DDF" w:rsidRDefault="00CE25F6" w:rsidP="00CE25F6">
      <w:pPr>
        <w:spacing w:after="0" w:line="240" w:lineRule="auto"/>
        <w:rPr>
          <w:rFonts w:ascii="Times New Roman" w:eastAsia="Times New Roman" w:hAnsi="Times New Roman"/>
          <w:lang w:val="lt-LT" w:eastAsia="lt-LT"/>
        </w:rPr>
      </w:pPr>
    </w:p>
    <w:p w14:paraId="6F027278"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 xml:space="preserve">Vaistai, mažinančiais trombocitų </w:t>
      </w:r>
      <w:proofErr w:type="spellStart"/>
      <w:r w:rsidRPr="00AA3DDF">
        <w:rPr>
          <w:rFonts w:ascii="Times New Roman" w:eastAsia="Times New Roman" w:hAnsi="Times New Roman"/>
          <w:i/>
          <w:lang w:val="lt-LT" w:eastAsia="lt-LT"/>
        </w:rPr>
        <w:t>agregaciją</w:t>
      </w:r>
      <w:proofErr w:type="spellEnd"/>
      <w:r w:rsidRPr="00AA3DDF">
        <w:rPr>
          <w:rFonts w:ascii="Times New Roman" w:eastAsia="Times New Roman" w:hAnsi="Times New Roman"/>
          <w:i/>
          <w:lang w:val="lt-LT" w:eastAsia="lt-LT"/>
        </w:rPr>
        <w:t xml:space="preserve"> ir selektyvūs reabsorbcijos inhibitoriai (SSRI).</w:t>
      </w:r>
      <w:r w:rsidRPr="00AA3DDF">
        <w:rPr>
          <w:rFonts w:ascii="Times New Roman" w:eastAsia="Times New Roman" w:hAnsi="Times New Roman"/>
          <w:lang w:val="lt-LT" w:eastAsia="lt-LT"/>
        </w:rPr>
        <w:t xml:space="preserve"> Gali didinti virškinimo trakto kraujavimo riziką.</w:t>
      </w:r>
    </w:p>
    <w:p w14:paraId="4BEE4F78" w14:textId="77777777" w:rsidR="00CE25F6" w:rsidRPr="00AA3DDF" w:rsidRDefault="00CE25F6" w:rsidP="00CE25F6">
      <w:pPr>
        <w:spacing w:after="0" w:line="240" w:lineRule="auto"/>
        <w:rPr>
          <w:rFonts w:ascii="Times New Roman" w:eastAsia="Times New Roman" w:hAnsi="Times New Roman"/>
          <w:lang w:val="lt-LT" w:eastAsia="lt-LT"/>
        </w:rPr>
      </w:pPr>
    </w:p>
    <w:p w14:paraId="106B7B66"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Širdį veikiantys glikozidai</w:t>
      </w:r>
      <w:r w:rsidRPr="00AA3DDF">
        <w:rPr>
          <w:rFonts w:ascii="Times New Roman" w:eastAsia="Times New Roman" w:hAnsi="Times New Roman"/>
          <w:lang w:val="lt-LT" w:eastAsia="lt-LT"/>
        </w:rPr>
        <w:t xml:space="preserve">. NVNU gali pasunkinti širdies nepakankamumą, sumažinti </w:t>
      </w:r>
      <w:proofErr w:type="spellStart"/>
      <w:r w:rsidRPr="00AA3DDF">
        <w:rPr>
          <w:rFonts w:ascii="Times New Roman" w:eastAsia="Times New Roman" w:hAnsi="Times New Roman"/>
          <w:lang w:val="lt-LT" w:eastAsia="lt-LT"/>
        </w:rPr>
        <w:t>glomerulų</w:t>
      </w:r>
      <w:proofErr w:type="spellEnd"/>
      <w:r w:rsidRPr="00AA3DDF">
        <w:rPr>
          <w:rFonts w:ascii="Times New Roman" w:eastAsia="Times New Roman" w:hAnsi="Times New Roman"/>
          <w:lang w:val="lt-LT" w:eastAsia="lt-LT"/>
        </w:rPr>
        <w:t xml:space="preserve"> filtracijos greitį ir padidinti glikozidų kiekį kraujo plazmoje.</w:t>
      </w:r>
    </w:p>
    <w:p w14:paraId="0669B281" w14:textId="77777777" w:rsidR="00CE25F6" w:rsidRPr="00AA3DDF" w:rsidRDefault="00CE25F6" w:rsidP="00CE25F6">
      <w:pPr>
        <w:spacing w:after="0" w:line="240" w:lineRule="auto"/>
        <w:rPr>
          <w:rFonts w:ascii="Times New Roman" w:eastAsia="Times New Roman" w:hAnsi="Times New Roman"/>
          <w:lang w:val="lt-LT" w:eastAsia="lt-LT"/>
        </w:rPr>
      </w:pPr>
    </w:p>
    <w:p w14:paraId="1FF1A60E"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 xml:space="preserve">Litis ir </w:t>
      </w:r>
      <w:proofErr w:type="spellStart"/>
      <w:r w:rsidRPr="00AA3DDF">
        <w:rPr>
          <w:rFonts w:ascii="Times New Roman" w:eastAsia="Times New Roman" w:hAnsi="Times New Roman"/>
          <w:i/>
          <w:lang w:val="lt-LT" w:eastAsia="lt-LT"/>
        </w:rPr>
        <w:t>metotreksatas</w:t>
      </w:r>
      <w:proofErr w:type="spellEnd"/>
      <w:r w:rsidRPr="00AA3DDF">
        <w:rPr>
          <w:rFonts w:ascii="Times New Roman" w:eastAsia="Times New Roman" w:hAnsi="Times New Roman"/>
          <w:lang w:val="lt-LT" w:eastAsia="lt-LT"/>
        </w:rPr>
        <w:t>. Kadangi dėl padidėjusio</w:t>
      </w:r>
      <w:r>
        <w:rPr>
          <w:rFonts w:ascii="Times New Roman" w:eastAsia="Times New Roman" w:hAnsi="Times New Roman"/>
          <w:lang w:val="lt-LT" w:eastAsia="lt-LT"/>
        </w:rPr>
        <w:t>s</w:t>
      </w:r>
      <w:r w:rsidRPr="00AA3DDF">
        <w:rPr>
          <w:rFonts w:ascii="Times New Roman" w:eastAsia="Times New Roman" w:hAnsi="Times New Roman"/>
          <w:lang w:val="lt-LT" w:eastAsia="lt-LT"/>
        </w:rPr>
        <w:t xml:space="preserve"> šių vaistinių preparatų  koncentracijos plazmoje, stiprėja jų nepageidaujamas poveikis.</w:t>
      </w:r>
    </w:p>
    <w:p w14:paraId="147C1A7D" w14:textId="77777777" w:rsidR="00CE25F6" w:rsidRPr="00AA3DDF" w:rsidRDefault="00CE25F6" w:rsidP="00CE25F6">
      <w:pPr>
        <w:spacing w:after="0" w:line="240" w:lineRule="auto"/>
        <w:rPr>
          <w:rFonts w:ascii="Times New Roman" w:eastAsia="Times New Roman" w:hAnsi="Times New Roman"/>
          <w:lang w:val="lt-LT" w:eastAsia="lt-LT"/>
        </w:rPr>
      </w:pPr>
    </w:p>
    <w:p w14:paraId="7810F81C" w14:textId="77777777" w:rsidR="00CE25F6" w:rsidRPr="00AA3DDF" w:rsidRDefault="00CE25F6" w:rsidP="00CE25F6">
      <w:pPr>
        <w:spacing w:after="0" w:line="240" w:lineRule="auto"/>
        <w:rPr>
          <w:rFonts w:ascii="Times New Roman" w:eastAsia="Times New Roman" w:hAnsi="Times New Roman"/>
          <w:lang w:val="lt-LT" w:eastAsia="lt-LT"/>
        </w:rPr>
      </w:pPr>
      <w:proofErr w:type="spellStart"/>
      <w:r w:rsidRPr="00AA3DDF">
        <w:rPr>
          <w:rFonts w:ascii="Times New Roman" w:eastAsia="Times New Roman" w:hAnsi="Times New Roman"/>
          <w:i/>
          <w:lang w:val="lt-LT" w:eastAsia="lt-LT"/>
        </w:rPr>
        <w:t>Ciklosporinas</w:t>
      </w:r>
      <w:proofErr w:type="spellEnd"/>
      <w:r w:rsidRPr="00AA3DDF">
        <w:rPr>
          <w:rFonts w:ascii="Times New Roman" w:eastAsia="Times New Roman" w:hAnsi="Times New Roman"/>
          <w:b/>
          <w:lang w:val="lt-LT" w:eastAsia="lt-LT"/>
        </w:rPr>
        <w:t xml:space="preserve"> </w:t>
      </w:r>
      <w:r w:rsidRPr="00AA3DDF">
        <w:rPr>
          <w:rFonts w:ascii="Times New Roman" w:eastAsia="Times New Roman" w:hAnsi="Times New Roman"/>
          <w:lang w:val="lt-LT" w:eastAsia="lt-LT"/>
        </w:rPr>
        <w:t xml:space="preserve"> padidina toksinio poveikio inkstams riziką.</w:t>
      </w:r>
    </w:p>
    <w:p w14:paraId="3E0B4E0C" w14:textId="77777777" w:rsidR="00CE25F6" w:rsidRPr="00AA3DDF" w:rsidRDefault="00CE25F6" w:rsidP="00CE25F6">
      <w:pPr>
        <w:spacing w:after="0" w:line="240" w:lineRule="auto"/>
        <w:rPr>
          <w:rFonts w:ascii="Times New Roman" w:eastAsia="Times New Roman" w:hAnsi="Times New Roman"/>
          <w:lang w:val="lt-LT" w:eastAsia="lt-LT"/>
        </w:rPr>
      </w:pPr>
    </w:p>
    <w:p w14:paraId="52BDF036" w14:textId="77777777" w:rsidR="00CE25F6" w:rsidRPr="00AA3DDF" w:rsidRDefault="00CE25F6" w:rsidP="00CE25F6">
      <w:pPr>
        <w:spacing w:after="0" w:line="240" w:lineRule="auto"/>
        <w:rPr>
          <w:rFonts w:ascii="Times New Roman" w:eastAsia="Times New Roman" w:hAnsi="Times New Roman"/>
          <w:lang w:val="lt-LT" w:eastAsia="lt-LT"/>
        </w:rPr>
      </w:pPr>
      <w:proofErr w:type="spellStart"/>
      <w:r w:rsidRPr="00AA3DDF">
        <w:rPr>
          <w:rFonts w:ascii="Times New Roman" w:eastAsia="Times New Roman" w:hAnsi="Times New Roman"/>
          <w:i/>
          <w:lang w:val="lt-LT" w:eastAsia="lt-LT"/>
        </w:rPr>
        <w:t>Mifepristonas</w:t>
      </w:r>
      <w:proofErr w:type="spellEnd"/>
      <w:r w:rsidRPr="00AA3DDF">
        <w:rPr>
          <w:rFonts w:ascii="Times New Roman" w:eastAsia="Times New Roman" w:hAnsi="Times New Roman"/>
          <w:lang w:val="lt-LT" w:eastAsia="lt-LT"/>
        </w:rPr>
        <w:t xml:space="preserve">. NVNU neturi būti vartojami 8-12 dienų po </w:t>
      </w:r>
      <w:proofErr w:type="spellStart"/>
      <w:r w:rsidRPr="00AA3DDF">
        <w:rPr>
          <w:rFonts w:ascii="Times New Roman" w:eastAsia="Times New Roman" w:hAnsi="Times New Roman"/>
          <w:lang w:val="lt-LT" w:eastAsia="lt-LT"/>
        </w:rPr>
        <w:t>mifepristono</w:t>
      </w:r>
      <w:proofErr w:type="spellEnd"/>
      <w:r w:rsidRPr="00AA3DDF">
        <w:rPr>
          <w:rFonts w:ascii="Times New Roman" w:eastAsia="Times New Roman" w:hAnsi="Times New Roman"/>
          <w:lang w:val="lt-LT" w:eastAsia="lt-LT"/>
        </w:rPr>
        <w:t xml:space="preserve"> paskyrimo, nes NVNU gali mažinti </w:t>
      </w:r>
      <w:proofErr w:type="spellStart"/>
      <w:r w:rsidRPr="00AA3DDF">
        <w:rPr>
          <w:rFonts w:ascii="Times New Roman" w:eastAsia="Times New Roman" w:hAnsi="Times New Roman"/>
          <w:lang w:val="lt-LT" w:eastAsia="lt-LT"/>
        </w:rPr>
        <w:t>mifepristono</w:t>
      </w:r>
      <w:proofErr w:type="spellEnd"/>
      <w:r w:rsidRPr="00AA3DDF">
        <w:rPr>
          <w:rFonts w:ascii="Times New Roman" w:eastAsia="Times New Roman" w:hAnsi="Times New Roman"/>
          <w:lang w:val="lt-LT" w:eastAsia="lt-LT"/>
        </w:rPr>
        <w:t xml:space="preserve"> poveikį.</w:t>
      </w:r>
    </w:p>
    <w:p w14:paraId="5BB516E4" w14:textId="77777777" w:rsidR="00CE25F6" w:rsidRPr="00AA3DDF" w:rsidRDefault="00CE25F6" w:rsidP="00CE25F6">
      <w:pPr>
        <w:spacing w:after="0" w:line="240" w:lineRule="auto"/>
        <w:rPr>
          <w:rFonts w:ascii="Times New Roman" w:eastAsia="Times New Roman" w:hAnsi="Times New Roman"/>
          <w:lang w:val="lt-LT" w:eastAsia="lt-LT"/>
        </w:rPr>
      </w:pPr>
    </w:p>
    <w:p w14:paraId="4D3C0969" w14:textId="77777777" w:rsidR="00CE25F6" w:rsidRPr="00AA3DDF" w:rsidRDefault="00CE25F6" w:rsidP="00CE25F6">
      <w:pPr>
        <w:spacing w:after="0" w:line="240" w:lineRule="auto"/>
        <w:rPr>
          <w:rFonts w:ascii="Times New Roman" w:eastAsia="Times New Roman" w:hAnsi="Times New Roman"/>
          <w:lang w:val="lt-LT" w:eastAsia="lt-LT"/>
        </w:rPr>
      </w:pPr>
      <w:proofErr w:type="spellStart"/>
      <w:r w:rsidRPr="00AA3DDF">
        <w:rPr>
          <w:rFonts w:ascii="Times New Roman" w:eastAsia="Times New Roman" w:hAnsi="Times New Roman"/>
          <w:i/>
          <w:lang w:val="lt-LT" w:eastAsia="lt-LT"/>
        </w:rPr>
        <w:t>Takrolimuzas</w:t>
      </w:r>
      <w:proofErr w:type="spellEnd"/>
      <w:r w:rsidRPr="00AA3DDF">
        <w:rPr>
          <w:rFonts w:ascii="Times New Roman" w:eastAsia="Times New Roman" w:hAnsi="Times New Roman"/>
          <w:lang w:val="lt-LT" w:eastAsia="lt-LT"/>
        </w:rPr>
        <w:t xml:space="preserve">. Su </w:t>
      </w:r>
      <w:proofErr w:type="spellStart"/>
      <w:r w:rsidRPr="00AA3DDF">
        <w:rPr>
          <w:rFonts w:ascii="Times New Roman" w:eastAsia="Times New Roman" w:hAnsi="Times New Roman"/>
          <w:lang w:val="lt-LT" w:eastAsia="lt-LT"/>
        </w:rPr>
        <w:t>takrolimuzu</w:t>
      </w:r>
      <w:proofErr w:type="spellEnd"/>
      <w:r w:rsidRPr="00AA3DDF">
        <w:rPr>
          <w:rFonts w:ascii="Times New Roman" w:eastAsia="Times New Roman" w:hAnsi="Times New Roman"/>
          <w:lang w:val="lt-LT" w:eastAsia="lt-LT"/>
        </w:rPr>
        <w:t xml:space="preserve"> kartu skiriant NVNU gali padidėti toksinio pavojaus inkstams rizika.</w:t>
      </w:r>
    </w:p>
    <w:p w14:paraId="1341E028" w14:textId="77777777" w:rsidR="00CE25F6" w:rsidRPr="00AA3DDF" w:rsidRDefault="00CE25F6" w:rsidP="00CE25F6">
      <w:pPr>
        <w:spacing w:after="0" w:line="240" w:lineRule="auto"/>
        <w:rPr>
          <w:rFonts w:ascii="Times New Roman" w:eastAsia="Times New Roman" w:hAnsi="Times New Roman"/>
          <w:lang w:val="lt-LT" w:eastAsia="lt-LT"/>
        </w:rPr>
      </w:pPr>
    </w:p>
    <w:p w14:paraId="61411E4B" w14:textId="77777777" w:rsidR="00CE25F6" w:rsidRPr="00AA3DDF" w:rsidRDefault="00CE25F6" w:rsidP="00CE25F6">
      <w:pPr>
        <w:spacing w:after="0" w:line="240" w:lineRule="auto"/>
        <w:rPr>
          <w:rFonts w:ascii="Times New Roman" w:eastAsia="Times New Roman" w:hAnsi="Times New Roman"/>
          <w:lang w:val="lt-LT" w:eastAsia="lt-LT"/>
        </w:rPr>
      </w:pPr>
      <w:proofErr w:type="spellStart"/>
      <w:r w:rsidRPr="00AA3DDF">
        <w:rPr>
          <w:rFonts w:ascii="Times New Roman" w:eastAsia="Times New Roman" w:hAnsi="Times New Roman"/>
          <w:i/>
          <w:lang w:val="lt-LT" w:eastAsia="lt-LT"/>
        </w:rPr>
        <w:t>Zidovudinas</w:t>
      </w:r>
      <w:proofErr w:type="spellEnd"/>
      <w:r w:rsidRPr="00AA3DDF">
        <w:rPr>
          <w:rFonts w:ascii="Times New Roman" w:eastAsia="Times New Roman" w:hAnsi="Times New Roman"/>
          <w:i/>
          <w:lang w:val="lt-LT" w:eastAsia="lt-LT"/>
        </w:rPr>
        <w:t>.</w:t>
      </w:r>
      <w:r w:rsidRPr="00AA3DDF">
        <w:rPr>
          <w:rFonts w:ascii="Times New Roman" w:eastAsia="Times New Roman" w:hAnsi="Times New Roman"/>
          <w:lang w:val="lt-LT" w:eastAsia="lt-LT"/>
        </w:rPr>
        <w:t xml:space="preserve"> Kartu vartojant NVNU ir </w:t>
      </w:r>
      <w:proofErr w:type="spellStart"/>
      <w:r w:rsidRPr="00AA3DDF">
        <w:rPr>
          <w:rFonts w:ascii="Times New Roman" w:eastAsia="Times New Roman" w:hAnsi="Times New Roman"/>
          <w:lang w:val="lt-LT" w:eastAsia="lt-LT"/>
        </w:rPr>
        <w:t>zidovudiną</w:t>
      </w:r>
      <w:proofErr w:type="spellEnd"/>
      <w:r w:rsidRPr="00AA3DDF">
        <w:rPr>
          <w:rFonts w:ascii="Times New Roman" w:eastAsia="Times New Roman" w:hAnsi="Times New Roman"/>
          <w:lang w:val="lt-LT" w:eastAsia="lt-LT"/>
        </w:rPr>
        <w:t xml:space="preserve"> padidėja toksinio poveikio kraujui pavojus. ŽIV teigiamiems ir </w:t>
      </w:r>
      <w:proofErr w:type="spellStart"/>
      <w:r w:rsidRPr="00AA3DDF">
        <w:rPr>
          <w:rFonts w:ascii="Times New Roman" w:eastAsia="Times New Roman" w:hAnsi="Times New Roman"/>
          <w:lang w:val="lt-LT" w:eastAsia="lt-LT"/>
        </w:rPr>
        <w:t>hemofilija</w:t>
      </w:r>
      <w:proofErr w:type="spellEnd"/>
      <w:r w:rsidRPr="00AA3DDF">
        <w:rPr>
          <w:rFonts w:ascii="Times New Roman" w:eastAsia="Times New Roman" w:hAnsi="Times New Roman"/>
          <w:lang w:val="lt-LT" w:eastAsia="lt-LT"/>
        </w:rPr>
        <w:t xml:space="preserve"> sergantiems asmenims kartu gydomiems </w:t>
      </w:r>
      <w:proofErr w:type="spellStart"/>
      <w:r w:rsidRPr="00AA3DDF">
        <w:rPr>
          <w:rFonts w:ascii="Times New Roman" w:eastAsia="Times New Roman" w:hAnsi="Times New Roman"/>
          <w:lang w:val="lt-LT" w:eastAsia="lt-LT"/>
        </w:rPr>
        <w:t>zidovudinu</w:t>
      </w:r>
      <w:proofErr w:type="spellEnd"/>
      <w:r w:rsidRPr="00AA3DDF">
        <w:rPr>
          <w:rFonts w:ascii="Times New Roman" w:eastAsia="Times New Roman" w:hAnsi="Times New Roman"/>
          <w:lang w:val="lt-LT" w:eastAsia="lt-LT"/>
        </w:rPr>
        <w:t xml:space="preserve"> ir </w:t>
      </w:r>
      <w:proofErr w:type="spellStart"/>
      <w:r w:rsidRPr="00AA3DDF">
        <w:rPr>
          <w:rFonts w:ascii="Times New Roman" w:eastAsia="Times New Roman" w:hAnsi="Times New Roman"/>
          <w:lang w:val="lt-LT" w:eastAsia="lt-LT"/>
        </w:rPr>
        <w:t>ibuprofenu</w:t>
      </w:r>
      <w:proofErr w:type="spellEnd"/>
      <w:r w:rsidRPr="00AA3DDF">
        <w:rPr>
          <w:rFonts w:ascii="Times New Roman" w:eastAsia="Times New Roman" w:hAnsi="Times New Roman"/>
          <w:lang w:val="lt-LT" w:eastAsia="lt-LT"/>
        </w:rPr>
        <w:t xml:space="preserve">, padidėja hematomų ir kraujo išsiliejimo į sąnarinę ertmę pavojus. </w:t>
      </w:r>
    </w:p>
    <w:p w14:paraId="1A341331" w14:textId="77777777" w:rsidR="00CE25F6" w:rsidRPr="00AA3DDF" w:rsidRDefault="00CE25F6" w:rsidP="00CE25F6">
      <w:pPr>
        <w:spacing w:after="0" w:line="240" w:lineRule="auto"/>
        <w:rPr>
          <w:rFonts w:ascii="Times New Roman" w:eastAsia="Times New Roman" w:hAnsi="Times New Roman"/>
          <w:lang w:val="lt-LT" w:eastAsia="lt-LT"/>
        </w:rPr>
      </w:pPr>
    </w:p>
    <w:p w14:paraId="5AD10083" w14:textId="77777777" w:rsidR="00CE25F6" w:rsidRPr="00AA3DDF" w:rsidRDefault="00CE25F6" w:rsidP="00CE25F6">
      <w:pPr>
        <w:spacing w:after="0" w:line="240" w:lineRule="auto"/>
        <w:rPr>
          <w:rFonts w:ascii="Times New Roman" w:eastAsia="Times New Roman" w:hAnsi="Times New Roman"/>
          <w:lang w:val="lt-LT" w:eastAsia="lt-LT"/>
        </w:rPr>
      </w:pPr>
      <w:proofErr w:type="spellStart"/>
      <w:r w:rsidRPr="00AA3DDF">
        <w:rPr>
          <w:rFonts w:ascii="Times New Roman" w:eastAsia="Times New Roman" w:hAnsi="Times New Roman"/>
          <w:i/>
          <w:lang w:val="lt-LT" w:eastAsia="lt-LT"/>
        </w:rPr>
        <w:t>Chinolonų</w:t>
      </w:r>
      <w:proofErr w:type="spellEnd"/>
      <w:r w:rsidRPr="00AA3DDF">
        <w:rPr>
          <w:rFonts w:ascii="Times New Roman" w:eastAsia="Times New Roman" w:hAnsi="Times New Roman"/>
          <w:i/>
          <w:lang w:val="lt-LT" w:eastAsia="lt-LT"/>
        </w:rPr>
        <w:t xml:space="preserve"> grupės antibiotikai.</w:t>
      </w:r>
      <w:r w:rsidRPr="00AA3DDF">
        <w:rPr>
          <w:rFonts w:ascii="Times New Roman" w:eastAsia="Times New Roman" w:hAnsi="Times New Roman"/>
          <w:lang w:val="lt-LT" w:eastAsia="lt-LT"/>
        </w:rPr>
        <w:t xml:space="preserve"> Tyrimai su gyvūnais rodo, kad NVNU gali padidinti mėšlungio riziką, susijusią su </w:t>
      </w:r>
      <w:proofErr w:type="spellStart"/>
      <w:r w:rsidRPr="00AA3DDF">
        <w:rPr>
          <w:rFonts w:ascii="Times New Roman" w:eastAsia="Times New Roman" w:hAnsi="Times New Roman"/>
          <w:lang w:val="lt-LT" w:eastAsia="lt-LT"/>
        </w:rPr>
        <w:t>chinolonų</w:t>
      </w:r>
      <w:proofErr w:type="spellEnd"/>
      <w:r w:rsidRPr="00AA3DDF">
        <w:rPr>
          <w:rFonts w:ascii="Times New Roman" w:eastAsia="Times New Roman" w:hAnsi="Times New Roman"/>
          <w:lang w:val="lt-LT" w:eastAsia="lt-LT"/>
        </w:rPr>
        <w:t xml:space="preserve"> grupės antibiotikais. Pacientai, vartojantys NVNU ir </w:t>
      </w:r>
      <w:proofErr w:type="spellStart"/>
      <w:r w:rsidRPr="00AA3DDF">
        <w:rPr>
          <w:rFonts w:ascii="Times New Roman" w:eastAsia="Times New Roman" w:hAnsi="Times New Roman"/>
          <w:lang w:val="lt-LT" w:eastAsia="lt-LT"/>
        </w:rPr>
        <w:t>chinolonų</w:t>
      </w:r>
      <w:proofErr w:type="spellEnd"/>
      <w:r w:rsidRPr="00AA3DDF">
        <w:rPr>
          <w:rFonts w:ascii="Times New Roman" w:eastAsia="Times New Roman" w:hAnsi="Times New Roman"/>
          <w:lang w:val="lt-LT" w:eastAsia="lt-LT"/>
        </w:rPr>
        <w:t xml:space="preserve"> grupės antimikrobini</w:t>
      </w:r>
      <w:r>
        <w:rPr>
          <w:rFonts w:ascii="Times New Roman" w:eastAsia="Times New Roman" w:hAnsi="Times New Roman"/>
          <w:lang w:val="lt-LT" w:eastAsia="lt-LT"/>
        </w:rPr>
        <w:t>ų vaistų</w:t>
      </w:r>
      <w:r w:rsidRPr="00AA3DDF">
        <w:rPr>
          <w:rFonts w:ascii="Times New Roman" w:eastAsia="Times New Roman" w:hAnsi="Times New Roman"/>
          <w:lang w:val="lt-LT" w:eastAsia="lt-LT"/>
        </w:rPr>
        <w:t>, turi didesnį rizikos pavojų atsirasti mėšlungiui.</w:t>
      </w:r>
    </w:p>
    <w:p w14:paraId="1F0D86E5" w14:textId="77777777" w:rsidR="00CE25F6" w:rsidRPr="00AA3DDF" w:rsidRDefault="00CE25F6" w:rsidP="00CE25F6">
      <w:pPr>
        <w:tabs>
          <w:tab w:val="left" w:pos="0"/>
          <w:tab w:val="left" w:pos="567"/>
        </w:tabs>
        <w:spacing w:after="0" w:line="240" w:lineRule="auto"/>
        <w:jc w:val="both"/>
        <w:rPr>
          <w:rFonts w:ascii="Times New Roman" w:eastAsia="Times New Roman" w:hAnsi="Times New Roman"/>
          <w:lang w:val="lt-LT" w:eastAsia="lt-LT"/>
        </w:rPr>
      </w:pPr>
    </w:p>
    <w:p w14:paraId="64FCC8D8" w14:textId="77777777" w:rsidR="00CE25F6" w:rsidRPr="00AA3DDF" w:rsidRDefault="00CE25F6" w:rsidP="00CE25F6">
      <w:pPr>
        <w:tabs>
          <w:tab w:val="left" w:pos="0"/>
          <w:tab w:val="left" w:pos="567"/>
        </w:tabs>
        <w:spacing w:after="0" w:line="240" w:lineRule="auto"/>
        <w:jc w:val="both"/>
        <w:rPr>
          <w:rFonts w:ascii="Times New Roman" w:eastAsia="Times New Roman" w:hAnsi="Times New Roman"/>
          <w:lang w:val="lt-LT" w:eastAsia="lt-LT"/>
        </w:rPr>
      </w:pPr>
      <w:proofErr w:type="spellStart"/>
      <w:r w:rsidRPr="00AA3DDF">
        <w:rPr>
          <w:rFonts w:ascii="Times New Roman" w:eastAsia="Times New Roman" w:hAnsi="Times New Roman"/>
          <w:i/>
          <w:lang w:val="lt-LT" w:eastAsia="lt-LT"/>
        </w:rPr>
        <w:t>Aminoglikozidai</w:t>
      </w:r>
      <w:proofErr w:type="spellEnd"/>
      <w:r w:rsidRPr="00AA3DDF">
        <w:rPr>
          <w:rFonts w:ascii="Times New Roman" w:eastAsia="Times New Roman" w:hAnsi="Times New Roman"/>
          <w:i/>
          <w:lang w:val="lt-LT" w:eastAsia="lt-LT"/>
        </w:rPr>
        <w:t>.</w:t>
      </w:r>
      <w:r w:rsidRPr="00AA3DDF">
        <w:rPr>
          <w:rFonts w:ascii="Times New Roman" w:eastAsia="Times New Roman" w:hAnsi="Times New Roman"/>
          <w:lang w:val="lt-LT" w:eastAsia="lt-LT"/>
        </w:rPr>
        <w:t xml:space="preserve"> NVNU gali sumažinti </w:t>
      </w:r>
      <w:proofErr w:type="spellStart"/>
      <w:r w:rsidRPr="00AA3DDF">
        <w:rPr>
          <w:rFonts w:ascii="Times New Roman" w:eastAsia="Times New Roman" w:hAnsi="Times New Roman"/>
          <w:lang w:val="lt-LT" w:eastAsia="lt-LT"/>
        </w:rPr>
        <w:t>aminoglikozidų</w:t>
      </w:r>
      <w:proofErr w:type="spellEnd"/>
      <w:r w:rsidRPr="00AA3DDF">
        <w:rPr>
          <w:rFonts w:ascii="Times New Roman" w:eastAsia="Times New Roman" w:hAnsi="Times New Roman"/>
          <w:lang w:val="lt-LT" w:eastAsia="lt-LT"/>
        </w:rPr>
        <w:t xml:space="preserve"> išsiskyrimą iš organizmo.</w:t>
      </w:r>
    </w:p>
    <w:p w14:paraId="50B1F583" w14:textId="77777777" w:rsidR="00CE25F6" w:rsidRPr="00AA3DDF" w:rsidRDefault="00CE25F6" w:rsidP="00CE25F6">
      <w:pPr>
        <w:tabs>
          <w:tab w:val="left" w:pos="0"/>
          <w:tab w:val="left" w:pos="567"/>
        </w:tabs>
        <w:spacing w:after="0" w:line="240" w:lineRule="auto"/>
        <w:jc w:val="both"/>
        <w:rPr>
          <w:rFonts w:ascii="Times New Roman" w:eastAsia="Times New Roman" w:hAnsi="Times New Roman"/>
          <w:lang w:val="lt-LT" w:eastAsia="lt-LT"/>
        </w:rPr>
      </w:pPr>
    </w:p>
    <w:p w14:paraId="562483C5" w14:textId="77777777" w:rsidR="00CE25F6" w:rsidRPr="00AA3DDF" w:rsidRDefault="00CE25F6" w:rsidP="00CE25F6">
      <w:pPr>
        <w:tabs>
          <w:tab w:val="left" w:pos="0"/>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i/>
          <w:lang w:val="lt-LT" w:eastAsia="lt-LT"/>
        </w:rPr>
        <w:t>Augaliniai vaistai.</w:t>
      </w:r>
      <w:r w:rsidRPr="00AA3DDF">
        <w:rPr>
          <w:rFonts w:ascii="Times New Roman" w:eastAsia="Times New Roman" w:hAnsi="Times New Roman"/>
          <w:lang w:val="lt-LT" w:eastAsia="lt-LT"/>
        </w:rPr>
        <w:t xml:space="preserve"> </w:t>
      </w:r>
      <w:proofErr w:type="spellStart"/>
      <w:r w:rsidRPr="00AA3DDF">
        <w:rPr>
          <w:rFonts w:ascii="Times New Roman" w:hAnsi="Times New Roman"/>
          <w:lang w:val="lt-LT"/>
        </w:rPr>
        <w:t>Ginkmedžio</w:t>
      </w:r>
      <w:proofErr w:type="spellEnd"/>
      <w:r w:rsidRPr="00AA3DDF">
        <w:rPr>
          <w:rFonts w:ascii="Times New Roman" w:hAnsi="Times New Roman"/>
          <w:lang w:val="lt-LT"/>
        </w:rPr>
        <w:t xml:space="preserve"> vaistai,</w:t>
      </w:r>
      <w:r>
        <w:rPr>
          <w:rFonts w:ascii="Times New Roman" w:hAnsi="Times New Roman"/>
          <w:lang w:val="lt-LT"/>
        </w:rPr>
        <w:t xml:space="preserve"> </w:t>
      </w:r>
      <w:r w:rsidRPr="00AA3DDF">
        <w:rPr>
          <w:rFonts w:ascii="Times New Roman" w:eastAsia="Times New Roman" w:hAnsi="Times New Roman"/>
          <w:lang w:val="lt-LT" w:eastAsia="lt-LT"/>
        </w:rPr>
        <w:t>vartojant kartu su NVNU, gali padidinti kraujavimo rizikos pavojų.</w:t>
      </w:r>
    </w:p>
    <w:p w14:paraId="51E00CF5"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p>
    <w:p w14:paraId="1B5DFE87" w14:textId="77777777" w:rsidR="00CE25F6" w:rsidRPr="00AA3DDF" w:rsidRDefault="00CE25F6" w:rsidP="00CE25F6">
      <w:pPr>
        <w:spacing w:after="140" w:line="280" w:lineRule="atLeast"/>
        <w:rPr>
          <w:rFonts w:ascii="Times New Roman" w:hAnsi="Times New Roman"/>
          <w:lang w:val="x-none" w:eastAsia="x-none"/>
        </w:rPr>
      </w:pPr>
      <w:r w:rsidRPr="00AA3DDF">
        <w:rPr>
          <w:rFonts w:ascii="Times New Roman" w:hAnsi="Times New Roman"/>
          <w:lang w:val="lt-LT" w:eastAsia="x-none"/>
        </w:rPr>
        <w:t>Kai kurie kiti vaistai gali taip pat turėti įtakos gydymui NUROFEN FORTE arba gali būti jo veikiami.</w:t>
      </w:r>
      <w:r w:rsidRPr="00AA3DDF">
        <w:rPr>
          <w:rFonts w:ascii="Times New Roman" w:hAnsi="Times New Roman"/>
          <w:lang w:val="x-none" w:eastAsia="x-none"/>
        </w:rPr>
        <w:t xml:space="preserve"> </w:t>
      </w:r>
      <w:r w:rsidRPr="00AA3DDF">
        <w:rPr>
          <w:rFonts w:ascii="Times New Roman" w:hAnsi="Times New Roman"/>
          <w:lang w:val="lt-LT" w:eastAsia="x-none"/>
        </w:rPr>
        <w:t>Todėl prieš vartodami NUROFEN FORTE su kitais vaistais visada pasitarkite su gydytoju arba vaistininku.</w:t>
      </w:r>
    </w:p>
    <w:p w14:paraId="7FFA4D9E" w14:textId="77777777" w:rsidR="00CE25F6" w:rsidRPr="00AA3DDF" w:rsidRDefault="00CE25F6" w:rsidP="00CE25F6">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Jeigu vartojate ar neseniai vartojote kitų vaistų arba dėl to nesate tikri, apie tai pasakykite gydytojui arba vaistininkui.</w:t>
      </w:r>
    </w:p>
    <w:p w14:paraId="408098AA" w14:textId="77777777" w:rsidR="00CE25F6" w:rsidRPr="00AA3DDF" w:rsidRDefault="00CE25F6" w:rsidP="00CE25F6">
      <w:pPr>
        <w:tabs>
          <w:tab w:val="left" w:pos="567"/>
        </w:tabs>
        <w:spacing w:after="0" w:line="240" w:lineRule="auto"/>
        <w:jc w:val="both"/>
        <w:rPr>
          <w:rFonts w:ascii="Times New Roman" w:eastAsia="Times New Roman" w:hAnsi="Times New Roman"/>
          <w:lang w:val="lt-LT" w:eastAsia="lt-LT"/>
        </w:rPr>
      </w:pPr>
    </w:p>
    <w:p w14:paraId="206D8BC0" w14:textId="77777777" w:rsidR="00CE25F6" w:rsidRPr="00AA3DDF" w:rsidRDefault="00CE25F6" w:rsidP="00CE25F6">
      <w:pPr>
        <w:widowControl w:val="0"/>
        <w:tabs>
          <w:tab w:val="left" w:pos="567"/>
        </w:tabs>
        <w:spacing w:after="0" w:line="240" w:lineRule="auto"/>
        <w:jc w:val="both"/>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Nėštumas, žindymo laikotarpis ir vaisingumas</w:t>
      </w:r>
    </w:p>
    <w:p w14:paraId="2596FDFF" w14:textId="77777777" w:rsidR="00CE25F6" w:rsidRPr="00AA3DDF" w:rsidRDefault="00CE25F6" w:rsidP="00CE25F6">
      <w:pPr>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iCs/>
          <w:noProof/>
          <w:lang w:val="lt-LT"/>
        </w:rPr>
        <w:t>Jeigu esate nėščia, žindote kūdikį, manote, kad galbūt esate nėščia arba planuojate pastoti, tai prieš vartodama šį vaistą pasitarkite su gydytoju arba vaistininku.</w:t>
      </w:r>
    </w:p>
    <w:p w14:paraId="2C9AF0C9"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4F141DFE" w14:textId="77777777" w:rsidR="00CE25F6" w:rsidRPr="00AA3DDF" w:rsidRDefault="00CE25F6" w:rsidP="00CE25F6">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lastRenderedPageBreak/>
        <w:t>Nėštumas</w:t>
      </w:r>
    </w:p>
    <w:p w14:paraId="51CF8458" w14:textId="77777777" w:rsidR="00CE25F6" w:rsidRPr="00AA3DDF" w:rsidRDefault="00CE25F6" w:rsidP="00CE25F6">
      <w:pPr>
        <w:tabs>
          <w:tab w:val="left" w:pos="567"/>
        </w:tabs>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Paskutiniuosius tris nėštumo mėnesius NUROFEN </w:t>
      </w:r>
      <w:r>
        <w:rPr>
          <w:rFonts w:ascii="Times New Roman" w:eastAsia="Times New Roman" w:hAnsi="Times New Roman"/>
          <w:iCs/>
          <w:noProof/>
          <w:lang w:val="lt-LT"/>
        </w:rPr>
        <w:t xml:space="preserve">FORTE </w:t>
      </w:r>
      <w:r w:rsidRPr="00AA3DDF">
        <w:rPr>
          <w:rFonts w:ascii="Times New Roman" w:eastAsia="Times New Roman" w:hAnsi="Times New Roman"/>
          <w:iCs/>
          <w:noProof/>
          <w:lang w:val="lt-LT"/>
        </w:rPr>
        <w:t>vartoti draudžiama</w:t>
      </w:r>
      <w:r>
        <w:rPr>
          <w:rFonts w:ascii="Times New Roman" w:eastAsia="Times New Roman" w:hAnsi="Times New Roman"/>
          <w:iCs/>
          <w:noProof/>
          <w:lang w:val="lt-LT"/>
        </w:rPr>
        <w:t xml:space="preserve">, </w:t>
      </w:r>
      <w:r w:rsidRPr="00AC6516">
        <w:rPr>
          <w:rFonts w:asciiTheme="majorBidi" w:hAnsiTheme="majorBidi" w:cstheme="majorBidi"/>
          <w:lang w:val="lt-LT"/>
        </w:rPr>
        <w:t xml:space="preserve">nes tai gali pakenkti </w:t>
      </w:r>
      <w:r>
        <w:rPr>
          <w:rFonts w:asciiTheme="majorBidi" w:hAnsiTheme="majorBidi" w:cstheme="majorBidi"/>
          <w:lang w:val="lt-LT"/>
        </w:rPr>
        <w:t>J</w:t>
      </w:r>
      <w:r w:rsidRPr="00AC6516">
        <w:rPr>
          <w:rFonts w:asciiTheme="majorBidi" w:hAnsiTheme="majorBidi" w:cstheme="majorBidi"/>
          <w:lang w:val="lt-LT"/>
        </w:rPr>
        <w:t xml:space="preserve">ūsų negimusiam vaikui arba sukelti problemų gimdymo metu. Tai gali sukelti inkstų ir širdies problemų </w:t>
      </w:r>
      <w:r>
        <w:rPr>
          <w:rFonts w:asciiTheme="majorBidi" w:hAnsiTheme="majorBidi" w:cstheme="majorBidi"/>
          <w:lang w:val="lt-LT"/>
        </w:rPr>
        <w:t>J</w:t>
      </w:r>
      <w:r w:rsidRPr="00AC6516">
        <w:rPr>
          <w:rFonts w:asciiTheme="majorBidi" w:hAnsiTheme="majorBidi" w:cstheme="majorBidi"/>
          <w:lang w:val="lt-LT"/>
        </w:rPr>
        <w:t xml:space="preserve">ūsų negimusiam kūdikiui. Tai gali turėti įtakos </w:t>
      </w:r>
      <w:r>
        <w:rPr>
          <w:rFonts w:asciiTheme="majorBidi" w:hAnsiTheme="majorBidi" w:cstheme="majorBidi"/>
          <w:lang w:val="lt-LT"/>
        </w:rPr>
        <w:t>J</w:t>
      </w:r>
      <w:r w:rsidRPr="00AC6516">
        <w:rPr>
          <w:rFonts w:asciiTheme="majorBidi" w:hAnsiTheme="majorBidi" w:cstheme="majorBidi"/>
          <w:lang w:val="lt-LT"/>
        </w:rPr>
        <w:t xml:space="preserve">ūsų pačios bei </w:t>
      </w:r>
      <w:r>
        <w:rPr>
          <w:rFonts w:asciiTheme="majorBidi" w:hAnsiTheme="majorBidi" w:cstheme="majorBidi"/>
          <w:lang w:val="lt-LT"/>
        </w:rPr>
        <w:t>J</w:t>
      </w:r>
      <w:r w:rsidRPr="00AC6516">
        <w:rPr>
          <w:rFonts w:asciiTheme="majorBidi" w:hAnsiTheme="majorBidi" w:cstheme="majorBidi"/>
          <w:lang w:val="lt-LT"/>
        </w:rPr>
        <w:t xml:space="preserve">ūsų kūdikio polinkiui kraujuoti ir sukelti vėlesnį arba ilgesnį gimdymą nei tikėtasi. Pirmuosius 6 nėštumo mėnesius </w:t>
      </w:r>
      <w:proofErr w:type="spellStart"/>
      <w:r>
        <w:rPr>
          <w:rFonts w:asciiTheme="majorBidi" w:hAnsiTheme="majorBidi" w:cstheme="majorBidi"/>
          <w:lang w:val="lt-LT"/>
        </w:rPr>
        <w:t>ibuprofeno</w:t>
      </w:r>
      <w:proofErr w:type="spellEnd"/>
      <w:r w:rsidRPr="00AC6516">
        <w:rPr>
          <w:rFonts w:asciiTheme="majorBidi" w:hAnsiTheme="majorBidi" w:cstheme="majorBidi"/>
          <w:lang w:val="lt-LT"/>
        </w:rPr>
        <w:t xml:space="preserve"> vartoti negalima, nebent tai neabejotinai būtina ir rekomendavo </w:t>
      </w:r>
      <w:r>
        <w:rPr>
          <w:rFonts w:asciiTheme="majorBidi" w:hAnsiTheme="majorBidi" w:cstheme="majorBidi"/>
          <w:lang w:val="lt-LT"/>
        </w:rPr>
        <w:t>J</w:t>
      </w:r>
      <w:r w:rsidRPr="00AC6516">
        <w:rPr>
          <w:rFonts w:asciiTheme="majorBidi" w:hAnsiTheme="majorBidi" w:cstheme="majorBidi"/>
          <w:lang w:val="lt-LT"/>
        </w:rPr>
        <w:t xml:space="preserve">ūsų gydytojas. Jei šiuo laikotarpiu arba bandant pastoti </w:t>
      </w:r>
      <w:r>
        <w:rPr>
          <w:rFonts w:asciiTheme="majorBidi" w:hAnsiTheme="majorBidi" w:cstheme="majorBidi"/>
          <w:lang w:val="lt-LT"/>
        </w:rPr>
        <w:t>J</w:t>
      </w:r>
      <w:r w:rsidRPr="00AC6516">
        <w:rPr>
          <w:rFonts w:asciiTheme="majorBidi" w:hAnsiTheme="majorBidi" w:cstheme="majorBidi"/>
          <w:lang w:val="lt-LT"/>
        </w:rPr>
        <w:t xml:space="preserve">ums reikia gydymo, reikia vartoti mažiausią dozę trumpiausią įmanomą laiką. Jei vartojama ilgiau nei kelias dienas nuo 20 nėštumo savaitės, </w:t>
      </w:r>
      <w:proofErr w:type="spellStart"/>
      <w:r>
        <w:rPr>
          <w:rFonts w:asciiTheme="majorBidi" w:hAnsiTheme="majorBidi" w:cstheme="majorBidi"/>
          <w:lang w:val="lt-LT"/>
        </w:rPr>
        <w:t>ibuprofenas</w:t>
      </w:r>
      <w:proofErr w:type="spellEnd"/>
      <w:r w:rsidRPr="00AC6516">
        <w:rPr>
          <w:rFonts w:asciiTheme="majorBidi" w:hAnsiTheme="majorBidi" w:cstheme="majorBidi"/>
          <w:lang w:val="lt-LT"/>
        </w:rPr>
        <w:t xml:space="preserve"> gali sukelti inkstų sutrikimų </w:t>
      </w:r>
      <w:r>
        <w:rPr>
          <w:rFonts w:asciiTheme="majorBidi" w:hAnsiTheme="majorBidi" w:cstheme="majorBidi"/>
          <w:lang w:val="lt-LT"/>
        </w:rPr>
        <w:t>J</w:t>
      </w:r>
      <w:r w:rsidRPr="00AC6516">
        <w:rPr>
          <w:rFonts w:asciiTheme="majorBidi" w:hAnsiTheme="majorBidi" w:cstheme="majorBidi"/>
          <w:lang w:val="lt-LT"/>
        </w:rPr>
        <w:t>ūsų negimusiam kūdikiui, dėl kurio gali sumažėti vaisiaus vandenų, supančių kūdikį, kiekis (</w:t>
      </w:r>
      <w:proofErr w:type="spellStart"/>
      <w:r w:rsidRPr="00AC6516">
        <w:rPr>
          <w:rFonts w:asciiTheme="majorBidi" w:hAnsiTheme="majorBidi" w:cstheme="majorBidi"/>
          <w:lang w:val="lt-LT"/>
        </w:rPr>
        <w:t>oligohidramnionas</w:t>
      </w:r>
      <w:proofErr w:type="spellEnd"/>
      <w:r w:rsidRPr="00AC6516">
        <w:rPr>
          <w:rFonts w:asciiTheme="majorBidi" w:hAnsiTheme="majorBidi" w:cstheme="majorBidi"/>
          <w:lang w:val="lt-LT"/>
        </w:rPr>
        <w:t xml:space="preserve">) arba gali susiaurėti kūdikio širdies kraujagyslė (arterinis latakas). Jei </w:t>
      </w:r>
      <w:r>
        <w:rPr>
          <w:rFonts w:asciiTheme="majorBidi" w:hAnsiTheme="majorBidi" w:cstheme="majorBidi"/>
          <w:lang w:val="lt-LT"/>
        </w:rPr>
        <w:t>J</w:t>
      </w:r>
      <w:r w:rsidRPr="00AC6516">
        <w:rPr>
          <w:rFonts w:asciiTheme="majorBidi" w:hAnsiTheme="majorBidi" w:cstheme="majorBidi"/>
          <w:lang w:val="lt-LT"/>
        </w:rPr>
        <w:t>ums reikia gydymo ilgiau nei kelias dienas, gydytojas gali rekomenduoti papildomą stebėjimą</w:t>
      </w:r>
      <w:r w:rsidRPr="00AA3DDF">
        <w:rPr>
          <w:rFonts w:ascii="Times New Roman" w:eastAsia="Times New Roman" w:hAnsi="Times New Roman"/>
          <w:iCs/>
          <w:noProof/>
          <w:lang w:val="lt-LT"/>
        </w:rPr>
        <w:t>.</w:t>
      </w:r>
    </w:p>
    <w:p w14:paraId="21151377" w14:textId="77777777" w:rsidR="00CE25F6" w:rsidRPr="00AA3DDF" w:rsidRDefault="00CE25F6" w:rsidP="00CE25F6">
      <w:pPr>
        <w:spacing w:after="0" w:line="240" w:lineRule="auto"/>
        <w:rPr>
          <w:rFonts w:ascii="Times New Roman" w:eastAsia="Times New Roman" w:hAnsi="Times New Roman"/>
          <w:iCs/>
          <w:noProof/>
          <w:lang w:val="lt-LT"/>
        </w:rPr>
      </w:pPr>
    </w:p>
    <w:p w14:paraId="40987A7F" w14:textId="77777777" w:rsidR="00CE25F6" w:rsidRPr="00AA3DDF" w:rsidRDefault="00CE25F6" w:rsidP="00CE25F6">
      <w:pPr>
        <w:widowControl w:val="0"/>
        <w:tabs>
          <w:tab w:val="left" w:pos="567"/>
        </w:tabs>
        <w:spacing w:after="0" w:line="240" w:lineRule="auto"/>
        <w:rPr>
          <w:rFonts w:ascii="Times New Roman" w:eastAsia="Times New Roman" w:hAnsi="Times New Roman"/>
          <w:i/>
          <w:snapToGrid w:val="0"/>
          <w:lang w:val="lt-LT" w:eastAsia="pl-PL"/>
        </w:rPr>
      </w:pPr>
      <w:r w:rsidRPr="00AA3DDF">
        <w:rPr>
          <w:rFonts w:ascii="Times New Roman" w:eastAsia="Times New Roman" w:hAnsi="Times New Roman"/>
          <w:i/>
          <w:snapToGrid w:val="0"/>
          <w:lang w:val="lt-LT" w:eastAsia="pl-PL"/>
        </w:rPr>
        <w:t>Žindymo laikotarpis</w:t>
      </w:r>
    </w:p>
    <w:p w14:paraId="34A031CE" w14:textId="77777777" w:rsidR="00CE25F6" w:rsidRPr="00AA3DDF" w:rsidRDefault="00CE25F6" w:rsidP="00CE25F6">
      <w:pPr>
        <w:widowControl w:val="0"/>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Negausiais tyrimais nustatyta, kad </w:t>
      </w:r>
      <w:proofErr w:type="spellStart"/>
      <w:r w:rsidRPr="00AA3DDF">
        <w:rPr>
          <w:rFonts w:ascii="Times New Roman" w:eastAsia="Times New Roman" w:hAnsi="Times New Roman"/>
          <w:lang w:val="lt-LT" w:eastAsia="lt-LT"/>
        </w:rPr>
        <w:t>ibuprofeno</w:t>
      </w:r>
      <w:proofErr w:type="spellEnd"/>
      <w:r w:rsidRPr="00AA3DDF">
        <w:rPr>
          <w:rFonts w:ascii="Times New Roman" w:eastAsia="Times New Roman" w:hAnsi="Times New Roman"/>
          <w:lang w:val="lt-LT" w:eastAsia="lt-LT"/>
        </w:rPr>
        <w:t xml:space="preserve"> į motinos pieną patenka labai mažai, todėl vaistas kūdikiui neturėtų pakenkti. </w:t>
      </w:r>
    </w:p>
    <w:p w14:paraId="00A3733F" w14:textId="77777777" w:rsidR="00CE25F6" w:rsidRPr="00AA3DDF" w:rsidRDefault="00CE25F6" w:rsidP="00CE25F6">
      <w:pPr>
        <w:widowControl w:val="0"/>
        <w:tabs>
          <w:tab w:val="left" w:pos="567"/>
        </w:tabs>
        <w:spacing w:after="0" w:line="240" w:lineRule="auto"/>
        <w:rPr>
          <w:rFonts w:ascii="Times New Roman" w:eastAsia="Times New Roman" w:hAnsi="Times New Roman"/>
          <w:lang w:val="lt-LT" w:eastAsia="lt-LT"/>
        </w:rPr>
      </w:pPr>
    </w:p>
    <w:p w14:paraId="1988EF56" w14:textId="77777777" w:rsidR="00CE25F6" w:rsidRPr="00AA3DDF" w:rsidRDefault="00CE25F6" w:rsidP="00CE25F6">
      <w:pPr>
        <w:widowControl w:val="0"/>
        <w:tabs>
          <w:tab w:val="left" w:pos="567"/>
        </w:tabs>
        <w:spacing w:after="0" w:line="240" w:lineRule="auto"/>
        <w:rPr>
          <w:rFonts w:ascii="Times New Roman" w:eastAsia="Times New Roman" w:hAnsi="Times New Roman"/>
          <w:i/>
          <w:snapToGrid w:val="0"/>
          <w:lang w:val="lt-LT" w:eastAsia="pl-PL"/>
        </w:rPr>
      </w:pPr>
      <w:r w:rsidRPr="00AA3DDF">
        <w:rPr>
          <w:rFonts w:ascii="Times New Roman" w:eastAsia="Times New Roman" w:hAnsi="Times New Roman"/>
          <w:i/>
          <w:snapToGrid w:val="0"/>
          <w:lang w:val="lt-LT" w:eastAsia="pl-PL"/>
        </w:rPr>
        <w:t>Vaisingumas</w:t>
      </w:r>
    </w:p>
    <w:p w14:paraId="3552799B" w14:textId="77777777" w:rsidR="00CE25F6" w:rsidRPr="00AA3DDF" w:rsidRDefault="00CE25F6" w:rsidP="00CE25F6">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Šis vaistas gali pakenkti moters vaisingumui. Nustojus vartoti vaistą, šis poveikis išnyksta.</w:t>
      </w:r>
    </w:p>
    <w:p w14:paraId="380FF99A" w14:textId="77777777" w:rsidR="00CE25F6" w:rsidRPr="00AA3DDF" w:rsidRDefault="00CE25F6" w:rsidP="00CE25F6">
      <w:pPr>
        <w:widowControl w:val="0"/>
        <w:tabs>
          <w:tab w:val="left" w:pos="567"/>
        </w:tabs>
        <w:spacing w:after="0" w:line="240" w:lineRule="auto"/>
        <w:rPr>
          <w:rFonts w:ascii="Times New Roman" w:eastAsia="Times New Roman" w:hAnsi="Times New Roman"/>
          <w:snapToGrid w:val="0"/>
          <w:lang w:val="lt-LT" w:eastAsia="pl-PL"/>
        </w:rPr>
      </w:pPr>
    </w:p>
    <w:p w14:paraId="57E7534F" w14:textId="77777777" w:rsidR="00CE25F6" w:rsidRPr="00AA3DDF" w:rsidRDefault="00CE25F6" w:rsidP="00CE25F6">
      <w:pPr>
        <w:tabs>
          <w:tab w:val="left" w:pos="567"/>
        </w:tabs>
        <w:spacing w:after="0" w:line="240" w:lineRule="auto"/>
        <w:ind w:left="360" w:hanging="360"/>
        <w:rPr>
          <w:rFonts w:ascii="Times New Roman" w:eastAsia="Times New Roman" w:hAnsi="Times New Roman"/>
          <w:b/>
          <w:lang w:val="lt-LT" w:eastAsia="lt-LT"/>
        </w:rPr>
      </w:pPr>
      <w:r w:rsidRPr="00AA3DDF">
        <w:rPr>
          <w:rFonts w:ascii="Times New Roman" w:eastAsia="Times New Roman" w:hAnsi="Times New Roman"/>
          <w:b/>
          <w:lang w:val="lt-LT" w:eastAsia="lt-LT"/>
        </w:rPr>
        <w:t>Vairavimas ir mechanizmų valdymas</w:t>
      </w:r>
    </w:p>
    <w:p w14:paraId="6073F56F" w14:textId="77777777" w:rsidR="00CE25F6" w:rsidRPr="00AA3DDF" w:rsidRDefault="00CE25F6" w:rsidP="00CE25F6">
      <w:pPr>
        <w:widowControl w:val="0"/>
        <w:tabs>
          <w:tab w:val="left" w:pos="567"/>
        </w:tabs>
        <w:spacing w:after="0" w:line="240" w:lineRule="auto"/>
        <w:jc w:val="both"/>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 xml:space="preserve">NUROFEN FORTE 400 mg dengtos tabletės gebėjimo vairuoti ir valdyti mechanizmus neveikia arba veikia nereikšmingai. </w:t>
      </w:r>
      <w:r w:rsidRPr="00AA3DDF">
        <w:rPr>
          <w:rFonts w:ascii="Times New Roman" w:eastAsia="Times New Roman" w:hAnsi="Times New Roman"/>
          <w:lang w:val="lt-LT" w:eastAsia="lt-LT"/>
        </w:rPr>
        <w:t>Tačiau, vartojamas didelėmis dozėmis, gali sukelti nepageidauj</w:t>
      </w:r>
      <w:r>
        <w:rPr>
          <w:rFonts w:ascii="Times New Roman" w:eastAsia="Times New Roman" w:hAnsi="Times New Roman"/>
          <w:lang w:val="lt-LT" w:eastAsia="lt-LT"/>
        </w:rPr>
        <w:t>a</w:t>
      </w:r>
      <w:r w:rsidRPr="00AA3DDF">
        <w:rPr>
          <w:rFonts w:ascii="Times New Roman" w:eastAsia="Times New Roman" w:hAnsi="Times New Roman"/>
          <w:lang w:val="lt-LT" w:eastAsia="lt-LT"/>
        </w:rPr>
        <w:t>mų poveikių, tokių kaip nuovargis, mieguistumas, galvos svaigimas (dažnas poveikis) ir regos sutrikimai (nedažnas poveikis), todėl pavieniais atvejais gali sutrikti gebėjimas vairuoti automobilį ir valdyti mechanizmus.</w:t>
      </w:r>
    </w:p>
    <w:p w14:paraId="5B9B8734" w14:textId="77777777" w:rsidR="00CE25F6" w:rsidRPr="00AA3DDF" w:rsidRDefault="00CE25F6" w:rsidP="00CE25F6">
      <w:pPr>
        <w:widowControl w:val="0"/>
        <w:tabs>
          <w:tab w:val="left" w:pos="567"/>
        </w:tabs>
        <w:spacing w:after="0" w:line="240" w:lineRule="auto"/>
        <w:rPr>
          <w:rFonts w:ascii="Times New Roman" w:eastAsia="Times New Roman" w:hAnsi="Times New Roman"/>
          <w:snapToGrid w:val="0"/>
          <w:lang w:val="lt-LT" w:eastAsia="pl-PL"/>
        </w:rPr>
      </w:pPr>
    </w:p>
    <w:p w14:paraId="789EB499" w14:textId="77777777" w:rsidR="00CE25F6" w:rsidRPr="00AA3DDF" w:rsidRDefault="00CE25F6" w:rsidP="00CE25F6">
      <w:pPr>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b/>
          <w:snapToGrid w:val="0"/>
          <w:lang w:val="lt-LT" w:eastAsia="pl-PL"/>
        </w:rPr>
        <w:t>NUROFEN FORTE sudėtyje yra sacharozės ir natrio</w:t>
      </w:r>
      <w:r w:rsidRPr="00AA3DDF">
        <w:rPr>
          <w:rFonts w:ascii="Times New Roman" w:eastAsia="Times New Roman" w:hAnsi="Times New Roman"/>
          <w:snapToGrid w:val="0"/>
          <w:lang w:val="lt-LT" w:eastAsia="pl-PL"/>
        </w:rPr>
        <w:t xml:space="preserve"> </w:t>
      </w:r>
    </w:p>
    <w:p w14:paraId="7B834232"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Jeigu gydytojas Jums yra sakęs, kad netoleruojate kokių nors angliavandenių, kreipkitės į jį prieš pradėdami vartoti šį vaistą.</w:t>
      </w:r>
    </w:p>
    <w:p w14:paraId="758F78AA" w14:textId="77777777" w:rsidR="00CE25F6" w:rsidRPr="00C21D49" w:rsidRDefault="00CE25F6" w:rsidP="00CE25F6">
      <w:pPr>
        <w:autoSpaceDE w:val="0"/>
        <w:autoSpaceDN w:val="0"/>
        <w:adjustRightInd w:val="0"/>
        <w:spacing w:after="0" w:line="240" w:lineRule="auto"/>
        <w:rPr>
          <w:rFonts w:ascii="Times New Roman" w:hAnsi="Times New Roman"/>
          <w:color w:val="000000"/>
          <w:lang w:val="lt-LT"/>
        </w:rPr>
      </w:pPr>
      <w:r w:rsidRPr="00C21D49">
        <w:rPr>
          <w:rFonts w:ascii="Times New Roman" w:hAnsi="Times New Roman"/>
          <w:color w:val="000000"/>
          <w:lang w:val="lt-LT"/>
        </w:rPr>
        <w:t xml:space="preserve">Kiekvienoje šio vaisto </w:t>
      </w:r>
      <w:r>
        <w:rPr>
          <w:rFonts w:ascii="Times New Roman" w:hAnsi="Times New Roman"/>
          <w:color w:val="000000"/>
          <w:lang w:val="lt-LT"/>
        </w:rPr>
        <w:t>tabletėje</w:t>
      </w:r>
      <w:r w:rsidRPr="00C21D49">
        <w:rPr>
          <w:rFonts w:ascii="Times New Roman" w:hAnsi="Times New Roman"/>
          <w:color w:val="000000"/>
          <w:lang w:val="lt-LT"/>
        </w:rPr>
        <w:t xml:space="preserve"> yra</w:t>
      </w:r>
      <w:r>
        <w:rPr>
          <w:rFonts w:ascii="Times New Roman" w:hAnsi="Times New Roman"/>
          <w:color w:val="000000"/>
          <w:lang w:val="lt-LT"/>
        </w:rPr>
        <w:t xml:space="preserve"> 34,69</w:t>
      </w:r>
      <w:r w:rsidRPr="00C21D49">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1,73</w:t>
      </w:r>
      <w:r w:rsidRPr="00C21D49">
        <w:rPr>
          <w:rFonts w:ascii="Times New Roman" w:hAnsi="Times New Roman"/>
          <w:color w:val="000000"/>
          <w:lang w:val="lt-LT"/>
        </w:rPr>
        <w:t xml:space="preserve"> % didžiausios rekomenduojamos natrio paros normos suaugusiesiems.</w:t>
      </w:r>
    </w:p>
    <w:p w14:paraId="1C14FF61"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6C95FC2F"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50F89002" w14:textId="77777777" w:rsidR="00CE25F6" w:rsidRPr="00AA3DDF" w:rsidRDefault="00CE25F6" w:rsidP="00CE25F6">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3.</w:t>
      </w:r>
      <w:r w:rsidRPr="00AA3DDF">
        <w:rPr>
          <w:rFonts w:ascii="Times New Roman" w:eastAsia="Times New Roman" w:hAnsi="Times New Roman"/>
          <w:b/>
          <w:lang w:val="lt-LT" w:eastAsia="lt-LT"/>
        </w:rPr>
        <w:tab/>
        <w:t xml:space="preserve">Kaip vartoti </w:t>
      </w:r>
      <w:r w:rsidRPr="00AA3DDF">
        <w:rPr>
          <w:rFonts w:ascii="Times New Roman" w:eastAsia="Times New Roman" w:hAnsi="Times New Roman"/>
          <w:b/>
          <w:caps/>
          <w:lang w:val="lt-LT" w:eastAsia="lt-LT"/>
        </w:rPr>
        <w:t xml:space="preserve">Nurofen Forte </w:t>
      </w:r>
    </w:p>
    <w:p w14:paraId="6AB97D28" w14:textId="77777777" w:rsidR="00CE25F6" w:rsidRPr="00AA3DDF" w:rsidRDefault="00CE25F6" w:rsidP="00CE25F6">
      <w:pPr>
        <w:tabs>
          <w:tab w:val="left" w:pos="567"/>
        </w:tabs>
        <w:spacing w:after="0" w:line="240" w:lineRule="auto"/>
        <w:ind w:left="360"/>
        <w:rPr>
          <w:rFonts w:ascii="Times New Roman" w:eastAsia="Times New Roman" w:hAnsi="Times New Roman"/>
          <w:b/>
          <w:lang w:val="lt-LT" w:eastAsia="lt-LT"/>
        </w:rPr>
      </w:pPr>
    </w:p>
    <w:p w14:paraId="69035EF7"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Visada vartokite šį vaistą tiksliai kaip aprašyta šiame lapelyje arba kaip nurodė gydytojas. Jeigu abejojate, kreipkitės į gydytoją arba vaistininką.</w:t>
      </w:r>
    </w:p>
    <w:p w14:paraId="415F181A"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782C6646" w14:textId="77777777" w:rsidR="00CE25F6" w:rsidRPr="00AA3DDF" w:rsidRDefault="00CE25F6" w:rsidP="00CE25F6">
      <w:pPr>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 xml:space="preserve">Suaugusiems žmonėms ir vyresniems kaip 12 metų </w:t>
      </w:r>
      <w:r>
        <w:rPr>
          <w:rFonts w:ascii="Times New Roman" w:eastAsia="Times New Roman" w:hAnsi="Times New Roman"/>
          <w:i/>
          <w:lang w:val="lt-LT" w:eastAsia="lt-LT"/>
        </w:rPr>
        <w:t>paaugliams</w:t>
      </w:r>
      <w:r w:rsidRPr="00AA3DDF">
        <w:rPr>
          <w:rFonts w:ascii="Times New Roman" w:eastAsia="Times New Roman" w:hAnsi="Times New Roman"/>
          <w:i/>
          <w:lang w:val="lt-LT" w:eastAsia="lt-LT"/>
        </w:rPr>
        <w:t xml:space="preserve"> </w:t>
      </w:r>
    </w:p>
    <w:p w14:paraId="5A5C7A8C"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Iš pradžių gerti vieną tabletę užgeriant vandeniu. Po to, jeigu reikia, gerti po vieną tabletę kas 8 valandas. Per parą galima išgerti ne daugiau kaip 3 tabletes (1200 mg).</w:t>
      </w:r>
    </w:p>
    <w:p w14:paraId="28D63516"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 vyresniems kaip 12 metų </w:t>
      </w:r>
      <w:r>
        <w:rPr>
          <w:rFonts w:ascii="Times New Roman" w:eastAsia="Times New Roman" w:hAnsi="Times New Roman"/>
          <w:lang w:val="lt-LT" w:eastAsia="lt-LT"/>
        </w:rPr>
        <w:t>paaugliams</w:t>
      </w:r>
      <w:r w:rsidRPr="00AA3DDF">
        <w:rPr>
          <w:rFonts w:ascii="Times New Roman" w:eastAsia="Times New Roman" w:hAnsi="Times New Roman"/>
          <w:lang w:val="lt-LT" w:eastAsia="lt-LT"/>
        </w:rPr>
        <w:t xml:space="preserve"> šio vaisto vartoti reikia ilgiau nei 3 paras ar simptomai pasunkėja, reikia pasitarti su gydytoju.</w:t>
      </w:r>
    </w:p>
    <w:p w14:paraId="3CBF59DF" w14:textId="77777777" w:rsidR="00CE25F6" w:rsidRPr="009B2430" w:rsidRDefault="00CE25F6" w:rsidP="00CE25F6">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3E7816D" w14:textId="77777777" w:rsidR="00CE25F6" w:rsidRPr="00AA3DDF" w:rsidRDefault="00CE25F6" w:rsidP="00CE25F6">
      <w:pPr>
        <w:spacing w:after="0" w:line="240" w:lineRule="auto"/>
        <w:rPr>
          <w:rFonts w:ascii="Times New Roman" w:eastAsia="Times New Roman" w:hAnsi="Times New Roman"/>
          <w:lang w:val="lt-LT" w:eastAsia="lt-LT"/>
        </w:rPr>
      </w:pPr>
    </w:p>
    <w:p w14:paraId="335CFC07" w14:textId="77777777" w:rsidR="00CE25F6" w:rsidRPr="00AA3DDF" w:rsidRDefault="00CE25F6" w:rsidP="00CE25F6">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 xml:space="preserve">Senyviems žmonėms </w:t>
      </w:r>
    </w:p>
    <w:p w14:paraId="113D72AF" w14:textId="77777777" w:rsidR="00CE25F6" w:rsidRPr="00AA3DDF" w:rsidRDefault="00CE25F6" w:rsidP="00CE25F6">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lang w:val="lt-LT" w:eastAsia="lt-LT"/>
        </w:rPr>
        <w:t>Specialus dozavimas nereikalingas.</w:t>
      </w:r>
    </w:p>
    <w:p w14:paraId="7D656AC1"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36BD5D62" w14:textId="77777777" w:rsidR="00CE25F6" w:rsidRPr="00AA3DDF" w:rsidRDefault="00CE25F6" w:rsidP="00CE25F6">
      <w:pPr>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Ką daryti pavartojus per didelę NUROFEN FORTE dozę</w:t>
      </w:r>
    </w:p>
    <w:p w14:paraId="19B44867"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Pavartojus per didelę NUROFEN FORTE dozę, reikia nedelsiant kreiptis į gydytoją. </w:t>
      </w:r>
    </w:p>
    <w:p w14:paraId="344A5C0E" w14:textId="77777777" w:rsidR="00CE25F6" w:rsidRPr="00AA3DDF" w:rsidRDefault="00CE25F6" w:rsidP="00CE25F6">
      <w:pPr>
        <w:spacing w:after="0" w:line="220" w:lineRule="exact"/>
        <w:rPr>
          <w:rFonts w:ascii="Times New Roman" w:eastAsia="Times New Roman" w:hAnsi="Times New Roman"/>
          <w:b/>
          <w:bCs/>
          <w:lang w:val="lt-LT"/>
        </w:rPr>
      </w:pPr>
    </w:p>
    <w:p w14:paraId="23BA4740" w14:textId="77777777" w:rsidR="00CE25F6" w:rsidRPr="00AA3DDF" w:rsidRDefault="00CE25F6" w:rsidP="00CE25F6">
      <w:pPr>
        <w:tabs>
          <w:tab w:val="left" w:pos="567"/>
        </w:tabs>
        <w:spacing w:after="0" w:line="240" w:lineRule="auto"/>
        <w:rPr>
          <w:rFonts w:ascii="Times New Roman" w:hAnsi="Times New Roman"/>
          <w:i/>
          <w:lang w:val="lt-LT"/>
        </w:rPr>
      </w:pPr>
      <w:proofErr w:type="spellStart"/>
      <w:r w:rsidRPr="00AA3DDF">
        <w:rPr>
          <w:rFonts w:ascii="Times New Roman" w:hAnsi="Times New Roman"/>
          <w:i/>
          <w:lang w:val="lt-LT"/>
        </w:rPr>
        <w:t>Metabolinės</w:t>
      </w:r>
      <w:proofErr w:type="spellEnd"/>
      <w:r w:rsidRPr="00AA3DDF">
        <w:rPr>
          <w:rFonts w:ascii="Times New Roman" w:hAnsi="Times New Roman"/>
          <w:i/>
          <w:lang w:val="lt-LT"/>
        </w:rPr>
        <w:t xml:space="preserve"> </w:t>
      </w:r>
      <w:proofErr w:type="spellStart"/>
      <w:r w:rsidRPr="00AA3DDF">
        <w:rPr>
          <w:rFonts w:ascii="Times New Roman" w:hAnsi="Times New Roman"/>
          <w:i/>
          <w:lang w:val="lt-LT"/>
        </w:rPr>
        <w:t>acidozės</w:t>
      </w:r>
      <w:proofErr w:type="spellEnd"/>
      <w:r w:rsidRPr="00AA3DDF">
        <w:rPr>
          <w:rFonts w:ascii="Times New Roman" w:hAnsi="Times New Roman"/>
          <w:i/>
          <w:lang w:val="lt-LT"/>
        </w:rPr>
        <w:t xml:space="preserve"> simptomai</w:t>
      </w:r>
    </w:p>
    <w:p w14:paraId="3C4C24A3" w14:textId="77777777" w:rsidR="00CE25F6" w:rsidRPr="00AA3DDF" w:rsidRDefault="00CE25F6" w:rsidP="00CE25F6">
      <w:pPr>
        <w:spacing w:after="0" w:line="240" w:lineRule="auto"/>
        <w:rPr>
          <w:rFonts w:ascii="Times New Roman" w:eastAsia="SimSun" w:hAnsi="Times New Roman"/>
          <w:lang w:val="lt-LT" w:eastAsia="lt-LT"/>
        </w:rPr>
      </w:pPr>
      <w:r w:rsidRPr="00AA3DDF">
        <w:rPr>
          <w:rFonts w:ascii="Times New Roman" w:eastAsia="SimSun" w:hAnsi="Times New Roman"/>
          <w:lang w:val="lt-LT" w:eastAsia="lt-LT"/>
        </w:rPr>
        <w:t xml:space="preserve">Jei suvartojote per didelę </w:t>
      </w:r>
      <w:r w:rsidRPr="00AA3DDF">
        <w:rPr>
          <w:rFonts w:ascii="Times New Roman" w:hAnsi="Times New Roman"/>
          <w:lang w:val="lt-LT"/>
        </w:rPr>
        <w:t>NUROFEN</w:t>
      </w:r>
      <w:r w:rsidRPr="00AA3DDF">
        <w:rPr>
          <w:rFonts w:ascii="Times New Roman" w:eastAsia="SimSun" w:hAnsi="Times New Roman"/>
          <w:lang w:val="lt-LT" w:eastAsia="lt-LT"/>
        </w:rPr>
        <w:t xml:space="preserve"> FORTE dozę arba jei vaikai atsitiktinai suvartojo šio vaisto, visada kreipkitės į gydytoją ar artimiausią ligoninę, kad jie išreikštų savo nuomonę dėl galimos rizikos ir patartų, kokių veiksmų reikia imtis.</w:t>
      </w:r>
    </w:p>
    <w:p w14:paraId="50265881" w14:textId="77777777" w:rsidR="00CE25F6" w:rsidRPr="00AA3DDF" w:rsidRDefault="00CE25F6" w:rsidP="00CE25F6">
      <w:pPr>
        <w:spacing w:after="0" w:line="220" w:lineRule="exact"/>
        <w:rPr>
          <w:rFonts w:ascii="Times New Roman" w:eastAsia="Times New Roman" w:hAnsi="Times New Roman"/>
          <w:b/>
          <w:bCs/>
          <w:lang w:val="lt-LT"/>
        </w:rPr>
      </w:pPr>
      <w:r w:rsidRPr="00AA3DDF">
        <w:rPr>
          <w:rFonts w:ascii="Times New Roman" w:eastAsia="SimSun" w:hAnsi="Times New Roman"/>
          <w:lang w:val="lt-LT" w:eastAsia="lt-LT"/>
        </w:rPr>
        <w:lastRenderedPageBreak/>
        <w:t>Gali pasireikšti tokie</w:t>
      </w:r>
      <w:r>
        <w:rPr>
          <w:rFonts w:ascii="Times New Roman" w:eastAsia="SimSun" w:hAnsi="Times New Roman"/>
          <w:lang w:val="lt-LT" w:eastAsia="lt-LT"/>
        </w:rPr>
        <w:t xml:space="preserve"> perdozavimo</w:t>
      </w:r>
      <w:r w:rsidRPr="00AA3DDF">
        <w:rPr>
          <w:rFonts w:ascii="Times New Roman" w:eastAsia="SimSun" w:hAnsi="Times New Roman"/>
          <w:lang w:val="lt-LT" w:eastAsia="lt-LT"/>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Pr="008964D8">
        <w:rPr>
          <w:rFonts w:ascii="Times New Roman" w:eastAsia="SimSun" w:hAnsi="Times New Roman"/>
          <w:lang w:val="lt-LT" w:eastAsia="lt-LT"/>
        </w:rPr>
        <w:t>mažas kalio kiekis kraujyje</w:t>
      </w:r>
      <w:r>
        <w:rPr>
          <w:rFonts w:ascii="Times New Roman" w:eastAsia="SimSun" w:hAnsi="Times New Roman"/>
          <w:lang w:val="lt-LT" w:eastAsia="lt-LT"/>
        </w:rPr>
        <w:t xml:space="preserve">, </w:t>
      </w:r>
      <w:r w:rsidRPr="00AA3DDF">
        <w:rPr>
          <w:rFonts w:ascii="Times New Roman" w:eastAsia="SimSun" w:hAnsi="Times New Roman"/>
          <w:lang w:val="lt-LT" w:eastAsia="lt-LT"/>
        </w:rPr>
        <w:t>šąlančio kūno jausmas ir kvėpavimo sutrikimai.</w:t>
      </w:r>
    </w:p>
    <w:p w14:paraId="6A1E3E27" w14:textId="77777777" w:rsidR="00CE25F6" w:rsidRPr="00AA3DDF" w:rsidRDefault="00CE25F6" w:rsidP="00CE25F6">
      <w:pPr>
        <w:spacing w:after="0" w:line="220" w:lineRule="exact"/>
        <w:rPr>
          <w:rFonts w:ascii="Times New Roman" w:eastAsia="Times New Roman" w:hAnsi="Times New Roman"/>
          <w:b/>
          <w:bCs/>
          <w:lang w:val="lt-LT"/>
        </w:rPr>
      </w:pPr>
    </w:p>
    <w:p w14:paraId="25435096" w14:textId="77777777" w:rsidR="00CE25F6" w:rsidRPr="00AA3DDF" w:rsidRDefault="00CE25F6" w:rsidP="00CE25F6">
      <w:pPr>
        <w:spacing w:after="0" w:line="220" w:lineRule="exact"/>
        <w:rPr>
          <w:rFonts w:ascii="Times New Roman" w:eastAsia="Times New Roman" w:hAnsi="Times New Roman"/>
          <w:b/>
          <w:bCs/>
          <w:lang w:val="lt-LT"/>
        </w:rPr>
      </w:pPr>
      <w:r w:rsidRPr="00AA3DDF">
        <w:rPr>
          <w:rFonts w:ascii="Times New Roman" w:eastAsia="Times New Roman" w:hAnsi="Times New Roman"/>
          <w:b/>
          <w:bCs/>
          <w:lang w:val="lt-LT"/>
        </w:rPr>
        <w:t>Pamiršus pavartoti NUROFEN FORTE</w:t>
      </w:r>
    </w:p>
    <w:p w14:paraId="22774BFB" w14:textId="77777777" w:rsidR="00CE25F6" w:rsidRPr="00AA3DDF" w:rsidRDefault="00CE25F6" w:rsidP="00CE25F6">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Negalima vartoti dvigubos dozės norint kompensuoti praleistą dozę.</w:t>
      </w:r>
    </w:p>
    <w:p w14:paraId="55AAAC95" w14:textId="77777777" w:rsidR="00CE25F6" w:rsidRPr="00AA3DDF" w:rsidRDefault="00CE25F6" w:rsidP="00CE25F6">
      <w:pPr>
        <w:spacing w:after="0" w:line="240" w:lineRule="auto"/>
        <w:rPr>
          <w:rFonts w:ascii="Times New Roman" w:eastAsia="Times New Roman" w:hAnsi="Times New Roman"/>
          <w:noProof/>
          <w:lang w:val="lt-LT"/>
        </w:rPr>
      </w:pPr>
    </w:p>
    <w:p w14:paraId="0FABA626" w14:textId="77777777" w:rsidR="00CE25F6" w:rsidRPr="00AA3DDF" w:rsidRDefault="00CE25F6" w:rsidP="00CE25F6">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Jeigu kiltų daugiau klausimų dėl šio vaisto vartojimo, kreipkitės į gydytoją arba vaistininką.</w:t>
      </w:r>
    </w:p>
    <w:p w14:paraId="4711C75C"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101A002C"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5085531A" w14:textId="77777777" w:rsidR="00CE25F6" w:rsidRPr="00AA3DDF" w:rsidRDefault="00CE25F6" w:rsidP="00CE25F6">
      <w:pPr>
        <w:tabs>
          <w:tab w:val="left" w:pos="567"/>
        </w:tabs>
        <w:spacing w:after="0" w:line="240" w:lineRule="auto"/>
        <w:ind w:left="567" w:hanging="567"/>
        <w:rPr>
          <w:rFonts w:ascii="Times New Roman" w:eastAsia="Times New Roman" w:hAnsi="Times New Roman"/>
          <w:b/>
          <w:lang w:val="lt-LT"/>
        </w:rPr>
      </w:pPr>
      <w:r w:rsidRPr="00AA3DDF">
        <w:rPr>
          <w:rFonts w:ascii="Times New Roman" w:eastAsia="Times New Roman" w:hAnsi="Times New Roman"/>
          <w:b/>
          <w:lang w:val="lt-LT"/>
        </w:rPr>
        <w:t>4.</w:t>
      </w:r>
      <w:r>
        <w:rPr>
          <w:rFonts w:ascii="Times New Roman" w:eastAsia="Times New Roman" w:hAnsi="Times New Roman"/>
          <w:b/>
          <w:lang w:val="lt-LT"/>
        </w:rPr>
        <w:tab/>
      </w:r>
      <w:r w:rsidRPr="00AA3DDF">
        <w:rPr>
          <w:rFonts w:ascii="Times New Roman" w:eastAsia="Times New Roman" w:hAnsi="Times New Roman"/>
          <w:b/>
          <w:lang w:val="lt-LT"/>
        </w:rPr>
        <w:t>Galimas šalutinis poveikis</w:t>
      </w:r>
    </w:p>
    <w:p w14:paraId="25D1F25A" w14:textId="77777777" w:rsidR="00CE25F6" w:rsidRPr="00AA3DDF" w:rsidRDefault="00CE25F6" w:rsidP="00CE25F6">
      <w:pPr>
        <w:tabs>
          <w:tab w:val="left" w:pos="567"/>
        </w:tabs>
        <w:spacing w:after="0" w:line="240" w:lineRule="auto"/>
        <w:rPr>
          <w:rFonts w:ascii="Times New Roman" w:eastAsia="Times New Roman" w:hAnsi="Times New Roman"/>
          <w:b/>
          <w:lang w:val="lt-LT"/>
        </w:rPr>
      </w:pPr>
    </w:p>
    <w:p w14:paraId="024B1B60" w14:textId="77777777" w:rsidR="00CE25F6" w:rsidRPr="00AA3DDF" w:rsidRDefault="00CE25F6" w:rsidP="00CE25F6">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Šis vaistas, kaip ir visi kiti, gali sukelti šalutinį poveikį, nors jis pasireiškia ne visiems žmonėms.</w:t>
      </w:r>
    </w:p>
    <w:p w14:paraId="1665D997" w14:textId="77777777" w:rsidR="00CE25F6" w:rsidRPr="005A354E" w:rsidRDefault="00CE25F6" w:rsidP="00CE25F6">
      <w:pPr>
        <w:spacing w:after="0" w:line="240" w:lineRule="auto"/>
        <w:rPr>
          <w:rFonts w:ascii="Times New Roman" w:hAnsi="Times New Roman"/>
          <w:lang w:val="lt-LT"/>
        </w:rPr>
      </w:pPr>
      <w:r w:rsidRPr="00AA3DDF">
        <w:rPr>
          <w:rFonts w:ascii="Times New Roman" w:eastAsia="Times New Roman" w:hAnsi="Times New Roman"/>
          <w:lang w:val="lt-LT" w:eastAsia="lt-LT"/>
        </w:rPr>
        <w:t>Tokie vaistai, kaip NUROFEN FORTE, gali būti susiję su širdies priepuolio („miokardo infarkto“) ar insulto pavojaus nedideliu padidėjimu.</w:t>
      </w:r>
    </w:p>
    <w:p w14:paraId="5C5933AC" w14:textId="77777777" w:rsidR="00CE25F6" w:rsidRDefault="00CE25F6" w:rsidP="00CE25F6">
      <w:pPr>
        <w:spacing w:after="0" w:line="240" w:lineRule="auto"/>
        <w:rPr>
          <w:rFonts w:ascii="Times New Roman" w:eastAsia="Times New Roman" w:hAnsi="Times New Roman"/>
          <w:lang w:val="lt-LT" w:eastAsia="lt-LT"/>
        </w:rPr>
      </w:pPr>
    </w:p>
    <w:p w14:paraId="652038B4" w14:textId="77777777" w:rsidR="00CE25F6" w:rsidRPr="005411B7" w:rsidRDefault="00CE25F6" w:rsidP="00CE25F6">
      <w:pPr>
        <w:numPr>
          <w:ilvl w:val="12"/>
          <w:numId w:val="0"/>
        </w:numPr>
        <w:spacing w:after="0" w:line="259" w:lineRule="auto"/>
        <w:rPr>
          <w:rFonts w:ascii="Times New Roman" w:hAnsi="Times New Roman"/>
          <w:lang w:val="lt-LT"/>
        </w:rPr>
      </w:pPr>
      <w:r w:rsidRPr="005411B7">
        <w:rPr>
          <w:rFonts w:ascii="Times New Roman" w:hAnsi="Times New Roman"/>
          <w:lang w:val="lt-LT"/>
        </w:rPr>
        <w:t>Nu</w:t>
      </w:r>
      <w:r>
        <w:rPr>
          <w:rFonts w:ascii="Times New Roman" w:hAnsi="Times New Roman"/>
          <w:lang w:val="lt-LT"/>
        </w:rPr>
        <w:t>stokite vartoti</w:t>
      </w:r>
      <w:r w:rsidRPr="005411B7">
        <w:rPr>
          <w:rFonts w:ascii="Times New Roman" w:hAnsi="Times New Roman"/>
          <w:lang w:val="lt-LT"/>
        </w:rPr>
        <w:t xml:space="preserve"> NUROFEN </w:t>
      </w:r>
      <w:r>
        <w:rPr>
          <w:rFonts w:ascii="Times New Roman" w:hAnsi="Times New Roman"/>
          <w:lang w:val="lt-LT"/>
        </w:rPr>
        <w:t>FORTE</w:t>
      </w:r>
      <w:r w:rsidRPr="005411B7">
        <w:rPr>
          <w:rFonts w:ascii="Times New Roman" w:hAnsi="Times New Roman"/>
          <w:lang w:val="lt-LT"/>
        </w:rPr>
        <w:t xml:space="preserve"> ir nedelsdami kreipkitės į gydytoją, jei pastebėjote bet kurį iš toliau išvardytų simptomų: </w:t>
      </w:r>
    </w:p>
    <w:p w14:paraId="202C4ED3" w14:textId="77777777" w:rsidR="00CE25F6" w:rsidRPr="005411B7" w:rsidRDefault="00CE25F6" w:rsidP="00CE25F6">
      <w:pPr>
        <w:numPr>
          <w:ilvl w:val="0"/>
          <w:numId w:val="6"/>
        </w:numPr>
        <w:spacing w:after="0" w:line="259" w:lineRule="auto"/>
        <w:contextualSpacing/>
        <w:rPr>
          <w:rFonts w:ascii="Times New Roman" w:hAnsi="Times New Roman"/>
          <w:lang w:val="lt-LT"/>
        </w:rPr>
      </w:pPr>
      <w:r w:rsidRPr="005411B7">
        <w:rPr>
          <w:rFonts w:ascii="Times New Roman" w:hAnsi="Times New Roman"/>
          <w:lang w:val="lt-LT"/>
        </w:rPr>
        <w:t>rausvos neiškilusios</w:t>
      </w:r>
      <w:r>
        <w:rPr>
          <w:rFonts w:ascii="Times New Roman" w:hAnsi="Times New Roman"/>
          <w:lang w:val="lt-LT"/>
        </w:rPr>
        <w:t xml:space="preserve"> į</w:t>
      </w:r>
      <w:r w:rsidRPr="005411B7">
        <w:rPr>
          <w:rFonts w:ascii="Times New Roman" w:hAnsi="Times New Roman"/>
          <w:lang w:val="lt-LT"/>
        </w:rPr>
        <w:t xml:space="preserve"> taikin</w:t>
      </w:r>
      <w:r>
        <w:rPr>
          <w:rFonts w:ascii="Times New Roman" w:hAnsi="Times New Roman"/>
          <w:lang w:val="lt-LT"/>
        </w:rPr>
        <w:t>į</w:t>
      </w:r>
      <w:r w:rsidRPr="005411B7">
        <w:rPr>
          <w:rFonts w:ascii="Times New Roman" w:hAnsi="Times New Roman"/>
          <w:lang w:val="lt-LT"/>
        </w:rPr>
        <w:t xml:space="preserve"> </w:t>
      </w:r>
      <w:r>
        <w:rPr>
          <w:rFonts w:ascii="Times New Roman" w:hAnsi="Times New Roman"/>
          <w:lang w:val="lt-LT"/>
        </w:rPr>
        <w:t>panašios</w:t>
      </w:r>
      <w:r w:rsidRPr="005411B7">
        <w:rPr>
          <w:rFonts w:ascii="Times New Roman" w:hAnsi="Times New Roman"/>
          <w:lang w:val="lt-LT"/>
        </w:rPr>
        <w:t xml:space="preserve"> ar apskritos dėmės </w:t>
      </w:r>
      <w:r>
        <w:rPr>
          <w:rFonts w:ascii="Times New Roman" w:hAnsi="Times New Roman"/>
          <w:lang w:val="lt-LT"/>
        </w:rPr>
        <w:t xml:space="preserve">(centre dažnai atsiranda pūslė) </w:t>
      </w:r>
      <w:r w:rsidRPr="005411B7">
        <w:rPr>
          <w:rFonts w:ascii="Times New Roman" w:hAnsi="Times New Roman"/>
          <w:lang w:val="lt-LT"/>
        </w:rPr>
        <w:t>liemens</w:t>
      </w:r>
      <w:r>
        <w:rPr>
          <w:rFonts w:ascii="Times New Roman" w:hAnsi="Times New Roman"/>
          <w:lang w:val="lt-LT"/>
        </w:rPr>
        <w:t xml:space="preserve"> srityje</w:t>
      </w:r>
      <w:r w:rsidRPr="005411B7">
        <w:rPr>
          <w:rFonts w:ascii="Times New Roman" w:hAnsi="Times New Roman"/>
          <w:lang w:val="lt-LT"/>
        </w:rPr>
        <w:t>, odos lupimasis, burnos, gerklės</w:t>
      </w:r>
      <w:r>
        <w:rPr>
          <w:rFonts w:ascii="Times New Roman" w:hAnsi="Times New Roman"/>
          <w:lang w:val="lt-LT"/>
        </w:rPr>
        <w:t xml:space="preserve"> (ryklės)</w:t>
      </w:r>
      <w:r w:rsidRPr="005411B7">
        <w:rPr>
          <w:rFonts w:ascii="Times New Roman" w:hAnsi="Times New Roman"/>
          <w:lang w:val="lt-LT"/>
        </w:rPr>
        <w:t>, nosies, lyti</w:t>
      </w:r>
      <w:r>
        <w:rPr>
          <w:rFonts w:ascii="Times New Roman" w:hAnsi="Times New Roman"/>
          <w:lang w:val="lt-LT"/>
        </w:rPr>
        <w:t>nių</w:t>
      </w:r>
      <w:r w:rsidRPr="005411B7">
        <w:rPr>
          <w:rFonts w:ascii="Times New Roman" w:hAnsi="Times New Roman"/>
          <w:lang w:val="lt-LT"/>
        </w:rPr>
        <w:t xml:space="preserve"> organų ir akių </w:t>
      </w:r>
      <w:r>
        <w:rPr>
          <w:rFonts w:ascii="Times New Roman" w:hAnsi="Times New Roman"/>
          <w:lang w:val="lt-LT"/>
        </w:rPr>
        <w:t>iš</w:t>
      </w:r>
      <w:r w:rsidRPr="005411B7">
        <w:rPr>
          <w:rFonts w:ascii="Times New Roman" w:hAnsi="Times New Roman"/>
          <w:lang w:val="lt-LT"/>
        </w:rPr>
        <w:t>op</w:t>
      </w:r>
      <w:r>
        <w:rPr>
          <w:rFonts w:ascii="Times New Roman" w:hAnsi="Times New Roman"/>
          <w:lang w:val="lt-LT"/>
        </w:rPr>
        <w:t>ėjimas</w:t>
      </w:r>
      <w:r w:rsidRPr="005411B7">
        <w:rPr>
          <w:rFonts w:ascii="Times New Roman" w:hAnsi="Times New Roman"/>
          <w:lang w:val="lt-LT"/>
        </w:rPr>
        <w:t xml:space="preserve">. Prieš </w:t>
      </w:r>
      <w:r>
        <w:rPr>
          <w:rFonts w:ascii="Times New Roman" w:hAnsi="Times New Roman"/>
          <w:lang w:val="lt-LT"/>
        </w:rPr>
        <w:t xml:space="preserve">tokį sunkų </w:t>
      </w:r>
      <w:r w:rsidRPr="005411B7">
        <w:rPr>
          <w:rFonts w:ascii="Times New Roman" w:hAnsi="Times New Roman"/>
          <w:lang w:val="lt-LT"/>
        </w:rPr>
        <w:t>odos išbėrim</w:t>
      </w:r>
      <w:r>
        <w:rPr>
          <w:rFonts w:ascii="Times New Roman" w:hAnsi="Times New Roman"/>
          <w:lang w:val="lt-LT"/>
        </w:rPr>
        <w:t>ą</w:t>
      </w:r>
      <w:r w:rsidRPr="005411B7">
        <w:rPr>
          <w:rFonts w:ascii="Times New Roman" w:hAnsi="Times New Roman"/>
          <w:lang w:val="lt-LT"/>
        </w:rPr>
        <w:t xml:space="preserve"> gali </w:t>
      </w:r>
      <w:r>
        <w:rPr>
          <w:rFonts w:ascii="Times New Roman" w:hAnsi="Times New Roman"/>
          <w:lang w:val="lt-LT"/>
        </w:rPr>
        <w:t xml:space="preserve">pasireikšti </w:t>
      </w:r>
      <w:r w:rsidRPr="005411B7">
        <w:rPr>
          <w:rFonts w:ascii="Times New Roman" w:hAnsi="Times New Roman"/>
          <w:lang w:val="lt-LT"/>
        </w:rPr>
        <w:t>karščiavimas ir į gripą panašūs simptomai [</w:t>
      </w:r>
      <w:proofErr w:type="spellStart"/>
      <w:r w:rsidRPr="005411B7">
        <w:rPr>
          <w:rFonts w:ascii="Times New Roman" w:hAnsi="Times New Roman"/>
          <w:lang w:val="lt-LT"/>
        </w:rPr>
        <w:t>eksfoliacinis</w:t>
      </w:r>
      <w:proofErr w:type="spellEnd"/>
      <w:r w:rsidRPr="005411B7">
        <w:rPr>
          <w:rFonts w:ascii="Times New Roman" w:hAnsi="Times New Roman"/>
          <w:lang w:val="lt-LT"/>
        </w:rPr>
        <w:t xml:space="preserve"> dermatitas, daugiaformė </w:t>
      </w:r>
      <w:proofErr w:type="spellStart"/>
      <w:r w:rsidRPr="005411B7">
        <w:rPr>
          <w:rFonts w:ascii="Times New Roman" w:hAnsi="Times New Roman"/>
          <w:lang w:val="lt-LT"/>
        </w:rPr>
        <w:t>eritema</w:t>
      </w:r>
      <w:proofErr w:type="spellEnd"/>
      <w:r w:rsidRPr="005411B7">
        <w:rPr>
          <w:rFonts w:ascii="Times New Roman" w:hAnsi="Times New Roman"/>
          <w:lang w:val="lt-LT"/>
        </w:rPr>
        <w:t xml:space="preserve">, </w:t>
      </w:r>
      <w:proofErr w:type="spellStart"/>
      <w:r w:rsidRPr="005411B7">
        <w:rPr>
          <w:rFonts w:ascii="Times New Roman" w:hAnsi="Times New Roman"/>
          <w:lang w:val="lt-LT"/>
        </w:rPr>
        <w:t>Stivenso</w:t>
      </w:r>
      <w:proofErr w:type="spellEnd"/>
      <w:r w:rsidRPr="005411B7">
        <w:rPr>
          <w:rFonts w:ascii="Times New Roman" w:hAnsi="Times New Roman"/>
          <w:lang w:val="lt-LT"/>
        </w:rPr>
        <w:t xml:space="preserve">-Džonsono sindromas, toksinė epidermio </w:t>
      </w:r>
      <w:proofErr w:type="spellStart"/>
      <w:r w:rsidRPr="005411B7">
        <w:rPr>
          <w:rFonts w:ascii="Times New Roman" w:hAnsi="Times New Roman"/>
          <w:lang w:val="lt-LT"/>
        </w:rPr>
        <w:t>nekrolizė</w:t>
      </w:r>
      <w:proofErr w:type="spellEnd"/>
      <w:r w:rsidRPr="005411B7">
        <w:rPr>
          <w:rFonts w:ascii="Times New Roman" w:hAnsi="Times New Roman"/>
          <w:lang w:val="lt-LT"/>
        </w:rPr>
        <w:t xml:space="preserve">]. </w:t>
      </w:r>
    </w:p>
    <w:p w14:paraId="5ED8AAAD" w14:textId="77777777" w:rsidR="00CE25F6" w:rsidRPr="005411B7" w:rsidRDefault="00CE25F6" w:rsidP="00CE25F6">
      <w:pPr>
        <w:numPr>
          <w:ilvl w:val="0"/>
          <w:numId w:val="6"/>
        </w:numPr>
        <w:spacing w:after="0" w:line="259" w:lineRule="auto"/>
        <w:contextualSpacing/>
        <w:rPr>
          <w:rFonts w:ascii="Times New Roman" w:hAnsi="Times New Roman"/>
          <w:lang w:val="lt-LT"/>
        </w:rPr>
      </w:pPr>
      <w:r>
        <w:rPr>
          <w:rFonts w:ascii="Times New Roman" w:hAnsi="Times New Roman"/>
          <w:lang w:val="lt-LT"/>
        </w:rPr>
        <w:t>I</w:t>
      </w:r>
      <w:r w:rsidRPr="005411B7">
        <w:rPr>
          <w:rFonts w:ascii="Times New Roman" w:hAnsi="Times New Roman"/>
          <w:lang w:val="lt-LT"/>
        </w:rPr>
        <w:t xml:space="preserve">šplitęs </w:t>
      </w:r>
      <w:r>
        <w:rPr>
          <w:rFonts w:ascii="Times New Roman" w:hAnsi="Times New Roman"/>
          <w:lang w:val="lt-LT"/>
        </w:rPr>
        <w:t>iš</w:t>
      </w:r>
      <w:r w:rsidRPr="005411B7">
        <w:rPr>
          <w:rFonts w:ascii="Times New Roman" w:hAnsi="Times New Roman"/>
          <w:lang w:val="lt-LT"/>
        </w:rPr>
        <w:t>bėrimas, aukšta kūno temperatūra ir padidėję limfmazgiai (</w:t>
      </w:r>
      <w:r>
        <w:rPr>
          <w:rFonts w:ascii="Times New Roman" w:hAnsi="Times New Roman"/>
          <w:lang w:val="lt-LT"/>
        </w:rPr>
        <w:t>V</w:t>
      </w:r>
      <w:r w:rsidRPr="005411B7">
        <w:rPr>
          <w:rFonts w:ascii="Times New Roman" w:hAnsi="Times New Roman"/>
          <w:lang w:val="lt-LT"/>
        </w:rPr>
        <w:t xml:space="preserve">RESS sindromas). </w:t>
      </w:r>
    </w:p>
    <w:p w14:paraId="39188744" w14:textId="77777777" w:rsidR="00CE25F6" w:rsidRPr="00F35EC5" w:rsidRDefault="00CE25F6" w:rsidP="00CE25F6">
      <w:pPr>
        <w:numPr>
          <w:ilvl w:val="0"/>
          <w:numId w:val="6"/>
        </w:numPr>
        <w:spacing w:after="0" w:line="259" w:lineRule="auto"/>
        <w:contextualSpacing/>
        <w:rPr>
          <w:rFonts w:ascii="Times New Roman" w:hAnsi="Times New Roman"/>
          <w:lang w:val="lt-LT"/>
        </w:rPr>
      </w:pPr>
      <w:r>
        <w:rPr>
          <w:rFonts w:ascii="Times New Roman" w:hAnsi="Times New Roman"/>
          <w:lang w:val="lt-LT"/>
        </w:rPr>
        <w:t>I</w:t>
      </w:r>
      <w:r w:rsidRPr="005411B7">
        <w:rPr>
          <w:rFonts w:ascii="Times New Roman" w:hAnsi="Times New Roman"/>
          <w:lang w:val="lt-LT"/>
        </w:rPr>
        <w:t xml:space="preserve">šplitęs </w:t>
      </w:r>
      <w:r>
        <w:rPr>
          <w:rFonts w:ascii="Times New Roman" w:hAnsi="Times New Roman"/>
          <w:lang w:val="lt-LT"/>
        </w:rPr>
        <w:t xml:space="preserve">odos </w:t>
      </w:r>
      <w:r w:rsidRPr="005411B7">
        <w:rPr>
          <w:rFonts w:ascii="Times New Roman" w:hAnsi="Times New Roman"/>
          <w:lang w:val="lt-LT"/>
        </w:rPr>
        <w:t>išbėrimas</w:t>
      </w:r>
      <w:r>
        <w:rPr>
          <w:rFonts w:ascii="Times New Roman" w:hAnsi="Times New Roman"/>
          <w:lang w:val="lt-LT"/>
        </w:rPr>
        <w:t xml:space="preserve"> raudonomis pleiskanotomis dėmėmis su gumbeliais </w:t>
      </w:r>
      <w:r w:rsidRPr="005411B7">
        <w:rPr>
          <w:rFonts w:ascii="Times New Roman" w:hAnsi="Times New Roman"/>
          <w:lang w:val="lt-LT"/>
        </w:rPr>
        <w:t xml:space="preserve">po oda ir pūslėmis, </w:t>
      </w:r>
      <w:r>
        <w:rPr>
          <w:rFonts w:ascii="Times New Roman" w:hAnsi="Times New Roman"/>
          <w:lang w:val="lt-LT"/>
        </w:rPr>
        <w:t>kartu pasireiškiant</w:t>
      </w:r>
      <w:r w:rsidRPr="005411B7">
        <w:rPr>
          <w:rFonts w:ascii="Times New Roman" w:hAnsi="Times New Roman"/>
          <w:lang w:val="lt-LT"/>
        </w:rPr>
        <w:t xml:space="preserve"> karščiavim</w:t>
      </w:r>
      <w:r>
        <w:rPr>
          <w:rFonts w:ascii="Times New Roman" w:hAnsi="Times New Roman"/>
          <w:lang w:val="lt-LT"/>
        </w:rPr>
        <w:t>ui</w:t>
      </w:r>
      <w:r w:rsidRPr="005411B7">
        <w:rPr>
          <w:rFonts w:ascii="Times New Roman" w:hAnsi="Times New Roman"/>
          <w:lang w:val="lt-LT"/>
        </w:rPr>
        <w:t xml:space="preserve">. Šie simptomai paprastai pasireiškia </w:t>
      </w:r>
      <w:r>
        <w:rPr>
          <w:rFonts w:ascii="Times New Roman" w:hAnsi="Times New Roman"/>
          <w:lang w:val="lt-LT"/>
        </w:rPr>
        <w:t>pradėjus gydymą</w:t>
      </w:r>
      <w:r w:rsidRPr="005411B7">
        <w:rPr>
          <w:rFonts w:ascii="Times New Roman" w:hAnsi="Times New Roman"/>
          <w:lang w:val="lt-LT"/>
        </w:rPr>
        <w:t xml:space="preserve"> (ūminė </w:t>
      </w:r>
      <w:r>
        <w:rPr>
          <w:rFonts w:ascii="Times New Roman" w:hAnsi="Times New Roman"/>
          <w:lang w:val="lt-LT"/>
        </w:rPr>
        <w:t>išplitusi</w:t>
      </w:r>
      <w:r w:rsidRPr="005411B7">
        <w:rPr>
          <w:rFonts w:ascii="Times New Roman" w:hAnsi="Times New Roman"/>
          <w:lang w:val="lt-LT"/>
        </w:rPr>
        <w:t xml:space="preserve"> </w:t>
      </w:r>
      <w:proofErr w:type="spellStart"/>
      <w:r w:rsidRPr="005411B7">
        <w:rPr>
          <w:rFonts w:ascii="Times New Roman" w:hAnsi="Times New Roman"/>
          <w:lang w:val="lt-LT"/>
        </w:rPr>
        <w:t>egzanteminė</w:t>
      </w:r>
      <w:proofErr w:type="spellEnd"/>
      <w:r w:rsidRPr="005411B7">
        <w:rPr>
          <w:rFonts w:ascii="Times New Roman" w:hAnsi="Times New Roman"/>
          <w:lang w:val="lt-LT"/>
        </w:rPr>
        <w:t xml:space="preserve"> </w:t>
      </w:r>
      <w:proofErr w:type="spellStart"/>
      <w:r w:rsidRPr="005411B7">
        <w:rPr>
          <w:rFonts w:ascii="Times New Roman" w:hAnsi="Times New Roman"/>
          <w:lang w:val="lt-LT"/>
        </w:rPr>
        <w:t>pustuliozė</w:t>
      </w:r>
      <w:proofErr w:type="spellEnd"/>
      <w:r w:rsidRPr="005411B7">
        <w:rPr>
          <w:rFonts w:ascii="Times New Roman" w:hAnsi="Times New Roman"/>
          <w:lang w:val="lt-LT"/>
        </w:rPr>
        <w:t>).</w:t>
      </w:r>
    </w:p>
    <w:p w14:paraId="7D09FC10" w14:textId="77777777" w:rsidR="00CE25F6" w:rsidRPr="00AA3DDF" w:rsidRDefault="00CE25F6" w:rsidP="00CE25F6">
      <w:pPr>
        <w:spacing w:after="0" w:line="240" w:lineRule="auto"/>
        <w:rPr>
          <w:rFonts w:ascii="Times New Roman" w:eastAsia="Times New Roman" w:hAnsi="Times New Roman"/>
          <w:iCs/>
          <w:u w:val="single"/>
          <w:lang w:val="lt-LT" w:eastAsia="lt-LT"/>
        </w:rPr>
      </w:pPr>
    </w:p>
    <w:p w14:paraId="0317F325" w14:textId="77777777" w:rsidR="00CE25F6" w:rsidRPr="00FB558B" w:rsidRDefault="00CE25F6" w:rsidP="00CE25F6">
      <w:pPr>
        <w:numPr>
          <w:ilvl w:val="12"/>
          <w:numId w:val="0"/>
        </w:numPr>
        <w:spacing w:after="0" w:line="259" w:lineRule="auto"/>
        <w:rPr>
          <w:rFonts w:asciiTheme="majorBidi" w:hAnsiTheme="majorBidi" w:cstheme="majorBidi"/>
          <w:b/>
          <w:bCs/>
          <w:i/>
          <w:lang w:val="lt-LT"/>
        </w:rPr>
      </w:pPr>
      <w:r w:rsidRPr="00FB558B">
        <w:rPr>
          <w:rFonts w:asciiTheme="majorBidi" w:hAnsiTheme="majorBidi" w:cstheme="majorBidi"/>
          <w:b/>
          <w:bCs/>
          <w:noProof/>
          <w:snapToGrid w:val="0"/>
          <w:lang w:val="lt-LT"/>
        </w:rPr>
        <w:t>Nedažni šalutinio poveikio reiškiniai</w:t>
      </w:r>
      <w:r w:rsidRPr="00FB558B">
        <w:rPr>
          <w:rFonts w:asciiTheme="majorBidi" w:hAnsiTheme="majorBidi"/>
          <w:b/>
          <w:bCs/>
          <w:lang w:val="lt-LT"/>
        </w:rPr>
        <w:t xml:space="preserve"> (gali pasireikšti </w:t>
      </w:r>
      <w:r w:rsidRPr="00FB558B">
        <w:rPr>
          <w:rFonts w:asciiTheme="majorBidi" w:hAnsiTheme="majorBidi" w:cstheme="majorBidi"/>
          <w:b/>
          <w:bCs/>
          <w:noProof/>
          <w:snapToGrid w:val="0"/>
          <w:lang w:val="lt-LT"/>
        </w:rPr>
        <w:t>rečiau kaip</w:t>
      </w:r>
      <w:r w:rsidRPr="00FB558B">
        <w:rPr>
          <w:rFonts w:asciiTheme="majorBidi" w:hAnsiTheme="majorBidi"/>
          <w:b/>
          <w:bCs/>
          <w:lang w:val="lt-LT"/>
        </w:rPr>
        <w:t xml:space="preserve"> 1 iš 100 </w:t>
      </w:r>
      <w:r w:rsidRPr="00FB558B">
        <w:rPr>
          <w:rFonts w:asciiTheme="majorBidi" w:hAnsiTheme="majorBidi" w:cstheme="majorBidi"/>
          <w:b/>
          <w:bCs/>
          <w:noProof/>
          <w:snapToGrid w:val="0"/>
          <w:lang w:val="lt-LT"/>
        </w:rPr>
        <w:t>asmenų):</w:t>
      </w:r>
    </w:p>
    <w:p w14:paraId="48D77356" w14:textId="77777777" w:rsidR="00CE25F6" w:rsidRPr="00E97FCF" w:rsidRDefault="00CE25F6" w:rsidP="00CE25F6">
      <w:pPr>
        <w:pStyle w:val="Sraopastraipa"/>
        <w:numPr>
          <w:ilvl w:val="0"/>
          <w:numId w:val="3"/>
        </w:numPr>
        <w:spacing w:after="0" w:line="240" w:lineRule="auto"/>
        <w:ind w:left="567" w:hanging="567"/>
      </w:pPr>
      <w:proofErr w:type="spellStart"/>
      <w:r w:rsidRPr="00567CC6">
        <w:t>Padidėjusio</w:t>
      </w:r>
      <w:proofErr w:type="spellEnd"/>
      <w:r w:rsidRPr="00567CC6">
        <w:t xml:space="preserve"> </w:t>
      </w:r>
      <w:proofErr w:type="spellStart"/>
      <w:r w:rsidRPr="00567CC6">
        <w:t>jautrumo</w:t>
      </w:r>
      <w:proofErr w:type="spellEnd"/>
      <w:r w:rsidRPr="00567CC6">
        <w:t xml:space="preserve"> </w:t>
      </w:r>
      <w:proofErr w:type="spellStart"/>
      <w:r w:rsidRPr="00567CC6">
        <w:t>reakcijos</w:t>
      </w:r>
      <w:proofErr w:type="spellEnd"/>
      <w:r w:rsidRPr="00567CC6">
        <w:t xml:space="preserve">, </w:t>
      </w:r>
      <w:proofErr w:type="spellStart"/>
      <w:r w:rsidRPr="00567CC6">
        <w:t>pasireiškiančios</w:t>
      </w:r>
      <w:proofErr w:type="spellEnd"/>
      <w:r w:rsidRPr="00567CC6">
        <w:t xml:space="preserve"> </w:t>
      </w:r>
      <w:proofErr w:type="spellStart"/>
      <w:r w:rsidRPr="00567CC6">
        <w:t>dilgėline</w:t>
      </w:r>
      <w:proofErr w:type="spellEnd"/>
      <w:r w:rsidRPr="00567CC6">
        <w:t xml:space="preserve"> (</w:t>
      </w:r>
      <w:proofErr w:type="spellStart"/>
      <w:r w:rsidRPr="00567CC6">
        <w:t>staigus</w:t>
      </w:r>
      <w:proofErr w:type="spellEnd"/>
      <w:r w:rsidRPr="00567CC6">
        <w:t xml:space="preserve"> </w:t>
      </w:r>
      <w:proofErr w:type="spellStart"/>
      <w:r w:rsidRPr="00F45E6D">
        <w:rPr>
          <w:shd w:val="clear" w:color="auto" w:fill="FFFFFF"/>
        </w:rPr>
        <w:t>odos</w:t>
      </w:r>
      <w:proofErr w:type="spellEnd"/>
      <w:r w:rsidRPr="00F45E6D">
        <w:rPr>
          <w:shd w:val="clear" w:color="auto" w:fill="FFFFFF"/>
        </w:rPr>
        <w:t xml:space="preserve"> </w:t>
      </w:r>
      <w:proofErr w:type="spellStart"/>
      <w:r w:rsidRPr="00F45E6D">
        <w:rPr>
          <w:shd w:val="clear" w:color="auto" w:fill="FFFFFF"/>
        </w:rPr>
        <w:t>ir</w:t>
      </w:r>
      <w:proofErr w:type="spellEnd"/>
      <w:r w:rsidRPr="00F45E6D">
        <w:rPr>
          <w:shd w:val="clear" w:color="auto" w:fill="FFFFFF"/>
        </w:rPr>
        <w:t xml:space="preserve"> </w:t>
      </w:r>
      <w:proofErr w:type="spellStart"/>
      <w:r w:rsidRPr="00F45E6D">
        <w:rPr>
          <w:shd w:val="clear" w:color="auto" w:fill="FFFFFF"/>
        </w:rPr>
        <w:t>gleivinės</w:t>
      </w:r>
      <w:proofErr w:type="spellEnd"/>
      <w:r w:rsidRPr="00F45E6D">
        <w:rPr>
          <w:shd w:val="clear" w:color="auto" w:fill="FFFFFF"/>
        </w:rPr>
        <w:t xml:space="preserve"> </w:t>
      </w:r>
      <w:proofErr w:type="spellStart"/>
      <w:r w:rsidRPr="00F45E6D">
        <w:rPr>
          <w:shd w:val="clear" w:color="auto" w:fill="FFFFFF"/>
        </w:rPr>
        <w:t>išbėrimas</w:t>
      </w:r>
      <w:proofErr w:type="spellEnd"/>
      <w:r w:rsidRPr="00CB4744">
        <w:rPr>
          <w:shd w:val="clear" w:color="auto" w:fill="FFFFFF"/>
        </w:rPr>
        <w:t xml:space="preserve"> </w:t>
      </w:r>
      <w:r>
        <w:rPr>
          <w:shd w:val="clear" w:color="auto" w:fill="FFFFFF"/>
        </w:rPr>
        <w:t xml:space="preserve">  </w:t>
      </w:r>
      <w:r w:rsidRPr="00567CC6">
        <w:rPr>
          <w:shd w:val="clear" w:color="auto" w:fill="FFFFFF"/>
        </w:rPr>
        <w:t xml:space="preserve"> </w:t>
      </w:r>
      <w:proofErr w:type="spellStart"/>
      <w:r w:rsidRPr="002E386C">
        <w:rPr>
          <w:shd w:val="clear" w:color="auto" w:fill="FFFFFF"/>
        </w:rPr>
        <w:t>niežtinčiomis</w:t>
      </w:r>
      <w:proofErr w:type="spellEnd"/>
      <w:r w:rsidRPr="002E386C">
        <w:rPr>
          <w:shd w:val="clear" w:color="auto" w:fill="FFFFFF"/>
        </w:rPr>
        <w:t xml:space="preserve"> </w:t>
      </w:r>
      <w:proofErr w:type="spellStart"/>
      <w:r w:rsidRPr="002E386C">
        <w:rPr>
          <w:shd w:val="clear" w:color="auto" w:fill="FFFFFF"/>
        </w:rPr>
        <w:t>pūkšlėmis</w:t>
      </w:r>
      <w:proofErr w:type="spellEnd"/>
      <w:r w:rsidRPr="002E386C">
        <w:rPr>
          <w:shd w:val="clear" w:color="auto" w:fill="FFFFFF"/>
        </w:rPr>
        <w:t>)</w:t>
      </w:r>
      <w:r w:rsidRPr="00F82709">
        <w:t xml:space="preserve"> </w:t>
      </w:r>
      <w:proofErr w:type="spellStart"/>
      <w:r w:rsidRPr="00F82709">
        <w:t>ir</w:t>
      </w:r>
      <w:proofErr w:type="spellEnd"/>
      <w:r w:rsidRPr="00F82709">
        <w:t xml:space="preserve"> </w:t>
      </w:r>
      <w:proofErr w:type="spellStart"/>
      <w:r w:rsidRPr="00F82709">
        <w:t>niežėjimu</w:t>
      </w:r>
      <w:proofErr w:type="spellEnd"/>
      <w:r w:rsidRPr="00F82709">
        <w:t>.</w:t>
      </w:r>
    </w:p>
    <w:p w14:paraId="0C707A1F" w14:textId="77777777" w:rsidR="00CE25F6" w:rsidRPr="00AA3DDF" w:rsidRDefault="00CE25F6" w:rsidP="00CE25F6">
      <w:pPr>
        <w:numPr>
          <w:ilvl w:val="0"/>
          <w:numId w:val="3"/>
        </w:numPr>
        <w:spacing w:after="0" w:line="240" w:lineRule="auto"/>
        <w:ind w:left="567"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Galvos skausmas.</w:t>
      </w:r>
    </w:p>
    <w:p w14:paraId="5209B381" w14:textId="77777777" w:rsidR="00CE25F6" w:rsidRPr="00AA3DDF" w:rsidRDefault="00CE25F6" w:rsidP="00CE25F6">
      <w:pPr>
        <w:numPr>
          <w:ilvl w:val="0"/>
          <w:numId w:val="3"/>
        </w:numPr>
        <w:spacing w:after="0" w:line="240" w:lineRule="auto"/>
        <w:ind w:left="567" w:right="-29"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Pilvo skausmas, pykinimas ir dispepsija.</w:t>
      </w:r>
    </w:p>
    <w:p w14:paraId="59383733" w14:textId="77777777" w:rsidR="00CE25F6" w:rsidRPr="00AA3DDF" w:rsidRDefault="00CE25F6" w:rsidP="00CE25F6">
      <w:pPr>
        <w:numPr>
          <w:ilvl w:val="0"/>
          <w:numId w:val="3"/>
        </w:numPr>
        <w:spacing w:after="0" w:line="240" w:lineRule="auto"/>
        <w:ind w:left="567"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Įvairūs odos išbėrimai.</w:t>
      </w:r>
    </w:p>
    <w:p w14:paraId="5CAA8979" w14:textId="77777777" w:rsidR="00CE25F6" w:rsidRPr="00AA3DDF" w:rsidRDefault="00CE25F6" w:rsidP="00CE25F6">
      <w:pPr>
        <w:spacing w:after="0"/>
        <w:ind w:left="567" w:hanging="567"/>
        <w:rPr>
          <w:rFonts w:ascii="Times New Roman" w:hAnsi="Times New Roman"/>
          <w:lang w:val="lt-LT"/>
        </w:rPr>
      </w:pPr>
    </w:p>
    <w:p w14:paraId="1568E105" w14:textId="77777777" w:rsidR="00CE25F6" w:rsidRPr="00FB558B" w:rsidRDefault="00CE25F6" w:rsidP="00CE25F6">
      <w:pPr>
        <w:numPr>
          <w:ilvl w:val="12"/>
          <w:numId w:val="0"/>
        </w:numPr>
        <w:spacing w:after="0" w:line="259" w:lineRule="auto"/>
        <w:rPr>
          <w:rFonts w:ascii="Times New Roman" w:hAnsi="Times New Roman"/>
          <w:b/>
          <w:bCs/>
          <w:i/>
          <w:lang w:val="lt-LT"/>
        </w:rPr>
      </w:pPr>
      <w:r w:rsidRPr="00FB558B">
        <w:rPr>
          <w:rFonts w:ascii="Times New Roman" w:hAnsi="Times New Roman"/>
          <w:b/>
          <w:bCs/>
          <w:noProof/>
          <w:snapToGrid w:val="0"/>
          <w:lang w:val="lt-LT"/>
        </w:rPr>
        <w:t>Reti šalutinio poveikio reiškiniai</w:t>
      </w:r>
      <w:r w:rsidRPr="00FB558B">
        <w:rPr>
          <w:rFonts w:ascii="Times New Roman" w:hAnsi="Times New Roman"/>
          <w:b/>
          <w:bCs/>
          <w:lang w:val="lt-LT"/>
        </w:rPr>
        <w:t xml:space="preserve"> (gali pasireikšti </w:t>
      </w:r>
      <w:r w:rsidRPr="00FB558B">
        <w:rPr>
          <w:rFonts w:ascii="Times New Roman" w:hAnsi="Times New Roman"/>
          <w:b/>
          <w:bCs/>
          <w:noProof/>
          <w:snapToGrid w:val="0"/>
          <w:lang w:val="lt-LT"/>
        </w:rPr>
        <w:t>rečiau kaip</w:t>
      </w:r>
      <w:r w:rsidRPr="00FB558B">
        <w:rPr>
          <w:rFonts w:ascii="Times New Roman" w:hAnsi="Times New Roman"/>
          <w:b/>
          <w:bCs/>
          <w:lang w:val="lt-LT"/>
        </w:rPr>
        <w:t xml:space="preserve"> 1 iš </w:t>
      </w:r>
      <w:r w:rsidRPr="00FB558B">
        <w:rPr>
          <w:rFonts w:ascii="Times New Roman" w:hAnsi="Times New Roman"/>
          <w:b/>
          <w:bCs/>
          <w:noProof/>
          <w:snapToGrid w:val="0"/>
          <w:lang w:val="lt-LT"/>
        </w:rPr>
        <w:t>1 000 asmenų):</w:t>
      </w:r>
    </w:p>
    <w:p w14:paraId="738D2C2B" w14:textId="77777777" w:rsidR="00CE25F6" w:rsidRPr="00AA3DDF" w:rsidRDefault="00CE25F6" w:rsidP="00CE25F6">
      <w:pPr>
        <w:numPr>
          <w:ilvl w:val="0"/>
          <w:numId w:val="4"/>
        </w:numPr>
        <w:spacing w:after="0" w:line="240" w:lineRule="auto"/>
        <w:ind w:left="567"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Viduriavimas, vidurių pūtimas, vidurių užkietėjimas ir vėmimas.</w:t>
      </w:r>
    </w:p>
    <w:p w14:paraId="09E46609" w14:textId="77777777" w:rsidR="00CE25F6" w:rsidRDefault="00CE25F6" w:rsidP="00CE25F6">
      <w:pPr>
        <w:spacing w:after="0"/>
        <w:ind w:left="567" w:hanging="567"/>
        <w:rPr>
          <w:rFonts w:ascii="Times New Roman" w:hAnsi="Times New Roman"/>
          <w:i/>
          <w:lang w:val="lt-LT"/>
        </w:rPr>
      </w:pPr>
    </w:p>
    <w:p w14:paraId="1A2B16DA" w14:textId="77777777" w:rsidR="00CE25F6" w:rsidRPr="00FB558B" w:rsidRDefault="00CE25F6" w:rsidP="00CE25F6">
      <w:pPr>
        <w:tabs>
          <w:tab w:val="left" w:pos="567"/>
          <w:tab w:val="left" w:pos="1134"/>
        </w:tabs>
        <w:spacing w:after="0" w:line="240" w:lineRule="auto"/>
        <w:outlineLvl w:val="0"/>
        <w:rPr>
          <w:rFonts w:ascii="Times New Roman" w:eastAsia="Times New Roman" w:hAnsi="Times New Roman"/>
          <w:kern w:val="28"/>
          <w:lang w:val="lt-LT" w:eastAsia="lt-LT"/>
        </w:rPr>
      </w:pPr>
      <w:r w:rsidRPr="00FB558B">
        <w:rPr>
          <w:rFonts w:ascii="Times New Roman" w:hAnsi="Times New Roman"/>
          <w:b/>
          <w:bCs/>
          <w:lang w:val="lt-LT"/>
        </w:rPr>
        <w:t xml:space="preserve">Labai </w:t>
      </w:r>
      <w:r w:rsidRPr="00FB558B">
        <w:rPr>
          <w:rFonts w:ascii="Times New Roman" w:hAnsi="Times New Roman"/>
          <w:b/>
          <w:bCs/>
          <w:noProof/>
          <w:snapToGrid w:val="0"/>
          <w:lang w:val="lt-LT"/>
        </w:rPr>
        <w:t>reti šalutinio poveikio reiškiniai</w:t>
      </w:r>
      <w:r w:rsidRPr="00FB558B">
        <w:rPr>
          <w:rFonts w:ascii="Times New Roman" w:hAnsi="Times New Roman"/>
          <w:b/>
          <w:bCs/>
          <w:lang w:val="lt-LT"/>
        </w:rPr>
        <w:t xml:space="preserve"> (gali pasireikšti </w:t>
      </w:r>
      <w:r w:rsidRPr="00FB558B">
        <w:rPr>
          <w:rFonts w:ascii="Times New Roman" w:hAnsi="Times New Roman"/>
          <w:b/>
          <w:bCs/>
          <w:noProof/>
          <w:snapToGrid w:val="0"/>
          <w:lang w:val="lt-LT"/>
        </w:rPr>
        <w:t>rečiau kaip</w:t>
      </w:r>
      <w:r w:rsidRPr="00FB558B">
        <w:rPr>
          <w:rFonts w:ascii="Times New Roman" w:hAnsi="Times New Roman"/>
          <w:b/>
          <w:bCs/>
          <w:lang w:val="lt-LT"/>
        </w:rPr>
        <w:t xml:space="preserve"> 1 iš 10</w:t>
      </w:r>
      <w:r w:rsidRPr="00FB558B">
        <w:rPr>
          <w:rFonts w:ascii="Times New Roman" w:hAnsi="Times New Roman"/>
          <w:b/>
          <w:bCs/>
          <w:noProof/>
          <w:snapToGrid w:val="0"/>
          <w:lang w:val="lt-LT"/>
        </w:rPr>
        <w:t> </w:t>
      </w:r>
      <w:r w:rsidRPr="00FB558B">
        <w:rPr>
          <w:rFonts w:ascii="Times New Roman" w:hAnsi="Times New Roman"/>
          <w:b/>
          <w:bCs/>
          <w:lang w:val="lt-LT"/>
        </w:rPr>
        <w:t xml:space="preserve">000 </w:t>
      </w:r>
      <w:r w:rsidRPr="00FB558B">
        <w:rPr>
          <w:rFonts w:ascii="Times New Roman" w:hAnsi="Times New Roman"/>
          <w:b/>
          <w:bCs/>
          <w:noProof/>
          <w:snapToGrid w:val="0"/>
          <w:lang w:val="lt-LT"/>
        </w:rPr>
        <w:t>asmenų):</w:t>
      </w:r>
    </w:p>
    <w:p w14:paraId="021869CA"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Sutrikusi </w:t>
      </w:r>
      <w:proofErr w:type="spellStart"/>
      <w:r w:rsidRPr="00AA3DDF">
        <w:rPr>
          <w:rFonts w:ascii="Times New Roman" w:eastAsia="Times New Roman" w:hAnsi="Times New Roman"/>
          <w:kern w:val="28"/>
          <w:lang w:val="lt-LT" w:eastAsia="lt-LT"/>
        </w:rPr>
        <w:t>kraujodara</w:t>
      </w:r>
      <w:proofErr w:type="spellEnd"/>
      <w:r w:rsidRPr="00AA3DDF">
        <w:rPr>
          <w:rFonts w:ascii="Times New Roman" w:eastAsia="Times New Roman" w:hAnsi="Times New Roman"/>
          <w:kern w:val="28"/>
          <w:lang w:val="lt-LT" w:eastAsia="lt-LT"/>
        </w:rPr>
        <w:t xml:space="preserve"> (anemija (mažakraujystė), hemolizinė anemija (mažakraujystė, sukelta raudonųjų kra</w:t>
      </w:r>
      <w:r>
        <w:rPr>
          <w:rFonts w:ascii="Times New Roman" w:eastAsia="Times New Roman" w:hAnsi="Times New Roman"/>
          <w:kern w:val="28"/>
          <w:lang w:val="lt-LT" w:eastAsia="lt-LT"/>
        </w:rPr>
        <w:t>u</w:t>
      </w:r>
      <w:r w:rsidRPr="00AA3DDF">
        <w:rPr>
          <w:rFonts w:ascii="Times New Roman" w:eastAsia="Times New Roman" w:hAnsi="Times New Roman"/>
          <w:kern w:val="28"/>
          <w:lang w:val="lt-LT" w:eastAsia="lt-LT"/>
        </w:rPr>
        <w:t xml:space="preserve">jo ląstelių irimo), </w:t>
      </w:r>
      <w:proofErr w:type="spellStart"/>
      <w:r w:rsidRPr="00AA3DDF">
        <w:rPr>
          <w:rFonts w:ascii="Times New Roman" w:eastAsia="Times New Roman" w:hAnsi="Times New Roman"/>
          <w:kern w:val="28"/>
          <w:lang w:val="lt-LT" w:eastAsia="lt-LT"/>
        </w:rPr>
        <w:t>aplastinė</w:t>
      </w:r>
      <w:proofErr w:type="spellEnd"/>
      <w:r w:rsidRPr="00AA3DDF">
        <w:rPr>
          <w:rFonts w:ascii="Times New Roman" w:eastAsia="Times New Roman" w:hAnsi="Times New Roman"/>
          <w:kern w:val="28"/>
          <w:lang w:val="lt-LT" w:eastAsia="lt-LT"/>
        </w:rPr>
        <w:t xml:space="preserve"> anemija (</w:t>
      </w:r>
      <w:proofErr w:type="spellStart"/>
      <w:r w:rsidRPr="00AA3DDF">
        <w:rPr>
          <w:rFonts w:ascii="Times New Roman" w:eastAsia="Times New Roman" w:hAnsi="Times New Roman"/>
          <w:kern w:val="28"/>
          <w:lang w:val="lt-LT" w:eastAsia="lt-LT"/>
        </w:rPr>
        <w:t>mažakraujsytė</w:t>
      </w:r>
      <w:proofErr w:type="spellEnd"/>
      <w:r w:rsidRPr="00AA3DDF">
        <w:rPr>
          <w:rFonts w:ascii="Times New Roman" w:eastAsia="Times New Roman" w:hAnsi="Times New Roman"/>
          <w:kern w:val="28"/>
          <w:lang w:val="lt-LT" w:eastAsia="lt-LT"/>
        </w:rPr>
        <w:t xml:space="preserve">, sukelta kaulų čiulpų funkcijos sutrikimo, kuomet nustoja gaminti visų trijų kraujo ląstelių), </w:t>
      </w:r>
      <w:proofErr w:type="spellStart"/>
      <w:r w:rsidRPr="00AA3DDF">
        <w:rPr>
          <w:rFonts w:ascii="Times New Roman" w:eastAsia="Times New Roman" w:hAnsi="Times New Roman"/>
          <w:kern w:val="28"/>
          <w:lang w:val="lt-LT" w:eastAsia="lt-LT"/>
        </w:rPr>
        <w:t>leukopenija</w:t>
      </w:r>
      <w:proofErr w:type="spellEnd"/>
      <w:r w:rsidRPr="00AA3DDF">
        <w:rPr>
          <w:rFonts w:ascii="Times New Roman" w:eastAsia="Times New Roman" w:hAnsi="Times New Roman"/>
          <w:kern w:val="28"/>
          <w:lang w:val="lt-LT" w:eastAsia="lt-LT"/>
        </w:rPr>
        <w:t xml:space="preserve"> (baltųjų kraujo ląstelių kiekio sumažėjimas), </w:t>
      </w:r>
      <w:proofErr w:type="spellStart"/>
      <w:r w:rsidRPr="00AA3DDF">
        <w:rPr>
          <w:rFonts w:ascii="Times New Roman" w:eastAsia="Times New Roman" w:hAnsi="Times New Roman"/>
          <w:kern w:val="28"/>
          <w:lang w:val="lt-LT" w:eastAsia="lt-LT"/>
        </w:rPr>
        <w:t>trombocitopenija</w:t>
      </w:r>
      <w:proofErr w:type="spellEnd"/>
      <w:r w:rsidRPr="00AA3DDF">
        <w:rPr>
          <w:rFonts w:ascii="Times New Roman" w:eastAsia="Times New Roman" w:hAnsi="Times New Roman"/>
          <w:kern w:val="28"/>
          <w:lang w:val="lt-LT" w:eastAsia="lt-LT"/>
        </w:rPr>
        <w:t xml:space="preserve"> (kraujo krešėjimo ląstelių kiekio sumažėjimas), </w:t>
      </w:r>
      <w:proofErr w:type="spellStart"/>
      <w:r w:rsidRPr="00AA3DDF">
        <w:rPr>
          <w:rFonts w:ascii="Times New Roman" w:eastAsia="Times New Roman" w:hAnsi="Times New Roman"/>
          <w:kern w:val="28"/>
          <w:lang w:val="lt-LT" w:eastAsia="lt-LT"/>
        </w:rPr>
        <w:t>pancitopenija</w:t>
      </w:r>
      <w:proofErr w:type="spellEnd"/>
      <w:r w:rsidRPr="00AA3DDF">
        <w:rPr>
          <w:rFonts w:ascii="Times New Roman" w:eastAsia="Times New Roman" w:hAnsi="Times New Roman"/>
          <w:kern w:val="28"/>
          <w:lang w:val="lt-LT" w:eastAsia="lt-LT"/>
        </w:rPr>
        <w:t xml:space="preserve"> (visų kraujo ląstelių kiekio sumažėjimas), </w:t>
      </w:r>
      <w:proofErr w:type="spellStart"/>
      <w:r w:rsidRPr="00AA3DDF">
        <w:rPr>
          <w:rFonts w:ascii="Times New Roman" w:eastAsia="Times New Roman" w:hAnsi="Times New Roman"/>
          <w:kern w:val="28"/>
          <w:lang w:val="lt-LT" w:eastAsia="lt-LT"/>
        </w:rPr>
        <w:t>agranulocitozė</w:t>
      </w:r>
      <w:proofErr w:type="spellEnd"/>
      <w:r w:rsidRPr="00AA3DDF">
        <w:rPr>
          <w:rFonts w:ascii="Times New Roman" w:eastAsia="Times New Roman" w:hAnsi="Times New Roman"/>
          <w:kern w:val="28"/>
          <w:lang w:val="lt-LT" w:eastAsia="lt-LT"/>
        </w:rPr>
        <w:t xml:space="preserve"> (grūdėtųjų baltųjų kraujo ląstelių sumažėjimas)</w:t>
      </w:r>
      <w:r>
        <w:rPr>
          <w:rFonts w:ascii="Times New Roman" w:eastAsia="Times New Roman" w:hAnsi="Times New Roman"/>
          <w:kern w:val="28"/>
          <w:lang w:val="lt-LT" w:eastAsia="lt-LT"/>
        </w:rPr>
        <w:t>)</w:t>
      </w:r>
      <w:r w:rsidRPr="00AA3DDF">
        <w:rPr>
          <w:rFonts w:ascii="Times New Roman" w:eastAsia="Times New Roman" w:hAnsi="Times New Roman"/>
          <w:kern w:val="28"/>
          <w:lang w:val="lt-LT" w:eastAsia="lt-LT"/>
        </w:rPr>
        <w:t>. Pirmieji požymiai yra karščiavimas, gerklės skausmas, burnos gleivinės opos, į gripą panašūs simptomai, sunkus išsekimas, kraujavimas iš nosies ir odos kraujosruvos.</w:t>
      </w:r>
    </w:p>
    <w:p w14:paraId="7D9F0D85"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Sunkios padidėjusio jautrumo reakcijos, kurių simptomai gali būti: veido, liežuvio ir gerklų paburkimas, dusulys, padidėjęs širdies susitraukimų dažnis, sumažėjęs kraujospūdis (</w:t>
      </w:r>
      <w:proofErr w:type="spellStart"/>
      <w:r w:rsidRPr="00AA3DDF">
        <w:rPr>
          <w:rFonts w:ascii="Times New Roman" w:eastAsia="Times New Roman" w:hAnsi="Times New Roman"/>
          <w:kern w:val="28"/>
          <w:lang w:val="lt-LT" w:eastAsia="lt-LT"/>
        </w:rPr>
        <w:t>t.y</w:t>
      </w:r>
      <w:proofErr w:type="spellEnd"/>
      <w:r w:rsidRPr="00AA3DDF">
        <w:rPr>
          <w:rFonts w:ascii="Times New Roman" w:eastAsia="Times New Roman" w:hAnsi="Times New Roman"/>
          <w:kern w:val="28"/>
          <w:lang w:val="lt-LT" w:eastAsia="lt-LT"/>
        </w:rPr>
        <w:t xml:space="preserve">. </w:t>
      </w:r>
      <w:proofErr w:type="spellStart"/>
      <w:r w:rsidRPr="00AA3DDF">
        <w:rPr>
          <w:rFonts w:ascii="Times New Roman" w:eastAsia="Times New Roman" w:hAnsi="Times New Roman"/>
          <w:kern w:val="28"/>
          <w:lang w:val="lt-LT" w:eastAsia="lt-LT"/>
        </w:rPr>
        <w:t>anafilaksija</w:t>
      </w:r>
      <w:proofErr w:type="spellEnd"/>
      <w:r w:rsidRPr="00AA3DDF">
        <w:rPr>
          <w:rFonts w:ascii="Times New Roman" w:eastAsia="Times New Roman" w:hAnsi="Times New Roman"/>
          <w:i/>
          <w:kern w:val="28"/>
          <w:lang w:val="lt-LT" w:eastAsia="lt-LT"/>
        </w:rPr>
        <w:t xml:space="preserve"> </w:t>
      </w:r>
      <w:r w:rsidRPr="00AA3DDF">
        <w:rPr>
          <w:rFonts w:ascii="Times New Roman" w:eastAsia="Times New Roman" w:hAnsi="Times New Roman"/>
          <w:kern w:val="28"/>
          <w:lang w:val="lt-LT" w:eastAsia="lt-LT"/>
        </w:rPr>
        <w:t>(</w:t>
      </w:r>
      <w:r w:rsidRPr="00AA3DDF">
        <w:rPr>
          <w:rFonts w:ascii="Times New Roman" w:eastAsia="Times New Roman" w:hAnsi="Times New Roman"/>
          <w:shd w:val="clear" w:color="auto" w:fill="FFFFFF"/>
          <w:lang w:val="lt-LT"/>
        </w:rPr>
        <w:t xml:space="preserve">staigi </w:t>
      </w:r>
      <w:r w:rsidRPr="00AA3DDF">
        <w:rPr>
          <w:rFonts w:ascii="Times New Roman" w:eastAsia="Times New Roman" w:hAnsi="Times New Roman"/>
          <w:kern w:val="28"/>
          <w:lang w:val="lt-LT" w:eastAsia="lt-LT"/>
        </w:rPr>
        <w:t>alerginė </w:t>
      </w:r>
      <w:hyperlink r:id="rId5" w:tooltip="reakcija" w:history="1">
        <w:r w:rsidRPr="00E177D4">
          <w:rPr>
            <w:rFonts w:ascii="Times New Roman" w:eastAsia="Times New Roman" w:hAnsi="Times New Roman"/>
            <w:kern w:val="28"/>
            <w:lang w:val="lt-LT" w:eastAsia="lt-LT"/>
          </w:rPr>
          <w:t>reakcija</w:t>
        </w:r>
      </w:hyperlink>
      <w:r w:rsidRPr="00E177D4">
        <w:rPr>
          <w:rFonts w:ascii="Times New Roman" w:eastAsia="Times New Roman" w:hAnsi="Times New Roman"/>
          <w:kern w:val="28"/>
          <w:lang w:val="lt-LT" w:eastAsia="lt-LT"/>
        </w:rPr>
        <w:t>, </w:t>
      </w:r>
      <w:hyperlink r:id="rId6" w:tooltip="kuri" w:history="1">
        <w:r w:rsidRPr="00E177D4">
          <w:rPr>
            <w:rFonts w:ascii="Times New Roman" w:eastAsia="Times New Roman" w:hAnsi="Times New Roman"/>
            <w:kern w:val="28"/>
            <w:lang w:val="lt-LT" w:eastAsia="lt-LT"/>
          </w:rPr>
          <w:t>kuri</w:t>
        </w:r>
      </w:hyperlink>
      <w:r w:rsidRPr="00AA3DDF">
        <w:rPr>
          <w:rFonts w:ascii="Times New Roman" w:eastAsia="Times New Roman" w:hAnsi="Times New Roman"/>
          <w:kern w:val="28"/>
          <w:lang w:val="lt-LT" w:eastAsia="lt-LT"/>
        </w:rPr>
        <w:t xml:space="preserve"> atsiranda suleidus į organizmą alergeno), </w:t>
      </w:r>
      <w:proofErr w:type="spellStart"/>
      <w:r w:rsidRPr="00AA3DDF">
        <w:rPr>
          <w:rFonts w:ascii="Times New Roman" w:eastAsia="Times New Roman" w:hAnsi="Times New Roman"/>
          <w:kern w:val="28"/>
          <w:lang w:val="lt-LT" w:eastAsia="lt-LT"/>
        </w:rPr>
        <w:t>angioedema</w:t>
      </w:r>
      <w:proofErr w:type="spellEnd"/>
      <w:r w:rsidRPr="00AA3DDF">
        <w:rPr>
          <w:rFonts w:ascii="Times New Roman" w:eastAsia="Times New Roman" w:hAnsi="Times New Roman"/>
          <w:kern w:val="28"/>
          <w:lang w:val="lt-LT" w:eastAsia="lt-LT"/>
        </w:rPr>
        <w:t xml:space="preserve"> (gilesnių audinių patinimas) ar sunkus šokas).</w:t>
      </w:r>
    </w:p>
    <w:p w14:paraId="59D6AECA"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Kvėpavimo takų reaktyvumas, pasireiškiantis astma, paūmėjusia astma, bronchų spazmu ar dusuliu.</w:t>
      </w:r>
    </w:p>
    <w:p w14:paraId="1BFC5586"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lastRenderedPageBreak/>
        <w:t>Psichozė.</w:t>
      </w:r>
    </w:p>
    <w:p w14:paraId="3A69BCDD"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Svaigulys, </w:t>
      </w:r>
      <w:proofErr w:type="spellStart"/>
      <w:r w:rsidRPr="00AA3DDF">
        <w:rPr>
          <w:rFonts w:ascii="Times New Roman" w:eastAsia="Times New Roman" w:hAnsi="Times New Roman"/>
          <w:kern w:val="28"/>
          <w:lang w:val="lt-LT" w:eastAsia="lt-LT"/>
        </w:rPr>
        <w:t>aseptinis</w:t>
      </w:r>
      <w:proofErr w:type="spellEnd"/>
      <w:r w:rsidRPr="00AA3DDF">
        <w:rPr>
          <w:rFonts w:ascii="Times New Roman" w:eastAsia="Times New Roman" w:hAnsi="Times New Roman"/>
          <w:kern w:val="28"/>
          <w:lang w:val="lt-LT" w:eastAsia="lt-LT"/>
        </w:rPr>
        <w:t xml:space="preserve"> meningitas.</w:t>
      </w:r>
    </w:p>
    <w:p w14:paraId="057F3332"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Regėjimo sutrikimai.</w:t>
      </w:r>
    </w:p>
    <w:p w14:paraId="7BDBAE85"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Miokardo infarktas (širdies priepuolis), kūno patinimas.</w:t>
      </w:r>
    </w:p>
    <w:p w14:paraId="35C32EB6"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Padidėjęs kraujospūdis (hipertenzija), </w:t>
      </w:r>
      <w:r w:rsidRPr="00AA3DDF">
        <w:rPr>
          <w:rFonts w:ascii="Times New Roman" w:eastAsia="SimSun" w:hAnsi="Times New Roman"/>
          <w:kern w:val="28"/>
          <w:lang w:val="lt-LT" w:eastAsia="lt-LT"/>
        </w:rPr>
        <w:t>kraujagyslių uždegimas (</w:t>
      </w:r>
      <w:proofErr w:type="spellStart"/>
      <w:r w:rsidRPr="00AA3DDF">
        <w:rPr>
          <w:rFonts w:ascii="Times New Roman" w:eastAsia="Times New Roman" w:hAnsi="Times New Roman"/>
          <w:kern w:val="28"/>
          <w:lang w:val="lt-LT" w:eastAsia="lt-LT"/>
        </w:rPr>
        <w:t>vaskulitas</w:t>
      </w:r>
      <w:proofErr w:type="spellEnd"/>
      <w:r w:rsidRPr="00AA3DDF">
        <w:rPr>
          <w:rFonts w:ascii="Times New Roman" w:eastAsia="Times New Roman" w:hAnsi="Times New Roman"/>
          <w:kern w:val="28"/>
          <w:lang w:val="lt-LT" w:eastAsia="lt-LT"/>
        </w:rPr>
        <w:t>).</w:t>
      </w:r>
    </w:p>
    <w:p w14:paraId="1BE3C27A"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proofErr w:type="spellStart"/>
      <w:r w:rsidRPr="00AA3DDF">
        <w:rPr>
          <w:rFonts w:ascii="Times New Roman" w:eastAsia="Times New Roman" w:hAnsi="Times New Roman"/>
          <w:kern w:val="28"/>
          <w:lang w:val="lt-LT" w:eastAsia="lt-LT"/>
        </w:rPr>
        <w:t>Pepsinė</w:t>
      </w:r>
      <w:proofErr w:type="spellEnd"/>
      <w:r w:rsidRPr="00AA3DDF">
        <w:rPr>
          <w:rFonts w:ascii="Times New Roman" w:eastAsia="Times New Roman" w:hAnsi="Times New Roman"/>
          <w:kern w:val="28"/>
          <w:lang w:val="lt-LT" w:eastAsia="lt-LT"/>
        </w:rPr>
        <w:t xml:space="preserve"> opa, virškinimo trakto perforacija (prakiurimas) ar kraujavimas iš jo, kraujas išmatose, vėmimas krauju, kartais nulemiantys mirtį ypač senyviems pacientams, opinis stomatitas (burnos gleivinės uždegimas), gastritas (skrandžio gleivinės uždegimas). </w:t>
      </w:r>
    </w:p>
    <w:p w14:paraId="0BA88B4E"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Opinio kolito (storosios žarnos uždegimas) ir Krono ligos (lėtinės uždegiminės žarnyno ligos, pažeidžiančios paviršinius ir giliuosius žarnų sluoksnius) paūmėjimas.</w:t>
      </w:r>
    </w:p>
    <w:p w14:paraId="5BF4DFAA"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Kepenų nepakankamumas, kepenų uždegimas (hepatitas), gelta, kepenų funkcijos sutrikimai,  kepenų pažeidimas, ypatingai ilgai trunkančio gydymo metu.</w:t>
      </w:r>
    </w:p>
    <w:p w14:paraId="5C355CAA"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Sunkios odos reakcijos, pvz., </w:t>
      </w:r>
      <w:proofErr w:type="spellStart"/>
      <w:r w:rsidRPr="00AA3DDF">
        <w:rPr>
          <w:rFonts w:ascii="Times New Roman" w:eastAsia="Times New Roman" w:hAnsi="Times New Roman"/>
          <w:kern w:val="28"/>
          <w:lang w:val="lt-LT" w:eastAsia="lt-LT"/>
        </w:rPr>
        <w:t>pūslinės</w:t>
      </w:r>
      <w:proofErr w:type="spellEnd"/>
      <w:r w:rsidRPr="00AA3DDF">
        <w:rPr>
          <w:rFonts w:ascii="Times New Roman" w:eastAsia="Times New Roman" w:hAnsi="Times New Roman"/>
          <w:kern w:val="28"/>
          <w:lang w:val="lt-LT" w:eastAsia="lt-LT"/>
        </w:rPr>
        <w:t xml:space="preserve"> reakcijos, įskaitant </w:t>
      </w:r>
      <w:proofErr w:type="spellStart"/>
      <w:r w:rsidRPr="00AA3DDF">
        <w:rPr>
          <w:rFonts w:ascii="Times New Roman" w:eastAsia="Times New Roman" w:hAnsi="Times New Roman"/>
          <w:kern w:val="28"/>
          <w:lang w:val="lt-LT" w:eastAsia="lt-LT"/>
        </w:rPr>
        <w:t>Stivenso</w:t>
      </w:r>
      <w:proofErr w:type="spellEnd"/>
      <w:r w:rsidRPr="00AA3DDF">
        <w:rPr>
          <w:rFonts w:ascii="Times New Roman" w:eastAsia="Times New Roman" w:hAnsi="Times New Roman"/>
          <w:kern w:val="28"/>
          <w:lang w:val="lt-LT" w:eastAsia="lt-LT"/>
        </w:rPr>
        <w:t>-Džonsono sindromą (</w:t>
      </w:r>
      <w:r w:rsidRPr="00AA3DDF">
        <w:rPr>
          <w:rFonts w:ascii="Times New Roman" w:eastAsia="Times New Roman" w:hAnsi="Times New Roman"/>
          <w:kern w:val="28"/>
          <w:shd w:val="clear" w:color="auto" w:fill="FFFFFF"/>
          <w:lang w:val="lt-LT" w:eastAsia="lt-LT"/>
        </w:rPr>
        <w:t>labai sunki vaistų sukelta liga, kuriai būdingas ypač sunkus gleivinių pažeidimas)</w:t>
      </w:r>
      <w:r w:rsidRPr="00AA3DDF">
        <w:rPr>
          <w:rFonts w:ascii="Times New Roman" w:eastAsia="Times New Roman" w:hAnsi="Times New Roman"/>
          <w:kern w:val="28"/>
          <w:lang w:val="lt-LT" w:eastAsia="lt-LT"/>
        </w:rPr>
        <w:t xml:space="preserve">, daugiaformę </w:t>
      </w:r>
      <w:proofErr w:type="spellStart"/>
      <w:r w:rsidRPr="00AA3DDF">
        <w:rPr>
          <w:rFonts w:ascii="Times New Roman" w:eastAsia="Times New Roman" w:hAnsi="Times New Roman"/>
          <w:kern w:val="28"/>
          <w:lang w:val="lt-LT" w:eastAsia="lt-LT"/>
        </w:rPr>
        <w:t>eritemą</w:t>
      </w:r>
      <w:proofErr w:type="spellEnd"/>
      <w:r w:rsidRPr="00AA3DDF">
        <w:rPr>
          <w:rFonts w:ascii="Times New Roman" w:eastAsia="Times New Roman" w:hAnsi="Times New Roman"/>
          <w:kern w:val="28"/>
          <w:lang w:val="lt-LT" w:eastAsia="lt-LT"/>
        </w:rPr>
        <w:t xml:space="preserve"> (</w:t>
      </w:r>
      <w:r w:rsidRPr="00AA3DDF">
        <w:rPr>
          <w:rFonts w:ascii="Times New Roman" w:eastAsia="Times New Roman" w:hAnsi="Times New Roman"/>
          <w:kern w:val="28"/>
          <w:shd w:val="clear" w:color="auto" w:fill="FFFFFF"/>
          <w:lang w:val="lt-LT" w:eastAsia="lt-LT"/>
        </w:rPr>
        <w:t>odos liga, pasireiškianti simetriškai, raudonai, iškeltomis odos vietomis visame kūne)</w:t>
      </w:r>
      <w:r w:rsidRPr="00AA3DDF">
        <w:rPr>
          <w:rFonts w:ascii="Times New Roman" w:eastAsia="Times New Roman" w:hAnsi="Times New Roman"/>
          <w:kern w:val="28"/>
          <w:lang w:val="lt-LT" w:eastAsia="lt-LT"/>
        </w:rPr>
        <w:t xml:space="preserve">, </w:t>
      </w:r>
      <w:proofErr w:type="spellStart"/>
      <w:r w:rsidRPr="00AA3DDF">
        <w:rPr>
          <w:rFonts w:ascii="Times New Roman" w:eastAsia="Times New Roman" w:hAnsi="Times New Roman"/>
          <w:kern w:val="28"/>
          <w:lang w:val="lt-LT" w:eastAsia="lt-LT"/>
        </w:rPr>
        <w:t>eksfoliacinį</w:t>
      </w:r>
      <w:proofErr w:type="spellEnd"/>
      <w:r w:rsidRPr="00AA3DDF">
        <w:rPr>
          <w:rFonts w:ascii="Times New Roman" w:eastAsia="Times New Roman" w:hAnsi="Times New Roman"/>
          <w:kern w:val="28"/>
          <w:lang w:val="lt-LT" w:eastAsia="lt-LT"/>
        </w:rPr>
        <w:t xml:space="preserve"> dermatitą (</w:t>
      </w:r>
      <w:r w:rsidRPr="00AA3DDF">
        <w:rPr>
          <w:rFonts w:ascii="Times New Roman" w:eastAsia="Times New Roman" w:hAnsi="Times New Roman"/>
          <w:kern w:val="28"/>
          <w:shd w:val="clear" w:color="auto" w:fill="FFFFFF"/>
          <w:lang w:val="lt-LT" w:eastAsia="lt-LT"/>
        </w:rPr>
        <w:t>uždegiminė odos liga, kuriai būdingas paraudimas ir pleiskanojimas odos paviršiaus</w:t>
      </w:r>
      <w:r w:rsidRPr="00AA3DDF">
        <w:rPr>
          <w:rFonts w:ascii="Times New Roman" w:eastAsia="Times New Roman" w:hAnsi="Times New Roman"/>
          <w:kern w:val="28"/>
          <w:lang w:val="lt-LT" w:eastAsia="lt-LT"/>
        </w:rPr>
        <w:t xml:space="preserve">) ir toksinę epidermio </w:t>
      </w:r>
      <w:proofErr w:type="spellStart"/>
      <w:r w:rsidRPr="00AA3DDF">
        <w:rPr>
          <w:rFonts w:ascii="Times New Roman" w:eastAsia="Times New Roman" w:hAnsi="Times New Roman"/>
          <w:kern w:val="28"/>
          <w:lang w:val="lt-LT" w:eastAsia="lt-LT"/>
        </w:rPr>
        <w:t>nekrolizę</w:t>
      </w:r>
      <w:proofErr w:type="spellEnd"/>
      <w:r w:rsidRPr="00AA3DDF">
        <w:rPr>
          <w:rFonts w:ascii="Times New Roman" w:eastAsia="Times New Roman" w:hAnsi="Times New Roman"/>
          <w:kern w:val="28"/>
          <w:lang w:val="lt-LT" w:eastAsia="lt-LT"/>
        </w:rPr>
        <w:t xml:space="preserve"> (odos paviršinio sluoksnio žūtis).</w:t>
      </w:r>
    </w:p>
    <w:p w14:paraId="0630D2C8"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Ūminis inkstų nepakankamumas; inkstų spenelių nekrozė (žuvimas) (ypač vartojant ilgą laiką), siejama su padidėjusiu šlapalo kiekiu serume ir edema (patinimu).</w:t>
      </w:r>
    </w:p>
    <w:p w14:paraId="1A130126" w14:textId="77777777" w:rsidR="00CE25F6"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Sumažėjęs </w:t>
      </w:r>
      <w:proofErr w:type="spellStart"/>
      <w:r w:rsidRPr="00AA3DDF">
        <w:rPr>
          <w:rFonts w:ascii="Times New Roman" w:eastAsia="Times New Roman" w:hAnsi="Times New Roman"/>
          <w:kern w:val="28"/>
          <w:lang w:val="lt-LT" w:eastAsia="lt-LT"/>
        </w:rPr>
        <w:t>hematokritas</w:t>
      </w:r>
      <w:proofErr w:type="spellEnd"/>
      <w:r w:rsidRPr="00AA3DDF">
        <w:rPr>
          <w:rFonts w:ascii="Times New Roman" w:eastAsia="Times New Roman" w:hAnsi="Times New Roman"/>
          <w:kern w:val="28"/>
          <w:lang w:val="lt-LT" w:eastAsia="lt-LT"/>
        </w:rPr>
        <w:t xml:space="preserve">, hemoglobino kiekis ir sumažėjęs šlapalo klirensas.  </w:t>
      </w:r>
    </w:p>
    <w:p w14:paraId="661FD503" w14:textId="77777777" w:rsidR="00CE25F6" w:rsidRPr="00AA3DDF" w:rsidRDefault="00CE25F6" w:rsidP="00CE25F6">
      <w:pPr>
        <w:tabs>
          <w:tab w:val="left" w:pos="567"/>
          <w:tab w:val="left" w:pos="1134"/>
        </w:tabs>
        <w:spacing w:after="0" w:line="240" w:lineRule="auto"/>
        <w:outlineLvl w:val="0"/>
        <w:rPr>
          <w:rFonts w:ascii="Times New Roman" w:eastAsia="Times New Roman" w:hAnsi="Times New Roman"/>
          <w:kern w:val="28"/>
          <w:lang w:val="lt-LT" w:eastAsia="lt-LT"/>
        </w:rPr>
      </w:pPr>
    </w:p>
    <w:p w14:paraId="6E3BB57E" w14:textId="77777777" w:rsidR="00CE25F6" w:rsidRPr="005A354E" w:rsidRDefault="00CE25F6" w:rsidP="00CE25F6">
      <w:pPr>
        <w:spacing w:after="0" w:line="259" w:lineRule="auto"/>
        <w:rPr>
          <w:rFonts w:asciiTheme="majorBidi" w:hAnsiTheme="majorBidi"/>
          <w:lang w:val="lt-LT"/>
        </w:rPr>
      </w:pPr>
      <w:r w:rsidRPr="00FB558B">
        <w:rPr>
          <w:rFonts w:asciiTheme="majorBidi" w:hAnsiTheme="majorBidi" w:cstheme="majorBidi"/>
          <w:b/>
          <w:bCs/>
          <w:noProof/>
          <w:snapToGrid w:val="0"/>
          <w:lang w:val="lt-LT"/>
        </w:rPr>
        <w:t>Šalutinio poveikio reiškiniai, kurių dažnis</w:t>
      </w:r>
      <w:r w:rsidRPr="00FB558B">
        <w:rPr>
          <w:rFonts w:asciiTheme="majorBidi" w:hAnsiTheme="majorBidi"/>
          <w:b/>
          <w:bCs/>
          <w:lang w:val="lt-LT"/>
        </w:rPr>
        <w:t xml:space="preserve"> nežinomas (negali būti apskaičiuotas pagal turimus duomenis</w:t>
      </w:r>
      <w:r w:rsidRPr="00FB558B">
        <w:rPr>
          <w:rFonts w:asciiTheme="majorBidi" w:hAnsiTheme="majorBidi" w:cstheme="majorBidi"/>
          <w:b/>
          <w:bCs/>
          <w:noProof/>
          <w:snapToGrid w:val="0"/>
          <w:lang w:val="lt-LT"/>
        </w:rPr>
        <w:t>)</w:t>
      </w:r>
      <w:r w:rsidRPr="005D010D">
        <w:rPr>
          <w:rFonts w:asciiTheme="majorBidi" w:hAnsiTheme="majorBidi" w:cstheme="majorBidi"/>
          <w:noProof/>
          <w:snapToGrid w:val="0"/>
          <w:lang w:val="lt-LT"/>
        </w:rPr>
        <w:t>:</w:t>
      </w:r>
    </w:p>
    <w:p w14:paraId="03AEA813" w14:textId="77777777" w:rsidR="00CE25F6" w:rsidRPr="00F35EC5"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Pr>
          <w:rFonts w:ascii="Times New Roman" w:hAnsi="Times New Roman"/>
          <w:lang w:val="lt-LT"/>
        </w:rPr>
        <w:t xml:space="preserve">Krūtinės skausmas, kuris gali būti potencialiai </w:t>
      </w:r>
      <w:r w:rsidRPr="00202365">
        <w:rPr>
          <w:rFonts w:ascii="Times New Roman" w:hAnsi="Times New Roman"/>
          <w:lang w:val="lt-LT"/>
        </w:rPr>
        <w:t xml:space="preserve">sunkios alerginės reakcijos, vadinamos </w:t>
      </w:r>
      <w:proofErr w:type="spellStart"/>
      <w:r w:rsidRPr="00202365">
        <w:rPr>
          <w:rFonts w:ascii="Times New Roman" w:hAnsi="Times New Roman"/>
          <w:lang w:val="lt-LT"/>
        </w:rPr>
        <w:t>Kounis</w:t>
      </w:r>
      <w:proofErr w:type="spellEnd"/>
      <w:r w:rsidRPr="00202365">
        <w:rPr>
          <w:rFonts w:ascii="Times New Roman" w:hAnsi="Times New Roman"/>
          <w:lang w:val="lt-LT"/>
        </w:rPr>
        <w:t xml:space="preserve"> sindromu, požymis.</w:t>
      </w:r>
    </w:p>
    <w:p w14:paraId="5E7299C5"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Ūžesys ausyse.</w:t>
      </w:r>
    </w:p>
    <w:p w14:paraId="6D821599" w14:textId="77777777" w:rsidR="00CE25F6" w:rsidRPr="00AA3DDF"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Širdies nepakankamumas.</w:t>
      </w:r>
    </w:p>
    <w:p w14:paraId="3283722A" w14:textId="77777777" w:rsidR="00CE25F6" w:rsidRPr="00264B88" w:rsidRDefault="00CE25F6" w:rsidP="00CE25F6">
      <w:pPr>
        <w:numPr>
          <w:ilvl w:val="0"/>
          <w:numId w:val="5"/>
        </w:numPr>
        <w:tabs>
          <w:tab w:val="left" w:pos="567"/>
          <w:tab w:val="left" w:pos="1134"/>
        </w:tabs>
        <w:spacing w:after="0" w:line="240" w:lineRule="auto"/>
        <w:ind w:left="567" w:hanging="567"/>
        <w:outlineLvl w:val="0"/>
        <w:rPr>
          <w:rFonts w:ascii="Times New Roman" w:eastAsia="Times New Roman" w:hAnsi="Times New Roman"/>
          <w:b/>
          <w:bCs/>
          <w:kern w:val="28"/>
          <w:lang w:val="lt-LT" w:eastAsia="lt-LT"/>
        </w:rPr>
      </w:pPr>
      <w:r w:rsidRPr="00264B88">
        <w:rPr>
          <w:rFonts w:ascii="Times New Roman" w:hAnsi="Times New Roman"/>
          <w:b/>
          <w:bCs/>
          <w:lang w:val="lt-LT" w:eastAsia="lt-LT"/>
        </w:rPr>
        <w:t xml:space="preserve">Gali pasireikšti stipri odos reakcija, vadinama </w:t>
      </w:r>
      <w:r w:rsidRPr="00264B88">
        <w:rPr>
          <w:rFonts w:ascii="Times New Roman" w:hAnsi="Times New Roman"/>
          <w:b/>
          <w:bCs/>
          <w:i/>
          <w:lang w:val="lt-LT" w:eastAsia="lt-LT"/>
        </w:rPr>
        <w:t>VRESS</w:t>
      </w:r>
      <w:r w:rsidRPr="00264B88">
        <w:rPr>
          <w:rFonts w:ascii="Times New Roman" w:hAnsi="Times New Roman"/>
          <w:b/>
          <w:bCs/>
          <w:lang w:val="lt-LT" w:eastAsia="lt-LT"/>
        </w:rPr>
        <w:t xml:space="preserve"> sindromu. </w:t>
      </w:r>
      <w:r w:rsidRPr="00264B88">
        <w:rPr>
          <w:rFonts w:ascii="Times New Roman" w:hAnsi="Times New Roman"/>
          <w:b/>
          <w:bCs/>
          <w:i/>
          <w:lang w:val="lt-LT" w:eastAsia="lt-LT"/>
        </w:rPr>
        <w:t>VRESS</w:t>
      </w:r>
      <w:r w:rsidRPr="00264B88">
        <w:rPr>
          <w:rFonts w:ascii="Times New Roman" w:hAnsi="Times New Roman"/>
          <w:b/>
          <w:bCs/>
          <w:lang w:val="lt-LT" w:eastAsia="lt-LT"/>
        </w:rPr>
        <w:t xml:space="preserve"> simptomai gali būti tokie: odos išbėrimas, karščiavimas, padidėję limfmazgiai ir padidėjęs </w:t>
      </w:r>
      <w:proofErr w:type="spellStart"/>
      <w:r w:rsidRPr="00264B88">
        <w:rPr>
          <w:rFonts w:ascii="Times New Roman" w:hAnsi="Times New Roman"/>
          <w:b/>
          <w:bCs/>
          <w:lang w:val="lt-LT" w:eastAsia="lt-LT"/>
        </w:rPr>
        <w:t>eozinofilų</w:t>
      </w:r>
      <w:proofErr w:type="spellEnd"/>
      <w:r w:rsidRPr="00264B88">
        <w:rPr>
          <w:rFonts w:ascii="Times New Roman" w:hAnsi="Times New Roman"/>
          <w:b/>
          <w:bCs/>
          <w:lang w:val="lt-LT" w:eastAsia="lt-LT"/>
        </w:rPr>
        <w:t xml:space="preserve"> (baltųjų kraujo kūnelių rūšis) skaičius.</w:t>
      </w:r>
    </w:p>
    <w:p w14:paraId="77BF782A" w14:textId="77777777" w:rsidR="00CE25F6" w:rsidRPr="003871FB" w:rsidRDefault="00CE25F6" w:rsidP="00CE25F6">
      <w:pPr>
        <w:numPr>
          <w:ilvl w:val="0"/>
          <w:numId w:val="5"/>
        </w:numPr>
        <w:spacing w:after="0" w:line="240" w:lineRule="auto"/>
        <w:ind w:left="567" w:hanging="567"/>
        <w:rPr>
          <w:rFonts w:ascii="Times New Roman" w:eastAsia="Times New Roman" w:hAnsi="Times New Roman"/>
          <w:lang w:val="lt-LT"/>
        </w:rPr>
      </w:pPr>
      <w:r w:rsidRPr="00F81A67">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F81A67">
        <w:rPr>
          <w:rFonts w:ascii="Times New Roman" w:hAnsi="Times New Roman"/>
          <w:lang w:val="lt-LT"/>
        </w:rPr>
        <w:t>generalizuota</w:t>
      </w:r>
      <w:proofErr w:type="spellEnd"/>
      <w:r w:rsidRPr="00F81A67">
        <w:rPr>
          <w:rFonts w:ascii="Times New Roman" w:hAnsi="Times New Roman"/>
          <w:lang w:val="lt-LT"/>
        </w:rPr>
        <w:t xml:space="preserve"> </w:t>
      </w:r>
      <w:proofErr w:type="spellStart"/>
      <w:r w:rsidRPr="00F81A67">
        <w:rPr>
          <w:rFonts w:ascii="Times New Roman" w:hAnsi="Times New Roman"/>
          <w:lang w:val="lt-LT"/>
        </w:rPr>
        <w:t>egzanteminė</w:t>
      </w:r>
      <w:proofErr w:type="spellEnd"/>
      <w:r w:rsidRPr="00F81A67">
        <w:rPr>
          <w:rFonts w:ascii="Times New Roman" w:hAnsi="Times New Roman"/>
          <w:lang w:val="lt-LT"/>
        </w:rPr>
        <w:t xml:space="preserve"> </w:t>
      </w:r>
      <w:proofErr w:type="spellStart"/>
      <w:r w:rsidRPr="00F81A67">
        <w:rPr>
          <w:rFonts w:ascii="Times New Roman" w:hAnsi="Times New Roman"/>
          <w:lang w:val="lt-LT"/>
        </w:rPr>
        <w:t>pustuliozė</w:t>
      </w:r>
      <w:proofErr w:type="spellEnd"/>
      <w:r w:rsidRPr="00F81A67">
        <w:rPr>
          <w:rFonts w:ascii="Times New Roman" w:hAnsi="Times New Roman"/>
          <w:lang w:val="lt-LT"/>
        </w:rPr>
        <w:t xml:space="preserve">). Jei jums pasireikštų šių simptomų, nutraukite NUROFEN </w:t>
      </w:r>
      <w:r>
        <w:rPr>
          <w:rFonts w:ascii="Times New Roman" w:hAnsi="Times New Roman"/>
          <w:lang w:val="lt-LT"/>
        </w:rPr>
        <w:t>FORTE</w:t>
      </w:r>
      <w:r w:rsidRPr="00F81A67">
        <w:rPr>
          <w:rFonts w:ascii="Times New Roman" w:hAnsi="Times New Roman"/>
          <w:lang w:val="lt-LT"/>
        </w:rPr>
        <w:t xml:space="preserve"> vartojimą ir nedelsdami kreipkitės medicininės pagalbos. Taip pat žr. 2 skyrių.</w:t>
      </w:r>
    </w:p>
    <w:p w14:paraId="0771EB55" w14:textId="77777777" w:rsidR="00CE25F6" w:rsidRPr="00F81A67" w:rsidRDefault="00CE25F6" w:rsidP="00CE25F6">
      <w:pPr>
        <w:numPr>
          <w:ilvl w:val="0"/>
          <w:numId w:val="5"/>
        </w:numPr>
        <w:spacing w:after="0" w:line="240" w:lineRule="auto"/>
        <w:ind w:left="567" w:right="-29" w:hanging="567"/>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385DC9F6" w14:textId="77777777" w:rsidR="00CE25F6" w:rsidRDefault="00CE25F6" w:rsidP="00CE25F6">
      <w:pPr>
        <w:tabs>
          <w:tab w:val="left" w:pos="567"/>
        </w:tabs>
        <w:spacing w:after="0" w:line="240" w:lineRule="auto"/>
        <w:ind w:left="567" w:hanging="567"/>
        <w:rPr>
          <w:rFonts w:ascii="Times New Roman" w:eastAsia="Times New Roman" w:hAnsi="Times New Roman"/>
          <w:lang w:val="lt-LT"/>
        </w:rPr>
      </w:pPr>
    </w:p>
    <w:p w14:paraId="0119B10C" w14:textId="77777777" w:rsidR="00CE25F6" w:rsidRPr="00AA3DDF" w:rsidRDefault="00CE25F6" w:rsidP="00CE25F6">
      <w:pPr>
        <w:spacing w:after="0" w:line="240" w:lineRule="auto"/>
        <w:rPr>
          <w:rFonts w:ascii="Times New Roman" w:hAnsi="Times New Roman"/>
          <w:b/>
          <w:lang w:val="lt-LT"/>
        </w:rPr>
      </w:pPr>
      <w:r w:rsidRPr="00AA3DDF">
        <w:rPr>
          <w:rFonts w:ascii="Times New Roman" w:hAnsi="Times New Roman"/>
          <w:b/>
          <w:noProof/>
          <w:lang w:val="lt-LT"/>
        </w:rPr>
        <w:t>Pranešimas apie šalutinį poveikį</w:t>
      </w:r>
    </w:p>
    <w:p w14:paraId="51A9C232" w14:textId="77777777" w:rsidR="00CE25F6" w:rsidRPr="00EE2CD5" w:rsidRDefault="00CE25F6" w:rsidP="00CE25F6">
      <w:pPr>
        <w:spacing w:after="0" w:line="240" w:lineRule="auto"/>
        <w:rPr>
          <w:rFonts w:ascii="Times New Roman" w:hAnsi="Times New Roman"/>
          <w:snapToGrid w:val="0"/>
          <w:lang w:val="lt-LT"/>
        </w:rPr>
      </w:pPr>
      <w:r w:rsidRPr="00AA3DDF">
        <w:rPr>
          <w:rFonts w:ascii="Times New Roman" w:hAnsi="Times New Roman"/>
          <w:lang w:val="lt-LT"/>
        </w:rPr>
        <w:t xml:space="preserve">Jeigu pasireiškė šalutinis poveikis, įskaitant šiame lapelyje nenurodytą, pasakykite gydytojui arba vaistininkui. </w:t>
      </w:r>
    </w:p>
    <w:p w14:paraId="788BD1C7" w14:textId="77777777" w:rsidR="00CE25F6" w:rsidRPr="00EE2CD5" w:rsidRDefault="00CE25F6" w:rsidP="00CE25F6">
      <w:pPr>
        <w:spacing w:after="0" w:line="240" w:lineRule="auto"/>
        <w:rPr>
          <w:rFonts w:ascii="Times New Roman" w:hAnsi="Times New Roman"/>
          <w:snapToGrid w:val="0"/>
          <w:lang w:val="lt-LT"/>
        </w:rPr>
      </w:pPr>
      <w:r w:rsidRPr="00EE2CD5">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7" w:history="1">
        <w:r w:rsidRPr="00555FAB">
          <w:rPr>
            <w:rStyle w:val="Hipersaitas"/>
            <w:rFonts w:ascii="Times New Roman" w:hAnsi="Times New Roman"/>
            <w:snapToGrid w:val="0"/>
            <w:lang w:val="lt-LT"/>
          </w:rPr>
          <w:t>https://vvkt.lrv.lt/lt/</w:t>
        </w:r>
      </w:hyperlink>
      <w:r>
        <w:rPr>
          <w:rFonts w:ascii="Times New Roman" w:hAnsi="Times New Roman"/>
          <w:snapToGrid w:val="0"/>
          <w:lang w:val="lt-LT"/>
        </w:rPr>
        <w:t xml:space="preserve"> </w:t>
      </w:r>
      <w:r w:rsidRPr="00EE2CD5">
        <w:rPr>
          <w:rFonts w:ascii="Times New Roman" w:hAnsi="Times New Roman"/>
          <w:snapToGrid w:val="0"/>
          <w:lang w:val="lt-LT"/>
        </w:rPr>
        <w:t xml:space="preserve">nurodytais būdais arba paskambinti nemokamu telefonu </w:t>
      </w:r>
      <w:r>
        <w:rPr>
          <w:rFonts w:ascii="Times New Roman" w:hAnsi="Times New Roman"/>
          <w:snapToGrid w:val="0"/>
          <w:lang w:val="lt-LT"/>
        </w:rPr>
        <w:t>+370</w:t>
      </w:r>
      <w:r w:rsidRPr="00EE2CD5">
        <w:rPr>
          <w:rFonts w:ascii="Times New Roman" w:hAnsi="Times New Roman"/>
          <w:snapToGrid w:val="0"/>
          <w:lang w:val="lt-LT"/>
        </w:rPr>
        <w:t xml:space="preserve"> 800 73 568. Pranešdami apie šalutinį poveikį galite mums padėti gauti daugiau informacijos apie šio vaisto saugumą.</w:t>
      </w:r>
    </w:p>
    <w:p w14:paraId="26FBADE4" w14:textId="77777777" w:rsidR="00CE25F6" w:rsidRPr="00AA3DDF" w:rsidRDefault="00CE25F6" w:rsidP="00CE25F6">
      <w:pPr>
        <w:spacing w:after="0" w:line="240" w:lineRule="auto"/>
        <w:rPr>
          <w:rFonts w:ascii="Times New Roman" w:eastAsia="Times New Roman" w:hAnsi="Times New Roman"/>
          <w:lang w:val="lt-LT" w:eastAsia="lt-LT"/>
        </w:rPr>
      </w:pPr>
    </w:p>
    <w:p w14:paraId="204ABB34" w14:textId="77777777" w:rsidR="00CE25F6" w:rsidRPr="00AA3DDF" w:rsidRDefault="00CE25F6" w:rsidP="00CE25F6">
      <w:pPr>
        <w:tabs>
          <w:tab w:val="left" w:pos="567"/>
        </w:tabs>
        <w:spacing w:after="0" w:line="240" w:lineRule="auto"/>
        <w:ind w:left="360" w:hanging="360"/>
        <w:rPr>
          <w:rFonts w:ascii="Times New Roman" w:eastAsia="Times New Roman" w:hAnsi="Times New Roman"/>
          <w:lang w:val="lt-LT" w:eastAsia="lt-LT"/>
        </w:rPr>
      </w:pPr>
    </w:p>
    <w:p w14:paraId="6DFC7648" w14:textId="77777777" w:rsidR="00CE25F6" w:rsidRPr="00AA3DDF" w:rsidRDefault="00CE25F6" w:rsidP="00CE25F6">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5.</w:t>
      </w:r>
      <w:r w:rsidRPr="00AA3DDF">
        <w:rPr>
          <w:rFonts w:ascii="Times New Roman" w:eastAsia="Times New Roman" w:hAnsi="Times New Roman"/>
          <w:b/>
          <w:lang w:val="lt-LT" w:eastAsia="lt-LT"/>
        </w:rPr>
        <w:tab/>
        <w:t xml:space="preserve">Kaip laikyti </w:t>
      </w:r>
      <w:r w:rsidRPr="00AA3DDF">
        <w:rPr>
          <w:rFonts w:ascii="Times New Roman" w:eastAsia="Times New Roman" w:hAnsi="Times New Roman"/>
          <w:b/>
          <w:caps/>
          <w:lang w:val="lt-LT" w:eastAsia="lt-LT"/>
        </w:rPr>
        <w:t>Nurofen Forte</w:t>
      </w:r>
      <w:r w:rsidRPr="00AA3DDF">
        <w:rPr>
          <w:rFonts w:ascii="Times New Roman" w:eastAsia="Times New Roman" w:hAnsi="Times New Roman"/>
          <w:b/>
          <w:lang w:val="lt-LT" w:eastAsia="lt-LT"/>
        </w:rPr>
        <w:t xml:space="preserve"> </w:t>
      </w:r>
    </w:p>
    <w:p w14:paraId="0952916F" w14:textId="77777777" w:rsidR="00CE25F6" w:rsidRPr="00AA3DDF" w:rsidRDefault="00CE25F6" w:rsidP="00CE25F6">
      <w:pPr>
        <w:tabs>
          <w:tab w:val="left" w:pos="567"/>
        </w:tabs>
        <w:spacing w:after="0" w:line="240" w:lineRule="auto"/>
        <w:ind w:left="360"/>
        <w:rPr>
          <w:rFonts w:ascii="Times New Roman" w:eastAsia="Times New Roman" w:hAnsi="Times New Roman"/>
          <w:b/>
          <w:lang w:val="lt-LT" w:eastAsia="lt-LT"/>
        </w:rPr>
      </w:pPr>
    </w:p>
    <w:p w14:paraId="3FA20ABE"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Šį vaistą laikykite vaikams nepastebimoje ir nepasiekiamoje vietoje.</w:t>
      </w:r>
    </w:p>
    <w:p w14:paraId="4682F670"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Šiam vaistui specialių laikymo sąlygų nereikia.</w:t>
      </w:r>
    </w:p>
    <w:p w14:paraId="2934F13E"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Ant dėžutės ir lizdinės plokštelės po „Tinka iki / EXP“ nurodytam tinkamumo laikui pasibaigus, šio vaisto vartoti negalima. Vaistas tinkamas vartoti iki paskutinės nurodyto mėnesio dienos.</w:t>
      </w:r>
    </w:p>
    <w:p w14:paraId="6F17A718" w14:textId="77777777" w:rsidR="00CE25F6" w:rsidRPr="00AA3DDF" w:rsidRDefault="00CE25F6" w:rsidP="00CE25F6">
      <w:pPr>
        <w:spacing w:after="0" w:line="240" w:lineRule="auto"/>
        <w:rPr>
          <w:rFonts w:ascii="Times New Roman" w:eastAsia="Times New Roman" w:hAnsi="Times New Roman"/>
          <w:noProof/>
          <w:lang w:val="lt-LT"/>
        </w:rPr>
      </w:pPr>
    </w:p>
    <w:p w14:paraId="7972402C" w14:textId="77777777" w:rsidR="00CE25F6" w:rsidRPr="00AA3DDF" w:rsidRDefault="00CE25F6" w:rsidP="00CE25F6">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Vaistų negalima išmesti į kanalizaciją arba su buitinėmis atliekomis. Kaip išmestinereikalingus vaistus, klauskite vaistininko. Šios priemonės padės apsaugoti aplinką.</w:t>
      </w:r>
    </w:p>
    <w:p w14:paraId="2F14CCF3"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4C074E95"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p>
    <w:p w14:paraId="4F5E8ED5" w14:textId="77777777" w:rsidR="00CE25F6" w:rsidRPr="00AA3DDF" w:rsidRDefault="00CE25F6" w:rsidP="00CE25F6">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6.</w:t>
      </w:r>
      <w:r w:rsidRPr="00AA3DDF">
        <w:rPr>
          <w:rFonts w:ascii="Times New Roman" w:eastAsia="Times New Roman" w:hAnsi="Times New Roman"/>
          <w:b/>
          <w:lang w:val="lt-LT" w:eastAsia="lt-LT"/>
        </w:rPr>
        <w:tab/>
        <w:t>Pakuotės turinys ir kita informacija</w:t>
      </w:r>
    </w:p>
    <w:p w14:paraId="799A6003" w14:textId="77777777" w:rsidR="00CE25F6" w:rsidRPr="00AA3DDF" w:rsidRDefault="00CE25F6" w:rsidP="00CE25F6">
      <w:pPr>
        <w:tabs>
          <w:tab w:val="left" w:pos="567"/>
        </w:tabs>
        <w:spacing w:after="0" w:line="240" w:lineRule="auto"/>
        <w:ind w:left="360"/>
        <w:rPr>
          <w:rFonts w:ascii="Times New Roman" w:eastAsia="Times New Roman" w:hAnsi="Times New Roman"/>
          <w:b/>
          <w:lang w:val="lt-LT" w:eastAsia="lt-LT"/>
        </w:rPr>
      </w:pPr>
    </w:p>
    <w:p w14:paraId="32623CBD" w14:textId="77777777" w:rsidR="00CE25F6" w:rsidRPr="00AA3DDF" w:rsidRDefault="00CE25F6" w:rsidP="00CE25F6">
      <w:pPr>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NUROFEN FORTE sudėtis</w:t>
      </w:r>
    </w:p>
    <w:p w14:paraId="7DC0FCFE"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b/>
          <w:lang w:val="lt-LT" w:eastAsia="lt-LT"/>
        </w:rPr>
        <w:t>-</w:t>
      </w:r>
      <w:r w:rsidRPr="00AA3DDF">
        <w:rPr>
          <w:rFonts w:ascii="Times New Roman" w:eastAsia="Times New Roman" w:hAnsi="Times New Roman"/>
          <w:b/>
          <w:lang w:val="lt-LT" w:eastAsia="lt-LT"/>
        </w:rPr>
        <w:tab/>
      </w:r>
      <w:r w:rsidRPr="00AA3DDF">
        <w:rPr>
          <w:rFonts w:ascii="Times New Roman" w:eastAsia="Times New Roman" w:hAnsi="Times New Roman"/>
          <w:lang w:val="lt-LT" w:eastAsia="lt-LT"/>
        </w:rPr>
        <w:t xml:space="preserve">Veiklioji medžiaga yra </w:t>
      </w:r>
      <w:proofErr w:type="spellStart"/>
      <w:r w:rsidRPr="00AA3DDF">
        <w:rPr>
          <w:rFonts w:ascii="Times New Roman" w:eastAsia="Times New Roman" w:hAnsi="Times New Roman"/>
          <w:lang w:val="lt-LT" w:eastAsia="lt-LT"/>
        </w:rPr>
        <w:t>ibuprofenas</w:t>
      </w:r>
      <w:proofErr w:type="spellEnd"/>
      <w:r w:rsidRPr="00AA3DDF">
        <w:rPr>
          <w:rFonts w:ascii="Times New Roman" w:eastAsia="Times New Roman" w:hAnsi="Times New Roman"/>
          <w:lang w:val="lt-LT" w:eastAsia="lt-LT"/>
        </w:rPr>
        <w:t xml:space="preserve">. Vienoje </w:t>
      </w:r>
      <w:r>
        <w:rPr>
          <w:rFonts w:ascii="Times New Roman" w:eastAsia="Times New Roman" w:hAnsi="Times New Roman"/>
          <w:lang w:val="lt-LT" w:eastAsia="lt-LT"/>
        </w:rPr>
        <w:t xml:space="preserve">dengtoje </w:t>
      </w:r>
      <w:r w:rsidRPr="00AA3DDF">
        <w:rPr>
          <w:rFonts w:ascii="Times New Roman" w:eastAsia="Times New Roman" w:hAnsi="Times New Roman"/>
          <w:lang w:val="lt-LT" w:eastAsia="lt-LT"/>
        </w:rPr>
        <w:t xml:space="preserve">tabletėje yra 400 mg </w:t>
      </w:r>
      <w:proofErr w:type="spellStart"/>
      <w:r w:rsidRPr="00AA3DDF">
        <w:rPr>
          <w:rFonts w:ascii="Times New Roman" w:eastAsia="Times New Roman" w:hAnsi="Times New Roman"/>
          <w:lang w:val="lt-LT" w:eastAsia="lt-LT"/>
        </w:rPr>
        <w:t>ibuprofeno</w:t>
      </w:r>
      <w:proofErr w:type="spellEnd"/>
      <w:r w:rsidRPr="00AA3DDF">
        <w:rPr>
          <w:rFonts w:ascii="Times New Roman" w:eastAsia="Times New Roman" w:hAnsi="Times New Roman"/>
          <w:lang w:val="lt-LT" w:eastAsia="lt-LT"/>
        </w:rPr>
        <w:t>.</w:t>
      </w:r>
    </w:p>
    <w:p w14:paraId="6FB69069" w14:textId="77777777" w:rsidR="00CE25F6" w:rsidRPr="00AA3DDF" w:rsidRDefault="00CE25F6" w:rsidP="00CE25F6">
      <w:pPr>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 xml:space="preserve">Pagalbinės medžiagos yra: </w:t>
      </w:r>
      <w:r w:rsidRPr="00AA3DDF">
        <w:rPr>
          <w:rFonts w:ascii="Times New Roman" w:eastAsia="Times New Roman" w:hAnsi="Times New Roman"/>
          <w:i/>
          <w:lang w:val="lt-LT" w:eastAsia="lt-LT"/>
        </w:rPr>
        <w:t>tabletės branduolys</w:t>
      </w:r>
      <w:r w:rsidRPr="00AA3DDF">
        <w:rPr>
          <w:rFonts w:ascii="Times New Roman" w:eastAsia="Times New Roman" w:hAnsi="Times New Roman"/>
          <w:lang w:val="lt-LT" w:eastAsia="lt-LT"/>
        </w:rPr>
        <w:t xml:space="preserve">: </w:t>
      </w:r>
      <w:proofErr w:type="spellStart"/>
      <w:r w:rsidRPr="00AA3DDF">
        <w:rPr>
          <w:rFonts w:ascii="Times New Roman" w:eastAsia="Times New Roman" w:hAnsi="Times New Roman"/>
          <w:lang w:val="lt-LT" w:eastAsia="lt-LT"/>
        </w:rPr>
        <w:t>kroskarmeliozės</w:t>
      </w:r>
      <w:proofErr w:type="spellEnd"/>
      <w:r w:rsidRPr="00AA3DDF">
        <w:rPr>
          <w:rFonts w:ascii="Times New Roman" w:eastAsia="Times New Roman" w:hAnsi="Times New Roman"/>
          <w:lang w:val="lt-LT" w:eastAsia="lt-LT"/>
        </w:rPr>
        <w:t xml:space="preserve"> natrio druska, natrio </w:t>
      </w:r>
      <w:proofErr w:type="spellStart"/>
      <w:r w:rsidRPr="00AA3DDF">
        <w:rPr>
          <w:rFonts w:ascii="Times New Roman" w:eastAsia="Times New Roman" w:hAnsi="Times New Roman"/>
          <w:lang w:val="lt-LT" w:eastAsia="lt-LT"/>
        </w:rPr>
        <w:t>laurilsulfatas</w:t>
      </w:r>
      <w:proofErr w:type="spellEnd"/>
      <w:r w:rsidRPr="00AA3DDF">
        <w:rPr>
          <w:rFonts w:ascii="Times New Roman" w:eastAsia="Times New Roman" w:hAnsi="Times New Roman"/>
          <w:lang w:val="lt-LT" w:eastAsia="lt-LT"/>
        </w:rPr>
        <w:t xml:space="preserve">, natrio citratas, stearino rūgštis, bevandenis koloidinis silicio dioksidas. </w:t>
      </w:r>
      <w:r w:rsidRPr="00AA3DDF">
        <w:rPr>
          <w:rFonts w:ascii="Times New Roman" w:eastAsia="Times New Roman" w:hAnsi="Times New Roman"/>
          <w:i/>
          <w:lang w:val="lt-LT" w:eastAsia="lt-LT"/>
        </w:rPr>
        <w:t>Apvalkalas:</w:t>
      </w:r>
      <w:r w:rsidRPr="00AA3DDF">
        <w:rPr>
          <w:rFonts w:ascii="Times New Roman" w:eastAsia="Times New Roman" w:hAnsi="Times New Roman"/>
          <w:lang w:val="lt-LT" w:eastAsia="lt-LT"/>
        </w:rPr>
        <w:t xml:space="preserve"> </w:t>
      </w:r>
      <w:proofErr w:type="spellStart"/>
      <w:r w:rsidRPr="00AA3DDF">
        <w:rPr>
          <w:rFonts w:ascii="Times New Roman" w:eastAsia="Times New Roman" w:hAnsi="Times New Roman"/>
          <w:lang w:val="lt-LT" w:eastAsia="lt-LT"/>
        </w:rPr>
        <w:t>karmeliozės</w:t>
      </w:r>
      <w:proofErr w:type="spellEnd"/>
      <w:r w:rsidRPr="00AA3DDF">
        <w:rPr>
          <w:rFonts w:ascii="Times New Roman" w:eastAsia="Times New Roman" w:hAnsi="Times New Roman"/>
          <w:lang w:val="lt-LT" w:eastAsia="lt-LT"/>
        </w:rPr>
        <w:t xml:space="preserve"> natrio druska, talkas, </w:t>
      </w:r>
      <w:proofErr w:type="spellStart"/>
      <w:r w:rsidRPr="00AA3DDF">
        <w:rPr>
          <w:rFonts w:ascii="Times New Roman" w:eastAsia="Times New Roman" w:hAnsi="Times New Roman"/>
          <w:lang w:val="lt-LT" w:eastAsia="lt-LT"/>
        </w:rPr>
        <w:t>gumiarabikas</w:t>
      </w:r>
      <w:proofErr w:type="spellEnd"/>
      <w:r w:rsidRPr="00AA3DDF">
        <w:rPr>
          <w:rFonts w:ascii="Times New Roman" w:eastAsia="Times New Roman" w:hAnsi="Times New Roman"/>
          <w:lang w:val="lt-LT" w:eastAsia="lt-LT"/>
        </w:rPr>
        <w:t xml:space="preserve">, sacharozė, titano dioksidas (E171), </w:t>
      </w:r>
      <w:proofErr w:type="spellStart"/>
      <w:r w:rsidRPr="00AA3DDF">
        <w:rPr>
          <w:rFonts w:ascii="Times New Roman" w:eastAsia="Times New Roman" w:hAnsi="Times New Roman"/>
          <w:lang w:val="lt-LT" w:eastAsia="lt-LT"/>
        </w:rPr>
        <w:t>makrogolis</w:t>
      </w:r>
      <w:proofErr w:type="spellEnd"/>
      <w:r w:rsidRPr="00AA3DDF">
        <w:rPr>
          <w:rFonts w:ascii="Times New Roman" w:eastAsia="Times New Roman" w:hAnsi="Times New Roman"/>
          <w:lang w:val="lt-LT" w:eastAsia="lt-LT"/>
        </w:rPr>
        <w:t xml:space="preserve"> 6000, </w:t>
      </w:r>
      <w:proofErr w:type="spellStart"/>
      <w:r w:rsidRPr="00AA3DDF">
        <w:rPr>
          <w:rFonts w:ascii="Times New Roman" w:eastAsia="Times New Roman" w:hAnsi="Times New Roman"/>
          <w:lang w:val="lt-LT" w:eastAsia="lt-LT"/>
        </w:rPr>
        <w:t>Opacode</w:t>
      </w:r>
      <w:proofErr w:type="spellEnd"/>
      <w:r w:rsidRPr="00AA3DDF">
        <w:rPr>
          <w:rFonts w:ascii="Times New Roman" w:eastAsia="Times New Roman" w:hAnsi="Times New Roman"/>
          <w:lang w:val="lt-LT" w:eastAsia="lt-LT"/>
        </w:rPr>
        <w:t xml:space="preserve"> S-1-15094 </w:t>
      </w:r>
      <w:proofErr w:type="spellStart"/>
      <w:r w:rsidRPr="00AA3DDF">
        <w:rPr>
          <w:rFonts w:ascii="Times New Roman" w:eastAsia="Times New Roman" w:hAnsi="Times New Roman"/>
          <w:lang w:val="lt-LT" w:eastAsia="lt-LT"/>
        </w:rPr>
        <w:t>Red</w:t>
      </w:r>
      <w:proofErr w:type="spellEnd"/>
      <w:r w:rsidRPr="00AA3DDF">
        <w:rPr>
          <w:rFonts w:ascii="Times New Roman" w:eastAsia="Times New Roman" w:hAnsi="Times New Roman"/>
          <w:lang w:val="lt-LT" w:eastAsia="lt-LT"/>
        </w:rPr>
        <w:t xml:space="preserve"> (sudėtyje yra </w:t>
      </w:r>
      <w:proofErr w:type="spellStart"/>
      <w:r w:rsidRPr="00AA3DDF">
        <w:rPr>
          <w:rFonts w:ascii="Times New Roman" w:eastAsia="Times New Roman" w:hAnsi="Times New Roman"/>
          <w:lang w:val="lt-LT" w:eastAsia="lt-LT"/>
        </w:rPr>
        <w:t>šelako</w:t>
      </w:r>
      <w:proofErr w:type="spellEnd"/>
      <w:r w:rsidRPr="00AA3DDF">
        <w:rPr>
          <w:rFonts w:ascii="Times New Roman" w:eastAsia="Times New Roman" w:hAnsi="Times New Roman"/>
          <w:lang w:val="lt-LT" w:eastAsia="lt-LT"/>
        </w:rPr>
        <w:t xml:space="preserve">, raudonojo geležies oksido (E172), amonio hidroksido, </w:t>
      </w:r>
      <w:proofErr w:type="spellStart"/>
      <w:r w:rsidRPr="00AA3DDF">
        <w:rPr>
          <w:rFonts w:ascii="Times New Roman" w:eastAsia="Times New Roman" w:hAnsi="Times New Roman"/>
          <w:lang w:val="lt-LT" w:eastAsia="lt-LT"/>
        </w:rPr>
        <w:t>simetikono</w:t>
      </w:r>
      <w:proofErr w:type="spellEnd"/>
      <w:r w:rsidRPr="00AA3DDF">
        <w:rPr>
          <w:rFonts w:ascii="Times New Roman" w:eastAsia="Times New Roman" w:hAnsi="Times New Roman"/>
          <w:lang w:val="lt-LT" w:eastAsia="lt-LT"/>
        </w:rPr>
        <w:t>).</w:t>
      </w:r>
    </w:p>
    <w:p w14:paraId="49CEFAF7" w14:textId="77777777" w:rsidR="00CE25F6" w:rsidRPr="00AA3DDF" w:rsidRDefault="00CE25F6" w:rsidP="00CE25F6">
      <w:pPr>
        <w:spacing w:after="0" w:line="220" w:lineRule="exact"/>
        <w:rPr>
          <w:rFonts w:ascii="Times New Roman" w:eastAsia="Times New Roman" w:hAnsi="Times New Roman"/>
          <w:b/>
          <w:bCs/>
          <w:lang w:val="lt-LT"/>
        </w:rPr>
      </w:pPr>
    </w:p>
    <w:p w14:paraId="247EA216" w14:textId="77777777" w:rsidR="00CE25F6" w:rsidRPr="00AA3DDF" w:rsidRDefault="00CE25F6" w:rsidP="00CE25F6">
      <w:pPr>
        <w:spacing w:after="0" w:line="220" w:lineRule="exact"/>
        <w:rPr>
          <w:rFonts w:ascii="Times New Roman" w:eastAsia="Times New Roman" w:hAnsi="Times New Roman"/>
          <w:b/>
          <w:bCs/>
          <w:lang w:val="lt-LT"/>
        </w:rPr>
      </w:pPr>
    </w:p>
    <w:p w14:paraId="291CDCFE" w14:textId="77777777" w:rsidR="00CE25F6" w:rsidRPr="00AA3DDF" w:rsidRDefault="00CE25F6" w:rsidP="00CE25F6">
      <w:pPr>
        <w:spacing w:after="0" w:line="220" w:lineRule="exact"/>
        <w:rPr>
          <w:rFonts w:ascii="Times New Roman" w:eastAsia="Times New Roman" w:hAnsi="Times New Roman"/>
          <w:snapToGrid w:val="0"/>
          <w:lang w:val="lt-LT" w:eastAsia="pl-PL"/>
        </w:rPr>
      </w:pPr>
      <w:r w:rsidRPr="00AA3DDF">
        <w:rPr>
          <w:rFonts w:ascii="Times New Roman" w:eastAsia="Times New Roman" w:hAnsi="Times New Roman"/>
          <w:b/>
          <w:bCs/>
          <w:lang w:val="lt-LT"/>
        </w:rPr>
        <w:t>NUROFEN FORTE išvaizda ir kiekis pakuotėje</w:t>
      </w:r>
    </w:p>
    <w:p w14:paraId="5356BC30" w14:textId="77777777" w:rsidR="00CE25F6" w:rsidRPr="00AA3DDF" w:rsidRDefault="00CE25F6" w:rsidP="00CE25F6">
      <w:pPr>
        <w:spacing w:after="0" w:line="240" w:lineRule="auto"/>
        <w:contextualSpacing/>
        <w:rPr>
          <w:rFonts w:ascii="Times New Roman" w:eastAsia="Times New Roman" w:hAnsi="Times New Roman"/>
          <w:lang w:val="lt-LT" w:eastAsia="lt-LT"/>
        </w:rPr>
      </w:pPr>
      <w:r w:rsidRPr="00AA3DDF">
        <w:rPr>
          <w:rFonts w:ascii="Times New Roman" w:eastAsia="Times New Roman" w:hAnsi="Times New Roman"/>
          <w:lang w:val="lt-LT" w:eastAsia="lt-LT"/>
        </w:rPr>
        <w:t>Tabletės yra baltos arba beveik baltos, abipus išgaubtos, apvalios, dengtos cukrumi. Vienoje tabletės pusėje yra raudonas užrašas „NUROFEN“.</w:t>
      </w:r>
    </w:p>
    <w:p w14:paraId="417E54F4"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NUROFEN FORTE tiekiamas lizdinėmis plokštelėmis. Vienoje lizdinėje plokštelėje yra 12 tablečių.</w:t>
      </w:r>
    </w:p>
    <w:p w14:paraId="268DF47A"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Kartoninėje dėžutėje yra viena PVC/PVDC/aliuminio lizdinė plokštelė.</w:t>
      </w:r>
    </w:p>
    <w:p w14:paraId="2EE8AC03" w14:textId="77777777" w:rsidR="00CE25F6" w:rsidRPr="00AA3DDF" w:rsidRDefault="00CE25F6" w:rsidP="00CE25F6">
      <w:pPr>
        <w:widowControl w:val="0"/>
        <w:tabs>
          <w:tab w:val="left" w:pos="567"/>
        </w:tabs>
        <w:spacing w:after="0" w:line="240" w:lineRule="auto"/>
        <w:rPr>
          <w:rFonts w:ascii="Times New Roman" w:eastAsia="Times New Roman" w:hAnsi="Times New Roman"/>
          <w:snapToGrid w:val="0"/>
          <w:lang w:val="lt-LT" w:eastAsia="pl-PL"/>
        </w:rPr>
      </w:pPr>
    </w:p>
    <w:p w14:paraId="2F1BB1B4" w14:textId="77777777" w:rsidR="00CE25F6" w:rsidRPr="00AA3DDF" w:rsidRDefault="00CE25F6" w:rsidP="00CE25F6">
      <w:pPr>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Registruotojas ir gamintojas</w:t>
      </w:r>
    </w:p>
    <w:p w14:paraId="547D0C39"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Registruotojas</w:t>
      </w:r>
    </w:p>
    <w:p w14:paraId="5C4ACBA2" w14:textId="77777777" w:rsidR="00CE25F6" w:rsidRPr="00AA3DDF" w:rsidRDefault="00CE25F6" w:rsidP="00CE25F6">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 xml:space="preserve">Reckitt Benckiser (Poland) S.A. </w:t>
      </w:r>
    </w:p>
    <w:p w14:paraId="3C72F964" w14:textId="77777777" w:rsidR="00CE25F6" w:rsidRPr="00AA3DDF" w:rsidRDefault="00CE25F6" w:rsidP="00CE25F6">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Ul. Okunin 1, 05-100 Nowy Dwor Mazowiecki,</w:t>
      </w:r>
    </w:p>
    <w:p w14:paraId="21D64E9E" w14:textId="77777777" w:rsidR="00CE25F6" w:rsidRPr="00AA3DDF" w:rsidRDefault="00CE25F6" w:rsidP="00CE25F6">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Lenkija</w:t>
      </w:r>
    </w:p>
    <w:p w14:paraId="3592BC58" w14:textId="77777777" w:rsidR="00CE25F6" w:rsidRPr="00AA3DDF" w:rsidRDefault="00CE25F6" w:rsidP="00CE25F6">
      <w:pPr>
        <w:spacing w:after="0" w:line="240" w:lineRule="auto"/>
        <w:rPr>
          <w:rFonts w:ascii="Times New Roman" w:eastAsia="Times New Roman" w:hAnsi="Times New Roman"/>
          <w:lang w:val="lt-LT" w:eastAsia="lt-LT"/>
        </w:rPr>
      </w:pPr>
    </w:p>
    <w:p w14:paraId="5950579B" w14:textId="77777777" w:rsidR="00CE25F6" w:rsidRPr="00AA3DDF" w:rsidRDefault="00CE25F6" w:rsidP="00CE25F6">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Gamintojas</w:t>
      </w:r>
    </w:p>
    <w:p w14:paraId="7A3DB4C4" w14:textId="77777777" w:rsidR="00CE25F6" w:rsidRDefault="00CE25F6" w:rsidP="00CE25F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RB NL </w:t>
      </w:r>
      <w:proofErr w:type="spellStart"/>
      <w:r w:rsidRPr="00F10F2C">
        <w:rPr>
          <w:rFonts w:ascii="Times New Roman" w:hAnsi="Times New Roman"/>
          <w:lang w:val="lt-LT"/>
        </w:rPr>
        <w:t>Brands</w:t>
      </w:r>
      <w:proofErr w:type="spellEnd"/>
      <w:r w:rsidRPr="00F10F2C">
        <w:rPr>
          <w:rFonts w:ascii="Times New Roman" w:hAnsi="Times New Roman"/>
          <w:lang w:val="lt-LT"/>
        </w:rPr>
        <w:t xml:space="preserve"> B.V.</w:t>
      </w:r>
    </w:p>
    <w:p w14:paraId="2C4CACC7" w14:textId="77777777" w:rsidR="00CE25F6" w:rsidRDefault="00CE25F6" w:rsidP="00CE25F6">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WTC </w:t>
      </w:r>
      <w:proofErr w:type="spellStart"/>
      <w:r>
        <w:rPr>
          <w:rFonts w:ascii="Times New Roman" w:hAnsi="Times New Roman"/>
          <w:lang w:val="lt-LT"/>
        </w:rPr>
        <w:t>Shiphol</w:t>
      </w:r>
      <w:proofErr w:type="spellEnd"/>
      <w:r>
        <w:rPr>
          <w:rFonts w:ascii="Times New Roman" w:hAnsi="Times New Roman"/>
          <w:lang w:val="lt-LT"/>
        </w:rPr>
        <w:t xml:space="preserve"> </w:t>
      </w:r>
      <w:proofErr w:type="spellStart"/>
      <w:r>
        <w:rPr>
          <w:rFonts w:ascii="Times New Roman" w:hAnsi="Times New Roman"/>
          <w:lang w:val="lt-LT"/>
        </w:rPr>
        <w:t>Airport</w:t>
      </w:r>
      <w:proofErr w:type="spellEnd"/>
    </w:p>
    <w:p w14:paraId="148D2596" w14:textId="77777777" w:rsidR="00CE25F6" w:rsidRDefault="00CE25F6" w:rsidP="00CE25F6">
      <w:pPr>
        <w:tabs>
          <w:tab w:val="left" w:pos="567"/>
        </w:tabs>
        <w:spacing w:after="0" w:line="240" w:lineRule="auto"/>
        <w:ind w:left="567" w:hanging="567"/>
        <w:rPr>
          <w:rFonts w:ascii="Times New Roman" w:hAnsi="Times New Roman"/>
          <w:lang w:val="lt-LT"/>
        </w:rPr>
      </w:pPr>
      <w:proofErr w:type="spellStart"/>
      <w:r w:rsidRPr="00F10F2C">
        <w:rPr>
          <w:rFonts w:ascii="Times New Roman" w:hAnsi="Times New Roman"/>
          <w:lang w:val="lt-LT"/>
        </w:rPr>
        <w:t>Schiphol</w:t>
      </w:r>
      <w:proofErr w:type="spellEnd"/>
      <w:r w:rsidRPr="00F10F2C">
        <w:rPr>
          <w:rFonts w:ascii="Times New Roman" w:hAnsi="Times New Roman"/>
          <w:lang w:val="lt-LT"/>
        </w:rPr>
        <w:t xml:space="preserve"> </w:t>
      </w:r>
      <w:proofErr w:type="spellStart"/>
      <w:r w:rsidRPr="00F10F2C">
        <w:rPr>
          <w:rFonts w:ascii="Times New Roman" w:hAnsi="Times New Roman"/>
          <w:lang w:val="lt-LT"/>
        </w:rPr>
        <w:t>Boulevard</w:t>
      </w:r>
      <w:proofErr w:type="spellEnd"/>
      <w:r w:rsidRPr="00F10F2C">
        <w:rPr>
          <w:rFonts w:ascii="Times New Roman" w:hAnsi="Times New Roman"/>
          <w:lang w:val="lt-LT"/>
        </w:rPr>
        <w:t xml:space="preserve"> 207</w:t>
      </w:r>
    </w:p>
    <w:p w14:paraId="05E7B66D" w14:textId="77777777" w:rsidR="00CE25F6" w:rsidRDefault="00CE25F6" w:rsidP="00CE25F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1118 BH </w:t>
      </w:r>
      <w:proofErr w:type="spellStart"/>
      <w:r w:rsidRPr="00F10F2C">
        <w:rPr>
          <w:rFonts w:ascii="Times New Roman" w:hAnsi="Times New Roman"/>
          <w:lang w:val="lt-LT"/>
        </w:rPr>
        <w:t>Schiphol</w:t>
      </w:r>
      <w:proofErr w:type="spellEnd"/>
    </w:p>
    <w:p w14:paraId="254E194A" w14:textId="77777777" w:rsidR="00CE25F6" w:rsidRPr="00D53C48" w:rsidRDefault="00CE25F6" w:rsidP="00CE25F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402CED5F" w14:textId="77777777" w:rsidR="00CE25F6" w:rsidRPr="00AA3DDF" w:rsidRDefault="00CE25F6" w:rsidP="00CE25F6">
      <w:pPr>
        <w:spacing w:after="0" w:line="240" w:lineRule="auto"/>
        <w:ind w:left="567" w:hanging="567"/>
        <w:rPr>
          <w:rFonts w:ascii="Times New Roman" w:eastAsia="Times New Roman" w:hAnsi="Times New Roman"/>
          <w:lang w:val="lt-LT" w:eastAsia="lt-LT"/>
        </w:rPr>
      </w:pPr>
    </w:p>
    <w:p w14:paraId="169B25EA" w14:textId="77777777" w:rsidR="00CE25F6" w:rsidRPr="00AA3DDF" w:rsidRDefault="00CE25F6" w:rsidP="00CE25F6">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Jeigu apie šį vaistą norite sužinoti daugiau, kreipkitės į vietinį registruotojo atstovą.</w:t>
      </w:r>
    </w:p>
    <w:p w14:paraId="590A31A9" w14:textId="77777777" w:rsidR="00CE25F6" w:rsidRPr="00AA3DDF" w:rsidRDefault="00CE25F6" w:rsidP="00CE25F6">
      <w:pPr>
        <w:numPr>
          <w:ilvl w:val="12"/>
          <w:numId w:val="0"/>
        </w:numPr>
        <w:spacing w:after="0" w:line="240" w:lineRule="auto"/>
        <w:ind w:left="567" w:hanging="567"/>
        <w:rPr>
          <w:rFonts w:ascii="Times New Roman" w:eastAsia="Times New Roman" w:hAnsi="Times New Roman"/>
          <w:lang w:val="lt-LT" w:eastAsia="lt-LT"/>
        </w:rPr>
      </w:pPr>
    </w:p>
    <w:p w14:paraId="77200E50"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UAB “Baltijos Bitė”</w:t>
      </w:r>
    </w:p>
    <w:p w14:paraId="23D1FED0"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Vytauto pr. 2</w:t>
      </w:r>
      <w:r>
        <w:rPr>
          <w:rFonts w:ascii="Times New Roman" w:eastAsia="Times New Roman" w:hAnsi="Times New Roman"/>
          <w:lang w:val="lt-LT" w:eastAsia="lt-LT"/>
        </w:rPr>
        <w:t>7</w:t>
      </w:r>
      <w:r w:rsidRPr="00AA3DDF">
        <w:rPr>
          <w:rFonts w:ascii="Times New Roman" w:eastAsia="Times New Roman" w:hAnsi="Times New Roman"/>
          <w:lang w:val="lt-LT" w:eastAsia="lt-LT"/>
        </w:rPr>
        <w:t>-</w:t>
      </w:r>
      <w:r>
        <w:rPr>
          <w:rFonts w:ascii="Times New Roman" w:eastAsia="Times New Roman" w:hAnsi="Times New Roman"/>
          <w:lang w:val="lt-LT" w:eastAsia="lt-LT"/>
        </w:rPr>
        <w:t>203</w:t>
      </w:r>
    </w:p>
    <w:p w14:paraId="4A292CD5"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LT-44352 Kaunas </w:t>
      </w:r>
    </w:p>
    <w:p w14:paraId="28A9B4DB" w14:textId="77777777" w:rsidR="00CE25F6" w:rsidRPr="00AA3DDF" w:rsidRDefault="00CE25F6" w:rsidP="00CE25F6">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Tel</w:t>
      </w:r>
      <w:r>
        <w:rPr>
          <w:rFonts w:ascii="Times New Roman" w:eastAsia="Times New Roman" w:hAnsi="Times New Roman"/>
          <w:lang w:val="lt-LT" w:eastAsia="lt-LT"/>
        </w:rPr>
        <w:t>.</w:t>
      </w:r>
      <w:r w:rsidRPr="00AA3DDF">
        <w:rPr>
          <w:rFonts w:ascii="Times New Roman" w:eastAsia="Times New Roman" w:hAnsi="Times New Roman"/>
          <w:lang w:val="lt-LT" w:eastAsia="lt-LT"/>
        </w:rPr>
        <w:t xml:space="preserve"> +370 37 204896</w:t>
      </w:r>
    </w:p>
    <w:p w14:paraId="118C085C" w14:textId="77777777" w:rsidR="00CE25F6" w:rsidRPr="00AA3DDF" w:rsidRDefault="00CE25F6" w:rsidP="00CE25F6">
      <w:pPr>
        <w:numPr>
          <w:ilvl w:val="12"/>
          <w:numId w:val="0"/>
        </w:numPr>
        <w:spacing w:after="0" w:line="240" w:lineRule="auto"/>
        <w:ind w:left="567" w:hanging="567"/>
        <w:rPr>
          <w:rFonts w:ascii="Times New Roman" w:eastAsia="Times New Roman" w:hAnsi="Times New Roman"/>
          <w:lang w:val="lt-LT" w:eastAsia="lt-LT"/>
        </w:rPr>
      </w:pPr>
    </w:p>
    <w:p w14:paraId="442959E2" w14:textId="77777777" w:rsidR="00CE25F6" w:rsidRPr="00AA3DDF" w:rsidRDefault="00CE25F6" w:rsidP="00CE25F6">
      <w:pPr>
        <w:tabs>
          <w:tab w:val="left" w:pos="567"/>
        </w:tabs>
        <w:spacing w:after="0" w:line="260" w:lineRule="exact"/>
        <w:rPr>
          <w:rFonts w:ascii="Times New Roman" w:eastAsia="Times New Roman" w:hAnsi="Times New Roman"/>
          <w:noProof/>
          <w:shd w:val="clear" w:color="auto" w:fill="CCCCCC"/>
          <w:lang w:val="lt-LT"/>
        </w:rPr>
      </w:pPr>
      <w:r w:rsidRPr="00AA3DDF">
        <w:rPr>
          <w:rFonts w:ascii="Times New Roman" w:eastAsia="Times New Roman" w:hAnsi="Times New Roman"/>
          <w:b/>
          <w:bCs/>
          <w:noProof/>
          <w:lang w:val="lt-LT"/>
        </w:rPr>
        <w:t>Šis pakuotės</w:t>
      </w:r>
      <w:r w:rsidRPr="00AA3DDF">
        <w:rPr>
          <w:rFonts w:ascii="Times New Roman" w:eastAsia="Times New Roman" w:hAnsi="Times New Roman"/>
          <w:b/>
          <w:noProof/>
          <w:lang w:val="lt-LT"/>
        </w:rPr>
        <w:t xml:space="preserve"> lapelis paskutinį kartą peržiūrėtas</w:t>
      </w:r>
      <w:r>
        <w:rPr>
          <w:rFonts w:ascii="Times New Roman" w:eastAsia="Times New Roman" w:hAnsi="Times New Roman"/>
          <w:b/>
          <w:noProof/>
          <w:lang w:val="lt-LT"/>
        </w:rPr>
        <w:t xml:space="preserve"> 2025-12-08.</w:t>
      </w:r>
    </w:p>
    <w:p w14:paraId="016A103E" w14:textId="77777777" w:rsidR="00CE25F6" w:rsidRDefault="00CE25F6" w:rsidP="00CE25F6">
      <w:pPr>
        <w:spacing w:after="0" w:line="240" w:lineRule="auto"/>
        <w:rPr>
          <w:rFonts w:ascii="Times New Roman" w:eastAsia="Times New Roman" w:hAnsi="Times New Roman"/>
          <w:noProof/>
          <w:lang w:val="lt-LT"/>
        </w:rPr>
      </w:pPr>
    </w:p>
    <w:p w14:paraId="5CFDC588" w14:textId="77777777" w:rsidR="00CE25F6" w:rsidRDefault="00CE25F6" w:rsidP="00CE25F6">
      <w:pPr>
        <w:spacing w:after="0" w:line="240" w:lineRule="auto"/>
        <w:rPr>
          <w:rFonts w:ascii="Times New Roman" w:eastAsia="Times New Roman" w:hAnsi="Times New Roman"/>
          <w:noProof/>
          <w:color w:val="3333FF"/>
          <w:lang w:val="lt-LT"/>
        </w:rPr>
      </w:pPr>
      <w:r w:rsidRPr="00AA3DDF">
        <w:rPr>
          <w:rFonts w:ascii="Times New Roman" w:eastAsia="Times New Roman" w:hAnsi="Times New Roman"/>
          <w:noProof/>
          <w:lang w:val="lt-LT"/>
        </w:rPr>
        <w:t xml:space="preserve">Išsami informacija apie šį vaistą pateikiama Valstybinės vaistų kontrolės tarnybos prie Lietuvos Respublikos sveikatos apsaugos ministerijos </w:t>
      </w:r>
      <w:r w:rsidRPr="007D2431">
        <w:rPr>
          <w:rFonts w:ascii="Times New Roman" w:eastAsia="Times New Roman" w:hAnsi="Times New Roman"/>
          <w:noProof/>
          <w:lang w:val="lt-LT"/>
        </w:rPr>
        <w:t xml:space="preserve">tinklalapyje </w:t>
      </w:r>
      <w:hyperlink r:id="rId8" w:history="1">
        <w:r w:rsidRPr="00555FAB">
          <w:rPr>
            <w:rStyle w:val="Hipersaitas"/>
            <w:rFonts w:ascii="Times New Roman" w:eastAsia="Times New Roman" w:hAnsi="Times New Roman"/>
            <w:noProof/>
            <w:lang w:val="lt-LT"/>
          </w:rPr>
          <w:t>https://vvkt.lrv.lt/lt/</w:t>
        </w:r>
      </w:hyperlink>
      <w:r>
        <w:rPr>
          <w:rFonts w:ascii="Times New Roman" w:eastAsia="Times New Roman" w:hAnsi="Times New Roman"/>
          <w:noProof/>
          <w:lang w:val="lt-LT"/>
        </w:rPr>
        <w:t>.</w:t>
      </w:r>
    </w:p>
    <w:p w14:paraId="0E8FD64A" w14:textId="77777777" w:rsidR="00CE25F6" w:rsidRDefault="00CE25F6" w:rsidP="00CE25F6">
      <w:pPr>
        <w:spacing w:after="0" w:line="240" w:lineRule="auto"/>
        <w:rPr>
          <w:rFonts w:ascii="Times New Roman" w:eastAsia="Times New Roman" w:hAnsi="Times New Roman"/>
          <w:noProof/>
          <w:color w:val="3333FF"/>
          <w:lang w:val="lt-LT"/>
        </w:rPr>
      </w:pPr>
    </w:p>
    <w:p w14:paraId="3F1C98B1" w14:textId="77777777" w:rsidR="00CE25F6" w:rsidRPr="00AA3DDF" w:rsidRDefault="00CE25F6" w:rsidP="00CE25F6">
      <w:pPr>
        <w:spacing w:after="0" w:line="240" w:lineRule="auto"/>
        <w:rPr>
          <w:rFonts w:ascii="Times New Roman" w:eastAsia="Times New Roman" w:hAnsi="Times New Roman"/>
          <w:noProof/>
          <w:lang w:val="lt-LT"/>
        </w:rPr>
      </w:pPr>
    </w:p>
    <w:p w14:paraId="471AA6E7" w14:textId="77777777" w:rsidR="00CE25F6" w:rsidRPr="00FB558B" w:rsidRDefault="00CE25F6" w:rsidP="00CE25F6">
      <w:pPr>
        <w:rPr>
          <w:lang w:val="lt-LT"/>
        </w:rPr>
      </w:pPr>
    </w:p>
    <w:p w14:paraId="6481B545" w14:textId="77777777" w:rsidR="00CE25F6" w:rsidRPr="00FB558B" w:rsidRDefault="00CE25F6" w:rsidP="00CE25F6">
      <w:pPr>
        <w:rPr>
          <w:lang w:val="lt-LT"/>
        </w:rPr>
      </w:pPr>
    </w:p>
    <w:p w14:paraId="5F141199" w14:textId="77777777" w:rsidR="00CE25F6" w:rsidRPr="00FB558B" w:rsidRDefault="00CE25F6" w:rsidP="00CE25F6">
      <w:pPr>
        <w:rPr>
          <w:lang w:val="lt-LT"/>
        </w:rPr>
      </w:pPr>
    </w:p>
    <w:p w14:paraId="1C8B3857" w14:textId="77777777" w:rsidR="00222FED" w:rsidRDefault="00222FED"/>
    <w:sectPr w:rsidR="00222FED" w:rsidSect="00CE25F6">
      <w:headerReference w:type="default" r:id="rId9"/>
      <w:footerReference w:type="even" r:id="rId10"/>
      <w:footerReference w:type="default" r:id="rId11"/>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AE6" w14:textId="77777777" w:rsidR="00CE25F6" w:rsidRDefault="00CE25F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2AB50244" w14:textId="77777777" w:rsidR="00CE25F6" w:rsidRDefault="00CE2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F301" w14:textId="77777777" w:rsidR="00CE25F6" w:rsidRDefault="00CE25F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noProof/>
      </w:rPr>
      <w:t>3</w:t>
    </w:r>
    <w:r>
      <w:rPr>
        <w:rStyle w:val="Puslapionumeris"/>
        <w:rFonts w:eastAsiaTheme="majorEastAsia"/>
      </w:rPr>
      <w:fldChar w:fldCharType="end"/>
    </w:r>
  </w:p>
  <w:p w14:paraId="62B31227" w14:textId="77777777" w:rsidR="00CE25F6" w:rsidRDefault="00CE25F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0C40" w14:textId="77777777" w:rsidR="00CE25F6" w:rsidRDefault="00CE25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A33"/>
    <w:multiLevelType w:val="hybridMultilevel"/>
    <w:tmpl w:val="5BEABC20"/>
    <w:lvl w:ilvl="0" w:tplc="2372329A">
      <w:start w:val="2004"/>
      <w:numFmt w:val="bullet"/>
      <w:lvlText w:val="-"/>
      <w:lvlJc w:val="left"/>
      <w:pPr>
        <w:tabs>
          <w:tab w:val="num" w:pos="930"/>
        </w:tabs>
        <w:ind w:left="930" w:hanging="93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92E20"/>
    <w:multiLevelType w:val="hybridMultilevel"/>
    <w:tmpl w:val="BA641444"/>
    <w:lvl w:ilvl="0" w:tplc="04090001">
      <w:start w:val="1"/>
      <w:numFmt w:val="bullet"/>
      <w:lvlText w:val=""/>
      <w:lvlJc w:val="left"/>
      <w:pPr>
        <w:ind w:left="4896" w:hanging="360"/>
      </w:pPr>
      <w:rPr>
        <w:rFonts w:ascii="Symbol" w:hAnsi="Symbol" w:hint="default"/>
      </w:rPr>
    </w:lvl>
    <w:lvl w:ilvl="1" w:tplc="04090003">
      <w:start w:val="1"/>
      <w:numFmt w:val="bullet"/>
      <w:lvlText w:val="o"/>
      <w:lvlJc w:val="left"/>
      <w:pPr>
        <w:ind w:left="5616" w:hanging="360"/>
      </w:pPr>
      <w:rPr>
        <w:rFonts w:ascii="Courier New" w:hAnsi="Courier New" w:cs="Courier New" w:hint="default"/>
      </w:rPr>
    </w:lvl>
    <w:lvl w:ilvl="2" w:tplc="04090005">
      <w:start w:val="1"/>
      <w:numFmt w:val="bullet"/>
      <w:lvlText w:val=""/>
      <w:lvlJc w:val="left"/>
      <w:pPr>
        <w:ind w:left="6336" w:hanging="360"/>
      </w:pPr>
      <w:rPr>
        <w:rFonts w:ascii="Wingdings" w:hAnsi="Wingdings" w:hint="default"/>
      </w:rPr>
    </w:lvl>
    <w:lvl w:ilvl="3" w:tplc="0409000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5"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992933">
    <w:abstractNumId w:val="0"/>
  </w:num>
  <w:num w:numId="2" w16cid:durableId="1266618649">
    <w:abstractNumId w:val="1"/>
  </w:num>
  <w:num w:numId="3" w16cid:durableId="872881434">
    <w:abstractNumId w:val="4"/>
  </w:num>
  <w:num w:numId="4" w16cid:durableId="665208525">
    <w:abstractNumId w:val="5"/>
  </w:num>
  <w:num w:numId="5" w16cid:durableId="206768996">
    <w:abstractNumId w:val="2"/>
  </w:num>
  <w:num w:numId="6" w16cid:durableId="568615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F6"/>
    <w:rsid w:val="00222FED"/>
    <w:rsid w:val="002339D3"/>
    <w:rsid w:val="005F173E"/>
    <w:rsid w:val="008B3AD4"/>
    <w:rsid w:val="00984A0A"/>
    <w:rsid w:val="00CE25F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A38F"/>
  <w15:chartTrackingRefBased/>
  <w15:docId w15:val="{F2C86A8F-BC13-47C1-8DAB-864A7A5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25F6"/>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CE2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2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25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25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25F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E25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25F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E25F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25F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25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25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25F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25F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25F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E25F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25F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E25F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25F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E2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25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25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25F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25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25F6"/>
    <w:rPr>
      <w:i/>
      <w:iCs/>
      <w:color w:val="404040" w:themeColor="text1" w:themeTint="BF"/>
    </w:rPr>
  </w:style>
  <w:style w:type="paragraph" w:styleId="Sraopastraipa">
    <w:name w:val="List Paragraph"/>
    <w:basedOn w:val="prastasis"/>
    <w:uiPriority w:val="99"/>
    <w:qFormat/>
    <w:rsid w:val="00CE25F6"/>
    <w:pPr>
      <w:ind w:left="720"/>
      <w:contextualSpacing/>
    </w:pPr>
  </w:style>
  <w:style w:type="character" w:styleId="Rykuspabraukimas">
    <w:name w:val="Intense Emphasis"/>
    <w:basedOn w:val="Numatytasispastraiposriftas"/>
    <w:uiPriority w:val="21"/>
    <w:qFormat/>
    <w:rsid w:val="00CE25F6"/>
    <w:rPr>
      <w:i/>
      <w:iCs/>
      <w:color w:val="0F4761" w:themeColor="accent1" w:themeShade="BF"/>
    </w:rPr>
  </w:style>
  <w:style w:type="paragraph" w:styleId="Iskirtacitata">
    <w:name w:val="Intense Quote"/>
    <w:basedOn w:val="prastasis"/>
    <w:next w:val="prastasis"/>
    <w:link w:val="IskirtacitataDiagrama"/>
    <w:uiPriority w:val="30"/>
    <w:qFormat/>
    <w:rsid w:val="00CE2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25F6"/>
    <w:rPr>
      <w:i/>
      <w:iCs/>
      <w:color w:val="0F4761" w:themeColor="accent1" w:themeShade="BF"/>
    </w:rPr>
  </w:style>
  <w:style w:type="character" w:styleId="Rykinuoroda">
    <w:name w:val="Intense Reference"/>
    <w:basedOn w:val="Numatytasispastraiposriftas"/>
    <w:uiPriority w:val="32"/>
    <w:qFormat/>
    <w:rsid w:val="00CE25F6"/>
    <w:rPr>
      <w:b/>
      <w:bCs/>
      <w:smallCaps/>
      <w:color w:val="0F4761" w:themeColor="accent1" w:themeShade="BF"/>
      <w:spacing w:val="5"/>
    </w:rPr>
  </w:style>
  <w:style w:type="paragraph" w:styleId="Porat">
    <w:name w:val="footer"/>
    <w:basedOn w:val="prastasis"/>
    <w:link w:val="PoratDiagrama"/>
    <w:uiPriority w:val="99"/>
    <w:rsid w:val="00CE25F6"/>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uiPriority w:val="99"/>
    <w:rsid w:val="00CE25F6"/>
    <w:rPr>
      <w:rFonts w:eastAsia="Times New Roman"/>
      <w:kern w:val="0"/>
      <w:szCs w:val="20"/>
      <w:lang w:eastAsia="lt-LT"/>
      <w14:ligatures w14:val="none"/>
    </w:rPr>
  </w:style>
  <w:style w:type="character" w:styleId="Puslapionumeris">
    <w:name w:val="page number"/>
    <w:uiPriority w:val="99"/>
    <w:rsid w:val="00CE25F6"/>
  </w:style>
  <w:style w:type="character" w:styleId="Hipersaitas">
    <w:name w:val="Hyperlink"/>
    <w:uiPriority w:val="99"/>
    <w:rsid w:val="00CE25F6"/>
    <w:rPr>
      <w:color w:val="0000FF"/>
      <w:u w:val="single"/>
    </w:rPr>
  </w:style>
  <w:style w:type="paragraph" w:styleId="Antrats">
    <w:name w:val="header"/>
    <w:basedOn w:val="prastasis"/>
    <w:link w:val="AntratsDiagrama"/>
    <w:uiPriority w:val="99"/>
    <w:rsid w:val="00CE25F6"/>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basedOn w:val="Numatytasispastraiposriftas"/>
    <w:link w:val="Antrats"/>
    <w:uiPriority w:val="99"/>
    <w:rsid w:val="00CE25F6"/>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dynas.lt/terminu-zodynas/K/kuri" TargetMode="External"/><Relationship Id="rId11" Type="http://schemas.openxmlformats.org/officeDocument/2006/relationships/footer" Target="footer2.xml"/><Relationship Id="rId5" Type="http://schemas.openxmlformats.org/officeDocument/2006/relationships/hyperlink" Target="http://www.zodynas.lt/terminu-zodynas/R/reakcij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14917</Words>
  <Characters>8504</Characters>
  <Application>Microsoft Office Word</Application>
  <DocSecurity>0</DocSecurity>
  <Lines>70</Lines>
  <Paragraphs>46</Paragraphs>
  <ScaleCrop>false</ScaleCrop>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2025-12-30T07:43:00Z</dcterms:created>
  <dcterms:modified xsi:type="dcterms:W3CDTF">2025-12-30T07:44:00Z</dcterms:modified>
</cp:coreProperties>
</file>