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100C4" w14:textId="77777777" w:rsidR="00392657" w:rsidRPr="007757B8" w:rsidRDefault="00392657" w:rsidP="00392657">
      <w:pPr>
        <w:tabs>
          <w:tab w:val="left" w:pos="1080"/>
        </w:tabs>
        <w:spacing w:after="0" w:line="240" w:lineRule="auto"/>
        <w:rPr>
          <w:rFonts w:ascii="Times New Roman" w:hAnsi="Times New Roman"/>
          <w:lang w:val="en-US" w:eastAsia="lt-LT"/>
        </w:rPr>
      </w:pPr>
    </w:p>
    <w:p w14:paraId="50074E79" w14:textId="77777777" w:rsidR="00392657" w:rsidRPr="007757B8" w:rsidRDefault="00392657" w:rsidP="00392657">
      <w:pPr>
        <w:spacing w:after="0" w:line="240" w:lineRule="auto"/>
        <w:rPr>
          <w:rFonts w:ascii="Times New Roman" w:hAnsi="Times New Roman"/>
          <w:lang w:eastAsia="lt-LT"/>
        </w:rPr>
      </w:pPr>
    </w:p>
    <w:p w14:paraId="435A47AE" w14:textId="77777777" w:rsidR="00392657" w:rsidRPr="007757B8" w:rsidRDefault="00392657" w:rsidP="00392657">
      <w:pPr>
        <w:spacing w:after="0" w:line="240" w:lineRule="auto"/>
        <w:rPr>
          <w:rFonts w:ascii="Times New Roman" w:hAnsi="Times New Roman"/>
          <w:lang w:eastAsia="lt-LT"/>
        </w:rPr>
      </w:pPr>
    </w:p>
    <w:p w14:paraId="797CC23D" w14:textId="77777777" w:rsidR="00392657" w:rsidRPr="007757B8" w:rsidRDefault="00392657" w:rsidP="00392657">
      <w:pPr>
        <w:spacing w:after="0" w:line="240" w:lineRule="auto"/>
        <w:rPr>
          <w:rFonts w:ascii="Times New Roman" w:hAnsi="Times New Roman"/>
          <w:lang w:eastAsia="lt-LT"/>
        </w:rPr>
      </w:pPr>
    </w:p>
    <w:p w14:paraId="42348ACE" w14:textId="77777777" w:rsidR="00392657" w:rsidRPr="007757B8" w:rsidRDefault="00392657" w:rsidP="00392657">
      <w:pPr>
        <w:spacing w:after="0" w:line="240" w:lineRule="auto"/>
        <w:rPr>
          <w:rFonts w:ascii="Times New Roman" w:hAnsi="Times New Roman"/>
          <w:lang w:eastAsia="lt-LT"/>
        </w:rPr>
      </w:pPr>
    </w:p>
    <w:p w14:paraId="74BDE95C" w14:textId="77777777" w:rsidR="00392657" w:rsidRPr="007757B8" w:rsidRDefault="00392657" w:rsidP="00392657">
      <w:pPr>
        <w:spacing w:after="0" w:line="240" w:lineRule="auto"/>
        <w:rPr>
          <w:rFonts w:ascii="Times New Roman" w:hAnsi="Times New Roman"/>
          <w:lang w:eastAsia="lt-LT"/>
        </w:rPr>
      </w:pPr>
    </w:p>
    <w:p w14:paraId="34AE572C" w14:textId="77777777" w:rsidR="00392657" w:rsidRPr="007757B8" w:rsidRDefault="00392657" w:rsidP="00392657">
      <w:pPr>
        <w:spacing w:after="0" w:line="240" w:lineRule="auto"/>
        <w:rPr>
          <w:rFonts w:ascii="Times New Roman" w:hAnsi="Times New Roman"/>
          <w:lang w:eastAsia="lt-LT"/>
        </w:rPr>
      </w:pPr>
    </w:p>
    <w:p w14:paraId="1F530A6E" w14:textId="77777777" w:rsidR="00392657" w:rsidRPr="007757B8" w:rsidRDefault="00392657" w:rsidP="00392657">
      <w:pPr>
        <w:spacing w:after="0" w:line="240" w:lineRule="auto"/>
        <w:rPr>
          <w:rFonts w:ascii="Times New Roman" w:hAnsi="Times New Roman"/>
          <w:lang w:eastAsia="lt-LT"/>
        </w:rPr>
      </w:pPr>
    </w:p>
    <w:p w14:paraId="4FC3D076" w14:textId="77777777" w:rsidR="00392657" w:rsidRPr="007757B8" w:rsidRDefault="00392657" w:rsidP="00392657">
      <w:pPr>
        <w:spacing w:after="0" w:line="240" w:lineRule="auto"/>
        <w:rPr>
          <w:rFonts w:ascii="Times New Roman" w:hAnsi="Times New Roman"/>
          <w:lang w:eastAsia="lt-LT"/>
        </w:rPr>
      </w:pPr>
    </w:p>
    <w:p w14:paraId="2621290B" w14:textId="77777777" w:rsidR="00392657" w:rsidRPr="007757B8" w:rsidRDefault="00392657" w:rsidP="00392657">
      <w:pPr>
        <w:spacing w:after="0" w:line="240" w:lineRule="auto"/>
        <w:rPr>
          <w:rFonts w:ascii="Times New Roman" w:hAnsi="Times New Roman"/>
          <w:lang w:eastAsia="lt-LT"/>
        </w:rPr>
      </w:pPr>
    </w:p>
    <w:p w14:paraId="61304D3B" w14:textId="77777777" w:rsidR="00392657" w:rsidRPr="007757B8" w:rsidRDefault="00392657" w:rsidP="00392657">
      <w:pPr>
        <w:spacing w:after="0" w:line="240" w:lineRule="auto"/>
        <w:rPr>
          <w:rFonts w:ascii="Times New Roman" w:hAnsi="Times New Roman"/>
          <w:lang w:eastAsia="lt-LT"/>
        </w:rPr>
      </w:pPr>
    </w:p>
    <w:p w14:paraId="150FC028" w14:textId="77777777" w:rsidR="00392657" w:rsidRPr="007757B8" w:rsidRDefault="00392657" w:rsidP="00392657">
      <w:pPr>
        <w:spacing w:after="0" w:line="240" w:lineRule="auto"/>
        <w:rPr>
          <w:rFonts w:ascii="Times New Roman" w:hAnsi="Times New Roman"/>
          <w:lang w:eastAsia="lt-LT"/>
        </w:rPr>
      </w:pPr>
    </w:p>
    <w:p w14:paraId="184B6B57" w14:textId="77777777" w:rsidR="00392657" w:rsidRPr="007757B8" w:rsidRDefault="00392657" w:rsidP="00392657">
      <w:pPr>
        <w:spacing w:after="0" w:line="240" w:lineRule="auto"/>
        <w:rPr>
          <w:rFonts w:ascii="Times New Roman" w:hAnsi="Times New Roman"/>
          <w:lang w:eastAsia="lt-LT"/>
        </w:rPr>
      </w:pPr>
    </w:p>
    <w:p w14:paraId="2061B3E9" w14:textId="77777777" w:rsidR="00392657" w:rsidRPr="007757B8" w:rsidRDefault="00392657" w:rsidP="00392657">
      <w:pPr>
        <w:spacing w:after="0" w:line="240" w:lineRule="auto"/>
        <w:rPr>
          <w:rFonts w:ascii="Times New Roman" w:hAnsi="Times New Roman"/>
          <w:lang w:eastAsia="lt-LT"/>
        </w:rPr>
      </w:pPr>
    </w:p>
    <w:p w14:paraId="5F3FBA2C" w14:textId="77777777" w:rsidR="00392657" w:rsidRPr="007757B8" w:rsidRDefault="00392657" w:rsidP="00392657">
      <w:pPr>
        <w:spacing w:after="0" w:line="240" w:lineRule="auto"/>
        <w:rPr>
          <w:rFonts w:ascii="Times New Roman" w:hAnsi="Times New Roman"/>
          <w:lang w:eastAsia="lt-LT"/>
        </w:rPr>
      </w:pPr>
    </w:p>
    <w:p w14:paraId="2AD62398" w14:textId="77777777" w:rsidR="00392657" w:rsidRPr="007757B8" w:rsidRDefault="00392657" w:rsidP="00392657">
      <w:pPr>
        <w:spacing w:after="0" w:line="240" w:lineRule="auto"/>
        <w:rPr>
          <w:rFonts w:ascii="Times New Roman" w:hAnsi="Times New Roman"/>
          <w:lang w:eastAsia="lt-LT"/>
        </w:rPr>
      </w:pPr>
    </w:p>
    <w:p w14:paraId="7420507D" w14:textId="77777777" w:rsidR="00392657" w:rsidRPr="007757B8" w:rsidRDefault="00392657" w:rsidP="00392657">
      <w:pPr>
        <w:spacing w:after="0" w:line="240" w:lineRule="auto"/>
        <w:rPr>
          <w:rFonts w:ascii="Times New Roman" w:hAnsi="Times New Roman"/>
          <w:lang w:eastAsia="lt-LT"/>
        </w:rPr>
      </w:pPr>
    </w:p>
    <w:p w14:paraId="16BCB630" w14:textId="77777777" w:rsidR="00392657" w:rsidRPr="007757B8" w:rsidRDefault="00392657" w:rsidP="00392657">
      <w:pPr>
        <w:spacing w:after="0" w:line="240" w:lineRule="auto"/>
        <w:rPr>
          <w:rFonts w:ascii="Times New Roman" w:hAnsi="Times New Roman"/>
          <w:lang w:eastAsia="lt-LT"/>
        </w:rPr>
      </w:pPr>
    </w:p>
    <w:p w14:paraId="60A5FCC4" w14:textId="77777777" w:rsidR="00392657" w:rsidRPr="007757B8" w:rsidRDefault="00392657" w:rsidP="00392657">
      <w:pPr>
        <w:spacing w:after="0" w:line="240" w:lineRule="auto"/>
        <w:rPr>
          <w:rFonts w:ascii="Times New Roman" w:hAnsi="Times New Roman"/>
          <w:lang w:eastAsia="lt-LT"/>
        </w:rPr>
      </w:pPr>
    </w:p>
    <w:p w14:paraId="5ADEE748" w14:textId="77777777" w:rsidR="00392657" w:rsidRPr="007757B8" w:rsidRDefault="00392657" w:rsidP="00392657">
      <w:pPr>
        <w:spacing w:after="0" w:line="240" w:lineRule="auto"/>
        <w:rPr>
          <w:rFonts w:ascii="Times New Roman" w:hAnsi="Times New Roman"/>
          <w:lang w:eastAsia="lt-LT"/>
        </w:rPr>
      </w:pPr>
    </w:p>
    <w:p w14:paraId="345BAD91" w14:textId="77777777" w:rsidR="00392657" w:rsidRPr="007757B8" w:rsidRDefault="00392657" w:rsidP="00392657">
      <w:pPr>
        <w:spacing w:after="0" w:line="240" w:lineRule="auto"/>
        <w:rPr>
          <w:rFonts w:ascii="Times New Roman" w:hAnsi="Times New Roman"/>
          <w:lang w:eastAsia="lt-LT"/>
        </w:rPr>
      </w:pPr>
    </w:p>
    <w:p w14:paraId="3C1E698B" w14:textId="77777777" w:rsidR="00392657" w:rsidRPr="007757B8" w:rsidRDefault="00392657" w:rsidP="00392657">
      <w:pPr>
        <w:spacing w:after="0" w:line="240" w:lineRule="auto"/>
        <w:rPr>
          <w:rFonts w:ascii="Times New Roman" w:hAnsi="Times New Roman"/>
          <w:lang w:eastAsia="lt-LT"/>
        </w:rPr>
      </w:pPr>
    </w:p>
    <w:p w14:paraId="75C3D97A" w14:textId="77777777" w:rsidR="00392657" w:rsidRPr="007757B8" w:rsidRDefault="00392657" w:rsidP="00392657">
      <w:pPr>
        <w:spacing w:after="0" w:line="240" w:lineRule="auto"/>
        <w:rPr>
          <w:rFonts w:ascii="Times New Roman" w:hAnsi="Times New Roman"/>
          <w:lang w:eastAsia="lt-LT"/>
        </w:rPr>
      </w:pPr>
    </w:p>
    <w:p w14:paraId="757B114E" w14:textId="77777777" w:rsidR="00392657" w:rsidRPr="007757B8" w:rsidRDefault="00392657" w:rsidP="00392657">
      <w:pPr>
        <w:spacing w:after="0" w:line="240" w:lineRule="auto"/>
        <w:jc w:val="center"/>
        <w:outlineLvl w:val="0"/>
        <w:rPr>
          <w:rFonts w:ascii="Times New Roman" w:hAnsi="Times New Roman"/>
          <w:b/>
          <w:kern w:val="28"/>
          <w:lang w:eastAsia="lt-LT"/>
        </w:rPr>
      </w:pPr>
      <w:r w:rsidRPr="007757B8">
        <w:rPr>
          <w:rFonts w:ascii="Times New Roman" w:hAnsi="Times New Roman"/>
          <w:b/>
          <w:kern w:val="28"/>
          <w:lang w:eastAsia="lt-LT"/>
        </w:rPr>
        <w:t>I PRIEDAS</w:t>
      </w:r>
    </w:p>
    <w:p w14:paraId="0D53E46F" w14:textId="77777777" w:rsidR="00392657" w:rsidRPr="007757B8" w:rsidRDefault="00392657" w:rsidP="00392657">
      <w:pPr>
        <w:spacing w:after="0" w:line="240" w:lineRule="auto"/>
        <w:jc w:val="center"/>
        <w:rPr>
          <w:rFonts w:ascii="Times New Roman" w:hAnsi="Times New Roman"/>
          <w:lang w:eastAsia="lt-LT"/>
        </w:rPr>
      </w:pPr>
    </w:p>
    <w:p w14:paraId="666F3CFB" w14:textId="77777777" w:rsidR="00392657" w:rsidRPr="007757B8" w:rsidRDefault="00392657" w:rsidP="00392657">
      <w:pPr>
        <w:spacing w:after="0" w:line="240" w:lineRule="auto"/>
        <w:jc w:val="center"/>
        <w:outlineLvl w:val="0"/>
        <w:rPr>
          <w:rFonts w:ascii="Times New Roman" w:hAnsi="Times New Roman"/>
          <w:b/>
          <w:kern w:val="28"/>
          <w:lang w:eastAsia="lt-LT"/>
        </w:rPr>
      </w:pPr>
      <w:r w:rsidRPr="007757B8">
        <w:rPr>
          <w:rFonts w:ascii="Times New Roman" w:hAnsi="Times New Roman"/>
          <w:b/>
          <w:kern w:val="28"/>
          <w:lang w:eastAsia="lt-LT"/>
        </w:rPr>
        <w:t>PREPARATO CHARAKTERISTIKŲ SANTRAUKA</w:t>
      </w:r>
    </w:p>
    <w:p w14:paraId="54834E09" w14:textId="77777777" w:rsidR="00392657" w:rsidRPr="007757B8" w:rsidRDefault="00392657" w:rsidP="00392657">
      <w:pPr>
        <w:spacing w:after="0" w:line="240" w:lineRule="auto"/>
        <w:rPr>
          <w:rFonts w:ascii="Times New Roman" w:hAnsi="Times New Roman"/>
          <w:lang w:eastAsia="lt-LT"/>
        </w:rPr>
      </w:pPr>
    </w:p>
    <w:p w14:paraId="4C559BD7" w14:textId="77777777" w:rsidR="00392657" w:rsidRPr="007757B8" w:rsidRDefault="00392657" w:rsidP="00392657">
      <w:pPr>
        <w:autoSpaceDE w:val="0"/>
        <w:autoSpaceDN w:val="0"/>
        <w:adjustRightInd w:val="0"/>
        <w:spacing w:before="140" w:after="140" w:line="280" w:lineRule="atLeast"/>
        <w:rPr>
          <w:rFonts w:ascii="Times New Roman" w:hAnsi="Times New Roman"/>
        </w:rPr>
      </w:pPr>
      <w:r w:rsidRPr="007757B8">
        <w:rPr>
          <w:rFonts w:ascii="Times New Roman" w:hAnsi="Times New Roman"/>
          <w:b/>
          <w:lang w:eastAsia="lt-LT"/>
        </w:rPr>
        <w:br w:type="page"/>
      </w:r>
      <w:r w:rsidRPr="007757B8">
        <w:rPr>
          <w:rFonts w:ascii="Times New Roman" w:hAnsi="Times New Roman"/>
          <w:i/>
          <w:iCs/>
        </w:rPr>
        <w:lastRenderedPageBreak/>
        <w:t>▼</w:t>
      </w:r>
      <w:r w:rsidRPr="007757B8">
        <w:rPr>
          <w:rFonts w:ascii="Times New Roman" w:hAnsi="Times New Roman"/>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0B486884" w14:textId="77777777" w:rsidR="00392657" w:rsidRPr="007757B8" w:rsidRDefault="00392657" w:rsidP="00392657">
      <w:pPr>
        <w:keepNext/>
        <w:tabs>
          <w:tab w:val="left" w:pos="567"/>
          <w:tab w:val="left" w:pos="720"/>
        </w:tabs>
        <w:spacing w:after="0" w:line="240" w:lineRule="auto"/>
        <w:outlineLvl w:val="1"/>
        <w:rPr>
          <w:rFonts w:ascii="Times New Roman" w:hAnsi="Times New Roman"/>
          <w:b/>
          <w:lang w:eastAsia="lt-LT"/>
        </w:rPr>
      </w:pPr>
    </w:p>
    <w:p w14:paraId="73DE4885" w14:textId="77777777" w:rsidR="00392657" w:rsidRPr="007757B8" w:rsidRDefault="00392657" w:rsidP="00392657">
      <w:pPr>
        <w:keepNext/>
        <w:tabs>
          <w:tab w:val="left" w:pos="567"/>
          <w:tab w:val="left" w:pos="720"/>
        </w:tabs>
        <w:spacing w:after="0" w:line="240" w:lineRule="auto"/>
        <w:outlineLvl w:val="1"/>
        <w:rPr>
          <w:rFonts w:ascii="Times New Roman" w:hAnsi="Times New Roman"/>
          <w:b/>
          <w:lang w:eastAsia="lt-LT"/>
        </w:rPr>
      </w:pPr>
      <w:r w:rsidRPr="007757B8">
        <w:rPr>
          <w:rFonts w:ascii="Times New Roman" w:hAnsi="Times New Roman"/>
          <w:b/>
          <w:lang w:eastAsia="lt-LT"/>
        </w:rPr>
        <w:t>1.</w:t>
      </w:r>
      <w:r w:rsidRPr="007757B8">
        <w:rPr>
          <w:rFonts w:ascii="Times New Roman" w:hAnsi="Times New Roman"/>
          <w:b/>
          <w:lang w:eastAsia="lt-LT"/>
        </w:rPr>
        <w:tab/>
        <w:t>VAISTINIO PREPARATO PAVADINIMAS</w:t>
      </w:r>
    </w:p>
    <w:p w14:paraId="31911BD7" w14:textId="77777777" w:rsidR="00392657" w:rsidRPr="007757B8" w:rsidRDefault="00392657" w:rsidP="00392657">
      <w:pPr>
        <w:spacing w:after="0" w:line="240" w:lineRule="auto"/>
        <w:rPr>
          <w:rFonts w:ascii="Times New Roman" w:hAnsi="Times New Roman"/>
          <w:lang w:eastAsia="lt-LT"/>
        </w:rPr>
      </w:pPr>
    </w:p>
    <w:p w14:paraId="26E5D4F5" w14:textId="77777777" w:rsidR="00392657" w:rsidRPr="007757B8" w:rsidRDefault="00392657" w:rsidP="00392657">
      <w:pPr>
        <w:spacing w:after="0" w:line="240" w:lineRule="auto"/>
        <w:rPr>
          <w:rFonts w:ascii="Times New Roman" w:hAnsi="Times New Roman"/>
          <w:lang w:eastAsia="lt-LT"/>
        </w:rPr>
      </w:pP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50 mg/ml sirupas </w:t>
      </w:r>
    </w:p>
    <w:p w14:paraId="5A278A47" w14:textId="77777777" w:rsidR="00392657" w:rsidRPr="007757B8" w:rsidRDefault="00392657" w:rsidP="00392657">
      <w:pPr>
        <w:spacing w:after="0" w:line="240" w:lineRule="auto"/>
        <w:rPr>
          <w:rFonts w:ascii="Times New Roman" w:hAnsi="Times New Roman"/>
          <w:lang w:eastAsia="lt-LT"/>
        </w:rPr>
      </w:pPr>
    </w:p>
    <w:p w14:paraId="39F0A660" w14:textId="77777777" w:rsidR="00392657" w:rsidRPr="007757B8" w:rsidRDefault="00392657" w:rsidP="00392657">
      <w:pPr>
        <w:spacing w:after="0" w:line="240" w:lineRule="auto"/>
        <w:rPr>
          <w:rFonts w:ascii="Times New Roman" w:hAnsi="Times New Roman"/>
          <w:lang w:eastAsia="lt-LT"/>
        </w:rPr>
      </w:pPr>
    </w:p>
    <w:p w14:paraId="602B8FE2" w14:textId="77777777" w:rsidR="00392657" w:rsidRPr="007757B8" w:rsidRDefault="00392657" w:rsidP="00392657">
      <w:pPr>
        <w:keepNext/>
        <w:tabs>
          <w:tab w:val="left" w:pos="567"/>
          <w:tab w:val="left" w:pos="720"/>
        </w:tabs>
        <w:spacing w:after="0" w:line="240" w:lineRule="auto"/>
        <w:outlineLvl w:val="1"/>
        <w:rPr>
          <w:rFonts w:ascii="Times New Roman" w:hAnsi="Times New Roman"/>
          <w:b/>
          <w:lang w:eastAsia="lt-LT"/>
        </w:rPr>
      </w:pPr>
      <w:r w:rsidRPr="007757B8">
        <w:rPr>
          <w:rFonts w:ascii="Times New Roman" w:hAnsi="Times New Roman"/>
          <w:b/>
          <w:lang w:eastAsia="lt-LT"/>
        </w:rPr>
        <w:t>2.</w:t>
      </w:r>
      <w:r w:rsidRPr="007757B8">
        <w:rPr>
          <w:rFonts w:ascii="Times New Roman" w:hAnsi="Times New Roman"/>
          <w:b/>
          <w:lang w:eastAsia="lt-LT"/>
        </w:rPr>
        <w:tab/>
        <w:t>KOKYBINĖ IR KIEKYBINĖ SUDĖTIS</w:t>
      </w:r>
    </w:p>
    <w:p w14:paraId="023BB73C" w14:textId="77777777" w:rsidR="00392657" w:rsidRPr="007757B8" w:rsidRDefault="00392657" w:rsidP="00392657">
      <w:pPr>
        <w:spacing w:after="0" w:line="240" w:lineRule="auto"/>
        <w:rPr>
          <w:rFonts w:ascii="Times New Roman" w:hAnsi="Times New Roman"/>
          <w:lang w:eastAsia="lt-LT"/>
        </w:rPr>
      </w:pPr>
    </w:p>
    <w:p w14:paraId="47F11C03"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1 ml sirupo yra 50 mg natrio </w:t>
      </w:r>
      <w:proofErr w:type="spellStart"/>
      <w:r w:rsidRPr="007757B8">
        <w:rPr>
          <w:rFonts w:ascii="Times New Roman" w:hAnsi="Times New Roman"/>
          <w:lang w:eastAsia="lt-LT"/>
        </w:rPr>
        <w:t>valproato</w:t>
      </w:r>
      <w:proofErr w:type="spellEnd"/>
      <w:r w:rsidRPr="007757B8">
        <w:rPr>
          <w:rFonts w:ascii="Times New Roman" w:hAnsi="Times New Roman"/>
          <w:lang w:eastAsia="lt-LT"/>
        </w:rPr>
        <w:t>.</w:t>
      </w:r>
    </w:p>
    <w:p w14:paraId="07CC872C" w14:textId="77777777" w:rsidR="00392657" w:rsidRPr="007757B8" w:rsidRDefault="00392657" w:rsidP="00392657">
      <w:pPr>
        <w:spacing w:after="0" w:line="240" w:lineRule="auto"/>
        <w:rPr>
          <w:rFonts w:ascii="Times New Roman" w:hAnsi="Times New Roman"/>
          <w:lang w:eastAsia="lt-LT"/>
        </w:rPr>
      </w:pPr>
    </w:p>
    <w:p w14:paraId="4C6A5290"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u w:val="single"/>
        </w:rPr>
        <w:t>Pagalbinės medžiagos, kurių poveikis žinomas</w:t>
      </w:r>
      <w:r w:rsidRPr="007757B8">
        <w:rPr>
          <w:rFonts w:ascii="Times New Roman" w:hAnsi="Times New Roman"/>
          <w:noProof/>
        </w:rPr>
        <w:t>: 1 ml sirupo yra 800 mg skystojo maltitolio (E965), 1,0 mg metilo parahidroksibenzoato (E218), 0,4 mg propilo parahidroksibenzoato (E216), 7,7 mg natrio.</w:t>
      </w:r>
    </w:p>
    <w:p w14:paraId="25EE4544" w14:textId="77777777" w:rsidR="00392657" w:rsidRPr="007757B8" w:rsidRDefault="00392657" w:rsidP="00392657">
      <w:pPr>
        <w:spacing w:after="0" w:line="240" w:lineRule="auto"/>
        <w:rPr>
          <w:rFonts w:ascii="Times New Roman" w:hAnsi="Times New Roman"/>
          <w:noProof/>
        </w:rPr>
      </w:pPr>
    </w:p>
    <w:p w14:paraId="40E40B35"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Visos pagalbinės medžiagos išvardytos 6.1 skyriuje.</w:t>
      </w:r>
    </w:p>
    <w:p w14:paraId="078ED15D" w14:textId="77777777" w:rsidR="00392657" w:rsidRPr="007757B8" w:rsidRDefault="00392657" w:rsidP="00392657">
      <w:pPr>
        <w:spacing w:after="0" w:line="240" w:lineRule="auto"/>
        <w:rPr>
          <w:rFonts w:ascii="Times New Roman" w:hAnsi="Times New Roman"/>
          <w:lang w:eastAsia="lt-LT"/>
        </w:rPr>
      </w:pPr>
    </w:p>
    <w:p w14:paraId="0D029FD9" w14:textId="77777777" w:rsidR="00392657" w:rsidRPr="007757B8" w:rsidRDefault="00392657" w:rsidP="00392657">
      <w:pPr>
        <w:spacing w:after="0" w:line="240" w:lineRule="auto"/>
        <w:rPr>
          <w:rFonts w:ascii="Times New Roman" w:hAnsi="Times New Roman"/>
          <w:lang w:eastAsia="lt-LT"/>
        </w:rPr>
      </w:pPr>
    </w:p>
    <w:p w14:paraId="38BB111D" w14:textId="77777777" w:rsidR="00392657" w:rsidRPr="007757B8" w:rsidRDefault="00392657" w:rsidP="00392657">
      <w:pPr>
        <w:keepNext/>
        <w:tabs>
          <w:tab w:val="left" w:pos="567"/>
          <w:tab w:val="left" w:pos="720"/>
        </w:tabs>
        <w:spacing w:after="0" w:line="240" w:lineRule="auto"/>
        <w:outlineLvl w:val="1"/>
        <w:rPr>
          <w:rFonts w:ascii="Times New Roman" w:hAnsi="Times New Roman"/>
          <w:b/>
          <w:lang w:eastAsia="lt-LT"/>
        </w:rPr>
      </w:pPr>
      <w:r w:rsidRPr="007757B8">
        <w:rPr>
          <w:rFonts w:ascii="Times New Roman" w:hAnsi="Times New Roman"/>
          <w:b/>
          <w:lang w:eastAsia="lt-LT"/>
        </w:rPr>
        <w:t>3.</w:t>
      </w:r>
      <w:r w:rsidRPr="007757B8">
        <w:rPr>
          <w:rFonts w:ascii="Times New Roman" w:hAnsi="Times New Roman"/>
          <w:b/>
          <w:lang w:eastAsia="lt-LT"/>
        </w:rPr>
        <w:tab/>
        <w:t>FARMACINĖ FORMA</w:t>
      </w:r>
    </w:p>
    <w:p w14:paraId="7B8C51BC" w14:textId="77777777" w:rsidR="00392657" w:rsidRPr="007757B8" w:rsidRDefault="00392657" w:rsidP="00392657">
      <w:pPr>
        <w:spacing w:after="0" w:line="240" w:lineRule="auto"/>
        <w:rPr>
          <w:rFonts w:ascii="Times New Roman" w:hAnsi="Times New Roman"/>
          <w:lang w:eastAsia="lt-LT"/>
        </w:rPr>
      </w:pPr>
    </w:p>
    <w:p w14:paraId="51288F15"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Sirupas</w:t>
      </w:r>
    </w:p>
    <w:p w14:paraId="1C060727"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Sirupas yra skaidrus bespalvis arba švelniai gelsvas tirpalas.</w:t>
      </w:r>
    </w:p>
    <w:p w14:paraId="2E4D1393" w14:textId="77777777" w:rsidR="00392657" w:rsidRPr="007757B8" w:rsidRDefault="00392657" w:rsidP="00392657">
      <w:pPr>
        <w:spacing w:after="0" w:line="240" w:lineRule="auto"/>
        <w:rPr>
          <w:rFonts w:ascii="Times New Roman" w:hAnsi="Times New Roman"/>
          <w:lang w:eastAsia="lt-LT"/>
        </w:rPr>
      </w:pPr>
    </w:p>
    <w:p w14:paraId="5DF4AEEA" w14:textId="77777777" w:rsidR="00392657" w:rsidRPr="007757B8" w:rsidRDefault="00392657" w:rsidP="00392657">
      <w:pPr>
        <w:spacing w:after="0" w:line="240" w:lineRule="auto"/>
        <w:rPr>
          <w:rFonts w:ascii="Times New Roman" w:hAnsi="Times New Roman"/>
          <w:lang w:eastAsia="lt-LT"/>
        </w:rPr>
      </w:pPr>
    </w:p>
    <w:p w14:paraId="0EE72FE9" w14:textId="77777777" w:rsidR="00392657" w:rsidRPr="007757B8" w:rsidRDefault="00392657" w:rsidP="00392657">
      <w:pPr>
        <w:keepNext/>
        <w:tabs>
          <w:tab w:val="left" w:pos="567"/>
          <w:tab w:val="left" w:pos="720"/>
        </w:tabs>
        <w:spacing w:after="0" w:line="240" w:lineRule="auto"/>
        <w:outlineLvl w:val="1"/>
        <w:rPr>
          <w:rFonts w:ascii="Times New Roman" w:hAnsi="Times New Roman"/>
          <w:b/>
          <w:lang w:eastAsia="lt-LT"/>
        </w:rPr>
      </w:pPr>
      <w:r w:rsidRPr="007757B8">
        <w:rPr>
          <w:rFonts w:ascii="Times New Roman" w:hAnsi="Times New Roman"/>
          <w:b/>
          <w:caps/>
          <w:lang w:eastAsia="lt-LT"/>
        </w:rPr>
        <w:t>4.</w:t>
      </w:r>
      <w:r w:rsidRPr="007757B8">
        <w:rPr>
          <w:rFonts w:ascii="Times New Roman" w:hAnsi="Times New Roman"/>
          <w:b/>
          <w:caps/>
          <w:lang w:eastAsia="lt-LT"/>
        </w:rPr>
        <w:tab/>
      </w:r>
      <w:r w:rsidRPr="007757B8">
        <w:rPr>
          <w:rFonts w:ascii="Times New Roman" w:hAnsi="Times New Roman"/>
          <w:b/>
          <w:lang w:eastAsia="lt-LT"/>
        </w:rPr>
        <w:t>KLINIKINĖ INFORMACIJA</w:t>
      </w:r>
    </w:p>
    <w:p w14:paraId="5625BC82" w14:textId="77777777" w:rsidR="00392657" w:rsidRPr="007757B8" w:rsidRDefault="00392657" w:rsidP="00392657">
      <w:pPr>
        <w:spacing w:after="0" w:line="240" w:lineRule="auto"/>
        <w:rPr>
          <w:rFonts w:ascii="Times New Roman" w:hAnsi="Times New Roman"/>
          <w:lang w:eastAsia="lt-LT"/>
        </w:rPr>
      </w:pPr>
    </w:p>
    <w:p w14:paraId="00BDB048" w14:textId="77777777" w:rsidR="00392657" w:rsidRPr="007757B8" w:rsidRDefault="00392657" w:rsidP="00392657">
      <w:pPr>
        <w:keepNext/>
        <w:tabs>
          <w:tab w:val="left" w:pos="567"/>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4.1</w:t>
      </w:r>
      <w:r w:rsidRPr="007757B8">
        <w:rPr>
          <w:rFonts w:ascii="Times New Roman" w:hAnsi="Times New Roman"/>
          <w:b/>
          <w:lang w:eastAsia="lt-LT"/>
        </w:rPr>
        <w:tab/>
        <w:t>Terapinės indikacijos</w:t>
      </w:r>
    </w:p>
    <w:p w14:paraId="08206099" w14:textId="77777777" w:rsidR="00392657" w:rsidRPr="007757B8" w:rsidRDefault="00392657" w:rsidP="00392657">
      <w:pPr>
        <w:widowControl w:val="0"/>
        <w:spacing w:after="0" w:line="240" w:lineRule="auto"/>
        <w:rPr>
          <w:rFonts w:ascii="Times New Roman" w:hAnsi="Times New Roman"/>
          <w:i/>
          <w:u w:val="single"/>
          <w:lang w:eastAsia="lt-LT"/>
        </w:rPr>
      </w:pPr>
    </w:p>
    <w:p w14:paraId="5D268807"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szCs w:val="20"/>
          <w:lang w:eastAsia="lt-LT"/>
        </w:rPr>
        <w:t xml:space="preserve">Epilepsijos, pasireiškiančios </w:t>
      </w:r>
      <w:proofErr w:type="spellStart"/>
      <w:r w:rsidRPr="007757B8">
        <w:rPr>
          <w:rFonts w:ascii="Times New Roman" w:hAnsi="Times New Roman"/>
          <w:szCs w:val="20"/>
          <w:lang w:eastAsia="lt-LT"/>
        </w:rPr>
        <w:t>generalizuotais</w:t>
      </w:r>
      <w:proofErr w:type="spellEnd"/>
      <w:r w:rsidRPr="007757B8">
        <w:rPr>
          <w:rFonts w:ascii="Times New Roman" w:hAnsi="Times New Roman"/>
          <w:szCs w:val="20"/>
          <w:lang w:eastAsia="lt-LT"/>
        </w:rPr>
        <w:t xml:space="preserve"> ar (ir) židininiais priepuoliais, gydymas.</w:t>
      </w:r>
    </w:p>
    <w:p w14:paraId="2A3D4D99" w14:textId="77777777" w:rsidR="00392657" w:rsidRPr="007757B8" w:rsidRDefault="00392657" w:rsidP="00392657">
      <w:pPr>
        <w:spacing w:after="0" w:line="240" w:lineRule="auto"/>
        <w:rPr>
          <w:rFonts w:ascii="Times New Roman" w:hAnsi="Times New Roman"/>
          <w:lang w:eastAsia="lt-LT"/>
        </w:rPr>
      </w:pPr>
    </w:p>
    <w:p w14:paraId="0CD6A8AC" w14:textId="77777777" w:rsidR="00392657" w:rsidRPr="007757B8" w:rsidRDefault="00392657" w:rsidP="00392657">
      <w:pPr>
        <w:keepNext/>
        <w:tabs>
          <w:tab w:val="left" w:pos="567"/>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4.2</w:t>
      </w:r>
      <w:r w:rsidRPr="007757B8">
        <w:rPr>
          <w:rFonts w:ascii="Times New Roman" w:hAnsi="Times New Roman"/>
          <w:b/>
          <w:lang w:eastAsia="lt-LT"/>
        </w:rPr>
        <w:tab/>
        <w:t>Dozavimas ir vartojimo metodas</w:t>
      </w:r>
    </w:p>
    <w:p w14:paraId="221189E8" w14:textId="77777777" w:rsidR="00392657" w:rsidRPr="007757B8" w:rsidRDefault="00392657" w:rsidP="00392657">
      <w:pPr>
        <w:spacing w:after="0" w:line="240" w:lineRule="auto"/>
        <w:rPr>
          <w:rFonts w:ascii="Times New Roman" w:hAnsi="Times New Roman"/>
          <w:lang w:eastAsia="lt-LT"/>
        </w:rPr>
      </w:pPr>
    </w:p>
    <w:p w14:paraId="15E43E55" w14:textId="77777777" w:rsidR="00392657" w:rsidRPr="007757B8" w:rsidRDefault="00392657" w:rsidP="00392657">
      <w:pPr>
        <w:spacing w:after="0" w:line="240" w:lineRule="auto"/>
        <w:rPr>
          <w:rFonts w:ascii="Times New Roman" w:hAnsi="Times New Roman"/>
          <w:lang w:eastAsia="lt-LT"/>
        </w:rPr>
      </w:pP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sirupas paruoštas pritaikant vartoti mažiems vaikams, pasižymi maloniu skoniu, kuris gerina jo įsisavinimą.</w:t>
      </w:r>
    </w:p>
    <w:p w14:paraId="70380D6E" w14:textId="77777777" w:rsidR="00392657" w:rsidRPr="007757B8" w:rsidRDefault="00392657" w:rsidP="00392657">
      <w:pPr>
        <w:spacing w:after="0" w:line="240" w:lineRule="auto"/>
        <w:rPr>
          <w:rFonts w:ascii="Times New Roman" w:hAnsi="Times New Roman"/>
          <w:lang w:eastAsia="lt-LT"/>
        </w:rPr>
      </w:pP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sirupo sudėtyje yra cukraus pakaitalo </w:t>
      </w:r>
      <w:proofErr w:type="spellStart"/>
      <w:r w:rsidRPr="007757B8">
        <w:rPr>
          <w:rFonts w:ascii="Times New Roman" w:hAnsi="Times New Roman"/>
          <w:lang w:eastAsia="lt-LT"/>
        </w:rPr>
        <w:t>maltitolio</w:t>
      </w:r>
      <w:proofErr w:type="spellEnd"/>
      <w:r w:rsidRPr="007757B8">
        <w:rPr>
          <w:rFonts w:ascii="Times New Roman" w:hAnsi="Times New Roman"/>
          <w:lang w:eastAsia="lt-LT"/>
        </w:rPr>
        <w:t>, todėl nesukelia bei nedidina dantų ėduonies rizikos.</w:t>
      </w:r>
    </w:p>
    <w:p w14:paraId="31682AE6" w14:textId="77777777" w:rsidR="00392657" w:rsidRPr="007757B8" w:rsidRDefault="00392657" w:rsidP="00392657">
      <w:pPr>
        <w:spacing w:before="140" w:after="0" w:line="240" w:lineRule="auto"/>
        <w:rPr>
          <w:rFonts w:ascii="Times New Roman" w:hAnsi="Times New Roman"/>
          <w:u w:val="single"/>
          <w:lang w:eastAsia="zh-CN"/>
        </w:rPr>
      </w:pPr>
      <w:r w:rsidRPr="007757B8">
        <w:rPr>
          <w:rFonts w:ascii="Times New Roman" w:hAnsi="Times New Roman"/>
          <w:u w:val="single"/>
          <w:lang w:eastAsia="zh-CN"/>
        </w:rPr>
        <w:t>Moteriškos lyties vaikai ir vaisingos moterys</w:t>
      </w:r>
    </w:p>
    <w:p w14:paraId="04428FCD" w14:textId="77777777" w:rsidR="00392657" w:rsidRPr="007757B8" w:rsidRDefault="00392657" w:rsidP="00392657">
      <w:pPr>
        <w:spacing w:line="240" w:lineRule="auto"/>
        <w:rPr>
          <w:rFonts w:ascii="Times New Roman" w:eastAsia="SimSun" w:hAnsi="Times New Roman"/>
          <w:lang w:eastAsia="zh-CN"/>
        </w:rPr>
      </w:pPr>
      <w:r w:rsidRPr="007757B8">
        <w:rPr>
          <w:rFonts w:ascii="Times New Roman" w:eastAsia="SimSun" w:hAnsi="Times New Roman"/>
          <w:lang w:eastAsia="zh-CN"/>
        </w:rPr>
        <w:t xml:space="preserve">Gydymą </w:t>
      </w:r>
      <w:proofErr w:type="spellStart"/>
      <w:r w:rsidRPr="007757B8">
        <w:rPr>
          <w:rFonts w:ascii="Times New Roman" w:eastAsia="SimSun" w:hAnsi="Times New Roman"/>
          <w:lang w:eastAsia="zh-CN"/>
        </w:rPr>
        <w:t>valproatu</w:t>
      </w:r>
      <w:proofErr w:type="spellEnd"/>
      <w:r w:rsidRPr="007757B8">
        <w:rPr>
          <w:rFonts w:ascii="Times New Roman" w:eastAsia="SimSun" w:hAnsi="Times New Roman"/>
          <w:lang w:eastAsia="zh-CN"/>
        </w:rPr>
        <w:t xml:space="preserve"> turi pradėti ir stebėti specialistas, turintis epilepsijos, </w:t>
      </w:r>
      <w:proofErr w:type="spellStart"/>
      <w:r w:rsidRPr="007757B8">
        <w:rPr>
          <w:rFonts w:ascii="Times New Roman" w:eastAsia="SimSun" w:hAnsi="Times New Roman"/>
          <w:lang w:eastAsia="zh-CN"/>
        </w:rPr>
        <w:t>bipolinio</w:t>
      </w:r>
      <w:proofErr w:type="spellEnd"/>
      <w:r w:rsidRPr="007757B8">
        <w:rPr>
          <w:rFonts w:ascii="Times New Roman" w:eastAsia="SimSun" w:hAnsi="Times New Roman"/>
          <w:lang w:eastAsia="zh-CN"/>
        </w:rPr>
        <w:t xml:space="preserve"> sutrikimo gydymo patirties. Moteriškos lyties vaikai ir vaisingos moterys </w:t>
      </w:r>
      <w:proofErr w:type="spellStart"/>
      <w:r w:rsidRPr="007757B8">
        <w:rPr>
          <w:rFonts w:ascii="Times New Roman" w:eastAsia="SimSun" w:hAnsi="Times New Roman"/>
          <w:lang w:eastAsia="zh-CN"/>
        </w:rPr>
        <w:t>valproatą</w:t>
      </w:r>
      <w:proofErr w:type="spellEnd"/>
      <w:r w:rsidRPr="007757B8">
        <w:rPr>
          <w:rFonts w:ascii="Times New Roman" w:eastAsia="SimSun" w:hAnsi="Times New Roman"/>
          <w:lang w:eastAsia="zh-CN"/>
        </w:rPr>
        <w:t xml:space="preserve"> gali vartoti tik tuo atveju, jei kitoks gydymas yra neveiksmingas ar netoleruojamas.  </w:t>
      </w:r>
    </w:p>
    <w:p w14:paraId="08936193" w14:textId="77777777" w:rsidR="00392657" w:rsidRPr="001F5992" w:rsidRDefault="00392657" w:rsidP="00392657">
      <w:pPr>
        <w:spacing w:line="240" w:lineRule="auto"/>
        <w:rPr>
          <w:rFonts w:ascii="Times New Roman" w:eastAsia="SimSun" w:hAnsi="Times New Roman"/>
          <w:lang w:eastAsia="zh-CN"/>
        </w:rPr>
      </w:pPr>
      <w:proofErr w:type="spellStart"/>
      <w:r w:rsidRPr="007757B8">
        <w:rPr>
          <w:rFonts w:ascii="Times New Roman" w:eastAsia="SimSun" w:hAnsi="Times New Roman"/>
          <w:lang w:eastAsia="zh-CN"/>
        </w:rPr>
        <w:t>Valproatas</w:t>
      </w:r>
      <w:proofErr w:type="spellEnd"/>
      <w:r w:rsidRPr="007757B8">
        <w:rPr>
          <w:rFonts w:ascii="Times New Roman" w:eastAsia="SimSun" w:hAnsi="Times New Roman"/>
          <w:lang w:eastAsia="zh-CN"/>
        </w:rPr>
        <w:t xml:space="preserve"> skiriamas ir išduodamas vadovaujantis </w:t>
      </w:r>
      <w:proofErr w:type="spellStart"/>
      <w:r w:rsidRPr="007757B8">
        <w:rPr>
          <w:rFonts w:ascii="Times New Roman" w:eastAsia="SimSun" w:hAnsi="Times New Roman"/>
          <w:lang w:eastAsia="zh-CN"/>
        </w:rPr>
        <w:t>valproato</w:t>
      </w:r>
      <w:proofErr w:type="spellEnd"/>
      <w:r w:rsidRPr="007757B8">
        <w:rPr>
          <w:rFonts w:ascii="Times New Roman" w:eastAsia="SimSun" w:hAnsi="Times New Roman"/>
          <w:lang w:eastAsia="zh-CN"/>
        </w:rPr>
        <w:t xml:space="preserve"> nėštumo prevencijos programa (žr. 4.3 ir 4.4 skyrius). </w:t>
      </w:r>
    </w:p>
    <w:p w14:paraId="6124807A" w14:textId="77777777" w:rsidR="004B4FE0" w:rsidRPr="0099040E" w:rsidRDefault="004B4FE0" w:rsidP="0099040E">
      <w:pPr>
        <w:spacing w:line="240" w:lineRule="auto"/>
        <w:rPr>
          <w:rFonts w:ascii="Times New Roman" w:eastAsia="SimSun" w:hAnsi="Times New Roman"/>
          <w:u w:val="single"/>
          <w:lang w:eastAsia="zh-CN"/>
        </w:rPr>
      </w:pPr>
      <w:r w:rsidRPr="0099040E">
        <w:rPr>
          <w:rFonts w:ascii="Times New Roman" w:eastAsia="SimSun" w:hAnsi="Times New Roman"/>
          <w:u w:val="single"/>
          <w:lang w:eastAsia="zh-CN"/>
        </w:rPr>
        <w:t>Vyrai</w:t>
      </w:r>
    </w:p>
    <w:p w14:paraId="58F22376" w14:textId="178B5801" w:rsidR="004B4FE0" w:rsidRPr="007757B8" w:rsidRDefault="004B4FE0" w:rsidP="004B4FE0">
      <w:pPr>
        <w:spacing w:line="240" w:lineRule="auto"/>
        <w:rPr>
          <w:rFonts w:ascii="Times New Roman" w:eastAsia="SimSun" w:hAnsi="Times New Roman"/>
          <w:lang w:eastAsia="zh-CN"/>
        </w:rPr>
      </w:pPr>
      <w:r w:rsidRPr="0099040E">
        <w:rPr>
          <w:rFonts w:ascii="Times New Roman" w:eastAsia="SimSun" w:hAnsi="Times New Roman"/>
          <w:lang w:eastAsia="zh-CN"/>
        </w:rPr>
        <w:t xml:space="preserve">Rekomenduojama, kad gydymą </w:t>
      </w:r>
      <w:proofErr w:type="spellStart"/>
      <w:r w:rsidRPr="0099040E">
        <w:rPr>
          <w:rFonts w:ascii="Times New Roman" w:eastAsia="SimSun" w:hAnsi="Times New Roman"/>
          <w:lang w:eastAsia="zh-CN"/>
        </w:rPr>
        <w:t>Convulex</w:t>
      </w:r>
      <w:proofErr w:type="spellEnd"/>
      <w:r w:rsidRPr="0099040E">
        <w:rPr>
          <w:rFonts w:ascii="Times New Roman" w:eastAsia="SimSun" w:hAnsi="Times New Roman"/>
          <w:lang w:eastAsia="zh-CN"/>
        </w:rPr>
        <w:t xml:space="preserve"> pradėtų ir prižiūrėtų specialistas, turintis epilepsij</w:t>
      </w:r>
      <w:r w:rsidR="000C27B4">
        <w:rPr>
          <w:rFonts w:ascii="Times New Roman" w:eastAsia="SimSun" w:hAnsi="Times New Roman"/>
          <w:lang w:eastAsia="zh-CN"/>
        </w:rPr>
        <w:t>os</w:t>
      </w:r>
      <w:r w:rsidRPr="0099040E">
        <w:rPr>
          <w:rFonts w:ascii="Times New Roman" w:eastAsia="SimSun" w:hAnsi="Times New Roman"/>
          <w:lang w:eastAsia="zh-CN"/>
        </w:rPr>
        <w:t xml:space="preserve"> ar </w:t>
      </w:r>
      <w:proofErr w:type="spellStart"/>
      <w:r w:rsidRPr="0099040E">
        <w:rPr>
          <w:rFonts w:ascii="Times New Roman" w:eastAsia="SimSun" w:hAnsi="Times New Roman"/>
          <w:lang w:eastAsia="zh-CN"/>
        </w:rPr>
        <w:t>bipolinio</w:t>
      </w:r>
      <w:proofErr w:type="spellEnd"/>
      <w:r w:rsidRPr="0099040E">
        <w:rPr>
          <w:rFonts w:ascii="Times New Roman" w:eastAsia="SimSun" w:hAnsi="Times New Roman"/>
          <w:lang w:eastAsia="zh-CN"/>
        </w:rPr>
        <w:t xml:space="preserve"> </w:t>
      </w:r>
      <w:proofErr w:type="spellStart"/>
      <w:r w:rsidRPr="0099040E">
        <w:rPr>
          <w:rFonts w:ascii="Times New Roman" w:eastAsia="SimSun" w:hAnsi="Times New Roman"/>
          <w:lang w:eastAsia="zh-CN"/>
        </w:rPr>
        <w:t>afektinio</w:t>
      </w:r>
      <w:proofErr w:type="spellEnd"/>
      <w:r w:rsidRPr="0099040E">
        <w:rPr>
          <w:rFonts w:ascii="Times New Roman" w:eastAsia="SimSun" w:hAnsi="Times New Roman"/>
          <w:lang w:eastAsia="zh-CN"/>
        </w:rPr>
        <w:t xml:space="preserve"> sutrikimo gydymo patirties (žr. 4.4 ir 4.6 skyrius).</w:t>
      </w:r>
    </w:p>
    <w:p w14:paraId="1912FD6D" w14:textId="77777777" w:rsidR="00392657" w:rsidRPr="007757B8" w:rsidRDefault="00392657" w:rsidP="00392657">
      <w:pPr>
        <w:spacing w:after="0" w:line="240" w:lineRule="auto"/>
        <w:rPr>
          <w:rFonts w:ascii="Times New Roman" w:hAnsi="Times New Roman"/>
          <w:lang w:eastAsia="lt-LT"/>
        </w:rPr>
      </w:pPr>
      <w:proofErr w:type="spellStart"/>
      <w:r w:rsidRPr="007757B8">
        <w:rPr>
          <w:rFonts w:ascii="Times New Roman" w:hAnsi="Times New Roman"/>
          <w:lang w:eastAsia="zh-CN"/>
        </w:rPr>
        <w:lastRenderedPageBreak/>
        <w:t>Valproatą</w:t>
      </w:r>
      <w:proofErr w:type="spellEnd"/>
      <w:r w:rsidRPr="007757B8">
        <w:rPr>
          <w:rFonts w:ascii="Times New Roman" w:hAnsi="Times New Roman"/>
          <w:lang w:eastAsia="zh-CN"/>
        </w:rPr>
        <w:t xml:space="preserve"> geriausia skirti </w:t>
      </w:r>
      <w:proofErr w:type="spellStart"/>
      <w:r w:rsidRPr="007757B8">
        <w:rPr>
          <w:rFonts w:ascii="Times New Roman" w:hAnsi="Times New Roman"/>
          <w:lang w:eastAsia="zh-CN"/>
        </w:rPr>
        <w:t>monoterapijai</w:t>
      </w:r>
      <w:proofErr w:type="spellEnd"/>
      <w:r w:rsidRPr="007757B8">
        <w:rPr>
          <w:rFonts w:ascii="Times New Roman" w:hAnsi="Times New Roman"/>
          <w:lang w:eastAsia="zh-CN"/>
        </w:rPr>
        <w:t xml:space="preserve"> ir mažiausią veiksmingą dozę bei, jei įmanoma, pailginto atpalaidavimo forma. Paros dozė turi būti padalyta į bent dvi vienkartines dozes (žr. 4.6 skyrių).</w:t>
      </w:r>
    </w:p>
    <w:p w14:paraId="0890FAD8" w14:textId="77777777" w:rsidR="00392657" w:rsidRPr="007757B8" w:rsidRDefault="00392657" w:rsidP="00392657">
      <w:pPr>
        <w:spacing w:after="0" w:line="240" w:lineRule="auto"/>
        <w:rPr>
          <w:rFonts w:ascii="Times New Roman" w:hAnsi="Times New Roman"/>
          <w:lang w:eastAsia="lt-LT"/>
        </w:rPr>
      </w:pPr>
    </w:p>
    <w:p w14:paraId="3CF3E572" w14:textId="77777777" w:rsidR="00392657" w:rsidRPr="007757B8" w:rsidRDefault="00392657" w:rsidP="00392657">
      <w:pPr>
        <w:spacing w:after="0" w:line="240" w:lineRule="auto"/>
        <w:rPr>
          <w:rFonts w:ascii="Times New Roman" w:hAnsi="Times New Roman"/>
          <w:u w:val="single"/>
          <w:lang w:eastAsia="lt-LT"/>
        </w:rPr>
      </w:pPr>
      <w:r w:rsidRPr="007757B8">
        <w:rPr>
          <w:rFonts w:ascii="Times New Roman" w:hAnsi="Times New Roman"/>
          <w:u w:val="single"/>
          <w:lang w:eastAsia="lt-LT"/>
        </w:rPr>
        <w:t>Dozavimas</w:t>
      </w:r>
    </w:p>
    <w:p w14:paraId="29AA75B2" w14:textId="78B76ED9" w:rsidR="00392657" w:rsidRPr="007757B8" w:rsidRDefault="00392657" w:rsidP="006226BA">
      <w:pPr>
        <w:spacing w:after="0" w:line="240" w:lineRule="auto"/>
        <w:rPr>
          <w:rFonts w:ascii="Times New Roman" w:hAnsi="Times New Roman"/>
          <w:lang w:eastAsia="zh-CN"/>
        </w:rPr>
      </w:pPr>
      <w:r w:rsidRPr="007757B8">
        <w:rPr>
          <w:rFonts w:ascii="Times New Roman" w:hAnsi="Times New Roman"/>
          <w:lang w:eastAsia="lt-LT"/>
        </w:rPr>
        <w:t xml:space="preserve">Individualiai dozei nustatyti yra paruoštos įvairaus stiprumo </w:t>
      </w: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sirupo formos.</w:t>
      </w:r>
    </w:p>
    <w:p w14:paraId="0B720376" w14:textId="77777777" w:rsidR="00392657" w:rsidRPr="007757B8" w:rsidRDefault="00392657" w:rsidP="00392657">
      <w:pPr>
        <w:spacing w:after="0" w:line="240" w:lineRule="auto"/>
        <w:rPr>
          <w:rFonts w:ascii="Times New Roman" w:hAnsi="Times New Roman"/>
          <w:lang w:eastAsia="lt-LT"/>
        </w:rPr>
      </w:pPr>
    </w:p>
    <w:p w14:paraId="2FFB7885"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Paprastai, paros dozė turi būti suvartojama per kelis kartus. Skiriant </w:t>
      </w:r>
      <w:proofErr w:type="spellStart"/>
      <w:r w:rsidRPr="007757B8">
        <w:rPr>
          <w:rFonts w:ascii="Times New Roman" w:hAnsi="Times New Roman"/>
          <w:lang w:eastAsia="lt-LT"/>
        </w:rPr>
        <w:t>monoterapiją</w:t>
      </w:r>
      <w:proofErr w:type="spellEnd"/>
      <w:r w:rsidRPr="007757B8">
        <w:rPr>
          <w:rFonts w:ascii="Times New Roman" w:hAnsi="Times New Roman"/>
          <w:lang w:eastAsia="lt-LT"/>
        </w:rPr>
        <w:t xml:space="preserve"> natrio </w:t>
      </w:r>
      <w:proofErr w:type="spellStart"/>
      <w:r w:rsidRPr="007757B8">
        <w:rPr>
          <w:rFonts w:ascii="Times New Roman" w:hAnsi="Times New Roman"/>
          <w:lang w:eastAsia="lt-LT"/>
        </w:rPr>
        <w:t>valproatu</w:t>
      </w:r>
      <w:proofErr w:type="spellEnd"/>
      <w:r w:rsidRPr="007757B8">
        <w:rPr>
          <w:rFonts w:ascii="Times New Roman" w:hAnsi="Times New Roman"/>
          <w:lang w:eastAsia="lt-LT"/>
        </w:rPr>
        <w:t>, visą paros dozę galima išgerti per vieną kartą vakare (kai dozė ne didesnė kaip 15 mg/kg kūno masės per parą).</w:t>
      </w:r>
    </w:p>
    <w:p w14:paraId="5D4B5810" w14:textId="77777777" w:rsidR="00392657" w:rsidRPr="007757B8" w:rsidRDefault="00392657" w:rsidP="00392657">
      <w:pPr>
        <w:spacing w:after="0" w:line="240" w:lineRule="auto"/>
        <w:rPr>
          <w:rFonts w:ascii="Times New Roman" w:hAnsi="Times New Roman"/>
          <w:lang w:eastAsia="lt-LT"/>
        </w:rPr>
      </w:pPr>
    </w:p>
    <w:p w14:paraId="2E7E3E2C" w14:textId="77777777" w:rsidR="00392657" w:rsidRPr="007757B8" w:rsidRDefault="00392657" w:rsidP="00392657">
      <w:pPr>
        <w:tabs>
          <w:tab w:val="left" w:pos="0"/>
        </w:tabs>
        <w:spacing w:after="0" w:line="240" w:lineRule="auto"/>
        <w:rPr>
          <w:rFonts w:ascii="Times New Roman" w:hAnsi="Times New Roman"/>
          <w:bCs/>
          <w:iCs/>
          <w:noProof/>
          <w:lang w:eastAsia="lt-LT"/>
        </w:rPr>
      </w:pPr>
      <w:r w:rsidRPr="007757B8">
        <w:rPr>
          <w:rFonts w:ascii="Times New Roman" w:hAnsi="Times New Roman"/>
          <w:bCs/>
          <w:iCs/>
          <w:noProof/>
          <w:lang w:eastAsia="lt-LT"/>
        </w:rPr>
        <w:t>Paros dozė priklauso nuo amžiaus ir kūno svorio. Optimalią dozę nurodo poveikis traukulių kontrolei; kraujo plazmoje vaisto koncentracijos tikrinti dažniausiai nereikia.</w:t>
      </w:r>
    </w:p>
    <w:p w14:paraId="3C23E817" w14:textId="77777777" w:rsidR="00392657" w:rsidRPr="007757B8" w:rsidRDefault="00392657" w:rsidP="00392657">
      <w:pPr>
        <w:spacing w:after="0" w:line="240" w:lineRule="auto"/>
        <w:rPr>
          <w:rFonts w:ascii="Times New Roman" w:hAnsi="Times New Roman"/>
          <w:lang w:eastAsia="lt-LT"/>
        </w:rPr>
      </w:pPr>
    </w:p>
    <w:p w14:paraId="488B867B"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Tačiau tikrinti vaistinio preparato koncentraciją kraujo serume gali prireikti, kai traukuliai kartojasi arba įtariamas vaisto nepageidaujamas poveikis  (žr. 5.2. skyrių).</w:t>
      </w:r>
    </w:p>
    <w:p w14:paraId="2BB30B81" w14:textId="77777777" w:rsidR="00392657" w:rsidRPr="007757B8" w:rsidRDefault="00392657" w:rsidP="00392657">
      <w:pPr>
        <w:spacing w:after="0" w:line="240" w:lineRule="auto"/>
        <w:rPr>
          <w:rFonts w:ascii="Times New Roman" w:hAnsi="Times New Roman"/>
          <w:lang w:eastAsia="lt-LT"/>
        </w:rPr>
      </w:pPr>
    </w:p>
    <w:p w14:paraId="0ECD2025" w14:textId="77777777" w:rsidR="00392657" w:rsidRPr="007757B8" w:rsidRDefault="00392657" w:rsidP="00392657">
      <w:pPr>
        <w:tabs>
          <w:tab w:val="left" w:pos="0"/>
        </w:tabs>
        <w:spacing w:after="0" w:line="240" w:lineRule="auto"/>
        <w:rPr>
          <w:rFonts w:ascii="Times New Roman" w:hAnsi="Times New Roman"/>
          <w:bCs/>
          <w:i/>
          <w:iCs/>
          <w:noProof/>
          <w:u w:val="single"/>
          <w:lang w:eastAsia="lt-LT"/>
        </w:rPr>
      </w:pPr>
      <w:r w:rsidRPr="007757B8">
        <w:rPr>
          <w:rFonts w:ascii="Times New Roman" w:hAnsi="Times New Roman"/>
          <w:bCs/>
          <w:i/>
          <w:iCs/>
          <w:noProof/>
          <w:u w:val="single"/>
          <w:lang w:eastAsia="lt-LT"/>
        </w:rPr>
        <w:t>Monoterapija</w:t>
      </w:r>
    </w:p>
    <w:p w14:paraId="6E56DB78" w14:textId="77777777" w:rsidR="00392657" w:rsidRPr="007757B8" w:rsidRDefault="00392657" w:rsidP="00392657">
      <w:pPr>
        <w:spacing w:after="0" w:line="240" w:lineRule="auto"/>
        <w:rPr>
          <w:rFonts w:ascii="Times New Roman" w:hAnsi="Times New Roman"/>
          <w:i/>
          <w:noProof/>
          <w:u w:val="single"/>
          <w:lang w:eastAsia="lt-LT"/>
        </w:rPr>
      </w:pPr>
      <w:r w:rsidRPr="007757B8">
        <w:rPr>
          <w:rFonts w:ascii="Times New Roman" w:hAnsi="Times New Roman"/>
          <w:i/>
          <w:noProof/>
          <w:u w:val="single"/>
          <w:lang w:eastAsia="lt-LT"/>
        </w:rPr>
        <w:t>Epilepsijos gydymas</w:t>
      </w:r>
    </w:p>
    <w:p w14:paraId="152E74FF" w14:textId="77777777" w:rsidR="00392657" w:rsidRPr="007757B8" w:rsidRDefault="00392657" w:rsidP="00392657">
      <w:pPr>
        <w:tabs>
          <w:tab w:val="left" w:pos="0"/>
        </w:tabs>
        <w:spacing w:after="0" w:line="240" w:lineRule="auto"/>
        <w:rPr>
          <w:rFonts w:ascii="Times New Roman" w:hAnsi="Times New Roman"/>
          <w:bCs/>
          <w:iCs/>
          <w:noProof/>
          <w:lang w:eastAsia="lt-LT"/>
        </w:rPr>
      </w:pPr>
    </w:p>
    <w:p w14:paraId="324B0B6B" w14:textId="77777777" w:rsidR="00392657" w:rsidRPr="007757B8" w:rsidRDefault="00392657" w:rsidP="00392657">
      <w:pPr>
        <w:tabs>
          <w:tab w:val="left" w:pos="0"/>
        </w:tabs>
        <w:spacing w:after="0" w:line="240" w:lineRule="auto"/>
        <w:rPr>
          <w:rFonts w:ascii="Times New Roman" w:hAnsi="Times New Roman"/>
          <w:bCs/>
          <w:i/>
          <w:iCs/>
          <w:noProof/>
          <w:lang w:eastAsia="lt-LT"/>
        </w:rPr>
      </w:pPr>
      <w:r w:rsidRPr="007757B8">
        <w:rPr>
          <w:rFonts w:ascii="Times New Roman" w:hAnsi="Times New Roman"/>
          <w:bCs/>
          <w:i/>
          <w:iCs/>
          <w:noProof/>
          <w:lang w:eastAsia="lt-LT"/>
        </w:rPr>
        <w:t>Vaikų populiacija</w:t>
      </w:r>
    </w:p>
    <w:p w14:paraId="0401C4DE" w14:textId="77777777" w:rsidR="00392657" w:rsidRPr="007757B8" w:rsidRDefault="00392657" w:rsidP="00392657">
      <w:pPr>
        <w:tabs>
          <w:tab w:val="left" w:pos="0"/>
        </w:tabs>
        <w:spacing w:after="0" w:line="240" w:lineRule="auto"/>
        <w:rPr>
          <w:rFonts w:ascii="Times New Roman" w:hAnsi="Times New Roman"/>
          <w:bCs/>
          <w:iCs/>
          <w:noProof/>
          <w:lang w:eastAsia="lt-LT"/>
        </w:rPr>
      </w:pPr>
      <w:r w:rsidRPr="007757B8">
        <w:rPr>
          <w:rFonts w:ascii="Times New Roman" w:hAnsi="Times New Roman"/>
          <w:bCs/>
          <w:iCs/>
          <w:noProof/>
          <w:lang w:eastAsia="lt-LT"/>
        </w:rPr>
        <w:t xml:space="preserve">Pradedama nuo 10-20 mg/kg kūno svorio per parą, po to palaipsniui didinama kas 3-7 dienos po 5-10 mg/kg kūno svorio, kol išnyksta traukuliai. Tai pasiekiama dažniausiai vartojant 20-30 mg/kg kūno svorio per parą (orientacijai žr. lentelę). Jei adekvati traukulių kontrolė nepasiekiama, dozę galima didinti iki 35 mg/kg kūno svorio per parą. Pavieniais atvejais gali prireikti vartoti 40 mg/kg kūno svorio per parą. </w:t>
      </w:r>
    </w:p>
    <w:p w14:paraId="52EA2694" w14:textId="77777777" w:rsidR="00392657" w:rsidRPr="007757B8" w:rsidRDefault="00392657" w:rsidP="00392657">
      <w:pPr>
        <w:tabs>
          <w:tab w:val="left" w:pos="0"/>
        </w:tabs>
        <w:spacing w:after="0" w:line="240" w:lineRule="auto"/>
        <w:rPr>
          <w:rFonts w:ascii="Times New Roman" w:hAnsi="Times New Roman"/>
          <w:bCs/>
          <w:iCs/>
          <w:noProof/>
          <w:lang w:eastAsia="lt-LT"/>
        </w:rPr>
      </w:pPr>
      <w:r w:rsidRPr="007757B8">
        <w:rPr>
          <w:rFonts w:ascii="Times New Roman" w:hAnsi="Times New Roman"/>
          <w:bCs/>
          <w:iCs/>
          <w:noProof/>
          <w:lang w:eastAsia="lt-LT"/>
        </w:rPr>
        <w:t>Jei vaikams gydyti vartojamos didesnės dozės nei 40 mg/kg, reikia tirti kraujo sudėtį ir biocheminius rodiklius.</w:t>
      </w:r>
    </w:p>
    <w:p w14:paraId="7BD6E2DD" w14:textId="77777777" w:rsidR="00392657" w:rsidRPr="007757B8" w:rsidRDefault="00392657" w:rsidP="00392657">
      <w:pPr>
        <w:tabs>
          <w:tab w:val="left" w:pos="0"/>
        </w:tabs>
        <w:spacing w:after="0" w:line="240" w:lineRule="auto"/>
        <w:rPr>
          <w:rFonts w:ascii="Times New Roman" w:hAnsi="Times New Roman"/>
          <w:bCs/>
          <w:iCs/>
          <w:noProof/>
          <w:lang w:eastAsia="lt-LT"/>
        </w:rPr>
      </w:pPr>
    </w:p>
    <w:p w14:paraId="7DCA3616" w14:textId="77777777" w:rsidR="00392657" w:rsidRPr="007757B8" w:rsidRDefault="00392657" w:rsidP="00392657">
      <w:pPr>
        <w:tabs>
          <w:tab w:val="left" w:pos="0"/>
        </w:tabs>
        <w:spacing w:after="0" w:line="240" w:lineRule="auto"/>
        <w:rPr>
          <w:rFonts w:ascii="Times New Roman" w:hAnsi="Times New Roman"/>
          <w:bCs/>
          <w:i/>
          <w:iCs/>
          <w:noProof/>
          <w:lang w:eastAsia="lt-LT"/>
        </w:rPr>
      </w:pPr>
      <w:r w:rsidRPr="007757B8">
        <w:rPr>
          <w:rFonts w:ascii="Times New Roman" w:hAnsi="Times New Roman"/>
          <w:bCs/>
          <w:i/>
          <w:iCs/>
          <w:noProof/>
          <w:lang w:eastAsia="lt-LT"/>
        </w:rPr>
        <w:t xml:space="preserve">Vaikams, kurių svoris didesnis negu 20 kg </w:t>
      </w:r>
    </w:p>
    <w:p w14:paraId="5189E94B" w14:textId="77777777" w:rsidR="00392657" w:rsidRPr="007757B8" w:rsidRDefault="00392657" w:rsidP="00392657">
      <w:pPr>
        <w:tabs>
          <w:tab w:val="left" w:pos="0"/>
        </w:tabs>
        <w:spacing w:after="0" w:line="240" w:lineRule="auto"/>
        <w:rPr>
          <w:rFonts w:ascii="Times New Roman" w:hAnsi="Times New Roman"/>
          <w:bCs/>
          <w:iCs/>
          <w:noProof/>
          <w:lang w:eastAsia="lt-LT"/>
        </w:rPr>
      </w:pPr>
      <w:r w:rsidRPr="007757B8">
        <w:rPr>
          <w:rFonts w:ascii="Times New Roman" w:hAnsi="Times New Roman"/>
          <w:bCs/>
          <w:iCs/>
          <w:noProof/>
          <w:lang w:eastAsia="lt-LT"/>
        </w:rPr>
        <w:t>Paprastai rekomenduojama pradėti vartoti 300 mg per parą.</w:t>
      </w:r>
    </w:p>
    <w:p w14:paraId="32C7D377" w14:textId="77777777" w:rsidR="00392657" w:rsidRPr="007757B8" w:rsidRDefault="00392657" w:rsidP="00392657">
      <w:pPr>
        <w:tabs>
          <w:tab w:val="left" w:pos="0"/>
        </w:tabs>
        <w:spacing w:after="0" w:line="240" w:lineRule="auto"/>
        <w:rPr>
          <w:rFonts w:ascii="Times New Roman" w:hAnsi="Times New Roman"/>
          <w:bCs/>
          <w:iCs/>
          <w:noProof/>
          <w:lang w:eastAsia="lt-LT"/>
        </w:rPr>
      </w:pPr>
    </w:p>
    <w:p w14:paraId="37084151" w14:textId="77777777" w:rsidR="00392657" w:rsidRPr="007757B8" w:rsidRDefault="00392657" w:rsidP="00392657">
      <w:pPr>
        <w:tabs>
          <w:tab w:val="left" w:pos="0"/>
        </w:tabs>
        <w:spacing w:after="0" w:line="240" w:lineRule="auto"/>
        <w:rPr>
          <w:rFonts w:ascii="Times New Roman" w:hAnsi="Times New Roman"/>
          <w:bCs/>
          <w:iCs/>
          <w:noProof/>
          <w:lang w:eastAsia="lt-LT"/>
        </w:rPr>
      </w:pPr>
      <w:r w:rsidRPr="007757B8">
        <w:rPr>
          <w:rFonts w:ascii="Times New Roman" w:hAnsi="Times New Roman"/>
          <w:bCs/>
          <w:iCs/>
          <w:noProof/>
          <w:lang w:eastAsia="lt-LT"/>
        </w:rPr>
        <w:t>Rekomenduojamos orientacinės dozės:</w:t>
      </w:r>
    </w:p>
    <w:p w14:paraId="52BE8609" w14:textId="77777777" w:rsidR="00392657" w:rsidRPr="007757B8" w:rsidRDefault="00392657" w:rsidP="00392657">
      <w:pPr>
        <w:tabs>
          <w:tab w:val="left" w:pos="0"/>
        </w:tabs>
        <w:spacing w:after="0" w:line="240" w:lineRule="auto"/>
        <w:rPr>
          <w:rFonts w:ascii="Times New Roman" w:hAnsi="Times New Roman"/>
          <w:bCs/>
          <w:iCs/>
          <w:noProof/>
          <w:lang w:eastAsia="lt-LT"/>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0"/>
        <w:gridCol w:w="2552"/>
        <w:gridCol w:w="2126"/>
        <w:gridCol w:w="1843"/>
      </w:tblGrid>
      <w:tr w:rsidR="00392657" w:rsidRPr="007757B8" w14:paraId="2AE15675" w14:textId="77777777" w:rsidTr="00392657">
        <w:trPr>
          <w:trHeight w:val="478"/>
        </w:trPr>
        <w:tc>
          <w:tcPr>
            <w:tcW w:w="2480" w:type="dxa"/>
            <w:tcBorders>
              <w:top w:val="single" w:sz="4" w:space="0" w:color="auto"/>
              <w:left w:val="single" w:sz="4" w:space="0" w:color="auto"/>
              <w:bottom w:val="single" w:sz="4" w:space="0" w:color="auto"/>
              <w:right w:val="single" w:sz="4" w:space="0" w:color="auto"/>
            </w:tcBorders>
            <w:vAlign w:val="center"/>
            <w:hideMark/>
          </w:tcPr>
          <w:p w14:paraId="7228D74A"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Amžius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3D831CA"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Kūno svoris</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37FAC842"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Vidutinė dozė</w:t>
            </w:r>
          </w:p>
        </w:tc>
      </w:tr>
      <w:tr w:rsidR="00392657" w:rsidRPr="007757B8" w14:paraId="61F71FAC" w14:textId="77777777" w:rsidTr="00392657">
        <w:tc>
          <w:tcPr>
            <w:tcW w:w="2480" w:type="dxa"/>
            <w:tcBorders>
              <w:top w:val="single" w:sz="4" w:space="0" w:color="auto"/>
              <w:left w:val="single" w:sz="4" w:space="0" w:color="auto"/>
              <w:bottom w:val="single" w:sz="4" w:space="0" w:color="auto"/>
              <w:right w:val="single" w:sz="4" w:space="0" w:color="auto"/>
            </w:tcBorders>
          </w:tcPr>
          <w:p w14:paraId="21BE8F1D" w14:textId="77777777" w:rsidR="00392657" w:rsidRPr="007757B8" w:rsidRDefault="00392657">
            <w:pPr>
              <w:tabs>
                <w:tab w:val="left" w:pos="0"/>
              </w:tabs>
              <w:spacing w:after="0" w:line="240" w:lineRule="auto"/>
              <w:rPr>
                <w:rFonts w:ascii="Times New Roman" w:hAnsi="Times New Roman"/>
                <w:bCs/>
                <w:iCs/>
                <w:noProof/>
                <w:lang w:eastAsia="lt-LT"/>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684FF63"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(kg)</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46471D"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mg per parą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230EAF"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ml per parą</w:t>
            </w:r>
          </w:p>
        </w:tc>
      </w:tr>
      <w:tr w:rsidR="00392657" w:rsidRPr="007757B8" w14:paraId="5DB52A4C" w14:textId="77777777" w:rsidTr="00392657">
        <w:tc>
          <w:tcPr>
            <w:tcW w:w="2480" w:type="dxa"/>
            <w:tcBorders>
              <w:top w:val="single" w:sz="4" w:space="0" w:color="auto"/>
              <w:left w:val="single" w:sz="4" w:space="0" w:color="auto"/>
              <w:bottom w:val="single" w:sz="4" w:space="0" w:color="auto"/>
              <w:right w:val="single" w:sz="4" w:space="0" w:color="auto"/>
            </w:tcBorders>
            <w:vAlign w:val="center"/>
            <w:hideMark/>
          </w:tcPr>
          <w:p w14:paraId="6086E9FE"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3-6 mėn.</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2CB8D51"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apie 5,5-7,5 kg</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F92050"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150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596646"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3 ml</w:t>
            </w:r>
          </w:p>
        </w:tc>
      </w:tr>
      <w:tr w:rsidR="00392657" w:rsidRPr="007757B8" w14:paraId="14CBA19E" w14:textId="77777777" w:rsidTr="00392657">
        <w:tc>
          <w:tcPr>
            <w:tcW w:w="2480" w:type="dxa"/>
            <w:tcBorders>
              <w:top w:val="single" w:sz="4" w:space="0" w:color="auto"/>
              <w:left w:val="single" w:sz="4" w:space="0" w:color="auto"/>
              <w:bottom w:val="single" w:sz="4" w:space="0" w:color="auto"/>
              <w:right w:val="single" w:sz="4" w:space="0" w:color="auto"/>
            </w:tcBorders>
            <w:vAlign w:val="center"/>
            <w:hideMark/>
          </w:tcPr>
          <w:p w14:paraId="0A249F86"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6-12 mėn.</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A088490"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apie 7,5-10 kg</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D25A95"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150-300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E9F0E6"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3-6 ml</w:t>
            </w:r>
          </w:p>
        </w:tc>
      </w:tr>
      <w:tr w:rsidR="00392657" w:rsidRPr="007757B8" w14:paraId="44334D47" w14:textId="77777777" w:rsidTr="00392657">
        <w:tc>
          <w:tcPr>
            <w:tcW w:w="2480" w:type="dxa"/>
            <w:tcBorders>
              <w:top w:val="single" w:sz="4" w:space="0" w:color="auto"/>
              <w:left w:val="single" w:sz="4" w:space="0" w:color="auto"/>
              <w:bottom w:val="single" w:sz="4" w:space="0" w:color="auto"/>
              <w:right w:val="single" w:sz="4" w:space="0" w:color="auto"/>
            </w:tcBorders>
            <w:vAlign w:val="center"/>
            <w:hideMark/>
          </w:tcPr>
          <w:p w14:paraId="6303D9C0"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1-3 metai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5C59329"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apie 10-15 kg</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AB61C4"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300-450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D255D2"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6-9 ml</w:t>
            </w:r>
          </w:p>
        </w:tc>
      </w:tr>
      <w:tr w:rsidR="00392657" w:rsidRPr="007757B8" w14:paraId="4BB290AF" w14:textId="77777777" w:rsidTr="00392657">
        <w:tc>
          <w:tcPr>
            <w:tcW w:w="2480" w:type="dxa"/>
            <w:tcBorders>
              <w:top w:val="single" w:sz="4" w:space="0" w:color="auto"/>
              <w:left w:val="single" w:sz="4" w:space="0" w:color="auto"/>
              <w:bottom w:val="single" w:sz="4" w:space="0" w:color="auto"/>
              <w:right w:val="single" w:sz="4" w:space="0" w:color="auto"/>
            </w:tcBorders>
            <w:vAlign w:val="center"/>
            <w:hideMark/>
          </w:tcPr>
          <w:p w14:paraId="7F287D86"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3-6 metai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F646AA0"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apie 15-20 kg</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5B5A29"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450-600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9EAF28"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9-12 ml</w:t>
            </w:r>
          </w:p>
        </w:tc>
      </w:tr>
      <w:tr w:rsidR="00392657" w:rsidRPr="007757B8" w14:paraId="6F86FE99" w14:textId="77777777" w:rsidTr="00392657">
        <w:tc>
          <w:tcPr>
            <w:tcW w:w="2480" w:type="dxa"/>
            <w:tcBorders>
              <w:top w:val="single" w:sz="4" w:space="0" w:color="auto"/>
              <w:left w:val="single" w:sz="4" w:space="0" w:color="auto"/>
              <w:bottom w:val="single" w:sz="4" w:space="0" w:color="auto"/>
              <w:right w:val="single" w:sz="4" w:space="0" w:color="auto"/>
            </w:tcBorders>
            <w:vAlign w:val="center"/>
            <w:hideMark/>
          </w:tcPr>
          <w:p w14:paraId="1C656CDB"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7-1  metų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A0DDAE2"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apie 20-40 kg</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092FB54"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600-1200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C0764C" w14:textId="77777777" w:rsidR="00392657" w:rsidRPr="007757B8" w:rsidRDefault="00392657">
            <w:pPr>
              <w:tabs>
                <w:tab w:val="left" w:pos="0"/>
              </w:tabs>
              <w:spacing w:after="0" w:line="240" w:lineRule="auto"/>
              <w:jc w:val="center"/>
              <w:rPr>
                <w:rFonts w:ascii="Times New Roman" w:hAnsi="Times New Roman"/>
                <w:bCs/>
                <w:iCs/>
                <w:noProof/>
                <w:lang w:eastAsia="lt-LT"/>
              </w:rPr>
            </w:pPr>
            <w:r w:rsidRPr="007757B8">
              <w:rPr>
                <w:rFonts w:ascii="Times New Roman" w:hAnsi="Times New Roman"/>
                <w:bCs/>
                <w:iCs/>
                <w:noProof/>
                <w:lang w:eastAsia="lt-LT"/>
              </w:rPr>
              <w:t>12-24 ml</w:t>
            </w:r>
          </w:p>
        </w:tc>
      </w:tr>
    </w:tbl>
    <w:p w14:paraId="28E239BE" w14:textId="77777777" w:rsidR="00392657" w:rsidRPr="007757B8" w:rsidRDefault="00392657" w:rsidP="00392657">
      <w:pPr>
        <w:tabs>
          <w:tab w:val="left" w:pos="0"/>
        </w:tabs>
        <w:spacing w:after="0" w:line="240" w:lineRule="auto"/>
        <w:rPr>
          <w:rFonts w:ascii="Times New Roman" w:hAnsi="Times New Roman"/>
          <w:bCs/>
          <w:iCs/>
          <w:noProof/>
          <w:lang w:eastAsia="lt-LT"/>
        </w:rPr>
      </w:pPr>
    </w:p>
    <w:p w14:paraId="09CDFD87" w14:textId="77777777" w:rsidR="00392657" w:rsidRPr="007757B8" w:rsidRDefault="00392657" w:rsidP="00392657">
      <w:pPr>
        <w:tabs>
          <w:tab w:val="left" w:pos="0"/>
        </w:tabs>
        <w:spacing w:after="0" w:line="240" w:lineRule="auto"/>
        <w:rPr>
          <w:rFonts w:ascii="Times New Roman" w:hAnsi="Times New Roman"/>
          <w:i/>
          <w:noProof/>
        </w:rPr>
      </w:pPr>
      <w:r w:rsidRPr="007757B8">
        <w:rPr>
          <w:rFonts w:ascii="Times New Roman" w:hAnsi="Times New Roman"/>
          <w:i/>
          <w:noProof/>
        </w:rPr>
        <w:t xml:space="preserve">Pacientams, kurių inkstų </w:t>
      </w:r>
      <w:r w:rsidRPr="007757B8">
        <w:rPr>
          <w:rFonts w:ascii="Times New Roman" w:hAnsi="Times New Roman"/>
          <w:i/>
          <w:noProof/>
          <w:lang w:eastAsia="lt-LT"/>
        </w:rPr>
        <w:t xml:space="preserve">ir (arba) kepenų </w:t>
      </w:r>
      <w:r w:rsidRPr="007757B8">
        <w:rPr>
          <w:rFonts w:ascii="Times New Roman" w:hAnsi="Times New Roman"/>
          <w:i/>
          <w:noProof/>
        </w:rPr>
        <w:t>funkcija sutrikusi</w:t>
      </w:r>
    </w:p>
    <w:p w14:paraId="3E83CCCE" w14:textId="78B83997" w:rsidR="00392657" w:rsidRPr="007757B8" w:rsidRDefault="00184740" w:rsidP="00392657">
      <w:pPr>
        <w:tabs>
          <w:tab w:val="left" w:pos="0"/>
        </w:tabs>
        <w:spacing w:after="0" w:line="240" w:lineRule="auto"/>
        <w:rPr>
          <w:rFonts w:ascii="Times New Roman" w:hAnsi="Times New Roman"/>
          <w:bCs/>
          <w:iCs/>
          <w:noProof/>
          <w:lang w:eastAsia="lt-LT"/>
        </w:rPr>
      </w:pPr>
      <w:r w:rsidRPr="007757B8">
        <w:rPr>
          <w:rFonts w:ascii="Times New Roman" w:hAnsi="Times New Roman"/>
          <w:lang w:eastAsia="lt-LT"/>
        </w:rPr>
        <w:t xml:space="preserve">Pacientams, kurie serga inkstų nepakankamumu, gali reikėti mažinti dozę, o jeigu taikomas gydymas hemodializėmis, dozę gali reikėti didinti. </w:t>
      </w:r>
      <w:proofErr w:type="spellStart"/>
      <w:r w:rsidRPr="007757B8">
        <w:rPr>
          <w:rFonts w:ascii="Times New Roman" w:hAnsi="Times New Roman"/>
          <w:lang w:eastAsia="lt-LT"/>
        </w:rPr>
        <w:t>Valproatas</w:t>
      </w:r>
      <w:proofErr w:type="spellEnd"/>
      <w:r w:rsidRPr="007757B8">
        <w:rPr>
          <w:rFonts w:ascii="Times New Roman" w:hAnsi="Times New Roman"/>
          <w:lang w:eastAsia="lt-LT"/>
        </w:rPr>
        <w:t xml:space="preserve"> dializės metu yra šalinamas iš organizmo (žr. 4.9 skyrių). Dozę reikia koreguoti remiantis klinikine paciento stebėsena (žr. 4.4 skyrių).</w:t>
      </w:r>
      <w:r w:rsidR="00392657" w:rsidRPr="007757B8">
        <w:rPr>
          <w:rFonts w:ascii="Times New Roman" w:hAnsi="Times New Roman"/>
          <w:bCs/>
          <w:iCs/>
          <w:noProof/>
          <w:lang w:eastAsia="lt-LT"/>
        </w:rPr>
        <w:t xml:space="preserve"> Dozė parenkama atsižvelgiant į paciento ligos simptomus, nes vaistinio preparato koncentracijos kraujo plazmoje tyrimų duomenys gali būti klaidinantys (žr. 5.2 skyrių).</w:t>
      </w:r>
    </w:p>
    <w:p w14:paraId="6154CD7B" w14:textId="77777777" w:rsidR="00392657" w:rsidRPr="007757B8" w:rsidRDefault="00392657" w:rsidP="00392657">
      <w:pPr>
        <w:tabs>
          <w:tab w:val="left" w:pos="0"/>
        </w:tabs>
        <w:spacing w:after="0" w:line="240" w:lineRule="auto"/>
        <w:rPr>
          <w:rFonts w:ascii="Times New Roman" w:hAnsi="Times New Roman"/>
          <w:bCs/>
          <w:iCs/>
          <w:noProof/>
          <w:lang w:eastAsia="lt-LT"/>
        </w:rPr>
      </w:pPr>
    </w:p>
    <w:p w14:paraId="0D5BCEF0" w14:textId="77777777" w:rsidR="00392657" w:rsidRPr="007757B8" w:rsidRDefault="00392657" w:rsidP="00392657">
      <w:pPr>
        <w:tabs>
          <w:tab w:val="left" w:pos="0"/>
        </w:tabs>
        <w:spacing w:after="0" w:line="240" w:lineRule="auto"/>
        <w:rPr>
          <w:rFonts w:ascii="Times New Roman" w:hAnsi="Times New Roman"/>
          <w:bCs/>
          <w:i/>
          <w:iCs/>
          <w:noProof/>
          <w:lang w:eastAsia="lt-LT"/>
        </w:rPr>
      </w:pPr>
      <w:r w:rsidRPr="007757B8">
        <w:rPr>
          <w:rFonts w:ascii="Times New Roman" w:hAnsi="Times New Roman"/>
          <w:bCs/>
          <w:i/>
          <w:iCs/>
          <w:noProof/>
          <w:lang w:eastAsia="lt-LT"/>
        </w:rPr>
        <w:t>Deriniai su kitais vaistiniais preparatais</w:t>
      </w:r>
    </w:p>
    <w:p w14:paraId="161E8C35" w14:textId="77777777" w:rsidR="00392657" w:rsidRPr="007757B8" w:rsidRDefault="00392657" w:rsidP="00392657">
      <w:pPr>
        <w:tabs>
          <w:tab w:val="left" w:pos="0"/>
        </w:tabs>
        <w:spacing w:after="0" w:line="240" w:lineRule="auto"/>
        <w:rPr>
          <w:rFonts w:ascii="Times New Roman" w:hAnsi="Times New Roman"/>
          <w:bCs/>
          <w:iCs/>
          <w:noProof/>
          <w:lang w:eastAsia="lt-LT"/>
        </w:rPr>
      </w:pPr>
      <w:r w:rsidRPr="007757B8">
        <w:rPr>
          <w:rFonts w:ascii="Times New Roman" w:hAnsi="Times New Roman"/>
          <w:bCs/>
          <w:iCs/>
          <w:noProof/>
          <w:lang w:eastAsia="lt-LT"/>
        </w:rPr>
        <w:t xml:space="preserve">Kai </w:t>
      </w:r>
      <w:r w:rsidRPr="007757B8">
        <w:rPr>
          <w:rFonts w:ascii="Times New Roman" w:hAnsi="Times New Roman"/>
          <w:noProof/>
        </w:rPr>
        <w:t>valpro rūgštimi</w:t>
      </w:r>
      <w:r w:rsidRPr="0099040E">
        <w:rPr>
          <w:rFonts w:ascii="Times New Roman" w:hAnsi="Times New Roman"/>
          <w:noProof/>
        </w:rPr>
        <w:t xml:space="preserve"> </w:t>
      </w:r>
      <w:r w:rsidRPr="007757B8">
        <w:rPr>
          <w:rFonts w:ascii="Times New Roman" w:hAnsi="Times New Roman"/>
          <w:bCs/>
          <w:iCs/>
          <w:noProof/>
          <w:lang w:eastAsia="lt-LT"/>
        </w:rPr>
        <w:t xml:space="preserve">pradedama gydyti pacientus, vartojančius kitus vaistinius preparatus nuo traukulių, jų dozę reikia palengva mažinti. Gydymą Convulex sirupu reikia pradėti palaipsniui, dozę didinant tokiu </w:t>
      </w:r>
      <w:r w:rsidRPr="007757B8">
        <w:rPr>
          <w:rFonts w:ascii="Times New Roman" w:hAnsi="Times New Roman"/>
          <w:bCs/>
          <w:iCs/>
          <w:noProof/>
          <w:lang w:eastAsia="lt-LT"/>
        </w:rPr>
        <w:lastRenderedPageBreak/>
        <w:t xml:space="preserve">būdu, kad reikalinga dozė būtų pasiekta per 2 savaites. Jei </w:t>
      </w:r>
      <w:r w:rsidRPr="007757B8">
        <w:rPr>
          <w:rFonts w:ascii="Times New Roman" w:hAnsi="Times New Roman"/>
          <w:noProof/>
        </w:rPr>
        <w:t>valpro rūgštis</w:t>
      </w:r>
      <w:r w:rsidRPr="007757B8">
        <w:rPr>
          <w:rFonts w:ascii="Times New Roman" w:hAnsi="Times New Roman"/>
          <w:bCs/>
          <w:iCs/>
          <w:noProof/>
          <w:lang w:eastAsia="lt-LT"/>
        </w:rPr>
        <w:t xml:space="preserve"> vartojama derinyje su kitais vaistiniais preparatais nuo traukulių, kurie didina kepenų fermentų aktyvumą, pvz.: fenitoinu, fenobarbitaliu arba karbamazepinu, gali reikėti dozę padidinti 5-10 mg/kg per parą.</w:t>
      </w:r>
    </w:p>
    <w:p w14:paraId="2CF57784" w14:textId="77777777" w:rsidR="00392657" w:rsidRPr="007757B8" w:rsidRDefault="00392657" w:rsidP="00392657">
      <w:pPr>
        <w:tabs>
          <w:tab w:val="left" w:pos="0"/>
        </w:tabs>
        <w:spacing w:after="0" w:line="240" w:lineRule="auto"/>
        <w:rPr>
          <w:rFonts w:ascii="Times New Roman" w:hAnsi="Times New Roman"/>
          <w:bCs/>
          <w:iCs/>
          <w:noProof/>
          <w:lang w:eastAsia="lt-LT"/>
        </w:rPr>
      </w:pPr>
      <w:r w:rsidRPr="007757B8">
        <w:rPr>
          <w:rFonts w:ascii="Times New Roman" w:hAnsi="Times New Roman"/>
          <w:bCs/>
          <w:iCs/>
          <w:noProof/>
          <w:lang w:eastAsia="lt-LT"/>
        </w:rPr>
        <w:t xml:space="preserve">Kai nutraukiamas kepenų fermentus aktyvuojančio vaistinio preparato vartojimas, tinkamam traukulių gydymui gali būti vartojama mažesnė </w:t>
      </w:r>
      <w:r w:rsidRPr="007757B8">
        <w:rPr>
          <w:rFonts w:ascii="Times New Roman" w:hAnsi="Times New Roman"/>
          <w:noProof/>
        </w:rPr>
        <w:t>valpro rūgšties</w:t>
      </w:r>
      <w:r w:rsidRPr="007757B8">
        <w:rPr>
          <w:rFonts w:ascii="Times New Roman" w:hAnsi="Times New Roman"/>
          <w:bCs/>
          <w:iCs/>
          <w:noProof/>
          <w:lang w:eastAsia="lt-LT"/>
        </w:rPr>
        <w:t xml:space="preserve"> dozė. Jei pradama kartu vartoti barbitūratus ir atsiranda slopinimas (ypač vaikams), barbitūratų dozę reikia sumažinti.</w:t>
      </w:r>
    </w:p>
    <w:p w14:paraId="5FF6C783" w14:textId="77777777" w:rsidR="00392657" w:rsidRPr="007757B8" w:rsidRDefault="00392657" w:rsidP="00392657">
      <w:pPr>
        <w:tabs>
          <w:tab w:val="left" w:pos="0"/>
        </w:tabs>
        <w:spacing w:after="0" w:line="240" w:lineRule="auto"/>
        <w:rPr>
          <w:rFonts w:ascii="Times New Roman" w:hAnsi="Times New Roman"/>
          <w:bCs/>
          <w:iCs/>
          <w:noProof/>
          <w:lang w:eastAsia="lt-LT"/>
        </w:rPr>
      </w:pPr>
    </w:p>
    <w:p w14:paraId="1950CE26"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Vaisto vartojimo trukmę nustato gydantis gydytojas.</w:t>
      </w:r>
    </w:p>
    <w:p w14:paraId="4C014E50" w14:textId="77777777" w:rsidR="00392657" w:rsidRPr="007757B8" w:rsidRDefault="00392657" w:rsidP="00392657">
      <w:pPr>
        <w:spacing w:after="0" w:line="240" w:lineRule="auto"/>
        <w:rPr>
          <w:rFonts w:ascii="Times New Roman" w:hAnsi="Times New Roman"/>
          <w:lang w:eastAsia="lt-LT"/>
        </w:rPr>
      </w:pPr>
    </w:p>
    <w:p w14:paraId="692629FA" w14:textId="77777777" w:rsidR="00392657" w:rsidRPr="007757B8" w:rsidRDefault="00392657" w:rsidP="00392657">
      <w:pPr>
        <w:spacing w:after="0" w:line="240" w:lineRule="auto"/>
        <w:rPr>
          <w:rFonts w:ascii="Times New Roman" w:hAnsi="Times New Roman"/>
          <w:u w:val="single"/>
          <w:lang w:eastAsia="lt-LT"/>
        </w:rPr>
      </w:pPr>
      <w:r w:rsidRPr="007757B8">
        <w:rPr>
          <w:rFonts w:ascii="Times New Roman" w:hAnsi="Times New Roman"/>
          <w:u w:val="single"/>
          <w:lang w:eastAsia="lt-LT"/>
        </w:rPr>
        <w:t>Vartojimo metodas</w:t>
      </w:r>
    </w:p>
    <w:p w14:paraId="782550A1" w14:textId="77777777" w:rsidR="00392657" w:rsidRPr="007757B8" w:rsidRDefault="00392657" w:rsidP="00392657">
      <w:pPr>
        <w:spacing w:after="0" w:line="240" w:lineRule="auto"/>
        <w:rPr>
          <w:rFonts w:ascii="Times New Roman" w:hAnsi="Times New Roman"/>
          <w:lang w:eastAsia="lt-LT"/>
        </w:rPr>
      </w:pP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sirupas vartojamas per burną ir jo reikia gerti valgymo metu arba pavalgius. Tiksliam dozavimui dėžutėje pridedamas geriamasis švirkštas.</w:t>
      </w:r>
    </w:p>
    <w:p w14:paraId="4A933782" w14:textId="77777777" w:rsidR="00392657" w:rsidRPr="007757B8" w:rsidRDefault="00392657" w:rsidP="00392657">
      <w:pPr>
        <w:spacing w:after="0" w:line="240" w:lineRule="auto"/>
        <w:rPr>
          <w:rFonts w:ascii="Times New Roman" w:hAnsi="Times New Roman"/>
          <w:lang w:eastAsia="lt-LT"/>
        </w:rPr>
      </w:pPr>
    </w:p>
    <w:p w14:paraId="0CC55C5B" w14:textId="77777777" w:rsidR="00392657" w:rsidRPr="007757B8" w:rsidRDefault="00392657" w:rsidP="00392657">
      <w:pPr>
        <w:keepNext/>
        <w:tabs>
          <w:tab w:val="left" w:pos="567"/>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4.3</w:t>
      </w:r>
      <w:r w:rsidRPr="007757B8">
        <w:rPr>
          <w:rFonts w:ascii="Times New Roman" w:hAnsi="Times New Roman"/>
          <w:b/>
          <w:lang w:eastAsia="lt-LT"/>
        </w:rPr>
        <w:tab/>
        <w:t>Kontraindikacijos</w:t>
      </w:r>
    </w:p>
    <w:p w14:paraId="0A74D8A4" w14:textId="77777777" w:rsidR="00392657" w:rsidRPr="007757B8" w:rsidRDefault="00392657" w:rsidP="00392657">
      <w:pPr>
        <w:spacing w:after="0" w:line="240" w:lineRule="auto"/>
        <w:rPr>
          <w:rFonts w:ascii="Times New Roman" w:hAnsi="Times New Roman"/>
          <w:noProof/>
        </w:rPr>
      </w:pPr>
    </w:p>
    <w:p w14:paraId="3FA7CD4A"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Convulex daudžiama vartoti toliau išvardytais atvejais:</w:t>
      </w:r>
    </w:p>
    <w:p w14:paraId="237B7530" w14:textId="77777777" w:rsidR="00392657" w:rsidRPr="007757B8" w:rsidRDefault="00392657" w:rsidP="00392657">
      <w:pPr>
        <w:pStyle w:val="BT-EMEASMCA"/>
        <w:numPr>
          <w:ilvl w:val="0"/>
          <w:numId w:val="2"/>
        </w:numPr>
        <w:ind w:left="567" w:hanging="567"/>
        <w:rPr>
          <w:rFonts w:ascii="Times New Roman" w:hAnsi="Times New Roman"/>
        </w:rPr>
      </w:pPr>
      <w:r w:rsidRPr="007757B8">
        <w:rPr>
          <w:rFonts w:ascii="Times New Roman" w:hAnsi="Times New Roman"/>
        </w:rPr>
        <w:t xml:space="preserve">Padidėjęs jautrumas </w:t>
      </w:r>
      <w:proofErr w:type="spellStart"/>
      <w:r w:rsidRPr="007757B8">
        <w:rPr>
          <w:rFonts w:ascii="Times New Roman" w:hAnsi="Times New Roman"/>
        </w:rPr>
        <w:t>valpro</w:t>
      </w:r>
      <w:proofErr w:type="spellEnd"/>
      <w:r w:rsidRPr="007757B8">
        <w:rPr>
          <w:rFonts w:ascii="Times New Roman" w:hAnsi="Times New Roman"/>
        </w:rPr>
        <w:t xml:space="preserve"> rūgščiai arba </w:t>
      </w:r>
      <w:r w:rsidRPr="007757B8">
        <w:rPr>
          <w:rFonts w:ascii="Times New Roman" w:eastAsia="Times New Roman" w:hAnsi="Times New Roman"/>
          <w:noProof/>
          <w:snapToGrid w:val="0"/>
        </w:rPr>
        <w:t xml:space="preserve">bet kuriai 6.1 skyriuje nurodytai </w:t>
      </w:r>
      <w:r w:rsidRPr="007757B8">
        <w:rPr>
          <w:rFonts w:ascii="Times New Roman" w:hAnsi="Times New Roman"/>
        </w:rPr>
        <w:t xml:space="preserve">pagalbinei medžiagai. </w:t>
      </w:r>
    </w:p>
    <w:p w14:paraId="524B7C17" w14:textId="77777777" w:rsidR="00392657" w:rsidRPr="007757B8" w:rsidRDefault="00392657" w:rsidP="00392657">
      <w:pPr>
        <w:pStyle w:val="BT-EMEASMCA"/>
        <w:numPr>
          <w:ilvl w:val="0"/>
          <w:numId w:val="2"/>
        </w:numPr>
        <w:ind w:left="567" w:hanging="567"/>
        <w:rPr>
          <w:rFonts w:ascii="Times New Roman" w:hAnsi="Times New Roman"/>
          <w:noProof/>
        </w:rPr>
      </w:pPr>
      <w:r w:rsidRPr="007757B8">
        <w:rPr>
          <w:rFonts w:ascii="Times New Roman" w:hAnsi="Times New Roman"/>
          <w:noProof/>
        </w:rPr>
        <w:t>Aktyvi kepenų liga.</w:t>
      </w:r>
    </w:p>
    <w:p w14:paraId="34E46D66" w14:textId="77777777" w:rsidR="00392657" w:rsidRPr="007757B8" w:rsidRDefault="00392657" w:rsidP="00392657">
      <w:pPr>
        <w:pStyle w:val="BT-EMEASMCA"/>
        <w:numPr>
          <w:ilvl w:val="0"/>
          <w:numId w:val="2"/>
        </w:numPr>
        <w:ind w:left="567" w:hanging="567"/>
        <w:rPr>
          <w:rFonts w:ascii="Times New Roman" w:hAnsi="Times New Roman"/>
          <w:noProof/>
        </w:rPr>
      </w:pPr>
      <w:r w:rsidRPr="007757B8">
        <w:rPr>
          <w:rFonts w:ascii="Times New Roman" w:hAnsi="Times New Roman"/>
          <w:noProof/>
        </w:rPr>
        <w:t>Anamnezėje esantis nurodymas apie sunkias šeimos narių kepenų ligas, ypač susijusias su vaistiniu preparatu.</w:t>
      </w:r>
    </w:p>
    <w:p w14:paraId="3A45C33D" w14:textId="77777777" w:rsidR="00392657" w:rsidRPr="007757B8" w:rsidRDefault="00392657" w:rsidP="00392657">
      <w:pPr>
        <w:pStyle w:val="BT-EMEASMCA"/>
        <w:numPr>
          <w:ilvl w:val="0"/>
          <w:numId w:val="2"/>
        </w:numPr>
        <w:ind w:left="567" w:hanging="567"/>
        <w:rPr>
          <w:rFonts w:ascii="Times New Roman" w:hAnsi="Times New Roman"/>
          <w:noProof/>
        </w:rPr>
      </w:pPr>
      <w:r w:rsidRPr="007757B8">
        <w:rPr>
          <w:rFonts w:ascii="Times New Roman" w:hAnsi="Times New Roman"/>
          <w:noProof/>
        </w:rPr>
        <w:t>Kepenų porfirija.</w:t>
      </w:r>
    </w:p>
    <w:p w14:paraId="215FC531" w14:textId="77777777" w:rsidR="00392657" w:rsidRPr="007757B8" w:rsidRDefault="00392657" w:rsidP="00392657">
      <w:pPr>
        <w:pStyle w:val="BT-EMEASMCA"/>
        <w:numPr>
          <w:ilvl w:val="0"/>
          <w:numId w:val="2"/>
        </w:numPr>
        <w:ind w:left="567" w:hanging="567"/>
        <w:rPr>
          <w:rFonts w:ascii="Times New Roman" w:hAnsi="Times New Roman"/>
        </w:rPr>
      </w:pPr>
      <w:r w:rsidRPr="007757B8">
        <w:rPr>
          <w:rFonts w:ascii="Times New Roman" w:hAnsi="Times New Roman"/>
        </w:rPr>
        <w:t xml:space="preserve">Nustatytos </w:t>
      </w:r>
      <w:proofErr w:type="spellStart"/>
      <w:r w:rsidRPr="007757B8">
        <w:rPr>
          <w:rFonts w:ascii="Times New Roman" w:hAnsi="Times New Roman"/>
        </w:rPr>
        <w:t>mitochondrinės</w:t>
      </w:r>
      <w:proofErr w:type="spellEnd"/>
      <w:r w:rsidRPr="007757B8">
        <w:rPr>
          <w:rFonts w:ascii="Times New Roman" w:hAnsi="Times New Roman"/>
        </w:rPr>
        <w:t xml:space="preserve"> ligos, kurias sukėlė </w:t>
      </w:r>
      <w:proofErr w:type="spellStart"/>
      <w:r w:rsidRPr="007757B8">
        <w:rPr>
          <w:rFonts w:ascii="Times New Roman" w:hAnsi="Times New Roman"/>
        </w:rPr>
        <w:t>mitochondrijų</w:t>
      </w:r>
      <w:proofErr w:type="spellEnd"/>
      <w:r w:rsidRPr="007757B8">
        <w:rPr>
          <w:rFonts w:ascii="Times New Roman" w:hAnsi="Times New Roman"/>
        </w:rPr>
        <w:t xml:space="preserve"> fermentą </w:t>
      </w:r>
      <w:proofErr w:type="spellStart"/>
      <w:r w:rsidRPr="007757B8">
        <w:rPr>
          <w:rFonts w:ascii="Times New Roman" w:hAnsi="Times New Roman"/>
        </w:rPr>
        <w:t>polimerazę</w:t>
      </w:r>
      <w:proofErr w:type="spellEnd"/>
      <w:r w:rsidRPr="007757B8">
        <w:rPr>
          <w:rFonts w:ascii="Times New Roman" w:hAnsi="Times New Roman"/>
        </w:rPr>
        <w:t xml:space="preserve"> </w:t>
      </w:r>
      <w:r w:rsidRPr="007757B8">
        <w:rPr>
          <w:rFonts w:ascii="Times New Roman" w:hAnsi="Times New Roman"/>
          <w:lang w:val="en-GB"/>
        </w:rPr>
        <w:t>γ</w:t>
      </w:r>
      <w:r w:rsidRPr="007757B8">
        <w:rPr>
          <w:rFonts w:ascii="Times New Roman" w:hAnsi="Times New Roman"/>
        </w:rPr>
        <w:t xml:space="preserve"> (POLG) koduojančio branduolio geno mutacija, pavyzdžiui </w:t>
      </w:r>
      <w:proofErr w:type="spellStart"/>
      <w:r w:rsidRPr="007757B8">
        <w:rPr>
          <w:rFonts w:ascii="Times New Roman" w:hAnsi="Times New Roman"/>
        </w:rPr>
        <w:t>Alpers-Huttenlocher</w:t>
      </w:r>
      <w:proofErr w:type="spellEnd"/>
      <w:r w:rsidRPr="007757B8">
        <w:rPr>
          <w:rFonts w:ascii="Times New Roman" w:hAnsi="Times New Roman"/>
        </w:rPr>
        <w:t xml:space="preserve"> sindromas, ir jaunesniems kaip 2 metų vaikams, kuriems įtariama su POLG susijusi liga (žr. 4.4 skyrių).</w:t>
      </w:r>
    </w:p>
    <w:p w14:paraId="721CADF5" w14:textId="77777777" w:rsidR="00392657" w:rsidRPr="007757B8" w:rsidRDefault="00392657" w:rsidP="00392657">
      <w:pPr>
        <w:pStyle w:val="BT-EMEASMCA"/>
        <w:numPr>
          <w:ilvl w:val="0"/>
          <w:numId w:val="2"/>
        </w:numPr>
        <w:ind w:left="567" w:hanging="567"/>
        <w:rPr>
          <w:rFonts w:ascii="Times New Roman" w:hAnsi="Times New Roman"/>
        </w:rPr>
      </w:pPr>
      <w:r w:rsidRPr="007757B8">
        <w:rPr>
          <w:rFonts w:ascii="Times New Roman" w:hAnsi="Times New Roman"/>
        </w:rPr>
        <w:t>Nėštumo metu nebent nėra tinkamo alternatyvaus gydymo (žr. 4.4 ir 4.6 skyrius).</w:t>
      </w:r>
    </w:p>
    <w:p w14:paraId="514A82F1" w14:textId="77777777" w:rsidR="00392657" w:rsidRPr="007757B8" w:rsidRDefault="00392657" w:rsidP="00392657">
      <w:pPr>
        <w:pStyle w:val="BT-EMEASMCA"/>
        <w:numPr>
          <w:ilvl w:val="0"/>
          <w:numId w:val="2"/>
        </w:numPr>
        <w:ind w:left="567" w:hanging="567"/>
        <w:rPr>
          <w:rFonts w:ascii="Times New Roman" w:hAnsi="Times New Roman"/>
        </w:rPr>
      </w:pPr>
      <w:r w:rsidRPr="007757B8">
        <w:rPr>
          <w:rFonts w:ascii="Times New Roman" w:hAnsi="Times New Roman"/>
          <w:bCs/>
          <w:iCs/>
          <w:lang w:eastAsia="x-none"/>
        </w:rPr>
        <w:t>Vaisingoms moterims, nebent laikomasi nėštumo prevencijos programos sąlygų (žr. 4.4 ir 4.6 skyrius).</w:t>
      </w:r>
    </w:p>
    <w:p w14:paraId="328E49F8" w14:textId="77777777" w:rsidR="00392657" w:rsidRPr="007757B8" w:rsidRDefault="00392657" w:rsidP="00392657">
      <w:pPr>
        <w:spacing w:after="0" w:line="240" w:lineRule="auto"/>
        <w:rPr>
          <w:rFonts w:ascii="Times New Roman" w:hAnsi="Times New Roman"/>
          <w:lang w:eastAsia="lt-LT"/>
        </w:rPr>
      </w:pPr>
    </w:p>
    <w:p w14:paraId="17B87095" w14:textId="77777777" w:rsidR="00392657" w:rsidRPr="007757B8" w:rsidRDefault="00392657" w:rsidP="00392657">
      <w:pPr>
        <w:keepNext/>
        <w:tabs>
          <w:tab w:val="left" w:pos="567"/>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4.4</w:t>
      </w:r>
      <w:r w:rsidRPr="007757B8">
        <w:rPr>
          <w:rFonts w:ascii="Times New Roman" w:hAnsi="Times New Roman"/>
          <w:b/>
          <w:lang w:eastAsia="lt-LT"/>
        </w:rPr>
        <w:tab/>
        <w:t>Specialūs įspėjimai ir atsargumo priemonės</w:t>
      </w:r>
    </w:p>
    <w:p w14:paraId="19C3D488" w14:textId="77777777" w:rsidR="00392657" w:rsidRPr="007757B8" w:rsidRDefault="00392657" w:rsidP="00392657">
      <w:pPr>
        <w:widowControl w:val="0"/>
        <w:spacing w:after="0" w:line="240" w:lineRule="auto"/>
        <w:ind w:right="-57"/>
        <w:rPr>
          <w:rFonts w:ascii="Times New Roman" w:hAnsi="Times New Roman"/>
          <w:lang w:eastAsia="lt-LT"/>
        </w:rPr>
      </w:pPr>
    </w:p>
    <w:p w14:paraId="08BD1510" w14:textId="77777777" w:rsidR="00392657" w:rsidRPr="007757B8" w:rsidRDefault="00392657" w:rsidP="00392657">
      <w:pPr>
        <w:spacing w:after="0" w:line="240" w:lineRule="auto"/>
        <w:jc w:val="both"/>
        <w:rPr>
          <w:rFonts w:ascii="Times New Roman" w:eastAsia="Times New Roman" w:hAnsi="Times New Roman"/>
          <w:i/>
          <w:iCs/>
        </w:rPr>
      </w:pPr>
    </w:p>
    <w:tbl>
      <w:tblPr>
        <w:tblW w:w="9180" w:type="dxa"/>
        <w:tblInd w:w="70" w:type="dxa"/>
        <w:tblCellMar>
          <w:left w:w="0" w:type="dxa"/>
          <w:right w:w="0" w:type="dxa"/>
        </w:tblCellMar>
        <w:tblLook w:val="04A0" w:firstRow="1" w:lastRow="0" w:firstColumn="1" w:lastColumn="0" w:noHBand="0" w:noVBand="1"/>
      </w:tblPr>
      <w:tblGrid>
        <w:gridCol w:w="9180"/>
      </w:tblGrid>
      <w:tr w:rsidR="00392657" w:rsidRPr="007757B8" w14:paraId="113BD2FF" w14:textId="77777777" w:rsidTr="00392657">
        <w:trPr>
          <w:trHeight w:val="1440"/>
        </w:trPr>
        <w:tc>
          <w:tcPr>
            <w:tcW w:w="9180" w:type="dxa"/>
            <w:tcBorders>
              <w:top w:val="double" w:sz="12" w:space="0" w:color="auto"/>
              <w:left w:val="double" w:sz="12" w:space="0" w:color="auto"/>
              <w:bottom w:val="double" w:sz="12" w:space="0" w:color="auto"/>
              <w:right w:val="double" w:sz="12" w:space="0" w:color="auto"/>
            </w:tcBorders>
            <w:tcMar>
              <w:top w:w="0" w:type="dxa"/>
              <w:left w:w="70" w:type="dxa"/>
              <w:bottom w:w="0" w:type="dxa"/>
              <w:right w:w="70" w:type="dxa"/>
            </w:tcMar>
          </w:tcPr>
          <w:p w14:paraId="58DDCE5E" w14:textId="77777777" w:rsidR="00392657" w:rsidRPr="007757B8" w:rsidRDefault="00392657">
            <w:pPr>
              <w:spacing w:after="0" w:line="240" w:lineRule="auto"/>
              <w:ind w:left="72" w:right="179"/>
              <w:rPr>
                <w:rFonts w:ascii="Times New Roman" w:hAnsi="Times New Roman"/>
                <w:b/>
                <w:lang w:eastAsia="zh-CN"/>
              </w:rPr>
            </w:pPr>
            <w:r w:rsidRPr="007757B8">
              <w:rPr>
                <w:rFonts w:ascii="Times New Roman" w:hAnsi="Times New Roman"/>
                <w:b/>
                <w:lang w:eastAsia="zh-CN"/>
              </w:rPr>
              <w:t xml:space="preserve">Nėštumo prevencijos programa </w:t>
            </w:r>
          </w:p>
          <w:p w14:paraId="5042D7E5" w14:textId="77777777" w:rsidR="00392657" w:rsidRPr="007757B8" w:rsidRDefault="00392657">
            <w:pPr>
              <w:spacing w:after="0" w:line="240" w:lineRule="auto"/>
              <w:ind w:left="72" w:right="179"/>
              <w:rPr>
                <w:rFonts w:ascii="Times New Roman" w:hAnsi="Times New Roman"/>
                <w:lang w:eastAsia="zh-CN"/>
              </w:rPr>
            </w:pPr>
            <w:proofErr w:type="spellStart"/>
            <w:r w:rsidRPr="007757B8">
              <w:rPr>
                <w:rFonts w:ascii="Times New Roman" w:hAnsi="Times New Roman"/>
                <w:lang w:eastAsia="zh-CN"/>
              </w:rPr>
              <w:t>Valproatas</w:t>
            </w:r>
            <w:proofErr w:type="spellEnd"/>
            <w:r w:rsidRPr="007757B8">
              <w:rPr>
                <w:rFonts w:ascii="Times New Roman" w:hAnsi="Times New Roman"/>
                <w:lang w:eastAsia="zh-CN"/>
              </w:rPr>
              <w:t xml:space="preserve"> yra labai </w:t>
            </w:r>
            <w:proofErr w:type="spellStart"/>
            <w:r w:rsidRPr="007757B8">
              <w:rPr>
                <w:rFonts w:ascii="Times New Roman" w:hAnsi="Times New Roman"/>
                <w:lang w:eastAsia="zh-CN"/>
              </w:rPr>
              <w:t>teratogeniškas</w:t>
            </w:r>
            <w:proofErr w:type="spellEnd"/>
            <w:r w:rsidRPr="007757B8">
              <w:rPr>
                <w:rFonts w:ascii="Times New Roman" w:hAnsi="Times New Roman"/>
                <w:lang w:eastAsia="zh-CN"/>
              </w:rPr>
              <w:t xml:space="preserve"> ir vaikams, kurių motinos nėštumo laikotarpiu vartojo </w:t>
            </w:r>
            <w:proofErr w:type="spellStart"/>
            <w:r w:rsidRPr="007757B8">
              <w:rPr>
                <w:rFonts w:ascii="Times New Roman" w:hAnsi="Times New Roman"/>
                <w:lang w:eastAsia="zh-CN"/>
              </w:rPr>
              <w:t>valproato</w:t>
            </w:r>
            <w:proofErr w:type="spellEnd"/>
            <w:r w:rsidRPr="007757B8">
              <w:rPr>
                <w:rFonts w:ascii="Times New Roman" w:hAnsi="Times New Roman"/>
                <w:lang w:eastAsia="zh-CN"/>
              </w:rPr>
              <w:t xml:space="preserve">, yra didelė apsigimimų ir nervų sistemos raidos sutrikimų pasireiškimo rizika (žr. 4.6 skyrių). </w:t>
            </w:r>
          </w:p>
          <w:p w14:paraId="2F614DAD" w14:textId="77777777" w:rsidR="00392657" w:rsidRPr="007757B8" w:rsidRDefault="00392657">
            <w:pPr>
              <w:spacing w:after="0" w:line="240" w:lineRule="auto"/>
              <w:ind w:left="72" w:right="179"/>
              <w:rPr>
                <w:rFonts w:ascii="Times New Roman" w:hAnsi="Times New Roman"/>
                <w:lang w:eastAsia="zh-CN"/>
              </w:rPr>
            </w:pPr>
            <w:proofErr w:type="spellStart"/>
            <w:r w:rsidRPr="007757B8">
              <w:rPr>
                <w:rFonts w:ascii="Times New Roman" w:hAnsi="Times New Roman"/>
                <w:lang w:eastAsia="zh-CN"/>
              </w:rPr>
              <w:t>Convulex</w:t>
            </w:r>
            <w:proofErr w:type="spellEnd"/>
            <w:r w:rsidRPr="007757B8">
              <w:rPr>
                <w:rFonts w:ascii="Times New Roman" w:hAnsi="Times New Roman"/>
                <w:lang w:eastAsia="zh-CN"/>
              </w:rPr>
              <w:t xml:space="preserve"> draudžiama vartoti toliau išvardytais atvejais:  </w:t>
            </w:r>
          </w:p>
          <w:p w14:paraId="42EDA563" w14:textId="77777777" w:rsidR="00392657" w:rsidRPr="007757B8" w:rsidRDefault="00392657">
            <w:pPr>
              <w:spacing w:after="0" w:line="240" w:lineRule="auto"/>
              <w:ind w:left="72" w:right="179"/>
              <w:rPr>
                <w:rFonts w:ascii="Times New Roman" w:hAnsi="Times New Roman"/>
                <w:lang w:eastAsia="zh-CN"/>
              </w:rPr>
            </w:pPr>
          </w:p>
          <w:p w14:paraId="31EEA201" w14:textId="77777777" w:rsidR="00392657" w:rsidRPr="007757B8" w:rsidRDefault="00392657">
            <w:pPr>
              <w:spacing w:after="0" w:line="240" w:lineRule="auto"/>
              <w:ind w:left="72" w:right="179"/>
              <w:rPr>
                <w:rFonts w:ascii="Times New Roman" w:hAnsi="Times New Roman"/>
                <w:lang w:eastAsia="zh-CN"/>
              </w:rPr>
            </w:pPr>
            <w:r w:rsidRPr="007757B8">
              <w:rPr>
                <w:rFonts w:ascii="Times New Roman" w:hAnsi="Times New Roman"/>
                <w:lang w:eastAsia="zh-CN"/>
              </w:rPr>
              <w:t xml:space="preserve">Epilepsijos gydymas </w:t>
            </w:r>
          </w:p>
          <w:p w14:paraId="2AC9CE71" w14:textId="77777777" w:rsidR="00392657" w:rsidRPr="007757B8" w:rsidRDefault="00392657">
            <w:pPr>
              <w:spacing w:after="0" w:line="240" w:lineRule="auto"/>
              <w:ind w:left="529" w:right="179"/>
              <w:rPr>
                <w:rFonts w:ascii="Times New Roman" w:hAnsi="Times New Roman"/>
                <w:lang w:eastAsia="zh-CN"/>
              </w:rPr>
            </w:pPr>
            <w:r w:rsidRPr="007757B8">
              <w:rPr>
                <w:rFonts w:ascii="Times New Roman" w:hAnsi="Times New Roman"/>
                <w:lang w:eastAsia="zh-CN"/>
              </w:rPr>
              <w:t>• nėščioms moterims, nebent nėra tinkamo alternatyvaus gydymo (žr. 4.3 ir 4.6 skyrius)</w:t>
            </w:r>
          </w:p>
          <w:p w14:paraId="1B0182DF" w14:textId="77777777" w:rsidR="00392657" w:rsidRPr="007757B8" w:rsidRDefault="00392657">
            <w:pPr>
              <w:spacing w:after="0" w:line="240" w:lineRule="auto"/>
              <w:ind w:left="529" w:right="179"/>
              <w:rPr>
                <w:rFonts w:ascii="Times New Roman" w:hAnsi="Times New Roman"/>
                <w:lang w:eastAsia="zh-CN"/>
              </w:rPr>
            </w:pPr>
            <w:r w:rsidRPr="007757B8">
              <w:rPr>
                <w:rFonts w:ascii="Times New Roman" w:hAnsi="Times New Roman"/>
                <w:lang w:eastAsia="zh-CN"/>
              </w:rPr>
              <w:t xml:space="preserve">• vaisingoms moterims, nebent laikomasi nėštumo prevencijos programos sąlygų (žr. 4.3 ir 4.6 skyrius) </w:t>
            </w:r>
          </w:p>
          <w:p w14:paraId="240652DF" w14:textId="77777777" w:rsidR="00392657" w:rsidRPr="007757B8" w:rsidRDefault="00392657">
            <w:pPr>
              <w:spacing w:after="0" w:line="240" w:lineRule="auto"/>
              <w:ind w:left="72" w:right="179"/>
              <w:rPr>
                <w:rFonts w:ascii="Times New Roman" w:hAnsi="Times New Roman"/>
                <w:b/>
                <w:lang w:eastAsia="zh-CN"/>
              </w:rPr>
            </w:pPr>
            <w:r w:rsidRPr="007757B8">
              <w:rPr>
                <w:rFonts w:ascii="Times New Roman" w:hAnsi="Times New Roman"/>
                <w:b/>
                <w:lang w:eastAsia="zh-CN"/>
              </w:rPr>
              <w:t xml:space="preserve"> </w:t>
            </w:r>
          </w:p>
          <w:p w14:paraId="21A5EEC9" w14:textId="77777777" w:rsidR="00392657" w:rsidRPr="007757B8" w:rsidRDefault="00392657">
            <w:pPr>
              <w:spacing w:after="0" w:line="240" w:lineRule="auto"/>
              <w:ind w:left="72" w:right="179"/>
              <w:rPr>
                <w:rFonts w:ascii="Times New Roman" w:hAnsi="Times New Roman"/>
                <w:lang w:eastAsia="zh-CN"/>
              </w:rPr>
            </w:pPr>
            <w:proofErr w:type="spellStart"/>
            <w:r w:rsidRPr="007757B8">
              <w:rPr>
                <w:rFonts w:ascii="Times New Roman" w:hAnsi="Times New Roman"/>
                <w:lang w:eastAsia="zh-CN"/>
              </w:rPr>
              <w:t>Bipolinio</w:t>
            </w:r>
            <w:proofErr w:type="spellEnd"/>
            <w:r w:rsidRPr="007757B8">
              <w:rPr>
                <w:rFonts w:ascii="Times New Roman" w:hAnsi="Times New Roman"/>
                <w:lang w:eastAsia="zh-CN"/>
              </w:rPr>
              <w:t xml:space="preserve"> sutrikimo gydymas  </w:t>
            </w:r>
          </w:p>
          <w:p w14:paraId="75C64A37" w14:textId="77777777" w:rsidR="00392657" w:rsidRPr="007757B8" w:rsidRDefault="00392657">
            <w:pPr>
              <w:spacing w:after="0" w:line="240" w:lineRule="auto"/>
              <w:ind w:left="529" w:right="179"/>
              <w:rPr>
                <w:rFonts w:ascii="Times New Roman" w:hAnsi="Times New Roman"/>
                <w:lang w:eastAsia="zh-CN"/>
              </w:rPr>
            </w:pPr>
            <w:r w:rsidRPr="007757B8">
              <w:rPr>
                <w:rFonts w:ascii="Times New Roman" w:hAnsi="Times New Roman"/>
                <w:lang w:eastAsia="zh-CN"/>
              </w:rPr>
              <w:t xml:space="preserve">• nėščioms moterims (žr. 4.3 ir 4.6 skyrius) </w:t>
            </w:r>
          </w:p>
          <w:p w14:paraId="531A1ED5" w14:textId="77777777" w:rsidR="00392657" w:rsidRPr="007757B8" w:rsidRDefault="00392657">
            <w:pPr>
              <w:spacing w:after="0" w:line="240" w:lineRule="auto"/>
              <w:ind w:left="529" w:right="179"/>
              <w:rPr>
                <w:rFonts w:ascii="Times New Roman" w:hAnsi="Times New Roman"/>
                <w:lang w:eastAsia="zh-CN"/>
              </w:rPr>
            </w:pPr>
            <w:r w:rsidRPr="007757B8">
              <w:rPr>
                <w:rFonts w:ascii="Times New Roman" w:hAnsi="Times New Roman"/>
                <w:lang w:eastAsia="zh-CN"/>
              </w:rPr>
              <w:t xml:space="preserve">• vaisingoms moterims, nebent laikomasi nėštumo prevencijos programos sąlygų (žr. 4.3 ir 4.6 skyrius) </w:t>
            </w:r>
          </w:p>
          <w:p w14:paraId="2C1DBF27" w14:textId="77777777" w:rsidR="00392657" w:rsidRPr="007757B8" w:rsidRDefault="00392657">
            <w:pPr>
              <w:spacing w:after="0" w:line="240" w:lineRule="auto"/>
              <w:ind w:left="72" w:right="179"/>
              <w:rPr>
                <w:rFonts w:ascii="Times New Roman" w:hAnsi="Times New Roman"/>
                <w:lang w:eastAsia="zh-CN"/>
              </w:rPr>
            </w:pPr>
            <w:r w:rsidRPr="007757B8">
              <w:rPr>
                <w:rFonts w:ascii="Times New Roman" w:hAnsi="Times New Roman"/>
                <w:lang w:eastAsia="zh-CN"/>
              </w:rPr>
              <w:t xml:space="preserve"> </w:t>
            </w:r>
          </w:p>
          <w:p w14:paraId="0C3AF29E" w14:textId="77777777" w:rsidR="00392657" w:rsidRPr="007757B8" w:rsidRDefault="00392657">
            <w:pPr>
              <w:spacing w:after="0" w:line="240" w:lineRule="auto"/>
              <w:ind w:left="72" w:right="179"/>
              <w:rPr>
                <w:rFonts w:ascii="Times New Roman" w:hAnsi="Times New Roman"/>
                <w:lang w:eastAsia="zh-CN"/>
              </w:rPr>
            </w:pPr>
            <w:r w:rsidRPr="007757B8">
              <w:rPr>
                <w:rFonts w:ascii="Times New Roman" w:hAnsi="Times New Roman"/>
                <w:lang w:eastAsia="zh-CN"/>
              </w:rPr>
              <w:t xml:space="preserve">Nėštumo prevencijos programos sąlygos  </w:t>
            </w:r>
          </w:p>
          <w:p w14:paraId="4C7A5AC2" w14:textId="77777777" w:rsidR="00392657" w:rsidRPr="007757B8" w:rsidRDefault="00392657">
            <w:pPr>
              <w:spacing w:after="0" w:line="240" w:lineRule="auto"/>
              <w:ind w:left="72" w:right="179"/>
              <w:rPr>
                <w:rFonts w:ascii="Times New Roman" w:hAnsi="Times New Roman"/>
                <w:lang w:eastAsia="zh-CN"/>
              </w:rPr>
            </w:pPr>
            <w:r w:rsidRPr="007757B8">
              <w:rPr>
                <w:rFonts w:ascii="Times New Roman" w:hAnsi="Times New Roman"/>
                <w:lang w:eastAsia="zh-CN"/>
              </w:rPr>
              <w:t xml:space="preserve">Vaistinį preparatą skiriantis specialistas turi užtikrinti, kad:  </w:t>
            </w:r>
          </w:p>
          <w:p w14:paraId="0CF8A9A2" w14:textId="77777777" w:rsidR="00392657" w:rsidRPr="007757B8" w:rsidRDefault="00392657">
            <w:pPr>
              <w:spacing w:after="0" w:line="240" w:lineRule="auto"/>
              <w:ind w:left="529" w:right="179"/>
              <w:rPr>
                <w:rFonts w:ascii="Times New Roman" w:hAnsi="Times New Roman"/>
                <w:lang w:eastAsia="zh-CN"/>
              </w:rPr>
            </w:pPr>
            <w:r w:rsidRPr="007757B8">
              <w:rPr>
                <w:rFonts w:ascii="Times New Roman" w:hAnsi="Times New Roman"/>
                <w:lang w:eastAsia="zh-CN"/>
              </w:rPr>
              <w:lastRenderedPageBreak/>
              <w:t xml:space="preserve">• kiekvienu atveju būtų įvertintos individualios aplinkybės, į diskusiją įtraukiant pacientę, kad būtų užtikrintas jos įsitraukimas į gydymo procesą, aptartos gydymo galimybės ir užtikrinta, jog pacientė supranta riziką ir priemones, kurių reikia imtis rizikai sumažinti; </w:t>
            </w:r>
          </w:p>
          <w:p w14:paraId="3A906792" w14:textId="77777777" w:rsidR="00392657" w:rsidRPr="007757B8" w:rsidRDefault="00392657">
            <w:pPr>
              <w:spacing w:after="0" w:line="240" w:lineRule="auto"/>
              <w:ind w:left="529" w:right="179"/>
              <w:rPr>
                <w:rFonts w:ascii="Times New Roman" w:hAnsi="Times New Roman"/>
                <w:lang w:eastAsia="zh-CN"/>
              </w:rPr>
            </w:pPr>
            <w:r w:rsidRPr="007757B8">
              <w:rPr>
                <w:rFonts w:ascii="Times New Roman" w:hAnsi="Times New Roman"/>
                <w:lang w:eastAsia="zh-CN"/>
              </w:rPr>
              <w:t>• visoms pacientėms moterims būtų įvertinta pastojimo galimybė;</w:t>
            </w:r>
          </w:p>
          <w:p w14:paraId="50E21CF6" w14:textId="77777777" w:rsidR="00392657" w:rsidRPr="007757B8" w:rsidRDefault="00392657">
            <w:pPr>
              <w:spacing w:after="0" w:line="240" w:lineRule="auto"/>
              <w:ind w:left="529" w:right="179"/>
              <w:rPr>
                <w:rFonts w:ascii="Times New Roman" w:hAnsi="Times New Roman"/>
                <w:lang w:eastAsia="zh-CN"/>
              </w:rPr>
            </w:pPr>
            <w:r w:rsidRPr="007757B8">
              <w:rPr>
                <w:rFonts w:ascii="Times New Roman" w:hAnsi="Times New Roman"/>
                <w:lang w:eastAsia="zh-CN"/>
              </w:rPr>
              <w:t xml:space="preserve">• pacientė suprato ir pripažino apsigimimų ir nervų sistemos raidos sutrikimų pasireiškimo riziką, įskaitant rizikos dydį vaikams, kurių motinos nėštumo laikotarpiu vartojo </w:t>
            </w:r>
            <w:proofErr w:type="spellStart"/>
            <w:r w:rsidRPr="007757B8">
              <w:rPr>
                <w:rFonts w:ascii="Times New Roman" w:hAnsi="Times New Roman"/>
                <w:lang w:eastAsia="zh-CN"/>
              </w:rPr>
              <w:t>valproato</w:t>
            </w:r>
            <w:proofErr w:type="spellEnd"/>
            <w:r w:rsidRPr="007757B8">
              <w:rPr>
                <w:rFonts w:ascii="Times New Roman" w:hAnsi="Times New Roman"/>
                <w:lang w:eastAsia="zh-CN"/>
              </w:rPr>
              <w:t xml:space="preserve">; </w:t>
            </w:r>
          </w:p>
          <w:p w14:paraId="0D7DE9CE" w14:textId="77777777" w:rsidR="00392657" w:rsidRPr="007757B8" w:rsidRDefault="00392657">
            <w:pPr>
              <w:spacing w:after="0" w:line="240" w:lineRule="auto"/>
              <w:ind w:left="529" w:right="179"/>
              <w:rPr>
                <w:rFonts w:ascii="Times New Roman" w:hAnsi="Times New Roman"/>
                <w:lang w:eastAsia="zh-CN"/>
              </w:rPr>
            </w:pPr>
            <w:r w:rsidRPr="007757B8">
              <w:rPr>
                <w:rFonts w:ascii="Times New Roman" w:hAnsi="Times New Roman"/>
                <w:lang w:eastAsia="zh-CN"/>
              </w:rPr>
              <w:t xml:space="preserve">• pacientė suprato būtinybę atlikti nėštumo testą prieš gydymo pradžią ir pagal poreikį jo metu; </w:t>
            </w:r>
          </w:p>
          <w:p w14:paraId="327F2E8C" w14:textId="77777777" w:rsidR="00392657" w:rsidRPr="007757B8" w:rsidRDefault="00392657">
            <w:pPr>
              <w:spacing w:after="0" w:line="240" w:lineRule="auto"/>
              <w:ind w:left="529" w:right="179"/>
              <w:rPr>
                <w:rFonts w:ascii="Times New Roman" w:hAnsi="Times New Roman"/>
                <w:lang w:eastAsia="zh-CN"/>
              </w:rPr>
            </w:pPr>
            <w:r w:rsidRPr="007757B8">
              <w:rPr>
                <w:rFonts w:ascii="Times New Roman" w:hAnsi="Times New Roman"/>
                <w:lang w:eastAsia="zh-CN"/>
              </w:rPr>
              <w:t xml:space="preserve">• pacientė buvo konsultuota dėl kontracepcijos ir gali laikytis veiksmingos kontracepcijos reikalavimų (daugiau informacijos pateikiama šio apibraukto įspėjimo poskyryje apie kontracepciją) be pertraukų visu gydymo </w:t>
            </w:r>
            <w:proofErr w:type="spellStart"/>
            <w:r w:rsidRPr="007757B8">
              <w:rPr>
                <w:rFonts w:ascii="Times New Roman" w:hAnsi="Times New Roman"/>
                <w:lang w:eastAsia="zh-CN"/>
              </w:rPr>
              <w:t>valproatu</w:t>
            </w:r>
            <w:proofErr w:type="spellEnd"/>
            <w:r w:rsidRPr="007757B8">
              <w:rPr>
                <w:rFonts w:ascii="Times New Roman" w:hAnsi="Times New Roman"/>
                <w:lang w:eastAsia="zh-CN"/>
              </w:rPr>
              <w:t xml:space="preserve"> laikotarpiu;  </w:t>
            </w:r>
          </w:p>
          <w:p w14:paraId="542978DD" w14:textId="77777777" w:rsidR="00392657" w:rsidRPr="007757B8" w:rsidRDefault="00392657">
            <w:pPr>
              <w:spacing w:after="0" w:line="240" w:lineRule="auto"/>
              <w:ind w:left="529" w:right="179"/>
              <w:rPr>
                <w:rFonts w:ascii="Times New Roman" w:hAnsi="Times New Roman"/>
                <w:lang w:eastAsia="zh-CN"/>
              </w:rPr>
            </w:pPr>
            <w:r w:rsidRPr="007757B8">
              <w:rPr>
                <w:rFonts w:ascii="Times New Roman" w:hAnsi="Times New Roman"/>
                <w:lang w:eastAsia="zh-CN"/>
              </w:rPr>
              <w:t xml:space="preserve">• pacientė suprato būtinybę, kad gydymą reguliariai (ne rečiau kaip kasmet) iš naujo įvertintų gydytojas, turintis epilepsijos, </w:t>
            </w:r>
            <w:proofErr w:type="spellStart"/>
            <w:r w:rsidRPr="007757B8">
              <w:rPr>
                <w:rFonts w:ascii="Times New Roman" w:hAnsi="Times New Roman"/>
                <w:lang w:eastAsia="zh-CN"/>
              </w:rPr>
              <w:t>bipolinio</w:t>
            </w:r>
            <w:proofErr w:type="spellEnd"/>
            <w:r w:rsidRPr="007757B8">
              <w:rPr>
                <w:rFonts w:ascii="Times New Roman" w:hAnsi="Times New Roman"/>
                <w:lang w:eastAsia="zh-CN"/>
              </w:rPr>
              <w:t xml:space="preserve"> sutrikimo gydymo patirties;  </w:t>
            </w:r>
          </w:p>
          <w:p w14:paraId="560EA57A" w14:textId="77777777" w:rsidR="00392657" w:rsidRPr="007757B8" w:rsidRDefault="00392657">
            <w:pPr>
              <w:spacing w:after="0" w:line="240" w:lineRule="auto"/>
              <w:ind w:left="529" w:right="179"/>
              <w:rPr>
                <w:rFonts w:ascii="Times New Roman" w:hAnsi="Times New Roman"/>
                <w:lang w:eastAsia="zh-CN"/>
              </w:rPr>
            </w:pPr>
            <w:r w:rsidRPr="007757B8">
              <w:rPr>
                <w:rFonts w:ascii="Times New Roman" w:hAnsi="Times New Roman"/>
                <w:lang w:eastAsia="zh-CN"/>
              </w:rPr>
              <w:t xml:space="preserve">• pacientė suprato, kad suplanavus pastoti, būtina nedelsiant kreiptis į gydytoją, kad tai būtų laiku (prieš pastojimą ir kontracepcijos nutraukimą) aptarta ir būtų pakeistas gydymas; </w:t>
            </w:r>
          </w:p>
          <w:p w14:paraId="0AEF2871" w14:textId="77777777" w:rsidR="00392657" w:rsidRPr="007757B8" w:rsidRDefault="00392657">
            <w:pPr>
              <w:spacing w:after="0" w:line="240" w:lineRule="auto"/>
              <w:ind w:left="529" w:right="179"/>
              <w:rPr>
                <w:rFonts w:ascii="Times New Roman" w:hAnsi="Times New Roman"/>
                <w:lang w:eastAsia="zh-CN"/>
              </w:rPr>
            </w:pPr>
            <w:r w:rsidRPr="007757B8">
              <w:rPr>
                <w:rFonts w:ascii="Times New Roman" w:hAnsi="Times New Roman"/>
                <w:lang w:eastAsia="zh-CN"/>
              </w:rPr>
              <w:t xml:space="preserve">• pacientė suprato, kad pastojus būtina nedelsiant kreiptis į gydytoją; </w:t>
            </w:r>
          </w:p>
          <w:p w14:paraId="13EF38D7" w14:textId="77777777" w:rsidR="00392657" w:rsidRPr="007757B8" w:rsidRDefault="00392657">
            <w:pPr>
              <w:spacing w:after="0" w:line="240" w:lineRule="auto"/>
              <w:ind w:left="529" w:right="179"/>
              <w:rPr>
                <w:rFonts w:ascii="Times New Roman" w:hAnsi="Times New Roman"/>
                <w:lang w:eastAsia="zh-CN"/>
              </w:rPr>
            </w:pPr>
            <w:r w:rsidRPr="007757B8">
              <w:rPr>
                <w:rFonts w:ascii="Times New Roman" w:hAnsi="Times New Roman"/>
                <w:lang w:eastAsia="zh-CN"/>
              </w:rPr>
              <w:t xml:space="preserve">• pacientė gavo paciento vadovą; </w:t>
            </w:r>
          </w:p>
          <w:p w14:paraId="5B645603" w14:textId="77777777" w:rsidR="00392657" w:rsidRPr="007757B8" w:rsidRDefault="00392657">
            <w:pPr>
              <w:spacing w:after="0" w:line="240" w:lineRule="auto"/>
              <w:ind w:left="529" w:right="179"/>
              <w:contextualSpacing/>
              <w:rPr>
                <w:rFonts w:ascii="Times New Roman" w:hAnsi="Times New Roman"/>
                <w:lang w:eastAsia="zh-CN"/>
              </w:rPr>
            </w:pPr>
            <w:r w:rsidRPr="007757B8">
              <w:rPr>
                <w:rFonts w:ascii="Times New Roman" w:hAnsi="Times New Roman"/>
                <w:lang w:eastAsia="zh-CN"/>
              </w:rPr>
              <w:t xml:space="preserve">• pacientė pripažino, kad ji suprato su </w:t>
            </w:r>
            <w:proofErr w:type="spellStart"/>
            <w:r w:rsidRPr="007757B8">
              <w:rPr>
                <w:rFonts w:ascii="Times New Roman" w:hAnsi="Times New Roman"/>
                <w:lang w:eastAsia="zh-CN"/>
              </w:rPr>
              <w:t>valproato</w:t>
            </w:r>
            <w:proofErr w:type="spellEnd"/>
            <w:r w:rsidRPr="007757B8">
              <w:rPr>
                <w:rFonts w:ascii="Times New Roman" w:hAnsi="Times New Roman"/>
                <w:lang w:eastAsia="zh-CN"/>
              </w:rPr>
              <w:t xml:space="preserve"> vartojimu susijusius pavojus ir būtinas atsargumo priemones (Kasmetinė rizikos pripažinimo forma). </w:t>
            </w:r>
          </w:p>
          <w:p w14:paraId="33449CFD" w14:textId="77777777" w:rsidR="00392657" w:rsidRPr="007757B8" w:rsidRDefault="00392657">
            <w:pPr>
              <w:spacing w:after="0" w:line="240" w:lineRule="auto"/>
              <w:ind w:left="529" w:right="179"/>
              <w:contextualSpacing/>
              <w:rPr>
                <w:rFonts w:ascii="Times New Roman" w:hAnsi="Times New Roman"/>
                <w:lang w:eastAsia="zh-CN"/>
              </w:rPr>
            </w:pPr>
          </w:p>
          <w:p w14:paraId="6A475EF7" w14:textId="77777777" w:rsidR="00392657" w:rsidRPr="007757B8" w:rsidRDefault="00392657">
            <w:pPr>
              <w:spacing w:after="0" w:line="240" w:lineRule="auto"/>
              <w:ind w:left="72" w:right="179"/>
              <w:rPr>
                <w:rFonts w:ascii="Times New Roman" w:hAnsi="Times New Roman"/>
                <w:lang w:eastAsia="zh-CN"/>
              </w:rPr>
            </w:pPr>
            <w:r w:rsidRPr="007757B8">
              <w:rPr>
                <w:rFonts w:ascii="Times New Roman" w:hAnsi="Times New Roman"/>
                <w:lang w:eastAsia="zh-CN"/>
              </w:rPr>
              <w:t xml:space="preserve">Šios sąlygos yra taikomos ir moterims, kurios esamuoju laikotarpiu nėra lytiškai aktyvios, nebent vaistinį preparatą skiriantis specialistas mano, kad yra papildomų priežasčių, rodančių, kad pacientė negali pastoti. </w:t>
            </w:r>
          </w:p>
          <w:p w14:paraId="4F130764" w14:textId="77777777" w:rsidR="00392657" w:rsidRPr="007757B8" w:rsidRDefault="00392657">
            <w:pPr>
              <w:spacing w:after="0" w:line="240" w:lineRule="auto"/>
              <w:ind w:left="72" w:right="179"/>
              <w:rPr>
                <w:rFonts w:ascii="Times New Roman" w:hAnsi="Times New Roman"/>
                <w:lang w:eastAsia="zh-CN"/>
              </w:rPr>
            </w:pPr>
          </w:p>
          <w:p w14:paraId="280F631E" w14:textId="77777777" w:rsidR="00392657" w:rsidRPr="007757B8" w:rsidRDefault="00392657">
            <w:pPr>
              <w:spacing w:after="0" w:line="240" w:lineRule="auto"/>
              <w:ind w:right="179"/>
              <w:rPr>
                <w:rFonts w:ascii="Times New Roman" w:hAnsi="Times New Roman"/>
                <w:lang w:eastAsia="zh-CN"/>
              </w:rPr>
            </w:pPr>
            <w:r w:rsidRPr="007757B8">
              <w:rPr>
                <w:rFonts w:ascii="Times New Roman" w:hAnsi="Times New Roman"/>
                <w:lang w:eastAsia="zh-CN"/>
              </w:rPr>
              <w:t xml:space="preserve">Moteriškos lyties vaikai </w:t>
            </w:r>
          </w:p>
          <w:p w14:paraId="715A3CEE" w14:textId="77777777" w:rsidR="00392657" w:rsidRPr="007757B8" w:rsidRDefault="00392657">
            <w:pPr>
              <w:spacing w:after="0" w:line="240" w:lineRule="auto"/>
              <w:ind w:left="529" w:right="179"/>
              <w:rPr>
                <w:rFonts w:ascii="Times New Roman" w:hAnsi="Times New Roman"/>
                <w:lang w:eastAsia="zh-CN"/>
              </w:rPr>
            </w:pPr>
            <w:r w:rsidRPr="007757B8">
              <w:rPr>
                <w:rFonts w:ascii="Times New Roman" w:hAnsi="Times New Roman"/>
                <w:lang w:eastAsia="zh-CN"/>
              </w:rPr>
              <w:t xml:space="preserve">• Vaistinį preparatą skiriantis specialistas turi užtikrinti, kad moteriškos lyties vaiko tėvai ar globėjai suprato, kad būtina nedelsiant kreiptis į specialistą, kai </w:t>
            </w:r>
            <w:proofErr w:type="spellStart"/>
            <w:r w:rsidRPr="007757B8">
              <w:rPr>
                <w:rFonts w:ascii="Times New Roman" w:hAnsi="Times New Roman"/>
                <w:lang w:eastAsia="zh-CN"/>
              </w:rPr>
              <w:t>valproato</w:t>
            </w:r>
            <w:proofErr w:type="spellEnd"/>
            <w:r w:rsidRPr="007757B8">
              <w:rPr>
                <w:rFonts w:ascii="Times New Roman" w:hAnsi="Times New Roman"/>
                <w:lang w:eastAsia="zh-CN"/>
              </w:rPr>
              <w:t xml:space="preserve"> vartojančiam moteriškos lyties vaikui prasideda pirmosios mėnesinės.  </w:t>
            </w:r>
          </w:p>
          <w:p w14:paraId="2DE057CB" w14:textId="77777777" w:rsidR="00392657" w:rsidRPr="007757B8" w:rsidRDefault="00392657">
            <w:pPr>
              <w:spacing w:after="0" w:line="240" w:lineRule="auto"/>
              <w:ind w:left="529" w:right="179"/>
              <w:rPr>
                <w:rFonts w:ascii="Times New Roman" w:hAnsi="Times New Roman"/>
                <w:lang w:eastAsia="zh-CN"/>
              </w:rPr>
            </w:pPr>
            <w:r w:rsidRPr="007757B8">
              <w:rPr>
                <w:rFonts w:ascii="Times New Roman" w:hAnsi="Times New Roman"/>
                <w:lang w:eastAsia="zh-CN"/>
              </w:rPr>
              <w:t xml:space="preserve">• Vaistinį preparatą skiriantis specialistas turi užtikrinti, kad moteriškos lyties vaiko, kuriai prasidėjo pirmosios mėnesinės, tėvai ar globėjai gavo išsamios informacijos apie apsigimimų ir nervų sistemos raidos sutrikimų pasireiškimo riziką, įskaitant rizikos dydį vaikams, kurių motinos nėštumo laikotarpiu vartojo </w:t>
            </w:r>
            <w:proofErr w:type="spellStart"/>
            <w:r w:rsidRPr="007757B8">
              <w:rPr>
                <w:rFonts w:ascii="Times New Roman" w:hAnsi="Times New Roman"/>
                <w:lang w:eastAsia="zh-CN"/>
              </w:rPr>
              <w:t>valproato</w:t>
            </w:r>
            <w:proofErr w:type="spellEnd"/>
            <w:r w:rsidRPr="007757B8">
              <w:rPr>
                <w:rFonts w:ascii="Times New Roman" w:hAnsi="Times New Roman"/>
                <w:lang w:eastAsia="zh-CN"/>
              </w:rPr>
              <w:t xml:space="preserve">. </w:t>
            </w:r>
          </w:p>
          <w:p w14:paraId="1294DECA" w14:textId="77777777" w:rsidR="00392657" w:rsidRPr="007757B8" w:rsidRDefault="00392657">
            <w:pPr>
              <w:spacing w:after="0" w:line="240" w:lineRule="auto"/>
              <w:ind w:left="529" w:right="179"/>
              <w:rPr>
                <w:rFonts w:ascii="Times New Roman" w:hAnsi="Times New Roman"/>
                <w:lang w:eastAsia="zh-CN"/>
              </w:rPr>
            </w:pPr>
            <w:r w:rsidRPr="007757B8">
              <w:rPr>
                <w:rFonts w:ascii="Times New Roman" w:hAnsi="Times New Roman"/>
                <w:lang w:eastAsia="zh-CN"/>
              </w:rPr>
              <w:t xml:space="preserve">• Po to, kai pacientei prasideda pirmosios mėnesinės, vaistinį preparatą skiriantis specialistas turi kasmet įvertinti gydymo </w:t>
            </w:r>
            <w:proofErr w:type="spellStart"/>
            <w:r w:rsidRPr="007757B8">
              <w:rPr>
                <w:rFonts w:ascii="Times New Roman" w:hAnsi="Times New Roman"/>
                <w:lang w:eastAsia="zh-CN"/>
              </w:rPr>
              <w:t>valproatu</w:t>
            </w:r>
            <w:proofErr w:type="spellEnd"/>
            <w:r w:rsidRPr="007757B8">
              <w:rPr>
                <w:rFonts w:ascii="Times New Roman" w:hAnsi="Times New Roman"/>
                <w:lang w:eastAsia="zh-CN"/>
              </w:rPr>
              <w:t xml:space="preserve"> poreikį ir apsvarstyti alternatyvaus gydymo galimybes. Jei </w:t>
            </w:r>
            <w:proofErr w:type="spellStart"/>
            <w:r w:rsidRPr="007757B8">
              <w:rPr>
                <w:rFonts w:ascii="Times New Roman" w:hAnsi="Times New Roman"/>
                <w:lang w:eastAsia="zh-CN"/>
              </w:rPr>
              <w:t>valproato</w:t>
            </w:r>
            <w:proofErr w:type="spellEnd"/>
            <w:r w:rsidRPr="007757B8">
              <w:rPr>
                <w:rFonts w:ascii="Times New Roman" w:hAnsi="Times New Roman"/>
                <w:lang w:eastAsia="zh-CN"/>
              </w:rPr>
              <w:t xml:space="preserve"> vartojimas yra vienintelis tinkamas gydymas, su paciente būtina aptarti veiksmingo kontracepcijos metodo naudojimo būtinybę ir visas kitas nėštumo prevencijos programos sąlygas. Specialistas turi dėti visas įmanomas pastangas, kad moteriškos lyties vaikui būtų skirtas alternatyvus gydymas iki tol, kol suaugs. </w:t>
            </w:r>
          </w:p>
          <w:p w14:paraId="7433AF44" w14:textId="77777777" w:rsidR="00392657" w:rsidRPr="007757B8" w:rsidRDefault="00392657">
            <w:pPr>
              <w:spacing w:after="0" w:line="240" w:lineRule="auto"/>
              <w:ind w:left="529" w:right="179"/>
              <w:rPr>
                <w:rFonts w:ascii="Times New Roman" w:hAnsi="Times New Roman"/>
                <w:lang w:eastAsia="zh-CN"/>
              </w:rPr>
            </w:pPr>
            <w:r w:rsidRPr="007757B8">
              <w:rPr>
                <w:rFonts w:ascii="Times New Roman" w:hAnsi="Times New Roman"/>
                <w:lang w:eastAsia="zh-CN"/>
              </w:rPr>
              <w:t xml:space="preserve"> </w:t>
            </w:r>
          </w:p>
          <w:p w14:paraId="7DD7B345" w14:textId="77777777" w:rsidR="00392657" w:rsidRPr="007757B8" w:rsidRDefault="00392657">
            <w:pPr>
              <w:spacing w:after="0" w:line="240" w:lineRule="auto"/>
              <w:ind w:right="179"/>
              <w:rPr>
                <w:rFonts w:ascii="Times New Roman" w:hAnsi="Times New Roman"/>
                <w:lang w:eastAsia="zh-CN"/>
              </w:rPr>
            </w:pPr>
            <w:r w:rsidRPr="007757B8">
              <w:rPr>
                <w:rFonts w:ascii="Times New Roman" w:hAnsi="Times New Roman"/>
                <w:lang w:eastAsia="zh-CN"/>
              </w:rPr>
              <w:t xml:space="preserve">Nėštumo testas </w:t>
            </w:r>
          </w:p>
          <w:p w14:paraId="570549BD" w14:textId="77777777" w:rsidR="00392657" w:rsidRPr="007757B8" w:rsidRDefault="00392657">
            <w:pPr>
              <w:spacing w:after="0" w:line="240" w:lineRule="auto"/>
              <w:ind w:right="179"/>
              <w:rPr>
                <w:rFonts w:ascii="Times New Roman" w:hAnsi="Times New Roman"/>
                <w:lang w:eastAsia="zh-CN"/>
              </w:rPr>
            </w:pPr>
            <w:r w:rsidRPr="007757B8">
              <w:rPr>
                <w:rFonts w:ascii="Times New Roman" w:hAnsi="Times New Roman"/>
                <w:lang w:eastAsia="zh-CN"/>
              </w:rPr>
              <w:t xml:space="preserve">Prieš gydymo </w:t>
            </w:r>
            <w:proofErr w:type="spellStart"/>
            <w:r w:rsidRPr="007757B8">
              <w:rPr>
                <w:rFonts w:ascii="Times New Roman" w:hAnsi="Times New Roman"/>
                <w:lang w:eastAsia="zh-CN"/>
              </w:rPr>
              <w:t>valproatu</w:t>
            </w:r>
            <w:proofErr w:type="spellEnd"/>
            <w:r w:rsidRPr="007757B8">
              <w:rPr>
                <w:rFonts w:ascii="Times New Roman" w:hAnsi="Times New Roman"/>
                <w:lang w:eastAsia="zh-CN"/>
              </w:rPr>
              <w:t xml:space="preserve"> pradžią būtina paneigti nėštumą. Gydymo </w:t>
            </w:r>
            <w:proofErr w:type="spellStart"/>
            <w:r w:rsidRPr="007757B8">
              <w:rPr>
                <w:rFonts w:ascii="Times New Roman" w:hAnsi="Times New Roman"/>
                <w:lang w:eastAsia="zh-CN"/>
              </w:rPr>
              <w:t>valproatu</w:t>
            </w:r>
            <w:proofErr w:type="spellEnd"/>
            <w:r w:rsidRPr="007757B8">
              <w:rPr>
                <w:rFonts w:ascii="Times New Roman" w:hAnsi="Times New Roman"/>
                <w:lang w:eastAsia="zh-CN"/>
              </w:rPr>
              <w:t xml:space="preserve"> negalima pradėti vaisingoms moterims, jei jų nėštumo testo (kraujo plazmos nėštumo testo) rezultatas nėra neigiamas (tai turi patvirtinti sveikatos priežiūros specialistas), kad būtų išvengta netyčinio vartojimo nėštumo laikotarpiu. </w:t>
            </w:r>
          </w:p>
          <w:p w14:paraId="00EAB241" w14:textId="77777777" w:rsidR="00392657" w:rsidRPr="007757B8" w:rsidRDefault="00392657">
            <w:pPr>
              <w:spacing w:after="0" w:line="240" w:lineRule="auto"/>
              <w:ind w:right="179"/>
              <w:rPr>
                <w:rFonts w:ascii="Times New Roman" w:hAnsi="Times New Roman"/>
                <w:lang w:eastAsia="zh-CN"/>
              </w:rPr>
            </w:pPr>
          </w:p>
          <w:p w14:paraId="46C50BE1" w14:textId="77777777" w:rsidR="00392657" w:rsidRPr="007757B8" w:rsidRDefault="00392657">
            <w:pPr>
              <w:spacing w:after="0" w:line="240" w:lineRule="auto"/>
              <w:ind w:right="179"/>
              <w:rPr>
                <w:rFonts w:ascii="Times New Roman" w:hAnsi="Times New Roman"/>
                <w:lang w:eastAsia="zh-CN"/>
              </w:rPr>
            </w:pPr>
            <w:r w:rsidRPr="007757B8">
              <w:rPr>
                <w:rFonts w:ascii="Times New Roman" w:hAnsi="Times New Roman"/>
                <w:lang w:eastAsia="zh-CN"/>
              </w:rPr>
              <w:t xml:space="preserve">Kontracepcija </w:t>
            </w:r>
          </w:p>
          <w:p w14:paraId="10658D49" w14:textId="77777777" w:rsidR="00392657" w:rsidRPr="007757B8" w:rsidRDefault="00392657" w:rsidP="00392657">
            <w:pPr>
              <w:spacing w:after="0" w:line="240" w:lineRule="auto"/>
              <w:ind w:right="179"/>
              <w:rPr>
                <w:rFonts w:ascii="Times New Roman" w:hAnsi="Times New Roman"/>
                <w:lang w:eastAsia="zh-CN"/>
              </w:rPr>
            </w:pPr>
            <w:r w:rsidRPr="007757B8">
              <w:rPr>
                <w:rFonts w:ascii="Times New Roman" w:hAnsi="Times New Roman"/>
                <w:lang w:eastAsia="zh-CN"/>
              </w:rPr>
              <w:t xml:space="preserve">Vaisingos moterys, kurioms yra skirtas gydymas </w:t>
            </w:r>
            <w:proofErr w:type="spellStart"/>
            <w:r w:rsidRPr="007757B8">
              <w:rPr>
                <w:rFonts w:ascii="Times New Roman" w:hAnsi="Times New Roman"/>
                <w:lang w:eastAsia="zh-CN"/>
              </w:rPr>
              <w:t>valproatu</w:t>
            </w:r>
            <w:proofErr w:type="spellEnd"/>
            <w:r w:rsidRPr="007757B8">
              <w:rPr>
                <w:rFonts w:ascii="Times New Roman" w:hAnsi="Times New Roman"/>
                <w:lang w:eastAsia="zh-CN"/>
              </w:rPr>
              <w:t xml:space="preserve">, turi naudoti veiksmingą kontracepcijos metodą visu gydymo </w:t>
            </w:r>
            <w:proofErr w:type="spellStart"/>
            <w:r w:rsidRPr="007757B8">
              <w:rPr>
                <w:rFonts w:ascii="Times New Roman" w:hAnsi="Times New Roman"/>
                <w:lang w:eastAsia="zh-CN"/>
              </w:rPr>
              <w:t>valproatu</w:t>
            </w:r>
            <w:proofErr w:type="spellEnd"/>
            <w:r w:rsidRPr="007757B8">
              <w:rPr>
                <w:rFonts w:ascii="Times New Roman" w:hAnsi="Times New Roman"/>
                <w:lang w:eastAsia="zh-CN"/>
              </w:rPr>
              <w:t xml:space="preserve"> laikotarpiu be pertraukų. Tokioms pacientėms reikia pateikti išsamios informacijos apie nėštumo prevenciją ir nusiųsti konsultacijai dėl kontracepcijos, jei pacientė nenaudoja veiksmingo kontracepcijos metodo. Būtina naudoti bent vieną veiksmingą </w:t>
            </w:r>
            <w:r w:rsidRPr="007757B8">
              <w:rPr>
                <w:rFonts w:ascii="Times New Roman" w:hAnsi="Times New Roman"/>
                <w:lang w:eastAsia="zh-CN"/>
              </w:rPr>
              <w:lastRenderedPageBreak/>
              <w:t xml:space="preserve">kontracepcijos metodą (geriausia, jei naudojamas nuo pacientės nepriklausomas metodas, pvz., gimdos spiralė ar implantas) arba dvi vienas kitą papildančias kontracepcijos priemones, įskaitant barjerinį metodą. Parenkant kontracepcijos metodą, būtina įvertinti individualias aplinkybes ir į diskusiją įtraukti pacientę, kad būtų užtikrintas pacientės bendradarbiavimas ir pasirinktos priemonės naudojimo nurodymų laikymasis. Net jei pacientei pasireiškia amenorėja, ji turi laikytis nurodymų dėl veiksmingos kontracepcijos.  </w:t>
            </w:r>
          </w:p>
          <w:p w14:paraId="22E9E098" w14:textId="77777777" w:rsidR="00392657" w:rsidRPr="007757B8" w:rsidRDefault="00392657">
            <w:pPr>
              <w:spacing w:after="0" w:line="240" w:lineRule="auto"/>
              <w:ind w:right="179"/>
              <w:rPr>
                <w:rFonts w:ascii="Times New Roman" w:hAnsi="Times New Roman"/>
                <w:u w:val="single"/>
                <w:lang w:eastAsia="zh-CN"/>
              </w:rPr>
            </w:pPr>
            <w:r w:rsidRPr="007757B8">
              <w:rPr>
                <w:rFonts w:ascii="Times New Roman" w:hAnsi="Times New Roman"/>
                <w:u w:val="single"/>
                <w:lang w:eastAsia="zh-CN"/>
              </w:rPr>
              <w:t>Vaistiniai preparatai, kuri</w:t>
            </w:r>
            <w:r w:rsidR="00E16C58" w:rsidRPr="007757B8">
              <w:rPr>
                <w:rFonts w:ascii="Times New Roman" w:hAnsi="Times New Roman"/>
                <w:u w:val="single"/>
                <w:lang w:eastAsia="zh-CN"/>
              </w:rPr>
              <w:t>ų sudėtyje yra estrogenų</w:t>
            </w:r>
          </w:p>
          <w:p w14:paraId="0159EE1B" w14:textId="1334F064" w:rsidR="00392657" w:rsidRPr="007757B8" w:rsidRDefault="00392657">
            <w:pPr>
              <w:spacing w:after="0" w:line="240" w:lineRule="auto"/>
              <w:ind w:right="179"/>
              <w:rPr>
                <w:rFonts w:ascii="Times New Roman" w:hAnsi="Times New Roman"/>
                <w:lang w:eastAsia="zh-CN"/>
              </w:rPr>
            </w:pPr>
            <w:r w:rsidRPr="007757B8">
              <w:rPr>
                <w:rFonts w:ascii="Times New Roman" w:hAnsi="Times New Roman"/>
                <w:lang w:eastAsia="zh-CN"/>
              </w:rPr>
              <w:t>Vartojimas kartu su vaistiniais preparata</w:t>
            </w:r>
            <w:r w:rsidR="00E16C58" w:rsidRPr="007757B8">
              <w:rPr>
                <w:rFonts w:ascii="Times New Roman" w:hAnsi="Times New Roman"/>
                <w:lang w:eastAsia="zh-CN"/>
              </w:rPr>
              <w:t>is, kurių sudėtyje yra estrogenų</w:t>
            </w:r>
            <w:r w:rsidRPr="007757B8">
              <w:rPr>
                <w:rFonts w:ascii="Times New Roman" w:hAnsi="Times New Roman"/>
                <w:lang w:eastAsia="zh-CN"/>
              </w:rPr>
              <w:t xml:space="preserve">, įskaitant hormonines kontraceptines priemones, gali sukelti </w:t>
            </w:r>
            <w:proofErr w:type="spellStart"/>
            <w:r w:rsidRPr="007757B8">
              <w:rPr>
                <w:rFonts w:ascii="Times New Roman" w:hAnsi="Times New Roman"/>
                <w:lang w:eastAsia="zh-CN"/>
              </w:rPr>
              <w:t>valproatų</w:t>
            </w:r>
            <w:proofErr w:type="spellEnd"/>
            <w:r w:rsidRPr="007757B8">
              <w:rPr>
                <w:rFonts w:ascii="Times New Roman" w:hAnsi="Times New Roman"/>
                <w:lang w:eastAsia="zh-CN"/>
              </w:rPr>
              <w:t xml:space="preserve"> veiksmingumo sumažėjimą (žr. 4.5 skyrių). Pradedant gydyt</w:t>
            </w:r>
            <w:r w:rsidR="00E16C58" w:rsidRPr="007757B8">
              <w:rPr>
                <w:rFonts w:ascii="Times New Roman" w:hAnsi="Times New Roman"/>
                <w:lang w:eastAsia="zh-CN"/>
              </w:rPr>
              <w:t xml:space="preserve">i arba baigiant gydyti </w:t>
            </w:r>
            <w:r w:rsidRPr="007757B8">
              <w:rPr>
                <w:rFonts w:ascii="Times New Roman" w:hAnsi="Times New Roman"/>
                <w:lang w:eastAsia="zh-CN"/>
              </w:rPr>
              <w:t xml:space="preserve">vaistiniais preparatais, </w:t>
            </w:r>
            <w:r w:rsidR="00896990" w:rsidRPr="007757B8">
              <w:rPr>
                <w:rFonts w:ascii="Times New Roman" w:hAnsi="Times New Roman"/>
                <w:lang w:eastAsia="zh-CN"/>
              </w:rPr>
              <w:t>kurių sudėtyje yra estrogenu, vaistinius preparatus</w:t>
            </w:r>
            <w:r w:rsidR="00E16C58" w:rsidRPr="007757B8">
              <w:rPr>
                <w:rFonts w:ascii="Times New Roman" w:hAnsi="Times New Roman"/>
                <w:lang w:eastAsia="zh-CN"/>
              </w:rPr>
              <w:t xml:space="preserve"> paskyręs </w:t>
            </w:r>
            <w:r w:rsidRPr="007757B8">
              <w:rPr>
                <w:rFonts w:ascii="Times New Roman" w:hAnsi="Times New Roman"/>
                <w:lang w:eastAsia="zh-CN"/>
              </w:rPr>
              <w:t>gydytoja</w:t>
            </w:r>
            <w:r w:rsidR="00E16C58" w:rsidRPr="007757B8">
              <w:rPr>
                <w:rFonts w:ascii="Times New Roman" w:hAnsi="Times New Roman"/>
                <w:lang w:eastAsia="zh-CN"/>
              </w:rPr>
              <w:t>s</w:t>
            </w:r>
            <w:r w:rsidRPr="007757B8">
              <w:rPr>
                <w:rFonts w:ascii="Times New Roman" w:hAnsi="Times New Roman"/>
                <w:lang w:eastAsia="zh-CN"/>
              </w:rPr>
              <w:t xml:space="preserve"> turi stebėti klinikinį atsaką (traukulių kontrolė).</w:t>
            </w:r>
          </w:p>
          <w:p w14:paraId="72102ED6" w14:textId="77777777" w:rsidR="00392657" w:rsidRPr="007757B8" w:rsidRDefault="00392657">
            <w:pPr>
              <w:spacing w:after="0" w:line="240" w:lineRule="auto"/>
              <w:ind w:right="179"/>
              <w:rPr>
                <w:rFonts w:ascii="Times New Roman" w:hAnsi="Times New Roman"/>
                <w:lang w:eastAsia="zh-CN"/>
              </w:rPr>
            </w:pPr>
          </w:p>
          <w:p w14:paraId="71E1CE50" w14:textId="77777777" w:rsidR="00392657" w:rsidRPr="007757B8" w:rsidRDefault="00392657">
            <w:pPr>
              <w:spacing w:after="0" w:line="240" w:lineRule="auto"/>
              <w:ind w:right="179"/>
              <w:rPr>
                <w:rFonts w:ascii="Times New Roman" w:hAnsi="Times New Roman"/>
                <w:lang w:eastAsia="zh-CN"/>
              </w:rPr>
            </w:pPr>
            <w:r w:rsidRPr="007757B8">
              <w:rPr>
                <w:rFonts w:ascii="Times New Roman" w:hAnsi="Times New Roman"/>
                <w:lang w:eastAsia="zh-CN"/>
              </w:rPr>
              <w:t>Specialisto atliekamas kasmetinis gydymo įvertinimas</w:t>
            </w:r>
          </w:p>
          <w:p w14:paraId="7EB4C121" w14:textId="77777777" w:rsidR="00392657" w:rsidRPr="007757B8" w:rsidRDefault="00392657">
            <w:pPr>
              <w:spacing w:after="0" w:line="240" w:lineRule="auto"/>
              <w:ind w:left="-38" w:right="179"/>
              <w:rPr>
                <w:rFonts w:ascii="Times New Roman" w:hAnsi="Times New Roman"/>
                <w:lang w:eastAsia="zh-CN"/>
              </w:rPr>
            </w:pPr>
            <w:r w:rsidRPr="007757B8">
              <w:rPr>
                <w:rFonts w:ascii="Times New Roman" w:hAnsi="Times New Roman"/>
                <w:lang w:eastAsia="zh-CN"/>
              </w:rPr>
              <w:t xml:space="preserve">Specialistas turi ne rečiau kaip kasmet iš naujo įvertinti, ar </w:t>
            </w:r>
            <w:proofErr w:type="spellStart"/>
            <w:r w:rsidRPr="007757B8">
              <w:rPr>
                <w:rFonts w:ascii="Times New Roman" w:hAnsi="Times New Roman"/>
                <w:lang w:eastAsia="zh-CN"/>
              </w:rPr>
              <w:t>valproato</w:t>
            </w:r>
            <w:proofErr w:type="spellEnd"/>
            <w:r w:rsidRPr="007757B8">
              <w:rPr>
                <w:rFonts w:ascii="Times New Roman" w:hAnsi="Times New Roman"/>
                <w:lang w:eastAsia="zh-CN"/>
              </w:rPr>
              <w:t xml:space="preserve"> vartojimas yra tinkamiausias gydymas pacientei. Pradėdamas gydymą ir kiekvienos kasmetinės peržiūros metu specialistas turi aptarti kasmetinę rizikos pripažinimo formą ir užtikrinti, kad pacientė ją suprato.  </w:t>
            </w:r>
          </w:p>
          <w:p w14:paraId="776208BE" w14:textId="77777777" w:rsidR="00392657" w:rsidRPr="007757B8" w:rsidRDefault="00392657">
            <w:pPr>
              <w:spacing w:after="0" w:line="240" w:lineRule="auto"/>
              <w:ind w:left="72" w:right="179"/>
              <w:rPr>
                <w:rFonts w:ascii="Times New Roman" w:hAnsi="Times New Roman"/>
                <w:lang w:eastAsia="zh-CN"/>
              </w:rPr>
            </w:pPr>
            <w:r w:rsidRPr="007757B8">
              <w:rPr>
                <w:rFonts w:ascii="Times New Roman" w:hAnsi="Times New Roman"/>
                <w:lang w:eastAsia="zh-CN"/>
              </w:rPr>
              <w:t xml:space="preserve"> </w:t>
            </w:r>
          </w:p>
          <w:p w14:paraId="06F667AC" w14:textId="77777777" w:rsidR="00392657" w:rsidRPr="007757B8" w:rsidRDefault="00392657">
            <w:pPr>
              <w:spacing w:after="0" w:line="240" w:lineRule="auto"/>
              <w:ind w:left="72" w:right="179"/>
              <w:rPr>
                <w:rFonts w:ascii="Times New Roman" w:hAnsi="Times New Roman"/>
                <w:lang w:eastAsia="zh-CN"/>
              </w:rPr>
            </w:pPr>
            <w:r w:rsidRPr="007757B8">
              <w:rPr>
                <w:rFonts w:ascii="Times New Roman" w:hAnsi="Times New Roman"/>
                <w:lang w:eastAsia="zh-CN"/>
              </w:rPr>
              <w:t xml:space="preserve">Nėštumo planavimas </w:t>
            </w:r>
          </w:p>
          <w:p w14:paraId="35F3F4B2" w14:textId="77777777" w:rsidR="00392657" w:rsidRPr="007757B8" w:rsidRDefault="00392657">
            <w:pPr>
              <w:spacing w:after="0" w:line="240" w:lineRule="auto"/>
              <w:ind w:left="72" w:right="179"/>
              <w:rPr>
                <w:rFonts w:ascii="Times New Roman" w:hAnsi="Times New Roman"/>
                <w:lang w:eastAsia="zh-CN"/>
              </w:rPr>
            </w:pPr>
            <w:r w:rsidRPr="007757B8">
              <w:rPr>
                <w:rFonts w:ascii="Times New Roman" w:hAnsi="Times New Roman"/>
                <w:lang w:eastAsia="zh-CN"/>
              </w:rPr>
              <w:t xml:space="preserve">Jei epilepsijos indikacijai </w:t>
            </w:r>
            <w:proofErr w:type="spellStart"/>
            <w:r w:rsidRPr="007757B8">
              <w:rPr>
                <w:rFonts w:ascii="Times New Roman" w:hAnsi="Times New Roman"/>
                <w:lang w:eastAsia="zh-CN"/>
              </w:rPr>
              <w:t>valproato</w:t>
            </w:r>
            <w:proofErr w:type="spellEnd"/>
            <w:r w:rsidRPr="007757B8">
              <w:rPr>
                <w:rFonts w:ascii="Times New Roman" w:hAnsi="Times New Roman"/>
                <w:lang w:eastAsia="zh-CN"/>
              </w:rPr>
              <w:t xml:space="preserve"> vartojanti moteris planuoja pastoti, epilepsijos gydymo patirties turintis specialistas turi iš naujo įvertinti gydymą </w:t>
            </w:r>
            <w:proofErr w:type="spellStart"/>
            <w:r w:rsidRPr="007757B8">
              <w:rPr>
                <w:rFonts w:ascii="Times New Roman" w:hAnsi="Times New Roman"/>
                <w:lang w:eastAsia="zh-CN"/>
              </w:rPr>
              <w:t>valproatu</w:t>
            </w:r>
            <w:proofErr w:type="spellEnd"/>
            <w:r w:rsidRPr="007757B8">
              <w:rPr>
                <w:rFonts w:ascii="Times New Roman" w:hAnsi="Times New Roman"/>
                <w:lang w:eastAsia="zh-CN"/>
              </w:rPr>
              <w:t xml:space="preserve"> ir apsvarstyti alternatyvaus gydymo galimybes. Turi būti dedamos visos įmanomos pastangos, kad prieš pastojimą ir kontracepcijos nutraukimą būtų skirtas alternatyvus gydymas (žr. 4.6 skyrių). Jei gydymo pakeisti neįmanoma, moteris turi būti toliau konsultuojama dėl su </w:t>
            </w:r>
            <w:proofErr w:type="spellStart"/>
            <w:r w:rsidRPr="007757B8">
              <w:rPr>
                <w:rFonts w:ascii="Times New Roman" w:hAnsi="Times New Roman"/>
                <w:lang w:eastAsia="zh-CN"/>
              </w:rPr>
              <w:t>valproatu</w:t>
            </w:r>
            <w:proofErr w:type="spellEnd"/>
            <w:r w:rsidRPr="007757B8">
              <w:rPr>
                <w:rFonts w:ascii="Times New Roman" w:hAnsi="Times New Roman"/>
                <w:lang w:eastAsia="zh-CN"/>
              </w:rPr>
              <w:t xml:space="preserve"> susijusios rizikos negimusiam vaikui, kad būtų paremiamas jos informuotas sprendimas dėl šeimos planavimo. </w:t>
            </w:r>
          </w:p>
          <w:p w14:paraId="6AFF27E1" w14:textId="77777777" w:rsidR="00392657" w:rsidRPr="007757B8" w:rsidRDefault="00392657">
            <w:pPr>
              <w:spacing w:after="0" w:line="240" w:lineRule="auto"/>
              <w:ind w:left="72" w:right="179"/>
              <w:rPr>
                <w:rFonts w:ascii="Times New Roman" w:hAnsi="Times New Roman"/>
                <w:lang w:eastAsia="zh-CN"/>
              </w:rPr>
            </w:pPr>
            <w:r w:rsidRPr="007757B8">
              <w:rPr>
                <w:rFonts w:ascii="Times New Roman" w:hAnsi="Times New Roman"/>
                <w:lang w:eastAsia="zh-CN"/>
              </w:rPr>
              <w:t xml:space="preserve">Jei </w:t>
            </w:r>
            <w:proofErr w:type="spellStart"/>
            <w:r w:rsidRPr="007757B8">
              <w:rPr>
                <w:rFonts w:ascii="Times New Roman" w:hAnsi="Times New Roman"/>
                <w:lang w:eastAsia="zh-CN"/>
              </w:rPr>
              <w:t>bipolinio</w:t>
            </w:r>
            <w:proofErr w:type="spellEnd"/>
            <w:r w:rsidRPr="007757B8">
              <w:rPr>
                <w:rFonts w:ascii="Times New Roman" w:hAnsi="Times New Roman"/>
                <w:lang w:eastAsia="zh-CN"/>
              </w:rPr>
              <w:t xml:space="preserve"> sutrikimo indikacijai </w:t>
            </w:r>
            <w:proofErr w:type="spellStart"/>
            <w:r w:rsidRPr="007757B8">
              <w:rPr>
                <w:rFonts w:ascii="Times New Roman" w:hAnsi="Times New Roman"/>
                <w:lang w:eastAsia="zh-CN"/>
              </w:rPr>
              <w:t>valproato</w:t>
            </w:r>
            <w:proofErr w:type="spellEnd"/>
            <w:r w:rsidRPr="007757B8">
              <w:rPr>
                <w:rFonts w:ascii="Times New Roman" w:hAnsi="Times New Roman"/>
                <w:lang w:eastAsia="zh-CN"/>
              </w:rPr>
              <w:t xml:space="preserve"> vartojanti moteris planuoja pastoti, pacientę turi pakonsultuoti specialistas, turintis </w:t>
            </w:r>
            <w:proofErr w:type="spellStart"/>
            <w:r w:rsidRPr="007757B8">
              <w:rPr>
                <w:rFonts w:ascii="Times New Roman" w:hAnsi="Times New Roman"/>
                <w:lang w:eastAsia="zh-CN"/>
              </w:rPr>
              <w:t>bipolinio</w:t>
            </w:r>
            <w:proofErr w:type="spellEnd"/>
            <w:r w:rsidRPr="007757B8">
              <w:rPr>
                <w:rFonts w:ascii="Times New Roman" w:hAnsi="Times New Roman"/>
                <w:lang w:eastAsia="zh-CN"/>
              </w:rPr>
              <w:t xml:space="preserve"> sutrikimo gydymo patirties, turi būti nutrauktas gydymas </w:t>
            </w:r>
            <w:proofErr w:type="spellStart"/>
            <w:r w:rsidRPr="007757B8">
              <w:rPr>
                <w:rFonts w:ascii="Times New Roman" w:hAnsi="Times New Roman"/>
                <w:lang w:eastAsia="zh-CN"/>
              </w:rPr>
              <w:t>valproatu</w:t>
            </w:r>
            <w:proofErr w:type="spellEnd"/>
            <w:r w:rsidRPr="007757B8">
              <w:rPr>
                <w:rFonts w:ascii="Times New Roman" w:hAnsi="Times New Roman"/>
                <w:lang w:eastAsia="zh-CN"/>
              </w:rPr>
              <w:t xml:space="preserve"> ir (jei reikia) prieš pastojimą ir kontracepcijos nutraukimą pradėtas alternatyvus gydymas. </w:t>
            </w:r>
          </w:p>
          <w:p w14:paraId="59A9CD0F" w14:textId="77777777" w:rsidR="00392657" w:rsidRPr="007757B8" w:rsidRDefault="00392657">
            <w:pPr>
              <w:spacing w:after="0" w:line="240" w:lineRule="auto"/>
              <w:ind w:left="72" w:right="179"/>
              <w:rPr>
                <w:rFonts w:ascii="Times New Roman" w:hAnsi="Times New Roman"/>
                <w:lang w:eastAsia="zh-CN"/>
              </w:rPr>
            </w:pPr>
            <w:r w:rsidRPr="007757B8">
              <w:rPr>
                <w:rFonts w:ascii="Times New Roman" w:hAnsi="Times New Roman"/>
                <w:lang w:eastAsia="zh-CN"/>
              </w:rPr>
              <w:t xml:space="preserve"> </w:t>
            </w:r>
          </w:p>
          <w:p w14:paraId="622CAF0F" w14:textId="77777777" w:rsidR="00392657" w:rsidRPr="007757B8" w:rsidRDefault="00392657">
            <w:pPr>
              <w:spacing w:after="0" w:line="240" w:lineRule="auto"/>
              <w:ind w:left="72" w:right="179"/>
              <w:rPr>
                <w:rFonts w:ascii="Times New Roman" w:hAnsi="Times New Roman"/>
                <w:lang w:eastAsia="zh-CN"/>
              </w:rPr>
            </w:pPr>
            <w:r w:rsidRPr="007757B8">
              <w:rPr>
                <w:rFonts w:ascii="Times New Roman" w:hAnsi="Times New Roman"/>
                <w:lang w:eastAsia="zh-CN"/>
              </w:rPr>
              <w:t>Pastojus</w:t>
            </w:r>
          </w:p>
          <w:p w14:paraId="6744C0E4" w14:textId="77777777" w:rsidR="00392657" w:rsidRPr="007757B8" w:rsidRDefault="00392657">
            <w:pPr>
              <w:spacing w:after="0" w:line="240" w:lineRule="auto"/>
              <w:ind w:left="72" w:right="179"/>
              <w:rPr>
                <w:rFonts w:ascii="Times New Roman" w:hAnsi="Times New Roman"/>
                <w:lang w:eastAsia="zh-CN"/>
              </w:rPr>
            </w:pPr>
            <w:r w:rsidRPr="007757B8">
              <w:rPr>
                <w:rFonts w:ascii="Times New Roman" w:hAnsi="Times New Roman"/>
                <w:lang w:eastAsia="zh-CN"/>
              </w:rPr>
              <w:t xml:space="preserve">Jei </w:t>
            </w:r>
            <w:proofErr w:type="spellStart"/>
            <w:r w:rsidRPr="007757B8">
              <w:rPr>
                <w:rFonts w:ascii="Times New Roman" w:hAnsi="Times New Roman"/>
                <w:lang w:eastAsia="zh-CN"/>
              </w:rPr>
              <w:t>valproato</w:t>
            </w:r>
            <w:proofErr w:type="spellEnd"/>
            <w:r w:rsidRPr="007757B8">
              <w:rPr>
                <w:rFonts w:ascii="Times New Roman" w:hAnsi="Times New Roman"/>
                <w:lang w:eastAsia="zh-CN"/>
              </w:rPr>
              <w:t xml:space="preserve"> vartojanti moteris pastoja, ji turi būti nedelsiant nusiųsta specialisto konsultacijai, kad jis iš naujo įvertintų gydymą </w:t>
            </w:r>
            <w:proofErr w:type="spellStart"/>
            <w:r w:rsidRPr="007757B8">
              <w:rPr>
                <w:rFonts w:ascii="Times New Roman" w:hAnsi="Times New Roman"/>
                <w:lang w:eastAsia="zh-CN"/>
              </w:rPr>
              <w:t>valproatu</w:t>
            </w:r>
            <w:proofErr w:type="spellEnd"/>
            <w:r w:rsidRPr="007757B8">
              <w:rPr>
                <w:rFonts w:ascii="Times New Roman" w:hAnsi="Times New Roman"/>
                <w:lang w:eastAsia="zh-CN"/>
              </w:rPr>
              <w:t xml:space="preserve"> ir apsvarstytų alternatyvias galimybes. Pacientės, kurios nėštumo laikotarpiu vartojo </w:t>
            </w:r>
            <w:proofErr w:type="spellStart"/>
            <w:r w:rsidRPr="007757B8">
              <w:rPr>
                <w:rFonts w:ascii="Times New Roman" w:hAnsi="Times New Roman"/>
                <w:lang w:eastAsia="zh-CN"/>
              </w:rPr>
              <w:t>valproato</w:t>
            </w:r>
            <w:proofErr w:type="spellEnd"/>
            <w:r w:rsidRPr="007757B8">
              <w:rPr>
                <w:rFonts w:ascii="Times New Roman" w:hAnsi="Times New Roman"/>
                <w:lang w:eastAsia="zh-CN"/>
              </w:rPr>
              <w:t xml:space="preserve">, ir jų partneriai turi būti nusiųsti specialisto, turinčio patirties </w:t>
            </w:r>
            <w:proofErr w:type="spellStart"/>
            <w:r w:rsidRPr="007757B8">
              <w:rPr>
                <w:rFonts w:ascii="Times New Roman" w:hAnsi="Times New Roman"/>
                <w:lang w:eastAsia="zh-CN"/>
              </w:rPr>
              <w:t>teratologijoje</w:t>
            </w:r>
            <w:proofErr w:type="spellEnd"/>
            <w:r w:rsidRPr="007757B8">
              <w:rPr>
                <w:rFonts w:ascii="Times New Roman" w:hAnsi="Times New Roman"/>
                <w:lang w:eastAsia="zh-CN"/>
              </w:rPr>
              <w:t xml:space="preserve">, įvertinimui ir konsultacijai dėl poveikio nėštumui (žr. 4.6 skyrų). </w:t>
            </w:r>
          </w:p>
          <w:p w14:paraId="53A8E0FD" w14:textId="77777777" w:rsidR="00392657" w:rsidRPr="007757B8" w:rsidRDefault="00392657">
            <w:pPr>
              <w:spacing w:after="0" w:line="240" w:lineRule="auto"/>
              <w:ind w:left="72" w:right="179"/>
              <w:rPr>
                <w:rFonts w:ascii="Times New Roman" w:hAnsi="Times New Roman"/>
                <w:lang w:eastAsia="zh-CN"/>
              </w:rPr>
            </w:pPr>
            <w:r w:rsidRPr="007757B8">
              <w:rPr>
                <w:rFonts w:ascii="Times New Roman" w:hAnsi="Times New Roman"/>
                <w:lang w:eastAsia="zh-CN"/>
              </w:rPr>
              <w:t xml:space="preserve"> </w:t>
            </w:r>
          </w:p>
          <w:p w14:paraId="10CC34E9" w14:textId="77777777" w:rsidR="00392657" w:rsidRPr="007757B8" w:rsidRDefault="00392657">
            <w:pPr>
              <w:spacing w:after="0" w:line="240" w:lineRule="auto"/>
              <w:ind w:left="72" w:right="179"/>
              <w:rPr>
                <w:rFonts w:ascii="Times New Roman" w:hAnsi="Times New Roman"/>
                <w:lang w:eastAsia="zh-CN"/>
              </w:rPr>
            </w:pPr>
            <w:r w:rsidRPr="007757B8">
              <w:rPr>
                <w:rFonts w:ascii="Times New Roman" w:hAnsi="Times New Roman"/>
                <w:lang w:eastAsia="zh-CN"/>
              </w:rPr>
              <w:t xml:space="preserve">Vaistininkas turi užtikrinti, kad: </w:t>
            </w:r>
          </w:p>
          <w:p w14:paraId="051690CF" w14:textId="77777777" w:rsidR="00392657" w:rsidRPr="007757B8" w:rsidRDefault="00392657">
            <w:pPr>
              <w:spacing w:after="0" w:line="240" w:lineRule="auto"/>
              <w:ind w:left="529" w:right="179"/>
              <w:rPr>
                <w:rFonts w:ascii="Times New Roman" w:hAnsi="Times New Roman"/>
                <w:lang w:eastAsia="zh-CN"/>
              </w:rPr>
            </w:pPr>
            <w:r w:rsidRPr="007757B8">
              <w:rPr>
                <w:rFonts w:ascii="Times New Roman" w:hAnsi="Times New Roman"/>
                <w:lang w:eastAsia="zh-CN"/>
              </w:rPr>
              <w:t xml:space="preserve">• pacientei kiekvieno </w:t>
            </w:r>
            <w:proofErr w:type="spellStart"/>
            <w:r w:rsidRPr="007757B8">
              <w:rPr>
                <w:rFonts w:ascii="Times New Roman" w:hAnsi="Times New Roman"/>
                <w:lang w:eastAsia="zh-CN"/>
              </w:rPr>
              <w:t>valproato</w:t>
            </w:r>
            <w:proofErr w:type="spellEnd"/>
            <w:r w:rsidRPr="007757B8">
              <w:rPr>
                <w:rFonts w:ascii="Times New Roman" w:hAnsi="Times New Roman"/>
                <w:lang w:eastAsia="zh-CN"/>
              </w:rPr>
              <w:t xml:space="preserve"> išdavimo metu būtų paduodama pacientės kortelė ir pacientė supranta jos turinį; </w:t>
            </w:r>
          </w:p>
          <w:p w14:paraId="4DBE1796" w14:textId="77777777" w:rsidR="00392657" w:rsidRPr="007757B8" w:rsidRDefault="00392657">
            <w:pPr>
              <w:spacing w:after="0" w:line="240" w:lineRule="auto"/>
              <w:ind w:left="529" w:right="179"/>
              <w:rPr>
                <w:rFonts w:ascii="Times New Roman" w:hAnsi="Times New Roman"/>
                <w:lang w:eastAsia="zh-CN"/>
              </w:rPr>
            </w:pPr>
            <w:r w:rsidRPr="007757B8">
              <w:rPr>
                <w:rFonts w:ascii="Times New Roman" w:hAnsi="Times New Roman"/>
                <w:lang w:eastAsia="zh-CN"/>
              </w:rPr>
              <w:t xml:space="preserve">• pacientei buvo patarta planuotai ar neplanuotai pastojus nenutraukti </w:t>
            </w:r>
            <w:proofErr w:type="spellStart"/>
            <w:r w:rsidRPr="007757B8">
              <w:rPr>
                <w:rFonts w:ascii="Times New Roman" w:hAnsi="Times New Roman"/>
                <w:lang w:eastAsia="zh-CN"/>
              </w:rPr>
              <w:t>valproato</w:t>
            </w:r>
            <w:proofErr w:type="spellEnd"/>
            <w:r w:rsidRPr="007757B8">
              <w:rPr>
                <w:rFonts w:ascii="Times New Roman" w:hAnsi="Times New Roman"/>
                <w:lang w:eastAsia="zh-CN"/>
              </w:rPr>
              <w:t xml:space="preserve"> vartojimo ir nedelsiant kreiptis į specialistą. </w:t>
            </w:r>
          </w:p>
          <w:p w14:paraId="109BACC9" w14:textId="77777777" w:rsidR="00392657" w:rsidRPr="007757B8" w:rsidRDefault="00392657">
            <w:pPr>
              <w:spacing w:after="0" w:line="240" w:lineRule="auto"/>
              <w:ind w:left="529" w:right="179"/>
              <w:rPr>
                <w:rFonts w:ascii="Times New Roman" w:hAnsi="Times New Roman"/>
                <w:lang w:eastAsia="zh-CN"/>
              </w:rPr>
            </w:pPr>
            <w:r w:rsidRPr="007757B8">
              <w:rPr>
                <w:rFonts w:ascii="Times New Roman" w:hAnsi="Times New Roman"/>
                <w:lang w:eastAsia="zh-CN"/>
              </w:rPr>
              <w:t xml:space="preserve"> </w:t>
            </w:r>
          </w:p>
          <w:p w14:paraId="3F4065F3" w14:textId="77777777" w:rsidR="00392657" w:rsidRPr="007757B8" w:rsidRDefault="00392657">
            <w:pPr>
              <w:spacing w:after="0" w:line="240" w:lineRule="auto"/>
              <w:ind w:left="72" w:right="179"/>
              <w:rPr>
                <w:rFonts w:ascii="Times New Roman" w:hAnsi="Times New Roman"/>
                <w:lang w:eastAsia="zh-CN"/>
              </w:rPr>
            </w:pPr>
            <w:r w:rsidRPr="007757B8">
              <w:rPr>
                <w:rFonts w:ascii="Times New Roman" w:hAnsi="Times New Roman"/>
                <w:lang w:eastAsia="zh-CN"/>
              </w:rPr>
              <w:t xml:space="preserve">Edukacinė medžiaga </w:t>
            </w:r>
          </w:p>
          <w:p w14:paraId="2493E755" w14:textId="77777777" w:rsidR="00392657" w:rsidRPr="007757B8" w:rsidRDefault="00392657">
            <w:pPr>
              <w:spacing w:after="0" w:line="240" w:lineRule="auto"/>
              <w:ind w:left="72" w:right="179"/>
              <w:rPr>
                <w:rFonts w:ascii="Times New Roman" w:hAnsi="Times New Roman"/>
                <w:lang w:eastAsia="zh-CN"/>
              </w:rPr>
            </w:pPr>
            <w:r w:rsidRPr="007757B8">
              <w:rPr>
                <w:rFonts w:ascii="Times New Roman" w:hAnsi="Times New Roman"/>
                <w:lang w:eastAsia="zh-CN"/>
              </w:rPr>
              <w:t xml:space="preserve">Siekiant padėti sveikatos priežiūros specialistams ir pacientėms išvengti </w:t>
            </w:r>
            <w:proofErr w:type="spellStart"/>
            <w:r w:rsidRPr="007757B8">
              <w:rPr>
                <w:rFonts w:ascii="Times New Roman" w:hAnsi="Times New Roman"/>
                <w:lang w:eastAsia="zh-CN"/>
              </w:rPr>
              <w:t>valproato</w:t>
            </w:r>
            <w:proofErr w:type="spellEnd"/>
            <w:r w:rsidRPr="007757B8">
              <w:rPr>
                <w:rFonts w:ascii="Times New Roman" w:hAnsi="Times New Roman"/>
                <w:lang w:eastAsia="zh-CN"/>
              </w:rPr>
              <w:t xml:space="preserve"> ekspozicijos nėštumo laikotarpiu, registruotojas pateikia edukacinę medžiagą, kurioje akcentuojami įspėjimai ir pateikiamas </w:t>
            </w:r>
            <w:proofErr w:type="spellStart"/>
            <w:r w:rsidRPr="007757B8">
              <w:rPr>
                <w:rFonts w:ascii="Times New Roman" w:hAnsi="Times New Roman"/>
                <w:lang w:eastAsia="zh-CN"/>
              </w:rPr>
              <w:t>valproato</w:t>
            </w:r>
            <w:proofErr w:type="spellEnd"/>
            <w:r w:rsidRPr="007757B8">
              <w:rPr>
                <w:rFonts w:ascii="Times New Roman" w:hAnsi="Times New Roman"/>
                <w:lang w:eastAsia="zh-CN"/>
              </w:rPr>
              <w:t xml:space="preserve"> vartojimo vaisingoms moterims vadovas bei informacija apie nėštumo prevencijos programą. Pacientės vadovą ir pacientės kortelę būtina duoti visoms </w:t>
            </w:r>
            <w:proofErr w:type="spellStart"/>
            <w:r w:rsidRPr="007757B8">
              <w:rPr>
                <w:rFonts w:ascii="Times New Roman" w:hAnsi="Times New Roman"/>
                <w:lang w:eastAsia="zh-CN"/>
              </w:rPr>
              <w:t>valproato</w:t>
            </w:r>
            <w:proofErr w:type="spellEnd"/>
            <w:r w:rsidRPr="007757B8">
              <w:rPr>
                <w:rFonts w:ascii="Times New Roman" w:hAnsi="Times New Roman"/>
                <w:lang w:eastAsia="zh-CN"/>
              </w:rPr>
              <w:t xml:space="preserve"> vartojančioms vaisingoms moterims. </w:t>
            </w:r>
          </w:p>
          <w:p w14:paraId="591E695D" w14:textId="77777777" w:rsidR="00392657" w:rsidRPr="007757B8" w:rsidRDefault="00392657">
            <w:pPr>
              <w:spacing w:after="0" w:line="240" w:lineRule="auto"/>
              <w:ind w:right="179"/>
              <w:rPr>
                <w:rFonts w:ascii="Times New Roman" w:hAnsi="Times New Roman"/>
                <w:lang w:eastAsia="zh-CN"/>
              </w:rPr>
            </w:pPr>
          </w:p>
          <w:p w14:paraId="7EBD0B8B" w14:textId="77777777" w:rsidR="00392657" w:rsidRPr="007757B8" w:rsidRDefault="00392657">
            <w:pPr>
              <w:spacing w:after="0" w:line="240" w:lineRule="auto"/>
              <w:ind w:left="72" w:right="179"/>
              <w:rPr>
                <w:rFonts w:ascii="Times New Roman" w:hAnsi="Times New Roman"/>
                <w:lang w:eastAsia="zh-CN"/>
              </w:rPr>
            </w:pPr>
            <w:r w:rsidRPr="007757B8">
              <w:rPr>
                <w:rFonts w:ascii="Times New Roman" w:hAnsi="Times New Roman"/>
                <w:lang w:eastAsia="zh-CN"/>
              </w:rPr>
              <w:t xml:space="preserve">Pradėdamas gydymą ir kiekvienos kasmetinės gydymo </w:t>
            </w:r>
            <w:proofErr w:type="spellStart"/>
            <w:r w:rsidRPr="007757B8">
              <w:rPr>
                <w:rFonts w:ascii="Times New Roman" w:hAnsi="Times New Roman"/>
                <w:lang w:eastAsia="zh-CN"/>
              </w:rPr>
              <w:t>valproatu</w:t>
            </w:r>
            <w:proofErr w:type="spellEnd"/>
            <w:r w:rsidRPr="007757B8">
              <w:rPr>
                <w:rFonts w:ascii="Times New Roman" w:hAnsi="Times New Roman"/>
                <w:lang w:eastAsia="zh-CN"/>
              </w:rPr>
              <w:t xml:space="preserve"> peržiūros metu specialistas turi naudoti kasmetinę rizikos pripažinimo formą</w:t>
            </w:r>
          </w:p>
          <w:p w14:paraId="3570CFE1" w14:textId="77777777" w:rsidR="00392657" w:rsidRPr="007757B8" w:rsidRDefault="00392657">
            <w:pPr>
              <w:spacing w:after="0" w:line="240" w:lineRule="auto"/>
              <w:ind w:left="72" w:right="179"/>
              <w:rPr>
                <w:rFonts w:ascii="Times New Roman" w:hAnsi="Times New Roman"/>
                <w:lang w:eastAsia="zh-CN"/>
              </w:rPr>
            </w:pPr>
          </w:p>
          <w:p w14:paraId="43E3B24B" w14:textId="77777777" w:rsidR="00392657" w:rsidRPr="007757B8" w:rsidRDefault="00392657">
            <w:pPr>
              <w:spacing w:after="0" w:line="240" w:lineRule="auto"/>
              <w:ind w:left="72" w:right="179"/>
              <w:rPr>
                <w:rFonts w:ascii="Times New Roman" w:hAnsi="Times New Roman"/>
                <w:lang w:eastAsia="zh-CN"/>
              </w:rPr>
            </w:pPr>
          </w:p>
        </w:tc>
      </w:tr>
    </w:tbl>
    <w:p w14:paraId="3F1A3BC1" w14:textId="77777777" w:rsidR="00392657" w:rsidRPr="007757B8" w:rsidRDefault="00392657" w:rsidP="00392657">
      <w:pPr>
        <w:spacing w:after="0" w:line="240" w:lineRule="auto"/>
        <w:rPr>
          <w:rFonts w:ascii="Times New Roman" w:eastAsia="Times New Roman" w:hAnsi="Times New Roman"/>
          <w:iCs/>
          <w:noProof/>
        </w:rPr>
      </w:pPr>
    </w:p>
    <w:p w14:paraId="05AFAE7E" w14:textId="77777777" w:rsidR="004B4FE0" w:rsidRPr="007757B8" w:rsidRDefault="004B4FE0" w:rsidP="004B4FE0">
      <w:pPr>
        <w:rPr>
          <w:rFonts w:ascii="Times New Roman" w:eastAsia="Times New Roman" w:hAnsi="Times New Roman"/>
          <w:iCs/>
          <w:noProof/>
        </w:rPr>
      </w:pPr>
      <w:r w:rsidRPr="007757B8">
        <w:rPr>
          <w:rFonts w:ascii="Times New Roman" w:eastAsia="Times New Roman" w:hAnsi="Times New Roman"/>
          <w:iCs/>
          <w:noProof/>
        </w:rPr>
        <w:t>Vartojimas vyrams</w:t>
      </w:r>
    </w:p>
    <w:p w14:paraId="3FC5D4FD" w14:textId="77777777" w:rsidR="004B4FE0" w:rsidRPr="007757B8" w:rsidRDefault="004B4FE0" w:rsidP="004B4FE0">
      <w:pPr>
        <w:rPr>
          <w:rFonts w:ascii="Times New Roman" w:eastAsia="Times New Roman" w:hAnsi="Times New Roman"/>
          <w:iCs/>
          <w:noProof/>
        </w:rPr>
      </w:pPr>
      <w:r w:rsidRPr="007757B8">
        <w:rPr>
          <w:rFonts w:ascii="Times New Roman" w:eastAsia="Times New Roman" w:hAnsi="Times New Roman"/>
          <w:iCs/>
          <w:noProof/>
        </w:rPr>
        <w:t>Retrospektyvinis stebėjimo tyrimas rodo, kad vyrų, kurie buvo gydyti valproatu 3 mėnesius iki partnerės pastojimo, vaikams yra didesnė neurologinio vystymosi sutrikimų (NVS) rizika palyginti su tais vaikais, kurie gimė lamotriginu arba levetiracetamu gydytiems vyrams (žr. 4.6 skyrių).</w:t>
      </w:r>
    </w:p>
    <w:p w14:paraId="53B127E9" w14:textId="77777777" w:rsidR="004B4FE0" w:rsidRPr="007757B8" w:rsidRDefault="004B4FE0" w:rsidP="004B4FE0">
      <w:pPr>
        <w:rPr>
          <w:rFonts w:ascii="Times New Roman" w:hAnsi="Times New Roman"/>
        </w:rPr>
      </w:pPr>
      <w:r w:rsidRPr="007757B8">
        <w:rPr>
          <w:rFonts w:ascii="Times New Roman" w:hAnsi="Times New Roman"/>
        </w:rPr>
        <w:t xml:space="preserve">Atsargumo sumetimais, vaistinius preparatus skiriantys gydytojai turi informuoti pacientus vyrus apie šią galimą riziką (žr. 4.6 skyrių) ir aptarti būtinybę naudoti veiksmingą kontracepcijos metodą, taip pat ir partnerei moteriai, </w:t>
      </w:r>
      <w:proofErr w:type="spellStart"/>
      <w:r w:rsidRPr="007757B8">
        <w:rPr>
          <w:rFonts w:ascii="Times New Roman" w:hAnsi="Times New Roman"/>
        </w:rPr>
        <w:t>valproato</w:t>
      </w:r>
      <w:proofErr w:type="spellEnd"/>
      <w:r w:rsidRPr="007757B8">
        <w:rPr>
          <w:rFonts w:ascii="Times New Roman" w:hAnsi="Times New Roman"/>
        </w:rPr>
        <w:t xml:space="preserve"> vartojimo metu ir mažiausiai 3 mėnesius po gydymo nutraukimo. Pacientai vyrai neturėtų būti spermos donorais gydymosi metu ir mažiausiai 3 mėnesius po gydymo nutraukimo.</w:t>
      </w:r>
    </w:p>
    <w:p w14:paraId="2B435BEB" w14:textId="17551836" w:rsidR="004B4FE0" w:rsidRPr="007757B8" w:rsidRDefault="004B4FE0" w:rsidP="004B4FE0">
      <w:pPr>
        <w:rPr>
          <w:rFonts w:ascii="Times New Roman" w:hAnsi="Times New Roman"/>
        </w:rPr>
      </w:pPr>
      <w:proofErr w:type="spellStart"/>
      <w:r w:rsidRPr="007757B8">
        <w:rPr>
          <w:rFonts w:ascii="Times New Roman" w:hAnsi="Times New Roman"/>
        </w:rPr>
        <w:t>Valproatus</w:t>
      </w:r>
      <w:proofErr w:type="spellEnd"/>
      <w:r w:rsidRPr="007757B8">
        <w:rPr>
          <w:rFonts w:ascii="Times New Roman" w:hAnsi="Times New Roman"/>
        </w:rPr>
        <w:t xml:space="preserve"> vyrams paskyręs gydytojas turi reguliariai tikrinti ar pacientui gydymas </w:t>
      </w:r>
      <w:proofErr w:type="spellStart"/>
      <w:r w:rsidRPr="007757B8">
        <w:rPr>
          <w:rFonts w:ascii="Times New Roman" w:hAnsi="Times New Roman"/>
        </w:rPr>
        <w:t>valproatu</w:t>
      </w:r>
      <w:proofErr w:type="spellEnd"/>
      <w:r w:rsidRPr="007757B8">
        <w:rPr>
          <w:rFonts w:ascii="Times New Roman" w:hAnsi="Times New Roman"/>
        </w:rPr>
        <w:t xml:space="preserve"> yra tinkamas. Jei pacienta</w:t>
      </w:r>
      <w:r w:rsidR="000C27B4">
        <w:rPr>
          <w:rFonts w:ascii="Times New Roman" w:hAnsi="Times New Roman"/>
        </w:rPr>
        <w:t>ms</w:t>
      </w:r>
      <w:r w:rsidRPr="007757B8">
        <w:rPr>
          <w:rFonts w:ascii="Times New Roman" w:hAnsi="Times New Roman"/>
        </w:rPr>
        <w:t xml:space="preserve"> vyra</w:t>
      </w:r>
      <w:r w:rsidR="000C27B4">
        <w:rPr>
          <w:rFonts w:ascii="Times New Roman" w:hAnsi="Times New Roman"/>
        </w:rPr>
        <w:t>ms</w:t>
      </w:r>
      <w:r w:rsidRPr="007757B8">
        <w:rPr>
          <w:rFonts w:ascii="Times New Roman" w:hAnsi="Times New Roman"/>
        </w:rPr>
        <w:t xml:space="preserve"> planuoja</w:t>
      </w:r>
      <w:r w:rsidR="001B541B">
        <w:rPr>
          <w:rFonts w:ascii="Times New Roman" w:hAnsi="Times New Roman"/>
        </w:rPr>
        <w:t>ntiems</w:t>
      </w:r>
      <w:r w:rsidRPr="007757B8">
        <w:rPr>
          <w:rFonts w:ascii="Times New Roman" w:hAnsi="Times New Roman"/>
        </w:rPr>
        <w:t xml:space="preserve">  nėštumą</w:t>
      </w:r>
      <w:r w:rsidR="00F167D5">
        <w:rPr>
          <w:rFonts w:ascii="Times New Roman" w:hAnsi="Times New Roman"/>
        </w:rPr>
        <w:t xml:space="preserve"> su partnere</w:t>
      </w:r>
      <w:r w:rsidRPr="007757B8">
        <w:rPr>
          <w:rFonts w:ascii="Times New Roman" w:hAnsi="Times New Roman"/>
        </w:rPr>
        <w:t>,</w:t>
      </w:r>
      <w:r w:rsidR="00F167D5">
        <w:rPr>
          <w:rFonts w:ascii="Times New Roman" w:hAnsi="Times New Roman"/>
        </w:rPr>
        <w:t xml:space="preserve"> skiriamas gydymas </w:t>
      </w:r>
      <w:proofErr w:type="spellStart"/>
      <w:r w:rsidR="00F167D5">
        <w:rPr>
          <w:rFonts w:ascii="Times New Roman" w:hAnsi="Times New Roman"/>
        </w:rPr>
        <w:t>valproatu</w:t>
      </w:r>
      <w:proofErr w:type="spellEnd"/>
      <w:r w:rsidR="00F167D5">
        <w:rPr>
          <w:rFonts w:ascii="Times New Roman" w:hAnsi="Times New Roman"/>
        </w:rPr>
        <w:t>,</w:t>
      </w:r>
      <w:r w:rsidRPr="007757B8">
        <w:rPr>
          <w:rFonts w:ascii="Times New Roman" w:hAnsi="Times New Roman"/>
        </w:rPr>
        <w:t xml:space="preserve"> reikia su jais apsvarstyti tinkamas gydymo alternatyvas. Kiekvienu atveju reikia įvertinti individualias aplinkybes. Rekom</w:t>
      </w:r>
      <w:r w:rsidR="00F167D5">
        <w:rPr>
          <w:rFonts w:ascii="Times New Roman" w:hAnsi="Times New Roman"/>
        </w:rPr>
        <w:t>e</w:t>
      </w:r>
      <w:r w:rsidRPr="007757B8">
        <w:rPr>
          <w:rFonts w:ascii="Times New Roman" w:hAnsi="Times New Roman"/>
        </w:rPr>
        <w:t xml:space="preserve">nduojama pasitarti su epilepsijos ar </w:t>
      </w:r>
      <w:proofErr w:type="spellStart"/>
      <w:r w:rsidRPr="007757B8">
        <w:rPr>
          <w:rFonts w:ascii="Times New Roman" w:hAnsi="Times New Roman"/>
        </w:rPr>
        <w:t>bipolinio</w:t>
      </w:r>
      <w:proofErr w:type="spellEnd"/>
      <w:r w:rsidRPr="007757B8">
        <w:rPr>
          <w:rFonts w:ascii="Times New Roman" w:hAnsi="Times New Roman"/>
        </w:rPr>
        <w:t xml:space="preserve"> </w:t>
      </w:r>
      <w:proofErr w:type="spellStart"/>
      <w:r w:rsidRPr="007757B8">
        <w:rPr>
          <w:rFonts w:ascii="Times New Roman" w:hAnsi="Times New Roman"/>
        </w:rPr>
        <w:t>afektinio</w:t>
      </w:r>
      <w:proofErr w:type="spellEnd"/>
      <w:r w:rsidRPr="007757B8">
        <w:rPr>
          <w:rFonts w:ascii="Times New Roman" w:hAnsi="Times New Roman"/>
        </w:rPr>
        <w:t xml:space="preserve"> sutrikimo gydymo patirties turinčiu specialistu. </w:t>
      </w:r>
    </w:p>
    <w:p w14:paraId="06BCCFEC" w14:textId="77777777" w:rsidR="004B4FE0" w:rsidRPr="007757B8" w:rsidRDefault="004B4FE0" w:rsidP="004B4FE0">
      <w:pPr>
        <w:spacing w:after="0" w:line="240" w:lineRule="auto"/>
        <w:rPr>
          <w:rFonts w:ascii="Times New Roman" w:hAnsi="Times New Roman"/>
        </w:rPr>
      </w:pPr>
      <w:r w:rsidRPr="007757B8">
        <w:rPr>
          <w:rFonts w:ascii="Times New Roman" w:hAnsi="Times New Roman"/>
        </w:rPr>
        <w:t xml:space="preserve">Yra parengta mokomoji medžiaga skirta sveikatos priežiūros specialistams ir pacientams vyrams. </w:t>
      </w:r>
      <w:proofErr w:type="spellStart"/>
      <w:r w:rsidRPr="007757B8">
        <w:rPr>
          <w:rFonts w:ascii="Times New Roman" w:hAnsi="Times New Roman"/>
        </w:rPr>
        <w:t>Valproato</w:t>
      </w:r>
      <w:proofErr w:type="spellEnd"/>
      <w:r w:rsidRPr="007757B8">
        <w:rPr>
          <w:rFonts w:ascii="Times New Roman" w:hAnsi="Times New Roman"/>
        </w:rPr>
        <w:t xml:space="preserve"> vartojantiems pacientams vyrams reikia pateikti paciento metodinį vadovą.</w:t>
      </w:r>
    </w:p>
    <w:p w14:paraId="1D80F147" w14:textId="77777777" w:rsidR="004B4FE0" w:rsidRPr="0099040E" w:rsidRDefault="004B4FE0" w:rsidP="004B4FE0">
      <w:pPr>
        <w:spacing w:after="0" w:line="240" w:lineRule="auto"/>
        <w:rPr>
          <w:rFonts w:ascii="Times New Roman" w:hAnsi="Times New Roman"/>
        </w:rPr>
      </w:pPr>
    </w:p>
    <w:p w14:paraId="6C734103" w14:textId="104AB7FC" w:rsidR="00392657" w:rsidRPr="007757B8" w:rsidRDefault="00392657" w:rsidP="004B4FE0">
      <w:pPr>
        <w:spacing w:after="0" w:line="240" w:lineRule="auto"/>
        <w:rPr>
          <w:rFonts w:ascii="Times New Roman" w:hAnsi="Times New Roman"/>
          <w:i/>
          <w:noProof/>
        </w:rPr>
      </w:pPr>
      <w:r w:rsidRPr="007757B8">
        <w:rPr>
          <w:rFonts w:ascii="Times New Roman" w:hAnsi="Times New Roman"/>
          <w:i/>
          <w:noProof/>
        </w:rPr>
        <w:t>Kepenų funkcija</w:t>
      </w:r>
    </w:p>
    <w:p w14:paraId="1C92117E"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Prieš pradedant gydymą ir periodiškai kas 6 mėnesius reikia ištirti kepenų funkcijos rodiklius, ypač didelės rizikos pacientams ir tiems, kurie anksčiau sirgo kepenų liga; tokius pacientus reikia atidžiai stebėti (žr. 4.8 skyrių).</w:t>
      </w:r>
    </w:p>
    <w:p w14:paraId="2AB5DCED"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 xml:space="preserve">Kepenų funkcijos rodikliai, kuriuos reikia tirti, yra protrombino laikas, transaminazių aktyvumas ir (arba) bilirubino, ir (arba) fibrinogeno irimo produktų kiekis kraujo plazmoje. Pradėjus vartoti </w:t>
      </w:r>
      <w:r w:rsidRPr="007757B8">
        <w:rPr>
          <w:rFonts w:ascii="Times New Roman" w:hAnsi="Times New Roman"/>
        </w:rPr>
        <w:t>vaist</w:t>
      </w:r>
      <w:r w:rsidRPr="007757B8">
        <w:rPr>
          <w:rFonts w:ascii="Times New Roman" w:hAnsi="Times New Roman"/>
          <w:noProof/>
        </w:rPr>
        <w:t>inio preparat</w:t>
      </w:r>
      <w:r w:rsidRPr="007757B8">
        <w:rPr>
          <w:rFonts w:ascii="Times New Roman" w:hAnsi="Times New Roman"/>
        </w:rPr>
        <w:t>o</w:t>
      </w:r>
      <w:r w:rsidRPr="007757B8">
        <w:rPr>
          <w:rFonts w:ascii="Times New Roman" w:hAnsi="Times New Roman"/>
          <w:noProof/>
        </w:rPr>
        <w:t xml:space="preserve"> gali padidėti transaminazių aktyvumas; dažniausiai tai laikinas reiškinys, praeinantis sumažinus dozę.</w:t>
      </w:r>
    </w:p>
    <w:p w14:paraId="1DE934E2"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Pacientų, kuriems nustatyti biocheminiai pokyčiai, būklę reikia įvertinti iš naujo bei kontroliuoti jų kepenų funkcijos rodiklius (įskaitant protrombino laiką) tol, kol jie tampa normalūs.</w:t>
      </w:r>
    </w:p>
    <w:p w14:paraId="169E9234"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Tačiau tuomet, kai yra pakitęs protrombino laikas, ypač jeigu yra ir kitų tyrimų duomenų pakitimų, gydymą reikia nutraukti.</w:t>
      </w:r>
    </w:p>
    <w:p w14:paraId="5C5B8F09"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 xml:space="preserve">Kepenų funkcijos sutrikimas, įskaitant mirtį sąlygojantis kepenų nepakankamumas, pasitaikė pacientams, kurių buvo gydomi valpro rūgštimi. Labiausiai rizikinga pacientų grupė yra vaikai, ypač jaunesni negu 3 metų bei sergantys medžiagų apykaitos sutrikimais, sukeliančiais psichikos vystymosi sulėtėjimą. Sutrikimai dažniausiai pasitaiko per pirmuosius 6 </w:t>
      </w:r>
      <w:r w:rsidRPr="007757B8">
        <w:rPr>
          <w:rFonts w:ascii="Times New Roman" w:hAnsi="Times New Roman"/>
        </w:rPr>
        <w:t>vaist</w:t>
      </w:r>
      <w:r w:rsidRPr="007757B8">
        <w:rPr>
          <w:rFonts w:ascii="Times New Roman" w:hAnsi="Times New Roman"/>
          <w:noProof/>
        </w:rPr>
        <w:t>inio preparat</w:t>
      </w:r>
      <w:r w:rsidRPr="007757B8">
        <w:rPr>
          <w:rFonts w:ascii="Times New Roman" w:hAnsi="Times New Roman"/>
        </w:rPr>
        <w:t>o</w:t>
      </w:r>
      <w:r w:rsidRPr="007757B8">
        <w:rPr>
          <w:rFonts w:ascii="Times New Roman" w:hAnsi="Times New Roman"/>
          <w:noProof/>
        </w:rPr>
        <w:t xml:space="preserve"> vartojimo mėnesius, ypač tarp 2 ir 12 savaitės; dažniausiai tokie pacientai gydomi keliais </w:t>
      </w:r>
      <w:r w:rsidRPr="007757B8">
        <w:rPr>
          <w:rFonts w:ascii="Times New Roman" w:hAnsi="Times New Roman"/>
        </w:rPr>
        <w:t>vaist</w:t>
      </w:r>
      <w:r w:rsidRPr="007757B8">
        <w:rPr>
          <w:rFonts w:ascii="Times New Roman" w:hAnsi="Times New Roman"/>
          <w:noProof/>
        </w:rPr>
        <w:t>iniais preparat</w:t>
      </w:r>
      <w:r w:rsidRPr="007757B8">
        <w:rPr>
          <w:rFonts w:ascii="Times New Roman" w:hAnsi="Times New Roman"/>
        </w:rPr>
        <w:t>ais</w:t>
      </w:r>
      <w:r w:rsidRPr="007757B8">
        <w:rPr>
          <w:rFonts w:ascii="Times New Roman" w:hAnsi="Times New Roman"/>
          <w:noProof/>
        </w:rPr>
        <w:t xml:space="preserve"> nuo traukulių. Šiai grupei pacientų geriausiai tinka gydymas vienu </w:t>
      </w:r>
      <w:r w:rsidRPr="007757B8">
        <w:rPr>
          <w:rFonts w:ascii="Times New Roman" w:hAnsi="Times New Roman"/>
        </w:rPr>
        <w:t>vaist</w:t>
      </w:r>
      <w:r w:rsidRPr="007757B8">
        <w:rPr>
          <w:rFonts w:ascii="Times New Roman" w:hAnsi="Times New Roman"/>
          <w:noProof/>
        </w:rPr>
        <w:t>iniu preparat</w:t>
      </w:r>
      <w:r w:rsidRPr="007757B8">
        <w:rPr>
          <w:rFonts w:ascii="Times New Roman" w:hAnsi="Times New Roman"/>
        </w:rPr>
        <w:t>u</w:t>
      </w:r>
      <w:r w:rsidRPr="007757B8">
        <w:rPr>
          <w:rFonts w:ascii="Times New Roman" w:hAnsi="Times New Roman"/>
          <w:noProof/>
        </w:rPr>
        <w:t>.</w:t>
      </w:r>
    </w:p>
    <w:p w14:paraId="3F8B2450"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 xml:space="preserve">Pradinėse kepenų nepakankamumo stadijose teisingai diagnostikai labiau reikšmingi ligos simptomai negu laboratorinių tyrimų duomenys. Sunkios arba mirtinos kepenų ligos pradžioje gali būti nespecifinių simptomų, kurie atsiranda staiga, pavyzdžiui sutrinka traukulių kontrolė, atsiranda bendras negalavimas, silpnumas, letargija, edema, apetito nebuvimas, vėmimas, pilvo skausmas, mieguistumas, gelta. Tai </w:t>
      </w:r>
      <w:r w:rsidRPr="007757B8">
        <w:rPr>
          <w:rFonts w:ascii="Times New Roman" w:hAnsi="Times New Roman"/>
          <w:noProof/>
        </w:rPr>
        <w:lastRenderedPageBreak/>
        <w:t xml:space="preserve">nurodymas, kad </w:t>
      </w:r>
      <w:r w:rsidRPr="007757B8">
        <w:rPr>
          <w:rFonts w:ascii="Times New Roman" w:hAnsi="Times New Roman"/>
        </w:rPr>
        <w:t>vaist</w:t>
      </w:r>
      <w:r w:rsidRPr="007757B8">
        <w:rPr>
          <w:rFonts w:ascii="Times New Roman" w:hAnsi="Times New Roman"/>
          <w:noProof/>
        </w:rPr>
        <w:t>inio preparat</w:t>
      </w:r>
      <w:r w:rsidRPr="007757B8">
        <w:rPr>
          <w:rFonts w:ascii="Times New Roman" w:hAnsi="Times New Roman"/>
        </w:rPr>
        <w:t>o</w:t>
      </w:r>
      <w:r w:rsidRPr="007757B8">
        <w:rPr>
          <w:rFonts w:ascii="Times New Roman" w:hAnsi="Times New Roman"/>
          <w:noProof/>
        </w:rPr>
        <w:t xml:space="preserve"> vartojimą reikia nedelsiant nutraukti. Pacientui reikia paaiškinti, kad apie bet kurį tokį atsiradusį simptomą nedelsiant reikia pranešti gydytojui, kuris turi atidžiai tokius požymius įvertinti. Galutinai nenustatyta, kokie tyrimai turi prognostinę reikšmę, bet atrodo, kad labiausiai reikšmingi duomenys yra tyrimų, kurie rodo baltymų sintezės ypatumus, pvz., protrombino laikas. Pacientams, kuriems nustatytas kepenų funkcijos sutrikimas, salicilatų vartojimą reikia nutraukti, nes pastarieji metabolizuojami tokiu pat būdu ir didina kepenų nepakankamumo riziką.</w:t>
      </w:r>
    </w:p>
    <w:p w14:paraId="57FCD4F2"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 xml:space="preserve"> </w:t>
      </w:r>
    </w:p>
    <w:p w14:paraId="1982377C" w14:textId="77777777" w:rsidR="00392657" w:rsidRPr="007757B8" w:rsidRDefault="00392657" w:rsidP="00392657">
      <w:pPr>
        <w:spacing w:after="0" w:line="240" w:lineRule="auto"/>
        <w:rPr>
          <w:rFonts w:ascii="Times New Roman" w:hAnsi="Times New Roman"/>
          <w:i/>
          <w:noProof/>
        </w:rPr>
      </w:pPr>
      <w:r w:rsidRPr="007757B8">
        <w:rPr>
          <w:rFonts w:ascii="Times New Roman" w:hAnsi="Times New Roman"/>
          <w:i/>
          <w:noProof/>
        </w:rPr>
        <w:t>Kraujo pakitimai</w:t>
      </w:r>
    </w:p>
    <w:p w14:paraId="33975548"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Prieš pradedant gydymą, prieš atliekant chirurginę operaciją, jeigu yra padidėjusi kraujavimo komplikacijų rizika, reikia atlikti atitinkamus kraujo tyrimus (ląstelių sudėtį, nustatyti kraujavimo laiką, krešėjimo rodiklius) (žr. 4.8 skyrių). Ypatingai atidžiai reikia stebėti pacientus, kuriems praeityje buvo kaulų čiulpų funkcijos pažeidimų.</w:t>
      </w:r>
    </w:p>
    <w:p w14:paraId="4FAF7EB3" w14:textId="77777777" w:rsidR="00392657" w:rsidRPr="007757B8" w:rsidRDefault="00392657" w:rsidP="00392657">
      <w:pPr>
        <w:tabs>
          <w:tab w:val="left" w:pos="0"/>
        </w:tabs>
        <w:spacing w:after="0" w:line="240" w:lineRule="auto"/>
        <w:rPr>
          <w:rFonts w:ascii="Times New Roman" w:hAnsi="Times New Roman"/>
          <w:bCs/>
          <w:iCs/>
          <w:noProof/>
        </w:rPr>
      </w:pPr>
    </w:p>
    <w:p w14:paraId="1A9C872D"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Kasos funkcija</w:t>
      </w:r>
    </w:p>
    <w:p w14:paraId="01FA7D47"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 xml:space="preserve">Sunkaus pankreatito, galinčio sukelti mirtį, atvejai pasitaiko labai retai. Mirties rizika didesnė mažiems vaikams, ji mažėja vyresniems vaikams. Sunkūs traukuliai arba sunki nervų sistemos liga, kai kartu vartojami </w:t>
      </w:r>
      <w:r w:rsidRPr="007757B8">
        <w:rPr>
          <w:rFonts w:ascii="Times New Roman" w:hAnsi="Times New Roman"/>
        </w:rPr>
        <w:t>vaist</w:t>
      </w:r>
      <w:r w:rsidRPr="007757B8">
        <w:rPr>
          <w:rFonts w:ascii="Times New Roman" w:hAnsi="Times New Roman"/>
          <w:noProof/>
        </w:rPr>
        <w:t>iniai preparat</w:t>
      </w:r>
      <w:r w:rsidRPr="007757B8">
        <w:rPr>
          <w:rFonts w:ascii="Times New Roman" w:hAnsi="Times New Roman"/>
        </w:rPr>
        <w:t>ai</w:t>
      </w:r>
      <w:r w:rsidRPr="007757B8">
        <w:rPr>
          <w:rFonts w:ascii="Times New Roman" w:hAnsi="Times New Roman"/>
          <w:bCs/>
          <w:iCs/>
          <w:noProof/>
        </w:rPr>
        <w:t xml:space="preserve"> nuo traukulių, gali būti sunkaus pankreatito rizikos faktorius. Jeigu kartu su kasos uždegimu išsivysto kepenų nepakankamumas, mirties rizika padidėja. Pacientui reikia nurodyti, kad atsiradus simptomų, kurie leidžia įtarti pankreatitą (pilvo skausmas, pykinimas, vėmimas), būtina nedelsiant kreiptis į gydytoją. Tokius pacientus reikia atidžiai ištirti (įskaitant amilazės kiekio nustatymą); nustačiu pankreatito diagnozę, natrio valproato vartojimą būtina nutraukti. Pacientus, kurie anksčiau sirgo pankreatitu, reikia atidžiai stebėti (žr. 4.8 skyrių).</w:t>
      </w:r>
    </w:p>
    <w:p w14:paraId="01A4BB8D" w14:textId="77777777" w:rsidR="00392657" w:rsidRPr="007757B8" w:rsidRDefault="00392657" w:rsidP="00392657">
      <w:pPr>
        <w:tabs>
          <w:tab w:val="left" w:pos="0"/>
        </w:tabs>
        <w:spacing w:after="0" w:line="240" w:lineRule="auto"/>
        <w:rPr>
          <w:rFonts w:ascii="Times New Roman" w:hAnsi="Times New Roman"/>
          <w:bCs/>
          <w:iCs/>
          <w:noProof/>
        </w:rPr>
      </w:pPr>
    </w:p>
    <w:p w14:paraId="27BBD0E4"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Svorio didėjimas</w:t>
      </w:r>
    </w:p>
    <w:p w14:paraId="6B497BEF"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 xml:space="preserve">Valproatas labai dažnai sukelia svorio padidėjimą, kuris gali būti reikšmingas ir progresuojantis. Gydymo </w:t>
      </w:r>
      <w:r w:rsidRPr="007757B8">
        <w:rPr>
          <w:rFonts w:ascii="Times New Roman" w:hAnsi="Times New Roman"/>
        </w:rPr>
        <w:t>vaist</w:t>
      </w:r>
      <w:r w:rsidRPr="007757B8">
        <w:rPr>
          <w:rFonts w:ascii="Times New Roman" w:hAnsi="Times New Roman"/>
          <w:noProof/>
        </w:rPr>
        <w:t>iniu preparat</w:t>
      </w:r>
      <w:r w:rsidRPr="007757B8">
        <w:rPr>
          <w:rFonts w:ascii="Times New Roman" w:hAnsi="Times New Roman"/>
        </w:rPr>
        <w:t>u</w:t>
      </w:r>
      <w:r w:rsidRPr="007757B8">
        <w:rPr>
          <w:rFonts w:ascii="Times New Roman" w:hAnsi="Times New Roman"/>
          <w:bCs/>
          <w:iCs/>
          <w:noProof/>
        </w:rPr>
        <w:t xml:space="preserve"> pradžioje apie tai reikia įspėti visus pacientus. Jiems reikia paaiškinti apie tinkamas priemones svorio didėjimui sumažinti.</w:t>
      </w:r>
    </w:p>
    <w:p w14:paraId="7D2466F6" w14:textId="77777777" w:rsidR="00392657" w:rsidRPr="007757B8" w:rsidRDefault="00392657" w:rsidP="00392657">
      <w:pPr>
        <w:tabs>
          <w:tab w:val="left" w:pos="0"/>
        </w:tabs>
        <w:spacing w:after="0" w:line="240" w:lineRule="auto"/>
        <w:rPr>
          <w:rFonts w:ascii="Times New Roman" w:hAnsi="Times New Roman"/>
          <w:bCs/>
          <w:iCs/>
          <w:noProof/>
        </w:rPr>
      </w:pPr>
    </w:p>
    <w:p w14:paraId="788ED995"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Sisteminė raudonoji vilkligė</w:t>
      </w:r>
    </w:p>
    <w:p w14:paraId="1B3E30D4"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Nors ir retai, valproatas gali sukelti sisteminę raudonąją vilkligę arba sustiprinti šios ligos požymius.</w:t>
      </w:r>
    </w:p>
    <w:p w14:paraId="3BE3E6B2" w14:textId="77777777" w:rsidR="00392657" w:rsidRPr="007757B8" w:rsidRDefault="00392657" w:rsidP="00392657">
      <w:pPr>
        <w:tabs>
          <w:tab w:val="left" w:pos="0"/>
        </w:tabs>
        <w:spacing w:after="0" w:line="240" w:lineRule="auto"/>
        <w:rPr>
          <w:rFonts w:ascii="Times New Roman" w:hAnsi="Times New Roman"/>
          <w:bCs/>
          <w:iCs/>
          <w:noProof/>
        </w:rPr>
      </w:pPr>
    </w:p>
    <w:p w14:paraId="64B891DF" w14:textId="77777777" w:rsidR="004B4FE0" w:rsidRPr="006226BA" w:rsidRDefault="004B4FE0" w:rsidP="006226BA">
      <w:pPr>
        <w:pStyle w:val="BTEMEASMCA"/>
      </w:pPr>
      <w:r w:rsidRPr="006226BA">
        <w:t xml:space="preserve">Sunkios odos nepageidaujamos reakcijos ir angioneurozinė edema </w:t>
      </w:r>
    </w:p>
    <w:p w14:paraId="4A636BA9" w14:textId="368E9F57" w:rsidR="004B4FE0" w:rsidRPr="007757B8" w:rsidRDefault="004B4FE0" w:rsidP="004B4FE0">
      <w:pPr>
        <w:tabs>
          <w:tab w:val="left" w:pos="0"/>
        </w:tabs>
        <w:spacing w:after="0" w:line="240" w:lineRule="auto"/>
        <w:rPr>
          <w:rFonts w:ascii="Times New Roman" w:hAnsi="Times New Roman"/>
        </w:rPr>
      </w:pPr>
      <w:r w:rsidRPr="007757B8">
        <w:rPr>
          <w:rFonts w:ascii="Times New Roman" w:hAnsi="Times New Roman"/>
        </w:rPr>
        <w:t xml:space="preserve">Gauta pranešimų apie sunkias odos nepageidaujamas reakcijas (SONR), tokias kaip </w:t>
      </w:r>
      <w:proofErr w:type="spellStart"/>
      <w:r w:rsidRPr="007757B8">
        <w:rPr>
          <w:rFonts w:ascii="Times New Roman" w:hAnsi="Times New Roman"/>
        </w:rPr>
        <w:t>Stivenso</w:t>
      </w:r>
      <w:proofErr w:type="spellEnd"/>
      <w:r w:rsidRPr="007757B8">
        <w:rPr>
          <w:rFonts w:ascii="Times New Roman" w:hAnsi="Times New Roman"/>
        </w:rPr>
        <w:t xml:space="preserve">-Džonsono sindromas (angl. </w:t>
      </w:r>
      <w:proofErr w:type="spellStart"/>
      <w:r w:rsidRPr="007757B8">
        <w:rPr>
          <w:rFonts w:ascii="Times New Roman" w:hAnsi="Times New Roman"/>
          <w:i/>
        </w:rPr>
        <w:t>Stevens-Johnson</w:t>
      </w:r>
      <w:proofErr w:type="spellEnd"/>
      <w:r w:rsidRPr="007757B8">
        <w:rPr>
          <w:rFonts w:ascii="Times New Roman" w:hAnsi="Times New Roman"/>
          <w:i/>
        </w:rPr>
        <w:t xml:space="preserve"> </w:t>
      </w:r>
      <w:proofErr w:type="spellStart"/>
      <w:r w:rsidRPr="007757B8">
        <w:rPr>
          <w:rFonts w:ascii="Times New Roman" w:hAnsi="Times New Roman"/>
          <w:i/>
        </w:rPr>
        <w:t>Syndrome</w:t>
      </w:r>
      <w:proofErr w:type="spellEnd"/>
      <w:r w:rsidRPr="007757B8">
        <w:rPr>
          <w:rFonts w:ascii="Times New Roman" w:hAnsi="Times New Roman"/>
        </w:rPr>
        <w:t xml:space="preserve">, SJS), toksinė epidermio </w:t>
      </w:r>
      <w:proofErr w:type="spellStart"/>
      <w:r w:rsidRPr="007757B8">
        <w:rPr>
          <w:rFonts w:ascii="Times New Roman" w:hAnsi="Times New Roman"/>
        </w:rPr>
        <w:t>nekrolizė</w:t>
      </w:r>
      <w:proofErr w:type="spellEnd"/>
      <w:r w:rsidRPr="007757B8">
        <w:rPr>
          <w:rFonts w:ascii="Times New Roman" w:hAnsi="Times New Roman"/>
        </w:rPr>
        <w:t xml:space="preserve"> (TEN), reakcija į vaistinį preparatą su </w:t>
      </w:r>
      <w:proofErr w:type="spellStart"/>
      <w:r w:rsidRPr="007757B8">
        <w:rPr>
          <w:rFonts w:ascii="Times New Roman" w:hAnsi="Times New Roman"/>
        </w:rPr>
        <w:t>eozinofilija</w:t>
      </w:r>
      <w:proofErr w:type="spellEnd"/>
      <w:r w:rsidRPr="007757B8">
        <w:rPr>
          <w:rFonts w:ascii="Times New Roman" w:hAnsi="Times New Roman"/>
        </w:rPr>
        <w:t xml:space="preserve"> ir sisteminiais simptomais (angl. </w:t>
      </w:r>
      <w:proofErr w:type="spellStart"/>
      <w:r w:rsidRPr="007757B8">
        <w:rPr>
          <w:rFonts w:ascii="Times New Roman" w:hAnsi="Times New Roman"/>
          <w:i/>
        </w:rPr>
        <w:t>Drug</w:t>
      </w:r>
      <w:proofErr w:type="spellEnd"/>
      <w:r w:rsidRPr="007757B8">
        <w:rPr>
          <w:rFonts w:ascii="Times New Roman" w:hAnsi="Times New Roman"/>
          <w:i/>
        </w:rPr>
        <w:t xml:space="preserve"> </w:t>
      </w:r>
      <w:proofErr w:type="spellStart"/>
      <w:r w:rsidRPr="007757B8">
        <w:rPr>
          <w:rFonts w:ascii="Times New Roman" w:hAnsi="Times New Roman"/>
          <w:i/>
        </w:rPr>
        <w:t>reaction</w:t>
      </w:r>
      <w:proofErr w:type="spellEnd"/>
      <w:r w:rsidRPr="007757B8">
        <w:rPr>
          <w:rFonts w:ascii="Times New Roman" w:hAnsi="Times New Roman"/>
          <w:i/>
        </w:rPr>
        <w:t xml:space="preserve"> </w:t>
      </w:r>
      <w:proofErr w:type="spellStart"/>
      <w:r w:rsidRPr="007757B8">
        <w:rPr>
          <w:rFonts w:ascii="Times New Roman" w:hAnsi="Times New Roman"/>
          <w:i/>
        </w:rPr>
        <w:t>with</w:t>
      </w:r>
      <w:proofErr w:type="spellEnd"/>
      <w:r w:rsidRPr="007757B8">
        <w:rPr>
          <w:rFonts w:ascii="Times New Roman" w:hAnsi="Times New Roman"/>
          <w:i/>
        </w:rPr>
        <w:t xml:space="preserve"> </w:t>
      </w:r>
      <w:proofErr w:type="spellStart"/>
      <w:r w:rsidRPr="007757B8">
        <w:rPr>
          <w:rFonts w:ascii="Times New Roman" w:hAnsi="Times New Roman"/>
          <w:i/>
        </w:rPr>
        <w:t>eosinophilia</w:t>
      </w:r>
      <w:proofErr w:type="spellEnd"/>
      <w:r w:rsidRPr="007757B8">
        <w:rPr>
          <w:rFonts w:ascii="Times New Roman" w:hAnsi="Times New Roman"/>
          <w:i/>
        </w:rPr>
        <w:t xml:space="preserve"> </w:t>
      </w:r>
      <w:proofErr w:type="spellStart"/>
      <w:r w:rsidRPr="007757B8">
        <w:rPr>
          <w:rFonts w:ascii="Times New Roman" w:hAnsi="Times New Roman"/>
          <w:i/>
        </w:rPr>
        <w:t>and</w:t>
      </w:r>
      <w:proofErr w:type="spellEnd"/>
      <w:r w:rsidRPr="007757B8">
        <w:rPr>
          <w:rFonts w:ascii="Times New Roman" w:hAnsi="Times New Roman"/>
          <w:i/>
        </w:rPr>
        <w:t xml:space="preserve"> </w:t>
      </w:r>
      <w:proofErr w:type="spellStart"/>
      <w:r w:rsidRPr="007757B8">
        <w:rPr>
          <w:rFonts w:ascii="Times New Roman" w:hAnsi="Times New Roman"/>
          <w:i/>
        </w:rPr>
        <w:t>systemic</w:t>
      </w:r>
      <w:proofErr w:type="spellEnd"/>
      <w:r w:rsidRPr="007757B8">
        <w:rPr>
          <w:rFonts w:ascii="Times New Roman" w:hAnsi="Times New Roman"/>
          <w:i/>
        </w:rPr>
        <w:t xml:space="preserve"> </w:t>
      </w:r>
      <w:proofErr w:type="spellStart"/>
      <w:r w:rsidRPr="007757B8">
        <w:rPr>
          <w:rFonts w:ascii="Times New Roman" w:hAnsi="Times New Roman"/>
          <w:i/>
        </w:rPr>
        <w:t>symptoms</w:t>
      </w:r>
      <w:proofErr w:type="spellEnd"/>
      <w:r w:rsidRPr="007757B8">
        <w:rPr>
          <w:rFonts w:ascii="Times New Roman" w:hAnsi="Times New Roman"/>
        </w:rPr>
        <w:t xml:space="preserve">, DRESS), daugiaformė </w:t>
      </w:r>
      <w:proofErr w:type="spellStart"/>
      <w:r w:rsidRPr="007757B8">
        <w:rPr>
          <w:rFonts w:ascii="Times New Roman" w:hAnsi="Times New Roman"/>
        </w:rPr>
        <w:t>eritema</w:t>
      </w:r>
      <w:proofErr w:type="spellEnd"/>
      <w:r w:rsidRPr="007757B8">
        <w:rPr>
          <w:rFonts w:ascii="Times New Roman" w:hAnsi="Times New Roman"/>
        </w:rPr>
        <w:t xml:space="preserve"> ir </w:t>
      </w:r>
      <w:proofErr w:type="spellStart"/>
      <w:r w:rsidRPr="007757B8">
        <w:rPr>
          <w:rFonts w:ascii="Times New Roman" w:hAnsi="Times New Roman"/>
        </w:rPr>
        <w:t>angioneurozinė</w:t>
      </w:r>
      <w:proofErr w:type="spellEnd"/>
      <w:r w:rsidRPr="007757B8">
        <w:rPr>
          <w:rFonts w:ascii="Times New Roman" w:hAnsi="Times New Roman"/>
        </w:rPr>
        <w:t xml:space="preserve"> edema, susijusias su gydymu </w:t>
      </w:r>
      <w:proofErr w:type="spellStart"/>
      <w:r w:rsidRPr="007757B8">
        <w:rPr>
          <w:rFonts w:ascii="Times New Roman" w:hAnsi="Times New Roman"/>
        </w:rPr>
        <w:t>valproatu</w:t>
      </w:r>
      <w:proofErr w:type="spellEnd"/>
      <w:r w:rsidRPr="007757B8">
        <w:rPr>
          <w:rFonts w:ascii="Times New Roman" w:hAnsi="Times New Roman"/>
        </w:rPr>
        <w:t xml:space="preserve">. Pacientus reikia informuoti, kokie yra sunkių odos </w:t>
      </w:r>
      <w:r w:rsidR="00303CCB">
        <w:rPr>
          <w:rFonts w:ascii="Times New Roman" w:hAnsi="Times New Roman"/>
        </w:rPr>
        <w:t>nepageidaujamų</w:t>
      </w:r>
      <w:r w:rsidR="002A7D2A">
        <w:rPr>
          <w:rFonts w:ascii="Times New Roman" w:hAnsi="Times New Roman"/>
        </w:rPr>
        <w:t xml:space="preserve"> reakcijų</w:t>
      </w:r>
      <w:r w:rsidRPr="007757B8">
        <w:rPr>
          <w:rFonts w:ascii="Times New Roman" w:hAnsi="Times New Roman"/>
        </w:rPr>
        <w:t xml:space="preserve"> požymiai ir simptomai, ir juos atidžiai stebėti. Jeigu atsiranda SONR arba </w:t>
      </w:r>
      <w:proofErr w:type="spellStart"/>
      <w:r w:rsidRPr="007757B8">
        <w:rPr>
          <w:rFonts w:ascii="Times New Roman" w:hAnsi="Times New Roman"/>
        </w:rPr>
        <w:t>angioneurozinės</w:t>
      </w:r>
      <w:proofErr w:type="spellEnd"/>
      <w:r w:rsidRPr="007757B8">
        <w:rPr>
          <w:rFonts w:ascii="Times New Roman" w:hAnsi="Times New Roman"/>
        </w:rPr>
        <w:t xml:space="preserve"> edemos požymių, būtina nedelsiant įvertinti būklę ir, jeigu patvirtinama SONR arba </w:t>
      </w:r>
      <w:proofErr w:type="spellStart"/>
      <w:r w:rsidRPr="007757B8">
        <w:rPr>
          <w:rFonts w:ascii="Times New Roman" w:hAnsi="Times New Roman"/>
        </w:rPr>
        <w:t>angioneurozinės</w:t>
      </w:r>
      <w:proofErr w:type="spellEnd"/>
      <w:r w:rsidRPr="007757B8">
        <w:rPr>
          <w:rFonts w:ascii="Times New Roman" w:hAnsi="Times New Roman"/>
        </w:rPr>
        <w:t xml:space="preserve"> edemos diagnozė, nutraukti gydymą.</w:t>
      </w:r>
    </w:p>
    <w:p w14:paraId="52B57F20" w14:textId="77777777" w:rsidR="004B4FE0" w:rsidRPr="007757B8" w:rsidRDefault="004B4FE0" w:rsidP="004B4FE0">
      <w:pPr>
        <w:tabs>
          <w:tab w:val="left" w:pos="0"/>
        </w:tabs>
        <w:spacing w:after="0" w:line="240" w:lineRule="auto"/>
        <w:rPr>
          <w:rFonts w:ascii="Times New Roman" w:hAnsi="Times New Roman"/>
          <w:bCs/>
          <w:iCs/>
          <w:noProof/>
        </w:rPr>
      </w:pPr>
    </w:p>
    <w:p w14:paraId="3115FE8D"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Hiperamonemija</w:t>
      </w:r>
    </w:p>
    <w:p w14:paraId="33D3306E"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Dėl padidėjusios rizikos vartojant valpro rūgšties, įtarus šlapalo ciklo fermentų stoką, prieš pradedant gydymą valpro rūgštimi dėl hiperamonemijos rizikos reikia atlikti medžiagų apykaitos tyrimus (žr. 4.8 skyrių). Pacientus, kuriems atsiranda tokie simptomai kaip apatija, mieguistumas, vėmimas, hipotenzija arba padažnėja traukuliai, reikia kontroliuoti azoto ir valpro rūgšties koncentraciją kraujo serume.</w:t>
      </w:r>
    </w:p>
    <w:p w14:paraId="47F5B132" w14:textId="77777777" w:rsidR="00392657" w:rsidRPr="007757B8" w:rsidRDefault="00392657" w:rsidP="00392657">
      <w:pPr>
        <w:tabs>
          <w:tab w:val="left" w:pos="0"/>
        </w:tabs>
        <w:spacing w:after="0" w:line="240" w:lineRule="auto"/>
        <w:rPr>
          <w:rFonts w:ascii="Times New Roman" w:hAnsi="Times New Roman"/>
          <w:bCs/>
          <w:iCs/>
          <w:noProof/>
        </w:rPr>
      </w:pPr>
    </w:p>
    <w:p w14:paraId="379B9EB6"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Skydliaukės hormonai</w:t>
      </w:r>
    </w:p>
    <w:p w14:paraId="682473E5"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 xml:space="preserve">Atsižvelgiant į koncentraciją kraujo plazmoje, valpro </w:t>
      </w:r>
      <w:r w:rsidRPr="007757B8">
        <w:rPr>
          <w:rFonts w:ascii="Times New Roman" w:hAnsi="Times New Roman"/>
        </w:rPr>
        <w:t>rūgštis</w:t>
      </w:r>
      <w:r w:rsidRPr="007757B8">
        <w:rPr>
          <w:rFonts w:ascii="Times New Roman" w:hAnsi="Times New Roman"/>
          <w:bCs/>
          <w:iCs/>
          <w:noProof/>
        </w:rPr>
        <w:t xml:space="preserve"> gali išstumti skydliaukės hormonus iš jų junginių su baltymais ir paspartinti jų metabolizmą, todėl skydliaukės funkcijos rodikliai gali klaidingai sukelti hipotireozės įtarimą.</w:t>
      </w:r>
    </w:p>
    <w:p w14:paraId="597F18D8" w14:textId="77777777" w:rsidR="00392657" w:rsidRPr="007757B8" w:rsidRDefault="00392657" w:rsidP="00392657">
      <w:pPr>
        <w:spacing w:after="0" w:line="240" w:lineRule="auto"/>
        <w:rPr>
          <w:rFonts w:ascii="Times New Roman" w:hAnsi="Times New Roman"/>
          <w:lang w:eastAsia="lt-LT"/>
        </w:rPr>
      </w:pPr>
    </w:p>
    <w:p w14:paraId="7BE8EB95" w14:textId="77777777" w:rsidR="00392657" w:rsidRPr="006226BA" w:rsidRDefault="00392657" w:rsidP="00392657">
      <w:pPr>
        <w:tabs>
          <w:tab w:val="left" w:pos="0"/>
        </w:tabs>
        <w:spacing w:after="0" w:line="240" w:lineRule="auto"/>
        <w:rPr>
          <w:rFonts w:ascii="Times New Roman" w:hAnsi="Times New Roman"/>
          <w:bCs/>
          <w:i/>
          <w:noProof/>
        </w:rPr>
      </w:pPr>
      <w:r w:rsidRPr="006226BA">
        <w:rPr>
          <w:rFonts w:ascii="Times New Roman" w:hAnsi="Times New Roman"/>
          <w:bCs/>
          <w:i/>
          <w:noProof/>
        </w:rPr>
        <w:lastRenderedPageBreak/>
        <w:t>Savižudybė arba mintys apie savižudybę</w:t>
      </w:r>
    </w:p>
    <w:p w14:paraId="31A2C085"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Minčių apie savižudybę ir bandymų nusižudyti buvo užregistruota pacientams, kurie buvo gydomi antiepilepsiniais vaistiniais perparatais esant įvairioms indikacijoms. Atsitiktinių imčių placebu kontroliuojamų klinikinių tyrimų metaanalizės duomenys taip pat parodė šiek tiek padidėjusią minčių apie savižudybę ir bandymo nusižudyti riziką (žr. 5.1 skyrių). Šios rizikos mechanizmas nėra aiškus, ir turimi duomenys neatmeta padidėjusios rizikos galimybės šiam vaistui.</w:t>
      </w:r>
    </w:p>
    <w:p w14:paraId="4BC07EDD" w14:textId="77777777" w:rsidR="00392657" w:rsidRPr="007757B8" w:rsidRDefault="00392657" w:rsidP="00392657">
      <w:pPr>
        <w:spacing w:after="0" w:line="240" w:lineRule="auto"/>
        <w:rPr>
          <w:rFonts w:ascii="Times New Roman" w:hAnsi="Times New Roman"/>
          <w:noProof/>
        </w:rPr>
      </w:pPr>
    </w:p>
    <w:p w14:paraId="32CFC83E"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Taigi pacientai turi būti stebimi dėl minčių apie savižudybę bei bandymo nusižudyti požymių ir atitinkamas gydymas turi būti apsvarstytas. Ligonius (ir jų globėjus) reikia įspėti, kad kreiptųsi į gydytoją dėl patarimo, jei pasireiškia minčių apie savižudybę bei bandymo nusižudyti požymių.</w:t>
      </w:r>
    </w:p>
    <w:p w14:paraId="6841B1D6" w14:textId="77777777" w:rsidR="00392657" w:rsidRPr="007757B8" w:rsidRDefault="00392657" w:rsidP="00392657">
      <w:pPr>
        <w:spacing w:after="0" w:line="240" w:lineRule="auto"/>
        <w:rPr>
          <w:rFonts w:ascii="Times New Roman" w:hAnsi="Times New Roman"/>
          <w:noProof/>
        </w:rPr>
      </w:pPr>
    </w:p>
    <w:p w14:paraId="3B504B3D" w14:textId="77777777" w:rsidR="00392657" w:rsidRPr="007757B8" w:rsidRDefault="00392657" w:rsidP="00392657">
      <w:pPr>
        <w:spacing w:after="0" w:line="240" w:lineRule="auto"/>
        <w:rPr>
          <w:rFonts w:ascii="Times New Roman" w:hAnsi="Times New Roman"/>
          <w:i/>
        </w:rPr>
      </w:pPr>
      <w:r w:rsidRPr="007757B8">
        <w:rPr>
          <w:rFonts w:ascii="Times New Roman" w:hAnsi="Times New Roman"/>
          <w:i/>
        </w:rPr>
        <w:t xml:space="preserve">Pacientai, kuriems nustatytos arba įtariamos </w:t>
      </w:r>
      <w:proofErr w:type="spellStart"/>
      <w:r w:rsidRPr="007757B8">
        <w:rPr>
          <w:rFonts w:ascii="Times New Roman" w:hAnsi="Times New Roman"/>
          <w:i/>
        </w:rPr>
        <w:t>mitochondrinės</w:t>
      </w:r>
      <w:proofErr w:type="spellEnd"/>
      <w:r w:rsidRPr="007757B8">
        <w:rPr>
          <w:rFonts w:ascii="Times New Roman" w:hAnsi="Times New Roman"/>
          <w:i/>
        </w:rPr>
        <w:t xml:space="preserve"> ligos</w:t>
      </w:r>
    </w:p>
    <w:p w14:paraId="12633D9A" w14:textId="77777777" w:rsidR="00392657" w:rsidRPr="006226BA" w:rsidRDefault="00392657" w:rsidP="006226BA">
      <w:pPr>
        <w:pStyle w:val="BTEMEASMCA"/>
        <w:rPr>
          <w:lang w:val="en-US"/>
        </w:rPr>
      </w:pPr>
      <w:r w:rsidRPr="006226BA">
        <w:t xml:space="preserve">Valproatas gali sužadinti arba pabloginti mitochondrinės ligų, kurias sukelia mitochondrinės DNR bei branduolio POLG geno mutacijos, simptomus. Būtent, gauta pranešimų apie valproato sukeltą ūminį kepenų nepakankamumą ir mirtis dėl kepenų veiklos sutrikimo pacientams, sergantiems paveldimu metaboliniu sindromu, kurį sukelia mitochondrijų fermentą polimerazę </w:t>
      </w:r>
      <w:r w:rsidRPr="006226BA">
        <w:rPr>
          <w:rFonts w:eastAsia="Times New Roman"/>
          <w:lang w:val="en-GB" w:eastAsia="de-DE"/>
        </w:rPr>
        <w:t xml:space="preserve">γ (POLG) </w:t>
      </w:r>
      <w:r w:rsidRPr="006226BA">
        <w:t>koduojančio geno</w:t>
      </w:r>
      <w:r w:rsidRPr="006226BA">
        <w:rPr>
          <w:rFonts w:eastAsia="Times New Roman"/>
          <w:lang w:val="en-GB" w:eastAsia="de-DE"/>
        </w:rPr>
        <w:t xml:space="preserve"> mutacija, pavyzdžiui pacientams, sergantiems Alpers-Huttenlocher sindromu</w:t>
      </w:r>
      <w:r w:rsidRPr="006226BA">
        <w:t xml:space="preserve">. Su POLG susijusias ligas reikia įtarti pacientams, kurie nurodo anamnezėje tokios ligos buvimą giminėje arba tokius simptomus, kurie leidžia įtarti esant su POLG susijusią ligą, įskaitant, bet ir neapsiribojant, netikėtą encefalopatiją, atsparią gydymui epilepsiją (židininę, miokloninę), epilepsinę būklę (status epilepticus), vystymosi sulėtėjimą, psichomotorinę regresiją, aksoninę sensomotorinę neuropatiją, miopatiją, smegenėlių ataksiją, oftalmoplegiją arba komplikuotą, prasidedančią pakaušine aura, migreną. Tyrimą del POLG mutacijos reikia atlikti laikantis tokių ligų šiuolaikinės diagnostikos klinikoje tvarkos (žr. 4.3 skyrių). </w:t>
      </w:r>
    </w:p>
    <w:p w14:paraId="043EF9A4" w14:textId="77777777" w:rsidR="00392657" w:rsidRPr="006226BA" w:rsidRDefault="00392657" w:rsidP="006226BA">
      <w:pPr>
        <w:tabs>
          <w:tab w:val="left" w:pos="0"/>
        </w:tabs>
        <w:spacing w:after="0" w:line="240" w:lineRule="auto"/>
        <w:rPr>
          <w:rFonts w:ascii="Times New Roman" w:hAnsi="Times New Roman"/>
          <w:bCs/>
          <w:noProof/>
        </w:rPr>
      </w:pPr>
    </w:p>
    <w:p w14:paraId="7EFBC0FF"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Epilepsija</w:t>
      </w:r>
    </w:p>
    <w:p w14:paraId="1B27EE3A"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Staiga nutraukus gydymą valproatais gali padažnėti traukuliai.</w:t>
      </w:r>
    </w:p>
    <w:p w14:paraId="65EAD6A6" w14:textId="77777777" w:rsidR="00392657" w:rsidRPr="007757B8" w:rsidRDefault="00392657" w:rsidP="00392657">
      <w:pPr>
        <w:tabs>
          <w:tab w:val="left" w:pos="0"/>
        </w:tabs>
        <w:spacing w:after="0" w:line="240" w:lineRule="auto"/>
        <w:rPr>
          <w:rFonts w:ascii="Times New Roman" w:hAnsi="Times New Roman"/>
          <w:bCs/>
          <w:iCs/>
          <w:noProof/>
        </w:rPr>
      </w:pPr>
    </w:p>
    <w:p w14:paraId="7D398541"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Karbapenemų grupės vaistiniai preparatai</w:t>
      </w:r>
    </w:p>
    <w:p w14:paraId="22B9FE7C"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Valpro rūgšties arba natrio valproato vartoti kartu su karbapenemų grupės preparatais nrekomenduojama (žr. 4.5 skyrių).</w:t>
      </w:r>
    </w:p>
    <w:p w14:paraId="546495DD" w14:textId="77777777" w:rsidR="00392657" w:rsidRPr="007757B8" w:rsidRDefault="00392657" w:rsidP="00392657">
      <w:pPr>
        <w:tabs>
          <w:tab w:val="left" w:pos="0"/>
        </w:tabs>
        <w:spacing w:after="0" w:line="240" w:lineRule="auto"/>
        <w:rPr>
          <w:rFonts w:ascii="Times New Roman" w:hAnsi="Times New Roman"/>
          <w:bCs/>
          <w:iCs/>
          <w:noProof/>
        </w:rPr>
      </w:pPr>
    </w:p>
    <w:p w14:paraId="31D62FAE"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Cukriniu diabetu sergantys pacientai</w:t>
      </w:r>
    </w:p>
    <w:p w14:paraId="00EFEB60"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Convulex 50 mg/ml sirupo yra sintetinių saldiklių ir gali būti vartojami gydyti sergančius cukriniu diabetu. Tačiau reikia įvertinti, kad 1 ml sirupo angliavandeniai turi 0,05 DV.</w:t>
      </w:r>
    </w:p>
    <w:p w14:paraId="0F256817" w14:textId="77777777" w:rsidR="00392657" w:rsidRPr="007757B8" w:rsidRDefault="00392657" w:rsidP="00392657">
      <w:pPr>
        <w:tabs>
          <w:tab w:val="left" w:pos="0"/>
        </w:tabs>
        <w:spacing w:after="0" w:line="240" w:lineRule="auto"/>
        <w:rPr>
          <w:rFonts w:ascii="Times New Roman" w:hAnsi="Times New Roman"/>
          <w:bCs/>
          <w:iCs/>
          <w:noProof/>
        </w:rPr>
      </w:pPr>
    </w:p>
    <w:p w14:paraId="29170643" w14:textId="77777777" w:rsidR="00392657" w:rsidRPr="007757B8" w:rsidRDefault="00392657" w:rsidP="00392657">
      <w:pPr>
        <w:spacing w:after="0" w:line="240" w:lineRule="auto"/>
        <w:rPr>
          <w:rFonts w:ascii="Times New Roman" w:hAnsi="Times New Roman"/>
          <w:lang w:eastAsia="lt-LT"/>
        </w:rPr>
      </w:pP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sirupo sudėtyje yra </w:t>
      </w:r>
      <w:proofErr w:type="spellStart"/>
      <w:r w:rsidRPr="007757B8">
        <w:rPr>
          <w:rFonts w:ascii="Times New Roman" w:hAnsi="Times New Roman"/>
          <w:lang w:eastAsia="lt-LT"/>
        </w:rPr>
        <w:t>maltitolio</w:t>
      </w:r>
      <w:proofErr w:type="spellEnd"/>
      <w:r w:rsidRPr="007757B8">
        <w:rPr>
          <w:rFonts w:ascii="Times New Roman" w:hAnsi="Times New Roman"/>
          <w:lang w:eastAsia="lt-LT"/>
        </w:rPr>
        <w:t>. Šio vaistinio preparato negalima vartoti pacientams, kuriems nustatytas retas paveldimas sutrikimas - fruktozės netoleravimas.</w:t>
      </w:r>
    </w:p>
    <w:p w14:paraId="7357F764"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Vidutinėje 12 ml </w:t>
      </w: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sirupo dozėje yra 4 </w:t>
      </w:r>
      <w:proofErr w:type="spellStart"/>
      <w:r w:rsidRPr="007757B8">
        <w:rPr>
          <w:rFonts w:ascii="Times New Roman" w:hAnsi="Times New Roman"/>
          <w:lang w:eastAsia="lt-LT"/>
        </w:rPr>
        <w:t>mmol</w:t>
      </w:r>
      <w:proofErr w:type="spellEnd"/>
      <w:r w:rsidRPr="007757B8">
        <w:rPr>
          <w:rFonts w:ascii="Times New Roman" w:hAnsi="Times New Roman"/>
          <w:lang w:eastAsia="lt-LT"/>
        </w:rPr>
        <w:t xml:space="preserve"> (arba 92,4 mg) natrio.</w:t>
      </w:r>
    </w:p>
    <w:p w14:paraId="10BA9E9F" w14:textId="77777777" w:rsidR="00392657" w:rsidRPr="007757B8" w:rsidRDefault="00392657" w:rsidP="00392657">
      <w:pPr>
        <w:spacing w:after="0" w:line="240" w:lineRule="auto"/>
        <w:rPr>
          <w:rFonts w:ascii="Times New Roman" w:hAnsi="Times New Roman"/>
          <w:lang w:eastAsia="lt-LT"/>
        </w:rPr>
      </w:pPr>
    </w:p>
    <w:p w14:paraId="6263E931" w14:textId="77777777" w:rsidR="00392657" w:rsidRPr="007757B8" w:rsidRDefault="00392657" w:rsidP="00392657">
      <w:pPr>
        <w:keepNext/>
        <w:tabs>
          <w:tab w:val="left" w:pos="567"/>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4.5</w:t>
      </w:r>
      <w:r w:rsidRPr="007757B8">
        <w:rPr>
          <w:rFonts w:ascii="Times New Roman" w:hAnsi="Times New Roman"/>
          <w:b/>
          <w:lang w:eastAsia="lt-LT"/>
        </w:rPr>
        <w:tab/>
        <w:t>Sąveika su kitais vaistiniais preparatais ir kitokia sąveika</w:t>
      </w:r>
    </w:p>
    <w:p w14:paraId="2DF5D5D1" w14:textId="77777777" w:rsidR="00392657" w:rsidRPr="007757B8" w:rsidRDefault="00392657" w:rsidP="00392657">
      <w:pPr>
        <w:spacing w:after="0" w:line="240" w:lineRule="auto"/>
        <w:rPr>
          <w:rFonts w:ascii="Times New Roman" w:hAnsi="Times New Roman"/>
          <w:lang w:eastAsia="lt-LT"/>
        </w:rPr>
      </w:pPr>
    </w:p>
    <w:p w14:paraId="4B1884AC" w14:textId="77777777" w:rsidR="00392657" w:rsidRPr="007757B8" w:rsidRDefault="00392657" w:rsidP="00392657">
      <w:pPr>
        <w:tabs>
          <w:tab w:val="left" w:pos="0"/>
        </w:tabs>
        <w:spacing w:after="0" w:line="240" w:lineRule="auto"/>
        <w:rPr>
          <w:rFonts w:ascii="Times New Roman" w:hAnsi="Times New Roman"/>
          <w:bCs/>
          <w:iCs/>
          <w:noProof/>
          <w:u w:val="single"/>
        </w:rPr>
      </w:pPr>
      <w:r w:rsidRPr="007757B8">
        <w:rPr>
          <w:rFonts w:ascii="Times New Roman" w:hAnsi="Times New Roman"/>
          <w:bCs/>
          <w:iCs/>
          <w:noProof/>
          <w:u w:val="single"/>
        </w:rPr>
        <w:t>Valpro rūgšties poveikis kitiems vaistiniams preparatams</w:t>
      </w:r>
    </w:p>
    <w:p w14:paraId="06A69AD9" w14:textId="77777777" w:rsidR="00392657" w:rsidRPr="007757B8" w:rsidRDefault="00392657" w:rsidP="00392657">
      <w:pPr>
        <w:tabs>
          <w:tab w:val="left" w:pos="0"/>
        </w:tabs>
        <w:spacing w:after="0" w:line="240" w:lineRule="auto"/>
        <w:rPr>
          <w:rFonts w:ascii="Times New Roman" w:hAnsi="Times New Roman"/>
          <w:bCs/>
          <w:iCs/>
          <w:noProof/>
        </w:rPr>
      </w:pPr>
    </w:p>
    <w:p w14:paraId="408F1A93"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Neuroleptikai, MAO inhibitoriai, antidepresantai ir benzodiazepinai</w:t>
      </w:r>
    </w:p>
    <w:p w14:paraId="4CFB4587"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Valpro rūgštis gali sustiprinti kitų psichotropinių vaistinių preparatų – neuroleptikų, MAO inhibitorių, antidepresantų ir benzodiazepinų poveikį. Todėl reikalinga atidžiai sekti ligos eigą ir, prireikus, koreguoti dozavimą. Derinys su klonazepamu gali sukelti absanso tipo priepuolius.</w:t>
      </w:r>
    </w:p>
    <w:p w14:paraId="5EA73ADC" w14:textId="77777777" w:rsidR="00392657" w:rsidRPr="007757B8" w:rsidRDefault="00392657" w:rsidP="00392657">
      <w:pPr>
        <w:tabs>
          <w:tab w:val="left" w:pos="0"/>
        </w:tabs>
        <w:spacing w:after="0" w:line="240" w:lineRule="auto"/>
        <w:rPr>
          <w:rFonts w:ascii="Times New Roman" w:hAnsi="Times New Roman"/>
          <w:bCs/>
          <w:iCs/>
          <w:noProof/>
        </w:rPr>
      </w:pPr>
    </w:p>
    <w:p w14:paraId="5089FC90" w14:textId="77777777" w:rsidR="00392657" w:rsidRPr="007757B8" w:rsidRDefault="00392657" w:rsidP="00392657">
      <w:pPr>
        <w:spacing w:after="0" w:line="240" w:lineRule="auto"/>
        <w:rPr>
          <w:rFonts w:ascii="Times New Roman" w:hAnsi="Times New Roman"/>
          <w:i/>
          <w:noProof/>
        </w:rPr>
      </w:pPr>
      <w:r w:rsidRPr="007757B8">
        <w:rPr>
          <w:rFonts w:ascii="Times New Roman" w:hAnsi="Times New Roman"/>
          <w:i/>
          <w:noProof/>
        </w:rPr>
        <w:t>Alkoholis</w:t>
      </w:r>
    </w:p>
    <w:p w14:paraId="58AAF6B4" w14:textId="77777777" w:rsidR="00392657" w:rsidRPr="007757B8" w:rsidRDefault="00392657" w:rsidP="00392657">
      <w:pPr>
        <w:spacing w:after="0" w:line="240" w:lineRule="auto"/>
        <w:rPr>
          <w:rFonts w:ascii="Times New Roman" w:hAnsi="Times New Roman"/>
          <w:noProof/>
        </w:rPr>
      </w:pPr>
      <w:proofErr w:type="spellStart"/>
      <w:r w:rsidRPr="007757B8">
        <w:rPr>
          <w:rFonts w:ascii="Times New Roman" w:hAnsi="Times New Roman"/>
          <w:bCs/>
          <w:iCs/>
        </w:rPr>
        <w:t>Valpro</w:t>
      </w:r>
      <w:proofErr w:type="spellEnd"/>
      <w:r w:rsidRPr="007757B8">
        <w:rPr>
          <w:rFonts w:ascii="Times New Roman" w:hAnsi="Times New Roman"/>
          <w:bCs/>
          <w:iCs/>
        </w:rPr>
        <w:t xml:space="preserve"> rūgštis</w:t>
      </w:r>
      <w:r w:rsidRPr="007757B8">
        <w:rPr>
          <w:rFonts w:ascii="Times New Roman" w:hAnsi="Times New Roman"/>
          <w:noProof/>
        </w:rPr>
        <w:t xml:space="preserve"> gali sustiprinti alkoholio poveikį.</w:t>
      </w:r>
    </w:p>
    <w:p w14:paraId="31C741CA" w14:textId="77777777" w:rsidR="00392657" w:rsidRPr="007757B8" w:rsidRDefault="00392657" w:rsidP="00392657">
      <w:pPr>
        <w:spacing w:after="0" w:line="240" w:lineRule="auto"/>
        <w:rPr>
          <w:rFonts w:ascii="Times New Roman" w:hAnsi="Times New Roman"/>
          <w:noProof/>
        </w:rPr>
      </w:pPr>
    </w:p>
    <w:p w14:paraId="4433B986"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lastRenderedPageBreak/>
        <w:t>Fenobarbitalis</w:t>
      </w:r>
    </w:p>
    <w:p w14:paraId="0F612D0A" w14:textId="77777777" w:rsidR="00392657" w:rsidRPr="007757B8" w:rsidRDefault="00392657" w:rsidP="00392657">
      <w:pPr>
        <w:tabs>
          <w:tab w:val="left" w:pos="0"/>
        </w:tabs>
        <w:spacing w:after="0" w:line="240" w:lineRule="auto"/>
        <w:rPr>
          <w:rFonts w:ascii="Times New Roman" w:hAnsi="Times New Roman"/>
          <w:bCs/>
          <w:iCs/>
          <w:noProof/>
        </w:rPr>
      </w:pPr>
      <w:proofErr w:type="spellStart"/>
      <w:r w:rsidRPr="007757B8">
        <w:rPr>
          <w:rFonts w:ascii="Times New Roman" w:hAnsi="Times New Roman"/>
          <w:bCs/>
          <w:iCs/>
        </w:rPr>
        <w:t>Valpro</w:t>
      </w:r>
      <w:proofErr w:type="spellEnd"/>
      <w:r w:rsidRPr="007757B8">
        <w:rPr>
          <w:rFonts w:ascii="Times New Roman" w:hAnsi="Times New Roman"/>
          <w:bCs/>
          <w:iCs/>
        </w:rPr>
        <w:t xml:space="preserve"> rūgštis</w:t>
      </w:r>
      <w:r w:rsidRPr="007757B8">
        <w:rPr>
          <w:rFonts w:ascii="Times New Roman" w:hAnsi="Times New Roman"/>
          <w:bCs/>
          <w:iCs/>
          <w:noProof/>
        </w:rPr>
        <w:t xml:space="preserve"> didina fenobarbitalio koncentraciją plazmoje (slopinamas metabolizmas kepenyse); dėl to galimas slopinantis poveikis, ypač vaikams. Todėl pirmąsias 15 dienų, kai taikomas vaistinių preparatų derinys, rekomenduojama nuolat kontroliuoti paciento būklę ir, atsiradus slopinimo požymių, nedelsiant reikia sumažinti fenobarbitalio dozę. Jei būtina, gali reikti nustatyti fenobarbitalio koncentraciją kraujo plazmoje.</w:t>
      </w:r>
    </w:p>
    <w:p w14:paraId="1E098691" w14:textId="77777777" w:rsidR="00392657" w:rsidRPr="007757B8" w:rsidRDefault="00392657" w:rsidP="00392657">
      <w:pPr>
        <w:tabs>
          <w:tab w:val="left" w:pos="0"/>
        </w:tabs>
        <w:spacing w:after="0" w:line="240" w:lineRule="auto"/>
        <w:rPr>
          <w:rFonts w:ascii="Times New Roman" w:hAnsi="Times New Roman"/>
          <w:bCs/>
          <w:iCs/>
          <w:noProof/>
        </w:rPr>
      </w:pPr>
    </w:p>
    <w:p w14:paraId="6E7C2969"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Primidonas</w:t>
      </w:r>
    </w:p>
    <w:p w14:paraId="2C4D9EF3" w14:textId="77777777" w:rsidR="00392657" w:rsidRPr="007757B8" w:rsidRDefault="00392657" w:rsidP="00392657">
      <w:pPr>
        <w:tabs>
          <w:tab w:val="left" w:pos="0"/>
        </w:tabs>
        <w:spacing w:after="0" w:line="240" w:lineRule="auto"/>
        <w:rPr>
          <w:rFonts w:ascii="Times New Roman" w:hAnsi="Times New Roman"/>
          <w:bCs/>
          <w:iCs/>
          <w:noProof/>
        </w:rPr>
      </w:pPr>
      <w:proofErr w:type="spellStart"/>
      <w:r w:rsidRPr="007757B8">
        <w:rPr>
          <w:rFonts w:ascii="Times New Roman" w:hAnsi="Times New Roman"/>
          <w:bCs/>
          <w:iCs/>
        </w:rPr>
        <w:t>Valpro</w:t>
      </w:r>
      <w:proofErr w:type="spellEnd"/>
      <w:r w:rsidRPr="007757B8">
        <w:rPr>
          <w:rFonts w:ascii="Times New Roman" w:hAnsi="Times New Roman"/>
          <w:bCs/>
          <w:iCs/>
        </w:rPr>
        <w:t xml:space="preserve"> rūgštis</w:t>
      </w:r>
      <w:r w:rsidRPr="007757B8">
        <w:rPr>
          <w:rFonts w:ascii="Times New Roman" w:hAnsi="Times New Roman"/>
          <w:bCs/>
          <w:iCs/>
          <w:noProof/>
        </w:rPr>
        <w:t xml:space="preserve"> didina primidono koncentraciją plazmoje, dėl to gali sustiprėti jo nepageidaujamas poveikis (pvz., slopinimas); ilgalaikio gydymo metu šie simptomai išnyksta. Pradėjus vartoti šių vaistinių preparatų derinį reikia atidžiai stebėti paciento būklę. Gali prireikti koreguoti vaistinio preparato dozę.</w:t>
      </w:r>
    </w:p>
    <w:p w14:paraId="38D7A938" w14:textId="77777777" w:rsidR="00392657" w:rsidRPr="007757B8" w:rsidRDefault="00392657" w:rsidP="00392657">
      <w:pPr>
        <w:tabs>
          <w:tab w:val="left" w:pos="0"/>
        </w:tabs>
        <w:spacing w:after="0" w:line="240" w:lineRule="auto"/>
        <w:rPr>
          <w:rFonts w:ascii="Times New Roman" w:hAnsi="Times New Roman"/>
          <w:bCs/>
          <w:iCs/>
          <w:noProof/>
        </w:rPr>
      </w:pPr>
    </w:p>
    <w:p w14:paraId="4483941F"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Fenitoinas</w:t>
      </w:r>
    </w:p>
    <w:p w14:paraId="06D64DBF"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Valproatas sumažina bendrą fenitoino koncentraciją kraujo plazmoje. Be to, valproatas didina fenitoino laisvąją frakciją ir gali sukelti perdozavimo požymių (valproatas išstumia fenitoiną iš jų junginių su kraujo plazmos baltymais ir slopina metabolizmą kepenyse). Todėl rekomenduojama pacientą atidžiai stebėti. Jeigu tiriama fenitoino koncentracija kraujo plazmoje, ypač svarbu nustatyti laisvosios frakcijos dalį.</w:t>
      </w:r>
    </w:p>
    <w:p w14:paraId="66713BC0" w14:textId="77777777" w:rsidR="00392657" w:rsidRPr="007757B8" w:rsidRDefault="00392657" w:rsidP="00392657">
      <w:pPr>
        <w:tabs>
          <w:tab w:val="left" w:pos="0"/>
        </w:tabs>
        <w:spacing w:after="0" w:line="240" w:lineRule="auto"/>
        <w:rPr>
          <w:rFonts w:ascii="Times New Roman" w:hAnsi="Times New Roman"/>
          <w:bCs/>
          <w:iCs/>
          <w:noProof/>
        </w:rPr>
      </w:pPr>
    </w:p>
    <w:p w14:paraId="210E2AC4"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Karbamazepinas</w:t>
      </w:r>
    </w:p>
    <w:p w14:paraId="378B57E7"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Pranešama apie toksinį poveikį, kuomet valproatas buvo vartojami kartu su karbamazepinu, nes valproatai gali sustiprinti karbamazepino toksinio poveikio simptomus. Patariama atidžiai stebėti paciento būklę, ypač pradedant vartoti tokį derinį; prireikus dozę reikia atitinkamai koreguoti.</w:t>
      </w:r>
    </w:p>
    <w:p w14:paraId="77B80352" w14:textId="77777777" w:rsidR="00392657" w:rsidRPr="007757B8" w:rsidRDefault="00392657" w:rsidP="00392657">
      <w:pPr>
        <w:tabs>
          <w:tab w:val="left" w:pos="0"/>
        </w:tabs>
        <w:spacing w:after="0" w:line="240" w:lineRule="auto"/>
        <w:rPr>
          <w:rFonts w:ascii="Times New Roman" w:hAnsi="Times New Roman"/>
          <w:bCs/>
          <w:iCs/>
          <w:noProof/>
        </w:rPr>
      </w:pPr>
    </w:p>
    <w:p w14:paraId="696448CA"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Lamotriginas</w:t>
      </w:r>
    </w:p>
    <w:p w14:paraId="47494BB8"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Valproatas gali sumažinti lamotrigino metabolizmą ir padidinti pusinės eliminacijos laiko vidurkį. Prireikus dozę reikia koreguoti (sumažinti lamotrigino dozę). Lamotrigino ir valproato derinys gali padidinti (sunkių) odos reakcijų riziką, ypač vaikams.</w:t>
      </w:r>
    </w:p>
    <w:p w14:paraId="61EA9F9E" w14:textId="77777777" w:rsidR="00392657" w:rsidRPr="007757B8" w:rsidRDefault="00392657" w:rsidP="00392657">
      <w:pPr>
        <w:tabs>
          <w:tab w:val="left" w:pos="0"/>
        </w:tabs>
        <w:spacing w:after="0" w:line="240" w:lineRule="auto"/>
        <w:rPr>
          <w:rFonts w:ascii="Times New Roman" w:hAnsi="Times New Roman"/>
          <w:bCs/>
          <w:iCs/>
          <w:noProof/>
        </w:rPr>
      </w:pPr>
    </w:p>
    <w:p w14:paraId="00FA5F12"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Zidovudinas</w:t>
      </w:r>
    </w:p>
    <w:p w14:paraId="201DF3E2"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Valproatas gali padidinti zidovudino koncentraciją kraujo plazmoje ir tokiu būdu padidinti zidovudino toksinį poveikį.</w:t>
      </w:r>
    </w:p>
    <w:p w14:paraId="3821DD60" w14:textId="77777777" w:rsidR="00392657" w:rsidRPr="007757B8" w:rsidRDefault="00392657" w:rsidP="00392657">
      <w:pPr>
        <w:tabs>
          <w:tab w:val="left" w:pos="0"/>
        </w:tabs>
        <w:spacing w:after="0" w:line="240" w:lineRule="auto"/>
        <w:rPr>
          <w:rFonts w:ascii="Times New Roman" w:hAnsi="Times New Roman"/>
          <w:bCs/>
          <w:iCs/>
          <w:noProof/>
        </w:rPr>
      </w:pPr>
    </w:p>
    <w:p w14:paraId="06367AAA"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Nuo vitamino K priklausantys antikoaguliantai ir acetilsalicilo rūgštis</w:t>
      </w:r>
    </w:p>
    <w:p w14:paraId="730C9230"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Varfarino, kitų kumarinų grupės antikoaguliantų ir acetilsalicilo rūgšties trombocitų antiagregacinis poveikis gali sustiprėti, nes valproatas sutrikdo jų sąryšį su kraujo plazmos baltymais. Vartojant geriamuosius antikoaguliantus reikia dažnai tirti protrombino laiką.</w:t>
      </w:r>
    </w:p>
    <w:p w14:paraId="445131C0" w14:textId="77777777" w:rsidR="00392657" w:rsidRPr="007757B8" w:rsidRDefault="00392657" w:rsidP="00392657">
      <w:pPr>
        <w:tabs>
          <w:tab w:val="left" w:pos="0"/>
        </w:tabs>
        <w:spacing w:after="0" w:line="240" w:lineRule="auto"/>
        <w:rPr>
          <w:rFonts w:ascii="Times New Roman" w:hAnsi="Times New Roman"/>
          <w:bCs/>
          <w:iCs/>
          <w:noProof/>
        </w:rPr>
      </w:pPr>
    </w:p>
    <w:p w14:paraId="79EE6565"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Temozolomidas</w:t>
      </w:r>
    </w:p>
    <w:p w14:paraId="49B4BAF1"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Temozolomido ir valproato derinys gali šiek tiek sumažinti temozolomido klirensą, bet tikėtina, kad tai neturi klinikinės reikšmės.</w:t>
      </w:r>
    </w:p>
    <w:p w14:paraId="35749514" w14:textId="77777777" w:rsidR="00392657" w:rsidRPr="007757B8" w:rsidRDefault="00392657" w:rsidP="00392657">
      <w:pPr>
        <w:tabs>
          <w:tab w:val="left" w:pos="0"/>
        </w:tabs>
        <w:spacing w:after="0" w:line="240" w:lineRule="auto"/>
        <w:rPr>
          <w:rFonts w:ascii="Times New Roman" w:hAnsi="Times New Roman"/>
          <w:bCs/>
          <w:iCs/>
          <w:noProof/>
        </w:rPr>
      </w:pPr>
    </w:p>
    <w:p w14:paraId="5487FED3" w14:textId="77777777" w:rsidR="00E16C58" w:rsidRPr="007757B8" w:rsidRDefault="00E16C58"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Nimodipinas</w:t>
      </w:r>
    </w:p>
    <w:p w14:paraId="0047C756" w14:textId="77777777" w:rsidR="00E16C58" w:rsidRPr="007757B8" w:rsidRDefault="00E16C58"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 xml:space="preserve">Pacientams, kurie kartu gydomi </w:t>
      </w:r>
      <w:r w:rsidR="001941A9" w:rsidRPr="007757B8">
        <w:rPr>
          <w:rFonts w:ascii="Times New Roman" w:hAnsi="Times New Roman"/>
          <w:bCs/>
          <w:iCs/>
          <w:noProof/>
        </w:rPr>
        <w:t xml:space="preserve">natrio </w:t>
      </w:r>
      <w:r w:rsidRPr="007757B8">
        <w:rPr>
          <w:rFonts w:ascii="Times New Roman" w:hAnsi="Times New Roman"/>
          <w:bCs/>
          <w:iCs/>
          <w:noProof/>
        </w:rPr>
        <w:t>valproat</w:t>
      </w:r>
      <w:r w:rsidR="001941A9" w:rsidRPr="007757B8">
        <w:rPr>
          <w:rFonts w:ascii="Times New Roman" w:hAnsi="Times New Roman"/>
          <w:bCs/>
          <w:iCs/>
          <w:noProof/>
        </w:rPr>
        <w:t>u</w:t>
      </w:r>
      <w:r w:rsidRPr="007757B8">
        <w:rPr>
          <w:rFonts w:ascii="Times New Roman" w:hAnsi="Times New Roman"/>
          <w:bCs/>
          <w:iCs/>
          <w:noProof/>
        </w:rPr>
        <w:t xml:space="preserve"> ir nimodipinu, nimodipino ekspozicija gali padidėti 50 %.</w:t>
      </w:r>
    </w:p>
    <w:p w14:paraId="5CB6EA2F" w14:textId="77777777" w:rsidR="00E16C58" w:rsidRPr="007757B8" w:rsidRDefault="00E16C58" w:rsidP="00392657">
      <w:pPr>
        <w:tabs>
          <w:tab w:val="left" w:pos="0"/>
        </w:tabs>
        <w:spacing w:after="0" w:line="240" w:lineRule="auto"/>
        <w:rPr>
          <w:rFonts w:ascii="Times New Roman" w:hAnsi="Times New Roman"/>
          <w:bCs/>
          <w:iCs/>
          <w:noProof/>
        </w:rPr>
      </w:pPr>
    </w:p>
    <w:p w14:paraId="3F95D324" w14:textId="77777777" w:rsidR="00412D8B" w:rsidRPr="006226BA" w:rsidRDefault="00412D8B" w:rsidP="006226BA">
      <w:pPr>
        <w:pStyle w:val="BTEMEASMCA"/>
        <w:rPr>
          <w:i/>
          <w:iCs/>
        </w:rPr>
      </w:pPr>
      <w:r w:rsidRPr="006226BA">
        <w:rPr>
          <w:i/>
          <w:iCs/>
        </w:rPr>
        <w:t xml:space="preserve">Klozapinas </w:t>
      </w:r>
    </w:p>
    <w:p w14:paraId="71D1EC82" w14:textId="1883B0A3" w:rsidR="00412D8B" w:rsidRPr="006226BA" w:rsidRDefault="00412D8B" w:rsidP="006226BA">
      <w:pPr>
        <w:pStyle w:val="BTEMEASMCA"/>
      </w:pPr>
      <w:r w:rsidRPr="006226BA">
        <w:t>Tuo pat metu skiriant gydymą valproatu ir klozapinu, gali padidėti neutropenijos ir klozapino sukelto</w:t>
      </w:r>
      <w:r w:rsidR="002A7D2A" w:rsidRPr="006226BA">
        <w:t xml:space="preserve"> </w:t>
      </w:r>
      <w:r w:rsidRPr="006226BA">
        <w:t>miokardito rizika. Jeigu reikia tuo pat metu vartoti valproato ir klozapino, būtina atidi stebėsena dėl abiejų reiškinių.</w:t>
      </w:r>
    </w:p>
    <w:p w14:paraId="45CA772B" w14:textId="77777777" w:rsidR="00412D8B" w:rsidRPr="007757B8" w:rsidRDefault="00412D8B" w:rsidP="00392657">
      <w:pPr>
        <w:tabs>
          <w:tab w:val="left" w:pos="0"/>
        </w:tabs>
        <w:spacing w:after="0" w:line="240" w:lineRule="auto"/>
        <w:rPr>
          <w:rFonts w:ascii="Times New Roman" w:hAnsi="Times New Roman"/>
          <w:bCs/>
          <w:iCs/>
          <w:noProof/>
        </w:rPr>
      </w:pPr>
    </w:p>
    <w:p w14:paraId="7042F2E7" w14:textId="77777777" w:rsidR="00392657" w:rsidRPr="007757B8" w:rsidRDefault="00392657" w:rsidP="00392657">
      <w:pPr>
        <w:tabs>
          <w:tab w:val="left" w:pos="0"/>
        </w:tabs>
        <w:spacing w:after="0" w:line="240" w:lineRule="auto"/>
        <w:rPr>
          <w:rFonts w:ascii="Times New Roman" w:hAnsi="Times New Roman"/>
          <w:bCs/>
          <w:iCs/>
          <w:noProof/>
          <w:u w:val="single"/>
        </w:rPr>
      </w:pPr>
      <w:r w:rsidRPr="007757B8">
        <w:rPr>
          <w:rFonts w:ascii="Times New Roman" w:hAnsi="Times New Roman"/>
          <w:bCs/>
          <w:iCs/>
          <w:noProof/>
          <w:u w:val="single"/>
        </w:rPr>
        <w:lastRenderedPageBreak/>
        <w:t>Kitų vaistinių preparatų poveikis valproatui</w:t>
      </w:r>
    </w:p>
    <w:p w14:paraId="536D6A5F" w14:textId="77777777" w:rsidR="00392657" w:rsidRPr="007757B8" w:rsidRDefault="00392657" w:rsidP="00392657">
      <w:pPr>
        <w:tabs>
          <w:tab w:val="left" w:pos="0"/>
        </w:tabs>
        <w:spacing w:after="0" w:line="240" w:lineRule="auto"/>
        <w:rPr>
          <w:rFonts w:ascii="Times New Roman" w:hAnsi="Times New Roman"/>
          <w:bCs/>
          <w:iCs/>
          <w:noProof/>
        </w:rPr>
      </w:pPr>
    </w:p>
    <w:p w14:paraId="2796B26D"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 xml:space="preserve">Fermentų aktyvumą didinančiomis savybėmis pasižymintys vaistiniai preparatai nuo epilepsijos (įskaitant </w:t>
      </w:r>
      <w:r w:rsidRPr="007757B8">
        <w:rPr>
          <w:rFonts w:ascii="Times New Roman" w:hAnsi="Times New Roman"/>
          <w:bCs/>
          <w:i/>
          <w:iCs/>
          <w:noProof/>
        </w:rPr>
        <w:t>fenitoiną, fenobarbitalį, primidoną ir karbamazepiną</w:t>
      </w:r>
      <w:r w:rsidRPr="007757B8">
        <w:rPr>
          <w:rFonts w:ascii="Times New Roman" w:hAnsi="Times New Roman"/>
          <w:bCs/>
          <w:iCs/>
          <w:noProof/>
        </w:rPr>
        <w:t>) mažina valpro rūgšties koncentraciją kraujo plazmoje. Taikant tokius derinius, dozę reikia mažinti pagal koncentracijos kraujo plazmoje tyrimo duomenis.</w:t>
      </w:r>
    </w:p>
    <w:p w14:paraId="5B47D95C" w14:textId="77777777" w:rsidR="00392657" w:rsidRPr="007757B8" w:rsidRDefault="00392657" w:rsidP="00392657">
      <w:pPr>
        <w:tabs>
          <w:tab w:val="left" w:pos="0"/>
        </w:tabs>
        <w:spacing w:after="0" w:line="240" w:lineRule="auto"/>
        <w:rPr>
          <w:rFonts w:ascii="Times New Roman" w:hAnsi="Times New Roman"/>
          <w:bCs/>
          <w:iCs/>
          <w:noProof/>
        </w:rPr>
      </w:pPr>
    </w:p>
    <w:p w14:paraId="6E6A8F7C"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 xml:space="preserve">Kita vertus, kartu vartojant </w:t>
      </w:r>
      <w:r w:rsidRPr="007757B8">
        <w:rPr>
          <w:rFonts w:ascii="Times New Roman" w:hAnsi="Times New Roman"/>
          <w:bCs/>
          <w:i/>
          <w:iCs/>
          <w:noProof/>
        </w:rPr>
        <w:t>felbamatą</w:t>
      </w:r>
      <w:r w:rsidRPr="007757B8">
        <w:rPr>
          <w:rFonts w:ascii="Times New Roman" w:hAnsi="Times New Roman"/>
          <w:bCs/>
          <w:iCs/>
          <w:noProof/>
        </w:rPr>
        <w:t xml:space="preserve">, gali padidėti valpro rūgšties koncentracija kraujo plazmoje. Todėl </w:t>
      </w:r>
      <w:r w:rsidRPr="007757B8">
        <w:rPr>
          <w:rFonts w:ascii="Times New Roman" w:hAnsi="Times New Roman"/>
        </w:rPr>
        <w:t xml:space="preserve">reikia kontroliuoti natrio </w:t>
      </w:r>
      <w:proofErr w:type="spellStart"/>
      <w:r w:rsidRPr="007757B8">
        <w:rPr>
          <w:rFonts w:ascii="Times New Roman" w:hAnsi="Times New Roman"/>
        </w:rPr>
        <w:t>valproato</w:t>
      </w:r>
      <w:proofErr w:type="spellEnd"/>
      <w:r w:rsidRPr="007757B8">
        <w:rPr>
          <w:rFonts w:ascii="Times New Roman" w:hAnsi="Times New Roman"/>
        </w:rPr>
        <w:t xml:space="preserve"> dozę.</w:t>
      </w:r>
      <w:r w:rsidRPr="007757B8">
        <w:rPr>
          <w:rFonts w:ascii="Times New Roman" w:hAnsi="Times New Roman"/>
          <w:bCs/>
          <w:iCs/>
          <w:noProof/>
          <w:highlight w:val="green"/>
        </w:rPr>
        <w:t xml:space="preserve"> </w:t>
      </w:r>
    </w:p>
    <w:p w14:paraId="090F8BED" w14:textId="77777777" w:rsidR="00392657" w:rsidRPr="007757B8" w:rsidRDefault="00392657" w:rsidP="00392657">
      <w:pPr>
        <w:tabs>
          <w:tab w:val="left" w:pos="0"/>
        </w:tabs>
        <w:spacing w:after="0" w:line="240" w:lineRule="auto"/>
        <w:rPr>
          <w:rFonts w:ascii="Times New Roman" w:hAnsi="Times New Roman"/>
          <w:bCs/>
          <w:iCs/>
          <w:noProof/>
        </w:rPr>
      </w:pPr>
    </w:p>
    <w:p w14:paraId="3477AA96"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Meflokvinas ir chlorokvinas gali sumažinti traukulių slenkstį. Be to, meflokvinas gali sumažinti valpro rūgšties koncentraciją. Todėl atitinkamai gali prireikti sumažinti natrio valproato dozę.</w:t>
      </w:r>
    </w:p>
    <w:p w14:paraId="6DD80BC4" w14:textId="77777777" w:rsidR="00392657" w:rsidRPr="007757B8" w:rsidRDefault="00392657" w:rsidP="00392657">
      <w:pPr>
        <w:tabs>
          <w:tab w:val="left" w:pos="0"/>
        </w:tabs>
        <w:spacing w:after="0" w:line="240" w:lineRule="auto"/>
        <w:rPr>
          <w:rFonts w:ascii="Times New Roman" w:hAnsi="Times New Roman"/>
          <w:bCs/>
          <w:iCs/>
          <w:noProof/>
        </w:rPr>
      </w:pPr>
    </w:p>
    <w:p w14:paraId="14483ECA"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 xml:space="preserve">Vartojant natrio valproato kartu su vaistiniais preparatais, kurie stipriai prisijungia prie kraujo plazmos baltymų (pvz., acetilsalicilo rūgštis), gali padidėti valpro rūgšties laisvosios frakcijos koncentracija. </w:t>
      </w:r>
    </w:p>
    <w:p w14:paraId="329D841B" w14:textId="77777777" w:rsidR="00392657" w:rsidRPr="007757B8" w:rsidRDefault="00392657" w:rsidP="00392657">
      <w:pPr>
        <w:tabs>
          <w:tab w:val="left" w:pos="0"/>
        </w:tabs>
        <w:spacing w:after="0" w:line="240" w:lineRule="auto"/>
        <w:rPr>
          <w:rFonts w:ascii="Times New Roman" w:hAnsi="Times New Roman"/>
          <w:bCs/>
          <w:iCs/>
          <w:noProof/>
        </w:rPr>
      </w:pPr>
    </w:p>
    <w:p w14:paraId="5FE1C68A"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Vartojant kartu su cimetidinu arba eritromicinu, gali padidėti valpro rūgšties koncentracija kraujo plazmoje (dėl sumažėjusio metabolizmo kepenyse).</w:t>
      </w:r>
    </w:p>
    <w:p w14:paraId="738A87F4" w14:textId="77777777" w:rsidR="00392657" w:rsidRPr="007757B8" w:rsidRDefault="00392657" w:rsidP="00392657">
      <w:pPr>
        <w:tabs>
          <w:tab w:val="left" w:pos="0"/>
        </w:tabs>
        <w:spacing w:after="0" w:line="240" w:lineRule="auto"/>
        <w:rPr>
          <w:rFonts w:ascii="Times New Roman" w:hAnsi="Times New Roman"/>
          <w:bCs/>
          <w:iCs/>
          <w:noProof/>
        </w:rPr>
      </w:pPr>
    </w:p>
    <w:p w14:paraId="248E8418"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 xml:space="preserve">Pranešama apie valpro rūgšties koncentracijos kraujo plazmoje sumažėjimą vartojant kartu su </w:t>
      </w:r>
      <w:r w:rsidRPr="007757B8">
        <w:rPr>
          <w:rFonts w:ascii="Times New Roman" w:hAnsi="Times New Roman"/>
          <w:i/>
          <w:noProof/>
        </w:rPr>
        <w:t>karbapenemų grupės</w:t>
      </w:r>
      <w:r w:rsidRPr="007757B8">
        <w:rPr>
          <w:rFonts w:ascii="Times New Roman" w:hAnsi="Times New Roman"/>
          <w:noProof/>
        </w:rPr>
        <w:t xml:space="preserve"> preparatais  - per dvi dienas valpro rūgšties koncentracija sumažėjo 60-100 %. Dėl tokio greito poveikio ir sumažėjimo apimties, valproatu gydomiems pacientams kartu vartojamų karbapenemų grupės vaistinių preparatų neįmanoma kontroliuoti, todėl tokio derinio reikia vengti (žr. 4.4 skyrių).</w:t>
      </w:r>
    </w:p>
    <w:p w14:paraId="0A6E484A"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 xml:space="preserve"> </w:t>
      </w:r>
    </w:p>
    <w:p w14:paraId="43D801DE"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Kolestiraminas</w:t>
      </w:r>
      <w:r w:rsidRPr="007757B8">
        <w:rPr>
          <w:rFonts w:ascii="Times New Roman" w:hAnsi="Times New Roman"/>
          <w:i/>
          <w:noProof/>
        </w:rPr>
        <w:t xml:space="preserve"> </w:t>
      </w:r>
      <w:r w:rsidRPr="007757B8">
        <w:rPr>
          <w:rFonts w:ascii="Times New Roman" w:hAnsi="Times New Roman"/>
          <w:noProof/>
        </w:rPr>
        <w:t>gali sumažinti natrio valproato absorbciją.</w:t>
      </w:r>
    </w:p>
    <w:p w14:paraId="50CC8A53" w14:textId="77777777" w:rsidR="00392657" w:rsidRPr="007757B8" w:rsidRDefault="00392657" w:rsidP="00392657">
      <w:pPr>
        <w:tabs>
          <w:tab w:val="left" w:pos="0"/>
        </w:tabs>
        <w:spacing w:after="0" w:line="240" w:lineRule="auto"/>
        <w:rPr>
          <w:rFonts w:ascii="Times New Roman" w:hAnsi="Times New Roman"/>
          <w:bCs/>
          <w:iCs/>
          <w:noProof/>
        </w:rPr>
      </w:pPr>
    </w:p>
    <w:p w14:paraId="51E3627A"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Kartu vartojamas fluoksetinas</w:t>
      </w:r>
      <w:r w:rsidRPr="007757B8">
        <w:rPr>
          <w:rFonts w:ascii="Times New Roman" w:hAnsi="Times New Roman"/>
          <w:i/>
          <w:noProof/>
        </w:rPr>
        <w:t xml:space="preserve"> </w:t>
      </w:r>
      <w:r w:rsidRPr="007757B8">
        <w:rPr>
          <w:rFonts w:ascii="Times New Roman" w:hAnsi="Times New Roman"/>
          <w:noProof/>
        </w:rPr>
        <w:t>gali padidinti, o kartais sumažinti valpro rūgšties koncentraciją kraujo serume.</w:t>
      </w:r>
    </w:p>
    <w:p w14:paraId="1B45B15F" w14:textId="77777777" w:rsidR="00392657" w:rsidRPr="007757B8" w:rsidRDefault="00392657" w:rsidP="00392657">
      <w:pPr>
        <w:spacing w:after="0" w:line="240" w:lineRule="auto"/>
        <w:rPr>
          <w:rFonts w:ascii="Times New Roman" w:hAnsi="Times New Roman"/>
          <w:noProof/>
        </w:rPr>
      </w:pPr>
    </w:p>
    <w:p w14:paraId="5BB25530"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Rifampicinas</w:t>
      </w:r>
      <w:r w:rsidRPr="007757B8">
        <w:rPr>
          <w:rFonts w:ascii="Times New Roman" w:hAnsi="Times New Roman"/>
          <w:i/>
          <w:noProof/>
        </w:rPr>
        <w:t xml:space="preserve"> </w:t>
      </w:r>
      <w:r w:rsidRPr="007757B8">
        <w:rPr>
          <w:rFonts w:ascii="Times New Roman" w:hAnsi="Times New Roman"/>
          <w:noProof/>
        </w:rPr>
        <w:t>gali sumažinti valpro rūgšties koncentraciją, dėl to gali nebūti terapinio poveikio. Vartojant kartu su rifampicinu reikia koreguoti valproato dozę.</w:t>
      </w:r>
    </w:p>
    <w:p w14:paraId="637AFDCF" w14:textId="77777777" w:rsidR="00392657" w:rsidRPr="007757B8" w:rsidRDefault="00392657" w:rsidP="00392657">
      <w:pPr>
        <w:tabs>
          <w:tab w:val="left" w:pos="0"/>
        </w:tabs>
        <w:spacing w:after="0" w:line="240" w:lineRule="auto"/>
        <w:rPr>
          <w:rFonts w:ascii="Times New Roman" w:hAnsi="Times New Roman"/>
          <w:bCs/>
          <w:iCs/>
          <w:noProof/>
        </w:rPr>
      </w:pPr>
    </w:p>
    <w:p w14:paraId="0067D335" w14:textId="77777777" w:rsidR="00E16C58" w:rsidRPr="007757B8" w:rsidRDefault="00E16C58" w:rsidP="00E16C58">
      <w:pPr>
        <w:spacing w:after="0" w:line="240" w:lineRule="auto"/>
        <w:ind w:right="179"/>
        <w:rPr>
          <w:rFonts w:ascii="Times New Roman" w:hAnsi="Times New Roman"/>
          <w:lang w:eastAsia="zh-CN"/>
        </w:rPr>
      </w:pPr>
      <w:r w:rsidRPr="007757B8">
        <w:rPr>
          <w:rFonts w:ascii="Times New Roman" w:hAnsi="Times New Roman"/>
          <w:lang w:eastAsia="zh-CN"/>
        </w:rPr>
        <w:t>Vaistiniai preparatai, kurių sudėtyje yra estrogenų, įskaitant estrogenų sudėtyje turinčius hormoninius kontraceptikus</w:t>
      </w:r>
    </w:p>
    <w:p w14:paraId="2A1E4609" w14:textId="42D0855C" w:rsidR="00E16C58" w:rsidRPr="007757B8" w:rsidRDefault="00E16C58" w:rsidP="00E16C58">
      <w:pPr>
        <w:spacing w:after="0" w:line="240" w:lineRule="auto"/>
        <w:ind w:right="179"/>
        <w:rPr>
          <w:rFonts w:ascii="Times New Roman" w:hAnsi="Times New Roman"/>
          <w:lang w:eastAsia="zh-CN"/>
        </w:rPr>
      </w:pPr>
      <w:r w:rsidRPr="007757B8">
        <w:rPr>
          <w:rFonts w:ascii="Times New Roman" w:hAnsi="Times New Roman"/>
          <w:lang w:eastAsia="zh-CN"/>
        </w:rPr>
        <w:t xml:space="preserve">Estrogenai </w:t>
      </w:r>
      <w:r w:rsidR="00B3532E" w:rsidRPr="007757B8">
        <w:rPr>
          <w:rFonts w:ascii="Times New Roman" w:hAnsi="Times New Roman"/>
          <w:lang w:eastAsia="zh-CN"/>
        </w:rPr>
        <w:t>indukuoja</w:t>
      </w:r>
      <w:r w:rsidRPr="007757B8">
        <w:rPr>
          <w:rFonts w:ascii="Times New Roman" w:hAnsi="Times New Roman"/>
          <w:lang w:eastAsia="zh-CN"/>
        </w:rPr>
        <w:t xml:space="preserve"> UDP-</w:t>
      </w:r>
      <w:proofErr w:type="spellStart"/>
      <w:r w:rsidRPr="007757B8">
        <w:rPr>
          <w:rFonts w:ascii="Times New Roman" w:hAnsi="Times New Roman"/>
          <w:lang w:eastAsia="zh-CN"/>
        </w:rPr>
        <w:t>gl</w:t>
      </w:r>
      <w:r w:rsidR="008710D5" w:rsidRPr="007757B8">
        <w:rPr>
          <w:rFonts w:ascii="Times New Roman" w:hAnsi="Times New Roman"/>
          <w:lang w:eastAsia="zh-CN"/>
        </w:rPr>
        <w:t>i</w:t>
      </w:r>
      <w:r w:rsidRPr="007757B8">
        <w:rPr>
          <w:rFonts w:ascii="Times New Roman" w:hAnsi="Times New Roman"/>
          <w:lang w:eastAsia="zh-CN"/>
        </w:rPr>
        <w:t>ukuroniltransferazės</w:t>
      </w:r>
      <w:proofErr w:type="spellEnd"/>
      <w:r w:rsidRPr="007757B8">
        <w:rPr>
          <w:rFonts w:ascii="Times New Roman" w:hAnsi="Times New Roman"/>
          <w:lang w:eastAsia="zh-CN"/>
        </w:rPr>
        <w:t xml:space="preserve"> (UGT) </w:t>
      </w:r>
      <w:proofErr w:type="spellStart"/>
      <w:r w:rsidRPr="007757B8">
        <w:rPr>
          <w:rFonts w:ascii="Times New Roman" w:hAnsi="Times New Roman"/>
          <w:lang w:eastAsia="zh-CN"/>
        </w:rPr>
        <w:t>izoformas</w:t>
      </w:r>
      <w:proofErr w:type="spellEnd"/>
      <w:r w:rsidRPr="007757B8">
        <w:rPr>
          <w:rFonts w:ascii="Times New Roman" w:hAnsi="Times New Roman"/>
          <w:lang w:eastAsia="zh-CN"/>
        </w:rPr>
        <w:t xml:space="preserve">, kurios dalyvauja </w:t>
      </w:r>
      <w:proofErr w:type="spellStart"/>
      <w:r w:rsidRPr="007757B8">
        <w:rPr>
          <w:rFonts w:ascii="Times New Roman" w:hAnsi="Times New Roman"/>
          <w:lang w:eastAsia="zh-CN"/>
        </w:rPr>
        <w:t>valpr</w:t>
      </w:r>
      <w:r w:rsidR="007124B5" w:rsidRPr="007757B8">
        <w:rPr>
          <w:rFonts w:ascii="Times New Roman" w:hAnsi="Times New Roman"/>
          <w:lang w:eastAsia="zh-CN"/>
        </w:rPr>
        <w:t>oatų</w:t>
      </w:r>
      <w:proofErr w:type="spellEnd"/>
      <w:r w:rsidRPr="007757B8">
        <w:rPr>
          <w:rFonts w:ascii="Times New Roman" w:hAnsi="Times New Roman"/>
          <w:lang w:eastAsia="zh-CN"/>
        </w:rPr>
        <w:t xml:space="preserve"> </w:t>
      </w:r>
      <w:proofErr w:type="spellStart"/>
      <w:r w:rsidRPr="007757B8">
        <w:rPr>
          <w:rFonts w:ascii="Times New Roman" w:hAnsi="Times New Roman"/>
          <w:lang w:eastAsia="zh-CN"/>
        </w:rPr>
        <w:t>gl</w:t>
      </w:r>
      <w:r w:rsidR="008710D5" w:rsidRPr="007757B8">
        <w:rPr>
          <w:rFonts w:ascii="Times New Roman" w:hAnsi="Times New Roman"/>
          <w:lang w:eastAsia="zh-CN"/>
        </w:rPr>
        <w:t>i</w:t>
      </w:r>
      <w:r w:rsidRPr="007757B8">
        <w:rPr>
          <w:rFonts w:ascii="Times New Roman" w:hAnsi="Times New Roman"/>
          <w:lang w:eastAsia="zh-CN"/>
        </w:rPr>
        <w:t>ukuronizacijos</w:t>
      </w:r>
      <w:proofErr w:type="spellEnd"/>
      <w:r w:rsidRPr="007757B8">
        <w:rPr>
          <w:rFonts w:ascii="Times New Roman" w:hAnsi="Times New Roman"/>
          <w:lang w:eastAsia="zh-CN"/>
        </w:rPr>
        <w:t xml:space="preserve"> </w:t>
      </w:r>
      <w:r w:rsidR="008710D5" w:rsidRPr="007757B8">
        <w:rPr>
          <w:rFonts w:ascii="Times New Roman" w:hAnsi="Times New Roman"/>
          <w:lang w:eastAsia="zh-CN"/>
        </w:rPr>
        <w:t xml:space="preserve">procese ir gali padidinti </w:t>
      </w:r>
      <w:proofErr w:type="spellStart"/>
      <w:r w:rsidR="008710D5" w:rsidRPr="007757B8">
        <w:rPr>
          <w:rFonts w:ascii="Times New Roman" w:hAnsi="Times New Roman"/>
          <w:lang w:eastAsia="zh-CN"/>
        </w:rPr>
        <w:t>valproato</w:t>
      </w:r>
      <w:proofErr w:type="spellEnd"/>
      <w:r w:rsidR="008710D5" w:rsidRPr="007757B8">
        <w:rPr>
          <w:rFonts w:ascii="Times New Roman" w:hAnsi="Times New Roman"/>
          <w:lang w:eastAsia="zh-CN"/>
        </w:rPr>
        <w:t xml:space="preserve"> klirensą. Dėl to sumažės </w:t>
      </w:r>
      <w:proofErr w:type="spellStart"/>
      <w:r w:rsidR="008710D5" w:rsidRPr="007757B8">
        <w:rPr>
          <w:rFonts w:ascii="Times New Roman" w:hAnsi="Times New Roman"/>
          <w:lang w:eastAsia="zh-CN"/>
        </w:rPr>
        <w:t>valproato</w:t>
      </w:r>
      <w:proofErr w:type="spellEnd"/>
      <w:r w:rsidR="008710D5" w:rsidRPr="007757B8">
        <w:rPr>
          <w:rFonts w:ascii="Times New Roman" w:hAnsi="Times New Roman"/>
          <w:lang w:eastAsia="zh-CN"/>
        </w:rPr>
        <w:t xml:space="preserve"> koncentracija </w:t>
      </w:r>
      <w:r w:rsidR="00B3532E" w:rsidRPr="007757B8">
        <w:rPr>
          <w:rFonts w:ascii="Times New Roman" w:hAnsi="Times New Roman"/>
          <w:lang w:eastAsia="zh-CN"/>
        </w:rPr>
        <w:t xml:space="preserve">kraujo </w:t>
      </w:r>
      <w:r w:rsidR="008710D5" w:rsidRPr="007757B8">
        <w:rPr>
          <w:rFonts w:ascii="Times New Roman" w:hAnsi="Times New Roman"/>
          <w:lang w:eastAsia="zh-CN"/>
        </w:rPr>
        <w:t xml:space="preserve">serume ir galimai sumažės </w:t>
      </w:r>
      <w:proofErr w:type="spellStart"/>
      <w:r w:rsidR="008710D5" w:rsidRPr="007757B8">
        <w:rPr>
          <w:rFonts w:ascii="Times New Roman" w:hAnsi="Times New Roman"/>
          <w:lang w:eastAsia="zh-CN"/>
        </w:rPr>
        <w:t>valproato</w:t>
      </w:r>
      <w:proofErr w:type="spellEnd"/>
      <w:r w:rsidR="008710D5" w:rsidRPr="007757B8">
        <w:rPr>
          <w:rFonts w:ascii="Times New Roman" w:hAnsi="Times New Roman"/>
          <w:lang w:eastAsia="zh-CN"/>
        </w:rPr>
        <w:t xml:space="preserve"> veiksmingumas (žr. 4.4 skyrių). </w:t>
      </w:r>
      <w:r w:rsidR="00B3532E" w:rsidRPr="007757B8">
        <w:rPr>
          <w:rFonts w:ascii="Times New Roman" w:hAnsi="Times New Roman"/>
          <w:lang w:eastAsia="zh-CN"/>
        </w:rPr>
        <w:t>Būtina a</w:t>
      </w:r>
      <w:r w:rsidR="008710D5" w:rsidRPr="007757B8">
        <w:rPr>
          <w:rFonts w:ascii="Times New Roman" w:hAnsi="Times New Roman"/>
          <w:lang w:eastAsia="zh-CN"/>
        </w:rPr>
        <w:t>psvarsty</w:t>
      </w:r>
      <w:r w:rsidR="00B3532E" w:rsidRPr="007757B8">
        <w:rPr>
          <w:rFonts w:ascii="Times New Roman" w:hAnsi="Times New Roman"/>
          <w:lang w:eastAsia="zh-CN"/>
        </w:rPr>
        <w:t>ti</w:t>
      </w:r>
      <w:r w:rsidR="008710D5" w:rsidRPr="007757B8">
        <w:rPr>
          <w:rFonts w:ascii="Times New Roman" w:hAnsi="Times New Roman"/>
          <w:lang w:eastAsia="zh-CN"/>
        </w:rPr>
        <w:t xml:space="preserve"> </w:t>
      </w:r>
      <w:proofErr w:type="spellStart"/>
      <w:r w:rsidR="008710D5" w:rsidRPr="007757B8">
        <w:rPr>
          <w:rFonts w:ascii="Times New Roman" w:hAnsi="Times New Roman"/>
          <w:lang w:eastAsia="zh-CN"/>
        </w:rPr>
        <w:t>valproato</w:t>
      </w:r>
      <w:proofErr w:type="spellEnd"/>
      <w:r w:rsidR="008710D5" w:rsidRPr="007757B8">
        <w:rPr>
          <w:rFonts w:ascii="Times New Roman" w:hAnsi="Times New Roman"/>
          <w:lang w:eastAsia="zh-CN"/>
        </w:rPr>
        <w:t xml:space="preserve"> koncentracij</w:t>
      </w:r>
      <w:r w:rsidR="00B3532E" w:rsidRPr="007757B8">
        <w:rPr>
          <w:rFonts w:ascii="Times New Roman" w:hAnsi="Times New Roman"/>
          <w:lang w:eastAsia="zh-CN"/>
        </w:rPr>
        <w:t>ų</w:t>
      </w:r>
      <w:r w:rsidR="008710D5" w:rsidRPr="007757B8">
        <w:rPr>
          <w:rFonts w:ascii="Times New Roman" w:hAnsi="Times New Roman"/>
          <w:lang w:eastAsia="zh-CN"/>
        </w:rPr>
        <w:t xml:space="preserve"> kraujo serume</w:t>
      </w:r>
      <w:r w:rsidR="00B3532E" w:rsidRPr="007757B8">
        <w:rPr>
          <w:rFonts w:ascii="Times New Roman" w:hAnsi="Times New Roman"/>
          <w:lang w:eastAsia="zh-CN"/>
        </w:rPr>
        <w:t xml:space="preserve"> tikrinimą</w:t>
      </w:r>
      <w:r w:rsidR="008710D5" w:rsidRPr="007757B8">
        <w:rPr>
          <w:rFonts w:ascii="Times New Roman" w:hAnsi="Times New Roman"/>
          <w:lang w:eastAsia="zh-CN"/>
        </w:rPr>
        <w:t>.</w:t>
      </w:r>
    </w:p>
    <w:p w14:paraId="6671A06F" w14:textId="13DEBB07" w:rsidR="008710D5" w:rsidRPr="007757B8" w:rsidRDefault="00B3532E" w:rsidP="00E16C58">
      <w:pPr>
        <w:spacing w:after="0" w:line="240" w:lineRule="auto"/>
        <w:ind w:right="179"/>
        <w:rPr>
          <w:rFonts w:ascii="Times New Roman" w:hAnsi="Times New Roman"/>
          <w:lang w:eastAsia="zh-CN"/>
        </w:rPr>
      </w:pPr>
      <w:r w:rsidRPr="007757B8">
        <w:rPr>
          <w:rFonts w:ascii="Times New Roman" w:hAnsi="Times New Roman"/>
          <w:lang w:eastAsia="zh-CN"/>
        </w:rPr>
        <w:t>Priešingai</w:t>
      </w:r>
      <w:r w:rsidR="008710D5" w:rsidRPr="007757B8">
        <w:rPr>
          <w:rFonts w:ascii="Times New Roman" w:hAnsi="Times New Roman"/>
          <w:lang w:eastAsia="zh-CN"/>
        </w:rPr>
        <w:t xml:space="preserve">, </w:t>
      </w:r>
      <w:proofErr w:type="spellStart"/>
      <w:r w:rsidR="008710D5" w:rsidRPr="007757B8">
        <w:rPr>
          <w:rFonts w:ascii="Times New Roman" w:hAnsi="Times New Roman"/>
          <w:lang w:eastAsia="zh-CN"/>
        </w:rPr>
        <w:t>valproatai</w:t>
      </w:r>
      <w:proofErr w:type="spellEnd"/>
      <w:r w:rsidR="008710D5" w:rsidRPr="007757B8">
        <w:rPr>
          <w:rFonts w:ascii="Times New Roman" w:hAnsi="Times New Roman"/>
          <w:lang w:eastAsia="zh-CN"/>
        </w:rPr>
        <w:t xml:space="preserve"> fermentų </w:t>
      </w:r>
      <w:r w:rsidRPr="007757B8">
        <w:rPr>
          <w:rFonts w:ascii="Times New Roman" w:hAnsi="Times New Roman"/>
          <w:lang w:eastAsia="zh-CN"/>
        </w:rPr>
        <w:t>indukcijos nesukelia</w:t>
      </w:r>
      <w:r w:rsidR="008710D5" w:rsidRPr="007757B8">
        <w:rPr>
          <w:rFonts w:ascii="Times New Roman" w:hAnsi="Times New Roman"/>
          <w:lang w:eastAsia="zh-CN"/>
        </w:rPr>
        <w:t xml:space="preserve">, todėl jie nesumažina estrogenų </w:t>
      </w:r>
      <w:proofErr w:type="spellStart"/>
      <w:r w:rsidR="008710D5" w:rsidRPr="007757B8">
        <w:rPr>
          <w:rFonts w:ascii="Times New Roman" w:hAnsi="Times New Roman"/>
          <w:lang w:eastAsia="zh-CN"/>
        </w:rPr>
        <w:t>progestacinio</w:t>
      </w:r>
      <w:proofErr w:type="spellEnd"/>
      <w:r w:rsidR="008710D5" w:rsidRPr="007757B8">
        <w:rPr>
          <w:rFonts w:ascii="Times New Roman" w:hAnsi="Times New Roman"/>
          <w:lang w:eastAsia="zh-CN"/>
        </w:rPr>
        <w:t xml:space="preserve"> aktyvumo hormoninę kontracepciją naudojančių moterų organizme.</w:t>
      </w:r>
    </w:p>
    <w:p w14:paraId="3024B065" w14:textId="52B07426" w:rsidR="00E16C58" w:rsidRPr="007757B8" w:rsidRDefault="00E16C58" w:rsidP="00392657">
      <w:pPr>
        <w:tabs>
          <w:tab w:val="left" w:pos="0"/>
        </w:tabs>
        <w:spacing w:after="0" w:line="240" w:lineRule="auto"/>
        <w:rPr>
          <w:rFonts w:ascii="Times New Roman" w:hAnsi="Times New Roman"/>
          <w:bCs/>
          <w:iCs/>
          <w:noProof/>
        </w:rPr>
      </w:pPr>
    </w:p>
    <w:p w14:paraId="5BE69A10" w14:textId="77777777" w:rsidR="00766EAB" w:rsidRPr="007757B8" w:rsidRDefault="00766EAB" w:rsidP="00766EAB">
      <w:pPr>
        <w:tabs>
          <w:tab w:val="left" w:pos="0"/>
        </w:tabs>
        <w:spacing w:after="0" w:line="240" w:lineRule="auto"/>
        <w:rPr>
          <w:rFonts w:ascii="Times New Roman" w:hAnsi="Times New Roman"/>
          <w:bCs/>
          <w:i/>
        </w:rPr>
      </w:pPr>
      <w:proofErr w:type="spellStart"/>
      <w:r w:rsidRPr="007757B8">
        <w:rPr>
          <w:rFonts w:ascii="Times New Roman" w:hAnsi="Times New Roman"/>
          <w:bCs/>
          <w:i/>
        </w:rPr>
        <w:t>Metamizolas</w:t>
      </w:r>
      <w:proofErr w:type="spellEnd"/>
      <w:r w:rsidRPr="007757B8">
        <w:rPr>
          <w:rFonts w:ascii="Times New Roman" w:hAnsi="Times New Roman"/>
          <w:bCs/>
          <w:i/>
        </w:rPr>
        <w:t xml:space="preserve"> </w:t>
      </w:r>
    </w:p>
    <w:p w14:paraId="0400C05B" w14:textId="27987C7F" w:rsidR="00766EAB" w:rsidRPr="007757B8" w:rsidRDefault="004A3799" w:rsidP="004A3799">
      <w:pPr>
        <w:tabs>
          <w:tab w:val="left" w:pos="0"/>
        </w:tabs>
        <w:spacing w:after="0" w:line="240" w:lineRule="auto"/>
        <w:rPr>
          <w:rFonts w:ascii="Times New Roman" w:hAnsi="Times New Roman"/>
          <w:bCs/>
          <w:iCs/>
        </w:rPr>
      </w:pPr>
      <w:proofErr w:type="spellStart"/>
      <w:r w:rsidRPr="007757B8">
        <w:rPr>
          <w:rFonts w:ascii="Times New Roman" w:hAnsi="Times New Roman"/>
          <w:bCs/>
          <w:iCs/>
        </w:rPr>
        <w:t>Metamizolas</w:t>
      </w:r>
      <w:proofErr w:type="spellEnd"/>
      <w:r w:rsidRPr="007757B8">
        <w:rPr>
          <w:rFonts w:ascii="Times New Roman" w:hAnsi="Times New Roman"/>
          <w:bCs/>
          <w:iCs/>
        </w:rPr>
        <w:t xml:space="preserve"> gali indukuoti </w:t>
      </w:r>
      <w:proofErr w:type="spellStart"/>
      <w:r w:rsidRPr="007757B8">
        <w:rPr>
          <w:rFonts w:ascii="Times New Roman" w:hAnsi="Times New Roman"/>
          <w:bCs/>
          <w:iCs/>
        </w:rPr>
        <w:t>metabolizuojančius</w:t>
      </w:r>
      <w:proofErr w:type="spellEnd"/>
      <w:r w:rsidRPr="007757B8">
        <w:rPr>
          <w:rFonts w:ascii="Times New Roman" w:hAnsi="Times New Roman"/>
          <w:bCs/>
          <w:iCs/>
        </w:rPr>
        <w:t xml:space="preserve"> fermentus</w:t>
      </w:r>
      <w:r w:rsidR="00766EAB" w:rsidRPr="007757B8">
        <w:rPr>
          <w:rFonts w:ascii="Times New Roman" w:hAnsi="Times New Roman"/>
          <w:bCs/>
          <w:iCs/>
        </w:rPr>
        <w:t>, įskaitant CYP2B6 ir CYP3A4</w:t>
      </w:r>
      <w:r w:rsidRPr="007757B8">
        <w:rPr>
          <w:rFonts w:ascii="Times New Roman" w:hAnsi="Times New Roman"/>
          <w:bCs/>
          <w:iCs/>
        </w:rPr>
        <w:t>.</w:t>
      </w:r>
      <w:r w:rsidR="00766EAB" w:rsidRPr="007757B8">
        <w:rPr>
          <w:rFonts w:ascii="Times New Roman" w:hAnsi="Times New Roman"/>
          <w:bCs/>
          <w:iCs/>
        </w:rPr>
        <w:t xml:space="preserve"> </w:t>
      </w:r>
      <w:proofErr w:type="spellStart"/>
      <w:r w:rsidRPr="007757B8">
        <w:rPr>
          <w:rFonts w:ascii="Times New Roman" w:hAnsi="Times New Roman"/>
          <w:bCs/>
          <w:iCs/>
        </w:rPr>
        <w:t>Metamizolą</w:t>
      </w:r>
      <w:proofErr w:type="spellEnd"/>
      <w:r w:rsidRPr="007757B8">
        <w:rPr>
          <w:rFonts w:ascii="Times New Roman" w:hAnsi="Times New Roman"/>
          <w:bCs/>
          <w:iCs/>
        </w:rPr>
        <w:t xml:space="preserve"> vartojant kartu su </w:t>
      </w:r>
      <w:proofErr w:type="spellStart"/>
      <w:r w:rsidRPr="007757B8">
        <w:rPr>
          <w:rFonts w:ascii="Times New Roman" w:hAnsi="Times New Roman"/>
          <w:bCs/>
          <w:iCs/>
        </w:rPr>
        <w:t>valproatu</w:t>
      </w:r>
      <w:proofErr w:type="spellEnd"/>
      <w:r w:rsidRPr="007757B8">
        <w:rPr>
          <w:rFonts w:ascii="Times New Roman" w:hAnsi="Times New Roman"/>
          <w:bCs/>
          <w:iCs/>
        </w:rPr>
        <w:t xml:space="preserve"> gali sumažėti </w:t>
      </w:r>
      <w:proofErr w:type="spellStart"/>
      <w:r w:rsidRPr="007757B8">
        <w:rPr>
          <w:rFonts w:ascii="Times New Roman" w:hAnsi="Times New Roman"/>
          <w:bCs/>
          <w:iCs/>
        </w:rPr>
        <w:t>valproato</w:t>
      </w:r>
      <w:proofErr w:type="spellEnd"/>
      <w:r w:rsidRPr="007757B8">
        <w:rPr>
          <w:rFonts w:ascii="Times New Roman" w:hAnsi="Times New Roman"/>
          <w:bCs/>
          <w:iCs/>
        </w:rPr>
        <w:t xml:space="preserve"> koncentracija plazmoje ir gali sumažėti </w:t>
      </w:r>
      <w:proofErr w:type="spellStart"/>
      <w:r w:rsidRPr="007757B8">
        <w:rPr>
          <w:rFonts w:ascii="Times New Roman" w:hAnsi="Times New Roman"/>
          <w:bCs/>
          <w:iCs/>
        </w:rPr>
        <w:t>valproato</w:t>
      </w:r>
      <w:proofErr w:type="spellEnd"/>
      <w:r w:rsidRPr="007757B8">
        <w:rPr>
          <w:rFonts w:ascii="Times New Roman" w:hAnsi="Times New Roman"/>
          <w:bCs/>
          <w:iCs/>
        </w:rPr>
        <w:t xml:space="preserve"> klinikinis veiksmingumas. Todėl, kai vartojama </w:t>
      </w:r>
      <w:proofErr w:type="spellStart"/>
      <w:r w:rsidRPr="007757B8">
        <w:rPr>
          <w:rFonts w:ascii="Times New Roman" w:hAnsi="Times New Roman"/>
          <w:bCs/>
          <w:iCs/>
        </w:rPr>
        <w:t>valproato</w:t>
      </w:r>
      <w:proofErr w:type="spellEnd"/>
      <w:r w:rsidRPr="007757B8">
        <w:rPr>
          <w:rFonts w:ascii="Times New Roman" w:hAnsi="Times New Roman"/>
          <w:bCs/>
          <w:iCs/>
        </w:rPr>
        <w:t xml:space="preserve"> ir </w:t>
      </w:r>
      <w:proofErr w:type="spellStart"/>
      <w:r w:rsidRPr="007757B8">
        <w:rPr>
          <w:rFonts w:ascii="Times New Roman" w:hAnsi="Times New Roman"/>
          <w:bCs/>
          <w:iCs/>
        </w:rPr>
        <w:t>metamizolo</w:t>
      </w:r>
      <w:proofErr w:type="spellEnd"/>
      <w:r w:rsidRPr="007757B8">
        <w:rPr>
          <w:rFonts w:ascii="Times New Roman" w:hAnsi="Times New Roman"/>
          <w:bCs/>
          <w:iCs/>
        </w:rPr>
        <w:t xml:space="preserve"> derinio, rekomenduojama imtis atitinkamų atsargumo priemonių, prireikus, reikia stebėti klinikinį atsaką į gydymą ir (arba) </w:t>
      </w:r>
      <w:proofErr w:type="spellStart"/>
      <w:r w:rsidRPr="007757B8">
        <w:rPr>
          <w:rFonts w:ascii="Times New Roman" w:hAnsi="Times New Roman"/>
          <w:bCs/>
          <w:iCs/>
        </w:rPr>
        <w:t>valproato</w:t>
      </w:r>
      <w:proofErr w:type="spellEnd"/>
      <w:r w:rsidRPr="007757B8">
        <w:rPr>
          <w:rFonts w:ascii="Times New Roman" w:hAnsi="Times New Roman"/>
          <w:bCs/>
          <w:iCs/>
        </w:rPr>
        <w:t xml:space="preserve"> </w:t>
      </w:r>
      <w:r w:rsidR="009A0626" w:rsidRPr="007757B8">
        <w:rPr>
          <w:rFonts w:ascii="Times New Roman" w:hAnsi="Times New Roman"/>
          <w:bCs/>
          <w:iCs/>
        </w:rPr>
        <w:t>koncentraciją</w:t>
      </w:r>
      <w:r w:rsidRPr="007757B8">
        <w:rPr>
          <w:rFonts w:ascii="Times New Roman" w:hAnsi="Times New Roman"/>
          <w:bCs/>
          <w:iCs/>
        </w:rPr>
        <w:t xml:space="preserve"> kraujyje.</w:t>
      </w:r>
    </w:p>
    <w:p w14:paraId="5664B4BD" w14:textId="77777777" w:rsidR="00766EAB" w:rsidRPr="007757B8" w:rsidRDefault="00766EAB" w:rsidP="00392657">
      <w:pPr>
        <w:tabs>
          <w:tab w:val="left" w:pos="0"/>
        </w:tabs>
        <w:spacing w:after="0" w:line="240" w:lineRule="auto"/>
        <w:rPr>
          <w:rFonts w:ascii="Times New Roman" w:hAnsi="Times New Roman"/>
          <w:bCs/>
          <w:iCs/>
          <w:noProof/>
        </w:rPr>
      </w:pPr>
    </w:p>
    <w:p w14:paraId="0A8FE604" w14:textId="77777777" w:rsidR="00392657" w:rsidRPr="007757B8" w:rsidRDefault="00392657" w:rsidP="00392657">
      <w:pPr>
        <w:tabs>
          <w:tab w:val="left" w:pos="0"/>
        </w:tabs>
        <w:spacing w:after="0" w:line="240" w:lineRule="auto"/>
        <w:rPr>
          <w:rFonts w:ascii="Times New Roman" w:hAnsi="Times New Roman"/>
          <w:bCs/>
          <w:iCs/>
          <w:noProof/>
          <w:u w:val="single"/>
        </w:rPr>
      </w:pPr>
      <w:r w:rsidRPr="007757B8">
        <w:rPr>
          <w:rFonts w:ascii="Times New Roman" w:hAnsi="Times New Roman"/>
          <w:bCs/>
          <w:iCs/>
          <w:noProof/>
          <w:u w:val="single"/>
        </w:rPr>
        <w:t>Kita galima sąveika</w:t>
      </w:r>
    </w:p>
    <w:p w14:paraId="4D77DA54" w14:textId="77777777" w:rsidR="00392657" w:rsidRPr="007757B8" w:rsidRDefault="00392657" w:rsidP="00392657">
      <w:pPr>
        <w:tabs>
          <w:tab w:val="left" w:pos="0"/>
        </w:tabs>
        <w:spacing w:after="0" w:line="240" w:lineRule="auto"/>
        <w:rPr>
          <w:rFonts w:ascii="Times New Roman" w:hAnsi="Times New Roman"/>
          <w:bCs/>
          <w:iCs/>
          <w:noProof/>
        </w:rPr>
      </w:pPr>
    </w:p>
    <w:p w14:paraId="09FFAF2C"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lastRenderedPageBreak/>
        <w:t>Reikia laikytis atsargumo vartojant valpro rūgšties kartu su kitais naujais vaistiniais preparatais nuo epilepsijos, kurių farmakodinaminės savybės gerai neištirtos.</w:t>
      </w:r>
    </w:p>
    <w:p w14:paraId="30EFD89E" w14:textId="77777777" w:rsidR="00392657" w:rsidRPr="007757B8" w:rsidRDefault="00392657" w:rsidP="00392657">
      <w:pPr>
        <w:tabs>
          <w:tab w:val="left" w:pos="0"/>
        </w:tabs>
        <w:spacing w:after="0" w:line="240" w:lineRule="auto"/>
        <w:rPr>
          <w:rFonts w:ascii="Times New Roman" w:hAnsi="Times New Roman"/>
          <w:bCs/>
          <w:iCs/>
          <w:noProof/>
        </w:rPr>
      </w:pPr>
    </w:p>
    <w:p w14:paraId="7C55F0A0"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Negalima paneigti, kad kartu vartojant kepenis toksiškai veikiančius vaistinius preparatus bei alkoholį, gali sustiprėti toksinis valpro rūgšties poveikis kepenims.</w:t>
      </w:r>
    </w:p>
    <w:p w14:paraId="07FD120E" w14:textId="77777777" w:rsidR="00392657" w:rsidRPr="007757B8" w:rsidRDefault="00392657" w:rsidP="00392657">
      <w:pPr>
        <w:spacing w:after="0" w:line="240" w:lineRule="auto"/>
        <w:rPr>
          <w:rFonts w:ascii="Times New Roman" w:hAnsi="Times New Roman"/>
          <w:noProof/>
        </w:rPr>
      </w:pPr>
    </w:p>
    <w:p w14:paraId="12AA542B"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Valpro rūgštis iš dalies išsiskiria su šlapimu ketoninių metabolitų pavidalu, todėl sergantiesiems cukriniu diabetu galimas klaidingai teigiamas ketonų kiekio šlapime tyrimo rezultatas.</w:t>
      </w:r>
    </w:p>
    <w:p w14:paraId="2B6BA820" w14:textId="77777777" w:rsidR="00392657" w:rsidRPr="007757B8" w:rsidRDefault="00392657" w:rsidP="00392657">
      <w:pPr>
        <w:spacing w:after="0" w:line="240" w:lineRule="auto"/>
        <w:rPr>
          <w:rFonts w:ascii="Times New Roman" w:hAnsi="Times New Roman"/>
          <w:noProof/>
        </w:rPr>
      </w:pPr>
    </w:p>
    <w:p w14:paraId="764765EC" w14:textId="40A30BAA"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Valpro rūgšties arba natrio valproato vartojimas kartu su topiramatu buvo susietas su encefalopatija ir (arba) hiperamonemija. Tokius pacientus reikia atidžiai stebėti.</w:t>
      </w:r>
    </w:p>
    <w:p w14:paraId="15B77B64" w14:textId="77777777" w:rsidR="00392657" w:rsidRPr="007757B8" w:rsidRDefault="00392657" w:rsidP="00392657">
      <w:pPr>
        <w:spacing w:after="0" w:line="240" w:lineRule="auto"/>
        <w:rPr>
          <w:rFonts w:ascii="Times New Roman" w:hAnsi="Times New Roman"/>
          <w:lang w:eastAsia="lt-LT"/>
        </w:rPr>
      </w:pPr>
    </w:p>
    <w:p w14:paraId="3B05573D" w14:textId="77777777" w:rsidR="00392657" w:rsidRPr="007757B8" w:rsidRDefault="00392657" w:rsidP="00392657">
      <w:pPr>
        <w:keepNext/>
        <w:tabs>
          <w:tab w:val="left" w:pos="567"/>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4.6</w:t>
      </w:r>
      <w:r w:rsidRPr="007757B8">
        <w:rPr>
          <w:rFonts w:ascii="Times New Roman" w:hAnsi="Times New Roman"/>
          <w:b/>
          <w:lang w:eastAsia="lt-LT"/>
        </w:rPr>
        <w:tab/>
        <w:t>Vaisingumas, nėštumo ir žindymo laikotarpis</w:t>
      </w:r>
    </w:p>
    <w:p w14:paraId="56F08392" w14:textId="77777777" w:rsidR="00392657" w:rsidRPr="007757B8" w:rsidRDefault="00392657" w:rsidP="00392657">
      <w:pPr>
        <w:spacing w:after="0" w:line="240" w:lineRule="auto"/>
        <w:rPr>
          <w:rFonts w:ascii="Times New Roman" w:hAnsi="Times New Roman"/>
          <w:lang w:eastAsia="lt-LT"/>
        </w:rPr>
      </w:pPr>
    </w:p>
    <w:p w14:paraId="63F44BA8" w14:textId="0F1C2380" w:rsidR="00392657" w:rsidRPr="0097056C" w:rsidRDefault="00392657" w:rsidP="00392657">
      <w:pPr>
        <w:spacing w:after="0" w:line="240" w:lineRule="auto"/>
        <w:rPr>
          <w:rFonts w:ascii="Times New Roman" w:hAnsi="Times New Roman"/>
          <w:bCs/>
          <w:i/>
          <w:noProof/>
          <w:u w:val="single"/>
        </w:rPr>
      </w:pPr>
      <w:r w:rsidRPr="0097056C">
        <w:rPr>
          <w:rFonts w:ascii="Times New Roman" w:hAnsi="Times New Roman"/>
          <w:bCs/>
          <w:i/>
          <w:noProof/>
        </w:rPr>
        <w:t>Nėštumas</w:t>
      </w:r>
      <w:r w:rsidR="00DD4064" w:rsidRPr="0097056C">
        <w:rPr>
          <w:rFonts w:ascii="Times New Roman" w:hAnsi="Times New Roman"/>
          <w:bCs/>
          <w:i/>
          <w:noProof/>
        </w:rPr>
        <w:t xml:space="preserve"> </w:t>
      </w:r>
      <w:r w:rsidR="00DD4064" w:rsidRPr="0097056C">
        <w:rPr>
          <w:rFonts w:ascii="Times New Roman" w:hAnsi="Times New Roman"/>
          <w:i/>
        </w:rPr>
        <w:t>ir vaisingos moterys</w:t>
      </w:r>
    </w:p>
    <w:p w14:paraId="10D2C53F" w14:textId="77777777" w:rsidR="00E75343" w:rsidRPr="007757B8" w:rsidRDefault="00E75343" w:rsidP="00E75343">
      <w:pPr>
        <w:tabs>
          <w:tab w:val="left" w:pos="0"/>
        </w:tabs>
        <w:spacing w:after="0" w:line="240" w:lineRule="auto"/>
        <w:rPr>
          <w:rFonts w:ascii="Times New Roman" w:hAnsi="Times New Roman"/>
          <w:bCs/>
          <w:iCs/>
        </w:rPr>
      </w:pPr>
    </w:p>
    <w:tbl>
      <w:tblPr>
        <w:tblStyle w:val="Lentelstinklelis"/>
        <w:tblW w:w="0" w:type="auto"/>
        <w:tblLook w:val="04A0" w:firstRow="1" w:lastRow="0" w:firstColumn="1" w:lastColumn="0" w:noHBand="0" w:noVBand="1"/>
      </w:tblPr>
      <w:tblGrid>
        <w:gridCol w:w="9060"/>
      </w:tblGrid>
      <w:tr w:rsidR="00574A84" w:rsidRPr="007757B8" w14:paraId="0412CBE9" w14:textId="77777777" w:rsidTr="005B3825">
        <w:trPr>
          <w:trHeight w:val="1386"/>
        </w:trPr>
        <w:tc>
          <w:tcPr>
            <w:tcW w:w="9060" w:type="dxa"/>
          </w:tcPr>
          <w:p w14:paraId="4801A176" w14:textId="6CD8C755" w:rsidR="00574A84" w:rsidRPr="007757B8" w:rsidRDefault="00574A84" w:rsidP="00DE6CED">
            <w:pPr>
              <w:pStyle w:val="Sraopastraipa"/>
              <w:tabs>
                <w:tab w:val="left" w:pos="0"/>
              </w:tabs>
              <w:ind w:left="0"/>
              <w:rPr>
                <w:bCs/>
                <w:iCs/>
                <w:sz w:val="22"/>
                <w:szCs w:val="22"/>
              </w:rPr>
            </w:pPr>
            <w:r w:rsidRPr="007757B8">
              <w:rPr>
                <w:bCs/>
                <w:iCs/>
                <w:sz w:val="22"/>
                <w:szCs w:val="22"/>
              </w:rPr>
              <w:t xml:space="preserve">Epilepsijos gydymas </w:t>
            </w:r>
          </w:p>
          <w:p w14:paraId="019C00D7" w14:textId="77777777" w:rsidR="00574A84" w:rsidRPr="007757B8" w:rsidRDefault="00574A84" w:rsidP="00574A84">
            <w:pPr>
              <w:pStyle w:val="Sraopastraipa"/>
              <w:numPr>
                <w:ilvl w:val="0"/>
                <w:numId w:val="30"/>
              </w:numPr>
              <w:tabs>
                <w:tab w:val="left" w:pos="0"/>
              </w:tabs>
              <w:ind w:left="454" w:hanging="425"/>
              <w:rPr>
                <w:bCs/>
                <w:iCs/>
                <w:sz w:val="22"/>
                <w:szCs w:val="22"/>
              </w:rPr>
            </w:pPr>
            <w:r w:rsidRPr="007757B8">
              <w:rPr>
                <w:bCs/>
                <w:iCs/>
                <w:sz w:val="22"/>
                <w:szCs w:val="22"/>
              </w:rPr>
              <w:t xml:space="preserve">Nėštumo metu natrio </w:t>
            </w:r>
            <w:proofErr w:type="spellStart"/>
            <w:r w:rsidRPr="007757B8">
              <w:rPr>
                <w:bCs/>
                <w:iCs/>
                <w:sz w:val="22"/>
                <w:szCs w:val="22"/>
              </w:rPr>
              <w:t>valproato</w:t>
            </w:r>
            <w:proofErr w:type="spellEnd"/>
            <w:r w:rsidRPr="007757B8">
              <w:rPr>
                <w:bCs/>
                <w:iCs/>
                <w:sz w:val="22"/>
                <w:szCs w:val="22"/>
              </w:rPr>
              <w:t xml:space="preserve"> draudžiama vartoti, nebent nėra tinkamo alternatyvaus gydymo.</w:t>
            </w:r>
          </w:p>
          <w:p w14:paraId="4B2275EC" w14:textId="25ABDDBB" w:rsidR="00574A84" w:rsidRPr="007757B8" w:rsidRDefault="00574A84" w:rsidP="005B3825">
            <w:pPr>
              <w:pStyle w:val="Sraopastraipa"/>
              <w:numPr>
                <w:ilvl w:val="0"/>
                <w:numId w:val="30"/>
              </w:numPr>
              <w:tabs>
                <w:tab w:val="left" w:pos="0"/>
              </w:tabs>
              <w:ind w:left="454" w:hanging="425"/>
              <w:rPr>
                <w:rFonts w:eastAsia="Times New Roman"/>
                <w:bCs/>
                <w:iCs/>
              </w:rPr>
            </w:pPr>
            <w:r w:rsidRPr="007757B8">
              <w:rPr>
                <w:bCs/>
                <w:iCs/>
                <w:sz w:val="22"/>
                <w:szCs w:val="22"/>
              </w:rPr>
              <w:t xml:space="preserve">Natrio </w:t>
            </w:r>
            <w:proofErr w:type="spellStart"/>
            <w:r w:rsidRPr="007757B8">
              <w:rPr>
                <w:bCs/>
                <w:iCs/>
                <w:sz w:val="22"/>
                <w:szCs w:val="22"/>
              </w:rPr>
              <w:t>valproato</w:t>
            </w:r>
            <w:proofErr w:type="spellEnd"/>
            <w:r w:rsidRPr="007757B8">
              <w:rPr>
                <w:bCs/>
                <w:iCs/>
                <w:sz w:val="22"/>
                <w:szCs w:val="22"/>
              </w:rPr>
              <w:t xml:space="preserve"> draudžiama vartoti vaisingoms moterims, nebent laikomasi nėštumo prevencijos programos sąlygų (žr. 4.3 ir 4.4 skyrius).</w:t>
            </w:r>
          </w:p>
        </w:tc>
      </w:tr>
    </w:tbl>
    <w:p w14:paraId="770751E8" w14:textId="77777777" w:rsidR="00C50C05" w:rsidRPr="007757B8" w:rsidRDefault="00C50C05" w:rsidP="00E75343">
      <w:pPr>
        <w:tabs>
          <w:tab w:val="left" w:pos="0"/>
        </w:tabs>
        <w:spacing w:after="0" w:line="240" w:lineRule="auto"/>
        <w:rPr>
          <w:rFonts w:ascii="Times New Roman" w:hAnsi="Times New Roman"/>
          <w:bCs/>
          <w:iCs/>
        </w:rPr>
      </w:pPr>
    </w:p>
    <w:p w14:paraId="209F9C2B" w14:textId="6A2BA808" w:rsidR="00392657" w:rsidRPr="007757B8" w:rsidRDefault="00392657" w:rsidP="00392657">
      <w:pPr>
        <w:tabs>
          <w:tab w:val="left" w:pos="0"/>
        </w:tabs>
        <w:spacing w:after="0" w:line="240" w:lineRule="auto"/>
        <w:rPr>
          <w:rFonts w:ascii="Times New Roman" w:hAnsi="Times New Roman"/>
          <w:bCs/>
          <w:iCs/>
        </w:rPr>
      </w:pPr>
    </w:p>
    <w:p w14:paraId="2636DAD7" w14:textId="49D7FF0C" w:rsidR="00392657" w:rsidRPr="0097056C" w:rsidRDefault="00392657" w:rsidP="00392657">
      <w:pPr>
        <w:tabs>
          <w:tab w:val="left" w:pos="0"/>
        </w:tabs>
        <w:spacing w:after="0" w:line="240" w:lineRule="auto"/>
        <w:rPr>
          <w:rFonts w:ascii="Times New Roman" w:hAnsi="Times New Roman"/>
          <w:bCs/>
          <w:i/>
        </w:rPr>
      </w:pPr>
      <w:proofErr w:type="spellStart"/>
      <w:r w:rsidRPr="0097056C">
        <w:rPr>
          <w:rFonts w:ascii="Times New Roman" w:hAnsi="Times New Roman"/>
          <w:bCs/>
          <w:i/>
        </w:rPr>
        <w:t>Teratogeninis</w:t>
      </w:r>
      <w:proofErr w:type="spellEnd"/>
      <w:r w:rsidRPr="0097056C">
        <w:rPr>
          <w:rFonts w:ascii="Times New Roman" w:hAnsi="Times New Roman"/>
          <w:bCs/>
          <w:i/>
        </w:rPr>
        <w:t xml:space="preserve"> poveikis ir poveikis raidai </w:t>
      </w:r>
      <w:r w:rsidR="00DD4064" w:rsidRPr="0097056C">
        <w:rPr>
          <w:rFonts w:ascii="Times New Roman" w:hAnsi="Times New Roman"/>
          <w:bCs/>
          <w:i/>
        </w:rPr>
        <w:t>dėl poveikio gimdoje</w:t>
      </w:r>
    </w:p>
    <w:p w14:paraId="21762CF2" w14:textId="458AA783" w:rsidR="00392657" w:rsidRPr="007757B8" w:rsidRDefault="00DD4064" w:rsidP="00392657">
      <w:pPr>
        <w:spacing w:after="0" w:line="240" w:lineRule="auto"/>
        <w:rPr>
          <w:rFonts w:ascii="Times New Roman" w:eastAsia="SimSun" w:hAnsi="Times New Roman"/>
          <w:lang w:eastAsia="zh-CN"/>
        </w:rPr>
      </w:pPr>
      <w:r w:rsidRPr="007757B8">
        <w:rPr>
          <w:rFonts w:ascii="Times New Roman" w:eastAsia="SimSun" w:hAnsi="Times New Roman"/>
          <w:lang w:eastAsia="zh-CN"/>
        </w:rPr>
        <w:t xml:space="preserve">Moterims </w:t>
      </w:r>
      <w:proofErr w:type="spellStart"/>
      <w:r w:rsidRPr="007757B8">
        <w:rPr>
          <w:rFonts w:ascii="Times New Roman" w:eastAsia="SimSun" w:hAnsi="Times New Roman"/>
          <w:lang w:eastAsia="zh-CN"/>
        </w:rPr>
        <w:t>v</w:t>
      </w:r>
      <w:r w:rsidR="00392657" w:rsidRPr="007757B8">
        <w:rPr>
          <w:rFonts w:ascii="Times New Roman" w:eastAsia="SimSun" w:hAnsi="Times New Roman"/>
          <w:lang w:eastAsia="zh-CN"/>
        </w:rPr>
        <w:t>alproato</w:t>
      </w:r>
      <w:proofErr w:type="spellEnd"/>
      <w:r w:rsidR="00392657" w:rsidRPr="007757B8">
        <w:rPr>
          <w:rFonts w:ascii="Times New Roman" w:eastAsia="SimSun" w:hAnsi="Times New Roman"/>
          <w:lang w:eastAsia="zh-CN"/>
        </w:rPr>
        <w:t xml:space="preserve"> skyrimas tiek </w:t>
      </w:r>
      <w:proofErr w:type="spellStart"/>
      <w:r w:rsidR="00392657" w:rsidRPr="007757B8">
        <w:rPr>
          <w:rFonts w:ascii="Times New Roman" w:eastAsia="SimSun" w:hAnsi="Times New Roman"/>
          <w:lang w:eastAsia="zh-CN"/>
        </w:rPr>
        <w:t>monoterapijai</w:t>
      </w:r>
      <w:proofErr w:type="spellEnd"/>
      <w:r w:rsidR="00392657" w:rsidRPr="007757B8">
        <w:rPr>
          <w:rFonts w:ascii="Times New Roman" w:eastAsia="SimSun" w:hAnsi="Times New Roman"/>
          <w:lang w:eastAsia="zh-CN"/>
        </w:rPr>
        <w:t xml:space="preserve">, tiek </w:t>
      </w:r>
      <w:proofErr w:type="spellStart"/>
      <w:r w:rsidR="00392657" w:rsidRPr="007757B8">
        <w:rPr>
          <w:rFonts w:ascii="Times New Roman" w:eastAsia="SimSun" w:hAnsi="Times New Roman"/>
          <w:lang w:eastAsia="zh-CN"/>
        </w:rPr>
        <w:t>politerapijai</w:t>
      </w:r>
      <w:proofErr w:type="spellEnd"/>
      <w:r w:rsidR="00392657" w:rsidRPr="007757B8">
        <w:rPr>
          <w:rFonts w:ascii="Times New Roman" w:eastAsia="SimSun" w:hAnsi="Times New Roman"/>
          <w:lang w:eastAsia="zh-CN"/>
        </w:rPr>
        <w:t xml:space="preserve"> yra susijęs su apsigimimais. Turimi duomenys rodo, kad </w:t>
      </w:r>
      <w:proofErr w:type="spellStart"/>
      <w:r w:rsidR="00392657" w:rsidRPr="007757B8">
        <w:rPr>
          <w:rFonts w:ascii="Times New Roman" w:eastAsia="SimSun" w:hAnsi="Times New Roman"/>
          <w:lang w:eastAsia="zh-CN"/>
        </w:rPr>
        <w:t>politerapija</w:t>
      </w:r>
      <w:proofErr w:type="spellEnd"/>
      <w:r w:rsidR="00392657" w:rsidRPr="007757B8">
        <w:rPr>
          <w:rFonts w:ascii="Times New Roman" w:eastAsia="SimSun" w:hAnsi="Times New Roman"/>
          <w:lang w:eastAsia="zh-CN"/>
        </w:rPr>
        <w:t xml:space="preserve"> vaistiniais preparatais nuo epilepsijos, kartu skiriant ir </w:t>
      </w:r>
      <w:proofErr w:type="spellStart"/>
      <w:r w:rsidR="00392657" w:rsidRPr="007757B8">
        <w:rPr>
          <w:rFonts w:ascii="Times New Roman" w:eastAsia="SimSun" w:hAnsi="Times New Roman"/>
          <w:lang w:eastAsia="zh-CN"/>
        </w:rPr>
        <w:t>valproatą</w:t>
      </w:r>
      <w:proofErr w:type="spellEnd"/>
      <w:r w:rsidR="00392657" w:rsidRPr="007757B8">
        <w:rPr>
          <w:rFonts w:ascii="Times New Roman" w:eastAsia="SimSun" w:hAnsi="Times New Roman"/>
          <w:lang w:eastAsia="zh-CN"/>
        </w:rPr>
        <w:t xml:space="preserve">, yra susijusi su didesne įgimtų anomalijų rizika nei skiriant vien </w:t>
      </w:r>
      <w:proofErr w:type="spellStart"/>
      <w:r w:rsidR="00392657" w:rsidRPr="007757B8">
        <w:rPr>
          <w:rFonts w:ascii="Times New Roman" w:eastAsia="SimSun" w:hAnsi="Times New Roman"/>
          <w:lang w:eastAsia="zh-CN"/>
        </w:rPr>
        <w:t>valproato</w:t>
      </w:r>
      <w:proofErr w:type="spellEnd"/>
      <w:r w:rsidR="00392657" w:rsidRPr="007757B8">
        <w:rPr>
          <w:rFonts w:ascii="Times New Roman" w:eastAsia="SimSun" w:hAnsi="Times New Roman"/>
          <w:lang w:eastAsia="zh-CN"/>
        </w:rPr>
        <w:t>.</w:t>
      </w:r>
    </w:p>
    <w:p w14:paraId="4DA6F44A" w14:textId="77777777" w:rsidR="00392657" w:rsidRPr="007757B8" w:rsidRDefault="008710D5" w:rsidP="00392657">
      <w:pPr>
        <w:spacing w:after="0" w:line="240" w:lineRule="auto"/>
        <w:rPr>
          <w:rFonts w:ascii="Times New Roman" w:eastAsia="SimSun" w:hAnsi="Times New Roman"/>
          <w:lang w:eastAsia="zh-CN"/>
        </w:rPr>
      </w:pPr>
      <w:r w:rsidRPr="007757B8">
        <w:rPr>
          <w:rFonts w:ascii="Times New Roman" w:eastAsia="SimSun" w:hAnsi="Times New Roman"/>
          <w:lang w:eastAsia="zh-CN"/>
        </w:rPr>
        <w:t xml:space="preserve">Žmogaus ir gyvūnų organizme </w:t>
      </w:r>
      <w:proofErr w:type="spellStart"/>
      <w:r w:rsidRPr="007757B8">
        <w:rPr>
          <w:rFonts w:ascii="Times New Roman" w:eastAsia="SimSun" w:hAnsi="Times New Roman"/>
          <w:lang w:eastAsia="zh-CN"/>
        </w:rPr>
        <w:t>valproatai</w:t>
      </w:r>
      <w:proofErr w:type="spellEnd"/>
      <w:r w:rsidRPr="007757B8">
        <w:rPr>
          <w:rFonts w:ascii="Times New Roman" w:eastAsia="SimSun" w:hAnsi="Times New Roman"/>
          <w:lang w:eastAsia="zh-CN"/>
        </w:rPr>
        <w:t xml:space="preserve"> prasiskverbia pro placentą (žr. 5.2 skyrių). </w:t>
      </w:r>
    </w:p>
    <w:p w14:paraId="18F69373" w14:textId="77777777" w:rsidR="00482589" w:rsidRPr="007757B8" w:rsidRDefault="00482589" w:rsidP="00392657">
      <w:pPr>
        <w:spacing w:after="0" w:line="240" w:lineRule="auto"/>
        <w:rPr>
          <w:rFonts w:ascii="Times New Roman" w:eastAsia="SimSun" w:hAnsi="Times New Roman"/>
          <w:lang w:eastAsia="zh-CN"/>
        </w:rPr>
      </w:pPr>
      <w:r w:rsidRPr="007757B8">
        <w:rPr>
          <w:rFonts w:ascii="Times New Roman" w:eastAsia="SimSun" w:hAnsi="Times New Roman"/>
          <w:lang w:eastAsia="zh-CN"/>
        </w:rPr>
        <w:t xml:space="preserve">Gyvūnams – pelėms, žiurkėms ir triušiams nustatytas </w:t>
      </w:r>
      <w:proofErr w:type="spellStart"/>
      <w:r w:rsidRPr="007757B8">
        <w:rPr>
          <w:rFonts w:ascii="Times New Roman" w:eastAsia="SimSun" w:hAnsi="Times New Roman"/>
          <w:lang w:eastAsia="zh-CN"/>
        </w:rPr>
        <w:t>teratogeninis</w:t>
      </w:r>
      <w:proofErr w:type="spellEnd"/>
      <w:r w:rsidRPr="007757B8">
        <w:rPr>
          <w:rFonts w:ascii="Times New Roman" w:eastAsia="SimSun" w:hAnsi="Times New Roman"/>
          <w:lang w:eastAsia="zh-CN"/>
        </w:rPr>
        <w:t xml:space="preserve"> poveikis (žr. 5.3 skyrių).</w:t>
      </w:r>
    </w:p>
    <w:p w14:paraId="46837114" w14:textId="77777777" w:rsidR="00482589" w:rsidRPr="007757B8" w:rsidRDefault="00482589" w:rsidP="00392657">
      <w:pPr>
        <w:spacing w:after="0" w:line="240" w:lineRule="auto"/>
        <w:rPr>
          <w:rFonts w:ascii="Times New Roman" w:eastAsia="SimSun" w:hAnsi="Times New Roman"/>
          <w:lang w:eastAsia="zh-CN"/>
        </w:rPr>
      </w:pPr>
    </w:p>
    <w:p w14:paraId="3B95DEFD" w14:textId="62D104FF" w:rsidR="00392657" w:rsidRPr="007757B8" w:rsidRDefault="00392657" w:rsidP="00392657">
      <w:pPr>
        <w:spacing w:after="0" w:line="240" w:lineRule="auto"/>
        <w:rPr>
          <w:rFonts w:ascii="Times New Roman" w:eastAsia="SimSun" w:hAnsi="Times New Roman"/>
          <w:i/>
          <w:lang w:eastAsia="zh-CN"/>
        </w:rPr>
      </w:pPr>
      <w:r w:rsidRPr="007757B8">
        <w:rPr>
          <w:rFonts w:ascii="Times New Roman" w:eastAsia="SimSun" w:hAnsi="Times New Roman"/>
          <w:i/>
          <w:lang w:eastAsia="zh-CN"/>
        </w:rPr>
        <w:t>Apsigimimai</w:t>
      </w:r>
      <w:r w:rsidR="00DD4064" w:rsidRPr="007757B8">
        <w:rPr>
          <w:rFonts w:ascii="Times New Roman" w:eastAsia="SimSun" w:hAnsi="Times New Roman"/>
          <w:i/>
          <w:lang w:eastAsia="zh-CN"/>
        </w:rPr>
        <w:t xml:space="preserve"> esant poveikiui gimdoje</w:t>
      </w:r>
    </w:p>
    <w:p w14:paraId="7F9857C3" w14:textId="77777777" w:rsidR="00392657" w:rsidRPr="007757B8" w:rsidRDefault="00392657" w:rsidP="00392657">
      <w:pPr>
        <w:spacing w:after="0" w:line="240" w:lineRule="auto"/>
        <w:rPr>
          <w:rFonts w:ascii="Times New Roman" w:eastAsia="SimSun" w:hAnsi="Times New Roman"/>
          <w:lang w:eastAsia="zh-CN"/>
        </w:rPr>
      </w:pPr>
      <w:r w:rsidRPr="007757B8">
        <w:rPr>
          <w:rFonts w:ascii="Times New Roman" w:eastAsia="SimSun" w:hAnsi="Times New Roman"/>
          <w:lang w:eastAsia="zh-CN"/>
        </w:rPr>
        <w:t xml:space="preserve">Duomenys, gauti iš </w:t>
      </w:r>
      <w:proofErr w:type="spellStart"/>
      <w:r w:rsidRPr="007757B8">
        <w:rPr>
          <w:rFonts w:ascii="Times New Roman" w:eastAsia="SimSun" w:hAnsi="Times New Roman"/>
          <w:lang w:eastAsia="zh-CN"/>
        </w:rPr>
        <w:t>metaanalizės</w:t>
      </w:r>
      <w:proofErr w:type="spellEnd"/>
      <w:r w:rsidRPr="007757B8">
        <w:rPr>
          <w:rFonts w:ascii="Times New Roman" w:eastAsia="SimSun" w:hAnsi="Times New Roman"/>
          <w:lang w:eastAsia="zh-CN"/>
        </w:rPr>
        <w:t xml:space="preserve"> (įskaitant registrų ir </w:t>
      </w:r>
      <w:proofErr w:type="spellStart"/>
      <w:r w:rsidRPr="007757B8">
        <w:rPr>
          <w:rFonts w:ascii="Times New Roman" w:eastAsia="SimSun" w:hAnsi="Times New Roman"/>
          <w:lang w:eastAsia="zh-CN"/>
        </w:rPr>
        <w:t>kohortinių</w:t>
      </w:r>
      <w:proofErr w:type="spellEnd"/>
      <w:r w:rsidRPr="007757B8">
        <w:rPr>
          <w:rFonts w:ascii="Times New Roman" w:eastAsia="SimSun" w:hAnsi="Times New Roman"/>
          <w:lang w:eastAsia="zh-CN"/>
        </w:rPr>
        <w:t xml:space="preserve"> tyrimų duomenis), rodo, kad 10,73 % epilepsija sergančių moterų, kurios nėštumo metu buvo gydomos vien </w:t>
      </w:r>
      <w:proofErr w:type="spellStart"/>
      <w:r w:rsidRPr="007757B8">
        <w:rPr>
          <w:rFonts w:ascii="Times New Roman" w:eastAsia="SimSun" w:hAnsi="Times New Roman"/>
          <w:lang w:eastAsia="zh-CN"/>
        </w:rPr>
        <w:t>valproatu</w:t>
      </w:r>
      <w:proofErr w:type="spellEnd"/>
      <w:r w:rsidRPr="007757B8">
        <w:rPr>
          <w:rFonts w:ascii="Times New Roman" w:eastAsia="SimSun" w:hAnsi="Times New Roman"/>
          <w:lang w:eastAsia="zh-CN"/>
        </w:rPr>
        <w:t>, vaikų turi apsigimimų (95 % PI: 8,16-13,29). Šie skaičiai rodo didesnę didelių apsigimimų riziką nei bendrojoje populiacijoje, kurioje rizika yra lygi maždaug 2-3 %. Ši rizika priklauso nuo dozės dydžio, tačiau dozės riba, kurios neviršijus nėra jokios rizikos, negali būti nustatyta.</w:t>
      </w:r>
    </w:p>
    <w:p w14:paraId="126BDB77" w14:textId="77777777" w:rsidR="00392657" w:rsidRPr="007757B8" w:rsidRDefault="00392657" w:rsidP="00392657">
      <w:pPr>
        <w:spacing w:after="0" w:line="240" w:lineRule="auto"/>
        <w:rPr>
          <w:rFonts w:ascii="Times New Roman" w:eastAsia="SimSun" w:hAnsi="Times New Roman"/>
          <w:lang w:eastAsia="zh-CN"/>
        </w:rPr>
      </w:pPr>
      <w:r w:rsidRPr="007757B8">
        <w:rPr>
          <w:rFonts w:ascii="Times New Roman" w:eastAsia="SimSun" w:hAnsi="Times New Roman"/>
          <w:lang w:eastAsia="zh-CN"/>
        </w:rPr>
        <w:t xml:space="preserve">Turimi duomenys rodo, kad yra padidėjęs mažų ir didelių anomalijų dažnis. Dažniausiai pasitaikančios apsigimimų rūšys apima nervinio vamzdelio defektus, veido </w:t>
      </w:r>
      <w:proofErr w:type="spellStart"/>
      <w:r w:rsidRPr="007757B8">
        <w:rPr>
          <w:rFonts w:ascii="Times New Roman" w:eastAsia="SimSun" w:hAnsi="Times New Roman"/>
          <w:lang w:eastAsia="zh-CN"/>
        </w:rPr>
        <w:t>dismorfizmą</w:t>
      </w:r>
      <w:proofErr w:type="spellEnd"/>
      <w:r w:rsidRPr="007757B8">
        <w:rPr>
          <w:rFonts w:ascii="Times New Roman" w:eastAsia="SimSun" w:hAnsi="Times New Roman"/>
          <w:lang w:eastAsia="zh-CN"/>
        </w:rPr>
        <w:t xml:space="preserve">, lūpos ir gomurio </w:t>
      </w:r>
      <w:proofErr w:type="spellStart"/>
      <w:r w:rsidRPr="007757B8">
        <w:rPr>
          <w:rFonts w:ascii="Times New Roman" w:eastAsia="SimSun" w:hAnsi="Times New Roman"/>
          <w:lang w:eastAsia="zh-CN"/>
        </w:rPr>
        <w:t>nesuaugimą</w:t>
      </w:r>
      <w:proofErr w:type="spellEnd"/>
      <w:r w:rsidRPr="007757B8">
        <w:rPr>
          <w:rFonts w:ascii="Times New Roman" w:eastAsia="SimSun" w:hAnsi="Times New Roman"/>
          <w:lang w:eastAsia="zh-CN"/>
        </w:rPr>
        <w:t xml:space="preserve">, </w:t>
      </w:r>
      <w:proofErr w:type="spellStart"/>
      <w:r w:rsidRPr="007757B8">
        <w:rPr>
          <w:rFonts w:ascii="Times New Roman" w:eastAsia="SimSun" w:hAnsi="Times New Roman"/>
          <w:lang w:eastAsia="zh-CN"/>
        </w:rPr>
        <w:t>kraniostenozę</w:t>
      </w:r>
      <w:proofErr w:type="spellEnd"/>
      <w:r w:rsidRPr="007757B8">
        <w:rPr>
          <w:rFonts w:ascii="Times New Roman" w:eastAsia="SimSun" w:hAnsi="Times New Roman"/>
          <w:lang w:eastAsia="zh-CN"/>
        </w:rPr>
        <w:t xml:space="preserve">, širdies, inkstų ir šlapimo bei lyties organų defektus, galūnių defektus (įskaitant abiejų rankų stipinkaulių </w:t>
      </w:r>
      <w:proofErr w:type="spellStart"/>
      <w:r w:rsidRPr="007757B8">
        <w:rPr>
          <w:rFonts w:ascii="Times New Roman" w:eastAsia="SimSun" w:hAnsi="Times New Roman"/>
          <w:lang w:eastAsia="zh-CN"/>
        </w:rPr>
        <w:t>aplaziją</w:t>
      </w:r>
      <w:proofErr w:type="spellEnd"/>
      <w:r w:rsidRPr="007757B8">
        <w:rPr>
          <w:rFonts w:ascii="Times New Roman" w:eastAsia="SimSun" w:hAnsi="Times New Roman"/>
          <w:lang w:eastAsia="zh-CN"/>
        </w:rPr>
        <w:t>) ir daugybines anomalijas, kurios paveikia įvairias kūno sistemas.</w:t>
      </w:r>
    </w:p>
    <w:p w14:paraId="4ECF0F04" w14:textId="77777777" w:rsidR="00392657" w:rsidRPr="007757B8" w:rsidRDefault="00392657" w:rsidP="00392657">
      <w:pPr>
        <w:spacing w:after="0" w:line="240" w:lineRule="auto"/>
        <w:rPr>
          <w:rFonts w:ascii="Times New Roman" w:eastAsia="SimSun" w:hAnsi="Times New Roman"/>
          <w:lang w:eastAsia="zh-CN"/>
        </w:rPr>
      </w:pPr>
    </w:p>
    <w:p w14:paraId="787FDB6D" w14:textId="707D40EC" w:rsidR="00482589" w:rsidRPr="007757B8" w:rsidRDefault="00482589" w:rsidP="00392657">
      <w:pPr>
        <w:spacing w:after="0" w:line="240" w:lineRule="auto"/>
        <w:rPr>
          <w:rFonts w:ascii="Times New Roman" w:eastAsia="SimSun" w:hAnsi="Times New Roman"/>
          <w:lang w:eastAsia="zh-CN"/>
        </w:rPr>
      </w:pPr>
      <w:proofErr w:type="spellStart"/>
      <w:r w:rsidRPr="007757B8">
        <w:rPr>
          <w:rFonts w:ascii="Times New Roman" w:eastAsia="SimSun" w:hAnsi="Times New Roman"/>
          <w:lang w:eastAsia="zh-CN"/>
        </w:rPr>
        <w:t>Valproatų</w:t>
      </w:r>
      <w:proofErr w:type="spellEnd"/>
      <w:r w:rsidRPr="007757B8">
        <w:rPr>
          <w:rFonts w:ascii="Times New Roman" w:eastAsia="SimSun" w:hAnsi="Times New Roman"/>
          <w:lang w:eastAsia="zh-CN"/>
        </w:rPr>
        <w:t xml:space="preserve"> ekspozicija gimdoje</w:t>
      </w:r>
      <w:r w:rsidR="007124B5" w:rsidRPr="007757B8">
        <w:rPr>
          <w:rFonts w:ascii="Times New Roman" w:eastAsia="SimSun" w:hAnsi="Times New Roman"/>
          <w:lang w:eastAsia="zh-CN"/>
        </w:rPr>
        <w:t xml:space="preserve"> gali sukelti ausų ir (arba) nosies vystymosi sutrikimus ir dėl to klausos sutrikimą arba kurtumą (antrinis poveikis) ir (arba) </w:t>
      </w:r>
      <w:r w:rsidR="00B3532E" w:rsidRPr="007757B8">
        <w:rPr>
          <w:rFonts w:ascii="Times New Roman" w:eastAsia="SimSun" w:hAnsi="Times New Roman"/>
          <w:lang w:eastAsia="zh-CN"/>
        </w:rPr>
        <w:t>tiesiogiai</w:t>
      </w:r>
      <w:r w:rsidR="007124B5" w:rsidRPr="007757B8">
        <w:rPr>
          <w:rFonts w:ascii="Times New Roman" w:eastAsia="SimSun" w:hAnsi="Times New Roman"/>
          <w:lang w:eastAsia="zh-CN"/>
        </w:rPr>
        <w:t xml:space="preserve"> sukelti toksinį poveikį klausos funkcijai. </w:t>
      </w:r>
      <w:r w:rsidR="00B3532E" w:rsidRPr="007757B8">
        <w:rPr>
          <w:rFonts w:ascii="Times New Roman" w:eastAsia="SimSun" w:hAnsi="Times New Roman"/>
          <w:lang w:eastAsia="zh-CN"/>
        </w:rPr>
        <w:t>Yra a</w:t>
      </w:r>
      <w:r w:rsidR="007124B5" w:rsidRPr="007757B8">
        <w:rPr>
          <w:rFonts w:ascii="Times New Roman" w:eastAsia="SimSun" w:hAnsi="Times New Roman"/>
          <w:lang w:eastAsia="zh-CN"/>
        </w:rPr>
        <w:t>prašyt</w:t>
      </w:r>
      <w:r w:rsidR="00B3532E" w:rsidRPr="007757B8">
        <w:rPr>
          <w:rFonts w:ascii="Times New Roman" w:eastAsia="SimSun" w:hAnsi="Times New Roman"/>
          <w:lang w:eastAsia="zh-CN"/>
        </w:rPr>
        <w:t>ų</w:t>
      </w:r>
      <w:r w:rsidR="007124B5" w:rsidRPr="007757B8">
        <w:rPr>
          <w:rFonts w:ascii="Times New Roman" w:eastAsia="SimSun" w:hAnsi="Times New Roman"/>
          <w:lang w:eastAsia="zh-CN"/>
        </w:rPr>
        <w:t xml:space="preserve"> atvej</w:t>
      </w:r>
      <w:r w:rsidR="00B3532E" w:rsidRPr="007757B8">
        <w:rPr>
          <w:rFonts w:ascii="Times New Roman" w:eastAsia="SimSun" w:hAnsi="Times New Roman"/>
          <w:lang w:eastAsia="zh-CN"/>
        </w:rPr>
        <w:t>ų</w:t>
      </w:r>
      <w:r w:rsidR="007124B5" w:rsidRPr="007757B8">
        <w:rPr>
          <w:rFonts w:ascii="Times New Roman" w:eastAsia="SimSun" w:hAnsi="Times New Roman"/>
          <w:lang w:eastAsia="zh-CN"/>
        </w:rPr>
        <w:t xml:space="preserve"> apie </w:t>
      </w:r>
      <w:r w:rsidR="00B3532E" w:rsidRPr="007757B8">
        <w:rPr>
          <w:rFonts w:ascii="Times New Roman" w:eastAsia="SimSun" w:hAnsi="Times New Roman"/>
          <w:lang w:eastAsia="zh-CN"/>
        </w:rPr>
        <w:t xml:space="preserve">vienpusį </w:t>
      </w:r>
      <w:r w:rsidR="007124B5" w:rsidRPr="007757B8">
        <w:rPr>
          <w:rFonts w:ascii="Times New Roman" w:eastAsia="SimSun" w:hAnsi="Times New Roman"/>
          <w:lang w:eastAsia="zh-CN"/>
        </w:rPr>
        <w:t xml:space="preserve">arba abipusį kurtumą, arba klausos sutrikimą. </w:t>
      </w:r>
      <w:r w:rsidR="00B3532E" w:rsidRPr="007757B8">
        <w:rPr>
          <w:rFonts w:ascii="Times New Roman" w:eastAsia="SimSun" w:hAnsi="Times New Roman"/>
          <w:lang w:eastAsia="zh-CN"/>
        </w:rPr>
        <w:t>V</w:t>
      </w:r>
      <w:r w:rsidR="007124B5" w:rsidRPr="007757B8">
        <w:rPr>
          <w:rFonts w:ascii="Times New Roman" w:eastAsia="SimSun" w:hAnsi="Times New Roman"/>
          <w:lang w:eastAsia="zh-CN"/>
        </w:rPr>
        <w:t xml:space="preserve">isų atvejų baigtis </w:t>
      </w:r>
      <w:r w:rsidR="00B3532E" w:rsidRPr="007757B8">
        <w:rPr>
          <w:rFonts w:ascii="Times New Roman" w:eastAsia="SimSun" w:hAnsi="Times New Roman"/>
          <w:lang w:eastAsia="zh-CN"/>
        </w:rPr>
        <w:t xml:space="preserve">nėra </w:t>
      </w:r>
      <w:r w:rsidR="007124B5" w:rsidRPr="007757B8">
        <w:rPr>
          <w:rFonts w:ascii="Times New Roman" w:eastAsia="SimSun" w:hAnsi="Times New Roman"/>
          <w:lang w:eastAsia="zh-CN"/>
        </w:rPr>
        <w:t>pranešam</w:t>
      </w:r>
      <w:r w:rsidR="00B3532E" w:rsidRPr="007757B8">
        <w:rPr>
          <w:rFonts w:ascii="Times New Roman" w:eastAsia="SimSun" w:hAnsi="Times New Roman"/>
          <w:lang w:eastAsia="zh-CN"/>
        </w:rPr>
        <w:t>os</w:t>
      </w:r>
      <w:r w:rsidR="007124B5" w:rsidRPr="007757B8">
        <w:rPr>
          <w:rFonts w:ascii="Times New Roman" w:eastAsia="SimSun" w:hAnsi="Times New Roman"/>
          <w:lang w:eastAsia="zh-CN"/>
        </w:rPr>
        <w:t>. Kai pranešama apie baigtis, daugiausia pranešimų yra apie negrįžtamus pokyčius.</w:t>
      </w:r>
    </w:p>
    <w:p w14:paraId="5C11CFAB" w14:textId="45DD838B" w:rsidR="007124B5" w:rsidRPr="007757B8" w:rsidRDefault="00766EAB" w:rsidP="00392657">
      <w:pPr>
        <w:spacing w:after="0" w:line="240" w:lineRule="auto"/>
        <w:rPr>
          <w:rFonts w:ascii="Times New Roman" w:hAnsi="Times New Roman"/>
          <w:lang w:eastAsia="lt-LT"/>
        </w:rPr>
      </w:pPr>
      <w:proofErr w:type="spellStart"/>
      <w:r w:rsidRPr="007757B8">
        <w:rPr>
          <w:rFonts w:ascii="Times New Roman" w:hAnsi="Times New Roman"/>
          <w:lang w:eastAsia="lt-LT"/>
        </w:rPr>
        <w:t>Valproato</w:t>
      </w:r>
      <w:proofErr w:type="spellEnd"/>
      <w:r w:rsidRPr="007757B8">
        <w:rPr>
          <w:rFonts w:ascii="Times New Roman" w:hAnsi="Times New Roman"/>
          <w:lang w:eastAsia="lt-LT"/>
        </w:rPr>
        <w:t xml:space="preserve"> vartojimas nėštumo laikotarpiu gali sukelti įgimtų akių formavimosi ydų (įskaitant </w:t>
      </w:r>
      <w:proofErr w:type="spellStart"/>
      <w:r w:rsidRPr="007757B8">
        <w:rPr>
          <w:rFonts w:ascii="Times New Roman" w:hAnsi="Times New Roman"/>
          <w:lang w:eastAsia="lt-LT"/>
        </w:rPr>
        <w:t>kolobomas</w:t>
      </w:r>
      <w:proofErr w:type="spellEnd"/>
      <w:r w:rsidRPr="007757B8">
        <w:rPr>
          <w:rFonts w:ascii="Times New Roman" w:hAnsi="Times New Roman"/>
          <w:lang w:eastAsia="lt-LT"/>
        </w:rPr>
        <w:t xml:space="preserve">, </w:t>
      </w:r>
      <w:proofErr w:type="spellStart"/>
      <w:r w:rsidRPr="007757B8">
        <w:rPr>
          <w:rFonts w:ascii="Times New Roman" w:hAnsi="Times New Roman"/>
          <w:lang w:eastAsia="lt-LT"/>
        </w:rPr>
        <w:t>mikroftalmiją</w:t>
      </w:r>
      <w:proofErr w:type="spellEnd"/>
      <w:r w:rsidRPr="007757B8">
        <w:rPr>
          <w:rFonts w:ascii="Times New Roman" w:hAnsi="Times New Roman"/>
          <w:lang w:eastAsia="lt-LT"/>
        </w:rPr>
        <w:t>), apie kurias buvo pranešta kartu su kitomis įgimtomis formavimosi ydomis. Tokios įgimtos akių formavimosi ydos gali pakenkti regai.</w:t>
      </w:r>
    </w:p>
    <w:p w14:paraId="5E0C5239" w14:textId="77777777" w:rsidR="00766EAB" w:rsidRPr="007757B8" w:rsidRDefault="00766EAB" w:rsidP="00392657">
      <w:pPr>
        <w:spacing w:after="0" w:line="240" w:lineRule="auto"/>
        <w:rPr>
          <w:rFonts w:ascii="Times New Roman" w:eastAsia="SimSun" w:hAnsi="Times New Roman"/>
          <w:lang w:eastAsia="zh-CN"/>
        </w:rPr>
      </w:pPr>
    </w:p>
    <w:p w14:paraId="69983A7F" w14:textId="77777777" w:rsidR="0097056C" w:rsidRDefault="00DD4064" w:rsidP="00392657">
      <w:pPr>
        <w:spacing w:after="0" w:line="240" w:lineRule="auto"/>
        <w:rPr>
          <w:rFonts w:ascii="Times New Roman" w:eastAsia="SimSun" w:hAnsi="Times New Roman"/>
          <w:i/>
          <w:lang w:eastAsia="zh-CN"/>
        </w:rPr>
      </w:pPr>
      <w:r w:rsidRPr="007757B8">
        <w:rPr>
          <w:rFonts w:ascii="Times New Roman" w:eastAsia="SimSun" w:hAnsi="Times New Roman"/>
          <w:i/>
          <w:lang w:eastAsia="zh-CN"/>
        </w:rPr>
        <w:t xml:space="preserve">Neurologinio vystymosi sutrikimai esant poveikiui gimdoje </w:t>
      </w:r>
    </w:p>
    <w:p w14:paraId="1231C58A" w14:textId="4F8983F5" w:rsidR="00392657" w:rsidRPr="007757B8" w:rsidRDefault="00392657" w:rsidP="00392657">
      <w:pPr>
        <w:spacing w:after="0" w:line="240" w:lineRule="auto"/>
        <w:rPr>
          <w:rFonts w:ascii="Times New Roman" w:eastAsia="SimSun" w:hAnsi="Times New Roman"/>
          <w:lang w:eastAsia="zh-CN"/>
        </w:rPr>
      </w:pPr>
      <w:r w:rsidRPr="007757B8">
        <w:rPr>
          <w:rFonts w:ascii="Times New Roman" w:eastAsia="SimSun" w:hAnsi="Times New Roman"/>
          <w:lang w:eastAsia="zh-CN"/>
        </w:rPr>
        <w:lastRenderedPageBreak/>
        <w:t xml:space="preserve">Tyrimų duomenys rodo, kad </w:t>
      </w:r>
      <w:proofErr w:type="spellStart"/>
      <w:r w:rsidRPr="007757B8">
        <w:rPr>
          <w:rFonts w:ascii="Times New Roman" w:eastAsia="SimSun" w:hAnsi="Times New Roman"/>
          <w:lang w:eastAsia="zh-CN"/>
        </w:rPr>
        <w:t>valproato</w:t>
      </w:r>
      <w:proofErr w:type="spellEnd"/>
      <w:r w:rsidRPr="007757B8">
        <w:rPr>
          <w:rFonts w:ascii="Times New Roman" w:eastAsia="SimSun" w:hAnsi="Times New Roman"/>
          <w:lang w:eastAsia="zh-CN"/>
        </w:rPr>
        <w:t xml:space="preserve"> ekspozicija nėštumo metu gali turėti nepageidaujamą poveikį psichinei ir fizinei paveiktų kūdikių raidai. Atrodo, kad rizika priklauso nuo dozės dydžio, bet, remiantis turimais duomenimis, dozės riba, kurios neviršijus nėra jokios rizikos, negali būti nustatyta. Kuriuo konkrečiu </w:t>
      </w:r>
      <w:proofErr w:type="spellStart"/>
      <w:r w:rsidRPr="007757B8">
        <w:rPr>
          <w:rFonts w:ascii="Times New Roman" w:eastAsia="SimSun" w:hAnsi="Times New Roman"/>
          <w:lang w:eastAsia="zh-CN"/>
        </w:rPr>
        <w:t>gestacijos</w:t>
      </w:r>
      <w:proofErr w:type="spellEnd"/>
      <w:r w:rsidRPr="007757B8">
        <w:rPr>
          <w:rFonts w:ascii="Times New Roman" w:eastAsia="SimSun" w:hAnsi="Times New Roman"/>
          <w:lang w:eastAsia="zh-CN"/>
        </w:rPr>
        <w:t xml:space="preserve"> laikotarpiu yra šių poveikių rizika, nėra žinoma, todėl negali būti atmesta rizika per visą nėštumo laikotarpį.</w:t>
      </w:r>
    </w:p>
    <w:p w14:paraId="1A73EC51" w14:textId="77777777" w:rsidR="00392657" w:rsidRPr="007757B8" w:rsidRDefault="00392657" w:rsidP="00392657">
      <w:pPr>
        <w:spacing w:after="0" w:line="240" w:lineRule="auto"/>
        <w:rPr>
          <w:rFonts w:ascii="Times New Roman" w:eastAsia="SimSun" w:hAnsi="Times New Roman"/>
          <w:i/>
          <w:highlight w:val="yellow"/>
          <w:lang w:eastAsia="zh-CN"/>
        </w:rPr>
      </w:pPr>
      <w:r w:rsidRPr="007757B8">
        <w:rPr>
          <w:rFonts w:ascii="Times New Roman" w:eastAsia="SimSun" w:hAnsi="Times New Roman"/>
          <w:lang w:eastAsia="zh-CN"/>
        </w:rPr>
        <w:t xml:space="preserve">Ikimokyklinio amžiaus vaikų, kuriuos </w:t>
      </w:r>
      <w:proofErr w:type="spellStart"/>
      <w:r w:rsidRPr="007757B8">
        <w:rPr>
          <w:rFonts w:ascii="Times New Roman" w:eastAsia="SimSun" w:hAnsi="Times New Roman"/>
          <w:lang w:eastAsia="zh-CN"/>
        </w:rPr>
        <w:t>valproatas</w:t>
      </w:r>
      <w:proofErr w:type="spellEnd"/>
      <w:r w:rsidRPr="007757B8">
        <w:rPr>
          <w:rFonts w:ascii="Times New Roman" w:eastAsia="SimSun" w:hAnsi="Times New Roman"/>
          <w:lang w:eastAsia="zh-CN"/>
        </w:rPr>
        <w:t xml:space="preserve"> paveikė nėštumo metu, tyrimai rodo, kad iki 30-40 % jų pasireiškia ankstyvosios raidos gebėjimų vėlavimas, tai yra, jie pradeda vėliau kalbėti ir vaikščioti, jų intelektiniai gebėjimai yra žemesni, yra menki kalbos įgūdžiais (kalbėjimas ir supratimas), prastesnė atmintis.</w:t>
      </w:r>
    </w:p>
    <w:p w14:paraId="6C3DA734" w14:textId="77777777" w:rsidR="00392657" w:rsidRPr="007757B8" w:rsidRDefault="00392657" w:rsidP="00392657">
      <w:pPr>
        <w:spacing w:after="0" w:line="240" w:lineRule="auto"/>
        <w:rPr>
          <w:rFonts w:ascii="Times New Roman" w:eastAsia="SimSun" w:hAnsi="Times New Roman"/>
          <w:lang w:eastAsia="zh-CN"/>
        </w:rPr>
      </w:pPr>
      <w:r w:rsidRPr="007757B8">
        <w:rPr>
          <w:rFonts w:ascii="Times New Roman" w:eastAsia="SimSun" w:hAnsi="Times New Roman"/>
          <w:lang w:eastAsia="zh-CN"/>
        </w:rPr>
        <w:t xml:space="preserve">Tyrimo metu tiriant 6 metų vaikus, kuriuos </w:t>
      </w:r>
      <w:proofErr w:type="spellStart"/>
      <w:r w:rsidRPr="007757B8">
        <w:rPr>
          <w:rFonts w:ascii="Times New Roman" w:eastAsia="SimSun" w:hAnsi="Times New Roman"/>
          <w:lang w:eastAsia="zh-CN"/>
        </w:rPr>
        <w:t>valproatas</w:t>
      </w:r>
      <w:proofErr w:type="spellEnd"/>
      <w:r w:rsidRPr="007757B8">
        <w:rPr>
          <w:rFonts w:ascii="Times New Roman" w:eastAsia="SimSun" w:hAnsi="Times New Roman"/>
          <w:lang w:eastAsia="zh-CN"/>
        </w:rPr>
        <w:t xml:space="preserve"> veikė nėštumo metu, jų intelekto koeficientas (IQ) buvo vidutiniškai 7-10 punktais žemesnis nei vaikų, kuriuos nėštumo metu paveikė kiti vaistiniai preparatai nuo epilepsijos. Nors negalima paneigti kitų veiksnių vaidmens, yra įrodymų, kad </w:t>
      </w:r>
      <w:proofErr w:type="spellStart"/>
      <w:r w:rsidRPr="007757B8">
        <w:rPr>
          <w:rFonts w:ascii="Times New Roman" w:eastAsia="SimSun" w:hAnsi="Times New Roman"/>
          <w:lang w:eastAsia="zh-CN"/>
        </w:rPr>
        <w:t>valproato</w:t>
      </w:r>
      <w:proofErr w:type="spellEnd"/>
      <w:r w:rsidRPr="007757B8">
        <w:rPr>
          <w:rFonts w:ascii="Times New Roman" w:eastAsia="SimSun" w:hAnsi="Times New Roman"/>
          <w:lang w:eastAsia="zh-CN"/>
        </w:rPr>
        <w:t xml:space="preserve"> paveiktų vaikų intelekto sutrikimų rizika nepriklauso nuo motinos IQ.</w:t>
      </w:r>
    </w:p>
    <w:p w14:paraId="1444768C" w14:textId="77777777" w:rsidR="00392657" w:rsidRPr="007757B8" w:rsidRDefault="00392657" w:rsidP="00392657">
      <w:pPr>
        <w:spacing w:after="0" w:line="240" w:lineRule="auto"/>
        <w:rPr>
          <w:rFonts w:ascii="Times New Roman" w:eastAsia="SimSun" w:hAnsi="Times New Roman"/>
          <w:lang w:eastAsia="zh-CN"/>
        </w:rPr>
      </w:pPr>
      <w:r w:rsidRPr="007757B8">
        <w:rPr>
          <w:rFonts w:ascii="Times New Roman" w:eastAsia="SimSun" w:hAnsi="Times New Roman"/>
          <w:lang w:eastAsia="zh-CN"/>
        </w:rPr>
        <w:t>Duomenys apie ilgalaikes baigtis riboti.</w:t>
      </w:r>
    </w:p>
    <w:p w14:paraId="218487B1" w14:textId="77777777" w:rsidR="00392657" w:rsidRPr="007757B8" w:rsidRDefault="00392657" w:rsidP="00392657">
      <w:pPr>
        <w:spacing w:after="0" w:line="240" w:lineRule="auto"/>
        <w:rPr>
          <w:rFonts w:ascii="Times New Roman" w:eastAsia="SimSun" w:hAnsi="Times New Roman"/>
          <w:lang w:eastAsia="zh-CN"/>
        </w:rPr>
      </w:pPr>
      <w:r w:rsidRPr="007757B8">
        <w:rPr>
          <w:rFonts w:ascii="Times New Roman" w:eastAsia="SimSun" w:hAnsi="Times New Roman"/>
          <w:lang w:eastAsia="zh-CN"/>
        </w:rPr>
        <w:t xml:space="preserve">Turimi duomenys rodo, kad vaikai, kuriuos </w:t>
      </w:r>
      <w:proofErr w:type="spellStart"/>
      <w:r w:rsidRPr="007757B8">
        <w:rPr>
          <w:rFonts w:ascii="Times New Roman" w:eastAsia="SimSun" w:hAnsi="Times New Roman"/>
          <w:lang w:eastAsia="zh-CN"/>
        </w:rPr>
        <w:t>valproatas</w:t>
      </w:r>
      <w:proofErr w:type="spellEnd"/>
      <w:r w:rsidRPr="007757B8">
        <w:rPr>
          <w:rFonts w:ascii="Times New Roman" w:eastAsia="SimSun" w:hAnsi="Times New Roman"/>
          <w:lang w:eastAsia="zh-CN"/>
        </w:rPr>
        <w:t xml:space="preserve"> paveikė nėštumo metu, turi didesnę autizmo spektro sutrikimų (maždaug tris kartus) ir vaikystės autizmo (maždaug penkis kartus) riziką, lyginant su bendrąja populiacija.</w:t>
      </w:r>
    </w:p>
    <w:p w14:paraId="745658EE" w14:textId="7A76745F" w:rsidR="00392657" w:rsidRPr="007757B8" w:rsidRDefault="00392657" w:rsidP="00392657">
      <w:pPr>
        <w:spacing w:after="0" w:line="240" w:lineRule="auto"/>
        <w:rPr>
          <w:rFonts w:ascii="Times New Roman" w:eastAsia="SimSun" w:hAnsi="Times New Roman"/>
          <w:lang w:eastAsia="zh-CN"/>
        </w:rPr>
      </w:pPr>
      <w:r w:rsidRPr="007757B8">
        <w:rPr>
          <w:rFonts w:ascii="Times New Roman" w:eastAsia="SimSun" w:hAnsi="Times New Roman"/>
          <w:lang w:eastAsia="zh-CN"/>
        </w:rPr>
        <w:t xml:space="preserve">Turimi riboti duomenys rodo, kad vaikams, kuriuos </w:t>
      </w:r>
      <w:proofErr w:type="spellStart"/>
      <w:r w:rsidRPr="007757B8">
        <w:rPr>
          <w:rFonts w:ascii="Times New Roman" w:eastAsia="SimSun" w:hAnsi="Times New Roman"/>
          <w:lang w:eastAsia="zh-CN"/>
        </w:rPr>
        <w:t>valproatas</w:t>
      </w:r>
      <w:proofErr w:type="spellEnd"/>
      <w:r w:rsidRPr="007757B8">
        <w:rPr>
          <w:rFonts w:ascii="Times New Roman" w:eastAsia="SimSun" w:hAnsi="Times New Roman"/>
          <w:lang w:eastAsia="zh-CN"/>
        </w:rPr>
        <w:t xml:space="preserve"> paveikia nėštumo metu, gali dažniau atsirasti padidėjusio aktyvumo ir dėmesio sutrikimo (ADS) simptomų.</w:t>
      </w:r>
    </w:p>
    <w:p w14:paraId="2D5B6C1B" w14:textId="77777777" w:rsidR="00B3532E" w:rsidRPr="007757B8" w:rsidRDefault="00B3532E" w:rsidP="00392657">
      <w:pPr>
        <w:spacing w:after="0" w:line="240" w:lineRule="auto"/>
        <w:rPr>
          <w:rFonts w:ascii="Times New Roman" w:eastAsia="SimSun" w:hAnsi="Times New Roman"/>
          <w:lang w:eastAsia="zh-CN"/>
        </w:rPr>
      </w:pPr>
    </w:p>
    <w:p w14:paraId="71CDBCC8" w14:textId="77777777" w:rsidR="007124B5" w:rsidRPr="007757B8" w:rsidRDefault="007124B5" w:rsidP="00392657">
      <w:pPr>
        <w:spacing w:after="0" w:line="240" w:lineRule="auto"/>
        <w:rPr>
          <w:rFonts w:ascii="Times New Roman" w:eastAsia="SimSun" w:hAnsi="Times New Roman"/>
          <w:i/>
          <w:lang w:eastAsia="zh-CN"/>
        </w:rPr>
      </w:pPr>
      <w:r w:rsidRPr="007757B8">
        <w:rPr>
          <w:rFonts w:ascii="Times New Roman" w:eastAsia="SimSun" w:hAnsi="Times New Roman"/>
          <w:i/>
          <w:lang w:eastAsia="zh-CN"/>
        </w:rPr>
        <w:t>Vaisingos moterys</w:t>
      </w:r>
    </w:p>
    <w:p w14:paraId="7CD031E6" w14:textId="77777777" w:rsidR="007124B5" w:rsidRPr="007757B8" w:rsidRDefault="007124B5" w:rsidP="007124B5">
      <w:pPr>
        <w:spacing w:after="0" w:line="240" w:lineRule="auto"/>
        <w:ind w:right="179"/>
        <w:rPr>
          <w:rFonts w:ascii="Times New Roman" w:hAnsi="Times New Roman"/>
          <w:lang w:eastAsia="zh-CN"/>
        </w:rPr>
      </w:pPr>
      <w:r w:rsidRPr="007757B8">
        <w:rPr>
          <w:rFonts w:ascii="Times New Roman" w:hAnsi="Times New Roman"/>
          <w:lang w:eastAsia="zh-CN"/>
        </w:rPr>
        <w:t>Vaistiniai preparatai, kurių sudėtyje yra estrogeno</w:t>
      </w:r>
    </w:p>
    <w:p w14:paraId="5A173E76" w14:textId="1030A369" w:rsidR="007124B5" w:rsidRPr="007757B8" w:rsidRDefault="007124B5" w:rsidP="007124B5">
      <w:pPr>
        <w:spacing w:after="0" w:line="240" w:lineRule="auto"/>
        <w:ind w:right="179"/>
        <w:rPr>
          <w:rFonts w:ascii="Times New Roman" w:hAnsi="Times New Roman"/>
          <w:lang w:eastAsia="zh-CN"/>
        </w:rPr>
      </w:pPr>
      <w:r w:rsidRPr="007757B8">
        <w:rPr>
          <w:rFonts w:ascii="Times New Roman" w:hAnsi="Times New Roman"/>
          <w:lang w:eastAsia="zh-CN"/>
        </w:rPr>
        <w:t xml:space="preserve">Vartojimas kartu su vaistiniais preparatais, kurių sudėtyje yra estrogeno, įskaitant hormonines kontraceptines priemones, gali padidinti </w:t>
      </w:r>
      <w:proofErr w:type="spellStart"/>
      <w:r w:rsidRPr="007757B8">
        <w:rPr>
          <w:rFonts w:ascii="Times New Roman" w:hAnsi="Times New Roman"/>
          <w:lang w:eastAsia="zh-CN"/>
        </w:rPr>
        <w:t>valproato</w:t>
      </w:r>
      <w:proofErr w:type="spellEnd"/>
      <w:r w:rsidRPr="007757B8">
        <w:rPr>
          <w:rFonts w:ascii="Times New Roman" w:hAnsi="Times New Roman"/>
          <w:lang w:eastAsia="zh-CN"/>
        </w:rPr>
        <w:t xml:space="preserve"> klirensą ir tokiu būdu </w:t>
      </w:r>
      <w:r w:rsidR="00D13BF3" w:rsidRPr="007757B8">
        <w:rPr>
          <w:rFonts w:ascii="Times New Roman" w:hAnsi="Times New Roman"/>
          <w:lang w:eastAsia="zh-CN"/>
        </w:rPr>
        <w:t xml:space="preserve">sukelti </w:t>
      </w:r>
      <w:proofErr w:type="spellStart"/>
      <w:r w:rsidR="00D13BF3" w:rsidRPr="007757B8">
        <w:rPr>
          <w:rFonts w:ascii="Times New Roman" w:hAnsi="Times New Roman"/>
          <w:lang w:eastAsia="zh-CN"/>
        </w:rPr>
        <w:t>valproato</w:t>
      </w:r>
      <w:proofErr w:type="spellEnd"/>
      <w:r w:rsidRPr="007757B8">
        <w:rPr>
          <w:rFonts w:ascii="Times New Roman" w:hAnsi="Times New Roman"/>
          <w:lang w:eastAsia="zh-CN"/>
        </w:rPr>
        <w:t xml:space="preserve"> veiksmingumo sumažėjimą (žr. </w:t>
      </w:r>
      <w:r w:rsidR="00D13BF3" w:rsidRPr="007757B8">
        <w:rPr>
          <w:rFonts w:ascii="Times New Roman" w:hAnsi="Times New Roman"/>
          <w:lang w:eastAsia="zh-CN"/>
        </w:rPr>
        <w:t>4.4 ir 4.5 skyrius</w:t>
      </w:r>
      <w:r w:rsidRPr="007757B8">
        <w:rPr>
          <w:rFonts w:ascii="Times New Roman" w:hAnsi="Times New Roman"/>
          <w:lang w:eastAsia="zh-CN"/>
        </w:rPr>
        <w:t>).</w:t>
      </w:r>
    </w:p>
    <w:p w14:paraId="48C42316" w14:textId="77777777" w:rsidR="007124B5" w:rsidRPr="007757B8" w:rsidRDefault="007124B5" w:rsidP="00392657">
      <w:pPr>
        <w:spacing w:after="0" w:line="240" w:lineRule="auto"/>
        <w:rPr>
          <w:rFonts w:ascii="Times New Roman" w:eastAsia="SimSun" w:hAnsi="Times New Roman"/>
          <w:lang w:eastAsia="zh-CN"/>
        </w:rPr>
      </w:pPr>
    </w:p>
    <w:p w14:paraId="2782E440" w14:textId="77777777" w:rsidR="00392657" w:rsidRPr="007757B8" w:rsidRDefault="00392657" w:rsidP="00392657">
      <w:pPr>
        <w:spacing w:after="0" w:line="240" w:lineRule="auto"/>
        <w:rPr>
          <w:rFonts w:ascii="Times New Roman" w:eastAsia="SimSun" w:hAnsi="Times New Roman"/>
          <w:i/>
          <w:lang w:eastAsia="zh-CN"/>
        </w:rPr>
      </w:pPr>
      <w:r w:rsidRPr="0097056C">
        <w:rPr>
          <w:rFonts w:ascii="Times New Roman" w:eastAsia="SimSun" w:hAnsi="Times New Roman"/>
          <w:i/>
          <w:lang w:eastAsia="zh-CN"/>
        </w:rPr>
        <w:t>Jei moteris planuoja pastoti</w:t>
      </w:r>
      <w:r w:rsidRPr="007757B8">
        <w:rPr>
          <w:rFonts w:ascii="Times New Roman" w:eastAsia="SimSun" w:hAnsi="Times New Roman"/>
          <w:i/>
          <w:lang w:eastAsia="zh-CN"/>
        </w:rPr>
        <w:t xml:space="preserve"> </w:t>
      </w:r>
    </w:p>
    <w:p w14:paraId="637B3C3F" w14:textId="77777777" w:rsidR="00392657" w:rsidRPr="007757B8" w:rsidRDefault="00392657" w:rsidP="00392657">
      <w:pPr>
        <w:spacing w:after="0" w:line="240" w:lineRule="auto"/>
        <w:rPr>
          <w:rFonts w:ascii="Times New Roman" w:eastAsia="SimSun" w:hAnsi="Times New Roman"/>
          <w:lang w:eastAsia="zh-CN"/>
        </w:rPr>
      </w:pPr>
      <w:r w:rsidRPr="007757B8">
        <w:rPr>
          <w:rFonts w:ascii="Times New Roman" w:eastAsia="SimSun" w:hAnsi="Times New Roman"/>
          <w:lang w:eastAsia="zh-CN"/>
        </w:rPr>
        <w:t xml:space="preserve">Jei epilepsijos indikacijai </w:t>
      </w:r>
      <w:proofErr w:type="spellStart"/>
      <w:r w:rsidRPr="007757B8">
        <w:rPr>
          <w:rFonts w:ascii="Times New Roman" w:eastAsia="SimSun" w:hAnsi="Times New Roman"/>
          <w:lang w:eastAsia="zh-CN"/>
        </w:rPr>
        <w:t>valproato</w:t>
      </w:r>
      <w:proofErr w:type="spellEnd"/>
      <w:r w:rsidRPr="007757B8">
        <w:rPr>
          <w:rFonts w:ascii="Times New Roman" w:eastAsia="SimSun" w:hAnsi="Times New Roman"/>
          <w:lang w:eastAsia="zh-CN"/>
        </w:rPr>
        <w:t xml:space="preserve"> vartojanti moteris planuoja pastoti, epilepsijos gydymo patirties turintis specialistas turi iš naujo įvertinti gydymą </w:t>
      </w:r>
      <w:proofErr w:type="spellStart"/>
      <w:r w:rsidRPr="007757B8">
        <w:rPr>
          <w:rFonts w:ascii="Times New Roman" w:eastAsia="SimSun" w:hAnsi="Times New Roman"/>
          <w:lang w:eastAsia="zh-CN"/>
        </w:rPr>
        <w:t>valproatu</w:t>
      </w:r>
      <w:proofErr w:type="spellEnd"/>
      <w:r w:rsidRPr="007757B8">
        <w:rPr>
          <w:rFonts w:ascii="Times New Roman" w:eastAsia="SimSun" w:hAnsi="Times New Roman"/>
          <w:lang w:eastAsia="zh-CN"/>
        </w:rPr>
        <w:t xml:space="preserve"> ir apsvarstyti alternatyvaus gydymo galimybes. Turi būti dedamos visos įmanomos pastangos, kad prieš pastojimą ir kontracepcijos nutraukimą būtų skirtas alternatyvus gydymas (žr. 4.4 skyrių). Jei gydymo pakeisti neįmanoma, moteris turi būti toliau konsultuojama dėl su </w:t>
      </w:r>
      <w:proofErr w:type="spellStart"/>
      <w:r w:rsidRPr="007757B8">
        <w:rPr>
          <w:rFonts w:ascii="Times New Roman" w:eastAsia="SimSun" w:hAnsi="Times New Roman"/>
          <w:lang w:eastAsia="zh-CN"/>
        </w:rPr>
        <w:t>valproatu</w:t>
      </w:r>
      <w:proofErr w:type="spellEnd"/>
      <w:r w:rsidRPr="007757B8">
        <w:rPr>
          <w:rFonts w:ascii="Times New Roman" w:eastAsia="SimSun" w:hAnsi="Times New Roman"/>
          <w:lang w:eastAsia="zh-CN"/>
        </w:rPr>
        <w:t xml:space="preserve"> susijusios rizikos negimusiam vaikui, kad būtų paremiamas jos informuotas sprendimas dėl šeimos planavimo. </w:t>
      </w:r>
    </w:p>
    <w:p w14:paraId="09C3244B" w14:textId="77777777" w:rsidR="00392657" w:rsidRPr="007757B8" w:rsidRDefault="00392657" w:rsidP="00392657">
      <w:pPr>
        <w:spacing w:after="0" w:line="240" w:lineRule="auto"/>
        <w:rPr>
          <w:rFonts w:ascii="Times New Roman" w:eastAsia="SimSun" w:hAnsi="Times New Roman"/>
          <w:i/>
          <w:lang w:eastAsia="zh-CN"/>
        </w:rPr>
      </w:pPr>
    </w:p>
    <w:p w14:paraId="1E53F7D6" w14:textId="77777777" w:rsidR="00392657" w:rsidRPr="007757B8" w:rsidRDefault="00392657" w:rsidP="00392657">
      <w:pPr>
        <w:spacing w:after="0" w:line="240" w:lineRule="auto"/>
        <w:rPr>
          <w:rFonts w:ascii="Times New Roman" w:eastAsia="SimSun" w:hAnsi="Times New Roman"/>
          <w:lang w:eastAsia="zh-CN"/>
        </w:rPr>
      </w:pPr>
      <w:r w:rsidRPr="007757B8">
        <w:rPr>
          <w:rFonts w:ascii="Times New Roman" w:eastAsia="SimSun" w:hAnsi="Times New Roman"/>
          <w:lang w:eastAsia="zh-CN"/>
        </w:rPr>
        <w:t xml:space="preserve">Jei </w:t>
      </w:r>
      <w:proofErr w:type="spellStart"/>
      <w:r w:rsidRPr="007757B8">
        <w:rPr>
          <w:rFonts w:ascii="Times New Roman" w:eastAsia="SimSun" w:hAnsi="Times New Roman"/>
          <w:lang w:eastAsia="zh-CN"/>
        </w:rPr>
        <w:t>bipolinio</w:t>
      </w:r>
      <w:proofErr w:type="spellEnd"/>
      <w:r w:rsidRPr="007757B8">
        <w:rPr>
          <w:rFonts w:ascii="Times New Roman" w:eastAsia="SimSun" w:hAnsi="Times New Roman"/>
          <w:lang w:eastAsia="zh-CN"/>
        </w:rPr>
        <w:t xml:space="preserve"> sutrikimo indikacijai </w:t>
      </w:r>
      <w:proofErr w:type="spellStart"/>
      <w:r w:rsidRPr="007757B8">
        <w:rPr>
          <w:rFonts w:ascii="Times New Roman" w:eastAsia="SimSun" w:hAnsi="Times New Roman"/>
          <w:lang w:eastAsia="zh-CN"/>
        </w:rPr>
        <w:t>valproato</w:t>
      </w:r>
      <w:proofErr w:type="spellEnd"/>
      <w:r w:rsidRPr="007757B8">
        <w:rPr>
          <w:rFonts w:ascii="Times New Roman" w:eastAsia="SimSun" w:hAnsi="Times New Roman"/>
          <w:lang w:eastAsia="zh-CN"/>
        </w:rPr>
        <w:t xml:space="preserve"> vartojanti moteris planuoja pastoti, pacientę turi pakonsultuoti specialistas, turintis </w:t>
      </w:r>
      <w:proofErr w:type="spellStart"/>
      <w:r w:rsidRPr="007757B8">
        <w:rPr>
          <w:rFonts w:ascii="Times New Roman" w:eastAsia="SimSun" w:hAnsi="Times New Roman"/>
          <w:lang w:eastAsia="zh-CN"/>
        </w:rPr>
        <w:t>bipolinio</w:t>
      </w:r>
      <w:proofErr w:type="spellEnd"/>
      <w:r w:rsidRPr="007757B8">
        <w:rPr>
          <w:rFonts w:ascii="Times New Roman" w:eastAsia="SimSun" w:hAnsi="Times New Roman"/>
          <w:lang w:eastAsia="zh-CN"/>
        </w:rPr>
        <w:t xml:space="preserve"> sutrikimo gydymo patirties, turi būti nutrauktas gydymas </w:t>
      </w:r>
      <w:proofErr w:type="spellStart"/>
      <w:r w:rsidRPr="007757B8">
        <w:rPr>
          <w:rFonts w:ascii="Times New Roman" w:eastAsia="SimSun" w:hAnsi="Times New Roman"/>
          <w:lang w:eastAsia="zh-CN"/>
        </w:rPr>
        <w:t>valproatu</w:t>
      </w:r>
      <w:proofErr w:type="spellEnd"/>
      <w:r w:rsidRPr="007757B8">
        <w:rPr>
          <w:rFonts w:ascii="Times New Roman" w:eastAsia="SimSun" w:hAnsi="Times New Roman"/>
          <w:lang w:eastAsia="zh-CN"/>
        </w:rPr>
        <w:t xml:space="preserve"> ir (jei reikia) prieš pastojimą ir kontracepcijos nutraukimą pradėtas alternatyvus gydymas. </w:t>
      </w:r>
    </w:p>
    <w:p w14:paraId="16579520" w14:textId="77777777" w:rsidR="00392657" w:rsidRPr="007757B8" w:rsidRDefault="00392657" w:rsidP="00392657">
      <w:pPr>
        <w:spacing w:after="0" w:line="240" w:lineRule="auto"/>
        <w:rPr>
          <w:rFonts w:ascii="Times New Roman" w:eastAsia="SimSun" w:hAnsi="Times New Roman"/>
          <w:lang w:eastAsia="zh-CN"/>
        </w:rPr>
      </w:pPr>
      <w:r w:rsidRPr="007757B8">
        <w:rPr>
          <w:rFonts w:ascii="Times New Roman" w:eastAsia="SimSun" w:hAnsi="Times New Roman"/>
          <w:lang w:eastAsia="zh-CN"/>
        </w:rPr>
        <w:t xml:space="preserve"> </w:t>
      </w:r>
    </w:p>
    <w:p w14:paraId="3900B1EF" w14:textId="77777777" w:rsidR="00392657" w:rsidRPr="007757B8" w:rsidRDefault="00392657" w:rsidP="00392657">
      <w:pPr>
        <w:spacing w:after="0" w:line="240" w:lineRule="auto"/>
        <w:rPr>
          <w:rFonts w:ascii="Times New Roman" w:eastAsia="SimSun" w:hAnsi="Times New Roman"/>
          <w:i/>
          <w:lang w:eastAsia="zh-CN"/>
        </w:rPr>
      </w:pPr>
      <w:r w:rsidRPr="0097056C">
        <w:rPr>
          <w:rFonts w:ascii="Times New Roman" w:eastAsia="SimSun" w:hAnsi="Times New Roman"/>
          <w:i/>
          <w:lang w:eastAsia="zh-CN"/>
        </w:rPr>
        <w:t>Nėščios moterys</w:t>
      </w:r>
      <w:r w:rsidRPr="007757B8">
        <w:rPr>
          <w:rFonts w:ascii="Times New Roman" w:eastAsia="SimSun" w:hAnsi="Times New Roman"/>
          <w:i/>
          <w:lang w:eastAsia="zh-CN"/>
        </w:rPr>
        <w:t xml:space="preserve"> </w:t>
      </w:r>
    </w:p>
    <w:p w14:paraId="6AB6F856" w14:textId="77777777" w:rsidR="00392657" w:rsidRPr="007757B8" w:rsidRDefault="00392657" w:rsidP="00392657">
      <w:pPr>
        <w:spacing w:after="0" w:line="240" w:lineRule="auto"/>
        <w:rPr>
          <w:rFonts w:ascii="Times New Roman" w:eastAsia="SimSun" w:hAnsi="Times New Roman"/>
          <w:lang w:eastAsia="zh-CN"/>
        </w:rPr>
      </w:pPr>
      <w:r w:rsidRPr="007757B8">
        <w:rPr>
          <w:rFonts w:ascii="Times New Roman" w:eastAsia="SimSun" w:hAnsi="Times New Roman"/>
          <w:lang w:eastAsia="zh-CN"/>
        </w:rPr>
        <w:t xml:space="preserve">Nėščioms moterims draudžiama vartoti </w:t>
      </w:r>
      <w:proofErr w:type="spellStart"/>
      <w:r w:rsidRPr="007757B8">
        <w:rPr>
          <w:rFonts w:ascii="Times New Roman" w:eastAsia="SimSun" w:hAnsi="Times New Roman"/>
          <w:lang w:eastAsia="zh-CN"/>
        </w:rPr>
        <w:t>valproato</w:t>
      </w:r>
      <w:proofErr w:type="spellEnd"/>
      <w:r w:rsidRPr="007757B8">
        <w:rPr>
          <w:rFonts w:ascii="Times New Roman" w:eastAsia="SimSun" w:hAnsi="Times New Roman"/>
          <w:lang w:eastAsia="zh-CN"/>
        </w:rPr>
        <w:t xml:space="preserve"> </w:t>
      </w:r>
      <w:proofErr w:type="spellStart"/>
      <w:r w:rsidRPr="007757B8">
        <w:rPr>
          <w:rFonts w:ascii="Times New Roman" w:eastAsia="SimSun" w:hAnsi="Times New Roman"/>
          <w:lang w:eastAsia="zh-CN"/>
        </w:rPr>
        <w:t>bipoliniam</w:t>
      </w:r>
      <w:proofErr w:type="spellEnd"/>
      <w:r w:rsidRPr="007757B8">
        <w:rPr>
          <w:rFonts w:ascii="Times New Roman" w:eastAsia="SimSun" w:hAnsi="Times New Roman"/>
          <w:lang w:eastAsia="zh-CN"/>
        </w:rPr>
        <w:t xml:space="preserve"> sutrikimui gydyti. </w:t>
      </w:r>
      <w:proofErr w:type="spellStart"/>
      <w:r w:rsidRPr="007757B8">
        <w:rPr>
          <w:rFonts w:ascii="Times New Roman" w:eastAsia="SimSun" w:hAnsi="Times New Roman"/>
          <w:lang w:eastAsia="zh-CN"/>
        </w:rPr>
        <w:t>Valproato</w:t>
      </w:r>
      <w:proofErr w:type="spellEnd"/>
      <w:r w:rsidRPr="007757B8">
        <w:rPr>
          <w:rFonts w:ascii="Times New Roman" w:eastAsia="SimSun" w:hAnsi="Times New Roman"/>
          <w:lang w:eastAsia="zh-CN"/>
        </w:rPr>
        <w:t xml:space="preserve"> draudžiama vartoti epilepsijai gydyti nėščioms moterims, nebent nėra tinkamo alternatyvaus gydymo (žr. 4.3 ir 4.4 skyrius). </w:t>
      </w:r>
    </w:p>
    <w:p w14:paraId="0861E545" w14:textId="77777777" w:rsidR="00392657" w:rsidRPr="007757B8" w:rsidRDefault="00392657" w:rsidP="00392657">
      <w:pPr>
        <w:spacing w:after="0" w:line="240" w:lineRule="auto"/>
        <w:rPr>
          <w:rFonts w:ascii="Times New Roman" w:eastAsia="SimSun" w:hAnsi="Times New Roman"/>
          <w:lang w:eastAsia="zh-CN"/>
        </w:rPr>
      </w:pPr>
      <w:r w:rsidRPr="007757B8">
        <w:rPr>
          <w:rFonts w:ascii="Times New Roman" w:eastAsia="SimSun" w:hAnsi="Times New Roman"/>
          <w:lang w:eastAsia="zh-CN"/>
        </w:rPr>
        <w:t xml:space="preserve">Jei </w:t>
      </w:r>
      <w:proofErr w:type="spellStart"/>
      <w:r w:rsidRPr="007757B8">
        <w:rPr>
          <w:rFonts w:ascii="Times New Roman" w:eastAsia="SimSun" w:hAnsi="Times New Roman"/>
          <w:lang w:eastAsia="zh-CN"/>
        </w:rPr>
        <w:t>valproatą</w:t>
      </w:r>
      <w:proofErr w:type="spellEnd"/>
      <w:r w:rsidRPr="007757B8">
        <w:rPr>
          <w:rFonts w:ascii="Times New Roman" w:eastAsia="SimSun" w:hAnsi="Times New Roman"/>
          <w:lang w:eastAsia="zh-CN"/>
        </w:rPr>
        <w:t xml:space="preserve"> vartojanti moteris pastoja, ji turi būti nedelsiant nusiųsta specialisto konsultacijai, kad jis apsvarstytų alternatyvaus gydymo galimybes. Nėštumo metu motinos patiriami toniniai </w:t>
      </w:r>
      <w:proofErr w:type="spellStart"/>
      <w:r w:rsidRPr="007757B8">
        <w:rPr>
          <w:rFonts w:ascii="Times New Roman" w:eastAsia="SimSun" w:hAnsi="Times New Roman"/>
          <w:lang w:eastAsia="zh-CN"/>
        </w:rPr>
        <w:t>kloniniai</w:t>
      </w:r>
      <w:proofErr w:type="spellEnd"/>
      <w:r w:rsidRPr="007757B8">
        <w:rPr>
          <w:rFonts w:ascii="Times New Roman" w:eastAsia="SimSun" w:hAnsi="Times New Roman"/>
          <w:lang w:eastAsia="zh-CN"/>
        </w:rPr>
        <w:t xml:space="preserve"> traukuliai ir </w:t>
      </w:r>
      <w:proofErr w:type="spellStart"/>
      <w:r w:rsidRPr="007757B8">
        <w:rPr>
          <w:rFonts w:ascii="Times New Roman" w:eastAsia="SimSun" w:hAnsi="Times New Roman"/>
          <w:lang w:eastAsia="zh-CN"/>
        </w:rPr>
        <w:t>epilepsinė</w:t>
      </w:r>
      <w:proofErr w:type="spellEnd"/>
      <w:r w:rsidRPr="007757B8">
        <w:rPr>
          <w:rFonts w:ascii="Times New Roman" w:eastAsia="SimSun" w:hAnsi="Times New Roman"/>
          <w:lang w:eastAsia="zh-CN"/>
        </w:rPr>
        <w:t xml:space="preserve"> būklė su hipoksija gali kelti tam tikrą mirties riziką motinai ir dar negimusiam vaikui.  </w:t>
      </w:r>
    </w:p>
    <w:p w14:paraId="2EA53C5E" w14:textId="77777777" w:rsidR="00392657" w:rsidRPr="007757B8" w:rsidRDefault="00392657" w:rsidP="00392657">
      <w:pPr>
        <w:spacing w:after="0" w:line="240" w:lineRule="auto"/>
        <w:rPr>
          <w:rFonts w:ascii="Times New Roman" w:eastAsia="SimSun" w:hAnsi="Times New Roman"/>
          <w:lang w:eastAsia="zh-CN"/>
        </w:rPr>
      </w:pPr>
      <w:r w:rsidRPr="007757B8">
        <w:rPr>
          <w:rFonts w:ascii="Times New Roman" w:eastAsia="SimSun" w:hAnsi="Times New Roman"/>
          <w:lang w:eastAsia="zh-CN"/>
        </w:rPr>
        <w:t xml:space="preserve">Jei, nepaisant žinomos su </w:t>
      </w:r>
      <w:proofErr w:type="spellStart"/>
      <w:r w:rsidRPr="007757B8">
        <w:rPr>
          <w:rFonts w:ascii="Times New Roman" w:eastAsia="SimSun" w:hAnsi="Times New Roman"/>
          <w:lang w:eastAsia="zh-CN"/>
        </w:rPr>
        <w:t>valproato</w:t>
      </w:r>
      <w:proofErr w:type="spellEnd"/>
      <w:r w:rsidRPr="007757B8">
        <w:rPr>
          <w:rFonts w:ascii="Times New Roman" w:eastAsia="SimSun" w:hAnsi="Times New Roman"/>
          <w:lang w:eastAsia="zh-CN"/>
        </w:rPr>
        <w:t xml:space="preserve"> vartojimu susijusios rizikos ir atidžiai apsvarsčius alternatyvų gydymą, išimtiniais atvejais nėščia moteris turi vartoti </w:t>
      </w:r>
      <w:proofErr w:type="spellStart"/>
      <w:r w:rsidRPr="007757B8">
        <w:rPr>
          <w:rFonts w:ascii="Times New Roman" w:eastAsia="SimSun" w:hAnsi="Times New Roman"/>
          <w:lang w:eastAsia="zh-CN"/>
        </w:rPr>
        <w:t>valproato</w:t>
      </w:r>
      <w:proofErr w:type="spellEnd"/>
      <w:r w:rsidRPr="007757B8">
        <w:rPr>
          <w:rFonts w:ascii="Times New Roman" w:eastAsia="SimSun" w:hAnsi="Times New Roman"/>
          <w:lang w:eastAsia="zh-CN"/>
        </w:rPr>
        <w:t xml:space="preserve"> epilepsijai gydyti, rekomenduojama: </w:t>
      </w:r>
    </w:p>
    <w:p w14:paraId="1409B3C0" w14:textId="552B5118" w:rsidR="00392657" w:rsidRPr="007757B8" w:rsidRDefault="00392657" w:rsidP="009A0626">
      <w:pPr>
        <w:pStyle w:val="Sraopastraipa"/>
        <w:numPr>
          <w:ilvl w:val="0"/>
          <w:numId w:val="26"/>
        </w:numPr>
        <w:ind w:left="567" w:hanging="567"/>
        <w:rPr>
          <w:rFonts w:eastAsia="SimSun"/>
          <w:sz w:val="22"/>
          <w:szCs w:val="22"/>
          <w:lang w:eastAsia="zh-CN"/>
        </w:rPr>
      </w:pPr>
      <w:r w:rsidRPr="007757B8">
        <w:rPr>
          <w:rFonts w:eastAsia="SimSun"/>
          <w:sz w:val="22"/>
          <w:szCs w:val="22"/>
          <w:lang w:eastAsia="zh-CN"/>
        </w:rPr>
        <w:t xml:space="preserve">Vartoti mažiausią veiksmingą dozę ir </w:t>
      </w:r>
      <w:proofErr w:type="spellStart"/>
      <w:r w:rsidRPr="007757B8">
        <w:rPr>
          <w:rFonts w:eastAsia="SimSun"/>
          <w:sz w:val="22"/>
          <w:szCs w:val="22"/>
          <w:lang w:eastAsia="zh-CN"/>
        </w:rPr>
        <w:t>valproato</w:t>
      </w:r>
      <w:proofErr w:type="spellEnd"/>
      <w:r w:rsidRPr="007757B8">
        <w:rPr>
          <w:rFonts w:eastAsia="SimSun"/>
          <w:sz w:val="22"/>
          <w:szCs w:val="22"/>
          <w:lang w:eastAsia="zh-CN"/>
        </w:rPr>
        <w:t xml:space="preserve"> paros dozę padalyti į keletą mažų dozių, kurios suvartojamos paros laikotarpiu. Pailginto atpalaidavimo formų vartojimas gali būti priimtinesnis už </w:t>
      </w:r>
      <w:r w:rsidRPr="007757B8">
        <w:rPr>
          <w:rFonts w:eastAsia="SimSun"/>
          <w:sz w:val="22"/>
          <w:szCs w:val="22"/>
          <w:lang w:eastAsia="zh-CN"/>
        </w:rPr>
        <w:lastRenderedPageBreak/>
        <w:t xml:space="preserve">kitas farmacines formas, siekiant išvengti didelių koncentracijos kraujo plazmoje pikų (žr. 4.2 skyrių). </w:t>
      </w:r>
    </w:p>
    <w:p w14:paraId="5EBBDB38" w14:textId="77777777" w:rsidR="00DD4064" w:rsidRPr="007757B8" w:rsidRDefault="00DD4064" w:rsidP="0099040E">
      <w:pPr>
        <w:pStyle w:val="Sraopastraipa"/>
        <w:numPr>
          <w:ilvl w:val="0"/>
          <w:numId w:val="26"/>
        </w:numPr>
        <w:ind w:left="567" w:hanging="567"/>
        <w:rPr>
          <w:rFonts w:eastAsia="SimSun"/>
          <w:sz w:val="22"/>
          <w:szCs w:val="22"/>
          <w:lang w:eastAsia="zh-CN"/>
        </w:rPr>
      </w:pPr>
      <w:r w:rsidRPr="007757B8">
        <w:rPr>
          <w:rFonts w:eastAsia="SimSun"/>
          <w:sz w:val="22"/>
          <w:szCs w:val="22"/>
          <w:lang w:eastAsia="zh-CN"/>
        </w:rPr>
        <w:t>Vengti derinio su kitais vaistiniais preparatais nuo epilepsijos.</w:t>
      </w:r>
    </w:p>
    <w:p w14:paraId="67D5D38D" w14:textId="77777777" w:rsidR="00DD4064" w:rsidRPr="007757B8" w:rsidRDefault="00DD4064" w:rsidP="0099040E">
      <w:pPr>
        <w:pStyle w:val="Sraopastraipa"/>
        <w:numPr>
          <w:ilvl w:val="0"/>
          <w:numId w:val="26"/>
        </w:numPr>
        <w:ind w:left="567" w:hanging="567"/>
        <w:rPr>
          <w:rFonts w:eastAsia="SimSun"/>
          <w:sz w:val="22"/>
          <w:szCs w:val="22"/>
          <w:lang w:eastAsia="zh-CN"/>
        </w:rPr>
      </w:pPr>
      <w:r w:rsidRPr="007757B8">
        <w:rPr>
          <w:rFonts w:eastAsia="SimSun"/>
          <w:sz w:val="22"/>
          <w:szCs w:val="22"/>
          <w:lang w:eastAsia="zh-CN"/>
        </w:rPr>
        <w:t xml:space="preserve"> Be to, reguliariai turi būti atliekamas koncentracijos kraujyje tyrimas. Pastebėta, kad laisvosios </w:t>
      </w:r>
      <w:proofErr w:type="spellStart"/>
      <w:r w:rsidRPr="007757B8">
        <w:rPr>
          <w:rFonts w:eastAsia="SimSun"/>
          <w:sz w:val="22"/>
          <w:szCs w:val="22"/>
          <w:lang w:eastAsia="zh-CN"/>
        </w:rPr>
        <w:t>valpro</w:t>
      </w:r>
      <w:proofErr w:type="spellEnd"/>
      <w:r w:rsidRPr="007757B8">
        <w:rPr>
          <w:rFonts w:eastAsia="SimSun"/>
          <w:sz w:val="22"/>
          <w:szCs w:val="22"/>
          <w:lang w:eastAsia="zh-CN"/>
        </w:rPr>
        <w:t xml:space="preserve"> rūgšties koncentracija pirmojo ir antrojo nėštumo trimestro metu išliko santykinai pastovi, pranešama, kad trečiojo trimestro metu padidėja tris kartus ir laikosi tokia iki gimdymo.</w:t>
      </w:r>
    </w:p>
    <w:p w14:paraId="38E02C5B" w14:textId="629EC336" w:rsidR="00DD4064" w:rsidRPr="007757B8" w:rsidRDefault="00DD4064" w:rsidP="0099040E">
      <w:pPr>
        <w:pStyle w:val="Sraopastraipa"/>
        <w:numPr>
          <w:ilvl w:val="0"/>
          <w:numId w:val="26"/>
        </w:numPr>
        <w:ind w:left="567" w:hanging="567"/>
        <w:rPr>
          <w:rFonts w:eastAsia="SimSun"/>
          <w:sz w:val="22"/>
          <w:szCs w:val="22"/>
          <w:lang w:eastAsia="zh-CN"/>
        </w:rPr>
      </w:pPr>
      <w:r w:rsidRPr="007757B8">
        <w:rPr>
          <w:rFonts w:eastAsia="SimSun"/>
          <w:sz w:val="22"/>
          <w:szCs w:val="22"/>
          <w:lang w:eastAsia="zh-CN"/>
        </w:rPr>
        <w:t xml:space="preserve"> </w:t>
      </w:r>
      <w:proofErr w:type="spellStart"/>
      <w:r w:rsidRPr="007757B8">
        <w:rPr>
          <w:rFonts w:eastAsia="SimSun"/>
          <w:sz w:val="22"/>
          <w:szCs w:val="22"/>
          <w:lang w:eastAsia="zh-CN"/>
        </w:rPr>
        <w:t>Valproatai</w:t>
      </w:r>
      <w:proofErr w:type="spellEnd"/>
      <w:r w:rsidRPr="007757B8">
        <w:rPr>
          <w:rFonts w:eastAsia="SimSun"/>
          <w:sz w:val="22"/>
          <w:szCs w:val="22"/>
          <w:lang w:eastAsia="zh-CN"/>
        </w:rPr>
        <w:t xml:space="preserve"> prasiskverbia pro placentą ir vaisiaus serume pasiekiama didesnė koncentracija nei motinos kraujo serume.</w:t>
      </w:r>
    </w:p>
    <w:p w14:paraId="534178CF" w14:textId="77777777" w:rsidR="00392657" w:rsidRPr="007757B8" w:rsidRDefault="00392657" w:rsidP="00392657">
      <w:pPr>
        <w:spacing w:after="0" w:line="240" w:lineRule="auto"/>
        <w:rPr>
          <w:rFonts w:ascii="Times New Roman" w:eastAsia="SimSun" w:hAnsi="Times New Roman"/>
          <w:lang w:eastAsia="zh-CN"/>
        </w:rPr>
      </w:pPr>
    </w:p>
    <w:p w14:paraId="11C46F8C" w14:textId="77777777" w:rsidR="00392657" w:rsidRPr="007757B8" w:rsidRDefault="00392657" w:rsidP="00392657">
      <w:pPr>
        <w:spacing w:after="0" w:line="240" w:lineRule="auto"/>
        <w:rPr>
          <w:rFonts w:ascii="Times New Roman" w:eastAsia="SimSun" w:hAnsi="Times New Roman"/>
          <w:lang w:eastAsia="zh-CN"/>
        </w:rPr>
      </w:pPr>
      <w:r w:rsidRPr="007757B8">
        <w:rPr>
          <w:rFonts w:ascii="Times New Roman" w:eastAsia="SimSun" w:hAnsi="Times New Roman"/>
          <w:lang w:eastAsia="zh-CN"/>
        </w:rPr>
        <w:t xml:space="preserve">Visos pacientės, kurios nėštumo laikotarpiu vartojo </w:t>
      </w:r>
      <w:proofErr w:type="spellStart"/>
      <w:r w:rsidRPr="007757B8">
        <w:rPr>
          <w:rFonts w:ascii="Times New Roman" w:eastAsia="SimSun" w:hAnsi="Times New Roman"/>
          <w:lang w:eastAsia="zh-CN"/>
        </w:rPr>
        <w:t>valproato</w:t>
      </w:r>
      <w:proofErr w:type="spellEnd"/>
      <w:r w:rsidRPr="007757B8">
        <w:rPr>
          <w:rFonts w:ascii="Times New Roman" w:eastAsia="SimSun" w:hAnsi="Times New Roman"/>
          <w:lang w:eastAsia="zh-CN"/>
        </w:rPr>
        <w:t xml:space="preserve">, ir jų partneriai turi būti nusiųsti specialisto, turinčio patirties </w:t>
      </w:r>
      <w:proofErr w:type="spellStart"/>
      <w:r w:rsidRPr="007757B8">
        <w:rPr>
          <w:rFonts w:ascii="Times New Roman" w:eastAsia="SimSun" w:hAnsi="Times New Roman"/>
          <w:lang w:eastAsia="zh-CN"/>
        </w:rPr>
        <w:t>teratologijoje</w:t>
      </w:r>
      <w:proofErr w:type="spellEnd"/>
      <w:r w:rsidRPr="007757B8">
        <w:rPr>
          <w:rFonts w:ascii="Times New Roman" w:eastAsia="SimSun" w:hAnsi="Times New Roman"/>
          <w:lang w:eastAsia="zh-CN"/>
        </w:rPr>
        <w:t xml:space="preserve">, įvertinimui ir konsultacijai dėl poveikio nėštumui. Siekiant nustatyti galimą nervinio vamzdelio defektų ar kitų apsigimimų pasireiškimą, turi būti pradėtas specialus </w:t>
      </w:r>
      <w:proofErr w:type="spellStart"/>
      <w:r w:rsidRPr="007757B8">
        <w:rPr>
          <w:rFonts w:ascii="Times New Roman" w:eastAsia="SimSun" w:hAnsi="Times New Roman"/>
          <w:lang w:eastAsia="zh-CN"/>
        </w:rPr>
        <w:t>prenatalinis</w:t>
      </w:r>
      <w:proofErr w:type="spellEnd"/>
      <w:r w:rsidRPr="007757B8">
        <w:rPr>
          <w:rFonts w:ascii="Times New Roman" w:eastAsia="SimSun" w:hAnsi="Times New Roman"/>
          <w:lang w:eastAsia="zh-CN"/>
        </w:rPr>
        <w:t xml:space="preserve"> stebėjimas. Iki nėštumo vartojant </w:t>
      </w:r>
      <w:proofErr w:type="spellStart"/>
      <w:r w:rsidRPr="007757B8">
        <w:rPr>
          <w:rFonts w:ascii="Times New Roman" w:eastAsia="SimSun" w:hAnsi="Times New Roman"/>
          <w:lang w:eastAsia="zh-CN"/>
        </w:rPr>
        <w:t>folatų</w:t>
      </w:r>
      <w:proofErr w:type="spellEnd"/>
      <w:r w:rsidRPr="007757B8">
        <w:rPr>
          <w:rFonts w:ascii="Times New Roman" w:eastAsia="SimSun" w:hAnsi="Times New Roman"/>
          <w:lang w:eastAsia="zh-CN"/>
        </w:rPr>
        <w:t xml:space="preserve"> papildų gali sumažėti nervinio vamzdelio defektų rizika, būdinga visiems nėštumo atvejams. Vis dėlto turimi duomenys nerodo, kad tai apsaugo nuo įgimtų ydų ar apsigimimų dėl </w:t>
      </w:r>
      <w:proofErr w:type="spellStart"/>
      <w:r w:rsidRPr="007757B8">
        <w:rPr>
          <w:rFonts w:ascii="Times New Roman" w:eastAsia="SimSun" w:hAnsi="Times New Roman"/>
          <w:lang w:eastAsia="zh-CN"/>
        </w:rPr>
        <w:t>valproato</w:t>
      </w:r>
      <w:proofErr w:type="spellEnd"/>
      <w:r w:rsidRPr="007757B8">
        <w:rPr>
          <w:rFonts w:ascii="Times New Roman" w:eastAsia="SimSun" w:hAnsi="Times New Roman"/>
          <w:lang w:eastAsia="zh-CN"/>
        </w:rPr>
        <w:t xml:space="preserve"> ekspozicijos.</w:t>
      </w:r>
    </w:p>
    <w:p w14:paraId="37F8193D" w14:textId="77777777" w:rsidR="00392657" w:rsidRPr="007757B8" w:rsidRDefault="00392657" w:rsidP="00392657">
      <w:pPr>
        <w:spacing w:after="0" w:line="240" w:lineRule="auto"/>
        <w:rPr>
          <w:rFonts w:ascii="Times New Roman" w:eastAsia="SimSun" w:hAnsi="Times New Roman"/>
          <w:i/>
          <w:lang w:eastAsia="zh-CN"/>
        </w:rPr>
      </w:pPr>
    </w:p>
    <w:p w14:paraId="43ED08A9" w14:textId="77777777" w:rsidR="00392657" w:rsidRPr="007757B8" w:rsidRDefault="00392657" w:rsidP="00392657">
      <w:pPr>
        <w:autoSpaceDE w:val="0"/>
        <w:autoSpaceDN w:val="0"/>
        <w:adjustRightInd w:val="0"/>
        <w:spacing w:after="0" w:line="240" w:lineRule="auto"/>
        <w:rPr>
          <w:rFonts w:ascii="Times New Roman" w:eastAsia="SimSun" w:hAnsi="Times New Roman"/>
          <w:lang w:eastAsia="zh-CN"/>
        </w:rPr>
      </w:pPr>
      <w:r w:rsidRPr="007757B8">
        <w:rPr>
          <w:rFonts w:ascii="Times New Roman" w:eastAsia="SimSun" w:hAnsi="Times New Roman"/>
          <w:lang w:eastAsia="zh-CN"/>
        </w:rPr>
        <w:t xml:space="preserve">Gauti įrodymai leidžia manyti, kad nuo traukulių gydant nėščiąsias pageidautina </w:t>
      </w:r>
      <w:proofErr w:type="spellStart"/>
      <w:r w:rsidRPr="007757B8">
        <w:rPr>
          <w:rFonts w:ascii="Times New Roman" w:eastAsia="SimSun" w:hAnsi="Times New Roman"/>
          <w:lang w:eastAsia="zh-CN"/>
        </w:rPr>
        <w:t>monoterapija</w:t>
      </w:r>
      <w:proofErr w:type="spellEnd"/>
      <w:r w:rsidRPr="007757B8">
        <w:rPr>
          <w:rFonts w:ascii="Times New Roman" w:eastAsia="SimSun" w:hAnsi="Times New Roman"/>
          <w:lang w:eastAsia="zh-CN"/>
        </w:rPr>
        <w:t xml:space="preserve">. Dozavimą reikia peržiūrėti iki apvaisinimo ir vartoti mažiausią veiksmingą dozę dalijant ją į dalis, nes nėštumo patologija labiau siejama su didesne paros doze ir individualios dozės dydžiu. Nervinio vamzdelio defektų dažnis didesnis vartojant didelę dozę, ypač didesnę negu 1000  mg per parą. Siekiant išvengti didelės maksimalios koncentracijos kraujo plazmoje, tinkamesnis metodas yra paros dozės išskaidymas į atskiras dalis ir ilgesnio veikimo vaisto formos vartojimas. Gydymo </w:t>
      </w:r>
      <w:proofErr w:type="spellStart"/>
      <w:r w:rsidRPr="007757B8">
        <w:rPr>
          <w:rFonts w:ascii="Times New Roman" w:eastAsia="SimSun" w:hAnsi="Times New Roman"/>
          <w:lang w:eastAsia="zh-CN"/>
        </w:rPr>
        <w:t>valproatu</w:t>
      </w:r>
      <w:proofErr w:type="spellEnd"/>
      <w:r w:rsidRPr="007757B8">
        <w:rPr>
          <w:rFonts w:ascii="Times New Roman" w:eastAsia="SimSun" w:hAnsi="Times New Roman"/>
          <w:lang w:eastAsia="zh-CN"/>
        </w:rPr>
        <w:t xml:space="preserve"> nereikėtų nutraukti be pakartotinio šio gydymo naudos ir rizikos įvertinimo pacientėms, kurį turi atlikti gydytojas, turintis patirties gydant epilepsiją arba </w:t>
      </w:r>
      <w:proofErr w:type="spellStart"/>
      <w:r w:rsidRPr="007757B8">
        <w:rPr>
          <w:rFonts w:ascii="Times New Roman" w:eastAsia="SimSun" w:hAnsi="Times New Roman"/>
          <w:lang w:eastAsia="zh-CN"/>
        </w:rPr>
        <w:t>bipolinį</w:t>
      </w:r>
      <w:proofErr w:type="spellEnd"/>
      <w:r w:rsidRPr="007757B8">
        <w:rPr>
          <w:rFonts w:ascii="Times New Roman" w:eastAsia="SimSun" w:hAnsi="Times New Roman"/>
          <w:lang w:eastAsia="zh-CN"/>
        </w:rPr>
        <w:t xml:space="preserve"> sutrikimą. </w:t>
      </w:r>
      <w:proofErr w:type="spellStart"/>
      <w:r w:rsidRPr="007757B8">
        <w:rPr>
          <w:rFonts w:ascii="Times New Roman" w:eastAsia="SimSun" w:hAnsi="Times New Roman"/>
          <w:lang w:eastAsia="zh-CN"/>
        </w:rPr>
        <w:t>Prenatalinės</w:t>
      </w:r>
      <w:proofErr w:type="spellEnd"/>
      <w:r w:rsidRPr="007757B8">
        <w:rPr>
          <w:rFonts w:ascii="Times New Roman" w:eastAsia="SimSun" w:hAnsi="Times New Roman"/>
          <w:lang w:eastAsia="zh-CN"/>
        </w:rPr>
        <w:t xml:space="preserve"> diagnostikos </w:t>
      </w:r>
      <w:proofErr w:type="spellStart"/>
      <w:r w:rsidRPr="007757B8">
        <w:rPr>
          <w:rFonts w:ascii="Times New Roman" w:eastAsia="SimSun" w:hAnsi="Times New Roman"/>
          <w:lang w:eastAsia="zh-CN"/>
        </w:rPr>
        <w:t>specalistą</w:t>
      </w:r>
      <w:proofErr w:type="spellEnd"/>
      <w:r w:rsidRPr="007757B8">
        <w:rPr>
          <w:rFonts w:ascii="Times New Roman" w:eastAsia="SimSun" w:hAnsi="Times New Roman"/>
          <w:lang w:eastAsia="zh-CN"/>
        </w:rPr>
        <w:t xml:space="preserve"> reikia įtraukti kad būtų pastebėti pirmieji nervinio vamzdelio defekto ar kito vystymosi sutrikimo požymiai. Nėštumo metu turi būti atidžiai tiriama ultragarsu ar kita tinkama technika (žr. 4.4 skyrių).</w:t>
      </w:r>
    </w:p>
    <w:p w14:paraId="77720A84" w14:textId="77777777" w:rsidR="00392657" w:rsidRPr="007757B8" w:rsidRDefault="00392657" w:rsidP="00392657">
      <w:pPr>
        <w:spacing w:before="140" w:after="140" w:line="240" w:lineRule="auto"/>
        <w:rPr>
          <w:rFonts w:ascii="Times New Roman" w:eastAsia="SimSun" w:hAnsi="Times New Roman"/>
          <w:u w:val="single"/>
        </w:rPr>
      </w:pPr>
      <w:r w:rsidRPr="007757B8">
        <w:rPr>
          <w:rFonts w:ascii="Times New Roman" w:eastAsia="SimSun" w:hAnsi="Times New Roman"/>
          <w:u w:val="single"/>
        </w:rPr>
        <w:t>Rizika naujagimiams</w:t>
      </w:r>
    </w:p>
    <w:p w14:paraId="6D0A62F6" w14:textId="77777777" w:rsidR="00392657" w:rsidRPr="007757B8" w:rsidRDefault="00392657" w:rsidP="00392657">
      <w:pPr>
        <w:numPr>
          <w:ilvl w:val="0"/>
          <w:numId w:val="4"/>
        </w:numPr>
        <w:spacing w:before="140" w:after="140" w:line="240" w:lineRule="auto"/>
        <w:contextualSpacing/>
        <w:rPr>
          <w:rFonts w:ascii="Times New Roman" w:eastAsia="SimSun" w:hAnsi="Times New Roman"/>
        </w:rPr>
      </w:pPr>
      <w:r w:rsidRPr="007757B8">
        <w:rPr>
          <w:rFonts w:ascii="Times New Roman" w:eastAsia="SimSun" w:hAnsi="Times New Roman"/>
        </w:rPr>
        <w:t xml:space="preserve">Labai retai naujagimiams, kurių motinos vartojo </w:t>
      </w:r>
      <w:proofErr w:type="spellStart"/>
      <w:r w:rsidRPr="007757B8">
        <w:rPr>
          <w:rFonts w:ascii="Times New Roman" w:eastAsia="SimSun" w:hAnsi="Times New Roman"/>
        </w:rPr>
        <w:t>valproatą</w:t>
      </w:r>
      <w:proofErr w:type="spellEnd"/>
      <w:r w:rsidRPr="007757B8">
        <w:rPr>
          <w:rFonts w:ascii="Times New Roman" w:eastAsia="SimSun" w:hAnsi="Times New Roman"/>
        </w:rPr>
        <w:t xml:space="preserve"> nėštumo metu, buvo aprašyti hemoraginio sindromo atvejai. Šis hemoraginis sindromas yra susijęs su </w:t>
      </w:r>
      <w:proofErr w:type="spellStart"/>
      <w:r w:rsidRPr="007757B8">
        <w:rPr>
          <w:rFonts w:ascii="Times New Roman" w:eastAsia="SimSun" w:hAnsi="Times New Roman"/>
        </w:rPr>
        <w:t>trombocitopenija</w:t>
      </w:r>
      <w:proofErr w:type="spellEnd"/>
      <w:r w:rsidRPr="007757B8">
        <w:rPr>
          <w:rFonts w:ascii="Times New Roman" w:eastAsia="SimSun" w:hAnsi="Times New Roman"/>
        </w:rPr>
        <w:t xml:space="preserve">, </w:t>
      </w:r>
      <w:proofErr w:type="spellStart"/>
      <w:r w:rsidRPr="007757B8">
        <w:rPr>
          <w:rFonts w:ascii="Times New Roman" w:eastAsia="SimSun" w:hAnsi="Times New Roman"/>
        </w:rPr>
        <w:t>hipofibrinogenemija</w:t>
      </w:r>
      <w:proofErr w:type="spellEnd"/>
      <w:r w:rsidRPr="007757B8">
        <w:rPr>
          <w:rFonts w:ascii="Times New Roman" w:eastAsia="SimSun" w:hAnsi="Times New Roman"/>
        </w:rPr>
        <w:t xml:space="preserve"> ir (arba) kitų krešėjimo faktorių sumažėjimu. </w:t>
      </w:r>
      <w:r w:rsidRPr="007757B8">
        <w:rPr>
          <w:rFonts w:ascii="Times New Roman" w:eastAsia="SimSun" w:hAnsi="Times New Roman"/>
          <w:lang w:eastAsia="zh-CN"/>
        </w:rPr>
        <w:t xml:space="preserve">Taip pat buvo aprašyta </w:t>
      </w:r>
      <w:proofErr w:type="spellStart"/>
      <w:r w:rsidRPr="007757B8">
        <w:rPr>
          <w:rFonts w:ascii="Times New Roman" w:eastAsia="SimSun" w:hAnsi="Times New Roman"/>
        </w:rPr>
        <w:t>afibrinogenemija</w:t>
      </w:r>
      <w:proofErr w:type="spellEnd"/>
      <w:r w:rsidRPr="007757B8">
        <w:rPr>
          <w:rFonts w:ascii="Times New Roman" w:eastAsia="SimSun" w:hAnsi="Times New Roman"/>
        </w:rPr>
        <w:t xml:space="preserve">, kuri gali lemti mirtį. Tačiau šį sindromą reikia atskirti nuo vitamino K faktorių sumažėjimo, kurį sukelia </w:t>
      </w:r>
      <w:proofErr w:type="spellStart"/>
      <w:r w:rsidRPr="007757B8">
        <w:rPr>
          <w:rFonts w:ascii="Times New Roman" w:eastAsia="SimSun" w:hAnsi="Times New Roman"/>
        </w:rPr>
        <w:t>fenobarbitalis</w:t>
      </w:r>
      <w:proofErr w:type="spellEnd"/>
      <w:r w:rsidRPr="007757B8">
        <w:rPr>
          <w:rFonts w:ascii="Times New Roman" w:eastAsia="SimSun" w:hAnsi="Times New Roman"/>
        </w:rPr>
        <w:t xml:space="preserve"> ir fermentų </w:t>
      </w:r>
      <w:proofErr w:type="spellStart"/>
      <w:r w:rsidRPr="007757B8">
        <w:rPr>
          <w:rFonts w:ascii="Times New Roman" w:eastAsia="SimSun" w:hAnsi="Times New Roman"/>
        </w:rPr>
        <w:t>induktoriai</w:t>
      </w:r>
      <w:proofErr w:type="spellEnd"/>
      <w:r w:rsidRPr="007757B8">
        <w:rPr>
          <w:rFonts w:ascii="Times New Roman" w:eastAsia="SimSun" w:hAnsi="Times New Roman"/>
        </w:rPr>
        <w:t xml:space="preserve">. Todėl naujagimiams būtina ištirti trombocitų skaičių, </w:t>
      </w:r>
      <w:proofErr w:type="spellStart"/>
      <w:r w:rsidRPr="007757B8">
        <w:rPr>
          <w:rFonts w:ascii="Times New Roman" w:eastAsia="SimSun" w:hAnsi="Times New Roman"/>
        </w:rPr>
        <w:t>fibrinogeno</w:t>
      </w:r>
      <w:proofErr w:type="spellEnd"/>
      <w:r w:rsidRPr="007757B8">
        <w:rPr>
          <w:rFonts w:ascii="Times New Roman" w:eastAsia="SimSun" w:hAnsi="Times New Roman"/>
        </w:rPr>
        <w:t xml:space="preserve"> koncentraciją kraujo plazmoje, atlikti krešėjimo tyrimus ir nustatyti krešėjimo faktorius.</w:t>
      </w:r>
    </w:p>
    <w:p w14:paraId="42835EB2" w14:textId="77777777" w:rsidR="00392657" w:rsidRPr="007757B8" w:rsidRDefault="00392657" w:rsidP="00392657">
      <w:pPr>
        <w:numPr>
          <w:ilvl w:val="0"/>
          <w:numId w:val="4"/>
        </w:numPr>
        <w:spacing w:before="140" w:after="140" w:line="240" w:lineRule="auto"/>
        <w:contextualSpacing/>
        <w:rPr>
          <w:rFonts w:ascii="Times New Roman" w:eastAsia="SimSun" w:hAnsi="Times New Roman"/>
        </w:rPr>
      </w:pPr>
      <w:r w:rsidRPr="007757B8">
        <w:rPr>
          <w:rFonts w:ascii="Times New Roman" w:eastAsia="SimSun" w:hAnsi="Times New Roman"/>
        </w:rPr>
        <w:t>Buvo pranešta apie</w:t>
      </w:r>
      <w:r w:rsidRPr="007757B8">
        <w:rPr>
          <w:rFonts w:ascii="Times New Roman" w:eastAsia="SimSun" w:hAnsi="Times New Roman"/>
          <w:lang w:eastAsia="zh-CN"/>
        </w:rPr>
        <w:t xml:space="preserve"> </w:t>
      </w:r>
      <w:r w:rsidRPr="007757B8">
        <w:rPr>
          <w:rFonts w:ascii="Times New Roman" w:eastAsia="SimSun" w:hAnsi="Times New Roman"/>
        </w:rPr>
        <w:t xml:space="preserve">hipoglikemijos atvejus naujagimiams, kurių motinos vartojo </w:t>
      </w:r>
      <w:proofErr w:type="spellStart"/>
      <w:r w:rsidRPr="007757B8">
        <w:rPr>
          <w:rFonts w:ascii="Times New Roman" w:eastAsia="SimSun" w:hAnsi="Times New Roman"/>
        </w:rPr>
        <w:t>valproatą</w:t>
      </w:r>
      <w:proofErr w:type="spellEnd"/>
      <w:r w:rsidRPr="007757B8">
        <w:rPr>
          <w:rFonts w:ascii="Times New Roman" w:eastAsia="SimSun" w:hAnsi="Times New Roman"/>
        </w:rPr>
        <w:t xml:space="preserve"> trečiojo nėštumo trimestro metu.</w:t>
      </w:r>
    </w:p>
    <w:p w14:paraId="44D498B9" w14:textId="77777777" w:rsidR="00392657" w:rsidRPr="007757B8" w:rsidRDefault="00392657" w:rsidP="00392657">
      <w:pPr>
        <w:numPr>
          <w:ilvl w:val="0"/>
          <w:numId w:val="4"/>
        </w:numPr>
        <w:spacing w:before="140" w:after="140" w:line="240" w:lineRule="auto"/>
        <w:contextualSpacing/>
        <w:rPr>
          <w:rFonts w:ascii="Times New Roman" w:eastAsia="SimSun" w:hAnsi="Times New Roman"/>
        </w:rPr>
      </w:pPr>
      <w:r w:rsidRPr="007757B8">
        <w:rPr>
          <w:rFonts w:ascii="Times New Roman" w:eastAsia="SimSun" w:hAnsi="Times New Roman"/>
        </w:rPr>
        <w:t xml:space="preserve">Buvo pranešta apie </w:t>
      </w:r>
      <w:proofErr w:type="spellStart"/>
      <w:r w:rsidRPr="007757B8">
        <w:rPr>
          <w:rFonts w:ascii="Times New Roman" w:eastAsia="SimSun" w:hAnsi="Times New Roman"/>
        </w:rPr>
        <w:t>hipotirozės</w:t>
      </w:r>
      <w:proofErr w:type="spellEnd"/>
      <w:r w:rsidRPr="007757B8">
        <w:rPr>
          <w:rFonts w:ascii="Times New Roman" w:eastAsia="SimSun" w:hAnsi="Times New Roman"/>
        </w:rPr>
        <w:t xml:space="preserve"> atvejus naujagimiams, kurių motinos vartojo </w:t>
      </w:r>
      <w:proofErr w:type="spellStart"/>
      <w:r w:rsidRPr="007757B8">
        <w:rPr>
          <w:rFonts w:ascii="Times New Roman" w:eastAsia="SimSun" w:hAnsi="Times New Roman"/>
        </w:rPr>
        <w:t>valproatą</w:t>
      </w:r>
      <w:proofErr w:type="spellEnd"/>
      <w:r w:rsidRPr="007757B8">
        <w:rPr>
          <w:rFonts w:ascii="Times New Roman" w:eastAsia="SimSun" w:hAnsi="Times New Roman"/>
        </w:rPr>
        <w:t xml:space="preserve"> nėštumo metu.</w:t>
      </w:r>
    </w:p>
    <w:p w14:paraId="2AF3C4AE" w14:textId="77777777" w:rsidR="00392657" w:rsidRPr="007757B8" w:rsidRDefault="00392657" w:rsidP="00392657">
      <w:pPr>
        <w:numPr>
          <w:ilvl w:val="0"/>
          <w:numId w:val="4"/>
        </w:numPr>
        <w:spacing w:before="140" w:after="140" w:line="240" w:lineRule="auto"/>
        <w:contextualSpacing/>
        <w:rPr>
          <w:rFonts w:ascii="Times New Roman" w:eastAsia="SimSun" w:hAnsi="Times New Roman"/>
        </w:rPr>
      </w:pPr>
      <w:r w:rsidRPr="007757B8">
        <w:rPr>
          <w:rFonts w:ascii="Times New Roman" w:eastAsia="SimSun" w:hAnsi="Times New Roman"/>
        </w:rPr>
        <w:t xml:space="preserve">Naujagimiams, kurių motinos vartojo </w:t>
      </w:r>
      <w:proofErr w:type="spellStart"/>
      <w:r w:rsidRPr="007757B8">
        <w:rPr>
          <w:rFonts w:ascii="Times New Roman" w:eastAsia="SimSun" w:hAnsi="Times New Roman"/>
        </w:rPr>
        <w:t>valproatą</w:t>
      </w:r>
      <w:proofErr w:type="spellEnd"/>
      <w:r w:rsidRPr="007757B8">
        <w:rPr>
          <w:rFonts w:ascii="Times New Roman" w:eastAsia="SimSun" w:hAnsi="Times New Roman"/>
        </w:rPr>
        <w:t xml:space="preserve"> paskutinio nėštumo trimestro metu, gali pasireikšti nutraukimo sindromas (ypač sujaudinimas, dirglumas, padidėjęs jautrumas, drebėjimas, </w:t>
      </w:r>
      <w:proofErr w:type="spellStart"/>
      <w:r w:rsidRPr="007757B8">
        <w:rPr>
          <w:rFonts w:ascii="Times New Roman" w:eastAsia="SimSun" w:hAnsi="Times New Roman"/>
        </w:rPr>
        <w:t>hiperkinezija</w:t>
      </w:r>
      <w:proofErr w:type="spellEnd"/>
      <w:r w:rsidRPr="007757B8">
        <w:rPr>
          <w:rFonts w:ascii="Times New Roman" w:eastAsia="SimSun" w:hAnsi="Times New Roman"/>
        </w:rPr>
        <w:t xml:space="preserve">, tonuso sutrikimai, </w:t>
      </w:r>
      <w:proofErr w:type="spellStart"/>
      <w:r w:rsidRPr="007757B8">
        <w:rPr>
          <w:rFonts w:ascii="Times New Roman" w:eastAsia="SimSun" w:hAnsi="Times New Roman"/>
        </w:rPr>
        <w:t>tremoras</w:t>
      </w:r>
      <w:proofErr w:type="spellEnd"/>
      <w:r w:rsidRPr="007757B8">
        <w:rPr>
          <w:rFonts w:ascii="Times New Roman" w:eastAsia="SimSun" w:hAnsi="Times New Roman"/>
        </w:rPr>
        <w:t xml:space="preserve">, traukuliai ir maitinimosi sutrikimai). </w:t>
      </w:r>
    </w:p>
    <w:p w14:paraId="64CD0806" w14:textId="77777777" w:rsidR="00392657" w:rsidRPr="007757B8" w:rsidRDefault="00392657" w:rsidP="00392657">
      <w:pPr>
        <w:spacing w:before="140" w:after="140" w:line="240" w:lineRule="auto"/>
        <w:ind w:left="360"/>
        <w:contextualSpacing/>
        <w:rPr>
          <w:rFonts w:ascii="Times New Roman" w:eastAsia="SimSun" w:hAnsi="Times New Roman"/>
        </w:rPr>
      </w:pPr>
    </w:p>
    <w:p w14:paraId="53D4B227" w14:textId="3C2DDE41" w:rsidR="00050B99" w:rsidRPr="0099040E" w:rsidRDefault="00050B99" w:rsidP="00050B99">
      <w:pPr>
        <w:spacing w:before="140" w:after="140"/>
        <w:contextualSpacing/>
        <w:rPr>
          <w:rFonts w:ascii="Times New Roman" w:eastAsia="SimSun" w:hAnsi="Times New Roman"/>
        </w:rPr>
      </w:pPr>
      <w:r w:rsidRPr="0099040E">
        <w:rPr>
          <w:rFonts w:ascii="Times New Roman" w:eastAsia="SimSun" w:hAnsi="Times New Roman"/>
        </w:rPr>
        <w:t xml:space="preserve">Vyrai ir galima neurologinio vystymosi sutrikimų rizika vaikams, kurių tėvai buvo gydyti </w:t>
      </w:r>
      <w:proofErr w:type="spellStart"/>
      <w:r w:rsidRPr="0099040E">
        <w:rPr>
          <w:rFonts w:ascii="Times New Roman" w:eastAsia="SimSun" w:hAnsi="Times New Roman"/>
        </w:rPr>
        <w:t>valproatu</w:t>
      </w:r>
      <w:proofErr w:type="spellEnd"/>
      <w:r w:rsidRPr="0099040E">
        <w:rPr>
          <w:rFonts w:ascii="Times New Roman" w:eastAsia="SimSun" w:hAnsi="Times New Roman"/>
        </w:rPr>
        <w:t xml:space="preserve"> 3 mėnesius iki partnerės pastojimo</w:t>
      </w:r>
    </w:p>
    <w:p w14:paraId="7692D62C" w14:textId="77777777" w:rsidR="00050B99" w:rsidRPr="0099040E" w:rsidRDefault="00050B99" w:rsidP="00050B99">
      <w:pPr>
        <w:rPr>
          <w:rFonts w:ascii="Times New Roman" w:eastAsia="Times New Roman" w:hAnsi="Times New Roman"/>
          <w:iCs/>
          <w:noProof/>
        </w:rPr>
      </w:pPr>
    </w:p>
    <w:p w14:paraId="62A71C9E" w14:textId="46B44A31" w:rsidR="00050B99" w:rsidRDefault="00050B99" w:rsidP="00083F39">
      <w:pPr>
        <w:spacing w:after="0" w:line="240" w:lineRule="auto"/>
        <w:rPr>
          <w:rFonts w:ascii="Times New Roman" w:eastAsia="SimSun" w:hAnsi="Times New Roman"/>
        </w:rPr>
      </w:pPr>
      <w:r w:rsidRPr="0099040E">
        <w:rPr>
          <w:rFonts w:ascii="Times New Roman" w:eastAsia="Times New Roman" w:hAnsi="Times New Roman"/>
          <w:iCs/>
          <w:noProof/>
        </w:rPr>
        <w:t xml:space="preserve">Trijose Šiaurės šalyse atliktas retrospektyvinis stebėjimo tyrimas, rodo, kad vyrų, kurie 3 mėnesius iki partnerės pastojimo buvo taikyta monoterapija valproatu, vaikams (nuo 0 iki 11 metų) yra didesnė neurologinio vystymosi sutrikimų (NVS) rizika, palyginti su tais vaikais, kurie gimė lamotriginu arba </w:t>
      </w:r>
      <w:r w:rsidRPr="0099040E">
        <w:rPr>
          <w:rFonts w:ascii="Times New Roman" w:eastAsia="Times New Roman" w:hAnsi="Times New Roman"/>
          <w:iCs/>
          <w:noProof/>
        </w:rPr>
        <w:lastRenderedPageBreak/>
        <w:t>levetiracetamu iki partnerės pastojimo gydytiems vyrams, kai jungtinis koreguotas rizikos santykis (HR) buvo 1,50 (95 % PI : 1,09-2,07). Koreguota kumuliacinė NVS rizika valproato grupėje svyravo nuo 4,0 %</w:t>
      </w:r>
      <w:r w:rsidRPr="0099040E">
        <w:rPr>
          <w:rFonts w:ascii="Times New Roman" w:eastAsia="SimSun" w:hAnsi="Times New Roman"/>
          <w:u w:val="single"/>
        </w:rPr>
        <w:t xml:space="preserve"> </w:t>
      </w:r>
      <w:r w:rsidRPr="00083F39">
        <w:rPr>
          <w:rFonts w:ascii="Times New Roman" w:eastAsia="SimSun" w:hAnsi="Times New Roman"/>
        </w:rPr>
        <w:t xml:space="preserve">iki 5,6 %, o kombinuotoje </w:t>
      </w:r>
      <w:proofErr w:type="spellStart"/>
      <w:r w:rsidRPr="00083F39">
        <w:rPr>
          <w:rFonts w:ascii="Times New Roman" w:eastAsia="SimSun" w:hAnsi="Times New Roman"/>
        </w:rPr>
        <w:t>lamotrigino</w:t>
      </w:r>
      <w:proofErr w:type="spellEnd"/>
      <w:r w:rsidRPr="00083F39">
        <w:rPr>
          <w:rFonts w:ascii="Times New Roman" w:eastAsia="SimSun" w:hAnsi="Times New Roman"/>
        </w:rPr>
        <w:t>/</w:t>
      </w:r>
      <w:proofErr w:type="spellStart"/>
      <w:r w:rsidRPr="00083F39">
        <w:rPr>
          <w:rFonts w:ascii="Times New Roman" w:eastAsia="SimSun" w:hAnsi="Times New Roman"/>
        </w:rPr>
        <w:t>levetiracetamo</w:t>
      </w:r>
      <w:proofErr w:type="spellEnd"/>
      <w:r w:rsidRPr="00083F39">
        <w:rPr>
          <w:rFonts w:ascii="Times New Roman" w:eastAsia="SimSun" w:hAnsi="Times New Roman"/>
        </w:rPr>
        <w:t xml:space="preserve"> grupėje nuo 2,3 % iki 3,2 %. Tyrimo apimtis nebuvo pakankamai didelė, kad būtų galima ištirti sąsajas su konkrečiais NVS potipiais, o tyrimo apribojimai </w:t>
      </w:r>
      <w:r w:rsidR="00A018E9" w:rsidRPr="00083F39">
        <w:rPr>
          <w:rFonts w:ascii="Times New Roman" w:eastAsia="SimSun" w:hAnsi="Times New Roman"/>
        </w:rPr>
        <w:t>trikdė</w:t>
      </w:r>
      <w:r w:rsidRPr="00083F39">
        <w:rPr>
          <w:rFonts w:ascii="Times New Roman" w:eastAsia="SimSun" w:hAnsi="Times New Roman"/>
        </w:rPr>
        <w:t xml:space="preserve"> indikacijų ir stebėjimo trukmės tarp poveikio grupių skirtumų</w:t>
      </w:r>
      <w:r w:rsidR="00BE75DA" w:rsidRPr="00083F39">
        <w:rPr>
          <w:rFonts w:ascii="Times New Roman" w:eastAsia="SimSun" w:hAnsi="Times New Roman"/>
        </w:rPr>
        <w:t xml:space="preserve"> įvertinimą</w:t>
      </w:r>
      <w:r w:rsidRPr="00083F39">
        <w:rPr>
          <w:rFonts w:ascii="Times New Roman" w:eastAsia="SimSun" w:hAnsi="Times New Roman"/>
        </w:rPr>
        <w:t xml:space="preserve">. Vidutinis </w:t>
      </w:r>
      <w:proofErr w:type="spellStart"/>
      <w:r w:rsidRPr="00083F39">
        <w:rPr>
          <w:rFonts w:ascii="Times New Roman" w:eastAsia="SimSun" w:hAnsi="Times New Roman"/>
        </w:rPr>
        <w:t>valproato</w:t>
      </w:r>
      <w:proofErr w:type="spellEnd"/>
      <w:r w:rsidRPr="00083F39">
        <w:rPr>
          <w:rFonts w:ascii="Times New Roman" w:eastAsia="SimSun" w:hAnsi="Times New Roman"/>
        </w:rPr>
        <w:t xml:space="preserve"> grupės vaikų stebėjimo laikas buvo nuo 5,0 iki 9,2 metų, palyginti su 4,8 ir 6,6 metais </w:t>
      </w:r>
      <w:proofErr w:type="spellStart"/>
      <w:r w:rsidRPr="00083F39">
        <w:rPr>
          <w:rFonts w:ascii="Times New Roman" w:eastAsia="SimSun" w:hAnsi="Times New Roman"/>
        </w:rPr>
        <w:t>lamotrigino</w:t>
      </w:r>
      <w:proofErr w:type="spellEnd"/>
      <w:r w:rsidRPr="00083F39">
        <w:rPr>
          <w:rFonts w:ascii="Times New Roman" w:eastAsia="SimSun" w:hAnsi="Times New Roman"/>
        </w:rPr>
        <w:t>/</w:t>
      </w:r>
      <w:proofErr w:type="spellStart"/>
      <w:r w:rsidRPr="00083F39">
        <w:rPr>
          <w:rFonts w:ascii="Times New Roman" w:eastAsia="SimSun" w:hAnsi="Times New Roman"/>
        </w:rPr>
        <w:t>levetiracetamo</w:t>
      </w:r>
      <w:proofErr w:type="spellEnd"/>
      <w:r w:rsidRPr="00083F39">
        <w:rPr>
          <w:rFonts w:ascii="Times New Roman" w:eastAsia="SimSun" w:hAnsi="Times New Roman"/>
        </w:rPr>
        <w:t xml:space="preserve"> vaikų grupėje. Apskritai imant, padidėjusi NVS rizika galima vaikams, kurių tėvai gydyti </w:t>
      </w:r>
      <w:proofErr w:type="spellStart"/>
      <w:r w:rsidRPr="00083F39">
        <w:rPr>
          <w:rFonts w:ascii="Times New Roman" w:eastAsia="SimSun" w:hAnsi="Times New Roman"/>
        </w:rPr>
        <w:t>valproatu</w:t>
      </w:r>
      <w:proofErr w:type="spellEnd"/>
      <w:r w:rsidRPr="00083F39">
        <w:rPr>
          <w:rFonts w:ascii="Times New Roman" w:eastAsia="SimSun" w:hAnsi="Times New Roman"/>
        </w:rPr>
        <w:t xml:space="preserve"> 3 mėnesius iki partnerės pastojimo, tačiau priežastinis </w:t>
      </w:r>
      <w:proofErr w:type="spellStart"/>
      <w:r w:rsidRPr="00083F39">
        <w:rPr>
          <w:rFonts w:ascii="Times New Roman" w:eastAsia="SimSun" w:hAnsi="Times New Roman"/>
        </w:rPr>
        <w:t>valproato</w:t>
      </w:r>
      <w:proofErr w:type="spellEnd"/>
      <w:r w:rsidRPr="00083F39">
        <w:rPr>
          <w:rFonts w:ascii="Times New Roman" w:eastAsia="SimSun" w:hAnsi="Times New Roman"/>
        </w:rPr>
        <w:t xml:space="preserve"> vaidmuo nepatvirtintas. Be to, tyrime nebuvo įvertinta NVS rizika vaikams tėvų, kurie nustojo vartoti </w:t>
      </w:r>
      <w:proofErr w:type="spellStart"/>
      <w:r w:rsidRPr="00083F39">
        <w:rPr>
          <w:rFonts w:ascii="Times New Roman" w:eastAsia="SimSun" w:hAnsi="Times New Roman"/>
        </w:rPr>
        <w:t>valproatą</w:t>
      </w:r>
      <w:proofErr w:type="spellEnd"/>
      <w:r w:rsidRPr="00083F39">
        <w:rPr>
          <w:rFonts w:ascii="Times New Roman" w:eastAsia="SimSun" w:hAnsi="Times New Roman"/>
        </w:rPr>
        <w:t xml:space="preserve"> daugiau kaip 3 mėnesius iki partnerės pastojimo (tai yra leidžiant susiformuoti naujai </w:t>
      </w:r>
      <w:proofErr w:type="spellStart"/>
      <w:r w:rsidRPr="00083F39">
        <w:rPr>
          <w:rFonts w:ascii="Times New Roman" w:eastAsia="SimSun" w:hAnsi="Times New Roman"/>
        </w:rPr>
        <w:t>spermatogenezei</w:t>
      </w:r>
      <w:proofErr w:type="spellEnd"/>
      <w:r w:rsidRPr="00083F39">
        <w:rPr>
          <w:rFonts w:ascii="Times New Roman" w:eastAsia="SimSun" w:hAnsi="Times New Roman"/>
        </w:rPr>
        <w:t xml:space="preserve"> be </w:t>
      </w:r>
      <w:proofErr w:type="spellStart"/>
      <w:r w:rsidRPr="00083F39">
        <w:rPr>
          <w:rFonts w:ascii="Times New Roman" w:eastAsia="SimSun" w:hAnsi="Times New Roman"/>
        </w:rPr>
        <w:t>valproato</w:t>
      </w:r>
      <w:proofErr w:type="spellEnd"/>
      <w:r w:rsidRPr="00083F39">
        <w:rPr>
          <w:rFonts w:ascii="Times New Roman" w:eastAsia="SimSun" w:hAnsi="Times New Roman"/>
        </w:rPr>
        <w:t xml:space="preserve"> poveikio).</w:t>
      </w:r>
    </w:p>
    <w:p w14:paraId="665BAA52" w14:textId="77777777" w:rsidR="00083F39" w:rsidRPr="00083F39" w:rsidRDefault="00083F39" w:rsidP="00083F39">
      <w:pPr>
        <w:spacing w:after="0" w:line="240" w:lineRule="auto"/>
        <w:rPr>
          <w:rFonts w:ascii="Times New Roman" w:eastAsia="SimSun" w:hAnsi="Times New Roman"/>
        </w:rPr>
      </w:pPr>
    </w:p>
    <w:p w14:paraId="1C0C7F6C" w14:textId="77777777" w:rsidR="00050B99" w:rsidRPr="0099040E" w:rsidRDefault="00050B99" w:rsidP="00083F39">
      <w:pPr>
        <w:spacing w:after="0" w:line="240" w:lineRule="auto"/>
        <w:rPr>
          <w:rFonts w:ascii="Times New Roman" w:hAnsi="Times New Roman"/>
        </w:rPr>
      </w:pPr>
      <w:r w:rsidRPr="00083F39">
        <w:rPr>
          <w:rFonts w:ascii="Times New Roman" w:eastAsia="SimSun" w:hAnsi="Times New Roman"/>
        </w:rPr>
        <w:t>Laikantis atsargumo,</w:t>
      </w:r>
      <w:r w:rsidRPr="0099040E">
        <w:rPr>
          <w:rFonts w:ascii="Times New Roman" w:eastAsia="SimSun" w:hAnsi="Times New Roman"/>
          <w:u w:val="single"/>
        </w:rPr>
        <w:t xml:space="preserve"> </w:t>
      </w:r>
      <w:r w:rsidRPr="0099040E">
        <w:rPr>
          <w:rFonts w:ascii="Times New Roman" w:hAnsi="Times New Roman"/>
        </w:rPr>
        <w:t xml:space="preserve">vaistus skiriantys gydytojai turi informuoti pacientus vyrus apie šią galimą riziką ir aptarti būtinybę naudoti veiksmingą kontracepcijos metodą, taip pat ir partnerei moteriai, </w:t>
      </w:r>
      <w:proofErr w:type="spellStart"/>
      <w:r w:rsidRPr="0099040E">
        <w:rPr>
          <w:rFonts w:ascii="Times New Roman" w:hAnsi="Times New Roman"/>
        </w:rPr>
        <w:t>valproato</w:t>
      </w:r>
      <w:proofErr w:type="spellEnd"/>
      <w:r w:rsidRPr="0099040E">
        <w:rPr>
          <w:rFonts w:ascii="Times New Roman" w:hAnsi="Times New Roman"/>
        </w:rPr>
        <w:t xml:space="preserve"> vartojimo metu ir mažiausiai 3 mėnesius po gydymo nutraukimo (žr. 4.4 skyrių). Pacientai vyrai neturėtų būti spermos donorais gydymosi metu ir mažiausiai 3 mėnesius po gydymo nutraukimo.</w:t>
      </w:r>
    </w:p>
    <w:p w14:paraId="6BE0C7E6" w14:textId="0D8F06D5" w:rsidR="00050B99" w:rsidRPr="0099040E" w:rsidRDefault="00050B99" w:rsidP="00050B99">
      <w:pPr>
        <w:spacing w:before="140" w:after="140" w:line="240" w:lineRule="auto"/>
        <w:rPr>
          <w:rFonts w:ascii="Times New Roman" w:hAnsi="Times New Roman"/>
        </w:rPr>
      </w:pPr>
      <w:r w:rsidRPr="0099040E">
        <w:rPr>
          <w:rFonts w:ascii="Times New Roman" w:hAnsi="Times New Roman"/>
        </w:rPr>
        <w:t xml:space="preserve">Pacientams vyrams </w:t>
      </w:r>
      <w:proofErr w:type="spellStart"/>
      <w:r w:rsidRPr="0099040E">
        <w:rPr>
          <w:rFonts w:ascii="Times New Roman" w:hAnsi="Times New Roman"/>
        </w:rPr>
        <w:t>valproatus</w:t>
      </w:r>
      <w:proofErr w:type="spellEnd"/>
      <w:r w:rsidRPr="0099040E">
        <w:rPr>
          <w:rFonts w:ascii="Times New Roman" w:hAnsi="Times New Roman"/>
        </w:rPr>
        <w:t xml:space="preserve"> paskyręs gydytojas turi reguliariai tikrinti ar pacientui gydymas </w:t>
      </w:r>
      <w:proofErr w:type="spellStart"/>
      <w:r w:rsidRPr="0099040E">
        <w:rPr>
          <w:rFonts w:ascii="Times New Roman" w:hAnsi="Times New Roman"/>
        </w:rPr>
        <w:t>valproatu</w:t>
      </w:r>
      <w:proofErr w:type="spellEnd"/>
      <w:r w:rsidRPr="0099040E">
        <w:rPr>
          <w:rFonts w:ascii="Times New Roman" w:hAnsi="Times New Roman"/>
        </w:rPr>
        <w:t xml:space="preserve"> yra tinkamiausias. Jei pacientai vyrai planuoja su partnere nėštumą, reikia apsvarstyti ir su jais aptarti tinkamas gydymo alternatyvas. Kiekvienu atveju reikia įvertinti individualias aplinkybes. Rekom</w:t>
      </w:r>
      <w:r w:rsidR="00BE75DA">
        <w:rPr>
          <w:rFonts w:ascii="Times New Roman" w:hAnsi="Times New Roman"/>
        </w:rPr>
        <w:t>e</w:t>
      </w:r>
      <w:r w:rsidRPr="0099040E">
        <w:rPr>
          <w:rFonts w:ascii="Times New Roman" w:hAnsi="Times New Roman"/>
        </w:rPr>
        <w:t xml:space="preserve">nduojama pasitarti su epilepsijos ar </w:t>
      </w:r>
      <w:proofErr w:type="spellStart"/>
      <w:r w:rsidRPr="0099040E">
        <w:rPr>
          <w:rFonts w:ascii="Times New Roman" w:hAnsi="Times New Roman"/>
        </w:rPr>
        <w:t>bipolinio</w:t>
      </w:r>
      <w:proofErr w:type="spellEnd"/>
      <w:r w:rsidRPr="0099040E">
        <w:rPr>
          <w:rFonts w:ascii="Times New Roman" w:hAnsi="Times New Roman"/>
        </w:rPr>
        <w:t xml:space="preserve"> </w:t>
      </w:r>
      <w:proofErr w:type="spellStart"/>
      <w:r w:rsidRPr="0099040E">
        <w:rPr>
          <w:rFonts w:ascii="Times New Roman" w:hAnsi="Times New Roman"/>
        </w:rPr>
        <w:t>afektinio</w:t>
      </w:r>
      <w:proofErr w:type="spellEnd"/>
      <w:r w:rsidRPr="0099040E">
        <w:rPr>
          <w:rFonts w:ascii="Times New Roman" w:hAnsi="Times New Roman"/>
        </w:rPr>
        <w:t xml:space="preserve"> sutrikimo gydymo patirties turinčiu specialistu</w:t>
      </w:r>
      <w:r w:rsidRPr="007757B8">
        <w:rPr>
          <w:rFonts w:ascii="Times New Roman" w:hAnsi="Times New Roman"/>
        </w:rPr>
        <w:t>.</w:t>
      </w:r>
    </w:p>
    <w:p w14:paraId="28B9AC97" w14:textId="16F90FD3" w:rsidR="00392657" w:rsidRPr="007757B8" w:rsidRDefault="00392657" w:rsidP="00050B99">
      <w:pPr>
        <w:spacing w:before="140" w:after="140" w:line="240" w:lineRule="auto"/>
        <w:rPr>
          <w:rFonts w:ascii="Times New Roman" w:eastAsia="SimSun" w:hAnsi="Times New Roman"/>
          <w:u w:val="single"/>
        </w:rPr>
      </w:pPr>
      <w:r w:rsidRPr="007757B8">
        <w:rPr>
          <w:rFonts w:ascii="Times New Roman" w:eastAsia="SimSun" w:hAnsi="Times New Roman"/>
          <w:u w:val="single"/>
        </w:rPr>
        <w:t>Žindymas</w:t>
      </w:r>
    </w:p>
    <w:p w14:paraId="761EF199" w14:textId="77777777" w:rsidR="00392657" w:rsidRPr="007757B8" w:rsidRDefault="00392657" w:rsidP="00392657">
      <w:pPr>
        <w:spacing w:before="140" w:after="140" w:line="240" w:lineRule="auto"/>
        <w:rPr>
          <w:rFonts w:ascii="Times New Roman" w:eastAsia="SimSun" w:hAnsi="Times New Roman"/>
        </w:rPr>
      </w:pPr>
      <w:proofErr w:type="spellStart"/>
      <w:r w:rsidRPr="007757B8">
        <w:rPr>
          <w:rFonts w:ascii="Times New Roman" w:eastAsia="SimSun" w:hAnsi="Times New Roman"/>
        </w:rPr>
        <w:t>Valproatas</w:t>
      </w:r>
      <w:proofErr w:type="spellEnd"/>
      <w:r w:rsidRPr="007757B8">
        <w:rPr>
          <w:rFonts w:ascii="Times New Roman" w:eastAsia="SimSun" w:hAnsi="Times New Roman"/>
        </w:rPr>
        <w:t xml:space="preserve"> išsiskiria į motinos pieną. Jo koncentracija sudaro nuo 1 % iki 10 % motinos kraujo serume esančio </w:t>
      </w:r>
      <w:proofErr w:type="spellStart"/>
      <w:r w:rsidRPr="007757B8">
        <w:rPr>
          <w:rFonts w:ascii="Times New Roman" w:eastAsia="SimSun" w:hAnsi="Times New Roman"/>
        </w:rPr>
        <w:t>valproato</w:t>
      </w:r>
      <w:proofErr w:type="spellEnd"/>
      <w:r w:rsidRPr="007757B8">
        <w:rPr>
          <w:rFonts w:ascii="Times New Roman" w:eastAsia="SimSun" w:hAnsi="Times New Roman"/>
        </w:rPr>
        <w:t xml:space="preserve"> kiekio. Gydytų moterų žindomiems naujagimiams / kūdikiams pasireiškė kraujo sutrikimai (žr. 4.8 skyrių).</w:t>
      </w:r>
    </w:p>
    <w:p w14:paraId="1C276522" w14:textId="77777777" w:rsidR="00392657" w:rsidRPr="007757B8" w:rsidRDefault="00392657" w:rsidP="00392657">
      <w:pPr>
        <w:spacing w:before="140" w:after="140" w:line="240" w:lineRule="auto"/>
        <w:rPr>
          <w:rFonts w:ascii="Times New Roman" w:eastAsia="SimSun" w:hAnsi="Times New Roman"/>
        </w:rPr>
      </w:pPr>
      <w:r w:rsidRPr="007757B8">
        <w:rPr>
          <w:rFonts w:ascii="Times New Roman" w:eastAsia="SimSun" w:hAnsi="Times New Roman"/>
        </w:rPr>
        <w:t xml:space="preserve">Atsižvelgiant į žindymo naudą kūdikiui ir gydymo naudą motinai, reikia nuspręsti, ar nutraukti žindymą, ar nutraukti (susilaikyti) nuo gydymo </w:t>
      </w:r>
      <w:r w:rsidRPr="007757B8">
        <w:rPr>
          <w:rFonts w:ascii="Times New Roman" w:eastAsia="Times New Roman" w:hAnsi="Times New Roman"/>
          <w:bCs/>
          <w:iCs/>
          <w:noProof/>
        </w:rPr>
        <w:t>Convulex.</w:t>
      </w:r>
    </w:p>
    <w:p w14:paraId="2E5F8838" w14:textId="77777777" w:rsidR="00392657" w:rsidRPr="007757B8" w:rsidRDefault="00392657" w:rsidP="00392657">
      <w:pPr>
        <w:spacing w:before="140" w:after="140" w:line="240" w:lineRule="auto"/>
        <w:rPr>
          <w:rFonts w:ascii="Times New Roman" w:hAnsi="Times New Roman"/>
          <w:u w:val="single"/>
          <w:lang w:eastAsia="zh-CN"/>
        </w:rPr>
      </w:pPr>
      <w:r w:rsidRPr="007757B8">
        <w:rPr>
          <w:rFonts w:ascii="Times New Roman" w:hAnsi="Times New Roman"/>
          <w:u w:val="single"/>
          <w:lang w:eastAsia="zh-CN"/>
        </w:rPr>
        <w:t>Vaisingumas</w:t>
      </w:r>
    </w:p>
    <w:p w14:paraId="1068ABEC" w14:textId="6AC04B22" w:rsidR="00083F39" w:rsidRDefault="00392657" w:rsidP="00083F39">
      <w:pPr>
        <w:spacing w:before="140" w:after="140" w:line="240" w:lineRule="auto"/>
        <w:rPr>
          <w:rFonts w:ascii="Times New Roman" w:hAnsi="Times New Roman"/>
          <w:lang w:eastAsia="zh-CN"/>
        </w:rPr>
      </w:pPr>
      <w:r w:rsidRPr="007757B8">
        <w:rPr>
          <w:rFonts w:ascii="Times New Roman" w:eastAsia="SimSun" w:hAnsi="Times New Roman"/>
          <w:lang w:eastAsia="zh-CN"/>
        </w:rPr>
        <w:t xml:space="preserve">Buvo pranešta apie </w:t>
      </w:r>
      <w:r w:rsidRPr="007757B8">
        <w:rPr>
          <w:rFonts w:ascii="Times New Roman" w:hAnsi="Times New Roman"/>
          <w:lang w:eastAsia="zh-CN"/>
        </w:rPr>
        <w:t xml:space="preserve">amenorėją, kiaušidžių </w:t>
      </w:r>
      <w:proofErr w:type="spellStart"/>
      <w:r w:rsidRPr="007757B8">
        <w:rPr>
          <w:rFonts w:ascii="Times New Roman" w:hAnsi="Times New Roman"/>
          <w:lang w:eastAsia="zh-CN"/>
        </w:rPr>
        <w:t>policistozę</w:t>
      </w:r>
      <w:proofErr w:type="spellEnd"/>
      <w:r w:rsidRPr="007757B8">
        <w:rPr>
          <w:rFonts w:ascii="Times New Roman" w:hAnsi="Times New Roman"/>
          <w:lang w:eastAsia="zh-CN"/>
        </w:rPr>
        <w:t xml:space="preserve"> ir padidėjusį testosterono kiekį moterims, vartojančioms </w:t>
      </w:r>
      <w:proofErr w:type="spellStart"/>
      <w:r w:rsidRPr="007757B8">
        <w:rPr>
          <w:rFonts w:ascii="Times New Roman" w:hAnsi="Times New Roman"/>
          <w:lang w:eastAsia="zh-CN"/>
        </w:rPr>
        <w:t>valproatą</w:t>
      </w:r>
      <w:proofErr w:type="spellEnd"/>
      <w:r w:rsidRPr="007757B8">
        <w:rPr>
          <w:rFonts w:ascii="Times New Roman" w:hAnsi="Times New Roman"/>
          <w:lang w:eastAsia="zh-CN"/>
        </w:rPr>
        <w:t xml:space="preserve"> (žr. 4.8 skyrių). </w:t>
      </w:r>
      <w:proofErr w:type="spellStart"/>
      <w:r w:rsidRPr="007757B8">
        <w:rPr>
          <w:rFonts w:ascii="Times New Roman" w:hAnsi="Times New Roman"/>
          <w:lang w:eastAsia="zh-CN"/>
        </w:rPr>
        <w:t>Valproato</w:t>
      </w:r>
      <w:proofErr w:type="spellEnd"/>
      <w:r w:rsidRPr="007757B8">
        <w:rPr>
          <w:rFonts w:ascii="Times New Roman" w:hAnsi="Times New Roman"/>
          <w:lang w:eastAsia="zh-CN"/>
        </w:rPr>
        <w:t xml:space="preserve"> vartojimas taip pat gali pakenkti vyrų vaisingumui (žr. 4.8 skyrių). Pranešimai apie atvejus rodo, kad nutraukus gydymą vaisingumo sutrikimai išnyksta.</w:t>
      </w:r>
    </w:p>
    <w:p w14:paraId="5C6E01F7" w14:textId="77777777" w:rsidR="006226BA" w:rsidRPr="007757B8" w:rsidRDefault="006226BA" w:rsidP="00083F39">
      <w:pPr>
        <w:spacing w:before="140" w:after="140" w:line="240" w:lineRule="auto"/>
        <w:rPr>
          <w:rFonts w:ascii="Times New Roman" w:hAnsi="Times New Roman"/>
          <w:lang w:eastAsia="lt-LT"/>
        </w:rPr>
      </w:pPr>
    </w:p>
    <w:p w14:paraId="1F9BEA90" w14:textId="77777777" w:rsidR="00392657" w:rsidRPr="007757B8" w:rsidRDefault="00392657" w:rsidP="00392657">
      <w:pPr>
        <w:keepNext/>
        <w:tabs>
          <w:tab w:val="left" w:pos="567"/>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4.7</w:t>
      </w:r>
      <w:r w:rsidRPr="007757B8">
        <w:rPr>
          <w:rFonts w:ascii="Times New Roman" w:hAnsi="Times New Roman"/>
          <w:b/>
          <w:lang w:eastAsia="lt-LT"/>
        </w:rPr>
        <w:tab/>
        <w:t>Poveikis gebėjimui vairuoti ir valdyti mechanizmus</w:t>
      </w:r>
    </w:p>
    <w:p w14:paraId="3B8263DD" w14:textId="77777777" w:rsidR="00392657" w:rsidRPr="007757B8" w:rsidRDefault="00392657" w:rsidP="00392657">
      <w:pPr>
        <w:spacing w:after="0" w:line="240" w:lineRule="auto"/>
        <w:rPr>
          <w:rFonts w:ascii="Times New Roman" w:hAnsi="Times New Roman"/>
          <w:lang w:eastAsia="lt-LT"/>
        </w:rPr>
      </w:pPr>
    </w:p>
    <w:p w14:paraId="143DEF0D"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 xml:space="preserve">Daugeliu atvejų gydymo valpro rūgštimi metu pasiekta traukulių kontrolė gali užtikrinti teisę pacientams vairuoti arba valdyti mechanizmus. </w:t>
      </w:r>
    </w:p>
    <w:p w14:paraId="2708906E"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 xml:space="preserve">Tačiau vairuojančius arba mechanizmus valdančius pacientus reikia įspėti apie laikino apsnūdimo riziką, ypač vartojant kelių vaistinių prepartų nuo epilepsijos derinį arba vartojant kartu benzodiazepinus. </w:t>
      </w:r>
    </w:p>
    <w:p w14:paraId="0E99831D" w14:textId="77777777" w:rsidR="00392657" w:rsidRPr="007757B8" w:rsidRDefault="00392657" w:rsidP="00392657">
      <w:pPr>
        <w:spacing w:after="0" w:line="240" w:lineRule="auto"/>
        <w:rPr>
          <w:rFonts w:ascii="Times New Roman" w:hAnsi="Times New Roman"/>
          <w:lang w:eastAsia="lt-LT"/>
        </w:rPr>
      </w:pPr>
    </w:p>
    <w:p w14:paraId="32479706" w14:textId="77777777" w:rsidR="00392657" w:rsidRPr="007757B8" w:rsidRDefault="00392657" w:rsidP="00392657">
      <w:pPr>
        <w:keepNext/>
        <w:tabs>
          <w:tab w:val="left" w:pos="567"/>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4.8</w:t>
      </w:r>
      <w:r w:rsidRPr="007757B8">
        <w:rPr>
          <w:rFonts w:ascii="Times New Roman" w:hAnsi="Times New Roman"/>
          <w:b/>
          <w:lang w:eastAsia="lt-LT"/>
        </w:rPr>
        <w:tab/>
        <w:t>Nepageidaujamas poveikis</w:t>
      </w:r>
    </w:p>
    <w:p w14:paraId="7F799073" w14:textId="77777777" w:rsidR="00392657" w:rsidRPr="007757B8" w:rsidRDefault="00392657" w:rsidP="00392657">
      <w:pPr>
        <w:widowControl w:val="0"/>
        <w:spacing w:after="0" w:line="240" w:lineRule="auto"/>
        <w:ind w:right="-57"/>
        <w:rPr>
          <w:rFonts w:ascii="Times New Roman" w:hAnsi="Times New Roman"/>
          <w:lang w:eastAsia="lt-LT"/>
        </w:rPr>
      </w:pPr>
    </w:p>
    <w:p w14:paraId="75A792B8" w14:textId="77777777" w:rsidR="00392657" w:rsidRPr="007757B8" w:rsidRDefault="00392657" w:rsidP="006226BA">
      <w:pPr>
        <w:pStyle w:val="BTEMEASMCA"/>
      </w:pPr>
      <w:r w:rsidRPr="007757B8">
        <w:t>Nepageidaujamos reakcijos, pastebėtos klinikinių tyrimų metu</w:t>
      </w:r>
    </w:p>
    <w:p w14:paraId="38B4A24B" w14:textId="4D953382" w:rsidR="00392657" w:rsidRPr="007757B8" w:rsidRDefault="00392657" w:rsidP="006226BA">
      <w:pPr>
        <w:pStyle w:val="BTEMEASMCA"/>
      </w:pPr>
      <w:r w:rsidRPr="007757B8">
        <w:t>Nepageidaujamo poveikio dažnis apibūdinamas taip: labai dažnas (≥ 1/10), dažnas (nuo ≥ 1/100 iki &lt; 1/10), nedažnas (nuo ≥ 1/1</w:t>
      </w:r>
      <w:r w:rsidR="00E845E5" w:rsidRPr="007757B8">
        <w:rPr>
          <w:lang w:val="lt-LT"/>
        </w:rPr>
        <w:t> </w:t>
      </w:r>
      <w:r w:rsidRPr="007757B8">
        <w:t>000 iki &lt; 1/100), retas (nuo ≥ 1/10</w:t>
      </w:r>
      <w:r w:rsidR="00E845E5" w:rsidRPr="007757B8">
        <w:rPr>
          <w:lang w:val="lt-LT"/>
        </w:rPr>
        <w:t> </w:t>
      </w:r>
      <w:r w:rsidRPr="007757B8">
        <w:t>000 iki &lt; 1/1</w:t>
      </w:r>
      <w:r w:rsidR="00E845E5" w:rsidRPr="007757B8">
        <w:rPr>
          <w:lang w:val="lt-LT"/>
        </w:rPr>
        <w:t> </w:t>
      </w:r>
      <w:r w:rsidRPr="007757B8">
        <w:t>000), labai retas (&lt; 1/10</w:t>
      </w:r>
      <w:r w:rsidR="00E845E5" w:rsidRPr="007757B8">
        <w:rPr>
          <w:lang w:val="lt-LT"/>
        </w:rPr>
        <w:t> </w:t>
      </w:r>
      <w:r w:rsidRPr="007757B8">
        <w:t>000) ir nežinomas (negali būti apskaičiuotas pagal turimus duomenis).</w:t>
      </w:r>
    </w:p>
    <w:tbl>
      <w:tblPr>
        <w:tblpPr w:leftFromText="180" w:rightFromText="180" w:vertAnchor="text" w:tblpX="-572" w:tblpY="1"/>
        <w:tblOverlap w:val="never"/>
        <w:tblW w:w="10915" w:type="dxa"/>
        <w:tblLayout w:type="fixed"/>
        <w:tblCellMar>
          <w:left w:w="0" w:type="dxa"/>
          <w:right w:w="0" w:type="dxa"/>
        </w:tblCellMar>
        <w:tblLook w:val="01E0" w:firstRow="1" w:lastRow="1" w:firstColumn="1" w:lastColumn="1" w:noHBand="0" w:noVBand="0"/>
      </w:tblPr>
      <w:tblGrid>
        <w:gridCol w:w="1893"/>
        <w:gridCol w:w="1687"/>
        <w:gridCol w:w="1807"/>
        <w:gridCol w:w="1843"/>
        <w:gridCol w:w="1984"/>
        <w:gridCol w:w="1701"/>
      </w:tblGrid>
      <w:tr w:rsidR="00050B99" w:rsidRPr="007757B8" w14:paraId="10DD775C" w14:textId="77777777" w:rsidTr="003A2A0D">
        <w:trPr>
          <w:trHeight w:val="397"/>
          <w:tblHeader/>
        </w:trPr>
        <w:tc>
          <w:tcPr>
            <w:tcW w:w="1893" w:type="dxa"/>
            <w:tcBorders>
              <w:top w:val="single" w:sz="4" w:space="0" w:color="000000"/>
              <w:left w:val="single" w:sz="4" w:space="0" w:color="000000"/>
              <w:bottom w:val="single" w:sz="4" w:space="0" w:color="000000"/>
              <w:right w:val="single" w:sz="4" w:space="0" w:color="000000"/>
            </w:tcBorders>
            <w:shd w:val="clear" w:color="auto" w:fill="DFDFDF"/>
            <w:hideMark/>
          </w:tcPr>
          <w:p w14:paraId="5DA84EC3" w14:textId="77777777" w:rsidR="00050B99" w:rsidRPr="0099040E" w:rsidRDefault="00050B99" w:rsidP="003A2A0D">
            <w:pPr>
              <w:widowControl w:val="0"/>
              <w:ind w:left="65"/>
              <w:jc w:val="center"/>
              <w:rPr>
                <w:rFonts w:ascii="Times New Roman" w:eastAsia="Times New Roman" w:hAnsi="Times New Roman"/>
              </w:rPr>
            </w:pPr>
            <w:r w:rsidRPr="0099040E">
              <w:rPr>
                <w:rFonts w:ascii="Times New Roman" w:hAnsi="Times New Roman"/>
                <w:b/>
                <w:spacing w:val="-1"/>
              </w:rPr>
              <w:lastRenderedPageBreak/>
              <w:t>Organų sistemų klasė</w:t>
            </w:r>
          </w:p>
        </w:tc>
        <w:tc>
          <w:tcPr>
            <w:tcW w:w="1687" w:type="dxa"/>
            <w:tcBorders>
              <w:top w:val="single" w:sz="4" w:space="0" w:color="000000"/>
              <w:left w:val="single" w:sz="4" w:space="0" w:color="000000"/>
              <w:bottom w:val="single" w:sz="4" w:space="0" w:color="000000"/>
              <w:right w:val="single" w:sz="4" w:space="0" w:color="000000"/>
            </w:tcBorders>
            <w:shd w:val="clear" w:color="auto" w:fill="DFDFDF"/>
            <w:hideMark/>
          </w:tcPr>
          <w:p w14:paraId="1CE26E13" w14:textId="77777777" w:rsidR="00050B99" w:rsidRPr="0099040E" w:rsidRDefault="00050B99" w:rsidP="003A2A0D">
            <w:pPr>
              <w:widowControl w:val="0"/>
              <w:ind w:left="64"/>
              <w:jc w:val="center"/>
              <w:rPr>
                <w:rFonts w:ascii="Times New Roman" w:eastAsia="Times New Roman" w:hAnsi="Times New Roman"/>
              </w:rPr>
            </w:pPr>
            <w:r w:rsidRPr="0099040E">
              <w:rPr>
                <w:rFonts w:ascii="Times New Roman" w:hAnsi="Times New Roman"/>
                <w:b/>
                <w:spacing w:val="-1"/>
              </w:rPr>
              <w:t>Labai dažnas</w:t>
            </w:r>
          </w:p>
        </w:tc>
        <w:tc>
          <w:tcPr>
            <w:tcW w:w="1807" w:type="dxa"/>
            <w:tcBorders>
              <w:top w:val="single" w:sz="4" w:space="0" w:color="000000"/>
              <w:left w:val="single" w:sz="4" w:space="0" w:color="000000"/>
              <w:bottom w:val="single" w:sz="4" w:space="0" w:color="000000"/>
              <w:right w:val="single" w:sz="4" w:space="0" w:color="000000"/>
            </w:tcBorders>
            <w:shd w:val="clear" w:color="auto" w:fill="DFDFDF"/>
            <w:hideMark/>
          </w:tcPr>
          <w:p w14:paraId="35A5A393" w14:textId="77777777" w:rsidR="00050B99" w:rsidRPr="0099040E" w:rsidRDefault="00050B99" w:rsidP="003A2A0D">
            <w:pPr>
              <w:widowControl w:val="0"/>
              <w:ind w:left="64"/>
              <w:jc w:val="center"/>
              <w:rPr>
                <w:rFonts w:ascii="Times New Roman" w:eastAsia="Times New Roman" w:hAnsi="Times New Roman"/>
              </w:rPr>
            </w:pPr>
            <w:r w:rsidRPr="0099040E">
              <w:rPr>
                <w:rFonts w:ascii="Times New Roman" w:hAnsi="Times New Roman"/>
                <w:b/>
                <w:spacing w:val="-1"/>
              </w:rPr>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FDFDF"/>
            <w:hideMark/>
          </w:tcPr>
          <w:p w14:paraId="2E80FB9F" w14:textId="77777777" w:rsidR="00050B99" w:rsidRPr="0099040E" w:rsidRDefault="00050B99" w:rsidP="003A2A0D">
            <w:pPr>
              <w:widowControl w:val="0"/>
              <w:ind w:left="64"/>
              <w:jc w:val="center"/>
              <w:rPr>
                <w:rFonts w:ascii="Times New Roman" w:eastAsia="Times New Roman" w:hAnsi="Times New Roman"/>
              </w:rPr>
            </w:pPr>
            <w:r w:rsidRPr="0099040E">
              <w:rPr>
                <w:rFonts w:ascii="Times New Roman" w:hAnsi="Times New Roman"/>
                <w:b/>
                <w:spacing w:val="-1"/>
              </w:rPr>
              <w:t>Nedažnas</w:t>
            </w:r>
          </w:p>
        </w:tc>
        <w:tc>
          <w:tcPr>
            <w:tcW w:w="1984" w:type="dxa"/>
            <w:tcBorders>
              <w:top w:val="single" w:sz="4" w:space="0" w:color="000000"/>
              <w:left w:val="single" w:sz="4" w:space="0" w:color="000000"/>
              <w:bottom w:val="single" w:sz="4" w:space="0" w:color="000000"/>
              <w:right w:val="single" w:sz="4" w:space="0" w:color="000000"/>
            </w:tcBorders>
            <w:shd w:val="clear" w:color="auto" w:fill="DFDFDF"/>
            <w:hideMark/>
          </w:tcPr>
          <w:p w14:paraId="2541C59A" w14:textId="77777777" w:rsidR="00050B99" w:rsidRPr="0099040E" w:rsidRDefault="00050B99" w:rsidP="003A2A0D">
            <w:pPr>
              <w:widowControl w:val="0"/>
              <w:ind w:left="64"/>
              <w:jc w:val="center"/>
              <w:rPr>
                <w:rFonts w:ascii="Times New Roman" w:eastAsia="Times New Roman" w:hAnsi="Times New Roman"/>
              </w:rPr>
            </w:pPr>
            <w:r w:rsidRPr="0099040E">
              <w:rPr>
                <w:rFonts w:ascii="Times New Roman" w:hAnsi="Times New Roman"/>
                <w:b/>
                <w:spacing w:val="-1"/>
              </w:rPr>
              <w:t>Retas</w:t>
            </w:r>
          </w:p>
        </w:tc>
        <w:tc>
          <w:tcPr>
            <w:tcW w:w="1701" w:type="dxa"/>
            <w:tcBorders>
              <w:top w:val="single" w:sz="4" w:space="0" w:color="000000"/>
              <w:left w:val="single" w:sz="4" w:space="0" w:color="000000"/>
              <w:bottom w:val="single" w:sz="4" w:space="0" w:color="000000"/>
              <w:right w:val="single" w:sz="4" w:space="0" w:color="000000"/>
            </w:tcBorders>
            <w:shd w:val="clear" w:color="auto" w:fill="DFDFDF"/>
          </w:tcPr>
          <w:p w14:paraId="67465951" w14:textId="77777777" w:rsidR="00050B99" w:rsidRPr="0099040E" w:rsidRDefault="00050B99" w:rsidP="003A2A0D">
            <w:pPr>
              <w:widowControl w:val="0"/>
              <w:ind w:left="64"/>
              <w:jc w:val="center"/>
              <w:rPr>
                <w:rFonts w:ascii="Times New Roman" w:hAnsi="Times New Roman"/>
                <w:b/>
                <w:spacing w:val="-1"/>
              </w:rPr>
            </w:pPr>
            <w:r w:rsidRPr="0099040E">
              <w:rPr>
                <w:rFonts w:ascii="Times New Roman" w:hAnsi="Times New Roman"/>
                <w:b/>
                <w:spacing w:val="-1"/>
              </w:rPr>
              <w:t>Nežinomas</w:t>
            </w:r>
          </w:p>
        </w:tc>
      </w:tr>
      <w:tr w:rsidR="00050B99" w:rsidRPr="007757B8" w14:paraId="0E5719B4" w14:textId="77777777" w:rsidTr="003A2A0D">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1B38AC5C" w14:textId="77777777" w:rsidR="00050B99" w:rsidRPr="0099040E" w:rsidRDefault="00050B99" w:rsidP="003A2A0D">
            <w:pPr>
              <w:rPr>
                <w:rFonts w:ascii="Times New Roman" w:eastAsia="Times New Roman" w:hAnsi="Times New Roman"/>
              </w:rPr>
            </w:pPr>
            <w:r w:rsidRPr="0099040E">
              <w:rPr>
                <w:rFonts w:ascii="Times New Roman" w:eastAsia="Times New Roman" w:hAnsi="Times New Roman"/>
                <w:noProof/>
              </w:rPr>
              <w:t>Gerybiniai, piktybiniai ir nepatikslinti navikai (tarp jų cistos ir polipai)</w:t>
            </w:r>
          </w:p>
        </w:tc>
        <w:tc>
          <w:tcPr>
            <w:tcW w:w="1687" w:type="dxa"/>
            <w:tcBorders>
              <w:top w:val="single" w:sz="4" w:space="0" w:color="000000"/>
              <w:left w:val="single" w:sz="4" w:space="0" w:color="000000"/>
              <w:bottom w:val="single" w:sz="4" w:space="0" w:color="000000"/>
              <w:right w:val="single" w:sz="4" w:space="0" w:color="000000"/>
            </w:tcBorders>
          </w:tcPr>
          <w:p w14:paraId="68391824" w14:textId="77777777" w:rsidR="00050B99" w:rsidRPr="0099040E" w:rsidRDefault="00050B99" w:rsidP="003A2A0D">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71600B4C" w14:textId="77777777" w:rsidR="00050B99" w:rsidRPr="0099040E" w:rsidRDefault="00050B99" w:rsidP="003A2A0D">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Pr>
          <w:p w14:paraId="0C9E43DF" w14:textId="77777777" w:rsidR="00050B99" w:rsidRPr="0099040E" w:rsidRDefault="00050B99" w:rsidP="003A2A0D">
            <w:pPr>
              <w:widowControl w:val="0"/>
              <w:ind w:left="57"/>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hideMark/>
          </w:tcPr>
          <w:p w14:paraId="2E9E6CCC" w14:textId="77777777" w:rsidR="00050B99" w:rsidRPr="0099040E" w:rsidRDefault="00050B99" w:rsidP="003A2A0D">
            <w:pPr>
              <w:widowControl w:val="0"/>
              <w:ind w:left="57"/>
              <w:rPr>
                <w:rFonts w:ascii="Times New Roman" w:eastAsia="Times New Roman" w:hAnsi="Times New Roman"/>
              </w:rPr>
            </w:pPr>
            <w:proofErr w:type="spellStart"/>
            <w:r w:rsidRPr="0099040E">
              <w:rPr>
                <w:rFonts w:ascii="Times New Roman" w:hAnsi="Times New Roman"/>
                <w:spacing w:val="-1"/>
              </w:rPr>
              <w:t>Mielodisplazijos</w:t>
            </w:r>
            <w:proofErr w:type="spellEnd"/>
            <w:r w:rsidRPr="0099040E">
              <w:rPr>
                <w:rFonts w:ascii="Times New Roman" w:hAnsi="Times New Roman"/>
                <w:spacing w:val="-1"/>
              </w:rPr>
              <w:t xml:space="preserve"> sindromas</w:t>
            </w:r>
          </w:p>
        </w:tc>
        <w:tc>
          <w:tcPr>
            <w:tcW w:w="1701" w:type="dxa"/>
            <w:tcBorders>
              <w:top w:val="single" w:sz="4" w:space="0" w:color="000000"/>
              <w:left w:val="single" w:sz="4" w:space="0" w:color="000000"/>
              <w:bottom w:val="single" w:sz="4" w:space="0" w:color="000000"/>
              <w:right w:val="single" w:sz="4" w:space="0" w:color="000000"/>
            </w:tcBorders>
          </w:tcPr>
          <w:p w14:paraId="0EC09D16" w14:textId="77777777" w:rsidR="00050B99" w:rsidRPr="0099040E" w:rsidRDefault="00050B99" w:rsidP="003A2A0D">
            <w:pPr>
              <w:widowControl w:val="0"/>
              <w:ind w:left="57"/>
              <w:rPr>
                <w:rFonts w:ascii="Times New Roman" w:hAnsi="Times New Roman"/>
                <w:spacing w:val="-1"/>
              </w:rPr>
            </w:pPr>
          </w:p>
        </w:tc>
      </w:tr>
      <w:tr w:rsidR="00050B99" w:rsidRPr="007757B8" w14:paraId="46C64390" w14:textId="77777777" w:rsidTr="003A2A0D">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3E81D785" w14:textId="77777777" w:rsidR="00050B99" w:rsidRPr="0099040E" w:rsidRDefault="00050B99" w:rsidP="003A2A0D">
            <w:pPr>
              <w:rPr>
                <w:rFonts w:ascii="Times New Roman" w:eastAsia="Times New Roman" w:hAnsi="Times New Roman"/>
                <w:lang w:eastAsia="lt-LT"/>
              </w:rPr>
            </w:pPr>
            <w:r w:rsidRPr="0099040E">
              <w:rPr>
                <w:rFonts w:ascii="Times New Roman" w:eastAsia="Times New Roman" w:hAnsi="Times New Roman"/>
                <w:lang w:eastAsia="lt-LT"/>
              </w:rPr>
              <w:t>Kraujo ir limfinės sistemos sutrikimai</w:t>
            </w:r>
          </w:p>
        </w:tc>
        <w:tc>
          <w:tcPr>
            <w:tcW w:w="1687" w:type="dxa"/>
            <w:tcBorders>
              <w:top w:val="single" w:sz="4" w:space="0" w:color="000000"/>
              <w:left w:val="single" w:sz="4" w:space="0" w:color="000000"/>
              <w:bottom w:val="single" w:sz="4" w:space="0" w:color="000000"/>
              <w:right w:val="single" w:sz="4" w:space="0" w:color="000000"/>
            </w:tcBorders>
          </w:tcPr>
          <w:p w14:paraId="1635EDF3" w14:textId="77777777" w:rsidR="00050B99" w:rsidRPr="0099040E" w:rsidRDefault="00050B99" w:rsidP="003A2A0D">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2DF63495" w14:textId="77777777" w:rsidR="00050B99" w:rsidRPr="0099040E" w:rsidRDefault="00050B99" w:rsidP="003A2A0D">
            <w:pPr>
              <w:widowControl w:val="0"/>
              <w:ind w:left="57"/>
              <w:rPr>
                <w:rFonts w:ascii="Times New Roman" w:eastAsia="Times New Roman" w:hAnsi="Times New Roman"/>
              </w:rPr>
            </w:pPr>
            <w:proofErr w:type="spellStart"/>
            <w:r w:rsidRPr="0099040E">
              <w:rPr>
                <w:rFonts w:ascii="Times New Roman" w:hAnsi="Times New Roman"/>
                <w:spacing w:val="-1"/>
              </w:rPr>
              <w:t>Anaemija</w:t>
            </w:r>
            <w:proofErr w:type="spellEnd"/>
            <w:r w:rsidRPr="0099040E">
              <w:rPr>
                <w:rFonts w:ascii="Times New Roman" w:hAnsi="Times New Roman"/>
                <w:spacing w:val="-1"/>
              </w:rPr>
              <w:t>,</w:t>
            </w:r>
            <w:r w:rsidRPr="0099040E">
              <w:rPr>
                <w:rFonts w:ascii="Times New Roman" w:hAnsi="Times New Roman"/>
                <w:spacing w:val="20"/>
                <w:w w:val="99"/>
              </w:rPr>
              <w:t xml:space="preserve"> </w:t>
            </w:r>
            <w:proofErr w:type="spellStart"/>
            <w:r w:rsidRPr="0099040E">
              <w:rPr>
                <w:rFonts w:ascii="Times New Roman" w:hAnsi="Times New Roman"/>
                <w:spacing w:val="-1"/>
              </w:rPr>
              <w:t>trombocitopenija</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594BFF89" w14:textId="77777777" w:rsidR="00050B99" w:rsidRPr="0099040E" w:rsidRDefault="00050B99" w:rsidP="003A2A0D">
            <w:pPr>
              <w:widowControl w:val="0"/>
              <w:ind w:left="57"/>
              <w:rPr>
                <w:rFonts w:ascii="Times New Roman" w:eastAsia="Times New Roman" w:hAnsi="Times New Roman"/>
              </w:rPr>
            </w:pPr>
            <w:proofErr w:type="spellStart"/>
            <w:r w:rsidRPr="0099040E">
              <w:rPr>
                <w:rFonts w:ascii="Times New Roman" w:hAnsi="Times New Roman"/>
                <w:spacing w:val="-1"/>
              </w:rPr>
              <w:t>Pancitopenija</w:t>
            </w:r>
            <w:proofErr w:type="spellEnd"/>
            <w:r w:rsidRPr="0099040E">
              <w:rPr>
                <w:rFonts w:ascii="Times New Roman" w:hAnsi="Times New Roman"/>
                <w:spacing w:val="-1"/>
              </w:rPr>
              <w:t>**,</w:t>
            </w:r>
            <w:r w:rsidRPr="0099040E">
              <w:rPr>
                <w:rFonts w:ascii="Times New Roman" w:hAnsi="Times New Roman"/>
                <w:spacing w:val="20"/>
                <w:w w:val="99"/>
              </w:rPr>
              <w:t xml:space="preserve"> </w:t>
            </w:r>
            <w:proofErr w:type="spellStart"/>
            <w:r w:rsidRPr="0099040E">
              <w:rPr>
                <w:rFonts w:ascii="Times New Roman" w:hAnsi="Times New Roman"/>
                <w:spacing w:val="-1"/>
              </w:rPr>
              <w:t>leukopenija</w:t>
            </w:r>
            <w:proofErr w:type="spellEnd"/>
            <w:r w:rsidRPr="0099040E">
              <w:rPr>
                <w:rFonts w:ascii="Times New Roman" w:hAnsi="Times New Roman"/>
                <w:spacing w:val="-1"/>
              </w:rPr>
              <w:t>**</w:t>
            </w:r>
          </w:p>
        </w:tc>
        <w:tc>
          <w:tcPr>
            <w:tcW w:w="1984" w:type="dxa"/>
            <w:tcBorders>
              <w:top w:val="single" w:sz="4" w:space="0" w:color="000000"/>
              <w:left w:val="single" w:sz="4" w:space="0" w:color="000000"/>
              <w:bottom w:val="single" w:sz="4" w:space="0" w:color="000000"/>
              <w:right w:val="single" w:sz="4" w:space="0" w:color="000000"/>
            </w:tcBorders>
            <w:hideMark/>
          </w:tcPr>
          <w:p w14:paraId="53970894" w14:textId="77777777" w:rsidR="00050B99" w:rsidRPr="0099040E" w:rsidRDefault="00050B99" w:rsidP="003A2A0D">
            <w:pPr>
              <w:tabs>
                <w:tab w:val="left" w:pos="0"/>
              </w:tabs>
              <w:rPr>
                <w:rFonts w:ascii="Times New Roman" w:eastAsia="Times New Roman" w:hAnsi="Times New Roman"/>
              </w:rPr>
            </w:pPr>
            <w:r w:rsidRPr="0099040E">
              <w:rPr>
                <w:rFonts w:ascii="Times New Roman" w:hAnsi="Times New Roman"/>
                <w:bCs/>
                <w:iCs/>
                <w:lang w:eastAsia="lt-LT"/>
              </w:rPr>
              <w:t xml:space="preserve">Sutrikusi kaulų čiulpų funkcija (įskaitant tik raudonųjų kraujo ląstelių </w:t>
            </w:r>
            <w:proofErr w:type="spellStart"/>
            <w:r w:rsidRPr="0099040E">
              <w:rPr>
                <w:rFonts w:ascii="Times New Roman" w:hAnsi="Times New Roman"/>
                <w:bCs/>
                <w:iCs/>
                <w:lang w:eastAsia="lt-LT"/>
              </w:rPr>
              <w:t>aplaziją</w:t>
            </w:r>
            <w:proofErr w:type="spellEnd"/>
            <w:r w:rsidRPr="0099040E">
              <w:rPr>
                <w:rFonts w:ascii="Times New Roman" w:hAnsi="Times New Roman"/>
                <w:bCs/>
                <w:iCs/>
                <w:lang w:eastAsia="lt-LT"/>
              </w:rPr>
              <w:t xml:space="preserve">, </w:t>
            </w:r>
            <w:proofErr w:type="spellStart"/>
            <w:r w:rsidRPr="0099040E">
              <w:rPr>
                <w:rFonts w:ascii="Times New Roman" w:hAnsi="Times New Roman"/>
                <w:bCs/>
                <w:iCs/>
                <w:lang w:eastAsia="lt-LT"/>
              </w:rPr>
              <w:t>agranulocitozę</w:t>
            </w:r>
            <w:proofErr w:type="spellEnd"/>
            <w:r w:rsidRPr="0099040E">
              <w:rPr>
                <w:rFonts w:ascii="Times New Roman" w:hAnsi="Times New Roman"/>
                <w:bCs/>
                <w:iCs/>
                <w:lang w:eastAsia="lt-LT"/>
              </w:rPr>
              <w:t xml:space="preserve">, </w:t>
            </w:r>
            <w:proofErr w:type="spellStart"/>
            <w:r w:rsidRPr="0099040E">
              <w:rPr>
                <w:rFonts w:ascii="Times New Roman" w:hAnsi="Times New Roman"/>
                <w:bCs/>
                <w:iCs/>
                <w:lang w:eastAsia="lt-LT"/>
              </w:rPr>
              <w:t>makrocitinę</w:t>
            </w:r>
            <w:proofErr w:type="spellEnd"/>
            <w:r w:rsidRPr="0099040E">
              <w:rPr>
                <w:rFonts w:ascii="Times New Roman" w:hAnsi="Times New Roman"/>
                <w:bCs/>
                <w:iCs/>
                <w:lang w:eastAsia="lt-LT"/>
              </w:rPr>
              <w:t xml:space="preserve"> anemiją, </w:t>
            </w:r>
            <w:proofErr w:type="spellStart"/>
            <w:r w:rsidRPr="0099040E">
              <w:rPr>
                <w:rFonts w:ascii="Times New Roman" w:hAnsi="Times New Roman"/>
                <w:bCs/>
                <w:iCs/>
                <w:lang w:eastAsia="lt-LT"/>
              </w:rPr>
              <w:t>makrocitozę</w:t>
            </w:r>
            <w:proofErr w:type="spellEnd"/>
            <w:r w:rsidRPr="0099040E">
              <w:rPr>
                <w:rFonts w:ascii="Times New Roman" w:hAnsi="Times New Roman"/>
                <w:bCs/>
                <w:iCs/>
                <w:lang w:eastAsia="lt-LT"/>
              </w:rPr>
              <w:t>).</w:t>
            </w:r>
          </w:p>
        </w:tc>
        <w:tc>
          <w:tcPr>
            <w:tcW w:w="1701" w:type="dxa"/>
            <w:tcBorders>
              <w:top w:val="single" w:sz="4" w:space="0" w:color="000000"/>
              <w:left w:val="single" w:sz="4" w:space="0" w:color="000000"/>
              <w:bottom w:val="single" w:sz="4" w:space="0" w:color="000000"/>
              <w:right w:val="single" w:sz="4" w:space="0" w:color="000000"/>
            </w:tcBorders>
          </w:tcPr>
          <w:p w14:paraId="6430FF7D" w14:textId="77777777" w:rsidR="00050B99" w:rsidRPr="0099040E" w:rsidRDefault="00050B99" w:rsidP="003A2A0D">
            <w:pPr>
              <w:tabs>
                <w:tab w:val="left" w:pos="0"/>
              </w:tabs>
              <w:rPr>
                <w:rFonts w:ascii="Times New Roman" w:hAnsi="Times New Roman"/>
                <w:bCs/>
                <w:iCs/>
                <w:lang w:eastAsia="lt-LT"/>
              </w:rPr>
            </w:pPr>
          </w:p>
        </w:tc>
      </w:tr>
      <w:tr w:rsidR="00050B99" w:rsidRPr="007757B8" w14:paraId="51B9DE8B" w14:textId="77777777" w:rsidTr="003A2A0D">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3F1ACD65"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spacing w:val="-1"/>
              </w:rPr>
              <w:t>Imuninės sistemos surikimai</w:t>
            </w:r>
          </w:p>
        </w:tc>
        <w:tc>
          <w:tcPr>
            <w:tcW w:w="1687" w:type="dxa"/>
            <w:tcBorders>
              <w:top w:val="single" w:sz="4" w:space="0" w:color="000000"/>
              <w:left w:val="single" w:sz="4" w:space="0" w:color="000000"/>
              <w:bottom w:val="single" w:sz="4" w:space="0" w:color="000000"/>
              <w:right w:val="single" w:sz="4" w:space="0" w:color="000000"/>
            </w:tcBorders>
          </w:tcPr>
          <w:p w14:paraId="02466C9E" w14:textId="77777777" w:rsidR="00050B99" w:rsidRPr="0099040E" w:rsidRDefault="00050B99" w:rsidP="003A2A0D">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62C1A377" w14:textId="77777777" w:rsidR="00050B99" w:rsidRPr="0099040E" w:rsidRDefault="00050B99" w:rsidP="003A2A0D">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Pr>
          <w:p w14:paraId="39A903AB" w14:textId="77777777" w:rsidR="00050B99" w:rsidRPr="0099040E" w:rsidRDefault="00050B99" w:rsidP="003A2A0D">
            <w:pPr>
              <w:widowControl w:val="0"/>
              <w:ind w:left="57"/>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hideMark/>
          </w:tcPr>
          <w:p w14:paraId="23FE9622" w14:textId="77777777" w:rsidR="00050B99" w:rsidRPr="0099040E" w:rsidRDefault="00050B99" w:rsidP="003A2A0D">
            <w:pPr>
              <w:widowControl w:val="0"/>
              <w:ind w:left="57"/>
              <w:rPr>
                <w:rFonts w:ascii="Times New Roman" w:hAnsi="Times New Roman"/>
                <w:spacing w:val="-1"/>
              </w:rPr>
            </w:pPr>
            <w:r w:rsidRPr="0099040E">
              <w:rPr>
                <w:rFonts w:ascii="Times New Roman" w:hAnsi="Times New Roman"/>
                <w:spacing w:val="-1"/>
              </w:rPr>
              <w:t>Alerginės reakcijos</w:t>
            </w:r>
          </w:p>
          <w:p w14:paraId="78D2561D"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rPr>
              <w:t>(nuo išbėrimo iki padidėjusio jautrumo reakcijų)</w:t>
            </w:r>
          </w:p>
        </w:tc>
        <w:tc>
          <w:tcPr>
            <w:tcW w:w="1701" w:type="dxa"/>
            <w:tcBorders>
              <w:top w:val="single" w:sz="4" w:space="0" w:color="000000"/>
              <w:left w:val="single" w:sz="4" w:space="0" w:color="000000"/>
              <w:bottom w:val="single" w:sz="4" w:space="0" w:color="000000"/>
              <w:right w:val="single" w:sz="4" w:space="0" w:color="000000"/>
            </w:tcBorders>
          </w:tcPr>
          <w:p w14:paraId="383E867B" w14:textId="77777777" w:rsidR="00050B99" w:rsidRPr="0099040E" w:rsidRDefault="00050B99" w:rsidP="003A2A0D">
            <w:pPr>
              <w:widowControl w:val="0"/>
              <w:ind w:left="57"/>
              <w:rPr>
                <w:rFonts w:ascii="Times New Roman" w:hAnsi="Times New Roman"/>
                <w:spacing w:val="-1"/>
              </w:rPr>
            </w:pPr>
          </w:p>
        </w:tc>
      </w:tr>
      <w:tr w:rsidR="00050B99" w:rsidRPr="007757B8" w14:paraId="56AC9901" w14:textId="77777777" w:rsidTr="003A2A0D">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629B6DBC" w14:textId="77777777" w:rsidR="00050B99" w:rsidRPr="0099040E" w:rsidRDefault="00050B99" w:rsidP="003A2A0D">
            <w:pPr>
              <w:widowControl w:val="0"/>
              <w:ind w:left="57"/>
              <w:rPr>
                <w:rFonts w:ascii="Times New Roman" w:eastAsia="Times New Roman" w:hAnsi="Times New Roman"/>
              </w:rPr>
            </w:pPr>
            <w:r w:rsidRPr="0099040E">
              <w:rPr>
                <w:rFonts w:ascii="Times New Roman" w:eastAsia="Times New Roman" w:hAnsi="Times New Roman"/>
                <w:lang w:eastAsia="lt-LT"/>
              </w:rPr>
              <w:t>Endokrininiai sutrikimai</w:t>
            </w:r>
          </w:p>
        </w:tc>
        <w:tc>
          <w:tcPr>
            <w:tcW w:w="1687" w:type="dxa"/>
            <w:tcBorders>
              <w:top w:val="single" w:sz="4" w:space="0" w:color="000000"/>
              <w:left w:val="single" w:sz="4" w:space="0" w:color="000000"/>
              <w:bottom w:val="single" w:sz="4" w:space="0" w:color="000000"/>
              <w:right w:val="single" w:sz="4" w:space="0" w:color="000000"/>
            </w:tcBorders>
          </w:tcPr>
          <w:p w14:paraId="7FCDAD12" w14:textId="77777777" w:rsidR="00050B99" w:rsidRPr="0099040E" w:rsidRDefault="00050B99" w:rsidP="003A2A0D">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10757B56" w14:textId="77777777" w:rsidR="00050B99" w:rsidRPr="0099040E" w:rsidRDefault="00050B99" w:rsidP="003A2A0D">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06094606" w14:textId="77777777" w:rsidR="00050B99" w:rsidRPr="0099040E" w:rsidRDefault="00050B99" w:rsidP="003A2A0D">
            <w:pPr>
              <w:rPr>
                <w:rFonts w:ascii="Times New Roman" w:eastAsia="Times New Roman" w:hAnsi="Times New Roman"/>
              </w:rPr>
            </w:pPr>
            <w:r w:rsidRPr="0099040E">
              <w:rPr>
                <w:rFonts w:ascii="Times New Roman" w:hAnsi="Times New Roman"/>
                <w:spacing w:val="-1"/>
              </w:rPr>
              <w:t xml:space="preserve">Neadekvataus </w:t>
            </w:r>
            <w:proofErr w:type="spellStart"/>
            <w:r w:rsidRPr="0099040E">
              <w:rPr>
                <w:rFonts w:ascii="Times New Roman" w:hAnsi="Times New Roman"/>
                <w:spacing w:val="-1"/>
              </w:rPr>
              <w:t>antidiurezinio</w:t>
            </w:r>
            <w:proofErr w:type="spellEnd"/>
            <w:r w:rsidRPr="0099040E">
              <w:rPr>
                <w:rFonts w:ascii="Times New Roman" w:hAnsi="Times New Roman"/>
                <w:spacing w:val="-1"/>
              </w:rPr>
              <w:t xml:space="preserve"> hormono sekrecijos sindromas</w:t>
            </w:r>
            <w:r w:rsidRPr="0099040E">
              <w:rPr>
                <w:rFonts w:ascii="Times New Roman" w:hAnsi="Times New Roman"/>
              </w:rPr>
              <w:t>,</w:t>
            </w:r>
            <w:r w:rsidRPr="0099040E">
              <w:rPr>
                <w:rFonts w:ascii="Times New Roman" w:hAnsi="Times New Roman"/>
                <w:spacing w:val="22"/>
              </w:rPr>
              <w:t xml:space="preserve"> </w:t>
            </w:r>
            <w:proofErr w:type="spellStart"/>
            <w:r w:rsidRPr="0099040E">
              <w:rPr>
                <w:rFonts w:ascii="Times New Roman" w:hAnsi="Times New Roman"/>
                <w:spacing w:val="-1"/>
              </w:rPr>
              <w:t>hiperandrogenemija</w:t>
            </w:r>
            <w:proofErr w:type="spellEnd"/>
            <w:r w:rsidRPr="0099040E">
              <w:rPr>
                <w:rFonts w:ascii="Times New Roman" w:hAnsi="Times New Roman"/>
                <w:spacing w:val="-1"/>
              </w:rPr>
              <w:t xml:space="preserve"> </w:t>
            </w:r>
            <w:r w:rsidRPr="0099040E">
              <w:rPr>
                <w:rFonts w:ascii="Times New Roman" w:hAnsi="Times New Roman"/>
                <w:lang w:eastAsia="lt-LT"/>
              </w:rPr>
              <w:t>(</w:t>
            </w:r>
            <w:proofErr w:type="spellStart"/>
            <w:r w:rsidRPr="0099040E">
              <w:rPr>
                <w:rFonts w:ascii="Times New Roman" w:hAnsi="Times New Roman"/>
                <w:lang w:eastAsia="lt-LT"/>
              </w:rPr>
              <w:t>hirsutizmas</w:t>
            </w:r>
            <w:proofErr w:type="spellEnd"/>
            <w:r w:rsidRPr="0099040E">
              <w:rPr>
                <w:rFonts w:ascii="Times New Roman" w:hAnsi="Times New Roman"/>
                <w:lang w:eastAsia="lt-LT"/>
              </w:rPr>
              <w:t>,</w:t>
            </w:r>
            <w:r w:rsidRPr="0099040E">
              <w:rPr>
                <w:rFonts w:ascii="Times New Roman" w:hAnsi="Times New Roman"/>
                <w:w w:val="99"/>
              </w:rPr>
              <w:t xml:space="preserve"> </w:t>
            </w:r>
            <w:proofErr w:type="spellStart"/>
            <w:r w:rsidRPr="0099040E">
              <w:rPr>
                <w:rFonts w:ascii="Times New Roman" w:hAnsi="Times New Roman"/>
                <w:spacing w:val="-1"/>
              </w:rPr>
              <w:t>virilizmas</w:t>
            </w:r>
            <w:proofErr w:type="spellEnd"/>
            <w:r w:rsidRPr="0099040E">
              <w:rPr>
                <w:rFonts w:ascii="Times New Roman" w:hAnsi="Times New Roman"/>
                <w:spacing w:val="-1"/>
              </w:rPr>
              <w:t>,</w:t>
            </w:r>
            <w:r w:rsidRPr="0099040E">
              <w:rPr>
                <w:rFonts w:ascii="Times New Roman" w:hAnsi="Times New Roman"/>
                <w:spacing w:val="-11"/>
              </w:rPr>
              <w:t xml:space="preserve"> spuogai,</w:t>
            </w:r>
            <w:r w:rsidRPr="0099040E">
              <w:rPr>
                <w:rFonts w:ascii="Times New Roman" w:hAnsi="Times New Roman"/>
                <w:spacing w:val="21"/>
              </w:rPr>
              <w:t xml:space="preserve"> </w:t>
            </w:r>
            <w:r w:rsidRPr="0099040E">
              <w:rPr>
                <w:rFonts w:ascii="Times New Roman" w:hAnsi="Times New Roman"/>
                <w:spacing w:val="-1"/>
              </w:rPr>
              <w:t>išplikimas vyrams ir (arba) padidėjęs vyriškųjų lytinių hormonų kiekis</w:t>
            </w:r>
            <w:r w:rsidRPr="0099040E">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hideMark/>
          </w:tcPr>
          <w:p w14:paraId="2CCFF500" w14:textId="77777777" w:rsidR="00050B99" w:rsidRPr="0099040E" w:rsidRDefault="00050B99" w:rsidP="003A2A0D">
            <w:pPr>
              <w:widowControl w:val="0"/>
              <w:ind w:left="57"/>
              <w:rPr>
                <w:rFonts w:ascii="Times New Roman" w:eastAsia="Times New Roman" w:hAnsi="Times New Roman"/>
              </w:rPr>
            </w:pPr>
            <w:proofErr w:type="spellStart"/>
            <w:r w:rsidRPr="0099040E">
              <w:rPr>
                <w:rFonts w:ascii="Times New Roman" w:hAnsi="Times New Roman"/>
                <w:spacing w:val="-1"/>
              </w:rPr>
              <w:t>Hipotiroidizmas</w:t>
            </w:r>
            <w:proofErr w:type="spellEnd"/>
            <w:r w:rsidRPr="0099040E">
              <w:rPr>
                <w:rFonts w:ascii="Times New Roman" w:hAnsi="Times New Roman"/>
                <w:spacing w:val="-1"/>
              </w:rPr>
              <w:t xml:space="preserve">, </w:t>
            </w:r>
            <w:r w:rsidRPr="0099040E">
              <w:rPr>
                <w:rFonts w:ascii="Times New Roman" w:hAnsi="Times New Roman"/>
              </w:rPr>
              <w:t xml:space="preserve"> padidėjęs testosterono kiekis</w:t>
            </w:r>
          </w:p>
        </w:tc>
        <w:tc>
          <w:tcPr>
            <w:tcW w:w="1701" w:type="dxa"/>
            <w:tcBorders>
              <w:top w:val="single" w:sz="4" w:space="0" w:color="000000"/>
              <w:left w:val="single" w:sz="4" w:space="0" w:color="000000"/>
              <w:bottom w:val="single" w:sz="4" w:space="0" w:color="000000"/>
              <w:right w:val="single" w:sz="4" w:space="0" w:color="000000"/>
            </w:tcBorders>
          </w:tcPr>
          <w:p w14:paraId="40F6C9E8" w14:textId="77777777" w:rsidR="00050B99" w:rsidRPr="0099040E" w:rsidRDefault="00050B99" w:rsidP="003A2A0D">
            <w:pPr>
              <w:widowControl w:val="0"/>
              <w:ind w:left="57"/>
              <w:rPr>
                <w:rFonts w:ascii="Times New Roman" w:hAnsi="Times New Roman"/>
                <w:spacing w:val="-1"/>
              </w:rPr>
            </w:pPr>
          </w:p>
        </w:tc>
      </w:tr>
      <w:tr w:rsidR="00050B99" w:rsidRPr="007757B8" w14:paraId="30F83F9C" w14:textId="77777777" w:rsidTr="003A2A0D">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36769F65" w14:textId="77777777" w:rsidR="00050B99" w:rsidRPr="0099040E" w:rsidRDefault="00050B99" w:rsidP="003A2A0D">
            <w:pPr>
              <w:rPr>
                <w:rFonts w:ascii="Times New Roman" w:eastAsia="Times New Roman" w:hAnsi="Times New Roman"/>
              </w:rPr>
            </w:pPr>
            <w:r w:rsidRPr="0099040E">
              <w:rPr>
                <w:rFonts w:ascii="Times New Roman" w:eastAsia="Times New Roman" w:hAnsi="Times New Roman"/>
                <w:lang w:eastAsia="lt-LT"/>
              </w:rPr>
              <w:t>Metabolizmo ir mitybos sutrikimai</w:t>
            </w:r>
          </w:p>
        </w:tc>
        <w:tc>
          <w:tcPr>
            <w:tcW w:w="1687" w:type="dxa"/>
            <w:tcBorders>
              <w:top w:val="single" w:sz="4" w:space="0" w:color="000000"/>
              <w:left w:val="single" w:sz="4" w:space="0" w:color="000000"/>
              <w:bottom w:val="single" w:sz="4" w:space="0" w:color="000000"/>
              <w:right w:val="single" w:sz="4" w:space="0" w:color="000000"/>
            </w:tcBorders>
          </w:tcPr>
          <w:p w14:paraId="7FCDABF8" w14:textId="77777777" w:rsidR="00050B99" w:rsidRPr="0099040E" w:rsidRDefault="00050B99" w:rsidP="003A2A0D">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104B57D6" w14:textId="77777777" w:rsidR="00050B99" w:rsidRPr="0099040E" w:rsidRDefault="00050B99" w:rsidP="003A2A0D">
            <w:pPr>
              <w:widowControl w:val="0"/>
              <w:ind w:left="57"/>
              <w:rPr>
                <w:rFonts w:ascii="Times New Roman" w:eastAsia="Times New Roman" w:hAnsi="Times New Roman"/>
              </w:rPr>
            </w:pPr>
            <w:proofErr w:type="spellStart"/>
            <w:r w:rsidRPr="0099040E">
              <w:rPr>
                <w:rFonts w:ascii="Times New Roman" w:hAnsi="Times New Roman"/>
                <w:spacing w:val="-1"/>
              </w:rPr>
              <w:t>Hiponatremija</w:t>
            </w:r>
            <w:proofErr w:type="spellEnd"/>
            <w:r w:rsidRPr="0099040E">
              <w:rPr>
                <w:rFonts w:ascii="Times New Roman" w:hAnsi="Times New Roman"/>
                <w:spacing w:val="-1"/>
              </w:rPr>
              <w:t>,</w:t>
            </w:r>
            <w:r w:rsidRPr="0099040E">
              <w:rPr>
                <w:rFonts w:ascii="Times New Roman" w:hAnsi="Times New Roman"/>
                <w:spacing w:val="20"/>
                <w:w w:val="99"/>
              </w:rPr>
              <w:t xml:space="preserve"> </w:t>
            </w:r>
            <w:r w:rsidRPr="0099040E">
              <w:rPr>
                <w:rFonts w:ascii="Times New Roman" w:hAnsi="Times New Roman"/>
                <w:spacing w:val="-1"/>
              </w:rPr>
              <w:t>anoreksija**,</w:t>
            </w:r>
            <w:r w:rsidRPr="0099040E">
              <w:rPr>
                <w:rFonts w:ascii="Times New Roman" w:hAnsi="Times New Roman"/>
                <w:spacing w:val="20"/>
                <w:w w:val="99"/>
              </w:rPr>
              <w:t xml:space="preserve"> </w:t>
            </w:r>
            <w:r w:rsidRPr="0099040E">
              <w:rPr>
                <w:rFonts w:ascii="Times New Roman" w:hAnsi="Times New Roman"/>
                <w:spacing w:val="-1"/>
              </w:rPr>
              <w:t>padidėjęs apetitas**, svorio didėjimas**</w:t>
            </w:r>
          </w:p>
        </w:tc>
        <w:tc>
          <w:tcPr>
            <w:tcW w:w="1843" w:type="dxa"/>
            <w:tcBorders>
              <w:top w:val="single" w:sz="4" w:space="0" w:color="000000"/>
              <w:left w:val="single" w:sz="4" w:space="0" w:color="000000"/>
              <w:bottom w:val="single" w:sz="4" w:space="0" w:color="000000"/>
              <w:right w:val="single" w:sz="4" w:space="0" w:color="000000"/>
            </w:tcBorders>
          </w:tcPr>
          <w:p w14:paraId="35756145" w14:textId="77777777" w:rsidR="00050B99" w:rsidRPr="0099040E" w:rsidRDefault="00050B99" w:rsidP="003A2A0D">
            <w:pPr>
              <w:widowControl w:val="0"/>
              <w:ind w:left="57"/>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hideMark/>
          </w:tcPr>
          <w:p w14:paraId="73215434" w14:textId="77777777" w:rsidR="00050B99" w:rsidRPr="0099040E" w:rsidRDefault="00050B99" w:rsidP="003A2A0D">
            <w:pPr>
              <w:widowControl w:val="0"/>
              <w:ind w:left="57"/>
              <w:rPr>
                <w:rFonts w:ascii="Times New Roman" w:eastAsia="Times New Roman" w:hAnsi="Times New Roman"/>
              </w:rPr>
            </w:pPr>
            <w:proofErr w:type="spellStart"/>
            <w:r w:rsidRPr="0099040E">
              <w:rPr>
                <w:rFonts w:ascii="Times New Roman" w:hAnsi="Times New Roman"/>
                <w:spacing w:val="-1"/>
              </w:rPr>
              <w:t>Hiperamonemija</w:t>
            </w:r>
            <w:proofErr w:type="spellEnd"/>
            <w:r w:rsidRPr="0099040E">
              <w:rPr>
                <w:rFonts w:ascii="Times New Roman" w:hAnsi="Times New Roman"/>
                <w:spacing w:val="-1"/>
              </w:rPr>
              <w:t>**,</w:t>
            </w:r>
            <w:r w:rsidRPr="0099040E">
              <w:rPr>
                <w:rFonts w:ascii="Times New Roman" w:hAnsi="Times New Roman"/>
                <w:spacing w:val="20"/>
                <w:w w:val="99"/>
              </w:rPr>
              <w:t xml:space="preserve"> </w:t>
            </w:r>
            <w:r w:rsidRPr="0099040E">
              <w:rPr>
                <w:rFonts w:ascii="Times New Roman" w:hAnsi="Times New Roman"/>
                <w:spacing w:val="-1"/>
              </w:rPr>
              <w:t>nutukimas</w:t>
            </w:r>
          </w:p>
        </w:tc>
        <w:tc>
          <w:tcPr>
            <w:tcW w:w="1701" w:type="dxa"/>
            <w:tcBorders>
              <w:top w:val="single" w:sz="4" w:space="0" w:color="000000"/>
              <w:left w:val="single" w:sz="4" w:space="0" w:color="000000"/>
              <w:bottom w:val="single" w:sz="4" w:space="0" w:color="000000"/>
              <w:right w:val="single" w:sz="4" w:space="0" w:color="000000"/>
            </w:tcBorders>
          </w:tcPr>
          <w:p w14:paraId="60A83B4F" w14:textId="77777777" w:rsidR="00050B99" w:rsidRPr="0099040E" w:rsidRDefault="00050B99" w:rsidP="003A2A0D">
            <w:pPr>
              <w:widowControl w:val="0"/>
              <w:ind w:left="57"/>
              <w:rPr>
                <w:rFonts w:ascii="Times New Roman" w:hAnsi="Times New Roman"/>
                <w:spacing w:val="-1"/>
              </w:rPr>
            </w:pPr>
          </w:p>
        </w:tc>
      </w:tr>
      <w:tr w:rsidR="00050B99" w:rsidRPr="007757B8" w14:paraId="4D3B74E4" w14:textId="77777777" w:rsidTr="003A2A0D">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3EAD0B74" w14:textId="77777777" w:rsidR="00050B99" w:rsidRPr="0099040E" w:rsidRDefault="00050B99" w:rsidP="003A2A0D">
            <w:pPr>
              <w:rPr>
                <w:rFonts w:ascii="Times New Roman" w:eastAsia="Times New Roman" w:hAnsi="Times New Roman"/>
              </w:rPr>
            </w:pPr>
            <w:r w:rsidRPr="0099040E">
              <w:rPr>
                <w:rFonts w:ascii="Times New Roman" w:eastAsia="Times New Roman" w:hAnsi="Times New Roman"/>
                <w:lang w:eastAsia="lt-LT"/>
              </w:rPr>
              <w:t>Psichikos sutrikimai</w:t>
            </w:r>
          </w:p>
        </w:tc>
        <w:tc>
          <w:tcPr>
            <w:tcW w:w="1687" w:type="dxa"/>
            <w:tcBorders>
              <w:top w:val="single" w:sz="4" w:space="0" w:color="000000"/>
              <w:left w:val="single" w:sz="4" w:space="0" w:color="000000"/>
              <w:bottom w:val="single" w:sz="4" w:space="0" w:color="000000"/>
              <w:right w:val="single" w:sz="4" w:space="0" w:color="000000"/>
            </w:tcBorders>
          </w:tcPr>
          <w:p w14:paraId="0F9D3B6F" w14:textId="77777777" w:rsidR="00050B99" w:rsidRPr="0099040E" w:rsidRDefault="00050B99" w:rsidP="003A2A0D">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1DFDC015" w14:textId="77777777" w:rsidR="00050B99" w:rsidRPr="0099040E" w:rsidRDefault="00050B99" w:rsidP="003A2A0D">
            <w:pPr>
              <w:rPr>
                <w:rFonts w:ascii="Times New Roman" w:eastAsia="Times New Roman" w:hAnsi="Times New Roman"/>
              </w:rPr>
            </w:pPr>
            <w:r w:rsidRPr="0099040E">
              <w:rPr>
                <w:rFonts w:ascii="Times New Roman" w:hAnsi="Times New Roman"/>
                <w:spacing w:val="-1"/>
              </w:rPr>
              <w:t xml:space="preserve"> Dirglumas*, haliucinacijos*,</w:t>
            </w:r>
            <w:r w:rsidRPr="0099040E">
              <w:rPr>
                <w:rFonts w:ascii="Times New Roman" w:hAnsi="Times New Roman"/>
                <w:w w:val="99"/>
              </w:rPr>
              <w:t xml:space="preserve"> sumišimo būklė</w:t>
            </w:r>
            <w:r w:rsidRPr="0099040E">
              <w:rPr>
                <w:rFonts w:ascii="Times New Roman" w:hAnsi="Times New Roman"/>
                <w:spacing w:val="-1"/>
              </w:rPr>
              <w:t>*,  agresija*,</w:t>
            </w:r>
            <w:r w:rsidRPr="0099040E">
              <w:rPr>
                <w:rFonts w:ascii="Times New Roman" w:hAnsi="Times New Roman"/>
              </w:rPr>
              <w:t xml:space="preserve"> </w:t>
            </w:r>
            <w:r w:rsidRPr="0099040E">
              <w:rPr>
                <w:rFonts w:ascii="Times New Roman" w:hAnsi="Times New Roman"/>
              </w:rPr>
              <w:lastRenderedPageBreak/>
              <w:t>sujaudinimas</w:t>
            </w:r>
            <w:r w:rsidRPr="0099040E">
              <w:rPr>
                <w:rFonts w:ascii="Times New Roman" w:hAnsi="Times New Roman"/>
                <w:spacing w:val="-1"/>
              </w:rPr>
              <w:t>*,</w:t>
            </w:r>
            <w:r w:rsidRPr="0099040E">
              <w:rPr>
                <w:rFonts w:ascii="Times New Roman" w:hAnsi="Times New Roman"/>
              </w:rPr>
              <w:t xml:space="preserve"> </w:t>
            </w:r>
            <w:r w:rsidRPr="0099040E">
              <w:rPr>
                <w:rFonts w:ascii="Times New Roman" w:hAnsi="Times New Roman"/>
                <w:spacing w:val="-1"/>
              </w:rPr>
              <w:t>dėmesio sutrikimas*</w:t>
            </w:r>
          </w:p>
        </w:tc>
        <w:tc>
          <w:tcPr>
            <w:tcW w:w="1843" w:type="dxa"/>
            <w:tcBorders>
              <w:top w:val="single" w:sz="4" w:space="0" w:color="000000"/>
              <w:left w:val="single" w:sz="4" w:space="0" w:color="000000"/>
              <w:bottom w:val="single" w:sz="4" w:space="0" w:color="000000"/>
              <w:right w:val="single" w:sz="4" w:space="0" w:color="000000"/>
            </w:tcBorders>
          </w:tcPr>
          <w:p w14:paraId="2ABEA64B" w14:textId="77777777" w:rsidR="00050B99" w:rsidRPr="0099040E" w:rsidRDefault="00050B99" w:rsidP="003A2A0D">
            <w:pPr>
              <w:widowControl w:val="0"/>
              <w:ind w:left="57"/>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hideMark/>
          </w:tcPr>
          <w:p w14:paraId="6EFE5BB7" w14:textId="77777777" w:rsidR="00050B99" w:rsidRPr="0099040E" w:rsidRDefault="00050B99" w:rsidP="003A2A0D">
            <w:pPr>
              <w:rPr>
                <w:rFonts w:ascii="Times New Roman" w:eastAsia="Times New Roman" w:hAnsi="Times New Roman"/>
              </w:rPr>
            </w:pPr>
            <w:r w:rsidRPr="0099040E">
              <w:rPr>
                <w:rFonts w:ascii="Times New Roman" w:hAnsi="Times New Roman"/>
                <w:spacing w:val="-1"/>
              </w:rPr>
              <w:t>Sutrikęs elgesys*,</w:t>
            </w:r>
            <w:r w:rsidRPr="0099040E">
              <w:rPr>
                <w:rFonts w:ascii="Times New Roman" w:hAnsi="Times New Roman"/>
                <w:w w:val="99"/>
              </w:rPr>
              <w:t xml:space="preserve"> padidėjęs </w:t>
            </w:r>
            <w:proofErr w:type="spellStart"/>
            <w:r w:rsidRPr="0099040E">
              <w:rPr>
                <w:rFonts w:ascii="Times New Roman" w:hAnsi="Times New Roman"/>
              </w:rPr>
              <w:t>psichomotorinis</w:t>
            </w:r>
            <w:proofErr w:type="spellEnd"/>
            <w:r w:rsidRPr="0099040E">
              <w:rPr>
                <w:rFonts w:ascii="Times New Roman" w:hAnsi="Times New Roman"/>
              </w:rPr>
              <w:t xml:space="preserve"> aktyvumas</w:t>
            </w:r>
            <w:r w:rsidRPr="0099040E">
              <w:rPr>
                <w:rFonts w:ascii="Times New Roman" w:hAnsi="Times New Roman"/>
                <w:spacing w:val="-1"/>
              </w:rPr>
              <w:t>*,</w:t>
            </w:r>
            <w:r w:rsidRPr="0099040E">
              <w:rPr>
                <w:rFonts w:ascii="Times New Roman" w:hAnsi="Times New Roman"/>
                <w:w w:val="99"/>
              </w:rPr>
              <w:t xml:space="preserve"> </w:t>
            </w:r>
            <w:r w:rsidRPr="0099040E">
              <w:rPr>
                <w:rFonts w:ascii="Times New Roman" w:hAnsi="Times New Roman"/>
                <w:spacing w:val="-1"/>
              </w:rPr>
              <w:lastRenderedPageBreak/>
              <w:t>mokymosi sutrikimas*</w:t>
            </w:r>
          </w:p>
        </w:tc>
        <w:tc>
          <w:tcPr>
            <w:tcW w:w="1701" w:type="dxa"/>
            <w:tcBorders>
              <w:top w:val="single" w:sz="4" w:space="0" w:color="000000"/>
              <w:left w:val="single" w:sz="4" w:space="0" w:color="000000"/>
              <w:bottom w:val="single" w:sz="4" w:space="0" w:color="000000"/>
              <w:right w:val="single" w:sz="4" w:space="0" w:color="000000"/>
            </w:tcBorders>
          </w:tcPr>
          <w:p w14:paraId="2F117ED5" w14:textId="77777777" w:rsidR="00050B99" w:rsidRPr="0099040E" w:rsidRDefault="00050B99" w:rsidP="003A2A0D">
            <w:pPr>
              <w:rPr>
                <w:rFonts w:ascii="Times New Roman" w:hAnsi="Times New Roman"/>
                <w:spacing w:val="-1"/>
              </w:rPr>
            </w:pPr>
          </w:p>
        </w:tc>
      </w:tr>
      <w:tr w:rsidR="00050B99" w:rsidRPr="007757B8" w14:paraId="4A2A6D49" w14:textId="77777777" w:rsidTr="003A2A0D">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7D001B8D" w14:textId="77777777" w:rsidR="00050B99" w:rsidRPr="0099040E" w:rsidRDefault="00050B99" w:rsidP="003A2A0D">
            <w:pPr>
              <w:keepNext/>
              <w:keepLines/>
              <w:outlineLvl w:val="3"/>
              <w:rPr>
                <w:rFonts w:ascii="Times New Roman" w:eastAsia="Times New Roman" w:hAnsi="Times New Roman"/>
                <w:bCs/>
                <w:iCs/>
                <w:color w:val="080808"/>
                <w:lang w:eastAsia="lt-LT"/>
              </w:rPr>
            </w:pPr>
            <w:r w:rsidRPr="0099040E">
              <w:rPr>
                <w:rFonts w:ascii="Times New Roman" w:eastAsia="Times New Roman" w:hAnsi="Times New Roman"/>
                <w:bCs/>
                <w:iCs/>
                <w:color w:val="080808"/>
                <w:lang w:eastAsia="lt-LT"/>
              </w:rPr>
              <w:t>Nervų sistemos sutrikimai</w:t>
            </w:r>
          </w:p>
        </w:tc>
        <w:tc>
          <w:tcPr>
            <w:tcW w:w="1687" w:type="dxa"/>
            <w:tcBorders>
              <w:top w:val="single" w:sz="4" w:space="0" w:color="000000"/>
              <w:left w:val="single" w:sz="4" w:space="0" w:color="000000"/>
              <w:bottom w:val="single" w:sz="4" w:space="0" w:color="000000"/>
              <w:right w:val="single" w:sz="4" w:space="0" w:color="000000"/>
            </w:tcBorders>
            <w:hideMark/>
          </w:tcPr>
          <w:p w14:paraId="082DF06E"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spacing w:val="-1"/>
              </w:rPr>
              <w:t>Tremoras**</w:t>
            </w:r>
          </w:p>
        </w:tc>
        <w:tc>
          <w:tcPr>
            <w:tcW w:w="1807" w:type="dxa"/>
            <w:tcBorders>
              <w:top w:val="single" w:sz="4" w:space="0" w:color="000000"/>
              <w:left w:val="single" w:sz="4" w:space="0" w:color="000000"/>
              <w:bottom w:val="single" w:sz="4" w:space="0" w:color="000000"/>
              <w:right w:val="single" w:sz="4" w:space="0" w:color="000000"/>
            </w:tcBorders>
            <w:hideMark/>
          </w:tcPr>
          <w:p w14:paraId="656D5758" w14:textId="77777777" w:rsidR="00050B99" w:rsidRPr="0099040E" w:rsidRDefault="00050B99" w:rsidP="003A2A0D">
            <w:pPr>
              <w:widowControl w:val="0"/>
              <w:ind w:left="57"/>
              <w:rPr>
                <w:rFonts w:ascii="Times New Roman" w:eastAsia="Times New Roman" w:hAnsi="Times New Roman"/>
              </w:rPr>
            </w:pPr>
            <w:proofErr w:type="spellStart"/>
            <w:r w:rsidRPr="0099040E">
              <w:rPr>
                <w:rFonts w:ascii="Times New Roman" w:hAnsi="Times New Roman"/>
                <w:bCs/>
                <w:iCs/>
                <w:lang w:eastAsia="lt-LT"/>
              </w:rPr>
              <w:t>Ekstrapiramidinės</w:t>
            </w:r>
            <w:proofErr w:type="spellEnd"/>
            <w:r w:rsidRPr="0099040E">
              <w:rPr>
                <w:rFonts w:ascii="Times New Roman" w:hAnsi="Times New Roman"/>
                <w:bCs/>
                <w:iCs/>
                <w:lang w:eastAsia="lt-LT"/>
              </w:rPr>
              <w:t xml:space="preserve"> sistemos sutrikimas</w:t>
            </w:r>
            <w:r w:rsidRPr="0099040E">
              <w:rPr>
                <w:rFonts w:ascii="Times New Roman" w:hAnsi="Times New Roman"/>
                <w:spacing w:val="-1"/>
              </w:rPr>
              <w:t>,</w:t>
            </w:r>
            <w:r w:rsidRPr="0099040E">
              <w:rPr>
                <w:rFonts w:ascii="Times New Roman" w:hAnsi="Times New Roman"/>
                <w:spacing w:val="20"/>
                <w:w w:val="99"/>
              </w:rPr>
              <w:t xml:space="preserve"> </w:t>
            </w:r>
            <w:proofErr w:type="spellStart"/>
            <w:r w:rsidRPr="0099040E">
              <w:rPr>
                <w:rFonts w:ascii="Times New Roman" w:hAnsi="Times New Roman"/>
                <w:spacing w:val="20"/>
                <w:w w:val="99"/>
              </w:rPr>
              <w:t>s</w:t>
            </w:r>
            <w:r w:rsidRPr="0099040E">
              <w:rPr>
                <w:rFonts w:ascii="Times New Roman" w:hAnsi="Times New Roman"/>
                <w:spacing w:val="-1"/>
              </w:rPr>
              <w:t>tuporas</w:t>
            </w:r>
            <w:proofErr w:type="spellEnd"/>
            <w:r w:rsidRPr="0099040E">
              <w:rPr>
                <w:rFonts w:ascii="Times New Roman" w:hAnsi="Times New Roman"/>
                <w:spacing w:val="-1"/>
              </w:rPr>
              <w:t>**,</w:t>
            </w:r>
            <w:r w:rsidRPr="0099040E">
              <w:rPr>
                <w:rFonts w:ascii="Times New Roman" w:hAnsi="Times New Roman"/>
                <w:w w:val="99"/>
              </w:rPr>
              <w:t xml:space="preserve">  mieguistumas</w:t>
            </w:r>
            <w:r w:rsidRPr="0099040E">
              <w:rPr>
                <w:rFonts w:ascii="Times New Roman" w:hAnsi="Times New Roman"/>
                <w:spacing w:val="-1"/>
              </w:rPr>
              <w:t>**,</w:t>
            </w:r>
            <w:r w:rsidRPr="0099040E">
              <w:rPr>
                <w:rFonts w:ascii="Times New Roman" w:hAnsi="Times New Roman"/>
                <w:w w:val="99"/>
              </w:rPr>
              <w:t xml:space="preserve">  traukuliai</w:t>
            </w:r>
            <w:r w:rsidRPr="0099040E">
              <w:rPr>
                <w:rFonts w:ascii="Times New Roman" w:hAnsi="Times New Roman"/>
                <w:spacing w:val="-1"/>
              </w:rPr>
              <w:t>,</w:t>
            </w:r>
            <w:r w:rsidRPr="0099040E">
              <w:rPr>
                <w:rFonts w:ascii="Times New Roman" w:hAnsi="Times New Roman"/>
                <w:w w:val="99"/>
              </w:rPr>
              <w:t xml:space="preserve"> </w:t>
            </w:r>
            <w:r w:rsidRPr="0099040E">
              <w:rPr>
                <w:rFonts w:ascii="Times New Roman" w:hAnsi="Times New Roman"/>
                <w:spacing w:val="-1"/>
              </w:rPr>
              <w:t>atminties sutrikimas,</w:t>
            </w:r>
            <w:r w:rsidRPr="0099040E">
              <w:rPr>
                <w:rFonts w:ascii="Times New Roman" w:hAnsi="Times New Roman"/>
                <w:spacing w:val="20"/>
                <w:w w:val="99"/>
              </w:rPr>
              <w:t xml:space="preserve"> </w:t>
            </w:r>
            <w:r w:rsidRPr="0099040E">
              <w:rPr>
                <w:rFonts w:ascii="Times New Roman" w:hAnsi="Times New Roman"/>
                <w:spacing w:val="-1"/>
              </w:rPr>
              <w:t>galvos skausmas,</w:t>
            </w:r>
            <w:r w:rsidRPr="0099040E">
              <w:rPr>
                <w:rFonts w:ascii="Times New Roman" w:hAnsi="Times New Roman"/>
                <w:spacing w:val="20"/>
                <w:w w:val="99"/>
              </w:rPr>
              <w:t xml:space="preserve"> </w:t>
            </w:r>
            <w:proofErr w:type="spellStart"/>
            <w:r w:rsidRPr="0099040E">
              <w:rPr>
                <w:rFonts w:ascii="Times New Roman" w:hAnsi="Times New Roman"/>
                <w:spacing w:val="-1"/>
              </w:rPr>
              <w:t>nistagmas</w:t>
            </w:r>
            <w:proofErr w:type="spellEnd"/>
            <w:r w:rsidRPr="0099040E">
              <w:rPr>
                <w:rFonts w:ascii="Times New Roman" w:hAnsi="Times New Roman"/>
                <w:spacing w:val="-1"/>
              </w:rPr>
              <w:t>,</w:t>
            </w:r>
            <w:r w:rsidRPr="0099040E">
              <w:rPr>
                <w:rFonts w:ascii="Times New Roman" w:hAnsi="Times New Roman"/>
                <w:spacing w:val="20"/>
              </w:rPr>
              <w:t xml:space="preserve"> </w:t>
            </w:r>
            <w:r w:rsidRPr="0099040E">
              <w:rPr>
                <w:rFonts w:ascii="Times New Roman" w:hAnsi="Times New Roman"/>
                <w:spacing w:val="-1"/>
              </w:rPr>
              <w:t>galvos svaigimas</w:t>
            </w:r>
          </w:p>
        </w:tc>
        <w:tc>
          <w:tcPr>
            <w:tcW w:w="1843" w:type="dxa"/>
            <w:tcBorders>
              <w:top w:val="single" w:sz="4" w:space="0" w:color="000000"/>
              <w:left w:val="single" w:sz="4" w:space="0" w:color="000000"/>
              <w:bottom w:val="single" w:sz="4" w:space="0" w:color="000000"/>
              <w:right w:val="single" w:sz="4" w:space="0" w:color="000000"/>
            </w:tcBorders>
            <w:hideMark/>
          </w:tcPr>
          <w:p w14:paraId="2EBCAB54"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spacing w:val="-1"/>
              </w:rPr>
              <w:t>Koma**,</w:t>
            </w:r>
            <w:r w:rsidRPr="0099040E">
              <w:rPr>
                <w:rFonts w:ascii="Times New Roman" w:hAnsi="Times New Roman"/>
                <w:spacing w:val="20"/>
                <w:w w:val="99"/>
              </w:rPr>
              <w:t xml:space="preserve">  </w:t>
            </w:r>
            <w:proofErr w:type="spellStart"/>
            <w:r w:rsidRPr="0099040E">
              <w:rPr>
                <w:rFonts w:ascii="Times New Roman" w:hAnsi="Times New Roman"/>
                <w:spacing w:val="-1"/>
              </w:rPr>
              <w:t>spastiškumas</w:t>
            </w:r>
            <w:proofErr w:type="spellEnd"/>
            <w:r w:rsidRPr="0099040E">
              <w:rPr>
                <w:rFonts w:ascii="Times New Roman" w:hAnsi="Times New Roman"/>
                <w:spacing w:val="-1"/>
              </w:rPr>
              <w:t>,</w:t>
            </w:r>
            <w:r w:rsidRPr="0099040E">
              <w:rPr>
                <w:rFonts w:ascii="Times New Roman" w:hAnsi="Times New Roman"/>
                <w:spacing w:val="20"/>
                <w:w w:val="99"/>
              </w:rPr>
              <w:t xml:space="preserve"> </w:t>
            </w:r>
            <w:proofErr w:type="spellStart"/>
            <w:r w:rsidRPr="0099040E">
              <w:rPr>
                <w:rFonts w:ascii="Times New Roman" w:hAnsi="Times New Roman"/>
                <w:spacing w:val="-1"/>
              </w:rPr>
              <w:t>ataksija</w:t>
            </w:r>
            <w:proofErr w:type="spellEnd"/>
            <w:r w:rsidRPr="0099040E">
              <w:rPr>
                <w:rFonts w:ascii="Times New Roman" w:hAnsi="Times New Roman"/>
                <w:spacing w:val="-1"/>
              </w:rPr>
              <w:t>,</w:t>
            </w:r>
            <w:r w:rsidRPr="0099040E">
              <w:rPr>
                <w:rFonts w:ascii="Times New Roman" w:hAnsi="Times New Roman"/>
                <w:w w:val="99"/>
              </w:rPr>
              <w:t xml:space="preserve"> </w:t>
            </w:r>
            <w:proofErr w:type="spellStart"/>
            <w:r w:rsidRPr="0099040E">
              <w:rPr>
                <w:rFonts w:ascii="Times New Roman" w:hAnsi="Times New Roman"/>
                <w:spacing w:val="-1"/>
              </w:rPr>
              <w:t>encefalopatija</w:t>
            </w:r>
            <w:proofErr w:type="spellEnd"/>
            <w:r w:rsidRPr="0099040E">
              <w:rPr>
                <w:rFonts w:ascii="Times New Roman" w:hAnsi="Times New Roman"/>
                <w:spacing w:val="-1"/>
              </w:rPr>
              <w:t>,</w:t>
            </w:r>
            <w:r w:rsidRPr="0099040E">
              <w:rPr>
                <w:rFonts w:ascii="Times New Roman" w:hAnsi="Times New Roman"/>
                <w:w w:val="99"/>
              </w:rPr>
              <w:t xml:space="preserve"> </w:t>
            </w:r>
            <w:r w:rsidRPr="0099040E">
              <w:rPr>
                <w:rFonts w:ascii="Times New Roman" w:hAnsi="Times New Roman"/>
                <w:spacing w:val="-1"/>
              </w:rPr>
              <w:t>letargija**,</w:t>
            </w:r>
            <w:r w:rsidRPr="0099040E">
              <w:rPr>
                <w:rFonts w:ascii="Times New Roman" w:hAnsi="Times New Roman"/>
                <w:w w:val="99"/>
              </w:rPr>
              <w:t xml:space="preserve"> laikini </w:t>
            </w:r>
            <w:proofErr w:type="spellStart"/>
            <w:r w:rsidRPr="0099040E">
              <w:rPr>
                <w:rFonts w:ascii="Times New Roman" w:hAnsi="Times New Roman"/>
                <w:spacing w:val="-1"/>
              </w:rPr>
              <w:t>parkinsonizmo</w:t>
            </w:r>
            <w:proofErr w:type="spellEnd"/>
            <w:r w:rsidRPr="0099040E">
              <w:rPr>
                <w:rFonts w:ascii="Times New Roman" w:hAnsi="Times New Roman"/>
                <w:spacing w:val="-1"/>
              </w:rPr>
              <w:t xml:space="preserve"> simptomai,</w:t>
            </w:r>
            <w:r w:rsidRPr="0099040E">
              <w:rPr>
                <w:rFonts w:ascii="Times New Roman" w:hAnsi="Times New Roman"/>
                <w:w w:val="99"/>
              </w:rPr>
              <w:t xml:space="preserve"> </w:t>
            </w:r>
            <w:proofErr w:type="spellStart"/>
            <w:r w:rsidRPr="0099040E">
              <w:rPr>
                <w:rFonts w:ascii="Times New Roman" w:hAnsi="Times New Roman"/>
                <w:spacing w:val="-1"/>
              </w:rPr>
              <w:t>parestezijos</w:t>
            </w:r>
            <w:proofErr w:type="spellEnd"/>
            <w:r w:rsidRPr="0099040E">
              <w:rPr>
                <w:rFonts w:ascii="Times New Roman" w:hAnsi="Times New Roman"/>
                <w:spacing w:val="-1"/>
              </w:rPr>
              <w:t>,</w:t>
            </w:r>
            <w:r w:rsidRPr="0099040E">
              <w:rPr>
                <w:rFonts w:ascii="Times New Roman" w:hAnsi="Times New Roman"/>
                <w:w w:val="99"/>
              </w:rPr>
              <w:t xml:space="preserve"> </w:t>
            </w:r>
            <w:proofErr w:type="spellStart"/>
            <w:r w:rsidRPr="0099040E">
              <w:rPr>
                <w:rFonts w:ascii="Times New Roman" w:hAnsi="Times New Roman"/>
                <w:w w:val="99"/>
              </w:rPr>
              <w:t>trau-kulių</w:t>
            </w:r>
            <w:proofErr w:type="spellEnd"/>
            <w:r w:rsidRPr="0099040E">
              <w:rPr>
                <w:rFonts w:ascii="Times New Roman" w:hAnsi="Times New Roman"/>
                <w:w w:val="99"/>
              </w:rPr>
              <w:t xml:space="preserve"> intensyvumo padidėjimas </w:t>
            </w:r>
            <w:r w:rsidRPr="0099040E">
              <w:rPr>
                <w:rFonts w:ascii="Times New Roman" w:hAnsi="Times New Roman"/>
              </w:rPr>
              <w:t>(žr. 4.4 skyrių)</w:t>
            </w:r>
          </w:p>
        </w:tc>
        <w:tc>
          <w:tcPr>
            <w:tcW w:w="1984" w:type="dxa"/>
            <w:tcBorders>
              <w:top w:val="single" w:sz="4" w:space="0" w:color="000000"/>
              <w:left w:val="single" w:sz="4" w:space="0" w:color="000000"/>
              <w:bottom w:val="single" w:sz="4" w:space="0" w:color="000000"/>
              <w:right w:val="single" w:sz="4" w:space="0" w:color="000000"/>
            </w:tcBorders>
            <w:hideMark/>
          </w:tcPr>
          <w:p w14:paraId="17057F9F"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spacing w:val="-1"/>
              </w:rPr>
              <w:t xml:space="preserve">Lėtinė </w:t>
            </w:r>
            <w:proofErr w:type="spellStart"/>
            <w:r w:rsidRPr="0099040E">
              <w:rPr>
                <w:rFonts w:ascii="Times New Roman" w:hAnsi="Times New Roman"/>
                <w:spacing w:val="-1"/>
              </w:rPr>
              <w:t>encefalopati</w:t>
            </w:r>
            <w:proofErr w:type="spellEnd"/>
            <w:r w:rsidRPr="0099040E">
              <w:rPr>
                <w:rFonts w:ascii="Times New Roman" w:hAnsi="Times New Roman"/>
                <w:spacing w:val="-1"/>
              </w:rPr>
              <w:t>-ja**,</w:t>
            </w:r>
            <w:r w:rsidRPr="0099040E">
              <w:rPr>
                <w:rFonts w:ascii="Times New Roman" w:hAnsi="Times New Roman"/>
                <w:spacing w:val="20"/>
                <w:w w:val="99"/>
              </w:rPr>
              <w:t xml:space="preserve"> </w:t>
            </w:r>
            <w:r w:rsidRPr="0099040E">
              <w:rPr>
                <w:rFonts w:ascii="Times New Roman" w:hAnsi="Times New Roman"/>
                <w:w w:val="99"/>
              </w:rPr>
              <w:t>laikina demencija</w:t>
            </w:r>
            <w:r w:rsidRPr="0099040E">
              <w:rPr>
                <w:rFonts w:ascii="Times New Roman" w:hAnsi="Times New Roman"/>
                <w:spacing w:val="-1"/>
              </w:rPr>
              <w:t>**,</w:t>
            </w:r>
            <w:r w:rsidRPr="0099040E">
              <w:rPr>
                <w:rFonts w:ascii="Times New Roman" w:hAnsi="Times New Roman"/>
                <w:w w:val="99"/>
              </w:rPr>
              <w:t xml:space="preserve"> </w:t>
            </w:r>
            <w:r w:rsidRPr="0099040E">
              <w:rPr>
                <w:rFonts w:ascii="Times New Roman" w:hAnsi="Times New Roman"/>
                <w:spacing w:val="-1"/>
              </w:rPr>
              <w:t>smegenų atrofija**,</w:t>
            </w:r>
            <w:r w:rsidRPr="0099040E">
              <w:rPr>
                <w:rFonts w:ascii="Times New Roman" w:hAnsi="Times New Roman"/>
                <w:spacing w:val="21"/>
                <w:w w:val="99"/>
              </w:rPr>
              <w:t xml:space="preserve"> </w:t>
            </w:r>
            <w:r w:rsidRPr="0099040E">
              <w:rPr>
                <w:rFonts w:ascii="Times New Roman" w:hAnsi="Times New Roman"/>
              </w:rPr>
              <w:t xml:space="preserve">pažinimo funkcijos sutrikimas, </w:t>
            </w:r>
            <w:proofErr w:type="spellStart"/>
            <w:r w:rsidRPr="0099040E">
              <w:rPr>
                <w:rFonts w:ascii="Times New Roman" w:eastAsia="Times New Roman" w:hAnsi="Times New Roman"/>
              </w:rPr>
              <w:t>diplopija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8FDC2E3" w14:textId="77777777" w:rsidR="00050B99" w:rsidRPr="0099040E" w:rsidRDefault="00050B99" w:rsidP="003A2A0D">
            <w:pPr>
              <w:widowControl w:val="0"/>
              <w:ind w:left="57"/>
              <w:rPr>
                <w:rFonts w:ascii="Times New Roman" w:hAnsi="Times New Roman"/>
                <w:spacing w:val="-1"/>
              </w:rPr>
            </w:pPr>
          </w:p>
        </w:tc>
      </w:tr>
      <w:tr w:rsidR="00050B99" w:rsidRPr="007757B8" w14:paraId="3ED46004" w14:textId="77777777" w:rsidTr="003A2A0D">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58AF55CC" w14:textId="77777777" w:rsidR="00050B99" w:rsidRPr="0099040E" w:rsidRDefault="00050B99" w:rsidP="003A2A0D">
            <w:pPr>
              <w:widowControl w:val="0"/>
              <w:ind w:left="57"/>
              <w:rPr>
                <w:rFonts w:ascii="Times New Roman" w:eastAsia="Times New Roman" w:hAnsi="Times New Roman"/>
              </w:rPr>
            </w:pPr>
            <w:r w:rsidRPr="0099040E">
              <w:rPr>
                <w:rFonts w:ascii="Times New Roman" w:eastAsia="Times New Roman" w:hAnsi="Times New Roman"/>
                <w:lang w:eastAsia="lt-LT"/>
              </w:rPr>
              <w:t>Ausų ir labirintų sutrikimai</w:t>
            </w:r>
          </w:p>
        </w:tc>
        <w:tc>
          <w:tcPr>
            <w:tcW w:w="1687" w:type="dxa"/>
            <w:tcBorders>
              <w:top w:val="single" w:sz="4" w:space="0" w:color="000000"/>
              <w:left w:val="single" w:sz="4" w:space="0" w:color="000000"/>
              <w:bottom w:val="single" w:sz="4" w:space="0" w:color="000000"/>
              <w:right w:val="single" w:sz="4" w:space="0" w:color="000000"/>
            </w:tcBorders>
          </w:tcPr>
          <w:p w14:paraId="597B4980" w14:textId="77777777" w:rsidR="00050B99" w:rsidRPr="0099040E" w:rsidRDefault="00050B99" w:rsidP="003A2A0D">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69BF9DE5"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spacing w:val="-1"/>
              </w:rPr>
              <w:t>Klausos netekimas</w:t>
            </w:r>
          </w:p>
        </w:tc>
        <w:tc>
          <w:tcPr>
            <w:tcW w:w="1843" w:type="dxa"/>
            <w:tcBorders>
              <w:top w:val="single" w:sz="4" w:space="0" w:color="000000"/>
              <w:left w:val="single" w:sz="4" w:space="0" w:color="000000"/>
              <w:bottom w:val="single" w:sz="4" w:space="0" w:color="000000"/>
              <w:right w:val="single" w:sz="4" w:space="0" w:color="000000"/>
            </w:tcBorders>
          </w:tcPr>
          <w:p w14:paraId="771957B1" w14:textId="77777777" w:rsidR="00050B99" w:rsidRPr="0099040E" w:rsidRDefault="00050B99" w:rsidP="003A2A0D">
            <w:pPr>
              <w:widowControl w:val="0"/>
              <w:ind w:left="57"/>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tcPr>
          <w:p w14:paraId="22462B05" w14:textId="77777777" w:rsidR="00050B99" w:rsidRPr="0099040E" w:rsidRDefault="00050B99" w:rsidP="003A2A0D">
            <w:pPr>
              <w:widowControl w:val="0"/>
              <w:ind w:left="57"/>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78ED3342" w14:textId="77777777" w:rsidR="00050B99" w:rsidRPr="0099040E" w:rsidRDefault="00050B99" w:rsidP="003A2A0D">
            <w:pPr>
              <w:widowControl w:val="0"/>
              <w:ind w:left="57"/>
              <w:rPr>
                <w:rFonts w:ascii="Times New Roman" w:hAnsi="Times New Roman"/>
              </w:rPr>
            </w:pPr>
          </w:p>
        </w:tc>
      </w:tr>
      <w:tr w:rsidR="00050B99" w:rsidRPr="007757B8" w14:paraId="33488777" w14:textId="77777777" w:rsidTr="003A2A0D">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747448CD"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lang w:eastAsia="lt-LT"/>
              </w:rPr>
              <w:t>Kraujagyslių sutrikimai</w:t>
            </w:r>
          </w:p>
        </w:tc>
        <w:tc>
          <w:tcPr>
            <w:tcW w:w="1687" w:type="dxa"/>
            <w:tcBorders>
              <w:top w:val="single" w:sz="4" w:space="0" w:color="000000"/>
              <w:left w:val="single" w:sz="4" w:space="0" w:color="000000"/>
              <w:bottom w:val="single" w:sz="4" w:space="0" w:color="000000"/>
              <w:right w:val="single" w:sz="4" w:space="0" w:color="000000"/>
            </w:tcBorders>
          </w:tcPr>
          <w:p w14:paraId="2C19C806" w14:textId="77777777" w:rsidR="00050B99" w:rsidRPr="0099040E" w:rsidRDefault="00050B99" w:rsidP="003A2A0D">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741B6937"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spacing w:val="-1"/>
              </w:rPr>
              <w:t>Kraujosruvos</w:t>
            </w:r>
          </w:p>
        </w:tc>
        <w:tc>
          <w:tcPr>
            <w:tcW w:w="1843" w:type="dxa"/>
            <w:tcBorders>
              <w:top w:val="single" w:sz="4" w:space="0" w:color="000000"/>
              <w:left w:val="single" w:sz="4" w:space="0" w:color="000000"/>
              <w:bottom w:val="single" w:sz="4" w:space="0" w:color="000000"/>
              <w:right w:val="single" w:sz="4" w:space="0" w:color="000000"/>
            </w:tcBorders>
            <w:hideMark/>
          </w:tcPr>
          <w:p w14:paraId="5AA0576B" w14:textId="77777777" w:rsidR="00050B99" w:rsidRPr="0099040E" w:rsidRDefault="00050B99" w:rsidP="003A2A0D">
            <w:pPr>
              <w:widowControl w:val="0"/>
              <w:ind w:left="57"/>
              <w:rPr>
                <w:rFonts w:ascii="Times New Roman" w:eastAsia="Times New Roman" w:hAnsi="Times New Roman"/>
              </w:rPr>
            </w:pPr>
            <w:proofErr w:type="spellStart"/>
            <w:r w:rsidRPr="0099040E">
              <w:rPr>
                <w:rFonts w:ascii="Times New Roman" w:hAnsi="Times New Roman"/>
                <w:spacing w:val="-1"/>
              </w:rPr>
              <w:t>Vaskulitas</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54468833" w14:textId="77777777" w:rsidR="00050B99" w:rsidRPr="0099040E" w:rsidRDefault="00050B99" w:rsidP="003A2A0D">
            <w:pPr>
              <w:widowControl w:val="0"/>
              <w:ind w:left="57"/>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30E3EEAF" w14:textId="77777777" w:rsidR="00050B99" w:rsidRPr="0099040E" w:rsidRDefault="00050B99" w:rsidP="003A2A0D">
            <w:pPr>
              <w:widowControl w:val="0"/>
              <w:ind w:left="57"/>
              <w:rPr>
                <w:rFonts w:ascii="Times New Roman" w:hAnsi="Times New Roman"/>
              </w:rPr>
            </w:pPr>
          </w:p>
        </w:tc>
      </w:tr>
      <w:tr w:rsidR="00050B99" w:rsidRPr="007757B8" w14:paraId="7218E52B" w14:textId="77777777" w:rsidTr="003A2A0D">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0081BC8C"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spacing w:val="-1"/>
                <w:lang w:eastAsia="lt-LT"/>
              </w:rPr>
              <w:t>Kvėpavimo sistemos, krūtinės ląstos ir tarpuplaučio sutrikimai</w:t>
            </w:r>
          </w:p>
        </w:tc>
        <w:tc>
          <w:tcPr>
            <w:tcW w:w="1687" w:type="dxa"/>
            <w:tcBorders>
              <w:top w:val="single" w:sz="4" w:space="0" w:color="000000"/>
              <w:left w:val="single" w:sz="4" w:space="0" w:color="000000"/>
              <w:bottom w:val="single" w:sz="4" w:space="0" w:color="000000"/>
              <w:right w:val="single" w:sz="4" w:space="0" w:color="000000"/>
            </w:tcBorders>
          </w:tcPr>
          <w:p w14:paraId="0C2AF1F2" w14:textId="77777777" w:rsidR="00050B99" w:rsidRPr="0099040E" w:rsidRDefault="00050B99" w:rsidP="003A2A0D">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66909566" w14:textId="77777777" w:rsidR="00050B99" w:rsidRPr="0099040E" w:rsidRDefault="00050B99" w:rsidP="003A2A0D">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53C05025"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spacing w:val="-1"/>
              </w:rPr>
              <w:t>Skystis pleuros ertmėje (</w:t>
            </w:r>
            <w:proofErr w:type="spellStart"/>
            <w:r w:rsidRPr="0099040E">
              <w:rPr>
                <w:rFonts w:ascii="Times New Roman" w:hAnsi="Times New Roman"/>
                <w:spacing w:val="-1"/>
              </w:rPr>
              <w:t>eozinofilinis</w:t>
            </w:r>
            <w:proofErr w:type="spellEnd"/>
            <w:r w:rsidRPr="0099040E">
              <w:rPr>
                <w:rFonts w:ascii="Times New Roman" w:hAnsi="Times New Roman"/>
                <w:spacing w:val="-1"/>
              </w:rPr>
              <w:t>)</w:t>
            </w:r>
          </w:p>
        </w:tc>
        <w:tc>
          <w:tcPr>
            <w:tcW w:w="1984" w:type="dxa"/>
            <w:tcBorders>
              <w:top w:val="single" w:sz="4" w:space="0" w:color="000000"/>
              <w:left w:val="single" w:sz="4" w:space="0" w:color="000000"/>
              <w:bottom w:val="single" w:sz="4" w:space="0" w:color="000000"/>
              <w:right w:val="single" w:sz="4" w:space="0" w:color="000000"/>
            </w:tcBorders>
          </w:tcPr>
          <w:p w14:paraId="13CF74C2" w14:textId="77777777" w:rsidR="00050B99" w:rsidRPr="0099040E" w:rsidRDefault="00050B99" w:rsidP="003A2A0D">
            <w:pPr>
              <w:widowControl w:val="0"/>
              <w:ind w:left="57"/>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18BEFDBC" w14:textId="77777777" w:rsidR="00050B99" w:rsidRPr="0099040E" w:rsidRDefault="00050B99" w:rsidP="003A2A0D">
            <w:pPr>
              <w:widowControl w:val="0"/>
              <w:ind w:left="57"/>
              <w:rPr>
                <w:rFonts w:ascii="Times New Roman" w:hAnsi="Times New Roman"/>
              </w:rPr>
            </w:pPr>
          </w:p>
        </w:tc>
      </w:tr>
      <w:tr w:rsidR="00050B99" w:rsidRPr="007757B8" w14:paraId="5D890469" w14:textId="77777777" w:rsidTr="003A2A0D">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401C9496" w14:textId="77777777" w:rsidR="00050B99" w:rsidRPr="0099040E" w:rsidRDefault="00050B99" w:rsidP="003A2A0D">
            <w:pPr>
              <w:tabs>
                <w:tab w:val="left" w:pos="0"/>
              </w:tabs>
              <w:rPr>
                <w:rFonts w:ascii="Times New Roman" w:eastAsia="Times New Roman" w:hAnsi="Times New Roman"/>
              </w:rPr>
            </w:pPr>
            <w:r w:rsidRPr="0099040E">
              <w:rPr>
                <w:rFonts w:ascii="Times New Roman" w:hAnsi="Times New Roman"/>
                <w:bCs/>
                <w:iCs/>
                <w:lang w:eastAsia="lt-LT"/>
              </w:rPr>
              <w:t>Virškinimo trakto sutrikimai</w:t>
            </w:r>
          </w:p>
        </w:tc>
        <w:tc>
          <w:tcPr>
            <w:tcW w:w="1687" w:type="dxa"/>
            <w:tcBorders>
              <w:top w:val="single" w:sz="4" w:space="0" w:color="000000"/>
              <w:left w:val="single" w:sz="4" w:space="0" w:color="000000"/>
              <w:bottom w:val="single" w:sz="4" w:space="0" w:color="000000"/>
              <w:right w:val="single" w:sz="4" w:space="0" w:color="000000"/>
            </w:tcBorders>
            <w:hideMark/>
          </w:tcPr>
          <w:p w14:paraId="237D22F9"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spacing w:val="-1"/>
              </w:rPr>
              <w:t>Pykinimas</w:t>
            </w:r>
          </w:p>
        </w:tc>
        <w:tc>
          <w:tcPr>
            <w:tcW w:w="1807" w:type="dxa"/>
            <w:tcBorders>
              <w:top w:val="single" w:sz="4" w:space="0" w:color="000000"/>
              <w:left w:val="single" w:sz="4" w:space="0" w:color="000000"/>
              <w:bottom w:val="single" w:sz="4" w:space="0" w:color="000000"/>
              <w:right w:val="single" w:sz="4" w:space="0" w:color="000000"/>
            </w:tcBorders>
            <w:hideMark/>
          </w:tcPr>
          <w:p w14:paraId="12B37431" w14:textId="77777777" w:rsidR="00050B99" w:rsidRPr="0099040E" w:rsidRDefault="00050B99" w:rsidP="003A2A0D">
            <w:pPr>
              <w:rPr>
                <w:rFonts w:ascii="Times New Roman" w:eastAsia="Times New Roman" w:hAnsi="Times New Roman"/>
              </w:rPr>
            </w:pPr>
            <w:r w:rsidRPr="0099040E">
              <w:rPr>
                <w:rFonts w:ascii="Times New Roman" w:hAnsi="Times New Roman"/>
                <w:spacing w:val="-1"/>
              </w:rPr>
              <w:t>Vėmimas,</w:t>
            </w:r>
            <w:r w:rsidRPr="0099040E">
              <w:rPr>
                <w:rFonts w:ascii="Times New Roman" w:hAnsi="Times New Roman"/>
                <w:w w:val="99"/>
              </w:rPr>
              <w:t xml:space="preserve"> dantenų liga, ypač dantenų išvešėjimas</w:t>
            </w:r>
            <w:r w:rsidRPr="0099040E">
              <w:rPr>
                <w:rFonts w:ascii="Times New Roman" w:hAnsi="Times New Roman"/>
                <w:spacing w:val="-1"/>
              </w:rPr>
              <w:t>,</w:t>
            </w:r>
            <w:r w:rsidRPr="0099040E">
              <w:rPr>
                <w:rFonts w:ascii="Times New Roman" w:hAnsi="Times New Roman"/>
                <w:w w:val="99"/>
              </w:rPr>
              <w:t xml:space="preserve"> pilvo viršutinės dalies skausmas</w:t>
            </w:r>
            <w:r w:rsidRPr="0099040E">
              <w:rPr>
                <w:rFonts w:ascii="Times New Roman" w:hAnsi="Times New Roman"/>
                <w:spacing w:val="-1"/>
              </w:rPr>
              <w:t>**,</w:t>
            </w:r>
            <w:r w:rsidRPr="0099040E">
              <w:rPr>
                <w:rFonts w:ascii="Times New Roman" w:hAnsi="Times New Roman"/>
                <w:spacing w:val="-15"/>
              </w:rPr>
              <w:t xml:space="preserve">  viduriavimas</w:t>
            </w:r>
            <w:r w:rsidRPr="0099040E">
              <w:rPr>
                <w:rFonts w:ascii="Times New Roman" w:hAnsi="Times New Roman"/>
                <w:spacing w:val="-1"/>
              </w:rPr>
              <w:t>**</w:t>
            </w:r>
          </w:p>
        </w:tc>
        <w:tc>
          <w:tcPr>
            <w:tcW w:w="1843" w:type="dxa"/>
            <w:tcBorders>
              <w:top w:val="single" w:sz="4" w:space="0" w:color="000000"/>
              <w:left w:val="single" w:sz="4" w:space="0" w:color="000000"/>
              <w:bottom w:val="single" w:sz="4" w:space="0" w:color="000000"/>
              <w:right w:val="single" w:sz="4" w:space="0" w:color="000000"/>
            </w:tcBorders>
            <w:hideMark/>
          </w:tcPr>
          <w:p w14:paraId="097D2517" w14:textId="77777777" w:rsidR="00050B99" w:rsidRPr="0099040E" w:rsidRDefault="00050B99" w:rsidP="003A2A0D">
            <w:pPr>
              <w:rPr>
                <w:rFonts w:ascii="Times New Roman" w:eastAsia="Times New Roman" w:hAnsi="Times New Roman"/>
              </w:rPr>
            </w:pPr>
            <w:r w:rsidRPr="0099040E">
              <w:rPr>
                <w:rFonts w:ascii="Times New Roman" w:hAnsi="Times New Roman"/>
                <w:spacing w:val="-1"/>
              </w:rPr>
              <w:t>Padidėjęs seilėtekis,</w:t>
            </w:r>
            <w:r w:rsidRPr="0099040E">
              <w:rPr>
                <w:rFonts w:ascii="Times New Roman" w:hAnsi="Times New Roman"/>
                <w:w w:val="99"/>
              </w:rPr>
              <w:t xml:space="preserve"> kasos uždegimas</w:t>
            </w:r>
            <w:r w:rsidRPr="0099040E">
              <w:rPr>
                <w:rFonts w:ascii="Times New Roman" w:hAnsi="Times New Roman"/>
                <w:spacing w:val="-1"/>
              </w:rPr>
              <w:t>**</w:t>
            </w:r>
          </w:p>
        </w:tc>
        <w:tc>
          <w:tcPr>
            <w:tcW w:w="1984" w:type="dxa"/>
            <w:tcBorders>
              <w:top w:val="single" w:sz="4" w:space="0" w:color="000000"/>
              <w:left w:val="single" w:sz="4" w:space="0" w:color="000000"/>
              <w:bottom w:val="single" w:sz="4" w:space="0" w:color="000000"/>
              <w:right w:val="single" w:sz="4" w:space="0" w:color="000000"/>
            </w:tcBorders>
          </w:tcPr>
          <w:p w14:paraId="21049A0E" w14:textId="77777777" w:rsidR="00050B99" w:rsidRPr="0099040E" w:rsidRDefault="00050B99" w:rsidP="003A2A0D">
            <w:pPr>
              <w:widowControl w:val="0"/>
              <w:ind w:left="57"/>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4896D57D" w14:textId="77777777" w:rsidR="00050B99" w:rsidRPr="0099040E" w:rsidRDefault="00050B99" w:rsidP="003A2A0D">
            <w:pPr>
              <w:widowControl w:val="0"/>
              <w:ind w:left="57"/>
              <w:rPr>
                <w:rFonts w:ascii="Times New Roman" w:hAnsi="Times New Roman"/>
              </w:rPr>
            </w:pPr>
          </w:p>
        </w:tc>
      </w:tr>
      <w:tr w:rsidR="00050B99" w:rsidRPr="007757B8" w14:paraId="21FE79DD" w14:textId="77777777" w:rsidTr="003A2A0D">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6C7B0E7A" w14:textId="77777777" w:rsidR="00050B99" w:rsidRPr="0099040E" w:rsidRDefault="00050B99" w:rsidP="003A2A0D">
            <w:pPr>
              <w:rPr>
                <w:rFonts w:ascii="Times New Roman" w:eastAsia="Times New Roman" w:hAnsi="Times New Roman"/>
              </w:rPr>
            </w:pPr>
            <w:r w:rsidRPr="0099040E">
              <w:rPr>
                <w:rFonts w:ascii="Times New Roman" w:eastAsia="Times New Roman" w:hAnsi="Times New Roman"/>
                <w:lang w:eastAsia="lt-LT"/>
              </w:rPr>
              <w:t>Kepenų, tulžies pūslės ir latakų sutrikimai</w:t>
            </w:r>
          </w:p>
        </w:tc>
        <w:tc>
          <w:tcPr>
            <w:tcW w:w="1687" w:type="dxa"/>
            <w:tcBorders>
              <w:top w:val="single" w:sz="4" w:space="0" w:color="000000"/>
              <w:left w:val="single" w:sz="4" w:space="0" w:color="000000"/>
              <w:bottom w:val="single" w:sz="4" w:space="0" w:color="000000"/>
              <w:right w:val="single" w:sz="4" w:space="0" w:color="000000"/>
            </w:tcBorders>
          </w:tcPr>
          <w:p w14:paraId="47E75276" w14:textId="77777777" w:rsidR="00050B99" w:rsidRPr="0099040E" w:rsidRDefault="00050B99" w:rsidP="003A2A0D">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10534153" w14:textId="77777777" w:rsidR="00050B99" w:rsidRPr="0099040E" w:rsidRDefault="00050B99" w:rsidP="003A2A0D">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64FDD96D"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spacing w:val="-1"/>
              </w:rPr>
              <w:t xml:space="preserve">Sutrikusi kepenų funkcija </w:t>
            </w:r>
            <w:r w:rsidRPr="0099040E">
              <w:rPr>
                <w:rFonts w:ascii="Times New Roman" w:hAnsi="Times New Roman"/>
              </w:rPr>
              <w:t>(žr. 4.4 skyrių)</w:t>
            </w:r>
          </w:p>
        </w:tc>
        <w:tc>
          <w:tcPr>
            <w:tcW w:w="1984" w:type="dxa"/>
            <w:tcBorders>
              <w:top w:val="single" w:sz="4" w:space="0" w:color="000000"/>
              <w:left w:val="single" w:sz="4" w:space="0" w:color="000000"/>
              <w:bottom w:val="single" w:sz="4" w:space="0" w:color="000000"/>
              <w:right w:val="single" w:sz="4" w:space="0" w:color="000000"/>
            </w:tcBorders>
          </w:tcPr>
          <w:p w14:paraId="798B275A" w14:textId="77777777" w:rsidR="00050B99" w:rsidRPr="0099040E" w:rsidRDefault="00050B99" w:rsidP="003A2A0D">
            <w:pPr>
              <w:widowControl w:val="0"/>
              <w:ind w:left="57"/>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6A719217" w14:textId="77777777" w:rsidR="00050B99" w:rsidRPr="0099040E" w:rsidRDefault="00050B99" w:rsidP="003A2A0D">
            <w:pPr>
              <w:widowControl w:val="0"/>
              <w:ind w:left="57"/>
              <w:rPr>
                <w:rFonts w:ascii="Times New Roman" w:hAnsi="Times New Roman"/>
              </w:rPr>
            </w:pPr>
          </w:p>
        </w:tc>
      </w:tr>
      <w:tr w:rsidR="00050B99" w:rsidRPr="007757B8" w14:paraId="4C8C34E8" w14:textId="77777777" w:rsidTr="003A2A0D">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3A95D047" w14:textId="77777777" w:rsidR="00050B99" w:rsidRPr="0099040E" w:rsidRDefault="00050B99" w:rsidP="003A2A0D">
            <w:pPr>
              <w:widowControl w:val="0"/>
              <w:ind w:left="57"/>
              <w:rPr>
                <w:rFonts w:ascii="Times New Roman" w:eastAsia="Times New Roman" w:hAnsi="Times New Roman"/>
              </w:rPr>
            </w:pPr>
            <w:r w:rsidRPr="0099040E">
              <w:rPr>
                <w:rFonts w:ascii="Times New Roman" w:eastAsia="Times New Roman" w:hAnsi="Times New Roman"/>
                <w:lang w:eastAsia="lt-LT"/>
              </w:rPr>
              <w:t>Odos ir poodinio audinio sutrikimai</w:t>
            </w:r>
          </w:p>
        </w:tc>
        <w:tc>
          <w:tcPr>
            <w:tcW w:w="1687" w:type="dxa"/>
            <w:tcBorders>
              <w:top w:val="single" w:sz="4" w:space="0" w:color="000000"/>
              <w:left w:val="single" w:sz="4" w:space="0" w:color="000000"/>
              <w:bottom w:val="single" w:sz="4" w:space="0" w:color="000000"/>
              <w:right w:val="single" w:sz="4" w:space="0" w:color="000000"/>
            </w:tcBorders>
          </w:tcPr>
          <w:p w14:paraId="20640817" w14:textId="77777777" w:rsidR="00050B99" w:rsidRPr="0099040E" w:rsidRDefault="00050B99" w:rsidP="003A2A0D">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38971B18"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spacing w:val="-1"/>
              </w:rPr>
              <w:t>Padidėjusio jautrumo reakcijos</w:t>
            </w:r>
            <w:r w:rsidRPr="0099040E">
              <w:rPr>
                <w:rFonts w:ascii="Times New Roman" w:hAnsi="Times New Roman"/>
              </w:rPr>
              <w:t>,</w:t>
            </w:r>
            <w:r w:rsidRPr="0099040E">
              <w:rPr>
                <w:rFonts w:ascii="Times New Roman" w:hAnsi="Times New Roman"/>
                <w:w w:val="99"/>
              </w:rPr>
              <w:t xml:space="preserve"> </w:t>
            </w:r>
            <w:r w:rsidRPr="0099040E">
              <w:rPr>
                <w:rFonts w:ascii="Times New Roman" w:hAnsi="Times New Roman"/>
                <w:spacing w:val="-1"/>
              </w:rPr>
              <w:t>laikinas ir (arba) su doze susijęs plaukų iškritimas</w:t>
            </w:r>
            <w:r w:rsidRPr="0099040E">
              <w:rPr>
                <w:rFonts w:ascii="Times New Roman" w:hAnsi="Times New Roman"/>
                <w:lang w:eastAsia="lt-LT"/>
              </w:rPr>
              <w:t>, nagų bei nagų guolio sutrikimai</w:t>
            </w:r>
          </w:p>
        </w:tc>
        <w:tc>
          <w:tcPr>
            <w:tcW w:w="1843" w:type="dxa"/>
            <w:tcBorders>
              <w:top w:val="single" w:sz="4" w:space="0" w:color="000000"/>
              <w:left w:val="single" w:sz="4" w:space="0" w:color="000000"/>
              <w:bottom w:val="single" w:sz="4" w:space="0" w:color="000000"/>
              <w:right w:val="single" w:sz="4" w:space="0" w:color="000000"/>
            </w:tcBorders>
            <w:hideMark/>
          </w:tcPr>
          <w:p w14:paraId="17F73F2A" w14:textId="77777777" w:rsidR="00050B99" w:rsidRPr="0099040E" w:rsidRDefault="00050B99" w:rsidP="003A2A0D">
            <w:pPr>
              <w:widowControl w:val="0"/>
              <w:ind w:left="57"/>
              <w:rPr>
                <w:rFonts w:ascii="Times New Roman" w:eastAsia="Times New Roman" w:hAnsi="Times New Roman"/>
              </w:rPr>
            </w:pPr>
            <w:proofErr w:type="spellStart"/>
            <w:r w:rsidRPr="0099040E">
              <w:rPr>
                <w:rFonts w:ascii="Times New Roman" w:hAnsi="Times New Roman"/>
                <w:spacing w:val="-1"/>
              </w:rPr>
              <w:t>Angioneurozine</w:t>
            </w:r>
            <w:proofErr w:type="spellEnd"/>
            <w:r w:rsidRPr="0099040E">
              <w:rPr>
                <w:rFonts w:ascii="Times New Roman" w:hAnsi="Times New Roman"/>
                <w:spacing w:val="-1"/>
              </w:rPr>
              <w:t xml:space="preserve"> edema, išbėrimas,</w:t>
            </w:r>
            <w:r w:rsidRPr="0099040E">
              <w:rPr>
                <w:rFonts w:ascii="Times New Roman" w:hAnsi="Times New Roman"/>
                <w:spacing w:val="21"/>
              </w:rPr>
              <w:t xml:space="preserve"> </w:t>
            </w:r>
            <w:r w:rsidRPr="0099040E">
              <w:rPr>
                <w:rFonts w:ascii="Times New Roman" w:hAnsi="Times New Roman"/>
                <w:spacing w:val="-1"/>
              </w:rPr>
              <w:t>plaukų liga</w:t>
            </w:r>
            <w:r w:rsidRPr="0099040E">
              <w:rPr>
                <w:rFonts w:ascii="Times New Roman" w:hAnsi="Times New Roman"/>
                <w:spacing w:val="-10"/>
              </w:rPr>
              <w:t xml:space="preserve"> </w:t>
            </w:r>
            <w:r w:rsidRPr="0099040E">
              <w:rPr>
                <w:rFonts w:ascii="Times New Roman" w:hAnsi="Times New Roman"/>
              </w:rPr>
              <w:t>(pvz. pakitusi plauko struktūra, spalva, nenormalus plaukų augimas)</w:t>
            </w:r>
          </w:p>
        </w:tc>
        <w:tc>
          <w:tcPr>
            <w:tcW w:w="1984" w:type="dxa"/>
            <w:tcBorders>
              <w:top w:val="single" w:sz="4" w:space="0" w:color="000000"/>
              <w:left w:val="single" w:sz="4" w:space="0" w:color="000000"/>
              <w:bottom w:val="single" w:sz="4" w:space="0" w:color="000000"/>
              <w:right w:val="single" w:sz="4" w:space="0" w:color="000000"/>
            </w:tcBorders>
            <w:hideMark/>
          </w:tcPr>
          <w:p w14:paraId="033EE0C3"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spacing w:val="-1"/>
              </w:rPr>
              <w:t>Toksinė epidermio</w:t>
            </w:r>
            <w:r w:rsidRPr="0099040E">
              <w:rPr>
                <w:rFonts w:ascii="Times New Roman" w:hAnsi="Times New Roman"/>
                <w:spacing w:val="21"/>
                <w:w w:val="99"/>
              </w:rPr>
              <w:t xml:space="preserve"> </w:t>
            </w:r>
            <w:proofErr w:type="spellStart"/>
            <w:r w:rsidRPr="0099040E">
              <w:rPr>
                <w:rFonts w:ascii="Times New Roman" w:hAnsi="Times New Roman"/>
                <w:spacing w:val="-1"/>
              </w:rPr>
              <w:t>nekrolizė</w:t>
            </w:r>
            <w:proofErr w:type="spellEnd"/>
            <w:r w:rsidRPr="0099040E">
              <w:rPr>
                <w:rFonts w:ascii="Times New Roman" w:hAnsi="Times New Roman"/>
                <w:spacing w:val="-1"/>
              </w:rPr>
              <w:t>,</w:t>
            </w:r>
            <w:r w:rsidRPr="0099040E">
              <w:rPr>
                <w:rFonts w:ascii="Times New Roman" w:hAnsi="Times New Roman"/>
                <w:spacing w:val="-19"/>
              </w:rPr>
              <w:t xml:space="preserve"> </w:t>
            </w:r>
            <w:proofErr w:type="spellStart"/>
            <w:r w:rsidRPr="0099040E">
              <w:rPr>
                <w:rFonts w:ascii="Times New Roman" w:hAnsi="Times New Roman"/>
                <w:spacing w:val="-1"/>
              </w:rPr>
              <w:t>Stevens</w:t>
            </w:r>
            <w:proofErr w:type="spellEnd"/>
            <w:r w:rsidRPr="0099040E">
              <w:rPr>
                <w:rFonts w:ascii="Times New Roman" w:hAnsi="Times New Roman"/>
                <w:spacing w:val="-1"/>
              </w:rPr>
              <w:t> - </w:t>
            </w:r>
            <w:proofErr w:type="spellStart"/>
            <w:r w:rsidRPr="0099040E">
              <w:rPr>
                <w:rFonts w:ascii="Times New Roman" w:hAnsi="Times New Roman"/>
                <w:spacing w:val="-1"/>
              </w:rPr>
              <w:t>Johnson</w:t>
            </w:r>
            <w:proofErr w:type="spellEnd"/>
            <w:r w:rsidRPr="0099040E">
              <w:rPr>
                <w:rFonts w:ascii="Times New Roman" w:hAnsi="Times New Roman"/>
                <w:spacing w:val="-1"/>
              </w:rPr>
              <w:t xml:space="preserve"> sindromas,</w:t>
            </w:r>
            <w:r w:rsidRPr="0099040E">
              <w:rPr>
                <w:rFonts w:ascii="Times New Roman" w:hAnsi="Times New Roman"/>
                <w:spacing w:val="20"/>
              </w:rPr>
              <w:t xml:space="preserve"> </w:t>
            </w:r>
            <w:r w:rsidRPr="0099040E">
              <w:rPr>
                <w:rFonts w:ascii="Times New Roman" w:hAnsi="Times New Roman"/>
                <w:spacing w:val="-1"/>
              </w:rPr>
              <w:t xml:space="preserve">daugiaformė </w:t>
            </w:r>
            <w:proofErr w:type="spellStart"/>
            <w:r w:rsidRPr="0099040E">
              <w:rPr>
                <w:rFonts w:ascii="Times New Roman" w:hAnsi="Times New Roman"/>
                <w:spacing w:val="-1"/>
              </w:rPr>
              <w:t>eritema</w:t>
            </w:r>
            <w:proofErr w:type="spellEnd"/>
            <w:r w:rsidRPr="0099040E">
              <w:rPr>
                <w:rFonts w:ascii="Times New Roman" w:hAnsi="Times New Roman"/>
                <w:spacing w:val="-1"/>
              </w:rPr>
              <w:t xml:space="preserve">, su vaistais susijęs išbėrimas su </w:t>
            </w:r>
            <w:proofErr w:type="spellStart"/>
            <w:r w:rsidRPr="0099040E">
              <w:rPr>
                <w:rFonts w:ascii="Times New Roman" w:hAnsi="Times New Roman"/>
                <w:spacing w:val="-1"/>
              </w:rPr>
              <w:t>eozinofilija</w:t>
            </w:r>
            <w:proofErr w:type="spellEnd"/>
            <w:r w:rsidRPr="0099040E">
              <w:rPr>
                <w:rFonts w:ascii="Times New Roman" w:hAnsi="Times New Roman"/>
                <w:spacing w:val="-1"/>
              </w:rPr>
              <w:t xml:space="preserve"> ir sisteminiais </w:t>
            </w:r>
            <w:r w:rsidRPr="0099040E">
              <w:rPr>
                <w:rFonts w:ascii="Times New Roman" w:hAnsi="Times New Roman"/>
                <w:spacing w:val="-1"/>
              </w:rPr>
              <w:lastRenderedPageBreak/>
              <w:t>simptomais (angl. DRESS sindromas)</w:t>
            </w:r>
          </w:p>
        </w:tc>
        <w:tc>
          <w:tcPr>
            <w:tcW w:w="1701" w:type="dxa"/>
            <w:tcBorders>
              <w:top w:val="single" w:sz="4" w:space="0" w:color="000000"/>
              <w:left w:val="single" w:sz="4" w:space="0" w:color="000000"/>
              <w:bottom w:val="single" w:sz="4" w:space="0" w:color="000000"/>
              <w:right w:val="single" w:sz="4" w:space="0" w:color="000000"/>
            </w:tcBorders>
          </w:tcPr>
          <w:p w14:paraId="1E415CA7" w14:textId="77777777" w:rsidR="00050B99" w:rsidRPr="0099040E" w:rsidRDefault="00050B99" w:rsidP="003A2A0D">
            <w:pPr>
              <w:widowControl w:val="0"/>
              <w:ind w:left="57"/>
              <w:rPr>
                <w:rFonts w:ascii="Times New Roman" w:hAnsi="Times New Roman"/>
                <w:spacing w:val="-1"/>
              </w:rPr>
            </w:pPr>
            <w:proofErr w:type="spellStart"/>
            <w:r w:rsidRPr="0099040E">
              <w:rPr>
                <w:rFonts w:ascii="Times New Roman" w:hAnsi="Times New Roman"/>
                <w:spacing w:val="-1"/>
              </w:rPr>
              <w:lastRenderedPageBreak/>
              <w:t>Hiperpigmentacija</w:t>
            </w:r>
            <w:proofErr w:type="spellEnd"/>
          </w:p>
        </w:tc>
      </w:tr>
      <w:tr w:rsidR="00050B99" w:rsidRPr="007757B8" w14:paraId="3DA73AB6" w14:textId="77777777" w:rsidTr="003A2A0D">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39D688A4" w14:textId="77777777" w:rsidR="00050B99" w:rsidRPr="0099040E" w:rsidRDefault="00050B99" w:rsidP="003A2A0D">
            <w:pPr>
              <w:rPr>
                <w:rFonts w:ascii="Times New Roman" w:eastAsia="Times New Roman" w:hAnsi="Times New Roman"/>
                <w:bCs/>
                <w:noProof/>
              </w:rPr>
            </w:pPr>
            <w:r w:rsidRPr="0099040E">
              <w:rPr>
                <w:rFonts w:ascii="Times New Roman" w:hAnsi="Times New Roman"/>
                <w:bCs/>
                <w:noProof/>
              </w:rPr>
              <w:t>Skeleto, raumenų ir jungiamojo audinio sutrikimai</w:t>
            </w:r>
          </w:p>
        </w:tc>
        <w:tc>
          <w:tcPr>
            <w:tcW w:w="1687" w:type="dxa"/>
            <w:tcBorders>
              <w:top w:val="single" w:sz="4" w:space="0" w:color="000000"/>
              <w:left w:val="single" w:sz="4" w:space="0" w:color="000000"/>
              <w:bottom w:val="single" w:sz="4" w:space="0" w:color="000000"/>
              <w:right w:val="single" w:sz="4" w:space="0" w:color="000000"/>
            </w:tcBorders>
          </w:tcPr>
          <w:p w14:paraId="7644C5AE" w14:textId="77777777" w:rsidR="00050B99" w:rsidRPr="0099040E" w:rsidRDefault="00050B99" w:rsidP="003A2A0D">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476096B4" w14:textId="77777777" w:rsidR="00050B99" w:rsidRPr="0099040E" w:rsidRDefault="00050B99" w:rsidP="003A2A0D">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5F823FD8"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rPr>
              <w:t xml:space="preserve">Sumažėjęs kaulų mineralinių medžiagų tankis**, </w:t>
            </w:r>
            <w:proofErr w:type="spellStart"/>
            <w:r w:rsidRPr="0099040E">
              <w:rPr>
                <w:rFonts w:ascii="Times New Roman" w:hAnsi="Times New Roman"/>
              </w:rPr>
              <w:t>osteopenija</w:t>
            </w:r>
            <w:proofErr w:type="spellEnd"/>
            <w:r w:rsidRPr="0099040E">
              <w:rPr>
                <w:rFonts w:ascii="Times New Roman" w:hAnsi="Times New Roman"/>
              </w:rPr>
              <w:t>**, osteoporozė ir lūžiai**</w:t>
            </w:r>
          </w:p>
        </w:tc>
        <w:tc>
          <w:tcPr>
            <w:tcW w:w="1984" w:type="dxa"/>
            <w:tcBorders>
              <w:top w:val="single" w:sz="4" w:space="0" w:color="000000"/>
              <w:left w:val="single" w:sz="4" w:space="0" w:color="000000"/>
              <w:bottom w:val="single" w:sz="4" w:space="0" w:color="000000"/>
              <w:right w:val="single" w:sz="4" w:space="0" w:color="000000"/>
            </w:tcBorders>
            <w:hideMark/>
          </w:tcPr>
          <w:p w14:paraId="22D8341C"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spacing w:val="-1"/>
              </w:rPr>
              <w:t>Sisteminė raudonoji vilkligė,</w:t>
            </w:r>
            <w:r w:rsidRPr="0099040E">
              <w:rPr>
                <w:rFonts w:ascii="Times New Roman" w:hAnsi="Times New Roman"/>
                <w:spacing w:val="20"/>
                <w:w w:val="99"/>
              </w:rPr>
              <w:t xml:space="preserve"> </w:t>
            </w:r>
            <w:proofErr w:type="spellStart"/>
            <w:r w:rsidRPr="0099040E">
              <w:rPr>
                <w:rFonts w:ascii="Times New Roman" w:hAnsi="Times New Roman"/>
                <w:spacing w:val="-1"/>
              </w:rPr>
              <w:t>rabdomiolizė</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B53EC90" w14:textId="77777777" w:rsidR="00050B99" w:rsidRPr="0099040E" w:rsidRDefault="00050B99" w:rsidP="003A2A0D">
            <w:pPr>
              <w:widowControl w:val="0"/>
              <w:ind w:left="57"/>
              <w:rPr>
                <w:rFonts w:ascii="Times New Roman" w:hAnsi="Times New Roman"/>
                <w:spacing w:val="-1"/>
              </w:rPr>
            </w:pPr>
          </w:p>
        </w:tc>
      </w:tr>
      <w:tr w:rsidR="00050B99" w:rsidRPr="007757B8" w14:paraId="1DB3D37C" w14:textId="77777777" w:rsidTr="003A2A0D">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53842F42" w14:textId="77777777" w:rsidR="00050B99" w:rsidRPr="0099040E" w:rsidRDefault="00050B99" w:rsidP="003A2A0D">
            <w:pPr>
              <w:rPr>
                <w:rFonts w:ascii="Times New Roman" w:eastAsia="Times New Roman" w:hAnsi="Times New Roman"/>
              </w:rPr>
            </w:pPr>
            <w:r w:rsidRPr="0099040E">
              <w:rPr>
                <w:rFonts w:ascii="Times New Roman" w:eastAsia="Times New Roman" w:hAnsi="Times New Roman"/>
                <w:lang w:eastAsia="lt-LT"/>
              </w:rPr>
              <w:t>Inkstų ir šlapimo takų sutrikimai</w:t>
            </w:r>
          </w:p>
        </w:tc>
        <w:tc>
          <w:tcPr>
            <w:tcW w:w="1687" w:type="dxa"/>
            <w:tcBorders>
              <w:top w:val="single" w:sz="4" w:space="0" w:color="000000"/>
              <w:left w:val="single" w:sz="4" w:space="0" w:color="000000"/>
              <w:bottom w:val="single" w:sz="4" w:space="0" w:color="000000"/>
              <w:right w:val="single" w:sz="4" w:space="0" w:color="000000"/>
            </w:tcBorders>
          </w:tcPr>
          <w:p w14:paraId="1115DA56" w14:textId="77777777" w:rsidR="00050B99" w:rsidRPr="0099040E" w:rsidRDefault="00050B99" w:rsidP="003A2A0D">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0E65C32D" w14:textId="77777777" w:rsidR="00050B99" w:rsidRPr="0099040E" w:rsidRDefault="00050B99" w:rsidP="003A2A0D">
            <w:pPr>
              <w:widowControl w:val="0"/>
              <w:ind w:left="57"/>
              <w:rPr>
                <w:rFonts w:ascii="Times New Roman" w:hAnsi="Times New Roman"/>
              </w:rPr>
            </w:pPr>
            <w:r w:rsidRPr="0099040E">
              <w:rPr>
                <w:rFonts w:ascii="Times New Roman" w:hAnsi="Times New Roman"/>
              </w:rPr>
              <w:t>Šlapimo nelaikymas</w:t>
            </w:r>
          </w:p>
        </w:tc>
        <w:tc>
          <w:tcPr>
            <w:tcW w:w="1843" w:type="dxa"/>
            <w:tcBorders>
              <w:top w:val="single" w:sz="4" w:space="0" w:color="000000"/>
              <w:left w:val="single" w:sz="4" w:space="0" w:color="000000"/>
              <w:bottom w:val="single" w:sz="4" w:space="0" w:color="000000"/>
              <w:right w:val="single" w:sz="4" w:space="0" w:color="000000"/>
            </w:tcBorders>
            <w:hideMark/>
          </w:tcPr>
          <w:p w14:paraId="70FD5615"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spacing w:val="-1"/>
              </w:rPr>
              <w:t>Inkstų nepakankamumas</w:t>
            </w:r>
          </w:p>
        </w:tc>
        <w:tc>
          <w:tcPr>
            <w:tcW w:w="1984" w:type="dxa"/>
            <w:tcBorders>
              <w:top w:val="single" w:sz="4" w:space="0" w:color="000000"/>
              <w:left w:val="single" w:sz="4" w:space="0" w:color="000000"/>
              <w:bottom w:val="single" w:sz="4" w:space="0" w:color="000000"/>
              <w:right w:val="single" w:sz="4" w:space="0" w:color="000000"/>
            </w:tcBorders>
            <w:hideMark/>
          </w:tcPr>
          <w:p w14:paraId="41DC616F" w14:textId="77777777" w:rsidR="00050B99" w:rsidRPr="0099040E" w:rsidRDefault="00050B99" w:rsidP="003A2A0D">
            <w:pPr>
              <w:widowControl w:val="0"/>
              <w:ind w:left="57"/>
              <w:rPr>
                <w:rFonts w:ascii="Times New Roman" w:eastAsia="Times New Roman" w:hAnsi="Times New Roman"/>
              </w:rPr>
            </w:pPr>
            <w:proofErr w:type="spellStart"/>
            <w:r w:rsidRPr="0099040E">
              <w:rPr>
                <w:rFonts w:ascii="Times New Roman" w:hAnsi="Times New Roman"/>
                <w:spacing w:val="-1"/>
              </w:rPr>
              <w:t>Enurezė</w:t>
            </w:r>
            <w:proofErr w:type="spellEnd"/>
            <w:r w:rsidRPr="0099040E">
              <w:rPr>
                <w:rFonts w:ascii="Times New Roman" w:hAnsi="Times New Roman"/>
                <w:spacing w:val="-1"/>
              </w:rPr>
              <w:t>*,</w:t>
            </w:r>
            <w:r w:rsidRPr="0099040E">
              <w:rPr>
                <w:rFonts w:ascii="Times New Roman" w:hAnsi="Times New Roman"/>
                <w:spacing w:val="-16"/>
              </w:rPr>
              <w:t xml:space="preserve"> </w:t>
            </w:r>
            <w:proofErr w:type="spellStart"/>
            <w:r w:rsidRPr="0099040E">
              <w:rPr>
                <w:rFonts w:ascii="Times New Roman" w:hAnsi="Times New Roman"/>
                <w:spacing w:val="-16"/>
              </w:rPr>
              <w:t>t</w:t>
            </w:r>
            <w:r w:rsidRPr="0099040E">
              <w:rPr>
                <w:rFonts w:ascii="Times New Roman" w:hAnsi="Times New Roman"/>
                <w:spacing w:val="-1"/>
              </w:rPr>
              <w:t>ubulointersticinis</w:t>
            </w:r>
            <w:proofErr w:type="spellEnd"/>
            <w:r w:rsidRPr="0099040E">
              <w:rPr>
                <w:rFonts w:ascii="Times New Roman" w:hAnsi="Times New Roman"/>
                <w:spacing w:val="-1"/>
              </w:rPr>
              <w:t xml:space="preserve"> nefritas, l</w:t>
            </w:r>
            <w:r w:rsidRPr="0099040E">
              <w:rPr>
                <w:rFonts w:ascii="Times New Roman" w:hAnsi="Times New Roman"/>
              </w:rPr>
              <w:t xml:space="preserve">aikinas </w:t>
            </w:r>
            <w:proofErr w:type="spellStart"/>
            <w:r w:rsidRPr="0099040E">
              <w:rPr>
                <w:rFonts w:ascii="Times New Roman" w:hAnsi="Times New Roman"/>
                <w:spacing w:val="-1"/>
              </w:rPr>
              <w:t>Fanconi</w:t>
            </w:r>
            <w:proofErr w:type="spellEnd"/>
            <w:r w:rsidRPr="0099040E">
              <w:rPr>
                <w:rFonts w:ascii="Times New Roman" w:hAnsi="Times New Roman"/>
                <w:spacing w:val="-1"/>
              </w:rPr>
              <w:t xml:space="preserve"> sindromas**</w:t>
            </w:r>
          </w:p>
        </w:tc>
        <w:tc>
          <w:tcPr>
            <w:tcW w:w="1701" w:type="dxa"/>
            <w:tcBorders>
              <w:top w:val="single" w:sz="4" w:space="0" w:color="000000"/>
              <w:left w:val="single" w:sz="4" w:space="0" w:color="000000"/>
              <w:bottom w:val="single" w:sz="4" w:space="0" w:color="000000"/>
              <w:right w:val="single" w:sz="4" w:space="0" w:color="000000"/>
            </w:tcBorders>
          </w:tcPr>
          <w:p w14:paraId="3E92B844" w14:textId="77777777" w:rsidR="00050B99" w:rsidRPr="0099040E" w:rsidRDefault="00050B99" w:rsidP="003A2A0D">
            <w:pPr>
              <w:widowControl w:val="0"/>
              <w:ind w:left="57"/>
              <w:rPr>
                <w:rFonts w:ascii="Times New Roman" w:hAnsi="Times New Roman"/>
                <w:spacing w:val="-1"/>
              </w:rPr>
            </w:pPr>
          </w:p>
        </w:tc>
      </w:tr>
      <w:tr w:rsidR="00050B99" w:rsidRPr="007757B8" w14:paraId="65CBE243" w14:textId="77777777" w:rsidTr="003A2A0D">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16C4FA2A" w14:textId="77777777" w:rsidR="00050B99" w:rsidRPr="0099040E" w:rsidRDefault="00050B99" w:rsidP="003A2A0D">
            <w:pPr>
              <w:rPr>
                <w:rFonts w:ascii="Times New Roman" w:eastAsia="Times New Roman" w:hAnsi="Times New Roman"/>
              </w:rPr>
            </w:pPr>
            <w:r w:rsidRPr="0099040E">
              <w:rPr>
                <w:rFonts w:ascii="Times New Roman" w:eastAsia="Times New Roman" w:hAnsi="Times New Roman"/>
                <w:lang w:eastAsia="lt-LT"/>
              </w:rPr>
              <w:t>Lytinės sistemos ir krūties sutrikimai</w:t>
            </w:r>
          </w:p>
        </w:tc>
        <w:tc>
          <w:tcPr>
            <w:tcW w:w="1687" w:type="dxa"/>
            <w:tcBorders>
              <w:top w:val="single" w:sz="4" w:space="0" w:color="000000"/>
              <w:left w:val="single" w:sz="4" w:space="0" w:color="000000"/>
              <w:bottom w:val="single" w:sz="4" w:space="0" w:color="000000"/>
              <w:right w:val="single" w:sz="4" w:space="0" w:color="000000"/>
            </w:tcBorders>
          </w:tcPr>
          <w:p w14:paraId="1DBDE6FD" w14:textId="77777777" w:rsidR="00050B99" w:rsidRPr="0099040E" w:rsidRDefault="00050B99" w:rsidP="003A2A0D">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19534790"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spacing w:val="-1"/>
              </w:rPr>
              <w:t>Mėnesinių sutrikimas</w:t>
            </w:r>
          </w:p>
        </w:tc>
        <w:tc>
          <w:tcPr>
            <w:tcW w:w="1843" w:type="dxa"/>
            <w:tcBorders>
              <w:top w:val="single" w:sz="4" w:space="0" w:color="000000"/>
              <w:left w:val="single" w:sz="4" w:space="0" w:color="000000"/>
              <w:bottom w:val="single" w:sz="4" w:space="0" w:color="000000"/>
              <w:right w:val="single" w:sz="4" w:space="0" w:color="000000"/>
            </w:tcBorders>
            <w:hideMark/>
          </w:tcPr>
          <w:p w14:paraId="2AED1603"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spacing w:val="-1"/>
              </w:rPr>
              <w:t>Amenorėja</w:t>
            </w:r>
          </w:p>
        </w:tc>
        <w:tc>
          <w:tcPr>
            <w:tcW w:w="1984" w:type="dxa"/>
            <w:tcBorders>
              <w:top w:val="single" w:sz="4" w:space="0" w:color="000000"/>
              <w:left w:val="single" w:sz="4" w:space="0" w:color="000000"/>
              <w:bottom w:val="single" w:sz="4" w:space="0" w:color="000000"/>
              <w:right w:val="single" w:sz="4" w:space="0" w:color="000000"/>
            </w:tcBorders>
            <w:hideMark/>
          </w:tcPr>
          <w:p w14:paraId="64723B7E"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spacing w:val="-1"/>
              </w:rPr>
              <w:t xml:space="preserve">Vyrų nevaisingumas, </w:t>
            </w:r>
            <w:proofErr w:type="spellStart"/>
            <w:r w:rsidRPr="0099040E">
              <w:rPr>
                <w:rFonts w:ascii="Times New Roman" w:hAnsi="Times New Roman"/>
                <w:spacing w:val="-1"/>
              </w:rPr>
              <w:t>policistinių</w:t>
            </w:r>
            <w:proofErr w:type="spellEnd"/>
            <w:r w:rsidRPr="0099040E">
              <w:rPr>
                <w:rFonts w:ascii="Times New Roman" w:hAnsi="Times New Roman"/>
                <w:spacing w:val="-1"/>
              </w:rPr>
              <w:t xml:space="preserve"> kiaušidžių sindromas</w:t>
            </w:r>
          </w:p>
        </w:tc>
        <w:tc>
          <w:tcPr>
            <w:tcW w:w="1701" w:type="dxa"/>
            <w:tcBorders>
              <w:top w:val="single" w:sz="4" w:space="0" w:color="000000"/>
              <w:left w:val="single" w:sz="4" w:space="0" w:color="000000"/>
              <w:bottom w:val="single" w:sz="4" w:space="0" w:color="000000"/>
              <w:right w:val="single" w:sz="4" w:space="0" w:color="000000"/>
            </w:tcBorders>
          </w:tcPr>
          <w:p w14:paraId="0D6138C7" w14:textId="77777777" w:rsidR="00050B99" w:rsidRPr="0099040E" w:rsidRDefault="00050B99" w:rsidP="003A2A0D">
            <w:pPr>
              <w:widowControl w:val="0"/>
              <w:ind w:left="57"/>
              <w:rPr>
                <w:rFonts w:ascii="Times New Roman" w:hAnsi="Times New Roman"/>
                <w:spacing w:val="-1"/>
              </w:rPr>
            </w:pPr>
          </w:p>
        </w:tc>
      </w:tr>
      <w:tr w:rsidR="00050B99" w:rsidRPr="007757B8" w14:paraId="2445B0F4" w14:textId="77777777" w:rsidTr="003A2A0D">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59B4187A" w14:textId="77777777" w:rsidR="00050B99" w:rsidRPr="0099040E" w:rsidRDefault="00050B99" w:rsidP="003A2A0D">
            <w:pPr>
              <w:rPr>
                <w:rFonts w:ascii="Times New Roman" w:eastAsia="Times New Roman" w:hAnsi="Times New Roman"/>
              </w:rPr>
            </w:pPr>
            <w:r w:rsidRPr="0099040E">
              <w:rPr>
                <w:rFonts w:ascii="Times New Roman" w:eastAsia="Times New Roman" w:hAnsi="Times New Roman"/>
                <w:lang w:eastAsia="lt-LT"/>
              </w:rPr>
              <w:t>Bendrieji sutrikimai ir vartojimo vietos pažeidimai</w:t>
            </w:r>
          </w:p>
        </w:tc>
        <w:tc>
          <w:tcPr>
            <w:tcW w:w="1687" w:type="dxa"/>
            <w:tcBorders>
              <w:top w:val="single" w:sz="4" w:space="0" w:color="000000"/>
              <w:left w:val="single" w:sz="4" w:space="0" w:color="000000"/>
              <w:bottom w:val="single" w:sz="4" w:space="0" w:color="000000"/>
              <w:right w:val="single" w:sz="4" w:space="0" w:color="000000"/>
            </w:tcBorders>
          </w:tcPr>
          <w:p w14:paraId="6D1BEEFD" w14:textId="77777777" w:rsidR="00050B99" w:rsidRPr="0099040E" w:rsidRDefault="00050B99" w:rsidP="003A2A0D">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63AC449D" w14:textId="77777777" w:rsidR="00050B99" w:rsidRPr="0099040E" w:rsidRDefault="00050B99" w:rsidP="003A2A0D">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62D119AB" w14:textId="77777777" w:rsidR="00050B99" w:rsidRPr="0099040E" w:rsidRDefault="00050B99" w:rsidP="003A2A0D">
            <w:pPr>
              <w:widowControl w:val="0"/>
              <w:ind w:left="57"/>
              <w:rPr>
                <w:rFonts w:ascii="Times New Roman" w:eastAsia="Times New Roman" w:hAnsi="Times New Roman"/>
              </w:rPr>
            </w:pPr>
            <w:r w:rsidRPr="0099040E">
              <w:rPr>
                <w:rFonts w:ascii="Times New Roman" w:hAnsi="Times New Roman"/>
                <w:spacing w:val="-1"/>
              </w:rPr>
              <w:t>Hipotermija,</w:t>
            </w:r>
            <w:r w:rsidRPr="0099040E">
              <w:rPr>
                <w:rFonts w:ascii="Times New Roman" w:hAnsi="Times New Roman"/>
                <w:spacing w:val="20"/>
                <w:w w:val="99"/>
              </w:rPr>
              <w:t xml:space="preserve"> </w:t>
            </w:r>
            <w:r w:rsidRPr="0099040E">
              <w:rPr>
                <w:rFonts w:ascii="Times New Roman" w:hAnsi="Times New Roman"/>
                <w:spacing w:val="-1"/>
              </w:rPr>
              <w:t>periferinė edema</w:t>
            </w:r>
          </w:p>
        </w:tc>
        <w:tc>
          <w:tcPr>
            <w:tcW w:w="1984" w:type="dxa"/>
            <w:tcBorders>
              <w:top w:val="single" w:sz="4" w:space="0" w:color="000000"/>
              <w:left w:val="single" w:sz="4" w:space="0" w:color="000000"/>
              <w:bottom w:val="single" w:sz="4" w:space="0" w:color="000000"/>
              <w:right w:val="single" w:sz="4" w:space="0" w:color="000000"/>
            </w:tcBorders>
          </w:tcPr>
          <w:p w14:paraId="0AD29EC6" w14:textId="77777777" w:rsidR="00050B99" w:rsidRPr="0099040E" w:rsidRDefault="00050B99" w:rsidP="003A2A0D">
            <w:pPr>
              <w:widowControl w:val="0"/>
              <w:ind w:left="57"/>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4D21C9C0" w14:textId="77777777" w:rsidR="00050B99" w:rsidRPr="0099040E" w:rsidRDefault="00050B99" w:rsidP="003A2A0D">
            <w:pPr>
              <w:widowControl w:val="0"/>
              <w:ind w:left="57"/>
              <w:rPr>
                <w:rFonts w:ascii="Times New Roman" w:hAnsi="Times New Roman"/>
              </w:rPr>
            </w:pPr>
          </w:p>
        </w:tc>
      </w:tr>
      <w:tr w:rsidR="00050B99" w:rsidRPr="007757B8" w14:paraId="361B8BD9" w14:textId="77777777" w:rsidTr="003A2A0D">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20A25131" w14:textId="77777777" w:rsidR="00050B99" w:rsidRPr="0099040E" w:rsidRDefault="00050B99" w:rsidP="003A2A0D">
            <w:pPr>
              <w:rPr>
                <w:rFonts w:ascii="Times New Roman" w:eastAsia="Times New Roman" w:hAnsi="Times New Roman"/>
                <w:bCs/>
                <w:noProof/>
              </w:rPr>
            </w:pPr>
            <w:r w:rsidRPr="0099040E">
              <w:rPr>
                <w:rFonts w:ascii="Times New Roman" w:hAnsi="Times New Roman"/>
                <w:bCs/>
                <w:noProof/>
              </w:rPr>
              <w:t>Tyrimai</w:t>
            </w:r>
          </w:p>
        </w:tc>
        <w:tc>
          <w:tcPr>
            <w:tcW w:w="1687" w:type="dxa"/>
            <w:tcBorders>
              <w:top w:val="single" w:sz="4" w:space="0" w:color="000000"/>
              <w:left w:val="single" w:sz="4" w:space="0" w:color="000000"/>
              <w:bottom w:val="single" w:sz="4" w:space="0" w:color="000000"/>
              <w:right w:val="single" w:sz="4" w:space="0" w:color="000000"/>
            </w:tcBorders>
          </w:tcPr>
          <w:p w14:paraId="0E118265" w14:textId="77777777" w:rsidR="00050B99" w:rsidRPr="0099040E" w:rsidRDefault="00050B99" w:rsidP="003A2A0D">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50C41C01" w14:textId="77777777" w:rsidR="00050B99" w:rsidRPr="0099040E" w:rsidRDefault="00050B99" w:rsidP="003A2A0D">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Pr>
          <w:p w14:paraId="0E733EDD" w14:textId="77777777" w:rsidR="00050B99" w:rsidRPr="0099040E" w:rsidRDefault="00050B99" w:rsidP="003A2A0D">
            <w:pPr>
              <w:widowControl w:val="0"/>
              <w:ind w:left="57"/>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hideMark/>
          </w:tcPr>
          <w:p w14:paraId="763F585B" w14:textId="77777777" w:rsidR="00050B99" w:rsidRPr="0099040E" w:rsidRDefault="00050B99" w:rsidP="003A2A0D">
            <w:pPr>
              <w:widowControl w:val="0"/>
              <w:ind w:left="57"/>
              <w:rPr>
                <w:rFonts w:ascii="Times New Roman" w:hAnsi="Times New Roman"/>
                <w:spacing w:val="20"/>
                <w:w w:val="99"/>
              </w:rPr>
            </w:pPr>
            <w:r w:rsidRPr="0099040E">
              <w:rPr>
                <w:rFonts w:ascii="Times New Roman" w:hAnsi="Times New Roman"/>
                <w:spacing w:val="-1"/>
              </w:rPr>
              <w:t>Sumažėjęs krešumo faktorių kiekis**, sutrikę kraujo krešumo mėginiai**</w:t>
            </w:r>
            <w:r w:rsidRPr="0099040E">
              <w:rPr>
                <w:rFonts w:ascii="Times New Roman" w:hAnsi="Times New Roman"/>
                <w:spacing w:val="20"/>
                <w:w w:val="99"/>
              </w:rPr>
              <w:t xml:space="preserve">, </w:t>
            </w:r>
          </w:p>
          <w:p w14:paraId="772DA479" w14:textId="77777777" w:rsidR="00050B99" w:rsidRPr="0099040E" w:rsidRDefault="00050B99" w:rsidP="003A2A0D">
            <w:pPr>
              <w:widowControl w:val="0"/>
              <w:ind w:left="57"/>
              <w:rPr>
                <w:rFonts w:ascii="Times New Roman" w:eastAsia="Times New Roman" w:hAnsi="Times New Roman"/>
              </w:rPr>
            </w:pPr>
            <w:proofErr w:type="spellStart"/>
            <w:r w:rsidRPr="0099040E">
              <w:rPr>
                <w:rFonts w:ascii="Times New Roman" w:hAnsi="Times New Roman"/>
                <w:spacing w:val="-1"/>
              </w:rPr>
              <w:t>biotino</w:t>
            </w:r>
            <w:proofErr w:type="spellEnd"/>
            <w:r w:rsidRPr="0099040E">
              <w:rPr>
                <w:rFonts w:ascii="Times New Roman" w:hAnsi="Times New Roman"/>
                <w:spacing w:val="-1"/>
              </w:rPr>
              <w:t xml:space="preserve"> stoka arba </w:t>
            </w:r>
            <w:proofErr w:type="spellStart"/>
            <w:r w:rsidRPr="0099040E">
              <w:rPr>
                <w:rFonts w:ascii="Times New Roman" w:hAnsi="Times New Roman"/>
                <w:spacing w:val="-1"/>
              </w:rPr>
              <w:t>biotinidazės</w:t>
            </w:r>
            <w:proofErr w:type="spellEnd"/>
            <w:r w:rsidRPr="0099040E">
              <w:rPr>
                <w:rFonts w:ascii="Times New Roman" w:hAnsi="Times New Roman"/>
                <w:spacing w:val="-1"/>
              </w:rPr>
              <w:t xml:space="preserve"> trūkumas</w:t>
            </w:r>
          </w:p>
        </w:tc>
        <w:tc>
          <w:tcPr>
            <w:tcW w:w="1701" w:type="dxa"/>
            <w:tcBorders>
              <w:top w:val="single" w:sz="4" w:space="0" w:color="000000"/>
              <w:left w:val="single" w:sz="4" w:space="0" w:color="000000"/>
              <w:bottom w:val="single" w:sz="4" w:space="0" w:color="000000"/>
              <w:right w:val="single" w:sz="4" w:space="0" w:color="000000"/>
            </w:tcBorders>
          </w:tcPr>
          <w:p w14:paraId="2D0BBB42" w14:textId="77777777" w:rsidR="00050B99" w:rsidRPr="0099040E" w:rsidRDefault="00050B99" w:rsidP="003A2A0D">
            <w:pPr>
              <w:widowControl w:val="0"/>
              <w:ind w:left="57"/>
              <w:rPr>
                <w:rFonts w:ascii="Times New Roman" w:hAnsi="Times New Roman"/>
                <w:spacing w:val="-1"/>
              </w:rPr>
            </w:pPr>
          </w:p>
        </w:tc>
      </w:tr>
    </w:tbl>
    <w:p w14:paraId="4ABD3B17" w14:textId="7001198D" w:rsidR="00050B99" w:rsidRPr="007757B8" w:rsidRDefault="003A2A0D" w:rsidP="00392657">
      <w:pPr>
        <w:autoSpaceDE w:val="0"/>
        <w:autoSpaceDN w:val="0"/>
        <w:adjustRightInd w:val="0"/>
        <w:spacing w:after="0" w:line="260" w:lineRule="exact"/>
        <w:rPr>
          <w:rFonts w:ascii="Times New Roman" w:eastAsia="Times New Roman" w:hAnsi="Times New Roman"/>
          <w:bCs/>
          <w:sz w:val="20"/>
          <w:szCs w:val="20"/>
          <w:lang w:eastAsia="de-DE"/>
        </w:rPr>
      </w:pPr>
      <w:r>
        <w:rPr>
          <w:rFonts w:ascii="Times New Roman" w:eastAsia="Times New Roman" w:hAnsi="Times New Roman"/>
          <w:bCs/>
          <w:sz w:val="20"/>
          <w:szCs w:val="20"/>
          <w:lang w:eastAsia="de-DE"/>
        </w:rPr>
        <w:br w:type="textWrapping" w:clear="all"/>
      </w:r>
    </w:p>
    <w:p w14:paraId="22F469B1" w14:textId="6755341D" w:rsidR="00392657" w:rsidRPr="007757B8" w:rsidRDefault="00392657" w:rsidP="00392657">
      <w:pPr>
        <w:autoSpaceDE w:val="0"/>
        <w:autoSpaceDN w:val="0"/>
        <w:adjustRightInd w:val="0"/>
        <w:spacing w:after="0" w:line="260" w:lineRule="exact"/>
        <w:rPr>
          <w:rFonts w:ascii="Times New Roman" w:eastAsia="Times New Roman" w:hAnsi="Times New Roman"/>
          <w:sz w:val="20"/>
          <w:szCs w:val="20"/>
          <w:lang w:eastAsia="de-DE"/>
        </w:rPr>
      </w:pPr>
      <w:r w:rsidRPr="007757B8">
        <w:rPr>
          <w:rFonts w:ascii="Times New Roman" w:eastAsia="Times New Roman" w:hAnsi="Times New Roman"/>
          <w:bCs/>
          <w:sz w:val="20"/>
          <w:szCs w:val="20"/>
          <w:lang w:eastAsia="de-DE"/>
        </w:rPr>
        <w:t xml:space="preserve">* Šios nepageidaujamos reakcijos dažniausiai buvo pastebėtos vaikams ir paaugliams </w:t>
      </w:r>
    </w:p>
    <w:p w14:paraId="15877F4C" w14:textId="77777777" w:rsidR="00392657" w:rsidRPr="007757B8" w:rsidRDefault="00392657" w:rsidP="00392657">
      <w:pPr>
        <w:autoSpaceDE w:val="0"/>
        <w:autoSpaceDN w:val="0"/>
        <w:adjustRightInd w:val="0"/>
        <w:spacing w:after="0" w:line="260" w:lineRule="exact"/>
        <w:rPr>
          <w:rFonts w:ascii="Times New Roman" w:eastAsia="Times New Roman" w:hAnsi="Times New Roman"/>
          <w:sz w:val="20"/>
          <w:szCs w:val="20"/>
          <w:lang w:eastAsia="de-DE"/>
        </w:rPr>
      </w:pPr>
    </w:p>
    <w:p w14:paraId="0A2B51D7" w14:textId="77777777" w:rsidR="00392657" w:rsidRPr="007757B8" w:rsidRDefault="00392657" w:rsidP="00392657">
      <w:pPr>
        <w:spacing w:after="0" w:line="240" w:lineRule="auto"/>
        <w:rPr>
          <w:rFonts w:ascii="Times New Roman" w:eastAsia="SimSun" w:hAnsi="Times New Roman"/>
          <w:b/>
          <w:u w:val="single"/>
          <w:lang w:eastAsia="zh-CN"/>
        </w:rPr>
      </w:pPr>
      <w:r w:rsidRPr="007757B8">
        <w:rPr>
          <w:rFonts w:ascii="Times New Roman" w:eastAsia="Times New Roman" w:hAnsi="Times New Roman"/>
          <w:b/>
          <w:bCs/>
          <w:szCs w:val="20"/>
          <w:lang w:eastAsia="de-DE"/>
        </w:rPr>
        <w:t xml:space="preserve">** </w:t>
      </w:r>
      <w:r w:rsidRPr="007757B8">
        <w:rPr>
          <w:rFonts w:ascii="Times New Roman" w:eastAsia="SimSun" w:hAnsi="Times New Roman"/>
          <w:b/>
          <w:u w:val="single"/>
          <w:lang w:eastAsia="zh-CN"/>
        </w:rPr>
        <w:t>Atrinktų nepageidaujamų reakcijų apibūdinimas</w:t>
      </w:r>
    </w:p>
    <w:p w14:paraId="3AEF66AB" w14:textId="77777777" w:rsidR="00392657" w:rsidRPr="007757B8" w:rsidRDefault="00392657" w:rsidP="00392657">
      <w:pPr>
        <w:spacing w:after="0" w:line="240" w:lineRule="auto"/>
        <w:rPr>
          <w:rFonts w:ascii="Times New Roman" w:hAnsi="Times New Roman"/>
          <w:lang w:eastAsia="lt-LT"/>
        </w:rPr>
      </w:pPr>
    </w:p>
    <w:p w14:paraId="0D42857E" w14:textId="77777777" w:rsidR="00392657" w:rsidRPr="007757B8" w:rsidRDefault="00392657" w:rsidP="00392657">
      <w:pPr>
        <w:spacing w:after="0" w:line="240" w:lineRule="auto"/>
        <w:rPr>
          <w:rFonts w:ascii="Times New Roman" w:eastAsia="Times New Roman" w:hAnsi="Times New Roman"/>
          <w:i/>
          <w:noProof/>
          <w:lang w:eastAsia="lt-LT"/>
        </w:rPr>
      </w:pPr>
      <w:r w:rsidRPr="007757B8">
        <w:rPr>
          <w:rFonts w:ascii="Times New Roman" w:eastAsia="Times New Roman" w:hAnsi="Times New Roman"/>
          <w:i/>
          <w:noProof/>
          <w:lang w:eastAsia="lt-LT"/>
        </w:rPr>
        <w:t>Kraujo ir limfinės sistemos sutrikimai</w:t>
      </w:r>
    </w:p>
    <w:p w14:paraId="4C07DE4E"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Valproatas slopina II trombocitų agregacijos stadiją; dėl to pailgėja kraujavimo laikas ir dažnai atsiranda trombocitopenija.  Šie pokyčiai dažniausiai susiję su dozėmis, kurios viršija rekomenduojamas, ir yra laikini. Trombocitopenija dėl VIII arba von Willebrand faktorių stokos taip pat gali sukelti kraujavimo laiko pailgėjimą. Gali taip pat pasireikšti tik fibrinogeno kiekio sumažėjimas.</w:t>
      </w:r>
    </w:p>
    <w:p w14:paraId="64E844A1"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Dažnai gali būti lengvas laikinas kaulų čiulpų slopinimas. Spontaninės mėlynės arba kraujavimas yra indikacija vaistinio preparato vartojimo nutraukimui, dėl to nebaigtas priežasčių nagrinėjimas. Gali pasiktaikyti agranulocitozė, kartais - limfocitozė.  Eritrocitų hipolazija, leukopenija ir pancitopenija pasitaikė retai; nutraukus vaistinio preparato vartojimą kraujo sudėties pokyčiai išnyksta.</w:t>
      </w:r>
    </w:p>
    <w:p w14:paraId="3D9DBCB7" w14:textId="77777777" w:rsidR="00392657" w:rsidRPr="007757B8" w:rsidRDefault="00392657" w:rsidP="00392657">
      <w:pPr>
        <w:spacing w:after="0" w:line="240" w:lineRule="auto"/>
        <w:rPr>
          <w:rFonts w:ascii="Times New Roman" w:hAnsi="Times New Roman"/>
          <w:noProof/>
        </w:rPr>
      </w:pPr>
    </w:p>
    <w:p w14:paraId="675D855B" w14:textId="77777777" w:rsidR="00392657" w:rsidRPr="007757B8" w:rsidRDefault="00392657" w:rsidP="00392657">
      <w:pPr>
        <w:spacing w:after="0" w:line="240" w:lineRule="auto"/>
        <w:rPr>
          <w:rFonts w:ascii="Times New Roman" w:eastAsia="Times New Roman" w:hAnsi="Times New Roman"/>
          <w:i/>
          <w:noProof/>
          <w:lang w:eastAsia="lt-LT"/>
        </w:rPr>
      </w:pPr>
      <w:r w:rsidRPr="007757B8">
        <w:rPr>
          <w:rFonts w:ascii="Times New Roman" w:eastAsia="Times New Roman" w:hAnsi="Times New Roman"/>
          <w:i/>
          <w:noProof/>
          <w:lang w:eastAsia="lt-LT"/>
        </w:rPr>
        <w:t>Metabolizmo ir mitybos sutrikimai</w:t>
      </w:r>
    </w:p>
    <w:p w14:paraId="09D1DBD7" w14:textId="77777777" w:rsidR="00392657" w:rsidRPr="007757B8" w:rsidRDefault="00392657" w:rsidP="006226BA">
      <w:pPr>
        <w:pStyle w:val="BTEMEASMCA"/>
      </w:pPr>
      <w:r w:rsidRPr="007757B8">
        <w:lastRenderedPageBreak/>
        <w:t>Gali padidėti apetitas ir gydymas valpro rūgštimi labai dažnai sukelia svorio didėjimą, kuris gali sparčiai progresuoti (žr. 4.4 skyrių). Atidžiai reikia stebėti svorio didėjimą, nes tai gali sukelti kiaušidžių policistinio sindromo susiformavimo riziką. Retais atvejais pasitaiko nutukimas. Gali būti apetito sumažėjimas (anoreksija).</w:t>
      </w:r>
    </w:p>
    <w:p w14:paraId="52EB6A2C" w14:textId="77777777" w:rsidR="00392657" w:rsidRPr="007757B8" w:rsidRDefault="00392657" w:rsidP="006226BA">
      <w:pPr>
        <w:pStyle w:val="BTEMEASMCA"/>
      </w:pPr>
      <w:r w:rsidRPr="007757B8">
        <w:t>Galimi izoliuotos ir vidutinio intensyvumo hiperamonemijos atvejai be kepenų funkcijos tyrimų rodiklių pokyčių ir be klinikinių simptomų; gydymo nutraukti nereikia.</w:t>
      </w:r>
    </w:p>
    <w:p w14:paraId="2C54F420" w14:textId="77777777" w:rsidR="00392657" w:rsidRPr="007757B8" w:rsidRDefault="00392657" w:rsidP="006226BA">
      <w:pPr>
        <w:pStyle w:val="BTEMEASMCA"/>
        <w:rPr>
          <w:lang w:val="en-US"/>
        </w:rPr>
      </w:pPr>
      <w:r w:rsidRPr="007757B8">
        <w:t xml:space="preserve">Gali pasireikšti hiperamonemija be kepenų fumnkcijos rodmenų pokyčių. Izoliuota ir vidutinio intensyvumo hiperamonemija gali pasireikšti dažnai, paprastai ji laikina ir nereikalauja nutraukti gydymą. Tačiau  ji gali pasireikšti tokiais simptomais kaip vėmimas, ataksija, stiprėjantis sąmonės pritemimas. Jei pasireiškia šie simptomai, natrio valproato vartojimą reikia nutraukti. Hiperamonemija gali būti susijusi su neurologiniais simptomais (žr. žemiau ir 4.4 skyrių). Tokiais atvejais rekomenduojamas išsamesnis paciento ištyrimas. </w:t>
      </w:r>
    </w:p>
    <w:p w14:paraId="522636CE" w14:textId="77777777" w:rsidR="00392657" w:rsidRPr="007757B8" w:rsidRDefault="00392657" w:rsidP="006226BA">
      <w:pPr>
        <w:pStyle w:val="BTEMEASMCA"/>
      </w:pPr>
    </w:p>
    <w:p w14:paraId="1F116C1B" w14:textId="77777777" w:rsidR="00392657" w:rsidRPr="007757B8" w:rsidRDefault="00392657" w:rsidP="00392657">
      <w:pPr>
        <w:spacing w:after="0" w:line="240" w:lineRule="auto"/>
        <w:rPr>
          <w:rFonts w:ascii="Times New Roman" w:eastAsia="Times New Roman" w:hAnsi="Times New Roman"/>
          <w:i/>
          <w:noProof/>
          <w:lang w:eastAsia="lt-LT"/>
        </w:rPr>
      </w:pPr>
      <w:r w:rsidRPr="007757B8">
        <w:rPr>
          <w:rFonts w:ascii="Times New Roman" w:eastAsia="Times New Roman" w:hAnsi="Times New Roman"/>
          <w:i/>
          <w:noProof/>
          <w:lang w:eastAsia="lt-LT"/>
        </w:rPr>
        <w:t>Psichikos sutrikimai</w:t>
      </w:r>
    </w:p>
    <w:p w14:paraId="7A6D1787" w14:textId="77777777" w:rsidR="00392657" w:rsidRPr="007757B8" w:rsidRDefault="00392657" w:rsidP="00392657">
      <w:pPr>
        <w:spacing w:after="0" w:line="240" w:lineRule="auto"/>
        <w:rPr>
          <w:rFonts w:ascii="Times New Roman" w:eastAsia="Times New Roman" w:hAnsi="Times New Roman"/>
        </w:rPr>
      </w:pPr>
      <w:r w:rsidRPr="007757B8">
        <w:rPr>
          <w:rFonts w:ascii="Times New Roman" w:eastAsia="Times New Roman" w:hAnsi="Times New Roman"/>
        </w:rPr>
        <w:t>Gali pasitaikyti depresija, kurios dažnis nežinomas.</w:t>
      </w:r>
    </w:p>
    <w:p w14:paraId="462CA06F" w14:textId="77777777" w:rsidR="00392657" w:rsidRPr="007757B8" w:rsidRDefault="00392657" w:rsidP="00392657">
      <w:pPr>
        <w:spacing w:after="0" w:line="240" w:lineRule="auto"/>
        <w:rPr>
          <w:rFonts w:ascii="Times New Roman" w:eastAsia="Times New Roman" w:hAnsi="Times New Roman"/>
          <w:noProof/>
          <w:lang w:eastAsia="lt-LT"/>
        </w:rPr>
      </w:pPr>
      <w:r w:rsidRPr="007757B8">
        <w:rPr>
          <w:rFonts w:ascii="Times New Roman" w:eastAsia="Times New Roman" w:hAnsi="Times New Roman"/>
          <w:noProof/>
          <w:lang w:eastAsia="lt-LT"/>
        </w:rPr>
        <w:t>Gali būti padidėjęs budrumas. Jis dažniausiai esti gerybinis, bet gauta pavienių pranešimų apie agresyvumą, padidėjusį aktyvumą ir elgesio sutrikimus.</w:t>
      </w:r>
    </w:p>
    <w:p w14:paraId="3913AF0C" w14:textId="77777777" w:rsidR="00392657" w:rsidRPr="007757B8" w:rsidRDefault="00392657" w:rsidP="00392657">
      <w:pPr>
        <w:spacing w:after="0" w:line="240" w:lineRule="auto"/>
        <w:rPr>
          <w:rFonts w:ascii="Times New Roman" w:eastAsia="Times New Roman" w:hAnsi="Times New Roman"/>
          <w:noProof/>
          <w:lang w:eastAsia="lt-LT"/>
        </w:rPr>
      </w:pPr>
    </w:p>
    <w:p w14:paraId="432F2857" w14:textId="77777777" w:rsidR="00392657" w:rsidRPr="006226BA" w:rsidRDefault="00392657" w:rsidP="00392657">
      <w:pPr>
        <w:spacing w:after="0" w:line="240" w:lineRule="auto"/>
        <w:rPr>
          <w:rFonts w:ascii="Times New Roman" w:eastAsia="Arial Unicode MS" w:hAnsi="Times New Roman"/>
          <w:i/>
          <w:iCs/>
          <w:noProof/>
        </w:rPr>
      </w:pPr>
      <w:r w:rsidRPr="006226BA">
        <w:rPr>
          <w:rFonts w:ascii="Times New Roman" w:hAnsi="Times New Roman"/>
          <w:i/>
          <w:iCs/>
          <w:noProof/>
        </w:rPr>
        <w:t>Nervų sistemos sutrikimai</w:t>
      </w:r>
    </w:p>
    <w:p w14:paraId="032B684D"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Dažnai pasitaiko parestezijos.</w:t>
      </w:r>
    </w:p>
    <w:p w14:paraId="334D0B85" w14:textId="77777777" w:rsidR="00392657" w:rsidRPr="007757B8" w:rsidRDefault="00392657" w:rsidP="006226BA">
      <w:pPr>
        <w:pStyle w:val="BTEMEASMCA"/>
      </w:pPr>
      <w:r w:rsidRPr="007757B8">
        <w:t xml:space="preserve">Gali pasireikšti lengvas padėties tremoras, mieguistumas,  ataksija ir galvos sukimąsis (vertigo) kaip laikini ir (arba) su doze susiję reiškiniai. </w:t>
      </w:r>
    </w:p>
    <w:p w14:paraId="2DBFB3FA" w14:textId="77777777" w:rsidR="00392657" w:rsidRPr="007757B8" w:rsidRDefault="00392657" w:rsidP="006226BA">
      <w:pPr>
        <w:pStyle w:val="BTEMEASMCA"/>
      </w:pPr>
      <w:r w:rsidRPr="007757B8">
        <w:t xml:space="preserve">Retai pasitaiko sedacija, dažniausiai derinant gydymą su kitais vaistiniais preparatais nuo traukulių. Monoterapijos metu tai pasitaiko retai, gydymo pradžioje ir dažniausiai yra laikinas simptomas. </w:t>
      </w:r>
    </w:p>
    <w:p w14:paraId="2E685351" w14:textId="77777777" w:rsidR="00392657" w:rsidRPr="007757B8" w:rsidRDefault="00392657" w:rsidP="006226BA">
      <w:pPr>
        <w:pStyle w:val="BTEMEASMCA"/>
      </w:pPr>
    </w:p>
    <w:p w14:paraId="73510791" w14:textId="77777777" w:rsidR="00392657" w:rsidRPr="007757B8" w:rsidRDefault="00392657" w:rsidP="006226BA">
      <w:pPr>
        <w:pStyle w:val="BTEMEASMCA"/>
      </w:pPr>
      <w:r w:rsidRPr="007757B8">
        <w:t>Konfūzija, kartais progresuojanti iki stuporo letargija, laikinos komos būsenos gali būti susijusi su dažnesniais traukuliais, gali sukelti encefalopatiją. Toks poveikis dažniausiai buvo susijęs su  pernelyg greitu dozės didinimu arba vartojimu kartu su kitais vaistiniais preparatais nuo traukulių (ypač fenobarbitaliu arba topiromatu). Dažnai pranešama apie galvos skausmą ir nistagmą.</w:t>
      </w:r>
    </w:p>
    <w:p w14:paraId="069C27E9" w14:textId="77777777" w:rsidR="00392657" w:rsidRPr="007757B8" w:rsidRDefault="00392657" w:rsidP="006226BA">
      <w:pPr>
        <w:pStyle w:val="BTEMEASMCA"/>
      </w:pPr>
    </w:p>
    <w:p w14:paraId="2FB3CE37" w14:textId="77777777" w:rsidR="00392657" w:rsidRPr="007757B8" w:rsidRDefault="00392657" w:rsidP="006226BA">
      <w:pPr>
        <w:pStyle w:val="BTEMEASMCA"/>
      </w:pPr>
      <w:r w:rsidRPr="007757B8">
        <w:t xml:space="preserve">Greitai po valproato sudėtyje turinčių vaistinių preparatų vartojimo galima encefalopatija. Šie pokyčiai dažniausiai laikini ir išnyksta nutraukus vaisto vartojimą arba sumažinus jo dozę. </w:t>
      </w:r>
    </w:p>
    <w:p w14:paraId="1FFAF324" w14:textId="77777777" w:rsidR="00392657" w:rsidRPr="007757B8" w:rsidRDefault="00392657" w:rsidP="006226BA">
      <w:pPr>
        <w:pStyle w:val="BTEMEASMCA"/>
      </w:pPr>
      <w:r w:rsidRPr="007757B8">
        <w:t xml:space="preserve">Nutraukus vaistinio preparato vartojimą šis poveikis yra grižtamas, jo patogenezė lieka neaiški. Gauta pranešimų, kad su šiuo poveikiu pasireiškia amonijaus kiekio padidėjimas kraujyje, vartojant kartu su fenobarbitaliu padidėja pastarojo kiekis kraujyje. Tai laikini reiškiniai ir pranyksta nutraukus vaistinio preparato vartojimą arba sumažinus jo dozę (žr. 4.5 skyrių). </w:t>
      </w:r>
    </w:p>
    <w:p w14:paraId="794E79C7" w14:textId="77777777" w:rsidR="00392657" w:rsidRPr="007757B8" w:rsidRDefault="00392657" w:rsidP="006226BA">
      <w:pPr>
        <w:pStyle w:val="BTEMEASMCA"/>
      </w:pPr>
    </w:p>
    <w:p w14:paraId="52A2AEFE"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rPr>
        <w:t xml:space="preserve">Gali pasireikšti lėtinė </w:t>
      </w:r>
      <w:proofErr w:type="spellStart"/>
      <w:r w:rsidRPr="007757B8">
        <w:rPr>
          <w:rFonts w:ascii="Times New Roman" w:hAnsi="Times New Roman"/>
        </w:rPr>
        <w:t>encefalopatija</w:t>
      </w:r>
      <w:proofErr w:type="spellEnd"/>
      <w:r w:rsidRPr="007757B8">
        <w:rPr>
          <w:rFonts w:ascii="Times New Roman" w:hAnsi="Times New Roman"/>
        </w:rPr>
        <w:t xml:space="preserve"> su neurologiniais ir aukštųjų žievės funkcijų sutrikimo simptomais, ypač vartojant dideles dozes arba taikant </w:t>
      </w:r>
      <w:proofErr w:type="spellStart"/>
      <w:r w:rsidRPr="007757B8">
        <w:rPr>
          <w:rFonts w:ascii="Times New Roman" w:hAnsi="Times New Roman"/>
        </w:rPr>
        <w:t>politerapiją</w:t>
      </w:r>
      <w:proofErr w:type="spellEnd"/>
      <w:r w:rsidRPr="007757B8">
        <w:rPr>
          <w:rFonts w:ascii="Times New Roman" w:hAnsi="Times New Roman"/>
        </w:rPr>
        <w:t>. Šių reiškinių patogenezė lieka neaiški.</w:t>
      </w:r>
    </w:p>
    <w:p w14:paraId="46202F19" w14:textId="77777777" w:rsidR="00392657" w:rsidRPr="007757B8" w:rsidRDefault="00392657" w:rsidP="00392657">
      <w:pPr>
        <w:spacing w:after="0" w:line="240" w:lineRule="auto"/>
        <w:rPr>
          <w:rFonts w:ascii="Times New Roman" w:hAnsi="Times New Roman"/>
          <w:noProof/>
        </w:rPr>
      </w:pPr>
    </w:p>
    <w:p w14:paraId="5BBBB057" w14:textId="77777777" w:rsidR="00392657" w:rsidRPr="007757B8" w:rsidRDefault="00392657" w:rsidP="00392657">
      <w:pPr>
        <w:spacing w:after="0" w:line="240" w:lineRule="auto"/>
        <w:rPr>
          <w:rFonts w:ascii="Times New Roman" w:eastAsia="Times New Roman" w:hAnsi="Times New Roman"/>
          <w:i/>
          <w:noProof/>
          <w:lang w:eastAsia="lt-LT"/>
        </w:rPr>
      </w:pPr>
      <w:r w:rsidRPr="007757B8">
        <w:rPr>
          <w:rFonts w:ascii="Times New Roman" w:eastAsia="Times New Roman" w:hAnsi="Times New Roman"/>
          <w:i/>
          <w:noProof/>
          <w:lang w:eastAsia="lt-LT"/>
        </w:rPr>
        <w:t>Ausų ir labirintų sutrikimai</w:t>
      </w:r>
    </w:p>
    <w:p w14:paraId="4A68E6C7"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Retai pasitaikė ūžimas ausyse ir klausos netekimas (laikinas arba pastovus), nors priežastinis ryšys nenustatytas.</w:t>
      </w:r>
    </w:p>
    <w:p w14:paraId="356A2CB9" w14:textId="77777777" w:rsidR="00392657" w:rsidRPr="007757B8" w:rsidRDefault="00392657" w:rsidP="00392657">
      <w:pPr>
        <w:spacing w:after="0" w:line="240" w:lineRule="auto"/>
        <w:rPr>
          <w:rFonts w:ascii="Times New Roman" w:hAnsi="Times New Roman"/>
          <w:noProof/>
        </w:rPr>
      </w:pPr>
    </w:p>
    <w:p w14:paraId="4542732C" w14:textId="77777777" w:rsidR="00392657" w:rsidRPr="007757B8" w:rsidRDefault="00392657" w:rsidP="00392657">
      <w:pPr>
        <w:spacing w:after="0" w:line="240" w:lineRule="auto"/>
        <w:rPr>
          <w:rFonts w:ascii="Times New Roman" w:hAnsi="Times New Roman"/>
          <w:i/>
          <w:noProof/>
        </w:rPr>
      </w:pPr>
      <w:r w:rsidRPr="007757B8">
        <w:rPr>
          <w:rFonts w:ascii="Times New Roman" w:hAnsi="Times New Roman"/>
          <w:i/>
          <w:noProof/>
        </w:rPr>
        <w:t>Virškinimo trakto sutrikimai</w:t>
      </w:r>
    </w:p>
    <w:p w14:paraId="21494125" w14:textId="77777777" w:rsidR="00392657" w:rsidRPr="007757B8" w:rsidRDefault="00392657" w:rsidP="00392657">
      <w:pPr>
        <w:tabs>
          <w:tab w:val="left" w:pos="0"/>
        </w:tabs>
        <w:spacing w:after="0" w:line="240" w:lineRule="auto"/>
        <w:rPr>
          <w:rFonts w:ascii="Times New Roman" w:hAnsi="Times New Roman"/>
          <w:bCs/>
          <w:iCs/>
          <w:lang w:eastAsia="lt-LT"/>
        </w:rPr>
      </w:pPr>
      <w:r w:rsidRPr="007757B8">
        <w:rPr>
          <w:rFonts w:ascii="Times New Roman" w:hAnsi="Times New Roman"/>
          <w:bCs/>
          <w:iCs/>
          <w:lang w:eastAsia="lt-LT"/>
        </w:rPr>
        <w:t xml:space="preserve">Gali būti pilvo viršutinės dalies skausmas arba viduriavimas (ypač gydymo pradžioje). Šie nepageidaujami reiškiniai dažniausiai pranyksta po kelių dienų nenutraukus gydymo. </w:t>
      </w:r>
    </w:p>
    <w:p w14:paraId="1254D9F9" w14:textId="77777777" w:rsidR="00392657" w:rsidRPr="007757B8" w:rsidRDefault="00392657" w:rsidP="00392657">
      <w:pPr>
        <w:tabs>
          <w:tab w:val="left" w:pos="0"/>
        </w:tabs>
        <w:spacing w:after="0" w:line="240" w:lineRule="auto"/>
        <w:rPr>
          <w:rFonts w:ascii="Times New Roman" w:eastAsia="Times New Roman" w:hAnsi="Times New Roman"/>
          <w:bCs/>
          <w:iCs/>
        </w:rPr>
      </w:pPr>
      <w:r w:rsidRPr="007757B8">
        <w:rPr>
          <w:rFonts w:ascii="Times New Roman" w:eastAsia="Times New Roman" w:hAnsi="Times New Roman"/>
          <w:bCs/>
          <w:iCs/>
        </w:rPr>
        <w:t>Gali būti pykinimas, vėmimas, anoreksija ir vidurių užkietėjimas.</w:t>
      </w:r>
    </w:p>
    <w:p w14:paraId="5C3ADB67" w14:textId="77777777" w:rsidR="00392657" w:rsidRPr="007757B8" w:rsidRDefault="00392657" w:rsidP="00392657">
      <w:pPr>
        <w:tabs>
          <w:tab w:val="left" w:pos="0"/>
        </w:tabs>
        <w:spacing w:after="0" w:line="240" w:lineRule="auto"/>
        <w:rPr>
          <w:rFonts w:ascii="Times New Roman" w:eastAsia="Times New Roman" w:hAnsi="Times New Roman"/>
          <w:bCs/>
          <w:iCs/>
        </w:rPr>
      </w:pPr>
    </w:p>
    <w:p w14:paraId="58FFF63A" w14:textId="77777777" w:rsidR="00392657" w:rsidRPr="007757B8" w:rsidRDefault="00392657" w:rsidP="00392657">
      <w:pPr>
        <w:tabs>
          <w:tab w:val="left" w:pos="0"/>
        </w:tabs>
        <w:spacing w:after="0" w:line="240" w:lineRule="auto"/>
        <w:rPr>
          <w:rFonts w:ascii="Times New Roman" w:eastAsia="Times New Roman" w:hAnsi="Times New Roman"/>
          <w:bCs/>
          <w:iCs/>
        </w:rPr>
      </w:pPr>
      <w:r w:rsidRPr="007757B8">
        <w:rPr>
          <w:rFonts w:ascii="Times New Roman" w:eastAsia="Times New Roman" w:hAnsi="Times New Roman"/>
          <w:bCs/>
          <w:iCs/>
        </w:rPr>
        <w:t>Pranešama apie pankreatitą (kuris kartais gali sukelti mirtį, žr. 4.4 skyrių).</w:t>
      </w:r>
      <w:r w:rsidRPr="007757B8">
        <w:rPr>
          <w:rFonts w:ascii="Times New Roman" w:hAnsi="Times New Roman"/>
          <w:bCs/>
          <w:iCs/>
          <w:lang w:eastAsia="lt-LT"/>
        </w:rPr>
        <w:t xml:space="preserve"> Rizika reikšmingai didesnė vaikams, ypač derinant gydymą su kitais vaistais nuo epilepsijos (žr. 4.4 skyrių).</w:t>
      </w:r>
    </w:p>
    <w:p w14:paraId="6E95F9EA" w14:textId="77777777" w:rsidR="00392657" w:rsidRPr="007757B8" w:rsidRDefault="00392657" w:rsidP="00392657">
      <w:pPr>
        <w:spacing w:after="0" w:line="240" w:lineRule="auto"/>
        <w:rPr>
          <w:rFonts w:ascii="Times New Roman" w:hAnsi="Times New Roman"/>
          <w:noProof/>
        </w:rPr>
      </w:pPr>
    </w:p>
    <w:p w14:paraId="0AA186F7" w14:textId="77777777" w:rsidR="00392657" w:rsidRPr="007757B8" w:rsidRDefault="00392657" w:rsidP="00392657">
      <w:pPr>
        <w:spacing w:after="0" w:line="240" w:lineRule="auto"/>
        <w:rPr>
          <w:rFonts w:ascii="Times New Roman" w:eastAsia="Times New Roman" w:hAnsi="Times New Roman"/>
          <w:i/>
          <w:noProof/>
          <w:lang w:eastAsia="lt-LT"/>
        </w:rPr>
      </w:pPr>
      <w:r w:rsidRPr="007757B8">
        <w:rPr>
          <w:rFonts w:ascii="Times New Roman" w:eastAsia="Times New Roman" w:hAnsi="Times New Roman"/>
          <w:i/>
          <w:noProof/>
          <w:lang w:eastAsia="lt-LT"/>
        </w:rPr>
        <w:t>Kepenų, tulžies pūslės ir latakų sutrikimai</w:t>
      </w:r>
    </w:p>
    <w:p w14:paraId="71C35611"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Vartojimo pradžioje gali būti laikinas transaminazių kiekio padidėjimas. Retai po valproato vartojimo gauti pranešimai apie kepenų pažeidimą, kuris kartais gali sukelti mirtį (žr. 4.4 skyrių). Retai pranešama apie porfiriją.</w:t>
      </w:r>
    </w:p>
    <w:p w14:paraId="6DC9CE0C" w14:textId="77777777" w:rsidR="00392657" w:rsidRPr="007757B8" w:rsidRDefault="00392657" w:rsidP="00392657">
      <w:pPr>
        <w:spacing w:after="0" w:line="240" w:lineRule="auto"/>
        <w:rPr>
          <w:rFonts w:ascii="Times New Roman" w:hAnsi="Times New Roman"/>
          <w:noProof/>
        </w:rPr>
      </w:pPr>
    </w:p>
    <w:p w14:paraId="71F29692" w14:textId="77777777" w:rsidR="00392657" w:rsidRPr="007757B8" w:rsidRDefault="00392657" w:rsidP="00392657">
      <w:pPr>
        <w:spacing w:after="0" w:line="240" w:lineRule="auto"/>
        <w:rPr>
          <w:rFonts w:ascii="Times New Roman" w:eastAsia="Times New Roman" w:hAnsi="Times New Roman"/>
          <w:i/>
          <w:noProof/>
          <w:lang w:eastAsia="lt-LT"/>
        </w:rPr>
      </w:pPr>
      <w:r w:rsidRPr="007757B8">
        <w:rPr>
          <w:rFonts w:ascii="Times New Roman" w:eastAsia="Times New Roman" w:hAnsi="Times New Roman"/>
          <w:i/>
          <w:noProof/>
          <w:lang w:eastAsia="lt-LT"/>
        </w:rPr>
        <w:t>Odos ir poodinio audinio sutrikimai</w:t>
      </w:r>
    </w:p>
    <w:p w14:paraId="028754C1" w14:textId="77777777" w:rsidR="00392657" w:rsidRDefault="00392657" w:rsidP="00392657">
      <w:pPr>
        <w:spacing w:after="0" w:line="240" w:lineRule="auto"/>
        <w:rPr>
          <w:rStyle w:val="BTEMEASMCAChar"/>
        </w:rPr>
      </w:pPr>
      <w:r w:rsidRPr="007757B8">
        <w:rPr>
          <w:rStyle w:val="BTEMEASMCAChar"/>
        </w:rPr>
        <w:t>Kai kuriems pacientams pasitaikė laikinas plaukų slinkimas. Šis požymis atrodo nesusijęs su vaistinio preparato doze. Po 6 mėnesių plaukai atauga, bet jie gali būti labiau garbanoti. Pasitaiko bėrimasRetais atvejais pasitaikė toksinė epidermio nekrolizė, Stevens-Johnson sindromas ir daugiaformė eritema.</w:t>
      </w:r>
    </w:p>
    <w:p w14:paraId="3ACE7968" w14:textId="77777777" w:rsidR="006226BA" w:rsidRPr="007757B8" w:rsidRDefault="006226BA" w:rsidP="00392657">
      <w:pPr>
        <w:spacing w:after="0" w:line="240" w:lineRule="auto"/>
        <w:rPr>
          <w:rFonts w:ascii="Times New Roman" w:eastAsia="Times New Roman" w:hAnsi="Times New Roman"/>
          <w:noProof/>
          <w:lang w:eastAsia="lt-LT"/>
        </w:rPr>
      </w:pPr>
    </w:p>
    <w:p w14:paraId="1CCB3161" w14:textId="77777777" w:rsidR="00392657" w:rsidRPr="007757B8" w:rsidRDefault="00392657" w:rsidP="00392657">
      <w:pPr>
        <w:spacing w:after="0" w:line="240" w:lineRule="auto"/>
        <w:rPr>
          <w:rFonts w:ascii="Times New Roman" w:hAnsi="Times New Roman"/>
          <w:i/>
          <w:noProof/>
        </w:rPr>
      </w:pPr>
      <w:r w:rsidRPr="007757B8">
        <w:rPr>
          <w:rFonts w:ascii="Times New Roman" w:hAnsi="Times New Roman"/>
          <w:i/>
          <w:noProof/>
        </w:rPr>
        <w:t>Skeleto, raumenų ir jungiamojo audinio sutrikimai</w:t>
      </w:r>
    </w:p>
    <w:p w14:paraId="3A3211BC"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Gauta pranešimų apie sumažėjusią kaulų mineralizaciją, osteopeniją, osteoporozę ir lūžius ilgai gydytiems vaistais, kuriuose yra  valproato, pacientams. Kokiu būdu natrio valpoatas veikia kaulų metabolizmą nenustatyta.</w:t>
      </w:r>
    </w:p>
    <w:p w14:paraId="2DDF2C52" w14:textId="77777777" w:rsidR="00392657" w:rsidRPr="007757B8" w:rsidRDefault="00392657" w:rsidP="00392657">
      <w:pPr>
        <w:spacing w:after="0" w:line="240" w:lineRule="auto"/>
        <w:rPr>
          <w:rFonts w:ascii="Times New Roman" w:eastAsia="Times New Roman" w:hAnsi="Times New Roman"/>
          <w:noProof/>
          <w:lang w:eastAsia="lt-LT"/>
        </w:rPr>
      </w:pPr>
    </w:p>
    <w:p w14:paraId="65B40327" w14:textId="77777777" w:rsidR="00392657" w:rsidRPr="007757B8" w:rsidRDefault="00392657" w:rsidP="00392657">
      <w:pPr>
        <w:spacing w:after="0" w:line="240" w:lineRule="auto"/>
        <w:rPr>
          <w:rFonts w:ascii="Times New Roman" w:eastAsia="Times New Roman" w:hAnsi="Times New Roman"/>
          <w:i/>
          <w:noProof/>
          <w:lang w:eastAsia="lt-LT"/>
        </w:rPr>
      </w:pPr>
      <w:r w:rsidRPr="007757B8">
        <w:rPr>
          <w:rFonts w:ascii="Times New Roman" w:eastAsia="Times New Roman" w:hAnsi="Times New Roman"/>
          <w:i/>
          <w:noProof/>
          <w:lang w:eastAsia="lt-LT"/>
        </w:rPr>
        <w:t>Inkstų ir šlapimo takų sutrikimai</w:t>
      </w:r>
    </w:p>
    <w:p w14:paraId="45E9E64E"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 xml:space="preserve">Gauti pavieniai pranešimai apie Fanconi sindromą (artimųjų inkstų kanaliukų funkcijos sutrikimas, sukeliantis </w:t>
      </w:r>
      <w:proofErr w:type="spellStart"/>
      <w:r w:rsidRPr="007757B8">
        <w:rPr>
          <w:rFonts w:ascii="Times New Roman" w:hAnsi="Times New Roman"/>
          <w:bCs/>
          <w:iCs/>
        </w:rPr>
        <w:t>metabolinę</w:t>
      </w:r>
      <w:proofErr w:type="spellEnd"/>
      <w:r w:rsidRPr="007757B8">
        <w:rPr>
          <w:rFonts w:ascii="Times New Roman" w:hAnsi="Times New Roman"/>
          <w:bCs/>
          <w:iCs/>
        </w:rPr>
        <w:t xml:space="preserve"> </w:t>
      </w:r>
      <w:proofErr w:type="spellStart"/>
      <w:r w:rsidRPr="007757B8">
        <w:rPr>
          <w:rFonts w:ascii="Times New Roman" w:hAnsi="Times New Roman"/>
          <w:bCs/>
          <w:iCs/>
        </w:rPr>
        <w:t>acidozę</w:t>
      </w:r>
      <w:proofErr w:type="spellEnd"/>
      <w:r w:rsidRPr="007757B8">
        <w:rPr>
          <w:rFonts w:ascii="Times New Roman" w:hAnsi="Times New Roman"/>
          <w:bCs/>
          <w:iCs/>
        </w:rPr>
        <w:t xml:space="preserve">, </w:t>
      </w:r>
      <w:r w:rsidRPr="007757B8">
        <w:rPr>
          <w:rFonts w:ascii="Times New Roman" w:hAnsi="Times New Roman"/>
          <w:noProof/>
        </w:rPr>
        <w:t>gliukozuriją, didesnį aminorūgščių, fosfatų ir šlapalo išsiskyrimą su šlapimu), susijusį su natrio valproatu; šio sindromo priežastis neaiški.</w:t>
      </w:r>
    </w:p>
    <w:p w14:paraId="393510D5" w14:textId="77777777" w:rsidR="00392657" w:rsidRPr="007757B8" w:rsidRDefault="00392657" w:rsidP="00392657">
      <w:pPr>
        <w:spacing w:after="0" w:line="240" w:lineRule="auto"/>
        <w:rPr>
          <w:rFonts w:ascii="Times New Roman" w:hAnsi="Times New Roman"/>
          <w:noProof/>
        </w:rPr>
      </w:pPr>
    </w:p>
    <w:p w14:paraId="43D394B2" w14:textId="77777777" w:rsidR="00392657" w:rsidRPr="007757B8" w:rsidRDefault="00392657" w:rsidP="00392657">
      <w:pPr>
        <w:spacing w:after="0" w:line="240" w:lineRule="auto"/>
        <w:rPr>
          <w:rFonts w:ascii="Times New Roman" w:eastAsia="Times New Roman" w:hAnsi="Times New Roman"/>
          <w:i/>
          <w:noProof/>
          <w:lang w:eastAsia="lt-LT"/>
        </w:rPr>
      </w:pPr>
      <w:r w:rsidRPr="007757B8">
        <w:rPr>
          <w:rFonts w:ascii="Times New Roman" w:eastAsia="Times New Roman" w:hAnsi="Times New Roman"/>
          <w:i/>
          <w:noProof/>
          <w:lang w:eastAsia="lt-LT"/>
        </w:rPr>
        <w:t xml:space="preserve">Lytinės sistemos ir krūties sutrikimai </w:t>
      </w:r>
    </w:p>
    <w:p w14:paraId="26FC37EC"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Labai retai pasitaikė ginekomastija.</w:t>
      </w:r>
    </w:p>
    <w:p w14:paraId="34FA289C" w14:textId="77777777" w:rsidR="00392657" w:rsidRPr="007757B8" w:rsidRDefault="00392657" w:rsidP="00392657">
      <w:pPr>
        <w:spacing w:after="0" w:line="240" w:lineRule="auto"/>
        <w:rPr>
          <w:rFonts w:ascii="Times New Roman" w:eastAsia="Times New Roman" w:hAnsi="Times New Roman"/>
          <w:noProof/>
        </w:rPr>
      </w:pPr>
    </w:p>
    <w:p w14:paraId="7BF4B445" w14:textId="77777777" w:rsidR="00392657" w:rsidRPr="007757B8" w:rsidRDefault="00392657" w:rsidP="00392657">
      <w:pPr>
        <w:spacing w:after="0" w:line="240" w:lineRule="auto"/>
        <w:rPr>
          <w:rFonts w:ascii="Times New Roman" w:eastAsia="Times New Roman" w:hAnsi="Times New Roman"/>
          <w:i/>
          <w:noProof/>
        </w:rPr>
      </w:pPr>
      <w:r w:rsidRPr="007757B8">
        <w:rPr>
          <w:rFonts w:ascii="Times New Roman" w:eastAsia="Times New Roman" w:hAnsi="Times New Roman"/>
          <w:i/>
          <w:noProof/>
        </w:rPr>
        <w:t>Įgimtos, šeiminės ir genetinės ligos</w:t>
      </w:r>
    </w:p>
    <w:p w14:paraId="75B4C5D5" w14:textId="77777777" w:rsidR="00392657" w:rsidRPr="007757B8" w:rsidRDefault="00392657" w:rsidP="00392657">
      <w:pPr>
        <w:spacing w:after="0" w:line="280" w:lineRule="atLeast"/>
        <w:rPr>
          <w:rFonts w:ascii="Times New Roman" w:hAnsi="Times New Roman"/>
          <w:lang w:eastAsia="zh-CN"/>
        </w:rPr>
      </w:pPr>
      <w:r w:rsidRPr="007757B8">
        <w:rPr>
          <w:rFonts w:ascii="Times New Roman" w:hAnsi="Times New Roman"/>
          <w:lang w:eastAsia="zh-CN"/>
        </w:rPr>
        <w:t>Galimi apsigimimai ir raidos sutrikimai (žr. 4.4 ir 4.6 skyrių).</w:t>
      </w:r>
    </w:p>
    <w:p w14:paraId="33166581" w14:textId="77777777" w:rsidR="00392657" w:rsidRPr="007757B8" w:rsidRDefault="00392657" w:rsidP="00392657">
      <w:pPr>
        <w:spacing w:after="0" w:line="240" w:lineRule="auto"/>
        <w:rPr>
          <w:rFonts w:ascii="Times New Roman" w:eastAsia="Times New Roman" w:hAnsi="Times New Roman"/>
          <w:noProof/>
          <w:lang w:eastAsia="lt-LT"/>
        </w:rPr>
      </w:pPr>
    </w:p>
    <w:p w14:paraId="7D40D9B4" w14:textId="77777777" w:rsidR="00392657" w:rsidRPr="007757B8" w:rsidRDefault="00392657" w:rsidP="00392657">
      <w:pPr>
        <w:spacing w:after="0" w:line="240" w:lineRule="auto"/>
        <w:rPr>
          <w:rFonts w:ascii="Times New Roman" w:eastAsia="Times New Roman" w:hAnsi="Times New Roman"/>
          <w:i/>
          <w:noProof/>
          <w:lang w:eastAsia="lt-LT"/>
        </w:rPr>
      </w:pPr>
      <w:r w:rsidRPr="007757B8">
        <w:rPr>
          <w:rFonts w:ascii="Times New Roman" w:eastAsia="Times New Roman" w:hAnsi="Times New Roman"/>
          <w:i/>
          <w:noProof/>
          <w:lang w:eastAsia="lt-LT"/>
        </w:rPr>
        <w:t>Bendrieji sutrikimai ir vartojimo vietos pažeidimai</w:t>
      </w:r>
    </w:p>
    <w:p w14:paraId="3BECD869"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Retai pasitaikė edema.</w:t>
      </w:r>
    </w:p>
    <w:p w14:paraId="0836FE1A" w14:textId="77777777" w:rsidR="00392657" w:rsidRPr="007757B8" w:rsidRDefault="00392657" w:rsidP="00392657">
      <w:pPr>
        <w:keepNext/>
        <w:tabs>
          <w:tab w:val="left" w:pos="720"/>
        </w:tabs>
        <w:spacing w:after="0" w:line="240" w:lineRule="auto"/>
        <w:outlineLvl w:val="1"/>
        <w:rPr>
          <w:rFonts w:ascii="Times New Roman" w:hAnsi="Times New Roman"/>
          <w:lang w:eastAsia="lt-LT"/>
        </w:rPr>
      </w:pPr>
    </w:p>
    <w:p w14:paraId="40BEE9A3" w14:textId="77777777" w:rsidR="00392657" w:rsidRPr="007757B8" w:rsidRDefault="00392657" w:rsidP="00392657">
      <w:pPr>
        <w:spacing w:after="0" w:line="240" w:lineRule="auto"/>
        <w:rPr>
          <w:rFonts w:ascii="Times New Roman" w:hAnsi="Times New Roman"/>
          <w:bCs/>
          <w:i/>
          <w:noProof/>
        </w:rPr>
      </w:pPr>
      <w:r w:rsidRPr="007757B8">
        <w:rPr>
          <w:rFonts w:ascii="Times New Roman" w:hAnsi="Times New Roman"/>
          <w:bCs/>
          <w:i/>
          <w:noProof/>
        </w:rPr>
        <w:t>Tyrimai</w:t>
      </w:r>
    </w:p>
    <w:p w14:paraId="7715E2E9" w14:textId="77777777" w:rsidR="00392657" w:rsidRPr="007757B8" w:rsidRDefault="00392657" w:rsidP="00392657">
      <w:pPr>
        <w:spacing w:after="0" w:line="240" w:lineRule="auto"/>
        <w:rPr>
          <w:rFonts w:ascii="Times New Roman" w:hAnsi="Times New Roman"/>
          <w:bCs/>
          <w:noProof/>
        </w:rPr>
      </w:pPr>
      <w:r w:rsidRPr="007757B8">
        <w:rPr>
          <w:rFonts w:ascii="Times New Roman" w:hAnsi="Times New Roman"/>
          <w:bCs/>
          <w:noProof/>
        </w:rPr>
        <w:t>Gali sumažėti krešumo faktorių kiekis, sutrikti krešumo mėginiai (pvz. pailgėti protrombino laikas, aktyvaus dalinio tromboplastino laikas, trombino laikas arba TNS) .</w:t>
      </w:r>
    </w:p>
    <w:p w14:paraId="1DAEF68A" w14:textId="77777777" w:rsidR="00392657" w:rsidRPr="007757B8" w:rsidRDefault="00392657" w:rsidP="00392657">
      <w:pPr>
        <w:keepNext/>
        <w:tabs>
          <w:tab w:val="left" w:pos="720"/>
        </w:tabs>
        <w:spacing w:after="0" w:line="240" w:lineRule="auto"/>
        <w:outlineLvl w:val="1"/>
        <w:rPr>
          <w:rFonts w:ascii="Times New Roman" w:hAnsi="Times New Roman"/>
          <w:lang w:eastAsia="lt-LT"/>
        </w:rPr>
      </w:pPr>
    </w:p>
    <w:p w14:paraId="5C34C334" w14:textId="77777777" w:rsidR="00D13BF3" w:rsidRPr="007757B8" w:rsidRDefault="00D13BF3" w:rsidP="00392657">
      <w:pPr>
        <w:keepNext/>
        <w:tabs>
          <w:tab w:val="left" w:pos="720"/>
        </w:tabs>
        <w:spacing w:after="0" w:line="240" w:lineRule="auto"/>
        <w:outlineLvl w:val="1"/>
        <w:rPr>
          <w:rFonts w:ascii="Times New Roman" w:hAnsi="Times New Roman"/>
          <w:b/>
          <w:u w:val="single"/>
          <w:lang w:eastAsia="lt-LT"/>
        </w:rPr>
      </w:pPr>
      <w:r w:rsidRPr="007757B8">
        <w:rPr>
          <w:rFonts w:ascii="Times New Roman" w:hAnsi="Times New Roman"/>
          <w:b/>
          <w:u w:val="single"/>
          <w:lang w:eastAsia="lt-LT"/>
        </w:rPr>
        <w:t>Vaikų populiacija</w:t>
      </w:r>
    </w:p>
    <w:p w14:paraId="6F318F22" w14:textId="0EF5191C" w:rsidR="00D13BF3" w:rsidRPr="007757B8" w:rsidRDefault="00D13BF3" w:rsidP="00392657">
      <w:pPr>
        <w:keepNext/>
        <w:tabs>
          <w:tab w:val="left" w:pos="720"/>
        </w:tabs>
        <w:spacing w:after="0" w:line="240" w:lineRule="auto"/>
        <w:outlineLvl w:val="1"/>
        <w:rPr>
          <w:rFonts w:ascii="Times New Roman" w:hAnsi="Times New Roman"/>
          <w:lang w:eastAsia="lt-LT"/>
        </w:rPr>
      </w:pPr>
      <w:proofErr w:type="spellStart"/>
      <w:r w:rsidRPr="007757B8">
        <w:rPr>
          <w:rFonts w:ascii="Times New Roman" w:hAnsi="Times New Roman"/>
          <w:lang w:eastAsia="lt-LT"/>
        </w:rPr>
        <w:t>Valproatų</w:t>
      </w:r>
      <w:proofErr w:type="spellEnd"/>
      <w:r w:rsidRPr="007757B8">
        <w:rPr>
          <w:rFonts w:ascii="Times New Roman" w:hAnsi="Times New Roman"/>
          <w:lang w:eastAsia="lt-LT"/>
        </w:rPr>
        <w:t xml:space="preserve"> vartojimo vaikams saugumo duomenys panašūs į suaugusiųjų, bet kai kurios nepageidaujamos reakcijos gali būti sunkesnės </w:t>
      </w:r>
      <w:r w:rsidR="00473312" w:rsidRPr="007757B8">
        <w:rPr>
          <w:rFonts w:ascii="Times New Roman" w:hAnsi="Times New Roman"/>
          <w:lang w:eastAsia="lt-LT"/>
        </w:rPr>
        <w:t xml:space="preserve">arba daugiausia </w:t>
      </w:r>
      <w:r w:rsidRPr="007757B8">
        <w:rPr>
          <w:rFonts w:ascii="Times New Roman" w:hAnsi="Times New Roman"/>
          <w:lang w:eastAsia="lt-LT"/>
        </w:rPr>
        <w:t xml:space="preserve">stebėtos vaikams. Kūdikiams ir mažiems vaikams, ypač jaunesniems nei 3 metų, ypač svarbi sunkių </w:t>
      </w:r>
      <w:r w:rsidR="00896990" w:rsidRPr="007757B8">
        <w:rPr>
          <w:rFonts w:ascii="Times New Roman" w:hAnsi="Times New Roman"/>
          <w:lang w:eastAsia="lt-LT"/>
        </w:rPr>
        <w:t xml:space="preserve">kepenų </w:t>
      </w:r>
      <w:r w:rsidRPr="007757B8">
        <w:rPr>
          <w:rFonts w:ascii="Times New Roman" w:hAnsi="Times New Roman"/>
          <w:lang w:eastAsia="lt-LT"/>
        </w:rPr>
        <w:t xml:space="preserve">pažeidimų rizika. Mažiems vaikams taip pat gresia pankreatitas. Didėjant amžiui ši rizika mažėja (žr. 4.4 skyrių). Tokie psichikos sutrikimai, kaip agresija, sujaudinimas, dėmesio sutrikimas, nenormalus elgesys, padidėjęs </w:t>
      </w:r>
      <w:proofErr w:type="spellStart"/>
      <w:r w:rsidRPr="007757B8">
        <w:rPr>
          <w:rFonts w:ascii="Times New Roman" w:hAnsi="Times New Roman"/>
          <w:lang w:eastAsia="lt-LT"/>
        </w:rPr>
        <w:t>psichomotorinis</w:t>
      </w:r>
      <w:proofErr w:type="spellEnd"/>
      <w:r w:rsidRPr="007757B8">
        <w:rPr>
          <w:rFonts w:ascii="Times New Roman" w:hAnsi="Times New Roman"/>
          <w:lang w:eastAsia="lt-LT"/>
        </w:rPr>
        <w:t xml:space="preserve"> aktyvumas ir mokymosi sutrikimai, dažniausiai pastebimi vaikų populiacijoje.</w:t>
      </w:r>
    </w:p>
    <w:p w14:paraId="5B4D051C" w14:textId="77777777" w:rsidR="00D13BF3" w:rsidRPr="007757B8" w:rsidRDefault="00D13BF3" w:rsidP="00392657">
      <w:pPr>
        <w:keepNext/>
        <w:tabs>
          <w:tab w:val="left" w:pos="720"/>
        </w:tabs>
        <w:spacing w:after="0" w:line="240" w:lineRule="auto"/>
        <w:outlineLvl w:val="1"/>
        <w:rPr>
          <w:rFonts w:ascii="Times New Roman" w:hAnsi="Times New Roman"/>
          <w:lang w:eastAsia="lt-LT"/>
        </w:rPr>
      </w:pPr>
    </w:p>
    <w:p w14:paraId="54AF85F6" w14:textId="77777777" w:rsidR="006D6B3F" w:rsidRPr="007757B8" w:rsidRDefault="006D6B3F" w:rsidP="006D6B3F">
      <w:pPr>
        <w:tabs>
          <w:tab w:val="left" w:pos="567"/>
        </w:tabs>
        <w:autoSpaceDE w:val="0"/>
        <w:autoSpaceDN w:val="0"/>
        <w:adjustRightInd w:val="0"/>
        <w:spacing w:after="0" w:line="260" w:lineRule="exact"/>
        <w:jc w:val="both"/>
        <w:rPr>
          <w:rFonts w:ascii="Times New Roman" w:hAnsi="Times New Roman"/>
          <w:snapToGrid w:val="0"/>
          <w:szCs w:val="24"/>
          <w:u w:val="single"/>
          <w:lang w:eastAsia="lt-LT"/>
        </w:rPr>
      </w:pPr>
      <w:r w:rsidRPr="007757B8">
        <w:rPr>
          <w:rFonts w:ascii="Times New Roman" w:hAnsi="Times New Roman"/>
          <w:noProof/>
          <w:snapToGrid w:val="0"/>
          <w:szCs w:val="24"/>
          <w:u w:val="single"/>
          <w:lang w:eastAsia="lt-LT"/>
        </w:rPr>
        <w:t>Pranešimas apie įtariamas nepageidaujamas reakcijas</w:t>
      </w:r>
    </w:p>
    <w:p w14:paraId="6CB2FFD0" w14:textId="4BD5F3C2" w:rsidR="006D6B3F" w:rsidRPr="007757B8" w:rsidRDefault="00C70E13" w:rsidP="006D6B3F">
      <w:pPr>
        <w:tabs>
          <w:tab w:val="left" w:pos="567"/>
        </w:tabs>
        <w:autoSpaceDE w:val="0"/>
        <w:autoSpaceDN w:val="0"/>
        <w:adjustRightInd w:val="0"/>
        <w:spacing w:after="0" w:line="260" w:lineRule="exact"/>
        <w:rPr>
          <w:rFonts w:ascii="Times New Roman" w:hAnsi="Times New Roman"/>
          <w:noProof/>
          <w:snapToGrid w:val="0"/>
          <w:szCs w:val="24"/>
          <w:lang w:eastAsia="lt-LT"/>
        </w:rPr>
      </w:pPr>
      <w:r w:rsidRPr="007757B8">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757B8">
        <w:rPr>
          <w:rFonts w:ascii="Times New Roman" w:hAnsi="Times New Roman"/>
          <w:color w:val="0000EE"/>
          <w:u w:val="single"/>
          <w:lang w:eastAsia="lt-LT"/>
        </w:rPr>
        <w:t>https://vvkt.lrv.lt/lt/</w:t>
      </w:r>
      <w:r w:rsidRPr="007757B8">
        <w:rPr>
          <w:rFonts w:ascii="Times New Roman" w:hAnsi="Times New Roman"/>
          <w:lang w:eastAsia="lt-LT"/>
        </w:rPr>
        <w:t xml:space="preserve"> nurodytais būdais.</w:t>
      </w:r>
    </w:p>
    <w:p w14:paraId="5062DDD3" w14:textId="77777777" w:rsidR="00392657" w:rsidRPr="007757B8" w:rsidRDefault="00392657" w:rsidP="00392657">
      <w:pPr>
        <w:spacing w:after="0" w:line="240" w:lineRule="auto"/>
        <w:rPr>
          <w:rFonts w:ascii="Times New Roman" w:hAnsi="Times New Roman"/>
          <w:lang w:eastAsia="lt-LT"/>
        </w:rPr>
      </w:pPr>
    </w:p>
    <w:p w14:paraId="7BE4D618" w14:textId="77777777" w:rsidR="00392657" w:rsidRPr="007757B8" w:rsidRDefault="00392657" w:rsidP="00392657">
      <w:pPr>
        <w:keepNext/>
        <w:tabs>
          <w:tab w:val="left" w:pos="567"/>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lastRenderedPageBreak/>
        <w:t>4.9</w:t>
      </w:r>
      <w:r w:rsidRPr="007757B8">
        <w:rPr>
          <w:rFonts w:ascii="Times New Roman" w:hAnsi="Times New Roman"/>
          <w:b/>
          <w:lang w:eastAsia="lt-LT"/>
        </w:rPr>
        <w:tab/>
        <w:t>Perdozavimas</w:t>
      </w:r>
    </w:p>
    <w:p w14:paraId="14F64CE2" w14:textId="77777777" w:rsidR="00392657" w:rsidRPr="007757B8" w:rsidRDefault="00392657" w:rsidP="00392657">
      <w:pPr>
        <w:spacing w:after="0" w:line="240" w:lineRule="auto"/>
        <w:rPr>
          <w:rFonts w:ascii="Times New Roman" w:hAnsi="Times New Roman"/>
          <w:lang w:eastAsia="lt-LT"/>
        </w:rPr>
      </w:pPr>
    </w:p>
    <w:p w14:paraId="47F03ED0"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Pranešama apie atsitiktinio arba sąmoningo perdozavimo atvejus. Esant vaistinio preparato koncentracijai 5-6 kartus didesnei negu maksimali terapinė, simptomai, išskyrus pykinimą, vėmimą ir svaigulį, mažai tikėtini.</w:t>
      </w:r>
    </w:p>
    <w:p w14:paraId="66A67AB1"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Esant ypatingai dideliam perdozavimui, kuomet koncentracija kraujo plazmoje 10-20 kartų didesnė už maksimalią terapinę (žr. 5.2 skyrių), gali būti sunkus CNS slopinimas ir kvėpavimo slopinimas. Simptomai tokio perdozavimo atvejais gali būti labai sksirtingi. Pranešama apie traukulius esant labai didelei koncentracijai kraujo plazmoje. Taip pat pranešama apie smegenų edemą ir intrakranijinę hipertenziją. Po ypatingai didelių dozių pasitaikė keli mirties atvejai.</w:t>
      </w:r>
      <w:r w:rsidR="00D13BF3" w:rsidRPr="007757B8">
        <w:rPr>
          <w:rFonts w:ascii="Times New Roman" w:hAnsi="Times New Roman"/>
          <w:bCs/>
          <w:iCs/>
          <w:noProof/>
        </w:rPr>
        <w:t xml:space="preserve"> Perdozavimo atveju natrio kiekis valproatų farmacinėse for</w:t>
      </w:r>
      <w:r w:rsidR="00473312" w:rsidRPr="007757B8">
        <w:rPr>
          <w:rFonts w:ascii="Times New Roman" w:hAnsi="Times New Roman"/>
          <w:bCs/>
          <w:iCs/>
          <w:noProof/>
        </w:rPr>
        <w:t>mose gali sukelti hipernatremiją</w:t>
      </w:r>
      <w:r w:rsidR="00D13BF3" w:rsidRPr="007757B8">
        <w:rPr>
          <w:rFonts w:ascii="Times New Roman" w:hAnsi="Times New Roman"/>
          <w:bCs/>
          <w:iCs/>
          <w:noProof/>
        </w:rPr>
        <w:t>.</w:t>
      </w:r>
    </w:p>
    <w:p w14:paraId="1BBDBCEF" w14:textId="77777777" w:rsidR="00D13BF3" w:rsidRPr="007757B8" w:rsidRDefault="00D13BF3" w:rsidP="00392657">
      <w:pPr>
        <w:tabs>
          <w:tab w:val="left" w:pos="0"/>
        </w:tabs>
        <w:spacing w:after="0" w:line="240" w:lineRule="auto"/>
        <w:rPr>
          <w:rFonts w:ascii="Times New Roman" w:hAnsi="Times New Roman"/>
          <w:bCs/>
          <w:iCs/>
          <w:noProof/>
        </w:rPr>
      </w:pPr>
    </w:p>
    <w:p w14:paraId="5905CE20" w14:textId="77777777" w:rsidR="00D13BF3" w:rsidRPr="007757B8" w:rsidRDefault="00D13BF3"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Gydymas</w:t>
      </w:r>
    </w:p>
    <w:p w14:paraId="4EC18F65"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noProof/>
        </w:rPr>
        <w:t xml:space="preserve">Perdozavimo atveju ligoninėje rekomenduojama sukelti vėmimą, </w:t>
      </w:r>
      <w:r w:rsidRPr="007757B8">
        <w:rPr>
          <w:rFonts w:ascii="Times New Roman" w:hAnsi="Times New Roman"/>
          <w:bCs/>
          <w:iCs/>
          <w:noProof/>
        </w:rPr>
        <w:t>išplauti skrandį, taikyti dirbtinę plaučių ventiliaciją ir kitas gyvybę palaikančias priemones. Sėkmingai buvo taikoma hemodializė ir hemoperfuzija. Aprašytas sėkmingas naloksono, kaip priešnuodžio, švirkštimas į veną, kartais taip pat duodama gerti aktyvintos anglies.</w:t>
      </w:r>
    </w:p>
    <w:p w14:paraId="72A6F380" w14:textId="77777777" w:rsidR="00392657" w:rsidRPr="007757B8" w:rsidRDefault="00392657" w:rsidP="00392657">
      <w:pPr>
        <w:spacing w:after="0" w:line="240" w:lineRule="auto"/>
        <w:rPr>
          <w:rFonts w:ascii="Times New Roman" w:hAnsi="Times New Roman"/>
          <w:lang w:eastAsia="lt-LT"/>
        </w:rPr>
      </w:pPr>
    </w:p>
    <w:p w14:paraId="09D85F3A" w14:textId="77777777" w:rsidR="00392657" w:rsidRPr="007757B8" w:rsidRDefault="00392657" w:rsidP="00392657">
      <w:pPr>
        <w:spacing w:after="0" w:line="240" w:lineRule="auto"/>
        <w:rPr>
          <w:rFonts w:ascii="Times New Roman" w:hAnsi="Times New Roman"/>
          <w:lang w:eastAsia="lt-LT"/>
        </w:rPr>
      </w:pPr>
    </w:p>
    <w:p w14:paraId="4CC9F2EF" w14:textId="77777777" w:rsidR="00392657" w:rsidRPr="007757B8" w:rsidRDefault="00392657" w:rsidP="00392657">
      <w:pPr>
        <w:keepNext/>
        <w:tabs>
          <w:tab w:val="left" w:pos="567"/>
          <w:tab w:val="left" w:pos="720"/>
        </w:tabs>
        <w:spacing w:after="0" w:line="240" w:lineRule="auto"/>
        <w:outlineLvl w:val="1"/>
        <w:rPr>
          <w:rFonts w:ascii="Times New Roman" w:hAnsi="Times New Roman"/>
          <w:b/>
          <w:lang w:eastAsia="lt-LT"/>
        </w:rPr>
      </w:pPr>
      <w:r w:rsidRPr="007757B8">
        <w:rPr>
          <w:rFonts w:ascii="Times New Roman" w:hAnsi="Times New Roman"/>
          <w:b/>
          <w:lang w:eastAsia="lt-LT"/>
        </w:rPr>
        <w:t>5.</w:t>
      </w:r>
      <w:r w:rsidRPr="007757B8">
        <w:rPr>
          <w:rFonts w:ascii="Times New Roman" w:hAnsi="Times New Roman"/>
          <w:b/>
          <w:lang w:eastAsia="lt-LT"/>
        </w:rPr>
        <w:tab/>
        <w:t>FARMAKOLOGINĖS SAVYBĖS</w:t>
      </w:r>
    </w:p>
    <w:p w14:paraId="7A79A3DF" w14:textId="77777777" w:rsidR="00392657" w:rsidRPr="007757B8" w:rsidRDefault="00392657" w:rsidP="00392657">
      <w:pPr>
        <w:spacing w:after="0" w:line="240" w:lineRule="auto"/>
        <w:rPr>
          <w:rFonts w:ascii="Times New Roman" w:hAnsi="Times New Roman"/>
          <w:lang w:eastAsia="lt-LT"/>
        </w:rPr>
      </w:pPr>
    </w:p>
    <w:p w14:paraId="2790952E" w14:textId="77777777" w:rsidR="00392657" w:rsidRPr="007757B8" w:rsidRDefault="00392657" w:rsidP="00392657">
      <w:pPr>
        <w:keepNext/>
        <w:tabs>
          <w:tab w:val="left" w:pos="567"/>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5.1</w:t>
      </w:r>
      <w:r w:rsidRPr="007757B8">
        <w:rPr>
          <w:rFonts w:ascii="Times New Roman" w:hAnsi="Times New Roman"/>
          <w:b/>
          <w:lang w:eastAsia="lt-LT"/>
        </w:rPr>
        <w:tab/>
      </w:r>
      <w:proofErr w:type="spellStart"/>
      <w:r w:rsidRPr="007757B8">
        <w:rPr>
          <w:rFonts w:ascii="Times New Roman" w:hAnsi="Times New Roman"/>
          <w:b/>
          <w:lang w:eastAsia="lt-LT"/>
        </w:rPr>
        <w:t>Farmakodinaminės</w:t>
      </w:r>
      <w:proofErr w:type="spellEnd"/>
      <w:r w:rsidRPr="007757B8">
        <w:rPr>
          <w:rFonts w:ascii="Times New Roman" w:hAnsi="Times New Roman"/>
          <w:b/>
          <w:lang w:eastAsia="lt-LT"/>
        </w:rPr>
        <w:t xml:space="preserve"> savybės</w:t>
      </w:r>
    </w:p>
    <w:p w14:paraId="70B7C03A" w14:textId="77777777" w:rsidR="00392657" w:rsidRPr="007757B8" w:rsidRDefault="00392657" w:rsidP="00392657">
      <w:pPr>
        <w:spacing w:after="0" w:line="240" w:lineRule="auto"/>
        <w:rPr>
          <w:rFonts w:ascii="Times New Roman" w:hAnsi="Times New Roman"/>
          <w:lang w:eastAsia="lt-LT"/>
        </w:rPr>
      </w:pPr>
    </w:p>
    <w:p w14:paraId="54566BF4" w14:textId="77777777" w:rsidR="00392657" w:rsidRPr="007757B8" w:rsidRDefault="00392657" w:rsidP="00392657">
      <w:pPr>
        <w:spacing w:after="0" w:line="240" w:lineRule="auto"/>
        <w:rPr>
          <w:rFonts w:ascii="Times New Roman" w:hAnsi="Times New Roman"/>
          <w:lang w:eastAsia="lt-LT"/>
        </w:rPr>
      </w:pPr>
      <w:proofErr w:type="spellStart"/>
      <w:r w:rsidRPr="007757B8">
        <w:rPr>
          <w:rFonts w:ascii="Times New Roman" w:hAnsi="Times New Roman"/>
          <w:lang w:eastAsia="lt-LT"/>
        </w:rPr>
        <w:t>Farmakoterapinė</w:t>
      </w:r>
      <w:proofErr w:type="spellEnd"/>
      <w:r w:rsidRPr="007757B8">
        <w:rPr>
          <w:rFonts w:ascii="Times New Roman" w:hAnsi="Times New Roman"/>
          <w:lang w:eastAsia="lt-LT"/>
        </w:rPr>
        <w:t xml:space="preserve"> grupė – </w:t>
      </w:r>
      <w:proofErr w:type="spellStart"/>
      <w:r w:rsidRPr="007757B8">
        <w:rPr>
          <w:rFonts w:ascii="Times New Roman" w:hAnsi="Times New Roman"/>
          <w:lang w:eastAsia="lt-LT"/>
        </w:rPr>
        <w:t>antiepilepsiniai</w:t>
      </w:r>
      <w:proofErr w:type="spellEnd"/>
      <w:r w:rsidRPr="007757B8">
        <w:rPr>
          <w:rFonts w:ascii="Times New Roman" w:hAnsi="Times New Roman"/>
          <w:lang w:eastAsia="lt-LT"/>
        </w:rPr>
        <w:t xml:space="preserve"> vaistiniai preparatai, riebiųjų rūgščių dariniai, ATC kodas – N03A G01.</w:t>
      </w:r>
    </w:p>
    <w:p w14:paraId="12784549" w14:textId="77777777" w:rsidR="00392657" w:rsidRPr="007757B8" w:rsidRDefault="00392657" w:rsidP="00392657">
      <w:pPr>
        <w:spacing w:after="0" w:line="240" w:lineRule="auto"/>
        <w:rPr>
          <w:rFonts w:ascii="Times New Roman" w:hAnsi="Times New Roman"/>
          <w:lang w:eastAsia="lt-LT"/>
        </w:rPr>
      </w:pPr>
    </w:p>
    <w:p w14:paraId="2B06CC99"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Veikimo mechanizmas</w:t>
      </w:r>
    </w:p>
    <w:p w14:paraId="3EE3E392"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Valpro rūgštis yra vaistinis praparatasas nuo traukulių.</w:t>
      </w:r>
    </w:p>
    <w:p w14:paraId="479E37A6"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szCs w:val="20"/>
          <w:lang w:eastAsia="lt-LT"/>
        </w:rPr>
        <w:t xml:space="preserve">Labiausiai tikėtinas farmakologinis poveikis susijęs su gama </w:t>
      </w:r>
      <w:proofErr w:type="spellStart"/>
      <w:r w:rsidRPr="007757B8">
        <w:rPr>
          <w:rFonts w:ascii="Times New Roman" w:hAnsi="Times New Roman"/>
          <w:szCs w:val="20"/>
          <w:lang w:eastAsia="lt-LT"/>
        </w:rPr>
        <w:t>aminosviesto</w:t>
      </w:r>
      <w:proofErr w:type="spellEnd"/>
      <w:r w:rsidRPr="007757B8">
        <w:rPr>
          <w:rFonts w:ascii="Times New Roman" w:hAnsi="Times New Roman"/>
          <w:szCs w:val="20"/>
          <w:lang w:eastAsia="lt-LT"/>
        </w:rPr>
        <w:t xml:space="preserve"> rūgšties (GASR) slopinamojo poveikio stiprinimu ir įtaka GASR sintezei bei </w:t>
      </w:r>
      <w:r w:rsidRPr="007757B8">
        <w:rPr>
          <w:rFonts w:ascii="Times New Roman" w:hAnsi="Times New Roman"/>
          <w:lang w:eastAsia="lt-LT"/>
        </w:rPr>
        <w:t xml:space="preserve">metabolizmui. Dėl </w:t>
      </w:r>
      <w:proofErr w:type="spellStart"/>
      <w:r w:rsidRPr="007757B8">
        <w:rPr>
          <w:rFonts w:ascii="Times New Roman" w:hAnsi="Times New Roman"/>
          <w:lang w:eastAsia="lt-LT"/>
        </w:rPr>
        <w:t>glutamino</w:t>
      </w:r>
      <w:proofErr w:type="spellEnd"/>
      <w:r w:rsidRPr="007757B8">
        <w:rPr>
          <w:rFonts w:ascii="Times New Roman" w:hAnsi="Times New Roman"/>
          <w:lang w:eastAsia="lt-LT"/>
        </w:rPr>
        <w:t xml:space="preserve"> rūgšties </w:t>
      </w:r>
      <w:proofErr w:type="spellStart"/>
      <w:r w:rsidRPr="007757B8">
        <w:rPr>
          <w:rFonts w:ascii="Times New Roman" w:hAnsi="Times New Roman"/>
          <w:lang w:eastAsia="lt-LT"/>
        </w:rPr>
        <w:t>dekarboksilazės</w:t>
      </w:r>
      <w:proofErr w:type="spellEnd"/>
      <w:r w:rsidRPr="007757B8">
        <w:rPr>
          <w:rFonts w:ascii="Times New Roman" w:hAnsi="Times New Roman"/>
          <w:lang w:eastAsia="lt-LT"/>
        </w:rPr>
        <w:t xml:space="preserve"> aktyvinimo ir gama amino sviesto rūgšties </w:t>
      </w:r>
      <w:proofErr w:type="spellStart"/>
      <w:r w:rsidRPr="007757B8">
        <w:rPr>
          <w:rFonts w:ascii="Times New Roman" w:hAnsi="Times New Roman"/>
          <w:lang w:eastAsia="lt-LT"/>
        </w:rPr>
        <w:t>transaminazės</w:t>
      </w:r>
      <w:proofErr w:type="spellEnd"/>
      <w:r w:rsidRPr="007757B8">
        <w:rPr>
          <w:rFonts w:ascii="Times New Roman" w:hAnsi="Times New Roman"/>
          <w:lang w:eastAsia="lt-LT"/>
        </w:rPr>
        <w:t xml:space="preserve"> slopinimo labai padidėja gama </w:t>
      </w:r>
      <w:proofErr w:type="spellStart"/>
      <w:r w:rsidRPr="007757B8">
        <w:rPr>
          <w:rFonts w:ascii="Times New Roman" w:hAnsi="Times New Roman"/>
          <w:lang w:eastAsia="lt-LT"/>
        </w:rPr>
        <w:t>aminosviesto</w:t>
      </w:r>
      <w:proofErr w:type="spellEnd"/>
      <w:r w:rsidRPr="007757B8">
        <w:rPr>
          <w:rFonts w:ascii="Times New Roman" w:hAnsi="Times New Roman"/>
          <w:lang w:eastAsia="lt-LT"/>
        </w:rPr>
        <w:t xml:space="preserve"> rūgšties koncentracija </w:t>
      </w:r>
      <w:proofErr w:type="spellStart"/>
      <w:r w:rsidRPr="007757B8">
        <w:rPr>
          <w:rFonts w:ascii="Times New Roman" w:hAnsi="Times New Roman"/>
          <w:lang w:eastAsia="lt-LT"/>
        </w:rPr>
        <w:t>sinaptosomose</w:t>
      </w:r>
      <w:proofErr w:type="spellEnd"/>
      <w:r w:rsidRPr="007757B8">
        <w:rPr>
          <w:rFonts w:ascii="Times New Roman" w:hAnsi="Times New Roman"/>
          <w:lang w:eastAsia="lt-LT"/>
        </w:rPr>
        <w:t xml:space="preserve"> ir </w:t>
      </w:r>
      <w:proofErr w:type="spellStart"/>
      <w:r w:rsidRPr="007757B8">
        <w:rPr>
          <w:rFonts w:ascii="Times New Roman" w:hAnsi="Times New Roman"/>
          <w:lang w:eastAsia="lt-LT"/>
        </w:rPr>
        <w:t>tarpsinapsiniame</w:t>
      </w:r>
      <w:proofErr w:type="spellEnd"/>
      <w:r w:rsidRPr="007757B8">
        <w:rPr>
          <w:rFonts w:ascii="Times New Roman" w:hAnsi="Times New Roman"/>
          <w:lang w:eastAsia="lt-LT"/>
        </w:rPr>
        <w:t xml:space="preserve"> tarpe. Gama </w:t>
      </w:r>
      <w:proofErr w:type="spellStart"/>
      <w:r w:rsidRPr="007757B8">
        <w:rPr>
          <w:rFonts w:ascii="Times New Roman" w:hAnsi="Times New Roman"/>
          <w:lang w:eastAsia="lt-LT"/>
        </w:rPr>
        <w:t>aminosviesto</w:t>
      </w:r>
      <w:proofErr w:type="spellEnd"/>
      <w:r w:rsidRPr="007757B8">
        <w:rPr>
          <w:rFonts w:ascii="Times New Roman" w:hAnsi="Times New Roman"/>
          <w:lang w:eastAsia="lt-LT"/>
        </w:rPr>
        <w:t xml:space="preserve"> rūgštis, veikianti kaip </w:t>
      </w:r>
      <w:proofErr w:type="spellStart"/>
      <w:r w:rsidRPr="007757B8">
        <w:rPr>
          <w:rFonts w:ascii="Times New Roman" w:hAnsi="Times New Roman"/>
          <w:lang w:eastAsia="lt-LT"/>
        </w:rPr>
        <w:t>inhibicinis</w:t>
      </w:r>
      <w:proofErr w:type="spellEnd"/>
      <w:r w:rsidRPr="007757B8">
        <w:rPr>
          <w:rFonts w:ascii="Times New Roman" w:hAnsi="Times New Roman"/>
          <w:lang w:eastAsia="lt-LT"/>
        </w:rPr>
        <w:t xml:space="preserve"> </w:t>
      </w:r>
      <w:proofErr w:type="spellStart"/>
      <w:r w:rsidRPr="007757B8">
        <w:rPr>
          <w:rFonts w:ascii="Times New Roman" w:hAnsi="Times New Roman"/>
          <w:lang w:eastAsia="lt-LT"/>
        </w:rPr>
        <w:t>neuromediatorius</w:t>
      </w:r>
      <w:proofErr w:type="spellEnd"/>
      <w:r w:rsidRPr="007757B8">
        <w:rPr>
          <w:rFonts w:ascii="Times New Roman" w:hAnsi="Times New Roman"/>
          <w:lang w:eastAsia="lt-LT"/>
        </w:rPr>
        <w:t xml:space="preserve">, slopina </w:t>
      </w:r>
      <w:proofErr w:type="spellStart"/>
      <w:r w:rsidRPr="007757B8">
        <w:rPr>
          <w:rFonts w:ascii="Times New Roman" w:hAnsi="Times New Roman"/>
          <w:lang w:eastAsia="lt-LT"/>
        </w:rPr>
        <w:t>pre</w:t>
      </w:r>
      <w:proofErr w:type="spellEnd"/>
      <w:r w:rsidRPr="007757B8">
        <w:rPr>
          <w:rFonts w:ascii="Times New Roman" w:hAnsi="Times New Roman"/>
          <w:lang w:eastAsia="lt-LT"/>
        </w:rPr>
        <w:t xml:space="preserve">- ir </w:t>
      </w:r>
      <w:proofErr w:type="spellStart"/>
      <w:r w:rsidRPr="007757B8">
        <w:rPr>
          <w:rFonts w:ascii="Times New Roman" w:hAnsi="Times New Roman"/>
          <w:lang w:eastAsia="lt-LT"/>
        </w:rPr>
        <w:t>post-sinapsinį</w:t>
      </w:r>
      <w:proofErr w:type="spellEnd"/>
      <w:r w:rsidRPr="007757B8">
        <w:rPr>
          <w:rFonts w:ascii="Times New Roman" w:hAnsi="Times New Roman"/>
          <w:lang w:eastAsia="lt-LT"/>
        </w:rPr>
        <w:t xml:space="preserve"> </w:t>
      </w:r>
      <w:proofErr w:type="spellStart"/>
      <w:r w:rsidRPr="007757B8">
        <w:rPr>
          <w:rFonts w:ascii="Times New Roman" w:hAnsi="Times New Roman"/>
          <w:lang w:eastAsia="lt-LT"/>
        </w:rPr>
        <w:t>neuromediatorių</w:t>
      </w:r>
      <w:proofErr w:type="spellEnd"/>
      <w:r w:rsidRPr="007757B8">
        <w:rPr>
          <w:rFonts w:ascii="Times New Roman" w:hAnsi="Times New Roman"/>
          <w:lang w:eastAsia="lt-LT"/>
        </w:rPr>
        <w:t xml:space="preserve"> atpalaidavimą ir taip apsaugo nuo išplitusio traukulių aktyvumo. Psichotropinis </w:t>
      </w:r>
      <w:proofErr w:type="spellStart"/>
      <w:r w:rsidRPr="007757B8">
        <w:rPr>
          <w:rFonts w:ascii="Times New Roman" w:hAnsi="Times New Roman"/>
          <w:lang w:eastAsia="lt-LT"/>
        </w:rPr>
        <w:t>valpro</w:t>
      </w:r>
      <w:proofErr w:type="spellEnd"/>
      <w:r w:rsidRPr="007757B8">
        <w:rPr>
          <w:rFonts w:ascii="Times New Roman" w:hAnsi="Times New Roman"/>
          <w:lang w:eastAsia="lt-LT"/>
        </w:rPr>
        <w:t xml:space="preserve"> rūgšties poveikis pasireiškia geresne regėjimo motorikos koordinacija ir pagerėjusiu gebėjimu susikoncentruoti.</w:t>
      </w:r>
    </w:p>
    <w:p w14:paraId="1BC9AC74" w14:textId="77777777" w:rsidR="00392657" w:rsidRPr="007757B8" w:rsidRDefault="00392657" w:rsidP="00392657">
      <w:pPr>
        <w:tabs>
          <w:tab w:val="left" w:pos="0"/>
        </w:tabs>
        <w:spacing w:after="0" w:line="240" w:lineRule="auto"/>
        <w:rPr>
          <w:rFonts w:ascii="Times New Roman" w:hAnsi="Times New Roman"/>
          <w:bCs/>
          <w:iCs/>
          <w:noProof/>
        </w:rPr>
      </w:pPr>
    </w:p>
    <w:p w14:paraId="22E9AD1E"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Klinikinis veiksmingumas ir saugumas</w:t>
      </w:r>
    </w:p>
    <w:p w14:paraId="79A31C9B"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 xml:space="preserve">Atsitiktinės atrankos placebu kontroliuojamų klinikinių tyrimų, kurių metu tirta 11 vaistinių preparatų nuo epilepsijos (iš viso atlikta 199 klinikiniai tyrimai, 27863 pacientai vartojo vaistinį preparatą, 16 029 pacientai vartojo placebą), buvo vartoti epilepsijos, psichikos sutrikimų (įskaitant bipolinį sutrikimą, šizofreniją ir nerimo sutrikimą) arba kitų ligų (įskaitant neuropatinį skausmą) gydymui, metaanalizės  metu nustatyta, kad vaistinius preparatus nuo epilepsijos vartojusių pacientų grupėje buvo didesnė su savižudybe susijusių atvejų (minčių apie savižudybę arba savižudybė) palyginti su placebo grupe. Šie reiškiniai buvo tolygiai pasiskirstę tarp visų vartotų vaistinių preparatų ir pasireiškė 2-24 vartojimo savaitę. </w:t>
      </w:r>
    </w:p>
    <w:p w14:paraId="018D55CE"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 xml:space="preserve">Minčių apie savižudybę ir bandymų nusižudyti rizikos dažnumas vaistinius preparatus nuo epilepsijos vartojusių pacientų grupėje buvo 0,43 %; tai beveik 2 kartus didesnis dažnumas negu placebo grupėje (0,24 %) ir </w:t>
      </w:r>
    </w:p>
    <w:p w14:paraId="26217E1A"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atitinka 2 papildomiems atvejams iš 1000 pacientų vaistinių preparatų nuo epilepsijos grupėje palyginti su placebo grupe.</w:t>
      </w:r>
    </w:p>
    <w:p w14:paraId="6DEF831C" w14:textId="77777777" w:rsidR="00392657" w:rsidRPr="007757B8" w:rsidRDefault="00392657" w:rsidP="00392657">
      <w:pPr>
        <w:spacing w:after="0" w:line="240" w:lineRule="auto"/>
        <w:rPr>
          <w:rFonts w:ascii="Times New Roman" w:hAnsi="Times New Roman"/>
          <w:noProof/>
        </w:rPr>
      </w:pPr>
    </w:p>
    <w:p w14:paraId="1885C272" w14:textId="77777777" w:rsidR="00392657" w:rsidRPr="007757B8" w:rsidRDefault="00392657" w:rsidP="00392657">
      <w:pPr>
        <w:keepNext/>
        <w:tabs>
          <w:tab w:val="left" w:pos="567"/>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lastRenderedPageBreak/>
        <w:t>5.2</w:t>
      </w:r>
      <w:r w:rsidRPr="007757B8">
        <w:rPr>
          <w:rFonts w:ascii="Times New Roman" w:hAnsi="Times New Roman"/>
          <w:b/>
          <w:lang w:eastAsia="lt-LT"/>
        </w:rPr>
        <w:tab/>
      </w:r>
      <w:proofErr w:type="spellStart"/>
      <w:r w:rsidRPr="007757B8">
        <w:rPr>
          <w:rFonts w:ascii="Times New Roman" w:hAnsi="Times New Roman"/>
          <w:b/>
          <w:lang w:eastAsia="lt-LT"/>
        </w:rPr>
        <w:t>Farmakokinetinės</w:t>
      </w:r>
      <w:proofErr w:type="spellEnd"/>
      <w:r w:rsidRPr="007757B8">
        <w:rPr>
          <w:rFonts w:ascii="Times New Roman" w:hAnsi="Times New Roman"/>
          <w:b/>
          <w:lang w:eastAsia="lt-LT"/>
        </w:rPr>
        <w:t xml:space="preserve"> savybės</w:t>
      </w:r>
    </w:p>
    <w:p w14:paraId="5E81559F" w14:textId="77777777" w:rsidR="00392657" w:rsidRPr="007757B8" w:rsidRDefault="00392657" w:rsidP="00392657">
      <w:pPr>
        <w:spacing w:after="0" w:line="240" w:lineRule="auto"/>
        <w:rPr>
          <w:rFonts w:ascii="Times New Roman" w:hAnsi="Times New Roman"/>
          <w:lang w:eastAsia="lt-LT"/>
        </w:rPr>
      </w:pPr>
    </w:p>
    <w:p w14:paraId="22BE962C" w14:textId="77777777" w:rsidR="00392657" w:rsidRPr="007757B8" w:rsidRDefault="00392657" w:rsidP="00392657">
      <w:pPr>
        <w:spacing w:after="0" w:line="240" w:lineRule="auto"/>
        <w:rPr>
          <w:rFonts w:ascii="Times New Roman" w:hAnsi="Times New Roman"/>
          <w:i/>
          <w:lang w:eastAsia="lt-LT"/>
        </w:rPr>
      </w:pPr>
      <w:r w:rsidRPr="007757B8">
        <w:rPr>
          <w:rFonts w:ascii="Times New Roman" w:hAnsi="Times New Roman"/>
          <w:i/>
          <w:lang w:eastAsia="lt-LT"/>
        </w:rPr>
        <w:t>Absorbcija</w:t>
      </w:r>
    </w:p>
    <w:p w14:paraId="0493CE8F" w14:textId="77777777" w:rsidR="00392657" w:rsidRPr="007757B8" w:rsidRDefault="00392657" w:rsidP="00392657">
      <w:pPr>
        <w:spacing w:after="0" w:line="240" w:lineRule="auto"/>
        <w:rPr>
          <w:rFonts w:ascii="Times New Roman" w:hAnsi="Times New Roman"/>
          <w:bCs/>
          <w:iCs/>
          <w:noProof/>
        </w:rPr>
      </w:pPr>
      <w:r w:rsidRPr="007757B8">
        <w:rPr>
          <w:rFonts w:ascii="Times New Roman" w:hAnsi="Times New Roman"/>
          <w:noProof/>
        </w:rPr>
        <w:t>Veiklioji medžiaga absorbuojama virškinimo trakte. Absoliutus prieinamumas yra beveik 100 %. Maksimali koncentracija kraujo plazmoje pasiekiama per 1-3 valandas po vaistinio preparato pavartojimo. Maistas absorbuotos medžiagos kiekiui įtakos neturi. Pastovi koncentracija kraujo plazmoje pasiekiama po 2-4 dienų, priklausomai nuo intervalų tarp dozių. Terapinė vaistinio preparato koncentracija epilepsija sergančių pacientų kraujyje yra 40100 mg/l (278-694 µmol/l).</w:t>
      </w:r>
      <w:r w:rsidRPr="007757B8">
        <w:rPr>
          <w:rFonts w:ascii="Times New Roman" w:hAnsi="Times New Roman"/>
          <w:bCs/>
          <w:iCs/>
          <w:noProof/>
        </w:rPr>
        <w:t xml:space="preserve"> Nustatytas didelis koncentracijos kraujo plazmoje variabilumas tarp atskirų pacientų ir jų grupių.</w:t>
      </w:r>
    </w:p>
    <w:p w14:paraId="3567FCBF" w14:textId="77777777" w:rsidR="00392657" w:rsidRPr="007757B8" w:rsidRDefault="00392657" w:rsidP="00392657">
      <w:pPr>
        <w:spacing w:after="0" w:line="240" w:lineRule="auto"/>
        <w:rPr>
          <w:rFonts w:ascii="Times New Roman" w:hAnsi="Times New Roman"/>
          <w:lang w:eastAsia="lt-LT"/>
        </w:rPr>
      </w:pPr>
    </w:p>
    <w:p w14:paraId="7157F916"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Pasiskirstymas</w:t>
      </w:r>
    </w:p>
    <w:p w14:paraId="56FBA8B1" w14:textId="77777777" w:rsidR="00392657" w:rsidRPr="007757B8" w:rsidRDefault="00392657" w:rsidP="00392657">
      <w:pPr>
        <w:spacing w:after="0" w:line="240" w:lineRule="auto"/>
        <w:rPr>
          <w:rFonts w:ascii="Times New Roman" w:hAnsi="Times New Roman"/>
          <w:bCs/>
          <w:iCs/>
          <w:noProof/>
        </w:rPr>
      </w:pPr>
      <w:r w:rsidRPr="007757B8">
        <w:rPr>
          <w:rFonts w:ascii="Times New Roman" w:hAnsi="Times New Roman"/>
          <w:noProof/>
        </w:rPr>
        <w:t>Apie 80-95 % valpro rūgšties yra sujungta su kraujo plazmos baltymais. Kai koncentracija kraujo plazmoje viršija 100 mg/l, padidėja laisvosios frakcijos dalis. Valproatas pasiskirsto organizme krauju. Valpro rūgšties koncentracija smegenų skystyje ypač priklauso nuo nesujungtos vaistinio preparato frakcijos kraujo plazmoje.</w:t>
      </w:r>
      <w:r w:rsidRPr="007757B8">
        <w:rPr>
          <w:rFonts w:ascii="Times New Roman" w:hAnsi="Times New Roman"/>
          <w:bCs/>
          <w:iCs/>
          <w:noProof/>
        </w:rPr>
        <w:t xml:space="preserve"> Valpro rūgštis prasiskverbia pro placentą ir išsiskiria į žindyvės pieną (1-10 % palyginti su koncentracija motinos kraujo serume).</w:t>
      </w:r>
    </w:p>
    <w:p w14:paraId="0F837721" w14:textId="77777777" w:rsidR="00392657" w:rsidRPr="007757B8" w:rsidRDefault="00392657" w:rsidP="00392657">
      <w:pPr>
        <w:tabs>
          <w:tab w:val="left" w:pos="0"/>
        </w:tabs>
        <w:spacing w:after="0" w:line="240" w:lineRule="auto"/>
        <w:rPr>
          <w:rFonts w:ascii="Times New Roman" w:hAnsi="Times New Roman"/>
          <w:bCs/>
          <w:iCs/>
          <w:noProof/>
        </w:rPr>
      </w:pPr>
    </w:p>
    <w:p w14:paraId="417DE4E3"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Biotransformacija</w:t>
      </w:r>
    </w:p>
    <w:p w14:paraId="15C29F46"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Valpro rūgštis metabolizuojama kepenyse, daugiausia sujungiant su gliukurono rūgštimi. Valproatas slopina citochromo P450 fermentų sistemą.</w:t>
      </w:r>
    </w:p>
    <w:p w14:paraId="66650CDB" w14:textId="77777777" w:rsidR="00392657" w:rsidRPr="007757B8" w:rsidRDefault="00392657" w:rsidP="00392657">
      <w:pPr>
        <w:spacing w:after="0" w:line="240" w:lineRule="auto"/>
        <w:rPr>
          <w:rFonts w:ascii="Times New Roman" w:hAnsi="Times New Roman"/>
          <w:lang w:eastAsia="lt-LT"/>
        </w:rPr>
      </w:pPr>
    </w:p>
    <w:p w14:paraId="4DAB11E3"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Eliminacija</w:t>
      </w:r>
    </w:p>
    <w:p w14:paraId="36DA139F"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Didžioji valproato dalis išsiskiria su šlapimu gliukuronidų pavidalu. Pusinis eliminacijos laikas yra 10-15 valandų; jis žymiai trumpesnis vaikams – 6-10 val.</w:t>
      </w:r>
    </w:p>
    <w:p w14:paraId="672F92A7" w14:textId="77777777" w:rsidR="00392657" w:rsidRPr="007757B8" w:rsidRDefault="00392657" w:rsidP="00392657">
      <w:pPr>
        <w:tabs>
          <w:tab w:val="left" w:pos="0"/>
        </w:tabs>
        <w:spacing w:after="0" w:line="240" w:lineRule="auto"/>
        <w:rPr>
          <w:rFonts w:ascii="Times New Roman" w:hAnsi="Times New Roman"/>
          <w:bCs/>
          <w:iCs/>
          <w:noProof/>
        </w:rPr>
      </w:pPr>
    </w:p>
    <w:p w14:paraId="2719ECFB" w14:textId="77777777" w:rsidR="00392657" w:rsidRPr="007757B8" w:rsidRDefault="00392657" w:rsidP="00392657">
      <w:pPr>
        <w:tabs>
          <w:tab w:val="left" w:pos="0"/>
        </w:tabs>
        <w:spacing w:after="0" w:line="240" w:lineRule="auto"/>
        <w:rPr>
          <w:rFonts w:ascii="Times New Roman" w:hAnsi="Times New Roman"/>
          <w:bCs/>
          <w:iCs/>
          <w:noProof/>
          <w:u w:val="single"/>
        </w:rPr>
      </w:pPr>
      <w:r w:rsidRPr="007757B8">
        <w:rPr>
          <w:rFonts w:ascii="Times New Roman" w:hAnsi="Times New Roman"/>
          <w:bCs/>
          <w:iCs/>
          <w:noProof/>
          <w:u w:val="single"/>
        </w:rPr>
        <w:t>Ypatingos pacientų grupės</w:t>
      </w:r>
    </w:p>
    <w:p w14:paraId="28A52AA2" w14:textId="77777777" w:rsidR="00392657" w:rsidRPr="007757B8" w:rsidRDefault="00392657" w:rsidP="00392657">
      <w:pPr>
        <w:tabs>
          <w:tab w:val="left" w:pos="0"/>
        </w:tabs>
        <w:spacing w:after="0" w:line="240" w:lineRule="auto"/>
        <w:rPr>
          <w:rFonts w:ascii="Times New Roman" w:hAnsi="Times New Roman"/>
          <w:bCs/>
          <w:iCs/>
          <w:noProof/>
        </w:rPr>
      </w:pPr>
    </w:p>
    <w:p w14:paraId="63614D56" w14:textId="77777777" w:rsidR="006E64EC" w:rsidRPr="007757B8" w:rsidRDefault="00392657" w:rsidP="00392657">
      <w:pPr>
        <w:tabs>
          <w:tab w:val="left" w:pos="0"/>
        </w:tabs>
        <w:spacing w:after="0" w:line="240" w:lineRule="auto"/>
        <w:rPr>
          <w:rFonts w:ascii="Times New Roman" w:hAnsi="Times New Roman"/>
          <w:bCs/>
          <w:i/>
          <w:iCs/>
        </w:rPr>
      </w:pPr>
      <w:r w:rsidRPr="007757B8">
        <w:rPr>
          <w:rFonts w:ascii="Times New Roman" w:hAnsi="Times New Roman"/>
          <w:bCs/>
          <w:i/>
          <w:iCs/>
        </w:rPr>
        <w:t>Sutrikusi inkstų funkcija</w:t>
      </w:r>
    </w:p>
    <w:p w14:paraId="26E0B6D5"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 xml:space="preserve">Valpro </w:t>
      </w:r>
      <w:r w:rsidRPr="007757B8">
        <w:rPr>
          <w:rFonts w:ascii="Times New Roman" w:hAnsi="Times New Roman"/>
        </w:rPr>
        <w:t>rūgšties</w:t>
      </w:r>
      <w:r w:rsidRPr="007757B8">
        <w:rPr>
          <w:rFonts w:ascii="Times New Roman" w:hAnsi="Times New Roman"/>
          <w:bCs/>
          <w:iCs/>
          <w:noProof/>
        </w:rPr>
        <w:t xml:space="preserve"> farmakokinetika gali pasikeisti pacientams, kuriems nustatytas inkstų nepakankamumas dėl sumažėjusio prisijungimo prie kraujo baltymų; dėl to gali padidėti vaisto laisvosios frakcijos dalies koncentracija.</w:t>
      </w:r>
    </w:p>
    <w:p w14:paraId="15D2D403" w14:textId="77777777" w:rsidR="00392657" w:rsidRPr="007757B8" w:rsidRDefault="00392657" w:rsidP="00392657">
      <w:pPr>
        <w:tabs>
          <w:tab w:val="left" w:pos="0"/>
        </w:tabs>
        <w:spacing w:after="0" w:line="240" w:lineRule="auto"/>
        <w:rPr>
          <w:rFonts w:ascii="Times New Roman" w:hAnsi="Times New Roman"/>
          <w:bCs/>
          <w:iCs/>
          <w:noProof/>
        </w:rPr>
      </w:pPr>
    </w:p>
    <w:p w14:paraId="541C2745" w14:textId="77777777" w:rsidR="00392657" w:rsidRPr="007757B8" w:rsidRDefault="00392657" w:rsidP="00392657">
      <w:pPr>
        <w:tabs>
          <w:tab w:val="left" w:pos="0"/>
        </w:tabs>
        <w:spacing w:after="0" w:line="240" w:lineRule="auto"/>
        <w:rPr>
          <w:rFonts w:ascii="Times New Roman" w:hAnsi="Times New Roman"/>
          <w:bCs/>
          <w:i/>
          <w:iCs/>
        </w:rPr>
      </w:pPr>
      <w:r w:rsidRPr="007757B8">
        <w:rPr>
          <w:rFonts w:ascii="Times New Roman" w:hAnsi="Times New Roman"/>
          <w:bCs/>
          <w:i/>
          <w:iCs/>
        </w:rPr>
        <w:t>Sutrikusi kepenų funkcija</w:t>
      </w:r>
    </w:p>
    <w:p w14:paraId="571B5409"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Valpro rūgšties pusinis eliminacijos laikas pacientams, kuriems nustatyta kepenų cirozė, ir pacientams, sveikstantiems po ūminio hepatito, reikšmingai pailgėja palyginti su kontroline grupe. Tai rodo, kad pacientams, kuriems nustatytas kepenų funkcijos sutrikimas, pakinta vaisto klirensas.</w:t>
      </w:r>
    </w:p>
    <w:p w14:paraId="4E73D288" w14:textId="68BEF054" w:rsidR="00392657" w:rsidRPr="007757B8" w:rsidRDefault="006E64EC" w:rsidP="00392657">
      <w:pPr>
        <w:spacing w:after="0" w:line="240" w:lineRule="auto"/>
        <w:rPr>
          <w:rFonts w:ascii="Times New Roman" w:hAnsi="Times New Roman"/>
          <w:lang w:eastAsia="lt-LT"/>
        </w:rPr>
      </w:pPr>
      <w:r w:rsidRPr="007757B8">
        <w:rPr>
          <w:rFonts w:ascii="Times New Roman" w:hAnsi="Times New Roman"/>
          <w:lang w:eastAsia="lt-LT"/>
        </w:rPr>
        <w:t xml:space="preserve">Vyresnių negu 10 metų vaikų ir paauglių organizme </w:t>
      </w:r>
      <w:proofErr w:type="spellStart"/>
      <w:r w:rsidRPr="007757B8">
        <w:rPr>
          <w:rFonts w:ascii="Times New Roman" w:hAnsi="Times New Roman"/>
          <w:lang w:eastAsia="lt-LT"/>
        </w:rPr>
        <w:t>valproato</w:t>
      </w:r>
      <w:proofErr w:type="spellEnd"/>
      <w:r w:rsidRPr="007757B8">
        <w:rPr>
          <w:rFonts w:ascii="Times New Roman" w:hAnsi="Times New Roman"/>
          <w:lang w:eastAsia="lt-LT"/>
        </w:rPr>
        <w:t xml:space="preserve"> kl</w:t>
      </w:r>
      <w:r w:rsidR="00473312" w:rsidRPr="007757B8">
        <w:rPr>
          <w:rFonts w:ascii="Times New Roman" w:hAnsi="Times New Roman"/>
          <w:lang w:eastAsia="lt-LT"/>
        </w:rPr>
        <w:t xml:space="preserve">irensas panašus į suaugusiųjų. </w:t>
      </w:r>
      <w:r w:rsidRPr="007757B8">
        <w:rPr>
          <w:rFonts w:ascii="Times New Roman" w:hAnsi="Times New Roman"/>
          <w:lang w:eastAsia="lt-LT"/>
        </w:rPr>
        <w:t xml:space="preserve">Vaikams iki 10 metų sisteminis </w:t>
      </w:r>
      <w:proofErr w:type="spellStart"/>
      <w:r w:rsidRPr="007757B8">
        <w:rPr>
          <w:rFonts w:ascii="Times New Roman" w:hAnsi="Times New Roman"/>
          <w:lang w:eastAsia="lt-LT"/>
        </w:rPr>
        <w:t>valproato</w:t>
      </w:r>
      <w:proofErr w:type="spellEnd"/>
      <w:r w:rsidRPr="007757B8">
        <w:rPr>
          <w:rFonts w:ascii="Times New Roman" w:hAnsi="Times New Roman"/>
          <w:lang w:eastAsia="lt-LT"/>
        </w:rPr>
        <w:t xml:space="preserve"> klirensas priklauso nuo amžiaus ir yra skirtingas. Naujagimių ir kūdikių iki 2 mėnesių </w:t>
      </w:r>
      <w:r w:rsidR="00473312" w:rsidRPr="007757B8">
        <w:rPr>
          <w:rFonts w:ascii="Times New Roman" w:hAnsi="Times New Roman"/>
          <w:lang w:eastAsia="lt-LT"/>
        </w:rPr>
        <w:t xml:space="preserve">amžiaus </w:t>
      </w:r>
      <w:r w:rsidRPr="007757B8">
        <w:rPr>
          <w:rFonts w:ascii="Times New Roman" w:hAnsi="Times New Roman"/>
          <w:lang w:eastAsia="lt-LT"/>
        </w:rPr>
        <w:t xml:space="preserve">klirensas yra mažesnis, palyginti su suaugusiais, </w:t>
      </w:r>
      <w:r w:rsidR="00827BEB" w:rsidRPr="007757B8">
        <w:rPr>
          <w:rFonts w:ascii="Times New Roman" w:hAnsi="Times New Roman"/>
          <w:lang w:eastAsia="lt-LT"/>
        </w:rPr>
        <w:t xml:space="preserve">ir yra mažiausias </w:t>
      </w:r>
      <w:r w:rsidRPr="007757B8">
        <w:rPr>
          <w:rFonts w:ascii="Times New Roman" w:hAnsi="Times New Roman"/>
          <w:lang w:eastAsia="lt-LT"/>
        </w:rPr>
        <w:t xml:space="preserve">iškart po gimimo. Mokslinės literatūros apžvalga rodo, kad </w:t>
      </w:r>
      <w:proofErr w:type="spellStart"/>
      <w:r w:rsidRPr="007757B8">
        <w:rPr>
          <w:rFonts w:ascii="Times New Roman" w:hAnsi="Times New Roman"/>
          <w:lang w:eastAsia="lt-LT"/>
        </w:rPr>
        <w:t>valproato</w:t>
      </w:r>
      <w:proofErr w:type="spellEnd"/>
      <w:r w:rsidRPr="007757B8">
        <w:rPr>
          <w:rFonts w:ascii="Times New Roman" w:hAnsi="Times New Roman"/>
          <w:lang w:eastAsia="lt-LT"/>
        </w:rPr>
        <w:t xml:space="preserve"> pusinės eliminacijos laikas kūdikiams iki dviejų mėnesių yra labai kintamas – nuo 1 valandos iki 67 valandų. 2-10 metų vaikų </w:t>
      </w:r>
      <w:proofErr w:type="spellStart"/>
      <w:r w:rsidRPr="007757B8">
        <w:rPr>
          <w:rFonts w:ascii="Times New Roman" w:hAnsi="Times New Roman"/>
          <w:lang w:eastAsia="lt-LT"/>
        </w:rPr>
        <w:t>valproato</w:t>
      </w:r>
      <w:proofErr w:type="spellEnd"/>
      <w:r w:rsidRPr="007757B8">
        <w:rPr>
          <w:rFonts w:ascii="Times New Roman" w:hAnsi="Times New Roman"/>
          <w:lang w:eastAsia="lt-LT"/>
        </w:rPr>
        <w:t xml:space="preserve"> klirensas yra 50 % didesnis nei suaugusiųjų.</w:t>
      </w:r>
    </w:p>
    <w:p w14:paraId="4C608F83" w14:textId="77777777" w:rsidR="006E64EC" w:rsidRPr="007757B8" w:rsidRDefault="006E64EC" w:rsidP="00392657">
      <w:pPr>
        <w:spacing w:after="0" w:line="240" w:lineRule="auto"/>
        <w:rPr>
          <w:rFonts w:ascii="Times New Roman" w:hAnsi="Times New Roman"/>
          <w:lang w:eastAsia="lt-LT"/>
        </w:rPr>
      </w:pPr>
    </w:p>
    <w:p w14:paraId="2F6E61D8" w14:textId="77777777" w:rsidR="00392657" w:rsidRPr="007757B8" w:rsidRDefault="00392657" w:rsidP="00392657">
      <w:pPr>
        <w:keepNext/>
        <w:tabs>
          <w:tab w:val="left" w:pos="567"/>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5.3</w:t>
      </w:r>
      <w:r w:rsidRPr="007757B8">
        <w:rPr>
          <w:rFonts w:ascii="Times New Roman" w:hAnsi="Times New Roman"/>
          <w:b/>
          <w:lang w:eastAsia="lt-LT"/>
        </w:rPr>
        <w:tab/>
      </w:r>
      <w:proofErr w:type="spellStart"/>
      <w:r w:rsidRPr="007757B8">
        <w:rPr>
          <w:rFonts w:ascii="Times New Roman" w:hAnsi="Times New Roman"/>
          <w:b/>
          <w:lang w:eastAsia="lt-LT"/>
        </w:rPr>
        <w:t>Ikiklinikinių</w:t>
      </w:r>
      <w:proofErr w:type="spellEnd"/>
      <w:r w:rsidRPr="007757B8">
        <w:rPr>
          <w:rFonts w:ascii="Times New Roman" w:hAnsi="Times New Roman"/>
          <w:b/>
          <w:lang w:eastAsia="lt-LT"/>
        </w:rPr>
        <w:t xml:space="preserve"> saugumo tyrimų duomenys</w:t>
      </w:r>
    </w:p>
    <w:p w14:paraId="38AC595C" w14:textId="77777777" w:rsidR="00392657" w:rsidRPr="007757B8" w:rsidRDefault="00392657" w:rsidP="00392657">
      <w:pPr>
        <w:spacing w:after="0" w:line="240" w:lineRule="auto"/>
        <w:ind w:right="-58"/>
        <w:rPr>
          <w:rFonts w:ascii="Times New Roman" w:hAnsi="Times New Roman"/>
          <w:lang w:eastAsia="lt-LT"/>
        </w:rPr>
      </w:pPr>
    </w:p>
    <w:p w14:paraId="7557F342" w14:textId="77777777" w:rsidR="00766EAB"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 xml:space="preserve">Lėtinio toksiškumo tyrimų metu žiurkių patinams ir šunims nustatyta sumažėjusi spermatogenezė ir sėklidžių atrofija. </w:t>
      </w:r>
    </w:p>
    <w:p w14:paraId="0E517140" w14:textId="2057DA43" w:rsidR="00766EAB" w:rsidRPr="007757B8" w:rsidRDefault="00766EAB" w:rsidP="00766EAB">
      <w:pPr>
        <w:autoSpaceDE w:val="0"/>
        <w:autoSpaceDN w:val="0"/>
        <w:adjustRightInd w:val="0"/>
        <w:spacing w:after="0" w:line="240" w:lineRule="auto"/>
        <w:rPr>
          <w:rFonts w:ascii="Times New Roman" w:hAnsi="Times New Roman"/>
          <w:lang w:eastAsia="lt-LT"/>
        </w:rPr>
      </w:pPr>
      <w:r w:rsidRPr="007757B8">
        <w:rPr>
          <w:rFonts w:ascii="Times New Roman" w:hAnsi="Times New Roman"/>
          <w:lang w:eastAsia="lt-LT"/>
        </w:rPr>
        <w:t xml:space="preserve">Kartotinių dozių toksinio poveikio tyrimų metu pranešta apie sėklidžių degeneraciją / atrofiją ar </w:t>
      </w:r>
      <w:proofErr w:type="spellStart"/>
      <w:r w:rsidRPr="007757B8">
        <w:rPr>
          <w:rFonts w:ascii="Times New Roman" w:hAnsi="Times New Roman"/>
          <w:lang w:eastAsia="lt-LT"/>
        </w:rPr>
        <w:t>spermatogenezės</w:t>
      </w:r>
      <w:proofErr w:type="spellEnd"/>
      <w:r w:rsidRPr="007757B8">
        <w:rPr>
          <w:rFonts w:ascii="Times New Roman" w:hAnsi="Times New Roman"/>
          <w:lang w:eastAsia="lt-LT"/>
        </w:rPr>
        <w:t xml:space="preserve"> sutrikimus ir sėklidžių svorio sumažėjimą suaugusiems žiurkių ir šunų patinams, kai per burną buvo skiriamos atitinkamai 1</w:t>
      </w:r>
      <w:r w:rsidR="00432498" w:rsidRPr="007757B8">
        <w:rPr>
          <w:rFonts w:ascii="Times New Roman" w:hAnsi="Times New Roman"/>
          <w:lang w:eastAsia="lt-LT"/>
        </w:rPr>
        <w:t> </w:t>
      </w:r>
      <w:r w:rsidRPr="007757B8">
        <w:rPr>
          <w:rFonts w:ascii="Times New Roman" w:hAnsi="Times New Roman"/>
          <w:lang w:eastAsia="lt-LT"/>
        </w:rPr>
        <w:t>250</w:t>
      </w:r>
      <w:r w:rsidR="00432498" w:rsidRPr="007757B8">
        <w:rPr>
          <w:rFonts w:ascii="Times New Roman" w:hAnsi="Times New Roman"/>
          <w:lang w:eastAsia="lt-LT"/>
        </w:rPr>
        <w:t> </w:t>
      </w:r>
      <w:r w:rsidRPr="007757B8">
        <w:rPr>
          <w:rFonts w:ascii="Times New Roman" w:hAnsi="Times New Roman"/>
          <w:lang w:eastAsia="lt-LT"/>
        </w:rPr>
        <w:t>mg/kg kūno svorio ir 150</w:t>
      </w:r>
      <w:r w:rsidR="00432498" w:rsidRPr="007757B8">
        <w:rPr>
          <w:rFonts w:ascii="Times New Roman" w:hAnsi="Times New Roman"/>
          <w:lang w:eastAsia="lt-LT"/>
        </w:rPr>
        <w:t> </w:t>
      </w:r>
      <w:r w:rsidRPr="007757B8">
        <w:rPr>
          <w:rFonts w:ascii="Times New Roman" w:hAnsi="Times New Roman"/>
          <w:lang w:eastAsia="lt-LT"/>
        </w:rPr>
        <w:t>mg/kg kūno svorio paros dozės.</w:t>
      </w:r>
    </w:p>
    <w:p w14:paraId="65724CB6" w14:textId="3C967200" w:rsidR="00766EAB" w:rsidRPr="007757B8" w:rsidRDefault="00766EAB" w:rsidP="00766EAB">
      <w:pPr>
        <w:autoSpaceDE w:val="0"/>
        <w:autoSpaceDN w:val="0"/>
        <w:adjustRightInd w:val="0"/>
        <w:spacing w:after="0" w:line="240" w:lineRule="auto"/>
        <w:rPr>
          <w:rFonts w:ascii="Times New Roman" w:hAnsi="Times New Roman"/>
          <w:lang w:eastAsia="lt-LT"/>
        </w:rPr>
      </w:pPr>
      <w:r w:rsidRPr="007757B8">
        <w:rPr>
          <w:rFonts w:ascii="Times New Roman" w:hAnsi="Times New Roman"/>
          <w:lang w:eastAsia="lt-LT"/>
        </w:rPr>
        <w:lastRenderedPageBreak/>
        <w:t>Žiurkių jaunikliams sėklidžių svorio sumažėjimas buvo nustatytas tik skiriant dozes, kurios viršijo didžiausią toleruojamą dozę (nuo 240</w:t>
      </w:r>
      <w:r w:rsidR="00432498" w:rsidRPr="007757B8">
        <w:rPr>
          <w:rFonts w:ascii="Times New Roman" w:hAnsi="Times New Roman"/>
          <w:lang w:eastAsia="lt-LT"/>
        </w:rPr>
        <w:t> </w:t>
      </w:r>
      <w:r w:rsidRPr="007757B8">
        <w:rPr>
          <w:rFonts w:ascii="Times New Roman" w:hAnsi="Times New Roman"/>
          <w:lang w:eastAsia="lt-LT"/>
        </w:rPr>
        <w:t>mg/kg kūno svorio per parą vartojant į pilvaplėvės ertmę ar į veną), ir jis nebuvo susijęs su histologiniais patologiniais pokyčiais. Skiriant toleruojamas dozes (iki 90</w:t>
      </w:r>
      <w:r w:rsidR="00432498" w:rsidRPr="007757B8">
        <w:rPr>
          <w:rFonts w:ascii="Times New Roman" w:hAnsi="Times New Roman"/>
          <w:lang w:eastAsia="lt-LT"/>
        </w:rPr>
        <w:t> </w:t>
      </w:r>
      <w:r w:rsidRPr="007757B8">
        <w:rPr>
          <w:rFonts w:ascii="Times New Roman" w:hAnsi="Times New Roman"/>
          <w:lang w:eastAsia="lt-LT"/>
        </w:rPr>
        <w:t>mg/kg kūno svorio per parą), poveikio patinų reprodukciniams organams nenustatyta. Remiantis šiais duomenimis, gyvūnų jaunikliai nėra laikomi jautresniais poveikiui sėklidėms, palyginti su suaugusiais gyvūnais. Tokių duomenų apie poveikį sėklidėms reikšmė vaikams ir paaugliams nėra žinoma.</w:t>
      </w:r>
    </w:p>
    <w:p w14:paraId="2C596FAC" w14:textId="77777777" w:rsidR="00766EAB" w:rsidRPr="007757B8" w:rsidRDefault="00766EAB" w:rsidP="00766EAB">
      <w:pPr>
        <w:tabs>
          <w:tab w:val="left" w:pos="0"/>
        </w:tabs>
        <w:spacing w:after="0" w:line="240" w:lineRule="auto"/>
        <w:rPr>
          <w:rFonts w:ascii="Times New Roman" w:hAnsi="Times New Roman"/>
          <w:lang w:eastAsia="lt-LT"/>
        </w:rPr>
      </w:pPr>
      <w:r w:rsidRPr="007757B8">
        <w:rPr>
          <w:rFonts w:ascii="Times New Roman" w:hAnsi="Times New Roman"/>
          <w:lang w:eastAsia="lt-LT"/>
        </w:rPr>
        <w:t xml:space="preserve">Poveikio vislumui tyrimo su žiurkėmis metu </w:t>
      </w:r>
      <w:proofErr w:type="spellStart"/>
      <w:r w:rsidRPr="007757B8">
        <w:rPr>
          <w:rFonts w:ascii="Times New Roman" w:hAnsi="Times New Roman"/>
          <w:lang w:eastAsia="lt-LT"/>
        </w:rPr>
        <w:t>valproato</w:t>
      </w:r>
      <w:proofErr w:type="spellEnd"/>
      <w:r w:rsidRPr="007757B8">
        <w:rPr>
          <w:rFonts w:ascii="Times New Roman" w:hAnsi="Times New Roman"/>
          <w:lang w:eastAsia="lt-LT"/>
        </w:rPr>
        <w:t xml:space="preserve"> paros dozės iki 350 mg/kg kūno svorio įtakos patinų reprodukcinei elgsenai nedarė. Vis dėlto vyrų nevaisingumas yra identifikuotas kaip nepageidaujamas poveikis žmonėms (žr. 4.6 ir 4.8 skyrius).</w:t>
      </w:r>
    </w:p>
    <w:p w14:paraId="46ECF99C" w14:textId="78DC0930" w:rsidR="00392657" w:rsidRPr="007757B8" w:rsidRDefault="00392657" w:rsidP="00766EAB">
      <w:pPr>
        <w:tabs>
          <w:tab w:val="left" w:pos="0"/>
        </w:tabs>
        <w:spacing w:after="0" w:line="240" w:lineRule="auto"/>
        <w:rPr>
          <w:rFonts w:ascii="Times New Roman" w:hAnsi="Times New Roman"/>
          <w:bCs/>
          <w:iCs/>
          <w:noProof/>
        </w:rPr>
      </w:pPr>
      <w:r w:rsidRPr="007757B8">
        <w:rPr>
          <w:rFonts w:ascii="Times New Roman" w:hAnsi="Times New Roman"/>
          <w:bCs/>
          <w:iCs/>
          <w:noProof/>
        </w:rPr>
        <w:t xml:space="preserve">Genotoksiškumo tyrimais mutageninio poveikio nenustatyta. </w:t>
      </w:r>
    </w:p>
    <w:p w14:paraId="0C30B1B0"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Ilgalaikiais kancerogeniškumo tyrimais žiurkių patinams buvo nustatyta poodinė fibrosarkoma. Šių duomenų reikšmė žmonėms nežinoma. Tyrimais su gyvūnais nustatytas valproato teratogeninis poveikis.</w:t>
      </w:r>
    </w:p>
    <w:p w14:paraId="431D6283" w14:textId="77777777" w:rsidR="00392657" w:rsidRPr="007757B8" w:rsidRDefault="00392657" w:rsidP="00392657">
      <w:pPr>
        <w:spacing w:after="0" w:line="240" w:lineRule="auto"/>
        <w:rPr>
          <w:rFonts w:ascii="Times New Roman" w:hAnsi="Times New Roman"/>
          <w:lang w:eastAsia="lt-LT"/>
        </w:rPr>
      </w:pPr>
    </w:p>
    <w:p w14:paraId="5959108F" w14:textId="77777777" w:rsidR="00392657" w:rsidRPr="007757B8" w:rsidRDefault="00392657" w:rsidP="00392657">
      <w:pPr>
        <w:spacing w:after="0" w:line="240" w:lineRule="auto"/>
        <w:rPr>
          <w:rFonts w:ascii="Times New Roman" w:hAnsi="Times New Roman"/>
          <w:lang w:eastAsia="lt-LT"/>
        </w:rPr>
      </w:pPr>
    </w:p>
    <w:p w14:paraId="48DD170A" w14:textId="77777777" w:rsidR="00392657" w:rsidRPr="007757B8" w:rsidRDefault="00392657" w:rsidP="00392657">
      <w:pPr>
        <w:keepNext/>
        <w:tabs>
          <w:tab w:val="left" w:pos="567"/>
          <w:tab w:val="left" w:pos="720"/>
        </w:tabs>
        <w:spacing w:after="0" w:line="240" w:lineRule="auto"/>
        <w:outlineLvl w:val="1"/>
        <w:rPr>
          <w:rFonts w:ascii="Times New Roman" w:hAnsi="Times New Roman"/>
          <w:b/>
          <w:lang w:eastAsia="lt-LT"/>
        </w:rPr>
      </w:pPr>
      <w:r w:rsidRPr="007757B8">
        <w:rPr>
          <w:rFonts w:ascii="Times New Roman" w:hAnsi="Times New Roman"/>
          <w:b/>
          <w:lang w:eastAsia="lt-LT"/>
        </w:rPr>
        <w:t>6.</w:t>
      </w:r>
      <w:r w:rsidRPr="007757B8">
        <w:rPr>
          <w:rFonts w:ascii="Times New Roman" w:hAnsi="Times New Roman"/>
          <w:b/>
          <w:lang w:eastAsia="lt-LT"/>
        </w:rPr>
        <w:tab/>
        <w:t>FARMACINĖ INFORMACIJA</w:t>
      </w:r>
    </w:p>
    <w:p w14:paraId="64C9B359" w14:textId="77777777" w:rsidR="00392657" w:rsidRPr="007757B8" w:rsidRDefault="00392657" w:rsidP="00392657">
      <w:pPr>
        <w:spacing w:after="0" w:line="240" w:lineRule="auto"/>
        <w:rPr>
          <w:rFonts w:ascii="Times New Roman" w:hAnsi="Times New Roman"/>
          <w:b/>
          <w:lang w:eastAsia="lt-LT"/>
        </w:rPr>
      </w:pPr>
    </w:p>
    <w:p w14:paraId="28F23992" w14:textId="77777777" w:rsidR="00392657" w:rsidRPr="007757B8" w:rsidRDefault="00392657" w:rsidP="00392657">
      <w:pPr>
        <w:keepNext/>
        <w:tabs>
          <w:tab w:val="left" w:pos="567"/>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6.1</w:t>
      </w:r>
      <w:r w:rsidRPr="007757B8">
        <w:rPr>
          <w:rFonts w:ascii="Times New Roman" w:hAnsi="Times New Roman"/>
          <w:b/>
          <w:lang w:eastAsia="lt-LT"/>
        </w:rPr>
        <w:tab/>
        <w:t>Pagalbinių medžiagų sąrašas</w:t>
      </w:r>
    </w:p>
    <w:p w14:paraId="6F976084" w14:textId="77777777" w:rsidR="00392657" w:rsidRPr="007757B8" w:rsidRDefault="00392657" w:rsidP="00392657">
      <w:pPr>
        <w:spacing w:after="0" w:line="240" w:lineRule="auto"/>
        <w:rPr>
          <w:rFonts w:ascii="Times New Roman" w:hAnsi="Times New Roman"/>
          <w:lang w:eastAsia="lt-LT"/>
        </w:rPr>
      </w:pPr>
    </w:p>
    <w:p w14:paraId="1D5E96ED"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Natrio hidroksidas</w:t>
      </w:r>
    </w:p>
    <w:p w14:paraId="50D0B606"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Skystasis </w:t>
      </w:r>
      <w:proofErr w:type="spellStart"/>
      <w:r w:rsidRPr="007757B8">
        <w:rPr>
          <w:rFonts w:ascii="Times New Roman" w:hAnsi="Times New Roman"/>
          <w:lang w:eastAsia="lt-LT"/>
        </w:rPr>
        <w:t>maltitolis</w:t>
      </w:r>
      <w:proofErr w:type="spellEnd"/>
      <w:r w:rsidRPr="007757B8">
        <w:rPr>
          <w:rFonts w:ascii="Times New Roman" w:hAnsi="Times New Roman"/>
          <w:lang w:eastAsia="lt-LT"/>
        </w:rPr>
        <w:t xml:space="preserve"> (E965)</w:t>
      </w:r>
    </w:p>
    <w:p w14:paraId="71E3D94C"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Metilo </w:t>
      </w:r>
      <w:proofErr w:type="spellStart"/>
      <w:r w:rsidRPr="007757B8">
        <w:rPr>
          <w:rFonts w:ascii="Times New Roman" w:hAnsi="Times New Roman"/>
          <w:lang w:eastAsia="lt-LT"/>
        </w:rPr>
        <w:t>parahidroksibenzoatas</w:t>
      </w:r>
      <w:proofErr w:type="spellEnd"/>
      <w:r w:rsidRPr="007757B8">
        <w:rPr>
          <w:rFonts w:ascii="Times New Roman" w:hAnsi="Times New Roman"/>
          <w:lang w:eastAsia="lt-LT"/>
        </w:rPr>
        <w:t xml:space="preserve"> (E218)</w:t>
      </w:r>
    </w:p>
    <w:p w14:paraId="4D141FA3" w14:textId="77777777" w:rsidR="00392657" w:rsidRPr="007757B8" w:rsidRDefault="00392657" w:rsidP="00392657">
      <w:pPr>
        <w:spacing w:after="0" w:line="240" w:lineRule="auto"/>
        <w:rPr>
          <w:rFonts w:ascii="Times New Roman" w:hAnsi="Times New Roman"/>
          <w:lang w:eastAsia="lt-LT"/>
        </w:rPr>
      </w:pPr>
      <w:proofErr w:type="spellStart"/>
      <w:r w:rsidRPr="007757B8">
        <w:rPr>
          <w:rFonts w:ascii="Times New Roman" w:hAnsi="Times New Roman"/>
          <w:lang w:eastAsia="lt-LT"/>
        </w:rPr>
        <w:t>Propilo</w:t>
      </w:r>
      <w:proofErr w:type="spellEnd"/>
      <w:r w:rsidRPr="007757B8">
        <w:rPr>
          <w:rFonts w:ascii="Times New Roman" w:hAnsi="Times New Roman"/>
          <w:lang w:eastAsia="lt-LT"/>
        </w:rPr>
        <w:t xml:space="preserve"> </w:t>
      </w:r>
      <w:proofErr w:type="spellStart"/>
      <w:r w:rsidRPr="007757B8">
        <w:rPr>
          <w:rFonts w:ascii="Times New Roman" w:hAnsi="Times New Roman"/>
          <w:lang w:eastAsia="lt-LT"/>
        </w:rPr>
        <w:t>parahidroksibenzoatas</w:t>
      </w:r>
      <w:proofErr w:type="spellEnd"/>
      <w:r w:rsidRPr="007757B8">
        <w:rPr>
          <w:rFonts w:ascii="Times New Roman" w:hAnsi="Times New Roman"/>
          <w:lang w:eastAsia="lt-LT"/>
        </w:rPr>
        <w:t xml:space="preserve"> (E216)</w:t>
      </w:r>
    </w:p>
    <w:p w14:paraId="180E80C4"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Sacharino natrio druska</w:t>
      </w:r>
    </w:p>
    <w:p w14:paraId="7F6E9CCA"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Natrio </w:t>
      </w:r>
      <w:proofErr w:type="spellStart"/>
      <w:r w:rsidRPr="007757B8">
        <w:rPr>
          <w:rFonts w:ascii="Times New Roman" w:hAnsi="Times New Roman"/>
          <w:lang w:eastAsia="lt-LT"/>
        </w:rPr>
        <w:t>ciklamatas</w:t>
      </w:r>
      <w:proofErr w:type="spellEnd"/>
    </w:p>
    <w:p w14:paraId="5181FD6C"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Natrio chloridas</w:t>
      </w:r>
    </w:p>
    <w:p w14:paraId="02E404CF"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Aviečių skonio kvapioji medžiaga</w:t>
      </w:r>
    </w:p>
    <w:p w14:paraId="0099343F"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Persikų skonio kvapioji medžiaga</w:t>
      </w:r>
    </w:p>
    <w:p w14:paraId="10760D77"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Išgrynintas vanduo</w:t>
      </w:r>
    </w:p>
    <w:p w14:paraId="1BEF37AA" w14:textId="77777777" w:rsidR="00392657" w:rsidRPr="007757B8" w:rsidRDefault="00392657" w:rsidP="00392657">
      <w:pPr>
        <w:spacing w:after="0" w:line="240" w:lineRule="auto"/>
        <w:rPr>
          <w:rFonts w:ascii="Times New Roman" w:hAnsi="Times New Roman"/>
          <w:lang w:eastAsia="lt-LT"/>
        </w:rPr>
      </w:pPr>
    </w:p>
    <w:p w14:paraId="43372644" w14:textId="77777777" w:rsidR="00392657" w:rsidRPr="007757B8" w:rsidRDefault="00392657" w:rsidP="00392657">
      <w:pPr>
        <w:keepNext/>
        <w:tabs>
          <w:tab w:val="left" w:pos="567"/>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6.2</w:t>
      </w:r>
      <w:r w:rsidRPr="007757B8">
        <w:rPr>
          <w:rFonts w:ascii="Times New Roman" w:hAnsi="Times New Roman"/>
          <w:b/>
          <w:lang w:eastAsia="lt-LT"/>
        </w:rPr>
        <w:tab/>
        <w:t>Nesuderinamumas</w:t>
      </w:r>
    </w:p>
    <w:p w14:paraId="35C3E2E2" w14:textId="77777777" w:rsidR="00392657" w:rsidRPr="007757B8" w:rsidRDefault="00392657" w:rsidP="00392657">
      <w:pPr>
        <w:spacing w:after="0" w:line="240" w:lineRule="auto"/>
        <w:rPr>
          <w:rFonts w:ascii="Times New Roman" w:hAnsi="Times New Roman"/>
          <w:lang w:eastAsia="lt-LT"/>
        </w:rPr>
      </w:pPr>
    </w:p>
    <w:p w14:paraId="36E3CC52"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Duomenys nebūtini.</w:t>
      </w:r>
    </w:p>
    <w:p w14:paraId="5C2245EC" w14:textId="77777777" w:rsidR="00392657" w:rsidRPr="007757B8" w:rsidRDefault="00392657" w:rsidP="00392657">
      <w:pPr>
        <w:spacing w:after="0" w:line="240" w:lineRule="auto"/>
        <w:rPr>
          <w:rFonts w:ascii="Times New Roman" w:hAnsi="Times New Roman"/>
          <w:lang w:eastAsia="lt-LT"/>
        </w:rPr>
      </w:pPr>
    </w:p>
    <w:p w14:paraId="29E14A4C" w14:textId="77777777" w:rsidR="00392657" w:rsidRPr="007757B8" w:rsidRDefault="00392657" w:rsidP="00392657">
      <w:pPr>
        <w:keepNext/>
        <w:tabs>
          <w:tab w:val="left" w:pos="567"/>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6.3</w:t>
      </w:r>
      <w:r w:rsidRPr="007757B8">
        <w:rPr>
          <w:rFonts w:ascii="Times New Roman" w:hAnsi="Times New Roman"/>
          <w:b/>
          <w:lang w:eastAsia="lt-LT"/>
        </w:rPr>
        <w:tab/>
        <w:t>Tinkamumo laikas</w:t>
      </w:r>
    </w:p>
    <w:p w14:paraId="42EC1E1A" w14:textId="77777777" w:rsidR="00392657" w:rsidRPr="007757B8" w:rsidRDefault="00392657" w:rsidP="00392657">
      <w:pPr>
        <w:spacing w:after="0" w:line="240" w:lineRule="auto"/>
        <w:rPr>
          <w:rFonts w:ascii="Times New Roman" w:hAnsi="Times New Roman"/>
          <w:lang w:eastAsia="lt-LT"/>
        </w:rPr>
      </w:pPr>
    </w:p>
    <w:p w14:paraId="774B92C6"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5 metai</w:t>
      </w:r>
    </w:p>
    <w:p w14:paraId="294AB323"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Po buteliuko pirmojo atidarymo: 6 mėnesiai.</w:t>
      </w:r>
    </w:p>
    <w:p w14:paraId="31C70D46" w14:textId="77777777" w:rsidR="00392657" w:rsidRPr="007757B8" w:rsidRDefault="00392657" w:rsidP="00392657">
      <w:pPr>
        <w:spacing w:after="0" w:line="240" w:lineRule="auto"/>
        <w:rPr>
          <w:rFonts w:ascii="Times New Roman" w:hAnsi="Times New Roman"/>
          <w:lang w:eastAsia="lt-LT"/>
        </w:rPr>
      </w:pPr>
    </w:p>
    <w:p w14:paraId="3C54FBD0" w14:textId="77777777" w:rsidR="00392657" w:rsidRPr="007757B8" w:rsidRDefault="00392657" w:rsidP="00392657">
      <w:pPr>
        <w:keepNext/>
        <w:tabs>
          <w:tab w:val="left" w:pos="567"/>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6.4</w:t>
      </w:r>
      <w:r w:rsidRPr="007757B8">
        <w:rPr>
          <w:rFonts w:ascii="Times New Roman" w:hAnsi="Times New Roman"/>
          <w:b/>
          <w:lang w:eastAsia="lt-LT"/>
        </w:rPr>
        <w:tab/>
        <w:t>Specialios laikymo sąlygos</w:t>
      </w:r>
    </w:p>
    <w:p w14:paraId="234D3C0C" w14:textId="77777777" w:rsidR="00392657" w:rsidRPr="007757B8" w:rsidRDefault="00392657" w:rsidP="00392657">
      <w:pPr>
        <w:spacing w:after="0" w:line="240" w:lineRule="auto"/>
        <w:rPr>
          <w:rFonts w:ascii="Times New Roman" w:hAnsi="Times New Roman"/>
          <w:lang w:eastAsia="lt-LT"/>
        </w:rPr>
      </w:pPr>
    </w:p>
    <w:p w14:paraId="650557E6"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Laikyti ne aukštesnėje kaip 25 </w:t>
      </w:r>
      <w:r w:rsidRPr="007757B8">
        <w:rPr>
          <w:rFonts w:ascii="Times New Roman" w:hAnsi="Times New Roman"/>
          <w:noProof/>
        </w:rPr>
        <w:sym w:font="Symbol" w:char="F0B0"/>
      </w:r>
      <w:r w:rsidRPr="007757B8">
        <w:rPr>
          <w:rFonts w:ascii="Times New Roman" w:hAnsi="Times New Roman"/>
          <w:noProof/>
        </w:rPr>
        <w:t>C temperatūroje.</w:t>
      </w:r>
    </w:p>
    <w:p w14:paraId="1909ED98"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Buteliuką laikyti išorinėje dėžutėje, kad preparatas būtų apsaugotas nuo šviesos.</w:t>
      </w:r>
    </w:p>
    <w:p w14:paraId="2CECAE4C"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Pirmą kartą atidaryto vaistinio preparato laikymo sąlygos pateikiamos 6.3 skyriuje.</w:t>
      </w:r>
    </w:p>
    <w:p w14:paraId="0EE7576E" w14:textId="77777777" w:rsidR="00392657" w:rsidRPr="007757B8" w:rsidRDefault="00392657" w:rsidP="00392657">
      <w:pPr>
        <w:spacing w:after="0" w:line="240" w:lineRule="auto"/>
        <w:rPr>
          <w:rFonts w:ascii="Times New Roman" w:hAnsi="Times New Roman"/>
          <w:noProof/>
        </w:rPr>
      </w:pPr>
    </w:p>
    <w:p w14:paraId="5C11C4D1" w14:textId="77777777" w:rsidR="00392657" w:rsidRPr="007757B8" w:rsidRDefault="00392657" w:rsidP="00392657">
      <w:pPr>
        <w:keepNext/>
        <w:tabs>
          <w:tab w:val="left" w:pos="567"/>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6.5</w:t>
      </w:r>
      <w:r w:rsidRPr="007757B8">
        <w:rPr>
          <w:rFonts w:ascii="Times New Roman" w:hAnsi="Times New Roman"/>
          <w:b/>
          <w:lang w:eastAsia="lt-LT"/>
        </w:rPr>
        <w:tab/>
      </w:r>
      <w:proofErr w:type="spellStart"/>
      <w:r w:rsidRPr="007757B8">
        <w:rPr>
          <w:rFonts w:ascii="Times New Roman" w:hAnsi="Times New Roman"/>
          <w:b/>
          <w:lang w:eastAsia="lt-LT"/>
        </w:rPr>
        <w:t>Talpyklės</w:t>
      </w:r>
      <w:proofErr w:type="spellEnd"/>
      <w:r w:rsidRPr="007757B8">
        <w:rPr>
          <w:rFonts w:ascii="Times New Roman" w:hAnsi="Times New Roman"/>
          <w:b/>
          <w:lang w:eastAsia="lt-LT"/>
        </w:rPr>
        <w:t xml:space="preserve"> pobūdis ir jos turinys</w:t>
      </w:r>
    </w:p>
    <w:p w14:paraId="30B8660F" w14:textId="77777777" w:rsidR="00392657" w:rsidRPr="007757B8" w:rsidRDefault="00392657" w:rsidP="00392657">
      <w:pPr>
        <w:widowControl w:val="0"/>
        <w:spacing w:after="0" w:line="240" w:lineRule="auto"/>
        <w:ind w:right="-58"/>
        <w:rPr>
          <w:rFonts w:ascii="Times New Roman" w:hAnsi="Times New Roman"/>
          <w:lang w:eastAsia="lt-LT"/>
        </w:rPr>
      </w:pPr>
    </w:p>
    <w:p w14:paraId="2D302903"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Gintaro spalvos III tipo stiklo buteliukas (100 ml) su užsukamu PP dangteliu. </w:t>
      </w:r>
    </w:p>
    <w:p w14:paraId="2BA23095"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Iš polietileno pagamintas geriamasis švirkštas su polistirolo stūmokliu, sugraduotas kas 0,5 ml (0,5 ml – 10 ml) ir kas 25 mg (25 mg - 500 mg).</w:t>
      </w:r>
    </w:p>
    <w:p w14:paraId="082E8B77" w14:textId="77777777" w:rsidR="00392657" w:rsidRPr="007757B8" w:rsidRDefault="00392657" w:rsidP="00392657">
      <w:pPr>
        <w:spacing w:after="0" w:line="240" w:lineRule="auto"/>
        <w:rPr>
          <w:rFonts w:ascii="Times New Roman" w:hAnsi="Times New Roman"/>
          <w:lang w:eastAsia="lt-LT"/>
        </w:rPr>
      </w:pPr>
    </w:p>
    <w:p w14:paraId="7CA904B5" w14:textId="77777777" w:rsidR="00392657" w:rsidRPr="007757B8" w:rsidRDefault="00392657" w:rsidP="00392657">
      <w:pPr>
        <w:keepNext/>
        <w:tabs>
          <w:tab w:val="left" w:pos="567"/>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lastRenderedPageBreak/>
        <w:t>6.6</w:t>
      </w:r>
      <w:r w:rsidRPr="007757B8">
        <w:rPr>
          <w:rFonts w:ascii="Times New Roman" w:hAnsi="Times New Roman"/>
          <w:b/>
          <w:lang w:eastAsia="lt-LT"/>
        </w:rPr>
        <w:tab/>
        <w:t>Specialūs reikalavimai atliekoms tvarkyti ir vaistiniam preparatui ruošti</w:t>
      </w:r>
    </w:p>
    <w:p w14:paraId="7B268198" w14:textId="77777777" w:rsidR="00392657" w:rsidRPr="007757B8" w:rsidRDefault="00392657" w:rsidP="00392657">
      <w:pPr>
        <w:spacing w:after="0" w:line="240" w:lineRule="auto"/>
        <w:rPr>
          <w:rFonts w:ascii="Times New Roman" w:hAnsi="Times New Roman"/>
          <w:lang w:eastAsia="lt-LT"/>
        </w:rPr>
      </w:pPr>
    </w:p>
    <w:p w14:paraId="0F46AF84"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Specialių reikalavimų nėra.</w:t>
      </w:r>
    </w:p>
    <w:p w14:paraId="25C801D8"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Po kiekvieno panaudojimo geriamąjį švirkštą reikia išardyti, išplauti ir išdžiovinti</w:t>
      </w:r>
      <w:r w:rsidRPr="007757B8">
        <w:rPr>
          <w:rFonts w:ascii="Times New Roman" w:hAnsi="Times New Roman"/>
          <w:color w:val="FF0000"/>
          <w:lang w:eastAsia="lt-LT"/>
        </w:rPr>
        <w:t>.</w:t>
      </w:r>
    </w:p>
    <w:p w14:paraId="04FB795D" w14:textId="77777777" w:rsidR="00392657" w:rsidRPr="007757B8" w:rsidRDefault="00392657" w:rsidP="00392657">
      <w:pPr>
        <w:spacing w:after="0" w:line="240" w:lineRule="auto"/>
        <w:rPr>
          <w:rFonts w:ascii="Times New Roman" w:hAnsi="Times New Roman"/>
          <w:lang w:eastAsia="lt-LT"/>
        </w:rPr>
      </w:pPr>
    </w:p>
    <w:p w14:paraId="3E6B999C" w14:textId="77777777" w:rsidR="00392657" w:rsidRPr="007757B8" w:rsidRDefault="00392657" w:rsidP="00392657">
      <w:pPr>
        <w:spacing w:after="0" w:line="240" w:lineRule="auto"/>
        <w:rPr>
          <w:rFonts w:ascii="Times New Roman" w:hAnsi="Times New Roman"/>
          <w:lang w:eastAsia="lt-LT"/>
        </w:rPr>
      </w:pPr>
    </w:p>
    <w:p w14:paraId="40F0D1AF" w14:textId="77777777" w:rsidR="00392657" w:rsidRPr="007757B8" w:rsidRDefault="00392657" w:rsidP="00392657">
      <w:pPr>
        <w:keepNext/>
        <w:tabs>
          <w:tab w:val="left" w:pos="567"/>
          <w:tab w:val="left" w:pos="720"/>
        </w:tabs>
        <w:spacing w:after="0" w:line="240" w:lineRule="auto"/>
        <w:outlineLvl w:val="1"/>
        <w:rPr>
          <w:rFonts w:ascii="Times New Roman" w:hAnsi="Times New Roman"/>
          <w:b/>
          <w:lang w:eastAsia="lt-LT"/>
        </w:rPr>
      </w:pPr>
      <w:r w:rsidRPr="007757B8">
        <w:rPr>
          <w:rFonts w:ascii="Times New Roman" w:hAnsi="Times New Roman"/>
          <w:b/>
          <w:lang w:eastAsia="lt-LT"/>
        </w:rPr>
        <w:t>7.</w:t>
      </w:r>
      <w:r w:rsidRPr="007757B8">
        <w:rPr>
          <w:rFonts w:ascii="Times New Roman" w:hAnsi="Times New Roman"/>
          <w:b/>
          <w:lang w:eastAsia="lt-LT"/>
        </w:rPr>
        <w:tab/>
        <w:t>REGISTRUOTOJAS</w:t>
      </w:r>
    </w:p>
    <w:p w14:paraId="71A90282" w14:textId="77777777" w:rsidR="00392657" w:rsidRPr="007757B8" w:rsidRDefault="00392657" w:rsidP="00392657">
      <w:pPr>
        <w:spacing w:after="0" w:line="240" w:lineRule="auto"/>
        <w:rPr>
          <w:rFonts w:ascii="Times New Roman" w:hAnsi="Times New Roman"/>
          <w:lang w:eastAsia="lt-LT"/>
        </w:rPr>
      </w:pPr>
    </w:p>
    <w:p w14:paraId="7BD2308E"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G.L. </w:t>
      </w:r>
      <w:proofErr w:type="spellStart"/>
      <w:r w:rsidRPr="007757B8">
        <w:rPr>
          <w:rFonts w:ascii="Times New Roman" w:hAnsi="Times New Roman"/>
          <w:lang w:eastAsia="lt-LT"/>
        </w:rPr>
        <w:t>Pharma</w:t>
      </w:r>
      <w:proofErr w:type="spellEnd"/>
      <w:r w:rsidRPr="007757B8">
        <w:rPr>
          <w:rFonts w:ascii="Times New Roman" w:hAnsi="Times New Roman"/>
          <w:lang w:eastAsia="lt-LT"/>
        </w:rPr>
        <w:t xml:space="preserve"> </w:t>
      </w:r>
      <w:proofErr w:type="spellStart"/>
      <w:r w:rsidRPr="007757B8">
        <w:rPr>
          <w:rFonts w:ascii="Times New Roman" w:hAnsi="Times New Roman"/>
          <w:lang w:eastAsia="lt-LT"/>
        </w:rPr>
        <w:t>GmbH</w:t>
      </w:r>
      <w:proofErr w:type="spellEnd"/>
      <w:r w:rsidRPr="007757B8">
        <w:rPr>
          <w:rFonts w:ascii="Times New Roman" w:hAnsi="Times New Roman"/>
          <w:lang w:eastAsia="lt-LT"/>
        </w:rPr>
        <w:t xml:space="preserve"> </w:t>
      </w:r>
    </w:p>
    <w:p w14:paraId="499DB730" w14:textId="77777777" w:rsidR="00392657" w:rsidRPr="007757B8" w:rsidRDefault="00392657" w:rsidP="00392657">
      <w:pPr>
        <w:spacing w:after="0" w:line="240" w:lineRule="auto"/>
        <w:rPr>
          <w:rFonts w:ascii="Times New Roman" w:hAnsi="Times New Roman"/>
          <w:lang w:eastAsia="lt-LT"/>
        </w:rPr>
      </w:pPr>
      <w:proofErr w:type="spellStart"/>
      <w:r w:rsidRPr="007757B8">
        <w:rPr>
          <w:rFonts w:ascii="Times New Roman" w:hAnsi="Times New Roman"/>
          <w:lang w:eastAsia="lt-LT"/>
        </w:rPr>
        <w:t>Schlossplatz</w:t>
      </w:r>
      <w:proofErr w:type="spellEnd"/>
      <w:r w:rsidRPr="007757B8">
        <w:rPr>
          <w:rFonts w:ascii="Times New Roman" w:hAnsi="Times New Roman"/>
          <w:lang w:eastAsia="lt-LT"/>
        </w:rPr>
        <w:t xml:space="preserve"> 1 </w:t>
      </w:r>
    </w:p>
    <w:p w14:paraId="4289932A"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A-8502 </w:t>
      </w:r>
      <w:proofErr w:type="spellStart"/>
      <w:r w:rsidRPr="007757B8">
        <w:rPr>
          <w:rFonts w:ascii="Times New Roman" w:hAnsi="Times New Roman"/>
          <w:lang w:eastAsia="lt-LT"/>
        </w:rPr>
        <w:t>Lannach</w:t>
      </w:r>
      <w:proofErr w:type="spellEnd"/>
      <w:r w:rsidRPr="007757B8">
        <w:rPr>
          <w:rFonts w:ascii="Times New Roman" w:hAnsi="Times New Roman"/>
          <w:lang w:eastAsia="lt-LT"/>
        </w:rPr>
        <w:t xml:space="preserve"> </w:t>
      </w:r>
    </w:p>
    <w:p w14:paraId="32DF8D39"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Austrija</w:t>
      </w:r>
    </w:p>
    <w:p w14:paraId="45398AD0" w14:textId="77777777" w:rsidR="00392657" w:rsidRPr="007757B8" w:rsidRDefault="00392657" w:rsidP="00392657">
      <w:pPr>
        <w:spacing w:after="0" w:line="240" w:lineRule="auto"/>
        <w:rPr>
          <w:rFonts w:ascii="Times New Roman" w:hAnsi="Times New Roman"/>
          <w:lang w:eastAsia="lt-LT"/>
        </w:rPr>
      </w:pPr>
    </w:p>
    <w:p w14:paraId="4B8F35DD" w14:textId="77777777" w:rsidR="00392657" w:rsidRPr="007757B8" w:rsidRDefault="00392657" w:rsidP="00392657">
      <w:pPr>
        <w:spacing w:after="0" w:line="240" w:lineRule="auto"/>
        <w:rPr>
          <w:rFonts w:ascii="Times New Roman" w:hAnsi="Times New Roman"/>
          <w:lang w:eastAsia="lt-LT"/>
        </w:rPr>
      </w:pPr>
    </w:p>
    <w:p w14:paraId="50123321" w14:textId="77777777" w:rsidR="00392657" w:rsidRPr="007757B8" w:rsidRDefault="00392657" w:rsidP="00392657">
      <w:pPr>
        <w:keepNext/>
        <w:tabs>
          <w:tab w:val="left" w:pos="567"/>
          <w:tab w:val="left" w:pos="720"/>
        </w:tabs>
        <w:spacing w:after="0" w:line="240" w:lineRule="auto"/>
        <w:outlineLvl w:val="1"/>
        <w:rPr>
          <w:rFonts w:ascii="Times New Roman" w:hAnsi="Times New Roman"/>
          <w:b/>
          <w:lang w:eastAsia="lt-LT"/>
        </w:rPr>
      </w:pPr>
      <w:r w:rsidRPr="007757B8">
        <w:rPr>
          <w:rFonts w:ascii="Times New Roman" w:hAnsi="Times New Roman"/>
          <w:b/>
          <w:lang w:eastAsia="lt-LT"/>
        </w:rPr>
        <w:t>8.</w:t>
      </w:r>
      <w:r w:rsidRPr="007757B8">
        <w:rPr>
          <w:rFonts w:ascii="Times New Roman" w:hAnsi="Times New Roman"/>
          <w:b/>
          <w:lang w:eastAsia="lt-LT"/>
        </w:rPr>
        <w:tab/>
        <w:t>REGISTRACIJOS PAŽYMĖJIMO NUMERIS</w:t>
      </w:r>
    </w:p>
    <w:p w14:paraId="65405CA4" w14:textId="77777777" w:rsidR="00392657" w:rsidRPr="007757B8" w:rsidRDefault="00392657" w:rsidP="00392657">
      <w:pPr>
        <w:spacing w:after="0" w:line="240" w:lineRule="auto"/>
        <w:rPr>
          <w:rFonts w:ascii="Times New Roman" w:hAnsi="Times New Roman"/>
          <w:lang w:eastAsia="lt-LT"/>
        </w:rPr>
      </w:pPr>
    </w:p>
    <w:p w14:paraId="712EEFBE" w14:textId="77777777" w:rsidR="00392657" w:rsidRPr="007757B8" w:rsidRDefault="00392657" w:rsidP="00392657">
      <w:pPr>
        <w:spacing w:after="0" w:line="240" w:lineRule="auto"/>
        <w:rPr>
          <w:rFonts w:ascii="Times New Roman" w:hAnsi="Times New Roman"/>
          <w:caps/>
          <w:lang w:eastAsia="lt-LT"/>
        </w:rPr>
      </w:pPr>
      <w:r w:rsidRPr="007757B8">
        <w:rPr>
          <w:rFonts w:ascii="Times New Roman" w:hAnsi="Times New Roman"/>
          <w:caps/>
          <w:lang w:eastAsia="lt-LT"/>
        </w:rPr>
        <w:t>LT/1/99/0115/002</w:t>
      </w:r>
    </w:p>
    <w:p w14:paraId="30B04901" w14:textId="77777777" w:rsidR="00392657" w:rsidRPr="007757B8" w:rsidRDefault="00392657" w:rsidP="00392657">
      <w:pPr>
        <w:spacing w:after="0" w:line="240" w:lineRule="auto"/>
        <w:rPr>
          <w:rFonts w:ascii="Times New Roman" w:hAnsi="Times New Roman"/>
          <w:lang w:eastAsia="lt-LT"/>
        </w:rPr>
      </w:pPr>
    </w:p>
    <w:p w14:paraId="75ED844D" w14:textId="77777777" w:rsidR="00392657" w:rsidRPr="007757B8" w:rsidRDefault="00392657" w:rsidP="00392657">
      <w:pPr>
        <w:spacing w:after="0" w:line="240" w:lineRule="auto"/>
        <w:rPr>
          <w:rFonts w:ascii="Times New Roman" w:hAnsi="Times New Roman"/>
          <w:lang w:eastAsia="lt-LT"/>
        </w:rPr>
      </w:pPr>
    </w:p>
    <w:p w14:paraId="33F96F1E" w14:textId="77777777" w:rsidR="00392657" w:rsidRPr="007757B8" w:rsidRDefault="00392657" w:rsidP="00392657">
      <w:pPr>
        <w:keepNext/>
        <w:tabs>
          <w:tab w:val="left" w:pos="567"/>
          <w:tab w:val="left" w:pos="720"/>
        </w:tabs>
        <w:spacing w:after="0" w:line="240" w:lineRule="auto"/>
        <w:outlineLvl w:val="1"/>
        <w:rPr>
          <w:rFonts w:ascii="Times New Roman" w:hAnsi="Times New Roman"/>
          <w:b/>
          <w:lang w:eastAsia="lt-LT"/>
        </w:rPr>
      </w:pPr>
      <w:r w:rsidRPr="007757B8">
        <w:rPr>
          <w:rFonts w:ascii="Times New Roman" w:hAnsi="Times New Roman"/>
          <w:b/>
          <w:lang w:eastAsia="lt-LT"/>
        </w:rPr>
        <w:t>9.</w:t>
      </w:r>
      <w:r w:rsidRPr="007757B8">
        <w:rPr>
          <w:rFonts w:ascii="Times New Roman" w:hAnsi="Times New Roman"/>
          <w:b/>
          <w:lang w:eastAsia="lt-LT"/>
        </w:rPr>
        <w:tab/>
      </w:r>
      <w:r w:rsidRPr="007757B8">
        <w:rPr>
          <w:rFonts w:ascii="Times New Roman" w:hAnsi="Times New Roman"/>
          <w:b/>
        </w:rPr>
        <w:t>REGISTRAVIMO / PERREGISTRAVIMO</w:t>
      </w:r>
      <w:r w:rsidRPr="007757B8">
        <w:rPr>
          <w:rFonts w:ascii="Times New Roman" w:hAnsi="Times New Roman"/>
        </w:rPr>
        <w:t xml:space="preserve"> </w:t>
      </w:r>
      <w:r w:rsidRPr="007757B8">
        <w:rPr>
          <w:rFonts w:ascii="Times New Roman" w:hAnsi="Times New Roman"/>
          <w:b/>
          <w:lang w:eastAsia="lt-LT"/>
        </w:rPr>
        <w:t>DATA</w:t>
      </w:r>
    </w:p>
    <w:p w14:paraId="0328902B" w14:textId="77777777" w:rsidR="00392657" w:rsidRPr="007757B8" w:rsidRDefault="00392657" w:rsidP="00392657">
      <w:pPr>
        <w:spacing w:after="0" w:line="240" w:lineRule="auto"/>
        <w:rPr>
          <w:rFonts w:ascii="Times New Roman" w:hAnsi="Times New Roman"/>
          <w:lang w:eastAsia="lt-LT"/>
        </w:rPr>
      </w:pPr>
    </w:p>
    <w:p w14:paraId="462F72ED" w14:textId="77777777" w:rsidR="00392657" w:rsidRPr="007757B8" w:rsidRDefault="00392657" w:rsidP="006226BA">
      <w:pPr>
        <w:pStyle w:val="BTEMEASMCA"/>
      </w:pPr>
      <w:r w:rsidRPr="007757B8">
        <w:t>Registravimo data 1999 m. vasario 3 d.</w:t>
      </w:r>
    </w:p>
    <w:p w14:paraId="2558B582" w14:textId="77777777" w:rsidR="00392657" w:rsidRPr="007757B8" w:rsidRDefault="00392657" w:rsidP="006226BA">
      <w:pPr>
        <w:pStyle w:val="BTEMEASMCA"/>
        <w:rPr>
          <w:snapToGrid w:val="0"/>
          <w:lang w:eastAsia="lt-LT"/>
        </w:rPr>
      </w:pPr>
      <w:r w:rsidRPr="007757B8">
        <w:t xml:space="preserve">Paskutinio perregistravimo data </w:t>
      </w:r>
      <w:r w:rsidRPr="007757B8">
        <w:rPr>
          <w:snapToGrid w:val="0"/>
          <w:lang w:eastAsia="lt-LT"/>
        </w:rPr>
        <w:t>2014 m. liepos 23 d.</w:t>
      </w:r>
    </w:p>
    <w:p w14:paraId="57380AAD" w14:textId="77777777" w:rsidR="00392657" w:rsidRPr="007757B8" w:rsidRDefault="00392657" w:rsidP="00392657">
      <w:pPr>
        <w:spacing w:after="0" w:line="240" w:lineRule="auto"/>
        <w:rPr>
          <w:rFonts w:ascii="Times New Roman" w:hAnsi="Times New Roman"/>
          <w:lang w:eastAsia="lt-LT"/>
        </w:rPr>
      </w:pPr>
    </w:p>
    <w:p w14:paraId="1BFE6F82" w14:textId="77777777" w:rsidR="00392657" w:rsidRPr="007757B8" w:rsidRDefault="00392657" w:rsidP="00392657">
      <w:pPr>
        <w:spacing w:after="0" w:line="240" w:lineRule="auto"/>
        <w:rPr>
          <w:rFonts w:ascii="Times New Roman" w:hAnsi="Times New Roman"/>
          <w:lang w:eastAsia="lt-LT"/>
        </w:rPr>
      </w:pPr>
    </w:p>
    <w:p w14:paraId="0B088DD8" w14:textId="77777777" w:rsidR="00392657" w:rsidRPr="007757B8" w:rsidRDefault="00392657" w:rsidP="00392657">
      <w:pPr>
        <w:keepNext/>
        <w:tabs>
          <w:tab w:val="left" w:pos="720"/>
        </w:tabs>
        <w:spacing w:after="0" w:line="240" w:lineRule="auto"/>
        <w:outlineLvl w:val="1"/>
        <w:rPr>
          <w:rFonts w:ascii="Times New Roman" w:hAnsi="Times New Roman"/>
          <w:b/>
          <w:lang w:eastAsia="lt-LT"/>
        </w:rPr>
      </w:pPr>
      <w:r w:rsidRPr="007757B8">
        <w:rPr>
          <w:rFonts w:ascii="Times New Roman" w:hAnsi="Times New Roman"/>
          <w:b/>
          <w:lang w:eastAsia="lt-LT"/>
        </w:rPr>
        <w:t>10.</w:t>
      </w:r>
      <w:r w:rsidRPr="007757B8">
        <w:rPr>
          <w:rFonts w:ascii="Times New Roman" w:hAnsi="Times New Roman"/>
          <w:b/>
          <w:lang w:eastAsia="lt-LT"/>
        </w:rPr>
        <w:tab/>
        <w:t>TEKSTO PERŽIŪROS DATA</w:t>
      </w:r>
    </w:p>
    <w:p w14:paraId="6236531C" w14:textId="77777777" w:rsidR="00392657" w:rsidRPr="007757B8" w:rsidRDefault="00392657" w:rsidP="00392657">
      <w:pPr>
        <w:spacing w:after="0" w:line="240" w:lineRule="auto"/>
        <w:rPr>
          <w:rFonts w:ascii="Times New Roman" w:hAnsi="Times New Roman"/>
          <w:lang w:eastAsia="lt-LT"/>
        </w:rPr>
      </w:pPr>
    </w:p>
    <w:p w14:paraId="2539682C" w14:textId="7A295FD5" w:rsidR="00C760E8" w:rsidRPr="007757B8" w:rsidRDefault="005B3825" w:rsidP="00392657">
      <w:pPr>
        <w:tabs>
          <w:tab w:val="left" w:pos="5954"/>
          <w:tab w:val="left" w:pos="6237"/>
          <w:tab w:val="left" w:pos="6663"/>
          <w:tab w:val="left" w:pos="6946"/>
        </w:tabs>
        <w:spacing w:after="0" w:line="240" w:lineRule="auto"/>
        <w:rPr>
          <w:rFonts w:ascii="Times New Roman" w:eastAsia="SimSun" w:hAnsi="Times New Roman"/>
          <w:noProof/>
        </w:rPr>
      </w:pPr>
      <w:r w:rsidRPr="007757B8">
        <w:rPr>
          <w:rFonts w:ascii="Times New Roman" w:eastAsia="SimSun" w:hAnsi="Times New Roman"/>
          <w:noProof/>
        </w:rPr>
        <w:t>202</w:t>
      </w:r>
      <w:r w:rsidR="00083F39">
        <w:rPr>
          <w:rFonts w:ascii="Times New Roman" w:eastAsia="SimSun" w:hAnsi="Times New Roman"/>
          <w:noProof/>
        </w:rPr>
        <w:t>5</w:t>
      </w:r>
      <w:r w:rsidRPr="007757B8">
        <w:rPr>
          <w:rFonts w:ascii="Times New Roman" w:eastAsia="SimSun" w:hAnsi="Times New Roman"/>
          <w:noProof/>
        </w:rPr>
        <w:t xml:space="preserve"> m. </w:t>
      </w:r>
      <w:r w:rsidR="00083F39">
        <w:rPr>
          <w:rFonts w:ascii="Times New Roman" w:eastAsia="SimSun" w:hAnsi="Times New Roman"/>
          <w:noProof/>
        </w:rPr>
        <w:t>vasario 26 d.</w:t>
      </w:r>
    </w:p>
    <w:p w14:paraId="47ED41F0" w14:textId="77777777" w:rsidR="000456ED" w:rsidRPr="007757B8" w:rsidRDefault="000456ED" w:rsidP="00392657">
      <w:pPr>
        <w:tabs>
          <w:tab w:val="left" w:pos="5954"/>
          <w:tab w:val="left" w:pos="6237"/>
          <w:tab w:val="left" w:pos="6663"/>
          <w:tab w:val="left" w:pos="6946"/>
        </w:tabs>
        <w:spacing w:after="0" w:line="240" w:lineRule="auto"/>
        <w:rPr>
          <w:rFonts w:ascii="Times New Roman" w:eastAsia="SimSun" w:hAnsi="Times New Roman"/>
          <w:noProof/>
        </w:rPr>
      </w:pPr>
    </w:p>
    <w:p w14:paraId="30BDE86E" w14:textId="7C90D52F" w:rsidR="00392657" w:rsidRPr="007757B8" w:rsidRDefault="00392657" w:rsidP="00392657">
      <w:pPr>
        <w:tabs>
          <w:tab w:val="left" w:pos="5954"/>
          <w:tab w:val="left" w:pos="6237"/>
          <w:tab w:val="left" w:pos="6663"/>
          <w:tab w:val="left" w:pos="6946"/>
        </w:tabs>
        <w:spacing w:after="0" w:line="240" w:lineRule="auto"/>
        <w:rPr>
          <w:rFonts w:ascii="Times New Roman" w:eastAsia="SimSun" w:hAnsi="Times New Roman"/>
        </w:rPr>
      </w:pPr>
      <w:r w:rsidRPr="007757B8">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7757B8">
        <w:rPr>
          <w:rFonts w:ascii="Times New Roman" w:eastAsia="SimSun" w:hAnsi="Times New Roman"/>
          <w:i/>
          <w:noProof/>
        </w:rPr>
        <w:t xml:space="preserve"> </w:t>
      </w:r>
      <w:hyperlink r:id="rId6" w:history="1">
        <w:r w:rsidR="00C70E13" w:rsidRPr="007757B8">
          <w:rPr>
            <w:rStyle w:val="Hipersaitas"/>
            <w:lang w:eastAsia="lt-LT"/>
          </w:rPr>
          <w:t>https://vvkt.lrv.lt/lt/</w:t>
        </w:r>
      </w:hyperlink>
      <w:r w:rsidR="00C70E13" w:rsidRPr="007757B8">
        <w:rPr>
          <w:rFonts w:ascii="Times New Roman" w:hAnsi="Times New Roman"/>
          <w:lang w:eastAsia="lt-LT"/>
        </w:rPr>
        <w:t>.</w:t>
      </w:r>
    </w:p>
    <w:p w14:paraId="008A8F7E" w14:textId="77777777" w:rsidR="00392657" w:rsidRPr="007757B8" w:rsidRDefault="00392657" w:rsidP="00392657">
      <w:pPr>
        <w:spacing w:after="0" w:line="240" w:lineRule="auto"/>
        <w:rPr>
          <w:rFonts w:ascii="Times New Roman" w:hAnsi="Times New Roman"/>
          <w:lang w:eastAsia="lt-LT"/>
        </w:rPr>
      </w:pPr>
    </w:p>
    <w:p w14:paraId="5EAF8BD8" w14:textId="77777777" w:rsidR="00392657" w:rsidRPr="007757B8" w:rsidRDefault="00392657" w:rsidP="00392657">
      <w:pPr>
        <w:rPr>
          <w:rFonts w:ascii="Times New Roman" w:hAnsi="Times New Roman"/>
          <w:lang w:eastAsia="lt-LT"/>
        </w:rPr>
      </w:pPr>
      <w:r w:rsidRPr="007757B8">
        <w:rPr>
          <w:rFonts w:ascii="Times New Roman" w:hAnsi="Times New Roman"/>
          <w:lang w:eastAsia="lt-LT"/>
        </w:rPr>
        <w:br w:type="page"/>
      </w:r>
    </w:p>
    <w:p w14:paraId="0F94CAB8" w14:textId="77777777" w:rsidR="00392657" w:rsidRPr="007757B8" w:rsidRDefault="00392657" w:rsidP="00392657">
      <w:pPr>
        <w:spacing w:after="0" w:line="240" w:lineRule="auto"/>
        <w:rPr>
          <w:rFonts w:ascii="Times New Roman" w:hAnsi="Times New Roman"/>
          <w:noProof/>
          <w:lang w:eastAsia="lt-LT"/>
        </w:rPr>
      </w:pPr>
    </w:p>
    <w:p w14:paraId="5A31AD57" w14:textId="77777777" w:rsidR="00392657" w:rsidRPr="007757B8" w:rsidRDefault="00392657" w:rsidP="00392657">
      <w:pPr>
        <w:spacing w:after="0" w:line="240" w:lineRule="auto"/>
        <w:rPr>
          <w:rFonts w:ascii="Times New Roman" w:hAnsi="Times New Roman"/>
          <w:noProof/>
          <w:lang w:eastAsia="lt-LT"/>
        </w:rPr>
      </w:pPr>
    </w:p>
    <w:p w14:paraId="3ED3BACC" w14:textId="77777777" w:rsidR="00392657" w:rsidRPr="007757B8" w:rsidRDefault="00392657" w:rsidP="00392657">
      <w:pPr>
        <w:spacing w:after="0" w:line="240" w:lineRule="auto"/>
        <w:rPr>
          <w:rFonts w:ascii="Times New Roman" w:hAnsi="Times New Roman"/>
          <w:noProof/>
          <w:lang w:eastAsia="lt-LT"/>
        </w:rPr>
      </w:pPr>
    </w:p>
    <w:p w14:paraId="5BB1F5EE" w14:textId="77777777" w:rsidR="00392657" w:rsidRPr="007757B8" w:rsidRDefault="00392657" w:rsidP="00392657">
      <w:pPr>
        <w:spacing w:after="0" w:line="240" w:lineRule="auto"/>
        <w:rPr>
          <w:rFonts w:ascii="Times New Roman" w:hAnsi="Times New Roman"/>
          <w:noProof/>
          <w:lang w:eastAsia="lt-LT"/>
        </w:rPr>
      </w:pPr>
    </w:p>
    <w:p w14:paraId="553492C9" w14:textId="77777777" w:rsidR="00392657" w:rsidRPr="007757B8" w:rsidRDefault="00392657" w:rsidP="00392657">
      <w:pPr>
        <w:spacing w:after="0" w:line="240" w:lineRule="auto"/>
        <w:rPr>
          <w:rFonts w:ascii="Times New Roman" w:hAnsi="Times New Roman"/>
          <w:noProof/>
          <w:lang w:eastAsia="lt-LT"/>
        </w:rPr>
      </w:pPr>
    </w:p>
    <w:p w14:paraId="5CF0155D" w14:textId="77777777" w:rsidR="00392657" w:rsidRPr="007757B8" w:rsidRDefault="00392657" w:rsidP="00392657">
      <w:pPr>
        <w:spacing w:after="0" w:line="240" w:lineRule="auto"/>
        <w:rPr>
          <w:rFonts w:ascii="Times New Roman" w:hAnsi="Times New Roman"/>
          <w:noProof/>
          <w:lang w:eastAsia="lt-LT"/>
        </w:rPr>
      </w:pPr>
    </w:p>
    <w:p w14:paraId="017083A8" w14:textId="77777777" w:rsidR="00392657" w:rsidRPr="007757B8" w:rsidRDefault="00392657" w:rsidP="00392657">
      <w:pPr>
        <w:spacing w:after="0" w:line="240" w:lineRule="auto"/>
        <w:rPr>
          <w:rFonts w:ascii="Times New Roman" w:hAnsi="Times New Roman"/>
          <w:noProof/>
          <w:lang w:eastAsia="lt-LT"/>
        </w:rPr>
      </w:pPr>
    </w:p>
    <w:p w14:paraId="5477629A" w14:textId="77777777" w:rsidR="00392657" w:rsidRPr="007757B8" w:rsidRDefault="00392657" w:rsidP="00392657">
      <w:pPr>
        <w:spacing w:after="0" w:line="240" w:lineRule="auto"/>
        <w:rPr>
          <w:rFonts w:ascii="Times New Roman" w:hAnsi="Times New Roman"/>
          <w:noProof/>
          <w:lang w:eastAsia="lt-LT"/>
        </w:rPr>
      </w:pPr>
    </w:p>
    <w:p w14:paraId="030E8BFC" w14:textId="77777777" w:rsidR="00392657" w:rsidRPr="007757B8" w:rsidRDefault="00392657" w:rsidP="00392657">
      <w:pPr>
        <w:spacing w:after="0" w:line="240" w:lineRule="auto"/>
        <w:rPr>
          <w:rFonts w:ascii="Times New Roman" w:hAnsi="Times New Roman"/>
          <w:noProof/>
          <w:lang w:eastAsia="lt-LT"/>
        </w:rPr>
      </w:pPr>
    </w:p>
    <w:p w14:paraId="601CFFE9" w14:textId="77777777" w:rsidR="00392657" w:rsidRPr="007757B8" w:rsidRDefault="00392657" w:rsidP="00392657">
      <w:pPr>
        <w:spacing w:after="0" w:line="240" w:lineRule="auto"/>
        <w:rPr>
          <w:rFonts w:ascii="Times New Roman" w:hAnsi="Times New Roman"/>
          <w:noProof/>
          <w:lang w:eastAsia="lt-LT"/>
        </w:rPr>
      </w:pPr>
    </w:p>
    <w:p w14:paraId="539284C8" w14:textId="77777777" w:rsidR="00392657" w:rsidRPr="007757B8" w:rsidRDefault="00392657" w:rsidP="00392657">
      <w:pPr>
        <w:spacing w:after="0" w:line="240" w:lineRule="auto"/>
        <w:rPr>
          <w:rFonts w:ascii="Times New Roman" w:hAnsi="Times New Roman"/>
          <w:noProof/>
          <w:lang w:eastAsia="lt-LT"/>
        </w:rPr>
      </w:pPr>
    </w:p>
    <w:p w14:paraId="36FCD628" w14:textId="77777777" w:rsidR="00392657" w:rsidRPr="007757B8" w:rsidRDefault="00392657" w:rsidP="00392657">
      <w:pPr>
        <w:spacing w:after="0" w:line="240" w:lineRule="auto"/>
        <w:rPr>
          <w:rFonts w:ascii="Times New Roman" w:hAnsi="Times New Roman"/>
          <w:noProof/>
          <w:lang w:eastAsia="lt-LT"/>
        </w:rPr>
      </w:pPr>
    </w:p>
    <w:p w14:paraId="1CB08CC8" w14:textId="77777777" w:rsidR="00392657" w:rsidRPr="007757B8" w:rsidRDefault="00392657" w:rsidP="00392657">
      <w:pPr>
        <w:spacing w:after="0" w:line="240" w:lineRule="auto"/>
        <w:rPr>
          <w:rFonts w:ascii="Times New Roman" w:hAnsi="Times New Roman"/>
          <w:noProof/>
          <w:lang w:eastAsia="lt-LT"/>
        </w:rPr>
      </w:pPr>
    </w:p>
    <w:p w14:paraId="3C159CBD" w14:textId="77777777" w:rsidR="00392657" w:rsidRPr="007757B8" w:rsidRDefault="00392657" w:rsidP="00392657">
      <w:pPr>
        <w:spacing w:after="0" w:line="240" w:lineRule="auto"/>
        <w:rPr>
          <w:rFonts w:ascii="Times New Roman" w:hAnsi="Times New Roman"/>
          <w:noProof/>
          <w:lang w:eastAsia="lt-LT"/>
        </w:rPr>
      </w:pPr>
    </w:p>
    <w:p w14:paraId="242ACE76" w14:textId="77777777" w:rsidR="00392657" w:rsidRPr="007757B8" w:rsidRDefault="00392657" w:rsidP="00392657">
      <w:pPr>
        <w:spacing w:after="0" w:line="240" w:lineRule="auto"/>
        <w:rPr>
          <w:rFonts w:ascii="Times New Roman" w:hAnsi="Times New Roman"/>
          <w:noProof/>
          <w:lang w:eastAsia="lt-LT"/>
        </w:rPr>
      </w:pPr>
    </w:p>
    <w:p w14:paraId="193F4981" w14:textId="77777777" w:rsidR="00392657" w:rsidRPr="007757B8" w:rsidRDefault="00392657" w:rsidP="00392657">
      <w:pPr>
        <w:spacing w:after="0" w:line="240" w:lineRule="auto"/>
        <w:rPr>
          <w:rFonts w:ascii="Times New Roman" w:hAnsi="Times New Roman"/>
          <w:noProof/>
          <w:lang w:eastAsia="lt-LT"/>
        </w:rPr>
      </w:pPr>
    </w:p>
    <w:p w14:paraId="2BF39C07" w14:textId="77777777" w:rsidR="00392657" w:rsidRPr="007757B8" w:rsidRDefault="00392657" w:rsidP="00392657">
      <w:pPr>
        <w:spacing w:after="0" w:line="240" w:lineRule="auto"/>
        <w:rPr>
          <w:rFonts w:ascii="Times New Roman" w:hAnsi="Times New Roman"/>
          <w:noProof/>
          <w:lang w:eastAsia="lt-LT"/>
        </w:rPr>
      </w:pPr>
    </w:p>
    <w:p w14:paraId="3BB57AEE" w14:textId="77777777" w:rsidR="00392657" w:rsidRPr="007757B8" w:rsidRDefault="00392657" w:rsidP="00392657">
      <w:pPr>
        <w:spacing w:after="0" w:line="240" w:lineRule="auto"/>
        <w:rPr>
          <w:rFonts w:ascii="Times New Roman" w:hAnsi="Times New Roman"/>
          <w:noProof/>
          <w:lang w:eastAsia="lt-LT"/>
        </w:rPr>
      </w:pPr>
    </w:p>
    <w:p w14:paraId="3C39D3C1" w14:textId="77777777" w:rsidR="00392657" w:rsidRPr="007757B8" w:rsidRDefault="00392657" w:rsidP="00392657">
      <w:pPr>
        <w:spacing w:after="0" w:line="240" w:lineRule="auto"/>
        <w:rPr>
          <w:rFonts w:ascii="Times New Roman" w:hAnsi="Times New Roman"/>
          <w:noProof/>
          <w:lang w:eastAsia="lt-LT"/>
        </w:rPr>
      </w:pPr>
    </w:p>
    <w:p w14:paraId="117D5E0B" w14:textId="77777777" w:rsidR="00392657" w:rsidRPr="007757B8" w:rsidRDefault="00392657" w:rsidP="00392657">
      <w:pPr>
        <w:spacing w:after="0" w:line="240" w:lineRule="auto"/>
        <w:rPr>
          <w:rFonts w:ascii="Times New Roman" w:hAnsi="Times New Roman"/>
          <w:noProof/>
          <w:lang w:eastAsia="lt-LT"/>
        </w:rPr>
      </w:pPr>
    </w:p>
    <w:p w14:paraId="118D980D" w14:textId="77777777" w:rsidR="00392657" w:rsidRPr="007757B8" w:rsidRDefault="00392657" w:rsidP="00392657">
      <w:pPr>
        <w:spacing w:after="0" w:line="240" w:lineRule="auto"/>
        <w:rPr>
          <w:rFonts w:ascii="Times New Roman" w:hAnsi="Times New Roman"/>
          <w:noProof/>
          <w:lang w:eastAsia="lt-LT"/>
        </w:rPr>
      </w:pPr>
    </w:p>
    <w:p w14:paraId="000EEC37" w14:textId="77777777" w:rsidR="00392657" w:rsidRPr="007757B8" w:rsidRDefault="00392657" w:rsidP="00392657">
      <w:pPr>
        <w:spacing w:after="0" w:line="240" w:lineRule="auto"/>
        <w:rPr>
          <w:rFonts w:ascii="Times New Roman" w:hAnsi="Times New Roman"/>
          <w:noProof/>
          <w:lang w:eastAsia="lt-LT"/>
        </w:rPr>
      </w:pPr>
    </w:p>
    <w:p w14:paraId="5788A404" w14:textId="77777777" w:rsidR="00392657" w:rsidRPr="007757B8" w:rsidRDefault="00392657" w:rsidP="00392657">
      <w:pPr>
        <w:spacing w:after="0" w:line="240" w:lineRule="auto"/>
        <w:rPr>
          <w:rFonts w:ascii="Times New Roman" w:hAnsi="Times New Roman"/>
          <w:noProof/>
          <w:lang w:eastAsia="lt-LT"/>
        </w:rPr>
      </w:pPr>
    </w:p>
    <w:p w14:paraId="30090379" w14:textId="77777777" w:rsidR="00392657" w:rsidRPr="007757B8" w:rsidRDefault="00392657" w:rsidP="00392657">
      <w:pPr>
        <w:spacing w:after="0" w:line="240" w:lineRule="auto"/>
        <w:jc w:val="center"/>
        <w:rPr>
          <w:rFonts w:ascii="Times New Roman" w:hAnsi="Times New Roman"/>
          <w:b/>
          <w:lang w:eastAsia="lt-LT"/>
        </w:rPr>
      </w:pPr>
      <w:r w:rsidRPr="007757B8">
        <w:rPr>
          <w:rFonts w:ascii="Times New Roman" w:hAnsi="Times New Roman"/>
          <w:b/>
          <w:lang w:eastAsia="lt-LT"/>
        </w:rPr>
        <w:t>II PRIEDAS</w:t>
      </w:r>
    </w:p>
    <w:p w14:paraId="64D70E26" w14:textId="77777777" w:rsidR="00392657" w:rsidRPr="007757B8" w:rsidRDefault="00392657" w:rsidP="00392657">
      <w:pPr>
        <w:spacing w:after="0" w:line="240" w:lineRule="auto"/>
        <w:ind w:left="1701" w:right="1416" w:hanging="567"/>
        <w:rPr>
          <w:rFonts w:ascii="Times New Roman" w:hAnsi="Times New Roman"/>
          <w:lang w:eastAsia="lt-LT"/>
        </w:rPr>
      </w:pPr>
    </w:p>
    <w:p w14:paraId="2946B5CD" w14:textId="77777777" w:rsidR="00392657" w:rsidRPr="007757B8" w:rsidRDefault="00392657" w:rsidP="00392657">
      <w:pPr>
        <w:spacing w:after="0" w:line="240" w:lineRule="auto"/>
        <w:jc w:val="center"/>
        <w:rPr>
          <w:rFonts w:ascii="Times New Roman" w:hAnsi="Times New Roman"/>
          <w:i/>
          <w:lang w:eastAsia="lt-LT"/>
        </w:rPr>
      </w:pPr>
      <w:r w:rsidRPr="007757B8">
        <w:rPr>
          <w:rFonts w:ascii="Times New Roman" w:hAnsi="Times New Roman"/>
          <w:b/>
          <w:lang w:eastAsia="lt-LT"/>
        </w:rPr>
        <w:t>REGISTRACIJOS SĄLYGOS</w:t>
      </w:r>
    </w:p>
    <w:p w14:paraId="18B945D4" w14:textId="77777777" w:rsidR="00392657" w:rsidRPr="007757B8" w:rsidRDefault="00392657" w:rsidP="00392657">
      <w:pPr>
        <w:spacing w:after="0" w:line="240" w:lineRule="auto"/>
        <w:rPr>
          <w:rFonts w:ascii="Times New Roman" w:hAnsi="Times New Roman"/>
          <w:lang w:eastAsia="lt-LT"/>
        </w:rPr>
      </w:pPr>
    </w:p>
    <w:p w14:paraId="16B88D04" w14:textId="77777777" w:rsidR="00392657" w:rsidRPr="007757B8" w:rsidRDefault="00392657" w:rsidP="00392657">
      <w:pPr>
        <w:tabs>
          <w:tab w:val="left" w:pos="1701"/>
        </w:tabs>
        <w:spacing w:after="0" w:line="240" w:lineRule="auto"/>
        <w:ind w:left="1701" w:right="567" w:hanging="567"/>
        <w:rPr>
          <w:rFonts w:ascii="Times New Roman" w:hAnsi="Times New Roman"/>
          <w:b/>
          <w:noProof/>
          <w:lang w:eastAsia="lt-LT"/>
        </w:rPr>
      </w:pPr>
      <w:r w:rsidRPr="007757B8">
        <w:rPr>
          <w:rFonts w:ascii="Times New Roman" w:hAnsi="Times New Roman"/>
          <w:b/>
          <w:noProof/>
          <w:lang w:eastAsia="lt-LT"/>
        </w:rPr>
        <w:t>A.</w:t>
      </w:r>
      <w:r w:rsidRPr="007757B8">
        <w:rPr>
          <w:rFonts w:ascii="Times New Roman" w:hAnsi="Times New Roman"/>
          <w:b/>
          <w:noProof/>
          <w:lang w:eastAsia="lt-LT"/>
        </w:rPr>
        <w:tab/>
        <w:t>GAMINTOJAS, ATSAKINGAS UŽ SERIJŲ IŠLEIDIMĄ</w:t>
      </w:r>
    </w:p>
    <w:p w14:paraId="4106925E" w14:textId="77777777" w:rsidR="00392657" w:rsidRPr="007757B8" w:rsidRDefault="00392657" w:rsidP="00392657">
      <w:pPr>
        <w:tabs>
          <w:tab w:val="left" w:pos="1701"/>
        </w:tabs>
        <w:spacing w:after="0" w:line="240" w:lineRule="auto"/>
        <w:ind w:left="567" w:right="567" w:hanging="567"/>
        <w:rPr>
          <w:rFonts w:ascii="Times New Roman" w:hAnsi="Times New Roman"/>
          <w:noProof/>
          <w:lang w:eastAsia="lt-LT"/>
        </w:rPr>
      </w:pPr>
    </w:p>
    <w:p w14:paraId="3429F7AA" w14:textId="77777777" w:rsidR="00392657" w:rsidRPr="007757B8" w:rsidRDefault="00392657" w:rsidP="00392657">
      <w:pPr>
        <w:tabs>
          <w:tab w:val="left" w:pos="1701"/>
        </w:tabs>
        <w:spacing w:after="0" w:line="240" w:lineRule="auto"/>
        <w:ind w:left="1701" w:right="567" w:hanging="567"/>
        <w:rPr>
          <w:rFonts w:ascii="Times New Roman" w:hAnsi="Times New Roman"/>
          <w:b/>
          <w:lang w:eastAsia="lt-LT"/>
        </w:rPr>
      </w:pPr>
      <w:r w:rsidRPr="007757B8">
        <w:rPr>
          <w:rFonts w:ascii="Times New Roman" w:hAnsi="Times New Roman"/>
          <w:b/>
          <w:lang w:eastAsia="lt-LT"/>
        </w:rPr>
        <w:t>B.</w:t>
      </w:r>
      <w:r w:rsidRPr="007757B8">
        <w:rPr>
          <w:rFonts w:ascii="Times New Roman" w:hAnsi="Times New Roman"/>
          <w:b/>
          <w:lang w:eastAsia="lt-LT"/>
        </w:rPr>
        <w:tab/>
        <w:t>TIEKIMO IR VARTOJIMO SĄLYGOS AR APRIBOJIMAI</w:t>
      </w:r>
    </w:p>
    <w:p w14:paraId="490F1497" w14:textId="77777777" w:rsidR="00392657" w:rsidRPr="007757B8" w:rsidRDefault="00392657" w:rsidP="00392657">
      <w:pPr>
        <w:tabs>
          <w:tab w:val="left" w:pos="1701"/>
        </w:tabs>
        <w:spacing w:after="0" w:line="240" w:lineRule="auto"/>
        <w:ind w:left="567" w:right="567" w:hanging="567"/>
        <w:rPr>
          <w:rFonts w:ascii="Times New Roman" w:hAnsi="Times New Roman"/>
          <w:lang w:eastAsia="lt-LT"/>
        </w:rPr>
      </w:pPr>
    </w:p>
    <w:p w14:paraId="6295CAE8" w14:textId="77777777" w:rsidR="00392657" w:rsidRPr="007757B8" w:rsidRDefault="00392657" w:rsidP="00392657">
      <w:pPr>
        <w:spacing w:after="0" w:line="240" w:lineRule="auto"/>
        <w:ind w:left="1701" w:right="1558" w:hanging="850"/>
        <w:rPr>
          <w:rFonts w:ascii="Times New Roman" w:hAnsi="Times New Roman"/>
          <w:b/>
          <w:lang w:eastAsia="lt-LT"/>
        </w:rPr>
      </w:pPr>
    </w:p>
    <w:p w14:paraId="27960F42" w14:textId="77777777" w:rsidR="00392657" w:rsidRPr="007757B8" w:rsidRDefault="00392657" w:rsidP="00392657">
      <w:pPr>
        <w:spacing w:after="0" w:line="240" w:lineRule="auto"/>
        <w:ind w:left="567" w:hanging="567"/>
        <w:rPr>
          <w:rFonts w:ascii="Times New Roman" w:hAnsi="Times New Roman"/>
          <w:lang w:eastAsia="lt-LT"/>
        </w:rPr>
      </w:pPr>
    </w:p>
    <w:p w14:paraId="42D41CCF" w14:textId="77777777" w:rsidR="00392657" w:rsidRPr="007757B8" w:rsidRDefault="00392657" w:rsidP="00392657">
      <w:pPr>
        <w:spacing w:after="0" w:line="240" w:lineRule="auto"/>
        <w:ind w:right="-1"/>
        <w:rPr>
          <w:rFonts w:ascii="Times New Roman" w:hAnsi="Times New Roman"/>
          <w:lang w:eastAsia="lt-LT"/>
        </w:rPr>
      </w:pPr>
    </w:p>
    <w:p w14:paraId="5E621620" w14:textId="77777777" w:rsidR="00392657" w:rsidRPr="007757B8" w:rsidRDefault="00392657" w:rsidP="00392657">
      <w:pPr>
        <w:spacing w:after="0" w:line="240" w:lineRule="auto"/>
        <w:ind w:left="567" w:hanging="567"/>
        <w:rPr>
          <w:rFonts w:ascii="Times New Roman" w:hAnsi="Times New Roman"/>
          <w:b/>
          <w:lang w:eastAsia="lt-LT"/>
        </w:rPr>
      </w:pPr>
      <w:r w:rsidRPr="007757B8">
        <w:rPr>
          <w:rFonts w:ascii="Times New Roman" w:hAnsi="Times New Roman"/>
          <w:lang w:eastAsia="lt-LT"/>
        </w:rPr>
        <w:br w:type="page"/>
      </w:r>
      <w:r w:rsidRPr="007757B8">
        <w:rPr>
          <w:rFonts w:ascii="Times New Roman" w:hAnsi="Times New Roman"/>
          <w:b/>
          <w:lang w:eastAsia="lt-LT"/>
        </w:rPr>
        <w:lastRenderedPageBreak/>
        <w:t>A.</w:t>
      </w:r>
      <w:r w:rsidRPr="007757B8">
        <w:rPr>
          <w:rFonts w:ascii="Times New Roman" w:hAnsi="Times New Roman"/>
          <w:b/>
          <w:lang w:eastAsia="lt-LT"/>
        </w:rPr>
        <w:tab/>
        <w:t>GAMINTOJAS, ATSAKINGAS UŽ SERIJŲ IŠLEIDIMĄ</w:t>
      </w:r>
    </w:p>
    <w:p w14:paraId="73F7BD29" w14:textId="77777777" w:rsidR="00392657" w:rsidRPr="007757B8" w:rsidRDefault="00392657" w:rsidP="00392657">
      <w:pPr>
        <w:spacing w:after="0" w:line="240" w:lineRule="auto"/>
        <w:rPr>
          <w:rFonts w:ascii="Times New Roman" w:hAnsi="Times New Roman"/>
          <w:lang w:eastAsia="lt-LT"/>
        </w:rPr>
      </w:pPr>
    </w:p>
    <w:p w14:paraId="0220D18C" w14:textId="77777777" w:rsidR="00392657" w:rsidRPr="007757B8" w:rsidRDefault="00392657" w:rsidP="00392657">
      <w:pPr>
        <w:spacing w:after="0" w:line="240" w:lineRule="auto"/>
        <w:jc w:val="both"/>
        <w:rPr>
          <w:rFonts w:ascii="Times New Roman" w:hAnsi="Times New Roman"/>
          <w:lang w:eastAsia="lt-LT"/>
        </w:rPr>
      </w:pPr>
      <w:r w:rsidRPr="007757B8">
        <w:rPr>
          <w:rFonts w:ascii="Times New Roman" w:hAnsi="Times New Roman"/>
          <w:noProof/>
          <w:u w:val="single"/>
          <w:lang w:eastAsia="lt-LT"/>
        </w:rPr>
        <w:t>Gamintojo, atsakingo už serijų išleidimą, pavadinimas ir adresas</w:t>
      </w:r>
    </w:p>
    <w:p w14:paraId="4013A0E1" w14:textId="77777777" w:rsidR="00392657" w:rsidRPr="007757B8" w:rsidRDefault="00392657" w:rsidP="00392657">
      <w:pPr>
        <w:spacing w:after="0" w:line="240" w:lineRule="auto"/>
        <w:rPr>
          <w:rFonts w:ascii="Times New Roman" w:hAnsi="Times New Roman"/>
          <w:lang w:eastAsia="lt-LT"/>
        </w:rPr>
      </w:pPr>
    </w:p>
    <w:p w14:paraId="4C0FBA59"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G.L. </w:t>
      </w:r>
      <w:proofErr w:type="spellStart"/>
      <w:r w:rsidRPr="007757B8">
        <w:rPr>
          <w:rFonts w:ascii="Times New Roman" w:hAnsi="Times New Roman"/>
          <w:lang w:eastAsia="lt-LT"/>
        </w:rPr>
        <w:t>Pharma</w:t>
      </w:r>
      <w:proofErr w:type="spellEnd"/>
      <w:r w:rsidRPr="007757B8">
        <w:rPr>
          <w:rFonts w:ascii="Times New Roman" w:hAnsi="Times New Roman"/>
          <w:lang w:eastAsia="lt-LT"/>
        </w:rPr>
        <w:t xml:space="preserve"> </w:t>
      </w:r>
      <w:proofErr w:type="spellStart"/>
      <w:r w:rsidRPr="007757B8">
        <w:rPr>
          <w:rFonts w:ascii="Times New Roman" w:hAnsi="Times New Roman"/>
          <w:lang w:eastAsia="lt-LT"/>
        </w:rPr>
        <w:t>GmbH</w:t>
      </w:r>
      <w:proofErr w:type="spellEnd"/>
      <w:r w:rsidRPr="007757B8">
        <w:rPr>
          <w:rFonts w:ascii="Times New Roman" w:hAnsi="Times New Roman"/>
          <w:lang w:eastAsia="lt-LT"/>
        </w:rPr>
        <w:t xml:space="preserve"> </w:t>
      </w:r>
    </w:p>
    <w:p w14:paraId="126CB450" w14:textId="77777777" w:rsidR="00392657" w:rsidRPr="007757B8" w:rsidRDefault="00392657" w:rsidP="00392657">
      <w:pPr>
        <w:spacing w:after="0" w:line="240" w:lineRule="auto"/>
        <w:rPr>
          <w:rFonts w:ascii="Times New Roman" w:hAnsi="Times New Roman"/>
          <w:lang w:eastAsia="lt-LT"/>
        </w:rPr>
      </w:pPr>
      <w:proofErr w:type="spellStart"/>
      <w:r w:rsidRPr="007757B8">
        <w:rPr>
          <w:rFonts w:ascii="Times New Roman" w:hAnsi="Times New Roman"/>
          <w:lang w:eastAsia="lt-LT"/>
        </w:rPr>
        <w:t>Schlossplatz</w:t>
      </w:r>
      <w:proofErr w:type="spellEnd"/>
      <w:r w:rsidRPr="007757B8">
        <w:rPr>
          <w:rFonts w:ascii="Times New Roman" w:hAnsi="Times New Roman"/>
          <w:lang w:eastAsia="lt-LT"/>
        </w:rPr>
        <w:t xml:space="preserve"> 1 </w:t>
      </w:r>
    </w:p>
    <w:p w14:paraId="6F4E1B94"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A-8502 </w:t>
      </w:r>
      <w:proofErr w:type="spellStart"/>
      <w:r w:rsidRPr="007757B8">
        <w:rPr>
          <w:rFonts w:ascii="Times New Roman" w:hAnsi="Times New Roman"/>
          <w:lang w:eastAsia="lt-LT"/>
        </w:rPr>
        <w:t>Lannach</w:t>
      </w:r>
      <w:proofErr w:type="spellEnd"/>
      <w:r w:rsidRPr="007757B8">
        <w:rPr>
          <w:rFonts w:ascii="Times New Roman" w:hAnsi="Times New Roman"/>
          <w:lang w:eastAsia="lt-LT"/>
        </w:rPr>
        <w:t xml:space="preserve"> </w:t>
      </w:r>
    </w:p>
    <w:p w14:paraId="2284F7A6"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Austrija</w:t>
      </w:r>
    </w:p>
    <w:p w14:paraId="621D70F2" w14:textId="77777777" w:rsidR="00392657" w:rsidRPr="007757B8" w:rsidRDefault="00392657" w:rsidP="00392657">
      <w:pPr>
        <w:spacing w:after="0" w:line="240" w:lineRule="auto"/>
        <w:rPr>
          <w:rFonts w:ascii="Times New Roman" w:hAnsi="Times New Roman"/>
          <w:lang w:eastAsia="lt-LT"/>
        </w:rPr>
      </w:pPr>
    </w:p>
    <w:p w14:paraId="1E82E55C" w14:textId="77777777" w:rsidR="00392657" w:rsidRPr="007757B8" w:rsidRDefault="00392657" w:rsidP="00392657">
      <w:pPr>
        <w:spacing w:after="0" w:line="240" w:lineRule="auto"/>
        <w:rPr>
          <w:rFonts w:ascii="Times New Roman" w:hAnsi="Times New Roman"/>
          <w:lang w:eastAsia="lt-LT"/>
        </w:rPr>
      </w:pPr>
    </w:p>
    <w:p w14:paraId="1EA5AE0D" w14:textId="77777777" w:rsidR="00392657" w:rsidRPr="007757B8" w:rsidRDefault="00392657" w:rsidP="00392657">
      <w:pPr>
        <w:spacing w:after="0" w:line="240" w:lineRule="auto"/>
        <w:ind w:left="567" w:hanging="567"/>
        <w:rPr>
          <w:rFonts w:ascii="Times New Roman" w:hAnsi="Times New Roman"/>
          <w:lang w:eastAsia="lt-LT"/>
        </w:rPr>
      </w:pPr>
      <w:r w:rsidRPr="007757B8">
        <w:rPr>
          <w:rFonts w:ascii="Times New Roman" w:hAnsi="Times New Roman"/>
          <w:b/>
          <w:noProof/>
          <w:lang w:eastAsia="lt-LT"/>
        </w:rPr>
        <w:t>B.</w:t>
      </w:r>
      <w:r w:rsidRPr="007757B8">
        <w:rPr>
          <w:rFonts w:ascii="Times New Roman" w:hAnsi="Times New Roman"/>
          <w:b/>
          <w:lang w:eastAsia="lt-LT"/>
        </w:rPr>
        <w:tab/>
      </w:r>
      <w:r w:rsidRPr="007757B8">
        <w:rPr>
          <w:rFonts w:ascii="Times New Roman" w:hAnsi="Times New Roman"/>
          <w:b/>
          <w:noProof/>
          <w:lang w:eastAsia="lt-LT"/>
        </w:rPr>
        <w:t>TIEKIMO IR VARTOJIMO SĄLYGOS AR APRIBOJIMAI</w:t>
      </w:r>
    </w:p>
    <w:p w14:paraId="5512E1F8" w14:textId="77777777" w:rsidR="00392657" w:rsidRPr="007757B8" w:rsidRDefault="00392657" w:rsidP="00392657">
      <w:pPr>
        <w:spacing w:after="0" w:line="240" w:lineRule="auto"/>
        <w:rPr>
          <w:rFonts w:ascii="Times New Roman" w:hAnsi="Times New Roman"/>
          <w:lang w:eastAsia="lt-LT"/>
        </w:rPr>
      </w:pPr>
    </w:p>
    <w:p w14:paraId="5073B83E"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Receptinis vaistinis preparatas.</w:t>
      </w:r>
    </w:p>
    <w:p w14:paraId="026FF180" w14:textId="77777777" w:rsidR="00392657" w:rsidRPr="007757B8" w:rsidRDefault="00392657" w:rsidP="00392657">
      <w:pPr>
        <w:rPr>
          <w:rFonts w:ascii="Times New Roman" w:hAnsi="Times New Roman"/>
          <w:lang w:eastAsia="lt-LT"/>
        </w:rPr>
      </w:pPr>
      <w:r w:rsidRPr="007757B8">
        <w:rPr>
          <w:rFonts w:ascii="Times New Roman" w:hAnsi="Times New Roman"/>
          <w:lang w:eastAsia="lt-LT"/>
        </w:rPr>
        <w:br w:type="page"/>
      </w:r>
    </w:p>
    <w:p w14:paraId="1B908036" w14:textId="77777777" w:rsidR="00392657" w:rsidRPr="007757B8" w:rsidRDefault="00392657" w:rsidP="00392657">
      <w:pPr>
        <w:spacing w:after="0" w:line="240" w:lineRule="auto"/>
        <w:rPr>
          <w:rFonts w:ascii="Times New Roman" w:hAnsi="Times New Roman"/>
          <w:lang w:eastAsia="lt-LT"/>
        </w:rPr>
      </w:pPr>
    </w:p>
    <w:p w14:paraId="119360C1" w14:textId="77777777" w:rsidR="00392657" w:rsidRPr="007757B8" w:rsidRDefault="00392657" w:rsidP="00392657">
      <w:pPr>
        <w:numPr>
          <w:ilvl w:val="12"/>
          <w:numId w:val="0"/>
        </w:numPr>
        <w:spacing w:after="0" w:line="240" w:lineRule="auto"/>
        <w:rPr>
          <w:rFonts w:ascii="Times New Roman" w:hAnsi="Times New Roman"/>
          <w:noProof/>
          <w:lang w:eastAsia="lt-LT"/>
        </w:rPr>
      </w:pPr>
    </w:p>
    <w:p w14:paraId="5DF37B04" w14:textId="77777777" w:rsidR="00392657" w:rsidRPr="007757B8" w:rsidRDefault="00392657" w:rsidP="00392657">
      <w:pPr>
        <w:spacing w:after="0" w:line="240" w:lineRule="auto"/>
        <w:rPr>
          <w:rFonts w:ascii="Times New Roman" w:hAnsi="Times New Roman"/>
          <w:lang w:eastAsia="lt-LT"/>
        </w:rPr>
      </w:pPr>
    </w:p>
    <w:p w14:paraId="60C33D6A" w14:textId="77777777" w:rsidR="00392657" w:rsidRPr="007757B8" w:rsidRDefault="00392657" w:rsidP="00392657">
      <w:pPr>
        <w:spacing w:after="0" w:line="240" w:lineRule="auto"/>
        <w:rPr>
          <w:rFonts w:ascii="Times New Roman" w:hAnsi="Times New Roman"/>
          <w:lang w:eastAsia="lt-LT"/>
        </w:rPr>
      </w:pPr>
    </w:p>
    <w:p w14:paraId="3D17FA1A" w14:textId="77777777" w:rsidR="00392657" w:rsidRPr="007757B8" w:rsidRDefault="00392657" w:rsidP="00392657">
      <w:pPr>
        <w:spacing w:after="0" w:line="240" w:lineRule="auto"/>
        <w:rPr>
          <w:rFonts w:ascii="Times New Roman" w:hAnsi="Times New Roman"/>
          <w:lang w:eastAsia="lt-LT"/>
        </w:rPr>
      </w:pPr>
    </w:p>
    <w:p w14:paraId="5BE2952E" w14:textId="77777777" w:rsidR="00392657" w:rsidRPr="007757B8" w:rsidRDefault="00392657" w:rsidP="00392657">
      <w:pPr>
        <w:spacing w:after="0" w:line="240" w:lineRule="auto"/>
        <w:rPr>
          <w:rFonts w:ascii="Times New Roman" w:hAnsi="Times New Roman"/>
          <w:lang w:eastAsia="lt-LT"/>
        </w:rPr>
      </w:pPr>
    </w:p>
    <w:p w14:paraId="1E81E878" w14:textId="77777777" w:rsidR="00392657" w:rsidRPr="007757B8" w:rsidRDefault="00392657" w:rsidP="00392657">
      <w:pPr>
        <w:spacing w:after="0" w:line="240" w:lineRule="auto"/>
        <w:rPr>
          <w:rFonts w:ascii="Times New Roman" w:hAnsi="Times New Roman"/>
          <w:lang w:eastAsia="lt-LT"/>
        </w:rPr>
      </w:pPr>
    </w:p>
    <w:p w14:paraId="78C00680" w14:textId="77777777" w:rsidR="00392657" w:rsidRPr="007757B8" w:rsidRDefault="00392657" w:rsidP="00392657">
      <w:pPr>
        <w:spacing w:after="0" w:line="240" w:lineRule="auto"/>
        <w:rPr>
          <w:rFonts w:ascii="Times New Roman" w:hAnsi="Times New Roman"/>
          <w:lang w:eastAsia="lt-LT"/>
        </w:rPr>
      </w:pPr>
    </w:p>
    <w:p w14:paraId="79C66491" w14:textId="77777777" w:rsidR="00392657" w:rsidRPr="007757B8" w:rsidRDefault="00392657" w:rsidP="00392657">
      <w:pPr>
        <w:spacing w:after="0" w:line="240" w:lineRule="auto"/>
        <w:rPr>
          <w:rFonts w:ascii="Times New Roman" w:hAnsi="Times New Roman"/>
          <w:lang w:eastAsia="lt-LT"/>
        </w:rPr>
      </w:pPr>
    </w:p>
    <w:p w14:paraId="4B0D097C" w14:textId="77777777" w:rsidR="00392657" w:rsidRPr="007757B8" w:rsidRDefault="00392657" w:rsidP="00392657">
      <w:pPr>
        <w:spacing w:after="0" w:line="240" w:lineRule="auto"/>
        <w:rPr>
          <w:rFonts w:ascii="Times New Roman" w:hAnsi="Times New Roman"/>
          <w:lang w:eastAsia="lt-LT"/>
        </w:rPr>
      </w:pPr>
    </w:p>
    <w:p w14:paraId="4E31A8CC" w14:textId="77777777" w:rsidR="00392657" w:rsidRPr="007757B8" w:rsidRDefault="00392657" w:rsidP="00392657">
      <w:pPr>
        <w:spacing w:after="0" w:line="240" w:lineRule="auto"/>
        <w:rPr>
          <w:rFonts w:ascii="Times New Roman" w:hAnsi="Times New Roman"/>
          <w:lang w:eastAsia="lt-LT"/>
        </w:rPr>
      </w:pPr>
    </w:p>
    <w:p w14:paraId="62257046" w14:textId="77777777" w:rsidR="00392657" w:rsidRPr="007757B8" w:rsidRDefault="00392657" w:rsidP="00392657">
      <w:pPr>
        <w:spacing w:after="0" w:line="240" w:lineRule="auto"/>
        <w:rPr>
          <w:rFonts w:ascii="Times New Roman" w:hAnsi="Times New Roman"/>
          <w:lang w:eastAsia="lt-LT"/>
        </w:rPr>
      </w:pPr>
    </w:p>
    <w:p w14:paraId="51512949" w14:textId="77777777" w:rsidR="00392657" w:rsidRPr="007757B8" w:rsidRDefault="00392657" w:rsidP="00392657">
      <w:pPr>
        <w:spacing w:after="0" w:line="240" w:lineRule="auto"/>
        <w:rPr>
          <w:rFonts w:ascii="Times New Roman" w:hAnsi="Times New Roman"/>
          <w:lang w:eastAsia="lt-LT"/>
        </w:rPr>
      </w:pPr>
    </w:p>
    <w:p w14:paraId="31A9B907" w14:textId="77777777" w:rsidR="00392657" w:rsidRPr="007757B8" w:rsidRDefault="00392657" w:rsidP="00392657">
      <w:pPr>
        <w:spacing w:after="0" w:line="240" w:lineRule="auto"/>
        <w:rPr>
          <w:rFonts w:ascii="Times New Roman" w:hAnsi="Times New Roman"/>
          <w:lang w:eastAsia="lt-LT"/>
        </w:rPr>
      </w:pPr>
    </w:p>
    <w:p w14:paraId="572BFD69" w14:textId="77777777" w:rsidR="00392657" w:rsidRPr="007757B8" w:rsidRDefault="00392657" w:rsidP="00392657">
      <w:pPr>
        <w:spacing w:after="0" w:line="240" w:lineRule="auto"/>
        <w:rPr>
          <w:rFonts w:ascii="Times New Roman" w:hAnsi="Times New Roman"/>
          <w:lang w:eastAsia="lt-LT"/>
        </w:rPr>
      </w:pPr>
    </w:p>
    <w:p w14:paraId="4DA58401" w14:textId="77777777" w:rsidR="00392657" w:rsidRPr="007757B8" w:rsidRDefault="00392657" w:rsidP="00392657">
      <w:pPr>
        <w:spacing w:after="0" w:line="240" w:lineRule="auto"/>
        <w:rPr>
          <w:rFonts w:ascii="Times New Roman" w:hAnsi="Times New Roman"/>
          <w:lang w:eastAsia="lt-LT"/>
        </w:rPr>
      </w:pPr>
    </w:p>
    <w:p w14:paraId="61C5F28D" w14:textId="77777777" w:rsidR="00392657" w:rsidRPr="007757B8" w:rsidRDefault="00392657" w:rsidP="00392657">
      <w:pPr>
        <w:spacing w:after="0" w:line="240" w:lineRule="auto"/>
        <w:rPr>
          <w:rFonts w:ascii="Times New Roman" w:hAnsi="Times New Roman"/>
          <w:lang w:eastAsia="lt-LT"/>
        </w:rPr>
      </w:pPr>
    </w:p>
    <w:p w14:paraId="01F70369" w14:textId="77777777" w:rsidR="00392657" w:rsidRPr="007757B8" w:rsidRDefault="00392657" w:rsidP="00392657">
      <w:pPr>
        <w:spacing w:after="0" w:line="240" w:lineRule="auto"/>
        <w:rPr>
          <w:rFonts w:ascii="Times New Roman" w:hAnsi="Times New Roman"/>
          <w:lang w:eastAsia="lt-LT"/>
        </w:rPr>
      </w:pPr>
    </w:p>
    <w:p w14:paraId="7C4A941B" w14:textId="77777777" w:rsidR="00392657" w:rsidRPr="007757B8" w:rsidRDefault="00392657" w:rsidP="00392657">
      <w:pPr>
        <w:spacing w:after="0" w:line="240" w:lineRule="auto"/>
        <w:rPr>
          <w:rFonts w:ascii="Times New Roman" w:hAnsi="Times New Roman"/>
          <w:lang w:eastAsia="lt-LT"/>
        </w:rPr>
      </w:pPr>
    </w:p>
    <w:p w14:paraId="5420BC28" w14:textId="77777777" w:rsidR="00392657" w:rsidRPr="007757B8" w:rsidRDefault="00392657" w:rsidP="00392657">
      <w:pPr>
        <w:spacing w:after="0" w:line="240" w:lineRule="auto"/>
        <w:rPr>
          <w:rFonts w:ascii="Times New Roman" w:hAnsi="Times New Roman"/>
          <w:lang w:eastAsia="lt-LT"/>
        </w:rPr>
      </w:pPr>
    </w:p>
    <w:p w14:paraId="06DF2E1D" w14:textId="77777777" w:rsidR="00392657" w:rsidRPr="007757B8" w:rsidRDefault="00392657" w:rsidP="00392657">
      <w:pPr>
        <w:spacing w:after="0" w:line="240" w:lineRule="auto"/>
        <w:rPr>
          <w:rFonts w:ascii="Times New Roman" w:hAnsi="Times New Roman"/>
          <w:lang w:eastAsia="lt-LT"/>
        </w:rPr>
      </w:pPr>
    </w:p>
    <w:p w14:paraId="3AF8D15F" w14:textId="77777777" w:rsidR="00392657" w:rsidRPr="007757B8" w:rsidRDefault="00392657" w:rsidP="00392657">
      <w:pPr>
        <w:spacing w:after="0" w:line="240" w:lineRule="auto"/>
        <w:rPr>
          <w:rFonts w:ascii="Times New Roman" w:hAnsi="Times New Roman"/>
          <w:lang w:eastAsia="lt-LT"/>
        </w:rPr>
      </w:pPr>
    </w:p>
    <w:p w14:paraId="7685043F" w14:textId="77777777" w:rsidR="00392657" w:rsidRPr="007757B8" w:rsidRDefault="00392657" w:rsidP="00392657">
      <w:pPr>
        <w:spacing w:after="0" w:line="240" w:lineRule="auto"/>
        <w:jc w:val="center"/>
        <w:outlineLvl w:val="0"/>
        <w:rPr>
          <w:rFonts w:ascii="Times New Roman" w:hAnsi="Times New Roman"/>
          <w:b/>
          <w:kern w:val="28"/>
          <w:lang w:eastAsia="lt-LT"/>
        </w:rPr>
      </w:pPr>
    </w:p>
    <w:p w14:paraId="6800E3D0" w14:textId="77777777" w:rsidR="00392657" w:rsidRPr="007757B8" w:rsidRDefault="00392657" w:rsidP="00392657">
      <w:pPr>
        <w:spacing w:after="0" w:line="240" w:lineRule="auto"/>
        <w:jc w:val="center"/>
        <w:outlineLvl w:val="0"/>
        <w:rPr>
          <w:rFonts w:ascii="Times New Roman" w:hAnsi="Times New Roman"/>
          <w:b/>
          <w:kern w:val="28"/>
          <w:lang w:eastAsia="lt-LT"/>
        </w:rPr>
      </w:pPr>
      <w:r w:rsidRPr="007757B8">
        <w:rPr>
          <w:rFonts w:ascii="Times New Roman" w:hAnsi="Times New Roman"/>
          <w:b/>
          <w:kern w:val="28"/>
          <w:lang w:eastAsia="lt-LT"/>
        </w:rPr>
        <w:t>III PRIEDAS</w:t>
      </w:r>
    </w:p>
    <w:p w14:paraId="05309761" w14:textId="77777777" w:rsidR="00392657" w:rsidRPr="007757B8" w:rsidRDefault="00392657" w:rsidP="00392657">
      <w:pPr>
        <w:spacing w:after="0" w:line="240" w:lineRule="auto"/>
        <w:jc w:val="center"/>
        <w:rPr>
          <w:rFonts w:ascii="Times New Roman" w:hAnsi="Times New Roman"/>
          <w:lang w:eastAsia="lt-LT"/>
        </w:rPr>
      </w:pPr>
    </w:p>
    <w:p w14:paraId="342C1E89" w14:textId="77777777" w:rsidR="00392657" w:rsidRPr="007757B8" w:rsidRDefault="00392657" w:rsidP="00392657">
      <w:pPr>
        <w:spacing w:after="0" w:line="240" w:lineRule="auto"/>
        <w:jc w:val="center"/>
        <w:rPr>
          <w:rFonts w:ascii="Times New Roman" w:hAnsi="Times New Roman"/>
          <w:b/>
          <w:lang w:eastAsia="lt-LT"/>
        </w:rPr>
      </w:pPr>
      <w:r w:rsidRPr="007757B8">
        <w:rPr>
          <w:rFonts w:ascii="Times New Roman" w:hAnsi="Times New Roman"/>
          <w:b/>
          <w:lang w:eastAsia="lt-LT"/>
        </w:rPr>
        <w:t>ŽENKLINIMAS IR PAKUOTĖS LAPELIS</w:t>
      </w:r>
    </w:p>
    <w:p w14:paraId="1B9C2D63"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br w:type="page"/>
      </w:r>
    </w:p>
    <w:p w14:paraId="5185EA9B" w14:textId="77777777" w:rsidR="00392657" w:rsidRPr="007757B8" w:rsidRDefault="00392657" w:rsidP="00392657">
      <w:pPr>
        <w:spacing w:after="0" w:line="240" w:lineRule="auto"/>
        <w:rPr>
          <w:rFonts w:ascii="Times New Roman" w:hAnsi="Times New Roman"/>
          <w:lang w:eastAsia="lt-LT"/>
        </w:rPr>
      </w:pPr>
    </w:p>
    <w:p w14:paraId="19862CA1" w14:textId="77777777" w:rsidR="00392657" w:rsidRPr="007757B8" w:rsidRDefault="00392657" w:rsidP="00392657">
      <w:pPr>
        <w:spacing w:after="0" w:line="240" w:lineRule="auto"/>
        <w:rPr>
          <w:rFonts w:ascii="Times New Roman" w:hAnsi="Times New Roman"/>
          <w:lang w:eastAsia="lt-LT"/>
        </w:rPr>
      </w:pPr>
    </w:p>
    <w:p w14:paraId="4B6ADAAE" w14:textId="77777777" w:rsidR="00392657" w:rsidRPr="007757B8" w:rsidRDefault="00392657" w:rsidP="00392657">
      <w:pPr>
        <w:spacing w:after="0" w:line="240" w:lineRule="auto"/>
        <w:rPr>
          <w:rFonts w:ascii="Times New Roman" w:hAnsi="Times New Roman"/>
          <w:lang w:eastAsia="lt-LT"/>
        </w:rPr>
      </w:pPr>
    </w:p>
    <w:p w14:paraId="5D5415E8" w14:textId="77777777" w:rsidR="00392657" w:rsidRPr="007757B8" w:rsidRDefault="00392657" w:rsidP="00392657">
      <w:pPr>
        <w:spacing w:after="0" w:line="240" w:lineRule="auto"/>
        <w:rPr>
          <w:rFonts w:ascii="Times New Roman" w:hAnsi="Times New Roman"/>
          <w:lang w:eastAsia="lt-LT"/>
        </w:rPr>
      </w:pPr>
    </w:p>
    <w:p w14:paraId="7DD9572B" w14:textId="77777777" w:rsidR="00392657" w:rsidRPr="007757B8" w:rsidRDefault="00392657" w:rsidP="00392657">
      <w:pPr>
        <w:spacing w:after="0" w:line="240" w:lineRule="auto"/>
        <w:rPr>
          <w:rFonts w:ascii="Times New Roman" w:hAnsi="Times New Roman"/>
          <w:lang w:eastAsia="lt-LT"/>
        </w:rPr>
      </w:pPr>
    </w:p>
    <w:p w14:paraId="15F2106C" w14:textId="77777777" w:rsidR="00392657" w:rsidRPr="007757B8" w:rsidRDefault="00392657" w:rsidP="00392657">
      <w:pPr>
        <w:spacing w:after="0" w:line="240" w:lineRule="auto"/>
        <w:rPr>
          <w:rFonts w:ascii="Times New Roman" w:hAnsi="Times New Roman"/>
          <w:lang w:eastAsia="lt-LT"/>
        </w:rPr>
      </w:pPr>
    </w:p>
    <w:p w14:paraId="026CC632" w14:textId="77777777" w:rsidR="00392657" w:rsidRPr="007757B8" w:rsidRDefault="00392657" w:rsidP="00392657">
      <w:pPr>
        <w:spacing w:after="0" w:line="240" w:lineRule="auto"/>
        <w:rPr>
          <w:rFonts w:ascii="Times New Roman" w:hAnsi="Times New Roman"/>
          <w:lang w:eastAsia="lt-LT"/>
        </w:rPr>
      </w:pPr>
    </w:p>
    <w:p w14:paraId="21FC202B" w14:textId="77777777" w:rsidR="00392657" w:rsidRPr="007757B8" w:rsidRDefault="00392657" w:rsidP="00392657">
      <w:pPr>
        <w:spacing w:after="0" w:line="240" w:lineRule="auto"/>
        <w:rPr>
          <w:rFonts w:ascii="Times New Roman" w:hAnsi="Times New Roman"/>
          <w:lang w:eastAsia="lt-LT"/>
        </w:rPr>
      </w:pPr>
    </w:p>
    <w:p w14:paraId="606AC758" w14:textId="77777777" w:rsidR="00392657" w:rsidRPr="007757B8" w:rsidRDefault="00392657" w:rsidP="00392657">
      <w:pPr>
        <w:spacing w:after="0" w:line="240" w:lineRule="auto"/>
        <w:rPr>
          <w:rFonts w:ascii="Times New Roman" w:hAnsi="Times New Roman"/>
          <w:lang w:eastAsia="lt-LT"/>
        </w:rPr>
      </w:pPr>
    </w:p>
    <w:p w14:paraId="7B6E74E0" w14:textId="77777777" w:rsidR="00392657" w:rsidRPr="007757B8" w:rsidRDefault="00392657" w:rsidP="00392657">
      <w:pPr>
        <w:spacing w:after="0" w:line="240" w:lineRule="auto"/>
        <w:rPr>
          <w:rFonts w:ascii="Times New Roman" w:hAnsi="Times New Roman"/>
          <w:lang w:eastAsia="lt-LT"/>
        </w:rPr>
      </w:pPr>
    </w:p>
    <w:p w14:paraId="5786A385" w14:textId="77777777" w:rsidR="00392657" w:rsidRPr="007757B8" w:rsidRDefault="00392657" w:rsidP="00392657">
      <w:pPr>
        <w:spacing w:after="0" w:line="240" w:lineRule="auto"/>
        <w:rPr>
          <w:rFonts w:ascii="Times New Roman" w:hAnsi="Times New Roman"/>
          <w:lang w:eastAsia="lt-LT"/>
        </w:rPr>
      </w:pPr>
    </w:p>
    <w:p w14:paraId="633BFFC1" w14:textId="77777777" w:rsidR="00392657" w:rsidRPr="007757B8" w:rsidRDefault="00392657" w:rsidP="00392657">
      <w:pPr>
        <w:spacing w:after="0" w:line="240" w:lineRule="auto"/>
        <w:rPr>
          <w:rFonts w:ascii="Times New Roman" w:hAnsi="Times New Roman"/>
          <w:lang w:eastAsia="lt-LT"/>
        </w:rPr>
      </w:pPr>
    </w:p>
    <w:p w14:paraId="0FCF722C" w14:textId="77777777" w:rsidR="00392657" w:rsidRPr="007757B8" w:rsidRDefault="00392657" w:rsidP="00392657">
      <w:pPr>
        <w:spacing w:after="0" w:line="240" w:lineRule="auto"/>
        <w:rPr>
          <w:rFonts w:ascii="Times New Roman" w:hAnsi="Times New Roman"/>
          <w:lang w:eastAsia="lt-LT"/>
        </w:rPr>
      </w:pPr>
    </w:p>
    <w:p w14:paraId="245BBA68" w14:textId="77777777" w:rsidR="00392657" w:rsidRPr="007757B8" w:rsidRDefault="00392657" w:rsidP="00392657">
      <w:pPr>
        <w:spacing w:after="0" w:line="240" w:lineRule="auto"/>
        <w:rPr>
          <w:rFonts w:ascii="Times New Roman" w:hAnsi="Times New Roman"/>
          <w:lang w:eastAsia="lt-LT"/>
        </w:rPr>
      </w:pPr>
    </w:p>
    <w:p w14:paraId="6E0AF900" w14:textId="77777777" w:rsidR="00392657" w:rsidRPr="007757B8" w:rsidRDefault="00392657" w:rsidP="00392657">
      <w:pPr>
        <w:spacing w:after="0" w:line="240" w:lineRule="auto"/>
        <w:rPr>
          <w:rFonts w:ascii="Times New Roman" w:hAnsi="Times New Roman"/>
          <w:lang w:eastAsia="lt-LT"/>
        </w:rPr>
      </w:pPr>
    </w:p>
    <w:p w14:paraId="35FF714F" w14:textId="77777777" w:rsidR="00392657" w:rsidRPr="007757B8" w:rsidRDefault="00392657" w:rsidP="00392657">
      <w:pPr>
        <w:spacing w:after="0" w:line="240" w:lineRule="auto"/>
        <w:rPr>
          <w:rFonts w:ascii="Times New Roman" w:hAnsi="Times New Roman"/>
          <w:lang w:eastAsia="lt-LT"/>
        </w:rPr>
      </w:pPr>
    </w:p>
    <w:p w14:paraId="23AAA45D" w14:textId="77777777" w:rsidR="00392657" w:rsidRPr="007757B8" w:rsidRDefault="00392657" w:rsidP="00392657">
      <w:pPr>
        <w:spacing w:after="0" w:line="240" w:lineRule="auto"/>
        <w:rPr>
          <w:rFonts w:ascii="Times New Roman" w:hAnsi="Times New Roman"/>
          <w:lang w:eastAsia="lt-LT"/>
        </w:rPr>
      </w:pPr>
    </w:p>
    <w:p w14:paraId="64705442" w14:textId="77777777" w:rsidR="00392657" w:rsidRPr="007757B8" w:rsidRDefault="00392657" w:rsidP="00392657">
      <w:pPr>
        <w:spacing w:after="0" w:line="240" w:lineRule="auto"/>
        <w:rPr>
          <w:rFonts w:ascii="Times New Roman" w:hAnsi="Times New Roman"/>
          <w:lang w:eastAsia="lt-LT"/>
        </w:rPr>
      </w:pPr>
    </w:p>
    <w:p w14:paraId="445D44F6" w14:textId="77777777" w:rsidR="00392657" w:rsidRPr="007757B8" w:rsidRDefault="00392657" w:rsidP="00392657">
      <w:pPr>
        <w:spacing w:after="0" w:line="240" w:lineRule="auto"/>
        <w:rPr>
          <w:rFonts w:ascii="Times New Roman" w:hAnsi="Times New Roman"/>
          <w:lang w:eastAsia="lt-LT"/>
        </w:rPr>
      </w:pPr>
    </w:p>
    <w:p w14:paraId="492B7B2A" w14:textId="77777777" w:rsidR="00392657" w:rsidRPr="007757B8" w:rsidRDefault="00392657" w:rsidP="00392657">
      <w:pPr>
        <w:spacing w:after="0" w:line="240" w:lineRule="auto"/>
        <w:rPr>
          <w:rFonts w:ascii="Times New Roman" w:hAnsi="Times New Roman"/>
          <w:lang w:eastAsia="lt-LT"/>
        </w:rPr>
      </w:pPr>
    </w:p>
    <w:p w14:paraId="2420E662" w14:textId="77777777" w:rsidR="00392657" w:rsidRPr="007757B8" w:rsidRDefault="00392657" w:rsidP="00392657">
      <w:pPr>
        <w:spacing w:after="0" w:line="240" w:lineRule="auto"/>
        <w:rPr>
          <w:rFonts w:ascii="Times New Roman" w:hAnsi="Times New Roman"/>
          <w:lang w:eastAsia="lt-LT"/>
        </w:rPr>
      </w:pPr>
    </w:p>
    <w:p w14:paraId="1D32F533" w14:textId="77777777" w:rsidR="00392657" w:rsidRPr="007757B8" w:rsidRDefault="00392657" w:rsidP="00392657">
      <w:pPr>
        <w:spacing w:after="0" w:line="240" w:lineRule="auto"/>
        <w:rPr>
          <w:rFonts w:ascii="Times New Roman" w:hAnsi="Times New Roman"/>
          <w:lang w:eastAsia="lt-LT"/>
        </w:rPr>
      </w:pPr>
    </w:p>
    <w:p w14:paraId="46F576D3" w14:textId="77777777" w:rsidR="00392657" w:rsidRPr="007757B8" w:rsidRDefault="00392657" w:rsidP="00392657">
      <w:pPr>
        <w:spacing w:after="0" w:line="240" w:lineRule="auto"/>
        <w:jc w:val="center"/>
        <w:outlineLvl w:val="0"/>
        <w:rPr>
          <w:rFonts w:ascii="Times New Roman" w:hAnsi="Times New Roman"/>
          <w:b/>
          <w:kern w:val="28"/>
          <w:lang w:eastAsia="lt-LT"/>
        </w:rPr>
      </w:pPr>
    </w:p>
    <w:p w14:paraId="51DC5990" w14:textId="77777777" w:rsidR="00392657" w:rsidRPr="007757B8" w:rsidRDefault="00392657" w:rsidP="00392657">
      <w:pPr>
        <w:spacing w:after="0" w:line="240" w:lineRule="auto"/>
        <w:jc w:val="center"/>
        <w:outlineLvl w:val="0"/>
        <w:rPr>
          <w:rFonts w:ascii="Times New Roman" w:hAnsi="Times New Roman"/>
          <w:b/>
          <w:kern w:val="28"/>
          <w:lang w:eastAsia="lt-LT"/>
        </w:rPr>
      </w:pPr>
      <w:r w:rsidRPr="007757B8">
        <w:rPr>
          <w:rFonts w:ascii="Times New Roman" w:hAnsi="Times New Roman"/>
          <w:b/>
          <w:kern w:val="28"/>
          <w:lang w:eastAsia="lt-LT"/>
        </w:rPr>
        <w:t>A. ŽENKLINIMAS</w:t>
      </w:r>
    </w:p>
    <w:p w14:paraId="0D64CC25"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1"/>
        <w:rPr>
          <w:rFonts w:ascii="Times New Roman" w:hAnsi="Times New Roman"/>
          <w:b/>
          <w:lang w:eastAsia="lt-LT"/>
        </w:rPr>
      </w:pPr>
      <w:r w:rsidRPr="007757B8">
        <w:rPr>
          <w:rFonts w:ascii="Times New Roman" w:hAnsi="Times New Roman"/>
          <w:b/>
          <w:lang w:eastAsia="lt-LT"/>
        </w:rPr>
        <w:br w:type="page"/>
      </w:r>
      <w:r w:rsidRPr="007757B8">
        <w:rPr>
          <w:rFonts w:ascii="Times New Roman" w:hAnsi="Times New Roman"/>
          <w:b/>
          <w:lang w:eastAsia="lt-LT"/>
        </w:rPr>
        <w:lastRenderedPageBreak/>
        <w:t xml:space="preserve">INFORMACIJA ANT IŠORINĖS PAKUOTĖS </w:t>
      </w:r>
    </w:p>
    <w:p w14:paraId="6EF87151" w14:textId="77777777" w:rsidR="00392657" w:rsidRPr="007757B8" w:rsidRDefault="00392657" w:rsidP="003926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
    <w:p w14:paraId="4C203460" w14:textId="77777777" w:rsidR="00392657" w:rsidRPr="007757B8" w:rsidRDefault="00392657" w:rsidP="003926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lt-LT"/>
        </w:rPr>
      </w:pPr>
      <w:r w:rsidRPr="007757B8">
        <w:rPr>
          <w:rFonts w:ascii="Times New Roman" w:hAnsi="Times New Roman"/>
          <w:b/>
          <w:lang w:eastAsia="lt-LT"/>
        </w:rPr>
        <w:t>Kartono dėžutė</w:t>
      </w:r>
    </w:p>
    <w:p w14:paraId="0A861BC6" w14:textId="77777777" w:rsidR="00392657" w:rsidRPr="007757B8" w:rsidRDefault="00392657" w:rsidP="00392657">
      <w:pPr>
        <w:spacing w:after="0" w:line="240" w:lineRule="auto"/>
        <w:rPr>
          <w:rFonts w:ascii="Times New Roman" w:hAnsi="Times New Roman"/>
          <w:lang w:eastAsia="lt-LT"/>
        </w:rPr>
      </w:pPr>
    </w:p>
    <w:p w14:paraId="55E426B0" w14:textId="77777777" w:rsidR="00392657" w:rsidRPr="007757B8" w:rsidRDefault="00392657" w:rsidP="00392657">
      <w:pPr>
        <w:spacing w:after="0" w:line="240" w:lineRule="auto"/>
        <w:rPr>
          <w:rFonts w:ascii="Times New Roman" w:hAnsi="Times New Roman"/>
          <w:lang w:eastAsia="lt-LT"/>
        </w:rPr>
      </w:pPr>
    </w:p>
    <w:p w14:paraId="2CAD0AC6"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1.</w:t>
      </w:r>
      <w:r w:rsidRPr="007757B8">
        <w:rPr>
          <w:rFonts w:ascii="Times New Roman" w:hAnsi="Times New Roman"/>
          <w:b/>
          <w:lang w:eastAsia="lt-LT"/>
        </w:rPr>
        <w:tab/>
        <w:t>VAISTINIO PREPARATO PAVADINIMAS</w:t>
      </w:r>
    </w:p>
    <w:p w14:paraId="058329CC" w14:textId="77777777" w:rsidR="00392657" w:rsidRPr="007757B8" w:rsidRDefault="00392657" w:rsidP="00392657">
      <w:pPr>
        <w:spacing w:after="0" w:line="240" w:lineRule="auto"/>
        <w:rPr>
          <w:rFonts w:ascii="Times New Roman" w:hAnsi="Times New Roman"/>
          <w:lang w:eastAsia="lt-LT"/>
        </w:rPr>
      </w:pPr>
    </w:p>
    <w:p w14:paraId="13E71EC0" w14:textId="77777777" w:rsidR="00392657" w:rsidRPr="007757B8" w:rsidRDefault="00392657" w:rsidP="00392657">
      <w:pPr>
        <w:spacing w:after="0" w:line="240" w:lineRule="auto"/>
        <w:ind w:left="567" w:hanging="567"/>
        <w:rPr>
          <w:rFonts w:ascii="Times New Roman" w:hAnsi="Times New Roman"/>
          <w:lang w:eastAsia="lt-LT"/>
        </w:rPr>
      </w:pP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50 mg/ml sirupas</w:t>
      </w:r>
    </w:p>
    <w:p w14:paraId="24936299" w14:textId="77777777" w:rsidR="00392657" w:rsidRPr="007757B8" w:rsidRDefault="00392657" w:rsidP="00392657">
      <w:pPr>
        <w:spacing w:after="0" w:line="240" w:lineRule="auto"/>
        <w:rPr>
          <w:rFonts w:ascii="Times New Roman" w:hAnsi="Times New Roman"/>
          <w:lang w:eastAsia="lt-LT"/>
        </w:rPr>
      </w:pPr>
      <w:proofErr w:type="spellStart"/>
      <w:r w:rsidRPr="007757B8">
        <w:rPr>
          <w:rFonts w:ascii="Times New Roman" w:hAnsi="Times New Roman"/>
          <w:lang w:eastAsia="lt-LT"/>
        </w:rPr>
        <w:t>natrii</w:t>
      </w:r>
      <w:proofErr w:type="spellEnd"/>
      <w:r w:rsidRPr="007757B8">
        <w:rPr>
          <w:rFonts w:ascii="Times New Roman" w:hAnsi="Times New Roman"/>
          <w:lang w:eastAsia="lt-LT"/>
        </w:rPr>
        <w:t xml:space="preserve"> </w:t>
      </w:r>
      <w:proofErr w:type="spellStart"/>
      <w:r w:rsidRPr="007757B8">
        <w:rPr>
          <w:rFonts w:ascii="Times New Roman" w:hAnsi="Times New Roman"/>
          <w:lang w:eastAsia="lt-LT"/>
        </w:rPr>
        <w:t>valproas</w:t>
      </w:r>
      <w:proofErr w:type="spellEnd"/>
    </w:p>
    <w:p w14:paraId="453A5FEC" w14:textId="77777777" w:rsidR="00392657" w:rsidRPr="007757B8" w:rsidRDefault="00392657" w:rsidP="00392657">
      <w:pPr>
        <w:spacing w:after="0" w:line="240" w:lineRule="auto"/>
        <w:rPr>
          <w:rFonts w:ascii="Times New Roman" w:hAnsi="Times New Roman"/>
          <w:lang w:eastAsia="lt-LT"/>
        </w:rPr>
      </w:pPr>
    </w:p>
    <w:p w14:paraId="6B7EC07E" w14:textId="77777777" w:rsidR="00392657" w:rsidRPr="007757B8" w:rsidRDefault="00392657" w:rsidP="00392657">
      <w:pPr>
        <w:spacing w:after="0" w:line="240" w:lineRule="auto"/>
        <w:rPr>
          <w:rFonts w:ascii="Times New Roman" w:hAnsi="Times New Roman"/>
          <w:lang w:eastAsia="lt-LT"/>
        </w:rPr>
      </w:pPr>
    </w:p>
    <w:p w14:paraId="78AB80DB"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2.</w:t>
      </w:r>
      <w:r w:rsidRPr="007757B8">
        <w:rPr>
          <w:rFonts w:ascii="Times New Roman" w:hAnsi="Times New Roman"/>
          <w:b/>
          <w:lang w:eastAsia="lt-LT"/>
        </w:rPr>
        <w:tab/>
        <w:t xml:space="preserve">VEIKLIOJI MEDŽIAGA IR JOS KIEKIS </w:t>
      </w:r>
    </w:p>
    <w:p w14:paraId="667B3EBA" w14:textId="77777777" w:rsidR="00392657" w:rsidRPr="007757B8" w:rsidRDefault="00392657" w:rsidP="00392657">
      <w:pPr>
        <w:spacing w:after="0" w:line="240" w:lineRule="auto"/>
        <w:rPr>
          <w:rFonts w:ascii="Times New Roman" w:hAnsi="Times New Roman"/>
          <w:lang w:eastAsia="lt-LT"/>
        </w:rPr>
      </w:pPr>
    </w:p>
    <w:p w14:paraId="21225870" w14:textId="77777777" w:rsidR="00392657" w:rsidRPr="007757B8" w:rsidRDefault="00392657" w:rsidP="00392657">
      <w:pPr>
        <w:spacing w:after="0" w:line="240" w:lineRule="auto"/>
        <w:ind w:left="567" w:hanging="567"/>
        <w:rPr>
          <w:rFonts w:ascii="Times New Roman" w:hAnsi="Times New Roman"/>
          <w:caps/>
          <w:lang w:eastAsia="lt-LT"/>
        </w:rPr>
      </w:pPr>
      <w:r w:rsidRPr="007757B8">
        <w:rPr>
          <w:rFonts w:ascii="Times New Roman" w:hAnsi="Times New Roman"/>
          <w:caps/>
          <w:lang w:eastAsia="lt-LT"/>
        </w:rPr>
        <w:t>1 </w:t>
      </w:r>
      <w:r w:rsidRPr="007757B8">
        <w:rPr>
          <w:rFonts w:ascii="Times New Roman" w:hAnsi="Times New Roman"/>
          <w:lang w:eastAsia="lt-LT"/>
        </w:rPr>
        <w:t xml:space="preserve">ml sirupo yra 50 mg natrio </w:t>
      </w:r>
      <w:proofErr w:type="spellStart"/>
      <w:r w:rsidRPr="007757B8">
        <w:rPr>
          <w:rFonts w:ascii="Times New Roman" w:hAnsi="Times New Roman"/>
          <w:lang w:eastAsia="lt-LT"/>
        </w:rPr>
        <w:t>valproato</w:t>
      </w:r>
      <w:proofErr w:type="spellEnd"/>
      <w:r w:rsidRPr="007757B8">
        <w:rPr>
          <w:rFonts w:ascii="Times New Roman" w:hAnsi="Times New Roman"/>
          <w:lang w:eastAsia="lt-LT"/>
        </w:rPr>
        <w:t>.</w:t>
      </w:r>
    </w:p>
    <w:p w14:paraId="3DA7859F" w14:textId="77777777" w:rsidR="00392657" w:rsidRPr="007757B8" w:rsidRDefault="00392657" w:rsidP="00392657">
      <w:pPr>
        <w:spacing w:after="0" w:line="240" w:lineRule="auto"/>
        <w:rPr>
          <w:rFonts w:ascii="Times New Roman" w:hAnsi="Times New Roman"/>
          <w:lang w:eastAsia="lt-LT"/>
        </w:rPr>
      </w:pPr>
    </w:p>
    <w:p w14:paraId="5EBE02CC" w14:textId="77777777" w:rsidR="00392657" w:rsidRPr="007757B8" w:rsidRDefault="00392657" w:rsidP="00392657">
      <w:pPr>
        <w:spacing w:after="0" w:line="240" w:lineRule="auto"/>
        <w:rPr>
          <w:rFonts w:ascii="Times New Roman" w:hAnsi="Times New Roman"/>
          <w:lang w:eastAsia="lt-LT"/>
        </w:rPr>
      </w:pPr>
    </w:p>
    <w:p w14:paraId="3A7E2460"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3.</w:t>
      </w:r>
      <w:r w:rsidRPr="007757B8">
        <w:rPr>
          <w:rFonts w:ascii="Times New Roman" w:hAnsi="Times New Roman"/>
          <w:b/>
          <w:lang w:eastAsia="lt-LT"/>
        </w:rPr>
        <w:tab/>
        <w:t>PAGALBINIŲ MEDŽIAGŲ SĄRAŠAS</w:t>
      </w:r>
    </w:p>
    <w:p w14:paraId="14464FAB" w14:textId="77777777" w:rsidR="00392657" w:rsidRPr="007757B8" w:rsidRDefault="00392657" w:rsidP="00392657">
      <w:pPr>
        <w:spacing w:after="0" w:line="240" w:lineRule="auto"/>
        <w:rPr>
          <w:rFonts w:ascii="Times New Roman" w:hAnsi="Times New Roman"/>
          <w:lang w:eastAsia="lt-LT"/>
        </w:rPr>
      </w:pPr>
    </w:p>
    <w:p w14:paraId="686B0FF6"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Sudėtyje yra skystojo </w:t>
      </w:r>
      <w:proofErr w:type="spellStart"/>
      <w:r w:rsidRPr="007757B8">
        <w:rPr>
          <w:rFonts w:ascii="Times New Roman" w:hAnsi="Times New Roman"/>
          <w:lang w:eastAsia="lt-LT"/>
        </w:rPr>
        <w:t>maltitolio</w:t>
      </w:r>
      <w:proofErr w:type="spellEnd"/>
      <w:r w:rsidRPr="007757B8">
        <w:rPr>
          <w:rFonts w:ascii="Times New Roman" w:hAnsi="Times New Roman"/>
          <w:lang w:eastAsia="lt-LT"/>
        </w:rPr>
        <w:t xml:space="preserve"> (E965), metilo </w:t>
      </w:r>
      <w:proofErr w:type="spellStart"/>
      <w:r w:rsidRPr="007757B8">
        <w:rPr>
          <w:rFonts w:ascii="Times New Roman" w:hAnsi="Times New Roman"/>
          <w:lang w:eastAsia="lt-LT"/>
        </w:rPr>
        <w:t>parahidroksibenzoato</w:t>
      </w:r>
      <w:proofErr w:type="spellEnd"/>
      <w:r w:rsidRPr="007757B8">
        <w:rPr>
          <w:rFonts w:ascii="Times New Roman" w:hAnsi="Times New Roman"/>
          <w:lang w:eastAsia="lt-LT"/>
        </w:rPr>
        <w:t xml:space="preserve"> (E218) ir </w:t>
      </w:r>
      <w:proofErr w:type="spellStart"/>
      <w:r w:rsidRPr="007757B8">
        <w:rPr>
          <w:rFonts w:ascii="Times New Roman" w:hAnsi="Times New Roman"/>
          <w:lang w:eastAsia="lt-LT"/>
        </w:rPr>
        <w:t>propilo</w:t>
      </w:r>
      <w:proofErr w:type="spellEnd"/>
      <w:r w:rsidRPr="007757B8">
        <w:rPr>
          <w:rFonts w:ascii="Times New Roman" w:hAnsi="Times New Roman"/>
          <w:lang w:eastAsia="lt-LT"/>
        </w:rPr>
        <w:t xml:space="preserve"> </w:t>
      </w:r>
      <w:proofErr w:type="spellStart"/>
      <w:r w:rsidRPr="007757B8">
        <w:rPr>
          <w:rFonts w:ascii="Times New Roman" w:hAnsi="Times New Roman"/>
          <w:lang w:eastAsia="lt-LT"/>
        </w:rPr>
        <w:t>parahidroksibenzoato</w:t>
      </w:r>
      <w:proofErr w:type="spellEnd"/>
      <w:r w:rsidRPr="007757B8">
        <w:rPr>
          <w:rFonts w:ascii="Times New Roman" w:hAnsi="Times New Roman"/>
          <w:lang w:eastAsia="lt-LT"/>
        </w:rPr>
        <w:t xml:space="preserve"> (E216), natrio.</w:t>
      </w:r>
    </w:p>
    <w:p w14:paraId="6E503D16" w14:textId="77777777" w:rsidR="00392657" w:rsidRPr="007757B8" w:rsidRDefault="00392657" w:rsidP="00392657">
      <w:pPr>
        <w:spacing w:after="0" w:line="240" w:lineRule="auto"/>
        <w:rPr>
          <w:rFonts w:ascii="Times New Roman" w:hAnsi="Times New Roman"/>
          <w:lang w:eastAsia="lt-LT"/>
        </w:rPr>
      </w:pPr>
    </w:p>
    <w:p w14:paraId="17446457" w14:textId="77777777" w:rsidR="00392657" w:rsidRPr="007757B8" w:rsidRDefault="00392657" w:rsidP="00392657">
      <w:pPr>
        <w:spacing w:after="0" w:line="240" w:lineRule="auto"/>
        <w:rPr>
          <w:rFonts w:ascii="Times New Roman" w:hAnsi="Times New Roman"/>
          <w:lang w:eastAsia="lt-LT"/>
        </w:rPr>
      </w:pPr>
    </w:p>
    <w:p w14:paraId="35CA0E16"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4.</w:t>
      </w:r>
      <w:r w:rsidRPr="007757B8">
        <w:rPr>
          <w:rFonts w:ascii="Times New Roman" w:hAnsi="Times New Roman"/>
          <w:b/>
          <w:lang w:eastAsia="lt-LT"/>
        </w:rPr>
        <w:tab/>
        <w:t>FARMACINĖ FORMA IR KIEKIS PAKUOTĖJE</w:t>
      </w:r>
    </w:p>
    <w:p w14:paraId="238B297A" w14:textId="77777777" w:rsidR="00392657" w:rsidRPr="007757B8" w:rsidRDefault="00392657" w:rsidP="00392657">
      <w:pPr>
        <w:spacing w:after="0" w:line="240" w:lineRule="auto"/>
        <w:rPr>
          <w:rFonts w:ascii="Times New Roman" w:hAnsi="Times New Roman"/>
          <w:lang w:eastAsia="lt-LT"/>
        </w:rPr>
      </w:pPr>
    </w:p>
    <w:p w14:paraId="2CC2EBBD"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highlight w:val="lightGray"/>
          <w:lang w:eastAsia="lt-LT"/>
        </w:rPr>
        <w:t>Sirupas</w:t>
      </w:r>
    </w:p>
    <w:p w14:paraId="4CDA70E6"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100 ml</w:t>
      </w:r>
    </w:p>
    <w:p w14:paraId="732A0D14"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Geriamasis švirkštas</w:t>
      </w:r>
    </w:p>
    <w:p w14:paraId="2F44BD31" w14:textId="77777777" w:rsidR="00392657" w:rsidRPr="007757B8" w:rsidRDefault="00392657" w:rsidP="00392657">
      <w:pPr>
        <w:spacing w:after="0" w:line="240" w:lineRule="auto"/>
        <w:rPr>
          <w:rFonts w:ascii="Times New Roman" w:hAnsi="Times New Roman"/>
          <w:lang w:eastAsia="lt-LT"/>
        </w:rPr>
      </w:pPr>
    </w:p>
    <w:p w14:paraId="7B1ABD44" w14:textId="77777777" w:rsidR="00392657" w:rsidRPr="007757B8" w:rsidRDefault="00392657" w:rsidP="00392657">
      <w:pPr>
        <w:spacing w:after="0" w:line="240" w:lineRule="auto"/>
        <w:rPr>
          <w:rFonts w:ascii="Times New Roman" w:hAnsi="Times New Roman"/>
          <w:lang w:eastAsia="lt-LT"/>
        </w:rPr>
      </w:pPr>
    </w:p>
    <w:p w14:paraId="4BDBC9F2"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5.</w:t>
      </w:r>
      <w:r w:rsidRPr="007757B8">
        <w:rPr>
          <w:rFonts w:ascii="Times New Roman" w:hAnsi="Times New Roman"/>
          <w:b/>
          <w:lang w:eastAsia="lt-LT"/>
        </w:rPr>
        <w:tab/>
        <w:t>VARTOJIMO METODAS IR BŪDAS</w:t>
      </w:r>
    </w:p>
    <w:p w14:paraId="49DF26A6" w14:textId="77777777" w:rsidR="00392657" w:rsidRPr="007757B8" w:rsidRDefault="00392657" w:rsidP="00392657">
      <w:pPr>
        <w:spacing w:after="0" w:line="240" w:lineRule="auto"/>
        <w:rPr>
          <w:rFonts w:ascii="Times New Roman" w:hAnsi="Times New Roman"/>
          <w:lang w:eastAsia="lt-LT"/>
        </w:rPr>
      </w:pPr>
    </w:p>
    <w:p w14:paraId="10DA9110"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Vartoti per burną.</w:t>
      </w:r>
    </w:p>
    <w:p w14:paraId="2BFBD5BA" w14:textId="77777777" w:rsidR="00392657" w:rsidRPr="007757B8" w:rsidRDefault="00392657" w:rsidP="00392657">
      <w:pPr>
        <w:spacing w:after="0" w:line="240" w:lineRule="auto"/>
        <w:ind w:left="567" w:hanging="567"/>
        <w:rPr>
          <w:rFonts w:ascii="Times New Roman" w:hAnsi="Times New Roman"/>
          <w:caps/>
          <w:lang w:eastAsia="lt-LT"/>
        </w:rPr>
      </w:pPr>
      <w:r w:rsidRPr="007757B8">
        <w:rPr>
          <w:rFonts w:ascii="Times New Roman" w:hAnsi="Times New Roman"/>
          <w:lang w:eastAsia="lt-LT"/>
        </w:rPr>
        <w:t>Prieš vartojimą perskaitykite pakuotės lapelį.</w:t>
      </w:r>
    </w:p>
    <w:p w14:paraId="7742FBE9" w14:textId="77777777" w:rsidR="00392657" w:rsidRPr="007757B8" w:rsidRDefault="00392657" w:rsidP="00392657">
      <w:pPr>
        <w:spacing w:after="0" w:line="240" w:lineRule="auto"/>
        <w:rPr>
          <w:rFonts w:ascii="Times New Roman" w:hAnsi="Times New Roman"/>
          <w:lang w:eastAsia="lt-LT"/>
        </w:rPr>
      </w:pPr>
    </w:p>
    <w:p w14:paraId="5FC71473" w14:textId="77777777" w:rsidR="00392657" w:rsidRPr="007757B8" w:rsidRDefault="00392657" w:rsidP="00392657">
      <w:pPr>
        <w:spacing w:after="0" w:line="240" w:lineRule="auto"/>
        <w:rPr>
          <w:rFonts w:ascii="Times New Roman" w:hAnsi="Times New Roman"/>
          <w:lang w:eastAsia="lt-LT"/>
        </w:rPr>
      </w:pPr>
    </w:p>
    <w:p w14:paraId="736874E3"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6.</w:t>
      </w:r>
      <w:r w:rsidRPr="007757B8">
        <w:rPr>
          <w:rFonts w:ascii="Times New Roman" w:hAnsi="Times New Roman"/>
          <w:b/>
          <w:lang w:eastAsia="lt-LT"/>
        </w:rPr>
        <w:tab/>
        <w:t>SPECIALUS ĮSPĖJIMAS, KAD VAISTINĮ PREPARATĄ BŪTINA LAIKYTI VAIKAMS NEPASTEBIMOJE IR NEPASIEKIAMOJE VIETOJE</w:t>
      </w:r>
    </w:p>
    <w:p w14:paraId="09592500" w14:textId="77777777" w:rsidR="00392657" w:rsidRPr="007757B8" w:rsidRDefault="00392657" w:rsidP="00392657">
      <w:pPr>
        <w:spacing w:after="0" w:line="240" w:lineRule="auto"/>
        <w:rPr>
          <w:rFonts w:ascii="Times New Roman" w:hAnsi="Times New Roman"/>
          <w:lang w:eastAsia="lt-LT"/>
        </w:rPr>
      </w:pPr>
    </w:p>
    <w:p w14:paraId="3BED2048"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Laikyti vaikams nepastebimoje ir nepasiekiamoje vietoje.</w:t>
      </w:r>
    </w:p>
    <w:p w14:paraId="12FC353D" w14:textId="77777777" w:rsidR="00392657" w:rsidRPr="007757B8" w:rsidRDefault="00392657" w:rsidP="00392657">
      <w:pPr>
        <w:spacing w:after="0" w:line="240" w:lineRule="auto"/>
        <w:rPr>
          <w:rFonts w:ascii="Times New Roman" w:hAnsi="Times New Roman"/>
          <w:lang w:eastAsia="lt-LT"/>
        </w:rPr>
      </w:pPr>
    </w:p>
    <w:p w14:paraId="709318C8" w14:textId="77777777" w:rsidR="00392657" w:rsidRPr="007757B8" w:rsidRDefault="00392657" w:rsidP="00392657">
      <w:pPr>
        <w:spacing w:after="0" w:line="240" w:lineRule="auto"/>
        <w:rPr>
          <w:rFonts w:ascii="Times New Roman" w:hAnsi="Times New Roman"/>
          <w:lang w:eastAsia="lt-LT"/>
        </w:rPr>
      </w:pPr>
    </w:p>
    <w:p w14:paraId="562AB6A1"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7.</w:t>
      </w:r>
      <w:r w:rsidRPr="007757B8">
        <w:rPr>
          <w:rFonts w:ascii="Times New Roman" w:hAnsi="Times New Roman"/>
          <w:b/>
          <w:lang w:eastAsia="lt-LT"/>
        </w:rPr>
        <w:tab/>
        <w:t>KITAS SPECIALUS ĮSPĖJIMAS (JEI REIKIA)</w:t>
      </w:r>
    </w:p>
    <w:p w14:paraId="3FAD0FA3" w14:textId="77777777" w:rsidR="00392657" w:rsidRPr="007757B8" w:rsidRDefault="00392657" w:rsidP="00392657">
      <w:pPr>
        <w:spacing w:after="0" w:line="240" w:lineRule="auto"/>
        <w:rPr>
          <w:rFonts w:ascii="Times New Roman" w:hAnsi="Times New Roman"/>
          <w:lang w:eastAsia="lt-LT"/>
        </w:rPr>
      </w:pPr>
    </w:p>
    <w:p w14:paraId="6D3DAF30" w14:textId="77777777" w:rsidR="00392657" w:rsidRPr="007757B8" w:rsidRDefault="00392657" w:rsidP="00392657">
      <w:pPr>
        <w:tabs>
          <w:tab w:val="left" w:pos="0"/>
        </w:tabs>
        <w:rPr>
          <w:rFonts w:ascii="Times New Roman" w:hAnsi="Times New Roman"/>
          <w:bCs/>
          <w:iCs/>
          <w:lang w:eastAsia="x-none"/>
        </w:rPr>
      </w:pPr>
      <w:r w:rsidRPr="0099040E">
        <w:rPr>
          <w:rFonts w:ascii="Times New Roman" w:hAnsi="Times New Roman"/>
          <w:noProof/>
          <w:lang w:eastAsia="lt-LT"/>
        </w:rPr>
        <w:drawing>
          <wp:anchor distT="0" distB="0" distL="114300" distR="114300" simplePos="0" relativeHeight="251659264" behindDoc="0" locked="0" layoutInCell="1" allowOverlap="1" wp14:anchorId="4D509697" wp14:editId="27AE0D60">
            <wp:simplePos x="0" y="0"/>
            <wp:positionH relativeFrom="margin">
              <wp:posOffset>-2540</wp:posOffset>
            </wp:positionH>
            <wp:positionV relativeFrom="margin">
              <wp:posOffset>7530465</wp:posOffset>
            </wp:positionV>
            <wp:extent cx="600075" cy="600075"/>
            <wp:effectExtent l="0" t="0" r="9525" b="9525"/>
            <wp:wrapSquare wrapText="bothSides"/>
            <wp:docPr id="5" name="Picture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pic:spPr>
                </pic:pic>
              </a:graphicData>
            </a:graphic>
            <wp14:sizeRelH relativeFrom="page">
              <wp14:pctWidth>0</wp14:pctWidth>
            </wp14:sizeRelH>
            <wp14:sizeRelV relativeFrom="page">
              <wp14:pctHeight>0</wp14:pctHeight>
            </wp14:sizeRelV>
          </wp:anchor>
        </w:drawing>
      </w:r>
    </w:p>
    <w:p w14:paraId="7276AF82" w14:textId="77777777" w:rsidR="00392657" w:rsidRPr="007757B8" w:rsidRDefault="00392657" w:rsidP="00392657">
      <w:pPr>
        <w:tabs>
          <w:tab w:val="left" w:pos="0"/>
        </w:tabs>
        <w:spacing w:after="0" w:line="240" w:lineRule="auto"/>
        <w:rPr>
          <w:rFonts w:ascii="Times New Roman" w:hAnsi="Times New Roman"/>
          <w:bCs/>
          <w:iCs/>
          <w:lang w:eastAsia="x-none"/>
        </w:rPr>
      </w:pPr>
      <w:r w:rsidRPr="007757B8">
        <w:rPr>
          <w:rFonts w:ascii="Times New Roman" w:hAnsi="Times New Roman"/>
          <w:bCs/>
          <w:iCs/>
          <w:lang w:eastAsia="x-none"/>
        </w:rPr>
        <w:t>Šis vaistas gali turėti įtakos Jūsų reakcijos greičiui ir gebėjimui vairuoti.</w:t>
      </w:r>
    </w:p>
    <w:p w14:paraId="4E37FDCB" w14:textId="77777777" w:rsidR="00392657" w:rsidRPr="007757B8" w:rsidRDefault="00392657" w:rsidP="00392657">
      <w:pPr>
        <w:tabs>
          <w:tab w:val="left" w:pos="0"/>
        </w:tabs>
        <w:spacing w:after="0" w:line="240" w:lineRule="auto"/>
        <w:rPr>
          <w:rFonts w:ascii="Times New Roman" w:hAnsi="Times New Roman"/>
          <w:bCs/>
          <w:iCs/>
          <w:lang w:eastAsia="x-none"/>
        </w:rPr>
      </w:pPr>
      <w:r w:rsidRPr="007757B8">
        <w:rPr>
          <w:rFonts w:ascii="Times New Roman" w:hAnsi="Times New Roman"/>
          <w:bCs/>
          <w:iCs/>
          <w:lang w:eastAsia="x-none"/>
        </w:rPr>
        <w:t>Šis vaistas gali reikšmingai pakenkti negimusiam vaikui.</w:t>
      </w:r>
    </w:p>
    <w:p w14:paraId="5510406B" w14:textId="77777777" w:rsidR="00392657" w:rsidRPr="007757B8" w:rsidRDefault="00392657" w:rsidP="00392657">
      <w:pPr>
        <w:tabs>
          <w:tab w:val="left" w:pos="0"/>
        </w:tabs>
        <w:spacing w:after="0" w:line="240" w:lineRule="auto"/>
        <w:rPr>
          <w:rFonts w:ascii="Times New Roman" w:hAnsi="Times New Roman"/>
          <w:bCs/>
          <w:iCs/>
          <w:lang w:eastAsia="x-none"/>
        </w:rPr>
      </w:pPr>
      <w:r w:rsidRPr="007757B8">
        <w:rPr>
          <w:rFonts w:ascii="Times New Roman" w:hAnsi="Times New Roman"/>
          <w:bCs/>
          <w:iCs/>
          <w:lang w:eastAsia="x-none"/>
        </w:rPr>
        <w:t xml:space="preserve">Vartojant </w:t>
      </w:r>
      <w:proofErr w:type="spellStart"/>
      <w:r w:rsidRPr="007757B8">
        <w:rPr>
          <w:rFonts w:ascii="Times New Roman" w:hAnsi="Times New Roman"/>
          <w:bCs/>
          <w:iCs/>
          <w:lang w:eastAsia="x-none"/>
        </w:rPr>
        <w:t>Convulex</w:t>
      </w:r>
      <w:proofErr w:type="spellEnd"/>
      <w:r w:rsidRPr="007757B8">
        <w:rPr>
          <w:rFonts w:ascii="Times New Roman" w:hAnsi="Times New Roman"/>
          <w:bCs/>
          <w:iCs/>
          <w:lang w:eastAsia="x-none"/>
        </w:rPr>
        <w:t xml:space="preserve"> visada naudokitės veiksmingomis kontracepcijos priemonėmis.</w:t>
      </w:r>
    </w:p>
    <w:p w14:paraId="6B842362" w14:textId="77777777" w:rsidR="00392657" w:rsidRPr="007757B8" w:rsidRDefault="00392657" w:rsidP="00392657">
      <w:pPr>
        <w:tabs>
          <w:tab w:val="left" w:pos="0"/>
        </w:tabs>
        <w:spacing w:after="0" w:line="240" w:lineRule="auto"/>
        <w:rPr>
          <w:rFonts w:ascii="Times New Roman" w:hAnsi="Times New Roman"/>
          <w:bCs/>
          <w:iCs/>
          <w:color w:val="000000"/>
          <w:lang w:eastAsia="x-none"/>
        </w:rPr>
      </w:pPr>
      <w:r w:rsidRPr="007757B8">
        <w:rPr>
          <w:rFonts w:ascii="Times New Roman" w:hAnsi="Times New Roman"/>
          <w:bCs/>
          <w:iCs/>
          <w:lang w:eastAsia="x-none"/>
        </w:rPr>
        <w:t xml:space="preserve">Jeigu </w:t>
      </w:r>
      <w:r w:rsidRPr="007757B8">
        <w:rPr>
          <w:rFonts w:ascii="Times New Roman" w:hAnsi="Times New Roman"/>
          <w:bCs/>
          <w:iCs/>
          <w:color w:val="000000"/>
          <w:lang w:eastAsia="x-none"/>
        </w:rPr>
        <w:t>planuojate pastoti arba esate nėščia nedelsiant pasitarkite su gydytoju.</w:t>
      </w:r>
    </w:p>
    <w:p w14:paraId="474E50A0" w14:textId="77777777" w:rsidR="00392657" w:rsidRPr="007757B8" w:rsidRDefault="00392657" w:rsidP="00392657">
      <w:pPr>
        <w:tabs>
          <w:tab w:val="left" w:pos="0"/>
        </w:tabs>
        <w:spacing w:after="0" w:line="240" w:lineRule="auto"/>
        <w:rPr>
          <w:rFonts w:ascii="Times New Roman" w:hAnsi="Times New Roman"/>
          <w:bCs/>
          <w:iCs/>
          <w:color w:val="000000"/>
          <w:lang w:eastAsia="x-none"/>
        </w:rPr>
      </w:pPr>
      <w:r w:rsidRPr="007757B8">
        <w:rPr>
          <w:rFonts w:ascii="Times New Roman" w:hAnsi="Times New Roman"/>
          <w:bCs/>
          <w:iCs/>
          <w:color w:val="000000"/>
          <w:lang w:eastAsia="x-none"/>
        </w:rPr>
        <w:lastRenderedPageBreak/>
        <w:t xml:space="preserve">Nenutraukite </w:t>
      </w:r>
      <w:proofErr w:type="spellStart"/>
      <w:r w:rsidRPr="007757B8">
        <w:rPr>
          <w:rFonts w:ascii="Times New Roman" w:hAnsi="Times New Roman"/>
          <w:bCs/>
          <w:iCs/>
          <w:color w:val="000000"/>
          <w:lang w:eastAsia="x-none"/>
        </w:rPr>
        <w:t>Convulex</w:t>
      </w:r>
      <w:proofErr w:type="spellEnd"/>
      <w:r w:rsidRPr="007757B8">
        <w:rPr>
          <w:rFonts w:ascii="Times New Roman" w:hAnsi="Times New Roman"/>
          <w:bCs/>
          <w:iCs/>
          <w:color w:val="000000"/>
          <w:lang w:eastAsia="x-none"/>
        </w:rPr>
        <w:t xml:space="preserve"> vartojimo, kol gydytojas nenurodys.</w:t>
      </w:r>
    </w:p>
    <w:p w14:paraId="2277E4DE" w14:textId="77777777" w:rsidR="00392657" w:rsidRPr="007757B8" w:rsidRDefault="00392657" w:rsidP="00392657">
      <w:pPr>
        <w:spacing w:after="0" w:line="240" w:lineRule="auto"/>
        <w:rPr>
          <w:rFonts w:ascii="Times New Roman" w:hAnsi="Times New Roman"/>
          <w:lang w:eastAsia="lt-LT"/>
        </w:rPr>
      </w:pPr>
    </w:p>
    <w:p w14:paraId="6C93CAD9" w14:textId="77777777" w:rsidR="00392657" w:rsidRPr="007757B8" w:rsidRDefault="00392657" w:rsidP="00392657">
      <w:pPr>
        <w:spacing w:after="0" w:line="240" w:lineRule="auto"/>
        <w:rPr>
          <w:rFonts w:ascii="Times New Roman" w:hAnsi="Times New Roman"/>
          <w:lang w:eastAsia="lt-LT"/>
        </w:rPr>
      </w:pPr>
    </w:p>
    <w:p w14:paraId="7CD9DB7E"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8.</w:t>
      </w:r>
      <w:r w:rsidRPr="007757B8">
        <w:rPr>
          <w:rFonts w:ascii="Times New Roman" w:hAnsi="Times New Roman"/>
          <w:b/>
          <w:lang w:eastAsia="lt-LT"/>
        </w:rPr>
        <w:tab/>
        <w:t>TINKAMUMO LAIKAS</w:t>
      </w:r>
    </w:p>
    <w:p w14:paraId="4CC669EF" w14:textId="77777777" w:rsidR="00392657" w:rsidRPr="007757B8" w:rsidRDefault="00392657" w:rsidP="00392657">
      <w:pPr>
        <w:spacing w:after="0" w:line="240" w:lineRule="auto"/>
        <w:rPr>
          <w:rFonts w:ascii="Times New Roman" w:hAnsi="Times New Roman"/>
          <w:lang w:eastAsia="lt-LT"/>
        </w:rPr>
      </w:pPr>
    </w:p>
    <w:p w14:paraId="72DAC4B9" w14:textId="77777777" w:rsidR="00392657" w:rsidRPr="007757B8" w:rsidRDefault="00392657" w:rsidP="00392657">
      <w:pPr>
        <w:spacing w:after="0" w:line="240" w:lineRule="auto"/>
        <w:ind w:left="567" w:hanging="567"/>
        <w:outlineLvl w:val="0"/>
        <w:rPr>
          <w:rFonts w:ascii="Times New Roman" w:hAnsi="Times New Roman"/>
          <w:lang w:eastAsia="lt-LT"/>
        </w:rPr>
      </w:pPr>
      <w:r w:rsidRPr="007757B8">
        <w:rPr>
          <w:rFonts w:ascii="Times New Roman" w:hAnsi="Times New Roman"/>
          <w:lang w:eastAsia="lt-LT"/>
        </w:rPr>
        <w:t>EXP: {</w:t>
      </w:r>
      <w:proofErr w:type="spellStart"/>
      <w:r w:rsidRPr="007757B8">
        <w:rPr>
          <w:rFonts w:ascii="Times New Roman" w:hAnsi="Times New Roman"/>
          <w:lang w:eastAsia="lt-LT"/>
        </w:rPr>
        <w:t>mm.MMMM</w:t>
      </w:r>
      <w:proofErr w:type="spellEnd"/>
      <w:r w:rsidRPr="007757B8">
        <w:rPr>
          <w:rFonts w:ascii="Times New Roman" w:hAnsi="Times New Roman"/>
          <w:lang w:eastAsia="lt-LT"/>
        </w:rPr>
        <w:t>}</w:t>
      </w:r>
    </w:p>
    <w:p w14:paraId="4DB9D150"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Atidarius buteliuką, sirupo tinkamumo laikas - 6 mėnesiai.</w:t>
      </w:r>
    </w:p>
    <w:p w14:paraId="6C9FB750" w14:textId="77777777" w:rsidR="00392657" w:rsidRPr="007757B8" w:rsidRDefault="00392657" w:rsidP="00392657">
      <w:pPr>
        <w:spacing w:after="0" w:line="240" w:lineRule="auto"/>
        <w:rPr>
          <w:rFonts w:ascii="Times New Roman" w:hAnsi="Times New Roman"/>
          <w:lang w:eastAsia="lt-LT"/>
        </w:rPr>
      </w:pPr>
    </w:p>
    <w:p w14:paraId="46485C51" w14:textId="77777777" w:rsidR="00392657" w:rsidRPr="007757B8" w:rsidRDefault="00392657" w:rsidP="00392657">
      <w:pPr>
        <w:spacing w:after="0" w:line="240" w:lineRule="auto"/>
        <w:rPr>
          <w:rFonts w:ascii="Times New Roman" w:hAnsi="Times New Roman"/>
          <w:lang w:eastAsia="lt-LT"/>
        </w:rPr>
      </w:pPr>
    </w:p>
    <w:p w14:paraId="610A6AC3"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9.</w:t>
      </w:r>
      <w:r w:rsidRPr="007757B8">
        <w:rPr>
          <w:rFonts w:ascii="Times New Roman" w:hAnsi="Times New Roman"/>
          <w:b/>
          <w:lang w:eastAsia="lt-LT"/>
        </w:rPr>
        <w:tab/>
        <w:t>SPECIALIOS LAIKYMO SĄLYGOS</w:t>
      </w:r>
    </w:p>
    <w:p w14:paraId="67AEA4C9" w14:textId="77777777" w:rsidR="00392657" w:rsidRPr="007757B8" w:rsidRDefault="00392657" w:rsidP="00392657">
      <w:pPr>
        <w:spacing w:after="0" w:line="240" w:lineRule="auto"/>
        <w:rPr>
          <w:rFonts w:ascii="Times New Roman" w:hAnsi="Times New Roman"/>
          <w:lang w:eastAsia="lt-LT"/>
        </w:rPr>
      </w:pPr>
    </w:p>
    <w:p w14:paraId="31F4AD14"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Laikyti ne aukštesnėje kaip 25 </w:t>
      </w:r>
      <w:r w:rsidRPr="007757B8">
        <w:rPr>
          <w:rFonts w:ascii="Times New Roman" w:hAnsi="Times New Roman"/>
          <w:lang w:eastAsia="lt-LT"/>
        </w:rPr>
        <w:sym w:font="Symbol" w:char="F0B0"/>
      </w:r>
      <w:r w:rsidRPr="007757B8">
        <w:rPr>
          <w:rFonts w:ascii="Times New Roman" w:hAnsi="Times New Roman"/>
          <w:lang w:eastAsia="lt-LT"/>
        </w:rPr>
        <w:t>C temperatūroje.</w:t>
      </w:r>
    </w:p>
    <w:p w14:paraId="12A0ADFD"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Buteliuką laikyti išorinėje dėžutėje, kad preparatas būtų apsaugotas nuo šviesos.</w:t>
      </w:r>
    </w:p>
    <w:p w14:paraId="393F6E98" w14:textId="77777777" w:rsidR="00392657" w:rsidRPr="007757B8" w:rsidRDefault="00392657" w:rsidP="00392657">
      <w:pPr>
        <w:spacing w:after="0" w:line="240" w:lineRule="auto"/>
        <w:rPr>
          <w:rFonts w:ascii="Times New Roman" w:hAnsi="Times New Roman"/>
          <w:lang w:eastAsia="lt-LT"/>
        </w:rPr>
      </w:pPr>
    </w:p>
    <w:p w14:paraId="51829316" w14:textId="77777777" w:rsidR="00392657" w:rsidRPr="007757B8" w:rsidRDefault="00392657" w:rsidP="00392657">
      <w:pPr>
        <w:spacing w:after="0" w:line="240" w:lineRule="auto"/>
        <w:rPr>
          <w:rFonts w:ascii="Times New Roman" w:hAnsi="Times New Roman"/>
          <w:lang w:eastAsia="lt-LT"/>
        </w:rPr>
      </w:pPr>
    </w:p>
    <w:p w14:paraId="195192FA"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10.</w:t>
      </w:r>
      <w:r w:rsidRPr="007757B8">
        <w:rPr>
          <w:rFonts w:ascii="Times New Roman" w:hAnsi="Times New Roman"/>
          <w:b/>
          <w:lang w:eastAsia="lt-LT"/>
        </w:rPr>
        <w:tab/>
        <w:t>SPECIALIOS ATSARGUMO PRIEMONĖS</w:t>
      </w:r>
      <w:r w:rsidRPr="007757B8">
        <w:rPr>
          <w:rFonts w:ascii="Times New Roman" w:hAnsi="Times New Roman"/>
          <w:b/>
          <w:noProof/>
          <w:szCs w:val="24"/>
          <w:lang w:eastAsia="lt-LT"/>
        </w:rPr>
        <w:t xml:space="preserve"> DĖL NESUVARTOTO VAISTINIO PREPARATO AR JO ATLIEKŲ TVARKYMO</w:t>
      </w:r>
      <w:r w:rsidRPr="007757B8">
        <w:rPr>
          <w:rFonts w:ascii="Times New Roman" w:hAnsi="Times New Roman"/>
          <w:b/>
          <w:lang w:eastAsia="lt-LT"/>
        </w:rPr>
        <w:t xml:space="preserve"> (JEI REIKIA)</w:t>
      </w:r>
    </w:p>
    <w:p w14:paraId="69804E72" w14:textId="77777777" w:rsidR="00392657" w:rsidRPr="007757B8" w:rsidRDefault="00392657" w:rsidP="00392657">
      <w:pPr>
        <w:spacing w:after="0" w:line="240" w:lineRule="auto"/>
        <w:rPr>
          <w:rFonts w:ascii="Times New Roman" w:hAnsi="Times New Roman"/>
          <w:lang w:eastAsia="lt-LT"/>
        </w:rPr>
      </w:pPr>
    </w:p>
    <w:p w14:paraId="7A4E4C25" w14:textId="77777777" w:rsidR="00392657" w:rsidRPr="007757B8" w:rsidRDefault="00392657" w:rsidP="00392657">
      <w:pPr>
        <w:spacing w:after="0" w:line="240" w:lineRule="auto"/>
        <w:rPr>
          <w:rFonts w:ascii="Times New Roman" w:hAnsi="Times New Roman"/>
          <w:lang w:eastAsia="lt-LT"/>
        </w:rPr>
      </w:pPr>
    </w:p>
    <w:p w14:paraId="28CC1464"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11.</w:t>
      </w:r>
      <w:r w:rsidRPr="007757B8">
        <w:rPr>
          <w:rFonts w:ascii="Times New Roman" w:hAnsi="Times New Roman"/>
          <w:b/>
          <w:lang w:eastAsia="lt-LT"/>
        </w:rPr>
        <w:tab/>
      </w:r>
      <w:r w:rsidRPr="007757B8">
        <w:rPr>
          <w:rFonts w:ascii="Times New Roman" w:hAnsi="Times New Roman"/>
          <w:b/>
          <w:caps/>
          <w:noProof/>
          <w:szCs w:val="24"/>
          <w:lang w:eastAsia="lt-LT"/>
        </w:rPr>
        <w:t>r</w:t>
      </w:r>
      <w:r w:rsidRPr="007757B8">
        <w:rPr>
          <w:rFonts w:ascii="Times New Roman" w:hAnsi="Times New Roman"/>
          <w:b/>
          <w:lang w:eastAsia="lt-LT"/>
        </w:rPr>
        <w:t>EGISTRUOTOJO PAVADINIMAS IR ADRESAS</w:t>
      </w:r>
    </w:p>
    <w:p w14:paraId="3836F800" w14:textId="77777777" w:rsidR="00392657" w:rsidRPr="007757B8" w:rsidRDefault="00392657" w:rsidP="00392657">
      <w:pPr>
        <w:spacing w:after="0" w:line="240" w:lineRule="auto"/>
        <w:rPr>
          <w:rFonts w:ascii="Times New Roman" w:hAnsi="Times New Roman"/>
          <w:lang w:eastAsia="lt-LT"/>
        </w:rPr>
      </w:pPr>
    </w:p>
    <w:p w14:paraId="2FD4F044"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G.L. </w:t>
      </w:r>
      <w:proofErr w:type="spellStart"/>
      <w:r w:rsidRPr="007757B8">
        <w:rPr>
          <w:rFonts w:ascii="Times New Roman" w:hAnsi="Times New Roman"/>
          <w:lang w:eastAsia="lt-LT"/>
        </w:rPr>
        <w:t>Pharma</w:t>
      </w:r>
      <w:proofErr w:type="spellEnd"/>
      <w:r w:rsidRPr="007757B8">
        <w:rPr>
          <w:rFonts w:ascii="Times New Roman" w:hAnsi="Times New Roman"/>
          <w:lang w:eastAsia="lt-LT"/>
        </w:rPr>
        <w:t xml:space="preserve"> </w:t>
      </w:r>
      <w:proofErr w:type="spellStart"/>
      <w:r w:rsidRPr="007757B8">
        <w:rPr>
          <w:rFonts w:ascii="Times New Roman" w:hAnsi="Times New Roman"/>
          <w:lang w:eastAsia="lt-LT"/>
        </w:rPr>
        <w:t>GmbH</w:t>
      </w:r>
      <w:proofErr w:type="spellEnd"/>
      <w:r w:rsidRPr="007757B8">
        <w:rPr>
          <w:rFonts w:ascii="Times New Roman" w:hAnsi="Times New Roman"/>
          <w:lang w:eastAsia="lt-LT"/>
        </w:rPr>
        <w:t xml:space="preserve"> </w:t>
      </w:r>
    </w:p>
    <w:p w14:paraId="1712397F" w14:textId="77777777" w:rsidR="00392657" w:rsidRPr="007757B8" w:rsidRDefault="00392657" w:rsidP="00392657">
      <w:pPr>
        <w:spacing w:after="0" w:line="240" w:lineRule="auto"/>
        <w:rPr>
          <w:rFonts w:ascii="Times New Roman" w:hAnsi="Times New Roman"/>
          <w:lang w:eastAsia="lt-LT"/>
        </w:rPr>
      </w:pPr>
      <w:proofErr w:type="spellStart"/>
      <w:r w:rsidRPr="007757B8">
        <w:rPr>
          <w:rFonts w:ascii="Times New Roman" w:hAnsi="Times New Roman"/>
          <w:lang w:eastAsia="lt-LT"/>
        </w:rPr>
        <w:t>Schlossplatz</w:t>
      </w:r>
      <w:proofErr w:type="spellEnd"/>
      <w:r w:rsidRPr="007757B8">
        <w:rPr>
          <w:rFonts w:ascii="Times New Roman" w:hAnsi="Times New Roman"/>
          <w:lang w:eastAsia="lt-LT"/>
        </w:rPr>
        <w:t xml:space="preserve"> 1 </w:t>
      </w:r>
    </w:p>
    <w:p w14:paraId="313479FB"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A-8502 </w:t>
      </w:r>
      <w:proofErr w:type="spellStart"/>
      <w:r w:rsidRPr="007757B8">
        <w:rPr>
          <w:rFonts w:ascii="Times New Roman" w:hAnsi="Times New Roman"/>
          <w:lang w:eastAsia="lt-LT"/>
        </w:rPr>
        <w:t>Lannach</w:t>
      </w:r>
      <w:proofErr w:type="spellEnd"/>
      <w:r w:rsidRPr="007757B8">
        <w:rPr>
          <w:rFonts w:ascii="Times New Roman" w:hAnsi="Times New Roman"/>
          <w:lang w:eastAsia="lt-LT"/>
        </w:rPr>
        <w:t xml:space="preserve"> </w:t>
      </w:r>
    </w:p>
    <w:p w14:paraId="4538588B"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Austrija</w:t>
      </w:r>
    </w:p>
    <w:p w14:paraId="1DA9957B" w14:textId="77777777" w:rsidR="00392657" w:rsidRPr="007757B8" w:rsidRDefault="00392657" w:rsidP="00392657">
      <w:pPr>
        <w:spacing w:after="0" w:line="240" w:lineRule="auto"/>
        <w:rPr>
          <w:rFonts w:ascii="Times New Roman" w:hAnsi="Times New Roman"/>
          <w:lang w:eastAsia="lt-LT"/>
        </w:rPr>
      </w:pPr>
    </w:p>
    <w:p w14:paraId="0DD84004" w14:textId="77777777" w:rsidR="00392657" w:rsidRPr="007757B8" w:rsidRDefault="00392657" w:rsidP="00392657">
      <w:pPr>
        <w:spacing w:after="0" w:line="240" w:lineRule="auto"/>
        <w:rPr>
          <w:rFonts w:ascii="Times New Roman" w:hAnsi="Times New Roman"/>
          <w:lang w:eastAsia="lt-LT"/>
        </w:rPr>
      </w:pPr>
    </w:p>
    <w:p w14:paraId="3C1C9300"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12.</w:t>
      </w:r>
      <w:r w:rsidRPr="007757B8">
        <w:rPr>
          <w:rFonts w:ascii="Times New Roman" w:hAnsi="Times New Roman"/>
          <w:b/>
          <w:lang w:eastAsia="lt-LT"/>
        </w:rPr>
        <w:tab/>
      </w:r>
      <w:r w:rsidRPr="007757B8">
        <w:rPr>
          <w:rFonts w:ascii="Times New Roman" w:hAnsi="Times New Roman"/>
          <w:b/>
          <w:caps/>
          <w:noProof/>
          <w:szCs w:val="24"/>
          <w:lang w:eastAsia="lt-LT"/>
        </w:rPr>
        <w:t xml:space="preserve">rEGISTRACIJOS PAŽYMĖJIMO </w:t>
      </w:r>
      <w:r w:rsidRPr="007757B8">
        <w:rPr>
          <w:rFonts w:ascii="Times New Roman" w:hAnsi="Times New Roman"/>
          <w:b/>
          <w:lang w:eastAsia="lt-LT"/>
        </w:rPr>
        <w:t>NUMERIS</w:t>
      </w:r>
    </w:p>
    <w:p w14:paraId="2F402DA9" w14:textId="77777777" w:rsidR="00392657" w:rsidRPr="007757B8" w:rsidRDefault="00392657" w:rsidP="00392657">
      <w:pPr>
        <w:spacing w:after="0" w:line="240" w:lineRule="auto"/>
        <w:rPr>
          <w:rFonts w:ascii="Times New Roman" w:hAnsi="Times New Roman"/>
          <w:lang w:eastAsia="lt-LT"/>
        </w:rPr>
      </w:pPr>
    </w:p>
    <w:p w14:paraId="4C246AE2" w14:textId="77777777" w:rsidR="00392657" w:rsidRPr="007757B8" w:rsidRDefault="00392657" w:rsidP="00392657">
      <w:pPr>
        <w:spacing w:after="0" w:line="240" w:lineRule="auto"/>
        <w:ind w:left="567" w:hanging="567"/>
        <w:outlineLvl w:val="0"/>
        <w:rPr>
          <w:rFonts w:ascii="Times New Roman" w:hAnsi="Times New Roman"/>
          <w:lang w:eastAsia="lt-LT"/>
        </w:rPr>
      </w:pPr>
      <w:r w:rsidRPr="007757B8">
        <w:rPr>
          <w:rFonts w:ascii="Times New Roman" w:hAnsi="Times New Roman"/>
          <w:lang w:eastAsia="lt-LT"/>
        </w:rPr>
        <w:t>LT/1/99/0115/002</w:t>
      </w:r>
    </w:p>
    <w:p w14:paraId="2C254CAD" w14:textId="77777777" w:rsidR="00392657" w:rsidRPr="007757B8" w:rsidRDefault="00392657" w:rsidP="00392657">
      <w:pPr>
        <w:spacing w:after="0" w:line="240" w:lineRule="auto"/>
        <w:rPr>
          <w:rFonts w:ascii="Times New Roman" w:hAnsi="Times New Roman"/>
          <w:lang w:eastAsia="lt-LT"/>
        </w:rPr>
      </w:pPr>
    </w:p>
    <w:p w14:paraId="2DFB43E5" w14:textId="77777777" w:rsidR="00392657" w:rsidRPr="007757B8" w:rsidRDefault="00392657" w:rsidP="00392657">
      <w:pPr>
        <w:spacing w:after="0" w:line="240" w:lineRule="auto"/>
        <w:rPr>
          <w:rFonts w:ascii="Times New Roman" w:hAnsi="Times New Roman"/>
          <w:lang w:eastAsia="lt-LT"/>
        </w:rPr>
      </w:pPr>
    </w:p>
    <w:p w14:paraId="1B6860C4"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13.</w:t>
      </w:r>
      <w:r w:rsidRPr="007757B8">
        <w:rPr>
          <w:rFonts w:ascii="Times New Roman" w:hAnsi="Times New Roman"/>
          <w:b/>
          <w:lang w:eastAsia="lt-LT"/>
        </w:rPr>
        <w:tab/>
        <w:t>SERIJOS NUMERIS</w:t>
      </w:r>
    </w:p>
    <w:p w14:paraId="0E54F801" w14:textId="77777777" w:rsidR="00392657" w:rsidRPr="007757B8" w:rsidRDefault="00392657" w:rsidP="00392657">
      <w:pPr>
        <w:spacing w:after="0" w:line="240" w:lineRule="auto"/>
        <w:rPr>
          <w:rFonts w:ascii="Times New Roman" w:hAnsi="Times New Roman"/>
          <w:lang w:eastAsia="lt-LT"/>
        </w:rPr>
      </w:pPr>
    </w:p>
    <w:p w14:paraId="6CBAE5B3"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Lot:</w:t>
      </w:r>
    </w:p>
    <w:p w14:paraId="590AEBBA" w14:textId="77777777" w:rsidR="00392657" w:rsidRPr="007757B8" w:rsidRDefault="00392657" w:rsidP="00392657">
      <w:pPr>
        <w:spacing w:after="0" w:line="240" w:lineRule="auto"/>
        <w:rPr>
          <w:rFonts w:ascii="Times New Roman" w:hAnsi="Times New Roman"/>
          <w:lang w:eastAsia="lt-LT"/>
        </w:rPr>
      </w:pPr>
    </w:p>
    <w:p w14:paraId="13022766" w14:textId="77777777" w:rsidR="00392657" w:rsidRPr="007757B8" w:rsidRDefault="00392657" w:rsidP="00392657">
      <w:pPr>
        <w:spacing w:after="0" w:line="240" w:lineRule="auto"/>
        <w:rPr>
          <w:rFonts w:ascii="Times New Roman" w:hAnsi="Times New Roman"/>
          <w:lang w:eastAsia="lt-LT"/>
        </w:rPr>
      </w:pPr>
    </w:p>
    <w:p w14:paraId="54AE2BF3"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14.</w:t>
      </w:r>
      <w:r w:rsidRPr="007757B8">
        <w:rPr>
          <w:rFonts w:ascii="Times New Roman" w:hAnsi="Times New Roman"/>
          <w:b/>
          <w:lang w:eastAsia="lt-LT"/>
        </w:rPr>
        <w:tab/>
      </w:r>
      <w:r w:rsidRPr="007757B8">
        <w:rPr>
          <w:rFonts w:ascii="Times New Roman" w:hAnsi="Times New Roman"/>
          <w:b/>
          <w:noProof/>
          <w:szCs w:val="24"/>
          <w:lang w:eastAsia="lt-LT"/>
        </w:rPr>
        <w:t>PARDAVIMO (IŠDAVIMO)</w:t>
      </w:r>
      <w:r w:rsidRPr="007757B8">
        <w:rPr>
          <w:rFonts w:ascii="Times New Roman" w:hAnsi="Times New Roman"/>
          <w:b/>
          <w:lang w:eastAsia="lt-LT"/>
        </w:rPr>
        <w:t xml:space="preserve"> TVARKA</w:t>
      </w:r>
    </w:p>
    <w:p w14:paraId="38D8F673" w14:textId="77777777" w:rsidR="00392657" w:rsidRPr="007757B8" w:rsidRDefault="00392657" w:rsidP="00392657">
      <w:pPr>
        <w:spacing w:after="0" w:line="240" w:lineRule="auto"/>
        <w:rPr>
          <w:rFonts w:ascii="Times New Roman" w:hAnsi="Times New Roman"/>
          <w:lang w:eastAsia="lt-LT"/>
        </w:rPr>
      </w:pPr>
    </w:p>
    <w:p w14:paraId="76736634"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Receptinis vaistas.</w:t>
      </w:r>
    </w:p>
    <w:p w14:paraId="4424BD38" w14:textId="77777777" w:rsidR="00392657" w:rsidRPr="007757B8" w:rsidRDefault="00392657" w:rsidP="00392657">
      <w:pPr>
        <w:spacing w:after="0" w:line="240" w:lineRule="auto"/>
        <w:rPr>
          <w:rFonts w:ascii="Times New Roman" w:hAnsi="Times New Roman"/>
          <w:lang w:eastAsia="lt-LT"/>
        </w:rPr>
      </w:pPr>
    </w:p>
    <w:p w14:paraId="507BEF93" w14:textId="77777777" w:rsidR="00392657" w:rsidRPr="007757B8" w:rsidRDefault="00392657" w:rsidP="00392657">
      <w:pPr>
        <w:spacing w:after="0" w:line="240" w:lineRule="auto"/>
        <w:rPr>
          <w:rFonts w:ascii="Times New Roman" w:hAnsi="Times New Roman"/>
          <w:lang w:eastAsia="lt-LT"/>
        </w:rPr>
      </w:pPr>
    </w:p>
    <w:p w14:paraId="3DA2B943"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15.</w:t>
      </w:r>
      <w:r w:rsidRPr="007757B8">
        <w:rPr>
          <w:rFonts w:ascii="Times New Roman" w:hAnsi="Times New Roman"/>
          <w:b/>
          <w:lang w:eastAsia="lt-LT"/>
        </w:rPr>
        <w:tab/>
        <w:t>VARTOJIMO INSTRUKCIJA</w:t>
      </w:r>
    </w:p>
    <w:p w14:paraId="26AA1788" w14:textId="77777777" w:rsidR="00392657" w:rsidRPr="007757B8" w:rsidRDefault="00392657" w:rsidP="00392657">
      <w:pPr>
        <w:spacing w:after="0" w:line="240" w:lineRule="auto"/>
        <w:rPr>
          <w:rFonts w:ascii="Times New Roman" w:hAnsi="Times New Roman"/>
          <w:lang w:eastAsia="lt-LT"/>
        </w:rPr>
      </w:pPr>
    </w:p>
    <w:p w14:paraId="66558E3A" w14:textId="77777777" w:rsidR="00392657" w:rsidRPr="007757B8" w:rsidRDefault="00392657" w:rsidP="00392657">
      <w:pPr>
        <w:spacing w:after="0" w:line="240" w:lineRule="auto"/>
        <w:rPr>
          <w:rFonts w:ascii="Times New Roman" w:hAnsi="Times New Roman"/>
          <w:lang w:eastAsia="lt-LT"/>
        </w:rPr>
      </w:pPr>
    </w:p>
    <w:p w14:paraId="7B3E2E65" w14:textId="77777777" w:rsidR="00392657" w:rsidRPr="007757B8" w:rsidRDefault="00392657" w:rsidP="0039265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7757B8">
        <w:rPr>
          <w:rFonts w:ascii="Times New Roman" w:hAnsi="Times New Roman"/>
          <w:b/>
          <w:noProof/>
        </w:rPr>
        <w:t>16.</w:t>
      </w:r>
      <w:r w:rsidRPr="007757B8">
        <w:rPr>
          <w:rFonts w:ascii="Times New Roman" w:hAnsi="Times New Roman"/>
          <w:b/>
          <w:noProof/>
        </w:rPr>
        <w:tab/>
        <w:t>INFORMACIJA BRAILIO RAŠTU</w:t>
      </w:r>
    </w:p>
    <w:p w14:paraId="1B86C50A" w14:textId="77777777" w:rsidR="00392657" w:rsidRPr="007757B8" w:rsidRDefault="00392657" w:rsidP="00392657">
      <w:pPr>
        <w:spacing w:after="0" w:line="240" w:lineRule="auto"/>
        <w:rPr>
          <w:rFonts w:ascii="Times New Roman" w:hAnsi="Times New Roman"/>
          <w:lang w:eastAsia="lt-LT"/>
        </w:rPr>
      </w:pPr>
    </w:p>
    <w:p w14:paraId="1C41DD49" w14:textId="77777777" w:rsidR="00392657" w:rsidRPr="007757B8" w:rsidRDefault="00392657" w:rsidP="00392657">
      <w:pPr>
        <w:spacing w:after="0" w:line="240" w:lineRule="auto"/>
        <w:rPr>
          <w:rFonts w:ascii="Times New Roman" w:hAnsi="Times New Roman"/>
          <w:lang w:eastAsia="lt-LT"/>
        </w:rPr>
      </w:pP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50 mg/ml</w:t>
      </w:r>
    </w:p>
    <w:p w14:paraId="25D30C64" w14:textId="77777777" w:rsidR="00392657" w:rsidRPr="007757B8" w:rsidRDefault="00392657" w:rsidP="00392657">
      <w:pPr>
        <w:spacing w:after="0" w:line="240" w:lineRule="auto"/>
        <w:rPr>
          <w:rFonts w:ascii="Times New Roman" w:hAnsi="Times New Roman"/>
          <w:lang w:eastAsia="lt-LT"/>
        </w:rPr>
      </w:pPr>
    </w:p>
    <w:p w14:paraId="2C8F2E1F" w14:textId="77777777" w:rsidR="00392657" w:rsidRPr="007757B8" w:rsidRDefault="00392657" w:rsidP="00392657">
      <w:pPr>
        <w:tabs>
          <w:tab w:val="left" w:pos="567"/>
        </w:tabs>
        <w:spacing w:after="0" w:line="240" w:lineRule="auto"/>
        <w:rPr>
          <w:rFonts w:ascii="Times New Roman" w:eastAsia="Times New Roman" w:hAnsi="Times New Roman"/>
          <w:noProof/>
          <w:shd w:val="clear" w:color="auto" w:fill="CCCCCC"/>
        </w:rPr>
      </w:pPr>
    </w:p>
    <w:p w14:paraId="0BE93448" w14:textId="77777777" w:rsidR="00392657" w:rsidRPr="007757B8" w:rsidRDefault="00392657" w:rsidP="00392657">
      <w:pPr>
        <w:keepNext/>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i/>
          <w:noProof/>
          <w:szCs w:val="20"/>
        </w:rPr>
      </w:pPr>
      <w:r w:rsidRPr="007757B8">
        <w:rPr>
          <w:rFonts w:ascii="Times New Roman" w:eastAsia="Times New Roman" w:hAnsi="Times New Roman"/>
          <w:b/>
          <w:noProof/>
          <w:szCs w:val="20"/>
        </w:rPr>
        <w:t>UNIKALUS IDENTIFIKATORIUS – 2D BRŪKŠNINIS KODAS</w:t>
      </w:r>
    </w:p>
    <w:p w14:paraId="0C87598B" w14:textId="77777777" w:rsidR="00392657" w:rsidRPr="007757B8" w:rsidRDefault="00392657" w:rsidP="00392657">
      <w:pPr>
        <w:spacing w:after="0" w:line="240" w:lineRule="auto"/>
        <w:rPr>
          <w:rFonts w:ascii="Times New Roman" w:eastAsia="Times New Roman" w:hAnsi="Times New Roman"/>
          <w:noProof/>
          <w:szCs w:val="20"/>
        </w:rPr>
      </w:pPr>
    </w:p>
    <w:p w14:paraId="3F82E37E" w14:textId="77777777" w:rsidR="00392657" w:rsidRPr="007757B8" w:rsidRDefault="00392657" w:rsidP="00392657">
      <w:pPr>
        <w:tabs>
          <w:tab w:val="left" w:pos="567"/>
        </w:tabs>
        <w:spacing w:after="0" w:line="240" w:lineRule="auto"/>
        <w:rPr>
          <w:rFonts w:ascii="Times New Roman" w:eastAsia="Times New Roman" w:hAnsi="Times New Roman"/>
          <w:noProof/>
          <w:shd w:val="clear" w:color="auto" w:fill="CCCCCC"/>
        </w:rPr>
      </w:pPr>
      <w:r w:rsidRPr="007757B8">
        <w:rPr>
          <w:rFonts w:ascii="Times New Roman" w:eastAsia="Times New Roman" w:hAnsi="Times New Roman"/>
          <w:noProof/>
          <w:szCs w:val="20"/>
          <w:highlight w:val="lightGray"/>
        </w:rPr>
        <w:t>2D brūkšninis kodas su nurodytu unikaliu identifikatoriumi.</w:t>
      </w:r>
    </w:p>
    <w:p w14:paraId="1B5E22E1" w14:textId="77777777" w:rsidR="00392657" w:rsidRPr="007757B8" w:rsidRDefault="00392657" w:rsidP="00392657">
      <w:pPr>
        <w:spacing w:after="0" w:line="240" w:lineRule="auto"/>
        <w:rPr>
          <w:rFonts w:ascii="Times New Roman" w:eastAsia="Times New Roman" w:hAnsi="Times New Roman"/>
          <w:noProof/>
          <w:szCs w:val="20"/>
        </w:rPr>
      </w:pPr>
    </w:p>
    <w:p w14:paraId="056CDDDF" w14:textId="77777777" w:rsidR="00392657" w:rsidRPr="007757B8" w:rsidRDefault="00392657" w:rsidP="00392657">
      <w:pPr>
        <w:spacing w:after="0" w:line="240" w:lineRule="auto"/>
        <w:rPr>
          <w:rFonts w:ascii="Times New Roman" w:eastAsia="Times New Roman" w:hAnsi="Times New Roman"/>
          <w:noProof/>
          <w:szCs w:val="20"/>
        </w:rPr>
      </w:pPr>
    </w:p>
    <w:p w14:paraId="3C88561B" w14:textId="77777777" w:rsidR="00392657" w:rsidRPr="007757B8" w:rsidRDefault="00392657" w:rsidP="00392657">
      <w:pPr>
        <w:keepNext/>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i/>
          <w:noProof/>
          <w:szCs w:val="20"/>
        </w:rPr>
      </w:pPr>
      <w:r w:rsidRPr="007757B8">
        <w:rPr>
          <w:rFonts w:ascii="Times New Roman" w:eastAsia="Times New Roman" w:hAnsi="Times New Roman"/>
          <w:b/>
          <w:noProof/>
          <w:szCs w:val="20"/>
        </w:rPr>
        <w:t>UNIKALUS IDENTIFIKATORIUS – ŽMONĖMS SUPRANTAMI DUOMENYS</w:t>
      </w:r>
    </w:p>
    <w:p w14:paraId="555C1616" w14:textId="77777777" w:rsidR="00392657" w:rsidRPr="007757B8" w:rsidRDefault="00392657" w:rsidP="00392657">
      <w:pPr>
        <w:spacing w:after="0" w:line="240" w:lineRule="auto"/>
        <w:rPr>
          <w:rFonts w:ascii="Times New Roman" w:eastAsia="Times New Roman" w:hAnsi="Times New Roman"/>
          <w:noProof/>
          <w:szCs w:val="20"/>
        </w:rPr>
      </w:pPr>
    </w:p>
    <w:p w14:paraId="48C82062" w14:textId="77777777" w:rsidR="00392657" w:rsidRPr="007757B8" w:rsidRDefault="00392657" w:rsidP="00392657">
      <w:pPr>
        <w:tabs>
          <w:tab w:val="left" w:pos="567"/>
        </w:tabs>
        <w:spacing w:after="0" w:line="240" w:lineRule="auto"/>
        <w:rPr>
          <w:rFonts w:ascii="Times New Roman" w:eastAsia="Times New Roman" w:hAnsi="Times New Roman"/>
          <w:szCs w:val="20"/>
        </w:rPr>
      </w:pPr>
      <w:r w:rsidRPr="007757B8">
        <w:rPr>
          <w:rFonts w:ascii="Times New Roman" w:eastAsia="Times New Roman" w:hAnsi="Times New Roman"/>
          <w:szCs w:val="20"/>
        </w:rPr>
        <w:t xml:space="preserve">PC: </w:t>
      </w:r>
    </w:p>
    <w:p w14:paraId="408F3A00" w14:textId="77777777" w:rsidR="00392657" w:rsidRPr="007757B8" w:rsidRDefault="00392657" w:rsidP="00392657">
      <w:pPr>
        <w:tabs>
          <w:tab w:val="left" w:pos="567"/>
        </w:tabs>
        <w:spacing w:after="0" w:line="240" w:lineRule="auto"/>
        <w:rPr>
          <w:rFonts w:ascii="Times New Roman" w:eastAsia="Times New Roman" w:hAnsi="Times New Roman"/>
        </w:rPr>
      </w:pPr>
      <w:r w:rsidRPr="007757B8">
        <w:rPr>
          <w:rFonts w:ascii="Times New Roman" w:eastAsia="Times New Roman" w:hAnsi="Times New Roman"/>
          <w:szCs w:val="20"/>
        </w:rPr>
        <w:t xml:space="preserve">SN: </w:t>
      </w:r>
    </w:p>
    <w:p w14:paraId="51B0E924" w14:textId="77777777" w:rsidR="00392657" w:rsidRPr="007757B8" w:rsidRDefault="00392657" w:rsidP="00392657">
      <w:pPr>
        <w:tabs>
          <w:tab w:val="left" w:pos="567"/>
        </w:tabs>
        <w:spacing w:after="0" w:line="240" w:lineRule="auto"/>
        <w:rPr>
          <w:rFonts w:ascii="Times New Roman" w:eastAsia="Times New Roman" w:hAnsi="Times New Roman"/>
        </w:rPr>
      </w:pPr>
      <w:r w:rsidRPr="007757B8">
        <w:rPr>
          <w:rFonts w:ascii="Times New Roman" w:eastAsia="Times New Roman" w:hAnsi="Times New Roman"/>
          <w:szCs w:val="20"/>
        </w:rPr>
        <w:t xml:space="preserve">NN: </w:t>
      </w:r>
    </w:p>
    <w:p w14:paraId="0AECED70" w14:textId="77777777" w:rsidR="00392657" w:rsidRPr="007757B8" w:rsidRDefault="00392657" w:rsidP="00392657">
      <w:pPr>
        <w:spacing w:after="0" w:line="240" w:lineRule="auto"/>
        <w:rPr>
          <w:rFonts w:ascii="Times New Roman" w:hAnsi="Times New Roman"/>
          <w:lang w:eastAsia="lt-LT"/>
        </w:rPr>
      </w:pPr>
    </w:p>
    <w:p w14:paraId="3E5D8F9E"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1"/>
        <w:rPr>
          <w:rFonts w:ascii="Times New Roman" w:hAnsi="Times New Roman"/>
          <w:b/>
          <w:lang w:eastAsia="lt-LT"/>
        </w:rPr>
      </w:pPr>
      <w:r w:rsidRPr="007757B8">
        <w:rPr>
          <w:rFonts w:ascii="Times New Roman" w:hAnsi="Times New Roman"/>
          <w:lang w:eastAsia="lt-LT"/>
        </w:rPr>
        <w:br w:type="page"/>
      </w:r>
      <w:r w:rsidRPr="007757B8">
        <w:rPr>
          <w:rFonts w:ascii="Times New Roman" w:hAnsi="Times New Roman"/>
          <w:b/>
          <w:lang w:eastAsia="lt-LT"/>
        </w:rPr>
        <w:lastRenderedPageBreak/>
        <w:t xml:space="preserve">INFORMACIJA ANT VIDINĖS PAKUOTĖS </w:t>
      </w:r>
    </w:p>
    <w:p w14:paraId="265B8780" w14:textId="77777777" w:rsidR="00392657" w:rsidRPr="007757B8" w:rsidRDefault="00392657" w:rsidP="003926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
    <w:p w14:paraId="206A10F2" w14:textId="77777777" w:rsidR="00392657" w:rsidRPr="007757B8" w:rsidRDefault="00392657" w:rsidP="0039265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lt-LT"/>
        </w:rPr>
      </w:pPr>
      <w:r w:rsidRPr="007757B8">
        <w:rPr>
          <w:rFonts w:ascii="Times New Roman" w:hAnsi="Times New Roman"/>
          <w:b/>
          <w:lang w:eastAsia="lt-LT"/>
        </w:rPr>
        <w:t>Buteliukas</w:t>
      </w:r>
    </w:p>
    <w:p w14:paraId="2018C66B" w14:textId="77777777" w:rsidR="00392657" w:rsidRPr="007757B8" w:rsidRDefault="00392657" w:rsidP="00392657">
      <w:pPr>
        <w:spacing w:after="0" w:line="240" w:lineRule="auto"/>
        <w:rPr>
          <w:rFonts w:ascii="Times New Roman" w:hAnsi="Times New Roman"/>
          <w:lang w:eastAsia="lt-LT"/>
        </w:rPr>
      </w:pPr>
    </w:p>
    <w:p w14:paraId="7180BAAE" w14:textId="77777777" w:rsidR="00392657" w:rsidRPr="007757B8" w:rsidRDefault="00392657" w:rsidP="00392657">
      <w:pPr>
        <w:spacing w:after="0" w:line="240" w:lineRule="auto"/>
        <w:rPr>
          <w:rFonts w:ascii="Times New Roman" w:hAnsi="Times New Roman"/>
          <w:lang w:eastAsia="lt-LT"/>
        </w:rPr>
      </w:pPr>
    </w:p>
    <w:p w14:paraId="72868DCF"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1.</w:t>
      </w:r>
      <w:r w:rsidRPr="007757B8">
        <w:rPr>
          <w:rFonts w:ascii="Times New Roman" w:hAnsi="Times New Roman"/>
          <w:b/>
          <w:lang w:eastAsia="lt-LT"/>
        </w:rPr>
        <w:tab/>
        <w:t>VAISTINIO PREPARATO PAVADINIMAS</w:t>
      </w:r>
    </w:p>
    <w:p w14:paraId="2EFB2DEB" w14:textId="77777777" w:rsidR="00392657" w:rsidRPr="007757B8" w:rsidRDefault="00392657" w:rsidP="00392657">
      <w:pPr>
        <w:spacing w:after="0" w:line="240" w:lineRule="auto"/>
        <w:rPr>
          <w:rFonts w:ascii="Times New Roman" w:hAnsi="Times New Roman"/>
          <w:lang w:eastAsia="lt-LT"/>
        </w:rPr>
      </w:pPr>
    </w:p>
    <w:p w14:paraId="751D639D" w14:textId="77777777" w:rsidR="00392657" w:rsidRPr="007757B8" w:rsidRDefault="00392657" w:rsidP="00392657">
      <w:pPr>
        <w:spacing w:after="0" w:line="240" w:lineRule="auto"/>
        <w:ind w:left="567" w:hanging="567"/>
        <w:rPr>
          <w:rFonts w:ascii="Times New Roman" w:hAnsi="Times New Roman"/>
          <w:lang w:eastAsia="lt-LT"/>
        </w:rPr>
      </w:pP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50 mg/ml sirupas</w:t>
      </w:r>
    </w:p>
    <w:p w14:paraId="038376AC" w14:textId="77777777" w:rsidR="00392657" w:rsidRPr="007757B8" w:rsidRDefault="00392657" w:rsidP="00392657">
      <w:pPr>
        <w:spacing w:after="0" w:line="240" w:lineRule="auto"/>
        <w:rPr>
          <w:rFonts w:ascii="Times New Roman" w:hAnsi="Times New Roman"/>
          <w:lang w:eastAsia="lt-LT"/>
        </w:rPr>
      </w:pPr>
      <w:proofErr w:type="spellStart"/>
      <w:r w:rsidRPr="007757B8">
        <w:rPr>
          <w:rFonts w:ascii="Times New Roman" w:hAnsi="Times New Roman"/>
          <w:lang w:eastAsia="lt-LT"/>
        </w:rPr>
        <w:t>natrii</w:t>
      </w:r>
      <w:proofErr w:type="spellEnd"/>
      <w:r w:rsidRPr="007757B8">
        <w:rPr>
          <w:rFonts w:ascii="Times New Roman" w:hAnsi="Times New Roman"/>
          <w:lang w:eastAsia="lt-LT"/>
        </w:rPr>
        <w:t xml:space="preserve"> </w:t>
      </w:r>
      <w:proofErr w:type="spellStart"/>
      <w:r w:rsidRPr="007757B8">
        <w:rPr>
          <w:rFonts w:ascii="Times New Roman" w:hAnsi="Times New Roman"/>
          <w:lang w:eastAsia="lt-LT"/>
        </w:rPr>
        <w:t>valproas</w:t>
      </w:r>
      <w:proofErr w:type="spellEnd"/>
    </w:p>
    <w:p w14:paraId="656C690B" w14:textId="77777777" w:rsidR="00392657" w:rsidRPr="007757B8" w:rsidRDefault="00392657" w:rsidP="00392657">
      <w:pPr>
        <w:spacing w:after="0" w:line="240" w:lineRule="auto"/>
        <w:rPr>
          <w:rFonts w:ascii="Times New Roman" w:hAnsi="Times New Roman"/>
          <w:lang w:eastAsia="lt-LT"/>
        </w:rPr>
      </w:pPr>
    </w:p>
    <w:p w14:paraId="0B06AC8E" w14:textId="77777777" w:rsidR="00392657" w:rsidRPr="007757B8" w:rsidRDefault="00392657" w:rsidP="00392657">
      <w:pPr>
        <w:spacing w:after="0" w:line="240" w:lineRule="auto"/>
        <w:rPr>
          <w:rFonts w:ascii="Times New Roman" w:hAnsi="Times New Roman"/>
          <w:lang w:eastAsia="lt-LT"/>
        </w:rPr>
      </w:pPr>
    </w:p>
    <w:p w14:paraId="1A168A19"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2.</w:t>
      </w:r>
      <w:r w:rsidRPr="007757B8">
        <w:rPr>
          <w:rFonts w:ascii="Times New Roman" w:hAnsi="Times New Roman"/>
          <w:b/>
          <w:lang w:eastAsia="lt-LT"/>
        </w:rPr>
        <w:tab/>
        <w:t xml:space="preserve">VEIKLIOJI MEDŽIAGA IR JOS KIEKIS </w:t>
      </w:r>
    </w:p>
    <w:p w14:paraId="6DBC91A2" w14:textId="77777777" w:rsidR="00392657" w:rsidRPr="007757B8" w:rsidRDefault="00392657" w:rsidP="00392657">
      <w:pPr>
        <w:spacing w:after="0" w:line="240" w:lineRule="auto"/>
        <w:rPr>
          <w:rFonts w:ascii="Times New Roman" w:hAnsi="Times New Roman"/>
          <w:lang w:eastAsia="lt-LT"/>
        </w:rPr>
      </w:pPr>
    </w:p>
    <w:p w14:paraId="762BE8A9" w14:textId="77777777" w:rsidR="00392657" w:rsidRPr="007757B8" w:rsidRDefault="00392657" w:rsidP="00392657">
      <w:pPr>
        <w:spacing w:after="0" w:line="240" w:lineRule="auto"/>
        <w:ind w:left="567" w:hanging="567"/>
        <w:rPr>
          <w:rFonts w:ascii="Times New Roman" w:hAnsi="Times New Roman"/>
          <w:caps/>
          <w:lang w:eastAsia="lt-LT"/>
        </w:rPr>
      </w:pPr>
      <w:r w:rsidRPr="007757B8">
        <w:rPr>
          <w:rFonts w:ascii="Times New Roman" w:hAnsi="Times New Roman"/>
          <w:caps/>
          <w:lang w:eastAsia="lt-LT"/>
        </w:rPr>
        <w:t>1 </w:t>
      </w:r>
      <w:r w:rsidRPr="007757B8">
        <w:rPr>
          <w:rFonts w:ascii="Times New Roman" w:hAnsi="Times New Roman"/>
          <w:lang w:eastAsia="lt-LT"/>
        </w:rPr>
        <w:t xml:space="preserve">ml sirupo yra 50 mg natrio </w:t>
      </w:r>
      <w:proofErr w:type="spellStart"/>
      <w:r w:rsidRPr="007757B8">
        <w:rPr>
          <w:rFonts w:ascii="Times New Roman" w:hAnsi="Times New Roman"/>
          <w:lang w:eastAsia="lt-LT"/>
        </w:rPr>
        <w:t>valproato</w:t>
      </w:r>
      <w:proofErr w:type="spellEnd"/>
      <w:r w:rsidRPr="007757B8">
        <w:rPr>
          <w:rFonts w:ascii="Times New Roman" w:hAnsi="Times New Roman"/>
          <w:lang w:eastAsia="lt-LT"/>
        </w:rPr>
        <w:t>.</w:t>
      </w:r>
    </w:p>
    <w:p w14:paraId="0D89A27E" w14:textId="77777777" w:rsidR="00392657" w:rsidRPr="007757B8" w:rsidRDefault="00392657" w:rsidP="00392657">
      <w:pPr>
        <w:spacing w:after="0" w:line="240" w:lineRule="auto"/>
        <w:rPr>
          <w:rFonts w:ascii="Times New Roman" w:hAnsi="Times New Roman"/>
          <w:lang w:eastAsia="lt-LT"/>
        </w:rPr>
      </w:pPr>
    </w:p>
    <w:p w14:paraId="742B826E" w14:textId="77777777" w:rsidR="00392657" w:rsidRPr="007757B8" w:rsidRDefault="00392657" w:rsidP="00392657">
      <w:pPr>
        <w:spacing w:after="0" w:line="240" w:lineRule="auto"/>
        <w:rPr>
          <w:rFonts w:ascii="Times New Roman" w:hAnsi="Times New Roman"/>
          <w:lang w:eastAsia="lt-LT"/>
        </w:rPr>
      </w:pPr>
    </w:p>
    <w:p w14:paraId="44379AD1"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3.</w:t>
      </w:r>
      <w:r w:rsidRPr="007757B8">
        <w:rPr>
          <w:rFonts w:ascii="Times New Roman" w:hAnsi="Times New Roman"/>
          <w:b/>
          <w:lang w:eastAsia="lt-LT"/>
        </w:rPr>
        <w:tab/>
        <w:t>PAGALBINIŲ MEDŽIAGŲ SĄRAŠAS</w:t>
      </w:r>
    </w:p>
    <w:p w14:paraId="243B0A49" w14:textId="77777777" w:rsidR="00392657" w:rsidRPr="007757B8" w:rsidRDefault="00392657" w:rsidP="00392657">
      <w:pPr>
        <w:spacing w:after="0" w:line="240" w:lineRule="auto"/>
        <w:rPr>
          <w:rFonts w:ascii="Times New Roman" w:hAnsi="Times New Roman"/>
          <w:lang w:eastAsia="lt-LT"/>
        </w:rPr>
      </w:pPr>
    </w:p>
    <w:p w14:paraId="08065B81"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Sudėtyje yra skystojo </w:t>
      </w:r>
      <w:proofErr w:type="spellStart"/>
      <w:r w:rsidRPr="007757B8">
        <w:rPr>
          <w:rFonts w:ascii="Times New Roman" w:hAnsi="Times New Roman"/>
          <w:lang w:eastAsia="lt-LT"/>
        </w:rPr>
        <w:t>maltitolio</w:t>
      </w:r>
      <w:proofErr w:type="spellEnd"/>
      <w:r w:rsidRPr="007757B8">
        <w:rPr>
          <w:rFonts w:ascii="Times New Roman" w:hAnsi="Times New Roman"/>
          <w:lang w:eastAsia="lt-LT"/>
        </w:rPr>
        <w:t xml:space="preserve"> (E965), metilo </w:t>
      </w:r>
      <w:proofErr w:type="spellStart"/>
      <w:r w:rsidRPr="007757B8">
        <w:rPr>
          <w:rFonts w:ascii="Times New Roman" w:hAnsi="Times New Roman"/>
          <w:lang w:eastAsia="lt-LT"/>
        </w:rPr>
        <w:t>parahidroksibenzoato</w:t>
      </w:r>
      <w:proofErr w:type="spellEnd"/>
      <w:r w:rsidRPr="007757B8">
        <w:rPr>
          <w:rFonts w:ascii="Times New Roman" w:hAnsi="Times New Roman"/>
          <w:lang w:eastAsia="lt-LT"/>
        </w:rPr>
        <w:t xml:space="preserve"> (E218) ir </w:t>
      </w:r>
      <w:proofErr w:type="spellStart"/>
      <w:r w:rsidRPr="007757B8">
        <w:rPr>
          <w:rFonts w:ascii="Times New Roman" w:hAnsi="Times New Roman"/>
          <w:lang w:eastAsia="lt-LT"/>
        </w:rPr>
        <w:t>propilo</w:t>
      </w:r>
      <w:proofErr w:type="spellEnd"/>
      <w:r w:rsidRPr="007757B8">
        <w:rPr>
          <w:rFonts w:ascii="Times New Roman" w:hAnsi="Times New Roman"/>
          <w:lang w:eastAsia="lt-LT"/>
        </w:rPr>
        <w:t xml:space="preserve"> </w:t>
      </w:r>
      <w:proofErr w:type="spellStart"/>
      <w:r w:rsidRPr="007757B8">
        <w:rPr>
          <w:rFonts w:ascii="Times New Roman" w:hAnsi="Times New Roman"/>
          <w:lang w:eastAsia="lt-LT"/>
        </w:rPr>
        <w:t>parahidroksibenzoato</w:t>
      </w:r>
      <w:proofErr w:type="spellEnd"/>
      <w:r w:rsidRPr="007757B8">
        <w:rPr>
          <w:rFonts w:ascii="Times New Roman" w:hAnsi="Times New Roman"/>
          <w:lang w:eastAsia="lt-LT"/>
        </w:rPr>
        <w:t xml:space="preserve"> (E216), natrio.</w:t>
      </w:r>
    </w:p>
    <w:p w14:paraId="76F11430" w14:textId="77777777" w:rsidR="00392657" w:rsidRPr="007757B8" w:rsidRDefault="00392657" w:rsidP="00392657">
      <w:pPr>
        <w:spacing w:after="0" w:line="240" w:lineRule="auto"/>
        <w:rPr>
          <w:rFonts w:ascii="Times New Roman" w:hAnsi="Times New Roman"/>
          <w:lang w:eastAsia="lt-LT"/>
        </w:rPr>
      </w:pPr>
    </w:p>
    <w:p w14:paraId="19A07BB6" w14:textId="77777777" w:rsidR="00392657" w:rsidRPr="007757B8" w:rsidRDefault="00392657" w:rsidP="00392657">
      <w:pPr>
        <w:spacing w:after="0" w:line="240" w:lineRule="auto"/>
        <w:rPr>
          <w:rFonts w:ascii="Times New Roman" w:hAnsi="Times New Roman"/>
          <w:lang w:eastAsia="lt-LT"/>
        </w:rPr>
      </w:pPr>
    </w:p>
    <w:p w14:paraId="3CB6BBC6"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4.</w:t>
      </w:r>
      <w:r w:rsidRPr="007757B8">
        <w:rPr>
          <w:rFonts w:ascii="Times New Roman" w:hAnsi="Times New Roman"/>
          <w:b/>
          <w:lang w:eastAsia="lt-LT"/>
        </w:rPr>
        <w:tab/>
        <w:t>FARMACINĖ FORMA IR KIEKIS PAKUOTĖJE</w:t>
      </w:r>
    </w:p>
    <w:p w14:paraId="494E7FC8" w14:textId="77777777" w:rsidR="00392657" w:rsidRPr="007757B8" w:rsidRDefault="00392657" w:rsidP="00392657">
      <w:pPr>
        <w:spacing w:after="0" w:line="240" w:lineRule="auto"/>
        <w:rPr>
          <w:rFonts w:ascii="Times New Roman" w:hAnsi="Times New Roman"/>
          <w:lang w:eastAsia="lt-LT"/>
        </w:rPr>
      </w:pPr>
    </w:p>
    <w:p w14:paraId="6389083A"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highlight w:val="lightGray"/>
          <w:lang w:eastAsia="lt-LT"/>
        </w:rPr>
        <w:t>Sirupas</w:t>
      </w:r>
    </w:p>
    <w:p w14:paraId="1B0D7A7B"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100 ml</w:t>
      </w:r>
    </w:p>
    <w:p w14:paraId="6F207940" w14:textId="77777777" w:rsidR="00392657" w:rsidRPr="007757B8" w:rsidRDefault="00392657" w:rsidP="00392657">
      <w:pPr>
        <w:spacing w:after="0" w:line="240" w:lineRule="auto"/>
        <w:rPr>
          <w:rFonts w:ascii="Times New Roman" w:hAnsi="Times New Roman"/>
          <w:lang w:eastAsia="lt-LT"/>
        </w:rPr>
      </w:pPr>
    </w:p>
    <w:p w14:paraId="4BD891C6" w14:textId="77777777" w:rsidR="00392657" w:rsidRPr="007757B8" w:rsidRDefault="00392657" w:rsidP="00392657">
      <w:pPr>
        <w:spacing w:after="0" w:line="240" w:lineRule="auto"/>
        <w:rPr>
          <w:rFonts w:ascii="Times New Roman" w:hAnsi="Times New Roman"/>
          <w:lang w:eastAsia="lt-LT"/>
        </w:rPr>
      </w:pPr>
    </w:p>
    <w:p w14:paraId="4E5D26C8"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5.</w:t>
      </w:r>
      <w:r w:rsidRPr="007757B8">
        <w:rPr>
          <w:rFonts w:ascii="Times New Roman" w:hAnsi="Times New Roman"/>
          <w:b/>
          <w:lang w:eastAsia="lt-LT"/>
        </w:rPr>
        <w:tab/>
        <w:t>VARTOJIMO METODAS IR BŪDAS</w:t>
      </w:r>
    </w:p>
    <w:p w14:paraId="66A595EE" w14:textId="77777777" w:rsidR="00392657" w:rsidRPr="007757B8" w:rsidRDefault="00392657" w:rsidP="00392657">
      <w:pPr>
        <w:spacing w:after="0" w:line="240" w:lineRule="auto"/>
        <w:rPr>
          <w:rFonts w:ascii="Times New Roman" w:hAnsi="Times New Roman"/>
          <w:lang w:eastAsia="lt-LT"/>
        </w:rPr>
      </w:pPr>
    </w:p>
    <w:p w14:paraId="7975AC0A"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Vartoti per burną.</w:t>
      </w:r>
    </w:p>
    <w:p w14:paraId="32560102" w14:textId="77777777" w:rsidR="00392657" w:rsidRPr="007757B8" w:rsidRDefault="00392657" w:rsidP="00392657">
      <w:pPr>
        <w:spacing w:after="0" w:line="240" w:lineRule="auto"/>
        <w:ind w:left="567" w:hanging="567"/>
        <w:rPr>
          <w:rFonts w:ascii="Times New Roman" w:hAnsi="Times New Roman"/>
          <w:caps/>
          <w:lang w:eastAsia="lt-LT"/>
        </w:rPr>
      </w:pPr>
      <w:r w:rsidRPr="007757B8">
        <w:rPr>
          <w:rFonts w:ascii="Times New Roman" w:hAnsi="Times New Roman"/>
          <w:lang w:eastAsia="lt-LT"/>
        </w:rPr>
        <w:t>Prieš vartojimą perskaitykite pakuotės lapelį.</w:t>
      </w:r>
    </w:p>
    <w:p w14:paraId="2871697E" w14:textId="77777777" w:rsidR="00392657" w:rsidRPr="007757B8" w:rsidRDefault="00392657" w:rsidP="00392657">
      <w:pPr>
        <w:spacing w:after="0" w:line="240" w:lineRule="auto"/>
        <w:rPr>
          <w:rFonts w:ascii="Times New Roman" w:hAnsi="Times New Roman"/>
          <w:lang w:eastAsia="lt-LT"/>
        </w:rPr>
      </w:pPr>
    </w:p>
    <w:p w14:paraId="21E8D05B" w14:textId="77777777" w:rsidR="00392657" w:rsidRPr="007757B8" w:rsidRDefault="00392657" w:rsidP="00392657">
      <w:pPr>
        <w:spacing w:after="0" w:line="240" w:lineRule="auto"/>
        <w:rPr>
          <w:rFonts w:ascii="Times New Roman" w:hAnsi="Times New Roman"/>
          <w:lang w:eastAsia="lt-LT"/>
        </w:rPr>
      </w:pPr>
    </w:p>
    <w:p w14:paraId="7B8DF4C4"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6.</w:t>
      </w:r>
      <w:r w:rsidRPr="007757B8">
        <w:rPr>
          <w:rFonts w:ascii="Times New Roman" w:hAnsi="Times New Roman"/>
          <w:b/>
          <w:lang w:eastAsia="lt-LT"/>
        </w:rPr>
        <w:tab/>
        <w:t>SPECIALUS ĮSPĖJIMAS, KAD VAISTINĮ PREPARATĄ BŪTINA LAIKYTI VAIKAMS NEPASTEBIMOJE IR NEPASIEKIAMOJE VIETOJE</w:t>
      </w:r>
    </w:p>
    <w:p w14:paraId="0FF40EDF" w14:textId="77777777" w:rsidR="00392657" w:rsidRPr="007757B8" w:rsidRDefault="00392657" w:rsidP="00392657">
      <w:pPr>
        <w:spacing w:after="0" w:line="240" w:lineRule="auto"/>
        <w:rPr>
          <w:rFonts w:ascii="Times New Roman" w:hAnsi="Times New Roman"/>
          <w:lang w:eastAsia="lt-LT"/>
        </w:rPr>
      </w:pPr>
    </w:p>
    <w:p w14:paraId="20EB4AAB"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Laikyti vaikams nepastebimoje ir nepasiekiamoje vietoje.</w:t>
      </w:r>
    </w:p>
    <w:p w14:paraId="7D9C4ACC" w14:textId="77777777" w:rsidR="00392657" w:rsidRPr="007757B8" w:rsidRDefault="00392657" w:rsidP="00392657">
      <w:pPr>
        <w:spacing w:after="0" w:line="240" w:lineRule="auto"/>
        <w:rPr>
          <w:rFonts w:ascii="Times New Roman" w:hAnsi="Times New Roman"/>
          <w:lang w:eastAsia="lt-LT"/>
        </w:rPr>
      </w:pPr>
    </w:p>
    <w:p w14:paraId="6FEE7BA7" w14:textId="77777777" w:rsidR="00392657" w:rsidRPr="007757B8" w:rsidRDefault="00392657" w:rsidP="00392657">
      <w:pPr>
        <w:spacing w:after="0" w:line="240" w:lineRule="auto"/>
        <w:rPr>
          <w:rFonts w:ascii="Times New Roman" w:hAnsi="Times New Roman"/>
          <w:lang w:eastAsia="lt-LT"/>
        </w:rPr>
      </w:pPr>
    </w:p>
    <w:p w14:paraId="2B0AA623"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7.</w:t>
      </w:r>
      <w:r w:rsidRPr="007757B8">
        <w:rPr>
          <w:rFonts w:ascii="Times New Roman" w:hAnsi="Times New Roman"/>
          <w:b/>
          <w:lang w:eastAsia="lt-LT"/>
        </w:rPr>
        <w:tab/>
        <w:t>KITAS SPECIALUS ĮSPĖJIMAS (JEI REIKIA)</w:t>
      </w:r>
    </w:p>
    <w:p w14:paraId="529458EB" w14:textId="77777777" w:rsidR="00392657" w:rsidRPr="007757B8" w:rsidRDefault="00392657" w:rsidP="00392657">
      <w:pPr>
        <w:spacing w:after="0" w:line="240" w:lineRule="auto"/>
        <w:rPr>
          <w:rFonts w:ascii="Times New Roman" w:hAnsi="Times New Roman"/>
          <w:lang w:eastAsia="lt-LT"/>
        </w:rPr>
      </w:pPr>
    </w:p>
    <w:p w14:paraId="2023FECC" w14:textId="77777777" w:rsidR="00392657" w:rsidRPr="007757B8" w:rsidRDefault="00392657" w:rsidP="00392657">
      <w:pPr>
        <w:spacing w:after="0" w:line="240" w:lineRule="auto"/>
        <w:rPr>
          <w:rFonts w:ascii="Times New Roman" w:hAnsi="Times New Roman"/>
          <w:lang w:eastAsia="lt-LT"/>
        </w:rPr>
      </w:pPr>
    </w:p>
    <w:p w14:paraId="1FF2A045"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8.</w:t>
      </w:r>
      <w:r w:rsidRPr="007757B8">
        <w:rPr>
          <w:rFonts w:ascii="Times New Roman" w:hAnsi="Times New Roman"/>
          <w:b/>
          <w:lang w:eastAsia="lt-LT"/>
        </w:rPr>
        <w:tab/>
        <w:t>TINKAMUMO LAIKAS</w:t>
      </w:r>
    </w:p>
    <w:p w14:paraId="39FB2779" w14:textId="77777777" w:rsidR="00392657" w:rsidRPr="007757B8" w:rsidRDefault="00392657" w:rsidP="00392657">
      <w:pPr>
        <w:spacing w:after="0" w:line="240" w:lineRule="auto"/>
        <w:rPr>
          <w:rFonts w:ascii="Times New Roman" w:hAnsi="Times New Roman"/>
          <w:lang w:eastAsia="lt-LT"/>
        </w:rPr>
      </w:pPr>
    </w:p>
    <w:p w14:paraId="73260D78" w14:textId="77777777" w:rsidR="00392657" w:rsidRPr="007757B8" w:rsidRDefault="00392657" w:rsidP="00392657">
      <w:pPr>
        <w:spacing w:after="0" w:line="240" w:lineRule="auto"/>
        <w:ind w:left="567" w:hanging="567"/>
        <w:outlineLvl w:val="0"/>
        <w:rPr>
          <w:rFonts w:ascii="Times New Roman" w:hAnsi="Times New Roman"/>
          <w:lang w:eastAsia="lt-LT"/>
        </w:rPr>
      </w:pPr>
      <w:r w:rsidRPr="007757B8">
        <w:rPr>
          <w:rFonts w:ascii="Times New Roman" w:hAnsi="Times New Roman"/>
          <w:lang w:eastAsia="lt-LT"/>
        </w:rPr>
        <w:t>EXP: {</w:t>
      </w:r>
      <w:proofErr w:type="spellStart"/>
      <w:r w:rsidRPr="007757B8">
        <w:rPr>
          <w:rFonts w:ascii="Times New Roman" w:hAnsi="Times New Roman"/>
          <w:lang w:eastAsia="lt-LT"/>
        </w:rPr>
        <w:t>mm.MMMM</w:t>
      </w:r>
      <w:proofErr w:type="spellEnd"/>
      <w:r w:rsidRPr="007757B8">
        <w:rPr>
          <w:rFonts w:ascii="Times New Roman" w:hAnsi="Times New Roman"/>
          <w:lang w:eastAsia="lt-LT"/>
        </w:rPr>
        <w:t>}</w:t>
      </w:r>
    </w:p>
    <w:p w14:paraId="15DF9D7F"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Atidarius buteliuką, sirupo tinkamumo laikas - 6 mėnesiai.</w:t>
      </w:r>
    </w:p>
    <w:p w14:paraId="3EA9D001" w14:textId="77777777" w:rsidR="00392657" w:rsidRPr="007757B8" w:rsidRDefault="00392657" w:rsidP="00392657">
      <w:pPr>
        <w:spacing w:after="0" w:line="240" w:lineRule="auto"/>
        <w:rPr>
          <w:rFonts w:ascii="Times New Roman" w:hAnsi="Times New Roman"/>
          <w:lang w:eastAsia="lt-LT"/>
        </w:rPr>
      </w:pPr>
    </w:p>
    <w:p w14:paraId="139D790D" w14:textId="77777777" w:rsidR="00392657" w:rsidRPr="007757B8" w:rsidRDefault="00392657" w:rsidP="00392657">
      <w:pPr>
        <w:spacing w:after="0" w:line="240" w:lineRule="auto"/>
        <w:rPr>
          <w:rFonts w:ascii="Times New Roman" w:hAnsi="Times New Roman"/>
          <w:lang w:eastAsia="lt-LT"/>
        </w:rPr>
      </w:pPr>
    </w:p>
    <w:p w14:paraId="1B39B487"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lastRenderedPageBreak/>
        <w:t>9.</w:t>
      </w:r>
      <w:r w:rsidRPr="007757B8">
        <w:rPr>
          <w:rFonts w:ascii="Times New Roman" w:hAnsi="Times New Roman"/>
          <w:b/>
          <w:lang w:eastAsia="lt-LT"/>
        </w:rPr>
        <w:tab/>
        <w:t>SPECIALIOS LAIKYMO SĄLYGOS</w:t>
      </w:r>
    </w:p>
    <w:p w14:paraId="0FCF597E" w14:textId="77777777" w:rsidR="00392657" w:rsidRPr="007757B8" w:rsidRDefault="00392657" w:rsidP="00392657">
      <w:pPr>
        <w:spacing w:after="0" w:line="240" w:lineRule="auto"/>
        <w:rPr>
          <w:rFonts w:ascii="Times New Roman" w:hAnsi="Times New Roman"/>
          <w:lang w:eastAsia="lt-LT"/>
        </w:rPr>
      </w:pPr>
    </w:p>
    <w:p w14:paraId="20A8DDF7"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Laikyti ne aukštesnėje kaip 25 </w:t>
      </w:r>
      <w:r w:rsidRPr="007757B8">
        <w:rPr>
          <w:rFonts w:ascii="Times New Roman" w:hAnsi="Times New Roman"/>
          <w:lang w:eastAsia="lt-LT"/>
        </w:rPr>
        <w:sym w:font="Symbol" w:char="F0B0"/>
      </w:r>
      <w:r w:rsidRPr="007757B8">
        <w:rPr>
          <w:rFonts w:ascii="Times New Roman" w:hAnsi="Times New Roman"/>
          <w:lang w:eastAsia="lt-LT"/>
        </w:rPr>
        <w:t>C temperatūroje.</w:t>
      </w:r>
    </w:p>
    <w:p w14:paraId="09580023"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Buteliuką laikyti išorinėje dėžutėje, kad preparatas būtų apsaugotas nuo šviesos.</w:t>
      </w:r>
    </w:p>
    <w:p w14:paraId="1009E30F" w14:textId="77777777" w:rsidR="00392657" w:rsidRPr="007757B8" w:rsidRDefault="00392657" w:rsidP="00392657">
      <w:pPr>
        <w:spacing w:after="0" w:line="240" w:lineRule="auto"/>
        <w:rPr>
          <w:rFonts w:ascii="Times New Roman" w:hAnsi="Times New Roman"/>
          <w:lang w:eastAsia="lt-LT"/>
        </w:rPr>
      </w:pPr>
    </w:p>
    <w:p w14:paraId="66586D98" w14:textId="77777777" w:rsidR="00392657" w:rsidRPr="007757B8" w:rsidRDefault="00392657" w:rsidP="00392657">
      <w:pPr>
        <w:spacing w:after="0" w:line="240" w:lineRule="auto"/>
        <w:rPr>
          <w:rFonts w:ascii="Times New Roman" w:hAnsi="Times New Roman"/>
          <w:lang w:eastAsia="lt-LT"/>
        </w:rPr>
      </w:pPr>
    </w:p>
    <w:p w14:paraId="6971546E"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10.</w:t>
      </w:r>
      <w:r w:rsidRPr="007757B8">
        <w:rPr>
          <w:rFonts w:ascii="Times New Roman" w:hAnsi="Times New Roman"/>
          <w:b/>
          <w:lang w:eastAsia="lt-LT"/>
        </w:rPr>
        <w:tab/>
        <w:t>SPECIALIOS ATSARGUMO PRIEMONĖS</w:t>
      </w:r>
      <w:r w:rsidRPr="007757B8">
        <w:rPr>
          <w:rFonts w:ascii="Times New Roman" w:hAnsi="Times New Roman"/>
          <w:b/>
          <w:noProof/>
          <w:szCs w:val="24"/>
          <w:lang w:eastAsia="lt-LT"/>
        </w:rPr>
        <w:t xml:space="preserve"> DĖL NESUVARTOTO VAISTINIO PREPARATO AR JO ATLIEKŲ TVARKYMO</w:t>
      </w:r>
      <w:r w:rsidRPr="007757B8">
        <w:rPr>
          <w:rFonts w:ascii="Times New Roman" w:hAnsi="Times New Roman"/>
          <w:b/>
          <w:lang w:eastAsia="lt-LT"/>
        </w:rPr>
        <w:t xml:space="preserve"> (JEI REIKIA)</w:t>
      </w:r>
    </w:p>
    <w:p w14:paraId="3BC0F599" w14:textId="77777777" w:rsidR="00392657" w:rsidRPr="007757B8" w:rsidRDefault="00392657" w:rsidP="00392657">
      <w:pPr>
        <w:spacing w:after="0" w:line="240" w:lineRule="auto"/>
        <w:rPr>
          <w:rFonts w:ascii="Times New Roman" w:hAnsi="Times New Roman"/>
          <w:lang w:eastAsia="lt-LT"/>
        </w:rPr>
      </w:pPr>
    </w:p>
    <w:p w14:paraId="749ACF29" w14:textId="77777777" w:rsidR="00392657" w:rsidRPr="007757B8" w:rsidRDefault="00392657" w:rsidP="00392657">
      <w:pPr>
        <w:spacing w:after="0" w:line="240" w:lineRule="auto"/>
        <w:rPr>
          <w:rFonts w:ascii="Times New Roman" w:hAnsi="Times New Roman"/>
          <w:lang w:eastAsia="lt-LT"/>
        </w:rPr>
      </w:pPr>
    </w:p>
    <w:p w14:paraId="720A5D44"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11.</w:t>
      </w:r>
      <w:r w:rsidRPr="007757B8">
        <w:rPr>
          <w:rFonts w:ascii="Times New Roman" w:hAnsi="Times New Roman"/>
          <w:b/>
          <w:lang w:eastAsia="lt-LT"/>
        </w:rPr>
        <w:tab/>
      </w:r>
      <w:r w:rsidRPr="007757B8">
        <w:rPr>
          <w:rFonts w:ascii="Times New Roman" w:hAnsi="Times New Roman"/>
          <w:b/>
          <w:noProof/>
          <w:szCs w:val="24"/>
          <w:lang w:eastAsia="lt-LT"/>
        </w:rPr>
        <w:t>R</w:t>
      </w:r>
      <w:r w:rsidRPr="007757B8">
        <w:rPr>
          <w:rFonts w:ascii="Times New Roman" w:hAnsi="Times New Roman"/>
          <w:b/>
          <w:lang w:eastAsia="lt-LT"/>
        </w:rPr>
        <w:t>EGISTRUOTOJO PAVADINIMAS IR ADRESAS</w:t>
      </w:r>
    </w:p>
    <w:p w14:paraId="12A8DFD5" w14:textId="77777777" w:rsidR="00392657" w:rsidRPr="007757B8" w:rsidRDefault="00392657" w:rsidP="00392657">
      <w:pPr>
        <w:spacing w:after="0" w:line="240" w:lineRule="auto"/>
        <w:rPr>
          <w:rFonts w:ascii="Times New Roman" w:hAnsi="Times New Roman"/>
          <w:lang w:eastAsia="lt-LT"/>
        </w:rPr>
      </w:pPr>
    </w:p>
    <w:p w14:paraId="739FB808"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G.L. </w:t>
      </w:r>
      <w:proofErr w:type="spellStart"/>
      <w:r w:rsidRPr="007757B8">
        <w:rPr>
          <w:rFonts w:ascii="Times New Roman" w:hAnsi="Times New Roman"/>
          <w:lang w:eastAsia="lt-LT"/>
        </w:rPr>
        <w:t>Pharma</w:t>
      </w:r>
      <w:proofErr w:type="spellEnd"/>
      <w:r w:rsidRPr="007757B8">
        <w:rPr>
          <w:rFonts w:ascii="Times New Roman" w:hAnsi="Times New Roman"/>
          <w:lang w:eastAsia="lt-LT"/>
        </w:rPr>
        <w:t xml:space="preserve"> </w:t>
      </w:r>
      <w:proofErr w:type="spellStart"/>
      <w:r w:rsidRPr="007757B8">
        <w:rPr>
          <w:rFonts w:ascii="Times New Roman" w:hAnsi="Times New Roman"/>
          <w:lang w:eastAsia="lt-LT"/>
        </w:rPr>
        <w:t>GmbH</w:t>
      </w:r>
      <w:proofErr w:type="spellEnd"/>
      <w:r w:rsidRPr="007757B8">
        <w:rPr>
          <w:rFonts w:ascii="Times New Roman" w:hAnsi="Times New Roman"/>
          <w:lang w:eastAsia="lt-LT"/>
        </w:rPr>
        <w:t xml:space="preserve"> </w:t>
      </w:r>
    </w:p>
    <w:p w14:paraId="5163F9F3" w14:textId="77777777" w:rsidR="00392657" w:rsidRPr="007757B8" w:rsidRDefault="00392657" w:rsidP="00392657">
      <w:pPr>
        <w:spacing w:after="0" w:line="240" w:lineRule="auto"/>
        <w:rPr>
          <w:rFonts w:ascii="Times New Roman" w:hAnsi="Times New Roman"/>
          <w:lang w:eastAsia="lt-LT"/>
        </w:rPr>
      </w:pPr>
      <w:proofErr w:type="spellStart"/>
      <w:r w:rsidRPr="007757B8">
        <w:rPr>
          <w:rFonts w:ascii="Times New Roman" w:hAnsi="Times New Roman"/>
          <w:lang w:eastAsia="lt-LT"/>
        </w:rPr>
        <w:t>Schlossplatz</w:t>
      </w:r>
      <w:proofErr w:type="spellEnd"/>
      <w:r w:rsidRPr="007757B8">
        <w:rPr>
          <w:rFonts w:ascii="Times New Roman" w:hAnsi="Times New Roman"/>
          <w:lang w:eastAsia="lt-LT"/>
        </w:rPr>
        <w:t xml:space="preserve"> 1 </w:t>
      </w:r>
    </w:p>
    <w:p w14:paraId="0378C09D"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A-8502 </w:t>
      </w:r>
      <w:proofErr w:type="spellStart"/>
      <w:r w:rsidRPr="007757B8">
        <w:rPr>
          <w:rFonts w:ascii="Times New Roman" w:hAnsi="Times New Roman"/>
          <w:lang w:eastAsia="lt-LT"/>
        </w:rPr>
        <w:t>Lannach</w:t>
      </w:r>
      <w:proofErr w:type="spellEnd"/>
      <w:r w:rsidRPr="007757B8">
        <w:rPr>
          <w:rFonts w:ascii="Times New Roman" w:hAnsi="Times New Roman"/>
          <w:lang w:eastAsia="lt-LT"/>
        </w:rPr>
        <w:t xml:space="preserve"> </w:t>
      </w:r>
    </w:p>
    <w:p w14:paraId="4A81F8A3"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Austrija</w:t>
      </w:r>
    </w:p>
    <w:p w14:paraId="772C687E" w14:textId="77777777" w:rsidR="00392657" w:rsidRPr="007757B8" w:rsidRDefault="00392657" w:rsidP="00392657">
      <w:pPr>
        <w:spacing w:after="0" w:line="240" w:lineRule="auto"/>
        <w:rPr>
          <w:rFonts w:ascii="Times New Roman" w:hAnsi="Times New Roman"/>
          <w:lang w:eastAsia="lt-LT"/>
        </w:rPr>
      </w:pPr>
    </w:p>
    <w:p w14:paraId="7DB19D76" w14:textId="77777777" w:rsidR="00392657" w:rsidRPr="007757B8" w:rsidRDefault="00392657" w:rsidP="00392657">
      <w:pPr>
        <w:spacing w:after="0" w:line="240" w:lineRule="auto"/>
        <w:rPr>
          <w:rFonts w:ascii="Times New Roman" w:hAnsi="Times New Roman"/>
          <w:lang w:eastAsia="lt-LT"/>
        </w:rPr>
      </w:pPr>
    </w:p>
    <w:p w14:paraId="21F2A317"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12.</w:t>
      </w:r>
      <w:r w:rsidRPr="007757B8">
        <w:rPr>
          <w:rFonts w:ascii="Times New Roman" w:hAnsi="Times New Roman"/>
          <w:b/>
          <w:lang w:eastAsia="lt-LT"/>
        </w:rPr>
        <w:tab/>
      </w:r>
      <w:r w:rsidRPr="007757B8">
        <w:rPr>
          <w:rFonts w:ascii="Times New Roman" w:hAnsi="Times New Roman"/>
          <w:b/>
          <w:noProof/>
          <w:szCs w:val="24"/>
          <w:lang w:eastAsia="lt-LT"/>
        </w:rPr>
        <w:t xml:space="preserve">REGISTRACIJOS </w:t>
      </w:r>
      <w:r w:rsidRPr="007757B8">
        <w:rPr>
          <w:rFonts w:ascii="Times New Roman" w:hAnsi="Times New Roman"/>
          <w:b/>
          <w:lang w:eastAsia="lt-LT"/>
        </w:rPr>
        <w:t>NUMERIS</w:t>
      </w:r>
    </w:p>
    <w:p w14:paraId="7467807F" w14:textId="77777777" w:rsidR="00392657" w:rsidRPr="007757B8" w:rsidRDefault="00392657" w:rsidP="00392657">
      <w:pPr>
        <w:spacing w:after="0" w:line="240" w:lineRule="auto"/>
        <w:rPr>
          <w:rFonts w:ascii="Times New Roman" w:hAnsi="Times New Roman"/>
          <w:lang w:eastAsia="lt-LT"/>
        </w:rPr>
      </w:pPr>
    </w:p>
    <w:p w14:paraId="41B96B7E" w14:textId="77777777" w:rsidR="00392657" w:rsidRPr="007757B8" w:rsidRDefault="00392657" w:rsidP="00392657">
      <w:pPr>
        <w:spacing w:after="0" w:line="240" w:lineRule="auto"/>
        <w:ind w:left="567" w:hanging="567"/>
        <w:outlineLvl w:val="0"/>
        <w:rPr>
          <w:rFonts w:ascii="Times New Roman" w:hAnsi="Times New Roman"/>
          <w:lang w:eastAsia="lt-LT"/>
        </w:rPr>
      </w:pPr>
      <w:r w:rsidRPr="007757B8">
        <w:rPr>
          <w:rFonts w:ascii="Times New Roman" w:hAnsi="Times New Roman"/>
          <w:lang w:eastAsia="lt-LT"/>
        </w:rPr>
        <w:t>LT/1/99/0115/002</w:t>
      </w:r>
    </w:p>
    <w:p w14:paraId="015D9539" w14:textId="77777777" w:rsidR="00392657" w:rsidRPr="007757B8" w:rsidRDefault="00392657" w:rsidP="00392657">
      <w:pPr>
        <w:spacing w:after="0" w:line="240" w:lineRule="auto"/>
        <w:rPr>
          <w:rFonts w:ascii="Times New Roman" w:hAnsi="Times New Roman"/>
          <w:lang w:eastAsia="lt-LT"/>
        </w:rPr>
      </w:pPr>
    </w:p>
    <w:p w14:paraId="7E325404" w14:textId="77777777" w:rsidR="00392657" w:rsidRPr="007757B8" w:rsidRDefault="00392657" w:rsidP="00392657">
      <w:pPr>
        <w:spacing w:after="0" w:line="240" w:lineRule="auto"/>
        <w:rPr>
          <w:rFonts w:ascii="Times New Roman" w:hAnsi="Times New Roman"/>
          <w:lang w:eastAsia="lt-LT"/>
        </w:rPr>
      </w:pPr>
    </w:p>
    <w:p w14:paraId="6BCE1304"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13.</w:t>
      </w:r>
      <w:r w:rsidRPr="007757B8">
        <w:rPr>
          <w:rFonts w:ascii="Times New Roman" w:hAnsi="Times New Roman"/>
          <w:b/>
          <w:lang w:eastAsia="lt-LT"/>
        </w:rPr>
        <w:tab/>
        <w:t>SERIJOS NUMERIS</w:t>
      </w:r>
    </w:p>
    <w:p w14:paraId="5BBC65AE" w14:textId="77777777" w:rsidR="00392657" w:rsidRPr="007757B8" w:rsidRDefault="00392657" w:rsidP="00392657">
      <w:pPr>
        <w:spacing w:after="0" w:line="240" w:lineRule="auto"/>
        <w:rPr>
          <w:rFonts w:ascii="Times New Roman" w:hAnsi="Times New Roman"/>
          <w:lang w:eastAsia="lt-LT"/>
        </w:rPr>
      </w:pPr>
    </w:p>
    <w:p w14:paraId="6595AD55"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Lot:</w:t>
      </w:r>
    </w:p>
    <w:p w14:paraId="3A279003" w14:textId="77777777" w:rsidR="00392657" w:rsidRPr="007757B8" w:rsidRDefault="00392657" w:rsidP="00392657">
      <w:pPr>
        <w:spacing w:after="0" w:line="240" w:lineRule="auto"/>
        <w:rPr>
          <w:rFonts w:ascii="Times New Roman" w:hAnsi="Times New Roman"/>
          <w:lang w:eastAsia="lt-LT"/>
        </w:rPr>
      </w:pPr>
    </w:p>
    <w:p w14:paraId="1ACC9FC7" w14:textId="77777777" w:rsidR="00392657" w:rsidRPr="007757B8" w:rsidRDefault="00392657" w:rsidP="00392657">
      <w:pPr>
        <w:spacing w:after="0" w:line="240" w:lineRule="auto"/>
        <w:rPr>
          <w:rFonts w:ascii="Times New Roman" w:hAnsi="Times New Roman"/>
          <w:lang w:eastAsia="lt-LT"/>
        </w:rPr>
      </w:pPr>
    </w:p>
    <w:p w14:paraId="371A6338"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14.</w:t>
      </w:r>
      <w:r w:rsidRPr="007757B8">
        <w:rPr>
          <w:rFonts w:ascii="Times New Roman" w:hAnsi="Times New Roman"/>
          <w:b/>
          <w:lang w:eastAsia="lt-LT"/>
        </w:rPr>
        <w:tab/>
      </w:r>
      <w:r w:rsidRPr="007757B8">
        <w:rPr>
          <w:rFonts w:ascii="Times New Roman" w:hAnsi="Times New Roman"/>
          <w:b/>
          <w:noProof/>
          <w:szCs w:val="24"/>
          <w:lang w:eastAsia="lt-LT"/>
        </w:rPr>
        <w:t xml:space="preserve">PARDAVIMO (IŠDAVIMO) </w:t>
      </w:r>
      <w:r w:rsidRPr="007757B8">
        <w:rPr>
          <w:rFonts w:ascii="Times New Roman" w:hAnsi="Times New Roman"/>
          <w:b/>
          <w:lang w:eastAsia="lt-LT"/>
        </w:rPr>
        <w:t xml:space="preserve"> TVARKA</w:t>
      </w:r>
    </w:p>
    <w:p w14:paraId="0A5D3197" w14:textId="77777777" w:rsidR="00392657" w:rsidRPr="007757B8" w:rsidRDefault="00392657" w:rsidP="00392657">
      <w:pPr>
        <w:spacing w:after="0" w:line="240" w:lineRule="auto"/>
        <w:rPr>
          <w:rFonts w:ascii="Times New Roman" w:hAnsi="Times New Roman"/>
          <w:lang w:eastAsia="lt-LT"/>
        </w:rPr>
      </w:pPr>
    </w:p>
    <w:p w14:paraId="344423F4"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Receptinis vaistas.</w:t>
      </w:r>
    </w:p>
    <w:p w14:paraId="35242706" w14:textId="77777777" w:rsidR="00392657" w:rsidRPr="007757B8" w:rsidRDefault="00392657" w:rsidP="00392657">
      <w:pPr>
        <w:spacing w:after="0" w:line="240" w:lineRule="auto"/>
        <w:rPr>
          <w:rFonts w:ascii="Times New Roman" w:hAnsi="Times New Roman"/>
          <w:lang w:eastAsia="lt-LT"/>
        </w:rPr>
      </w:pPr>
    </w:p>
    <w:p w14:paraId="46F9F3C9" w14:textId="77777777" w:rsidR="00392657" w:rsidRPr="007757B8" w:rsidRDefault="00392657" w:rsidP="00392657">
      <w:pPr>
        <w:spacing w:after="0" w:line="240" w:lineRule="auto"/>
        <w:rPr>
          <w:rFonts w:ascii="Times New Roman" w:hAnsi="Times New Roman"/>
          <w:lang w:eastAsia="lt-LT"/>
        </w:rPr>
      </w:pPr>
    </w:p>
    <w:p w14:paraId="7E0A415B" w14:textId="77777777" w:rsidR="00392657" w:rsidRPr="007757B8" w:rsidRDefault="00392657" w:rsidP="00392657">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hAnsi="Times New Roman"/>
          <w:b/>
          <w:lang w:eastAsia="lt-LT"/>
        </w:rPr>
      </w:pPr>
      <w:r w:rsidRPr="007757B8">
        <w:rPr>
          <w:rFonts w:ascii="Times New Roman" w:hAnsi="Times New Roman"/>
          <w:b/>
          <w:lang w:eastAsia="lt-LT"/>
        </w:rPr>
        <w:t>15.</w:t>
      </w:r>
      <w:r w:rsidRPr="007757B8">
        <w:rPr>
          <w:rFonts w:ascii="Times New Roman" w:hAnsi="Times New Roman"/>
          <w:b/>
          <w:lang w:eastAsia="lt-LT"/>
        </w:rPr>
        <w:tab/>
        <w:t>VARTOJIMO INSTRUKCIJA</w:t>
      </w:r>
    </w:p>
    <w:p w14:paraId="6A7A2A01" w14:textId="77777777" w:rsidR="00392657" w:rsidRPr="007757B8" w:rsidRDefault="00392657" w:rsidP="00392657">
      <w:pPr>
        <w:keepNext/>
        <w:tabs>
          <w:tab w:val="left" w:pos="720"/>
        </w:tabs>
        <w:spacing w:after="0" w:line="240" w:lineRule="auto"/>
        <w:outlineLvl w:val="1"/>
        <w:rPr>
          <w:rFonts w:ascii="Times New Roman" w:hAnsi="Times New Roman"/>
          <w:b/>
          <w:lang w:eastAsia="lt-LT"/>
        </w:rPr>
      </w:pPr>
    </w:p>
    <w:p w14:paraId="6BAA6292" w14:textId="77777777" w:rsidR="00392657" w:rsidRPr="007757B8" w:rsidRDefault="00392657" w:rsidP="00392657">
      <w:pPr>
        <w:spacing w:after="0" w:line="240" w:lineRule="auto"/>
        <w:rPr>
          <w:rFonts w:ascii="Times New Roman" w:hAnsi="Times New Roman"/>
          <w:lang w:eastAsia="lt-LT"/>
        </w:rPr>
      </w:pPr>
    </w:p>
    <w:p w14:paraId="02945EB3" w14:textId="77777777" w:rsidR="00392657" w:rsidRPr="007757B8" w:rsidRDefault="00392657" w:rsidP="00392657">
      <w:pPr>
        <w:spacing w:after="0" w:line="240" w:lineRule="auto"/>
        <w:rPr>
          <w:rFonts w:ascii="Times New Roman" w:hAnsi="Times New Roman"/>
          <w:lang w:eastAsia="lt-LT"/>
        </w:rPr>
      </w:pPr>
    </w:p>
    <w:p w14:paraId="11019C9F" w14:textId="77777777" w:rsidR="00392657" w:rsidRPr="007757B8" w:rsidRDefault="00392657" w:rsidP="00392657">
      <w:pPr>
        <w:spacing w:after="0" w:line="240" w:lineRule="auto"/>
        <w:rPr>
          <w:rFonts w:ascii="Times New Roman" w:hAnsi="Times New Roman"/>
          <w:lang w:eastAsia="lt-LT"/>
        </w:rPr>
      </w:pPr>
    </w:p>
    <w:p w14:paraId="05E23DF5" w14:textId="77777777" w:rsidR="00392657" w:rsidRPr="007757B8" w:rsidRDefault="00392657" w:rsidP="00392657">
      <w:pPr>
        <w:spacing w:after="0" w:line="240" w:lineRule="auto"/>
        <w:rPr>
          <w:rFonts w:ascii="Times New Roman" w:hAnsi="Times New Roman"/>
          <w:lang w:eastAsia="lt-LT"/>
        </w:rPr>
      </w:pPr>
    </w:p>
    <w:p w14:paraId="536FA157" w14:textId="77777777" w:rsidR="00392657" w:rsidRPr="007757B8" w:rsidRDefault="00392657" w:rsidP="00392657">
      <w:pPr>
        <w:spacing w:after="0" w:line="240" w:lineRule="auto"/>
        <w:rPr>
          <w:rFonts w:ascii="Times New Roman" w:hAnsi="Times New Roman"/>
          <w:lang w:eastAsia="lt-LT"/>
        </w:rPr>
      </w:pPr>
    </w:p>
    <w:p w14:paraId="7C8D6F6D" w14:textId="77777777" w:rsidR="00392657" w:rsidRPr="007757B8" w:rsidRDefault="00392657" w:rsidP="00392657">
      <w:pPr>
        <w:spacing w:after="0" w:line="240" w:lineRule="auto"/>
        <w:rPr>
          <w:rFonts w:ascii="Times New Roman" w:hAnsi="Times New Roman"/>
          <w:lang w:eastAsia="lt-LT"/>
        </w:rPr>
      </w:pPr>
    </w:p>
    <w:p w14:paraId="58F8AD38" w14:textId="77777777" w:rsidR="00392657" w:rsidRPr="007757B8" w:rsidRDefault="00392657" w:rsidP="00392657">
      <w:pPr>
        <w:spacing w:after="0" w:line="240" w:lineRule="auto"/>
        <w:rPr>
          <w:rFonts w:ascii="Times New Roman" w:hAnsi="Times New Roman"/>
          <w:lang w:eastAsia="lt-LT"/>
        </w:rPr>
      </w:pPr>
    </w:p>
    <w:p w14:paraId="571A2AAA" w14:textId="77777777" w:rsidR="00392657" w:rsidRPr="007757B8" w:rsidRDefault="00392657" w:rsidP="00392657">
      <w:pPr>
        <w:spacing w:after="0" w:line="240" w:lineRule="auto"/>
        <w:rPr>
          <w:rFonts w:ascii="Times New Roman" w:hAnsi="Times New Roman"/>
          <w:lang w:eastAsia="lt-LT"/>
        </w:rPr>
      </w:pPr>
    </w:p>
    <w:p w14:paraId="21E39620" w14:textId="77777777" w:rsidR="00392657" w:rsidRPr="007757B8" w:rsidRDefault="00392657" w:rsidP="00392657">
      <w:pPr>
        <w:spacing w:after="0" w:line="240" w:lineRule="auto"/>
        <w:rPr>
          <w:rFonts w:ascii="Times New Roman" w:hAnsi="Times New Roman"/>
          <w:lang w:eastAsia="lt-LT"/>
        </w:rPr>
      </w:pPr>
    </w:p>
    <w:p w14:paraId="3302FF5A" w14:textId="77777777" w:rsidR="00392657" w:rsidRPr="007757B8" w:rsidRDefault="00392657" w:rsidP="00392657">
      <w:pPr>
        <w:spacing w:after="0" w:line="240" w:lineRule="auto"/>
        <w:rPr>
          <w:rFonts w:ascii="Times New Roman" w:hAnsi="Times New Roman"/>
          <w:lang w:eastAsia="lt-LT"/>
        </w:rPr>
      </w:pPr>
    </w:p>
    <w:p w14:paraId="150ADC3E" w14:textId="77777777" w:rsidR="00392657" w:rsidRPr="007757B8" w:rsidRDefault="00392657" w:rsidP="00392657">
      <w:pPr>
        <w:spacing w:after="0" w:line="240" w:lineRule="auto"/>
        <w:rPr>
          <w:rFonts w:ascii="Times New Roman" w:hAnsi="Times New Roman"/>
          <w:lang w:eastAsia="lt-LT"/>
        </w:rPr>
      </w:pPr>
    </w:p>
    <w:p w14:paraId="5CAFE102" w14:textId="77777777" w:rsidR="00392657" w:rsidRPr="007757B8" w:rsidRDefault="00392657" w:rsidP="00392657">
      <w:pPr>
        <w:spacing w:after="0" w:line="240" w:lineRule="auto"/>
        <w:rPr>
          <w:rFonts w:ascii="Times New Roman" w:hAnsi="Times New Roman"/>
          <w:lang w:eastAsia="lt-LT"/>
        </w:rPr>
      </w:pPr>
    </w:p>
    <w:p w14:paraId="6257E330" w14:textId="77777777" w:rsidR="00392657" w:rsidRPr="007757B8" w:rsidRDefault="00392657" w:rsidP="00392657">
      <w:pPr>
        <w:spacing w:after="0" w:line="240" w:lineRule="auto"/>
        <w:rPr>
          <w:rFonts w:ascii="Times New Roman" w:hAnsi="Times New Roman"/>
          <w:lang w:eastAsia="lt-LT"/>
        </w:rPr>
      </w:pPr>
    </w:p>
    <w:p w14:paraId="60B3A3FE" w14:textId="77777777" w:rsidR="00392657" w:rsidRPr="007757B8" w:rsidRDefault="00392657" w:rsidP="00392657">
      <w:pPr>
        <w:spacing w:after="0" w:line="240" w:lineRule="auto"/>
        <w:rPr>
          <w:rFonts w:ascii="Times New Roman" w:hAnsi="Times New Roman"/>
          <w:lang w:eastAsia="lt-LT"/>
        </w:rPr>
      </w:pPr>
    </w:p>
    <w:p w14:paraId="66A73544" w14:textId="77777777" w:rsidR="00392657" w:rsidRPr="007757B8" w:rsidRDefault="00392657" w:rsidP="00392657">
      <w:pPr>
        <w:spacing w:after="0" w:line="240" w:lineRule="auto"/>
        <w:rPr>
          <w:rFonts w:ascii="Times New Roman" w:hAnsi="Times New Roman"/>
          <w:lang w:eastAsia="lt-LT"/>
        </w:rPr>
      </w:pPr>
    </w:p>
    <w:p w14:paraId="37B3646B" w14:textId="77777777" w:rsidR="00392657" w:rsidRPr="007757B8" w:rsidRDefault="00392657" w:rsidP="00392657">
      <w:pPr>
        <w:spacing w:after="0" w:line="240" w:lineRule="auto"/>
        <w:rPr>
          <w:rFonts w:ascii="Times New Roman" w:hAnsi="Times New Roman"/>
          <w:lang w:eastAsia="lt-LT"/>
        </w:rPr>
      </w:pPr>
    </w:p>
    <w:p w14:paraId="78203A3B" w14:textId="77777777" w:rsidR="00392657" w:rsidRPr="007757B8" w:rsidRDefault="00392657" w:rsidP="00392657">
      <w:pPr>
        <w:spacing w:after="0" w:line="240" w:lineRule="auto"/>
        <w:rPr>
          <w:rFonts w:ascii="Times New Roman" w:hAnsi="Times New Roman"/>
          <w:lang w:eastAsia="lt-LT"/>
        </w:rPr>
      </w:pPr>
    </w:p>
    <w:p w14:paraId="0766CFB7" w14:textId="77777777" w:rsidR="00392657" w:rsidRPr="007757B8" w:rsidRDefault="00392657" w:rsidP="00392657">
      <w:pPr>
        <w:spacing w:after="0" w:line="240" w:lineRule="auto"/>
        <w:rPr>
          <w:rFonts w:ascii="Times New Roman" w:hAnsi="Times New Roman"/>
          <w:lang w:eastAsia="lt-LT"/>
        </w:rPr>
      </w:pPr>
    </w:p>
    <w:p w14:paraId="0E3B50B6" w14:textId="77777777" w:rsidR="00392657" w:rsidRPr="007757B8" w:rsidRDefault="00392657" w:rsidP="00392657">
      <w:pPr>
        <w:spacing w:after="0" w:line="240" w:lineRule="auto"/>
        <w:rPr>
          <w:rFonts w:ascii="Times New Roman" w:hAnsi="Times New Roman"/>
          <w:lang w:eastAsia="lt-LT"/>
        </w:rPr>
      </w:pPr>
    </w:p>
    <w:p w14:paraId="1494168F" w14:textId="77777777" w:rsidR="00392657" w:rsidRPr="007757B8" w:rsidRDefault="00392657" w:rsidP="00392657">
      <w:pPr>
        <w:spacing w:after="0" w:line="240" w:lineRule="auto"/>
        <w:jc w:val="center"/>
        <w:outlineLvl w:val="0"/>
        <w:rPr>
          <w:rFonts w:ascii="Times New Roman" w:hAnsi="Times New Roman"/>
          <w:b/>
          <w:kern w:val="28"/>
          <w:lang w:eastAsia="lt-LT"/>
        </w:rPr>
      </w:pPr>
    </w:p>
    <w:p w14:paraId="10322785" w14:textId="77777777" w:rsidR="00392657" w:rsidRPr="007757B8" w:rsidRDefault="00392657" w:rsidP="00392657">
      <w:pPr>
        <w:spacing w:after="0" w:line="240" w:lineRule="auto"/>
        <w:jc w:val="center"/>
        <w:outlineLvl w:val="0"/>
        <w:rPr>
          <w:rFonts w:ascii="Times New Roman" w:hAnsi="Times New Roman"/>
          <w:b/>
          <w:kern w:val="28"/>
          <w:lang w:eastAsia="lt-LT"/>
        </w:rPr>
      </w:pPr>
    </w:p>
    <w:p w14:paraId="6F22DC4D" w14:textId="77777777" w:rsidR="00392657" w:rsidRPr="007757B8" w:rsidRDefault="00392657" w:rsidP="00392657">
      <w:pPr>
        <w:spacing w:after="0" w:line="240" w:lineRule="auto"/>
        <w:jc w:val="center"/>
        <w:outlineLvl w:val="0"/>
        <w:rPr>
          <w:rFonts w:ascii="Times New Roman" w:hAnsi="Times New Roman"/>
          <w:b/>
          <w:kern w:val="28"/>
          <w:lang w:eastAsia="lt-LT"/>
        </w:rPr>
      </w:pPr>
    </w:p>
    <w:p w14:paraId="276A5EA6" w14:textId="77777777" w:rsidR="00392657" w:rsidRPr="007757B8" w:rsidRDefault="00392657" w:rsidP="00392657">
      <w:pPr>
        <w:spacing w:after="0" w:line="240" w:lineRule="auto"/>
        <w:jc w:val="center"/>
        <w:outlineLvl w:val="0"/>
        <w:rPr>
          <w:rFonts w:ascii="Times New Roman" w:hAnsi="Times New Roman"/>
          <w:b/>
          <w:kern w:val="28"/>
          <w:lang w:eastAsia="lt-LT"/>
        </w:rPr>
      </w:pPr>
    </w:p>
    <w:p w14:paraId="36BDD6B4" w14:textId="77777777" w:rsidR="00392657" w:rsidRPr="007757B8" w:rsidRDefault="00392657" w:rsidP="00392657">
      <w:pPr>
        <w:spacing w:after="0" w:line="240" w:lineRule="auto"/>
        <w:jc w:val="center"/>
        <w:outlineLvl w:val="0"/>
        <w:rPr>
          <w:rFonts w:ascii="Times New Roman" w:hAnsi="Times New Roman"/>
          <w:b/>
          <w:kern w:val="28"/>
          <w:lang w:eastAsia="lt-LT"/>
        </w:rPr>
      </w:pPr>
    </w:p>
    <w:p w14:paraId="2BE28D69" w14:textId="77777777" w:rsidR="00392657" w:rsidRPr="007757B8" w:rsidRDefault="00392657" w:rsidP="00392657">
      <w:pPr>
        <w:spacing w:after="0" w:line="240" w:lineRule="auto"/>
        <w:jc w:val="center"/>
        <w:outlineLvl w:val="0"/>
        <w:rPr>
          <w:rFonts w:ascii="Times New Roman" w:hAnsi="Times New Roman"/>
          <w:b/>
          <w:kern w:val="28"/>
          <w:lang w:eastAsia="lt-LT"/>
        </w:rPr>
      </w:pPr>
    </w:p>
    <w:p w14:paraId="2D57BCB4" w14:textId="77777777" w:rsidR="00392657" w:rsidRPr="007757B8" w:rsidRDefault="00392657" w:rsidP="00392657">
      <w:pPr>
        <w:spacing w:after="0" w:line="240" w:lineRule="auto"/>
        <w:jc w:val="center"/>
        <w:outlineLvl w:val="0"/>
        <w:rPr>
          <w:rFonts w:ascii="Times New Roman" w:hAnsi="Times New Roman"/>
          <w:b/>
          <w:kern w:val="28"/>
          <w:lang w:eastAsia="lt-LT"/>
        </w:rPr>
      </w:pPr>
    </w:p>
    <w:p w14:paraId="19EF0AC7" w14:textId="77777777" w:rsidR="00392657" w:rsidRPr="007757B8" w:rsidRDefault="00392657" w:rsidP="00392657">
      <w:pPr>
        <w:spacing w:after="0" w:line="240" w:lineRule="auto"/>
        <w:jc w:val="center"/>
        <w:outlineLvl w:val="0"/>
        <w:rPr>
          <w:rFonts w:ascii="Times New Roman" w:hAnsi="Times New Roman"/>
          <w:b/>
          <w:kern w:val="28"/>
          <w:lang w:eastAsia="lt-LT"/>
        </w:rPr>
      </w:pPr>
    </w:p>
    <w:p w14:paraId="027D2F6A" w14:textId="77777777" w:rsidR="00392657" w:rsidRPr="007757B8" w:rsidRDefault="00392657" w:rsidP="00392657">
      <w:pPr>
        <w:spacing w:after="0" w:line="240" w:lineRule="auto"/>
        <w:jc w:val="center"/>
        <w:outlineLvl w:val="0"/>
        <w:rPr>
          <w:rFonts w:ascii="Times New Roman" w:hAnsi="Times New Roman"/>
          <w:b/>
          <w:kern w:val="28"/>
          <w:lang w:eastAsia="lt-LT"/>
        </w:rPr>
      </w:pPr>
    </w:p>
    <w:p w14:paraId="1790B50D" w14:textId="77777777" w:rsidR="00392657" w:rsidRPr="007757B8" w:rsidRDefault="00392657" w:rsidP="00392657">
      <w:pPr>
        <w:spacing w:after="0" w:line="240" w:lineRule="auto"/>
        <w:jc w:val="center"/>
        <w:outlineLvl w:val="0"/>
        <w:rPr>
          <w:rFonts w:ascii="Times New Roman" w:hAnsi="Times New Roman"/>
          <w:b/>
          <w:kern w:val="28"/>
          <w:lang w:eastAsia="lt-LT"/>
        </w:rPr>
      </w:pPr>
    </w:p>
    <w:p w14:paraId="257E6867" w14:textId="77777777" w:rsidR="00392657" w:rsidRPr="007757B8" w:rsidRDefault="00392657" w:rsidP="00392657">
      <w:pPr>
        <w:spacing w:after="0" w:line="240" w:lineRule="auto"/>
        <w:jc w:val="center"/>
        <w:outlineLvl w:val="0"/>
        <w:rPr>
          <w:rFonts w:ascii="Times New Roman" w:hAnsi="Times New Roman"/>
          <w:b/>
          <w:kern w:val="28"/>
          <w:lang w:eastAsia="lt-LT"/>
        </w:rPr>
      </w:pPr>
    </w:p>
    <w:p w14:paraId="7D77F621" w14:textId="77777777" w:rsidR="00392657" w:rsidRPr="007757B8" w:rsidRDefault="00392657" w:rsidP="00392657">
      <w:pPr>
        <w:spacing w:after="0" w:line="240" w:lineRule="auto"/>
        <w:jc w:val="center"/>
        <w:outlineLvl w:val="0"/>
        <w:rPr>
          <w:rFonts w:ascii="Times New Roman" w:hAnsi="Times New Roman"/>
          <w:b/>
          <w:kern w:val="28"/>
          <w:lang w:eastAsia="lt-LT"/>
        </w:rPr>
      </w:pPr>
    </w:p>
    <w:p w14:paraId="7E2A5176" w14:textId="77777777" w:rsidR="00392657" w:rsidRPr="007757B8" w:rsidRDefault="00392657" w:rsidP="00392657">
      <w:pPr>
        <w:spacing w:after="0" w:line="240" w:lineRule="auto"/>
        <w:jc w:val="center"/>
        <w:outlineLvl w:val="0"/>
        <w:rPr>
          <w:rFonts w:ascii="Times New Roman" w:hAnsi="Times New Roman"/>
          <w:b/>
          <w:kern w:val="28"/>
          <w:lang w:eastAsia="lt-LT"/>
        </w:rPr>
      </w:pPr>
    </w:p>
    <w:p w14:paraId="38841746" w14:textId="77777777" w:rsidR="00392657" w:rsidRPr="007757B8" w:rsidRDefault="00392657" w:rsidP="00392657">
      <w:pPr>
        <w:spacing w:after="0" w:line="240" w:lineRule="auto"/>
        <w:jc w:val="center"/>
        <w:outlineLvl w:val="0"/>
        <w:rPr>
          <w:rFonts w:ascii="Times New Roman" w:hAnsi="Times New Roman"/>
          <w:b/>
          <w:kern w:val="28"/>
          <w:lang w:eastAsia="lt-LT"/>
        </w:rPr>
      </w:pPr>
    </w:p>
    <w:p w14:paraId="3E7DB890" w14:textId="77777777" w:rsidR="00392657" w:rsidRPr="007757B8" w:rsidRDefault="00392657" w:rsidP="00392657">
      <w:pPr>
        <w:spacing w:after="0" w:line="240" w:lineRule="auto"/>
        <w:jc w:val="center"/>
        <w:outlineLvl w:val="0"/>
        <w:rPr>
          <w:rFonts w:ascii="Times New Roman" w:hAnsi="Times New Roman"/>
          <w:b/>
          <w:kern w:val="28"/>
          <w:lang w:eastAsia="lt-LT"/>
        </w:rPr>
      </w:pPr>
    </w:p>
    <w:p w14:paraId="781E47DF" w14:textId="77777777" w:rsidR="00392657" w:rsidRPr="007757B8" w:rsidRDefault="00392657" w:rsidP="00392657">
      <w:pPr>
        <w:spacing w:after="0" w:line="240" w:lineRule="auto"/>
        <w:jc w:val="center"/>
        <w:outlineLvl w:val="0"/>
        <w:rPr>
          <w:rFonts w:ascii="Times New Roman" w:hAnsi="Times New Roman"/>
          <w:b/>
          <w:kern w:val="28"/>
          <w:lang w:eastAsia="lt-LT"/>
        </w:rPr>
      </w:pPr>
    </w:p>
    <w:p w14:paraId="3CB834DE" w14:textId="77777777" w:rsidR="00392657" w:rsidRPr="007757B8" w:rsidRDefault="00392657" w:rsidP="00392657">
      <w:pPr>
        <w:spacing w:after="0" w:line="240" w:lineRule="auto"/>
        <w:jc w:val="center"/>
        <w:outlineLvl w:val="0"/>
        <w:rPr>
          <w:rFonts w:ascii="Times New Roman" w:hAnsi="Times New Roman"/>
          <w:b/>
          <w:kern w:val="28"/>
          <w:lang w:eastAsia="lt-LT"/>
        </w:rPr>
      </w:pPr>
    </w:p>
    <w:p w14:paraId="01D0F00F" w14:textId="77777777" w:rsidR="00392657" w:rsidRPr="007757B8" w:rsidRDefault="00392657" w:rsidP="00392657">
      <w:pPr>
        <w:spacing w:after="0" w:line="240" w:lineRule="auto"/>
        <w:jc w:val="center"/>
        <w:outlineLvl w:val="0"/>
        <w:rPr>
          <w:rFonts w:ascii="Times New Roman" w:hAnsi="Times New Roman"/>
          <w:b/>
          <w:kern w:val="28"/>
          <w:lang w:eastAsia="lt-LT"/>
        </w:rPr>
      </w:pPr>
    </w:p>
    <w:p w14:paraId="391F964E" w14:textId="77777777" w:rsidR="00392657" w:rsidRPr="007757B8" w:rsidRDefault="00392657" w:rsidP="00392657">
      <w:pPr>
        <w:spacing w:after="0" w:line="240" w:lineRule="auto"/>
        <w:jc w:val="center"/>
        <w:outlineLvl w:val="0"/>
        <w:rPr>
          <w:rFonts w:ascii="Times New Roman" w:hAnsi="Times New Roman"/>
          <w:b/>
          <w:kern w:val="28"/>
          <w:lang w:eastAsia="lt-LT"/>
        </w:rPr>
      </w:pPr>
      <w:r w:rsidRPr="007757B8">
        <w:rPr>
          <w:rFonts w:ascii="Times New Roman" w:hAnsi="Times New Roman"/>
          <w:b/>
          <w:kern w:val="28"/>
          <w:lang w:eastAsia="lt-LT"/>
        </w:rPr>
        <w:t>B. PAKUOTĖS LAPELIS</w:t>
      </w:r>
    </w:p>
    <w:p w14:paraId="0BD5F260" w14:textId="77777777" w:rsidR="00392657" w:rsidRPr="007757B8" w:rsidRDefault="00392657" w:rsidP="00392657">
      <w:pPr>
        <w:spacing w:after="0" w:line="240" w:lineRule="auto"/>
        <w:jc w:val="center"/>
        <w:rPr>
          <w:rFonts w:ascii="Times New Roman" w:hAnsi="Times New Roman"/>
          <w:b/>
          <w:lang w:eastAsia="lt-LT"/>
        </w:rPr>
      </w:pPr>
      <w:r w:rsidRPr="007757B8">
        <w:rPr>
          <w:rFonts w:ascii="Times New Roman" w:hAnsi="Times New Roman"/>
          <w:lang w:eastAsia="lt-LT"/>
        </w:rPr>
        <w:br w:type="page"/>
      </w:r>
      <w:bookmarkStart w:id="0" w:name="_Toc129243263"/>
      <w:bookmarkStart w:id="1" w:name="_Toc129243138"/>
      <w:r w:rsidRPr="007757B8">
        <w:rPr>
          <w:rFonts w:ascii="Times New Roman" w:hAnsi="Times New Roman"/>
          <w:b/>
          <w:szCs w:val="20"/>
          <w:lang w:eastAsia="lt-LT"/>
        </w:rPr>
        <w:lastRenderedPageBreak/>
        <w:t xml:space="preserve">Pakuotės lapelis: </w:t>
      </w:r>
      <w:bookmarkEnd w:id="0"/>
      <w:bookmarkEnd w:id="1"/>
      <w:r w:rsidRPr="007757B8">
        <w:rPr>
          <w:rFonts w:ascii="Times New Roman" w:hAnsi="Times New Roman"/>
          <w:b/>
          <w:szCs w:val="20"/>
          <w:lang w:eastAsia="lt-LT"/>
        </w:rPr>
        <w:t>informacija vartotojui</w:t>
      </w:r>
      <w:r w:rsidRPr="007757B8">
        <w:rPr>
          <w:rFonts w:ascii="Times New Roman" w:hAnsi="Times New Roman"/>
          <w:b/>
          <w:lang w:eastAsia="lt-LT"/>
        </w:rPr>
        <w:t xml:space="preserve"> </w:t>
      </w:r>
    </w:p>
    <w:p w14:paraId="29BFFDA8" w14:textId="77777777" w:rsidR="00392657" w:rsidRPr="007757B8" w:rsidRDefault="00392657" w:rsidP="00392657">
      <w:pPr>
        <w:spacing w:after="0" w:line="240" w:lineRule="auto"/>
        <w:jc w:val="center"/>
        <w:rPr>
          <w:rFonts w:ascii="Times New Roman" w:hAnsi="Times New Roman"/>
          <w:b/>
          <w:lang w:eastAsia="lt-LT"/>
        </w:rPr>
      </w:pPr>
    </w:p>
    <w:p w14:paraId="4572D306" w14:textId="77777777" w:rsidR="00392657" w:rsidRPr="007757B8" w:rsidRDefault="00392657" w:rsidP="00392657">
      <w:pPr>
        <w:spacing w:after="0" w:line="240" w:lineRule="auto"/>
        <w:jc w:val="center"/>
        <w:rPr>
          <w:rFonts w:ascii="Times New Roman" w:hAnsi="Times New Roman"/>
          <w:b/>
          <w:lang w:eastAsia="lt-LT"/>
        </w:rPr>
      </w:pPr>
      <w:proofErr w:type="spellStart"/>
      <w:r w:rsidRPr="007757B8">
        <w:rPr>
          <w:rFonts w:ascii="Times New Roman" w:hAnsi="Times New Roman"/>
          <w:b/>
          <w:lang w:eastAsia="lt-LT"/>
        </w:rPr>
        <w:t>Convulex</w:t>
      </w:r>
      <w:proofErr w:type="spellEnd"/>
      <w:r w:rsidRPr="007757B8">
        <w:rPr>
          <w:rFonts w:ascii="Times New Roman" w:hAnsi="Times New Roman"/>
          <w:b/>
          <w:lang w:eastAsia="lt-LT"/>
        </w:rPr>
        <w:t xml:space="preserve"> 50 mg/ml sirupas</w:t>
      </w:r>
    </w:p>
    <w:p w14:paraId="61166179" w14:textId="72A03407" w:rsidR="00392657" w:rsidRPr="007757B8" w:rsidRDefault="00432498" w:rsidP="00392657">
      <w:pPr>
        <w:spacing w:after="0" w:line="240" w:lineRule="auto"/>
        <w:jc w:val="center"/>
        <w:rPr>
          <w:rFonts w:ascii="Times New Roman" w:hAnsi="Times New Roman"/>
          <w:lang w:eastAsia="lt-LT"/>
        </w:rPr>
      </w:pPr>
      <w:r w:rsidRPr="007757B8">
        <w:rPr>
          <w:rFonts w:ascii="Times New Roman" w:hAnsi="Times New Roman"/>
          <w:lang w:eastAsia="lt-LT"/>
        </w:rPr>
        <w:t>n</w:t>
      </w:r>
      <w:r w:rsidR="00392657" w:rsidRPr="007757B8">
        <w:rPr>
          <w:rFonts w:ascii="Times New Roman" w:hAnsi="Times New Roman"/>
          <w:lang w:eastAsia="lt-LT"/>
        </w:rPr>
        <w:t xml:space="preserve">atrio </w:t>
      </w:r>
      <w:proofErr w:type="spellStart"/>
      <w:r w:rsidR="00392657" w:rsidRPr="007757B8">
        <w:rPr>
          <w:rFonts w:ascii="Times New Roman" w:hAnsi="Times New Roman"/>
          <w:lang w:eastAsia="lt-LT"/>
        </w:rPr>
        <w:t>valproatas</w:t>
      </w:r>
      <w:proofErr w:type="spellEnd"/>
    </w:p>
    <w:p w14:paraId="32A6460F" w14:textId="77777777" w:rsidR="00392657" w:rsidRPr="007757B8" w:rsidRDefault="00392657" w:rsidP="00392657">
      <w:pPr>
        <w:spacing w:after="0" w:line="240" w:lineRule="auto"/>
        <w:rPr>
          <w:rFonts w:ascii="Times New Roman" w:eastAsia="Times New Roman" w:hAnsi="Times New Roman"/>
          <w:iCs/>
          <w:noProof/>
        </w:rPr>
      </w:pPr>
    </w:p>
    <w:p w14:paraId="2FDA84E4" w14:textId="77777777" w:rsidR="00392657" w:rsidRPr="007757B8" w:rsidRDefault="00392657" w:rsidP="00392657">
      <w:pPr>
        <w:autoSpaceDE w:val="0"/>
        <w:autoSpaceDN w:val="0"/>
        <w:adjustRightInd w:val="0"/>
        <w:spacing w:after="0" w:line="240" w:lineRule="auto"/>
        <w:rPr>
          <w:rFonts w:ascii="Times New Roman" w:hAnsi="Times New Roman"/>
        </w:rPr>
      </w:pPr>
      <w:r w:rsidRPr="007757B8">
        <w:rPr>
          <w:rFonts w:ascii="Times New Roman" w:hAnsi="Times New Roman"/>
          <w:i/>
          <w:iCs/>
        </w:rPr>
        <w:t>▼</w:t>
      </w:r>
      <w:r w:rsidRPr="007757B8">
        <w:rPr>
          <w:rFonts w:ascii="Times New Roman" w:hAnsi="Times New Roman"/>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6D28F7B1" w14:textId="77777777" w:rsidR="00392657" w:rsidRPr="007757B8" w:rsidRDefault="00392657" w:rsidP="00392657">
      <w:pPr>
        <w:autoSpaceDE w:val="0"/>
        <w:autoSpaceDN w:val="0"/>
        <w:adjustRightInd w:val="0"/>
        <w:spacing w:after="0" w:line="240" w:lineRule="auto"/>
        <w:rPr>
          <w:rFonts w:ascii="Times New Roman" w:hAnsi="Times New Roman"/>
        </w:rPr>
      </w:pPr>
    </w:p>
    <w:p w14:paraId="57B32B79" w14:textId="77777777" w:rsidR="00392657" w:rsidRPr="007757B8" w:rsidRDefault="00392657" w:rsidP="003926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rPr>
      </w:pPr>
      <w:r w:rsidRPr="007757B8">
        <w:rPr>
          <w:rFonts w:ascii="Times New Roman" w:hAnsi="Times New Roman"/>
          <w:b/>
        </w:rPr>
        <w:t>ĮSPĖJIMAS</w:t>
      </w:r>
    </w:p>
    <w:p w14:paraId="0F97A9A3" w14:textId="77777777" w:rsidR="00392657" w:rsidRPr="007757B8" w:rsidRDefault="00392657" w:rsidP="00392657">
      <w:pPr>
        <w:pBdr>
          <w:top w:val="single" w:sz="4" w:space="1" w:color="auto"/>
          <w:left w:val="single" w:sz="4" w:space="4" w:color="auto"/>
          <w:bottom w:val="single" w:sz="4" w:space="1" w:color="auto"/>
          <w:right w:val="single" w:sz="4" w:space="4" w:color="auto"/>
        </w:pBdr>
        <w:spacing w:before="140" w:after="0" w:line="240" w:lineRule="auto"/>
        <w:rPr>
          <w:rFonts w:ascii="Times New Roman" w:eastAsia="SimSun" w:hAnsi="Times New Roman"/>
          <w:iCs/>
          <w:lang w:eastAsia="zh-CN"/>
        </w:rPr>
      </w:pPr>
      <w:r w:rsidRPr="007757B8">
        <w:rPr>
          <w:rFonts w:ascii="Times New Roman" w:eastAsia="SimSun" w:hAnsi="Times New Roman"/>
          <w:iCs/>
          <w:lang w:eastAsia="zh-CN"/>
        </w:rPr>
        <w:t xml:space="preserve">Nėštumo laikotarpiu vartojamas </w:t>
      </w:r>
      <w:proofErr w:type="spellStart"/>
      <w:r w:rsidRPr="007757B8">
        <w:rPr>
          <w:rFonts w:ascii="Times New Roman" w:eastAsia="SimSun" w:hAnsi="Times New Roman"/>
          <w:iCs/>
          <w:lang w:eastAsia="zh-CN"/>
        </w:rPr>
        <w:t>Convulex</w:t>
      </w:r>
      <w:proofErr w:type="spellEnd"/>
      <w:r w:rsidRPr="007757B8">
        <w:rPr>
          <w:rFonts w:ascii="Times New Roman" w:eastAsia="SimSun" w:hAnsi="Times New Roman"/>
          <w:iCs/>
          <w:lang w:eastAsia="zh-CN"/>
        </w:rPr>
        <w:t xml:space="preserve"> gali labai pakenkti dar negimusiam vaikui. Jei Jūs esate vaiko susilaukti galinti moteris, turite naudoti veiksmingą pastojimo kontrolės (kontracepcijos) metodą be pertraukų visu gydymo </w:t>
      </w:r>
      <w:proofErr w:type="spellStart"/>
      <w:r w:rsidRPr="007757B8">
        <w:rPr>
          <w:rFonts w:ascii="Times New Roman" w:eastAsia="SimSun" w:hAnsi="Times New Roman"/>
          <w:iCs/>
          <w:lang w:eastAsia="zh-CN"/>
        </w:rPr>
        <w:t>Convulex</w:t>
      </w:r>
      <w:proofErr w:type="spellEnd"/>
      <w:r w:rsidRPr="007757B8">
        <w:rPr>
          <w:rFonts w:ascii="Times New Roman" w:eastAsia="SimSun" w:hAnsi="Times New Roman"/>
          <w:iCs/>
          <w:lang w:eastAsia="zh-CN"/>
        </w:rPr>
        <w:t xml:space="preserve"> laikotarpiu. Gydytojas tai aptars su Jumis, tačiau taip pat turite laikytis šio lapelio 2 skyriuje pateikiamų patarimų.  </w:t>
      </w:r>
    </w:p>
    <w:p w14:paraId="48537C2D" w14:textId="77777777" w:rsidR="00392657" w:rsidRPr="007757B8" w:rsidRDefault="00392657" w:rsidP="00392657">
      <w:pPr>
        <w:pBdr>
          <w:top w:val="single" w:sz="4" w:space="1" w:color="auto"/>
          <w:left w:val="single" w:sz="4" w:space="4" w:color="auto"/>
          <w:bottom w:val="single" w:sz="4" w:space="1" w:color="auto"/>
          <w:right w:val="single" w:sz="4" w:space="4" w:color="auto"/>
        </w:pBdr>
        <w:spacing w:before="140" w:after="0" w:line="240" w:lineRule="auto"/>
        <w:rPr>
          <w:rFonts w:ascii="Times New Roman" w:eastAsia="SimSun" w:hAnsi="Times New Roman"/>
          <w:iCs/>
          <w:lang w:eastAsia="zh-CN"/>
        </w:rPr>
      </w:pPr>
      <w:r w:rsidRPr="007757B8">
        <w:rPr>
          <w:rFonts w:ascii="Times New Roman" w:eastAsia="SimSun" w:hAnsi="Times New Roman"/>
          <w:iCs/>
          <w:lang w:eastAsia="zh-CN"/>
        </w:rPr>
        <w:t xml:space="preserve">Jei norite pastoti arba manote, kad esate nėščia, suplanuokite skubų susitikimą su gydytoju. </w:t>
      </w:r>
    </w:p>
    <w:p w14:paraId="45CF9966" w14:textId="77777777" w:rsidR="00392657" w:rsidRPr="007757B8" w:rsidRDefault="00392657" w:rsidP="00392657">
      <w:pPr>
        <w:pBdr>
          <w:top w:val="single" w:sz="4" w:space="1" w:color="auto"/>
          <w:left w:val="single" w:sz="4" w:space="4" w:color="auto"/>
          <w:bottom w:val="single" w:sz="4" w:space="1" w:color="auto"/>
          <w:right w:val="single" w:sz="4" w:space="4" w:color="auto"/>
        </w:pBdr>
        <w:spacing w:before="140" w:after="0" w:line="240" w:lineRule="auto"/>
        <w:rPr>
          <w:rFonts w:ascii="Times New Roman" w:eastAsia="SimSun" w:hAnsi="Times New Roman"/>
          <w:iCs/>
          <w:lang w:eastAsia="zh-CN"/>
        </w:rPr>
      </w:pPr>
      <w:r w:rsidRPr="007757B8">
        <w:rPr>
          <w:rFonts w:ascii="Times New Roman" w:eastAsia="SimSun" w:hAnsi="Times New Roman"/>
          <w:iCs/>
          <w:lang w:eastAsia="zh-CN"/>
        </w:rPr>
        <w:t xml:space="preserve">Nenutraukite </w:t>
      </w:r>
      <w:proofErr w:type="spellStart"/>
      <w:r w:rsidRPr="007757B8">
        <w:rPr>
          <w:rFonts w:ascii="Times New Roman" w:eastAsia="SimSun" w:hAnsi="Times New Roman"/>
          <w:iCs/>
          <w:lang w:eastAsia="zh-CN"/>
        </w:rPr>
        <w:t>Convulex</w:t>
      </w:r>
      <w:proofErr w:type="spellEnd"/>
      <w:r w:rsidRPr="007757B8">
        <w:rPr>
          <w:rFonts w:ascii="Times New Roman" w:eastAsia="SimSun" w:hAnsi="Times New Roman"/>
          <w:iCs/>
          <w:lang w:eastAsia="zh-CN"/>
        </w:rPr>
        <w:t xml:space="preserve"> vartojimo, jei to nenurodė gydytojas, nes Jūsų būklė gali pablogėti</w:t>
      </w:r>
    </w:p>
    <w:p w14:paraId="483CA9BB" w14:textId="77777777" w:rsidR="00392657" w:rsidRPr="007757B8" w:rsidRDefault="00392657" w:rsidP="00392657">
      <w:pPr>
        <w:suppressAutoHyphens/>
        <w:spacing w:after="0" w:line="240" w:lineRule="auto"/>
        <w:ind w:left="142" w:hanging="142"/>
        <w:rPr>
          <w:rFonts w:ascii="Times New Roman" w:eastAsia="Times New Roman" w:hAnsi="Times New Roman"/>
          <w:b/>
          <w:noProof/>
        </w:rPr>
      </w:pPr>
    </w:p>
    <w:p w14:paraId="5A48564E" w14:textId="77777777" w:rsidR="00392657" w:rsidRPr="007757B8" w:rsidRDefault="00392657" w:rsidP="00392657">
      <w:pPr>
        <w:suppressAutoHyphens/>
        <w:spacing w:after="0" w:line="240" w:lineRule="auto"/>
        <w:rPr>
          <w:rFonts w:ascii="Times New Roman" w:hAnsi="Times New Roman"/>
          <w:lang w:eastAsia="lt-LT"/>
        </w:rPr>
      </w:pPr>
      <w:r w:rsidRPr="007757B8">
        <w:rPr>
          <w:rFonts w:ascii="Times New Roman" w:hAnsi="Times New Roman"/>
          <w:b/>
          <w:noProof/>
          <w:lang w:eastAsia="lt-LT"/>
        </w:rPr>
        <w:t>Atidžiai perskaitykite visą šį lapelį, prieš pradėdami vartoti vaistą, nes jame pateikiama Jums svarbi informacija.</w:t>
      </w:r>
    </w:p>
    <w:p w14:paraId="2423D357" w14:textId="77777777" w:rsidR="00392657" w:rsidRPr="007757B8" w:rsidRDefault="00392657" w:rsidP="00392657">
      <w:pPr>
        <w:numPr>
          <w:ilvl w:val="0"/>
          <w:numId w:val="8"/>
        </w:numPr>
        <w:spacing w:after="0" w:line="240" w:lineRule="auto"/>
        <w:ind w:left="567" w:right="-2" w:hanging="567"/>
        <w:rPr>
          <w:rFonts w:ascii="Times New Roman" w:hAnsi="Times New Roman"/>
          <w:lang w:eastAsia="lt-LT"/>
        </w:rPr>
      </w:pPr>
      <w:r w:rsidRPr="007757B8">
        <w:rPr>
          <w:rFonts w:ascii="Times New Roman" w:hAnsi="Times New Roman"/>
          <w:noProof/>
          <w:lang w:eastAsia="lt-LT"/>
        </w:rPr>
        <w:t>Neišmeskite šio lapelio, nes vėl gali prireikti jį perskaityti.</w:t>
      </w:r>
      <w:r w:rsidRPr="007757B8">
        <w:rPr>
          <w:rFonts w:ascii="Times New Roman" w:hAnsi="Times New Roman"/>
          <w:lang w:eastAsia="lt-LT"/>
        </w:rPr>
        <w:t xml:space="preserve"> </w:t>
      </w:r>
    </w:p>
    <w:p w14:paraId="0D6F84C1" w14:textId="77777777" w:rsidR="00392657" w:rsidRPr="007757B8" w:rsidRDefault="00392657" w:rsidP="00392657">
      <w:pPr>
        <w:numPr>
          <w:ilvl w:val="0"/>
          <w:numId w:val="8"/>
        </w:numPr>
        <w:spacing w:after="0" w:line="240" w:lineRule="auto"/>
        <w:ind w:left="567" w:right="-2" w:hanging="567"/>
        <w:rPr>
          <w:rFonts w:ascii="Times New Roman" w:hAnsi="Times New Roman"/>
          <w:lang w:eastAsia="lt-LT"/>
        </w:rPr>
      </w:pPr>
      <w:r w:rsidRPr="007757B8">
        <w:rPr>
          <w:rFonts w:ascii="Times New Roman" w:hAnsi="Times New Roman"/>
          <w:noProof/>
          <w:lang w:eastAsia="lt-LT"/>
        </w:rPr>
        <w:t>Jeigu kiltų daugiau klausimų, kreipkitės į gydytoją arba vaistininką.</w:t>
      </w:r>
    </w:p>
    <w:p w14:paraId="0A4492EB" w14:textId="77777777" w:rsidR="00392657" w:rsidRPr="007757B8" w:rsidRDefault="00392657" w:rsidP="00392657">
      <w:pPr>
        <w:spacing w:after="0" w:line="240" w:lineRule="auto"/>
        <w:ind w:left="567" w:right="-2" w:hanging="567"/>
        <w:rPr>
          <w:rFonts w:ascii="Times New Roman" w:hAnsi="Times New Roman"/>
          <w:lang w:eastAsia="lt-LT"/>
        </w:rPr>
      </w:pPr>
      <w:r w:rsidRPr="007757B8">
        <w:rPr>
          <w:rFonts w:ascii="Times New Roman" w:hAnsi="Times New Roman"/>
          <w:lang w:eastAsia="lt-LT"/>
        </w:rPr>
        <w:t>-</w:t>
      </w:r>
      <w:r w:rsidRPr="007757B8">
        <w:rPr>
          <w:rFonts w:ascii="Times New Roman" w:hAnsi="Times New Roman"/>
          <w:lang w:eastAsia="lt-LT"/>
        </w:rPr>
        <w:tab/>
      </w:r>
      <w:r w:rsidRPr="007757B8">
        <w:rPr>
          <w:rFonts w:ascii="Times New Roman" w:hAnsi="Times New Roman"/>
          <w:noProof/>
          <w:lang w:eastAsia="lt-LT"/>
        </w:rPr>
        <w:t>Šis vaistas skirtas tik Jums, todėl kitiems žmonėms jo duoti negalima.</w:t>
      </w:r>
      <w:r w:rsidRPr="007757B8">
        <w:rPr>
          <w:rFonts w:ascii="Times New Roman" w:hAnsi="Times New Roman"/>
          <w:lang w:eastAsia="lt-LT"/>
        </w:rPr>
        <w:t xml:space="preserve"> </w:t>
      </w:r>
      <w:r w:rsidRPr="007757B8">
        <w:rPr>
          <w:rFonts w:ascii="Times New Roman" w:hAnsi="Times New Roman"/>
          <w:noProof/>
          <w:lang w:eastAsia="lt-LT"/>
        </w:rPr>
        <w:t>Vaistas gali jiems pakenkti (net tiems, kurių ligos požymiai yra tokie patys kaip Jūsų).</w:t>
      </w:r>
      <w:r w:rsidRPr="007757B8">
        <w:rPr>
          <w:rFonts w:ascii="Times New Roman" w:hAnsi="Times New Roman"/>
          <w:color w:val="008000"/>
          <w:lang w:eastAsia="lt-LT"/>
        </w:rPr>
        <w:t xml:space="preserve"> </w:t>
      </w:r>
    </w:p>
    <w:p w14:paraId="03C4FAB2" w14:textId="77777777" w:rsidR="00392657" w:rsidRPr="007757B8" w:rsidRDefault="00392657" w:rsidP="00392657">
      <w:pPr>
        <w:numPr>
          <w:ilvl w:val="0"/>
          <w:numId w:val="8"/>
        </w:numPr>
        <w:tabs>
          <w:tab w:val="left" w:pos="567"/>
        </w:tabs>
        <w:spacing w:after="0" w:line="240" w:lineRule="auto"/>
        <w:ind w:left="567" w:hanging="567"/>
        <w:rPr>
          <w:rFonts w:ascii="Times New Roman" w:hAnsi="Times New Roman"/>
          <w:lang w:eastAsia="lt-LT"/>
        </w:rPr>
      </w:pPr>
      <w:r w:rsidRPr="007757B8">
        <w:rPr>
          <w:rFonts w:ascii="Times New Roman" w:hAnsi="Times New Roman"/>
          <w:noProof/>
          <w:lang w:eastAsia="lt-LT"/>
        </w:rPr>
        <w:t>Jeigu pasireiškė šalutinis poveikis (net jeigu jis šiame lapelyje nenurodytas), kreipkitės į gydytoją arba vaistininką. Žr. 4 skyrių.</w:t>
      </w:r>
    </w:p>
    <w:p w14:paraId="36D2306B" w14:textId="77777777" w:rsidR="00392657" w:rsidRPr="007757B8" w:rsidRDefault="00392657" w:rsidP="00392657">
      <w:pPr>
        <w:spacing w:after="0" w:line="240" w:lineRule="auto"/>
        <w:rPr>
          <w:rFonts w:ascii="Times New Roman" w:hAnsi="Times New Roman"/>
          <w:lang w:eastAsia="lt-LT"/>
        </w:rPr>
      </w:pPr>
    </w:p>
    <w:p w14:paraId="389843BA" w14:textId="77777777" w:rsidR="00392657" w:rsidRPr="007757B8" w:rsidRDefault="00392657" w:rsidP="00392657">
      <w:pPr>
        <w:spacing w:after="0" w:line="240" w:lineRule="auto"/>
        <w:rPr>
          <w:rFonts w:ascii="Times New Roman" w:hAnsi="Times New Roman"/>
          <w:b/>
          <w:noProof/>
        </w:rPr>
      </w:pPr>
      <w:r w:rsidRPr="007757B8">
        <w:rPr>
          <w:rFonts w:ascii="Times New Roman" w:hAnsi="Times New Roman"/>
          <w:b/>
          <w:noProof/>
        </w:rPr>
        <w:t>Apie ką rašoma šiame lapelyje?</w:t>
      </w:r>
    </w:p>
    <w:p w14:paraId="446AFBA7" w14:textId="77777777" w:rsidR="00392657" w:rsidRPr="007757B8" w:rsidRDefault="00392657" w:rsidP="00392657">
      <w:pPr>
        <w:spacing w:after="0" w:line="240" w:lineRule="auto"/>
        <w:rPr>
          <w:rFonts w:ascii="Times New Roman" w:hAnsi="Times New Roman"/>
          <w:b/>
          <w:noProof/>
        </w:rPr>
      </w:pPr>
    </w:p>
    <w:p w14:paraId="574521A3" w14:textId="77777777" w:rsidR="00392657" w:rsidRPr="007757B8" w:rsidRDefault="00392657" w:rsidP="00392657">
      <w:pPr>
        <w:tabs>
          <w:tab w:val="left" w:pos="567"/>
        </w:tabs>
        <w:spacing w:after="0" w:line="240" w:lineRule="auto"/>
        <w:rPr>
          <w:rFonts w:ascii="Times New Roman" w:hAnsi="Times New Roman"/>
          <w:lang w:eastAsia="lt-LT"/>
        </w:rPr>
      </w:pPr>
      <w:r w:rsidRPr="007757B8">
        <w:rPr>
          <w:rFonts w:ascii="Times New Roman" w:hAnsi="Times New Roman"/>
          <w:lang w:eastAsia="lt-LT"/>
        </w:rPr>
        <w:t xml:space="preserve">1. </w:t>
      </w:r>
      <w:r w:rsidRPr="007757B8">
        <w:rPr>
          <w:rFonts w:ascii="Times New Roman" w:hAnsi="Times New Roman"/>
          <w:lang w:eastAsia="lt-LT"/>
        </w:rPr>
        <w:tab/>
        <w:t xml:space="preserve">Kas yra </w:t>
      </w: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ir kam jis vartojamas</w:t>
      </w:r>
    </w:p>
    <w:p w14:paraId="1228609B" w14:textId="77777777" w:rsidR="00392657" w:rsidRPr="007757B8" w:rsidRDefault="00392657" w:rsidP="00392657">
      <w:pPr>
        <w:tabs>
          <w:tab w:val="left" w:pos="567"/>
        </w:tabs>
        <w:spacing w:after="0" w:line="240" w:lineRule="auto"/>
        <w:rPr>
          <w:rFonts w:ascii="Times New Roman" w:hAnsi="Times New Roman"/>
          <w:lang w:eastAsia="lt-LT"/>
        </w:rPr>
      </w:pPr>
      <w:r w:rsidRPr="007757B8">
        <w:rPr>
          <w:rFonts w:ascii="Times New Roman" w:hAnsi="Times New Roman"/>
          <w:lang w:eastAsia="lt-LT"/>
        </w:rPr>
        <w:t xml:space="preserve">2. </w:t>
      </w:r>
      <w:r w:rsidRPr="007757B8">
        <w:rPr>
          <w:rFonts w:ascii="Times New Roman" w:hAnsi="Times New Roman"/>
          <w:lang w:eastAsia="lt-LT"/>
        </w:rPr>
        <w:tab/>
        <w:t xml:space="preserve">Kas žinotina prieš vartojant </w:t>
      </w: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w:t>
      </w:r>
    </w:p>
    <w:p w14:paraId="320ECD7C" w14:textId="77777777" w:rsidR="00392657" w:rsidRPr="007757B8" w:rsidRDefault="00392657" w:rsidP="00392657">
      <w:pPr>
        <w:tabs>
          <w:tab w:val="left" w:pos="567"/>
        </w:tabs>
        <w:spacing w:after="0" w:line="240" w:lineRule="auto"/>
        <w:rPr>
          <w:rFonts w:ascii="Times New Roman" w:hAnsi="Times New Roman"/>
          <w:lang w:eastAsia="lt-LT"/>
        </w:rPr>
      </w:pPr>
      <w:r w:rsidRPr="007757B8">
        <w:rPr>
          <w:rFonts w:ascii="Times New Roman" w:hAnsi="Times New Roman"/>
          <w:lang w:eastAsia="lt-LT"/>
        </w:rPr>
        <w:t>3.</w:t>
      </w:r>
      <w:r w:rsidRPr="007757B8">
        <w:rPr>
          <w:rFonts w:ascii="Times New Roman" w:hAnsi="Times New Roman"/>
          <w:lang w:eastAsia="lt-LT"/>
        </w:rPr>
        <w:tab/>
        <w:t xml:space="preserve">Kaip vartoti </w:t>
      </w: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w:t>
      </w:r>
    </w:p>
    <w:p w14:paraId="7CEDEA35" w14:textId="77777777" w:rsidR="00392657" w:rsidRPr="007757B8" w:rsidRDefault="00392657" w:rsidP="00392657">
      <w:pPr>
        <w:tabs>
          <w:tab w:val="left" w:pos="567"/>
        </w:tabs>
        <w:spacing w:after="0" w:line="240" w:lineRule="auto"/>
        <w:rPr>
          <w:rFonts w:ascii="Times New Roman" w:hAnsi="Times New Roman"/>
          <w:lang w:eastAsia="lt-LT"/>
        </w:rPr>
      </w:pPr>
      <w:r w:rsidRPr="007757B8">
        <w:rPr>
          <w:rFonts w:ascii="Times New Roman" w:hAnsi="Times New Roman"/>
          <w:lang w:eastAsia="lt-LT"/>
        </w:rPr>
        <w:t xml:space="preserve">4. </w:t>
      </w:r>
      <w:r w:rsidRPr="007757B8">
        <w:rPr>
          <w:rFonts w:ascii="Times New Roman" w:hAnsi="Times New Roman"/>
          <w:lang w:eastAsia="lt-LT"/>
        </w:rPr>
        <w:tab/>
        <w:t>Galimas šalutinis poveikis</w:t>
      </w:r>
    </w:p>
    <w:p w14:paraId="4E3EDD21" w14:textId="77777777" w:rsidR="00392657" w:rsidRPr="007757B8" w:rsidRDefault="00392657" w:rsidP="00392657">
      <w:pPr>
        <w:tabs>
          <w:tab w:val="left" w:pos="567"/>
        </w:tabs>
        <w:spacing w:after="0" w:line="240" w:lineRule="auto"/>
        <w:rPr>
          <w:rFonts w:ascii="Times New Roman" w:hAnsi="Times New Roman"/>
          <w:lang w:eastAsia="lt-LT"/>
        </w:rPr>
      </w:pPr>
      <w:r w:rsidRPr="007757B8">
        <w:rPr>
          <w:rFonts w:ascii="Times New Roman" w:hAnsi="Times New Roman"/>
          <w:lang w:eastAsia="lt-LT"/>
        </w:rPr>
        <w:t xml:space="preserve">5. </w:t>
      </w:r>
      <w:r w:rsidRPr="007757B8">
        <w:rPr>
          <w:rFonts w:ascii="Times New Roman" w:hAnsi="Times New Roman"/>
          <w:lang w:eastAsia="lt-LT"/>
        </w:rPr>
        <w:tab/>
        <w:t xml:space="preserve">Kaip laikyti </w:t>
      </w: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w:t>
      </w:r>
    </w:p>
    <w:p w14:paraId="5CB607CA" w14:textId="77777777" w:rsidR="00392657" w:rsidRPr="007757B8" w:rsidRDefault="00392657" w:rsidP="00392657">
      <w:pPr>
        <w:tabs>
          <w:tab w:val="left" w:pos="567"/>
        </w:tabs>
        <w:spacing w:after="0" w:line="240" w:lineRule="auto"/>
        <w:rPr>
          <w:rFonts w:ascii="Times New Roman" w:hAnsi="Times New Roman"/>
          <w:lang w:eastAsia="lt-LT"/>
        </w:rPr>
      </w:pPr>
      <w:r w:rsidRPr="007757B8">
        <w:rPr>
          <w:rFonts w:ascii="Times New Roman" w:hAnsi="Times New Roman"/>
          <w:lang w:eastAsia="lt-LT"/>
        </w:rPr>
        <w:t xml:space="preserve">6. </w:t>
      </w:r>
      <w:r w:rsidRPr="007757B8">
        <w:rPr>
          <w:rFonts w:ascii="Times New Roman" w:hAnsi="Times New Roman"/>
          <w:lang w:eastAsia="lt-LT"/>
        </w:rPr>
        <w:tab/>
        <w:t>Pakuotės turinys ir kita informacija</w:t>
      </w:r>
    </w:p>
    <w:p w14:paraId="4E55B131" w14:textId="77777777" w:rsidR="00392657" w:rsidRPr="007757B8" w:rsidRDefault="00392657" w:rsidP="00392657">
      <w:pPr>
        <w:spacing w:after="0" w:line="240" w:lineRule="auto"/>
        <w:rPr>
          <w:rFonts w:ascii="Times New Roman" w:hAnsi="Times New Roman"/>
          <w:b/>
          <w:u w:val="single"/>
          <w:lang w:eastAsia="lt-LT"/>
        </w:rPr>
      </w:pPr>
    </w:p>
    <w:p w14:paraId="487B725A" w14:textId="77777777" w:rsidR="00392657" w:rsidRPr="007757B8" w:rsidRDefault="00392657" w:rsidP="00392657">
      <w:pPr>
        <w:spacing w:after="0" w:line="240" w:lineRule="auto"/>
        <w:rPr>
          <w:rFonts w:ascii="Times New Roman" w:hAnsi="Times New Roman"/>
          <w:lang w:eastAsia="lt-LT"/>
        </w:rPr>
      </w:pPr>
    </w:p>
    <w:p w14:paraId="42DEC076" w14:textId="77777777" w:rsidR="00392657" w:rsidRPr="007757B8" w:rsidRDefault="00392657" w:rsidP="00392657">
      <w:pPr>
        <w:tabs>
          <w:tab w:val="left" w:pos="567"/>
        </w:tabs>
        <w:spacing w:after="0" w:line="240" w:lineRule="auto"/>
        <w:rPr>
          <w:rFonts w:ascii="Times New Roman" w:hAnsi="Times New Roman"/>
          <w:b/>
          <w:lang w:eastAsia="lt-LT"/>
        </w:rPr>
      </w:pPr>
      <w:r w:rsidRPr="007757B8">
        <w:rPr>
          <w:rFonts w:ascii="Times New Roman" w:hAnsi="Times New Roman"/>
          <w:b/>
          <w:caps/>
          <w:lang w:eastAsia="lt-LT"/>
        </w:rPr>
        <w:t xml:space="preserve">1. </w:t>
      </w:r>
      <w:r w:rsidRPr="007757B8">
        <w:rPr>
          <w:rFonts w:ascii="Times New Roman" w:hAnsi="Times New Roman"/>
          <w:b/>
          <w:caps/>
          <w:lang w:eastAsia="lt-LT"/>
        </w:rPr>
        <w:tab/>
        <w:t>K</w:t>
      </w:r>
      <w:r w:rsidRPr="007757B8">
        <w:rPr>
          <w:rFonts w:ascii="Times New Roman" w:hAnsi="Times New Roman"/>
          <w:b/>
          <w:lang w:eastAsia="lt-LT"/>
        </w:rPr>
        <w:t xml:space="preserve">as yra </w:t>
      </w:r>
      <w:proofErr w:type="spellStart"/>
      <w:r w:rsidRPr="007757B8">
        <w:rPr>
          <w:rFonts w:ascii="Times New Roman" w:hAnsi="Times New Roman"/>
          <w:b/>
          <w:lang w:eastAsia="lt-LT"/>
        </w:rPr>
        <w:t>Convulex</w:t>
      </w:r>
      <w:proofErr w:type="spellEnd"/>
      <w:r w:rsidRPr="007757B8">
        <w:rPr>
          <w:rFonts w:ascii="Times New Roman" w:hAnsi="Times New Roman"/>
          <w:b/>
          <w:lang w:eastAsia="lt-LT"/>
        </w:rPr>
        <w:t xml:space="preserve"> ir kam jis vartojamas</w:t>
      </w:r>
    </w:p>
    <w:p w14:paraId="768A3991" w14:textId="77777777" w:rsidR="00392657" w:rsidRPr="007757B8" w:rsidRDefault="00392657" w:rsidP="00392657">
      <w:pPr>
        <w:spacing w:after="0" w:line="240" w:lineRule="auto"/>
        <w:rPr>
          <w:rFonts w:ascii="Times New Roman" w:hAnsi="Times New Roman"/>
          <w:lang w:eastAsia="lt-LT"/>
        </w:rPr>
      </w:pPr>
    </w:p>
    <w:p w14:paraId="2FCF738D" w14:textId="77777777" w:rsidR="00392657" w:rsidRPr="007757B8" w:rsidRDefault="00392657" w:rsidP="00392657">
      <w:pPr>
        <w:tabs>
          <w:tab w:val="left" w:pos="567"/>
        </w:tabs>
        <w:spacing w:after="0" w:line="240" w:lineRule="auto"/>
        <w:rPr>
          <w:rFonts w:ascii="Times New Roman" w:hAnsi="Times New Roman"/>
          <w:noProof/>
        </w:rPr>
      </w:pPr>
      <w:r w:rsidRPr="007757B8">
        <w:rPr>
          <w:rFonts w:ascii="Times New Roman" w:hAnsi="Times New Roman"/>
          <w:noProof/>
        </w:rPr>
        <w:t>Convulex esanti veiklioji medžiaga vartojama įvairioms epilepsijos formoms gydyti.</w:t>
      </w:r>
    </w:p>
    <w:p w14:paraId="4490B613"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Kadangi vaistas malonaus skonio, </w:t>
      </w: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ypač tinka gydyti mažus vaikus. Sirupo sudėtyje yra cukraus pakaitalo skystojo </w:t>
      </w:r>
      <w:proofErr w:type="spellStart"/>
      <w:r w:rsidRPr="007757B8">
        <w:rPr>
          <w:rFonts w:ascii="Times New Roman" w:hAnsi="Times New Roman"/>
          <w:lang w:eastAsia="lt-LT"/>
        </w:rPr>
        <w:t>maltitolio</w:t>
      </w:r>
      <w:proofErr w:type="spellEnd"/>
      <w:r w:rsidRPr="007757B8">
        <w:rPr>
          <w:rFonts w:ascii="Times New Roman" w:hAnsi="Times New Roman"/>
          <w:lang w:eastAsia="lt-LT"/>
        </w:rPr>
        <w:t>, kurio burnos ertmėje esančios bakterijos neskaldo iki cukraus rūgščių, todėl nesivysto dantų ėduonis.</w:t>
      </w:r>
    </w:p>
    <w:p w14:paraId="7EA5C62C" w14:textId="77777777" w:rsidR="00392657" w:rsidRPr="007757B8" w:rsidRDefault="00392657" w:rsidP="00392657">
      <w:pPr>
        <w:spacing w:after="0" w:line="240" w:lineRule="auto"/>
        <w:rPr>
          <w:rFonts w:ascii="Times New Roman" w:hAnsi="Times New Roman"/>
          <w:lang w:eastAsia="lt-LT"/>
        </w:rPr>
      </w:pPr>
    </w:p>
    <w:p w14:paraId="38B08CEE" w14:textId="77777777" w:rsidR="00392657" w:rsidRPr="007757B8" w:rsidRDefault="00392657" w:rsidP="00392657">
      <w:pPr>
        <w:spacing w:after="0" w:line="240" w:lineRule="auto"/>
        <w:rPr>
          <w:rFonts w:ascii="Times New Roman" w:hAnsi="Times New Roman"/>
          <w:lang w:eastAsia="lt-LT"/>
        </w:rPr>
      </w:pPr>
    </w:p>
    <w:p w14:paraId="681B658B" w14:textId="77777777" w:rsidR="00392657" w:rsidRPr="007757B8" w:rsidRDefault="00392657" w:rsidP="00392657">
      <w:pPr>
        <w:tabs>
          <w:tab w:val="left" w:pos="567"/>
        </w:tabs>
        <w:spacing w:after="0" w:line="240" w:lineRule="auto"/>
        <w:rPr>
          <w:rFonts w:ascii="Times New Roman" w:hAnsi="Times New Roman"/>
          <w:lang w:eastAsia="lt-LT"/>
        </w:rPr>
      </w:pPr>
      <w:r w:rsidRPr="007757B8">
        <w:rPr>
          <w:rFonts w:ascii="Times New Roman" w:hAnsi="Times New Roman"/>
          <w:b/>
          <w:caps/>
          <w:lang w:eastAsia="lt-LT"/>
        </w:rPr>
        <w:t xml:space="preserve">2. </w:t>
      </w:r>
      <w:r w:rsidRPr="007757B8">
        <w:rPr>
          <w:rFonts w:ascii="Times New Roman" w:hAnsi="Times New Roman"/>
          <w:b/>
          <w:caps/>
          <w:lang w:eastAsia="lt-LT"/>
        </w:rPr>
        <w:tab/>
      </w:r>
      <w:r w:rsidRPr="007757B8">
        <w:rPr>
          <w:rFonts w:ascii="Times New Roman" w:hAnsi="Times New Roman"/>
          <w:b/>
          <w:lang w:eastAsia="lt-LT"/>
        </w:rPr>
        <w:t xml:space="preserve">Kas žinotina prieš vartojant </w:t>
      </w:r>
      <w:proofErr w:type="spellStart"/>
      <w:r w:rsidRPr="007757B8">
        <w:rPr>
          <w:rFonts w:ascii="Times New Roman" w:hAnsi="Times New Roman"/>
          <w:b/>
          <w:lang w:eastAsia="lt-LT"/>
        </w:rPr>
        <w:t>Convulex</w:t>
      </w:r>
      <w:proofErr w:type="spellEnd"/>
    </w:p>
    <w:p w14:paraId="7E137297" w14:textId="77777777" w:rsidR="00392657" w:rsidRPr="007757B8" w:rsidRDefault="00392657" w:rsidP="00392657">
      <w:pPr>
        <w:spacing w:after="0" w:line="240" w:lineRule="auto"/>
        <w:ind w:right="-57"/>
        <w:rPr>
          <w:rFonts w:ascii="Times New Roman" w:hAnsi="Times New Roman"/>
          <w:lang w:eastAsia="lt-LT"/>
        </w:rPr>
      </w:pPr>
    </w:p>
    <w:p w14:paraId="4B1FF6AD" w14:textId="06F8DC12" w:rsidR="00392657" w:rsidRPr="007757B8" w:rsidRDefault="00392657" w:rsidP="00392657">
      <w:pPr>
        <w:spacing w:after="0" w:line="240" w:lineRule="auto"/>
        <w:ind w:right="-57"/>
        <w:rPr>
          <w:rFonts w:ascii="Times New Roman" w:hAnsi="Times New Roman"/>
          <w:b/>
          <w:lang w:eastAsia="lt-LT"/>
        </w:rPr>
      </w:pPr>
      <w:proofErr w:type="spellStart"/>
      <w:r w:rsidRPr="007757B8">
        <w:rPr>
          <w:rFonts w:ascii="Times New Roman" w:hAnsi="Times New Roman"/>
          <w:b/>
          <w:lang w:eastAsia="lt-LT"/>
        </w:rPr>
        <w:t>Convulex</w:t>
      </w:r>
      <w:proofErr w:type="spellEnd"/>
      <w:r w:rsidRPr="007757B8">
        <w:rPr>
          <w:rFonts w:ascii="Times New Roman" w:hAnsi="Times New Roman"/>
          <w:b/>
          <w:lang w:eastAsia="lt-LT"/>
        </w:rPr>
        <w:t xml:space="preserve"> vartoti </w:t>
      </w:r>
      <w:r w:rsidR="00432498" w:rsidRPr="007757B8">
        <w:rPr>
          <w:rFonts w:ascii="Times New Roman" w:hAnsi="Times New Roman"/>
          <w:b/>
          <w:lang w:eastAsia="lt-LT"/>
        </w:rPr>
        <w:t>draudžiama</w:t>
      </w:r>
      <w:r w:rsidRPr="007757B8">
        <w:rPr>
          <w:rFonts w:ascii="Times New Roman" w:hAnsi="Times New Roman"/>
          <w:b/>
          <w:lang w:eastAsia="lt-LT"/>
        </w:rPr>
        <w:t>:</w:t>
      </w:r>
    </w:p>
    <w:p w14:paraId="24473360" w14:textId="77777777" w:rsidR="00392657" w:rsidRPr="007757B8" w:rsidRDefault="00392657" w:rsidP="00D47C39">
      <w:pPr>
        <w:pStyle w:val="BT-EMEASMCA"/>
        <w:numPr>
          <w:ilvl w:val="0"/>
          <w:numId w:val="2"/>
        </w:numPr>
        <w:ind w:left="567" w:hanging="567"/>
        <w:rPr>
          <w:rFonts w:ascii="Times New Roman" w:hAnsi="Times New Roman"/>
        </w:rPr>
      </w:pPr>
      <w:r w:rsidRPr="007757B8">
        <w:rPr>
          <w:rFonts w:ascii="Times New Roman" w:hAnsi="Times New Roman"/>
        </w:rPr>
        <w:t xml:space="preserve">jeigu yra alergija natrio </w:t>
      </w:r>
      <w:proofErr w:type="spellStart"/>
      <w:r w:rsidRPr="007757B8">
        <w:rPr>
          <w:rFonts w:ascii="Times New Roman" w:hAnsi="Times New Roman"/>
        </w:rPr>
        <w:t>valproatui</w:t>
      </w:r>
      <w:proofErr w:type="spellEnd"/>
      <w:r w:rsidRPr="007757B8">
        <w:rPr>
          <w:rFonts w:ascii="Times New Roman" w:hAnsi="Times New Roman"/>
        </w:rPr>
        <w:t xml:space="preserve"> arba bet kuriai pagalbinei šio vaisto medžiagai (jos išvardytos 6 skyriuje);</w:t>
      </w:r>
    </w:p>
    <w:p w14:paraId="5A8AAC43" w14:textId="77777777" w:rsidR="00392657" w:rsidRPr="007757B8" w:rsidRDefault="00392657" w:rsidP="00D47C39">
      <w:pPr>
        <w:pStyle w:val="BT-EMEASMCA"/>
        <w:numPr>
          <w:ilvl w:val="0"/>
          <w:numId w:val="2"/>
        </w:numPr>
        <w:ind w:left="567" w:hanging="567"/>
        <w:rPr>
          <w:rFonts w:ascii="Times New Roman" w:hAnsi="Times New Roman"/>
        </w:rPr>
      </w:pPr>
      <w:r w:rsidRPr="007757B8">
        <w:rPr>
          <w:rFonts w:ascii="Times New Roman" w:hAnsi="Times New Roman"/>
        </w:rPr>
        <w:lastRenderedPageBreak/>
        <w:t>jeigu yra sutrikusi Jūsų kepenų funkcija;</w:t>
      </w:r>
    </w:p>
    <w:p w14:paraId="14FF5DA2" w14:textId="77777777" w:rsidR="00392657" w:rsidRPr="007757B8" w:rsidRDefault="00392657" w:rsidP="00D47C39">
      <w:pPr>
        <w:pStyle w:val="BT-EMEASMCA"/>
        <w:numPr>
          <w:ilvl w:val="0"/>
          <w:numId w:val="2"/>
        </w:numPr>
        <w:ind w:left="567" w:hanging="567"/>
        <w:rPr>
          <w:rFonts w:ascii="Times New Roman" w:hAnsi="Times New Roman"/>
        </w:rPr>
      </w:pPr>
      <w:r w:rsidRPr="007757B8">
        <w:rPr>
          <w:rFonts w:ascii="Times New Roman" w:hAnsi="Times New Roman"/>
        </w:rPr>
        <w:t>jeigu Jūsų giminėje buvo sergančių kepenų ligomis;</w:t>
      </w:r>
    </w:p>
    <w:p w14:paraId="23B7DAC8" w14:textId="77777777" w:rsidR="00392657" w:rsidRPr="007757B8" w:rsidRDefault="00392657" w:rsidP="00D47C39">
      <w:pPr>
        <w:pStyle w:val="BT-EMEASMCA"/>
        <w:numPr>
          <w:ilvl w:val="0"/>
          <w:numId w:val="2"/>
        </w:numPr>
        <w:ind w:left="567" w:hanging="567"/>
        <w:rPr>
          <w:rFonts w:ascii="Times New Roman" w:hAnsi="Times New Roman"/>
        </w:rPr>
      </w:pPr>
      <w:r w:rsidRPr="007757B8">
        <w:rPr>
          <w:rFonts w:ascii="Times New Roman" w:hAnsi="Times New Roman"/>
        </w:rPr>
        <w:t>jeigu Jums nustatytas sunkus kasos funkcijos sutrikimas;</w:t>
      </w:r>
    </w:p>
    <w:p w14:paraId="5F50F6B5" w14:textId="77777777" w:rsidR="00392657" w:rsidRPr="007757B8" w:rsidRDefault="00392657" w:rsidP="00D47C39">
      <w:pPr>
        <w:pStyle w:val="BT-EMEASMCA"/>
        <w:numPr>
          <w:ilvl w:val="0"/>
          <w:numId w:val="2"/>
        </w:numPr>
        <w:ind w:left="567" w:hanging="567"/>
        <w:rPr>
          <w:rFonts w:ascii="Times New Roman" w:hAnsi="Times New Roman"/>
        </w:rPr>
      </w:pPr>
      <w:r w:rsidRPr="007757B8">
        <w:rPr>
          <w:rFonts w:ascii="Times New Roman" w:hAnsi="Times New Roman"/>
        </w:rPr>
        <w:t xml:space="preserve">jeigu sergate </w:t>
      </w:r>
      <w:proofErr w:type="spellStart"/>
      <w:r w:rsidRPr="007757B8">
        <w:rPr>
          <w:rFonts w:ascii="Times New Roman" w:hAnsi="Times New Roman"/>
        </w:rPr>
        <w:t>porfirija</w:t>
      </w:r>
      <w:proofErr w:type="spellEnd"/>
      <w:r w:rsidRPr="007757B8">
        <w:rPr>
          <w:rFonts w:ascii="Times New Roman" w:hAnsi="Times New Roman"/>
        </w:rPr>
        <w:t xml:space="preserve"> (medžiagų apykaitos liga);</w:t>
      </w:r>
    </w:p>
    <w:p w14:paraId="4015659B" w14:textId="77777777" w:rsidR="00392657" w:rsidRPr="007757B8" w:rsidRDefault="00392657" w:rsidP="00D47C39">
      <w:pPr>
        <w:pStyle w:val="BT-EMEASMCA"/>
        <w:numPr>
          <w:ilvl w:val="0"/>
          <w:numId w:val="2"/>
        </w:numPr>
        <w:ind w:left="567" w:hanging="567"/>
        <w:rPr>
          <w:rFonts w:ascii="Times New Roman" w:hAnsi="Times New Roman"/>
        </w:rPr>
      </w:pPr>
      <w:r w:rsidRPr="007757B8">
        <w:rPr>
          <w:rFonts w:ascii="Times New Roman" w:hAnsi="Times New Roman"/>
        </w:rPr>
        <w:t xml:space="preserve">jeigu Jums nustatytas genetinis sutrikimas, sukeliantis </w:t>
      </w:r>
      <w:proofErr w:type="spellStart"/>
      <w:r w:rsidRPr="007757B8">
        <w:rPr>
          <w:rFonts w:ascii="Times New Roman" w:hAnsi="Times New Roman"/>
        </w:rPr>
        <w:t>mitochondrinę</w:t>
      </w:r>
      <w:proofErr w:type="spellEnd"/>
      <w:r w:rsidRPr="007757B8">
        <w:rPr>
          <w:rFonts w:ascii="Times New Roman" w:hAnsi="Times New Roman"/>
        </w:rPr>
        <w:t xml:space="preserve"> ligą (pvz., </w:t>
      </w:r>
      <w:proofErr w:type="spellStart"/>
      <w:r w:rsidRPr="007757B8">
        <w:rPr>
          <w:rFonts w:ascii="Times New Roman" w:hAnsi="Times New Roman"/>
        </w:rPr>
        <w:t>Alpers</w:t>
      </w:r>
      <w:proofErr w:type="spellEnd"/>
      <w:r w:rsidRPr="007757B8">
        <w:rPr>
          <w:rFonts w:ascii="Times New Roman" w:hAnsi="Times New Roman"/>
        </w:rPr>
        <w:t xml:space="preserve"> </w:t>
      </w:r>
      <w:proofErr w:type="spellStart"/>
      <w:r w:rsidRPr="007757B8">
        <w:rPr>
          <w:rFonts w:ascii="Times New Roman" w:hAnsi="Times New Roman"/>
        </w:rPr>
        <w:t>Huttenlocher</w:t>
      </w:r>
      <w:proofErr w:type="spellEnd"/>
      <w:r w:rsidRPr="007757B8">
        <w:rPr>
          <w:rFonts w:ascii="Times New Roman" w:hAnsi="Times New Roman"/>
        </w:rPr>
        <w:t xml:space="preserve"> sindromą);</w:t>
      </w:r>
    </w:p>
    <w:p w14:paraId="0FE7BBB6" w14:textId="77777777" w:rsidR="00392657" w:rsidRPr="007757B8" w:rsidRDefault="00392657" w:rsidP="00D47C39">
      <w:pPr>
        <w:pStyle w:val="BT-EMEASMCA"/>
        <w:numPr>
          <w:ilvl w:val="0"/>
          <w:numId w:val="2"/>
        </w:numPr>
        <w:ind w:left="567" w:hanging="567"/>
        <w:rPr>
          <w:rFonts w:ascii="Times New Roman" w:hAnsi="Times New Roman"/>
        </w:rPr>
      </w:pPr>
      <w:r w:rsidRPr="007757B8">
        <w:rPr>
          <w:rFonts w:ascii="Times New Roman" w:hAnsi="Times New Roman"/>
        </w:rPr>
        <w:t xml:space="preserve">sergant epilepsija, jeigu esate nėščia, </w:t>
      </w:r>
      <w:proofErr w:type="spellStart"/>
      <w:r w:rsidRPr="007757B8">
        <w:rPr>
          <w:rFonts w:ascii="Times New Roman" w:hAnsi="Times New Roman"/>
        </w:rPr>
        <w:t>Convulex</w:t>
      </w:r>
      <w:proofErr w:type="spellEnd"/>
      <w:r w:rsidRPr="007757B8">
        <w:rPr>
          <w:rFonts w:ascii="Times New Roman" w:hAnsi="Times New Roman"/>
        </w:rPr>
        <w:t xml:space="preserve"> negalite vartoti, nebent joks kitas vaistas nėra veiksmingas;</w:t>
      </w:r>
    </w:p>
    <w:p w14:paraId="4818E4C5" w14:textId="0016B018" w:rsidR="00392657" w:rsidRPr="007757B8" w:rsidRDefault="00392657" w:rsidP="00D47C39">
      <w:pPr>
        <w:pStyle w:val="BT-EMEASMCA"/>
        <w:numPr>
          <w:ilvl w:val="0"/>
          <w:numId w:val="2"/>
        </w:numPr>
        <w:ind w:left="567" w:hanging="567"/>
        <w:rPr>
          <w:rFonts w:ascii="Times New Roman" w:hAnsi="Times New Roman"/>
        </w:rPr>
      </w:pPr>
      <w:r w:rsidRPr="007757B8">
        <w:rPr>
          <w:rFonts w:ascii="Times New Roman" w:hAnsi="Times New Roman"/>
        </w:rPr>
        <w:t xml:space="preserve">jei esate vaiko susilaukti galinti moteris, </w:t>
      </w:r>
      <w:proofErr w:type="spellStart"/>
      <w:r w:rsidRPr="007757B8">
        <w:rPr>
          <w:rFonts w:ascii="Times New Roman" w:hAnsi="Times New Roman"/>
        </w:rPr>
        <w:t>Convulex</w:t>
      </w:r>
      <w:proofErr w:type="spellEnd"/>
      <w:r w:rsidRPr="007757B8">
        <w:rPr>
          <w:rFonts w:ascii="Times New Roman" w:hAnsi="Times New Roman"/>
        </w:rPr>
        <w:t xml:space="preserve"> negalite vartoti epilepsijai gydyti, jei nenaudojate veiksmingo pastojimo kontrolės (kontracepcijos) metodo visu gydymo </w:t>
      </w:r>
      <w:proofErr w:type="spellStart"/>
      <w:r w:rsidRPr="007757B8">
        <w:rPr>
          <w:rFonts w:ascii="Times New Roman" w:hAnsi="Times New Roman"/>
        </w:rPr>
        <w:t>Convulex</w:t>
      </w:r>
      <w:proofErr w:type="spellEnd"/>
      <w:r w:rsidRPr="007757B8">
        <w:rPr>
          <w:rFonts w:ascii="Times New Roman" w:hAnsi="Times New Roman"/>
        </w:rPr>
        <w:t xml:space="preserve"> laikotarpiu. Nenutraukite </w:t>
      </w:r>
      <w:proofErr w:type="spellStart"/>
      <w:r w:rsidRPr="007757B8">
        <w:rPr>
          <w:rFonts w:ascii="Times New Roman" w:hAnsi="Times New Roman"/>
        </w:rPr>
        <w:t>Convulex</w:t>
      </w:r>
      <w:proofErr w:type="spellEnd"/>
      <w:r w:rsidRPr="007757B8">
        <w:rPr>
          <w:rFonts w:ascii="Times New Roman" w:hAnsi="Times New Roman"/>
        </w:rPr>
        <w:t xml:space="preserve"> vartojimo ar kontracepcijos, neaptarusi su savo gydytoju. Gydytojas patars, kaip elgtis toliau (žr. toliau esantį poskyrį „Nėštumas, žindymo laikotarpis ir vaisingumas“ – „Svarbūs patarimai moterims“).</w:t>
      </w:r>
    </w:p>
    <w:p w14:paraId="7E0D477C" w14:textId="77777777" w:rsidR="00392657" w:rsidRPr="007757B8" w:rsidRDefault="00392657" w:rsidP="00392657">
      <w:pPr>
        <w:spacing w:after="0" w:line="240" w:lineRule="auto"/>
        <w:ind w:right="-57"/>
        <w:rPr>
          <w:rFonts w:ascii="Times New Roman" w:hAnsi="Times New Roman"/>
          <w:lang w:eastAsia="lt-LT"/>
        </w:rPr>
      </w:pPr>
    </w:p>
    <w:p w14:paraId="5E7C4BCB" w14:textId="77777777" w:rsidR="00392657" w:rsidRPr="007757B8" w:rsidRDefault="00392657" w:rsidP="00392657">
      <w:pPr>
        <w:spacing w:after="0" w:line="240" w:lineRule="auto"/>
        <w:ind w:right="-57"/>
        <w:rPr>
          <w:rFonts w:ascii="Times New Roman" w:hAnsi="Times New Roman"/>
          <w:b/>
          <w:lang w:eastAsia="lt-LT"/>
        </w:rPr>
      </w:pPr>
      <w:r w:rsidRPr="007757B8">
        <w:rPr>
          <w:rFonts w:ascii="Times New Roman" w:hAnsi="Times New Roman"/>
          <w:b/>
          <w:lang w:eastAsia="lt-LT"/>
        </w:rPr>
        <w:t>Įspėjimai ir atsargumo priemonės</w:t>
      </w:r>
    </w:p>
    <w:p w14:paraId="61748C60" w14:textId="77777777" w:rsidR="00392657" w:rsidRPr="007757B8" w:rsidRDefault="00392657" w:rsidP="00392657">
      <w:pPr>
        <w:spacing w:after="0" w:line="240" w:lineRule="auto"/>
        <w:rPr>
          <w:rFonts w:ascii="Times New Roman" w:hAnsi="Times New Roman"/>
          <w:bCs/>
          <w:i/>
        </w:rPr>
      </w:pPr>
    </w:p>
    <w:p w14:paraId="4F3A32B7" w14:textId="77777777" w:rsidR="00392657" w:rsidRPr="007757B8" w:rsidRDefault="00392657" w:rsidP="00392657">
      <w:pPr>
        <w:spacing w:after="0" w:line="240" w:lineRule="auto"/>
        <w:rPr>
          <w:rFonts w:ascii="Times New Roman" w:hAnsi="Times New Roman"/>
          <w:bCs/>
          <w:i/>
        </w:rPr>
      </w:pPr>
      <w:r w:rsidRPr="007757B8">
        <w:rPr>
          <w:rFonts w:ascii="Times New Roman" w:hAnsi="Times New Roman"/>
          <w:bCs/>
          <w:i/>
        </w:rPr>
        <w:t>Nedelsiant pasitarkite su gydytoju:</w:t>
      </w:r>
    </w:p>
    <w:p w14:paraId="06B86948" w14:textId="77777777" w:rsidR="00392657" w:rsidRPr="007757B8" w:rsidRDefault="00392657" w:rsidP="00392657">
      <w:pPr>
        <w:numPr>
          <w:ilvl w:val="0"/>
          <w:numId w:val="10"/>
        </w:numPr>
        <w:spacing w:after="0" w:line="240" w:lineRule="auto"/>
        <w:ind w:left="567" w:hanging="567"/>
        <w:contextualSpacing/>
        <w:rPr>
          <w:rFonts w:ascii="Times New Roman" w:hAnsi="Times New Roman"/>
          <w:bCs/>
          <w:iCs/>
          <w:noProof/>
        </w:rPr>
      </w:pPr>
      <w:r w:rsidRPr="007757B8">
        <w:rPr>
          <w:rFonts w:ascii="Times New Roman" w:hAnsi="Times New Roman"/>
          <w:noProof/>
        </w:rPr>
        <w:t xml:space="preserve">jeigu jaučiate pilvo skausmą, netekote apetito, atsirado pykinimas ir (arba) vėmimas, bendras silpnumas ar bloga savijauta: nedelsiant kreipkitės į gydytoją, nes tai gali būti sunkaus kepenų pažeidimo arba pankreatito (kasos uždegimo) simptomai. Šių gyvybei </w:t>
      </w:r>
      <w:r w:rsidRPr="007757B8">
        <w:rPr>
          <w:rFonts w:ascii="Times New Roman" w:hAnsi="Times New Roman"/>
          <w:bCs/>
          <w:iCs/>
          <w:noProof/>
        </w:rPr>
        <w:t xml:space="preserve">pavojingų sutrikimų rizika ypač didelė mažiems vaikams (iki 3 metų), pacientams, kurie gydymo pradžioje (pirmuosius tris mėnesius) vartoja kartu kitų vaistuų; </w:t>
      </w:r>
    </w:p>
    <w:p w14:paraId="6BAB979D" w14:textId="77777777" w:rsidR="00392657" w:rsidRPr="007757B8" w:rsidRDefault="00392657" w:rsidP="00392657">
      <w:pPr>
        <w:numPr>
          <w:ilvl w:val="0"/>
          <w:numId w:val="10"/>
        </w:numPr>
        <w:spacing w:after="0" w:line="240" w:lineRule="auto"/>
        <w:ind w:left="567" w:hanging="567"/>
        <w:contextualSpacing/>
        <w:rPr>
          <w:rFonts w:ascii="Times New Roman" w:hAnsi="Times New Roman"/>
          <w:bCs/>
          <w:iCs/>
          <w:noProof/>
        </w:rPr>
      </w:pPr>
      <w:r w:rsidRPr="007757B8">
        <w:rPr>
          <w:rFonts w:ascii="Times New Roman" w:hAnsi="Times New Roman"/>
          <w:bCs/>
          <w:iCs/>
          <w:noProof/>
        </w:rPr>
        <w:t>jeigu Jums padažnėjo traukuliai, tai gali būti kepenų pažeidimo arba galvos smegenų funkcijos sutrikimo požymis (pavyzdžiui, jeigu Jūs kartu su Convulex vartojate fenitoino);</w:t>
      </w:r>
    </w:p>
    <w:p w14:paraId="30E46589" w14:textId="77777777" w:rsidR="00392657" w:rsidRPr="007757B8" w:rsidRDefault="00392657" w:rsidP="00392657">
      <w:pPr>
        <w:numPr>
          <w:ilvl w:val="0"/>
          <w:numId w:val="12"/>
        </w:numPr>
        <w:spacing w:after="0" w:line="240" w:lineRule="auto"/>
        <w:ind w:left="567" w:hanging="567"/>
        <w:contextualSpacing/>
        <w:rPr>
          <w:rFonts w:ascii="Times New Roman" w:hAnsi="Times New Roman"/>
          <w:bCs/>
          <w:iCs/>
          <w:noProof/>
        </w:rPr>
      </w:pPr>
      <w:r w:rsidRPr="007757B8">
        <w:rPr>
          <w:rFonts w:ascii="Times New Roman" w:hAnsi="Times New Roman"/>
          <w:bCs/>
          <w:iCs/>
          <w:noProof/>
        </w:rPr>
        <w:t>prieš chirurgines operacijas. Pasakykite gydytojui, kad vartojate Convulex;</w:t>
      </w:r>
    </w:p>
    <w:p w14:paraId="45180A37" w14:textId="7C260E34" w:rsidR="00392657" w:rsidRPr="007757B8" w:rsidRDefault="00392657" w:rsidP="00392657">
      <w:pPr>
        <w:numPr>
          <w:ilvl w:val="0"/>
          <w:numId w:val="12"/>
        </w:numPr>
        <w:spacing w:after="0" w:line="240" w:lineRule="auto"/>
        <w:ind w:left="567" w:hanging="567"/>
        <w:contextualSpacing/>
        <w:rPr>
          <w:rFonts w:ascii="Times New Roman" w:hAnsi="Times New Roman"/>
          <w:bCs/>
          <w:iCs/>
          <w:noProof/>
        </w:rPr>
      </w:pPr>
      <w:r w:rsidRPr="007757B8">
        <w:rPr>
          <w:rFonts w:ascii="Times New Roman" w:hAnsi="Times New Roman"/>
          <w:bCs/>
          <w:iCs/>
          <w:noProof/>
        </w:rPr>
        <w:t>jeigu Jums nustatytas šlapalo ciklo fermentų defektas (reta medžiagų apykaitos liga)</w:t>
      </w:r>
      <w:r w:rsidR="00C70E13" w:rsidRPr="007757B8">
        <w:rPr>
          <w:rFonts w:ascii="Times New Roman" w:hAnsi="Times New Roman"/>
          <w:bCs/>
          <w:iCs/>
          <w:noProof/>
        </w:rPr>
        <w:t>;</w:t>
      </w:r>
    </w:p>
    <w:p w14:paraId="49C38FBD" w14:textId="4D8E9248" w:rsidR="00C70E13" w:rsidRPr="007757B8" w:rsidRDefault="00C70E13" w:rsidP="00C70E13">
      <w:pPr>
        <w:pStyle w:val="BT-EMEASMCA"/>
        <w:numPr>
          <w:ilvl w:val="0"/>
          <w:numId w:val="12"/>
        </w:numPr>
        <w:tabs>
          <w:tab w:val="num" w:pos="567"/>
        </w:tabs>
        <w:ind w:left="567" w:hanging="567"/>
        <w:rPr>
          <w:rFonts w:ascii="Times New Roman" w:hAnsi="Times New Roman"/>
        </w:rPr>
      </w:pPr>
      <w:r w:rsidRPr="007757B8">
        <w:rPr>
          <w:rFonts w:ascii="Times New Roman" w:hAnsi="Times New Roman"/>
        </w:rPr>
        <w:t xml:space="preserve">gauta pranešimų apie sunkias odos reakcijas, įskaitant </w:t>
      </w:r>
      <w:proofErr w:type="spellStart"/>
      <w:r w:rsidRPr="007757B8">
        <w:rPr>
          <w:rFonts w:ascii="Times New Roman" w:hAnsi="Times New Roman"/>
        </w:rPr>
        <w:t>Stivenso</w:t>
      </w:r>
      <w:proofErr w:type="spellEnd"/>
      <w:r w:rsidRPr="007757B8">
        <w:rPr>
          <w:rFonts w:ascii="Times New Roman" w:hAnsi="Times New Roman"/>
        </w:rPr>
        <w:t xml:space="preserve">-Džonsono sindromą, toksinę epidermio </w:t>
      </w:r>
      <w:proofErr w:type="spellStart"/>
      <w:r w:rsidRPr="007757B8">
        <w:rPr>
          <w:rFonts w:ascii="Times New Roman" w:hAnsi="Times New Roman"/>
        </w:rPr>
        <w:t>nekrolizę</w:t>
      </w:r>
      <w:proofErr w:type="spellEnd"/>
      <w:r w:rsidRPr="007757B8">
        <w:rPr>
          <w:rFonts w:ascii="Times New Roman" w:hAnsi="Times New Roman"/>
        </w:rPr>
        <w:t xml:space="preserve">, reakciją į vaistą su </w:t>
      </w:r>
      <w:proofErr w:type="spellStart"/>
      <w:r w:rsidRPr="007757B8">
        <w:rPr>
          <w:rFonts w:ascii="Times New Roman" w:hAnsi="Times New Roman"/>
        </w:rPr>
        <w:t>eozinofilija</w:t>
      </w:r>
      <w:proofErr w:type="spellEnd"/>
      <w:r w:rsidRPr="007757B8">
        <w:rPr>
          <w:rFonts w:ascii="Times New Roman" w:hAnsi="Times New Roman"/>
        </w:rPr>
        <w:t xml:space="preserve"> ir sisteminiais simptomais (</w:t>
      </w:r>
      <w:r w:rsidRPr="007757B8">
        <w:rPr>
          <w:rFonts w:ascii="Times New Roman" w:hAnsi="Times New Roman"/>
          <w:i/>
        </w:rPr>
        <w:t>DRESS</w:t>
      </w:r>
      <w:r w:rsidRPr="007757B8">
        <w:rPr>
          <w:rFonts w:ascii="Times New Roman" w:hAnsi="Times New Roman"/>
        </w:rPr>
        <w:t xml:space="preserve">), daugiaformę </w:t>
      </w:r>
      <w:proofErr w:type="spellStart"/>
      <w:r w:rsidRPr="007757B8">
        <w:rPr>
          <w:rFonts w:ascii="Times New Roman" w:hAnsi="Times New Roman"/>
        </w:rPr>
        <w:t>eritemą</w:t>
      </w:r>
      <w:proofErr w:type="spellEnd"/>
      <w:r w:rsidRPr="007757B8">
        <w:rPr>
          <w:rFonts w:ascii="Times New Roman" w:hAnsi="Times New Roman"/>
        </w:rPr>
        <w:t xml:space="preserve"> ir </w:t>
      </w:r>
      <w:proofErr w:type="spellStart"/>
      <w:r w:rsidRPr="007757B8">
        <w:rPr>
          <w:rFonts w:ascii="Times New Roman" w:hAnsi="Times New Roman"/>
        </w:rPr>
        <w:t>angioneurozinę</w:t>
      </w:r>
      <w:proofErr w:type="spellEnd"/>
      <w:r w:rsidRPr="007757B8">
        <w:rPr>
          <w:rFonts w:ascii="Times New Roman" w:hAnsi="Times New Roman"/>
        </w:rPr>
        <w:t xml:space="preserve"> edemą, susijusias su gydymu </w:t>
      </w:r>
      <w:proofErr w:type="spellStart"/>
      <w:r w:rsidRPr="007757B8">
        <w:rPr>
          <w:rFonts w:ascii="Times New Roman" w:hAnsi="Times New Roman"/>
        </w:rPr>
        <w:t>valproatu</w:t>
      </w:r>
      <w:proofErr w:type="spellEnd"/>
      <w:r w:rsidRPr="007757B8">
        <w:rPr>
          <w:rFonts w:ascii="Times New Roman" w:hAnsi="Times New Roman"/>
        </w:rPr>
        <w:t>. Nedelsdami kreipkitės į gydytoją, jeigu pastebėsite bet kurį iš 4 skyriuje aprašytų tokių sunkių odos reakcijų simptomų.</w:t>
      </w:r>
    </w:p>
    <w:p w14:paraId="464CCAD4" w14:textId="77777777" w:rsidR="00392657" w:rsidRPr="007757B8" w:rsidRDefault="00392657" w:rsidP="00392657">
      <w:pPr>
        <w:spacing w:after="0" w:line="240" w:lineRule="auto"/>
        <w:rPr>
          <w:rFonts w:ascii="Times New Roman" w:hAnsi="Times New Roman"/>
          <w:bCs/>
          <w:i/>
        </w:rPr>
      </w:pPr>
    </w:p>
    <w:p w14:paraId="0B0E019C" w14:textId="77777777" w:rsidR="00392657" w:rsidRPr="007757B8" w:rsidRDefault="00392657" w:rsidP="00392657">
      <w:pPr>
        <w:spacing w:after="0" w:line="240" w:lineRule="auto"/>
        <w:rPr>
          <w:rFonts w:ascii="Times New Roman" w:hAnsi="Times New Roman"/>
          <w:bCs/>
          <w:i/>
        </w:rPr>
      </w:pPr>
      <w:r w:rsidRPr="007757B8">
        <w:rPr>
          <w:rFonts w:ascii="Times New Roman" w:hAnsi="Times New Roman"/>
          <w:bCs/>
          <w:i/>
        </w:rPr>
        <w:t xml:space="preserve">Pasitarkite su gydytoju prieš pradėdami vartoti </w:t>
      </w:r>
      <w:proofErr w:type="spellStart"/>
      <w:r w:rsidRPr="007757B8">
        <w:rPr>
          <w:rFonts w:ascii="Times New Roman" w:hAnsi="Times New Roman"/>
          <w:bCs/>
          <w:i/>
        </w:rPr>
        <w:t>Convulex</w:t>
      </w:r>
      <w:proofErr w:type="spellEnd"/>
      <w:r w:rsidRPr="007757B8">
        <w:rPr>
          <w:rFonts w:ascii="Times New Roman" w:hAnsi="Times New Roman"/>
          <w:bCs/>
          <w:i/>
        </w:rPr>
        <w:t>:</w:t>
      </w:r>
    </w:p>
    <w:p w14:paraId="336061F0" w14:textId="77777777" w:rsidR="00392657" w:rsidRPr="007757B8" w:rsidRDefault="00392657" w:rsidP="00392657">
      <w:pPr>
        <w:numPr>
          <w:ilvl w:val="0"/>
          <w:numId w:val="14"/>
        </w:numPr>
        <w:tabs>
          <w:tab w:val="left" w:pos="0"/>
        </w:tabs>
        <w:spacing w:after="0" w:line="240" w:lineRule="auto"/>
        <w:ind w:left="567" w:hanging="567"/>
        <w:contextualSpacing/>
        <w:rPr>
          <w:rFonts w:ascii="Times New Roman" w:hAnsi="Times New Roman"/>
          <w:bCs/>
          <w:iCs/>
          <w:noProof/>
        </w:rPr>
      </w:pPr>
      <w:r w:rsidRPr="007757B8">
        <w:rPr>
          <w:rFonts w:ascii="Times New Roman" w:hAnsi="Times New Roman"/>
          <w:bCs/>
          <w:iCs/>
          <w:noProof/>
        </w:rPr>
        <w:t>jeigu sergate vilklige (imuninės sistemos liga, kurios metu pažeidžiama oda, kaulai ir sąnariai, plaučiai ir inkstai);</w:t>
      </w:r>
    </w:p>
    <w:p w14:paraId="139A0ABC" w14:textId="77777777" w:rsidR="00392657" w:rsidRPr="007757B8" w:rsidRDefault="00392657" w:rsidP="00392657">
      <w:pPr>
        <w:pStyle w:val="Sraopastraipa"/>
        <w:numPr>
          <w:ilvl w:val="0"/>
          <w:numId w:val="14"/>
        </w:numPr>
        <w:tabs>
          <w:tab w:val="left" w:pos="0"/>
        </w:tabs>
        <w:ind w:left="567" w:hanging="567"/>
        <w:rPr>
          <w:bCs/>
          <w:iCs/>
          <w:sz w:val="22"/>
          <w:szCs w:val="22"/>
        </w:rPr>
      </w:pPr>
      <w:r w:rsidRPr="007757B8">
        <w:rPr>
          <w:bCs/>
          <w:iCs/>
          <w:sz w:val="22"/>
          <w:szCs w:val="22"/>
        </w:rPr>
        <w:t xml:space="preserve">jeigu žinote, kad giminėje yra sergančių genetiniu sutrikimu, kuris sukelia </w:t>
      </w:r>
      <w:proofErr w:type="spellStart"/>
      <w:r w:rsidRPr="007757B8">
        <w:rPr>
          <w:bCs/>
          <w:iCs/>
          <w:sz w:val="22"/>
          <w:szCs w:val="22"/>
        </w:rPr>
        <w:t>mitochondrinę</w:t>
      </w:r>
      <w:proofErr w:type="spellEnd"/>
      <w:r w:rsidRPr="007757B8">
        <w:rPr>
          <w:bCs/>
          <w:iCs/>
          <w:sz w:val="22"/>
          <w:szCs w:val="22"/>
        </w:rPr>
        <w:t xml:space="preserve"> ligą;</w:t>
      </w:r>
    </w:p>
    <w:p w14:paraId="179A79E8" w14:textId="77777777" w:rsidR="00392657" w:rsidRPr="007757B8" w:rsidRDefault="00392657" w:rsidP="00392657">
      <w:pPr>
        <w:numPr>
          <w:ilvl w:val="0"/>
          <w:numId w:val="14"/>
        </w:numPr>
        <w:tabs>
          <w:tab w:val="left" w:pos="0"/>
        </w:tabs>
        <w:spacing w:after="0" w:line="240" w:lineRule="auto"/>
        <w:ind w:left="567" w:hanging="567"/>
        <w:contextualSpacing/>
        <w:rPr>
          <w:rFonts w:ascii="Times New Roman" w:hAnsi="Times New Roman"/>
          <w:bCs/>
          <w:iCs/>
          <w:noProof/>
        </w:rPr>
      </w:pPr>
      <w:r w:rsidRPr="007757B8">
        <w:rPr>
          <w:rFonts w:ascii="Times New Roman" w:hAnsi="Times New Roman"/>
          <w:bCs/>
          <w:iCs/>
          <w:noProof/>
        </w:rPr>
        <w:t>jeigu sergate cukriniu diabetu. Natrio valproatas gali neteisingai rodyti ketoninių kūnų buvimą šlapime, nors iš tikrųjų taip nėra;</w:t>
      </w:r>
    </w:p>
    <w:p w14:paraId="1C43882F" w14:textId="5AFBEA62" w:rsidR="00392657" w:rsidRPr="007757B8" w:rsidRDefault="00392657" w:rsidP="00392657">
      <w:pPr>
        <w:numPr>
          <w:ilvl w:val="0"/>
          <w:numId w:val="14"/>
        </w:numPr>
        <w:tabs>
          <w:tab w:val="left" w:pos="0"/>
        </w:tabs>
        <w:spacing w:after="0" w:line="240" w:lineRule="auto"/>
        <w:ind w:left="567" w:hanging="567"/>
        <w:contextualSpacing/>
        <w:rPr>
          <w:rFonts w:ascii="Times New Roman" w:hAnsi="Times New Roman"/>
          <w:bCs/>
          <w:iCs/>
          <w:noProof/>
        </w:rPr>
      </w:pPr>
      <w:r w:rsidRPr="007757B8">
        <w:rPr>
          <w:rFonts w:ascii="Times New Roman" w:hAnsi="Times New Roman"/>
          <w:bCs/>
          <w:iCs/>
          <w:noProof/>
        </w:rPr>
        <w:t>jeigu sutrikusi inkstų veikla, nes Jums gali reikėti vartoti mažesnę dozę</w:t>
      </w:r>
      <w:r w:rsidR="00C70E13" w:rsidRPr="007757B8">
        <w:rPr>
          <w:rFonts w:ascii="Times New Roman" w:hAnsi="Times New Roman"/>
          <w:bCs/>
          <w:iCs/>
          <w:noProof/>
        </w:rPr>
        <w:t>;</w:t>
      </w:r>
    </w:p>
    <w:p w14:paraId="0C799B10" w14:textId="77777777" w:rsidR="006226BA" w:rsidRDefault="00C42689" w:rsidP="006226BA">
      <w:pPr>
        <w:pStyle w:val="BTEMEASMCA"/>
      </w:pPr>
      <w:r w:rsidRPr="00C42689">
        <w:t>-</w:t>
      </w:r>
      <w:r>
        <w:t xml:space="preserve">         </w:t>
      </w:r>
      <w:r w:rsidR="00C70E13" w:rsidRPr="007757B8">
        <w:t xml:space="preserve">jeigu pavartojus valproato buvo pasireiškęs sunkus odos išbėrimas arba odos lupimasis, pūslių </w:t>
      </w:r>
      <w:r>
        <w:t xml:space="preserve">   </w:t>
      </w:r>
      <w:r w:rsidR="00C70E13" w:rsidRPr="007757B8">
        <w:t>susidarymas ir (arba) išopėjimas burnoje.</w:t>
      </w:r>
    </w:p>
    <w:p w14:paraId="64BAF5FC" w14:textId="77777777" w:rsidR="006226BA" w:rsidRDefault="006226BA" w:rsidP="006226BA">
      <w:pPr>
        <w:pStyle w:val="BTEMEASMCA"/>
      </w:pPr>
    </w:p>
    <w:p w14:paraId="65798F2D" w14:textId="27439F43" w:rsidR="00392657" w:rsidRPr="007757B8" w:rsidRDefault="00392657" w:rsidP="006226BA">
      <w:pPr>
        <w:pStyle w:val="BTEMEASMCA"/>
      </w:pPr>
      <w:r w:rsidRPr="007757B8">
        <w:t>Convulex gali sukelti reikšmingą ir progresuojantį svorio didėjimą. Tai labai dažnas šalutinis poveikis</w:t>
      </w:r>
      <w:r w:rsidR="006226BA">
        <w:t>. P</w:t>
      </w:r>
      <w:r w:rsidRPr="007757B8">
        <w:t>asitarkite su gydytoju, kokių priemonių reikėtų imtis norint sumažinti šią riziką.</w:t>
      </w:r>
    </w:p>
    <w:p w14:paraId="0376959B" w14:textId="77777777" w:rsidR="00392657" w:rsidRPr="007757B8" w:rsidRDefault="00392657" w:rsidP="00392657">
      <w:pPr>
        <w:spacing w:after="0" w:line="240" w:lineRule="auto"/>
        <w:ind w:right="-57"/>
        <w:rPr>
          <w:rFonts w:ascii="Times New Roman" w:hAnsi="Times New Roman"/>
        </w:rPr>
      </w:pPr>
    </w:p>
    <w:p w14:paraId="77561021" w14:textId="77777777" w:rsidR="00392657" w:rsidRPr="007757B8" w:rsidRDefault="00392657" w:rsidP="00392657">
      <w:pPr>
        <w:spacing w:after="0" w:line="240" w:lineRule="auto"/>
        <w:ind w:right="-57"/>
        <w:rPr>
          <w:rFonts w:ascii="Times New Roman" w:hAnsi="Times New Roman"/>
        </w:rPr>
      </w:pPr>
      <w:r w:rsidRPr="007757B8">
        <w:rPr>
          <w:rFonts w:ascii="Times New Roman" w:hAnsi="Times New Roman"/>
        </w:rPr>
        <w:t>Pasitarkite su gydytoju, jeigu tokių pakitimų nėra, bet buvo praeityje.</w:t>
      </w:r>
    </w:p>
    <w:p w14:paraId="3BB5C45D" w14:textId="77777777" w:rsidR="00392657" w:rsidRPr="007757B8" w:rsidRDefault="00392657" w:rsidP="00392657">
      <w:pPr>
        <w:spacing w:after="0" w:line="240" w:lineRule="auto"/>
        <w:ind w:right="-57"/>
        <w:rPr>
          <w:rFonts w:ascii="Times New Roman" w:hAnsi="Times New Roman"/>
        </w:rPr>
      </w:pPr>
    </w:p>
    <w:p w14:paraId="473AFFB9" w14:textId="77777777" w:rsidR="00392657" w:rsidRPr="007757B8" w:rsidRDefault="00392657" w:rsidP="00392657">
      <w:pPr>
        <w:spacing w:after="0" w:line="240" w:lineRule="auto"/>
        <w:ind w:right="-57"/>
        <w:rPr>
          <w:rFonts w:ascii="Times New Roman" w:hAnsi="Times New Roman"/>
        </w:rPr>
      </w:pPr>
      <w:r w:rsidRPr="007757B8">
        <w:rPr>
          <w:rFonts w:ascii="Times New Roman" w:hAnsi="Times New Roman"/>
        </w:rPr>
        <w:t xml:space="preserve">Jūsų gydytojas gali nurodyti atlikti kraujo tyrimus pradėjus vartoti </w:t>
      </w:r>
      <w:proofErr w:type="spellStart"/>
      <w:r w:rsidRPr="007757B8">
        <w:rPr>
          <w:rFonts w:ascii="Times New Roman" w:hAnsi="Times New Roman"/>
        </w:rPr>
        <w:t>Convulex</w:t>
      </w:r>
      <w:proofErr w:type="spellEnd"/>
      <w:r w:rsidRPr="007757B8">
        <w:rPr>
          <w:rFonts w:ascii="Times New Roman" w:hAnsi="Times New Roman"/>
        </w:rPr>
        <w:t xml:space="preserve"> ir 6 pirmuosius vaisto vartojimo mėnesius.</w:t>
      </w:r>
    </w:p>
    <w:p w14:paraId="3D71312D" w14:textId="77777777" w:rsidR="00392657" w:rsidRPr="007757B8" w:rsidRDefault="00392657" w:rsidP="00392657">
      <w:pPr>
        <w:spacing w:after="0" w:line="240" w:lineRule="auto"/>
        <w:ind w:right="-57"/>
        <w:rPr>
          <w:rFonts w:ascii="Times New Roman" w:hAnsi="Times New Roman"/>
        </w:rPr>
      </w:pPr>
    </w:p>
    <w:p w14:paraId="3A786470"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lastRenderedPageBreak/>
        <w:t xml:space="preserve">Nedaugelis žmonių, kurie buvo gydomi vaistais nuo epilepsijos, tokiais kaip Convulex, turėjo minčių apie savęs žalojimą arba savižudybę. Jeigu bet kuriuo metu turite tokių minčių, nedelsdami kreipkitės į gydytoją. </w:t>
      </w:r>
    </w:p>
    <w:p w14:paraId="37B1F567" w14:textId="77777777" w:rsidR="00392657" w:rsidRPr="007757B8" w:rsidRDefault="00392657" w:rsidP="00392657">
      <w:pPr>
        <w:spacing w:after="0" w:line="240" w:lineRule="auto"/>
        <w:rPr>
          <w:rFonts w:ascii="Times New Roman" w:hAnsi="Times New Roman"/>
          <w:noProof/>
        </w:rPr>
      </w:pPr>
    </w:p>
    <w:p w14:paraId="41204CA8" w14:textId="77777777" w:rsidR="00392657" w:rsidRPr="007757B8" w:rsidRDefault="00392657" w:rsidP="00392657">
      <w:pPr>
        <w:spacing w:after="0" w:line="240" w:lineRule="auto"/>
        <w:rPr>
          <w:rFonts w:ascii="Times New Roman" w:hAnsi="Times New Roman"/>
          <w:i/>
          <w:noProof/>
        </w:rPr>
      </w:pPr>
      <w:r w:rsidRPr="007757B8">
        <w:rPr>
          <w:rFonts w:ascii="Times New Roman" w:hAnsi="Times New Roman"/>
          <w:i/>
          <w:noProof/>
        </w:rPr>
        <w:t xml:space="preserve">Informacija sergantisiems cukriniu diabetu </w:t>
      </w:r>
    </w:p>
    <w:p w14:paraId="0F299383" w14:textId="77777777" w:rsidR="00392657" w:rsidRPr="007757B8" w:rsidRDefault="00392657" w:rsidP="00392657">
      <w:pPr>
        <w:spacing w:after="0" w:line="240" w:lineRule="auto"/>
        <w:rPr>
          <w:rFonts w:ascii="Times New Roman" w:hAnsi="Times New Roman"/>
          <w:lang w:eastAsia="lt-LT"/>
        </w:rPr>
      </w:pP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sirupo sudėtyje yra dirbtinių saldiklių,  jį galima vartoti sergantiems cukriniu diabetu pacientams. Tačiau reikia atsižvelgti, kad viename sirupo mililitre yra angliavandenių, kurie atitinka 0,05 DV (angliavandenių dietinius vienetus).</w:t>
      </w:r>
    </w:p>
    <w:p w14:paraId="490CD132" w14:textId="77777777" w:rsidR="00392657" w:rsidRPr="007757B8" w:rsidRDefault="00392657" w:rsidP="00392657">
      <w:pPr>
        <w:spacing w:after="0" w:line="240" w:lineRule="auto"/>
        <w:rPr>
          <w:rFonts w:ascii="Times New Roman" w:hAnsi="Times New Roman"/>
          <w:lang w:eastAsia="lt-LT"/>
        </w:rPr>
      </w:pPr>
    </w:p>
    <w:p w14:paraId="0BC24562" w14:textId="77777777" w:rsidR="00392657" w:rsidRPr="007757B8" w:rsidRDefault="00392657" w:rsidP="00392657">
      <w:pPr>
        <w:spacing w:after="0" w:line="240" w:lineRule="auto"/>
        <w:rPr>
          <w:rFonts w:ascii="Times New Roman" w:hAnsi="Times New Roman"/>
          <w:b/>
          <w:bCs/>
        </w:rPr>
      </w:pPr>
      <w:r w:rsidRPr="007757B8">
        <w:rPr>
          <w:rFonts w:ascii="Times New Roman" w:hAnsi="Times New Roman"/>
          <w:b/>
          <w:bCs/>
        </w:rPr>
        <w:t xml:space="preserve">Kiti vaistai ir </w:t>
      </w:r>
      <w:proofErr w:type="spellStart"/>
      <w:r w:rsidRPr="007757B8">
        <w:rPr>
          <w:rFonts w:ascii="Times New Roman" w:hAnsi="Times New Roman"/>
          <w:b/>
          <w:bCs/>
        </w:rPr>
        <w:t>Convulex</w:t>
      </w:r>
      <w:proofErr w:type="spellEnd"/>
    </w:p>
    <w:p w14:paraId="36EC6864" w14:textId="77777777" w:rsidR="00392657" w:rsidRPr="007757B8" w:rsidRDefault="00392657" w:rsidP="00392657">
      <w:pPr>
        <w:numPr>
          <w:ilvl w:val="12"/>
          <w:numId w:val="0"/>
        </w:numPr>
        <w:spacing w:after="0" w:line="240" w:lineRule="auto"/>
        <w:ind w:right="-2"/>
        <w:rPr>
          <w:rFonts w:ascii="Times New Roman" w:eastAsia="Times New Roman" w:hAnsi="Times New Roman"/>
          <w:snapToGrid w:val="0"/>
        </w:rPr>
      </w:pPr>
      <w:r w:rsidRPr="007757B8">
        <w:rPr>
          <w:rFonts w:ascii="Times New Roman" w:eastAsia="Times New Roman" w:hAnsi="Times New Roman"/>
          <w:noProof/>
          <w:snapToGrid w:val="0"/>
        </w:rPr>
        <w:t>Jeigu vartojate ar neseniai vartojote kitų vaistų, arba dėl to nesate tikri, apie tai pasakykite gydytojui arba vaistininkui.</w:t>
      </w:r>
    </w:p>
    <w:p w14:paraId="266D891D" w14:textId="77777777" w:rsidR="00392657" w:rsidRPr="007757B8" w:rsidRDefault="00392657" w:rsidP="00392657">
      <w:pPr>
        <w:spacing w:after="0" w:line="240" w:lineRule="auto"/>
        <w:rPr>
          <w:rFonts w:ascii="Times New Roman" w:hAnsi="Times New Roman"/>
          <w:b/>
          <w:bCs/>
        </w:rPr>
      </w:pPr>
    </w:p>
    <w:p w14:paraId="5331EDA2" w14:textId="77777777" w:rsidR="00392657" w:rsidRPr="007757B8" w:rsidRDefault="00392657" w:rsidP="00834C9A">
      <w:pPr>
        <w:tabs>
          <w:tab w:val="left" w:pos="0"/>
        </w:tabs>
        <w:spacing w:after="0" w:line="240" w:lineRule="auto"/>
        <w:rPr>
          <w:rFonts w:ascii="Times New Roman" w:hAnsi="Times New Roman"/>
          <w:bCs/>
          <w:iCs/>
          <w:noProof/>
        </w:rPr>
      </w:pPr>
      <w:r w:rsidRPr="007757B8">
        <w:rPr>
          <w:rFonts w:ascii="Times New Roman" w:hAnsi="Times New Roman"/>
          <w:bCs/>
          <w:iCs/>
          <w:noProof/>
        </w:rPr>
        <w:t>Jeigu vartojate kartu su kitais vaistais, gali pasikeiti Convulex arba kitų vaistų poveikis.</w:t>
      </w:r>
    </w:p>
    <w:p w14:paraId="3D76405C" w14:textId="77777777" w:rsidR="00392657" w:rsidRPr="007757B8" w:rsidRDefault="00392657" w:rsidP="00834C9A">
      <w:pPr>
        <w:tabs>
          <w:tab w:val="left" w:pos="0"/>
        </w:tabs>
        <w:spacing w:after="0"/>
        <w:rPr>
          <w:rFonts w:ascii="Times New Roman" w:hAnsi="Times New Roman"/>
          <w:bCs/>
          <w:iCs/>
        </w:rPr>
      </w:pPr>
      <w:r w:rsidRPr="007757B8">
        <w:rPr>
          <w:rFonts w:ascii="Times New Roman" w:hAnsi="Times New Roman"/>
          <w:bCs/>
          <w:iCs/>
        </w:rPr>
        <w:t>Pasakykite gydytojui, jeigu kartu vartojate:</w:t>
      </w:r>
    </w:p>
    <w:p w14:paraId="7C8FE176" w14:textId="77777777" w:rsidR="00392657" w:rsidRPr="007757B8" w:rsidRDefault="00392657" w:rsidP="00834C9A">
      <w:pPr>
        <w:pStyle w:val="BT-EMEASMCA"/>
        <w:numPr>
          <w:ilvl w:val="0"/>
          <w:numId w:val="2"/>
        </w:numPr>
        <w:rPr>
          <w:rFonts w:ascii="Times New Roman" w:hAnsi="Times New Roman"/>
        </w:rPr>
      </w:pPr>
      <w:proofErr w:type="spellStart"/>
      <w:r w:rsidRPr="007757B8">
        <w:rPr>
          <w:rFonts w:ascii="Times New Roman" w:hAnsi="Times New Roman"/>
        </w:rPr>
        <w:t>salicilatų</w:t>
      </w:r>
      <w:proofErr w:type="spellEnd"/>
      <w:r w:rsidRPr="007757B8">
        <w:rPr>
          <w:rFonts w:ascii="Times New Roman" w:hAnsi="Times New Roman"/>
        </w:rPr>
        <w:t>, pvz., aspirino;</w:t>
      </w:r>
    </w:p>
    <w:p w14:paraId="36C9561E" w14:textId="77777777" w:rsidR="00392657" w:rsidRPr="007757B8" w:rsidRDefault="00392657">
      <w:pPr>
        <w:pStyle w:val="BT-EMEASMCA"/>
        <w:numPr>
          <w:ilvl w:val="0"/>
          <w:numId w:val="2"/>
        </w:numPr>
        <w:rPr>
          <w:rFonts w:ascii="Times New Roman" w:hAnsi="Times New Roman"/>
        </w:rPr>
      </w:pPr>
      <w:r w:rsidRPr="007757B8">
        <w:rPr>
          <w:rFonts w:ascii="Times New Roman" w:hAnsi="Times New Roman"/>
        </w:rPr>
        <w:t xml:space="preserve">antidepresantų, įskaitant </w:t>
      </w:r>
      <w:proofErr w:type="spellStart"/>
      <w:r w:rsidRPr="007757B8">
        <w:rPr>
          <w:rFonts w:ascii="Times New Roman" w:hAnsi="Times New Roman"/>
        </w:rPr>
        <w:t>fluoksetiną</w:t>
      </w:r>
      <w:proofErr w:type="spellEnd"/>
      <w:r w:rsidRPr="007757B8">
        <w:rPr>
          <w:rFonts w:ascii="Times New Roman" w:hAnsi="Times New Roman"/>
        </w:rPr>
        <w:t xml:space="preserve"> ir </w:t>
      </w:r>
      <w:proofErr w:type="spellStart"/>
      <w:r w:rsidRPr="007757B8">
        <w:rPr>
          <w:rFonts w:ascii="Times New Roman" w:hAnsi="Times New Roman"/>
        </w:rPr>
        <w:t>monoamino</w:t>
      </w:r>
      <w:proofErr w:type="spellEnd"/>
      <w:r w:rsidRPr="007757B8">
        <w:rPr>
          <w:rFonts w:ascii="Times New Roman" w:hAnsi="Times New Roman"/>
        </w:rPr>
        <w:t xml:space="preserve"> </w:t>
      </w:r>
      <w:proofErr w:type="spellStart"/>
      <w:r w:rsidRPr="007757B8">
        <w:rPr>
          <w:rFonts w:ascii="Times New Roman" w:hAnsi="Times New Roman"/>
        </w:rPr>
        <w:t>oksidazės</w:t>
      </w:r>
      <w:proofErr w:type="spellEnd"/>
      <w:r w:rsidRPr="007757B8">
        <w:rPr>
          <w:rFonts w:ascii="Times New Roman" w:hAnsi="Times New Roman"/>
        </w:rPr>
        <w:t xml:space="preserve"> (MAO) inhibitorius;</w:t>
      </w:r>
    </w:p>
    <w:p w14:paraId="64F98640" w14:textId="77777777" w:rsidR="00392657" w:rsidRPr="007757B8" w:rsidRDefault="00392657" w:rsidP="00392657">
      <w:pPr>
        <w:pStyle w:val="BT-EMEASMCA"/>
        <w:numPr>
          <w:ilvl w:val="0"/>
          <w:numId w:val="2"/>
        </w:numPr>
        <w:rPr>
          <w:rFonts w:ascii="Times New Roman" w:hAnsi="Times New Roman"/>
        </w:rPr>
      </w:pPr>
      <w:r w:rsidRPr="007757B8">
        <w:rPr>
          <w:rFonts w:ascii="Times New Roman" w:hAnsi="Times New Roman"/>
        </w:rPr>
        <w:t>antikoaguliantų, vartojamų kraujo krešumui mažinti (pvz., varfarino);</w:t>
      </w:r>
    </w:p>
    <w:p w14:paraId="53A03EC8" w14:textId="77777777" w:rsidR="00392657" w:rsidRPr="007757B8" w:rsidRDefault="00392657" w:rsidP="00392657">
      <w:pPr>
        <w:pStyle w:val="BT-EMEASMCA"/>
        <w:numPr>
          <w:ilvl w:val="0"/>
          <w:numId w:val="2"/>
        </w:numPr>
        <w:rPr>
          <w:rFonts w:ascii="Times New Roman" w:hAnsi="Times New Roman"/>
        </w:rPr>
      </w:pPr>
      <w:r w:rsidRPr="007757B8">
        <w:rPr>
          <w:rFonts w:ascii="Times New Roman" w:hAnsi="Times New Roman"/>
        </w:rPr>
        <w:t>benzodiazepinų, vartojamų miegui sukelti arba nerimui gydyti;</w:t>
      </w:r>
    </w:p>
    <w:p w14:paraId="45957053" w14:textId="77777777" w:rsidR="00392657" w:rsidRPr="007757B8" w:rsidRDefault="00392657" w:rsidP="00392657">
      <w:pPr>
        <w:pStyle w:val="BT-EMEASMCA"/>
        <w:numPr>
          <w:ilvl w:val="0"/>
          <w:numId w:val="2"/>
        </w:numPr>
        <w:rPr>
          <w:rFonts w:ascii="Times New Roman" w:hAnsi="Times New Roman"/>
        </w:rPr>
      </w:pPr>
      <w:r w:rsidRPr="007757B8">
        <w:rPr>
          <w:rFonts w:ascii="Times New Roman" w:hAnsi="Times New Roman"/>
        </w:rPr>
        <w:t xml:space="preserve">kitų vaistų traukuliams gydyti, pvz.: </w:t>
      </w:r>
      <w:proofErr w:type="spellStart"/>
      <w:r w:rsidRPr="007757B8">
        <w:rPr>
          <w:rFonts w:ascii="Times New Roman" w:hAnsi="Times New Roman"/>
        </w:rPr>
        <w:t>fenitoino</w:t>
      </w:r>
      <w:proofErr w:type="spellEnd"/>
      <w:r w:rsidRPr="007757B8">
        <w:rPr>
          <w:rFonts w:ascii="Times New Roman" w:hAnsi="Times New Roman"/>
        </w:rPr>
        <w:t xml:space="preserve">, </w:t>
      </w:r>
      <w:proofErr w:type="spellStart"/>
      <w:r w:rsidRPr="007757B8">
        <w:rPr>
          <w:rFonts w:ascii="Times New Roman" w:hAnsi="Times New Roman"/>
        </w:rPr>
        <w:t>karbamazepino</w:t>
      </w:r>
      <w:proofErr w:type="spellEnd"/>
      <w:r w:rsidRPr="007757B8">
        <w:rPr>
          <w:rFonts w:ascii="Times New Roman" w:hAnsi="Times New Roman"/>
        </w:rPr>
        <w:t xml:space="preserve">, </w:t>
      </w:r>
      <w:proofErr w:type="spellStart"/>
      <w:r w:rsidRPr="007757B8">
        <w:rPr>
          <w:rFonts w:ascii="Times New Roman" w:hAnsi="Times New Roman"/>
        </w:rPr>
        <w:t>fenobarbitalio</w:t>
      </w:r>
      <w:proofErr w:type="spellEnd"/>
      <w:r w:rsidRPr="007757B8">
        <w:rPr>
          <w:rFonts w:ascii="Times New Roman" w:hAnsi="Times New Roman"/>
        </w:rPr>
        <w:t xml:space="preserve">, </w:t>
      </w:r>
      <w:proofErr w:type="spellStart"/>
      <w:r w:rsidRPr="007757B8">
        <w:rPr>
          <w:rFonts w:ascii="Times New Roman" w:hAnsi="Times New Roman"/>
        </w:rPr>
        <w:t>lamotrigino</w:t>
      </w:r>
      <w:proofErr w:type="spellEnd"/>
      <w:r w:rsidRPr="007757B8">
        <w:rPr>
          <w:rFonts w:ascii="Times New Roman" w:hAnsi="Times New Roman"/>
        </w:rPr>
        <w:t xml:space="preserve">, </w:t>
      </w:r>
      <w:proofErr w:type="spellStart"/>
      <w:r w:rsidRPr="007757B8">
        <w:rPr>
          <w:rFonts w:ascii="Times New Roman" w:hAnsi="Times New Roman"/>
        </w:rPr>
        <w:t>primidono</w:t>
      </w:r>
      <w:proofErr w:type="spellEnd"/>
      <w:r w:rsidRPr="007757B8">
        <w:rPr>
          <w:rFonts w:ascii="Times New Roman" w:hAnsi="Times New Roman"/>
        </w:rPr>
        <w:t xml:space="preserve">, </w:t>
      </w:r>
      <w:proofErr w:type="spellStart"/>
      <w:r w:rsidRPr="007757B8">
        <w:rPr>
          <w:rFonts w:ascii="Times New Roman" w:hAnsi="Times New Roman"/>
        </w:rPr>
        <w:t>felbamato</w:t>
      </w:r>
      <w:proofErr w:type="spellEnd"/>
      <w:r w:rsidRPr="007757B8">
        <w:rPr>
          <w:rFonts w:ascii="Times New Roman" w:hAnsi="Times New Roman"/>
        </w:rPr>
        <w:t xml:space="preserve">, </w:t>
      </w:r>
      <w:proofErr w:type="spellStart"/>
      <w:r w:rsidRPr="007757B8">
        <w:rPr>
          <w:rFonts w:ascii="Times New Roman" w:hAnsi="Times New Roman"/>
        </w:rPr>
        <w:t>topiramato</w:t>
      </w:r>
      <w:proofErr w:type="spellEnd"/>
      <w:r w:rsidRPr="007757B8">
        <w:rPr>
          <w:rFonts w:ascii="Times New Roman" w:hAnsi="Times New Roman"/>
        </w:rPr>
        <w:t>;</w:t>
      </w:r>
    </w:p>
    <w:p w14:paraId="1102E8B0" w14:textId="77777777" w:rsidR="00392657" w:rsidRPr="007757B8" w:rsidRDefault="00392657" w:rsidP="00392657">
      <w:pPr>
        <w:pStyle w:val="BT-EMEASMCA"/>
        <w:numPr>
          <w:ilvl w:val="0"/>
          <w:numId w:val="2"/>
        </w:numPr>
        <w:rPr>
          <w:rFonts w:ascii="Times New Roman" w:hAnsi="Times New Roman"/>
        </w:rPr>
      </w:pPr>
      <w:proofErr w:type="spellStart"/>
      <w:r w:rsidRPr="007757B8">
        <w:rPr>
          <w:rFonts w:ascii="Times New Roman" w:hAnsi="Times New Roman"/>
        </w:rPr>
        <w:t>kolestiramino</w:t>
      </w:r>
      <w:proofErr w:type="spellEnd"/>
      <w:r w:rsidRPr="007757B8">
        <w:rPr>
          <w:rFonts w:ascii="Times New Roman" w:hAnsi="Times New Roman"/>
        </w:rPr>
        <w:t>, vartojamo esant padidėjusiam lipidų (riebalų) kiekiui kraujyje;</w:t>
      </w:r>
    </w:p>
    <w:p w14:paraId="37A554D2" w14:textId="77777777" w:rsidR="00392657" w:rsidRPr="007757B8" w:rsidRDefault="00392657" w:rsidP="00392657">
      <w:pPr>
        <w:pStyle w:val="BT-EMEASMCA"/>
        <w:numPr>
          <w:ilvl w:val="0"/>
          <w:numId w:val="2"/>
        </w:numPr>
        <w:rPr>
          <w:rFonts w:ascii="Times New Roman" w:hAnsi="Times New Roman"/>
        </w:rPr>
      </w:pPr>
      <w:proofErr w:type="spellStart"/>
      <w:r w:rsidRPr="007757B8">
        <w:rPr>
          <w:rFonts w:ascii="Times New Roman" w:hAnsi="Times New Roman"/>
        </w:rPr>
        <w:t>cimetidino</w:t>
      </w:r>
      <w:proofErr w:type="spellEnd"/>
      <w:r w:rsidRPr="007757B8">
        <w:rPr>
          <w:rFonts w:ascii="Times New Roman" w:hAnsi="Times New Roman"/>
        </w:rPr>
        <w:t>, vartojamo skrandžio opaligei gydyti;</w:t>
      </w:r>
    </w:p>
    <w:p w14:paraId="5CB3CE8F" w14:textId="77777777" w:rsidR="00392657" w:rsidRPr="007757B8" w:rsidRDefault="00392657" w:rsidP="00392657">
      <w:pPr>
        <w:pStyle w:val="BT-EMEASMCA"/>
        <w:numPr>
          <w:ilvl w:val="0"/>
          <w:numId w:val="2"/>
        </w:numPr>
        <w:rPr>
          <w:rFonts w:ascii="Times New Roman" w:hAnsi="Times New Roman"/>
        </w:rPr>
      </w:pPr>
      <w:proofErr w:type="spellStart"/>
      <w:r w:rsidRPr="007757B8">
        <w:rPr>
          <w:rFonts w:ascii="Times New Roman" w:hAnsi="Times New Roman"/>
        </w:rPr>
        <w:t>eritromicino</w:t>
      </w:r>
      <w:proofErr w:type="spellEnd"/>
      <w:r w:rsidRPr="007757B8">
        <w:rPr>
          <w:rFonts w:ascii="Times New Roman" w:hAnsi="Times New Roman"/>
        </w:rPr>
        <w:t xml:space="preserve"> (antibiotiko, bakterijų sukeltai infekcijai gydyti);</w:t>
      </w:r>
    </w:p>
    <w:p w14:paraId="79082EB8" w14:textId="77777777" w:rsidR="00392657" w:rsidRPr="007757B8" w:rsidRDefault="00392657" w:rsidP="00392657">
      <w:pPr>
        <w:pStyle w:val="BT-EMEASMCA"/>
        <w:numPr>
          <w:ilvl w:val="0"/>
          <w:numId w:val="2"/>
        </w:numPr>
        <w:rPr>
          <w:rFonts w:ascii="Times New Roman" w:hAnsi="Times New Roman"/>
        </w:rPr>
      </w:pPr>
      <w:proofErr w:type="spellStart"/>
      <w:r w:rsidRPr="007757B8">
        <w:rPr>
          <w:rFonts w:ascii="Times New Roman" w:hAnsi="Times New Roman"/>
        </w:rPr>
        <w:t>rifampicino</w:t>
      </w:r>
      <w:proofErr w:type="spellEnd"/>
      <w:r w:rsidRPr="007757B8">
        <w:rPr>
          <w:rFonts w:ascii="Times New Roman" w:hAnsi="Times New Roman"/>
        </w:rPr>
        <w:t xml:space="preserve"> (antibiotiko, vartojamo bakterijų sukeltai infekcijai ir tuberkuliozei gydyti);</w:t>
      </w:r>
    </w:p>
    <w:p w14:paraId="49F542D4" w14:textId="77777777" w:rsidR="00392657" w:rsidRPr="007757B8" w:rsidRDefault="00392657" w:rsidP="00392657">
      <w:pPr>
        <w:pStyle w:val="BT-EMEASMCA"/>
        <w:numPr>
          <w:ilvl w:val="0"/>
          <w:numId w:val="2"/>
        </w:numPr>
        <w:rPr>
          <w:rFonts w:ascii="Times New Roman" w:hAnsi="Times New Roman"/>
        </w:rPr>
      </w:pPr>
      <w:proofErr w:type="spellStart"/>
      <w:r w:rsidRPr="007757B8">
        <w:rPr>
          <w:rFonts w:ascii="Times New Roman" w:hAnsi="Times New Roman"/>
        </w:rPr>
        <w:t>karbapenemų</w:t>
      </w:r>
      <w:proofErr w:type="spellEnd"/>
      <w:r w:rsidRPr="007757B8">
        <w:rPr>
          <w:rFonts w:ascii="Times New Roman" w:hAnsi="Times New Roman"/>
        </w:rPr>
        <w:t xml:space="preserve"> grupės vaistų (antibiotikų, bakterijų sukeltoms infekcijoms gydyti). </w:t>
      </w:r>
      <w:proofErr w:type="spellStart"/>
      <w:r w:rsidRPr="007757B8">
        <w:rPr>
          <w:rFonts w:ascii="Times New Roman" w:hAnsi="Times New Roman"/>
        </w:rPr>
        <w:t>Valpro</w:t>
      </w:r>
      <w:proofErr w:type="spellEnd"/>
      <w:r w:rsidRPr="007757B8">
        <w:rPr>
          <w:rFonts w:ascii="Times New Roman" w:hAnsi="Times New Roman"/>
        </w:rPr>
        <w:t xml:space="preserve"> rūgšties ir </w:t>
      </w:r>
      <w:proofErr w:type="spellStart"/>
      <w:r w:rsidRPr="007757B8">
        <w:rPr>
          <w:rFonts w:ascii="Times New Roman" w:hAnsi="Times New Roman"/>
        </w:rPr>
        <w:t>karbapenemų</w:t>
      </w:r>
      <w:proofErr w:type="spellEnd"/>
      <w:r w:rsidRPr="007757B8">
        <w:rPr>
          <w:rFonts w:ascii="Times New Roman" w:hAnsi="Times New Roman"/>
        </w:rPr>
        <w:t xml:space="preserve"> derinio reikia vengti, nes jie gali sumažinti </w:t>
      </w:r>
      <w:proofErr w:type="spellStart"/>
      <w:r w:rsidRPr="007757B8">
        <w:rPr>
          <w:rFonts w:ascii="Times New Roman" w:hAnsi="Times New Roman"/>
        </w:rPr>
        <w:t>valpro</w:t>
      </w:r>
      <w:proofErr w:type="spellEnd"/>
      <w:r w:rsidRPr="007757B8">
        <w:rPr>
          <w:rFonts w:ascii="Times New Roman" w:hAnsi="Times New Roman"/>
        </w:rPr>
        <w:t xml:space="preserve"> rūgšties veiksmingumą;</w:t>
      </w:r>
    </w:p>
    <w:p w14:paraId="61118DC3" w14:textId="77777777" w:rsidR="00392657" w:rsidRPr="007757B8" w:rsidRDefault="00392657" w:rsidP="00392657">
      <w:pPr>
        <w:pStyle w:val="BT-EMEASMCA"/>
        <w:numPr>
          <w:ilvl w:val="0"/>
          <w:numId w:val="2"/>
        </w:numPr>
        <w:rPr>
          <w:rFonts w:ascii="Times New Roman" w:hAnsi="Times New Roman"/>
        </w:rPr>
      </w:pPr>
      <w:r w:rsidRPr="007757B8">
        <w:rPr>
          <w:rFonts w:ascii="Times New Roman" w:hAnsi="Times New Roman"/>
        </w:rPr>
        <w:t xml:space="preserve">vaistų maliarijos profilaktikai, pvz.: </w:t>
      </w:r>
      <w:proofErr w:type="spellStart"/>
      <w:r w:rsidRPr="007757B8">
        <w:rPr>
          <w:rFonts w:ascii="Times New Roman" w:hAnsi="Times New Roman"/>
        </w:rPr>
        <w:t>meflokvino</w:t>
      </w:r>
      <w:proofErr w:type="spellEnd"/>
      <w:r w:rsidRPr="007757B8">
        <w:rPr>
          <w:rFonts w:ascii="Times New Roman" w:hAnsi="Times New Roman"/>
        </w:rPr>
        <w:t xml:space="preserve"> ir </w:t>
      </w:r>
      <w:proofErr w:type="spellStart"/>
      <w:r w:rsidRPr="007757B8">
        <w:rPr>
          <w:rFonts w:ascii="Times New Roman" w:hAnsi="Times New Roman"/>
        </w:rPr>
        <w:t>chlorokvino</w:t>
      </w:r>
      <w:proofErr w:type="spellEnd"/>
      <w:r w:rsidRPr="007757B8">
        <w:rPr>
          <w:rFonts w:ascii="Times New Roman" w:hAnsi="Times New Roman"/>
        </w:rPr>
        <w:t>. Tai gali padidinti traukulių galimybę. Prieš vykstant į aukštos maliarijos rizikos regioną, pasitarkite su gydytoju arba vaistininku, koks geriausias profilaktinis vaistas tiktų Jums;</w:t>
      </w:r>
    </w:p>
    <w:p w14:paraId="79786E5E" w14:textId="77777777" w:rsidR="00834C9A" w:rsidRPr="007757B8" w:rsidRDefault="00392657" w:rsidP="00392657">
      <w:pPr>
        <w:pStyle w:val="BT-EMEASMCA"/>
        <w:numPr>
          <w:ilvl w:val="0"/>
          <w:numId w:val="2"/>
        </w:numPr>
        <w:rPr>
          <w:rFonts w:ascii="Times New Roman" w:hAnsi="Times New Roman"/>
        </w:rPr>
      </w:pPr>
      <w:proofErr w:type="spellStart"/>
      <w:r w:rsidRPr="007757B8">
        <w:rPr>
          <w:rFonts w:ascii="Times New Roman" w:hAnsi="Times New Roman"/>
        </w:rPr>
        <w:t>zidovudino</w:t>
      </w:r>
      <w:proofErr w:type="spellEnd"/>
      <w:r w:rsidRPr="007757B8">
        <w:rPr>
          <w:rFonts w:ascii="Times New Roman" w:hAnsi="Times New Roman"/>
        </w:rPr>
        <w:t>, vartojamo AIDS gydyti</w:t>
      </w:r>
      <w:r w:rsidR="00834C9A" w:rsidRPr="007757B8">
        <w:rPr>
          <w:rFonts w:ascii="Times New Roman" w:hAnsi="Times New Roman"/>
        </w:rPr>
        <w:t>;</w:t>
      </w:r>
    </w:p>
    <w:p w14:paraId="1C2F0802" w14:textId="67BC5D3F" w:rsidR="00392657" w:rsidRPr="007757B8" w:rsidRDefault="00834C9A" w:rsidP="00392657">
      <w:pPr>
        <w:pStyle w:val="BT-EMEASMCA"/>
        <w:numPr>
          <w:ilvl w:val="0"/>
          <w:numId w:val="2"/>
        </w:numPr>
        <w:rPr>
          <w:rFonts w:ascii="Times New Roman" w:hAnsi="Times New Roman"/>
        </w:rPr>
      </w:pPr>
      <w:proofErr w:type="spellStart"/>
      <w:r w:rsidRPr="007757B8">
        <w:rPr>
          <w:rFonts w:ascii="Times New Roman" w:hAnsi="Times New Roman"/>
        </w:rPr>
        <w:t>nimodipino</w:t>
      </w:r>
      <w:proofErr w:type="spellEnd"/>
      <w:r w:rsidRPr="007757B8">
        <w:rPr>
          <w:rFonts w:ascii="Times New Roman" w:hAnsi="Times New Roman"/>
        </w:rPr>
        <w:t xml:space="preserve"> (vartojamo smegenų ligoms gydyti</w:t>
      </w:r>
      <w:r w:rsidR="00473312" w:rsidRPr="007757B8">
        <w:rPr>
          <w:rFonts w:ascii="Times New Roman" w:hAnsi="Times New Roman"/>
        </w:rPr>
        <w:t xml:space="preserve"> ir</w:t>
      </w:r>
      <w:r w:rsidRPr="007757B8">
        <w:rPr>
          <w:rFonts w:ascii="Times New Roman" w:hAnsi="Times New Roman"/>
        </w:rPr>
        <w:t xml:space="preserve"> esant smegenų kraujagyslių susiaurėjimui)</w:t>
      </w:r>
      <w:r w:rsidR="0082337C" w:rsidRPr="007757B8">
        <w:rPr>
          <w:rFonts w:ascii="Times New Roman" w:hAnsi="Times New Roman"/>
        </w:rPr>
        <w:t>;</w:t>
      </w:r>
    </w:p>
    <w:p w14:paraId="10B69F8A" w14:textId="5346C5A3" w:rsidR="0082337C" w:rsidRPr="007757B8" w:rsidRDefault="0082337C" w:rsidP="0082337C">
      <w:pPr>
        <w:pStyle w:val="BT-EMEASMCA"/>
        <w:rPr>
          <w:rFonts w:ascii="Times New Roman" w:eastAsiaTheme="minorHAnsi" w:hAnsi="Times New Roman"/>
          <w:color w:val="000000"/>
          <w:lang w:eastAsia="en-US"/>
        </w:rPr>
      </w:pPr>
      <w:proofErr w:type="spellStart"/>
      <w:r w:rsidRPr="007757B8">
        <w:rPr>
          <w:rFonts w:ascii="Times New Roman" w:hAnsi="Times New Roman"/>
        </w:rPr>
        <w:t>klozapino</w:t>
      </w:r>
      <w:proofErr w:type="spellEnd"/>
      <w:r w:rsidRPr="007757B8">
        <w:rPr>
          <w:rFonts w:ascii="Times New Roman" w:hAnsi="Times New Roman"/>
        </w:rPr>
        <w:t xml:space="preserve"> (juo gydomos psichinės sveikatos būklės).</w:t>
      </w:r>
    </w:p>
    <w:p w14:paraId="5352F1F1" w14:textId="77777777" w:rsidR="00392657" w:rsidRPr="007757B8" w:rsidRDefault="00392657" w:rsidP="00392657">
      <w:pPr>
        <w:spacing w:after="0" w:line="240" w:lineRule="auto"/>
        <w:ind w:left="567"/>
        <w:rPr>
          <w:rFonts w:ascii="Times New Roman" w:hAnsi="Times New Roman"/>
          <w:noProof/>
        </w:rPr>
      </w:pPr>
    </w:p>
    <w:p w14:paraId="301893C0"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Jaunesniems negu 12 metų vaikams ir paaugliams dėl kepenų pažeidimo rizikos acetilsalicilo rūgšties (aspirino) negalima vartoti kartu su Convulex.</w:t>
      </w:r>
    </w:p>
    <w:p w14:paraId="39E9077D" w14:textId="77777777" w:rsidR="00392657" w:rsidRPr="007757B8" w:rsidRDefault="00392657" w:rsidP="00392657">
      <w:pPr>
        <w:tabs>
          <w:tab w:val="left" w:pos="0"/>
        </w:tabs>
        <w:spacing w:after="0" w:line="240" w:lineRule="auto"/>
        <w:rPr>
          <w:rFonts w:ascii="Times New Roman" w:hAnsi="Times New Roman"/>
          <w:bCs/>
          <w:iCs/>
          <w:noProof/>
        </w:rPr>
      </w:pPr>
    </w:p>
    <w:p w14:paraId="3BD11EFA"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Jeigu Convulex vartojate kartu su topiramatu (epilepsijai gydyti), Jūsų gydytojas Jus labai atidžiai stebės, norėdamas pastebėti bet kokį galvos smegenų ligos ir (arba) taip vadinamos „hiperamonemijos“ (šlapalo arba aminorūgščių susidarymo sutrikimo) simptomą arba požymį.</w:t>
      </w:r>
    </w:p>
    <w:p w14:paraId="609E2B1E" w14:textId="77777777" w:rsidR="00392657" w:rsidRPr="007757B8" w:rsidRDefault="00392657" w:rsidP="00392657">
      <w:pPr>
        <w:tabs>
          <w:tab w:val="left" w:pos="0"/>
        </w:tabs>
        <w:spacing w:after="0" w:line="240" w:lineRule="auto"/>
        <w:rPr>
          <w:rFonts w:ascii="Times New Roman" w:hAnsi="Times New Roman"/>
          <w:bCs/>
          <w:iCs/>
          <w:noProof/>
        </w:rPr>
      </w:pPr>
    </w:p>
    <w:p w14:paraId="515B15AD" w14:textId="405237FE" w:rsidR="00392657" w:rsidRPr="007757B8" w:rsidRDefault="00834C9A" w:rsidP="00392657">
      <w:pPr>
        <w:spacing w:after="0" w:line="240" w:lineRule="auto"/>
        <w:rPr>
          <w:rFonts w:ascii="Times New Roman" w:hAnsi="Times New Roman"/>
          <w:bCs/>
        </w:rPr>
      </w:pPr>
      <w:r w:rsidRPr="007757B8">
        <w:rPr>
          <w:rFonts w:ascii="Times New Roman" w:hAnsi="Times New Roman"/>
          <w:bCs/>
        </w:rPr>
        <w:t xml:space="preserve">Natrio </w:t>
      </w:r>
      <w:proofErr w:type="spellStart"/>
      <w:r w:rsidR="0001487C" w:rsidRPr="007757B8">
        <w:rPr>
          <w:rFonts w:ascii="Times New Roman" w:hAnsi="Times New Roman"/>
          <w:bCs/>
        </w:rPr>
        <w:t>valproato</w:t>
      </w:r>
      <w:proofErr w:type="spellEnd"/>
      <w:r w:rsidR="0001487C" w:rsidRPr="007757B8">
        <w:rPr>
          <w:rFonts w:ascii="Times New Roman" w:hAnsi="Times New Roman"/>
          <w:bCs/>
        </w:rPr>
        <w:t xml:space="preserve"> </w:t>
      </w:r>
      <w:r w:rsidRPr="007757B8">
        <w:rPr>
          <w:rFonts w:ascii="Times New Roman" w:hAnsi="Times New Roman"/>
          <w:bCs/>
        </w:rPr>
        <w:t>veiksmingumą gali sumažinti kai kurie vaistai nuo epilepsijos (pvz.</w:t>
      </w:r>
      <w:r w:rsidR="0082337C" w:rsidRPr="007757B8">
        <w:rPr>
          <w:rFonts w:ascii="Times New Roman" w:hAnsi="Times New Roman"/>
          <w:bCs/>
        </w:rPr>
        <w:t>:</w:t>
      </w:r>
      <w:r w:rsidRPr="007757B8">
        <w:rPr>
          <w:rFonts w:ascii="Times New Roman" w:hAnsi="Times New Roman"/>
          <w:bCs/>
        </w:rPr>
        <w:t xml:space="preserve"> </w:t>
      </w:r>
      <w:proofErr w:type="spellStart"/>
      <w:r w:rsidRPr="007757B8">
        <w:rPr>
          <w:rFonts w:ascii="Times New Roman" w:hAnsi="Times New Roman"/>
          <w:bCs/>
        </w:rPr>
        <w:t>fenitoinas</w:t>
      </w:r>
      <w:proofErr w:type="spellEnd"/>
      <w:r w:rsidRPr="007757B8">
        <w:rPr>
          <w:rFonts w:ascii="Times New Roman" w:hAnsi="Times New Roman"/>
          <w:bCs/>
        </w:rPr>
        <w:t xml:space="preserve">, </w:t>
      </w:r>
      <w:proofErr w:type="spellStart"/>
      <w:r w:rsidRPr="007757B8">
        <w:rPr>
          <w:rFonts w:ascii="Times New Roman" w:hAnsi="Times New Roman"/>
          <w:bCs/>
        </w:rPr>
        <w:t>fenobarbitalis</w:t>
      </w:r>
      <w:proofErr w:type="spellEnd"/>
      <w:r w:rsidRPr="007757B8">
        <w:rPr>
          <w:rFonts w:ascii="Times New Roman" w:hAnsi="Times New Roman"/>
          <w:bCs/>
        </w:rPr>
        <w:t xml:space="preserve">, </w:t>
      </w:r>
      <w:proofErr w:type="spellStart"/>
      <w:r w:rsidRPr="007757B8">
        <w:rPr>
          <w:rFonts w:ascii="Times New Roman" w:hAnsi="Times New Roman"/>
          <w:bCs/>
        </w:rPr>
        <w:t>primidonas</w:t>
      </w:r>
      <w:proofErr w:type="spellEnd"/>
      <w:r w:rsidRPr="007757B8">
        <w:rPr>
          <w:rFonts w:ascii="Times New Roman" w:hAnsi="Times New Roman"/>
          <w:bCs/>
        </w:rPr>
        <w:t xml:space="preserve">, </w:t>
      </w:r>
      <w:proofErr w:type="spellStart"/>
      <w:r w:rsidRPr="007757B8">
        <w:rPr>
          <w:rFonts w:ascii="Times New Roman" w:hAnsi="Times New Roman"/>
          <w:bCs/>
        </w:rPr>
        <w:t>karbamazepinas</w:t>
      </w:r>
      <w:proofErr w:type="spellEnd"/>
      <w:r w:rsidRPr="007757B8">
        <w:rPr>
          <w:rFonts w:ascii="Times New Roman" w:hAnsi="Times New Roman"/>
          <w:bCs/>
        </w:rPr>
        <w:t>), vaistai nuo maliarijos (</w:t>
      </w:r>
      <w:proofErr w:type="spellStart"/>
      <w:r w:rsidRPr="007757B8">
        <w:rPr>
          <w:rFonts w:ascii="Times New Roman" w:hAnsi="Times New Roman"/>
          <w:bCs/>
        </w:rPr>
        <w:t>meflokvinas</w:t>
      </w:r>
      <w:proofErr w:type="spellEnd"/>
      <w:r w:rsidRPr="007757B8">
        <w:rPr>
          <w:rFonts w:ascii="Times New Roman" w:hAnsi="Times New Roman"/>
          <w:bCs/>
        </w:rPr>
        <w:t xml:space="preserve">, </w:t>
      </w:r>
      <w:proofErr w:type="spellStart"/>
      <w:r w:rsidRPr="007757B8">
        <w:rPr>
          <w:rFonts w:ascii="Times New Roman" w:hAnsi="Times New Roman"/>
          <w:bCs/>
        </w:rPr>
        <w:t>chlorokvinas</w:t>
      </w:r>
      <w:proofErr w:type="spellEnd"/>
      <w:r w:rsidRPr="007757B8">
        <w:rPr>
          <w:rFonts w:ascii="Times New Roman" w:hAnsi="Times New Roman"/>
          <w:bCs/>
        </w:rPr>
        <w:t xml:space="preserve">), </w:t>
      </w:r>
      <w:proofErr w:type="spellStart"/>
      <w:r w:rsidRPr="007757B8">
        <w:rPr>
          <w:rFonts w:ascii="Times New Roman" w:hAnsi="Times New Roman"/>
          <w:bCs/>
        </w:rPr>
        <w:t>karbapenemų</w:t>
      </w:r>
      <w:proofErr w:type="spellEnd"/>
      <w:r w:rsidRPr="007757B8">
        <w:rPr>
          <w:rFonts w:ascii="Times New Roman" w:hAnsi="Times New Roman"/>
          <w:bCs/>
        </w:rPr>
        <w:t xml:space="preserve"> tipo antibiotikai, </w:t>
      </w:r>
      <w:proofErr w:type="spellStart"/>
      <w:r w:rsidRPr="007757B8">
        <w:rPr>
          <w:rFonts w:ascii="Times New Roman" w:hAnsi="Times New Roman"/>
          <w:bCs/>
        </w:rPr>
        <w:t>rifampicinas</w:t>
      </w:r>
      <w:proofErr w:type="spellEnd"/>
      <w:r w:rsidRPr="007757B8">
        <w:rPr>
          <w:rFonts w:ascii="Times New Roman" w:hAnsi="Times New Roman"/>
          <w:bCs/>
        </w:rPr>
        <w:t xml:space="preserve"> (vartojami bakterijų sukeltoms infekcijoms ir tuberkuliozei gydyti), </w:t>
      </w:r>
      <w:proofErr w:type="spellStart"/>
      <w:r w:rsidRPr="007757B8">
        <w:rPr>
          <w:rFonts w:ascii="Times New Roman" w:hAnsi="Times New Roman"/>
          <w:bCs/>
        </w:rPr>
        <w:t>kolestiraminas</w:t>
      </w:r>
      <w:proofErr w:type="spellEnd"/>
      <w:r w:rsidRPr="007757B8">
        <w:rPr>
          <w:rFonts w:ascii="Times New Roman" w:hAnsi="Times New Roman"/>
          <w:bCs/>
        </w:rPr>
        <w:t xml:space="preserve"> (</w:t>
      </w:r>
      <w:r w:rsidR="00AB189A" w:rsidRPr="007757B8">
        <w:rPr>
          <w:rFonts w:ascii="Times New Roman" w:hAnsi="Times New Roman"/>
          <w:bCs/>
        </w:rPr>
        <w:t>vartojamas dideliam cholesterolio kiekiui kraujyje</w:t>
      </w:r>
      <w:r w:rsidRPr="007757B8">
        <w:rPr>
          <w:rFonts w:ascii="Times New Roman" w:hAnsi="Times New Roman"/>
          <w:bCs/>
        </w:rPr>
        <w:t xml:space="preserve"> </w:t>
      </w:r>
      <w:r w:rsidR="00AB189A" w:rsidRPr="007757B8">
        <w:rPr>
          <w:rFonts w:ascii="Times New Roman" w:hAnsi="Times New Roman"/>
          <w:bCs/>
        </w:rPr>
        <w:t xml:space="preserve">mažinti), </w:t>
      </w:r>
      <w:proofErr w:type="spellStart"/>
      <w:r w:rsidR="00755422" w:rsidRPr="007757B8">
        <w:rPr>
          <w:rFonts w:ascii="Times New Roman" w:hAnsi="Times New Roman"/>
          <w:bCs/>
        </w:rPr>
        <w:t>metamizolas</w:t>
      </w:r>
      <w:proofErr w:type="spellEnd"/>
      <w:r w:rsidR="00755422" w:rsidRPr="007757B8">
        <w:rPr>
          <w:rFonts w:ascii="Times New Roman" w:hAnsi="Times New Roman"/>
          <w:bCs/>
        </w:rPr>
        <w:t xml:space="preserve"> </w:t>
      </w:r>
      <w:r w:rsidR="0082337C" w:rsidRPr="007757B8">
        <w:rPr>
          <w:rFonts w:ascii="Times New Roman" w:hAnsi="Times New Roman"/>
          <w:bCs/>
        </w:rPr>
        <w:t>(</w:t>
      </w:r>
      <w:r w:rsidR="00755422" w:rsidRPr="007757B8">
        <w:rPr>
          <w:rFonts w:ascii="Times New Roman" w:hAnsi="Times New Roman"/>
          <w:bCs/>
        </w:rPr>
        <w:t>vartojamas skausmui ir karščiavimui gydyti</w:t>
      </w:r>
      <w:r w:rsidR="0082337C" w:rsidRPr="007757B8">
        <w:rPr>
          <w:rFonts w:ascii="Times New Roman" w:hAnsi="Times New Roman"/>
          <w:bCs/>
        </w:rPr>
        <w:t>)</w:t>
      </w:r>
      <w:r w:rsidR="00755422" w:rsidRPr="007757B8">
        <w:rPr>
          <w:rFonts w:ascii="Times New Roman" w:hAnsi="Times New Roman"/>
          <w:bCs/>
        </w:rPr>
        <w:t xml:space="preserve">, </w:t>
      </w:r>
      <w:r w:rsidR="00AB189A" w:rsidRPr="007757B8">
        <w:rPr>
          <w:rFonts w:ascii="Times New Roman" w:hAnsi="Times New Roman"/>
          <w:bCs/>
        </w:rPr>
        <w:t xml:space="preserve">taip pat estrogenų </w:t>
      </w:r>
      <w:r w:rsidR="00827BEB" w:rsidRPr="007757B8">
        <w:rPr>
          <w:rFonts w:ascii="Times New Roman" w:hAnsi="Times New Roman"/>
          <w:bCs/>
        </w:rPr>
        <w:t>sudėtyje</w:t>
      </w:r>
      <w:r w:rsidR="00AB189A" w:rsidRPr="007757B8">
        <w:rPr>
          <w:rFonts w:ascii="Times New Roman" w:hAnsi="Times New Roman"/>
          <w:bCs/>
        </w:rPr>
        <w:t xml:space="preserve"> turintys vaistai (įskaitant kai kurias </w:t>
      </w:r>
      <w:r w:rsidR="00827BEB" w:rsidRPr="007757B8">
        <w:rPr>
          <w:rFonts w:ascii="Times New Roman" w:hAnsi="Times New Roman"/>
          <w:bCs/>
        </w:rPr>
        <w:t>priemones</w:t>
      </w:r>
      <w:r w:rsidR="00AB189A" w:rsidRPr="007757B8">
        <w:rPr>
          <w:rFonts w:ascii="Times New Roman" w:hAnsi="Times New Roman"/>
          <w:bCs/>
        </w:rPr>
        <w:t xml:space="preserve"> apsisaugo</w:t>
      </w:r>
      <w:r w:rsidR="00473312" w:rsidRPr="007757B8">
        <w:rPr>
          <w:rFonts w:ascii="Times New Roman" w:hAnsi="Times New Roman"/>
          <w:bCs/>
        </w:rPr>
        <w:t>jimui</w:t>
      </w:r>
      <w:r w:rsidR="00AB189A" w:rsidRPr="007757B8">
        <w:rPr>
          <w:rFonts w:ascii="Times New Roman" w:hAnsi="Times New Roman"/>
          <w:bCs/>
        </w:rPr>
        <w:t xml:space="preserve"> nuo nėštumo).</w:t>
      </w:r>
    </w:p>
    <w:p w14:paraId="2E5B5ED9" w14:textId="77777777" w:rsidR="00AB189A" w:rsidRPr="007757B8" w:rsidRDefault="00AB189A" w:rsidP="00392657">
      <w:pPr>
        <w:spacing w:after="0" w:line="240" w:lineRule="auto"/>
        <w:rPr>
          <w:rFonts w:ascii="Times New Roman" w:hAnsi="Times New Roman"/>
          <w:bCs/>
        </w:rPr>
      </w:pPr>
    </w:p>
    <w:p w14:paraId="02526BE0" w14:textId="77777777" w:rsidR="00392657" w:rsidRPr="007757B8" w:rsidRDefault="00392657" w:rsidP="00392657">
      <w:pPr>
        <w:keepNext/>
        <w:tabs>
          <w:tab w:val="left" w:pos="567"/>
        </w:tabs>
        <w:spacing w:after="0" w:line="260" w:lineRule="exact"/>
        <w:jc w:val="both"/>
        <w:outlineLvl w:val="3"/>
        <w:rPr>
          <w:rFonts w:ascii="Times New Roman" w:eastAsia="Times New Roman" w:hAnsi="Times New Roman"/>
          <w:b/>
          <w:bCs/>
          <w:snapToGrid w:val="0"/>
          <w:lang w:eastAsia="x-none"/>
        </w:rPr>
      </w:pPr>
      <w:proofErr w:type="spellStart"/>
      <w:r w:rsidRPr="007757B8">
        <w:rPr>
          <w:rFonts w:ascii="Times New Roman" w:eastAsia="Times New Roman" w:hAnsi="Times New Roman"/>
          <w:b/>
          <w:bCs/>
          <w:snapToGrid w:val="0"/>
          <w:lang w:eastAsia="x-none"/>
        </w:rPr>
        <w:lastRenderedPageBreak/>
        <w:t>Convulex</w:t>
      </w:r>
      <w:proofErr w:type="spellEnd"/>
      <w:r w:rsidRPr="007757B8">
        <w:rPr>
          <w:rFonts w:ascii="Times New Roman" w:eastAsia="Times New Roman" w:hAnsi="Times New Roman"/>
          <w:b/>
          <w:bCs/>
          <w:snapToGrid w:val="0"/>
          <w:lang w:eastAsia="x-none"/>
        </w:rPr>
        <w:t xml:space="preserve"> vartojimas su maistu, gėrimais ir alkoholiu</w:t>
      </w:r>
    </w:p>
    <w:p w14:paraId="2F0116F7" w14:textId="77777777" w:rsidR="00392657" w:rsidRPr="007757B8" w:rsidRDefault="00392657" w:rsidP="00392657">
      <w:pPr>
        <w:keepNext/>
        <w:tabs>
          <w:tab w:val="left" w:pos="567"/>
        </w:tabs>
        <w:spacing w:after="0" w:line="260" w:lineRule="exact"/>
        <w:jc w:val="both"/>
        <w:outlineLvl w:val="3"/>
        <w:rPr>
          <w:rFonts w:ascii="Times New Roman" w:eastAsia="Times New Roman" w:hAnsi="Times New Roman"/>
          <w:bCs/>
          <w:snapToGrid w:val="0"/>
          <w:szCs w:val="28"/>
          <w:lang w:eastAsia="x-none"/>
        </w:rPr>
      </w:pPr>
      <w:proofErr w:type="spellStart"/>
      <w:r w:rsidRPr="007757B8">
        <w:rPr>
          <w:rFonts w:ascii="Times New Roman" w:eastAsia="Times New Roman" w:hAnsi="Times New Roman"/>
          <w:bCs/>
          <w:snapToGrid w:val="0"/>
          <w:szCs w:val="28"/>
          <w:lang w:eastAsia="x-none"/>
        </w:rPr>
        <w:t>Valpro</w:t>
      </w:r>
      <w:proofErr w:type="spellEnd"/>
      <w:r w:rsidRPr="007757B8">
        <w:rPr>
          <w:rFonts w:ascii="Times New Roman" w:eastAsia="Times New Roman" w:hAnsi="Times New Roman"/>
          <w:bCs/>
          <w:snapToGrid w:val="0"/>
          <w:szCs w:val="28"/>
          <w:lang w:eastAsia="x-none"/>
        </w:rPr>
        <w:t xml:space="preserve"> rūgštis gali sustiprinti alkoholio poveikį.</w:t>
      </w:r>
    </w:p>
    <w:p w14:paraId="57DACA1D" w14:textId="77777777" w:rsidR="00392657" w:rsidRPr="007757B8" w:rsidRDefault="00392657" w:rsidP="00392657">
      <w:pPr>
        <w:keepNext/>
        <w:tabs>
          <w:tab w:val="left" w:pos="567"/>
        </w:tabs>
        <w:spacing w:after="0" w:line="260" w:lineRule="exact"/>
        <w:jc w:val="both"/>
        <w:outlineLvl w:val="3"/>
        <w:rPr>
          <w:rFonts w:ascii="Times New Roman" w:eastAsia="Times New Roman" w:hAnsi="Times New Roman"/>
          <w:bCs/>
          <w:snapToGrid w:val="0"/>
          <w:szCs w:val="28"/>
          <w:lang w:eastAsia="x-none"/>
        </w:rPr>
      </w:pPr>
      <w:proofErr w:type="spellStart"/>
      <w:r w:rsidRPr="007757B8">
        <w:rPr>
          <w:rFonts w:ascii="Times New Roman" w:eastAsia="Times New Roman" w:hAnsi="Times New Roman"/>
          <w:bCs/>
          <w:snapToGrid w:val="0"/>
          <w:szCs w:val="28"/>
          <w:lang w:eastAsia="x-none"/>
        </w:rPr>
        <w:t>Convulex</w:t>
      </w:r>
      <w:proofErr w:type="spellEnd"/>
      <w:r w:rsidRPr="007757B8">
        <w:rPr>
          <w:rFonts w:ascii="Times New Roman" w:eastAsia="Times New Roman" w:hAnsi="Times New Roman"/>
          <w:bCs/>
          <w:snapToGrid w:val="0"/>
          <w:szCs w:val="28"/>
          <w:lang w:eastAsia="x-none"/>
        </w:rPr>
        <w:t xml:space="preserve"> galima vartoti su maistu ir gėrimais. </w:t>
      </w:r>
    </w:p>
    <w:p w14:paraId="7F8896D8" w14:textId="77777777" w:rsidR="00392657" w:rsidRPr="007757B8" w:rsidRDefault="00392657" w:rsidP="00392657">
      <w:pPr>
        <w:spacing w:after="0" w:line="240" w:lineRule="auto"/>
        <w:ind w:right="-57"/>
        <w:rPr>
          <w:rFonts w:ascii="Times New Roman" w:hAnsi="Times New Roman"/>
          <w:lang w:eastAsia="lt-LT"/>
        </w:rPr>
      </w:pPr>
    </w:p>
    <w:p w14:paraId="360FD448" w14:textId="77777777" w:rsidR="00392657" w:rsidRPr="007757B8" w:rsidRDefault="00392657" w:rsidP="00392657">
      <w:pPr>
        <w:spacing w:after="0" w:line="240" w:lineRule="auto"/>
        <w:ind w:right="-57"/>
        <w:rPr>
          <w:rFonts w:ascii="Times New Roman" w:hAnsi="Times New Roman"/>
          <w:b/>
          <w:lang w:eastAsia="lt-LT"/>
        </w:rPr>
      </w:pPr>
      <w:r w:rsidRPr="007757B8">
        <w:rPr>
          <w:rFonts w:ascii="Times New Roman" w:hAnsi="Times New Roman"/>
          <w:b/>
          <w:lang w:eastAsia="lt-LT"/>
        </w:rPr>
        <w:t>Nėštumas, žindymo laikotarpis ir vaisingumas</w:t>
      </w:r>
    </w:p>
    <w:p w14:paraId="184F92B8" w14:textId="77777777" w:rsidR="00392657" w:rsidRPr="007757B8" w:rsidRDefault="00392657" w:rsidP="00392657">
      <w:pPr>
        <w:spacing w:after="0" w:line="240" w:lineRule="auto"/>
        <w:ind w:right="-57"/>
        <w:jc w:val="both"/>
        <w:rPr>
          <w:rFonts w:ascii="Times New Roman" w:hAnsi="Times New Roman"/>
        </w:rPr>
      </w:pPr>
    </w:p>
    <w:p w14:paraId="3FBC580A" w14:textId="77777777" w:rsidR="00392657" w:rsidRPr="007757B8" w:rsidRDefault="00392657" w:rsidP="00392657">
      <w:pPr>
        <w:tabs>
          <w:tab w:val="left" w:pos="2904"/>
        </w:tabs>
        <w:spacing w:after="0" w:line="240" w:lineRule="auto"/>
        <w:ind w:right="-57"/>
        <w:jc w:val="both"/>
        <w:rPr>
          <w:rFonts w:ascii="Times New Roman" w:hAnsi="Times New Roman"/>
          <w:u w:val="single"/>
        </w:rPr>
      </w:pPr>
      <w:r w:rsidRPr="007757B8">
        <w:rPr>
          <w:rFonts w:ascii="Times New Roman" w:hAnsi="Times New Roman"/>
          <w:u w:val="single"/>
        </w:rPr>
        <w:t>Nėštumas</w:t>
      </w:r>
    </w:p>
    <w:p w14:paraId="378A3E24" w14:textId="77777777" w:rsidR="00392657" w:rsidRPr="007757B8" w:rsidRDefault="00392657" w:rsidP="00392657">
      <w:pPr>
        <w:tabs>
          <w:tab w:val="left" w:pos="426"/>
        </w:tabs>
        <w:autoSpaceDE w:val="0"/>
        <w:autoSpaceDN w:val="0"/>
        <w:adjustRightInd w:val="0"/>
        <w:spacing w:after="0" w:line="240" w:lineRule="auto"/>
        <w:ind w:right="-20"/>
        <w:rPr>
          <w:rFonts w:ascii="Times New Roman" w:eastAsia="Times New Roman" w:hAnsi="Times New Roman"/>
          <w:b/>
          <w:color w:val="000000"/>
          <w:lang w:eastAsia="en-GB"/>
        </w:rPr>
      </w:pPr>
    </w:p>
    <w:p w14:paraId="4D7EC1FF" w14:textId="77777777" w:rsidR="00392657" w:rsidRPr="007757B8" w:rsidRDefault="00392657" w:rsidP="00392657">
      <w:pPr>
        <w:tabs>
          <w:tab w:val="left" w:pos="426"/>
        </w:tabs>
        <w:autoSpaceDE w:val="0"/>
        <w:autoSpaceDN w:val="0"/>
        <w:adjustRightInd w:val="0"/>
        <w:spacing w:after="0" w:line="240" w:lineRule="auto"/>
        <w:ind w:right="-20"/>
        <w:rPr>
          <w:rFonts w:ascii="Times New Roman" w:eastAsia="Times New Roman" w:hAnsi="Times New Roman"/>
          <w:b/>
          <w:color w:val="000000"/>
          <w:u w:val="single"/>
          <w:lang w:eastAsia="en-GB"/>
        </w:rPr>
      </w:pPr>
      <w:r w:rsidRPr="007757B8">
        <w:rPr>
          <w:rFonts w:ascii="Times New Roman" w:eastAsia="Times New Roman" w:hAnsi="Times New Roman"/>
          <w:b/>
          <w:color w:val="000000"/>
          <w:u w:val="single"/>
          <w:lang w:eastAsia="en-GB"/>
        </w:rPr>
        <w:t>Svarbūs patarimai moterims</w:t>
      </w:r>
    </w:p>
    <w:p w14:paraId="12E52217" w14:textId="77777777" w:rsidR="00392657" w:rsidRPr="007757B8" w:rsidRDefault="00392657" w:rsidP="00392657">
      <w:pPr>
        <w:tabs>
          <w:tab w:val="left" w:pos="426"/>
        </w:tabs>
        <w:autoSpaceDE w:val="0"/>
        <w:autoSpaceDN w:val="0"/>
        <w:adjustRightInd w:val="0"/>
        <w:spacing w:after="0" w:line="240" w:lineRule="auto"/>
        <w:ind w:right="-20"/>
        <w:rPr>
          <w:rFonts w:ascii="Times New Roman" w:eastAsia="Times New Roman" w:hAnsi="Times New Roman"/>
          <w:b/>
          <w:color w:val="000000"/>
          <w:lang w:eastAsia="en-GB"/>
        </w:rPr>
      </w:pPr>
    </w:p>
    <w:p w14:paraId="7B5986A5" w14:textId="77777777" w:rsidR="00392657" w:rsidRPr="007757B8" w:rsidRDefault="00392657" w:rsidP="00392657">
      <w:pPr>
        <w:numPr>
          <w:ilvl w:val="12"/>
          <w:numId w:val="0"/>
        </w:numPr>
        <w:spacing w:after="0" w:line="240" w:lineRule="auto"/>
        <w:rPr>
          <w:rFonts w:ascii="Times New Roman" w:eastAsia="Times New Roman" w:hAnsi="Times New Roman"/>
          <w:i/>
          <w:snapToGrid w:val="0"/>
        </w:rPr>
      </w:pPr>
      <w:r w:rsidRPr="007757B8">
        <w:rPr>
          <w:rFonts w:ascii="Times New Roman" w:eastAsia="Times New Roman" w:hAnsi="Times New Roman"/>
          <w:i/>
          <w:snapToGrid w:val="0"/>
        </w:rPr>
        <w:t xml:space="preserve">Epilepsija </w:t>
      </w:r>
    </w:p>
    <w:p w14:paraId="348F7448" w14:textId="141F44D5" w:rsidR="00392657" w:rsidRPr="007757B8" w:rsidRDefault="00392657" w:rsidP="00432498">
      <w:pPr>
        <w:pStyle w:val="Sraopastraipa"/>
        <w:numPr>
          <w:ilvl w:val="0"/>
          <w:numId w:val="24"/>
        </w:numPr>
        <w:ind w:left="426" w:hanging="426"/>
        <w:rPr>
          <w:rFonts w:eastAsia="Times New Roman"/>
          <w:snapToGrid w:val="0"/>
        </w:rPr>
      </w:pPr>
      <w:r w:rsidRPr="007757B8">
        <w:rPr>
          <w:rFonts w:eastAsia="Times New Roman"/>
          <w:snapToGrid w:val="0"/>
          <w:sz w:val="22"/>
          <w:szCs w:val="22"/>
        </w:rPr>
        <w:t xml:space="preserve">Jei esate nėščia, </w:t>
      </w:r>
      <w:proofErr w:type="spellStart"/>
      <w:r w:rsidRPr="007757B8">
        <w:rPr>
          <w:rFonts w:eastAsia="Times New Roman"/>
          <w:snapToGrid w:val="0"/>
          <w:sz w:val="22"/>
          <w:szCs w:val="22"/>
        </w:rPr>
        <w:t>Convulex</w:t>
      </w:r>
      <w:proofErr w:type="spellEnd"/>
      <w:r w:rsidRPr="007757B8">
        <w:rPr>
          <w:rFonts w:eastAsia="Times New Roman"/>
          <w:snapToGrid w:val="0"/>
          <w:sz w:val="22"/>
          <w:szCs w:val="22"/>
        </w:rPr>
        <w:t xml:space="preserve"> negalite vartoti epilepsijai gydyti, nebent joks kitas vaistas nėra veiksmingas.  </w:t>
      </w:r>
    </w:p>
    <w:p w14:paraId="7E6CD03C" w14:textId="0EA04BE4" w:rsidR="00392657" w:rsidRPr="007757B8" w:rsidRDefault="00392657" w:rsidP="00432498">
      <w:pPr>
        <w:pStyle w:val="Sraopastraipa"/>
        <w:numPr>
          <w:ilvl w:val="0"/>
          <w:numId w:val="24"/>
        </w:numPr>
        <w:ind w:left="426" w:hanging="426"/>
        <w:rPr>
          <w:rFonts w:eastAsia="Times New Roman"/>
          <w:snapToGrid w:val="0"/>
        </w:rPr>
      </w:pPr>
      <w:r w:rsidRPr="007757B8">
        <w:rPr>
          <w:rFonts w:eastAsia="Times New Roman"/>
          <w:snapToGrid w:val="0"/>
          <w:sz w:val="22"/>
          <w:szCs w:val="22"/>
        </w:rPr>
        <w:t xml:space="preserve">Jei esate vaiko susilaukti galinti moteris, </w:t>
      </w:r>
      <w:proofErr w:type="spellStart"/>
      <w:r w:rsidRPr="007757B8">
        <w:rPr>
          <w:rFonts w:eastAsia="Times New Roman"/>
          <w:snapToGrid w:val="0"/>
          <w:sz w:val="22"/>
          <w:szCs w:val="22"/>
        </w:rPr>
        <w:t>Convulex</w:t>
      </w:r>
      <w:proofErr w:type="spellEnd"/>
      <w:r w:rsidRPr="007757B8">
        <w:rPr>
          <w:rFonts w:eastAsia="Times New Roman"/>
          <w:snapToGrid w:val="0"/>
          <w:sz w:val="22"/>
          <w:szCs w:val="22"/>
        </w:rPr>
        <w:t xml:space="preserve"> negalite vartoti epilepsijai gydyti, jei nenaudojate veiksmingo pastojimo kontrolės (kontracepcijos) metodo visu gydymo </w:t>
      </w:r>
      <w:proofErr w:type="spellStart"/>
      <w:r w:rsidRPr="007757B8">
        <w:rPr>
          <w:rFonts w:eastAsia="Times New Roman"/>
          <w:snapToGrid w:val="0"/>
          <w:sz w:val="22"/>
          <w:szCs w:val="22"/>
        </w:rPr>
        <w:t>Convulex</w:t>
      </w:r>
      <w:proofErr w:type="spellEnd"/>
      <w:r w:rsidRPr="007757B8">
        <w:rPr>
          <w:rFonts w:eastAsia="Times New Roman"/>
          <w:snapToGrid w:val="0"/>
          <w:sz w:val="22"/>
          <w:szCs w:val="22"/>
        </w:rPr>
        <w:t xml:space="preserve"> laikotarpiu. Nenutraukite </w:t>
      </w:r>
      <w:proofErr w:type="spellStart"/>
      <w:r w:rsidRPr="007757B8">
        <w:rPr>
          <w:rFonts w:eastAsia="Times New Roman"/>
          <w:snapToGrid w:val="0"/>
          <w:sz w:val="22"/>
          <w:szCs w:val="22"/>
        </w:rPr>
        <w:t>Convulex</w:t>
      </w:r>
      <w:proofErr w:type="spellEnd"/>
      <w:r w:rsidRPr="007757B8">
        <w:rPr>
          <w:rFonts w:eastAsia="Times New Roman"/>
          <w:snapToGrid w:val="0"/>
          <w:sz w:val="22"/>
          <w:szCs w:val="22"/>
        </w:rPr>
        <w:t xml:space="preserve"> vartojimo ar kontracepcijos, neaptarusi su savo gydytoju. Gydytojas patars, kaip elgtis toliau. </w:t>
      </w:r>
    </w:p>
    <w:p w14:paraId="2F7D8516" w14:textId="77777777" w:rsidR="00392657" w:rsidRPr="007757B8" w:rsidRDefault="00392657" w:rsidP="00392657">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 </w:t>
      </w:r>
    </w:p>
    <w:p w14:paraId="7D67570F" w14:textId="77777777" w:rsidR="00392657" w:rsidRPr="007757B8" w:rsidRDefault="00392657" w:rsidP="00392657">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Rizika, susijusi su </w:t>
      </w:r>
      <w:proofErr w:type="spellStart"/>
      <w:r w:rsidRPr="007757B8">
        <w:rPr>
          <w:rFonts w:ascii="Times New Roman" w:eastAsia="Times New Roman" w:hAnsi="Times New Roman"/>
          <w:snapToGrid w:val="0"/>
        </w:rPr>
        <w:t>valproato</w:t>
      </w:r>
      <w:proofErr w:type="spellEnd"/>
      <w:r w:rsidRPr="007757B8">
        <w:rPr>
          <w:rFonts w:ascii="Times New Roman" w:eastAsia="Times New Roman" w:hAnsi="Times New Roman"/>
          <w:snapToGrid w:val="0"/>
        </w:rPr>
        <w:t xml:space="preserve"> vartojimu nėštumo laikotarpiu (nepriklausomai nuo ligos, kuriai gydyti </w:t>
      </w:r>
      <w:proofErr w:type="spellStart"/>
      <w:r w:rsidRPr="007757B8">
        <w:rPr>
          <w:rFonts w:ascii="Times New Roman" w:eastAsia="Times New Roman" w:hAnsi="Times New Roman"/>
          <w:snapToGrid w:val="0"/>
        </w:rPr>
        <w:t>valproatas</w:t>
      </w:r>
      <w:proofErr w:type="spellEnd"/>
      <w:r w:rsidRPr="007757B8">
        <w:rPr>
          <w:rFonts w:ascii="Times New Roman" w:eastAsia="Times New Roman" w:hAnsi="Times New Roman"/>
          <w:snapToGrid w:val="0"/>
        </w:rPr>
        <w:t xml:space="preserve"> vartojamas) </w:t>
      </w:r>
    </w:p>
    <w:p w14:paraId="0083D1E4" w14:textId="368C1942" w:rsidR="00392657" w:rsidRPr="007757B8" w:rsidRDefault="00392657" w:rsidP="00432498">
      <w:pPr>
        <w:pStyle w:val="Sraopastraipa"/>
        <w:numPr>
          <w:ilvl w:val="0"/>
          <w:numId w:val="25"/>
        </w:numPr>
        <w:ind w:left="426" w:hanging="426"/>
        <w:rPr>
          <w:rFonts w:eastAsia="Times New Roman"/>
          <w:snapToGrid w:val="0"/>
        </w:rPr>
      </w:pPr>
      <w:r w:rsidRPr="007757B8">
        <w:rPr>
          <w:rFonts w:eastAsia="Times New Roman"/>
          <w:snapToGrid w:val="0"/>
          <w:sz w:val="22"/>
          <w:szCs w:val="22"/>
        </w:rPr>
        <w:t xml:space="preserve">Jei planuojate pastoti ar esate nėščia, nedelsdama aptarkite tai su gydytoju. </w:t>
      </w:r>
    </w:p>
    <w:p w14:paraId="5C17B99F" w14:textId="37B1D1FE" w:rsidR="00392657" w:rsidRPr="007757B8" w:rsidRDefault="00392657" w:rsidP="00432498">
      <w:pPr>
        <w:pStyle w:val="Sraopastraipa"/>
        <w:numPr>
          <w:ilvl w:val="0"/>
          <w:numId w:val="25"/>
        </w:numPr>
        <w:ind w:left="426" w:hanging="426"/>
        <w:rPr>
          <w:rFonts w:eastAsia="Times New Roman"/>
          <w:snapToGrid w:val="0"/>
        </w:rPr>
      </w:pPr>
      <w:proofErr w:type="spellStart"/>
      <w:r w:rsidRPr="007757B8">
        <w:rPr>
          <w:rFonts w:eastAsia="Times New Roman"/>
          <w:snapToGrid w:val="0"/>
          <w:sz w:val="22"/>
          <w:szCs w:val="22"/>
        </w:rPr>
        <w:t>Valproato</w:t>
      </w:r>
      <w:proofErr w:type="spellEnd"/>
      <w:r w:rsidRPr="007757B8">
        <w:rPr>
          <w:rFonts w:eastAsia="Times New Roman"/>
          <w:snapToGrid w:val="0"/>
          <w:sz w:val="22"/>
          <w:szCs w:val="22"/>
        </w:rPr>
        <w:t xml:space="preserve"> vartojimas nėštumo laikotarpiu yra susijęs su rizika. Kuo didesnė dozė, tuo didesnė rizika, tačiau kiekviena dozė yra susijusi su rizika. </w:t>
      </w:r>
    </w:p>
    <w:p w14:paraId="0A005361" w14:textId="7AFFD32C" w:rsidR="00347924" w:rsidRPr="007757B8" w:rsidRDefault="00392657" w:rsidP="006960C2">
      <w:pPr>
        <w:pStyle w:val="Sraopastraipa"/>
        <w:numPr>
          <w:ilvl w:val="0"/>
          <w:numId w:val="25"/>
        </w:numPr>
        <w:ind w:left="426" w:hanging="426"/>
        <w:rPr>
          <w:rFonts w:eastAsia="Times New Roman"/>
          <w:snapToGrid w:val="0"/>
          <w:sz w:val="22"/>
          <w:szCs w:val="22"/>
        </w:rPr>
      </w:pPr>
      <w:r w:rsidRPr="007757B8">
        <w:rPr>
          <w:rFonts w:eastAsia="Times New Roman"/>
          <w:snapToGrid w:val="0"/>
          <w:sz w:val="22"/>
          <w:szCs w:val="22"/>
        </w:rPr>
        <w:t xml:space="preserve">Vaistas gali sukelti sunkių apsigimimų ir turėti įtakos vaiko raidai ir augimui. </w:t>
      </w:r>
      <w:r w:rsidR="00347924" w:rsidRPr="007757B8">
        <w:rPr>
          <w:rFonts w:eastAsia="Times New Roman"/>
          <w:snapToGrid w:val="0"/>
          <w:sz w:val="22"/>
          <w:szCs w:val="22"/>
        </w:rPr>
        <w:t>Dažniausiai pranešti apsigimimai</w:t>
      </w:r>
      <w:r w:rsidRPr="007757B8">
        <w:rPr>
          <w:rFonts w:eastAsia="Times New Roman"/>
          <w:snapToGrid w:val="0"/>
          <w:sz w:val="22"/>
          <w:szCs w:val="22"/>
        </w:rPr>
        <w:t xml:space="preserve"> yra įskilas stuburas (netinkamai susiformavę stuburo kaulai), veido ir kaukolės apsigimimai; širdies, inkstų, šlapimo takų ir lyties organų apsigimimai, galūnių defektai</w:t>
      </w:r>
      <w:r w:rsidR="00347924" w:rsidRPr="007757B8">
        <w:rPr>
          <w:rFonts w:eastAsia="Times New Roman"/>
          <w:snapToGrid w:val="0"/>
          <w:sz w:val="22"/>
          <w:szCs w:val="22"/>
        </w:rPr>
        <w:t xml:space="preserve"> ir daugybinės susijusios įgimtos formavimosi ydos</w:t>
      </w:r>
      <w:r w:rsidR="00432498" w:rsidRPr="007757B8">
        <w:rPr>
          <w:rFonts w:eastAsia="Times New Roman"/>
          <w:snapToGrid w:val="0"/>
          <w:sz w:val="22"/>
          <w:szCs w:val="22"/>
        </w:rPr>
        <w:t>, apimančios kelis organus ar kūno dalis</w:t>
      </w:r>
      <w:r w:rsidR="00347924" w:rsidRPr="007757B8">
        <w:rPr>
          <w:rFonts w:eastAsia="Times New Roman"/>
          <w:snapToGrid w:val="0"/>
          <w:sz w:val="22"/>
          <w:szCs w:val="22"/>
        </w:rPr>
        <w:t>. Apsigimimai gali sukelti negalią, kuri gali būti sunki</w:t>
      </w:r>
      <w:r w:rsidRPr="007757B8">
        <w:rPr>
          <w:rFonts w:eastAsia="Times New Roman"/>
          <w:snapToGrid w:val="0"/>
          <w:sz w:val="22"/>
          <w:szCs w:val="22"/>
        </w:rPr>
        <w:t>.</w:t>
      </w:r>
      <w:r w:rsidR="00AB189A" w:rsidRPr="007757B8">
        <w:rPr>
          <w:rFonts w:eastAsia="Times New Roman"/>
          <w:snapToGrid w:val="0"/>
          <w:sz w:val="22"/>
          <w:szCs w:val="22"/>
        </w:rPr>
        <w:t xml:space="preserve"> </w:t>
      </w:r>
    </w:p>
    <w:p w14:paraId="1538DF88" w14:textId="43552F74" w:rsidR="00392657" w:rsidRPr="007757B8" w:rsidRDefault="00AB189A" w:rsidP="006960C2">
      <w:pPr>
        <w:pStyle w:val="Sraopastraipa"/>
        <w:numPr>
          <w:ilvl w:val="0"/>
          <w:numId w:val="25"/>
        </w:numPr>
        <w:ind w:left="426" w:hanging="426"/>
        <w:rPr>
          <w:rFonts w:eastAsia="Times New Roman"/>
          <w:snapToGrid w:val="0"/>
          <w:sz w:val="22"/>
          <w:szCs w:val="22"/>
        </w:rPr>
      </w:pPr>
      <w:r w:rsidRPr="007757B8">
        <w:rPr>
          <w:rFonts w:eastAsia="Times New Roman"/>
          <w:snapToGrid w:val="0"/>
          <w:sz w:val="22"/>
          <w:szCs w:val="22"/>
        </w:rPr>
        <w:t xml:space="preserve">Pranešama apie klausos sutrikimus </w:t>
      </w:r>
      <w:r w:rsidR="0001487C" w:rsidRPr="007757B8">
        <w:rPr>
          <w:rFonts w:eastAsia="Times New Roman"/>
          <w:snapToGrid w:val="0"/>
          <w:sz w:val="22"/>
          <w:szCs w:val="22"/>
        </w:rPr>
        <w:t>arba kurtumą vaikams, kuriuos nė</w:t>
      </w:r>
      <w:r w:rsidRPr="007757B8">
        <w:rPr>
          <w:rFonts w:eastAsia="Times New Roman"/>
          <w:snapToGrid w:val="0"/>
          <w:sz w:val="22"/>
          <w:szCs w:val="22"/>
        </w:rPr>
        <w:t xml:space="preserve">štumo laikotarpiu paveikė </w:t>
      </w:r>
      <w:proofErr w:type="spellStart"/>
      <w:r w:rsidRPr="007757B8">
        <w:rPr>
          <w:rFonts w:eastAsia="Times New Roman"/>
          <w:snapToGrid w:val="0"/>
          <w:sz w:val="22"/>
          <w:szCs w:val="22"/>
        </w:rPr>
        <w:t>valproatas</w:t>
      </w:r>
      <w:proofErr w:type="spellEnd"/>
      <w:r w:rsidRPr="007757B8">
        <w:rPr>
          <w:rFonts w:eastAsia="Times New Roman"/>
          <w:snapToGrid w:val="0"/>
          <w:sz w:val="22"/>
          <w:szCs w:val="22"/>
        </w:rPr>
        <w:t>.</w:t>
      </w:r>
    </w:p>
    <w:p w14:paraId="7B1E0388" w14:textId="76C5DC04" w:rsidR="00347924" w:rsidRPr="007757B8" w:rsidRDefault="00347924" w:rsidP="00432498">
      <w:pPr>
        <w:pStyle w:val="Sraopastraipa"/>
        <w:numPr>
          <w:ilvl w:val="0"/>
          <w:numId w:val="25"/>
        </w:numPr>
        <w:ind w:left="426" w:hanging="426"/>
        <w:rPr>
          <w:rFonts w:eastAsia="Times New Roman"/>
          <w:snapToGrid w:val="0"/>
        </w:rPr>
      </w:pPr>
      <w:r w:rsidRPr="007757B8">
        <w:rPr>
          <w:sz w:val="22"/>
          <w:szCs w:val="22"/>
          <w:lang w:eastAsia="lt-LT"/>
        </w:rPr>
        <w:t xml:space="preserve">Pranešta apie įgimtas akių formavimosi ydas vaikams, kurių motinos nėštumo metu vartojo </w:t>
      </w:r>
      <w:proofErr w:type="spellStart"/>
      <w:r w:rsidRPr="007757B8">
        <w:rPr>
          <w:sz w:val="22"/>
          <w:szCs w:val="22"/>
          <w:lang w:eastAsia="lt-LT"/>
        </w:rPr>
        <w:t>valproato</w:t>
      </w:r>
      <w:proofErr w:type="spellEnd"/>
      <w:r w:rsidRPr="007757B8">
        <w:rPr>
          <w:sz w:val="22"/>
          <w:szCs w:val="22"/>
          <w:lang w:eastAsia="lt-LT"/>
        </w:rPr>
        <w:t>, kartu pasireiškiant ir kitoms įgimtoms formavimosi ydoms. Tokios įgimtos akių formavimosi ydos gali pakenkti regai.</w:t>
      </w:r>
    </w:p>
    <w:p w14:paraId="41E43062" w14:textId="360A4158" w:rsidR="00392657" w:rsidRPr="007757B8" w:rsidRDefault="00392657" w:rsidP="00432498">
      <w:pPr>
        <w:pStyle w:val="Sraopastraipa"/>
        <w:numPr>
          <w:ilvl w:val="0"/>
          <w:numId w:val="25"/>
        </w:numPr>
        <w:ind w:left="426" w:hanging="426"/>
        <w:rPr>
          <w:rFonts w:eastAsia="Times New Roman"/>
          <w:snapToGrid w:val="0"/>
        </w:rPr>
      </w:pPr>
      <w:r w:rsidRPr="007757B8">
        <w:rPr>
          <w:rFonts w:eastAsia="Times New Roman"/>
          <w:snapToGrid w:val="0"/>
          <w:sz w:val="22"/>
          <w:szCs w:val="22"/>
        </w:rPr>
        <w:t xml:space="preserve">Jei vartojate </w:t>
      </w:r>
      <w:proofErr w:type="spellStart"/>
      <w:r w:rsidRPr="007757B8">
        <w:rPr>
          <w:rFonts w:eastAsia="Times New Roman"/>
          <w:snapToGrid w:val="0"/>
          <w:sz w:val="22"/>
          <w:szCs w:val="22"/>
        </w:rPr>
        <w:t>valproato</w:t>
      </w:r>
      <w:proofErr w:type="spellEnd"/>
      <w:r w:rsidRPr="007757B8">
        <w:rPr>
          <w:rFonts w:eastAsia="Times New Roman"/>
          <w:snapToGrid w:val="0"/>
          <w:sz w:val="22"/>
          <w:szCs w:val="22"/>
        </w:rPr>
        <w:t xml:space="preserve"> nėštumo metu, Jums, palyginti su kitomis moterimis, yra didesnė rizika susilaukti kūdikio su įgimtais defektais, kuriuos būtina gydyti. Kadangi </w:t>
      </w:r>
      <w:proofErr w:type="spellStart"/>
      <w:r w:rsidRPr="007757B8">
        <w:rPr>
          <w:rFonts w:eastAsia="Times New Roman"/>
          <w:snapToGrid w:val="0"/>
          <w:sz w:val="22"/>
          <w:szCs w:val="22"/>
        </w:rPr>
        <w:t>valproatas</w:t>
      </w:r>
      <w:proofErr w:type="spellEnd"/>
      <w:r w:rsidRPr="007757B8">
        <w:rPr>
          <w:rFonts w:eastAsia="Times New Roman"/>
          <w:snapToGrid w:val="0"/>
          <w:sz w:val="22"/>
          <w:szCs w:val="22"/>
        </w:rPr>
        <w:t xml:space="preserve"> vartojamas jau</w:t>
      </w:r>
      <w:r w:rsidRPr="007757B8">
        <w:rPr>
          <w:sz w:val="22"/>
          <w:szCs w:val="22"/>
        </w:rPr>
        <w:t xml:space="preserve"> </w:t>
      </w:r>
      <w:r w:rsidRPr="007757B8">
        <w:rPr>
          <w:rFonts w:eastAsia="Times New Roman"/>
          <w:snapToGrid w:val="0"/>
          <w:sz w:val="22"/>
          <w:szCs w:val="22"/>
        </w:rPr>
        <w:t xml:space="preserve">daug metų, žinoma, kad apsigimimų turi maždaug 10 iš 100 kūdikių, gimusių moterims, kurios vartoja </w:t>
      </w:r>
      <w:proofErr w:type="spellStart"/>
      <w:r w:rsidRPr="007757B8">
        <w:rPr>
          <w:rFonts w:eastAsia="Times New Roman"/>
          <w:snapToGrid w:val="0"/>
          <w:sz w:val="22"/>
          <w:szCs w:val="22"/>
        </w:rPr>
        <w:t>valproato</w:t>
      </w:r>
      <w:proofErr w:type="spellEnd"/>
      <w:r w:rsidRPr="007757B8">
        <w:rPr>
          <w:rFonts w:eastAsia="Times New Roman"/>
          <w:snapToGrid w:val="0"/>
          <w:sz w:val="22"/>
          <w:szCs w:val="22"/>
        </w:rPr>
        <w:t xml:space="preserve">. Palyginimui, moterims, kurios neserga epilepsija, apsigimimų turi 2-3 kūdikiai iš 100. </w:t>
      </w:r>
    </w:p>
    <w:p w14:paraId="6A21007B" w14:textId="42799C65" w:rsidR="00392657" w:rsidRPr="007757B8" w:rsidRDefault="00392657" w:rsidP="00432498">
      <w:pPr>
        <w:pStyle w:val="Sraopastraipa"/>
        <w:numPr>
          <w:ilvl w:val="0"/>
          <w:numId w:val="25"/>
        </w:numPr>
        <w:ind w:left="426" w:hanging="426"/>
        <w:rPr>
          <w:rFonts w:eastAsia="Times New Roman"/>
          <w:snapToGrid w:val="0"/>
        </w:rPr>
      </w:pPr>
      <w:r w:rsidRPr="007757B8">
        <w:rPr>
          <w:rFonts w:eastAsia="Times New Roman"/>
          <w:snapToGrid w:val="0"/>
          <w:sz w:val="22"/>
          <w:szCs w:val="22"/>
        </w:rPr>
        <w:t xml:space="preserve">Apskaičiuota, kad iki 30-40 % ikimokyklinio amžiaus vaikų, kurių motinos vartojo </w:t>
      </w:r>
      <w:proofErr w:type="spellStart"/>
      <w:r w:rsidRPr="007757B8">
        <w:rPr>
          <w:rFonts w:eastAsia="Times New Roman"/>
          <w:snapToGrid w:val="0"/>
          <w:sz w:val="22"/>
          <w:szCs w:val="22"/>
        </w:rPr>
        <w:t>valproato</w:t>
      </w:r>
      <w:proofErr w:type="spellEnd"/>
      <w:r w:rsidRPr="007757B8">
        <w:rPr>
          <w:rFonts w:eastAsia="Times New Roman"/>
          <w:snapToGrid w:val="0"/>
          <w:sz w:val="22"/>
          <w:szCs w:val="22"/>
        </w:rPr>
        <w:t xml:space="preserve"> nėštumo metu, gali turėti ankstyvosios vaikystės raidos sutrikimų. Vaisto paveikti vaikai gali vėliau pradėti vaikščioti ir kalbėti, būti žemesnio intelekto nei kiti vaikai, jie gali turėti kalbos ir atminties sutrikimų. </w:t>
      </w:r>
    </w:p>
    <w:p w14:paraId="0F1C6992" w14:textId="4E7196D9" w:rsidR="00392657" w:rsidRPr="007757B8" w:rsidRDefault="00392657" w:rsidP="00432498">
      <w:pPr>
        <w:pStyle w:val="Sraopastraipa"/>
        <w:numPr>
          <w:ilvl w:val="0"/>
          <w:numId w:val="25"/>
        </w:numPr>
        <w:ind w:left="426" w:hanging="426"/>
        <w:rPr>
          <w:rFonts w:eastAsia="Times New Roman"/>
          <w:snapToGrid w:val="0"/>
        </w:rPr>
      </w:pPr>
      <w:r w:rsidRPr="007757B8">
        <w:rPr>
          <w:rFonts w:eastAsia="Times New Roman"/>
          <w:snapToGrid w:val="0"/>
          <w:sz w:val="22"/>
          <w:szCs w:val="22"/>
        </w:rPr>
        <w:t xml:space="preserve">Vaikams, kurių motinos nėštumo laikotarpiu vartojo </w:t>
      </w:r>
      <w:proofErr w:type="spellStart"/>
      <w:r w:rsidRPr="007757B8">
        <w:rPr>
          <w:rFonts w:eastAsia="Times New Roman"/>
          <w:snapToGrid w:val="0"/>
          <w:sz w:val="22"/>
          <w:szCs w:val="22"/>
        </w:rPr>
        <w:t>valproato</w:t>
      </w:r>
      <w:proofErr w:type="spellEnd"/>
      <w:r w:rsidRPr="007757B8">
        <w:rPr>
          <w:rFonts w:eastAsia="Times New Roman"/>
          <w:snapToGrid w:val="0"/>
          <w:sz w:val="22"/>
          <w:szCs w:val="22"/>
        </w:rPr>
        <w:t xml:space="preserve">, dažniau diagnozuojami autizmo spektro sutrikimai, taip pat yra tam tikrų duomenų, kad tokiems vaikams yra didesnė aktyvumo ir dėmesio sutrikimo (ADS) simptomų atsiradimo rizika. </w:t>
      </w:r>
    </w:p>
    <w:p w14:paraId="500AB551" w14:textId="76B4D999" w:rsidR="00392657" w:rsidRPr="007757B8" w:rsidRDefault="00392657" w:rsidP="00432498">
      <w:pPr>
        <w:pStyle w:val="Sraopastraipa"/>
        <w:numPr>
          <w:ilvl w:val="0"/>
          <w:numId w:val="25"/>
        </w:numPr>
        <w:ind w:left="426" w:hanging="426"/>
        <w:rPr>
          <w:rFonts w:eastAsia="Times New Roman"/>
          <w:snapToGrid w:val="0"/>
        </w:rPr>
      </w:pPr>
      <w:r w:rsidRPr="007757B8">
        <w:rPr>
          <w:rFonts w:eastAsia="Times New Roman"/>
          <w:snapToGrid w:val="0"/>
          <w:sz w:val="22"/>
          <w:szCs w:val="22"/>
        </w:rPr>
        <w:t xml:space="preserve">Prieš skirdamas šį vaistą Jums, gydytojas turės paaiškinti, kas gali atsitikti Jūsų kūdikiui, jeigu vartodama </w:t>
      </w:r>
      <w:proofErr w:type="spellStart"/>
      <w:r w:rsidRPr="007757B8">
        <w:rPr>
          <w:rFonts w:eastAsia="Times New Roman"/>
          <w:snapToGrid w:val="0"/>
          <w:sz w:val="22"/>
          <w:szCs w:val="22"/>
        </w:rPr>
        <w:t>valproatą</w:t>
      </w:r>
      <w:proofErr w:type="spellEnd"/>
      <w:r w:rsidRPr="007757B8">
        <w:rPr>
          <w:rFonts w:eastAsia="Times New Roman"/>
          <w:snapToGrid w:val="0"/>
          <w:sz w:val="22"/>
          <w:szCs w:val="22"/>
        </w:rPr>
        <w:t xml:space="preserve"> pastosite. Jei vėliau nuspręsite, jog norite susilaukti kūdikio, nenutraukite vaisto vartojimo ir kontracepcijos metodo naudojimo nepasitarusi su savo gydytoju. </w:t>
      </w:r>
    </w:p>
    <w:p w14:paraId="45DAD5DE" w14:textId="130CA976" w:rsidR="00392657" w:rsidRPr="007757B8" w:rsidRDefault="00392657" w:rsidP="00432498">
      <w:pPr>
        <w:pStyle w:val="Sraopastraipa"/>
        <w:numPr>
          <w:ilvl w:val="0"/>
          <w:numId w:val="25"/>
        </w:numPr>
        <w:ind w:left="426" w:hanging="426"/>
        <w:rPr>
          <w:rFonts w:eastAsia="Times New Roman"/>
          <w:snapToGrid w:val="0"/>
        </w:rPr>
      </w:pPr>
      <w:r w:rsidRPr="007757B8">
        <w:rPr>
          <w:rFonts w:eastAsia="Times New Roman"/>
          <w:snapToGrid w:val="0"/>
          <w:sz w:val="22"/>
          <w:szCs w:val="22"/>
        </w:rPr>
        <w:lastRenderedPageBreak/>
        <w:t xml:space="preserve">Jei esate </w:t>
      </w:r>
      <w:proofErr w:type="spellStart"/>
      <w:r w:rsidRPr="007757B8">
        <w:rPr>
          <w:rFonts w:eastAsia="Times New Roman"/>
          <w:snapToGrid w:val="0"/>
          <w:sz w:val="22"/>
          <w:szCs w:val="22"/>
        </w:rPr>
        <w:t>valproato</w:t>
      </w:r>
      <w:proofErr w:type="spellEnd"/>
      <w:r w:rsidRPr="007757B8">
        <w:rPr>
          <w:rFonts w:eastAsia="Times New Roman"/>
          <w:snapToGrid w:val="0"/>
          <w:sz w:val="22"/>
          <w:szCs w:val="22"/>
        </w:rPr>
        <w:t xml:space="preserve"> vartojančio moteriškos lyties vaiko tėvas (motina) ar globėjas, turite nedelsdami kreiptis į gydytoją, vos tik </w:t>
      </w:r>
      <w:proofErr w:type="spellStart"/>
      <w:r w:rsidRPr="007757B8">
        <w:rPr>
          <w:rFonts w:eastAsia="Times New Roman"/>
          <w:snapToGrid w:val="0"/>
          <w:sz w:val="22"/>
          <w:szCs w:val="22"/>
        </w:rPr>
        <w:t>valproato</w:t>
      </w:r>
      <w:proofErr w:type="spellEnd"/>
      <w:r w:rsidRPr="007757B8">
        <w:rPr>
          <w:rFonts w:eastAsia="Times New Roman"/>
          <w:snapToGrid w:val="0"/>
          <w:sz w:val="22"/>
          <w:szCs w:val="22"/>
        </w:rPr>
        <w:t xml:space="preserve"> vartojančiam vaikui prasidės mėnesinės. </w:t>
      </w:r>
    </w:p>
    <w:p w14:paraId="696C38FE" w14:textId="67CDD67A" w:rsidR="00827BEB" w:rsidRPr="007757B8" w:rsidRDefault="00AB189A" w:rsidP="00432498">
      <w:pPr>
        <w:pStyle w:val="Sraopastraipa"/>
        <w:numPr>
          <w:ilvl w:val="0"/>
          <w:numId w:val="25"/>
        </w:numPr>
        <w:ind w:left="426" w:hanging="426"/>
        <w:rPr>
          <w:snapToGrid w:val="0"/>
          <w:sz w:val="22"/>
          <w:szCs w:val="22"/>
        </w:rPr>
      </w:pPr>
      <w:r w:rsidRPr="007757B8">
        <w:rPr>
          <w:rFonts w:eastAsia="Times New Roman"/>
          <w:snapToGrid w:val="0"/>
          <w:sz w:val="22"/>
          <w:szCs w:val="22"/>
        </w:rPr>
        <w:t xml:space="preserve">Kai kurios </w:t>
      </w:r>
      <w:r w:rsidR="00827BEB" w:rsidRPr="007757B8">
        <w:rPr>
          <w:rFonts w:eastAsia="Times New Roman"/>
          <w:snapToGrid w:val="0"/>
          <w:sz w:val="22"/>
          <w:szCs w:val="22"/>
        </w:rPr>
        <w:t>priemonės</w:t>
      </w:r>
      <w:r w:rsidRPr="007757B8">
        <w:rPr>
          <w:rFonts w:eastAsia="Times New Roman"/>
          <w:snapToGrid w:val="0"/>
          <w:sz w:val="22"/>
          <w:szCs w:val="22"/>
        </w:rPr>
        <w:t xml:space="preserve"> apsisaugojimui nuo nėštumo (</w:t>
      </w:r>
      <w:r w:rsidR="00827BEB" w:rsidRPr="007757B8">
        <w:rPr>
          <w:rFonts w:eastAsia="Times New Roman"/>
          <w:snapToGrid w:val="0"/>
          <w:sz w:val="22"/>
          <w:szCs w:val="22"/>
        </w:rPr>
        <w:t>priemonės</w:t>
      </w:r>
      <w:r w:rsidRPr="007757B8">
        <w:rPr>
          <w:rFonts w:eastAsia="Times New Roman"/>
          <w:snapToGrid w:val="0"/>
          <w:sz w:val="22"/>
          <w:szCs w:val="22"/>
        </w:rPr>
        <w:t xml:space="preserve">, kurių sudėtyje yra estrogenų) gali sumažinti </w:t>
      </w:r>
      <w:proofErr w:type="spellStart"/>
      <w:r w:rsidRPr="007757B8">
        <w:rPr>
          <w:rFonts w:eastAsia="Times New Roman"/>
          <w:snapToGrid w:val="0"/>
          <w:sz w:val="22"/>
          <w:szCs w:val="22"/>
        </w:rPr>
        <w:t>valproato</w:t>
      </w:r>
      <w:proofErr w:type="spellEnd"/>
      <w:r w:rsidRPr="007757B8">
        <w:rPr>
          <w:rFonts w:eastAsia="Times New Roman"/>
          <w:snapToGrid w:val="0"/>
          <w:sz w:val="22"/>
          <w:szCs w:val="22"/>
        </w:rPr>
        <w:t xml:space="preserve"> kiekį jūsų kraujyje. Būtinai pasitarkite su gydytoju apie apsisaugojimo nuo nėštumo metodą (kontracepciją), kuri jums būtų labiausiai tinkama.</w:t>
      </w:r>
    </w:p>
    <w:p w14:paraId="266C6FD3" w14:textId="5EA9F284" w:rsidR="00392657" w:rsidRPr="007757B8" w:rsidRDefault="00392657" w:rsidP="00432498">
      <w:pPr>
        <w:pStyle w:val="Sraopastraipa"/>
        <w:numPr>
          <w:ilvl w:val="0"/>
          <w:numId w:val="25"/>
        </w:numPr>
        <w:ind w:left="426" w:hanging="426"/>
        <w:rPr>
          <w:rFonts w:eastAsia="Times New Roman"/>
          <w:snapToGrid w:val="0"/>
        </w:rPr>
      </w:pPr>
      <w:r w:rsidRPr="007757B8">
        <w:rPr>
          <w:rFonts w:eastAsia="Times New Roman"/>
          <w:snapToGrid w:val="0"/>
          <w:sz w:val="22"/>
          <w:szCs w:val="22"/>
        </w:rPr>
        <w:t xml:space="preserve">Su savo gydytoju aptarkite </w:t>
      </w:r>
      <w:proofErr w:type="spellStart"/>
      <w:r w:rsidRPr="007757B8">
        <w:rPr>
          <w:rFonts w:eastAsia="Times New Roman"/>
          <w:snapToGrid w:val="0"/>
          <w:sz w:val="22"/>
          <w:szCs w:val="22"/>
        </w:rPr>
        <w:t>folio</w:t>
      </w:r>
      <w:proofErr w:type="spellEnd"/>
      <w:r w:rsidRPr="007757B8">
        <w:rPr>
          <w:rFonts w:eastAsia="Times New Roman"/>
          <w:snapToGrid w:val="0"/>
          <w:sz w:val="22"/>
          <w:szCs w:val="22"/>
        </w:rPr>
        <w:t xml:space="preserve"> rūgšties vartojimą bandant pastoti. Folio rūgštis gali sumažinti bendrą įskilo stuburo riziką ir ankstyvo persileidimo galimybę, kuri būdinga visiems nėštumo atvejams. Vis dėlto nėra tikėtina, kad ji sumažins apsigimimų, susijusių su </w:t>
      </w:r>
      <w:proofErr w:type="spellStart"/>
      <w:r w:rsidRPr="007757B8">
        <w:rPr>
          <w:rFonts w:eastAsia="Times New Roman"/>
          <w:snapToGrid w:val="0"/>
          <w:sz w:val="22"/>
          <w:szCs w:val="22"/>
        </w:rPr>
        <w:t>valproato</w:t>
      </w:r>
      <w:proofErr w:type="spellEnd"/>
      <w:r w:rsidRPr="007757B8">
        <w:rPr>
          <w:rFonts w:eastAsia="Times New Roman"/>
          <w:snapToGrid w:val="0"/>
          <w:sz w:val="22"/>
          <w:szCs w:val="22"/>
        </w:rPr>
        <w:t xml:space="preserve"> vartojimu, riziką.</w:t>
      </w:r>
    </w:p>
    <w:p w14:paraId="290AC2CD" w14:textId="77777777" w:rsidR="00392657" w:rsidRPr="007757B8" w:rsidRDefault="00392657" w:rsidP="00392657">
      <w:pPr>
        <w:numPr>
          <w:ilvl w:val="12"/>
          <w:numId w:val="0"/>
        </w:numPr>
        <w:spacing w:after="0" w:line="240" w:lineRule="auto"/>
        <w:rPr>
          <w:rFonts w:ascii="Times New Roman" w:eastAsia="Times New Roman" w:hAnsi="Times New Roman"/>
          <w:snapToGrid w:val="0"/>
        </w:rPr>
      </w:pPr>
    </w:p>
    <w:p w14:paraId="1CE00173" w14:textId="77777777" w:rsidR="00392657" w:rsidRPr="007757B8" w:rsidRDefault="00392657" w:rsidP="00392657">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b/>
          <w:snapToGrid w:val="0"/>
        </w:rPr>
        <w:t>Pasirinkite Jums tinkančią situaciją iš aprašytų toliau ir perskaitykite jai skirtą informaciją</w:t>
      </w:r>
      <w:r w:rsidRPr="007757B8">
        <w:rPr>
          <w:rFonts w:ascii="Times New Roman" w:eastAsia="Times New Roman" w:hAnsi="Times New Roman"/>
          <w:snapToGrid w:val="0"/>
        </w:rPr>
        <w:t xml:space="preserve">: </w:t>
      </w:r>
    </w:p>
    <w:p w14:paraId="58A45D7C" w14:textId="77777777" w:rsidR="00392657" w:rsidRPr="007757B8" w:rsidRDefault="00392657" w:rsidP="00392657">
      <w:pPr>
        <w:numPr>
          <w:ilvl w:val="12"/>
          <w:numId w:val="0"/>
        </w:numPr>
        <w:spacing w:after="0" w:line="240" w:lineRule="auto"/>
        <w:rPr>
          <w:rFonts w:ascii="Times New Roman" w:eastAsia="Times New Roman" w:hAnsi="Times New Roman"/>
          <w:snapToGrid w:val="0"/>
        </w:rPr>
      </w:pPr>
    </w:p>
    <w:p w14:paraId="34A34D8B" w14:textId="77777777" w:rsidR="00392657" w:rsidRPr="007757B8" w:rsidRDefault="00392657" w:rsidP="00392657">
      <w:pPr>
        <w:numPr>
          <w:ilvl w:val="3"/>
          <w:numId w:val="16"/>
        </w:numPr>
        <w:spacing w:after="0" w:line="240" w:lineRule="auto"/>
        <w:ind w:left="567" w:hanging="567"/>
        <w:contextualSpacing/>
        <w:rPr>
          <w:rFonts w:ascii="Times New Roman" w:eastAsia="Times New Roman" w:hAnsi="Times New Roman"/>
          <w:snapToGrid w:val="0"/>
          <w:sz w:val="24"/>
          <w:szCs w:val="24"/>
        </w:rPr>
      </w:pPr>
      <w:r w:rsidRPr="007757B8">
        <w:rPr>
          <w:rFonts w:ascii="Times New Roman" w:eastAsia="Times New Roman" w:hAnsi="Times New Roman"/>
          <w:snapToGrid w:val="0"/>
          <w:sz w:val="24"/>
          <w:szCs w:val="24"/>
        </w:rPr>
        <w:t xml:space="preserve">AŠ PRADEDU GYDYMĄ CONVULEX </w:t>
      </w:r>
    </w:p>
    <w:p w14:paraId="77E28BC2" w14:textId="77777777" w:rsidR="00392657" w:rsidRPr="007757B8" w:rsidRDefault="00392657" w:rsidP="00392657">
      <w:pPr>
        <w:numPr>
          <w:ilvl w:val="3"/>
          <w:numId w:val="16"/>
        </w:numPr>
        <w:spacing w:after="0" w:line="240" w:lineRule="auto"/>
        <w:ind w:left="567" w:hanging="567"/>
        <w:contextualSpacing/>
        <w:rPr>
          <w:rFonts w:ascii="Times New Roman" w:eastAsia="Times New Roman" w:hAnsi="Times New Roman"/>
          <w:snapToGrid w:val="0"/>
          <w:sz w:val="24"/>
          <w:szCs w:val="24"/>
        </w:rPr>
      </w:pPr>
      <w:r w:rsidRPr="007757B8">
        <w:rPr>
          <w:rFonts w:ascii="Times New Roman" w:eastAsia="Times New Roman" w:hAnsi="Times New Roman"/>
          <w:snapToGrid w:val="0"/>
          <w:sz w:val="24"/>
          <w:szCs w:val="24"/>
        </w:rPr>
        <w:t xml:space="preserve">AŠ VARTOJU CONVULEX IR NEPLANUOJU PASTOTI  </w:t>
      </w:r>
    </w:p>
    <w:p w14:paraId="49188F81" w14:textId="77777777" w:rsidR="00392657" w:rsidRPr="007757B8" w:rsidRDefault="00392657" w:rsidP="00392657">
      <w:pPr>
        <w:numPr>
          <w:ilvl w:val="3"/>
          <w:numId w:val="16"/>
        </w:numPr>
        <w:spacing w:after="0" w:line="240" w:lineRule="auto"/>
        <w:ind w:left="567" w:hanging="567"/>
        <w:contextualSpacing/>
        <w:rPr>
          <w:rFonts w:ascii="Times New Roman" w:eastAsia="Times New Roman" w:hAnsi="Times New Roman"/>
          <w:snapToGrid w:val="0"/>
          <w:sz w:val="24"/>
          <w:szCs w:val="24"/>
        </w:rPr>
      </w:pPr>
      <w:r w:rsidRPr="007757B8">
        <w:rPr>
          <w:rFonts w:ascii="Times New Roman" w:eastAsia="Times New Roman" w:hAnsi="Times New Roman"/>
          <w:snapToGrid w:val="0"/>
          <w:sz w:val="24"/>
          <w:szCs w:val="24"/>
        </w:rPr>
        <w:t xml:space="preserve">AŠ VARTOJU CONVULEX IR PLANUOJU PASTOTI  </w:t>
      </w:r>
    </w:p>
    <w:p w14:paraId="4E4635C8" w14:textId="77777777" w:rsidR="00392657" w:rsidRPr="007757B8" w:rsidRDefault="00392657" w:rsidP="00392657">
      <w:pPr>
        <w:numPr>
          <w:ilvl w:val="3"/>
          <w:numId w:val="16"/>
        </w:numPr>
        <w:spacing w:after="0" w:line="240" w:lineRule="auto"/>
        <w:ind w:left="567" w:hanging="567"/>
        <w:contextualSpacing/>
        <w:rPr>
          <w:rFonts w:ascii="Times New Roman" w:eastAsia="Times New Roman" w:hAnsi="Times New Roman"/>
          <w:snapToGrid w:val="0"/>
          <w:sz w:val="24"/>
          <w:szCs w:val="24"/>
        </w:rPr>
      </w:pPr>
      <w:r w:rsidRPr="007757B8">
        <w:rPr>
          <w:rFonts w:ascii="Times New Roman" w:eastAsia="Times New Roman" w:hAnsi="Times New Roman"/>
          <w:snapToGrid w:val="0"/>
          <w:sz w:val="24"/>
          <w:szCs w:val="24"/>
        </w:rPr>
        <w:t>AŠ ESU NĖŠČIA IR VARTOJU CONVULEX</w:t>
      </w:r>
    </w:p>
    <w:p w14:paraId="768A2566" w14:textId="77777777" w:rsidR="00392657" w:rsidRPr="007757B8" w:rsidRDefault="00392657" w:rsidP="00392657">
      <w:pPr>
        <w:spacing w:after="0" w:line="240" w:lineRule="auto"/>
        <w:rPr>
          <w:rFonts w:ascii="Times New Roman" w:eastAsia="Times New Roman" w:hAnsi="Times New Roman"/>
          <w:b/>
          <w:snapToGrid w:val="0"/>
        </w:rPr>
      </w:pPr>
      <w:r w:rsidRPr="007757B8">
        <w:rPr>
          <w:rFonts w:ascii="Times New Roman" w:eastAsia="Times New Roman" w:hAnsi="Times New Roman"/>
          <w:snapToGrid w:val="0"/>
        </w:rPr>
        <w:t xml:space="preserve"> </w:t>
      </w:r>
    </w:p>
    <w:p w14:paraId="2CC9C1E7" w14:textId="77777777" w:rsidR="00392657" w:rsidRPr="007757B8" w:rsidRDefault="00392657" w:rsidP="00392657">
      <w:pPr>
        <w:numPr>
          <w:ilvl w:val="12"/>
          <w:numId w:val="0"/>
        </w:numPr>
        <w:spacing w:after="0" w:line="240" w:lineRule="auto"/>
        <w:rPr>
          <w:rFonts w:ascii="Times New Roman" w:eastAsia="Times New Roman" w:hAnsi="Times New Roman"/>
          <w:b/>
          <w:snapToGrid w:val="0"/>
        </w:rPr>
      </w:pPr>
      <w:r w:rsidRPr="007757B8">
        <w:rPr>
          <w:rFonts w:ascii="Times New Roman" w:eastAsia="Times New Roman" w:hAnsi="Times New Roman"/>
          <w:b/>
          <w:snapToGrid w:val="0"/>
        </w:rPr>
        <w:t>AŠ PRADEDU GYDYMĄ CONVULEX</w:t>
      </w:r>
    </w:p>
    <w:p w14:paraId="53207A88" w14:textId="77777777" w:rsidR="00392657" w:rsidRPr="007757B8" w:rsidRDefault="00392657" w:rsidP="00392657">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Jei tai yra pirmasis kartas, kai Jums paskirtas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gydytojas Jums paaiškins, kokia rizika kiltų Jūsų negimusiam kūdikiui, jei pastotumėte. Jei Jūs esate vaisinga, turite būti tikra, kad naudojate veiksmingą kontracepcijos metodą visą gydymo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laikotarpį be pertraukų. Pasitarkite su gydytoju ar kreipkitės į šeimos planavimo kliniką, jei Jums reikia konsultacijos dėl kontracepcijos. </w:t>
      </w:r>
    </w:p>
    <w:p w14:paraId="2009956A" w14:textId="77777777" w:rsidR="00392657" w:rsidRPr="007757B8" w:rsidRDefault="00392657" w:rsidP="00392657">
      <w:pPr>
        <w:numPr>
          <w:ilvl w:val="12"/>
          <w:numId w:val="0"/>
        </w:numPr>
        <w:spacing w:after="0" w:line="240" w:lineRule="auto"/>
        <w:rPr>
          <w:rFonts w:ascii="Times New Roman" w:eastAsia="Times New Roman" w:hAnsi="Times New Roman"/>
          <w:snapToGrid w:val="0"/>
        </w:rPr>
      </w:pPr>
    </w:p>
    <w:p w14:paraId="2AB5CD77" w14:textId="77777777" w:rsidR="00392657" w:rsidRPr="007757B8" w:rsidRDefault="00392657" w:rsidP="00392657">
      <w:pPr>
        <w:numPr>
          <w:ilvl w:val="12"/>
          <w:numId w:val="0"/>
        </w:numPr>
        <w:spacing w:after="0" w:line="240" w:lineRule="auto"/>
        <w:rPr>
          <w:rFonts w:ascii="Times New Roman" w:eastAsia="Times New Roman" w:hAnsi="Times New Roman"/>
          <w:b/>
          <w:snapToGrid w:val="0"/>
        </w:rPr>
      </w:pPr>
      <w:r w:rsidRPr="007757B8">
        <w:rPr>
          <w:rFonts w:ascii="Times New Roman" w:eastAsia="Times New Roman" w:hAnsi="Times New Roman"/>
          <w:b/>
          <w:snapToGrid w:val="0"/>
        </w:rPr>
        <w:t xml:space="preserve">Svarbiausios žinutės </w:t>
      </w:r>
    </w:p>
    <w:p w14:paraId="1B980C6C" w14:textId="77777777" w:rsidR="00392657" w:rsidRPr="007757B8" w:rsidRDefault="00392657" w:rsidP="00392657">
      <w:pPr>
        <w:numPr>
          <w:ilvl w:val="12"/>
          <w:numId w:val="0"/>
        </w:numPr>
        <w:spacing w:after="0" w:line="240" w:lineRule="auto"/>
        <w:rPr>
          <w:rFonts w:ascii="Times New Roman" w:eastAsia="Times New Roman" w:hAnsi="Times New Roman"/>
          <w:b/>
          <w:snapToGrid w:val="0"/>
        </w:rPr>
      </w:pPr>
    </w:p>
    <w:p w14:paraId="33215BEF"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Prieš pradedant gydymą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w:t>
      </w:r>
      <w:proofErr w:type="spellStart"/>
      <w:r w:rsidRPr="007757B8">
        <w:rPr>
          <w:rFonts w:ascii="Times New Roman" w:eastAsia="Times New Roman" w:hAnsi="Times New Roman"/>
          <w:snapToGrid w:val="0"/>
        </w:rPr>
        <w:t>valproatu</w:t>
      </w:r>
      <w:proofErr w:type="spellEnd"/>
      <w:r w:rsidRPr="007757B8">
        <w:rPr>
          <w:rFonts w:ascii="Times New Roman" w:eastAsia="Times New Roman" w:hAnsi="Times New Roman"/>
          <w:snapToGrid w:val="0"/>
        </w:rPr>
        <w:t xml:space="preserve"> reikia atmesti nėštumo galimybę atlikus nėštumo testą, kurio rezultatą turi patvirtinti gydytojas. </w:t>
      </w:r>
    </w:p>
    <w:p w14:paraId="21D0AB5B"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Turite naudoti veiksmingą pastojimo kontrolės (kontracepcijos) metodą visu gydymo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laikotarpiu.  </w:t>
      </w:r>
    </w:p>
    <w:p w14:paraId="5D4A7921"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Su gydytoju turite aptarti tinkamą pastojimo kontrolės (kontracepcijos) metodą. Gydytojas pateiks informacijos apie apsisaugojimą nuo nėštumo ir gali nusiųsti pas specialistą konsultacijai dėl pastojimo kontrolės. </w:t>
      </w:r>
    </w:p>
    <w:p w14:paraId="0D15D43D"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Jūs turėsite reguliariai (ne rečiau kaip kasmet) apsilankyti pas specialistą, turintį </w:t>
      </w:r>
      <w:proofErr w:type="spellStart"/>
      <w:r w:rsidRPr="007757B8">
        <w:rPr>
          <w:rFonts w:ascii="Times New Roman" w:eastAsia="Times New Roman" w:hAnsi="Times New Roman"/>
          <w:snapToGrid w:val="0"/>
        </w:rPr>
        <w:t>bipolinio</w:t>
      </w:r>
      <w:proofErr w:type="spellEnd"/>
      <w:r w:rsidRPr="007757B8">
        <w:rPr>
          <w:rFonts w:ascii="Times New Roman" w:eastAsia="Times New Roman" w:hAnsi="Times New Roman"/>
          <w:snapToGrid w:val="0"/>
        </w:rPr>
        <w:t xml:space="preserve"> sutrikimo ar epilepsijos gydymo patirties. Tokio apsilankymo metu gydytojas</w:t>
      </w:r>
      <w:r w:rsidRPr="0099040E">
        <w:rPr>
          <w:rFonts w:ascii="Times New Roman" w:hAnsi="Times New Roman"/>
        </w:rPr>
        <w:t xml:space="preserve"> </w:t>
      </w:r>
      <w:r w:rsidRPr="007757B8">
        <w:rPr>
          <w:rFonts w:ascii="Times New Roman" w:eastAsia="Times New Roman" w:hAnsi="Times New Roman"/>
          <w:snapToGrid w:val="0"/>
        </w:rPr>
        <w:t xml:space="preserve">įsitikins, kad Jūs gerai žinote ir suprantate visą riziką bei patarimus, susijusius su </w:t>
      </w:r>
      <w:proofErr w:type="spellStart"/>
      <w:r w:rsidRPr="007757B8">
        <w:rPr>
          <w:rFonts w:ascii="Times New Roman" w:eastAsia="Times New Roman" w:hAnsi="Times New Roman"/>
          <w:snapToGrid w:val="0"/>
        </w:rPr>
        <w:t>valproato</w:t>
      </w:r>
      <w:proofErr w:type="spellEnd"/>
      <w:r w:rsidRPr="007757B8">
        <w:rPr>
          <w:rFonts w:ascii="Times New Roman" w:eastAsia="Times New Roman" w:hAnsi="Times New Roman"/>
          <w:snapToGrid w:val="0"/>
        </w:rPr>
        <w:t xml:space="preserve"> vartojimu nėštumo laikotarpiu. </w:t>
      </w:r>
    </w:p>
    <w:p w14:paraId="197BD532"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Pasakykite gydytojui, jei norite susilaukti kūdikio. </w:t>
      </w:r>
    </w:p>
    <w:p w14:paraId="3EAE9902"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Nedelsdama pasakykite gydytojui, jei esate nėščia arba manote, kad galbūt esate nėščia. </w:t>
      </w:r>
    </w:p>
    <w:p w14:paraId="4B30C442"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w:t>
      </w:r>
    </w:p>
    <w:p w14:paraId="28E5EC59" w14:textId="77777777" w:rsidR="00392657" w:rsidRPr="007757B8" w:rsidRDefault="00392657" w:rsidP="00392657">
      <w:pPr>
        <w:numPr>
          <w:ilvl w:val="12"/>
          <w:numId w:val="0"/>
        </w:numPr>
        <w:spacing w:after="0" w:line="240" w:lineRule="auto"/>
        <w:rPr>
          <w:rFonts w:ascii="Times New Roman" w:eastAsia="Times New Roman" w:hAnsi="Times New Roman"/>
          <w:b/>
          <w:snapToGrid w:val="0"/>
        </w:rPr>
      </w:pPr>
      <w:r w:rsidRPr="007757B8">
        <w:rPr>
          <w:rFonts w:ascii="Times New Roman" w:eastAsia="Times New Roman" w:hAnsi="Times New Roman"/>
          <w:b/>
          <w:snapToGrid w:val="0"/>
        </w:rPr>
        <w:t xml:space="preserve">AŠ VARTOJU CONVULEX IR NEPLANUOJU PASTOTI </w:t>
      </w:r>
    </w:p>
    <w:p w14:paraId="17A8DA0B" w14:textId="77777777" w:rsidR="00392657" w:rsidRPr="007757B8" w:rsidRDefault="00392657" w:rsidP="00392657">
      <w:pPr>
        <w:numPr>
          <w:ilvl w:val="12"/>
          <w:numId w:val="0"/>
        </w:numPr>
        <w:spacing w:after="0" w:line="240" w:lineRule="auto"/>
        <w:rPr>
          <w:rFonts w:ascii="Times New Roman" w:eastAsia="Times New Roman" w:hAnsi="Times New Roman"/>
          <w:snapToGrid w:val="0"/>
        </w:rPr>
      </w:pPr>
    </w:p>
    <w:p w14:paraId="43C184F4" w14:textId="77777777" w:rsidR="00392657" w:rsidRPr="007757B8" w:rsidRDefault="00392657" w:rsidP="00392657">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Jei tęsiate gydymą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tačiau neplanuojate susilaukti kūdikio, turite būti tikra, kad naudojate veiksmingą kontracepcijos metodą visą gydymo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laikotarpį be pertraukų. Pasitarkite su gydytoju ar kreipkitės į šeimos planavimo kliniką, jei Jums reikia konsultacijos dėl kontracepcijos. </w:t>
      </w:r>
    </w:p>
    <w:p w14:paraId="72165DE1"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p>
    <w:p w14:paraId="5F1C6763" w14:textId="77777777" w:rsidR="00392657" w:rsidRPr="007757B8" w:rsidRDefault="00392657" w:rsidP="00392657">
      <w:pPr>
        <w:numPr>
          <w:ilvl w:val="12"/>
          <w:numId w:val="0"/>
        </w:numPr>
        <w:spacing w:after="0" w:line="240" w:lineRule="auto"/>
        <w:rPr>
          <w:rFonts w:ascii="Times New Roman" w:eastAsia="Times New Roman" w:hAnsi="Times New Roman"/>
          <w:b/>
          <w:snapToGrid w:val="0"/>
        </w:rPr>
      </w:pPr>
      <w:r w:rsidRPr="007757B8">
        <w:rPr>
          <w:rFonts w:ascii="Times New Roman" w:eastAsia="Times New Roman" w:hAnsi="Times New Roman"/>
          <w:b/>
          <w:snapToGrid w:val="0"/>
        </w:rPr>
        <w:t xml:space="preserve">Svarbiausios žinutės </w:t>
      </w:r>
    </w:p>
    <w:p w14:paraId="5FB73B79"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Turite naudoti veiksmingą pastojimo kontrolės (kontracepcijos) metodą visu gydymo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laikotarpiu. </w:t>
      </w:r>
    </w:p>
    <w:p w14:paraId="13716A20"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lastRenderedPageBreak/>
        <w:t xml:space="preserve">• Su gydytoju turite aptarti tinkamą pastojimo kontrolės (kontracepcijos) metodą. Gydytojas pateiks informacijos apie apsisaugojimą nuo nėštumo ir gali nusiųsti pas specialistą konsultacijai dėl pastojimo kontrolės. </w:t>
      </w:r>
    </w:p>
    <w:p w14:paraId="010106F3"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Jūs turėsite reguliariai (ne rečiau kaip kasmet) apsilankyti pas specialistą, turintį </w:t>
      </w:r>
      <w:proofErr w:type="spellStart"/>
      <w:r w:rsidRPr="007757B8">
        <w:rPr>
          <w:rFonts w:ascii="Times New Roman" w:eastAsia="Times New Roman" w:hAnsi="Times New Roman"/>
          <w:snapToGrid w:val="0"/>
        </w:rPr>
        <w:t>bipolinio</w:t>
      </w:r>
      <w:proofErr w:type="spellEnd"/>
      <w:r w:rsidRPr="007757B8">
        <w:rPr>
          <w:rFonts w:ascii="Times New Roman" w:eastAsia="Times New Roman" w:hAnsi="Times New Roman"/>
          <w:snapToGrid w:val="0"/>
        </w:rPr>
        <w:t xml:space="preserve"> sutrikimo ar epilepsijos gydymo patirties. Tokio apsilankymo metu gydytojas įsitikins, kad Jūs gerai žinote ir suprantate visą riziką bei patarimus, susijusius su </w:t>
      </w:r>
      <w:proofErr w:type="spellStart"/>
      <w:r w:rsidRPr="007757B8">
        <w:rPr>
          <w:rFonts w:ascii="Times New Roman" w:eastAsia="Times New Roman" w:hAnsi="Times New Roman"/>
          <w:snapToGrid w:val="0"/>
        </w:rPr>
        <w:t>valproato</w:t>
      </w:r>
      <w:proofErr w:type="spellEnd"/>
      <w:r w:rsidRPr="007757B8">
        <w:rPr>
          <w:rFonts w:ascii="Times New Roman" w:eastAsia="Times New Roman" w:hAnsi="Times New Roman"/>
          <w:snapToGrid w:val="0"/>
        </w:rPr>
        <w:t xml:space="preserve"> vartojimu nėštumo laikotarpiu. </w:t>
      </w:r>
    </w:p>
    <w:p w14:paraId="1F744A08"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Pasakykite gydytojui, jei norite susilaukti kūdikio. </w:t>
      </w:r>
    </w:p>
    <w:p w14:paraId="4B48DFC3"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Nedelsdama pasakykite gydytojui, jei esate nėščia arba manote, kad galbūt esate nėščia. </w:t>
      </w:r>
    </w:p>
    <w:p w14:paraId="45BD0C6D"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w:t>
      </w:r>
    </w:p>
    <w:p w14:paraId="009285D2" w14:textId="77777777" w:rsidR="00392657" w:rsidRPr="007757B8" w:rsidRDefault="00392657" w:rsidP="00392657">
      <w:pPr>
        <w:numPr>
          <w:ilvl w:val="12"/>
          <w:numId w:val="0"/>
        </w:numPr>
        <w:spacing w:after="0" w:line="240" w:lineRule="auto"/>
        <w:rPr>
          <w:rFonts w:ascii="Times New Roman" w:eastAsia="Times New Roman" w:hAnsi="Times New Roman"/>
          <w:b/>
          <w:snapToGrid w:val="0"/>
        </w:rPr>
      </w:pPr>
      <w:r w:rsidRPr="007757B8">
        <w:rPr>
          <w:rFonts w:ascii="Times New Roman" w:eastAsia="Times New Roman" w:hAnsi="Times New Roman"/>
          <w:b/>
          <w:snapToGrid w:val="0"/>
        </w:rPr>
        <w:t xml:space="preserve">AŠ VARTOJU CONVULEX IR PLANUOJU PASTOTI </w:t>
      </w:r>
    </w:p>
    <w:p w14:paraId="10248310" w14:textId="77777777" w:rsidR="00392657" w:rsidRPr="007757B8" w:rsidRDefault="00392657" w:rsidP="00392657">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Jei planuojate pastoti, pirmiausia susiplanuokite vizitą pas gydytoją.  </w:t>
      </w:r>
    </w:p>
    <w:p w14:paraId="63C4B203" w14:textId="77777777" w:rsidR="00392657" w:rsidRPr="007757B8" w:rsidRDefault="00392657" w:rsidP="00392657">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Nenutraukite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vartojimo ar kontracepcijos, nepasitarusi su savo gydytoju. Gydytojas patars, kaip elgtis toliau. </w:t>
      </w:r>
    </w:p>
    <w:p w14:paraId="0BEE0116" w14:textId="77777777" w:rsidR="00392657" w:rsidRPr="007757B8" w:rsidRDefault="00392657" w:rsidP="00392657">
      <w:pPr>
        <w:numPr>
          <w:ilvl w:val="12"/>
          <w:numId w:val="0"/>
        </w:numPr>
        <w:spacing w:after="0" w:line="240" w:lineRule="auto"/>
        <w:rPr>
          <w:rFonts w:ascii="Times New Roman" w:eastAsia="Times New Roman" w:hAnsi="Times New Roman"/>
          <w:snapToGrid w:val="0"/>
        </w:rPr>
      </w:pPr>
      <w:proofErr w:type="spellStart"/>
      <w:r w:rsidRPr="007757B8">
        <w:rPr>
          <w:rFonts w:ascii="Times New Roman" w:eastAsia="Times New Roman" w:hAnsi="Times New Roman"/>
          <w:snapToGrid w:val="0"/>
        </w:rPr>
        <w:t>Valproato</w:t>
      </w:r>
      <w:proofErr w:type="spellEnd"/>
      <w:r w:rsidRPr="007757B8">
        <w:rPr>
          <w:rFonts w:ascii="Times New Roman" w:eastAsia="Times New Roman" w:hAnsi="Times New Roman"/>
          <w:snapToGrid w:val="0"/>
        </w:rPr>
        <w:t xml:space="preserve"> vartojusių moterų kūdikiams yra didelė apsigimimų ir raidos sutrikimų, galinčių sukelti sunkų neįgalumą, rizika. Gydytojas Jus gali nusiųsti specialisto, turinčio </w:t>
      </w:r>
      <w:proofErr w:type="spellStart"/>
      <w:r w:rsidRPr="007757B8">
        <w:rPr>
          <w:rFonts w:ascii="Times New Roman" w:eastAsia="Times New Roman" w:hAnsi="Times New Roman"/>
          <w:snapToGrid w:val="0"/>
        </w:rPr>
        <w:t>bipolinio</w:t>
      </w:r>
      <w:proofErr w:type="spellEnd"/>
      <w:r w:rsidRPr="007757B8">
        <w:rPr>
          <w:rFonts w:ascii="Times New Roman" w:eastAsia="Times New Roman" w:hAnsi="Times New Roman"/>
          <w:snapToGrid w:val="0"/>
        </w:rPr>
        <w:t xml:space="preserve"> sutrikimo ar epilepsijos gydymo patirties, konsultacijai, kad būtų anksti įvertintos alternatyvaus gydymo galimybės. Jūsų specialistas gali imtis tam tikrų priemonių, kad nėštumo eiga būtų kiek įmanoma sklandesnė ir bet kokia rizika Jums ir Jūsų dar negimusiam kūdikiui būtų kiek įmanoma mažesnė. </w:t>
      </w:r>
    </w:p>
    <w:p w14:paraId="44AC58A6" w14:textId="77777777" w:rsidR="00392657" w:rsidRPr="007757B8" w:rsidRDefault="00392657" w:rsidP="00392657">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Jūsų specialistas gali nuspręsti pakeisti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dozę, jį pakeisti kitu vaistu arba nutraukti gydymą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dar gerokai prieš Jūsų pastojimą, kad užtikrintų ligos stabilumą.  </w:t>
      </w:r>
    </w:p>
    <w:p w14:paraId="22D19FDD" w14:textId="77777777" w:rsidR="00392657" w:rsidRPr="007757B8" w:rsidRDefault="00392657" w:rsidP="00392657">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Su savo gydytoju aptarkite </w:t>
      </w:r>
      <w:proofErr w:type="spellStart"/>
      <w:r w:rsidRPr="007757B8">
        <w:rPr>
          <w:rFonts w:ascii="Times New Roman" w:eastAsia="Times New Roman" w:hAnsi="Times New Roman"/>
          <w:snapToGrid w:val="0"/>
        </w:rPr>
        <w:t>folio</w:t>
      </w:r>
      <w:proofErr w:type="spellEnd"/>
      <w:r w:rsidRPr="007757B8">
        <w:rPr>
          <w:rFonts w:ascii="Times New Roman" w:eastAsia="Times New Roman" w:hAnsi="Times New Roman"/>
          <w:snapToGrid w:val="0"/>
        </w:rPr>
        <w:t xml:space="preserve"> rūgšties vartojimą planuojant pastoti. Folio rūgštis gali sumažinti bendrą įskilo stuburo riziką ir ankstyvo persileidimo galimybę, kuri būdinga visiems nėštumo atvejams. Vis dėlto nėra tikėtina, kad ji sumažins apsigimimų, susijusių su </w:t>
      </w:r>
      <w:proofErr w:type="spellStart"/>
      <w:r w:rsidRPr="007757B8">
        <w:rPr>
          <w:rFonts w:ascii="Times New Roman" w:eastAsia="Times New Roman" w:hAnsi="Times New Roman"/>
          <w:snapToGrid w:val="0"/>
        </w:rPr>
        <w:t>valproato</w:t>
      </w:r>
      <w:proofErr w:type="spellEnd"/>
      <w:r w:rsidRPr="007757B8">
        <w:rPr>
          <w:rFonts w:ascii="Times New Roman" w:eastAsia="Times New Roman" w:hAnsi="Times New Roman"/>
          <w:snapToGrid w:val="0"/>
        </w:rPr>
        <w:t xml:space="preserve"> vartojimu, riziką. </w:t>
      </w:r>
    </w:p>
    <w:p w14:paraId="5EEEA6AB"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p>
    <w:p w14:paraId="047CCF9B" w14:textId="77777777" w:rsidR="00392657" w:rsidRPr="007757B8" w:rsidRDefault="00392657" w:rsidP="00392657">
      <w:pPr>
        <w:numPr>
          <w:ilvl w:val="12"/>
          <w:numId w:val="0"/>
        </w:numPr>
        <w:spacing w:after="0" w:line="240" w:lineRule="auto"/>
        <w:rPr>
          <w:rFonts w:ascii="Times New Roman" w:eastAsia="Times New Roman" w:hAnsi="Times New Roman"/>
          <w:b/>
          <w:snapToGrid w:val="0"/>
        </w:rPr>
      </w:pPr>
      <w:r w:rsidRPr="007757B8">
        <w:rPr>
          <w:rFonts w:ascii="Times New Roman" w:eastAsia="Times New Roman" w:hAnsi="Times New Roman"/>
          <w:b/>
          <w:snapToGrid w:val="0"/>
        </w:rPr>
        <w:t xml:space="preserve">Svarbiausios žinutės </w:t>
      </w:r>
    </w:p>
    <w:p w14:paraId="43352CD9"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Nenutraukite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vartojimo, kol to nenurodė gydytojas.</w:t>
      </w:r>
    </w:p>
    <w:p w14:paraId="6A065BDE"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Nenutraukite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vartojimo ar kontracepcijos, nepasitarusi su savo gydytoju, ir kartu aptarkite planą, užtikrinantį, jog Jūsų būklė yra kontroliuojama ir rizika vaikui yra sumažinta. </w:t>
      </w:r>
    </w:p>
    <w:p w14:paraId="10FF4817"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Pirmiausia suplanuokite susitikimą su savo gydytoju. Tokio apsilankymo metu gydytojas įsitikins, kad Jūs gerai žinote ir suprantate visą riziką bei patarimus, susijusius su </w:t>
      </w:r>
      <w:proofErr w:type="spellStart"/>
      <w:r w:rsidRPr="007757B8">
        <w:rPr>
          <w:rFonts w:ascii="Times New Roman" w:eastAsia="Times New Roman" w:hAnsi="Times New Roman"/>
          <w:snapToGrid w:val="0"/>
        </w:rPr>
        <w:t>valproato</w:t>
      </w:r>
      <w:proofErr w:type="spellEnd"/>
      <w:r w:rsidRPr="007757B8">
        <w:rPr>
          <w:rFonts w:ascii="Times New Roman" w:eastAsia="Times New Roman" w:hAnsi="Times New Roman"/>
          <w:snapToGrid w:val="0"/>
        </w:rPr>
        <w:t xml:space="preserve"> vartojimu nėštumo laikotarpiu.  </w:t>
      </w:r>
    </w:p>
    <w:p w14:paraId="2C7D582C"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Gydytojas pabandys Jums vietoj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skirti kitą vaistą arba sustabdys gydymą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dar gerokai prieš Jūsų pastojimą.  </w:t>
      </w:r>
    </w:p>
    <w:p w14:paraId="5FAC6434"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Suplanuokite skubų apsilankymą pas gydytoją, jei esate nėščia arba manote, kad galbūt esate nėščia. </w:t>
      </w:r>
    </w:p>
    <w:p w14:paraId="738CFF05"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w:t>
      </w:r>
    </w:p>
    <w:p w14:paraId="032064BF" w14:textId="77777777" w:rsidR="00392657" w:rsidRPr="007757B8" w:rsidRDefault="00392657" w:rsidP="00392657">
      <w:pPr>
        <w:numPr>
          <w:ilvl w:val="12"/>
          <w:numId w:val="0"/>
        </w:numPr>
        <w:spacing w:after="0" w:line="240" w:lineRule="auto"/>
        <w:rPr>
          <w:rFonts w:ascii="Times New Roman" w:eastAsia="Times New Roman" w:hAnsi="Times New Roman"/>
          <w:b/>
          <w:snapToGrid w:val="0"/>
        </w:rPr>
      </w:pPr>
      <w:r w:rsidRPr="007757B8">
        <w:rPr>
          <w:rFonts w:ascii="Times New Roman" w:eastAsia="Times New Roman" w:hAnsi="Times New Roman"/>
          <w:b/>
          <w:snapToGrid w:val="0"/>
        </w:rPr>
        <w:t>AŠ ESU NĖŠČIA IR VARTOJU CONVULEX</w:t>
      </w:r>
    </w:p>
    <w:p w14:paraId="0CC5A5AB" w14:textId="77777777" w:rsidR="00392657" w:rsidRPr="007757B8" w:rsidRDefault="00392657" w:rsidP="00392657">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Nenutraukite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vartojimo, jei to nenurodė gydytojas, nes Jūsų būklė gali pablogėti. Suplanuokite skubų apsilankymą pas gydytoją, jei esate nėščia arba manote, kad galbūt esate nėščia. Gydytojas patars, kaip elgtis toliau.  </w:t>
      </w:r>
    </w:p>
    <w:p w14:paraId="15714008" w14:textId="77777777" w:rsidR="00392657" w:rsidRPr="007757B8" w:rsidRDefault="00392657" w:rsidP="00392657">
      <w:pPr>
        <w:numPr>
          <w:ilvl w:val="12"/>
          <w:numId w:val="0"/>
        </w:numPr>
        <w:spacing w:after="0" w:line="240" w:lineRule="auto"/>
        <w:rPr>
          <w:rFonts w:ascii="Times New Roman" w:eastAsia="Times New Roman" w:hAnsi="Times New Roman"/>
          <w:snapToGrid w:val="0"/>
        </w:rPr>
      </w:pPr>
      <w:proofErr w:type="spellStart"/>
      <w:r w:rsidRPr="007757B8">
        <w:rPr>
          <w:rFonts w:ascii="Times New Roman" w:eastAsia="Times New Roman" w:hAnsi="Times New Roman"/>
          <w:snapToGrid w:val="0"/>
        </w:rPr>
        <w:t>Valproato</w:t>
      </w:r>
      <w:proofErr w:type="spellEnd"/>
      <w:r w:rsidRPr="007757B8">
        <w:rPr>
          <w:rFonts w:ascii="Times New Roman" w:eastAsia="Times New Roman" w:hAnsi="Times New Roman"/>
          <w:snapToGrid w:val="0"/>
        </w:rPr>
        <w:t xml:space="preserve"> vartojusių moterų kūdikiams yra didelė apsigimimų ir raidos sutrikimų, galinčių sukelti sunkų neįgalumą, rizika.  </w:t>
      </w:r>
    </w:p>
    <w:p w14:paraId="34B23223" w14:textId="77777777" w:rsidR="00392657" w:rsidRPr="007757B8" w:rsidRDefault="00392657" w:rsidP="00392657">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Gydytojas Jus gali nusiųsti specialisto, turinčio </w:t>
      </w:r>
      <w:proofErr w:type="spellStart"/>
      <w:r w:rsidRPr="007757B8">
        <w:rPr>
          <w:rFonts w:ascii="Times New Roman" w:eastAsia="Times New Roman" w:hAnsi="Times New Roman"/>
          <w:snapToGrid w:val="0"/>
        </w:rPr>
        <w:t>bipolinio</w:t>
      </w:r>
      <w:proofErr w:type="spellEnd"/>
      <w:r w:rsidRPr="007757B8">
        <w:rPr>
          <w:rFonts w:ascii="Times New Roman" w:eastAsia="Times New Roman" w:hAnsi="Times New Roman"/>
          <w:snapToGrid w:val="0"/>
        </w:rPr>
        <w:t xml:space="preserve"> sutrikimo, ar epilepsijos gydymo patirties, konsultacijai, kad būtų anksti įvertintos alternatyvaus gydymo galimybės. </w:t>
      </w:r>
    </w:p>
    <w:p w14:paraId="333A3EFF" w14:textId="77777777" w:rsidR="00392657" w:rsidRPr="007757B8" w:rsidRDefault="00392657" w:rsidP="00392657">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Išimtinėmis aplinkybėmis, kai gydymas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yra vienintelė gydymo galimybė nėštumo laikotarpiu, Jūs būsite labai atidžiai stebima siekiant ir kontroliuoti Jūsų ligą, ir tikrinti dar negimusio vaiko raidą. Jūs ir Jūsų partneris turite būti konsultuojami ir palaikomi dėl </w:t>
      </w:r>
      <w:proofErr w:type="spellStart"/>
      <w:r w:rsidRPr="007757B8">
        <w:rPr>
          <w:rFonts w:ascii="Times New Roman" w:eastAsia="Times New Roman" w:hAnsi="Times New Roman"/>
          <w:snapToGrid w:val="0"/>
        </w:rPr>
        <w:t>valproato</w:t>
      </w:r>
      <w:proofErr w:type="spellEnd"/>
      <w:r w:rsidRPr="007757B8">
        <w:rPr>
          <w:rFonts w:ascii="Times New Roman" w:eastAsia="Times New Roman" w:hAnsi="Times New Roman"/>
          <w:snapToGrid w:val="0"/>
        </w:rPr>
        <w:t xml:space="preserve"> vartojimo nėštumo laikotarpiu. </w:t>
      </w:r>
    </w:p>
    <w:p w14:paraId="5C8F8966" w14:textId="77777777" w:rsidR="00392657" w:rsidRPr="007757B8" w:rsidRDefault="00392657" w:rsidP="00392657">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Paklauskite gydytojo apie </w:t>
      </w:r>
      <w:proofErr w:type="spellStart"/>
      <w:r w:rsidRPr="007757B8">
        <w:rPr>
          <w:rFonts w:ascii="Times New Roman" w:eastAsia="Times New Roman" w:hAnsi="Times New Roman"/>
          <w:snapToGrid w:val="0"/>
        </w:rPr>
        <w:t>folio</w:t>
      </w:r>
      <w:proofErr w:type="spellEnd"/>
      <w:r w:rsidRPr="007757B8">
        <w:rPr>
          <w:rFonts w:ascii="Times New Roman" w:eastAsia="Times New Roman" w:hAnsi="Times New Roman"/>
          <w:snapToGrid w:val="0"/>
        </w:rPr>
        <w:t xml:space="preserve"> rūgšties vartojimą. Folio rūgštis gali sumažinti bendrą įskilo stuburo riziką ir ankstyvo persileidimo galimybę, kuri būdinga visiems nėštumo atvejams. Vis dėlto nėra tikėtina, kad ji sumažins apsigimimų, susijusių su </w:t>
      </w:r>
      <w:proofErr w:type="spellStart"/>
      <w:r w:rsidRPr="007757B8">
        <w:rPr>
          <w:rFonts w:ascii="Times New Roman" w:eastAsia="Times New Roman" w:hAnsi="Times New Roman"/>
          <w:snapToGrid w:val="0"/>
        </w:rPr>
        <w:t>valproato</w:t>
      </w:r>
      <w:proofErr w:type="spellEnd"/>
      <w:r w:rsidRPr="007757B8">
        <w:rPr>
          <w:rFonts w:ascii="Times New Roman" w:eastAsia="Times New Roman" w:hAnsi="Times New Roman"/>
          <w:snapToGrid w:val="0"/>
        </w:rPr>
        <w:t xml:space="preserve"> vartojimu, riziką. </w:t>
      </w:r>
    </w:p>
    <w:p w14:paraId="0996FE90"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p>
    <w:p w14:paraId="00B096B5" w14:textId="77777777" w:rsidR="00392657" w:rsidRPr="007757B8" w:rsidRDefault="00392657" w:rsidP="00392657">
      <w:pPr>
        <w:numPr>
          <w:ilvl w:val="12"/>
          <w:numId w:val="0"/>
        </w:numPr>
        <w:spacing w:after="0" w:line="240" w:lineRule="auto"/>
        <w:rPr>
          <w:rFonts w:ascii="Times New Roman" w:eastAsia="Times New Roman" w:hAnsi="Times New Roman"/>
          <w:b/>
          <w:snapToGrid w:val="0"/>
        </w:rPr>
      </w:pPr>
      <w:r w:rsidRPr="007757B8">
        <w:rPr>
          <w:rFonts w:ascii="Times New Roman" w:eastAsia="Times New Roman" w:hAnsi="Times New Roman"/>
          <w:b/>
          <w:snapToGrid w:val="0"/>
        </w:rPr>
        <w:t xml:space="preserve">Svarbiausios žinutės </w:t>
      </w:r>
    </w:p>
    <w:p w14:paraId="119260AB"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Suplanuokite skubų apsilankymą pas gydytoją, jei esate nėščia arba manote, kad galbūt esate nėščia. </w:t>
      </w:r>
    </w:p>
    <w:p w14:paraId="37933B77"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Nenutraukite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vartojimo, kol to nenurodė gydytojas. • Užtikrinkite, kad būtumėte nusiųsta specialisto, turinčio epilepsijos, </w:t>
      </w:r>
      <w:proofErr w:type="spellStart"/>
      <w:r w:rsidRPr="007757B8">
        <w:rPr>
          <w:rFonts w:ascii="Times New Roman" w:eastAsia="Times New Roman" w:hAnsi="Times New Roman"/>
          <w:snapToGrid w:val="0"/>
        </w:rPr>
        <w:t>bipolinio</w:t>
      </w:r>
      <w:proofErr w:type="spellEnd"/>
      <w:r w:rsidRPr="007757B8">
        <w:rPr>
          <w:rFonts w:ascii="Times New Roman" w:eastAsia="Times New Roman" w:hAnsi="Times New Roman"/>
          <w:snapToGrid w:val="0"/>
        </w:rPr>
        <w:t xml:space="preserve"> sutrikimo gydymo patirties, konsultacijai, kad būtų įvertintos alternatyvaus gydymo galimybės.  </w:t>
      </w:r>
    </w:p>
    <w:p w14:paraId="265D242E"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Jums turi būti išsamiai paaiškinta su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vartojimu nėštumo laikotarpiu susijusi rizika, įskaitant </w:t>
      </w:r>
      <w:proofErr w:type="spellStart"/>
      <w:r w:rsidRPr="007757B8">
        <w:rPr>
          <w:rFonts w:ascii="Times New Roman" w:eastAsia="Times New Roman" w:hAnsi="Times New Roman"/>
          <w:snapToGrid w:val="0"/>
        </w:rPr>
        <w:t>teratogeninį</w:t>
      </w:r>
      <w:proofErr w:type="spellEnd"/>
      <w:r w:rsidRPr="007757B8">
        <w:rPr>
          <w:rFonts w:ascii="Times New Roman" w:eastAsia="Times New Roman" w:hAnsi="Times New Roman"/>
          <w:snapToGrid w:val="0"/>
        </w:rPr>
        <w:t xml:space="preserve"> poveikį ir poveikį vaikų raidai. </w:t>
      </w:r>
    </w:p>
    <w:p w14:paraId="5E41AFB5"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Užtikrinkite, kad būtumėte nusiųsti specialisto konsultacijai, kuris užtikrins </w:t>
      </w:r>
      <w:proofErr w:type="spellStart"/>
      <w:r w:rsidRPr="007757B8">
        <w:rPr>
          <w:rFonts w:ascii="Times New Roman" w:eastAsia="Times New Roman" w:hAnsi="Times New Roman"/>
          <w:snapToGrid w:val="0"/>
        </w:rPr>
        <w:t>prenatalinį</w:t>
      </w:r>
      <w:proofErr w:type="spellEnd"/>
      <w:r w:rsidRPr="007757B8">
        <w:rPr>
          <w:rFonts w:ascii="Times New Roman" w:eastAsia="Times New Roman" w:hAnsi="Times New Roman"/>
          <w:snapToGrid w:val="0"/>
        </w:rPr>
        <w:t xml:space="preserve"> stebėjimą, kad būtų galima nustatyti galimus apsigimimus. </w:t>
      </w:r>
    </w:p>
    <w:p w14:paraId="18FE9909" w14:textId="77777777" w:rsidR="00392657" w:rsidRPr="007757B8" w:rsidRDefault="00392657" w:rsidP="00392657">
      <w:pPr>
        <w:numPr>
          <w:ilvl w:val="12"/>
          <w:numId w:val="0"/>
        </w:numPr>
        <w:spacing w:after="0" w:line="240" w:lineRule="auto"/>
        <w:ind w:left="567"/>
        <w:rPr>
          <w:rFonts w:ascii="Times New Roman" w:eastAsia="Times New Roman" w:hAnsi="Times New Roman"/>
          <w:snapToGrid w:val="0"/>
        </w:rPr>
      </w:pPr>
    </w:p>
    <w:p w14:paraId="7A419F6B" w14:textId="77777777" w:rsidR="00392657" w:rsidRPr="007757B8" w:rsidRDefault="00392657" w:rsidP="00392657">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b/>
          <w:snapToGrid w:val="0"/>
        </w:rPr>
        <w:t xml:space="preserve">Turite perskaityti pacientės vadovą, kurį gausite iš gydytojo. Gydytojas su Jumis aptars kasmetinę rizikos pripažinimo formą, paprašys ją pasirašyti ir turėti. Be to, vaistininkas Jums duos pacientės kortelę, kuri primins apie su </w:t>
      </w:r>
      <w:proofErr w:type="spellStart"/>
      <w:r w:rsidRPr="007757B8">
        <w:rPr>
          <w:rFonts w:ascii="Times New Roman" w:eastAsia="Times New Roman" w:hAnsi="Times New Roman"/>
          <w:b/>
          <w:snapToGrid w:val="0"/>
        </w:rPr>
        <w:t>valproatu</w:t>
      </w:r>
      <w:proofErr w:type="spellEnd"/>
      <w:r w:rsidRPr="007757B8">
        <w:rPr>
          <w:rFonts w:ascii="Times New Roman" w:eastAsia="Times New Roman" w:hAnsi="Times New Roman"/>
          <w:b/>
          <w:snapToGrid w:val="0"/>
        </w:rPr>
        <w:t xml:space="preserve"> susijusią riziką nėštumo laikotarpiu.</w:t>
      </w:r>
      <w:r w:rsidRPr="007757B8">
        <w:rPr>
          <w:rFonts w:ascii="Times New Roman" w:eastAsia="Times New Roman" w:hAnsi="Times New Roman"/>
          <w:snapToGrid w:val="0"/>
        </w:rPr>
        <w:t xml:space="preserve"> </w:t>
      </w:r>
    </w:p>
    <w:p w14:paraId="0894CF73" w14:textId="77777777" w:rsidR="0082337C" w:rsidRPr="007757B8" w:rsidRDefault="0082337C" w:rsidP="00392657">
      <w:pPr>
        <w:numPr>
          <w:ilvl w:val="12"/>
          <w:numId w:val="0"/>
        </w:numPr>
        <w:spacing w:after="0" w:line="240" w:lineRule="auto"/>
        <w:rPr>
          <w:rFonts w:ascii="Times New Roman" w:eastAsia="Times New Roman" w:hAnsi="Times New Roman"/>
          <w:snapToGrid w:val="0"/>
        </w:rPr>
      </w:pPr>
    </w:p>
    <w:p w14:paraId="1D301EFD" w14:textId="77777777" w:rsidR="0082337C" w:rsidRPr="007757B8" w:rsidRDefault="0082337C" w:rsidP="0082337C">
      <w:pPr>
        <w:ind w:right="-57"/>
        <w:rPr>
          <w:rFonts w:ascii="Times New Roman" w:hAnsi="Times New Roman"/>
          <w:b/>
        </w:rPr>
      </w:pPr>
      <w:r w:rsidRPr="007757B8">
        <w:rPr>
          <w:rFonts w:ascii="Times New Roman" w:eastAsia="Times New Roman" w:hAnsi="Times New Roman"/>
          <w:b/>
          <w:color w:val="000000"/>
          <w:lang w:eastAsia="en-GB"/>
        </w:rPr>
        <w:t xml:space="preserve"> </w:t>
      </w:r>
      <w:r w:rsidRPr="007757B8">
        <w:rPr>
          <w:rFonts w:ascii="Times New Roman" w:hAnsi="Times New Roman"/>
          <w:b/>
        </w:rPr>
        <w:t xml:space="preserve">Svarbi informacija pacientams vyrams </w:t>
      </w:r>
    </w:p>
    <w:p w14:paraId="56C7EFF3" w14:textId="77777777" w:rsidR="0082337C" w:rsidRPr="006226BA" w:rsidRDefault="0082337C" w:rsidP="0082337C">
      <w:pPr>
        <w:ind w:right="-57"/>
        <w:rPr>
          <w:rFonts w:ascii="Times New Roman" w:hAnsi="Times New Roman"/>
          <w:i/>
          <w:u w:val="single"/>
        </w:rPr>
      </w:pPr>
      <w:r w:rsidRPr="006226BA">
        <w:rPr>
          <w:rFonts w:ascii="Times New Roman" w:hAnsi="Times New Roman"/>
          <w:i/>
          <w:u w:val="single"/>
        </w:rPr>
        <w:t xml:space="preserve">Galima rizika, susijusi su </w:t>
      </w:r>
      <w:proofErr w:type="spellStart"/>
      <w:r w:rsidRPr="006226BA">
        <w:rPr>
          <w:rFonts w:ascii="Times New Roman" w:hAnsi="Times New Roman"/>
          <w:i/>
          <w:u w:val="single"/>
        </w:rPr>
        <w:t>valproatų</w:t>
      </w:r>
      <w:proofErr w:type="spellEnd"/>
      <w:r w:rsidRPr="006226BA">
        <w:rPr>
          <w:rFonts w:ascii="Times New Roman" w:hAnsi="Times New Roman"/>
          <w:i/>
          <w:u w:val="single"/>
        </w:rPr>
        <w:t xml:space="preserve"> vartojimu likus 3 mėnesiams iki partnerės pastojimo</w:t>
      </w:r>
    </w:p>
    <w:p w14:paraId="14CAEE45" w14:textId="77777777" w:rsidR="00117B2F" w:rsidRPr="00117B2F" w:rsidRDefault="00117B2F" w:rsidP="00117B2F">
      <w:pPr>
        <w:spacing w:after="0" w:line="240" w:lineRule="auto"/>
        <w:ind w:right="-57"/>
        <w:rPr>
          <w:rFonts w:ascii="Times New Roman" w:hAnsi="Times New Roman"/>
        </w:rPr>
      </w:pPr>
      <w:r w:rsidRPr="00117B2F">
        <w:rPr>
          <w:rFonts w:ascii="Times New Roman" w:hAnsi="Times New Roman"/>
        </w:rPr>
        <w:t xml:space="preserve">Tyrimas rodo galimą judesių ir psichikos raidos sutrikimų (ankstyvos vaikystės vystymosi problemų) rizika tiems vaikams, kurių tėvas buvo gydytas </w:t>
      </w:r>
      <w:proofErr w:type="spellStart"/>
      <w:r w:rsidRPr="00117B2F">
        <w:rPr>
          <w:rFonts w:ascii="Times New Roman" w:hAnsi="Times New Roman"/>
        </w:rPr>
        <w:t>valproatu</w:t>
      </w:r>
      <w:proofErr w:type="spellEnd"/>
      <w:r w:rsidRPr="00117B2F">
        <w:rPr>
          <w:rFonts w:ascii="Times New Roman" w:hAnsi="Times New Roman"/>
        </w:rPr>
        <w:t xml:space="preserve"> 3 mėnesius iki partnerės pastojimo. Šiame tyrime maždaug 5 vaikams iš 100 nustatyti tokie sutrikimai, kai jų tėvas buvo gydomas </w:t>
      </w:r>
      <w:proofErr w:type="spellStart"/>
      <w:r w:rsidRPr="00117B2F">
        <w:rPr>
          <w:rFonts w:ascii="Times New Roman" w:hAnsi="Times New Roman"/>
        </w:rPr>
        <w:t>valproatu</w:t>
      </w:r>
      <w:proofErr w:type="spellEnd"/>
      <w:r w:rsidRPr="00117B2F">
        <w:rPr>
          <w:rFonts w:ascii="Times New Roman" w:hAnsi="Times New Roman"/>
        </w:rPr>
        <w:t xml:space="preserve">, palyginti su maždaug 3 vaikais iš 100, kai jų tėvas buvo gydomas </w:t>
      </w:r>
      <w:proofErr w:type="spellStart"/>
      <w:r w:rsidRPr="00117B2F">
        <w:rPr>
          <w:rFonts w:ascii="Times New Roman" w:hAnsi="Times New Roman"/>
        </w:rPr>
        <w:t>lamotriginu</w:t>
      </w:r>
      <w:proofErr w:type="spellEnd"/>
      <w:r w:rsidRPr="00117B2F">
        <w:rPr>
          <w:rFonts w:ascii="Times New Roman" w:hAnsi="Times New Roman"/>
        </w:rPr>
        <w:t xml:space="preserve"> arba </w:t>
      </w:r>
      <w:proofErr w:type="spellStart"/>
      <w:r w:rsidRPr="00117B2F">
        <w:rPr>
          <w:rFonts w:ascii="Times New Roman" w:hAnsi="Times New Roman"/>
        </w:rPr>
        <w:t>levetiracetamu</w:t>
      </w:r>
      <w:proofErr w:type="spellEnd"/>
      <w:r w:rsidRPr="00117B2F">
        <w:rPr>
          <w:rFonts w:ascii="Times New Roman" w:hAnsi="Times New Roman"/>
        </w:rPr>
        <w:t xml:space="preserve"> (kitais vaistais, kuriais galima gydyti Jūsų ligą). Rizika vaikams, gimusiems tėvams, kurie nutraukė </w:t>
      </w:r>
      <w:proofErr w:type="spellStart"/>
      <w:r w:rsidRPr="00117B2F">
        <w:rPr>
          <w:rFonts w:ascii="Times New Roman" w:hAnsi="Times New Roman"/>
        </w:rPr>
        <w:t>valproato</w:t>
      </w:r>
      <w:proofErr w:type="spellEnd"/>
      <w:r w:rsidRPr="00117B2F">
        <w:rPr>
          <w:rFonts w:ascii="Times New Roman" w:hAnsi="Times New Roman"/>
        </w:rPr>
        <w:t xml:space="preserve"> vartojimą likus 3 mėnesiams (laikas, reikalingas naujai spermai susidaryti) ar ilgiau iki partnerės pastojimo, nežinoma. Tyrimas turi apribojimų, todėl nėra aišku, ar padidintą judesių ir psichinės raidos sutrikimų riziką, nustatytą šiame tyrime, sukelia </w:t>
      </w:r>
      <w:proofErr w:type="spellStart"/>
      <w:r w:rsidRPr="00117B2F">
        <w:rPr>
          <w:rFonts w:ascii="Times New Roman" w:hAnsi="Times New Roman"/>
        </w:rPr>
        <w:t>valproatas</w:t>
      </w:r>
      <w:proofErr w:type="spellEnd"/>
      <w:r w:rsidRPr="00117B2F">
        <w:rPr>
          <w:rFonts w:ascii="Times New Roman" w:hAnsi="Times New Roman"/>
        </w:rPr>
        <w:t>. Tyrimas nebuvo pakankamai didelis, kad parodytų, kokio konkretaus judesių ir psichikos raidos sutrikimo pavojus gali kilti.</w:t>
      </w:r>
    </w:p>
    <w:p w14:paraId="482391ED" w14:textId="77777777" w:rsidR="00117B2F" w:rsidRPr="00117B2F" w:rsidRDefault="00117B2F" w:rsidP="00117B2F">
      <w:pPr>
        <w:spacing w:after="0" w:line="240" w:lineRule="auto"/>
        <w:ind w:right="-57"/>
        <w:rPr>
          <w:rFonts w:ascii="Times New Roman" w:hAnsi="Times New Roman"/>
        </w:rPr>
      </w:pPr>
    </w:p>
    <w:p w14:paraId="17A2082B" w14:textId="77777777" w:rsidR="00117B2F" w:rsidRPr="00117B2F" w:rsidRDefault="00117B2F" w:rsidP="00117B2F">
      <w:pPr>
        <w:spacing w:after="0" w:line="240" w:lineRule="auto"/>
        <w:ind w:right="-57"/>
        <w:rPr>
          <w:rFonts w:ascii="Times New Roman" w:hAnsi="Times New Roman"/>
        </w:rPr>
      </w:pPr>
      <w:r w:rsidRPr="00117B2F">
        <w:rPr>
          <w:rFonts w:ascii="Times New Roman" w:hAnsi="Times New Roman"/>
        </w:rPr>
        <w:t>Atsargumo sumetimais gydytojas su Jumis aptars:</w:t>
      </w:r>
    </w:p>
    <w:p w14:paraId="3E200FA5" w14:textId="77777777" w:rsidR="00117B2F" w:rsidRPr="00117B2F" w:rsidRDefault="00117B2F" w:rsidP="00117B2F">
      <w:pPr>
        <w:numPr>
          <w:ilvl w:val="0"/>
          <w:numId w:val="35"/>
        </w:numPr>
        <w:spacing w:after="0" w:line="240" w:lineRule="auto"/>
        <w:ind w:left="567" w:right="-57" w:hanging="567"/>
        <w:contextualSpacing/>
        <w:rPr>
          <w:rFonts w:ascii="Times New Roman" w:eastAsia="Times New Roman" w:hAnsi="Times New Roman"/>
        </w:rPr>
      </w:pPr>
      <w:r w:rsidRPr="00117B2F">
        <w:rPr>
          <w:rFonts w:ascii="Times New Roman" w:eastAsia="Times New Roman" w:hAnsi="Times New Roman"/>
        </w:rPr>
        <w:t xml:space="preserve">galimą riziką busimiems vaikams, kurių tėvas gydosi </w:t>
      </w:r>
      <w:proofErr w:type="spellStart"/>
      <w:r w:rsidRPr="00117B2F">
        <w:rPr>
          <w:rFonts w:ascii="Times New Roman" w:eastAsia="Times New Roman" w:hAnsi="Times New Roman"/>
        </w:rPr>
        <w:t>valproatais</w:t>
      </w:r>
      <w:proofErr w:type="spellEnd"/>
      <w:r w:rsidRPr="00117B2F">
        <w:rPr>
          <w:rFonts w:ascii="Times New Roman" w:eastAsia="Times New Roman" w:hAnsi="Times New Roman"/>
        </w:rPr>
        <w:t>;</w:t>
      </w:r>
    </w:p>
    <w:p w14:paraId="6F05055B" w14:textId="77777777" w:rsidR="00117B2F" w:rsidRPr="00117B2F" w:rsidRDefault="00117B2F" w:rsidP="00117B2F">
      <w:pPr>
        <w:numPr>
          <w:ilvl w:val="0"/>
          <w:numId w:val="35"/>
        </w:numPr>
        <w:spacing w:after="0" w:line="240" w:lineRule="auto"/>
        <w:ind w:left="567" w:right="-57" w:hanging="567"/>
        <w:contextualSpacing/>
        <w:rPr>
          <w:rFonts w:ascii="Times New Roman" w:eastAsia="Times New Roman" w:hAnsi="Times New Roman"/>
        </w:rPr>
      </w:pPr>
      <w:r w:rsidRPr="00117B2F">
        <w:rPr>
          <w:rFonts w:ascii="Times New Roman" w:eastAsia="Times New Roman" w:hAnsi="Times New Roman"/>
        </w:rPr>
        <w:t>veiksmingos kontracepcijos poreikį (gimstamumo kontrolė) Jums ir Jūsų partnerei gydymosi metu ir tris mėnesius nutraukus Jūsų gydymą;</w:t>
      </w:r>
    </w:p>
    <w:p w14:paraId="2EAB5AC9" w14:textId="77777777" w:rsidR="00117B2F" w:rsidRPr="00117B2F" w:rsidRDefault="00117B2F" w:rsidP="00117B2F">
      <w:pPr>
        <w:numPr>
          <w:ilvl w:val="0"/>
          <w:numId w:val="35"/>
        </w:numPr>
        <w:spacing w:after="0" w:line="240" w:lineRule="auto"/>
        <w:ind w:left="567" w:right="-57" w:hanging="567"/>
        <w:contextualSpacing/>
        <w:rPr>
          <w:rFonts w:ascii="Times New Roman" w:eastAsia="Times New Roman" w:hAnsi="Times New Roman"/>
        </w:rPr>
      </w:pPr>
      <w:r w:rsidRPr="00117B2F">
        <w:rPr>
          <w:rFonts w:ascii="Times New Roman" w:eastAsia="Times New Roman" w:hAnsi="Times New Roman"/>
        </w:rPr>
        <w:t>poreikį pasitarti su gydytoju planuojant partnerės nėštumą ir prieš nutraukiant kontracepcijos naudojimą (gimstamumo kontrolė);</w:t>
      </w:r>
    </w:p>
    <w:p w14:paraId="7EC6AC0E" w14:textId="77777777" w:rsidR="00117B2F" w:rsidRPr="00117B2F" w:rsidRDefault="00117B2F" w:rsidP="00117B2F">
      <w:pPr>
        <w:numPr>
          <w:ilvl w:val="0"/>
          <w:numId w:val="35"/>
        </w:numPr>
        <w:spacing w:after="0" w:line="240" w:lineRule="auto"/>
        <w:ind w:left="567" w:right="-57" w:hanging="567"/>
        <w:contextualSpacing/>
        <w:rPr>
          <w:rFonts w:ascii="Times New Roman" w:eastAsia="Times New Roman" w:hAnsi="Times New Roman"/>
        </w:rPr>
      </w:pPr>
      <w:r w:rsidRPr="00117B2F">
        <w:rPr>
          <w:rFonts w:ascii="Times New Roman" w:eastAsia="Times New Roman" w:hAnsi="Times New Roman"/>
        </w:rPr>
        <w:t>kitokio Jūsų gydymo galimybes atsižvelgiant į individualią Jūsų situaciją.</w:t>
      </w:r>
    </w:p>
    <w:p w14:paraId="26C38987" w14:textId="77777777" w:rsidR="00117B2F" w:rsidRPr="00117B2F" w:rsidRDefault="00117B2F" w:rsidP="00117B2F">
      <w:pPr>
        <w:spacing w:after="0" w:line="240" w:lineRule="auto"/>
        <w:ind w:right="-57"/>
        <w:rPr>
          <w:rFonts w:ascii="Times New Roman" w:hAnsi="Times New Roman"/>
        </w:rPr>
      </w:pPr>
    </w:p>
    <w:p w14:paraId="367FBE02" w14:textId="77777777" w:rsidR="00117B2F" w:rsidRPr="00117B2F" w:rsidRDefault="00117B2F" w:rsidP="00117B2F">
      <w:pPr>
        <w:spacing w:after="0" w:line="240" w:lineRule="auto"/>
        <w:ind w:right="-57"/>
        <w:rPr>
          <w:rFonts w:ascii="Times New Roman" w:hAnsi="Times New Roman"/>
        </w:rPr>
      </w:pPr>
      <w:r w:rsidRPr="00117B2F">
        <w:rPr>
          <w:rFonts w:ascii="Times New Roman" w:hAnsi="Times New Roman"/>
        </w:rPr>
        <w:t xml:space="preserve">Jūs neturėtumėte būti spermos donoru vartojant </w:t>
      </w:r>
      <w:proofErr w:type="spellStart"/>
      <w:r w:rsidRPr="00117B2F">
        <w:rPr>
          <w:rFonts w:ascii="Times New Roman" w:hAnsi="Times New Roman"/>
        </w:rPr>
        <w:t>valproatus</w:t>
      </w:r>
      <w:proofErr w:type="spellEnd"/>
      <w:r w:rsidRPr="00117B2F">
        <w:rPr>
          <w:rFonts w:ascii="Times New Roman" w:hAnsi="Times New Roman"/>
        </w:rPr>
        <w:t xml:space="preserve"> ir tris mėnesius užbaigus gydymą.</w:t>
      </w:r>
    </w:p>
    <w:p w14:paraId="5DA934E2" w14:textId="77777777" w:rsidR="00117B2F" w:rsidRPr="00117B2F" w:rsidRDefault="00117B2F" w:rsidP="00117B2F">
      <w:pPr>
        <w:spacing w:after="0" w:line="240" w:lineRule="auto"/>
        <w:ind w:right="-57"/>
        <w:rPr>
          <w:rFonts w:ascii="Times New Roman" w:hAnsi="Times New Roman"/>
        </w:rPr>
      </w:pPr>
    </w:p>
    <w:p w14:paraId="3F5E99FE" w14:textId="77777777" w:rsidR="00117B2F" w:rsidRPr="00117B2F" w:rsidRDefault="00117B2F" w:rsidP="00117B2F">
      <w:pPr>
        <w:spacing w:after="0" w:line="240" w:lineRule="auto"/>
        <w:ind w:right="-57"/>
        <w:rPr>
          <w:rFonts w:ascii="Times New Roman" w:hAnsi="Times New Roman"/>
        </w:rPr>
      </w:pPr>
      <w:r w:rsidRPr="00117B2F">
        <w:rPr>
          <w:rFonts w:ascii="Times New Roman" w:hAnsi="Times New Roman"/>
        </w:rPr>
        <w:t>Pasitarkite su gydytoju, jeigu planuojate turėti vaikų.</w:t>
      </w:r>
    </w:p>
    <w:p w14:paraId="2B468196" w14:textId="77777777" w:rsidR="00117B2F" w:rsidRPr="00117B2F" w:rsidRDefault="00117B2F" w:rsidP="00117B2F">
      <w:pPr>
        <w:spacing w:after="0" w:line="240" w:lineRule="auto"/>
        <w:ind w:right="-57"/>
        <w:rPr>
          <w:rFonts w:ascii="Times New Roman" w:hAnsi="Times New Roman"/>
        </w:rPr>
      </w:pPr>
    </w:p>
    <w:p w14:paraId="4AE628F0" w14:textId="77777777" w:rsidR="00117B2F" w:rsidRPr="00117B2F" w:rsidRDefault="00117B2F" w:rsidP="00117B2F">
      <w:pPr>
        <w:spacing w:after="0" w:line="240" w:lineRule="auto"/>
        <w:ind w:right="-57"/>
        <w:rPr>
          <w:rFonts w:ascii="Times New Roman" w:hAnsi="Times New Roman"/>
        </w:rPr>
      </w:pPr>
      <w:r w:rsidRPr="00117B2F">
        <w:rPr>
          <w:rFonts w:ascii="Times New Roman" w:hAnsi="Times New Roman"/>
        </w:rPr>
        <w:t xml:space="preserve">Jei Jūsų partnerė pastoja tuo laikotarpiu, kai vartojate </w:t>
      </w:r>
      <w:proofErr w:type="spellStart"/>
      <w:r w:rsidRPr="00117B2F">
        <w:rPr>
          <w:rFonts w:ascii="Times New Roman" w:hAnsi="Times New Roman"/>
        </w:rPr>
        <w:t>valproatus</w:t>
      </w:r>
      <w:proofErr w:type="spellEnd"/>
      <w:r w:rsidRPr="00117B2F">
        <w:rPr>
          <w:rFonts w:ascii="Times New Roman" w:hAnsi="Times New Roman"/>
        </w:rPr>
        <w:t xml:space="preserve"> tris mėnesius prieš nėštumą ir turite klausimų, kreipkitės į gydytoją. Nenutraukite gydymo nepasitarę su gydytoju. Jei nutrauksite gydymą, Jūsų simptomai gali pablogėti.</w:t>
      </w:r>
    </w:p>
    <w:p w14:paraId="7ABD6A08" w14:textId="77777777" w:rsidR="00117B2F" w:rsidRPr="00117B2F" w:rsidRDefault="00117B2F" w:rsidP="00117B2F">
      <w:pPr>
        <w:spacing w:after="0" w:line="240" w:lineRule="auto"/>
        <w:ind w:right="-57"/>
        <w:rPr>
          <w:rFonts w:ascii="Times New Roman" w:hAnsi="Times New Roman"/>
        </w:rPr>
      </w:pPr>
    </w:p>
    <w:p w14:paraId="4F99B5DB" w14:textId="77777777" w:rsidR="00117B2F" w:rsidRPr="00117B2F" w:rsidRDefault="00117B2F" w:rsidP="00117B2F">
      <w:pPr>
        <w:spacing w:after="0" w:line="240" w:lineRule="auto"/>
        <w:ind w:right="-57"/>
        <w:rPr>
          <w:rFonts w:ascii="Times New Roman" w:hAnsi="Times New Roman"/>
        </w:rPr>
      </w:pPr>
      <w:r w:rsidRPr="00117B2F">
        <w:rPr>
          <w:rFonts w:ascii="Times New Roman" w:hAnsi="Times New Roman"/>
        </w:rPr>
        <w:t xml:space="preserve">Jūs turėtumėte reguliariai lankytis pas vaistus skiriantį gydytoją. Tokio vizito metu gydytojas aptars su Jumis su </w:t>
      </w:r>
      <w:proofErr w:type="spellStart"/>
      <w:r w:rsidRPr="00117B2F">
        <w:rPr>
          <w:rFonts w:ascii="Times New Roman" w:hAnsi="Times New Roman"/>
        </w:rPr>
        <w:t>valproatų</w:t>
      </w:r>
      <w:proofErr w:type="spellEnd"/>
      <w:r w:rsidRPr="00117B2F">
        <w:rPr>
          <w:rFonts w:ascii="Times New Roman" w:hAnsi="Times New Roman"/>
        </w:rPr>
        <w:t xml:space="preserve"> vartojimu susijusias atsargumo priemones ir kitas Jūsų ligos gydymo galimybes , atsižvelgiant į individualią Jūsų situaciją. </w:t>
      </w:r>
    </w:p>
    <w:p w14:paraId="56E283A0" w14:textId="77777777" w:rsidR="00117B2F" w:rsidRPr="00117B2F" w:rsidRDefault="00117B2F" w:rsidP="00117B2F">
      <w:pPr>
        <w:spacing w:after="0" w:line="240" w:lineRule="auto"/>
        <w:ind w:right="-57"/>
        <w:rPr>
          <w:rFonts w:ascii="Times New Roman" w:hAnsi="Times New Roman"/>
        </w:rPr>
      </w:pPr>
    </w:p>
    <w:p w14:paraId="4AE06EA3" w14:textId="77777777" w:rsidR="00117B2F" w:rsidRPr="00117B2F" w:rsidRDefault="00117B2F" w:rsidP="00117B2F">
      <w:pPr>
        <w:spacing w:after="0" w:line="240" w:lineRule="auto"/>
        <w:ind w:right="-57"/>
        <w:rPr>
          <w:rFonts w:ascii="Times New Roman" w:hAnsi="Times New Roman"/>
        </w:rPr>
      </w:pPr>
      <w:r w:rsidRPr="00117B2F">
        <w:rPr>
          <w:rFonts w:ascii="Times New Roman" w:hAnsi="Times New Roman"/>
        </w:rPr>
        <w:lastRenderedPageBreak/>
        <w:t xml:space="preserve">Būtinai perskaitykite paciento vadovą, kurį gausite iš savo gydytojo. Jūs taip pat gausite iš vaistininko Paciento kortelę, kuri primins apie galimus </w:t>
      </w:r>
      <w:proofErr w:type="spellStart"/>
      <w:r w:rsidRPr="00117B2F">
        <w:rPr>
          <w:rFonts w:ascii="Times New Roman" w:hAnsi="Times New Roman"/>
        </w:rPr>
        <w:t>valproato</w:t>
      </w:r>
      <w:proofErr w:type="spellEnd"/>
      <w:r w:rsidRPr="00117B2F">
        <w:rPr>
          <w:rFonts w:ascii="Times New Roman" w:hAnsi="Times New Roman"/>
        </w:rPr>
        <w:t xml:space="preserve"> vartojimo pavojus.</w:t>
      </w:r>
    </w:p>
    <w:p w14:paraId="03A3682E" w14:textId="77777777" w:rsidR="0082337C" w:rsidRPr="007757B8" w:rsidRDefault="0082337C" w:rsidP="0082337C">
      <w:pPr>
        <w:tabs>
          <w:tab w:val="left" w:pos="426"/>
        </w:tabs>
        <w:autoSpaceDE w:val="0"/>
        <w:autoSpaceDN w:val="0"/>
        <w:adjustRightInd w:val="0"/>
        <w:spacing w:after="0" w:line="240" w:lineRule="auto"/>
        <w:ind w:right="-20"/>
        <w:rPr>
          <w:rFonts w:ascii="Times New Roman" w:eastAsia="Times New Roman" w:hAnsi="Times New Roman"/>
          <w:b/>
          <w:color w:val="000000"/>
          <w:lang w:eastAsia="en-GB"/>
        </w:rPr>
      </w:pPr>
    </w:p>
    <w:p w14:paraId="55C0BC4D" w14:textId="77777777" w:rsidR="00392657" w:rsidRPr="007757B8" w:rsidRDefault="00392657" w:rsidP="00392657">
      <w:pPr>
        <w:spacing w:after="0" w:line="240" w:lineRule="auto"/>
        <w:ind w:right="-57"/>
        <w:rPr>
          <w:rFonts w:ascii="Times New Roman" w:hAnsi="Times New Roman"/>
          <w:u w:val="single"/>
        </w:rPr>
      </w:pPr>
      <w:r w:rsidRPr="007757B8">
        <w:rPr>
          <w:rFonts w:ascii="Times New Roman" w:hAnsi="Times New Roman"/>
          <w:u w:val="single"/>
        </w:rPr>
        <w:t>Žindymas</w:t>
      </w:r>
    </w:p>
    <w:p w14:paraId="5E04C5EA" w14:textId="77777777" w:rsidR="00392657" w:rsidRPr="007757B8" w:rsidRDefault="00392657" w:rsidP="00392657">
      <w:pPr>
        <w:spacing w:after="0" w:line="240" w:lineRule="auto"/>
        <w:ind w:right="-57"/>
        <w:jc w:val="both"/>
        <w:rPr>
          <w:rFonts w:ascii="Times New Roman" w:hAnsi="Times New Roman"/>
        </w:rPr>
      </w:pPr>
      <w:r w:rsidRPr="007757B8">
        <w:rPr>
          <w:rFonts w:ascii="Times New Roman" w:hAnsi="Times New Roman"/>
        </w:rPr>
        <w:t xml:space="preserve">Labai mažas </w:t>
      </w:r>
      <w:proofErr w:type="spellStart"/>
      <w:r w:rsidRPr="007757B8">
        <w:rPr>
          <w:rFonts w:ascii="Times New Roman" w:hAnsi="Times New Roman"/>
        </w:rPr>
        <w:t>Convulex</w:t>
      </w:r>
      <w:proofErr w:type="spellEnd"/>
      <w:r w:rsidRPr="007757B8">
        <w:rPr>
          <w:rFonts w:ascii="Times New Roman" w:hAnsi="Times New Roman"/>
        </w:rPr>
        <w:t xml:space="preserve"> kiekis patenka į žindyvės pieną, bet Jūs privalote pasitarti su gydytoju ar Jums galima žindyti kūdikį.</w:t>
      </w:r>
    </w:p>
    <w:p w14:paraId="78298A15" w14:textId="77777777" w:rsidR="00392657" w:rsidRPr="007757B8" w:rsidRDefault="00392657" w:rsidP="00392657">
      <w:pPr>
        <w:spacing w:after="0" w:line="240" w:lineRule="auto"/>
        <w:ind w:right="-57"/>
        <w:rPr>
          <w:rFonts w:ascii="Times New Roman" w:hAnsi="Times New Roman"/>
          <w:lang w:eastAsia="lt-LT"/>
        </w:rPr>
      </w:pPr>
    </w:p>
    <w:p w14:paraId="6CA32CEE" w14:textId="77777777" w:rsidR="00392657" w:rsidRPr="007757B8" w:rsidRDefault="00392657" w:rsidP="00392657">
      <w:pPr>
        <w:spacing w:after="0" w:line="240" w:lineRule="auto"/>
        <w:ind w:right="-57"/>
        <w:rPr>
          <w:rFonts w:ascii="Times New Roman" w:hAnsi="Times New Roman"/>
          <w:b/>
          <w:lang w:eastAsia="lt-LT"/>
        </w:rPr>
      </w:pPr>
      <w:r w:rsidRPr="007757B8">
        <w:rPr>
          <w:rFonts w:ascii="Times New Roman" w:hAnsi="Times New Roman"/>
          <w:b/>
          <w:lang w:eastAsia="lt-LT"/>
        </w:rPr>
        <w:t>Vairavimas ir mechanizmų valdymas</w:t>
      </w:r>
    </w:p>
    <w:p w14:paraId="4AFF967A"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Pradėjus pirmą kartą vartoti Convulex arba vartojant jį kartu su kitais vaistais, Jūs galite pajusti nedidelį mieguistumą.</w:t>
      </w:r>
    </w:p>
    <w:p w14:paraId="4A3CB570"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Nevairuokite ir nevaldykite mechanizmų, kol neįsitikinsite, kad Convulex vartojimas Jūsų neveikia.</w:t>
      </w:r>
    </w:p>
    <w:p w14:paraId="160971D7" w14:textId="77777777" w:rsidR="00392657" w:rsidRPr="007757B8" w:rsidRDefault="00392657" w:rsidP="00392657">
      <w:pPr>
        <w:spacing w:after="0" w:line="240" w:lineRule="auto"/>
        <w:rPr>
          <w:rFonts w:ascii="Times New Roman" w:hAnsi="Times New Roman"/>
          <w:b/>
          <w:lang w:eastAsia="lt-LT"/>
        </w:rPr>
      </w:pPr>
    </w:p>
    <w:p w14:paraId="03610B05" w14:textId="77777777" w:rsidR="00392657" w:rsidRPr="007757B8" w:rsidRDefault="00392657" w:rsidP="00392657">
      <w:pPr>
        <w:spacing w:after="0" w:line="240" w:lineRule="auto"/>
        <w:rPr>
          <w:rFonts w:ascii="Times New Roman" w:hAnsi="Times New Roman"/>
          <w:b/>
          <w:noProof/>
        </w:rPr>
      </w:pPr>
      <w:r w:rsidRPr="007757B8">
        <w:rPr>
          <w:rFonts w:ascii="Times New Roman" w:hAnsi="Times New Roman"/>
          <w:b/>
          <w:noProof/>
        </w:rPr>
        <w:t>Convulex sirupo sudėtyje yra skystojo maltitolio, parahidroksibenzoatų ir natrio.</w:t>
      </w:r>
    </w:p>
    <w:p w14:paraId="3CF05DFD"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Convulex sirupo sudėtyje yra maltitolio. Jeigu gydytojas Jums yra sakęs, kad netoleruojate kokių nors angliavandenių, kreipkitės į jį prieš pradėdami vartoti šį vaistą.</w:t>
      </w:r>
    </w:p>
    <w:p w14:paraId="6C527BF6"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Convulex sirupo sudėtyje yra stabilizuojančių medžiagų, vadinamų parabenais (metilo parahidroksibenzoato ir propilo parahidroksibenzoato). Kai kuriems pacientams jie gali sukelti alerginių reakcijų, kurios gali būti uždelstos.</w:t>
      </w:r>
    </w:p>
    <w:p w14:paraId="336A9064"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Šio vaistinio preparato vienoje dozėje yra apie 4 mmol (arba 92,4 mg) natrio. Būtina atsižvelgti, jei kontroliuojamas natrio kiekis maiste.</w:t>
      </w:r>
    </w:p>
    <w:p w14:paraId="1A322845" w14:textId="77777777" w:rsidR="00392657" w:rsidRPr="007757B8" w:rsidRDefault="00392657" w:rsidP="00392657">
      <w:pPr>
        <w:spacing w:after="0" w:line="240" w:lineRule="auto"/>
        <w:rPr>
          <w:rFonts w:ascii="Times New Roman" w:hAnsi="Times New Roman"/>
          <w:b/>
          <w:caps/>
          <w:lang w:eastAsia="lt-LT"/>
        </w:rPr>
      </w:pPr>
    </w:p>
    <w:p w14:paraId="113F8DAD" w14:textId="77777777" w:rsidR="00392657" w:rsidRPr="007757B8" w:rsidRDefault="00392657" w:rsidP="00392657">
      <w:pPr>
        <w:spacing w:after="0" w:line="240" w:lineRule="auto"/>
        <w:rPr>
          <w:rFonts w:ascii="Times New Roman" w:hAnsi="Times New Roman"/>
          <w:b/>
          <w:caps/>
          <w:lang w:eastAsia="lt-LT"/>
        </w:rPr>
      </w:pPr>
    </w:p>
    <w:p w14:paraId="4E2AD893" w14:textId="77777777" w:rsidR="00392657" w:rsidRPr="007757B8" w:rsidRDefault="00392657" w:rsidP="00392657">
      <w:pPr>
        <w:tabs>
          <w:tab w:val="left" w:pos="567"/>
        </w:tabs>
        <w:spacing w:after="0" w:line="240" w:lineRule="auto"/>
        <w:rPr>
          <w:rFonts w:ascii="Times New Roman" w:hAnsi="Times New Roman"/>
          <w:b/>
          <w:lang w:eastAsia="lt-LT"/>
        </w:rPr>
      </w:pPr>
      <w:r w:rsidRPr="007757B8">
        <w:rPr>
          <w:rFonts w:ascii="Times New Roman" w:hAnsi="Times New Roman"/>
          <w:b/>
          <w:lang w:eastAsia="lt-LT"/>
        </w:rPr>
        <w:t>3.</w:t>
      </w:r>
      <w:r w:rsidRPr="007757B8">
        <w:rPr>
          <w:rFonts w:ascii="Times New Roman" w:hAnsi="Times New Roman"/>
          <w:b/>
          <w:lang w:eastAsia="lt-LT"/>
        </w:rPr>
        <w:tab/>
        <w:t xml:space="preserve">Kaip vartoti </w:t>
      </w:r>
      <w:proofErr w:type="spellStart"/>
      <w:r w:rsidRPr="007757B8">
        <w:rPr>
          <w:rFonts w:ascii="Times New Roman" w:hAnsi="Times New Roman"/>
          <w:b/>
          <w:lang w:eastAsia="lt-LT"/>
        </w:rPr>
        <w:t>Convulex</w:t>
      </w:r>
      <w:proofErr w:type="spellEnd"/>
    </w:p>
    <w:p w14:paraId="4D20120F" w14:textId="77777777" w:rsidR="0082337C" w:rsidRPr="007757B8" w:rsidRDefault="0082337C" w:rsidP="006226BA">
      <w:pPr>
        <w:pStyle w:val="BTEMEASMCA"/>
      </w:pPr>
    </w:p>
    <w:p w14:paraId="0751ABD5" w14:textId="2738E7C4" w:rsidR="0082337C" w:rsidRPr="007757B8" w:rsidRDefault="0082337C" w:rsidP="006226BA">
      <w:pPr>
        <w:pStyle w:val="BTEMEASMCA"/>
      </w:pPr>
      <w:r w:rsidRPr="007757B8">
        <w:t>Moteriškos lyties vaikai ir vaisingo amžiaus moterys</w:t>
      </w:r>
    </w:p>
    <w:p w14:paraId="5CC3581E" w14:textId="0FB22B20" w:rsidR="00392657" w:rsidRPr="007757B8" w:rsidRDefault="00392657" w:rsidP="00392657">
      <w:pPr>
        <w:tabs>
          <w:tab w:val="left" w:pos="426"/>
        </w:tabs>
        <w:autoSpaceDE w:val="0"/>
        <w:autoSpaceDN w:val="0"/>
        <w:adjustRightInd w:val="0"/>
        <w:spacing w:before="140" w:after="140" w:line="280" w:lineRule="atLeast"/>
        <w:ind w:right="-23"/>
        <w:rPr>
          <w:rFonts w:ascii="Times New Roman" w:eastAsia="SimSun" w:hAnsi="Times New Roman"/>
          <w:lang w:eastAsia="zh-CN"/>
        </w:rPr>
      </w:pPr>
      <w:r w:rsidRPr="007757B8">
        <w:rPr>
          <w:rFonts w:ascii="Times New Roman" w:eastAsia="SimSun" w:hAnsi="Times New Roman"/>
          <w:lang w:eastAsia="zh-CN"/>
        </w:rPr>
        <w:t xml:space="preserve">Gydymas </w:t>
      </w:r>
      <w:proofErr w:type="spellStart"/>
      <w:r w:rsidRPr="007757B8">
        <w:rPr>
          <w:rFonts w:ascii="Times New Roman" w:eastAsia="SimSun" w:hAnsi="Times New Roman"/>
          <w:lang w:eastAsia="zh-CN"/>
        </w:rPr>
        <w:t>Convulex</w:t>
      </w:r>
      <w:proofErr w:type="spellEnd"/>
      <w:r w:rsidRPr="007757B8">
        <w:rPr>
          <w:rFonts w:ascii="Times New Roman" w:eastAsia="SimSun" w:hAnsi="Times New Roman"/>
          <w:lang w:eastAsia="zh-CN"/>
        </w:rPr>
        <w:t xml:space="preserve"> turi būti pradėtas ir prižiūrimas gydytojo, turinčio patirties epilepsija arba </w:t>
      </w:r>
      <w:proofErr w:type="spellStart"/>
      <w:r w:rsidRPr="007757B8">
        <w:rPr>
          <w:rFonts w:ascii="Times New Roman" w:eastAsia="SimSun" w:hAnsi="Times New Roman"/>
          <w:lang w:eastAsia="zh-CN"/>
        </w:rPr>
        <w:t>bipoliniu</w:t>
      </w:r>
      <w:proofErr w:type="spellEnd"/>
      <w:r w:rsidRPr="007757B8">
        <w:rPr>
          <w:rFonts w:ascii="Times New Roman" w:eastAsia="SimSun" w:hAnsi="Times New Roman"/>
          <w:lang w:eastAsia="zh-CN"/>
        </w:rPr>
        <w:t xml:space="preserve"> sutrikimu sergantiems pacientams gydyti.</w:t>
      </w:r>
    </w:p>
    <w:p w14:paraId="430DBBDF" w14:textId="77777777" w:rsidR="0082337C" w:rsidRPr="002A7D2A" w:rsidRDefault="0082337C" w:rsidP="006226BA">
      <w:pPr>
        <w:pStyle w:val="BTEMEASMCA"/>
        <w:rPr>
          <w:b/>
        </w:rPr>
      </w:pPr>
      <w:r w:rsidRPr="007757B8">
        <w:t>Pacientai vyrai</w:t>
      </w:r>
    </w:p>
    <w:p w14:paraId="00ED30C8" w14:textId="77777777" w:rsidR="0082337C" w:rsidRPr="007757B8" w:rsidRDefault="0082337C" w:rsidP="0082337C">
      <w:pPr>
        <w:ind w:right="-57"/>
        <w:rPr>
          <w:rFonts w:ascii="Times New Roman" w:eastAsia="SimSun" w:hAnsi="Times New Roman"/>
          <w:lang w:eastAsia="zh-CN"/>
        </w:rPr>
      </w:pPr>
      <w:r w:rsidRPr="007757B8">
        <w:rPr>
          <w:rFonts w:ascii="Times New Roman" w:eastAsia="SimSun" w:hAnsi="Times New Roman"/>
          <w:lang w:eastAsia="zh-CN"/>
        </w:rPr>
        <w:t xml:space="preserve">Rekomenduojama, kad gydymą </w:t>
      </w:r>
      <w:proofErr w:type="spellStart"/>
      <w:r w:rsidRPr="007757B8">
        <w:rPr>
          <w:rFonts w:ascii="Times New Roman" w:eastAsia="SimSun" w:hAnsi="Times New Roman"/>
          <w:lang w:eastAsia="zh-CN"/>
        </w:rPr>
        <w:t>Convulex</w:t>
      </w:r>
      <w:proofErr w:type="spellEnd"/>
      <w:r w:rsidRPr="007757B8">
        <w:rPr>
          <w:rFonts w:ascii="Times New Roman" w:eastAsia="SimSun" w:hAnsi="Times New Roman"/>
          <w:lang w:eastAsia="zh-CN"/>
        </w:rPr>
        <w:t xml:space="preserve"> pradėtų ir prižiūrėtų specialistas, turintis epilepsija ar </w:t>
      </w:r>
      <w:proofErr w:type="spellStart"/>
      <w:r w:rsidRPr="007757B8">
        <w:rPr>
          <w:rFonts w:ascii="Times New Roman" w:eastAsia="SimSun" w:hAnsi="Times New Roman"/>
          <w:lang w:eastAsia="zh-CN"/>
        </w:rPr>
        <w:t>bipolinio</w:t>
      </w:r>
      <w:proofErr w:type="spellEnd"/>
      <w:r w:rsidRPr="007757B8">
        <w:rPr>
          <w:rFonts w:ascii="Times New Roman" w:eastAsia="SimSun" w:hAnsi="Times New Roman"/>
          <w:lang w:eastAsia="zh-CN"/>
        </w:rPr>
        <w:t xml:space="preserve"> </w:t>
      </w:r>
      <w:proofErr w:type="spellStart"/>
      <w:r w:rsidRPr="007757B8">
        <w:rPr>
          <w:rFonts w:ascii="Times New Roman" w:eastAsia="SimSun" w:hAnsi="Times New Roman"/>
          <w:lang w:eastAsia="zh-CN"/>
        </w:rPr>
        <w:t>afektinio</w:t>
      </w:r>
      <w:proofErr w:type="spellEnd"/>
      <w:r w:rsidRPr="007757B8">
        <w:rPr>
          <w:rFonts w:ascii="Times New Roman" w:eastAsia="SimSun" w:hAnsi="Times New Roman"/>
          <w:lang w:eastAsia="zh-CN"/>
        </w:rPr>
        <w:t xml:space="preserve"> sutrikimo gydymo patirties (žr. skyrių „</w:t>
      </w:r>
      <w:r w:rsidRPr="007757B8">
        <w:rPr>
          <w:rFonts w:ascii="Times New Roman" w:hAnsi="Times New Roman"/>
        </w:rPr>
        <w:t>Svarbi informacija pacientams vyrams“</w:t>
      </w:r>
      <w:r w:rsidRPr="007757B8">
        <w:rPr>
          <w:rFonts w:ascii="Times New Roman" w:eastAsia="SimSun" w:hAnsi="Times New Roman"/>
          <w:lang w:eastAsia="zh-CN"/>
        </w:rPr>
        <w:t>).</w:t>
      </w:r>
    </w:p>
    <w:p w14:paraId="4D185322"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Sirupą galima gerti su maistu arba pavalgius.</w:t>
      </w:r>
    </w:p>
    <w:p w14:paraId="393A3032" w14:textId="77777777" w:rsidR="00392657" w:rsidRPr="007757B8" w:rsidRDefault="00392657" w:rsidP="00392657">
      <w:pPr>
        <w:spacing w:after="0" w:line="240" w:lineRule="auto"/>
        <w:ind w:right="-57"/>
        <w:rPr>
          <w:rFonts w:ascii="Times New Roman" w:hAnsi="Times New Roman"/>
          <w:lang w:eastAsia="lt-LT"/>
        </w:rPr>
      </w:pPr>
    </w:p>
    <w:p w14:paraId="0857B6C6" w14:textId="77777777" w:rsidR="00392657" w:rsidRPr="007757B8" w:rsidRDefault="00392657" w:rsidP="00392657">
      <w:pPr>
        <w:spacing w:after="0" w:line="240" w:lineRule="auto"/>
        <w:ind w:right="-57"/>
        <w:rPr>
          <w:rFonts w:ascii="Times New Roman" w:hAnsi="Times New Roman"/>
          <w:b/>
          <w:lang w:eastAsia="lt-LT"/>
        </w:rPr>
      </w:pPr>
      <w:r w:rsidRPr="007757B8">
        <w:rPr>
          <w:rFonts w:ascii="Times New Roman" w:hAnsi="Times New Roman"/>
          <w:b/>
          <w:lang w:eastAsia="lt-LT"/>
        </w:rPr>
        <w:t>Vartojimas</w:t>
      </w:r>
    </w:p>
    <w:p w14:paraId="280B7DC8" w14:textId="77777777" w:rsidR="00392657" w:rsidRPr="007757B8" w:rsidRDefault="00392657" w:rsidP="00392657">
      <w:pPr>
        <w:spacing w:after="0" w:line="240" w:lineRule="auto"/>
        <w:ind w:right="-57"/>
        <w:rPr>
          <w:rFonts w:ascii="Times New Roman" w:hAnsi="Times New Roman"/>
          <w:lang w:eastAsia="lt-LT"/>
        </w:rPr>
      </w:pPr>
      <w:r w:rsidRPr="007757B8">
        <w:rPr>
          <w:rFonts w:ascii="Times New Roman" w:hAnsi="Times New Roman"/>
          <w:lang w:eastAsia="lt-LT"/>
        </w:rPr>
        <w:t>Sirupą reikia vartoti valgant ar pavalgius.</w:t>
      </w:r>
    </w:p>
    <w:p w14:paraId="5BE52FCE" w14:textId="77777777" w:rsidR="00392657" w:rsidRPr="007757B8" w:rsidRDefault="00392657" w:rsidP="00392657">
      <w:pPr>
        <w:spacing w:after="0" w:line="240" w:lineRule="auto"/>
        <w:ind w:right="-57"/>
        <w:rPr>
          <w:rFonts w:ascii="Times New Roman" w:hAnsi="Times New Roman"/>
          <w:lang w:eastAsia="lt-LT"/>
        </w:rPr>
      </w:pPr>
      <w:r w:rsidRPr="007757B8">
        <w:rPr>
          <w:rFonts w:ascii="Times New Roman" w:hAnsi="Times New Roman"/>
          <w:lang w:eastAsia="lt-LT"/>
        </w:rPr>
        <w:t>Naudojimasis geriamuoju švirkštu</w:t>
      </w:r>
    </w:p>
    <w:p w14:paraId="0267DCFD" w14:textId="77777777" w:rsidR="00392657" w:rsidRPr="007757B8" w:rsidRDefault="00392657" w:rsidP="00392657">
      <w:pPr>
        <w:spacing w:after="0" w:line="240" w:lineRule="auto"/>
        <w:ind w:right="-57"/>
        <w:rPr>
          <w:rFonts w:ascii="Times New Roman" w:hAnsi="Times New Roman"/>
          <w:b/>
          <w:lang w:eastAsia="lt-LT"/>
        </w:rPr>
      </w:pPr>
    </w:p>
    <w:p w14:paraId="65957FA5" w14:textId="77777777" w:rsidR="00392657" w:rsidRPr="007757B8" w:rsidRDefault="00392657" w:rsidP="00392657">
      <w:pPr>
        <w:spacing w:after="0" w:line="240" w:lineRule="auto"/>
        <w:ind w:right="-57"/>
        <w:rPr>
          <w:rFonts w:ascii="Times New Roman" w:hAnsi="Times New Roman"/>
          <w:b/>
          <w:lang w:eastAsia="lt-LT"/>
        </w:rPr>
      </w:pPr>
      <w:r w:rsidRPr="007757B8">
        <w:rPr>
          <w:rFonts w:ascii="Times New Roman" w:hAnsi="Times New Roman"/>
          <w:noProof/>
          <w:color w:val="0000FF"/>
          <w:lang w:eastAsia="lt-LT"/>
        </w:rPr>
        <w:drawing>
          <wp:inline distT="0" distB="0" distL="0" distR="0" wp14:anchorId="5B43F2A4" wp14:editId="58C06474">
            <wp:extent cx="1019175" cy="1009650"/>
            <wp:effectExtent l="0" t="0" r="9525" b="0"/>
            <wp:docPr id="4" name="Picture 4"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009650"/>
                    </a:xfrm>
                    <a:prstGeom prst="rect">
                      <a:avLst/>
                    </a:prstGeom>
                    <a:noFill/>
                    <a:ln>
                      <a:noFill/>
                    </a:ln>
                  </pic:spPr>
                </pic:pic>
              </a:graphicData>
            </a:graphic>
          </wp:inline>
        </w:drawing>
      </w:r>
      <w:r w:rsidRPr="007757B8">
        <w:rPr>
          <w:rFonts w:ascii="Times New Roman" w:hAnsi="Times New Roman"/>
          <w:bCs/>
          <w:color w:val="0000FF"/>
          <w:lang w:val="en-GB" w:eastAsia="lt-LT"/>
        </w:rPr>
        <w:t xml:space="preserve">          </w:t>
      </w:r>
      <w:r w:rsidRPr="007757B8">
        <w:rPr>
          <w:rFonts w:ascii="Times New Roman" w:hAnsi="Times New Roman"/>
          <w:noProof/>
          <w:color w:val="0000FF"/>
          <w:lang w:eastAsia="lt-LT"/>
        </w:rPr>
        <w:drawing>
          <wp:inline distT="0" distB="0" distL="0" distR="0" wp14:anchorId="67DA9F0A" wp14:editId="491427DC">
            <wp:extent cx="1028700" cy="1038225"/>
            <wp:effectExtent l="0" t="0" r="0" b="9525"/>
            <wp:docPr id="3" name="Picture 3" descr="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38225"/>
                    </a:xfrm>
                    <a:prstGeom prst="rect">
                      <a:avLst/>
                    </a:prstGeom>
                    <a:noFill/>
                    <a:ln>
                      <a:noFill/>
                    </a:ln>
                  </pic:spPr>
                </pic:pic>
              </a:graphicData>
            </a:graphic>
          </wp:inline>
        </w:drawing>
      </w:r>
      <w:r w:rsidRPr="007757B8">
        <w:rPr>
          <w:rFonts w:ascii="Times New Roman" w:hAnsi="Times New Roman"/>
          <w:bCs/>
          <w:color w:val="0000FF"/>
          <w:lang w:val="en-GB" w:eastAsia="lt-LT"/>
        </w:rPr>
        <w:t xml:space="preserve">            </w:t>
      </w:r>
      <w:r w:rsidRPr="007757B8">
        <w:rPr>
          <w:rFonts w:ascii="Times New Roman" w:hAnsi="Times New Roman"/>
          <w:noProof/>
          <w:color w:val="0000FF"/>
          <w:lang w:eastAsia="lt-LT"/>
        </w:rPr>
        <w:drawing>
          <wp:inline distT="0" distB="0" distL="0" distR="0" wp14:anchorId="254A0BF9" wp14:editId="24BA1C43">
            <wp:extent cx="1019175" cy="1009650"/>
            <wp:effectExtent l="0" t="0" r="9525" b="0"/>
            <wp:docPr id="2" name="Picture 2" descr="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9175" cy="1009650"/>
                    </a:xfrm>
                    <a:prstGeom prst="rect">
                      <a:avLst/>
                    </a:prstGeom>
                    <a:noFill/>
                    <a:ln>
                      <a:noFill/>
                    </a:ln>
                  </pic:spPr>
                </pic:pic>
              </a:graphicData>
            </a:graphic>
          </wp:inline>
        </w:drawing>
      </w:r>
      <w:r w:rsidRPr="007757B8">
        <w:rPr>
          <w:rFonts w:ascii="Times New Roman" w:hAnsi="Times New Roman"/>
          <w:bCs/>
          <w:color w:val="0000FF"/>
          <w:lang w:val="en-GB" w:eastAsia="lt-LT"/>
        </w:rPr>
        <w:t xml:space="preserve">            </w:t>
      </w:r>
      <w:r w:rsidRPr="007757B8">
        <w:rPr>
          <w:rFonts w:ascii="Times New Roman" w:hAnsi="Times New Roman"/>
          <w:noProof/>
          <w:color w:val="0000FF"/>
          <w:lang w:eastAsia="lt-LT"/>
        </w:rPr>
        <w:drawing>
          <wp:inline distT="0" distB="0" distL="0" distR="0" wp14:anchorId="12DAF0C9" wp14:editId="74541C91">
            <wp:extent cx="1028700" cy="1028700"/>
            <wp:effectExtent l="0" t="0" r="0" b="0"/>
            <wp:docPr id="1" name="Picture 1" descr="Bild-4_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4_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334EBD74" w14:textId="77777777" w:rsidR="00392657" w:rsidRPr="007757B8" w:rsidRDefault="00392657" w:rsidP="00392657">
      <w:pPr>
        <w:spacing w:after="0" w:line="240" w:lineRule="auto"/>
        <w:ind w:right="-57"/>
        <w:rPr>
          <w:rFonts w:ascii="Times New Roman" w:hAnsi="Times New Roman"/>
          <w:b/>
          <w:lang w:eastAsia="lt-LT"/>
        </w:rPr>
      </w:pPr>
    </w:p>
    <w:p w14:paraId="6EC6D3D2" w14:textId="77777777" w:rsidR="00392657" w:rsidRPr="007757B8" w:rsidRDefault="00392657" w:rsidP="00392657">
      <w:pPr>
        <w:spacing w:after="0" w:line="240" w:lineRule="auto"/>
        <w:ind w:right="-57"/>
        <w:rPr>
          <w:rFonts w:ascii="Times New Roman" w:hAnsi="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1"/>
        <w:gridCol w:w="2322"/>
        <w:gridCol w:w="2322"/>
      </w:tblGrid>
      <w:tr w:rsidR="00392657" w:rsidRPr="007757B8" w14:paraId="1912BC15" w14:textId="77777777" w:rsidTr="00392657">
        <w:tc>
          <w:tcPr>
            <w:tcW w:w="2321" w:type="dxa"/>
            <w:tcBorders>
              <w:top w:val="nil"/>
              <w:left w:val="nil"/>
              <w:bottom w:val="nil"/>
              <w:right w:val="nil"/>
            </w:tcBorders>
            <w:hideMark/>
          </w:tcPr>
          <w:p w14:paraId="5CB90078" w14:textId="77777777" w:rsidR="00392657" w:rsidRPr="007757B8" w:rsidRDefault="00392657">
            <w:pPr>
              <w:spacing w:after="0" w:line="240" w:lineRule="auto"/>
              <w:ind w:right="-57"/>
              <w:rPr>
                <w:rFonts w:ascii="Times New Roman" w:hAnsi="Times New Roman"/>
                <w:lang w:eastAsia="lt-LT"/>
              </w:rPr>
            </w:pPr>
            <w:r w:rsidRPr="007757B8">
              <w:rPr>
                <w:rFonts w:ascii="Times New Roman" w:hAnsi="Times New Roman"/>
                <w:lang w:eastAsia="lt-LT"/>
              </w:rPr>
              <w:t>1. Įstumkite stūmoklį pilnai į geriamąjį švirkštą, po to švirkštą panardinkite į buteliuką</w:t>
            </w:r>
          </w:p>
        </w:tc>
        <w:tc>
          <w:tcPr>
            <w:tcW w:w="2321" w:type="dxa"/>
            <w:tcBorders>
              <w:top w:val="nil"/>
              <w:left w:val="nil"/>
              <w:bottom w:val="nil"/>
              <w:right w:val="nil"/>
            </w:tcBorders>
            <w:hideMark/>
          </w:tcPr>
          <w:p w14:paraId="4053EC10" w14:textId="77777777" w:rsidR="00392657" w:rsidRPr="007757B8" w:rsidRDefault="00392657">
            <w:pPr>
              <w:spacing w:after="0" w:line="240" w:lineRule="auto"/>
              <w:ind w:right="-57"/>
              <w:rPr>
                <w:rFonts w:ascii="Times New Roman" w:hAnsi="Times New Roman"/>
                <w:lang w:eastAsia="lt-LT"/>
              </w:rPr>
            </w:pPr>
            <w:r w:rsidRPr="007757B8">
              <w:rPr>
                <w:rFonts w:ascii="Times New Roman" w:hAnsi="Times New Roman"/>
                <w:lang w:eastAsia="lt-LT"/>
              </w:rPr>
              <w:t xml:space="preserve">2. Traukite stūmoklį į viršų iki reikalingos žymės (mg arba ml), atitinkančios paskirtą </w:t>
            </w:r>
            <w:r w:rsidRPr="007757B8">
              <w:rPr>
                <w:rFonts w:ascii="Times New Roman" w:hAnsi="Times New Roman"/>
                <w:lang w:eastAsia="lt-LT"/>
              </w:rPr>
              <w:lastRenderedPageBreak/>
              <w:t>vaisto dozę. Prireikus procedūrą galima pakartoti, kol gaunama visa reikiama vaisto dozė</w:t>
            </w:r>
          </w:p>
        </w:tc>
        <w:tc>
          <w:tcPr>
            <w:tcW w:w="2322" w:type="dxa"/>
            <w:tcBorders>
              <w:top w:val="nil"/>
              <w:left w:val="nil"/>
              <w:bottom w:val="nil"/>
              <w:right w:val="nil"/>
            </w:tcBorders>
            <w:hideMark/>
          </w:tcPr>
          <w:p w14:paraId="6E93EDF0" w14:textId="77777777" w:rsidR="00392657" w:rsidRPr="007757B8" w:rsidRDefault="00392657">
            <w:pPr>
              <w:spacing w:after="0" w:line="240" w:lineRule="auto"/>
              <w:ind w:right="-57"/>
              <w:rPr>
                <w:rFonts w:ascii="Times New Roman" w:hAnsi="Times New Roman"/>
                <w:lang w:eastAsia="lt-LT"/>
              </w:rPr>
            </w:pPr>
            <w:r w:rsidRPr="007757B8">
              <w:rPr>
                <w:rFonts w:ascii="Times New Roman" w:hAnsi="Times New Roman"/>
                <w:lang w:eastAsia="lt-LT"/>
              </w:rPr>
              <w:lastRenderedPageBreak/>
              <w:t xml:space="preserve">3. Stumdami stūmoklį žemyn išspauskite reikiamą vaisto dozę vaikui į burną arba į </w:t>
            </w:r>
            <w:r w:rsidRPr="007757B8">
              <w:rPr>
                <w:rFonts w:ascii="Times New Roman" w:hAnsi="Times New Roman"/>
                <w:lang w:eastAsia="lt-LT"/>
              </w:rPr>
              <w:lastRenderedPageBreak/>
              <w:t>stiklinę. Įsitikinkite, kad paimta iš tikrųjų reikalinga dozė</w:t>
            </w:r>
          </w:p>
        </w:tc>
        <w:tc>
          <w:tcPr>
            <w:tcW w:w="2322" w:type="dxa"/>
            <w:tcBorders>
              <w:top w:val="nil"/>
              <w:left w:val="nil"/>
              <w:bottom w:val="nil"/>
              <w:right w:val="nil"/>
            </w:tcBorders>
            <w:hideMark/>
          </w:tcPr>
          <w:p w14:paraId="3C1BFF02" w14:textId="77777777" w:rsidR="00392657" w:rsidRPr="007757B8" w:rsidRDefault="00392657">
            <w:pPr>
              <w:spacing w:after="0" w:line="240" w:lineRule="auto"/>
              <w:ind w:right="-57"/>
              <w:rPr>
                <w:rFonts w:ascii="Times New Roman" w:hAnsi="Times New Roman"/>
                <w:lang w:eastAsia="lt-LT"/>
              </w:rPr>
            </w:pPr>
            <w:r w:rsidRPr="007757B8">
              <w:rPr>
                <w:rFonts w:ascii="Times New Roman" w:hAnsi="Times New Roman"/>
                <w:lang w:eastAsia="lt-LT"/>
              </w:rPr>
              <w:lastRenderedPageBreak/>
              <w:t xml:space="preserve">4. Užsukite vaistų buteliuką. Ištraukite stūmoklį iš švirkšto ir abi dalis rūpestingai </w:t>
            </w:r>
            <w:r w:rsidRPr="007757B8">
              <w:rPr>
                <w:rFonts w:ascii="Times New Roman" w:hAnsi="Times New Roman"/>
                <w:lang w:eastAsia="lt-LT"/>
              </w:rPr>
              <w:lastRenderedPageBreak/>
              <w:t xml:space="preserve">nuplaukite tekančiu vandeniu. Kai abi dalys </w:t>
            </w:r>
            <w:proofErr w:type="spellStart"/>
            <w:r w:rsidRPr="007757B8">
              <w:rPr>
                <w:rFonts w:ascii="Times New Roman" w:hAnsi="Times New Roman"/>
                <w:lang w:eastAsia="lt-LT"/>
              </w:rPr>
              <w:t>nudžiūna</w:t>
            </w:r>
            <w:proofErr w:type="spellEnd"/>
            <w:r w:rsidRPr="007757B8">
              <w:rPr>
                <w:rFonts w:ascii="Times New Roman" w:hAnsi="Times New Roman"/>
                <w:lang w:eastAsia="lt-LT"/>
              </w:rPr>
              <w:t xml:space="preserve">, stūmoklį įkiškite į švirkštą </w:t>
            </w:r>
          </w:p>
        </w:tc>
      </w:tr>
    </w:tbl>
    <w:p w14:paraId="7EC6289F" w14:textId="77777777" w:rsidR="00392657" w:rsidRPr="007757B8" w:rsidRDefault="00392657" w:rsidP="00392657">
      <w:pPr>
        <w:spacing w:after="0" w:line="240" w:lineRule="auto"/>
        <w:ind w:right="-57"/>
        <w:rPr>
          <w:rFonts w:ascii="Times New Roman" w:hAnsi="Times New Roman"/>
          <w:b/>
          <w:lang w:eastAsia="lt-LT"/>
        </w:rPr>
      </w:pPr>
    </w:p>
    <w:p w14:paraId="13116868" w14:textId="77777777" w:rsidR="00392657" w:rsidRPr="007757B8" w:rsidRDefault="00392657" w:rsidP="00392657">
      <w:pPr>
        <w:tabs>
          <w:tab w:val="left" w:pos="0"/>
        </w:tabs>
        <w:spacing w:after="0" w:line="240" w:lineRule="auto"/>
        <w:rPr>
          <w:rFonts w:ascii="Times New Roman" w:hAnsi="Times New Roman"/>
          <w:bCs/>
          <w:iCs/>
          <w:noProof/>
          <w:u w:val="single"/>
        </w:rPr>
      </w:pPr>
      <w:r w:rsidRPr="007757B8">
        <w:rPr>
          <w:rFonts w:ascii="Times New Roman" w:hAnsi="Times New Roman"/>
          <w:bCs/>
          <w:iCs/>
          <w:noProof/>
          <w:u w:val="single"/>
        </w:rPr>
        <w:t>Dozavimas</w:t>
      </w:r>
    </w:p>
    <w:p w14:paraId="1DDF0F03" w14:textId="77777777" w:rsidR="00392657" w:rsidRPr="007757B8" w:rsidRDefault="00392657" w:rsidP="00392657">
      <w:pPr>
        <w:tabs>
          <w:tab w:val="left" w:pos="0"/>
        </w:tabs>
        <w:spacing w:after="0" w:line="240" w:lineRule="auto"/>
        <w:rPr>
          <w:rFonts w:ascii="Times New Roman" w:hAnsi="Times New Roman"/>
          <w:bCs/>
          <w:iCs/>
          <w:noProof/>
        </w:rPr>
      </w:pPr>
    </w:p>
    <w:p w14:paraId="114FA688" w14:textId="77777777" w:rsidR="00392657" w:rsidRPr="007757B8" w:rsidRDefault="00392657" w:rsidP="00392657">
      <w:pPr>
        <w:tabs>
          <w:tab w:val="left" w:pos="0"/>
        </w:tabs>
        <w:spacing w:after="0" w:line="240" w:lineRule="auto"/>
        <w:rPr>
          <w:rFonts w:ascii="Times New Roman" w:hAnsi="Times New Roman"/>
          <w:bCs/>
          <w:i/>
          <w:iCs/>
          <w:noProof/>
          <w:u w:val="single"/>
        </w:rPr>
      </w:pPr>
      <w:r w:rsidRPr="007757B8">
        <w:rPr>
          <w:rFonts w:ascii="Times New Roman" w:hAnsi="Times New Roman"/>
          <w:bCs/>
          <w:i/>
          <w:iCs/>
          <w:noProof/>
          <w:u w:val="single"/>
        </w:rPr>
        <w:t>Epilepsijos gydymas</w:t>
      </w:r>
    </w:p>
    <w:p w14:paraId="37B46AFA" w14:textId="77777777" w:rsidR="00392657" w:rsidRPr="007757B8" w:rsidRDefault="00392657" w:rsidP="00392657">
      <w:pPr>
        <w:tabs>
          <w:tab w:val="left" w:pos="0"/>
        </w:tabs>
        <w:spacing w:after="0" w:line="240" w:lineRule="auto"/>
        <w:rPr>
          <w:rFonts w:ascii="Times New Roman" w:hAnsi="Times New Roman"/>
          <w:bCs/>
          <w:iCs/>
          <w:noProof/>
        </w:rPr>
      </w:pPr>
    </w:p>
    <w:p w14:paraId="1F78BBCF"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Suaugusiesiems</w:t>
      </w:r>
    </w:p>
    <w:p w14:paraId="75C9B682"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Įprasta Convulex dozė yra 1000-2000 mg per parą, bet ji gali būti padidinta iki 2500 mg per parą. Dažniausiai tokią vaisto dozę reikia išgerti per 2 kartus, tai yra pusę paros dozės iš ryto ir pusę vakare.</w:t>
      </w:r>
    </w:p>
    <w:p w14:paraId="566B8FE9" w14:textId="77777777" w:rsidR="00392657" w:rsidRPr="007757B8" w:rsidRDefault="00392657" w:rsidP="00392657">
      <w:pPr>
        <w:tabs>
          <w:tab w:val="left" w:pos="0"/>
        </w:tabs>
        <w:spacing w:after="0" w:line="240" w:lineRule="auto"/>
        <w:rPr>
          <w:rFonts w:ascii="Times New Roman" w:hAnsi="Times New Roman"/>
          <w:bCs/>
          <w:iCs/>
          <w:noProof/>
        </w:rPr>
      </w:pPr>
    </w:p>
    <w:p w14:paraId="777CD30E"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Vaikams ir paaugliams, kurių svoris didesnis negu 20 kg</w:t>
      </w:r>
    </w:p>
    <w:p w14:paraId="0AB9B221"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Dažniausiai Convulex dozė nustatoma pagal vaiko svorį. Gydymas dažniausiai pradedamas natrio valproato 10-20 mg/kg kūno svorio per parą doze. Gydytojas Jums patars, kokiu būdu dozę reikia didinti, kol bus pasiekta tinkamiausia dozė. Įprasta dozė yra 20-30 mg/kg kūno svorio per parą, bet ją galima padidinti iki 35 mg/kg kūno svorio per parą.</w:t>
      </w:r>
    </w:p>
    <w:p w14:paraId="10F36126"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Dažniausiai ši dozė dalijama į 2 atskiras dozes, kurios geriamos iš ryto ir vakare.</w:t>
      </w:r>
    </w:p>
    <w:p w14:paraId="63E2BB61" w14:textId="77777777" w:rsidR="00392657" w:rsidRPr="007757B8" w:rsidRDefault="00392657" w:rsidP="00392657">
      <w:pPr>
        <w:tabs>
          <w:tab w:val="left" w:pos="0"/>
        </w:tabs>
        <w:spacing w:after="0" w:line="240" w:lineRule="auto"/>
        <w:rPr>
          <w:rFonts w:ascii="Times New Roman" w:hAnsi="Times New Roman"/>
          <w:bCs/>
          <w:iCs/>
          <w:noProof/>
        </w:rPr>
      </w:pPr>
    </w:p>
    <w:p w14:paraId="0C3B6A82"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Vaikams ir paaugliams, kurių svoris mažesnis negu 20 kg</w:t>
      </w:r>
    </w:p>
    <w:p w14:paraId="5E71B0C7"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Dažniausiai Convulex dozė nustatoma pagal vaiko svorį. Įprasta dozė yra 20 mg/kg kūno svorio. Paprastai ši dozė dalijama į dvi lygias dalis, tai yra pusė geriama iš ryto ir kita pusė vakare.</w:t>
      </w:r>
    </w:p>
    <w:p w14:paraId="4A979AEF" w14:textId="77777777" w:rsidR="00392657" w:rsidRPr="007757B8" w:rsidRDefault="00392657" w:rsidP="00392657">
      <w:pPr>
        <w:tabs>
          <w:tab w:val="left" w:pos="0"/>
        </w:tabs>
        <w:spacing w:after="0" w:line="240" w:lineRule="auto"/>
        <w:rPr>
          <w:rFonts w:ascii="Times New Roman" w:hAnsi="Times New Roman"/>
          <w:bCs/>
          <w:iCs/>
          <w:noProof/>
        </w:rPr>
      </w:pPr>
    </w:p>
    <w:p w14:paraId="351F9818" w14:textId="77777777" w:rsidR="00392657" w:rsidRPr="007757B8" w:rsidRDefault="00392657" w:rsidP="00392657">
      <w:pPr>
        <w:tabs>
          <w:tab w:val="left" w:pos="0"/>
        </w:tabs>
        <w:spacing w:after="0" w:line="240" w:lineRule="auto"/>
        <w:rPr>
          <w:rFonts w:ascii="Times New Roman" w:hAnsi="Times New Roman"/>
          <w:bCs/>
          <w:i/>
          <w:iCs/>
          <w:noProof/>
        </w:rPr>
      </w:pPr>
      <w:r w:rsidRPr="007757B8">
        <w:rPr>
          <w:rFonts w:ascii="Times New Roman" w:hAnsi="Times New Roman"/>
          <w:bCs/>
          <w:i/>
          <w:iCs/>
          <w:noProof/>
        </w:rPr>
        <w:t>Pradinė dozė</w:t>
      </w:r>
    </w:p>
    <w:p w14:paraId="181A9F52"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Iš pradžių Jums gali būti paskirta mažesnė dozė. Taip daroma, nes kai kuriems pacientams traukulių kontrolei pakanka mažesnės vaisto dozės. Gydytojas dozę didins, kol bus užtikrinta Jūsų traukulių kontrolė. Labai svarbu, kad būtų laikomasi gydytojo nurodymų, kokią dozę reikia vartoti. Gali prireikti atlikti kraujo tyrimą.</w:t>
      </w:r>
    </w:p>
    <w:p w14:paraId="505ED505" w14:textId="77777777" w:rsidR="00392657" w:rsidRPr="007757B8" w:rsidRDefault="00392657" w:rsidP="00392657">
      <w:pPr>
        <w:tabs>
          <w:tab w:val="left" w:pos="0"/>
        </w:tabs>
        <w:spacing w:after="0" w:line="240" w:lineRule="auto"/>
        <w:rPr>
          <w:rFonts w:ascii="Times New Roman" w:hAnsi="Times New Roman"/>
          <w:bCs/>
          <w:iCs/>
          <w:noProof/>
        </w:rPr>
      </w:pPr>
    </w:p>
    <w:p w14:paraId="63000745" w14:textId="77777777" w:rsidR="00347924" w:rsidRPr="007757B8" w:rsidRDefault="00347924" w:rsidP="00347924">
      <w:pPr>
        <w:autoSpaceDE w:val="0"/>
        <w:autoSpaceDN w:val="0"/>
        <w:adjustRightInd w:val="0"/>
        <w:spacing w:after="0" w:line="240" w:lineRule="auto"/>
        <w:rPr>
          <w:rFonts w:ascii="Times New Roman" w:hAnsi="Times New Roman"/>
          <w:i/>
          <w:iCs/>
          <w:lang w:eastAsia="lt-LT"/>
        </w:rPr>
      </w:pPr>
      <w:r w:rsidRPr="007757B8">
        <w:rPr>
          <w:rFonts w:ascii="Times New Roman" w:hAnsi="Times New Roman"/>
          <w:i/>
          <w:iCs/>
          <w:lang w:eastAsia="lt-LT"/>
        </w:rPr>
        <w:t>Pacientams, kuriems yra inkstų sutrikimų</w:t>
      </w:r>
    </w:p>
    <w:p w14:paraId="3EEAF879" w14:textId="3C726614" w:rsidR="00347924" w:rsidRPr="007757B8" w:rsidRDefault="00347924" w:rsidP="00347924">
      <w:pPr>
        <w:spacing w:after="0" w:line="240" w:lineRule="auto"/>
        <w:ind w:right="-57"/>
        <w:jc w:val="both"/>
        <w:rPr>
          <w:rFonts w:ascii="Times New Roman" w:hAnsi="Times New Roman"/>
          <w:lang w:eastAsia="lt-LT"/>
        </w:rPr>
      </w:pPr>
      <w:r w:rsidRPr="007757B8">
        <w:rPr>
          <w:rFonts w:ascii="Times New Roman" w:hAnsi="Times New Roman"/>
          <w:lang w:eastAsia="lt-LT"/>
        </w:rPr>
        <w:t>Gydytojas gali nuspręsti koreguoti Jums skiriamą dozę.</w:t>
      </w:r>
    </w:p>
    <w:p w14:paraId="269D3DAD" w14:textId="77777777" w:rsidR="00347924" w:rsidRPr="007757B8" w:rsidRDefault="00347924" w:rsidP="00347924">
      <w:pPr>
        <w:spacing w:after="0" w:line="240" w:lineRule="auto"/>
        <w:ind w:right="-57"/>
        <w:jc w:val="both"/>
        <w:rPr>
          <w:rFonts w:ascii="Times New Roman" w:hAnsi="Times New Roman"/>
        </w:rPr>
      </w:pPr>
    </w:p>
    <w:p w14:paraId="7D1849FA" w14:textId="77777777" w:rsidR="00392657" w:rsidRPr="007757B8" w:rsidRDefault="00392657" w:rsidP="00392657">
      <w:pPr>
        <w:tabs>
          <w:tab w:val="left" w:pos="0"/>
        </w:tabs>
        <w:spacing w:after="0" w:line="240" w:lineRule="auto"/>
        <w:rPr>
          <w:rFonts w:ascii="Times New Roman" w:hAnsi="Times New Roman"/>
          <w:bCs/>
          <w:iCs/>
          <w:noProof/>
        </w:rPr>
      </w:pPr>
      <w:r w:rsidRPr="007757B8">
        <w:rPr>
          <w:rFonts w:ascii="Times New Roman" w:hAnsi="Times New Roman"/>
          <w:bCs/>
          <w:iCs/>
          <w:noProof/>
        </w:rPr>
        <w:t>Jeigu kartu su Convulex Jūs vartojate kitus vaistus nuo epilepsijos, Jūsų gydytojas gali palengva šių vaistų dozę mažinti, o Convulex dozę, atsižvelgdamas į kūno svorį, mažomis dalimis per parą didinti.</w:t>
      </w:r>
    </w:p>
    <w:p w14:paraId="27DAE519" w14:textId="77777777" w:rsidR="00392657" w:rsidRPr="007757B8" w:rsidRDefault="00392657" w:rsidP="00392657">
      <w:pPr>
        <w:spacing w:after="0" w:line="240" w:lineRule="auto"/>
        <w:ind w:right="-57"/>
        <w:jc w:val="both"/>
        <w:rPr>
          <w:rFonts w:ascii="Times New Roman" w:hAnsi="Times New Roman"/>
        </w:rPr>
      </w:pPr>
      <w:r w:rsidRPr="007757B8">
        <w:rPr>
          <w:rFonts w:ascii="Times New Roman" w:hAnsi="Times New Roman"/>
        </w:rPr>
        <w:t>Užtikrinkite reguliarų lankymąsi pasitikrinimui pas gydytoją. Tai labai svarbu, nes gali prireikti koreguoti Jūsų vartojamą dozę.</w:t>
      </w:r>
    </w:p>
    <w:p w14:paraId="1393AB81" w14:textId="77777777" w:rsidR="00392657" w:rsidRPr="007757B8" w:rsidRDefault="00392657" w:rsidP="00392657">
      <w:pPr>
        <w:spacing w:after="0" w:line="240" w:lineRule="auto"/>
        <w:ind w:right="-57"/>
        <w:jc w:val="both"/>
        <w:rPr>
          <w:rFonts w:ascii="Times New Roman" w:hAnsi="Times New Roman"/>
        </w:rPr>
      </w:pPr>
    </w:p>
    <w:p w14:paraId="232728EA" w14:textId="77777777" w:rsidR="00392657" w:rsidRPr="007757B8" w:rsidRDefault="00392657" w:rsidP="00392657">
      <w:pPr>
        <w:keepNext/>
        <w:tabs>
          <w:tab w:val="left" w:pos="567"/>
        </w:tabs>
        <w:spacing w:after="0" w:line="260" w:lineRule="exact"/>
        <w:jc w:val="both"/>
        <w:outlineLvl w:val="3"/>
        <w:rPr>
          <w:rFonts w:ascii="Times New Roman" w:eastAsia="Times New Roman" w:hAnsi="Times New Roman"/>
          <w:b/>
          <w:bCs/>
          <w:snapToGrid w:val="0"/>
          <w:lang w:eastAsia="x-none"/>
        </w:rPr>
      </w:pPr>
      <w:r w:rsidRPr="007757B8">
        <w:rPr>
          <w:rFonts w:ascii="Times New Roman" w:eastAsia="Times New Roman" w:hAnsi="Times New Roman"/>
          <w:b/>
          <w:bCs/>
          <w:snapToGrid w:val="0"/>
          <w:lang w:eastAsia="x-none"/>
        </w:rPr>
        <w:t xml:space="preserve">Ką daryti pavartojus per didelę </w:t>
      </w:r>
      <w:proofErr w:type="spellStart"/>
      <w:r w:rsidRPr="007757B8">
        <w:rPr>
          <w:rFonts w:ascii="Times New Roman" w:eastAsia="Times New Roman" w:hAnsi="Times New Roman"/>
          <w:b/>
          <w:bCs/>
          <w:snapToGrid w:val="0"/>
          <w:lang w:eastAsia="x-none"/>
        </w:rPr>
        <w:t>Convulex</w:t>
      </w:r>
      <w:proofErr w:type="spellEnd"/>
      <w:r w:rsidRPr="007757B8">
        <w:rPr>
          <w:rFonts w:ascii="Times New Roman" w:eastAsia="Times New Roman" w:hAnsi="Times New Roman"/>
          <w:b/>
          <w:bCs/>
          <w:snapToGrid w:val="0"/>
          <w:lang w:eastAsia="x-none"/>
        </w:rPr>
        <w:t xml:space="preserve"> dozę?</w:t>
      </w:r>
    </w:p>
    <w:p w14:paraId="30596390" w14:textId="77777777" w:rsidR="00392657" w:rsidRPr="007757B8" w:rsidRDefault="00392657" w:rsidP="00392657">
      <w:pPr>
        <w:numPr>
          <w:ilvl w:val="12"/>
          <w:numId w:val="0"/>
        </w:numPr>
        <w:spacing w:after="0" w:line="240" w:lineRule="auto"/>
        <w:ind w:right="-2"/>
        <w:rPr>
          <w:rFonts w:ascii="Times New Roman" w:eastAsia="Times New Roman" w:hAnsi="Times New Roman"/>
          <w:snapToGrid w:val="0"/>
        </w:rPr>
      </w:pPr>
      <w:r w:rsidRPr="007757B8">
        <w:rPr>
          <w:rFonts w:ascii="Times New Roman" w:eastAsia="Times New Roman" w:hAnsi="Times New Roman"/>
          <w:snapToGrid w:val="0"/>
        </w:rPr>
        <w:t xml:space="preserve">Šio vaisto perdozavimas gali būti pavojingas. Jeigu manote, kad išgėrėte didesnę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dozę negu reikia, nedelsiant pasitarkite su gydytoju arba vaistininku arba kreipkitės į artimiausios ligoninės skubios pagalbos skyrių.</w:t>
      </w:r>
    </w:p>
    <w:p w14:paraId="704D5AE2" w14:textId="77777777" w:rsidR="00392657" w:rsidRPr="007757B8" w:rsidRDefault="00392657" w:rsidP="00392657">
      <w:pPr>
        <w:keepNext/>
        <w:tabs>
          <w:tab w:val="left" w:pos="567"/>
        </w:tabs>
        <w:spacing w:after="0" w:line="260" w:lineRule="exact"/>
        <w:jc w:val="both"/>
        <w:outlineLvl w:val="3"/>
        <w:rPr>
          <w:rFonts w:ascii="Times New Roman" w:eastAsia="Times New Roman" w:hAnsi="Times New Roman"/>
          <w:b/>
          <w:bCs/>
          <w:snapToGrid w:val="0"/>
          <w:lang w:eastAsia="x-none"/>
        </w:rPr>
      </w:pPr>
    </w:p>
    <w:p w14:paraId="62A48C8E" w14:textId="77777777" w:rsidR="00392657" w:rsidRPr="007757B8" w:rsidRDefault="00392657" w:rsidP="00392657">
      <w:pPr>
        <w:keepNext/>
        <w:tabs>
          <w:tab w:val="left" w:pos="567"/>
        </w:tabs>
        <w:spacing w:after="0" w:line="260" w:lineRule="exact"/>
        <w:jc w:val="both"/>
        <w:outlineLvl w:val="3"/>
        <w:rPr>
          <w:rFonts w:ascii="Times New Roman" w:eastAsia="Times New Roman" w:hAnsi="Times New Roman"/>
          <w:b/>
          <w:bCs/>
          <w:snapToGrid w:val="0"/>
          <w:lang w:eastAsia="x-none"/>
        </w:rPr>
      </w:pPr>
      <w:r w:rsidRPr="007757B8">
        <w:rPr>
          <w:rFonts w:ascii="Times New Roman" w:eastAsia="Times New Roman" w:hAnsi="Times New Roman"/>
          <w:b/>
          <w:bCs/>
          <w:snapToGrid w:val="0"/>
          <w:lang w:eastAsia="x-none"/>
        </w:rPr>
        <w:t xml:space="preserve">Pamiršus pavartoti </w:t>
      </w:r>
      <w:proofErr w:type="spellStart"/>
      <w:r w:rsidRPr="007757B8">
        <w:rPr>
          <w:rFonts w:ascii="Times New Roman" w:eastAsia="Times New Roman" w:hAnsi="Times New Roman"/>
          <w:b/>
          <w:bCs/>
          <w:snapToGrid w:val="0"/>
          <w:lang w:eastAsia="x-none"/>
        </w:rPr>
        <w:t>Convulex</w:t>
      </w:r>
      <w:proofErr w:type="spellEnd"/>
    </w:p>
    <w:p w14:paraId="5DB1188C" w14:textId="77777777" w:rsidR="00392657" w:rsidRPr="007757B8" w:rsidRDefault="00392657" w:rsidP="00392657">
      <w:pPr>
        <w:numPr>
          <w:ilvl w:val="12"/>
          <w:numId w:val="0"/>
        </w:numPr>
        <w:spacing w:after="0" w:line="240" w:lineRule="auto"/>
        <w:ind w:right="-2"/>
        <w:rPr>
          <w:rFonts w:ascii="Times New Roman" w:eastAsia="Times New Roman" w:hAnsi="Times New Roman"/>
          <w:snapToGrid w:val="0"/>
        </w:rPr>
      </w:pPr>
      <w:r w:rsidRPr="007757B8">
        <w:rPr>
          <w:rFonts w:ascii="Times New Roman" w:eastAsia="Times New Roman" w:hAnsi="Times New Roman"/>
          <w:noProof/>
          <w:snapToGrid w:val="0"/>
        </w:rPr>
        <w:t>Jeigu pamiršote išgerti vaisto nustatytu laiku, išgerkite tuoj pat, kai prisiminsite, po to vartokite ankstesne tvarka. Negalima vartoti dvigubos dozės, norint kompensuoti praleistą dozę.</w:t>
      </w:r>
    </w:p>
    <w:p w14:paraId="6E07A173" w14:textId="77777777" w:rsidR="00392657" w:rsidRPr="007757B8" w:rsidRDefault="00392657" w:rsidP="00392657">
      <w:pPr>
        <w:numPr>
          <w:ilvl w:val="12"/>
          <w:numId w:val="0"/>
        </w:numPr>
        <w:spacing w:after="0" w:line="240" w:lineRule="auto"/>
        <w:ind w:right="-2"/>
        <w:rPr>
          <w:rFonts w:ascii="Times New Roman" w:eastAsia="Times New Roman" w:hAnsi="Times New Roman"/>
          <w:snapToGrid w:val="0"/>
        </w:rPr>
      </w:pPr>
    </w:p>
    <w:p w14:paraId="35C9BCE0" w14:textId="77777777" w:rsidR="00392657" w:rsidRPr="007757B8" w:rsidRDefault="00392657" w:rsidP="00392657">
      <w:pPr>
        <w:keepNext/>
        <w:tabs>
          <w:tab w:val="left" w:pos="567"/>
        </w:tabs>
        <w:spacing w:after="0" w:line="260" w:lineRule="exact"/>
        <w:jc w:val="both"/>
        <w:outlineLvl w:val="3"/>
        <w:rPr>
          <w:rFonts w:ascii="Times New Roman" w:eastAsia="Times New Roman" w:hAnsi="Times New Roman"/>
          <w:b/>
          <w:bCs/>
          <w:snapToGrid w:val="0"/>
          <w:lang w:eastAsia="x-none"/>
        </w:rPr>
      </w:pPr>
      <w:r w:rsidRPr="007757B8">
        <w:rPr>
          <w:rFonts w:ascii="Times New Roman" w:eastAsia="Times New Roman" w:hAnsi="Times New Roman"/>
          <w:b/>
          <w:bCs/>
          <w:snapToGrid w:val="0"/>
          <w:lang w:eastAsia="x-none"/>
        </w:rPr>
        <w:t xml:space="preserve">Nustojus vartoti </w:t>
      </w:r>
      <w:proofErr w:type="spellStart"/>
      <w:r w:rsidRPr="007757B8">
        <w:rPr>
          <w:rFonts w:ascii="Times New Roman" w:eastAsia="Times New Roman" w:hAnsi="Times New Roman"/>
          <w:b/>
          <w:bCs/>
          <w:snapToGrid w:val="0"/>
          <w:lang w:eastAsia="x-none"/>
        </w:rPr>
        <w:t>Convulex</w:t>
      </w:r>
      <w:proofErr w:type="spellEnd"/>
    </w:p>
    <w:p w14:paraId="175FC035" w14:textId="77777777" w:rsidR="00392657" w:rsidRPr="007757B8" w:rsidRDefault="00392657" w:rsidP="00392657">
      <w:pPr>
        <w:numPr>
          <w:ilvl w:val="12"/>
          <w:numId w:val="0"/>
        </w:numPr>
        <w:spacing w:after="0" w:line="240" w:lineRule="auto"/>
        <w:ind w:right="-29"/>
        <w:rPr>
          <w:rFonts w:ascii="Times New Roman" w:eastAsia="Times New Roman" w:hAnsi="Times New Roman"/>
          <w:noProof/>
          <w:snapToGrid w:val="0"/>
        </w:rPr>
      </w:pPr>
      <w:r w:rsidRPr="007757B8">
        <w:rPr>
          <w:rFonts w:ascii="Times New Roman" w:eastAsia="Times New Roman" w:hAnsi="Times New Roman"/>
          <w:noProof/>
          <w:snapToGrid w:val="0"/>
        </w:rPr>
        <w:t>Jeigu norite nutraukti Convulex vartojimą, pirmiausia pasitarkite su gydytoju.</w:t>
      </w:r>
    </w:p>
    <w:p w14:paraId="4F5D7B22" w14:textId="77777777" w:rsidR="00392657" w:rsidRPr="007757B8" w:rsidRDefault="00392657" w:rsidP="00392657">
      <w:pPr>
        <w:numPr>
          <w:ilvl w:val="12"/>
          <w:numId w:val="0"/>
        </w:numPr>
        <w:spacing w:after="0" w:line="240" w:lineRule="auto"/>
        <w:ind w:right="-29"/>
        <w:rPr>
          <w:rFonts w:ascii="Times New Roman" w:eastAsia="Times New Roman" w:hAnsi="Times New Roman"/>
          <w:noProof/>
          <w:snapToGrid w:val="0"/>
        </w:rPr>
      </w:pPr>
      <w:r w:rsidRPr="007757B8">
        <w:rPr>
          <w:rFonts w:ascii="Times New Roman" w:eastAsia="Times New Roman" w:hAnsi="Times New Roman"/>
          <w:noProof/>
          <w:snapToGrid w:val="0"/>
        </w:rPr>
        <w:lastRenderedPageBreak/>
        <w:t>Nenustokite vartoti Convulex jeigu jaučiatės geriau, nes tai gali tuoj pat sukelti ligos atsinaujinimą ir Jūsų būklė gali pablogėti.</w:t>
      </w:r>
    </w:p>
    <w:p w14:paraId="5049A4F0" w14:textId="77777777" w:rsidR="00392657" w:rsidRPr="007757B8" w:rsidRDefault="00392657" w:rsidP="00392657">
      <w:pPr>
        <w:numPr>
          <w:ilvl w:val="12"/>
          <w:numId w:val="0"/>
        </w:numPr>
        <w:spacing w:after="0" w:line="240" w:lineRule="auto"/>
        <w:ind w:right="-29"/>
        <w:rPr>
          <w:rFonts w:ascii="Times New Roman" w:eastAsia="Times New Roman" w:hAnsi="Times New Roman"/>
          <w:noProof/>
          <w:snapToGrid w:val="0"/>
        </w:rPr>
      </w:pPr>
    </w:p>
    <w:p w14:paraId="34496002" w14:textId="77777777" w:rsidR="00392657" w:rsidRPr="007757B8" w:rsidRDefault="00392657" w:rsidP="00392657">
      <w:pPr>
        <w:numPr>
          <w:ilvl w:val="12"/>
          <w:numId w:val="0"/>
        </w:numPr>
        <w:spacing w:after="0" w:line="240" w:lineRule="auto"/>
        <w:ind w:right="-29"/>
        <w:rPr>
          <w:rFonts w:ascii="Times New Roman" w:eastAsia="Times New Roman" w:hAnsi="Times New Roman"/>
          <w:snapToGrid w:val="0"/>
        </w:rPr>
      </w:pPr>
      <w:r w:rsidRPr="007757B8">
        <w:rPr>
          <w:rFonts w:ascii="Times New Roman" w:eastAsia="Times New Roman" w:hAnsi="Times New Roman"/>
          <w:noProof/>
          <w:snapToGrid w:val="0"/>
        </w:rPr>
        <w:t>Jeigu kiltų daugiau klausimų dėl šio vaisto vartojimo, kreipkitės į gydytoją arba vaistininką.</w:t>
      </w:r>
    </w:p>
    <w:p w14:paraId="7DF4F7E0" w14:textId="77777777" w:rsidR="00392657" w:rsidRPr="007757B8" w:rsidRDefault="00392657" w:rsidP="00392657">
      <w:pPr>
        <w:spacing w:after="0" w:line="240" w:lineRule="auto"/>
        <w:ind w:right="-57"/>
        <w:rPr>
          <w:rFonts w:ascii="Times New Roman" w:hAnsi="Times New Roman"/>
          <w:lang w:eastAsia="lt-LT"/>
        </w:rPr>
      </w:pPr>
    </w:p>
    <w:p w14:paraId="39D653B2" w14:textId="77777777" w:rsidR="00392657" w:rsidRPr="007757B8" w:rsidRDefault="00392657" w:rsidP="00392657">
      <w:pPr>
        <w:spacing w:after="0" w:line="240" w:lineRule="auto"/>
        <w:ind w:right="-57"/>
        <w:rPr>
          <w:rFonts w:ascii="Times New Roman" w:hAnsi="Times New Roman"/>
          <w:lang w:eastAsia="lt-LT"/>
        </w:rPr>
      </w:pPr>
    </w:p>
    <w:p w14:paraId="6E55AF4D" w14:textId="77777777" w:rsidR="00392657" w:rsidRPr="007757B8" w:rsidRDefault="00392657" w:rsidP="00392657">
      <w:pPr>
        <w:widowControl w:val="0"/>
        <w:tabs>
          <w:tab w:val="left" w:pos="567"/>
        </w:tabs>
        <w:spacing w:after="0" w:line="240" w:lineRule="auto"/>
        <w:ind w:right="-57"/>
        <w:rPr>
          <w:rFonts w:ascii="Times New Roman" w:hAnsi="Times New Roman"/>
          <w:lang w:eastAsia="lt-LT"/>
        </w:rPr>
      </w:pPr>
      <w:r w:rsidRPr="007757B8">
        <w:rPr>
          <w:rFonts w:ascii="Times New Roman" w:hAnsi="Times New Roman"/>
          <w:b/>
          <w:lang w:eastAsia="lt-LT"/>
        </w:rPr>
        <w:t xml:space="preserve">4. </w:t>
      </w:r>
      <w:r w:rsidRPr="007757B8">
        <w:rPr>
          <w:rFonts w:ascii="Times New Roman" w:hAnsi="Times New Roman"/>
          <w:b/>
          <w:lang w:eastAsia="lt-LT"/>
        </w:rPr>
        <w:tab/>
        <w:t>Galimas šalutinis poveikis</w:t>
      </w:r>
    </w:p>
    <w:p w14:paraId="6832FC6E" w14:textId="77777777" w:rsidR="00392657" w:rsidRPr="007757B8" w:rsidRDefault="00392657" w:rsidP="00392657">
      <w:pPr>
        <w:widowControl w:val="0"/>
        <w:spacing w:after="0" w:line="240" w:lineRule="auto"/>
        <w:ind w:right="-57"/>
        <w:rPr>
          <w:rFonts w:ascii="Times New Roman" w:hAnsi="Times New Roman"/>
          <w:lang w:eastAsia="lt-LT"/>
        </w:rPr>
      </w:pPr>
    </w:p>
    <w:p w14:paraId="070AF1B0" w14:textId="77777777" w:rsidR="00392657" w:rsidRPr="007757B8" w:rsidRDefault="00392657" w:rsidP="00392657">
      <w:pPr>
        <w:spacing w:after="0" w:line="240" w:lineRule="auto"/>
        <w:rPr>
          <w:rFonts w:ascii="Times New Roman" w:hAnsi="Times New Roman"/>
          <w:bCs/>
          <w:iCs/>
          <w:noProof/>
        </w:rPr>
      </w:pPr>
      <w:r w:rsidRPr="007757B8">
        <w:rPr>
          <w:rFonts w:ascii="Times New Roman" w:eastAsia="Times New Roman" w:hAnsi="Times New Roman"/>
          <w:iCs/>
          <w:noProof/>
          <w:szCs w:val="24"/>
        </w:rPr>
        <w:t>Šis vaistas, kaip ir visi kiti vaistai, gali sukelti šalutinį poveikį, nors jis pasireiškia ne visiems žmonėms.</w:t>
      </w:r>
      <w:r w:rsidRPr="007757B8">
        <w:rPr>
          <w:rFonts w:ascii="Times New Roman" w:hAnsi="Times New Roman"/>
          <w:b/>
          <w:bCs/>
          <w:iCs/>
          <w:noProof/>
        </w:rPr>
        <w:t xml:space="preserve"> </w:t>
      </w:r>
    </w:p>
    <w:p w14:paraId="49E6ABBA" w14:textId="77777777" w:rsidR="00392657" w:rsidRPr="007757B8" w:rsidRDefault="00392657" w:rsidP="00392657">
      <w:pPr>
        <w:tabs>
          <w:tab w:val="left" w:pos="0"/>
        </w:tabs>
        <w:spacing w:after="0" w:line="240" w:lineRule="auto"/>
        <w:rPr>
          <w:rFonts w:ascii="Times New Roman" w:hAnsi="Times New Roman"/>
          <w:bCs/>
          <w:iCs/>
          <w:noProof/>
        </w:rPr>
      </w:pPr>
    </w:p>
    <w:p w14:paraId="3156E0A7" w14:textId="77777777" w:rsidR="00392657" w:rsidRPr="007757B8" w:rsidRDefault="00392657" w:rsidP="00392657">
      <w:pPr>
        <w:tabs>
          <w:tab w:val="left" w:pos="0"/>
        </w:tabs>
        <w:spacing w:after="0" w:line="240" w:lineRule="auto"/>
        <w:rPr>
          <w:rFonts w:ascii="Times New Roman" w:hAnsi="Times New Roman"/>
          <w:bCs/>
          <w:iCs/>
        </w:rPr>
      </w:pPr>
      <w:r w:rsidRPr="007757B8">
        <w:rPr>
          <w:rFonts w:ascii="Times New Roman" w:hAnsi="Times New Roman"/>
          <w:bCs/>
          <w:iCs/>
        </w:rPr>
        <w:t>Pranešama apie žemiau išvardytą šalutinį poveikį.</w:t>
      </w:r>
    </w:p>
    <w:p w14:paraId="6CF53797" w14:textId="77777777" w:rsidR="00392657" w:rsidRPr="007757B8" w:rsidRDefault="00392657" w:rsidP="00392657">
      <w:pPr>
        <w:tabs>
          <w:tab w:val="left" w:pos="0"/>
        </w:tabs>
        <w:spacing w:after="0" w:line="240" w:lineRule="auto"/>
        <w:rPr>
          <w:rFonts w:ascii="Times New Roman" w:hAnsi="Times New Roman"/>
          <w:b/>
          <w:bCs/>
          <w:iCs/>
        </w:rPr>
      </w:pPr>
    </w:p>
    <w:p w14:paraId="6A696AA3" w14:textId="3FB1E7EB" w:rsidR="00432498" w:rsidRPr="007757B8" w:rsidRDefault="00432498" w:rsidP="00432498">
      <w:pPr>
        <w:tabs>
          <w:tab w:val="left" w:pos="567"/>
        </w:tabs>
        <w:spacing w:after="0"/>
        <w:ind w:right="-29"/>
        <w:rPr>
          <w:rFonts w:ascii="Times New Roman" w:eastAsia="Times New Roman" w:hAnsi="Times New Roman"/>
          <w:b/>
          <w:bCs/>
        </w:rPr>
      </w:pPr>
      <w:r w:rsidRPr="007757B8">
        <w:rPr>
          <w:rFonts w:ascii="Times New Roman" w:hAnsi="Times New Roman"/>
          <w:b/>
          <w:bCs/>
        </w:rPr>
        <w:t>Labai dažni šalutinio poveikio reiškiniai (gali pasireikšti ne rečiau kaip 1 iš 10 asmenų)</w:t>
      </w:r>
    </w:p>
    <w:p w14:paraId="5B46F407" w14:textId="77777777" w:rsidR="00392657" w:rsidRPr="007757B8" w:rsidRDefault="00392657" w:rsidP="00432498">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Nekontroliuojamas drebėjimas vienoje arba keliose vietose (tremoras).</w:t>
      </w:r>
    </w:p>
    <w:p w14:paraId="4C0CA5E1"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Pykinimas. </w:t>
      </w:r>
    </w:p>
    <w:p w14:paraId="1C4493D0" w14:textId="77777777" w:rsidR="00392657" w:rsidRPr="007757B8" w:rsidRDefault="00392657" w:rsidP="00392657">
      <w:pPr>
        <w:tabs>
          <w:tab w:val="left" w:pos="0"/>
        </w:tabs>
        <w:spacing w:after="0" w:line="240" w:lineRule="auto"/>
        <w:rPr>
          <w:rFonts w:ascii="Times New Roman" w:hAnsi="Times New Roman"/>
          <w:bCs/>
          <w:iCs/>
        </w:rPr>
      </w:pPr>
    </w:p>
    <w:p w14:paraId="3ED58085" w14:textId="6B574312" w:rsidR="00432498" w:rsidRPr="007757B8" w:rsidRDefault="00432498" w:rsidP="00432498">
      <w:pPr>
        <w:tabs>
          <w:tab w:val="left" w:pos="567"/>
        </w:tabs>
        <w:spacing w:after="0"/>
        <w:ind w:right="-29"/>
        <w:rPr>
          <w:rFonts w:ascii="Times New Roman" w:hAnsi="Times New Roman"/>
        </w:rPr>
      </w:pPr>
      <w:r w:rsidRPr="007757B8">
        <w:rPr>
          <w:rFonts w:ascii="Times New Roman" w:hAnsi="Times New Roman"/>
          <w:b/>
          <w:bCs/>
        </w:rPr>
        <w:t>Dažni šalutinio poveikio reiškiniai (gali pasireikšti rečiau kaip 1 iš 10 asmenų)</w:t>
      </w:r>
    </w:p>
    <w:p w14:paraId="7FB579ED" w14:textId="77777777" w:rsidR="00392657" w:rsidRPr="007757B8" w:rsidRDefault="00392657" w:rsidP="00432498">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 xml:space="preserve">Laikinas kraujo ląstelių sudėties pakitimas arba kraujo krešumo sutrikimai vartojant ypatingai didelę </w:t>
      </w:r>
      <w:proofErr w:type="spellStart"/>
      <w:r w:rsidRPr="007757B8">
        <w:rPr>
          <w:rFonts w:ascii="Times New Roman" w:hAnsi="Times New Roman"/>
        </w:rPr>
        <w:t>valproato</w:t>
      </w:r>
      <w:proofErr w:type="spellEnd"/>
      <w:r w:rsidRPr="007757B8">
        <w:rPr>
          <w:rFonts w:ascii="Times New Roman" w:hAnsi="Times New Roman"/>
        </w:rPr>
        <w:t xml:space="preserve"> dozę.</w:t>
      </w:r>
    </w:p>
    <w:p w14:paraId="70137720"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Raudonųjų kraujo ląstelių stoka (anemija).</w:t>
      </w:r>
    </w:p>
    <w:p w14:paraId="35CDF48C"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Padidėjęs apetitas.</w:t>
      </w:r>
    </w:p>
    <w:p w14:paraId="392B6452"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Svorio didėjimas.</w:t>
      </w:r>
    </w:p>
    <w:p w14:paraId="50B45FE0"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Natrio kiekio kraujyje sumažėjimas (</w:t>
      </w:r>
      <w:proofErr w:type="spellStart"/>
      <w:r w:rsidRPr="007757B8">
        <w:rPr>
          <w:rFonts w:ascii="Times New Roman" w:hAnsi="Times New Roman"/>
        </w:rPr>
        <w:t>hiponatremija</w:t>
      </w:r>
      <w:proofErr w:type="spellEnd"/>
      <w:r w:rsidRPr="007757B8">
        <w:rPr>
          <w:rFonts w:ascii="Times New Roman" w:hAnsi="Times New Roman"/>
        </w:rPr>
        <w:t>).</w:t>
      </w:r>
    </w:p>
    <w:p w14:paraId="32CEF628"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Apetito netekimas (anoreksija).</w:t>
      </w:r>
    </w:p>
    <w:p w14:paraId="48C637F2"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Dirglumas.</w:t>
      </w:r>
    </w:p>
    <w:p w14:paraId="775D0977"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Reginiai arba pojūčiai, kurių nebūna esant budrumo būklei ir normaliai sąmonei (pvz., girdimi balsai).</w:t>
      </w:r>
    </w:p>
    <w:p w14:paraId="4741102B"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Sumišimo būsena.</w:t>
      </w:r>
    </w:p>
    <w:p w14:paraId="261617DE"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Agresyvumas.</w:t>
      </w:r>
    </w:p>
    <w:p w14:paraId="389E55BF"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Susijaudinimas (</w:t>
      </w:r>
      <w:proofErr w:type="spellStart"/>
      <w:r w:rsidRPr="007757B8">
        <w:rPr>
          <w:rFonts w:ascii="Times New Roman" w:hAnsi="Times New Roman"/>
        </w:rPr>
        <w:t>ažitacija</w:t>
      </w:r>
      <w:proofErr w:type="spellEnd"/>
      <w:r w:rsidRPr="007757B8">
        <w:rPr>
          <w:rFonts w:ascii="Times New Roman" w:hAnsi="Times New Roman"/>
        </w:rPr>
        <w:t>).</w:t>
      </w:r>
    </w:p>
    <w:p w14:paraId="2D4C5FC6"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Dėmesio sutrikimas.</w:t>
      </w:r>
    </w:p>
    <w:p w14:paraId="6602EB2C"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Dilgsėjimas, skruzdžių bėgiojimo pojūtis, nejautrumas, drebulys.</w:t>
      </w:r>
    </w:p>
    <w:p w14:paraId="1904D253"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Judėjimo sutrikimai dėl sutrikusios raumenų koordinacijos smegenyse (</w:t>
      </w:r>
      <w:proofErr w:type="spellStart"/>
      <w:r w:rsidRPr="007757B8">
        <w:rPr>
          <w:rFonts w:ascii="Times New Roman" w:hAnsi="Times New Roman"/>
        </w:rPr>
        <w:t>ekstrapiramidiniai</w:t>
      </w:r>
      <w:proofErr w:type="spellEnd"/>
      <w:r w:rsidRPr="007757B8">
        <w:rPr>
          <w:rFonts w:ascii="Times New Roman" w:hAnsi="Times New Roman"/>
        </w:rPr>
        <w:t xml:space="preserve"> simptomai, </w:t>
      </w:r>
      <w:proofErr w:type="spellStart"/>
      <w:r w:rsidRPr="007757B8">
        <w:rPr>
          <w:rFonts w:ascii="Times New Roman" w:hAnsi="Times New Roman"/>
        </w:rPr>
        <w:t>stuporas</w:t>
      </w:r>
      <w:proofErr w:type="spellEnd"/>
      <w:r w:rsidRPr="007757B8">
        <w:rPr>
          <w:rFonts w:ascii="Times New Roman" w:hAnsi="Times New Roman"/>
        </w:rPr>
        <w:t>).</w:t>
      </w:r>
    </w:p>
    <w:p w14:paraId="69057DBC"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Galvos svaigimas.</w:t>
      </w:r>
    </w:p>
    <w:p w14:paraId="12B58F5C"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Mieguistumas, apkvaitimo pojūtis, knapsėjimas.</w:t>
      </w:r>
    </w:p>
    <w:p w14:paraId="5A496BC6"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Atminties sutrikimas.</w:t>
      </w:r>
    </w:p>
    <w:p w14:paraId="4DB88357"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Traukuliai.</w:t>
      </w:r>
    </w:p>
    <w:p w14:paraId="3A937679"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Galvos skausmas.</w:t>
      </w:r>
    </w:p>
    <w:p w14:paraId="4634DFF1"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Akių nekoordinuoti judesiai (</w:t>
      </w:r>
      <w:proofErr w:type="spellStart"/>
      <w:r w:rsidRPr="007757B8">
        <w:rPr>
          <w:rFonts w:ascii="Times New Roman" w:hAnsi="Times New Roman"/>
        </w:rPr>
        <w:t>nistagmas</w:t>
      </w:r>
      <w:proofErr w:type="spellEnd"/>
      <w:r w:rsidRPr="007757B8">
        <w:rPr>
          <w:rFonts w:ascii="Times New Roman" w:hAnsi="Times New Roman"/>
        </w:rPr>
        <w:t>).</w:t>
      </w:r>
    </w:p>
    <w:p w14:paraId="757FEE2C"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Laikinas skambėjimas ausyse, dalinis laikinas klausos netekimas.</w:t>
      </w:r>
    </w:p>
    <w:p w14:paraId="47E11514"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Sustiprėjęs kraujavimas.</w:t>
      </w:r>
    </w:p>
    <w:p w14:paraId="20F28D4A"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Vėmimas, viduriavimas, apetito stoka arba vidurių užkietėjimas gydymosi pradžioje.</w:t>
      </w:r>
    </w:p>
    <w:p w14:paraId="14230E60"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Dantenų ligos, ypač dantenų išvešėjimas.</w:t>
      </w:r>
    </w:p>
    <w:p w14:paraId="1FEB3F16"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Viršutinės pilvo dalies skausmas.</w:t>
      </w:r>
    </w:p>
    <w:p w14:paraId="1EDFEA0A"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Padidėjusios jautrumo reakcijos.</w:t>
      </w:r>
    </w:p>
    <w:p w14:paraId="0F223A35" w14:textId="77777777" w:rsidR="00392657" w:rsidRPr="007757B8" w:rsidRDefault="00392657" w:rsidP="00392657">
      <w:pPr>
        <w:pStyle w:val="BT-EMEASMCA"/>
        <w:numPr>
          <w:ilvl w:val="0"/>
          <w:numId w:val="20"/>
        </w:numPr>
        <w:tabs>
          <w:tab w:val="left" w:pos="567"/>
          <w:tab w:val="left" w:pos="720"/>
        </w:tabs>
        <w:ind w:left="567" w:hanging="567"/>
        <w:rPr>
          <w:rFonts w:ascii="Times New Roman" w:hAnsi="Times New Roman"/>
        </w:rPr>
      </w:pPr>
      <w:r w:rsidRPr="007757B8">
        <w:rPr>
          <w:rFonts w:ascii="Times New Roman" w:hAnsi="Times New Roman"/>
        </w:rPr>
        <w:t>Nago ir jo guolio sutrikimai.</w:t>
      </w:r>
    </w:p>
    <w:p w14:paraId="2F1FBC0D" w14:textId="77777777" w:rsidR="00392657" w:rsidRPr="007757B8" w:rsidRDefault="00392657" w:rsidP="00392657">
      <w:pPr>
        <w:numPr>
          <w:ilvl w:val="0"/>
          <w:numId w:val="22"/>
        </w:numPr>
        <w:tabs>
          <w:tab w:val="left" w:pos="0"/>
          <w:tab w:val="left" w:pos="567"/>
        </w:tabs>
        <w:spacing w:after="0" w:line="240" w:lineRule="auto"/>
        <w:ind w:left="567" w:hanging="567"/>
        <w:rPr>
          <w:rFonts w:ascii="Times New Roman" w:hAnsi="Times New Roman"/>
          <w:bCs/>
          <w:iCs/>
        </w:rPr>
      </w:pPr>
      <w:r w:rsidRPr="007757B8">
        <w:rPr>
          <w:rFonts w:ascii="Times New Roman" w:hAnsi="Times New Roman"/>
          <w:bCs/>
          <w:iCs/>
        </w:rPr>
        <w:t>Laikinas nuplikimas.</w:t>
      </w:r>
    </w:p>
    <w:p w14:paraId="6F7E0C6C" w14:textId="77777777" w:rsidR="00392657" w:rsidRPr="007757B8" w:rsidRDefault="00392657" w:rsidP="00392657">
      <w:pPr>
        <w:numPr>
          <w:ilvl w:val="0"/>
          <w:numId w:val="22"/>
        </w:numPr>
        <w:tabs>
          <w:tab w:val="left" w:pos="0"/>
          <w:tab w:val="left" w:pos="567"/>
        </w:tabs>
        <w:spacing w:after="0" w:line="240" w:lineRule="auto"/>
        <w:ind w:left="567" w:hanging="567"/>
        <w:rPr>
          <w:rFonts w:ascii="Times New Roman" w:hAnsi="Times New Roman"/>
          <w:bCs/>
          <w:iCs/>
        </w:rPr>
      </w:pPr>
      <w:r w:rsidRPr="007757B8">
        <w:rPr>
          <w:rFonts w:ascii="Times New Roman" w:hAnsi="Times New Roman"/>
          <w:bCs/>
          <w:iCs/>
        </w:rPr>
        <w:t>Stiprūs pilvo spazmai moterų mėnesinių metu.</w:t>
      </w:r>
    </w:p>
    <w:p w14:paraId="51AF72EF" w14:textId="77777777" w:rsidR="00AB189A" w:rsidRPr="007757B8" w:rsidRDefault="00AB189A" w:rsidP="00392657">
      <w:pPr>
        <w:numPr>
          <w:ilvl w:val="0"/>
          <w:numId w:val="22"/>
        </w:numPr>
        <w:tabs>
          <w:tab w:val="left" w:pos="0"/>
          <w:tab w:val="left" w:pos="567"/>
        </w:tabs>
        <w:spacing w:after="0" w:line="240" w:lineRule="auto"/>
        <w:ind w:left="567" w:hanging="567"/>
        <w:rPr>
          <w:rFonts w:ascii="Times New Roman" w:hAnsi="Times New Roman"/>
          <w:bCs/>
          <w:iCs/>
        </w:rPr>
      </w:pPr>
      <w:r w:rsidRPr="007757B8">
        <w:rPr>
          <w:rFonts w:ascii="Times New Roman" w:hAnsi="Times New Roman"/>
          <w:bCs/>
          <w:iCs/>
        </w:rPr>
        <w:t>Šlapimo nelaikymas (nevalingas šlapinimasis).</w:t>
      </w:r>
    </w:p>
    <w:p w14:paraId="52D923A6" w14:textId="77777777" w:rsidR="00392657" w:rsidRPr="007757B8" w:rsidRDefault="00392657" w:rsidP="00392657">
      <w:pPr>
        <w:tabs>
          <w:tab w:val="left" w:pos="0"/>
        </w:tabs>
        <w:spacing w:after="0"/>
        <w:ind w:left="567" w:hanging="567"/>
        <w:rPr>
          <w:rFonts w:ascii="Times New Roman" w:hAnsi="Times New Roman"/>
          <w:b/>
          <w:bCs/>
          <w:iCs/>
        </w:rPr>
      </w:pPr>
    </w:p>
    <w:p w14:paraId="76060299" w14:textId="271AFF6F" w:rsidR="00432498" w:rsidRPr="007757B8" w:rsidRDefault="00432498" w:rsidP="00432498">
      <w:pPr>
        <w:tabs>
          <w:tab w:val="left" w:pos="567"/>
        </w:tabs>
        <w:ind w:right="-29"/>
        <w:rPr>
          <w:rFonts w:ascii="Times New Roman" w:hAnsi="Times New Roman"/>
          <w:b/>
          <w:bCs/>
        </w:rPr>
      </w:pPr>
      <w:r w:rsidRPr="007757B8">
        <w:rPr>
          <w:rFonts w:ascii="Times New Roman" w:hAnsi="Times New Roman"/>
          <w:b/>
          <w:bCs/>
        </w:rPr>
        <w:t xml:space="preserve">Nedažni šalutinio poveikio reiškiniai (gali pasireikšti rečiau kaip 1 iš 100 asmenų) </w:t>
      </w:r>
    </w:p>
    <w:p w14:paraId="0A60027D"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Sumažėjęs trombocitų (kraujo plokštelių) skaičius kraujyje (ypač vaikams), laikinas baltųjų kraujo ląstelių skaičiaus sumažėjimas (</w:t>
      </w:r>
      <w:proofErr w:type="spellStart"/>
      <w:r w:rsidRPr="007757B8">
        <w:rPr>
          <w:rFonts w:ascii="Times New Roman" w:hAnsi="Times New Roman"/>
          <w:bCs/>
          <w:iCs/>
        </w:rPr>
        <w:t>leukopenija</w:t>
      </w:r>
      <w:proofErr w:type="spellEnd"/>
      <w:r w:rsidRPr="007757B8">
        <w:rPr>
          <w:rFonts w:ascii="Times New Roman" w:hAnsi="Times New Roman"/>
          <w:bCs/>
          <w:iCs/>
        </w:rPr>
        <w:t>).</w:t>
      </w:r>
    </w:p>
    <w:p w14:paraId="204C1B8D"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Stiprus visų kraujo ląstelių kiekio sumažėjimas, sukeliantis silpnumą, </w:t>
      </w:r>
      <w:proofErr w:type="spellStart"/>
      <w:r w:rsidRPr="007757B8">
        <w:rPr>
          <w:rFonts w:ascii="Times New Roman" w:hAnsi="Times New Roman"/>
          <w:bCs/>
          <w:iCs/>
        </w:rPr>
        <w:t>kaujosruvas</w:t>
      </w:r>
      <w:proofErr w:type="spellEnd"/>
      <w:r w:rsidRPr="007757B8">
        <w:rPr>
          <w:rFonts w:ascii="Times New Roman" w:hAnsi="Times New Roman"/>
          <w:bCs/>
          <w:iCs/>
        </w:rPr>
        <w:t>, sudarantis galimybę pasireikšti infekcijoms (</w:t>
      </w:r>
      <w:proofErr w:type="spellStart"/>
      <w:r w:rsidRPr="007757B8">
        <w:rPr>
          <w:rFonts w:ascii="Times New Roman" w:hAnsi="Times New Roman"/>
          <w:bCs/>
          <w:iCs/>
        </w:rPr>
        <w:t>pancitopenija</w:t>
      </w:r>
      <w:proofErr w:type="spellEnd"/>
      <w:r w:rsidRPr="007757B8">
        <w:rPr>
          <w:rFonts w:ascii="Times New Roman" w:hAnsi="Times New Roman"/>
          <w:bCs/>
          <w:iCs/>
        </w:rPr>
        <w:t>).</w:t>
      </w:r>
    </w:p>
    <w:p w14:paraId="22C9B529"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Padidėjęs </w:t>
      </w:r>
      <w:proofErr w:type="spellStart"/>
      <w:r w:rsidRPr="007757B8">
        <w:rPr>
          <w:rFonts w:ascii="Times New Roman" w:hAnsi="Times New Roman"/>
          <w:bCs/>
          <w:iCs/>
        </w:rPr>
        <w:t>antidiurezinio</w:t>
      </w:r>
      <w:proofErr w:type="spellEnd"/>
      <w:r w:rsidRPr="007757B8">
        <w:rPr>
          <w:rFonts w:ascii="Times New Roman" w:hAnsi="Times New Roman"/>
          <w:bCs/>
          <w:iCs/>
        </w:rPr>
        <w:t xml:space="preserve"> hormono kiekis (sudarantis sąlygas skysčiui kauptis audiniuose) (neadekvataus </w:t>
      </w:r>
      <w:proofErr w:type="spellStart"/>
      <w:r w:rsidRPr="007757B8">
        <w:rPr>
          <w:rFonts w:ascii="Times New Roman" w:hAnsi="Times New Roman"/>
          <w:bCs/>
          <w:iCs/>
        </w:rPr>
        <w:t>antidiurezinio</w:t>
      </w:r>
      <w:proofErr w:type="spellEnd"/>
      <w:r w:rsidRPr="007757B8">
        <w:rPr>
          <w:rFonts w:ascii="Times New Roman" w:hAnsi="Times New Roman"/>
          <w:bCs/>
          <w:iCs/>
        </w:rPr>
        <w:t xml:space="preserve"> hormono sindromas).</w:t>
      </w:r>
    </w:p>
    <w:p w14:paraId="2F379D91"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Padidėjęs vyriškų lytinių hormonų (androgenų) kiekis moters organizme (</w:t>
      </w:r>
      <w:proofErr w:type="spellStart"/>
      <w:r w:rsidRPr="007757B8">
        <w:rPr>
          <w:rFonts w:ascii="Times New Roman" w:hAnsi="Times New Roman"/>
          <w:bCs/>
          <w:iCs/>
        </w:rPr>
        <w:t>hiperandrogenemija</w:t>
      </w:r>
      <w:proofErr w:type="spellEnd"/>
      <w:r w:rsidRPr="007757B8">
        <w:rPr>
          <w:rFonts w:ascii="Times New Roman" w:hAnsi="Times New Roman"/>
          <w:bCs/>
          <w:iCs/>
        </w:rPr>
        <w:t>).</w:t>
      </w:r>
    </w:p>
    <w:p w14:paraId="03A49BF2"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Spuogai, gausus veido ir kūno plaukuotumas.</w:t>
      </w:r>
    </w:p>
    <w:p w14:paraId="5CFF4557"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Plaukų sutrikimai (pakitusi struktūra, spalva, nenormalus plaukų augimas), laikinas nuplikimas.</w:t>
      </w:r>
    </w:p>
    <w:p w14:paraId="4813FDCF"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Nesąmoninga būsena.</w:t>
      </w:r>
    </w:p>
    <w:p w14:paraId="41FCDAEC"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Pastovus tam tikrų raumenų sustandėjimas ir susitraukimas, sukeliantis sunkumus vaikščioti ir kalbėti.</w:t>
      </w:r>
    </w:p>
    <w:p w14:paraId="1C6758B8"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Raumenų koordinacijos stoka, nepatogi, nekoordinuota, nestabili eisena.</w:t>
      </w:r>
    </w:p>
    <w:p w14:paraId="43C33B2C"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Sutrikusi smegenų funkcija.</w:t>
      </w:r>
    </w:p>
    <w:p w14:paraId="33C1E6E5"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Letargija (kartais kartu su sutrikusia sąmone ir kartais susijusi su haliucinacijomis arba traukuliais).</w:t>
      </w:r>
    </w:p>
    <w:p w14:paraId="30C3A5DA"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Laikinas </w:t>
      </w:r>
      <w:proofErr w:type="spellStart"/>
      <w:r w:rsidRPr="007757B8">
        <w:rPr>
          <w:rFonts w:ascii="Times New Roman" w:hAnsi="Times New Roman"/>
          <w:bCs/>
          <w:iCs/>
        </w:rPr>
        <w:t>parkinsonizmas</w:t>
      </w:r>
      <w:proofErr w:type="spellEnd"/>
      <w:r w:rsidRPr="007757B8">
        <w:rPr>
          <w:rFonts w:ascii="Times New Roman" w:hAnsi="Times New Roman"/>
          <w:bCs/>
          <w:iCs/>
        </w:rPr>
        <w:t xml:space="preserve"> (drebulys, sąstingis ir kojų vilkimas).</w:t>
      </w:r>
    </w:p>
    <w:p w14:paraId="5CBE5AAF"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Traukulių suintensyvėjimas.</w:t>
      </w:r>
    </w:p>
    <w:p w14:paraId="0DA9D826"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Skausmas, odos paraudimas arba niežulys, tai gali būti kraujagyslių uždegimo (</w:t>
      </w:r>
      <w:proofErr w:type="spellStart"/>
      <w:r w:rsidRPr="007757B8">
        <w:rPr>
          <w:rFonts w:ascii="Times New Roman" w:hAnsi="Times New Roman"/>
          <w:bCs/>
          <w:iCs/>
        </w:rPr>
        <w:t>vaskulito</w:t>
      </w:r>
      <w:proofErr w:type="spellEnd"/>
      <w:r w:rsidRPr="007757B8">
        <w:rPr>
          <w:rFonts w:ascii="Times New Roman" w:hAnsi="Times New Roman"/>
          <w:bCs/>
          <w:iCs/>
        </w:rPr>
        <w:t>) požymiai.</w:t>
      </w:r>
    </w:p>
    <w:p w14:paraId="2D36C8B7" w14:textId="77777777" w:rsidR="0082337C" w:rsidRPr="007757B8" w:rsidRDefault="0082337C" w:rsidP="0082337C">
      <w:pPr>
        <w:pStyle w:val="Default"/>
        <w:widowControl/>
        <w:numPr>
          <w:ilvl w:val="0"/>
          <w:numId w:val="18"/>
        </w:numPr>
        <w:ind w:left="567" w:hanging="567"/>
        <w:rPr>
          <w:sz w:val="22"/>
          <w:szCs w:val="22"/>
          <w:lang w:val="lt-LT"/>
        </w:rPr>
      </w:pPr>
      <w:r w:rsidRPr="007757B8">
        <w:rPr>
          <w:sz w:val="22"/>
          <w:szCs w:val="22"/>
          <w:lang w:val="lt-LT"/>
        </w:rPr>
        <w:t xml:space="preserve">Kvėpavimo pasunkėjimas, skausmas ar spaudimas krūtinėje (ypač įkvepiant), dusulys ir sausas kosulys dėl skysčio susikaupimo aplink plaučius (skystis pleuros ertmėje). </w:t>
      </w:r>
    </w:p>
    <w:p w14:paraId="73B937C3"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Seilėtekis.</w:t>
      </w:r>
    </w:p>
    <w:p w14:paraId="239D395D" w14:textId="77777777" w:rsidR="00392657" w:rsidRPr="007757B8" w:rsidRDefault="00392657" w:rsidP="00392657">
      <w:pPr>
        <w:pStyle w:val="Sraopastraipa"/>
        <w:numPr>
          <w:ilvl w:val="0"/>
          <w:numId w:val="18"/>
        </w:numPr>
        <w:ind w:left="567" w:hanging="567"/>
        <w:rPr>
          <w:sz w:val="22"/>
          <w:szCs w:val="22"/>
        </w:rPr>
      </w:pPr>
      <w:r w:rsidRPr="007757B8">
        <w:rPr>
          <w:bCs/>
          <w:iCs/>
          <w:sz w:val="22"/>
          <w:szCs w:val="22"/>
        </w:rPr>
        <w:t>Kasos uždegimas, galintis būti pavojingas gyvybei (žr. 2 skyrių: „</w:t>
      </w:r>
      <w:r w:rsidRPr="007757B8">
        <w:rPr>
          <w:sz w:val="22"/>
          <w:szCs w:val="22"/>
        </w:rPr>
        <w:t xml:space="preserve">Kas žinotina prieš vartojant </w:t>
      </w:r>
      <w:proofErr w:type="spellStart"/>
      <w:r w:rsidRPr="007757B8">
        <w:rPr>
          <w:sz w:val="22"/>
          <w:szCs w:val="22"/>
        </w:rPr>
        <w:t>Convulex</w:t>
      </w:r>
      <w:proofErr w:type="spellEnd"/>
      <w:r w:rsidRPr="007757B8">
        <w:rPr>
          <w:sz w:val="22"/>
          <w:szCs w:val="22"/>
        </w:rPr>
        <w:t>“).</w:t>
      </w:r>
    </w:p>
    <w:p w14:paraId="61AE72A2" w14:textId="77777777" w:rsidR="00392657" w:rsidRPr="007757B8" w:rsidRDefault="00392657" w:rsidP="00392657">
      <w:pPr>
        <w:pStyle w:val="Sraopastraipa"/>
        <w:numPr>
          <w:ilvl w:val="0"/>
          <w:numId w:val="18"/>
        </w:numPr>
        <w:ind w:left="567" w:hanging="567"/>
        <w:rPr>
          <w:sz w:val="22"/>
          <w:szCs w:val="22"/>
        </w:rPr>
      </w:pPr>
      <w:r w:rsidRPr="007757B8">
        <w:rPr>
          <w:bCs/>
          <w:iCs/>
          <w:sz w:val="22"/>
          <w:szCs w:val="22"/>
        </w:rPr>
        <w:t>Sunkus kepenų pažeidimas, galintis būti pavojingas gyvybei (žr. 2 skyrių: „</w:t>
      </w:r>
      <w:r w:rsidRPr="007757B8">
        <w:rPr>
          <w:sz w:val="22"/>
          <w:szCs w:val="22"/>
        </w:rPr>
        <w:t xml:space="preserve">Kas žinotina prieš vartojant </w:t>
      </w:r>
      <w:proofErr w:type="spellStart"/>
      <w:r w:rsidRPr="007757B8">
        <w:rPr>
          <w:sz w:val="22"/>
          <w:szCs w:val="22"/>
        </w:rPr>
        <w:t>Convulex</w:t>
      </w:r>
      <w:proofErr w:type="spellEnd"/>
      <w:r w:rsidRPr="007757B8">
        <w:rPr>
          <w:sz w:val="22"/>
          <w:szCs w:val="22"/>
        </w:rPr>
        <w:t>“).</w:t>
      </w:r>
    </w:p>
    <w:p w14:paraId="7C70A67C"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Išbėrimas.</w:t>
      </w:r>
    </w:p>
    <w:p w14:paraId="08AFE9FF"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Kaulų ligos, įskaitant </w:t>
      </w:r>
      <w:proofErr w:type="spellStart"/>
      <w:r w:rsidRPr="007757B8">
        <w:rPr>
          <w:rFonts w:ascii="Times New Roman" w:hAnsi="Times New Roman"/>
          <w:bCs/>
          <w:iCs/>
        </w:rPr>
        <w:t>osteopeniją</w:t>
      </w:r>
      <w:proofErr w:type="spellEnd"/>
      <w:r w:rsidRPr="007757B8">
        <w:rPr>
          <w:rFonts w:ascii="Times New Roman" w:hAnsi="Times New Roman"/>
          <w:bCs/>
          <w:iCs/>
        </w:rPr>
        <w:t xml:space="preserve"> ir osteoporozę (kaulų išretėjimą), lūžimai. Pasitarkite su gydytoju arba vaistininku, jei vartojate vaistus nuo epilepsijos, anksčiau buvo osteoporozė arba vartojate steroidinius hormonus.</w:t>
      </w:r>
    </w:p>
    <w:p w14:paraId="5FB0945B"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Inkstų ligos (inkstų nepakankamumas).</w:t>
      </w:r>
    </w:p>
    <w:p w14:paraId="14385428"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Mėnesinių išnykimas moterims.</w:t>
      </w:r>
    </w:p>
    <w:p w14:paraId="500147FD"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Žema kūno temperatūra.</w:t>
      </w:r>
    </w:p>
    <w:p w14:paraId="73A254B0" w14:textId="38C1AFE5" w:rsidR="0082337C" w:rsidRPr="007757B8" w:rsidRDefault="00392657" w:rsidP="0082337C">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Periferinė edema (skysčių susikaupimas audiniuose).</w:t>
      </w:r>
    </w:p>
    <w:p w14:paraId="7DEBD3C0" w14:textId="77777777" w:rsidR="0082337C" w:rsidRPr="007757B8" w:rsidRDefault="0082337C" w:rsidP="0099040E">
      <w:pPr>
        <w:tabs>
          <w:tab w:val="left" w:pos="0"/>
        </w:tabs>
        <w:spacing w:after="0" w:line="240" w:lineRule="auto"/>
        <w:rPr>
          <w:rFonts w:ascii="Times New Roman" w:hAnsi="Times New Roman"/>
          <w:bCs/>
          <w:iCs/>
        </w:rPr>
      </w:pPr>
    </w:p>
    <w:p w14:paraId="0D3E6807" w14:textId="56C8E37C" w:rsidR="00432498" w:rsidRPr="007757B8" w:rsidRDefault="00432498" w:rsidP="00432498">
      <w:pPr>
        <w:tabs>
          <w:tab w:val="left" w:pos="567"/>
        </w:tabs>
        <w:spacing w:after="0"/>
        <w:ind w:right="-29"/>
        <w:rPr>
          <w:rFonts w:ascii="Times New Roman" w:eastAsia="Segoe UI Emoji" w:hAnsi="Times New Roman"/>
          <w:b/>
          <w:bCs/>
        </w:rPr>
      </w:pPr>
      <w:r w:rsidRPr="007757B8">
        <w:rPr>
          <w:rFonts w:ascii="Times New Roman" w:hAnsi="Times New Roman"/>
          <w:b/>
          <w:bCs/>
        </w:rPr>
        <w:t xml:space="preserve">Reti šalutinio poveikio reiškiniai (gali pasireikšti rečiau kaip 1 iš 1 000 asmenų) </w:t>
      </w:r>
    </w:p>
    <w:p w14:paraId="16161CE4" w14:textId="77777777" w:rsidR="00392657" w:rsidRPr="007757B8" w:rsidRDefault="00392657" w:rsidP="00432498">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Sumažėjęs kraujo ląstelių susidarymas kaulų čiulpuose (gali būti tik raudonųjų ląstelių </w:t>
      </w:r>
      <w:proofErr w:type="spellStart"/>
      <w:r w:rsidRPr="007757B8">
        <w:rPr>
          <w:rFonts w:ascii="Times New Roman" w:hAnsi="Times New Roman"/>
          <w:bCs/>
          <w:iCs/>
        </w:rPr>
        <w:t>aplazija</w:t>
      </w:r>
      <w:proofErr w:type="spellEnd"/>
      <w:r w:rsidRPr="007757B8">
        <w:rPr>
          <w:rFonts w:ascii="Times New Roman" w:hAnsi="Times New Roman"/>
          <w:bCs/>
          <w:iCs/>
        </w:rPr>
        <w:t xml:space="preserve">, </w:t>
      </w:r>
      <w:proofErr w:type="spellStart"/>
      <w:r w:rsidRPr="007757B8">
        <w:rPr>
          <w:rFonts w:ascii="Times New Roman" w:hAnsi="Times New Roman"/>
          <w:bCs/>
          <w:iCs/>
        </w:rPr>
        <w:t>agranulocitozė</w:t>
      </w:r>
      <w:proofErr w:type="spellEnd"/>
      <w:r w:rsidRPr="007757B8">
        <w:rPr>
          <w:rFonts w:ascii="Times New Roman" w:hAnsi="Times New Roman"/>
          <w:bCs/>
          <w:iCs/>
        </w:rPr>
        <w:t xml:space="preserve">, </w:t>
      </w:r>
      <w:proofErr w:type="spellStart"/>
      <w:r w:rsidRPr="007757B8">
        <w:rPr>
          <w:rFonts w:ascii="Times New Roman" w:hAnsi="Times New Roman"/>
          <w:bCs/>
          <w:iCs/>
        </w:rPr>
        <w:t>makrocitinė</w:t>
      </w:r>
      <w:proofErr w:type="spellEnd"/>
      <w:r w:rsidRPr="007757B8">
        <w:rPr>
          <w:rFonts w:ascii="Times New Roman" w:hAnsi="Times New Roman"/>
          <w:bCs/>
          <w:iCs/>
        </w:rPr>
        <w:t xml:space="preserve"> anemija, </w:t>
      </w:r>
      <w:proofErr w:type="spellStart"/>
      <w:r w:rsidRPr="007757B8">
        <w:rPr>
          <w:rFonts w:ascii="Times New Roman" w:hAnsi="Times New Roman"/>
          <w:bCs/>
          <w:iCs/>
        </w:rPr>
        <w:t>makrocitozė</w:t>
      </w:r>
      <w:proofErr w:type="spellEnd"/>
      <w:r w:rsidRPr="007757B8">
        <w:rPr>
          <w:rFonts w:ascii="Times New Roman" w:hAnsi="Times New Roman"/>
          <w:bCs/>
          <w:iCs/>
        </w:rPr>
        <w:t>).</w:t>
      </w:r>
    </w:p>
    <w:p w14:paraId="695F2666"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Alerginės reakcijos (nuo išbėrimo iki padidėjusio jautrumo reakcijų).</w:t>
      </w:r>
    </w:p>
    <w:p w14:paraId="02511384"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Nenormalus skydliaukės hormonų kiekis kraujyje.</w:t>
      </w:r>
    </w:p>
    <w:p w14:paraId="7B66571D"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Padidėjęs testosterono kiekis kraujyje.</w:t>
      </w:r>
    </w:p>
    <w:p w14:paraId="2028DB2A"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Vėmimas, sutrikusi judesių koordinacija ir progresuojantis sąmonės pritemimas gali būti padidėjusio </w:t>
      </w:r>
      <w:proofErr w:type="spellStart"/>
      <w:r w:rsidRPr="007757B8">
        <w:rPr>
          <w:rFonts w:ascii="Times New Roman" w:hAnsi="Times New Roman"/>
          <w:bCs/>
          <w:iCs/>
        </w:rPr>
        <w:t>amonijaus</w:t>
      </w:r>
      <w:proofErr w:type="spellEnd"/>
      <w:r w:rsidRPr="007757B8">
        <w:rPr>
          <w:rFonts w:ascii="Times New Roman" w:hAnsi="Times New Roman"/>
          <w:bCs/>
          <w:iCs/>
        </w:rPr>
        <w:t xml:space="preserve"> kiekio kraujyje požymis. Jei atsirado tokių požymių, nedelsiant kreipkitės į gydytoją.</w:t>
      </w:r>
    </w:p>
    <w:p w14:paraId="5A6CACC1"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Nutukimas.</w:t>
      </w:r>
    </w:p>
    <w:p w14:paraId="162C416E"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Hiperaktyvumas.</w:t>
      </w:r>
    </w:p>
    <w:p w14:paraId="3AD6E038"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Nenormali elgsena.</w:t>
      </w:r>
    </w:p>
    <w:p w14:paraId="60649437"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lastRenderedPageBreak/>
        <w:t>Mokymosi sutrikimas.</w:t>
      </w:r>
    </w:p>
    <w:p w14:paraId="0D96F3F3"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Lėtinis smegenų funkcijos sutrikimas.</w:t>
      </w:r>
    </w:p>
    <w:p w14:paraId="73196F51"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Laikina demencija.</w:t>
      </w:r>
    </w:p>
    <w:p w14:paraId="31D05F8D"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Neuronų ir ryšių tarp jų netekimas.</w:t>
      </w:r>
    </w:p>
    <w:p w14:paraId="21EE7812"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Pažinimo sutrikimas.</w:t>
      </w:r>
    </w:p>
    <w:p w14:paraId="548107D4"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Dvejinimasis akyse.</w:t>
      </w:r>
    </w:p>
    <w:p w14:paraId="7516402E"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Gyvybei pavojinga būklė, kurios metu pažeidžiama mažiau kaip 10% odos ploto, kuriame ląstelių žūtis sukelia epidermio (išorinio odos sluoksnio) atsiskyrimą nuo dermos (vidurinio odos sluoksnio; </w:t>
      </w:r>
      <w:proofErr w:type="spellStart"/>
      <w:r w:rsidRPr="007757B8">
        <w:rPr>
          <w:rFonts w:ascii="Times New Roman" w:hAnsi="Times New Roman"/>
          <w:bCs/>
          <w:iCs/>
        </w:rPr>
        <w:t>Stevens-Johnson</w:t>
      </w:r>
      <w:proofErr w:type="spellEnd"/>
      <w:r w:rsidRPr="007757B8">
        <w:rPr>
          <w:rFonts w:ascii="Times New Roman" w:hAnsi="Times New Roman"/>
          <w:bCs/>
          <w:iCs/>
        </w:rPr>
        <w:t xml:space="preserve"> sindromas).</w:t>
      </w:r>
    </w:p>
    <w:p w14:paraId="71A921B0"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Gyvybei pavojinga būklė, kurios metu pažeidžiama daugiau kaip 30% odos ploto, kuriame ląstelių žūtis sukelia epidermio (išorinio odos sluoksnio) atsiskyrimą nuo dermos (vidurinio odos sluoksnio; toksinė epidermio </w:t>
      </w:r>
      <w:proofErr w:type="spellStart"/>
      <w:r w:rsidRPr="007757B8">
        <w:rPr>
          <w:rFonts w:ascii="Times New Roman" w:hAnsi="Times New Roman"/>
          <w:bCs/>
          <w:iCs/>
        </w:rPr>
        <w:t>nekrolizė</w:t>
      </w:r>
      <w:proofErr w:type="spellEnd"/>
      <w:r w:rsidRPr="007757B8">
        <w:rPr>
          <w:rFonts w:ascii="Times New Roman" w:hAnsi="Times New Roman"/>
          <w:bCs/>
          <w:iCs/>
        </w:rPr>
        <w:t>).</w:t>
      </w:r>
    </w:p>
    <w:p w14:paraId="007E5C3F"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Sunki odos ir žarnų gleivinės reakcija, galinti pasireikšti išbėrimu, audinių pokyčiu arba žuvimu (daugiaformė </w:t>
      </w:r>
      <w:proofErr w:type="spellStart"/>
      <w:r w:rsidRPr="007757B8">
        <w:rPr>
          <w:rFonts w:ascii="Times New Roman" w:hAnsi="Times New Roman"/>
          <w:bCs/>
          <w:iCs/>
        </w:rPr>
        <w:t>eritema</w:t>
      </w:r>
      <w:proofErr w:type="spellEnd"/>
      <w:r w:rsidRPr="007757B8">
        <w:rPr>
          <w:rFonts w:ascii="Times New Roman" w:hAnsi="Times New Roman"/>
          <w:bCs/>
          <w:iCs/>
        </w:rPr>
        <w:t>).</w:t>
      </w:r>
    </w:p>
    <w:p w14:paraId="0AA58161"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Vaistų sukeltas išbėrimas su </w:t>
      </w:r>
      <w:proofErr w:type="spellStart"/>
      <w:r w:rsidRPr="007757B8">
        <w:rPr>
          <w:rFonts w:ascii="Times New Roman" w:hAnsi="Times New Roman"/>
          <w:bCs/>
          <w:iCs/>
        </w:rPr>
        <w:t>eozinofilija</w:t>
      </w:r>
      <w:proofErr w:type="spellEnd"/>
      <w:r w:rsidRPr="007757B8">
        <w:rPr>
          <w:rFonts w:ascii="Times New Roman" w:hAnsi="Times New Roman"/>
          <w:bCs/>
          <w:iCs/>
        </w:rPr>
        <w:t xml:space="preserve"> ir sisteminiais simptomais (DRESS sindromas).</w:t>
      </w:r>
    </w:p>
    <w:p w14:paraId="0A612B54"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Sisteminė raudonoji vilkligė (reta imuninės sistemos liga).</w:t>
      </w:r>
    </w:p>
    <w:p w14:paraId="4CC7E043"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Alerginis skausmingas odos ir gleivinių, iš dalies veide, patinimas.</w:t>
      </w:r>
    </w:p>
    <w:p w14:paraId="2AF34903"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Griaučių pažeistų raumenų irimas (</w:t>
      </w:r>
      <w:proofErr w:type="spellStart"/>
      <w:r w:rsidRPr="007757B8">
        <w:rPr>
          <w:rFonts w:ascii="Times New Roman" w:hAnsi="Times New Roman"/>
          <w:bCs/>
          <w:iCs/>
        </w:rPr>
        <w:t>rabdomiolizė</w:t>
      </w:r>
      <w:proofErr w:type="spellEnd"/>
      <w:r w:rsidRPr="007757B8">
        <w:rPr>
          <w:rFonts w:ascii="Times New Roman" w:hAnsi="Times New Roman"/>
          <w:bCs/>
          <w:iCs/>
        </w:rPr>
        <w:t>).</w:t>
      </w:r>
    </w:p>
    <w:p w14:paraId="5244D201"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proofErr w:type="spellStart"/>
      <w:r w:rsidRPr="007757B8">
        <w:rPr>
          <w:rFonts w:ascii="Times New Roman" w:hAnsi="Times New Roman"/>
          <w:bCs/>
          <w:iCs/>
        </w:rPr>
        <w:t>Enurezė</w:t>
      </w:r>
      <w:proofErr w:type="spellEnd"/>
      <w:r w:rsidRPr="007757B8">
        <w:rPr>
          <w:rFonts w:ascii="Times New Roman" w:hAnsi="Times New Roman"/>
          <w:bCs/>
          <w:iCs/>
        </w:rPr>
        <w:t xml:space="preserve"> (nevalingas </w:t>
      </w:r>
      <w:proofErr w:type="spellStart"/>
      <w:r w:rsidRPr="007757B8">
        <w:rPr>
          <w:rFonts w:ascii="Times New Roman" w:hAnsi="Times New Roman"/>
          <w:bCs/>
          <w:iCs/>
        </w:rPr>
        <w:t>šlapinimasis</w:t>
      </w:r>
      <w:proofErr w:type="spellEnd"/>
      <w:r w:rsidRPr="007757B8">
        <w:rPr>
          <w:rFonts w:ascii="Times New Roman" w:hAnsi="Times New Roman"/>
          <w:bCs/>
          <w:iCs/>
        </w:rPr>
        <w:t>).</w:t>
      </w:r>
    </w:p>
    <w:p w14:paraId="35394901"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Audinio tarp inkstų kanalėlių uždegimas (</w:t>
      </w:r>
      <w:proofErr w:type="spellStart"/>
      <w:r w:rsidRPr="007757B8">
        <w:rPr>
          <w:rFonts w:ascii="Times New Roman" w:hAnsi="Times New Roman"/>
          <w:bCs/>
          <w:iCs/>
        </w:rPr>
        <w:t>tubulo-intersticinis</w:t>
      </w:r>
      <w:proofErr w:type="spellEnd"/>
      <w:r w:rsidRPr="007757B8">
        <w:rPr>
          <w:rFonts w:ascii="Times New Roman" w:hAnsi="Times New Roman"/>
          <w:bCs/>
          <w:iCs/>
        </w:rPr>
        <w:t xml:space="preserve"> nefritas).</w:t>
      </w:r>
    </w:p>
    <w:p w14:paraId="71B280A1"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Gebėjimo </w:t>
      </w:r>
      <w:proofErr w:type="spellStart"/>
      <w:r w:rsidRPr="007757B8">
        <w:rPr>
          <w:rFonts w:ascii="Times New Roman" w:hAnsi="Times New Roman"/>
          <w:bCs/>
          <w:iCs/>
        </w:rPr>
        <w:t>reabsorbuoti</w:t>
      </w:r>
      <w:proofErr w:type="spellEnd"/>
      <w:r w:rsidRPr="007757B8">
        <w:rPr>
          <w:rFonts w:ascii="Times New Roman" w:hAnsi="Times New Roman"/>
          <w:bCs/>
          <w:iCs/>
        </w:rPr>
        <w:t xml:space="preserve"> mažas medžiagų molekules inkstų kanalėliuose laikinas sutrikimas (</w:t>
      </w:r>
      <w:proofErr w:type="spellStart"/>
      <w:r w:rsidRPr="007757B8">
        <w:rPr>
          <w:rFonts w:ascii="Times New Roman" w:hAnsi="Times New Roman"/>
          <w:bCs/>
          <w:iCs/>
        </w:rPr>
        <w:t>Fanconi</w:t>
      </w:r>
      <w:proofErr w:type="spellEnd"/>
      <w:r w:rsidRPr="007757B8">
        <w:rPr>
          <w:rFonts w:ascii="Times New Roman" w:hAnsi="Times New Roman"/>
          <w:bCs/>
          <w:iCs/>
        </w:rPr>
        <w:t xml:space="preserve"> sindromas).</w:t>
      </w:r>
    </w:p>
    <w:p w14:paraId="67FD9573"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Vyrų nevaisingumas.</w:t>
      </w:r>
    </w:p>
    <w:p w14:paraId="065B4B73"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Pokyčiai kiaušidėse ir mėnesinių sutrikimas (kiaušidžių </w:t>
      </w:r>
      <w:proofErr w:type="spellStart"/>
      <w:r w:rsidRPr="007757B8">
        <w:rPr>
          <w:rFonts w:ascii="Times New Roman" w:hAnsi="Times New Roman"/>
          <w:bCs/>
          <w:iCs/>
        </w:rPr>
        <w:t>policistinis</w:t>
      </w:r>
      <w:proofErr w:type="spellEnd"/>
      <w:r w:rsidRPr="007757B8">
        <w:rPr>
          <w:rFonts w:ascii="Times New Roman" w:hAnsi="Times New Roman"/>
          <w:bCs/>
          <w:iCs/>
        </w:rPr>
        <w:t xml:space="preserve"> sindromas).</w:t>
      </w:r>
    </w:p>
    <w:p w14:paraId="776A391D"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Sutrikęs kraujo krešėjimas.</w:t>
      </w:r>
    </w:p>
    <w:p w14:paraId="411E1288"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Pakitę krešėjimo tyrimų duomenys.</w:t>
      </w:r>
    </w:p>
    <w:p w14:paraId="39B9D521"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proofErr w:type="spellStart"/>
      <w:r w:rsidRPr="007757B8">
        <w:rPr>
          <w:rFonts w:ascii="Times New Roman" w:hAnsi="Times New Roman"/>
          <w:bCs/>
          <w:iCs/>
        </w:rPr>
        <w:t>Biotino</w:t>
      </w:r>
      <w:proofErr w:type="spellEnd"/>
      <w:r w:rsidRPr="007757B8">
        <w:rPr>
          <w:rFonts w:ascii="Times New Roman" w:hAnsi="Times New Roman"/>
          <w:bCs/>
          <w:iCs/>
        </w:rPr>
        <w:t xml:space="preserve"> arba </w:t>
      </w:r>
      <w:proofErr w:type="spellStart"/>
      <w:r w:rsidRPr="007757B8">
        <w:rPr>
          <w:rFonts w:ascii="Times New Roman" w:hAnsi="Times New Roman"/>
          <w:bCs/>
          <w:iCs/>
        </w:rPr>
        <w:t>biotidinazės</w:t>
      </w:r>
      <w:proofErr w:type="spellEnd"/>
      <w:r w:rsidRPr="007757B8">
        <w:rPr>
          <w:rFonts w:ascii="Times New Roman" w:hAnsi="Times New Roman"/>
          <w:bCs/>
          <w:iCs/>
        </w:rPr>
        <w:t xml:space="preserve"> trūkumas (reta mitybos liga).</w:t>
      </w:r>
    </w:p>
    <w:p w14:paraId="29323825"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proofErr w:type="spellStart"/>
      <w:r w:rsidRPr="007757B8">
        <w:rPr>
          <w:rFonts w:ascii="Times New Roman" w:hAnsi="Times New Roman"/>
          <w:bCs/>
          <w:iCs/>
        </w:rPr>
        <w:t>Porfirija</w:t>
      </w:r>
      <w:proofErr w:type="spellEnd"/>
      <w:r w:rsidRPr="007757B8">
        <w:rPr>
          <w:rFonts w:ascii="Times New Roman" w:hAnsi="Times New Roman"/>
          <w:bCs/>
          <w:iCs/>
        </w:rPr>
        <w:t xml:space="preserve"> (reta medžiagų apykaitos liga). </w:t>
      </w:r>
    </w:p>
    <w:p w14:paraId="06A09F2A" w14:textId="77777777" w:rsidR="00392657" w:rsidRPr="007757B8" w:rsidRDefault="00392657" w:rsidP="00392657">
      <w:pPr>
        <w:tabs>
          <w:tab w:val="left" w:pos="0"/>
        </w:tabs>
        <w:spacing w:after="0" w:line="240" w:lineRule="auto"/>
        <w:rPr>
          <w:rFonts w:ascii="Times New Roman" w:hAnsi="Times New Roman"/>
          <w:bCs/>
          <w:iCs/>
        </w:rPr>
      </w:pPr>
    </w:p>
    <w:p w14:paraId="53E3CBBA" w14:textId="2015C712" w:rsidR="00432498" w:rsidRPr="007757B8" w:rsidRDefault="00432498" w:rsidP="00432498">
      <w:pPr>
        <w:tabs>
          <w:tab w:val="left" w:pos="567"/>
        </w:tabs>
        <w:spacing w:after="0"/>
        <w:ind w:right="-29"/>
        <w:rPr>
          <w:rFonts w:ascii="Times New Roman" w:eastAsia="Times New Roman" w:hAnsi="Times New Roman"/>
        </w:rPr>
      </w:pPr>
      <w:r w:rsidRPr="007757B8">
        <w:rPr>
          <w:rFonts w:ascii="Times New Roman" w:hAnsi="Times New Roman"/>
          <w:b/>
          <w:bCs/>
        </w:rPr>
        <w:t>Labai reti šalutinio poveikio reiškiniai (gali pasireikšti rečiau kaip 1 iš 10 000 asmenų</w:t>
      </w:r>
      <w:r w:rsidR="006D6B3F" w:rsidRPr="007757B8">
        <w:rPr>
          <w:rFonts w:ascii="Times New Roman" w:hAnsi="Times New Roman"/>
          <w:b/>
          <w:bCs/>
        </w:rPr>
        <w:t>)</w:t>
      </w:r>
    </w:p>
    <w:p w14:paraId="2BED0A5C"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Padidėjęs vyrų krūtų augimas.</w:t>
      </w:r>
    </w:p>
    <w:p w14:paraId="3FB33C7F"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Laikini galvos smegenų sutrikimai, laikinas sąmonės netekimas. Atsiradus šių ar panašių simptomų, galimai greičiau kreipkitės į gydytoją.</w:t>
      </w:r>
    </w:p>
    <w:p w14:paraId="5A249C24" w14:textId="77777777" w:rsidR="00392657" w:rsidRPr="007757B8" w:rsidRDefault="00392657" w:rsidP="00392657">
      <w:pPr>
        <w:tabs>
          <w:tab w:val="left" w:pos="0"/>
          <w:tab w:val="left" w:pos="567"/>
        </w:tabs>
        <w:spacing w:after="0" w:line="240" w:lineRule="auto"/>
        <w:rPr>
          <w:rFonts w:ascii="Times New Roman" w:hAnsi="Times New Roman"/>
          <w:b/>
          <w:bCs/>
          <w:iCs/>
        </w:rPr>
      </w:pPr>
    </w:p>
    <w:p w14:paraId="31720C49" w14:textId="7688C6BA" w:rsidR="00432498" w:rsidRPr="007757B8" w:rsidRDefault="00432498" w:rsidP="00432498">
      <w:pPr>
        <w:tabs>
          <w:tab w:val="left" w:pos="567"/>
        </w:tabs>
        <w:spacing w:after="0"/>
        <w:ind w:right="-29"/>
        <w:rPr>
          <w:rFonts w:ascii="Times New Roman" w:hAnsi="Times New Roman"/>
          <w:b/>
          <w:bCs/>
        </w:rPr>
      </w:pPr>
      <w:r w:rsidRPr="007757B8">
        <w:rPr>
          <w:rFonts w:ascii="Times New Roman" w:hAnsi="Times New Roman"/>
          <w:b/>
          <w:bCs/>
        </w:rPr>
        <w:t>Dažnis nežinomas (negali būti apskai</w:t>
      </w:r>
      <w:r w:rsidR="006D6B3F" w:rsidRPr="007757B8">
        <w:rPr>
          <w:rFonts w:ascii="Times New Roman" w:hAnsi="Times New Roman"/>
          <w:b/>
          <w:bCs/>
        </w:rPr>
        <w:t>čiuotas pagal turimus duomenis)</w:t>
      </w:r>
      <w:r w:rsidRPr="007757B8">
        <w:rPr>
          <w:rFonts w:ascii="Times New Roman" w:hAnsi="Times New Roman"/>
          <w:b/>
          <w:bCs/>
        </w:rPr>
        <w:t xml:space="preserve"> </w:t>
      </w:r>
    </w:p>
    <w:p w14:paraId="5B22462F" w14:textId="77777777" w:rsidR="00392657" w:rsidRPr="007757B8" w:rsidRDefault="00392657" w:rsidP="00432498">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Depresija. </w:t>
      </w:r>
    </w:p>
    <w:p w14:paraId="4CEB6139" w14:textId="77777777" w:rsidR="00392657" w:rsidRPr="007757B8" w:rsidRDefault="00392657" w:rsidP="00392657">
      <w:pPr>
        <w:numPr>
          <w:ilvl w:val="0"/>
          <w:numId w:val="18"/>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Padidėjęs budrumas. </w:t>
      </w:r>
    </w:p>
    <w:p w14:paraId="133A9E2B" w14:textId="7F5B205B" w:rsidR="0082337C" w:rsidRPr="007757B8" w:rsidRDefault="0082337C" w:rsidP="0082337C">
      <w:pPr>
        <w:pStyle w:val="Default"/>
        <w:widowControl/>
        <w:numPr>
          <w:ilvl w:val="0"/>
          <w:numId w:val="18"/>
        </w:numPr>
        <w:ind w:left="567" w:hanging="567"/>
        <w:rPr>
          <w:rFonts w:eastAsiaTheme="minorHAnsi"/>
          <w:sz w:val="22"/>
          <w:szCs w:val="22"/>
          <w:lang w:val="pt-PT"/>
        </w:rPr>
      </w:pPr>
      <w:r w:rsidRPr="007757B8">
        <w:rPr>
          <w:sz w:val="22"/>
          <w:szCs w:val="22"/>
          <w:lang w:val="pt-PT"/>
        </w:rPr>
        <w:t>Tamsesni odos ir gleivinės plotai (hiperpigmentacija).</w:t>
      </w:r>
    </w:p>
    <w:p w14:paraId="7CFDB3FA" w14:textId="77777777" w:rsidR="00392657" w:rsidRPr="007757B8" w:rsidRDefault="00392657" w:rsidP="00392657">
      <w:pPr>
        <w:tabs>
          <w:tab w:val="left" w:pos="0"/>
        </w:tabs>
        <w:spacing w:after="0" w:line="240" w:lineRule="auto"/>
        <w:ind w:left="567"/>
        <w:rPr>
          <w:rFonts w:ascii="Times New Roman" w:hAnsi="Times New Roman"/>
          <w:bCs/>
          <w:iCs/>
        </w:rPr>
      </w:pPr>
    </w:p>
    <w:p w14:paraId="2BEE69B8" w14:textId="77777777" w:rsidR="00392657" w:rsidRPr="007757B8" w:rsidRDefault="00392657" w:rsidP="00392657">
      <w:pPr>
        <w:tabs>
          <w:tab w:val="left" w:pos="0"/>
        </w:tabs>
        <w:spacing w:after="0" w:line="240" w:lineRule="auto"/>
        <w:ind w:left="567" w:hanging="567"/>
        <w:rPr>
          <w:rFonts w:ascii="Times New Roman" w:hAnsi="Times New Roman"/>
          <w:bCs/>
          <w:iCs/>
        </w:rPr>
      </w:pPr>
      <w:r w:rsidRPr="007757B8">
        <w:rPr>
          <w:rFonts w:ascii="Times New Roman" w:hAnsi="Times New Roman"/>
          <w:bCs/>
          <w:iCs/>
        </w:rPr>
        <w:t>Atsiradus kraujavimo tendencijai arba dažnai pasitaikant mėlynių, pasakykite apie tai gydytojui.</w:t>
      </w:r>
    </w:p>
    <w:p w14:paraId="745A80E5" w14:textId="77777777" w:rsidR="00392657" w:rsidRPr="007757B8" w:rsidRDefault="00392657" w:rsidP="00392657">
      <w:pPr>
        <w:tabs>
          <w:tab w:val="left" w:pos="0"/>
        </w:tabs>
        <w:spacing w:after="0" w:line="240" w:lineRule="auto"/>
        <w:ind w:left="567" w:hanging="567"/>
        <w:rPr>
          <w:rFonts w:ascii="Times New Roman" w:hAnsi="Times New Roman"/>
          <w:bCs/>
          <w:iCs/>
        </w:rPr>
      </w:pPr>
    </w:p>
    <w:p w14:paraId="4F0FD537" w14:textId="77777777" w:rsidR="00392657" w:rsidRPr="007757B8" w:rsidRDefault="00392657" w:rsidP="00392657">
      <w:pPr>
        <w:tabs>
          <w:tab w:val="left" w:pos="0"/>
        </w:tabs>
        <w:spacing w:after="0" w:line="240" w:lineRule="auto"/>
        <w:ind w:left="567" w:hanging="567"/>
        <w:rPr>
          <w:rFonts w:ascii="Times New Roman" w:hAnsi="Times New Roman"/>
          <w:bCs/>
          <w:iCs/>
        </w:rPr>
      </w:pPr>
      <w:r w:rsidRPr="007757B8">
        <w:rPr>
          <w:rFonts w:ascii="Times New Roman" w:hAnsi="Times New Roman"/>
          <w:bCs/>
          <w:iCs/>
        </w:rPr>
        <w:t>Pradėjus vaistinį preparatą vartoti laikinai gali padidėti kepenų funkcijos tyrimų rodmenų duomenys.</w:t>
      </w:r>
    </w:p>
    <w:p w14:paraId="2D737AEB" w14:textId="77777777" w:rsidR="00392657" w:rsidRPr="007757B8" w:rsidRDefault="00392657" w:rsidP="00392657">
      <w:pPr>
        <w:spacing w:after="0" w:line="240" w:lineRule="auto"/>
        <w:ind w:right="-58"/>
        <w:rPr>
          <w:rFonts w:ascii="Times New Roman" w:hAnsi="Times New Roman"/>
          <w:b/>
          <w:lang w:eastAsia="lt-LT"/>
        </w:rPr>
      </w:pPr>
    </w:p>
    <w:p w14:paraId="1C9D1F21" w14:textId="46C2B1F7" w:rsidR="00432498" w:rsidRPr="007757B8" w:rsidRDefault="00432498" w:rsidP="00432498">
      <w:pPr>
        <w:keepNext/>
        <w:tabs>
          <w:tab w:val="left" w:pos="567"/>
        </w:tabs>
        <w:spacing w:after="0" w:line="260" w:lineRule="exact"/>
        <w:jc w:val="both"/>
        <w:outlineLvl w:val="3"/>
        <w:rPr>
          <w:rFonts w:ascii="Times New Roman" w:hAnsi="Times New Roman"/>
          <w:b/>
          <w:bCs/>
          <w:szCs w:val="28"/>
          <w:lang w:eastAsia="x-none"/>
        </w:rPr>
      </w:pPr>
      <w:r w:rsidRPr="007757B8">
        <w:rPr>
          <w:rFonts w:ascii="Times New Roman" w:hAnsi="Times New Roman"/>
          <w:b/>
          <w:bCs/>
          <w:szCs w:val="28"/>
          <w:lang w:eastAsia="x-none"/>
        </w:rPr>
        <w:t xml:space="preserve">Kitas šalutinis poveikis, kuris gali pasireikšti vaikams </w:t>
      </w:r>
    </w:p>
    <w:p w14:paraId="141308B3" w14:textId="77777777" w:rsidR="00D47C39" w:rsidRPr="007757B8" w:rsidRDefault="00D47C39" w:rsidP="00392657">
      <w:pPr>
        <w:spacing w:after="0" w:line="240" w:lineRule="auto"/>
        <w:ind w:right="-58"/>
        <w:rPr>
          <w:rFonts w:ascii="Times New Roman" w:hAnsi="Times New Roman"/>
          <w:lang w:eastAsia="lt-LT"/>
        </w:rPr>
      </w:pPr>
      <w:r w:rsidRPr="007757B8">
        <w:rPr>
          <w:rFonts w:ascii="Times New Roman" w:hAnsi="Times New Roman"/>
          <w:lang w:eastAsia="lt-LT"/>
        </w:rPr>
        <w:t xml:space="preserve">Kai kurie šalutinio poveikio reiškiniai vaikams gali pasitaikyti dažniau bei būti labiau išreikšti palyginti su tokiais </w:t>
      </w:r>
      <w:r w:rsidR="00473312" w:rsidRPr="007757B8">
        <w:rPr>
          <w:rFonts w:ascii="Times New Roman" w:hAnsi="Times New Roman"/>
          <w:lang w:eastAsia="lt-LT"/>
        </w:rPr>
        <w:t xml:space="preserve">reiškiniais </w:t>
      </w:r>
      <w:r w:rsidRPr="007757B8">
        <w:rPr>
          <w:rFonts w:ascii="Times New Roman" w:hAnsi="Times New Roman"/>
          <w:lang w:eastAsia="lt-LT"/>
        </w:rPr>
        <w:t>suaugusiems žmonėms. Tai yra kepenų pažeidimas, kasos uždegimas (pankreatitas), agresyvumas, sujaudinimas, dėmesio sutrikimas, elgesio sutrikimas, smarkiai padidėjęs aktyvumas ir mokymosi sutrikimas.</w:t>
      </w:r>
    </w:p>
    <w:p w14:paraId="39416D61" w14:textId="77777777" w:rsidR="00D47C39" w:rsidRPr="007757B8" w:rsidRDefault="00D47C39" w:rsidP="00392657">
      <w:pPr>
        <w:spacing w:after="0" w:line="240" w:lineRule="auto"/>
        <w:ind w:right="-58"/>
        <w:rPr>
          <w:rFonts w:ascii="Times New Roman" w:hAnsi="Times New Roman"/>
          <w:lang w:eastAsia="lt-LT"/>
        </w:rPr>
      </w:pPr>
    </w:p>
    <w:p w14:paraId="1E0DFE7A" w14:textId="77777777" w:rsidR="00392657" w:rsidRPr="007757B8" w:rsidRDefault="00392657" w:rsidP="00392657">
      <w:pPr>
        <w:spacing w:after="0" w:line="240" w:lineRule="auto"/>
        <w:rPr>
          <w:rFonts w:ascii="Times New Roman" w:hAnsi="Times New Roman"/>
          <w:b/>
          <w:lang w:eastAsia="lt-LT"/>
        </w:rPr>
      </w:pPr>
      <w:r w:rsidRPr="007757B8">
        <w:rPr>
          <w:rFonts w:ascii="Times New Roman" w:hAnsi="Times New Roman"/>
          <w:b/>
          <w:noProof/>
          <w:lang w:eastAsia="lt-LT"/>
        </w:rPr>
        <w:t>Pranešimas apie šalutinį poveikį</w:t>
      </w:r>
    </w:p>
    <w:p w14:paraId="19E858CD" w14:textId="33974EFE" w:rsidR="00392657" w:rsidRPr="007757B8" w:rsidRDefault="00392657" w:rsidP="00392657">
      <w:pPr>
        <w:spacing w:after="0" w:line="240" w:lineRule="auto"/>
        <w:ind w:right="-449"/>
        <w:rPr>
          <w:rFonts w:ascii="Times New Roman" w:hAnsi="Times New Roman"/>
          <w:noProof/>
          <w:szCs w:val="24"/>
        </w:rPr>
      </w:pPr>
      <w:r w:rsidRPr="007757B8">
        <w:rPr>
          <w:rFonts w:ascii="Times New Roman" w:hAnsi="Times New Roman"/>
          <w:noProof/>
          <w:lang w:eastAsia="lt-LT"/>
        </w:rPr>
        <w:lastRenderedPageBreak/>
        <w:t>Jeigu pasireiškė šalutinis poveikis, įskaitant šiame lapelyje nenurodytą, pasakykite gydytojui arba vaistininkui</w:t>
      </w:r>
      <w:r w:rsidRPr="007757B8">
        <w:rPr>
          <w:rFonts w:ascii="Times New Roman" w:hAnsi="Times New Roman"/>
          <w:lang w:eastAsia="lt-LT"/>
        </w:rPr>
        <w:t>.</w:t>
      </w:r>
      <w:r w:rsidRPr="007757B8">
        <w:rPr>
          <w:rFonts w:ascii="Times New Roman" w:hAnsi="Times New Roman"/>
          <w:noProof/>
          <w:lang w:eastAsia="lt-LT"/>
        </w:rPr>
        <w:t xml:space="preserve"> </w:t>
      </w:r>
      <w:r w:rsidR="0082337C" w:rsidRPr="007757B8">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82337C" w:rsidRPr="007757B8">
        <w:rPr>
          <w:rFonts w:ascii="Times New Roman" w:hAnsi="Times New Roman"/>
          <w:color w:val="0000EE"/>
          <w:u w:val="single"/>
          <w:lang w:eastAsia="lt-LT"/>
        </w:rPr>
        <w:t>https://vvkt.lrv.lt/lt/</w:t>
      </w:r>
      <w:r w:rsidR="0082337C" w:rsidRPr="007757B8">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r w:rsidR="008B602B" w:rsidRPr="0099040E">
        <w:rPr>
          <w:rFonts w:ascii="Times New Roman" w:hAnsi="Times New Roman"/>
        </w:rPr>
        <w:t xml:space="preserve">. </w:t>
      </w:r>
    </w:p>
    <w:p w14:paraId="01A37915" w14:textId="77777777" w:rsidR="00392657" w:rsidRPr="007757B8" w:rsidRDefault="00392657" w:rsidP="00392657">
      <w:pPr>
        <w:spacing w:after="0" w:line="240" w:lineRule="auto"/>
        <w:ind w:right="-58"/>
        <w:rPr>
          <w:rFonts w:ascii="Times New Roman" w:hAnsi="Times New Roman"/>
          <w:b/>
          <w:lang w:eastAsia="lt-LT"/>
        </w:rPr>
      </w:pPr>
    </w:p>
    <w:p w14:paraId="7768CE7A" w14:textId="77777777" w:rsidR="00392657" w:rsidRPr="007757B8" w:rsidRDefault="00392657" w:rsidP="00392657">
      <w:pPr>
        <w:spacing w:after="0" w:line="240" w:lineRule="auto"/>
        <w:ind w:right="-58"/>
        <w:rPr>
          <w:rFonts w:ascii="Times New Roman" w:hAnsi="Times New Roman"/>
          <w:b/>
          <w:lang w:eastAsia="lt-LT"/>
        </w:rPr>
      </w:pPr>
    </w:p>
    <w:p w14:paraId="0AC612D7" w14:textId="77777777" w:rsidR="00392657" w:rsidRPr="007757B8" w:rsidRDefault="00392657" w:rsidP="00392657">
      <w:pPr>
        <w:widowControl w:val="0"/>
        <w:tabs>
          <w:tab w:val="left" w:pos="567"/>
        </w:tabs>
        <w:spacing w:after="0" w:line="240" w:lineRule="auto"/>
        <w:ind w:right="-57"/>
        <w:rPr>
          <w:rFonts w:ascii="Times New Roman" w:hAnsi="Times New Roman"/>
          <w:b/>
          <w:lang w:eastAsia="lt-LT"/>
        </w:rPr>
      </w:pPr>
      <w:r w:rsidRPr="007757B8">
        <w:rPr>
          <w:rFonts w:ascii="Times New Roman" w:hAnsi="Times New Roman"/>
          <w:b/>
          <w:lang w:eastAsia="lt-LT"/>
        </w:rPr>
        <w:t>5.</w:t>
      </w:r>
      <w:r w:rsidRPr="007757B8">
        <w:rPr>
          <w:rFonts w:ascii="Times New Roman" w:hAnsi="Times New Roman"/>
          <w:b/>
          <w:lang w:eastAsia="lt-LT"/>
        </w:rPr>
        <w:tab/>
        <w:t xml:space="preserve">Kaip laikyti </w:t>
      </w:r>
      <w:proofErr w:type="spellStart"/>
      <w:r w:rsidRPr="007757B8">
        <w:rPr>
          <w:rFonts w:ascii="Times New Roman" w:hAnsi="Times New Roman"/>
          <w:b/>
          <w:lang w:eastAsia="lt-LT"/>
        </w:rPr>
        <w:t>Convulex</w:t>
      </w:r>
      <w:proofErr w:type="spellEnd"/>
      <w:r w:rsidRPr="007757B8">
        <w:rPr>
          <w:rFonts w:ascii="Times New Roman" w:hAnsi="Times New Roman"/>
          <w:b/>
          <w:lang w:eastAsia="lt-LT"/>
        </w:rPr>
        <w:t xml:space="preserve"> </w:t>
      </w:r>
    </w:p>
    <w:p w14:paraId="6BCD6C23" w14:textId="77777777" w:rsidR="00392657" w:rsidRPr="007757B8" w:rsidRDefault="00392657" w:rsidP="00392657">
      <w:pPr>
        <w:widowControl w:val="0"/>
        <w:spacing w:after="0" w:line="240" w:lineRule="auto"/>
        <w:ind w:right="-57"/>
        <w:rPr>
          <w:rFonts w:ascii="Times New Roman" w:hAnsi="Times New Roman"/>
          <w:lang w:eastAsia="lt-LT"/>
        </w:rPr>
      </w:pPr>
    </w:p>
    <w:p w14:paraId="42BA7719"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Šį vaistą laikykite vaikams nepastebimoje ir nepasiekiamoje vietoje.</w:t>
      </w:r>
    </w:p>
    <w:p w14:paraId="0677C1A4" w14:textId="77777777" w:rsidR="00392657" w:rsidRPr="007757B8" w:rsidRDefault="00392657" w:rsidP="00392657">
      <w:pPr>
        <w:spacing w:after="0" w:line="240" w:lineRule="auto"/>
        <w:rPr>
          <w:rFonts w:ascii="Times New Roman" w:hAnsi="Times New Roman"/>
          <w:noProof/>
        </w:rPr>
      </w:pPr>
    </w:p>
    <w:p w14:paraId="3B4C75F6"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Laikyti ne aukštesnėje kaip 25 </w:t>
      </w:r>
      <w:r w:rsidRPr="007757B8">
        <w:rPr>
          <w:rFonts w:ascii="Times New Roman" w:hAnsi="Times New Roman"/>
          <w:noProof/>
        </w:rPr>
        <w:sym w:font="Symbol" w:char="F0B0"/>
      </w:r>
      <w:r w:rsidRPr="007757B8">
        <w:rPr>
          <w:rFonts w:ascii="Times New Roman" w:hAnsi="Times New Roman"/>
          <w:noProof/>
        </w:rPr>
        <w:t xml:space="preserve">C temperatūroje. </w:t>
      </w:r>
    </w:p>
    <w:p w14:paraId="7F563FD8"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 xml:space="preserve">Buteliuką laikyti išorinėje dėžutėje, kad vaistas būtų apsaugotas nuo šviesos. </w:t>
      </w:r>
    </w:p>
    <w:p w14:paraId="2ADC4DBC" w14:textId="77777777" w:rsidR="00392657" w:rsidRPr="007757B8" w:rsidRDefault="00392657" w:rsidP="00392657">
      <w:pPr>
        <w:spacing w:after="0" w:line="240" w:lineRule="auto"/>
        <w:rPr>
          <w:rFonts w:ascii="Times New Roman" w:hAnsi="Times New Roman"/>
          <w:noProof/>
        </w:rPr>
      </w:pPr>
    </w:p>
    <w:p w14:paraId="609F0055"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Ant dėžutės ir buteliuko po „EXP“ nurodytam tinkamumo laikui pasibaigus, šio vaisto vartoti negalima. Vaistas tinkamas vartoti iki paskutinės nurodyto mėnesio dienos.</w:t>
      </w:r>
    </w:p>
    <w:p w14:paraId="4EDCB151"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Po buteliuko pirmojo atidarymo vaistas tinkamas vartoti 6 mėnesius.</w:t>
      </w:r>
    </w:p>
    <w:p w14:paraId="038B549C" w14:textId="77777777" w:rsidR="00392657" w:rsidRPr="007757B8" w:rsidRDefault="00392657" w:rsidP="00392657">
      <w:pPr>
        <w:spacing w:after="0" w:line="240" w:lineRule="auto"/>
        <w:rPr>
          <w:rFonts w:ascii="Times New Roman" w:hAnsi="Times New Roman"/>
          <w:noProof/>
        </w:rPr>
      </w:pPr>
    </w:p>
    <w:p w14:paraId="13399288"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Vaistų negalima išmesti į kanalizaciją arba su buitinėmis atliekomis. Kaip išmesti nereikalingus vaistus, klauskite vaistininko. Šios priemonės padės apsaugoti aplinką.</w:t>
      </w:r>
    </w:p>
    <w:p w14:paraId="22B7252E" w14:textId="77777777" w:rsidR="00392657" w:rsidRPr="007757B8" w:rsidRDefault="00392657" w:rsidP="00392657">
      <w:pPr>
        <w:widowControl w:val="0"/>
        <w:spacing w:after="0" w:line="240" w:lineRule="auto"/>
        <w:ind w:right="-57"/>
        <w:rPr>
          <w:rFonts w:ascii="Times New Roman" w:hAnsi="Times New Roman"/>
          <w:lang w:eastAsia="lt-LT"/>
        </w:rPr>
      </w:pPr>
    </w:p>
    <w:p w14:paraId="671A0AE8" w14:textId="77777777" w:rsidR="00392657" w:rsidRPr="007757B8" w:rsidRDefault="00392657" w:rsidP="00392657">
      <w:pPr>
        <w:spacing w:after="0" w:line="240" w:lineRule="auto"/>
        <w:rPr>
          <w:rFonts w:ascii="Times New Roman" w:hAnsi="Times New Roman"/>
          <w:lang w:eastAsia="lt-LT"/>
        </w:rPr>
      </w:pPr>
    </w:p>
    <w:p w14:paraId="6D216522" w14:textId="77777777" w:rsidR="00392657" w:rsidRPr="007757B8" w:rsidRDefault="00392657" w:rsidP="00392657">
      <w:pPr>
        <w:numPr>
          <w:ilvl w:val="12"/>
          <w:numId w:val="0"/>
        </w:numPr>
        <w:tabs>
          <w:tab w:val="left" w:pos="567"/>
        </w:tabs>
        <w:spacing w:after="0" w:line="240" w:lineRule="auto"/>
        <w:ind w:left="567" w:hanging="567"/>
        <w:outlineLvl w:val="0"/>
        <w:rPr>
          <w:rFonts w:ascii="Times New Roman" w:hAnsi="Times New Roman"/>
          <w:b/>
          <w:lang w:eastAsia="lt-LT"/>
        </w:rPr>
      </w:pPr>
      <w:r w:rsidRPr="007757B8">
        <w:rPr>
          <w:rFonts w:ascii="Times New Roman" w:hAnsi="Times New Roman"/>
          <w:b/>
          <w:lang w:eastAsia="lt-LT"/>
        </w:rPr>
        <w:t>6.</w:t>
      </w:r>
      <w:r w:rsidRPr="007757B8">
        <w:rPr>
          <w:rFonts w:ascii="Times New Roman" w:hAnsi="Times New Roman"/>
          <w:lang w:eastAsia="lt-LT"/>
        </w:rPr>
        <w:tab/>
      </w:r>
      <w:r w:rsidRPr="007757B8">
        <w:rPr>
          <w:rFonts w:ascii="Times New Roman" w:hAnsi="Times New Roman"/>
          <w:b/>
          <w:lang w:eastAsia="lt-LT"/>
        </w:rPr>
        <w:t>Pakuotės turinys ir kita informacija</w:t>
      </w:r>
    </w:p>
    <w:p w14:paraId="3531B70C" w14:textId="77777777" w:rsidR="00392657" w:rsidRPr="007757B8" w:rsidRDefault="00392657" w:rsidP="00392657">
      <w:pPr>
        <w:spacing w:after="0" w:line="240" w:lineRule="auto"/>
        <w:ind w:left="567" w:hanging="567"/>
        <w:rPr>
          <w:rFonts w:ascii="Times New Roman" w:hAnsi="Times New Roman"/>
          <w:lang w:eastAsia="lt-LT"/>
        </w:rPr>
      </w:pPr>
    </w:p>
    <w:p w14:paraId="4F481E33" w14:textId="77777777" w:rsidR="00392657" w:rsidRPr="007757B8" w:rsidRDefault="00392657" w:rsidP="00392657">
      <w:pPr>
        <w:spacing w:after="0" w:line="240" w:lineRule="auto"/>
        <w:rPr>
          <w:rFonts w:ascii="Times New Roman" w:hAnsi="Times New Roman"/>
          <w:b/>
          <w:lang w:eastAsia="lt-LT"/>
        </w:rPr>
      </w:pPr>
      <w:proofErr w:type="spellStart"/>
      <w:r w:rsidRPr="007757B8">
        <w:rPr>
          <w:rFonts w:ascii="Times New Roman" w:hAnsi="Times New Roman"/>
          <w:b/>
          <w:lang w:eastAsia="lt-LT"/>
        </w:rPr>
        <w:t>Convulex</w:t>
      </w:r>
      <w:proofErr w:type="spellEnd"/>
      <w:r w:rsidRPr="007757B8">
        <w:rPr>
          <w:rFonts w:ascii="Times New Roman" w:hAnsi="Times New Roman"/>
          <w:b/>
          <w:lang w:eastAsia="lt-LT"/>
        </w:rPr>
        <w:t xml:space="preserve"> sudėtis</w:t>
      </w:r>
    </w:p>
    <w:p w14:paraId="1CBB7860" w14:textId="77777777" w:rsidR="00392657" w:rsidRPr="007757B8" w:rsidRDefault="00392657" w:rsidP="00392657">
      <w:pPr>
        <w:spacing w:after="0" w:line="240" w:lineRule="auto"/>
        <w:rPr>
          <w:rFonts w:ascii="Times New Roman" w:hAnsi="Times New Roman"/>
          <w:b/>
          <w:lang w:eastAsia="lt-LT"/>
        </w:rPr>
      </w:pPr>
    </w:p>
    <w:p w14:paraId="5F05B94A" w14:textId="77777777" w:rsidR="00392657" w:rsidRPr="007757B8" w:rsidRDefault="00392657" w:rsidP="00392657">
      <w:pPr>
        <w:tabs>
          <w:tab w:val="left" w:pos="567"/>
        </w:tabs>
        <w:spacing w:after="0" w:line="240" w:lineRule="auto"/>
        <w:ind w:left="567" w:hanging="567"/>
        <w:rPr>
          <w:rFonts w:ascii="Times New Roman" w:hAnsi="Times New Roman"/>
          <w:lang w:eastAsia="lt-LT"/>
        </w:rPr>
      </w:pPr>
      <w:r w:rsidRPr="007757B8">
        <w:rPr>
          <w:rFonts w:ascii="Times New Roman" w:hAnsi="Times New Roman"/>
          <w:lang w:eastAsia="lt-LT"/>
        </w:rPr>
        <w:t>-</w:t>
      </w:r>
      <w:r w:rsidRPr="007757B8">
        <w:rPr>
          <w:rFonts w:ascii="Times New Roman" w:hAnsi="Times New Roman"/>
          <w:lang w:eastAsia="lt-LT"/>
        </w:rPr>
        <w:tab/>
        <w:t xml:space="preserve">Veiklioji medžiaga yra natrio </w:t>
      </w:r>
      <w:proofErr w:type="spellStart"/>
      <w:r w:rsidRPr="007757B8">
        <w:rPr>
          <w:rFonts w:ascii="Times New Roman" w:hAnsi="Times New Roman"/>
          <w:lang w:eastAsia="lt-LT"/>
        </w:rPr>
        <w:t>valproatas</w:t>
      </w:r>
      <w:proofErr w:type="spellEnd"/>
      <w:r w:rsidRPr="007757B8">
        <w:rPr>
          <w:rFonts w:ascii="Times New Roman" w:hAnsi="Times New Roman"/>
          <w:lang w:eastAsia="lt-LT"/>
        </w:rPr>
        <w:t xml:space="preserve">. 1 ml sirupo yra 50 mg natrio </w:t>
      </w:r>
      <w:proofErr w:type="spellStart"/>
      <w:r w:rsidRPr="007757B8">
        <w:rPr>
          <w:rFonts w:ascii="Times New Roman" w:hAnsi="Times New Roman"/>
          <w:lang w:eastAsia="lt-LT"/>
        </w:rPr>
        <w:t>valproato</w:t>
      </w:r>
      <w:proofErr w:type="spellEnd"/>
      <w:r w:rsidRPr="007757B8">
        <w:rPr>
          <w:rFonts w:ascii="Times New Roman" w:hAnsi="Times New Roman"/>
          <w:lang w:eastAsia="lt-LT"/>
        </w:rPr>
        <w:t>.</w:t>
      </w:r>
    </w:p>
    <w:p w14:paraId="79A2317B" w14:textId="77777777" w:rsidR="00392657" w:rsidRPr="007757B8" w:rsidRDefault="00392657" w:rsidP="00392657">
      <w:pPr>
        <w:spacing w:after="0" w:line="240" w:lineRule="auto"/>
        <w:ind w:left="567" w:hanging="567"/>
        <w:rPr>
          <w:rFonts w:ascii="Times New Roman" w:hAnsi="Times New Roman"/>
          <w:b/>
          <w:lang w:eastAsia="lt-LT"/>
        </w:rPr>
      </w:pPr>
      <w:r w:rsidRPr="007757B8">
        <w:rPr>
          <w:rFonts w:ascii="Times New Roman" w:hAnsi="Times New Roman"/>
          <w:lang w:eastAsia="lt-LT"/>
        </w:rPr>
        <w:t>-</w:t>
      </w:r>
      <w:r w:rsidRPr="007757B8">
        <w:rPr>
          <w:rFonts w:ascii="Times New Roman" w:hAnsi="Times New Roman"/>
          <w:lang w:eastAsia="lt-LT"/>
        </w:rPr>
        <w:tab/>
        <w:t xml:space="preserve">Pagalbinės medžiagos yra natrio </w:t>
      </w:r>
      <w:proofErr w:type="spellStart"/>
      <w:r w:rsidRPr="007757B8">
        <w:rPr>
          <w:rFonts w:ascii="Times New Roman" w:hAnsi="Times New Roman"/>
          <w:lang w:eastAsia="lt-LT"/>
        </w:rPr>
        <w:t>hidroksidas</w:t>
      </w:r>
      <w:proofErr w:type="spellEnd"/>
      <w:r w:rsidRPr="007757B8">
        <w:rPr>
          <w:rFonts w:ascii="Times New Roman" w:hAnsi="Times New Roman"/>
          <w:lang w:eastAsia="lt-LT"/>
        </w:rPr>
        <w:t xml:space="preserve">, skystasis </w:t>
      </w:r>
      <w:proofErr w:type="spellStart"/>
      <w:r w:rsidRPr="007757B8">
        <w:rPr>
          <w:rFonts w:ascii="Times New Roman" w:hAnsi="Times New Roman"/>
          <w:lang w:eastAsia="lt-LT"/>
        </w:rPr>
        <w:t>maltitolis</w:t>
      </w:r>
      <w:proofErr w:type="spellEnd"/>
      <w:r w:rsidRPr="007757B8">
        <w:rPr>
          <w:rFonts w:ascii="Times New Roman" w:hAnsi="Times New Roman"/>
          <w:lang w:eastAsia="lt-LT"/>
        </w:rPr>
        <w:t xml:space="preserve"> (E965), metilo </w:t>
      </w:r>
      <w:proofErr w:type="spellStart"/>
      <w:r w:rsidRPr="007757B8">
        <w:rPr>
          <w:rFonts w:ascii="Times New Roman" w:hAnsi="Times New Roman"/>
          <w:lang w:eastAsia="lt-LT"/>
        </w:rPr>
        <w:t>parahidroksibenzoatas</w:t>
      </w:r>
      <w:proofErr w:type="spellEnd"/>
      <w:r w:rsidRPr="007757B8">
        <w:rPr>
          <w:rFonts w:ascii="Times New Roman" w:hAnsi="Times New Roman"/>
          <w:lang w:eastAsia="lt-LT"/>
        </w:rPr>
        <w:t xml:space="preserve"> (E218), </w:t>
      </w:r>
      <w:proofErr w:type="spellStart"/>
      <w:r w:rsidRPr="007757B8">
        <w:rPr>
          <w:rFonts w:ascii="Times New Roman" w:hAnsi="Times New Roman"/>
          <w:lang w:eastAsia="lt-LT"/>
        </w:rPr>
        <w:t>propilo</w:t>
      </w:r>
      <w:proofErr w:type="spellEnd"/>
      <w:r w:rsidRPr="007757B8">
        <w:rPr>
          <w:rFonts w:ascii="Times New Roman" w:hAnsi="Times New Roman"/>
          <w:lang w:eastAsia="lt-LT"/>
        </w:rPr>
        <w:t xml:space="preserve"> </w:t>
      </w:r>
      <w:proofErr w:type="spellStart"/>
      <w:r w:rsidRPr="007757B8">
        <w:rPr>
          <w:rFonts w:ascii="Times New Roman" w:hAnsi="Times New Roman"/>
          <w:lang w:eastAsia="lt-LT"/>
        </w:rPr>
        <w:t>parahidroksibenzoatas</w:t>
      </w:r>
      <w:proofErr w:type="spellEnd"/>
      <w:r w:rsidRPr="007757B8">
        <w:rPr>
          <w:rFonts w:ascii="Times New Roman" w:hAnsi="Times New Roman"/>
          <w:lang w:eastAsia="lt-LT"/>
        </w:rPr>
        <w:t xml:space="preserve"> (E216), sacharino natrio druska, natrio </w:t>
      </w:r>
      <w:proofErr w:type="spellStart"/>
      <w:r w:rsidRPr="007757B8">
        <w:rPr>
          <w:rFonts w:ascii="Times New Roman" w:hAnsi="Times New Roman"/>
          <w:lang w:eastAsia="lt-LT"/>
        </w:rPr>
        <w:t>ciklamatas</w:t>
      </w:r>
      <w:proofErr w:type="spellEnd"/>
      <w:r w:rsidRPr="007757B8">
        <w:rPr>
          <w:rFonts w:ascii="Times New Roman" w:hAnsi="Times New Roman"/>
          <w:lang w:eastAsia="lt-LT"/>
        </w:rPr>
        <w:t>, natrio chloridas, aviečių skonio kvapioji medžiaga, persikų skonio kvapioji medžiaga, išgrynintas vanduo.</w:t>
      </w:r>
    </w:p>
    <w:p w14:paraId="5E514793" w14:textId="77777777" w:rsidR="00392657" w:rsidRPr="007757B8" w:rsidRDefault="00392657" w:rsidP="00392657">
      <w:pPr>
        <w:spacing w:after="0" w:line="240" w:lineRule="auto"/>
        <w:rPr>
          <w:rFonts w:ascii="Times New Roman" w:hAnsi="Times New Roman"/>
          <w:b/>
          <w:lang w:eastAsia="lt-LT"/>
        </w:rPr>
      </w:pPr>
    </w:p>
    <w:p w14:paraId="6F33B109" w14:textId="77777777" w:rsidR="00392657" w:rsidRPr="007757B8" w:rsidRDefault="00392657" w:rsidP="00392657">
      <w:pPr>
        <w:spacing w:after="0" w:line="240" w:lineRule="auto"/>
        <w:rPr>
          <w:rFonts w:ascii="Times New Roman" w:hAnsi="Times New Roman"/>
          <w:b/>
          <w:lang w:eastAsia="lt-LT"/>
        </w:rPr>
      </w:pPr>
      <w:proofErr w:type="spellStart"/>
      <w:r w:rsidRPr="007757B8">
        <w:rPr>
          <w:rFonts w:ascii="Times New Roman" w:hAnsi="Times New Roman"/>
          <w:b/>
          <w:lang w:eastAsia="lt-LT"/>
        </w:rPr>
        <w:t>Convulex</w:t>
      </w:r>
      <w:proofErr w:type="spellEnd"/>
      <w:r w:rsidRPr="007757B8">
        <w:rPr>
          <w:rFonts w:ascii="Times New Roman" w:hAnsi="Times New Roman"/>
          <w:b/>
          <w:lang w:eastAsia="lt-LT"/>
        </w:rPr>
        <w:t xml:space="preserve"> išvaizda ir kiekis pakuotėje</w:t>
      </w:r>
    </w:p>
    <w:p w14:paraId="2D1B8FEB" w14:textId="77777777" w:rsidR="00392657" w:rsidRPr="007757B8" w:rsidRDefault="00392657" w:rsidP="00392657">
      <w:pPr>
        <w:spacing w:after="0" w:line="240" w:lineRule="auto"/>
        <w:rPr>
          <w:rFonts w:ascii="Times New Roman" w:hAnsi="Times New Roman"/>
          <w:noProof/>
        </w:rPr>
      </w:pPr>
      <w:r w:rsidRPr="007757B8">
        <w:rPr>
          <w:rFonts w:ascii="Times New Roman" w:hAnsi="Times New Roman"/>
          <w:noProof/>
        </w:rPr>
        <w:t>Convulex sirupas yra skaidrus bespalvis arba švelniai gelsvas tirpalas.</w:t>
      </w:r>
    </w:p>
    <w:p w14:paraId="156D08B5"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Gintaro spalvos stiklo buteliuke yra 100 ml sirupo. 10</w:t>
      </w:r>
      <w:r w:rsidRPr="007757B8">
        <w:rPr>
          <w:rFonts w:ascii="Times New Roman" w:hAnsi="Times New Roman"/>
          <w:szCs w:val="20"/>
          <w:lang w:eastAsia="lt-LT"/>
        </w:rPr>
        <w:t> ml geriamasis švirkštas sugraduotas 0,5 ml (25 mg) padalomis.</w:t>
      </w:r>
    </w:p>
    <w:p w14:paraId="12F3D588" w14:textId="77777777" w:rsidR="00392657" w:rsidRPr="007757B8" w:rsidRDefault="00392657" w:rsidP="00392657">
      <w:pPr>
        <w:spacing w:after="0" w:line="240" w:lineRule="auto"/>
        <w:rPr>
          <w:rFonts w:ascii="Times New Roman" w:hAnsi="Times New Roman"/>
          <w:b/>
          <w:lang w:eastAsia="lt-LT"/>
        </w:rPr>
      </w:pPr>
      <w:r w:rsidRPr="007757B8">
        <w:rPr>
          <w:rFonts w:ascii="Times New Roman" w:hAnsi="Times New Roman"/>
          <w:lang w:eastAsia="lt-LT"/>
        </w:rPr>
        <w:t>Pakuotėje yra vienas buteliukas ir geriamasis švirkštas.</w:t>
      </w:r>
    </w:p>
    <w:p w14:paraId="2F538AB7" w14:textId="77777777" w:rsidR="00392657" w:rsidRPr="007757B8" w:rsidRDefault="00392657" w:rsidP="00392657">
      <w:pPr>
        <w:spacing w:after="0" w:line="240" w:lineRule="auto"/>
        <w:rPr>
          <w:rFonts w:ascii="Times New Roman" w:hAnsi="Times New Roman"/>
          <w:lang w:eastAsia="lt-LT"/>
        </w:rPr>
      </w:pPr>
    </w:p>
    <w:p w14:paraId="32FD4CD2" w14:textId="77777777" w:rsidR="00392657" w:rsidRPr="007757B8" w:rsidRDefault="00392657" w:rsidP="00392657">
      <w:pPr>
        <w:spacing w:after="0" w:line="240" w:lineRule="auto"/>
        <w:rPr>
          <w:rFonts w:ascii="Times New Roman" w:hAnsi="Times New Roman"/>
          <w:b/>
          <w:lang w:eastAsia="lt-LT"/>
        </w:rPr>
      </w:pPr>
      <w:r w:rsidRPr="007757B8">
        <w:rPr>
          <w:rFonts w:ascii="Times New Roman" w:hAnsi="Times New Roman"/>
          <w:b/>
          <w:lang w:eastAsia="lt-LT"/>
        </w:rPr>
        <w:t>Registruotojas ir gamintojas</w:t>
      </w:r>
    </w:p>
    <w:p w14:paraId="3A78F2ED"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G.L. </w:t>
      </w:r>
      <w:proofErr w:type="spellStart"/>
      <w:r w:rsidRPr="007757B8">
        <w:rPr>
          <w:rFonts w:ascii="Times New Roman" w:hAnsi="Times New Roman"/>
          <w:lang w:eastAsia="lt-LT"/>
        </w:rPr>
        <w:t>Pharma</w:t>
      </w:r>
      <w:proofErr w:type="spellEnd"/>
      <w:r w:rsidRPr="007757B8">
        <w:rPr>
          <w:rFonts w:ascii="Times New Roman" w:hAnsi="Times New Roman"/>
          <w:lang w:eastAsia="lt-LT"/>
        </w:rPr>
        <w:t xml:space="preserve"> </w:t>
      </w:r>
      <w:proofErr w:type="spellStart"/>
      <w:r w:rsidRPr="007757B8">
        <w:rPr>
          <w:rFonts w:ascii="Times New Roman" w:hAnsi="Times New Roman"/>
          <w:lang w:eastAsia="lt-LT"/>
        </w:rPr>
        <w:t>GmbH</w:t>
      </w:r>
      <w:proofErr w:type="spellEnd"/>
      <w:r w:rsidRPr="007757B8">
        <w:rPr>
          <w:rFonts w:ascii="Times New Roman" w:hAnsi="Times New Roman"/>
          <w:lang w:eastAsia="lt-LT"/>
        </w:rPr>
        <w:t xml:space="preserve"> </w:t>
      </w:r>
    </w:p>
    <w:p w14:paraId="4D0C3162" w14:textId="77777777" w:rsidR="00392657" w:rsidRPr="007757B8" w:rsidRDefault="00392657" w:rsidP="00392657">
      <w:pPr>
        <w:spacing w:after="0" w:line="240" w:lineRule="auto"/>
        <w:rPr>
          <w:rFonts w:ascii="Times New Roman" w:hAnsi="Times New Roman"/>
          <w:lang w:eastAsia="lt-LT"/>
        </w:rPr>
      </w:pPr>
      <w:proofErr w:type="spellStart"/>
      <w:r w:rsidRPr="007757B8">
        <w:rPr>
          <w:rFonts w:ascii="Times New Roman" w:hAnsi="Times New Roman"/>
          <w:lang w:eastAsia="lt-LT"/>
        </w:rPr>
        <w:t>Schlossplatz</w:t>
      </w:r>
      <w:proofErr w:type="spellEnd"/>
      <w:r w:rsidRPr="007757B8">
        <w:rPr>
          <w:rFonts w:ascii="Times New Roman" w:hAnsi="Times New Roman"/>
          <w:lang w:eastAsia="lt-LT"/>
        </w:rPr>
        <w:t xml:space="preserve"> 1 </w:t>
      </w:r>
    </w:p>
    <w:p w14:paraId="67CF5AC9"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A-8502 </w:t>
      </w:r>
      <w:proofErr w:type="spellStart"/>
      <w:r w:rsidRPr="007757B8">
        <w:rPr>
          <w:rFonts w:ascii="Times New Roman" w:hAnsi="Times New Roman"/>
          <w:lang w:eastAsia="lt-LT"/>
        </w:rPr>
        <w:t>Lannach</w:t>
      </w:r>
      <w:proofErr w:type="spellEnd"/>
      <w:r w:rsidRPr="007757B8">
        <w:rPr>
          <w:rFonts w:ascii="Times New Roman" w:hAnsi="Times New Roman"/>
          <w:lang w:eastAsia="lt-LT"/>
        </w:rPr>
        <w:t xml:space="preserve"> </w:t>
      </w:r>
    </w:p>
    <w:p w14:paraId="18DAB739"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Austrija</w:t>
      </w:r>
    </w:p>
    <w:p w14:paraId="19B3D642" w14:textId="77777777" w:rsidR="00392657" w:rsidRPr="007757B8" w:rsidRDefault="00392657" w:rsidP="00392657">
      <w:pPr>
        <w:spacing w:after="0" w:line="240" w:lineRule="auto"/>
        <w:rPr>
          <w:rFonts w:ascii="Times New Roman" w:hAnsi="Times New Roman"/>
          <w:lang w:eastAsia="lt-LT"/>
        </w:rPr>
      </w:pPr>
    </w:p>
    <w:p w14:paraId="232F5F92" w14:textId="77777777" w:rsidR="00392657" w:rsidRPr="007757B8" w:rsidRDefault="00392657" w:rsidP="00392657">
      <w:pPr>
        <w:spacing w:after="0" w:line="240" w:lineRule="auto"/>
        <w:rPr>
          <w:rFonts w:ascii="Times New Roman" w:hAnsi="Times New Roman"/>
          <w:lang w:eastAsia="lt-LT"/>
        </w:rPr>
      </w:pPr>
      <w:r w:rsidRPr="007757B8">
        <w:rPr>
          <w:rFonts w:ascii="Times New Roman" w:hAnsi="Times New Roman"/>
          <w:lang w:eastAsia="lt-LT"/>
        </w:rPr>
        <w:t xml:space="preserve">Jeigu apie šį vaistą norite sužinoti daugiau, kreipkitės į vietinį registruotojo atstovą. </w:t>
      </w:r>
    </w:p>
    <w:p w14:paraId="6B72235A" w14:textId="77777777" w:rsidR="00392657" w:rsidRPr="007757B8" w:rsidRDefault="00392657" w:rsidP="00392657">
      <w:pPr>
        <w:spacing w:after="0" w:line="240" w:lineRule="auto"/>
        <w:ind w:left="567" w:hanging="567"/>
        <w:rPr>
          <w:rFonts w:ascii="Times New Roman" w:hAnsi="Times New Roman"/>
          <w:lang w:eastAsia="lt-LT"/>
        </w:rPr>
      </w:pPr>
    </w:p>
    <w:tbl>
      <w:tblPr>
        <w:tblW w:w="0" w:type="auto"/>
        <w:tblLayout w:type="fixed"/>
        <w:tblLook w:val="04A0" w:firstRow="1" w:lastRow="0" w:firstColumn="1" w:lastColumn="0" w:noHBand="0" w:noVBand="1"/>
      </w:tblPr>
      <w:tblGrid>
        <w:gridCol w:w="4678"/>
      </w:tblGrid>
      <w:tr w:rsidR="00392657" w:rsidRPr="007757B8" w14:paraId="3B752C8A" w14:textId="77777777" w:rsidTr="00392657">
        <w:tc>
          <w:tcPr>
            <w:tcW w:w="4678" w:type="dxa"/>
            <w:hideMark/>
          </w:tcPr>
          <w:p w14:paraId="14C32032" w14:textId="77777777" w:rsidR="00392657" w:rsidRPr="007757B8" w:rsidRDefault="00392657">
            <w:pPr>
              <w:spacing w:after="0" w:line="240" w:lineRule="auto"/>
              <w:rPr>
                <w:rFonts w:ascii="Times New Roman" w:eastAsia="Times New Roman" w:hAnsi="Times New Roman"/>
                <w:lang w:eastAsia="en-GB"/>
              </w:rPr>
            </w:pPr>
            <w:r w:rsidRPr="007757B8">
              <w:rPr>
                <w:rFonts w:ascii="Times New Roman" w:eastAsia="Times New Roman" w:hAnsi="Times New Roman"/>
                <w:lang w:eastAsia="en-GB"/>
              </w:rPr>
              <w:t xml:space="preserve">UAB „GL Pharma Vilnius“ </w:t>
            </w:r>
          </w:p>
          <w:p w14:paraId="69B489C3" w14:textId="77777777" w:rsidR="00392657" w:rsidRPr="007757B8" w:rsidRDefault="00392657">
            <w:pPr>
              <w:spacing w:after="0" w:line="240" w:lineRule="auto"/>
              <w:rPr>
                <w:rFonts w:ascii="Times New Roman" w:eastAsia="Times New Roman" w:hAnsi="Times New Roman"/>
                <w:lang w:eastAsia="en-GB"/>
              </w:rPr>
            </w:pPr>
            <w:r w:rsidRPr="007757B8">
              <w:rPr>
                <w:rFonts w:ascii="Times New Roman" w:eastAsia="Times New Roman" w:hAnsi="Times New Roman"/>
                <w:lang w:eastAsia="en-GB"/>
              </w:rPr>
              <w:t>Tel.+ 370 5 2610705</w:t>
            </w:r>
          </w:p>
          <w:p w14:paraId="4E15F56D" w14:textId="77777777" w:rsidR="00392657" w:rsidRPr="007757B8" w:rsidRDefault="00052B21">
            <w:pPr>
              <w:spacing w:after="0" w:line="240" w:lineRule="auto"/>
              <w:rPr>
                <w:rFonts w:ascii="Times New Roman" w:hAnsi="Times New Roman"/>
                <w:lang w:eastAsia="lt-LT"/>
              </w:rPr>
            </w:pPr>
            <w:hyperlink r:id="rId12" w:history="1">
              <w:r w:rsidR="00392657" w:rsidRPr="007757B8">
                <w:rPr>
                  <w:rStyle w:val="Hipersaitas"/>
                  <w:rFonts w:eastAsia="Times New Roman"/>
                  <w:lang w:val="fr-FR" w:eastAsia="en-GB"/>
                </w:rPr>
                <w:t>office@gl-pharma.lt</w:t>
              </w:r>
            </w:hyperlink>
          </w:p>
        </w:tc>
      </w:tr>
    </w:tbl>
    <w:p w14:paraId="193A9116" w14:textId="77777777" w:rsidR="00392657" w:rsidRPr="007757B8" w:rsidRDefault="00392657" w:rsidP="00392657">
      <w:pPr>
        <w:spacing w:after="0" w:line="240" w:lineRule="auto"/>
        <w:rPr>
          <w:rFonts w:ascii="Times New Roman" w:hAnsi="Times New Roman"/>
          <w:lang w:eastAsia="lt-LT"/>
        </w:rPr>
      </w:pPr>
    </w:p>
    <w:p w14:paraId="76DCC27E" w14:textId="1DD0EF8B" w:rsidR="00392657" w:rsidRPr="007757B8" w:rsidRDefault="00392657" w:rsidP="00392657">
      <w:pPr>
        <w:numPr>
          <w:ilvl w:val="12"/>
          <w:numId w:val="0"/>
        </w:numPr>
        <w:spacing w:after="0" w:line="240" w:lineRule="auto"/>
        <w:ind w:right="-2"/>
        <w:rPr>
          <w:rFonts w:ascii="Times New Roman" w:eastAsia="Times New Roman" w:hAnsi="Times New Roman"/>
          <w:b/>
          <w:snapToGrid w:val="0"/>
        </w:rPr>
      </w:pPr>
      <w:r w:rsidRPr="007757B8">
        <w:rPr>
          <w:rFonts w:ascii="Times New Roman" w:hAnsi="Times New Roman"/>
          <w:b/>
          <w:lang w:eastAsia="lt-LT"/>
        </w:rPr>
        <w:t>Šis pakuotės lapelis paskutinį kartą peržiūrėtas</w:t>
      </w:r>
      <w:r w:rsidR="00707075">
        <w:rPr>
          <w:rFonts w:ascii="Times New Roman" w:hAnsi="Times New Roman"/>
          <w:b/>
          <w:lang w:eastAsia="lt-LT"/>
        </w:rPr>
        <w:t xml:space="preserve"> 2025-02-26</w:t>
      </w:r>
      <w:r w:rsidR="00C760E8" w:rsidRPr="007757B8">
        <w:rPr>
          <w:rFonts w:ascii="Times New Roman" w:eastAsia="Times New Roman" w:hAnsi="Times New Roman"/>
          <w:b/>
          <w:snapToGrid w:val="0"/>
        </w:rPr>
        <w:t>.</w:t>
      </w:r>
    </w:p>
    <w:p w14:paraId="0E1E633F" w14:textId="77777777" w:rsidR="00392657" w:rsidRPr="007757B8" w:rsidRDefault="00392657" w:rsidP="00392657">
      <w:pPr>
        <w:widowControl w:val="0"/>
        <w:spacing w:after="0" w:line="240" w:lineRule="auto"/>
        <w:ind w:right="-57"/>
        <w:rPr>
          <w:rFonts w:ascii="Times New Roman" w:hAnsi="Times New Roman"/>
          <w:b/>
          <w:lang w:eastAsia="lt-LT"/>
        </w:rPr>
      </w:pPr>
    </w:p>
    <w:p w14:paraId="4EC61C9F" w14:textId="2F2BAA89" w:rsidR="00052B21" w:rsidRDefault="00392657" w:rsidP="00540E42">
      <w:pPr>
        <w:spacing w:after="0"/>
        <w:rPr>
          <w:rFonts w:ascii="Times New Roman" w:hAnsi="Times New Roman"/>
          <w:color w:val="0000EE"/>
          <w:u w:val="single"/>
          <w:lang w:eastAsia="lt-LT"/>
        </w:rPr>
      </w:pPr>
      <w:r w:rsidRPr="007757B8">
        <w:rPr>
          <w:rFonts w:ascii="Times New Roman" w:hAnsi="Times New Roman"/>
          <w:noProof/>
        </w:rPr>
        <w:t>Išsami informacija apie šį vaistą pateikiama Valstybinės vaistų kontrolės tarnybos prie Lietuvos Respublikos sveikatos apsaugos ministerijos tinklalapyje</w:t>
      </w:r>
      <w:r w:rsidRPr="007757B8">
        <w:rPr>
          <w:rFonts w:ascii="Times New Roman" w:hAnsi="Times New Roman"/>
          <w:i/>
          <w:noProof/>
        </w:rPr>
        <w:t xml:space="preserve"> </w:t>
      </w:r>
      <w:hyperlink r:id="rId13" w:history="1">
        <w:r w:rsidR="00052B21" w:rsidRPr="00D644D1">
          <w:rPr>
            <w:rStyle w:val="Hipersaitas"/>
            <w:lang w:eastAsia="lt-LT"/>
          </w:rPr>
          <w:t>https://vvkt.lrv.lt/lt</w:t>
        </w:r>
      </w:hyperlink>
      <w:r w:rsidR="0082337C" w:rsidRPr="0099040E">
        <w:rPr>
          <w:rFonts w:ascii="Times New Roman" w:hAnsi="Times New Roman"/>
          <w:color w:val="0000EE"/>
          <w:u w:val="single"/>
          <w:lang w:eastAsia="lt-LT"/>
        </w:rPr>
        <w:t>.</w:t>
      </w:r>
    </w:p>
    <w:bookmarkStart w:id="2" w:name="_GoBack"/>
    <w:bookmarkEnd w:id="2"/>
    <w:p w14:paraId="4E414EC2" w14:textId="2579DAA8" w:rsidR="00540E42" w:rsidRPr="0099040E" w:rsidRDefault="00052B21" w:rsidP="00540E42">
      <w:pPr>
        <w:spacing w:after="0"/>
        <w:rPr>
          <w:rFonts w:ascii="Times New Roman" w:hAnsi="Times New Roman"/>
        </w:rPr>
      </w:pPr>
      <w:r>
        <w:fldChar w:fldCharType="begin"/>
      </w:r>
      <w:r>
        <w:instrText xml:space="preserve"> HYPERLINK </w:instrText>
      </w:r>
      <w:r>
        <w:fldChar w:fldCharType="separate"/>
      </w:r>
      <w:r>
        <w:fldChar w:fldCharType="end"/>
      </w:r>
    </w:p>
    <w:sectPr w:rsidR="00540E42" w:rsidRPr="009904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EC1006"/>
    <w:multiLevelType w:val="hybridMultilevel"/>
    <w:tmpl w:val="DF6238F6"/>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EDE0032"/>
    <w:multiLevelType w:val="hybridMultilevel"/>
    <w:tmpl w:val="41B047C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0E42661"/>
    <w:multiLevelType w:val="hybridMultilevel"/>
    <w:tmpl w:val="734C962C"/>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7B53847"/>
    <w:multiLevelType w:val="hybridMultilevel"/>
    <w:tmpl w:val="332EB5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B0831F0"/>
    <w:multiLevelType w:val="hybridMultilevel"/>
    <w:tmpl w:val="1586F9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BCD4C08"/>
    <w:multiLevelType w:val="hybridMultilevel"/>
    <w:tmpl w:val="18A85F6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D431B8C"/>
    <w:multiLevelType w:val="hybridMultilevel"/>
    <w:tmpl w:val="03BA5F24"/>
    <w:lvl w:ilvl="0" w:tplc="7990E5F2">
      <w:start w:val="2"/>
      <w:numFmt w:val="bullet"/>
      <w:lvlText w:val="-"/>
      <w:lvlJc w:val="left"/>
      <w:pPr>
        <w:ind w:left="1287" w:hanging="360"/>
      </w:pPr>
      <w:rPr>
        <w:rFonts w:ascii="Times New Roman" w:eastAsia="Times New Roman" w:hAnsi="Times New Roman" w:cs="Times New Roman"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8" w15:restartNumberingAfterBreak="0">
    <w:nsid w:val="3967563F"/>
    <w:multiLevelType w:val="hybridMultilevel"/>
    <w:tmpl w:val="068449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D483C06"/>
    <w:multiLevelType w:val="hybridMultilevel"/>
    <w:tmpl w:val="D4EE68C6"/>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F942F6"/>
    <w:multiLevelType w:val="hybridMultilevel"/>
    <w:tmpl w:val="6374CF5C"/>
    <w:lvl w:ilvl="0" w:tplc="016CE908">
      <w:start w:val="17"/>
      <w:numFmt w:val="decimal"/>
      <w:lvlText w:val="%1."/>
      <w:lvlJc w:val="left"/>
      <w:pPr>
        <w:ind w:left="1440" w:hanging="360"/>
      </w:pPr>
      <w:rPr>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40E14A7D"/>
    <w:multiLevelType w:val="hybridMultilevel"/>
    <w:tmpl w:val="705261DA"/>
    <w:lvl w:ilvl="0" w:tplc="27FC61FC">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AD21A8E"/>
    <w:multiLevelType w:val="hybridMultilevel"/>
    <w:tmpl w:val="D696C7AA"/>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D16146A"/>
    <w:multiLevelType w:val="hybridMultilevel"/>
    <w:tmpl w:val="CC940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B874FF"/>
    <w:multiLevelType w:val="hybridMultilevel"/>
    <w:tmpl w:val="59E2AB54"/>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64D11FA"/>
    <w:multiLevelType w:val="hybridMultilevel"/>
    <w:tmpl w:val="D21865A8"/>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7B32ED7"/>
    <w:multiLevelType w:val="hybridMultilevel"/>
    <w:tmpl w:val="3E0E13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5A8C7424"/>
    <w:multiLevelType w:val="hybridMultilevel"/>
    <w:tmpl w:val="B068F19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C783894"/>
    <w:multiLevelType w:val="hybridMultilevel"/>
    <w:tmpl w:val="F12E0510"/>
    <w:lvl w:ilvl="0" w:tplc="F18E9B30">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715927CD"/>
    <w:multiLevelType w:val="hybridMultilevel"/>
    <w:tmpl w:val="3466BA9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21725A9"/>
    <w:multiLevelType w:val="hybridMultilevel"/>
    <w:tmpl w:val="FC18DF34"/>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3CB79EC"/>
    <w:multiLevelType w:val="hybridMultilevel"/>
    <w:tmpl w:val="35EAAD84"/>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5FD43CF"/>
    <w:multiLevelType w:val="hybridMultilevel"/>
    <w:tmpl w:val="1FEAB8BA"/>
    <w:lvl w:ilvl="0" w:tplc="42E6E586">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91D239F"/>
    <w:multiLevelType w:val="hybridMultilevel"/>
    <w:tmpl w:val="7E4486BC"/>
    <w:lvl w:ilvl="0" w:tplc="61B6F0F4">
      <w:numFmt w:val="bullet"/>
      <w:lvlText w:val="-"/>
      <w:lvlJc w:val="left"/>
      <w:pPr>
        <w:ind w:left="720" w:hanging="360"/>
      </w:pPr>
      <w:rPr>
        <w:rFonts w:ascii="Verdana" w:eastAsia="Calibri" w:hAnsi="Verdana"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B245F87"/>
    <w:multiLevelType w:val="hybridMultilevel"/>
    <w:tmpl w:val="1826B22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1"/>
  </w:num>
  <w:num w:numId="4">
    <w:abstractNumId w:val="11"/>
  </w:num>
  <w:num w:numId="5">
    <w:abstractNumId w:val="10"/>
  </w:num>
  <w:num w:numId="6">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 w:ilvl="0">
        <w:numFmt w:val="bullet"/>
        <w:lvlText w:val="-"/>
        <w:lvlJc w:val="left"/>
        <w:pPr>
          <w:ind w:left="360" w:hanging="360"/>
        </w:pPr>
        <w:rPr>
          <w:rFonts w:cs="Times New Roman"/>
        </w:rPr>
      </w:lvl>
    </w:lvlOverride>
  </w:num>
  <w:num w:numId="9">
    <w:abstractNumId w:val="3"/>
  </w:num>
  <w:num w:numId="10">
    <w:abstractNumId w:val="3"/>
  </w:num>
  <w:num w:numId="11">
    <w:abstractNumId w:val="15"/>
  </w:num>
  <w:num w:numId="12">
    <w:abstractNumId w:val="15"/>
  </w:num>
  <w:num w:numId="13">
    <w:abstractNumId w:val="22"/>
  </w:num>
  <w:num w:numId="14">
    <w:abstractNumId w:val="22"/>
  </w:num>
  <w:num w:numId="15">
    <w:abstractNumId w:val="12"/>
  </w:num>
  <w:num w:numId="16">
    <w:abstractNumId w:val="12"/>
  </w:num>
  <w:num w:numId="17">
    <w:abstractNumId w:val="14"/>
  </w:num>
  <w:num w:numId="18">
    <w:abstractNumId w:val="14"/>
  </w:num>
  <w:num w:numId="19">
    <w:abstractNumId w:val="7"/>
  </w:num>
  <w:num w:numId="20">
    <w:abstractNumId w:val="7"/>
  </w:num>
  <w:num w:numId="21">
    <w:abstractNumId w:val="20"/>
  </w:num>
  <w:num w:numId="22">
    <w:abstractNumId w:val="20"/>
  </w:num>
  <w:num w:numId="23">
    <w:abstractNumId w:val="5"/>
  </w:num>
  <w:num w:numId="24">
    <w:abstractNumId w:val="2"/>
  </w:num>
  <w:num w:numId="25">
    <w:abstractNumId w:val="16"/>
  </w:num>
  <w:num w:numId="26">
    <w:abstractNumId w:val="6"/>
  </w:num>
  <w:num w:numId="27">
    <w:abstractNumId w:val="18"/>
  </w:num>
  <w:num w:numId="28">
    <w:abstractNumId w:val="21"/>
  </w:num>
  <w:num w:numId="29">
    <w:abstractNumId w:val="9"/>
  </w:num>
  <w:num w:numId="30">
    <w:abstractNumId w:val="8"/>
  </w:num>
  <w:num w:numId="31">
    <w:abstractNumId w:val="13"/>
  </w:num>
  <w:num w:numId="32">
    <w:abstractNumId w:val="4"/>
  </w:num>
  <w:num w:numId="33">
    <w:abstractNumId w:val="17"/>
  </w:num>
  <w:num w:numId="34">
    <w:abstractNumId w:val="19"/>
  </w:num>
  <w:num w:numId="35">
    <w:abstractNumId w:val="24"/>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57"/>
    <w:rsid w:val="0001487C"/>
    <w:rsid w:val="000160AE"/>
    <w:rsid w:val="000456ED"/>
    <w:rsid w:val="00050B99"/>
    <w:rsid w:val="00052B21"/>
    <w:rsid w:val="000639B8"/>
    <w:rsid w:val="00082C69"/>
    <w:rsid w:val="00083F39"/>
    <w:rsid w:val="000C27B4"/>
    <w:rsid w:val="000D1373"/>
    <w:rsid w:val="00117B2F"/>
    <w:rsid w:val="00135AB8"/>
    <w:rsid w:val="00137581"/>
    <w:rsid w:val="00184740"/>
    <w:rsid w:val="001941A9"/>
    <w:rsid w:val="001B541B"/>
    <w:rsid w:val="002A7D2A"/>
    <w:rsid w:val="00300DC8"/>
    <w:rsid w:val="00303CCB"/>
    <w:rsid w:val="00326EE5"/>
    <w:rsid w:val="00347924"/>
    <w:rsid w:val="00392657"/>
    <w:rsid w:val="003A2A0D"/>
    <w:rsid w:val="003B021D"/>
    <w:rsid w:val="00412D8B"/>
    <w:rsid w:val="00432498"/>
    <w:rsid w:val="00447A78"/>
    <w:rsid w:val="00473312"/>
    <w:rsid w:val="00482589"/>
    <w:rsid w:val="004A3799"/>
    <w:rsid w:val="004B4FE0"/>
    <w:rsid w:val="005142B6"/>
    <w:rsid w:val="005174B6"/>
    <w:rsid w:val="00540E42"/>
    <w:rsid w:val="00546909"/>
    <w:rsid w:val="00563BE7"/>
    <w:rsid w:val="00574A84"/>
    <w:rsid w:val="005B3825"/>
    <w:rsid w:val="006226BA"/>
    <w:rsid w:val="0064285C"/>
    <w:rsid w:val="00646ADD"/>
    <w:rsid w:val="006960C2"/>
    <w:rsid w:val="006D1EFC"/>
    <w:rsid w:val="006D6B3F"/>
    <w:rsid w:val="006E64EC"/>
    <w:rsid w:val="00705D74"/>
    <w:rsid w:val="00707075"/>
    <w:rsid w:val="007124B5"/>
    <w:rsid w:val="00755422"/>
    <w:rsid w:val="00766EAB"/>
    <w:rsid w:val="007757B8"/>
    <w:rsid w:val="0082337C"/>
    <w:rsid w:val="00827BEB"/>
    <w:rsid w:val="00834C9A"/>
    <w:rsid w:val="008710D5"/>
    <w:rsid w:val="00896990"/>
    <w:rsid w:val="008B20C6"/>
    <w:rsid w:val="008B602B"/>
    <w:rsid w:val="008F765E"/>
    <w:rsid w:val="00926729"/>
    <w:rsid w:val="009459DE"/>
    <w:rsid w:val="0097056C"/>
    <w:rsid w:val="0099040E"/>
    <w:rsid w:val="009A0626"/>
    <w:rsid w:val="00A018E9"/>
    <w:rsid w:val="00A37075"/>
    <w:rsid w:val="00AB098B"/>
    <w:rsid w:val="00AB189A"/>
    <w:rsid w:val="00B3532E"/>
    <w:rsid w:val="00BE75DA"/>
    <w:rsid w:val="00C100EE"/>
    <w:rsid w:val="00C30285"/>
    <w:rsid w:val="00C42689"/>
    <w:rsid w:val="00C50C05"/>
    <w:rsid w:val="00C70E13"/>
    <w:rsid w:val="00C760E8"/>
    <w:rsid w:val="00C82DA1"/>
    <w:rsid w:val="00CB7B96"/>
    <w:rsid w:val="00CD42E7"/>
    <w:rsid w:val="00CE1FCB"/>
    <w:rsid w:val="00CF042C"/>
    <w:rsid w:val="00D13BF3"/>
    <w:rsid w:val="00D36AE4"/>
    <w:rsid w:val="00D47C39"/>
    <w:rsid w:val="00D81E6E"/>
    <w:rsid w:val="00DD4064"/>
    <w:rsid w:val="00DE1180"/>
    <w:rsid w:val="00DE6F8D"/>
    <w:rsid w:val="00E16C58"/>
    <w:rsid w:val="00E75343"/>
    <w:rsid w:val="00E845E5"/>
    <w:rsid w:val="00EA3D47"/>
    <w:rsid w:val="00EC7C6D"/>
    <w:rsid w:val="00F137B3"/>
    <w:rsid w:val="00F167D5"/>
    <w:rsid w:val="00F31513"/>
    <w:rsid w:val="00FA606B"/>
    <w:rsid w:val="00FB1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37B0"/>
  <w15:chartTrackingRefBased/>
  <w15:docId w15:val="{B829F3B6-BCBA-4FF8-B832-351111BA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6C58"/>
    <w:pPr>
      <w:spacing w:after="200" w:line="276" w:lineRule="auto"/>
    </w:pPr>
    <w:rPr>
      <w:rFonts w:ascii="Calibri" w:eastAsia="Calibri" w:hAnsi="Calibri" w:cs="Times New Roman"/>
      <w:lang w:val="lt-LT"/>
    </w:rPr>
  </w:style>
  <w:style w:type="paragraph" w:styleId="Antrat2">
    <w:name w:val="heading 2"/>
    <w:basedOn w:val="prastasis"/>
    <w:next w:val="prastasis"/>
    <w:link w:val="Antrat2Diagrama"/>
    <w:autoRedefine/>
    <w:semiHidden/>
    <w:unhideWhenUsed/>
    <w:qFormat/>
    <w:rsid w:val="00392657"/>
    <w:pPr>
      <w:keepNext/>
      <w:tabs>
        <w:tab w:val="left" w:pos="720"/>
      </w:tabs>
      <w:spacing w:after="0" w:line="240" w:lineRule="auto"/>
      <w:outlineLvl w:val="1"/>
    </w:pPr>
    <w:rPr>
      <w:rFonts w:ascii="Times New Roman" w:hAnsi="Times New Roman"/>
      <w:b/>
      <w:lang w:eastAsia="lt-LT"/>
    </w:rPr>
  </w:style>
  <w:style w:type="paragraph" w:styleId="Antrat3">
    <w:name w:val="heading 3"/>
    <w:basedOn w:val="prastasis"/>
    <w:next w:val="prastasis"/>
    <w:link w:val="Antrat3Diagrama"/>
    <w:autoRedefine/>
    <w:semiHidden/>
    <w:unhideWhenUsed/>
    <w:qFormat/>
    <w:rsid w:val="00392657"/>
    <w:pPr>
      <w:keepNext/>
      <w:tabs>
        <w:tab w:val="left" w:pos="720"/>
      </w:tabs>
      <w:spacing w:after="0" w:line="240" w:lineRule="auto"/>
      <w:outlineLvl w:val="2"/>
    </w:pPr>
    <w:rPr>
      <w:rFonts w:ascii="Times New Roman" w:hAnsi="Times New Roman"/>
      <w:b/>
      <w:szCs w:val="20"/>
      <w:lang w:eastAsia="lt-LT"/>
    </w:rPr>
  </w:style>
  <w:style w:type="paragraph" w:styleId="Antrat4">
    <w:name w:val="heading 4"/>
    <w:basedOn w:val="prastasis"/>
    <w:next w:val="prastasis"/>
    <w:link w:val="Antrat4Diagrama"/>
    <w:uiPriority w:val="9"/>
    <w:semiHidden/>
    <w:unhideWhenUsed/>
    <w:qFormat/>
    <w:rsid w:val="00392657"/>
    <w:pPr>
      <w:keepNext/>
      <w:keepLines/>
      <w:spacing w:before="200" w:after="0" w:line="240" w:lineRule="auto"/>
      <w:outlineLvl w:val="3"/>
    </w:pPr>
    <w:rPr>
      <w:rFonts w:ascii="Cambria" w:eastAsia="Times New Roman" w:hAnsi="Cambria"/>
      <w:b/>
      <w:bCs/>
      <w:i/>
      <w:iCs/>
      <w:color w:val="4F81BD"/>
      <w:sz w:val="24"/>
      <w:szCs w:val="24"/>
    </w:rPr>
  </w:style>
  <w:style w:type="paragraph" w:styleId="Antrat6">
    <w:name w:val="heading 6"/>
    <w:basedOn w:val="prastasis"/>
    <w:next w:val="prastasis"/>
    <w:link w:val="Antrat6Diagrama"/>
    <w:uiPriority w:val="9"/>
    <w:semiHidden/>
    <w:unhideWhenUsed/>
    <w:qFormat/>
    <w:rsid w:val="00392657"/>
    <w:pPr>
      <w:keepNext/>
      <w:keepLines/>
      <w:spacing w:before="200" w:after="0" w:line="240" w:lineRule="auto"/>
      <w:outlineLvl w:val="5"/>
    </w:pPr>
    <w:rPr>
      <w:rFonts w:ascii="Cambria" w:eastAsia="Times New Roman" w:hAnsi="Cambria"/>
      <w:i/>
      <w:iCs/>
      <w:color w:val="243F6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392657"/>
    <w:rPr>
      <w:rFonts w:ascii="Times New Roman" w:eastAsia="Calibri" w:hAnsi="Times New Roman" w:cs="Times New Roman"/>
      <w:b/>
      <w:lang w:val="lt-LT" w:eastAsia="lt-LT"/>
    </w:rPr>
  </w:style>
  <w:style w:type="character" w:customStyle="1" w:styleId="Antrat3Diagrama">
    <w:name w:val="Antraštė 3 Diagrama"/>
    <w:basedOn w:val="Numatytasispastraiposriftas"/>
    <w:link w:val="Antrat3"/>
    <w:semiHidden/>
    <w:rsid w:val="00392657"/>
    <w:rPr>
      <w:rFonts w:ascii="Times New Roman" w:eastAsia="Calibri" w:hAnsi="Times New Roman" w:cs="Times New Roman"/>
      <w:b/>
      <w:szCs w:val="20"/>
      <w:lang w:val="lt-LT" w:eastAsia="lt-LT"/>
    </w:rPr>
  </w:style>
  <w:style w:type="character" w:customStyle="1" w:styleId="Antrat4Diagrama">
    <w:name w:val="Antraštė 4 Diagrama"/>
    <w:basedOn w:val="Numatytasispastraiposriftas"/>
    <w:link w:val="Antrat4"/>
    <w:uiPriority w:val="9"/>
    <w:semiHidden/>
    <w:rsid w:val="00392657"/>
    <w:rPr>
      <w:rFonts w:ascii="Cambria" w:eastAsia="Times New Roman" w:hAnsi="Cambria" w:cs="Times New Roman"/>
      <w:b/>
      <w:bCs/>
      <w:i/>
      <w:iCs/>
      <w:color w:val="4F81BD"/>
      <w:sz w:val="24"/>
      <w:szCs w:val="24"/>
      <w:lang w:val="lt-LT"/>
    </w:rPr>
  </w:style>
  <w:style w:type="character" w:customStyle="1" w:styleId="Antrat6Diagrama">
    <w:name w:val="Antraštė 6 Diagrama"/>
    <w:basedOn w:val="Numatytasispastraiposriftas"/>
    <w:link w:val="Antrat6"/>
    <w:uiPriority w:val="9"/>
    <w:semiHidden/>
    <w:rsid w:val="00392657"/>
    <w:rPr>
      <w:rFonts w:ascii="Cambria" w:eastAsia="Times New Roman" w:hAnsi="Cambria" w:cs="Times New Roman"/>
      <w:i/>
      <w:iCs/>
      <w:color w:val="243F60"/>
      <w:szCs w:val="20"/>
      <w:lang w:val="lt-LT" w:eastAsia="lt-LT"/>
    </w:rPr>
  </w:style>
  <w:style w:type="character" w:styleId="Hipersaitas">
    <w:name w:val="Hyperlink"/>
    <w:unhideWhenUsed/>
    <w:rsid w:val="00392657"/>
    <w:rPr>
      <w:rFonts w:ascii="Times New Roman" w:hAnsi="Times New Roman" w:cs="Times New Roman" w:hint="default"/>
      <w:color w:val="0000FF"/>
      <w:u w:val="single"/>
    </w:rPr>
  </w:style>
  <w:style w:type="character" w:styleId="Perirtashipersaitas">
    <w:name w:val="FollowedHyperlink"/>
    <w:uiPriority w:val="99"/>
    <w:semiHidden/>
    <w:unhideWhenUsed/>
    <w:rsid w:val="00392657"/>
    <w:rPr>
      <w:color w:val="800080"/>
      <w:u w:val="single"/>
    </w:rPr>
  </w:style>
  <w:style w:type="paragraph" w:customStyle="1" w:styleId="msonormal0">
    <w:name w:val="msonormal"/>
    <w:basedOn w:val="prastasis"/>
    <w:rsid w:val="00392657"/>
    <w:pPr>
      <w:spacing w:before="100" w:beforeAutospacing="1" w:after="100" w:afterAutospacing="1" w:line="240" w:lineRule="auto"/>
    </w:pPr>
    <w:rPr>
      <w:rFonts w:ascii="Times New Roman" w:eastAsia="Times New Roman" w:hAnsi="Times New Roman"/>
      <w:sz w:val="24"/>
      <w:szCs w:val="24"/>
      <w:lang w:val="en-US"/>
    </w:rPr>
  </w:style>
  <w:style w:type="paragraph" w:styleId="prastojitrauka">
    <w:name w:val="Normal Indent"/>
    <w:basedOn w:val="prastasis"/>
    <w:semiHidden/>
    <w:unhideWhenUsed/>
    <w:rsid w:val="00392657"/>
    <w:pPr>
      <w:spacing w:after="120" w:line="240" w:lineRule="auto"/>
      <w:ind w:left="720"/>
    </w:pPr>
    <w:rPr>
      <w:rFonts w:ascii="Times New Roman" w:eastAsia="Times New Roman" w:hAnsi="Times New Roman"/>
      <w:szCs w:val="20"/>
      <w:lang w:val="en-GB" w:eastAsia="en-GB"/>
    </w:rPr>
  </w:style>
  <w:style w:type="paragraph" w:styleId="Komentarotekstas">
    <w:name w:val="annotation text"/>
    <w:basedOn w:val="prastasis"/>
    <w:link w:val="KomentarotekstasDiagrama"/>
    <w:uiPriority w:val="99"/>
    <w:semiHidden/>
    <w:unhideWhenUsed/>
    <w:rsid w:val="00392657"/>
    <w:pPr>
      <w:spacing w:after="0" w:line="240" w:lineRule="auto"/>
    </w:pPr>
    <w:rPr>
      <w:rFonts w:ascii="Times New Roman" w:hAnsi="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392657"/>
    <w:rPr>
      <w:rFonts w:ascii="Times New Roman" w:eastAsia="Calibri" w:hAnsi="Times New Roman" w:cs="Times New Roman"/>
      <w:sz w:val="20"/>
      <w:szCs w:val="20"/>
      <w:lang w:val="lt-LT" w:eastAsia="lt-LT"/>
    </w:rPr>
  </w:style>
  <w:style w:type="paragraph" w:styleId="Antrats">
    <w:name w:val="header"/>
    <w:basedOn w:val="prastasis"/>
    <w:link w:val="AntratsDiagrama"/>
    <w:semiHidden/>
    <w:unhideWhenUsed/>
    <w:rsid w:val="00392657"/>
    <w:pPr>
      <w:tabs>
        <w:tab w:val="center" w:pos="4153"/>
        <w:tab w:val="right" w:pos="8306"/>
      </w:tabs>
      <w:overflowPunct w:val="0"/>
      <w:autoSpaceDE w:val="0"/>
      <w:autoSpaceDN w:val="0"/>
      <w:adjustRightInd w:val="0"/>
      <w:spacing w:after="0" w:line="240" w:lineRule="auto"/>
    </w:pPr>
    <w:rPr>
      <w:rFonts w:ascii="Times New Roman" w:hAnsi="Times New Roman"/>
      <w:sz w:val="24"/>
      <w:szCs w:val="20"/>
      <w:lang w:val="en-GB" w:eastAsia="lt-LT"/>
    </w:rPr>
  </w:style>
  <w:style w:type="character" w:customStyle="1" w:styleId="AntratsDiagrama">
    <w:name w:val="Antraštės Diagrama"/>
    <w:basedOn w:val="Numatytasispastraiposriftas"/>
    <w:link w:val="Antrats"/>
    <w:semiHidden/>
    <w:rsid w:val="00392657"/>
    <w:rPr>
      <w:rFonts w:ascii="Times New Roman" w:eastAsia="Calibri" w:hAnsi="Times New Roman" w:cs="Times New Roman"/>
      <w:sz w:val="24"/>
      <w:szCs w:val="20"/>
      <w:lang w:val="en-GB" w:eastAsia="lt-LT"/>
    </w:rPr>
  </w:style>
  <w:style w:type="paragraph" w:styleId="Porat">
    <w:name w:val="footer"/>
    <w:basedOn w:val="prastasis"/>
    <w:link w:val="PoratDiagrama"/>
    <w:uiPriority w:val="99"/>
    <w:semiHidden/>
    <w:unhideWhenUsed/>
    <w:rsid w:val="00392657"/>
    <w:pPr>
      <w:tabs>
        <w:tab w:val="center" w:pos="4153"/>
        <w:tab w:val="right" w:pos="8306"/>
      </w:tabs>
      <w:spacing w:after="0" w:line="240" w:lineRule="auto"/>
    </w:pPr>
    <w:rPr>
      <w:rFonts w:ascii="Times New Roman" w:hAnsi="Times New Roman"/>
      <w:szCs w:val="20"/>
      <w:lang w:eastAsia="lt-LT"/>
    </w:rPr>
  </w:style>
  <w:style w:type="character" w:customStyle="1" w:styleId="PoratDiagrama">
    <w:name w:val="Poraštė Diagrama"/>
    <w:basedOn w:val="Numatytasispastraiposriftas"/>
    <w:link w:val="Porat"/>
    <w:uiPriority w:val="99"/>
    <w:semiHidden/>
    <w:rsid w:val="00392657"/>
    <w:rPr>
      <w:rFonts w:ascii="Times New Roman" w:eastAsia="Calibri" w:hAnsi="Times New Roman" w:cs="Times New Roman"/>
      <w:szCs w:val="20"/>
      <w:lang w:val="lt-LT" w:eastAsia="lt-LT"/>
    </w:rPr>
  </w:style>
  <w:style w:type="paragraph" w:styleId="Pavadinimas">
    <w:name w:val="Title"/>
    <w:basedOn w:val="prastasis"/>
    <w:link w:val="PavadinimasDiagrama"/>
    <w:autoRedefine/>
    <w:qFormat/>
    <w:rsid w:val="00392657"/>
    <w:pPr>
      <w:spacing w:after="0" w:line="240" w:lineRule="auto"/>
      <w:jc w:val="center"/>
      <w:outlineLvl w:val="0"/>
    </w:pPr>
    <w:rPr>
      <w:rFonts w:ascii="Times New Roman" w:hAnsi="Times New Roman"/>
      <w:b/>
      <w:kern w:val="28"/>
      <w:szCs w:val="20"/>
      <w:lang w:eastAsia="lt-LT"/>
    </w:rPr>
  </w:style>
  <w:style w:type="character" w:customStyle="1" w:styleId="PavadinimasDiagrama">
    <w:name w:val="Pavadinimas Diagrama"/>
    <w:basedOn w:val="Numatytasispastraiposriftas"/>
    <w:link w:val="Pavadinimas"/>
    <w:rsid w:val="00392657"/>
    <w:rPr>
      <w:rFonts w:ascii="Times New Roman" w:eastAsia="Calibri" w:hAnsi="Times New Roman" w:cs="Times New Roman"/>
      <w:b/>
      <w:kern w:val="28"/>
      <w:szCs w:val="20"/>
      <w:lang w:val="lt-LT" w:eastAsia="lt-LT"/>
    </w:rPr>
  </w:style>
  <w:style w:type="paragraph" w:styleId="Pagrindinistekstas">
    <w:name w:val="Body Text"/>
    <w:basedOn w:val="prastasis"/>
    <w:link w:val="PagrindinistekstasDiagrama"/>
    <w:semiHidden/>
    <w:unhideWhenUsed/>
    <w:rsid w:val="00392657"/>
    <w:pPr>
      <w:spacing w:after="120" w:line="240" w:lineRule="auto"/>
    </w:pPr>
    <w:rPr>
      <w:rFonts w:ascii="Times New Roman" w:hAnsi="Times New Roman"/>
      <w:szCs w:val="20"/>
      <w:lang w:eastAsia="lt-LT"/>
    </w:rPr>
  </w:style>
  <w:style w:type="character" w:customStyle="1" w:styleId="PagrindinistekstasDiagrama">
    <w:name w:val="Pagrindinis tekstas Diagrama"/>
    <w:basedOn w:val="Numatytasispastraiposriftas"/>
    <w:link w:val="Pagrindinistekstas"/>
    <w:semiHidden/>
    <w:rsid w:val="00392657"/>
    <w:rPr>
      <w:rFonts w:ascii="Times New Roman" w:eastAsia="Calibri" w:hAnsi="Times New Roman" w:cs="Times New Roman"/>
      <w:szCs w:val="20"/>
      <w:lang w:val="lt-LT" w:eastAsia="lt-LT"/>
    </w:rPr>
  </w:style>
  <w:style w:type="paragraph" w:styleId="Pagrindinistekstas3">
    <w:name w:val="Body Text 3"/>
    <w:basedOn w:val="prastasis"/>
    <w:link w:val="Pagrindinistekstas3Diagrama"/>
    <w:semiHidden/>
    <w:unhideWhenUsed/>
    <w:rsid w:val="00392657"/>
    <w:pPr>
      <w:spacing w:after="120" w:line="240" w:lineRule="auto"/>
    </w:pPr>
    <w:rPr>
      <w:rFonts w:ascii="Times New Roman" w:hAnsi="Times New Roman"/>
      <w:sz w:val="16"/>
      <w:szCs w:val="16"/>
      <w:lang w:eastAsia="lt-LT"/>
    </w:rPr>
  </w:style>
  <w:style w:type="character" w:customStyle="1" w:styleId="Pagrindinistekstas3Diagrama">
    <w:name w:val="Pagrindinis tekstas 3 Diagrama"/>
    <w:basedOn w:val="Numatytasispastraiposriftas"/>
    <w:link w:val="Pagrindinistekstas3"/>
    <w:semiHidden/>
    <w:rsid w:val="00392657"/>
    <w:rPr>
      <w:rFonts w:ascii="Times New Roman" w:eastAsia="Calibri" w:hAnsi="Times New Roman" w:cs="Times New Roman"/>
      <w:sz w:val="16"/>
      <w:szCs w:val="16"/>
      <w:lang w:val="lt-LT" w:eastAsia="lt-LT"/>
    </w:rPr>
  </w:style>
  <w:style w:type="paragraph" w:styleId="Paprastasistekstas">
    <w:name w:val="Plain Text"/>
    <w:basedOn w:val="prastasis"/>
    <w:link w:val="PaprastasistekstasDiagrama"/>
    <w:uiPriority w:val="99"/>
    <w:semiHidden/>
    <w:unhideWhenUsed/>
    <w:rsid w:val="00392657"/>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392657"/>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392657"/>
    <w:rPr>
      <w:b/>
      <w:bCs/>
    </w:rPr>
  </w:style>
  <w:style w:type="character" w:customStyle="1" w:styleId="KomentarotemaDiagrama">
    <w:name w:val="Komentaro tema Diagrama"/>
    <w:basedOn w:val="KomentarotekstasDiagrama"/>
    <w:link w:val="Komentarotema"/>
    <w:uiPriority w:val="99"/>
    <w:semiHidden/>
    <w:rsid w:val="00392657"/>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392657"/>
    <w:pPr>
      <w:spacing w:after="0" w:line="240" w:lineRule="auto"/>
    </w:pPr>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392657"/>
    <w:rPr>
      <w:rFonts w:ascii="Tahoma" w:eastAsia="Calibri" w:hAnsi="Tahoma" w:cs="Tahoma"/>
      <w:sz w:val="16"/>
      <w:szCs w:val="16"/>
      <w:lang w:val="lt-LT" w:eastAsia="lt-LT"/>
    </w:rPr>
  </w:style>
  <w:style w:type="paragraph" w:styleId="Pataisymai">
    <w:name w:val="Revision"/>
    <w:uiPriority w:val="99"/>
    <w:semiHidden/>
    <w:rsid w:val="00392657"/>
    <w:pPr>
      <w:spacing w:after="0" w:line="240" w:lineRule="auto"/>
    </w:pPr>
    <w:rPr>
      <w:rFonts w:ascii="Times New Roman" w:eastAsia="Calibri" w:hAnsi="Times New Roman" w:cs="Times New Roman"/>
      <w:szCs w:val="20"/>
      <w:lang w:val="lt-LT" w:eastAsia="lt-LT"/>
    </w:rPr>
  </w:style>
  <w:style w:type="paragraph" w:styleId="Sraopastraipa">
    <w:name w:val="List Paragraph"/>
    <w:basedOn w:val="prastasis"/>
    <w:uiPriority w:val="34"/>
    <w:qFormat/>
    <w:rsid w:val="00392657"/>
    <w:pPr>
      <w:spacing w:after="0" w:line="240" w:lineRule="auto"/>
      <w:ind w:left="720"/>
      <w:contextualSpacing/>
    </w:pPr>
    <w:rPr>
      <w:rFonts w:ascii="Times New Roman" w:hAnsi="Times New Roman"/>
      <w:sz w:val="24"/>
      <w:szCs w:val="24"/>
    </w:rPr>
  </w:style>
  <w:style w:type="character" w:customStyle="1" w:styleId="BTEMEASMCAChar">
    <w:name w:val="BT EMEA_SMCA Char"/>
    <w:link w:val="BTEMEASMCA"/>
    <w:locked/>
    <w:rsid w:val="006226BA"/>
    <w:rPr>
      <w:rFonts w:ascii="Times New Roman" w:eastAsia="Calibri" w:hAnsi="Times New Roman" w:cs="Times New Roman"/>
      <w:bCs/>
      <w:noProof/>
      <w:lang w:val="x-none" w:eastAsia="x-none"/>
    </w:rPr>
  </w:style>
  <w:style w:type="paragraph" w:customStyle="1" w:styleId="BTEMEASMCA">
    <w:name w:val="BT EMEA_SMCA"/>
    <w:basedOn w:val="prastasis"/>
    <w:link w:val="BTEMEASMCAChar"/>
    <w:autoRedefine/>
    <w:rsid w:val="006226BA"/>
    <w:pPr>
      <w:tabs>
        <w:tab w:val="left" w:pos="567"/>
      </w:tabs>
      <w:spacing w:after="0" w:line="240" w:lineRule="auto"/>
    </w:pPr>
    <w:rPr>
      <w:rFonts w:ascii="Times New Roman" w:hAnsi="Times New Roman"/>
      <w:bCs/>
      <w:noProof/>
      <w:lang w:val="x-none" w:eastAsia="x-none"/>
    </w:rPr>
  </w:style>
  <w:style w:type="character" w:customStyle="1" w:styleId="PI-1labEMEASMCAChar">
    <w:name w:val="PI-1_lab EMEA_SMCA Char"/>
    <w:link w:val="PI-1labEMEASMCA"/>
    <w:locked/>
    <w:rsid w:val="00392657"/>
    <w:rPr>
      <w:rFonts w:ascii="Times New Roman" w:eastAsia="Calibri" w:hAnsi="Times New Roman" w:cs="Times New Roman"/>
      <w:b/>
      <w:noProof/>
      <w:sz w:val="20"/>
      <w:szCs w:val="20"/>
      <w:lang w:val="x-none" w:eastAsia="x-none"/>
    </w:rPr>
  </w:style>
  <w:style w:type="paragraph" w:customStyle="1" w:styleId="PI-1labEMEASMCA">
    <w:name w:val="PI-1_lab EMEA_SMCA"/>
    <w:basedOn w:val="prastasis"/>
    <w:link w:val="PI-1labEMEASMCAChar"/>
    <w:autoRedefine/>
    <w:rsid w:val="0039265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val="x-none" w:eastAsia="x-none"/>
    </w:rPr>
  </w:style>
  <w:style w:type="character" w:customStyle="1" w:styleId="BT-EMEASMCAChar">
    <w:name w:val="BT- EMEA_SMCA Char"/>
    <w:link w:val="BT-EMEASMCA"/>
    <w:locked/>
    <w:rsid w:val="00392657"/>
    <w:rPr>
      <w:rFonts w:ascii="Calibri" w:eastAsia="Calibri" w:hAnsi="Calibri" w:cs="Times New Roman"/>
      <w:lang w:val="lt-LT" w:eastAsia="lt-LT"/>
    </w:rPr>
  </w:style>
  <w:style w:type="paragraph" w:customStyle="1" w:styleId="BT-EMEASMCA">
    <w:name w:val="BT- EMEA_SMCA"/>
    <w:basedOn w:val="prastasis"/>
    <w:link w:val="BT-EMEASMCAChar"/>
    <w:rsid w:val="00392657"/>
    <w:pPr>
      <w:numPr>
        <w:numId w:val="1"/>
      </w:numPr>
      <w:spacing w:after="0" w:line="240" w:lineRule="auto"/>
    </w:pPr>
    <w:rPr>
      <w:lang w:eastAsia="lt-LT"/>
    </w:rPr>
  </w:style>
  <w:style w:type="paragraph" w:customStyle="1" w:styleId="PI-3EMEASMCA">
    <w:name w:val="PI-3 EMEA_SMCA"/>
    <w:basedOn w:val="prastasis"/>
    <w:autoRedefine/>
    <w:rsid w:val="00392657"/>
    <w:pPr>
      <w:spacing w:after="0" w:line="220" w:lineRule="exact"/>
    </w:pPr>
    <w:rPr>
      <w:rFonts w:ascii="Times New Roman" w:hAnsi="Times New Roman"/>
      <w:b/>
      <w:bCs/>
    </w:rPr>
  </w:style>
  <w:style w:type="paragraph" w:customStyle="1" w:styleId="Default">
    <w:name w:val="Default"/>
    <w:rsid w:val="0039265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Komentaronuoroda">
    <w:name w:val="annotation reference"/>
    <w:uiPriority w:val="99"/>
    <w:semiHidden/>
    <w:unhideWhenUsed/>
    <w:rsid w:val="00392657"/>
    <w:rPr>
      <w:sz w:val="16"/>
      <w:szCs w:val="16"/>
    </w:rPr>
  </w:style>
  <w:style w:type="character" w:styleId="Puslapionumeris">
    <w:name w:val="page number"/>
    <w:semiHidden/>
    <w:unhideWhenUsed/>
    <w:rsid w:val="00392657"/>
    <w:rPr>
      <w:rFonts w:ascii="Times New Roman" w:hAnsi="Times New Roman" w:cs="Times New Roman" w:hint="default"/>
    </w:rPr>
  </w:style>
  <w:style w:type="table" w:styleId="Lentelstinklelis">
    <w:name w:val="Table Grid"/>
    <w:basedOn w:val="prastojilentel"/>
    <w:uiPriority w:val="39"/>
    <w:rsid w:val="00574A84"/>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823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40601">
      <w:bodyDiv w:val="1"/>
      <w:marLeft w:val="0"/>
      <w:marRight w:val="0"/>
      <w:marTop w:val="0"/>
      <w:marBottom w:val="0"/>
      <w:divBdr>
        <w:top w:val="none" w:sz="0" w:space="0" w:color="auto"/>
        <w:left w:val="none" w:sz="0" w:space="0" w:color="auto"/>
        <w:bottom w:val="none" w:sz="0" w:space="0" w:color="auto"/>
        <w:right w:val="none" w:sz="0" w:space="0" w:color="auto"/>
      </w:divBdr>
    </w:div>
    <w:div w:id="287205150">
      <w:bodyDiv w:val="1"/>
      <w:marLeft w:val="0"/>
      <w:marRight w:val="0"/>
      <w:marTop w:val="0"/>
      <w:marBottom w:val="0"/>
      <w:divBdr>
        <w:top w:val="none" w:sz="0" w:space="0" w:color="auto"/>
        <w:left w:val="none" w:sz="0" w:space="0" w:color="auto"/>
        <w:bottom w:val="none" w:sz="0" w:space="0" w:color="auto"/>
        <w:right w:val="none" w:sz="0" w:space="0" w:color="auto"/>
      </w:divBdr>
    </w:div>
    <w:div w:id="464588099">
      <w:bodyDiv w:val="1"/>
      <w:marLeft w:val="0"/>
      <w:marRight w:val="0"/>
      <w:marTop w:val="0"/>
      <w:marBottom w:val="0"/>
      <w:divBdr>
        <w:top w:val="none" w:sz="0" w:space="0" w:color="auto"/>
        <w:left w:val="none" w:sz="0" w:space="0" w:color="auto"/>
        <w:bottom w:val="none" w:sz="0" w:space="0" w:color="auto"/>
        <w:right w:val="none" w:sz="0" w:space="0" w:color="auto"/>
      </w:divBdr>
    </w:div>
    <w:div w:id="476993168">
      <w:bodyDiv w:val="1"/>
      <w:marLeft w:val="0"/>
      <w:marRight w:val="0"/>
      <w:marTop w:val="0"/>
      <w:marBottom w:val="0"/>
      <w:divBdr>
        <w:top w:val="none" w:sz="0" w:space="0" w:color="auto"/>
        <w:left w:val="none" w:sz="0" w:space="0" w:color="auto"/>
        <w:bottom w:val="none" w:sz="0" w:space="0" w:color="auto"/>
        <w:right w:val="none" w:sz="0" w:space="0" w:color="auto"/>
      </w:divBdr>
    </w:div>
    <w:div w:id="625965081">
      <w:bodyDiv w:val="1"/>
      <w:marLeft w:val="0"/>
      <w:marRight w:val="0"/>
      <w:marTop w:val="0"/>
      <w:marBottom w:val="0"/>
      <w:divBdr>
        <w:top w:val="none" w:sz="0" w:space="0" w:color="auto"/>
        <w:left w:val="none" w:sz="0" w:space="0" w:color="auto"/>
        <w:bottom w:val="none" w:sz="0" w:space="0" w:color="auto"/>
        <w:right w:val="none" w:sz="0" w:space="0" w:color="auto"/>
      </w:divBdr>
    </w:div>
    <w:div w:id="697585780">
      <w:bodyDiv w:val="1"/>
      <w:marLeft w:val="0"/>
      <w:marRight w:val="0"/>
      <w:marTop w:val="0"/>
      <w:marBottom w:val="0"/>
      <w:divBdr>
        <w:top w:val="none" w:sz="0" w:space="0" w:color="auto"/>
        <w:left w:val="none" w:sz="0" w:space="0" w:color="auto"/>
        <w:bottom w:val="none" w:sz="0" w:space="0" w:color="auto"/>
        <w:right w:val="none" w:sz="0" w:space="0" w:color="auto"/>
      </w:divBdr>
    </w:div>
    <w:div w:id="862400290">
      <w:bodyDiv w:val="1"/>
      <w:marLeft w:val="0"/>
      <w:marRight w:val="0"/>
      <w:marTop w:val="0"/>
      <w:marBottom w:val="0"/>
      <w:divBdr>
        <w:top w:val="none" w:sz="0" w:space="0" w:color="auto"/>
        <w:left w:val="none" w:sz="0" w:space="0" w:color="auto"/>
        <w:bottom w:val="none" w:sz="0" w:space="0" w:color="auto"/>
        <w:right w:val="none" w:sz="0" w:space="0" w:color="auto"/>
      </w:divBdr>
    </w:div>
    <w:div w:id="1567373172">
      <w:bodyDiv w:val="1"/>
      <w:marLeft w:val="0"/>
      <w:marRight w:val="0"/>
      <w:marTop w:val="0"/>
      <w:marBottom w:val="0"/>
      <w:divBdr>
        <w:top w:val="none" w:sz="0" w:space="0" w:color="auto"/>
        <w:left w:val="none" w:sz="0" w:space="0" w:color="auto"/>
        <w:bottom w:val="none" w:sz="0" w:space="0" w:color="auto"/>
        <w:right w:val="none" w:sz="0" w:space="0" w:color="auto"/>
      </w:divBdr>
    </w:div>
    <w:div w:id="1740977801">
      <w:bodyDiv w:val="1"/>
      <w:marLeft w:val="0"/>
      <w:marRight w:val="0"/>
      <w:marTop w:val="0"/>
      <w:marBottom w:val="0"/>
      <w:divBdr>
        <w:top w:val="none" w:sz="0" w:space="0" w:color="auto"/>
        <w:left w:val="none" w:sz="0" w:space="0" w:color="auto"/>
        <w:bottom w:val="none" w:sz="0" w:space="0" w:color="auto"/>
        <w:right w:val="none" w:sz="0" w:space="0" w:color="auto"/>
      </w:divBdr>
    </w:div>
    <w:div w:id="1859616582">
      <w:bodyDiv w:val="1"/>
      <w:marLeft w:val="0"/>
      <w:marRight w:val="0"/>
      <w:marTop w:val="0"/>
      <w:marBottom w:val="0"/>
      <w:divBdr>
        <w:top w:val="none" w:sz="0" w:space="0" w:color="auto"/>
        <w:left w:val="none" w:sz="0" w:space="0" w:color="auto"/>
        <w:bottom w:val="none" w:sz="0" w:space="0" w:color="auto"/>
        <w:right w:val="none" w:sz="0" w:space="0" w:color="auto"/>
      </w:divBdr>
    </w:div>
    <w:div w:id="1893224745">
      <w:bodyDiv w:val="1"/>
      <w:marLeft w:val="0"/>
      <w:marRight w:val="0"/>
      <w:marTop w:val="0"/>
      <w:marBottom w:val="0"/>
      <w:divBdr>
        <w:top w:val="none" w:sz="0" w:space="0" w:color="auto"/>
        <w:left w:val="none" w:sz="0" w:space="0" w:color="auto"/>
        <w:bottom w:val="none" w:sz="0" w:space="0" w:color="auto"/>
        <w:right w:val="none" w:sz="0" w:space="0" w:color="auto"/>
      </w:divBdr>
    </w:div>
    <w:div w:id="1901817367">
      <w:bodyDiv w:val="1"/>
      <w:marLeft w:val="0"/>
      <w:marRight w:val="0"/>
      <w:marTop w:val="0"/>
      <w:marBottom w:val="0"/>
      <w:divBdr>
        <w:top w:val="none" w:sz="0" w:space="0" w:color="auto"/>
        <w:left w:val="none" w:sz="0" w:space="0" w:color="auto"/>
        <w:bottom w:val="none" w:sz="0" w:space="0" w:color="auto"/>
        <w:right w:val="none" w:sz="0" w:space="0" w:color="auto"/>
      </w:divBdr>
    </w:div>
    <w:div w:id="1990672603">
      <w:bodyDiv w:val="1"/>
      <w:marLeft w:val="0"/>
      <w:marRight w:val="0"/>
      <w:marTop w:val="0"/>
      <w:marBottom w:val="0"/>
      <w:divBdr>
        <w:top w:val="none" w:sz="0" w:space="0" w:color="auto"/>
        <w:left w:val="none" w:sz="0" w:space="0" w:color="auto"/>
        <w:bottom w:val="none" w:sz="0" w:space="0" w:color="auto"/>
        <w:right w:val="none" w:sz="0" w:space="0" w:color="auto"/>
      </w:divBdr>
    </w:div>
    <w:div w:id="204394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office@gl-pharm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E9806-A3E7-40E9-9BD8-0DA3BAA2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64915</Words>
  <Characters>37003</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Albina Burkauskaitė</cp:lastModifiedBy>
  <cp:revision>3</cp:revision>
  <dcterms:created xsi:type="dcterms:W3CDTF">2025-02-27T06:11:00Z</dcterms:created>
  <dcterms:modified xsi:type="dcterms:W3CDTF">2025-02-27T06:13:00Z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2024-04-26T07:17:16Z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cab80f42-2a81-4052-9b41-d6798a4c0432</vt:lpwstr>
  </property>
  <property fmtid="{D5CDD505-2E9C-101B-9397-08002B2CF9AE}" pid="8" name="MSIP_Label_11d8a568-8360-4891-a6ec-a5768dfc9195_ContentBits">
    <vt:lpwstr>0</vt:lpwstr>
  </property>
</Properties>
</file>