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5B7" w:rsidRPr="00B703A4" w:rsidRDefault="00E465B7" w:rsidP="00E465B7">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138"/>
      <w:bookmarkStart w:id="1" w:name="_Toc129243263"/>
      <w:r w:rsidRPr="003F6011">
        <w:rPr>
          <w:rFonts w:ascii="Times New Roman" w:eastAsia="Times New Roman" w:hAnsi="Times New Roman" w:cs="Times New Roman"/>
          <w:b/>
        </w:rPr>
        <w:t>Pakuotės lapelis: informacija vartotojui</w:t>
      </w:r>
      <w:bookmarkEnd w:id="0"/>
      <w:bookmarkEnd w:id="1"/>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jc w:val="center"/>
        <w:rPr>
          <w:rFonts w:ascii="Times New Roman" w:eastAsia="Times New Roman" w:hAnsi="Times New Roman" w:cs="Times New Roman"/>
          <w:b/>
        </w:rPr>
      </w:pPr>
      <w:r w:rsidRPr="00B703A4">
        <w:rPr>
          <w:rFonts w:ascii="Times New Roman" w:eastAsia="Times New Roman" w:hAnsi="Times New Roman" w:cs="Times New Roman"/>
          <w:b/>
        </w:rPr>
        <w:t>MILDRONATE 250 mg kietosios kapsulės</w:t>
      </w:r>
    </w:p>
    <w:p w:rsidR="00E465B7" w:rsidRPr="00B703A4" w:rsidRDefault="00E465B7" w:rsidP="00E465B7">
      <w:pPr>
        <w:spacing w:after="0" w:line="240" w:lineRule="auto"/>
        <w:jc w:val="center"/>
        <w:rPr>
          <w:rFonts w:ascii="Times New Roman" w:eastAsia="Times New Roman" w:hAnsi="Times New Roman" w:cs="Times New Roman"/>
          <w:b/>
        </w:rPr>
      </w:pPr>
      <w:r w:rsidRPr="00B703A4">
        <w:rPr>
          <w:rFonts w:ascii="Times New Roman" w:eastAsia="Times New Roman" w:hAnsi="Times New Roman" w:cs="Times New Roman"/>
          <w:b/>
        </w:rPr>
        <w:t>MILDRONATE 500 mg kietosios kapsulės</w:t>
      </w:r>
    </w:p>
    <w:p w:rsidR="00E465B7" w:rsidRPr="00B703A4" w:rsidRDefault="00E465B7" w:rsidP="00E465B7">
      <w:pPr>
        <w:spacing w:after="0" w:line="240" w:lineRule="auto"/>
        <w:jc w:val="center"/>
        <w:rPr>
          <w:rFonts w:ascii="Times New Roman" w:eastAsia="Times New Roman" w:hAnsi="Times New Roman" w:cs="Times New Roman"/>
        </w:rPr>
      </w:pP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dihidratas</w:t>
      </w:r>
      <w:proofErr w:type="spellEnd"/>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b/>
        </w:rPr>
      </w:pPr>
      <w:r w:rsidRPr="00B703A4">
        <w:rPr>
          <w:rFonts w:ascii="Times New Roman" w:eastAsia="Times New Roman" w:hAnsi="Times New Roman" w:cs="Times New Roman"/>
          <w:b/>
        </w:rPr>
        <w:t>Atidžiai perskaitykite visą šį lapelį, prieš pradėdami vartoti vaistą</w:t>
      </w:r>
      <w:r>
        <w:rPr>
          <w:rFonts w:ascii="Times New Roman" w:eastAsia="Times New Roman" w:hAnsi="Times New Roman" w:cs="Times New Roman"/>
          <w:b/>
        </w:rPr>
        <w:t>,</w:t>
      </w:r>
      <w:r w:rsidRPr="003F6011">
        <w:t xml:space="preserve"> </w:t>
      </w:r>
      <w:r w:rsidRPr="003F6011">
        <w:rPr>
          <w:rFonts w:ascii="Times New Roman" w:eastAsia="Times New Roman" w:hAnsi="Times New Roman" w:cs="Times New Roman"/>
          <w:b/>
        </w:rPr>
        <w:t>nes jame pateikiama Jums svarbi informacija</w:t>
      </w:r>
      <w:r w:rsidRPr="00B703A4">
        <w:rPr>
          <w:rFonts w:ascii="Times New Roman" w:eastAsia="Times New Roman" w:hAnsi="Times New Roman" w:cs="Times New Roman"/>
          <w:b/>
        </w:rPr>
        <w:t>.</w:t>
      </w:r>
    </w:p>
    <w:p w:rsidR="00E465B7" w:rsidRPr="004E7178" w:rsidRDefault="00E465B7" w:rsidP="00E465B7">
      <w:pPr>
        <w:pStyle w:val="Sraopastraipa"/>
        <w:numPr>
          <w:ilvl w:val="0"/>
          <w:numId w:val="1"/>
        </w:numPr>
        <w:spacing w:after="0" w:line="240" w:lineRule="auto"/>
        <w:rPr>
          <w:rFonts w:ascii="Times New Roman" w:eastAsia="Times New Roman" w:hAnsi="Times New Roman" w:cs="Times New Roman"/>
        </w:rPr>
      </w:pPr>
      <w:r w:rsidRPr="004E7178">
        <w:rPr>
          <w:rFonts w:ascii="Times New Roman" w:eastAsia="Times New Roman" w:hAnsi="Times New Roman" w:cs="Times New Roman"/>
        </w:rPr>
        <w:t>Neišmeskite šio lapelio, nes vėl gali prireikti jį perskaityti.</w:t>
      </w:r>
    </w:p>
    <w:p w:rsidR="00E465B7" w:rsidRPr="004E7178" w:rsidRDefault="00E465B7" w:rsidP="00E465B7">
      <w:pPr>
        <w:pStyle w:val="Sraopastraipa"/>
        <w:numPr>
          <w:ilvl w:val="0"/>
          <w:numId w:val="1"/>
        </w:numPr>
        <w:spacing w:after="0" w:line="240" w:lineRule="auto"/>
        <w:rPr>
          <w:rFonts w:ascii="Times New Roman" w:eastAsia="Times New Roman" w:hAnsi="Times New Roman" w:cs="Times New Roman"/>
        </w:rPr>
      </w:pPr>
      <w:r w:rsidRPr="004E7178">
        <w:rPr>
          <w:rFonts w:ascii="Times New Roman" w:eastAsia="Times New Roman" w:hAnsi="Times New Roman" w:cs="Times New Roman"/>
        </w:rPr>
        <w:t>Jeigu kiltų daugiau klausimų, kreipkitės į gydytoją arba vaistininką.</w:t>
      </w:r>
    </w:p>
    <w:p w:rsidR="00E465B7" w:rsidRPr="00453F34" w:rsidRDefault="00E465B7" w:rsidP="00E465B7">
      <w:pPr>
        <w:pStyle w:val="Sraopastraipa"/>
        <w:numPr>
          <w:ilvl w:val="0"/>
          <w:numId w:val="1"/>
        </w:numPr>
        <w:spacing w:after="0" w:line="240" w:lineRule="auto"/>
        <w:rPr>
          <w:rFonts w:ascii="Times New Roman" w:eastAsia="Times New Roman" w:hAnsi="Times New Roman" w:cs="Times New Roman"/>
        </w:rPr>
      </w:pPr>
      <w:r w:rsidRPr="004E7178">
        <w:rPr>
          <w:rFonts w:ascii="Times New Roman" w:eastAsia="Times New Roman" w:hAnsi="Times New Roman" w:cs="Times New Roman"/>
        </w:rPr>
        <w:t xml:space="preserve">Šis vaistas skirtas </w:t>
      </w:r>
      <w:r>
        <w:rPr>
          <w:rFonts w:ascii="Times New Roman" w:eastAsia="Times New Roman" w:hAnsi="Times New Roman" w:cs="Times New Roman"/>
        </w:rPr>
        <w:t xml:space="preserve">tik </w:t>
      </w:r>
      <w:r w:rsidRPr="00453F34">
        <w:rPr>
          <w:rFonts w:ascii="Times New Roman" w:eastAsia="Times New Roman" w:hAnsi="Times New Roman" w:cs="Times New Roman"/>
        </w:rPr>
        <w:t xml:space="preserve">Jums, todėl kitiems žmonėms jo duoti negalima. Vaistas gali jiems pakenkti (net tiems, kurių ligos </w:t>
      </w:r>
      <w:r>
        <w:rPr>
          <w:rFonts w:ascii="Times New Roman" w:eastAsia="Times New Roman" w:hAnsi="Times New Roman" w:cs="Times New Roman"/>
        </w:rPr>
        <w:t>požymiai</w:t>
      </w:r>
      <w:r w:rsidRPr="00453F34">
        <w:rPr>
          <w:rFonts w:ascii="Times New Roman" w:eastAsia="Times New Roman" w:hAnsi="Times New Roman" w:cs="Times New Roman"/>
        </w:rPr>
        <w:t xml:space="preserve"> yra tokie patys kaip Jūsų).</w:t>
      </w:r>
    </w:p>
    <w:p w:rsidR="00E465B7" w:rsidRPr="00453F34" w:rsidRDefault="00E465B7" w:rsidP="00E465B7">
      <w:pPr>
        <w:pStyle w:val="Sraopastraipa"/>
        <w:numPr>
          <w:ilvl w:val="0"/>
          <w:numId w:val="1"/>
        </w:numPr>
        <w:spacing w:after="0" w:line="240" w:lineRule="auto"/>
        <w:rPr>
          <w:rFonts w:ascii="Times New Roman" w:eastAsia="Times New Roman" w:hAnsi="Times New Roman" w:cs="Times New Roman"/>
        </w:rPr>
      </w:pPr>
      <w:r w:rsidRPr="00453F34">
        <w:rPr>
          <w:rFonts w:ascii="Times New Roman" w:eastAsia="Times New Roman" w:hAnsi="Times New Roman" w:cs="Times New Roman"/>
        </w:rPr>
        <w:t xml:space="preserve">Jeigu pasireiškė šalutinis poveikis </w:t>
      </w:r>
      <w:r w:rsidRPr="003F6011">
        <w:rPr>
          <w:rFonts w:ascii="Times New Roman" w:eastAsia="Times New Roman" w:hAnsi="Times New Roman" w:cs="Times New Roman"/>
        </w:rPr>
        <w:t xml:space="preserve">(net jeigu jis </w:t>
      </w:r>
      <w:r w:rsidRPr="00453F34">
        <w:rPr>
          <w:rFonts w:ascii="Times New Roman" w:eastAsia="Times New Roman" w:hAnsi="Times New Roman" w:cs="Times New Roman"/>
        </w:rPr>
        <w:t>šiame lapelyje</w:t>
      </w:r>
      <w:r>
        <w:rPr>
          <w:rFonts w:ascii="Times New Roman" w:eastAsia="Times New Roman" w:hAnsi="Times New Roman" w:cs="Times New Roman"/>
        </w:rPr>
        <w:t xml:space="preserve"> n</w:t>
      </w:r>
      <w:r w:rsidRPr="003F6011">
        <w:rPr>
          <w:rFonts w:ascii="Times New Roman" w:eastAsia="Times New Roman" w:hAnsi="Times New Roman" w:cs="Times New Roman"/>
        </w:rPr>
        <w:t>enurodytas), kreipkitės į gydytoją arba vaistininką. Žr. 4 skyrių</w:t>
      </w:r>
      <w:r>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p w:rsidR="00E465B7" w:rsidRDefault="00E465B7" w:rsidP="00E465B7">
      <w:pPr>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E465B7" w:rsidRPr="00B703A4" w:rsidRDefault="00E465B7" w:rsidP="00E465B7">
      <w:pPr>
        <w:spacing w:after="0" w:line="240" w:lineRule="auto"/>
        <w:rPr>
          <w:rFonts w:ascii="Times New Roman" w:eastAsia="Times New Roman" w:hAnsi="Times New Roman" w:cs="Times New Roman"/>
          <w:b/>
        </w:rPr>
      </w:pP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1.          Kas yra MILDRONATE ir kam jis vartojamas</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2.          Kas žinotina prieš vartojant MILDRONATE </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3.          Kaip vartoti MILDRONATE </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4.          Galimas šalutinis poveikis</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5.          Kaip laikyti MILDRONATE </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6.          </w:t>
      </w:r>
      <w:r>
        <w:rPr>
          <w:rFonts w:ascii="Times New Roman" w:eastAsia="Times New Roman" w:hAnsi="Times New Roman" w:cs="Times New Roman"/>
        </w:rPr>
        <w:t>Pakuotės turinys ir kita</w:t>
      </w:r>
      <w:r w:rsidRPr="00B703A4">
        <w:rPr>
          <w:rFonts w:ascii="Times New Roman" w:eastAsia="Times New Roman" w:hAnsi="Times New Roman" w:cs="Times New Roman"/>
        </w:rPr>
        <w:t xml:space="preserve"> informacija</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139"/>
      <w:bookmarkStart w:id="3" w:name="_Toc129243264"/>
      <w:r w:rsidRPr="00B703A4">
        <w:rPr>
          <w:rFonts w:ascii="Times New Roman" w:eastAsia="Times New Roman" w:hAnsi="Times New Roman" w:cs="Times New Roman"/>
          <w:b/>
        </w:rPr>
        <w:t>1.</w:t>
      </w:r>
      <w:r w:rsidRPr="00B703A4">
        <w:rPr>
          <w:rFonts w:ascii="Times New Roman" w:eastAsia="Times New Roman" w:hAnsi="Times New Roman" w:cs="Times New Roman"/>
          <w:b/>
        </w:rPr>
        <w:tab/>
      </w:r>
      <w:r w:rsidRPr="003F6011">
        <w:rPr>
          <w:rFonts w:ascii="Times New Roman" w:eastAsia="Times New Roman" w:hAnsi="Times New Roman" w:cs="Times New Roman"/>
          <w:b/>
        </w:rPr>
        <w:t>Kas yra MILDRONATE ir kam jis vartojamas</w:t>
      </w:r>
      <w:bookmarkEnd w:id="2"/>
      <w:bookmarkEnd w:id="3"/>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 xml:space="preserve">MILDRONATE </w:t>
      </w:r>
      <w:r>
        <w:rPr>
          <w:rFonts w:ascii="Times New Roman" w:eastAsia="Times New Roman" w:hAnsi="Times New Roman" w:cs="Times New Roman"/>
          <w:lang w:eastAsia="lt-LT"/>
        </w:rPr>
        <w:t xml:space="preserve">- </w:t>
      </w:r>
      <w:r w:rsidRPr="00B703A4">
        <w:rPr>
          <w:rFonts w:ascii="Times New Roman" w:eastAsia="Times New Roman" w:hAnsi="Times New Roman" w:cs="Times New Roman"/>
          <w:lang w:eastAsia="lt-LT"/>
        </w:rPr>
        <w:t xml:space="preserve">tai struktūrinis </w:t>
      </w:r>
      <w:proofErr w:type="spellStart"/>
      <w:r w:rsidRPr="00B703A4">
        <w:rPr>
          <w:rFonts w:ascii="Times New Roman" w:eastAsia="Times New Roman" w:hAnsi="Times New Roman" w:cs="Times New Roman"/>
          <w:lang w:eastAsia="lt-LT"/>
        </w:rPr>
        <w:t>karnitino</w:t>
      </w:r>
      <w:proofErr w:type="spellEnd"/>
      <w:r w:rsidRPr="00B703A4">
        <w:rPr>
          <w:rFonts w:ascii="Times New Roman" w:eastAsia="Times New Roman" w:hAnsi="Times New Roman" w:cs="Times New Roman"/>
          <w:lang w:eastAsia="lt-LT"/>
        </w:rPr>
        <w:t xml:space="preserve"> pirmtako - </w:t>
      </w:r>
      <w:proofErr w:type="spellStart"/>
      <w:r w:rsidRPr="00B703A4">
        <w:rPr>
          <w:rFonts w:ascii="Times New Roman" w:eastAsia="Times New Roman" w:hAnsi="Times New Roman" w:cs="Times New Roman"/>
          <w:lang w:eastAsia="lt-LT"/>
        </w:rPr>
        <w:t>gamabutirobetaino</w:t>
      </w:r>
      <w:proofErr w:type="spellEnd"/>
      <w:r w:rsidRPr="00B703A4">
        <w:rPr>
          <w:rFonts w:ascii="Times New Roman" w:eastAsia="Times New Roman" w:hAnsi="Times New Roman" w:cs="Times New Roman"/>
          <w:lang w:eastAsia="lt-LT"/>
        </w:rPr>
        <w:t xml:space="preserve"> (GBB) analogas. </w:t>
      </w:r>
    </w:p>
    <w:p w:rsidR="00E465B7" w:rsidRDefault="00E465B7" w:rsidP="00E465B7">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Gamabutirobetain</w:t>
      </w:r>
      <w:r>
        <w:rPr>
          <w:rFonts w:ascii="Times New Roman" w:eastAsia="Times New Roman" w:hAnsi="Times New Roman" w:cs="Times New Roman"/>
        </w:rPr>
        <w:t>o</w:t>
      </w:r>
      <w:proofErr w:type="spellEnd"/>
      <w:r>
        <w:rPr>
          <w:rFonts w:ascii="Times New Roman" w:eastAsia="Times New Roman" w:hAnsi="Times New Roman" w:cs="Times New Roman"/>
        </w:rPr>
        <w:t xml:space="preserve"> yra kiekvienoje organizmo ląstelėje.</w:t>
      </w:r>
      <w:r w:rsidRPr="00B703A4">
        <w:rPr>
          <w:rFonts w:ascii="Times New Roman" w:eastAsia="Times New Roman" w:hAnsi="Times New Roman" w:cs="Times New Roman"/>
        </w:rPr>
        <w:t xml:space="preserve"> Esant išemijai MILDRONATE plečia kraujagysles, aktyvina anaerobinę </w:t>
      </w:r>
      <w:proofErr w:type="spellStart"/>
      <w:r w:rsidRPr="00B703A4">
        <w:rPr>
          <w:rFonts w:ascii="Times New Roman" w:eastAsia="Times New Roman" w:hAnsi="Times New Roman" w:cs="Times New Roman"/>
        </w:rPr>
        <w:t>glikolizę</w:t>
      </w:r>
      <w:proofErr w:type="spellEnd"/>
      <w:r w:rsidRPr="00B703A4">
        <w:rPr>
          <w:rFonts w:ascii="Times New Roman" w:eastAsia="Times New Roman" w:hAnsi="Times New Roman" w:cs="Times New Roman"/>
        </w:rPr>
        <w:t xml:space="preserve">, stimuliuoja ATP gamybą ir transportą, atstato pusiausvyrą tarp deguonies patekimo į ląstelę ir jo sunaudojimo ir tokiu būdu apsaugo ląsteles nuo pažeidimų. MILDRONATE pasižymi širdį apsaugančiu poveikiu. Esant lėtiniam </w:t>
      </w:r>
      <w:proofErr w:type="spellStart"/>
      <w:r w:rsidRPr="00B703A4">
        <w:rPr>
          <w:rFonts w:ascii="Times New Roman" w:eastAsia="Times New Roman" w:hAnsi="Times New Roman" w:cs="Times New Roman"/>
        </w:rPr>
        <w:t>staziniam</w:t>
      </w:r>
      <w:proofErr w:type="spellEnd"/>
      <w:r w:rsidRPr="00B703A4">
        <w:rPr>
          <w:rFonts w:ascii="Times New Roman" w:eastAsia="Times New Roman" w:hAnsi="Times New Roman" w:cs="Times New Roman"/>
        </w:rPr>
        <w:t xml:space="preserve"> širdies veiklos nepakankamumui vaistas padidina miokardo </w:t>
      </w:r>
      <w:proofErr w:type="spellStart"/>
      <w:r w:rsidRPr="00B703A4">
        <w:rPr>
          <w:rFonts w:ascii="Times New Roman" w:eastAsia="Times New Roman" w:hAnsi="Times New Roman" w:cs="Times New Roman"/>
        </w:rPr>
        <w:t>kontraktiliškumą</w:t>
      </w:r>
      <w:proofErr w:type="spellEnd"/>
      <w:r w:rsidRPr="00B703A4">
        <w:rPr>
          <w:rFonts w:ascii="Times New Roman" w:eastAsia="Times New Roman" w:hAnsi="Times New Roman" w:cs="Times New Roman"/>
        </w:rPr>
        <w:t>, padeda organizmui išlaikyti fizinį krūvį bei padeda greitai pasiruošti naujiems krūviams.</w:t>
      </w:r>
    </w:p>
    <w:p w:rsidR="00E465B7" w:rsidRPr="00B703A4" w:rsidRDefault="00E465B7" w:rsidP="00E465B7">
      <w:pPr>
        <w:spacing w:after="0" w:line="240" w:lineRule="auto"/>
        <w:rPr>
          <w:rFonts w:ascii="Times New Roman" w:eastAsia="Times New Roman" w:hAnsi="Times New Roman" w:cs="Times New Roman"/>
          <w:lang w:eastAsia="lt-LT"/>
        </w:rPr>
      </w:pPr>
    </w:p>
    <w:p w:rsidR="00E465B7" w:rsidRPr="00B703A4" w:rsidRDefault="00E465B7" w:rsidP="00E465B7">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MILDRONATE vartojamas papildomam lengvo lėtinio širdies nepakankamumo gydymui.</w:t>
      </w:r>
    </w:p>
    <w:p w:rsidR="00E465B7" w:rsidRPr="00B703A4" w:rsidRDefault="00E465B7" w:rsidP="00E465B7">
      <w:pPr>
        <w:spacing w:after="0" w:line="240" w:lineRule="auto"/>
        <w:rPr>
          <w:rFonts w:ascii="Times New Roman" w:eastAsia="Times New Roman" w:hAnsi="Times New Roman" w:cs="Times New Roman"/>
          <w:lang w:eastAsia="lt-LT"/>
        </w:rPr>
      </w:pPr>
    </w:p>
    <w:p w:rsidR="00E465B7" w:rsidRPr="00B703A4" w:rsidRDefault="00E465B7" w:rsidP="00E465B7">
      <w:pPr>
        <w:spacing w:after="0" w:line="240" w:lineRule="auto"/>
        <w:rPr>
          <w:rFonts w:ascii="Times New Roman" w:eastAsia="Times New Roman" w:hAnsi="Times New Roman" w:cs="Times New Roman"/>
          <w:lang w:eastAsia="lt-LT"/>
        </w:rPr>
      </w:pPr>
    </w:p>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sidRPr="00B703A4">
        <w:rPr>
          <w:rFonts w:ascii="Times New Roman" w:eastAsia="Times New Roman" w:hAnsi="Times New Roman" w:cs="Times New Roman"/>
          <w:b/>
        </w:rPr>
        <w:t>2.</w:t>
      </w:r>
      <w:r w:rsidRPr="00B703A4">
        <w:rPr>
          <w:rFonts w:ascii="Times New Roman" w:eastAsia="Times New Roman" w:hAnsi="Times New Roman" w:cs="Times New Roman"/>
          <w:b/>
        </w:rPr>
        <w:tab/>
      </w:r>
      <w:r w:rsidRPr="003F6011">
        <w:rPr>
          <w:rFonts w:ascii="Times New Roman" w:eastAsia="Times New Roman" w:hAnsi="Times New Roman" w:cs="Times New Roman"/>
          <w:b/>
        </w:rPr>
        <w:t>Kas žinotina prieš vartojant MILDRONATE</w:t>
      </w:r>
      <w:bookmarkEnd w:id="4"/>
      <w:bookmarkEnd w:id="5"/>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MILDRONATE vartoti negalima:</w:t>
      </w:r>
    </w:p>
    <w:p w:rsidR="00E465B7" w:rsidRPr="00453F34" w:rsidRDefault="00E465B7" w:rsidP="00E465B7">
      <w:pPr>
        <w:pStyle w:val="Sraopastraipa"/>
        <w:numPr>
          <w:ilvl w:val="0"/>
          <w:numId w:val="2"/>
        </w:numPr>
        <w:spacing w:after="0" w:line="240" w:lineRule="auto"/>
        <w:ind w:left="567" w:hanging="567"/>
        <w:rPr>
          <w:rFonts w:ascii="Times New Roman" w:eastAsia="Times New Roman" w:hAnsi="Times New Roman" w:cs="Times New Roman"/>
        </w:rPr>
      </w:pPr>
      <w:r w:rsidRPr="00453F34">
        <w:rPr>
          <w:rFonts w:ascii="Times New Roman" w:eastAsia="Times New Roman" w:hAnsi="Times New Roman" w:cs="Times New Roman"/>
        </w:rPr>
        <w:t xml:space="preserve">jeigu yra alergija </w:t>
      </w:r>
      <w:proofErr w:type="spellStart"/>
      <w:r w:rsidRPr="00453F34">
        <w:rPr>
          <w:rFonts w:ascii="Times New Roman" w:eastAsia="Times New Roman" w:hAnsi="Times New Roman" w:cs="Times New Roman"/>
        </w:rPr>
        <w:t>meldonio</w:t>
      </w:r>
      <w:proofErr w:type="spellEnd"/>
      <w:r w:rsidRPr="00453F34">
        <w:rPr>
          <w:rFonts w:ascii="Times New Roman" w:eastAsia="Times New Roman" w:hAnsi="Times New Roman" w:cs="Times New Roman"/>
        </w:rPr>
        <w:t xml:space="preserve"> </w:t>
      </w:r>
      <w:proofErr w:type="spellStart"/>
      <w:r w:rsidRPr="00453F34">
        <w:rPr>
          <w:rFonts w:ascii="Times New Roman" w:eastAsia="Times New Roman" w:hAnsi="Times New Roman" w:cs="Times New Roman"/>
        </w:rPr>
        <w:t>dihidratui</w:t>
      </w:r>
      <w:proofErr w:type="spellEnd"/>
      <w:r w:rsidRPr="00453F34">
        <w:rPr>
          <w:rFonts w:ascii="Times New Roman" w:eastAsia="Times New Roman" w:hAnsi="Times New Roman" w:cs="Times New Roman"/>
        </w:rPr>
        <w:t xml:space="preserve"> arba bet kuriai pagalbinei </w:t>
      </w:r>
      <w:r>
        <w:rPr>
          <w:rFonts w:ascii="Times New Roman" w:eastAsia="Times New Roman" w:hAnsi="Times New Roman" w:cs="Times New Roman"/>
        </w:rPr>
        <w:t>šio vaisto</w:t>
      </w:r>
      <w:r w:rsidRPr="00453F34">
        <w:rPr>
          <w:rFonts w:ascii="Times New Roman" w:eastAsia="Times New Roman" w:hAnsi="Times New Roman" w:cs="Times New Roman"/>
        </w:rPr>
        <w:t xml:space="preserve"> medžiagai</w:t>
      </w:r>
      <w:r>
        <w:rPr>
          <w:rFonts w:ascii="Times New Roman" w:eastAsia="Times New Roman" w:hAnsi="Times New Roman" w:cs="Times New Roman"/>
        </w:rPr>
        <w:t xml:space="preserve"> (jos išvardytos 6 skyriuje)</w:t>
      </w:r>
      <w:r w:rsidRPr="00453F34">
        <w:rPr>
          <w:rFonts w:ascii="Times New Roman" w:eastAsia="Times New Roman" w:hAnsi="Times New Roman" w:cs="Times New Roman"/>
        </w:rPr>
        <w:t>.</w:t>
      </w:r>
    </w:p>
    <w:p w:rsidR="00E465B7" w:rsidRPr="00B703A4" w:rsidRDefault="00E465B7" w:rsidP="00E465B7">
      <w:pPr>
        <w:tabs>
          <w:tab w:val="num" w:pos="360"/>
        </w:tabs>
        <w:spacing w:after="0" w:line="240" w:lineRule="auto"/>
        <w:rPr>
          <w:rFonts w:ascii="Times New Roman" w:eastAsia="Times New Roman" w:hAnsi="Times New Roman" w:cs="Times New Roman"/>
        </w:rPr>
      </w:pPr>
    </w:p>
    <w:p w:rsidR="00E465B7" w:rsidRPr="00B703A4" w:rsidRDefault="00E465B7" w:rsidP="00E465B7">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E465B7" w:rsidRDefault="00E465B7" w:rsidP="00E465B7">
      <w:pPr>
        <w:tabs>
          <w:tab w:val="num" w:pos="360"/>
        </w:tabs>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Pasitarkite su gydytoju, prieš pradėdami vartoti MILDRONATE</w:t>
      </w:r>
      <w:r>
        <w:rPr>
          <w:rFonts w:ascii="Times New Roman" w:eastAsia="Times New Roman" w:hAnsi="Times New Roman" w:cs="Times New Roman"/>
        </w:rPr>
        <w:t>:</w:t>
      </w:r>
    </w:p>
    <w:p w:rsidR="00E465B7" w:rsidRPr="004E7178" w:rsidRDefault="00E465B7" w:rsidP="00E465B7">
      <w:pPr>
        <w:pStyle w:val="Sraopastraipa"/>
        <w:numPr>
          <w:ilvl w:val="0"/>
          <w:numId w:val="2"/>
        </w:numPr>
        <w:spacing w:after="0" w:line="240" w:lineRule="auto"/>
        <w:ind w:left="567" w:hanging="567"/>
        <w:rPr>
          <w:rFonts w:ascii="Times New Roman" w:eastAsia="Times New Roman" w:hAnsi="Times New Roman" w:cs="Times New Roman"/>
        </w:rPr>
      </w:pPr>
      <w:r w:rsidRPr="004E7178">
        <w:rPr>
          <w:rFonts w:ascii="Times New Roman" w:eastAsia="Times New Roman" w:hAnsi="Times New Roman" w:cs="Times New Roman"/>
        </w:rPr>
        <w:t>jeigu sergate lėtinėmis inkstų ar kepenų ligomis.</w:t>
      </w:r>
    </w:p>
    <w:p w:rsidR="00E465B7" w:rsidRDefault="00E465B7" w:rsidP="00E465B7">
      <w:pPr>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MILDRONATE saugumas ir veiksmingumas vaikams nenustatytas</w:t>
      </w:r>
      <w:r>
        <w:rPr>
          <w:rFonts w:ascii="Times New Roman" w:eastAsia="Times New Roman" w:hAnsi="Times New Roman" w:cs="Times New Roman"/>
        </w:rPr>
        <w:t>.</w:t>
      </w:r>
    </w:p>
    <w:p w:rsidR="00E465B7" w:rsidRDefault="00E465B7" w:rsidP="00E465B7">
      <w:pPr>
        <w:spacing w:after="0" w:line="240" w:lineRule="auto"/>
        <w:rPr>
          <w:rFonts w:ascii="Times New Roman" w:eastAsia="Times New Roman" w:hAnsi="Times New Roman" w:cs="Times New Roman"/>
        </w:rPr>
      </w:pPr>
    </w:p>
    <w:p w:rsidR="00E465B7" w:rsidRPr="00C34EE0" w:rsidRDefault="00E465B7" w:rsidP="00E465B7">
      <w:pPr>
        <w:spacing w:after="0" w:line="240" w:lineRule="auto"/>
        <w:rPr>
          <w:rFonts w:ascii="Times New Roman" w:eastAsia="Times New Roman" w:hAnsi="Times New Roman" w:cs="Times New Roman"/>
          <w:b/>
          <w:noProof/>
        </w:rPr>
      </w:pPr>
      <w:r w:rsidRPr="00C34EE0">
        <w:rPr>
          <w:rFonts w:ascii="Times New Roman" w:eastAsia="Times New Roman" w:hAnsi="Times New Roman" w:cs="Times New Roman"/>
          <w:b/>
          <w:noProof/>
        </w:rPr>
        <w:t>Vaikams</w:t>
      </w:r>
    </w:p>
    <w:p w:rsidR="00E465B7" w:rsidRPr="00B703A4" w:rsidRDefault="00E465B7" w:rsidP="00E465B7">
      <w:pPr>
        <w:spacing w:after="0" w:line="240" w:lineRule="auto"/>
        <w:rPr>
          <w:rFonts w:ascii="Times New Roman" w:eastAsia="Times New Roman" w:hAnsi="Times New Roman" w:cs="Times New Roman"/>
          <w:noProof/>
        </w:rPr>
      </w:pPr>
      <w:r w:rsidRPr="00B703A4">
        <w:rPr>
          <w:rFonts w:ascii="Times New Roman" w:eastAsia="Times New Roman" w:hAnsi="Times New Roman" w:cs="Times New Roman"/>
          <w:noProof/>
        </w:rPr>
        <w:t>MILDRONATE nerekomenduojama vartoti vaikams, nes duomenų apie saugumą ir veiksmingumą nėra.</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Kit</w:t>
      </w:r>
      <w:r>
        <w:rPr>
          <w:rFonts w:ascii="Times New Roman" w:eastAsia="Times New Roman" w:hAnsi="Times New Roman" w:cs="Times New Roman"/>
          <w:b/>
          <w:bCs/>
        </w:rPr>
        <w:t>i vaistai ir MILDRONATE</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lastRenderedPageBreak/>
        <w:t>Jeigu vartojate ar neseniai vartojote kitų vaistų</w:t>
      </w:r>
      <w:r>
        <w:rPr>
          <w:rFonts w:ascii="Times New Roman" w:eastAsia="Times New Roman" w:hAnsi="Times New Roman" w:cs="Times New Roman"/>
        </w:rPr>
        <w:t xml:space="preserve"> </w:t>
      </w:r>
      <w:r w:rsidRPr="003F6011">
        <w:rPr>
          <w:rFonts w:ascii="Times New Roman" w:eastAsia="Times New Roman" w:hAnsi="Times New Roman" w:cs="Times New Roman"/>
        </w:rPr>
        <w:t>arba dėl to nesate tikri, apie tai</w:t>
      </w:r>
      <w:r>
        <w:rPr>
          <w:rFonts w:ascii="Times New Roman" w:eastAsia="Times New Roman" w:hAnsi="Times New Roman" w:cs="Times New Roman"/>
        </w:rPr>
        <w:t xml:space="preserve"> </w:t>
      </w:r>
      <w:r w:rsidRPr="00B703A4">
        <w:rPr>
          <w:rFonts w:ascii="Times New Roman" w:eastAsia="Times New Roman" w:hAnsi="Times New Roman" w:cs="Times New Roman"/>
        </w:rPr>
        <w:t>pasakykite gydytojui  arba vaistininkui.</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Gydytoj</w:t>
      </w:r>
      <w:r>
        <w:rPr>
          <w:rFonts w:ascii="Times New Roman" w:eastAsia="Times New Roman" w:hAnsi="Times New Roman" w:cs="Times New Roman"/>
        </w:rPr>
        <w:t>o</w:t>
      </w:r>
      <w:r w:rsidRPr="00B703A4">
        <w:rPr>
          <w:rFonts w:ascii="Times New Roman" w:eastAsia="Times New Roman" w:hAnsi="Times New Roman" w:cs="Times New Roman"/>
        </w:rPr>
        <w:t xml:space="preserve"> pask</w:t>
      </w:r>
      <w:r>
        <w:rPr>
          <w:rFonts w:ascii="Times New Roman" w:eastAsia="Times New Roman" w:hAnsi="Times New Roman" w:cs="Times New Roman"/>
        </w:rPr>
        <w:t>irtą</w:t>
      </w:r>
      <w:r w:rsidRPr="00B703A4">
        <w:rPr>
          <w:rFonts w:ascii="Times New Roman" w:eastAsia="Times New Roman" w:hAnsi="Times New Roman" w:cs="Times New Roman"/>
        </w:rPr>
        <w:t xml:space="preserve"> MILDRONATE galima vartoti kartu su kitais širdies ir kraujagyslių sistemą veikiančiais vaistais: </w:t>
      </w:r>
      <w:r>
        <w:rPr>
          <w:rFonts w:ascii="Times New Roman" w:eastAsia="Times New Roman" w:hAnsi="Times New Roman" w:cs="Times New Roman"/>
        </w:rPr>
        <w:t>vaistais</w:t>
      </w:r>
      <w:r w:rsidRPr="00B703A4">
        <w:rPr>
          <w:rFonts w:ascii="Times New Roman" w:eastAsia="Times New Roman" w:hAnsi="Times New Roman" w:cs="Times New Roman"/>
        </w:rPr>
        <w:t xml:space="preserve"> krūtinės anginai gydyti, kraujo krešumą mažinančiais vaistais</w:t>
      </w:r>
      <w:r>
        <w:rPr>
          <w:rFonts w:ascii="Times New Roman" w:eastAsia="Times New Roman" w:hAnsi="Times New Roman" w:cs="Times New Roman"/>
        </w:rPr>
        <w:t xml:space="preserve"> (antikoaguliantais ir </w:t>
      </w:r>
      <w:proofErr w:type="spellStart"/>
      <w:r>
        <w:rPr>
          <w:rFonts w:ascii="Times New Roman" w:eastAsia="Times New Roman" w:hAnsi="Times New Roman" w:cs="Times New Roman"/>
        </w:rPr>
        <w:t>antiagregantais</w:t>
      </w:r>
      <w:proofErr w:type="spellEnd"/>
      <w:r>
        <w:rPr>
          <w:rFonts w:ascii="Times New Roman" w:eastAsia="Times New Roman" w:hAnsi="Times New Roman" w:cs="Times New Roman"/>
        </w:rPr>
        <w:t>)</w:t>
      </w:r>
      <w:r w:rsidRPr="00B703A4">
        <w:rPr>
          <w:rFonts w:ascii="Times New Roman" w:eastAsia="Times New Roman" w:hAnsi="Times New Roman" w:cs="Times New Roman"/>
        </w:rPr>
        <w:t>, vaistais širdies ritmo sutrikimams gydyti (</w:t>
      </w:r>
      <w:proofErr w:type="spellStart"/>
      <w:r w:rsidRPr="00B703A4">
        <w:rPr>
          <w:rFonts w:ascii="Times New Roman" w:eastAsia="Times New Roman" w:hAnsi="Times New Roman" w:cs="Times New Roman"/>
        </w:rPr>
        <w:t>antiaritminiais</w:t>
      </w:r>
      <w:proofErr w:type="spellEnd"/>
      <w:r w:rsidRPr="00B703A4">
        <w:rPr>
          <w:rFonts w:ascii="Times New Roman" w:eastAsia="Times New Roman" w:hAnsi="Times New Roman" w:cs="Times New Roman"/>
        </w:rPr>
        <w:t xml:space="preserve">), </w:t>
      </w:r>
      <w:r>
        <w:rPr>
          <w:rFonts w:ascii="Times New Roman" w:eastAsia="Times New Roman" w:hAnsi="Times New Roman" w:cs="Times New Roman"/>
        </w:rPr>
        <w:t xml:space="preserve">širdies glikozidais, </w:t>
      </w:r>
      <w:r w:rsidRPr="00B703A4">
        <w:rPr>
          <w:rFonts w:ascii="Times New Roman" w:eastAsia="Times New Roman" w:hAnsi="Times New Roman" w:cs="Times New Roman"/>
        </w:rPr>
        <w:t xml:space="preserve">šlapimo išsiskyrimą skatinančiais vaistais (diuretikais) ir kt. </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MILDRONATE gali stiprinti </w:t>
      </w:r>
      <w:r w:rsidRPr="003F6011">
        <w:rPr>
          <w:rFonts w:ascii="Times New Roman" w:eastAsia="Times New Roman" w:hAnsi="Times New Roman" w:cs="Times New Roman"/>
        </w:rPr>
        <w:t>kai kurių širdies ir kraujagyslių sistemą veikiančių vaistų poveikį  pvz</w:t>
      </w:r>
      <w:r>
        <w:rPr>
          <w:rFonts w:ascii="Times New Roman" w:eastAsia="Times New Roman" w:hAnsi="Times New Roman" w:cs="Times New Roman"/>
        </w:rPr>
        <w:t>.,</w:t>
      </w:r>
      <w:r w:rsidRPr="003F6011">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glicerolio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trinitrato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nifedipino</w:t>
      </w:r>
      <w:proofErr w:type="spellEnd"/>
      <w:r w:rsidRPr="00B703A4">
        <w:rPr>
          <w:rFonts w:ascii="Times New Roman" w:eastAsia="Times New Roman" w:hAnsi="Times New Roman" w:cs="Times New Roman"/>
        </w:rPr>
        <w:t>, beta-</w:t>
      </w:r>
      <w:proofErr w:type="spellStart"/>
      <w:r w:rsidRPr="00B703A4">
        <w:rPr>
          <w:rFonts w:ascii="Times New Roman" w:eastAsia="Times New Roman" w:hAnsi="Times New Roman" w:cs="Times New Roman"/>
        </w:rPr>
        <w:t>adrenoblokatorių</w:t>
      </w:r>
      <w:proofErr w:type="spellEnd"/>
      <w:r w:rsidRPr="00B703A4">
        <w:rPr>
          <w:rFonts w:ascii="Times New Roman" w:eastAsia="Times New Roman" w:hAnsi="Times New Roman" w:cs="Times New Roman"/>
        </w:rPr>
        <w:t>, kraujospūdį mažinančių ir periferines kraujagysles plečiančių vaistų poveikį.</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Gydytojas turi atkreipti dėmesį </w:t>
      </w:r>
      <w:r>
        <w:rPr>
          <w:rFonts w:ascii="Times New Roman" w:eastAsia="Times New Roman" w:hAnsi="Times New Roman" w:cs="Times New Roman"/>
        </w:rPr>
        <w:t>kai</w:t>
      </w:r>
      <w:r w:rsidRPr="00B703A4">
        <w:rPr>
          <w:rFonts w:ascii="Times New Roman" w:eastAsia="Times New Roman" w:hAnsi="Times New Roman" w:cs="Times New Roman"/>
        </w:rPr>
        <w:t xml:space="preserve"> MILDRONATE </w:t>
      </w:r>
      <w:r>
        <w:rPr>
          <w:rFonts w:ascii="Times New Roman" w:eastAsia="Times New Roman" w:hAnsi="Times New Roman" w:cs="Times New Roman"/>
        </w:rPr>
        <w:t>skiriamas</w:t>
      </w:r>
      <w:r w:rsidRPr="00B703A4">
        <w:rPr>
          <w:rFonts w:ascii="Times New Roman" w:eastAsia="Times New Roman" w:hAnsi="Times New Roman" w:cs="Times New Roman"/>
        </w:rPr>
        <w:t xml:space="preserve"> kartu su šiais vaistais, gali reikėti mažinti dozes.</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MILDRONATE</w:t>
      </w:r>
      <w:r w:rsidRPr="00B703A4" w:rsidDel="00161127">
        <w:rPr>
          <w:rFonts w:ascii="Times New Roman" w:eastAsia="Times New Roman" w:hAnsi="Times New Roman" w:cs="Times New Roman"/>
          <w:b/>
          <w:bCs/>
        </w:rPr>
        <w:t xml:space="preserve"> </w:t>
      </w:r>
      <w:r w:rsidRPr="00B703A4">
        <w:rPr>
          <w:rFonts w:ascii="Times New Roman" w:eastAsia="Times New Roman" w:hAnsi="Times New Roman" w:cs="Times New Roman"/>
          <w:b/>
          <w:bCs/>
        </w:rPr>
        <w:t xml:space="preserve">vartojimas su maistu </w:t>
      </w:r>
    </w:p>
    <w:p w:rsidR="00E465B7" w:rsidRPr="00B703A4" w:rsidRDefault="00E465B7" w:rsidP="00E465B7">
      <w:pPr>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Maistas šiek tiek sulėtina šio vaisto absorbciją</w:t>
      </w:r>
      <w:r>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Nėštumas ir žindymo laikotarpis</w:t>
      </w:r>
    </w:p>
    <w:p w:rsidR="00E465B7" w:rsidRPr="00B703A4" w:rsidRDefault="00E465B7" w:rsidP="00E465B7">
      <w:pPr>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Klinikinių duomenų apie vaistinio preparato vartojimą nėštumo metu nėra. </w:t>
      </w:r>
      <w:r>
        <w:rPr>
          <w:rFonts w:ascii="Times New Roman" w:eastAsia="Times New Roman" w:hAnsi="Times New Roman" w:cs="Times New Roman"/>
        </w:rPr>
        <w:t>Siekiant</w:t>
      </w:r>
      <w:r w:rsidRPr="00B703A4">
        <w:rPr>
          <w:rFonts w:ascii="Times New Roman" w:eastAsia="Times New Roman" w:hAnsi="Times New Roman" w:cs="Times New Roman"/>
        </w:rPr>
        <w:t xml:space="preserve"> išvengti galimo šalutinio poveikio motinos organizmui ir vaisiui, MILDRONATE  nėštumo metu vartoti nerekomenduojama.</w:t>
      </w:r>
    </w:p>
    <w:p w:rsidR="00E465B7" w:rsidRPr="00B703A4" w:rsidRDefault="00E465B7" w:rsidP="00E465B7">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Nėra žinoma ar aktyvioji medžiaga išsiskiria į motinos pieną. Jei MILDRONATE reikia vartoti žindyvei, kūdikio žindymą reikėtų nutraukti.</w:t>
      </w:r>
    </w:p>
    <w:p w:rsidR="00E465B7" w:rsidRPr="00B703A4" w:rsidRDefault="00E465B7" w:rsidP="00E465B7">
      <w:pPr>
        <w:spacing w:after="0" w:line="240" w:lineRule="auto"/>
        <w:rPr>
          <w:rFonts w:ascii="Times New Roman" w:eastAsia="Times New Roman" w:hAnsi="Times New Roman" w:cs="Times New Roman"/>
          <w:lang w:eastAsia="lt-LT"/>
        </w:rPr>
      </w:pPr>
    </w:p>
    <w:p w:rsidR="00E465B7" w:rsidRPr="00B703A4" w:rsidRDefault="00E465B7" w:rsidP="00E465B7">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Vairavimas ir mechanizmų valdymas</w:t>
      </w:r>
    </w:p>
    <w:p w:rsidR="00E465B7" w:rsidRPr="00B703A4" w:rsidRDefault="00E465B7" w:rsidP="00E465B7">
      <w:pPr>
        <w:spacing w:after="0" w:line="240" w:lineRule="auto"/>
        <w:rPr>
          <w:rFonts w:ascii="Times New Roman" w:eastAsia="Times New Roman" w:hAnsi="Times New Roman" w:cs="Times New Roman"/>
        </w:rPr>
      </w:pPr>
      <w:r>
        <w:rPr>
          <w:rFonts w:ascii="Times New Roman" w:eastAsia="Times New Roman" w:hAnsi="Times New Roman" w:cs="Times New Roman"/>
        </w:rPr>
        <w:t>Nepalankaus</w:t>
      </w:r>
      <w:r w:rsidRPr="00B703A4">
        <w:rPr>
          <w:rFonts w:ascii="Times New Roman" w:eastAsia="Times New Roman" w:hAnsi="Times New Roman" w:cs="Times New Roman"/>
        </w:rPr>
        <w:t xml:space="preserve"> MILDRONATE poveik</w:t>
      </w:r>
      <w:r>
        <w:rPr>
          <w:rFonts w:ascii="Times New Roman" w:eastAsia="Times New Roman" w:hAnsi="Times New Roman" w:cs="Times New Roman"/>
        </w:rPr>
        <w:t>io</w:t>
      </w:r>
      <w:r w:rsidRPr="00B703A4">
        <w:rPr>
          <w:rFonts w:ascii="Times New Roman" w:eastAsia="Times New Roman" w:hAnsi="Times New Roman" w:cs="Times New Roman"/>
        </w:rPr>
        <w:t xml:space="preserve"> gebėjimui vairuoti ir valdyti mechanizmus </w:t>
      </w:r>
      <w:r>
        <w:rPr>
          <w:rFonts w:ascii="Times New Roman" w:eastAsia="Times New Roman" w:hAnsi="Times New Roman" w:cs="Times New Roman"/>
        </w:rPr>
        <w:t>nepastebėta</w:t>
      </w:r>
      <w:r w:rsidRPr="00B703A4">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141"/>
      <w:bookmarkStart w:id="7" w:name="_Toc129243266"/>
      <w:r w:rsidRPr="00B703A4">
        <w:rPr>
          <w:rFonts w:ascii="Times New Roman" w:eastAsia="Times New Roman" w:hAnsi="Times New Roman" w:cs="Times New Roman"/>
          <w:b/>
        </w:rPr>
        <w:t>3.</w:t>
      </w:r>
      <w:r w:rsidRPr="00B703A4">
        <w:rPr>
          <w:rFonts w:ascii="Times New Roman" w:eastAsia="Times New Roman" w:hAnsi="Times New Roman" w:cs="Times New Roman"/>
          <w:b/>
        </w:rPr>
        <w:tab/>
      </w:r>
      <w:r w:rsidRPr="003F6011">
        <w:rPr>
          <w:rFonts w:ascii="Times New Roman" w:eastAsia="Times New Roman" w:hAnsi="Times New Roman" w:cs="Times New Roman"/>
          <w:b/>
        </w:rPr>
        <w:t>Kaip vartoti MILDRONATE</w:t>
      </w:r>
      <w:bookmarkEnd w:id="6"/>
      <w:bookmarkEnd w:id="7"/>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r>
        <w:rPr>
          <w:rFonts w:ascii="Times New Roman" w:eastAsia="Times New Roman" w:hAnsi="Times New Roman" w:cs="Times New Roman"/>
        </w:rPr>
        <w:t>V</w:t>
      </w:r>
      <w:r w:rsidRPr="00B703A4">
        <w:rPr>
          <w:rFonts w:ascii="Times New Roman" w:eastAsia="Times New Roman" w:hAnsi="Times New Roman" w:cs="Times New Roman"/>
        </w:rPr>
        <w:t xml:space="preserve">isada vartokite </w:t>
      </w:r>
      <w:r>
        <w:rPr>
          <w:rFonts w:ascii="Times New Roman" w:eastAsia="Times New Roman" w:hAnsi="Times New Roman" w:cs="Times New Roman"/>
        </w:rPr>
        <w:t xml:space="preserve">šį vaistą </w:t>
      </w:r>
      <w:r w:rsidRPr="00B703A4">
        <w:rPr>
          <w:rFonts w:ascii="Times New Roman" w:eastAsia="Times New Roman" w:hAnsi="Times New Roman" w:cs="Times New Roman"/>
        </w:rPr>
        <w:t>tiksliai kaip nurodė gydytojas. Jeigu abejojate, kreipkitės į gydytoją arba vaistininką.</w:t>
      </w:r>
    </w:p>
    <w:p w:rsidR="00E465B7" w:rsidRPr="00B703A4" w:rsidRDefault="00E465B7" w:rsidP="00E465B7">
      <w:pPr>
        <w:spacing w:after="0" w:line="240" w:lineRule="auto"/>
        <w:rPr>
          <w:rFonts w:ascii="Times New Roman" w:eastAsia="Times New Roman" w:hAnsi="Times New Roman" w:cs="Times New Roman"/>
          <w:b/>
        </w:rPr>
      </w:pPr>
    </w:p>
    <w:p w:rsidR="00E465B7" w:rsidRPr="00B703A4" w:rsidRDefault="00E465B7" w:rsidP="00E465B7">
      <w:pPr>
        <w:keepNext/>
        <w:spacing w:after="0" w:line="240" w:lineRule="auto"/>
        <w:outlineLvl w:val="0"/>
        <w:rPr>
          <w:rFonts w:ascii="Times New Roman" w:eastAsia="Times New Roman" w:hAnsi="Times New Roman" w:cs="Times New Roman"/>
          <w:bCs/>
          <w:kern w:val="32"/>
        </w:rPr>
      </w:pPr>
      <w:r w:rsidRPr="003F6011">
        <w:rPr>
          <w:rFonts w:ascii="Times New Roman" w:eastAsia="Times New Roman" w:hAnsi="Times New Roman" w:cs="Times New Roman"/>
          <w:bCs/>
          <w:kern w:val="32"/>
        </w:rPr>
        <w:t>MILDRONATE yra skirtas suaugusiesiems</w:t>
      </w:r>
      <w:r>
        <w:rPr>
          <w:rFonts w:ascii="Times New Roman" w:eastAsia="Times New Roman" w:hAnsi="Times New Roman" w:cs="Times New Roman"/>
          <w:bCs/>
          <w:kern w:val="32"/>
        </w:rPr>
        <w:t>.</w:t>
      </w:r>
      <w:r w:rsidRPr="00B703A4">
        <w:rPr>
          <w:rFonts w:ascii="Times New Roman" w:eastAsia="Times New Roman" w:hAnsi="Times New Roman" w:cs="Times New Roman"/>
          <w:b/>
          <w:bCs/>
          <w:kern w:val="32"/>
        </w:rPr>
        <w:t xml:space="preserve"> </w:t>
      </w:r>
      <w:r w:rsidRPr="00B703A4">
        <w:rPr>
          <w:rFonts w:ascii="Times New Roman" w:eastAsia="Times New Roman" w:hAnsi="Times New Roman" w:cs="Times New Roman"/>
          <w:bCs/>
          <w:kern w:val="32"/>
        </w:rPr>
        <w:t xml:space="preserve">Dozes nustato gydytojas. </w:t>
      </w:r>
    </w:p>
    <w:p w:rsidR="00E465B7" w:rsidRDefault="00E465B7" w:rsidP="00E465B7">
      <w:pPr>
        <w:spacing w:after="0" w:line="240" w:lineRule="auto"/>
        <w:rPr>
          <w:rFonts w:ascii="Times New Roman" w:eastAsia="Times New Roman" w:hAnsi="Times New Roman" w:cs="Times New Roman"/>
        </w:rPr>
      </w:pPr>
    </w:p>
    <w:p w:rsidR="00E465B7" w:rsidRDefault="00E465B7" w:rsidP="00E465B7">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r w:rsidRPr="003F6011">
        <w:rPr>
          <w:rFonts w:ascii="Times New Roman" w:eastAsia="Times New Roman" w:hAnsi="Times New Roman" w:cs="Times New Roman"/>
        </w:rPr>
        <w:t xml:space="preserve"> </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Dėl galimo stimuliuojamojo poveikio MILDRONATE patartina vartoti </w:t>
      </w:r>
      <w:r>
        <w:rPr>
          <w:rFonts w:ascii="Times New Roman" w:eastAsia="Times New Roman" w:hAnsi="Times New Roman" w:cs="Times New Roman"/>
        </w:rPr>
        <w:t>ryte</w:t>
      </w:r>
      <w:r w:rsidRPr="00B703A4">
        <w:rPr>
          <w:rFonts w:ascii="Times New Roman" w:eastAsia="Times New Roman" w:hAnsi="Times New Roman" w:cs="Times New Roman"/>
        </w:rPr>
        <w:t xml:space="preserve">. </w:t>
      </w:r>
      <w:r>
        <w:rPr>
          <w:rFonts w:ascii="Times New Roman" w:eastAsia="Times New Roman" w:hAnsi="Times New Roman" w:cs="Times New Roman"/>
        </w:rPr>
        <w:t>Siekiant</w:t>
      </w:r>
      <w:r w:rsidRPr="00B703A4">
        <w:rPr>
          <w:rFonts w:ascii="Times New Roman" w:eastAsia="Times New Roman" w:hAnsi="Times New Roman" w:cs="Times New Roman"/>
        </w:rPr>
        <w:t xml:space="preserve"> išvengti virškinimo trakto sutrikimų</w:t>
      </w:r>
      <w:r>
        <w:rPr>
          <w:rFonts w:ascii="Times New Roman" w:eastAsia="Times New Roman" w:hAnsi="Times New Roman" w:cs="Times New Roman"/>
        </w:rPr>
        <w:t>, vaistą galima vartoti kartu su maistu</w:t>
      </w:r>
      <w:r w:rsidRPr="00B703A4">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p w:rsidR="00E465B7" w:rsidRPr="00C34EE0" w:rsidRDefault="00E465B7" w:rsidP="00E465B7">
      <w:pPr>
        <w:spacing w:after="0" w:line="240" w:lineRule="auto"/>
        <w:rPr>
          <w:rFonts w:ascii="Times New Roman" w:eastAsia="Times New Roman" w:hAnsi="Times New Roman" w:cs="Times New Roman"/>
          <w:u w:val="single"/>
        </w:rPr>
      </w:pPr>
      <w:r w:rsidRPr="00C34EE0">
        <w:rPr>
          <w:rFonts w:ascii="Times New Roman" w:eastAsia="Times New Roman" w:hAnsi="Times New Roman" w:cs="Times New Roman"/>
          <w:u w:val="single"/>
        </w:rPr>
        <w:t>Suaugusiesiems</w:t>
      </w:r>
    </w:p>
    <w:p w:rsidR="00E465B7" w:rsidRPr="00B703A4" w:rsidRDefault="00E465B7" w:rsidP="00E465B7">
      <w:pPr>
        <w:spacing w:after="0" w:line="240" w:lineRule="auto"/>
        <w:rPr>
          <w:rFonts w:ascii="Times New Roman" w:eastAsia="Times New Roman" w:hAnsi="Times New Roman" w:cs="Times New Roman"/>
        </w:rPr>
      </w:pPr>
      <w:r w:rsidRPr="003F6011">
        <w:rPr>
          <w:rFonts w:ascii="Times New Roman" w:eastAsia="Times New Roman" w:hAnsi="Times New Roman" w:cs="Times New Roman"/>
        </w:rPr>
        <w:t xml:space="preserve">Įprastinė </w:t>
      </w:r>
      <w:proofErr w:type="spellStart"/>
      <w:r w:rsidRPr="003F6011">
        <w:rPr>
          <w:rFonts w:ascii="Times New Roman" w:eastAsia="Times New Roman" w:hAnsi="Times New Roman" w:cs="Times New Roman"/>
        </w:rPr>
        <w:t>meldonio</w:t>
      </w:r>
      <w:proofErr w:type="spellEnd"/>
      <w:r w:rsidRPr="003F6011">
        <w:rPr>
          <w:rFonts w:ascii="Times New Roman" w:eastAsia="Times New Roman" w:hAnsi="Times New Roman" w:cs="Times New Roman"/>
        </w:rPr>
        <w:t xml:space="preserve"> dozė yra 500-1000 mg per parą.</w:t>
      </w:r>
      <w:r w:rsidRPr="00B703A4">
        <w:rPr>
          <w:rFonts w:ascii="Times New Roman" w:eastAsia="Times New Roman" w:hAnsi="Times New Roman" w:cs="Times New Roman"/>
        </w:rPr>
        <w:t xml:space="preserve"> Paros dozę galima padalinti į dvi atskiras </w:t>
      </w:r>
      <w:r>
        <w:rPr>
          <w:rFonts w:ascii="Times New Roman" w:eastAsia="Times New Roman" w:hAnsi="Times New Roman" w:cs="Times New Roman"/>
        </w:rPr>
        <w:t>dozes</w:t>
      </w:r>
      <w:r w:rsidRPr="00B703A4">
        <w:rPr>
          <w:rFonts w:ascii="Times New Roman" w:eastAsia="Times New Roman" w:hAnsi="Times New Roman" w:cs="Times New Roman"/>
        </w:rPr>
        <w:t>. Maksimali paros dozė yra 1000 mg.</w:t>
      </w:r>
      <w:r>
        <w:rPr>
          <w:rFonts w:ascii="Times New Roman" w:eastAsia="Times New Roman" w:hAnsi="Times New Roman" w:cs="Times New Roman"/>
        </w:rPr>
        <w:t xml:space="preserve"> Gydymo trukmė kinta nuo 4 iki 6 savaičių.</w:t>
      </w:r>
      <w:r w:rsidRPr="00B703A4" w:rsidDel="00F519E7">
        <w:rPr>
          <w:rFonts w:ascii="Times New Roman" w:eastAsia="Times New Roman" w:hAnsi="Times New Roman" w:cs="Times New Roman"/>
        </w:rPr>
        <w:t xml:space="preserve"> </w:t>
      </w:r>
    </w:p>
    <w:p w:rsidR="00E465B7" w:rsidRPr="00B703A4" w:rsidRDefault="00E465B7" w:rsidP="00E465B7">
      <w:pPr>
        <w:spacing w:after="0" w:line="240" w:lineRule="auto"/>
        <w:rPr>
          <w:rFonts w:ascii="Times New Roman" w:eastAsia="Times New Roman" w:hAnsi="Times New Roman" w:cs="Times New Roman"/>
        </w:rPr>
      </w:pPr>
    </w:p>
    <w:p w:rsidR="00E465B7" w:rsidRPr="00C34EE0" w:rsidRDefault="00E465B7" w:rsidP="00E465B7">
      <w:pPr>
        <w:spacing w:after="0" w:line="240" w:lineRule="auto"/>
        <w:rPr>
          <w:rFonts w:ascii="Times New Roman" w:eastAsia="Times New Roman" w:hAnsi="Times New Roman" w:cs="Times New Roman"/>
          <w:u w:val="single"/>
        </w:rPr>
      </w:pPr>
      <w:r w:rsidRPr="00C34EE0">
        <w:rPr>
          <w:rFonts w:ascii="Times New Roman" w:eastAsia="Times New Roman" w:hAnsi="Times New Roman" w:cs="Times New Roman"/>
          <w:u w:val="single"/>
        </w:rPr>
        <w:t>Senyviems žmonėms</w:t>
      </w:r>
    </w:p>
    <w:p w:rsidR="00E465B7" w:rsidRPr="00B703A4" w:rsidRDefault="00E465B7" w:rsidP="00E465B7">
      <w:pPr>
        <w:spacing w:after="0" w:line="240" w:lineRule="auto"/>
        <w:rPr>
          <w:rFonts w:ascii="Times New Roman" w:eastAsia="Times New Roman" w:hAnsi="Times New Roman" w:cs="Times New Roman"/>
        </w:rPr>
      </w:pPr>
      <w:r w:rsidRPr="00BE1E56">
        <w:rPr>
          <w:rFonts w:ascii="Times New Roman" w:eastAsia="Times New Roman" w:hAnsi="Times New Roman" w:cs="Times New Roman"/>
        </w:rPr>
        <w:t>Šiai amžiaus grupei specialių vartojimo rekomendacijų nėra</w:t>
      </w:r>
      <w:r w:rsidRPr="00B703A4">
        <w:rPr>
          <w:rFonts w:ascii="Times New Roman" w:eastAsia="Times New Roman" w:hAnsi="Times New Roman" w:cs="Times New Roman"/>
        </w:rPr>
        <w:t xml:space="preserve">. Senyviems </w:t>
      </w:r>
      <w:r>
        <w:rPr>
          <w:rFonts w:ascii="Times New Roman" w:eastAsia="Times New Roman" w:hAnsi="Times New Roman" w:cs="Times New Roman"/>
        </w:rPr>
        <w:t>pacientams,</w:t>
      </w:r>
      <w:r w:rsidRPr="00B703A4">
        <w:rPr>
          <w:rFonts w:ascii="Times New Roman" w:eastAsia="Times New Roman" w:hAnsi="Times New Roman" w:cs="Times New Roman"/>
        </w:rPr>
        <w:t xml:space="preserve"> turintiems kepenų </w:t>
      </w:r>
      <w:r>
        <w:rPr>
          <w:rFonts w:ascii="Times New Roman" w:eastAsia="Times New Roman" w:hAnsi="Times New Roman" w:cs="Times New Roman"/>
        </w:rPr>
        <w:t>ir (</w:t>
      </w:r>
      <w:r w:rsidRPr="00B703A4">
        <w:rPr>
          <w:rFonts w:ascii="Times New Roman" w:eastAsia="Times New Roman" w:hAnsi="Times New Roman" w:cs="Times New Roman"/>
        </w:rPr>
        <w:t>ar</w:t>
      </w:r>
      <w:r>
        <w:rPr>
          <w:rFonts w:ascii="Times New Roman" w:eastAsia="Times New Roman" w:hAnsi="Times New Roman" w:cs="Times New Roman"/>
        </w:rPr>
        <w:t>ba)</w:t>
      </w:r>
      <w:r w:rsidRPr="00B703A4">
        <w:rPr>
          <w:rFonts w:ascii="Times New Roman" w:eastAsia="Times New Roman" w:hAnsi="Times New Roman" w:cs="Times New Roman"/>
        </w:rPr>
        <w:t xml:space="preserve"> inkstų veiklos sutrikimų, </w:t>
      </w:r>
      <w:r>
        <w:rPr>
          <w:rFonts w:ascii="Times New Roman" w:eastAsia="Times New Roman" w:hAnsi="Times New Roman" w:cs="Times New Roman"/>
        </w:rPr>
        <w:t>gali reikėti</w:t>
      </w:r>
      <w:r w:rsidRPr="00B703A4">
        <w:rPr>
          <w:rFonts w:ascii="Times New Roman" w:eastAsia="Times New Roman" w:hAnsi="Times New Roman" w:cs="Times New Roman"/>
        </w:rPr>
        <w:t xml:space="preserve"> </w:t>
      </w:r>
      <w:r>
        <w:rPr>
          <w:rFonts w:ascii="Times New Roman" w:eastAsia="Times New Roman" w:hAnsi="Times New Roman" w:cs="Times New Roman"/>
        </w:rPr>
        <w:t>su</w:t>
      </w:r>
      <w:r w:rsidRPr="00B703A4">
        <w:rPr>
          <w:rFonts w:ascii="Times New Roman" w:eastAsia="Times New Roman" w:hAnsi="Times New Roman" w:cs="Times New Roman"/>
        </w:rPr>
        <w:t xml:space="preserve">mažinti dozę (žr. </w:t>
      </w:r>
      <w:r>
        <w:rPr>
          <w:rFonts w:ascii="Times New Roman" w:eastAsia="Times New Roman" w:hAnsi="Times New Roman" w:cs="Times New Roman"/>
        </w:rPr>
        <w:t>„</w:t>
      </w:r>
      <w:r w:rsidRPr="00C34EE0">
        <w:rPr>
          <w:rFonts w:ascii="Times New Roman" w:eastAsia="Times New Roman" w:hAnsi="Times New Roman" w:cs="Times New Roman"/>
          <w:i/>
        </w:rPr>
        <w:t>Įspėjimai ir atsargumo priemonės</w:t>
      </w:r>
      <w:r>
        <w:rPr>
          <w:rFonts w:ascii="Times New Roman" w:eastAsia="Times New Roman" w:hAnsi="Times New Roman" w:cs="Times New Roman"/>
        </w:rPr>
        <w:t>“</w:t>
      </w:r>
      <w:r w:rsidRPr="00B703A4">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p w:rsidR="00E465B7" w:rsidRPr="00C34EE0" w:rsidRDefault="00E465B7" w:rsidP="00E465B7">
      <w:pPr>
        <w:spacing w:after="0" w:line="240" w:lineRule="auto"/>
        <w:rPr>
          <w:rFonts w:ascii="Times New Roman" w:eastAsia="Times New Roman" w:hAnsi="Times New Roman" w:cs="Times New Roman"/>
          <w:u w:val="single"/>
        </w:rPr>
      </w:pPr>
      <w:r w:rsidRPr="00C34EE0">
        <w:rPr>
          <w:rFonts w:ascii="Times New Roman" w:eastAsia="Times New Roman" w:hAnsi="Times New Roman" w:cs="Times New Roman"/>
          <w:u w:val="single"/>
        </w:rPr>
        <w:t>Pacientams, kurių kepenų ir (arba) inkstų veikla sutrikusi</w:t>
      </w:r>
      <w:r w:rsidRPr="00C34EE0" w:rsidDel="00BE1E56">
        <w:rPr>
          <w:rFonts w:ascii="Times New Roman" w:eastAsia="Times New Roman" w:hAnsi="Times New Roman" w:cs="Times New Roman"/>
          <w:u w:val="single"/>
        </w:rPr>
        <w:t xml:space="preserve"> </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Vaistas šalinamas per inkstus</w:t>
      </w:r>
      <w:r>
        <w:rPr>
          <w:rFonts w:ascii="Times New Roman" w:eastAsia="Times New Roman" w:hAnsi="Times New Roman" w:cs="Times New Roman"/>
        </w:rPr>
        <w:t>, todėl p</w:t>
      </w:r>
      <w:r w:rsidRPr="00B703A4">
        <w:rPr>
          <w:rFonts w:ascii="Times New Roman" w:eastAsia="Times New Roman" w:hAnsi="Times New Roman" w:cs="Times New Roman"/>
        </w:rPr>
        <w:t>acientams, turintiems inkstų veiklos sutrikimų</w:t>
      </w:r>
      <w:r>
        <w:rPr>
          <w:rFonts w:ascii="Times New Roman" w:eastAsia="Times New Roman" w:hAnsi="Times New Roman" w:cs="Times New Roman"/>
        </w:rPr>
        <w:t>, taip pat</w:t>
      </w:r>
      <w:r w:rsidRPr="00B703A4">
        <w:rPr>
          <w:rFonts w:ascii="Times New Roman" w:eastAsia="Times New Roman" w:hAnsi="Times New Roman" w:cs="Times New Roman"/>
        </w:rPr>
        <w:t xml:space="preserve"> sergantiems kepenų ligomis, reikia mažinti dozę (žr. </w:t>
      </w:r>
      <w:r>
        <w:rPr>
          <w:rFonts w:ascii="Times New Roman" w:eastAsia="Times New Roman" w:hAnsi="Times New Roman" w:cs="Times New Roman"/>
        </w:rPr>
        <w:t>„</w:t>
      </w:r>
      <w:r w:rsidRPr="00C34EE0">
        <w:rPr>
          <w:rFonts w:ascii="Times New Roman" w:eastAsia="Times New Roman" w:hAnsi="Times New Roman" w:cs="Times New Roman"/>
          <w:i/>
        </w:rPr>
        <w:t>Įspėjimai ir atsargumo priemonės</w:t>
      </w:r>
      <w:r>
        <w:rPr>
          <w:rFonts w:ascii="Times New Roman" w:eastAsia="Times New Roman" w:hAnsi="Times New Roman" w:cs="Times New Roman"/>
        </w:rPr>
        <w:t>“</w:t>
      </w:r>
      <w:r w:rsidRPr="00B703A4">
        <w:rPr>
          <w:rFonts w:ascii="Times New Roman" w:eastAsia="Times New Roman" w:hAnsi="Times New Roman" w:cs="Times New Roman"/>
        </w:rPr>
        <w:t>).</w:t>
      </w:r>
    </w:p>
    <w:p w:rsidR="00E465B7" w:rsidRPr="00B703A4" w:rsidRDefault="00E465B7" w:rsidP="00E465B7">
      <w:pPr>
        <w:keepNext/>
        <w:spacing w:after="0" w:line="240" w:lineRule="auto"/>
        <w:outlineLvl w:val="0"/>
        <w:rPr>
          <w:rFonts w:ascii="Times New Roman" w:eastAsia="Times New Roman" w:hAnsi="Times New Roman" w:cs="Times New Roman"/>
          <w:bCs/>
          <w:kern w:val="32"/>
        </w:rPr>
      </w:pPr>
    </w:p>
    <w:p w:rsidR="00E465B7" w:rsidRDefault="00E465B7" w:rsidP="00E465B7">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Jeigu manote, kad MILDRONATE veikia per stipriai arba per silpnai, kreipkitės į gydytoją.</w:t>
      </w:r>
    </w:p>
    <w:p w:rsidR="00E465B7" w:rsidRPr="00B703A4" w:rsidRDefault="00E465B7" w:rsidP="00E465B7">
      <w:pPr>
        <w:spacing w:after="0" w:line="240" w:lineRule="auto"/>
        <w:rPr>
          <w:rFonts w:ascii="Times New Roman" w:eastAsia="Times New Roman" w:hAnsi="Times New Roman" w:cs="Times New Roman"/>
          <w:lang w:eastAsia="lt-LT"/>
        </w:rPr>
      </w:pPr>
    </w:p>
    <w:p w:rsidR="00E465B7" w:rsidRPr="00127339" w:rsidRDefault="00E465B7" w:rsidP="00E465B7">
      <w:pPr>
        <w:pStyle w:val="BTEMEASMCA"/>
        <w:rPr>
          <w:b/>
        </w:rPr>
      </w:pPr>
      <w:r w:rsidRPr="00127339">
        <w:rPr>
          <w:b/>
        </w:rPr>
        <w:t xml:space="preserve">Vartojimas vaikams </w:t>
      </w:r>
    </w:p>
    <w:p w:rsidR="00E465B7" w:rsidRPr="001B507A" w:rsidRDefault="00E465B7" w:rsidP="00E465B7">
      <w:pPr>
        <w:pStyle w:val="BT-EMEASMCA"/>
        <w:numPr>
          <w:ilvl w:val="0"/>
          <w:numId w:val="0"/>
        </w:numPr>
      </w:pPr>
      <w:r w:rsidRPr="001B507A">
        <w:rPr>
          <w:noProof/>
        </w:rPr>
        <w:t>Šio vaisto nerekomenduojama vartoti vaikams, nes duomenų apie saugumą ir veiksmingumą nėra.</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  </w:t>
      </w:r>
    </w:p>
    <w:p w:rsidR="00E465B7" w:rsidRPr="00B703A4" w:rsidRDefault="00E465B7" w:rsidP="00E465B7">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Ką daryti p</w:t>
      </w:r>
      <w:r w:rsidRPr="00B703A4">
        <w:rPr>
          <w:rFonts w:ascii="Times New Roman" w:eastAsia="Times New Roman" w:hAnsi="Times New Roman" w:cs="Times New Roman"/>
          <w:b/>
          <w:bCs/>
        </w:rPr>
        <w:t>avartojus per didelę MILDRONATE dozę</w:t>
      </w:r>
      <w:r>
        <w:rPr>
          <w:rFonts w:ascii="Times New Roman" w:eastAsia="Times New Roman" w:hAnsi="Times New Roman" w:cs="Times New Roman"/>
          <w:b/>
          <w:bCs/>
        </w:rPr>
        <w:t>?</w:t>
      </w:r>
    </w:p>
    <w:p w:rsidR="00E465B7" w:rsidRPr="00B703A4" w:rsidRDefault="00E465B7" w:rsidP="00E465B7">
      <w:pPr>
        <w:spacing w:after="0" w:line="240" w:lineRule="auto"/>
        <w:rPr>
          <w:rFonts w:ascii="Times New Roman" w:eastAsia="Times New Roman" w:hAnsi="Times New Roman" w:cs="Times New Roman"/>
          <w:lang w:eastAsia="lt-LT"/>
        </w:rPr>
      </w:pPr>
      <w:r w:rsidRPr="00BE1E56">
        <w:rPr>
          <w:rFonts w:ascii="Times New Roman" w:eastAsia="Times New Roman" w:hAnsi="Times New Roman" w:cs="Times New Roman"/>
          <w:lang w:eastAsia="lt-LT"/>
        </w:rPr>
        <w:t>Duomenų apie perdozavimą žmonėms nėra</w:t>
      </w:r>
      <w:r>
        <w:rPr>
          <w:rFonts w:ascii="Times New Roman" w:eastAsia="Times New Roman" w:hAnsi="Times New Roman" w:cs="Times New Roman"/>
          <w:lang w:eastAsia="lt-LT"/>
        </w:rPr>
        <w:t>.</w:t>
      </w:r>
      <w:r w:rsidRPr="00B703A4">
        <w:rPr>
          <w:rFonts w:ascii="Times New Roman" w:eastAsia="Times New Roman" w:hAnsi="Times New Roman" w:cs="Times New Roman"/>
          <w:lang w:eastAsia="lt-LT"/>
        </w:rPr>
        <w:t xml:space="preserve"> Vaistas </w:t>
      </w:r>
      <w:r>
        <w:rPr>
          <w:rFonts w:ascii="Times New Roman" w:eastAsia="Times New Roman" w:hAnsi="Times New Roman" w:cs="Times New Roman"/>
          <w:lang w:eastAsia="lt-LT"/>
        </w:rPr>
        <w:t xml:space="preserve">yra </w:t>
      </w:r>
      <w:r w:rsidRPr="00B703A4">
        <w:rPr>
          <w:rFonts w:ascii="Times New Roman" w:eastAsia="Times New Roman" w:hAnsi="Times New Roman" w:cs="Times New Roman"/>
          <w:lang w:eastAsia="lt-LT"/>
        </w:rPr>
        <w:t xml:space="preserve">mažai toksiškas ir nesukelia </w:t>
      </w:r>
      <w:r>
        <w:rPr>
          <w:rFonts w:ascii="Times New Roman" w:eastAsia="Times New Roman" w:hAnsi="Times New Roman" w:cs="Times New Roman"/>
          <w:lang w:eastAsia="lt-LT"/>
        </w:rPr>
        <w:t>nepageidaujamo</w:t>
      </w:r>
      <w:r w:rsidRPr="00B703A4">
        <w:rPr>
          <w:rFonts w:ascii="Times New Roman" w:eastAsia="Times New Roman" w:hAnsi="Times New Roman" w:cs="Times New Roman"/>
          <w:lang w:eastAsia="lt-LT"/>
        </w:rPr>
        <w:t xml:space="preserve"> poveikio, kuris būtų pavojingas paciento sveikatai. </w:t>
      </w:r>
      <w:r w:rsidRPr="00BE1E56">
        <w:rPr>
          <w:rFonts w:ascii="Times New Roman" w:eastAsia="Times New Roman" w:hAnsi="Times New Roman" w:cs="Times New Roman"/>
          <w:lang w:eastAsia="lt-LT"/>
        </w:rPr>
        <w:t xml:space="preserve">Jei pasireiškia </w:t>
      </w:r>
      <w:proofErr w:type="spellStart"/>
      <w:r w:rsidRPr="00BE1E56">
        <w:rPr>
          <w:rFonts w:ascii="Times New Roman" w:eastAsia="Times New Roman" w:hAnsi="Times New Roman" w:cs="Times New Roman"/>
          <w:lang w:eastAsia="lt-LT"/>
        </w:rPr>
        <w:t>hipotenzija</w:t>
      </w:r>
      <w:proofErr w:type="spellEnd"/>
      <w:r w:rsidRPr="00BE1E56">
        <w:rPr>
          <w:rFonts w:ascii="Times New Roman" w:eastAsia="Times New Roman" w:hAnsi="Times New Roman" w:cs="Times New Roman"/>
          <w:lang w:eastAsia="lt-LT"/>
        </w:rPr>
        <w:t xml:space="preserve"> (sumažėjęs kraujospūdis), gali pasireikšti galvos skausmas, galvos svaigimas, padažnėjęs širdies ritmas, silpnumas</w:t>
      </w:r>
      <w:r>
        <w:rPr>
          <w:rFonts w:ascii="Times New Roman" w:eastAsia="Times New Roman" w:hAnsi="Times New Roman" w:cs="Times New Roman"/>
          <w:lang w:eastAsia="lt-LT"/>
        </w:rPr>
        <w:t>.</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Perdozavus vaisto būtina nedelsiant kreiptis į gydytoją</w:t>
      </w:r>
      <w:r w:rsidRPr="00C34EE0">
        <w:rPr>
          <w:rFonts w:ascii="Times New Roman" w:eastAsia="Times New Roman" w:hAnsi="Times New Roman" w:cs="Times New Roman"/>
        </w:rPr>
        <w:t>!</w:t>
      </w:r>
    </w:p>
    <w:p w:rsidR="00E465B7" w:rsidRPr="00B703A4" w:rsidRDefault="00E465B7" w:rsidP="00E465B7">
      <w:pPr>
        <w:spacing w:after="0" w:line="220" w:lineRule="exact"/>
        <w:rPr>
          <w:rFonts w:ascii="Times New Roman" w:eastAsia="Times New Roman" w:hAnsi="Times New Roman" w:cs="Times New Roman"/>
          <w:b/>
          <w:bCs/>
        </w:rPr>
      </w:pPr>
    </w:p>
    <w:p w:rsidR="00E465B7" w:rsidRPr="00BE1E56" w:rsidRDefault="00E465B7" w:rsidP="00E465B7">
      <w:pPr>
        <w:spacing w:after="0" w:line="240" w:lineRule="auto"/>
        <w:rPr>
          <w:rFonts w:ascii="Times New Roman" w:eastAsia="Times New Roman" w:hAnsi="Times New Roman" w:cs="Times New Roman"/>
        </w:rPr>
      </w:pPr>
      <w:bookmarkStart w:id="8" w:name="_Toc129243142"/>
      <w:bookmarkStart w:id="9" w:name="_Toc129243267"/>
      <w:r w:rsidRPr="00BE1E56">
        <w:rPr>
          <w:rFonts w:ascii="Times New Roman" w:eastAsia="Times New Roman" w:hAnsi="Times New Roman" w:cs="Times New Roman"/>
          <w:b/>
        </w:rPr>
        <w:t>Pamiršus pavartoti MILDRONATE</w:t>
      </w:r>
    </w:p>
    <w:p w:rsidR="00E465B7" w:rsidRPr="00BE1E56" w:rsidRDefault="00E465B7" w:rsidP="00E465B7">
      <w:pPr>
        <w:spacing w:after="0" w:line="240" w:lineRule="auto"/>
        <w:rPr>
          <w:rFonts w:ascii="Times New Roman" w:eastAsia="Times New Roman" w:hAnsi="Times New Roman" w:cs="Times New Roman"/>
        </w:rPr>
      </w:pPr>
      <w:r w:rsidRPr="00BE1E56">
        <w:rPr>
          <w:rFonts w:ascii="Times New Roman" w:eastAsia="Times New Roman" w:hAnsi="Times New Roman" w:cs="Times New Roman"/>
        </w:rPr>
        <w:t>Jei pamiršote išgerti dozę, padarykite tai iškart, kai tik prisiminsite. Tačiau, jeigu jau atėjo laikas išgerti kitą dozę, pamirštą dozę praleiskite. Tęskite vaisto vartojimą kaip paskirta, laikantis įprastų intervalų tarp dozių. Negalima vartoti dvigubos dozės norint kompensuoti praleistą dozę.</w:t>
      </w:r>
    </w:p>
    <w:p w:rsidR="00E465B7" w:rsidRPr="00BE1E56" w:rsidRDefault="00E465B7" w:rsidP="00E465B7">
      <w:pPr>
        <w:spacing w:after="0" w:line="240" w:lineRule="auto"/>
        <w:rPr>
          <w:rFonts w:ascii="Times New Roman" w:eastAsia="Times New Roman" w:hAnsi="Times New Roman" w:cs="Times New Roman"/>
        </w:rPr>
      </w:pPr>
    </w:p>
    <w:p w:rsidR="00E465B7" w:rsidRPr="00BE1E56" w:rsidRDefault="00E465B7" w:rsidP="00E465B7">
      <w:pPr>
        <w:spacing w:after="0" w:line="240" w:lineRule="auto"/>
        <w:rPr>
          <w:rFonts w:ascii="Times New Roman" w:eastAsia="Times New Roman" w:hAnsi="Times New Roman" w:cs="Times New Roman"/>
        </w:rPr>
      </w:pPr>
      <w:r w:rsidRPr="00BE1E56">
        <w:rPr>
          <w:rFonts w:ascii="Times New Roman" w:eastAsia="Times New Roman" w:hAnsi="Times New Roman" w:cs="Times New Roman"/>
          <w:b/>
        </w:rPr>
        <w:t>Nustojus vartoti MILDRONATE</w:t>
      </w:r>
    </w:p>
    <w:p w:rsidR="00E465B7" w:rsidRPr="00BE1E56" w:rsidRDefault="00E465B7" w:rsidP="00E465B7">
      <w:pPr>
        <w:keepNext/>
        <w:tabs>
          <w:tab w:val="left" w:pos="567"/>
        </w:tabs>
        <w:spacing w:after="0" w:line="240" w:lineRule="auto"/>
        <w:ind w:left="567" w:hanging="567"/>
        <w:outlineLvl w:val="1"/>
        <w:rPr>
          <w:rFonts w:ascii="Times New Roman" w:eastAsia="Times New Roman" w:hAnsi="Times New Roman" w:cs="Times New Roman"/>
        </w:rPr>
      </w:pPr>
      <w:r w:rsidRPr="00BE1E56">
        <w:rPr>
          <w:rFonts w:ascii="Times New Roman" w:eastAsia="Times New Roman" w:hAnsi="Times New Roman" w:cs="Times New Roman"/>
        </w:rPr>
        <w:t>Jeigu kiltų daugiau klausimų dėl šio vaisto vartojimo, kreipkitės į gydytoją arba vaistininką.</w:t>
      </w:r>
    </w:p>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p>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p>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r w:rsidRPr="00B703A4">
        <w:rPr>
          <w:rFonts w:ascii="Times New Roman" w:eastAsia="Times New Roman" w:hAnsi="Times New Roman" w:cs="Times New Roman"/>
          <w:b/>
        </w:rPr>
        <w:t>4.</w:t>
      </w:r>
      <w:r w:rsidRPr="00B703A4">
        <w:rPr>
          <w:rFonts w:ascii="Times New Roman" w:eastAsia="Times New Roman" w:hAnsi="Times New Roman" w:cs="Times New Roman"/>
          <w:b/>
        </w:rPr>
        <w:tab/>
      </w:r>
      <w:r w:rsidRPr="003F6011">
        <w:rPr>
          <w:rFonts w:ascii="Times New Roman" w:eastAsia="Times New Roman" w:hAnsi="Times New Roman" w:cs="Times New Roman"/>
          <w:b/>
        </w:rPr>
        <w:t>Galimas šalutinis poveikis</w:t>
      </w:r>
      <w:bookmarkEnd w:id="8"/>
      <w:bookmarkEnd w:id="9"/>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r>
        <w:rPr>
          <w:rFonts w:ascii="Times New Roman" w:eastAsia="Times New Roman" w:hAnsi="Times New Roman" w:cs="Times New Roman"/>
        </w:rPr>
        <w:t>Šis vaistas</w:t>
      </w:r>
      <w:r w:rsidRPr="00B703A4">
        <w:rPr>
          <w:rFonts w:ascii="Times New Roman" w:eastAsia="Times New Roman" w:hAnsi="Times New Roman" w:cs="Times New Roman"/>
        </w:rPr>
        <w:t>, kaip ir visi kiti, gali sukelti šalutinį poveikį, nors jis pasireiškia ne visiems žmonėms. Paprastai MILDRONATE yra gerai toleruojamas.</w:t>
      </w:r>
    </w:p>
    <w:p w:rsidR="00E465B7" w:rsidRPr="00B703A4" w:rsidRDefault="00E465B7" w:rsidP="00E465B7">
      <w:pPr>
        <w:spacing w:after="0" w:line="240" w:lineRule="auto"/>
        <w:rPr>
          <w:rFonts w:ascii="Times New Roman" w:eastAsia="Times New Roman" w:hAnsi="Times New Roman" w:cs="Times New Roman"/>
        </w:rPr>
      </w:pPr>
    </w:p>
    <w:p w:rsidR="00E465B7" w:rsidRDefault="00E465B7" w:rsidP="00E465B7">
      <w:pPr>
        <w:spacing w:after="0" w:line="240" w:lineRule="auto"/>
        <w:rPr>
          <w:rFonts w:ascii="Times New Roman" w:eastAsia="Times New Roman" w:hAnsi="Times New Roman" w:cs="Times New Roman"/>
        </w:rPr>
      </w:pPr>
      <w:r w:rsidRPr="00C34EE0">
        <w:rPr>
          <w:rFonts w:ascii="Times New Roman" w:eastAsia="Times New Roman" w:hAnsi="Times New Roman" w:cs="Times New Roman"/>
          <w:i/>
        </w:rPr>
        <w:t>Dažni</w:t>
      </w:r>
      <w:r w:rsidRPr="00B703A4">
        <w:rPr>
          <w:rFonts w:ascii="Times New Roman" w:eastAsia="Times New Roman" w:hAnsi="Times New Roman" w:cs="Times New Roman"/>
        </w:rPr>
        <w:t xml:space="preserve"> (</w:t>
      </w:r>
      <w:r>
        <w:rPr>
          <w:rFonts w:ascii="Times New Roman" w:eastAsia="Times New Roman" w:hAnsi="Times New Roman" w:cs="Times New Roman"/>
        </w:rPr>
        <w:t>gali pasireikšti</w:t>
      </w:r>
      <w:r w:rsidRPr="00B703A4">
        <w:rPr>
          <w:rFonts w:ascii="Times New Roman" w:eastAsia="Times New Roman" w:hAnsi="Times New Roman" w:cs="Times New Roman"/>
        </w:rPr>
        <w:t xml:space="preserve"> daugiau kaip 1 iš 100 pacientų)</w:t>
      </w:r>
      <w:r>
        <w:rPr>
          <w:rFonts w:ascii="Times New Roman" w:eastAsia="Times New Roman" w:hAnsi="Times New Roman" w:cs="Times New Roman"/>
        </w:rPr>
        <w:t>:</w:t>
      </w:r>
    </w:p>
    <w:p w:rsidR="00E465B7" w:rsidRPr="002153CB" w:rsidRDefault="00E465B7" w:rsidP="00E465B7">
      <w:pPr>
        <w:pStyle w:val="Sraopastraipa"/>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a</w:t>
      </w:r>
      <w:r w:rsidRPr="002153CB">
        <w:rPr>
          <w:rFonts w:ascii="Times New Roman" w:eastAsia="Times New Roman" w:hAnsi="Times New Roman" w:cs="Times New Roman"/>
        </w:rPr>
        <w:t>lerginės reakcijos (paraudimas, išbėrimas, niežulys, paburkimas)</w:t>
      </w:r>
      <w:r>
        <w:rPr>
          <w:rFonts w:ascii="Times New Roman" w:eastAsia="Times New Roman" w:hAnsi="Times New Roman" w:cs="Times New Roman"/>
        </w:rPr>
        <w:t>,</w:t>
      </w:r>
    </w:p>
    <w:p w:rsidR="00E465B7" w:rsidRPr="002153CB" w:rsidRDefault="00E465B7" w:rsidP="00E465B7">
      <w:pPr>
        <w:pStyle w:val="Sraopastraipa"/>
        <w:numPr>
          <w:ilvl w:val="0"/>
          <w:numId w:val="2"/>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g</w:t>
      </w:r>
      <w:r w:rsidRPr="002153CB">
        <w:rPr>
          <w:rFonts w:ascii="Times New Roman" w:eastAsia="Times New Roman" w:hAnsi="Times New Roman" w:cs="Times New Roman"/>
        </w:rPr>
        <w:t>alvos skausmas</w:t>
      </w:r>
      <w:r>
        <w:rPr>
          <w:rFonts w:ascii="Times New Roman" w:eastAsia="Times New Roman" w:hAnsi="Times New Roman" w:cs="Times New Roman"/>
        </w:rPr>
        <w:t>,</w:t>
      </w:r>
    </w:p>
    <w:p w:rsidR="00E465B7" w:rsidRPr="002153CB" w:rsidRDefault="00E465B7" w:rsidP="00E465B7">
      <w:pPr>
        <w:pStyle w:val="Sraopastraipa"/>
        <w:numPr>
          <w:ilvl w:val="0"/>
          <w:numId w:val="2"/>
        </w:num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d</w:t>
      </w:r>
      <w:r w:rsidRPr="002153CB">
        <w:rPr>
          <w:rFonts w:ascii="Times New Roman" w:eastAsia="Times New Roman" w:hAnsi="Times New Roman" w:cs="Times New Roman"/>
        </w:rPr>
        <w:t>ispepsiniai</w:t>
      </w:r>
      <w:proofErr w:type="spellEnd"/>
      <w:r w:rsidRPr="002153CB">
        <w:rPr>
          <w:rFonts w:ascii="Times New Roman" w:eastAsia="Times New Roman" w:hAnsi="Times New Roman" w:cs="Times New Roman"/>
        </w:rPr>
        <w:t xml:space="preserve"> sutrikimai (diskomfortas skrandyje, pykinimas, vėmimas, kartumas burnoje)</w:t>
      </w:r>
      <w:r>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r w:rsidRPr="00C34EE0">
        <w:rPr>
          <w:rFonts w:ascii="Times New Roman" w:eastAsia="Times New Roman" w:hAnsi="Times New Roman" w:cs="Times New Roman"/>
          <w:i/>
        </w:rPr>
        <w:t>Labai reti</w:t>
      </w:r>
      <w:r w:rsidRPr="00B703A4">
        <w:rPr>
          <w:rFonts w:ascii="Times New Roman" w:eastAsia="Times New Roman" w:hAnsi="Times New Roman" w:cs="Times New Roman"/>
        </w:rPr>
        <w:t xml:space="preserve"> (</w:t>
      </w:r>
      <w:r>
        <w:rPr>
          <w:rFonts w:ascii="Times New Roman" w:eastAsia="Times New Roman" w:hAnsi="Times New Roman" w:cs="Times New Roman"/>
        </w:rPr>
        <w:t>gali pasireikšti</w:t>
      </w:r>
      <w:r w:rsidRPr="00B703A4">
        <w:rPr>
          <w:rFonts w:ascii="Times New Roman" w:eastAsia="Times New Roman" w:hAnsi="Times New Roman" w:cs="Times New Roman"/>
        </w:rPr>
        <w:t xml:space="preserve"> mažiau kaip 1 iš 10000 pacientų)</w:t>
      </w:r>
      <w:r>
        <w:rPr>
          <w:rFonts w:ascii="Times New Roman" w:eastAsia="Times New Roman" w:hAnsi="Times New Roman" w:cs="Times New Roman"/>
        </w:rPr>
        <w:t>:</w:t>
      </w:r>
    </w:p>
    <w:p w:rsidR="00E465B7" w:rsidRPr="002153CB" w:rsidRDefault="00E465B7" w:rsidP="00E465B7">
      <w:pPr>
        <w:pStyle w:val="Sraopastraipa"/>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p</w:t>
      </w:r>
      <w:r w:rsidRPr="002153CB">
        <w:rPr>
          <w:rFonts w:ascii="Times New Roman" w:eastAsia="Times New Roman" w:hAnsi="Times New Roman" w:cs="Times New Roman"/>
        </w:rPr>
        <w:t>adidėjęs širdies susitraukimų dažnis</w:t>
      </w:r>
      <w:r>
        <w:rPr>
          <w:rFonts w:ascii="Times New Roman" w:eastAsia="Times New Roman" w:hAnsi="Times New Roman" w:cs="Times New Roman"/>
        </w:rPr>
        <w:t>,</w:t>
      </w:r>
    </w:p>
    <w:p w:rsidR="00E465B7" w:rsidRPr="002153CB" w:rsidRDefault="00E465B7" w:rsidP="00E465B7">
      <w:pPr>
        <w:pStyle w:val="Sraopastraipa"/>
        <w:numPr>
          <w:ilvl w:val="0"/>
          <w:numId w:val="4"/>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2153CB">
        <w:rPr>
          <w:rFonts w:ascii="Times New Roman" w:eastAsia="Times New Roman" w:hAnsi="Times New Roman" w:cs="Times New Roman"/>
        </w:rPr>
        <w:t>umažėjęs kraujospūdis</w:t>
      </w:r>
      <w:r>
        <w:rPr>
          <w:rFonts w:ascii="Times New Roman" w:eastAsia="Times New Roman" w:hAnsi="Times New Roman" w:cs="Times New Roman"/>
        </w:rPr>
        <w:t>.</w:t>
      </w:r>
      <w:r w:rsidRPr="002153CB">
        <w:rPr>
          <w:rFonts w:ascii="Times New Roman" w:eastAsia="Times New Roman" w:hAnsi="Times New Roman" w:cs="Times New Roman"/>
        </w:rPr>
        <w:t xml:space="preserve"> </w:t>
      </w:r>
    </w:p>
    <w:p w:rsidR="00E465B7" w:rsidRDefault="00E465B7" w:rsidP="00E465B7">
      <w:pPr>
        <w:spacing w:after="0" w:line="240" w:lineRule="auto"/>
        <w:rPr>
          <w:rFonts w:ascii="Times New Roman" w:eastAsia="Times New Roman" w:hAnsi="Times New Roman" w:cs="Times New Roman"/>
        </w:rPr>
      </w:pPr>
    </w:p>
    <w:p w:rsidR="00E465B7" w:rsidRDefault="00E465B7" w:rsidP="00E465B7">
      <w:pPr>
        <w:spacing w:after="0" w:line="240" w:lineRule="auto"/>
        <w:rPr>
          <w:rFonts w:ascii="Times New Roman" w:eastAsia="Times New Roman" w:hAnsi="Times New Roman" w:cs="Times New Roman"/>
        </w:rPr>
      </w:pPr>
      <w:r w:rsidRPr="00C34EE0">
        <w:rPr>
          <w:rFonts w:ascii="Times New Roman" w:eastAsia="Times New Roman" w:hAnsi="Times New Roman" w:cs="Times New Roman"/>
          <w:i/>
        </w:rPr>
        <w:t>Dažnis nežinomas</w:t>
      </w:r>
      <w:r w:rsidRPr="00B703A4">
        <w:rPr>
          <w:rFonts w:ascii="Times New Roman" w:eastAsia="Times New Roman" w:hAnsi="Times New Roman" w:cs="Times New Roman"/>
        </w:rPr>
        <w:t xml:space="preserve"> (negali būti </w:t>
      </w:r>
      <w:r>
        <w:rPr>
          <w:rFonts w:ascii="Times New Roman" w:eastAsia="Times New Roman" w:hAnsi="Times New Roman" w:cs="Times New Roman"/>
        </w:rPr>
        <w:t>apskaičiuotas</w:t>
      </w:r>
      <w:r w:rsidRPr="00B703A4">
        <w:rPr>
          <w:rFonts w:ascii="Times New Roman" w:eastAsia="Times New Roman" w:hAnsi="Times New Roman" w:cs="Times New Roman"/>
        </w:rPr>
        <w:t xml:space="preserve"> pagal turimus duomenis)</w:t>
      </w:r>
      <w:r>
        <w:rPr>
          <w:rFonts w:ascii="Times New Roman" w:eastAsia="Times New Roman" w:hAnsi="Times New Roman" w:cs="Times New Roman"/>
        </w:rPr>
        <w:t>:</w:t>
      </w:r>
    </w:p>
    <w:p w:rsidR="00E465B7" w:rsidRPr="002153CB" w:rsidRDefault="00E465B7" w:rsidP="00E465B7">
      <w:pPr>
        <w:pStyle w:val="Sraopastraipa"/>
        <w:numPr>
          <w:ilvl w:val="0"/>
          <w:numId w:val="5"/>
        </w:num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e</w:t>
      </w:r>
      <w:r w:rsidRPr="002153CB">
        <w:rPr>
          <w:rFonts w:ascii="Times New Roman" w:eastAsia="Times New Roman" w:hAnsi="Times New Roman" w:cs="Times New Roman"/>
        </w:rPr>
        <w:t>ozinofilija</w:t>
      </w:r>
      <w:proofErr w:type="spellEnd"/>
      <w:r w:rsidRPr="002153CB">
        <w:rPr>
          <w:rFonts w:ascii="Times New Roman" w:eastAsia="Times New Roman" w:hAnsi="Times New Roman" w:cs="Times New Roman"/>
        </w:rPr>
        <w:t xml:space="preserve"> (padidėjęs baltųjų kraujo ląstelių, vadinamų </w:t>
      </w:r>
      <w:proofErr w:type="spellStart"/>
      <w:r w:rsidRPr="002153CB">
        <w:rPr>
          <w:rFonts w:ascii="Times New Roman" w:eastAsia="Times New Roman" w:hAnsi="Times New Roman" w:cs="Times New Roman"/>
        </w:rPr>
        <w:t>eozinofilais</w:t>
      </w:r>
      <w:proofErr w:type="spellEnd"/>
      <w:r w:rsidRPr="002153CB">
        <w:rPr>
          <w:rFonts w:ascii="Times New Roman" w:eastAsia="Times New Roman" w:hAnsi="Times New Roman" w:cs="Times New Roman"/>
        </w:rPr>
        <w:t>, kiekis)</w:t>
      </w:r>
      <w:r>
        <w:rPr>
          <w:rFonts w:ascii="Times New Roman" w:eastAsia="Times New Roman" w:hAnsi="Times New Roman" w:cs="Times New Roman"/>
        </w:rPr>
        <w:t>,</w:t>
      </w:r>
    </w:p>
    <w:p w:rsidR="00E465B7" w:rsidRPr="002153CB" w:rsidRDefault="00E465B7" w:rsidP="00E465B7">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2153CB">
        <w:rPr>
          <w:rFonts w:ascii="Times New Roman" w:eastAsia="Times New Roman" w:hAnsi="Times New Roman" w:cs="Times New Roman"/>
        </w:rPr>
        <w:t>ujaudinimas</w:t>
      </w:r>
      <w:r>
        <w:rPr>
          <w:rFonts w:ascii="Times New Roman" w:eastAsia="Times New Roman" w:hAnsi="Times New Roman" w:cs="Times New Roman"/>
        </w:rPr>
        <w:t>,</w:t>
      </w:r>
    </w:p>
    <w:p w:rsidR="00E465B7" w:rsidRPr="002153CB" w:rsidRDefault="00E465B7" w:rsidP="00E465B7">
      <w:pPr>
        <w:pStyle w:val="Sraopastraipa"/>
        <w:numPr>
          <w:ilvl w:val="0"/>
          <w:numId w:val="5"/>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s</w:t>
      </w:r>
      <w:r w:rsidRPr="002153CB">
        <w:rPr>
          <w:rFonts w:ascii="Times New Roman" w:eastAsia="Times New Roman" w:hAnsi="Times New Roman" w:cs="Times New Roman"/>
        </w:rPr>
        <w:t>ilpnumas</w:t>
      </w:r>
      <w:r>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r>
        <w:rPr>
          <w:rFonts w:ascii="Times New Roman" w:eastAsia="Times New Roman" w:hAnsi="Times New Roman" w:cs="Times New Roman"/>
        </w:rPr>
        <w:t>Gydoma liga ir kitos k</w:t>
      </w:r>
      <w:r w:rsidRPr="00B703A4">
        <w:rPr>
          <w:rFonts w:ascii="Times New Roman" w:eastAsia="Times New Roman" w:hAnsi="Times New Roman" w:cs="Times New Roman"/>
        </w:rPr>
        <w:t>artu esančios ligos gali sukelti kitus šalutinius poveikius (</w:t>
      </w:r>
      <w:r>
        <w:rPr>
          <w:rFonts w:ascii="Times New Roman" w:eastAsia="Times New Roman" w:hAnsi="Times New Roman" w:cs="Times New Roman"/>
        </w:rPr>
        <w:t>baltymą šlapime</w:t>
      </w:r>
      <w:r w:rsidRPr="00B703A4">
        <w:rPr>
          <w:rFonts w:ascii="Times New Roman" w:eastAsia="Times New Roman" w:hAnsi="Times New Roman" w:cs="Times New Roman"/>
        </w:rPr>
        <w:t xml:space="preserve"> ar </w:t>
      </w:r>
      <w:r>
        <w:rPr>
          <w:rFonts w:ascii="Times New Roman" w:eastAsia="Times New Roman" w:hAnsi="Times New Roman" w:cs="Times New Roman"/>
        </w:rPr>
        <w:t xml:space="preserve">cilindro formos nuosėdas </w:t>
      </w:r>
      <w:r w:rsidRPr="00B703A4">
        <w:rPr>
          <w:rFonts w:ascii="Times New Roman" w:eastAsia="Times New Roman" w:hAnsi="Times New Roman" w:cs="Times New Roman"/>
        </w:rPr>
        <w:t xml:space="preserve">šlapime, kepenų </w:t>
      </w:r>
      <w:r>
        <w:rPr>
          <w:rFonts w:ascii="Times New Roman" w:eastAsia="Times New Roman" w:hAnsi="Times New Roman" w:cs="Times New Roman"/>
        </w:rPr>
        <w:t>veiklos</w:t>
      </w:r>
      <w:r w:rsidRPr="00B703A4">
        <w:rPr>
          <w:rFonts w:ascii="Times New Roman" w:eastAsia="Times New Roman" w:hAnsi="Times New Roman" w:cs="Times New Roman"/>
        </w:rPr>
        <w:t xml:space="preserve"> pablogėjimą</w:t>
      </w:r>
      <w:r>
        <w:rPr>
          <w:rFonts w:ascii="Times New Roman" w:eastAsia="Times New Roman" w:hAnsi="Times New Roman" w:cs="Times New Roman"/>
        </w:rPr>
        <w:t>,</w:t>
      </w:r>
      <w:r w:rsidRPr="00B703A4">
        <w:rPr>
          <w:rFonts w:ascii="Times New Roman" w:eastAsia="Times New Roman" w:hAnsi="Times New Roman" w:cs="Times New Roman"/>
        </w:rPr>
        <w:t xml:space="preserve"> atsiradusį dėl netinkamo</w:t>
      </w:r>
      <w:r>
        <w:rPr>
          <w:rFonts w:ascii="Times New Roman" w:eastAsia="Times New Roman" w:hAnsi="Times New Roman" w:cs="Times New Roman"/>
        </w:rPr>
        <w:t>s mitybos</w:t>
      </w:r>
      <w:r w:rsidRPr="00B703A4">
        <w:rPr>
          <w:rFonts w:ascii="Times New Roman" w:eastAsia="Times New Roman" w:hAnsi="Times New Roman" w:cs="Times New Roman"/>
        </w:rPr>
        <w:t xml:space="preserve">, nuotaikos </w:t>
      </w:r>
      <w:proofErr w:type="spellStart"/>
      <w:r w:rsidRPr="00B703A4">
        <w:rPr>
          <w:rFonts w:ascii="Times New Roman" w:eastAsia="Times New Roman" w:hAnsi="Times New Roman" w:cs="Times New Roman"/>
        </w:rPr>
        <w:t>pasikeitimus</w:t>
      </w:r>
      <w:proofErr w:type="spellEnd"/>
      <w:r w:rsidRPr="00B703A4">
        <w:rPr>
          <w:rFonts w:ascii="Times New Roman" w:eastAsia="Times New Roman" w:hAnsi="Times New Roman" w:cs="Times New Roman"/>
        </w:rPr>
        <w:t xml:space="preserve">); ryšys tarp MILDRONATE ir šių poveikių yra beveik </w:t>
      </w:r>
      <w:r>
        <w:rPr>
          <w:rFonts w:ascii="Times New Roman" w:eastAsia="Times New Roman" w:hAnsi="Times New Roman" w:cs="Times New Roman"/>
        </w:rPr>
        <w:t>neįmanomas</w:t>
      </w:r>
      <w:r w:rsidRPr="00B703A4">
        <w:rPr>
          <w:rFonts w:ascii="Times New Roman" w:eastAsia="Times New Roman" w:hAnsi="Times New Roman" w:cs="Times New Roman"/>
        </w:rPr>
        <w:t>. Dažnis nežinomas.</w:t>
      </w:r>
    </w:p>
    <w:p w:rsidR="00E465B7" w:rsidRPr="00B703A4" w:rsidRDefault="00E465B7" w:rsidP="00E465B7">
      <w:pPr>
        <w:spacing w:after="0" w:line="240" w:lineRule="auto"/>
        <w:rPr>
          <w:rFonts w:ascii="Times New Roman" w:eastAsia="Times New Roman" w:hAnsi="Times New Roman" w:cs="Times New Roman"/>
        </w:rPr>
      </w:pPr>
    </w:p>
    <w:p w:rsidR="00E465B7" w:rsidRPr="00B209D5" w:rsidRDefault="00E465B7" w:rsidP="00E465B7">
      <w:pPr>
        <w:tabs>
          <w:tab w:val="left" w:pos="567"/>
        </w:tabs>
        <w:spacing w:after="0" w:line="240" w:lineRule="auto"/>
        <w:rPr>
          <w:rFonts w:ascii="Times New Roman" w:eastAsia="Times New Roman" w:hAnsi="Times New Roman" w:cs="Times New Roman"/>
          <w:b/>
          <w:snapToGrid w:val="0"/>
        </w:rPr>
      </w:pPr>
      <w:r w:rsidRPr="00B209D5">
        <w:rPr>
          <w:rFonts w:ascii="Times New Roman" w:eastAsia="Times New Roman" w:hAnsi="Times New Roman" w:cs="Times New Roman"/>
          <w:b/>
          <w:noProof/>
          <w:snapToGrid w:val="0"/>
        </w:rPr>
        <w:t>Pranešimas apie šalutinį poveikį</w:t>
      </w:r>
    </w:p>
    <w:p w:rsidR="00E465B7" w:rsidRPr="00B209D5" w:rsidRDefault="00E465B7" w:rsidP="00E465B7">
      <w:pPr>
        <w:spacing w:after="0"/>
        <w:rPr>
          <w:rFonts w:ascii="Times New Roman" w:hAnsi="Times New Roman" w:cs="Times New Roman"/>
          <w:noProof/>
        </w:rPr>
      </w:pPr>
      <w:r w:rsidRPr="00B209D5">
        <w:rPr>
          <w:rFonts w:ascii="Times New Roman" w:hAnsi="Times New Roman" w:cs="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209D5">
        <w:rPr>
          <w:rFonts w:ascii="Times New Roman" w:hAnsi="Times New Roman" w:cs="Times New Roman"/>
          <w:lang w:eastAsia="zh-CN"/>
        </w:rPr>
        <w:t>elefonu 8 800 73568</w:t>
      </w:r>
      <w:r w:rsidRPr="00B209D5">
        <w:rPr>
          <w:rFonts w:ascii="Times New Roman" w:hAnsi="Times New Roman" w:cs="Times New Roman"/>
        </w:rPr>
        <w:t xml:space="preserve"> arba užpildyti interneto svetainėje </w:t>
      </w:r>
      <w:hyperlink r:id="rId5" w:history="1">
        <w:r w:rsidRPr="00B209D5">
          <w:rPr>
            <w:rStyle w:val="Hipersaitas"/>
            <w:rFonts w:ascii="Times New Roman" w:eastAsia="SimSun" w:hAnsi="Times New Roman" w:cs="Times New Roman"/>
          </w:rPr>
          <w:t>www.vvkt.lt</w:t>
        </w:r>
      </w:hyperlink>
      <w:r w:rsidRPr="00B209D5">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B209D5">
        <w:rPr>
          <w:rFonts w:ascii="Times New Roman" w:hAnsi="Times New Roman" w:cs="Times New Roman"/>
          <w:lang w:eastAsia="zh-CN"/>
        </w:rPr>
        <w:t xml:space="preserve">nemokamu </w:t>
      </w:r>
      <w:r w:rsidRPr="00B209D5">
        <w:rPr>
          <w:rFonts w:ascii="Times New Roman" w:hAnsi="Times New Roman" w:cs="Times New Roman"/>
        </w:rPr>
        <w:t>fakso numeriu 8 800 20131</w:t>
      </w:r>
      <w:r w:rsidRPr="00B209D5">
        <w:rPr>
          <w:rFonts w:ascii="Times New Roman" w:hAnsi="Times New Roman" w:cs="Times New Roman"/>
          <w:lang w:eastAsia="zh-CN"/>
        </w:rPr>
        <w:t xml:space="preserve">, </w:t>
      </w:r>
      <w:r w:rsidRPr="00B209D5">
        <w:rPr>
          <w:rFonts w:ascii="Times New Roman" w:hAnsi="Times New Roman" w:cs="Times New Roman"/>
        </w:rPr>
        <w:t xml:space="preserve">el. paštu </w:t>
      </w:r>
      <w:hyperlink r:id="rId6" w:history="1">
        <w:r w:rsidRPr="00B209D5">
          <w:rPr>
            <w:rStyle w:val="Hipersaitas"/>
            <w:rFonts w:ascii="Times New Roman" w:eastAsia="SimSun" w:hAnsi="Times New Roman" w:cs="Times New Roman"/>
          </w:rPr>
          <w:t>NepageidaujamaR@vvkt.lt</w:t>
        </w:r>
      </w:hyperlink>
      <w:r w:rsidRPr="00B209D5">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B209D5">
          <w:rPr>
            <w:rStyle w:val="Hipersaitas"/>
            <w:rFonts w:ascii="Times New Roman" w:eastAsia="SimSun" w:hAnsi="Times New Roman" w:cs="Times New Roman"/>
          </w:rPr>
          <w:t>http://www.vvkt.lt</w:t>
        </w:r>
      </w:hyperlink>
      <w:r w:rsidRPr="00B209D5">
        <w:rPr>
          <w:rFonts w:ascii="Times New Roman" w:hAnsi="Times New Roman" w:cs="Times New Roman"/>
        </w:rPr>
        <w:t>). Pranešdami apie šalutinį poveikį galite mums padėti gauti daugiau informacijos apie šio vaisto saugumą.</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43"/>
      <w:bookmarkStart w:id="11" w:name="_Toc129243268"/>
      <w:r w:rsidRPr="00B703A4">
        <w:rPr>
          <w:rFonts w:ascii="Times New Roman" w:eastAsia="Times New Roman" w:hAnsi="Times New Roman" w:cs="Times New Roman"/>
          <w:b/>
        </w:rPr>
        <w:t>5.</w:t>
      </w:r>
      <w:r w:rsidRPr="00B703A4">
        <w:rPr>
          <w:rFonts w:ascii="Times New Roman" w:eastAsia="Times New Roman" w:hAnsi="Times New Roman" w:cs="Times New Roman"/>
          <w:b/>
        </w:rPr>
        <w:tab/>
      </w:r>
      <w:r w:rsidRPr="003F6011">
        <w:rPr>
          <w:rFonts w:ascii="Times New Roman" w:eastAsia="Times New Roman" w:hAnsi="Times New Roman" w:cs="Times New Roman"/>
          <w:b/>
        </w:rPr>
        <w:t>Kaip laikyti MILDRONATE</w:t>
      </w:r>
    </w:p>
    <w:bookmarkEnd w:id="10"/>
    <w:bookmarkEnd w:id="11"/>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p>
    <w:p w:rsidR="00E465B7" w:rsidRPr="00B703A4" w:rsidRDefault="00E465B7" w:rsidP="00E465B7">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Laikyti ne aukštesnėje kaip 25 </w:t>
      </w:r>
      <w:r w:rsidRPr="00B703A4">
        <w:rPr>
          <w:rFonts w:ascii="Times New Roman" w:eastAsia="Times New Roman" w:hAnsi="Times New Roman" w:cs="Times New Roman"/>
          <w:lang w:eastAsia="lt-LT"/>
        </w:rPr>
        <w:sym w:font="Symbol" w:char="F0B0"/>
      </w:r>
      <w:r w:rsidRPr="00B703A4">
        <w:rPr>
          <w:rFonts w:ascii="Times New Roman" w:eastAsia="Times New Roman" w:hAnsi="Times New Roman" w:cs="Times New Roman"/>
          <w:lang w:eastAsia="lt-LT"/>
        </w:rPr>
        <w:t>C temperatūroje.</w:t>
      </w:r>
    </w:p>
    <w:p w:rsidR="00E465B7" w:rsidRPr="00B703A4" w:rsidRDefault="00E465B7" w:rsidP="00E465B7">
      <w:pPr>
        <w:spacing w:after="0" w:line="240" w:lineRule="auto"/>
        <w:rPr>
          <w:rFonts w:ascii="Times New Roman" w:eastAsia="Times New Roman" w:hAnsi="Times New Roman" w:cs="Times New Roman"/>
          <w:lang w:eastAsia="lt-LT"/>
        </w:rPr>
      </w:pPr>
      <w:r w:rsidRPr="00B703A4">
        <w:rPr>
          <w:rFonts w:ascii="Times New Roman" w:eastAsia="Times New Roman" w:hAnsi="Times New Roman" w:cs="Times New Roman"/>
          <w:lang w:eastAsia="lt-LT"/>
        </w:rPr>
        <w:t xml:space="preserve">Laikyti gamintojo pakuotėje, kad </w:t>
      </w:r>
      <w:r>
        <w:rPr>
          <w:rFonts w:ascii="Times New Roman" w:eastAsia="Times New Roman" w:hAnsi="Times New Roman" w:cs="Times New Roman"/>
          <w:lang w:eastAsia="lt-LT"/>
        </w:rPr>
        <w:t>vaistas</w:t>
      </w:r>
      <w:r w:rsidRPr="00B703A4">
        <w:rPr>
          <w:rFonts w:ascii="Times New Roman" w:eastAsia="Times New Roman" w:hAnsi="Times New Roman" w:cs="Times New Roman"/>
          <w:lang w:eastAsia="lt-LT"/>
        </w:rPr>
        <w:t xml:space="preserve"> būtų apsaugotas nuo drėgmės.</w:t>
      </w:r>
    </w:p>
    <w:p w:rsidR="00E465B7" w:rsidRDefault="00E465B7" w:rsidP="00E465B7">
      <w:pPr>
        <w:spacing w:after="0" w:line="240" w:lineRule="auto"/>
        <w:rPr>
          <w:rFonts w:ascii="Times New Roman" w:eastAsia="Times New Roman" w:hAnsi="Times New Roman" w:cs="Times New Roman"/>
        </w:rPr>
      </w:pPr>
    </w:p>
    <w:p w:rsidR="00E465B7" w:rsidRDefault="00E465B7" w:rsidP="00E465B7">
      <w:pPr>
        <w:spacing w:after="0" w:line="240" w:lineRule="auto"/>
        <w:rPr>
          <w:rFonts w:ascii="Times New Roman" w:eastAsia="Times New Roman" w:hAnsi="Times New Roman" w:cs="Times New Roman"/>
        </w:rPr>
      </w:pPr>
      <w:r w:rsidRPr="00BE1E56">
        <w:rPr>
          <w:rFonts w:ascii="Times New Roman" w:eastAsia="Times New Roman" w:hAnsi="Times New Roman" w:cs="Times New Roman"/>
        </w:rPr>
        <w:t>Šį vaistą laikykite vaikams nepastebimoje ir nepasiekiamoje vietoje</w:t>
      </w:r>
      <w:r>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Ant dėžutės po „</w:t>
      </w:r>
      <w:r>
        <w:rPr>
          <w:rFonts w:ascii="Times New Roman" w:eastAsia="Times New Roman" w:hAnsi="Times New Roman" w:cs="Times New Roman"/>
        </w:rPr>
        <w:t>EXP</w:t>
      </w:r>
      <w:r w:rsidRPr="00B703A4">
        <w:rPr>
          <w:rFonts w:ascii="Times New Roman" w:eastAsia="Times New Roman" w:hAnsi="Times New Roman" w:cs="Times New Roman"/>
        </w:rPr>
        <w:t xml:space="preserve">“ ir lizdinės plokštelės nurodytam tinkamumo laikui pasibaigus, </w:t>
      </w:r>
      <w:r>
        <w:rPr>
          <w:rFonts w:ascii="Times New Roman" w:eastAsia="Times New Roman" w:hAnsi="Times New Roman" w:cs="Times New Roman"/>
        </w:rPr>
        <w:t>šio vaisto</w:t>
      </w:r>
      <w:r w:rsidRPr="00B703A4">
        <w:rPr>
          <w:rFonts w:ascii="Times New Roman" w:eastAsia="Times New Roman" w:hAnsi="Times New Roman" w:cs="Times New Roman"/>
        </w:rPr>
        <w:t xml:space="preserve"> vartoti negalima. Vaistas tinka</w:t>
      </w:r>
      <w:r>
        <w:rPr>
          <w:rFonts w:ascii="Times New Roman" w:eastAsia="Times New Roman" w:hAnsi="Times New Roman" w:cs="Times New Roman"/>
        </w:rPr>
        <w:t>mas</w:t>
      </w:r>
      <w:r w:rsidRPr="00B703A4">
        <w:rPr>
          <w:rFonts w:ascii="Times New Roman" w:eastAsia="Times New Roman" w:hAnsi="Times New Roman" w:cs="Times New Roman"/>
        </w:rPr>
        <w:t xml:space="preserve"> vartoti iki paskutinės nurodyto mėnesio dienos.</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Vaistų negalima </w:t>
      </w:r>
      <w:r>
        <w:rPr>
          <w:rFonts w:ascii="Times New Roman" w:eastAsia="Times New Roman" w:hAnsi="Times New Roman" w:cs="Times New Roman"/>
        </w:rPr>
        <w:t>išmesti</w:t>
      </w:r>
      <w:r w:rsidRPr="00B703A4">
        <w:rPr>
          <w:rFonts w:ascii="Times New Roman" w:eastAsia="Times New Roman" w:hAnsi="Times New Roman" w:cs="Times New Roman"/>
        </w:rPr>
        <w:t xml:space="preserve"> į kanalizaciją arba su buitinėmis atliekomis. Kaip </w:t>
      </w:r>
      <w:r>
        <w:rPr>
          <w:rFonts w:ascii="Times New Roman" w:eastAsia="Times New Roman" w:hAnsi="Times New Roman" w:cs="Times New Roman"/>
        </w:rPr>
        <w:t>išmesti</w:t>
      </w:r>
      <w:r w:rsidRPr="00B703A4">
        <w:rPr>
          <w:rFonts w:ascii="Times New Roman" w:eastAsia="Times New Roman" w:hAnsi="Times New Roman" w:cs="Times New Roman"/>
        </w:rPr>
        <w:t xml:space="preserve"> nereikalingus vaistus, klauskite vaistininko. Šios priemonės padės apsaugoti aplinką.</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keepNext/>
        <w:tabs>
          <w:tab w:val="left" w:pos="567"/>
        </w:tabs>
        <w:spacing w:after="0" w:line="240" w:lineRule="auto"/>
        <w:ind w:left="567" w:hanging="567"/>
        <w:outlineLvl w:val="1"/>
        <w:rPr>
          <w:rFonts w:ascii="Times New Roman" w:eastAsia="Times New Roman" w:hAnsi="Times New Roman" w:cs="Times New Roman"/>
          <w:b/>
        </w:rPr>
      </w:pPr>
      <w:bookmarkStart w:id="12" w:name="_Toc129243144"/>
      <w:bookmarkStart w:id="13" w:name="_Toc129243269"/>
      <w:r w:rsidRPr="00B703A4">
        <w:rPr>
          <w:rFonts w:ascii="Times New Roman" w:eastAsia="Times New Roman" w:hAnsi="Times New Roman" w:cs="Times New Roman"/>
          <w:b/>
        </w:rPr>
        <w:t>6.</w:t>
      </w:r>
      <w:r w:rsidRPr="00B703A4">
        <w:rPr>
          <w:rFonts w:ascii="Times New Roman" w:eastAsia="Times New Roman" w:hAnsi="Times New Roman" w:cs="Times New Roman"/>
          <w:b/>
        </w:rPr>
        <w:tab/>
      </w:r>
      <w:r w:rsidRPr="003F6011">
        <w:rPr>
          <w:rFonts w:ascii="Times New Roman" w:eastAsia="Times New Roman" w:hAnsi="Times New Roman" w:cs="Times New Roman"/>
          <w:b/>
        </w:rPr>
        <w:t>Pakuotės turinys ir kita informacija</w:t>
      </w:r>
      <w:bookmarkEnd w:id="12"/>
      <w:bookmarkEnd w:id="13"/>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MILDRONATE sudėtis</w:t>
      </w:r>
    </w:p>
    <w:p w:rsidR="00E465B7" w:rsidRPr="002153CB" w:rsidRDefault="00E465B7" w:rsidP="00E465B7">
      <w:pPr>
        <w:pStyle w:val="Sraopastraipa"/>
        <w:numPr>
          <w:ilvl w:val="0"/>
          <w:numId w:val="6"/>
        </w:numPr>
        <w:spacing w:after="0" w:line="240" w:lineRule="auto"/>
        <w:ind w:left="426" w:hanging="426"/>
        <w:rPr>
          <w:rFonts w:ascii="Times New Roman" w:eastAsia="Times New Roman" w:hAnsi="Times New Roman" w:cs="Times New Roman"/>
        </w:rPr>
      </w:pPr>
      <w:r w:rsidRPr="002153CB">
        <w:rPr>
          <w:rFonts w:ascii="Times New Roman" w:eastAsia="Times New Roman" w:hAnsi="Times New Roman" w:cs="Times New Roman"/>
        </w:rPr>
        <w:t xml:space="preserve">Veiklioji medžiaga yra </w:t>
      </w:r>
      <w:proofErr w:type="spellStart"/>
      <w:r w:rsidRPr="002153CB">
        <w:rPr>
          <w:rFonts w:ascii="Times New Roman" w:eastAsia="Times New Roman" w:hAnsi="Times New Roman" w:cs="Times New Roman"/>
        </w:rPr>
        <w:t>meldonio</w:t>
      </w:r>
      <w:proofErr w:type="spellEnd"/>
      <w:r w:rsidRPr="002153CB">
        <w:rPr>
          <w:rFonts w:ascii="Times New Roman" w:eastAsia="Times New Roman" w:hAnsi="Times New Roman" w:cs="Times New Roman"/>
        </w:rPr>
        <w:t xml:space="preserve"> </w:t>
      </w:r>
      <w:proofErr w:type="spellStart"/>
      <w:r w:rsidRPr="002153CB">
        <w:rPr>
          <w:rFonts w:ascii="Times New Roman" w:eastAsia="Times New Roman" w:hAnsi="Times New Roman" w:cs="Times New Roman"/>
        </w:rPr>
        <w:t>dihidratas</w:t>
      </w:r>
      <w:proofErr w:type="spellEnd"/>
      <w:r w:rsidRPr="002153CB">
        <w:rPr>
          <w:rFonts w:ascii="Times New Roman" w:eastAsia="Times New Roman" w:hAnsi="Times New Roman" w:cs="Times New Roman"/>
        </w:rPr>
        <w:t xml:space="preserve">. </w:t>
      </w:r>
    </w:p>
    <w:p w:rsidR="00E465B7" w:rsidRPr="00B703A4" w:rsidRDefault="00E465B7" w:rsidP="00E465B7">
      <w:pPr>
        <w:tabs>
          <w:tab w:val="num" w:pos="360"/>
        </w:tabs>
        <w:spacing w:after="0" w:line="240" w:lineRule="auto"/>
        <w:rPr>
          <w:rFonts w:ascii="Times New Roman" w:eastAsia="Times New Roman" w:hAnsi="Times New Roman" w:cs="Times New Roman"/>
        </w:rPr>
      </w:pPr>
      <w:r>
        <w:rPr>
          <w:rFonts w:ascii="Times New Roman" w:eastAsia="Times New Roman" w:hAnsi="Times New Roman" w:cs="Times New Roman"/>
        </w:rPr>
        <w:tab/>
        <w:t>Kiekv</w:t>
      </w:r>
      <w:r w:rsidRPr="00B703A4">
        <w:rPr>
          <w:rFonts w:ascii="Times New Roman" w:eastAsia="Times New Roman" w:hAnsi="Times New Roman" w:cs="Times New Roman"/>
        </w:rPr>
        <w:t>ienoje  kieto</w:t>
      </w:r>
      <w:r>
        <w:rPr>
          <w:rFonts w:ascii="Times New Roman" w:eastAsia="Times New Roman" w:hAnsi="Times New Roman" w:cs="Times New Roman"/>
        </w:rPr>
        <w:t>jo</w:t>
      </w:r>
      <w:r w:rsidRPr="00B703A4">
        <w:rPr>
          <w:rFonts w:ascii="Times New Roman" w:eastAsia="Times New Roman" w:hAnsi="Times New Roman" w:cs="Times New Roman"/>
        </w:rPr>
        <w:t xml:space="preserve">je kapsulėje yra 250 mg arba 500 mg </w:t>
      </w:r>
      <w:proofErr w:type="spellStart"/>
      <w:r w:rsidRPr="00B703A4">
        <w:rPr>
          <w:rFonts w:ascii="Times New Roman" w:eastAsia="Times New Roman" w:hAnsi="Times New Roman" w:cs="Times New Roman"/>
        </w:rPr>
        <w:t>meldonio</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dihidrato</w:t>
      </w:r>
      <w:proofErr w:type="spellEnd"/>
      <w:r w:rsidRPr="00B703A4">
        <w:rPr>
          <w:rFonts w:ascii="Times New Roman" w:eastAsia="Times New Roman" w:hAnsi="Times New Roman" w:cs="Times New Roman"/>
        </w:rPr>
        <w:t xml:space="preserve">. </w:t>
      </w:r>
    </w:p>
    <w:p w:rsidR="00E465B7" w:rsidRPr="005164B3" w:rsidRDefault="00E465B7" w:rsidP="00E465B7">
      <w:pPr>
        <w:pStyle w:val="Sraopastraipa"/>
        <w:numPr>
          <w:ilvl w:val="0"/>
          <w:numId w:val="6"/>
        </w:numPr>
        <w:spacing w:after="0" w:line="240" w:lineRule="auto"/>
        <w:rPr>
          <w:rFonts w:ascii="Times New Roman" w:eastAsia="Times New Roman" w:hAnsi="Times New Roman" w:cs="Times New Roman"/>
        </w:rPr>
      </w:pPr>
      <w:r w:rsidRPr="005164B3">
        <w:rPr>
          <w:rFonts w:ascii="Times New Roman" w:eastAsia="Times New Roman" w:hAnsi="Times New Roman" w:cs="Times New Roman"/>
        </w:rPr>
        <w:t xml:space="preserve">Pagalbinės medžiagos yra bulvių krakmolas, koloidinis bevandenis silicio dioksidas, kalcio </w:t>
      </w:r>
      <w:proofErr w:type="spellStart"/>
      <w:r w:rsidRPr="005164B3">
        <w:rPr>
          <w:rFonts w:ascii="Times New Roman" w:eastAsia="Times New Roman" w:hAnsi="Times New Roman" w:cs="Times New Roman"/>
        </w:rPr>
        <w:t>stearatas</w:t>
      </w:r>
      <w:proofErr w:type="spellEnd"/>
      <w:r w:rsidRPr="005164B3">
        <w:rPr>
          <w:rFonts w:ascii="Times New Roman" w:eastAsia="Times New Roman" w:hAnsi="Times New Roman" w:cs="Times New Roman"/>
        </w:rPr>
        <w:t xml:space="preserve">. </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Kapsulės apvalkalo sudėtis: titano dioksidas (E171), želatina.</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MILDRONATE išvaizda ir kiekis pakuotėje</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Baltos kietos</w:t>
      </w:r>
      <w:r>
        <w:rPr>
          <w:rFonts w:ascii="Times New Roman" w:eastAsia="Times New Roman" w:hAnsi="Times New Roman" w:cs="Times New Roman"/>
        </w:rPr>
        <w:t>ios</w:t>
      </w:r>
      <w:r w:rsidRPr="00B703A4">
        <w:rPr>
          <w:rFonts w:ascii="Times New Roman" w:eastAsia="Times New Roman" w:hAnsi="Times New Roman" w:cs="Times New Roman"/>
        </w:rPr>
        <w:t xml:space="preserve"> želatinos kapsulės. Kapsulės turinys – balti, silpno kvapo kristaliniai milteliai.</w:t>
      </w:r>
    </w:p>
    <w:p w:rsidR="00E465B7" w:rsidRPr="00B703A4" w:rsidRDefault="00E465B7" w:rsidP="00E465B7">
      <w:pPr>
        <w:spacing w:after="0" w:line="240" w:lineRule="auto"/>
        <w:rPr>
          <w:rFonts w:ascii="Times New Roman" w:eastAsia="Times New Roman" w:hAnsi="Times New Roman" w:cs="Times New Roman"/>
        </w:rPr>
      </w:pPr>
    </w:p>
    <w:p w:rsidR="00E465B7" w:rsidRDefault="00E465B7" w:rsidP="00E465B7">
      <w:pPr>
        <w:spacing w:after="0" w:line="240" w:lineRule="auto"/>
        <w:rPr>
          <w:rFonts w:ascii="Times New Roman" w:eastAsia="Times New Roman" w:hAnsi="Times New Roman" w:cs="Times New Roman"/>
        </w:rPr>
      </w:pPr>
      <w:r w:rsidRPr="009E4FFC">
        <w:rPr>
          <w:rFonts w:ascii="Times New Roman" w:hAnsi="Times New Roman"/>
          <w:sz w:val="24"/>
          <w:lang w:val="lv-LV"/>
        </w:rPr>
        <w:t>250 mg kietosios kapsulės</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10 kietųjų kapsulių </w:t>
      </w:r>
      <w:r>
        <w:rPr>
          <w:rFonts w:ascii="Times New Roman" w:eastAsia="Times New Roman" w:hAnsi="Times New Roman" w:cs="Times New Roman"/>
        </w:rPr>
        <w:t>PVC/Al</w:t>
      </w:r>
      <w:r w:rsidRPr="00B703A4">
        <w:rPr>
          <w:rFonts w:ascii="Times New Roman" w:eastAsia="Times New Roman" w:hAnsi="Times New Roman" w:cs="Times New Roman"/>
        </w:rPr>
        <w:t xml:space="preserve"> lizdinėje plokštelėje. Kartono dėžutėje yra 6 lizdinės plokštelės (60 kietųjų kapsulių).</w:t>
      </w:r>
    </w:p>
    <w:p w:rsidR="00E465B7" w:rsidRDefault="00E465B7" w:rsidP="00E465B7">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500 mg kietosios kapsulės</w:t>
      </w:r>
    </w:p>
    <w:p w:rsidR="00E465B7" w:rsidRDefault="00E465B7" w:rsidP="00E465B7">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10 kietųjų kapsulių PVC/Al lizdinėje plokštelėje. Kartono dėžutėje yra 6 </w:t>
      </w:r>
      <w:r w:rsidRPr="002E4CC1">
        <w:rPr>
          <w:rFonts w:ascii="Times New Roman" w:hAnsi="Times New Roman" w:cs="Times New Roman"/>
          <w:bCs/>
          <w:sz w:val="24"/>
          <w:szCs w:val="24"/>
          <w:lang w:val="lv-LV"/>
        </w:rPr>
        <w:t xml:space="preserve">arba 9 </w:t>
      </w:r>
      <w:r w:rsidRPr="002E4CC1">
        <w:rPr>
          <w:rFonts w:ascii="Times New Roman" w:hAnsi="Times New Roman" w:cs="Times New Roman"/>
          <w:sz w:val="24"/>
          <w:szCs w:val="24"/>
          <w:lang w:val="lv-LV"/>
        </w:rPr>
        <w:t>lizdinės</w:t>
      </w:r>
      <w:r>
        <w:rPr>
          <w:rFonts w:ascii="Times New Roman" w:hAnsi="Times New Roman" w:cs="Times New Roman"/>
          <w:sz w:val="24"/>
          <w:szCs w:val="24"/>
          <w:lang w:val="lv-LV"/>
        </w:rPr>
        <w:t xml:space="preserve"> plokštelės (60 </w:t>
      </w:r>
      <w:r w:rsidRPr="002E4CC1">
        <w:rPr>
          <w:rFonts w:ascii="Times New Roman" w:hAnsi="Times New Roman" w:cs="Times New Roman"/>
          <w:bCs/>
          <w:sz w:val="24"/>
          <w:szCs w:val="24"/>
          <w:lang w:val="lv-LV"/>
        </w:rPr>
        <w:t>arba 90</w:t>
      </w:r>
      <w:r w:rsidRPr="002E4CC1">
        <w:rPr>
          <w:rFonts w:ascii="Times New Roman" w:hAnsi="Times New Roman" w:cs="Times New Roman"/>
          <w:sz w:val="24"/>
          <w:szCs w:val="24"/>
          <w:lang w:val="lv-LV"/>
        </w:rPr>
        <w:t xml:space="preserve"> </w:t>
      </w:r>
      <w:r>
        <w:rPr>
          <w:rFonts w:ascii="Times New Roman" w:hAnsi="Times New Roman" w:cs="Times New Roman"/>
          <w:sz w:val="24"/>
          <w:szCs w:val="24"/>
          <w:lang w:val="lv-LV"/>
        </w:rPr>
        <w:t>kietųjų kapsulių).</w:t>
      </w:r>
    </w:p>
    <w:p w:rsidR="00E465B7" w:rsidRPr="00541DF9" w:rsidRDefault="00E465B7" w:rsidP="00E465B7">
      <w:pPr>
        <w:spacing w:after="0" w:line="240" w:lineRule="auto"/>
        <w:rPr>
          <w:rFonts w:ascii="Times New Roman" w:eastAsia="Times New Roman" w:hAnsi="Times New Roman" w:cs="Times New Roman"/>
        </w:rPr>
      </w:pPr>
    </w:p>
    <w:p w:rsidR="00E465B7" w:rsidRPr="00541DF9" w:rsidRDefault="00E465B7" w:rsidP="00E465B7">
      <w:pPr>
        <w:tabs>
          <w:tab w:val="left" w:pos="720"/>
        </w:tabs>
        <w:spacing w:after="0" w:line="240" w:lineRule="auto"/>
        <w:rPr>
          <w:rFonts w:ascii="Times New Roman" w:hAnsi="Times New Roman" w:cs="Times New Roman"/>
          <w:szCs w:val="24"/>
        </w:rPr>
      </w:pPr>
      <w:r w:rsidRPr="00541DF9">
        <w:rPr>
          <w:rFonts w:ascii="Times New Roman" w:hAnsi="Times New Roman" w:cs="Times New Roman"/>
          <w:noProof/>
          <w:szCs w:val="24"/>
        </w:rPr>
        <w:t>Gali būti tiekiamos ne visų dydžių pakuotės.</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20" w:lineRule="exact"/>
        <w:rPr>
          <w:rFonts w:ascii="Times New Roman" w:eastAsia="Times New Roman" w:hAnsi="Times New Roman" w:cs="Times New Roman"/>
          <w:b/>
          <w:bCs/>
        </w:rPr>
      </w:pPr>
      <w:r w:rsidRPr="00B703A4">
        <w:rPr>
          <w:rFonts w:ascii="Times New Roman" w:eastAsia="Times New Roman" w:hAnsi="Times New Roman" w:cs="Times New Roman"/>
          <w:b/>
          <w:bCs/>
        </w:rPr>
        <w:t>R</w:t>
      </w:r>
      <w:r>
        <w:rPr>
          <w:rFonts w:ascii="Times New Roman" w:eastAsia="Times New Roman" w:hAnsi="Times New Roman" w:cs="Times New Roman"/>
          <w:b/>
          <w:bCs/>
        </w:rPr>
        <w:t>egistruotojas</w:t>
      </w:r>
      <w:r w:rsidRPr="00B703A4">
        <w:rPr>
          <w:rFonts w:ascii="Times New Roman" w:eastAsia="Times New Roman" w:hAnsi="Times New Roman" w:cs="Times New Roman"/>
          <w:b/>
          <w:bCs/>
        </w:rPr>
        <w:t xml:space="preserve"> ir gamintojas</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bookmarkStart w:id="14" w:name="OLE_LINK1"/>
      <w:bookmarkStart w:id="15" w:name="OLE_LINK2"/>
      <w:r w:rsidRPr="00B703A4">
        <w:rPr>
          <w:rFonts w:ascii="Times New Roman" w:eastAsia="Times New Roman" w:hAnsi="Times New Roman" w:cs="Times New Roman"/>
        </w:rPr>
        <w:t>AS GRINDEKS</w:t>
      </w:r>
      <w:r>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roofErr w:type="spellStart"/>
      <w:r w:rsidRPr="00B703A4">
        <w:rPr>
          <w:rFonts w:ascii="Times New Roman" w:eastAsia="Times New Roman" w:hAnsi="Times New Roman" w:cs="Times New Roman"/>
        </w:rPr>
        <w:t>Krustpils</w:t>
      </w:r>
      <w:proofErr w:type="spellEnd"/>
      <w:r w:rsidRPr="00B703A4">
        <w:rPr>
          <w:rFonts w:ascii="Times New Roman" w:eastAsia="Times New Roman" w:hAnsi="Times New Roman" w:cs="Times New Roman"/>
        </w:rPr>
        <w:t xml:space="preserve"> </w:t>
      </w:r>
      <w:proofErr w:type="spellStart"/>
      <w:r w:rsidRPr="00B703A4">
        <w:rPr>
          <w:rFonts w:ascii="Times New Roman" w:eastAsia="Times New Roman" w:hAnsi="Times New Roman" w:cs="Times New Roman"/>
        </w:rPr>
        <w:t>iela</w:t>
      </w:r>
      <w:proofErr w:type="spellEnd"/>
      <w:r w:rsidRPr="00B703A4">
        <w:rPr>
          <w:rFonts w:ascii="Times New Roman" w:eastAsia="Times New Roman" w:hAnsi="Times New Roman" w:cs="Times New Roman"/>
        </w:rPr>
        <w:t xml:space="preserve"> 53, </w:t>
      </w:r>
      <w:proofErr w:type="spellStart"/>
      <w:r w:rsidRPr="00B703A4">
        <w:rPr>
          <w:rFonts w:ascii="Times New Roman" w:eastAsia="Times New Roman" w:hAnsi="Times New Roman" w:cs="Times New Roman"/>
        </w:rPr>
        <w:t>Rīga</w:t>
      </w:r>
      <w:proofErr w:type="spellEnd"/>
      <w:r>
        <w:rPr>
          <w:rFonts w:ascii="Times New Roman" w:eastAsia="Times New Roman" w:hAnsi="Times New Roman" w:cs="Times New Roman"/>
        </w:rPr>
        <w:t xml:space="preserve">, </w:t>
      </w:r>
      <w:r w:rsidRPr="00B703A4">
        <w:rPr>
          <w:rFonts w:ascii="Times New Roman" w:eastAsia="Times New Roman" w:hAnsi="Times New Roman" w:cs="Times New Roman"/>
        </w:rPr>
        <w:t>LV-1057</w:t>
      </w:r>
      <w:r>
        <w:rPr>
          <w:rFonts w:ascii="Times New Roman" w:eastAsia="Times New Roman" w:hAnsi="Times New Roman" w:cs="Times New Roman"/>
        </w:rPr>
        <w:t>,</w:t>
      </w:r>
      <w:r w:rsidRPr="00B703A4">
        <w:rPr>
          <w:rFonts w:ascii="Times New Roman" w:eastAsia="Times New Roman" w:hAnsi="Times New Roman" w:cs="Times New Roman"/>
        </w:rPr>
        <w:t xml:space="preserve"> Latvija</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Tel. +371 67083205</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Faksas +371 67083505</w:t>
      </w: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El. paštas grindeks@grindeks.lv </w:t>
      </w:r>
    </w:p>
    <w:bookmarkEnd w:id="14"/>
    <w:bookmarkEnd w:id="15"/>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r w:rsidRPr="00B703A4">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B703A4">
        <w:rPr>
          <w:rFonts w:ascii="Times New Roman" w:eastAsia="Times New Roman" w:hAnsi="Times New Roman" w:cs="Times New Roman"/>
        </w:rPr>
        <w:t xml:space="preserve"> atstovą</w:t>
      </w:r>
      <w:r>
        <w:rPr>
          <w:rFonts w:ascii="Times New Roman" w:eastAsia="Times New Roman" w:hAnsi="Times New Roman" w:cs="Times New Roman"/>
        </w:rPr>
        <w:t>.</w:t>
      </w:r>
    </w:p>
    <w:p w:rsidR="00E465B7" w:rsidRPr="00B703A4" w:rsidRDefault="00E465B7" w:rsidP="00E465B7">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E465B7" w:rsidRPr="00B703A4" w:rsidTr="00B34FE9">
        <w:tc>
          <w:tcPr>
            <w:tcW w:w="4678" w:type="dxa"/>
          </w:tcPr>
          <w:p w:rsidR="00E465B7" w:rsidRPr="00041CDB" w:rsidRDefault="00E465B7" w:rsidP="00B34FE9">
            <w:pPr>
              <w:spacing w:after="0" w:line="240" w:lineRule="auto"/>
              <w:rPr>
                <w:rFonts w:asciiTheme="majorBidi" w:eastAsia="Times New Roman" w:hAnsiTheme="majorBidi" w:cstheme="majorBidi"/>
              </w:rPr>
            </w:pPr>
            <w:r w:rsidRPr="00041CDB">
              <w:rPr>
                <w:rFonts w:asciiTheme="majorBidi" w:eastAsia="Times New Roman" w:hAnsiTheme="majorBidi" w:cstheme="majorBidi"/>
              </w:rPr>
              <w:t>„</w:t>
            </w:r>
            <w:proofErr w:type="spellStart"/>
            <w:r w:rsidRPr="00041CDB">
              <w:rPr>
                <w:rFonts w:asciiTheme="majorBidi" w:eastAsia="Times New Roman" w:hAnsiTheme="majorBidi" w:cstheme="majorBidi"/>
              </w:rPr>
              <w:t>Grindeks</w:t>
            </w:r>
            <w:proofErr w:type="spellEnd"/>
            <w:r w:rsidRPr="00041CDB">
              <w:rPr>
                <w:rFonts w:asciiTheme="majorBidi" w:eastAsia="Times New Roman" w:hAnsiTheme="majorBidi" w:cstheme="majorBidi"/>
              </w:rPr>
              <w:t xml:space="preserve"> </w:t>
            </w:r>
            <w:proofErr w:type="spellStart"/>
            <w:r w:rsidRPr="00041CDB">
              <w:rPr>
                <w:rFonts w:asciiTheme="majorBidi" w:eastAsia="Times New Roman" w:hAnsiTheme="majorBidi" w:cstheme="majorBidi"/>
              </w:rPr>
              <w:t>Kalceks</w:t>
            </w:r>
            <w:proofErr w:type="spellEnd"/>
            <w:r w:rsidRPr="00041CDB">
              <w:rPr>
                <w:rFonts w:asciiTheme="majorBidi" w:eastAsia="Times New Roman" w:hAnsiTheme="majorBidi" w:cstheme="majorBidi"/>
              </w:rPr>
              <w:t xml:space="preserve"> Lietuva</w:t>
            </w:r>
            <w:r>
              <w:rPr>
                <w:rFonts w:asciiTheme="majorBidi" w:eastAsia="Times New Roman" w:hAnsiTheme="majorBidi" w:cstheme="majorBidi"/>
              </w:rPr>
              <w:t>“</w:t>
            </w:r>
            <w:r w:rsidRPr="00041CDB">
              <w:rPr>
                <w:rFonts w:asciiTheme="majorBidi" w:eastAsia="Times New Roman" w:hAnsiTheme="majorBidi" w:cstheme="majorBidi"/>
              </w:rPr>
              <w:t xml:space="preserve"> UAB</w:t>
            </w:r>
          </w:p>
          <w:p w:rsidR="00E465B7" w:rsidRPr="00A80100" w:rsidRDefault="00E465B7" w:rsidP="00B34FE9">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Kalvarijų g. 300</w:t>
            </w:r>
          </w:p>
          <w:p w:rsidR="00E465B7" w:rsidRPr="00A80100" w:rsidRDefault="00E465B7" w:rsidP="00B34FE9">
            <w:pPr>
              <w:spacing w:after="0" w:line="240" w:lineRule="auto"/>
              <w:rPr>
                <w:rFonts w:ascii="Times New Roman" w:eastAsia="Times New Roman" w:hAnsi="Times New Roman" w:cs="Times New Roman"/>
                <w:lang w:eastAsia="lt-LT"/>
              </w:rPr>
            </w:pPr>
            <w:r w:rsidRPr="00A80100">
              <w:rPr>
                <w:rFonts w:ascii="Times New Roman" w:eastAsia="Times New Roman" w:hAnsi="Times New Roman" w:cs="Times New Roman"/>
              </w:rPr>
              <w:t>LT-</w:t>
            </w:r>
            <w:r w:rsidRPr="00A80100">
              <w:rPr>
                <w:rFonts w:ascii="Times New Roman" w:eastAsia="Times New Roman" w:hAnsi="Times New Roman" w:cs="Times New Roman"/>
                <w:lang w:eastAsia="lt-LT"/>
              </w:rPr>
              <w:t>08318 Vilnius</w:t>
            </w:r>
          </w:p>
          <w:p w:rsidR="00E465B7" w:rsidRPr="00B703A4" w:rsidRDefault="00E465B7" w:rsidP="00B34FE9">
            <w:pPr>
              <w:spacing w:after="0" w:line="240" w:lineRule="auto"/>
              <w:rPr>
                <w:rFonts w:ascii="Times New Roman" w:eastAsia="Times New Roman" w:hAnsi="Times New Roman" w:cs="Times New Roman"/>
              </w:rPr>
            </w:pPr>
            <w:r w:rsidRPr="00A80100">
              <w:rPr>
                <w:rFonts w:ascii="Times New Roman" w:eastAsia="Times New Roman" w:hAnsi="Times New Roman" w:cs="Times New Roman"/>
              </w:rPr>
              <w:t>Tel. + 370 5 2101401</w:t>
            </w:r>
          </w:p>
        </w:tc>
      </w:tr>
    </w:tbl>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b/>
        </w:rPr>
      </w:pPr>
      <w:r w:rsidRPr="00B703A4">
        <w:rPr>
          <w:rFonts w:ascii="Times New Roman" w:eastAsia="Times New Roman" w:hAnsi="Times New Roman" w:cs="Times New Roman"/>
          <w:b/>
          <w:bCs/>
        </w:rPr>
        <w:t>Šis pakuotės lapelis</w:t>
      </w:r>
      <w:r w:rsidRPr="00B703A4">
        <w:rPr>
          <w:rFonts w:ascii="Times New Roman" w:eastAsia="Times New Roman" w:hAnsi="Times New Roman" w:cs="Times New Roman"/>
          <w:b/>
        </w:rPr>
        <w:t xml:space="preserve"> paskutinį kartą </w:t>
      </w:r>
      <w:r w:rsidRPr="00BF5C01">
        <w:rPr>
          <w:rFonts w:ascii="Times New Roman" w:eastAsia="Times New Roman" w:hAnsi="Times New Roman" w:cs="Times New Roman"/>
          <w:b/>
        </w:rPr>
        <w:t xml:space="preserve">peržiūrėtas </w:t>
      </w:r>
      <w:r>
        <w:rPr>
          <w:rFonts w:ascii="Times New Roman" w:eastAsia="Times New Roman" w:hAnsi="Times New Roman" w:cs="Times New Roman"/>
          <w:b/>
        </w:rPr>
        <w:t>2024-10-16.</w:t>
      </w:r>
    </w:p>
    <w:p w:rsidR="00E465B7" w:rsidRPr="00B703A4" w:rsidRDefault="00E465B7" w:rsidP="00E465B7">
      <w:pPr>
        <w:spacing w:after="0" w:line="240" w:lineRule="auto"/>
        <w:rPr>
          <w:rFonts w:ascii="Times New Roman" w:eastAsia="Times New Roman" w:hAnsi="Times New Roman" w:cs="Times New Roman"/>
        </w:rPr>
      </w:pPr>
    </w:p>
    <w:p w:rsidR="00E465B7" w:rsidRPr="00B703A4" w:rsidRDefault="00E465B7" w:rsidP="00E465B7">
      <w:pPr>
        <w:spacing w:after="0" w:line="240" w:lineRule="auto"/>
        <w:rPr>
          <w:rFonts w:ascii="Times New Roman" w:eastAsia="Times New Roman" w:hAnsi="Times New Roman" w:cs="Times New Roman"/>
        </w:rPr>
      </w:pPr>
    </w:p>
    <w:p w:rsidR="00E465B7" w:rsidRDefault="00E465B7" w:rsidP="00E465B7">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BF5C01">
        <w:rPr>
          <w:rFonts w:ascii="Times New Roman" w:eastAsia="Times New Roman" w:hAnsi="Times New Roman" w:cs="Times New Roman"/>
          <w:snapToGrid w:val="0"/>
          <w:szCs w:val="20"/>
        </w:rPr>
        <w:t xml:space="preserve">Išsami informacija apie šį </w:t>
      </w:r>
      <w:r w:rsidRPr="00BF5C01">
        <w:rPr>
          <w:rFonts w:ascii="Times New Roman" w:eastAsia="Times New Roman" w:hAnsi="Times New Roman" w:cs="Times New Roman"/>
          <w:snapToGrid w:val="0"/>
          <w:szCs w:val="24"/>
        </w:rPr>
        <w:t>vaistą</w:t>
      </w:r>
      <w:r w:rsidRPr="00BF5C01">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BF5C01">
        <w:rPr>
          <w:rFonts w:ascii="Times New Roman" w:eastAsia="Times New Roman" w:hAnsi="Times New Roman" w:cs="Times New Roman"/>
          <w:i/>
          <w:snapToGrid w:val="0"/>
          <w:szCs w:val="24"/>
        </w:rPr>
        <w:t xml:space="preserve"> </w:t>
      </w:r>
      <w:hyperlink r:id="rId8" w:history="1">
        <w:r w:rsidRPr="00BF5C01">
          <w:rPr>
            <w:rFonts w:ascii="Times New Roman" w:eastAsia="SimSun" w:hAnsi="Times New Roman" w:cs="Times New Roman"/>
            <w:snapToGrid w:val="0"/>
            <w:color w:val="0000FF"/>
            <w:szCs w:val="20"/>
            <w:u w:val="single"/>
          </w:rPr>
          <w:t>http://www.vvkt.lt/</w:t>
        </w:r>
      </w:hyperlink>
      <w:r w:rsidRPr="00BF5C01">
        <w:rPr>
          <w:rFonts w:ascii="Times New Roman" w:eastAsia="Times New Roman" w:hAnsi="Times New Roman" w:cs="Times New Roman"/>
          <w:snapToGrid w:val="0"/>
          <w:szCs w:val="20"/>
        </w:rPr>
        <w:t>.</w:t>
      </w:r>
    </w:p>
    <w:p w:rsidR="00BA6577" w:rsidRDefault="00BA6577">
      <w:bookmarkStart w:id="16" w:name="_GoBack"/>
      <w:bookmarkEnd w:id="16"/>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42532"/>
    <w:multiLevelType w:val="hybridMultilevel"/>
    <w:tmpl w:val="AA1C87E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0F02CEA"/>
    <w:multiLevelType w:val="hybridMultilevel"/>
    <w:tmpl w:val="D40A28F2"/>
    <w:lvl w:ilvl="0" w:tplc="503EDF38">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4A2A6B"/>
    <w:multiLevelType w:val="hybridMultilevel"/>
    <w:tmpl w:val="F9141E1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2681B4B"/>
    <w:multiLevelType w:val="hybridMultilevel"/>
    <w:tmpl w:val="41548EC8"/>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6B3A581E"/>
    <w:multiLevelType w:val="hybridMultilevel"/>
    <w:tmpl w:val="73F4F3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C01EA7"/>
    <w:multiLevelType w:val="hybridMultilevel"/>
    <w:tmpl w:val="451EE0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B7"/>
    <w:rsid w:val="00072F85"/>
    <w:rsid w:val="000A5E72"/>
    <w:rsid w:val="000A7B60"/>
    <w:rsid w:val="00181364"/>
    <w:rsid w:val="002945D9"/>
    <w:rsid w:val="00305C48"/>
    <w:rsid w:val="003362C6"/>
    <w:rsid w:val="00497D4D"/>
    <w:rsid w:val="00742EBF"/>
    <w:rsid w:val="00B4219F"/>
    <w:rsid w:val="00BA6577"/>
    <w:rsid w:val="00C30905"/>
    <w:rsid w:val="00D358F2"/>
    <w:rsid w:val="00E465B7"/>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9A26B-3C57-43AA-8F0F-0AC1150C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65B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465B7"/>
    <w:pPr>
      <w:ind w:left="720"/>
      <w:contextualSpacing/>
    </w:pPr>
  </w:style>
  <w:style w:type="paragraph" w:customStyle="1" w:styleId="BTEMEASMCA">
    <w:name w:val="BT EMEA_SMCA"/>
    <w:basedOn w:val="prastasis"/>
    <w:link w:val="BTEMEASMCAChar"/>
    <w:autoRedefine/>
    <w:rsid w:val="00E465B7"/>
    <w:pPr>
      <w:spacing w:after="0" w:line="240" w:lineRule="auto"/>
    </w:pPr>
    <w:rPr>
      <w:rFonts w:ascii="Times New Roman" w:eastAsia="Times New Roman" w:hAnsi="Times New Roman" w:cs="Times New Roman"/>
    </w:rPr>
  </w:style>
  <w:style w:type="paragraph" w:customStyle="1" w:styleId="BT-EMEASMCA">
    <w:name w:val="BT- EMEA_SMCA"/>
    <w:basedOn w:val="BTEMEASMCA"/>
    <w:autoRedefine/>
    <w:rsid w:val="00E465B7"/>
    <w:pPr>
      <w:numPr>
        <w:numId w:val="3"/>
      </w:numPr>
      <w:tabs>
        <w:tab w:val="clear" w:pos="720"/>
        <w:tab w:val="num" w:pos="360"/>
      </w:tabs>
      <w:ind w:left="0" w:firstLine="0"/>
    </w:pPr>
  </w:style>
  <w:style w:type="character" w:customStyle="1" w:styleId="BTEMEASMCAChar">
    <w:name w:val="BT EMEA_SMCA Char"/>
    <w:link w:val="BTEMEASMCA"/>
    <w:rsid w:val="00E465B7"/>
    <w:rPr>
      <w:rFonts w:ascii="Times New Roman" w:eastAsia="Times New Roman" w:hAnsi="Times New Roman" w:cs="Times New Roman"/>
    </w:rPr>
  </w:style>
  <w:style w:type="character" w:styleId="Hipersaitas">
    <w:name w:val="Hyperlink"/>
    <w:uiPriority w:val="99"/>
    <w:rsid w:val="00E465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6370</Words>
  <Characters>3632</Characters>
  <Application>Microsoft Office Word</Application>
  <DocSecurity>0</DocSecurity>
  <Lines>30</Lines>
  <Paragraphs>19</Paragraphs>
  <ScaleCrop>false</ScaleCrop>
  <HeadingPairs>
    <vt:vector size="4" baseType="variant">
      <vt:variant>
        <vt:lpstr>Pavadinimas</vt:lpstr>
      </vt:variant>
      <vt:variant>
        <vt:i4>1</vt:i4>
      </vt:variant>
      <vt:variant>
        <vt:lpstr>Antraštės</vt:lpstr>
      </vt:variant>
      <vt:variant>
        <vt:i4>13</vt:i4>
      </vt:variant>
    </vt:vector>
  </HeadingPairs>
  <TitlesOfParts>
    <vt:vector size="14" baseType="lpstr">
      <vt:lpstr/>
      <vt:lpstr>Pakuotės lapelis: informacija vartotojui</vt:lpstr>
      <vt:lpstr>    1.	Kas yra MILDRONATE ir kam jis vartojamas</vt:lpstr>
      <vt:lpstr>    2.	Kas žinotina prieš vartojant MILDRONATE</vt:lpstr>
      <vt:lpstr>    3.	Kaip vartoti MILDRONATE</vt:lpstr>
      <vt:lpstr>MILDRONATE yra skirtas suaugusiesiems. Dozes nustato gydytojas. </vt:lpstr>
      <vt:lpstr/>
      <vt:lpstr>    Jeigu kiltų daugiau klausimų dėl šio vaisto vartojimo, kreipkitės į gydytoją arb</vt:lpstr>
      <vt:lpstr>    </vt:lpstr>
      <vt:lpstr>    </vt:lpstr>
      <vt:lpstr>    4.	Galimas šalutinis poveikis</vt:lpstr>
      <vt:lpstr>    5.	Kaip laikyti MILDRONATE</vt:lpstr>
      <vt:lpstr>    </vt:lpstr>
      <vt:lpstr>    6.	Pakuotės turinys ir kita informacija</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2024-10-24T12:25:00Z</dcterms:created>
  <dcterms:modified xsi:type="dcterms:W3CDTF">2024-10-24T12:26:00Z</dcterms:modified>
</cp:coreProperties>
</file>