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A8D4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49CD9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6188B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C7241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C1062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16316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7131F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961DB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FE67D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E2A13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4F62F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959B0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69B6A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90433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6E563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EE444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BE893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A32E5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35A94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AB00F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50380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83396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3D960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B18F8A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23DC8AC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C4F8D7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458B364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AF4540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470065D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4FCEC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tinktūra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BP geriamasis tirpalas</w:t>
      </w:r>
    </w:p>
    <w:p w14:paraId="11BCBB2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64A19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989A5C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KOKYBINĖ IR KIEKYBINĖ SUDĖTIS</w:t>
      </w:r>
    </w:p>
    <w:p w14:paraId="1C66C09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F6725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1 ml </w:t>
      </w:r>
      <w:r>
        <w:rPr>
          <w:rFonts w:ascii="Times New Roman" w:eastAsia="Times New Roman" w:hAnsi="Times New Roman" w:cs="Times New Roman"/>
          <w:lang w:eastAsia="lt-LT"/>
        </w:rPr>
        <w:t xml:space="preserve">geriamojo 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tirpalo yra 1 ml </w:t>
      </w:r>
      <w:r w:rsidRPr="00A4544B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L.s.l., radix (valerijonų šaknų) tinktūros (1:5).</w:t>
      </w:r>
    </w:p>
    <w:p w14:paraId="058D2A2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Ekstrahentas: 70 % (V/V) etanolis.</w:t>
      </w:r>
    </w:p>
    <w:p w14:paraId="1396FD0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74B2E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FF3F52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</w:t>
      </w:r>
    </w:p>
    <w:p w14:paraId="682D27F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63469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Geriamasis tirpalas.</w:t>
      </w:r>
    </w:p>
    <w:p w14:paraId="2698AFA2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Rausvai rudos spalvos, saulės šviesoje tamsėjantis, skaidrus, specifinio kvapo, aštraus, saldokai kartaus skonio skystis.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Laikymo metu gali iškristi nuosėdų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4A968EFA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F7DE5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19A16D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1E5282B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5E6CFE64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4.1.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Terapinės indikacijos</w:t>
      </w:r>
    </w:p>
    <w:p w14:paraId="16683BB7" w14:textId="77777777" w:rsidR="00DB1449" w:rsidRPr="00A4544B" w:rsidRDefault="00DB1449" w:rsidP="00DB1449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C798D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Tradicinis augalinis vaistinis preparatas, </w:t>
      </w:r>
      <w:r w:rsidRPr="00C26052">
        <w:rPr>
          <w:rFonts w:ascii="Times New Roman" w:eastAsia="Times New Roman" w:hAnsi="Times New Roman" w:cs="Times New Roman"/>
          <w:szCs w:val="24"/>
          <w:lang w:eastAsia="lt-LT"/>
        </w:rPr>
        <w:t>kurio indikacijos pagrįstos tik ilgalaikiu vartojimu</w:t>
      </w:r>
      <w:r>
        <w:rPr>
          <w:rFonts w:ascii="Times New Roman" w:eastAsia="Times New Roman" w:hAnsi="Times New Roman" w:cs="Times New Roman"/>
          <w:szCs w:val="24"/>
          <w:lang w:eastAsia="lt-LT"/>
        </w:rPr>
        <w:t xml:space="preserve">, </w:t>
      </w: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A4544B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7F3F8D9A" w14:textId="77777777" w:rsidR="00DB1449" w:rsidRPr="00A4544B" w:rsidRDefault="00DB1449" w:rsidP="00DB1449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2845CE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4.2.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580AC939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</w:p>
    <w:p w14:paraId="30D6844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u w:val="single"/>
          <w:lang w:eastAsia="lt-LT"/>
        </w:rPr>
        <w:t>Dozavimas</w:t>
      </w:r>
    </w:p>
    <w:p w14:paraId="309E235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i/>
          <w:szCs w:val="20"/>
          <w:lang w:eastAsia="lt-LT"/>
        </w:rPr>
        <w:t>Vyresni nei 12 metų paaugliai ir suaugę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3DBF72C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4"/>
          <w:lang w:eastAsia="lt-LT"/>
        </w:rPr>
        <w:t>Nervinės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įtampos simptomams malšinti</w:t>
      </w:r>
      <w:r>
        <w:rPr>
          <w:rFonts w:ascii="Times New Roman" w:eastAsia="Times New Roman" w:hAnsi="Times New Roman" w:cs="Times New Roman"/>
          <w:lang w:eastAsia="lt-LT"/>
        </w:rPr>
        <w:t xml:space="preserve"> vaistinio preparato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gerti iki 3 kartų per parą po 0,5 - 1 arbatinį šaukštelį.</w:t>
      </w:r>
    </w:p>
    <w:p w14:paraId="74A283B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Miegui pagerinti gerti 1 arbatinį šaukštelį </w:t>
      </w:r>
      <w:r>
        <w:rPr>
          <w:rFonts w:ascii="Times New Roman" w:eastAsia="Times New Roman" w:hAnsi="Times New Roman" w:cs="Times New Roman"/>
          <w:lang w:eastAsia="lt-LT"/>
        </w:rPr>
        <w:t xml:space="preserve">vaistinio preparato </w:t>
      </w:r>
      <w:r w:rsidRPr="00A4544B">
        <w:rPr>
          <w:rFonts w:ascii="Times New Roman" w:eastAsia="Times New Roman" w:hAnsi="Times New Roman" w:cs="Times New Roman"/>
          <w:lang w:eastAsia="lt-LT"/>
        </w:rPr>
        <w:t>valandą ar pusę valandos prieš miegą. Jei reikia, galima gerti du kartus: vakare ir prieš miegą.</w:t>
      </w:r>
    </w:p>
    <w:p w14:paraId="19A424B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Maksimali paros dozė: 4 vienkartinės dozės.</w:t>
      </w:r>
    </w:p>
    <w:p w14:paraId="4921C93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310E0F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C26052">
        <w:rPr>
          <w:rFonts w:ascii="Times New Roman" w:eastAsia="Times New Roman" w:hAnsi="Times New Roman" w:cs="Times New Roman"/>
          <w:i/>
          <w:szCs w:val="20"/>
          <w:lang w:eastAsia="lt-LT"/>
        </w:rPr>
        <w:t>Vaikų populiacija</w:t>
      </w:r>
    </w:p>
    <w:p w14:paraId="64F52F70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lang w:eastAsia="lt-LT"/>
        </w:rPr>
        <w:t>Vaistinio preparato nerekomenduojama naudoti jaunesniems nei 12 metų vaikams, nes nėra atlikta atitinkamų saugumo tyrimų.</w:t>
      </w:r>
    </w:p>
    <w:p w14:paraId="2D29BB4C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0323C2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u w:val="single"/>
          <w:lang w:eastAsia="lt-LT"/>
        </w:rPr>
        <w:t>Vartojimo metodas</w:t>
      </w:r>
    </w:p>
    <w:p w14:paraId="547F9873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lang w:eastAsia="lt-LT"/>
        </w:rPr>
        <w:t>Vartoti per burną.</w:t>
      </w:r>
    </w:p>
    <w:p w14:paraId="3E085ED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2B9A53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4.3.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3DCC46C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C43E5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Jeigu yra padidėjęs jautrumas veikliajai medžiagai, valerijonų šaknų preparatų vartoti negalima.</w:t>
      </w:r>
    </w:p>
    <w:p w14:paraId="6397BD8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4F4FF4C2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4.4.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496DA03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A7A9A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Vaistinio preparato nerekomenduojama vartoti jaunesniems nei 12 metų vaikams.</w:t>
      </w:r>
    </w:p>
    <w:p w14:paraId="0610738F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2DE2A8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i/>
          <w:iCs/>
          <w:szCs w:val="20"/>
          <w:lang w:eastAsia="lt-LT"/>
        </w:rPr>
        <w:t>Pagalbinės medžiagos</w:t>
      </w:r>
    </w:p>
    <w:p w14:paraId="3B5D193A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szCs w:val="20"/>
          <w:lang w:eastAsia="lt-LT"/>
        </w:rPr>
        <w:t>Etanolis</w:t>
      </w:r>
    </w:p>
    <w:p w14:paraId="7D9DA9DF" w14:textId="79315846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szCs w:val="20"/>
          <w:lang w:eastAsia="lt-LT"/>
        </w:rPr>
        <w:t xml:space="preserve">Šio vaistinio preparato sudėtyje yra nuo 65 iki 70 % (V/V) alkoholio (etanolio), t.y. iki 2290 mg dozėje (viename arbatiniame šaukštelyje). Toks dozėje esantis alkoholio kiekis atitinka 70,0 ml alaus, 29,17 ml vyno. </w:t>
      </w:r>
    </w:p>
    <w:p w14:paraId="248ACE1E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Šio vaistinio preparato 1 arbatinis šaukštelis, vartojamas suaugusiojo, sveriančio 70 kg, sukeltų 40,0 mg/kg etanolio suvartojimą, kuris gali padidinti alkoholio koncentraciją kraujyje (AKK) apytikriai iki 6,7 mg/100 ml.</w:t>
      </w:r>
    </w:p>
    <w:p w14:paraId="7C122358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szCs w:val="20"/>
          <w:lang w:eastAsia="lt-LT"/>
        </w:rPr>
        <w:t>Palyginimui, suaugusiojo, išgėrusio taurę vyno arba 500 ml alaus, AKK reikšmė būna apytikriai 50 mg/100 ml.</w:t>
      </w:r>
    </w:p>
    <w:p w14:paraId="5EE2EDFD" w14:textId="77777777" w:rsidR="004C5069" w:rsidRPr="004C5069" w:rsidRDefault="004C5069" w:rsidP="004C50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C5069">
        <w:rPr>
          <w:rFonts w:ascii="Times New Roman" w:eastAsia="Times New Roman" w:hAnsi="Times New Roman" w:cs="Times New Roman"/>
          <w:szCs w:val="20"/>
          <w:lang w:eastAsia="lt-LT"/>
        </w:rPr>
        <w:t>Vartojimas su vaistiniais preparatais, kurių sudėtyje yra propilenglikolio arba etanolio, gali sukelti etanolio kaupimąsi ir nepageidaujamas reakcijas, ypač mažiems vaikams, kurių metabolinė sistema yra nepakankamai susiformavusi.</w:t>
      </w:r>
    </w:p>
    <w:p w14:paraId="6A83742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500C110D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4.5.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79F6F67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5B004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Yra tiktai riboti duomenys apie farmakologinę sąveiką su kitais vaistiniais preparatais.</w:t>
      </w:r>
    </w:p>
    <w:p w14:paraId="4826D97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Kliniškai reikšminga sąveika su vaistais, kurie metabolizuojami veikiant </w:t>
      </w:r>
      <w:smartTag w:uri="schemas-tilde-lv/tildestengine" w:element="currency2">
        <w:smartTagPr>
          <w:attr w:name="currency_text" w:val="CYP"/>
          <w:attr w:name="currency_value" w:val="1"/>
          <w:attr w:name="currency_key" w:val="CYP"/>
          <w:attr w:name="currency_id" w:val="10"/>
        </w:smartTagPr>
        <w:r w:rsidRPr="00A4544B">
          <w:rPr>
            <w:rFonts w:ascii="Times New Roman" w:eastAsia="Times New Roman" w:hAnsi="Times New Roman" w:cs="Times New Roman"/>
            <w:lang w:eastAsia="lt-LT"/>
          </w:rPr>
          <w:t>CYP</w:t>
        </w:r>
      </w:smartTag>
      <w:r w:rsidRPr="00A4544B">
        <w:rPr>
          <w:rFonts w:ascii="Times New Roman" w:eastAsia="Times New Roman" w:hAnsi="Times New Roman" w:cs="Times New Roman"/>
          <w:lang w:eastAsia="lt-LT"/>
        </w:rPr>
        <w:t xml:space="preserve"> 2D</w:t>
      </w:r>
      <w:smartTag w:uri="schemas-tilde-lv/tildestengine" w:element="currency2">
        <w:smartTagPr>
          <w:attr w:name="currency_id" w:val="10"/>
          <w:attr w:name="currency_key" w:val="CYP"/>
          <w:attr w:name="currency_value" w:val="6."/>
          <w:attr w:name="currency_text" w:val="CYP"/>
        </w:smartTagPr>
        <w:r w:rsidRPr="00A4544B">
          <w:rPr>
            <w:rFonts w:ascii="Times New Roman" w:eastAsia="Times New Roman" w:hAnsi="Times New Roman" w:cs="Times New Roman"/>
            <w:lang w:eastAsia="lt-LT"/>
          </w:rPr>
          <w:t>6, CYP</w:t>
        </w:r>
      </w:smartTag>
      <w:r w:rsidRPr="00A4544B">
        <w:rPr>
          <w:rFonts w:ascii="Times New Roman" w:eastAsia="Times New Roman" w:hAnsi="Times New Roman" w:cs="Times New Roman"/>
          <w:lang w:eastAsia="lt-LT"/>
        </w:rPr>
        <w:t xml:space="preserve"> 3A4/</w:t>
      </w:r>
      <w:smartTag w:uri="schemas-tilde-lv/tildestengine" w:element="currency2">
        <w:smartTagPr>
          <w:attr w:name="currency_id" w:val="10"/>
          <w:attr w:name="currency_key" w:val="CYP"/>
          <w:attr w:name="currency_value" w:val="5."/>
          <w:attr w:name="currency_text" w:val="CYP"/>
        </w:smartTagPr>
        <w:r w:rsidRPr="00A4544B">
          <w:rPr>
            <w:rFonts w:ascii="Times New Roman" w:eastAsia="Times New Roman" w:hAnsi="Times New Roman" w:cs="Times New Roman"/>
            <w:lang w:eastAsia="lt-LT"/>
          </w:rPr>
          <w:t>5, CYP</w:t>
        </w:r>
      </w:smartTag>
      <w:r w:rsidRPr="00A4544B">
        <w:rPr>
          <w:rFonts w:ascii="Times New Roman" w:eastAsia="Times New Roman" w:hAnsi="Times New Roman" w:cs="Times New Roman"/>
          <w:lang w:eastAsia="lt-LT"/>
        </w:rPr>
        <w:t xml:space="preserve"> 1A2 arba </w:t>
      </w:r>
      <w:smartTag w:uri="schemas-tilde-lv/tildestengine" w:element="currency2">
        <w:smartTagPr>
          <w:attr w:name="currency_text" w:val="CYP"/>
          <w:attr w:name="currency_value" w:val="1"/>
          <w:attr w:name="currency_key" w:val="CYP"/>
          <w:attr w:name="currency_id" w:val="10"/>
        </w:smartTagPr>
        <w:r w:rsidRPr="00A4544B">
          <w:rPr>
            <w:rFonts w:ascii="Times New Roman" w:eastAsia="Times New Roman" w:hAnsi="Times New Roman" w:cs="Times New Roman"/>
            <w:lang w:eastAsia="lt-LT"/>
          </w:rPr>
          <w:t>CYP</w:t>
        </w:r>
      </w:smartTag>
      <w:r w:rsidRPr="00A4544B">
        <w:rPr>
          <w:rFonts w:ascii="Times New Roman" w:eastAsia="Times New Roman" w:hAnsi="Times New Roman" w:cs="Times New Roman"/>
          <w:lang w:eastAsia="lt-LT"/>
        </w:rPr>
        <w:t xml:space="preserve"> 2E1 fermentams, nebuvo pastebėta. Nerekomenduojama šio </w:t>
      </w:r>
      <w:r>
        <w:rPr>
          <w:rFonts w:ascii="Times New Roman" w:eastAsia="Times New Roman" w:hAnsi="Times New Roman" w:cs="Times New Roman"/>
          <w:lang w:eastAsia="lt-LT"/>
        </w:rPr>
        <w:t xml:space="preserve">vaistinio </w:t>
      </w:r>
      <w:r w:rsidRPr="00A4544B">
        <w:rPr>
          <w:rFonts w:ascii="Times New Roman" w:eastAsia="Times New Roman" w:hAnsi="Times New Roman" w:cs="Times New Roman"/>
          <w:lang w:eastAsia="lt-LT"/>
        </w:rPr>
        <w:t>preparato vartoti kartu su sintetiniais raminamaisiais vaist</w:t>
      </w:r>
      <w:r>
        <w:rPr>
          <w:rFonts w:ascii="Times New Roman" w:eastAsia="Times New Roman" w:hAnsi="Times New Roman" w:cs="Times New Roman"/>
          <w:lang w:eastAsia="lt-LT"/>
        </w:rPr>
        <w:t>iniais preparatais</w:t>
      </w:r>
      <w:r w:rsidRPr="00A4544B">
        <w:rPr>
          <w:rFonts w:ascii="Times New Roman" w:eastAsia="Times New Roman" w:hAnsi="Times New Roman" w:cs="Times New Roman"/>
          <w:lang w:eastAsia="lt-LT"/>
        </w:rPr>
        <w:t>.</w:t>
      </w:r>
    </w:p>
    <w:p w14:paraId="1572A2F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9E2E905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4.6.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Vaisingumas,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nėštumo ir žindymo laikotarpis</w:t>
      </w:r>
    </w:p>
    <w:p w14:paraId="4112585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D47857" w14:textId="77777777" w:rsidR="00DB1449" w:rsidRPr="00A4544B" w:rsidRDefault="00DB1449" w:rsidP="00DB14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t xml:space="preserve">Saugumo tyrimų nėščiosioms ar žindyvėms nėra atlikta. Imantis bendrų atsargumo priemonių, jei trūksta duomenų, </w:t>
      </w:r>
      <w:r w:rsidRPr="00A4544B">
        <w:rPr>
          <w:rFonts w:ascii="Times New Roman" w:eastAsia="Times New Roman" w:hAnsi="Times New Roman" w:cs="Times New Roman"/>
          <w:color w:val="000000"/>
          <w:kern w:val="28"/>
          <w:sz w:val="24"/>
          <w:lang w:eastAsia="lt-LT"/>
        </w:rPr>
        <w:t xml:space="preserve">vaistinio </w:t>
      </w: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t>preparato vartoti nėščiosioms ar žindyvėms nerekomenduojama.</w:t>
      </w:r>
    </w:p>
    <w:p w14:paraId="2D19A74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332A6E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4.7.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61EF9D6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76FB7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Preparatas gali mažinti gebėjimą vairuoti ir valdyti mechanizmus. Šio </w:t>
      </w:r>
      <w:r>
        <w:rPr>
          <w:rFonts w:ascii="Times New Roman" w:eastAsia="Times New Roman" w:hAnsi="Times New Roman" w:cs="Times New Roman"/>
          <w:lang w:eastAsia="lt-LT"/>
        </w:rPr>
        <w:t xml:space="preserve">vaistinio </w:t>
      </w:r>
      <w:r w:rsidRPr="00A4544B">
        <w:rPr>
          <w:rFonts w:ascii="Times New Roman" w:eastAsia="Times New Roman" w:hAnsi="Times New Roman" w:cs="Times New Roman"/>
          <w:lang w:eastAsia="lt-LT"/>
        </w:rPr>
        <w:t>preparato pavartoję pacientai neturėtų vairuoti ar valdyti mechanizmų.</w:t>
      </w:r>
    </w:p>
    <w:p w14:paraId="2F991BA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C5D9D0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4.8.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0441D0B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F1A3C5" w14:textId="0382C6DB" w:rsidR="00DB1449" w:rsidRPr="002D5614" w:rsidRDefault="00DB1449" w:rsidP="00DB1449">
      <w:pPr>
        <w:rPr>
          <w:rFonts w:ascii="Times New Roman" w:hAnsi="Times New Roman" w:cs="Times New Roman"/>
        </w:rPr>
      </w:pPr>
      <w:r w:rsidRPr="002D5614">
        <w:rPr>
          <w:rFonts w:ascii="Times New Roman" w:hAnsi="Times New Roman" w:cs="Times New Roman"/>
        </w:rPr>
        <w:t>Nepageidaujamo poveikio dažnis apibūdinamas taip: labai dažnas (≥ 1/10), dažnas (nuo ≥ 1/100 iki &lt; 1/10), nedažnas (nuo ≥ 1/1</w:t>
      </w:r>
      <w:r w:rsidR="000133F2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 iki &lt; 1/100), retas (nuo ≥ 1/10</w:t>
      </w:r>
      <w:r w:rsidR="000133F2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 iki &lt; 1/1</w:t>
      </w:r>
      <w:r w:rsidR="000133F2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000), labai retas (&lt; 1/10</w:t>
      </w:r>
      <w:r w:rsidR="000133F2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000) ir nežinomas (negali būti apskaičiuotas pagal turimus duomenis).</w:t>
      </w:r>
    </w:p>
    <w:p w14:paraId="3024B6DA" w14:textId="18BD47A9" w:rsidR="00DB1449" w:rsidRPr="00A4544B" w:rsidRDefault="004C506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5478A">
        <w:rPr>
          <w:rFonts w:ascii="Times New Roman" w:hAnsi="Times New Roman"/>
          <w:i/>
        </w:rPr>
        <w:t>Dažnis nežinomas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.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DB1449"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Pavartojus valerijonų šaknų preparatų gali atsirasti virškinimo sutrikimo simptomai (pavyzdžiui pykinimas, pilvo diegliai). </w:t>
      </w:r>
    </w:p>
    <w:p w14:paraId="0B878D75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4A872F" w14:textId="77777777" w:rsidR="00DB144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u w:val="single"/>
          <w:lang w:eastAsia="lt-LT"/>
        </w:rPr>
        <w:t>Pranešimas apie įtariamas nepageidaujamas reakcijas</w:t>
      </w:r>
    </w:p>
    <w:p w14:paraId="4C764AE4" w14:textId="70837978" w:rsidR="004C5069" w:rsidRPr="00C26052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26052">
        <w:rPr>
          <w:rFonts w:ascii="Times New Roman" w:eastAsia="Times New Roman" w:hAnsi="Times New Roman" w:cs="Times New Roman"/>
          <w:szCs w:val="20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4C5069">
        <w:rPr>
          <w:rFonts w:ascii="Times New Roman" w:eastAsia="Times New Roman" w:hAnsi="Times New Roman" w:cs="Times New Roman"/>
          <w:szCs w:val="20"/>
          <w:lang w:eastAsia="lt-LT"/>
        </w:rPr>
        <w:t xml:space="preserve">ar farmacijos </w:t>
      </w:r>
      <w:r w:rsidRPr="00C26052">
        <w:rPr>
          <w:rFonts w:ascii="Times New Roman" w:eastAsia="Times New Roman" w:hAnsi="Times New Roman" w:cs="Times New Roman"/>
          <w:szCs w:val="20"/>
          <w:lang w:eastAsia="lt-LT"/>
        </w:rPr>
        <w:t xml:space="preserve">specialistai turi pranešti apie bet kokias įtariamas nepageidaujamas reakcijas, </w:t>
      </w:r>
      <w:r w:rsidR="004C5069">
        <w:rPr>
          <w:rFonts w:ascii="Times New Roman" w:eastAsia="Times New Roman" w:hAnsi="Times New Roman" w:cs="Times New Roman"/>
          <w:szCs w:val="20"/>
          <w:lang w:eastAsia="lt-LT"/>
        </w:rPr>
        <w:t xml:space="preserve">tiesiogiai </w:t>
      </w:r>
      <w:r w:rsidRPr="00C26052">
        <w:rPr>
          <w:rFonts w:ascii="Times New Roman" w:eastAsia="Times New Roman" w:hAnsi="Times New Roman" w:cs="Times New Roman"/>
          <w:szCs w:val="20"/>
          <w:lang w:eastAsia="lt-LT"/>
        </w:rPr>
        <w:t xml:space="preserve">užpildę </w:t>
      </w:r>
      <w:r w:rsidR="004C5069" w:rsidRPr="004C5069">
        <w:rPr>
          <w:rFonts w:ascii="Times New Roman" w:eastAsia="Times New Roman" w:hAnsi="Times New Roman" w:cs="Times New Roman"/>
          <w:szCs w:val="20"/>
          <w:lang w:eastAsia="lt-LT"/>
        </w:rPr>
        <w:t xml:space="preserve">pranešimo formą internetu Tarnybos Vaistinių preparatų informacinėje sistemoje </w:t>
      </w:r>
      <w:hyperlink r:id="rId7" w:history="1">
        <w:r w:rsidR="004C5069" w:rsidRPr="004C5069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https://vapris.vvkt.lt/vvkt-web/public/nrvSpecialist</w:t>
        </w:r>
      </w:hyperlink>
      <w:r w:rsidR="004C5069" w:rsidRPr="004C5069">
        <w:rPr>
          <w:rFonts w:ascii="Times New Roman" w:eastAsia="Times New Roman" w:hAnsi="Times New Roman" w:cs="Times New Roman"/>
          <w:szCs w:val="20"/>
          <w:lang w:eastAsia="lt-LT"/>
        </w:rPr>
        <w:t xml:space="preserve"> arba užpildę Sveikatos priežiūros ar farmacijos specialisto pranešimo apie įtariamą nepageidaujamą reakciją (ĮNR) formą, kuri skelbiama https://www.vvkt.lt/index.php?1399030386, ir atsiųsti elektroniniu paštu (adresu </w:t>
      </w:r>
      <w:hyperlink r:id="rId8" w:history="1">
        <w:r w:rsidR="004C5069" w:rsidRPr="004C5069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NepageidaujamaR@vvkt.lt</w:t>
        </w:r>
      </w:hyperlink>
      <w:r w:rsidR="004C5069" w:rsidRPr="004C5069">
        <w:rPr>
          <w:rFonts w:ascii="Times New Roman" w:eastAsia="Times New Roman" w:hAnsi="Times New Roman" w:cs="Times New Roman"/>
          <w:szCs w:val="20"/>
          <w:lang w:eastAsia="lt-LT"/>
        </w:rPr>
        <w:t>).</w:t>
      </w:r>
    </w:p>
    <w:p w14:paraId="1DC3386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56BDC6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4.9.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4BBB3B4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DE17A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14:paraId="2B3DCA4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865F4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033F2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FARMAKOLOGINĖS SAVYBĖS</w:t>
      </w:r>
    </w:p>
    <w:p w14:paraId="799A92E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3A02C305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5.1.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Farmakodinaminės savybės</w:t>
      </w:r>
    </w:p>
    <w:p w14:paraId="170070A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06EEAEB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0DB108C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5BAAAEE1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5.2.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Farmakokinetinės savybės</w:t>
      </w:r>
    </w:p>
    <w:p w14:paraId="3E03DFD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AFA08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2DAE88A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BD4331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5.3.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Ikiklinikinių saugumo tyrimų duomenys</w:t>
      </w:r>
    </w:p>
    <w:p w14:paraId="46C75E1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97116B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3280F7B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AD13A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Atitinkami reprodukcinio toksiškumo, genotoksiškumo ir kancerogeniškumo tyrimai nebuvo atliekami.</w:t>
      </w:r>
    </w:p>
    <w:p w14:paraId="42D6FF0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0171F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7E488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46B1528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1BB8366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6.1.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050BBEB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A0869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Pagalbinių medžiagų nėra.</w:t>
      </w:r>
    </w:p>
    <w:p w14:paraId="5F5912D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34D231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6.2.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407086F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F620D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7857E9D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5FB3E833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6.3.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13DFE4C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58E15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5 metai.</w:t>
      </w:r>
    </w:p>
    <w:p w14:paraId="5FC8A24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2F06BDC3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6.4.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30AAA34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45BE0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25 </w:t>
      </w:r>
      <w:r w:rsidRPr="00A4544B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0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C temperatūroje.</w:t>
      </w:r>
    </w:p>
    <w:p w14:paraId="1798862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515EB3E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3928477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594A499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6.5.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Talpyklės pobūdis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ir jos turinys</w:t>
      </w:r>
    </w:p>
    <w:p w14:paraId="11F609E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E60FC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Tamsaus stiklo (III tipo) buteliukas, kuriame yra 30 ml </w:t>
      </w:r>
      <w:r>
        <w:rPr>
          <w:rFonts w:ascii="Times New Roman" w:eastAsia="Times New Roman" w:hAnsi="Times New Roman" w:cs="Times New Roman"/>
          <w:szCs w:val="20"/>
          <w:lang w:eastAsia="lt-LT"/>
        </w:rPr>
        <w:t>geriamojo tirpalo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, užsukamas didelio tankio polietileniniu dangteliu, įdėtas į kartoninę dėžutę su pakuotės lapeliu.</w:t>
      </w:r>
    </w:p>
    <w:p w14:paraId="62F6FAC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FEE5A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48BD1734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92FF013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5F19B5A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859F28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DBAD7E0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lang w:eastAsia="lt-LT"/>
        </w:rPr>
        <w:t>REGISTRUOTOJAS</w:t>
      </w:r>
    </w:p>
    <w:p w14:paraId="73F87F5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39498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AB „Bakteriniai preparatai“</w:t>
      </w:r>
    </w:p>
    <w:p w14:paraId="73C77B4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46D0BFC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5159709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Lietuva</w:t>
      </w:r>
    </w:p>
    <w:p w14:paraId="6F40EEA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</w:p>
    <w:p w14:paraId="291147E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</w:p>
    <w:p w14:paraId="17012A4A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lang w:eastAsia="lt-LT"/>
        </w:rPr>
        <w:t>REGISTRACIJOS PAŽYMĖJIMO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numeris</w:t>
      </w:r>
    </w:p>
    <w:p w14:paraId="22C00E8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CFA535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caps/>
          <w:szCs w:val="20"/>
          <w:lang w:eastAsia="lt-LT"/>
        </w:rPr>
        <w:t>lt/1/94/0072/001</w:t>
      </w:r>
    </w:p>
    <w:p w14:paraId="6A5C2BE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D0E6F4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DCFCF82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9.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lang w:eastAsia="lt-LT"/>
        </w:rPr>
        <w:t>REGISTRAVIMO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/ 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PERREGISTRAVIMO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DATA</w:t>
      </w:r>
    </w:p>
    <w:p w14:paraId="08588A7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7C4C1B6" w14:textId="41AF73AB" w:rsidR="00DB1449" w:rsidRPr="00094758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94758">
        <w:rPr>
          <w:rFonts w:ascii="Times New Roman" w:eastAsia="Times New Roman" w:hAnsi="Times New Roman" w:cs="Times New Roman"/>
          <w:lang w:eastAsia="lt-LT"/>
        </w:rPr>
        <w:t>Registravimo data</w:t>
      </w:r>
      <w:r>
        <w:rPr>
          <w:rFonts w:ascii="Times New Roman" w:eastAsia="Times New Roman" w:hAnsi="Times New Roman" w:cs="Times New Roman"/>
          <w:lang w:eastAsia="lt-LT"/>
        </w:rPr>
        <w:t xml:space="preserve"> 1994 m. liepos 5</w:t>
      </w:r>
      <w:r w:rsidRPr="00094758"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62482BB9" w14:textId="0B814950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094758">
        <w:rPr>
          <w:rFonts w:ascii="Times New Roman" w:eastAsia="Times New Roman" w:hAnsi="Times New Roman" w:cs="Times New Roman"/>
          <w:lang w:eastAsia="lt-LT"/>
        </w:rPr>
        <w:t>Paskutinio perregistravimo data 2010 m. birželio 15 d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05C2326D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615276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494C5BF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  <w:t>Teksto peržiūros data</w:t>
      </w:r>
    </w:p>
    <w:p w14:paraId="0A7326D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0F4884" w14:textId="33ADA8AF" w:rsidR="00DB1449" w:rsidRPr="00094758" w:rsidRDefault="0045478A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 xml:space="preserve"> 2023 m. sausio 12 d.</w:t>
      </w:r>
    </w:p>
    <w:p w14:paraId="6A5DD614" w14:textId="77777777" w:rsidR="00DB1449" w:rsidRPr="00094758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EAAD36" w14:textId="77777777" w:rsidR="00DB1449" w:rsidRPr="00094758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94758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vaistinį preparatą pateikiama Valstybinės vaistų kontrolės tarnybos prie Lietuvos Respublikos sveikatos apsaugos ministerijos tinklalapyje</w:t>
      </w:r>
      <w:r w:rsidRPr="00094758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hyperlink r:id="rId9" w:history="1">
        <w:r w:rsidRPr="00094758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lt-LT"/>
          </w:rPr>
          <w:t>http://www.vvkt.lt</w:t>
        </w:r>
      </w:hyperlink>
    </w:p>
    <w:p w14:paraId="4203B25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DD25D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1900B2F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DDB69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B2C66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72277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602BF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8262C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13C51C" w14:textId="783D11C4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DF8283" w14:textId="264CACD3" w:rsidR="0045478A" w:rsidRDefault="0045478A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8EDF0F" w14:textId="615BB4B7" w:rsidR="0045478A" w:rsidRDefault="0045478A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30A8DC" w14:textId="77777777" w:rsidR="0045478A" w:rsidRPr="00A4544B" w:rsidRDefault="0045478A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7D76C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434FB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5616F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BCDD4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3B147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8CD001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781487BB" w14:textId="77777777" w:rsidR="00DB1449" w:rsidRPr="00A4544B" w:rsidRDefault="00DB1449" w:rsidP="00DB14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46A81B2D" w14:textId="77777777" w:rsidR="00DB1449" w:rsidRPr="00A4544B" w:rsidRDefault="00DB144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REGISTRACIJOS</w:t>
      </w:r>
      <w:r w:rsidRPr="00A4544B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 SĄLYGOS</w:t>
      </w:r>
    </w:p>
    <w:p w14:paraId="3A276C22" w14:textId="77777777" w:rsidR="00DB1449" w:rsidRPr="00A4544B" w:rsidRDefault="00DB1449" w:rsidP="00DB14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156C2594" w14:textId="77777777" w:rsidR="00DB1449" w:rsidRPr="00A4544B" w:rsidRDefault="00DB1449" w:rsidP="00DB1449">
      <w:pPr>
        <w:spacing w:after="0" w:line="240" w:lineRule="auto"/>
        <w:ind w:firstLine="1296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, ATSAKINGAS UŽ SERIJŲ IŠLEIDIMĄ</w:t>
      </w:r>
    </w:p>
    <w:p w14:paraId="70EA4E5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CC6CEB" w14:textId="77777777" w:rsidR="00DB1449" w:rsidRPr="00A4544B" w:rsidRDefault="00DB1449" w:rsidP="00DB1449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B.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TIEKIMO IR VARTOJIMO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SĄLYGOS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AR APRIBOJIMAI</w:t>
      </w:r>
    </w:p>
    <w:p w14:paraId="287B636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A0BC03" w14:textId="77777777" w:rsidR="00DB1449" w:rsidRPr="00A4544B" w:rsidRDefault="00DB1449" w:rsidP="00DB144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GAMINTOJAS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, ATSAKINGAS UŽ SERIJŲ IŠLEIDIMĄ</w:t>
      </w:r>
    </w:p>
    <w:p w14:paraId="515979E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A6A9A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44C8170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277461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UAB „Valentis“, Molėtų pl. 11, LT-08409 Vilnius, Lietuva</w:t>
      </w:r>
    </w:p>
    <w:p w14:paraId="43A8801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4787F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37E7BE" w14:textId="77777777" w:rsidR="00DB1449" w:rsidRPr="00A4544B" w:rsidRDefault="00DB1449" w:rsidP="00DB144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B. 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TIEKIMO IR VARTOJIMO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SĄLYGOS</w:t>
      </w:r>
      <w:r>
        <w:rPr>
          <w:rFonts w:ascii="Times New Roman" w:eastAsia="Times New Roman" w:hAnsi="Times New Roman" w:cs="Times New Roman"/>
          <w:b/>
          <w:caps/>
          <w:lang w:eastAsia="lt-LT"/>
        </w:rPr>
        <w:t xml:space="preserve"> AR APRIBOJIMAI</w:t>
      </w:r>
    </w:p>
    <w:p w14:paraId="64C25C2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5564C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5A08441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2914B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0CEC6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br w:type="page"/>
      </w:r>
    </w:p>
    <w:p w14:paraId="3BD5F42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05242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48189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E577A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2C577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23B47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CE087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27F75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49190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51F98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DDD38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07EF8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7DDF7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F1EF7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7D1E1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F770F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B5275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B41C2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AA2B8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5424C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36DD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6A780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8B55A0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36608DA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261D4D" w14:textId="77777777" w:rsidR="00DB1449" w:rsidRPr="00A4544B" w:rsidRDefault="00DB144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1E3EEC3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br w:type="page"/>
      </w:r>
    </w:p>
    <w:p w14:paraId="6EF8BA4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0EBD0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77DA1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F7796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FA443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17779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541A5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82B1A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E622C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D1986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D01B9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BEE22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F6761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1C2EB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39C3D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1B6F3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8675D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63591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5E036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B6434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404DD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F80B4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D55D2A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0E63DAD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27CF47FE" w14:textId="77777777" w:rsidR="00DB1449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 xml:space="preserve">INFORMACIJA ANT IŠORINĖS pakuotės </w:t>
      </w:r>
    </w:p>
    <w:p w14:paraId="5609A59A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4B22E5FA" w14:textId="77777777" w:rsidR="00DB1449" w:rsidRPr="00AD427D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AD427D">
        <w:rPr>
          <w:rFonts w:ascii="Times New Roman" w:eastAsia="Times New Roman" w:hAnsi="Times New Roman" w:cs="Times New Roman"/>
          <w:b/>
          <w:lang w:eastAsia="lt-LT"/>
        </w:rPr>
        <w:t>KARTONO DĖŽUTĖ</w:t>
      </w:r>
    </w:p>
    <w:p w14:paraId="14DD8A47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0E9332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31B0FE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115FD33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36E81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VALERIJONŲ TINKTŪRA BP geriamasis tirpalas</w:t>
      </w:r>
    </w:p>
    <w:p w14:paraId="697328B3" w14:textId="1931E5D7" w:rsidR="00DB1449" w:rsidRPr="00A4544B" w:rsidRDefault="00F3336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="00DB1449" w:rsidRPr="00A4544B">
        <w:rPr>
          <w:rFonts w:ascii="Times New Roman" w:eastAsia="Times New Roman" w:hAnsi="Times New Roman" w:cs="Times New Roman"/>
          <w:szCs w:val="20"/>
          <w:lang w:eastAsia="lt-LT"/>
        </w:rPr>
        <w:t>alerijonų tinktūra</w:t>
      </w:r>
    </w:p>
    <w:p w14:paraId="01ED5384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A9A56E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6F3C227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02EDD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6BFC4C" w14:textId="77777777" w:rsidR="00DB1449" w:rsidRPr="00A4544B" w:rsidRDefault="00DB1449" w:rsidP="00DB144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01BAAE54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1BE814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1 ml tirpalo yra 1 ml </w:t>
      </w:r>
      <w:r w:rsidRPr="00A4544B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L.s.l., radix (valerijonų šaknų) tinktūros (1:5). Ekstrahentas: 70 % (V/V) etanolis.</w:t>
      </w:r>
    </w:p>
    <w:p w14:paraId="3471E2C0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014B073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4C1F74F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203948C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0A99AD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A4F0F6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73BCC73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C33452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Geriamasis tirpalas</w:t>
      </w:r>
    </w:p>
    <w:p w14:paraId="45F0974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30 ml</w:t>
      </w:r>
    </w:p>
    <w:p w14:paraId="39E740E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7B2934B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8C9A43A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0AAE01D7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089547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F7B593D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1B4F79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04C4DEC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FA24717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F8E00F0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KAD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VAISTINĮ PREPARATĄ BŪTINA LAIKYTI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vaikams nepastebimoje 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IR NEPASIEKIAMOJE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vietoje</w:t>
      </w:r>
    </w:p>
    <w:p w14:paraId="65C6F13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21D39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Laikyti vaikams nepastebimoje ir nepasiekiamoje vietoje.</w:t>
      </w:r>
    </w:p>
    <w:p w14:paraId="58BFB35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507FE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488715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0D72FE4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90E45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caps/>
          <w:szCs w:val="20"/>
          <w:lang w:eastAsia="lt-LT"/>
        </w:rPr>
        <w:t>P</w:t>
      </w:r>
      <w:r w:rsidRPr="00A4544B">
        <w:rPr>
          <w:rFonts w:ascii="Times New Roman" w:eastAsia="Times New Roman" w:hAnsi="Times New Roman" w:cs="Times New Roman"/>
          <w:lang w:eastAsia="lt-LT"/>
        </w:rPr>
        <w:t>reparato sudėtyje yra nuo 65 iki 70 % (V/V) etanolio (žr. pakuotės lapelį).</w:t>
      </w:r>
    </w:p>
    <w:p w14:paraId="4494F0EA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EB1EE5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70D0184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49002C59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B234DD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1DA2D6A8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11B2BE" w14:textId="77777777" w:rsidR="00DB1449" w:rsidRPr="00A4544B" w:rsidRDefault="00DB1449" w:rsidP="00DB1449">
      <w:pPr>
        <w:tabs>
          <w:tab w:val="left" w:pos="1701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02CFFB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23F1A96D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FD7AE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25 </w:t>
      </w:r>
      <w:r w:rsidRPr="00A4544B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0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C temperatūroje.</w:t>
      </w:r>
    </w:p>
    <w:p w14:paraId="7F602A75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2749BC1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lastRenderedPageBreak/>
        <w:t>Buteliuką laikyti sandarų.</w:t>
      </w:r>
    </w:p>
    <w:p w14:paraId="52C1CCA5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D4AD4E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098198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00BD9298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3AD73B1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03BEFB2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REGISTRUOTOJO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PAVADINIMAS IR ADRESAS</w:t>
      </w:r>
    </w:p>
    <w:p w14:paraId="06674CF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FFD33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AB „Bakteriniai preparatai“, Taikos pr. 102, LT</w:t>
      </w:r>
      <w:r w:rsidRPr="00A4544B">
        <w:rPr>
          <w:rFonts w:ascii="Times New Roman" w:eastAsia="Times New Roman" w:hAnsi="Times New Roman" w:cs="Times New Roman"/>
          <w:lang w:eastAsia="lt-LT"/>
        </w:rPr>
        <w:noBreakHyphen/>
        <w:t>51195 Kaunas</w:t>
      </w:r>
    </w:p>
    <w:p w14:paraId="4855D6E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215041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9109146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REGISTRACIJOS PAŽYMĖJIMO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NUMERIS</w:t>
      </w:r>
    </w:p>
    <w:p w14:paraId="4BA2051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AA3B5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caps/>
          <w:szCs w:val="20"/>
          <w:lang w:eastAsia="lt-LT"/>
        </w:rPr>
        <w:t>LT/1/94/0072/001</w:t>
      </w:r>
    </w:p>
    <w:p w14:paraId="1AB264D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D3AB2E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5ACF16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65C774DA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DAC4C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D5614">
        <w:rPr>
          <w:rFonts w:ascii="Times New Roman" w:eastAsia="Times New Roman" w:hAnsi="Times New Roman" w:cs="Times New Roman"/>
          <w:szCs w:val="20"/>
          <w:lang w:eastAsia="lt-LT"/>
        </w:rPr>
        <w:t>Serija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{numeris}</w:t>
      </w:r>
    </w:p>
    <w:p w14:paraId="76BB201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CAF57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387BE0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3DF51472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1E2B9B" w14:textId="48E3058E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Nereceptinis </w:t>
      </w:r>
      <w:r w:rsidR="00F33369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667BE37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D29710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FA0F30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3A257E2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647BB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4"/>
          <w:lang w:eastAsia="lt-LT"/>
        </w:rPr>
        <w:t>Tradicinis augalinis vaistinis preparatas,</w:t>
      </w:r>
      <w:r w:rsidRPr="00094758">
        <w:rPr>
          <w:rFonts w:ascii="Times New Roman" w:eastAsia="Times New Roman" w:hAnsi="Times New Roman" w:cs="Times New Roman"/>
          <w:szCs w:val="24"/>
          <w:lang w:eastAsia="lt-LT"/>
        </w:rPr>
        <w:t xml:space="preserve"> kurio indikacijos pagrįstos tik ilgalaikiu vartojimu,</w:t>
      </w: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 vartojamas nestipriems nervinės įtampos simptomams malšinti </w:t>
      </w:r>
      <w:r w:rsidRPr="00A4544B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68EB49D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cyan"/>
          <w:lang w:eastAsia="lt-LT"/>
        </w:rPr>
      </w:pPr>
    </w:p>
    <w:p w14:paraId="257C8A95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Nervinės įtampos simptomams malšinti gerti iki 3 kartų per parą po 0,5 - 1 arbatinį šaukštelį.</w:t>
      </w:r>
    </w:p>
    <w:p w14:paraId="35DD48ED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Miegui pagerinti gerti 1 arbatinį šaukštelį valandą ar pusę valandos prieš miegą. Jei reikia, galima gerti du kartus: vakare ir prieš miegą.</w:t>
      </w:r>
    </w:p>
    <w:p w14:paraId="05437AE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CF8CE0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5C1863" w14:textId="77777777" w:rsidR="00DB1449" w:rsidRPr="00A4544B" w:rsidRDefault="00DB1449" w:rsidP="00DB14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71204B7A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FC8C6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VALERIJONŲ TINKTŪRA BP</w:t>
      </w:r>
    </w:p>
    <w:p w14:paraId="355590BE" w14:textId="7059C538" w:rsidR="00F33369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EEFFACB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E9E98D3" w14:textId="77777777" w:rsidR="00F33369" w:rsidRPr="00A63ED0" w:rsidRDefault="00F33369" w:rsidP="00F333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15599B4A" w14:textId="77777777" w:rsidR="00F33369" w:rsidRPr="00A63ED0" w:rsidRDefault="00F33369" w:rsidP="00F333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9A7280C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F4CA4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0CB816C0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0D4D74AE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F820223" w14:textId="77777777" w:rsidR="00F33369" w:rsidRPr="00A63ED0" w:rsidRDefault="00F33369" w:rsidP="00F333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998EB21" w14:textId="77777777" w:rsidR="00F33369" w:rsidRPr="00A63ED0" w:rsidRDefault="00F33369" w:rsidP="00F333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A8138EA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F4CA4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3A714060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A2C8F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03C60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6CD1CE44" w14:textId="77777777" w:rsidR="00DB1449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 xml:space="preserve">INFORMACIJA ANT 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vidinės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pakuotės </w:t>
      </w:r>
    </w:p>
    <w:p w14:paraId="47E2F5F9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69032141" w14:textId="77777777" w:rsidR="00DB1449" w:rsidRPr="00AD427D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D427D">
        <w:rPr>
          <w:rFonts w:ascii="Times New Roman" w:eastAsia="Times New Roman" w:hAnsi="Times New Roman" w:cs="Times New Roman"/>
          <w:b/>
          <w:lang w:eastAsia="lt-LT"/>
        </w:rPr>
        <w:t>30 ML BUTELIUKAS</w:t>
      </w:r>
    </w:p>
    <w:p w14:paraId="381FA59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213A33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C278E9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59A5804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37D4E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VALERIJONŲ TINKTŪRA BP geriamasis tirpalas</w:t>
      </w:r>
    </w:p>
    <w:p w14:paraId="21EF6DF9" w14:textId="4A00F88C" w:rsidR="00DB1449" w:rsidRPr="00A4544B" w:rsidRDefault="00F3336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="00DB1449" w:rsidRPr="00A4544B">
        <w:rPr>
          <w:rFonts w:ascii="Times New Roman" w:eastAsia="Times New Roman" w:hAnsi="Times New Roman" w:cs="Times New Roman"/>
          <w:szCs w:val="20"/>
          <w:lang w:eastAsia="lt-LT"/>
        </w:rPr>
        <w:t>alerijonų tinktūra</w:t>
      </w:r>
    </w:p>
    <w:p w14:paraId="795AAAF1" w14:textId="77777777" w:rsidR="00DB1449" w:rsidRDefault="00DB1449" w:rsidP="00DB1449">
      <w:pPr>
        <w:spacing w:after="0" w:line="240" w:lineRule="auto"/>
        <w:ind w:left="567" w:hanging="567"/>
      </w:pPr>
    </w:p>
    <w:p w14:paraId="265CD650" w14:textId="77777777" w:rsidR="00DB1449" w:rsidRPr="002D5614" w:rsidRDefault="00DB1449" w:rsidP="00DB1449">
      <w:pPr>
        <w:spacing w:after="0" w:line="240" w:lineRule="auto"/>
        <w:rPr>
          <w:rFonts w:ascii="Times New Roman" w:hAnsi="Times New Roman" w:cs="Times New Roman"/>
        </w:rPr>
      </w:pPr>
      <w:r w:rsidRPr="002D5614">
        <w:rPr>
          <w:rFonts w:ascii="Times New Roman" w:hAnsi="Times New Roman" w:cs="Times New Roman"/>
        </w:rPr>
        <w:t>Tradicinis augalinis vaistinis preparatas</w:t>
      </w:r>
    </w:p>
    <w:p w14:paraId="52969128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4B7A0E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9652B6" w14:textId="77777777" w:rsidR="00DB1449" w:rsidRPr="00A4544B" w:rsidRDefault="00DB1449" w:rsidP="00DB144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00EFF20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0259FC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E6FAB4E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6D0B80A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D544AE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CB0857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690BCBE4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499E55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geriamasis tirpalas</w:t>
      </w:r>
    </w:p>
    <w:p w14:paraId="1EFEEEB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30 ml</w:t>
      </w:r>
    </w:p>
    <w:p w14:paraId="3519260B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0D550F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29096FC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6FFD074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90E194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0CED4A0F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63EE5F0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3607DC6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69F9922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3C2AA43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JOG VAISTINĮ PREPARATĄ BŪTINA LAIKYTI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vaikams nepastebimoje 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IR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nepasiekiamoje vietoje</w:t>
      </w:r>
    </w:p>
    <w:p w14:paraId="2E0A77F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A8742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7DC673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3B331D6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FB69A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211342F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190BED55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9C8BE6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05AFF556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63A49B" w14:textId="77777777" w:rsidR="00DB1449" w:rsidRPr="00A4544B" w:rsidRDefault="00DB1449" w:rsidP="00DB1449">
      <w:pPr>
        <w:tabs>
          <w:tab w:val="left" w:pos="1701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AEA945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26A0A98A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94D524" w14:textId="77777777" w:rsidR="00DB1449" w:rsidRPr="00A4544B" w:rsidRDefault="00DB1449" w:rsidP="00DB1449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74C1C74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905E82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A7C410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194D83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5ABF812B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FCB32A6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162F6F4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11.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REGISTRUOTOJO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PAVADINIMAS IR ADRESAS</w:t>
      </w:r>
    </w:p>
    <w:p w14:paraId="3CA8B0C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93913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E370EFF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REGISTRACIJOS PAŽYMĖJIMO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NUMERIS</w:t>
      </w:r>
    </w:p>
    <w:p w14:paraId="51473DE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1F9F8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2D5614">
        <w:rPr>
          <w:rFonts w:ascii="Times New Roman" w:eastAsia="Times New Roman" w:hAnsi="Times New Roman" w:cs="Times New Roman"/>
          <w:caps/>
          <w:szCs w:val="20"/>
          <w:lang w:eastAsia="lt-LT"/>
        </w:rPr>
        <w:t>LT/1/94/0072/001</w:t>
      </w:r>
    </w:p>
    <w:p w14:paraId="19374C7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7C5B72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CD20CC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026FF9A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C9DA8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04E1E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{numeris}</w:t>
      </w:r>
    </w:p>
    <w:p w14:paraId="06D0685A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3FF4E1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A20759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7700B03A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75AB8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429A62" w14:textId="77777777" w:rsidR="00DB1449" w:rsidRPr="00A4544B" w:rsidRDefault="00DB1449" w:rsidP="00DB1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2F2985E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03DDB1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Nervinės įtampos simptomams malšinti gerti iki 3 kartų per parą po 0,5 - 1 arbatinį šaukštelį.</w:t>
      </w:r>
    </w:p>
    <w:p w14:paraId="1A5CAE2A" w14:textId="77777777" w:rsidR="00DB1449" w:rsidRPr="00A4544B" w:rsidRDefault="00DB1449" w:rsidP="00DB144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Miegui pagerinti gerti 1 arbatinį šaukštelį valandą ar pusę valandos prieš miegą. Jei reikia, galima gerti du kartus: vakare ir prieš miegą.</w:t>
      </w:r>
    </w:p>
    <w:p w14:paraId="70923315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BEA4D1" w14:textId="77777777" w:rsidR="00DB1449" w:rsidRPr="00A4544B" w:rsidRDefault="00DB1449" w:rsidP="00DB14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A4544B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33C5A6E4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55319E" w14:textId="77777777" w:rsidR="00F33369" w:rsidRPr="00A63ED0" w:rsidRDefault="00F33369" w:rsidP="004547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5D5A4E" w14:textId="77777777" w:rsidR="00F33369" w:rsidRPr="00A63ED0" w:rsidRDefault="00F33369" w:rsidP="00F33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A63ED0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6A5E4F5B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F173AFD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93EC915" w14:textId="77777777" w:rsidR="00F33369" w:rsidRPr="00A63ED0" w:rsidRDefault="00F33369" w:rsidP="00F333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78B52E46" w14:textId="77777777" w:rsidR="00F33369" w:rsidRPr="00A63ED0" w:rsidRDefault="00F33369" w:rsidP="00F333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9BD392D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F4CA4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4B475607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0ABC2CDA" w14:textId="77777777" w:rsidR="00F33369" w:rsidRPr="00A63ED0" w:rsidRDefault="00F33369" w:rsidP="00F33369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01166A8" w14:textId="77777777" w:rsidR="00F33369" w:rsidRPr="00A63ED0" w:rsidRDefault="00F33369" w:rsidP="00F333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69C3576" w14:textId="77777777" w:rsidR="00F33369" w:rsidRPr="00A63ED0" w:rsidRDefault="00F33369" w:rsidP="00F3336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11BBE894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F4CA4">
        <w:rPr>
          <w:rFonts w:ascii="Times New Roman" w:eastAsia="Times New Roman" w:hAnsi="Times New Roman"/>
          <w:highlight w:val="lightGray"/>
          <w:lang w:eastAsia="lt-LT"/>
        </w:rPr>
        <w:t>Duomenys nebūtini.</w:t>
      </w:r>
    </w:p>
    <w:p w14:paraId="70D64124" w14:textId="77777777" w:rsidR="00F33369" w:rsidRPr="00A63ED0" w:rsidRDefault="00F33369" w:rsidP="00F3336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A03ED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967E1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E6F171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D66B3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DBA88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DCCF1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02220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DFB9D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E8298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8E903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3E615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2959F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6E23C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5EDC6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3A898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BBC52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876EC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B129E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A0339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E8110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E320D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6F174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DD6D8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BF2F8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9022E5" w14:textId="77777777" w:rsidR="00DB1449" w:rsidRPr="00A4544B" w:rsidRDefault="00DB1449" w:rsidP="00DB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48976988" w14:textId="77777777" w:rsidR="00DB1449" w:rsidRPr="00A4544B" w:rsidRDefault="00DB144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A4544B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73B8650A" w14:textId="77777777" w:rsidR="00DB1449" w:rsidRPr="00A4544B" w:rsidRDefault="00DB144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4091A49" w14:textId="77777777" w:rsidR="00DB1449" w:rsidRPr="00A4544B" w:rsidRDefault="00DB1449" w:rsidP="00DB144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TINKTŪRA BP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 geriamasis tirpalas</w:t>
      </w:r>
    </w:p>
    <w:p w14:paraId="6C421A7D" w14:textId="20244384" w:rsidR="00DB1449" w:rsidRPr="00A4544B" w:rsidRDefault="00F3336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DB1449" w:rsidRPr="00A4544B">
        <w:rPr>
          <w:rFonts w:ascii="Times New Roman" w:eastAsia="Times New Roman" w:hAnsi="Times New Roman" w:cs="Times New Roman"/>
          <w:lang w:eastAsia="lt-LT"/>
        </w:rPr>
        <w:t>alerijonų tinktūra</w:t>
      </w:r>
    </w:p>
    <w:p w14:paraId="3EFF218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B6E6AD" w14:textId="77777777" w:rsidR="00DB1449" w:rsidRPr="00A4544B" w:rsidRDefault="00DB1449" w:rsidP="00DB144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6FBC6D7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C12AC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93E4F2" w14:textId="77777777" w:rsidR="00DB1449" w:rsidRPr="00196ED3" w:rsidRDefault="00DB1449" w:rsidP="00DB144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96ED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196ED3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</w:t>
      </w:r>
      <w:r w:rsidR="0042502E">
        <w:rPr>
          <w:rFonts w:ascii="Times New Roman" w:eastAsia="Times New Roman" w:hAnsi="Times New Roman" w:cs="Times New Roman"/>
          <w:b/>
          <w:szCs w:val="24"/>
          <w:lang w:eastAsia="lt-LT"/>
        </w:rPr>
        <w:t>,</w:t>
      </w:r>
      <w:r w:rsidRPr="00196ED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14:paraId="77C2F605" w14:textId="77777777" w:rsidR="00DB1449" w:rsidRPr="00196ED3" w:rsidRDefault="00DB1449" w:rsidP="00DB144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96ED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0D65236B" w14:textId="77777777" w:rsidR="00DB1449" w:rsidRPr="00196ED3" w:rsidRDefault="00DB1449" w:rsidP="00DB144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7C0C6E40" w14:textId="77777777" w:rsidR="00DB1449" w:rsidRPr="00196ED3" w:rsidRDefault="00DB1449" w:rsidP="00DB144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03EE77CD" w14:textId="77777777" w:rsidR="00DB1449" w:rsidRPr="00196ED3" w:rsidRDefault="00DB1449" w:rsidP="00DB1449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196ED3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6E76B256" w14:textId="77777777" w:rsidR="00DB1449" w:rsidRPr="00196ED3" w:rsidRDefault="00DB1449" w:rsidP="00DB144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 xml:space="preserve"> per 14 dienų Jūsų savijauta nepagerėjo arba net pablogėjo</w:t>
      </w:r>
      <w:r w:rsidRPr="00196ED3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5AA4764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5AE832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Apie ką rašome šiame lapelyje?</w:t>
      </w:r>
    </w:p>
    <w:p w14:paraId="248AB4E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</w:p>
    <w:p w14:paraId="784B141A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TINKTŪRA BP</w:t>
      </w:r>
      <w:r w:rsidRPr="00A4544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14:paraId="734F11E4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14:paraId="3B6E6020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14:paraId="146A6EB0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14:paraId="52251F37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14:paraId="752B738B" w14:textId="77777777" w:rsidR="00DB1449" w:rsidRPr="00A4544B" w:rsidRDefault="00DB1449" w:rsidP="00DB14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Pakuotės turinys ir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kita informacija</w:t>
      </w:r>
    </w:p>
    <w:p w14:paraId="1EFC914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5E65A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26F749D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VALERIJONŲ TINKTŪRA BP 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14:paraId="38D991E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</w:p>
    <w:p w14:paraId="0DBF809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Tradicinis augalinis vaistinis preparatas, </w:t>
      </w:r>
      <w:r w:rsidRPr="00196ED3">
        <w:rPr>
          <w:rFonts w:ascii="Times New Roman" w:eastAsia="Times New Roman" w:hAnsi="Times New Roman" w:cs="Times New Roman"/>
          <w:szCs w:val="24"/>
          <w:lang w:eastAsia="lt-LT"/>
        </w:rPr>
        <w:t xml:space="preserve">kurio indikacijos pagrįstos tik ilgalaikiu vartojimu, </w:t>
      </w: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A4544B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14:paraId="06B6199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00C126" w14:textId="77777777" w:rsidR="00DB1449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14:paraId="1EFE9BFC" w14:textId="77777777" w:rsidR="00DB1449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8B2C97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DE7DFE6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Kas žinotina prieš vartojant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</w:p>
    <w:p w14:paraId="73857C8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308331E" w14:textId="061A2445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 BP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 w:rsidR="004C5069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4C9DF684" w14:textId="77777777" w:rsidR="00DB1449" w:rsidRPr="00A4544B" w:rsidRDefault="00DB1449" w:rsidP="00DB1449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jeigu yra padidėjęs jautrumas veikliajai medžiagai, valerijonų šaknų preparatų vartoti negalima.</w:t>
      </w:r>
    </w:p>
    <w:p w14:paraId="63070004" w14:textId="77777777" w:rsidR="00DB1449" w:rsidRPr="00A4544B" w:rsidRDefault="00DB1449" w:rsidP="00DB1449">
      <w:pPr>
        <w:tabs>
          <w:tab w:val="left" w:pos="709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E988008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5B747FEE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Pasitarkite su gydytoju arba vaistininku, prieš pradėdami vartoti VALERIJONŲ TINKTŪR</w:t>
      </w:r>
      <w:r>
        <w:rPr>
          <w:rFonts w:ascii="Times New Roman" w:eastAsia="Times New Roman" w:hAnsi="Times New Roman" w:cs="Times New Roman"/>
          <w:szCs w:val="20"/>
          <w:lang w:eastAsia="lt-LT"/>
        </w:rPr>
        <w:t>A BP.</w:t>
      </w:r>
    </w:p>
    <w:p w14:paraId="1F5CC32D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B85689" w14:textId="77777777" w:rsidR="00DB1449" w:rsidRPr="00DC79E3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Vaikams ir paaugliams</w:t>
      </w:r>
    </w:p>
    <w:p w14:paraId="6EDCA0A8" w14:textId="77777777" w:rsidR="00DB1449" w:rsidRPr="002D5614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Šio vaisto</w:t>
      </w:r>
      <w:r w:rsidRPr="002D5614">
        <w:rPr>
          <w:rFonts w:ascii="Times New Roman" w:eastAsia="Times New Roman" w:hAnsi="Times New Roman" w:cs="Times New Roman"/>
          <w:szCs w:val="20"/>
          <w:lang w:eastAsia="lt-LT"/>
        </w:rPr>
        <w:t xml:space="preserve"> nerekomenduojama vartoti jaunesniems nei 12 metų vaikams.</w:t>
      </w:r>
    </w:p>
    <w:p w14:paraId="210C3389" w14:textId="77777777" w:rsidR="00DB1449" w:rsidRPr="00A4544B" w:rsidRDefault="00DB1449" w:rsidP="00DB144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21D4D3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Kiti vaistai ir VALERIJONŲ TINKTŪRA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</w:t>
      </w:r>
    </w:p>
    <w:p w14:paraId="68EE9C7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gali pakeisti arba padidinti kitų vaistų poveikį. Nerekomenduojama šio preparato vartoti kartu su sintetiniais raminamaisiais vaistais.</w:t>
      </w:r>
    </w:p>
    <w:p w14:paraId="24F6286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77B0D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Jeigu vartojate arba neseniai vartojote kitų vaistų, įskaitant įsigytus be recepto, pasakykite gydytojui arba vaistininkui.</w:t>
      </w:r>
    </w:p>
    <w:p w14:paraId="14C8B46D" w14:textId="77777777" w:rsidR="00DB1449" w:rsidRPr="00A4544B" w:rsidRDefault="00DB1449" w:rsidP="00DB144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BE7E8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Nėštumas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,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žindymo laikotarpis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ir vaisingumas</w:t>
      </w:r>
    </w:p>
    <w:p w14:paraId="11090572" w14:textId="77777777" w:rsidR="00DB1449" w:rsidRDefault="00DB1449" w:rsidP="00DB14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22229865" w14:textId="77777777" w:rsidR="00DB1449" w:rsidRPr="00A4544B" w:rsidRDefault="00DB1449" w:rsidP="00DB14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lastRenderedPageBreak/>
        <w:t xml:space="preserve">Saugumo tyrimų nėščiosioms ar žindyvėms nėra atlikta. Imantis bendrų atsargumo priemonių, jei trūksta duomenų, </w:t>
      </w:r>
      <w:r w:rsidRPr="00A4544B">
        <w:rPr>
          <w:rFonts w:ascii="Times New Roman" w:eastAsia="Times New Roman" w:hAnsi="Times New Roman" w:cs="Times New Roman"/>
          <w:color w:val="000000"/>
          <w:kern w:val="28"/>
          <w:sz w:val="24"/>
          <w:lang w:eastAsia="lt-LT"/>
        </w:rPr>
        <w:t xml:space="preserve">vaistinio </w:t>
      </w: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t>preparato vartoti nėščiosioms ar žindyvėms nerekomenduojama.</w:t>
      </w:r>
    </w:p>
    <w:p w14:paraId="243D141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386F13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4E0A18F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gali mažinti gebėjimą vairuoti ir valdyti mechanizmus. Šio </w:t>
      </w:r>
      <w:r>
        <w:rPr>
          <w:rFonts w:ascii="Times New Roman" w:eastAsia="Times New Roman" w:hAnsi="Times New Roman" w:cs="Times New Roman"/>
          <w:lang w:eastAsia="lt-LT"/>
        </w:rPr>
        <w:t>vaisto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pavartoję pacientai neturėtų vairuoti ar valdyti mechanizmų.</w:t>
      </w:r>
    </w:p>
    <w:p w14:paraId="746DDA7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62A2F4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  <w:r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lang w:eastAsia="lt-LT"/>
        </w:rPr>
        <w:t>sudėtyje yra etanolio</w:t>
      </w:r>
    </w:p>
    <w:p w14:paraId="6D106663" w14:textId="7AF4A650" w:rsidR="00DB1449" w:rsidRPr="00A4544B" w:rsidRDefault="00DB1449" w:rsidP="00F3336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Šio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sudėtyje yra nuo 65 iki 70 % (V/V) </w:t>
      </w:r>
      <w:r w:rsidR="00F33369">
        <w:rPr>
          <w:rFonts w:ascii="Times New Roman" w:eastAsia="Times New Roman" w:hAnsi="Times New Roman" w:cs="Times New Roman"/>
          <w:lang w:eastAsia="lt-LT"/>
        </w:rPr>
        <w:t>alkoholio (</w:t>
      </w:r>
      <w:r w:rsidRPr="00A4544B">
        <w:rPr>
          <w:rFonts w:ascii="Times New Roman" w:eastAsia="Times New Roman" w:hAnsi="Times New Roman" w:cs="Times New Roman"/>
          <w:lang w:eastAsia="lt-LT"/>
        </w:rPr>
        <w:t>etanolio</w:t>
      </w:r>
      <w:r w:rsidR="00F33369">
        <w:rPr>
          <w:rFonts w:ascii="Times New Roman" w:eastAsia="Times New Roman" w:hAnsi="Times New Roman" w:cs="Times New Roman"/>
          <w:lang w:eastAsia="lt-LT"/>
        </w:rPr>
        <w:t>)</w:t>
      </w:r>
      <w:r w:rsidRPr="00A4544B">
        <w:rPr>
          <w:rFonts w:ascii="Times New Roman" w:eastAsia="Times New Roman" w:hAnsi="Times New Roman" w:cs="Times New Roman"/>
          <w:lang w:eastAsia="lt-LT"/>
        </w:rPr>
        <w:t>, t.y. iki 229</w:t>
      </w:r>
      <w:r w:rsidR="000133F2">
        <w:rPr>
          <w:rFonts w:ascii="Times New Roman" w:eastAsia="Times New Roman" w:hAnsi="Times New Roman" w:cs="Times New Roman"/>
          <w:lang w:eastAsia="lt-LT"/>
        </w:rPr>
        <w:t>0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</w:t>
      </w:r>
      <w:r w:rsidR="000133F2">
        <w:rPr>
          <w:rFonts w:ascii="Times New Roman" w:eastAsia="Times New Roman" w:hAnsi="Times New Roman" w:cs="Times New Roman"/>
          <w:lang w:eastAsia="lt-LT"/>
        </w:rPr>
        <w:t>m</w:t>
      </w:r>
      <w:r w:rsidRPr="00A4544B">
        <w:rPr>
          <w:rFonts w:ascii="Times New Roman" w:eastAsia="Times New Roman" w:hAnsi="Times New Roman" w:cs="Times New Roman"/>
          <w:lang w:eastAsia="lt-LT"/>
        </w:rPr>
        <w:t>g dozėje (viename arbatiniame šaukštelyje)</w:t>
      </w:r>
      <w:r w:rsidR="00F33369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atitinka 70,0 ml alaus, 29,17 ml vyno.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14:paraId="7DE5EDE5" w14:textId="77777777" w:rsidR="00F33369" w:rsidRPr="0009428D" w:rsidRDefault="00F33369" w:rsidP="00F333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022A7">
        <w:rPr>
          <w:rFonts w:ascii="Times New Roman" w:eastAsia="Times New Roman" w:hAnsi="Times New Roman" w:cs="Times New Roman"/>
          <w:lang w:eastAsia="lt-LT"/>
        </w:rPr>
        <w:t>Alkoholio kiekis, esantis šio vaisto sudėtyje, nesukelia poveikio suaugusiesiems ir paaugliams, o poveikis vaikams, tikėtina, kad bus nepastebimas. Vis dėl to, mažiems vaikams toks alkoholio kiekis gali daryti nedidelį poveikį, pavyzdžiui, sukelti mieguistumą.</w:t>
      </w:r>
    </w:p>
    <w:p w14:paraId="78E47302" w14:textId="77777777" w:rsidR="00F33369" w:rsidRPr="0009428D" w:rsidRDefault="00F33369" w:rsidP="00F333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Alkoholio kiekis, esantis šio vaisto sudėtyje, gali keisti kitų vaistų poveikį. Jeigu vartojate kitų vaistų, pasitarkite su gydytoju arba vaistininku.</w:t>
      </w:r>
    </w:p>
    <w:p w14:paraId="6F1D07A3" w14:textId="77777777" w:rsidR="00F33369" w:rsidRPr="0009428D" w:rsidRDefault="00F33369" w:rsidP="00F333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nėščia arba žindote kūdikį, prieš vartodama šį vaistą pasitarkite su gydytoju ar vaistininku.</w:t>
      </w:r>
    </w:p>
    <w:p w14:paraId="47BAF86B" w14:textId="77777777" w:rsidR="00F33369" w:rsidRPr="0009428D" w:rsidRDefault="00F33369" w:rsidP="00F333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priklausomi nuo alkoholio, prieš vartodami šį vaistą pasitarkite su gydytoju arba vaistininku.</w:t>
      </w:r>
    </w:p>
    <w:p w14:paraId="2934CCA4" w14:textId="77777777" w:rsidR="00DB1449" w:rsidRPr="0045478A" w:rsidRDefault="00DB1449" w:rsidP="00DB1449">
      <w:pPr>
        <w:spacing w:after="0" w:line="240" w:lineRule="auto"/>
        <w:rPr>
          <w:rFonts w:ascii="Times New Roman" w:hAnsi="Times New Roman"/>
        </w:rPr>
      </w:pPr>
    </w:p>
    <w:p w14:paraId="699B7FF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896FD7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TINKTŪRA BP</w:t>
      </w:r>
    </w:p>
    <w:p w14:paraId="6C9452A9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1340925" w14:textId="77777777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144F8BB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AF929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A4544B">
        <w:rPr>
          <w:rFonts w:ascii="Times New Roman" w:eastAsia="Times New Roman" w:hAnsi="Times New Roman" w:cs="Times New Roman"/>
          <w:i/>
          <w:lang w:eastAsia="lt-LT"/>
        </w:rPr>
        <w:t>Vyresni nei 12 metų paaugliai ir suaugę</w:t>
      </w:r>
    </w:p>
    <w:p w14:paraId="4C97A40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Vartoti per burną.</w:t>
      </w:r>
    </w:p>
    <w:p w14:paraId="707BFC4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Nervinės įtampos simptomams malšinti </w:t>
      </w:r>
      <w:r>
        <w:rPr>
          <w:rFonts w:ascii="Times New Roman" w:eastAsia="Times New Roman" w:hAnsi="Times New Roman" w:cs="Times New Roman"/>
          <w:lang w:eastAsia="lt-LT"/>
        </w:rPr>
        <w:t xml:space="preserve">vaisto </w:t>
      </w:r>
      <w:r w:rsidRPr="00A4544B">
        <w:rPr>
          <w:rFonts w:ascii="Times New Roman" w:eastAsia="Times New Roman" w:hAnsi="Times New Roman" w:cs="Times New Roman"/>
          <w:lang w:eastAsia="lt-LT"/>
        </w:rPr>
        <w:t>gerti iki 3 kartų per parą po 0,5 - 1 arbatinį šaukštelį.</w:t>
      </w:r>
    </w:p>
    <w:p w14:paraId="5F8A0CE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Miegui pagerinti gerti 1 arbatinį šaukštelį </w:t>
      </w:r>
      <w:r>
        <w:rPr>
          <w:rFonts w:ascii="Times New Roman" w:eastAsia="Times New Roman" w:hAnsi="Times New Roman" w:cs="Times New Roman"/>
          <w:lang w:eastAsia="lt-LT"/>
        </w:rPr>
        <w:t xml:space="preserve">vaisto </w:t>
      </w:r>
      <w:r w:rsidRPr="00A4544B">
        <w:rPr>
          <w:rFonts w:ascii="Times New Roman" w:eastAsia="Times New Roman" w:hAnsi="Times New Roman" w:cs="Times New Roman"/>
          <w:lang w:eastAsia="lt-LT"/>
        </w:rPr>
        <w:t>valandą ar pusę valandos prieš miegą. Jei reikia, galima gerti du kartus: vakare ir prieš miegą.</w:t>
      </w:r>
    </w:p>
    <w:p w14:paraId="4E1ED7E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Maksimali paros dozė: 4 vienkartinės dozės.</w:t>
      </w:r>
    </w:p>
    <w:p w14:paraId="104DCA2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502E94" w14:textId="77777777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 vartojant šį vaistą simptomai išlieka, būtina pasitarti su gydytoju ar kvalifikuotu sveikatos priežiūros specialistu.</w:t>
      </w:r>
    </w:p>
    <w:p w14:paraId="0617AE6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8A2F3C" w14:textId="77777777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C79E3">
        <w:rPr>
          <w:rFonts w:ascii="Times New Roman" w:eastAsia="Times New Roman" w:hAnsi="Times New Roman" w:cs="Times New Roman"/>
          <w:b/>
          <w:lang w:eastAsia="lt-LT"/>
        </w:rPr>
        <w:t>Vartojimas vaikams ir paaugliams</w:t>
      </w:r>
    </w:p>
    <w:p w14:paraId="3142E2C5" w14:textId="77777777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Šio v</w:t>
      </w:r>
      <w:r w:rsidRPr="00DC79E3">
        <w:rPr>
          <w:rFonts w:ascii="Times New Roman" w:eastAsia="Times New Roman" w:hAnsi="Times New Roman" w:cs="Times New Roman"/>
          <w:lang w:eastAsia="lt-LT"/>
        </w:rPr>
        <w:t>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DC79E3">
        <w:rPr>
          <w:rFonts w:ascii="Times New Roman" w:eastAsia="Times New Roman" w:hAnsi="Times New Roman" w:cs="Times New Roman"/>
          <w:lang w:eastAsia="lt-LT"/>
        </w:rPr>
        <w:t xml:space="preserve"> nerekomenduojama </w:t>
      </w:r>
      <w:r>
        <w:rPr>
          <w:rFonts w:ascii="Times New Roman" w:eastAsia="Times New Roman" w:hAnsi="Times New Roman" w:cs="Times New Roman"/>
          <w:lang w:eastAsia="lt-LT"/>
        </w:rPr>
        <w:t>vartoti</w:t>
      </w:r>
      <w:r w:rsidRPr="00DC79E3">
        <w:rPr>
          <w:rFonts w:ascii="Times New Roman" w:eastAsia="Times New Roman" w:hAnsi="Times New Roman" w:cs="Times New Roman"/>
          <w:lang w:eastAsia="lt-LT"/>
        </w:rPr>
        <w:t xml:space="preserve"> jaunesniems nei 12 metų vaikams, nes nėra atlikta atitinkamų saugumo tyrimų.</w:t>
      </w:r>
    </w:p>
    <w:p w14:paraId="6E026E77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54AF55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Ką daryti pavartojus per didelę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 dozę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?</w:t>
      </w:r>
    </w:p>
    <w:p w14:paraId="41D7437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14:paraId="7A451D1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7A509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1772FBF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139DCC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3D84751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14:paraId="6B34B3A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DD2DF0" w14:textId="23636596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>, kaip ir visi kiti, gali sukelti šalutinį poveikį, nors jis pasireiškia ne visiems žmonėms.</w:t>
      </w:r>
    </w:p>
    <w:p w14:paraId="373CF5F9" w14:textId="77777777" w:rsidR="00503102" w:rsidRPr="00A4544B" w:rsidRDefault="00503102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9CFBF7" w14:textId="77777777" w:rsidR="00503102" w:rsidRPr="007651E5" w:rsidRDefault="00503102" w:rsidP="0050310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14:paraId="43383E6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BEFD09" w14:textId="16AF068A" w:rsidR="00DB1449" w:rsidRPr="002D5614" w:rsidRDefault="00DB1449" w:rsidP="00DB1449">
      <w:pPr>
        <w:spacing w:after="0" w:line="240" w:lineRule="auto"/>
        <w:rPr>
          <w:rFonts w:ascii="Times New Roman" w:hAnsi="Times New Roman" w:cs="Times New Roman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Pavartojus valerijonų šaknų preparatų gali atsirasti virškinimo sutrikimo simptomai (pavyzdžiui pykinimas, pilvo diegliai). </w:t>
      </w:r>
    </w:p>
    <w:p w14:paraId="3CFE39A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F5BCE3" w14:textId="77777777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115C43C8" w14:textId="3D8CB22E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lastRenderedPageBreak/>
        <w:t xml:space="preserve">Jeigu pasireiškė šalutinis poveikis, įskaitant šiame lapelyje nenurodytą, pasakykite gydytojui arba vaistininkui. </w:t>
      </w:r>
      <w:r w:rsidR="00503102"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503102"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https://vapris.vvkt.lt/vvkt-web/public/nrv</w:t>
        </w:r>
      </w:hyperlink>
      <w:r w:rsidR="00503102"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 arba užpildant Paciento pranešimo apie įtariamą nepageidaujamą reakciją (ĮNR) formą, kuri skelbiama </w:t>
      </w:r>
      <w:hyperlink r:id="rId11" w:history="1">
        <w:r w:rsidR="00503102"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https://www.vvkt.lt/index.php?4004286486</w:t>
        </w:r>
      </w:hyperlink>
      <w:r w:rsidR="00503102"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, ir atsiunčiant elektroniniu paštu (adresu </w:t>
      </w:r>
      <w:hyperlink r:id="rId12" w:history="1">
        <w:r w:rsidR="00503102"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NepageidaujamaR@vvkt.lt</w:t>
        </w:r>
      </w:hyperlink>
      <w:r w:rsidR="00503102"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) arba nemokamu telefonu 8 800 73 568. 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14:paraId="1BA1181D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E26DCD1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3F1EDF5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</w:p>
    <w:p w14:paraId="7342940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361AC6" w14:textId="77777777" w:rsidR="00DB1449" w:rsidRPr="00DC79E3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 vietoje.</w:t>
      </w:r>
    </w:p>
    <w:p w14:paraId="22AE015D" w14:textId="64366781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>25</w:t>
      </w:r>
      <w:r w:rsidR="000D178A">
        <w:rPr>
          <w:rFonts w:ascii="Times New Roman" w:eastAsia="Times New Roman" w:hAnsi="Times New Roman" w:cs="Times New Roman"/>
          <w:szCs w:val="20"/>
          <w:lang w:eastAsia="lt-LT"/>
        </w:rPr>
        <w:t> º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 xml:space="preserve">C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temperatūroje.</w:t>
      </w:r>
    </w:p>
    <w:p w14:paraId="087701B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Buteliuką laikyti išorinėje dėžutėje, kad </w:t>
      </w:r>
      <w:r>
        <w:rPr>
          <w:rFonts w:ascii="Times New Roman" w:eastAsia="Times New Roman" w:hAnsi="Times New Roman" w:cs="Times New Roman"/>
          <w:lang w:eastAsia="lt-LT"/>
        </w:rPr>
        <w:t>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būtų apsaugotas nuo šviesos.</w:t>
      </w:r>
    </w:p>
    <w:p w14:paraId="5888798E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06AC146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9788C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44B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</w:t>
      </w:r>
      <w:r>
        <w:rPr>
          <w:rFonts w:ascii="Times New Roman" w:eastAsia="Times New Roman" w:hAnsi="Times New Roman" w:cs="Times New Roman"/>
          <w:noProof/>
        </w:rPr>
        <w:t>šio vaisto</w:t>
      </w:r>
      <w:r w:rsidRPr="00A4544B">
        <w:rPr>
          <w:rFonts w:ascii="Times New Roman" w:eastAsia="Times New Roman" w:hAnsi="Times New Roman" w:cs="Times New Roman"/>
          <w:noProof/>
        </w:rPr>
        <w:t xml:space="preserve"> vartoti negalima. </w:t>
      </w:r>
      <w:r w:rsidRPr="00A4544B">
        <w:rPr>
          <w:rFonts w:ascii="Times New Roman" w:eastAsia="Times New Roman" w:hAnsi="Times New Roman" w:cs="Times New Roman"/>
        </w:rPr>
        <w:t>Vaistas tinka</w:t>
      </w:r>
      <w:r>
        <w:rPr>
          <w:rFonts w:ascii="Times New Roman" w:eastAsia="Times New Roman" w:hAnsi="Times New Roman" w:cs="Times New Roman"/>
        </w:rPr>
        <w:t>mas</w:t>
      </w:r>
      <w:r w:rsidRPr="00A4544B">
        <w:rPr>
          <w:rFonts w:ascii="Times New Roman" w:eastAsia="Times New Roman" w:hAnsi="Times New Roman" w:cs="Times New Roman"/>
        </w:rPr>
        <w:t xml:space="preserve"> vartoti iki paskutinės nurodyto mėnesio dienos.</w:t>
      </w:r>
    </w:p>
    <w:p w14:paraId="5A667668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D95E4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Vaistų negalima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nereikalingus vaistus, klauskite vaistininko. Šios priemonės padės apsaugoti aplinką.</w:t>
      </w:r>
    </w:p>
    <w:p w14:paraId="5901C1B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71B571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4A84B9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>Kita informacija</w:t>
      </w:r>
    </w:p>
    <w:p w14:paraId="41D26A6C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0499A6F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VALERIJONŲ TINKTŪRA BP sudėtis</w:t>
      </w:r>
    </w:p>
    <w:p w14:paraId="62B66F10" w14:textId="77777777" w:rsidR="00DB1449" w:rsidRPr="00A4544B" w:rsidRDefault="00DB1449" w:rsidP="00DB144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-</w:t>
      </w:r>
      <w:r w:rsidRPr="00A4544B">
        <w:rPr>
          <w:rFonts w:ascii="Times New Roman" w:eastAsia="Times New Roman" w:hAnsi="Times New Roman" w:cs="Times New Roman"/>
          <w:lang w:eastAsia="lt-LT"/>
        </w:rPr>
        <w:tab/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valerijonų tinktūra. 1 ml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geriamojo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tirpalo yra 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1 ml </w:t>
      </w:r>
      <w:r w:rsidRPr="00A4544B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L.s.l., radix (valerijonų šaknų) tinktūros (1:5). Eekstrahentas: 70 % (V/V) etanolis.</w:t>
      </w:r>
    </w:p>
    <w:p w14:paraId="0BCF9162" w14:textId="77777777" w:rsidR="00DB1449" w:rsidRPr="00A4544B" w:rsidRDefault="00DB1449" w:rsidP="00DB144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Preparato sudėtyje yra nuo 65 iki 70 % (V/V) etanolio.</w:t>
      </w:r>
    </w:p>
    <w:p w14:paraId="3509048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14:paraId="35FFF4DB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VALERIJONŲ TINKTŪRA BP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14:paraId="37613D6A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Rausvai rudos spalvos, saulės šviesoje tamsėjantis, skaidrus, specifinio kvapo, aštraus, saldokai kartaus skonio skystis.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Laikymo metu gali iškristi nuosėdų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287DECC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Kartono dėžutėje yra vienas buteliukas, kuriame yra 30 ml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geriamojo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tirpalo</w:t>
      </w:r>
      <w:r w:rsidRPr="00A4544B">
        <w:rPr>
          <w:rFonts w:ascii="Times New Roman" w:eastAsia="Times New Roman" w:hAnsi="Times New Roman" w:cs="Times New Roman"/>
          <w:lang w:eastAsia="lt-LT"/>
        </w:rPr>
        <w:t>.</w:t>
      </w:r>
    </w:p>
    <w:p w14:paraId="01F0EC34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A247EE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R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egistruotojas</w:t>
      </w:r>
    </w:p>
    <w:p w14:paraId="76AE426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AB “Bakteriniai preparatai”</w:t>
      </w:r>
    </w:p>
    <w:p w14:paraId="1636BBE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4CD2FC82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130AC6A6" w14:textId="5B14A50B" w:rsidR="00E8586A" w:rsidRPr="00E8586A" w:rsidRDefault="00E8586A" w:rsidP="00E8586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586A">
        <w:rPr>
          <w:rFonts w:ascii="Times New Roman" w:eastAsia="Times New Roman" w:hAnsi="Times New Roman" w:cs="Times New Roman"/>
          <w:lang w:eastAsia="lt-LT"/>
        </w:rPr>
        <w:t>Tel.: +370 37 4526</w:t>
      </w:r>
      <w:r w:rsidR="004C5069">
        <w:rPr>
          <w:rFonts w:ascii="Times New Roman" w:eastAsia="Times New Roman" w:hAnsi="Times New Roman" w:cs="Times New Roman"/>
          <w:lang w:eastAsia="lt-LT"/>
        </w:rPr>
        <w:t>50</w:t>
      </w:r>
    </w:p>
    <w:p w14:paraId="1F738B4C" w14:textId="3925E79D" w:rsidR="00E8586A" w:rsidRPr="00E8586A" w:rsidRDefault="00E8586A" w:rsidP="00E8586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586A">
        <w:rPr>
          <w:rFonts w:ascii="Times New Roman" w:eastAsia="Times New Roman" w:hAnsi="Times New Roman" w:cs="Times New Roman"/>
          <w:lang w:eastAsia="lt-LT"/>
        </w:rPr>
        <w:t>Faksas: +370 37 4526</w:t>
      </w:r>
      <w:r w:rsidR="004C5069">
        <w:rPr>
          <w:rFonts w:ascii="Times New Roman" w:eastAsia="Times New Roman" w:hAnsi="Times New Roman" w:cs="Times New Roman"/>
          <w:lang w:eastAsia="lt-LT"/>
        </w:rPr>
        <w:t>64</w:t>
      </w:r>
    </w:p>
    <w:p w14:paraId="03C78DD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9A4FD9" w14:textId="77777777" w:rsidR="00DB1449" w:rsidRPr="00A4544B" w:rsidRDefault="00DB1449" w:rsidP="00DB1449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14:paraId="4FF5F54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29CF562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229A45D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</w:t>
      </w:r>
      <w:r w:rsidRPr="00A4544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6293371C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44B61745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18A793B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DA0780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eastAsia="lt-LT"/>
        </w:rPr>
        <w:t>registruotojo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atstovą.</w:t>
      </w:r>
    </w:p>
    <w:p w14:paraId="1A5EB2A9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3DF8CC4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0CC23D5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2B872F3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</w:t>
      </w:r>
      <w:r w:rsidRPr="00A4544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491E922B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34DA56CF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37411F36" w14:textId="77777777" w:rsidR="00DB1449" w:rsidRPr="00A4544B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57368E" w14:textId="08CF2C2E" w:rsidR="00DB1449" w:rsidRPr="002F2326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F2326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2F2326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2F232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20</w:t>
      </w:r>
      <w:r w:rsidR="00503102">
        <w:rPr>
          <w:rFonts w:ascii="Times New Roman" w:eastAsia="Times New Roman" w:hAnsi="Times New Roman" w:cs="Times New Roman"/>
          <w:b/>
          <w:szCs w:val="20"/>
          <w:lang w:eastAsia="lt-LT"/>
        </w:rPr>
        <w:t>2</w:t>
      </w:r>
      <w:r w:rsidR="00C36ACE">
        <w:rPr>
          <w:rFonts w:ascii="Times New Roman" w:eastAsia="Times New Roman" w:hAnsi="Times New Roman" w:cs="Times New Roman"/>
          <w:b/>
          <w:szCs w:val="20"/>
          <w:lang w:eastAsia="lt-LT"/>
        </w:rPr>
        <w:t>3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-</w:t>
      </w:r>
      <w:r w:rsidR="0045478A">
        <w:rPr>
          <w:rFonts w:ascii="Times New Roman" w:eastAsia="Times New Roman" w:hAnsi="Times New Roman" w:cs="Times New Roman"/>
          <w:b/>
          <w:szCs w:val="20"/>
          <w:lang w:eastAsia="lt-LT"/>
        </w:rPr>
        <w:t>01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-</w:t>
      </w:r>
      <w:r w:rsidR="0045478A">
        <w:rPr>
          <w:rFonts w:ascii="Times New Roman" w:eastAsia="Times New Roman" w:hAnsi="Times New Roman" w:cs="Times New Roman"/>
          <w:b/>
          <w:szCs w:val="20"/>
          <w:lang w:eastAsia="lt-LT"/>
        </w:rPr>
        <w:t>12.</w:t>
      </w:r>
    </w:p>
    <w:p w14:paraId="24D4BA8E" w14:textId="77777777" w:rsidR="00DB1449" w:rsidRPr="002F2326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05B2AE" w14:textId="64393F0B" w:rsidR="00DB1449" w:rsidRDefault="00DB1449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F2326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vaistą pateikiama Valstybinės vaistų kontrolės tarnybos prie Lietuvos Respublikos sveikatos apsaugos ministerijos tinklalapyje</w:t>
      </w:r>
      <w:r w:rsidRPr="002F2326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hyperlink r:id="rId13" w:history="1">
        <w:r w:rsidRPr="002F2326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lt-LT"/>
          </w:rPr>
          <w:t>http://www.vvkt.lt/</w:t>
        </w:r>
      </w:hyperlink>
      <w:r w:rsidRPr="002F2326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033471FA" w14:textId="57AEA515" w:rsidR="00B72A1E" w:rsidRDefault="00B72A1E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0001D0" w14:textId="77777777" w:rsidR="00B72A1E" w:rsidRPr="002F2326" w:rsidRDefault="00B72A1E" w:rsidP="00DB144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0" w:name="_GoBack"/>
      <w:bookmarkEnd w:id="0"/>
    </w:p>
    <w:sectPr w:rsidR="00B72A1E" w:rsidRPr="002F2326">
      <w:headerReference w:type="default" r:id="rId14"/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9E3F8" w14:textId="77777777" w:rsidR="00417087" w:rsidRDefault="00417087">
      <w:pPr>
        <w:spacing w:after="0" w:line="240" w:lineRule="auto"/>
      </w:pPr>
      <w:r>
        <w:separator/>
      </w:r>
    </w:p>
  </w:endnote>
  <w:endnote w:type="continuationSeparator" w:id="0">
    <w:p w14:paraId="743AEB12" w14:textId="77777777" w:rsidR="00417087" w:rsidRDefault="00417087">
      <w:pPr>
        <w:spacing w:after="0" w:line="240" w:lineRule="auto"/>
      </w:pPr>
      <w:r>
        <w:continuationSeparator/>
      </w:r>
    </w:p>
  </w:endnote>
  <w:endnote w:type="continuationNotice" w:id="1">
    <w:p w14:paraId="572224C6" w14:textId="77777777" w:rsidR="00417087" w:rsidRDefault="00417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72278" w14:textId="77777777" w:rsidR="00196ED3" w:rsidRDefault="00DB144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A1FBF4" w14:textId="77777777" w:rsidR="00196ED3" w:rsidRDefault="00196ED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B9337" w14:textId="4D6629C5" w:rsidR="00196ED3" w:rsidRDefault="00DB144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241D"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181B8557" w14:textId="77777777" w:rsidR="00196ED3" w:rsidRDefault="00196ED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0EE8B" w14:textId="77777777" w:rsidR="00417087" w:rsidRDefault="00417087">
      <w:pPr>
        <w:spacing w:after="0" w:line="240" w:lineRule="auto"/>
      </w:pPr>
      <w:r>
        <w:separator/>
      </w:r>
    </w:p>
  </w:footnote>
  <w:footnote w:type="continuationSeparator" w:id="0">
    <w:p w14:paraId="47235E20" w14:textId="77777777" w:rsidR="00417087" w:rsidRDefault="00417087">
      <w:pPr>
        <w:spacing w:after="0" w:line="240" w:lineRule="auto"/>
      </w:pPr>
      <w:r>
        <w:continuationSeparator/>
      </w:r>
    </w:p>
  </w:footnote>
  <w:footnote w:type="continuationNotice" w:id="1">
    <w:p w14:paraId="25EBC007" w14:textId="77777777" w:rsidR="00417087" w:rsidRDefault="004170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5A2DC" w14:textId="77777777" w:rsidR="004A5586" w:rsidRDefault="004A558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28"/>
    <w:rsid w:val="000133F2"/>
    <w:rsid w:val="00016B28"/>
    <w:rsid w:val="000502EE"/>
    <w:rsid w:val="000860E0"/>
    <w:rsid w:val="00094758"/>
    <w:rsid w:val="000D178A"/>
    <w:rsid w:val="0013388B"/>
    <w:rsid w:val="00173221"/>
    <w:rsid w:val="00196ED3"/>
    <w:rsid w:val="001A17D0"/>
    <w:rsid w:val="001D3644"/>
    <w:rsid w:val="0020489D"/>
    <w:rsid w:val="002D5614"/>
    <w:rsid w:val="002F2326"/>
    <w:rsid w:val="002F27D4"/>
    <w:rsid w:val="00340F57"/>
    <w:rsid w:val="003839B2"/>
    <w:rsid w:val="003A52DC"/>
    <w:rsid w:val="00417087"/>
    <w:rsid w:val="0042502E"/>
    <w:rsid w:val="0043398A"/>
    <w:rsid w:val="0045478A"/>
    <w:rsid w:val="004A5586"/>
    <w:rsid w:val="004C5069"/>
    <w:rsid w:val="00503102"/>
    <w:rsid w:val="00551C8D"/>
    <w:rsid w:val="0058237C"/>
    <w:rsid w:val="005913D7"/>
    <w:rsid w:val="005B400D"/>
    <w:rsid w:val="00677BF9"/>
    <w:rsid w:val="006F5E0B"/>
    <w:rsid w:val="007848F3"/>
    <w:rsid w:val="008472F0"/>
    <w:rsid w:val="00862660"/>
    <w:rsid w:val="008F4BDF"/>
    <w:rsid w:val="00952724"/>
    <w:rsid w:val="009A26B5"/>
    <w:rsid w:val="00A04E1E"/>
    <w:rsid w:val="00A10A78"/>
    <w:rsid w:val="00A4544B"/>
    <w:rsid w:val="00A72246"/>
    <w:rsid w:val="00AD427D"/>
    <w:rsid w:val="00B72A1E"/>
    <w:rsid w:val="00B7408E"/>
    <w:rsid w:val="00BA68F0"/>
    <w:rsid w:val="00C136F0"/>
    <w:rsid w:val="00C26052"/>
    <w:rsid w:val="00C36ACE"/>
    <w:rsid w:val="00C751DE"/>
    <w:rsid w:val="00D31F12"/>
    <w:rsid w:val="00D442D0"/>
    <w:rsid w:val="00D7386C"/>
    <w:rsid w:val="00DB1449"/>
    <w:rsid w:val="00DC79E3"/>
    <w:rsid w:val="00DF3078"/>
    <w:rsid w:val="00E8586A"/>
    <w:rsid w:val="00EC6308"/>
    <w:rsid w:val="00F120DA"/>
    <w:rsid w:val="00F33369"/>
    <w:rsid w:val="00F57931"/>
    <w:rsid w:val="00F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12B68740"/>
  <w15:chartTrackingRefBased/>
  <w15:docId w15:val="{4F45EDCB-BD85-482C-AC6B-26A02216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144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DB14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B1449"/>
  </w:style>
  <w:style w:type="character" w:styleId="Puslapionumeris">
    <w:name w:val="page number"/>
    <w:basedOn w:val="Numatytasispastraiposriftas"/>
    <w:rsid w:val="00DB1449"/>
  </w:style>
  <w:style w:type="character" w:styleId="Hipersaitas">
    <w:name w:val="Hyperlink"/>
    <w:basedOn w:val="Numatytasispastraiposriftas"/>
    <w:uiPriority w:val="99"/>
    <w:unhideWhenUsed/>
    <w:rsid w:val="00DB1449"/>
    <w:rPr>
      <w:color w:val="0563C1" w:themeColor="hyperlink"/>
      <w:u w:val="single"/>
    </w:rPr>
  </w:style>
  <w:style w:type="paragraph" w:customStyle="1" w:styleId="Default">
    <w:name w:val="Default"/>
    <w:rsid w:val="00DB14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Pataisymai">
    <w:name w:val="Revision"/>
    <w:hidden/>
    <w:uiPriority w:val="99"/>
    <w:semiHidden/>
    <w:rsid w:val="004C5069"/>
    <w:pPr>
      <w:spacing w:after="0" w:line="240" w:lineRule="auto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C5069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0310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0310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0310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0310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0310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558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A5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5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11857</Words>
  <Characters>6760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dcterms:created xsi:type="dcterms:W3CDTF">2023-02-09T07:14:00Z</dcterms:created>
  <dcterms:modified xsi:type="dcterms:W3CDTF">2023-02-09T07:14:00Z</dcterms:modified>
</cp:coreProperties>
</file>