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40CFB" w14:textId="77777777" w:rsidR="003D23DC" w:rsidRPr="00B076C3" w:rsidRDefault="003D23DC" w:rsidP="003D23DC">
      <w:pPr>
        <w:rPr>
          <w:sz w:val="22"/>
          <w:szCs w:val="22"/>
          <w:lang w:val="lt-LT"/>
        </w:rPr>
      </w:pPr>
      <w:bookmarkStart w:id="0" w:name="_GoBack"/>
      <w:bookmarkEnd w:id="0"/>
    </w:p>
    <w:p w14:paraId="5082C5AF" w14:textId="77777777" w:rsidR="003D23DC" w:rsidRPr="00B076C3" w:rsidRDefault="003D23DC" w:rsidP="003D23DC">
      <w:pPr>
        <w:pStyle w:val="Antrat7"/>
        <w:rPr>
          <w:szCs w:val="22"/>
        </w:rPr>
      </w:pPr>
    </w:p>
    <w:p w14:paraId="43E6B5DF" w14:textId="77777777" w:rsidR="003D23DC" w:rsidRPr="00B076C3" w:rsidRDefault="003D23DC" w:rsidP="003D23DC">
      <w:pPr>
        <w:pStyle w:val="Antrat7"/>
        <w:rPr>
          <w:szCs w:val="22"/>
        </w:rPr>
      </w:pPr>
    </w:p>
    <w:p w14:paraId="04DC0A0D" w14:textId="77777777" w:rsidR="003D23DC" w:rsidRPr="00B076C3" w:rsidRDefault="003D23DC" w:rsidP="003D23DC">
      <w:pPr>
        <w:pStyle w:val="Antrat7"/>
        <w:rPr>
          <w:szCs w:val="22"/>
        </w:rPr>
      </w:pPr>
    </w:p>
    <w:p w14:paraId="087A46A1" w14:textId="77777777" w:rsidR="003D23DC" w:rsidRPr="00B076C3" w:rsidRDefault="003D23DC" w:rsidP="003D23DC">
      <w:pPr>
        <w:pStyle w:val="Antrat7"/>
        <w:rPr>
          <w:szCs w:val="22"/>
        </w:rPr>
      </w:pPr>
    </w:p>
    <w:p w14:paraId="55F440EA" w14:textId="77777777" w:rsidR="003D23DC" w:rsidRPr="00B076C3" w:rsidRDefault="003D23DC" w:rsidP="003D23DC">
      <w:pPr>
        <w:pStyle w:val="Antrat7"/>
        <w:rPr>
          <w:szCs w:val="22"/>
        </w:rPr>
      </w:pPr>
    </w:p>
    <w:p w14:paraId="166B3437" w14:textId="77777777" w:rsidR="003D23DC" w:rsidRPr="00B076C3" w:rsidRDefault="003D23DC" w:rsidP="003D23DC">
      <w:pPr>
        <w:pStyle w:val="Antrat7"/>
        <w:rPr>
          <w:szCs w:val="22"/>
        </w:rPr>
      </w:pPr>
    </w:p>
    <w:p w14:paraId="29BEE857" w14:textId="77777777" w:rsidR="003D23DC" w:rsidRPr="00B076C3" w:rsidRDefault="003D23DC" w:rsidP="003D23DC">
      <w:pPr>
        <w:pStyle w:val="Antrat7"/>
        <w:rPr>
          <w:szCs w:val="22"/>
        </w:rPr>
      </w:pPr>
    </w:p>
    <w:p w14:paraId="1BE41A97" w14:textId="77777777" w:rsidR="003D23DC" w:rsidRPr="00B076C3" w:rsidRDefault="003D23DC" w:rsidP="003D23DC">
      <w:pPr>
        <w:pStyle w:val="Antrat7"/>
        <w:rPr>
          <w:szCs w:val="22"/>
        </w:rPr>
      </w:pPr>
    </w:p>
    <w:p w14:paraId="18DCC330" w14:textId="77777777" w:rsidR="003D23DC" w:rsidRPr="00B076C3" w:rsidRDefault="003D23DC" w:rsidP="003D23DC">
      <w:pPr>
        <w:pStyle w:val="Antrat7"/>
        <w:rPr>
          <w:szCs w:val="22"/>
        </w:rPr>
      </w:pPr>
    </w:p>
    <w:p w14:paraId="6838C1FB" w14:textId="77777777" w:rsidR="003D23DC" w:rsidRPr="00B076C3" w:rsidRDefault="003D23DC" w:rsidP="003D23DC">
      <w:pPr>
        <w:pStyle w:val="Antrat7"/>
        <w:rPr>
          <w:szCs w:val="22"/>
        </w:rPr>
      </w:pPr>
    </w:p>
    <w:p w14:paraId="6476A734" w14:textId="77777777" w:rsidR="003D23DC" w:rsidRPr="00B076C3" w:rsidRDefault="003D23DC" w:rsidP="003D23DC">
      <w:pPr>
        <w:pStyle w:val="Antrat7"/>
        <w:rPr>
          <w:szCs w:val="22"/>
        </w:rPr>
      </w:pPr>
    </w:p>
    <w:p w14:paraId="36F95ABF" w14:textId="77777777" w:rsidR="003D23DC" w:rsidRPr="00B076C3" w:rsidRDefault="003D23DC" w:rsidP="003D23DC">
      <w:pPr>
        <w:pStyle w:val="Antrat7"/>
        <w:rPr>
          <w:szCs w:val="22"/>
        </w:rPr>
      </w:pPr>
    </w:p>
    <w:p w14:paraId="171B1799" w14:textId="77777777" w:rsidR="003D23DC" w:rsidRPr="00B076C3" w:rsidRDefault="003D23DC" w:rsidP="003D23DC">
      <w:pPr>
        <w:pStyle w:val="Antrat7"/>
        <w:rPr>
          <w:szCs w:val="22"/>
        </w:rPr>
      </w:pPr>
    </w:p>
    <w:p w14:paraId="056503A1" w14:textId="77777777" w:rsidR="003D23DC" w:rsidRPr="00B076C3" w:rsidRDefault="003D23DC" w:rsidP="003D23DC">
      <w:pPr>
        <w:pStyle w:val="Antrat7"/>
        <w:rPr>
          <w:szCs w:val="22"/>
        </w:rPr>
      </w:pPr>
    </w:p>
    <w:p w14:paraId="0F48F010" w14:textId="77777777" w:rsidR="003D23DC" w:rsidRPr="00B076C3" w:rsidRDefault="003D23DC" w:rsidP="003D23DC">
      <w:pPr>
        <w:pStyle w:val="Antrat7"/>
        <w:rPr>
          <w:szCs w:val="22"/>
        </w:rPr>
      </w:pPr>
    </w:p>
    <w:p w14:paraId="7C2E4E9B" w14:textId="77777777" w:rsidR="003D23DC" w:rsidRPr="00B076C3" w:rsidRDefault="003D23DC" w:rsidP="003D23DC">
      <w:pPr>
        <w:pStyle w:val="Antrat7"/>
        <w:rPr>
          <w:szCs w:val="22"/>
        </w:rPr>
      </w:pPr>
    </w:p>
    <w:p w14:paraId="178A8460" w14:textId="77777777" w:rsidR="003D23DC" w:rsidRPr="00B076C3" w:rsidRDefault="003D23DC" w:rsidP="003D23DC">
      <w:pPr>
        <w:pStyle w:val="Antrat7"/>
        <w:rPr>
          <w:szCs w:val="22"/>
        </w:rPr>
      </w:pPr>
    </w:p>
    <w:p w14:paraId="3805184A" w14:textId="77777777" w:rsidR="003D23DC" w:rsidRPr="00B076C3" w:rsidRDefault="003D23DC" w:rsidP="003D23DC">
      <w:pPr>
        <w:pStyle w:val="Antrat7"/>
        <w:rPr>
          <w:szCs w:val="22"/>
        </w:rPr>
      </w:pPr>
    </w:p>
    <w:p w14:paraId="36819850" w14:textId="77777777" w:rsidR="003D23DC" w:rsidRPr="00B076C3" w:rsidRDefault="003D23DC" w:rsidP="003D23DC">
      <w:pPr>
        <w:pStyle w:val="Antrat7"/>
        <w:rPr>
          <w:szCs w:val="22"/>
        </w:rPr>
      </w:pPr>
    </w:p>
    <w:p w14:paraId="24BD0F34" w14:textId="77777777" w:rsidR="003D23DC" w:rsidRPr="00B076C3" w:rsidRDefault="003D23DC" w:rsidP="003D23DC">
      <w:pPr>
        <w:pStyle w:val="Antrat7"/>
        <w:rPr>
          <w:szCs w:val="22"/>
        </w:rPr>
      </w:pPr>
    </w:p>
    <w:p w14:paraId="03FD0514" w14:textId="77777777" w:rsidR="003D23DC" w:rsidRPr="00B076C3" w:rsidRDefault="003D23DC" w:rsidP="003D23DC">
      <w:pPr>
        <w:pStyle w:val="Antrat7"/>
        <w:rPr>
          <w:szCs w:val="22"/>
        </w:rPr>
      </w:pPr>
    </w:p>
    <w:p w14:paraId="1CB872CF" w14:textId="77777777" w:rsidR="003D23DC" w:rsidRPr="00B076C3" w:rsidRDefault="003D23DC" w:rsidP="003D23DC">
      <w:pPr>
        <w:pStyle w:val="Antrat7"/>
        <w:rPr>
          <w:szCs w:val="22"/>
        </w:rPr>
      </w:pPr>
    </w:p>
    <w:p w14:paraId="6B193EEC" w14:textId="77777777" w:rsidR="003D23DC" w:rsidRPr="00B076C3" w:rsidRDefault="003D23DC" w:rsidP="003D23DC">
      <w:pPr>
        <w:pStyle w:val="TTEMEASMCA"/>
        <w:rPr>
          <w:lang w:val="lt-LT"/>
        </w:rPr>
      </w:pPr>
      <w:bookmarkStart w:id="1" w:name="_Toc129243096"/>
      <w:bookmarkStart w:id="2" w:name="_Toc129243221"/>
      <w:r w:rsidRPr="00B076C3">
        <w:rPr>
          <w:lang w:val="lt-LT"/>
        </w:rPr>
        <w:t>I PRIEDAS</w:t>
      </w:r>
      <w:bookmarkEnd w:id="1"/>
      <w:bookmarkEnd w:id="2"/>
    </w:p>
    <w:p w14:paraId="428FC7C4" w14:textId="77777777" w:rsidR="003D23DC" w:rsidRPr="00B076C3" w:rsidRDefault="003D23DC" w:rsidP="00D16898">
      <w:pPr>
        <w:pStyle w:val="BTEMEASMCA"/>
      </w:pPr>
    </w:p>
    <w:p w14:paraId="20EF7090" w14:textId="77777777" w:rsidR="003D23DC" w:rsidRPr="00B076C3" w:rsidRDefault="003D23DC" w:rsidP="003D23DC">
      <w:pPr>
        <w:pStyle w:val="TTEMEASMCA"/>
        <w:rPr>
          <w:lang w:val="lt-LT"/>
        </w:rPr>
      </w:pPr>
      <w:bookmarkStart w:id="3" w:name="_Toc129243097"/>
      <w:bookmarkStart w:id="4" w:name="_Toc129243222"/>
      <w:r w:rsidRPr="00B076C3">
        <w:rPr>
          <w:lang w:val="lt-LT"/>
        </w:rPr>
        <w:t>PREPARATO CHARAKTERISTIKŲ SANTRAUKA</w:t>
      </w:r>
      <w:bookmarkEnd w:id="3"/>
      <w:bookmarkEnd w:id="4"/>
      <w:r w:rsidR="00F81A2E">
        <w:rPr>
          <w:lang w:val="lt-LT"/>
        </w:rPr>
        <w:t xml:space="preserve"> </w:t>
      </w:r>
    </w:p>
    <w:p w14:paraId="1CBE0D4C" w14:textId="77777777" w:rsidR="003D23DC" w:rsidRPr="00B076C3" w:rsidRDefault="003D23DC" w:rsidP="003D23DC">
      <w:pPr>
        <w:rPr>
          <w:sz w:val="22"/>
          <w:szCs w:val="22"/>
          <w:lang w:val="lt-LT"/>
        </w:rPr>
      </w:pPr>
    </w:p>
    <w:p w14:paraId="4210CCF0" w14:textId="77777777" w:rsidR="003D23DC" w:rsidRPr="00B076C3" w:rsidRDefault="003D23DC" w:rsidP="003D23DC">
      <w:pPr>
        <w:rPr>
          <w:sz w:val="22"/>
          <w:szCs w:val="22"/>
          <w:lang w:val="lt-LT"/>
        </w:rPr>
      </w:pPr>
    </w:p>
    <w:p w14:paraId="1992F319" w14:textId="77777777" w:rsidR="003D23DC" w:rsidRPr="00B076C3" w:rsidRDefault="003D23DC" w:rsidP="003D23DC">
      <w:pPr>
        <w:rPr>
          <w:sz w:val="22"/>
          <w:szCs w:val="22"/>
          <w:lang w:val="lt-LT"/>
        </w:rPr>
      </w:pPr>
    </w:p>
    <w:p w14:paraId="3584CCBE" w14:textId="77777777" w:rsidR="003D23DC" w:rsidRPr="00B076C3" w:rsidRDefault="003D23DC" w:rsidP="003D23DC">
      <w:pPr>
        <w:rPr>
          <w:sz w:val="22"/>
          <w:szCs w:val="22"/>
          <w:lang w:val="lt-LT"/>
        </w:rPr>
      </w:pPr>
    </w:p>
    <w:p w14:paraId="42AF5384" w14:textId="77777777" w:rsidR="003D23DC" w:rsidRPr="00B076C3" w:rsidRDefault="003D23DC" w:rsidP="003D23DC">
      <w:pPr>
        <w:rPr>
          <w:sz w:val="22"/>
          <w:szCs w:val="22"/>
          <w:lang w:val="lt-LT"/>
        </w:rPr>
      </w:pPr>
    </w:p>
    <w:p w14:paraId="5B23B529" w14:textId="77777777" w:rsidR="003D23DC" w:rsidRPr="00B076C3" w:rsidRDefault="003D23DC" w:rsidP="003D23DC">
      <w:pPr>
        <w:rPr>
          <w:sz w:val="22"/>
          <w:szCs w:val="22"/>
          <w:lang w:val="lt-LT"/>
        </w:rPr>
      </w:pPr>
    </w:p>
    <w:p w14:paraId="03E9C74E" w14:textId="77777777" w:rsidR="003D23DC" w:rsidRPr="00B076C3" w:rsidRDefault="003D23DC" w:rsidP="003D23DC">
      <w:pPr>
        <w:rPr>
          <w:sz w:val="22"/>
          <w:szCs w:val="22"/>
          <w:lang w:val="lt-LT"/>
        </w:rPr>
      </w:pPr>
    </w:p>
    <w:p w14:paraId="3A8FB3E8" w14:textId="77777777" w:rsidR="003D23DC" w:rsidRPr="00B076C3" w:rsidRDefault="003D23DC" w:rsidP="003D23DC">
      <w:pPr>
        <w:rPr>
          <w:sz w:val="22"/>
          <w:szCs w:val="22"/>
          <w:lang w:val="lt-LT"/>
        </w:rPr>
      </w:pPr>
    </w:p>
    <w:p w14:paraId="35F5AA71" w14:textId="77777777" w:rsidR="003D23DC" w:rsidRPr="00B076C3" w:rsidRDefault="003D23DC" w:rsidP="003D23DC">
      <w:pPr>
        <w:rPr>
          <w:sz w:val="22"/>
          <w:szCs w:val="22"/>
          <w:lang w:val="lt-LT"/>
        </w:rPr>
      </w:pPr>
    </w:p>
    <w:p w14:paraId="2C987EC1" w14:textId="77777777" w:rsidR="003D23DC" w:rsidRPr="00B076C3" w:rsidRDefault="003D23DC" w:rsidP="003D23DC">
      <w:pPr>
        <w:rPr>
          <w:sz w:val="22"/>
          <w:szCs w:val="22"/>
          <w:lang w:val="lt-LT"/>
        </w:rPr>
      </w:pPr>
    </w:p>
    <w:p w14:paraId="71437373" w14:textId="77777777" w:rsidR="003D23DC" w:rsidRPr="00B076C3" w:rsidRDefault="003D23DC" w:rsidP="003D23DC">
      <w:pPr>
        <w:rPr>
          <w:sz w:val="22"/>
          <w:szCs w:val="22"/>
          <w:lang w:val="lt-LT"/>
        </w:rPr>
      </w:pPr>
    </w:p>
    <w:p w14:paraId="43B0EB9A" w14:textId="77777777" w:rsidR="003D23DC" w:rsidRPr="00B076C3" w:rsidRDefault="003D23DC" w:rsidP="003D23DC">
      <w:pPr>
        <w:rPr>
          <w:sz w:val="22"/>
          <w:szCs w:val="22"/>
          <w:lang w:val="lt-LT"/>
        </w:rPr>
      </w:pPr>
    </w:p>
    <w:p w14:paraId="754B5147" w14:textId="77777777" w:rsidR="003D23DC" w:rsidRPr="00B076C3" w:rsidRDefault="003D23DC" w:rsidP="003D23DC">
      <w:pPr>
        <w:rPr>
          <w:sz w:val="22"/>
          <w:szCs w:val="22"/>
          <w:lang w:val="lt-LT"/>
        </w:rPr>
      </w:pPr>
    </w:p>
    <w:p w14:paraId="657A04EE" w14:textId="77777777" w:rsidR="003D23DC" w:rsidRPr="00B076C3" w:rsidRDefault="003D23DC" w:rsidP="003D23DC">
      <w:pPr>
        <w:rPr>
          <w:sz w:val="22"/>
          <w:szCs w:val="22"/>
          <w:lang w:val="lt-LT"/>
        </w:rPr>
      </w:pPr>
    </w:p>
    <w:p w14:paraId="151C0D48" w14:textId="77777777" w:rsidR="003D23DC" w:rsidRPr="00B076C3" w:rsidRDefault="003D23DC" w:rsidP="003D23DC">
      <w:pPr>
        <w:rPr>
          <w:sz w:val="22"/>
          <w:szCs w:val="22"/>
          <w:lang w:val="lt-LT"/>
        </w:rPr>
      </w:pPr>
    </w:p>
    <w:p w14:paraId="70364F6E" w14:textId="77777777" w:rsidR="003D23DC" w:rsidRPr="00B076C3" w:rsidRDefault="003D23DC" w:rsidP="003D23DC">
      <w:pPr>
        <w:rPr>
          <w:sz w:val="22"/>
          <w:szCs w:val="22"/>
          <w:lang w:val="lt-LT"/>
        </w:rPr>
      </w:pPr>
    </w:p>
    <w:p w14:paraId="6E922BB7" w14:textId="77777777" w:rsidR="003D23DC" w:rsidRPr="00B076C3" w:rsidRDefault="003D23DC" w:rsidP="003D23DC">
      <w:pPr>
        <w:rPr>
          <w:sz w:val="22"/>
          <w:szCs w:val="22"/>
          <w:lang w:val="lt-LT"/>
        </w:rPr>
      </w:pPr>
    </w:p>
    <w:p w14:paraId="78A3F5F3" w14:textId="77777777" w:rsidR="003D23DC" w:rsidRPr="00B076C3" w:rsidRDefault="003D23DC" w:rsidP="003D23DC">
      <w:pPr>
        <w:rPr>
          <w:sz w:val="22"/>
          <w:szCs w:val="22"/>
          <w:lang w:val="lt-LT"/>
        </w:rPr>
      </w:pPr>
    </w:p>
    <w:p w14:paraId="451F6FD3" w14:textId="77777777" w:rsidR="003D23DC" w:rsidRPr="00B076C3" w:rsidRDefault="003D23DC" w:rsidP="003D23DC">
      <w:pPr>
        <w:rPr>
          <w:sz w:val="22"/>
          <w:szCs w:val="22"/>
          <w:lang w:val="lt-LT"/>
        </w:rPr>
      </w:pPr>
    </w:p>
    <w:p w14:paraId="6211D7ED" w14:textId="77777777" w:rsidR="003D23DC" w:rsidRPr="00B076C3" w:rsidRDefault="003D23DC" w:rsidP="003D23DC">
      <w:pPr>
        <w:rPr>
          <w:sz w:val="22"/>
          <w:szCs w:val="22"/>
          <w:lang w:val="lt-LT"/>
        </w:rPr>
      </w:pPr>
    </w:p>
    <w:p w14:paraId="61959CFA" w14:textId="77777777" w:rsidR="003D23DC" w:rsidRPr="00B076C3" w:rsidRDefault="003D23DC" w:rsidP="003D23DC">
      <w:pPr>
        <w:rPr>
          <w:sz w:val="22"/>
          <w:szCs w:val="22"/>
          <w:lang w:val="lt-LT"/>
        </w:rPr>
      </w:pPr>
    </w:p>
    <w:p w14:paraId="43B402A7" w14:textId="77777777" w:rsidR="003D23DC" w:rsidRPr="00B076C3" w:rsidRDefault="003D23DC" w:rsidP="003D23DC">
      <w:pPr>
        <w:rPr>
          <w:sz w:val="22"/>
          <w:szCs w:val="22"/>
          <w:lang w:val="lt-LT"/>
        </w:rPr>
      </w:pPr>
    </w:p>
    <w:p w14:paraId="6BD6A6B8" w14:textId="77777777" w:rsidR="003D23DC" w:rsidRPr="00B076C3" w:rsidRDefault="003D23DC" w:rsidP="003D23DC">
      <w:pPr>
        <w:rPr>
          <w:sz w:val="22"/>
          <w:szCs w:val="22"/>
          <w:lang w:val="lt-LT"/>
        </w:rPr>
      </w:pPr>
    </w:p>
    <w:p w14:paraId="24C6C9D2" w14:textId="77777777" w:rsidR="003D23DC" w:rsidRPr="00B076C3" w:rsidRDefault="003D23DC" w:rsidP="003D23DC">
      <w:pPr>
        <w:rPr>
          <w:sz w:val="22"/>
          <w:szCs w:val="22"/>
          <w:lang w:val="lt-LT"/>
        </w:rPr>
      </w:pPr>
    </w:p>
    <w:p w14:paraId="79394332" w14:textId="77777777" w:rsidR="003D23DC" w:rsidRPr="00B076C3" w:rsidRDefault="003D23DC" w:rsidP="003D23DC">
      <w:pPr>
        <w:rPr>
          <w:sz w:val="22"/>
          <w:szCs w:val="22"/>
          <w:lang w:val="lt-LT"/>
        </w:rPr>
      </w:pPr>
    </w:p>
    <w:p w14:paraId="24D3C110" w14:textId="77777777" w:rsidR="003D23DC" w:rsidRPr="00B076C3" w:rsidRDefault="003D23DC" w:rsidP="003D23DC">
      <w:pPr>
        <w:rPr>
          <w:sz w:val="22"/>
          <w:szCs w:val="22"/>
          <w:lang w:val="lt-LT"/>
        </w:rPr>
      </w:pPr>
    </w:p>
    <w:p w14:paraId="6AA24BDE" w14:textId="77777777" w:rsidR="003D23DC" w:rsidRPr="00B076C3" w:rsidRDefault="003D23DC" w:rsidP="003D23DC">
      <w:pPr>
        <w:rPr>
          <w:sz w:val="22"/>
          <w:szCs w:val="22"/>
          <w:lang w:val="lt-LT"/>
        </w:rPr>
      </w:pPr>
    </w:p>
    <w:p w14:paraId="6F45614E" w14:textId="77777777" w:rsidR="003D23DC" w:rsidRPr="00B076C3" w:rsidRDefault="003D23DC" w:rsidP="003D23DC">
      <w:pPr>
        <w:rPr>
          <w:sz w:val="22"/>
          <w:szCs w:val="22"/>
          <w:lang w:val="lt-LT"/>
        </w:rPr>
      </w:pPr>
    </w:p>
    <w:p w14:paraId="53B2EF7C" w14:textId="77777777" w:rsidR="003D23DC" w:rsidRPr="00B076C3" w:rsidRDefault="003D23DC" w:rsidP="003D23DC">
      <w:pPr>
        <w:rPr>
          <w:sz w:val="22"/>
          <w:szCs w:val="22"/>
          <w:lang w:val="lt-LT"/>
        </w:rPr>
      </w:pPr>
    </w:p>
    <w:p w14:paraId="129A5585" w14:textId="77777777" w:rsidR="003D23DC" w:rsidRPr="00B076C3" w:rsidRDefault="003D23DC" w:rsidP="003D23DC">
      <w:pPr>
        <w:rPr>
          <w:sz w:val="22"/>
          <w:szCs w:val="22"/>
          <w:lang w:val="lt-LT"/>
        </w:rPr>
      </w:pPr>
    </w:p>
    <w:p w14:paraId="45CF9141" w14:textId="77777777" w:rsidR="003D23DC" w:rsidRPr="00B076C3" w:rsidRDefault="003D23DC" w:rsidP="003D23DC">
      <w:pPr>
        <w:rPr>
          <w:sz w:val="22"/>
          <w:szCs w:val="22"/>
          <w:lang w:val="lt-LT"/>
        </w:rPr>
      </w:pPr>
    </w:p>
    <w:p w14:paraId="47043E75" w14:textId="77777777" w:rsidR="003D23DC" w:rsidRPr="00B076C3" w:rsidRDefault="003D23DC" w:rsidP="003D23DC">
      <w:pPr>
        <w:outlineLvl w:val="0"/>
        <w:rPr>
          <w:b/>
          <w:sz w:val="22"/>
          <w:szCs w:val="22"/>
          <w:lang w:val="lt-LT"/>
        </w:rPr>
      </w:pPr>
    </w:p>
    <w:p w14:paraId="08DCF22A" w14:textId="77777777" w:rsidR="003D23DC" w:rsidRPr="00B076C3" w:rsidRDefault="003D23DC" w:rsidP="003D23DC">
      <w:pPr>
        <w:pStyle w:val="PI-1EMEASMCA"/>
      </w:pPr>
      <w:bookmarkStart w:id="5" w:name="_Toc129243098"/>
      <w:bookmarkStart w:id="6" w:name="_Toc129243223"/>
      <w:r w:rsidRPr="00B076C3">
        <w:t>1.</w:t>
      </w:r>
      <w:r w:rsidRPr="00B076C3">
        <w:tab/>
        <w:t>VAISTINIO PREPARATO PAVADINIMAS</w:t>
      </w:r>
      <w:bookmarkEnd w:id="5"/>
      <w:bookmarkEnd w:id="6"/>
    </w:p>
    <w:p w14:paraId="1F42D8B4" w14:textId="77777777" w:rsidR="003D23DC" w:rsidRPr="00B076C3" w:rsidRDefault="003D23DC" w:rsidP="00D16898">
      <w:pPr>
        <w:pStyle w:val="BTEMEASMCA"/>
      </w:pPr>
    </w:p>
    <w:p w14:paraId="628021A5" w14:textId="77777777" w:rsidR="003D23DC" w:rsidRPr="00B076C3" w:rsidRDefault="003D23DC" w:rsidP="00D16898">
      <w:pPr>
        <w:pStyle w:val="BTEMEASMCA"/>
      </w:pPr>
      <w:r w:rsidRPr="00B076C3">
        <w:t>Prostamol uno 320 mg minkštosios kapsulės</w:t>
      </w:r>
    </w:p>
    <w:p w14:paraId="68978FE1" w14:textId="77777777" w:rsidR="003D23DC" w:rsidRPr="00B076C3" w:rsidRDefault="003D23DC" w:rsidP="00D16898">
      <w:pPr>
        <w:pStyle w:val="BTEMEASMCA"/>
      </w:pPr>
    </w:p>
    <w:p w14:paraId="19779BE2" w14:textId="77777777" w:rsidR="003D23DC" w:rsidRPr="00B076C3" w:rsidRDefault="003D23DC" w:rsidP="00D16898">
      <w:pPr>
        <w:pStyle w:val="BTEMEASMCA"/>
      </w:pPr>
    </w:p>
    <w:p w14:paraId="1CA3EB38" w14:textId="77777777" w:rsidR="003D23DC" w:rsidRPr="00B076C3" w:rsidRDefault="003D23DC" w:rsidP="003D23DC">
      <w:pPr>
        <w:pStyle w:val="PI-1EMEASMCA"/>
      </w:pPr>
      <w:bookmarkStart w:id="7" w:name="_Toc129243099"/>
      <w:bookmarkStart w:id="8" w:name="_Toc129243224"/>
      <w:r w:rsidRPr="00B076C3">
        <w:t>2.</w:t>
      </w:r>
      <w:r w:rsidRPr="00B076C3">
        <w:tab/>
        <w:t>KOKYBINĖ IR KIEKYBINĖ SUDĖTIS</w:t>
      </w:r>
      <w:bookmarkEnd w:id="7"/>
      <w:bookmarkEnd w:id="8"/>
    </w:p>
    <w:p w14:paraId="57838D12" w14:textId="77777777" w:rsidR="003D23DC" w:rsidRPr="00B076C3" w:rsidRDefault="003D23DC" w:rsidP="00D16898">
      <w:pPr>
        <w:pStyle w:val="BTEMEASMCA"/>
      </w:pPr>
    </w:p>
    <w:p w14:paraId="6CC7E18C" w14:textId="77777777" w:rsidR="003D23DC" w:rsidRPr="00B076C3" w:rsidRDefault="003D23DC" w:rsidP="00D16898">
      <w:pPr>
        <w:pStyle w:val="BTEMEASMCA"/>
      </w:pPr>
      <w:r w:rsidRPr="00B076C3">
        <w:t xml:space="preserve">Kiekvienoje kapsulėje yra 320 mg </w:t>
      </w:r>
      <w:r w:rsidRPr="00B076C3">
        <w:rPr>
          <w:snapToGrid w:val="0"/>
        </w:rPr>
        <w:t xml:space="preserve">Serenoa repens </w:t>
      </w:r>
      <w:r w:rsidRPr="00B076C3">
        <w:rPr>
          <w:kern w:val="16"/>
        </w:rPr>
        <w:t>(Bartram) Small, fructus</w:t>
      </w:r>
      <w:r w:rsidRPr="00B076C3">
        <w:t xml:space="preserve"> (sabalpalmių vaisių) tirštojo ekstrakto (9-11:1).</w:t>
      </w:r>
    </w:p>
    <w:p w14:paraId="4B24BB49" w14:textId="77777777" w:rsidR="003D23DC" w:rsidRPr="00B076C3" w:rsidRDefault="003D23DC" w:rsidP="00D16898">
      <w:pPr>
        <w:pStyle w:val="BTEMEASMCA"/>
      </w:pPr>
      <w:r w:rsidRPr="00B076C3">
        <w:t>Ekstrakcijos tirpiklis: 96 % (V/V) etanolis.</w:t>
      </w:r>
    </w:p>
    <w:p w14:paraId="5B31AA12" w14:textId="77777777" w:rsidR="003D23DC" w:rsidRPr="00B076C3" w:rsidRDefault="003D23DC" w:rsidP="00D16898">
      <w:pPr>
        <w:pStyle w:val="BTEMEASMCA"/>
      </w:pPr>
    </w:p>
    <w:p w14:paraId="1B566A7B" w14:textId="77777777" w:rsidR="003D23DC" w:rsidRPr="00B076C3" w:rsidRDefault="003D23DC" w:rsidP="00D16898">
      <w:pPr>
        <w:pStyle w:val="BTEMEASMCA"/>
      </w:pPr>
      <w:r w:rsidRPr="00B076C3">
        <w:t>Visos pagalbinės medžiagos išvardytos 6.1 skyriuje.</w:t>
      </w:r>
    </w:p>
    <w:p w14:paraId="5D3FA069" w14:textId="77777777" w:rsidR="003D23DC" w:rsidRPr="00B076C3" w:rsidRDefault="003D23DC" w:rsidP="00D16898">
      <w:pPr>
        <w:pStyle w:val="BTEMEASMCA"/>
      </w:pPr>
    </w:p>
    <w:p w14:paraId="6CF9D108" w14:textId="77777777" w:rsidR="003D23DC" w:rsidRPr="00B076C3" w:rsidRDefault="003D23DC" w:rsidP="00D16898">
      <w:pPr>
        <w:pStyle w:val="BTEMEASMCA"/>
      </w:pPr>
    </w:p>
    <w:p w14:paraId="46D50788" w14:textId="77777777" w:rsidR="003D23DC" w:rsidRPr="00B076C3" w:rsidRDefault="003D23DC" w:rsidP="003D23DC">
      <w:pPr>
        <w:pStyle w:val="PI-1EMEASMCA"/>
      </w:pPr>
      <w:bookmarkStart w:id="9" w:name="_Toc129243100"/>
      <w:bookmarkStart w:id="10" w:name="_Toc129243225"/>
      <w:r w:rsidRPr="00B076C3">
        <w:t>3.</w:t>
      </w:r>
      <w:r w:rsidRPr="00B076C3">
        <w:tab/>
        <w:t>FARMACINĖ FORMA</w:t>
      </w:r>
      <w:bookmarkEnd w:id="9"/>
      <w:bookmarkEnd w:id="10"/>
    </w:p>
    <w:p w14:paraId="758ECE56" w14:textId="77777777" w:rsidR="003D23DC" w:rsidRPr="00B076C3" w:rsidRDefault="003D23DC" w:rsidP="00D16898">
      <w:pPr>
        <w:pStyle w:val="BTEMEASMCA"/>
      </w:pPr>
    </w:p>
    <w:p w14:paraId="028EA298" w14:textId="77777777" w:rsidR="003D23DC" w:rsidRPr="00B076C3" w:rsidRDefault="003D23DC" w:rsidP="00D16898">
      <w:pPr>
        <w:pStyle w:val="BTEMEASMCA"/>
      </w:pPr>
      <w:r w:rsidRPr="00B076C3">
        <w:t>Minkštoji kapsulė</w:t>
      </w:r>
    </w:p>
    <w:p w14:paraId="350063AE" w14:textId="77777777" w:rsidR="003D23DC" w:rsidRPr="00B076C3" w:rsidRDefault="003D23DC" w:rsidP="00D16898">
      <w:pPr>
        <w:pStyle w:val="BTEMEASMCA"/>
      </w:pPr>
      <w:r w:rsidRPr="00B076C3">
        <w:t>Ovali minkštoji želatininė kapsulė su neskaidriu dvispalviu raudonu ir juodu apvalkalu, su gelsvai ar žalsvai rudu (aliejingu) skysčiu.</w:t>
      </w:r>
    </w:p>
    <w:p w14:paraId="6AFCE879" w14:textId="77777777" w:rsidR="003D23DC" w:rsidRPr="00B076C3" w:rsidRDefault="003D23DC" w:rsidP="00D16898">
      <w:pPr>
        <w:pStyle w:val="BTEMEASMCA"/>
      </w:pPr>
    </w:p>
    <w:p w14:paraId="036F47C5" w14:textId="77777777" w:rsidR="003D23DC" w:rsidRPr="00B076C3" w:rsidRDefault="003D23DC" w:rsidP="00D16898">
      <w:pPr>
        <w:pStyle w:val="BTEMEASMCA"/>
      </w:pPr>
    </w:p>
    <w:p w14:paraId="5F2113ED" w14:textId="77777777" w:rsidR="003D23DC" w:rsidRPr="00B076C3" w:rsidRDefault="003D23DC" w:rsidP="003D23DC">
      <w:pPr>
        <w:pStyle w:val="PI-1EMEASMCA"/>
      </w:pPr>
      <w:r w:rsidRPr="00B076C3">
        <w:t>4.        KLINIKINĖ INFORMACIJA</w:t>
      </w:r>
    </w:p>
    <w:p w14:paraId="13065041" w14:textId="77777777" w:rsidR="003D23DC" w:rsidRPr="00B076C3" w:rsidRDefault="003D23DC" w:rsidP="003D23DC">
      <w:pPr>
        <w:outlineLvl w:val="0"/>
        <w:rPr>
          <w:b/>
          <w:sz w:val="22"/>
          <w:szCs w:val="22"/>
          <w:lang w:val="lt-LT"/>
        </w:rPr>
      </w:pPr>
    </w:p>
    <w:p w14:paraId="74418954" w14:textId="77777777" w:rsidR="003D23DC" w:rsidRPr="00B076C3" w:rsidRDefault="003D23DC" w:rsidP="003D23DC">
      <w:pPr>
        <w:pStyle w:val="PI-2EMEASMCA"/>
        <w:rPr>
          <w:highlight w:val="cyan"/>
        </w:rPr>
      </w:pPr>
      <w:bookmarkStart w:id="11" w:name="_Toc129243102"/>
      <w:bookmarkStart w:id="12" w:name="_Toc129243227"/>
      <w:r w:rsidRPr="00B076C3">
        <w:t>4.1</w:t>
      </w:r>
      <w:r w:rsidRPr="00B076C3">
        <w:tab/>
        <w:t>Terapinės indikacijos</w:t>
      </w:r>
      <w:bookmarkEnd w:id="11"/>
      <w:bookmarkEnd w:id="12"/>
    </w:p>
    <w:p w14:paraId="113E52CE" w14:textId="77777777" w:rsidR="003D23DC" w:rsidRPr="00B076C3" w:rsidRDefault="003D23DC" w:rsidP="003D23DC">
      <w:pPr>
        <w:outlineLvl w:val="0"/>
        <w:rPr>
          <w:b/>
          <w:sz w:val="22"/>
          <w:szCs w:val="22"/>
          <w:highlight w:val="cyan"/>
          <w:lang w:val="lt-LT"/>
        </w:rPr>
      </w:pPr>
    </w:p>
    <w:p w14:paraId="1EFB62E8" w14:textId="77777777" w:rsidR="003D23DC" w:rsidRPr="00B076C3" w:rsidRDefault="003D23DC" w:rsidP="003D23DC">
      <w:pPr>
        <w:rPr>
          <w:rFonts w:eastAsiaTheme="minorHAnsi"/>
          <w:sz w:val="22"/>
          <w:szCs w:val="22"/>
          <w:lang w:val="lt-LT"/>
        </w:rPr>
      </w:pPr>
      <w:r w:rsidRPr="00B076C3">
        <w:rPr>
          <w:rFonts w:eastAsiaTheme="minorHAnsi"/>
          <w:sz w:val="22"/>
          <w:szCs w:val="22"/>
          <w:lang w:val="lt-LT"/>
        </w:rPr>
        <w:t xml:space="preserve">Tradicinis augalinis vaistinis preparatas, kurio indikacijos pagrįstos tik ilgalaikiu vartojimu, skirtas su gerybine prostatos hipertrofija susijusių apatinių šlapimo takų simptomų lengvinimui, gydytojui paneigus sunkias būkles. </w:t>
      </w:r>
    </w:p>
    <w:p w14:paraId="2D0E2F5B" w14:textId="77777777" w:rsidR="003D23DC" w:rsidRPr="00B076C3" w:rsidRDefault="003D23DC" w:rsidP="003D23DC">
      <w:pPr>
        <w:rPr>
          <w:b/>
          <w:sz w:val="22"/>
          <w:szCs w:val="22"/>
          <w:lang w:val="lt-LT"/>
        </w:rPr>
      </w:pPr>
    </w:p>
    <w:p w14:paraId="143B7E11" w14:textId="77777777" w:rsidR="003D23DC" w:rsidRPr="00B076C3" w:rsidRDefault="003D23DC" w:rsidP="003D23DC">
      <w:pPr>
        <w:pStyle w:val="PI-2EMEASMCA"/>
      </w:pPr>
      <w:bookmarkStart w:id="13" w:name="_Toc129243103"/>
      <w:bookmarkStart w:id="14" w:name="_Toc129243228"/>
      <w:r w:rsidRPr="00B076C3">
        <w:t>4.2</w:t>
      </w:r>
      <w:r w:rsidRPr="00B076C3">
        <w:tab/>
        <w:t>Dozavimas ir vartojimo metodas</w:t>
      </w:r>
      <w:bookmarkEnd w:id="13"/>
      <w:bookmarkEnd w:id="14"/>
    </w:p>
    <w:p w14:paraId="49601B01" w14:textId="77777777" w:rsidR="003D23DC" w:rsidRPr="00B076C3" w:rsidRDefault="003D23DC" w:rsidP="00D16898">
      <w:pPr>
        <w:pStyle w:val="BTEMEASMCA"/>
      </w:pPr>
    </w:p>
    <w:p w14:paraId="06F8E47C" w14:textId="77777777" w:rsidR="003D23DC" w:rsidRPr="00DC6B36" w:rsidRDefault="003D23DC" w:rsidP="00D16898">
      <w:pPr>
        <w:pStyle w:val="BTEMEASMCA"/>
      </w:pPr>
      <w:r w:rsidRPr="00DC6B36">
        <w:rPr>
          <w:noProof/>
        </w:rPr>
        <w:t>Dozavimas</w:t>
      </w:r>
    </w:p>
    <w:p w14:paraId="15622AD6" w14:textId="77777777" w:rsidR="003D23DC" w:rsidRPr="00B076C3" w:rsidRDefault="003D23DC" w:rsidP="00D16898">
      <w:pPr>
        <w:pStyle w:val="BTEMEASMCA"/>
      </w:pPr>
    </w:p>
    <w:p w14:paraId="721219A6" w14:textId="77777777" w:rsidR="003D23DC" w:rsidRPr="00B076C3" w:rsidRDefault="003D23DC" w:rsidP="00D16898">
      <w:pPr>
        <w:pStyle w:val="BTEMEASMCA"/>
      </w:pPr>
      <w:r w:rsidRPr="00B076C3">
        <w:t>Suaugusieji, įskaitant senyvus</w:t>
      </w:r>
    </w:p>
    <w:p w14:paraId="3B6EE134" w14:textId="77777777" w:rsidR="003D23DC" w:rsidRPr="00B076C3" w:rsidRDefault="003D23DC" w:rsidP="00D16898">
      <w:pPr>
        <w:pStyle w:val="BTEMEASMCA"/>
      </w:pPr>
      <w:r w:rsidRPr="00B076C3">
        <w:t>Vieną minkštąją kapsulę (320 mg) reikia vartoti vieną kartą per parą.</w:t>
      </w:r>
      <w:r w:rsidRPr="00B076C3">
        <w:rPr>
          <w:i/>
        </w:rPr>
        <w:t xml:space="preserve"> </w:t>
      </w:r>
      <w:r w:rsidRPr="00B076C3">
        <w:t>Vaistinio preparato reikia gerti kasdien tokiu pačiu laiku.</w:t>
      </w:r>
    </w:p>
    <w:p w14:paraId="27C250F3" w14:textId="77777777" w:rsidR="003D23DC" w:rsidRPr="00B076C3" w:rsidRDefault="003D23DC" w:rsidP="00D16898">
      <w:pPr>
        <w:pStyle w:val="BTEMEASMCA"/>
      </w:pPr>
    </w:p>
    <w:p w14:paraId="64A83193" w14:textId="77777777" w:rsidR="003D23DC" w:rsidRPr="00B076C3" w:rsidRDefault="003D23DC" w:rsidP="00D16898">
      <w:pPr>
        <w:pStyle w:val="BTEMEASMCA"/>
        <w:rPr>
          <w:noProof/>
        </w:rPr>
      </w:pPr>
      <w:r w:rsidRPr="00B076C3">
        <w:rPr>
          <w:noProof/>
        </w:rPr>
        <w:t>Vaikų populiacija</w:t>
      </w:r>
    </w:p>
    <w:p w14:paraId="2382B031" w14:textId="77777777" w:rsidR="003D23DC" w:rsidRPr="00B076C3" w:rsidRDefault="003D23DC" w:rsidP="00D16898">
      <w:pPr>
        <w:pStyle w:val="BTEMEASMCA"/>
      </w:pPr>
      <w:r w:rsidRPr="00B076C3">
        <w:t>Prostamol uno nėra skirtas vaikams.</w:t>
      </w:r>
    </w:p>
    <w:p w14:paraId="67AE0ED5" w14:textId="77777777" w:rsidR="003D23DC" w:rsidRPr="00B076C3" w:rsidRDefault="003D23DC" w:rsidP="00D16898">
      <w:pPr>
        <w:pStyle w:val="BTEMEASMCA"/>
        <w:rPr>
          <w:noProof/>
        </w:rPr>
      </w:pPr>
    </w:p>
    <w:p w14:paraId="1B7BE2B7" w14:textId="77777777" w:rsidR="003D23DC" w:rsidRPr="00B076C3" w:rsidRDefault="003D23DC" w:rsidP="00D16898">
      <w:pPr>
        <w:pStyle w:val="BTEMEASMCA"/>
      </w:pPr>
      <w:r w:rsidRPr="00B076C3">
        <w:rPr>
          <w:noProof/>
        </w:rPr>
        <w:t>Vartojimo metodas</w:t>
      </w:r>
    </w:p>
    <w:p w14:paraId="7AB53814" w14:textId="77777777" w:rsidR="003D23DC" w:rsidRPr="00B076C3" w:rsidRDefault="003D23DC" w:rsidP="00D16898">
      <w:pPr>
        <w:pStyle w:val="BTEMEASMCA"/>
      </w:pPr>
      <w:r w:rsidRPr="00B076C3">
        <w:t>Vartoti per burną.</w:t>
      </w:r>
    </w:p>
    <w:p w14:paraId="153560E9" w14:textId="77777777" w:rsidR="003D23DC" w:rsidRPr="00B076C3" w:rsidRDefault="003D23DC" w:rsidP="00D16898">
      <w:pPr>
        <w:pStyle w:val="BTEMEASMCA"/>
      </w:pPr>
      <w:r w:rsidRPr="00B076C3">
        <w:t xml:space="preserve">Kapsulę reikia nuryti nesukramtytą užsigeriant pakankamu kiekiu skysčio. Vartoti po valgio. </w:t>
      </w:r>
    </w:p>
    <w:p w14:paraId="3BD3980C" w14:textId="77777777" w:rsidR="003D23DC" w:rsidRPr="00B076C3" w:rsidRDefault="003D23DC" w:rsidP="00D16898">
      <w:pPr>
        <w:pStyle w:val="BTEMEASMCA"/>
      </w:pPr>
    </w:p>
    <w:p w14:paraId="3F7CD030" w14:textId="77777777" w:rsidR="003D23DC" w:rsidRPr="00B076C3" w:rsidRDefault="003D23DC" w:rsidP="00D16898">
      <w:pPr>
        <w:pStyle w:val="BTEMEASMCA"/>
      </w:pPr>
      <w:r w:rsidRPr="00B076C3">
        <w:t>Vartojimo trukmė</w:t>
      </w:r>
    </w:p>
    <w:p w14:paraId="324B9462" w14:textId="77777777" w:rsidR="003D23DC" w:rsidRPr="00B076C3" w:rsidRDefault="003D23DC" w:rsidP="003D23DC">
      <w:pPr>
        <w:autoSpaceDE w:val="0"/>
        <w:autoSpaceDN w:val="0"/>
        <w:adjustRightInd w:val="0"/>
        <w:rPr>
          <w:sz w:val="22"/>
          <w:szCs w:val="22"/>
          <w:lang w:val="lt-LT"/>
        </w:rPr>
      </w:pPr>
      <w:r w:rsidRPr="00B076C3">
        <w:rPr>
          <w:sz w:val="22"/>
          <w:szCs w:val="22"/>
          <w:lang w:val="lt-LT"/>
        </w:rPr>
        <w:t>Galimas ilgalaikis vartojimas (žr. 4.4 skyrių).</w:t>
      </w:r>
    </w:p>
    <w:p w14:paraId="1888505E" w14:textId="77777777" w:rsidR="003D23DC" w:rsidRPr="00B076C3" w:rsidRDefault="003D23DC" w:rsidP="003D23DC">
      <w:pPr>
        <w:autoSpaceDE w:val="0"/>
        <w:autoSpaceDN w:val="0"/>
        <w:adjustRightInd w:val="0"/>
        <w:rPr>
          <w:sz w:val="22"/>
          <w:szCs w:val="22"/>
          <w:lang w:val="lt-LT"/>
        </w:rPr>
      </w:pPr>
      <w:r w:rsidRPr="00B076C3">
        <w:rPr>
          <w:sz w:val="22"/>
          <w:szCs w:val="22"/>
          <w:lang w:val="lt-LT"/>
        </w:rPr>
        <w:t>Reikia įspėti pacientą, kad jei vaistinio preparato vartojimo metu išlieka gerybinės prostatos hipertrofijos simptomai, reikia kreiptis į gydytoją.</w:t>
      </w:r>
    </w:p>
    <w:p w14:paraId="407FD4AE" w14:textId="77777777" w:rsidR="003D23DC" w:rsidRPr="00B076C3" w:rsidRDefault="003D23DC" w:rsidP="003D23DC">
      <w:pPr>
        <w:autoSpaceDE w:val="0"/>
        <w:autoSpaceDN w:val="0"/>
        <w:adjustRightInd w:val="0"/>
        <w:rPr>
          <w:sz w:val="22"/>
          <w:szCs w:val="22"/>
          <w:lang w:val="lt-LT"/>
        </w:rPr>
      </w:pPr>
    </w:p>
    <w:p w14:paraId="030EE956" w14:textId="77777777" w:rsidR="003D23DC" w:rsidRPr="00B076C3" w:rsidRDefault="003D23DC" w:rsidP="003D23DC">
      <w:pPr>
        <w:pStyle w:val="PI-2EMEASMCA"/>
      </w:pPr>
      <w:bookmarkStart w:id="15" w:name="_Toc129243104"/>
      <w:bookmarkStart w:id="16" w:name="_Toc129243229"/>
      <w:r w:rsidRPr="00B076C3">
        <w:t>4.3</w:t>
      </w:r>
      <w:r w:rsidRPr="00B076C3">
        <w:tab/>
        <w:t>Kontraindikacijos</w:t>
      </w:r>
      <w:bookmarkEnd w:id="15"/>
      <w:bookmarkEnd w:id="16"/>
    </w:p>
    <w:p w14:paraId="6E1A3EB6" w14:textId="77777777" w:rsidR="003D23DC" w:rsidRPr="00B076C3" w:rsidRDefault="003D23DC" w:rsidP="00D16898">
      <w:pPr>
        <w:pStyle w:val="BTEMEASMCA"/>
      </w:pPr>
    </w:p>
    <w:p w14:paraId="7FE4CE57" w14:textId="77777777" w:rsidR="003D23DC" w:rsidRPr="00B076C3" w:rsidRDefault="003D23DC" w:rsidP="00D16898">
      <w:pPr>
        <w:pStyle w:val="BTEMEASMCA"/>
      </w:pPr>
      <w:r w:rsidRPr="00B076C3">
        <w:t xml:space="preserve">Padidėjęs jautrumas veikliajai arba bet kuriai </w:t>
      </w:r>
      <w:r w:rsidRPr="00B076C3">
        <w:rPr>
          <w:noProof/>
        </w:rPr>
        <w:t xml:space="preserve">6.1 skyriuje nurodytai </w:t>
      </w:r>
      <w:r w:rsidRPr="00B076C3">
        <w:t xml:space="preserve">pagalbinei medžiagai. </w:t>
      </w:r>
    </w:p>
    <w:p w14:paraId="07CCEB0D" w14:textId="77777777" w:rsidR="003D23DC" w:rsidRPr="00B076C3" w:rsidRDefault="003D23DC" w:rsidP="00D16898">
      <w:pPr>
        <w:pStyle w:val="BTEMEASMCA"/>
      </w:pPr>
    </w:p>
    <w:p w14:paraId="5B62068C" w14:textId="77777777" w:rsidR="003D23DC" w:rsidRPr="00B076C3" w:rsidRDefault="003D23DC" w:rsidP="003D23DC">
      <w:pPr>
        <w:pStyle w:val="PI-2EMEASMCA"/>
      </w:pPr>
      <w:bookmarkStart w:id="17" w:name="_Toc129243105"/>
      <w:bookmarkStart w:id="18" w:name="_Toc129243230"/>
      <w:r w:rsidRPr="00B076C3">
        <w:t>4.4</w:t>
      </w:r>
      <w:r w:rsidRPr="00B076C3">
        <w:tab/>
        <w:t>Specialūs įspėjimai ir atsargumo priemonės</w:t>
      </w:r>
      <w:bookmarkEnd w:id="17"/>
      <w:bookmarkEnd w:id="18"/>
    </w:p>
    <w:p w14:paraId="5AA204DF" w14:textId="77777777" w:rsidR="003D23DC" w:rsidRPr="00B076C3" w:rsidRDefault="003D23DC" w:rsidP="003D23DC">
      <w:pPr>
        <w:outlineLvl w:val="0"/>
        <w:rPr>
          <w:b/>
          <w:sz w:val="22"/>
          <w:szCs w:val="22"/>
          <w:lang w:val="lt-LT"/>
        </w:rPr>
      </w:pPr>
    </w:p>
    <w:p w14:paraId="14A1BAF4" w14:textId="77777777" w:rsidR="003D23DC" w:rsidRPr="00B076C3" w:rsidRDefault="003D23DC" w:rsidP="003D23DC">
      <w:pPr>
        <w:rPr>
          <w:rFonts w:eastAsiaTheme="minorHAnsi"/>
          <w:sz w:val="22"/>
          <w:szCs w:val="22"/>
          <w:lang w:val="lt-LT"/>
        </w:rPr>
      </w:pPr>
      <w:r w:rsidRPr="00B076C3">
        <w:rPr>
          <w:sz w:val="22"/>
          <w:szCs w:val="22"/>
          <w:lang w:val="lt-LT"/>
        </w:rPr>
        <w:lastRenderedPageBreak/>
        <w:t xml:space="preserve">Prostamol uno tik lengvina simptomus, susijusius su prostatos padidėjimu, bet prostatos padidėjimo neveikia. Dėl to pacientas turi reguliariais laiko intervalais lankytis pas gydytoją. </w:t>
      </w:r>
    </w:p>
    <w:p w14:paraId="1B8DD140" w14:textId="77777777" w:rsidR="003D23DC" w:rsidRPr="00B076C3" w:rsidRDefault="003D23DC" w:rsidP="003D23DC">
      <w:pPr>
        <w:rPr>
          <w:rFonts w:eastAsiaTheme="minorHAnsi"/>
          <w:sz w:val="22"/>
          <w:szCs w:val="22"/>
          <w:lang w:val="lt-LT"/>
        </w:rPr>
      </w:pPr>
      <w:r w:rsidRPr="00B076C3">
        <w:rPr>
          <w:rFonts w:eastAsiaTheme="minorHAnsi"/>
          <w:sz w:val="22"/>
          <w:szCs w:val="22"/>
          <w:lang w:val="lt-LT"/>
        </w:rPr>
        <w:t>Jeigu vartojant vaistinį preparatą ligos požymiai pasunkėja arba atsiranda tokių simptomų kaip karščiavimas, spazmai arba kraujas šlapime, skausmingas šlapinimasis arba šlapimo susilaikymas, būtina  pacientą ištirti.</w:t>
      </w:r>
    </w:p>
    <w:p w14:paraId="2AA136FA" w14:textId="77777777" w:rsidR="003D23DC" w:rsidRPr="00B076C3" w:rsidRDefault="003D23DC" w:rsidP="003D23DC">
      <w:pPr>
        <w:outlineLvl w:val="0"/>
        <w:rPr>
          <w:b/>
          <w:sz w:val="22"/>
          <w:szCs w:val="22"/>
          <w:lang w:val="lt-LT"/>
        </w:rPr>
      </w:pPr>
    </w:p>
    <w:p w14:paraId="05C6ED8A" w14:textId="77777777" w:rsidR="003D23DC" w:rsidRPr="00B076C3" w:rsidRDefault="003D23DC" w:rsidP="003D23DC">
      <w:pPr>
        <w:pStyle w:val="PI-2EMEASMCA"/>
      </w:pPr>
      <w:bookmarkStart w:id="19" w:name="_Toc129243106"/>
      <w:bookmarkStart w:id="20" w:name="_Toc129243231"/>
      <w:r w:rsidRPr="00B076C3">
        <w:t>4.5</w:t>
      </w:r>
      <w:r w:rsidRPr="00B076C3">
        <w:tab/>
        <w:t>Sąveika su kitais vaistiniais preparatais ir kitokia sąveika</w:t>
      </w:r>
      <w:bookmarkEnd w:id="19"/>
      <w:bookmarkEnd w:id="20"/>
    </w:p>
    <w:p w14:paraId="3B937D02" w14:textId="77777777" w:rsidR="003D23DC" w:rsidRPr="00B076C3" w:rsidRDefault="003D23DC" w:rsidP="00D16898">
      <w:pPr>
        <w:pStyle w:val="BTEMEASMCA"/>
      </w:pPr>
    </w:p>
    <w:p w14:paraId="242F8035" w14:textId="77777777" w:rsidR="003D23DC" w:rsidRPr="00B076C3" w:rsidRDefault="003D23DC" w:rsidP="00D16898">
      <w:pPr>
        <w:pStyle w:val="BTEMEASMCA"/>
      </w:pPr>
      <w:r w:rsidRPr="00B076C3">
        <w:t>Pastebėta keletas įtariamos sąveikos su varfarinu atvejų. Aprašyti TNS padidėjimo atvejai.</w:t>
      </w:r>
    </w:p>
    <w:p w14:paraId="4D5639DC" w14:textId="77777777" w:rsidR="003D23DC" w:rsidRPr="00B076C3" w:rsidRDefault="003D23DC" w:rsidP="00D16898">
      <w:pPr>
        <w:pStyle w:val="BTEMEASMCA"/>
      </w:pPr>
    </w:p>
    <w:p w14:paraId="7FF68722" w14:textId="77777777" w:rsidR="003D23DC" w:rsidRPr="00B076C3" w:rsidRDefault="003D23DC" w:rsidP="003D23DC">
      <w:pPr>
        <w:pStyle w:val="PI-2EMEASMCA"/>
      </w:pPr>
      <w:bookmarkStart w:id="21" w:name="_Toc129243107"/>
      <w:bookmarkStart w:id="22" w:name="_Toc129243232"/>
      <w:r w:rsidRPr="00B076C3">
        <w:t>4.6</w:t>
      </w:r>
      <w:r w:rsidRPr="00B076C3">
        <w:tab/>
        <w:t>Vaisingumas, nėštumo ir žindymo laikotarpis</w:t>
      </w:r>
      <w:bookmarkEnd w:id="21"/>
      <w:bookmarkEnd w:id="22"/>
    </w:p>
    <w:p w14:paraId="2FAB17DE" w14:textId="77777777" w:rsidR="003D23DC" w:rsidRPr="00B076C3" w:rsidRDefault="003D23DC" w:rsidP="00D16898">
      <w:pPr>
        <w:pStyle w:val="BTEMEASMCA"/>
      </w:pPr>
    </w:p>
    <w:p w14:paraId="51BF6482" w14:textId="77777777" w:rsidR="003D23DC" w:rsidRPr="00B076C3" w:rsidRDefault="003D23DC" w:rsidP="00D16898">
      <w:pPr>
        <w:pStyle w:val="BTEMEASMCA"/>
      </w:pPr>
      <w:r w:rsidRPr="00B076C3">
        <w:t>Nėštumo ir žindymo laikotarpis</w:t>
      </w:r>
    </w:p>
    <w:p w14:paraId="367FA64B" w14:textId="77777777" w:rsidR="003D23DC" w:rsidRPr="00B076C3" w:rsidRDefault="003D23DC" w:rsidP="00D16898">
      <w:pPr>
        <w:pStyle w:val="BTEMEASMCA"/>
      </w:pPr>
      <w:r w:rsidRPr="00B076C3">
        <w:t>Neaktualu, nes vaistinis preparatas skirtas tik suaugusiems vyrams.</w:t>
      </w:r>
    </w:p>
    <w:p w14:paraId="5A1B67A2" w14:textId="77777777" w:rsidR="003D23DC" w:rsidRPr="00B076C3" w:rsidRDefault="003D23DC" w:rsidP="00D16898">
      <w:pPr>
        <w:pStyle w:val="BTEMEASMCA"/>
      </w:pPr>
    </w:p>
    <w:p w14:paraId="68638A44" w14:textId="77777777" w:rsidR="003D23DC" w:rsidRPr="00B076C3" w:rsidRDefault="003D23DC" w:rsidP="00D16898">
      <w:pPr>
        <w:pStyle w:val="BTEMEASMCA"/>
      </w:pPr>
      <w:r w:rsidRPr="00B076C3">
        <w:t>Vaisingumas</w:t>
      </w:r>
    </w:p>
    <w:p w14:paraId="4DBC396E" w14:textId="77777777" w:rsidR="003D23DC" w:rsidRPr="00B076C3" w:rsidRDefault="003D23DC" w:rsidP="00D16898">
      <w:pPr>
        <w:pStyle w:val="BTEMEASMCA"/>
      </w:pPr>
      <w:r w:rsidRPr="00B076C3">
        <w:t>Duomenų apie poveikį vaisingumui nėra.</w:t>
      </w:r>
    </w:p>
    <w:p w14:paraId="48F40BEC" w14:textId="77777777" w:rsidR="003D23DC" w:rsidRPr="00B076C3" w:rsidRDefault="003D23DC" w:rsidP="00D16898">
      <w:pPr>
        <w:pStyle w:val="BTEMEASMCA"/>
      </w:pPr>
    </w:p>
    <w:p w14:paraId="557A4A34" w14:textId="77777777" w:rsidR="003D23DC" w:rsidRPr="00B076C3" w:rsidRDefault="003D23DC" w:rsidP="003D23DC">
      <w:pPr>
        <w:pStyle w:val="PI-2EMEASMCA"/>
      </w:pPr>
      <w:bookmarkStart w:id="23" w:name="_Toc129243108"/>
      <w:bookmarkStart w:id="24" w:name="_Toc129243233"/>
      <w:r w:rsidRPr="00B076C3">
        <w:t>4.7</w:t>
      </w:r>
      <w:r w:rsidRPr="00B076C3">
        <w:tab/>
        <w:t>Poveikis gebėjimui vairuoti ir valdyti mechanizmus</w:t>
      </w:r>
      <w:bookmarkEnd w:id="23"/>
      <w:bookmarkEnd w:id="24"/>
    </w:p>
    <w:p w14:paraId="4F7D9531" w14:textId="77777777" w:rsidR="003D23DC" w:rsidRPr="00B076C3" w:rsidRDefault="003D23DC" w:rsidP="00D16898">
      <w:pPr>
        <w:pStyle w:val="BTEMEASMCA"/>
      </w:pPr>
    </w:p>
    <w:p w14:paraId="1FD14CA6" w14:textId="77777777" w:rsidR="003D23DC" w:rsidRPr="00B076C3" w:rsidRDefault="003D23DC" w:rsidP="00D16898">
      <w:pPr>
        <w:pStyle w:val="BTEMEASMCA"/>
        <w:rPr>
          <w:noProof/>
        </w:rPr>
      </w:pPr>
      <w:r w:rsidRPr="00B076C3">
        <w:rPr>
          <w:noProof/>
        </w:rPr>
        <w:t>Prostamol uno gebėjimo vairuoti ir valdyti mechanizmus neveikia arba veikia nereikšmingai.</w:t>
      </w:r>
    </w:p>
    <w:p w14:paraId="3B763999" w14:textId="77777777" w:rsidR="003D23DC" w:rsidRPr="00B076C3" w:rsidRDefault="003D23DC" w:rsidP="00D16898">
      <w:pPr>
        <w:pStyle w:val="BTEMEASMCA"/>
      </w:pPr>
    </w:p>
    <w:p w14:paraId="418C6C63" w14:textId="77777777" w:rsidR="003D23DC" w:rsidRPr="00B076C3" w:rsidRDefault="003D23DC" w:rsidP="003D23DC">
      <w:pPr>
        <w:pStyle w:val="PI-2EMEASMCA"/>
      </w:pPr>
      <w:bookmarkStart w:id="25" w:name="_Toc129243109"/>
      <w:bookmarkStart w:id="26" w:name="_Toc129243234"/>
      <w:r w:rsidRPr="00B076C3">
        <w:t>4.8</w:t>
      </w:r>
      <w:r w:rsidRPr="00B076C3">
        <w:tab/>
        <w:t>Nepageidaujamas poveikis</w:t>
      </w:r>
      <w:bookmarkEnd w:id="25"/>
      <w:bookmarkEnd w:id="26"/>
    </w:p>
    <w:p w14:paraId="4326E895" w14:textId="77777777" w:rsidR="003D23DC" w:rsidRPr="00B076C3" w:rsidRDefault="003D23DC" w:rsidP="00D16898">
      <w:pPr>
        <w:pStyle w:val="BTEMEASMCA"/>
      </w:pPr>
    </w:p>
    <w:p w14:paraId="46B57512" w14:textId="171D4D69" w:rsidR="003D23DC" w:rsidRPr="00B076C3" w:rsidRDefault="003D23DC" w:rsidP="00D16898">
      <w:pPr>
        <w:pStyle w:val="BTEMEASMCA"/>
      </w:pPr>
      <w:r w:rsidRPr="00B076C3">
        <w:t>Nepageidaujamo poveikio dažnis apibūdinamas taip: labai dažnas (≥ 1/10), dažnas (nuo ≥ 1/100 iki &lt; 1/10), nedažnas (nuo ≥ 1/</w:t>
      </w:r>
      <w:r w:rsidR="00D16898" w:rsidRPr="00D16898">
        <w:rPr>
          <w:lang w:val="en-US"/>
        </w:rPr>
        <w:t xml:space="preserve">1 000 </w:t>
      </w:r>
      <w:r w:rsidRPr="00B076C3">
        <w:t xml:space="preserve"> iki &lt; 1/100), retas (nuo ≥ 1/</w:t>
      </w:r>
      <w:r w:rsidR="00D16898" w:rsidRPr="00D16898">
        <w:rPr>
          <w:lang w:val="en-US"/>
        </w:rPr>
        <w:t xml:space="preserve">10 000 </w:t>
      </w:r>
      <w:r w:rsidRPr="00B076C3">
        <w:t xml:space="preserve"> iki &lt; 1/</w:t>
      </w:r>
      <w:r w:rsidR="00D16898" w:rsidRPr="00D16898">
        <w:rPr>
          <w:lang w:val="en-US"/>
        </w:rPr>
        <w:t>1 000</w:t>
      </w:r>
      <w:r w:rsidRPr="00B076C3">
        <w:t>), labai retas (&lt; 1/</w:t>
      </w:r>
      <w:r w:rsidR="00D16898" w:rsidRPr="00D16898">
        <w:rPr>
          <w:lang w:val="en-US"/>
        </w:rPr>
        <w:t>10 000</w:t>
      </w:r>
      <w:r w:rsidRPr="00B076C3">
        <w:t>) ir nežinomas (negali būti apskaičiuotas pagal turimus duomenis).</w:t>
      </w:r>
    </w:p>
    <w:p w14:paraId="3A58FE51" w14:textId="77777777" w:rsidR="003D23DC" w:rsidRPr="00B076C3" w:rsidRDefault="003D23DC" w:rsidP="00D16898">
      <w:pPr>
        <w:pStyle w:val="BTEMEASMCA"/>
      </w:pPr>
    </w:p>
    <w:p w14:paraId="03214DE9" w14:textId="77777777" w:rsidR="003D23DC" w:rsidRPr="00B076C3" w:rsidRDefault="003D23DC" w:rsidP="00D16898">
      <w:pPr>
        <w:pStyle w:val="BTEMEASMCA"/>
        <w:rPr>
          <w:noProof/>
        </w:rPr>
      </w:pPr>
      <w:r w:rsidRPr="00B076C3">
        <w:rPr>
          <w:noProof/>
        </w:rPr>
        <w:t>Virškinimo trakto sutrikimai</w:t>
      </w:r>
    </w:p>
    <w:p w14:paraId="2FB68703" w14:textId="77777777" w:rsidR="003D23DC" w:rsidRPr="00B076C3" w:rsidRDefault="003D23DC" w:rsidP="00D16898">
      <w:pPr>
        <w:pStyle w:val="BTEMEASMCA"/>
      </w:pPr>
      <w:r w:rsidRPr="00B076C3">
        <w:t>Nedažni: pykinimas, vėmimas, viduriavimas, pilvo skausmas (ypač pavartojus tuščiu skrandžiu).</w:t>
      </w:r>
    </w:p>
    <w:p w14:paraId="08664DBF" w14:textId="77777777" w:rsidR="003D23DC" w:rsidRPr="00B076C3" w:rsidRDefault="003D23DC" w:rsidP="00D16898">
      <w:pPr>
        <w:pStyle w:val="BTEMEASMCA"/>
      </w:pPr>
    </w:p>
    <w:p w14:paraId="57C13FB9" w14:textId="77777777" w:rsidR="003D23DC" w:rsidRPr="00B076C3" w:rsidRDefault="003D23DC" w:rsidP="003D23DC">
      <w:pPr>
        <w:rPr>
          <w:i/>
          <w:sz w:val="22"/>
          <w:szCs w:val="22"/>
          <w:lang w:val="lt-LT"/>
        </w:rPr>
      </w:pPr>
      <w:r w:rsidRPr="00B076C3">
        <w:rPr>
          <w:i/>
          <w:sz w:val="22"/>
          <w:szCs w:val="22"/>
          <w:lang w:val="lt-LT"/>
        </w:rPr>
        <w:t>Imuninės sistemos sutrikimai</w:t>
      </w:r>
    </w:p>
    <w:p w14:paraId="2BB683E9" w14:textId="77777777" w:rsidR="003D23DC" w:rsidRPr="00B076C3" w:rsidRDefault="003D23DC" w:rsidP="003D23DC">
      <w:pPr>
        <w:rPr>
          <w:sz w:val="22"/>
          <w:szCs w:val="22"/>
          <w:lang w:val="lt-LT"/>
        </w:rPr>
      </w:pPr>
      <w:r w:rsidRPr="00B076C3">
        <w:rPr>
          <w:color w:val="222222"/>
          <w:sz w:val="22"/>
          <w:szCs w:val="22"/>
          <w:lang w:val="lt-LT"/>
        </w:rPr>
        <w:t>Dažnis nežinomas: gali atsirasti alerginės ar padidėjusio jautrumo reakcijos.</w:t>
      </w:r>
    </w:p>
    <w:p w14:paraId="13EF441C" w14:textId="77777777" w:rsidR="003D23DC" w:rsidRPr="00B076C3" w:rsidRDefault="003D23DC" w:rsidP="003D23DC">
      <w:pPr>
        <w:rPr>
          <w:sz w:val="22"/>
          <w:szCs w:val="22"/>
          <w:lang w:val="lt-LT"/>
        </w:rPr>
      </w:pPr>
    </w:p>
    <w:p w14:paraId="5D149E11" w14:textId="77777777" w:rsidR="003D23DC" w:rsidRPr="00B076C3" w:rsidRDefault="003D23DC" w:rsidP="003D23DC">
      <w:pPr>
        <w:rPr>
          <w:i/>
          <w:sz w:val="22"/>
          <w:szCs w:val="22"/>
          <w:lang w:val="lt-LT"/>
        </w:rPr>
      </w:pPr>
      <w:r w:rsidRPr="00B076C3">
        <w:rPr>
          <w:i/>
          <w:sz w:val="22"/>
          <w:szCs w:val="22"/>
          <w:lang w:val="lt-LT"/>
        </w:rPr>
        <w:t>Nervų sistemos sutrikimai</w:t>
      </w:r>
    </w:p>
    <w:p w14:paraId="7B00DF58" w14:textId="77777777" w:rsidR="003D23DC" w:rsidRPr="00B076C3" w:rsidRDefault="003D23DC" w:rsidP="003D23DC">
      <w:pPr>
        <w:rPr>
          <w:sz w:val="22"/>
          <w:szCs w:val="22"/>
          <w:lang w:val="lt-LT"/>
        </w:rPr>
      </w:pPr>
      <w:r w:rsidRPr="00B076C3">
        <w:rPr>
          <w:color w:val="222222"/>
          <w:sz w:val="22"/>
          <w:szCs w:val="22"/>
          <w:lang w:val="lt-LT"/>
        </w:rPr>
        <w:t>Dažnis nežinomas: gali atsirasti galvos skausmas.</w:t>
      </w:r>
    </w:p>
    <w:p w14:paraId="6B8525C2" w14:textId="77777777" w:rsidR="003D23DC" w:rsidRPr="00B076C3" w:rsidRDefault="003D23DC" w:rsidP="003D23DC">
      <w:pPr>
        <w:rPr>
          <w:sz w:val="22"/>
          <w:szCs w:val="22"/>
          <w:lang w:val="lt-LT"/>
        </w:rPr>
      </w:pPr>
    </w:p>
    <w:p w14:paraId="6E0667CE" w14:textId="77777777" w:rsidR="003D23DC" w:rsidRPr="00B076C3" w:rsidRDefault="003D23DC" w:rsidP="00D16898">
      <w:pPr>
        <w:pStyle w:val="BTEMEASMCA"/>
      </w:pPr>
      <w:r w:rsidRPr="00B076C3">
        <w:t>Jei pasireiškė kitos, aukščiau nepaminėtos nepageidaujamos reakcijos, kreipkitės į gydytoją.</w:t>
      </w:r>
    </w:p>
    <w:p w14:paraId="06C92C12" w14:textId="77777777" w:rsidR="003D23DC" w:rsidRPr="00B076C3" w:rsidRDefault="003D23DC" w:rsidP="00D16898">
      <w:pPr>
        <w:pStyle w:val="BTEMEASMCA"/>
      </w:pPr>
    </w:p>
    <w:p w14:paraId="6EAC671B" w14:textId="77777777" w:rsidR="003D23DC" w:rsidRPr="00B076C3" w:rsidRDefault="003D23DC" w:rsidP="003D23DC">
      <w:pPr>
        <w:autoSpaceDE w:val="0"/>
        <w:autoSpaceDN w:val="0"/>
        <w:adjustRightInd w:val="0"/>
        <w:jc w:val="both"/>
        <w:rPr>
          <w:sz w:val="22"/>
          <w:szCs w:val="22"/>
          <w:u w:val="single"/>
          <w:lang w:val="lt-LT"/>
        </w:rPr>
      </w:pPr>
      <w:r w:rsidRPr="00B076C3">
        <w:rPr>
          <w:noProof/>
          <w:sz w:val="22"/>
          <w:szCs w:val="22"/>
          <w:u w:val="single"/>
          <w:lang w:val="lt-LT"/>
        </w:rPr>
        <w:t>Pranešimas apie įtariamas nepageidaujamas reakcijas</w:t>
      </w:r>
    </w:p>
    <w:p w14:paraId="5F9863C9" w14:textId="77777777" w:rsidR="005A6B99" w:rsidRPr="005A6B99" w:rsidRDefault="005A6B99" w:rsidP="00D16898">
      <w:pPr>
        <w:pStyle w:val="BTEMEASMCA"/>
        <w:rPr>
          <w:noProof/>
        </w:rPr>
      </w:pPr>
      <w:r w:rsidRPr="005A6B99">
        <w:rPr>
          <w:noProof/>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6" w:history="1">
        <w:r w:rsidRPr="005A6B99">
          <w:rPr>
            <w:rStyle w:val="Hipersaitas"/>
            <w:noProof/>
          </w:rPr>
          <w:t>https://vapris.vvkt.lt/vvkt-web/public/nrvSpecialist</w:t>
        </w:r>
      </w:hyperlink>
      <w:r w:rsidRPr="005A6B99">
        <w:rPr>
          <w:noProof/>
        </w:rPr>
        <w:t xml:space="preserve"> arba užpildę Sveikatos priežiūros ar farmacijos specialisto pranešimo apie įtariamą nepageidaujamą reakciją (ĮNR) formą, kuri skelbiama </w:t>
      </w:r>
      <w:hyperlink r:id="rId7" w:history="1">
        <w:r w:rsidRPr="005A6B99">
          <w:rPr>
            <w:rStyle w:val="Hipersaitas"/>
            <w:noProof/>
          </w:rPr>
          <w:t>https://www.vvkt.lt/index.php?1399030386</w:t>
        </w:r>
      </w:hyperlink>
      <w:r w:rsidRPr="005A6B99">
        <w:rPr>
          <w:noProof/>
        </w:rPr>
        <w:t>, ir atsiųsti elektroniniu paštu (adresu NepageidaujamaR@vvkt.lt).</w:t>
      </w:r>
    </w:p>
    <w:p w14:paraId="7F3A96BA" w14:textId="77777777" w:rsidR="003D23DC" w:rsidRPr="00B076C3" w:rsidRDefault="003D23DC" w:rsidP="00D16898">
      <w:pPr>
        <w:pStyle w:val="BTEMEASMCA"/>
      </w:pPr>
    </w:p>
    <w:p w14:paraId="05B55336" w14:textId="77777777" w:rsidR="003D23DC" w:rsidRPr="00B076C3" w:rsidRDefault="003D23DC" w:rsidP="003D23DC">
      <w:pPr>
        <w:pStyle w:val="PI-2EMEASMCA"/>
      </w:pPr>
      <w:bookmarkStart w:id="27" w:name="_Toc129243110"/>
      <w:bookmarkStart w:id="28" w:name="_Toc129243235"/>
      <w:r w:rsidRPr="00B076C3">
        <w:t>4.9</w:t>
      </w:r>
      <w:r w:rsidRPr="00B076C3">
        <w:tab/>
        <w:t>Perdozavimas</w:t>
      </w:r>
      <w:bookmarkEnd w:id="27"/>
      <w:bookmarkEnd w:id="28"/>
    </w:p>
    <w:p w14:paraId="1845F8FD" w14:textId="77777777" w:rsidR="003D23DC" w:rsidRPr="00B076C3" w:rsidRDefault="003D23DC" w:rsidP="00D16898">
      <w:pPr>
        <w:pStyle w:val="BTEMEASMCA"/>
      </w:pPr>
    </w:p>
    <w:p w14:paraId="4F6DC87E" w14:textId="77777777" w:rsidR="003D23DC" w:rsidRPr="00B076C3" w:rsidRDefault="003D23DC" w:rsidP="00D16898">
      <w:pPr>
        <w:pStyle w:val="BTEMEASMCA"/>
      </w:pPr>
      <w:r w:rsidRPr="00B076C3">
        <w:t xml:space="preserve">Pranešimų apie perdozavimą negauta. </w:t>
      </w:r>
    </w:p>
    <w:p w14:paraId="41B167A9" w14:textId="77777777" w:rsidR="003D23DC" w:rsidRPr="00B076C3" w:rsidRDefault="003D23DC" w:rsidP="00D16898">
      <w:pPr>
        <w:pStyle w:val="BTEMEASMCA"/>
      </w:pPr>
    </w:p>
    <w:p w14:paraId="4DE288B9" w14:textId="77777777" w:rsidR="003D23DC" w:rsidRPr="00B076C3" w:rsidRDefault="003D23DC" w:rsidP="00D16898">
      <w:pPr>
        <w:pStyle w:val="BTEMEASMCA"/>
      </w:pPr>
    </w:p>
    <w:p w14:paraId="06A4023E" w14:textId="77777777" w:rsidR="003D23DC" w:rsidRPr="00B076C3" w:rsidRDefault="003D23DC" w:rsidP="003D23DC">
      <w:pPr>
        <w:pStyle w:val="PI-1EMEASMCA"/>
      </w:pPr>
      <w:bookmarkStart w:id="29" w:name="_Toc129243111"/>
      <w:bookmarkStart w:id="30" w:name="_Toc129243236"/>
      <w:r w:rsidRPr="00B076C3">
        <w:t>5.</w:t>
      </w:r>
      <w:r w:rsidRPr="00B076C3">
        <w:tab/>
        <w:t>FARMAKOLOGINĖS SAVYBĖS</w:t>
      </w:r>
      <w:bookmarkEnd w:id="29"/>
      <w:bookmarkEnd w:id="30"/>
    </w:p>
    <w:p w14:paraId="5CF6C09D" w14:textId="77777777" w:rsidR="003D23DC" w:rsidRPr="00B076C3" w:rsidRDefault="003D23DC" w:rsidP="00D16898">
      <w:pPr>
        <w:pStyle w:val="BTEMEASMCA"/>
      </w:pPr>
    </w:p>
    <w:p w14:paraId="01483ACE" w14:textId="77777777" w:rsidR="003D23DC" w:rsidRPr="00B076C3" w:rsidRDefault="003D23DC" w:rsidP="003D23DC">
      <w:pPr>
        <w:pStyle w:val="PI-2EMEASMCA"/>
      </w:pPr>
      <w:bookmarkStart w:id="31" w:name="_Toc129243112"/>
      <w:bookmarkStart w:id="32" w:name="_Toc129243237"/>
      <w:r w:rsidRPr="00B076C3">
        <w:lastRenderedPageBreak/>
        <w:t>5.1</w:t>
      </w:r>
      <w:r w:rsidRPr="00B076C3">
        <w:tab/>
        <w:t>Farmakodinaminės savybės</w:t>
      </w:r>
      <w:bookmarkEnd w:id="31"/>
      <w:bookmarkEnd w:id="32"/>
    </w:p>
    <w:p w14:paraId="4B04964D" w14:textId="77777777" w:rsidR="003D23DC" w:rsidRPr="00B076C3" w:rsidRDefault="003D23DC" w:rsidP="00D16898">
      <w:pPr>
        <w:pStyle w:val="BTEMEASMCA"/>
      </w:pPr>
    </w:p>
    <w:p w14:paraId="0A06DAEC" w14:textId="588B67CC" w:rsidR="003D23DC" w:rsidRPr="00B076C3" w:rsidRDefault="003D23DC" w:rsidP="00D16898">
      <w:pPr>
        <w:pStyle w:val="BTEMEASMCA"/>
      </w:pPr>
      <w:proofErr w:type="spellStart"/>
      <w:r w:rsidRPr="00B076C3">
        <w:t>Farmakoterapinė</w:t>
      </w:r>
      <w:proofErr w:type="spellEnd"/>
      <w:r w:rsidRPr="00B076C3">
        <w:t xml:space="preserve"> grupė –vaistiniai preparatai gerybinei priešinės liaukos hipertrofijai gydyti. ATC kodas - G04CX02.</w:t>
      </w:r>
    </w:p>
    <w:p w14:paraId="44095199" w14:textId="77777777" w:rsidR="003D23DC" w:rsidRPr="00B076C3" w:rsidRDefault="003D23DC" w:rsidP="00D16898">
      <w:pPr>
        <w:pStyle w:val="BTEMEASMCA"/>
      </w:pPr>
      <w:r w:rsidRPr="00B076C3">
        <w:t xml:space="preserve">Veikimo mechanizmas nežinomas. </w:t>
      </w:r>
    </w:p>
    <w:p w14:paraId="348C2776" w14:textId="77777777" w:rsidR="003D23DC" w:rsidRPr="00B076C3" w:rsidRDefault="003D23DC" w:rsidP="00D16898">
      <w:pPr>
        <w:pStyle w:val="BTEMEASMCA"/>
      </w:pPr>
    </w:p>
    <w:p w14:paraId="4D9BE296" w14:textId="77777777" w:rsidR="003D23DC" w:rsidRPr="00B076C3" w:rsidRDefault="003D23DC" w:rsidP="003D23DC">
      <w:pPr>
        <w:pStyle w:val="PI-2EMEASMCA"/>
      </w:pPr>
      <w:bookmarkStart w:id="33" w:name="_Toc129243113"/>
      <w:bookmarkStart w:id="34" w:name="_Toc129243238"/>
      <w:r w:rsidRPr="00B076C3">
        <w:t>5.2</w:t>
      </w:r>
      <w:r w:rsidRPr="00B076C3">
        <w:tab/>
      </w:r>
      <w:proofErr w:type="spellStart"/>
      <w:r w:rsidRPr="00B076C3">
        <w:t>Farmakokinetinės</w:t>
      </w:r>
      <w:proofErr w:type="spellEnd"/>
      <w:r w:rsidRPr="00B076C3">
        <w:t xml:space="preserve"> savybės</w:t>
      </w:r>
      <w:bookmarkEnd w:id="33"/>
      <w:bookmarkEnd w:id="34"/>
    </w:p>
    <w:p w14:paraId="70506EA1" w14:textId="77777777" w:rsidR="003D23DC" w:rsidRPr="00B076C3" w:rsidRDefault="003D23DC" w:rsidP="00D16898">
      <w:pPr>
        <w:pStyle w:val="BTEMEASMCA"/>
      </w:pPr>
    </w:p>
    <w:p w14:paraId="58B10408" w14:textId="77777777" w:rsidR="003D23DC" w:rsidRPr="00B076C3" w:rsidRDefault="003D23DC" w:rsidP="00D16898">
      <w:pPr>
        <w:pStyle w:val="BTEMEASMCA"/>
      </w:pPr>
      <w:r w:rsidRPr="00B076C3">
        <w:t xml:space="preserve">Duomenų nėra. </w:t>
      </w:r>
    </w:p>
    <w:p w14:paraId="19F49654" w14:textId="77777777" w:rsidR="003D23DC" w:rsidRPr="00B076C3" w:rsidRDefault="003D23DC" w:rsidP="00D16898">
      <w:pPr>
        <w:pStyle w:val="BTEMEASMCA"/>
      </w:pPr>
    </w:p>
    <w:p w14:paraId="5737CBD0" w14:textId="77777777" w:rsidR="003D23DC" w:rsidRPr="00B076C3" w:rsidRDefault="003D23DC" w:rsidP="003D23DC">
      <w:pPr>
        <w:pStyle w:val="PI-2EMEASMCA"/>
      </w:pPr>
      <w:bookmarkStart w:id="35" w:name="_Toc129243114"/>
      <w:bookmarkStart w:id="36" w:name="_Toc129243239"/>
      <w:r w:rsidRPr="00B076C3">
        <w:t>5.3</w:t>
      </w:r>
      <w:r w:rsidRPr="00B076C3">
        <w:tab/>
        <w:t>Ikiklinikinių saugumo tyrimų duomenys</w:t>
      </w:r>
      <w:bookmarkEnd w:id="35"/>
      <w:bookmarkEnd w:id="36"/>
    </w:p>
    <w:p w14:paraId="1292C65A" w14:textId="77777777" w:rsidR="003D23DC" w:rsidRPr="00B076C3" w:rsidRDefault="003D23DC" w:rsidP="00D16898">
      <w:pPr>
        <w:pStyle w:val="BTEMEASMCA"/>
      </w:pPr>
    </w:p>
    <w:p w14:paraId="23D031BB" w14:textId="77777777" w:rsidR="003D23DC" w:rsidRPr="00B076C3" w:rsidRDefault="003D23DC" w:rsidP="00D16898">
      <w:pPr>
        <w:pStyle w:val="BTEMEASMCA"/>
        <w:rPr>
          <w:color w:val="808080"/>
        </w:rPr>
      </w:pPr>
      <w:r w:rsidRPr="00B076C3">
        <w:rPr>
          <w:noProof/>
        </w:rPr>
        <w:t>Įprastų farmakologinio saugumo, kartotinių dozių toksiškumo, genotoksiškumo, galimo kancerogeniškumo, toksinio poveikio reprodukcijai tyrimų neatlikta.</w:t>
      </w:r>
    </w:p>
    <w:p w14:paraId="127232BF" w14:textId="77777777" w:rsidR="003D23DC" w:rsidRDefault="003D23DC" w:rsidP="00D16898">
      <w:pPr>
        <w:pStyle w:val="BTEMEASMCA"/>
      </w:pPr>
    </w:p>
    <w:p w14:paraId="05108DE8" w14:textId="77777777" w:rsidR="003D23DC" w:rsidRPr="00B076C3" w:rsidRDefault="003D23DC" w:rsidP="00D16898">
      <w:pPr>
        <w:pStyle w:val="BTEMEASMCA"/>
      </w:pPr>
    </w:p>
    <w:p w14:paraId="6720AEE2" w14:textId="77777777" w:rsidR="003D23DC" w:rsidRPr="00B076C3" w:rsidRDefault="003D23DC" w:rsidP="003D23DC">
      <w:pPr>
        <w:pStyle w:val="PI-1EMEASMCA"/>
      </w:pPr>
      <w:bookmarkStart w:id="37" w:name="_Toc129243115"/>
      <w:bookmarkStart w:id="38" w:name="_Toc129243240"/>
      <w:r w:rsidRPr="00B076C3">
        <w:t>6.</w:t>
      </w:r>
      <w:r w:rsidRPr="00B076C3">
        <w:tab/>
        <w:t>FARMACINĖ INFORMACIJA</w:t>
      </w:r>
      <w:bookmarkEnd w:id="37"/>
      <w:bookmarkEnd w:id="38"/>
    </w:p>
    <w:p w14:paraId="6BE1F761" w14:textId="77777777" w:rsidR="003D23DC" w:rsidRPr="00B076C3" w:rsidRDefault="003D23DC" w:rsidP="00D16898">
      <w:pPr>
        <w:pStyle w:val="BTEMEASMCA"/>
      </w:pPr>
    </w:p>
    <w:p w14:paraId="56DC37ED" w14:textId="77777777" w:rsidR="003D23DC" w:rsidRPr="00B076C3" w:rsidRDefault="003D23DC" w:rsidP="003D23DC">
      <w:pPr>
        <w:pStyle w:val="PI-2EMEASMCA"/>
      </w:pPr>
      <w:bookmarkStart w:id="39" w:name="_Toc129243116"/>
      <w:bookmarkStart w:id="40" w:name="_Toc129243241"/>
      <w:r w:rsidRPr="00B076C3">
        <w:t>6.1</w:t>
      </w:r>
      <w:r w:rsidRPr="00B076C3">
        <w:tab/>
        <w:t>Pagalbinių medžiagų sąrašas</w:t>
      </w:r>
      <w:bookmarkEnd w:id="39"/>
      <w:bookmarkEnd w:id="40"/>
    </w:p>
    <w:p w14:paraId="595A6A52" w14:textId="77777777" w:rsidR="003D23DC" w:rsidRPr="00B076C3" w:rsidRDefault="003D23DC" w:rsidP="003D23DC">
      <w:pPr>
        <w:outlineLvl w:val="0"/>
        <w:rPr>
          <w:b/>
          <w:sz w:val="22"/>
          <w:szCs w:val="22"/>
          <w:lang w:val="lt-LT"/>
        </w:rPr>
      </w:pPr>
    </w:p>
    <w:p w14:paraId="2DF4536D" w14:textId="77777777" w:rsidR="00465286" w:rsidRDefault="003D23DC" w:rsidP="003D23DC">
      <w:pPr>
        <w:rPr>
          <w:i/>
          <w:sz w:val="22"/>
          <w:szCs w:val="22"/>
          <w:lang w:val="lt-LT"/>
        </w:rPr>
      </w:pPr>
      <w:r w:rsidRPr="00B076C3">
        <w:rPr>
          <w:i/>
          <w:sz w:val="22"/>
          <w:szCs w:val="22"/>
          <w:lang w:val="lt-LT"/>
        </w:rPr>
        <w:t>Kapsulės apvalkalas</w:t>
      </w:r>
    </w:p>
    <w:p w14:paraId="7CADA2DA" w14:textId="2CFEB62A" w:rsidR="003D23DC" w:rsidRPr="00B076C3" w:rsidRDefault="003D23DC" w:rsidP="003D23DC">
      <w:pPr>
        <w:rPr>
          <w:sz w:val="22"/>
          <w:szCs w:val="22"/>
          <w:lang w:val="lt-LT"/>
        </w:rPr>
      </w:pPr>
      <w:proofErr w:type="spellStart"/>
      <w:r w:rsidRPr="00B076C3">
        <w:rPr>
          <w:sz w:val="22"/>
          <w:szCs w:val="22"/>
          <w:lang w:val="lt-LT"/>
        </w:rPr>
        <w:t>Sukcinilinta</w:t>
      </w:r>
      <w:proofErr w:type="spellEnd"/>
      <w:r w:rsidRPr="00B076C3">
        <w:rPr>
          <w:sz w:val="22"/>
          <w:szCs w:val="22"/>
          <w:lang w:val="lt-LT"/>
        </w:rPr>
        <w:t xml:space="preserve"> želatina</w:t>
      </w:r>
    </w:p>
    <w:p w14:paraId="2C4D87F2" w14:textId="77777777" w:rsidR="003D23DC" w:rsidRPr="00B076C3" w:rsidRDefault="003D23DC" w:rsidP="003D23DC">
      <w:pPr>
        <w:rPr>
          <w:sz w:val="22"/>
          <w:szCs w:val="22"/>
          <w:lang w:val="lt-LT"/>
        </w:rPr>
      </w:pPr>
      <w:r w:rsidRPr="00B076C3">
        <w:rPr>
          <w:sz w:val="22"/>
          <w:szCs w:val="22"/>
          <w:lang w:val="lt-LT"/>
        </w:rPr>
        <w:t xml:space="preserve">Glicerolis </w:t>
      </w:r>
    </w:p>
    <w:p w14:paraId="35652768" w14:textId="77777777" w:rsidR="003D23DC" w:rsidRPr="00B076C3" w:rsidRDefault="003D23DC" w:rsidP="003D23DC">
      <w:pPr>
        <w:rPr>
          <w:sz w:val="22"/>
          <w:szCs w:val="22"/>
          <w:lang w:val="lt-LT"/>
        </w:rPr>
      </w:pPr>
      <w:r w:rsidRPr="00B076C3">
        <w:rPr>
          <w:sz w:val="22"/>
          <w:szCs w:val="22"/>
          <w:lang w:val="lt-LT"/>
        </w:rPr>
        <w:t>Išgrynintas vanduo</w:t>
      </w:r>
    </w:p>
    <w:p w14:paraId="04A5881E" w14:textId="77777777" w:rsidR="003D23DC" w:rsidRPr="00B076C3" w:rsidRDefault="003D23DC" w:rsidP="003D23DC">
      <w:pPr>
        <w:rPr>
          <w:sz w:val="22"/>
          <w:szCs w:val="22"/>
          <w:lang w:val="lt-LT"/>
        </w:rPr>
      </w:pPr>
      <w:r w:rsidRPr="00B076C3">
        <w:rPr>
          <w:sz w:val="22"/>
          <w:szCs w:val="22"/>
          <w:lang w:val="lt-LT"/>
        </w:rPr>
        <w:t xml:space="preserve">Titano dioksidas (E171) </w:t>
      </w:r>
    </w:p>
    <w:p w14:paraId="5D639760" w14:textId="77777777" w:rsidR="003D23DC" w:rsidRPr="00B076C3" w:rsidRDefault="003D23DC" w:rsidP="003D23DC">
      <w:pPr>
        <w:rPr>
          <w:sz w:val="22"/>
          <w:szCs w:val="22"/>
          <w:lang w:val="lt-LT"/>
        </w:rPr>
      </w:pPr>
      <w:r w:rsidRPr="00B076C3">
        <w:rPr>
          <w:sz w:val="22"/>
          <w:szCs w:val="22"/>
          <w:lang w:val="lt-LT"/>
        </w:rPr>
        <w:t xml:space="preserve">Geltonasis geležies oksidas (E172) </w:t>
      </w:r>
    </w:p>
    <w:p w14:paraId="50B32BB8" w14:textId="77777777" w:rsidR="003D23DC" w:rsidRPr="00B076C3" w:rsidRDefault="003D23DC" w:rsidP="003D23DC">
      <w:pPr>
        <w:rPr>
          <w:sz w:val="22"/>
          <w:szCs w:val="22"/>
          <w:lang w:val="lt-LT"/>
        </w:rPr>
      </w:pPr>
      <w:r w:rsidRPr="00B076C3">
        <w:rPr>
          <w:sz w:val="22"/>
          <w:szCs w:val="22"/>
          <w:lang w:val="lt-LT"/>
        </w:rPr>
        <w:t xml:space="preserve">Juodasis geležies oksidas (E172) </w:t>
      </w:r>
    </w:p>
    <w:p w14:paraId="04A116A0" w14:textId="77777777" w:rsidR="003D23DC" w:rsidRPr="00B076C3" w:rsidRDefault="003D23DC" w:rsidP="003D23DC">
      <w:pPr>
        <w:rPr>
          <w:sz w:val="22"/>
          <w:szCs w:val="22"/>
          <w:lang w:val="lt-LT"/>
        </w:rPr>
      </w:pPr>
      <w:r w:rsidRPr="00B076C3">
        <w:rPr>
          <w:sz w:val="22"/>
          <w:szCs w:val="22"/>
          <w:lang w:val="lt-LT"/>
        </w:rPr>
        <w:t>Karminas (E120)</w:t>
      </w:r>
    </w:p>
    <w:p w14:paraId="32EDB75E" w14:textId="77777777" w:rsidR="003D23DC" w:rsidRPr="00B076C3" w:rsidRDefault="003D23DC" w:rsidP="003D23DC">
      <w:pPr>
        <w:rPr>
          <w:sz w:val="22"/>
          <w:szCs w:val="22"/>
          <w:lang w:val="lt-LT"/>
        </w:rPr>
      </w:pPr>
    </w:p>
    <w:p w14:paraId="64A05050" w14:textId="77777777" w:rsidR="003D23DC" w:rsidRPr="00B076C3" w:rsidRDefault="003D23DC" w:rsidP="003D23DC">
      <w:pPr>
        <w:pStyle w:val="PI-2EMEASMCA"/>
      </w:pPr>
      <w:bookmarkStart w:id="41" w:name="_Toc129243117"/>
      <w:bookmarkStart w:id="42" w:name="_Toc129243242"/>
      <w:r w:rsidRPr="00B076C3">
        <w:t>6.2</w:t>
      </w:r>
      <w:r w:rsidRPr="00B076C3">
        <w:tab/>
        <w:t>Nesuderinamumas</w:t>
      </w:r>
      <w:bookmarkEnd w:id="41"/>
      <w:bookmarkEnd w:id="42"/>
    </w:p>
    <w:p w14:paraId="7535EB9E" w14:textId="77777777" w:rsidR="003D23DC" w:rsidRPr="00B076C3" w:rsidRDefault="003D23DC" w:rsidP="00D16898">
      <w:pPr>
        <w:pStyle w:val="BTEMEASMCA"/>
      </w:pPr>
    </w:p>
    <w:p w14:paraId="309D1572" w14:textId="77777777" w:rsidR="003D23DC" w:rsidRPr="00B076C3" w:rsidRDefault="003D23DC" w:rsidP="00D16898">
      <w:pPr>
        <w:pStyle w:val="BTEMEASMCA"/>
      </w:pPr>
      <w:r w:rsidRPr="00B076C3">
        <w:t>Duomenys nebūtini.</w:t>
      </w:r>
    </w:p>
    <w:p w14:paraId="154C726F" w14:textId="77777777" w:rsidR="003D23DC" w:rsidRPr="00B076C3" w:rsidRDefault="003D23DC" w:rsidP="003D23DC">
      <w:pPr>
        <w:rPr>
          <w:sz w:val="22"/>
          <w:szCs w:val="22"/>
          <w:lang w:val="lt-LT"/>
        </w:rPr>
      </w:pPr>
    </w:p>
    <w:p w14:paraId="30CED2C2" w14:textId="77777777" w:rsidR="003D23DC" w:rsidRPr="00B076C3" w:rsidRDefault="003D23DC" w:rsidP="003D23DC">
      <w:pPr>
        <w:pStyle w:val="PI-2EMEASMCA"/>
      </w:pPr>
      <w:r w:rsidRPr="00B076C3">
        <w:t>6.3</w:t>
      </w:r>
      <w:r w:rsidRPr="00B076C3">
        <w:tab/>
        <w:t>Tinkamumo laikas</w:t>
      </w:r>
    </w:p>
    <w:p w14:paraId="09782C6E" w14:textId="77777777" w:rsidR="003D23DC" w:rsidRPr="00B076C3" w:rsidRDefault="003D23DC" w:rsidP="00D16898">
      <w:pPr>
        <w:pStyle w:val="BTEMEASMCA"/>
      </w:pPr>
    </w:p>
    <w:p w14:paraId="624D242B" w14:textId="77777777" w:rsidR="003D23DC" w:rsidRPr="00B076C3" w:rsidRDefault="003D23DC" w:rsidP="00D16898">
      <w:pPr>
        <w:pStyle w:val="BTEMEASMCA"/>
      </w:pPr>
      <w:r w:rsidRPr="00B076C3">
        <w:t xml:space="preserve">3 metai. </w:t>
      </w:r>
    </w:p>
    <w:p w14:paraId="447165E7" w14:textId="77777777" w:rsidR="003D23DC" w:rsidRPr="00B076C3" w:rsidRDefault="003D23DC" w:rsidP="00D16898">
      <w:pPr>
        <w:pStyle w:val="BTEMEASMCA"/>
      </w:pPr>
    </w:p>
    <w:p w14:paraId="4D5F386B" w14:textId="77777777" w:rsidR="003D23DC" w:rsidRPr="00B076C3" w:rsidRDefault="003D23DC" w:rsidP="003D23DC">
      <w:pPr>
        <w:pStyle w:val="PI-2EMEASMCA"/>
      </w:pPr>
      <w:bookmarkStart w:id="43" w:name="_Toc129243119"/>
      <w:bookmarkStart w:id="44" w:name="_Toc129243244"/>
      <w:r w:rsidRPr="00B076C3">
        <w:t>6.4</w:t>
      </w:r>
      <w:r w:rsidRPr="00B076C3">
        <w:tab/>
        <w:t>Specialios laikymo sąlygos</w:t>
      </w:r>
      <w:bookmarkEnd w:id="43"/>
      <w:bookmarkEnd w:id="44"/>
    </w:p>
    <w:p w14:paraId="5904311E" w14:textId="77777777" w:rsidR="003D23DC" w:rsidRPr="00B076C3" w:rsidRDefault="003D23DC" w:rsidP="003D23DC">
      <w:pPr>
        <w:outlineLvl w:val="0"/>
        <w:rPr>
          <w:b/>
          <w:sz w:val="22"/>
          <w:szCs w:val="22"/>
          <w:lang w:val="lt-LT"/>
        </w:rPr>
      </w:pPr>
    </w:p>
    <w:p w14:paraId="10DD3A59" w14:textId="77777777" w:rsidR="003D23DC" w:rsidRPr="00B076C3" w:rsidRDefault="00E31E32" w:rsidP="00D16898">
      <w:pPr>
        <w:pStyle w:val="BTEMEASMCA"/>
      </w:pPr>
      <w:r w:rsidRPr="00A75AFC">
        <w:t xml:space="preserve">Laikyti ne aukštesnėje kaip </w:t>
      </w:r>
      <w:r>
        <w:t>30</w:t>
      </w:r>
      <w:r w:rsidRPr="00A75AFC">
        <w:t xml:space="preserve"> </w:t>
      </w:r>
      <w:r w:rsidRPr="00A75AFC">
        <w:sym w:font="Symbol" w:char="F0B0"/>
      </w:r>
      <w:r w:rsidRPr="00A75AFC">
        <w:t>C temperatūroje</w:t>
      </w:r>
      <w:r w:rsidR="003D23DC" w:rsidRPr="00B076C3">
        <w:t>.</w:t>
      </w:r>
    </w:p>
    <w:p w14:paraId="121411C5" w14:textId="77777777" w:rsidR="003D23DC" w:rsidRPr="00B076C3" w:rsidRDefault="003D23DC" w:rsidP="003D23DC">
      <w:pPr>
        <w:rPr>
          <w:color w:val="000000"/>
          <w:sz w:val="22"/>
          <w:szCs w:val="22"/>
          <w:lang w:val="lt-LT"/>
        </w:rPr>
      </w:pPr>
    </w:p>
    <w:p w14:paraId="26FA7734" w14:textId="77777777" w:rsidR="003D23DC" w:rsidRPr="00B076C3" w:rsidRDefault="003D23DC" w:rsidP="003D23DC">
      <w:pPr>
        <w:pStyle w:val="PI-2EMEASMCA"/>
      </w:pPr>
      <w:bookmarkStart w:id="45" w:name="_Toc129243120"/>
      <w:bookmarkStart w:id="46" w:name="_Toc129243245"/>
      <w:r w:rsidRPr="00B076C3">
        <w:t>6.5</w:t>
      </w:r>
      <w:r w:rsidRPr="00B076C3">
        <w:tab/>
        <w:t>Talpyklės pobūdis ir jos turinys</w:t>
      </w:r>
      <w:bookmarkEnd w:id="45"/>
      <w:bookmarkEnd w:id="46"/>
    </w:p>
    <w:p w14:paraId="71BBC80D" w14:textId="77777777" w:rsidR="003D23DC" w:rsidRPr="00B076C3" w:rsidRDefault="003D23DC" w:rsidP="00D16898">
      <w:pPr>
        <w:pStyle w:val="BTEMEASMCA"/>
      </w:pPr>
    </w:p>
    <w:p w14:paraId="4BF68379" w14:textId="429F22F4" w:rsidR="003D23DC" w:rsidRPr="00B076C3" w:rsidRDefault="003D23DC" w:rsidP="00D16898">
      <w:pPr>
        <w:pStyle w:val="BTEMEASMCA"/>
      </w:pPr>
      <w:r w:rsidRPr="00B076C3">
        <w:t>PVC/PVD ir aliuminio folijos lizdinė plokštelė. Kartono dėžutėje yra 15, 30</w:t>
      </w:r>
      <w:r w:rsidR="00A04305">
        <w:t>,</w:t>
      </w:r>
      <w:r w:rsidRPr="00B076C3">
        <w:t xml:space="preserve"> 60 </w:t>
      </w:r>
      <w:r w:rsidR="00A04305">
        <w:t xml:space="preserve">arba 90 </w:t>
      </w:r>
      <w:r w:rsidRPr="00B076C3">
        <w:t>kapsulių.</w:t>
      </w:r>
    </w:p>
    <w:p w14:paraId="4B1E9066" w14:textId="77777777" w:rsidR="003D23DC" w:rsidRPr="00B076C3" w:rsidRDefault="003D23DC" w:rsidP="00D16898">
      <w:pPr>
        <w:pStyle w:val="BTEMEASMCA"/>
      </w:pPr>
    </w:p>
    <w:p w14:paraId="6E9671EB" w14:textId="77777777" w:rsidR="003D23DC" w:rsidRPr="00B076C3" w:rsidRDefault="003D23DC" w:rsidP="00D16898">
      <w:pPr>
        <w:pStyle w:val="BTEMEASMCA"/>
      </w:pPr>
      <w:r w:rsidRPr="00B076C3">
        <w:t>Gali būti tiekiamos ne visų dydžių pakuotės.</w:t>
      </w:r>
    </w:p>
    <w:p w14:paraId="1C9D2E8C" w14:textId="77777777" w:rsidR="003D23DC" w:rsidRPr="00B076C3" w:rsidRDefault="003D23DC" w:rsidP="00D16898">
      <w:pPr>
        <w:pStyle w:val="BTEMEASMCA"/>
      </w:pPr>
    </w:p>
    <w:p w14:paraId="550F732C" w14:textId="77777777" w:rsidR="003D23DC" w:rsidRPr="00B076C3" w:rsidRDefault="003D23DC" w:rsidP="003D23DC">
      <w:pPr>
        <w:pStyle w:val="PI-2EMEASMCA"/>
      </w:pPr>
      <w:bookmarkStart w:id="47" w:name="_Toc129243121"/>
      <w:bookmarkStart w:id="48" w:name="_Toc129243246"/>
      <w:r w:rsidRPr="00B076C3">
        <w:t>6.6</w:t>
      </w:r>
      <w:r w:rsidRPr="00B076C3">
        <w:tab/>
        <w:t xml:space="preserve">Specialūs reikalavimai atliekoms tvarkyti </w:t>
      </w:r>
      <w:bookmarkEnd w:id="47"/>
      <w:bookmarkEnd w:id="48"/>
    </w:p>
    <w:p w14:paraId="4CC22F4F" w14:textId="77777777" w:rsidR="003D23DC" w:rsidRPr="00B076C3" w:rsidRDefault="003D23DC" w:rsidP="00D16898">
      <w:pPr>
        <w:pStyle w:val="BTEMEASMCA"/>
      </w:pPr>
    </w:p>
    <w:p w14:paraId="509DB8BF" w14:textId="77777777" w:rsidR="003D23DC" w:rsidRPr="00B076C3" w:rsidRDefault="003D23DC" w:rsidP="00D16898">
      <w:pPr>
        <w:pStyle w:val="BTEMEASMCA"/>
      </w:pPr>
      <w:r w:rsidRPr="00B076C3">
        <w:t>Specialių reikalavimų nėra.</w:t>
      </w:r>
    </w:p>
    <w:p w14:paraId="4DC5696D" w14:textId="77777777" w:rsidR="003D23DC" w:rsidRPr="00B076C3" w:rsidRDefault="003D23DC" w:rsidP="003D23DC">
      <w:pPr>
        <w:pStyle w:val="Pagrindinistekstas"/>
        <w:rPr>
          <w:rFonts w:ascii="Times New Roman" w:hAnsi="Times New Roman"/>
          <w:sz w:val="22"/>
          <w:szCs w:val="22"/>
          <w:lang w:val="lt-LT"/>
        </w:rPr>
      </w:pPr>
    </w:p>
    <w:p w14:paraId="296A65F9" w14:textId="77777777" w:rsidR="003D23DC" w:rsidRPr="00B076C3" w:rsidRDefault="003D23DC" w:rsidP="003D23DC">
      <w:pPr>
        <w:pStyle w:val="Pagrindinistekstas"/>
        <w:rPr>
          <w:rFonts w:ascii="Times New Roman" w:hAnsi="Times New Roman"/>
          <w:b/>
          <w:i/>
          <w:sz w:val="22"/>
          <w:szCs w:val="22"/>
          <w:lang w:val="lt-LT"/>
        </w:rPr>
      </w:pPr>
    </w:p>
    <w:p w14:paraId="71D6C018" w14:textId="77777777" w:rsidR="003D23DC" w:rsidRPr="00B076C3" w:rsidRDefault="003D23DC" w:rsidP="003D23DC">
      <w:pPr>
        <w:pStyle w:val="PI-1EMEASMCA"/>
      </w:pPr>
      <w:bookmarkStart w:id="49" w:name="_Toc129243122"/>
      <w:bookmarkStart w:id="50" w:name="_Toc129243247"/>
      <w:r w:rsidRPr="00B076C3">
        <w:t>7.</w:t>
      </w:r>
      <w:r w:rsidRPr="00B076C3">
        <w:tab/>
        <w:t>REGISTRUOTOJAS</w:t>
      </w:r>
      <w:bookmarkEnd w:id="49"/>
      <w:bookmarkEnd w:id="50"/>
    </w:p>
    <w:p w14:paraId="5694533A" w14:textId="77777777" w:rsidR="003D23DC" w:rsidRPr="00B076C3" w:rsidRDefault="003D23DC" w:rsidP="00D16898">
      <w:pPr>
        <w:pStyle w:val="BTEMEASMCA"/>
      </w:pPr>
    </w:p>
    <w:p w14:paraId="1349B150" w14:textId="77777777" w:rsidR="003D23DC" w:rsidRPr="00B076C3" w:rsidRDefault="003D23DC" w:rsidP="00D16898">
      <w:pPr>
        <w:pStyle w:val="BTEMEASMCA"/>
      </w:pPr>
      <w:r w:rsidRPr="00B076C3">
        <w:t>UAB “BERLIN CHEMIE MENARINI BALTIC”</w:t>
      </w:r>
    </w:p>
    <w:p w14:paraId="0D240A5B" w14:textId="77777777" w:rsidR="003D23DC" w:rsidRPr="00B076C3" w:rsidRDefault="003D23DC" w:rsidP="00D16898">
      <w:pPr>
        <w:pStyle w:val="BTEMEASMCA"/>
      </w:pPr>
      <w:r w:rsidRPr="00B076C3">
        <w:t>J.Jasinskio g. 16a</w:t>
      </w:r>
    </w:p>
    <w:p w14:paraId="3AADF2B1" w14:textId="77777777" w:rsidR="003D23DC" w:rsidRPr="00B076C3" w:rsidRDefault="003D23DC" w:rsidP="00D16898">
      <w:pPr>
        <w:pStyle w:val="BTEMEASMCA"/>
      </w:pPr>
      <w:r w:rsidRPr="00B076C3">
        <w:t>LT- 03163 Vilnius</w:t>
      </w:r>
    </w:p>
    <w:p w14:paraId="3E443B87" w14:textId="77777777" w:rsidR="003D23DC" w:rsidRPr="00B076C3" w:rsidRDefault="003D23DC" w:rsidP="00D16898">
      <w:pPr>
        <w:pStyle w:val="BTEMEASMCA"/>
      </w:pPr>
      <w:r w:rsidRPr="00B076C3">
        <w:lastRenderedPageBreak/>
        <w:t>Lietuva</w:t>
      </w:r>
    </w:p>
    <w:p w14:paraId="5AAC91F8" w14:textId="77777777" w:rsidR="003D23DC" w:rsidRPr="00B076C3" w:rsidRDefault="003D23DC" w:rsidP="003D23DC">
      <w:pPr>
        <w:rPr>
          <w:sz w:val="22"/>
          <w:szCs w:val="22"/>
          <w:lang w:val="lt-LT"/>
        </w:rPr>
      </w:pPr>
    </w:p>
    <w:p w14:paraId="2968AE76" w14:textId="77777777" w:rsidR="003D23DC" w:rsidRPr="00B076C3" w:rsidRDefault="003D23DC" w:rsidP="003D23DC">
      <w:pPr>
        <w:rPr>
          <w:sz w:val="22"/>
          <w:szCs w:val="22"/>
          <w:lang w:val="lt-LT"/>
        </w:rPr>
      </w:pPr>
    </w:p>
    <w:p w14:paraId="2FF9B6C4" w14:textId="77777777" w:rsidR="003D23DC" w:rsidRPr="00B076C3" w:rsidRDefault="003D23DC" w:rsidP="003D23DC">
      <w:pPr>
        <w:pStyle w:val="PI-1EMEASMCA"/>
      </w:pPr>
      <w:bookmarkStart w:id="51" w:name="_Toc129243123"/>
      <w:bookmarkStart w:id="52" w:name="_Toc129243248"/>
      <w:r w:rsidRPr="00B076C3">
        <w:t>8.</w:t>
      </w:r>
      <w:r w:rsidRPr="00B076C3">
        <w:tab/>
        <w:t>REGISTRACIJOS NUMERIS</w:t>
      </w:r>
      <w:bookmarkEnd w:id="51"/>
      <w:bookmarkEnd w:id="52"/>
      <w:r w:rsidRPr="00B076C3">
        <w:t xml:space="preserve"> (-IAI)</w:t>
      </w:r>
    </w:p>
    <w:p w14:paraId="19E54523" w14:textId="77777777" w:rsidR="003D23DC" w:rsidRPr="00B076C3" w:rsidRDefault="003D23DC" w:rsidP="00D16898">
      <w:pPr>
        <w:pStyle w:val="BTEMEASMCA"/>
      </w:pPr>
    </w:p>
    <w:p w14:paraId="0B9A1195" w14:textId="77777777" w:rsidR="003D23DC" w:rsidRPr="00B076C3" w:rsidRDefault="003D23DC" w:rsidP="003D23DC">
      <w:pPr>
        <w:pStyle w:val="Antrats"/>
        <w:tabs>
          <w:tab w:val="clear" w:pos="4153"/>
          <w:tab w:val="clear" w:pos="8306"/>
        </w:tabs>
        <w:spacing w:line="240" w:lineRule="auto"/>
        <w:jc w:val="left"/>
        <w:rPr>
          <w:rFonts w:ascii="Times New Roman" w:hAnsi="Times New Roman"/>
          <w:sz w:val="22"/>
          <w:szCs w:val="22"/>
          <w:lang w:val="lt-LT"/>
        </w:rPr>
      </w:pPr>
      <w:r w:rsidRPr="00B076C3">
        <w:rPr>
          <w:rFonts w:ascii="Times New Roman" w:hAnsi="Times New Roman"/>
          <w:sz w:val="22"/>
          <w:szCs w:val="22"/>
          <w:lang w:val="lt-LT"/>
        </w:rPr>
        <w:t>N15 – LT/1/99/0213/001</w:t>
      </w:r>
    </w:p>
    <w:p w14:paraId="30A127A5" w14:textId="77777777" w:rsidR="003D23DC" w:rsidRPr="00B076C3" w:rsidRDefault="003D23DC" w:rsidP="003D23DC">
      <w:pPr>
        <w:pStyle w:val="Antrats"/>
        <w:tabs>
          <w:tab w:val="clear" w:pos="4153"/>
          <w:tab w:val="clear" w:pos="8306"/>
        </w:tabs>
        <w:spacing w:line="240" w:lineRule="auto"/>
        <w:jc w:val="left"/>
        <w:rPr>
          <w:rFonts w:ascii="Times New Roman" w:hAnsi="Times New Roman"/>
          <w:sz w:val="22"/>
          <w:szCs w:val="22"/>
          <w:lang w:val="lt-LT"/>
        </w:rPr>
      </w:pPr>
      <w:r w:rsidRPr="00B076C3">
        <w:rPr>
          <w:rFonts w:ascii="Times New Roman" w:hAnsi="Times New Roman"/>
          <w:sz w:val="22"/>
          <w:szCs w:val="22"/>
          <w:lang w:val="lt-LT"/>
        </w:rPr>
        <w:t>N30 – LT/1/99/0213/002</w:t>
      </w:r>
    </w:p>
    <w:p w14:paraId="317AA65B" w14:textId="77777777" w:rsidR="003D23DC" w:rsidRDefault="003D23DC" w:rsidP="003D23DC">
      <w:pPr>
        <w:outlineLvl w:val="0"/>
        <w:rPr>
          <w:sz w:val="22"/>
          <w:szCs w:val="22"/>
          <w:lang w:val="lt-LT"/>
        </w:rPr>
      </w:pPr>
      <w:r w:rsidRPr="00B076C3">
        <w:rPr>
          <w:sz w:val="22"/>
          <w:szCs w:val="22"/>
          <w:lang w:val="lt-LT"/>
        </w:rPr>
        <w:t>N60 – LT/1/99/0213/003</w:t>
      </w:r>
    </w:p>
    <w:p w14:paraId="494CBA7D" w14:textId="77777777" w:rsidR="00E164D2" w:rsidRPr="00B076C3" w:rsidRDefault="00E164D2" w:rsidP="003D23DC">
      <w:pPr>
        <w:outlineLvl w:val="0"/>
        <w:rPr>
          <w:sz w:val="22"/>
          <w:szCs w:val="22"/>
          <w:lang w:val="lt-LT"/>
        </w:rPr>
      </w:pPr>
      <w:r w:rsidRPr="00E164D2">
        <w:rPr>
          <w:sz w:val="22"/>
          <w:lang w:val="lt-LT"/>
        </w:rPr>
        <w:t>N90 – LT/1/99/0213/004</w:t>
      </w:r>
    </w:p>
    <w:p w14:paraId="1F9B278D" w14:textId="77777777" w:rsidR="003D23DC" w:rsidRPr="00B076C3" w:rsidRDefault="003D23DC" w:rsidP="003D23DC">
      <w:pPr>
        <w:outlineLvl w:val="0"/>
        <w:rPr>
          <w:b/>
          <w:sz w:val="22"/>
          <w:szCs w:val="22"/>
          <w:lang w:val="lt-LT"/>
        </w:rPr>
      </w:pPr>
    </w:p>
    <w:p w14:paraId="1E491368" w14:textId="77777777" w:rsidR="003D23DC" w:rsidRPr="00B076C3" w:rsidRDefault="003D23DC" w:rsidP="003D23DC">
      <w:pPr>
        <w:rPr>
          <w:sz w:val="22"/>
          <w:szCs w:val="22"/>
          <w:lang w:val="lt-LT"/>
        </w:rPr>
      </w:pPr>
    </w:p>
    <w:p w14:paraId="747A45AF" w14:textId="77777777" w:rsidR="003D23DC" w:rsidRPr="00B076C3" w:rsidRDefault="003D23DC" w:rsidP="003D23DC">
      <w:pPr>
        <w:pStyle w:val="PI-1EMEASMCA"/>
      </w:pPr>
      <w:bookmarkStart w:id="53" w:name="_Toc129243124"/>
      <w:bookmarkStart w:id="54" w:name="_Toc129243249"/>
      <w:r w:rsidRPr="00B076C3">
        <w:t>9.</w:t>
      </w:r>
      <w:r w:rsidRPr="00B076C3">
        <w:tab/>
        <w:t>REGISTRAVIMO / PERREGISTRAVIMO DATA</w:t>
      </w:r>
      <w:bookmarkEnd w:id="53"/>
      <w:bookmarkEnd w:id="54"/>
    </w:p>
    <w:p w14:paraId="11D040AA" w14:textId="77777777" w:rsidR="003D23DC" w:rsidRPr="00B076C3" w:rsidRDefault="003D23DC" w:rsidP="00D16898">
      <w:pPr>
        <w:pStyle w:val="BTEMEASMCA"/>
      </w:pPr>
    </w:p>
    <w:p w14:paraId="7D4D776C" w14:textId="77777777" w:rsidR="003D23DC" w:rsidRPr="00B076C3" w:rsidRDefault="003D23DC" w:rsidP="003D23DC">
      <w:pPr>
        <w:outlineLvl w:val="0"/>
        <w:rPr>
          <w:sz w:val="22"/>
          <w:szCs w:val="22"/>
          <w:lang w:val="lt-LT"/>
        </w:rPr>
      </w:pPr>
      <w:r w:rsidRPr="00B076C3">
        <w:rPr>
          <w:noProof/>
          <w:sz w:val="22"/>
          <w:szCs w:val="22"/>
          <w:lang w:val="lt-LT"/>
        </w:rPr>
        <w:t>Registravimo data 1999 m. vasario 3 d.</w:t>
      </w:r>
    </w:p>
    <w:p w14:paraId="1FEB56E2" w14:textId="77777777" w:rsidR="003D23DC" w:rsidRPr="00B076C3" w:rsidRDefault="003D23DC" w:rsidP="003D23DC">
      <w:pPr>
        <w:outlineLvl w:val="0"/>
        <w:rPr>
          <w:sz w:val="22"/>
          <w:szCs w:val="22"/>
          <w:lang w:val="lt-LT"/>
        </w:rPr>
      </w:pPr>
      <w:r w:rsidRPr="00B076C3">
        <w:rPr>
          <w:noProof/>
          <w:sz w:val="22"/>
          <w:szCs w:val="22"/>
          <w:lang w:val="lt-LT"/>
        </w:rPr>
        <w:t>Paskutinio perregistravimo data 2011 m. sausio 17 d.</w:t>
      </w:r>
    </w:p>
    <w:p w14:paraId="2270DE44" w14:textId="77777777" w:rsidR="003D23DC" w:rsidRPr="00B076C3" w:rsidRDefault="003D23DC" w:rsidP="003D23DC">
      <w:pPr>
        <w:rPr>
          <w:sz w:val="22"/>
          <w:szCs w:val="22"/>
          <w:lang w:val="lt-LT"/>
        </w:rPr>
      </w:pPr>
    </w:p>
    <w:p w14:paraId="5F0B9917" w14:textId="77777777" w:rsidR="003D23DC" w:rsidRPr="00B076C3" w:rsidRDefault="003D23DC" w:rsidP="003D23DC">
      <w:pPr>
        <w:rPr>
          <w:sz w:val="22"/>
          <w:szCs w:val="22"/>
          <w:lang w:val="lt-LT"/>
        </w:rPr>
      </w:pPr>
    </w:p>
    <w:p w14:paraId="5AFCDEA5" w14:textId="77777777" w:rsidR="003D23DC" w:rsidRPr="00B076C3" w:rsidRDefault="003D23DC" w:rsidP="003D23DC">
      <w:pPr>
        <w:pStyle w:val="PI-1EMEASMCA"/>
      </w:pPr>
      <w:bookmarkStart w:id="55" w:name="_Toc129243125"/>
      <w:bookmarkStart w:id="56" w:name="_Toc129243250"/>
      <w:r w:rsidRPr="00B076C3">
        <w:t>10.</w:t>
      </w:r>
      <w:r w:rsidRPr="00B076C3">
        <w:tab/>
        <w:t>TEKSTO PERŽIŪROS DATA</w:t>
      </w:r>
      <w:bookmarkEnd w:id="55"/>
      <w:bookmarkEnd w:id="56"/>
    </w:p>
    <w:p w14:paraId="31F6513C" w14:textId="77777777" w:rsidR="003D23DC" w:rsidRPr="00B076C3" w:rsidRDefault="003D23DC" w:rsidP="003D23DC">
      <w:pPr>
        <w:outlineLvl w:val="0"/>
        <w:rPr>
          <w:b/>
          <w:sz w:val="22"/>
          <w:szCs w:val="22"/>
          <w:lang w:val="lt-LT"/>
        </w:rPr>
      </w:pPr>
    </w:p>
    <w:p w14:paraId="519736D9" w14:textId="7A113D68" w:rsidR="003D23DC" w:rsidRPr="00B076C3" w:rsidRDefault="00E961AC" w:rsidP="003D23DC">
      <w:pPr>
        <w:rPr>
          <w:sz w:val="22"/>
          <w:szCs w:val="22"/>
          <w:lang w:val="lt-LT"/>
        </w:rPr>
      </w:pPr>
      <w:r>
        <w:rPr>
          <w:sz w:val="22"/>
          <w:szCs w:val="22"/>
          <w:lang w:val="lt-LT"/>
        </w:rPr>
        <w:t>2021 m. spalio 21 d.</w:t>
      </w:r>
    </w:p>
    <w:p w14:paraId="31200AAF" w14:textId="77777777" w:rsidR="003D23DC" w:rsidRPr="00B076C3" w:rsidRDefault="003D23DC" w:rsidP="00D16898">
      <w:pPr>
        <w:pStyle w:val="BTEMEASMCA"/>
      </w:pPr>
    </w:p>
    <w:p w14:paraId="3546ABF9" w14:textId="026DAC1B" w:rsidR="003D23DC" w:rsidRPr="00B076C3" w:rsidRDefault="003D23DC" w:rsidP="00D16898">
      <w:pPr>
        <w:pStyle w:val="BTEMEASMCA"/>
      </w:pPr>
      <w:r w:rsidRPr="00B076C3">
        <w:rPr>
          <w:noProof/>
        </w:rPr>
        <w:t xml:space="preserve">Išsami informacija apie šį vaistinį preparatą pateikiama Valstybinės vaistų kontrolės tarnybos prie Lietuvos Respublikos sveikatos apsaugos ministerijos tinklalapyje </w:t>
      </w:r>
      <w:hyperlink r:id="rId8" w:history="1">
        <w:r w:rsidR="00D16898" w:rsidRPr="00D16898">
          <w:rPr>
            <w:rStyle w:val="Hipersaitas"/>
            <w:lang w:val="en-US"/>
          </w:rPr>
          <w:t>http://www.vvkt.lt</w:t>
        </w:r>
      </w:hyperlink>
    </w:p>
    <w:p w14:paraId="73404579" w14:textId="77777777" w:rsidR="003D23DC" w:rsidRPr="00B076C3" w:rsidRDefault="003D23DC" w:rsidP="00D16898">
      <w:pPr>
        <w:pStyle w:val="BTEMEASMCA"/>
      </w:pPr>
    </w:p>
    <w:p w14:paraId="03B620E1" w14:textId="77777777" w:rsidR="003D23DC" w:rsidRPr="00B076C3" w:rsidRDefault="003D23DC" w:rsidP="003D23DC">
      <w:pPr>
        <w:rPr>
          <w:sz w:val="22"/>
          <w:szCs w:val="22"/>
          <w:lang w:val="lt-LT"/>
        </w:rPr>
      </w:pPr>
    </w:p>
    <w:p w14:paraId="7D181D32" w14:textId="77777777" w:rsidR="003D23DC" w:rsidRPr="00B076C3" w:rsidRDefault="003D23DC" w:rsidP="003D23DC">
      <w:pPr>
        <w:rPr>
          <w:sz w:val="22"/>
          <w:szCs w:val="22"/>
          <w:lang w:val="lt-LT"/>
        </w:rPr>
      </w:pPr>
    </w:p>
    <w:p w14:paraId="2124EF9E" w14:textId="77777777" w:rsidR="003D23DC" w:rsidRPr="00B076C3" w:rsidRDefault="003D23DC" w:rsidP="003D23DC">
      <w:pPr>
        <w:rPr>
          <w:sz w:val="22"/>
          <w:szCs w:val="22"/>
          <w:lang w:val="lt-LT"/>
        </w:rPr>
      </w:pPr>
    </w:p>
    <w:p w14:paraId="21093BF8" w14:textId="77777777" w:rsidR="003D23DC" w:rsidRPr="00B076C3" w:rsidRDefault="003D23DC" w:rsidP="003D23DC">
      <w:pPr>
        <w:rPr>
          <w:sz w:val="22"/>
          <w:szCs w:val="22"/>
          <w:lang w:val="lt-LT"/>
        </w:rPr>
      </w:pPr>
    </w:p>
    <w:p w14:paraId="7A4E5C14" w14:textId="77777777" w:rsidR="003D23DC" w:rsidRPr="00B076C3" w:rsidRDefault="003D23DC" w:rsidP="003D23DC">
      <w:pPr>
        <w:rPr>
          <w:sz w:val="22"/>
          <w:szCs w:val="22"/>
          <w:lang w:val="lt-LT"/>
        </w:rPr>
      </w:pPr>
    </w:p>
    <w:p w14:paraId="2B2F53F1" w14:textId="77777777" w:rsidR="003D23DC" w:rsidRPr="00B076C3" w:rsidRDefault="003D23DC" w:rsidP="003D23DC">
      <w:pPr>
        <w:pStyle w:val="Pagrindinistekstas2"/>
        <w:rPr>
          <w:szCs w:val="22"/>
        </w:rPr>
      </w:pPr>
      <w:r w:rsidRPr="00B076C3">
        <w:rPr>
          <w:szCs w:val="22"/>
        </w:rPr>
        <w:br w:type="page"/>
      </w:r>
    </w:p>
    <w:p w14:paraId="51B414F3" w14:textId="77777777" w:rsidR="003D23DC" w:rsidRPr="00B076C3" w:rsidRDefault="003D23DC" w:rsidP="003D23DC">
      <w:pPr>
        <w:rPr>
          <w:b/>
          <w:sz w:val="22"/>
          <w:szCs w:val="22"/>
          <w:lang w:val="lt-LT"/>
        </w:rPr>
      </w:pPr>
    </w:p>
    <w:p w14:paraId="0494844D" w14:textId="77777777" w:rsidR="003D23DC" w:rsidRPr="00B076C3" w:rsidRDefault="003D23DC" w:rsidP="003D23DC">
      <w:pPr>
        <w:pStyle w:val="TTEMEASMCA"/>
        <w:rPr>
          <w:lang w:val="lt-LT"/>
        </w:rPr>
      </w:pPr>
      <w:bookmarkStart w:id="57" w:name="_Toc129243128"/>
      <w:bookmarkStart w:id="58" w:name="_Toc129243253"/>
    </w:p>
    <w:p w14:paraId="50A41F2A" w14:textId="77777777" w:rsidR="003D23DC" w:rsidRPr="00B076C3" w:rsidRDefault="003D23DC" w:rsidP="003D23DC">
      <w:pPr>
        <w:pStyle w:val="TTEMEASMCA"/>
        <w:rPr>
          <w:lang w:val="lt-LT"/>
        </w:rPr>
      </w:pPr>
    </w:p>
    <w:p w14:paraId="434C7A01" w14:textId="77777777" w:rsidR="003D23DC" w:rsidRPr="00B076C3" w:rsidRDefault="003D23DC" w:rsidP="003D23DC">
      <w:pPr>
        <w:pStyle w:val="TTEMEASMCA"/>
        <w:rPr>
          <w:lang w:val="lt-LT"/>
        </w:rPr>
      </w:pPr>
    </w:p>
    <w:p w14:paraId="67F159D8" w14:textId="77777777" w:rsidR="003D23DC" w:rsidRPr="00B076C3" w:rsidRDefault="003D23DC" w:rsidP="003D23DC">
      <w:pPr>
        <w:pStyle w:val="TTEMEASMCA"/>
        <w:rPr>
          <w:lang w:val="lt-LT"/>
        </w:rPr>
      </w:pPr>
    </w:p>
    <w:p w14:paraId="3110995F" w14:textId="77777777" w:rsidR="003D23DC" w:rsidRPr="00B076C3" w:rsidRDefault="003D23DC" w:rsidP="003D23DC">
      <w:pPr>
        <w:pStyle w:val="TTEMEASMCA"/>
        <w:rPr>
          <w:lang w:val="lt-LT"/>
        </w:rPr>
      </w:pPr>
    </w:p>
    <w:p w14:paraId="64D8AC8C" w14:textId="77777777" w:rsidR="003D23DC" w:rsidRPr="00B076C3" w:rsidRDefault="003D23DC" w:rsidP="003D23DC">
      <w:pPr>
        <w:pStyle w:val="TTEMEASMCA"/>
        <w:rPr>
          <w:lang w:val="lt-LT"/>
        </w:rPr>
      </w:pPr>
    </w:p>
    <w:p w14:paraId="67606B4C" w14:textId="77777777" w:rsidR="003D23DC" w:rsidRPr="00B076C3" w:rsidRDefault="003D23DC" w:rsidP="003D23DC">
      <w:pPr>
        <w:pStyle w:val="TTEMEASMCA"/>
        <w:rPr>
          <w:lang w:val="lt-LT"/>
        </w:rPr>
      </w:pPr>
    </w:p>
    <w:p w14:paraId="790126C9" w14:textId="77777777" w:rsidR="003D23DC" w:rsidRPr="00B076C3" w:rsidRDefault="003D23DC" w:rsidP="003D23DC">
      <w:pPr>
        <w:pStyle w:val="TTEMEASMCA"/>
        <w:rPr>
          <w:lang w:val="lt-LT"/>
        </w:rPr>
      </w:pPr>
    </w:p>
    <w:p w14:paraId="3C39E79A" w14:textId="77777777" w:rsidR="003D23DC" w:rsidRPr="00B076C3" w:rsidRDefault="003D23DC" w:rsidP="003D23DC">
      <w:pPr>
        <w:pStyle w:val="TTEMEASMCA"/>
        <w:rPr>
          <w:lang w:val="lt-LT"/>
        </w:rPr>
      </w:pPr>
    </w:p>
    <w:p w14:paraId="1476DF15" w14:textId="77777777" w:rsidR="003D23DC" w:rsidRPr="00B076C3" w:rsidRDefault="003D23DC" w:rsidP="003D23DC">
      <w:pPr>
        <w:pStyle w:val="TTEMEASMCA"/>
        <w:rPr>
          <w:lang w:val="lt-LT"/>
        </w:rPr>
      </w:pPr>
    </w:p>
    <w:p w14:paraId="2F58DDD4" w14:textId="77777777" w:rsidR="003D23DC" w:rsidRPr="00B076C3" w:rsidRDefault="003D23DC" w:rsidP="003D23DC">
      <w:pPr>
        <w:pStyle w:val="TTEMEASMCA"/>
        <w:rPr>
          <w:lang w:val="lt-LT"/>
        </w:rPr>
      </w:pPr>
    </w:p>
    <w:p w14:paraId="7F42E681" w14:textId="77777777" w:rsidR="003D23DC" w:rsidRPr="00B076C3" w:rsidRDefault="003D23DC" w:rsidP="003D23DC">
      <w:pPr>
        <w:pStyle w:val="TTEMEASMCA"/>
        <w:rPr>
          <w:lang w:val="lt-LT"/>
        </w:rPr>
      </w:pPr>
    </w:p>
    <w:p w14:paraId="4491D08F" w14:textId="77777777" w:rsidR="003D23DC" w:rsidRPr="00B076C3" w:rsidRDefault="003D23DC" w:rsidP="003D23DC">
      <w:pPr>
        <w:pStyle w:val="TTEMEASMCA"/>
        <w:rPr>
          <w:lang w:val="lt-LT"/>
        </w:rPr>
      </w:pPr>
    </w:p>
    <w:p w14:paraId="28FAD4CB" w14:textId="77777777" w:rsidR="003D23DC" w:rsidRPr="00B076C3" w:rsidRDefault="003D23DC" w:rsidP="003D23DC">
      <w:pPr>
        <w:pStyle w:val="TTEMEASMCA"/>
        <w:rPr>
          <w:lang w:val="lt-LT"/>
        </w:rPr>
      </w:pPr>
    </w:p>
    <w:p w14:paraId="39C2373A" w14:textId="77777777" w:rsidR="003D23DC" w:rsidRPr="00B076C3" w:rsidRDefault="003D23DC" w:rsidP="003D23DC">
      <w:pPr>
        <w:pStyle w:val="TTEMEASMCA"/>
        <w:rPr>
          <w:lang w:val="lt-LT"/>
        </w:rPr>
      </w:pPr>
    </w:p>
    <w:p w14:paraId="6ACD90D9" w14:textId="77777777" w:rsidR="003D23DC" w:rsidRPr="00B076C3" w:rsidRDefault="003D23DC" w:rsidP="003D23DC">
      <w:pPr>
        <w:pStyle w:val="TTEMEASMCA"/>
        <w:rPr>
          <w:lang w:val="lt-LT"/>
        </w:rPr>
      </w:pPr>
    </w:p>
    <w:p w14:paraId="6B3ABA6F" w14:textId="77777777" w:rsidR="003D23DC" w:rsidRPr="00B076C3" w:rsidRDefault="003D23DC" w:rsidP="003D23DC">
      <w:pPr>
        <w:pStyle w:val="TTEMEASMCA"/>
        <w:rPr>
          <w:lang w:val="lt-LT"/>
        </w:rPr>
      </w:pPr>
    </w:p>
    <w:p w14:paraId="470F19DA" w14:textId="77777777" w:rsidR="003D23DC" w:rsidRPr="00B076C3" w:rsidRDefault="003D23DC" w:rsidP="003D23DC">
      <w:pPr>
        <w:pStyle w:val="TTEMEASMCA"/>
        <w:rPr>
          <w:lang w:val="lt-LT"/>
        </w:rPr>
      </w:pPr>
    </w:p>
    <w:p w14:paraId="295F9ED5" w14:textId="77777777" w:rsidR="003D23DC" w:rsidRPr="00B076C3" w:rsidRDefault="003D23DC" w:rsidP="003D23DC">
      <w:pPr>
        <w:pStyle w:val="TTEMEASMCA"/>
        <w:rPr>
          <w:lang w:val="lt-LT"/>
        </w:rPr>
      </w:pPr>
    </w:p>
    <w:p w14:paraId="545D14AA" w14:textId="77777777" w:rsidR="003D23DC" w:rsidRPr="00B076C3" w:rsidRDefault="003D23DC" w:rsidP="003D23DC">
      <w:pPr>
        <w:pStyle w:val="TTEMEASMCA"/>
        <w:rPr>
          <w:lang w:val="lt-LT"/>
        </w:rPr>
      </w:pPr>
    </w:p>
    <w:p w14:paraId="11EE9BF2" w14:textId="77777777" w:rsidR="003D23DC" w:rsidRPr="00B076C3" w:rsidRDefault="003D23DC" w:rsidP="003D23DC">
      <w:pPr>
        <w:pStyle w:val="TTEMEASMCA"/>
        <w:rPr>
          <w:lang w:val="lt-LT"/>
        </w:rPr>
      </w:pPr>
    </w:p>
    <w:p w14:paraId="09E152C2" w14:textId="77777777" w:rsidR="003D23DC" w:rsidRPr="00B076C3" w:rsidRDefault="003D23DC" w:rsidP="003D23DC">
      <w:pPr>
        <w:pStyle w:val="TTEMEASMCA"/>
        <w:rPr>
          <w:lang w:val="lt-LT"/>
        </w:rPr>
      </w:pPr>
    </w:p>
    <w:p w14:paraId="243086AA" w14:textId="77777777" w:rsidR="003D23DC" w:rsidRPr="00B076C3" w:rsidRDefault="003D23DC" w:rsidP="003D23DC">
      <w:pPr>
        <w:pStyle w:val="TTEMEASMCA"/>
        <w:rPr>
          <w:lang w:val="lt-LT"/>
        </w:rPr>
      </w:pPr>
      <w:r w:rsidRPr="00B076C3">
        <w:rPr>
          <w:lang w:val="lt-LT"/>
        </w:rPr>
        <w:t>II PRIEDAS</w:t>
      </w:r>
      <w:bookmarkEnd w:id="57"/>
      <w:bookmarkEnd w:id="58"/>
    </w:p>
    <w:p w14:paraId="74AAE559" w14:textId="77777777" w:rsidR="003D23DC" w:rsidRPr="00B076C3" w:rsidRDefault="003D23DC" w:rsidP="003D23DC">
      <w:pPr>
        <w:pStyle w:val="TTEMEASMCA"/>
        <w:rPr>
          <w:lang w:val="lt-LT"/>
        </w:rPr>
      </w:pPr>
    </w:p>
    <w:p w14:paraId="5B2D6D02" w14:textId="77777777" w:rsidR="003D23DC" w:rsidRPr="00B076C3" w:rsidRDefault="003D23DC" w:rsidP="003D23DC">
      <w:pPr>
        <w:pStyle w:val="TTEMEASMCA"/>
        <w:rPr>
          <w:lang w:val="lt-LT"/>
        </w:rPr>
      </w:pPr>
      <w:r w:rsidRPr="00B076C3">
        <w:rPr>
          <w:lang w:val="lt-LT"/>
        </w:rPr>
        <w:t>REGISTRACIJOS SĄLYGOS</w:t>
      </w:r>
    </w:p>
    <w:p w14:paraId="78BBD24B" w14:textId="77777777" w:rsidR="003D23DC" w:rsidRPr="00B076C3" w:rsidRDefault="003D23DC" w:rsidP="00D16898">
      <w:pPr>
        <w:pStyle w:val="BTEMEASMCA"/>
      </w:pPr>
    </w:p>
    <w:p w14:paraId="587F8F04" w14:textId="77777777" w:rsidR="003D23DC" w:rsidRPr="00B076C3" w:rsidRDefault="003D23DC" w:rsidP="003D23DC">
      <w:pPr>
        <w:pStyle w:val="BTAnIIEMEASMCA"/>
        <w:rPr>
          <w:szCs w:val="22"/>
          <w:lang w:val="lt-LT"/>
        </w:rPr>
      </w:pPr>
      <w:r w:rsidRPr="00B076C3">
        <w:rPr>
          <w:szCs w:val="22"/>
          <w:lang w:val="lt-LT"/>
        </w:rPr>
        <w:t>A.</w:t>
      </w:r>
      <w:r w:rsidRPr="00B076C3">
        <w:rPr>
          <w:szCs w:val="22"/>
          <w:lang w:val="lt-LT"/>
        </w:rPr>
        <w:tab/>
      </w:r>
      <w:r w:rsidRPr="00B076C3">
        <w:rPr>
          <w:noProof/>
          <w:szCs w:val="22"/>
          <w:lang w:val="lt-LT"/>
        </w:rPr>
        <w:t>GAMINTOJAS (-AI), ATSAKINGAS (-I)</w:t>
      </w:r>
      <w:r w:rsidRPr="00B076C3">
        <w:rPr>
          <w:szCs w:val="22"/>
          <w:lang w:val="lt-LT"/>
        </w:rPr>
        <w:t xml:space="preserve"> UŽ SERIJŲ IŠLEIDIMĄ</w:t>
      </w:r>
    </w:p>
    <w:p w14:paraId="309E6B63" w14:textId="77777777" w:rsidR="003D23DC" w:rsidRPr="00B076C3" w:rsidRDefault="003D23DC" w:rsidP="00D16898">
      <w:pPr>
        <w:pStyle w:val="BTEMEASMCA"/>
      </w:pPr>
    </w:p>
    <w:p w14:paraId="488A9420" w14:textId="77777777" w:rsidR="003D23DC" w:rsidRPr="00B076C3" w:rsidRDefault="003D23DC" w:rsidP="003D23DC">
      <w:pPr>
        <w:pStyle w:val="BTAnIIEMEASMCA"/>
        <w:rPr>
          <w:szCs w:val="22"/>
          <w:lang w:val="lt-LT"/>
        </w:rPr>
      </w:pPr>
      <w:r w:rsidRPr="00B076C3">
        <w:rPr>
          <w:szCs w:val="22"/>
          <w:lang w:val="lt-LT"/>
        </w:rPr>
        <w:t>B.</w:t>
      </w:r>
      <w:r w:rsidRPr="00B076C3">
        <w:rPr>
          <w:szCs w:val="22"/>
          <w:lang w:val="lt-LT"/>
        </w:rPr>
        <w:tab/>
        <w:t>TIEKIMO IR VARTOJIMO SĄLYGOS AR APRIBOJIMAI</w:t>
      </w:r>
    </w:p>
    <w:p w14:paraId="07615D54" w14:textId="77777777" w:rsidR="003D23DC" w:rsidRPr="00B076C3" w:rsidRDefault="003D23DC" w:rsidP="00D16898">
      <w:pPr>
        <w:pStyle w:val="BTEMEASMCA"/>
      </w:pPr>
    </w:p>
    <w:p w14:paraId="3D4620DB" w14:textId="77777777" w:rsidR="003D23DC" w:rsidRPr="00B076C3" w:rsidRDefault="003D23DC" w:rsidP="003D23DC">
      <w:pPr>
        <w:pStyle w:val="BTAnIIEMEASMCA"/>
        <w:rPr>
          <w:szCs w:val="22"/>
          <w:lang w:val="lt-LT"/>
        </w:rPr>
      </w:pPr>
    </w:p>
    <w:p w14:paraId="46673405" w14:textId="77777777" w:rsidR="003D23DC" w:rsidRPr="00B076C3" w:rsidRDefault="003D23DC" w:rsidP="003D23DC">
      <w:pPr>
        <w:pStyle w:val="BTAnIIEMEASMCA"/>
        <w:rPr>
          <w:szCs w:val="22"/>
          <w:lang w:val="lt-LT"/>
        </w:rPr>
      </w:pPr>
    </w:p>
    <w:p w14:paraId="00438215" w14:textId="77777777" w:rsidR="003D23DC" w:rsidRPr="00B076C3" w:rsidRDefault="003D23DC" w:rsidP="003D23DC">
      <w:pPr>
        <w:pStyle w:val="BTAnIIEMEASMCA"/>
        <w:rPr>
          <w:szCs w:val="22"/>
          <w:lang w:val="lt-LT"/>
        </w:rPr>
      </w:pPr>
    </w:p>
    <w:p w14:paraId="38E20013" w14:textId="77777777" w:rsidR="003D23DC" w:rsidRPr="00B076C3" w:rsidRDefault="003D23DC" w:rsidP="003D23DC">
      <w:pPr>
        <w:pStyle w:val="BTAnIIEMEASMCA"/>
        <w:rPr>
          <w:szCs w:val="22"/>
          <w:lang w:val="lt-LT"/>
        </w:rPr>
      </w:pPr>
    </w:p>
    <w:p w14:paraId="5129A554" w14:textId="77777777" w:rsidR="003D23DC" w:rsidRPr="00B076C3" w:rsidRDefault="003D23DC" w:rsidP="003D23DC">
      <w:pPr>
        <w:pStyle w:val="BTAnIIEMEASMCA"/>
        <w:rPr>
          <w:szCs w:val="22"/>
          <w:lang w:val="lt-LT"/>
        </w:rPr>
      </w:pPr>
    </w:p>
    <w:p w14:paraId="45B87A3B" w14:textId="77777777" w:rsidR="003D23DC" w:rsidRPr="00B076C3" w:rsidRDefault="003D23DC" w:rsidP="003D23DC">
      <w:pPr>
        <w:pStyle w:val="BTAnIIEMEASMCA"/>
        <w:rPr>
          <w:szCs w:val="22"/>
          <w:lang w:val="lt-LT"/>
        </w:rPr>
      </w:pPr>
    </w:p>
    <w:p w14:paraId="513606CB" w14:textId="77777777" w:rsidR="003D23DC" w:rsidRPr="00B076C3" w:rsidRDefault="003D23DC" w:rsidP="003D23DC">
      <w:pPr>
        <w:pStyle w:val="BTAnIIEMEASMCA"/>
        <w:rPr>
          <w:szCs w:val="22"/>
          <w:lang w:val="lt-LT"/>
        </w:rPr>
      </w:pPr>
    </w:p>
    <w:p w14:paraId="20AF8007" w14:textId="77777777" w:rsidR="003D23DC" w:rsidRPr="00B076C3" w:rsidRDefault="003D23DC" w:rsidP="003D23DC">
      <w:pPr>
        <w:pStyle w:val="BTAnIIEMEASMCA"/>
        <w:rPr>
          <w:szCs w:val="22"/>
          <w:lang w:val="lt-LT"/>
        </w:rPr>
      </w:pPr>
    </w:p>
    <w:p w14:paraId="07CF3DB3" w14:textId="77777777" w:rsidR="003D23DC" w:rsidRPr="00B076C3" w:rsidRDefault="003D23DC" w:rsidP="003D23DC">
      <w:pPr>
        <w:pStyle w:val="BTAnIIEMEASMCA"/>
        <w:rPr>
          <w:szCs w:val="22"/>
          <w:lang w:val="lt-LT"/>
        </w:rPr>
      </w:pPr>
    </w:p>
    <w:p w14:paraId="347EB580" w14:textId="77777777" w:rsidR="003D23DC" w:rsidRPr="00B076C3" w:rsidRDefault="003D23DC" w:rsidP="003D23DC">
      <w:pPr>
        <w:pStyle w:val="BTAnIIEMEASMCA"/>
        <w:rPr>
          <w:szCs w:val="22"/>
          <w:lang w:val="lt-LT"/>
        </w:rPr>
      </w:pPr>
    </w:p>
    <w:p w14:paraId="7C05AF30" w14:textId="77777777" w:rsidR="003D23DC" w:rsidRPr="00B076C3" w:rsidRDefault="003D23DC" w:rsidP="003D23DC">
      <w:pPr>
        <w:pStyle w:val="BTAnIIEMEASMCA"/>
        <w:rPr>
          <w:szCs w:val="22"/>
          <w:lang w:val="lt-LT"/>
        </w:rPr>
      </w:pPr>
    </w:p>
    <w:p w14:paraId="011EAD6B" w14:textId="77777777" w:rsidR="003D23DC" w:rsidRPr="00B076C3" w:rsidRDefault="003D23DC" w:rsidP="003D23DC">
      <w:pPr>
        <w:pStyle w:val="BTAnIIEMEASMCA"/>
        <w:rPr>
          <w:szCs w:val="22"/>
          <w:lang w:val="lt-LT"/>
        </w:rPr>
      </w:pPr>
    </w:p>
    <w:p w14:paraId="10EF816B" w14:textId="77777777" w:rsidR="003D23DC" w:rsidRPr="00B076C3" w:rsidRDefault="003D23DC" w:rsidP="003D23DC">
      <w:pPr>
        <w:pStyle w:val="BTAnIIEMEASMCA"/>
        <w:rPr>
          <w:szCs w:val="22"/>
          <w:lang w:val="lt-LT"/>
        </w:rPr>
      </w:pPr>
    </w:p>
    <w:p w14:paraId="4F44AB68" w14:textId="77777777" w:rsidR="003D23DC" w:rsidRPr="00B076C3" w:rsidRDefault="003D23DC" w:rsidP="003D23DC">
      <w:pPr>
        <w:pStyle w:val="BTAnIIEMEASMCA"/>
        <w:rPr>
          <w:szCs w:val="22"/>
          <w:lang w:val="lt-LT"/>
        </w:rPr>
      </w:pPr>
    </w:p>
    <w:p w14:paraId="18708957" w14:textId="77777777" w:rsidR="003D23DC" w:rsidRPr="00B076C3" w:rsidRDefault="003D23DC" w:rsidP="003D23DC">
      <w:pPr>
        <w:pStyle w:val="BTAnIIEMEASMCA"/>
        <w:rPr>
          <w:szCs w:val="22"/>
          <w:lang w:val="lt-LT"/>
        </w:rPr>
      </w:pPr>
    </w:p>
    <w:p w14:paraId="30519497" w14:textId="77777777" w:rsidR="003D23DC" w:rsidRPr="00B076C3" w:rsidRDefault="003D23DC" w:rsidP="003D23DC">
      <w:pPr>
        <w:pStyle w:val="BTAnIIEMEASMCA"/>
        <w:rPr>
          <w:szCs w:val="22"/>
          <w:lang w:val="lt-LT"/>
        </w:rPr>
      </w:pPr>
    </w:p>
    <w:p w14:paraId="44BE315B" w14:textId="77777777" w:rsidR="003D23DC" w:rsidRPr="00B076C3" w:rsidRDefault="003D23DC" w:rsidP="003D23DC">
      <w:pPr>
        <w:pStyle w:val="BTAnIIEMEASMCA"/>
        <w:rPr>
          <w:szCs w:val="22"/>
          <w:lang w:val="lt-LT"/>
        </w:rPr>
      </w:pPr>
    </w:p>
    <w:p w14:paraId="4F785B5B" w14:textId="77777777" w:rsidR="003D23DC" w:rsidRPr="00B076C3" w:rsidRDefault="003D23DC" w:rsidP="003D23DC">
      <w:pPr>
        <w:pStyle w:val="BTAnIIEMEASMCA"/>
        <w:rPr>
          <w:szCs w:val="22"/>
          <w:lang w:val="lt-LT"/>
        </w:rPr>
      </w:pPr>
    </w:p>
    <w:p w14:paraId="57559018" w14:textId="77777777" w:rsidR="003D23DC" w:rsidRPr="00B076C3" w:rsidRDefault="003D23DC" w:rsidP="003D23DC">
      <w:pPr>
        <w:pStyle w:val="BTAnIIEMEASMCA"/>
        <w:rPr>
          <w:szCs w:val="22"/>
          <w:lang w:val="lt-LT"/>
        </w:rPr>
      </w:pPr>
    </w:p>
    <w:p w14:paraId="0885C0FD" w14:textId="77777777" w:rsidR="003D23DC" w:rsidRPr="00B076C3" w:rsidRDefault="003D23DC" w:rsidP="003D23DC">
      <w:pPr>
        <w:pStyle w:val="BTAnIIEMEASMCA"/>
        <w:rPr>
          <w:szCs w:val="22"/>
          <w:lang w:val="lt-LT"/>
        </w:rPr>
      </w:pPr>
    </w:p>
    <w:p w14:paraId="0E495C57" w14:textId="77777777" w:rsidR="003D23DC" w:rsidRPr="00B076C3" w:rsidRDefault="003D23DC" w:rsidP="003D23DC">
      <w:pPr>
        <w:pStyle w:val="BTAnIIEMEASMCA"/>
        <w:rPr>
          <w:szCs w:val="22"/>
          <w:lang w:val="lt-LT"/>
        </w:rPr>
      </w:pPr>
    </w:p>
    <w:p w14:paraId="2F683273" w14:textId="77777777" w:rsidR="003D23DC" w:rsidRPr="00B076C3" w:rsidRDefault="003D23DC" w:rsidP="003D23DC">
      <w:pPr>
        <w:pStyle w:val="BTAnIIEMEASMCA"/>
        <w:rPr>
          <w:szCs w:val="22"/>
          <w:lang w:val="lt-LT"/>
        </w:rPr>
      </w:pPr>
    </w:p>
    <w:p w14:paraId="4B642C22" w14:textId="77777777" w:rsidR="003D23DC" w:rsidRPr="00B076C3" w:rsidRDefault="003D23DC" w:rsidP="003D23DC">
      <w:pPr>
        <w:pStyle w:val="BTAnIIEMEASMCA"/>
        <w:rPr>
          <w:szCs w:val="22"/>
          <w:lang w:val="lt-LT"/>
        </w:rPr>
      </w:pPr>
    </w:p>
    <w:p w14:paraId="5CFE03B2" w14:textId="77777777" w:rsidR="003D23DC" w:rsidRPr="00B076C3" w:rsidRDefault="003D23DC" w:rsidP="003D23DC">
      <w:pPr>
        <w:pStyle w:val="BTAnIIEMEASMCA"/>
        <w:rPr>
          <w:szCs w:val="22"/>
          <w:lang w:val="lt-LT"/>
        </w:rPr>
      </w:pPr>
    </w:p>
    <w:p w14:paraId="17E09A5C" w14:textId="77777777" w:rsidR="003D23DC" w:rsidRPr="00B076C3" w:rsidRDefault="003D23DC" w:rsidP="003D23DC">
      <w:pPr>
        <w:pStyle w:val="BTAnIIEMEASMCA"/>
        <w:rPr>
          <w:szCs w:val="22"/>
          <w:lang w:val="lt-LT"/>
        </w:rPr>
      </w:pPr>
    </w:p>
    <w:p w14:paraId="1E8E74F8" w14:textId="77777777" w:rsidR="003D23DC" w:rsidRPr="00B076C3" w:rsidRDefault="003D23DC" w:rsidP="003D23DC">
      <w:pPr>
        <w:pStyle w:val="PI-1EMEASMCA"/>
      </w:pPr>
      <w:r w:rsidRPr="00B076C3">
        <w:lastRenderedPageBreak/>
        <w:t>A.</w:t>
      </w:r>
      <w:r w:rsidRPr="00B076C3">
        <w:tab/>
        <w:t>GAMYBOS LICENCIJOS TURĖTOJAS (-AI), ATSAKINGAS (-I) UŽ SERIJŲ IŠLEIDIMĄ</w:t>
      </w:r>
    </w:p>
    <w:p w14:paraId="5A2A14C0" w14:textId="77777777" w:rsidR="003D23DC" w:rsidRPr="00B076C3" w:rsidRDefault="003D23DC" w:rsidP="00D16898">
      <w:pPr>
        <w:pStyle w:val="BTEMEASMCA"/>
      </w:pPr>
    </w:p>
    <w:p w14:paraId="1B6AEE9B" w14:textId="77777777" w:rsidR="003D23DC" w:rsidRPr="00B076C3" w:rsidRDefault="003D23DC" w:rsidP="00D16898">
      <w:pPr>
        <w:pStyle w:val="BTEMEASMCA"/>
      </w:pPr>
    </w:p>
    <w:p w14:paraId="70507684" w14:textId="77777777" w:rsidR="003D23DC" w:rsidRPr="00B076C3" w:rsidRDefault="003D23DC" w:rsidP="00D16898">
      <w:pPr>
        <w:pStyle w:val="BTuEMEASMCA"/>
      </w:pPr>
      <w:r w:rsidRPr="00B076C3">
        <w:t>Gamintojo (-ų), atsakingo (-ų) už serijų išleidimą, pavadinimas (-ai) ir adresas (-ai)</w:t>
      </w:r>
    </w:p>
    <w:p w14:paraId="59DF875C" w14:textId="77777777" w:rsidR="003D23DC" w:rsidRPr="00B076C3" w:rsidRDefault="003D23DC" w:rsidP="00D16898">
      <w:pPr>
        <w:pStyle w:val="BTEMEASMCA"/>
      </w:pPr>
    </w:p>
    <w:p w14:paraId="6F58B35A" w14:textId="77777777" w:rsidR="003D23DC" w:rsidRPr="00B076C3" w:rsidRDefault="003D23DC" w:rsidP="00D16898">
      <w:pPr>
        <w:pStyle w:val="BTEMEASMCA"/>
      </w:pPr>
      <w:r w:rsidRPr="00B076C3">
        <w:t>BERLIN-CHEMIE AG</w:t>
      </w:r>
    </w:p>
    <w:p w14:paraId="38E58938" w14:textId="77777777" w:rsidR="003D23DC" w:rsidRPr="00B076C3" w:rsidRDefault="003D23DC" w:rsidP="003D23DC">
      <w:pPr>
        <w:rPr>
          <w:sz w:val="22"/>
          <w:szCs w:val="22"/>
          <w:lang w:val="lt-LT"/>
        </w:rPr>
      </w:pPr>
      <w:r w:rsidRPr="00B076C3">
        <w:rPr>
          <w:sz w:val="22"/>
          <w:szCs w:val="22"/>
          <w:lang w:val="lt-LT"/>
        </w:rPr>
        <w:t>Glienicker Weg 125</w:t>
      </w:r>
    </w:p>
    <w:p w14:paraId="58CDF731" w14:textId="77777777" w:rsidR="003D23DC" w:rsidRPr="00B076C3" w:rsidRDefault="003D23DC" w:rsidP="003D23DC">
      <w:pPr>
        <w:rPr>
          <w:sz w:val="22"/>
          <w:szCs w:val="22"/>
          <w:lang w:val="lt-LT"/>
        </w:rPr>
      </w:pPr>
      <w:r w:rsidRPr="00B076C3">
        <w:rPr>
          <w:sz w:val="22"/>
          <w:szCs w:val="22"/>
          <w:lang w:val="lt-LT"/>
        </w:rPr>
        <w:t>12489 Berlin, Vokietija</w:t>
      </w:r>
    </w:p>
    <w:p w14:paraId="70910870" w14:textId="77777777" w:rsidR="003D23DC" w:rsidRPr="00B076C3" w:rsidRDefault="003D23DC" w:rsidP="00D16898">
      <w:pPr>
        <w:pStyle w:val="BTEMEASMCA"/>
      </w:pPr>
    </w:p>
    <w:p w14:paraId="06FD9146" w14:textId="77777777" w:rsidR="003D23DC" w:rsidRPr="00B076C3" w:rsidRDefault="003D23DC" w:rsidP="00D16898">
      <w:pPr>
        <w:pStyle w:val="BTEMEASMCA"/>
      </w:pPr>
    </w:p>
    <w:p w14:paraId="48BAE326" w14:textId="77777777" w:rsidR="003D23DC" w:rsidRPr="00B076C3" w:rsidRDefault="003D23DC" w:rsidP="003D23DC">
      <w:pPr>
        <w:pStyle w:val="PI-1EMEASMCA"/>
      </w:pPr>
      <w:bookmarkStart w:id="59" w:name="_Toc129243129"/>
      <w:bookmarkStart w:id="60" w:name="_Toc129243254"/>
      <w:bookmarkStart w:id="61" w:name="_Toc129243130"/>
      <w:bookmarkStart w:id="62" w:name="_Toc129243255"/>
      <w:r w:rsidRPr="00B076C3">
        <w:t>B.</w:t>
      </w:r>
      <w:r w:rsidRPr="00B076C3">
        <w:tab/>
        <w:t>TIEKIMO IR VARTOJIMO SĄLYGOS AR APRIBOJIMAI</w:t>
      </w:r>
      <w:bookmarkEnd w:id="59"/>
      <w:bookmarkEnd w:id="60"/>
      <w:bookmarkEnd w:id="61"/>
      <w:bookmarkEnd w:id="62"/>
    </w:p>
    <w:p w14:paraId="44A915E6" w14:textId="77777777" w:rsidR="003D23DC" w:rsidRPr="00B076C3" w:rsidRDefault="003D23DC" w:rsidP="00D16898">
      <w:pPr>
        <w:pStyle w:val="BTEMEASMCA"/>
      </w:pPr>
    </w:p>
    <w:p w14:paraId="25BA0461" w14:textId="77777777" w:rsidR="003D23DC" w:rsidRPr="00B076C3" w:rsidRDefault="003D23DC" w:rsidP="00D16898">
      <w:pPr>
        <w:pStyle w:val="BTEMEASMCA"/>
      </w:pPr>
      <w:r w:rsidRPr="00B076C3">
        <w:t>Nereceptinis vaistinis preparatas.</w:t>
      </w:r>
    </w:p>
    <w:p w14:paraId="6C46BF53" w14:textId="77777777" w:rsidR="003D23DC" w:rsidRPr="00B076C3" w:rsidRDefault="003D23DC" w:rsidP="00D16898">
      <w:pPr>
        <w:pStyle w:val="BTEMEASMCA"/>
      </w:pPr>
      <w:bookmarkStart w:id="63" w:name="_Toc129243131"/>
      <w:bookmarkStart w:id="64" w:name="_Toc129243256"/>
    </w:p>
    <w:p w14:paraId="7126B4EE" w14:textId="77777777" w:rsidR="003D23DC" w:rsidRPr="00B076C3" w:rsidRDefault="003D23DC" w:rsidP="00D16898">
      <w:pPr>
        <w:pStyle w:val="BTEMEASMCA"/>
      </w:pPr>
    </w:p>
    <w:bookmarkEnd w:id="63"/>
    <w:bookmarkEnd w:id="64"/>
    <w:p w14:paraId="74F8104F" w14:textId="77777777" w:rsidR="003D23DC" w:rsidRPr="00B076C3" w:rsidRDefault="003D23DC" w:rsidP="00D16898">
      <w:pPr>
        <w:pStyle w:val="BTEMEASMCA"/>
      </w:pPr>
    </w:p>
    <w:p w14:paraId="6B969EA8" w14:textId="77777777" w:rsidR="003D23DC" w:rsidRPr="00B076C3" w:rsidRDefault="003D23DC" w:rsidP="00D16898">
      <w:pPr>
        <w:pStyle w:val="BTEMEASMCA"/>
      </w:pPr>
    </w:p>
    <w:p w14:paraId="0C518BE5" w14:textId="77777777" w:rsidR="003D23DC" w:rsidRPr="00B076C3" w:rsidRDefault="003D23DC" w:rsidP="00D16898">
      <w:pPr>
        <w:pStyle w:val="BTEMEASMCA"/>
      </w:pPr>
    </w:p>
    <w:p w14:paraId="2F708338" w14:textId="77777777" w:rsidR="003D23DC" w:rsidRPr="00B076C3" w:rsidRDefault="003D23DC" w:rsidP="00D16898">
      <w:pPr>
        <w:pStyle w:val="BTEMEASMCA"/>
      </w:pPr>
    </w:p>
    <w:p w14:paraId="0A66C993" w14:textId="77777777" w:rsidR="003D23DC" w:rsidRPr="00B076C3" w:rsidRDefault="003D23DC" w:rsidP="00D16898">
      <w:pPr>
        <w:pStyle w:val="BTEMEASMCA"/>
      </w:pPr>
    </w:p>
    <w:p w14:paraId="244FB1CB" w14:textId="77777777" w:rsidR="003D23DC" w:rsidRPr="00B076C3" w:rsidRDefault="003D23DC" w:rsidP="00D16898">
      <w:pPr>
        <w:pStyle w:val="BTEMEASMCA"/>
      </w:pPr>
    </w:p>
    <w:p w14:paraId="206484BA" w14:textId="77777777" w:rsidR="003D23DC" w:rsidRPr="00B076C3" w:rsidRDefault="003D23DC" w:rsidP="00D16898">
      <w:pPr>
        <w:pStyle w:val="BTEMEASMCA"/>
      </w:pPr>
    </w:p>
    <w:p w14:paraId="4B448E17" w14:textId="77777777" w:rsidR="003D23DC" w:rsidRPr="00B076C3" w:rsidRDefault="003D23DC" w:rsidP="00D16898">
      <w:pPr>
        <w:pStyle w:val="BTEMEASMCA"/>
      </w:pPr>
    </w:p>
    <w:p w14:paraId="200BDCE0" w14:textId="77777777" w:rsidR="003D23DC" w:rsidRPr="00B076C3" w:rsidRDefault="003D23DC" w:rsidP="00D16898">
      <w:pPr>
        <w:pStyle w:val="BTEMEASMCA"/>
      </w:pPr>
    </w:p>
    <w:p w14:paraId="02255306" w14:textId="77777777" w:rsidR="003D23DC" w:rsidRPr="00B076C3" w:rsidRDefault="003D23DC" w:rsidP="00D16898">
      <w:pPr>
        <w:pStyle w:val="BTEMEASMCA"/>
      </w:pPr>
    </w:p>
    <w:p w14:paraId="6CEEB1E4" w14:textId="77777777" w:rsidR="003D23DC" w:rsidRPr="00B076C3" w:rsidRDefault="003D23DC" w:rsidP="00D16898">
      <w:pPr>
        <w:pStyle w:val="BTEMEASMCA"/>
      </w:pPr>
    </w:p>
    <w:p w14:paraId="1C2B782F" w14:textId="77777777" w:rsidR="003D23DC" w:rsidRPr="00B076C3" w:rsidRDefault="003D23DC" w:rsidP="00D16898">
      <w:pPr>
        <w:pStyle w:val="BTEMEASMCA"/>
      </w:pPr>
    </w:p>
    <w:p w14:paraId="4AAE7352" w14:textId="77777777" w:rsidR="003D23DC" w:rsidRPr="00B076C3" w:rsidRDefault="003D23DC" w:rsidP="00D16898">
      <w:pPr>
        <w:pStyle w:val="BTEMEASMCA"/>
      </w:pPr>
    </w:p>
    <w:p w14:paraId="218AFF3C" w14:textId="77777777" w:rsidR="003D23DC" w:rsidRPr="00B076C3" w:rsidRDefault="003D23DC" w:rsidP="00D16898">
      <w:pPr>
        <w:pStyle w:val="BTEMEASMCA"/>
      </w:pPr>
    </w:p>
    <w:p w14:paraId="6C6E7098" w14:textId="77777777" w:rsidR="003D23DC" w:rsidRPr="00B076C3" w:rsidRDefault="003D23DC" w:rsidP="00D16898">
      <w:pPr>
        <w:pStyle w:val="BTEMEASMCA"/>
      </w:pPr>
    </w:p>
    <w:p w14:paraId="63E26237" w14:textId="77777777" w:rsidR="003D23DC" w:rsidRPr="00B076C3" w:rsidRDefault="003D23DC" w:rsidP="00D16898">
      <w:pPr>
        <w:pStyle w:val="BTEMEASMCA"/>
      </w:pPr>
    </w:p>
    <w:p w14:paraId="7EDEC080" w14:textId="77777777" w:rsidR="003D23DC" w:rsidRPr="00B076C3" w:rsidRDefault="003D23DC" w:rsidP="00D16898">
      <w:pPr>
        <w:pStyle w:val="BTEMEASMCA"/>
      </w:pPr>
    </w:p>
    <w:p w14:paraId="428BFD9D" w14:textId="77777777" w:rsidR="003D23DC" w:rsidRPr="00B076C3" w:rsidRDefault="003D23DC" w:rsidP="00D16898">
      <w:pPr>
        <w:pStyle w:val="BTEMEASMCA"/>
      </w:pPr>
    </w:p>
    <w:p w14:paraId="0F8D477B" w14:textId="77777777" w:rsidR="003D23DC" w:rsidRPr="00B076C3" w:rsidRDefault="003D23DC" w:rsidP="00D16898">
      <w:pPr>
        <w:pStyle w:val="BTEMEASMCA"/>
      </w:pPr>
    </w:p>
    <w:p w14:paraId="39FBEC30" w14:textId="77777777" w:rsidR="003D23DC" w:rsidRPr="00B076C3" w:rsidRDefault="003D23DC" w:rsidP="00D16898">
      <w:pPr>
        <w:pStyle w:val="BTEMEASMCA"/>
      </w:pPr>
    </w:p>
    <w:p w14:paraId="10A0B140" w14:textId="77777777" w:rsidR="003D23DC" w:rsidRPr="00B076C3" w:rsidRDefault="003D23DC" w:rsidP="00D16898">
      <w:pPr>
        <w:pStyle w:val="BTEMEASMCA"/>
      </w:pPr>
    </w:p>
    <w:p w14:paraId="7FBCA67C" w14:textId="77777777" w:rsidR="003D23DC" w:rsidRPr="00B076C3" w:rsidRDefault="003D23DC" w:rsidP="00D16898">
      <w:pPr>
        <w:pStyle w:val="BTEMEASMCA"/>
      </w:pPr>
    </w:p>
    <w:p w14:paraId="034BD2C5" w14:textId="77777777" w:rsidR="003D23DC" w:rsidRPr="00B076C3" w:rsidRDefault="003D23DC" w:rsidP="00D16898">
      <w:pPr>
        <w:pStyle w:val="BTEMEASMCA"/>
      </w:pPr>
    </w:p>
    <w:p w14:paraId="0EE17C74" w14:textId="77777777" w:rsidR="003D23DC" w:rsidRPr="00B076C3" w:rsidRDefault="003D23DC" w:rsidP="00D16898">
      <w:pPr>
        <w:pStyle w:val="BTEMEASMCA"/>
      </w:pPr>
    </w:p>
    <w:p w14:paraId="7B701A0C" w14:textId="77777777" w:rsidR="003D23DC" w:rsidRPr="00B076C3" w:rsidRDefault="003D23DC" w:rsidP="00D16898">
      <w:pPr>
        <w:pStyle w:val="BTEMEASMCA"/>
      </w:pPr>
    </w:p>
    <w:p w14:paraId="16A44023" w14:textId="77777777" w:rsidR="003D23DC" w:rsidRPr="00B076C3" w:rsidRDefault="003D23DC" w:rsidP="00D16898">
      <w:pPr>
        <w:pStyle w:val="BTEMEASMCA"/>
      </w:pPr>
    </w:p>
    <w:p w14:paraId="363D4945" w14:textId="77777777" w:rsidR="003D23DC" w:rsidRPr="00B076C3" w:rsidRDefault="003D23DC" w:rsidP="00D16898">
      <w:pPr>
        <w:pStyle w:val="BTEMEASMCA"/>
      </w:pPr>
    </w:p>
    <w:p w14:paraId="6830ABA3" w14:textId="77777777" w:rsidR="003D23DC" w:rsidRPr="00B076C3" w:rsidRDefault="003D23DC" w:rsidP="00D16898">
      <w:pPr>
        <w:pStyle w:val="BTEMEASMCA"/>
      </w:pPr>
    </w:p>
    <w:p w14:paraId="2E3588AC" w14:textId="77777777" w:rsidR="003D23DC" w:rsidRPr="00B076C3" w:rsidRDefault="003D23DC" w:rsidP="00D16898">
      <w:pPr>
        <w:pStyle w:val="BTEMEASMCA"/>
      </w:pPr>
    </w:p>
    <w:p w14:paraId="56C8FD02" w14:textId="77777777" w:rsidR="003D23DC" w:rsidRPr="00B076C3" w:rsidRDefault="003D23DC" w:rsidP="00D16898">
      <w:pPr>
        <w:pStyle w:val="BTEMEASMCA"/>
      </w:pPr>
    </w:p>
    <w:p w14:paraId="779F1D59" w14:textId="77777777" w:rsidR="003D23DC" w:rsidRPr="00B076C3" w:rsidRDefault="003D23DC" w:rsidP="00D16898">
      <w:pPr>
        <w:pStyle w:val="BTEMEASMCA"/>
      </w:pPr>
    </w:p>
    <w:p w14:paraId="2E35E78E" w14:textId="77777777" w:rsidR="003D23DC" w:rsidRPr="00B076C3" w:rsidRDefault="003D23DC" w:rsidP="00D16898">
      <w:pPr>
        <w:pStyle w:val="BTEMEASMCA"/>
      </w:pPr>
    </w:p>
    <w:p w14:paraId="6500EEC0" w14:textId="77777777" w:rsidR="003D23DC" w:rsidRPr="00B076C3" w:rsidRDefault="003D23DC" w:rsidP="00D16898">
      <w:pPr>
        <w:pStyle w:val="BTEMEASMCA"/>
      </w:pPr>
    </w:p>
    <w:p w14:paraId="6FD4367B" w14:textId="77777777" w:rsidR="003D23DC" w:rsidRPr="00B076C3" w:rsidRDefault="003D23DC" w:rsidP="00D16898">
      <w:pPr>
        <w:pStyle w:val="BTEMEASMCA"/>
      </w:pPr>
    </w:p>
    <w:p w14:paraId="3B3AFAC1" w14:textId="77777777" w:rsidR="003D23DC" w:rsidRPr="00B076C3" w:rsidRDefault="003D23DC" w:rsidP="00D16898">
      <w:pPr>
        <w:pStyle w:val="BTEMEASMCA"/>
      </w:pPr>
    </w:p>
    <w:p w14:paraId="60B29182" w14:textId="77777777" w:rsidR="003D23DC" w:rsidRPr="00B076C3" w:rsidRDefault="003D23DC" w:rsidP="00D16898">
      <w:pPr>
        <w:pStyle w:val="BTEMEASMCA"/>
      </w:pPr>
    </w:p>
    <w:p w14:paraId="3D85086F" w14:textId="77777777" w:rsidR="003D23DC" w:rsidRPr="00B076C3" w:rsidRDefault="003D23DC" w:rsidP="00D16898">
      <w:pPr>
        <w:pStyle w:val="BTEMEASMCA"/>
      </w:pPr>
    </w:p>
    <w:p w14:paraId="33A16CDB" w14:textId="77777777" w:rsidR="003D23DC" w:rsidRPr="00B076C3" w:rsidRDefault="003D23DC" w:rsidP="00D16898">
      <w:pPr>
        <w:pStyle w:val="BTEMEASMCA"/>
      </w:pPr>
    </w:p>
    <w:p w14:paraId="52D9E1ED" w14:textId="77777777" w:rsidR="003D23DC" w:rsidRPr="00B076C3" w:rsidRDefault="003D23DC" w:rsidP="00D16898">
      <w:pPr>
        <w:pStyle w:val="BTEMEASMCA"/>
      </w:pPr>
    </w:p>
    <w:p w14:paraId="0BBD2F2C" w14:textId="77777777" w:rsidR="003D23DC" w:rsidRPr="00B076C3" w:rsidRDefault="003D23DC" w:rsidP="00D16898">
      <w:pPr>
        <w:pStyle w:val="BTEMEASMCA"/>
      </w:pPr>
    </w:p>
    <w:p w14:paraId="73C757F0" w14:textId="77777777" w:rsidR="003D23DC" w:rsidRPr="00B076C3" w:rsidRDefault="003D23DC" w:rsidP="00D16898">
      <w:pPr>
        <w:pStyle w:val="BTEMEASMCA"/>
      </w:pPr>
    </w:p>
    <w:p w14:paraId="418591CA" w14:textId="77777777" w:rsidR="003D23DC" w:rsidRPr="00B076C3" w:rsidRDefault="003D23DC" w:rsidP="00D16898">
      <w:pPr>
        <w:pStyle w:val="BTEMEASMCA"/>
      </w:pPr>
    </w:p>
    <w:p w14:paraId="3C36D91C" w14:textId="77777777" w:rsidR="003D23DC" w:rsidRPr="00B076C3" w:rsidRDefault="003D23DC" w:rsidP="00D16898">
      <w:pPr>
        <w:pStyle w:val="BTEMEASMCA"/>
      </w:pPr>
    </w:p>
    <w:p w14:paraId="1F33E223" w14:textId="77777777" w:rsidR="003D23DC" w:rsidRPr="00B076C3" w:rsidRDefault="003D23DC" w:rsidP="003D23DC">
      <w:pPr>
        <w:pStyle w:val="TTEMEASMCA"/>
        <w:rPr>
          <w:lang w:val="lt-LT"/>
        </w:rPr>
      </w:pPr>
    </w:p>
    <w:p w14:paraId="24771FD3" w14:textId="77777777" w:rsidR="003D23DC" w:rsidRPr="00B076C3" w:rsidRDefault="003D23DC" w:rsidP="003D23DC">
      <w:pPr>
        <w:pStyle w:val="TTEMEASMCA"/>
        <w:rPr>
          <w:lang w:val="lt-LT"/>
        </w:rPr>
      </w:pPr>
    </w:p>
    <w:p w14:paraId="090CA398" w14:textId="77777777" w:rsidR="003D23DC" w:rsidRPr="00B076C3" w:rsidRDefault="003D23DC" w:rsidP="003D23DC">
      <w:pPr>
        <w:pStyle w:val="TTEMEASMCA"/>
        <w:rPr>
          <w:lang w:val="lt-LT"/>
        </w:rPr>
      </w:pPr>
    </w:p>
    <w:p w14:paraId="44ECABB3" w14:textId="77777777" w:rsidR="003D23DC" w:rsidRPr="00B076C3" w:rsidRDefault="003D23DC" w:rsidP="003D23DC">
      <w:pPr>
        <w:pStyle w:val="TTEMEASMCA"/>
        <w:rPr>
          <w:lang w:val="lt-LT"/>
        </w:rPr>
      </w:pPr>
    </w:p>
    <w:p w14:paraId="4683D5AF" w14:textId="77777777" w:rsidR="003D23DC" w:rsidRPr="00B076C3" w:rsidRDefault="003D23DC" w:rsidP="003D23DC">
      <w:pPr>
        <w:pStyle w:val="TTEMEASMCA"/>
        <w:rPr>
          <w:lang w:val="lt-LT"/>
        </w:rPr>
      </w:pPr>
    </w:p>
    <w:p w14:paraId="4AA96461" w14:textId="77777777" w:rsidR="003D23DC" w:rsidRPr="00B076C3" w:rsidRDefault="003D23DC" w:rsidP="003D23DC">
      <w:pPr>
        <w:pStyle w:val="TTEMEASMCA"/>
        <w:rPr>
          <w:lang w:val="lt-LT"/>
        </w:rPr>
      </w:pPr>
    </w:p>
    <w:p w14:paraId="5F7CB3DB" w14:textId="77777777" w:rsidR="003D23DC" w:rsidRPr="00B076C3" w:rsidRDefault="003D23DC" w:rsidP="003D23DC">
      <w:pPr>
        <w:pStyle w:val="TTEMEASMCA"/>
        <w:rPr>
          <w:lang w:val="lt-LT"/>
        </w:rPr>
      </w:pPr>
    </w:p>
    <w:p w14:paraId="4E0CB17F" w14:textId="77777777" w:rsidR="003D23DC" w:rsidRPr="00B076C3" w:rsidRDefault="003D23DC" w:rsidP="003D23DC">
      <w:pPr>
        <w:pStyle w:val="TTEMEASMCA"/>
        <w:rPr>
          <w:lang w:val="lt-LT"/>
        </w:rPr>
      </w:pPr>
    </w:p>
    <w:p w14:paraId="58024647" w14:textId="77777777" w:rsidR="003D23DC" w:rsidRPr="00B076C3" w:rsidRDefault="003D23DC" w:rsidP="003D23DC">
      <w:pPr>
        <w:pStyle w:val="TTEMEASMCA"/>
        <w:rPr>
          <w:lang w:val="lt-LT"/>
        </w:rPr>
      </w:pPr>
    </w:p>
    <w:p w14:paraId="6A4EF645" w14:textId="77777777" w:rsidR="003D23DC" w:rsidRPr="00B076C3" w:rsidRDefault="003D23DC" w:rsidP="003D23DC">
      <w:pPr>
        <w:pStyle w:val="TTEMEASMCA"/>
        <w:rPr>
          <w:lang w:val="lt-LT"/>
        </w:rPr>
      </w:pPr>
    </w:p>
    <w:p w14:paraId="724AA528" w14:textId="77777777" w:rsidR="003D23DC" w:rsidRPr="00B076C3" w:rsidRDefault="003D23DC" w:rsidP="003D23DC">
      <w:pPr>
        <w:pStyle w:val="TTEMEASMCA"/>
        <w:rPr>
          <w:lang w:val="lt-LT"/>
        </w:rPr>
      </w:pPr>
    </w:p>
    <w:p w14:paraId="34AEE58B" w14:textId="77777777" w:rsidR="003D23DC" w:rsidRPr="00B076C3" w:rsidRDefault="003D23DC" w:rsidP="003D23DC">
      <w:pPr>
        <w:pStyle w:val="TTEMEASMCA"/>
        <w:rPr>
          <w:lang w:val="lt-LT"/>
        </w:rPr>
      </w:pPr>
    </w:p>
    <w:p w14:paraId="34A8E2A2" w14:textId="77777777" w:rsidR="003D23DC" w:rsidRPr="00B076C3" w:rsidRDefault="003D23DC" w:rsidP="003D23DC">
      <w:pPr>
        <w:pStyle w:val="TTEMEASMCA"/>
        <w:rPr>
          <w:lang w:val="lt-LT"/>
        </w:rPr>
      </w:pPr>
    </w:p>
    <w:p w14:paraId="4E0B3239" w14:textId="77777777" w:rsidR="003D23DC" w:rsidRPr="00B076C3" w:rsidRDefault="003D23DC" w:rsidP="003D23DC">
      <w:pPr>
        <w:pStyle w:val="TTEMEASMCA"/>
        <w:rPr>
          <w:lang w:val="lt-LT"/>
        </w:rPr>
      </w:pPr>
    </w:p>
    <w:p w14:paraId="1E929897" w14:textId="77777777" w:rsidR="003D23DC" w:rsidRPr="00B076C3" w:rsidRDefault="003D23DC" w:rsidP="003D23DC">
      <w:pPr>
        <w:pStyle w:val="TTEMEASMCA"/>
        <w:rPr>
          <w:lang w:val="lt-LT"/>
        </w:rPr>
      </w:pPr>
    </w:p>
    <w:p w14:paraId="78F49133" w14:textId="77777777" w:rsidR="003D23DC" w:rsidRPr="00B076C3" w:rsidRDefault="003D23DC" w:rsidP="003D23DC">
      <w:pPr>
        <w:pStyle w:val="TTEMEASMCA"/>
        <w:rPr>
          <w:lang w:val="lt-LT"/>
        </w:rPr>
      </w:pPr>
    </w:p>
    <w:p w14:paraId="59734225" w14:textId="77777777" w:rsidR="003D23DC" w:rsidRPr="00B076C3" w:rsidRDefault="003D23DC" w:rsidP="003D23DC">
      <w:pPr>
        <w:pStyle w:val="TTEMEASMCA"/>
        <w:rPr>
          <w:lang w:val="lt-LT"/>
        </w:rPr>
      </w:pPr>
    </w:p>
    <w:p w14:paraId="35BD5F95" w14:textId="77777777" w:rsidR="003D23DC" w:rsidRPr="00B076C3" w:rsidRDefault="003D23DC" w:rsidP="003D23DC">
      <w:pPr>
        <w:pStyle w:val="TTEMEASMCA"/>
        <w:rPr>
          <w:lang w:val="lt-LT"/>
        </w:rPr>
      </w:pPr>
    </w:p>
    <w:p w14:paraId="3D089E50" w14:textId="77777777" w:rsidR="003D23DC" w:rsidRPr="00B076C3" w:rsidRDefault="003D23DC" w:rsidP="003D23DC">
      <w:pPr>
        <w:pStyle w:val="TTEMEASMCA"/>
        <w:rPr>
          <w:lang w:val="lt-LT"/>
        </w:rPr>
      </w:pPr>
    </w:p>
    <w:p w14:paraId="0EAE2BF9" w14:textId="77777777" w:rsidR="003D23DC" w:rsidRPr="00B076C3" w:rsidRDefault="003D23DC" w:rsidP="003D23DC">
      <w:pPr>
        <w:pStyle w:val="TTEMEASMCA"/>
        <w:rPr>
          <w:lang w:val="lt-LT"/>
        </w:rPr>
      </w:pPr>
    </w:p>
    <w:p w14:paraId="4AD998D1" w14:textId="77777777" w:rsidR="003D23DC" w:rsidRPr="00B076C3" w:rsidRDefault="003D23DC" w:rsidP="003D23DC">
      <w:pPr>
        <w:pStyle w:val="TTEMEASMCA"/>
        <w:rPr>
          <w:lang w:val="lt-LT"/>
        </w:rPr>
      </w:pPr>
    </w:p>
    <w:p w14:paraId="18C86DF5" w14:textId="77777777" w:rsidR="003D23DC" w:rsidRPr="00B076C3" w:rsidRDefault="003D23DC" w:rsidP="003D23DC">
      <w:pPr>
        <w:pStyle w:val="TTEMEASMCA"/>
        <w:rPr>
          <w:lang w:val="lt-LT"/>
        </w:rPr>
      </w:pPr>
      <w:r w:rsidRPr="00B076C3">
        <w:rPr>
          <w:lang w:val="lt-LT"/>
        </w:rPr>
        <w:t>III PRIEDAS</w:t>
      </w:r>
    </w:p>
    <w:p w14:paraId="5C2F1649" w14:textId="77777777" w:rsidR="003D23DC" w:rsidRPr="00B076C3" w:rsidRDefault="003D23DC" w:rsidP="00D16898">
      <w:pPr>
        <w:pStyle w:val="BTEMEASMCA"/>
      </w:pPr>
    </w:p>
    <w:p w14:paraId="1576D6E6" w14:textId="77777777" w:rsidR="003D23DC" w:rsidRPr="00B076C3" w:rsidRDefault="003D23DC" w:rsidP="003D23DC">
      <w:pPr>
        <w:pStyle w:val="TTEMEASMCA"/>
        <w:rPr>
          <w:lang w:val="lt-LT"/>
        </w:rPr>
      </w:pPr>
      <w:r w:rsidRPr="00B076C3">
        <w:rPr>
          <w:lang w:val="lt-LT"/>
        </w:rPr>
        <w:t>ŽENKLINIMAS IR PAKUOTĖS LAPELIS</w:t>
      </w:r>
    </w:p>
    <w:p w14:paraId="0B1EEA02" w14:textId="77777777" w:rsidR="003D23DC" w:rsidRPr="00B076C3" w:rsidRDefault="003D23DC" w:rsidP="00D16898">
      <w:pPr>
        <w:pStyle w:val="BTEMEASMCA"/>
      </w:pPr>
    </w:p>
    <w:p w14:paraId="3C0407E6" w14:textId="77777777" w:rsidR="003D23DC" w:rsidRPr="00B076C3" w:rsidRDefault="003D23DC" w:rsidP="00D16898">
      <w:pPr>
        <w:pStyle w:val="BTEMEASMCA"/>
      </w:pPr>
    </w:p>
    <w:p w14:paraId="01AFCCBD" w14:textId="77777777" w:rsidR="003D23DC" w:rsidRPr="00B076C3" w:rsidRDefault="003D23DC" w:rsidP="00D16898">
      <w:pPr>
        <w:pStyle w:val="BTEMEASMCA"/>
      </w:pPr>
    </w:p>
    <w:p w14:paraId="504E1B64" w14:textId="77777777" w:rsidR="003D23DC" w:rsidRPr="00B076C3" w:rsidRDefault="003D23DC" w:rsidP="00D16898">
      <w:pPr>
        <w:pStyle w:val="BTEMEASMCA"/>
      </w:pPr>
    </w:p>
    <w:p w14:paraId="5F7DB607" w14:textId="77777777" w:rsidR="003D23DC" w:rsidRPr="00B076C3" w:rsidRDefault="003D23DC" w:rsidP="00D16898">
      <w:pPr>
        <w:pStyle w:val="BTEMEASMCA"/>
      </w:pPr>
    </w:p>
    <w:p w14:paraId="74BD0E32" w14:textId="77777777" w:rsidR="003D23DC" w:rsidRPr="00B076C3" w:rsidRDefault="003D23DC" w:rsidP="00D16898">
      <w:pPr>
        <w:pStyle w:val="BTEMEASMCA"/>
      </w:pPr>
    </w:p>
    <w:p w14:paraId="13D68456" w14:textId="77777777" w:rsidR="003D23DC" w:rsidRPr="00B076C3" w:rsidRDefault="003D23DC" w:rsidP="00D16898">
      <w:pPr>
        <w:pStyle w:val="BTEMEASMCA"/>
      </w:pPr>
    </w:p>
    <w:p w14:paraId="279F8793" w14:textId="77777777" w:rsidR="003D23DC" w:rsidRPr="00B076C3" w:rsidRDefault="003D23DC" w:rsidP="00D16898">
      <w:pPr>
        <w:pStyle w:val="BTEMEASMCA"/>
      </w:pPr>
    </w:p>
    <w:p w14:paraId="2E20CBF3" w14:textId="77777777" w:rsidR="003D23DC" w:rsidRPr="00B076C3" w:rsidRDefault="003D23DC" w:rsidP="00D16898">
      <w:pPr>
        <w:pStyle w:val="BTEMEASMCA"/>
      </w:pPr>
    </w:p>
    <w:p w14:paraId="3B3CEFEF" w14:textId="77777777" w:rsidR="003D23DC" w:rsidRPr="00B076C3" w:rsidRDefault="003D23DC" w:rsidP="00D16898">
      <w:pPr>
        <w:pStyle w:val="BTEMEASMCA"/>
      </w:pPr>
    </w:p>
    <w:p w14:paraId="2BCD88AE" w14:textId="77777777" w:rsidR="003D23DC" w:rsidRPr="00B076C3" w:rsidRDefault="003D23DC" w:rsidP="00D16898">
      <w:pPr>
        <w:pStyle w:val="BTEMEASMCA"/>
      </w:pPr>
    </w:p>
    <w:p w14:paraId="0701416C" w14:textId="77777777" w:rsidR="003D23DC" w:rsidRPr="00B076C3" w:rsidRDefault="003D23DC" w:rsidP="00D16898">
      <w:pPr>
        <w:pStyle w:val="BTEMEASMCA"/>
      </w:pPr>
    </w:p>
    <w:p w14:paraId="56378747" w14:textId="77777777" w:rsidR="003D23DC" w:rsidRPr="00B076C3" w:rsidRDefault="003D23DC" w:rsidP="00D16898">
      <w:pPr>
        <w:pStyle w:val="BTEMEASMCA"/>
      </w:pPr>
    </w:p>
    <w:p w14:paraId="2B4D8DBB" w14:textId="77777777" w:rsidR="003D23DC" w:rsidRPr="00B076C3" w:rsidRDefault="003D23DC" w:rsidP="00D16898">
      <w:pPr>
        <w:pStyle w:val="BTEMEASMCA"/>
      </w:pPr>
    </w:p>
    <w:p w14:paraId="5942F7BA" w14:textId="77777777" w:rsidR="003D23DC" w:rsidRPr="00B076C3" w:rsidRDefault="003D23DC" w:rsidP="00D16898">
      <w:pPr>
        <w:pStyle w:val="BTEMEASMCA"/>
      </w:pPr>
    </w:p>
    <w:p w14:paraId="79268EA2" w14:textId="77777777" w:rsidR="003D23DC" w:rsidRPr="00B076C3" w:rsidRDefault="003D23DC" w:rsidP="00D16898">
      <w:pPr>
        <w:pStyle w:val="BTEMEASMCA"/>
      </w:pPr>
    </w:p>
    <w:p w14:paraId="573AC48D" w14:textId="77777777" w:rsidR="003D23DC" w:rsidRPr="00B076C3" w:rsidRDefault="003D23DC" w:rsidP="00D16898">
      <w:pPr>
        <w:pStyle w:val="BTEMEASMCA"/>
      </w:pPr>
    </w:p>
    <w:p w14:paraId="04933E0D" w14:textId="77777777" w:rsidR="003D23DC" w:rsidRPr="00B076C3" w:rsidRDefault="003D23DC" w:rsidP="00D16898">
      <w:pPr>
        <w:pStyle w:val="BTEMEASMCA"/>
      </w:pPr>
    </w:p>
    <w:p w14:paraId="1FC0309F" w14:textId="77777777" w:rsidR="003D23DC" w:rsidRPr="00B076C3" w:rsidRDefault="003D23DC" w:rsidP="00D16898">
      <w:pPr>
        <w:pStyle w:val="BTEMEASMCA"/>
      </w:pPr>
    </w:p>
    <w:p w14:paraId="2B160A92" w14:textId="77777777" w:rsidR="003D23DC" w:rsidRPr="00B076C3" w:rsidRDefault="003D23DC" w:rsidP="00D16898">
      <w:pPr>
        <w:pStyle w:val="BTEMEASMCA"/>
      </w:pPr>
    </w:p>
    <w:p w14:paraId="07A04F78" w14:textId="77777777" w:rsidR="003D23DC" w:rsidRPr="00B076C3" w:rsidRDefault="003D23DC" w:rsidP="00D16898">
      <w:pPr>
        <w:pStyle w:val="BTEMEASMCA"/>
      </w:pPr>
    </w:p>
    <w:p w14:paraId="2C156C90" w14:textId="77777777" w:rsidR="003D23DC" w:rsidRPr="00B076C3" w:rsidRDefault="003D23DC" w:rsidP="00D16898">
      <w:pPr>
        <w:pStyle w:val="BTEMEASMCA"/>
      </w:pPr>
    </w:p>
    <w:p w14:paraId="4CF28C1B" w14:textId="77777777" w:rsidR="003D23DC" w:rsidRPr="00B076C3" w:rsidRDefault="003D23DC" w:rsidP="00D16898">
      <w:pPr>
        <w:pStyle w:val="BTEMEASMCA"/>
      </w:pPr>
    </w:p>
    <w:p w14:paraId="0FF5BFB4" w14:textId="77777777" w:rsidR="003D23DC" w:rsidRPr="00B076C3" w:rsidRDefault="003D23DC" w:rsidP="00D16898">
      <w:pPr>
        <w:pStyle w:val="BTEMEASMCA"/>
      </w:pPr>
    </w:p>
    <w:p w14:paraId="61C81256" w14:textId="77777777" w:rsidR="003D23DC" w:rsidRPr="00B076C3" w:rsidRDefault="003D23DC" w:rsidP="00D16898">
      <w:pPr>
        <w:pStyle w:val="BTEMEASMCA"/>
      </w:pPr>
    </w:p>
    <w:p w14:paraId="5374650D" w14:textId="77777777" w:rsidR="003D23DC" w:rsidRPr="00B076C3" w:rsidRDefault="003D23DC" w:rsidP="00D16898">
      <w:pPr>
        <w:pStyle w:val="BTEMEASMCA"/>
      </w:pPr>
    </w:p>
    <w:p w14:paraId="33558E92" w14:textId="77777777" w:rsidR="003D23DC" w:rsidRPr="00B076C3" w:rsidRDefault="003D23DC" w:rsidP="00D16898">
      <w:pPr>
        <w:pStyle w:val="BTEMEASMCA"/>
      </w:pPr>
    </w:p>
    <w:p w14:paraId="744B51A0" w14:textId="77777777" w:rsidR="003D23DC" w:rsidRPr="00B076C3" w:rsidRDefault="003D23DC" w:rsidP="00D16898">
      <w:pPr>
        <w:pStyle w:val="BTEMEASMCA"/>
      </w:pPr>
    </w:p>
    <w:p w14:paraId="0887581F" w14:textId="77777777" w:rsidR="003D23DC" w:rsidRPr="00B076C3" w:rsidRDefault="003D23DC" w:rsidP="00D16898">
      <w:pPr>
        <w:pStyle w:val="BTEMEASMCA"/>
      </w:pPr>
    </w:p>
    <w:p w14:paraId="4B4C4D71" w14:textId="77777777" w:rsidR="003D23DC" w:rsidRPr="00B076C3" w:rsidRDefault="003D23DC" w:rsidP="00D16898">
      <w:pPr>
        <w:pStyle w:val="BTEMEASMCA"/>
      </w:pPr>
    </w:p>
    <w:p w14:paraId="4943BA06" w14:textId="77777777" w:rsidR="003D23DC" w:rsidRPr="00B076C3" w:rsidRDefault="003D23DC" w:rsidP="00D16898">
      <w:pPr>
        <w:pStyle w:val="BTEMEASMCA"/>
      </w:pPr>
    </w:p>
    <w:p w14:paraId="46444714" w14:textId="77777777" w:rsidR="003D23DC" w:rsidRPr="00B076C3" w:rsidRDefault="003D23DC" w:rsidP="00D16898">
      <w:pPr>
        <w:pStyle w:val="BTEMEASMCA"/>
      </w:pPr>
    </w:p>
    <w:p w14:paraId="4467AE5F" w14:textId="77777777" w:rsidR="003D23DC" w:rsidRPr="00B076C3" w:rsidRDefault="003D23DC" w:rsidP="00D16898">
      <w:pPr>
        <w:pStyle w:val="BTEMEASMCA"/>
      </w:pPr>
    </w:p>
    <w:p w14:paraId="58993FC3" w14:textId="77777777" w:rsidR="003D23DC" w:rsidRPr="00B076C3" w:rsidRDefault="003D23DC" w:rsidP="00D16898">
      <w:pPr>
        <w:pStyle w:val="BTEMEASMCA"/>
      </w:pPr>
    </w:p>
    <w:p w14:paraId="0A300019" w14:textId="77777777" w:rsidR="003D23DC" w:rsidRPr="00B076C3" w:rsidRDefault="003D23DC" w:rsidP="00D16898">
      <w:pPr>
        <w:pStyle w:val="BTEMEASMCA"/>
      </w:pPr>
    </w:p>
    <w:p w14:paraId="6E8073E7" w14:textId="77777777" w:rsidR="003D23DC" w:rsidRPr="00B076C3" w:rsidRDefault="003D23DC" w:rsidP="00D16898">
      <w:pPr>
        <w:pStyle w:val="BTEMEASMCA"/>
      </w:pPr>
    </w:p>
    <w:p w14:paraId="50EB674B" w14:textId="77777777" w:rsidR="003D23DC" w:rsidRPr="00B076C3" w:rsidRDefault="003D23DC" w:rsidP="00D16898">
      <w:pPr>
        <w:pStyle w:val="BTEMEASMCA"/>
      </w:pPr>
    </w:p>
    <w:p w14:paraId="71E6842E" w14:textId="77777777" w:rsidR="003D23DC" w:rsidRPr="00B076C3" w:rsidRDefault="003D23DC" w:rsidP="00D16898">
      <w:pPr>
        <w:pStyle w:val="BTEMEASMCA"/>
      </w:pPr>
    </w:p>
    <w:p w14:paraId="3369D40B" w14:textId="77777777" w:rsidR="003D23DC" w:rsidRPr="00B076C3" w:rsidRDefault="003D23DC" w:rsidP="00D16898">
      <w:pPr>
        <w:pStyle w:val="BTEMEASMCA"/>
      </w:pPr>
    </w:p>
    <w:p w14:paraId="7DF8833B" w14:textId="77777777" w:rsidR="003D23DC" w:rsidRPr="00B076C3" w:rsidRDefault="003D23DC" w:rsidP="00D16898">
      <w:pPr>
        <w:pStyle w:val="BTEMEASMCA"/>
      </w:pPr>
    </w:p>
    <w:p w14:paraId="41CF7B73" w14:textId="77777777" w:rsidR="003D23DC" w:rsidRPr="00B076C3" w:rsidRDefault="003D23DC" w:rsidP="00D16898">
      <w:pPr>
        <w:pStyle w:val="BTEMEASMCA"/>
      </w:pPr>
    </w:p>
    <w:p w14:paraId="4FBFBEEC" w14:textId="77777777" w:rsidR="003D23DC" w:rsidRPr="00B076C3" w:rsidRDefault="003D23DC" w:rsidP="00D16898">
      <w:pPr>
        <w:pStyle w:val="BTEMEASMCA"/>
      </w:pPr>
    </w:p>
    <w:p w14:paraId="0A0C3CE7" w14:textId="77777777" w:rsidR="003D23DC" w:rsidRPr="00B076C3" w:rsidRDefault="003D23DC" w:rsidP="00D16898">
      <w:pPr>
        <w:pStyle w:val="BTEMEASMCA"/>
      </w:pPr>
    </w:p>
    <w:p w14:paraId="1289233E" w14:textId="77777777" w:rsidR="003D23DC" w:rsidRPr="00B076C3" w:rsidRDefault="003D23DC" w:rsidP="00D16898">
      <w:pPr>
        <w:pStyle w:val="BTEMEASMCA"/>
      </w:pPr>
    </w:p>
    <w:p w14:paraId="3219B347" w14:textId="77777777" w:rsidR="003D23DC" w:rsidRPr="00B076C3" w:rsidRDefault="003D23DC" w:rsidP="00D16898">
      <w:pPr>
        <w:pStyle w:val="BTEMEASMCA"/>
      </w:pPr>
    </w:p>
    <w:p w14:paraId="1EFF75A6" w14:textId="77777777" w:rsidR="003D23DC" w:rsidRPr="00B076C3" w:rsidRDefault="003D23DC" w:rsidP="00D16898">
      <w:pPr>
        <w:pStyle w:val="BTEMEASMCA"/>
      </w:pPr>
    </w:p>
    <w:p w14:paraId="49512663" w14:textId="77777777" w:rsidR="003D23DC" w:rsidRPr="00B076C3" w:rsidRDefault="003D23DC" w:rsidP="00D16898">
      <w:pPr>
        <w:pStyle w:val="BTEMEASMCA"/>
      </w:pPr>
    </w:p>
    <w:p w14:paraId="493A8FF0" w14:textId="77777777" w:rsidR="003D23DC" w:rsidRPr="00B076C3" w:rsidRDefault="003D23DC" w:rsidP="00D16898">
      <w:pPr>
        <w:pStyle w:val="BTEMEASMCA"/>
      </w:pPr>
    </w:p>
    <w:p w14:paraId="66B0BA35" w14:textId="77777777" w:rsidR="003D23DC" w:rsidRPr="00B076C3" w:rsidRDefault="003D23DC" w:rsidP="00D16898">
      <w:pPr>
        <w:pStyle w:val="BTEMEASMCA"/>
      </w:pPr>
    </w:p>
    <w:p w14:paraId="24E48329" w14:textId="77777777" w:rsidR="003D23DC" w:rsidRPr="00B076C3" w:rsidRDefault="003D23DC" w:rsidP="00D16898">
      <w:pPr>
        <w:pStyle w:val="BTEMEASMCA"/>
      </w:pPr>
    </w:p>
    <w:p w14:paraId="6D8871B1" w14:textId="77777777" w:rsidR="003D23DC" w:rsidRPr="00B076C3" w:rsidRDefault="003D23DC" w:rsidP="00D16898">
      <w:pPr>
        <w:pStyle w:val="BTEMEASMCA"/>
      </w:pPr>
    </w:p>
    <w:p w14:paraId="267E7D2D" w14:textId="77777777" w:rsidR="003D23DC" w:rsidRPr="00B076C3" w:rsidRDefault="003D23DC" w:rsidP="00D16898">
      <w:pPr>
        <w:pStyle w:val="BTEMEASMCA"/>
      </w:pPr>
    </w:p>
    <w:p w14:paraId="5D94F426" w14:textId="77777777" w:rsidR="003D23DC" w:rsidRPr="00B076C3" w:rsidRDefault="003D23DC" w:rsidP="003D23DC">
      <w:pPr>
        <w:pStyle w:val="TTEMEASMCA"/>
        <w:rPr>
          <w:lang w:val="lt-LT"/>
        </w:rPr>
      </w:pPr>
      <w:bookmarkStart w:id="65" w:name="_Toc129243136"/>
      <w:bookmarkStart w:id="66" w:name="_Toc129243261"/>
    </w:p>
    <w:p w14:paraId="3667369D" w14:textId="77777777" w:rsidR="003D23DC" w:rsidRPr="00B076C3" w:rsidRDefault="003D23DC" w:rsidP="003D23DC">
      <w:pPr>
        <w:pStyle w:val="TTEMEASMCA"/>
        <w:rPr>
          <w:lang w:val="lt-LT"/>
        </w:rPr>
      </w:pPr>
    </w:p>
    <w:p w14:paraId="30A6F296" w14:textId="77777777" w:rsidR="003D23DC" w:rsidRPr="00B076C3" w:rsidRDefault="003D23DC" w:rsidP="003D23DC">
      <w:pPr>
        <w:pStyle w:val="TTEMEASMCA"/>
        <w:rPr>
          <w:lang w:val="lt-LT"/>
        </w:rPr>
      </w:pPr>
      <w:r w:rsidRPr="00B076C3">
        <w:rPr>
          <w:lang w:val="lt-LT"/>
        </w:rPr>
        <w:t>A. ŽENKLINIMAS</w:t>
      </w:r>
      <w:bookmarkEnd w:id="65"/>
      <w:bookmarkEnd w:id="66"/>
    </w:p>
    <w:p w14:paraId="0FB53E42" w14:textId="77777777" w:rsidR="003D23DC" w:rsidRPr="00B076C3" w:rsidRDefault="003D23DC" w:rsidP="003D23DC">
      <w:pPr>
        <w:jc w:val="center"/>
        <w:rPr>
          <w:b/>
          <w:sz w:val="22"/>
          <w:szCs w:val="22"/>
          <w:lang w:val="lt-LT"/>
        </w:rPr>
      </w:pPr>
    </w:p>
    <w:p w14:paraId="372234AE" w14:textId="77777777" w:rsidR="003D23DC" w:rsidRPr="00B076C3" w:rsidRDefault="003D23DC" w:rsidP="003D23DC">
      <w:pPr>
        <w:jc w:val="center"/>
        <w:rPr>
          <w:b/>
          <w:sz w:val="22"/>
          <w:szCs w:val="22"/>
          <w:lang w:val="lt-LT"/>
        </w:rPr>
      </w:pPr>
    </w:p>
    <w:p w14:paraId="364BD4B9" w14:textId="77777777" w:rsidR="003D23DC" w:rsidRPr="00B076C3" w:rsidRDefault="003D23DC" w:rsidP="003D23DC">
      <w:pPr>
        <w:jc w:val="center"/>
        <w:rPr>
          <w:b/>
          <w:sz w:val="22"/>
          <w:szCs w:val="22"/>
          <w:lang w:val="lt-LT"/>
        </w:rPr>
      </w:pPr>
    </w:p>
    <w:p w14:paraId="162C8B0F" w14:textId="77777777" w:rsidR="003D23DC" w:rsidRPr="00B076C3" w:rsidRDefault="003D23DC" w:rsidP="003D23DC">
      <w:pPr>
        <w:jc w:val="center"/>
        <w:rPr>
          <w:b/>
          <w:sz w:val="22"/>
          <w:szCs w:val="22"/>
          <w:lang w:val="lt-LT"/>
        </w:rPr>
      </w:pPr>
    </w:p>
    <w:p w14:paraId="45DF8DB9" w14:textId="77777777" w:rsidR="003D23DC" w:rsidRPr="00B076C3" w:rsidRDefault="003D23DC" w:rsidP="003D23DC">
      <w:pPr>
        <w:jc w:val="center"/>
        <w:rPr>
          <w:b/>
          <w:sz w:val="22"/>
          <w:szCs w:val="22"/>
          <w:lang w:val="lt-LT"/>
        </w:rPr>
      </w:pPr>
    </w:p>
    <w:p w14:paraId="2C4CD2CB" w14:textId="77777777" w:rsidR="003D23DC" w:rsidRPr="00B076C3" w:rsidRDefault="003D23DC" w:rsidP="003D23DC">
      <w:pPr>
        <w:jc w:val="center"/>
        <w:rPr>
          <w:b/>
          <w:sz w:val="22"/>
          <w:szCs w:val="22"/>
          <w:lang w:val="lt-LT"/>
        </w:rPr>
      </w:pPr>
    </w:p>
    <w:p w14:paraId="1A3F6E65" w14:textId="77777777" w:rsidR="003D23DC" w:rsidRPr="00B076C3" w:rsidRDefault="003D23DC" w:rsidP="003D23DC">
      <w:pPr>
        <w:jc w:val="center"/>
        <w:rPr>
          <w:b/>
          <w:sz w:val="22"/>
          <w:szCs w:val="22"/>
          <w:lang w:val="lt-LT"/>
        </w:rPr>
      </w:pPr>
    </w:p>
    <w:p w14:paraId="0E7AD875" w14:textId="77777777" w:rsidR="003D23DC" w:rsidRPr="00B076C3" w:rsidRDefault="003D23DC" w:rsidP="003D23DC">
      <w:pPr>
        <w:jc w:val="center"/>
        <w:rPr>
          <w:b/>
          <w:sz w:val="22"/>
          <w:szCs w:val="22"/>
          <w:lang w:val="lt-LT"/>
        </w:rPr>
      </w:pPr>
    </w:p>
    <w:p w14:paraId="19CECA16" w14:textId="77777777" w:rsidR="003D23DC" w:rsidRPr="00B076C3" w:rsidRDefault="003D23DC" w:rsidP="003D23DC">
      <w:pPr>
        <w:jc w:val="center"/>
        <w:rPr>
          <w:b/>
          <w:sz w:val="22"/>
          <w:szCs w:val="22"/>
          <w:lang w:val="lt-LT"/>
        </w:rPr>
      </w:pPr>
    </w:p>
    <w:p w14:paraId="2D2B6FB5" w14:textId="77777777" w:rsidR="003D23DC" w:rsidRPr="00B076C3" w:rsidRDefault="003D23DC" w:rsidP="003D23DC">
      <w:pPr>
        <w:jc w:val="center"/>
        <w:rPr>
          <w:b/>
          <w:sz w:val="22"/>
          <w:szCs w:val="22"/>
          <w:lang w:val="lt-LT"/>
        </w:rPr>
      </w:pPr>
    </w:p>
    <w:p w14:paraId="766931B1" w14:textId="77777777" w:rsidR="003D23DC" w:rsidRPr="00B076C3" w:rsidRDefault="003D23DC" w:rsidP="003D23DC">
      <w:pPr>
        <w:jc w:val="center"/>
        <w:rPr>
          <w:b/>
          <w:sz w:val="22"/>
          <w:szCs w:val="22"/>
          <w:lang w:val="lt-LT"/>
        </w:rPr>
      </w:pPr>
    </w:p>
    <w:p w14:paraId="3CA44352" w14:textId="77777777" w:rsidR="003D23DC" w:rsidRPr="00B076C3" w:rsidRDefault="003D23DC" w:rsidP="003D23DC">
      <w:pPr>
        <w:jc w:val="center"/>
        <w:rPr>
          <w:b/>
          <w:sz w:val="22"/>
          <w:szCs w:val="22"/>
          <w:lang w:val="lt-LT"/>
        </w:rPr>
      </w:pPr>
    </w:p>
    <w:p w14:paraId="04B7698C" w14:textId="77777777" w:rsidR="003D23DC" w:rsidRPr="00B076C3" w:rsidRDefault="003D23DC" w:rsidP="003D23DC">
      <w:pPr>
        <w:jc w:val="center"/>
        <w:rPr>
          <w:b/>
          <w:sz w:val="22"/>
          <w:szCs w:val="22"/>
          <w:lang w:val="lt-LT"/>
        </w:rPr>
      </w:pPr>
    </w:p>
    <w:p w14:paraId="0B58E1A6" w14:textId="77777777" w:rsidR="003D23DC" w:rsidRPr="00B076C3" w:rsidRDefault="003D23DC" w:rsidP="003D23DC">
      <w:pPr>
        <w:jc w:val="center"/>
        <w:rPr>
          <w:b/>
          <w:sz w:val="22"/>
          <w:szCs w:val="22"/>
          <w:lang w:val="lt-LT"/>
        </w:rPr>
      </w:pPr>
    </w:p>
    <w:p w14:paraId="6BD56336" w14:textId="77777777" w:rsidR="003D23DC" w:rsidRPr="00B076C3" w:rsidRDefault="003D23DC" w:rsidP="003D23DC">
      <w:pPr>
        <w:jc w:val="center"/>
        <w:rPr>
          <w:b/>
          <w:sz w:val="22"/>
          <w:szCs w:val="22"/>
          <w:lang w:val="lt-LT"/>
        </w:rPr>
      </w:pPr>
    </w:p>
    <w:p w14:paraId="744BFA83" w14:textId="77777777" w:rsidR="003D23DC" w:rsidRPr="00B076C3" w:rsidRDefault="003D23DC" w:rsidP="003D23DC">
      <w:pPr>
        <w:jc w:val="center"/>
        <w:rPr>
          <w:b/>
          <w:sz w:val="22"/>
          <w:szCs w:val="22"/>
          <w:lang w:val="lt-LT"/>
        </w:rPr>
      </w:pPr>
    </w:p>
    <w:p w14:paraId="21D66303" w14:textId="77777777" w:rsidR="003D23DC" w:rsidRPr="00B076C3" w:rsidRDefault="003D23DC" w:rsidP="003D23DC">
      <w:pPr>
        <w:jc w:val="center"/>
        <w:rPr>
          <w:b/>
          <w:sz w:val="22"/>
          <w:szCs w:val="22"/>
          <w:lang w:val="lt-LT"/>
        </w:rPr>
      </w:pPr>
    </w:p>
    <w:p w14:paraId="38A12176" w14:textId="77777777" w:rsidR="003D23DC" w:rsidRPr="00B076C3" w:rsidRDefault="003D23DC" w:rsidP="003D23DC">
      <w:pPr>
        <w:jc w:val="center"/>
        <w:rPr>
          <w:b/>
          <w:sz w:val="22"/>
          <w:szCs w:val="22"/>
          <w:lang w:val="lt-LT"/>
        </w:rPr>
      </w:pPr>
    </w:p>
    <w:p w14:paraId="188D8EA0" w14:textId="77777777" w:rsidR="003D23DC" w:rsidRPr="00B076C3" w:rsidRDefault="003D23DC" w:rsidP="003D23DC">
      <w:pPr>
        <w:jc w:val="center"/>
        <w:rPr>
          <w:b/>
          <w:sz w:val="22"/>
          <w:szCs w:val="22"/>
          <w:lang w:val="lt-LT"/>
        </w:rPr>
      </w:pPr>
    </w:p>
    <w:p w14:paraId="09A5530A" w14:textId="77777777" w:rsidR="003D23DC" w:rsidRPr="00B076C3" w:rsidRDefault="003D23DC" w:rsidP="003D23DC">
      <w:pPr>
        <w:jc w:val="center"/>
        <w:rPr>
          <w:b/>
          <w:sz w:val="22"/>
          <w:szCs w:val="22"/>
          <w:lang w:val="lt-LT"/>
        </w:rPr>
      </w:pPr>
    </w:p>
    <w:p w14:paraId="266F61FA" w14:textId="77777777" w:rsidR="003D23DC" w:rsidRPr="00B076C3" w:rsidRDefault="003D23DC" w:rsidP="003D23DC">
      <w:pPr>
        <w:jc w:val="center"/>
        <w:rPr>
          <w:b/>
          <w:sz w:val="22"/>
          <w:szCs w:val="22"/>
          <w:lang w:val="lt-LT"/>
        </w:rPr>
      </w:pPr>
    </w:p>
    <w:p w14:paraId="1A0E8844" w14:textId="77777777" w:rsidR="003D23DC" w:rsidRPr="00B076C3" w:rsidRDefault="003D23DC" w:rsidP="003D23DC">
      <w:pPr>
        <w:jc w:val="center"/>
        <w:rPr>
          <w:b/>
          <w:sz w:val="22"/>
          <w:szCs w:val="22"/>
          <w:lang w:val="lt-LT"/>
        </w:rPr>
      </w:pPr>
    </w:p>
    <w:p w14:paraId="3A8E6761" w14:textId="77777777" w:rsidR="003D23DC" w:rsidRPr="00B076C3" w:rsidRDefault="003D23DC" w:rsidP="003D23DC">
      <w:pPr>
        <w:jc w:val="center"/>
        <w:rPr>
          <w:b/>
          <w:sz w:val="22"/>
          <w:szCs w:val="22"/>
          <w:lang w:val="lt-LT"/>
        </w:rPr>
      </w:pPr>
    </w:p>
    <w:p w14:paraId="0420C371" w14:textId="77777777" w:rsidR="003D23DC" w:rsidRPr="00B076C3" w:rsidRDefault="003D23DC" w:rsidP="003D23DC">
      <w:pPr>
        <w:jc w:val="center"/>
        <w:rPr>
          <w:b/>
          <w:sz w:val="22"/>
          <w:szCs w:val="22"/>
          <w:lang w:val="lt-LT"/>
        </w:rPr>
      </w:pPr>
    </w:p>
    <w:p w14:paraId="77F6794C" w14:textId="77777777" w:rsidR="003D23DC" w:rsidRPr="00B076C3" w:rsidRDefault="003D23DC" w:rsidP="003D23DC">
      <w:pPr>
        <w:jc w:val="center"/>
        <w:rPr>
          <w:b/>
          <w:sz w:val="22"/>
          <w:szCs w:val="22"/>
          <w:lang w:val="lt-LT"/>
        </w:rPr>
      </w:pPr>
    </w:p>
    <w:p w14:paraId="4598621A" w14:textId="77777777" w:rsidR="003D23DC" w:rsidRPr="00B076C3" w:rsidRDefault="003D23DC" w:rsidP="003D23DC">
      <w:pPr>
        <w:jc w:val="center"/>
        <w:rPr>
          <w:b/>
          <w:sz w:val="22"/>
          <w:szCs w:val="22"/>
          <w:lang w:val="lt-LT"/>
        </w:rPr>
      </w:pPr>
    </w:p>
    <w:p w14:paraId="01F86547" w14:textId="77777777" w:rsidR="003D23DC" w:rsidRPr="00B076C3" w:rsidRDefault="003D23DC" w:rsidP="003D23DC">
      <w:pPr>
        <w:spacing w:after="200" w:line="276" w:lineRule="auto"/>
        <w:rPr>
          <w:b/>
          <w:sz w:val="22"/>
          <w:szCs w:val="22"/>
          <w:lang w:val="lt-LT"/>
        </w:rPr>
      </w:pPr>
      <w:r w:rsidRPr="00B076C3">
        <w:rPr>
          <w:b/>
          <w:sz w:val="22"/>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3D23DC" w:rsidRPr="00A1690B" w14:paraId="759AA5A1" w14:textId="77777777" w:rsidTr="00BB5083">
        <w:tc>
          <w:tcPr>
            <w:tcW w:w="10188" w:type="dxa"/>
          </w:tcPr>
          <w:p w14:paraId="31520280" w14:textId="77777777" w:rsidR="003D23DC" w:rsidRPr="00B076C3" w:rsidRDefault="003D23DC" w:rsidP="00BB5083">
            <w:pPr>
              <w:pStyle w:val="Antrat3"/>
              <w:rPr>
                <w:szCs w:val="22"/>
              </w:rPr>
            </w:pPr>
            <w:r w:rsidRPr="00B076C3">
              <w:rPr>
                <w:szCs w:val="22"/>
              </w:rPr>
              <w:lastRenderedPageBreak/>
              <w:t>INFORMACIJA ANT PAKUOTĖS</w:t>
            </w:r>
          </w:p>
          <w:p w14:paraId="3236BAB3" w14:textId="77777777" w:rsidR="003D23DC" w:rsidRPr="00B076C3" w:rsidRDefault="003D23DC" w:rsidP="00BB5083">
            <w:pPr>
              <w:rPr>
                <w:b/>
                <w:sz w:val="22"/>
                <w:szCs w:val="22"/>
                <w:lang w:val="lt-LT"/>
              </w:rPr>
            </w:pPr>
          </w:p>
          <w:p w14:paraId="78A53978" w14:textId="77777777" w:rsidR="003D23DC" w:rsidRPr="00B076C3" w:rsidRDefault="003D23DC" w:rsidP="00BB5083">
            <w:pPr>
              <w:rPr>
                <w:b/>
                <w:sz w:val="22"/>
                <w:szCs w:val="22"/>
                <w:lang w:val="lt-LT"/>
              </w:rPr>
            </w:pPr>
            <w:r w:rsidRPr="00B076C3">
              <w:rPr>
                <w:b/>
                <w:sz w:val="22"/>
                <w:szCs w:val="22"/>
                <w:lang w:val="lt-LT"/>
              </w:rPr>
              <w:t>KARTONO DĖŽUTĖ</w:t>
            </w:r>
          </w:p>
        </w:tc>
      </w:tr>
    </w:tbl>
    <w:p w14:paraId="48D10733" w14:textId="77777777" w:rsidR="003D23DC" w:rsidRPr="00B076C3" w:rsidRDefault="003D23DC" w:rsidP="003D23DC">
      <w:pPr>
        <w:rPr>
          <w:b/>
          <w:sz w:val="22"/>
          <w:szCs w:val="22"/>
          <w:lang w:val="lt-LT"/>
        </w:rPr>
      </w:pPr>
    </w:p>
    <w:p w14:paraId="160E1728" w14:textId="77777777" w:rsidR="003D23DC" w:rsidRPr="00B076C3" w:rsidRDefault="003D23DC" w:rsidP="003D23DC">
      <w:pPr>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3D23DC" w:rsidRPr="00B076C3" w14:paraId="19826990" w14:textId="77777777" w:rsidTr="00BB5083">
        <w:tc>
          <w:tcPr>
            <w:tcW w:w="10188" w:type="dxa"/>
          </w:tcPr>
          <w:p w14:paraId="359B1506" w14:textId="77777777" w:rsidR="003D23DC" w:rsidRPr="00B076C3" w:rsidRDefault="003D23DC" w:rsidP="00BB5083">
            <w:pPr>
              <w:pStyle w:val="Antrat3"/>
              <w:rPr>
                <w:szCs w:val="22"/>
              </w:rPr>
            </w:pPr>
            <w:r w:rsidRPr="00B076C3">
              <w:rPr>
                <w:szCs w:val="22"/>
              </w:rPr>
              <w:t>1.     VAISTINIO PREPARATO PAVADINIMAS</w:t>
            </w:r>
          </w:p>
        </w:tc>
      </w:tr>
    </w:tbl>
    <w:p w14:paraId="3B187FBF" w14:textId="77777777" w:rsidR="003D23DC" w:rsidRPr="00B076C3" w:rsidRDefault="003D23DC" w:rsidP="003D23DC">
      <w:pPr>
        <w:rPr>
          <w:b/>
          <w:sz w:val="22"/>
          <w:szCs w:val="22"/>
          <w:lang w:val="lt-LT"/>
        </w:rPr>
      </w:pPr>
    </w:p>
    <w:p w14:paraId="35E99256" w14:textId="77777777" w:rsidR="003D23DC" w:rsidRPr="00B076C3" w:rsidRDefault="003D23DC" w:rsidP="003D23DC">
      <w:pPr>
        <w:rPr>
          <w:sz w:val="22"/>
          <w:szCs w:val="22"/>
          <w:lang w:val="lt-LT"/>
        </w:rPr>
      </w:pPr>
      <w:r w:rsidRPr="00B076C3">
        <w:rPr>
          <w:sz w:val="22"/>
          <w:szCs w:val="22"/>
          <w:lang w:val="lt-LT"/>
        </w:rPr>
        <w:t>Prostamol uno 320 mg minkštosios kapsulės</w:t>
      </w:r>
    </w:p>
    <w:p w14:paraId="5C9FBFD0" w14:textId="02E26144" w:rsidR="003D23DC" w:rsidRPr="00B076C3" w:rsidRDefault="003D23DC" w:rsidP="003D23DC">
      <w:pPr>
        <w:rPr>
          <w:sz w:val="22"/>
          <w:szCs w:val="22"/>
          <w:lang w:val="lt-LT"/>
        </w:rPr>
      </w:pPr>
      <w:proofErr w:type="spellStart"/>
      <w:r w:rsidRPr="00B076C3">
        <w:rPr>
          <w:sz w:val="22"/>
          <w:szCs w:val="22"/>
          <w:lang w:val="lt-LT"/>
        </w:rPr>
        <w:t>Serenoae</w:t>
      </w:r>
      <w:proofErr w:type="spellEnd"/>
      <w:r w:rsidRPr="00B076C3">
        <w:rPr>
          <w:sz w:val="22"/>
          <w:szCs w:val="22"/>
          <w:lang w:val="lt-LT"/>
        </w:rPr>
        <w:t xml:space="preserve"> </w:t>
      </w:r>
      <w:proofErr w:type="spellStart"/>
      <w:r w:rsidRPr="00B076C3">
        <w:rPr>
          <w:sz w:val="22"/>
          <w:szCs w:val="22"/>
          <w:lang w:val="lt-LT"/>
        </w:rPr>
        <w:t>repentis</w:t>
      </w:r>
      <w:proofErr w:type="spellEnd"/>
      <w:r w:rsidRPr="00B076C3">
        <w:rPr>
          <w:sz w:val="22"/>
          <w:szCs w:val="22"/>
          <w:lang w:val="lt-LT"/>
        </w:rPr>
        <w:t xml:space="preserve"> </w:t>
      </w:r>
      <w:proofErr w:type="spellStart"/>
      <w:r w:rsidRPr="00B076C3">
        <w:rPr>
          <w:sz w:val="22"/>
          <w:szCs w:val="22"/>
          <w:lang w:val="lt-LT"/>
        </w:rPr>
        <w:t>fructus</w:t>
      </w:r>
      <w:proofErr w:type="spellEnd"/>
      <w:r w:rsidRPr="00B076C3">
        <w:rPr>
          <w:sz w:val="22"/>
          <w:szCs w:val="22"/>
          <w:lang w:val="lt-LT"/>
        </w:rPr>
        <w:t xml:space="preserve"> </w:t>
      </w:r>
      <w:proofErr w:type="spellStart"/>
      <w:r w:rsidRPr="00B076C3">
        <w:rPr>
          <w:sz w:val="22"/>
          <w:szCs w:val="22"/>
          <w:lang w:val="lt-LT"/>
        </w:rPr>
        <w:t>extractum</w:t>
      </w:r>
      <w:proofErr w:type="spellEnd"/>
      <w:r w:rsidRPr="00B076C3">
        <w:rPr>
          <w:sz w:val="22"/>
          <w:szCs w:val="22"/>
          <w:lang w:val="lt-LT"/>
        </w:rPr>
        <w:t xml:space="preserve"> </w:t>
      </w:r>
      <w:proofErr w:type="spellStart"/>
      <w:r w:rsidRPr="00B076C3">
        <w:rPr>
          <w:sz w:val="22"/>
          <w:szCs w:val="22"/>
          <w:lang w:val="lt-LT"/>
        </w:rPr>
        <w:t>spissum</w:t>
      </w:r>
      <w:proofErr w:type="spellEnd"/>
    </w:p>
    <w:p w14:paraId="778E6ED8" w14:textId="77777777" w:rsidR="003D23DC" w:rsidRPr="00B076C3" w:rsidRDefault="003D23DC" w:rsidP="003D23DC">
      <w:pPr>
        <w:rPr>
          <w:sz w:val="22"/>
          <w:szCs w:val="22"/>
          <w:lang w:val="lt-LT"/>
        </w:rPr>
      </w:pPr>
    </w:p>
    <w:p w14:paraId="2E3F3DF8" w14:textId="77777777" w:rsidR="003D23DC" w:rsidRPr="00B076C3" w:rsidRDefault="003D23DC" w:rsidP="003D23DC">
      <w:pPr>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3D23DC" w:rsidRPr="00A1690B" w14:paraId="6A0DAF0C" w14:textId="77777777" w:rsidTr="00BB5083">
        <w:tc>
          <w:tcPr>
            <w:tcW w:w="10188" w:type="dxa"/>
          </w:tcPr>
          <w:p w14:paraId="4B392357" w14:textId="77777777" w:rsidR="003D23DC" w:rsidRPr="00B076C3" w:rsidRDefault="003D23DC" w:rsidP="00BB5083">
            <w:pPr>
              <w:rPr>
                <w:b/>
                <w:sz w:val="22"/>
                <w:szCs w:val="22"/>
                <w:lang w:val="lt-LT"/>
              </w:rPr>
            </w:pPr>
            <w:r w:rsidRPr="00B076C3">
              <w:rPr>
                <w:b/>
                <w:sz w:val="22"/>
                <w:szCs w:val="22"/>
                <w:lang w:val="lt-LT"/>
              </w:rPr>
              <w:t>2.     VEIKLIOJI MEDŽIAGA IR JOS KIEKIS</w:t>
            </w:r>
          </w:p>
        </w:tc>
      </w:tr>
    </w:tbl>
    <w:p w14:paraId="2A015586" w14:textId="77777777" w:rsidR="003D23DC" w:rsidRPr="00B076C3" w:rsidRDefault="003D23DC" w:rsidP="003D23DC">
      <w:pPr>
        <w:rPr>
          <w:sz w:val="22"/>
          <w:szCs w:val="22"/>
          <w:lang w:val="lt-LT"/>
        </w:rPr>
      </w:pPr>
    </w:p>
    <w:p w14:paraId="103ABA51" w14:textId="77777777" w:rsidR="003D23DC" w:rsidRPr="00B076C3" w:rsidRDefault="003D23DC" w:rsidP="00D16898">
      <w:pPr>
        <w:pStyle w:val="BTEMEASMCA"/>
      </w:pPr>
      <w:r w:rsidRPr="00B076C3">
        <w:t xml:space="preserve">Kiekvienoje kapsulėje yra 320 mg </w:t>
      </w:r>
      <w:r w:rsidRPr="001E6859">
        <w:rPr>
          <w:i/>
          <w:snapToGrid w:val="0"/>
        </w:rPr>
        <w:t>Serenoa repens</w:t>
      </w:r>
      <w:r w:rsidRPr="00B076C3">
        <w:rPr>
          <w:snapToGrid w:val="0"/>
        </w:rPr>
        <w:t xml:space="preserve"> </w:t>
      </w:r>
      <w:r w:rsidRPr="00B076C3">
        <w:rPr>
          <w:kern w:val="16"/>
        </w:rPr>
        <w:t>(Bartram) Small, fructus</w:t>
      </w:r>
      <w:r w:rsidRPr="00B076C3">
        <w:t xml:space="preserve"> (sabalpalmių vaisių) tirštojo ekstrakto (9-11:1).</w:t>
      </w:r>
    </w:p>
    <w:p w14:paraId="380A7797" w14:textId="77777777" w:rsidR="003D23DC" w:rsidRPr="00B076C3" w:rsidRDefault="003D23DC" w:rsidP="00D16898">
      <w:pPr>
        <w:pStyle w:val="BTEMEASMCA"/>
      </w:pPr>
      <w:r w:rsidRPr="00B076C3">
        <w:t>Ekstrakcijos tirpiklis: 96 % (V/V) etanolis.</w:t>
      </w:r>
    </w:p>
    <w:p w14:paraId="049A9E3F" w14:textId="77777777" w:rsidR="003D23DC" w:rsidRPr="00B076C3" w:rsidRDefault="003D23DC" w:rsidP="003D23DC">
      <w:pPr>
        <w:rPr>
          <w:sz w:val="22"/>
          <w:szCs w:val="22"/>
          <w:lang w:val="lt-LT"/>
        </w:rPr>
      </w:pPr>
    </w:p>
    <w:p w14:paraId="3AB587D1" w14:textId="77777777" w:rsidR="003D23DC" w:rsidRPr="00B076C3" w:rsidRDefault="003D23DC" w:rsidP="003D23DC">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3D23DC" w:rsidRPr="00B076C3" w14:paraId="5C8DC89C" w14:textId="77777777" w:rsidTr="00BB5083">
        <w:tc>
          <w:tcPr>
            <w:tcW w:w="10188" w:type="dxa"/>
          </w:tcPr>
          <w:p w14:paraId="612827DA" w14:textId="77777777" w:rsidR="003D23DC" w:rsidRPr="00B076C3" w:rsidRDefault="003D23DC" w:rsidP="00BB5083">
            <w:pPr>
              <w:rPr>
                <w:b/>
                <w:sz w:val="22"/>
                <w:szCs w:val="22"/>
                <w:lang w:val="lt-LT"/>
              </w:rPr>
            </w:pPr>
            <w:r w:rsidRPr="00B076C3">
              <w:rPr>
                <w:b/>
                <w:sz w:val="22"/>
                <w:szCs w:val="22"/>
                <w:lang w:val="lt-LT"/>
              </w:rPr>
              <w:t>3.     PAGALBINIŲ MEDŽIAGŲ SĄRAŠAS</w:t>
            </w:r>
          </w:p>
        </w:tc>
      </w:tr>
    </w:tbl>
    <w:p w14:paraId="4655F086" w14:textId="77777777" w:rsidR="003D23DC" w:rsidRPr="00B076C3" w:rsidRDefault="003D23DC" w:rsidP="003D23DC">
      <w:pPr>
        <w:rPr>
          <w:sz w:val="22"/>
          <w:szCs w:val="22"/>
          <w:lang w:val="lt-LT"/>
        </w:rPr>
      </w:pPr>
    </w:p>
    <w:p w14:paraId="69F91513" w14:textId="77777777" w:rsidR="003D23DC" w:rsidRPr="00B076C3" w:rsidRDefault="003D23DC" w:rsidP="003D23DC">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3D23DC" w:rsidRPr="00A1690B" w14:paraId="0D889614" w14:textId="77777777" w:rsidTr="00BB5083">
        <w:tc>
          <w:tcPr>
            <w:tcW w:w="10188" w:type="dxa"/>
          </w:tcPr>
          <w:p w14:paraId="13AA7649" w14:textId="77777777" w:rsidR="003D23DC" w:rsidRPr="00B076C3" w:rsidRDefault="003D23DC" w:rsidP="00BB5083">
            <w:pPr>
              <w:rPr>
                <w:b/>
                <w:sz w:val="22"/>
                <w:szCs w:val="22"/>
                <w:lang w:val="lt-LT"/>
              </w:rPr>
            </w:pPr>
            <w:r w:rsidRPr="00B076C3">
              <w:rPr>
                <w:b/>
                <w:sz w:val="22"/>
                <w:szCs w:val="22"/>
                <w:lang w:val="lt-LT"/>
              </w:rPr>
              <w:t>4.     FARMACINĖ FORMA IR KIEKIS PAKUOTĖJE</w:t>
            </w:r>
          </w:p>
        </w:tc>
      </w:tr>
    </w:tbl>
    <w:p w14:paraId="4BF242A6" w14:textId="77777777" w:rsidR="003D23DC" w:rsidRPr="00B076C3" w:rsidRDefault="003D23DC" w:rsidP="003D23DC">
      <w:pPr>
        <w:rPr>
          <w:sz w:val="22"/>
          <w:szCs w:val="22"/>
          <w:lang w:val="lt-LT"/>
        </w:rPr>
      </w:pPr>
    </w:p>
    <w:p w14:paraId="27F3BBCA" w14:textId="77777777" w:rsidR="003D23DC" w:rsidRPr="00B076C3" w:rsidRDefault="003D23DC" w:rsidP="003D23DC">
      <w:pPr>
        <w:rPr>
          <w:sz w:val="22"/>
          <w:szCs w:val="22"/>
          <w:lang w:val="lt-LT"/>
        </w:rPr>
      </w:pPr>
      <w:r w:rsidRPr="00B076C3">
        <w:rPr>
          <w:sz w:val="22"/>
          <w:szCs w:val="22"/>
          <w:lang w:val="lt-LT"/>
        </w:rPr>
        <w:t>15 minkštųjų kapsulių</w:t>
      </w:r>
    </w:p>
    <w:p w14:paraId="4C77F3EC" w14:textId="77777777" w:rsidR="003D23DC" w:rsidRPr="00B076C3" w:rsidRDefault="003D23DC" w:rsidP="003D23DC">
      <w:pPr>
        <w:rPr>
          <w:sz w:val="22"/>
          <w:highlight w:val="lightGray"/>
          <w:lang w:val="lt-LT"/>
        </w:rPr>
      </w:pPr>
      <w:r w:rsidRPr="00B076C3">
        <w:rPr>
          <w:color w:val="000000"/>
          <w:sz w:val="22"/>
          <w:highlight w:val="lightGray"/>
          <w:lang w:val="lt-LT"/>
        </w:rPr>
        <w:t xml:space="preserve">30 </w:t>
      </w:r>
      <w:r w:rsidRPr="00B076C3">
        <w:rPr>
          <w:sz w:val="22"/>
          <w:szCs w:val="22"/>
          <w:highlight w:val="lightGray"/>
          <w:lang w:val="lt-LT"/>
        </w:rPr>
        <w:t>minkštųjų</w:t>
      </w:r>
      <w:r w:rsidRPr="00B076C3">
        <w:rPr>
          <w:sz w:val="22"/>
          <w:highlight w:val="lightGray"/>
          <w:lang w:val="lt-LT"/>
        </w:rPr>
        <w:t xml:space="preserve"> kapsulių</w:t>
      </w:r>
    </w:p>
    <w:p w14:paraId="30D57FC6" w14:textId="77777777" w:rsidR="003D23DC" w:rsidRDefault="003D23DC" w:rsidP="003D23DC">
      <w:pPr>
        <w:rPr>
          <w:sz w:val="22"/>
          <w:lang w:val="lt-LT"/>
        </w:rPr>
      </w:pPr>
      <w:r w:rsidRPr="00B076C3">
        <w:rPr>
          <w:color w:val="000000"/>
          <w:sz w:val="22"/>
          <w:highlight w:val="lightGray"/>
          <w:lang w:val="lt-LT"/>
        </w:rPr>
        <w:t>60</w:t>
      </w:r>
      <w:r w:rsidRPr="00B076C3">
        <w:rPr>
          <w:sz w:val="22"/>
          <w:highlight w:val="lightGray"/>
          <w:lang w:val="lt-LT"/>
        </w:rPr>
        <w:t xml:space="preserve"> </w:t>
      </w:r>
      <w:r w:rsidRPr="00B076C3">
        <w:rPr>
          <w:sz w:val="22"/>
          <w:szCs w:val="22"/>
          <w:highlight w:val="lightGray"/>
          <w:lang w:val="lt-LT"/>
        </w:rPr>
        <w:t>minkštųjų</w:t>
      </w:r>
      <w:r w:rsidRPr="00B076C3">
        <w:rPr>
          <w:sz w:val="22"/>
          <w:highlight w:val="lightGray"/>
          <w:lang w:val="lt-LT"/>
        </w:rPr>
        <w:t xml:space="preserve"> kapsulių</w:t>
      </w:r>
    </w:p>
    <w:p w14:paraId="09939D02" w14:textId="77777777" w:rsidR="00A1690B" w:rsidRPr="00B076C3" w:rsidRDefault="00A478E6" w:rsidP="00A1690B">
      <w:pPr>
        <w:rPr>
          <w:sz w:val="22"/>
          <w:szCs w:val="22"/>
          <w:lang w:val="lt-LT"/>
        </w:rPr>
      </w:pPr>
      <w:r>
        <w:rPr>
          <w:color w:val="000000"/>
          <w:sz w:val="22"/>
          <w:highlight w:val="lightGray"/>
          <w:lang w:val="lt-LT"/>
        </w:rPr>
        <w:t>9</w:t>
      </w:r>
      <w:r w:rsidRPr="00B076C3">
        <w:rPr>
          <w:color w:val="000000"/>
          <w:sz w:val="22"/>
          <w:highlight w:val="lightGray"/>
          <w:lang w:val="lt-LT"/>
        </w:rPr>
        <w:t>0</w:t>
      </w:r>
      <w:r w:rsidRPr="00B076C3">
        <w:rPr>
          <w:sz w:val="22"/>
          <w:highlight w:val="lightGray"/>
          <w:lang w:val="lt-LT"/>
        </w:rPr>
        <w:t xml:space="preserve"> </w:t>
      </w:r>
      <w:r w:rsidRPr="00B076C3">
        <w:rPr>
          <w:sz w:val="22"/>
          <w:szCs w:val="22"/>
          <w:highlight w:val="lightGray"/>
          <w:lang w:val="lt-LT"/>
        </w:rPr>
        <w:t>minkštųjų</w:t>
      </w:r>
      <w:r w:rsidRPr="00B076C3">
        <w:rPr>
          <w:sz w:val="22"/>
          <w:highlight w:val="lightGray"/>
          <w:lang w:val="lt-LT"/>
        </w:rPr>
        <w:t xml:space="preserve"> kapsulių</w:t>
      </w:r>
    </w:p>
    <w:p w14:paraId="7EFB138A" w14:textId="77777777" w:rsidR="00A1690B" w:rsidRPr="00B076C3" w:rsidRDefault="00A1690B" w:rsidP="003D23DC">
      <w:pPr>
        <w:rPr>
          <w:sz w:val="22"/>
          <w:szCs w:val="22"/>
          <w:lang w:val="lt-LT"/>
        </w:rPr>
      </w:pPr>
    </w:p>
    <w:p w14:paraId="327B3F9D" w14:textId="77777777" w:rsidR="003D23DC" w:rsidRPr="00B076C3" w:rsidRDefault="003D23DC" w:rsidP="003D23DC">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3D23DC" w:rsidRPr="00B076C3" w14:paraId="7F2EE292" w14:textId="77777777" w:rsidTr="00BB5083">
        <w:tc>
          <w:tcPr>
            <w:tcW w:w="10188" w:type="dxa"/>
          </w:tcPr>
          <w:p w14:paraId="3D444599" w14:textId="77777777" w:rsidR="003D23DC" w:rsidRPr="00B076C3" w:rsidRDefault="003D23DC" w:rsidP="00BB5083">
            <w:pPr>
              <w:rPr>
                <w:b/>
                <w:sz w:val="22"/>
                <w:szCs w:val="22"/>
                <w:lang w:val="lt-LT"/>
              </w:rPr>
            </w:pPr>
            <w:r w:rsidRPr="00B076C3">
              <w:rPr>
                <w:b/>
                <w:sz w:val="22"/>
                <w:szCs w:val="22"/>
                <w:lang w:val="lt-LT"/>
              </w:rPr>
              <w:t>5.     VARTOJIMO METODAS IR BŪDAS</w:t>
            </w:r>
          </w:p>
        </w:tc>
      </w:tr>
    </w:tbl>
    <w:p w14:paraId="44B6F76C" w14:textId="77777777" w:rsidR="003D23DC" w:rsidRPr="00B076C3" w:rsidRDefault="003D23DC" w:rsidP="003D23DC">
      <w:pPr>
        <w:pStyle w:val="Pagrindinistekstas"/>
        <w:rPr>
          <w:rFonts w:ascii="Times New Roman" w:hAnsi="Times New Roman"/>
          <w:sz w:val="22"/>
          <w:szCs w:val="22"/>
          <w:lang w:val="lt-LT"/>
        </w:rPr>
      </w:pPr>
    </w:p>
    <w:p w14:paraId="3A3EB1CB" w14:textId="77777777" w:rsidR="003D23DC" w:rsidRPr="00B076C3" w:rsidRDefault="003D23DC" w:rsidP="003D23DC">
      <w:pPr>
        <w:rPr>
          <w:sz w:val="22"/>
          <w:szCs w:val="22"/>
          <w:lang w:val="lt-LT"/>
        </w:rPr>
      </w:pPr>
      <w:r w:rsidRPr="00B076C3">
        <w:rPr>
          <w:sz w:val="22"/>
          <w:szCs w:val="22"/>
          <w:lang w:val="lt-LT"/>
        </w:rPr>
        <w:t>Vartoti per burną.</w:t>
      </w:r>
    </w:p>
    <w:p w14:paraId="12377E22" w14:textId="77777777" w:rsidR="003D23DC" w:rsidRPr="00B076C3" w:rsidRDefault="003D23DC" w:rsidP="003D23DC">
      <w:pPr>
        <w:rPr>
          <w:sz w:val="22"/>
          <w:szCs w:val="22"/>
          <w:lang w:val="lt-LT"/>
        </w:rPr>
      </w:pPr>
      <w:r w:rsidRPr="00B076C3">
        <w:rPr>
          <w:sz w:val="22"/>
          <w:szCs w:val="22"/>
          <w:lang w:val="lt-LT"/>
        </w:rPr>
        <w:t>Prieš vartojimą perskaitykite pakuotės lapelį.</w:t>
      </w:r>
    </w:p>
    <w:p w14:paraId="75EE9978" w14:textId="77777777" w:rsidR="003D23DC" w:rsidRPr="00B076C3" w:rsidRDefault="003D23DC" w:rsidP="003D23DC">
      <w:pPr>
        <w:rPr>
          <w:sz w:val="22"/>
          <w:szCs w:val="22"/>
          <w:lang w:val="lt-LT"/>
        </w:rPr>
      </w:pPr>
    </w:p>
    <w:p w14:paraId="5D82767F" w14:textId="77777777" w:rsidR="003D23DC" w:rsidRPr="00B076C3" w:rsidRDefault="003D23DC" w:rsidP="003D23DC">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3D23DC" w:rsidRPr="00A1690B" w14:paraId="77E7A96B" w14:textId="77777777" w:rsidTr="00BB5083">
        <w:tc>
          <w:tcPr>
            <w:tcW w:w="10188" w:type="dxa"/>
          </w:tcPr>
          <w:p w14:paraId="7108C12C" w14:textId="77777777" w:rsidR="003D23DC" w:rsidRPr="00B076C3" w:rsidRDefault="003D23DC" w:rsidP="00BB5083">
            <w:pPr>
              <w:rPr>
                <w:b/>
                <w:sz w:val="22"/>
                <w:szCs w:val="22"/>
                <w:lang w:val="lt-LT"/>
              </w:rPr>
            </w:pPr>
            <w:r w:rsidRPr="00B076C3">
              <w:rPr>
                <w:b/>
                <w:sz w:val="22"/>
                <w:szCs w:val="22"/>
                <w:lang w:val="lt-LT"/>
              </w:rPr>
              <w:t>6.     SPECIALUS ĮSPĖJIMAS, KAD VAISTINĮ PREPARATĄ BŪTINA LAIKYTI VAIKAMS NEPASTEBIMOJE IR NEPASIEKIAMOJE VIETOJE</w:t>
            </w:r>
          </w:p>
        </w:tc>
      </w:tr>
    </w:tbl>
    <w:p w14:paraId="0D5B7891" w14:textId="77777777" w:rsidR="003D23DC" w:rsidRPr="00B076C3" w:rsidRDefault="003D23DC" w:rsidP="003D23DC">
      <w:pPr>
        <w:rPr>
          <w:sz w:val="22"/>
          <w:szCs w:val="22"/>
          <w:lang w:val="lt-LT"/>
        </w:rPr>
      </w:pPr>
    </w:p>
    <w:p w14:paraId="092D0E8C" w14:textId="77777777" w:rsidR="003D23DC" w:rsidRPr="00B076C3" w:rsidRDefault="003D23DC" w:rsidP="003D23DC">
      <w:pPr>
        <w:rPr>
          <w:sz w:val="22"/>
          <w:szCs w:val="22"/>
          <w:lang w:val="lt-LT"/>
        </w:rPr>
      </w:pPr>
      <w:r w:rsidRPr="00B076C3">
        <w:rPr>
          <w:sz w:val="22"/>
          <w:szCs w:val="22"/>
          <w:lang w:val="lt-LT"/>
        </w:rPr>
        <w:t>Laikyti vaikams nepastebimoje ir nepasiekiamoje vietoje.</w:t>
      </w:r>
    </w:p>
    <w:p w14:paraId="2093C95C" w14:textId="77777777" w:rsidR="003D23DC" w:rsidRPr="00B076C3" w:rsidRDefault="003D23DC" w:rsidP="003D23DC">
      <w:pPr>
        <w:rPr>
          <w:sz w:val="22"/>
          <w:szCs w:val="22"/>
          <w:lang w:val="lt-LT"/>
        </w:rPr>
      </w:pPr>
    </w:p>
    <w:p w14:paraId="60A0803F" w14:textId="77777777" w:rsidR="003D23DC" w:rsidRPr="00B076C3" w:rsidRDefault="003D23DC" w:rsidP="003D23DC">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3D23DC" w:rsidRPr="00B076C3" w14:paraId="224E3EDE" w14:textId="77777777" w:rsidTr="00BB5083">
        <w:tc>
          <w:tcPr>
            <w:tcW w:w="10188" w:type="dxa"/>
          </w:tcPr>
          <w:p w14:paraId="0864E913" w14:textId="77777777" w:rsidR="003D23DC" w:rsidRPr="00B076C3" w:rsidRDefault="003D23DC" w:rsidP="00BB5083">
            <w:pPr>
              <w:rPr>
                <w:b/>
                <w:sz w:val="22"/>
                <w:szCs w:val="22"/>
                <w:lang w:val="lt-LT"/>
              </w:rPr>
            </w:pPr>
            <w:r w:rsidRPr="00B076C3">
              <w:rPr>
                <w:b/>
                <w:sz w:val="22"/>
                <w:szCs w:val="22"/>
                <w:lang w:val="lt-LT"/>
              </w:rPr>
              <w:t>7.     KITAS (-I) SPECIALUS (-ŪS) ĮSPĖJIMAS (-AI) (JEI REIKIA)</w:t>
            </w:r>
          </w:p>
        </w:tc>
      </w:tr>
    </w:tbl>
    <w:p w14:paraId="2ECE90A2" w14:textId="77777777" w:rsidR="003D23DC" w:rsidRPr="00B076C3" w:rsidRDefault="003D23DC" w:rsidP="003D23DC">
      <w:pPr>
        <w:rPr>
          <w:sz w:val="22"/>
          <w:szCs w:val="22"/>
          <w:lang w:val="lt-LT"/>
        </w:rPr>
      </w:pPr>
    </w:p>
    <w:p w14:paraId="458F635A" w14:textId="77777777" w:rsidR="003D23DC" w:rsidRPr="00B076C3" w:rsidRDefault="003D23DC" w:rsidP="003D23DC">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3D23DC" w:rsidRPr="00B076C3" w14:paraId="35C0144F" w14:textId="77777777" w:rsidTr="00BB5083">
        <w:tc>
          <w:tcPr>
            <w:tcW w:w="10188" w:type="dxa"/>
          </w:tcPr>
          <w:p w14:paraId="28E35EFF" w14:textId="77777777" w:rsidR="003D23DC" w:rsidRPr="00B076C3" w:rsidRDefault="003D23DC" w:rsidP="00BB5083">
            <w:pPr>
              <w:rPr>
                <w:b/>
                <w:sz w:val="22"/>
                <w:szCs w:val="22"/>
                <w:lang w:val="lt-LT"/>
              </w:rPr>
            </w:pPr>
            <w:r w:rsidRPr="00B076C3">
              <w:rPr>
                <w:b/>
                <w:sz w:val="22"/>
                <w:szCs w:val="22"/>
                <w:lang w:val="lt-LT"/>
              </w:rPr>
              <w:t>8.     TINKAMUMO LAIKAS</w:t>
            </w:r>
          </w:p>
        </w:tc>
      </w:tr>
    </w:tbl>
    <w:p w14:paraId="24D7F2F7" w14:textId="77777777" w:rsidR="003D23DC" w:rsidRPr="00B076C3" w:rsidRDefault="003D23DC" w:rsidP="003D23DC">
      <w:pPr>
        <w:rPr>
          <w:sz w:val="22"/>
          <w:szCs w:val="22"/>
          <w:lang w:val="lt-LT"/>
        </w:rPr>
      </w:pPr>
    </w:p>
    <w:p w14:paraId="0B90C686" w14:textId="77777777" w:rsidR="003D23DC" w:rsidRPr="00B076C3" w:rsidRDefault="003D23DC" w:rsidP="003D23DC">
      <w:pPr>
        <w:rPr>
          <w:sz w:val="22"/>
          <w:szCs w:val="22"/>
          <w:lang w:val="lt-LT"/>
        </w:rPr>
      </w:pPr>
      <w:r w:rsidRPr="00B076C3">
        <w:rPr>
          <w:sz w:val="22"/>
          <w:szCs w:val="22"/>
          <w:lang w:val="lt-LT"/>
        </w:rPr>
        <w:t>EXP {mm.MMMM}</w:t>
      </w:r>
    </w:p>
    <w:p w14:paraId="4C1CBF85" w14:textId="77777777" w:rsidR="003D23DC" w:rsidRPr="00B076C3" w:rsidRDefault="003D23DC" w:rsidP="003D23DC">
      <w:pPr>
        <w:rPr>
          <w:sz w:val="22"/>
          <w:szCs w:val="22"/>
          <w:lang w:val="lt-LT"/>
        </w:rPr>
      </w:pPr>
    </w:p>
    <w:p w14:paraId="05EC3E0B" w14:textId="77777777" w:rsidR="003D23DC" w:rsidRPr="00B076C3" w:rsidRDefault="003D23DC" w:rsidP="003D23DC">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3D23DC" w:rsidRPr="00B076C3" w14:paraId="604733BA" w14:textId="77777777" w:rsidTr="00BB5083">
        <w:tc>
          <w:tcPr>
            <w:tcW w:w="10188" w:type="dxa"/>
          </w:tcPr>
          <w:p w14:paraId="5314CE9D" w14:textId="77777777" w:rsidR="003D23DC" w:rsidRPr="00B076C3" w:rsidRDefault="003D23DC" w:rsidP="00BB5083">
            <w:pPr>
              <w:rPr>
                <w:b/>
                <w:sz w:val="22"/>
                <w:szCs w:val="22"/>
                <w:lang w:val="lt-LT"/>
              </w:rPr>
            </w:pPr>
            <w:r w:rsidRPr="00B076C3">
              <w:rPr>
                <w:b/>
                <w:sz w:val="22"/>
                <w:szCs w:val="22"/>
                <w:lang w:val="lt-LT"/>
              </w:rPr>
              <w:t>9.     SPECIALIOS LAIKYMO SĄLYGOS</w:t>
            </w:r>
          </w:p>
        </w:tc>
      </w:tr>
    </w:tbl>
    <w:p w14:paraId="2698467B" w14:textId="77777777" w:rsidR="003D23DC" w:rsidRDefault="003D23DC" w:rsidP="003D23DC">
      <w:pPr>
        <w:rPr>
          <w:sz w:val="22"/>
          <w:szCs w:val="22"/>
          <w:lang w:val="lt-LT"/>
        </w:rPr>
      </w:pPr>
    </w:p>
    <w:p w14:paraId="3AD4A357" w14:textId="77777777" w:rsidR="00E31E32" w:rsidRPr="00465286" w:rsidRDefault="00E31E32" w:rsidP="003D23DC">
      <w:pPr>
        <w:rPr>
          <w:lang w:val="lt-LT"/>
        </w:rPr>
      </w:pPr>
      <w:r w:rsidRPr="00E31E32">
        <w:rPr>
          <w:sz w:val="22"/>
          <w:szCs w:val="22"/>
          <w:lang w:val="lt-LT"/>
        </w:rPr>
        <w:t xml:space="preserve">Laikyti ne aukštesnėje kaip 30 </w:t>
      </w:r>
      <w:r w:rsidRPr="00E31E32">
        <w:rPr>
          <w:sz w:val="22"/>
          <w:szCs w:val="22"/>
          <w:lang w:val="lt-LT"/>
        </w:rPr>
        <w:sym w:font="Symbol" w:char="F0B0"/>
      </w:r>
      <w:r w:rsidRPr="00E31E32">
        <w:rPr>
          <w:sz w:val="22"/>
          <w:szCs w:val="22"/>
          <w:lang w:val="lt-LT"/>
        </w:rPr>
        <w:t>C temperatūroje</w:t>
      </w:r>
      <w:r w:rsidRPr="00465286">
        <w:rPr>
          <w:lang w:val="lt-LT"/>
        </w:rPr>
        <w:t>.</w:t>
      </w:r>
    </w:p>
    <w:p w14:paraId="0A8B2576" w14:textId="77777777" w:rsidR="00E31E32" w:rsidRPr="00B076C3" w:rsidRDefault="00E31E32" w:rsidP="003D23DC">
      <w:pPr>
        <w:rPr>
          <w:sz w:val="22"/>
          <w:szCs w:val="22"/>
          <w:lang w:val="lt-LT"/>
        </w:rPr>
      </w:pPr>
    </w:p>
    <w:p w14:paraId="1728E614" w14:textId="77777777" w:rsidR="003D23DC" w:rsidRPr="00B076C3" w:rsidRDefault="003D23DC" w:rsidP="003D23DC">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3D23DC" w:rsidRPr="00B076C3" w14:paraId="4055DDA2" w14:textId="77777777" w:rsidTr="00BB5083">
        <w:tc>
          <w:tcPr>
            <w:tcW w:w="10188" w:type="dxa"/>
          </w:tcPr>
          <w:p w14:paraId="170F4850" w14:textId="77777777" w:rsidR="003D23DC" w:rsidRPr="00B076C3" w:rsidRDefault="003D23DC" w:rsidP="00BB5083">
            <w:pPr>
              <w:rPr>
                <w:b/>
                <w:sz w:val="22"/>
                <w:szCs w:val="22"/>
                <w:lang w:val="lt-LT"/>
              </w:rPr>
            </w:pPr>
            <w:r w:rsidRPr="00B076C3">
              <w:rPr>
                <w:b/>
                <w:sz w:val="22"/>
                <w:szCs w:val="22"/>
                <w:lang w:val="lt-LT"/>
              </w:rPr>
              <w:t>10.     SPECIALIOS ATSARGUMO PRIEMONĖS DĖL NESUVARTOTO VAISTINIO PREPARATO AR JO ATLIEKŲ TVARKYMO (JEI REIKIA)</w:t>
            </w:r>
          </w:p>
        </w:tc>
      </w:tr>
    </w:tbl>
    <w:p w14:paraId="39246F03" w14:textId="77777777" w:rsidR="003D23DC" w:rsidRPr="00B076C3" w:rsidRDefault="003D23DC" w:rsidP="003D23DC">
      <w:pPr>
        <w:rPr>
          <w:sz w:val="22"/>
          <w:szCs w:val="22"/>
          <w:lang w:val="lt-LT"/>
        </w:rPr>
      </w:pPr>
    </w:p>
    <w:p w14:paraId="45C393CA" w14:textId="77777777" w:rsidR="003D23DC" w:rsidRPr="00B076C3" w:rsidRDefault="003D23DC" w:rsidP="003D23DC">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3D23DC" w:rsidRPr="00B076C3" w14:paraId="3982D274" w14:textId="77777777" w:rsidTr="00BB5083">
        <w:tc>
          <w:tcPr>
            <w:tcW w:w="10188" w:type="dxa"/>
          </w:tcPr>
          <w:p w14:paraId="7B099415" w14:textId="77777777" w:rsidR="003D23DC" w:rsidRPr="00B076C3" w:rsidRDefault="003D23DC" w:rsidP="00BB5083">
            <w:pPr>
              <w:rPr>
                <w:b/>
                <w:sz w:val="22"/>
                <w:szCs w:val="22"/>
                <w:lang w:val="lt-LT"/>
              </w:rPr>
            </w:pPr>
            <w:r w:rsidRPr="00B076C3">
              <w:rPr>
                <w:b/>
                <w:sz w:val="22"/>
                <w:szCs w:val="22"/>
                <w:lang w:val="lt-LT"/>
              </w:rPr>
              <w:t xml:space="preserve">11.     </w:t>
            </w:r>
            <w:r w:rsidRPr="00B076C3">
              <w:rPr>
                <w:b/>
                <w:caps/>
                <w:noProof/>
                <w:sz w:val="22"/>
                <w:szCs w:val="22"/>
                <w:lang w:val="lt-LT"/>
              </w:rPr>
              <w:t>REGISTRUOTOJO</w:t>
            </w:r>
            <w:r w:rsidRPr="00B076C3">
              <w:rPr>
                <w:b/>
                <w:sz w:val="22"/>
                <w:szCs w:val="22"/>
                <w:lang w:val="lt-LT"/>
              </w:rPr>
              <w:t xml:space="preserve"> PAVADINIMAS IR ADRESAS</w:t>
            </w:r>
          </w:p>
        </w:tc>
      </w:tr>
    </w:tbl>
    <w:p w14:paraId="6AD08A79" w14:textId="77777777" w:rsidR="003D23DC" w:rsidRPr="00B076C3" w:rsidRDefault="003D23DC" w:rsidP="003D23DC">
      <w:pPr>
        <w:rPr>
          <w:sz w:val="22"/>
          <w:szCs w:val="22"/>
          <w:lang w:val="lt-LT"/>
        </w:rPr>
      </w:pPr>
    </w:p>
    <w:p w14:paraId="5D5D3818" w14:textId="77777777" w:rsidR="003D23DC" w:rsidRPr="00B076C3" w:rsidRDefault="003D23DC" w:rsidP="003D23DC">
      <w:pPr>
        <w:rPr>
          <w:sz w:val="22"/>
          <w:szCs w:val="22"/>
          <w:lang w:val="lt-LT"/>
        </w:rPr>
      </w:pPr>
      <w:r w:rsidRPr="00B076C3">
        <w:rPr>
          <w:sz w:val="22"/>
          <w:szCs w:val="22"/>
          <w:lang w:val="lt-LT"/>
        </w:rPr>
        <w:t>UAB “BERLIN CHEMIE MENARINI BALTIC”</w:t>
      </w:r>
    </w:p>
    <w:p w14:paraId="5C3DDF89" w14:textId="77777777" w:rsidR="003D23DC" w:rsidRPr="00B076C3" w:rsidRDefault="003D23DC" w:rsidP="003D23DC">
      <w:pPr>
        <w:tabs>
          <w:tab w:val="left" w:pos="142"/>
        </w:tabs>
        <w:rPr>
          <w:sz w:val="22"/>
          <w:szCs w:val="22"/>
          <w:lang w:val="lt-LT"/>
        </w:rPr>
      </w:pPr>
      <w:r w:rsidRPr="00B076C3">
        <w:rPr>
          <w:sz w:val="22"/>
          <w:szCs w:val="22"/>
          <w:lang w:val="lt-LT"/>
        </w:rPr>
        <w:t xml:space="preserve">J.Jasinskio g. 16a, LT-03163 Vilnius </w:t>
      </w:r>
    </w:p>
    <w:p w14:paraId="4CB57D69" w14:textId="77777777" w:rsidR="003D23DC" w:rsidRPr="00B076C3" w:rsidRDefault="003D23DC" w:rsidP="003D23DC">
      <w:pPr>
        <w:tabs>
          <w:tab w:val="left" w:pos="142"/>
        </w:tabs>
        <w:rPr>
          <w:sz w:val="22"/>
          <w:szCs w:val="22"/>
          <w:lang w:val="lt-LT"/>
        </w:rPr>
      </w:pPr>
      <w:r w:rsidRPr="00B076C3">
        <w:rPr>
          <w:sz w:val="22"/>
          <w:szCs w:val="22"/>
          <w:lang w:val="lt-LT"/>
        </w:rPr>
        <w:t>Lietuva</w:t>
      </w:r>
    </w:p>
    <w:p w14:paraId="6998FB89" w14:textId="77777777" w:rsidR="003D23DC" w:rsidRPr="00B076C3" w:rsidRDefault="003D23DC" w:rsidP="003D23DC">
      <w:pPr>
        <w:rPr>
          <w:sz w:val="22"/>
          <w:szCs w:val="22"/>
          <w:lang w:val="lt-LT"/>
        </w:rPr>
      </w:pPr>
    </w:p>
    <w:p w14:paraId="2CF6A12B" w14:textId="77777777" w:rsidR="003D23DC" w:rsidRPr="00B076C3" w:rsidRDefault="003D23DC" w:rsidP="003D23DC">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3D23DC" w:rsidRPr="00B076C3" w14:paraId="4F5CAD32" w14:textId="77777777" w:rsidTr="00BB5083">
        <w:tc>
          <w:tcPr>
            <w:tcW w:w="10188" w:type="dxa"/>
          </w:tcPr>
          <w:p w14:paraId="0C91C5C4" w14:textId="77777777" w:rsidR="003D23DC" w:rsidRPr="00B076C3" w:rsidRDefault="003D23DC" w:rsidP="00BB5083">
            <w:pPr>
              <w:rPr>
                <w:b/>
                <w:sz w:val="22"/>
                <w:szCs w:val="22"/>
                <w:lang w:val="lt-LT"/>
              </w:rPr>
            </w:pPr>
            <w:r w:rsidRPr="00B076C3">
              <w:rPr>
                <w:b/>
                <w:sz w:val="22"/>
                <w:szCs w:val="22"/>
                <w:lang w:val="lt-LT"/>
              </w:rPr>
              <w:t xml:space="preserve">12.     </w:t>
            </w:r>
            <w:r w:rsidRPr="00B076C3">
              <w:rPr>
                <w:b/>
                <w:noProof/>
                <w:sz w:val="22"/>
                <w:szCs w:val="22"/>
                <w:lang w:val="lt-LT"/>
              </w:rPr>
              <w:t>REGISTRACIJOS</w:t>
            </w:r>
            <w:r w:rsidRPr="00B076C3">
              <w:rPr>
                <w:b/>
                <w:sz w:val="22"/>
                <w:szCs w:val="22"/>
                <w:lang w:val="lt-LT"/>
              </w:rPr>
              <w:t xml:space="preserve"> NUMERIS</w:t>
            </w:r>
          </w:p>
        </w:tc>
      </w:tr>
    </w:tbl>
    <w:p w14:paraId="316D2B76" w14:textId="77777777" w:rsidR="003D23DC" w:rsidRPr="00B076C3" w:rsidRDefault="003D23DC" w:rsidP="003D23DC">
      <w:pPr>
        <w:rPr>
          <w:sz w:val="22"/>
          <w:szCs w:val="22"/>
          <w:lang w:val="lt-LT"/>
        </w:rPr>
      </w:pPr>
    </w:p>
    <w:p w14:paraId="44290E9B" w14:textId="77777777" w:rsidR="003D23DC" w:rsidRPr="00B076C3" w:rsidRDefault="003D23DC" w:rsidP="003D23DC">
      <w:pPr>
        <w:pStyle w:val="Antrats"/>
        <w:tabs>
          <w:tab w:val="clear" w:pos="4153"/>
          <w:tab w:val="clear" w:pos="8306"/>
        </w:tabs>
        <w:spacing w:line="240" w:lineRule="auto"/>
        <w:jc w:val="left"/>
        <w:rPr>
          <w:rFonts w:ascii="Times New Roman" w:hAnsi="Times New Roman"/>
          <w:sz w:val="22"/>
          <w:szCs w:val="22"/>
          <w:lang w:val="lt-LT"/>
        </w:rPr>
      </w:pPr>
      <w:r w:rsidRPr="00B076C3">
        <w:rPr>
          <w:rFonts w:ascii="Times New Roman" w:hAnsi="Times New Roman"/>
          <w:sz w:val="22"/>
          <w:szCs w:val="22"/>
          <w:lang w:val="lt-LT"/>
        </w:rPr>
        <w:t>N15 – LT/1/99/0213/001</w:t>
      </w:r>
    </w:p>
    <w:p w14:paraId="762227BF" w14:textId="77777777" w:rsidR="003D23DC" w:rsidRPr="00B076C3" w:rsidRDefault="003D23DC" w:rsidP="003D23DC">
      <w:pPr>
        <w:pStyle w:val="Antrats"/>
        <w:tabs>
          <w:tab w:val="clear" w:pos="4153"/>
          <w:tab w:val="clear" w:pos="8306"/>
        </w:tabs>
        <w:spacing w:line="240" w:lineRule="auto"/>
        <w:jc w:val="left"/>
        <w:rPr>
          <w:rFonts w:ascii="Times New Roman" w:hAnsi="Times New Roman"/>
          <w:sz w:val="22"/>
          <w:highlight w:val="lightGray"/>
          <w:lang w:val="lt-LT"/>
        </w:rPr>
      </w:pPr>
      <w:r w:rsidRPr="00B076C3">
        <w:rPr>
          <w:rFonts w:ascii="Times New Roman" w:hAnsi="Times New Roman"/>
          <w:sz w:val="22"/>
          <w:highlight w:val="lightGray"/>
          <w:lang w:val="lt-LT"/>
        </w:rPr>
        <w:t>N30 – LT/1/99/0213/002</w:t>
      </w:r>
    </w:p>
    <w:p w14:paraId="175BC99E" w14:textId="77777777" w:rsidR="003D23DC" w:rsidRDefault="003D23DC" w:rsidP="003D23DC">
      <w:pPr>
        <w:rPr>
          <w:sz w:val="22"/>
          <w:lang w:val="lt-LT"/>
        </w:rPr>
      </w:pPr>
      <w:r w:rsidRPr="00B076C3">
        <w:rPr>
          <w:sz w:val="22"/>
          <w:highlight w:val="lightGray"/>
          <w:lang w:val="lt-LT"/>
        </w:rPr>
        <w:t>N60 – LT/1/99/0213/003</w:t>
      </w:r>
    </w:p>
    <w:p w14:paraId="3752765C" w14:textId="77777777" w:rsidR="00E164D2" w:rsidRPr="00B076C3" w:rsidRDefault="00E164D2" w:rsidP="003D23DC">
      <w:pPr>
        <w:rPr>
          <w:sz w:val="22"/>
          <w:szCs w:val="22"/>
          <w:lang w:val="lt-LT"/>
        </w:rPr>
      </w:pPr>
      <w:r w:rsidRPr="00E164D2">
        <w:rPr>
          <w:sz w:val="22"/>
          <w:highlight w:val="lightGray"/>
          <w:lang w:val="lt-LT"/>
        </w:rPr>
        <w:t xml:space="preserve">N90 – </w:t>
      </w:r>
      <w:r w:rsidRPr="00B076C3">
        <w:rPr>
          <w:sz w:val="22"/>
          <w:highlight w:val="lightGray"/>
          <w:lang w:val="lt-LT"/>
        </w:rPr>
        <w:t>LT/1/99/0213/00</w:t>
      </w:r>
      <w:r w:rsidRPr="00E164D2">
        <w:rPr>
          <w:sz w:val="22"/>
          <w:highlight w:val="lightGray"/>
          <w:lang w:val="lt-LT"/>
        </w:rPr>
        <w:t>4</w:t>
      </w:r>
    </w:p>
    <w:p w14:paraId="71937798" w14:textId="77777777" w:rsidR="003D23DC" w:rsidRPr="00B076C3" w:rsidRDefault="003D23DC" w:rsidP="003D23DC">
      <w:pPr>
        <w:rPr>
          <w:sz w:val="22"/>
          <w:szCs w:val="22"/>
          <w:lang w:val="lt-LT"/>
        </w:rPr>
      </w:pPr>
    </w:p>
    <w:p w14:paraId="415FE9B2" w14:textId="77777777" w:rsidR="003D23DC" w:rsidRPr="00B076C3" w:rsidRDefault="003D23DC" w:rsidP="003D23DC">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3D23DC" w:rsidRPr="00B076C3" w14:paraId="4FD28F9F" w14:textId="77777777" w:rsidTr="00BB5083">
        <w:tc>
          <w:tcPr>
            <w:tcW w:w="10188" w:type="dxa"/>
          </w:tcPr>
          <w:p w14:paraId="179525A9" w14:textId="77777777" w:rsidR="003D23DC" w:rsidRPr="00B076C3" w:rsidRDefault="003D23DC" w:rsidP="00BB5083">
            <w:pPr>
              <w:rPr>
                <w:b/>
                <w:sz w:val="22"/>
                <w:szCs w:val="22"/>
                <w:lang w:val="lt-LT"/>
              </w:rPr>
            </w:pPr>
            <w:r w:rsidRPr="00B076C3">
              <w:rPr>
                <w:b/>
                <w:sz w:val="22"/>
                <w:szCs w:val="22"/>
                <w:lang w:val="lt-LT"/>
              </w:rPr>
              <w:t>13.     SERIJOS NUMERIS</w:t>
            </w:r>
          </w:p>
        </w:tc>
      </w:tr>
    </w:tbl>
    <w:p w14:paraId="5BDCAEB0" w14:textId="77777777" w:rsidR="003D23DC" w:rsidRPr="00B076C3" w:rsidRDefault="003D23DC" w:rsidP="003D23DC">
      <w:pPr>
        <w:rPr>
          <w:sz w:val="22"/>
          <w:szCs w:val="22"/>
          <w:lang w:val="lt-LT"/>
        </w:rPr>
      </w:pPr>
    </w:p>
    <w:p w14:paraId="3C266D4E" w14:textId="77777777" w:rsidR="003D23DC" w:rsidRPr="00B076C3" w:rsidRDefault="003D23DC" w:rsidP="003D23DC">
      <w:pPr>
        <w:rPr>
          <w:sz w:val="22"/>
          <w:szCs w:val="22"/>
          <w:lang w:val="lt-LT"/>
        </w:rPr>
      </w:pPr>
      <w:r w:rsidRPr="00B076C3">
        <w:rPr>
          <w:sz w:val="22"/>
          <w:szCs w:val="22"/>
          <w:lang w:val="lt-LT"/>
        </w:rPr>
        <w:t xml:space="preserve">Lot </w:t>
      </w:r>
    </w:p>
    <w:p w14:paraId="293C1B3C" w14:textId="77777777" w:rsidR="003D23DC" w:rsidRPr="00B076C3" w:rsidRDefault="003D23DC" w:rsidP="003D23DC">
      <w:pPr>
        <w:rPr>
          <w:sz w:val="22"/>
          <w:szCs w:val="22"/>
          <w:lang w:val="lt-LT"/>
        </w:rPr>
      </w:pPr>
    </w:p>
    <w:p w14:paraId="01ED94BB" w14:textId="77777777" w:rsidR="003D23DC" w:rsidRPr="00B076C3" w:rsidRDefault="003D23DC" w:rsidP="003D23DC">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3D23DC" w:rsidRPr="00B076C3" w14:paraId="5C52DDFD" w14:textId="77777777" w:rsidTr="00BB5083">
        <w:tc>
          <w:tcPr>
            <w:tcW w:w="10188" w:type="dxa"/>
          </w:tcPr>
          <w:p w14:paraId="126F8BCC" w14:textId="77777777" w:rsidR="003D23DC" w:rsidRPr="00B076C3" w:rsidRDefault="003D23DC" w:rsidP="00BB5083">
            <w:pPr>
              <w:rPr>
                <w:b/>
                <w:sz w:val="22"/>
                <w:szCs w:val="22"/>
                <w:lang w:val="lt-LT"/>
              </w:rPr>
            </w:pPr>
            <w:r w:rsidRPr="00B076C3">
              <w:rPr>
                <w:b/>
                <w:sz w:val="22"/>
                <w:szCs w:val="22"/>
                <w:lang w:val="lt-LT"/>
              </w:rPr>
              <w:t>14.     PARDAVIMO (IŠDAVIMO) TVARKA</w:t>
            </w:r>
          </w:p>
        </w:tc>
      </w:tr>
    </w:tbl>
    <w:p w14:paraId="721B0B53" w14:textId="77777777" w:rsidR="003D23DC" w:rsidRPr="00B076C3" w:rsidRDefault="003D23DC" w:rsidP="003D23DC">
      <w:pPr>
        <w:rPr>
          <w:b/>
          <w:sz w:val="22"/>
          <w:szCs w:val="22"/>
          <w:lang w:val="lt-LT"/>
        </w:rPr>
      </w:pPr>
    </w:p>
    <w:p w14:paraId="128E55E2" w14:textId="77777777" w:rsidR="003D23DC" w:rsidRPr="00B076C3" w:rsidRDefault="003D23DC" w:rsidP="003D23DC">
      <w:pPr>
        <w:rPr>
          <w:sz w:val="22"/>
          <w:szCs w:val="22"/>
          <w:lang w:val="lt-LT"/>
        </w:rPr>
      </w:pPr>
      <w:r w:rsidRPr="00B076C3">
        <w:rPr>
          <w:sz w:val="22"/>
          <w:szCs w:val="22"/>
          <w:lang w:val="lt-LT"/>
        </w:rPr>
        <w:t>Nereceptinis vaistas.</w:t>
      </w:r>
    </w:p>
    <w:p w14:paraId="798173C6" w14:textId="77777777" w:rsidR="003D23DC" w:rsidRPr="00B076C3" w:rsidRDefault="003D23DC" w:rsidP="00D16898">
      <w:pPr>
        <w:pStyle w:val="BTEMEASMCA"/>
      </w:pPr>
    </w:p>
    <w:p w14:paraId="7643675E" w14:textId="77777777" w:rsidR="003D23DC" w:rsidRPr="00B076C3" w:rsidRDefault="003D23DC" w:rsidP="003D23DC">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3D23DC" w:rsidRPr="00B076C3" w14:paraId="6BFEDB8D" w14:textId="77777777" w:rsidTr="00BB5083">
        <w:tc>
          <w:tcPr>
            <w:tcW w:w="10188" w:type="dxa"/>
          </w:tcPr>
          <w:p w14:paraId="12E1657B" w14:textId="77777777" w:rsidR="003D23DC" w:rsidRPr="00B076C3" w:rsidRDefault="003D23DC" w:rsidP="00BB5083">
            <w:pPr>
              <w:rPr>
                <w:b/>
                <w:sz w:val="22"/>
                <w:szCs w:val="22"/>
                <w:lang w:val="lt-LT"/>
              </w:rPr>
            </w:pPr>
            <w:r w:rsidRPr="00B076C3">
              <w:rPr>
                <w:b/>
                <w:sz w:val="22"/>
                <w:szCs w:val="22"/>
                <w:lang w:val="lt-LT"/>
              </w:rPr>
              <w:t>15.     VARTOJIMO INSTRUKCIJA</w:t>
            </w:r>
          </w:p>
        </w:tc>
      </w:tr>
    </w:tbl>
    <w:p w14:paraId="2B398F15" w14:textId="77777777" w:rsidR="003D23DC" w:rsidRPr="00B076C3" w:rsidRDefault="003D23DC" w:rsidP="003D23DC">
      <w:pPr>
        <w:rPr>
          <w:sz w:val="22"/>
          <w:szCs w:val="22"/>
          <w:lang w:val="lt-LT"/>
        </w:rPr>
      </w:pPr>
    </w:p>
    <w:p w14:paraId="5A32F0F8" w14:textId="77777777" w:rsidR="003D23DC" w:rsidRPr="00B076C3" w:rsidRDefault="003D23DC" w:rsidP="003D23DC">
      <w:pPr>
        <w:rPr>
          <w:rFonts w:eastAsiaTheme="minorHAnsi"/>
          <w:sz w:val="22"/>
          <w:szCs w:val="22"/>
          <w:lang w:val="lt-LT"/>
        </w:rPr>
      </w:pPr>
      <w:r w:rsidRPr="00B076C3">
        <w:rPr>
          <w:rFonts w:eastAsiaTheme="minorHAnsi"/>
          <w:sz w:val="22"/>
          <w:szCs w:val="22"/>
          <w:lang w:val="lt-LT"/>
        </w:rPr>
        <w:t xml:space="preserve">Tradicinis augalinis vaistas, kurio indikacijos pagrįstos tik ilgalaikiu vartojimu, skirtas gerybinės prostatos hipertrofijos simptomų lengvinimui, gydytojui paneigus sunkias būkles. </w:t>
      </w:r>
    </w:p>
    <w:p w14:paraId="6F5339D9" w14:textId="77777777" w:rsidR="003D23DC" w:rsidRPr="00B076C3" w:rsidRDefault="003D23DC" w:rsidP="003D23DC">
      <w:pPr>
        <w:rPr>
          <w:sz w:val="22"/>
          <w:szCs w:val="22"/>
          <w:lang w:val="lt-LT"/>
        </w:rPr>
      </w:pPr>
    </w:p>
    <w:p w14:paraId="66DF3F47" w14:textId="77777777" w:rsidR="003D23DC" w:rsidRPr="00B076C3" w:rsidRDefault="003D23DC" w:rsidP="003D23DC">
      <w:pPr>
        <w:rPr>
          <w:sz w:val="22"/>
          <w:szCs w:val="22"/>
          <w:lang w:val="lt-LT"/>
        </w:rPr>
      </w:pPr>
      <w:r w:rsidRPr="00B076C3">
        <w:rPr>
          <w:sz w:val="22"/>
          <w:szCs w:val="22"/>
          <w:lang w:val="lt-LT"/>
        </w:rPr>
        <w:t>Dozavimas</w:t>
      </w:r>
    </w:p>
    <w:p w14:paraId="1D8B73F7" w14:textId="77777777" w:rsidR="003D23DC" w:rsidRPr="00B076C3" w:rsidRDefault="003D23DC" w:rsidP="003D23DC">
      <w:pPr>
        <w:rPr>
          <w:sz w:val="22"/>
          <w:szCs w:val="22"/>
          <w:lang w:val="lt-LT"/>
        </w:rPr>
      </w:pPr>
      <w:r w:rsidRPr="00B076C3">
        <w:rPr>
          <w:sz w:val="22"/>
          <w:szCs w:val="22"/>
          <w:lang w:val="lt-LT"/>
        </w:rPr>
        <w:t>Po vieną kapsulę vieną kartą per dieną, užgeriant pakankamu skysčio kiekiu.</w:t>
      </w:r>
    </w:p>
    <w:p w14:paraId="09EC9729" w14:textId="77777777" w:rsidR="003D23DC" w:rsidRPr="00B076C3" w:rsidRDefault="003D23DC" w:rsidP="003D23DC">
      <w:pPr>
        <w:numPr>
          <w:ilvl w:val="0"/>
          <w:numId w:val="2"/>
        </w:numPr>
        <w:rPr>
          <w:sz w:val="22"/>
          <w:szCs w:val="22"/>
          <w:lang w:val="lt-LT"/>
        </w:rPr>
      </w:pPr>
      <w:r w:rsidRPr="00B076C3">
        <w:rPr>
          <w:sz w:val="22"/>
          <w:szCs w:val="22"/>
          <w:lang w:val="lt-LT"/>
        </w:rPr>
        <w:t>[kapsulės ženklas] per dieną</w:t>
      </w:r>
    </w:p>
    <w:p w14:paraId="546FBDDC" w14:textId="77777777" w:rsidR="003D23DC" w:rsidRPr="00B076C3" w:rsidRDefault="003D23DC" w:rsidP="003D23DC">
      <w:pPr>
        <w:rPr>
          <w:sz w:val="22"/>
          <w:szCs w:val="22"/>
          <w:lang w:val="lt-LT"/>
        </w:rPr>
      </w:pPr>
      <w:r w:rsidRPr="00B076C3">
        <w:rPr>
          <w:sz w:val="22"/>
          <w:szCs w:val="22"/>
          <w:lang w:val="lt-LT"/>
        </w:rPr>
        <w:t>Prieš vartojimą perskaitykite pakuotės lapelį.</w:t>
      </w:r>
    </w:p>
    <w:p w14:paraId="5DD38314" w14:textId="77777777" w:rsidR="003D23DC" w:rsidRPr="00B076C3" w:rsidRDefault="003D23DC" w:rsidP="003D23DC">
      <w:pPr>
        <w:rPr>
          <w:sz w:val="22"/>
          <w:szCs w:val="22"/>
          <w:lang w:val="lt-LT"/>
        </w:rPr>
      </w:pPr>
    </w:p>
    <w:p w14:paraId="16586E29" w14:textId="77777777" w:rsidR="003D23DC" w:rsidRPr="00B076C3" w:rsidRDefault="003D23DC" w:rsidP="003D23DC">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3D23DC" w:rsidRPr="00B076C3" w14:paraId="2406BFEB" w14:textId="77777777" w:rsidTr="00BB5083">
        <w:tc>
          <w:tcPr>
            <w:tcW w:w="10188" w:type="dxa"/>
            <w:tcBorders>
              <w:top w:val="nil"/>
              <w:left w:val="nil"/>
              <w:bottom w:val="nil"/>
              <w:right w:val="nil"/>
            </w:tcBorders>
          </w:tcPr>
          <w:p w14:paraId="5986D0D7" w14:textId="77777777" w:rsidR="003D23DC" w:rsidRPr="00B076C3" w:rsidRDefault="003D23DC" w:rsidP="00BB5083">
            <w:pPr>
              <w:rPr>
                <w:b/>
                <w:sz w:val="22"/>
                <w:szCs w:val="22"/>
                <w:lang w:val="lt-LT"/>
              </w:rPr>
            </w:pPr>
            <w:r w:rsidRPr="00B076C3">
              <w:rPr>
                <w:b/>
                <w:sz w:val="22"/>
                <w:szCs w:val="22"/>
                <w:lang w:val="lt-LT"/>
              </w:rPr>
              <w:t>16.     INFORMACIJA BRAILIO RAŠTU</w:t>
            </w:r>
          </w:p>
        </w:tc>
      </w:tr>
    </w:tbl>
    <w:p w14:paraId="31FD5EDB" w14:textId="77777777" w:rsidR="003D23DC" w:rsidRPr="00B076C3" w:rsidRDefault="003D23DC" w:rsidP="003D23DC">
      <w:pPr>
        <w:rPr>
          <w:sz w:val="22"/>
          <w:szCs w:val="22"/>
          <w:lang w:val="lt-LT"/>
        </w:rPr>
      </w:pPr>
    </w:p>
    <w:p w14:paraId="602CD225" w14:textId="77777777" w:rsidR="003D23DC" w:rsidRPr="00B076C3" w:rsidRDefault="003D23DC" w:rsidP="003D23DC">
      <w:pPr>
        <w:rPr>
          <w:sz w:val="22"/>
          <w:szCs w:val="22"/>
          <w:lang w:val="lt-LT"/>
        </w:rPr>
      </w:pPr>
      <w:r w:rsidRPr="00B076C3">
        <w:rPr>
          <w:sz w:val="22"/>
          <w:szCs w:val="22"/>
          <w:lang w:val="lt-LT"/>
        </w:rPr>
        <w:t>Prostamol uno</w:t>
      </w:r>
    </w:p>
    <w:p w14:paraId="3286C66F" w14:textId="77777777" w:rsidR="003D23DC" w:rsidRPr="00B076C3" w:rsidRDefault="003D23DC" w:rsidP="003D23DC">
      <w:pPr>
        <w:rPr>
          <w:sz w:val="22"/>
          <w:szCs w:val="22"/>
          <w:lang w:val="lt-LT"/>
        </w:rPr>
      </w:pPr>
    </w:p>
    <w:p w14:paraId="777766DD" w14:textId="77777777" w:rsidR="003D23DC" w:rsidRPr="00B076C3" w:rsidRDefault="003D23DC" w:rsidP="003D23DC">
      <w:pPr>
        <w:rPr>
          <w:noProof/>
          <w:sz w:val="22"/>
          <w:szCs w:val="22"/>
          <w:shd w:val="clear" w:color="auto" w:fill="CCCCCC"/>
          <w:lang w:val="lt-LT"/>
        </w:rPr>
      </w:pPr>
    </w:p>
    <w:p w14:paraId="3AB2249F" w14:textId="77777777" w:rsidR="003D23DC" w:rsidRPr="00B076C3" w:rsidRDefault="003D23DC" w:rsidP="003D23DC">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lang w:val="lt-LT"/>
        </w:rPr>
      </w:pPr>
      <w:r w:rsidRPr="00B076C3">
        <w:rPr>
          <w:b/>
          <w:noProof/>
          <w:sz w:val="22"/>
          <w:szCs w:val="22"/>
          <w:lang w:val="lt-LT"/>
        </w:rPr>
        <w:t>17.</w:t>
      </w:r>
      <w:r w:rsidRPr="00B076C3">
        <w:rPr>
          <w:b/>
          <w:noProof/>
          <w:sz w:val="22"/>
          <w:szCs w:val="22"/>
          <w:lang w:val="lt-LT"/>
        </w:rPr>
        <w:tab/>
        <w:t>UNIKALUS IDENTIFIKATORIUS – 2D BRŪKŠNINIS KODAS</w:t>
      </w:r>
    </w:p>
    <w:p w14:paraId="5F33B6CF" w14:textId="77777777" w:rsidR="003D23DC" w:rsidRPr="00B076C3" w:rsidRDefault="003D23DC" w:rsidP="003D23DC">
      <w:pPr>
        <w:tabs>
          <w:tab w:val="left" w:pos="567"/>
        </w:tabs>
        <w:rPr>
          <w:noProof/>
          <w:sz w:val="22"/>
          <w:szCs w:val="22"/>
          <w:shd w:val="clear" w:color="auto" w:fill="CCCCCC"/>
          <w:lang w:val="lt-LT"/>
        </w:rPr>
      </w:pPr>
    </w:p>
    <w:p w14:paraId="5DF9153D" w14:textId="77777777" w:rsidR="003D23DC" w:rsidRPr="00B076C3" w:rsidRDefault="003D23DC" w:rsidP="003D23DC">
      <w:pPr>
        <w:tabs>
          <w:tab w:val="left" w:pos="567"/>
        </w:tabs>
        <w:rPr>
          <w:noProof/>
          <w:sz w:val="22"/>
          <w:szCs w:val="22"/>
          <w:highlight w:val="lightGray"/>
          <w:lang w:val="lt-LT"/>
        </w:rPr>
      </w:pPr>
      <w:r w:rsidRPr="00B076C3">
        <w:rPr>
          <w:noProof/>
          <w:sz w:val="22"/>
          <w:szCs w:val="22"/>
          <w:highlight w:val="lightGray"/>
          <w:lang w:val="lt-LT"/>
        </w:rPr>
        <w:t>Duomenys nebūtini.</w:t>
      </w:r>
    </w:p>
    <w:p w14:paraId="37B0B089" w14:textId="77777777" w:rsidR="003D23DC" w:rsidRPr="00B076C3" w:rsidRDefault="003D23DC" w:rsidP="003D23DC">
      <w:pPr>
        <w:tabs>
          <w:tab w:val="left" w:pos="567"/>
        </w:tabs>
        <w:rPr>
          <w:noProof/>
          <w:sz w:val="22"/>
          <w:szCs w:val="22"/>
          <w:lang w:val="lt-LT"/>
        </w:rPr>
      </w:pPr>
    </w:p>
    <w:p w14:paraId="1071366A" w14:textId="77777777" w:rsidR="003D23DC" w:rsidRPr="00B076C3" w:rsidRDefault="003D23DC" w:rsidP="003D23DC">
      <w:pPr>
        <w:tabs>
          <w:tab w:val="left" w:pos="567"/>
        </w:tabs>
        <w:rPr>
          <w:noProof/>
          <w:sz w:val="22"/>
          <w:szCs w:val="22"/>
          <w:lang w:val="lt-LT"/>
        </w:rPr>
      </w:pPr>
    </w:p>
    <w:p w14:paraId="62412E4A" w14:textId="77777777" w:rsidR="003D23DC" w:rsidRPr="00B076C3" w:rsidRDefault="003D23DC" w:rsidP="003D23DC">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lang w:val="lt-LT"/>
        </w:rPr>
      </w:pPr>
      <w:r w:rsidRPr="00B076C3">
        <w:rPr>
          <w:b/>
          <w:noProof/>
          <w:sz w:val="22"/>
          <w:szCs w:val="22"/>
          <w:lang w:val="lt-LT"/>
        </w:rPr>
        <w:t>18.</w:t>
      </w:r>
      <w:r w:rsidRPr="00B076C3">
        <w:rPr>
          <w:b/>
          <w:noProof/>
          <w:sz w:val="22"/>
          <w:szCs w:val="22"/>
          <w:lang w:val="lt-LT"/>
        </w:rPr>
        <w:tab/>
        <w:t>UNIKALUS IDENTIFIKATORIUS – ŽMONĖMS SUPRANTAMI DUOMENYS</w:t>
      </w:r>
    </w:p>
    <w:p w14:paraId="7999A60B" w14:textId="77777777" w:rsidR="003D23DC" w:rsidRPr="00B076C3" w:rsidRDefault="003D23DC" w:rsidP="003D23DC">
      <w:pPr>
        <w:rPr>
          <w:noProof/>
          <w:sz w:val="22"/>
          <w:szCs w:val="22"/>
          <w:lang w:val="lt-LT"/>
        </w:rPr>
      </w:pPr>
    </w:p>
    <w:p w14:paraId="1683FA0C" w14:textId="77777777" w:rsidR="003D23DC" w:rsidRPr="00B076C3" w:rsidRDefault="003D23DC" w:rsidP="003D23DC">
      <w:pPr>
        <w:rPr>
          <w:noProof/>
          <w:vanish/>
          <w:sz w:val="22"/>
          <w:szCs w:val="22"/>
          <w:lang w:val="lt-LT"/>
        </w:rPr>
      </w:pPr>
    </w:p>
    <w:p w14:paraId="601C502F" w14:textId="77777777" w:rsidR="003D23DC" w:rsidRPr="00B076C3" w:rsidRDefault="003D23DC" w:rsidP="003D23DC">
      <w:pPr>
        <w:rPr>
          <w:sz w:val="22"/>
          <w:szCs w:val="22"/>
          <w:lang w:val="lt-LT"/>
        </w:rPr>
      </w:pPr>
      <w:r w:rsidRPr="00B076C3">
        <w:rPr>
          <w:noProof/>
          <w:sz w:val="22"/>
          <w:szCs w:val="22"/>
          <w:highlight w:val="lightGray"/>
          <w:shd w:val="clear" w:color="auto" w:fill="CCCCCC"/>
          <w:lang w:val="lt-LT"/>
        </w:rPr>
        <w:t>Duomenys nebūtini.</w:t>
      </w:r>
      <w:r w:rsidRPr="00B076C3">
        <w:rPr>
          <w:sz w:val="22"/>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3D23DC" w:rsidRPr="00B076C3" w14:paraId="204DB671" w14:textId="77777777" w:rsidTr="00BB5083">
        <w:tc>
          <w:tcPr>
            <w:tcW w:w="10188" w:type="dxa"/>
          </w:tcPr>
          <w:p w14:paraId="393D1343" w14:textId="77777777" w:rsidR="003D23DC" w:rsidRPr="00B076C3" w:rsidRDefault="003D23DC" w:rsidP="00BB5083">
            <w:pPr>
              <w:rPr>
                <w:b/>
                <w:sz w:val="22"/>
                <w:szCs w:val="22"/>
                <w:lang w:val="lt-LT"/>
              </w:rPr>
            </w:pPr>
            <w:r w:rsidRPr="00B076C3">
              <w:rPr>
                <w:b/>
                <w:sz w:val="22"/>
                <w:szCs w:val="22"/>
                <w:lang w:val="lt-LT"/>
              </w:rPr>
              <w:lastRenderedPageBreak/>
              <w:t>MINIMALI INFORMACIJA ANT LIZDINIŲ PLOKŠTELIŲ ARBA DVISLUOKSNIŲ JUOSTELIŲ</w:t>
            </w:r>
          </w:p>
          <w:p w14:paraId="7718B24D" w14:textId="77777777" w:rsidR="003D23DC" w:rsidRPr="00B076C3" w:rsidRDefault="003D23DC" w:rsidP="00BB5083">
            <w:pPr>
              <w:rPr>
                <w:b/>
                <w:sz w:val="22"/>
                <w:szCs w:val="22"/>
                <w:lang w:val="lt-LT"/>
              </w:rPr>
            </w:pPr>
          </w:p>
          <w:p w14:paraId="097D2053" w14:textId="77777777" w:rsidR="003D23DC" w:rsidRPr="00B076C3" w:rsidRDefault="003D23DC" w:rsidP="00BB5083">
            <w:pPr>
              <w:rPr>
                <w:b/>
                <w:sz w:val="22"/>
                <w:szCs w:val="22"/>
                <w:lang w:val="lt-LT"/>
              </w:rPr>
            </w:pPr>
            <w:r w:rsidRPr="00B076C3">
              <w:rPr>
                <w:b/>
                <w:sz w:val="22"/>
                <w:szCs w:val="22"/>
                <w:lang w:val="lt-LT"/>
              </w:rPr>
              <w:t>LIZDINĖ PLOKŠTELĖ</w:t>
            </w:r>
          </w:p>
        </w:tc>
      </w:tr>
    </w:tbl>
    <w:p w14:paraId="605CDFEB" w14:textId="77777777" w:rsidR="003D23DC" w:rsidRPr="00B076C3" w:rsidRDefault="003D23DC" w:rsidP="003D23DC">
      <w:pPr>
        <w:rPr>
          <w:sz w:val="22"/>
          <w:szCs w:val="22"/>
          <w:lang w:val="lt-LT"/>
        </w:rPr>
      </w:pPr>
    </w:p>
    <w:p w14:paraId="66073686" w14:textId="77777777" w:rsidR="003D23DC" w:rsidRPr="00B076C3" w:rsidRDefault="003D23DC" w:rsidP="003D23DC">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3D23DC" w:rsidRPr="00B076C3" w14:paraId="1792BB33" w14:textId="77777777" w:rsidTr="00BB5083">
        <w:tc>
          <w:tcPr>
            <w:tcW w:w="10188" w:type="dxa"/>
          </w:tcPr>
          <w:p w14:paraId="3DC3B20F" w14:textId="77777777" w:rsidR="003D23DC" w:rsidRPr="00B076C3" w:rsidRDefault="003D23DC" w:rsidP="00BB5083">
            <w:pPr>
              <w:numPr>
                <w:ilvl w:val="0"/>
                <w:numId w:val="1"/>
              </w:numPr>
              <w:rPr>
                <w:b/>
                <w:sz w:val="22"/>
                <w:szCs w:val="22"/>
                <w:lang w:val="lt-LT"/>
              </w:rPr>
            </w:pPr>
            <w:r w:rsidRPr="00B076C3">
              <w:rPr>
                <w:b/>
                <w:sz w:val="22"/>
                <w:szCs w:val="22"/>
                <w:lang w:val="lt-LT"/>
              </w:rPr>
              <w:t>VAISTINIO PREPARATO PAVADINIMAS</w:t>
            </w:r>
          </w:p>
        </w:tc>
      </w:tr>
    </w:tbl>
    <w:p w14:paraId="73244D85" w14:textId="77777777" w:rsidR="003D23DC" w:rsidRPr="00B076C3" w:rsidRDefault="003D23DC" w:rsidP="003D23DC">
      <w:pPr>
        <w:tabs>
          <w:tab w:val="num" w:pos="567"/>
        </w:tabs>
        <w:ind w:left="567" w:hanging="567"/>
        <w:rPr>
          <w:sz w:val="22"/>
          <w:szCs w:val="22"/>
          <w:lang w:val="lt-LT"/>
        </w:rPr>
      </w:pPr>
    </w:p>
    <w:p w14:paraId="52BED7C8" w14:textId="77777777" w:rsidR="003D23DC" w:rsidRPr="00B076C3" w:rsidRDefault="003D23DC" w:rsidP="003D23DC">
      <w:pPr>
        <w:tabs>
          <w:tab w:val="num" w:pos="567"/>
        </w:tabs>
        <w:ind w:left="567" w:hanging="567"/>
        <w:rPr>
          <w:sz w:val="22"/>
          <w:szCs w:val="22"/>
          <w:lang w:val="lt-LT"/>
        </w:rPr>
      </w:pPr>
      <w:r w:rsidRPr="00B076C3">
        <w:rPr>
          <w:sz w:val="22"/>
          <w:szCs w:val="22"/>
          <w:lang w:val="lt-LT"/>
        </w:rPr>
        <w:t>Prostamol uno 320 mg minkštosios kapsulės</w:t>
      </w:r>
    </w:p>
    <w:p w14:paraId="7E690638" w14:textId="454076A0" w:rsidR="003D23DC" w:rsidRPr="00B076C3" w:rsidRDefault="003D23DC" w:rsidP="003D23DC">
      <w:pPr>
        <w:tabs>
          <w:tab w:val="num" w:pos="567"/>
        </w:tabs>
        <w:ind w:left="567" w:hanging="567"/>
        <w:rPr>
          <w:sz w:val="22"/>
          <w:szCs w:val="22"/>
          <w:lang w:val="lt-LT"/>
        </w:rPr>
      </w:pPr>
      <w:proofErr w:type="spellStart"/>
      <w:r w:rsidRPr="00B076C3">
        <w:rPr>
          <w:sz w:val="22"/>
          <w:szCs w:val="22"/>
          <w:lang w:val="lt-LT"/>
        </w:rPr>
        <w:t>Serenoae</w:t>
      </w:r>
      <w:proofErr w:type="spellEnd"/>
      <w:r w:rsidRPr="00B076C3">
        <w:rPr>
          <w:sz w:val="22"/>
          <w:szCs w:val="22"/>
          <w:lang w:val="lt-LT"/>
        </w:rPr>
        <w:t xml:space="preserve"> </w:t>
      </w:r>
      <w:proofErr w:type="spellStart"/>
      <w:r w:rsidRPr="00B076C3">
        <w:rPr>
          <w:sz w:val="22"/>
          <w:szCs w:val="22"/>
          <w:lang w:val="lt-LT"/>
        </w:rPr>
        <w:t>repentis</w:t>
      </w:r>
      <w:proofErr w:type="spellEnd"/>
      <w:r w:rsidRPr="00B076C3">
        <w:rPr>
          <w:sz w:val="22"/>
          <w:szCs w:val="22"/>
          <w:lang w:val="lt-LT"/>
        </w:rPr>
        <w:t xml:space="preserve"> </w:t>
      </w:r>
      <w:proofErr w:type="spellStart"/>
      <w:r w:rsidRPr="00B076C3">
        <w:rPr>
          <w:sz w:val="22"/>
          <w:szCs w:val="22"/>
          <w:lang w:val="lt-LT"/>
        </w:rPr>
        <w:t>fructus</w:t>
      </w:r>
      <w:proofErr w:type="spellEnd"/>
      <w:r w:rsidRPr="00B076C3">
        <w:rPr>
          <w:sz w:val="22"/>
          <w:szCs w:val="22"/>
          <w:lang w:val="lt-LT"/>
        </w:rPr>
        <w:t xml:space="preserve"> </w:t>
      </w:r>
      <w:proofErr w:type="spellStart"/>
      <w:r w:rsidRPr="00B076C3">
        <w:rPr>
          <w:sz w:val="22"/>
          <w:szCs w:val="22"/>
          <w:lang w:val="lt-LT"/>
        </w:rPr>
        <w:t>extractum</w:t>
      </w:r>
      <w:proofErr w:type="spellEnd"/>
      <w:r w:rsidRPr="00B076C3">
        <w:rPr>
          <w:sz w:val="22"/>
          <w:szCs w:val="22"/>
          <w:lang w:val="lt-LT"/>
        </w:rPr>
        <w:t xml:space="preserve"> </w:t>
      </w:r>
      <w:proofErr w:type="spellStart"/>
      <w:r w:rsidRPr="00B076C3">
        <w:rPr>
          <w:sz w:val="22"/>
          <w:szCs w:val="22"/>
          <w:lang w:val="lt-LT"/>
        </w:rPr>
        <w:t>spissum</w:t>
      </w:r>
      <w:proofErr w:type="spellEnd"/>
    </w:p>
    <w:p w14:paraId="1E208822" w14:textId="77777777" w:rsidR="003D23DC" w:rsidRPr="00B076C3" w:rsidRDefault="003D23DC" w:rsidP="003D23DC">
      <w:pPr>
        <w:tabs>
          <w:tab w:val="num" w:pos="567"/>
        </w:tabs>
        <w:ind w:left="567" w:hanging="567"/>
        <w:rPr>
          <w:sz w:val="22"/>
          <w:szCs w:val="22"/>
          <w:lang w:val="lt-LT"/>
        </w:rPr>
      </w:pPr>
    </w:p>
    <w:p w14:paraId="61134881" w14:textId="77777777" w:rsidR="003D23DC" w:rsidRPr="00B076C3" w:rsidRDefault="003D23DC" w:rsidP="003D23DC">
      <w:pPr>
        <w:tabs>
          <w:tab w:val="num" w:pos="567"/>
        </w:tabs>
        <w:ind w:left="567" w:hanging="567"/>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3D23DC" w:rsidRPr="00B076C3" w14:paraId="6E41EC26" w14:textId="77777777" w:rsidTr="00BB5083">
        <w:tc>
          <w:tcPr>
            <w:tcW w:w="10188" w:type="dxa"/>
          </w:tcPr>
          <w:p w14:paraId="3BD179FE" w14:textId="77777777" w:rsidR="003D23DC" w:rsidRPr="00B076C3" w:rsidRDefault="003D23DC" w:rsidP="00BB5083">
            <w:pPr>
              <w:numPr>
                <w:ilvl w:val="0"/>
                <w:numId w:val="1"/>
              </w:numPr>
              <w:rPr>
                <w:b/>
                <w:sz w:val="22"/>
                <w:szCs w:val="22"/>
                <w:lang w:val="lt-LT"/>
              </w:rPr>
            </w:pPr>
            <w:r w:rsidRPr="00B076C3">
              <w:rPr>
                <w:b/>
                <w:caps/>
                <w:noProof/>
                <w:sz w:val="22"/>
                <w:szCs w:val="22"/>
                <w:lang w:val="lt-LT"/>
              </w:rPr>
              <w:t>REGISTRUOTOJO</w:t>
            </w:r>
            <w:r w:rsidRPr="00B076C3">
              <w:rPr>
                <w:b/>
                <w:sz w:val="22"/>
                <w:szCs w:val="22"/>
                <w:lang w:val="lt-LT"/>
              </w:rPr>
              <w:t xml:space="preserve"> PAVADINIMAS</w:t>
            </w:r>
          </w:p>
        </w:tc>
      </w:tr>
    </w:tbl>
    <w:p w14:paraId="720D56B4" w14:textId="77777777" w:rsidR="003D23DC" w:rsidRPr="00B076C3" w:rsidRDefault="003D23DC" w:rsidP="003D23DC">
      <w:pPr>
        <w:tabs>
          <w:tab w:val="left" w:pos="142"/>
        </w:tabs>
        <w:rPr>
          <w:sz w:val="22"/>
          <w:szCs w:val="22"/>
          <w:lang w:val="lt-LT"/>
        </w:rPr>
      </w:pPr>
    </w:p>
    <w:p w14:paraId="04C41C9F" w14:textId="77777777" w:rsidR="003D23DC" w:rsidRPr="00B076C3" w:rsidRDefault="003D23DC" w:rsidP="003D23DC">
      <w:pPr>
        <w:tabs>
          <w:tab w:val="left" w:pos="142"/>
        </w:tabs>
        <w:rPr>
          <w:sz w:val="22"/>
          <w:szCs w:val="22"/>
          <w:lang w:val="lt-LT"/>
        </w:rPr>
      </w:pPr>
      <w:r w:rsidRPr="00B076C3">
        <w:rPr>
          <w:sz w:val="22"/>
          <w:szCs w:val="22"/>
          <w:lang w:val="lt-LT"/>
        </w:rPr>
        <w:t>UAB “BERLIN CHEMIE MENARINI BALTIC”</w:t>
      </w:r>
    </w:p>
    <w:p w14:paraId="728AC285" w14:textId="77777777" w:rsidR="003D23DC" w:rsidRPr="00B076C3" w:rsidRDefault="003D23DC" w:rsidP="003D23DC">
      <w:pPr>
        <w:tabs>
          <w:tab w:val="num" w:pos="567"/>
        </w:tabs>
        <w:ind w:left="567" w:hanging="567"/>
        <w:rPr>
          <w:sz w:val="22"/>
          <w:szCs w:val="22"/>
          <w:lang w:val="lt-LT"/>
        </w:rPr>
      </w:pPr>
    </w:p>
    <w:p w14:paraId="50556273" w14:textId="77777777" w:rsidR="003D23DC" w:rsidRPr="00B076C3" w:rsidRDefault="003D23DC" w:rsidP="003D23DC">
      <w:pPr>
        <w:tabs>
          <w:tab w:val="num" w:pos="567"/>
        </w:tabs>
        <w:ind w:left="567" w:hanging="567"/>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3D23DC" w:rsidRPr="00B076C3" w14:paraId="27070CE6" w14:textId="77777777" w:rsidTr="00BB5083">
        <w:tc>
          <w:tcPr>
            <w:tcW w:w="10188" w:type="dxa"/>
          </w:tcPr>
          <w:p w14:paraId="76AEB29C" w14:textId="77777777" w:rsidR="003D23DC" w:rsidRPr="00B076C3" w:rsidRDefault="003D23DC" w:rsidP="00BB5083">
            <w:pPr>
              <w:numPr>
                <w:ilvl w:val="0"/>
                <w:numId w:val="1"/>
              </w:numPr>
              <w:rPr>
                <w:b/>
                <w:sz w:val="22"/>
                <w:szCs w:val="22"/>
                <w:lang w:val="lt-LT"/>
              </w:rPr>
            </w:pPr>
            <w:r w:rsidRPr="00B076C3">
              <w:rPr>
                <w:b/>
                <w:sz w:val="22"/>
                <w:szCs w:val="22"/>
                <w:lang w:val="lt-LT"/>
              </w:rPr>
              <w:t>TINKAMUMO LAIKAS</w:t>
            </w:r>
          </w:p>
        </w:tc>
      </w:tr>
    </w:tbl>
    <w:p w14:paraId="5486A1B4" w14:textId="77777777" w:rsidR="003D23DC" w:rsidRPr="00B076C3" w:rsidRDefault="003D23DC" w:rsidP="003D23DC">
      <w:pPr>
        <w:tabs>
          <w:tab w:val="num" w:pos="567"/>
        </w:tabs>
        <w:ind w:left="567" w:hanging="567"/>
        <w:rPr>
          <w:sz w:val="22"/>
          <w:szCs w:val="22"/>
          <w:lang w:val="lt-LT"/>
        </w:rPr>
      </w:pPr>
    </w:p>
    <w:p w14:paraId="4BF6618A" w14:textId="77777777" w:rsidR="003D23DC" w:rsidRPr="00B076C3" w:rsidRDefault="003D23DC" w:rsidP="003D23DC">
      <w:pPr>
        <w:tabs>
          <w:tab w:val="num" w:pos="567"/>
        </w:tabs>
        <w:ind w:left="567" w:hanging="567"/>
        <w:rPr>
          <w:sz w:val="22"/>
          <w:szCs w:val="22"/>
          <w:lang w:val="lt-LT"/>
        </w:rPr>
      </w:pPr>
      <w:r w:rsidRPr="00B076C3">
        <w:rPr>
          <w:sz w:val="22"/>
          <w:szCs w:val="22"/>
          <w:lang w:val="lt-LT"/>
        </w:rPr>
        <w:t>EXP {mm/MMMM}</w:t>
      </w:r>
    </w:p>
    <w:p w14:paraId="4608BB3B" w14:textId="77777777" w:rsidR="003D23DC" w:rsidRPr="00B076C3" w:rsidRDefault="003D23DC" w:rsidP="003D23DC">
      <w:pPr>
        <w:tabs>
          <w:tab w:val="num" w:pos="567"/>
        </w:tabs>
        <w:ind w:left="567" w:hanging="567"/>
        <w:rPr>
          <w:sz w:val="22"/>
          <w:szCs w:val="22"/>
          <w:lang w:val="lt-LT"/>
        </w:rPr>
      </w:pPr>
    </w:p>
    <w:p w14:paraId="5803A6F1" w14:textId="77777777" w:rsidR="003D23DC" w:rsidRPr="00B076C3" w:rsidRDefault="003D23DC" w:rsidP="003D23DC">
      <w:pPr>
        <w:tabs>
          <w:tab w:val="num" w:pos="567"/>
        </w:tabs>
        <w:ind w:left="567" w:hanging="567"/>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3D23DC" w:rsidRPr="00B076C3" w14:paraId="66B5E21A" w14:textId="77777777" w:rsidTr="00BB5083">
        <w:tc>
          <w:tcPr>
            <w:tcW w:w="10188" w:type="dxa"/>
          </w:tcPr>
          <w:p w14:paraId="1F284398" w14:textId="77777777" w:rsidR="003D23DC" w:rsidRPr="00B076C3" w:rsidRDefault="003D23DC" w:rsidP="00BB5083">
            <w:pPr>
              <w:numPr>
                <w:ilvl w:val="0"/>
                <w:numId w:val="1"/>
              </w:numPr>
              <w:rPr>
                <w:b/>
                <w:sz w:val="22"/>
                <w:szCs w:val="22"/>
                <w:lang w:val="lt-LT"/>
              </w:rPr>
            </w:pPr>
            <w:r w:rsidRPr="00B076C3">
              <w:rPr>
                <w:b/>
                <w:sz w:val="22"/>
                <w:szCs w:val="22"/>
                <w:lang w:val="lt-LT"/>
              </w:rPr>
              <w:t>SERIJOS NUMERIS</w:t>
            </w:r>
          </w:p>
        </w:tc>
      </w:tr>
    </w:tbl>
    <w:p w14:paraId="6AAFEF03" w14:textId="77777777" w:rsidR="003D23DC" w:rsidRPr="00B076C3" w:rsidRDefault="003D23DC" w:rsidP="003D23DC">
      <w:pPr>
        <w:tabs>
          <w:tab w:val="num" w:pos="567"/>
        </w:tabs>
        <w:ind w:left="567" w:hanging="567"/>
        <w:rPr>
          <w:sz w:val="22"/>
          <w:szCs w:val="22"/>
          <w:lang w:val="lt-LT"/>
        </w:rPr>
      </w:pPr>
    </w:p>
    <w:p w14:paraId="7A7131AF" w14:textId="77777777" w:rsidR="003D23DC" w:rsidRPr="00B076C3" w:rsidRDefault="003D23DC" w:rsidP="003D23DC">
      <w:pPr>
        <w:tabs>
          <w:tab w:val="num" w:pos="567"/>
        </w:tabs>
        <w:ind w:left="567" w:hanging="567"/>
        <w:rPr>
          <w:sz w:val="22"/>
          <w:szCs w:val="22"/>
          <w:lang w:val="lt-LT"/>
        </w:rPr>
      </w:pPr>
      <w:r w:rsidRPr="00B076C3">
        <w:rPr>
          <w:sz w:val="22"/>
          <w:szCs w:val="22"/>
          <w:lang w:val="lt-LT"/>
        </w:rPr>
        <w:t>Lot</w:t>
      </w:r>
    </w:p>
    <w:p w14:paraId="638C007B" w14:textId="77777777" w:rsidR="003D23DC" w:rsidRPr="00B076C3" w:rsidRDefault="003D23DC" w:rsidP="003D23DC">
      <w:pPr>
        <w:tabs>
          <w:tab w:val="num" w:pos="567"/>
        </w:tabs>
        <w:ind w:left="567" w:hanging="567"/>
        <w:rPr>
          <w:sz w:val="22"/>
          <w:szCs w:val="22"/>
          <w:lang w:val="lt-LT"/>
        </w:rPr>
      </w:pPr>
    </w:p>
    <w:p w14:paraId="0CFB5CE8" w14:textId="77777777" w:rsidR="003D23DC" w:rsidRPr="00B076C3" w:rsidRDefault="003D23DC" w:rsidP="003D23DC">
      <w:pPr>
        <w:tabs>
          <w:tab w:val="num" w:pos="567"/>
        </w:tabs>
        <w:ind w:left="567" w:hanging="567"/>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3D23DC" w:rsidRPr="00B076C3" w14:paraId="7075EE58" w14:textId="77777777" w:rsidTr="00BB5083">
        <w:tc>
          <w:tcPr>
            <w:tcW w:w="10188" w:type="dxa"/>
          </w:tcPr>
          <w:p w14:paraId="2227EB2D" w14:textId="77777777" w:rsidR="003D23DC" w:rsidRPr="00B076C3" w:rsidRDefault="003D23DC" w:rsidP="00BB5083">
            <w:pPr>
              <w:numPr>
                <w:ilvl w:val="0"/>
                <w:numId w:val="1"/>
              </w:numPr>
              <w:rPr>
                <w:b/>
                <w:sz w:val="22"/>
                <w:szCs w:val="22"/>
                <w:lang w:val="lt-LT"/>
              </w:rPr>
            </w:pPr>
            <w:r w:rsidRPr="00B076C3">
              <w:rPr>
                <w:b/>
                <w:sz w:val="22"/>
                <w:szCs w:val="22"/>
                <w:lang w:val="lt-LT"/>
              </w:rPr>
              <w:t>KITA</w:t>
            </w:r>
          </w:p>
        </w:tc>
      </w:tr>
    </w:tbl>
    <w:p w14:paraId="77458D5E" w14:textId="77777777" w:rsidR="003D23DC" w:rsidRPr="00B076C3" w:rsidRDefault="003D23DC" w:rsidP="003D23DC">
      <w:pPr>
        <w:tabs>
          <w:tab w:val="num" w:pos="567"/>
        </w:tabs>
        <w:ind w:left="567" w:hanging="567"/>
        <w:rPr>
          <w:b/>
          <w:sz w:val="22"/>
          <w:szCs w:val="22"/>
          <w:lang w:val="lt-LT"/>
        </w:rPr>
      </w:pPr>
    </w:p>
    <w:p w14:paraId="424D4277" w14:textId="77777777" w:rsidR="003D23DC" w:rsidRPr="00B076C3" w:rsidRDefault="003D23DC" w:rsidP="003D23DC">
      <w:pPr>
        <w:tabs>
          <w:tab w:val="num" w:pos="567"/>
        </w:tabs>
        <w:ind w:left="567" w:hanging="567"/>
        <w:rPr>
          <w:b/>
          <w:sz w:val="22"/>
          <w:szCs w:val="22"/>
          <w:lang w:val="lt-LT"/>
        </w:rPr>
      </w:pPr>
    </w:p>
    <w:p w14:paraId="28FB97B0" w14:textId="77777777" w:rsidR="003D23DC" w:rsidRPr="00B076C3" w:rsidRDefault="003D23DC" w:rsidP="003D23DC">
      <w:pPr>
        <w:ind w:left="567" w:hanging="567"/>
        <w:rPr>
          <w:b/>
          <w:sz w:val="22"/>
          <w:szCs w:val="22"/>
          <w:lang w:val="lt-LT"/>
        </w:rPr>
      </w:pPr>
    </w:p>
    <w:p w14:paraId="56F70737" w14:textId="77777777" w:rsidR="003D23DC" w:rsidRPr="00B076C3" w:rsidRDefault="003D23DC" w:rsidP="003D23DC">
      <w:pPr>
        <w:pStyle w:val="Pagrindinistekstas"/>
        <w:jc w:val="both"/>
        <w:rPr>
          <w:rFonts w:ascii="Times New Roman" w:hAnsi="Times New Roman"/>
          <w:sz w:val="22"/>
          <w:szCs w:val="22"/>
          <w:lang w:val="lt-LT"/>
        </w:rPr>
      </w:pPr>
    </w:p>
    <w:p w14:paraId="5DDC9F5F" w14:textId="77777777" w:rsidR="003D23DC" w:rsidRPr="00B076C3" w:rsidRDefault="003D23DC" w:rsidP="003D23DC">
      <w:pPr>
        <w:jc w:val="center"/>
        <w:rPr>
          <w:b/>
          <w:sz w:val="22"/>
          <w:szCs w:val="22"/>
          <w:lang w:val="lt-LT"/>
        </w:rPr>
      </w:pPr>
    </w:p>
    <w:p w14:paraId="73DAE9E8" w14:textId="77777777" w:rsidR="003D23DC" w:rsidRPr="00B076C3" w:rsidRDefault="003D23DC" w:rsidP="003D23DC">
      <w:pPr>
        <w:jc w:val="center"/>
        <w:rPr>
          <w:b/>
          <w:sz w:val="22"/>
          <w:szCs w:val="22"/>
          <w:lang w:val="lt-LT"/>
        </w:rPr>
      </w:pPr>
    </w:p>
    <w:p w14:paraId="304C66CA" w14:textId="77777777" w:rsidR="003D23DC" w:rsidRPr="00B076C3" w:rsidRDefault="003D23DC" w:rsidP="003D23DC">
      <w:pPr>
        <w:jc w:val="center"/>
        <w:rPr>
          <w:b/>
          <w:sz w:val="22"/>
          <w:szCs w:val="22"/>
          <w:lang w:val="lt-LT"/>
        </w:rPr>
      </w:pPr>
    </w:p>
    <w:p w14:paraId="7E101072" w14:textId="77777777" w:rsidR="003D23DC" w:rsidRPr="00B076C3" w:rsidRDefault="003D23DC" w:rsidP="003D23DC">
      <w:pPr>
        <w:jc w:val="center"/>
        <w:rPr>
          <w:b/>
          <w:sz w:val="22"/>
          <w:szCs w:val="22"/>
          <w:lang w:val="lt-LT"/>
        </w:rPr>
      </w:pPr>
    </w:p>
    <w:p w14:paraId="4953E70A" w14:textId="77777777" w:rsidR="003D23DC" w:rsidRPr="00B076C3" w:rsidRDefault="003D23DC" w:rsidP="003D23DC">
      <w:pPr>
        <w:jc w:val="center"/>
        <w:rPr>
          <w:b/>
          <w:sz w:val="22"/>
          <w:szCs w:val="22"/>
          <w:lang w:val="lt-LT"/>
        </w:rPr>
      </w:pPr>
    </w:p>
    <w:p w14:paraId="32D34DC4" w14:textId="77777777" w:rsidR="003D23DC" w:rsidRPr="00B076C3" w:rsidRDefault="003D23DC" w:rsidP="00D16898">
      <w:pPr>
        <w:pStyle w:val="BTbeEMEASMCA"/>
      </w:pPr>
    </w:p>
    <w:p w14:paraId="6F5B1797" w14:textId="77777777" w:rsidR="003D23DC" w:rsidRPr="00B076C3" w:rsidRDefault="003D23DC" w:rsidP="003D23DC">
      <w:pPr>
        <w:jc w:val="center"/>
        <w:rPr>
          <w:b/>
          <w:sz w:val="22"/>
          <w:szCs w:val="22"/>
          <w:lang w:val="lt-LT"/>
        </w:rPr>
      </w:pPr>
    </w:p>
    <w:p w14:paraId="14A4EF53" w14:textId="77777777" w:rsidR="003D23DC" w:rsidRPr="00B076C3" w:rsidRDefault="003D23DC" w:rsidP="003D23DC">
      <w:pPr>
        <w:jc w:val="center"/>
        <w:rPr>
          <w:b/>
          <w:sz w:val="22"/>
          <w:szCs w:val="22"/>
          <w:lang w:val="lt-LT"/>
        </w:rPr>
      </w:pPr>
    </w:p>
    <w:p w14:paraId="167DF32F" w14:textId="77777777" w:rsidR="003D23DC" w:rsidRPr="00B076C3" w:rsidRDefault="003D23DC" w:rsidP="003D23DC">
      <w:pPr>
        <w:jc w:val="center"/>
        <w:rPr>
          <w:b/>
          <w:sz w:val="22"/>
          <w:szCs w:val="22"/>
          <w:lang w:val="lt-LT"/>
        </w:rPr>
      </w:pPr>
    </w:p>
    <w:p w14:paraId="78E7161B" w14:textId="77777777" w:rsidR="003D23DC" w:rsidRPr="00B076C3" w:rsidRDefault="003D23DC" w:rsidP="003D23DC">
      <w:pPr>
        <w:jc w:val="center"/>
        <w:rPr>
          <w:b/>
          <w:sz w:val="22"/>
          <w:szCs w:val="22"/>
          <w:lang w:val="lt-LT"/>
        </w:rPr>
      </w:pPr>
    </w:p>
    <w:p w14:paraId="54480750" w14:textId="77777777" w:rsidR="003D23DC" w:rsidRPr="00B076C3" w:rsidRDefault="003D23DC" w:rsidP="003D23DC">
      <w:pPr>
        <w:jc w:val="center"/>
        <w:rPr>
          <w:b/>
          <w:sz w:val="22"/>
          <w:szCs w:val="22"/>
          <w:lang w:val="lt-LT"/>
        </w:rPr>
      </w:pPr>
    </w:p>
    <w:p w14:paraId="6A4D6B7D" w14:textId="77777777" w:rsidR="003D23DC" w:rsidRPr="00B076C3" w:rsidRDefault="003D23DC" w:rsidP="003D23DC">
      <w:pPr>
        <w:jc w:val="center"/>
        <w:rPr>
          <w:b/>
          <w:sz w:val="22"/>
          <w:szCs w:val="22"/>
          <w:lang w:val="lt-LT"/>
        </w:rPr>
      </w:pPr>
    </w:p>
    <w:p w14:paraId="37219C09" w14:textId="77777777" w:rsidR="003D23DC" w:rsidRPr="00B076C3" w:rsidRDefault="003D23DC" w:rsidP="003D23DC">
      <w:pPr>
        <w:jc w:val="center"/>
        <w:rPr>
          <w:b/>
          <w:sz w:val="22"/>
          <w:szCs w:val="22"/>
          <w:lang w:val="lt-LT"/>
        </w:rPr>
      </w:pPr>
    </w:p>
    <w:p w14:paraId="1F6BE841" w14:textId="77777777" w:rsidR="003D23DC" w:rsidRPr="00B076C3" w:rsidRDefault="003D23DC" w:rsidP="003D23DC">
      <w:pPr>
        <w:jc w:val="center"/>
        <w:rPr>
          <w:b/>
          <w:sz w:val="22"/>
          <w:szCs w:val="22"/>
          <w:lang w:val="lt-LT"/>
        </w:rPr>
      </w:pPr>
    </w:p>
    <w:p w14:paraId="09B9B712" w14:textId="77777777" w:rsidR="003D23DC" w:rsidRPr="00B076C3" w:rsidRDefault="003D23DC" w:rsidP="003D23DC">
      <w:pPr>
        <w:jc w:val="center"/>
        <w:rPr>
          <w:b/>
          <w:sz w:val="22"/>
          <w:szCs w:val="22"/>
          <w:lang w:val="lt-LT"/>
        </w:rPr>
      </w:pPr>
    </w:p>
    <w:p w14:paraId="34B0DC85" w14:textId="77777777" w:rsidR="003D23DC" w:rsidRPr="00B076C3" w:rsidRDefault="003D23DC" w:rsidP="003D23DC">
      <w:pPr>
        <w:jc w:val="center"/>
        <w:rPr>
          <w:b/>
          <w:sz w:val="22"/>
          <w:szCs w:val="22"/>
          <w:lang w:val="lt-LT"/>
        </w:rPr>
      </w:pPr>
    </w:p>
    <w:p w14:paraId="0008AFE4" w14:textId="77777777" w:rsidR="003D23DC" w:rsidRPr="00B076C3" w:rsidRDefault="003D23DC" w:rsidP="003D23DC">
      <w:pPr>
        <w:jc w:val="center"/>
        <w:rPr>
          <w:b/>
          <w:sz w:val="22"/>
          <w:szCs w:val="22"/>
          <w:lang w:val="lt-LT"/>
        </w:rPr>
      </w:pPr>
    </w:p>
    <w:p w14:paraId="68505B93" w14:textId="77777777" w:rsidR="003D23DC" w:rsidRPr="00B076C3" w:rsidRDefault="003D23DC" w:rsidP="003D23DC">
      <w:pPr>
        <w:jc w:val="center"/>
        <w:rPr>
          <w:b/>
          <w:sz w:val="22"/>
          <w:szCs w:val="22"/>
          <w:lang w:val="lt-LT"/>
        </w:rPr>
      </w:pPr>
    </w:p>
    <w:p w14:paraId="6DD5F483" w14:textId="77777777" w:rsidR="003D23DC" w:rsidRPr="00B076C3" w:rsidRDefault="003D23DC" w:rsidP="003D23DC">
      <w:pPr>
        <w:jc w:val="center"/>
        <w:rPr>
          <w:b/>
          <w:sz w:val="22"/>
          <w:szCs w:val="22"/>
          <w:lang w:val="lt-LT"/>
        </w:rPr>
      </w:pPr>
    </w:p>
    <w:p w14:paraId="44123276" w14:textId="77777777" w:rsidR="003D23DC" w:rsidRPr="00B076C3" w:rsidRDefault="003D23DC" w:rsidP="003D23DC">
      <w:pPr>
        <w:jc w:val="center"/>
        <w:rPr>
          <w:b/>
          <w:sz w:val="22"/>
          <w:szCs w:val="22"/>
          <w:lang w:val="lt-LT"/>
        </w:rPr>
      </w:pPr>
    </w:p>
    <w:p w14:paraId="0926AFDD" w14:textId="77777777" w:rsidR="003D23DC" w:rsidRPr="00B076C3" w:rsidRDefault="003D23DC" w:rsidP="003D23DC">
      <w:pPr>
        <w:jc w:val="center"/>
        <w:rPr>
          <w:b/>
          <w:sz w:val="22"/>
          <w:szCs w:val="22"/>
          <w:lang w:val="lt-LT"/>
        </w:rPr>
      </w:pPr>
    </w:p>
    <w:p w14:paraId="2C356057" w14:textId="77777777" w:rsidR="003D23DC" w:rsidRPr="00B076C3" w:rsidRDefault="003D23DC" w:rsidP="003D23DC">
      <w:pPr>
        <w:jc w:val="center"/>
        <w:rPr>
          <w:b/>
          <w:sz w:val="22"/>
          <w:szCs w:val="22"/>
          <w:lang w:val="lt-LT"/>
        </w:rPr>
      </w:pPr>
    </w:p>
    <w:p w14:paraId="16BDC625" w14:textId="77777777" w:rsidR="003D23DC" w:rsidRPr="00B076C3" w:rsidRDefault="003D23DC" w:rsidP="003D23DC">
      <w:pPr>
        <w:jc w:val="center"/>
        <w:rPr>
          <w:b/>
          <w:sz w:val="22"/>
          <w:szCs w:val="22"/>
          <w:lang w:val="lt-LT"/>
        </w:rPr>
      </w:pPr>
    </w:p>
    <w:p w14:paraId="0967396F" w14:textId="77777777" w:rsidR="003D23DC" w:rsidRPr="00B076C3" w:rsidRDefault="003D23DC" w:rsidP="003D23DC">
      <w:pPr>
        <w:jc w:val="center"/>
        <w:rPr>
          <w:b/>
          <w:sz w:val="22"/>
          <w:szCs w:val="22"/>
          <w:lang w:val="lt-LT"/>
        </w:rPr>
      </w:pPr>
    </w:p>
    <w:p w14:paraId="58130F72" w14:textId="77777777" w:rsidR="003D23DC" w:rsidRPr="00B076C3" w:rsidRDefault="003D23DC" w:rsidP="003D23DC">
      <w:pPr>
        <w:jc w:val="center"/>
        <w:rPr>
          <w:b/>
          <w:sz w:val="22"/>
          <w:szCs w:val="22"/>
          <w:lang w:val="lt-LT"/>
        </w:rPr>
      </w:pPr>
    </w:p>
    <w:p w14:paraId="6E446420" w14:textId="77777777" w:rsidR="003D23DC" w:rsidRPr="00B076C3" w:rsidRDefault="003D23DC" w:rsidP="003D23DC">
      <w:pPr>
        <w:jc w:val="center"/>
        <w:rPr>
          <w:b/>
          <w:sz w:val="22"/>
          <w:szCs w:val="22"/>
          <w:lang w:val="lt-LT"/>
        </w:rPr>
      </w:pPr>
    </w:p>
    <w:p w14:paraId="50C2060D" w14:textId="77777777" w:rsidR="003D23DC" w:rsidRPr="00B076C3" w:rsidRDefault="003D23DC" w:rsidP="003D23DC">
      <w:pPr>
        <w:jc w:val="center"/>
        <w:rPr>
          <w:b/>
          <w:sz w:val="22"/>
          <w:szCs w:val="22"/>
          <w:lang w:val="lt-LT"/>
        </w:rPr>
      </w:pPr>
    </w:p>
    <w:p w14:paraId="3E6F0640" w14:textId="77777777" w:rsidR="003D23DC" w:rsidRPr="00B076C3" w:rsidRDefault="003D23DC" w:rsidP="003D23DC">
      <w:pPr>
        <w:jc w:val="center"/>
        <w:rPr>
          <w:b/>
          <w:sz w:val="22"/>
          <w:szCs w:val="22"/>
          <w:lang w:val="lt-LT"/>
        </w:rPr>
      </w:pPr>
    </w:p>
    <w:p w14:paraId="444FA3CF" w14:textId="77777777" w:rsidR="003D23DC" w:rsidRPr="00B076C3" w:rsidRDefault="003D23DC" w:rsidP="003D23DC">
      <w:pPr>
        <w:jc w:val="center"/>
        <w:rPr>
          <w:b/>
          <w:sz w:val="22"/>
          <w:szCs w:val="22"/>
          <w:lang w:val="lt-LT"/>
        </w:rPr>
      </w:pPr>
    </w:p>
    <w:p w14:paraId="3E4C1EE1" w14:textId="77777777" w:rsidR="003D23DC" w:rsidRPr="00B076C3" w:rsidRDefault="003D23DC" w:rsidP="003D23DC">
      <w:pPr>
        <w:jc w:val="center"/>
        <w:rPr>
          <w:b/>
          <w:sz w:val="22"/>
          <w:szCs w:val="22"/>
          <w:lang w:val="lt-LT"/>
        </w:rPr>
      </w:pPr>
    </w:p>
    <w:p w14:paraId="0949800C" w14:textId="77777777" w:rsidR="003D23DC" w:rsidRPr="00B076C3" w:rsidRDefault="003D23DC" w:rsidP="003D23DC">
      <w:pPr>
        <w:jc w:val="center"/>
        <w:rPr>
          <w:b/>
          <w:sz w:val="22"/>
          <w:szCs w:val="22"/>
          <w:lang w:val="lt-LT"/>
        </w:rPr>
      </w:pPr>
    </w:p>
    <w:p w14:paraId="63C20BD2" w14:textId="77777777" w:rsidR="003D23DC" w:rsidRPr="00B076C3" w:rsidRDefault="003D23DC" w:rsidP="003D23DC">
      <w:pPr>
        <w:jc w:val="center"/>
        <w:rPr>
          <w:b/>
          <w:sz w:val="22"/>
          <w:szCs w:val="22"/>
          <w:lang w:val="lt-LT"/>
        </w:rPr>
      </w:pPr>
    </w:p>
    <w:p w14:paraId="264C71B9" w14:textId="77777777" w:rsidR="003D23DC" w:rsidRPr="00B076C3" w:rsidRDefault="003D23DC" w:rsidP="003D23DC">
      <w:pPr>
        <w:jc w:val="center"/>
        <w:rPr>
          <w:b/>
          <w:sz w:val="22"/>
          <w:szCs w:val="22"/>
          <w:lang w:val="lt-LT"/>
        </w:rPr>
      </w:pPr>
    </w:p>
    <w:p w14:paraId="5DB39867" w14:textId="77777777" w:rsidR="003D23DC" w:rsidRPr="00B076C3" w:rsidRDefault="003D23DC" w:rsidP="003D23DC">
      <w:pPr>
        <w:jc w:val="center"/>
        <w:rPr>
          <w:b/>
          <w:sz w:val="22"/>
          <w:szCs w:val="22"/>
          <w:lang w:val="lt-LT"/>
        </w:rPr>
      </w:pPr>
    </w:p>
    <w:p w14:paraId="4DEA8B39" w14:textId="77777777" w:rsidR="003D23DC" w:rsidRPr="00B076C3" w:rsidRDefault="003D23DC" w:rsidP="003D23DC">
      <w:pPr>
        <w:jc w:val="center"/>
        <w:rPr>
          <w:b/>
          <w:sz w:val="22"/>
          <w:szCs w:val="22"/>
          <w:lang w:val="lt-LT"/>
        </w:rPr>
      </w:pPr>
    </w:p>
    <w:p w14:paraId="39EBE173" w14:textId="77777777" w:rsidR="003D23DC" w:rsidRPr="00B076C3" w:rsidRDefault="003D23DC" w:rsidP="003D23DC">
      <w:pPr>
        <w:jc w:val="center"/>
        <w:rPr>
          <w:b/>
          <w:sz w:val="22"/>
          <w:szCs w:val="22"/>
          <w:lang w:val="lt-LT"/>
        </w:rPr>
      </w:pPr>
    </w:p>
    <w:p w14:paraId="2934C727" w14:textId="77777777" w:rsidR="003D23DC" w:rsidRPr="00B076C3" w:rsidRDefault="003D23DC" w:rsidP="003D23DC">
      <w:pPr>
        <w:jc w:val="center"/>
        <w:rPr>
          <w:b/>
          <w:sz w:val="22"/>
          <w:szCs w:val="22"/>
          <w:lang w:val="lt-LT"/>
        </w:rPr>
      </w:pPr>
    </w:p>
    <w:p w14:paraId="68C8FCDB" w14:textId="77777777" w:rsidR="003D23DC" w:rsidRPr="00B076C3" w:rsidRDefault="003D23DC" w:rsidP="003D23DC">
      <w:pPr>
        <w:jc w:val="center"/>
        <w:rPr>
          <w:b/>
          <w:sz w:val="22"/>
          <w:szCs w:val="22"/>
          <w:lang w:val="lt-LT"/>
        </w:rPr>
      </w:pPr>
    </w:p>
    <w:p w14:paraId="019947A9" w14:textId="77777777" w:rsidR="003D23DC" w:rsidRPr="00B076C3" w:rsidRDefault="003D23DC" w:rsidP="003D23DC">
      <w:pPr>
        <w:jc w:val="center"/>
        <w:rPr>
          <w:b/>
          <w:sz w:val="22"/>
          <w:szCs w:val="22"/>
          <w:lang w:val="lt-LT"/>
        </w:rPr>
      </w:pPr>
    </w:p>
    <w:p w14:paraId="705ED9A9" w14:textId="77777777" w:rsidR="003D23DC" w:rsidRPr="00B076C3" w:rsidRDefault="003D23DC" w:rsidP="003D23DC">
      <w:pPr>
        <w:jc w:val="center"/>
        <w:rPr>
          <w:b/>
          <w:sz w:val="22"/>
          <w:szCs w:val="22"/>
          <w:lang w:val="lt-LT"/>
        </w:rPr>
      </w:pPr>
    </w:p>
    <w:p w14:paraId="01D11C3D" w14:textId="77777777" w:rsidR="003D23DC" w:rsidRPr="00B076C3" w:rsidRDefault="003D23DC" w:rsidP="003D23DC">
      <w:pPr>
        <w:jc w:val="center"/>
        <w:rPr>
          <w:b/>
          <w:sz w:val="22"/>
          <w:szCs w:val="22"/>
          <w:lang w:val="lt-LT"/>
        </w:rPr>
      </w:pPr>
    </w:p>
    <w:p w14:paraId="4E350822" w14:textId="77777777" w:rsidR="003D23DC" w:rsidRPr="00B076C3" w:rsidRDefault="003D23DC" w:rsidP="003D23DC">
      <w:pPr>
        <w:jc w:val="center"/>
        <w:rPr>
          <w:b/>
          <w:sz w:val="22"/>
          <w:szCs w:val="22"/>
          <w:lang w:val="lt-LT"/>
        </w:rPr>
      </w:pPr>
    </w:p>
    <w:p w14:paraId="6385CE21" w14:textId="77777777" w:rsidR="003D23DC" w:rsidRPr="00B076C3" w:rsidRDefault="003D23DC" w:rsidP="003D23DC">
      <w:pPr>
        <w:jc w:val="center"/>
        <w:rPr>
          <w:b/>
          <w:sz w:val="22"/>
          <w:szCs w:val="22"/>
          <w:lang w:val="lt-LT"/>
        </w:rPr>
      </w:pPr>
    </w:p>
    <w:p w14:paraId="1F41A74D" w14:textId="77777777" w:rsidR="003D23DC" w:rsidRPr="00B076C3" w:rsidRDefault="003D23DC" w:rsidP="003D23DC">
      <w:pPr>
        <w:jc w:val="center"/>
        <w:rPr>
          <w:b/>
          <w:sz w:val="22"/>
          <w:szCs w:val="22"/>
          <w:lang w:val="lt-LT"/>
        </w:rPr>
      </w:pPr>
    </w:p>
    <w:p w14:paraId="34BBEA3F" w14:textId="77777777" w:rsidR="003D23DC" w:rsidRPr="00B076C3" w:rsidRDefault="003D23DC" w:rsidP="003D23DC">
      <w:pPr>
        <w:jc w:val="center"/>
        <w:rPr>
          <w:b/>
          <w:sz w:val="22"/>
          <w:szCs w:val="22"/>
          <w:lang w:val="lt-LT"/>
        </w:rPr>
      </w:pPr>
    </w:p>
    <w:p w14:paraId="28165259" w14:textId="77777777" w:rsidR="003D23DC" w:rsidRPr="00B076C3" w:rsidRDefault="003D23DC" w:rsidP="003D23DC">
      <w:pPr>
        <w:jc w:val="center"/>
        <w:rPr>
          <w:b/>
          <w:sz w:val="22"/>
          <w:szCs w:val="22"/>
          <w:lang w:val="lt-LT"/>
        </w:rPr>
      </w:pPr>
    </w:p>
    <w:p w14:paraId="7B61E38A" w14:textId="77777777" w:rsidR="003D23DC" w:rsidRPr="00B076C3" w:rsidRDefault="003D23DC" w:rsidP="003D23DC">
      <w:pPr>
        <w:jc w:val="center"/>
        <w:rPr>
          <w:b/>
          <w:sz w:val="22"/>
          <w:szCs w:val="22"/>
          <w:lang w:val="lt-LT"/>
        </w:rPr>
      </w:pPr>
    </w:p>
    <w:p w14:paraId="756322B6" w14:textId="77777777" w:rsidR="003D23DC" w:rsidRPr="00B076C3" w:rsidRDefault="003D23DC" w:rsidP="003D23DC">
      <w:pPr>
        <w:jc w:val="center"/>
        <w:rPr>
          <w:b/>
          <w:sz w:val="22"/>
          <w:szCs w:val="22"/>
          <w:lang w:val="lt-LT"/>
        </w:rPr>
      </w:pPr>
    </w:p>
    <w:p w14:paraId="77378A70" w14:textId="77777777" w:rsidR="003D23DC" w:rsidRPr="00B076C3" w:rsidRDefault="003D23DC" w:rsidP="003D23DC">
      <w:pPr>
        <w:jc w:val="center"/>
        <w:rPr>
          <w:b/>
          <w:sz w:val="22"/>
          <w:szCs w:val="22"/>
          <w:lang w:val="lt-LT"/>
        </w:rPr>
      </w:pPr>
    </w:p>
    <w:p w14:paraId="28C6E14D" w14:textId="77777777" w:rsidR="003D23DC" w:rsidRPr="00B076C3" w:rsidRDefault="003D23DC" w:rsidP="003D23DC">
      <w:pPr>
        <w:jc w:val="center"/>
        <w:rPr>
          <w:b/>
          <w:sz w:val="22"/>
          <w:szCs w:val="22"/>
          <w:lang w:val="lt-LT"/>
        </w:rPr>
      </w:pPr>
      <w:r w:rsidRPr="00B076C3">
        <w:rPr>
          <w:b/>
          <w:sz w:val="22"/>
          <w:szCs w:val="22"/>
          <w:lang w:val="lt-LT"/>
        </w:rPr>
        <w:t>B. PAKUOTĖS LAPELIS</w:t>
      </w:r>
    </w:p>
    <w:p w14:paraId="70BE0F20" w14:textId="77777777" w:rsidR="003D23DC" w:rsidRPr="00B076C3" w:rsidRDefault="003D23DC" w:rsidP="003D23DC">
      <w:pPr>
        <w:jc w:val="center"/>
        <w:rPr>
          <w:b/>
          <w:sz w:val="22"/>
          <w:szCs w:val="22"/>
          <w:lang w:val="lt-LT"/>
        </w:rPr>
      </w:pPr>
      <w:r w:rsidRPr="00B076C3">
        <w:rPr>
          <w:b/>
          <w:sz w:val="22"/>
          <w:szCs w:val="22"/>
          <w:lang w:val="lt-LT"/>
        </w:rPr>
        <w:br w:type="page"/>
      </w:r>
    </w:p>
    <w:p w14:paraId="46573BC1" w14:textId="77777777" w:rsidR="003D23DC" w:rsidRPr="00B076C3" w:rsidRDefault="003D23DC" w:rsidP="003D23DC">
      <w:pPr>
        <w:jc w:val="center"/>
        <w:rPr>
          <w:b/>
          <w:sz w:val="22"/>
          <w:szCs w:val="22"/>
          <w:lang w:val="lt-LT"/>
        </w:rPr>
      </w:pPr>
      <w:r w:rsidRPr="00B076C3">
        <w:rPr>
          <w:b/>
          <w:sz w:val="22"/>
          <w:szCs w:val="22"/>
          <w:lang w:val="lt-LT"/>
        </w:rPr>
        <w:lastRenderedPageBreak/>
        <w:t>Pakuotės lapelis: informacija vartotojui</w:t>
      </w:r>
    </w:p>
    <w:p w14:paraId="1B9C4224" w14:textId="77777777" w:rsidR="003D23DC" w:rsidRPr="00B076C3" w:rsidRDefault="003D23DC" w:rsidP="003D23DC">
      <w:pPr>
        <w:jc w:val="center"/>
        <w:rPr>
          <w:b/>
          <w:sz w:val="22"/>
          <w:szCs w:val="22"/>
          <w:lang w:val="lt-LT"/>
        </w:rPr>
      </w:pPr>
    </w:p>
    <w:p w14:paraId="54A22F8D" w14:textId="77777777" w:rsidR="003D23DC" w:rsidRPr="00B076C3" w:rsidRDefault="003D23DC" w:rsidP="00D16898">
      <w:pPr>
        <w:pStyle w:val="BTbeEMEASMCA"/>
      </w:pPr>
      <w:r w:rsidRPr="00B076C3">
        <w:t xml:space="preserve">Prostamol uno </w:t>
      </w:r>
      <w:r w:rsidRPr="00B076C3">
        <w:rPr>
          <w:noProof w:val="0"/>
        </w:rPr>
        <w:t xml:space="preserve">320 mg </w:t>
      </w:r>
      <w:r w:rsidRPr="00B076C3">
        <w:t>minkštosios kapsulės</w:t>
      </w:r>
    </w:p>
    <w:p w14:paraId="6D071135" w14:textId="2338EB0A" w:rsidR="003D23DC" w:rsidRPr="00B076C3" w:rsidRDefault="00DF1634" w:rsidP="00D16898">
      <w:pPr>
        <w:pStyle w:val="BTeEMEASMCA"/>
      </w:pPr>
      <w:r>
        <w:t>s</w:t>
      </w:r>
      <w:r w:rsidRPr="00B076C3">
        <w:t xml:space="preserve">abalpalmių </w:t>
      </w:r>
      <w:r w:rsidR="003D23DC" w:rsidRPr="00B076C3">
        <w:t xml:space="preserve">vaisių tirštasis ekstraktas </w:t>
      </w:r>
    </w:p>
    <w:p w14:paraId="432C080E" w14:textId="77777777" w:rsidR="003D23DC" w:rsidRPr="00B076C3" w:rsidRDefault="003D23DC" w:rsidP="003D23DC">
      <w:pPr>
        <w:rPr>
          <w:b/>
          <w:sz w:val="22"/>
          <w:szCs w:val="22"/>
          <w:lang w:val="lt-LT"/>
        </w:rPr>
      </w:pPr>
    </w:p>
    <w:p w14:paraId="0B3DC6D9" w14:textId="77777777" w:rsidR="003D23DC" w:rsidRPr="00B076C3" w:rsidRDefault="003D23DC" w:rsidP="00D16898">
      <w:pPr>
        <w:pStyle w:val="BTbEMEASMCA"/>
      </w:pPr>
    </w:p>
    <w:p w14:paraId="5C022A6D" w14:textId="77777777" w:rsidR="003D23DC" w:rsidRPr="00B076C3" w:rsidRDefault="003D23DC" w:rsidP="00D16898">
      <w:pPr>
        <w:pStyle w:val="BTbEMEASMCA"/>
      </w:pPr>
      <w:r w:rsidRPr="00B076C3">
        <w:rPr>
          <w:noProof/>
        </w:rPr>
        <w:t>Atidžiai perskaitykite visą šį lapelį, prieš pradėdami vartoti šį vaistą, nes jame pateikiama Jums svarbi informacija</w:t>
      </w:r>
      <w:r w:rsidRPr="00B076C3">
        <w:t>.</w:t>
      </w:r>
    </w:p>
    <w:p w14:paraId="5A228F42" w14:textId="77777777" w:rsidR="003D23DC" w:rsidRPr="00B076C3" w:rsidRDefault="003D23DC" w:rsidP="003D23DC">
      <w:pPr>
        <w:numPr>
          <w:ilvl w:val="12"/>
          <w:numId w:val="0"/>
        </w:numPr>
        <w:rPr>
          <w:sz w:val="22"/>
          <w:szCs w:val="22"/>
          <w:lang w:val="lt-LT"/>
        </w:rPr>
      </w:pPr>
      <w:r w:rsidRPr="00B076C3">
        <w:rPr>
          <w:noProof/>
          <w:sz w:val="22"/>
          <w:szCs w:val="22"/>
          <w:lang w:val="lt-LT"/>
        </w:rPr>
        <w:t>Visada vartokite šį vaistą tiksliai kaip aprašyta šiame lapelyje arba kaip nurodė gydytojas arba vaistininkas.</w:t>
      </w:r>
    </w:p>
    <w:p w14:paraId="7ADEB3E2" w14:textId="77777777" w:rsidR="003D23DC" w:rsidRPr="00B076C3" w:rsidRDefault="003D23DC" w:rsidP="003D23DC">
      <w:pPr>
        <w:numPr>
          <w:ilvl w:val="0"/>
          <w:numId w:val="4"/>
        </w:numPr>
        <w:tabs>
          <w:tab w:val="left" w:pos="567"/>
        </w:tabs>
        <w:ind w:left="567" w:hanging="567"/>
        <w:rPr>
          <w:sz w:val="22"/>
          <w:szCs w:val="22"/>
          <w:lang w:val="lt-LT"/>
        </w:rPr>
      </w:pPr>
      <w:r w:rsidRPr="00B076C3">
        <w:rPr>
          <w:noProof/>
          <w:sz w:val="22"/>
          <w:szCs w:val="22"/>
          <w:lang w:val="lt-LT"/>
        </w:rPr>
        <w:t>Neišmeskite šio lapelio, nes vėl gali prireikti jį perskaityti.</w:t>
      </w:r>
      <w:r w:rsidRPr="00B076C3">
        <w:rPr>
          <w:sz w:val="22"/>
          <w:szCs w:val="22"/>
          <w:lang w:val="lt-LT"/>
        </w:rPr>
        <w:t xml:space="preserve"> </w:t>
      </w:r>
    </w:p>
    <w:p w14:paraId="4CA7EE4B" w14:textId="77777777" w:rsidR="003D23DC" w:rsidRPr="00B076C3" w:rsidRDefault="003D23DC" w:rsidP="003D23DC">
      <w:pPr>
        <w:numPr>
          <w:ilvl w:val="0"/>
          <w:numId w:val="4"/>
        </w:numPr>
        <w:tabs>
          <w:tab w:val="left" w:pos="567"/>
        </w:tabs>
        <w:ind w:left="567" w:hanging="567"/>
        <w:rPr>
          <w:sz w:val="22"/>
          <w:szCs w:val="22"/>
          <w:lang w:val="lt-LT"/>
        </w:rPr>
      </w:pPr>
      <w:r w:rsidRPr="00B076C3">
        <w:rPr>
          <w:noProof/>
          <w:sz w:val="22"/>
          <w:szCs w:val="22"/>
          <w:lang w:val="lt-LT"/>
        </w:rPr>
        <w:t>Jeigu norite sužinoti daugiau arba pasitarti, kreipkitės į vaistininką.</w:t>
      </w:r>
    </w:p>
    <w:p w14:paraId="616DA390" w14:textId="77777777" w:rsidR="003D23DC" w:rsidRPr="00B076C3" w:rsidRDefault="003D23DC" w:rsidP="003D23DC">
      <w:pPr>
        <w:numPr>
          <w:ilvl w:val="0"/>
          <w:numId w:val="4"/>
        </w:numPr>
        <w:tabs>
          <w:tab w:val="left" w:pos="567"/>
        </w:tabs>
        <w:ind w:left="567" w:hanging="567"/>
        <w:rPr>
          <w:sz w:val="22"/>
          <w:szCs w:val="22"/>
          <w:lang w:val="lt-LT"/>
        </w:rPr>
      </w:pPr>
      <w:r w:rsidRPr="00B076C3">
        <w:rPr>
          <w:noProof/>
          <w:sz w:val="22"/>
          <w:szCs w:val="22"/>
          <w:lang w:val="lt-LT"/>
        </w:rPr>
        <w:t>Jeigu pasireiškė šalutinis poveikis (net jeigu jis šiame lapelyje nenurodytas), kreipkitės į gydytoją arba vaistininką. Žr. 4 skyrių.</w:t>
      </w:r>
    </w:p>
    <w:p w14:paraId="4628AFDE" w14:textId="77777777" w:rsidR="003D23DC" w:rsidRPr="00B076C3" w:rsidRDefault="003D23DC" w:rsidP="003D23DC">
      <w:pPr>
        <w:numPr>
          <w:ilvl w:val="0"/>
          <w:numId w:val="4"/>
        </w:numPr>
        <w:tabs>
          <w:tab w:val="left" w:pos="567"/>
        </w:tabs>
        <w:ind w:left="567" w:hanging="567"/>
        <w:rPr>
          <w:sz w:val="22"/>
          <w:szCs w:val="22"/>
          <w:lang w:val="lt-LT"/>
        </w:rPr>
      </w:pPr>
      <w:r w:rsidRPr="00B076C3">
        <w:rPr>
          <w:noProof/>
          <w:sz w:val="22"/>
          <w:szCs w:val="22"/>
          <w:lang w:val="lt-LT"/>
        </w:rPr>
        <w:t>Jeigu per 6 savaites Jūsų savijauta nepagerėjo arba net pablogėjo, kreipkitės į gydytoją.</w:t>
      </w:r>
    </w:p>
    <w:p w14:paraId="21EFA859" w14:textId="77777777" w:rsidR="003D23DC" w:rsidRPr="00B076C3" w:rsidRDefault="003D23DC" w:rsidP="003D23DC">
      <w:pPr>
        <w:rPr>
          <w:sz w:val="22"/>
          <w:szCs w:val="22"/>
          <w:lang w:val="lt-LT"/>
        </w:rPr>
      </w:pPr>
    </w:p>
    <w:p w14:paraId="021A29DD" w14:textId="77777777" w:rsidR="003D23DC" w:rsidRPr="00B076C3" w:rsidRDefault="003D23DC" w:rsidP="00D16898">
      <w:pPr>
        <w:pStyle w:val="BTbEMEASMCA"/>
      </w:pPr>
      <w:r w:rsidRPr="00B076C3">
        <w:t>Apie ką rašoma šiame lapelyje?</w:t>
      </w:r>
    </w:p>
    <w:p w14:paraId="40C4BA5C" w14:textId="77777777" w:rsidR="003D23DC" w:rsidRPr="00B076C3" w:rsidRDefault="003D23DC" w:rsidP="00D16898">
      <w:pPr>
        <w:pStyle w:val="BTbEMEASMCA"/>
      </w:pPr>
    </w:p>
    <w:p w14:paraId="562E224E" w14:textId="77777777" w:rsidR="003D23DC" w:rsidRPr="00B076C3" w:rsidRDefault="003D23DC" w:rsidP="003D23DC">
      <w:pPr>
        <w:numPr>
          <w:ilvl w:val="12"/>
          <w:numId w:val="0"/>
        </w:numPr>
        <w:tabs>
          <w:tab w:val="left" w:pos="709"/>
        </w:tabs>
        <w:ind w:right="-2"/>
        <w:rPr>
          <w:sz w:val="22"/>
          <w:szCs w:val="22"/>
          <w:lang w:val="lt-LT"/>
        </w:rPr>
      </w:pPr>
      <w:r w:rsidRPr="00B076C3">
        <w:rPr>
          <w:sz w:val="22"/>
          <w:szCs w:val="22"/>
          <w:lang w:val="lt-LT"/>
        </w:rPr>
        <w:t>1.</w:t>
      </w:r>
      <w:r w:rsidRPr="00B076C3">
        <w:rPr>
          <w:sz w:val="22"/>
          <w:szCs w:val="22"/>
          <w:lang w:val="lt-LT"/>
        </w:rPr>
        <w:tab/>
        <w:t xml:space="preserve">Kas yra Prostamol ir kam jis vartojamas </w:t>
      </w:r>
    </w:p>
    <w:p w14:paraId="42E6F4BC" w14:textId="77777777" w:rsidR="003D23DC" w:rsidRPr="00B076C3" w:rsidRDefault="003D23DC" w:rsidP="003D23DC">
      <w:pPr>
        <w:numPr>
          <w:ilvl w:val="12"/>
          <w:numId w:val="0"/>
        </w:numPr>
        <w:tabs>
          <w:tab w:val="left" w:pos="709"/>
        </w:tabs>
        <w:ind w:right="-2"/>
        <w:rPr>
          <w:sz w:val="22"/>
          <w:szCs w:val="22"/>
          <w:lang w:val="lt-LT"/>
        </w:rPr>
      </w:pPr>
      <w:r w:rsidRPr="00B076C3">
        <w:rPr>
          <w:sz w:val="22"/>
          <w:szCs w:val="22"/>
          <w:lang w:val="lt-LT"/>
        </w:rPr>
        <w:t>2.</w:t>
      </w:r>
      <w:r w:rsidRPr="00B076C3">
        <w:rPr>
          <w:sz w:val="22"/>
          <w:szCs w:val="22"/>
          <w:lang w:val="lt-LT"/>
        </w:rPr>
        <w:tab/>
      </w:r>
      <w:r w:rsidRPr="00B076C3">
        <w:rPr>
          <w:noProof/>
          <w:sz w:val="22"/>
          <w:szCs w:val="22"/>
          <w:lang w:val="lt-LT"/>
        </w:rPr>
        <w:t xml:space="preserve">Kas žinotina prieš vartojant </w:t>
      </w:r>
      <w:r w:rsidRPr="00B076C3">
        <w:rPr>
          <w:sz w:val="22"/>
          <w:szCs w:val="22"/>
          <w:lang w:val="lt-LT"/>
        </w:rPr>
        <w:t xml:space="preserve">Prostamol  </w:t>
      </w:r>
    </w:p>
    <w:p w14:paraId="3147A771" w14:textId="77777777" w:rsidR="003D23DC" w:rsidRPr="00B076C3" w:rsidRDefault="003D23DC" w:rsidP="003D23DC">
      <w:pPr>
        <w:numPr>
          <w:ilvl w:val="12"/>
          <w:numId w:val="0"/>
        </w:numPr>
        <w:tabs>
          <w:tab w:val="left" w:pos="709"/>
        </w:tabs>
        <w:ind w:right="-2"/>
        <w:rPr>
          <w:sz w:val="22"/>
          <w:szCs w:val="22"/>
          <w:lang w:val="lt-LT"/>
        </w:rPr>
      </w:pPr>
      <w:r w:rsidRPr="00B076C3">
        <w:rPr>
          <w:sz w:val="22"/>
          <w:szCs w:val="22"/>
          <w:lang w:val="lt-LT"/>
        </w:rPr>
        <w:t>3.</w:t>
      </w:r>
      <w:r w:rsidRPr="00B076C3">
        <w:rPr>
          <w:sz w:val="22"/>
          <w:szCs w:val="22"/>
          <w:lang w:val="lt-LT"/>
        </w:rPr>
        <w:tab/>
      </w:r>
      <w:r w:rsidRPr="00B076C3">
        <w:rPr>
          <w:noProof/>
          <w:sz w:val="22"/>
          <w:szCs w:val="22"/>
          <w:lang w:val="lt-LT"/>
        </w:rPr>
        <w:t xml:space="preserve">Kaip vartoti </w:t>
      </w:r>
      <w:r w:rsidRPr="00B076C3">
        <w:rPr>
          <w:sz w:val="22"/>
          <w:szCs w:val="22"/>
          <w:lang w:val="lt-LT"/>
        </w:rPr>
        <w:t xml:space="preserve">Prostamol </w:t>
      </w:r>
    </w:p>
    <w:p w14:paraId="24EF570B" w14:textId="77777777" w:rsidR="003D23DC" w:rsidRPr="00B076C3" w:rsidRDefault="003D23DC" w:rsidP="003D23DC">
      <w:pPr>
        <w:numPr>
          <w:ilvl w:val="12"/>
          <w:numId w:val="0"/>
        </w:numPr>
        <w:tabs>
          <w:tab w:val="left" w:pos="709"/>
        </w:tabs>
        <w:ind w:right="-2"/>
        <w:rPr>
          <w:sz w:val="22"/>
          <w:szCs w:val="22"/>
          <w:lang w:val="lt-LT"/>
        </w:rPr>
      </w:pPr>
      <w:r w:rsidRPr="00B076C3">
        <w:rPr>
          <w:sz w:val="22"/>
          <w:szCs w:val="22"/>
          <w:lang w:val="lt-LT"/>
        </w:rPr>
        <w:t>4.</w:t>
      </w:r>
      <w:r w:rsidRPr="00B076C3">
        <w:rPr>
          <w:sz w:val="22"/>
          <w:szCs w:val="22"/>
          <w:lang w:val="lt-LT"/>
        </w:rPr>
        <w:tab/>
        <w:t xml:space="preserve">Galimas šalutinis poveikis </w:t>
      </w:r>
    </w:p>
    <w:p w14:paraId="0CEB154B" w14:textId="77777777" w:rsidR="003D23DC" w:rsidRPr="00B076C3" w:rsidRDefault="003D23DC" w:rsidP="003D23DC">
      <w:pPr>
        <w:numPr>
          <w:ilvl w:val="12"/>
          <w:numId w:val="0"/>
        </w:numPr>
        <w:tabs>
          <w:tab w:val="left" w:pos="709"/>
        </w:tabs>
        <w:ind w:right="-2"/>
        <w:rPr>
          <w:sz w:val="22"/>
          <w:szCs w:val="22"/>
          <w:lang w:val="lt-LT"/>
        </w:rPr>
      </w:pPr>
      <w:r w:rsidRPr="00B076C3">
        <w:rPr>
          <w:sz w:val="22"/>
          <w:szCs w:val="22"/>
          <w:lang w:val="lt-LT"/>
        </w:rPr>
        <w:t>5.</w:t>
      </w:r>
      <w:r w:rsidRPr="00B076C3">
        <w:rPr>
          <w:sz w:val="22"/>
          <w:szCs w:val="22"/>
          <w:lang w:val="lt-LT"/>
        </w:rPr>
        <w:tab/>
        <w:t xml:space="preserve">Kaip laikyti Prostamol </w:t>
      </w:r>
    </w:p>
    <w:p w14:paraId="319C9EFC" w14:textId="77777777" w:rsidR="003D23DC" w:rsidRPr="00B076C3" w:rsidRDefault="003D23DC" w:rsidP="003D23DC">
      <w:pPr>
        <w:numPr>
          <w:ilvl w:val="12"/>
          <w:numId w:val="0"/>
        </w:numPr>
        <w:tabs>
          <w:tab w:val="left" w:pos="709"/>
        </w:tabs>
        <w:ind w:right="-2"/>
        <w:rPr>
          <w:sz w:val="22"/>
          <w:szCs w:val="22"/>
          <w:lang w:val="lt-LT"/>
        </w:rPr>
      </w:pPr>
      <w:r w:rsidRPr="00B076C3">
        <w:rPr>
          <w:sz w:val="22"/>
          <w:szCs w:val="22"/>
          <w:lang w:val="lt-LT"/>
        </w:rPr>
        <w:t>6.</w:t>
      </w:r>
      <w:r w:rsidRPr="00B076C3">
        <w:rPr>
          <w:sz w:val="22"/>
          <w:szCs w:val="22"/>
          <w:lang w:val="lt-LT"/>
        </w:rPr>
        <w:tab/>
      </w:r>
      <w:r w:rsidRPr="00B076C3">
        <w:rPr>
          <w:noProof/>
          <w:sz w:val="22"/>
          <w:szCs w:val="22"/>
          <w:lang w:val="lt-LT"/>
        </w:rPr>
        <w:t>Pakuotės turinys ir kita informacija</w:t>
      </w:r>
    </w:p>
    <w:p w14:paraId="608C00FD" w14:textId="77777777" w:rsidR="003D23DC" w:rsidRPr="00B076C3" w:rsidRDefault="003D23DC" w:rsidP="00D16898">
      <w:pPr>
        <w:pStyle w:val="BTbEMEASMCA"/>
      </w:pPr>
    </w:p>
    <w:p w14:paraId="760EC2C6" w14:textId="77777777" w:rsidR="003D23DC" w:rsidRPr="00B076C3" w:rsidRDefault="003D23DC" w:rsidP="003D23DC">
      <w:pPr>
        <w:rPr>
          <w:b/>
          <w:sz w:val="22"/>
          <w:szCs w:val="22"/>
          <w:lang w:val="lt-LT"/>
        </w:rPr>
      </w:pPr>
    </w:p>
    <w:p w14:paraId="2F53101B" w14:textId="77777777" w:rsidR="003D23DC" w:rsidRPr="00B076C3" w:rsidRDefault="003D23DC" w:rsidP="003D23DC">
      <w:pPr>
        <w:pStyle w:val="PI-1EMEASMCA"/>
      </w:pPr>
      <w:bookmarkStart w:id="67" w:name="_Toc129243139"/>
      <w:bookmarkStart w:id="68" w:name="_Toc129243264"/>
      <w:r w:rsidRPr="00B076C3">
        <w:t>1.</w:t>
      </w:r>
      <w:r w:rsidRPr="00B076C3">
        <w:tab/>
        <w:t>Kas yra Prostamol uno ir kam jis vartojamas</w:t>
      </w:r>
      <w:bookmarkEnd w:id="67"/>
      <w:bookmarkEnd w:id="68"/>
    </w:p>
    <w:p w14:paraId="209D9E1F" w14:textId="77777777" w:rsidR="003D23DC" w:rsidRPr="00B076C3" w:rsidRDefault="003D23DC" w:rsidP="003D23DC">
      <w:pPr>
        <w:rPr>
          <w:b/>
          <w:sz w:val="22"/>
          <w:szCs w:val="22"/>
          <w:lang w:val="lt-LT"/>
        </w:rPr>
      </w:pPr>
    </w:p>
    <w:p w14:paraId="59C7DB95" w14:textId="77777777" w:rsidR="003D23DC" w:rsidRPr="00B076C3" w:rsidRDefault="003D23DC" w:rsidP="003D23DC">
      <w:pPr>
        <w:rPr>
          <w:rFonts w:eastAsiaTheme="minorHAnsi"/>
          <w:sz w:val="22"/>
          <w:szCs w:val="22"/>
          <w:lang w:val="lt-LT"/>
        </w:rPr>
      </w:pPr>
      <w:r w:rsidRPr="00B076C3">
        <w:rPr>
          <w:rFonts w:eastAsiaTheme="minorHAnsi"/>
          <w:sz w:val="22"/>
          <w:szCs w:val="22"/>
          <w:lang w:val="lt-LT"/>
        </w:rPr>
        <w:t xml:space="preserve">Prostamol Uno yra tradicinis augalinis vaistas, kurio indikacijos pagrįstos tik ilgalaikiu vartojimu, skirtas palengvinti gerybinės prostatos hipertrofijos simptomus, </w:t>
      </w:r>
      <w:r w:rsidRPr="00B076C3">
        <w:rPr>
          <w:sz w:val="22"/>
          <w:szCs w:val="22"/>
          <w:lang w:val="lt-LT"/>
        </w:rPr>
        <w:t>tokius kaip šlapimo ištekėjimo pradžios vėlavimas, ilgiau trunkantis ir nutrūkstantis šlapinimasis, silpna šlapimo srovė, dažnas šlapinimasis (ypač nakties metu)</w:t>
      </w:r>
      <w:r w:rsidRPr="00B076C3">
        <w:rPr>
          <w:rFonts w:eastAsiaTheme="minorHAnsi"/>
          <w:sz w:val="22"/>
          <w:szCs w:val="22"/>
          <w:lang w:val="lt-LT"/>
        </w:rPr>
        <w:t xml:space="preserve">, gydytojui paneigus sunkias būkles. </w:t>
      </w:r>
    </w:p>
    <w:p w14:paraId="633FD88A" w14:textId="77777777" w:rsidR="003D23DC" w:rsidRPr="00B076C3" w:rsidRDefault="003D23DC" w:rsidP="00D16898">
      <w:pPr>
        <w:pStyle w:val="BTEMEASMCA"/>
      </w:pPr>
    </w:p>
    <w:p w14:paraId="2363182D" w14:textId="77777777" w:rsidR="003D23DC" w:rsidRPr="00B076C3" w:rsidRDefault="003D23DC" w:rsidP="00D16898">
      <w:pPr>
        <w:pStyle w:val="BTEMEASMCA"/>
      </w:pPr>
      <w:r w:rsidRPr="00B076C3">
        <w:t>Dauguma šių simptomų atsiranda todėl, kad padidėjusi priešinė liauka susiaurina šlaplę (per kurią šlapimas išteka iš šlapimo pūslės).</w:t>
      </w:r>
    </w:p>
    <w:p w14:paraId="2BA33B5C" w14:textId="77777777" w:rsidR="003D23DC" w:rsidRPr="00B076C3" w:rsidRDefault="003D23DC" w:rsidP="00D16898">
      <w:pPr>
        <w:pStyle w:val="BTEMEASMCA"/>
      </w:pPr>
    </w:p>
    <w:p w14:paraId="3028F710" w14:textId="77777777" w:rsidR="003D23DC" w:rsidRPr="00B076C3" w:rsidRDefault="003D23DC" w:rsidP="00D16898">
      <w:pPr>
        <w:pStyle w:val="BTEMEASMCA"/>
      </w:pPr>
      <w:r w:rsidRPr="00B076C3">
        <w:rPr>
          <w:noProof/>
        </w:rPr>
        <w:t>Jeigu Jūsų savijauta nepagerėjo arba net pablogėjo, kreipkitės į gydytoją.</w:t>
      </w:r>
    </w:p>
    <w:p w14:paraId="2E9AF4F5" w14:textId="77777777" w:rsidR="003D23DC" w:rsidRPr="00B076C3" w:rsidRDefault="003D23DC" w:rsidP="00D16898">
      <w:pPr>
        <w:pStyle w:val="BTEMEASMCA"/>
      </w:pPr>
    </w:p>
    <w:p w14:paraId="09B4342C" w14:textId="77777777" w:rsidR="003D23DC" w:rsidRPr="00B076C3" w:rsidRDefault="003D23DC" w:rsidP="00D16898">
      <w:pPr>
        <w:pStyle w:val="BTEMEASMCA"/>
      </w:pPr>
    </w:p>
    <w:p w14:paraId="6142354E" w14:textId="77777777" w:rsidR="003D23DC" w:rsidRPr="00B076C3" w:rsidRDefault="003D23DC" w:rsidP="003D23DC">
      <w:pPr>
        <w:pStyle w:val="PI-1EMEASMCA"/>
      </w:pPr>
      <w:r w:rsidRPr="00B076C3">
        <w:t>2.</w:t>
      </w:r>
      <w:r w:rsidRPr="00B076C3">
        <w:tab/>
        <w:t>Kas žinotina prieš vartojant Prostamol uno</w:t>
      </w:r>
    </w:p>
    <w:p w14:paraId="4403C974" w14:textId="77777777" w:rsidR="003D23DC" w:rsidRPr="00B076C3" w:rsidRDefault="003D23DC" w:rsidP="003D23DC">
      <w:pPr>
        <w:rPr>
          <w:sz w:val="22"/>
          <w:szCs w:val="22"/>
          <w:lang w:val="lt-LT"/>
        </w:rPr>
      </w:pPr>
    </w:p>
    <w:p w14:paraId="605431FE" w14:textId="7407FA0F" w:rsidR="003D23DC" w:rsidRPr="00B076C3" w:rsidRDefault="003D23DC" w:rsidP="00206B10">
      <w:pPr>
        <w:pStyle w:val="PI-3EMEASMCA"/>
      </w:pPr>
      <w:proofErr w:type="spellStart"/>
      <w:r w:rsidRPr="00B076C3">
        <w:t>Prostamol</w:t>
      </w:r>
      <w:proofErr w:type="spellEnd"/>
      <w:r w:rsidRPr="00B076C3">
        <w:t xml:space="preserve"> </w:t>
      </w:r>
      <w:proofErr w:type="spellStart"/>
      <w:r w:rsidRPr="00B076C3">
        <w:t>uno</w:t>
      </w:r>
      <w:proofErr w:type="spellEnd"/>
      <w:r w:rsidRPr="00B076C3">
        <w:t xml:space="preserve"> vartoti </w:t>
      </w:r>
      <w:r w:rsidR="00DF1634">
        <w:t>draudžiama</w:t>
      </w:r>
      <w:r w:rsidR="00DF1634" w:rsidRPr="00B076C3">
        <w:t xml:space="preserve"> </w:t>
      </w:r>
      <w:r w:rsidRPr="00B076C3">
        <w:t xml:space="preserve">jei yra alergija sabalpalmių vaisių ekstraktui </w:t>
      </w:r>
      <w:r w:rsidRPr="00B076C3">
        <w:rPr>
          <w:noProof/>
        </w:rPr>
        <w:t>arba bet kuriai pagalbinei šio vaisto medžiagai (jos išvardytos 6 skyriuje).</w:t>
      </w:r>
    </w:p>
    <w:p w14:paraId="190EC8B9" w14:textId="77777777" w:rsidR="003D23DC" w:rsidRPr="00B076C3" w:rsidRDefault="003D23DC" w:rsidP="00D16898">
      <w:pPr>
        <w:pStyle w:val="BTEMEASMCA"/>
      </w:pPr>
    </w:p>
    <w:p w14:paraId="673726D0" w14:textId="77777777" w:rsidR="003D23DC" w:rsidRPr="00B076C3" w:rsidRDefault="003D23DC" w:rsidP="00206B10">
      <w:pPr>
        <w:pStyle w:val="PI-3EMEASMCA"/>
      </w:pPr>
      <w:r w:rsidRPr="00B076C3">
        <w:t>Įspėjimai ir atsargumo priemonės</w:t>
      </w:r>
    </w:p>
    <w:p w14:paraId="49D8EFF3" w14:textId="77777777" w:rsidR="003D23DC" w:rsidRPr="00B076C3" w:rsidRDefault="003D23DC" w:rsidP="003D23DC">
      <w:pPr>
        <w:numPr>
          <w:ilvl w:val="12"/>
          <w:numId w:val="0"/>
        </w:numPr>
        <w:ind w:right="-2"/>
        <w:rPr>
          <w:sz w:val="22"/>
          <w:szCs w:val="22"/>
          <w:lang w:val="lt-LT"/>
        </w:rPr>
      </w:pPr>
      <w:r w:rsidRPr="00B076C3">
        <w:rPr>
          <w:noProof/>
          <w:sz w:val="22"/>
          <w:szCs w:val="22"/>
          <w:lang w:val="lt-LT"/>
        </w:rPr>
        <w:t>Pasitarkite su gydytoju arba vaistininku, prieš pradėdami vartoti Prostamol uno.</w:t>
      </w:r>
    </w:p>
    <w:p w14:paraId="227A16D2" w14:textId="77777777" w:rsidR="003D23DC" w:rsidRPr="00B076C3" w:rsidRDefault="003D23DC" w:rsidP="00D16898">
      <w:pPr>
        <w:pStyle w:val="BTEMEASMCA"/>
      </w:pPr>
    </w:p>
    <w:p w14:paraId="40CA2C16" w14:textId="77777777" w:rsidR="003D23DC" w:rsidRPr="00B076C3" w:rsidRDefault="003D23DC" w:rsidP="00D16898">
      <w:pPr>
        <w:pStyle w:val="BTEMEASMCA"/>
      </w:pPr>
      <w:r w:rsidRPr="00B076C3">
        <w:t xml:space="preserve">Prostamol uno tik lengvina simptomus, susijusius su prostatos padidėjimu, bet prostatos dydžio nesumažina. Todėl jums reikia reguliariais laiko intervalais lankytis pas gydytoją. </w:t>
      </w:r>
    </w:p>
    <w:p w14:paraId="270A31DE" w14:textId="77777777" w:rsidR="003D23DC" w:rsidRPr="00B076C3" w:rsidRDefault="003D23DC" w:rsidP="00D16898">
      <w:pPr>
        <w:pStyle w:val="BTEMEASMCA"/>
      </w:pPr>
    </w:p>
    <w:p w14:paraId="4D27DE60" w14:textId="77777777" w:rsidR="003D23DC" w:rsidRPr="00B076C3" w:rsidRDefault="003D23DC" w:rsidP="00D16898">
      <w:pPr>
        <w:pStyle w:val="BTEMEASMCA"/>
      </w:pPr>
      <w:r w:rsidRPr="00B076C3">
        <w:t>Būtinai turite pasitarti su gydytoju, jei:</w:t>
      </w:r>
    </w:p>
    <w:p w14:paraId="0D8AE2B8" w14:textId="77777777" w:rsidR="003D23DC" w:rsidRPr="00B076C3" w:rsidRDefault="003D23DC" w:rsidP="00D16898">
      <w:pPr>
        <w:pStyle w:val="BTEMEASMCA"/>
      </w:pPr>
      <w:r w:rsidRPr="00B076C3">
        <w:t>- karščiuojate, pasireiškė spazmai ar pastebėjote šlapime kraujo,</w:t>
      </w:r>
    </w:p>
    <w:p w14:paraId="24285828" w14:textId="77777777" w:rsidR="003D23DC" w:rsidRPr="00B076C3" w:rsidRDefault="003D23DC" w:rsidP="00D16898">
      <w:pPr>
        <w:pStyle w:val="BTEMEASMCA"/>
      </w:pPr>
      <w:r w:rsidRPr="00B076C3">
        <w:t>- atsiradus skausmingam šlapinimuisi,</w:t>
      </w:r>
    </w:p>
    <w:p w14:paraId="3ACAA98F" w14:textId="77777777" w:rsidR="003D23DC" w:rsidRPr="00B076C3" w:rsidRDefault="003D23DC" w:rsidP="00D16898">
      <w:pPr>
        <w:pStyle w:val="BTEMEASMCA"/>
        <w:rPr>
          <w:b/>
        </w:rPr>
      </w:pPr>
      <w:r w:rsidRPr="00B076C3">
        <w:t>- atsiradus nuolatiniam šlapimo lašėjimui esant pilnai šlapimo pūslei (šlapimo nelaikymui),</w:t>
      </w:r>
    </w:p>
    <w:p w14:paraId="0BD7A12E" w14:textId="77777777" w:rsidR="003D23DC" w:rsidRPr="00B076C3" w:rsidRDefault="003D23DC" w:rsidP="00D16898">
      <w:pPr>
        <w:pStyle w:val="BTEMEASMCA"/>
        <w:rPr>
          <w:b/>
        </w:rPr>
      </w:pPr>
      <w:r w:rsidRPr="00B076C3">
        <w:t>- jūs jaučiate skausmingą potraukį šlapintis ir staiga šlapimas negali ištekėti (ūminis šlapimo susilaikymas).</w:t>
      </w:r>
    </w:p>
    <w:p w14:paraId="6A4F0719" w14:textId="77777777" w:rsidR="003D23DC" w:rsidRPr="00B076C3" w:rsidRDefault="003D23DC" w:rsidP="003D23DC">
      <w:pPr>
        <w:pStyle w:val="Antrat4"/>
        <w:rPr>
          <w:rFonts w:ascii="Times New Roman" w:hAnsi="Times New Roman"/>
          <w:i w:val="0"/>
          <w:color w:val="auto"/>
          <w:sz w:val="22"/>
          <w:szCs w:val="22"/>
          <w:lang w:val="lt-LT"/>
        </w:rPr>
      </w:pPr>
      <w:r w:rsidRPr="00B076C3">
        <w:rPr>
          <w:rFonts w:ascii="Times New Roman" w:hAnsi="Times New Roman"/>
          <w:i w:val="0"/>
          <w:color w:val="auto"/>
          <w:sz w:val="22"/>
          <w:szCs w:val="22"/>
          <w:lang w:val="lt-LT"/>
        </w:rPr>
        <w:lastRenderedPageBreak/>
        <w:t>Vaikams ir paaugliams</w:t>
      </w:r>
    </w:p>
    <w:p w14:paraId="74D03C6B" w14:textId="77777777" w:rsidR="003D23DC" w:rsidRPr="00B076C3" w:rsidRDefault="003D23DC" w:rsidP="00D16898">
      <w:pPr>
        <w:pStyle w:val="BTEMEASMCA"/>
        <w:rPr>
          <w:bCs/>
        </w:rPr>
      </w:pPr>
      <w:r w:rsidRPr="00B076C3">
        <w:t>Prostamol uno nėra skirtas vaikams</w:t>
      </w:r>
      <w:r w:rsidRPr="00B076C3">
        <w:rPr>
          <w:bCs/>
        </w:rPr>
        <w:t>.</w:t>
      </w:r>
    </w:p>
    <w:p w14:paraId="73AADC1D" w14:textId="77777777" w:rsidR="003D23DC" w:rsidRPr="00B076C3" w:rsidRDefault="003D23DC" w:rsidP="00D16898">
      <w:pPr>
        <w:pStyle w:val="BT-EMEASMCA"/>
      </w:pPr>
    </w:p>
    <w:p w14:paraId="7CCB3F7D" w14:textId="77777777" w:rsidR="003D23DC" w:rsidRPr="00B076C3" w:rsidRDefault="003D23DC" w:rsidP="00206B10">
      <w:pPr>
        <w:pStyle w:val="PI-3EMEASMCA"/>
      </w:pPr>
      <w:r w:rsidRPr="00B076C3">
        <w:t>Kitų vaistai ir Prostamol uno</w:t>
      </w:r>
    </w:p>
    <w:p w14:paraId="1C4FA176" w14:textId="77777777" w:rsidR="003D23DC" w:rsidRPr="00B076C3" w:rsidRDefault="003D23DC" w:rsidP="00D16898">
      <w:pPr>
        <w:pStyle w:val="BTEMEASMCA"/>
      </w:pPr>
      <w:r w:rsidRPr="00B076C3">
        <w:t>Jeigu vartojate arba neseniai vartojote kitų vaistų</w:t>
      </w:r>
      <w:r w:rsidRPr="00B076C3">
        <w:rPr>
          <w:noProof/>
          <w:szCs w:val="24"/>
        </w:rPr>
        <w:t xml:space="preserve"> arba dėl to nesate tikri</w:t>
      </w:r>
      <w:r w:rsidRPr="00B076C3">
        <w:t xml:space="preserve">, </w:t>
      </w:r>
      <w:r w:rsidRPr="00B076C3">
        <w:rPr>
          <w:noProof/>
          <w:szCs w:val="24"/>
        </w:rPr>
        <w:t xml:space="preserve">apie tai </w:t>
      </w:r>
      <w:r w:rsidRPr="00B076C3">
        <w:t>pasakykite gydytojui arba vaistininkui.</w:t>
      </w:r>
    </w:p>
    <w:p w14:paraId="35F1F9DE" w14:textId="77777777" w:rsidR="003D23DC" w:rsidRPr="00B076C3" w:rsidRDefault="003D23DC" w:rsidP="00D16898">
      <w:pPr>
        <w:pStyle w:val="BTEMEASMCA"/>
      </w:pPr>
      <w:r w:rsidRPr="00B076C3">
        <w:t>Pastebėta keletas įtariamos sąveikos su varfarinu (krešėi</w:t>
      </w:r>
      <w:r>
        <w:t>i</w:t>
      </w:r>
      <w:r w:rsidRPr="00B076C3">
        <w:t>mą slopina</w:t>
      </w:r>
      <w:r>
        <w:t>n</w:t>
      </w:r>
      <w:r w:rsidRPr="00B076C3">
        <w:t>čiu vaistu) atvejų. Aprašyta</w:t>
      </w:r>
      <w:r>
        <w:t xml:space="preserve"> </w:t>
      </w:r>
      <w:r w:rsidRPr="00B076C3">
        <w:t xml:space="preserve">kraujo tyrimo, vadinamo tarptautiniu sunormintu santykiu (rodančiu, kaip veikia kraujo krešumo sistema), vertės  padidėjimo atvejų. Dėl to gali  pablogėti krešėjimas. </w:t>
      </w:r>
    </w:p>
    <w:p w14:paraId="1F0B96DD" w14:textId="77777777" w:rsidR="003D23DC" w:rsidRPr="00B076C3" w:rsidRDefault="003D23DC" w:rsidP="00D16898">
      <w:pPr>
        <w:pStyle w:val="BTEMEASMCA"/>
      </w:pPr>
    </w:p>
    <w:p w14:paraId="1AA74E44" w14:textId="77777777" w:rsidR="003D23DC" w:rsidRPr="00B076C3" w:rsidRDefault="003D23DC" w:rsidP="00D16898">
      <w:pPr>
        <w:pStyle w:val="BTEMEASMCA"/>
      </w:pPr>
      <w:r w:rsidRPr="00B076C3">
        <w:t>Nėštumas</w:t>
      </w:r>
      <w:r w:rsidRPr="00B076C3">
        <w:rPr>
          <w:noProof/>
          <w:szCs w:val="24"/>
        </w:rPr>
        <w:t xml:space="preserve">, </w:t>
      </w:r>
      <w:r w:rsidRPr="00B076C3">
        <w:t>žindymo laikotarpis ir vaisingumas</w:t>
      </w:r>
    </w:p>
    <w:p w14:paraId="1F72401A" w14:textId="77777777" w:rsidR="003D23DC" w:rsidRPr="00B076C3" w:rsidRDefault="003D23DC" w:rsidP="00D16898">
      <w:pPr>
        <w:pStyle w:val="BTEMEASMCA"/>
        <w:rPr>
          <w:lang w:eastAsia="de-DE"/>
        </w:rPr>
      </w:pPr>
      <w:r w:rsidRPr="00B076C3">
        <w:t>Neaktualu, nes Prostamol uno yra skirtas tik suaugusiems vyrams.</w:t>
      </w:r>
    </w:p>
    <w:p w14:paraId="7D11DE2A" w14:textId="77777777" w:rsidR="003D23DC" w:rsidRPr="00B076C3" w:rsidRDefault="003D23DC" w:rsidP="00D16898">
      <w:pPr>
        <w:pStyle w:val="BTEMEASMCA"/>
        <w:rPr>
          <w:lang w:eastAsia="de-DE"/>
        </w:rPr>
      </w:pPr>
    </w:p>
    <w:p w14:paraId="3184DE5B" w14:textId="77777777" w:rsidR="003D23DC" w:rsidRPr="00B076C3" w:rsidRDefault="003D23DC" w:rsidP="00D16898">
      <w:pPr>
        <w:pStyle w:val="BTEMEASMCA"/>
      </w:pPr>
      <w:r w:rsidRPr="00B076C3">
        <w:rPr>
          <w:lang w:eastAsia="de-DE"/>
        </w:rPr>
        <w:t>Duomenų apie poveikį vaisingumui nėra.</w:t>
      </w:r>
    </w:p>
    <w:p w14:paraId="51530E84" w14:textId="77777777" w:rsidR="003D23DC" w:rsidRPr="00B076C3" w:rsidRDefault="003D23DC" w:rsidP="00D16898">
      <w:pPr>
        <w:pStyle w:val="BTEMEASMCA"/>
      </w:pPr>
    </w:p>
    <w:p w14:paraId="7A60C666" w14:textId="77777777" w:rsidR="003D23DC" w:rsidRPr="00B076C3" w:rsidRDefault="003D23DC" w:rsidP="00206B10">
      <w:pPr>
        <w:pStyle w:val="PI-3EMEASMCA"/>
      </w:pPr>
      <w:r w:rsidRPr="00B076C3">
        <w:t>Vairavimas ir mechanizmų valdymas</w:t>
      </w:r>
    </w:p>
    <w:p w14:paraId="6DA83F32" w14:textId="77777777" w:rsidR="003D23DC" w:rsidRPr="00B076C3" w:rsidRDefault="003D23DC" w:rsidP="00D16898">
      <w:pPr>
        <w:pStyle w:val="BTEMEASMCA"/>
      </w:pPr>
      <w:r w:rsidRPr="00B076C3">
        <w:t xml:space="preserve">Prostamol uno </w:t>
      </w:r>
      <w:r w:rsidRPr="00B076C3">
        <w:rPr>
          <w:noProof/>
        </w:rPr>
        <w:t>gebėjimo vairuoti ir valdyti mechanizmus neveikia arba veikia nereikšmingai.</w:t>
      </w:r>
      <w:r w:rsidRPr="00B076C3" w:rsidDel="00BF15E0">
        <w:t xml:space="preserve"> </w:t>
      </w:r>
    </w:p>
    <w:p w14:paraId="6A8D6303" w14:textId="77777777" w:rsidR="003D23DC" w:rsidRPr="00B076C3" w:rsidRDefault="003D23DC" w:rsidP="00D16898">
      <w:pPr>
        <w:pStyle w:val="BTEMEASMCA"/>
      </w:pPr>
    </w:p>
    <w:p w14:paraId="4D1C620D" w14:textId="77777777" w:rsidR="003D23DC" w:rsidRPr="00B076C3" w:rsidRDefault="003D23DC" w:rsidP="00D16898">
      <w:pPr>
        <w:pStyle w:val="BTEMEASMCA"/>
      </w:pPr>
    </w:p>
    <w:p w14:paraId="54EA5F25" w14:textId="77777777" w:rsidR="003D23DC" w:rsidRPr="00B076C3" w:rsidRDefault="003D23DC" w:rsidP="003D23DC">
      <w:pPr>
        <w:pStyle w:val="PI-1EMEASMCA"/>
      </w:pPr>
      <w:r w:rsidRPr="00B076C3">
        <w:t>3.</w:t>
      </w:r>
      <w:r w:rsidRPr="00B076C3">
        <w:tab/>
        <w:t>Kaip vartoti Prostamol uno</w:t>
      </w:r>
    </w:p>
    <w:p w14:paraId="3E50E0CA" w14:textId="77777777" w:rsidR="003D23DC" w:rsidRPr="00B076C3" w:rsidRDefault="003D23DC" w:rsidP="00D16898">
      <w:pPr>
        <w:pStyle w:val="BTEMEASMCA"/>
      </w:pPr>
    </w:p>
    <w:p w14:paraId="3FCC70C3" w14:textId="77777777" w:rsidR="003D23DC" w:rsidRPr="00B076C3" w:rsidRDefault="003D23DC" w:rsidP="00D16898">
      <w:pPr>
        <w:pStyle w:val="BTEMEASMCA"/>
      </w:pPr>
      <w:r w:rsidRPr="00B076C3">
        <w:t xml:space="preserve">Visada vartokite šį vaistą tiksliai kaip nurodė gydytojas arba vaistininkas, arba kaip nurodyta šiame pakuotės lapelyje. </w:t>
      </w:r>
    </w:p>
    <w:p w14:paraId="210EB857" w14:textId="77777777" w:rsidR="003D23DC" w:rsidRPr="00B076C3" w:rsidRDefault="003D23DC" w:rsidP="00D16898">
      <w:pPr>
        <w:pStyle w:val="BTEMEASMCA"/>
      </w:pPr>
      <w:r w:rsidRPr="00B076C3">
        <w:t>Jeigu abejojate, kreipkitės į gydytoją arba vaistininką.</w:t>
      </w:r>
    </w:p>
    <w:p w14:paraId="4CC2B0BB" w14:textId="77777777" w:rsidR="003D23DC" w:rsidRPr="00B076C3" w:rsidRDefault="003D23DC" w:rsidP="00D16898">
      <w:pPr>
        <w:pStyle w:val="BTEMEASMCA"/>
      </w:pPr>
    </w:p>
    <w:p w14:paraId="6402C894" w14:textId="77777777" w:rsidR="003D23DC" w:rsidRPr="00B076C3" w:rsidRDefault="003D23DC" w:rsidP="00D16898">
      <w:pPr>
        <w:pStyle w:val="BTEMEASMCA"/>
      </w:pPr>
      <w:r w:rsidRPr="00B076C3">
        <w:t>Dozavimas</w:t>
      </w:r>
    </w:p>
    <w:p w14:paraId="59D5BD04" w14:textId="77777777" w:rsidR="003D23DC" w:rsidRPr="00B076C3" w:rsidRDefault="003D23DC" w:rsidP="00D16898">
      <w:pPr>
        <w:pStyle w:val="BTEMEASMCA"/>
      </w:pPr>
      <w:r w:rsidRPr="00B076C3">
        <w:t>Rekomenduojama dozė yra viena Prostamol uno kapsulė. Ją reikia vartoti vieną kartą per dieną,  kasdien tokiu pačiu laiku. Nuryti nesukramčius užsigeriant pakankamu kiekiu skysčio. Vartoti po valgio.</w:t>
      </w:r>
    </w:p>
    <w:p w14:paraId="77C127D4" w14:textId="77777777" w:rsidR="003D23DC" w:rsidRPr="00B076C3" w:rsidRDefault="003D23DC" w:rsidP="00D16898">
      <w:pPr>
        <w:pStyle w:val="BTEMEASMCA"/>
      </w:pPr>
    </w:p>
    <w:p w14:paraId="4821E700" w14:textId="77777777" w:rsidR="003D23DC" w:rsidRPr="00B076C3" w:rsidRDefault="003D23DC" w:rsidP="00D16898">
      <w:pPr>
        <w:pStyle w:val="BTEMEASMCA"/>
      </w:pPr>
      <w:r w:rsidRPr="00B076C3">
        <w:t>Vartojimo trukmė</w:t>
      </w:r>
    </w:p>
    <w:p w14:paraId="57A7D5EC" w14:textId="77777777" w:rsidR="003D23DC" w:rsidRPr="00B076C3" w:rsidRDefault="003D23DC" w:rsidP="00D16898">
      <w:pPr>
        <w:pStyle w:val="BTEMEASMCA"/>
      </w:pPr>
      <w:r w:rsidRPr="00B076C3">
        <w:t>Vartojimo trukmė priklauso nuo ligos pobūdžio, sunkumo, eigos ir yra neribojama. Pasitarkite dėl vartojimo trukmės su gydytoju.</w:t>
      </w:r>
    </w:p>
    <w:p w14:paraId="5CC6A04A" w14:textId="77777777" w:rsidR="003D23DC" w:rsidRPr="00B076C3" w:rsidRDefault="003D23DC" w:rsidP="00D16898">
      <w:pPr>
        <w:pStyle w:val="BTEMEASMCA"/>
      </w:pPr>
    </w:p>
    <w:p w14:paraId="4B0023C1" w14:textId="71110CEE" w:rsidR="003D23DC" w:rsidRPr="00B076C3" w:rsidRDefault="003D23DC" w:rsidP="00206B10">
      <w:pPr>
        <w:pStyle w:val="PI-3EMEASMCA"/>
      </w:pPr>
      <w:r w:rsidRPr="00B076C3">
        <w:t xml:space="preserve">Ką daryti pavartojus per didelę </w:t>
      </w:r>
      <w:proofErr w:type="spellStart"/>
      <w:r w:rsidRPr="00B076C3">
        <w:t>Prostamol</w:t>
      </w:r>
      <w:proofErr w:type="spellEnd"/>
      <w:r w:rsidRPr="00B076C3">
        <w:t xml:space="preserve"> </w:t>
      </w:r>
      <w:proofErr w:type="spellStart"/>
      <w:r w:rsidRPr="00B076C3">
        <w:t>uno</w:t>
      </w:r>
      <w:proofErr w:type="spellEnd"/>
      <w:r w:rsidRPr="00B076C3">
        <w:t xml:space="preserve"> dozę</w:t>
      </w:r>
    </w:p>
    <w:p w14:paraId="5F687A07" w14:textId="77777777" w:rsidR="003D23DC" w:rsidRPr="00B076C3" w:rsidRDefault="003D23DC" w:rsidP="00D16898">
      <w:pPr>
        <w:pStyle w:val="BTEMEASMCA"/>
      </w:pPr>
      <w:r w:rsidRPr="00B076C3">
        <w:t xml:space="preserve">Pranešimų apie Prostamol uno perdozavimą negauta. </w:t>
      </w:r>
    </w:p>
    <w:p w14:paraId="461E535B" w14:textId="77777777" w:rsidR="003D23DC" w:rsidRPr="00B076C3" w:rsidRDefault="003D23DC" w:rsidP="00D16898">
      <w:pPr>
        <w:pStyle w:val="BTEMEASMCA"/>
      </w:pPr>
    </w:p>
    <w:p w14:paraId="1470AAB8" w14:textId="77777777" w:rsidR="003D23DC" w:rsidRPr="00B076C3" w:rsidRDefault="003D23DC" w:rsidP="00206B10">
      <w:pPr>
        <w:pStyle w:val="PI-3EMEASMCA"/>
      </w:pPr>
      <w:r w:rsidRPr="00B076C3">
        <w:t>Pamiršus pavartoti Prostamol uno</w:t>
      </w:r>
    </w:p>
    <w:p w14:paraId="41521475" w14:textId="77777777" w:rsidR="003D23DC" w:rsidRPr="00B076C3" w:rsidRDefault="003D23DC" w:rsidP="00D16898">
      <w:pPr>
        <w:pStyle w:val="BTEMEASMCA"/>
      </w:pPr>
      <w:r w:rsidRPr="00B076C3">
        <w:t>Negalima vartoti dvigubos dozės norint kompensuoti praleistą kapsulę.</w:t>
      </w:r>
    </w:p>
    <w:p w14:paraId="04E7AE84" w14:textId="77777777" w:rsidR="003D23DC" w:rsidRPr="00B076C3" w:rsidRDefault="003D23DC" w:rsidP="00D16898">
      <w:pPr>
        <w:pStyle w:val="BTEMEASMCA"/>
      </w:pPr>
    </w:p>
    <w:p w14:paraId="471EA18B" w14:textId="77777777" w:rsidR="003D23DC" w:rsidRPr="00B076C3" w:rsidRDefault="003D23DC" w:rsidP="00D16898">
      <w:pPr>
        <w:pStyle w:val="BTEMEASMCA"/>
      </w:pPr>
      <w:r w:rsidRPr="00B076C3">
        <w:t>Jeigu kiltų daugiau klausimų dėl šio vaisto vartojimo, kreipkitės į gydytoją arba vaistininką.</w:t>
      </w:r>
    </w:p>
    <w:p w14:paraId="7D28360C" w14:textId="77777777" w:rsidR="003D23DC" w:rsidRPr="00B076C3" w:rsidRDefault="003D23DC" w:rsidP="00D16898">
      <w:pPr>
        <w:pStyle w:val="BTEMEASMCA"/>
      </w:pPr>
    </w:p>
    <w:p w14:paraId="0AAE616D" w14:textId="77777777" w:rsidR="003D23DC" w:rsidRPr="00B076C3" w:rsidRDefault="003D23DC" w:rsidP="00D16898">
      <w:pPr>
        <w:pStyle w:val="BTEMEASMCA"/>
      </w:pPr>
    </w:p>
    <w:p w14:paraId="5EDC37D6" w14:textId="77777777" w:rsidR="003D23DC" w:rsidRPr="00B076C3" w:rsidRDefault="003D23DC" w:rsidP="003D23DC">
      <w:pPr>
        <w:pStyle w:val="PI-1EMEASMCA"/>
      </w:pPr>
      <w:bookmarkStart w:id="69" w:name="_Toc129243142"/>
      <w:bookmarkStart w:id="70" w:name="_Toc129243267"/>
      <w:r w:rsidRPr="00B076C3">
        <w:t>4.</w:t>
      </w:r>
      <w:r w:rsidRPr="00B076C3">
        <w:tab/>
        <w:t>Galimas šalutinis poveikis</w:t>
      </w:r>
      <w:bookmarkEnd w:id="69"/>
      <w:bookmarkEnd w:id="70"/>
    </w:p>
    <w:p w14:paraId="4156F125" w14:textId="77777777" w:rsidR="003D23DC" w:rsidRPr="00B076C3" w:rsidRDefault="003D23DC" w:rsidP="00D16898">
      <w:pPr>
        <w:pStyle w:val="BTEMEASMCA"/>
      </w:pPr>
    </w:p>
    <w:p w14:paraId="3F6E0191" w14:textId="77777777" w:rsidR="003D23DC" w:rsidRPr="00B076C3" w:rsidRDefault="003D23DC" w:rsidP="00D16898">
      <w:pPr>
        <w:pStyle w:val="BTEMEASMCA"/>
      </w:pPr>
      <w:r w:rsidRPr="00B076C3">
        <w:rPr>
          <w:noProof/>
        </w:rPr>
        <w:t>Šis vaistas</w:t>
      </w:r>
      <w:r w:rsidRPr="00B076C3">
        <w:t>, kaip ir visi kiti, gali sukelti šalutinį poveikį, nors jis pasireiškia ne visiems žmonėms.</w:t>
      </w:r>
    </w:p>
    <w:p w14:paraId="7A3EEB71" w14:textId="77777777" w:rsidR="003D23DC" w:rsidRPr="00B076C3" w:rsidRDefault="003D23DC" w:rsidP="00D16898">
      <w:pPr>
        <w:pStyle w:val="BTEMEASMCA"/>
      </w:pPr>
    </w:p>
    <w:p w14:paraId="5ADB5119" w14:textId="77777777" w:rsidR="003D23DC" w:rsidRPr="00B076C3" w:rsidRDefault="003D23DC" w:rsidP="00D16898">
      <w:pPr>
        <w:pStyle w:val="BTEMEASMCA"/>
      </w:pPr>
      <w:r w:rsidRPr="00B076C3">
        <w:t xml:space="preserve">Nedažni (gali pasireikšti rečiau kaip 1 iš 100 pacientų) </w:t>
      </w:r>
    </w:p>
    <w:p w14:paraId="2AC32073" w14:textId="77777777" w:rsidR="003D23DC" w:rsidRPr="00B076C3" w:rsidRDefault="003D23DC" w:rsidP="00D16898">
      <w:pPr>
        <w:pStyle w:val="BTEMEASMCA"/>
      </w:pPr>
      <w:r w:rsidRPr="00B076C3">
        <w:t>Pykinimas, vėmimas, viduriavimas, pilvo skausmas (ypač pavartojus tuščiu skrandžiu).</w:t>
      </w:r>
    </w:p>
    <w:p w14:paraId="1AC092A1" w14:textId="77777777" w:rsidR="003D23DC" w:rsidRPr="00B076C3" w:rsidRDefault="003D23DC" w:rsidP="00D16898">
      <w:pPr>
        <w:pStyle w:val="BTEMEASMCA"/>
      </w:pPr>
    </w:p>
    <w:p w14:paraId="68C5DC77" w14:textId="77777777" w:rsidR="003D23DC" w:rsidRPr="00B076C3" w:rsidRDefault="003D23DC" w:rsidP="00D16898">
      <w:pPr>
        <w:pStyle w:val="BTEMEASMCA"/>
      </w:pPr>
      <w:r w:rsidRPr="00B076C3">
        <w:rPr>
          <w:color w:val="222222"/>
        </w:rPr>
        <w:t>Dažnis nežinomas (</w:t>
      </w:r>
      <w:r w:rsidRPr="00B076C3">
        <w:t>negali būti apskaičiuotas pagal turimus duomenis)</w:t>
      </w:r>
    </w:p>
    <w:p w14:paraId="09A7A0FE" w14:textId="77777777" w:rsidR="003D23DC" w:rsidRPr="00B076C3" w:rsidRDefault="003D23DC" w:rsidP="00D16898">
      <w:pPr>
        <w:pStyle w:val="BTEMEASMCA"/>
      </w:pPr>
      <w:r w:rsidRPr="00B076C3">
        <w:t>Alerginės ar padidėjusio jautrumo reakcijos, galvos skausmas.</w:t>
      </w:r>
    </w:p>
    <w:p w14:paraId="7ED7E8FE" w14:textId="77777777" w:rsidR="003D23DC" w:rsidRPr="00B076C3" w:rsidRDefault="003D23DC" w:rsidP="00D16898">
      <w:pPr>
        <w:pStyle w:val="BTEMEASMCA"/>
      </w:pPr>
    </w:p>
    <w:p w14:paraId="3C12455F" w14:textId="77777777" w:rsidR="003D23DC" w:rsidRPr="00B076C3" w:rsidRDefault="003D23DC" w:rsidP="00D16898">
      <w:pPr>
        <w:pStyle w:val="BTEMEASMCA"/>
      </w:pPr>
      <w:r w:rsidRPr="00B076C3">
        <w:rPr>
          <w:noProof/>
        </w:rPr>
        <w:t>Pranešimas apie šalutinį poveikį</w:t>
      </w:r>
    </w:p>
    <w:p w14:paraId="3896F007" w14:textId="666D5125" w:rsidR="005A6B99" w:rsidRPr="005A6B99" w:rsidRDefault="005A6B99" w:rsidP="00D16898">
      <w:pPr>
        <w:pStyle w:val="BTEMEASMCA"/>
        <w:rPr>
          <w:noProof/>
        </w:rPr>
      </w:pPr>
      <w:r w:rsidRPr="005A6B99">
        <w:rPr>
          <w:noProof/>
        </w:rPr>
        <w:t xml:space="preserve">Jeigu pasireiškė šalutinis poveikis, įskaitant šiame lapelyje nenurodytą, pasakykite gydytojui arba </w:t>
      </w:r>
      <w:r>
        <w:rPr>
          <w:noProof/>
        </w:rPr>
        <w:t xml:space="preserve"> </w:t>
      </w:r>
      <w:r w:rsidRPr="005A6B99">
        <w:rPr>
          <w:noProof/>
        </w:rPr>
        <w:t>vaistininkui</w:t>
      </w:r>
      <w:r>
        <w:rPr>
          <w:noProof/>
        </w:rPr>
        <w:t xml:space="preserve">. </w:t>
      </w:r>
      <w:r w:rsidRPr="005A6B99">
        <w:rPr>
          <w:noProof/>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sidRPr="005A6B99">
          <w:rPr>
            <w:rStyle w:val="Hipersaitas"/>
            <w:noProof/>
          </w:rPr>
          <w:t>https://vapris.vvkt.lt/vvkt-web/public/nrv</w:t>
        </w:r>
      </w:hyperlink>
      <w:r w:rsidRPr="005A6B99">
        <w:rPr>
          <w:noProof/>
        </w:rPr>
        <w:t xml:space="preserve"> arba </w:t>
      </w:r>
      <w:r w:rsidRPr="005A6B99">
        <w:rPr>
          <w:noProof/>
        </w:rPr>
        <w:lastRenderedPageBreak/>
        <w:t xml:space="preserve">užpildant Paciento pranešimo apie įtariamą nepageidaujamą reakciją (ĮNR) formą, kuri skelbiama </w:t>
      </w:r>
      <w:hyperlink r:id="rId10" w:history="1">
        <w:r w:rsidRPr="005A6B99">
          <w:rPr>
            <w:rStyle w:val="Hipersaitas"/>
            <w:noProof/>
          </w:rPr>
          <w:t>https://www.vvkt.lt/index.php?4004286486</w:t>
        </w:r>
      </w:hyperlink>
      <w:r w:rsidRPr="005A6B99">
        <w:rPr>
          <w:noProof/>
        </w:rPr>
        <w:t xml:space="preserve">, ir atsiunčiant elektroniniu paštu (adresu </w:t>
      </w:r>
      <w:hyperlink r:id="rId11" w:history="1">
        <w:r w:rsidRPr="005A6B99">
          <w:rPr>
            <w:rStyle w:val="Hipersaitas"/>
            <w:noProof/>
          </w:rPr>
          <w:t>NepageidaujamaR@vvkt.lt</w:t>
        </w:r>
      </w:hyperlink>
      <w:r w:rsidRPr="005A6B99">
        <w:rPr>
          <w:noProof/>
        </w:rPr>
        <w:t>) arba nemokamu telefonu 8 800 73 568. Pranešdami apie šalutinį poveikį galite mums padėti gauti daugiau informacijos apie šio vaisto saugumą.</w:t>
      </w:r>
    </w:p>
    <w:p w14:paraId="18709C8C" w14:textId="77777777" w:rsidR="003D23DC" w:rsidRPr="00B076C3" w:rsidRDefault="003D23DC" w:rsidP="00D16898">
      <w:pPr>
        <w:pStyle w:val="BTEMEASMCA"/>
      </w:pPr>
    </w:p>
    <w:p w14:paraId="33326247" w14:textId="77777777" w:rsidR="003D23DC" w:rsidRPr="00B076C3" w:rsidRDefault="003D23DC" w:rsidP="00D16898">
      <w:pPr>
        <w:pStyle w:val="BTEMEASMCA"/>
      </w:pPr>
    </w:p>
    <w:p w14:paraId="2EF11935" w14:textId="77777777" w:rsidR="003D23DC" w:rsidRPr="00B076C3" w:rsidRDefault="003D23DC" w:rsidP="003D23DC">
      <w:pPr>
        <w:pStyle w:val="PI-1EMEASMCA"/>
      </w:pPr>
      <w:r w:rsidRPr="00B076C3">
        <w:t>5.</w:t>
      </w:r>
      <w:r w:rsidRPr="00B076C3">
        <w:tab/>
        <w:t>Kaip laikyti Prostamol uno</w:t>
      </w:r>
    </w:p>
    <w:p w14:paraId="7260D0CE" w14:textId="77777777" w:rsidR="003D23DC" w:rsidRPr="00B076C3" w:rsidRDefault="003D23DC" w:rsidP="00D16898">
      <w:pPr>
        <w:pStyle w:val="BTEMEASMCA"/>
      </w:pPr>
    </w:p>
    <w:p w14:paraId="073764C7" w14:textId="77777777" w:rsidR="003D23DC" w:rsidRPr="00B076C3" w:rsidRDefault="00E31E32" w:rsidP="00D16898">
      <w:pPr>
        <w:pStyle w:val="BTEMEASMCA"/>
      </w:pPr>
      <w:r w:rsidRPr="00A75AFC">
        <w:t xml:space="preserve">Laikyti ne aukštesnėje kaip </w:t>
      </w:r>
      <w:r>
        <w:t>30</w:t>
      </w:r>
      <w:r w:rsidRPr="00A75AFC">
        <w:t xml:space="preserve"> </w:t>
      </w:r>
      <w:r w:rsidRPr="00A75AFC">
        <w:sym w:font="Symbol" w:char="F0B0"/>
      </w:r>
      <w:r w:rsidRPr="00A75AFC">
        <w:t>C temperatūroje</w:t>
      </w:r>
      <w:r w:rsidR="003D23DC" w:rsidRPr="00B076C3">
        <w:t>.</w:t>
      </w:r>
    </w:p>
    <w:p w14:paraId="7321D62B" w14:textId="77777777" w:rsidR="003D23DC" w:rsidRPr="00B076C3" w:rsidRDefault="003D23DC" w:rsidP="00D16898">
      <w:pPr>
        <w:pStyle w:val="BTEMEASMCA"/>
      </w:pPr>
    </w:p>
    <w:p w14:paraId="74223271" w14:textId="77777777" w:rsidR="003D23DC" w:rsidRPr="00B076C3" w:rsidRDefault="003D23DC" w:rsidP="00D16898">
      <w:pPr>
        <w:pStyle w:val="BTEMEASMCA"/>
      </w:pPr>
      <w:r w:rsidRPr="00B076C3">
        <w:t>Šį vaistą laikykite vaikams nepastebimoje ir nepasiekiamoje vietoje.</w:t>
      </w:r>
    </w:p>
    <w:p w14:paraId="5EF61EF2" w14:textId="77777777" w:rsidR="003D23DC" w:rsidRPr="00B076C3" w:rsidRDefault="003D23DC" w:rsidP="00D16898">
      <w:pPr>
        <w:pStyle w:val="BTEMEASMCA"/>
        <w:rPr>
          <w:lang w:eastAsia="lt-LT"/>
        </w:rPr>
      </w:pPr>
    </w:p>
    <w:p w14:paraId="230E1A89" w14:textId="650E0F33" w:rsidR="003D23DC" w:rsidRPr="00B076C3" w:rsidRDefault="003D23DC" w:rsidP="00D16898">
      <w:pPr>
        <w:pStyle w:val="BTEMEASMCA"/>
      </w:pPr>
      <w:r w:rsidRPr="00B076C3">
        <w:t>Ant dėžutės ir lizdinės plokštelės po „EXP“ nurodytam tinkamumo laikui pasibaigus, šio vaisto vartoti negalima. Vaistas tinka vartoti iki paskutinės nurodyto mėnesio dienos.</w:t>
      </w:r>
    </w:p>
    <w:p w14:paraId="6F1CAD78" w14:textId="77777777" w:rsidR="003D23DC" w:rsidRPr="00B076C3" w:rsidRDefault="003D23DC" w:rsidP="00D16898">
      <w:pPr>
        <w:pStyle w:val="BTEMEASMCA"/>
      </w:pPr>
    </w:p>
    <w:p w14:paraId="3A37BB2C" w14:textId="77777777" w:rsidR="003D23DC" w:rsidRPr="00B076C3" w:rsidRDefault="003D23DC" w:rsidP="00D16898">
      <w:pPr>
        <w:pStyle w:val="BTEMEASMCA"/>
      </w:pPr>
      <w:r w:rsidRPr="00B076C3">
        <w:t xml:space="preserve">Vaistų negalima </w:t>
      </w:r>
      <w:r w:rsidRPr="00B076C3">
        <w:rPr>
          <w:noProof/>
        </w:rPr>
        <w:t xml:space="preserve">išmesti </w:t>
      </w:r>
      <w:r w:rsidRPr="00B076C3">
        <w:t xml:space="preserve">į kanalizaciją arba su buitinėmis atliekomis. Kaip </w:t>
      </w:r>
      <w:r w:rsidRPr="00B076C3">
        <w:rPr>
          <w:noProof/>
        </w:rPr>
        <w:t xml:space="preserve">išmesti </w:t>
      </w:r>
      <w:r w:rsidRPr="00B076C3">
        <w:t>nereikalingus vaistus, klauskite vaistininko. Šios priemonės padės apsaugoti aplinką.</w:t>
      </w:r>
    </w:p>
    <w:p w14:paraId="07145417" w14:textId="77777777" w:rsidR="003D23DC" w:rsidRPr="00B076C3" w:rsidRDefault="003D23DC" w:rsidP="00D16898">
      <w:pPr>
        <w:pStyle w:val="BTEMEASMCA"/>
      </w:pPr>
    </w:p>
    <w:p w14:paraId="31EAA650" w14:textId="77777777" w:rsidR="003D23DC" w:rsidRPr="00B076C3" w:rsidRDefault="003D23DC" w:rsidP="00D16898">
      <w:pPr>
        <w:pStyle w:val="BTEMEASMCA"/>
      </w:pPr>
    </w:p>
    <w:p w14:paraId="11FB0822" w14:textId="77777777" w:rsidR="003D23DC" w:rsidRPr="00B076C3" w:rsidRDefault="003D23DC" w:rsidP="003D23DC">
      <w:pPr>
        <w:pStyle w:val="PI-1EMEASMCA"/>
      </w:pPr>
      <w:bookmarkStart w:id="71" w:name="_Toc129243144"/>
      <w:bookmarkStart w:id="72" w:name="_Toc129243269"/>
      <w:r w:rsidRPr="00B076C3">
        <w:t>6.</w:t>
      </w:r>
      <w:r w:rsidRPr="00B076C3">
        <w:tab/>
        <w:t>Pakuotės turinys ir kita informacija</w:t>
      </w:r>
      <w:bookmarkEnd w:id="71"/>
      <w:bookmarkEnd w:id="72"/>
    </w:p>
    <w:p w14:paraId="6673B540" w14:textId="77777777" w:rsidR="003D23DC" w:rsidRPr="00B076C3" w:rsidRDefault="003D23DC" w:rsidP="003D23DC">
      <w:pPr>
        <w:rPr>
          <w:b/>
          <w:sz w:val="22"/>
          <w:szCs w:val="22"/>
          <w:lang w:val="lt-LT"/>
        </w:rPr>
      </w:pPr>
    </w:p>
    <w:p w14:paraId="7FFD3B3A" w14:textId="77777777" w:rsidR="003D23DC" w:rsidRPr="00B076C3" w:rsidRDefault="003D23DC" w:rsidP="003D23DC">
      <w:pPr>
        <w:pStyle w:val="Antrat9"/>
        <w:rPr>
          <w:szCs w:val="22"/>
          <w:lang w:val="lt-LT"/>
        </w:rPr>
      </w:pPr>
      <w:r w:rsidRPr="00B076C3">
        <w:rPr>
          <w:szCs w:val="22"/>
          <w:lang w:val="lt-LT"/>
        </w:rPr>
        <w:t>Prostamol uno sudėtis</w:t>
      </w:r>
    </w:p>
    <w:p w14:paraId="30D61E40" w14:textId="77777777" w:rsidR="003D23DC" w:rsidRPr="00B076C3" w:rsidRDefault="003D23DC" w:rsidP="003D23DC">
      <w:pPr>
        <w:pStyle w:val="Sraopastraipa"/>
        <w:numPr>
          <w:ilvl w:val="0"/>
          <w:numId w:val="3"/>
        </w:numPr>
        <w:tabs>
          <w:tab w:val="clear" w:pos="720"/>
          <w:tab w:val="num" w:pos="567"/>
        </w:tabs>
        <w:ind w:hanging="720"/>
        <w:rPr>
          <w:sz w:val="22"/>
          <w:szCs w:val="22"/>
          <w:lang w:val="lt-LT"/>
        </w:rPr>
      </w:pPr>
      <w:r w:rsidRPr="00B076C3">
        <w:rPr>
          <w:sz w:val="22"/>
          <w:szCs w:val="22"/>
          <w:lang w:val="lt-LT"/>
        </w:rPr>
        <w:t xml:space="preserve">Veiklioji medžiaga yra sabalpalmių vaisių tirštasis ekstraktas. Kiekvienoje kapsulėje yra 320 mg </w:t>
      </w:r>
      <w:r w:rsidRPr="00B076C3">
        <w:rPr>
          <w:i/>
          <w:snapToGrid w:val="0"/>
          <w:sz w:val="22"/>
          <w:szCs w:val="22"/>
          <w:lang w:val="lt-LT"/>
        </w:rPr>
        <w:t xml:space="preserve">Serenoa repens </w:t>
      </w:r>
      <w:r w:rsidRPr="00B076C3">
        <w:rPr>
          <w:kern w:val="16"/>
          <w:sz w:val="22"/>
          <w:szCs w:val="22"/>
          <w:lang w:val="lt-LT"/>
        </w:rPr>
        <w:t>(Bartram) Small, fructus</w:t>
      </w:r>
      <w:r w:rsidRPr="00B076C3">
        <w:rPr>
          <w:sz w:val="22"/>
          <w:szCs w:val="22"/>
          <w:lang w:val="lt-LT"/>
        </w:rPr>
        <w:t xml:space="preserve"> (sabalpalmių vaisių tirštojo ekstrakto (9</w:t>
      </w:r>
      <w:r w:rsidRPr="00B076C3">
        <w:rPr>
          <w:i/>
          <w:sz w:val="22"/>
          <w:szCs w:val="22"/>
          <w:lang w:val="lt-LT"/>
        </w:rPr>
        <w:t>-</w:t>
      </w:r>
      <w:r w:rsidRPr="00B076C3">
        <w:rPr>
          <w:sz w:val="22"/>
          <w:szCs w:val="22"/>
          <w:lang w:val="lt-LT"/>
        </w:rPr>
        <w:t>11:1).</w:t>
      </w:r>
    </w:p>
    <w:p w14:paraId="21535298" w14:textId="77777777" w:rsidR="003D23DC" w:rsidRPr="00B076C3" w:rsidRDefault="003D23DC" w:rsidP="003D23DC">
      <w:pPr>
        <w:rPr>
          <w:sz w:val="22"/>
          <w:szCs w:val="22"/>
          <w:lang w:val="lt-LT"/>
        </w:rPr>
      </w:pPr>
      <w:r w:rsidRPr="00B076C3">
        <w:rPr>
          <w:sz w:val="22"/>
          <w:szCs w:val="22"/>
          <w:lang w:val="lt-LT"/>
        </w:rPr>
        <w:t>Ekstrakcijos tirpiklis: 96 % (V/V) etanolis.</w:t>
      </w:r>
    </w:p>
    <w:p w14:paraId="149466CA" w14:textId="77777777" w:rsidR="003D23DC" w:rsidRPr="00B076C3" w:rsidRDefault="003D23DC" w:rsidP="003D23DC">
      <w:pPr>
        <w:pStyle w:val="Sraopastraipa"/>
        <w:numPr>
          <w:ilvl w:val="0"/>
          <w:numId w:val="3"/>
        </w:numPr>
        <w:tabs>
          <w:tab w:val="clear" w:pos="720"/>
          <w:tab w:val="num" w:pos="567"/>
        </w:tabs>
        <w:ind w:left="567" w:hanging="567"/>
        <w:rPr>
          <w:sz w:val="22"/>
          <w:szCs w:val="22"/>
          <w:lang w:val="lt-LT"/>
        </w:rPr>
      </w:pPr>
      <w:r w:rsidRPr="00B076C3">
        <w:rPr>
          <w:sz w:val="22"/>
          <w:szCs w:val="22"/>
          <w:lang w:val="lt-LT"/>
        </w:rPr>
        <w:t>Pagalbinės medžiagos: sukcinilinta želatina, glicerolis, išgrynintas vanduo, dažikliai titano dioksidas (E171), geltonasis geležies oksidas (E172), juodasis geležies oksidas (E172) ir karminas (E120).</w:t>
      </w:r>
    </w:p>
    <w:p w14:paraId="1C38177F" w14:textId="77777777" w:rsidR="003D23DC" w:rsidRPr="00B076C3" w:rsidRDefault="003D23DC" w:rsidP="003D23DC">
      <w:pPr>
        <w:rPr>
          <w:b/>
          <w:color w:val="000000"/>
          <w:sz w:val="22"/>
          <w:szCs w:val="22"/>
          <w:lang w:val="lt-LT"/>
        </w:rPr>
      </w:pPr>
    </w:p>
    <w:p w14:paraId="2EEA1AE2" w14:textId="77777777" w:rsidR="003D23DC" w:rsidRPr="00B076C3" w:rsidRDefault="003D23DC" w:rsidP="00206B10">
      <w:pPr>
        <w:pStyle w:val="PI-3EMEASMCA"/>
      </w:pPr>
      <w:r w:rsidRPr="00B076C3">
        <w:t>Prostamol uno išvaizda ir kiekis pakuotėje</w:t>
      </w:r>
    </w:p>
    <w:p w14:paraId="66162F55" w14:textId="77777777" w:rsidR="003D23DC" w:rsidRPr="00B076C3" w:rsidRDefault="003D23DC" w:rsidP="00D16898">
      <w:pPr>
        <w:pStyle w:val="BTEMEASMCA"/>
      </w:pPr>
      <w:r w:rsidRPr="00B076C3">
        <w:t>Ovalios minkštosios želatininės kapsulės su neskaidriu dvispalviu raudonu ir juodu apvalkalu, pripildytos gelsvai ar žalsvai rudo (aliejingo) skysčio.</w:t>
      </w:r>
    </w:p>
    <w:p w14:paraId="7C22CAE8" w14:textId="77777777" w:rsidR="003D23DC" w:rsidRPr="00B076C3" w:rsidRDefault="003D23DC" w:rsidP="00D16898">
      <w:pPr>
        <w:pStyle w:val="BTEMEASMCA"/>
      </w:pPr>
    </w:p>
    <w:p w14:paraId="5DCF3039" w14:textId="77777777" w:rsidR="003D23DC" w:rsidRPr="00B076C3" w:rsidRDefault="003D23DC" w:rsidP="00D16898">
      <w:pPr>
        <w:pStyle w:val="BTEMEASMCA"/>
      </w:pPr>
      <w:r w:rsidRPr="00B076C3">
        <w:t xml:space="preserve">Kapsulės yra kartoninėje dėžutėje PVC/PVDC lizdinėse plokštelėse, dengtose aliuminio folija.  </w:t>
      </w:r>
    </w:p>
    <w:p w14:paraId="7079E3FB" w14:textId="6769F958" w:rsidR="003D23DC" w:rsidRPr="00B076C3" w:rsidRDefault="003D23DC" w:rsidP="00D16898">
      <w:pPr>
        <w:pStyle w:val="BTEMEASMCA"/>
      </w:pPr>
      <w:r w:rsidRPr="00B076C3">
        <w:t>Pakuotėje yra 15, 30</w:t>
      </w:r>
      <w:r w:rsidR="00E164D2">
        <w:t xml:space="preserve">, </w:t>
      </w:r>
      <w:r w:rsidRPr="00B076C3">
        <w:t>60</w:t>
      </w:r>
      <w:r w:rsidR="00E164D2">
        <w:t xml:space="preserve"> arba 90</w:t>
      </w:r>
      <w:r w:rsidRPr="00B076C3">
        <w:t xml:space="preserve"> minkštųjų kapsulių.</w:t>
      </w:r>
    </w:p>
    <w:p w14:paraId="0F2BF5E5" w14:textId="77777777" w:rsidR="003D23DC" w:rsidRPr="00B076C3" w:rsidRDefault="003D23DC" w:rsidP="00D16898">
      <w:pPr>
        <w:pStyle w:val="BTEMEASMCA"/>
      </w:pPr>
      <w:r w:rsidRPr="00B076C3">
        <w:t>Gali būti tiekiamos ne visų dydžių pakuotės.</w:t>
      </w:r>
    </w:p>
    <w:p w14:paraId="24850046" w14:textId="77777777" w:rsidR="003D23DC" w:rsidRPr="00B076C3" w:rsidRDefault="003D23DC" w:rsidP="00D16898">
      <w:pPr>
        <w:pStyle w:val="BTEMEASMCA"/>
      </w:pPr>
    </w:p>
    <w:p w14:paraId="1D684C1B" w14:textId="77777777" w:rsidR="003D23DC" w:rsidRPr="00B076C3" w:rsidRDefault="003D23DC" w:rsidP="00206B10">
      <w:pPr>
        <w:pStyle w:val="PI-3EMEASMCA"/>
      </w:pPr>
      <w:r w:rsidRPr="00B076C3">
        <w:t>Registruotojas ir gamintojas</w:t>
      </w:r>
    </w:p>
    <w:p w14:paraId="453C7702" w14:textId="77777777" w:rsidR="003D23DC" w:rsidRPr="00B076C3" w:rsidRDefault="003D23DC" w:rsidP="00206B10">
      <w:pPr>
        <w:pStyle w:val="PI-3EMEASMCA"/>
      </w:pPr>
    </w:p>
    <w:p w14:paraId="3BAE6157" w14:textId="77777777" w:rsidR="003D23DC" w:rsidRPr="00B076C3" w:rsidRDefault="003D23DC" w:rsidP="00206B10">
      <w:pPr>
        <w:pStyle w:val="PI-3EMEASMCA"/>
      </w:pPr>
      <w:r w:rsidRPr="00B076C3">
        <w:t>Registruotojas</w:t>
      </w:r>
    </w:p>
    <w:p w14:paraId="2BD929BD" w14:textId="77777777" w:rsidR="003D23DC" w:rsidRPr="00B076C3" w:rsidRDefault="003D23DC" w:rsidP="00D16898">
      <w:pPr>
        <w:pStyle w:val="BTEMEASMCA"/>
      </w:pPr>
      <w:r w:rsidRPr="00B076C3">
        <w:t>UAB “BERLIN CHEMIE MENARINI BALTIC”</w:t>
      </w:r>
    </w:p>
    <w:p w14:paraId="4522F70D" w14:textId="77777777" w:rsidR="003D23DC" w:rsidRPr="00B076C3" w:rsidRDefault="003D23DC" w:rsidP="00D16898">
      <w:pPr>
        <w:pStyle w:val="BTEMEASMCA"/>
      </w:pPr>
      <w:r w:rsidRPr="00B076C3">
        <w:t>J.Jasinskio g. 16a</w:t>
      </w:r>
    </w:p>
    <w:p w14:paraId="696C7AD2" w14:textId="77777777" w:rsidR="003D23DC" w:rsidRPr="00B076C3" w:rsidRDefault="003D23DC" w:rsidP="00D16898">
      <w:pPr>
        <w:pStyle w:val="BTEMEASMCA"/>
      </w:pPr>
      <w:r w:rsidRPr="00B076C3">
        <w:t>LT-03163 Vilnius</w:t>
      </w:r>
    </w:p>
    <w:p w14:paraId="01B0C6F9" w14:textId="77777777" w:rsidR="003D23DC" w:rsidRPr="00B076C3" w:rsidRDefault="003D23DC" w:rsidP="00D16898">
      <w:pPr>
        <w:pStyle w:val="BTEMEASMCA"/>
      </w:pPr>
      <w:r w:rsidRPr="00B076C3">
        <w:t>Lietuva</w:t>
      </w:r>
    </w:p>
    <w:p w14:paraId="75CDFB85" w14:textId="77777777" w:rsidR="003D23DC" w:rsidRPr="00B076C3" w:rsidRDefault="003D23DC" w:rsidP="00D16898">
      <w:pPr>
        <w:pStyle w:val="BTEMEASMCA"/>
      </w:pPr>
    </w:p>
    <w:p w14:paraId="7A371EF1" w14:textId="77777777" w:rsidR="003D23DC" w:rsidRPr="00B076C3" w:rsidRDefault="003D23DC" w:rsidP="00206B10">
      <w:pPr>
        <w:pStyle w:val="PI-3EMEASMCA"/>
      </w:pPr>
      <w:r w:rsidRPr="00B076C3">
        <w:t>Gamintojas</w:t>
      </w:r>
    </w:p>
    <w:p w14:paraId="2FAAFD9C" w14:textId="77777777" w:rsidR="003D23DC" w:rsidRPr="00B076C3" w:rsidRDefault="003D23DC" w:rsidP="00D16898">
      <w:pPr>
        <w:pStyle w:val="BTEMEASMCA"/>
      </w:pPr>
      <w:r w:rsidRPr="00B076C3">
        <w:t>BERLIN-CHEMIE AG</w:t>
      </w:r>
    </w:p>
    <w:p w14:paraId="4DD01F77" w14:textId="77777777" w:rsidR="003D23DC" w:rsidRPr="00B076C3" w:rsidRDefault="003D23DC" w:rsidP="00D16898">
      <w:pPr>
        <w:pStyle w:val="BTEMEASMCA"/>
      </w:pPr>
      <w:r w:rsidRPr="00B076C3">
        <w:t>Glienicker Weg 125</w:t>
      </w:r>
    </w:p>
    <w:p w14:paraId="4453F13F" w14:textId="77777777" w:rsidR="003D23DC" w:rsidRPr="00B076C3" w:rsidRDefault="003D23DC" w:rsidP="00D16898">
      <w:pPr>
        <w:pStyle w:val="BTEMEASMCA"/>
      </w:pPr>
      <w:r w:rsidRPr="00B076C3">
        <w:t>12489 Berlin</w:t>
      </w:r>
    </w:p>
    <w:p w14:paraId="635ACFA2" w14:textId="77777777" w:rsidR="003D23DC" w:rsidRPr="00B076C3" w:rsidRDefault="003D23DC" w:rsidP="00D16898">
      <w:pPr>
        <w:pStyle w:val="BTEMEASMCA"/>
      </w:pPr>
      <w:r w:rsidRPr="00B076C3">
        <w:t>Vokietija</w:t>
      </w:r>
    </w:p>
    <w:p w14:paraId="2DDC5A36" w14:textId="77777777" w:rsidR="003D23DC" w:rsidRPr="00B076C3" w:rsidRDefault="003D23DC" w:rsidP="00D16898">
      <w:pPr>
        <w:pStyle w:val="BTEMEASMCA"/>
      </w:pPr>
    </w:p>
    <w:p w14:paraId="797D93B8" w14:textId="77777777" w:rsidR="003D23DC" w:rsidRPr="00B076C3" w:rsidRDefault="003D23DC" w:rsidP="00D16898">
      <w:pPr>
        <w:pStyle w:val="BTEMEASMCA"/>
      </w:pPr>
      <w:r w:rsidRPr="00B076C3">
        <w:t>Jeigu apie šį vaistą norite sužinoti daugiau, kreipkitės į vietinį registruotojo atstovą.</w:t>
      </w:r>
    </w:p>
    <w:p w14:paraId="6198EC55" w14:textId="77777777" w:rsidR="003D23DC" w:rsidRPr="00B076C3" w:rsidRDefault="003D23DC" w:rsidP="00D16898">
      <w:pPr>
        <w:pStyle w:val="BTEMEASMCA"/>
      </w:pPr>
    </w:p>
    <w:p w14:paraId="42AF67B3" w14:textId="77777777" w:rsidR="003D23DC" w:rsidRPr="00B076C3" w:rsidRDefault="003D23DC" w:rsidP="00D16898">
      <w:pPr>
        <w:pStyle w:val="BTEMEASMCA"/>
      </w:pPr>
      <w:r w:rsidRPr="00B076C3">
        <w:t>UAB “BERLIN CHEMIE MENARINI BALTIC”</w:t>
      </w:r>
    </w:p>
    <w:p w14:paraId="5E2A0A4E" w14:textId="77777777" w:rsidR="003D23DC" w:rsidRPr="00B076C3" w:rsidRDefault="003D23DC" w:rsidP="00D16898">
      <w:pPr>
        <w:pStyle w:val="BTEMEASMCA"/>
      </w:pPr>
      <w:r w:rsidRPr="00B076C3">
        <w:t>J.Jasinskio g. 16a</w:t>
      </w:r>
    </w:p>
    <w:p w14:paraId="0DDA28BB" w14:textId="77777777" w:rsidR="003D23DC" w:rsidRPr="00B076C3" w:rsidRDefault="003D23DC" w:rsidP="00D16898">
      <w:pPr>
        <w:pStyle w:val="BTEMEASMCA"/>
      </w:pPr>
      <w:r w:rsidRPr="00B076C3">
        <w:t>LT-03163 Vilnius</w:t>
      </w:r>
    </w:p>
    <w:p w14:paraId="055951F9" w14:textId="77777777" w:rsidR="003D23DC" w:rsidRPr="00B076C3" w:rsidRDefault="003D23DC" w:rsidP="00D16898">
      <w:pPr>
        <w:pStyle w:val="BTEMEASMCA"/>
      </w:pPr>
      <w:r w:rsidRPr="00B076C3">
        <w:t>Tel.: +370 5 269 19 47</w:t>
      </w:r>
    </w:p>
    <w:p w14:paraId="4EAA6E3C" w14:textId="77777777" w:rsidR="003D23DC" w:rsidRPr="00B076C3" w:rsidRDefault="003D23DC" w:rsidP="00D16898">
      <w:pPr>
        <w:pStyle w:val="BTEMEASMCA"/>
      </w:pPr>
      <w:r w:rsidRPr="00B076C3">
        <w:t>Faks.: + 370 5 269 19 51</w:t>
      </w:r>
    </w:p>
    <w:p w14:paraId="7B53D726" w14:textId="77777777" w:rsidR="003D23DC" w:rsidRPr="00B076C3" w:rsidRDefault="00EB2C67" w:rsidP="00D16898">
      <w:pPr>
        <w:pStyle w:val="BTEMEASMCA"/>
      </w:pPr>
      <w:hyperlink r:id="rId12" w:history="1">
        <w:r w:rsidR="003D23DC" w:rsidRPr="00B076C3">
          <w:rPr>
            <w:rStyle w:val="Hipersaitas"/>
          </w:rPr>
          <w:t>lt@berlin-chemie.com</w:t>
        </w:r>
      </w:hyperlink>
    </w:p>
    <w:p w14:paraId="5A71C776" w14:textId="77777777" w:rsidR="003D23DC" w:rsidRPr="00B076C3" w:rsidRDefault="003D23DC" w:rsidP="00D16898">
      <w:pPr>
        <w:pStyle w:val="BTEMEASMCA"/>
      </w:pPr>
    </w:p>
    <w:p w14:paraId="59FDE10B" w14:textId="678F9702" w:rsidR="003D23DC" w:rsidRPr="00B076C3" w:rsidRDefault="003D23DC" w:rsidP="003D23DC">
      <w:pPr>
        <w:rPr>
          <w:b/>
          <w:sz w:val="22"/>
          <w:szCs w:val="22"/>
          <w:lang w:val="lt-LT"/>
        </w:rPr>
      </w:pPr>
      <w:r w:rsidRPr="00B076C3">
        <w:rPr>
          <w:b/>
          <w:sz w:val="22"/>
          <w:szCs w:val="22"/>
          <w:lang w:val="lt-LT"/>
        </w:rPr>
        <w:t>Šis pakuotės lapelis paskutinį kartą peržiūrėtas</w:t>
      </w:r>
      <w:r w:rsidR="00E164D2">
        <w:rPr>
          <w:b/>
          <w:sz w:val="22"/>
          <w:szCs w:val="22"/>
          <w:lang w:val="lt-LT"/>
        </w:rPr>
        <w:t xml:space="preserve"> </w:t>
      </w:r>
      <w:r w:rsidR="00E961AC">
        <w:rPr>
          <w:b/>
          <w:sz w:val="22"/>
          <w:szCs w:val="22"/>
          <w:lang w:val="lt-LT"/>
        </w:rPr>
        <w:t>2021-10-21</w:t>
      </w:r>
      <w:r>
        <w:rPr>
          <w:b/>
          <w:sz w:val="22"/>
          <w:szCs w:val="22"/>
          <w:lang w:val="lt-LT"/>
        </w:rPr>
        <w:t>.</w:t>
      </w:r>
    </w:p>
    <w:p w14:paraId="7BAF4167" w14:textId="77777777" w:rsidR="003D23DC" w:rsidRPr="00B076C3" w:rsidRDefault="003D23DC" w:rsidP="00D16898">
      <w:pPr>
        <w:pStyle w:val="BTEMEASMCA"/>
      </w:pPr>
    </w:p>
    <w:p w14:paraId="0D6D0787" w14:textId="77777777" w:rsidR="003D23DC" w:rsidRPr="00B076C3" w:rsidRDefault="003D23DC" w:rsidP="00D16898">
      <w:pPr>
        <w:pStyle w:val="BTEMEASMCA"/>
      </w:pPr>
      <w:r w:rsidRPr="00B076C3">
        <w:t xml:space="preserve">Išsami informacija apie šį vaistą pateikiama Valstybinės vaistų kontrolės tarnybos prie Lietuvos Respublikos sveikatos apsaugos ministerijos tinklalapyje </w:t>
      </w:r>
      <w:hyperlink r:id="rId13" w:history="1">
        <w:r w:rsidRPr="00B076C3">
          <w:rPr>
            <w:rStyle w:val="Hipersaitas"/>
            <w:rFonts w:eastAsia="SimSun"/>
          </w:rPr>
          <w:t>http://www.vvkt.lt/</w:t>
        </w:r>
      </w:hyperlink>
      <w:r w:rsidRPr="00B076C3">
        <w:rPr>
          <w:rStyle w:val="Hipersaitas"/>
        </w:rPr>
        <w:t xml:space="preserve">   </w:t>
      </w:r>
    </w:p>
    <w:p w14:paraId="2AC68A4E" w14:textId="77777777" w:rsidR="003D23DC" w:rsidRPr="00B076C3" w:rsidRDefault="003D23DC" w:rsidP="003D23DC">
      <w:pPr>
        <w:rPr>
          <w:sz w:val="22"/>
          <w:szCs w:val="22"/>
          <w:lang w:val="lt-LT"/>
        </w:rPr>
      </w:pPr>
    </w:p>
    <w:p w14:paraId="1DB49806" w14:textId="77777777" w:rsidR="003D23DC" w:rsidRPr="00B076C3" w:rsidRDefault="003D23DC" w:rsidP="003D23DC">
      <w:pPr>
        <w:rPr>
          <w:lang w:val="lt-LT"/>
        </w:rPr>
      </w:pPr>
    </w:p>
    <w:p w14:paraId="3438CECF" w14:textId="77777777" w:rsidR="003D23DC" w:rsidRPr="00B076C3" w:rsidRDefault="003D23DC" w:rsidP="003D23DC">
      <w:pPr>
        <w:rPr>
          <w:lang w:val="lt-LT"/>
        </w:rPr>
      </w:pPr>
    </w:p>
    <w:p w14:paraId="0262B09F" w14:textId="77777777" w:rsidR="00AF37D3" w:rsidRPr="009C11C9" w:rsidRDefault="00AF37D3">
      <w:pPr>
        <w:rPr>
          <w:lang w:val="lt-LT"/>
        </w:rPr>
      </w:pPr>
    </w:p>
    <w:sectPr w:rsidR="00AF37D3" w:rsidRPr="009C11C9" w:rsidSect="00C84E01">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EC7750C"/>
    <w:multiLevelType w:val="singleLevel"/>
    <w:tmpl w:val="51E04D30"/>
    <w:lvl w:ilvl="0">
      <w:start w:val="1"/>
      <w:numFmt w:val="decimal"/>
      <w:lvlText w:val="%1"/>
      <w:lvlJc w:val="left"/>
      <w:pPr>
        <w:tabs>
          <w:tab w:val="num" w:pos="360"/>
        </w:tabs>
        <w:ind w:left="360" w:hanging="360"/>
      </w:pPr>
      <w:rPr>
        <w:rFonts w:hint="default"/>
      </w:rPr>
    </w:lvl>
  </w:abstractNum>
  <w:abstractNum w:abstractNumId="2" w15:restartNumberingAfterBreak="0">
    <w:nsid w:val="3FA01F48"/>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4BA54113"/>
    <w:multiLevelType w:val="hybridMultilevel"/>
    <w:tmpl w:val="3E72FBF8"/>
    <w:lvl w:ilvl="0" w:tplc="17DC922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3DC"/>
    <w:rsid w:val="000246DB"/>
    <w:rsid w:val="001E6859"/>
    <w:rsid w:val="00206B10"/>
    <w:rsid w:val="003D23DC"/>
    <w:rsid w:val="00465286"/>
    <w:rsid w:val="00467AC0"/>
    <w:rsid w:val="004B413D"/>
    <w:rsid w:val="00582ECB"/>
    <w:rsid w:val="005A6B99"/>
    <w:rsid w:val="006E38F4"/>
    <w:rsid w:val="0098268E"/>
    <w:rsid w:val="009C11C9"/>
    <w:rsid w:val="00A04305"/>
    <w:rsid w:val="00A1690B"/>
    <w:rsid w:val="00A478E6"/>
    <w:rsid w:val="00AF37D3"/>
    <w:rsid w:val="00B20B6E"/>
    <w:rsid w:val="00B9209D"/>
    <w:rsid w:val="00BE07B7"/>
    <w:rsid w:val="00CB30BF"/>
    <w:rsid w:val="00D16898"/>
    <w:rsid w:val="00DF1634"/>
    <w:rsid w:val="00DF4CA7"/>
    <w:rsid w:val="00E164D2"/>
    <w:rsid w:val="00E31E32"/>
    <w:rsid w:val="00E70E7F"/>
    <w:rsid w:val="00E961AC"/>
    <w:rsid w:val="00EB2C67"/>
    <w:rsid w:val="00EC16BE"/>
    <w:rsid w:val="00F731AD"/>
    <w:rsid w:val="00F81A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11013"/>
  <w15:docId w15:val="{512377DD-5839-4380-B001-75DBA6E0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D23DC"/>
    <w:pPr>
      <w:spacing w:after="0" w:line="240" w:lineRule="auto"/>
    </w:pPr>
    <w:rPr>
      <w:rFonts w:ascii="Times New Roman" w:eastAsia="Times New Roman" w:hAnsi="Times New Roman" w:cs="Times New Roman"/>
      <w:sz w:val="20"/>
      <w:szCs w:val="20"/>
      <w:lang w:val="en-US"/>
    </w:rPr>
  </w:style>
  <w:style w:type="paragraph" w:styleId="Antrat1">
    <w:name w:val="heading 1"/>
    <w:basedOn w:val="prastasis"/>
    <w:next w:val="prastasis"/>
    <w:link w:val="Antrat1Diagrama"/>
    <w:uiPriority w:val="9"/>
    <w:qFormat/>
    <w:rsid w:val="003D23D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3D23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qFormat/>
    <w:rsid w:val="003D23DC"/>
    <w:pPr>
      <w:keepNext/>
      <w:outlineLvl w:val="2"/>
    </w:pPr>
    <w:rPr>
      <w:b/>
      <w:sz w:val="22"/>
      <w:lang w:val="lt-LT"/>
    </w:rPr>
  </w:style>
  <w:style w:type="paragraph" w:styleId="Antrat4">
    <w:name w:val="heading 4"/>
    <w:basedOn w:val="prastasis"/>
    <w:next w:val="prastasis"/>
    <w:link w:val="Antrat4Diagrama"/>
    <w:uiPriority w:val="9"/>
    <w:semiHidden/>
    <w:unhideWhenUsed/>
    <w:qFormat/>
    <w:rsid w:val="003D23DC"/>
    <w:pPr>
      <w:keepNext/>
      <w:keepLines/>
      <w:spacing w:before="200"/>
      <w:outlineLvl w:val="3"/>
    </w:pPr>
    <w:rPr>
      <w:rFonts w:asciiTheme="majorHAnsi" w:eastAsiaTheme="majorEastAsia" w:hAnsiTheme="majorHAnsi" w:cstheme="majorBidi"/>
      <w:b/>
      <w:bCs/>
      <w:i/>
      <w:iCs/>
      <w:color w:val="4F81BD" w:themeColor="accent1"/>
    </w:rPr>
  </w:style>
  <w:style w:type="paragraph" w:styleId="Antrat7">
    <w:name w:val="heading 7"/>
    <w:basedOn w:val="prastasis"/>
    <w:next w:val="prastasis"/>
    <w:link w:val="Antrat7Diagrama"/>
    <w:qFormat/>
    <w:rsid w:val="003D23DC"/>
    <w:pPr>
      <w:keepNext/>
      <w:jc w:val="center"/>
      <w:outlineLvl w:val="6"/>
    </w:pPr>
    <w:rPr>
      <w:b/>
      <w:sz w:val="22"/>
      <w:lang w:val="lt-LT"/>
    </w:rPr>
  </w:style>
  <w:style w:type="paragraph" w:styleId="Antrat9">
    <w:name w:val="heading 9"/>
    <w:basedOn w:val="prastasis"/>
    <w:next w:val="prastasis"/>
    <w:link w:val="Antrat9Diagrama"/>
    <w:qFormat/>
    <w:rsid w:val="003D23DC"/>
    <w:pPr>
      <w:keepNext/>
      <w:outlineLvl w:val="8"/>
    </w:pPr>
    <w:rPr>
      <w:b/>
      <w:color w:val="000000"/>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3D23DC"/>
    <w:rPr>
      <w:rFonts w:ascii="Times New Roman" w:eastAsia="Times New Roman" w:hAnsi="Times New Roman" w:cs="Times New Roman"/>
      <w:b/>
      <w:szCs w:val="20"/>
    </w:rPr>
  </w:style>
  <w:style w:type="character" w:customStyle="1" w:styleId="Antrat4Diagrama">
    <w:name w:val="Antraštė 4 Diagrama"/>
    <w:basedOn w:val="Numatytasispastraiposriftas"/>
    <w:link w:val="Antrat4"/>
    <w:uiPriority w:val="9"/>
    <w:semiHidden/>
    <w:rsid w:val="003D23DC"/>
    <w:rPr>
      <w:rFonts w:asciiTheme="majorHAnsi" w:eastAsiaTheme="majorEastAsia" w:hAnsiTheme="majorHAnsi" w:cstheme="majorBidi"/>
      <w:b/>
      <w:bCs/>
      <w:i/>
      <w:iCs/>
      <w:color w:val="4F81BD" w:themeColor="accent1"/>
      <w:sz w:val="20"/>
      <w:szCs w:val="20"/>
      <w:lang w:val="en-US"/>
    </w:rPr>
  </w:style>
  <w:style w:type="character" w:customStyle="1" w:styleId="Antrat7Diagrama">
    <w:name w:val="Antraštė 7 Diagrama"/>
    <w:basedOn w:val="Numatytasispastraiposriftas"/>
    <w:link w:val="Antrat7"/>
    <w:rsid w:val="003D23DC"/>
    <w:rPr>
      <w:rFonts w:ascii="Times New Roman" w:eastAsia="Times New Roman" w:hAnsi="Times New Roman" w:cs="Times New Roman"/>
      <w:b/>
      <w:szCs w:val="20"/>
    </w:rPr>
  </w:style>
  <w:style w:type="character" w:customStyle="1" w:styleId="Antrat9Diagrama">
    <w:name w:val="Antraštė 9 Diagrama"/>
    <w:basedOn w:val="Numatytasispastraiposriftas"/>
    <w:link w:val="Antrat9"/>
    <w:rsid w:val="003D23DC"/>
    <w:rPr>
      <w:rFonts w:ascii="Times New Roman" w:eastAsia="Times New Roman" w:hAnsi="Times New Roman" w:cs="Times New Roman"/>
      <w:b/>
      <w:color w:val="000000"/>
      <w:szCs w:val="20"/>
      <w:lang w:val="en-US"/>
    </w:rPr>
  </w:style>
  <w:style w:type="paragraph" w:styleId="Antrats">
    <w:name w:val="header"/>
    <w:basedOn w:val="prastasis"/>
    <w:link w:val="AntratsDiagrama"/>
    <w:rsid w:val="003D23DC"/>
    <w:pPr>
      <w:tabs>
        <w:tab w:val="center" w:pos="4153"/>
        <w:tab w:val="right" w:pos="8306"/>
      </w:tabs>
      <w:spacing w:line="360" w:lineRule="auto"/>
      <w:jc w:val="both"/>
    </w:pPr>
    <w:rPr>
      <w:rFonts w:ascii="TimesLT" w:hAnsi="TimesLT"/>
      <w:sz w:val="24"/>
      <w:lang w:val="tg-Cyrl-TJ"/>
    </w:rPr>
  </w:style>
  <w:style w:type="character" w:customStyle="1" w:styleId="HeaderChar">
    <w:name w:val="Header Char"/>
    <w:basedOn w:val="Numatytasispastraiposriftas"/>
    <w:uiPriority w:val="99"/>
    <w:semiHidden/>
    <w:rsid w:val="003D23DC"/>
    <w:rPr>
      <w:rFonts w:ascii="Times New Roman" w:eastAsia="Times New Roman" w:hAnsi="Times New Roman" w:cs="Times New Roman"/>
      <w:sz w:val="20"/>
      <w:szCs w:val="20"/>
      <w:lang w:val="en-US"/>
    </w:rPr>
  </w:style>
  <w:style w:type="character" w:customStyle="1" w:styleId="AntratsDiagrama">
    <w:name w:val="Antraštės Diagrama"/>
    <w:basedOn w:val="Numatytasispastraiposriftas"/>
    <w:link w:val="Antrats"/>
    <w:rsid w:val="003D23DC"/>
    <w:rPr>
      <w:rFonts w:ascii="TimesLT" w:eastAsia="Times New Roman" w:hAnsi="TimesLT" w:cs="Times New Roman"/>
      <w:sz w:val="24"/>
      <w:szCs w:val="20"/>
      <w:lang w:val="tg-Cyrl-TJ"/>
    </w:rPr>
  </w:style>
  <w:style w:type="paragraph" w:styleId="Pagrindinistekstas">
    <w:name w:val="Body Text"/>
    <w:basedOn w:val="prastasis"/>
    <w:link w:val="PagrindinistekstasDiagrama"/>
    <w:rsid w:val="003D23DC"/>
    <w:rPr>
      <w:rFonts w:ascii="Arial" w:hAnsi="Arial"/>
      <w:sz w:val="24"/>
    </w:rPr>
  </w:style>
  <w:style w:type="character" w:customStyle="1" w:styleId="PagrindinistekstasDiagrama">
    <w:name w:val="Pagrindinis tekstas Diagrama"/>
    <w:basedOn w:val="Numatytasispastraiposriftas"/>
    <w:link w:val="Pagrindinistekstas"/>
    <w:rsid w:val="003D23DC"/>
    <w:rPr>
      <w:rFonts w:ascii="Arial" w:eastAsia="Times New Roman" w:hAnsi="Arial" w:cs="Times New Roman"/>
      <w:sz w:val="24"/>
      <w:szCs w:val="20"/>
      <w:lang w:val="en-US"/>
    </w:rPr>
  </w:style>
  <w:style w:type="character" w:styleId="Hipersaitas">
    <w:name w:val="Hyperlink"/>
    <w:uiPriority w:val="99"/>
    <w:rsid w:val="003D23DC"/>
    <w:rPr>
      <w:color w:val="0000FF"/>
      <w:u w:val="single"/>
    </w:rPr>
  </w:style>
  <w:style w:type="paragraph" w:styleId="Pagrindinistekstas2">
    <w:name w:val="Body Text 2"/>
    <w:basedOn w:val="prastasis"/>
    <w:link w:val="Pagrindinistekstas2Diagrama"/>
    <w:rsid w:val="003D23DC"/>
    <w:pPr>
      <w:jc w:val="center"/>
    </w:pPr>
    <w:rPr>
      <w:sz w:val="22"/>
      <w:lang w:val="lt-LT"/>
    </w:rPr>
  </w:style>
  <w:style w:type="character" w:customStyle="1" w:styleId="Pagrindinistekstas2Diagrama">
    <w:name w:val="Pagrindinis tekstas 2 Diagrama"/>
    <w:basedOn w:val="Numatytasispastraiposriftas"/>
    <w:link w:val="Pagrindinistekstas2"/>
    <w:rsid w:val="003D23DC"/>
    <w:rPr>
      <w:rFonts w:ascii="Times New Roman" w:eastAsia="Times New Roman" w:hAnsi="Times New Roman" w:cs="Times New Roman"/>
      <w:szCs w:val="20"/>
    </w:rPr>
  </w:style>
  <w:style w:type="paragraph" w:customStyle="1" w:styleId="BTEMEASMCA">
    <w:name w:val="BT EMEA_SMCA"/>
    <w:basedOn w:val="prastasis"/>
    <w:autoRedefine/>
    <w:rsid w:val="00D16898"/>
    <w:rPr>
      <w:sz w:val="22"/>
      <w:szCs w:val="22"/>
      <w:lang w:val="lt-LT"/>
    </w:rPr>
  </w:style>
  <w:style w:type="paragraph" w:customStyle="1" w:styleId="BT-EMEASMCA">
    <w:name w:val="BT- EMEA_SMCA"/>
    <w:basedOn w:val="BTEMEASMCA"/>
    <w:autoRedefine/>
    <w:rsid w:val="003D23DC"/>
    <w:pPr>
      <w:tabs>
        <w:tab w:val="left" w:pos="0"/>
      </w:tabs>
    </w:pPr>
  </w:style>
  <w:style w:type="paragraph" w:customStyle="1" w:styleId="BTbEMEASMCA">
    <w:name w:val="BT(b) EMEA_SMCA"/>
    <w:basedOn w:val="BTEMEASMCA"/>
    <w:autoRedefine/>
    <w:rsid w:val="003D23DC"/>
    <w:rPr>
      <w:b/>
    </w:rPr>
  </w:style>
  <w:style w:type="paragraph" w:customStyle="1" w:styleId="BTAnIIEMEASMCA">
    <w:name w:val="BT(AnII) EMEA_SMCA"/>
    <w:basedOn w:val="prastasis"/>
    <w:autoRedefine/>
    <w:rsid w:val="003D23DC"/>
    <w:pPr>
      <w:tabs>
        <w:tab w:val="left" w:pos="1701"/>
      </w:tabs>
      <w:ind w:left="1701" w:hanging="567"/>
    </w:pPr>
    <w:rPr>
      <w:b/>
      <w:sz w:val="22"/>
      <w:lang w:val="en-GB"/>
    </w:rPr>
  </w:style>
  <w:style w:type="paragraph" w:customStyle="1" w:styleId="TTEMEASMCA">
    <w:name w:val="TT EMEA_SMCA"/>
    <w:basedOn w:val="Antrat1"/>
    <w:autoRedefine/>
    <w:rsid w:val="003D23DC"/>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rPr>
  </w:style>
  <w:style w:type="paragraph" w:customStyle="1" w:styleId="PI-1EMEASMCA">
    <w:name w:val="PI-1 EMEA_SMCA"/>
    <w:basedOn w:val="Antrat2"/>
    <w:autoRedefine/>
    <w:rsid w:val="003D23DC"/>
    <w:pPr>
      <w:keepLines w:val="0"/>
      <w:tabs>
        <w:tab w:val="left" w:pos="567"/>
      </w:tabs>
      <w:spacing w:before="0"/>
      <w:ind w:left="567" w:hanging="567"/>
    </w:pPr>
    <w:rPr>
      <w:rFonts w:ascii="Times New Roman" w:eastAsia="Times New Roman" w:hAnsi="Times New Roman" w:cs="Times New Roman"/>
      <w:bCs w:val="0"/>
      <w:color w:val="auto"/>
      <w:sz w:val="22"/>
      <w:szCs w:val="22"/>
      <w:lang w:val="lt-LT"/>
    </w:rPr>
  </w:style>
  <w:style w:type="paragraph" w:customStyle="1" w:styleId="PI-2EMEASMCA">
    <w:name w:val="PI-2 EMEA_SMCA"/>
    <w:basedOn w:val="Antrat3"/>
    <w:autoRedefine/>
    <w:rsid w:val="003D23DC"/>
    <w:pPr>
      <w:keepLines/>
      <w:tabs>
        <w:tab w:val="left" w:pos="567"/>
      </w:tabs>
      <w:ind w:left="567" w:hanging="567"/>
    </w:pPr>
    <w:rPr>
      <w:kern w:val="28"/>
      <w:szCs w:val="22"/>
    </w:rPr>
  </w:style>
  <w:style w:type="paragraph" w:customStyle="1" w:styleId="BTbeEMEASMCA">
    <w:name w:val="BT(be) EMEA_SMCA"/>
    <w:basedOn w:val="BTEMEASMCA"/>
    <w:autoRedefine/>
    <w:rsid w:val="003D23DC"/>
    <w:pPr>
      <w:jc w:val="center"/>
    </w:pPr>
    <w:rPr>
      <w:b/>
      <w:noProof/>
    </w:rPr>
  </w:style>
  <w:style w:type="paragraph" w:customStyle="1" w:styleId="BTeEMEASMCA">
    <w:name w:val="BT(e) EMEA_SMCA"/>
    <w:basedOn w:val="BTEMEASMCA"/>
    <w:autoRedefine/>
    <w:rsid w:val="003D23DC"/>
    <w:pPr>
      <w:jc w:val="center"/>
    </w:pPr>
    <w:rPr>
      <w:noProof/>
    </w:rPr>
  </w:style>
  <w:style w:type="paragraph" w:customStyle="1" w:styleId="PI-3EMEASMCA">
    <w:name w:val="PI-3 EMEA_SMCA"/>
    <w:basedOn w:val="prastasis"/>
    <w:autoRedefine/>
    <w:rsid w:val="00206B10"/>
    <w:pPr>
      <w:spacing w:line="220" w:lineRule="exact"/>
    </w:pPr>
    <w:rPr>
      <w:b/>
      <w:bCs/>
      <w:sz w:val="22"/>
      <w:szCs w:val="22"/>
      <w:lang w:val="lt-LT"/>
    </w:rPr>
  </w:style>
  <w:style w:type="paragraph" w:customStyle="1" w:styleId="BTuEMEASMCA">
    <w:name w:val="BT(u) EMEA_SMCA"/>
    <w:basedOn w:val="BTEMEASMCA"/>
    <w:autoRedefine/>
    <w:rsid w:val="003D23DC"/>
    <w:rPr>
      <w:noProof/>
      <w:u w:val="single"/>
    </w:rPr>
  </w:style>
  <w:style w:type="paragraph" w:styleId="Sraopastraipa">
    <w:name w:val="List Paragraph"/>
    <w:basedOn w:val="prastasis"/>
    <w:uiPriority w:val="34"/>
    <w:qFormat/>
    <w:rsid w:val="003D23DC"/>
    <w:pPr>
      <w:ind w:left="720"/>
      <w:contextualSpacing/>
    </w:pPr>
  </w:style>
  <w:style w:type="character" w:customStyle="1" w:styleId="Antrat1Diagrama">
    <w:name w:val="Antraštė 1 Diagrama"/>
    <w:basedOn w:val="Numatytasispastraiposriftas"/>
    <w:link w:val="Antrat1"/>
    <w:uiPriority w:val="9"/>
    <w:rsid w:val="003D23DC"/>
    <w:rPr>
      <w:rFonts w:asciiTheme="majorHAnsi" w:eastAsiaTheme="majorEastAsia" w:hAnsiTheme="majorHAnsi" w:cstheme="majorBidi"/>
      <w:b/>
      <w:bCs/>
      <w:color w:val="365F91" w:themeColor="accent1" w:themeShade="BF"/>
      <w:sz w:val="28"/>
      <w:szCs w:val="28"/>
      <w:lang w:val="en-US"/>
    </w:rPr>
  </w:style>
  <w:style w:type="character" w:customStyle="1" w:styleId="Antrat2Diagrama">
    <w:name w:val="Antraštė 2 Diagrama"/>
    <w:basedOn w:val="Numatytasispastraiposriftas"/>
    <w:link w:val="Antrat2"/>
    <w:uiPriority w:val="9"/>
    <w:semiHidden/>
    <w:rsid w:val="003D23DC"/>
    <w:rPr>
      <w:rFonts w:asciiTheme="majorHAnsi" w:eastAsiaTheme="majorEastAsia" w:hAnsiTheme="majorHAnsi" w:cstheme="majorBidi"/>
      <w:b/>
      <w:bCs/>
      <w:color w:val="4F81BD" w:themeColor="accent1"/>
      <w:sz w:val="26"/>
      <w:szCs w:val="26"/>
      <w:lang w:val="en-US"/>
    </w:rPr>
  </w:style>
  <w:style w:type="paragraph" w:styleId="Debesliotekstas">
    <w:name w:val="Balloon Text"/>
    <w:basedOn w:val="prastasis"/>
    <w:link w:val="DebesliotekstasDiagrama"/>
    <w:uiPriority w:val="99"/>
    <w:semiHidden/>
    <w:unhideWhenUsed/>
    <w:rsid w:val="00E31E3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31E32"/>
    <w:rPr>
      <w:rFonts w:ascii="Tahoma" w:eastAsia="Times New Roman" w:hAnsi="Tahoma" w:cs="Tahoma"/>
      <w:sz w:val="16"/>
      <w:szCs w:val="16"/>
      <w:lang w:val="en-US"/>
    </w:rPr>
  </w:style>
  <w:style w:type="paragraph" w:styleId="Pataisymai">
    <w:name w:val="Revision"/>
    <w:hidden/>
    <w:uiPriority w:val="99"/>
    <w:semiHidden/>
    <w:rsid w:val="00E961AC"/>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hyperlink" Target="https://www.vvkt.lt/index.php?1399030386" TargetMode="External"/><Relationship Id="rId12" Type="http://schemas.openxmlformats.org/officeDocument/2006/relationships/hyperlink" Target="mailto:lt@berlin-chemi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pris.vvkt.lt/vvkt-web/public/nrvSpecialist" TargetMode="Externa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vvkt.lt/index.php?4004286486" TargetMode="External"/><Relationship Id="rId4" Type="http://schemas.openxmlformats.org/officeDocument/2006/relationships/settings" Target="settings.xml"/><Relationship Id="rId9" Type="http://schemas.openxmlformats.org/officeDocument/2006/relationships/hyperlink" Target="https://vapris.vvkt.lt/vvkt-web/public/nr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6D109-A0E9-4853-960D-0DAE4DC8B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10685</Words>
  <Characters>6091</Characters>
  <Application>Microsoft Office Word</Application>
  <DocSecurity>4</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16743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Vitalijus Michalkovas</dc:creator>
  <cp:lastModifiedBy>Albina Burkauskaitė</cp:lastModifiedBy>
  <cp:revision>2</cp:revision>
  <dcterms:created xsi:type="dcterms:W3CDTF">2021-10-21T12:47:00Z</dcterms:created>
  <dcterms:modified xsi:type="dcterms:W3CDTF">2021-10-21T12:47:00Z</dcterms:modified>
</cp:coreProperties>
</file>