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E544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EC3A2A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242998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007F1B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BD092B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B99F1F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BE3822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20485E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290EAA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C878B7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6FE634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8331E7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C24914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1E50BC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B02C99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4FC3A9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B61589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08FDA7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9BBEF3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9D462A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3DA571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A4C222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5C7750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FE28515"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r w:rsidRPr="00A35777">
        <w:rPr>
          <w:rFonts w:ascii="Times New Roman" w:eastAsia="Times New Roman" w:hAnsi="Times New Roman" w:cs="Times New Roman"/>
          <w:b/>
          <w:kern w:val="28"/>
          <w:szCs w:val="20"/>
          <w:lang w:val="lt-LT" w:eastAsia="lt-LT"/>
        </w:rPr>
        <w:t>I PRIEDAS</w:t>
      </w:r>
    </w:p>
    <w:p w14:paraId="60185F2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20743FF"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r w:rsidRPr="00A35777">
        <w:rPr>
          <w:rFonts w:ascii="Times New Roman" w:eastAsia="Times New Roman" w:hAnsi="Times New Roman" w:cs="Times New Roman"/>
          <w:b/>
          <w:kern w:val="28"/>
          <w:szCs w:val="20"/>
          <w:lang w:val="lt-LT" w:eastAsia="lt-LT"/>
        </w:rPr>
        <w:t>PREPARATO CHARAKTERISTIKŲ SANTRAUKA</w:t>
      </w:r>
    </w:p>
    <w:p w14:paraId="0BC8458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D205F94"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br w:type="page"/>
      </w:r>
      <w:r w:rsidRPr="00A35777">
        <w:rPr>
          <w:rFonts w:ascii="Times New Roman" w:eastAsia="Times New Roman" w:hAnsi="Times New Roman" w:cs="Times New Roman"/>
          <w:b/>
          <w:szCs w:val="20"/>
          <w:lang w:val="lt-LT" w:eastAsia="lt-LT"/>
        </w:rPr>
        <w:lastRenderedPageBreak/>
        <w:t>1.</w:t>
      </w:r>
      <w:r w:rsidRPr="00A35777">
        <w:rPr>
          <w:rFonts w:ascii="Times New Roman" w:eastAsia="Times New Roman" w:hAnsi="Times New Roman" w:cs="Times New Roman"/>
          <w:b/>
          <w:szCs w:val="20"/>
          <w:lang w:val="lt-LT" w:eastAsia="lt-LT"/>
        </w:rPr>
        <w:tab/>
        <w:t>VAISTINIO PREPARATO PAVADINIMAS</w:t>
      </w:r>
    </w:p>
    <w:p w14:paraId="7DFF7D3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D72A52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0,25 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/ml injekcinis tirpalas užpildytame švirkšte</w:t>
      </w:r>
    </w:p>
    <w:p w14:paraId="4235C53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3DBD43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368A715"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2.</w:t>
      </w:r>
      <w:r w:rsidRPr="00A35777">
        <w:rPr>
          <w:rFonts w:ascii="Times New Roman" w:eastAsia="Times New Roman" w:hAnsi="Times New Roman" w:cs="Times New Roman"/>
          <w:b/>
          <w:szCs w:val="20"/>
          <w:lang w:val="lt-LT" w:eastAsia="lt-LT"/>
        </w:rPr>
        <w:tab/>
        <w:t>KOKYBINĖ IR KIEKYBINĖ SUDĖTIS</w:t>
      </w:r>
    </w:p>
    <w:p w14:paraId="20DEA27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80AFD1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Kiekviename ml yra 0,25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 xml:space="preserve">-EOB-DTPA), atitinkančio 181,43 mg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w:t>
      </w:r>
    </w:p>
    <w:p w14:paraId="789CBAC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FB6CA4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5 ml užpildytame švirkšte yra 907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1279BE4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7,5 ml užpildytame švirkšte yra 1361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6384CEF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10 ml užpildytame švirkšte yra 1814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7905475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A8E3AA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u w:val="single"/>
          <w:lang w:val="lt-LT" w:eastAsia="lt-LT"/>
        </w:rPr>
        <w:t>Pagalbinės medžiagos, kurių poveikis žinomas</w:t>
      </w:r>
      <w:r w:rsidRPr="00A35777">
        <w:rPr>
          <w:rFonts w:ascii="Times New Roman" w:eastAsia="Times New Roman" w:hAnsi="Times New Roman" w:cs="Times New Roman"/>
          <w:szCs w:val="20"/>
          <w:lang w:val="lt-LT" w:eastAsia="lt-LT"/>
        </w:rPr>
        <w:t>: sudėtyje yra 11,7 mg/ml natrio.</w:t>
      </w:r>
    </w:p>
    <w:p w14:paraId="1D6E050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0C45D0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Visos pagalbinės medžiagos išvardytos 6.1 skyriuje.</w:t>
      </w:r>
    </w:p>
    <w:p w14:paraId="28327E5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4256F1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B2310D5"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3.</w:t>
      </w:r>
      <w:r w:rsidRPr="00A35777">
        <w:rPr>
          <w:rFonts w:ascii="Times New Roman" w:eastAsia="Times New Roman" w:hAnsi="Times New Roman" w:cs="Times New Roman"/>
          <w:b/>
          <w:szCs w:val="20"/>
          <w:lang w:val="lt-LT" w:eastAsia="lt-LT"/>
        </w:rPr>
        <w:tab/>
        <w:t>FARMACINĖ FORMA</w:t>
      </w:r>
    </w:p>
    <w:p w14:paraId="2B49888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F088CD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Injekcinis tirpalas užpildytame švirkšte.</w:t>
      </w:r>
    </w:p>
    <w:p w14:paraId="4611265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AF7F36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Skaidrus, bespalvis ar gelsvas tirpalas be jokių matomų dalelių.</w:t>
      </w:r>
    </w:p>
    <w:p w14:paraId="35427C0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29E0EA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4A5409D"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caps/>
          <w:szCs w:val="20"/>
          <w:lang w:val="lt-LT" w:eastAsia="lt-LT"/>
        </w:rPr>
        <w:t>4.</w:t>
      </w:r>
      <w:r w:rsidRPr="00A35777">
        <w:rPr>
          <w:rFonts w:ascii="Times New Roman" w:eastAsia="Times New Roman" w:hAnsi="Times New Roman" w:cs="Times New Roman"/>
          <w:b/>
          <w:caps/>
          <w:szCs w:val="20"/>
          <w:lang w:val="lt-LT" w:eastAsia="lt-LT"/>
        </w:rPr>
        <w:tab/>
      </w:r>
      <w:r w:rsidRPr="00A35777">
        <w:rPr>
          <w:rFonts w:ascii="Times New Roman" w:eastAsia="Times New Roman" w:hAnsi="Times New Roman" w:cs="Times New Roman"/>
          <w:b/>
          <w:szCs w:val="20"/>
          <w:lang w:val="lt-LT" w:eastAsia="lt-LT"/>
        </w:rPr>
        <w:t>KLINIKINĖ INFORMACIJA</w:t>
      </w:r>
    </w:p>
    <w:p w14:paraId="22AC8AF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05D28CF"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4.1</w:t>
      </w:r>
      <w:r w:rsidRPr="00A35777">
        <w:rPr>
          <w:rFonts w:ascii="Times New Roman" w:eastAsia="Times New Roman" w:hAnsi="Times New Roman" w:cs="Times New Roman"/>
          <w:b/>
          <w:szCs w:val="20"/>
          <w:lang w:val="lt-LT" w:eastAsia="lt-LT"/>
        </w:rPr>
        <w:tab/>
        <w:t>Terapinės indikacijos</w:t>
      </w:r>
    </w:p>
    <w:p w14:paraId="20F374A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6CFE4C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yra skirtas židininių kepenų pažeidimų nustatymui ir jų apibūdinimui, atliekant magnetinio rezonanso tomografijos (MRT) tyrimą T-1W režimu.</w:t>
      </w:r>
    </w:p>
    <w:p w14:paraId="60881DD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0ED13B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reikia vartoti tik tais atvejais, kai būtina diagnostinė informacija ir jos negalima gauti nesustiprinto kontrastiškumo magnetinio rezonanso tyrimu (MRT) ir kai reikalingas vėlyvos fazės vaizdo atkūrimas.</w:t>
      </w:r>
    </w:p>
    <w:p w14:paraId="0219910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9DD423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Šis vaistinis preparatas vartojamas tik diagnostikai; leisti į veną.</w:t>
      </w:r>
    </w:p>
    <w:p w14:paraId="2842D45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6D8BE3C"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4.2</w:t>
      </w:r>
      <w:r w:rsidRPr="00A35777">
        <w:rPr>
          <w:rFonts w:ascii="Times New Roman" w:eastAsia="Times New Roman" w:hAnsi="Times New Roman" w:cs="Times New Roman"/>
          <w:b/>
          <w:szCs w:val="20"/>
          <w:lang w:val="lt-LT" w:eastAsia="lt-LT"/>
        </w:rPr>
        <w:tab/>
        <w:t>Dozavimas ir vartojimo metodas</w:t>
      </w:r>
    </w:p>
    <w:p w14:paraId="6406D93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5C7EF84"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Vartojimo metodas</w:t>
      </w:r>
    </w:p>
    <w:p w14:paraId="123C814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yra paruoštas naudojimui vandeninis tirpalas, kuris neskiestas turi būti suleidžiamas į veną </w:t>
      </w:r>
      <w:proofErr w:type="spellStart"/>
      <w:r w:rsidRPr="00A35777">
        <w:rPr>
          <w:rFonts w:ascii="Times New Roman" w:eastAsia="Times New Roman" w:hAnsi="Times New Roman" w:cs="Times New Roman"/>
          <w:szCs w:val="20"/>
          <w:lang w:val="lt-LT" w:eastAsia="lt-LT"/>
        </w:rPr>
        <w:t>boliusu</w:t>
      </w:r>
      <w:proofErr w:type="spellEnd"/>
      <w:r w:rsidRPr="00A35777">
        <w:rPr>
          <w:rFonts w:ascii="Times New Roman" w:eastAsia="Times New Roman" w:hAnsi="Times New Roman" w:cs="Times New Roman"/>
          <w:szCs w:val="20"/>
          <w:lang w:val="lt-LT" w:eastAsia="lt-LT"/>
        </w:rPr>
        <w:t>, 2 ml/s greičiu. Suleidus kontrastinę medžiagą, intraveninį kateterį reikia praplauti steriliu 9 mg/ml (0,9 %) fiziologiniu natrio chlorido tirpalu.</w:t>
      </w:r>
    </w:p>
    <w:p w14:paraId="36396BF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Išsamesnės informacijos ieškokite 5.1 skyriuje.</w:t>
      </w:r>
    </w:p>
    <w:p w14:paraId="53EFF2B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bCs/>
          <w:lang w:val="lt-LT" w:eastAsia="lt-LT"/>
        </w:rPr>
        <w:t>Papildomus nurodymus skaitykite 6.6 skyriuje.</w:t>
      </w:r>
    </w:p>
    <w:p w14:paraId="3740413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7127475"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Dozavimas</w:t>
      </w:r>
    </w:p>
    <w:p w14:paraId="5A0A7D0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Reikia vartoti mažiausią dozę, kuri diagnostikos tikslais pakankamai sustiprina kontrastiškumą. Dozę reikia apskaičiuoti pagal paciento kūno svorį, ir ji turi neviršyti kilogramui kūno svorio rekomenduojamos dozės, kaip nurodyta šiame skyriuje.</w:t>
      </w:r>
    </w:p>
    <w:p w14:paraId="5F6C3FA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6D3B58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Rekomenduojamos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dozės:</w:t>
      </w:r>
    </w:p>
    <w:p w14:paraId="12E7C22E" w14:textId="77777777" w:rsidR="00A35777" w:rsidRPr="00A35777" w:rsidRDefault="00A35777" w:rsidP="00A35777">
      <w:pPr>
        <w:spacing w:after="0" w:line="240" w:lineRule="auto"/>
        <w:rPr>
          <w:rFonts w:ascii="Times New Roman" w:eastAsia="Times New Roman" w:hAnsi="Times New Roman" w:cs="Times New Roman"/>
          <w:bCs/>
          <w:szCs w:val="20"/>
          <w:lang w:val="lt-LT" w:eastAsia="lt-LT"/>
        </w:rPr>
      </w:pPr>
      <w:r w:rsidRPr="00A35777">
        <w:rPr>
          <w:rFonts w:ascii="Times New Roman" w:eastAsia="Times New Roman" w:hAnsi="Times New Roman" w:cs="Times New Roman"/>
          <w:bCs/>
          <w:i/>
          <w:szCs w:val="20"/>
          <w:u w:val="single"/>
          <w:lang w:val="lt-LT" w:eastAsia="lt-LT"/>
        </w:rPr>
        <w:t>Suaugusieji</w:t>
      </w:r>
      <w:r w:rsidRPr="00A35777">
        <w:rPr>
          <w:rFonts w:ascii="Times New Roman" w:eastAsia="Times New Roman" w:hAnsi="Times New Roman" w:cs="Times New Roman"/>
          <w:bCs/>
          <w:szCs w:val="20"/>
          <w:lang w:val="lt-LT" w:eastAsia="lt-LT"/>
        </w:rPr>
        <w:t>:</w:t>
      </w:r>
    </w:p>
    <w:p w14:paraId="601112C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0,1 ml kilogramui kūno svorio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w:t>
      </w:r>
      <w:r w:rsidRPr="00A35777">
        <w:rPr>
          <w:rFonts w:ascii="Times New Roman" w:eastAsia="Times New Roman" w:hAnsi="Times New Roman" w:cs="Times New Roman"/>
          <w:szCs w:val="20"/>
          <w:lang w:val="lt-LT" w:eastAsia="lt-LT"/>
        </w:rPr>
        <w:br/>
      </w:r>
    </w:p>
    <w:p w14:paraId="0A0A8C14" w14:textId="77777777" w:rsidR="00A35777" w:rsidRPr="00A35777" w:rsidRDefault="00A35777" w:rsidP="00A35777">
      <w:pPr>
        <w:spacing w:after="0" w:line="240" w:lineRule="auto"/>
        <w:rPr>
          <w:rFonts w:ascii="Times New Roman" w:eastAsia="Times New Roman" w:hAnsi="Times New Roman" w:cs="Times New Roman"/>
          <w:bCs/>
          <w:i/>
          <w:szCs w:val="20"/>
          <w:u w:val="single"/>
          <w:lang w:val="lt-LT" w:eastAsia="lt-LT"/>
        </w:rPr>
      </w:pPr>
      <w:r w:rsidRPr="00A35777">
        <w:rPr>
          <w:rFonts w:ascii="Times New Roman" w:eastAsia="Times New Roman" w:hAnsi="Times New Roman" w:cs="Times New Roman"/>
          <w:bCs/>
          <w:i/>
          <w:szCs w:val="20"/>
          <w:u w:val="single"/>
          <w:lang w:val="lt-LT" w:eastAsia="lt-LT"/>
        </w:rPr>
        <w:lastRenderedPageBreak/>
        <w:t>Kartotinis vartojimas</w:t>
      </w:r>
    </w:p>
    <w:p w14:paraId="51AC93B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Klinikinės informacijos apie kartotinį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vartojimą nėra.</w:t>
      </w:r>
    </w:p>
    <w:p w14:paraId="64AA9828"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p>
    <w:p w14:paraId="7F9C32D5" w14:textId="77777777" w:rsidR="00A35777" w:rsidRPr="00A35777" w:rsidRDefault="00A35777" w:rsidP="00A35777">
      <w:pPr>
        <w:spacing w:after="120" w:line="240" w:lineRule="auto"/>
        <w:rPr>
          <w:rFonts w:ascii="Times New Roman" w:eastAsia="Times New Roman" w:hAnsi="Times New Roman" w:cs="Times New Roman"/>
          <w:b/>
          <w:i/>
          <w:szCs w:val="20"/>
          <w:lang w:val="lt-LT" w:eastAsia="lt-LT"/>
        </w:rPr>
      </w:pPr>
      <w:r w:rsidRPr="00A35777">
        <w:rPr>
          <w:rFonts w:ascii="Times New Roman" w:eastAsia="Times New Roman" w:hAnsi="Times New Roman" w:cs="Times New Roman"/>
          <w:b/>
          <w:bCs/>
          <w:i/>
          <w:lang w:val="lt-LT" w:eastAsia="lt-LT"/>
        </w:rPr>
        <w:t>Papildoma informacija ypatingoms</w:t>
      </w:r>
      <w:r w:rsidRPr="00A35777">
        <w:rPr>
          <w:rFonts w:ascii="Times New Roman" w:eastAsia="Times New Roman" w:hAnsi="Times New Roman" w:cs="Times New Roman"/>
          <w:b/>
          <w:i/>
          <w:szCs w:val="20"/>
          <w:lang w:val="lt-LT" w:eastAsia="lt-LT"/>
        </w:rPr>
        <w:t xml:space="preserve"> pacientų </w:t>
      </w:r>
      <w:r w:rsidRPr="00A35777">
        <w:rPr>
          <w:rFonts w:ascii="Times New Roman" w:eastAsia="Times New Roman" w:hAnsi="Times New Roman" w:cs="Times New Roman"/>
          <w:b/>
          <w:bCs/>
          <w:i/>
          <w:lang w:val="lt-LT" w:eastAsia="lt-LT"/>
        </w:rPr>
        <w:t>grupėms</w:t>
      </w:r>
    </w:p>
    <w:p w14:paraId="265722B2"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Pacientams, kurių  inkstų funkcija sutrikusi</w:t>
      </w:r>
    </w:p>
    <w:p w14:paraId="77DAD05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076A27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reikia vengti vartoti pacientams, kuriems yra sunkus inkstų funkcijos sutrikimas (</w:t>
      </w:r>
      <w:proofErr w:type="spellStart"/>
      <w:r w:rsidRPr="00A35777">
        <w:rPr>
          <w:rFonts w:ascii="Times New Roman" w:eastAsia="Times New Roman" w:hAnsi="Times New Roman" w:cs="Times New Roman"/>
          <w:szCs w:val="20"/>
          <w:lang w:val="lt-LT" w:eastAsia="lt-LT"/>
        </w:rPr>
        <w:t>glomerulų</w:t>
      </w:r>
      <w:proofErr w:type="spellEnd"/>
      <w:r w:rsidRPr="00A35777">
        <w:rPr>
          <w:rFonts w:ascii="Times New Roman" w:eastAsia="Times New Roman" w:hAnsi="Times New Roman" w:cs="Times New Roman"/>
          <w:szCs w:val="20"/>
          <w:lang w:val="lt-LT" w:eastAsia="lt-LT"/>
        </w:rPr>
        <w:t xml:space="preserve"> filtracijos greitis GFG &lt;30 ml/min./1,73 m</w:t>
      </w:r>
      <w:r w:rsidRPr="00A35777">
        <w:rPr>
          <w:rFonts w:ascii="Times New Roman" w:eastAsia="Times New Roman" w:hAnsi="Times New Roman" w:cs="Times New Roman"/>
          <w:vertAlign w:val="superscript"/>
          <w:lang w:val="lt-LT" w:eastAsia="lt-LT"/>
        </w:rPr>
        <w:t>2</w:t>
      </w:r>
      <w:r w:rsidRPr="00A35777">
        <w:rPr>
          <w:rFonts w:ascii="Times New Roman" w:eastAsia="Times New Roman" w:hAnsi="Times New Roman" w:cs="Times New Roman"/>
          <w:szCs w:val="20"/>
          <w:lang w:val="lt-LT" w:eastAsia="lt-LT"/>
        </w:rPr>
        <w:t xml:space="preserve">), ir pacientams </w:t>
      </w:r>
      <w:proofErr w:type="spellStart"/>
      <w:r w:rsidRPr="00A35777">
        <w:rPr>
          <w:rFonts w:ascii="Times New Roman" w:eastAsia="Times New Roman" w:hAnsi="Times New Roman" w:cs="Times New Roman"/>
          <w:szCs w:val="20"/>
          <w:lang w:val="lt-LT" w:eastAsia="lt-LT"/>
        </w:rPr>
        <w:t>perioperaciniu</w:t>
      </w:r>
      <w:proofErr w:type="spellEnd"/>
      <w:r w:rsidRPr="00A35777">
        <w:rPr>
          <w:rFonts w:ascii="Times New Roman" w:eastAsia="Times New Roman" w:hAnsi="Times New Roman" w:cs="Times New Roman"/>
          <w:szCs w:val="20"/>
          <w:lang w:val="lt-LT" w:eastAsia="lt-LT"/>
        </w:rPr>
        <w:t xml:space="preserve"> kepenų transplantacijos laikotarpiu, nebent diagnostinė informacija būtina ir jos negalima gauti nekontrastinio magnetinio rezonanso tyrimo (MRT) pagalba (žr. 4.4 skyrių). Jei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vartoti būtina, dozė neturėtų viršyti 0,025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 xml:space="preserve">/kg kūno svorio. Vieno skenavimo metu vartoti daugiau negu vieną dozę draudžiama. Duomenų apie kartotinį vartojimą nepakanka, todėl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injekcijas kartoti draudžiama, nebent intervalas tarp injekcijų yra ne mažesnis kaip 7 paros.</w:t>
      </w:r>
    </w:p>
    <w:p w14:paraId="0243B6E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ACD7A0F"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Pacientai, kurių sutrikusi kepenų funkcija</w:t>
      </w:r>
    </w:p>
    <w:p w14:paraId="37D09B1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Dozės keisti nebūtina.</w:t>
      </w:r>
    </w:p>
    <w:p w14:paraId="58DACC0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CD2CA84"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Vaikų populiacija</w:t>
      </w:r>
    </w:p>
    <w:p w14:paraId="1DB001D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saugumas ir veiksmingumas jaunesniems kaip 18 metų pacientams nenustatytas. Informacija apie šiuo metu esamus duomenis išdėstyta 5.1 skyriuje.</w:t>
      </w:r>
    </w:p>
    <w:p w14:paraId="044397C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022A51B"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 xml:space="preserve">Senyviems (&gt; 65 metų) pacientams </w:t>
      </w:r>
    </w:p>
    <w:p w14:paraId="3C24C14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Dozės keisti nebūtina. Vartojant senyvo amžiaus pacientams, būtinos atsargumo priemonės (žr. 4.4 skyrių).</w:t>
      </w:r>
    </w:p>
    <w:p w14:paraId="691834D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0AFC05E"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4.3</w:t>
      </w:r>
      <w:r w:rsidRPr="00A35777">
        <w:rPr>
          <w:rFonts w:ascii="Times New Roman" w:eastAsia="Times New Roman" w:hAnsi="Times New Roman" w:cs="Times New Roman"/>
          <w:b/>
          <w:szCs w:val="20"/>
          <w:lang w:val="lt-LT" w:eastAsia="lt-LT"/>
        </w:rPr>
        <w:tab/>
        <w:t>Kontraindikacijos</w:t>
      </w:r>
    </w:p>
    <w:p w14:paraId="5173D30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374920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Padidėjęs jautrumas veikliajai arba bet kuriai pagalbinei medžiagai, išvardytai 6.1 skyriuje.</w:t>
      </w:r>
    </w:p>
    <w:p w14:paraId="0A14185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FF6F270"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4.4</w:t>
      </w:r>
      <w:r w:rsidRPr="00A35777">
        <w:rPr>
          <w:rFonts w:ascii="Times New Roman" w:eastAsia="Times New Roman" w:hAnsi="Times New Roman" w:cs="Times New Roman"/>
          <w:b/>
          <w:szCs w:val="20"/>
          <w:lang w:val="lt-LT" w:eastAsia="lt-LT"/>
        </w:rPr>
        <w:tab/>
        <w:t>Specialūs įspėjimai ir atsargumo priemonės</w:t>
      </w:r>
    </w:p>
    <w:p w14:paraId="7FBF7FE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09BFE7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Būtina laikytis įprastų magnetinio rezonanso saugumo priemonių, pvz., įsitikinti, kad nėra širdies stimuliatorių ar </w:t>
      </w:r>
      <w:proofErr w:type="spellStart"/>
      <w:r w:rsidRPr="00A35777">
        <w:rPr>
          <w:rFonts w:ascii="Times New Roman" w:eastAsia="Times New Roman" w:hAnsi="Times New Roman" w:cs="Times New Roman"/>
          <w:szCs w:val="20"/>
          <w:lang w:val="lt-LT" w:eastAsia="lt-LT"/>
        </w:rPr>
        <w:t>feromagnetinių</w:t>
      </w:r>
      <w:proofErr w:type="spellEnd"/>
      <w:r w:rsidRPr="00A35777">
        <w:rPr>
          <w:rFonts w:ascii="Times New Roman" w:eastAsia="Times New Roman" w:hAnsi="Times New Roman" w:cs="Times New Roman"/>
          <w:szCs w:val="20"/>
          <w:lang w:val="lt-LT" w:eastAsia="lt-LT"/>
        </w:rPr>
        <w:t xml:space="preserve"> implantų.</w:t>
      </w:r>
    </w:p>
    <w:p w14:paraId="2B7D106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7EA8FF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Diagnostinės procedūros, kurių metu yra vartojamas kontrastinis preparatas, turi būti atliekamos vadovaujant apmokytam ir nuodugniai žinančiam procedūros eigą gydytojui.</w:t>
      </w:r>
    </w:p>
    <w:p w14:paraId="7CA2B79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969542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Po injekcijos bent 30 minučių pacientą būtina stebėti, nes patirtis vartojant kontrastinius preparatus rodo, kad šiuo laikotarpiu pasireiškia dauguma šalutinių reiškinių.</w:t>
      </w:r>
    </w:p>
    <w:p w14:paraId="28CE163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537F33D"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Inkstų funkcijos sutrikimas</w:t>
      </w:r>
    </w:p>
    <w:p w14:paraId="4E7B0CCD"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p>
    <w:p w14:paraId="61A703AA"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 xml:space="preserve">Prieš </w:t>
      </w: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vartojimą visiems pacientams rekomenduojama atlikti laboratorinius tyrimus, ištirti dėl inkstų funkcijos sutrikimų.</w:t>
      </w:r>
    </w:p>
    <w:p w14:paraId="5F447FE0" w14:textId="77777777" w:rsidR="00A35777" w:rsidRPr="00A35777" w:rsidRDefault="00A35777" w:rsidP="00A35777">
      <w:pPr>
        <w:spacing w:after="0" w:line="240" w:lineRule="auto"/>
        <w:ind w:left="567" w:hanging="567"/>
        <w:rPr>
          <w:rFonts w:ascii="Times New Roman" w:eastAsia="Times New Roman" w:hAnsi="Times New Roman" w:cs="Times New Roman"/>
          <w:szCs w:val="20"/>
          <w:lang w:val="lt-LT" w:eastAsia="lt-LT"/>
        </w:rPr>
      </w:pPr>
    </w:p>
    <w:p w14:paraId="61EA9C8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Vartojant kai kuriuos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turinčius kontrastinius preparatus pacientams, kuriems yra ūminis arba lėtinis sunkus inkstų funkcijos sutrikimas (</w:t>
      </w:r>
      <w:proofErr w:type="spellStart"/>
      <w:r w:rsidRPr="00A35777">
        <w:rPr>
          <w:rFonts w:ascii="Times New Roman" w:eastAsia="Times New Roman" w:hAnsi="Times New Roman" w:cs="Times New Roman"/>
          <w:szCs w:val="20"/>
          <w:lang w:val="lt-LT" w:eastAsia="lt-LT"/>
        </w:rPr>
        <w:t>glomerulų</w:t>
      </w:r>
      <w:proofErr w:type="spellEnd"/>
      <w:r w:rsidRPr="00A35777">
        <w:rPr>
          <w:rFonts w:ascii="Times New Roman" w:eastAsia="Times New Roman" w:hAnsi="Times New Roman" w:cs="Times New Roman"/>
          <w:szCs w:val="20"/>
          <w:lang w:val="lt-LT" w:eastAsia="lt-LT"/>
        </w:rPr>
        <w:t xml:space="preserve"> filtracijos greitis GFG &lt; 30 ml/min./1,73 m</w:t>
      </w:r>
      <w:r w:rsidRPr="00A35777">
        <w:rPr>
          <w:rFonts w:ascii="Times New Roman" w:eastAsia="Times New Roman" w:hAnsi="Times New Roman" w:cs="Times New Roman"/>
          <w:vertAlign w:val="superscript"/>
          <w:lang w:val="lt-LT" w:eastAsia="lt-LT"/>
        </w:rPr>
        <w:t>2</w:t>
      </w:r>
      <w:r w:rsidRPr="00A35777">
        <w:rPr>
          <w:rFonts w:ascii="Times New Roman" w:eastAsia="Times New Roman" w:hAnsi="Times New Roman" w:cs="Times New Roman"/>
          <w:szCs w:val="20"/>
          <w:lang w:val="lt-LT" w:eastAsia="lt-LT"/>
        </w:rPr>
        <w:t xml:space="preserve">), gauta pranešimų apie </w:t>
      </w:r>
      <w:proofErr w:type="spellStart"/>
      <w:r w:rsidRPr="00A35777">
        <w:rPr>
          <w:rFonts w:ascii="Times New Roman" w:eastAsia="Times New Roman" w:hAnsi="Times New Roman" w:cs="Times New Roman"/>
          <w:szCs w:val="20"/>
          <w:lang w:val="lt-LT" w:eastAsia="lt-LT"/>
        </w:rPr>
        <w:t>nefrogeninės</w:t>
      </w:r>
      <w:proofErr w:type="spellEnd"/>
      <w:r w:rsidRPr="00A35777">
        <w:rPr>
          <w:rFonts w:ascii="Times New Roman" w:eastAsia="Times New Roman" w:hAnsi="Times New Roman" w:cs="Times New Roman"/>
          <w:szCs w:val="20"/>
          <w:lang w:val="lt-LT" w:eastAsia="lt-LT"/>
        </w:rPr>
        <w:t xml:space="preserve"> sisteminės fibrozės (NSF) atvejus. Pacientai, kuriems atliekama kepenų transplantacija, priklauso padidėjusios rizikos grupei, kadangi šioje grupėje yra didelis ūminio inkstų nepakankamumo pasireiškimo dažnis. Kadangi vartojant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gali pasireikšti NSF,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nepatariama vartoti pacientams, kuriems yra sunkus inkstų funkcijos sutrikimas ir pacientams </w:t>
      </w:r>
      <w:proofErr w:type="spellStart"/>
      <w:r w:rsidRPr="00A35777">
        <w:rPr>
          <w:rFonts w:ascii="Times New Roman" w:eastAsia="Times New Roman" w:hAnsi="Times New Roman" w:cs="Times New Roman"/>
          <w:szCs w:val="20"/>
          <w:lang w:val="lt-LT" w:eastAsia="lt-LT"/>
        </w:rPr>
        <w:t>perioperaciniu</w:t>
      </w:r>
      <w:proofErr w:type="spellEnd"/>
      <w:r w:rsidRPr="00A35777">
        <w:rPr>
          <w:rFonts w:ascii="Times New Roman" w:eastAsia="Times New Roman" w:hAnsi="Times New Roman" w:cs="Times New Roman"/>
          <w:szCs w:val="20"/>
          <w:lang w:val="lt-LT" w:eastAsia="lt-LT"/>
        </w:rPr>
        <w:t xml:space="preserve"> kepenų transplantacijos laikotarpiu, nebent diagnostinė informacija būtina ir jos negalima gauti nekontrastinio magnetinio rezonanso tyrimo (MRT) pagalba.</w:t>
      </w:r>
    </w:p>
    <w:p w14:paraId="0083ACF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68ED22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Netrukus po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vartojimo atlikta hemodializė gali padėti pašalinti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iš organizmo. Nėra įrodymų, kad hemodializė yra veiksminga NSF gydymui arba prevencijai, pacientams, kuriems hemodializė dar neatliekama.</w:t>
      </w:r>
    </w:p>
    <w:p w14:paraId="4021D16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C6B458A"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Senyvo amžiaus pacientai</w:t>
      </w:r>
    </w:p>
    <w:p w14:paraId="6A57B94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Dėl galimo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klirenso sumažėjimo senyvame amžiuje yra ypatingai svarbu ištirti 65 metų amžiaus ir vyresnius pacientus dėl inkstų funkcijos sutrikimų.</w:t>
      </w:r>
    </w:p>
    <w:p w14:paraId="426B428A"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7E483FF"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u w:val="single"/>
          <w:lang w:val="lt-LT" w:eastAsia="lt-LT"/>
        </w:rPr>
        <w:t>Ligoniai, sergantys širdies ir kraujagyslių sistemos ligomis</w:t>
      </w:r>
    </w:p>
    <w:p w14:paraId="04A89BA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Pacientus, sergančius sunkiomis širdies ir kraujagyslių sistemos ligomis, skiriant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būtina atidžiai stebėti, nes kol kas turima nedaug duomenų.</w:t>
      </w:r>
    </w:p>
    <w:p w14:paraId="5367996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875C2F0" w14:textId="77777777" w:rsidR="00A35777" w:rsidRPr="00A35777" w:rsidRDefault="00A35777" w:rsidP="00A35777">
      <w:pPr>
        <w:spacing w:after="0" w:line="240" w:lineRule="auto"/>
        <w:rPr>
          <w:rFonts w:ascii="Times New Roman" w:eastAsia="Times New Roman" w:hAnsi="Times New Roman" w:cs="Times New Roman"/>
          <w:bCs/>
          <w:szCs w:val="20"/>
          <w:lang w:val="lt-LT" w:eastAsia="lt-LT"/>
        </w:rPr>
      </w:pPr>
      <w:proofErr w:type="spellStart"/>
      <w:r w:rsidRPr="00A35777">
        <w:rPr>
          <w:rFonts w:ascii="Times New Roman" w:eastAsia="Times New Roman" w:hAnsi="Times New Roman" w:cs="Times New Roman"/>
          <w:bCs/>
          <w:szCs w:val="20"/>
          <w:lang w:val="lt-LT" w:eastAsia="lt-LT"/>
        </w:rPr>
        <w:t>Primovist</w:t>
      </w:r>
      <w:proofErr w:type="spellEnd"/>
      <w:r w:rsidRPr="00A35777">
        <w:rPr>
          <w:rFonts w:ascii="Times New Roman" w:eastAsia="Times New Roman" w:hAnsi="Times New Roman" w:cs="Times New Roman"/>
          <w:bCs/>
          <w:szCs w:val="20"/>
          <w:lang w:val="lt-LT" w:eastAsia="lt-LT"/>
        </w:rPr>
        <w:t xml:space="preserve"> negalima vartoti pacientams, kuriems yra nekompensuota </w:t>
      </w:r>
      <w:proofErr w:type="spellStart"/>
      <w:r w:rsidRPr="00A35777">
        <w:rPr>
          <w:rFonts w:ascii="Times New Roman" w:eastAsia="Times New Roman" w:hAnsi="Times New Roman" w:cs="Times New Roman"/>
          <w:bCs/>
          <w:szCs w:val="20"/>
          <w:lang w:val="lt-LT" w:eastAsia="lt-LT"/>
        </w:rPr>
        <w:t>hipokalemija</w:t>
      </w:r>
      <w:proofErr w:type="spellEnd"/>
      <w:r w:rsidRPr="00A35777">
        <w:rPr>
          <w:rFonts w:ascii="Times New Roman" w:eastAsia="Times New Roman" w:hAnsi="Times New Roman" w:cs="Times New Roman"/>
          <w:bCs/>
          <w:szCs w:val="20"/>
          <w:lang w:val="lt-LT" w:eastAsia="lt-LT"/>
        </w:rPr>
        <w:t>.</w:t>
      </w:r>
    </w:p>
    <w:p w14:paraId="68C450F2" w14:textId="77777777" w:rsidR="00A35777" w:rsidRPr="00A35777" w:rsidRDefault="00A35777" w:rsidP="00A35777">
      <w:pPr>
        <w:spacing w:after="0" w:line="240" w:lineRule="auto"/>
        <w:rPr>
          <w:rFonts w:ascii="Times New Roman" w:eastAsia="Times New Roman" w:hAnsi="Times New Roman" w:cs="Times New Roman"/>
          <w:bCs/>
          <w:szCs w:val="20"/>
          <w:lang w:val="lt-LT" w:eastAsia="lt-LT"/>
        </w:rPr>
      </w:pPr>
    </w:p>
    <w:p w14:paraId="4E6232FF" w14:textId="77777777" w:rsidR="00A35777" w:rsidRPr="00A35777" w:rsidRDefault="00A35777" w:rsidP="00A35777">
      <w:pPr>
        <w:spacing w:after="0" w:line="240" w:lineRule="auto"/>
        <w:rPr>
          <w:rFonts w:ascii="Times New Roman" w:eastAsia="Times New Roman" w:hAnsi="Times New Roman" w:cs="Times New Roman"/>
          <w:bCs/>
          <w:szCs w:val="20"/>
          <w:lang w:val="lt-LT" w:eastAsia="lt-LT"/>
        </w:rPr>
      </w:pPr>
      <w:proofErr w:type="spellStart"/>
      <w:r w:rsidRPr="00A35777">
        <w:rPr>
          <w:rFonts w:ascii="Times New Roman" w:eastAsia="Times New Roman" w:hAnsi="Times New Roman" w:cs="Times New Roman"/>
          <w:bCs/>
          <w:szCs w:val="20"/>
          <w:lang w:val="lt-LT" w:eastAsia="lt-LT"/>
        </w:rPr>
        <w:t>Primovist</w:t>
      </w:r>
      <w:proofErr w:type="spellEnd"/>
      <w:r w:rsidRPr="00A35777">
        <w:rPr>
          <w:rFonts w:ascii="Times New Roman" w:eastAsia="Times New Roman" w:hAnsi="Times New Roman" w:cs="Times New Roman"/>
          <w:bCs/>
          <w:szCs w:val="20"/>
          <w:lang w:val="lt-LT" w:eastAsia="lt-LT"/>
        </w:rPr>
        <w:t xml:space="preserve"> reikia vartoti ypač atsargiai:</w:t>
      </w:r>
    </w:p>
    <w:p w14:paraId="284B4DBC" w14:textId="77777777" w:rsidR="00A35777" w:rsidRPr="00A35777" w:rsidRDefault="00A35777" w:rsidP="00A35777">
      <w:pPr>
        <w:spacing w:after="0" w:line="240" w:lineRule="auto"/>
        <w:rPr>
          <w:rFonts w:ascii="Times New Roman" w:eastAsia="Times New Roman" w:hAnsi="Times New Roman" w:cs="Times New Roman"/>
          <w:bCs/>
          <w:iCs/>
          <w:szCs w:val="20"/>
          <w:lang w:val="lt-LT" w:eastAsia="lt-LT"/>
        </w:rPr>
      </w:pPr>
      <w:r w:rsidRPr="00A35777">
        <w:rPr>
          <w:rFonts w:ascii="Times New Roman" w:eastAsia="Times New Roman" w:hAnsi="Times New Roman" w:cs="Times New Roman"/>
          <w:bCs/>
          <w:iCs/>
          <w:szCs w:val="20"/>
          <w:lang w:val="lt-LT" w:eastAsia="lt-LT"/>
        </w:rPr>
        <w:t>- kai yra žinomas įgimtas ilgo QT intervalo sindromas arba kam nors iš artimiausių giminių yra nustatytas įgimtas ilgo QT intervalo sindromas,</w:t>
      </w:r>
    </w:p>
    <w:p w14:paraId="6BF1EAC1" w14:textId="77777777" w:rsidR="00A35777" w:rsidRPr="00A35777" w:rsidRDefault="00A35777" w:rsidP="00A35777">
      <w:pPr>
        <w:spacing w:after="0" w:line="240" w:lineRule="auto"/>
        <w:rPr>
          <w:rFonts w:ascii="Times New Roman" w:eastAsia="Times New Roman" w:hAnsi="Times New Roman" w:cs="Times New Roman"/>
          <w:bCs/>
          <w:iCs/>
          <w:szCs w:val="20"/>
          <w:lang w:val="lt-LT" w:eastAsia="lt-LT"/>
        </w:rPr>
      </w:pPr>
      <w:r w:rsidRPr="00A35777">
        <w:rPr>
          <w:rFonts w:ascii="Times New Roman" w:eastAsia="Times New Roman" w:hAnsi="Times New Roman" w:cs="Times New Roman"/>
          <w:bCs/>
          <w:iCs/>
          <w:szCs w:val="20"/>
          <w:lang w:val="lt-LT" w:eastAsia="lt-LT"/>
        </w:rPr>
        <w:t xml:space="preserve">- kai žinoma apie buvusias aritmijas, kai buvo vartoti vaistai prailginantys širdies </w:t>
      </w:r>
      <w:proofErr w:type="spellStart"/>
      <w:r w:rsidRPr="00A35777">
        <w:rPr>
          <w:rFonts w:ascii="Times New Roman" w:eastAsia="Times New Roman" w:hAnsi="Times New Roman" w:cs="Times New Roman"/>
          <w:bCs/>
          <w:iCs/>
          <w:szCs w:val="20"/>
          <w:lang w:val="lt-LT" w:eastAsia="lt-LT"/>
        </w:rPr>
        <w:t>repoliarizaciją</w:t>
      </w:r>
      <w:proofErr w:type="spellEnd"/>
      <w:r w:rsidRPr="00A35777">
        <w:rPr>
          <w:rFonts w:ascii="Times New Roman" w:eastAsia="Times New Roman" w:hAnsi="Times New Roman" w:cs="Times New Roman"/>
          <w:bCs/>
          <w:iCs/>
          <w:szCs w:val="20"/>
          <w:lang w:val="lt-LT" w:eastAsia="lt-LT"/>
        </w:rPr>
        <w:t>,</w:t>
      </w:r>
    </w:p>
    <w:p w14:paraId="3AC7D690" w14:textId="77777777" w:rsidR="00A35777" w:rsidRPr="00A35777" w:rsidRDefault="00A35777" w:rsidP="00A35777">
      <w:pPr>
        <w:spacing w:after="0" w:line="240" w:lineRule="auto"/>
        <w:rPr>
          <w:rFonts w:ascii="Times New Roman" w:eastAsia="Times New Roman" w:hAnsi="Times New Roman" w:cs="Times New Roman"/>
          <w:b/>
          <w:i/>
          <w:szCs w:val="20"/>
          <w:lang w:val="lt-LT" w:eastAsia="lt-LT"/>
        </w:rPr>
      </w:pPr>
      <w:r w:rsidRPr="00A35777">
        <w:rPr>
          <w:rFonts w:ascii="Times New Roman" w:eastAsia="Times New Roman" w:hAnsi="Times New Roman" w:cs="Times New Roman"/>
          <w:bCs/>
          <w:iCs/>
          <w:szCs w:val="20"/>
          <w:lang w:val="lt-LT" w:eastAsia="lt-LT"/>
        </w:rPr>
        <w:t xml:space="preserve">- kai pacientas šiuo metu vartoja vaistus, kurie prailgina širdies </w:t>
      </w:r>
      <w:proofErr w:type="spellStart"/>
      <w:r w:rsidRPr="00A35777">
        <w:rPr>
          <w:rFonts w:ascii="Times New Roman" w:eastAsia="Times New Roman" w:hAnsi="Times New Roman" w:cs="Times New Roman"/>
          <w:bCs/>
          <w:iCs/>
          <w:szCs w:val="20"/>
          <w:lang w:val="lt-LT" w:eastAsia="lt-LT"/>
        </w:rPr>
        <w:t>repoliarizaciją</w:t>
      </w:r>
      <w:proofErr w:type="spellEnd"/>
      <w:r w:rsidRPr="00A35777">
        <w:rPr>
          <w:rFonts w:ascii="Times New Roman" w:eastAsia="Times New Roman" w:hAnsi="Times New Roman" w:cs="Times New Roman"/>
          <w:bCs/>
          <w:iCs/>
          <w:szCs w:val="20"/>
          <w:lang w:val="lt-LT" w:eastAsia="lt-LT"/>
        </w:rPr>
        <w:t xml:space="preserve">, </w:t>
      </w:r>
      <w:proofErr w:type="spellStart"/>
      <w:r w:rsidRPr="00A35777">
        <w:rPr>
          <w:rFonts w:ascii="Times New Roman" w:eastAsia="Times New Roman" w:hAnsi="Times New Roman" w:cs="Times New Roman"/>
          <w:bCs/>
          <w:iCs/>
          <w:szCs w:val="20"/>
          <w:lang w:val="lt-LT" w:eastAsia="lt-LT"/>
        </w:rPr>
        <w:t>t.y</w:t>
      </w:r>
      <w:proofErr w:type="spellEnd"/>
      <w:r w:rsidRPr="00A35777">
        <w:rPr>
          <w:rFonts w:ascii="Times New Roman" w:eastAsia="Times New Roman" w:hAnsi="Times New Roman" w:cs="Times New Roman"/>
          <w:bCs/>
          <w:iCs/>
          <w:szCs w:val="20"/>
          <w:lang w:val="lt-LT" w:eastAsia="lt-LT"/>
        </w:rPr>
        <w:t xml:space="preserve">. III klasės </w:t>
      </w:r>
      <w:proofErr w:type="spellStart"/>
      <w:r w:rsidRPr="00A35777">
        <w:rPr>
          <w:rFonts w:ascii="Times New Roman" w:eastAsia="Times New Roman" w:hAnsi="Times New Roman" w:cs="Times New Roman"/>
          <w:bCs/>
          <w:iCs/>
          <w:szCs w:val="20"/>
          <w:lang w:val="lt-LT" w:eastAsia="lt-LT"/>
        </w:rPr>
        <w:t>antiaritminiai</w:t>
      </w:r>
      <w:proofErr w:type="spellEnd"/>
      <w:r w:rsidRPr="00A35777">
        <w:rPr>
          <w:rFonts w:ascii="Times New Roman" w:eastAsia="Times New Roman" w:hAnsi="Times New Roman" w:cs="Times New Roman"/>
          <w:bCs/>
          <w:iCs/>
          <w:szCs w:val="20"/>
          <w:lang w:val="lt-LT" w:eastAsia="lt-LT"/>
        </w:rPr>
        <w:t xml:space="preserve"> vaistai (pvz., </w:t>
      </w:r>
      <w:proofErr w:type="spellStart"/>
      <w:r w:rsidRPr="00A35777">
        <w:rPr>
          <w:rFonts w:ascii="Times New Roman" w:eastAsia="Times New Roman" w:hAnsi="Times New Roman" w:cs="Times New Roman"/>
          <w:bCs/>
          <w:iCs/>
          <w:szCs w:val="20"/>
          <w:lang w:val="lt-LT" w:eastAsia="lt-LT"/>
        </w:rPr>
        <w:t>amjodaronas</w:t>
      </w:r>
      <w:proofErr w:type="spellEnd"/>
      <w:r w:rsidRPr="00A35777">
        <w:rPr>
          <w:rFonts w:ascii="Times New Roman" w:eastAsia="Times New Roman" w:hAnsi="Times New Roman" w:cs="Times New Roman"/>
          <w:bCs/>
          <w:iCs/>
          <w:szCs w:val="20"/>
          <w:lang w:val="lt-LT" w:eastAsia="lt-LT"/>
        </w:rPr>
        <w:t xml:space="preserve">, </w:t>
      </w:r>
      <w:proofErr w:type="spellStart"/>
      <w:r w:rsidRPr="00A35777">
        <w:rPr>
          <w:rFonts w:ascii="Times New Roman" w:eastAsia="Times New Roman" w:hAnsi="Times New Roman" w:cs="Times New Roman"/>
          <w:bCs/>
          <w:iCs/>
          <w:szCs w:val="20"/>
          <w:lang w:val="lt-LT" w:eastAsia="lt-LT"/>
        </w:rPr>
        <w:t>sotalolis</w:t>
      </w:r>
      <w:proofErr w:type="spellEnd"/>
      <w:r w:rsidRPr="00A35777">
        <w:rPr>
          <w:rFonts w:ascii="Times New Roman" w:eastAsia="Times New Roman" w:hAnsi="Times New Roman" w:cs="Times New Roman"/>
          <w:bCs/>
          <w:iCs/>
          <w:szCs w:val="20"/>
          <w:lang w:val="lt-LT" w:eastAsia="lt-LT"/>
        </w:rPr>
        <w:t>)</w:t>
      </w:r>
      <w:r w:rsidRPr="00A35777">
        <w:rPr>
          <w:rFonts w:ascii="Times New Roman" w:eastAsia="Times New Roman" w:hAnsi="Times New Roman" w:cs="Times New Roman"/>
          <w:bCs/>
          <w:i/>
          <w:szCs w:val="20"/>
          <w:lang w:val="lt-LT" w:eastAsia="lt-LT"/>
        </w:rPr>
        <w:t>.</w:t>
      </w:r>
    </w:p>
    <w:p w14:paraId="1F7F343F" w14:textId="77777777" w:rsidR="00A35777" w:rsidRPr="00A35777" w:rsidRDefault="00A35777" w:rsidP="00A35777">
      <w:pPr>
        <w:spacing w:after="0" w:line="240" w:lineRule="auto"/>
        <w:ind w:left="142" w:hanging="142"/>
        <w:rPr>
          <w:rFonts w:ascii="Times New Roman" w:eastAsia="Times New Roman" w:hAnsi="Times New Roman" w:cs="Times New Roman"/>
          <w:i/>
          <w:szCs w:val="20"/>
          <w:lang w:val="lt-LT" w:eastAsia="lt-LT"/>
        </w:rPr>
      </w:pPr>
    </w:p>
    <w:p w14:paraId="6E0417D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Kai kuriems pacientams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gali sukelti trumpalaikį QT pailgėjimą (žr. 5.3 skyrių).</w:t>
      </w:r>
    </w:p>
    <w:p w14:paraId="2E14AEB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A7E6655"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Padidėjęs jautrumas</w:t>
      </w:r>
    </w:p>
    <w:p w14:paraId="0E28C74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Žinoma, kad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turinčios MR kontrastinės priemonės retai sukelia alerginę reakciją, taip pat ir šoką. Dauguma šių reakcijų prasideda per pusvalandį po kontrastinės medžiagos suleidimo. Tačiau, kaip ir nuo kitų šios grupės kontrastinių medžiagų, kartais gali pasireikšti vėlyva reakcija po kelių valandų ar parų. Būtina turėti vaistų padidėjusio jautrumo reakcijų gydymui bei būti pasiruošus imtis neatidėliotinos pagalbos priemonių.</w:t>
      </w:r>
    </w:p>
    <w:p w14:paraId="4D711CE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76E68F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Padidėjusio jautrumo reakcijų pavojų didina: </w:t>
      </w:r>
    </w:p>
    <w:p w14:paraId="31BCA0AC" w14:textId="77777777" w:rsidR="00A35777" w:rsidRPr="00A35777" w:rsidRDefault="00A35777" w:rsidP="00A35777">
      <w:pPr>
        <w:numPr>
          <w:ilvl w:val="0"/>
          <w:numId w:val="1"/>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anksčiau buvusi reakcija į kontrastinę medžiagą,</w:t>
      </w:r>
    </w:p>
    <w:p w14:paraId="2C6CA606" w14:textId="77777777" w:rsidR="00A35777" w:rsidRPr="00A35777" w:rsidRDefault="00A35777" w:rsidP="00A35777">
      <w:pPr>
        <w:numPr>
          <w:ilvl w:val="0"/>
          <w:numId w:val="1"/>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bronchų astma anamnezėje,</w:t>
      </w:r>
    </w:p>
    <w:p w14:paraId="5F2A0F37" w14:textId="77777777" w:rsidR="00A35777" w:rsidRPr="00A35777" w:rsidRDefault="00A35777" w:rsidP="00A35777">
      <w:pPr>
        <w:numPr>
          <w:ilvl w:val="0"/>
          <w:numId w:val="1"/>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alerginės ligos anamnezėje.</w:t>
      </w:r>
    </w:p>
    <w:p w14:paraId="6B96A56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D54DE0E"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 xml:space="preserve">Prieš skiriant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lang w:val="lt-LT" w:eastAsia="lt-LT"/>
        </w:rPr>
        <w:t xml:space="preserve"> </w:t>
      </w:r>
      <w:r w:rsidRPr="00A35777">
        <w:rPr>
          <w:rFonts w:ascii="Times New Roman" w:eastAsia="Times New Roman" w:hAnsi="Times New Roman" w:cs="Times New Roman"/>
          <w:szCs w:val="20"/>
          <w:lang w:val="lt-LT" w:eastAsia="lt-LT"/>
        </w:rPr>
        <w:t xml:space="preserve">pacientams, turintiems polinkį alergijai (ypač kai yra aukščiau paminėtos būklės), </w:t>
      </w:r>
      <w:r w:rsidRPr="00A35777">
        <w:rPr>
          <w:rFonts w:ascii="Times New Roman" w:eastAsia="Times New Roman" w:hAnsi="Times New Roman" w:cs="Times New Roman"/>
          <w:lang w:val="lt-LT" w:eastAsia="lt-LT"/>
        </w:rPr>
        <w:t>reikia labai rūpestingai apsvarstyti laukiamos naudos ir galimo pavojaus santykį.</w:t>
      </w:r>
    </w:p>
    <w:p w14:paraId="0BD76D0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27E198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Padidėjusio jautrumo reakcija gali būti ryškesnė beta </w:t>
      </w:r>
      <w:proofErr w:type="spellStart"/>
      <w:r w:rsidRPr="00A35777">
        <w:rPr>
          <w:rFonts w:ascii="Times New Roman" w:eastAsia="Times New Roman" w:hAnsi="Times New Roman" w:cs="Times New Roman"/>
          <w:szCs w:val="20"/>
          <w:lang w:val="lt-LT" w:eastAsia="lt-LT"/>
        </w:rPr>
        <w:t>adrenoblokatoriais</w:t>
      </w:r>
      <w:proofErr w:type="spellEnd"/>
      <w:r w:rsidRPr="00A35777">
        <w:rPr>
          <w:rFonts w:ascii="Times New Roman" w:eastAsia="Times New Roman" w:hAnsi="Times New Roman" w:cs="Times New Roman"/>
          <w:szCs w:val="20"/>
          <w:lang w:val="lt-LT" w:eastAsia="lt-LT"/>
        </w:rPr>
        <w:t xml:space="preserve"> gydomiems pacientams, ypač sergantiems astma. Reikia atsižvelgti į tai, kad beta </w:t>
      </w:r>
      <w:proofErr w:type="spellStart"/>
      <w:r w:rsidRPr="00A35777">
        <w:rPr>
          <w:rFonts w:ascii="Times New Roman" w:eastAsia="Times New Roman" w:hAnsi="Times New Roman" w:cs="Times New Roman"/>
          <w:szCs w:val="20"/>
          <w:lang w:val="lt-LT" w:eastAsia="lt-LT"/>
        </w:rPr>
        <w:t>adrenoblokatoriais</w:t>
      </w:r>
      <w:proofErr w:type="spellEnd"/>
      <w:r w:rsidRPr="00A35777">
        <w:rPr>
          <w:rFonts w:ascii="Times New Roman" w:eastAsia="Times New Roman" w:hAnsi="Times New Roman" w:cs="Times New Roman"/>
          <w:szCs w:val="20"/>
          <w:lang w:val="lt-LT" w:eastAsia="lt-LT"/>
        </w:rPr>
        <w:t xml:space="preserve"> gydomi pacientai gali būti atsparūs standartiniam padidėjusio jautrumo reakcijos gydymui beta </w:t>
      </w:r>
      <w:proofErr w:type="spellStart"/>
      <w:r w:rsidRPr="00A35777">
        <w:rPr>
          <w:rFonts w:ascii="Times New Roman" w:eastAsia="Times New Roman" w:hAnsi="Times New Roman" w:cs="Times New Roman"/>
          <w:szCs w:val="20"/>
          <w:lang w:val="lt-LT" w:eastAsia="lt-LT"/>
        </w:rPr>
        <w:t>agonistais</w:t>
      </w:r>
      <w:proofErr w:type="spellEnd"/>
      <w:r w:rsidRPr="00A35777">
        <w:rPr>
          <w:rFonts w:ascii="Times New Roman" w:eastAsia="Times New Roman" w:hAnsi="Times New Roman" w:cs="Times New Roman"/>
          <w:szCs w:val="20"/>
          <w:lang w:val="lt-LT" w:eastAsia="lt-LT"/>
        </w:rPr>
        <w:t>.</w:t>
      </w:r>
    </w:p>
    <w:p w14:paraId="1AA7340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B83C96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Pasireiškus padidėjusio jautrumo reakcijai, kontrastinės medžiagos švirkštimą reikia nedelsiant nutraukti.</w:t>
      </w:r>
    </w:p>
    <w:p w14:paraId="29D284F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C436D3E"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Vietinis nepageidaujamas poveikis</w:t>
      </w:r>
    </w:p>
    <w:p w14:paraId="11C2ACE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Suleistas į raumenis vaistinis preparatas gali sukelti vietinius nepageidaujamus reiškinius, kaip antai </w:t>
      </w:r>
      <w:proofErr w:type="spellStart"/>
      <w:r w:rsidRPr="00A35777">
        <w:rPr>
          <w:rFonts w:ascii="Times New Roman" w:eastAsia="Times New Roman" w:hAnsi="Times New Roman" w:cs="Times New Roman"/>
          <w:szCs w:val="20"/>
          <w:lang w:val="lt-LT" w:eastAsia="lt-LT"/>
        </w:rPr>
        <w:t>židininę</w:t>
      </w:r>
      <w:proofErr w:type="spellEnd"/>
      <w:r w:rsidRPr="00A35777">
        <w:rPr>
          <w:rFonts w:ascii="Times New Roman" w:eastAsia="Times New Roman" w:hAnsi="Times New Roman" w:cs="Times New Roman"/>
          <w:szCs w:val="20"/>
          <w:lang w:val="lt-LT" w:eastAsia="lt-LT"/>
        </w:rPr>
        <w:t xml:space="preserve"> nekrozę, todėl reikia vengti tokio vartojimo būdo (žr. 5.3 skyrių).</w:t>
      </w:r>
    </w:p>
    <w:p w14:paraId="746F06E8"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p>
    <w:p w14:paraId="6268E3F2"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Kaupimasis organizme</w:t>
      </w:r>
    </w:p>
    <w:p w14:paraId="6CFDA9E1" w14:textId="77777777" w:rsidR="00A35777" w:rsidRPr="00A35777" w:rsidRDefault="00A35777" w:rsidP="00A35777">
      <w:pPr>
        <w:spacing w:after="0" w:line="240" w:lineRule="auto"/>
        <w:rPr>
          <w:rFonts w:ascii="Times New Roman" w:eastAsia="Times New Roman" w:hAnsi="Times New Roman" w:cs="Times New Roman"/>
          <w:bCs/>
          <w:iCs/>
          <w:szCs w:val="20"/>
          <w:lang w:val="lt-LT" w:eastAsia="lt-LT"/>
        </w:rPr>
      </w:pPr>
      <w:r w:rsidRPr="00A35777">
        <w:rPr>
          <w:rFonts w:ascii="Times New Roman" w:eastAsia="Times New Roman" w:hAnsi="Times New Roman" w:cs="Times New Roman"/>
          <w:szCs w:val="20"/>
          <w:lang w:val="lt-LT" w:eastAsia="lt-LT"/>
        </w:rPr>
        <w:t xml:space="preserve">Pavartojus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galvos smegenyse ir kituose organizmo audiniuose (kauluose, kepenyse, inkstuose, odoje) gali išlikti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ir tai gali lemti nuo dozės priklausomą galvos smegenų, ypač dantytojo branduolio (</w:t>
      </w:r>
      <w:proofErr w:type="spellStart"/>
      <w:r w:rsidRPr="00A35777">
        <w:rPr>
          <w:rFonts w:ascii="Times New Roman" w:eastAsia="Times New Roman" w:hAnsi="Times New Roman" w:cs="Times New Roman"/>
          <w:i/>
          <w:szCs w:val="20"/>
          <w:lang w:val="lt-LT" w:eastAsia="lt-LT"/>
        </w:rPr>
        <w:t>nucleus</w:t>
      </w:r>
      <w:proofErr w:type="spellEnd"/>
      <w:r w:rsidRPr="00A35777">
        <w:rPr>
          <w:rFonts w:ascii="Times New Roman" w:eastAsia="Times New Roman" w:hAnsi="Times New Roman" w:cs="Times New Roman"/>
          <w:i/>
          <w:szCs w:val="20"/>
          <w:lang w:val="lt-LT" w:eastAsia="lt-LT"/>
        </w:rPr>
        <w:t xml:space="preserve"> </w:t>
      </w:r>
      <w:proofErr w:type="spellStart"/>
      <w:r w:rsidRPr="00A35777">
        <w:rPr>
          <w:rFonts w:ascii="Times New Roman" w:eastAsia="Times New Roman" w:hAnsi="Times New Roman" w:cs="Times New Roman"/>
          <w:i/>
          <w:szCs w:val="20"/>
          <w:lang w:val="lt-LT" w:eastAsia="lt-LT"/>
        </w:rPr>
        <w:t>dentatus</w:t>
      </w:r>
      <w:proofErr w:type="spellEnd"/>
      <w:r w:rsidRPr="00A35777">
        <w:rPr>
          <w:rFonts w:ascii="Times New Roman" w:eastAsia="Times New Roman" w:hAnsi="Times New Roman" w:cs="Times New Roman"/>
          <w:szCs w:val="20"/>
          <w:lang w:val="lt-LT" w:eastAsia="lt-LT"/>
        </w:rPr>
        <w:t>), blyškiojo kamuolio (</w:t>
      </w:r>
      <w:r w:rsidRPr="00A35777">
        <w:rPr>
          <w:rFonts w:ascii="Times New Roman" w:eastAsia="Times New Roman" w:hAnsi="Times New Roman" w:cs="Times New Roman"/>
          <w:i/>
          <w:szCs w:val="20"/>
          <w:lang w:val="lt-LT" w:eastAsia="lt-LT"/>
        </w:rPr>
        <w:t xml:space="preserve">globus </w:t>
      </w:r>
      <w:proofErr w:type="spellStart"/>
      <w:r w:rsidRPr="00A35777">
        <w:rPr>
          <w:rFonts w:ascii="Times New Roman" w:eastAsia="Times New Roman" w:hAnsi="Times New Roman" w:cs="Times New Roman"/>
          <w:i/>
          <w:szCs w:val="20"/>
          <w:lang w:val="lt-LT" w:eastAsia="lt-LT"/>
        </w:rPr>
        <w:t>pallidus</w:t>
      </w:r>
      <w:proofErr w:type="spellEnd"/>
      <w:r w:rsidRPr="00A35777">
        <w:rPr>
          <w:rFonts w:ascii="Times New Roman" w:eastAsia="Times New Roman" w:hAnsi="Times New Roman" w:cs="Times New Roman"/>
          <w:szCs w:val="20"/>
          <w:lang w:val="lt-LT" w:eastAsia="lt-LT"/>
        </w:rPr>
        <w:t>) ir gumburo (</w:t>
      </w:r>
      <w:proofErr w:type="spellStart"/>
      <w:r w:rsidRPr="00A35777">
        <w:rPr>
          <w:rFonts w:ascii="Times New Roman" w:eastAsia="Times New Roman" w:hAnsi="Times New Roman" w:cs="Times New Roman"/>
          <w:i/>
          <w:szCs w:val="20"/>
          <w:lang w:val="lt-LT" w:eastAsia="lt-LT"/>
        </w:rPr>
        <w:t>thalamus</w:t>
      </w:r>
      <w:proofErr w:type="spellEnd"/>
      <w:r w:rsidRPr="00A35777">
        <w:rPr>
          <w:rFonts w:ascii="Times New Roman" w:eastAsia="Times New Roman" w:hAnsi="Times New Roman" w:cs="Times New Roman"/>
          <w:szCs w:val="20"/>
          <w:lang w:val="lt-LT" w:eastAsia="lt-LT"/>
        </w:rPr>
        <w:t xml:space="preserve">), T1 režimu gaunamo signalo sustiprėjimą. Klinikinės pasekmės nežinomos. Pacientams, kuriems reikės pakartotinių skenavimų, reikia įvertinti galimų diagnostinių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pranašumų</w:t>
      </w:r>
      <w:r w:rsidRPr="00A35777">
        <w:rPr>
          <w:rFonts w:ascii="Times New Roman" w:eastAsia="Times New Roman" w:hAnsi="Times New Roman" w:cs="Times New Roman"/>
          <w:i/>
          <w:szCs w:val="20"/>
          <w:lang w:val="lt-LT" w:eastAsia="lt-LT"/>
        </w:rPr>
        <w:t xml:space="preserve"> </w:t>
      </w:r>
      <w:r w:rsidRPr="00A35777">
        <w:rPr>
          <w:rFonts w:ascii="Times New Roman" w:eastAsia="Times New Roman" w:hAnsi="Times New Roman" w:cs="Times New Roman"/>
          <w:szCs w:val="20"/>
          <w:lang w:val="lt-LT" w:eastAsia="lt-LT"/>
        </w:rPr>
        <w:t xml:space="preserve">ir galimo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kaupimosi galvos smegenyse bei kituose audiniuose santykį.</w:t>
      </w:r>
    </w:p>
    <w:p w14:paraId="5A6B1D5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A507A93"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Pagalbinės medžiagos</w:t>
      </w:r>
    </w:p>
    <w:p w14:paraId="5C7B448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lastRenderedPageBreak/>
        <w:t>Viename šio vaistinio preparato mililitre yra 11,7 mg natrio</w:t>
      </w:r>
      <w:r w:rsidR="00E00553">
        <w:rPr>
          <w:rFonts w:ascii="Times New Roman" w:eastAsia="Times New Roman" w:hAnsi="Times New Roman" w:cs="Times New Roman"/>
          <w:lang w:val="lt-LT" w:eastAsia="lt-LT"/>
        </w:rPr>
        <w:t>, t</w:t>
      </w:r>
      <w:r w:rsidR="00D33188">
        <w:rPr>
          <w:rFonts w:ascii="Times New Roman" w:eastAsia="Times New Roman" w:hAnsi="Times New Roman" w:cs="Times New Roman"/>
          <w:lang w:val="lt-LT" w:eastAsia="lt-LT"/>
        </w:rPr>
        <w:t>ai</w:t>
      </w:r>
      <w:r w:rsidR="00D071F5">
        <w:rPr>
          <w:rFonts w:ascii="Times New Roman" w:eastAsia="Times New Roman" w:hAnsi="Times New Roman" w:cs="Times New Roman"/>
          <w:lang w:val="lt-LT" w:eastAsia="lt-LT"/>
        </w:rPr>
        <w:t xml:space="preserve"> atitinka</w:t>
      </w:r>
      <w:r w:rsidRPr="00A35777">
        <w:rPr>
          <w:rFonts w:ascii="Times New Roman" w:eastAsia="Times New Roman" w:hAnsi="Times New Roman" w:cs="Times New Roman"/>
          <w:lang w:val="lt-LT" w:eastAsia="lt-LT"/>
        </w:rPr>
        <w:t xml:space="preserve"> </w:t>
      </w:r>
      <w:r w:rsidR="00D071F5">
        <w:rPr>
          <w:rFonts w:ascii="Times New Roman" w:eastAsia="Times New Roman" w:hAnsi="Times New Roman" w:cs="Times New Roman"/>
          <w:lang w:val="lt-LT" w:eastAsia="lt-LT"/>
        </w:rPr>
        <w:t>0,585</w:t>
      </w:r>
      <w:r w:rsidR="00A91E2E">
        <w:rPr>
          <w:rFonts w:ascii="Times New Roman" w:eastAsia="Times New Roman" w:hAnsi="Times New Roman" w:cs="Times New Roman"/>
          <w:lang w:val="lt-LT" w:eastAsia="lt-LT"/>
        </w:rPr>
        <w:t> </w:t>
      </w:r>
      <w:r w:rsidR="00D071F5" w:rsidRPr="003C2AA2">
        <w:rPr>
          <w:rFonts w:ascii="Times New Roman" w:eastAsia="Times New Roman" w:hAnsi="Times New Roman" w:cs="Times New Roman"/>
          <w:lang w:val="lt-LT" w:eastAsia="lt-LT"/>
        </w:rPr>
        <w:t xml:space="preserve">% </w:t>
      </w:r>
      <w:r w:rsidR="00DE0F1D">
        <w:rPr>
          <w:rFonts w:ascii="Times New Roman" w:eastAsia="Times New Roman" w:hAnsi="Times New Roman" w:cs="Times New Roman"/>
          <w:lang w:val="lt-LT" w:eastAsia="lt-LT"/>
        </w:rPr>
        <w:t xml:space="preserve">didžiausios </w:t>
      </w:r>
      <w:r w:rsidR="00D071F5" w:rsidRPr="003C2AA2">
        <w:rPr>
          <w:rFonts w:ascii="Times New Roman" w:eastAsia="Times New Roman" w:hAnsi="Times New Roman" w:cs="Times New Roman"/>
          <w:lang w:val="lt-LT" w:eastAsia="lt-LT"/>
        </w:rPr>
        <w:t xml:space="preserve">PSO </w:t>
      </w:r>
      <w:r w:rsidR="00DE0F1D">
        <w:rPr>
          <w:rFonts w:ascii="Times New Roman" w:eastAsia="Times New Roman" w:hAnsi="Times New Roman" w:cs="Times New Roman"/>
          <w:lang w:val="lt-LT" w:eastAsia="lt-LT"/>
        </w:rPr>
        <w:t>rekomenduojamos paros normos</w:t>
      </w:r>
      <w:r w:rsidR="0074478E">
        <w:rPr>
          <w:rFonts w:ascii="Times New Roman" w:eastAsia="Times New Roman" w:hAnsi="Times New Roman" w:cs="Times New Roman"/>
          <w:lang w:val="lt-LT" w:eastAsia="lt-LT"/>
        </w:rPr>
        <w:t xml:space="preserve"> suaugusiesiems, kuri yra </w:t>
      </w:r>
      <w:r w:rsidR="00D071F5" w:rsidRPr="003C2AA2">
        <w:rPr>
          <w:rFonts w:ascii="Times New Roman" w:eastAsia="Times New Roman" w:hAnsi="Times New Roman" w:cs="Times New Roman"/>
          <w:lang w:val="lt-LT" w:eastAsia="lt-LT"/>
        </w:rPr>
        <w:t>2</w:t>
      </w:r>
      <w:r w:rsidR="00B919BC">
        <w:rPr>
          <w:rFonts w:ascii="Times New Roman" w:eastAsia="Times New Roman" w:hAnsi="Times New Roman" w:cs="Times New Roman"/>
          <w:lang w:val="lt-LT" w:eastAsia="lt-LT"/>
        </w:rPr>
        <w:t> </w:t>
      </w:r>
      <w:r w:rsidR="00D071F5" w:rsidRPr="003C2AA2">
        <w:rPr>
          <w:rFonts w:ascii="Times New Roman" w:eastAsia="Times New Roman" w:hAnsi="Times New Roman" w:cs="Times New Roman"/>
          <w:lang w:val="lt-LT" w:eastAsia="lt-LT"/>
        </w:rPr>
        <w:t>g natrio (4,1</w:t>
      </w:r>
      <w:r w:rsidR="007E5CB9">
        <w:rPr>
          <w:rFonts w:ascii="Times New Roman" w:eastAsia="Times New Roman" w:hAnsi="Times New Roman" w:cs="Times New Roman"/>
          <w:lang w:val="lt-LT" w:eastAsia="lt-LT"/>
        </w:rPr>
        <w:t> </w:t>
      </w:r>
      <w:r w:rsidR="00D071F5" w:rsidRPr="003C2AA2">
        <w:rPr>
          <w:rFonts w:ascii="Times New Roman" w:eastAsia="Times New Roman" w:hAnsi="Times New Roman" w:cs="Times New Roman"/>
          <w:lang w:val="lt-LT" w:eastAsia="lt-LT"/>
        </w:rPr>
        <w:t>% (82</w:t>
      </w:r>
      <w:r w:rsidR="007E5CB9">
        <w:rPr>
          <w:rFonts w:ascii="Times New Roman" w:eastAsia="Times New Roman" w:hAnsi="Times New Roman" w:cs="Times New Roman"/>
          <w:lang w:val="lt-LT" w:eastAsia="lt-LT"/>
        </w:rPr>
        <w:t> </w:t>
      </w:r>
      <w:r w:rsidR="00D071F5" w:rsidRPr="00685D29">
        <w:rPr>
          <w:rFonts w:ascii="Times New Roman" w:eastAsia="Times New Roman" w:hAnsi="Times New Roman" w:cs="Times New Roman"/>
          <w:lang w:val="lt-LT" w:eastAsia="lt-LT"/>
        </w:rPr>
        <w:t>mg)</w:t>
      </w:r>
      <w:r w:rsidR="006B399C" w:rsidRPr="00685D29">
        <w:rPr>
          <w:rFonts w:ascii="Times New Roman" w:eastAsia="Times New Roman" w:hAnsi="Times New Roman" w:cs="Times New Roman"/>
          <w:lang w:val="lt-LT" w:eastAsia="lt-LT"/>
        </w:rPr>
        <w:t xml:space="preserve"> atsižvelgiant į kiekį, skiriamą asmeniui, sveriančiam 70</w:t>
      </w:r>
      <w:r w:rsidR="00B702F6">
        <w:rPr>
          <w:rFonts w:ascii="Times New Roman" w:eastAsia="Times New Roman" w:hAnsi="Times New Roman" w:cs="Times New Roman"/>
          <w:lang w:val="lt-LT" w:eastAsia="lt-LT"/>
        </w:rPr>
        <w:t> </w:t>
      </w:r>
      <w:r w:rsidR="006B399C" w:rsidRPr="003C2AA2">
        <w:rPr>
          <w:rFonts w:ascii="Times New Roman" w:eastAsia="Times New Roman" w:hAnsi="Times New Roman" w:cs="Times New Roman"/>
          <w:lang w:val="lt-LT" w:eastAsia="lt-LT"/>
        </w:rPr>
        <w:t>kg</w:t>
      </w:r>
      <w:r w:rsidR="00D071F5">
        <w:rPr>
          <w:rFonts w:ascii="Times New Roman" w:eastAsia="Times New Roman" w:hAnsi="Times New Roman" w:cs="Times New Roman"/>
          <w:lang w:val="lt-LT" w:eastAsia="lt-LT"/>
        </w:rPr>
        <w:t>). D</w:t>
      </w:r>
      <w:r w:rsidRPr="00A35777">
        <w:rPr>
          <w:rFonts w:ascii="Times New Roman" w:eastAsia="Times New Roman" w:hAnsi="Times New Roman" w:cs="Times New Roman"/>
          <w:lang w:val="lt-LT" w:eastAsia="lt-LT"/>
        </w:rPr>
        <w:t>ozė yra</w:t>
      </w:r>
      <w:r w:rsidRPr="00A35777">
        <w:rPr>
          <w:rFonts w:ascii="Times New Roman" w:eastAsia="Times New Roman" w:hAnsi="Times New Roman" w:cs="Times New Roman"/>
          <w:szCs w:val="20"/>
          <w:lang w:val="lt-LT" w:eastAsia="lt-LT"/>
        </w:rPr>
        <w:t xml:space="preserve"> 0,1 ml/kg kūno svorio.</w:t>
      </w:r>
    </w:p>
    <w:p w14:paraId="0001A55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A301B4C"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4.5</w:t>
      </w:r>
      <w:r w:rsidRPr="00A35777">
        <w:rPr>
          <w:rFonts w:ascii="Times New Roman" w:eastAsia="Times New Roman" w:hAnsi="Times New Roman" w:cs="Times New Roman"/>
          <w:b/>
          <w:szCs w:val="20"/>
          <w:lang w:val="lt-LT" w:eastAsia="lt-LT"/>
        </w:rPr>
        <w:tab/>
        <w:t>Sąveika su kitais vaistiniais preparatais ir kitokia sąveika</w:t>
      </w:r>
    </w:p>
    <w:p w14:paraId="02940AA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4697A6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patekimą į kepenis gali sustiprinti OATP (organiniai anijonus pernešantys baltymai), todėl negalima atmesti, kad stiprūs OATP inhibitoriai gali sukelti vaistų sąveiką, kuri sumažintų kepenų kontrastiškumą. Tačiau klinikinių duomenų, kurie paremtų šią teoriją, nėra.</w:t>
      </w:r>
    </w:p>
    <w:p w14:paraId="5D8A14D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54F69C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Sąveikos tyrimai su sveikais žmonėmis parodė, kad kartu vartojamas </w:t>
      </w:r>
      <w:proofErr w:type="spellStart"/>
      <w:r w:rsidRPr="00A35777">
        <w:rPr>
          <w:rFonts w:ascii="Times New Roman" w:eastAsia="Times New Roman" w:hAnsi="Times New Roman" w:cs="Times New Roman"/>
          <w:szCs w:val="20"/>
          <w:lang w:val="lt-LT" w:eastAsia="lt-LT"/>
        </w:rPr>
        <w:t>eritromicinas</w:t>
      </w:r>
      <w:proofErr w:type="spellEnd"/>
      <w:r w:rsidRPr="00A35777">
        <w:rPr>
          <w:rFonts w:ascii="Times New Roman" w:eastAsia="Times New Roman" w:hAnsi="Times New Roman" w:cs="Times New Roman"/>
          <w:szCs w:val="20"/>
          <w:lang w:val="lt-LT" w:eastAsia="lt-LT"/>
        </w:rPr>
        <w:t xml:space="preserve"> neveikia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veiksmingumo ir farmakokinetikos. Daugiau klinikinių sąveikos tyrimų su kitais vaistiniais preparatais neatlikta.</w:t>
      </w:r>
    </w:p>
    <w:p w14:paraId="22989E8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 </w:t>
      </w:r>
    </w:p>
    <w:p w14:paraId="54066839"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 xml:space="preserve">Padidėjusios </w:t>
      </w:r>
      <w:proofErr w:type="spellStart"/>
      <w:r w:rsidRPr="00A35777">
        <w:rPr>
          <w:rFonts w:ascii="Times New Roman" w:eastAsia="Times New Roman" w:hAnsi="Times New Roman" w:cs="Times New Roman"/>
          <w:szCs w:val="20"/>
          <w:u w:val="single"/>
          <w:lang w:val="lt-LT" w:eastAsia="lt-LT"/>
        </w:rPr>
        <w:t>bilirubino</w:t>
      </w:r>
      <w:proofErr w:type="spellEnd"/>
      <w:r w:rsidRPr="00A35777">
        <w:rPr>
          <w:rFonts w:ascii="Times New Roman" w:eastAsia="Times New Roman" w:hAnsi="Times New Roman" w:cs="Times New Roman"/>
          <w:szCs w:val="20"/>
          <w:u w:val="single"/>
          <w:lang w:val="lt-LT" w:eastAsia="lt-LT"/>
        </w:rPr>
        <w:t xml:space="preserve"> ar </w:t>
      </w:r>
      <w:proofErr w:type="spellStart"/>
      <w:r w:rsidRPr="00A35777">
        <w:rPr>
          <w:rFonts w:ascii="Times New Roman" w:eastAsia="Times New Roman" w:hAnsi="Times New Roman" w:cs="Times New Roman"/>
          <w:szCs w:val="20"/>
          <w:u w:val="single"/>
          <w:lang w:val="lt-LT" w:eastAsia="lt-LT"/>
        </w:rPr>
        <w:t>feritino</w:t>
      </w:r>
      <w:proofErr w:type="spellEnd"/>
      <w:r w:rsidRPr="00A35777">
        <w:rPr>
          <w:rFonts w:ascii="Times New Roman" w:eastAsia="Times New Roman" w:hAnsi="Times New Roman" w:cs="Times New Roman"/>
          <w:szCs w:val="20"/>
          <w:u w:val="single"/>
          <w:lang w:val="lt-LT" w:eastAsia="lt-LT"/>
        </w:rPr>
        <w:t xml:space="preserve"> koncentracijos įtaka</w:t>
      </w:r>
    </w:p>
    <w:p w14:paraId="14D941F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Padidėjusi </w:t>
      </w:r>
      <w:proofErr w:type="spellStart"/>
      <w:r w:rsidRPr="00A35777">
        <w:rPr>
          <w:rFonts w:ascii="Times New Roman" w:eastAsia="Times New Roman" w:hAnsi="Times New Roman" w:cs="Times New Roman"/>
          <w:szCs w:val="20"/>
          <w:lang w:val="lt-LT" w:eastAsia="lt-LT"/>
        </w:rPr>
        <w:t>bilirubino</w:t>
      </w:r>
      <w:proofErr w:type="spellEnd"/>
      <w:r w:rsidRPr="00A35777">
        <w:rPr>
          <w:rFonts w:ascii="Times New Roman" w:eastAsia="Times New Roman" w:hAnsi="Times New Roman" w:cs="Times New Roman"/>
          <w:szCs w:val="20"/>
          <w:lang w:val="lt-LT" w:eastAsia="lt-LT"/>
        </w:rPr>
        <w:t xml:space="preserve"> ar </w:t>
      </w:r>
      <w:proofErr w:type="spellStart"/>
      <w:r w:rsidRPr="00A35777">
        <w:rPr>
          <w:rFonts w:ascii="Times New Roman" w:eastAsia="Times New Roman" w:hAnsi="Times New Roman" w:cs="Times New Roman"/>
          <w:szCs w:val="20"/>
          <w:lang w:val="lt-LT" w:eastAsia="lt-LT"/>
        </w:rPr>
        <w:t>feritino</w:t>
      </w:r>
      <w:proofErr w:type="spellEnd"/>
      <w:r w:rsidRPr="00A35777">
        <w:rPr>
          <w:rFonts w:ascii="Times New Roman" w:eastAsia="Times New Roman" w:hAnsi="Times New Roman" w:cs="Times New Roman"/>
          <w:szCs w:val="20"/>
          <w:lang w:val="lt-LT" w:eastAsia="lt-LT"/>
        </w:rPr>
        <w:t xml:space="preserve"> koncentracija gali sumažinti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kepenų kontrastiškumą didinantį poveikį (žr. 5.1 skyrių).</w:t>
      </w:r>
    </w:p>
    <w:p w14:paraId="6DC4E38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55A2F87"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Įtaka diagnostiniams tyrimams</w:t>
      </w:r>
    </w:p>
    <w:p w14:paraId="5FDE146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Nustatant geležies koncentraciją serume </w:t>
      </w:r>
      <w:proofErr w:type="spellStart"/>
      <w:r w:rsidRPr="00A35777">
        <w:rPr>
          <w:rFonts w:ascii="Times New Roman" w:eastAsia="Times New Roman" w:hAnsi="Times New Roman" w:cs="Times New Roman"/>
          <w:szCs w:val="20"/>
          <w:lang w:val="lt-LT" w:eastAsia="lt-LT"/>
        </w:rPr>
        <w:t>kompleksometriniu</w:t>
      </w:r>
      <w:proofErr w:type="spellEnd"/>
      <w:r w:rsidRPr="00A35777">
        <w:rPr>
          <w:rFonts w:ascii="Times New Roman" w:eastAsia="Times New Roman" w:hAnsi="Times New Roman" w:cs="Times New Roman"/>
          <w:szCs w:val="20"/>
          <w:lang w:val="lt-LT" w:eastAsia="lt-LT"/>
        </w:rPr>
        <w:t xml:space="preserve"> metodu (pvz., </w:t>
      </w:r>
      <w:proofErr w:type="spellStart"/>
      <w:r w:rsidRPr="00A35777">
        <w:rPr>
          <w:rFonts w:ascii="Times New Roman" w:eastAsia="Times New Roman" w:hAnsi="Times New Roman" w:cs="Times New Roman"/>
          <w:szCs w:val="20"/>
          <w:lang w:val="lt-LT" w:eastAsia="lt-LT"/>
        </w:rPr>
        <w:t>ferocino</w:t>
      </w:r>
      <w:proofErr w:type="spellEnd"/>
      <w:r w:rsidRPr="00A35777">
        <w:rPr>
          <w:rFonts w:ascii="Times New Roman" w:eastAsia="Times New Roman" w:hAnsi="Times New Roman" w:cs="Times New Roman"/>
          <w:szCs w:val="20"/>
          <w:lang w:val="lt-LT" w:eastAsia="lt-LT"/>
        </w:rPr>
        <w:t xml:space="preserve"> komplekso susidarymo metodu), per 24 valandas po tyrimo su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galima gauti klaidingus matavimo rezultatus dėl kontrastinės medžiagos tirpale esančių laisvų kompleksus sudarančių faktorių.</w:t>
      </w:r>
    </w:p>
    <w:p w14:paraId="65C17C6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ACE2BBF"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4.6</w:t>
      </w:r>
      <w:r w:rsidRPr="00A35777">
        <w:rPr>
          <w:rFonts w:ascii="Times New Roman" w:eastAsia="Times New Roman" w:hAnsi="Times New Roman" w:cs="Times New Roman"/>
          <w:b/>
          <w:szCs w:val="20"/>
          <w:lang w:val="lt-LT" w:eastAsia="lt-LT"/>
        </w:rPr>
        <w:tab/>
        <w:t>Vaisingumas, nėštumo ir žindymo laikotarpis</w:t>
      </w:r>
    </w:p>
    <w:p w14:paraId="62711E4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8A41045" w14:textId="77777777" w:rsidR="00A35777" w:rsidRPr="00A35777" w:rsidRDefault="00A35777" w:rsidP="00A35777">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u w:val="single"/>
          <w:lang w:val="lt-LT" w:eastAsia="lt-LT"/>
        </w:rPr>
        <w:t>Nėštumas</w:t>
      </w:r>
    </w:p>
    <w:p w14:paraId="3910E58F" w14:textId="38471F3C"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Duomenų apie </w:t>
      </w:r>
      <w:r w:rsidR="005B0277">
        <w:rPr>
          <w:rFonts w:ascii="Times New Roman" w:eastAsia="Times New Roman" w:hAnsi="Times New Roman" w:cs="Times New Roman"/>
          <w:szCs w:val="20"/>
          <w:lang w:val="lt-LT" w:eastAsia="lt-LT"/>
        </w:rPr>
        <w:t xml:space="preserve">kontrastinių medžiagų, kurių sudėtyje yra </w:t>
      </w:r>
      <w:proofErr w:type="spellStart"/>
      <w:r w:rsidR="005B0277">
        <w:rPr>
          <w:rFonts w:ascii="Times New Roman" w:eastAsia="Times New Roman" w:hAnsi="Times New Roman" w:cs="Times New Roman"/>
          <w:szCs w:val="20"/>
          <w:lang w:val="lt-LT" w:eastAsia="lt-LT"/>
        </w:rPr>
        <w:t>gadolin</w:t>
      </w:r>
      <w:r w:rsidR="002836C4">
        <w:rPr>
          <w:rFonts w:ascii="Times New Roman" w:eastAsia="Times New Roman" w:hAnsi="Times New Roman" w:cs="Times New Roman"/>
          <w:szCs w:val="20"/>
          <w:lang w:val="lt-LT" w:eastAsia="lt-LT"/>
        </w:rPr>
        <w:t>io</w:t>
      </w:r>
      <w:proofErr w:type="spellEnd"/>
      <w:r w:rsidR="002836C4">
        <w:rPr>
          <w:rFonts w:ascii="Times New Roman" w:eastAsia="Times New Roman" w:hAnsi="Times New Roman" w:cs="Times New Roman"/>
          <w:szCs w:val="20"/>
          <w:lang w:val="lt-LT" w:eastAsia="lt-LT"/>
        </w:rPr>
        <w:t xml:space="preserve">, </w:t>
      </w:r>
      <w:r w:rsidRPr="00A35777">
        <w:rPr>
          <w:rFonts w:ascii="Times New Roman" w:eastAsia="Times New Roman" w:hAnsi="Times New Roman" w:cs="Times New Roman"/>
          <w:szCs w:val="20"/>
          <w:lang w:val="lt-LT" w:eastAsia="lt-LT"/>
        </w:rPr>
        <w:t xml:space="preserve">vartojimą nėštumo metu </w:t>
      </w:r>
      <w:r w:rsidR="002836C4">
        <w:rPr>
          <w:rFonts w:ascii="Times New Roman" w:eastAsia="Times New Roman" w:hAnsi="Times New Roman" w:cs="Times New Roman"/>
          <w:szCs w:val="20"/>
          <w:lang w:val="lt-LT" w:eastAsia="lt-LT"/>
        </w:rPr>
        <w:t>nepakanka</w:t>
      </w:r>
      <w:r w:rsidRPr="00A35777">
        <w:rPr>
          <w:rFonts w:ascii="Times New Roman" w:eastAsia="Times New Roman" w:hAnsi="Times New Roman" w:cs="Times New Roman"/>
          <w:szCs w:val="20"/>
          <w:lang w:val="lt-LT" w:eastAsia="lt-LT"/>
        </w:rPr>
        <w:t xml:space="preserve">. </w:t>
      </w:r>
      <w:proofErr w:type="spellStart"/>
      <w:r w:rsidR="00401680">
        <w:rPr>
          <w:rFonts w:ascii="Times New Roman" w:eastAsia="Times New Roman" w:hAnsi="Times New Roman" w:cs="Times New Roman"/>
          <w:szCs w:val="20"/>
          <w:lang w:val="lt-LT" w:eastAsia="lt-LT"/>
        </w:rPr>
        <w:t>Gadolinis</w:t>
      </w:r>
      <w:proofErr w:type="spellEnd"/>
      <w:r w:rsidR="00401680">
        <w:rPr>
          <w:rFonts w:ascii="Times New Roman" w:eastAsia="Times New Roman" w:hAnsi="Times New Roman" w:cs="Times New Roman"/>
          <w:szCs w:val="20"/>
          <w:lang w:val="lt-LT" w:eastAsia="lt-LT"/>
        </w:rPr>
        <w:t xml:space="preserve"> gali prasiskverbti per placentos barjerą. Nežinoma, ar </w:t>
      </w:r>
      <w:proofErr w:type="spellStart"/>
      <w:r w:rsidR="00401680">
        <w:rPr>
          <w:rFonts w:ascii="Times New Roman" w:eastAsia="Times New Roman" w:hAnsi="Times New Roman" w:cs="Times New Roman"/>
          <w:szCs w:val="20"/>
          <w:lang w:val="lt-LT" w:eastAsia="lt-LT"/>
        </w:rPr>
        <w:t>gadolinio</w:t>
      </w:r>
      <w:proofErr w:type="spellEnd"/>
      <w:r w:rsidR="00401680">
        <w:rPr>
          <w:rFonts w:ascii="Times New Roman" w:eastAsia="Times New Roman" w:hAnsi="Times New Roman" w:cs="Times New Roman"/>
          <w:szCs w:val="20"/>
          <w:lang w:val="lt-LT" w:eastAsia="lt-LT"/>
        </w:rPr>
        <w:t xml:space="preserve"> vartojimas yra susijęs su nepageidaujamu poveikiu vaisiui. </w:t>
      </w:r>
      <w:r w:rsidRPr="00A35777">
        <w:rPr>
          <w:rFonts w:ascii="Times New Roman" w:eastAsia="Times New Roman" w:hAnsi="Times New Roman" w:cs="Times New Roman"/>
          <w:szCs w:val="20"/>
          <w:lang w:val="lt-LT" w:eastAsia="lt-LT"/>
        </w:rPr>
        <w:t xml:space="preserve">Tyrimai su gyvūnais naudojant dideles kartotines preparato dozes parodė toksinį poveikį reprodukcijai (žr. 5.3 skyrių).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nėštumo metu vartoti negalima, nebent moters klinikinė būklė yra tokia, kad jai reikia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skirti.</w:t>
      </w:r>
    </w:p>
    <w:p w14:paraId="5843652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C8C90F1" w14:textId="77777777" w:rsidR="00A35777" w:rsidRPr="00A35777" w:rsidRDefault="00A35777" w:rsidP="00A35777">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u w:val="single"/>
          <w:lang w:val="lt-LT" w:eastAsia="lt-LT"/>
        </w:rPr>
        <w:t>Žindymas</w:t>
      </w:r>
    </w:p>
    <w:p w14:paraId="27A1262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Labai nedidelis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turinčių kontrastinių medžiagų kiekis išsiskiria į motinos pieną (žr. 5.3 skyrių). </w:t>
      </w:r>
      <w:r w:rsidRPr="00A35777">
        <w:rPr>
          <w:rFonts w:ascii="Times New Roman" w:eastAsia="SimSun" w:hAnsi="Times New Roman" w:cs="Times New Roman"/>
          <w:color w:val="000000"/>
          <w:lang w:val="lt-LT" w:eastAsia="zh-CN"/>
        </w:rPr>
        <w:t xml:space="preserve">Skiriant </w:t>
      </w:r>
      <w:proofErr w:type="spellStart"/>
      <w:r w:rsidRPr="00A35777">
        <w:rPr>
          <w:rFonts w:ascii="Times New Roman" w:eastAsia="SimSun" w:hAnsi="Times New Roman" w:cs="Times New Roman"/>
          <w:color w:val="000000"/>
          <w:lang w:val="lt-LT" w:eastAsia="zh-CN"/>
        </w:rPr>
        <w:t>Primovist</w:t>
      </w:r>
      <w:proofErr w:type="spellEnd"/>
      <w:r w:rsidRPr="00A35777">
        <w:rPr>
          <w:rFonts w:ascii="Times New Roman" w:eastAsia="SimSun" w:hAnsi="Times New Roman" w:cs="Times New Roman"/>
          <w:color w:val="000000"/>
          <w:lang w:val="lt-LT" w:eastAsia="zh-CN"/>
        </w:rPr>
        <w:t xml:space="preserve"> klinikines dozes, kokio nors poveikio žindomiems kūdikiams nesitikima dėl nedidelio į motinos pieną išsiskiriančių medžiagų kiekio ir prastos absorbcijos iš virškinimo trakto. Gydantis gydytojas ir žindyvė turi nuspręsti, ar žindymą galima tęsti, ar jį nutraukti 24 valandoms po </w:t>
      </w:r>
      <w:proofErr w:type="spellStart"/>
      <w:r w:rsidRPr="00A35777">
        <w:rPr>
          <w:rFonts w:ascii="Times New Roman" w:eastAsia="SimSun" w:hAnsi="Times New Roman" w:cs="Times New Roman"/>
          <w:color w:val="000000"/>
          <w:lang w:val="lt-LT" w:eastAsia="zh-CN"/>
        </w:rPr>
        <w:t>Primovist</w:t>
      </w:r>
      <w:proofErr w:type="spellEnd"/>
      <w:r w:rsidRPr="00A35777">
        <w:rPr>
          <w:rFonts w:ascii="Times New Roman" w:eastAsia="SimSun" w:hAnsi="Times New Roman" w:cs="Times New Roman"/>
          <w:color w:val="000000"/>
          <w:lang w:val="lt-LT" w:eastAsia="zh-CN"/>
        </w:rPr>
        <w:t xml:space="preserve"> vartojimo.</w:t>
      </w:r>
    </w:p>
    <w:p w14:paraId="6C40526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AA6C6EF" w14:textId="77777777" w:rsidR="00A35777" w:rsidRPr="00A35777" w:rsidRDefault="00A35777" w:rsidP="00A35777">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u w:val="single"/>
          <w:lang w:val="lt-LT" w:eastAsia="lt-LT"/>
        </w:rPr>
        <w:t>Vaisingumas</w:t>
      </w:r>
    </w:p>
    <w:p w14:paraId="6B2AA69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Su gyvūnais atlikti tyrimai poveikio vaisingumui neparodė.</w:t>
      </w:r>
    </w:p>
    <w:p w14:paraId="5E462B7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4FDBBF6"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4.7</w:t>
      </w:r>
      <w:r w:rsidRPr="00A35777">
        <w:rPr>
          <w:rFonts w:ascii="Times New Roman" w:eastAsia="Times New Roman" w:hAnsi="Times New Roman" w:cs="Times New Roman"/>
          <w:b/>
          <w:szCs w:val="20"/>
          <w:lang w:val="lt-LT" w:eastAsia="lt-LT"/>
        </w:rPr>
        <w:tab/>
        <w:t>Poveikis gebėjimui vairuoti ir valdyti mechanizmus</w:t>
      </w:r>
    </w:p>
    <w:p w14:paraId="5520966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E368C36" w14:textId="77777777" w:rsidR="00A35777" w:rsidRPr="00A35777" w:rsidRDefault="00D071F5" w:rsidP="00A35777">
      <w:pPr>
        <w:spacing w:after="0" w:line="240" w:lineRule="auto"/>
        <w:rPr>
          <w:rFonts w:ascii="Times New Roman" w:eastAsia="Times New Roman" w:hAnsi="Times New Roman" w:cs="Times New Roman"/>
          <w:szCs w:val="20"/>
          <w:lang w:val="lt-LT" w:eastAsia="lt-LT"/>
        </w:rPr>
      </w:pPr>
      <w:proofErr w:type="spellStart"/>
      <w:r>
        <w:rPr>
          <w:rFonts w:ascii="Times New Roman" w:eastAsia="Times New Roman" w:hAnsi="Times New Roman" w:cs="Times New Roman"/>
          <w:szCs w:val="20"/>
          <w:lang w:val="lt-LT" w:eastAsia="lt-LT"/>
        </w:rPr>
        <w:t>Primovist</w:t>
      </w:r>
      <w:proofErr w:type="spellEnd"/>
      <w:r>
        <w:rPr>
          <w:rFonts w:ascii="Times New Roman" w:eastAsia="Times New Roman" w:hAnsi="Times New Roman" w:cs="Times New Roman"/>
          <w:szCs w:val="20"/>
          <w:lang w:val="lt-LT" w:eastAsia="lt-LT"/>
        </w:rPr>
        <w:t xml:space="preserve"> gebėjimo vairuoti ir valdyti mechanizmus neveikia.</w:t>
      </w:r>
    </w:p>
    <w:p w14:paraId="6DADE68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372C7DA"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4.8</w:t>
      </w:r>
      <w:r w:rsidRPr="00A35777">
        <w:rPr>
          <w:rFonts w:ascii="Times New Roman" w:eastAsia="Times New Roman" w:hAnsi="Times New Roman" w:cs="Times New Roman"/>
          <w:b/>
          <w:szCs w:val="20"/>
          <w:lang w:val="lt-LT" w:eastAsia="lt-LT"/>
        </w:rPr>
        <w:tab/>
        <w:t>Nepageidaujamas poveikis</w:t>
      </w:r>
    </w:p>
    <w:p w14:paraId="2569D030" w14:textId="77777777" w:rsidR="00A35777" w:rsidRPr="00A35777" w:rsidRDefault="00A35777" w:rsidP="00A35777">
      <w:pPr>
        <w:keepNext/>
        <w:spacing w:after="0" w:line="240" w:lineRule="auto"/>
        <w:rPr>
          <w:rFonts w:ascii="Times New Roman" w:eastAsia="Times New Roman" w:hAnsi="Times New Roman" w:cs="Times New Roman"/>
          <w:color w:val="000000"/>
          <w:szCs w:val="20"/>
          <w:u w:val="single"/>
          <w:lang w:val="lt-LT" w:eastAsia="lt-LT"/>
        </w:rPr>
      </w:pPr>
    </w:p>
    <w:p w14:paraId="67647AAE" w14:textId="77777777" w:rsidR="00A35777" w:rsidRPr="00A35777" w:rsidRDefault="00A35777" w:rsidP="00A35777">
      <w:pPr>
        <w:keepNext/>
        <w:spacing w:after="0" w:line="240" w:lineRule="auto"/>
        <w:rPr>
          <w:rFonts w:ascii="Times New Roman" w:eastAsia="Times New Roman" w:hAnsi="Times New Roman" w:cs="Times New Roman"/>
          <w:color w:val="000000"/>
          <w:u w:val="single"/>
          <w:lang w:val="lt-LT" w:eastAsia="lt-LT"/>
        </w:rPr>
      </w:pPr>
      <w:r w:rsidRPr="00A35777">
        <w:rPr>
          <w:rFonts w:ascii="Times New Roman" w:eastAsia="Times New Roman" w:hAnsi="Times New Roman" w:cs="Times New Roman"/>
          <w:color w:val="000000"/>
          <w:u w:val="single"/>
          <w:lang w:val="lt-LT" w:eastAsia="lt-LT"/>
        </w:rPr>
        <w:t>Saugumo duomenų santrauka</w:t>
      </w:r>
    </w:p>
    <w:p w14:paraId="14C35CB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5C8F42F"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 xml:space="preserve">Bendros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w:t>
      </w:r>
      <w:r w:rsidRPr="00A35777">
        <w:rPr>
          <w:rFonts w:ascii="Times New Roman" w:eastAsia="Times New Roman" w:hAnsi="Times New Roman" w:cs="Times New Roman"/>
          <w:lang w:val="lt-LT" w:eastAsia="lt-LT"/>
        </w:rPr>
        <w:t xml:space="preserve">saugumo savybės pagrįstos </w:t>
      </w:r>
      <w:r w:rsidRPr="00A35777">
        <w:rPr>
          <w:rFonts w:ascii="Times New Roman" w:eastAsia="Times New Roman" w:hAnsi="Times New Roman" w:cs="Times New Roman"/>
          <w:color w:val="000000"/>
          <w:lang w:val="lt-LT" w:eastAsia="lt-LT"/>
        </w:rPr>
        <w:t>klinikiniais tyrimais, kuriuose dalyvavo daugiau nei 1 900 pacientų, ir</w:t>
      </w:r>
      <w:r w:rsidRPr="00A35777">
        <w:rPr>
          <w:rFonts w:ascii="Times New Roman" w:eastAsia="Times New Roman" w:hAnsi="Times New Roman" w:cs="Times New Roman"/>
          <w:szCs w:val="20"/>
          <w:lang w:val="lt-LT" w:eastAsia="lt-LT"/>
        </w:rPr>
        <w:t xml:space="preserve"> stebėjimo, pateikus vaistą į rinką, duomenimis</w:t>
      </w:r>
      <w:r w:rsidRPr="00A35777">
        <w:rPr>
          <w:rFonts w:ascii="Times New Roman" w:eastAsia="Times New Roman" w:hAnsi="Times New Roman" w:cs="Times New Roman"/>
          <w:color w:val="000000"/>
          <w:lang w:val="lt-LT" w:eastAsia="lt-LT"/>
        </w:rPr>
        <w:t>.</w:t>
      </w:r>
    </w:p>
    <w:p w14:paraId="294C73C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502AF26" w14:textId="77777777" w:rsidR="00A35777" w:rsidRPr="00A35777" w:rsidRDefault="00A35777" w:rsidP="00A35777">
      <w:pPr>
        <w:spacing w:after="0" w:line="240" w:lineRule="auto"/>
        <w:rPr>
          <w:rFonts w:ascii="Times New Roman" w:eastAsia="Times New Roman" w:hAnsi="Times New Roman" w:cs="Times New Roman"/>
          <w:color w:val="000000"/>
          <w:szCs w:val="20"/>
          <w:lang w:val="lt-LT" w:eastAsia="lt-LT"/>
        </w:rPr>
      </w:pPr>
      <w:r w:rsidRPr="00A35777">
        <w:rPr>
          <w:rFonts w:ascii="Times New Roman" w:eastAsia="Times New Roman" w:hAnsi="Times New Roman" w:cs="Times New Roman"/>
          <w:color w:val="000000"/>
          <w:szCs w:val="20"/>
          <w:lang w:val="lt-LT" w:eastAsia="lt-LT"/>
        </w:rPr>
        <w:t xml:space="preserve">Pacientams, vartojantiems </w:t>
      </w:r>
      <w:proofErr w:type="spellStart"/>
      <w:r w:rsidRPr="00A35777">
        <w:rPr>
          <w:rFonts w:ascii="Times New Roman" w:eastAsia="Times New Roman" w:hAnsi="Times New Roman" w:cs="Times New Roman"/>
          <w:color w:val="000000"/>
          <w:szCs w:val="20"/>
          <w:lang w:val="lt-LT" w:eastAsia="lt-LT"/>
        </w:rPr>
        <w:t>Primovist</w:t>
      </w:r>
      <w:proofErr w:type="spellEnd"/>
      <w:r w:rsidRPr="00A35777">
        <w:rPr>
          <w:rFonts w:ascii="Times New Roman" w:eastAsia="Times New Roman" w:hAnsi="Times New Roman" w:cs="Times New Roman"/>
          <w:color w:val="000000"/>
          <w:szCs w:val="20"/>
          <w:lang w:val="lt-LT" w:eastAsia="lt-LT"/>
        </w:rPr>
        <w:t>, dažniausiai pastebėtos nepageidaujamos reakcijos (≥ 0,5 %) yra pykinimas, galvos skausmas, karščio pojūtis, padidėjęs kraujospūdis, nugaros skausmas ir svaigulys.</w:t>
      </w:r>
    </w:p>
    <w:p w14:paraId="03062970" w14:textId="77777777" w:rsidR="00A35777" w:rsidRPr="00A35777" w:rsidRDefault="00A35777" w:rsidP="00A35777">
      <w:pPr>
        <w:spacing w:after="0" w:line="240" w:lineRule="auto"/>
        <w:rPr>
          <w:rFonts w:ascii="Times New Roman" w:eastAsia="Times New Roman" w:hAnsi="Times New Roman" w:cs="Times New Roman"/>
          <w:color w:val="000000"/>
          <w:szCs w:val="20"/>
          <w:lang w:val="lt-LT" w:eastAsia="lt-LT"/>
        </w:rPr>
      </w:pPr>
    </w:p>
    <w:p w14:paraId="1E705F1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Sunkiausia nepageidaujama reakcija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vartojantiems pacientams yra </w:t>
      </w:r>
      <w:proofErr w:type="spellStart"/>
      <w:r w:rsidRPr="00A35777">
        <w:rPr>
          <w:rFonts w:ascii="Times New Roman" w:eastAsia="Times New Roman" w:hAnsi="Times New Roman" w:cs="Times New Roman"/>
          <w:szCs w:val="20"/>
          <w:lang w:val="lt-LT" w:eastAsia="lt-LT"/>
        </w:rPr>
        <w:t>a</w:t>
      </w:r>
      <w:r w:rsidRPr="00A35777">
        <w:rPr>
          <w:rFonts w:ascii="Times New Roman" w:eastAsia="Times New Roman" w:hAnsi="Times New Roman" w:cs="Times New Roman"/>
          <w:lang w:val="lt-LT" w:eastAsia="lt-LT"/>
        </w:rPr>
        <w:t>nafilaktoidinis</w:t>
      </w:r>
      <w:proofErr w:type="spellEnd"/>
      <w:r w:rsidRPr="00A35777">
        <w:rPr>
          <w:rFonts w:ascii="Times New Roman" w:eastAsia="Times New Roman" w:hAnsi="Times New Roman" w:cs="Times New Roman"/>
          <w:lang w:val="lt-LT" w:eastAsia="lt-LT"/>
        </w:rPr>
        <w:t xml:space="preserve"> šokas.</w:t>
      </w:r>
    </w:p>
    <w:p w14:paraId="57FBDD8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46F5AE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Vėlyvos padidėjusio jautrumo (po kelių valandų ar dienų) nustatytos retai.</w:t>
      </w:r>
    </w:p>
    <w:p w14:paraId="6EFFA40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044F62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Dauguma nepageidaujamų reakcijų buvo </w:t>
      </w:r>
      <w:r w:rsidRPr="00A35777">
        <w:rPr>
          <w:rFonts w:ascii="Times New Roman" w:eastAsia="Times New Roman" w:hAnsi="Times New Roman" w:cs="Times New Roman"/>
          <w:lang w:val="lt-LT" w:eastAsia="lt-LT"/>
        </w:rPr>
        <w:t>lengvos ar vidutinio sunkumo</w:t>
      </w:r>
      <w:r w:rsidRPr="00A35777">
        <w:rPr>
          <w:rFonts w:ascii="Times New Roman" w:eastAsia="Times New Roman" w:hAnsi="Times New Roman" w:cs="Times New Roman"/>
          <w:szCs w:val="20"/>
          <w:lang w:val="lt-LT" w:eastAsia="lt-LT"/>
        </w:rPr>
        <w:t>.</w:t>
      </w:r>
    </w:p>
    <w:p w14:paraId="50A47DB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1773111" w14:textId="77777777" w:rsidR="00A35777" w:rsidRPr="00A35777" w:rsidRDefault="00A35777" w:rsidP="00A35777">
      <w:pPr>
        <w:spacing w:after="0" w:line="240" w:lineRule="auto"/>
        <w:rPr>
          <w:rFonts w:ascii="Times New Roman" w:eastAsia="Times New Roman" w:hAnsi="Times New Roman" w:cs="Times New Roman"/>
          <w:u w:val="single"/>
          <w:lang w:val="lt-LT" w:eastAsia="lt-LT"/>
        </w:rPr>
      </w:pPr>
      <w:r w:rsidRPr="00A35777">
        <w:rPr>
          <w:rFonts w:ascii="Times New Roman" w:eastAsia="Times New Roman" w:hAnsi="Times New Roman" w:cs="Times New Roman"/>
          <w:u w:val="single"/>
          <w:lang w:val="lt-LT" w:eastAsia="lt-LT"/>
        </w:rPr>
        <w:t>Nepageidaujamų reakcijų sąrašas lentelėje</w:t>
      </w:r>
    </w:p>
    <w:p w14:paraId="64A2286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BF3C47D"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color w:val="000000"/>
          <w:szCs w:val="20"/>
          <w:lang w:val="lt-LT" w:eastAsia="lt-LT"/>
        </w:rPr>
        <w:t xml:space="preserve">Nepageidaujamos reakcijos vartojant </w:t>
      </w:r>
      <w:proofErr w:type="spellStart"/>
      <w:r w:rsidRPr="00A35777">
        <w:rPr>
          <w:rFonts w:ascii="Times New Roman" w:eastAsia="Times New Roman" w:hAnsi="Times New Roman" w:cs="Times New Roman"/>
          <w:color w:val="000000"/>
          <w:szCs w:val="20"/>
          <w:lang w:val="lt-LT" w:eastAsia="lt-LT"/>
        </w:rPr>
        <w:t>Primovist</w:t>
      </w:r>
      <w:proofErr w:type="spellEnd"/>
      <w:r w:rsidRPr="00A35777">
        <w:rPr>
          <w:rFonts w:ascii="Times New Roman" w:eastAsia="Times New Roman" w:hAnsi="Times New Roman" w:cs="Times New Roman"/>
          <w:color w:val="000000"/>
          <w:szCs w:val="20"/>
          <w:lang w:val="lt-LT" w:eastAsia="lt-LT"/>
        </w:rPr>
        <w:t xml:space="preserve"> pateikiamos </w:t>
      </w:r>
      <w:r w:rsidRPr="00A35777">
        <w:rPr>
          <w:rFonts w:ascii="Times New Roman" w:eastAsia="Times New Roman" w:hAnsi="Times New Roman" w:cs="Times New Roman"/>
          <w:bCs/>
          <w:lang w:val="lt-LT" w:eastAsia="lt-LT"/>
        </w:rPr>
        <w:t xml:space="preserve">lentelėje </w:t>
      </w:r>
      <w:r w:rsidRPr="00A35777">
        <w:rPr>
          <w:rFonts w:ascii="Times New Roman" w:eastAsia="Times New Roman" w:hAnsi="Times New Roman" w:cs="Times New Roman"/>
          <w:color w:val="000000"/>
          <w:szCs w:val="20"/>
          <w:lang w:val="lt-LT" w:eastAsia="lt-LT"/>
        </w:rPr>
        <w:t>ž</w:t>
      </w:r>
      <w:r w:rsidRPr="00A35777">
        <w:rPr>
          <w:rFonts w:ascii="Times New Roman" w:eastAsia="Times New Roman" w:hAnsi="Times New Roman" w:cs="Times New Roman"/>
          <w:bCs/>
          <w:lang w:val="lt-LT" w:eastAsia="lt-LT"/>
        </w:rPr>
        <w:t xml:space="preserve">emiau. Jos suskirstytos pagal  organų sistemų klases (12.1 </w:t>
      </w:r>
      <w:proofErr w:type="spellStart"/>
      <w:r w:rsidRPr="00A35777">
        <w:rPr>
          <w:rFonts w:ascii="Times New Roman" w:eastAsia="Times New Roman" w:hAnsi="Times New Roman" w:cs="Times New Roman"/>
          <w:bCs/>
          <w:lang w:val="lt-LT" w:eastAsia="lt-LT"/>
        </w:rPr>
        <w:t>MedDRA</w:t>
      </w:r>
      <w:proofErr w:type="spellEnd"/>
      <w:r w:rsidRPr="00A35777">
        <w:rPr>
          <w:rFonts w:ascii="Times New Roman" w:eastAsia="Times New Roman" w:hAnsi="Times New Roman" w:cs="Times New Roman"/>
          <w:bCs/>
          <w:lang w:val="lt-LT" w:eastAsia="lt-LT"/>
        </w:rPr>
        <w:t xml:space="preserve"> versija)</w:t>
      </w: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lang w:val="lt-LT" w:eastAsia="lt-LT"/>
        </w:rPr>
        <w:t xml:space="preserve"> Apibūdinti tam tikrą reakciją ir jos sinonimus bei susijusias būkles yra naudojamas tinkamiausias </w:t>
      </w:r>
      <w:proofErr w:type="spellStart"/>
      <w:r w:rsidRPr="00A35777">
        <w:rPr>
          <w:rFonts w:ascii="Times New Roman" w:eastAsia="Times New Roman" w:hAnsi="Times New Roman" w:cs="Times New Roman"/>
          <w:lang w:val="lt-LT" w:eastAsia="lt-LT"/>
        </w:rPr>
        <w:t>MedDRA</w:t>
      </w:r>
      <w:proofErr w:type="spellEnd"/>
      <w:r w:rsidRPr="00A35777">
        <w:rPr>
          <w:rFonts w:ascii="Times New Roman" w:eastAsia="Times New Roman" w:hAnsi="Times New Roman" w:cs="Times New Roman"/>
          <w:lang w:val="lt-LT" w:eastAsia="lt-LT"/>
        </w:rPr>
        <w:t xml:space="preserve"> terminas.</w:t>
      </w:r>
    </w:p>
    <w:p w14:paraId="11C5D28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D2ADDE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color w:val="000000"/>
          <w:szCs w:val="20"/>
          <w:lang w:val="lt-LT" w:eastAsia="lt-LT"/>
        </w:rPr>
        <w:t xml:space="preserve">Klinikinių tyrimų metu nustatytos nepageidaujamos reakcijos yra suskirstytos pagal dažnį. </w:t>
      </w:r>
      <w:r w:rsidRPr="00A35777">
        <w:rPr>
          <w:rFonts w:ascii="Times New Roman" w:eastAsia="Times New Roman" w:hAnsi="Times New Roman" w:cs="Times New Roman"/>
          <w:szCs w:val="20"/>
          <w:lang w:val="lt-LT" w:eastAsia="lt-LT"/>
        </w:rPr>
        <w:t>Nepageidaujamo poveikio dažnis apibūdinamas taip: d</w:t>
      </w:r>
      <w:r w:rsidRPr="00A35777">
        <w:rPr>
          <w:rFonts w:ascii="Times New Roman" w:eastAsia="Times New Roman" w:hAnsi="Times New Roman" w:cs="Times New Roman"/>
          <w:color w:val="000000"/>
          <w:lang w:val="lt-LT" w:eastAsia="lt-LT"/>
        </w:rPr>
        <w:t>ažnas (</w:t>
      </w:r>
      <w:r w:rsidRPr="00A35777">
        <w:rPr>
          <w:rFonts w:ascii="Times New Roman" w:eastAsia="Times New Roman" w:hAnsi="Times New Roman" w:cs="Times New Roman"/>
          <w:color w:val="000000"/>
          <w:lang w:val="lt-LT" w:eastAsia="lt-LT"/>
        </w:rPr>
        <w:sym w:font="Symbol" w:char="F0B3"/>
      </w:r>
      <w:r w:rsidRPr="00A35777">
        <w:rPr>
          <w:rFonts w:ascii="Times New Roman" w:eastAsia="Times New Roman" w:hAnsi="Times New Roman" w:cs="Times New Roman"/>
          <w:color w:val="000000"/>
          <w:szCs w:val="20"/>
          <w:lang w:val="lt-LT" w:eastAsia="lt-LT"/>
        </w:rPr>
        <w:t> 1/100</w:t>
      </w:r>
      <w:r w:rsidRPr="00A35777">
        <w:rPr>
          <w:rFonts w:ascii="Times New Roman" w:eastAsia="Times New Roman" w:hAnsi="Times New Roman" w:cs="Times New Roman"/>
          <w:color w:val="000000"/>
          <w:lang w:val="lt-LT" w:eastAsia="lt-LT"/>
        </w:rPr>
        <w:t>, &lt; 1/10),</w:t>
      </w:r>
      <w:r w:rsidRPr="00EE18F8">
        <w:rPr>
          <w:rFonts w:ascii="Times New Roman" w:eastAsia="Times New Roman" w:hAnsi="Times New Roman" w:cs="Times New Roman"/>
          <w:color w:val="000000"/>
          <w:lang w:val="lt-LT" w:eastAsia="lt-LT"/>
        </w:rPr>
        <w:t xml:space="preserve"> </w:t>
      </w:r>
      <w:r w:rsidRPr="00A35777">
        <w:rPr>
          <w:rFonts w:ascii="Times New Roman" w:eastAsia="Times New Roman" w:hAnsi="Times New Roman" w:cs="Times New Roman"/>
          <w:szCs w:val="20"/>
          <w:lang w:val="lt-LT" w:eastAsia="lt-LT"/>
        </w:rPr>
        <w:t xml:space="preserve">nedažnas (nuo </w:t>
      </w:r>
      <w:r w:rsidRPr="00A35777">
        <w:rPr>
          <w:rFonts w:ascii="Times New Roman" w:eastAsia="Times New Roman" w:hAnsi="Times New Roman" w:cs="Times New Roman"/>
          <w:lang w:val="lt-LT" w:eastAsia="lt-LT"/>
        </w:rPr>
        <w:sym w:font="Symbol" w:char="F0B3"/>
      </w:r>
      <w:r w:rsidRPr="00A35777">
        <w:rPr>
          <w:rFonts w:ascii="Times New Roman" w:eastAsia="Times New Roman" w:hAnsi="Times New Roman" w:cs="Times New Roman"/>
          <w:szCs w:val="20"/>
          <w:lang w:val="lt-LT" w:eastAsia="lt-LT"/>
        </w:rPr>
        <w:t xml:space="preserve"> 1/1 000 iki </w:t>
      </w:r>
      <w:r w:rsidRPr="00A35777">
        <w:rPr>
          <w:rFonts w:ascii="Times New Roman" w:eastAsia="Times New Roman" w:hAnsi="Times New Roman" w:cs="Times New Roman"/>
          <w:lang w:val="lt-LT" w:eastAsia="lt-LT"/>
        </w:rPr>
        <w:sym w:font="Symbol" w:char="F03C"/>
      </w:r>
      <w:r w:rsidRPr="00A35777">
        <w:rPr>
          <w:rFonts w:ascii="Times New Roman" w:eastAsia="Times New Roman" w:hAnsi="Times New Roman" w:cs="Times New Roman"/>
          <w:szCs w:val="20"/>
          <w:lang w:val="lt-LT" w:eastAsia="lt-LT"/>
        </w:rPr>
        <w:t xml:space="preserve"> 1/100), retas (nuo </w:t>
      </w:r>
      <w:r w:rsidRPr="00A35777">
        <w:rPr>
          <w:rFonts w:ascii="Times New Roman" w:eastAsia="Times New Roman" w:hAnsi="Times New Roman" w:cs="Times New Roman"/>
          <w:lang w:val="lt-LT" w:eastAsia="lt-LT"/>
        </w:rPr>
        <w:sym w:font="Symbol" w:char="F0B3"/>
      </w:r>
      <w:r w:rsidRPr="00A35777">
        <w:rPr>
          <w:rFonts w:ascii="Times New Roman" w:eastAsia="Times New Roman" w:hAnsi="Times New Roman" w:cs="Times New Roman"/>
          <w:szCs w:val="20"/>
          <w:lang w:val="lt-LT" w:eastAsia="lt-LT"/>
        </w:rPr>
        <w:t xml:space="preserve"> 1/10 000 iki </w:t>
      </w:r>
      <w:r w:rsidRPr="00A35777">
        <w:rPr>
          <w:rFonts w:ascii="Times New Roman" w:eastAsia="Times New Roman" w:hAnsi="Times New Roman" w:cs="Times New Roman"/>
          <w:lang w:val="lt-LT" w:eastAsia="lt-LT"/>
        </w:rPr>
        <w:sym w:font="Symbol" w:char="F03C"/>
      </w:r>
      <w:r w:rsidRPr="00A35777">
        <w:rPr>
          <w:rFonts w:ascii="Times New Roman" w:eastAsia="Times New Roman" w:hAnsi="Times New Roman" w:cs="Times New Roman"/>
          <w:szCs w:val="20"/>
          <w:lang w:val="lt-LT" w:eastAsia="lt-LT"/>
        </w:rPr>
        <w:t> 1/1000). Nepageidaujamos reakcijos, kurios buvo nustatytos tik pateikus vaistą į rinką ir kurių dažnio negalima įvertinti, priskirti grupei „dažnis nežinomas“.</w:t>
      </w:r>
    </w:p>
    <w:p w14:paraId="208F1A9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CFB031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Kiekvienoje dažnio grupėje nepageidaujamos reakcijos pateiktos sunkumo mažėjimo tvarka.</w:t>
      </w:r>
    </w:p>
    <w:p w14:paraId="34B18D9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A91178C" w14:textId="77777777" w:rsidR="00A35777" w:rsidRPr="00A35777" w:rsidRDefault="00A35777" w:rsidP="00A35777">
      <w:pPr>
        <w:tabs>
          <w:tab w:val="left" w:pos="11174"/>
          <w:tab w:val="left" w:pos="15142"/>
        </w:tabs>
        <w:suppressAutoHyphens/>
        <w:spacing w:after="0" w:line="240" w:lineRule="auto"/>
        <w:rPr>
          <w:rFonts w:ascii="Times New Roman" w:eastAsia="Times New Roman" w:hAnsi="Times New Roman" w:cs="Times New Roman"/>
          <w:szCs w:val="20"/>
          <w:lang w:val="lt-LT" w:eastAsia="de-DE"/>
        </w:rPr>
      </w:pPr>
      <w:r w:rsidRPr="00A35777">
        <w:rPr>
          <w:rFonts w:ascii="Times New Roman" w:eastAsia="Times New Roman" w:hAnsi="Times New Roman" w:cs="Times New Roman"/>
          <w:snapToGrid w:val="0"/>
          <w:szCs w:val="20"/>
          <w:lang w:val="lt-LT" w:eastAsia="de-DE"/>
        </w:rPr>
        <w:t>1 lentelė. N</w:t>
      </w:r>
      <w:r w:rsidRPr="00A35777">
        <w:rPr>
          <w:rFonts w:ascii="Times New Roman" w:eastAsia="Times New Roman" w:hAnsi="Times New Roman" w:cs="Times New Roman"/>
          <w:szCs w:val="20"/>
          <w:lang w:val="lt-LT" w:eastAsia="de-DE"/>
        </w:rPr>
        <w:t xml:space="preserve">epageidaujamos reakcijos, nustatytos </w:t>
      </w:r>
      <w:proofErr w:type="spellStart"/>
      <w:r w:rsidRPr="00A35777">
        <w:rPr>
          <w:rFonts w:ascii="Times New Roman" w:eastAsia="Times New Roman" w:hAnsi="Times New Roman" w:cs="Times New Roman"/>
          <w:szCs w:val="20"/>
          <w:lang w:val="lt-LT" w:eastAsia="de-DE"/>
        </w:rPr>
        <w:t>Primovist</w:t>
      </w:r>
      <w:proofErr w:type="spellEnd"/>
      <w:r w:rsidRPr="00A35777">
        <w:rPr>
          <w:rFonts w:ascii="Times New Roman" w:eastAsia="Times New Roman" w:hAnsi="Times New Roman" w:cs="Times New Roman"/>
          <w:szCs w:val="20"/>
          <w:lang w:val="lt-LT" w:eastAsia="de-DE"/>
        </w:rPr>
        <w:t xml:space="preserve"> vartojusiems pacientams klinikinių tyrimų metu arba pateikus vaistą į rinką</w:t>
      </w:r>
    </w:p>
    <w:p w14:paraId="4B4112D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793"/>
        <w:gridCol w:w="1384"/>
        <w:gridCol w:w="1558"/>
        <w:gridCol w:w="1382"/>
        <w:gridCol w:w="2940"/>
      </w:tblGrid>
      <w:tr w:rsidR="00A35777" w:rsidRPr="00A35777" w14:paraId="7E826EB3" w14:textId="77777777" w:rsidTr="00D071F5">
        <w:trPr>
          <w:tblHeader/>
        </w:trPr>
        <w:tc>
          <w:tcPr>
            <w:tcW w:w="990" w:type="pct"/>
            <w:tcBorders>
              <w:top w:val="single" w:sz="6" w:space="0" w:color="auto"/>
              <w:left w:val="single" w:sz="6" w:space="0" w:color="auto"/>
              <w:bottom w:val="single" w:sz="6" w:space="0" w:color="auto"/>
              <w:right w:val="single" w:sz="4" w:space="0" w:color="auto"/>
            </w:tcBorders>
          </w:tcPr>
          <w:p w14:paraId="1A7D097E" w14:textId="77777777" w:rsidR="00A35777" w:rsidRPr="00A35777" w:rsidRDefault="00A35777" w:rsidP="00A35777">
            <w:pPr>
              <w:spacing w:after="0" w:line="240" w:lineRule="auto"/>
              <w:rPr>
                <w:rFonts w:ascii="Times New Roman" w:eastAsia="Times New Roman" w:hAnsi="Times New Roman" w:cs="Times New Roman"/>
                <w:b/>
                <w:bCs/>
                <w:lang w:val="lt-LT" w:eastAsia="lt-LT"/>
              </w:rPr>
            </w:pPr>
            <w:r w:rsidRPr="00A35777">
              <w:rPr>
                <w:rFonts w:ascii="Times New Roman" w:eastAsia="Times New Roman" w:hAnsi="Times New Roman" w:cs="Times New Roman"/>
                <w:b/>
                <w:bCs/>
                <w:lang w:val="lt-LT" w:eastAsia="lt-LT"/>
              </w:rPr>
              <w:t>Organų sistemų klasės (</w:t>
            </w:r>
            <w:proofErr w:type="spellStart"/>
            <w:r w:rsidRPr="00A35777">
              <w:rPr>
                <w:rFonts w:ascii="Times New Roman" w:eastAsia="Times New Roman" w:hAnsi="Times New Roman" w:cs="Times New Roman"/>
                <w:b/>
                <w:bCs/>
                <w:lang w:val="lt-LT" w:eastAsia="lt-LT"/>
              </w:rPr>
              <w:t>MedDra</w:t>
            </w:r>
            <w:proofErr w:type="spellEnd"/>
            <w:r w:rsidRPr="00A35777">
              <w:rPr>
                <w:rFonts w:ascii="Times New Roman" w:eastAsia="Times New Roman" w:hAnsi="Times New Roman" w:cs="Times New Roman"/>
                <w:b/>
                <w:bCs/>
                <w:lang w:val="lt-LT" w:eastAsia="lt-LT"/>
              </w:rPr>
              <w:t>)</w:t>
            </w:r>
          </w:p>
          <w:p w14:paraId="49E1E783" w14:textId="77777777" w:rsidR="00A35777" w:rsidRPr="00A35777" w:rsidRDefault="00A35777" w:rsidP="00A35777">
            <w:pPr>
              <w:keepNext/>
              <w:spacing w:after="0" w:line="240" w:lineRule="auto"/>
              <w:rPr>
                <w:rFonts w:ascii="Times New Roman" w:eastAsia="Times New Roman" w:hAnsi="Times New Roman" w:cs="Times New Roman"/>
                <w:b/>
                <w:lang w:val="lt-LT" w:eastAsia="sv-SE"/>
              </w:rPr>
            </w:pPr>
          </w:p>
        </w:tc>
        <w:tc>
          <w:tcPr>
            <w:tcW w:w="764" w:type="pct"/>
            <w:tcBorders>
              <w:top w:val="single" w:sz="6" w:space="0" w:color="auto"/>
              <w:left w:val="single" w:sz="4" w:space="0" w:color="auto"/>
              <w:bottom w:val="single" w:sz="6" w:space="0" w:color="auto"/>
              <w:right w:val="single" w:sz="4" w:space="0" w:color="auto"/>
            </w:tcBorders>
          </w:tcPr>
          <w:p w14:paraId="7A7B6407" w14:textId="77777777" w:rsidR="00A35777" w:rsidRPr="00A35777" w:rsidRDefault="00A35777" w:rsidP="00A35777">
            <w:pPr>
              <w:spacing w:after="0" w:line="240" w:lineRule="auto"/>
              <w:rPr>
                <w:rFonts w:ascii="Times New Roman" w:eastAsia="Times New Roman" w:hAnsi="Times New Roman" w:cs="Times New Roman"/>
                <w:b/>
                <w:bCs/>
                <w:lang w:val="lt-LT" w:eastAsia="lt-LT"/>
              </w:rPr>
            </w:pPr>
            <w:r w:rsidRPr="00A35777">
              <w:rPr>
                <w:rFonts w:ascii="Times New Roman" w:eastAsia="Times New Roman" w:hAnsi="Times New Roman" w:cs="Times New Roman"/>
                <w:b/>
                <w:bCs/>
                <w:lang w:val="lt-LT" w:eastAsia="lt-LT"/>
              </w:rPr>
              <w:t>Dažni</w:t>
            </w:r>
          </w:p>
          <w:p w14:paraId="6AB95FC5" w14:textId="77777777" w:rsidR="00A35777" w:rsidRPr="00A35777" w:rsidRDefault="00A35777" w:rsidP="00A35777">
            <w:pPr>
              <w:spacing w:after="0" w:line="240" w:lineRule="auto"/>
              <w:rPr>
                <w:rFonts w:ascii="Times New Roman" w:eastAsia="Times New Roman" w:hAnsi="Times New Roman" w:cs="Times New Roman"/>
                <w:b/>
                <w:bCs/>
                <w:lang w:val="lt-LT" w:eastAsia="lt-LT"/>
              </w:rPr>
            </w:pPr>
          </w:p>
        </w:tc>
        <w:tc>
          <w:tcPr>
            <w:tcW w:w="860" w:type="pct"/>
            <w:tcBorders>
              <w:top w:val="single" w:sz="6" w:space="0" w:color="auto"/>
              <w:left w:val="single" w:sz="4" w:space="0" w:color="auto"/>
              <w:bottom w:val="single" w:sz="6" w:space="0" w:color="auto"/>
              <w:right w:val="single" w:sz="6" w:space="0" w:color="auto"/>
            </w:tcBorders>
          </w:tcPr>
          <w:p w14:paraId="649BF2E3" w14:textId="77777777" w:rsidR="00A35777" w:rsidRPr="00A35777" w:rsidRDefault="00A35777" w:rsidP="00A35777">
            <w:pPr>
              <w:spacing w:after="0" w:line="240" w:lineRule="auto"/>
              <w:rPr>
                <w:rFonts w:ascii="Times New Roman" w:eastAsia="Times New Roman" w:hAnsi="Times New Roman" w:cs="Times New Roman"/>
                <w:b/>
                <w:bCs/>
                <w:lang w:val="lt-LT" w:eastAsia="lt-LT"/>
              </w:rPr>
            </w:pPr>
            <w:r w:rsidRPr="00A35777">
              <w:rPr>
                <w:rFonts w:ascii="Times New Roman" w:eastAsia="Times New Roman" w:hAnsi="Times New Roman" w:cs="Times New Roman"/>
                <w:b/>
                <w:bCs/>
                <w:lang w:val="lt-LT" w:eastAsia="lt-LT"/>
              </w:rPr>
              <w:t>Nedažni</w:t>
            </w:r>
          </w:p>
          <w:p w14:paraId="4DC1E500" w14:textId="77777777" w:rsidR="00A35777" w:rsidRPr="00A35777" w:rsidRDefault="00A35777" w:rsidP="00A35777">
            <w:pPr>
              <w:keepNext/>
              <w:spacing w:after="0" w:line="240" w:lineRule="auto"/>
              <w:rPr>
                <w:rFonts w:ascii="Times New Roman" w:eastAsia="Times New Roman" w:hAnsi="Times New Roman" w:cs="Times New Roman"/>
                <w:b/>
                <w:lang w:val="lt-LT" w:eastAsia="sv-SE"/>
              </w:rPr>
            </w:pPr>
          </w:p>
        </w:tc>
        <w:tc>
          <w:tcPr>
            <w:tcW w:w="763" w:type="pct"/>
            <w:tcBorders>
              <w:top w:val="single" w:sz="6" w:space="0" w:color="auto"/>
              <w:left w:val="single" w:sz="6" w:space="0" w:color="auto"/>
              <w:bottom w:val="single" w:sz="6" w:space="0" w:color="auto"/>
              <w:right w:val="single" w:sz="6" w:space="0" w:color="auto"/>
            </w:tcBorders>
          </w:tcPr>
          <w:p w14:paraId="227B187A" w14:textId="77777777" w:rsidR="00A35777" w:rsidRPr="00A35777" w:rsidRDefault="00A35777" w:rsidP="00A35777">
            <w:pPr>
              <w:spacing w:after="0" w:line="240" w:lineRule="auto"/>
              <w:rPr>
                <w:rFonts w:ascii="Times New Roman" w:eastAsia="Times New Roman" w:hAnsi="Times New Roman" w:cs="Times New Roman"/>
                <w:b/>
                <w:bCs/>
                <w:lang w:val="lt-LT" w:eastAsia="lt-LT"/>
              </w:rPr>
            </w:pPr>
            <w:r w:rsidRPr="00A35777">
              <w:rPr>
                <w:rFonts w:ascii="Times New Roman" w:eastAsia="Times New Roman" w:hAnsi="Times New Roman" w:cs="Times New Roman"/>
                <w:b/>
                <w:bCs/>
                <w:lang w:val="lt-LT" w:eastAsia="lt-LT"/>
              </w:rPr>
              <w:t>Reti</w:t>
            </w:r>
          </w:p>
          <w:p w14:paraId="6766D43D" w14:textId="77777777" w:rsidR="00A35777" w:rsidRPr="00A35777" w:rsidRDefault="00A35777" w:rsidP="00A35777">
            <w:pPr>
              <w:spacing w:after="0" w:line="240" w:lineRule="auto"/>
              <w:rPr>
                <w:rFonts w:ascii="Times New Roman" w:eastAsia="Times New Roman" w:hAnsi="Times New Roman" w:cs="Times New Roman"/>
                <w:b/>
                <w:bCs/>
                <w:lang w:val="lt-LT" w:eastAsia="lt-LT"/>
              </w:rPr>
            </w:pPr>
          </w:p>
        </w:tc>
        <w:tc>
          <w:tcPr>
            <w:tcW w:w="1624" w:type="pct"/>
            <w:tcBorders>
              <w:top w:val="single" w:sz="6" w:space="0" w:color="auto"/>
              <w:left w:val="single" w:sz="6" w:space="0" w:color="auto"/>
              <w:bottom w:val="single" w:sz="6" w:space="0" w:color="auto"/>
              <w:right w:val="single" w:sz="4" w:space="0" w:color="auto"/>
            </w:tcBorders>
            <w:hideMark/>
          </w:tcPr>
          <w:p w14:paraId="6EE912C8" w14:textId="77777777" w:rsidR="00A35777" w:rsidRPr="00A35777" w:rsidRDefault="00A35777" w:rsidP="00A35777">
            <w:pPr>
              <w:keepNext/>
              <w:spacing w:after="0" w:line="240" w:lineRule="auto"/>
              <w:rPr>
                <w:rFonts w:ascii="Times New Roman" w:eastAsia="Times New Roman" w:hAnsi="Times New Roman" w:cs="Times New Roman"/>
                <w:b/>
                <w:lang w:val="lt-LT" w:eastAsia="sv-SE"/>
              </w:rPr>
            </w:pPr>
            <w:r w:rsidRPr="00A35777">
              <w:rPr>
                <w:rFonts w:ascii="Times New Roman" w:eastAsia="Times New Roman" w:hAnsi="Times New Roman" w:cs="Times New Roman"/>
                <w:b/>
                <w:lang w:val="lt-LT" w:eastAsia="sv-SE"/>
              </w:rPr>
              <w:t xml:space="preserve">Dažnis nežinomas </w:t>
            </w:r>
          </w:p>
        </w:tc>
      </w:tr>
      <w:tr w:rsidR="00A35777" w:rsidRPr="009221AA" w14:paraId="231C5391"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6CDDC688"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Imuninės sistemos sutrikimai</w:t>
            </w:r>
          </w:p>
        </w:tc>
        <w:tc>
          <w:tcPr>
            <w:tcW w:w="764" w:type="pct"/>
            <w:tcBorders>
              <w:top w:val="single" w:sz="6" w:space="0" w:color="auto"/>
              <w:left w:val="single" w:sz="6" w:space="0" w:color="auto"/>
              <w:bottom w:val="single" w:sz="6" w:space="0" w:color="auto"/>
              <w:right w:val="single" w:sz="6" w:space="0" w:color="auto"/>
            </w:tcBorders>
          </w:tcPr>
          <w:p w14:paraId="131632D7"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860" w:type="pct"/>
            <w:tcBorders>
              <w:top w:val="single" w:sz="6" w:space="0" w:color="auto"/>
              <w:left w:val="single" w:sz="6" w:space="0" w:color="auto"/>
              <w:bottom w:val="single" w:sz="6" w:space="0" w:color="auto"/>
              <w:right w:val="single" w:sz="6" w:space="0" w:color="auto"/>
            </w:tcBorders>
          </w:tcPr>
          <w:p w14:paraId="55A91714"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763" w:type="pct"/>
            <w:tcBorders>
              <w:top w:val="single" w:sz="6" w:space="0" w:color="auto"/>
              <w:left w:val="single" w:sz="6" w:space="0" w:color="auto"/>
              <w:bottom w:val="single" w:sz="6" w:space="0" w:color="auto"/>
              <w:right w:val="single" w:sz="6" w:space="0" w:color="auto"/>
            </w:tcBorders>
          </w:tcPr>
          <w:p w14:paraId="52E74437"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1624" w:type="pct"/>
            <w:tcBorders>
              <w:top w:val="single" w:sz="6" w:space="0" w:color="auto"/>
              <w:left w:val="single" w:sz="6" w:space="0" w:color="auto"/>
              <w:bottom w:val="single" w:sz="6" w:space="0" w:color="auto"/>
              <w:right w:val="single" w:sz="4" w:space="0" w:color="auto"/>
            </w:tcBorders>
            <w:hideMark/>
          </w:tcPr>
          <w:p w14:paraId="0D30C5AE"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Padidėjusio jautrumo ar anafilaksinė reakcija (pvz., šokas*, sumažėjęs kraujospūdis, ryklės ir gerklų edema, dilgėlinė, veido edema, rinitas, konjunktyvitas, pilvo skausmas, </w:t>
            </w:r>
            <w:proofErr w:type="spellStart"/>
            <w:r w:rsidRPr="00A35777">
              <w:rPr>
                <w:rFonts w:ascii="Times New Roman" w:eastAsia="Times New Roman" w:hAnsi="Times New Roman" w:cs="Times New Roman"/>
                <w:lang w:val="lt-LT" w:eastAsia="lt-LT"/>
              </w:rPr>
              <w:t>h</w:t>
            </w:r>
            <w:r w:rsidRPr="00A35777">
              <w:rPr>
                <w:rFonts w:ascii="Times New Roman" w:eastAsia="Times New Roman" w:hAnsi="Times New Roman" w:cs="Times New Roman"/>
                <w:bCs/>
                <w:lang w:val="lt-LT" w:eastAsia="lt-LT"/>
              </w:rPr>
              <w:t>ipestezija</w:t>
            </w:r>
            <w:proofErr w:type="spellEnd"/>
            <w:r w:rsidRPr="00A35777">
              <w:rPr>
                <w:rFonts w:ascii="Times New Roman" w:eastAsia="Times New Roman" w:hAnsi="Times New Roman" w:cs="Times New Roman"/>
                <w:lang w:val="lt-LT" w:eastAsia="lt-LT"/>
              </w:rPr>
              <w:t>, čiaudėjimas, kosulys, blyškumas</w:t>
            </w:r>
          </w:p>
        </w:tc>
      </w:tr>
      <w:tr w:rsidR="00A35777" w:rsidRPr="00A35777" w14:paraId="18FBDAAB"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10BEB3BA"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Nervų sistemos sutrikimai</w:t>
            </w:r>
          </w:p>
        </w:tc>
        <w:tc>
          <w:tcPr>
            <w:tcW w:w="764" w:type="pct"/>
            <w:tcBorders>
              <w:top w:val="single" w:sz="6" w:space="0" w:color="auto"/>
              <w:left w:val="single" w:sz="6" w:space="0" w:color="auto"/>
              <w:bottom w:val="single" w:sz="6" w:space="0" w:color="auto"/>
              <w:right w:val="single" w:sz="6" w:space="0" w:color="auto"/>
            </w:tcBorders>
            <w:hideMark/>
          </w:tcPr>
          <w:p w14:paraId="7F019612"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Galvos skausmas</w:t>
            </w:r>
          </w:p>
        </w:tc>
        <w:tc>
          <w:tcPr>
            <w:tcW w:w="860" w:type="pct"/>
            <w:tcBorders>
              <w:top w:val="single" w:sz="6" w:space="0" w:color="auto"/>
              <w:left w:val="single" w:sz="6" w:space="0" w:color="auto"/>
              <w:bottom w:val="single" w:sz="6" w:space="0" w:color="auto"/>
              <w:right w:val="single" w:sz="6" w:space="0" w:color="auto"/>
            </w:tcBorders>
            <w:hideMark/>
          </w:tcPr>
          <w:p w14:paraId="7AE736E2"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Galvos svaigimas </w:t>
            </w:r>
            <w:r w:rsidRPr="00A35777">
              <w:rPr>
                <w:rFonts w:ascii="Times New Roman" w:eastAsia="Times New Roman" w:hAnsi="Times New Roman" w:cs="Times New Roman"/>
                <w:i/>
                <w:lang w:val="lt-LT" w:eastAsia="lt-LT"/>
              </w:rPr>
              <w:t>(</w:t>
            </w:r>
            <w:proofErr w:type="spellStart"/>
            <w:r w:rsidRPr="00A35777">
              <w:rPr>
                <w:rFonts w:ascii="Times New Roman" w:eastAsia="Times New Roman" w:hAnsi="Times New Roman" w:cs="Times New Roman"/>
                <w:i/>
                <w:lang w:val="lt-LT" w:eastAsia="lt-LT"/>
              </w:rPr>
              <w:t>vertigo</w:t>
            </w:r>
            <w:proofErr w:type="spellEnd"/>
            <w:r w:rsidRPr="00A35777">
              <w:rPr>
                <w:rFonts w:ascii="Times New Roman" w:eastAsia="Times New Roman" w:hAnsi="Times New Roman" w:cs="Times New Roman"/>
                <w:i/>
                <w:lang w:val="lt-LT" w:eastAsia="lt-LT"/>
              </w:rPr>
              <w:t>)</w:t>
            </w:r>
          </w:p>
          <w:p w14:paraId="1331702B"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Svaigulys </w:t>
            </w:r>
          </w:p>
          <w:p w14:paraId="6AA8E308"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Skonio sutrikimas</w:t>
            </w:r>
          </w:p>
          <w:p w14:paraId="6C1A99B2"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Parestezija</w:t>
            </w:r>
            <w:proofErr w:type="spellEnd"/>
          </w:p>
          <w:p w14:paraId="5387422A"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Uoslės sutrikimas</w:t>
            </w:r>
          </w:p>
        </w:tc>
        <w:tc>
          <w:tcPr>
            <w:tcW w:w="763" w:type="pct"/>
            <w:tcBorders>
              <w:top w:val="single" w:sz="6" w:space="0" w:color="auto"/>
              <w:left w:val="single" w:sz="6" w:space="0" w:color="auto"/>
              <w:bottom w:val="single" w:sz="6" w:space="0" w:color="auto"/>
              <w:right w:val="single" w:sz="6" w:space="0" w:color="auto"/>
            </w:tcBorders>
          </w:tcPr>
          <w:p w14:paraId="070232E2"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Tremoras</w:t>
            </w:r>
          </w:p>
          <w:p w14:paraId="7A66B19C"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Akatizija</w:t>
            </w:r>
            <w:proofErr w:type="spellEnd"/>
          </w:p>
          <w:p w14:paraId="50B89FA3"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1624" w:type="pct"/>
            <w:tcBorders>
              <w:top w:val="single" w:sz="6" w:space="0" w:color="auto"/>
              <w:left w:val="single" w:sz="6" w:space="0" w:color="auto"/>
              <w:bottom w:val="single" w:sz="6" w:space="0" w:color="auto"/>
              <w:right w:val="single" w:sz="4" w:space="0" w:color="auto"/>
            </w:tcBorders>
          </w:tcPr>
          <w:p w14:paraId="55D114B1" w14:textId="77777777" w:rsidR="00A35777" w:rsidRPr="00A35777" w:rsidRDefault="00A35777" w:rsidP="00A35777">
            <w:pPr>
              <w:spacing w:after="0" w:line="240" w:lineRule="auto"/>
              <w:rPr>
                <w:rFonts w:ascii="Times New Roman" w:eastAsia="Times New Roman" w:hAnsi="Times New Roman" w:cs="Times New Roman"/>
                <w:i/>
                <w:lang w:val="lt-LT" w:eastAsia="lt-LT"/>
              </w:rPr>
            </w:pPr>
            <w:r w:rsidRPr="00A35777">
              <w:rPr>
                <w:rFonts w:ascii="Times New Roman" w:eastAsia="Times New Roman" w:hAnsi="Times New Roman" w:cs="Times New Roman"/>
                <w:snapToGrid w:val="0"/>
                <w:lang w:val="lt-LT" w:eastAsia="lt-LT"/>
              </w:rPr>
              <w:t>Neramumas</w:t>
            </w:r>
          </w:p>
          <w:p w14:paraId="5113BA65" w14:textId="77777777" w:rsidR="00A35777" w:rsidRPr="00A35777" w:rsidRDefault="00A35777" w:rsidP="00A35777">
            <w:pPr>
              <w:spacing w:after="0" w:line="240" w:lineRule="auto"/>
              <w:rPr>
                <w:rFonts w:ascii="Times New Roman" w:eastAsia="Times New Roman" w:hAnsi="Times New Roman" w:cs="Times New Roman"/>
                <w:i/>
                <w:lang w:val="lt-LT" w:eastAsia="lt-LT"/>
              </w:rPr>
            </w:pPr>
          </w:p>
          <w:p w14:paraId="7CE28456"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r>
      <w:tr w:rsidR="00A35777" w:rsidRPr="00A35777" w14:paraId="2AE093C3"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11009CAE"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Širdies sutrikimai</w:t>
            </w:r>
          </w:p>
        </w:tc>
        <w:tc>
          <w:tcPr>
            <w:tcW w:w="764" w:type="pct"/>
            <w:tcBorders>
              <w:top w:val="single" w:sz="6" w:space="0" w:color="auto"/>
              <w:left w:val="single" w:sz="6" w:space="0" w:color="auto"/>
              <w:bottom w:val="single" w:sz="6" w:space="0" w:color="auto"/>
              <w:right w:val="single" w:sz="6" w:space="0" w:color="auto"/>
            </w:tcBorders>
          </w:tcPr>
          <w:p w14:paraId="5F87686B"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c>
          <w:tcPr>
            <w:tcW w:w="860" w:type="pct"/>
            <w:tcBorders>
              <w:top w:val="single" w:sz="6" w:space="0" w:color="auto"/>
              <w:left w:val="single" w:sz="6" w:space="0" w:color="auto"/>
              <w:bottom w:val="single" w:sz="6" w:space="0" w:color="auto"/>
              <w:right w:val="single" w:sz="6" w:space="0" w:color="auto"/>
            </w:tcBorders>
          </w:tcPr>
          <w:p w14:paraId="68BDCD53"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c>
          <w:tcPr>
            <w:tcW w:w="763" w:type="pct"/>
            <w:tcBorders>
              <w:top w:val="single" w:sz="6" w:space="0" w:color="auto"/>
              <w:left w:val="single" w:sz="6" w:space="0" w:color="auto"/>
              <w:bottom w:val="single" w:sz="6" w:space="0" w:color="auto"/>
              <w:right w:val="single" w:sz="6" w:space="0" w:color="auto"/>
            </w:tcBorders>
            <w:hideMark/>
          </w:tcPr>
          <w:p w14:paraId="547ADE0A"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Hiso</w:t>
            </w:r>
            <w:proofErr w:type="spellEnd"/>
            <w:r w:rsidRPr="00A35777">
              <w:rPr>
                <w:rFonts w:ascii="Times New Roman" w:eastAsia="Times New Roman" w:hAnsi="Times New Roman" w:cs="Times New Roman"/>
                <w:lang w:val="lt-LT" w:eastAsia="lt-LT"/>
              </w:rPr>
              <w:t xml:space="preserve"> pluošto kojyčių blokada</w:t>
            </w:r>
          </w:p>
          <w:p w14:paraId="08A50D43"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Palpitacija</w:t>
            </w:r>
            <w:proofErr w:type="spellEnd"/>
            <w:r w:rsidRPr="00A35777">
              <w:rPr>
                <w:rFonts w:ascii="Times New Roman" w:eastAsia="Times New Roman" w:hAnsi="Times New Roman" w:cs="Times New Roman"/>
                <w:lang w:val="lt-LT" w:eastAsia="lt-LT"/>
              </w:rPr>
              <w:t xml:space="preserve"> </w:t>
            </w:r>
          </w:p>
        </w:tc>
        <w:tc>
          <w:tcPr>
            <w:tcW w:w="1624" w:type="pct"/>
            <w:tcBorders>
              <w:top w:val="single" w:sz="6" w:space="0" w:color="auto"/>
              <w:left w:val="single" w:sz="6" w:space="0" w:color="auto"/>
              <w:bottom w:val="single" w:sz="6" w:space="0" w:color="auto"/>
              <w:right w:val="single" w:sz="4" w:space="0" w:color="auto"/>
            </w:tcBorders>
            <w:hideMark/>
          </w:tcPr>
          <w:p w14:paraId="3EFA7ED5"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Tachikardija</w:t>
            </w:r>
            <w:r w:rsidRPr="00A35777">
              <w:rPr>
                <w:rFonts w:ascii="Times New Roman" w:eastAsia="Times New Roman" w:hAnsi="Times New Roman" w:cs="Times New Roman"/>
                <w:i/>
                <w:lang w:val="lt-LT" w:eastAsia="sv-SE"/>
              </w:rPr>
              <w:t xml:space="preserve"> </w:t>
            </w:r>
          </w:p>
        </w:tc>
      </w:tr>
      <w:tr w:rsidR="00A35777" w:rsidRPr="00A35777" w14:paraId="10369232"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04916647"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Kraujagyslių sutrikimai</w:t>
            </w:r>
          </w:p>
        </w:tc>
        <w:tc>
          <w:tcPr>
            <w:tcW w:w="764" w:type="pct"/>
            <w:tcBorders>
              <w:top w:val="single" w:sz="6" w:space="0" w:color="auto"/>
              <w:left w:val="single" w:sz="6" w:space="0" w:color="auto"/>
              <w:bottom w:val="single" w:sz="6" w:space="0" w:color="auto"/>
              <w:right w:val="single" w:sz="6" w:space="0" w:color="auto"/>
            </w:tcBorders>
          </w:tcPr>
          <w:p w14:paraId="590D5B61"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c>
          <w:tcPr>
            <w:tcW w:w="860" w:type="pct"/>
            <w:tcBorders>
              <w:top w:val="single" w:sz="6" w:space="0" w:color="auto"/>
              <w:left w:val="single" w:sz="6" w:space="0" w:color="auto"/>
              <w:bottom w:val="single" w:sz="6" w:space="0" w:color="auto"/>
              <w:right w:val="single" w:sz="6" w:space="0" w:color="auto"/>
            </w:tcBorders>
            <w:hideMark/>
          </w:tcPr>
          <w:p w14:paraId="70776ACE"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Padidėjęs kraujospūdis Karščio antplūdžiai</w:t>
            </w:r>
          </w:p>
        </w:tc>
        <w:tc>
          <w:tcPr>
            <w:tcW w:w="763" w:type="pct"/>
            <w:tcBorders>
              <w:top w:val="single" w:sz="6" w:space="0" w:color="auto"/>
              <w:left w:val="single" w:sz="6" w:space="0" w:color="auto"/>
              <w:bottom w:val="single" w:sz="6" w:space="0" w:color="auto"/>
              <w:right w:val="single" w:sz="6" w:space="0" w:color="auto"/>
            </w:tcBorders>
          </w:tcPr>
          <w:p w14:paraId="3049677C"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c>
          <w:tcPr>
            <w:tcW w:w="1624" w:type="pct"/>
            <w:tcBorders>
              <w:top w:val="single" w:sz="6" w:space="0" w:color="auto"/>
              <w:left w:val="single" w:sz="6" w:space="0" w:color="auto"/>
              <w:bottom w:val="single" w:sz="6" w:space="0" w:color="auto"/>
              <w:right w:val="single" w:sz="4" w:space="0" w:color="auto"/>
            </w:tcBorders>
          </w:tcPr>
          <w:p w14:paraId="0B13C343"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r>
      <w:tr w:rsidR="00A35777" w:rsidRPr="009221AA" w14:paraId="64E448F1"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18934C20"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noProof/>
                <w:lang w:val="pt-PT" w:eastAsia="sv-SE"/>
              </w:rPr>
              <w:t>Kvėpavimo sistemos, krūtinės ląstos ir tarpuplaučio sutrikimai</w:t>
            </w:r>
          </w:p>
        </w:tc>
        <w:tc>
          <w:tcPr>
            <w:tcW w:w="764" w:type="pct"/>
            <w:tcBorders>
              <w:top w:val="single" w:sz="6" w:space="0" w:color="auto"/>
              <w:left w:val="single" w:sz="6" w:space="0" w:color="auto"/>
              <w:bottom w:val="single" w:sz="6" w:space="0" w:color="auto"/>
              <w:right w:val="single" w:sz="6" w:space="0" w:color="auto"/>
            </w:tcBorders>
          </w:tcPr>
          <w:p w14:paraId="65DC37CC"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860" w:type="pct"/>
            <w:tcBorders>
              <w:top w:val="single" w:sz="6" w:space="0" w:color="auto"/>
              <w:left w:val="single" w:sz="6" w:space="0" w:color="auto"/>
              <w:bottom w:val="single" w:sz="6" w:space="0" w:color="auto"/>
              <w:right w:val="single" w:sz="6" w:space="0" w:color="auto"/>
            </w:tcBorders>
          </w:tcPr>
          <w:p w14:paraId="4C557496"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Kvėpavimo sutrikimai</w:t>
            </w:r>
          </w:p>
          <w:p w14:paraId="0566726A"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(Dusulys*, Kvėpavimo sutrikimas)</w:t>
            </w:r>
          </w:p>
          <w:p w14:paraId="464010C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tc>
        <w:tc>
          <w:tcPr>
            <w:tcW w:w="763" w:type="pct"/>
            <w:tcBorders>
              <w:top w:val="single" w:sz="6" w:space="0" w:color="auto"/>
              <w:left w:val="single" w:sz="6" w:space="0" w:color="auto"/>
              <w:bottom w:val="single" w:sz="6" w:space="0" w:color="auto"/>
              <w:right w:val="single" w:sz="6" w:space="0" w:color="auto"/>
            </w:tcBorders>
          </w:tcPr>
          <w:p w14:paraId="22D01B40"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c>
          <w:tcPr>
            <w:tcW w:w="1624" w:type="pct"/>
            <w:tcBorders>
              <w:top w:val="single" w:sz="6" w:space="0" w:color="auto"/>
              <w:left w:val="single" w:sz="6" w:space="0" w:color="auto"/>
              <w:bottom w:val="single" w:sz="6" w:space="0" w:color="auto"/>
              <w:right w:val="single" w:sz="4" w:space="0" w:color="auto"/>
            </w:tcBorders>
          </w:tcPr>
          <w:p w14:paraId="24B23D3E"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r>
      <w:tr w:rsidR="00A35777" w:rsidRPr="00A35777" w14:paraId="0DD7ADA9"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24CF2217"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lastRenderedPageBreak/>
              <w:t>Virškinimo trakto sutrikimai</w:t>
            </w:r>
          </w:p>
        </w:tc>
        <w:tc>
          <w:tcPr>
            <w:tcW w:w="764" w:type="pct"/>
            <w:tcBorders>
              <w:top w:val="single" w:sz="6" w:space="0" w:color="auto"/>
              <w:left w:val="single" w:sz="6" w:space="0" w:color="auto"/>
              <w:bottom w:val="single" w:sz="6" w:space="0" w:color="auto"/>
              <w:right w:val="single" w:sz="6" w:space="0" w:color="auto"/>
            </w:tcBorders>
            <w:hideMark/>
          </w:tcPr>
          <w:p w14:paraId="395B8C58"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Šleikštulys</w:t>
            </w:r>
          </w:p>
        </w:tc>
        <w:tc>
          <w:tcPr>
            <w:tcW w:w="860" w:type="pct"/>
            <w:tcBorders>
              <w:top w:val="single" w:sz="6" w:space="0" w:color="auto"/>
              <w:left w:val="single" w:sz="6" w:space="0" w:color="auto"/>
              <w:bottom w:val="single" w:sz="6" w:space="0" w:color="auto"/>
              <w:right w:val="single" w:sz="6" w:space="0" w:color="auto"/>
            </w:tcBorders>
            <w:hideMark/>
          </w:tcPr>
          <w:p w14:paraId="0823EA75"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Vėmimas</w:t>
            </w:r>
          </w:p>
          <w:p w14:paraId="64E63FDA"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 xml:space="preserve">Burnos džiūvimas </w:t>
            </w:r>
          </w:p>
        </w:tc>
        <w:tc>
          <w:tcPr>
            <w:tcW w:w="763" w:type="pct"/>
            <w:tcBorders>
              <w:top w:val="single" w:sz="6" w:space="0" w:color="auto"/>
              <w:left w:val="single" w:sz="6" w:space="0" w:color="auto"/>
              <w:bottom w:val="single" w:sz="6" w:space="0" w:color="auto"/>
              <w:right w:val="single" w:sz="6" w:space="0" w:color="auto"/>
            </w:tcBorders>
            <w:hideMark/>
          </w:tcPr>
          <w:p w14:paraId="702C749F"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Burnos diskomfortas</w:t>
            </w:r>
          </w:p>
          <w:p w14:paraId="7482DD36"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Seilių </w:t>
            </w:r>
            <w:proofErr w:type="spellStart"/>
            <w:r w:rsidRPr="00A35777">
              <w:rPr>
                <w:rFonts w:ascii="Times New Roman" w:eastAsia="Times New Roman" w:hAnsi="Times New Roman" w:cs="Times New Roman"/>
                <w:lang w:val="lt-LT" w:eastAsia="lt-LT"/>
              </w:rPr>
              <w:t>hipersekrecija</w:t>
            </w:r>
            <w:proofErr w:type="spellEnd"/>
          </w:p>
        </w:tc>
        <w:tc>
          <w:tcPr>
            <w:tcW w:w="1624" w:type="pct"/>
            <w:tcBorders>
              <w:top w:val="single" w:sz="6" w:space="0" w:color="auto"/>
              <w:left w:val="single" w:sz="6" w:space="0" w:color="auto"/>
              <w:bottom w:val="single" w:sz="6" w:space="0" w:color="auto"/>
              <w:right w:val="single" w:sz="4" w:space="0" w:color="auto"/>
            </w:tcBorders>
          </w:tcPr>
          <w:p w14:paraId="5B6D5EB8"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r>
      <w:tr w:rsidR="00A35777" w:rsidRPr="00A35777" w14:paraId="129EB11D"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262DE6B1"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 xml:space="preserve">Odos ir </w:t>
            </w:r>
            <w:r w:rsidRPr="00A35777">
              <w:rPr>
                <w:rFonts w:ascii="Times New Roman" w:eastAsia="Times New Roman" w:hAnsi="Times New Roman" w:cs="Times New Roman"/>
                <w:noProof/>
                <w:lang w:val="pt-PT" w:eastAsia="sv-SE"/>
              </w:rPr>
              <w:t>poodinio audinio</w:t>
            </w:r>
            <w:r w:rsidRPr="00A35777">
              <w:rPr>
                <w:rFonts w:ascii="Times New Roman" w:eastAsia="Times New Roman" w:hAnsi="Times New Roman" w:cs="Times New Roman"/>
                <w:b/>
                <w:noProof/>
                <w:lang w:val="pt-PT" w:eastAsia="sv-SE"/>
              </w:rPr>
              <w:t xml:space="preserve"> </w:t>
            </w:r>
            <w:r w:rsidRPr="00A35777">
              <w:rPr>
                <w:rFonts w:ascii="Times New Roman" w:eastAsia="Times New Roman" w:hAnsi="Times New Roman" w:cs="Times New Roman"/>
                <w:lang w:val="lt-LT" w:eastAsia="sv-SE"/>
              </w:rPr>
              <w:t>sutrikimai</w:t>
            </w:r>
          </w:p>
        </w:tc>
        <w:tc>
          <w:tcPr>
            <w:tcW w:w="764" w:type="pct"/>
            <w:tcBorders>
              <w:top w:val="single" w:sz="6" w:space="0" w:color="auto"/>
              <w:left w:val="single" w:sz="6" w:space="0" w:color="auto"/>
              <w:bottom w:val="single" w:sz="6" w:space="0" w:color="auto"/>
              <w:right w:val="single" w:sz="6" w:space="0" w:color="auto"/>
            </w:tcBorders>
          </w:tcPr>
          <w:p w14:paraId="49F7D3EA"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860" w:type="pct"/>
            <w:tcBorders>
              <w:top w:val="single" w:sz="6" w:space="0" w:color="auto"/>
              <w:left w:val="single" w:sz="6" w:space="0" w:color="auto"/>
              <w:bottom w:val="single" w:sz="6" w:space="0" w:color="auto"/>
              <w:right w:val="single" w:sz="6" w:space="0" w:color="auto"/>
            </w:tcBorders>
          </w:tcPr>
          <w:p w14:paraId="43899A04"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Bėrimas</w:t>
            </w:r>
          </w:p>
          <w:p w14:paraId="10E65569"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Niežėjimas**</w:t>
            </w:r>
          </w:p>
          <w:p w14:paraId="6F675B55"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c>
          <w:tcPr>
            <w:tcW w:w="763" w:type="pct"/>
            <w:tcBorders>
              <w:top w:val="single" w:sz="6" w:space="0" w:color="auto"/>
              <w:left w:val="single" w:sz="6" w:space="0" w:color="auto"/>
              <w:bottom w:val="single" w:sz="6" w:space="0" w:color="auto"/>
              <w:right w:val="single" w:sz="6" w:space="0" w:color="auto"/>
            </w:tcBorders>
            <w:hideMark/>
          </w:tcPr>
          <w:p w14:paraId="6B27C2F0"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Makulopapu-linis</w:t>
            </w:r>
            <w:proofErr w:type="spellEnd"/>
            <w:r w:rsidRPr="00A35777">
              <w:rPr>
                <w:rFonts w:ascii="Times New Roman" w:eastAsia="Times New Roman" w:hAnsi="Times New Roman" w:cs="Times New Roman"/>
                <w:lang w:val="lt-LT" w:eastAsia="lt-LT"/>
              </w:rPr>
              <w:t xml:space="preserve"> bėrimas</w:t>
            </w:r>
          </w:p>
          <w:p w14:paraId="6F6E6327"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Per didelis prakaitavimas</w:t>
            </w:r>
          </w:p>
        </w:tc>
        <w:tc>
          <w:tcPr>
            <w:tcW w:w="1624" w:type="pct"/>
            <w:tcBorders>
              <w:top w:val="single" w:sz="6" w:space="0" w:color="auto"/>
              <w:left w:val="single" w:sz="6" w:space="0" w:color="auto"/>
              <w:bottom w:val="single" w:sz="6" w:space="0" w:color="auto"/>
              <w:right w:val="single" w:sz="4" w:space="0" w:color="auto"/>
            </w:tcBorders>
          </w:tcPr>
          <w:p w14:paraId="78DEB3A5"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r>
      <w:tr w:rsidR="00A35777" w:rsidRPr="00A35777" w14:paraId="338896B6"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6CFD55DD"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Skeleto, raumenų ir jungiamojo audinio sutrikimai</w:t>
            </w:r>
          </w:p>
        </w:tc>
        <w:tc>
          <w:tcPr>
            <w:tcW w:w="764" w:type="pct"/>
            <w:tcBorders>
              <w:top w:val="single" w:sz="6" w:space="0" w:color="auto"/>
              <w:left w:val="single" w:sz="6" w:space="0" w:color="auto"/>
              <w:bottom w:val="single" w:sz="6" w:space="0" w:color="auto"/>
              <w:right w:val="single" w:sz="6" w:space="0" w:color="auto"/>
            </w:tcBorders>
          </w:tcPr>
          <w:p w14:paraId="4DD3DF31" w14:textId="77777777" w:rsidR="00A35777" w:rsidRPr="00A35777" w:rsidRDefault="00A35777" w:rsidP="00A35777">
            <w:pPr>
              <w:keepNext/>
              <w:keepLines/>
              <w:spacing w:after="0" w:line="240" w:lineRule="auto"/>
              <w:rPr>
                <w:rFonts w:ascii="Times New Roman" w:eastAsia="Times New Roman" w:hAnsi="Times New Roman" w:cs="Times New Roman"/>
                <w:lang w:val="lt-LT" w:eastAsia="sv-SE"/>
              </w:rPr>
            </w:pPr>
          </w:p>
        </w:tc>
        <w:tc>
          <w:tcPr>
            <w:tcW w:w="860" w:type="pct"/>
            <w:tcBorders>
              <w:top w:val="single" w:sz="6" w:space="0" w:color="auto"/>
              <w:left w:val="single" w:sz="6" w:space="0" w:color="auto"/>
              <w:bottom w:val="single" w:sz="6" w:space="0" w:color="auto"/>
              <w:right w:val="single" w:sz="6" w:space="0" w:color="auto"/>
            </w:tcBorders>
            <w:hideMark/>
          </w:tcPr>
          <w:p w14:paraId="542647D2" w14:textId="77777777" w:rsidR="00A35777" w:rsidRPr="00A35777" w:rsidRDefault="00A35777" w:rsidP="00A35777">
            <w:pPr>
              <w:keepNext/>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Nugaros skausmas</w:t>
            </w:r>
          </w:p>
        </w:tc>
        <w:tc>
          <w:tcPr>
            <w:tcW w:w="763" w:type="pct"/>
            <w:tcBorders>
              <w:top w:val="single" w:sz="6" w:space="0" w:color="auto"/>
              <w:left w:val="single" w:sz="6" w:space="0" w:color="auto"/>
              <w:bottom w:val="single" w:sz="6" w:space="0" w:color="auto"/>
              <w:right w:val="single" w:sz="6" w:space="0" w:color="auto"/>
            </w:tcBorders>
          </w:tcPr>
          <w:p w14:paraId="5B9E2824" w14:textId="77777777" w:rsidR="00A35777" w:rsidRPr="00A35777" w:rsidRDefault="00A35777" w:rsidP="00A35777">
            <w:pPr>
              <w:keepNext/>
              <w:keepLines/>
              <w:spacing w:after="0" w:line="240" w:lineRule="auto"/>
              <w:rPr>
                <w:rFonts w:ascii="Times New Roman" w:eastAsia="Times New Roman" w:hAnsi="Times New Roman" w:cs="Times New Roman"/>
                <w:lang w:val="lt-LT" w:eastAsia="sv-SE"/>
              </w:rPr>
            </w:pPr>
          </w:p>
        </w:tc>
        <w:tc>
          <w:tcPr>
            <w:tcW w:w="1624" w:type="pct"/>
            <w:tcBorders>
              <w:top w:val="single" w:sz="6" w:space="0" w:color="auto"/>
              <w:left w:val="single" w:sz="6" w:space="0" w:color="auto"/>
              <w:bottom w:val="single" w:sz="6" w:space="0" w:color="auto"/>
              <w:right w:val="single" w:sz="4" w:space="0" w:color="auto"/>
            </w:tcBorders>
          </w:tcPr>
          <w:p w14:paraId="5D76D9A6" w14:textId="77777777" w:rsidR="00A35777" w:rsidRPr="00A35777" w:rsidRDefault="00A35777" w:rsidP="00A35777">
            <w:pPr>
              <w:keepNext/>
              <w:keepLines/>
              <w:spacing w:after="0" w:line="240" w:lineRule="auto"/>
              <w:rPr>
                <w:rFonts w:ascii="Times New Roman" w:eastAsia="Times New Roman" w:hAnsi="Times New Roman" w:cs="Times New Roman"/>
                <w:lang w:val="lt-LT" w:eastAsia="sv-SE"/>
              </w:rPr>
            </w:pPr>
          </w:p>
        </w:tc>
      </w:tr>
      <w:tr w:rsidR="00A35777" w:rsidRPr="00A35777" w14:paraId="55BBA4F7" w14:textId="77777777" w:rsidTr="00D071F5">
        <w:trPr>
          <w:cantSplit/>
        </w:trPr>
        <w:tc>
          <w:tcPr>
            <w:tcW w:w="990" w:type="pct"/>
            <w:tcBorders>
              <w:top w:val="single" w:sz="6" w:space="0" w:color="auto"/>
              <w:left w:val="single" w:sz="6" w:space="0" w:color="auto"/>
              <w:bottom w:val="single" w:sz="6" w:space="0" w:color="auto"/>
              <w:right w:val="single" w:sz="6" w:space="0" w:color="auto"/>
            </w:tcBorders>
            <w:hideMark/>
          </w:tcPr>
          <w:p w14:paraId="1A0AA30E" w14:textId="77777777" w:rsidR="00A35777" w:rsidRPr="00A35777" w:rsidRDefault="00A35777" w:rsidP="00A35777">
            <w:pPr>
              <w:keepNext/>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 xml:space="preserve">Bendrieji sutrikimai ir vartojimo vietos pažeidimai </w:t>
            </w:r>
          </w:p>
        </w:tc>
        <w:tc>
          <w:tcPr>
            <w:tcW w:w="764" w:type="pct"/>
            <w:tcBorders>
              <w:top w:val="single" w:sz="6" w:space="0" w:color="auto"/>
              <w:left w:val="single" w:sz="6" w:space="0" w:color="auto"/>
              <w:bottom w:val="single" w:sz="6" w:space="0" w:color="auto"/>
              <w:right w:val="single" w:sz="6" w:space="0" w:color="auto"/>
            </w:tcBorders>
          </w:tcPr>
          <w:p w14:paraId="251E08E2"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860" w:type="pct"/>
            <w:tcBorders>
              <w:top w:val="single" w:sz="6" w:space="0" w:color="auto"/>
              <w:left w:val="single" w:sz="6" w:space="0" w:color="auto"/>
              <w:bottom w:val="single" w:sz="6" w:space="0" w:color="auto"/>
              <w:right w:val="single" w:sz="6" w:space="0" w:color="auto"/>
            </w:tcBorders>
            <w:hideMark/>
          </w:tcPr>
          <w:p w14:paraId="0C4793CE"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Krūtinės skausmas</w:t>
            </w:r>
          </w:p>
          <w:p w14:paraId="30FE072D"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Injekcijos vietos reakcijos (įvairios)***</w:t>
            </w:r>
          </w:p>
          <w:p w14:paraId="1C660BD0"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Karščio jutimas</w:t>
            </w:r>
          </w:p>
          <w:p w14:paraId="11DFE276"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Šaltkrėtis</w:t>
            </w:r>
            <w:proofErr w:type="spellEnd"/>
          </w:p>
          <w:p w14:paraId="54FF8FAC"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Nuovargis</w:t>
            </w:r>
          </w:p>
          <w:p w14:paraId="6B37AC46"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r w:rsidRPr="00A35777">
              <w:rPr>
                <w:rFonts w:ascii="Times New Roman" w:eastAsia="Times New Roman" w:hAnsi="Times New Roman" w:cs="Times New Roman"/>
                <w:lang w:val="lt-LT" w:eastAsia="sv-SE"/>
              </w:rPr>
              <w:t>Neįprasta savijauta</w:t>
            </w:r>
          </w:p>
        </w:tc>
        <w:tc>
          <w:tcPr>
            <w:tcW w:w="763" w:type="pct"/>
            <w:tcBorders>
              <w:top w:val="single" w:sz="6" w:space="0" w:color="auto"/>
              <w:left w:val="single" w:sz="6" w:space="0" w:color="auto"/>
              <w:bottom w:val="single" w:sz="6" w:space="0" w:color="auto"/>
              <w:right w:val="single" w:sz="6" w:space="0" w:color="auto"/>
            </w:tcBorders>
          </w:tcPr>
          <w:p w14:paraId="51D8DDC2"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Diskomfortas</w:t>
            </w:r>
          </w:p>
          <w:p w14:paraId="07C03DB6"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Negalavimas</w:t>
            </w:r>
          </w:p>
          <w:p w14:paraId="750C279C" w14:textId="77777777" w:rsidR="00A35777" w:rsidRPr="00A35777" w:rsidRDefault="00A35777" w:rsidP="00A35777">
            <w:pPr>
              <w:spacing w:after="0" w:line="240" w:lineRule="auto"/>
              <w:rPr>
                <w:rFonts w:ascii="Times New Roman" w:eastAsia="Times New Roman" w:hAnsi="Times New Roman" w:cs="Times New Roman"/>
                <w:lang w:val="lt-LT" w:eastAsia="lt-LT"/>
              </w:rPr>
            </w:pPr>
          </w:p>
        </w:tc>
        <w:tc>
          <w:tcPr>
            <w:tcW w:w="1624" w:type="pct"/>
            <w:tcBorders>
              <w:top w:val="single" w:sz="6" w:space="0" w:color="auto"/>
              <w:left w:val="single" w:sz="6" w:space="0" w:color="auto"/>
              <w:bottom w:val="single" w:sz="6" w:space="0" w:color="auto"/>
              <w:right w:val="single" w:sz="4" w:space="0" w:color="auto"/>
            </w:tcBorders>
          </w:tcPr>
          <w:p w14:paraId="6E588A39" w14:textId="77777777" w:rsidR="00A35777" w:rsidRPr="00A35777" w:rsidRDefault="00A35777" w:rsidP="00A35777">
            <w:pPr>
              <w:keepLines/>
              <w:spacing w:after="0" w:line="240" w:lineRule="auto"/>
              <w:rPr>
                <w:rFonts w:ascii="Times New Roman" w:eastAsia="Times New Roman" w:hAnsi="Times New Roman" w:cs="Times New Roman"/>
                <w:lang w:val="lt-LT" w:eastAsia="sv-SE"/>
              </w:rPr>
            </w:pPr>
          </w:p>
        </w:tc>
      </w:tr>
    </w:tbl>
    <w:p w14:paraId="1AB4861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A895C4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Buvo gauta pranešimų apie gyvybei pavojingas reakcijas ir (arba) mirties atvejus.</w:t>
      </w:r>
      <w:r w:rsidRPr="00A35777">
        <w:rPr>
          <w:rFonts w:ascii="Times New Roman" w:eastAsia="Times New Roman" w:hAnsi="Times New Roman" w:cs="Times New Roman"/>
          <w:lang w:val="lt-LT" w:eastAsia="lt-LT"/>
        </w:rPr>
        <w:t xml:space="preserve"> Šie duomenys gauti pateikus vaistą į rinką.</w:t>
      </w:r>
    </w:p>
    <w:p w14:paraId="22A5D88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Niežulys (išplitęs niežulys, akies niežulys)</w:t>
      </w:r>
    </w:p>
    <w:p w14:paraId="4F715B0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 Injekcijos vietos reakcijos (įvairios) apima šiuos terminus: </w:t>
      </w:r>
      <w:proofErr w:type="spellStart"/>
      <w:r w:rsidRPr="00A35777">
        <w:rPr>
          <w:rFonts w:ascii="Times New Roman" w:eastAsia="Times New Roman" w:hAnsi="Times New Roman" w:cs="Times New Roman"/>
          <w:szCs w:val="20"/>
          <w:lang w:val="lt-LT" w:eastAsia="lt-LT"/>
        </w:rPr>
        <w:t>ekstravazacija</w:t>
      </w:r>
      <w:proofErr w:type="spellEnd"/>
      <w:r w:rsidRPr="00A35777">
        <w:rPr>
          <w:rFonts w:ascii="Times New Roman" w:eastAsia="Times New Roman" w:hAnsi="Times New Roman" w:cs="Times New Roman"/>
          <w:szCs w:val="20"/>
          <w:lang w:val="lt-LT" w:eastAsia="lt-LT"/>
        </w:rPr>
        <w:t xml:space="preserve"> injekcijos vietoje, injekcijos vietos deginimas, šalčio pojūtis injekcijos vietoje, injekcijos vietos sudirginimas, injekcijos vietos skausmas.</w:t>
      </w:r>
    </w:p>
    <w:p w14:paraId="4ABD47F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A7FED88" w14:textId="77777777" w:rsidR="00A35777" w:rsidRPr="00A35777" w:rsidRDefault="00A35777" w:rsidP="00A35777">
      <w:pPr>
        <w:numPr>
          <w:ilvl w:val="0"/>
          <w:numId w:val="2"/>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Pasirinktų nepageidaujamų reakcijų aprašymas</w:t>
      </w:r>
    </w:p>
    <w:p w14:paraId="78C869D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B90A15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Klinikiniais tyrimais buvo nustatytas poveikis laboratorinių tyrimų rezultatams, pvz., geležies koncentracijos padidėjimas serume, </w:t>
      </w:r>
      <w:proofErr w:type="spellStart"/>
      <w:r w:rsidRPr="00A35777">
        <w:rPr>
          <w:rFonts w:ascii="Times New Roman" w:eastAsia="Times New Roman" w:hAnsi="Times New Roman" w:cs="Times New Roman"/>
          <w:szCs w:val="20"/>
          <w:lang w:val="lt-LT" w:eastAsia="lt-LT"/>
        </w:rPr>
        <w:t>bilirubino</w:t>
      </w:r>
      <w:proofErr w:type="spellEnd"/>
      <w:r w:rsidRPr="00A35777">
        <w:rPr>
          <w:rFonts w:ascii="Times New Roman" w:eastAsia="Times New Roman" w:hAnsi="Times New Roman" w:cs="Times New Roman"/>
          <w:szCs w:val="20"/>
          <w:lang w:val="lt-LT" w:eastAsia="lt-LT"/>
        </w:rPr>
        <w:t xml:space="preserve"> kiekio padidėjimas, kepenų </w:t>
      </w:r>
      <w:proofErr w:type="spellStart"/>
      <w:r w:rsidRPr="00A35777">
        <w:rPr>
          <w:rFonts w:ascii="Times New Roman" w:eastAsia="Times New Roman" w:hAnsi="Times New Roman" w:cs="Times New Roman"/>
          <w:szCs w:val="20"/>
          <w:lang w:val="lt-LT" w:eastAsia="lt-LT"/>
        </w:rPr>
        <w:t>transaminazių</w:t>
      </w:r>
      <w:proofErr w:type="spellEnd"/>
      <w:r w:rsidRPr="00A35777">
        <w:rPr>
          <w:rFonts w:ascii="Times New Roman" w:eastAsia="Times New Roman" w:hAnsi="Times New Roman" w:cs="Times New Roman"/>
          <w:szCs w:val="20"/>
          <w:lang w:val="lt-LT" w:eastAsia="lt-LT"/>
        </w:rPr>
        <w:t xml:space="preserve"> aktyvumo padidėjimas, hemoglobino koncentracijos sumažėjimas, </w:t>
      </w:r>
      <w:proofErr w:type="spellStart"/>
      <w:r w:rsidRPr="00A35777">
        <w:rPr>
          <w:rFonts w:ascii="Times New Roman" w:eastAsia="Times New Roman" w:hAnsi="Times New Roman" w:cs="Times New Roman"/>
          <w:szCs w:val="20"/>
          <w:lang w:val="lt-LT" w:eastAsia="lt-LT"/>
        </w:rPr>
        <w:t>amilazės</w:t>
      </w:r>
      <w:proofErr w:type="spellEnd"/>
      <w:r w:rsidRPr="00A35777">
        <w:rPr>
          <w:rFonts w:ascii="Times New Roman" w:eastAsia="Times New Roman" w:hAnsi="Times New Roman" w:cs="Times New Roman"/>
          <w:szCs w:val="20"/>
          <w:lang w:val="lt-LT" w:eastAsia="lt-LT"/>
        </w:rPr>
        <w:t xml:space="preserve"> aktyvumo padidėjimas, </w:t>
      </w:r>
      <w:proofErr w:type="spellStart"/>
      <w:r w:rsidRPr="00A35777">
        <w:rPr>
          <w:rFonts w:ascii="Times New Roman" w:eastAsia="Times New Roman" w:hAnsi="Times New Roman" w:cs="Times New Roman"/>
          <w:szCs w:val="20"/>
          <w:lang w:val="lt-LT" w:eastAsia="lt-LT"/>
        </w:rPr>
        <w:t>leukociturija</w:t>
      </w:r>
      <w:proofErr w:type="spellEnd"/>
      <w:r w:rsidRPr="00A35777">
        <w:rPr>
          <w:rFonts w:ascii="Times New Roman" w:eastAsia="Times New Roman" w:hAnsi="Times New Roman" w:cs="Times New Roman"/>
          <w:szCs w:val="20"/>
          <w:lang w:val="lt-LT" w:eastAsia="lt-LT"/>
        </w:rPr>
        <w:t xml:space="preserve">, hiperglikemija, </w:t>
      </w:r>
      <w:proofErr w:type="spellStart"/>
      <w:r w:rsidRPr="00A35777">
        <w:rPr>
          <w:rFonts w:ascii="Times New Roman" w:eastAsia="Times New Roman" w:hAnsi="Times New Roman" w:cs="Times New Roman"/>
          <w:szCs w:val="20"/>
          <w:lang w:val="lt-LT" w:eastAsia="lt-LT"/>
        </w:rPr>
        <w:t>albumino</w:t>
      </w:r>
      <w:proofErr w:type="spellEnd"/>
      <w:r w:rsidRPr="00A35777">
        <w:rPr>
          <w:rFonts w:ascii="Times New Roman" w:eastAsia="Times New Roman" w:hAnsi="Times New Roman" w:cs="Times New Roman"/>
          <w:szCs w:val="20"/>
          <w:lang w:val="lt-LT" w:eastAsia="lt-LT"/>
        </w:rPr>
        <w:t xml:space="preserve"> padidėjimas šlapime, </w:t>
      </w:r>
      <w:proofErr w:type="spellStart"/>
      <w:r w:rsidRPr="00A35777">
        <w:rPr>
          <w:rFonts w:ascii="Times New Roman" w:eastAsia="Times New Roman" w:hAnsi="Times New Roman" w:cs="Times New Roman"/>
          <w:szCs w:val="20"/>
          <w:lang w:val="lt-LT" w:eastAsia="lt-LT"/>
        </w:rPr>
        <w:t>hiponatremija</w:t>
      </w:r>
      <w:proofErr w:type="spellEnd"/>
      <w:r w:rsidRPr="00A35777">
        <w:rPr>
          <w:rFonts w:ascii="Times New Roman" w:eastAsia="Times New Roman" w:hAnsi="Times New Roman" w:cs="Times New Roman"/>
          <w:szCs w:val="20"/>
          <w:lang w:val="lt-LT" w:eastAsia="lt-LT"/>
        </w:rPr>
        <w:t xml:space="preserve">, padidėjęs neorganinio fosfato kiekis, baltymų koncentracijos sumažėjimas serume, </w:t>
      </w:r>
      <w:proofErr w:type="spellStart"/>
      <w:r w:rsidRPr="00A35777">
        <w:rPr>
          <w:rFonts w:ascii="Times New Roman" w:eastAsia="Times New Roman" w:hAnsi="Times New Roman" w:cs="Times New Roman"/>
          <w:szCs w:val="20"/>
          <w:lang w:val="lt-LT" w:eastAsia="lt-LT"/>
        </w:rPr>
        <w:t>leukocitozė</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hipokalemija</w:t>
      </w:r>
      <w:proofErr w:type="spellEnd"/>
      <w:r w:rsidRPr="00A35777">
        <w:rPr>
          <w:rFonts w:ascii="Times New Roman" w:eastAsia="Times New Roman" w:hAnsi="Times New Roman" w:cs="Times New Roman"/>
          <w:szCs w:val="20"/>
          <w:lang w:val="lt-LT" w:eastAsia="lt-LT"/>
        </w:rPr>
        <w:t xml:space="preserve">, LDH aktyvumo padidėjimas. Klinikinių tyrimų metu buvo stebimos pacientų EKG. Kai kuriems pacientams buvo pastebėtas trumpalaikis praeinantis QT intervalo pailgėjimas be jokių su tuo susijusių klinikinių šalutinių reiškinių. </w:t>
      </w:r>
    </w:p>
    <w:p w14:paraId="3689560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DB512F8" w14:textId="77777777" w:rsidR="00A35777" w:rsidRPr="00A35777" w:rsidRDefault="00A35777" w:rsidP="00A35777">
      <w:pPr>
        <w:spacing w:after="0" w:line="240" w:lineRule="auto"/>
        <w:rPr>
          <w:rFonts w:ascii="Times New Roman" w:eastAsia="SimSu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Gauta pranešimų apie </w:t>
      </w:r>
      <w:proofErr w:type="spellStart"/>
      <w:r w:rsidRPr="00A35777">
        <w:rPr>
          <w:rFonts w:ascii="Times New Roman" w:eastAsia="SimSun" w:hAnsi="Times New Roman" w:cs="Times New Roman"/>
          <w:szCs w:val="20"/>
          <w:lang w:val="lt-LT" w:eastAsia="lt-LT"/>
        </w:rPr>
        <w:t>nefrogeninės</w:t>
      </w:r>
      <w:proofErr w:type="spellEnd"/>
      <w:r w:rsidRPr="00A35777">
        <w:rPr>
          <w:rFonts w:ascii="Times New Roman" w:eastAsia="SimSun" w:hAnsi="Times New Roman" w:cs="Times New Roman"/>
          <w:szCs w:val="20"/>
          <w:lang w:val="lt-LT" w:eastAsia="lt-LT"/>
        </w:rPr>
        <w:t xml:space="preserve"> sisteminės fibrozės (NSF) atvejus, pasireiškusius, kai kartu buvo vartojama kitų </w:t>
      </w:r>
      <w:proofErr w:type="spellStart"/>
      <w:r w:rsidRPr="00A35777">
        <w:rPr>
          <w:rFonts w:ascii="Times New Roman" w:eastAsia="SimSun" w:hAnsi="Times New Roman" w:cs="Times New Roman"/>
          <w:szCs w:val="20"/>
          <w:lang w:val="lt-LT" w:eastAsia="lt-LT"/>
        </w:rPr>
        <w:t>gadolinio</w:t>
      </w:r>
      <w:proofErr w:type="spellEnd"/>
      <w:r w:rsidRPr="00A35777">
        <w:rPr>
          <w:rFonts w:ascii="Times New Roman" w:eastAsia="SimSun" w:hAnsi="Times New Roman" w:cs="Times New Roman"/>
          <w:szCs w:val="20"/>
          <w:lang w:val="lt-LT" w:eastAsia="lt-LT"/>
        </w:rPr>
        <w:t xml:space="preserve"> turinčių kontrastinių medžiagų</w:t>
      </w:r>
      <w:r w:rsidRPr="00A35777">
        <w:rPr>
          <w:rFonts w:ascii="Times New Roman" w:eastAsia="Times New Roman" w:hAnsi="Times New Roman" w:cs="Times New Roman"/>
          <w:szCs w:val="20"/>
          <w:lang w:val="lt-LT" w:eastAsia="lt-LT"/>
        </w:rPr>
        <w:t xml:space="preserve"> </w:t>
      </w:r>
      <w:r w:rsidRPr="00A35777">
        <w:rPr>
          <w:rFonts w:ascii="Times New Roman" w:eastAsia="SimSun" w:hAnsi="Times New Roman" w:cs="Times New Roman"/>
          <w:szCs w:val="20"/>
          <w:lang w:val="lt-LT" w:eastAsia="lt-LT"/>
        </w:rPr>
        <w:t>(žr. 4.4 skyrių).</w:t>
      </w:r>
    </w:p>
    <w:p w14:paraId="36A58D2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8261CCB" w14:textId="77777777" w:rsidR="00A35777" w:rsidRPr="00A35777" w:rsidRDefault="00A35777" w:rsidP="00A35777">
      <w:pPr>
        <w:keepNext/>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A35777">
        <w:rPr>
          <w:rFonts w:ascii="Times New Roman" w:eastAsia="Times New Roman" w:hAnsi="Times New Roman" w:cs="Times New Roman"/>
          <w:noProof/>
          <w:u w:val="single"/>
          <w:lang w:val="lt-LT" w:eastAsia="lt-LT"/>
        </w:rPr>
        <w:t>Pranešimas apie įtariamas nepageidaujamas reakcijas</w:t>
      </w:r>
    </w:p>
    <w:p w14:paraId="258715D6" w14:textId="291CECE1" w:rsidR="00F81FA8" w:rsidRDefault="00F81FA8" w:rsidP="009221AA">
      <w:pPr>
        <w:spacing w:after="0" w:line="240" w:lineRule="auto"/>
        <w:jc w:val="both"/>
        <w:rPr>
          <w:rFonts w:ascii="Times New Roman" w:eastAsia="Calibri" w:hAnsi="Times New Roman" w:cs="Times New Roman"/>
          <w:noProof/>
          <w:szCs w:val="24"/>
          <w:lang w:val="lt-LT"/>
        </w:rPr>
      </w:pPr>
      <w:r w:rsidRPr="00F81FA8">
        <w:rPr>
          <w:rFonts w:ascii="Times New Roman" w:eastAsia="Calibri" w:hAnsi="Times New Roman" w:cs="Times New Roman"/>
          <w:noProof/>
          <w:szCs w:val="24"/>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4A78220" w14:textId="77777777" w:rsidR="00F81FA8" w:rsidRPr="002F1CF7" w:rsidRDefault="00F81FA8" w:rsidP="00A35777">
      <w:pPr>
        <w:spacing w:after="0" w:line="240" w:lineRule="auto"/>
        <w:rPr>
          <w:rFonts w:ascii="Times New Roman" w:eastAsia="Times New Roman" w:hAnsi="Times New Roman" w:cs="Times New Roman"/>
          <w:noProof/>
          <w:snapToGrid w:val="0"/>
          <w:lang w:val="lt-LT" w:eastAsia="lt-LT"/>
        </w:rPr>
      </w:pPr>
    </w:p>
    <w:p w14:paraId="4D4D973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4AFEE21"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4.9</w:t>
      </w:r>
      <w:r w:rsidRPr="00A35777">
        <w:rPr>
          <w:rFonts w:ascii="Times New Roman" w:eastAsia="Times New Roman" w:hAnsi="Times New Roman" w:cs="Times New Roman"/>
          <w:b/>
          <w:szCs w:val="20"/>
          <w:lang w:val="lt-LT" w:eastAsia="lt-LT"/>
        </w:rPr>
        <w:tab/>
        <w:t>Perdozavimas</w:t>
      </w:r>
    </w:p>
    <w:p w14:paraId="5C4F423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7AB930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Perdozavimo atvejų nepastebėta ir perdozavimo simptomai neaprašyti.</w:t>
      </w:r>
    </w:p>
    <w:p w14:paraId="3C34D1C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lastRenderedPageBreak/>
        <w:t xml:space="preserve">Vienkartinės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dozės iki 0,4 ml/kg (0,1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/kg) kūno svorio buvo gerai toleruojamos.</w:t>
      </w:r>
    </w:p>
    <w:p w14:paraId="5160B5C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Klinikinių tyrimų metu ribotam pacientų skaičiui buvo skirta 2,0 ml/kg (0,5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/kg) kontrastinės medžiagos dozė. Nepageidaujamos reakcijos pasitaikydavo dažniau, bet naujų nepageidaujamų reakcijų pastebėta nebuvo.</w:t>
      </w:r>
    </w:p>
    <w:p w14:paraId="06298DA0" w14:textId="77777777" w:rsidR="00A35777" w:rsidRPr="00A35777" w:rsidRDefault="00A35777" w:rsidP="00A35777">
      <w:pPr>
        <w:spacing w:after="0" w:line="240" w:lineRule="auto"/>
        <w:rPr>
          <w:rFonts w:ascii="Times New Roman" w:eastAsia="Times New Roman" w:hAnsi="Times New Roman" w:cs="Times New Roman"/>
          <w:strike/>
          <w:szCs w:val="20"/>
          <w:lang w:val="lt-LT" w:eastAsia="lt-LT"/>
        </w:rPr>
      </w:pPr>
    </w:p>
    <w:p w14:paraId="032AE4C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Atsitiktinai perdozavus, pacientą būtina atidžiai stebėti ir sekti jo širdies veiklą. Šiuo atveju yra galimas QT intervalo pailgėjimas (žr. 5.3 skyrių).</w:t>
      </w:r>
    </w:p>
    <w:p w14:paraId="1F9876B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70F606A" w14:textId="77777777" w:rsidR="00A35777" w:rsidRPr="00A35777" w:rsidRDefault="00A35777" w:rsidP="00A35777">
      <w:pPr>
        <w:spacing w:after="0" w:line="240" w:lineRule="auto"/>
        <w:rPr>
          <w:rFonts w:ascii="Times New Roman" w:eastAsia="SimSu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w:t>
      </w:r>
      <w:r w:rsidRPr="00A35777">
        <w:rPr>
          <w:rFonts w:ascii="Times New Roman" w:eastAsia="SimSun" w:hAnsi="Times New Roman" w:cs="Times New Roman"/>
          <w:szCs w:val="20"/>
          <w:lang w:val="lt-LT" w:eastAsia="lt-LT"/>
        </w:rPr>
        <w:t xml:space="preserve">galima pašalinti hemodializės pagalba. Tačiau įrodymų, kad hemodializė tinka </w:t>
      </w:r>
      <w:proofErr w:type="spellStart"/>
      <w:r w:rsidRPr="00A35777">
        <w:rPr>
          <w:rFonts w:ascii="Times New Roman" w:eastAsia="SimSun" w:hAnsi="Times New Roman" w:cs="Times New Roman"/>
          <w:szCs w:val="20"/>
          <w:lang w:val="lt-LT" w:eastAsia="lt-LT"/>
        </w:rPr>
        <w:t>nefrogeninės</w:t>
      </w:r>
      <w:proofErr w:type="spellEnd"/>
      <w:r w:rsidRPr="00A35777">
        <w:rPr>
          <w:rFonts w:ascii="Times New Roman" w:eastAsia="SimSun" w:hAnsi="Times New Roman" w:cs="Times New Roman"/>
          <w:szCs w:val="20"/>
          <w:lang w:val="lt-LT" w:eastAsia="lt-LT"/>
        </w:rPr>
        <w:t xml:space="preserve"> sisteminės fibrozės (NSF) prevencijai, nėra.</w:t>
      </w:r>
    </w:p>
    <w:p w14:paraId="63F29EB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DC0CFD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8F34042"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w:t>
      </w:r>
      <w:r w:rsidRPr="00A35777">
        <w:rPr>
          <w:rFonts w:ascii="Times New Roman" w:eastAsia="Times New Roman" w:hAnsi="Times New Roman" w:cs="Times New Roman"/>
          <w:b/>
          <w:szCs w:val="20"/>
          <w:lang w:val="lt-LT" w:eastAsia="lt-LT"/>
        </w:rPr>
        <w:tab/>
        <w:t>FARMAKOLOGINĖS SAVYBĖS</w:t>
      </w:r>
    </w:p>
    <w:p w14:paraId="46F4D7E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A0B8E0A"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5.1</w:t>
      </w:r>
      <w:r w:rsidRPr="00A35777">
        <w:rPr>
          <w:rFonts w:ascii="Times New Roman" w:eastAsia="Times New Roman" w:hAnsi="Times New Roman" w:cs="Times New Roman"/>
          <w:b/>
          <w:szCs w:val="20"/>
          <w:lang w:val="lt-LT" w:eastAsia="lt-LT"/>
        </w:rPr>
        <w:tab/>
      </w:r>
      <w:proofErr w:type="spellStart"/>
      <w:r w:rsidRPr="00A35777">
        <w:rPr>
          <w:rFonts w:ascii="Times New Roman" w:eastAsia="Times New Roman" w:hAnsi="Times New Roman" w:cs="Times New Roman"/>
          <w:b/>
          <w:szCs w:val="20"/>
          <w:lang w:val="lt-LT" w:eastAsia="lt-LT"/>
        </w:rPr>
        <w:t>Farmakodinaminės</w:t>
      </w:r>
      <w:proofErr w:type="spellEnd"/>
      <w:r w:rsidRPr="00A35777">
        <w:rPr>
          <w:rFonts w:ascii="Times New Roman" w:eastAsia="Times New Roman" w:hAnsi="Times New Roman" w:cs="Times New Roman"/>
          <w:b/>
          <w:szCs w:val="20"/>
          <w:lang w:val="lt-LT" w:eastAsia="lt-LT"/>
        </w:rPr>
        <w:t xml:space="preserve"> savybės</w:t>
      </w:r>
    </w:p>
    <w:p w14:paraId="6854D64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9ADF21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Farmakoterapinė</w:t>
      </w:r>
      <w:proofErr w:type="spellEnd"/>
      <w:r w:rsidRPr="00A35777">
        <w:rPr>
          <w:rFonts w:ascii="Times New Roman" w:eastAsia="Times New Roman" w:hAnsi="Times New Roman" w:cs="Times New Roman"/>
          <w:szCs w:val="20"/>
          <w:lang w:val="lt-LT" w:eastAsia="lt-LT"/>
        </w:rPr>
        <w:t xml:space="preserve"> grupė – </w:t>
      </w:r>
      <w:proofErr w:type="spellStart"/>
      <w:r w:rsidRPr="00A35777">
        <w:rPr>
          <w:rFonts w:ascii="Times New Roman" w:eastAsia="Times New Roman" w:hAnsi="Times New Roman" w:cs="Times New Roman"/>
          <w:szCs w:val="20"/>
          <w:lang w:val="lt-LT" w:eastAsia="lt-LT"/>
        </w:rPr>
        <w:t>paramagnetinė</w:t>
      </w:r>
      <w:proofErr w:type="spellEnd"/>
      <w:r w:rsidRPr="00A35777">
        <w:rPr>
          <w:rFonts w:ascii="Times New Roman" w:eastAsia="Times New Roman" w:hAnsi="Times New Roman" w:cs="Times New Roman"/>
          <w:szCs w:val="20"/>
          <w:lang w:val="lt-LT" w:eastAsia="lt-LT"/>
        </w:rPr>
        <w:t xml:space="preserve"> kontrastinė medžiaga, ATC kodas – V08 C A10.</w:t>
      </w:r>
    </w:p>
    <w:p w14:paraId="412CEC9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37E2CD5"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Veikimo mechanizmas</w:t>
      </w:r>
    </w:p>
    <w:p w14:paraId="4A8AD38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yra </w:t>
      </w:r>
      <w:proofErr w:type="spellStart"/>
      <w:r w:rsidRPr="00A35777">
        <w:rPr>
          <w:rFonts w:ascii="Times New Roman" w:eastAsia="Times New Roman" w:hAnsi="Times New Roman" w:cs="Times New Roman"/>
          <w:szCs w:val="20"/>
          <w:lang w:val="lt-LT" w:eastAsia="lt-LT"/>
        </w:rPr>
        <w:t>paramagnetinė</w:t>
      </w:r>
      <w:proofErr w:type="spellEnd"/>
      <w:r w:rsidRPr="00A35777">
        <w:rPr>
          <w:rFonts w:ascii="Times New Roman" w:eastAsia="Times New Roman" w:hAnsi="Times New Roman" w:cs="Times New Roman"/>
          <w:szCs w:val="20"/>
          <w:lang w:val="lt-LT" w:eastAsia="lt-LT"/>
        </w:rPr>
        <w:t xml:space="preserve"> kontrastinė medžiaga, skirta magnetinio rezonanso tyrimams.</w:t>
      </w:r>
    </w:p>
    <w:p w14:paraId="4AE0B38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954670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 xml:space="preserve">Kontrastą stiprinantį poveikį sukelia </w:t>
      </w:r>
      <w:proofErr w:type="spellStart"/>
      <w:r w:rsidRPr="00A35777">
        <w:rPr>
          <w:rFonts w:ascii="Times New Roman" w:eastAsia="Times New Roman" w:hAnsi="Times New Roman" w:cs="Times New Roman"/>
          <w:szCs w:val="20"/>
          <w:lang w:val="lt-LT" w:eastAsia="lt-LT"/>
        </w:rPr>
        <w:t>gadoksetatas</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 xml:space="preserve">-EOB-DTPA), </w:t>
      </w:r>
      <w:proofErr w:type="spellStart"/>
      <w:r w:rsidRPr="00A35777">
        <w:rPr>
          <w:rFonts w:ascii="Times New Roman" w:eastAsia="Times New Roman" w:hAnsi="Times New Roman" w:cs="Times New Roman"/>
          <w:lang w:val="lt-LT" w:eastAsia="lt-LT"/>
        </w:rPr>
        <w:t>joninis</w:t>
      </w:r>
      <w:proofErr w:type="spellEnd"/>
      <w:r w:rsidRPr="00A35777">
        <w:rPr>
          <w:rFonts w:ascii="Times New Roman" w:eastAsia="Times New Roman" w:hAnsi="Times New Roman" w:cs="Times New Roman"/>
          <w:lang w:val="lt-LT" w:eastAsia="lt-LT"/>
        </w:rPr>
        <w:t xml:space="preserve"> kompleksas, susidedantis iš </w:t>
      </w:r>
      <w:proofErr w:type="spellStart"/>
      <w:r w:rsidRPr="00A35777">
        <w:rPr>
          <w:rFonts w:ascii="Times New Roman" w:eastAsia="Times New Roman" w:hAnsi="Times New Roman" w:cs="Times New Roman"/>
          <w:lang w:val="lt-LT" w:eastAsia="lt-LT"/>
        </w:rPr>
        <w:t>gadolinio</w:t>
      </w:r>
      <w:proofErr w:type="spellEnd"/>
      <w:r w:rsidRPr="00A35777">
        <w:rPr>
          <w:rFonts w:ascii="Times New Roman" w:eastAsia="Times New Roman" w:hAnsi="Times New Roman" w:cs="Times New Roman"/>
          <w:lang w:val="lt-LT" w:eastAsia="lt-LT"/>
        </w:rPr>
        <w:t xml:space="preserve"> (III) ir ligando </w:t>
      </w:r>
      <w:proofErr w:type="spellStart"/>
      <w:r w:rsidRPr="00A35777">
        <w:rPr>
          <w:rFonts w:ascii="Times New Roman" w:eastAsia="Times New Roman" w:hAnsi="Times New Roman" w:cs="Times New Roman"/>
          <w:lang w:val="lt-LT" w:eastAsia="lt-LT"/>
        </w:rPr>
        <w:t>etoksibenzil-dietilenetriamin-</w:t>
      </w:r>
      <w:r w:rsidRPr="00A35777">
        <w:rPr>
          <w:rFonts w:ascii="Times New Roman" w:eastAsia="Times New Roman" w:hAnsi="Times New Roman" w:cs="Times New Roman"/>
          <w:szCs w:val="20"/>
          <w:lang w:val="lt-LT" w:eastAsia="lt-LT"/>
        </w:rPr>
        <w:t>pentaacto</w:t>
      </w:r>
      <w:proofErr w:type="spellEnd"/>
      <w:r w:rsidRPr="00A35777">
        <w:rPr>
          <w:rFonts w:ascii="Times New Roman" w:eastAsia="Times New Roman" w:hAnsi="Times New Roman" w:cs="Times New Roman"/>
          <w:szCs w:val="20"/>
          <w:lang w:val="lt-LT" w:eastAsia="lt-LT"/>
        </w:rPr>
        <w:t xml:space="preserve"> rūgšties</w:t>
      </w:r>
      <w:r w:rsidRPr="00A35777">
        <w:rPr>
          <w:rFonts w:ascii="Times New Roman" w:eastAsia="Times New Roman" w:hAnsi="Times New Roman" w:cs="Times New Roman"/>
          <w:lang w:val="lt-LT" w:eastAsia="lt-LT"/>
        </w:rPr>
        <w:t xml:space="preserve"> </w:t>
      </w:r>
      <w:r w:rsidRPr="00A35777">
        <w:rPr>
          <w:rFonts w:ascii="Times New Roman" w:eastAsia="Times New Roman" w:hAnsi="Times New Roman" w:cs="Times New Roman"/>
          <w:szCs w:val="20"/>
          <w:lang w:val="lt-LT" w:eastAsia="lt-LT"/>
        </w:rPr>
        <w:t>(</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 xml:space="preserve">-EOB-DTPA). Atliekant protonų magnetinio rezonanso tyrimą T1W režimu,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jonų sukeltas sužadintų atomų branduolių sukinių relaksacijos laiko sutrumpėjimas sustiprina signalo intensyvumą, kartu ir tam tikrų audinių vaizdo kontrastiškumą.</w:t>
      </w:r>
    </w:p>
    <w:p w14:paraId="26019D1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6F32BA8"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proofErr w:type="spellStart"/>
      <w:r w:rsidRPr="00A35777">
        <w:rPr>
          <w:rFonts w:ascii="Times New Roman" w:eastAsia="Times New Roman" w:hAnsi="Times New Roman" w:cs="Times New Roman"/>
          <w:szCs w:val="20"/>
          <w:u w:val="single"/>
          <w:lang w:val="lt-LT" w:eastAsia="lt-LT"/>
        </w:rPr>
        <w:t>Farmakodinaminis</w:t>
      </w:r>
      <w:proofErr w:type="spellEnd"/>
      <w:r w:rsidRPr="00A35777">
        <w:rPr>
          <w:rFonts w:ascii="Times New Roman" w:eastAsia="Times New Roman" w:hAnsi="Times New Roman" w:cs="Times New Roman"/>
          <w:szCs w:val="20"/>
          <w:u w:val="single"/>
          <w:lang w:val="lt-LT" w:eastAsia="lt-LT"/>
        </w:rPr>
        <w:t xml:space="preserve"> poveikis</w:t>
      </w:r>
    </w:p>
    <w:p w14:paraId="59DE9263"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Net mažomis koncentracijomis skiriamas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dinatris</w:t>
      </w:r>
      <w:proofErr w:type="spellEnd"/>
      <w:r w:rsidRPr="00A35777">
        <w:rPr>
          <w:rFonts w:ascii="Times New Roman" w:eastAsia="Times New Roman" w:hAnsi="Times New Roman" w:cs="Times New Roman"/>
          <w:lang w:val="lt-LT" w:eastAsia="lt-LT"/>
        </w:rPr>
        <w:t xml:space="preserve"> ryškiai trumpina protonų relaksacijos laiką. Esant pH 7, 0,47 T magnetinio lauko stiprumui ir 40 </w:t>
      </w:r>
      <w:r w:rsidRPr="00A35777">
        <w:rPr>
          <w:rFonts w:ascii="Times New Roman" w:eastAsia="Times New Roman" w:hAnsi="Times New Roman" w:cs="Times New Roman"/>
          <w:lang w:val="lt-LT" w:eastAsia="lt-LT"/>
        </w:rPr>
        <w:sym w:font="Symbol" w:char="F0B0"/>
      </w:r>
      <w:r w:rsidRPr="00A35777">
        <w:rPr>
          <w:rFonts w:ascii="Times New Roman" w:eastAsia="Times New Roman" w:hAnsi="Times New Roman" w:cs="Times New Roman"/>
          <w:lang w:val="lt-LT" w:eastAsia="lt-LT"/>
        </w:rPr>
        <w:t>C temperatūrai,</w:t>
      </w:r>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lang w:val="lt-LT" w:eastAsia="lt-LT"/>
        </w:rPr>
        <w:t>relaksyvumas</w:t>
      </w:r>
      <w:proofErr w:type="spellEnd"/>
      <w:r w:rsidRPr="00A35777">
        <w:rPr>
          <w:rFonts w:ascii="Times New Roman" w:eastAsia="Times New Roman" w:hAnsi="Times New Roman" w:cs="Times New Roman"/>
          <w:lang w:val="lt-LT" w:eastAsia="lt-LT"/>
        </w:rPr>
        <w:t xml:space="preserve"> (r</w:t>
      </w:r>
      <w:r w:rsidRPr="00A35777">
        <w:rPr>
          <w:rFonts w:ascii="Times New Roman" w:eastAsia="Times New Roman" w:hAnsi="Times New Roman" w:cs="Times New Roman"/>
          <w:vertAlign w:val="subscript"/>
          <w:lang w:val="lt-LT" w:eastAsia="lt-LT"/>
        </w:rPr>
        <w:t>1</w:t>
      </w:r>
      <w:r w:rsidRPr="00A35777">
        <w:rPr>
          <w:rFonts w:ascii="Times New Roman" w:eastAsia="Times New Roman" w:hAnsi="Times New Roman" w:cs="Times New Roman"/>
          <w:lang w:val="lt-LT" w:eastAsia="lt-LT"/>
        </w:rPr>
        <w:t>) nustatomas pagal įtaką protonų spinų relaksacijos laikui (T</w:t>
      </w:r>
      <w:r w:rsidRPr="00A35777">
        <w:rPr>
          <w:rFonts w:ascii="Times New Roman" w:eastAsia="Times New Roman" w:hAnsi="Times New Roman" w:cs="Times New Roman"/>
          <w:vertAlign w:val="subscript"/>
          <w:lang w:val="lt-LT" w:eastAsia="lt-LT"/>
        </w:rPr>
        <w:t>1</w:t>
      </w:r>
      <w:r w:rsidRPr="00A35777">
        <w:rPr>
          <w:rFonts w:ascii="Times New Roman" w:eastAsia="Times New Roman" w:hAnsi="Times New Roman" w:cs="Times New Roman"/>
          <w:lang w:val="lt-LT" w:eastAsia="lt-LT"/>
        </w:rPr>
        <w:t>) plazmoje, yra apie 8,18 l/</w:t>
      </w:r>
      <w:proofErr w:type="spellStart"/>
      <w:r w:rsidRPr="00A35777">
        <w:rPr>
          <w:rFonts w:ascii="Times New Roman" w:eastAsia="Times New Roman" w:hAnsi="Times New Roman" w:cs="Times New Roman"/>
          <w:lang w:val="lt-LT" w:eastAsia="lt-LT"/>
        </w:rPr>
        <w:t>mmol</w:t>
      </w:r>
      <w:proofErr w:type="spellEnd"/>
      <w:r w:rsidRPr="00A35777">
        <w:rPr>
          <w:rFonts w:ascii="Times New Roman" w:eastAsia="Times New Roman" w:hAnsi="Times New Roman" w:cs="Times New Roman"/>
          <w:lang w:val="lt-LT" w:eastAsia="lt-LT"/>
        </w:rPr>
        <w:t xml:space="preserve">/s ir </w:t>
      </w:r>
      <w:proofErr w:type="spellStart"/>
      <w:r w:rsidRPr="00A35777">
        <w:rPr>
          <w:rFonts w:ascii="Times New Roman" w:eastAsia="Times New Roman" w:hAnsi="Times New Roman" w:cs="Times New Roman"/>
          <w:lang w:val="lt-LT" w:eastAsia="lt-LT"/>
        </w:rPr>
        <w:t>relaksyvumas</w:t>
      </w:r>
      <w:proofErr w:type="spellEnd"/>
      <w:r w:rsidRPr="00A35777">
        <w:rPr>
          <w:rFonts w:ascii="Times New Roman" w:eastAsia="Times New Roman" w:hAnsi="Times New Roman" w:cs="Times New Roman"/>
          <w:lang w:val="lt-LT" w:eastAsia="lt-LT"/>
        </w:rPr>
        <w:t xml:space="preserve"> (r</w:t>
      </w:r>
      <w:r w:rsidRPr="00A35777">
        <w:rPr>
          <w:rFonts w:ascii="Times New Roman" w:eastAsia="Times New Roman" w:hAnsi="Times New Roman" w:cs="Times New Roman"/>
          <w:vertAlign w:val="subscript"/>
          <w:lang w:val="lt-LT" w:eastAsia="lt-LT"/>
        </w:rPr>
        <w:t>2</w:t>
      </w:r>
      <w:r w:rsidRPr="00A35777">
        <w:rPr>
          <w:rFonts w:ascii="Times New Roman" w:eastAsia="Times New Roman" w:hAnsi="Times New Roman" w:cs="Times New Roman"/>
          <w:lang w:val="lt-LT" w:eastAsia="lt-LT"/>
        </w:rPr>
        <w:t>), nustatomas pagal įtaką spinų-spinų relaksacijos laikui (T</w:t>
      </w:r>
      <w:r w:rsidRPr="00A35777">
        <w:rPr>
          <w:rFonts w:ascii="Times New Roman" w:eastAsia="Times New Roman" w:hAnsi="Times New Roman" w:cs="Times New Roman"/>
          <w:vertAlign w:val="subscript"/>
          <w:lang w:val="lt-LT" w:eastAsia="lt-LT"/>
        </w:rPr>
        <w:t>2</w:t>
      </w:r>
      <w:r w:rsidRPr="00A35777">
        <w:rPr>
          <w:rFonts w:ascii="Times New Roman" w:eastAsia="Times New Roman" w:hAnsi="Times New Roman" w:cs="Times New Roman"/>
          <w:lang w:val="lt-LT" w:eastAsia="lt-LT"/>
        </w:rPr>
        <w:t>), yra apie 8,56 l/</w:t>
      </w:r>
      <w:proofErr w:type="spellStart"/>
      <w:r w:rsidRPr="00A35777">
        <w:rPr>
          <w:rFonts w:ascii="Times New Roman" w:eastAsia="Times New Roman" w:hAnsi="Times New Roman" w:cs="Times New Roman"/>
          <w:lang w:val="lt-LT" w:eastAsia="lt-LT"/>
        </w:rPr>
        <w:t>mmol</w:t>
      </w:r>
      <w:proofErr w:type="spellEnd"/>
      <w:r w:rsidRPr="00A35777">
        <w:rPr>
          <w:rFonts w:ascii="Times New Roman" w:eastAsia="Times New Roman" w:hAnsi="Times New Roman" w:cs="Times New Roman"/>
          <w:lang w:val="lt-LT" w:eastAsia="lt-LT"/>
        </w:rPr>
        <w:t>/s. Esant 1,5 T ir 37</w:t>
      </w:r>
      <w:r w:rsidRPr="00A35777">
        <w:rPr>
          <w:rFonts w:ascii="Times New Roman" w:eastAsia="Times New Roman" w:hAnsi="Times New Roman" w:cs="Times New Roman"/>
          <w:lang w:val="lt-LT" w:eastAsia="lt-LT"/>
        </w:rPr>
        <w:sym w:font="Symbol" w:char="F0B0"/>
      </w:r>
      <w:r w:rsidRPr="00A35777">
        <w:rPr>
          <w:rFonts w:ascii="Times New Roman" w:eastAsia="Times New Roman" w:hAnsi="Times New Roman" w:cs="Times New Roman"/>
          <w:lang w:val="lt-LT" w:eastAsia="lt-LT"/>
        </w:rPr>
        <w:t xml:space="preserve"> temperatūrai, atitinkami </w:t>
      </w:r>
      <w:proofErr w:type="spellStart"/>
      <w:r w:rsidRPr="00A35777">
        <w:rPr>
          <w:rFonts w:ascii="Times New Roman" w:eastAsia="Times New Roman" w:hAnsi="Times New Roman" w:cs="Times New Roman"/>
          <w:lang w:val="lt-LT" w:eastAsia="lt-LT"/>
        </w:rPr>
        <w:t>relaksyvumai</w:t>
      </w:r>
      <w:proofErr w:type="spellEnd"/>
      <w:r w:rsidRPr="00A35777">
        <w:rPr>
          <w:rFonts w:ascii="Times New Roman" w:eastAsia="Times New Roman" w:hAnsi="Times New Roman" w:cs="Times New Roman"/>
          <w:lang w:val="lt-LT" w:eastAsia="lt-LT"/>
        </w:rPr>
        <w:t xml:space="preserve"> plazmoje yra r</w:t>
      </w:r>
      <w:r w:rsidRPr="00A35777">
        <w:rPr>
          <w:rFonts w:ascii="Times New Roman" w:eastAsia="Times New Roman" w:hAnsi="Times New Roman" w:cs="Times New Roman"/>
          <w:vertAlign w:val="subscript"/>
          <w:lang w:val="lt-LT" w:eastAsia="lt-LT"/>
        </w:rPr>
        <w:t>1</w:t>
      </w:r>
      <w:r w:rsidRPr="00A35777">
        <w:rPr>
          <w:rFonts w:ascii="Times New Roman" w:eastAsia="Times New Roman" w:hAnsi="Times New Roman" w:cs="Times New Roman"/>
          <w:lang w:val="lt-LT" w:eastAsia="lt-LT"/>
        </w:rPr>
        <w:t> = 6,9 l/</w:t>
      </w:r>
      <w:proofErr w:type="spellStart"/>
      <w:r w:rsidRPr="00A35777">
        <w:rPr>
          <w:rFonts w:ascii="Times New Roman" w:eastAsia="Times New Roman" w:hAnsi="Times New Roman" w:cs="Times New Roman"/>
          <w:lang w:val="lt-LT" w:eastAsia="lt-LT"/>
        </w:rPr>
        <w:t>mmol</w:t>
      </w:r>
      <w:proofErr w:type="spellEnd"/>
      <w:r w:rsidRPr="00A35777">
        <w:rPr>
          <w:rFonts w:ascii="Times New Roman" w:eastAsia="Times New Roman" w:hAnsi="Times New Roman" w:cs="Times New Roman"/>
          <w:lang w:val="lt-LT" w:eastAsia="lt-LT"/>
        </w:rPr>
        <w:t>/s ir r</w:t>
      </w:r>
      <w:r w:rsidRPr="00A35777">
        <w:rPr>
          <w:rFonts w:ascii="Times New Roman" w:eastAsia="Times New Roman" w:hAnsi="Times New Roman" w:cs="Times New Roman"/>
          <w:vertAlign w:val="subscript"/>
          <w:lang w:val="lt-LT" w:eastAsia="lt-LT"/>
        </w:rPr>
        <w:t>2</w:t>
      </w:r>
      <w:r w:rsidRPr="00A35777">
        <w:rPr>
          <w:rFonts w:ascii="Times New Roman" w:eastAsia="Times New Roman" w:hAnsi="Times New Roman" w:cs="Times New Roman"/>
          <w:lang w:val="lt-LT" w:eastAsia="lt-LT"/>
        </w:rPr>
        <w:t> = 8,7 l/</w:t>
      </w:r>
      <w:proofErr w:type="spellStart"/>
      <w:r w:rsidRPr="00A35777">
        <w:rPr>
          <w:rFonts w:ascii="Times New Roman" w:eastAsia="Times New Roman" w:hAnsi="Times New Roman" w:cs="Times New Roman"/>
          <w:lang w:val="lt-LT" w:eastAsia="lt-LT"/>
        </w:rPr>
        <w:t>mmol</w:t>
      </w:r>
      <w:proofErr w:type="spellEnd"/>
      <w:r w:rsidRPr="00A35777">
        <w:rPr>
          <w:rFonts w:ascii="Times New Roman" w:eastAsia="Times New Roman" w:hAnsi="Times New Roman" w:cs="Times New Roman"/>
          <w:lang w:val="lt-LT" w:eastAsia="lt-LT"/>
        </w:rPr>
        <w:t xml:space="preserve">/s. </w:t>
      </w:r>
      <w:proofErr w:type="spellStart"/>
      <w:r w:rsidRPr="00A35777">
        <w:rPr>
          <w:rFonts w:ascii="Times New Roman" w:eastAsia="Times New Roman" w:hAnsi="Times New Roman" w:cs="Times New Roman"/>
          <w:lang w:val="lt-LT" w:eastAsia="lt-LT"/>
        </w:rPr>
        <w:t>Relaksyvumas</w:t>
      </w:r>
      <w:proofErr w:type="spellEnd"/>
      <w:r w:rsidRPr="00A35777">
        <w:rPr>
          <w:rFonts w:ascii="Times New Roman" w:eastAsia="Times New Roman" w:hAnsi="Times New Roman" w:cs="Times New Roman"/>
          <w:lang w:val="lt-LT" w:eastAsia="lt-LT"/>
        </w:rPr>
        <w:t xml:space="preserve"> tik truputį priklauso nuo magnetinio lauko stiprumo. </w:t>
      </w:r>
    </w:p>
    <w:p w14:paraId="4AA2CF4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2F7E06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EOB-DTPA su </w:t>
      </w:r>
      <w:proofErr w:type="spellStart"/>
      <w:r w:rsidRPr="00A35777">
        <w:rPr>
          <w:rFonts w:ascii="Times New Roman" w:eastAsia="Times New Roman" w:hAnsi="Times New Roman" w:cs="Times New Roman"/>
          <w:szCs w:val="20"/>
          <w:lang w:val="lt-LT" w:eastAsia="lt-LT"/>
        </w:rPr>
        <w:t>paramagnetiniu</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jonu sudaro stabilų kompleksą, pasižymintį ypač aukštu termodinaminiu stabilumu (</w:t>
      </w:r>
      <w:proofErr w:type="spellStart"/>
      <w:r w:rsidRPr="00A35777">
        <w:rPr>
          <w:rFonts w:ascii="Times New Roman" w:eastAsia="Times New Roman" w:hAnsi="Times New Roman" w:cs="Times New Roman"/>
          <w:szCs w:val="20"/>
          <w:lang w:val="lt-LT" w:eastAsia="lt-LT"/>
        </w:rPr>
        <w:t>log</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K</w:t>
      </w:r>
      <w:r w:rsidRPr="00A35777">
        <w:rPr>
          <w:rFonts w:ascii="Times New Roman" w:eastAsia="Times New Roman" w:hAnsi="Times New Roman" w:cs="Times New Roman"/>
          <w:szCs w:val="20"/>
          <w:vertAlign w:val="subscript"/>
          <w:lang w:val="lt-LT" w:eastAsia="lt-LT"/>
        </w:rPr>
        <w:t>Gdl</w:t>
      </w:r>
      <w:proofErr w:type="spellEnd"/>
      <w:r w:rsidRPr="00A35777">
        <w:rPr>
          <w:rFonts w:ascii="Times New Roman" w:eastAsia="Times New Roman" w:hAnsi="Times New Roman" w:cs="Times New Roman"/>
          <w:szCs w:val="20"/>
          <w:lang w:val="lt-LT" w:eastAsia="lt-LT"/>
        </w:rPr>
        <w:t xml:space="preserve"> = –23,46).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 xml:space="preserve">-EOB-DTPA – tai gerai vandenyje tirpstanti </w:t>
      </w:r>
      <w:proofErr w:type="spellStart"/>
      <w:r w:rsidRPr="00A35777">
        <w:rPr>
          <w:rFonts w:ascii="Times New Roman" w:eastAsia="Times New Roman" w:hAnsi="Times New Roman" w:cs="Times New Roman"/>
          <w:szCs w:val="20"/>
          <w:lang w:val="lt-LT" w:eastAsia="lt-LT"/>
        </w:rPr>
        <w:t>hidrofilinė</w:t>
      </w:r>
      <w:proofErr w:type="spellEnd"/>
      <w:r w:rsidRPr="00A35777">
        <w:rPr>
          <w:rFonts w:ascii="Times New Roman" w:eastAsia="Times New Roman" w:hAnsi="Times New Roman" w:cs="Times New Roman"/>
          <w:szCs w:val="20"/>
          <w:lang w:val="lt-LT" w:eastAsia="lt-LT"/>
        </w:rPr>
        <w:t xml:space="preserve"> medžiaga su pasiskirstymo tarp n-butanolio ir buferinio tirpalo koeficientu apie 0,0001, esant pH 7,6. Dėl </w:t>
      </w:r>
      <w:proofErr w:type="spellStart"/>
      <w:r w:rsidRPr="00A35777">
        <w:rPr>
          <w:rFonts w:ascii="Times New Roman" w:eastAsia="Times New Roman" w:hAnsi="Times New Roman" w:cs="Times New Roman"/>
          <w:szCs w:val="20"/>
          <w:lang w:val="lt-LT" w:eastAsia="lt-LT"/>
        </w:rPr>
        <w:t>lipofilinių</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etoksibenzilo</w:t>
      </w:r>
      <w:proofErr w:type="spellEnd"/>
      <w:r w:rsidRPr="00A35777">
        <w:rPr>
          <w:rFonts w:ascii="Times New Roman" w:eastAsia="Times New Roman" w:hAnsi="Times New Roman" w:cs="Times New Roman"/>
          <w:szCs w:val="20"/>
          <w:lang w:val="lt-LT" w:eastAsia="lt-LT"/>
        </w:rPr>
        <w:t xml:space="preserve"> savybių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gadoksetatas</w:t>
      </w:r>
      <w:proofErr w:type="spellEnd"/>
      <w:r w:rsidRPr="00A35777">
        <w:rPr>
          <w:rFonts w:ascii="Times New Roman" w:eastAsia="Times New Roman" w:hAnsi="Times New Roman" w:cs="Times New Roman"/>
          <w:szCs w:val="20"/>
          <w:lang w:val="lt-LT" w:eastAsia="lt-LT"/>
        </w:rPr>
        <w:t xml:space="preserve"> turi </w:t>
      </w:r>
      <w:proofErr w:type="spellStart"/>
      <w:r w:rsidRPr="00A35777">
        <w:rPr>
          <w:rFonts w:ascii="Times New Roman" w:eastAsia="Times New Roman" w:hAnsi="Times New Roman" w:cs="Times New Roman"/>
          <w:szCs w:val="20"/>
          <w:lang w:val="lt-LT" w:eastAsia="lt-LT"/>
        </w:rPr>
        <w:t>dvifazį</w:t>
      </w:r>
      <w:proofErr w:type="spellEnd"/>
      <w:r w:rsidRPr="00A35777">
        <w:rPr>
          <w:rFonts w:ascii="Times New Roman" w:eastAsia="Times New Roman" w:hAnsi="Times New Roman" w:cs="Times New Roman"/>
          <w:szCs w:val="20"/>
          <w:lang w:val="lt-LT" w:eastAsia="lt-LT"/>
        </w:rPr>
        <w:t xml:space="preserve"> veikimo būdą: po injekcijos </w:t>
      </w:r>
      <w:proofErr w:type="spellStart"/>
      <w:r w:rsidRPr="00A35777">
        <w:rPr>
          <w:rFonts w:ascii="Times New Roman" w:eastAsia="Times New Roman" w:hAnsi="Times New Roman" w:cs="Times New Roman"/>
          <w:szCs w:val="20"/>
          <w:lang w:val="lt-LT" w:eastAsia="lt-LT"/>
        </w:rPr>
        <w:t>boliusu</w:t>
      </w:r>
      <w:proofErr w:type="spellEnd"/>
      <w:r w:rsidRPr="00A35777">
        <w:rPr>
          <w:rFonts w:ascii="Times New Roman" w:eastAsia="Times New Roman" w:hAnsi="Times New Roman" w:cs="Times New Roman"/>
          <w:szCs w:val="20"/>
          <w:lang w:val="lt-LT" w:eastAsia="lt-LT"/>
        </w:rPr>
        <w:t xml:space="preserve"> jis pirmiausia pasiskirsto tarpląstelinėje erdvėje ir paskui selektyviai kaupiasi </w:t>
      </w:r>
      <w:proofErr w:type="spellStart"/>
      <w:r w:rsidRPr="00A35777">
        <w:rPr>
          <w:rFonts w:ascii="Times New Roman" w:eastAsia="Times New Roman" w:hAnsi="Times New Roman" w:cs="Times New Roman"/>
          <w:szCs w:val="20"/>
          <w:lang w:val="lt-LT" w:eastAsia="lt-LT"/>
        </w:rPr>
        <w:t>hepatocituose</w:t>
      </w:r>
      <w:proofErr w:type="spellEnd"/>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Relaksyvumas</w:t>
      </w:r>
      <w:proofErr w:type="spellEnd"/>
      <w:r w:rsidRPr="00A35777">
        <w:rPr>
          <w:rFonts w:ascii="Times New Roman" w:eastAsia="Times New Roman" w:hAnsi="Times New Roman" w:cs="Times New Roman"/>
          <w:lang w:val="lt-LT" w:eastAsia="lt-LT"/>
        </w:rPr>
        <w:t xml:space="preserve"> (r</w:t>
      </w:r>
      <w:r w:rsidRPr="00A35777">
        <w:rPr>
          <w:rFonts w:ascii="Times New Roman" w:eastAsia="Times New Roman" w:hAnsi="Times New Roman" w:cs="Times New Roman"/>
          <w:vertAlign w:val="subscript"/>
          <w:lang w:val="lt-LT" w:eastAsia="lt-LT"/>
        </w:rPr>
        <w:t>1</w:t>
      </w:r>
      <w:r w:rsidRPr="00A35777">
        <w:rPr>
          <w:rFonts w:ascii="Times New Roman" w:eastAsia="Times New Roman" w:hAnsi="Times New Roman" w:cs="Times New Roman"/>
          <w:lang w:val="lt-LT" w:eastAsia="lt-LT"/>
        </w:rPr>
        <w:t>) kepenų ląstelėse yra 16,6 l/</w:t>
      </w:r>
      <w:proofErr w:type="spellStart"/>
      <w:r w:rsidRPr="00A35777">
        <w:rPr>
          <w:rFonts w:ascii="Times New Roman" w:eastAsia="Times New Roman" w:hAnsi="Times New Roman" w:cs="Times New Roman"/>
          <w:lang w:val="lt-LT" w:eastAsia="lt-LT"/>
        </w:rPr>
        <w:t>mmol</w:t>
      </w:r>
      <w:proofErr w:type="spellEnd"/>
      <w:r w:rsidRPr="00A35777">
        <w:rPr>
          <w:rFonts w:ascii="Times New Roman" w:eastAsia="Times New Roman" w:hAnsi="Times New Roman" w:cs="Times New Roman"/>
          <w:lang w:val="lt-LT" w:eastAsia="lt-LT"/>
        </w:rPr>
        <w:t xml:space="preserve">/s (esant 0,47 T), todėl padidėja kepenų audinio </w:t>
      </w:r>
      <w:r w:rsidRPr="00A35777">
        <w:rPr>
          <w:rFonts w:ascii="Times New Roman" w:eastAsia="Times New Roman" w:hAnsi="Times New Roman" w:cs="Times New Roman"/>
          <w:szCs w:val="20"/>
          <w:lang w:val="lt-LT" w:eastAsia="lt-LT"/>
        </w:rPr>
        <w:t>signalo intensyvumas</w:t>
      </w:r>
      <w:r w:rsidRPr="00A35777">
        <w:rPr>
          <w:rFonts w:ascii="Times New Roman" w:eastAsia="Times New Roman" w:hAnsi="Times New Roman" w:cs="Times New Roman"/>
          <w:lang w:val="lt-LT" w:eastAsia="lt-LT"/>
        </w:rPr>
        <w:t xml:space="preserve">. Paskui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gadoksetatas</w:t>
      </w:r>
      <w:proofErr w:type="spellEnd"/>
      <w:r w:rsidRPr="00A35777">
        <w:rPr>
          <w:rFonts w:ascii="Times New Roman" w:eastAsia="Times New Roman" w:hAnsi="Times New Roman" w:cs="Times New Roman"/>
          <w:lang w:val="lt-LT" w:eastAsia="lt-LT"/>
        </w:rPr>
        <w:t xml:space="preserve"> yra išskiriamas į tulžį.</w:t>
      </w:r>
    </w:p>
    <w:p w14:paraId="5A683C3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BDBB6D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Kepenų pažeidimo židiniuose (cistos, metastazės, dauguma </w:t>
      </w:r>
      <w:proofErr w:type="spellStart"/>
      <w:r w:rsidRPr="00A35777">
        <w:rPr>
          <w:rFonts w:ascii="Times New Roman" w:eastAsia="Times New Roman" w:hAnsi="Times New Roman" w:cs="Times New Roman"/>
          <w:szCs w:val="20"/>
          <w:lang w:val="lt-LT" w:eastAsia="lt-LT"/>
        </w:rPr>
        <w:t>hepatoceliulinių</w:t>
      </w:r>
      <w:proofErr w:type="spellEnd"/>
      <w:r w:rsidRPr="00A35777">
        <w:rPr>
          <w:rFonts w:ascii="Times New Roman" w:eastAsia="Times New Roman" w:hAnsi="Times New Roman" w:cs="Times New Roman"/>
          <w:szCs w:val="20"/>
          <w:lang w:val="lt-LT" w:eastAsia="lt-LT"/>
        </w:rPr>
        <w:t xml:space="preserve"> karcinomų), kuriuose </w:t>
      </w:r>
      <w:proofErr w:type="spellStart"/>
      <w:r w:rsidRPr="00A35777">
        <w:rPr>
          <w:rFonts w:ascii="Times New Roman" w:eastAsia="Times New Roman" w:hAnsi="Times New Roman" w:cs="Times New Roman"/>
          <w:szCs w:val="20"/>
          <w:lang w:val="lt-LT" w:eastAsia="lt-LT"/>
        </w:rPr>
        <w:t>hepatocitų</w:t>
      </w:r>
      <w:proofErr w:type="spellEnd"/>
      <w:r w:rsidRPr="00A35777">
        <w:rPr>
          <w:rFonts w:ascii="Times New Roman" w:eastAsia="Times New Roman" w:hAnsi="Times New Roman" w:cs="Times New Roman"/>
          <w:szCs w:val="20"/>
          <w:lang w:val="lt-LT" w:eastAsia="lt-LT"/>
        </w:rPr>
        <w:t xml:space="preserve"> funkcija yra minimali arba jos išvis nėra,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nesikaupia. Gerai diferencijuotose </w:t>
      </w:r>
      <w:proofErr w:type="spellStart"/>
      <w:r w:rsidRPr="00A35777">
        <w:rPr>
          <w:rFonts w:ascii="Times New Roman" w:eastAsia="Times New Roman" w:hAnsi="Times New Roman" w:cs="Times New Roman"/>
          <w:szCs w:val="20"/>
          <w:lang w:val="lt-LT" w:eastAsia="lt-LT"/>
        </w:rPr>
        <w:t>hepatoceliulinėse</w:t>
      </w:r>
      <w:proofErr w:type="spellEnd"/>
      <w:r w:rsidRPr="00A35777">
        <w:rPr>
          <w:rFonts w:ascii="Times New Roman" w:eastAsia="Times New Roman" w:hAnsi="Times New Roman" w:cs="Times New Roman"/>
          <w:szCs w:val="20"/>
          <w:lang w:val="lt-LT" w:eastAsia="lt-LT"/>
        </w:rPr>
        <w:t xml:space="preserve"> karcinomose gali būti funkcionuojančių </w:t>
      </w:r>
      <w:proofErr w:type="spellStart"/>
      <w:r w:rsidRPr="00A35777">
        <w:rPr>
          <w:rFonts w:ascii="Times New Roman" w:eastAsia="Times New Roman" w:hAnsi="Times New Roman" w:cs="Times New Roman"/>
          <w:szCs w:val="20"/>
          <w:lang w:val="lt-LT" w:eastAsia="lt-LT"/>
        </w:rPr>
        <w:t>hepatocitų</w:t>
      </w:r>
      <w:proofErr w:type="spellEnd"/>
      <w:r w:rsidRPr="00A35777">
        <w:rPr>
          <w:rFonts w:ascii="Times New Roman" w:eastAsia="Times New Roman" w:hAnsi="Times New Roman" w:cs="Times New Roman"/>
          <w:szCs w:val="20"/>
          <w:lang w:val="lt-LT" w:eastAsia="lt-LT"/>
        </w:rPr>
        <w:t xml:space="preserve">, todėl </w:t>
      </w:r>
      <w:proofErr w:type="spellStart"/>
      <w:r w:rsidRPr="00A35777">
        <w:rPr>
          <w:rFonts w:ascii="Times New Roman" w:eastAsia="Times New Roman" w:hAnsi="Times New Roman" w:cs="Times New Roman"/>
          <w:szCs w:val="20"/>
          <w:lang w:val="lt-LT" w:eastAsia="lt-LT"/>
        </w:rPr>
        <w:t>hepatocitų</w:t>
      </w:r>
      <w:proofErr w:type="spellEnd"/>
      <w:r w:rsidRPr="00A35777">
        <w:rPr>
          <w:rFonts w:ascii="Times New Roman" w:eastAsia="Times New Roman" w:hAnsi="Times New Roman" w:cs="Times New Roman"/>
          <w:szCs w:val="20"/>
          <w:lang w:val="lt-LT" w:eastAsia="lt-LT"/>
        </w:rPr>
        <w:t xml:space="preserve"> vaizdo gavimo fazėje galimas paryškėjimas. Tokiu atveju diagnozei patikslinti reikalinga papildoma klinikinė informacija.</w:t>
      </w:r>
    </w:p>
    <w:p w14:paraId="670154C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91E430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Ši medžiaga reikšmingai neslopina fermentų </w:t>
      </w:r>
      <w:r w:rsidRPr="00A35777">
        <w:rPr>
          <w:rFonts w:ascii="Times New Roman" w:eastAsia="Times New Roman" w:hAnsi="Times New Roman" w:cs="Times New Roman"/>
          <w:bCs/>
          <w:color w:val="000000"/>
          <w:szCs w:val="20"/>
          <w:lang w:val="lt-LT" w:eastAsia="lt-LT"/>
        </w:rPr>
        <w:t xml:space="preserve">esant </w:t>
      </w:r>
      <w:r w:rsidRPr="00A35777">
        <w:rPr>
          <w:rFonts w:ascii="Times New Roman" w:eastAsia="Times New Roman" w:hAnsi="Times New Roman" w:cs="Times New Roman"/>
          <w:noProof/>
          <w:lang w:val="lt-LT" w:eastAsia="lt-LT"/>
        </w:rPr>
        <w:t>klinikinėms koncentracij</w:t>
      </w:r>
      <w:r w:rsidRPr="00A35777">
        <w:rPr>
          <w:rFonts w:ascii="Times New Roman" w:eastAsia="Times New Roman" w:hAnsi="Times New Roman" w:cs="Times New Roman"/>
          <w:szCs w:val="20"/>
          <w:lang w:val="lt-LT" w:eastAsia="lt-LT"/>
        </w:rPr>
        <w:t>oms.</w:t>
      </w:r>
    </w:p>
    <w:p w14:paraId="58FDB96F" w14:textId="77777777" w:rsidR="00A35777" w:rsidRPr="00A35777" w:rsidRDefault="00A35777" w:rsidP="00A35777">
      <w:pPr>
        <w:spacing w:after="0" w:line="240" w:lineRule="auto"/>
        <w:rPr>
          <w:rFonts w:ascii="Times New Roman" w:eastAsia="Times New Roman" w:hAnsi="Times New Roman" w:cs="Times New Roman"/>
          <w:bCs/>
          <w:i/>
          <w:szCs w:val="20"/>
          <w:u w:val="single"/>
          <w:lang w:val="lt-LT" w:eastAsia="lt-LT"/>
        </w:rPr>
      </w:pPr>
    </w:p>
    <w:p w14:paraId="18BFAE05" w14:textId="77777777" w:rsidR="00A35777" w:rsidRPr="00A35777" w:rsidRDefault="00A35777" w:rsidP="00A35777">
      <w:pPr>
        <w:spacing w:after="0" w:line="240" w:lineRule="auto"/>
        <w:rPr>
          <w:rFonts w:ascii="Times New Roman" w:eastAsia="Times New Roman" w:hAnsi="Times New Roman" w:cs="Times New Roman"/>
          <w:bCs/>
          <w:i/>
          <w:szCs w:val="20"/>
          <w:u w:val="single"/>
          <w:lang w:val="lt-LT" w:eastAsia="lt-LT"/>
        </w:rPr>
      </w:pPr>
      <w:r w:rsidRPr="00A35777">
        <w:rPr>
          <w:rFonts w:ascii="Times New Roman" w:eastAsia="Times New Roman" w:hAnsi="Times New Roman" w:cs="Times New Roman"/>
          <w:bCs/>
          <w:i/>
          <w:szCs w:val="20"/>
          <w:u w:val="single"/>
          <w:lang w:val="lt-LT" w:eastAsia="lt-LT"/>
        </w:rPr>
        <w:t>Vaizdo gavimas</w:t>
      </w:r>
    </w:p>
    <w:p w14:paraId="0C83AF5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Po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boliuso</w:t>
      </w:r>
      <w:proofErr w:type="spellEnd"/>
      <w:r w:rsidRPr="00A35777">
        <w:rPr>
          <w:rFonts w:ascii="Times New Roman" w:eastAsia="Times New Roman" w:hAnsi="Times New Roman" w:cs="Times New Roman"/>
          <w:szCs w:val="20"/>
          <w:lang w:val="lt-LT" w:eastAsia="lt-LT"/>
        </w:rPr>
        <w:t xml:space="preserve"> arterinės, vartų venos ir tarpinės fazės dinaminio tyrimo metu laikinai išryškinami įvairūs kepenų pakenkimai, kurie nustatomi radiologinio tyrimo metu.</w:t>
      </w:r>
    </w:p>
    <w:p w14:paraId="32EB497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76D58E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lastRenderedPageBreak/>
        <w:t>Hepatocitų</w:t>
      </w:r>
      <w:proofErr w:type="spellEnd"/>
      <w:r w:rsidRPr="00A35777">
        <w:rPr>
          <w:rFonts w:ascii="Times New Roman" w:eastAsia="Times New Roman" w:hAnsi="Times New Roman" w:cs="Times New Roman"/>
          <w:szCs w:val="20"/>
          <w:lang w:val="lt-LT" w:eastAsia="lt-LT"/>
        </w:rPr>
        <w:t xml:space="preserve"> fazėje išryškinama kepenų parenchima padeda nustatyti kepenų pažeidimų skaičių, segmentinį išsidėstymą, ribas, todėl palengvėja pakenkimo aptikimas. Skirtingo kepenų struktūros paryškėjimo ar patamsėjimo bruožas suteikia papildomos informacijos apie dinaminę tyrimo fazę.</w:t>
      </w:r>
    </w:p>
    <w:p w14:paraId="08F8827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0B2D6D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Vėlyvoji (</w:t>
      </w:r>
      <w:proofErr w:type="spellStart"/>
      <w:r w:rsidRPr="00A35777">
        <w:rPr>
          <w:rFonts w:ascii="Times New Roman" w:eastAsia="Times New Roman" w:hAnsi="Times New Roman" w:cs="Times New Roman"/>
          <w:szCs w:val="20"/>
          <w:lang w:val="lt-LT" w:eastAsia="lt-LT"/>
        </w:rPr>
        <w:t>hepatocitų</w:t>
      </w:r>
      <w:proofErr w:type="spellEnd"/>
      <w:r w:rsidRPr="00A35777">
        <w:rPr>
          <w:rFonts w:ascii="Times New Roman" w:eastAsia="Times New Roman" w:hAnsi="Times New Roman" w:cs="Times New Roman"/>
          <w:szCs w:val="20"/>
          <w:lang w:val="lt-LT" w:eastAsia="lt-LT"/>
        </w:rPr>
        <w:t>) fazė pradedama tirti praėjus 20 minučių po injekcijos ir trunka mažiausiai 120 minučių. Diagnostinio ir techninio veiksmingumo klinikinių tyrimų duomenimis, rezultatai praėjus 20 minučių po injekcijos šiek tiek geresni nei rezultatai 10 minučių po injekcijos.</w:t>
      </w:r>
    </w:p>
    <w:p w14:paraId="27E7EED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7C34D1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Pacientų, kuriems reikalinga hemodializė ar kurių plazmoje didelė </w:t>
      </w:r>
      <w:proofErr w:type="spellStart"/>
      <w:r w:rsidRPr="00A35777">
        <w:rPr>
          <w:rFonts w:ascii="Times New Roman" w:eastAsia="Times New Roman" w:hAnsi="Times New Roman" w:cs="Times New Roman"/>
          <w:szCs w:val="20"/>
          <w:lang w:val="lt-LT" w:eastAsia="lt-LT"/>
        </w:rPr>
        <w:t>bilirubino</w:t>
      </w:r>
      <w:proofErr w:type="spellEnd"/>
      <w:r w:rsidRPr="00A35777">
        <w:rPr>
          <w:rFonts w:ascii="Times New Roman" w:eastAsia="Times New Roman" w:hAnsi="Times New Roman" w:cs="Times New Roman"/>
          <w:szCs w:val="20"/>
          <w:lang w:val="lt-LT" w:eastAsia="lt-LT"/>
        </w:rPr>
        <w:t xml:space="preserve"> koncentracija (&gt; 3 mg/dl), tyrimo laikas sutrumpėja iki 60 min.</w:t>
      </w:r>
    </w:p>
    <w:p w14:paraId="6A70EC5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9273A3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išskyrimas kepenyse suteikia galimybę matyti tulžies latakų sistemos struktūras.</w:t>
      </w:r>
    </w:p>
    <w:p w14:paraId="40F138C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Paruošto vartoti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tirpalo fizinės ir cheminės savybės yra šios:</w:t>
      </w:r>
    </w:p>
    <w:p w14:paraId="011D151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tbl>
      <w:tblPr>
        <w:tblW w:w="0" w:type="auto"/>
        <w:tblInd w:w="70" w:type="dxa"/>
        <w:tblLayout w:type="fixed"/>
        <w:tblCellMar>
          <w:left w:w="70" w:type="dxa"/>
          <w:right w:w="70" w:type="dxa"/>
        </w:tblCellMar>
        <w:tblLook w:val="04A0" w:firstRow="1" w:lastRow="0" w:firstColumn="1" w:lastColumn="0" w:noHBand="0" w:noVBand="1"/>
      </w:tblPr>
      <w:tblGrid>
        <w:gridCol w:w="3969"/>
        <w:gridCol w:w="2127"/>
      </w:tblGrid>
      <w:tr w:rsidR="00A35777" w:rsidRPr="00A35777" w14:paraId="2DF33E68" w14:textId="77777777" w:rsidTr="00D071F5">
        <w:trPr>
          <w:cantSplit/>
        </w:trPr>
        <w:tc>
          <w:tcPr>
            <w:tcW w:w="3969" w:type="dxa"/>
            <w:tcBorders>
              <w:top w:val="single" w:sz="6" w:space="0" w:color="auto"/>
              <w:left w:val="single" w:sz="6" w:space="0" w:color="auto"/>
              <w:bottom w:val="single" w:sz="6" w:space="0" w:color="auto"/>
              <w:right w:val="single" w:sz="6" w:space="0" w:color="auto"/>
            </w:tcBorders>
            <w:hideMark/>
          </w:tcPr>
          <w:p w14:paraId="53BF26E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Osmoliariškumas</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mosm</w:t>
            </w:r>
            <w:proofErr w:type="spellEnd"/>
            <w:r w:rsidRPr="00A35777">
              <w:rPr>
                <w:rFonts w:ascii="Times New Roman" w:eastAsia="Times New Roman" w:hAnsi="Times New Roman" w:cs="Times New Roman"/>
                <w:szCs w:val="20"/>
                <w:lang w:val="lt-LT" w:eastAsia="lt-LT"/>
              </w:rPr>
              <w:t>/kg H</w:t>
            </w:r>
            <w:r w:rsidRPr="00A35777">
              <w:rPr>
                <w:rFonts w:ascii="Times New Roman" w:eastAsia="Times New Roman" w:hAnsi="Times New Roman" w:cs="Times New Roman"/>
                <w:szCs w:val="20"/>
                <w:vertAlign w:val="subscript"/>
                <w:lang w:val="lt-LT" w:eastAsia="lt-LT"/>
              </w:rPr>
              <w:t>2</w:t>
            </w:r>
            <w:r w:rsidRPr="00A35777">
              <w:rPr>
                <w:rFonts w:ascii="Times New Roman" w:eastAsia="Times New Roman" w:hAnsi="Times New Roman" w:cs="Times New Roman"/>
                <w:szCs w:val="20"/>
                <w:lang w:val="lt-LT" w:eastAsia="lt-LT"/>
              </w:rPr>
              <w:t xml:space="preserve">O) 37 °C temperatūroje </w:t>
            </w:r>
          </w:p>
        </w:tc>
        <w:tc>
          <w:tcPr>
            <w:tcW w:w="2127" w:type="dxa"/>
            <w:tcBorders>
              <w:top w:val="single" w:sz="6" w:space="0" w:color="auto"/>
              <w:left w:val="single" w:sz="6" w:space="0" w:color="auto"/>
              <w:bottom w:val="single" w:sz="6" w:space="0" w:color="auto"/>
              <w:right w:val="single" w:sz="6" w:space="0" w:color="auto"/>
            </w:tcBorders>
            <w:hideMark/>
          </w:tcPr>
          <w:p w14:paraId="6743C54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688</w:t>
            </w:r>
          </w:p>
        </w:tc>
      </w:tr>
      <w:tr w:rsidR="00A35777" w:rsidRPr="00A35777" w14:paraId="417B7147" w14:textId="77777777" w:rsidTr="00D071F5">
        <w:trPr>
          <w:cantSplit/>
        </w:trPr>
        <w:tc>
          <w:tcPr>
            <w:tcW w:w="3969" w:type="dxa"/>
            <w:tcBorders>
              <w:top w:val="single" w:sz="6" w:space="0" w:color="auto"/>
              <w:left w:val="single" w:sz="6" w:space="0" w:color="auto"/>
              <w:bottom w:val="single" w:sz="6" w:space="0" w:color="auto"/>
              <w:right w:val="single" w:sz="6" w:space="0" w:color="auto"/>
            </w:tcBorders>
            <w:hideMark/>
          </w:tcPr>
          <w:p w14:paraId="67ADF5E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Klampumas (</w:t>
            </w:r>
            <w:proofErr w:type="spellStart"/>
            <w:r w:rsidRPr="00A35777">
              <w:rPr>
                <w:rFonts w:ascii="Times New Roman" w:eastAsia="Times New Roman" w:hAnsi="Times New Roman" w:cs="Times New Roman"/>
                <w:szCs w:val="20"/>
                <w:lang w:val="lt-LT" w:eastAsia="lt-LT"/>
              </w:rPr>
              <w:t>mPa·s</w:t>
            </w:r>
            <w:proofErr w:type="spellEnd"/>
            <w:r w:rsidRPr="00A35777">
              <w:rPr>
                <w:rFonts w:ascii="Times New Roman" w:eastAsia="Times New Roman" w:hAnsi="Times New Roman" w:cs="Times New Roman"/>
                <w:szCs w:val="20"/>
                <w:lang w:val="lt-LT" w:eastAsia="lt-LT"/>
              </w:rPr>
              <w:t xml:space="preserve">) 37 °C temperatūroje </w:t>
            </w:r>
          </w:p>
        </w:tc>
        <w:tc>
          <w:tcPr>
            <w:tcW w:w="2127" w:type="dxa"/>
            <w:tcBorders>
              <w:top w:val="single" w:sz="6" w:space="0" w:color="auto"/>
              <w:left w:val="single" w:sz="6" w:space="0" w:color="auto"/>
              <w:bottom w:val="single" w:sz="6" w:space="0" w:color="auto"/>
              <w:right w:val="single" w:sz="6" w:space="0" w:color="auto"/>
            </w:tcBorders>
            <w:hideMark/>
          </w:tcPr>
          <w:p w14:paraId="17C025E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1,19</w:t>
            </w:r>
          </w:p>
        </w:tc>
      </w:tr>
      <w:tr w:rsidR="00A35777" w:rsidRPr="00A35777" w14:paraId="0C7428D5" w14:textId="77777777" w:rsidTr="00D071F5">
        <w:trPr>
          <w:cantSplit/>
        </w:trPr>
        <w:tc>
          <w:tcPr>
            <w:tcW w:w="3969" w:type="dxa"/>
            <w:tcBorders>
              <w:top w:val="single" w:sz="6" w:space="0" w:color="auto"/>
              <w:left w:val="single" w:sz="6" w:space="0" w:color="auto"/>
              <w:bottom w:val="single" w:sz="6" w:space="0" w:color="auto"/>
              <w:right w:val="single" w:sz="6" w:space="0" w:color="auto"/>
            </w:tcBorders>
            <w:hideMark/>
          </w:tcPr>
          <w:p w14:paraId="37B5808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Tankis (g/ml) 37 °C temperatūroje </w:t>
            </w:r>
          </w:p>
        </w:tc>
        <w:tc>
          <w:tcPr>
            <w:tcW w:w="2127" w:type="dxa"/>
            <w:tcBorders>
              <w:top w:val="single" w:sz="6" w:space="0" w:color="auto"/>
              <w:left w:val="single" w:sz="6" w:space="0" w:color="auto"/>
              <w:bottom w:val="single" w:sz="6" w:space="0" w:color="auto"/>
              <w:right w:val="single" w:sz="6" w:space="0" w:color="auto"/>
            </w:tcBorders>
            <w:hideMark/>
          </w:tcPr>
          <w:p w14:paraId="49102BF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1,0881</w:t>
            </w:r>
          </w:p>
        </w:tc>
      </w:tr>
      <w:tr w:rsidR="00A35777" w:rsidRPr="00A35777" w14:paraId="706AFC9C" w14:textId="77777777" w:rsidTr="00D071F5">
        <w:trPr>
          <w:cantSplit/>
        </w:trPr>
        <w:tc>
          <w:tcPr>
            <w:tcW w:w="3969" w:type="dxa"/>
            <w:tcBorders>
              <w:top w:val="single" w:sz="6" w:space="0" w:color="auto"/>
              <w:left w:val="single" w:sz="6" w:space="0" w:color="auto"/>
              <w:bottom w:val="single" w:sz="6" w:space="0" w:color="auto"/>
              <w:right w:val="single" w:sz="6" w:space="0" w:color="auto"/>
            </w:tcBorders>
            <w:hideMark/>
          </w:tcPr>
          <w:p w14:paraId="5F4F356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pH</w:t>
            </w:r>
          </w:p>
        </w:tc>
        <w:tc>
          <w:tcPr>
            <w:tcW w:w="2127" w:type="dxa"/>
            <w:tcBorders>
              <w:top w:val="single" w:sz="6" w:space="0" w:color="auto"/>
              <w:left w:val="single" w:sz="6" w:space="0" w:color="auto"/>
              <w:bottom w:val="single" w:sz="6" w:space="0" w:color="auto"/>
              <w:right w:val="single" w:sz="6" w:space="0" w:color="auto"/>
            </w:tcBorders>
            <w:hideMark/>
          </w:tcPr>
          <w:p w14:paraId="7CC0182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7,4</w:t>
            </w:r>
          </w:p>
        </w:tc>
      </w:tr>
    </w:tbl>
    <w:p w14:paraId="5369DD4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F5B3A0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Vaikų populiacija</w:t>
      </w:r>
    </w:p>
    <w:p w14:paraId="09CDBF5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Stebimieji tyrimai buvo atlikti 52 pediatrinio amžiaus pacientams, kurių amžius svyravo nuo &gt; 2 mėnesių iki &lt; 18 metų. Pacientams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buvo skiriamas atliekant sustiprintą kepenų magnetinio rezonanso tomografijos (MRT) tyrimą, siekiant įvertinti įtariamus arba žinomus židininius kepenų pažeidimus. Papildoma diagnostinė informacija buvo gauta palyginus sujungtus nesustiprinto ir sustiprinto kepenų MR vaizdus su nesustiprinto MR vaizdais. Buvo gauta pranešimų apie sunkius nepageidaujamus poveikius, tačiau šiuos nepageidaujamus poveikius įvertinus tyrėjams buvo nustatyta, kad nė vienas jų nebuvo susijęs su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Dėl retrospektyvaus tyrimo pobūdžio ir mažo imties dydžio negalima daryti galutinių išvadų apie vaisto veiksmingumą ir saugumą šioje populiacijoje.</w:t>
      </w:r>
    </w:p>
    <w:p w14:paraId="35331BB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4BA2507"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5.2</w:t>
      </w:r>
      <w:r w:rsidRPr="00A35777">
        <w:rPr>
          <w:rFonts w:ascii="Times New Roman" w:eastAsia="Times New Roman" w:hAnsi="Times New Roman" w:cs="Times New Roman"/>
          <w:b/>
          <w:szCs w:val="20"/>
          <w:lang w:val="lt-LT" w:eastAsia="lt-LT"/>
        </w:rPr>
        <w:tab/>
      </w:r>
      <w:proofErr w:type="spellStart"/>
      <w:r w:rsidRPr="00A35777">
        <w:rPr>
          <w:rFonts w:ascii="Times New Roman" w:eastAsia="Times New Roman" w:hAnsi="Times New Roman" w:cs="Times New Roman"/>
          <w:b/>
          <w:szCs w:val="20"/>
          <w:lang w:val="lt-LT" w:eastAsia="lt-LT"/>
        </w:rPr>
        <w:t>Farmakokinetinės</w:t>
      </w:r>
      <w:proofErr w:type="spellEnd"/>
      <w:r w:rsidRPr="00A35777">
        <w:rPr>
          <w:rFonts w:ascii="Times New Roman" w:eastAsia="Times New Roman" w:hAnsi="Times New Roman" w:cs="Times New Roman"/>
          <w:b/>
          <w:szCs w:val="20"/>
          <w:lang w:val="lt-LT" w:eastAsia="lt-LT"/>
        </w:rPr>
        <w:t xml:space="preserve"> savybės</w:t>
      </w:r>
    </w:p>
    <w:p w14:paraId="742B3B35" w14:textId="77777777" w:rsidR="00A35777" w:rsidRPr="00A35777" w:rsidRDefault="00A35777" w:rsidP="00A35777">
      <w:pPr>
        <w:keepNext/>
        <w:spacing w:after="0" w:line="240" w:lineRule="auto"/>
        <w:rPr>
          <w:rFonts w:ascii="Times New Roman" w:eastAsia="Times New Roman" w:hAnsi="Times New Roman" w:cs="Times New Roman"/>
          <w:szCs w:val="20"/>
          <w:lang w:val="lt-LT" w:eastAsia="lt-LT"/>
        </w:rPr>
      </w:pPr>
    </w:p>
    <w:p w14:paraId="398B4CE7"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Pasiskirstymas</w:t>
      </w:r>
    </w:p>
    <w:p w14:paraId="3011FC1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Po intraveninės injekcijos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 xml:space="preserve">-EOB-DTPA koncentracijos mažėjimas laiko atžvilgiu apibūdinamas </w:t>
      </w:r>
      <w:proofErr w:type="spellStart"/>
      <w:r w:rsidRPr="00A35777">
        <w:rPr>
          <w:rFonts w:ascii="Times New Roman" w:eastAsia="Times New Roman" w:hAnsi="Times New Roman" w:cs="Times New Roman"/>
          <w:szCs w:val="20"/>
          <w:lang w:val="lt-LT" w:eastAsia="lt-LT"/>
        </w:rPr>
        <w:t>bieksponentine</w:t>
      </w:r>
      <w:proofErr w:type="spellEnd"/>
      <w:r w:rsidRPr="00A35777">
        <w:rPr>
          <w:rFonts w:ascii="Times New Roman" w:eastAsia="Times New Roman" w:hAnsi="Times New Roman" w:cs="Times New Roman"/>
          <w:szCs w:val="20"/>
          <w:lang w:val="lt-LT" w:eastAsia="lt-LT"/>
        </w:rPr>
        <w:t xml:space="preserve"> funkcija.</w:t>
      </w:r>
    </w:p>
    <w:p w14:paraId="3D00740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56F94B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-EOB-DTPA pasiskirsto tarpląsteliniame tarpe (VSS apie 0,21 l/kg).</w:t>
      </w:r>
    </w:p>
    <w:p w14:paraId="34AA2E5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FBFA57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Medžiaga silpnai jungiasi su baltymais (mažiau kaip 10 %).</w:t>
      </w:r>
    </w:p>
    <w:p w14:paraId="763C212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BD1658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Junginys per placentos barjerą prasiskverbia tik nedideliais kiekiais.</w:t>
      </w:r>
    </w:p>
    <w:p w14:paraId="2B30F670" w14:textId="77777777" w:rsidR="00A35777" w:rsidRPr="00A35777" w:rsidRDefault="00A35777" w:rsidP="00A35777">
      <w:pPr>
        <w:keepNext/>
        <w:spacing w:after="0" w:line="240" w:lineRule="auto"/>
        <w:outlineLvl w:val="2"/>
        <w:rPr>
          <w:rFonts w:ascii="Times New Roman" w:eastAsia="Times New Roman" w:hAnsi="Times New Roman" w:cs="Times New Roman"/>
          <w:szCs w:val="20"/>
          <w:lang w:val="lt-LT" w:eastAsia="lt-LT"/>
        </w:rPr>
      </w:pPr>
    </w:p>
    <w:p w14:paraId="106AED0C" w14:textId="77777777" w:rsidR="00A35777" w:rsidRPr="00A35777" w:rsidRDefault="00A35777" w:rsidP="00A35777">
      <w:pPr>
        <w:keepNext/>
        <w:spacing w:after="0" w:line="240" w:lineRule="auto"/>
        <w:outlineLvl w:val="2"/>
        <w:rPr>
          <w:rFonts w:ascii="Times New Roman" w:eastAsia="Times New Roman" w:hAnsi="Times New Roman" w:cs="Times New Roman"/>
          <w:b/>
          <w:szCs w:val="20"/>
          <w:u w:val="single"/>
          <w:lang w:val="lt-LT" w:eastAsia="lt-LT"/>
        </w:rPr>
      </w:pP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gadoksetatas</w:t>
      </w:r>
      <w:proofErr w:type="spellEnd"/>
      <w:r w:rsidRPr="00A35777">
        <w:rPr>
          <w:rFonts w:ascii="Times New Roman" w:eastAsia="Times New Roman" w:hAnsi="Times New Roman" w:cs="Times New Roman"/>
          <w:szCs w:val="20"/>
          <w:lang w:val="lt-LT" w:eastAsia="lt-LT"/>
        </w:rPr>
        <w:t xml:space="preserve"> yra linijinės struktūros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kontrastinė medžiaga (</w:t>
      </w:r>
      <w:proofErr w:type="spellStart"/>
      <w:r w:rsidRPr="00A35777">
        <w:rPr>
          <w:rFonts w:ascii="Times New Roman" w:eastAsia="Times New Roman" w:hAnsi="Times New Roman" w:cs="Times New Roman"/>
          <w:szCs w:val="20"/>
          <w:lang w:val="lt-LT" w:eastAsia="lt-LT"/>
        </w:rPr>
        <w:t>GdKM</w:t>
      </w:r>
      <w:proofErr w:type="spellEnd"/>
      <w:r w:rsidRPr="00A35777">
        <w:rPr>
          <w:rFonts w:ascii="Times New Roman" w:eastAsia="Times New Roman" w:hAnsi="Times New Roman" w:cs="Times New Roman"/>
          <w:szCs w:val="20"/>
          <w:lang w:val="lt-LT" w:eastAsia="lt-LT"/>
        </w:rPr>
        <w:t xml:space="preserve">). Tyrimais nustatyta, kad pavartojus </w:t>
      </w:r>
      <w:proofErr w:type="spellStart"/>
      <w:r w:rsidRPr="00A35777">
        <w:rPr>
          <w:rFonts w:ascii="Times New Roman" w:eastAsia="Times New Roman" w:hAnsi="Times New Roman" w:cs="Times New Roman"/>
          <w:szCs w:val="20"/>
          <w:lang w:val="lt-LT" w:eastAsia="lt-LT"/>
        </w:rPr>
        <w:t>GdKM</w:t>
      </w:r>
      <w:proofErr w:type="spellEnd"/>
      <w:r w:rsidRPr="00A35777">
        <w:rPr>
          <w:rFonts w:ascii="Times New Roman" w:eastAsia="Times New Roman" w:hAnsi="Times New Roman" w:cs="Times New Roman"/>
          <w:szCs w:val="20"/>
          <w:lang w:val="lt-LT" w:eastAsia="lt-LT"/>
        </w:rPr>
        <w:t xml:space="preserve">, organizme išlieka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Šios medžiagos gali išlikti galvos smegenyse ir kituose audiniuose bei organuose. Vartojant linijinės struktūros </w:t>
      </w:r>
      <w:proofErr w:type="spellStart"/>
      <w:r w:rsidRPr="00A35777">
        <w:rPr>
          <w:rFonts w:ascii="Times New Roman" w:eastAsia="Times New Roman" w:hAnsi="Times New Roman" w:cs="Times New Roman"/>
          <w:szCs w:val="20"/>
          <w:lang w:val="lt-LT" w:eastAsia="lt-LT"/>
        </w:rPr>
        <w:t>GdKM</w:t>
      </w:r>
      <w:proofErr w:type="spellEnd"/>
      <w:r w:rsidRPr="00A35777">
        <w:rPr>
          <w:rFonts w:ascii="Times New Roman" w:eastAsia="Times New Roman" w:hAnsi="Times New Roman" w:cs="Times New Roman"/>
          <w:szCs w:val="20"/>
          <w:lang w:val="lt-LT" w:eastAsia="lt-LT"/>
        </w:rPr>
        <w:t>, tai gali lemti nuo dozės priklausomą galvos smegenų, ypač dantytojo branduolio (</w:t>
      </w:r>
      <w:proofErr w:type="spellStart"/>
      <w:r w:rsidRPr="00A35777">
        <w:rPr>
          <w:rFonts w:ascii="Times New Roman" w:eastAsia="Times New Roman" w:hAnsi="Times New Roman" w:cs="Times New Roman"/>
          <w:i/>
          <w:szCs w:val="20"/>
          <w:lang w:val="lt-LT" w:eastAsia="lt-LT"/>
        </w:rPr>
        <w:t>nucleus</w:t>
      </w:r>
      <w:proofErr w:type="spellEnd"/>
      <w:r w:rsidRPr="00A35777">
        <w:rPr>
          <w:rFonts w:ascii="Times New Roman" w:eastAsia="Times New Roman" w:hAnsi="Times New Roman" w:cs="Times New Roman"/>
          <w:i/>
          <w:szCs w:val="20"/>
          <w:lang w:val="lt-LT" w:eastAsia="lt-LT"/>
        </w:rPr>
        <w:t xml:space="preserve"> </w:t>
      </w:r>
      <w:proofErr w:type="spellStart"/>
      <w:r w:rsidRPr="00A35777">
        <w:rPr>
          <w:rFonts w:ascii="Times New Roman" w:eastAsia="Times New Roman" w:hAnsi="Times New Roman" w:cs="Times New Roman"/>
          <w:i/>
          <w:szCs w:val="20"/>
          <w:lang w:val="lt-LT" w:eastAsia="lt-LT"/>
        </w:rPr>
        <w:t>dentatus</w:t>
      </w:r>
      <w:proofErr w:type="spellEnd"/>
      <w:r w:rsidRPr="00A35777">
        <w:rPr>
          <w:rFonts w:ascii="Times New Roman" w:eastAsia="Times New Roman" w:hAnsi="Times New Roman" w:cs="Times New Roman"/>
          <w:szCs w:val="20"/>
          <w:lang w:val="lt-LT" w:eastAsia="lt-LT"/>
        </w:rPr>
        <w:t>), blyškiojo kamuolio (</w:t>
      </w:r>
      <w:r w:rsidRPr="00A35777">
        <w:rPr>
          <w:rFonts w:ascii="Times New Roman" w:eastAsia="Times New Roman" w:hAnsi="Times New Roman" w:cs="Times New Roman"/>
          <w:i/>
          <w:szCs w:val="20"/>
          <w:lang w:val="lt-LT" w:eastAsia="lt-LT"/>
        </w:rPr>
        <w:t xml:space="preserve">globus </w:t>
      </w:r>
      <w:proofErr w:type="spellStart"/>
      <w:r w:rsidRPr="00A35777">
        <w:rPr>
          <w:rFonts w:ascii="Times New Roman" w:eastAsia="Times New Roman" w:hAnsi="Times New Roman" w:cs="Times New Roman"/>
          <w:i/>
          <w:szCs w:val="20"/>
          <w:lang w:val="lt-LT" w:eastAsia="lt-LT"/>
        </w:rPr>
        <w:t>pallidus</w:t>
      </w:r>
      <w:proofErr w:type="spellEnd"/>
      <w:r w:rsidRPr="00A35777">
        <w:rPr>
          <w:rFonts w:ascii="Times New Roman" w:eastAsia="Times New Roman" w:hAnsi="Times New Roman" w:cs="Times New Roman"/>
          <w:szCs w:val="20"/>
          <w:lang w:val="lt-LT" w:eastAsia="lt-LT"/>
        </w:rPr>
        <w:t>) ir gumburo (</w:t>
      </w:r>
      <w:proofErr w:type="spellStart"/>
      <w:r w:rsidRPr="00A35777">
        <w:rPr>
          <w:rFonts w:ascii="Times New Roman" w:eastAsia="Times New Roman" w:hAnsi="Times New Roman" w:cs="Times New Roman"/>
          <w:i/>
          <w:szCs w:val="20"/>
          <w:lang w:val="lt-LT" w:eastAsia="lt-LT"/>
        </w:rPr>
        <w:t>thalamus</w:t>
      </w:r>
      <w:proofErr w:type="spellEnd"/>
      <w:r w:rsidRPr="00A35777">
        <w:rPr>
          <w:rFonts w:ascii="Times New Roman" w:eastAsia="Times New Roman" w:hAnsi="Times New Roman" w:cs="Times New Roman"/>
          <w:szCs w:val="20"/>
          <w:lang w:val="lt-LT" w:eastAsia="lt-LT"/>
        </w:rPr>
        <w:t xml:space="preserve">), T1 režimu gaunamo signalo sustiprėjimą. Signalo sustiprėjimas ir </w:t>
      </w:r>
      <w:proofErr w:type="spellStart"/>
      <w:r w:rsidRPr="00A35777">
        <w:rPr>
          <w:rFonts w:ascii="Times New Roman" w:eastAsia="Times New Roman" w:hAnsi="Times New Roman" w:cs="Times New Roman"/>
          <w:szCs w:val="20"/>
          <w:lang w:val="lt-LT" w:eastAsia="lt-LT"/>
        </w:rPr>
        <w:t>ikiklinikiniai</w:t>
      </w:r>
      <w:proofErr w:type="spellEnd"/>
      <w:r w:rsidRPr="00A35777">
        <w:rPr>
          <w:rFonts w:ascii="Times New Roman" w:eastAsia="Times New Roman" w:hAnsi="Times New Roman" w:cs="Times New Roman"/>
          <w:szCs w:val="20"/>
          <w:lang w:val="lt-LT" w:eastAsia="lt-LT"/>
        </w:rPr>
        <w:t xml:space="preserve"> duomenys rodo, kad linijinės struktūros </w:t>
      </w:r>
      <w:proofErr w:type="spellStart"/>
      <w:r w:rsidRPr="00A35777">
        <w:rPr>
          <w:rFonts w:ascii="Times New Roman" w:eastAsia="Times New Roman" w:hAnsi="Times New Roman" w:cs="Times New Roman"/>
          <w:szCs w:val="20"/>
          <w:lang w:val="lt-LT" w:eastAsia="lt-LT"/>
        </w:rPr>
        <w:t>GdKM</w:t>
      </w:r>
      <w:proofErr w:type="spellEnd"/>
      <w:r w:rsidRPr="00A35777">
        <w:rPr>
          <w:rFonts w:ascii="Times New Roman" w:eastAsia="Times New Roman" w:hAnsi="Times New Roman" w:cs="Times New Roman"/>
          <w:szCs w:val="20"/>
          <w:lang w:val="lt-LT" w:eastAsia="lt-LT"/>
        </w:rPr>
        <w:t xml:space="preserve"> atpalaiduoja </w:t>
      </w:r>
      <w:proofErr w:type="spellStart"/>
      <w:r w:rsidRPr="00A35777">
        <w:rPr>
          <w:rFonts w:ascii="Times New Roman" w:eastAsia="Times New Roman" w:hAnsi="Times New Roman" w:cs="Times New Roman"/>
          <w:szCs w:val="20"/>
          <w:lang w:val="lt-LT" w:eastAsia="lt-LT"/>
        </w:rPr>
        <w:t>gadolinį</w:t>
      </w:r>
      <w:proofErr w:type="spellEnd"/>
      <w:r w:rsidRPr="00A35777">
        <w:rPr>
          <w:rFonts w:ascii="Times New Roman" w:eastAsia="Times New Roman" w:hAnsi="Times New Roman" w:cs="Times New Roman"/>
          <w:szCs w:val="20"/>
          <w:lang w:val="lt-LT" w:eastAsia="lt-LT"/>
        </w:rPr>
        <w:t>.</w:t>
      </w:r>
    </w:p>
    <w:p w14:paraId="7114AE56"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p>
    <w:p w14:paraId="4171164C"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proofErr w:type="spellStart"/>
      <w:r w:rsidRPr="00A35777">
        <w:rPr>
          <w:rFonts w:ascii="Times New Roman" w:eastAsia="Times New Roman" w:hAnsi="Times New Roman" w:cs="Times New Roman"/>
          <w:szCs w:val="20"/>
          <w:u w:val="single"/>
          <w:lang w:val="lt-LT" w:eastAsia="lt-LT"/>
        </w:rPr>
        <w:t>Biotransformacija</w:t>
      </w:r>
      <w:proofErr w:type="spellEnd"/>
    </w:p>
    <w:p w14:paraId="2A71419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gadoksetatas</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nemetabolizuojamas</w:t>
      </w:r>
      <w:proofErr w:type="spellEnd"/>
      <w:r w:rsidRPr="00A35777">
        <w:rPr>
          <w:rFonts w:ascii="Times New Roman" w:eastAsia="Times New Roman" w:hAnsi="Times New Roman" w:cs="Times New Roman"/>
          <w:szCs w:val="20"/>
          <w:lang w:val="lt-LT" w:eastAsia="lt-LT"/>
        </w:rPr>
        <w:t>.</w:t>
      </w:r>
    </w:p>
    <w:p w14:paraId="55EE31D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DFB0C34"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Eliminacija</w:t>
      </w:r>
    </w:p>
    <w:p w14:paraId="130FED7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 xml:space="preserve">-EOB-DTPA vienodai šalinamas ir per kepenis, ir per inkstus.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-EOB-DTPA pusinės eliminacijos laikas yra maždaug 1 valanda. Farmakokinetikai būdinga tiesinė priklausomybė iki 0,4 ml/kg (100 </w:t>
      </w:r>
      <w:proofErr w:type="spellStart"/>
      <w:r w:rsidRPr="00A35777">
        <w:rPr>
          <w:rFonts w:ascii="Times New Roman" w:eastAsia="Times New Roman" w:hAnsi="Times New Roman" w:cs="Times New Roman"/>
          <w:szCs w:val="20"/>
          <w:lang w:val="lt-LT" w:eastAsia="lt-LT"/>
        </w:rPr>
        <w:t>mikromolių</w:t>
      </w:r>
      <w:proofErr w:type="spellEnd"/>
      <w:r w:rsidRPr="00A35777">
        <w:rPr>
          <w:rFonts w:ascii="Times New Roman" w:eastAsia="Times New Roman" w:hAnsi="Times New Roman" w:cs="Times New Roman"/>
          <w:szCs w:val="20"/>
          <w:lang w:val="lt-LT" w:eastAsia="lt-LT"/>
        </w:rPr>
        <w:t xml:space="preserve">/kg) dozės. </w:t>
      </w:r>
    </w:p>
    <w:p w14:paraId="651618D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BC3E0C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Suminis serumo klirensas (</w:t>
      </w:r>
      <w:proofErr w:type="spellStart"/>
      <w:r w:rsidRPr="00A35777">
        <w:rPr>
          <w:rFonts w:ascii="Times New Roman" w:eastAsia="Times New Roman" w:hAnsi="Times New Roman" w:cs="Times New Roman"/>
          <w:szCs w:val="20"/>
          <w:lang w:val="lt-LT" w:eastAsia="lt-LT"/>
        </w:rPr>
        <w:t>Cl</w:t>
      </w:r>
      <w:r w:rsidRPr="00A35777">
        <w:rPr>
          <w:rFonts w:ascii="Times New Roman" w:eastAsia="Times New Roman" w:hAnsi="Times New Roman" w:cs="Times New Roman"/>
          <w:szCs w:val="20"/>
          <w:vertAlign w:val="subscript"/>
          <w:lang w:val="lt-LT" w:eastAsia="lt-LT"/>
        </w:rPr>
        <w:t>tot</w:t>
      </w:r>
      <w:proofErr w:type="spellEnd"/>
      <w:r w:rsidRPr="00A35777">
        <w:rPr>
          <w:rFonts w:ascii="Times New Roman" w:eastAsia="Times New Roman" w:hAnsi="Times New Roman" w:cs="Times New Roman"/>
          <w:szCs w:val="20"/>
          <w:lang w:val="lt-LT" w:eastAsia="lt-LT"/>
        </w:rPr>
        <w:t>) yra apie 250 ml/min, o inkstų klirensas (</w:t>
      </w:r>
      <w:proofErr w:type="spellStart"/>
      <w:r w:rsidRPr="00A35777">
        <w:rPr>
          <w:rFonts w:ascii="Times New Roman" w:eastAsia="Times New Roman" w:hAnsi="Times New Roman" w:cs="Times New Roman"/>
          <w:szCs w:val="20"/>
          <w:lang w:val="lt-LT" w:eastAsia="lt-LT"/>
        </w:rPr>
        <w:t>Cl</w:t>
      </w:r>
      <w:r w:rsidRPr="00A35777">
        <w:rPr>
          <w:rFonts w:ascii="Times New Roman" w:eastAsia="Times New Roman" w:hAnsi="Times New Roman" w:cs="Times New Roman"/>
          <w:szCs w:val="20"/>
          <w:vertAlign w:val="subscript"/>
          <w:lang w:val="lt-LT" w:eastAsia="lt-LT"/>
        </w:rPr>
        <w:t>r</w:t>
      </w:r>
      <w:proofErr w:type="spellEnd"/>
      <w:r w:rsidRPr="00A35777">
        <w:rPr>
          <w:rFonts w:ascii="Times New Roman" w:eastAsia="Times New Roman" w:hAnsi="Times New Roman" w:cs="Times New Roman"/>
          <w:szCs w:val="20"/>
          <w:lang w:val="lt-LT" w:eastAsia="lt-LT"/>
        </w:rPr>
        <w:t>) – apie 120 ml/min.</w:t>
      </w:r>
    </w:p>
    <w:p w14:paraId="4493D324" w14:textId="77777777" w:rsidR="00A35777" w:rsidRPr="00A35777" w:rsidRDefault="00A35777" w:rsidP="00A35777">
      <w:pPr>
        <w:spacing w:after="0" w:line="240" w:lineRule="auto"/>
        <w:rPr>
          <w:rFonts w:ascii="Times New Roman" w:eastAsia="Times New Roman" w:hAnsi="Times New Roman" w:cs="Times New Roman"/>
          <w:strike/>
          <w:szCs w:val="20"/>
          <w:lang w:val="lt-LT" w:eastAsia="lt-LT"/>
        </w:rPr>
      </w:pPr>
    </w:p>
    <w:p w14:paraId="7617EE88" w14:textId="77777777" w:rsidR="00A35777" w:rsidRPr="00A35777" w:rsidRDefault="00A35777" w:rsidP="00A35777">
      <w:pPr>
        <w:spacing w:after="0" w:line="240" w:lineRule="auto"/>
        <w:ind w:left="567" w:hanging="567"/>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Farmakokinetika specialių grupių pacientų organizme</w:t>
      </w:r>
    </w:p>
    <w:p w14:paraId="0F26CB2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E4D22E3" w14:textId="77777777" w:rsidR="00A35777" w:rsidRPr="00A35777" w:rsidRDefault="00A35777" w:rsidP="00A35777">
      <w:pPr>
        <w:autoSpaceDE w:val="0"/>
        <w:autoSpaceDN w:val="0"/>
        <w:adjustRightInd w:val="0"/>
        <w:spacing w:after="0" w:line="240" w:lineRule="auto"/>
        <w:rPr>
          <w:rFonts w:ascii="Times New Roman" w:eastAsia="Times New Roman" w:hAnsi="Times New Roman" w:cs="Times New Roman"/>
          <w:u w:val="single"/>
          <w:lang w:val="lt-LT"/>
        </w:rPr>
      </w:pPr>
      <w:r w:rsidRPr="00A35777">
        <w:rPr>
          <w:rFonts w:ascii="Times New Roman" w:eastAsia="Times New Roman" w:hAnsi="Times New Roman" w:cs="Times New Roman"/>
          <w:u w:val="single"/>
          <w:lang w:val="lt-LT"/>
        </w:rPr>
        <w:t>Senyvi pacientai (65 metų ir vyresni)</w:t>
      </w:r>
    </w:p>
    <w:p w14:paraId="50403861" w14:textId="77777777" w:rsidR="00A35777" w:rsidRPr="00A35777" w:rsidRDefault="00A35777" w:rsidP="00A35777">
      <w:pPr>
        <w:autoSpaceDE w:val="0"/>
        <w:autoSpaceDN w:val="0"/>
        <w:adjustRightInd w:val="0"/>
        <w:spacing w:after="0" w:line="240" w:lineRule="auto"/>
        <w:rPr>
          <w:rFonts w:ascii="TimesNewRomanPSMT" w:eastAsia="Times New Roman" w:hAnsi="TimesNewRomanPSMT" w:cs="TimesNewRomanPSMT"/>
          <w:sz w:val="20"/>
          <w:szCs w:val="20"/>
          <w:lang w:val="lt-LT"/>
        </w:rPr>
      </w:pPr>
      <w:r w:rsidRPr="00A35777">
        <w:rPr>
          <w:rFonts w:ascii="Times New Roman" w:eastAsia="Times New Roman" w:hAnsi="Times New Roman" w:cs="Times New Roman"/>
          <w:lang w:val="lt-LT"/>
        </w:rPr>
        <w:t xml:space="preserve">Dėl fiziologinių su amžiumi siejamų inkstų funkcijos pokyčių </w:t>
      </w:r>
      <w:proofErr w:type="spellStart"/>
      <w:r w:rsidRPr="00A35777">
        <w:rPr>
          <w:rFonts w:ascii="Times New Roman" w:eastAsia="Times New Roman" w:hAnsi="Times New Roman" w:cs="Times New Roman"/>
          <w:lang w:val="lt-LT"/>
        </w:rPr>
        <w:t>dinatrio</w:t>
      </w:r>
      <w:proofErr w:type="spellEnd"/>
      <w:r w:rsidRPr="00A35777">
        <w:rPr>
          <w:rFonts w:ascii="Times New Roman" w:eastAsia="Times New Roman" w:hAnsi="Times New Roman" w:cs="Times New Roman"/>
          <w:lang w:val="lt-LT"/>
        </w:rPr>
        <w:t xml:space="preserve"> </w:t>
      </w:r>
      <w:proofErr w:type="spellStart"/>
      <w:r w:rsidRPr="00A35777">
        <w:rPr>
          <w:rFonts w:ascii="Times New Roman" w:eastAsia="Times New Roman" w:hAnsi="Times New Roman" w:cs="Times New Roman"/>
          <w:lang w:val="lt-LT"/>
        </w:rPr>
        <w:t>gadoksetato</w:t>
      </w:r>
      <w:proofErr w:type="spellEnd"/>
      <w:r w:rsidRPr="00A35777">
        <w:rPr>
          <w:rFonts w:ascii="Times New Roman" w:eastAsia="Times New Roman" w:hAnsi="Times New Roman" w:cs="Times New Roman"/>
          <w:lang w:val="lt-LT"/>
        </w:rPr>
        <w:t xml:space="preserve"> klirensas iš plazmos buvo sumažėjęs nuo 210 ml/min ne senyvo amžiaus asmenims iki 163 ml/min senyvo amžiaus asmenims (65 metų ir vyresniems). G</w:t>
      </w:r>
      <w:r w:rsidRPr="00A35777">
        <w:rPr>
          <w:rFonts w:ascii="Times New Roman" w:eastAsia="Times New Roman" w:hAnsi="Times New Roman" w:cs="Times New Roman"/>
          <w:lang w:val="lt-LT" w:eastAsia="lt-LT"/>
        </w:rPr>
        <w:t>alutinis pusinės eliminacijos laikas ir</w:t>
      </w:r>
      <w:r w:rsidRPr="00A35777">
        <w:rPr>
          <w:rFonts w:ascii="Times New Roman" w:eastAsia="Times New Roman" w:hAnsi="Times New Roman" w:cs="Times New Roman"/>
          <w:lang w:val="lt-LT"/>
        </w:rPr>
        <w:t xml:space="preserve"> sisteminė ekspozicija buvo didesni senyviems asmenims (atitinkamai 2,3 val. ir 197 </w:t>
      </w:r>
      <w:r w:rsidRPr="00A35777">
        <w:rPr>
          <w:rFonts w:ascii="Times New Roman" w:eastAsia="Times New Roman" w:hAnsi="Times New Roman" w:cs="Times New Roman"/>
        </w:rPr>
        <w:t>μ</w:t>
      </w:r>
      <w:proofErr w:type="spellStart"/>
      <w:r w:rsidRPr="00A35777">
        <w:rPr>
          <w:rFonts w:ascii="Times New Roman" w:eastAsia="Times New Roman" w:hAnsi="Times New Roman" w:cs="Times New Roman"/>
          <w:lang w:val="lt-LT"/>
        </w:rPr>
        <w:t>mol×val</w:t>
      </w:r>
      <w:proofErr w:type="spellEnd"/>
      <w:r w:rsidRPr="00A35777">
        <w:rPr>
          <w:rFonts w:ascii="Times New Roman" w:eastAsia="Times New Roman" w:hAnsi="Times New Roman" w:cs="Times New Roman"/>
          <w:lang w:val="lt-LT"/>
        </w:rPr>
        <w:t>./l, palyginti su 1,6 val. ir 153 </w:t>
      </w:r>
      <w:proofErr w:type="spellStart"/>
      <w:r w:rsidRPr="00A35777">
        <w:rPr>
          <w:rFonts w:ascii="Times New Roman" w:eastAsia="Times New Roman" w:hAnsi="Times New Roman" w:cs="Times New Roman"/>
          <w:lang w:val="lt-LT"/>
        </w:rPr>
        <w:t>μmol×val</w:t>
      </w:r>
      <w:proofErr w:type="spellEnd"/>
      <w:r w:rsidRPr="00A35777">
        <w:rPr>
          <w:rFonts w:ascii="Times New Roman" w:eastAsia="Times New Roman" w:hAnsi="Times New Roman" w:cs="Times New Roman"/>
          <w:lang w:val="lt-LT"/>
        </w:rPr>
        <w:t xml:space="preserve">/l). </w:t>
      </w:r>
      <w:r w:rsidRPr="00A35777">
        <w:rPr>
          <w:rFonts w:ascii="Times New Roman" w:eastAsia="Times New Roman" w:hAnsi="Times New Roman" w:cs="Times New Roman"/>
          <w:lang w:val="lt-LT" w:eastAsia="lt-LT"/>
        </w:rPr>
        <w:t>Per 24 val. i</w:t>
      </w:r>
      <w:r w:rsidRPr="00A35777">
        <w:rPr>
          <w:rFonts w:ascii="Times New Roman" w:eastAsia="Times New Roman" w:hAnsi="Times New Roman" w:cs="Times New Roman"/>
          <w:lang w:val="lt-LT"/>
        </w:rPr>
        <w:t>šsiskyrimas</w:t>
      </w:r>
      <w:r w:rsidRPr="00A35777">
        <w:rPr>
          <w:rFonts w:ascii="Times New Roman" w:eastAsia="Times New Roman" w:hAnsi="Times New Roman" w:cs="Times New Roman"/>
          <w:lang w:val="lt-LT" w:eastAsia="lt-LT"/>
        </w:rPr>
        <w:t xml:space="preserve"> per inkstus baigėsi visiems pacientams – be skirtumų tarp senyvų ir ne senyvo amžiaus asmenų.</w:t>
      </w:r>
    </w:p>
    <w:p w14:paraId="4ABFB9E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84AC202"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u w:val="single"/>
          <w:lang w:val="lt-LT"/>
        </w:rPr>
        <w:t>Inkstų ir (ar) kepenų funkcijos sutrikimas</w:t>
      </w:r>
    </w:p>
    <w:p w14:paraId="2701955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Palyginus pacientus, kuriems yra lengvo ar vidutinio laipsnio kepenų funkcijos sutrikimas, su kontrolinės grupės pacientais (kurių kepenų funkcija normali), buvo pastebėta nežymiai ar vidutiniškai padidėjusi koncentracija kraujo plazmoje, pailgėjusi pusinė eliminacija, padidėjęs išskyrimas per inkstus ir sumažėjęs – per kepenis. Tačiau kliniškai reikšmingo kepenų signalo sustiprėjimo nebuvo. Pacientams, kuriems yra sunkus kepenų funkcijos sutrikimas, ypatingai pacientams, kurių labai didelė </w:t>
      </w:r>
      <w:proofErr w:type="spellStart"/>
      <w:r w:rsidRPr="00A35777">
        <w:rPr>
          <w:rFonts w:ascii="Times New Roman" w:eastAsia="Times New Roman" w:hAnsi="Times New Roman" w:cs="Times New Roman"/>
          <w:szCs w:val="20"/>
          <w:lang w:val="lt-LT" w:eastAsia="lt-LT"/>
        </w:rPr>
        <w:t>bilirubino</w:t>
      </w:r>
      <w:proofErr w:type="spellEnd"/>
      <w:r w:rsidRPr="00A35777">
        <w:rPr>
          <w:rFonts w:ascii="Times New Roman" w:eastAsia="Times New Roman" w:hAnsi="Times New Roman" w:cs="Times New Roman"/>
          <w:szCs w:val="20"/>
          <w:lang w:val="lt-LT" w:eastAsia="lt-LT"/>
        </w:rPr>
        <w:t xml:space="preserve"> koncentracija serume (&gt; 3 mg/dl), AUC padidėjo iki 25</w:t>
      </w:r>
      <w:r w:rsidRPr="00A35777">
        <w:rPr>
          <w:rFonts w:ascii="Times New Roman" w:eastAsia="Times New Roman" w:hAnsi="Times New Roman" w:cs="Times New Roman"/>
          <w:lang w:val="lt-LT"/>
        </w:rPr>
        <w:t>9 </w:t>
      </w:r>
      <w:r w:rsidRPr="00A35777">
        <w:rPr>
          <w:rFonts w:ascii="Times New Roman" w:eastAsia="Times New Roman" w:hAnsi="Times New Roman" w:cs="Times New Roman"/>
        </w:rPr>
        <w:t>μ</w:t>
      </w:r>
      <w:proofErr w:type="spellStart"/>
      <w:r w:rsidRPr="00A35777">
        <w:rPr>
          <w:rFonts w:ascii="Times New Roman" w:eastAsia="Times New Roman" w:hAnsi="Times New Roman" w:cs="Times New Roman"/>
          <w:lang w:val="lt-LT"/>
        </w:rPr>
        <w:t>mol×val</w:t>
      </w:r>
      <w:proofErr w:type="spellEnd"/>
      <w:r w:rsidRPr="00A35777">
        <w:rPr>
          <w:rFonts w:ascii="Times New Roman" w:eastAsia="Times New Roman" w:hAnsi="Times New Roman" w:cs="Times New Roman"/>
          <w:lang w:val="lt-LT"/>
        </w:rPr>
        <w:t>./l, palyginti</w:t>
      </w:r>
      <w:r w:rsidRPr="00A35777">
        <w:rPr>
          <w:rFonts w:ascii="Times New Roman" w:eastAsia="Times New Roman" w:hAnsi="Times New Roman" w:cs="Times New Roman"/>
          <w:szCs w:val="20"/>
          <w:lang w:val="lt-LT" w:eastAsia="lt-LT"/>
        </w:rPr>
        <w:t xml:space="preserve"> su 160 </w:t>
      </w:r>
      <w:r w:rsidRPr="00A35777">
        <w:rPr>
          <w:rFonts w:ascii="Times New Roman" w:eastAsia="Times New Roman" w:hAnsi="Times New Roman" w:cs="Times New Roman"/>
        </w:rPr>
        <w:t>μ</w:t>
      </w:r>
      <w:proofErr w:type="spellStart"/>
      <w:r w:rsidRPr="00A35777">
        <w:rPr>
          <w:rFonts w:ascii="Times New Roman" w:eastAsia="Times New Roman" w:hAnsi="Times New Roman" w:cs="Times New Roman"/>
          <w:lang w:val="lt-LT"/>
        </w:rPr>
        <w:t>mol×val</w:t>
      </w:r>
      <w:proofErr w:type="spellEnd"/>
      <w:r w:rsidRPr="00A35777">
        <w:rPr>
          <w:rFonts w:ascii="Times New Roman" w:eastAsia="Times New Roman" w:hAnsi="Times New Roman" w:cs="Times New Roman"/>
          <w:lang w:val="lt-LT"/>
        </w:rPr>
        <w:t xml:space="preserve">./l kontrolinėje grupėje. </w:t>
      </w:r>
      <w:r w:rsidRPr="00A35777">
        <w:rPr>
          <w:rFonts w:ascii="Times New Roman" w:eastAsia="Times New Roman" w:hAnsi="Times New Roman" w:cs="Times New Roman"/>
          <w:lang w:val="lt-LT" w:eastAsia="lt-LT"/>
        </w:rPr>
        <w:t xml:space="preserve">Pusinis eliminacijos periodas padidėjo iki 2,6 val., palyginti su 1,8 val. kontrolinėje grupėje. Šiems pacientams </w:t>
      </w:r>
      <w:r w:rsidRPr="00A35777">
        <w:rPr>
          <w:rFonts w:ascii="Times New Roman" w:eastAsia="Times New Roman" w:hAnsi="Times New Roman" w:cs="Times New Roman"/>
          <w:szCs w:val="20"/>
          <w:lang w:val="lt-LT" w:eastAsia="lt-LT"/>
        </w:rPr>
        <w:t xml:space="preserve">žymiai sumažėjo </w:t>
      </w:r>
      <w:proofErr w:type="spellStart"/>
      <w:r w:rsidRPr="00A35777">
        <w:rPr>
          <w:rFonts w:ascii="Times New Roman" w:eastAsia="Times New Roman" w:hAnsi="Times New Roman" w:cs="Times New Roman"/>
          <w:szCs w:val="20"/>
          <w:lang w:val="lt-LT" w:eastAsia="lt-LT"/>
        </w:rPr>
        <w:t>ekskrecija</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hepatobiliarinėje</w:t>
      </w:r>
      <w:proofErr w:type="spellEnd"/>
      <w:r w:rsidRPr="00A35777">
        <w:rPr>
          <w:rFonts w:ascii="Times New Roman" w:eastAsia="Times New Roman" w:hAnsi="Times New Roman" w:cs="Times New Roman"/>
          <w:szCs w:val="20"/>
          <w:lang w:val="lt-LT" w:eastAsia="lt-LT"/>
        </w:rPr>
        <w:t xml:space="preserve"> sistemoje (iki 5,7 % suleistos dozės) ir susilpnėjo kepenų signalo sustiprinimas.</w:t>
      </w:r>
    </w:p>
    <w:p w14:paraId="02CA7FC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D93A02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Pacientų, sergančių terminaliniu inkstų funkcijos nepakankamumu, AUC padidėjo 6 kartus iki maždaug 903</w:t>
      </w:r>
      <w:r w:rsidRPr="00A35777">
        <w:rPr>
          <w:rFonts w:ascii="Times New Roman" w:eastAsia="Times New Roman" w:hAnsi="Times New Roman" w:cs="Times New Roman"/>
          <w:lang w:val="lt-LT"/>
        </w:rPr>
        <w:t> </w:t>
      </w:r>
      <w:r w:rsidRPr="00A35777">
        <w:rPr>
          <w:rFonts w:ascii="Times New Roman" w:eastAsia="Times New Roman" w:hAnsi="Times New Roman" w:cs="Times New Roman"/>
        </w:rPr>
        <w:t>μ</w:t>
      </w:r>
      <w:proofErr w:type="spellStart"/>
      <w:r w:rsidRPr="00A35777">
        <w:rPr>
          <w:rFonts w:ascii="Times New Roman" w:eastAsia="Times New Roman" w:hAnsi="Times New Roman" w:cs="Times New Roman"/>
          <w:lang w:val="lt-LT"/>
        </w:rPr>
        <w:t>mol×val</w:t>
      </w:r>
      <w:proofErr w:type="spellEnd"/>
      <w:r w:rsidRPr="00A35777">
        <w:rPr>
          <w:rFonts w:ascii="Times New Roman" w:eastAsia="Times New Roman" w:hAnsi="Times New Roman" w:cs="Times New Roman"/>
          <w:lang w:val="lt-LT"/>
        </w:rPr>
        <w:t>./l, o</w:t>
      </w:r>
      <w:r w:rsidRPr="00A35777">
        <w:rPr>
          <w:rFonts w:ascii="Times New Roman" w:eastAsia="Times New Roman" w:hAnsi="Times New Roman" w:cs="Times New Roman"/>
          <w:szCs w:val="20"/>
          <w:lang w:val="lt-LT" w:eastAsia="lt-LT"/>
        </w:rPr>
        <w:t xml:space="preserve"> pusinės eliminacijos laikas pailgėjo iki maždaug 20 val. Hemodializė padidino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klirensą (žr. 4.4 skyrių). Per 3 val. trunkantį hemodializės seansą, kuris prasidėjo praėjus 1 val. po injekcijos, vidutiniškai pašalinama 30 %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dozės. Be klirenso per hemodializę, didelė suleistos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dozės dalis šiems pacientams pasišalina per tulžį – tai įrodo vidutinis maždaug 50 % išsiskyrimas su išmatomis per 4 paras (nuo 24,6 iki 74,0 %, n = 6 pacientai).  </w:t>
      </w:r>
    </w:p>
    <w:p w14:paraId="1372A80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0A4A1BB"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5.3</w:t>
      </w:r>
      <w:r w:rsidRPr="00A35777">
        <w:rPr>
          <w:rFonts w:ascii="Times New Roman" w:eastAsia="Times New Roman" w:hAnsi="Times New Roman" w:cs="Times New Roman"/>
          <w:b/>
          <w:szCs w:val="20"/>
          <w:lang w:val="lt-LT" w:eastAsia="lt-LT"/>
        </w:rPr>
        <w:tab/>
      </w:r>
      <w:proofErr w:type="spellStart"/>
      <w:r w:rsidRPr="00A35777">
        <w:rPr>
          <w:rFonts w:ascii="Times New Roman" w:eastAsia="Times New Roman" w:hAnsi="Times New Roman" w:cs="Times New Roman"/>
          <w:b/>
          <w:szCs w:val="20"/>
          <w:lang w:val="lt-LT" w:eastAsia="lt-LT"/>
        </w:rPr>
        <w:t>Ikiklinikinių</w:t>
      </w:r>
      <w:proofErr w:type="spellEnd"/>
      <w:r w:rsidRPr="00A35777">
        <w:rPr>
          <w:rFonts w:ascii="Times New Roman" w:eastAsia="Times New Roman" w:hAnsi="Times New Roman" w:cs="Times New Roman"/>
          <w:b/>
          <w:szCs w:val="20"/>
          <w:lang w:val="lt-LT" w:eastAsia="lt-LT"/>
        </w:rPr>
        <w:t xml:space="preserve"> saugumo tyrimų duomenys</w:t>
      </w:r>
    </w:p>
    <w:p w14:paraId="36DD5B9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50EEBA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Įprastinių </w:t>
      </w:r>
      <w:proofErr w:type="spellStart"/>
      <w:r w:rsidRPr="00A35777">
        <w:rPr>
          <w:rFonts w:ascii="Times New Roman" w:eastAsia="Times New Roman" w:hAnsi="Times New Roman" w:cs="Times New Roman"/>
          <w:szCs w:val="20"/>
          <w:lang w:val="lt-LT" w:eastAsia="lt-LT"/>
        </w:rPr>
        <w:t>ikiklinikinių</w:t>
      </w:r>
      <w:proofErr w:type="spellEnd"/>
      <w:r w:rsidRPr="00A35777">
        <w:rPr>
          <w:rFonts w:ascii="Times New Roman" w:eastAsia="Times New Roman" w:hAnsi="Times New Roman" w:cs="Times New Roman"/>
          <w:szCs w:val="20"/>
          <w:lang w:val="lt-LT" w:eastAsia="lt-LT"/>
        </w:rPr>
        <w:t xml:space="preserve"> ūminio ir </w:t>
      </w:r>
      <w:proofErr w:type="spellStart"/>
      <w:r w:rsidRPr="00A35777">
        <w:rPr>
          <w:rFonts w:ascii="Times New Roman" w:eastAsia="Times New Roman" w:hAnsi="Times New Roman" w:cs="Times New Roman"/>
          <w:szCs w:val="20"/>
          <w:lang w:val="lt-LT" w:eastAsia="lt-LT"/>
        </w:rPr>
        <w:t>poūmio</w:t>
      </w:r>
      <w:proofErr w:type="spellEnd"/>
      <w:r w:rsidRPr="00A35777">
        <w:rPr>
          <w:rFonts w:ascii="Times New Roman" w:eastAsia="Times New Roman" w:hAnsi="Times New Roman" w:cs="Times New Roman"/>
          <w:szCs w:val="20"/>
          <w:lang w:val="lt-LT" w:eastAsia="lt-LT"/>
        </w:rPr>
        <w:t xml:space="preserve"> toksinio, </w:t>
      </w:r>
      <w:proofErr w:type="spellStart"/>
      <w:r w:rsidRPr="00A35777">
        <w:rPr>
          <w:rFonts w:ascii="Times New Roman" w:eastAsia="Times New Roman" w:hAnsi="Times New Roman" w:cs="Times New Roman"/>
          <w:szCs w:val="20"/>
          <w:lang w:val="lt-LT" w:eastAsia="lt-LT"/>
        </w:rPr>
        <w:t>genotoksinio</w:t>
      </w:r>
      <w:proofErr w:type="spellEnd"/>
      <w:r w:rsidRPr="00A35777">
        <w:rPr>
          <w:rFonts w:ascii="Times New Roman" w:eastAsia="Times New Roman" w:hAnsi="Times New Roman" w:cs="Times New Roman"/>
          <w:szCs w:val="20"/>
          <w:lang w:val="lt-LT" w:eastAsia="lt-LT"/>
        </w:rPr>
        <w:t xml:space="preserve"> poveikio ir kontaktinio jautrinimo galimybės tyrimų duomenimis, specifinio pavojaus žmogui nenustatyta.</w:t>
      </w:r>
    </w:p>
    <w:p w14:paraId="0873F41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367B839"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Širdies saugumas</w:t>
      </w:r>
    </w:p>
    <w:p w14:paraId="1D13407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Šunims, kuriems buvo suleista didžiausia tiriamoji 0,5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 xml:space="preserve">/kg dozė, 20 kartų didesnė nei skiriama žmogui, </w:t>
      </w:r>
      <w:proofErr w:type="spellStart"/>
      <w:r w:rsidRPr="00A35777">
        <w:rPr>
          <w:rFonts w:ascii="Times New Roman" w:eastAsia="Times New Roman" w:hAnsi="Times New Roman" w:cs="Times New Roman"/>
          <w:szCs w:val="20"/>
          <w:lang w:val="lt-LT" w:eastAsia="lt-LT"/>
        </w:rPr>
        <w:t>eletrokardiografiškai</w:t>
      </w:r>
      <w:proofErr w:type="spellEnd"/>
      <w:r w:rsidRPr="00A35777">
        <w:rPr>
          <w:rFonts w:ascii="Times New Roman" w:eastAsia="Times New Roman" w:hAnsi="Times New Roman" w:cs="Times New Roman"/>
          <w:szCs w:val="20"/>
          <w:lang w:val="lt-LT" w:eastAsia="lt-LT"/>
        </w:rPr>
        <w:t xml:space="preserve"> buvo stebėtas nežymus ir trumpalaikis QT pailgėjimas. Didelių koncentracijų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 xml:space="preserve">-EOB-DTPA blokavo HERG (angl. </w:t>
      </w:r>
      <w:proofErr w:type="spellStart"/>
      <w:r w:rsidRPr="00A35777">
        <w:rPr>
          <w:rFonts w:ascii="Times New Roman" w:eastAsia="Times New Roman" w:hAnsi="Times New Roman" w:cs="Times New Roman"/>
          <w:i/>
          <w:szCs w:val="20"/>
          <w:lang w:val="lt-LT" w:eastAsia="lt-LT"/>
        </w:rPr>
        <w:t>Human</w:t>
      </w:r>
      <w:proofErr w:type="spellEnd"/>
      <w:r w:rsidRPr="00A35777">
        <w:rPr>
          <w:rFonts w:ascii="Times New Roman" w:eastAsia="Times New Roman" w:hAnsi="Times New Roman" w:cs="Times New Roman"/>
          <w:i/>
          <w:szCs w:val="20"/>
          <w:lang w:val="lt-LT" w:eastAsia="lt-LT"/>
        </w:rPr>
        <w:t xml:space="preserve"> </w:t>
      </w:r>
      <w:proofErr w:type="spellStart"/>
      <w:r w:rsidRPr="00A35777">
        <w:rPr>
          <w:rFonts w:ascii="Times New Roman" w:eastAsia="Times New Roman" w:hAnsi="Times New Roman" w:cs="Times New Roman"/>
          <w:i/>
          <w:szCs w:val="20"/>
          <w:lang w:val="lt-LT" w:eastAsia="lt-LT"/>
        </w:rPr>
        <w:t>ether</w:t>
      </w:r>
      <w:proofErr w:type="spellEnd"/>
      <w:r w:rsidRPr="00A35777">
        <w:rPr>
          <w:rFonts w:ascii="Times New Roman" w:eastAsia="Times New Roman" w:hAnsi="Times New Roman" w:cs="Times New Roman"/>
          <w:i/>
          <w:szCs w:val="20"/>
          <w:lang w:val="lt-LT" w:eastAsia="lt-LT"/>
        </w:rPr>
        <w:t>-a-</w:t>
      </w:r>
      <w:proofErr w:type="spellStart"/>
      <w:r w:rsidRPr="00A35777">
        <w:rPr>
          <w:rFonts w:ascii="Times New Roman" w:eastAsia="Times New Roman" w:hAnsi="Times New Roman" w:cs="Times New Roman"/>
          <w:i/>
          <w:szCs w:val="20"/>
          <w:lang w:val="lt-LT" w:eastAsia="lt-LT"/>
        </w:rPr>
        <w:t>go</w:t>
      </w:r>
      <w:proofErr w:type="spellEnd"/>
      <w:r w:rsidRPr="00A35777">
        <w:rPr>
          <w:rFonts w:ascii="Times New Roman" w:eastAsia="Times New Roman" w:hAnsi="Times New Roman" w:cs="Times New Roman"/>
          <w:i/>
          <w:szCs w:val="20"/>
          <w:lang w:val="lt-LT" w:eastAsia="lt-LT"/>
        </w:rPr>
        <w:t>-</w:t>
      </w:r>
      <w:proofErr w:type="spellStart"/>
      <w:r w:rsidRPr="00A35777">
        <w:rPr>
          <w:rFonts w:ascii="Times New Roman" w:eastAsia="Times New Roman" w:hAnsi="Times New Roman" w:cs="Times New Roman"/>
          <w:i/>
          <w:szCs w:val="20"/>
          <w:lang w:val="lt-LT" w:eastAsia="lt-LT"/>
        </w:rPr>
        <w:t>go</w:t>
      </w:r>
      <w:proofErr w:type="spellEnd"/>
      <w:r w:rsidRPr="00A35777">
        <w:rPr>
          <w:rFonts w:ascii="Times New Roman" w:eastAsia="Times New Roman" w:hAnsi="Times New Roman" w:cs="Times New Roman"/>
          <w:i/>
          <w:szCs w:val="20"/>
          <w:lang w:val="lt-LT" w:eastAsia="lt-LT"/>
        </w:rPr>
        <w:t xml:space="preserve"> </w:t>
      </w:r>
      <w:proofErr w:type="spellStart"/>
      <w:r w:rsidRPr="00A35777">
        <w:rPr>
          <w:rFonts w:ascii="Times New Roman" w:eastAsia="Times New Roman" w:hAnsi="Times New Roman" w:cs="Times New Roman"/>
          <w:i/>
          <w:szCs w:val="20"/>
          <w:lang w:val="lt-LT" w:eastAsia="lt-LT"/>
        </w:rPr>
        <w:t>related</w:t>
      </w:r>
      <w:proofErr w:type="spellEnd"/>
      <w:r w:rsidRPr="00A35777">
        <w:rPr>
          <w:rFonts w:ascii="Times New Roman" w:eastAsia="Times New Roman" w:hAnsi="Times New Roman" w:cs="Times New Roman"/>
          <w:i/>
          <w:szCs w:val="20"/>
          <w:lang w:val="lt-LT" w:eastAsia="lt-LT"/>
        </w:rPr>
        <w:t xml:space="preserve"> gene</w:t>
      </w:r>
      <w:r w:rsidRPr="00A35777">
        <w:rPr>
          <w:rFonts w:ascii="Times New Roman" w:eastAsia="Times New Roman" w:hAnsi="Times New Roman" w:cs="Times New Roman"/>
          <w:szCs w:val="20"/>
          <w:lang w:val="lt-LT" w:eastAsia="lt-LT"/>
        </w:rPr>
        <w:t xml:space="preserve">) kanalą ir pailgino galimą veikimo trukmę atskiriems jūrų kiaulytės </w:t>
      </w:r>
      <w:proofErr w:type="spellStart"/>
      <w:r w:rsidRPr="00A35777">
        <w:rPr>
          <w:rFonts w:ascii="Times New Roman" w:eastAsia="Times New Roman" w:hAnsi="Times New Roman" w:cs="Times New Roman"/>
          <w:szCs w:val="20"/>
          <w:lang w:val="lt-LT" w:eastAsia="lt-LT"/>
        </w:rPr>
        <w:t>speniniams</w:t>
      </w:r>
      <w:proofErr w:type="spellEnd"/>
      <w:r w:rsidRPr="00A35777">
        <w:rPr>
          <w:rFonts w:ascii="Times New Roman" w:eastAsia="Times New Roman" w:hAnsi="Times New Roman" w:cs="Times New Roman"/>
          <w:szCs w:val="20"/>
          <w:lang w:val="lt-LT" w:eastAsia="lt-LT"/>
        </w:rPr>
        <w:t xml:space="preserve"> raumenims. Tai rodo, kad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perdozavimas gali sukelti QT pailgėjimą.</w:t>
      </w:r>
    </w:p>
    <w:p w14:paraId="069C11C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C63F51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Farmakologinių saugumo tyrimų metu poveikio kitoms organų sistemoms nebuvo stebėta.</w:t>
      </w:r>
    </w:p>
    <w:p w14:paraId="11BF14E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A90D02E"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u w:val="single"/>
          <w:lang w:val="lt-LT" w:eastAsia="lt-LT"/>
        </w:rPr>
        <w:t>Reprodukcinis toksiškumas</w:t>
      </w:r>
      <w:r w:rsidRPr="00A35777">
        <w:rPr>
          <w:rFonts w:ascii="Times New Roman" w:eastAsia="Times New Roman" w:hAnsi="Times New Roman" w:cs="Times New Roman"/>
          <w:szCs w:val="20"/>
          <w:u w:val="single"/>
          <w:lang w:val="lt-LT" w:eastAsia="lt-LT"/>
        </w:rPr>
        <w:t xml:space="preserve"> ir žindymo laikotarpis</w:t>
      </w:r>
    </w:p>
    <w:p w14:paraId="508F69C0" w14:textId="77777777" w:rsid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 xml:space="preserve">Tiriant </w:t>
      </w:r>
      <w:proofErr w:type="spellStart"/>
      <w:r w:rsidRPr="00A35777">
        <w:rPr>
          <w:rFonts w:ascii="Times New Roman" w:eastAsia="Times New Roman" w:hAnsi="Times New Roman" w:cs="Times New Roman"/>
          <w:szCs w:val="20"/>
          <w:lang w:val="lt-LT" w:eastAsia="lt-LT"/>
        </w:rPr>
        <w:t>embriotoksiškumą</w:t>
      </w:r>
      <w:proofErr w:type="spellEnd"/>
      <w:r w:rsidRPr="00A35777">
        <w:rPr>
          <w:rFonts w:ascii="Times New Roman" w:eastAsia="Times New Roman" w:hAnsi="Times New Roman" w:cs="Times New Roman"/>
          <w:szCs w:val="20"/>
          <w:lang w:val="lt-LT" w:eastAsia="lt-LT"/>
        </w:rPr>
        <w:t>, triušiams buvo pakartotinai skiriamos 2,0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 xml:space="preserve">/kg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-EOB-DTPA, tai yra 25,9 kartų (pagal kūno paviršiaus plotą) arba apie 80 kartų (pagal kūno svorį) didesnės nei rekomenduojama žmogui, dozės ir buvo nustatyti dažnesni persileidimai bei abortai.</w:t>
      </w:r>
      <w:r w:rsidRPr="00A35777">
        <w:rPr>
          <w:rFonts w:ascii="Times New Roman" w:eastAsia="Times New Roman" w:hAnsi="Times New Roman" w:cs="Times New Roman"/>
          <w:lang w:val="lt-LT" w:eastAsia="lt-LT"/>
        </w:rPr>
        <w:t xml:space="preserve"> Žindančioms žiurkėms į veną suleidus radioaktyviai žymėto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 su motinos pienu išsiskyrė mažiau negu 0,5 % suleistos dozės (0,1 </w:t>
      </w:r>
      <w:proofErr w:type="spellStart"/>
      <w:r w:rsidRPr="00A35777">
        <w:rPr>
          <w:rFonts w:ascii="Times New Roman" w:eastAsia="Times New Roman" w:hAnsi="Times New Roman" w:cs="Times New Roman"/>
          <w:lang w:val="lt-LT" w:eastAsia="lt-LT"/>
        </w:rPr>
        <w:t>mmol</w:t>
      </w:r>
      <w:proofErr w:type="spellEnd"/>
      <w:r w:rsidRPr="00A35777">
        <w:rPr>
          <w:rFonts w:ascii="Times New Roman" w:eastAsia="Times New Roman" w:hAnsi="Times New Roman" w:cs="Times New Roman"/>
          <w:lang w:val="lt-LT" w:eastAsia="lt-LT"/>
        </w:rPr>
        <w:t xml:space="preserve">/kg). Tirpalo išgėrus, absorbcija žiurkėms buvo labai maža </w:t>
      </w:r>
      <w:r w:rsidRPr="00A35777">
        <w:rPr>
          <w:rFonts w:ascii="Calibri" w:eastAsia="Calibri" w:hAnsi="Calibri" w:cs="Times New Roman"/>
          <w:noProof/>
          <w:szCs w:val="24"/>
          <w:lang w:val="lt-LT"/>
        </w:rPr>
        <w:t>–</w:t>
      </w:r>
      <w:r w:rsidRPr="00A35777">
        <w:rPr>
          <w:rFonts w:ascii="Times New Roman" w:eastAsia="Times New Roman" w:hAnsi="Times New Roman" w:cs="Times New Roman"/>
          <w:lang w:val="lt-LT" w:eastAsia="lt-LT"/>
        </w:rPr>
        <w:t xml:space="preserve"> 0,4 %.</w:t>
      </w:r>
    </w:p>
    <w:p w14:paraId="28D8B9F3" w14:textId="77777777" w:rsidR="00605F5C" w:rsidRDefault="00605F5C" w:rsidP="00A35777">
      <w:pPr>
        <w:spacing w:after="0" w:line="240" w:lineRule="auto"/>
        <w:rPr>
          <w:rFonts w:ascii="Times New Roman" w:eastAsia="Times New Roman" w:hAnsi="Times New Roman" w:cs="Times New Roman"/>
          <w:u w:val="single"/>
          <w:lang w:val="lt-LT" w:eastAsia="lt-LT"/>
        </w:rPr>
      </w:pPr>
    </w:p>
    <w:p w14:paraId="1D6278E5" w14:textId="77777777" w:rsidR="00D071F5" w:rsidRPr="003C2AA2" w:rsidRDefault="00D071F5" w:rsidP="00A35777">
      <w:pPr>
        <w:spacing w:after="0" w:line="240" w:lineRule="auto"/>
        <w:rPr>
          <w:rFonts w:ascii="Times New Roman" w:eastAsia="Times New Roman" w:hAnsi="Times New Roman" w:cs="Times New Roman"/>
          <w:u w:val="single"/>
          <w:lang w:val="lt-LT" w:eastAsia="lt-LT"/>
        </w:rPr>
      </w:pPr>
      <w:r w:rsidRPr="003C2AA2">
        <w:rPr>
          <w:rFonts w:ascii="Times New Roman" w:eastAsia="Times New Roman" w:hAnsi="Times New Roman" w:cs="Times New Roman"/>
          <w:u w:val="single"/>
          <w:lang w:val="lt-LT" w:eastAsia="lt-LT"/>
        </w:rPr>
        <w:t>Duomenys apie gyvūnų jauniklius</w:t>
      </w:r>
    </w:p>
    <w:p w14:paraId="65C4A5F5" w14:textId="77777777" w:rsidR="00D071F5" w:rsidRPr="00A35777" w:rsidRDefault="00C35DD2" w:rsidP="00A3577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Vienkartinės ir kartotinių dozių toksiškumo tyrimai su žiurkių naujagimiais ir jaunikliais kokybiškai nesiskyrė nuo tyrimų su suaugusiomis žiurkėmis, tačiau jaunikliai yra jautresni.</w:t>
      </w:r>
    </w:p>
    <w:p w14:paraId="441F8DC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98E1895"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u w:val="single"/>
          <w:lang w:val="lt-LT" w:eastAsia="lt-LT"/>
        </w:rPr>
        <w:lastRenderedPageBreak/>
        <w:t>Vietinis toleravimas</w:t>
      </w:r>
    </w:p>
    <w:p w14:paraId="2B51BC1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Vietiniai nepageidaujami reiškiniai buvo nustatyti tik suleidus </w:t>
      </w:r>
      <w:proofErr w:type="spellStart"/>
      <w:r w:rsidRPr="00A35777">
        <w:rPr>
          <w:rFonts w:ascii="Times New Roman" w:eastAsia="Times New Roman" w:hAnsi="Times New Roman" w:cs="Times New Roman"/>
          <w:szCs w:val="20"/>
          <w:lang w:val="lt-LT" w:eastAsia="lt-LT"/>
        </w:rPr>
        <w:t>Gd</w:t>
      </w:r>
      <w:proofErr w:type="spellEnd"/>
      <w:r w:rsidRPr="00A35777">
        <w:rPr>
          <w:rFonts w:ascii="Times New Roman" w:eastAsia="Times New Roman" w:hAnsi="Times New Roman" w:cs="Times New Roman"/>
          <w:szCs w:val="20"/>
          <w:lang w:val="lt-LT" w:eastAsia="lt-LT"/>
        </w:rPr>
        <w:t>-EOB-DTPA į raumenis.</w:t>
      </w:r>
    </w:p>
    <w:p w14:paraId="79A9550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030FBB6"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proofErr w:type="spellStart"/>
      <w:r w:rsidRPr="00A35777">
        <w:rPr>
          <w:rFonts w:ascii="Times New Roman" w:eastAsia="Times New Roman" w:hAnsi="Times New Roman" w:cs="Times New Roman"/>
          <w:szCs w:val="20"/>
          <w:u w:val="single"/>
          <w:lang w:val="lt-LT" w:eastAsia="lt-LT"/>
        </w:rPr>
        <w:t>Kancerogeniškumas</w:t>
      </w:r>
      <w:proofErr w:type="spellEnd"/>
    </w:p>
    <w:p w14:paraId="2235584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Kancerogeninis poveikis netirtas.</w:t>
      </w:r>
    </w:p>
    <w:p w14:paraId="73874EB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8E3968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E137192"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w:t>
      </w:r>
      <w:r w:rsidRPr="00A35777">
        <w:rPr>
          <w:rFonts w:ascii="Times New Roman" w:eastAsia="Times New Roman" w:hAnsi="Times New Roman" w:cs="Times New Roman"/>
          <w:b/>
          <w:szCs w:val="20"/>
          <w:lang w:val="lt-LT" w:eastAsia="lt-LT"/>
        </w:rPr>
        <w:tab/>
        <w:t>FARMACINĖ INFORMACIJA</w:t>
      </w:r>
    </w:p>
    <w:p w14:paraId="0AF8B96C"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p>
    <w:p w14:paraId="02EE0D60"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6.1</w:t>
      </w:r>
      <w:r w:rsidRPr="00A35777">
        <w:rPr>
          <w:rFonts w:ascii="Times New Roman" w:eastAsia="Times New Roman" w:hAnsi="Times New Roman" w:cs="Times New Roman"/>
          <w:b/>
          <w:szCs w:val="20"/>
          <w:lang w:val="lt-LT" w:eastAsia="lt-LT"/>
        </w:rPr>
        <w:tab/>
        <w:t>Pagalbinių medžiagų sąrašas</w:t>
      </w:r>
    </w:p>
    <w:p w14:paraId="0183C4A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71B73D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Trinatrio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kaloksetatas</w:t>
      </w:r>
      <w:proofErr w:type="spellEnd"/>
    </w:p>
    <w:p w14:paraId="3338BD2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Vandenilio chlorido rūgštis (pH palaikymui)</w:t>
      </w:r>
    </w:p>
    <w:p w14:paraId="22BE0A3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Natrio hidroksidas (pH palaikymui)</w:t>
      </w:r>
    </w:p>
    <w:p w14:paraId="6F99BF0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Trometamolis</w:t>
      </w:r>
      <w:proofErr w:type="spellEnd"/>
    </w:p>
    <w:p w14:paraId="78428FD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Injekcinis vanduo</w:t>
      </w:r>
    </w:p>
    <w:p w14:paraId="2C940CC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6BB35FD"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6.2</w:t>
      </w:r>
      <w:r w:rsidRPr="00A35777">
        <w:rPr>
          <w:rFonts w:ascii="Times New Roman" w:eastAsia="Times New Roman" w:hAnsi="Times New Roman" w:cs="Times New Roman"/>
          <w:b/>
          <w:szCs w:val="20"/>
          <w:lang w:val="lt-LT" w:eastAsia="lt-LT"/>
        </w:rPr>
        <w:tab/>
        <w:t>Nesuderinamumas</w:t>
      </w:r>
    </w:p>
    <w:p w14:paraId="171302E1" w14:textId="77777777" w:rsidR="00A35777" w:rsidRPr="00A35777" w:rsidRDefault="00A35777" w:rsidP="00A35777">
      <w:pPr>
        <w:spacing w:after="0" w:line="240" w:lineRule="auto"/>
        <w:ind w:firstLine="720"/>
        <w:rPr>
          <w:rFonts w:ascii="Times New Roman" w:eastAsia="Times New Roman" w:hAnsi="Times New Roman" w:cs="Times New Roman"/>
          <w:szCs w:val="20"/>
          <w:lang w:val="lt-LT" w:eastAsia="lt-LT"/>
        </w:rPr>
      </w:pPr>
    </w:p>
    <w:p w14:paraId="4F622EA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Suderinamumo tyrimų neatlikta, todėl šio vaistinio preparato maišyti su kitais negalima.</w:t>
      </w:r>
    </w:p>
    <w:p w14:paraId="04A4B05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D0E7E48"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6.3</w:t>
      </w:r>
      <w:r w:rsidRPr="00A35777">
        <w:rPr>
          <w:rFonts w:ascii="Times New Roman" w:eastAsia="Times New Roman" w:hAnsi="Times New Roman" w:cs="Times New Roman"/>
          <w:b/>
          <w:szCs w:val="20"/>
          <w:lang w:val="lt-LT" w:eastAsia="lt-LT"/>
        </w:rPr>
        <w:tab/>
        <w:t>Tinkamumo laikas</w:t>
      </w:r>
    </w:p>
    <w:p w14:paraId="700F673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9F7D21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5 metai (stikliniams užpildytiems švirkštams).</w:t>
      </w:r>
    </w:p>
    <w:p w14:paraId="5343BB3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3 metai (plastikiniams užpildytiems švirkštams).</w:t>
      </w:r>
    </w:p>
    <w:p w14:paraId="6871CDF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0F6BA1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Preparatas turi būti vartojamas tuoj pat po atidarymo.</w:t>
      </w:r>
    </w:p>
    <w:p w14:paraId="444EFEB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58FA3F4"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6.4</w:t>
      </w:r>
      <w:r w:rsidRPr="00A35777">
        <w:rPr>
          <w:rFonts w:ascii="Times New Roman" w:eastAsia="Times New Roman" w:hAnsi="Times New Roman" w:cs="Times New Roman"/>
          <w:b/>
          <w:szCs w:val="20"/>
          <w:lang w:val="lt-LT" w:eastAsia="lt-LT"/>
        </w:rPr>
        <w:tab/>
        <w:t>Specialios laikymo sąlygos</w:t>
      </w:r>
    </w:p>
    <w:p w14:paraId="129194D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606F33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Šiam vaistiniam preparatui specialių laikymo sąlygų nereikia.</w:t>
      </w:r>
    </w:p>
    <w:p w14:paraId="03AD3DE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82D88BD"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6.5</w:t>
      </w:r>
      <w:r w:rsidRPr="00A35777">
        <w:rPr>
          <w:rFonts w:ascii="Times New Roman" w:eastAsia="Times New Roman" w:hAnsi="Times New Roman" w:cs="Times New Roman"/>
          <w:b/>
          <w:szCs w:val="20"/>
          <w:lang w:val="lt-LT" w:eastAsia="lt-LT"/>
        </w:rPr>
        <w:tab/>
      </w:r>
      <w:proofErr w:type="spellStart"/>
      <w:r w:rsidRPr="00A35777">
        <w:rPr>
          <w:rFonts w:ascii="Times New Roman" w:eastAsia="Times New Roman" w:hAnsi="Times New Roman" w:cs="Times New Roman"/>
          <w:b/>
          <w:szCs w:val="20"/>
          <w:lang w:val="lt-LT" w:eastAsia="lt-LT"/>
        </w:rPr>
        <w:t>Talpyklės</w:t>
      </w:r>
      <w:proofErr w:type="spellEnd"/>
      <w:r w:rsidRPr="00A35777">
        <w:rPr>
          <w:rFonts w:ascii="Times New Roman" w:eastAsia="Times New Roman" w:hAnsi="Times New Roman" w:cs="Times New Roman"/>
          <w:b/>
          <w:szCs w:val="20"/>
          <w:lang w:val="lt-LT" w:eastAsia="lt-LT"/>
        </w:rPr>
        <w:t xml:space="preserve"> pobūdis ir jos turinys</w:t>
      </w:r>
    </w:p>
    <w:p w14:paraId="75E373C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1DC9CB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Stikliniai švirkštai: 10 ml užpildyti švirkštai susideda iš bespalvio </w:t>
      </w:r>
      <w:proofErr w:type="spellStart"/>
      <w:r w:rsidRPr="00A35777">
        <w:rPr>
          <w:rFonts w:ascii="Times New Roman" w:eastAsia="Times New Roman" w:hAnsi="Times New Roman" w:cs="Times New Roman"/>
          <w:szCs w:val="20"/>
          <w:lang w:val="lt-LT" w:eastAsia="lt-LT"/>
        </w:rPr>
        <w:t>silicinto</w:t>
      </w:r>
      <w:proofErr w:type="spellEnd"/>
      <w:r w:rsidRPr="00A35777">
        <w:rPr>
          <w:rFonts w:ascii="Times New Roman" w:eastAsia="Times New Roman" w:hAnsi="Times New Roman" w:cs="Times New Roman"/>
          <w:szCs w:val="20"/>
          <w:lang w:val="lt-LT" w:eastAsia="lt-LT"/>
        </w:rPr>
        <w:t xml:space="preserve"> I tipo (pagal Europos farmakopėją) stiklinio cilindro, </w:t>
      </w:r>
      <w:proofErr w:type="spellStart"/>
      <w:r w:rsidRPr="00A35777">
        <w:rPr>
          <w:rFonts w:ascii="Times New Roman" w:eastAsia="Times New Roman" w:hAnsi="Times New Roman" w:cs="Times New Roman"/>
          <w:szCs w:val="20"/>
          <w:lang w:val="lt-LT" w:eastAsia="lt-LT"/>
        </w:rPr>
        <w:t>silicinto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chlorbutilo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elastomero</w:t>
      </w:r>
      <w:proofErr w:type="spellEnd"/>
      <w:r w:rsidRPr="00A35777">
        <w:rPr>
          <w:rFonts w:ascii="Times New Roman" w:eastAsia="Times New Roman" w:hAnsi="Times New Roman" w:cs="Times New Roman"/>
          <w:szCs w:val="20"/>
          <w:lang w:val="lt-LT" w:eastAsia="lt-LT"/>
        </w:rPr>
        <w:t xml:space="preserve"> stūmoklio kamščio, </w:t>
      </w:r>
      <w:proofErr w:type="spellStart"/>
      <w:r w:rsidRPr="00A35777">
        <w:rPr>
          <w:rFonts w:ascii="Times New Roman" w:eastAsia="Times New Roman" w:hAnsi="Times New Roman" w:cs="Times New Roman"/>
          <w:szCs w:val="20"/>
          <w:lang w:val="lt-LT" w:eastAsia="lt-LT"/>
        </w:rPr>
        <w:t>chlorbutilo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elastomero</w:t>
      </w:r>
      <w:proofErr w:type="spellEnd"/>
      <w:r w:rsidRPr="00A35777">
        <w:rPr>
          <w:rFonts w:ascii="Times New Roman" w:eastAsia="Times New Roman" w:hAnsi="Times New Roman" w:cs="Times New Roman"/>
          <w:szCs w:val="20"/>
          <w:lang w:val="lt-LT" w:eastAsia="lt-LT"/>
        </w:rPr>
        <w:t xml:space="preserve"> gumos antgalio dangtelio, </w:t>
      </w:r>
      <w:proofErr w:type="spellStart"/>
      <w:r w:rsidRPr="00A35777">
        <w:rPr>
          <w:rFonts w:ascii="Times New Roman" w:eastAsia="Times New Roman" w:hAnsi="Times New Roman" w:cs="Times New Roman"/>
          <w:szCs w:val="20"/>
          <w:lang w:val="lt-LT" w:eastAsia="lt-LT"/>
        </w:rPr>
        <w:t>polisulfoninio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i/>
          <w:szCs w:val="20"/>
          <w:lang w:val="lt-LT" w:eastAsia="lt-LT"/>
        </w:rPr>
        <w:t>Luer</w:t>
      </w:r>
      <w:proofErr w:type="spellEnd"/>
      <w:r w:rsidRPr="00A35777">
        <w:rPr>
          <w:rFonts w:ascii="Times New Roman" w:eastAsia="Times New Roman" w:hAnsi="Times New Roman" w:cs="Times New Roman"/>
          <w:i/>
          <w:szCs w:val="20"/>
          <w:lang w:val="lt-LT" w:eastAsia="lt-LT"/>
        </w:rPr>
        <w:t xml:space="preserve"> </w:t>
      </w:r>
      <w:proofErr w:type="spellStart"/>
      <w:r w:rsidRPr="00A35777">
        <w:rPr>
          <w:rFonts w:ascii="Times New Roman" w:eastAsia="Times New Roman" w:hAnsi="Times New Roman" w:cs="Times New Roman"/>
          <w:i/>
          <w:szCs w:val="20"/>
          <w:lang w:val="lt-LT" w:eastAsia="lt-LT"/>
        </w:rPr>
        <w:t>Lock</w:t>
      </w:r>
      <w:proofErr w:type="spellEnd"/>
      <w:r w:rsidRPr="00A35777">
        <w:rPr>
          <w:rFonts w:ascii="Times New Roman" w:eastAsia="Times New Roman" w:hAnsi="Times New Roman" w:cs="Times New Roman"/>
          <w:szCs w:val="20"/>
          <w:lang w:val="lt-LT" w:eastAsia="lt-LT"/>
        </w:rPr>
        <w:t xml:space="preserve"> jungiklio (adapterio) ir </w:t>
      </w:r>
      <w:proofErr w:type="spellStart"/>
      <w:r w:rsidRPr="00A35777">
        <w:rPr>
          <w:rFonts w:ascii="Times New Roman" w:eastAsia="Times New Roman" w:hAnsi="Times New Roman" w:cs="Times New Roman"/>
          <w:szCs w:val="20"/>
          <w:lang w:val="lt-LT" w:eastAsia="lt-LT"/>
        </w:rPr>
        <w:t>polipropileninio</w:t>
      </w:r>
      <w:proofErr w:type="spellEnd"/>
      <w:r w:rsidRPr="00A35777">
        <w:rPr>
          <w:rFonts w:ascii="Times New Roman" w:eastAsia="Times New Roman" w:hAnsi="Times New Roman" w:cs="Times New Roman"/>
          <w:szCs w:val="20"/>
          <w:lang w:val="lt-LT" w:eastAsia="lt-LT"/>
        </w:rPr>
        <w:t xml:space="preserve"> apsauginio dangtelio.</w:t>
      </w:r>
    </w:p>
    <w:p w14:paraId="7773E33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3E1195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 xml:space="preserve">Plastikiniai švirkštai: </w:t>
      </w:r>
      <w:r w:rsidRPr="00A35777">
        <w:rPr>
          <w:rFonts w:ascii="Times New Roman" w:eastAsia="Times New Roman" w:hAnsi="Times New Roman" w:cs="Times New Roman"/>
          <w:szCs w:val="20"/>
          <w:lang w:val="lt-LT" w:eastAsia="lt-LT"/>
        </w:rPr>
        <w:t xml:space="preserve">10 ml užpildyti švirkštai susideda iš bespalvio </w:t>
      </w:r>
      <w:r w:rsidRPr="00A35777">
        <w:rPr>
          <w:rFonts w:ascii="Times New Roman" w:eastAsia="Times New Roman" w:hAnsi="Times New Roman" w:cs="Times New Roman"/>
          <w:lang w:val="lt-LT" w:eastAsia="lt-LT"/>
        </w:rPr>
        <w:t>ciklo-</w:t>
      </w:r>
      <w:proofErr w:type="spellStart"/>
      <w:r w:rsidRPr="00A35777">
        <w:rPr>
          <w:rFonts w:ascii="Times New Roman" w:eastAsia="Times New Roman" w:hAnsi="Times New Roman" w:cs="Times New Roman"/>
          <w:lang w:val="lt-LT" w:eastAsia="lt-LT"/>
        </w:rPr>
        <w:t>olefino</w:t>
      </w:r>
      <w:proofErr w:type="spellEnd"/>
      <w:r w:rsidRPr="00A35777">
        <w:rPr>
          <w:rFonts w:ascii="Times New Roman" w:eastAsia="Times New Roman" w:hAnsi="Times New Roman" w:cs="Times New Roman"/>
          <w:lang w:val="lt-LT" w:eastAsia="lt-LT"/>
        </w:rPr>
        <w:t>-polimerinio plastikinio</w:t>
      </w:r>
      <w:r w:rsidRPr="00A35777">
        <w:rPr>
          <w:rFonts w:ascii="Times New Roman" w:eastAsia="Times New Roman" w:hAnsi="Times New Roman" w:cs="Times New Roman"/>
          <w:szCs w:val="20"/>
          <w:lang w:val="lt-LT" w:eastAsia="lt-LT"/>
        </w:rPr>
        <w:t xml:space="preserve"> cilindro</w:t>
      </w:r>
      <w:r w:rsidRPr="00A35777">
        <w:rPr>
          <w:rFonts w:ascii="Times New Roman" w:eastAsia="Times New Roman" w:hAnsi="Times New Roman" w:cs="Times New Roman"/>
          <w:lang w:val="lt-LT" w:eastAsia="lt-LT"/>
        </w:rPr>
        <w:t xml:space="preserve"> su </w:t>
      </w:r>
      <w:proofErr w:type="spellStart"/>
      <w:r w:rsidRPr="00A35777">
        <w:rPr>
          <w:rFonts w:ascii="Times New Roman" w:eastAsia="Times New Roman" w:hAnsi="Times New Roman" w:cs="Times New Roman"/>
          <w:lang w:val="lt-LT" w:eastAsia="lt-LT"/>
        </w:rPr>
        <w:t>termoplastinio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elastomero</w:t>
      </w:r>
      <w:proofErr w:type="spellEnd"/>
      <w:r w:rsidRPr="00A35777">
        <w:rPr>
          <w:rFonts w:ascii="Times New Roman" w:eastAsia="Times New Roman" w:hAnsi="Times New Roman" w:cs="Times New Roman"/>
          <w:lang w:val="lt-LT" w:eastAsia="lt-LT"/>
        </w:rPr>
        <w:t xml:space="preserve"> smaigalio </w:t>
      </w:r>
      <w:proofErr w:type="spellStart"/>
      <w:r w:rsidRPr="00A35777">
        <w:rPr>
          <w:rFonts w:ascii="Times New Roman" w:eastAsia="Times New Roman" w:hAnsi="Times New Roman" w:cs="Times New Roman"/>
          <w:lang w:val="lt-LT" w:eastAsia="lt-LT"/>
        </w:rPr>
        <w:t>gaubteliu</w:t>
      </w:r>
      <w:proofErr w:type="spellEnd"/>
      <w:r w:rsidRPr="00A35777">
        <w:rPr>
          <w:rFonts w:ascii="Times New Roman" w:eastAsia="Times New Roman" w:hAnsi="Times New Roman" w:cs="Times New Roman"/>
          <w:lang w:val="lt-LT" w:eastAsia="lt-LT"/>
        </w:rPr>
        <w:t xml:space="preserve"> ir </w:t>
      </w:r>
      <w:proofErr w:type="spellStart"/>
      <w:r w:rsidRPr="00A35777">
        <w:rPr>
          <w:rFonts w:ascii="Times New Roman" w:eastAsia="Times New Roman" w:hAnsi="Times New Roman" w:cs="Times New Roman"/>
          <w:szCs w:val="20"/>
          <w:lang w:val="lt-LT" w:eastAsia="lt-LT"/>
        </w:rPr>
        <w:t>silicinto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brombutilo</w:t>
      </w:r>
      <w:proofErr w:type="spellEnd"/>
      <w:r w:rsidRPr="00A35777">
        <w:rPr>
          <w:rFonts w:ascii="Times New Roman" w:eastAsia="Times New Roman" w:hAnsi="Times New Roman" w:cs="Times New Roman"/>
          <w:szCs w:val="20"/>
          <w:lang w:val="lt-LT" w:eastAsia="lt-LT"/>
        </w:rPr>
        <w:t xml:space="preserve"> stūmoklio</w:t>
      </w:r>
      <w:r w:rsidRPr="00A35777">
        <w:rPr>
          <w:rFonts w:ascii="Times New Roman" w:eastAsia="Times New Roman" w:hAnsi="Times New Roman" w:cs="Times New Roman"/>
          <w:lang w:val="lt-LT" w:eastAsia="lt-LT"/>
        </w:rPr>
        <w:t>.</w:t>
      </w:r>
    </w:p>
    <w:p w14:paraId="5D96D0D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DD68997"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Pakuotės dydžiai:</w:t>
      </w:r>
    </w:p>
    <w:p w14:paraId="2A695C9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 5 ir 10 × 5 ml (10 ml talpos užpildytame švirkšte)</w:t>
      </w:r>
    </w:p>
    <w:p w14:paraId="2712EF7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 5 ir 10 × 7,5 ml (10 ml talpos užpildytame švirkšte) (tik stikliniai)</w:t>
      </w:r>
    </w:p>
    <w:p w14:paraId="1C7A834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 5 ir 10 × 10 ml (10 ml talpos užpildytame švirkšte)</w:t>
      </w:r>
    </w:p>
    <w:p w14:paraId="230BE23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9F2F9A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Gali būti tiekiamos ne visų dydžių pakuotės.</w:t>
      </w:r>
    </w:p>
    <w:p w14:paraId="19605E0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104DF28"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6.6</w:t>
      </w:r>
      <w:r w:rsidRPr="00A35777">
        <w:rPr>
          <w:rFonts w:ascii="Times New Roman" w:eastAsia="Times New Roman" w:hAnsi="Times New Roman" w:cs="Times New Roman"/>
          <w:b/>
          <w:szCs w:val="20"/>
          <w:lang w:val="lt-LT" w:eastAsia="lt-LT"/>
        </w:rPr>
        <w:tab/>
        <w:t>Specialūs reikalavimai atliekoms tvarkyti ir vaistiniam preparatui ruošti</w:t>
      </w:r>
    </w:p>
    <w:p w14:paraId="52F1D17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1FE2E42"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Apžiūra</w:t>
      </w:r>
    </w:p>
    <w:p w14:paraId="2F4153E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Šis vaistinis preparatas yra skaidrus, bespalvis ar gelsvas tirpalas. Prieš vartojant būtina patikrinti vizualiai. </w:t>
      </w:r>
    </w:p>
    <w:p w14:paraId="783C61B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F7C938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Jei esama žymių spalvos pakitimų, jei atsiranda dalelių ar pažeidžiama pakuotė,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vartoti negalima.</w:t>
      </w:r>
    </w:p>
    <w:p w14:paraId="2935506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D597000" w14:textId="77777777" w:rsid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Vartojimas</w:t>
      </w:r>
    </w:p>
    <w:p w14:paraId="348BE873" w14:textId="5A45A8A5" w:rsidR="00510269" w:rsidRPr="009221AA" w:rsidRDefault="0095648B" w:rsidP="00A35777">
      <w:pPr>
        <w:spacing w:after="0" w:line="240" w:lineRule="auto"/>
        <w:ind w:left="567" w:hanging="567"/>
        <w:rPr>
          <w:rFonts w:ascii="Times New Roman" w:eastAsia="Times New Roman" w:hAnsi="Times New Roman" w:cs="Times New Roman"/>
          <w:szCs w:val="20"/>
          <w:lang w:val="lt-LT" w:eastAsia="lt-LT"/>
        </w:rPr>
      </w:pPr>
      <w:proofErr w:type="spellStart"/>
      <w:r w:rsidRPr="009221AA">
        <w:rPr>
          <w:rFonts w:ascii="Times New Roman" w:eastAsia="Times New Roman" w:hAnsi="Times New Roman" w:cs="Times New Roman"/>
          <w:szCs w:val="20"/>
          <w:lang w:val="lt-LT" w:eastAsia="lt-LT"/>
        </w:rPr>
        <w:t>Primovi</w:t>
      </w:r>
      <w:r w:rsidR="0051308B" w:rsidRPr="009221AA">
        <w:rPr>
          <w:rFonts w:ascii="Times New Roman" w:eastAsia="Times New Roman" w:hAnsi="Times New Roman" w:cs="Times New Roman"/>
          <w:szCs w:val="20"/>
          <w:lang w:val="lt-LT" w:eastAsia="lt-LT"/>
        </w:rPr>
        <w:t>st</w:t>
      </w:r>
      <w:proofErr w:type="spellEnd"/>
      <w:r w:rsidR="0051308B" w:rsidRPr="009221AA">
        <w:rPr>
          <w:rFonts w:ascii="Times New Roman" w:eastAsia="Times New Roman" w:hAnsi="Times New Roman" w:cs="Times New Roman"/>
          <w:szCs w:val="20"/>
          <w:lang w:val="lt-LT" w:eastAsia="lt-LT"/>
        </w:rPr>
        <w:t xml:space="preserve"> yra paruoštas vartoti.</w:t>
      </w:r>
    </w:p>
    <w:p w14:paraId="7E590DF7" w14:textId="77777777" w:rsidR="009C6958" w:rsidRPr="00A35777" w:rsidRDefault="009C6958" w:rsidP="00A35777">
      <w:pPr>
        <w:spacing w:after="0" w:line="240" w:lineRule="auto"/>
        <w:ind w:left="567" w:hanging="567"/>
        <w:rPr>
          <w:rFonts w:ascii="Times New Roman" w:eastAsia="Times New Roman" w:hAnsi="Times New Roman" w:cs="Times New Roman"/>
          <w:szCs w:val="20"/>
          <w:u w:val="single"/>
          <w:lang w:val="lt-LT" w:eastAsia="lt-LT"/>
        </w:rPr>
      </w:pPr>
    </w:p>
    <w:p w14:paraId="6B2ABD3D" w14:textId="52B81F6F"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Užpildyt</w:t>
      </w:r>
      <w:r w:rsidR="00A24E77">
        <w:rPr>
          <w:rFonts w:ascii="Times New Roman" w:eastAsia="Times New Roman" w:hAnsi="Times New Roman" w:cs="Times New Roman"/>
          <w:szCs w:val="20"/>
          <w:lang w:val="lt-LT" w:eastAsia="lt-LT"/>
        </w:rPr>
        <w:t>as</w:t>
      </w:r>
      <w:r w:rsidRPr="00A35777">
        <w:rPr>
          <w:rFonts w:ascii="Times New Roman" w:eastAsia="Times New Roman" w:hAnsi="Times New Roman" w:cs="Times New Roman"/>
          <w:szCs w:val="20"/>
          <w:lang w:val="lt-LT" w:eastAsia="lt-LT"/>
        </w:rPr>
        <w:t xml:space="preserve"> švirkšt</w:t>
      </w:r>
      <w:r w:rsidR="00A24E77">
        <w:rPr>
          <w:rFonts w:ascii="Times New Roman" w:eastAsia="Times New Roman" w:hAnsi="Times New Roman" w:cs="Times New Roman"/>
          <w:szCs w:val="20"/>
          <w:lang w:val="lt-LT" w:eastAsia="lt-LT"/>
        </w:rPr>
        <w:t xml:space="preserve">as </w:t>
      </w:r>
      <w:r w:rsidR="008C290D">
        <w:rPr>
          <w:rFonts w:ascii="Times New Roman" w:eastAsia="Times New Roman" w:hAnsi="Times New Roman" w:cs="Times New Roman"/>
          <w:szCs w:val="20"/>
          <w:lang w:val="lt-LT" w:eastAsia="lt-LT"/>
        </w:rPr>
        <w:t>turėtų būti</w:t>
      </w:r>
      <w:r w:rsidRPr="00A35777">
        <w:rPr>
          <w:rFonts w:ascii="Times New Roman" w:eastAsia="Times New Roman" w:hAnsi="Times New Roman" w:cs="Times New Roman"/>
          <w:szCs w:val="20"/>
          <w:lang w:val="lt-LT" w:eastAsia="lt-LT"/>
        </w:rPr>
        <w:t xml:space="preserve"> paruošt</w:t>
      </w:r>
      <w:r w:rsidR="008C290D">
        <w:rPr>
          <w:rFonts w:ascii="Times New Roman" w:eastAsia="Times New Roman" w:hAnsi="Times New Roman" w:cs="Times New Roman"/>
          <w:szCs w:val="20"/>
          <w:lang w:val="lt-LT" w:eastAsia="lt-LT"/>
        </w:rPr>
        <w:t>as</w:t>
      </w:r>
      <w:r w:rsidRPr="00A35777">
        <w:rPr>
          <w:rFonts w:ascii="Times New Roman" w:eastAsia="Times New Roman" w:hAnsi="Times New Roman" w:cs="Times New Roman"/>
          <w:szCs w:val="20"/>
          <w:lang w:val="lt-LT" w:eastAsia="lt-LT"/>
        </w:rPr>
        <w:t xml:space="preserve"> injekcijai tik prieš pat tyrimą.</w:t>
      </w:r>
    </w:p>
    <w:p w14:paraId="61AAB62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D1A229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Adatos dangtelį reikia nuimti nuo užpildyto švirkšto tik prieš pat tyrimą.</w:t>
      </w:r>
    </w:p>
    <w:p w14:paraId="1EAF19A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E783173" w14:textId="77777777" w:rsidR="00A35777" w:rsidRPr="00A35777" w:rsidRDefault="00A35777" w:rsidP="00A35777">
      <w:pPr>
        <w:spacing w:after="0" w:line="240" w:lineRule="auto"/>
        <w:ind w:left="567" w:hanging="567"/>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Atliekų tvarkymas</w:t>
      </w:r>
    </w:p>
    <w:p w14:paraId="240DE671" w14:textId="19A15D5B" w:rsidR="00A35777" w:rsidRPr="00A35777" w:rsidRDefault="00A35777" w:rsidP="00A35777">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Nesuvartotą vaistinį preparatą ar atliekas reikia tvarkyti laikantis vietinių reikalavimų.</w:t>
      </w:r>
    </w:p>
    <w:p w14:paraId="444E327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6F3395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Nuplėšiama užpildytų švirkštų etiketė turi būti įklijuojama į paciento ligos istoriją, kad būtų išsaugota informacija apie vartotas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turinčias kontrastines medžiagas. Turi būti įrašytas ir vartotos dozės dydis. Jeigu naudojama elektroninė paciento ligos istorija, į ją reikia įrašyti preparato pavadinimą, serijos numerį ir dozę.</w:t>
      </w:r>
    </w:p>
    <w:p w14:paraId="3BEC130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AA2CB8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2661D83"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7.</w:t>
      </w:r>
      <w:r w:rsidRPr="00A35777">
        <w:rPr>
          <w:rFonts w:ascii="Times New Roman" w:eastAsia="Times New Roman" w:hAnsi="Times New Roman" w:cs="Times New Roman"/>
          <w:b/>
          <w:szCs w:val="20"/>
          <w:lang w:val="lt-LT" w:eastAsia="lt-LT"/>
        </w:rPr>
        <w:tab/>
        <w:t>R</w:t>
      </w:r>
      <w:r w:rsidRPr="00A35777">
        <w:rPr>
          <w:rFonts w:ascii="Times New Roman" w:eastAsia="Calibri" w:hAnsi="Times New Roman" w:cs="Times New Roman"/>
          <w:b/>
          <w:lang w:val="lt-LT"/>
        </w:rPr>
        <w:t>EGISTRUOTOJAS</w:t>
      </w:r>
    </w:p>
    <w:p w14:paraId="2286D18E"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921F973" w14:textId="77777777" w:rsidR="00A35777" w:rsidRPr="00A35777" w:rsidRDefault="00A35777" w:rsidP="00A35777">
      <w:pPr>
        <w:spacing w:after="0" w:line="240" w:lineRule="auto"/>
        <w:jc w:val="both"/>
        <w:rPr>
          <w:rFonts w:ascii="Times New Roman" w:eastAsia="Calibri" w:hAnsi="Times New Roman" w:cs="Times New Roman"/>
          <w:lang w:val="de-DE"/>
        </w:rPr>
      </w:pPr>
      <w:r w:rsidRPr="00A35777">
        <w:rPr>
          <w:rFonts w:ascii="Times New Roman" w:eastAsia="Calibri" w:hAnsi="Times New Roman" w:cs="Times New Roman"/>
          <w:lang w:val="de-DE"/>
        </w:rPr>
        <w:t>Bayer AG</w:t>
      </w:r>
    </w:p>
    <w:p w14:paraId="176B787D" w14:textId="77777777" w:rsidR="00A35777" w:rsidRPr="00A35777" w:rsidRDefault="00A35777" w:rsidP="00A35777">
      <w:pPr>
        <w:spacing w:after="0" w:line="240" w:lineRule="auto"/>
        <w:jc w:val="both"/>
        <w:rPr>
          <w:rFonts w:ascii="Times New Roman" w:eastAsia="Calibri" w:hAnsi="Times New Roman" w:cs="Times New Roman"/>
          <w:lang w:val="de-DE"/>
        </w:rPr>
      </w:pPr>
      <w:r w:rsidRPr="00A35777">
        <w:rPr>
          <w:rFonts w:ascii="Times New Roman" w:eastAsia="Calibri" w:hAnsi="Times New Roman" w:cs="Times New Roman"/>
          <w:lang w:val="de-DE"/>
        </w:rPr>
        <w:t>Kaiser-Wilhelm-Allee 1</w:t>
      </w:r>
    </w:p>
    <w:p w14:paraId="10FA005F" w14:textId="77777777" w:rsidR="00A35777" w:rsidRPr="00A35777" w:rsidRDefault="00A35777" w:rsidP="00A35777">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51373 Leverkusen</w:t>
      </w:r>
    </w:p>
    <w:p w14:paraId="61ECEF63" w14:textId="77777777" w:rsidR="00A35777" w:rsidRPr="00A35777" w:rsidRDefault="00A35777" w:rsidP="00A35777">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Vokietija</w:t>
      </w:r>
    </w:p>
    <w:p w14:paraId="59A88F9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29A746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A7011E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86C4C4B"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8.</w:t>
      </w:r>
      <w:r w:rsidRPr="00A35777">
        <w:rPr>
          <w:rFonts w:ascii="Times New Roman" w:eastAsia="Times New Roman" w:hAnsi="Times New Roman" w:cs="Times New Roman"/>
          <w:b/>
          <w:szCs w:val="20"/>
          <w:lang w:val="lt-LT" w:eastAsia="lt-LT"/>
        </w:rPr>
        <w:tab/>
      </w:r>
      <w:r w:rsidRPr="00A35777">
        <w:rPr>
          <w:rFonts w:ascii="Times New Roman" w:eastAsia="Calibri" w:hAnsi="Times New Roman" w:cs="Times New Roman"/>
          <w:b/>
          <w:lang w:val="lt-LT"/>
        </w:rPr>
        <w:t xml:space="preserve">REGISTRACIJOS </w:t>
      </w:r>
      <w:r w:rsidRPr="00A35777">
        <w:rPr>
          <w:rFonts w:ascii="Times New Roman" w:eastAsia="Calibri" w:hAnsi="Times New Roman" w:cs="Times New Roman"/>
          <w:b/>
          <w:noProof/>
          <w:lang w:val="lt-LT"/>
        </w:rPr>
        <w:t>PAŽYMĖJIMO</w:t>
      </w:r>
      <w:r w:rsidRPr="00A35777">
        <w:rPr>
          <w:rFonts w:ascii="Times New Roman" w:eastAsia="Calibri" w:hAnsi="Times New Roman" w:cs="Times New Roman"/>
          <w:b/>
          <w:lang w:val="lt-LT"/>
        </w:rPr>
        <w:t xml:space="preserve"> NUMERIS (-IAI)</w:t>
      </w:r>
    </w:p>
    <w:p w14:paraId="1DB7D6F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0BF06B8"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5 ml, N1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LT/1/04/0151/010</w:t>
      </w:r>
    </w:p>
    <w:p w14:paraId="2B7188C7"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5 ml, N5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LT/1/04/0151/011</w:t>
      </w:r>
    </w:p>
    <w:p w14:paraId="3D98FC28"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5 ml, N10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LT/1/04/0151/012</w:t>
      </w:r>
    </w:p>
    <w:p w14:paraId="310E5769"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7,5 ml, N1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LT/1/04/0151/013</w:t>
      </w:r>
    </w:p>
    <w:p w14:paraId="0E3C188F"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7,5 ml, N5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LT/1/04/0151/014</w:t>
      </w:r>
    </w:p>
    <w:p w14:paraId="3286EF61"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7,5 ml, N10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LT/1/04/0151/015</w:t>
      </w:r>
    </w:p>
    <w:p w14:paraId="7D9A3660"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10 ml, N1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LT/1/04/0151/016</w:t>
      </w:r>
    </w:p>
    <w:p w14:paraId="2024EE6C"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10 ml, N5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LT/1/04/0151/017</w:t>
      </w:r>
    </w:p>
    <w:p w14:paraId="43DB6E4A"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10 ml, N10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LT/1/04/0151/018</w:t>
      </w:r>
    </w:p>
    <w:p w14:paraId="5422EA8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A8CB24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2A0618D" w14:textId="77777777" w:rsidR="00A35777" w:rsidRPr="00A35777" w:rsidRDefault="00A35777" w:rsidP="00A35777">
      <w:pPr>
        <w:keepNext/>
        <w:tabs>
          <w:tab w:val="left" w:pos="567"/>
        </w:tabs>
        <w:spacing w:after="0" w:line="240" w:lineRule="auto"/>
        <w:ind w:left="567" w:hanging="567"/>
        <w:outlineLvl w:val="1"/>
        <w:rPr>
          <w:rFonts w:ascii="Times New Roman" w:eastAsia="Times New Roman" w:hAnsi="Times New Roman" w:cs="Times New Roman"/>
          <w:b/>
          <w:lang w:val="lt-LT"/>
        </w:rPr>
      </w:pPr>
      <w:r w:rsidRPr="00A35777">
        <w:rPr>
          <w:rFonts w:ascii="Times New Roman" w:eastAsia="Times New Roman" w:hAnsi="Times New Roman" w:cs="Times New Roman"/>
          <w:b/>
          <w:lang w:val="lt-LT"/>
        </w:rPr>
        <w:t>9.</w:t>
      </w:r>
      <w:r w:rsidRPr="00A35777">
        <w:rPr>
          <w:rFonts w:ascii="Times New Roman" w:eastAsia="Times New Roman" w:hAnsi="Times New Roman" w:cs="Times New Roman"/>
          <w:b/>
          <w:lang w:val="lt-LT"/>
        </w:rPr>
        <w:tab/>
      </w:r>
      <w:r w:rsidRPr="00A35777">
        <w:rPr>
          <w:rFonts w:ascii="Times New Roman" w:eastAsia="Calibri" w:hAnsi="Times New Roman" w:cs="Times New Roman"/>
          <w:b/>
          <w:lang w:val="lt-LT"/>
        </w:rPr>
        <w:t>REGISTRAVIMO / PERREGISTRAVIMO DATA</w:t>
      </w:r>
    </w:p>
    <w:p w14:paraId="3DCB3F8E"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p>
    <w:p w14:paraId="3952028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Calibri" w:hAnsi="Times New Roman" w:cs="Times New Roman"/>
          <w:noProof/>
          <w:szCs w:val="24"/>
          <w:lang w:val="lt-LT"/>
        </w:rPr>
        <w:t xml:space="preserve">Registravimo data </w:t>
      </w:r>
      <w:r w:rsidRPr="00A35777">
        <w:rPr>
          <w:rFonts w:ascii="Times New Roman" w:eastAsia="Times New Roman" w:hAnsi="Times New Roman" w:cs="Times New Roman"/>
          <w:szCs w:val="20"/>
          <w:lang w:val="lt-LT" w:eastAsia="lt-LT"/>
        </w:rPr>
        <w:t>2004 m. lapkričio 9 d.</w:t>
      </w:r>
    </w:p>
    <w:p w14:paraId="1A38BE81" w14:textId="77777777" w:rsidR="00A35777" w:rsidRPr="00A35777" w:rsidRDefault="00A35777" w:rsidP="00A35777">
      <w:pPr>
        <w:spacing w:after="0" w:line="240" w:lineRule="auto"/>
        <w:rPr>
          <w:rFonts w:ascii="Times New Roman" w:eastAsia="Calibri" w:hAnsi="Times New Roman" w:cs="Times New Roman"/>
          <w:lang w:val="lt-LT"/>
        </w:rPr>
      </w:pPr>
      <w:r w:rsidRPr="00A35777">
        <w:rPr>
          <w:rFonts w:ascii="Times New Roman" w:eastAsia="Calibri" w:hAnsi="Times New Roman" w:cs="Times New Roman"/>
          <w:noProof/>
          <w:lang w:val="lt-LT"/>
        </w:rPr>
        <w:t xml:space="preserve">Paskutinio </w:t>
      </w:r>
      <w:r w:rsidRPr="00A35777">
        <w:rPr>
          <w:rFonts w:ascii="Times New Roman" w:eastAsia="Calibri" w:hAnsi="Times New Roman" w:cs="Times New Roman"/>
          <w:noProof/>
          <w:szCs w:val="24"/>
          <w:lang w:val="lt-LT"/>
        </w:rPr>
        <w:t xml:space="preserve">perregistravimo data </w:t>
      </w:r>
      <w:r w:rsidRPr="00A35777">
        <w:rPr>
          <w:rFonts w:ascii="Times New Roman" w:eastAsia="Calibri" w:hAnsi="Times New Roman" w:cs="Times New Roman"/>
          <w:noProof/>
          <w:lang w:val="lt-LT"/>
        </w:rPr>
        <w:t>2014 m. liepos 1 d.</w:t>
      </w:r>
    </w:p>
    <w:p w14:paraId="0DF1283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79FA4A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27CBE76"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10.</w:t>
      </w:r>
      <w:r w:rsidRPr="00A35777">
        <w:rPr>
          <w:rFonts w:ascii="Times New Roman" w:eastAsia="Times New Roman" w:hAnsi="Times New Roman" w:cs="Times New Roman"/>
          <w:b/>
          <w:szCs w:val="20"/>
          <w:lang w:val="lt-LT" w:eastAsia="lt-LT"/>
        </w:rPr>
        <w:tab/>
        <w:t>TEKSTO PERŽIŪROS DATA</w:t>
      </w:r>
    </w:p>
    <w:p w14:paraId="46A3916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0B65FC0" w14:textId="0ED60975" w:rsidR="00D014AB" w:rsidRPr="00A35777" w:rsidRDefault="009221AA" w:rsidP="00A35777">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2024 m. gruodžio 19 d.</w:t>
      </w:r>
    </w:p>
    <w:p w14:paraId="108D1E0E" w14:textId="77777777" w:rsidR="00A35777" w:rsidRPr="00A35777" w:rsidRDefault="00A35777" w:rsidP="00A35777">
      <w:pPr>
        <w:spacing w:after="0" w:line="240" w:lineRule="auto"/>
        <w:rPr>
          <w:rFonts w:ascii="Times New Roman" w:eastAsia="Times New Roman" w:hAnsi="Times New Roman" w:cs="Times New Roman"/>
          <w:snapToGrid w:val="0"/>
          <w:lang w:val="lt-LT" w:eastAsia="lt-LT"/>
        </w:rPr>
      </w:pPr>
    </w:p>
    <w:p w14:paraId="3204ECC1" w14:textId="538DCFC3"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napToGrid w:val="0"/>
          <w:lang w:val="lt-LT" w:eastAsia="lt-LT"/>
        </w:rPr>
        <w:t xml:space="preserve">Išsami informacija apie šį vaistinį preparatą </w:t>
      </w:r>
      <w:r w:rsidRPr="00A35777">
        <w:rPr>
          <w:rFonts w:ascii="Times New Roman" w:eastAsia="Times New Roman" w:hAnsi="Times New Roman" w:cs="Times New Roman"/>
          <w:lang w:val="lt-LT" w:eastAsia="lt-LT"/>
        </w:rPr>
        <w:t xml:space="preserve">pateikiama Valstybinės vaistų kontrolės tarnybos prie Lietuvos Respublikos sveikatos apsaugos ministerijos tinklalapyje </w:t>
      </w:r>
      <w:r w:rsidR="00940027" w:rsidRPr="00940027">
        <w:rPr>
          <w:rFonts w:ascii="Times New Roman" w:eastAsia="Times New Roman" w:hAnsi="Times New Roman" w:cs="Times New Roman"/>
          <w:color w:val="0000EE"/>
          <w:u w:val="single"/>
          <w:lang w:val="lt-LT" w:eastAsia="lt-LT"/>
        </w:rPr>
        <w:t>https://vvkt.lrv.lt/lt/.</w:t>
      </w:r>
    </w:p>
    <w:p w14:paraId="01FB673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4B30D7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sectPr w:rsidR="00A35777" w:rsidRPr="00A35777">
          <w:footerReference w:type="even" r:id="rId7"/>
          <w:footerReference w:type="first" r:id="rId8"/>
          <w:pgSz w:w="11906" w:h="16838"/>
          <w:pgMar w:top="1134" w:right="1418" w:bottom="1134" w:left="1418" w:header="737" w:footer="737" w:gutter="0"/>
          <w:cols w:space="720"/>
        </w:sectPr>
      </w:pPr>
    </w:p>
    <w:p w14:paraId="04190E7E" w14:textId="77777777" w:rsidR="00A35777" w:rsidRPr="00A35777" w:rsidRDefault="00A35777" w:rsidP="00A35777">
      <w:pPr>
        <w:spacing w:after="0" w:line="240" w:lineRule="auto"/>
        <w:rPr>
          <w:rFonts w:ascii="Times New Roman" w:eastAsia="Times New Roman" w:hAnsi="Times New Roman" w:cs="Times New Roman"/>
          <w:lang w:val="lt-LT"/>
        </w:rPr>
      </w:pPr>
    </w:p>
    <w:p w14:paraId="504DA3FB" w14:textId="77777777" w:rsidR="00A35777" w:rsidRPr="00A35777" w:rsidRDefault="00A35777" w:rsidP="00A35777">
      <w:pPr>
        <w:spacing w:after="0" w:line="240" w:lineRule="auto"/>
        <w:rPr>
          <w:rFonts w:ascii="Times New Roman" w:eastAsia="Times New Roman" w:hAnsi="Times New Roman" w:cs="Times New Roman"/>
          <w:lang w:val="lt-LT"/>
        </w:rPr>
      </w:pPr>
    </w:p>
    <w:p w14:paraId="4D98B477" w14:textId="77777777" w:rsidR="00A35777" w:rsidRPr="00A35777" w:rsidRDefault="00A35777" w:rsidP="00A35777">
      <w:pPr>
        <w:spacing w:after="0" w:line="240" w:lineRule="auto"/>
        <w:rPr>
          <w:rFonts w:ascii="Times New Roman" w:eastAsia="Times New Roman" w:hAnsi="Times New Roman" w:cs="Times New Roman"/>
          <w:lang w:val="lt-LT"/>
        </w:rPr>
      </w:pPr>
    </w:p>
    <w:p w14:paraId="765022BA" w14:textId="77777777" w:rsidR="00A35777" w:rsidRPr="00A35777" w:rsidRDefault="00A35777" w:rsidP="00A35777">
      <w:pPr>
        <w:spacing w:after="0" w:line="240" w:lineRule="auto"/>
        <w:rPr>
          <w:rFonts w:ascii="Times New Roman" w:eastAsia="Times New Roman" w:hAnsi="Times New Roman" w:cs="Times New Roman"/>
          <w:lang w:val="lt-LT"/>
        </w:rPr>
      </w:pPr>
    </w:p>
    <w:p w14:paraId="7B51302E" w14:textId="77777777" w:rsidR="00A35777" w:rsidRPr="00A35777" w:rsidRDefault="00A35777" w:rsidP="00A35777">
      <w:pPr>
        <w:spacing w:after="0" w:line="240" w:lineRule="auto"/>
        <w:rPr>
          <w:rFonts w:ascii="Times New Roman" w:eastAsia="Times New Roman" w:hAnsi="Times New Roman" w:cs="Times New Roman"/>
          <w:lang w:val="lt-LT"/>
        </w:rPr>
      </w:pPr>
    </w:p>
    <w:p w14:paraId="74B2433A" w14:textId="77777777" w:rsidR="00A35777" w:rsidRPr="00A35777" w:rsidRDefault="00A35777" w:rsidP="00A35777">
      <w:pPr>
        <w:spacing w:after="0" w:line="240" w:lineRule="auto"/>
        <w:rPr>
          <w:rFonts w:ascii="Times New Roman" w:eastAsia="Times New Roman" w:hAnsi="Times New Roman" w:cs="Times New Roman"/>
          <w:lang w:val="lt-LT"/>
        </w:rPr>
      </w:pPr>
    </w:p>
    <w:p w14:paraId="75CA0546" w14:textId="77777777" w:rsidR="00A35777" w:rsidRPr="00A35777" w:rsidRDefault="00A35777" w:rsidP="00A35777">
      <w:pPr>
        <w:spacing w:after="0" w:line="240" w:lineRule="auto"/>
        <w:rPr>
          <w:rFonts w:ascii="Times New Roman" w:eastAsia="Times New Roman" w:hAnsi="Times New Roman" w:cs="Times New Roman"/>
          <w:lang w:val="lt-LT"/>
        </w:rPr>
      </w:pPr>
    </w:p>
    <w:p w14:paraId="62393C59" w14:textId="77777777" w:rsidR="00A35777" w:rsidRPr="00A35777" w:rsidRDefault="00A35777" w:rsidP="00A35777">
      <w:pPr>
        <w:spacing w:after="0" w:line="240" w:lineRule="auto"/>
        <w:rPr>
          <w:rFonts w:ascii="Times New Roman" w:eastAsia="Times New Roman" w:hAnsi="Times New Roman" w:cs="Times New Roman"/>
          <w:lang w:val="lt-LT"/>
        </w:rPr>
      </w:pPr>
    </w:p>
    <w:p w14:paraId="48CD0E27" w14:textId="77777777" w:rsidR="00A35777" w:rsidRPr="00A35777" w:rsidRDefault="00A35777" w:rsidP="00A35777">
      <w:pPr>
        <w:spacing w:after="0" w:line="240" w:lineRule="auto"/>
        <w:rPr>
          <w:rFonts w:ascii="Times New Roman" w:eastAsia="Times New Roman" w:hAnsi="Times New Roman" w:cs="Times New Roman"/>
          <w:lang w:val="lt-LT"/>
        </w:rPr>
      </w:pPr>
    </w:p>
    <w:p w14:paraId="7DA4D69D" w14:textId="77777777" w:rsidR="00A35777" w:rsidRPr="00A35777" w:rsidRDefault="00A35777" w:rsidP="00A35777">
      <w:pPr>
        <w:spacing w:after="0" w:line="240" w:lineRule="auto"/>
        <w:rPr>
          <w:rFonts w:ascii="Times New Roman" w:eastAsia="Times New Roman" w:hAnsi="Times New Roman" w:cs="Times New Roman"/>
          <w:lang w:val="lt-LT"/>
        </w:rPr>
      </w:pPr>
    </w:p>
    <w:p w14:paraId="37CA4D2E" w14:textId="77777777" w:rsidR="00A35777" w:rsidRPr="00A35777" w:rsidRDefault="00A35777" w:rsidP="00A35777">
      <w:pPr>
        <w:spacing w:after="0" w:line="240" w:lineRule="auto"/>
        <w:rPr>
          <w:rFonts w:ascii="Times New Roman" w:eastAsia="Times New Roman" w:hAnsi="Times New Roman" w:cs="Times New Roman"/>
          <w:lang w:val="lt-LT"/>
        </w:rPr>
      </w:pPr>
    </w:p>
    <w:p w14:paraId="66FFB932" w14:textId="77777777" w:rsidR="00A35777" w:rsidRPr="00A35777" w:rsidRDefault="00A35777" w:rsidP="00A35777">
      <w:pPr>
        <w:spacing w:after="0" w:line="240" w:lineRule="auto"/>
        <w:rPr>
          <w:rFonts w:ascii="Times New Roman" w:eastAsia="Times New Roman" w:hAnsi="Times New Roman" w:cs="Times New Roman"/>
          <w:lang w:val="lt-LT"/>
        </w:rPr>
      </w:pPr>
    </w:p>
    <w:p w14:paraId="7B70AB0C" w14:textId="77777777" w:rsidR="00A35777" w:rsidRPr="00A35777" w:rsidRDefault="00A35777" w:rsidP="00A35777">
      <w:pPr>
        <w:spacing w:after="0" w:line="240" w:lineRule="auto"/>
        <w:rPr>
          <w:rFonts w:ascii="Times New Roman" w:eastAsia="Times New Roman" w:hAnsi="Times New Roman" w:cs="Times New Roman"/>
          <w:lang w:val="lt-LT"/>
        </w:rPr>
      </w:pPr>
    </w:p>
    <w:p w14:paraId="2C5EDD2D" w14:textId="77777777" w:rsidR="00A35777" w:rsidRPr="00A35777" w:rsidRDefault="00A35777" w:rsidP="00A35777">
      <w:pPr>
        <w:spacing w:after="0" w:line="240" w:lineRule="auto"/>
        <w:rPr>
          <w:rFonts w:ascii="Times New Roman" w:eastAsia="Times New Roman" w:hAnsi="Times New Roman" w:cs="Times New Roman"/>
          <w:lang w:val="lt-LT"/>
        </w:rPr>
      </w:pPr>
    </w:p>
    <w:p w14:paraId="4E57DDE4" w14:textId="77777777" w:rsidR="00A35777" w:rsidRPr="00A35777" w:rsidRDefault="00A35777" w:rsidP="00A35777">
      <w:pPr>
        <w:spacing w:after="0" w:line="240" w:lineRule="auto"/>
        <w:rPr>
          <w:rFonts w:ascii="Times New Roman" w:eastAsia="Times New Roman" w:hAnsi="Times New Roman" w:cs="Times New Roman"/>
          <w:lang w:val="lt-LT"/>
        </w:rPr>
      </w:pPr>
    </w:p>
    <w:p w14:paraId="1BE845CD" w14:textId="77777777" w:rsidR="00A35777" w:rsidRPr="00A35777" w:rsidRDefault="00A35777" w:rsidP="00A35777">
      <w:pPr>
        <w:spacing w:after="0" w:line="240" w:lineRule="auto"/>
        <w:rPr>
          <w:rFonts w:ascii="Times New Roman" w:eastAsia="Times New Roman" w:hAnsi="Times New Roman" w:cs="Times New Roman"/>
          <w:lang w:val="lt-LT"/>
        </w:rPr>
      </w:pPr>
    </w:p>
    <w:p w14:paraId="38CA985F" w14:textId="77777777" w:rsidR="00A35777" w:rsidRPr="00A35777" w:rsidRDefault="00A35777" w:rsidP="00A35777">
      <w:pPr>
        <w:spacing w:after="0" w:line="240" w:lineRule="auto"/>
        <w:rPr>
          <w:rFonts w:ascii="Times New Roman" w:eastAsia="Times New Roman" w:hAnsi="Times New Roman" w:cs="Times New Roman"/>
          <w:lang w:val="lt-LT"/>
        </w:rPr>
      </w:pPr>
    </w:p>
    <w:p w14:paraId="4F44589E" w14:textId="77777777" w:rsidR="00A35777" w:rsidRPr="00A35777" w:rsidRDefault="00A35777" w:rsidP="00A35777">
      <w:pPr>
        <w:spacing w:after="0" w:line="240" w:lineRule="auto"/>
        <w:rPr>
          <w:rFonts w:ascii="Times New Roman" w:eastAsia="Times New Roman" w:hAnsi="Times New Roman" w:cs="Times New Roman"/>
          <w:lang w:val="lt-LT"/>
        </w:rPr>
      </w:pPr>
    </w:p>
    <w:p w14:paraId="0C0872A7" w14:textId="77777777" w:rsidR="00A35777" w:rsidRPr="00A35777" w:rsidRDefault="00A35777" w:rsidP="00A35777">
      <w:pPr>
        <w:spacing w:after="0" w:line="240" w:lineRule="auto"/>
        <w:rPr>
          <w:rFonts w:ascii="Times New Roman" w:eastAsia="Times New Roman" w:hAnsi="Times New Roman" w:cs="Times New Roman"/>
          <w:lang w:val="lt-LT"/>
        </w:rPr>
      </w:pPr>
    </w:p>
    <w:p w14:paraId="3B232E8F" w14:textId="77777777" w:rsidR="00A35777" w:rsidRPr="00A35777" w:rsidRDefault="00A35777" w:rsidP="00A35777">
      <w:pPr>
        <w:spacing w:after="0" w:line="240" w:lineRule="auto"/>
        <w:rPr>
          <w:rFonts w:ascii="Times New Roman" w:eastAsia="Times New Roman" w:hAnsi="Times New Roman" w:cs="Times New Roman"/>
          <w:lang w:val="lt-LT"/>
        </w:rPr>
      </w:pPr>
    </w:p>
    <w:p w14:paraId="4FBDFF23" w14:textId="77777777" w:rsidR="00A35777" w:rsidRPr="00A35777" w:rsidRDefault="00A35777" w:rsidP="00A35777">
      <w:pPr>
        <w:spacing w:after="0" w:line="240" w:lineRule="auto"/>
        <w:rPr>
          <w:rFonts w:ascii="Times New Roman" w:eastAsia="Times New Roman" w:hAnsi="Times New Roman" w:cs="Times New Roman"/>
          <w:lang w:val="lt-LT"/>
        </w:rPr>
      </w:pPr>
    </w:p>
    <w:p w14:paraId="46F1BDBA" w14:textId="77777777" w:rsidR="00A35777" w:rsidRPr="00A35777" w:rsidRDefault="00A35777" w:rsidP="00A35777">
      <w:pPr>
        <w:spacing w:after="0" w:line="240" w:lineRule="auto"/>
        <w:rPr>
          <w:rFonts w:ascii="Times New Roman" w:eastAsia="Times New Roman" w:hAnsi="Times New Roman" w:cs="Times New Roman"/>
          <w:lang w:val="lt-LT"/>
        </w:rPr>
      </w:pPr>
    </w:p>
    <w:p w14:paraId="43086482" w14:textId="77777777" w:rsidR="00A35777" w:rsidRPr="00A35777" w:rsidRDefault="00A35777" w:rsidP="00A35777">
      <w:pPr>
        <w:spacing w:after="0" w:line="240" w:lineRule="auto"/>
        <w:rPr>
          <w:rFonts w:ascii="Times New Roman" w:eastAsia="Times New Roman" w:hAnsi="Times New Roman" w:cs="Times New Roman"/>
          <w:lang w:val="lt-LT"/>
        </w:rPr>
      </w:pPr>
    </w:p>
    <w:p w14:paraId="3404A432" w14:textId="77777777" w:rsidR="00A35777" w:rsidRPr="00A35777" w:rsidRDefault="00A35777" w:rsidP="00A35777">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253"/>
      <w:bookmarkStart w:id="1" w:name="_Toc129243128"/>
      <w:r w:rsidRPr="00A35777">
        <w:rPr>
          <w:rFonts w:ascii="Times New Roman" w:eastAsia="Times New Roman" w:hAnsi="Times New Roman" w:cs="Times New Roman"/>
          <w:b/>
          <w:caps/>
          <w:lang w:val="lt-LT"/>
        </w:rPr>
        <w:t>II PRIEDAS</w:t>
      </w:r>
      <w:bookmarkEnd w:id="0"/>
      <w:bookmarkEnd w:id="1"/>
    </w:p>
    <w:p w14:paraId="311BEB41" w14:textId="77777777" w:rsidR="00A35777" w:rsidRPr="00A35777" w:rsidRDefault="00A35777" w:rsidP="00A3577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71CF555" w14:textId="77777777" w:rsidR="00A35777" w:rsidRPr="00A35777" w:rsidRDefault="00A35777" w:rsidP="00A35777">
      <w:pPr>
        <w:tabs>
          <w:tab w:val="left" w:pos="567"/>
        </w:tabs>
        <w:spacing w:after="0" w:line="240" w:lineRule="auto"/>
        <w:ind w:left="567" w:hanging="567"/>
        <w:jc w:val="center"/>
        <w:outlineLvl w:val="0"/>
        <w:rPr>
          <w:rFonts w:ascii="Times New Roman" w:eastAsia="Arial Unicode MS" w:hAnsi="Times New Roman" w:cs="Times New Roman"/>
          <w:b/>
          <w:caps/>
          <w:lang w:val="lt-LT"/>
        </w:rPr>
      </w:pPr>
      <w:r w:rsidRPr="00A35777">
        <w:rPr>
          <w:rFonts w:ascii="Times New Roman" w:eastAsia="Arial Unicode MS" w:hAnsi="Times New Roman" w:cs="Times New Roman"/>
          <w:b/>
          <w:lang w:val="lt-LT"/>
        </w:rPr>
        <w:t>REGISTRACIJOS SĄLYGOS</w:t>
      </w:r>
    </w:p>
    <w:p w14:paraId="4CFC73C0" w14:textId="77777777" w:rsidR="00A35777" w:rsidRPr="00A35777" w:rsidRDefault="00A35777" w:rsidP="00A35777">
      <w:pPr>
        <w:spacing w:after="0" w:line="240" w:lineRule="auto"/>
        <w:rPr>
          <w:rFonts w:ascii="Times New Roman" w:eastAsia="Times New Roman" w:hAnsi="Times New Roman" w:cs="Times New Roman"/>
          <w:lang w:val="lt-LT"/>
        </w:rPr>
      </w:pPr>
    </w:p>
    <w:p w14:paraId="0BF17D98" w14:textId="77777777" w:rsidR="00A35777" w:rsidRPr="00A35777" w:rsidRDefault="00A35777" w:rsidP="00A35777">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sidRPr="00A35777">
        <w:rPr>
          <w:rFonts w:ascii="Times New Roman" w:eastAsia="Times New Roman" w:hAnsi="Times New Roman" w:cs="Times New Roman"/>
          <w:b/>
          <w:noProof/>
          <w:snapToGrid w:val="0"/>
          <w:szCs w:val="24"/>
          <w:lang w:val="lt-LT"/>
        </w:rPr>
        <w:t>A.</w:t>
      </w:r>
      <w:r w:rsidRPr="00A35777">
        <w:rPr>
          <w:rFonts w:ascii="Times New Roman" w:eastAsia="Times New Roman" w:hAnsi="Times New Roman" w:cs="Times New Roman"/>
          <w:b/>
          <w:noProof/>
          <w:snapToGrid w:val="0"/>
          <w:szCs w:val="24"/>
          <w:lang w:val="lt-LT"/>
        </w:rPr>
        <w:tab/>
        <w:t>GAMINTOJAS (-AI), ATSAKINGAS (-I) UŽ SERIJŲ IŠLEIDIMĄ</w:t>
      </w:r>
    </w:p>
    <w:p w14:paraId="4A6BF8D3" w14:textId="77777777" w:rsidR="00A35777" w:rsidRPr="00A35777" w:rsidRDefault="00A35777" w:rsidP="00A35777">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2B3590DE" w14:textId="77777777" w:rsidR="00A35777" w:rsidRPr="00A35777" w:rsidRDefault="00A35777" w:rsidP="00A35777">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A35777">
        <w:rPr>
          <w:rFonts w:ascii="Times New Roman" w:eastAsia="Times New Roman" w:hAnsi="Times New Roman" w:cs="Times New Roman"/>
          <w:b/>
          <w:snapToGrid w:val="0"/>
          <w:szCs w:val="20"/>
          <w:lang w:val="lt-LT"/>
        </w:rPr>
        <w:t>B.</w:t>
      </w:r>
      <w:r w:rsidRPr="00A35777">
        <w:rPr>
          <w:rFonts w:ascii="Times New Roman" w:eastAsia="Times New Roman" w:hAnsi="Times New Roman" w:cs="Times New Roman"/>
          <w:b/>
          <w:snapToGrid w:val="0"/>
          <w:szCs w:val="20"/>
          <w:lang w:val="lt-LT"/>
        </w:rPr>
        <w:tab/>
        <w:t>TIEKIMO IR VARTOJIMO SĄLYGOS AR APRIBOJIMAI</w:t>
      </w:r>
    </w:p>
    <w:p w14:paraId="410362CD" w14:textId="77777777" w:rsidR="00A35777" w:rsidRPr="00A35777" w:rsidRDefault="00A35777" w:rsidP="00A35777">
      <w:pPr>
        <w:spacing w:after="0" w:line="240" w:lineRule="auto"/>
        <w:rPr>
          <w:rFonts w:ascii="Times New Roman" w:eastAsia="Times New Roman" w:hAnsi="Times New Roman" w:cs="Times New Roman"/>
          <w:highlight w:val="yellow"/>
          <w:lang w:val="lt-LT"/>
        </w:rPr>
      </w:pPr>
    </w:p>
    <w:p w14:paraId="39F21742"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szCs w:val="20"/>
          <w:lang w:val="lt-LT" w:eastAsia="lt-LT"/>
        </w:rPr>
        <w:br w:type="page"/>
      </w:r>
      <w:r w:rsidRPr="00A35777">
        <w:rPr>
          <w:rFonts w:ascii="Times New Roman" w:eastAsia="Times New Roman" w:hAnsi="Times New Roman" w:cs="Times New Roman"/>
          <w:b/>
          <w:szCs w:val="20"/>
          <w:lang w:val="lt-LT" w:eastAsia="lt-LT"/>
        </w:rPr>
        <w:lastRenderedPageBreak/>
        <w:t xml:space="preserve">A. </w:t>
      </w:r>
      <w:r w:rsidRPr="00A35777">
        <w:rPr>
          <w:rFonts w:ascii="Times New Roman" w:eastAsia="Times New Roman" w:hAnsi="Times New Roman" w:cs="Times New Roman"/>
          <w:b/>
          <w:snapToGrid w:val="0"/>
          <w:szCs w:val="20"/>
          <w:lang w:val="lt-LT"/>
        </w:rPr>
        <w:t>GAMINTOJAS (-AI), ATSAKINGAS (-I) UŽ SERIJŲ IŠLEIDIMĄ</w:t>
      </w:r>
    </w:p>
    <w:p w14:paraId="17730F1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4162C69" w14:textId="77777777" w:rsidR="00A35777" w:rsidRPr="00A35777" w:rsidRDefault="00A35777" w:rsidP="00A35777">
      <w:pPr>
        <w:spacing w:after="0" w:line="240" w:lineRule="auto"/>
        <w:rPr>
          <w:rFonts w:ascii="Times New Roman" w:eastAsia="Times New Roman" w:hAnsi="Times New Roman" w:cs="Times New Roman"/>
          <w:szCs w:val="20"/>
          <w:u w:val="single"/>
          <w:lang w:val="lt-LT" w:eastAsia="lt-LT"/>
        </w:rPr>
      </w:pPr>
      <w:r w:rsidRPr="00A35777">
        <w:rPr>
          <w:rFonts w:ascii="Times New Roman" w:eastAsia="Times New Roman" w:hAnsi="Times New Roman" w:cs="Times New Roman"/>
          <w:szCs w:val="20"/>
          <w:u w:val="single"/>
          <w:lang w:val="lt-LT" w:eastAsia="lt-LT"/>
        </w:rPr>
        <w:t>Gamintojo, atsakingo už serijų išleidimą, pavadinimas ir adresas</w:t>
      </w:r>
    </w:p>
    <w:p w14:paraId="51B2902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A52455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 xml:space="preserve">Bayer </w:t>
      </w:r>
      <w:r w:rsidRPr="00A35777">
        <w:rPr>
          <w:rFonts w:ascii="Times New Roman" w:eastAsia="Times New Roman" w:hAnsi="Times New Roman" w:cs="Times New Roman"/>
          <w:szCs w:val="20"/>
          <w:lang w:val="lt-LT" w:eastAsia="lt-LT"/>
        </w:rPr>
        <w:t>AG</w:t>
      </w:r>
    </w:p>
    <w:p w14:paraId="513A4A5B"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Müllerstraße</w:t>
      </w:r>
      <w:proofErr w:type="spellEnd"/>
      <w:r w:rsidRPr="00A35777">
        <w:rPr>
          <w:rFonts w:ascii="Times New Roman" w:eastAsia="Times New Roman" w:hAnsi="Times New Roman" w:cs="Times New Roman"/>
          <w:lang w:val="lt-LT" w:eastAsia="lt-LT"/>
        </w:rPr>
        <w:t xml:space="preserve"> 178</w:t>
      </w:r>
    </w:p>
    <w:p w14:paraId="444370A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 xml:space="preserve">13353 </w:t>
      </w:r>
      <w:proofErr w:type="spellStart"/>
      <w:r w:rsidRPr="00A35777">
        <w:rPr>
          <w:rFonts w:ascii="Times New Roman" w:eastAsia="Times New Roman" w:hAnsi="Times New Roman" w:cs="Times New Roman"/>
          <w:szCs w:val="20"/>
          <w:lang w:val="lt-LT" w:eastAsia="lt-LT"/>
        </w:rPr>
        <w:t>Berlin</w:t>
      </w:r>
      <w:proofErr w:type="spellEnd"/>
    </w:p>
    <w:p w14:paraId="6A45B09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Vokietija</w:t>
      </w:r>
    </w:p>
    <w:p w14:paraId="0E93E58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ADA062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92AB4EC" w14:textId="77777777" w:rsidR="00A35777" w:rsidRPr="00A35777" w:rsidRDefault="00A35777" w:rsidP="00A3577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 w:name="_Toc129243254"/>
      <w:bookmarkStart w:id="3" w:name="_Toc129243129"/>
      <w:r w:rsidRPr="00A35777">
        <w:rPr>
          <w:rFonts w:ascii="Times New Roman" w:eastAsia="Times New Roman" w:hAnsi="Times New Roman" w:cs="Times New Roman"/>
          <w:b/>
          <w:kern w:val="28"/>
          <w:lang w:val="lt-LT"/>
        </w:rPr>
        <w:t xml:space="preserve">B. </w:t>
      </w:r>
      <w:bookmarkStart w:id="4" w:name="_Toc129243255"/>
      <w:bookmarkStart w:id="5" w:name="_Toc129243130"/>
      <w:bookmarkEnd w:id="2"/>
      <w:bookmarkEnd w:id="3"/>
      <w:r w:rsidRPr="00A35777">
        <w:rPr>
          <w:rFonts w:ascii="Times New Roman" w:eastAsia="Times New Roman" w:hAnsi="Times New Roman" w:cs="Times New Roman"/>
          <w:b/>
          <w:kern w:val="28"/>
          <w:lang w:val="lt-LT"/>
        </w:rPr>
        <w:t>TIEKIMO IR VARTOJIMO SĄLYGOS AR APRIBOJIMAI</w:t>
      </w:r>
      <w:bookmarkEnd w:id="4"/>
      <w:bookmarkEnd w:id="5"/>
    </w:p>
    <w:p w14:paraId="766BA8C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B36116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Receptinis vaistinis preparatas.</w:t>
      </w:r>
    </w:p>
    <w:p w14:paraId="0445E70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8BB8AE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DCD41C0"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6601733" w14:textId="77777777" w:rsidR="00A35777" w:rsidRPr="00A35777" w:rsidRDefault="00A35777" w:rsidP="00A35777">
      <w:pPr>
        <w:spacing w:after="200" w:line="276"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br w:type="page"/>
      </w:r>
    </w:p>
    <w:p w14:paraId="0F66DF10"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88832F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1C190D5F"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822B9E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743665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FBA7FCF"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0C5FE5E"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6BC31A4"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CC94415"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045BBDC"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E44C5C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F6461D9"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90A93B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5D234D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C42EA83"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E2B7077"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23866D02"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7710AF27"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561C6BAB"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1B5B6CBE"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1D6784E6"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27623729"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7DEADDEF"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p>
    <w:p w14:paraId="365102F3"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III PRIEDAS</w:t>
      </w:r>
    </w:p>
    <w:p w14:paraId="5CEAF81F" w14:textId="77777777" w:rsidR="00A35777" w:rsidRPr="00A35777" w:rsidRDefault="00A35777" w:rsidP="00A35777">
      <w:pPr>
        <w:spacing w:after="0" w:line="240" w:lineRule="auto"/>
        <w:jc w:val="center"/>
        <w:rPr>
          <w:rFonts w:ascii="Times New Roman" w:eastAsia="Times New Roman" w:hAnsi="Times New Roman" w:cs="Times New Roman"/>
          <w:b/>
          <w:szCs w:val="20"/>
          <w:lang w:val="lt-LT" w:eastAsia="lt-LT"/>
        </w:rPr>
      </w:pPr>
    </w:p>
    <w:p w14:paraId="3D3DA0EB" w14:textId="77777777" w:rsidR="00A35777" w:rsidRPr="00A35777" w:rsidRDefault="00A35777" w:rsidP="00A35777">
      <w:pPr>
        <w:spacing w:after="0" w:line="240" w:lineRule="auto"/>
        <w:jc w:val="center"/>
        <w:outlineLvl w:val="0"/>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ŽENKLINIMAS IR PAKUOTĖS LAPELIS</w:t>
      </w:r>
    </w:p>
    <w:p w14:paraId="0053212E"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br w:type="page"/>
      </w:r>
    </w:p>
    <w:p w14:paraId="102C91F8"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18E889A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BF664A2"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67F5C06"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EFA0E92"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A0DE050"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61633ED8"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376EBFE2"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2EC40BA8"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31FFFB9B"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44643F67"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54E120F1"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5BB9A52D"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7C029133"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09895A46"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7558F5EF"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70DFCF1A"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55190D42"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3D1E7DB6"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55C975B3"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2CB531EA"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3E48A856"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046ECC47"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p>
    <w:p w14:paraId="299F7BE3"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lang w:val="lt-LT" w:eastAsia="lt-LT"/>
        </w:rPr>
      </w:pPr>
      <w:r w:rsidRPr="00A35777">
        <w:rPr>
          <w:rFonts w:ascii="Times New Roman" w:eastAsia="Times New Roman" w:hAnsi="Times New Roman" w:cs="Times New Roman"/>
          <w:b/>
          <w:kern w:val="28"/>
          <w:lang w:val="lt-LT" w:eastAsia="lt-LT"/>
        </w:rPr>
        <w:t>A. ŽENKLINIMAS</w:t>
      </w:r>
    </w:p>
    <w:p w14:paraId="666080DD" w14:textId="77777777" w:rsidR="00A35777" w:rsidRPr="00A35777" w:rsidRDefault="00A35777" w:rsidP="00A35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szCs w:val="20"/>
          <w:lang w:val="lt-LT" w:eastAsia="lt-LT"/>
        </w:rPr>
        <w:br w:type="page"/>
      </w:r>
      <w:r w:rsidRPr="00A35777">
        <w:rPr>
          <w:rFonts w:ascii="Times New Roman" w:eastAsia="Times New Roman" w:hAnsi="Times New Roman" w:cs="Times New Roman"/>
          <w:b/>
          <w:szCs w:val="20"/>
          <w:lang w:val="lt-LT" w:eastAsia="lt-LT"/>
        </w:rPr>
        <w:lastRenderedPageBreak/>
        <w:t xml:space="preserve">INFORMACIJA ANT IŠORINĖS PAKUOTĖS </w:t>
      </w:r>
    </w:p>
    <w:p w14:paraId="1F3C907A" w14:textId="77777777" w:rsidR="00A35777" w:rsidRPr="00A35777" w:rsidRDefault="00A35777" w:rsidP="00A35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szCs w:val="20"/>
          <w:lang w:val="lt-LT" w:eastAsia="lt-LT"/>
        </w:rPr>
      </w:pPr>
    </w:p>
    <w:p w14:paraId="717F6B43" w14:textId="77777777" w:rsidR="00A35777" w:rsidRPr="00A35777" w:rsidRDefault="00A35777" w:rsidP="00A35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szCs w:val="20"/>
          <w:lang w:val="lt-LT" w:eastAsia="lt-LT"/>
        </w:rPr>
      </w:pPr>
      <w:r w:rsidRPr="00A35777">
        <w:rPr>
          <w:rFonts w:ascii="Times New Roman" w:eastAsia="Times New Roman" w:hAnsi="Times New Roman" w:cs="Times New Roman"/>
          <w:b/>
          <w:caps/>
          <w:szCs w:val="20"/>
          <w:lang w:val="lt-LT" w:eastAsia="lt-LT"/>
        </w:rPr>
        <w:t>KARTONO Dėžutė</w:t>
      </w:r>
    </w:p>
    <w:p w14:paraId="4042EC7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2766646"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33E6B7C"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w:t>
      </w:r>
      <w:r w:rsidRPr="00A35777">
        <w:rPr>
          <w:rFonts w:ascii="Times New Roman" w:eastAsia="Times New Roman" w:hAnsi="Times New Roman" w:cs="Times New Roman"/>
          <w:b/>
          <w:szCs w:val="20"/>
          <w:lang w:val="lt-LT" w:eastAsia="lt-LT"/>
        </w:rPr>
        <w:tab/>
        <w:t>VAISTINIO PREPARATO PAVADINIMAS</w:t>
      </w:r>
    </w:p>
    <w:p w14:paraId="3CAE6F01"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AE5560E" w14:textId="77777777" w:rsidR="00A35777" w:rsidRPr="00A35777" w:rsidRDefault="00A35777" w:rsidP="00A35777">
      <w:pPr>
        <w:spacing w:after="0" w:line="240" w:lineRule="auto"/>
        <w:rPr>
          <w:rFonts w:ascii="Times New Roman" w:eastAsia="Times New Roman" w:hAnsi="Times New Roman" w:cs="Times New Roman"/>
          <w:bCs/>
          <w:lang w:val="lt-LT" w:eastAsia="lt-LT"/>
        </w:rPr>
      </w:pPr>
      <w:proofErr w:type="spellStart"/>
      <w:r w:rsidRPr="00A35777">
        <w:rPr>
          <w:rFonts w:ascii="Times New Roman" w:eastAsia="Times New Roman" w:hAnsi="Times New Roman" w:cs="Times New Roman"/>
          <w:bCs/>
          <w:lang w:val="lt-LT" w:eastAsia="lt-LT"/>
        </w:rPr>
        <w:t>Primovist</w:t>
      </w:r>
      <w:proofErr w:type="spellEnd"/>
      <w:r w:rsidRPr="00A35777">
        <w:rPr>
          <w:rFonts w:ascii="Times New Roman" w:eastAsia="Times New Roman" w:hAnsi="Times New Roman" w:cs="Times New Roman"/>
          <w:bCs/>
          <w:lang w:val="lt-LT" w:eastAsia="lt-LT"/>
        </w:rPr>
        <w:t xml:space="preserve"> 0,25 </w:t>
      </w:r>
      <w:proofErr w:type="spellStart"/>
      <w:r w:rsidRPr="00A35777">
        <w:rPr>
          <w:rFonts w:ascii="Times New Roman" w:eastAsia="Times New Roman" w:hAnsi="Times New Roman" w:cs="Times New Roman"/>
          <w:bCs/>
          <w:lang w:val="lt-LT" w:eastAsia="lt-LT"/>
        </w:rPr>
        <w:t>mmol</w:t>
      </w:r>
      <w:proofErr w:type="spellEnd"/>
      <w:r w:rsidRPr="00A35777">
        <w:rPr>
          <w:rFonts w:ascii="Times New Roman" w:eastAsia="Times New Roman" w:hAnsi="Times New Roman" w:cs="Times New Roman"/>
          <w:bCs/>
          <w:lang w:val="lt-LT" w:eastAsia="lt-LT"/>
        </w:rPr>
        <w:t>/ml injekcinis tirpalas užpildytame švirkšte</w:t>
      </w:r>
    </w:p>
    <w:p w14:paraId="1B22FEA7" w14:textId="77777777" w:rsidR="00A35777" w:rsidRPr="00A35777" w:rsidRDefault="00476A31" w:rsidP="00A35777">
      <w:pPr>
        <w:tabs>
          <w:tab w:val="left" w:pos="567"/>
        </w:tabs>
        <w:autoSpaceDE w:val="0"/>
        <w:autoSpaceDN w:val="0"/>
        <w:adjustRightInd w:val="0"/>
        <w:spacing w:after="0" w:line="240" w:lineRule="auto"/>
        <w:rPr>
          <w:rFonts w:ascii="Times New Roman" w:eastAsia="MS Mincho" w:hAnsi="Times New Roman" w:cs="Times New Roman"/>
          <w:lang w:val="lt-LT" w:eastAsia="ja-JP"/>
        </w:rPr>
      </w:pPr>
      <w:proofErr w:type="spellStart"/>
      <w:r>
        <w:rPr>
          <w:rFonts w:ascii="Times New Roman" w:eastAsia="Times New Roman" w:hAnsi="Times New Roman" w:cs="Times New Roman"/>
          <w:szCs w:val="20"/>
          <w:lang w:val="lt-LT" w:eastAsia="lt-LT"/>
        </w:rPr>
        <w:t>d</w:t>
      </w:r>
      <w:r w:rsidR="00A35777" w:rsidRPr="00A35777">
        <w:rPr>
          <w:rFonts w:ascii="Times New Roman" w:eastAsia="MS Mincho" w:hAnsi="Times New Roman" w:cs="Times New Roman"/>
          <w:szCs w:val="20"/>
          <w:lang w:val="lt-LT" w:eastAsia="ja-JP"/>
        </w:rPr>
        <w:t>inatrii</w:t>
      </w:r>
      <w:proofErr w:type="spellEnd"/>
      <w:r w:rsidR="00A35777" w:rsidRPr="00A35777">
        <w:rPr>
          <w:rFonts w:ascii="Times New Roman" w:eastAsia="MS Mincho" w:hAnsi="Times New Roman" w:cs="Times New Roman"/>
          <w:szCs w:val="20"/>
          <w:lang w:val="lt-LT" w:eastAsia="ja-JP"/>
        </w:rPr>
        <w:t xml:space="preserve"> </w:t>
      </w:r>
      <w:proofErr w:type="spellStart"/>
      <w:r w:rsidR="00A35777" w:rsidRPr="00A35777">
        <w:rPr>
          <w:rFonts w:ascii="Times New Roman" w:eastAsia="MS Mincho" w:hAnsi="Times New Roman" w:cs="Times New Roman"/>
          <w:szCs w:val="20"/>
          <w:lang w:val="lt-LT" w:eastAsia="ja-JP"/>
        </w:rPr>
        <w:t>gadoxetas</w:t>
      </w:r>
      <w:proofErr w:type="spellEnd"/>
    </w:p>
    <w:p w14:paraId="288FFC8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6D86352"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667202D"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2.</w:t>
      </w:r>
      <w:r w:rsidRPr="00A35777">
        <w:rPr>
          <w:rFonts w:ascii="Times New Roman" w:eastAsia="Times New Roman" w:hAnsi="Times New Roman" w:cs="Times New Roman"/>
          <w:b/>
          <w:szCs w:val="20"/>
          <w:lang w:val="lt-LT" w:eastAsia="lt-LT"/>
        </w:rPr>
        <w:tab/>
      </w:r>
      <w:r w:rsidRPr="00A35777">
        <w:rPr>
          <w:rFonts w:ascii="Times New Roman" w:eastAsia="Times New Roman" w:hAnsi="Times New Roman" w:cs="Times New Roman"/>
          <w:b/>
          <w:noProof/>
          <w:snapToGrid w:val="0"/>
          <w:szCs w:val="24"/>
          <w:lang w:val="lt-LT"/>
        </w:rPr>
        <w:t>VEIKLIOJI (-IOS) MEDŽIAGA (-OS) IR JOS (-Ų) KIEKIS (-IAI)</w:t>
      </w:r>
    </w:p>
    <w:p w14:paraId="5D4A1A9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EEAEE3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 ml tirpalo yra 0,25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(atitinkančio 181,43 mg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w:t>
      </w:r>
    </w:p>
    <w:p w14:paraId="15C0B7C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D56149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5 ml tirpalo užpildytame švirkšte yra 907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0A60EEE1" w14:textId="77777777" w:rsidR="00A35777" w:rsidRPr="00A35777" w:rsidRDefault="00A35777" w:rsidP="00A35777">
      <w:pPr>
        <w:spacing w:after="0" w:line="240" w:lineRule="auto"/>
        <w:rPr>
          <w:rFonts w:ascii="Times New Roman" w:eastAsia="Times New Roman" w:hAnsi="Times New Roman" w:cs="Times New Roman"/>
          <w:szCs w:val="20"/>
          <w:highlight w:val="lightGray"/>
          <w:lang w:val="lt-LT" w:eastAsia="lt-LT"/>
        </w:rPr>
      </w:pPr>
      <w:r w:rsidRPr="00A35777">
        <w:rPr>
          <w:rFonts w:ascii="Times New Roman" w:eastAsia="Times New Roman" w:hAnsi="Times New Roman" w:cs="Times New Roman"/>
          <w:szCs w:val="20"/>
          <w:highlight w:val="lightGray"/>
          <w:lang w:val="lt-LT" w:eastAsia="lt-LT"/>
        </w:rPr>
        <w:t xml:space="preserve">Viename 7,5 ml užpildytame švirkšte yra 1361 mg </w:t>
      </w:r>
      <w:proofErr w:type="spellStart"/>
      <w:r w:rsidRPr="00A35777">
        <w:rPr>
          <w:rFonts w:ascii="Times New Roman" w:eastAsia="Times New Roman" w:hAnsi="Times New Roman" w:cs="Times New Roman"/>
          <w:highlight w:val="lightGray"/>
          <w:lang w:val="lt-LT" w:eastAsia="lt-LT"/>
        </w:rPr>
        <w:t>dinatrio</w:t>
      </w:r>
      <w:proofErr w:type="spellEnd"/>
      <w:r w:rsidRPr="00A35777">
        <w:rPr>
          <w:rFonts w:ascii="Times New Roman" w:eastAsia="Times New Roman" w:hAnsi="Times New Roman" w:cs="Times New Roman"/>
          <w:highlight w:val="lightGray"/>
          <w:lang w:val="lt-LT" w:eastAsia="lt-LT"/>
        </w:rPr>
        <w:t xml:space="preserve"> </w:t>
      </w:r>
      <w:proofErr w:type="spellStart"/>
      <w:r w:rsidRPr="00A35777">
        <w:rPr>
          <w:rFonts w:ascii="Times New Roman" w:eastAsia="Times New Roman" w:hAnsi="Times New Roman" w:cs="Times New Roman"/>
          <w:highlight w:val="lightGray"/>
          <w:lang w:val="lt-LT" w:eastAsia="lt-LT"/>
        </w:rPr>
        <w:t>gadoksetato</w:t>
      </w:r>
      <w:proofErr w:type="spellEnd"/>
      <w:r w:rsidRPr="00A35777">
        <w:rPr>
          <w:rFonts w:ascii="Times New Roman" w:eastAsia="Times New Roman" w:hAnsi="Times New Roman" w:cs="Times New Roman"/>
          <w:highlight w:val="lightGray"/>
          <w:lang w:val="lt-LT" w:eastAsia="lt-LT"/>
        </w:rPr>
        <w:t>.</w:t>
      </w:r>
    </w:p>
    <w:p w14:paraId="43B8D12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highlight w:val="lightGray"/>
          <w:lang w:val="lt-LT" w:eastAsia="lt-LT"/>
        </w:rPr>
        <w:t xml:space="preserve">Viename 10 ml užpildytame švirkšte yra 1814 mg </w:t>
      </w:r>
      <w:proofErr w:type="spellStart"/>
      <w:r w:rsidRPr="00A35777">
        <w:rPr>
          <w:rFonts w:ascii="Times New Roman" w:eastAsia="Times New Roman" w:hAnsi="Times New Roman" w:cs="Times New Roman"/>
          <w:highlight w:val="lightGray"/>
          <w:lang w:val="lt-LT" w:eastAsia="lt-LT"/>
        </w:rPr>
        <w:t>dinatrio</w:t>
      </w:r>
      <w:proofErr w:type="spellEnd"/>
      <w:r w:rsidRPr="00A35777">
        <w:rPr>
          <w:rFonts w:ascii="Times New Roman" w:eastAsia="Times New Roman" w:hAnsi="Times New Roman" w:cs="Times New Roman"/>
          <w:highlight w:val="lightGray"/>
          <w:lang w:val="lt-LT" w:eastAsia="lt-LT"/>
        </w:rPr>
        <w:t xml:space="preserve"> </w:t>
      </w:r>
      <w:proofErr w:type="spellStart"/>
      <w:r w:rsidRPr="00A35777">
        <w:rPr>
          <w:rFonts w:ascii="Times New Roman" w:eastAsia="Times New Roman" w:hAnsi="Times New Roman" w:cs="Times New Roman"/>
          <w:highlight w:val="lightGray"/>
          <w:lang w:val="lt-LT" w:eastAsia="lt-LT"/>
        </w:rPr>
        <w:t>gadoksetato</w:t>
      </w:r>
      <w:proofErr w:type="spellEnd"/>
      <w:r w:rsidRPr="00A35777">
        <w:rPr>
          <w:rFonts w:ascii="Times New Roman" w:eastAsia="Times New Roman" w:hAnsi="Times New Roman" w:cs="Times New Roman"/>
          <w:highlight w:val="lightGray"/>
          <w:lang w:val="lt-LT" w:eastAsia="lt-LT"/>
        </w:rPr>
        <w:t>.</w:t>
      </w:r>
    </w:p>
    <w:p w14:paraId="243DA854"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C6F7774"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B468E49"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3.</w:t>
      </w:r>
      <w:r w:rsidRPr="00A35777">
        <w:rPr>
          <w:rFonts w:ascii="Times New Roman" w:eastAsia="Times New Roman" w:hAnsi="Times New Roman" w:cs="Times New Roman"/>
          <w:b/>
          <w:szCs w:val="20"/>
          <w:lang w:val="lt-LT" w:eastAsia="lt-LT"/>
        </w:rPr>
        <w:tab/>
        <w:t>PAGALBINIŲ MEDŽIAGŲ SĄRAŠAS</w:t>
      </w:r>
      <w:r w:rsidRPr="00A35777">
        <w:rPr>
          <w:rFonts w:ascii="Times New Roman" w:eastAsia="Times New Roman" w:hAnsi="Times New Roman" w:cs="Times New Roman"/>
          <w:b/>
          <w:szCs w:val="20"/>
          <w:lang w:val="lt-LT" w:eastAsia="lt-LT"/>
        </w:rPr>
        <w:tab/>
      </w:r>
    </w:p>
    <w:p w14:paraId="2CCD44C9"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9D4AAAF" w14:textId="77777777" w:rsidR="00A35777" w:rsidRPr="00A35777" w:rsidRDefault="00A35777" w:rsidP="00A35777">
      <w:pPr>
        <w:tabs>
          <w:tab w:val="left" w:pos="567"/>
        </w:tabs>
        <w:autoSpaceDE w:val="0"/>
        <w:autoSpaceDN w:val="0"/>
        <w:adjustRightInd w:val="0"/>
        <w:spacing w:after="0" w:line="240" w:lineRule="auto"/>
        <w:rPr>
          <w:rFonts w:ascii="Times New Roman" w:eastAsia="Times New Roman" w:hAnsi="Times New Roman" w:cs="Times New Roman"/>
          <w:szCs w:val="20"/>
          <w:lang w:val="lt-LT" w:eastAsia="lt-LT"/>
        </w:rPr>
      </w:pPr>
      <w:r w:rsidRPr="00A35777">
        <w:rPr>
          <w:rFonts w:ascii="Times New Roman" w:eastAsia="MS Mincho" w:hAnsi="Times New Roman" w:cs="Times New Roman"/>
          <w:lang w:val="lt-LT" w:eastAsia="ja-JP"/>
        </w:rPr>
        <w:t xml:space="preserve">Pagalbinės medžiagos: </w:t>
      </w:r>
      <w:proofErr w:type="spellStart"/>
      <w:r w:rsidRPr="00A35777">
        <w:rPr>
          <w:rFonts w:ascii="Times New Roman" w:eastAsia="MS Mincho" w:hAnsi="Times New Roman" w:cs="Times New Roman"/>
          <w:lang w:val="lt-LT" w:eastAsia="ja-JP"/>
        </w:rPr>
        <w:t>trinatrii</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caloxetas</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trometamolum</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acidum</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hydrochloridum</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natrii</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hydroxidum</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aqua</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ad</w:t>
      </w:r>
      <w:proofErr w:type="spellEnd"/>
      <w:r w:rsidRPr="00A35777">
        <w:rPr>
          <w:rFonts w:ascii="Times New Roman" w:eastAsia="MS Mincho" w:hAnsi="Times New Roman" w:cs="Times New Roman"/>
          <w:lang w:val="lt-LT" w:eastAsia="ja-JP"/>
        </w:rPr>
        <w:t xml:space="preserve"> </w:t>
      </w:r>
      <w:proofErr w:type="spellStart"/>
      <w:r w:rsidRPr="00A35777">
        <w:rPr>
          <w:rFonts w:ascii="Times New Roman" w:eastAsia="MS Mincho" w:hAnsi="Times New Roman" w:cs="Times New Roman"/>
          <w:lang w:val="lt-LT" w:eastAsia="ja-JP"/>
        </w:rPr>
        <w:t>iniectabile</w:t>
      </w:r>
      <w:proofErr w:type="spellEnd"/>
      <w:r w:rsidRPr="00A35777">
        <w:rPr>
          <w:rFonts w:ascii="Times New Roman" w:eastAsia="MS Mincho" w:hAnsi="Times New Roman" w:cs="Times New Roman"/>
          <w:szCs w:val="20"/>
          <w:lang w:val="lt-LT" w:eastAsia="lt-LT"/>
        </w:rPr>
        <w:t>.</w:t>
      </w:r>
    </w:p>
    <w:p w14:paraId="4EA4E958"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798B2C8"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80F6605"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w:t>
      </w:r>
      <w:r w:rsidRPr="00A35777">
        <w:rPr>
          <w:rFonts w:ascii="Times New Roman" w:eastAsia="Times New Roman" w:hAnsi="Times New Roman" w:cs="Times New Roman"/>
          <w:b/>
          <w:szCs w:val="20"/>
          <w:lang w:val="lt-LT" w:eastAsia="lt-LT"/>
        </w:rPr>
        <w:tab/>
        <w:t>FARMACINĖ FORMA IR KIEKIS PAKUOTĖJE</w:t>
      </w:r>
    </w:p>
    <w:p w14:paraId="71C98C9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C23F86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Injekcinis tirpalas</w:t>
      </w:r>
    </w:p>
    <w:p w14:paraId="6AFCE553"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1 × 5 ml</w:t>
      </w:r>
    </w:p>
    <w:p w14:paraId="02F6888F"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5 × 5 ml</w:t>
      </w:r>
    </w:p>
    <w:p w14:paraId="46E17C8A"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10 × 5 ml</w:t>
      </w:r>
    </w:p>
    <w:p w14:paraId="53738284"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1 × 7,5 ml</w:t>
      </w:r>
    </w:p>
    <w:p w14:paraId="1162DE45"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5 × 7,5 ml</w:t>
      </w:r>
    </w:p>
    <w:p w14:paraId="18F5A827"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10 × 7,5 ml</w:t>
      </w:r>
    </w:p>
    <w:p w14:paraId="2340A4A8"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1 × 10 ml</w:t>
      </w:r>
    </w:p>
    <w:p w14:paraId="01F97543"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5 × 10 ml</w:t>
      </w:r>
    </w:p>
    <w:p w14:paraId="5A142F9B"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highlight w:val="lightGray"/>
          <w:lang w:val="lt-LT" w:eastAsia="lt-LT"/>
        </w:rPr>
        <w:t>10 × 10 ml</w:t>
      </w:r>
    </w:p>
    <w:p w14:paraId="537323DA"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3334B2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1D79CD1"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w:t>
      </w:r>
      <w:r w:rsidRPr="00A35777">
        <w:rPr>
          <w:rFonts w:ascii="Times New Roman" w:eastAsia="Times New Roman" w:hAnsi="Times New Roman" w:cs="Times New Roman"/>
          <w:b/>
          <w:szCs w:val="20"/>
          <w:lang w:val="lt-LT" w:eastAsia="lt-LT"/>
        </w:rPr>
        <w:tab/>
        <w:t>VARTOJIMO METODAS IR BŪDAS (-AI)</w:t>
      </w:r>
    </w:p>
    <w:p w14:paraId="27A7E2DC"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EB6CFB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Leisti į veną.</w:t>
      </w:r>
    </w:p>
    <w:p w14:paraId="764C59E0" w14:textId="77777777" w:rsidR="00A35777" w:rsidRPr="00A35777" w:rsidRDefault="00A35777" w:rsidP="00A35777">
      <w:pPr>
        <w:spacing w:after="0" w:line="240" w:lineRule="auto"/>
        <w:rPr>
          <w:rFonts w:ascii="Times New Roman" w:eastAsia="Times New Roman" w:hAnsi="Times New Roman" w:cs="Times New Roman"/>
          <w:lang w:val="lt-LT"/>
        </w:rPr>
      </w:pPr>
      <w:r w:rsidRPr="00A35777">
        <w:rPr>
          <w:rFonts w:ascii="Times New Roman" w:eastAsia="Times New Roman" w:hAnsi="Times New Roman" w:cs="Times New Roman"/>
          <w:lang w:val="lt-LT"/>
        </w:rPr>
        <w:t>Prieš vartojimą perskaitykite pakuotės lapelį.</w:t>
      </w:r>
    </w:p>
    <w:p w14:paraId="6A20ECD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C2C02A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F6E79C4"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w:t>
      </w:r>
      <w:r w:rsidRPr="00A35777">
        <w:rPr>
          <w:rFonts w:ascii="Times New Roman" w:eastAsia="Times New Roman" w:hAnsi="Times New Roman" w:cs="Times New Roman"/>
          <w:b/>
          <w:szCs w:val="20"/>
          <w:lang w:val="lt-LT" w:eastAsia="lt-LT"/>
        </w:rPr>
        <w:tab/>
        <w:t>SPECIALUS ĮSPĖJIMAS, KAD VAISTINĮ PREPARATĄ BŪTINA LAIKYTI VAIKAMS NEPASTEBIMOJE IR NEPASIEKIAMOJE VIETOJE</w:t>
      </w:r>
    </w:p>
    <w:p w14:paraId="1C42176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E8914BA"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Laikyti vaikams nepastebimoje ir nepasiekiamoje vietoje.</w:t>
      </w:r>
    </w:p>
    <w:p w14:paraId="5BECE78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A7B1C95"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004413E"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7.</w:t>
      </w:r>
      <w:r w:rsidRPr="00A35777">
        <w:rPr>
          <w:rFonts w:ascii="Times New Roman" w:eastAsia="Times New Roman" w:hAnsi="Times New Roman" w:cs="Times New Roman"/>
          <w:b/>
          <w:szCs w:val="20"/>
          <w:lang w:val="lt-LT" w:eastAsia="lt-LT"/>
        </w:rPr>
        <w:tab/>
      </w:r>
      <w:r w:rsidRPr="00A35777">
        <w:rPr>
          <w:rFonts w:ascii="Times New Roman" w:eastAsia="Times New Roman" w:hAnsi="Times New Roman" w:cs="Times New Roman"/>
          <w:b/>
          <w:noProof/>
          <w:snapToGrid w:val="0"/>
          <w:szCs w:val="24"/>
          <w:lang w:val="lt-LT"/>
        </w:rPr>
        <w:t xml:space="preserve">KITAS (-I) SPECIALUS (-ŪS) ĮSPĖJIMAS (-AI) </w:t>
      </w:r>
      <w:r w:rsidRPr="00A35777">
        <w:rPr>
          <w:rFonts w:ascii="Times New Roman" w:eastAsia="Times New Roman" w:hAnsi="Times New Roman" w:cs="Times New Roman"/>
          <w:b/>
          <w:szCs w:val="20"/>
          <w:lang w:val="lt-LT" w:eastAsia="lt-LT"/>
        </w:rPr>
        <w:t>(JEI REIKIA)</w:t>
      </w:r>
    </w:p>
    <w:p w14:paraId="4E47BB7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0EEC8A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3955A88"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8.</w:t>
      </w:r>
      <w:r w:rsidRPr="00A35777">
        <w:rPr>
          <w:rFonts w:ascii="Times New Roman" w:eastAsia="Times New Roman" w:hAnsi="Times New Roman" w:cs="Times New Roman"/>
          <w:b/>
          <w:szCs w:val="20"/>
          <w:lang w:val="lt-LT" w:eastAsia="lt-LT"/>
        </w:rPr>
        <w:tab/>
        <w:t>TINKAMUMO LAIKAS</w:t>
      </w:r>
    </w:p>
    <w:p w14:paraId="23BEEA66"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E332078"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EXP {mm/MMMM}</w:t>
      </w:r>
    </w:p>
    <w:p w14:paraId="3A719E7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Pirmą kartą atidarius, vartoti nedelsiant.</w:t>
      </w:r>
    </w:p>
    <w:p w14:paraId="33DA2E34"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42B3FF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1A4257C7"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9.</w:t>
      </w:r>
      <w:r w:rsidRPr="00A35777">
        <w:rPr>
          <w:rFonts w:ascii="Times New Roman" w:eastAsia="Times New Roman" w:hAnsi="Times New Roman" w:cs="Times New Roman"/>
          <w:b/>
          <w:szCs w:val="20"/>
          <w:lang w:val="lt-LT" w:eastAsia="lt-LT"/>
        </w:rPr>
        <w:tab/>
        <w:t>SPECIALIOS LAIKYMO SĄLYGOS</w:t>
      </w:r>
    </w:p>
    <w:p w14:paraId="7E2E2DBA"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C9D40D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7CE47B6"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lang w:val="lt-LT" w:eastAsia="lt-LT"/>
        </w:rPr>
        <w:t>10.</w:t>
      </w:r>
      <w:r w:rsidRPr="00A35777">
        <w:rPr>
          <w:rFonts w:ascii="Times New Roman" w:eastAsia="Times New Roman" w:hAnsi="Times New Roman" w:cs="Times New Roman"/>
          <w:b/>
          <w:lang w:val="lt-LT" w:eastAsia="lt-LT"/>
        </w:rPr>
        <w:tab/>
      </w:r>
      <w:r w:rsidRPr="00A35777">
        <w:rPr>
          <w:rFonts w:ascii="Times New Roman" w:eastAsia="Times New Roman" w:hAnsi="Times New Roman" w:cs="Times New Roman"/>
          <w:b/>
          <w:szCs w:val="20"/>
          <w:lang w:val="lt-LT" w:eastAsia="lt-LT"/>
        </w:rPr>
        <w:t xml:space="preserve">SPECIALIOS ATSARGUMO PRIEMONĖS DĖL NESUVARTOTO </w:t>
      </w:r>
      <w:r w:rsidRPr="00A35777">
        <w:rPr>
          <w:rFonts w:ascii="Times New Roman" w:eastAsia="Times New Roman" w:hAnsi="Times New Roman" w:cs="Times New Roman"/>
          <w:b/>
          <w:bCs/>
          <w:szCs w:val="20"/>
          <w:lang w:val="lt-LT" w:eastAsia="lt-LT"/>
        </w:rPr>
        <w:t xml:space="preserve">VAISTINIO PREPARATO AR JO ATLIEKŲ </w:t>
      </w:r>
      <w:r w:rsidRPr="00A35777">
        <w:rPr>
          <w:rFonts w:ascii="Times New Roman" w:eastAsia="Times New Roman" w:hAnsi="Times New Roman" w:cs="Times New Roman"/>
          <w:b/>
          <w:szCs w:val="20"/>
          <w:lang w:val="lt-LT" w:eastAsia="lt-LT"/>
        </w:rPr>
        <w:t>TVARKYMO (JEI REIKIA)</w:t>
      </w:r>
    </w:p>
    <w:p w14:paraId="4FA1DA65"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F444743"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96E7E66"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11.</w:t>
      </w:r>
      <w:r w:rsidRPr="00A35777">
        <w:rPr>
          <w:rFonts w:ascii="Times New Roman" w:eastAsia="Times New Roman" w:hAnsi="Times New Roman" w:cs="Times New Roman"/>
          <w:b/>
          <w:szCs w:val="20"/>
          <w:lang w:val="lt-LT" w:eastAsia="lt-LT"/>
        </w:rPr>
        <w:tab/>
      </w:r>
      <w:r w:rsidRPr="00A35777">
        <w:rPr>
          <w:rFonts w:ascii="Times New Roman" w:eastAsia="Calibri" w:hAnsi="Times New Roman" w:cs="Times New Roman"/>
          <w:b/>
          <w:caps/>
          <w:noProof/>
          <w:szCs w:val="24"/>
          <w:lang w:val="lt-LT"/>
        </w:rPr>
        <w:t>REGISTRUOTOJO PAVADINIMAS IR ADRESAS</w:t>
      </w:r>
    </w:p>
    <w:p w14:paraId="2EF3FD93"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153C72B" w14:textId="77777777" w:rsidR="00A35777" w:rsidRPr="00A35777" w:rsidRDefault="00A35777" w:rsidP="00A35777">
      <w:pPr>
        <w:spacing w:after="0" w:line="240" w:lineRule="auto"/>
        <w:jc w:val="both"/>
        <w:rPr>
          <w:rFonts w:ascii="Times New Roman" w:eastAsia="Calibri" w:hAnsi="Times New Roman" w:cs="Times New Roman"/>
          <w:lang w:val="de-DE"/>
        </w:rPr>
      </w:pPr>
      <w:r w:rsidRPr="00A35777">
        <w:rPr>
          <w:rFonts w:ascii="Times New Roman" w:eastAsia="Calibri" w:hAnsi="Times New Roman" w:cs="Times New Roman"/>
          <w:lang w:val="de-DE"/>
        </w:rPr>
        <w:t>Bayer AG</w:t>
      </w:r>
    </w:p>
    <w:p w14:paraId="660CA37F" w14:textId="77777777" w:rsidR="00A35777" w:rsidRPr="00A35777" w:rsidRDefault="00A35777" w:rsidP="00A35777">
      <w:pPr>
        <w:spacing w:after="0" w:line="240" w:lineRule="auto"/>
        <w:jc w:val="both"/>
        <w:rPr>
          <w:rFonts w:ascii="Times New Roman" w:eastAsia="Calibri" w:hAnsi="Times New Roman" w:cs="Times New Roman"/>
          <w:lang w:val="de-DE"/>
        </w:rPr>
      </w:pPr>
      <w:r w:rsidRPr="00A35777">
        <w:rPr>
          <w:rFonts w:ascii="Times New Roman" w:eastAsia="Calibri" w:hAnsi="Times New Roman" w:cs="Times New Roman"/>
          <w:lang w:val="de-DE"/>
        </w:rPr>
        <w:t>Kaiser-Wilhelm-Allee 1</w:t>
      </w:r>
    </w:p>
    <w:p w14:paraId="0DE9280A" w14:textId="77777777" w:rsidR="00A35777" w:rsidRPr="0086678A" w:rsidRDefault="00A35777" w:rsidP="00A35777">
      <w:pPr>
        <w:spacing w:after="0" w:line="240" w:lineRule="auto"/>
        <w:jc w:val="both"/>
        <w:rPr>
          <w:rFonts w:ascii="Times New Roman" w:eastAsia="Calibri" w:hAnsi="Times New Roman" w:cs="Times New Roman"/>
          <w:lang w:val="pt-PT"/>
        </w:rPr>
      </w:pPr>
      <w:r w:rsidRPr="0086678A">
        <w:rPr>
          <w:rFonts w:ascii="Times New Roman" w:eastAsia="Calibri" w:hAnsi="Times New Roman" w:cs="Times New Roman"/>
          <w:lang w:val="pt-PT"/>
        </w:rPr>
        <w:t>51373 Leverkusen</w:t>
      </w:r>
    </w:p>
    <w:p w14:paraId="44B1C67F" w14:textId="77777777" w:rsidR="00A35777" w:rsidRPr="0086678A" w:rsidRDefault="00A35777" w:rsidP="00A35777">
      <w:pPr>
        <w:spacing w:after="0" w:line="240" w:lineRule="auto"/>
        <w:jc w:val="both"/>
        <w:rPr>
          <w:rFonts w:ascii="Times New Roman" w:eastAsia="Calibri" w:hAnsi="Times New Roman" w:cs="Times New Roman"/>
          <w:lang w:val="pt-PT"/>
        </w:rPr>
      </w:pPr>
      <w:r w:rsidRPr="0086678A">
        <w:rPr>
          <w:rFonts w:ascii="Times New Roman" w:eastAsia="Calibri" w:hAnsi="Times New Roman" w:cs="Times New Roman"/>
          <w:lang w:val="pt-PT"/>
        </w:rPr>
        <w:t>Vokietija</w:t>
      </w:r>
    </w:p>
    <w:p w14:paraId="7318DF2F"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1C37013E"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537620C"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lang w:val="lt-LT" w:eastAsia="lt-LT"/>
        </w:rPr>
      </w:pPr>
      <w:r w:rsidRPr="00A35777">
        <w:rPr>
          <w:rFonts w:ascii="Times New Roman" w:eastAsia="Times New Roman" w:hAnsi="Times New Roman" w:cs="Times New Roman"/>
          <w:b/>
          <w:lang w:val="lt-LT" w:eastAsia="lt-LT"/>
        </w:rPr>
        <w:t>12.</w:t>
      </w:r>
      <w:r w:rsidRPr="00A35777">
        <w:rPr>
          <w:rFonts w:ascii="Times New Roman" w:eastAsia="Times New Roman" w:hAnsi="Times New Roman" w:cs="Times New Roman"/>
          <w:b/>
          <w:lang w:val="lt-LT" w:eastAsia="lt-LT"/>
        </w:rPr>
        <w:tab/>
      </w:r>
      <w:r w:rsidRPr="00A35777">
        <w:rPr>
          <w:rFonts w:ascii="Times New Roman" w:eastAsia="Calibri" w:hAnsi="Times New Roman" w:cs="Times New Roman"/>
          <w:b/>
          <w:noProof/>
          <w:szCs w:val="24"/>
          <w:lang w:val="lt-LT"/>
        </w:rPr>
        <w:t>REGISTRACIJOS PAŽYMĖJIMO NUMERIS (-IAI)</w:t>
      </w:r>
    </w:p>
    <w:p w14:paraId="38B91484"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p>
    <w:p w14:paraId="2F54E199"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(5 ml), N1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LT/1/04/0151/010</w:t>
      </w:r>
    </w:p>
    <w:p w14:paraId="665F75A8"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(5 ml), N5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LT/1/04/0151/011</w:t>
      </w:r>
    </w:p>
    <w:p w14:paraId="7731AE61"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(5 ml), N10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LT/1/04/0151/012</w:t>
      </w:r>
    </w:p>
    <w:p w14:paraId="47FBC536"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(7,5 ml), N1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LT/1/04/0151/013</w:t>
      </w:r>
    </w:p>
    <w:p w14:paraId="20C979C4"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(7,5 ml), N5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LT/1/04/0151/014</w:t>
      </w:r>
    </w:p>
    <w:p w14:paraId="6C51232D"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(7,5 ml), N10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LT/1/04/0151/015</w:t>
      </w:r>
    </w:p>
    <w:p w14:paraId="7FBF606B"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(10 ml), N1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LT/1/04/0151/016</w:t>
      </w:r>
    </w:p>
    <w:p w14:paraId="6BE2D870"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(10 ml), N5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LT/1/04/0151/017</w:t>
      </w:r>
    </w:p>
    <w:p w14:paraId="78962C5B" w14:textId="77777777" w:rsidR="00A35777" w:rsidRPr="00A35777" w:rsidRDefault="00A35777" w:rsidP="00A35777">
      <w:pPr>
        <w:spacing w:after="0" w:line="240" w:lineRule="auto"/>
        <w:rPr>
          <w:rFonts w:ascii="Times New Roman" w:eastAsia="Times New Roman" w:hAnsi="Times New Roman" w:cs="Times New Roman"/>
          <w:szCs w:val="20"/>
          <w:lang w:val="pt-BR" w:eastAsia="lt-LT"/>
        </w:rPr>
      </w:pPr>
      <w:r w:rsidRPr="00A35777">
        <w:rPr>
          <w:rFonts w:ascii="Times New Roman" w:eastAsia="Times New Roman" w:hAnsi="Times New Roman" w:cs="Times New Roman"/>
          <w:szCs w:val="20"/>
          <w:lang w:val="pt-BR" w:eastAsia="lt-LT"/>
        </w:rPr>
        <w:t xml:space="preserve">(10 ml), N10 </w:t>
      </w:r>
      <w:r w:rsidRPr="00A35777">
        <w:rPr>
          <w:rFonts w:ascii="Calibri" w:eastAsia="Calibri" w:hAnsi="Calibri" w:cs="Times New Roman"/>
          <w:noProof/>
          <w:szCs w:val="24"/>
          <w:lang w:val="lt-LT"/>
        </w:rPr>
        <w:t>–</w:t>
      </w:r>
      <w:r w:rsidRPr="00A35777">
        <w:rPr>
          <w:rFonts w:ascii="Times New Roman" w:eastAsia="Times New Roman" w:hAnsi="Times New Roman" w:cs="Times New Roman"/>
          <w:szCs w:val="20"/>
          <w:lang w:val="pt-BR" w:eastAsia="lt-LT"/>
        </w:rPr>
        <w:t xml:space="preserve"> LT/1/04/0151/018</w:t>
      </w:r>
    </w:p>
    <w:p w14:paraId="3430A00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8775DC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6561242"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13.</w:t>
      </w:r>
      <w:r w:rsidRPr="00A35777">
        <w:rPr>
          <w:rFonts w:ascii="Times New Roman" w:eastAsia="Times New Roman" w:hAnsi="Times New Roman" w:cs="Times New Roman"/>
          <w:b/>
          <w:szCs w:val="20"/>
          <w:lang w:val="lt-LT" w:eastAsia="lt-LT"/>
        </w:rPr>
        <w:tab/>
        <w:t>SERIJOS NUMERIS</w:t>
      </w:r>
    </w:p>
    <w:p w14:paraId="4F073BD4"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38F034A"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Lot</w:t>
      </w:r>
    </w:p>
    <w:p w14:paraId="007E0E78"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EFDCA3C"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9446C49"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lang w:val="lt-LT" w:eastAsia="lt-LT"/>
        </w:rPr>
      </w:pPr>
      <w:r w:rsidRPr="00A35777">
        <w:rPr>
          <w:rFonts w:ascii="Times New Roman" w:eastAsia="Times New Roman" w:hAnsi="Times New Roman" w:cs="Times New Roman"/>
          <w:b/>
          <w:lang w:val="lt-LT" w:eastAsia="lt-LT"/>
        </w:rPr>
        <w:t>14.</w:t>
      </w:r>
      <w:r w:rsidRPr="00A35777">
        <w:rPr>
          <w:rFonts w:ascii="Times New Roman" w:eastAsia="Times New Roman" w:hAnsi="Times New Roman" w:cs="Times New Roman"/>
          <w:b/>
          <w:lang w:val="lt-LT" w:eastAsia="lt-LT"/>
        </w:rPr>
        <w:tab/>
      </w:r>
      <w:r w:rsidRPr="00A35777">
        <w:rPr>
          <w:rFonts w:ascii="Times New Roman" w:eastAsia="Times New Roman" w:hAnsi="Times New Roman" w:cs="Times New Roman"/>
          <w:b/>
          <w:szCs w:val="20"/>
          <w:lang w:val="lt-LT" w:eastAsia="lt-LT"/>
        </w:rPr>
        <w:t xml:space="preserve">PARDAVIMO (IŠDAVIMO) </w:t>
      </w:r>
      <w:r w:rsidRPr="00A35777">
        <w:rPr>
          <w:rFonts w:ascii="Times New Roman" w:eastAsia="Times New Roman" w:hAnsi="Times New Roman" w:cs="Times New Roman"/>
          <w:b/>
          <w:lang w:val="lt-LT" w:eastAsia="lt-LT"/>
        </w:rPr>
        <w:t>TVARKA</w:t>
      </w:r>
    </w:p>
    <w:p w14:paraId="00FB2815"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E3D4EE6"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Receptinis vaistas.</w:t>
      </w:r>
    </w:p>
    <w:p w14:paraId="510899E8"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205421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EC5E412"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15.</w:t>
      </w:r>
      <w:r w:rsidRPr="00A35777">
        <w:rPr>
          <w:rFonts w:ascii="Times New Roman" w:eastAsia="Times New Roman" w:hAnsi="Times New Roman" w:cs="Times New Roman"/>
          <w:b/>
          <w:szCs w:val="20"/>
          <w:lang w:val="lt-LT" w:eastAsia="lt-LT"/>
        </w:rPr>
        <w:tab/>
        <w:t>VARTOJIMO INSTRUKCIJA</w:t>
      </w:r>
    </w:p>
    <w:p w14:paraId="78CB4D58"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A631BC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lastRenderedPageBreak/>
        <w:t>Nuplėšiamą užpildyto švirkšto etiketę įklijuokite į paciento ligos istoriją arba įrašykite</w:t>
      </w:r>
      <w:r w:rsidRPr="00A35777">
        <w:rPr>
          <w:rFonts w:ascii="Calibri" w:eastAsia="Calibri" w:hAnsi="Calibri" w:cs="Times New Roman"/>
          <w:lang w:val="lt-LT"/>
        </w:rPr>
        <w:t xml:space="preserve"> </w:t>
      </w:r>
      <w:r w:rsidRPr="00A35777">
        <w:rPr>
          <w:rFonts w:ascii="Times New Roman" w:eastAsia="Times New Roman" w:hAnsi="Times New Roman" w:cs="Times New Roman"/>
          <w:szCs w:val="20"/>
          <w:lang w:val="lt-LT" w:eastAsia="lt-LT"/>
        </w:rPr>
        <w:t>informaciją į elektroninę paciento ligos istoriją.</w:t>
      </w:r>
    </w:p>
    <w:p w14:paraId="372CC5CE"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BAD51FE"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32F552A" w14:textId="77777777" w:rsidR="00A35777" w:rsidRPr="00A35777" w:rsidRDefault="00A35777" w:rsidP="00A35777">
      <w:pPr>
        <w:pBdr>
          <w:top w:val="single" w:sz="4" w:space="1" w:color="auto"/>
          <w:left w:val="single" w:sz="4" w:space="4" w:color="auto"/>
          <w:bottom w:val="single" w:sz="4" w:space="1" w:color="auto"/>
          <w:right w:val="single" w:sz="4" w:space="4" w:color="auto"/>
        </w:pBdr>
        <w:tabs>
          <w:tab w:val="left" w:pos="540"/>
          <w:tab w:val="left" w:pos="1620"/>
        </w:tabs>
        <w:spacing w:after="0" w:line="240" w:lineRule="auto"/>
        <w:rPr>
          <w:rFonts w:ascii="Times New Roman" w:eastAsia="Times New Roman" w:hAnsi="Times New Roman" w:cs="Times New Roman"/>
          <w:b/>
          <w:noProof/>
          <w:lang w:val="lt-LT"/>
        </w:rPr>
      </w:pPr>
      <w:r w:rsidRPr="00A35777">
        <w:rPr>
          <w:rFonts w:ascii="Times New Roman" w:eastAsia="Times New Roman" w:hAnsi="Times New Roman" w:cs="Times New Roman"/>
          <w:b/>
          <w:noProof/>
          <w:lang w:val="lt-LT"/>
        </w:rPr>
        <w:t>16.</w:t>
      </w:r>
      <w:r w:rsidRPr="00A35777">
        <w:rPr>
          <w:rFonts w:ascii="Times New Roman" w:eastAsia="Times New Roman" w:hAnsi="Times New Roman" w:cs="Times New Roman"/>
          <w:b/>
          <w:noProof/>
          <w:lang w:val="lt-LT"/>
        </w:rPr>
        <w:tab/>
        <w:t>INFORMACIJA BRAILIO RAŠTU</w:t>
      </w:r>
    </w:p>
    <w:p w14:paraId="59E30891" w14:textId="77777777" w:rsidR="00A35777" w:rsidRPr="00A35777" w:rsidRDefault="00A35777" w:rsidP="00A35777">
      <w:pPr>
        <w:spacing w:after="0" w:line="240" w:lineRule="auto"/>
        <w:rPr>
          <w:rFonts w:ascii="Times New Roman" w:eastAsia="Times New Roman" w:hAnsi="Times New Roman" w:cs="Times New Roman"/>
          <w:noProof/>
          <w:lang w:val="lt-LT"/>
        </w:rPr>
      </w:pPr>
    </w:p>
    <w:p w14:paraId="75CC9A7C" w14:textId="77777777" w:rsidR="00A35777" w:rsidRPr="00A35777" w:rsidRDefault="00A35777" w:rsidP="00A35777">
      <w:pPr>
        <w:tabs>
          <w:tab w:val="left" w:pos="567"/>
        </w:tabs>
        <w:spacing w:after="0" w:line="260" w:lineRule="exact"/>
        <w:rPr>
          <w:rFonts w:ascii="Times New Roman" w:eastAsia="Times New Roman" w:hAnsi="Times New Roman" w:cs="Times New Roman"/>
          <w:noProof/>
          <w:snapToGrid w:val="0"/>
          <w:szCs w:val="24"/>
          <w:lang w:val="lt-LT"/>
        </w:rPr>
      </w:pPr>
      <w:r w:rsidRPr="00A35777">
        <w:rPr>
          <w:rFonts w:ascii="Times New Roman" w:eastAsia="Times New Roman" w:hAnsi="Times New Roman" w:cs="Times New Roman"/>
          <w:noProof/>
          <w:snapToGrid w:val="0"/>
          <w:szCs w:val="24"/>
          <w:highlight w:val="lightGray"/>
          <w:lang w:val="lt-LT"/>
        </w:rPr>
        <w:t>Priimtas pagrindimas informacijos Brailio raštu nepateikti.</w:t>
      </w:r>
    </w:p>
    <w:p w14:paraId="454F71E5" w14:textId="77777777" w:rsidR="00A35777" w:rsidRPr="00A35777" w:rsidRDefault="00A35777" w:rsidP="00A35777">
      <w:pPr>
        <w:tabs>
          <w:tab w:val="left" w:pos="567"/>
        </w:tabs>
        <w:spacing w:after="0" w:line="260" w:lineRule="exact"/>
        <w:rPr>
          <w:rFonts w:ascii="Times New Roman" w:eastAsia="Times New Roman" w:hAnsi="Times New Roman" w:cs="Times New Roman"/>
          <w:noProof/>
          <w:snapToGrid w:val="0"/>
          <w:szCs w:val="24"/>
          <w:lang w:val="lt-LT"/>
        </w:rPr>
      </w:pPr>
    </w:p>
    <w:p w14:paraId="13D138EF" w14:textId="77777777" w:rsidR="00A35777" w:rsidRDefault="00A35777" w:rsidP="00A35777">
      <w:pPr>
        <w:tabs>
          <w:tab w:val="left" w:pos="567"/>
        </w:tabs>
        <w:spacing w:after="0" w:line="260" w:lineRule="exact"/>
        <w:rPr>
          <w:rFonts w:ascii="Times New Roman" w:eastAsia="Times New Roman" w:hAnsi="Times New Roman" w:cs="Times New Roman"/>
          <w:snapToGrid w:val="0"/>
          <w:szCs w:val="24"/>
          <w:lang w:val="lt-LT"/>
        </w:rPr>
      </w:pPr>
    </w:p>
    <w:p w14:paraId="5C81DB06" w14:textId="77777777" w:rsidR="00545B35" w:rsidRPr="00545B35" w:rsidRDefault="00545B35" w:rsidP="00545B35">
      <w:pPr>
        <w:keepNext/>
        <w:numPr>
          <w:ilvl w:val="1"/>
          <w:numId w:val="7"/>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szCs w:val="20"/>
          <w:lang w:val="lt-LT" w:eastAsia="lt-LT"/>
        </w:rPr>
      </w:pPr>
      <w:r w:rsidRPr="00545B35">
        <w:rPr>
          <w:rFonts w:ascii="Times New Roman" w:eastAsia="Times New Roman" w:hAnsi="Times New Roman" w:cs="Times New Roman"/>
          <w:b/>
          <w:szCs w:val="20"/>
          <w:lang w:val="lt-LT" w:eastAsia="lt-LT"/>
        </w:rPr>
        <w:t>UNIKALUS IDENTIFIKATORIUS – 2D BRŪKŠNINIS KODAS</w:t>
      </w:r>
    </w:p>
    <w:p w14:paraId="7CBC69D7" w14:textId="77777777" w:rsidR="00545B35" w:rsidRPr="00545B35" w:rsidRDefault="00545B35" w:rsidP="00545B35">
      <w:pPr>
        <w:tabs>
          <w:tab w:val="left" w:pos="567"/>
        </w:tabs>
        <w:spacing w:after="0" w:line="240" w:lineRule="auto"/>
        <w:rPr>
          <w:rFonts w:ascii="Times New Roman" w:eastAsia="Times New Roman" w:hAnsi="Times New Roman" w:cs="Times New Roman"/>
          <w:shd w:val="clear" w:color="auto" w:fill="CCCCCC"/>
          <w:lang w:val="lt-LT" w:eastAsia="lt-LT"/>
        </w:rPr>
      </w:pPr>
    </w:p>
    <w:p w14:paraId="63355630" w14:textId="77777777" w:rsidR="00545B35" w:rsidRPr="00545B35" w:rsidRDefault="00545B35" w:rsidP="00FD2144">
      <w:pPr>
        <w:tabs>
          <w:tab w:val="left" w:pos="567"/>
        </w:tabs>
        <w:spacing w:after="0" w:line="260" w:lineRule="exact"/>
        <w:rPr>
          <w:rFonts w:ascii="Times New Roman" w:eastAsia="Times New Roman" w:hAnsi="Times New Roman" w:cs="Times New Roman"/>
          <w:szCs w:val="20"/>
          <w:lang w:val="lt-LT" w:eastAsia="lt-LT"/>
        </w:rPr>
      </w:pPr>
      <w:r w:rsidRPr="003C2AA2">
        <w:rPr>
          <w:rFonts w:ascii="Times New Roman" w:eastAsia="Times New Roman" w:hAnsi="Times New Roman" w:cs="Times New Roman"/>
          <w:noProof/>
          <w:snapToGrid w:val="0"/>
          <w:szCs w:val="24"/>
          <w:highlight w:val="lightGray"/>
          <w:lang w:val="lt-LT"/>
        </w:rPr>
        <w:t>Duomenys nebūtini.</w:t>
      </w:r>
    </w:p>
    <w:p w14:paraId="10385DA9" w14:textId="77777777" w:rsidR="00545B35" w:rsidRPr="00545B35" w:rsidRDefault="00545B35" w:rsidP="00545B35">
      <w:pPr>
        <w:spacing w:after="0" w:line="240" w:lineRule="auto"/>
        <w:rPr>
          <w:rFonts w:ascii="Times New Roman" w:eastAsia="Times New Roman" w:hAnsi="Times New Roman" w:cs="Times New Roman"/>
          <w:szCs w:val="20"/>
          <w:lang w:val="lt-LT" w:eastAsia="lt-LT"/>
        </w:rPr>
      </w:pPr>
    </w:p>
    <w:p w14:paraId="5D6DD749" w14:textId="77777777" w:rsidR="00545B35" w:rsidRPr="00545B35" w:rsidRDefault="00545B35" w:rsidP="00545B35">
      <w:pPr>
        <w:spacing w:after="0" w:line="240" w:lineRule="auto"/>
        <w:rPr>
          <w:rFonts w:ascii="Times New Roman" w:eastAsia="Times New Roman" w:hAnsi="Times New Roman" w:cs="Times New Roman"/>
          <w:szCs w:val="20"/>
          <w:lang w:val="lt-LT" w:eastAsia="lt-LT"/>
        </w:rPr>
      </w:pPr>
    </w:p>
    <w:p w14:paraId="59E902E1" w14:textId="77777777" w:rsidR="00545B35" w:rsidRPr="00545B35" w:rsidRDefault="00545B35" w:rsidP="00545B35">
      <w:pPr>
        <w:keepNext/>
        <w:numPr>
          <w:ilvl w:val="1"/>
          <w:numId w:val="7"/>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szCs w:val="20"/>
          <w:lang w:val="lt-LT" w:eastAsia="lt-LT"/>
        </w:rPr>
      </w:pPr>
      <w:r w:rsidRPr="00545B35">
        <w:rPr>
          <w:rFonts w:ascii="Times New Roman" w:eastAsia="Times New Roman" w:hAnsi="Times New Roman" w:cs="Times New Roman"/>
          <w:b/>
          <w:szCs w:val="20"/>
          <w:lang w:val="lt-LT" w:eastAsia="lt-LT"/>
        </w:rPr>
        <w:t>UNIKALUS IDENTIFIKATORIUS – ŽMONĖMS SUPRANTAMI DUOMENYS</w:t>
      </w:r>
    </w:p>
    <w:p w14:paraId="5B205923" w14:textId="77777777" w:rsidR="00545B35" w:rsidRDefault="00545B35" w:rsidP="00A35777">
      <w:pPr>
        <w:tabs>
          <w:tab w:val="left" w:pos="567"/>
        </w:tabs>
        <w:spacing w:after="0" w:line="260" w:lineRule="exact"/>
        <w:rPr>
          <w:rFonts w:ascii="Times New Roman" w:eastAsia="Times New Roman" w:hAnsi="Times New Roman" w:cs="Times New Roman"/>
          <w:snapToGrid w:val="0"/>
          <w:szCs w:val="24"/>
          <w:lang w:val="lt-LT"/>
        </w:rPr>
      </w:pPr>
    </w:p>
    <w:p w14:paraId="03088709" w14:textId="77777777" w:rsidR="00545B35" w:rsidRPr="003C2AA2" w:rsidRDefault="00545B35" w:rsidP="00FD2144">
      <w:pPr>
        <w:tabs>
          <w:tab w:val="left" w:pos="567"/>
        </w:tabs>
        <w:spacing w:after="0" w:line="260" w:lineRule="exact"/>
        <w:rPr>
          <w:rFonts w:ascii="Times New Roman" w:eastAsia="Times New Roman" w:hAnsi="Times New Roman" w:cs="Times New Roman"/>
          <w:noProof/>
          <w:snapToGrid w:val="0"/>
          <w:szCs w:val="24"/>
          <w:highlight w:val="lightGray"/>
          <w:lang w:val="lt-LT"/>
        </w:rPr>
      </w:pPr>
      <w:r w:rsidRPr="003C2AA2">
        <w:rPr>
          <w:rFonts w:ascii="Times New Roman" w:eastAsia="Times New Roman" w:hAnsi="Times New Roman" w:cs="Times New Roman"/>
          <w:noProof/>
          <w:snapToGrid w:val="0"/>
          <w:szCs w:val="24"/>
          <w:highlight w:val="lightGray"/>
          <w:lang w:val="lt-LT"/>
        </w:rPr>
        <w:t>Duomenys nebūtini.</w:t>
      </w:r>
    </w:p>
    <w:p w14:paraId="79310649" w14:textId="77777777" w:rsidR="00545B35" w:rsidRDefault="00545B35" w:rsidP="00A35777">
      <w:pPr>
        <w:tabs>
          <w:tab w:val="left" w:pos="567"/>
        </w:tabs>
        <w:spacing w:after="0" w:line="260" w:lineRule="exact"/>
        <w:rPr>
          <w:rFonts w:ascii="Times New Roman" w:eastAsia="Times New Roman" w:hAnsi="Times New Roman" w:cs="Times New Roman"/>
          <w:snapToGrid w:val="0"/>
          <w:szCs w:val="24"/>
          <w:lang w:val="lt-LT"/>
        </w:rPr>
      </w:pPr>
    </w:p>
    <w:p w14:paraId="68CB0A31" w14:textId="77777777" w:rsidR="005C26BC" w:rsidRPr="00A35777" w:rsidRDefault="005C26BC" w:rsidP="00A35777">
      <w:pPr>
        <w:tabs>
          <w:tab w:val="left" w:pos="567"/>
        </w:tabs>
        <w:spacing w:after="0" w:line="260" w:lineRule="exact"/>
        <w:rPr>
          <w:rFonts w:ascii="Times New Roman" w:eastAsia="Times New Roman" w:hAnsi="Times New Roman" w:cs="Times New Roman"/>
          <w:snapToGrid w:val="0"/>
          <w:szCs w:val="24"/>
          <w:lang w:val="lt-LT"/>
        </w:rPr>
      </w:pPr>
    </w:p>
    <w:p w14:paraId="5052EB51" w14:textId="77777777" w:rsidR="00A35777" w:rsidRPr="00A35777" w:rsidRDefault="00A35777" w:rsidP="00A35777">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eastAsia="Times New Roman" w:hAnsi="Times New Roman" w:cs="Times New Roman"/>
          <w:b/>
          <w:lang w:val="lt-LT" w:eastAsia="lt-LT"/>
        </w:rPr>
      </w:pPr>
      <w:r w:rsidRPr="00A35777">
        <w:rPr>
          <w:rFonts w:ascii="Times New Roman" w:eastAsia="Times New Roman" w:hAnsi="Times New Roman" w:cs="Times New Roman"/>
          <w:b/>
          <w:lang w:val="lt-LT" w:eastAsia="lt-LT"/>
        </w:rPr>
        <w:br w:type="page"/>
      </w:r>
      <w:r w:rsidRPr="00A35777">
        <w:rPr>
          <w:rFonts w:ascii="Times New Roman" w:eastAsia="Times New Roman" w:hAnsi="Times New Roman" w:cs="Times New Roman"/>
          <w:b/>
          <w:lang w:val="lt-LT" w:eastAsia="lt-LT"/>
        </w:rPr>
        <w:lastRenderedPageBreak/>
        <w:t>MINIMALI INFORMACIJA ANT MAŽŲ VIDINIŲ PAKUOČIŲ</w:t>
      </w:r>
    </w:p>
    <w:p w14:paraId="181A6363" w14:textId="77777777" w:rsidR="00A35777" w:rsidRPr="00A35777" w:rsidRDefault="00A35777" w:rsidP="00A35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p>
    <w:p w14:paraId="47638217" w14:textId="77777777" w:rsidR="00A35777" w:rsidRPr="00A35777" w:rsidRDefault="00A35777" w:rsidP="00A35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r w:rsidRPr="00A35777">
        <w:rPr>
          <w:rFonts w:ascii="Times New Roman" w:eastAsia="Times New Roman" w:hAnsi="Times New Roman" w:cs="Times New Roman"/>
          <w:b/>
          <w:caps/>
          <w:lang w:val="lt-LT" w:eastAsia="lt-LT"/>
        </w:rPr>
        <w:t>užpildytas švirkštas</w:t>
      </w:r>
    </w:p>
    <w:p w14:paraId="4F827DE0"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C23EC31"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928EA44"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w:t>
      </w:r>
      <w:r w:rsidRPr="00A35777">
        <w:rPr>
          <w:rFonts w:ascii="Times New Roman" w:eastAsia="Times New Roman" w:hAnsi="Times New Roman" w:cs="Times New Roman"/>
          <w:b/>
          <w:szCs w:val="20"/>
          <w:lang w:val="lt-LT" w:eastAsia="lt-LT"/>
        </w:rPr>
        <w:tab/>
        <w:t>VAISTINIO PREPARATO PAVADINIMAS IR VARTOJIMO BŪDAS</w:t>
      </w:r>
    </w:p>
    <w:p w14:paraId="61B02411" w14:textId="77777777" w:rsidR="00A35777" w:rsidRPr="00A35777" w:rsidRDefault="00A35777" w:rsidP="00A35777">
      <w:pPr>
        <w:spacing w:after="0" w:line="240" w:lineRule="auto"/>
        <w:rPr>
          <w:rFonts w:ascii="Times New Roman" w:eastAsia="Times New Roman" w:hAnsi="Times New Roman" w:cs="Times New Roman"/>
          <w:bCs/>
          <w:lang w:val="lt-LT" w:eastAsia="lt-LT"/>
        </w:rPr>
      </w:pPr>
    </w:p>
    <w:p w14:paraId="3D64998F"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bCs/>
          <w:lang w:val="lt-LT" w:eastAsia="lt-LT"/>
        </w:rPr>
        <w:t>Primovist</w:t>
      </w:r>
      <w:proofErr w:type="spellEnd"/>
      <w:r w:rsidRPr="00A35777">
        <w:rPr>
          <w:rFonts w:ascii="Times New Roman" w:eastAsia="Times New Roman" w:hAnsi="Times New Roman" w:cs="Times New Roman"/>
          <w:bCs/>
          <w:lang w:val="lt-LT" w:eastAsia="lt-LT"/>
        </w:rPr>
        <w:t xml:space="preserve"> 0,25 </w:t>
      </w:r>
      <w:proofErr w:type="spellStart"/>
      <w:r w:rsidRPr="00A35777">
        <w:rPr>
          <w:rFonts w:ascii="Times New Roman" w:eastAsia="Times New Roman" w:hAnsi="Times New Roman" w:cs="Times New Roman"/>
          <w:bCs/>
          <w:lang w:val="lt-LT" w:eastAsia="lt-LT"/>
        </w:rPr>
        <w:t>mmol</w:t>
      </w:r>
      <w:proofErr w:type="spellEnd"/>
      <w:r w:rsidRPr="00A35777">
        <w:rPr>
          <w:rFonts w:ascii="Times New Roman" w:eastAsia="Times New Roman" w:hAnsi="Times New Roman" w:cs="Times New Roman"/>
          <w:bCs/>
          <w:lang w:val="lt-LT" w:eastAsia="lt-LT"/>
        </w:rPr>
        <w:t>/ml injekcinis tirpalas užpildytame švirkšte</w:t>
      </w:r>
    </w:p>
    <w:p w14:paraId="5763E6AD" w14:textId="77777777" w:rsidR="00A35777" w:rsidRPr="00A35777" w:rsidRDefault="00945459" w:rsidP="00A3577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szCs w:val="20"/>
          <w:lang w:val="lt-LT" w:eastAsia="lt-LT"/>
        </w:rPr>
        <w:t>d</w:t>
      </w:r>
      <w:r w:rsidR="00A35777" w:rsidRPr="00A35777">
        <w:rPr>
          <w:rFonts w:ascii="Times New Roman" w:eastAsia="MS Mincho" w:hAnsi="Times New Roman" w:cs="Times New Roman"/>
          <w:szCs w:val="20"/>
          <w:lang w:val="lt-LT" w:eastAsia="ja-JP"/>
        </w:rPr>
        <w:t>inatrii</w:t>
      </w:r>
      <w:proofErr w:type="spellEnd"/>
      <w:r w:rsidR="00A35777" w:rsidRPr="00A35777">
        <w:rPr>
          <w:rFonts w:ascii="Times New Roman" w:eastAsia="MS Mincho" w:hAnsi="Times New Roman" w:cs="Times New Roman"/>
          <w:szCs w:val="20"/>
          <w:lang w:val="lt-LT" w:eastAsia="ja-JP"/>
        </w:rPr>
        <w:t xml:space="preserve"> </w:t>
      </w:r>
      <w:proofErr w:type="spellStart"/>
      <w:r w:rsidR="00A35777" w:rsidRPr="00A35777">
        <w:rPr>
          <w:rFonts w:ascii="Times New Roman" w:eastAsia="MS Mincho" w:hAnsi="Times New Roman" w:cs="Times New Roman"/>
          <w:szCs w:val="20"/>
          <w:lang w:val="lt-LT" w:eastAsia="ja-JP"/>
        </w:rPr>
        <w:t>gadoxetas</w:t>
      </w:r>
      <w:proofErr w:type="spellEnd"/>
    </w:p>
    <w:p w14:paraId="2E9571FC"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i.v</w:t>
      </w:r>
      <w:proofErr w:type="spellEnd"/>
      <w:r w:rsidRPr="00A35777">
        <w:rPr>
          <w:rFonts w:ascii="Times New Roman" w:eastAsia="Times New Roman" w:hAnsi="Times New Roman" w:cs="Times New Roman"/>
          <w:lang w:val="lt-LT" w:eastAsia="lt-LT"/>
        </w:rPr>
        <w:t>.</w:t>
      </w:r>
    </w:p>
    <w:p w14:paraId="3642A30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575B650"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FDFE251"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2.</w:t>
      </w:r>
      <w:r w:rsidRPr="00A35777">
        <w:rPr>
          <w:rFonts w:ascii="Times New Roman" w:eastAsia="Times New Roman" w:hAnsi="Times New Roman" w:cs="Times New Roman"/>
          <w:b/>
          <w:szCs w:val="20"/>
          <w:lang w:val="lt-LT" w:eastAsia="lt-LT"/>
        </w:rPr>
        <w:tab/>
        <w:t>VARTOJIMO METODAS</w:t>
      </w:r>
    </w:p>
    <w:p w14:paraId="4AFA33AA" w14:textId="77777777" w:rsidR="00A35777" w:rsidRPr="00A35777" w:rsidRDefault="00A35777" w:rsidP="00A35777">
      <w:pPr>
        <w:spacing w:after="0" w:line="240" w:lineRule="auto"/>
        <w:rPr>
          <w:rFonts w:ascii="Times New Roman" w:eastAsia="Times New Roman" w:hAnsi="Times New Roman" w:cs="Times New Roman"/>
          <w:lang w:val="lt-LT"/>
        </w:rPr>
      </w:pPr>
    </w:p>
    <w:p w14:paraId="7B9CCC82" w14:textId="77777777" w:rsidR="00A35777" w:rsidRPr="00A35777" w:rsidRDefault="00A35777" w:rsidP="00A35777">
      <w:pPr>
        <w:spacing w:after="0" w:line="240" w:lineRule="auto"/>
        <w:rPr>
          <w:rFonts w:ascii="Times New Roman" w:eastAsia="Times New Roman" w:hAnsi="Times New Roman" w:cs="Times New Roman"/>
          <w:lang w:val="lt-LT"/>
        </w:rPr>
      </w:pPr>
      <w:r w:rsidRPr="00A35777">
        <w:rPr>
          <w:rFonts w:ascii="Times New Roman" w:eastAsia="Times New Roman" w:hAnsi="Times New Roman" w:cs="Times New Roman"/>
          <w:lang w:val="lt-LT"/>
        </w:rPr>
        <w:t>Prieš vartojimą perskaitykite pakuotės lapelį.</w:t>
      </w:r>
    </w:p>
    <w:p w14:paraId="495E8991"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AD060B5"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71AE236"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3.</w:t>
      </w:r>
      <w:r w:rsidRPr="00A35777">
        <w:rPr>
          <w:rFonts w:ascii="Times New Roman" w:eastAsia="Times New Roman" w:hAnsi="Times New Roman" w:cs="Times New Roman"/>
          <w:b/>
          <w:szCs w:val="20"/>
          <w:lang w:val="lt-LT" w:eastAsia="lt-LT"/>
        </w:rPr>
        <w:tab/>
        <w:t>TINKAMUMO LAIKAS</w:t>
      </w:r>
    </w:p>
    <w:p w14:paraId="1D64FF05"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6982EA5"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EXP {mm/MMMM}</w:t>
      </w:r>
    </w:p>
    <w:p w14:paraId="574242E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Pirmą kartą atidarius, vartoti nedelsiant.</w:t>
      </w:r>
    </w:p>
    <w:p w14:paraId="240CDB3A"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1C4314F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48819DA"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w:t>
      </w:r>
      <w:r w:rsidRPr="00A35777">
        <w:rPr>
          <w:rFonts w:ascii="Times New Roman" w:eastAsia="Times New Roman" w:hAnsi="Times New Roman" w:cs="Times New Roman"/>
          <w:b/>
          <w:szCs w:val="20"/>
          <w:lang w:val="lt-LT" w:eastAsia="lt-LT"/>
        </w:rPr>
        <w:tab/>
        <w:t>SERIJOS NUMERIS</w:t>
      </w:r>
    </w:p>
    <w:p w14:paraId="04549D09"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D1917C5"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Lot</w:t>
      </w:r>
    </w:p>
    <w:p w14:paraId="06B1AE92"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982CDE2"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5A2155CE" w14:textId="77777777" w:rsidR="00A35777" w:rsidRPr="00A35777" w:rsidRDefault="00A35777" w:rsidP="00A35777">
      <w:pPr>
        <w:keepNext/>
        <w:pBdr>
          <w:top w:val="single" w:sz="8" w:space="1" w:color="auto"/>
          <w:left w:val="single" w:sz="8" w:space="4" w:color="auto"/>
          <w:bottom w:val="single" w:sz="8" w:space="1" w:color="auto"/>
          <w:right w:val="single" w:sz="8" w:space="4" w:color="auto"/>
        </w:pBdr>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w:t>
      </w:r>
      <w:r w:rsidRPr="00A35777">
        <w:rPr>
          <w:rFonts w:ascii="Times New Roman" w:eastAsia="Times New Roman" w:hAnsi="Times New Roman" w:cs="Times New Roman"/>
          <w:b/>
          <w:szCs w:val="20"/>
          <w:lang w:val="lt-LT" w:eastAsia="lt-LT"/>
        </w:rPr>
        <w:tab/>
        <w:t>KIEKIS (MASĖ, TŪRIS ARBA VIENETAI)</w:t>
      </w:r>
    </w:p>
    <w:p w14:paraId="4BE59F98"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328694E"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5 ml</w:t>
      </w:r>
    </w:p>
    <w:p w14:paraId="005C9C13" w14:textId="77777777" w:rsidR="00A35777" w:rsidRPr="00A35777" w:rsidRDefault="00A35777" w:rsidP="00A35777">
      <w:pPr>
        <w:spacing w:after="0" w:line="240" w:lineRule="auto"/>
        <w:rPr>
          <w:rFonts w:ascii="Times New Roman" w:eastAsia="Times New Roman" w:hAnsi="Times New Roman" w:cs="Times New Roman"/>
          <w:highlight w:val="lightGray"/>
          <w:lang w:val="lt-LT" w:eastAsia="lt-LT"/>
        </w:rPr>
      </w:pPr>
      <w:r w:rsidRPr="00A35777">
        <w:rPr>
          <w:rFonts w:ascii="Times New Roman" w:eastAsia="Times New Roman" w:hAnsi="Times New Roman" w:cs="Times New Roman"/>
          <w:highlight w:val="lightGray"/>
          <w:lang w:val="lt-LT" w:eastAsia="lt-LT"/>
        </w:rPr>
        <w:t>7,5 ml</w:t>
      </w:r>
    </w:p>
    <w:p w14:paraId="7BDC23FF"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highlight w:val="lightGray"/>
          <w:lang w:val="lt-LT" w:eastAsia="lt-LT"/>
        </w:rPr>
        <w:t>10 m</w:t>
      </w:r>
      <w:r w:rsidRPr="00A35777">
        <w:rPr>
          <w:rFonts w:ascii="Times New Roman" w:eastAsia="Times New Roman" w:hAnsi="Times New Roman" w:cs="Times New Roman"/>
          <w:lang w:val="lt-LT" w:eastAsia="lt-LT"/>
        </w:rPr>
        <w:t>l</w:t>
      </w:r>
    </w:p>
    <w:p w14:paraId="475DD61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5EAFA28" w14:textId="77777777" w:rsidR="00A35777" w:rsidRPr="00A35777" w:rsidRDefault="00A35777" w:rsidP="00A35777">
      <w:pPr>
        <w:spacing w:after="0" w:line="240" w:lineRule="auto"/>
        <w:ind w:right="113"/>
        <w:rPr>
          <w:rFonts w:ascii="Times New Roman" w:eastAsia="Times New Roman" w:hAnsi="Times New Roman" w:cs="Times New Roman"/>
          <w:noProof/>
          <w:szCs w:val="20"/>
          <w:lang w:val="lt-LT" w:eastAsia="lt-LT"/>
        </w:rPr>
      </w:pPr>
    </w:p>
    <w:p w14:paraId="528BCD83" w14:textId="77777777" w:rsidR="00A35777" w:rsidRPr="00A35777" w:rsidRDefault="00A35777" w:rsidP="00A3577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highlight w:val="lightGray"/>
          <w:lang w:val="lt-LT" w:eastAsia="lt-LT"/>
        </w:rPr>
      </w:pPr>
      <w:r w:rsidRPr="00A35777">
        <w:rPr>
          <w:rFonts w:ascii="Times New Roman" w:eastAsia="Times New Roman" w:hAnsi="Times New Roman" w:cs="Times New Roman"/>
          <w:b/>
          <w:noProof/>
          <w:szCs w:val="20"/>
          <w:lang w:val="lt-LT" w:eastAsia="lt-LT"/>
        </w:rPr>
        <w:t>6.</w:t>
      </w:r>
      <w:r w:rsidRPr="00A35777">
        <w:rPr>
          <w:rFonts w:ascii="Times New Roman" w:eastAsia="Times New Roman" w:hAnsi="Times New Roman" w:cs="Times New Roman"/>
          <w:b/>
          <w:noProof/>
          <w:szCs w:val="20"/>
          <w:lang w:val="lt-LT" w:eastAsia="lt-LT"/>
        </w:rPr>
        <w:tab/>
        <w:t>KITA</w:t>
      </w:r>
    </w:p>
    <w:p w14:paraId="5857F387" w14:textId="77777777" w:rsidR="00A35777" w:rsidRPr="00A35777" w:rsidRDefault="00A35777" w:rsidP="00A35777">
      <w:pPr>
        <w:spacing w:after="0" w:line="240" w:lineRule="auto"/>
        <w:rPr>
          <w:rFonts w:ascii="Times New Roman" w:eastAsia="Times New Roman" w:hAnsi="Times New Roman" w:cs="Times New Roman"/>
          <w:bCs/>
          <w:noProof/>
          <w:szCs w:val="20"/>
          <w:lang w:val="lt-LT" w:eastAsia="lt-LT"/>
        </w:rPr>
      </w:pPr>
    </w:p>
    <w:p w14:paraId="4126732F" w14:textId="77777777" w:rsidR="00A35777" w:rsidRPr="00A35777" w:rsidRDefault="00A35777" w:rsidP="00A35777">
      <w:pPr>
        <w:spacing w:after="0" w:line="240" w:lineRule="auto"/>
        <w:rPr>
          <w:rFonts w:ascii="Times New Roman" w:eastAsia="Times New Roman" w:hAnsi="Times New Roman" w:cs="Times New Roman"/>
          <w:noProof/>
          <w:szCs w:val="20"/>
          <w:lang w:val="lt-LT" w:eastAsia="lt-LT"/>
        </w:rPr>
      </w:pPr>
      <w:r w:rsidRPr="00A35777">
        <w:rPr>
          <w:rFonts w:ascii="Times New Roman" w:eastAsia="Times New Roman" w:hAnsi="Times New Roman" w:cs="Times New Roman"/>
          <w:bCs/>
          <w:noProof/>
          <w:szCs w:val="20"/>
          <w:lang w:val="lt-LT" w:eastAsia="lt-LT"/>
        </w:rPr>
        <w:t>&lt;Lipni etiketė su preparato pavadinimu, pakuotės tūriu ir serijos numeriu.&gt;</w:t>
      </w:r>
    </w:p>
    <w:p w14:paraId="7B1DB68D" w14:textId="77777777" w:rsidR="00A35777" w:rsidRPr="00A35777" w:rsidRDefault="00A35777" w:rsidP="00A35777">
      <w:pPr>
        <w:spacing w:after="0" w:line="240" w:lineRule="auto"/>
        <w:rPr>
          <w:rFonts w:ascii="Times New Roman" w:eastAsia="Times New Roman" w:hAnsi="Times New Roman" w:cs="Times New Roman"/>
          <w:noProof/>
          <w:szCs w:val="20"/>
          <w:lang w:val="lt-LT" w:eastAsia="lt-LT"/>
        </w:rPr>
      </w:pPr>
    </w:p>
    <w:p w14:paraId="3DF12F51"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8B10613"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A42E3F6" w14:textId="77777777" w:rsidR="00A35777" w:rsidRPr="00A35777" w:rsidRDefault="00A35777" w:rsidP="00A35777">
      <w:pPr>
        <w:spacing w:after="200" w:line="276" w:lineRule="auto"/>
        <w:rPr>
          <w:rFonts w:ascii="Times New Roman" w:eastAsia="Times New Roman" w:hAnsi="Times New Roman" w:cs="Times New Roman"/>
          <w:b/>
          <w:kern w:val="28"/>
          <w:szCs w:val="20"/>
          <w:lang w:val="lt-LT" w:eastAsia="lt-LT"/>
        </w:rPr>
      </w:pPr>
      <w:r w:rsidRPr="00A35777">
        <w:rPr>
          <w:rFonts w:ascii="Times New Roman" w:eastAsia="Times New Roman" w:hAnsi="Times New Roman" w:cs="Times New Roman"/>
          <w:szCs w:val="20"/>
          <w:lang w:val="lt-LT" w:eastAsia="lt-LT"/>
        </w:rPr>
        <w:br w:type="page"/>
      </w:r>
    </w:p>
    <w:p w14:paraId="23304523"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0DD9115B"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5B7B8807"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2D1E68AF"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02A2C9E2"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3A27A171"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1D694AB1"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6B631C39"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543EB230"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0446C278"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299F1FB5"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58901960"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2B2A61AD"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13F1EF9C"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4381EB45"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6A2B875D"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22F4D7B3"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2603AA7F"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75B09403"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122B3B0B"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1F84C387"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434DE42A"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1E36FC19" w14:textId="77777777" w:rsidR="00A35777" w:rsidRPr="00A35777" w:rsidRDefault="00A35777" w:rsidP="00A35777">
      <w:pPr>
        <w:spacing w:after="0" w:line="240" w:lineRule="auto"/>
        <w:jc w:val="center"/>
        <w:outlineLvl w:val="0"/>
        <w:rPr>
          <w:rFonts w:ascii="Times New Roman" w:eastAsia="Times New Roman" w:hAnsi="Times New Roman" w:cs="Times New Roman"/>
          <w:b/>
          <w:kern w:val="28"/>
          <w:szCs w:val="20"/>
          <w:lang w:val="lt-LT" w:eastAsia="lt-LT"/>
        </w:rPr>
      </w:pPr>
    </w:p>
    <w:p w14:paraId="3E720095" w14:textId="77777777" w:rsidR="00A35777" w:rsidRPr="00A35777" w:rsidRDefault="00A35777" w:rsidP="00A35777">
      <w:pPr>
        <w:spacing w:after="0" w:line="240" w:lineRule="auto"/>
        <w:jc w:val="center"/>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B. PAKUOTĖS LAPELIS</w:t>
      </w:r>
    </w:p>
    <w:p w14:paraId="368D2221" w14:textId="77777777" w:rsidR="00A35777" w:rsidRPr="00A35777" w:rsidRDefault="00A35777" w:rsidP="00A35777">
      <w:pPr>
        <w:spacing w:after="0" w:line="240" w:lineRule="auto"/>
        <w:jc w:val="center"/>
        <w:rPr>
          <w:rFonts w:ascii="Times New Roman" w:eastAsia="Times New Roman" w:hAnsi="Times New Roman" w:cs="Times New Roman"/>
          <w:b/>
          <w:szCs w:val="20"/>
          <w:lang w:val="lt-LT" w:eastAsia="lt-LT"/>
        </w:rPr>
      </w:pPr>
      <w:r w:rsidRPr="00A35777">
        <w:rPr>
          <w:rFonts w:ascii="Times New Roman" w:eastAsia="Times New Roman" w:hAnsi="Times New Roman" w:cs="Times New Roman"/>
          <w:szCs w:val="20"/>
          <w:lang w:val="lt-LT" w:eastAsia="lt-LT"/>
        </w:rPr>
        <w:br w:type="page"/>
      </w:r>
      <w:r w:rsidRPr="00A35777">
        <w:rPr>
          <w:rFonts w:ascii="Times New Roman" w:eastAsia="Times New Roman" w:hAnsi="Times New Roman" w:cs="Times New Roman"/>
          <w:b/>
          <w:szCs w:val="20"/>
          <w:lang w:val="lt-LT" w:eastAsia="lt-LT"/>
        </w:rPr>
        <w:lastRenderedPageBreak/>
        <w:t>Pakuotės lapelis: informacija vartotojui</w:t>
      </w:r>
    </w:p>
    <w:p w14:paraId="5F632933" w14:textId="77777777" w:rsidR="00A35777" w:rsidRPr="00A35777" w:rsidRDefault="00A35777" w:rsidP="00A35777">
      <w:pPr>
        <w:spacing w:after="0" w:line="240" w:lineRule="auto"/>
        <w:jc w:val="center"/>
        <w:rPr>
          <w:rFonts w:ascii="Times New Roman" w:eastAsia="Times New Roman" w:hAnsi="Times New Roman" w:cs="Times New Roman"/>
          <w:szCs w:val="20"/>
          <w:lang w:val="lt-LT" w:eastAsia="lt-LT"/>
        </w:rPr>
      </w:pPr>
    </w:p>
    <w:p w14:paraId="7A3061DD" w14:textId="77777777" w:rsidR="00A35777" w:rsidRPr="00A35777" w:rsidRDefault="00A35777" w:rsidP="00A35777">
      <w:pPr>
        <w:spacing w:after="0" w:line="240" w:lineRule="auto"/>
        <w:jc w:val="center"/>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b/>
          <w:bCs/>
          <w:szCs w:val="20"/>
          <w:lang w:val="lt-LT" w:eastAsia="lt-LT"/>
        </w:rPr>
        <w:t>Primovist</w:t>
      </w:r>
      <w:proofErr w:type="spellEnd"/>
      <w:r w:rsidRPr="00A35777">
        <w:rPr>
          <w:rFonts w:ascii="Times New Roman" w:eastAsia="Times New Roman" w:hAnsi="Times New Roman" w:cs="Times New Roman"/>
          <w:b/>
          <w:bCs/>
          <w:szCs w:val="20"/>
          <w:lang w:val="lt-LT" w:eastAsia="lt-LT"/>
        </w:rPr>
        <w:t xml:space="preserve"> 0,25 </w:t>
      </w:r>
      <w:proofErr w:type="spellStart"/>
      <w:r w:rsidRPr="00A35777">
        <w:rPr>
          <w:rFonts w:ascii="Times New Roman" w:eastAsia="Times New Roman" w:hAnsi="Times New Roman" w:cs="Times New Roman"/>
          <w:b/>
          <w:bCs/>
          <w:szCs w:val="20"/>
          <w:lang w:val="lt-LT" w:eastAsia="lt-LT"/>
        </w:rPr>
        <w:t>mmol</w:t>
      </w:r>
      <w:proofErr w:type="spellEnd"/>
      <w:r w:rsidRPr="00A35777">
        <w:rPr>
          <w:rFonts w:ascii="Times New Roman" w:eastAsia="Times New Roman" w:hAnsi="Times New Roman" w:cs="Times New Roman"/>
          <w:b/>
          <w:bCs/>
          <w:szCs w:val="20"/>
          <w:lang w:val="lt-LT" w:eastAsia="lt-LT"/>
        </w:rPr>
        <w:t>/ml injekcinis tirpalas užpildytame švirkšte</w:t>
      </w:r>
    </w:p>
    <w:p w14:paraId="2D276169" w14:textId="73C7A715" w:rsidR="00A35777" w:rsidRPr="00A35777" w:rsidRDefault="0005603A" w:rsidP="00A35777">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w:t>
      </w:r>
      <w:r w:rsidR="00A35777" w:rsidRPr="00A35777">
        <w:rPr>
          <w:rFonts w:ascii="Times New Roman" w:eastAsia="Times New Roman" w:hAnsi="Times New Roman" w:cs="Times New Roman"/>
          <w:lang w:val="lt-LT" w:eastAsia="lt-LT"/>
        </w:rPr>
        <w:t>inatrio</w:t>
      </w:r>
      <w:proofErr w:type="spellEnd"/>
      <w:r w:rsidR="00A35777" w:rsidRPr="00A35777">
        <w:rPr>
          <w:rFonts w:ascii="Times New Roman" w:eastAsia="Times New Roman" w:hAnsi="Times New Roman" w:cs="Times New Roman"/>
          <w:lang w:val="lt-LT" w:eastAsia="lt-LT"/>
        </w:rPr>
        <w:t xml:space="preserve"> </w:t>
      </w:r>
      <w:proofErr w:type="spellStart"/>
      <w:r w:rsidR="00A35777" w:rsidRPr="00A35777">
        <w:rPr>
          <w:rFonts w:ascii="Times New Roman" w:eastAsia="Times New Roman" w:hAnsi="Times New Roman" w:cs="Times New Roman"/>
          <w:lang w:val="lt-LT" w:eastAsia="lt-LT"/>
        </w:rPr>
        <w:t>gadoksetatas</w:t>
      </w:r>
      <w:proofErr w:type="spellEnd"/>
    </w:p>
    <w:p w14:paraId="5AD0B204" w14:textId="77777777" w:rsidR="00A35777" w:rsidRPr="00A35777" w:rsidRDefault="00A35777" w:rsidP="00A35777">
      <w:pPr>
        <w:spacing w:after="0" w:line="240" w:lineRule="auto"/>
        <w:jc w:val="center"/>
        <w:rPr>
          <w:rFonts w:ascii="Times New Roman" w:eastAsia="Times New Roman" w:hAnsi="Times New Roman" w:cs="Times New Roman"/>
          <w:sz w:val="18"/>
          <w:szCs w:val="20"/>
          <w:lang w:val="lt-LT" w:eastAsia="lt-LT"/>
        </w:rPr>
      </w:pPr>
    </w:p>
    <w:p w14:paraId="134A1820"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 xml:space="preserve">Atidžiai perskaitykite visą šį lapelį, prieš pradėdami vartoti vaistą, </w:t>
      </w:r>
      <w:r w:rsidRPr="00A35777">
        <w:rPr>
          <w:rFonts w:ascii="Times New Roman" w:eastAsia="Times New Roman" w:hAnsi="Times New Roman" w:cs="Times New Roman"/>
          <w:b/>
          <w:lang w:val="lt-LT" w:eastAsia="lt-LT"/>
        </w:rPr>
        <w:t>nes jame pateikiama Jums svarbi informacija</w:t>
      </w:r>
      <w:r w:rsidRPr="00A35777">
        <w:rPr>
          <w:rFonts w:ascii="Times New Roman" w:eastAsia="Times New Roman" w:hAnsi="Times New Roman" w:cs="Times New Roman"/>
          <w:b/>
          <w:szCs w:val="20"/>
          <w:lang w:val="lt-LT" w:eastAsia="lt-LT"/>
        </w:rPr>
        <w:t>.</w:t>
      </w:r>
    </w:p>
    <w:p w14:paraId="1C8C40D8" w14:textId="77777777" w:rsidR="00A35777" w:rsidRPr="00A35777" w:rsidRDefault="00A35777" w:rsidP="00A35777">
      <w:pPr>
        <w:spacing w:after="0" w:line="240" w:lineRule="auto"/>
        <w:ind w:left="567" w:hanging="567"/>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Neišmeskite šio lapelio, nes vėl gali prireikti jį perskaityti.</w:t>
      </w:r>
    </w:p>
    <w:p w14:paraId="4BA0614E" w14:textId="77777777" w:rsidR="00A35777" w:rsidRPr="00A35777" w:rsidRDefault="00A35777" w:rsidP="00A35777">
      <w:pPr>
        <w:numPr>
          <w:ilvl w:val="0"/>
          <w:numId w:val="3"/>
        </w:numPr>
        <w:tabs>
          <w:tab w:val="num" w:pos="567"/>
        </w:tabs>
        <w:spacing w:after="0" w:line="240" w:lineRule="auto"/>
        <w:ind w:left="567" w:hanging="567"/>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Jeigu kiltų daugiau klausimų, kreipkitės į gydytoją</w:t>
      </w:r>
      <w:r w:rsidRPr="00A35777">
        <w:rPr>
          <w:rFonts w:ascii="Times New Roman" w:eastAsia="Times New Roman" w:hAnsi="Times New Roman" w:cs="Times New Roman"/>
          <w:lang w:val="lt-LT" w:eastAsia="lt-LT"/>
        </w:rPr>
        <w:t>.</w:t>
      </w:r>
    </w:p>
    <w:p w14:paraId="62C1C813" w14:textId="77777777" w:rsidR="00A35777" w:rsidRPr="00A35777" w:rsidRDefault="00A35777" w:rsidP="00A35777">
      <w:pPr>
        <w:numPr>
          <w:ilvl w:val="0"/>
          <w:numId w:val="3"/>
        </w:numPr>
        <w:tabs>
          <w:tab w:val="num" w:pos="567"/>
        </w:tabs>
        <w:spacing w:after="0" w:line="240" w:lineRule="auto"/>
        <w:ind w:left="567" w:hanging="578"/>
        <w:rPr>
          <w:rFonts w:ascii="Times New Roman" w:eastAsia="Times New Roman" w:hAnsi="Times New Roman" w:cs="Times New Roman"/>
          <w:lang w:val="lt-LT" w:eastAsia="lt-LT"/>
        </w:rPr>
      </w:pPr>
      <w:r w:rsidRPr="00A35777">
        <w:rPr>
          <w:rFonts w:ascii="Times New Roman" w:eastAsia="Times New Roman" w:hAnsi="Times New Roman" w:cs="Times New Roman"/>
          <w:iCs/>
          <w:lang w:val="lt-LT" w:eastAsia="lt-LT"/>
        </w:rPr>
        <w:t xml:space="preserve">Jeigu pasireiškė šalutinis poveikis </w:t>
      </w:r>
      <w:r w:rsidRPr="00A35777">
        <w:rPr>
          <w:rFonts w:ascii="Times New Roman" w:eastAsia="Times New Roman" w:hAnsi="Times New Roman" w:cs="Times New Roman"/>
          <w:lang w:val="lt-LT" w:eastAsia="lt-LT"/>
        </w:rPr>
        <w:t xml:space="preserve">(net jeigu jis šiame lapelyje nenurodytas), kreipkitės į </w:t>
      </w:r>
      <w:r w:rsidRPr="00A35777">
        <w:rPr>
          <w:rFonts w:ascii="Times New Roman" w:eastAsia="Times New Roman" w:hAnsi="Times New Roman" w:cs="Times New Roman"/>
          <w:iCs/>
          <w:lang w:val="lt-LT" w:eastAsia="lt-LT"/>
        </w:rPr>
        <w:t xml:space="preserve">gydytoją. </w:t>
      </w:r>
      <w:r w:rsidRPr="00A35777">
        <w:rPr>
          <w:rFonts w:ascii="Times New Roman" w:eastAsia="Times New Roman" w:hAnsi="Times New Roman" w:cs="Times New Roman"/>
          <w:noProof/>
          <w:snapToGrid w:val="0"/>
          <w:szCs w:val="24"/>
          <w:lang w:val="lt-LT"/>
        </w:rPr>
        <w:t>Žr. 4 skyrių.</w:t>
      </w:r>
    </w:p>
    <w:p w14:paraId="3F25597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6E61EE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53C09EA"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lang w:val="lt-LT" w:eastAsia="lt-LT"/>
        </w:rPr>
        <w:t>Apie ką rašoma šiame lapelyje?</w:t>
      </w:r>
    </w:p>
    <w:p w14:paraId="3B551DD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1.</w:t>
      </w:r>
      <w:r w:rsidRPr="00A35777">
        <w:rPr>
          <w:rFonts w:ascii="Times New Roman" w:eastAsia="Times New Roman" w:hAnsi="Times New Roman" w:cs="Times New Roman"/>
          <w:szCs w:val="20"/>
          <w:lang w:val="lt-LT" w:eastAsia="lt-LT"/>
        </w:rPr>
        <w:tab/>
        <w:t xml:space="preserve">Kas yra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ir kam jis vartojamas</w:t>
      </w:r>
    </w:p>
    <w:p w14:paraId="4B67888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2.</w:t>
      </w:r>
      <w:r w:rsidRPr="00A35777">
        <w:rPr>
          <w:rFonts w:ascii="Times New Roman" w:eastAsia="Times New Roman" w:hAnsi="Times New Roman" w:cs="Times New Roman"/>
          <w:szCs w:val="20"/>
          <w:lang w:val="lt-LT" w:eastAsia="lt-LT"/>
        </w:rPr>
        <w:tab/>
        <w:t xml:space="preserve">Kas žinotina prieš vartojant </w:t>
      </w:r>
      <w:proofErr w:type="spellStart"/>
      <w:r w:rsidRPr="00A35777">
        <w:rPr>
          <w:rFonts w:ascii="Times New Roman" w:eastAsia="Times New Roman" w:hAnsi="Times New Roman" w:cs="Times New Roman"/>
          <w:szCs w:val="20"/>
          <w:lang w:val="lt-LT" w:eastAsia="lt-LT"/>
        </w:rPr>
        <w:t>Primovist</w:t>
      </w:r>
      <w:proofErr w:type="spellEnd"/>
    </w:p>
    <w:p w14:paraId="5DEE0D7E" w14:textId="77777777" w:rsidR="00A35777" w:rsidRPr="00A35777" w:rsidRDefault="00A35777" w:rsidP="00A35777">
      <w:pPr>
        <w:spacing w:after="0" w:line="240" w:lineRule="auto"/>
        <w:ind w:left="709" w:hanging="709"/>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3.</w:t>
      </w:r>
      <w:r w:rsidRPr="00A35777">
        <w:rPr>
          <w:rFonts w:ascii="Times New Roman" w:eastAsia="Times New Roman" w:hAnsi="Times New Roman" w:cs="Times New Roman"/>
          <w:szCs w:val="20"/>
          <w:lang w:val="lt-LT" w:eastAsia="lt-LT"/>
        </w:rPr>
        <w:tab/>
        <w:t xml:space="preserve">Kaip vartoti </w:t>
      </w:r>
      <w:proofErr w:type="spellStart"/>
      <w:r w:rsidRPr="00A35777">
        <w:rPr>
          <w:rFonts w:ascii="Times New Roman" w:eastAsia="Times New Roman" w:hAnsi="Times New Roman" w:cs="Times New Roman"/>
          <w:szCs w:val="20"/>
          <w:lang w:val="lt-LT" w:eastAsia="lt-LT"/>
        </w:rPr>
        <w:t>Primovist</w:t>
      </w:r>
      <w:proofErr w:type="spellEnd"/>
    </w:p>
    <w:p w14:paraId="1088822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4.</w:t>
      </w:r>
      <w:r w:rsidRPr="00A35777">
        <w:rPr>
          <w:rFonts w:ascii="Times New Roman" w:eastAsia="Times New Roman" w:hAnsi="Times New Roman" w:cs="Times New Roman"/>
          <w:szCs w:val="20"/>
          <w:lang w:val="lt-LT" w:eastAsia="lt-LT"/>
        </w:rPr>
        <w:tab/>
        <w:t>Galimas šalutinis poveikis</w:t>
      </w:r>
    </w:p>
    <w:p w14:paraId="5FF6C54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5.</w:t>
      </w:r>
      <w:r w:rsidRPr="00A35777">
        <w:rPr>
          <w:rFonts w:ascii="Times New Roman" w:eastAsia="Times New Roman" w:hAnsi="Times New Roman" w:cs="Times New Roman"/>
          <w:szCs w:val="20"/>
          <w:lang w:val="lt-LT" w:eastAsia="lt-LT"/>
        </w:rPr>
        <w:tab/>
        <w:t xml:space="preserve">Kaip laikyti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w:t>
      </w:r>
    </w:p>
    <w:p w14:paraId="18FBE35B"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6.</w:t>
      </w:r>
      <w:r w:rsidRPr="00A35777">
        <w:rPr>
          <w:rFonts w:ascii="Times New Roman" w:eastAsia="Times New Roman" w:hAnsi="Times New Roman" w:cs="Times New Roman"/>
          <w:szCs w:val="20"/>
          <w:lang w:val="lt-LT" w:eastAsia="lt-LT"/>
        </w:rPr>
        <w:tab/>
        <w:t>Pakuotės turinys ir kita informacija</w:t>
      </w:r>
    </w:p>
    <w:p w14:paraId="124DDF5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07EF3A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156846B"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1.</w:t>
      </w:r>
      <w:r w:rsidRPr="00A35777">
        <w:rPr>
          <w:rFonts w:ascii="Times New Roman" w:eastAsia="Times New Roman" w:hAnsi="Times New Roman" w:cs="Times New Roman"/>
          <w:b/>
          <w:szCs w:val="20"/>
          <w:lang w:val="lt-LT" w:eastAsia="lt-LT"/>
        </w:rPr>
        <w:tab/>
        <w:t xml:space="preserve">Kas yra </w:t>
      </w: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ir kam jis vartojamas</w:t>
      </w:r>
    </w:p>
    <w:p w14:paraId="5F22D78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6B3745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iCs/>
          <w:lang w:val="lt-LT" w:eastAsia="lt-LT"/>
        </w:rPr>
        <w:t>Primovist</w:t>
      </w:r>
      <w:proofErr w:type="spellEnd"/>
      <w:r w:rsidRPr="00A35777">
        <w:rPr>
          <w:rFonts w:ascii="Times New Roman" w:eastAsia="Times New Roman" w:hAnsi="Times New Roman" w:cs="Times New Roman"/>
          <w:lang w:val="lt-LT" w:eastAsia="lt-LT"/>
        </w:rPr>
        <w:t xml:space="preserve"> yra kontrastinė medžiaga magnetinio rezonanso tomografijos (MRT) metodu tirti kepenis. Jis </w:t>
      </w:r>
      <w:r w:rsidRPr="00A35777">
        <w:rPr>
          <w:rFonts w:ascii="Times New Roman" w:eastAsia="Times New Roman" w:hAnsi="Times New Roman" w:cs="Times New Roman"/>
          <w:szCs w:val="20"/>
          <w:lang w:val="lt-LT" w:eastAsia="lt-LT"/>
        </w:rPr>
        <w:t xml:space="preserve">yra naudojamas nustatyti ir diagnozuoti pokyčius, kurie gali būti kepenyse. Galima geriau įvertinti pokyčius kepenyse </w:t>
      </w:r>
      <w:r w:rsidR="003E6140">
        <w:rPr>
          <w:rFonts w:ascii="Times New Roman" w:eastAsia="Times New Roman" w:hAnsi="Times New Roman" w:cs="Times New Roman"/>
          <w:szCs w:val="20"/>
          <w:lang w:val="lt-LT" w:eastAsia="lt-LT"/>
        </w:rPr>
        <w:t xml:space="preserve">pagal </w:t>
      </w:r>
      <w:r w:rsidRPr="00A35777">
        <w:rPr>
          <w:rFonts w:ascii="Times New Roman" w:eastAsia="Times New Roman" w:hAnsi="Times New Roman" w:cs="Times New Roman"/>
          <w:szCs w:val="20"/>
          <w:lang w:val="lt-LT" w:eastAsia="lt-LT"/>
        </w:rPr>
        <w:t xml:space="preserve">kiekį, dydį ir pasiskirstymą.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taip pat gali padėti gydytojui nustatyti anomalijų prigimtį, tokiu būdu padidindamas diagnozės patikimumą.</w:t>
      </w:r>
    </w:p>
    <w:p w14:paraId="3D840C9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Tai yra</w:t>
      </w:r>
      <w:r w:rsidRPr="00A35777">
        <w:rPr>
          <w:rFonts w:ascii="Times New Roman" w:eastAsia="Times New Roman" w:hAnsi="Times New Roman" w:cs="Times New Roman"/>
          <w:lang w:val="lt-LT" w:eastAsia="lt-LT"/>
        </w:rPr>
        <w:t xml:space="preserve"> tirpalas leisti į veną. </w:t>
      </w:r>
      <w:r w:rsidRPr="00A35777">
        <w:rPr>
          <w:rFonts w:ascii="Times New Roman" w:eastAsia="Times New Roman" w:hAnsi="Times New Roman" w:cs="Times New Roman"/>
          <w:szCs w:val="20"/>
          <w:lang w:val="lt-LT" w:eastAsia="lt-LT"/>
        </w:rPr>
        <w:t>Šis vaistas vartojamas tik diagnostikai.</w:t>
      </w:r>
    </w:p>
    <w:p w14:paraId="0DE30F6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AD21457"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MRT yra medicininės diagnostikos būdas, kurio metu suformuojamas vaizdas pagal vandens molekulių išsidėstymą sveikuose ir pažeistuose audiniuose.</w:t>
      </w:r>
    </w:p>
    <w:p w14:paraId="4863437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Tyrimas atliekamas sudėtinga magnetų ir radijo bangų sistema.</w:t>
      </w:r>
    </w:p>
    <w:p w14:paraId="232021B8" w14:textId="77777777" w:rsidR="00A35777" w:rsidRPr="00A35777" w:rsidRDefault="00A35777" w:rsidP="00A35777">
      <w:pPr>
        <w:spacing w:after="0" w:line="240" w:lineRule="auto"/>
        <w:rPr>
          <w:rFonts w:ascii="Times New Roman" w:eastAsia="Times New Roman" w:hAnsi="Times New Roman" w:cs="Times New Roman"/>
          <w:b/>
          <w:lang w:val="lt-LT" w:eastAsia="lt-LT"/>
        </w:rPr>
      </w:pPr>
    </w:p>
    <w:p w14:paraId="22BA627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3613CA9"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2.</w:t>
      </w:r>
      <w:r w:rsidRPr="00A35777">
        <w:rPr>
          <w:rFonts w:ascii="Times New Roman" w:eastAsia="Times New Roman" w:hAnsi="Times New Roman" w:cs="Times New Roman"/>
          <w:b/>
          <w:szCs w:val="20"/>
          <w:lang w:val="lt-LT" w:eastAsia="lt-LT"/>
        </w:rPr>
        <w:tab/>
        <w:t xml:space="preserve">Kas žinotina prieš vartojant </w:t>
      </w:r>
      <w:proofErr w:type="spellStart"/>
      <w:r w:rsidRPr="00A35777">
        <w:rPr>
          <w:rFonts w:ascii="Times New Roman" w:eastAsia="Times New Roman" w:hAnsi="Times New Roman" w:cs="Times New Roman"/>
          <w:b/>
          <w:szCs w:val="20"/>
          <w:lang w:val="lt-LT" w:eastAsia="lt-LT"/>
        </w:rPr>
        <w:t>Primovist</w:t>
      </w:r>
      <w:proofErr w:type="spellEnd"/>
    </w:p>
    <w:p w14:paraId="246104C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900F08E" w14:textId="4D61B509"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vartoti </w:t>
      </w:r>
      <w:r w:rsidR="0005603A">
        <w:rPr>
          <w:rFonts w:ascii="Times New Roman" w:eastAsia="Times New Roman" w:hAnsi="Times New Roman" w:cs="Times New Roman"/>
          <w:b/>
          <w:szCs w:val="20"/>
          <w:lang w:val="lt-LT" w:eastAsia="lt-LT"/>
        </w:rPr>
        <w:t>draudžiama</w:t>
      </w:r>
      <w:r w:rsidRPr="00A35777">
        <w:rPr>
          <w:rFonts w:ascii="Times New Roman" w:eastAsia="Times New Roman" w:hAnsi="Times New Roman" w:cs="Times New Roman"/>
          <w:b/>
          <w:szCs w:val="20"/>
          <w:lang w:val="lt-LT" w:eastAsia="lt-LT"/>
        </w:rPr>
        <w:t>:</w:t>
      </w:r>
    </w:p>
    <w:p w14:paraId="74193C2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7253900" w14:textId="77777777" w:rsidR="00A35777" w:rsidRPr="00A35777" w:rsidRDefault="00A35777" w:rsidP="00A35777">
      <w:pPr>
        <w:numPr>
          <w:ilvl w:val="0"/>
          <w:numId w:val="4"/>
        </w:numPr>
        <w:tabs>
          <w:tab w:val="num" w:pos="567"/>
        </w:tabs>
        <w:spacing w:after="0" w:line="240" w:lineRule="auto"/>
        <w:ind w:left="567" w:hanging="567"/>
        <w:rPr>
          <w:rFonts w:ascii="Times New Roman" w:eastAsia="Times New Roman" w:hAnsi="Times New Roman" w:cs="Times New Roman"/>
          <w:bCs/>
          <w:lang w:val="lt-LT" w:eastAsia="lt-LT"/>
        </w:rPr>
      </w:pPr>
      <w:r w:rsidRPr="00A35777">
        <w:rPr>
          <w:rFonts w:ascii="Times New Roman" w:eastAsia="Times New Roman" w:hAnsi="Times New Roman" w:cs="Times New Roman"/>
          <w:bCs/>
          <w:lang w:val="lt-LT" w:eastAsia="lt-LT"/>
        </w:rPr>
        <w:t xml:space="preserve">jeigu yra alergija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gadoksetatui</w:t>
      </w:r>
      <w:proofErr w:type="spellEnd"/>
      <w:r w:rsidRPr="00A35777">
        <w:rPr>
          <w:rFonts w:ascii="Times New Roman" w:eastAsia="Times New Roman" w:hAnsi="Times New Roman" w:cs="Times New Roman"/>
          <w:szCs w:val="20"/>
          <w:lang w:val="lt-LT" w:eastAsia="lt-LT"/>
        </w:rPr>
        <w:t xml:space="preserve"> ar </w:t>
      </w:r>
      <w:r w:rsidRPr="00A35777">
        <w:rPr>
          <w:rFonts w:ascii="Times New Roman" w:eastAsia="Times New Roman" w:hAnsi="Times New Roman" w:cs="Times New Roman"/>
          <w:lang w:val="lt-LT" w:eastAsia="lt-LT"/>
        </w:rPr>
        <w:t xml:space="preserve">bet kuriai pagalbinei šio vaisto medžiagai (jos išvardytos </w:t>
      </w:r>
      <w:r w:rsidRPr="00A35777">
        <w:rPr>
          <w:rFonts w:ascii="Times New Roman" w:eastAsia="Times New Roman" w:hAnsi="Times New Roman" w:cs="Times New Roman"/>
          <w:bCs/>
          <w:lang w:val="lt-LT" w:eastAsia="lt-LT"/>
        </w:rPr>
        <w:t>6 skyriuje).</w:t>
      </w:r>
    </w:p>
    <w:p w14:paraId="3A087BA8" w14:textId="77777777" w:rsidR="00A35777" w:rsidRPr="00A35777" w:rsidRDefault="00A35777" w:rsidP="00A35777">
      <w:pPr>
        <w:spacing w:after="0" w:line="240" w:lineRule="auto"/>
        <w:ind w:left="567" w:hanging="567"/>
        <w:rPr>
          <w:rFonts w:ascii="Times New Roman" w:eastAsia="Times New Roman" w:hAnsi="Times New Roman" w:cs="Times New Roman"/>
          <w:szCs w:val="20"/>
          <w:lang w:val="lt-LT" w:eastAsia="lt-LT"/>
        </w:rPr>
      </w:pPr>
    </w:p>
    <w:p w14:paraId="727CC0E2"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lang w:val="lt-LT" w:eastAsia="lt-LT"/>
        </w:rPr>
        <w:t>Įspėjimai ir atsargumo priemonės</w:t>
      </w:r>
    </w:p>
    <w:p w14:paraId="37008AA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bCs/>
          <w:lang w:val="lt-LT" w:eastAsia="lt-LT"/>
        </w:rPr>
        <w:t xml:space="preserve">Prieš Jums suleidžiant </w:t>
      </w:r>
      <w:proofErr w:type="spellStart"/>
      <w:r w:rsidRPr="00A35777">
        <w:rPr>
          <w:rFonts w:ascii="Times New Roman" w:eastAsia="Times New Roman" w:hAnsi="Times New Roman" w:cs="Times New Roman"/>
          <w:bCs/>
          <w:lang w:val="lt-LT" w:eastAsia="lt-LT"/>
        </w:rPr>
        <w:t>Primovist</w:t>
      </w:r>
      <w:proofErr w:type="spellEnd"/>
      <w:r w:rsidRPr="00A35777">
        <w:rPr>
          <w:rFonts w:ascii="Times New Roman" w:eastAsia="Times New Roman" w:hAnsi="Times New Roman" w:cs="Times New Roman"/>
          <w:bCs/>
          <w:lang w:val="lt-LT" w:eastAsia="lt-LT"/>
        </w:rPr>
        <w:t>, pasakykite gydytojui, jeigu</w:t>
      </w:r>
      <w:r w:rsidRPr="00A35777">
        <w:rPr>
          <w:rFonts w:ascii="Times New Roman" w:eastAsia="Times New Roman" w:hAnsi="Times New Roman" w:cs="Times New Roman"/>
          <w:lang w:val="lt-LT" w:eastAsia="lt-LT"/>
        </w:rPr>
        <w:t>:</w:t>
      </w:r>
    </w:p>
    <w:p w14:paraId="2AD4C9F8" w14:textId="77777777" w:rsidR="00A35777" w:rsidRPr="00A35777" w:rsidRDefault="00A35777" w:rsidP="00A35777">
      <w:pPr>
        <w:tabs>
          <w:tab w:val="left" w:pos="540"/>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r>
      <w:r w:rsidRPr="00A35777">
        <w:rPr>
          <w:rFonts w:ascii="Times New Roman" w:eastAsia="Times New Roman" w:hAnsi="Times New Roman" w:cs="Times New Roman"/>
          <w:lang w:val="lt-LT" w:eastAsia="lt-LT"/>
        </w:rPr>
        <w:t xml:space="preserve">Jums yra ar buvo </w:t>
      </w:r>
      <w:r w:rsidR="00FD170D">
        <w:rPr>
          <w:rFonts w:ascii="Times New Roman" w:eastAsia="Times New Roman" w:hAnsi="Times New Roman" w:cs="Times New Roman"/>
          <w:lang w:val="lt-LT" w:eastAsia="lt-LT"/>
        </w:rPr>
        <w:t xml:space="preserve">astma arba </w:t>
      </w:r>
      <w:r w:rsidRPr="00A35777">
        <w:rPr>
          <w:rFonts w:ascii="Times New Roman" w:eastAsia="Times New Roman" w:hAnsi="Times New Roman" w:cs="Times New Roman"/>
          <w:lang w:val="lt-LT" w:eastAsia="lt-LT"/>
        </w:rPr>
        <w:t>alergija</w:t>
      </w:r>
      <w:r w:rsidR="00CE20B9">
        <w:rPr>
          <w:rFonts w:ascii="Times New Roman" w:eastAsia="Times New Roman" w:hAnsi="Times New Roman" w:cs="Times New Roman"/>
          <w:lang w:val="lt-LT" w:eastAsia="lt-LT"/>
        </w:rPr>
        <w:t>, pavyzd</w:t>
      </w:r>
      <w:r w:rsidR="00B973D9">
        <w:rPr>
          <w:rFonts w:ascii="Times New Roman" w:eastAsia="Times New Roman" w:hAnsi="Times New Roman" w:cs="Times New Roman"/>
          <w:lang w:val="lt-LT" w:eastAsia="lt-LT"/>
        </w:rPr>
        <w:t>žiui,</w:t>
      </w:r>
      <w:r w:rsidRPr="00A35777">
        <w:rPr>
          <w:rFonts w:ascii="Times New Roman" w:eastAsia="Times New Roman" w:hAnsi="Times New Roman" w:cs="Times New Roman"/>
          <w:lang w:val="lt-LT" w:eastAsia="lt-LT"/>
        </w:rPr>
        <w:t xml:space="preserve"> šienligė, dilgėlinė,</w:t>
      </w:r>
    </w:p>
    <w:p w14:paraId="4054EEA2" w14:textId="77777777" w:rsidR="00A35777" w:rsidRPr="00A35777" w:rsidRDefault="00A35777" w:rsidP="00A35777">
      <w:pPr>
        <w:tabs>
          <w:tab w:val="left" w:pos="540"/>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w:t>
      </w:r>
      <w:r w:rsidRPr="00A35777">
        <w:rPr>
          <w:rFonts w:ascii="Times New Roman" w:eastAsia="Times New Roman" w:hAnsi="Times New Roman" w:cs="Times New Roman"/>
          <w:lang w:val="lt-LT" w:eastAsia="lt-LT"/>
        </w:rPr>
        <w:tab/>
        <w:t>Jums yra buvusi reakcija į kontrastinę medžiagą,</w:t>
      </w:r>
    </w:p>
    <w:p w14:paraId="155397E4" w14:textId="77777777" w:rsidR="00FD170D" w:rsidRDefault="00E40D11" w:rsidP="00A35777">
      <w:pPr>
        <w:numPr>
          <w:ilvl w:val="0"/>
          <w:numId w:val="4"/>
        </w:numPr>
        <w:tabs>
          <w:tab w:val="num" w:pos="567"/>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yra </w:t>
      </w:r>
      <w:r w:rsidR="003E6140">
        <w:rPr>
          <w:rFonts w:ascii="Times New Roman" w:eastAsia="Times New Roman" w:hAnsi="Times New Roman" w:cs="Times New Roman"/>
          <w:lang w:val="lt-LT" w:eastAsia="lt-LT"/>
        </w:rPr>
        <w:t>sumažėjusi</w:t>
      </w:r>
      <w:r w:rsidR="00A35777" w:rsidRPr="00A35777">
        <w:rPr>
          <w:rFonts w:ascii="Times New Roman" w:eastAsia="Times New Roman" w:hAnsi="Times New Roman" w:cs="Times New Roman"/>
          <w:lang w:val="lt-LT" w:eastAsia="lt-LT"/>
        </w:rPr>
        <w:t xml:space="preserve"> Jūsų inkstų veikla.</w:t>
      </w:r>
    </w:p>
    <w:p w14:paraId="42F6D3E7" w14:textId="77777777" w:rsidR="00A35777" w:rsidRPr="00A35777" w:rsidRDefault="00A35777" w:rsidP="003C2AA2">
      <w:pPr>
        <w:spacing w:after="0" w:line="240" w:lineRule="auto"/>
        <w:ind w:left="540"/>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Kai kurių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turinčių kontrastinių medžiagų vartojimas šios būklės pacientams buvo susijęs su liga, vadinama </w:t>
      </w:r>
      <w:proofErr w:type="spellStart"/>
      <w:r w:rsidRPr="00A35777">
        <w:rPr>
          <w:rFonts w:ascii="Times New Roman" w:eastAsia="Times New Roman" w:hAnsi="Times New Roman" w:cs="Times New Roman"/>
          <w:szCs w:val="20"/>
          <w:lang w:val="lt-LT" w:eastAsia="lt-LT"/>
        </w:rPr>
        <w:t>nefrogenine</w:t>
      </w:r>
      <w:proofErr w:type="spellEnd"/>
      <w:r w:rsidRPr="00A35777">
        <w:rPr>
          <w:rFonts w:ascii="Times New Roman" w:eastAsia="Times New Roman" w:hAnsi="Times New Roman" w:cs="Times New Roman"/>
          <w:szCs w:val="20"/>
          <w:lang w:val="lt-LT" w:eastAsia="lt-LT"/>
        </w:rPr>
        <w:t xml:space="preserve"> sistemine fibroze (NSF). NSF yra liga, sukelianti odos ir jungiamųjų audinių storėjimą. NSF gali sukelti progresuojantį sąnarių </w:t>
      </w:r>
      <w:proofErr w:type="spellStart"/>
      <w:r w:rsidRPr="00A35777">
        <w:rPr>
          <w:rFonts w:ascii="Times New Roman" w:eastAsia="Times New Roman" w:hAnsi="Times New Roman" w:cs="Times New Roman"/>
          <w:szCs w:val="20"/>
          <w:lang w:val="lt-LT" w:eastAsia="lt-LT"/>
        </w:rPr>
        <w:t>nejudrumą</w:t>
      </w:r>
      <w:proofErr w:type="spellEnd"/>
      <w:r w:rsidRPr="00A35777">
        <w:rPr>
          <w:rFonts w:ascii="Times New Roman" w:eastAsia="Times New Roman" w:hAnsi="Times New Roman" w:cs="Times New Roman"/>
          <w:szCs w:val="20"/>
          <w:lang w:val="lt-LT" w:eastAsia="lt-LT"/>
        </w:rPr>
        <w:t>, raumenų silpnumą arba vidaus organų funkcijos sutrikimą, kuris gali sukelti pavojų gyvybei,</w:t>
      </w:r>
    </w:p>
    <w:p w14:paraId="122C291A" w14:textId="77777777" w:rsidR="00A35777" w:rsidRPr="00A35777" w:rsidRDefault="00A35777" w:rsidP="00A35777">
      <w:pPr>
        <w:numPr>
          <w:ilvl w:val="0"/>
          <w:numId w:val="4"/>
        </w:numPr>
        <w:tabs>
          <w:tab w:val="num" w:pos="567"/>
        </w:tabs>
        <w:spacing w:after="0" w:line="240" w:lineRule="auto"/>
        <w:ind w:hanging="720"/>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sergate sunkia širdies ir kraujagyslių liga,</w:t>
      </w:r>
    </w:p>
    <w:p w14:paraId="4331784D" w14:textId="77777777" w:rsidR="00A35777" w:rsidRPr="00A35777" w:rsidRDefault="00A35777" w:rsidP="00A35777">
      <w:pPr>
        <w:spacing w:after="0" w:line="240" w:lineRule="auto"/>
        <w:ind w:left="540" w:hanging="540"/>
        <w:rPr>
          <w:rFonts w:ascii="Times New Roman" w:eastAsia="Times New Roman" w:hAnsi="Times New Roman" w:cs="Times New Roman"/>
          <w:b/>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Jums yra sumažėjęs kalio kiekis,</w:t>
      </w:r>
    </w:p>
    <w:p w14:paraId="5BE1021B" w14:textId="77777777" w:rsidR="00A35777" w:rsidRPr="00A35777" w:rsidRDefault="00A35777" w:rsidP="00A35777">
      <w:pPr>
        <w:numPr>
          <w:ilvl w:val="0"/>
          <w:numId w:val="4"/>
        </w:numPr>
        <w:tabs>
          <w:tab w:val="num" w:pos="567"/>
        </w:tabs>
        <w:spacing w:after="0" w:line="240" w:lineRule="auto"/>
        <w:ind w:left="567" w:hanging="567"/>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lastRenderedPageBreak/>
        <w:t>Jūs arba kas nors iš Jūsų šeimos turėjo problemų su širdies ritmu</w:t>
      </w:r>
      <w:r w:rsidR="0008253A">
        <w:rPr>
          <w:rFonts w:ascii="Times New Roman" w:eastAsia="Times New Roman" w:hAnsi="Times New Roman" w:cs="Times New Roman"/>
          <w:lang w:val="lt-LT" w:eastAsia="lt-LT"/>
        </w:rPr>
        <w:t>, vadinamu</w:t>
      </w:r>
      <w:r w:rsidRPr="00A35777">
        <w:rPr>
          <w:rFonts w:ascii="Times New Roman" w:eastAsia="Times New Roman" w:hAnsi="Times New Roman" w:cs="Times New Roman"/>
          <w:lang w:val="lt-LT" w:eastAsia="lt-LT"/>
        </w:rPr>
        <w:t xml:space="preserve"> ilg</w:t>
      </w:r>
      <w:r w:rsidR="0008253A">
        <w:rPr>
          <w:rFonts w:ascii="Times New Roman" w:eastAsia="Times New Roman" w:hAnsi="Times New Roman" w:cs="Times New Roman"/>
          <w:lang w:val="lt-LT" w:eastAsia="lt-LT"/>
        </w:rPr>
        <w:t>u</w:t>
      </w:r>
      <w:r w:rsidRPr="00A35777">
        <w:rPr>
          <w:rFonts w:ascii="Times New Roman" w:eastAsia="Times New Roman" w:hAnsi="Times New Roman" w:cs="Times New Roman"/>
          <w:lang w:val="lt-LT" w:eastAsia="lt-LT"/>
        </w:rPr>
        <w:t xml:space="preserve"> QT intervalo sindrom</w:t>
      </w:r>
      <w:r w:rsidR="0008253A">
        <w:rPr>
          <w:rFonts w:ascii="Times New Roman" w:eastAsia="Times New Roman" w:hAnsi="Times New Roman" w:cs="Times New Roman"/>
          <w:lang w:val="lt-LT" w:eastAsia="lt-LT"/>
        </w:rPr>
        <w:t>u</w:t>
      </w:r>
      <w:r w:rsidRPr="00A35777">
        <w:rPr>
          <w:rFonts w:ascii="Times New Roman" w:eastAsia="Times New Roman" w:hAnsi="Times New Roman" w:cs="Times New Roman"/>
          <w:lang w:val="lt-LT" w:eastAsia="lt-LT"/>
        </w:rPr>
        <w:t>,</w:t>
      </w:r>
    </w:p>
    <w:p w14:paraId="621AA15F" w14:textId="77777777" w:rsidR="00A35777" w:rsidRDefault="00A35777" w:rsidP="00A35777">
      <w:pPr>
        <w:numPr>
          <w:ilvl w:val="0"/>
          <w:numId w:val="4"/>
        </w:numPr>
        <w:tabs>
          <w:tab w:val="num" w:pos="567"/>
        </w:tabs>
        <w:spacing w:after="0" w:line="240" w:lineRule="auto"/>
        <w:ind w:hanging="720"/>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po vaistų vartojimo Jums buvo širdies ritmo pokyčiai</w:t>
      </w:r>
      <w:r w:rsidR="00240217">
        <w:rPr>
          <w:rFonts w:ascii="Times New Roman" w:eastAsia="Times New Roman" w:hAnsi="Times New Roman" w:cs="Times New Roman"/>
          <w:lang w:val="lt-LT" w:eastAsia="lt-LT"/>
        </w:rPr>
        <w:t>,</w:t>
      </w:r>
    </w:p>
    <w:p w14:paraId="32AD9201" w14:textId="77777777" w:rsidR="00A35777" w:rsidRPr="00A35777" w:rsidRDefault="00190477" w:rsidP="003C2AA2">
      <w:pPr>
        <w:numPr>
          <w:ilvl w:val="0"/>
          <w:numId w:val="4"/>
        </w:numPr>
        <w:tabs>
          <w:tab w:val="num" w:pos="567"/>
        </w:tabs>
        <w:spacing w:after="0" w:line="240" w:lineRule="auto"/>
        <w:ind w:left="567" w:hanging="567"/>
        <w:rPr>
          <w:rFonts w:ascii="Times New Roman" w:eastAsia="Times New Roman" w:hAnsi="Times New Roman" w:cs="Times New Roman"/>
          <w:szCs w:val="20"/>
          <w:lang w:val="lt-LT" w:eastAsia="lt-LT"/>
        </w:rPr>
      </w:pPr>
      <w:r>
        <w:rPr>
          <w:rFonts w:ascii="Times New Roman" w:eastAsia="Times New Roman" w:hAnsi="Times New Roman" w:cs="Times New Roman"/>
          <w:lang w:val="lt-LT" w:eastAsia="lt-LT"/>
        </w:rPr>
        <w:t>Jum</w:t>
      </w:r>
      <w:r w:rsidR="00A823EA">
        <w:rPr>
          <w:rFonts w:ascii="Times New Roman" w:eastAsia="Times New Roman" w:hAnsi="Times New Roman" w:cs="Times New Roman"/>
          <w:lang w:val="lt-LT" w:eastAsia="lt-LT"/>
        </w:rPr>
        <w:t>s</w:t>
      </w:r>
      <w:r w:rsidR="00DF5C12">
        <w:rPr>
          <w:rFonts w:ascii="Times New Roman" w:eastAsia="Times New Roman" w:hAnsi="Times New Roman" w:cs="Times New Roman"/>
          <w:lang w:val="lt-LT" w:eastAsia="lt-LT"/>
        </w:rPr>
        <w:t xml:space="preserve"> įdė</w:t>
      </w:r>
      <w:r>
        <w:rPr>
          <w:rFonts w:ascii="Times New Roman" w:eastAsia="Times New Roman" w:hAnsi="Times New Roman" w:cs="Times New Roman"/>
          <w:lang w:val="lt-LT" w:eastAsia="lt-LT"/>
        </w:rPr>
        <w:t>tas širdies stimuliatorius arba</w:t>
      </w:r>
      <w:r w:rsidR="00A823EA">
        <w:rPr>
          <w:rFonts w:ascii="Times New Roman" w:eastAsia="Times New Roman" w:hAnsi="Times New Roman" w:cs="Times New Roman"/>
          <w:lang w:val="lt-LT" w:eastAsia="lt-LT"/>
        </w:rPr>
        <w:t xml:space="preserve"> </w:t>
      </w:r>
      <w:r w:rsidR="001A71C4">
        <w:rPr>
          <w:rFonts w:ascii="Times New Roman" w:eastAsia="Times New Roman" w:hAnsi="Times New Roman" w:cs="Times New Roman"/>
          <w:lang w:val="lt-LT" w:eastAsia="lt-LT"/>
        </w:rPr>
        <w:t xml:space="preserve">Jūsų kūne yra </w:t>
      </w:r>
      <w:r w:rsidR="008A6E83">
        <w:rPr>
          <w:rFonts w:ascii="Times New Roman" w:eastAsia="Times New Roman" w:hAnsi="Times New Roman" w:cs="Times New Roman"/>
          <w:lang w:val="lt-LT" w:eastAsia="lt-LT"/>
        </w:rPr>
        <w:t xml:space="preserve">kitų implantų arba </w:t>
      </w:r>
      <w:r w:rsidR="00306067">
        <w:rPr>
          <w:rFonts w:ascii="Times New Roman" w:eastAsia="Times New Roman" w:hAnsi="Times New Roman" w:cs="Times New Roman"/>
          <w:lang w:val="lt-LT" w:eastAsia="lt-LT"/>
        </w:rPr>
        <w:t>spaustuk</w:t>
      </w:r>
      <w:r w:rsidR="008A6E83">
        <w:rPr>
          <w:rFonts w:ascii="Times New Roman" w:eastAsia="Times New Roman" w:hAnsi="Times New Roman" w:cs="Times New Roman"/>
          <w:lang w:val="lt-LT" w:eastAsia="lt-LT"/>
        </w:rPr>
        <w:t>ų</w:t>
      </w:r>
      <w:r w:rsidR="00306067">
        <w:rPr>
          <w:rFonts w:ascii="Times New Roman" w:eastAsia="Times New Roman" w:hAnsi="Times New Roman" w:cs="Times New Roman"/>
          <w:lang w:val="lt-LT" w:eastAsia="lt-LT"/>
        </w:rPr>
        <w:t xml:space="preserve"> (</w:t>
      </w:r>
      <w:proofErr w:type="spellStart"/>
      <w:r w:rsidR="00306067">
        <w:rPr>
          <w:rFonts w:ascii="Times New Roman" w:eastAsia="Times New Roman" w:hAnsi="Times New Roman" w:cs="Times New Roman"/>
          <w:lang w:val="lt-LT" w:eastAsia="lt-LT"/>
        </w:rPr>
        <w:t>klips</w:t>
      </w:r>
      <w:r w:rsidR="008A6E83">
        <w:rPr>
          <w:rFonts w:ascii="Times New Roman" w:eastAsia="Times New Roman" w:hAnsi="Times New Roman" w:cs="Times New Roman"/>
          <w:lang w:val="lt-LT" w:eastAsia="lt-LT"/>
        </w:rPr>
        <w:t>ų</w:t>
      </w:r>
      <w:proofErr w:type="spellEnd"/>
      <w:r w:rsidR="00306067">
        <w:rPr>
          <w:rFonts w:ascii="Times New Roman" w:eastAsia="Times New Roman" w:hAnsi="Times New Roman" w:cs="Times New Roman"/>
          <w:lang w:val="lt-LT" w:eastAsia="lt-LT"/>
        </w:rPr>
        <w:t>)</w:t>
      </w:r>
      <w:r w:rsidR="00E30E4A">
        <w:rPr>
          <w:rFonts w:ascii="Times New Roman" w:eastAsia="Times New Roman" w:hAnsi="Times New Roman" w:cs="Times New Roman"/>
          <w:lang w:val="lt-LT" w:eastAsia="lt-LT"/>
        </w:rPr>
        <w:t>, kurių sudėtyje yra geležies.</w:t>
      </w:r>
    </w:p>
    <w:p w14:paraId="47C6F7B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7193E82" w14:textId="77777777" w:rsidR="00A35777" w:rsidRPr="00A35777" w:rsidRDefault="00A35777" w:rsidP="00A35777">
      <w:pPr>
        <w:spacing w:after="0" w:line="240" w:lineRule="auto"/>
        <w:ind w:left="567" w:hanging="567"/>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 xml:space="preserve">Po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vartojimo g</w:t>
      </w:r>
      <w:r w:rsidRPr="00A35777">
        <w:rPr>
          <w:rFonts w:ascii="Times New Roman" w:eastAsia="Times New Roman" w:hAnsi="Times New Roman" w:cs="Times New Roman"/>
          <w:lang w:val="lt-LT" w:eastAsia="lt-LT"/>
        </w:rPr>
        <w:t>ali pasireikšti į alergiją panašios reakcijos</w:t>
      </w:r>
      <w:r w:rsidR="00EA3040">
        <w:rPr>
          <w:rFonts w:ascii="Times New Roman" w:eastAsia="Times New Roman" w:hAnsi="Times New Roman" w:cs="Times New Roman"/>
          <w:lang w:val="lt-LT" w:eastAsia="lt-LT"/>
        </w:rPr>
        <w:t xml:space="preserve">, </w:t>
      </w:r>
      <w:r w:rsidR="00185BB8">
        <w:rPr>
          <w:rFonts w:ascii="Times New Roman" w:eastAsia="Times New Roman" w:hAnsi="Times New Roman" w:cs="Times New Roman"/>
          <w:lang w:val="lt-LT" w:eastAsia="lt-LT"/>
        </w:rPr>
        <w:t>įskaitant</w:t>
      </w:r>
      <w:r w:rsidR="001E7B75">
        <w:rPr>
          <w:rFonts w:ascii="Times New Roman" w:eastAsia="Times New Roman" w:hAnsi="Times New Roman" w:cs="Times New Roman"/>
          <w:lang w:val="lt-LT" w:eastAsia="lt-LT"/>
        </w:rPr>
        <w:t xml:space="preserve"> vėlyv</w:t>
      </w:r>
      <w:r w:rsidR="009D4ED9">
        <w:rPr>
          <w:rFonts w:ascii="Times New Roman" w:eastAsia="Times New Roman" w:hAnsi="Times New Roman" w:cs="Times New Roman"/>
          <w:lang w:val="lt-LT" w:eastAsia="lt-LT"/>
        </w:rPr>
        <w:t>a</w:t>
      </w:r>
      <w:r w:rsidR="00185BB8">
        <w:rPr>
          <w:rFonts w:ascii="Times New Roman" w:eastAsia="Times New Roman" w:hAnsi="Times New Roman" w:cs="Times New Roman"/>
          <w:lang w:val="lt-LT" w:eastAsia="lt-LT"/>
        </w:rPr>
        <w:t>s</w:t>
      </w:r>
      <w:r w:rsidR="001E7B75">
        <w:rPr>
          <w:rFonts w:ascii="Times New Roman" w:eastAsia="Times New Roman" w:hAnsi="Times New Roman" w:cs="Times New Roman"/>
          <w:lang w:val="lt-LT" w:eastAsia="lt-LT"/>
        </w:rPr>
        <w:t xml:space="preserve"> reakcij</w:t>
      </w:r>
      <w:r w:rsidR="00185BB8">
        <w:rPr>
          <w:rFonts w:ascii="Times New Roman" w:eastAsia="Times New Roman" w:hAnsi="Times New Roman" w:cs="Times New Roman"/>
          <w:lang w:val="lt-LT" w:eastAsia="lt-LT"/>
        </w:rPr>
        <w:t>as</w:t>
      </w:r>
      <w:r w:rsidR="001E7B75">
        <w:rPr>
          <w:rFonts w:ascii="Times New Roman" w:eastAsia="Times New Roman" w:hAnsi="Times New Roman" w:cs="Times New Roman"/>
          <w:lang w:val="lt-LT" w:eastAsia="lt-LT"/>
        </w:rPr>
        <w:t xml:space="preserve"> po kelių valandų ar </w:t>
      </w:r>
      <w:r w:rsidR="009D4ED9">
        <w:rPr>
          <w:rFonts w:ascii="Times New Roman" w:eastAsia="Times New Roman" w:hAnsi="Times New Roman" w:cs="Times New Roman"/>
          <w:lang w:val="lt-LT" w:eastAsia="lt-LT"/>
        </w:rPr>
        <w:t>parų</w:t>
      </w:r>
      <w:r w:rsidRPr="00A35777">
        <w:rPr>
          <w:rFonts w:ascii="Times New Roman" w:eastAsia="Times New Roman" w:hAnsi="Times New Roman" w:cs="Times New Roman"/>
          <w:lang w:val="lt-LT" w:eastAsia="lt-LT"/>
        </w:rPr>
        <w:t xml:space="preserve">. </w:t>
      </w:r>
      <w:r w:rsidR="001E7B75">
        <w:rPr>
          <w:rFonts w:ascii="Times New Roman" w:eastAsia="Times New Roman" w:hAnsi="Times New Roman" w:cs="Times New Roman"/>
          <w:szCs w:val="20"/>
          <w:lang w:val="lt-LT" w:eastAsia="lt-LT"/>
        </w:rPr>
        <w:t>Ž</w:t>
      </w:r>
      <w:r w:rsidRPr="00A35777">
        <w:rPr>
          <w:rFonts w:ascii="Times New Roman" w:eastAsia="Times New Roman" w:hAnsi="Times New Roman" w:cs="Times New Roman"/>
          <w:szCs w:val="20"/>
          <w:lang w:val="lt-LT" w:eastAsia="lt-LT"/>
        </w:rPr>
        <w:t>r. 4</w:t>
      </w:r>
      <w:r w:rsidR="00185BB8">
        <w:rPr>
          <w:rFonts w:ascii="Times New Roman" w:eastAsia="Times New Roman" w:hAnsi="Times New Roman" w:cs="Times New Roman"/>
          <w:szCs w:val="20"/>
          <w:lang w:val="lt-LT" w:eastAsia="lt-LT"/>
        </w:rPr>
        <w:t> </w:t>
      </w:r>
      <w:r w:rsidRPr="00A35777">
        <w:rPr>
          <w:rFonts w:ascii="Times New Roman" w:eastAsia="Times New Roman" w:hAnsi="Times New Roman" w:cs="Times New Roman"/>
          <w:szCs w:val="20"/>
          <w:lang w:val="lt-LT" w:eastAsia="lt-LT"/>
        </w:rPr>
        <w:t>skyrių.</w:t>
      </w:r>
    </w:p>
    <w:p w14:paraId="5E7FC8B5"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743AC88"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Pasakykite gydytojui, jeigu:</w:t>
      </w:r>
    </w:p>
    <w:p w14:paraId="2A3EC303" w14:textId="77777777" w:rsidR="00A35777" w:rsidRPr="00A35777" w:rsidRDefault="00A35777" w:rsidP="00A35777">
      <w:pPr>
        <w:numPr>
          <w:ilvl w:val="0"/>
          <w:numId w:val="5"/>
        </w:numPr>
        <w:tabs>
          <w:tab w:val="left" w:pos="567"/>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Jūsų inkstų veikla sutrikusi;</w:t>
      </w:r>
    </w:p>
    <w:p w14:paraId="44CC0941" w14:textId="77777777" w:rsidR="00A35777" w:rsidRPr="00A35777" w:rsidRDefault="00A35777" w:rsidP="00A35777">
      <w:pPr>
        <w:numPr>
          <w:ilvl w:val="0"/>
          <w:numId w:val="5"/>
        </w:numPr>
        <w:tabs>
          <w:tab w:val="left" w:pos="567"/>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Jums neseniai atlikta kepenų persodinimo operacija arba tokia operacija Jums yra planuojama.</w:t>
      </w:r>
    </w:p>
    <w:p w14:paraId="628BE12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B4A37AB" w14:textId="77777777" w:rsidR="00A35777" w:rsidRPr="00A35777" w:rsidRDefault="00A35777" w:rsidP="00A35777">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lang w:val="lt-LT"/>
        </w:rPr>
        <w:t xml:space="preserve">Prieš </w:t>
      </w:r>
      <w:r w:rsidRPr="00A35777">
        <w:rPr>
          <w:rFonts w:ascii="Times New Roman" w:eastAsia="Times New Roman" w:hAnsi="Times New Roman" w:cs="Times New Roman"/>
          <w:noProof/>
          <w:lang w:val="lt-LT"/>
        </w:rPr>
        <w:t>Primovist vartojimą, ypač jeigu esate vyresnis kaip 65</w:t>
      </w:r>
      <w:r w:rsidR="005D09B4">
        <w:rPr>
          <w:rFonts w:ascii="Times New Roman" w:eastAsia="Times New Roman" w:hAnsi="Times New Roman" w:cs="Times New Roman"/>
          <w:noProof/>
          <w:lang w:val="lt-LT"/>
        </w:rPr>
        <w:t> </w:t>
      </w:r>
      <w:r w:rsidRPr="00A35777">
        <w:rPr>
          <w:rFonts w:ascii="Times New Roman" w:eastAsia="Times New Roman" w:hAnsi="Times New Roman" w:cs="Times New Roman"/>
          <w:noProof/>
          <w:lang w:val="lt-LT"/>
        </w:rPr>
        <w:t>metų amžiaus, Jūsų gydytojas gali skirti kraujo tyrimą, kad nustatytų, ar nesutrikusi inkstų veikla.</w:t>
      </w:r>
    </w:p>
    <w:p w14:paraId="59465710"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A86E6A3"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Kaupimasis organizme</w:t>
      </w:r>
    </w:p>
    <w:p w14:paraId="244AF5A6" w14:textId="77777777" w:rsidR="00A35777" w:rsidRPr="00A35777" w:rsidRDefault="00A35777" w:rsidP="00A35777">
      <w:pPr>
        <w:spacing w:after="0" w:line="240" w:lineRule="auto"/>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veikia todėl, kad jo sudėtyje yra metalo, vadinamo </w:t>
      </w:r>
      <w:proofErr w:type="spellStart"/>
      <w:r w:rsidRPr="00A35777">
        <w:rPr>
          <w:rFonts w:ascii="Times New Roman" w:eastAsia="Times New Roman" w:hAnsi="Times New Roman" w:cs="Times New Roman"/>
          <w:szCs w:val="20"/>
          <w:lang w:val="lt-LT" w:eastAsia="lt-LT"/>
        </w:rPr>
        <w:t>gadoliniu</w:t>
      </w:r>
      <w:proofErr w:type="spellEnd"/>
      <w:r w:rsidRPr="00A35777">
        <w:rPr>
          <w:rFonts w:ascii="Times New Roman" w:eastAsia="Times New Roman" w:hAnsi="Times New Roman" w:cs="Times New Roman"/>
          <w:szCs w:val="20"/>
          <w:lang w:val="lt-LT" w:eastAsia="lt-LT"/>
        </w:rPr>
        <w:t xml:space="preserve">. Tyrimai parodė, kad nedidelis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kiekis gali išlikti organizme, taip pat ir galvos smegenyse. Šalutinio poveikio dėl galvos smegenyse išlikusio </w:t>
      </w:r>
      <w:proofErr w:type="spellStart"/>
      <w:r w:rsidRPr="00A35777">
        <w:rPr>
          <w:rFonts w:ascii="Times New Roman" w:eastAsia="Times New Roman" w:hAnsi="Times New Roman" w:cs="Times New Roman"/>
          <w:szCs w:val="20"/>
          <w:lang w:val="lt-LT" w:eastAsia="lt-LT"/>
        </w:rPr>
        <w:t>gadolinio</w:t>
      </w:r>
      <w:proofErr w:type="spellEnd"/>
      <w:r w:rsidRPr="00A35777">
        <w:rPr>
          <w:rFonts w:ascii="Times New Roman" w:eastAsia="Times New Roman" w:hAnsi="Times New Roman" w:cs="Times New Roman"/>
          <w:szCs w:val="20"/>
          <w:lang w:val="lt-LT" w:eastAsia="lt-LT"/>
        </w:rPr>
        <w:t xml:space="preserve"> nenustatyta.</w:t>
      </w:r>
    </w:p>
    <w:p w14:paraId="6ABEB3A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0FED90C" w14:textId="77777777" w:rsidR="00A35777" w:rsidRPr="00A35777" w:rsidRDefault="00A35777" w:rsidP="00A35777">
      <w:p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Vaikai ir paaugliai</w:t>
      </w:r>
    </w:p>
    <w:p w14:paraId="3BD970DC" w14:textId="77777777" w:rsidR="00A35777" w:rsidRPr="00A35777" w:rsidRDefault="00A35777" w:rsidP="00A35777">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Primovist saugumas asmenims iki 18</w:t>
      </w:r>
      <w:r w:rsidR="00830685">
        <w:rPr>
          <w:rFonts w:ascii="Times New Roman" w:eastAsia="Times New Roman" w:hAnsi="Times New Roman" w:cs="Times New Roman"/>
          <w:noProof/>
          <w:lang w:val="lt-LT"/>
        </w:rPr>
        <w:t> </w:t>
      </w:r>
      <w:r w:rsidRPr="00A35777">
        <w:rPr>
          <w:rFonts w:ascii="Times New Roman" w:eastAsia="Times New Roman" w:hAnsi="Times New Roman" w:cs="Times New Roman"/>
          <w:noProof/>
          <w:lang w:val="lt-LT"/>
        </w:rPr>
        <w:t>metų neištirtas, kadangi jo vartojimo duomenys yra riboti. Detalesnė informacija yra pateikiama pakuotės lapelio pabaigoje.</w:t>
      </w:r>
    </w:p>
    <w:p w14:paraId="1FCB770C"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BA2DA01" w14:textId="77777777" w:rsidR="00A35777" w:rsidRPr="00A35777" w:rsidRDefault="00A35777" w:rsidP="00A35777">
      <w:p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 xml:space="preserve">Kiti vaistai ir </w:t>
      </w:r>
      <w:proofErr w:type="spellStart"/>
      <w:r w:rsidRPr="00A35777">
        <w:rPr>
          <w:rFonts w:ascii="Times New Roman" w:eastAsia="Times New Roman" w:hAnsi="Times New Roman" w:cs="Times New Roman"/>
          <w:b/>
          <w:bCs/>
          <w:szCs w:val="20"/>
          <w:lang w:val="lt-LT" w:eastAsia="lt-LT"/>
        </w:rPr>
        <w:t>Primovist</w:t>
      </w:r>
      <w:proofErr w:type="spellEnd"/>
    </w:p>
    <w:p w14:paraId="11923F9E" w14:textId="77777777" w:rsidR="00A35777" w:rsidRPr="00A35777" w:rsidRDefault="00A35777" w:rsidP="00A35777">
      <w:pPr>
        <w:spacing w:after="0" w:line="240" w:lineRule="auto"/>
        <w:rPr>
          <w:rFonts w:ascii="Times New Roman" w:eastAsia="Times New Roman" w:hAnsi="Times New Roman" w:cs="Times New Roman"/>
          <w:bCs/>
          <w:lang w:val="lt-LT" w:eastAsia="lt-LT"/>
        </w:rPr>
      </w:pPr>
      <w:r w:rsidRPr="00A35777">
        <w:rPr>
          <w:rFonts w:ascii="Times New Roman" w:eastAsia="Times New Roman" w:hAnsi="Times New Roman" w:cs="Times New Roman"/>
          <w:bCs/>
          <w:lang w:val="lt-LT" w:eastAsia="lt-LT"/>
        </w:rPr>
        <w:t xml:space="preserve">Jeigu vartojate arba neseniai vartojote kitų vaistų </w:t>
      </w:r>
      <w:r w:rsidRPr="00A35777">
        <w:rPr>
          <w:rFonts w:ascii="Times New Roman" w:eastAsia="Times New Roman" w:hAnsi="Times New Roman" w:cs="Times New Roman"/>
          <w:lang w:val="lt-LT" w:eastAsia="lt-LT"/>
        </w:rPr>
        <w:t xml:space="preserve">arba dėl to nesate tikri, apie tai </w:t>
      </w:r>
      <w:r w:rsidRPr="00A35777">
        <w:rPr>
          <w:rFonts w:ascii="Times New Roman" w:eastAsia="Times New Roman" w:hAnsi="Times New Roman" w:cs="Times New Roman"/>
          <w:bCs/>
          <w:lang w:val="lt-LT" w:eastAsia="lt-LT"/>
        </w:rPr>
        <w:t>pasakykite gydytojui.</w:t>
      </w:r>
    </w:p>
    <w:p w14:paraId="329F4F6A" w14:textId="77777777" w:rsidR="00A35777" w:rsidRPr="00A35777" w:rsidRDefault="00A35777" w:rsidP="00A35777">
      <w:pPr>
        <w:spacing w:after="0" w:line="240" w:lineRule="auto"/>
        <w:rPr>
          <w:rFonts w:ascii="Times New Roman" w:eastAsia="Times New Roman" w:hAnsi="Times New Roman" w:cs="Times New Roman"/>
          <w:bCs/>
          <w:lang w:val="lt-LT" w:eastAsia="lt-LT"/>
        </w:rPr>
      </w:pPr>
      <w:r w:rsidRPr="00A35777">
        <w:rPr>
          <w:rFonts w:ascii="Times New Roman" w:eastAsia="Times New Roman" w:hAnsi="Times New Roman" w:cs="Times New Roman"/>
          <w:bCs/>
          <w:lang w:val="lt-LT" w:eastAsia="lt-LT"/>
        </w:rPr>
        <w:t>Ypač svarbu pasakyti apie šiuos vaistus:</w:t>
      </w:r>
    </w:p>
    <w:p w14:paraId="24B66622" w14:textId="77777777" w:rsidR="00A35777" w:rsidRPr="00A35777" w:rsidRDefault="00A35777" w:rsidP="00A35777">
      <w:pPr>
        <w:tabs>
          <w:tab w:val="left" w:pos="540"/>
        </w:tabs>
        <w:spacing w:after="0" w:line="240" w:lineRule="auto"/>
        <w:ind w:left="540" w:hanging="540"/>
        <w:rPr>
          <w:rFonts w:ascii="Times New Roman" w:eastAsia="Times New Roman" w:hAnsi="Times New Roman" w:cs="Times New Roman"/>
          <w:lang w:val="lt-LT" w:eastAsia="lt-LT"/>
        </w:rPr>
      </w:pPr>
      <w:r w:rsidRPr="00A35777">
        <w:rPr>
          <w:rFonts w:ascii="Times New Roman" w:eastAsia="Times New Roman" w:hAnsi="Times New Roman" w:cs="Times New Roman"/>
          <w:bCs/>
          <w:lang w:val="lt-LT" w:eastAsia="lt-LT"/>
        </w:rPr>
        <w:t>-</w:t>
      </w:r>
      <w:r w:rsidRPr="00A35777">
        <w:rPr>
          <w:rFonts w:ascii="Times New Roman" w:eastAsia="Times New Roman" w:hAnsi="Times New Roman" w:cs="Times New Roman"/>
          <w:bCs/>
          <w:lang w:val="lt-LT" w:eastAsia="lt-LT"/>
        </w:rPr>
        <w:tab/>
        <w:t xml:space="preserve">beta </w:t>
      </w:r>
      <w:proofErr w:type="spellStart"/>
      <w:r w:rsidRPr="00A35777">
        <w:rPr>
          <w:rFonts w:ascii="Times New Roman" w:eastAsia="Times New Roman" w:hAnsi="Times New Roman" w:cs="Times New Roman"/>
          <w:bCs/>
          <w:lang w:val="lt-LT" w:eastAsia="lt-LT"/>
        </w:rPr>
        <w:t>adrenoblokatorius</w:t>
      </w:r>
      <w:proofErr w:type="spellEnd"/>
      <w:r w:rsidRPr="00A35777">
        <w:rPr>
          <w:rFonts w:ascii="Times New Roman" w:eastAsia="Times New Roman" w:hAnsi="Times New Roman" w:cs="Times New Roman"/>
          <w:bCs/>
          <w:lang w:val="lt-LT" w:eastAsia="lt-LT"/>
        </w:rPr>
        <w:t>, vaistus, kuriais gydomas aukštas kraujospūdis</w:t>
      </w:r>
      <w:r w:rsidRPr="00A35777">
        <w:rPr>
          <w:rFonts w:ascii="Times New Roman" w:eastAsia="Times New Roman" w:hAnsi="Times New Roman" w:cs="Times New Roman"/>
          <w:lang w:val="lt-LT" w:eastAsia="lt-LT"/>
        </w:rPr>
        <w:t xml:space="preserve"> ar </w:t>
      </w:r>
      <w:r w:rsidRPr="00A35777">
        <w:rPr>
          <w:rFonts w:ascii="Times New Roman" w:eastAsia="Times New Roman" w:hAnsi="Times New Roman" w:cs="Times New Roman"/>
          <w:bCs/>
          <w:lang w:val="lt-LT" w:eastAsia="lt-LT"/>
        </w:rPr>
        <w:t>kitos širdies būklės,</w:t>
      </w:r>
    </w:p>
    <w:p w14:paraId="0478EAEA" w14:textId="77777777" w:rsidR="00A35777" w:rsidRPr="00A35777" w:rsidRDefault="00A35777" w:rsidP="00A35777">
      <w:pPr>
        <w:tabs>
          <w:tab w:val="left" w:pos="540"/>
        </w:tabs>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bCs/>
          <w:lang w:val="lt-LT" w:eastAsia="lt-LT"/>
        </w:rPr>
        <w:t>-</w:t>
      </w:r>
      <w:r w:rsidRPr="00A35777">
        <w:rPr>
          <w:rFonts w:ascii="Times New Roman" w:eastAsia="Times New Roman" w:hAnsi="Times New Roman" w:cs="Times New Roman"/>
          <w:bCs/>
          <w:lang w:val="lt-LT" w:eastAsia="lt-LT"/>
        </w:rPr>
        <w:tab/>
        <w:t xml:space="preserve">vaistus, pakeičiančius </w:t>
      </w:r>
      <w:r w:rsidRPr="00A35777">
        <w:rPr>
          <w:rFonts w:ascii="Times New Roman" w:eastAsia="Times New Roman" w:hAnsi="Times New Roman" w:cs="Times New Roman"/>
          <w:lang w:val="lt-LT" w:eastAsia="lt-LT"/>
        </w:rPr>
        <w:t>širdies plakimo ritmą ar dažnį</w:t>
      </w:r>
      <w:r w:rsidR="00190477">
        <w:rPr>
          <w:rFonts w:ascii="Times New Roman" w:eastAsia="Times New Roman" w:hAnsi="Times New Roman" w:cs="Times New Roman"/>
          <w:lang w:val="lt-LT" w:eastAsia="lt-LT"/>
        </w:rPr>
        <w:t xml:space="preserve">, </w:t>
      </w:r>
      <w:r w:rsidR="001D5393">
        <w:rPr>
          <w:rFonts w:ascii="Times New Roman" w:eastAsia="Times New Roman" w:hAnsi="Times New Roman" w:cs="Times New Roman"/>
          <w:lang w:val="lt-LT" w:eastAsia="lt-LT"/>
        </w:rPr>
        <w:t>pavyzdžiui,</w:t>
      </w:r>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amjodaroną</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sotalolį</w:t>
      </w:r>
      <w:proofErr w:type="spellEnd"/>
      <w:r w:rsidRPr="00A35777">
        <w:rPr>
          <w:rFonts w:ascii="Times New Roman" w:eastAsia="Times New Roman" w:hAnsi="Times New Roman" w:cs="Times New Roman"/>
          <w:lang w:val="lt-LT" w:eastAsia="lt-LT"/>
        </w:rPr>
        <w:t>,</w:t>
      </w:r>
    </w:p>
    <w:p w14:paraId="2DD8CE34" w14:textId="77777777" w:rsidR="00A35777" w:rsidRPr="00A35777" w:rsidRDefault="00A35777" w:rsidP="00A35777">
      <w:pPr>
        <w:tabs>
          <w:tab w:val="left" w:pos="540"/>
        </w:tabs>
        <w:spacing w:after="0" w:line="240" w:lineRule="auto"/>
        <w:rPr>
          <w:rFonts w:ascii="Times New Roman" w:eastAsia="Times New Roman" w:hAnsi="Times New Roman" w:cs="Times New Roman"/>
          <w:bCs/>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r>
      <w:proofErr w:type="spellStart"/>
      <w:r w:rsidRPr="00A35777">
        <w:rPr>
          <w:rFonts w:ascii="Times New Roman" w:eastAsia="Times New Roman" w:hAnsi="Times New Roman" w:cs="Times New Roman"/>
          <w:szCs w:val="20"/>
          <w:lang w:val="lt-LT" w:eastAsia="lt-LT"/>
        </w:rPr>
        <w:t>rifampiciną</w:t>
      </w:r>
      <w:proofErr w:type="spellEnd"/>
      <w:r w:rsidR="001904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 xml:space="preserve"> vaistą tuberkuliozės</w:t>
      </w:r>
      <w:r w:rsidR="00190477">
        <w:rPr>
          <w:rFonts w:ascii="Times New Roman" w:eastAsia="Times New Roman" w:hAnsi="Times New Roman" w:cs="Times New Roman"/>
          <w:szCs w:val="20"/>
          <w:lang w:val="lt-LT" w:eastAsia="lt-LT"/>
        </w:rPr>
        <w:t xml:space="preserve"> ar tam tikrų kitų infekcijų</w:t>
      </w:r>
      <w:r w:rsidRPr="00A35777">
        <w:rPr>
          <w:rFonts w:ascii="Times New Roman" w:eastAsia="Times New Roman" w:hAnsi="Times New Roman" w:cs="Times New Roman"/>
          <w:szCs w:val="20"/>
          <w:lang w:val="lt-LT" w:eastAsia="lt-LT"/>
        </w:rPr>
        <w:t xml:space="preserve"> gydymui.</w:t>
      </w:r>
    </w:p>
    <w:p w14:paraId="716B676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06A8AF9"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Nėštumas ir žindymo laikotarpis</w:t>
      </w:r>
    </w:p>
    <w:p w14:paraId="526240E8" w14:textId="77777777" w:rsidR="00A35777" w:rsidRPr="00A35777" w:rsidRDefault="00A35777" w:rsidP="00A35777">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w:t>
      </w:r>
    </w:p>
    <w:p w14:paraId="1E60E4F1" w14:textId="77777777" w:rsidR="00A35777" w:rsidRPr="00A35777" w:rsidRDefault="00A35777" w:rsidP="00A35777">
      <w:pPr>
        <w:spacing w:after="0" w:line="240" w:lineRule="auto"/>
        <w:rPr>
          <w:rFonts w:ascii="Times New Roman" w:eastAsia="Times New Roman" w:hAnsi="Times New Roman" w:cs="Times New Roman"/>
          <w:noProof/>
          <w:lang w:val="lt-LT"/>
        </w:rPr>
      </w:pPr>
    </w:p>
    <w:p w14:paraId="063BB12B" w14:textId="77777777" w:rsidR="00A35777" w:rsidRPr="00A35777" w:rsidRDefault="00A35777" w:rsidP="00A35777">
      <w:pPr>
        <w:spacing w:after="0" w:line="240" w:lineRule="auto"/>
        <w:rPr>
          <w:rFonts w:ascii="Times New Roman" w:eastAsia="Times New Roman" w:hAnsi="Times New Roman" w:cs="Times New Roman"/>
          <w:b/>
          <w:i/>
          <w:lang w:val="lt-LT" w:eastAsia="lt-LT"/>
        </w:rPr>
      </w:pPr>
      <w:r w:rsidRPr="00A35777">
        <w:rPr>
          <w:rFonts w:ascii="Times New Roman" w:eastAsia="Times New Roman" w:hAnsi="Times New Roman" w:cs="Times New Roman"/>
          <w:b/>
          <w:i/>
          <w:lang w:val="lt-LT" w:eastAsia="lt-LT"/>
        </w:rPr>
        <w:t>Nėštumas</w:t>
      </w:r>
    </w:p>
    <w:p w14:paraId="3B087A44" w14:textId="6175FBD5" w:rsidR="00A35777" w:rsidRPr="00A35777" w:rsidRDefault="00E53C60" w:rsidP="00A35777">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Gadokseto rūgštis gali prasiskverbti per placentos barjerą. Ar tai turi poveikį kūdikiui, nežinoma. </w:t>
      </w:r>
      <w:r w:rsidR="00A35777" w:rsidRPr="00A35777">
        <w:rPr>
          <w:rFonts w:ascii="Times New Roman" w:eastAsia="Times New Roman" w:hAnsi="Times New Roman" w:cs="Times New Roman"/>
          <w:noProof/>
          <w:lang w:val="lt-LT"/>
        </w:rPr>
        <w:t>Pasakykite gydytojui, jeigu manote, kad esate nėščia arba galite pastoti, kadangi Primovist nėštumo metu vartoti draudžiama, išskyrus absoliučiai būtinus atvejus.</w:t>
      </w:r>
    </w:p>
    <w:p w14:paraId="4F474CA8" w14:textId="77777777" w:rsidR="00A35777" w:rsidRPr="00A35777" w:rsidRDefault="00A35777" w:rsidP="00A35777">
      <w:pPr>
        <w:spacing w:after="0" w:line="240" w:lineRule="auto"/>
        <w:rPr>
          <w:rFonts w:ascii="Times New Roman" w:eastAsia="Times New Roman" w:hAnsi="Times New Roman" w:cs="Times New Roman"/>
          <w:noProof/>
          <w:lang w:val="lt-LT"/>
        </w:rPr>
      </w:pPr>
    </w:p>
    <w:p w14:paraId="7D54AD95" w14:textId="77777777" w:rsidR="00A35777" w:rsidRPr="00A35777" w:rsidRDefault="00A35777" w:rsidP="00A35777">
      <w:pPr>
        <w:spacing w:after="0" w:line="240" w:lineRule="auto"/>
        <w:rPr>
          <w:rFonts w:ascii="Times New Roman" w:eastAsia="Times New Roman" w:hAnsi="Times New Roman" w:cs="Times New Roman"/>
          <w:b/>
          <w:i/>
          <w:lang w:val="lt-LT" w:eastAsia="lt-LT"/>
        </w:rPr>
      </w:pPr>
      <w:r w:rsidRPr="00A35777">
        <w:rPr>
          <w:rFonts w:ascii="Times New Roman" w:eastAsia="Times New Roman" w:hAnsi="Times New Roman" w:cs="Times New Roman"/>
          <w:b/>
          <w:i/>
          <w:lang w:val="lt-LT" w:eastAsia="lt-LT"/>
        </w:rPr>
        <w:t>Žindymo laikotarpis</w:t>
      </w:r>
    </w:p>
    <w:p w14:paraId="34942431" w14:textId="77777777" w:rsid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Pasakykite gydytojui, jeigu žindote kūdikį arba planuojate pradėti žindyti. Gydytojas Jums patars, ar žindymą galima tęsti, ar jį nutraukti 24 valandoms po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vartojimo.</w:t>
      </w:r>
    </w:p>
    <w:p w14:paraId="323D3768" w14:textId="77777777" w:rsidR="000A30A7" w:rsidRDefault="000A30A7" w:rsidP="00A35777">
      <w:pPr>
        <w:spacing w:after="0" w:line="240" w:lineRule="auto"/>
        <w:rPr>
          <w:rFonts w:ascii="Times New Roman" w:eastAsia="Times New Roman" w:hAnsi="Times New Roman" w:cs="Times New Roman"/>
          <w:lang w:val="lt-LT" w:eastAsia="lt-LT"/>
        </w:rPr>
      </w:pPr>
    </w:p>
    <w:p w14:paraId="71834ED2" w14:textId="77777777" w:rsidR="000A30A7" w:rsidRPr="000A30A7" w:rsidRDefault="000A30A7" w:rsidP="000A30A7">
      <w:pPr>
        <w:numPr>
          <w:ilvl w:val="12"/>
          <w:numId w:val="0"/>
        </w:numPr>
        <w:spacing w:after="0" w:line="240" w:lineRule="auto"/>
        <w:ind w:right="-2"/>
        <w:outlineLvl w:val="0"/>
        <w:rPr>
          <w:rFonts w:ascii="Times New Roman" w:eastAsia="Times New Roman" w:hAnsi="Times New Roman" w:cs="Times New Roman"/>
          <w:lang w:val="lt-LT" w:eastAsia="lt-LT"/>
        </w:rPr>
      </w:pPr>
      <w:r w:rsidRPr="000A30A7">
        <w:rPr>
          <w:rFonts w:ascii="Times New Roman" w:eastAsia="Times New Roman" w:hAnsi="Times New Roman" w:cs="Times New Roman"/>
          <w:b/>
          <w:szCs w:val="20"/>
          <w:lang w:val="lt-LT" w:eastAsia="lt-LT"/>
        </w:rPr>
        <w:t>Vairavimas ir mechanizmų valdymas</w:t>
      </w:r>
    </w:p>
    <w:p w14:paraId="5573B76A" w14:textId="77777777" w:rsidR="000A30A7" w:rsidRPr="00A35777" w:rsidRDefault="00717355" w:rsidP="00A35777">
      <w:pPr>
        <w:spacing w:after="0" w:line="240" w:lineRule="auto"/>
        <w:rPr>
          <w:rFonts w:ascii="Times New Roman" w:eastAsia="Times New Roman" w:hAnsi="Times New Roman" w:cs="Times New Roman"/>
          <w:lang w:val="lt-LT" w:eastAsia="lt-LT"/>
        </w:rPr>
      </w:pPr>
      <w:proofErr w:type="spellStart"/>
      <w:r w:rsidRPr="00717355">
        <w:rPr>
          <w:rFonts w:ascii="Times New Roman" w:eastAsia="Times New Roman" w:hAnsi="Times New Roman" w:cs="Times New Roman"/>
          <w:lang w:val="lt-LT" w:eastAsia="lt-LT"/>
        </w:rPr>
        <w:t>Primovist</w:t>
      </w:r>
      <w:proofErr w:type="spellEnd"/>
      <w:r w:rsidRPr="00717355">
        <w:rPr>
          <w:rFonts w:ascii="Times New Roman" w:eastAsia="Times New Roman" w:hAnsi="Times New Roman" w:cs="Times New Roman"/>
          <w:lang w:val="lt-LT" w:eastAsia="lt-LT"/>
        </w:rPr>
        <w:t xml:space="preserve"> gebėjimo vairuoti ir valdyti mechanizmus neveikia</w:t>
      </w:r>
      <w:r w:rsidR="00AC6E24">
        <w:rPr>
          <w:rFonts w:ascii="Times New Roman" w:eastAsia="Times New Roman" w:hAnsi="Times New Roman" w:cs="Times New Roman"/>
          <w:lang w:val="lt-LT" w:eastAsia="lt-LT"/>
        </w:rPr>
        <w:t>.</w:t>
      </w:r>
    </w:p>
    <w:p w14:paraId="5350315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6822D5A" w14:textId="77777777" w:rsidR="00A35777" w:rsidRPr="00A35777" w:rsidRDefault="00A35777" w:rsidP="00A35777">
      <w:pPr>
        <w:keepNext/>
        <w:spacing w:after="0" w:line="240" w:lineRule="auto"/>
        <w:outlineLvl w:val="2"/>
        <w:rPr>
          <w:rFonts w:ascii="Times New Roman" w:eastAsia="Times New Roman" w:hAnsi="Times New Roman" w:cs="Times New Roman"/>
          <w:b/>
          <w:szCs w:val="20"/>
          <w:lang w:val="lt-LT" w:eastAsia="lt-LT"/>
        </w:rPr>
      </w:pP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sudėtyje yra natrio.</w:t>
      </w:r>
    </w:p>
    <w:p w14:paraId="0B129F81" w14:textId="77777777" w:rsidR="00A35777" w:rsidRPr="00A35777" w:rsidRDefault="00205871" w:rsidP="00A3577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717355">
        <w:rPr>
          <w:rFonts w:ascii="Times New Roman" w:eastAsia="Times New Roman" w:hAnsi="Times New Roman" w:cs="Times New Roman"/>
          <w:lang w:val="lt-LT" w:eastAsia="lt-LT"/>
        </w:rPr>
        <w:t>iekvienoje</w:t>
      </w:r>
      <w:r>
        <w:rPr>
          <w:rFonts w:ascii="Times New Roman" w:eastAsia="Times New Roman" w:hAnsi="Times New Roman" w:cs="Times New Roman"/>
          <w:lang w:val="lt-LT" w:eastAsia="lt-LT"/>
        </w:rPr>
        <w:t xml:space="preserve"> šio vaisto</w:t>
      </w:r>
      <w:r w:rsidR="00717355">
        <w:rPr>
          <w:rFonts w:ascii="Times New Roman" w:eastAsia="Times New Roman" w:hAnsi="Times New Roman" w:cs="Times New Roman"/>
          <w:lang w:val="lt-LT" w:eastAsia="lt-LT"/>
        </w:rPr>
        <w:t xml:space="preserve"> dozėje </w:t>
      </w:r>
      <w:r w:rsidR="00A35777" w:rsidRPr="00A35777">
        <w:rPr>
          <w:rFonts w:ascii="Times New Roman" w:eastAsia="Times New Roman" w:hAnsi="Times New Roman" w:cs="Times New Roman"/>
          <w:lang w:val="lt-LT" w:eastAsia="lt-LT"/>
        </w:rPr>
        <w:t>yra 82 mg natrio (</w:t>
      </w:r>
      <w:r w:rsidR="00363A1E">
        <w:rPr>
          <w:rFonts w:ascii="Times New Roman" w:eastAsia="Times New Roman" w:hAnsi="Times New Roman" w:cs="Times New Roman"/>
          <w:lang w:val="lt-LT" w:eastAsia="lt-LT"/>
        </w:rPr>
        <w:t>valgomosios druskos</w:t>
      </w:r>
      <w:r w:rsidR="00C8292F">
        <w:rPr>
          <w:rFonts w:ascii="Times New Roman" w:eastAsia="Times New Roman" w:hAnsi="Times New Roman" w:cs="Times New Roman"/>
          <w:lang w:val="lt-LT" w:eastAsia="lt-LT"/>
        </w:rPr>
        <w:t xml:space="preserve"> sudedamosios dalies</w:t>
      </w:r>
      <w:r w:rsidR="00717355">
        <w:rPr>
          <w:rFonts w:ascii="Times New Roman" w:eastAsia="Times New Roman" w:hAnsi="Times New Roman" w:cs="Times New Roman"/>
          <w:lang w:val="lt-LT" w:eastAsia="lt-LT"/>
        </w:rPr>
        <w:t xml:space="preserve">), atsižvelgiant </w:t>
      </w:r>
      <w:r w:rsidR="00486249">
        <w:rPr>
          <w:rFonts w:ascii="Times New Roman" w:eastAsia="Times New Roman" w:hAnsi="Times New Roman" w:cs="Times New Roman"/>
          <w:lang w:val="lt-LT" w:eastAsia="lt-LT"/>
        </w:rPr>
        <w:t>į</w:t>
      </w:r>
      <w:r w:rsidR="00A35777" w:rsidRPr="00A35777">
        <w:rPr>
          <w:rFonts w:ascii="Times New Roman" w:eastAsia="Times New Roman" w:hAnsi="Times New Roman" w:cs="Times New Roman"/>
          <w:lang w:val="lt-LT" w:eastAsia="lt-LT"/>
        </w:rPr>
        <w:t xml:space="preserve"> kiekį, skiriamą asmeniui, sveriančiam 70 kg.</w:t>
      </w:r>
      <w:r w:rsidR="00E97BA2">
        <w:rPr>
          <w:rFonts w:ascii="Times New Roman" w:eastAsia="Times New Roman" w:hAnsi="Times New Roman" w:cs="Times New Roman"/>
          <w:lang w:val="lt-LT" w:eastAsia="lt-LT"/>
        </w:rPr>
        <w:t xml:space="preserve"> Tai atitinka 4,1</w:t>
      </w:r>
      <w:r w:rsidR="00C8292F">
        <w:rPr>
          <w:rFonts w:ascii="Times New Roman" w:eastAsia="Times New Roman" w:hAnsi="Times New Roman" w:cs="Times New Roman"/>
          <w:lang w:val="lt-LT" w:eastAsia="lt-LT"/>
        </w:rPr>
        <w:t> </w:t>
      </w:r>
      <w:r w:rsidR="00E97BA2" w:rsidRPr="003C2AA2">
        <w:rPr>
          <w:rFonts w:ascii="Times New Roman" w:eastAsia="Times New Roman" w:hAnsi="Times New Roman" w:cs="Times New Roman"/>
          <w:lang w:val="lt-LT" w:eastAsia="lt-LT"/>
        </w:rPr>
        <w:t xml:space="preserve">% </w:t>
      </w:r>
      <w:r w:rsidR="00C8292F">
        <w:rPr>
          <w:rFonts w:ascii="Times New Roman" w:eastAsia="Times New Roman" w:hAnsi="Times New Roman" w:cs="Times New Roman"/>
          <w:lang w:val="lt-LT" w:eastAsia="lt-LT"/>
        </w:rPr>
        <w:t>did</w:t>
      </w:r>
      <w:r w:rsidR="006D27F2">
        <w:rPr>
          <w:rFonts w:ascii="Times New Roman" w:eastAsia="Times New Roman" w:hAnsi="Times New Roman" w:cs="Times New Roman"/>
          <w:lang w:val="lt-LT" w:eastAsia="lt-LT"/>
        </w:rPr>
        <w:t xml:space="preserve">žiausios </w:t>
      </w:r>
      <w:r w:rsidR="00E97BA2" w:rsidRPr="003C2AA2">
        <w:rPr>
          <w:rFonts w:ascii="Times New Roman" w:eastAsia="Times New Roman" w:hAnsi="Times New Roman" w:cs="Times New Roman"/>
          <w:lang w:val="lt-LT" w:eastAsia="lt-LT"/>
        </w:rPr>
        <w:t>rekomenduojamos natrio paros normos suaugusi</w:t>
      </w:r>
      <w:r w:rsidR="006D27F2">
        <w:rPr>
          <w:rFonts w:ascii="Times New Roman" w:eastAsia="Times New Roman" w:hAnsi="Times New Roman" w:cs="Times New Roman"/>
          <w:lang w:val="lt-LT" w:eastAsia="lt-LT"/>
        </w:rPr>
        <w:t>esiems</w:t>
      </w:r>
      <w:r w:rsidR="00CA69A6">
        <w:rPr>
          <w:rFonts w:ascii="Times New Roman" w:eastAsia="Times New Roman" w:hAnsi="Times New Roman" w:cs="Times New Roman"/>
          <w:lang w:val="lt-LT" w:eastAsia="lt-LT"/>
        </w:rPr>
        <w:t>.</w:t>
      </w:r>
    </w:p>
    <w:p w14:paraId="647DC81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872FFD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ECDA5E1"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3.</w:t>
      </w:r>
      <w:r w:rsidRPr="00A35777">
        <w:rPr>
          <w:rFonts w:ascii="Times New Roman" w:eastAsia="Times New Roman" w:hAnsi="Times New Roman" w:cs="Times New Roman"/>
          <w:b/>
          <w:szCs w:val="20"/>
          <w:lang w:val="lt-LT" w:eastAsia="lt-LT"/>
        </w:rPr>
        <w:tab/>
        <w:t xml:space="preserve">Kaip vartoti </w:t>
      </w:r>
      <w:proofErr w:type="spellStart"/>
      <w:r w:rsidRPr="00A35777">
        <w:rPr>
          <w:rFonts w:ascii="Times New Roman" w:eastAsia="Times New Roman" w:hAnsi="Times New Roman" w:cs="Times New Roman"/>
          <w:b/>
          <w:szCs w:val="20"/>
          <w:lang w:val="lt-LT" w:eastAsia="lt-LT"/>
        </w:rPr>
        <w:t>Primovist</w:t>
      </w:r>
      <w:proofErr w:type="spellEnd"/>
    </w:p>
    <w:p w14:paraId="3261B39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93324E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sulei</w:t>
      </w:r>
      <w:r w:rsidR="003B48CD">
        <w:rPr>
          <w:rFonts w:ascii="Times New Roman" w:eastAsia="Times New Roman" w:hAnsi="Times New Roman" w:cs="Times New Roman"/>
          <w:szCs w:val="20"/>
          <w:lang w:val="lt-LT" w:eastAsia="lt-LT"/>
        </w:rPr>
        <w:t>džiamas</w:t>
      </w:r>
      <w:r w:rsidRPr="00A35777">
        <w:rPr>
          <w:rFonts w:ascii="Times New Roman" w:eastAsia="Times New Roman" w:hAnsi="Times New Roman" w:cs="Times New Roman"/>
          <w:szCs w:val="20"/>
          <w:lang w:val="lt-LT" w:eastAsia="lt-LT"/>
        </w:rPr>
        <w:t xml:space="preserve"> maža adata į veną.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leidžiamas prieš pat magnetinio rezonanso tyrimą. </w:t>
      </w:r>
    </w:p>
    <w:p w14:paraId="6A1CBB70"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Po injekcijos Jus stebės mažiausiai 30</w:t>
      </w:r>
      <w:r w:rsidR="00AC3140">
        <w:rPr>
          <w:rFonts w:ascii="Times New Roman" w:eastAsia="Times New Roman" w:hAnsi="Times New Roman" w:cs="Times New Roman"/>
          <w:lang w:val="lt-LT" w:eastAsia="lt-LT"/>
        </w:rPr>
        <w:t> </w:t>
      </w:r>
      <w:r w:rsidRPr="00A35777">
        <w:rPr>
          <w:rFonts w:ascii="Times New Roman" w:eastAsia="Times New Roman" w:hAnsi="Times New Roman" w:cs="Times New Roman"/>
          <w:lang w:val="lt-LT" w:eastAsia="lt-LT"/>
        </w:rPr>
        <w:t>minučių.</w:t>
      </w:r>
    </w:p>
    <w:p w14:paraId="6B4FB6FD"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C2BF90D" w14:textId="77777777" w:rsidR="00A35777" w:rsidRPr="00A35777" w:rsidRDefault="00A35777" w:rsidP="00A35777">
      <w:pPr>
        <w:spacing w:after="0" w:line="240" w:lineRule="auto"/>
        <w:rPr>
          <w:rFonts w:ascii="Times New Roman" w:eastAsia="Times New Roman" w:hAnsi="Times New Roman" w:cs="Times New Roman"/>
          <w:b/>
          <w:lang w:val="lt-LT" w:eastAsia="lt-LT"/>
        </w:rPr>
      </w:pPr>
      <w:r w:rsidRPr="00A35777">
        <w:rPr>
          <w:rFonts w:ascii="Times New Roman" w:eastAsia="Times New Roman" w:hAnsi="Times New Roman" w:cs="Times New Roman"/>
          <w:b/>
          <w:lang w:val="lt-LT" w:eastAsia="lt-LT"/>
        </w:rPr>
        <w:t>Rekomenduojama dozė</w:t>
      </w:r>
      <w:r w:rsidR="003B48CD">
        <w:rPr>
          <w:rFonts w:ascii="Times New Roman" w:eastAsia="Times New Roman" w:hAnsi="Times New Roman" w:cs="Times New Roman"/>
          <w:b/>
          <w:lang w:val="lt-LT" w:eastAsia="lt-LT"/>
        </w:rPr>
        <w:t xml:space="preserve"> yra</w:t>
      </w:r>
    </w:p>
    <w:p w14:paraId="6DFE4C59"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FC3F070"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0,1 ml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kg kūno svorio.</w:t>
      </w:r>
    </w:p>
    <w:p w14:paraId="2AEBC724"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2436A60" w14:textId="77777777" w:rsidR="00A35777" w:rsidRPr="00A35777" w:rsidRDefault="00A35777" w:rsidP="00A35777">
      <w:pPr>
        <w:keepNext/>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Vartojimas ypatingoms pacientų populiacijoms</w:t>
      </w:r>
    </w:p>
    <w:p w14:paraId="5F54A47D" w14:textId="77777777" w:rsidR="00A35777" w:rsidRPr="00A35777" w:rsidRDefault="00A35777" w:rsidP="00A35777">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Primovist nerekomenduojama vartoti pacientams, kuriems yra sunkių inkstų funkcijos sutrikimų, ir pacientams, kuriems neseniai atlikta arba planuojama kepenų persodinimo operacija. Tačiau, jeigu Primovist vartojimas būtinas, vieno skenavimo metu Jums bus suleista tik viena Primovist dozė, kita injekcija bus leidžiama ne anksčiau kaip po 7 parų.</w:t>
      </w:r>
    </w:p>
    <w:p w14:paraId="4D37316A" w14:textId="77777777" w:rsidR="00A35777" w:rsidRPr="00A35777" w:rsidRDefault="00A35777" w:rsidP="00A35777">
      <w:pPr>
        <w:spacing w:after="0" w:line="240" w:lineRule="auto"/>
        <w:rPr>
          <w:rFonts w:ascii="Times New Roman" w:eastAsia="Times New Roman" w:hAnsi="Times New Roman" w:cs="Times New Roman"/>
          <w:b/>
          <w:lang w:val="lt-LT" w:eastAsia="lt-LT"/>
        </w:rPr>
      </w:pPr>
    </w:p>
    <w:p w14:paraId="596F9FD3" w14:textId="77777777" w:rsidR="00A35777" w:rsidRPr="00A35777" w:rsidRDefault="00A35777" w:rsidP="00A35777">
      <w:pPr>
        <w:spacing w:after="0" w:line="240" w:lineRule="auto"/>
        <w:rPr>
          <w:rFonts w:ascii="Times New Roman" w:eastAsia="Times New Roman" w:hAnsi="Times New Roman" w:cs="Times New Roman"/>
          <w:b/>
          <w:i/>
          <w:lang w:val="lt-LT" w:eastAsia="lt-LT"/>
        </w:rPr>
      </w:pPr>
      <w:r w:rsidRPr="00A35777">
        <w:rPr>
          <w:rFonts w:ascii="Times New Roman" w:eastAsia="Times New Roman" w:hAnsi="Times New Roman" w:cs="Times New Roman"/>
          <w:b/>
          <w:i/>
          <w:lang w:val="lt-LT" w:eastAsia="lt-LT"/>
        </w:rPr>
        <w:t>Senyvo amžiaus pacientai</w:t>
      </w:r>
    </w:p>
    <w:p w14:paraId="2A534635"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noProof/>
          <w:lang w:val="lt-LT"/>
        </w:rPr>
        <w:t>Jeigu esate 65</w:t>
      </w:r>
      <w:r w:rsidR="009150E6">
        <w:rPr>
          <w:rFonts w:ascii="Times New Roman" w:eastAsia="Times New Roman" w:hAnsi="Times New Roman" w:cs="Times New Roman"/>
          <w:noProof/>
          <w:lang w:val="lt-LT"/>
        </w:rPr>
        <w:t> </w:t>
      </w:r>
      <w:r w:rsidRPr="00A35777">
        <w:rPr>
          <w:rFonts w:ascii="Times New Roman" w:eastAsia="Times New Roman" w:hAnsi="Times New Roman" w:cs="Times New Roman"/>
          <w:noProof/>
          <w:lang w:val="lt-LT"/>
        </w:rPr>
        <w:t>metų amžiaus ar vyresnis, dozės keisti nebūtina, tačiau gydytojas gali skirti kraujo tyrimą, kad nustatytų, ar nesutrikusi inkstų veikla.</w:t>
      </w:r>
    </w:p>
    <w:p w14:paraId="57B92FF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6716F2A" w14:textId="5B002382" w:rsidR="00A35777" w:rsidRPr="00A35777" w:rsidRDefault="00A35777" w:rsidP="00A35777">
      <w:pPr>
        <w:keepNext/>
        <w:spacing w:after="0" w:line="240" w:lineRule="auto"/>
        <w:outlineLvl w:val="2"/>
        <w:rPr>
          <w:rFonts w:ascii="Times New Roman" w:eastAsia="Times New Roman" w:hAnsi="Times New Roman" w:cs="Times New Roman"/>
          <w:szCs w:val="20"/>
          <w:lang w:val="lt-LT" w:eastAsia="lt-LT"/>
        </w:rPr>
      </w:pPr>
      <w:r w:rsidRPr="00A35777">
        <w:rPr>
          <w:rFonts w:ascii="Times New Roman" w:eastAsia="Times New Roman" w:hAnsi="Times New Roman" w:cs="Times New Roman"/>
          <w:b/>
          <w:szCs w:val="20"/>
          <w:lang w:val="lt-LT" w:eastAsia="lt-LT"/>
        </w:rPr>
        <w:t xml:space="preserve">Pavartojus per didelę </w:t>
      </w:r>
      <w:proofErr w:type="spellStart"/>
      <w:r w:rsidRPr="00A35777">
        <w:rPr>
          <w:rFonts w:ascii="Times New Roman" w:eastAsia="Times New Roman" w:hAnsi="Times New Roman" w:cs="Times New Roman"/>
          <w:b/>
          <w:szCs w:val="20"/>
          <w:lang w:val="lt-LT" w:eastAsia="lt-LT"/>
        </w:rPr>
        <w:t>Primovist</w:t>
      </w:r>
      <w:proofErr w:type="spellEnd"/>
      <w:r w:rsidRPr="00A35777">
        <w:rPr>
          <w:rFonts w:ascii="Times New Roman" w:eastAsia="Times New Roman" w:hAnsi="Times New Roman" w:cs="Times New Roman"/>
          <w:b/>
          <w:szCs w:val="20"/>
          <w:lang w:val="lt-LT" w:eastAsia="lt-LT"/>
        </w:rPr>
        <w:t xml:space="preserve"> dozę</w:t>
      </w:r>
    </w:p>
    <w:p w14:paraId="78C2A20E"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Perdozavimas mažai tikėtinas, bet, jei taip atsitiktų, gydytojas gydys bet kuriuos atsirandančius simptomus.</w:t>
      </w:r>
    </w:p>
    <w:p w14:paraId="5DCFE06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AE0D03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DA0D766"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4.</w:t>
      </w:r>
      <w:r w:rsidRPr="00A35777">
        <w:rPr>
          <w:rFonts w:ascii="Times New Roman" w:eastAsia="Times New Roman" w:hAnsi="Times New Roman" w:cs="Times New Roman"/>
          <w:b/>
          <w:szCs w:val="20"/>
          <w:lang w:val="lt-LT" w:eastAsia="lt-LT"/>
        </w:rPr>
        <w:tab/>
        <w:t>Galimas šalutinis poveikis</w:t>
      </w:r>
    </w:p>
    <w:p w14:paraId="4E7442D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D350367"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Šis vaistas, kaip ir kiti, gali sukelti šalutinį poveikį, nors jis pasireiškia ne visiems žmonėms.</w:t>
      </w:r>
    </w:p>
    <w:p w14:paraId="55D06354" w14:textId="77777777" w:rsidR="00F41905"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Dauguma šalutinių reakcijų yra lengvos ar vidutinio sunkumo.</w:t>
      </w:r>
    </w:p>
    <w:p w14:paraId="367F7059" w14:textId="77777777" w:rsidR="00A35777" w:rsidRPr="00A35777" w:rsidRDefault="00F41905" w:rsidP="00A3577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pasireiškė šalutinis poveikis, pasakykite gydytojui.</w:t>
      </w:r>
    </w:p>
    <w:p w14:paraId="5205D036" w14:textId="77777777" w:rsidR="006D2DD2" w:rsidRPr="00A35777" w:rsidRDefault="006D2DD2" w:rsidP="00A35777">
      <w:pPr>
        <w:spacing w:after="0" w:line="240" w:lineRule="auto"/>
        <w:rPr>
          <w:rFonts w:ascii="Times New Roman" w:eastAsia="Times New Roman" w:hAnsi="Times New Roman" w:cs="Times New Roman"/>
          <w:lang w:val="lt-LT" w:eastAsia="lt-LT"/>
        </w:rPr>
      </w:pPr>
    </w:p>
    <w:p w14:paraId="44118534" w14:textId="77777777" w:rsidR="003C16EB" w:rsidRPr="00A35777" w:rsidRDefault="00DC1DAE" w:rsidP="003C16EB">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Kaip ir vartojant kitas kontrastines medžiagas, retais atvejais gali pasireikšti į alergiją panašios reakcijos</w:t>
      </w:r>
      <w:r>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 xml:space="preserve"> </w:t>
      </w:r>
      <w:r w:rsidR="003C16EB" w:rsidRPr="00A35777">
        <w:rPr>
          <w:rFonts w:ascii="Times New Roman" w:eastAsia="Times New Roman" w:hAnsi="Times New Roman" w:cs="Times New Roman"/>
          <w:szCs w:val="20"/>
          <w:lang w:val="lt-LT" w:eastAsia="lt-LT"/>
        </w:rPr>
        <w:t>Gali pasireikšti vėlyvos reakcijos</w:t>
      </w:r>
      <w:r w:rsidR="003C16EB" w:rsidRPr="00A35777">
        <w:rPr>
          <w:rFonts w:ascii="Times New Roman" w:eastAsia="Times New Roman" w:hAnsi="Times New Roman" w:cs="Times New Roman"/>
          <w:lang w:val="lt-LT" w:eastAsia="lt-LT"/>
        </w:rPr>
        <w:t xml:space="preserve"> po kelių valandų ar parų</w:t>
      </w:r>
      <w:r w:rsidR="003C16EB" w:rsidRPr="00A35777">
        <w:rPr>
          <w:rFonts w:ascii="Times New Roman" w:eastAsia="Times New Roman" w:hAnsi="Times New Roman" w:cs="Times New Roman"/>
          <w:szCs w:val="20"/>
          <w:lang w:val="lt-LT" w:eastAsia="lt-LT"/>
        </w:rPr>
        <w:t xml:space="preserve"> nuo </w:t>
      </w:r>
      <w:proofErr w:type="spellStart"/>
      <w:r w:rsidR="003C16EB" w:rsidRPr="00A35777">
        <w:rPr>
          <w:rFonts w:ascii="Times New Roman" w:eastAsia="Times New Roman" w:hAnsi="Times New Roman" w:cs="Times New Roman"/>
          <w:szCs w:val="20"/>
          <w:lang w:val="lt-LT" w:eastAsia="lt-LT"/>
        </w:rPr>
        <w:t>Primovist</w:t>
      </w:r>
      <w:proofErr w:type="spellEnd"/>
      <w:r w:rsidR="003C16EB" w:rsidRPr="00A35777">
        <w:rPr>
          <w:rFonts w:ascii="Times New Roman" w:eastAsia="Times New Roman" w:hAnsi="Times New Roman" w:cs="Times New Roman"/>
          <w:szCs w:val="20"/>
          <w:lang w:val="lt-LT" w:eastAsia="lt-LT"/>
        </w:rPr>
        <w:t xml:space="preserve"> vartojimo.</w:t>
      </w:r>
    </w:p>
    <w:p w14:paraId="6F2FF0B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Sunkiausia</w:t>
      </w:r>
      <w:r w:rsidR="00A85E2C">
        <w:rPr>
          <w:rFonts w:ascii="Times New Roman" w:eastAsia="Times New Roman" w:hAnsi="Times New Roman" w:cs="Times New Roman"/>
          <w:szCs w:val="20"/>
          <w:lang w:val="lt-LT" w:eastAsia="lt-LT"/>
        </w:rPr>
        <w:t>s</w:t>
      </w:r>
      <w:r w:rsidRPr="00A35777">
        <w:rPr>
          <w:rFonts w:ascii="Times New Roman" w:eastAsia="Times New Roman" w:hAnsi="Times New Roman" w:cs="Times New Roman"/>
          <w:szCs w:val="20"/>
          <w:lang w:val="lt-LT" w:eastAsia="lt-LT"/>
        </w:rPr>
        <w:t xml:space="preserve"> šalutin</w:t>
      </w:r>
      <w:r w:rsidR="00A85E2C">
        <w:rPr>
          <w:rFonts w:ascii="Times New Roman" w:eastAsia="Times New Roman" w:hAnsi="Times New Roman" w:cs="Times New Roman"/>
          <w:szCs w:val="20"/>
          <w:lang w:val="lt-LT" w:eastAsia="lt-LT"/>
        </w:rPr>
        <w:t>is</w:t>
      </w:r>
      <w:r w:rsidRPr="00A35777">
        <w:rPr>
          <w:rFonts w:ascii="Times New Roman" w:eastAsia="Times New Roman" w:hAnsi="Times New Roman" w:cs="Times New Roman"/>
          <w:szCs w:val="20"/>
          <w:lang w:val="lt-LT" w:eastAsia="lt-LT"/>
        </w:rPr>
        <w:t xml:space="preserve"> </w:t>
      </w:r>
      <w:r w:rsidR="00A85E2C">
        <w:rPr>
          <w:rFonts w:ascii="Times New Roman" w:eastAsia="Times New Roman" w:hAnsi="Times New Roman" w:cs="Times New Roman"/>
          <w:szCs w:val="20"/>
          <w:lang w:val="lt-LT" w:eastAsia="lt-LT"/>
        </w:rPr>
        <w:t>poveikis</w:t>
      </w:r>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vartojantiems pacientams yra </w:t>
      </w:r>
      <w:proofErr w:type="spellStart"/>
      <w:r w:rsidRPr="00A35777">
        <w:rPr>
          <w:rFonts w:ascii="Times New Roman" w:eastAsia="Times New Roman" w:hAnsi="Times New Roman" w:cs="Times New Roman"/>
          <w:szCs w:val="20"/>
          <w:lang w:val="lt-LT" w:eastAsia="lt-LT"/>
        </w:rPr>
        <w:t>a</w:t>
      </w:r>
      <w:r w:rsidRPr="00A35777">
        <w:rPr>
          <w:rFonts w:ascii="Times New Roman" w:eastAsia="Times New Roman" w:hAnsi="Times New Roman" w:cs="Times New Roman"/>
          <w:lang w:val="lt-LT" w:eastAsia="lt-LT"/>
        </w:rPr>
        <w:t>nafilaktoidinis</w:t>
      </w:r>
      <w:proofErr w:type="spellEnd"/>
      <w:r w:rsidRPr="00A35777">
        <w:rPr>
          <w:rFonts w:ascii="Times New Roman" w:eastAsia="Times New Roman" w:hAnsi="Times New Roman" w:cs="Times New Roman"/>
          <w:lang w:val="lt-LT" w:eastAsia="lt-LT"/>
        </w:rPr>
        <w:t xml:space="preserve"> šokas (sunki </w:t>
      </w:r>
      <w:r w:rsidRPr="00A35777">
        <w:rPr>
          <w:rFonts w:ascii="Times New Roman" w:eastAsia="Times New Roman" w:hAnsi="Times New Roman" w:cs="Times New Roman"/>
          <w:szCs w:val="20"/>
          <w:lang w:val="lt-LT" w:eastAsia="lt-LT"/>
        </w:rPr>
        <w:t>į alerginę panaši reakcija)</w:t>
      </w:r>
      <w:r w:rsidRPr="00A35777">
        <w:rPr>
          <w:rFonts w:ascii="Times New Roman" w:eastAsia="Times New Roman" w:hAnsi="Times New Roman" w:cs="Times New Roman"/>
          <w:lang w:val="lt-LT" w:eastAsia="lt-LT"/>
        </w:rPr>
        <w:t>.</w:t>
      </w:r>
    </w:p>
    <w:p w14:paraId="1D324146" w14:textId="77777777" w:rsidR="00B47B57" w:rsidRDefault="0046742C" w:rsidP="00A35777">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b/>
          <w:szCs w:val="20"/>
          <w:lang w:val="lt-LT" w:eastAsia="lt-LT"/>
        </w:rPr>
        <w:t>Nedelsiant pasakykite</w:t>
      </w:r>
      <w:r w:rsidRPr="00B47B57">
        <w:rPr>
          <w:rFonts w:ascii="Times New Roman" w:eastAsia="Times New Roman" w:hAnsi="Times New Roman" w:cs="Times New Roman"/>
          <w:b/>
          <w:szCs w:val="20"/>
          <w:lang w:val="lt-LT" w:eastAsia="lt-LT"/>
        </w:rPr>
        <w:t xml:space="preserve"> gydytoj</w:t>
      </w:r>
      <w:r>
        <w:rPr>
          <w:rFonts w:ascii="Times New Roman" w:eastAsia="Times New Roman" w:hAnsi="Times New Roman" w:cs="Times New Roman"/>
          <w:b/>
          <w:szCs w:val="20"/>
          <w:lang w:val="lt-LT" w:eastAsia="lt-LT"/>
        </w:rPr>
        <w:t>ui</w:t>
      </w:r>
      <w:r w:rsidRPr="00A35777">
        <w:rPr>
          <w:rFonts w:ascii="Times New Roman" w:eastAsia="Times New Roman" w:hAnsi="Times New Roman" w:cs="Times New Roman"/>
          <w:b/>
          <w:bCs/>
          <w:lang w:val="lt-LT" w:eastAsia="lt-LT"/>
        </w:rPr>
        <w:t>, jei Jums pasireiškia bet kuris iš šių požymių ar tampa sunku kvėpuoti</w:t>
      </w:r>
      <w:r>
        <w:rPr>
          <w:rFonts w:ascii="Times New Roman" w:eastAsia="Times New Roman" w:hAnsi="Times New Roman" w:cs="Times New Roman"/>
          <w:b/>
          <w:bCs/>
          <w:lang w:val="lt-LT" w:eastAsia="lt-LT"/>
        </w:rPr>
        <w:t>:</w:t>
      </w:r>
    </w:p>
    <w:p w14:paraId="2BFED51A" w14:textId="77777777" w:rsidR="00B47B57" w:rsidRDefault="00B47B57" w:rsidP="00B47B57">
      <w:pPr>
        <w:numPr>
          <w:ilvl w:val="0"/>
          <w:numId w:val="8"/>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sumažėjęs</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kraujospūdis</w:t>
      </w:r>
      <w:proofErr w:type="spellEnd"/>
      <w:r w:rsidR="00666246">
        <w:rPr>
          <w:rFonts w:ascii="Times New Roman" w:eastAsia="Times New Roman" w:hAnsi="Times New Roman" w:cs="Times New Roman"/>
          <w:szCs w:val="24"/>
          <w:lang w:val="en-GB"/>
        </w:rPr>
        <w:t>,</w:t>
      </w:r>
    </w:p>
    <w:p w14:paraId="6A420289" w14:textId="77777777" w:rsidR="00B47B57" w:rsidRPr="0086678A" w:rsidRDefault="00B47B57" w:rsidP="00B47B57">
      <w:pPr>
        <w:numPr>
          <w:ilvl w:val="0"/>
          <w:numId w:val="8"/>
        </w:numPr>
        <w:tabs>
          <w:tab w:val="left" w:pos="567"/>
        </w:tabs>
        <w:autoSpaceDE w:val="0"/>
        <w:autoSpaceDN w:val="0"/>
        <w:adjustRightInd w:val="0"/>
        <w:spacing w:after="0" w:line="260" w:lineRule="exact"/>
        <w:rPr>
          <w:rFonts w:ascii="Times New Roman" w:eastAsia="Times New Roman" w:hAnsi="Times New Roman" w:cs="Times New Roman"/>
          <w:szCs w:val="24"/>
          <w:lang w:val="pt-PT"/>
        </w:rPr>
      </w:pPr>
      <w:r w:rsidRPr="0086678A">
        <w:rPr>
          <w:rFonts w:ascii="Times New Roman" w:eastAsia="Times New Roman" w:hAnsi="Times New Roman" w:cs="Times New Roman"/>
          <w:szCs w:val="24"/>
          <w:lang w:val="pt-PT"/>
        </w:rPr>
        <w:t>liežuvio, gerklės ar veido tinimas</w:t>
      </w:r>
      <w:r w:rsidR="00666246" w:rsidRPr="0086678A">
        <w:rPr>
          <w:rFonts w:ascii="Times New Roman" w:eastAsia="Times New Roman" w:hAnsi="Times New Roman" w:cs="Times New Roman"/>
          <w:szCs w:val="24"/>
          <w:lang w:val="pt-PT"/>
        </w:rPr>
        <w:t>,</w:t>
      </w:r>
    </w:p>
    <w:p w14:paraId="0168358A" w14:textId="77777777" w:rsidR="00B47B57" w:rsidRDefault="00B47B57" w:rsidP="00B47B57">
      <w:pPr>
        <w:numPr>
          <w:ilvl w:val="0"/>
          <w:numId w:val="8"/>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sloga</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čiaudėjimas</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kosulys</w:t>
      </w:r>
      <w:proofErr w:type="spellEnd"/>
      <w:r w:rsidR="00666246">
        <w:rPr>
          <w:rFonts w:ascii="Times New Roman" w:eastAsia="Times New Roman" w:hAnsi="Times New Roman" w:cs="Times New Roman"/>
          <w:szCs w:val="24"/>
          <w:lang w:val="en-GB"/>
        </w:rPr>
        <w:t>,</w:t>
      </w:r>
    </w:p>
    <w:p w14:paraId="15DA949A" w14:textId="77777777" w:rsidR="000373A0" w:rsidRPr="0086678A" w:rsidRDefault="000373A0" w:rsidP="00B47B57">
      <w:pPr>
        <w:numPr>
          <w:ilvl w:val="0"/>
          <w:numId w:val="8"/>
        </w:numPr>
        <w:tabs>
          <w:tab w:val="left" w:pos="567"/>
        </w:tabs>
        <w:autoSpaceDE w:val="0"/>
        <w:autoSpaceDN w:val="0"/>
        <w:adjustRightInd w:val="0"/>
        <w:spacing w:after="0" w:line="260" w:lineRule="exact"/>
        <w:rPr>
          <w:rFonts w:ascii="Times New Roman" w:eastAsia="Times New Roman" w:hAnsi="Times New Roman" w:cs="Times New Roman"/>
          <w:szCs w:val="24"/>
          <w:lang w:val="pt-PT"/>
        </w:rPr>
      </w:pPr>
      <w:r w:rsidRPr="0086678A">
        <w:rPr>
          <w:rFonts w:ascii="Times New Roman" w:eastAsia="Times New Roman" w:hAnsi="Times New Roman" w:cs="Times New Roman"/>
          <w:szCs w:val="24"/>
          <w:lang w:val="pt-PT"/>
        </w:rPr>
        <w:t>raudonos, ašarojančios</w:t>
      </w:r>
      <w:r w:rsidR="001273D0" w:rsidRPr="0086678A">
        <w:rPr>
          <w:rFonts w:ascii="Times New Roman" w:eastAsia="Times New Roman" w:hAnsi="Times New Roman" w:cs="Times New Roman"/>
          <w:szCs w:val="24"/>
          <w:lang w:val="pt-PT"/>
        </w:rPr>
        <w:t xml:space="preserve"> ir niežtinčios akys</w:t>
      </w:r>
      <w:r w:rsidR="00666246" w:rsidRPr="0086678A">
        <w:rPr>
          <w:rFonts w:ascii="Times New Roman" w:eastAsia="Times New Roman" w:hAnsi="Times New Roman" w:cs="Times New Roman"/>
          <w:szCs w:val="24"/>
          <w:lang w:val="pt-PT"/>
        </w:rPr>
        <w:t>,</w:t>
      </w:r>
    </w:p>
    <w:p w14:paraId="7D838487" w14:textId="77777777" w:rsidR="001273D0" w:rsidRDefault="001273D0" w:rsidP="00B47B57">
      <w:pPr>
        <w:numPr>
          <w:ilvl w:val="0"/>
          <w:numId w:val="8"/>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pilvo</w:t>
      </w:r>
      <w:proofErr w:type="spellEnd"/>
      <w:r>
        <w:rPr>
          <w:rFonts w:ascii="Times New Roman" w:eastAsia="Times New Roman" w:hAnsi="Times New Roman" w:cs="Times New Roman"/>
          <w:szCs w:val="24"/>
          <w:lang w:val="en-GB"/>
        </w:rPr>
        <w:t xml:space="preserve"> </w:t>
      </w:r>
      <w:proofErr w:type="spellStart"/>
      <w:r>
        <w:rPr>
          <w:rFonts w:ascii="Times New Roman" w:eastAsia="Times New Roman" w:hAnsi="Times New Roman" w:cs="Times New Roman"/>
          <w:szCs w:val="24"/>
          <w:lang w:val="en-GB"/>
        </w:rPr>
        <w:t>skausmas</w:t>
      </w:r>
      <w:proofErr w:type="spellEnd"/>
      <w:r w:rsidR="00666246">
        <w:rPr>
          <w:rFonts w:ascii="Times New Roman" w:eastAsia="Times New Roman" w:hAnsi="Times New Roman" w:cs="Times New Roman"/>
          <w:szCs w:val="24"/>
          <w:lang w:val="en-GB"/>
        </w:rPr>
        <w:t>,</w:t>
      </w:r>
    </w:p>
    <w:p w14:paraId="3980174E" w14:textId="77777777" w:rsidR="00B47B57" w:rsidRDefault="00B47B57" w:rsidP="00B47B57">
      <w:pPr>
        <w:numPr>
          <w:ilvl w:val="0"/>
          <w:numId w:val="8"/>
        </w:numPr>
        <w:tabs>
          <w:tab w:val="left" w:pos="567"/>
        </w:tabs>
        <w:autoSpaceDE w:val="0"/>
        <w:autoSpaceDN w:val="0"/>
        <w:adjustRightInd w:val="0"/>
        <w:spacing w:after="0" w:line="260" w:lineRule="exact"/>
        <w:rPr>
          <w:rFonts w:ascii="Times New Roman" w:eastAsia="Times New Roman" w:hAnsi="Times New Roman" w:cs="Times New Roman"/>
          <w:szCs w:val="24"/>
          <w:lang w:val="en-GB"/>
        </w:rPr>
      </w:pPr>
      <w:proofErr w:type="spellStart"/>
      <w:r>
        <w:rPr>
          <w:rFonts w:ascii="Times New Roman" w:eastAsia="Times New Roman" w:hAnsi="Times New Roman" w:cs="Times New Roman"/>
          <w:szCs w:val="24"/>
          <w:lang w:val="en-GB"/>
        </w:rPr>
        <w:t>dilgėlinė</w:t>
      </w:r>
      <w:proofErr w:type="spellEnd"/>
      <w:r w:rsidR="00666246">
        <w:rPr>
          <w:rFonts w:ascii="Times New Roman" w:eastAsia="Times New Roman" w:hAnsi="Times New Roman" w:cs="Times New Roman"/>
          <w:szCs w:val="24"/>
          <w:lang w:val="en-GB"/>
        </w:rPr>
        <w:t>,</w:t>
      </w:r>
    </w:p>
    <w:p w14:paraId="020AEEEB" w14:textId="77777777" w:rsidR="00B47B57" w:rsidRPr="0086678A" w:rsidRDefault="00B47B57" w:rsidP="00B47B57">
      <w:pPr>
        <w:numPr>
          <w:ilvl w:val="0"/>
          <w:numId w:val="8"/>
        </w:numPr>
        <w:tabs>
          <w:tab w:val="left" w:pos="567"/>
        </w:tabs>
        <w:autoSpaceDE w:val="0"/>
        <w:autoSpaceDN w:val="0"/>
        <w:adjustRightInd w:val="0"/>
        <w:spacing w:after="0" w:line="260" w:lineRule="exact"/>
        <w:rPr>
          <w:rFonts w:ascii="Times New Roman" w:eastAsia="Times New Roman" w:hAnsi="Times New Roman" w:cs="Times New Roman"/>
          <w:szCs w:val="24"/>
          <w:lang w:val="pt-PT"/>
        </w:rPr>
      </w:pPr>
      <w:r w:rsidRPr="0086678A">
        <w:rPr>
          <w:rFonts w:ascii="Times New Roman" w:eastAsia="Times New Roman" w:hAnsi="Times New Roman" w:cs="Times New Roman"/>
          <w:szCs w:val="24"/>
          <w:lang w:val="pt-PT"/>
        </w:rPr>
        <w:t>odos jautrumo sumažėjimas, niež</w:t>
      </w:r>
      <w:r w:rsidR="00633503" w:rsidRPr="0086678A">
        <w:rPr>
          <w:rFonts w:ascii="Times New Roman" w:eastAsia="Times New Roman" w:hAnsi="Times New Roman" w:cs="Times New Roman"/>
          <w:szCs w:val="24"/>
          <w:lang w:val="pt-PT"/>
        </w:rPr>
        <w:t>ėjimas</w:t>
      </w:r>
      <w:r w:rsidRPr="0086678A">
        <w:rPr>
          <w:rFonts w:ascii="Times New Roman" w:eastAsia="Times New Roman" w:hAnsi="Times New Roman" w:cs="Times New Roman"/>
          <w:szCs w:val="24"/>
          <w:lang w:val="pt-PT"/>
        </w:rPr>
        <w:t>, odos blyškumas.</w:t>
      </w:r>
    </w:p>
    <w:p w14:paraId="787C7034"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8E97BFE" w14:textId="77777777" w:rsidR="00A35777" w:rsidRDefault="005438BF" w:rsidP="00A35777">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Gali pasireikšti toliau išvardint</w:t>
      </w:r>
      <w:r w:rsidR="005B6415">
        <w:rPr>
          <w:rFonts w:ascii="Times New Roman" w:eastAsia="Times New Roman" w:hAnsi="Times New Roman" w:cs="Times New Roman"/>
          <w:szCs w:val="20"/>
          <w:lang w:val="lt-LT" w:eastAsia="lt-LT"/>
        </w:rPr>
        <w:t>as</w:t>
      </w:r>
      <w:r>
        <w:rPr>
          <w:rFonts w:ascii="Times New Roman" w:eastAsia="Times New Roman" w:hAnsi="Times New Roman" w:cs="Times New Roman"/>
          <w:szCs w:val="20"/>
          <w:lang w:val="lt-LT" w:eastAsia="lt-LT"/>
        </w:rPr>
        <w:t xml:space="preserve"> šalutini</w:t>
      </w:r>
      <w:r w:rsidR="005B6415">
        <w:rPr>
          <w:rFonts w:ascii="Times New Roman" w:eastAsia="Times New Roman" w:hAnsi="Times New Roman" w:cs="Times New Roman"/>
          <w:szCs w:val="20"/>
          <w:lang w:val="lt-LT" w:eastAsia="lt-LT"/>
        </w:rPr>
        <w:t>s</w:t>
      </w:r>
      <w:r>
        <w:rPr>
          <w:rFonts w:ascii="Times New Roman" w:eastAsia="Times New Roman" w:hAnsi="Times New Roman" w:cs="Times New Roman"/>
          <w:szCs w:val="20"/>
          <w:lang w:val="lt-LT" w:eastAsia="lt-LT"/>
        </w:rPr>
        <w:t xml:space="preserve"> poveiki</w:t>
      </w:r>
      <w:r w:rsidR="005B6415">
        <w:rPr>
          <w:rFonts w:ascii="Times New Roman" w:eastAsia="Times New Roman" w:hAnsi="Times New Roman" w:cs="Times New Roman"/>
          <w:szCs w:val="20"/>
          <w:lang w:val="lt-LT" w:eastAsia="lt-LT"/>
        </w:rPr>
        <w:t>s</w:t>
      </w:r>
      <w:r w:rsidR="00A35777" w:rsidRPr="00A35777">
        <w:rPr>
          <w:rFonts w:ascii="Times New Roman" w:eastAsia="Times New Roman" w:hAnsi="Times New Roman" w:cs="Times New Roman"/>
          <w:szCs w:val="20"/>
          <w:lang w:val="lt-LT" w:eastAsia="lt-LT"/>
        </w:rPr>
        <w:t>:</w:t>
      </w:r>
    </w:p>
    <w:p w14:paraId="1046AED8" w14:textId="44EAE2DC" w:rsidR="005438BF" w:rsidRPr="009E2AD8" w:rsidRDefault="00E37C28" w:rsidP="005438BF">
      <w:pPr>
        <w:numPr>
          <w:ilvl w:val="12"/>
          <w:numId w:val="0"/>
        </w:numPr>
        <w:spacing w:after="0" w:line="240" w:lineRule="auto"/>
        <w:ind w:right="-2"/>
        <w:rPr>
          <w:rFonts w:ascii="Times New Roman" w:eastAsia="Times New Roman" w:hAnsi="Times New Roman" w:cs="Times New Roman"/>
          <w:szCs w:val="20"/>
          <w:lang w:val="lt-LT"/>
        </w:rPr>
      </w:pPr>
      <w:r w:rsidRPr="00E37C28">
        <w:rPr>
          <w:rFonts w:ascii="Times New Roman" w:eastAsia="Times New Roman" w:hAnsi="Times New Roman" w:cs="Times New Roman"/>
          <w:b/>
          <w:bCs/>
          <w:lang w:val="lt-LT" w:eastAsia="lt-LT"/>
        </w:rPr>
        <w:t>Dažni šalutinio poveikio reiškiniai (gali pasireikšti rečiau kaip 1 iš 10 asmenų):</w:t>
      </w:r>
    </w:p>
    <w:p w14:paraId="02AE59B5" w14:textId="77777777" w:rsidR="005438BF" w:rsidRDefault="005438BF" w:rsidP="005438BF">
      <w:pPr>
        <w:numPr>
          <w:ilvl w:val="0"/>
          <w:numId w:val="8"/>
        </w:numPr>
        <w:tabs>
          <w:tab w:val="left" w:pos="567"/>
        </w:tabs>
        <w:spacing w:after="0" w:line="240" w:lineRule="auto"/>
        <w:ind w:right="-2"/>
        <w:rPr>
          <w:rFonts w:ascii="Times New Roman" w:eastAsia="Times New Roman" w:hAnsi="Times New Roman" w:cs="Times New Roman"/>
          <w:szCs w:val="20"/>
          <w:lang w:val="en-GB"/>
        </w:rPr>
      </w:pPr>
      <w:r>
        <w:rPr>
          <w:rFonts w:ascii="Times New Roman" w:eastAsia="Times New Roman" w:hAnsi="Times New Roman" w:cs="Times New Roman"/>
          <w:szCs w:val="20"/>
          <w:lang w:val="en-GB"/>
        </w:rPr>
        <w:t xml:space="preserve">galvos </w:t>
      </w:r>
      <w:proofErr w:type="spellStart"/>
      <w:r>
        <w:rPr>
          <w:rFonts w:ascii="Times New Roman" w:eastAsia="Times New Roman" w:hAnsi="Times New Roman" w:cs="Times New Roman"/>
          <w:szCs w:val="20"/>
          <w:lang w:val="en-GB"/>
        </w:rPr>
        <w:t>skausmas</w:t>
      </w:r>
      <w:proofErr w:type="spellEnd"/>
      <w:r w:rsidR="00666246">
        <w:rPr>
          <w:rFonts w:ascii="Times New Roman" w:eastAsia="Times New Roman" w:hAnsi="Times New Roman" w:cs="Times New Roman"/>
          <w:szCs w:val="20"/>
          <w:lang w:val="en-GB"/>
        </w:rPr>
        <w:t>,</w:t>
      </w:r>
    </w:p>
    <w:p w14:paraId="75B421EF" w14:textId="77777777" w:rsidR="005438BF" w:rsidRDefault="005438BF" w:rsidP="005438BF">
      <w:pPr>
        <w:numPr>
          <w:ilvl w:val="0"/>
          <w:numId w:val="8"/>
        </w:numPr>
        <w:tabs>
          <w:tab w:val="left" w:pos="567"/>
        </w:tabs>
        <w:spacing w:after="0" w:line="240" w:lineRule="auto"/>
        <w:ind w:right="-2"/>
        <w:rPr>
          <w:rFonts w:ascii="Times New Roman" w:eastAsia="Times New Roman" w:hAnsi="Times New Roman" w:cs="Times New Roman"/>
          <w:szCs w:val="20"/>
          <w:lang w:val="en-GB"/>
        </w:rPr>
      </w:pPr>
      <w:proofErr w:type="spellStart"/>
      <w:r>
        <w:rPr>
          <w:rFonts w:ascii="Times New Roman" w:eastAsia="Times New Roman" w:hAnsi="Times New Roman" w:cs="Times New Roman"/>
          <w:szCs w:val="20"/>
          <w:lang w:val="en-GB"/>
        </w:rPr>
        <w:t>pykinimas</w:t>
      </w:r>
      <w:proofErr w:type="spellEnd"/>
      <w:r w:rsidR="00666246">
        <w:rPr>
          <w:rFonts w:ascii="Times New Roman" w:eastAsia="Times New Roman" w:hAnsi="Times New Roman" w:cs="Times New Roman"/>
          <w:szCs w:val="20"/>
          <w:lang w:val="en-GB"/>
        </w:rPr>
        <w:t>.</w:t>
      </w:r>
    </w:p>
    <w:p w14:paraId="1A86BBF9" w14:textId="77777777" w:rsidR="005438BF" w:rsidRDefault="005438BF" w:rsidP="003C2AA2">
      <w:pPr>
        <w:tabs>
          <w:tab w:val="left" w:pos="567"/>
        </w:tabs>
        <w:spacing w:after="0" w:line="240" w:lineRule="auto"/>
        <w:ind w:right="-2"/>
        <w:rPr>
          <w:rFonts w:ascii="Times New Roman" w:eastAsia="Times New Roman" w:hAnsi="Times New Roman" w:cs="Times New Roman"/>
          <w:szCs w:val="20"/>
          <w:lang w:val="en-GB"/>
        </w:rPr>
      </w:pPr>
    </w:p>
    <w:p w14:paraId="3DE60A76" w14:textId="18F2ECD2" w:rsidR="005438BF" w:rsidRPr="009221AA" w:rsidRDefault="00922D1E" w:rsidP="005438BF">
      <w:pPr>
        <w:numPr>
          <w:ilvl w:val="12"/>
          <w:numId w:val="0"/>
        </w:numPr>
        <w:tabs>
          <w:tab w:val="left" w:pos="567"/>
        </w:tabs>
        <w:spacing w:after="0" w:line="260" w:lineRule="exact"/>
        <w:ind w:right="-2"/>
        <w:rPr>
          <w:rFonts w:ascii="Times New Roman" w:eastAsia="Times New Roman" w:hAnsi="Times New Roman" w:cs="Times New Roman"/>
          <w:noProof/>
          <w:szCs w:val="24"/>
          <w:lang w:val="en-GB"/>
        </w:rPr>
      </w:pPr>
      <w:r w:rsidRPr="009221AA">
        <w:rPr>
          <w:rFonts w:ascii="Times New Roman" w:eastAsia="Times New Roman" w:hAnsi="Times New Roman" w:cs="Times New Roman"/>
          <w:b/>
          <w:noProof/>
          <w:szCs w:val="24"/>
          <w:lang w:val="en-GB"/>
        </w:rPr>
        <w:t>Nedažni šalutinio poveikio reiškiniai (gali pasireikšti rečiau kaip 1 iš 100 asmenų):</w:t>
      </w:r>
    </w:p>
    <w:p w14:paraId="3D2C23E3" w14:textId="77777777" w:rsidR="005438BF" w:rsidRPr="005438BF" w:rsidRDefault="00C958B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svaigulys</w:t>
      </w:r>
      <w:r w:rsidR="00666246">
        <w:rPr>
          <w:rFonts w:ascii="Times New Roman" w:eastAsia="Times New Roman" w:hAnsi="Times New Roman" w:cs="Times New Roman"/>
          <w:noProof/>
          <w:szCs w:val="24"/>
          <w:lang w:val="en-GB"/>
        </w:rPr>
        <w:t>,</w:t>
      </w:r>
    </w:p>
    <w:p w14:paraId="61699F31" w14:textId="77777777" w:rsidR="005438BF" w:rsidRPr="005438BF" w:rsidRDefault="00C958B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n</w:t>
      </w:r>
      <w:r w:rsidRPr="00C958B9">
        <w:rPr>
          <w:rFonts w:ascii="Times New Roman" w:eastAsia="Times New Roman" w:hAnsi="Times New Roman" w:cs="Times New Roman"/>
          <w:noProof/>
          <w:szCs w:val="24"/>
          <w:lang w:val="lt-LT"/>
        </w:rPr>
        <w:t>utirpimas ir dilgčiojimas</w:t>
      </w:r>
      <w:r w:rsidR="00666246">
        <w:rPr>
          <w:rFonts w:ascii="Times New Roman" w:eastAsia="Times New Roman" w:hAnsi="Times New Roman" w:cs="Times New Roman"/>
          <w:noProof/>
          <w:szCs w:val="24"/>
          <w:lang w:val="lt-LT"/>
        </w:rPr>
        <w:t>,</w:t>
      </w:r>
    </w:p>
    <w:p w14:paraId="2C0D11F0" w14:textId="77777777" w:rsidR="00F6590A" w:rsidRPr="005438BF" w:rsidRDefault="00C958B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lastRenderedPageBreak/>
        <w:t>skonio arba uoslės sutrikimai</w:t>
      </w:r>
      <w:r w:rsidR="00666246">
        <w:rPr>
          <w:rFonts w:ascii="Times New Roman" w:eastAsia="Times New Roman" w:hAnsi="Times New Roman" w:cs="Times New Roman"/>
          <w:noProof/>
          <w:szCs w:val="24"/>
          <w:lang w:val="en-GB"/>
        </w:rPr>
        <w:t>,</w:t>
      </w:r>
    </w:p>
    <w:p w14:paraId="0C75F6B0" w14:textId="77777777" w:rsidR="005438BF" w:rsidRPr="00F6590A" w:rsidRDefault="00674C63" w:rsidP="00F6590A">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karščio antplūdžiai</w:t>
      </w:r>
      <w:r w:rsidR="00666246">
        <w:rPr>
          <w:rFonts w:ascii="Times New Roman" w:eastAsia="Times New Roman" w:hAnsi="Times New Roman" w:cs="Times New Roman"/>
          <w:noProof/>
          <w:szCs w:val="24"/>
          <w:lang w:val="lt-LT"/>
        </w:rPr>
        <w:t>,</w:t>
      </w:r>
    </w:p>
    <w:p w14:paraId="248570E4"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p</w:t>
      </w:r>
      <w:r w:rsidRPr="00C735C9">
        <w:rPr>
          <w:rFonts w:ascii="Times New Roman" w:eastAsia="Times New Roman" w:hAnsi="Times New Roman" w:cs="Times New Roman"/>
          <w:noProof/>
          <w:szCs w:val="24"/>
          <w:lang w:val="lt-LT"/>
        </w:rPr>
        <w:t>adidėjęs kraujospūdis</w:t>
      </w:r>
      <w:r w:rsidR="00666246">
        <w:rPr>
          <w:rFonts w:ascii="Times New Roman" w:eastAsia="Times New Roman" w:hAnsi="Times New Roman" w:cs="Times New Roman"/>
          <w:noProof/>
          <w:szCs w:val="24"/>
          <w:lang w:val="lt-LT"/>
        </w:rPr>
        <w:t>,</w:t>
      </w:r>
    </w:p>
    <w:p w14:paraId="2E48A216"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k</w:t>
      </w:r>
      <w:r w:rsidRPr="00C735C9">
        <w:rPr>
          <w:rFonts w:ascii="Times New Roman" w:eastAsia="Times New Roman" w:hAnsi="Times New Roman" w:cs="Times New Roman"/>
          <w:noProof/>
          <w:szCs w:val="24"/>
          <w:lang w:val="lt-LT"/>
        </w:rPr>
        <w:t>vėpavimo sunkumai</w:t>
      </w:r>
      <w:r w:rsidR="00666246">
        <w:rPr>
          <w:rFonts w:ascii="Times New Roman" w:eastAsia="Times New Roman" w:hAnsi="Times New Roman" w:cs="Times New Roman"/>
          <w:noProof/>
          <w:szCs w:val="24"/>
          <w:lang w:val="lt-LT"/>
        </w:rPr>
        <w:t>,</w:t>
      </w:r>
    </w:p>
    <w:p w14:paraId="337EF5DE"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v</w:t>
      </w:r>
      <w:r w:rsidRPr="00C735C9">
        <w:rPr>
          <w:rFonts w:ascii="Times New Roman" w:eastAsia="Times New Roman" w:hAnsi="Times New Roman" w:cs="Times New Roman"/>
          <w:noProof/>
          <w:szCs w:val="24"/>
          <w:lang w:val="lt-LT"/>
        </w:rPr>
        <w:t>ėmimas</w:t>
      </w:r>
      <w:r w:rsidR="00666246">
        <w:rPr>
          <w:rFonts w:ascii="Times New Roman" w:eastAsia="Times New Roman" w:hAnsi="Times New Roman" w:cs="Times New Roman"/>
          <w:noProof/>
          <w:szCs w:val="24"/>
          <w:lang w:val="lt-LT"/>
        </w:rPr>
        <w:t>,</w:t>
      </w:r>
    </w:p>
    <w:p w14:paraId="28AB1141"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b</w:t>
      </w:r>
      <w:r w:rsidRPr="00C735C9">
        <w:rPr>
          <w:rFonts w:ascii="Times New Roman" w:eastAsia="Times New Roman" w:hAnsi="Times New Roman" w:cs="Times New Roman"/>
          <w:noProof/>
          <w:szCs w:val="24"/>
          <w:lang w:val="lt-LT"/>
        </w:rPr>
        <w:t>urnos džiūvimas</w:t>
      </w:r>
      <w:r w:rsidR="00666246">
        <w:rPr>
          <w:rFonts w:ascii="Times New Roman" w:eastAsia="Times New Roman" w:hAnsi="Times New Roman" w:cs="Times New Roman"/>
          <w:noProof/>
          <w:szCs w:val="24"/>
          <w:lang w:val="lt-LT"/>
        </w:rPr>
        <w:t>,</w:t>
      </w:r>
    </w:p>
    <w:p w14:paraId="45C1A8A7"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o</w:t>
      </w:r>
      <w:r w:rsidRPr="00C735C9">
        <w:rPr>
          <w:rFonts w:ascii="Times New Roman" w:eastAsia="Times New Roman" w:hAnsi="Times New Roman" w:cs="Times New Roman"/>
          <w:noProof/>
          <w:szCs w:val="24"/>
          <w:lang w:val="lt-LT"/>
        </w:rPr>
        <w:t>dos išbėrimas</w:t>
      </w:r>
      <w:r w:rsidR="00666246">
        <w:rPr>
          <w:rFonts w:ascii="Times New Roman" w:eastAsia="Times New Roman" w:hAnsi="Times New Roman" w:cs="Times New Roman"/>
          <w:noProof/>
          <w:szCs w:val="24"/>
          <w:lang w:val="lt-LT"/>
        </w:rPr>
        <w:t>,</w:t>
      </w:r>
    </w:p>
    <w:p w14:paraId="316FF7CB" w14:textId="77777777" w:rsidR="005438BF" w:rsidRPr="0086678A"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pt-PT"/>
        </w:rPr>
      </w:pPr>
      <w:r w:rsidRPr="0086678A">
        <w:rPr>
          <w:rFonts w:ascii="Times New Roman" w:eastAsia="Times New Roman" w:hAnsi="Times New Roman" w:cs="Times New Roman"/>
          <w:noProof/>
          <w:szCs w:val="24"/>
          <w:lang w:val="pt-PT"/>
        </w:rPr>
        <w:t>sunkus</w:t>
      </w:r>
      <w:r w:rsidR="00C077CB" w:rsidRPr="0086678A">
        <w:rPr>
          <w:rFonts w:ascii="Times New Roman" w:eastAsia="Times New Roman" w:hAnsi="Times New Roman" w:cs="Times New Roman"/>
          <w:noProof/>
          <w:szCs w:val="24"/>
          <w:lang w:val="pt-PT"/>
        </w:rPr>
        <w:t xml:space="preserve"> </w:t>
      </w:r>
      <w:r w:rsidRPr="0086678A">
        <w:rPr>
          <w:rFonts w:ascii="Times New Roman" w:eastAsia="Times New Roman" w:hAnsi="Times New Roman" w:cs="Times New Roman"/>
          <w:noProof/>
          <w:szCs w:val="24"/>
          <w:lang w:val="pt-PT"/>
        </w:rPr>
        <w:t>vis</w:t>
      </w:r>
      <w:r w:rsidR="00C077CB" w:rsidRPr="0086678A">
        <w:rPr>
          <w:rFonts w:ascii="Times New Roman" w:eastAsia="Times New Roman" w:hAnsi="Times New Roman" w:cs="Times New Roman"/>
          <w:noProof/>
          <w:szCs w:val="24"/>
          <w:lang w:val="pt-PT"/>
        </w:rPr>
        <w:t>o</w:t>
      </w:r>
      <w:r w:rsidRPr="0086678A">
        <w:rPr>
          <w:rFonts w:ascii="Times New Roman" w:eastAsia="Times New Roman" w:hAnsi="Times New Roman" w:cs="Times New Roman"/>
          <w:noProof/>
          <w:szCs w:val="24"/>
          <w:lang w:val="pt-PT"/>
        </w:rPr>
        <w:t xml:space="preserve"> kūn</w:t>
      </w:r>
      <w:r w:rsidR="00C077CB" w:rsidRPr="0086678A">
        <w:rPr>
          <w:rFonts w:ascii="Times New Roman" w:eastAsia="Times New Roman" w:hAnsi="Times New Roman" w:cs="Times New Roman"/>
          <w:noProof/>
          <w:szCs w:val="24"/>
          <w:lang w:val="pt-PT"/>
        </w:rPr>
        <w:t>o</w:t>
      </w:r>
      <w:r w:rsidRPr="0086678A">
        <w:rPr>
          <w:rFonts w:ascii="Times New Roman" w:eastAsia="Times New Roman" w:hAnsi="Times New Roman" w:cs="Times New Roman"/>
          <w:noProof/>
          <w:szCs w:val="24"/>
          <w:lang w:val="pt-PT"/>
        </w:rPr>
        <w:t xml:space="preserve"> ar ak</w:t>
      </w:r>
      <w:r w:rsidR="00C077CB" w:rsidRPr="0086678A">
        <w:rPr>
          <w:rFonts w:ascii="Times New Roman" w:eastAsia="Times New Roman" w:hAnsi="Times New Roman" w:cs="Times New Roman"/>
          <w:noProof/>
          <w:szCs w:val="24"/>
          <w:lang w:val="pt-PT"/>
        </w:rPr>
        <w:t>i</w:t>
      </w:r>
      <w:r w:rsidR="009858B0" w:rsidRPr="0086678A">
        <w:rPr>
          <w:rFonts w:ascii="Times New Roman" w:eastAsia="Times New Roman" w:hAnsi="Times New Roman" w:cs="Times New Roman"/>
          <w:noProof/>
          <w:szCs w:val="24"/>
          <w:lang w:val="pt-PT"/>
        </w:rPr>
        <w:t>es</w:t>
      </w:r>
      <w:r w:rsidR="00C077CB" w:rsidRPr="0086678A">
        <w:rPr>
          <w:rFonts w:ascii="Times New Roman" w:eastAsia="Times New Roman" w:hAnsi="Times New Roman" w:cs="Times New Roman"/>
          <w:noProof/>
          <w:szCs w:val="24"/>
          <w:lang w:val="pt-PT"/>
        </w:rPr>
        <w:t xml:space="preserve"> niežėjimas</w:t>
      </w:r>
      <w:r w:rsidR="00666246" w:rsidRPr="0086678A">
        <w:rPr>
          <w:rFonts w:ascii="Times New Roman" w:eastAsia="Times New Roman" w:hAnsi="Times New Roman" w:cs="Times New Roman"/>
          <w:noProof/>
          <w:szCs w:val="24"/>
          <w:lang w:val="pt-PT"/>
        </w:rPr>
        <w:t>,</w:t>
      </w:r>
    </w:p>
    <w:p w14:paraId="2F81FA84"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nugaros skausmas, krūtinės skausmas</w:t>
      </w:r>
      <w:r w:rsidR="00666246">
        <w:rPr>
          <w:rFonts w:ascii="Times New Roman" w:eastAsia="Times New Roman" w:hAnsi="Times New Roman" w:cs="Times New Roman"/>
          <w:noProof/>
          <w:szCs w:val="24"/>
          <w:lang w:val="en-GB"/>
        </w:rPr>
        <w:t>,</w:t>
      </w:r>
    </w:p>
    <w:p w14:paraId="287476A4"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i</w:t>
      </w:r>
      <w:r w:rsidRPr="00C735C9">
        <w:rPr>
          <w:rFonts w:ascii="Times New Roman" w:eastAsia="Times New Roman" w:hAnsi="Times New Roman" w:cs="Times New Roman"/>
          <w:noProof/>
          <w:szCs w:val="24"/>
          <w:lang w:val="lt-LT"/>
        </w:rPr>
        <w:t>njekcijos vietos reakcijos</w:t>
      </w:r>
      <w:r>
        <w:rPr>
          <w:rFonts w:ascii="Times New Roman" w:eastAsia="Times New Roman" w:hAnsi="Times New Roman" w:cs="Times New Roman"/>
          <w:noProof/>
          <w:szCs w:val="24"/>
          <w:lang w:val="en-GB"/>
        </w:rPr>
        <w:t xml:space="preserve">, </w:t>
      </w:r>
      <w:r w:rsidR="006736F2">
        <w:rPr>
          <w:rFonts w:ascii="Times New Roman" w:eastAsia="Times New Roman" w:hAnsi="Times New Roman" w:cs="Times New Roman"/>
          <w:noProof/>
          <w:szCs w:val="24"/>
          <w:lang w:val="en-GB"/>
        </w:rPr>
        <w:t>pavyzdžiui,</w:t>
      </w:r>
    </w:p>
    <w:p w14:paraId="16F83F82" w14:textId="77777777" w:rsidR="005438BF" w:rsidRPr="0086678A" w:rsidRDefault="00C735C9" w:rsidP="003C2AA2">
      <w:pPr>
        <w:numPr>
          <w:ilvl w:val="0"/>
          <w:numId w:val="8"/>
        </w:numPr>
        <w:tabs>
          <w:tab w:val="left" w:pos="567"/>
        </w:tabs>
        <w:spacing w:after="0" w:line="260" w:lineRule="exact"/>
        <w:ind w:left="720" w:right="-2"/>
        <w:rPr>
          <w:rFonts w:ascii="Times New Roman" w:eastAsia="Times New Roman" w:hAnsi="Times New Roman" w:cs="Times New Roman"/>
          <w:noProof/>
          <w:szCs w:val="24"/>
          <w:lang w:val="pt-PT"/>
        </w:rPr>
      </w:pPr>
      <w:r w:rsidRPr="0086678A">
        <w:rPr>
          <w:rFonts w:ascii="Times New Roman" w:eastAsia="Times New Roman" w:hAnsi="Times New Roman" w:cs="Times New Roman"/>
          <w:noProof/>
          <w:szCs w:val="24"/>
          <w:lang w:val="pt-PT"/>
        </w:rPr>
        <w:t>deginimas, šalčio pojūtis, sudirginimas, skausmas</w:t>
      </w:r>
      <w:r w:rsidR="00666246" w:rsidRPr="0086678A">
        <w:rPr>
          <w:rFonts w:ascii="Times New Roman" w:eastAsia="Times New Roman" w:hAnsi="Times New Roman" w:cs="Times New Roman"/>
          <w:noProof/>
          <w:szCs w:val="24"/>
          <w:lang w:val="pt-PT"/>
        </w:rPr>
        <w:t>;</w:t>
      </w:r>
    </w:p>
    <w:p w14:paraId="4CA90E1B" w14:textId="77777777" w:rsidR="005438BF"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karščio jutimas</w:t>
      </w:r>
      <w:r w:rsidR="00666246">
        <w:rPr>
          <w:rFonts w:ascii="Times New Roman" w:eastAsia="Times New Roman" w:hAnsi="Times New Roman" w:cs="Times New Roman"/>
          <w:noProof/>
          <w:szCs w:val="24"/>
          <w:lang w:val="en-GB"/>
        </w:rPr>
        <w:t>,</w:t>
      </w:r>
    </w:p>
    <w:p w14:paraId="0C8EFE46" w14:textId="77777777" w:rsidR="00C735C9" w:rsidRPr="003D458B" w:rsidRDefault="00C735C9" w:rsidP="003D458B">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šaltkrėtis</w:t>
      </w:r>
      <w:r w:rsidR="00666246">
        <w:rPr>
          <w:rFonts w:ascii="Times New Roman" w:eastAsia="Times New Roman" w:hAnsi="Times New Roman" w:cs="Times New Roman"/>
          <w:noProof/>
          <w:szCs w:val="24"/>
          <w:lang w:val="en-GB"/>
        </w:rPr>
        <w:t>,</w:t>
      </w:r>
    </w:p>
    <w:p w14:paraId="64BD7C73" w14:textId="77777777" w:rsid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nuovargis</w:t>
      </w:r>
      <w:r w:rsidR="00666246">
        <w:rPr>
          <w:rFonts w:ascii="Times New Roman" w:eastAsia="Times New Roman" w:hAnsi="Times New Roman" w:cs="Times New Roman"/>
          <w:noProof/>
          <w:szCs w:val="24"/>
          <w:lang w:val="en-GB"/>
        </w:rPr>
        <w:t>,</w:t>
      </w:r>
    </w:p>
    <w:p w14:paraId="545C2A62" w14:textId="77777777" w:rsidR="00C735C9" w:rsidRPr="005438BF" w:rsidRDefault="00C735C9" w:rsidP="005438BF">
      <w:pPr>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neįprasta savijauta.</w:t>
      </w:r>
    </w:p>
    <w:p w14:paraId="6ED2CCF0" w14:textId="77777777" w:rsidR="00C735C9" w:rsidRDefault="00C735C9" w:rsidP="00A35777">
      <w:pPr>
        <w:spacing w:after="0" w:line="240" w:lineRule="auto"/>
        <w:rPr>
          <w:rFonts w:ascii="Times New Roman" w:eastAsia="Times New Roman" w:hAnsi="Times New Roman" w:cs="Times New Roman"/>
          <w:noProof/>
          <w:szCs w:val="24"/>
          <w:lang w:val="lt-LT" w:eastAsia="lt-LT"/>
        </w:rPr>
      </w:pPr>
    </w:p>
    <w:p w14:paraId="280CFD23" w14:textId="38C9F1AD" w:rsidR="00C735C9" w:rsidRPr="0086678A" w:rsidRDefault="007A2C3C" w:rsidP="00C735C9">
      <w:pPr>
        <w:keepNext/>
        <w:numPr>
          <w:ilvl w:val="12"/>
          <w:numId w:val="0"/>
        </w:numPr>
        <w:tabs>
          <w:tab w:val="left" w:pos="567"/>
        </w:tabs>
        <w:spacing w:after="0" w:line="260" w:lineRule="exact"/>
        <w:ind w:right="-2"/>
        <w:rPr>
          <w:rFonts w:ascii="Times New Roman" w:eastAsia="Times New Roman" w:hAnsi="Times New Roman" w:cs="Times New Roman"/>
          <w:noProof/>
          <w:szCs w:val="24"/>
          <w:lang w:val="lt-LT"/>
        </w:rPr>
      </w:pPr>
      <w:r w:rsidRPr="007A2C3C">
        <w:rPr>
          <w:rFonts w:ascii="Times New Roman" w:eastAsia="Times New Roman" w:hAnsi="Times New Roman" w:cs="Times New Roman"/>
          <w:b/>
          <w:noProof/>
          <w:szCs w:val="24"/>
          <w:lang w:val="lt-LT"/>
        </w:rPr>
        <w:t>Reti šalutinio poveikio reiškiniai (gali pasireikšti rečiau kaip 1 iš 1 000 asmenų):</w:t>
      </w:r>
    </w:p>
    <w:p w14:paraId="1557FB90" w14:textId="77777777" w:rsidR="00C735C9" w:rsidRPr="0086678A" w:rsidRDefault="00C735C9"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pt-PT"/>
        </w:rPr>
      </w:pPr>
      <w:r>
        <w:rPr>
          <w:rFonts w:ascii="Times New Roman" w:eastAsia="Times New Roman" w:hAnsi="Times New Roman" w:cs="Times New Roman"/>
          <w:noProof/>
          <w:szCs w:val="24"/>
          <w:lang w:val="lt-LT"/>
        </w:rPr>
        <w:t>n</w:t>
      </w:r>
      <w:r w:rsidRPr="00C735C9">
        <w:rPr>
          <w:rFonts w:ascii="Times New Roman" w:eastAsia="Times New Roman" w:hAnsi="Times New Roman" w:cs="Times New Roman"/>
          <w:noProof/>
          <w:szCs w:val="24"/>
          <w:lang w:val="lt-LT"/>
        </w:rPr>
        <w:t>egalėjimas ramiai sėdėti ar stovėti</w:t>
      </w:r>
      <w:r w:rsidR="00666246">
        <w:rPr>
          <w:rFonts w:ascii="Times New Roman" w:eastAsia="Times New Roman" w:hAnsi="Times New Roman" w:cs="Times New Roman"/>
          <w:noProof/>
          <w:szCs w:val="24"/>
          <w:lang w:val="lt-LT"/>
        </w:rPr>
        <w:t>,</w:t>
      </w:r>
    </w:p>
    <w:p w14:paraId="6B5A809A" w14:textId="77777777" w:rsidR="00C735C9" w:rsidRPr="00C735C9" w:rsidRDefault="005832D8"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nekontroliuojamas drebulys</w:t>
      </w:r>
      <w:r w:rsidR="00666246">
        <w:rPr>
          <w:rFonts w:ascii="Times New Roman" w:eastAsia="Times New Roman" w:hAnsi="Times New Roman" w:cs="Times New Roman"/>
          <w:noProof/>
          <w:szCs w:val="24"/>
          <w:lang w:val="en-GB"/>
        </w:rPr>
        <w:t>,</w:t>
      </w:r>
    </w:p>
    <w:p w14:paraId="0A04841E" w14:textId="77777777" w:rsidR="00C735C9" w:rsidRPr="00C735C9" w:rsidRDefault="005832D8"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padidėjusio širdies ritmo jausmas</w:t>
      </w:r>
      <w:r w:rsidR="00666246">
        <w:rPr>
          <w:rFonts w:ascii="Times New Roman" w:eastAsia="Times New Roman" w:hAnsi="Times New Roman" w:cs="Times New Roman"/>
          <w:noProof/>
          <w:szCs w:val="24"/>
          <w:lang w:val="en-GB"/>
        </w:rPr>
        <w:t>,</w:t>
      </w:r>
    </w:p>
    <w:p w14:paraId="6A4D233A" w14:textId="77777777" w:rsidR="00C735C9" w:rsidRPr="00C735C9" w:rsidRDefault="005832D8"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n</w:t>
      </w:r>
      <w:r w:rsidRPr="005832D8">
        <w:rPr>
          <w:rFonts w:ascii="Times New Roman" w:eastAsia="Times New Roman" w:hAnsi="Times New Roman" w:cs="Times New Roman"/>
          <w:noProof/>
          <w:szCs w:val="24"/>
          <w:lang w:val="lt-LT"/>
        </w:rPr>
        <w:t>ereguliarus širdies plakimas (širdies blokados požymiai)</w:t>
      </w:r>
      <w:r w:rsidR="00666246">
        <w:rPr>
          <w:rFonts w:ascii="Times New Roman" w:eastAsia="Times New Roman" w:hAnsi="Times New Roman" w:cs="Times New Roman"/>
          <w:noProof/>
          <w:szCs w:val="24"/>
          <w:lang w:val="lt-LT"/>
        </w:rPr>
        <w:t>,</w:t>
      </w:r>
    </w:p>
    <w:p w14:paraId="2C4D47FB" w14:textId="77777777" w:rsidR="00C735C9" w:rsidRPr="00C735C9" w:rsidRDefault="00A440CA"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 xml:space="preserve">burnos </w:t>
      </w:r>
      <w:r w:rsidR="005832D8" w:rsidRPr="005832D8">
        <w:rPr>
          <w:rFonts w:ascii="Times New Roman" w:eastAsia="Times New Roman" w:hAnsi="Times New Roman" w:cs="Times New Roman"/>
          <w:noProof/>
          <w:szCs w:val="24"/>
          <w:lang w:val="lt-LT"/>
        </w:rPr>
        <w:t>diskomfortas</w:t>
      </w:r>
      <w:r w:rsidR="00666246">
        <w:rPr>
          <w:rFonts w:ascii="Times New Roman" w:eastAsia="Times New Roman" w:hAnsi="Times New Roman" w:cs="Times New Roman"/>
          <w:noProof/>
          <w:szCs w:val="24"/>
          <w:lang w:val="lt-LT"/>
        </w:rPr>
        <w:t>,</w:t>
      </w:r>
    </w:p>
    <w:p w14:paraId="2BCF2ED8" w14:textId="77777777" w:rsidR="00C735C9" w:rsidRPr="00C735C9" w:rsidRDefault="005832D8"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p</w:t>
      </w:r>
      <w:r w:rsidRPr="005832D8">
        <w:rPr>
          <w:rFonts w:ascii="Times New Roman" w:eastAsia="Times New Roman" w:hAnsi="Times New Roman" w:cs="Times New Roman"/>
          <w:noProof/>
          <w:szCs w:val="24"/>
          <w:lang w:val="lt-LT"/>
        </w:rPr>
        <w:t>adidėj</w:t>
      </w:r>
      <w:r w:rsidR="006D301E">
        <w:rPr>
          <w:rFonts w:ascii="Times New Roman" w:eastAsia="Times New Roman" w:hAnsi="Times New Roman" w:cs="Times New Roman"/>
          <w:noProof/>
          <w:szCs w:val="24"/>
          <w:lang w:val="lt-LT"/>
        </w:rPr>
        <w:t>ęs</w:t>
      </w:r>
      <w:r w:rsidRPr="005832D8">
        <w:rPr>
          <w:rFonts w:ascii="Times New Roman" w:eastAsia="Times New Roman" w:hAnsi="Times New Roman" w:cs="Times New Roman"/>
          <w:noProof/>
          <w:szCs w:val="24"/>
          <w:lang w:val="lt-LT"/>
        </w:rPr>
        <w:t xml:space="preserve"> seilių </w:t>
      </w:r>
      <w:r w:rsidR="006D301E">
        <w:rPr>
          <w:rFonts w:ascii="Times New Roman" w:eastAsia="Times New Roman" w:hAnsi="Times New Roman" w:cs="Times New Roman"/>
          <w:noProof/>
          <w:szCs w:val="24"/>
          <w:lang w:val="lt-LT"/>
        </w:rPr>
        <w:t>išsiskyrimas</w:t>
      </w:r>
      <w:r w:rsidR="00666246">
        <w:rPr>
          <w:rFonts w:ascii="Times New Roman" w:eastAsia="Times New Roman" w:hAnsi="Times New Roman" w:cs="Times New Roman"/>
          <w:noProof/>
          <w:szCs w:val="24"/>
          <w:lang w:val="lt-LT"/>
        </w:rPr>
        <w:t>,</w:t>
      </w:r>
    </w:p>
    <w:p w14:paraId="4644D2F5" w14:textId="77777777" w:rsidR="00C735C9" w:rsidRPr="0086678A" w:rsidRDefault="005832D8"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pt-PT"/>
        </w:rPr>
      </w:pPr>
      <w:r>
        <w:rPr>
          <w:rFonts w:ascii="Times New Roman" w:eastAsia="Times New Roman" w:hAnsi="Times New Roman" w:cs="Times New Roman"/>
          <w:noProof/>
          <w:szCs w:val="24"/>
          <w:lang w:val="lt-LT"/>
        </w:rPr>
        <w:t>r</w:t>
      </w:r>
      <w:r w:rsidRPr="005832D8">
        <w:rPr>
          <w:rFonts w:ascii="Times New Roman" w:eastAsia="Times New Roman" w:hAnsi="Times New Roman" w:cs="Times New Roman"/>
          <w:noProof/>
          <w:szCs w:val="24"/>
          <w:lang w:val="lt-LT"/>
        </w:rPr>
        <w:t>audonas odos išbėrimas su spuogais ar dėmėmis</w:t>
      </w:r>
      <w:r w:rsidR="00666246">
        <w:rPr>
          <w:rFonts w:ascii="Times New Roman" w:eastAsia="Times New Roman" w:hAnsi="Times New Roman" w:cs="Times New Roman"/>
          <w:noProof/>
          <w:szCs w:val="24"/>
          <w:lang w:val="lt-LT"/>
        </w:rPr>
        <w:t>,</w:t>
      </w:r>
    </w:p>
    <w:p w14:paraId="595DED93" w14:textId="77777777" w:rsidR="00C735C9" w:rsidRPr="003C2AA2" w:rsidRDefault="005832D8" w:rsidP="00C735C9">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lt-LT"/>
        </w:rPr>
        <w:t>p</w:t>
      </w:r>
      <w:r w:rsidRPr="005832D8">
        <w:rPr>
          <w:rFonts w:ascii="Times New Roman" w:eastAsia="Times New Roman" w:hAnsi="Times New Roman" w:cs="Times New Roman"/>
          <w:noProof/>
          <w:szCs w:val="24"/>
          <w:lang w:val="lt-LT"/>
        </w:rPr>
        <w:t>adidėjęs prakaitavimas</w:t>
      </w:r>
      <w:r w:rsidR="00666246">
        <w:rPr>
          <w:rFonts w:ascii="Times New Roman" w:eastAsia="Times New Roman" w:hAnsi="Times New Roman" w:cs="Times New Roman"/>
          <w:noProof/>
          <w:szCs w:val="24"/>
          <w:lang w:val="lt-LT"/>
        </w:rPr>
        <w:t>,</w:t>
      </w:r>
    </w:p>
    <w:p w14:paraId="037001D0" w14:textId="77777777" w:rsidR="00C735C9" w:rsidRDefault="005832D8" w:rsidP="003C2AA2">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d</w:t>
      </w:r>
      <w:r w:rsidRPr="005832D8">
        <w:rPr>
          <w:rFonts w:ascii="Times New Roman" w:eastAsia="Times New Roman" w:hAnsi="Times New Roman" w:cs="Times New Roman"/>
          <w:noProof/>
          <w:szCs w:val="24"/>
          <w:lang w:val="en-GB"/>
        </w:rPr>
        <w:t>iskomforto jausmas</w:t>
      </w:r>
      <w:r>
        <w:rPr>
          <w:rFonts w:ascii="Times New Roman" w:eastAsia="Times New Roman" w:hAnsi="Times New Roman" w:cs="Times New Roman"/>
          <w:noProof/>
          <w:szCs w:val="24"/>
          <w:lang w:val="en-GB"/>
        </w:rPr>
        <w:t>, n</w:t>
      </w:r>
      <w:r w:rsidRPr="003D458B">
        <w:rPr>
          <w:rFonts w:ascii="Times New Roman" w:eastAsia="Times New Roman" w:hAnsi="Times New Roman" w:cs="Times New Roman"/>
          <w:noProof/>
          <w:szCs w:val="24"/>
          <w:lang w:val="en-GB"/>
        </w:rPr>
        <w:t>egalavimas</w:t>
      </w:r>
      <w:r>
        <w:rPr>
          <w:rFonts w:ascii="Times New Roman" w:eastAsia="Times New Roman" w:hAnsi="Times New Roman" w:cs="Times New Roman"/>
          <w:noProof/>
          <w:szCs w:val="24"/>
          <w:lang w:val="en-GB"/>
        </w:rPr>
        <w:t>.</w:t>
      </w:r>
    </w:p>
    <w:p w14:paraId="7B024121" w14:textId="77777777" w:rsidR="005832D8" w:rsidRDefault="005832D8" w:rsidP="003C2AA2">
      <w:pPr>
        <w:keepNext/>
        <w:tabs>
          <w:tab w:val="left" w:pos="567"/>
        </w:tabs>
        <w:spacing w:after="0" w:line="260" w:lineRule="exact"/>
        <w:ind w:right="-2"/>
        <w:rPr>
          <w:rFonts w:ascii="Times New Roman" w:eastAsia="Times New Roman" w:hAnsi="Times New Roman" w:cs="Times New Roman"/>
          <w:noProof/>
          <w:szCs w:val="24"/>
          <w:lang w:val="en-GB"/>
        </w:rPr>
      </w:pPr>
    </w:p>
    <w:p w14:paraId="20899483" w14:textId="6CC28593" w:rsidR="005832D8" w:rsidRPr="0086678A" w:rsidRDefault="0046794D" w:rsidP="005832D8">
      <w:pPr>
        <w:keepNext/>
        <w:tabs>
          <w:tab w:val="left" w:pos="567"/>
        </w:tabs>
        <w:spacing w:after="0" w:line="260" w:lineRule="exact"/>
        <w:ind w:right="-2"/>
        <w:rPr>
          <w:rFonts w:ascii="Times New Roman" w:eastAsia="Times New Roman" w:hAnsi="Times New Roman" w:cs="Times New Roman"/>
          <w:noProof/>
          <w:szCs w:val="24"/>
          <w:lang w:val="pt-PT"/>
        </w:rPr>
      </w:pPr>
      <w:r w:rsidRPr="0046794D">
        <w:rPr>
          <w:rFonts w:ascii="Times New Roman" w:eastAsia="Times New Roman" w:hAnsi="Times New Roman" w:cs="Times New Roman"/>
          <w:b/>
          <w:bCs/>
          <w:lang w:val="lt-LT" w:eastAsia="lt-LT"/>
        </w:rPr>
        <w:t>Šalutinio poveikio reiškiniai, kurių dažnis nežinomas (negali būti apskaičiuotas pagal turimus duomenis):</w:t>
      </w:r>
    </w:p>
    <w:p w14:paraId="59133370" w14:textId="77777777" w:rsidR="005832D8" w:rsidRDefault="005832D8" w:rsidP="005832D8">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Pr>
          <w:rFonts w:ascii="Times New Roman" w:eastAsia="Times New Roman" w:hAnsi="Times New Roman" w:cs="Times New Roman"/>
          <w:noProof/>
          <w:szCs w:val="24"/>
          <w:lang w:val="en-GB"/>
        </w:rPr>
        <w:t>greitas širdies plakimas</w:t>
      </w:r>
      <w:r w:rsidR="00666246">
        <w:rPr>
          <w:rFonts w:ascii="Times New Roman" w:eastAsia="Times New Roman" w:hAnsi="Times New Roman" w:cs="Times New Roman"/>
          <w:noProof/>
          <w:szCs w:val="24"/>
          <w:lang w:val="en-GB"/>
        </w:rPr>
        <w:t>,</w:t>
      </w:r>
    </w:p>
    <w:p w14:paraId="50A94553" w14:textId="77777777" w:rsidR="005832D8" w:rsidRPr="003C2AA2" w:rsidRDefault="005832D8" w:rsidP="003C2AA2">
      <w:pPr>
        <w:keepNext/>
        <w:numPr>
          <w:ilvl w:val="0"/>
          <w:numId w:val="8"/>
        </w:numPr>
        <w:tabs>
          <w:tab w:val="left" w:pos="567"/>
        </w:tabs>
        <w:spacing w:after="0" w:line="260" w:lineRule="exact"/>
        <w:ind w:right="-2"/>
        <w:rPr>
          <w:rFonts w:ascii="Times New Roman" w:eastAsia="Times New Roman" w:hAnsi="Times New Roman" w:cs="Times New Roman"/>
          <w:noProof/>
          <w:szCs w:val="24"/>
          <w:lang w:val="en-GB"/>
        </w:rPr>
      </w:pPr>
      <w:r w:rsidRPr="003D458B">
        <w:rPr>
          <w:rFonts w:ascii="Times New Roman" w:eastAsia="Times New Roman" w:hAnsi="Times New Roman" w:cs="Times New Roman"/>
          <w:noProof/>
          <w:szCs w:val="24"/>
          <w:lang w:val="en-GB"/>
        </w:rPr>
        <w:t>nera</w:t>
      </w:r>
      <w:r>
        <w:rPr>
          <w:rFonts w:ascii="Times New Roman" w:eastAsia="Times New Roman" w:hAnsi="Times New Roman" w:cs="Times New Roman"/>
          <w:noProof/>
          <w:szCs w:val="24"/>
          <w:lang w:val="en-GB"/>
        </w:rPr>
        <w:t>mumas.</w:t>
      </w:r>
    </w:p>
    <w:p w14:paraId="08D561B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D13484D" w14:textId="77777777" w:rsidR="00A35777" w:rsidRPr="00A35777" w:rsidRDefault="00A35777" w:rsidP="00A35777">
      <w:pPr>
        <w:spacing w:after="0" w:line="240" w:lineRule="auto"/>
        <w:rPr>
          <w:rFonts w:ascii="Times New Roman" w:eastAsia="Times New Roman" w:hAnsi="Times New Roman" w:cs="Times New Roman"/>
          <w:bCs/>
          <w:iCs/>
          <w:lang w:val="lt-LT" w:eastAsia="lt-LT"/>
        </w:rPr>
      </w:pPr>
      <w:r w:rsidRPr="00A35777">
        <w:rPr>
          <w:rFonts w:ascii="Times New Roman" w:eastAsia="Times New Roman" w:hAnsi="Times New Roman" w:cs="Times New Roman"/>
          <w:bCs/>
          <w:iCs/>
          <w:szCs w:val="20"/>
          <w:lang w:val="lt-LT" w:eastAsia="lt-LT"/>
        </w:rPr>
        <w:t xml:space="preserve">Po </w:t>
      </w:r>
      <w:proofErr w:type="spellStart"/>
      <w:r w:rsidRPr="00A35777">
        <w:rPr>
          <w:rFonts w:ascii="Times New Roman" w:eastAsia="Times New Roman" w:hAnsi="Times New Roman" w:cs="Times New Roman"/>
          <w:bCs/>
          <w:iCs/>
          <w:szCs w:val="20"/>
          <w:lang w:val="lt-LT" w:eastAsia="lt-LT"/>
        </w:rPr>
        <w:t>Primovist</w:t>
      </w:r>
      <w:proofErr w:type="spellEnd"/>
      <w:r w:rsidRPr="00A35777">
        <w:rPr>
          <w:rFonts w:ascii="Times New Roman" w:eastAsia="Times New Roman" w:hAnsi="Times New Roman" w:cs="Times New Roman"/>
          <w:bCs/>
          <w:iCs/>
          <w:szCs w:val="20"/>
          <w:lang w:val="lt-LT" w:eastAsia="lt-LT"/>
        </w:rPr>
        <w:t xml:space="preserve"> injekcijos gali trumpam pakisti laboratorinių tyrimų rezultatai. </w:t>
      </w:r>
      <w:r w:rsidR="00C0772A">
        <w:rPr>
          <w:rFonts w:ascii="Times New Roman" w:eastAsia="Times New Roman" w:hAnsi="Times New Roman" w:cs="Times New Roman"/>
          <w:bCs/>
          <w:iCs/>
          <w:szCs w:val="20"/>
          <w:lang w:val="lt-LT" w:eastAsia="lt-LT"/>
        </w:rPr>
        <w:t>J</w:t>
      </w:r>
      <w:r w:rsidRPr="00A35777">
        <w:rPr>
          <w:rFonts w:ascii="Times New Roman" w:eastAsia="Times New Roman" w:hAnsi="Times New Roman" w:cs="Times New Roman"/>
          <w:bCs/>
          <w:iCs/>
          <w:szCs w:val="20"/>
          <w:lang w:val="lt-LT" w:eastAsia="lt-LT"/>
        </w:rPr>
        <w:t>eigu bus tiriamas Jūsų kraujas ar šlapimas, informuokite</w:t>
      </w:r>
      <w:r w:rsidR="00C0772A">
        <w:rPr>
          <w:rFonts w:ascii="Times New Roman" w:eastAsia="Times New Roman" w:hAnsi="Times New Roman" w:cs="Times New Roman"/>
          <w:szCs w:val="20"/>
          <w:lang w:val="lt-LT" w:eastAsia="lt-LT"/>
        </w:rPr>
        <w:t xml:space="preserve"> sveikatos </w:t>
      </w:r>
      <w:proofErr w:type="spellStart"/>
      <w:r w:rsidR="00C0772A">
        <w:rPr>
          <w:rFonts w:ascii="Times New Roman" w:eastAsia="Times New Roman" w:hAnsi="Times New Roman" w:cs="Times New Roman"/>
          <w:szCs w:val="20"/>
          <w:lang w:val="lt-LT" w:eastAsia="lt-LT"/>
        </w:rPr>
        <w:t>prežiūros</w:t>
      </w:r>
      <w:proofErr w:type="spellEnd"/>
      <w:r w:rsidR="00C0772A">
        <w:rPr>
          <w:rFonts w:ascii="Times New Roman" w:eastAsia="Times New Roman" w:hAnsi="Times New Roman" w:cs="Times New Roman"/>
          <w:szCs w:val="20"/>
          <w:lang w:val="lt-LT" w:eastAsia="lt-LT"/>
        </w:rPr>
        <w:t xml:space="preserve"> specialistą</w:t>
      </w: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bCs/>
          <w:iCs/>
          <w:lang w:val="lt-LT" w:eastAsia="lt-LT"/>
        </w:rPr>
        <w:t xml:space="preserve"> </w:t>
      </w:r>
      <w:r w:rsidR="00C0772A">
        <w:rPr>
          <w:rFonts w:ascii="Times New Roman" w:eastAsia="Times New Roman" w:hAnsi="Times New Roman" w:cs="Times New Roman"/>
          <w:bCs/>
          <w:iCs/>
          <w:lang w:val="lt-LT" w:eastAsia="lt-LT"/>
        </w:rPr>
        <w:t>jeigu</w:t>
      </w:r>
      <w:r w:rsidRPr="00A35777">
        <w:rPr>
          <w:rFonts w:ascii="Times New Roman" w:eastAsia="Times New Roman" w:hAnsi="Times New Roman" w:cs="Times New Roman"/>
          <w:bCs/>
          <w:iCs/>
          <w:lang w:val="lt-LT" w:eastAsia="lt-LT"/>
        </w:rPr>
        <w:t xml:space="preserve"> J</w:t>
      </w:r>
      <w:r w:rsidR="001C6EEC">
        <w:rPr>
          <w:rFonts w:ascii="Times New Roman" w:eastAsia="Times New Roman" w:hAnsi="Times New Roman" w:cs="Times New Roman"/>
          <w:bCs/>
          <w:iCs/>
          <w:lang w:val="lt-LT" w:eastAsia="lt-LT"/>
        </w:rPr>
        <w:t>ūs</w:t>
      </w:r>
      <w:r w:rsidRPr="00A35777">
        <w:rPr>
          <w:rFonts w:ascii="Times New Roman" w:eastAsia="Times New Roman" w:hAnsi="Times New Roman" w:cs="Times New Roman"/>
          <w:bCs/>
          <w:iCs/>
          <w:lang w:val="lt-LT" w:eastAsia="lt-LT"/>
        </w:rPr>
        <w:t xml:space="preserve"> neseniai </w:t>
      </w:r>
      <w:r w:rsidR="001C6EEC">
        <w:rPr>
          <w:rFonts w:ascii="Times New Roman" w:eastAsia="Times New Roman" w:hAnsi="Times New Roman" w:cs="Times New Roman"/>
          <w:bCs/>
          <w:iCs/>
          <w:lang w:val="lt-LT" w:eastAsia="lt-LT"/>
        </w:rPr>
        <w:t>vartojote</w:t>
      </w:r>
      <w:r w:rsidRPr="00A35777">
        <w:rPr>
          <w:rFonts w:ascii="Times New Roman" w:eastAsia="Times New Roman" w:hAnsi="Times New Roman" w:cs="Times New Roman"/>
          <w:bCs/>
          <w:iCs/>
          <w:lang w:val="lt-LT" w:eastAsia="lt-LT"/>
        </w:rPr>
        <w:t xml:space="preserve"> </w:t>
      </w:r>
      <w:proofErr w:type="spellStart"/>
      <w:r w:rsidRPr="00A35777">
        <w:rPr>
          <w:rFonts w:ascii="Times New Roman" w:eastAsia="Times New Roman" w:hAnsi="Times New Roman" w:cs="Times New Roman"/>
          <w:bCs/>
          <w:iCs/>
          <w:lang w:val="lt-LT" w:eastAsia="lt-LT"/>
        </w:rPr>
        <w:t>Primovist</w:t>
      </w:r>
      <w:proofErr w:type="spellEnd"/>
      <w:r w:rsidRPr="00A35777">
        <w:rPr>
          <w:rFonts w:ascii="Times New Roman" w:eastAsia="Times New Roman" w:hAnsi="Times New Roman" w:cs="Times New Roman"/>
          <w:bCs/>
          <w:iCs/>
          <w:lang w:val="lt-LT" w:eastAsia="lt-LT"/>
        </w:rPr>
        <w:t>.</w:t>
      </w:r>
    </w:p>
    <w:p w14:paraId="67C9BE76" w14:textId="77777777" w:rsidR="00A35777" w:rsidRPr="00A35777" w:rsidRDefault="00A35777" w:rsidP="00A35777">
      <w:pPr>
        <w:spacing w:after="0" w:line="240" w:lineRule="auto"/>
        <w:rPr>
          <w:rFonts w:ascii="Times New Roman" w:eastAsia="Times New Roman" w:hAnsi="Times New Roman" w:cs="Times New Roman"/>
          <w:bCs/>
          <w:iCs/>
          <w:lang w:val="lt-LT" w:eastAsia="lt-LT"/>
        </w:rPr>
      </w:pPr>
    </w:p>
    <w:p w14:paraId="419CA4E3" w14:textId="77777777" w:rsidR="00A35777" w:rsidRPr="00A35777" w:rsidRDefault="00A35777" w:rsidP="00A35777">
      <w:pPr>
        <w:spacing w:after="0" w:line="240" w:lineRule="auto"/>
        <w:rPr>
          <w:rFonts w:ascii="Times New Roman" w:eastAsia="Times New Roman" w:hAnsi="Times New Roman" w:cs="Times New Roman"/>
          <w:noProof/>
          <w:lang w:val="lt-LT"/>
        </w:rPr>
      </w:pPr>
      <w:r w:rsidRPr="00A35777">
        <w:rPr>
          <w:rFonts w:ascii="Times New Roman" w:eastAsia="Times New Roman" w:hAnsi="Times New Roman" w:cs="Times New Roman"/>
          <w:noProof/>
          <w:lang w:val="lt-LT"/>
        </w:rPr>
        <w:t>Gauta pranešimų apie nefrogeninės sisteminės fibrozės atvejus (pasireiškia odos sukietėjimu ir taip pat gali paveikti minkštuosius audinius bei vidaus organus), kai kartu buvo vartojama kitų gadolinio turinčių kontrastinių medžiagų.</w:t>
      </w:r>
    </w:p>
    <w:p w14:paraId="316E6126" w14:textId="77777777" w:rsidR="00A35777" w:rsidRPr="00A35777" w:rsidRDefault="00A35777" w:rsidP="00A35777">
      <w:pPr>
        <w:spacing w:after="0" w:line="240" w:lineRule="auto"/>
        <w:rPr>
          <w:rFonts w:ascii="Times New Roman" w:eastAsia="Times New Roman" w:hAnsi="Times New Roman" w:cs="Times New Roman"/>
          <w:bCs/>
          <w:iCs/>
          <w:lang w:val="lt-LT" w:eastAsia="lt-LT"/>
        </w:rPr>
      </w:pPr>
    </w:p>
    <w:p w14:paraId="07117AC0" w14:textId="77777777" w:rsidR="006D5BC9" w:rsidRPr="006D5BC9" w:rsidRDefault="006D5BC9" w:rsidP="006D5BC9">
      <w:pPr>
        <w:spacing w:after="0" w:line="240" w:lineRule="auto"/>
        <w:rPr>
          <w:rFonts w:ascii="Times New Roman" w:eastAsia="Times New Roman" w:hAnsi="Times New Roman" w:cs="Times New Roman"/>
          <w:b/>
          <w:noProof/>
          <w:lang w:val="lt-LT" w:eastAsia="lt-LT"/>
        </w:rPr>
      </w:pPr>
      <w:r w:rsidRPr="006D5BC9">
        <w:rPr>
          <w:rFonts w:ascii="Times New Roman" w:eastAsia="Times New Roman" w:hAnsi="Times New Roman" w:cs="Times New Roman"/>
          <w:b/>
          <w:noProof/>
          <w:lang w:val="lt-LT" w:eastAsia="lt-LT"/>
        </w:rPr>
        <w:t>Pranešimas apie šalutinį poveikį</w:t>
      </w:r>
    </w:p>
    <w:p w14:paraId="449EDDBC" w14:textId="77777777" w:rsidR="006D5BC9" w:rsidRPr="006D5BC9" w:rsidRDefault="006D5BC9" w:rsidP="006D5BC9">
      <w:pPr>
        <w:tabs>
          <w:tab w:val="left" w:pos="567"/>
        </w:tabs>
        <w:spacing w:after="0" w:line="260" w:lineRule="exact"/>
        <w:ind w:right="-1"/>
        <w:jc w:val="both"/>
        <w:rPr>
          <w:rFonts w:ascii="Times New Roman" w:eastAsia="Times New Roman" w:hAnsi="Times New Roman" w:cs="Times New Roman"/>
          <w:szCs w:val="20"/>
          <w:lang w:val="lt-LT"/>
        </w:rPr>
      </w:pPr>
      <w:r w:rsidRPr="006D5BC9">
        <w:rPr>
          <w:rFonts w:ascii="Times New Roman" w:eastAsia="Times New Roman" w:hAnsi="Times New Roman" w:cs="Times New Roman"/>
          <w:lang w:val="lt-LT" w:eastAsia="lt-LT"/>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r w:rsidRPr="006D5BC9">
        <w:rPr>
          <w:rFonts w:ascii="Times New Roman" w:eastAsia="Times New Roman" w:hAnsi="Times New Roman" w:cs="Times New Roman"/>
          <w:color w:val="0000EE"/>
          <w:u w:val="single"/>
          <w:lang w:val="lt-LT" w:eastAsia="lt-LT"/>
        </w:rPr>
        <w:t>https://vvkt.lrv.lt/lt/</w:t>
      </w:r>
      <w:r w:rsidRPr="006D5BC9">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Pr="006D5BC9">
        <w:rPr>
          <w:rFonts w:ascii="Times New Roman" w:eastAsia="Times New Roman" w:hAnsi="Times New Roman" w:cs="Times New Roman"/>
          <w:szCs w:val="20"/>
          <w:lang w:val="lt-LT"/>
        </w:rPr>
        <w:t>.</w:t>
      </w:r>
    </w:p>
    <w:p w14:paraId="731754A9" w14:textId="77777777" w:rsidR="00010946" w:rsidRPr="00BE5B37" w:rsidRDefault="00010946" w:rsidP="00A35777">
      <w:pPr>
        <w:spacing w:after="0" w:line="240" w:lineRule="auto"/>
        <w:ind w:right="-446"/>
        <w:rPr>
          <w:rFonts w:ascii="Times New Roman" w:eastAsia="Calibri" w:hAnsi="Times New Roman" w:cs="Times New Roman"/>
          <w:noProof/>
          <w:szCs w:val="24"/>
          <w:lang w:val="lt-LT"/>
        </w:rPr>
      </w:pPr>
    </w:p>
    <w:p w14:paraId="781735A4" w14:textId="77777777" w:rsidR="00A35777" w:rsidRPr="00A35777" w:rsidRDefault="00A35777" w:rsidP="00A35777">
      <w:pPr>
        <w:spacing w:after="0" w:line="240" w:lineRule="auto"/>
        <w:ind w:right="-446"/>
        <w:rPr>
          <w:rFonts w:ascii="Times New Roman" w:eastAsia="Calibri" w:hAnsi="Times New Roman" w:cs="Times New Roman"/>
          <w:noProof/>
          <w:szCs w:val="24"/>
          <w:lang w:val="lt-LT"/>
        </w:rPr>
      </w:pPr>
    </w:p>
    <w:p w14:paraId="2D71B9F5"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5.</w:t>
      </w:r>
      <w:r w:rsidRPr="00A35777">
        <w:rPr>
          <w:rFonts w:ascii="Times New Roman" w:eastAsia="Times New Roman" w:hAnsi="Times New Roman" w:cs="Times New Roman"/>
          <w:b/>
          <w:szCs w:val="20"/>
          <w:lang w:val="lt-LT" w:eastAsia="lt-LT"/>
        </w:rPr>
        <w:tab/>
        <w:t xml:space="preserve">Kaip laikyti </w:t>
      </w:r>
      <w:proofErr w:type="spellStart"/>
      <w:r w:rsidRPr="00A35777">
        <w:rPr>
          <w:rFonts w:ascii="Times New Roman" w:eastAsia="Times New Roman" w:hAnsi="Times New Roman" w:cs="Times New Roman"/>
          <w:b/>
          <w:szCs w:val="20"/>
          <w:lang w:val="lt-LT" w:eastAsia="lt-LT"/>
        </w:rPr>
        <w:t>Primovist</w:t>
      </w:r>
      <w:proofErr w:type="spellEnd"/>
    </w:p>
    <w:p w14:paraId="7EF7BCB3"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10F10EC" w14:textId="77777777" w:rsidR="00A35777" w:rsidRPr="00A35777" w:rsidRDefault="00A35777" w:rsidP="00A35777">
      <w:pPr>
        <w:spacing w:after="0" w:line="240" w:lineRule="auto"/>
        <w:rPr>
          <w:rFonts w:ascii="Times New Roman" w:eastAsia="Times New Roman" w:hAnsi="Times New Roman" w:cs="Times New Roman"/>
          <w:lang w:val="lt-LT" w:eastAsia="lt-LT"/>
        </w:rPr>
      </w:pPr>
      <w:bookmarkStart w:id="6" w:name="_Toc71514171"/>
      <w:r w:rsidRPr="00A35777">
        <w:rPr>
          <w:rFonts w:ascii="Times New Roman" w:eastAsia="Times New Roman" w:hAnsi="Times New Roman" w:cs="Times New Roman"/>
          <w:lang w:val="lt-LT" w:eastAsia="lt-LT"/>
        </w:rPr>
        <w:t>Šį vaistą laikykite vaikams nepastebimoje ir nepasiekiamoje vietoje.</w:t>
      </w:r>
    </w:p>
    <w:p w14:paraId="3A08E4CF"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023EA016"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lastRenderedPageBreak/>
        <w:t>Ant užpildyto švirkšto ir dėžutės po „EXP“ nurodytam tinkamumo laikui pasibaigus, šio vaisto vartoti negalima. Vaistas tinkamas vartoti iki paskutinės nurodyto mėnesio dienos.</w:t>
      </w:r>
    </w:p>
    <w:p w14:paraId="3790247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FD4A79B" w14:textId="77777777" w:rsidR="00A35777" w:rsidRPr="00A35777" w:rsidRDefault="00A35777" w:rsidP="00A35777">
      <w:pPr>
        <w:spacing w:after="0" w:line="240" w:lineRule="auto"/>
        <w:rPr>
          <w:rFonts w:ascii="Times New Roman" w:eastAsia="Times New Roman" w:hAnsi="Times New Roman" w:cs="Times New Roman"/>
          <w:i/>
          <w:szCs w:val="20"/>
          <w:lang w:val="lt-LT" w:eastAsia="lt-LT"/>
        </w:rPr>
      </w:pPr>
      <w:r w:rsidRPr="00A35777">
        <w:rPr>
          <w:rFonts w:ascii="Times New Roman" w:eastAsia="Times New Roman" w:hAnsi="Times New Roman" w:cs="Times New Roman"/>
          <w:szCs w:val="20"/>
          <w:lang w:val="lt-LT" w:eastAsia="lt-LT"/>
        </w:rPr>
        <w:t>Šiam vaistiniam preparatui specialių laikymo sąlygų nereikia.</w:t>
      </w:r>
    </w:p>
    <w:p w14:paraId="0C2EA7C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4E70ED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Šis vaistas turi būti vartojamas tuoj pat po atidarymo.</w:t>
      </w:r>
    </w:p>
    <w:p w14:paraId="5F30A1D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67BCE82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Prieš vartojant būtina patikrinti vizualiai. Jei esama žymių spalvos pakitimų, jei atsiranda dalelių ar pažeidžiama pakuotė, šio vaisto vartoti negalima.</w:t>
      </w:r>
    </w:p>
    <w:p w14:paraId="55230B77"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3C7BB244"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bookmarkEnd w:id="6"/>
    <w:p w14:paraId="7072B2F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B48ACE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2E1D3D62" w14:textId="77777777" w:rsidR="00A35777" w:rsidRPr="00A35777" w:rsidRDefault="00A35777" w:rsidP="00A35777">
      <w:pPr>
        <w:keepNext/>
        <w:spacing w:after="0" w:line="240" w:lineRule="auto"/>
        <w:ind w:left="567" w:hanging="567"/>
        <w:outlineLvl w:val="1"/>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6.</w:t>
      </w:r>
      <w:r w:rsidRPr="00A35777">
        <w:rPr>
          <w:rFonts w:ascii="Times New Roman" w:eastAsia="Times New Roman" w:hAnsi="Times New Roman" w:cs="Times New Roman"/>
          <w:b/>
          <w:szCs w:val="20"/>
          <w:lang w:val="lt-LT" w:eastAsia="lt-LT"/>
        </w:rPr>
        <w:tab/>
        <w:t>Pakuotės turinys ir kita informacija</w:t>
      </w:r>
    </w:p>
    <w:p w14:paraId="32C8A60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56954031" w14:textId="77777777" w:rsidR="00A35777" w:rsidRPr="00A35777" w:rsidRDefault="00A35777" w:rsidP="00A35777">
      <w:pPr>
        <w:spacing w:after="0" w:line="240" w:lineRule="auto"/>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b/>
          <w:bCs/>
          <w:szCs w:val="20"/>
          <w:lang w:val="lt-LT" w:eastAsia="lt-LT"/>
        </w:rPr>
        <w:t>Primovist</w:t>
      </w:r>
      <w:proofErr w:type="spellEnd"/>
      <w:r w:rsidRPr="00A35777">
        <w:rPr>
          <w:rFonts w:ascii="Times New Roman" w:eastAsia="Times New Roman" w:hAnsi="Times New Roman" w:cs="Times New Roman"/>
          <w:b/>
          <w:bCs/>
          <w:szCs w:val="20"/>
          <w:lang w:val="lt-LT" w:eastAsia="lt-LT"/>
        </w:rPr>
        <w:t xml:space="preserve"> sudėtis</w:t>
      </w:r>
    </w:p>
    <w:p w14:paraId="36CC6ABF" w14:textId="77777777" w:rsidR="00A35777" w:rsidRPr="00A35777" w:rsidRDefault="00A35777" w:rsidP="00A35777">
      <w:pPr>
        <w:spacing w:after="0" w:line="240" w:lineRule="auto"/>
        <w:ind w:left="720" w:hanging="720"/>
        <w:rPr>
          <w:rFonts w:ascii="Times New Roman" w:eastAsia="Times New Roman" w:hAnsi="Times New Roman" w:cs="Times New Roman"/>
          <w:szCs w:val="20"/>
          <w:lang w:val="lt-LT" w:eastAsia="lt-LT"/>
        </w:rPr>
      </w:pPr>
      <w:r w:rsidRPr="00A35777">
        <w:rPr>
          <w:rFonts w:ascii="Times New Roman" w:eastAsia="Times New Roman" w:hAnsi="Times New Roman" w:cs="Times New Roman"/>
          <w:b/>
          <w:bCs/>
          <w:szCs w:val="20"/>
          <w:lang w:val="lt-LT" w:eastAsia="lt-LT"/>
        </w:rPr>
        <w:t>-</w:t>
      </w:r>
      <w:r w:rsidRPr="00A35777">
        <w:rPr>
          <w:rFonts w:ascii="Times New Roman" w:eastAsia="Times New Roman" w:hAnsi="Times New Roman" w:cs="Times New Roman"/>
          <w:b/>
          <w:bCs/>
          <w:szCs w:val="20"/>
          <w:lang w:val="lt-LT" w:eastAsia="lt-LT"/>
        </w:rPr>
        <w:tab/>
      </w:r>
      <w:r w:rsidRPr="00A35777">
        <w:rPr>
          <w:rFonts w:ascii="Times New Roman" w:eastAsia="Times New Roman" w:hAnsi="Times New Roman" w:cs="Times New Roman"/>
          <w:szCs w:val="20"/>
          <w:lang w:val="lt-LT" w:eastAsia="lt-LT"/>
        </w:rPr>
        <w:t xml:space="preserve">Veiklioji medžiaga yra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gadoksetatas</w:t>
      </w:r>
      <w:proofErr w:type="spellEnd"/>
      <w:r w:rsidRPr="00A35777">
        <w:rPr>
          <w:rFonts w:ascii="Times New Roman" w:eastAsia="Times New Roman" w:hAnsi="Times New Roman" w:cs="Times New Roman"/>
          <w:lang w:val="lt-LT" w:eastAsia="lt-LT"/>
        </w:rPr>
        <w:t>. Kiekviename</w:t>
      </w:r>
      <w:r w:rsidRPr="00A35777">
        <w:rPr>
          <w:rFonts w:ascii="Times New Roman" w:eastAsia="Times New Roman" w:hAnsi="Times New Roman" w:cs="Times New Roman"/>
          <w:szCs w:val="20"/>
          <w:lang w:val="lt-LT" w:eastAsia="lt-LT"/>
        </w:rPr>
        <w:t xml:space="preserve"> ml injekcinio tirpalo yra 0,25 </w:t>
      </w:r>
      <w:proofErr w:type="spellStart"/>
      <w:r w:rsidRPr="00A35777">
        <w:rPr>
          <w:rFonts w:ascii="Times New Roman" w:eastAsia="Times New Roman" w:hAnsi="Times New Roman" w:cs="Times New Roman"/>
          <w:szCs w:val="20"/>
          <w:lang w:val="lt-LT" w:eastAsia="lt-LT"/>
        </w:rPr>
        <w:t>mmol</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(tai atitinka 181,43 mg </w:t>
      </w:r>
      <w:proofErr w:type="spellStart"/>
      <w:r w:rsidRPr="00A35777">
        <w:rPr>
          <w:rFonts w:ascii="Times New Roman" w:eastAsia="Times New Roman" w:hAnsi="Times New Roman" w:cs="Times New Roman"/>
          <w:szCs w:val="20"/>
          <w:lang w:val="lt-LT" w:eastAsia="lt-LT"/>
        </w:rPr>
        <w:t>dinatrio</w:t>
      </w:r>
      <w:proofErr w:type="spellEnd"/>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w:t>
      </w:r>
    </w:p>
    <w:p w14:paraId="5B27FE26" w14:textId="77777777" w:rsidR="00A35777" w:rsidRPr="00A35777" w:rsidRDefault="00A35777" w:rsidP="00A35777">
      <w:pPr>
        <w:spacing w:after="0" w:line="240" w:lineRule="auto"/>
        <w:ind w:left="720" w:hanging="720"/>
        <w:rPr>
          <w:rFonts w:ascii="Times New Roman" w:eastAsia="Times New Roman" w:hAnsi="Times New Roman" w:cs="Times New Roman"/>
          <w:lang w:val="lt-LT" w:eastAsia="lt-LT"/>
        </w:rPr>
      </w:pPr>
      <w:r w:rsidRPr="00A35777">
        <w:rPr>
          <w:rFonts w:ascii="Times New Roman" w:eastAsia="Times New Roman" w:hAnsi="Times New Roman" w:cs="Times New Roman"/>
          <w:szCs w:val="20"/>
          <w:lang w:val="lt-LT" w:eastAsia="lt-LT"/>
        </w:rPr>
        <w:t>-</w:t>
      </w:r>
      <w:r w:rsidRPr="00A35777">
        <w:rPr>
          <w:rFonts w:ascii="Times New Roman" w:eastAsia="Times New Roman" w:hAnsi="Times New Roman" w:cs="Times New Roman"/>
          <w:szCs w:val="20"/>
          <w:lang w:val="lt-LT" w:eastAsia="lt-LT"/>
        </w:rPr>
        <w:tab/>
        <w:t xml:space="preserve">Pagalbinės medžiagos yra </w:t>
      </w:r>
      <w:proofErr w:type="spellStart"/>
      <w:r w:rsidRPr="00A35777">
        <w:rPr>
          <w:rFonts w:ascii="Times New Roman" w:eastAsia="Times New Roman" w:hAnsi="Times New Roman" w:cs="Times New Roman"/>
          <w:lang w:val="lt-LT" w:eastAsia="lt-LT"/>
        </w:rPr>
        <w:t>trinatrio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kaloksetatas</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trometamolis</w:t>
      </w:r>
      <w:proofErr w:type="spellEnd"/>
      <w:r w:rsidRPr="00A35777">
        <w:rPr>
          <w:rFonts w:ascii="Times New Roman" w:eastAsia="Times New Roman" w:hAnsi="Times New Roman" w:cs="Times New Roman"/>
          <w:lang w:val="lt-LT" w:eastAsia="lt-LT"/>
        </w:rPr>
        <w:t xml:space="preserve">, natrio hidroksidas </w:t>
      </w:r>
      <w:r w:rsidR="005577CF">
        <w:rPr>
          <w:rFonts w:ascii="Times New Roman" w:eastAsia="Times New Roman" w:hAnsi="Times New Roman" w:cs="Times New Roman"/>
          <w:lang w:val="lt-LT" w:eastAsia="lt-LT"/>
        </w:rPr>
        <w:t>ir</w:t>
      </w:r>
      <w:r w:rsidRPr="00A35777">
        <w:rPr>
          <w:rFonts w:ascii="Times New Roman" w:eastAsia="Times New Roman" w:hAnsi="Times New Roman" w:cs="Times New Roman"/>
          <w:lang w:val="lt-LT" w:eastAsia="lt-LT"/>
        </w:rPr>
        <w:t xml:space="preserve"> vandenilio chlorido rūgštis (</w:t>
      </w:r>
      <w:r w:rsidR="005577CF">
        <w:rPr>
          <w:rFonts w:ascii="Times New Roman" w:eastAsia="Times New Roman" w:hAnsi="Times New Roman" w:cs="Times New Roman"/>
          <w:lang w:val="lt-LT" w:eastAsia="lt-LT"/>
        </w:rPr>
        <w:t xml:space="preserve">abu </w:t>
      </w:r>
      <w:r w:rsidRPr="00A35777">
        <w:rPr>
          <w:rFonts w:ascii="Times New Roman" w:eastAsia="Times New Roman" w:hAnsi="Times New Roman" w:cs="Times New Roman"/>
          <w:szCs w:val="20"/>
          <w:lang w:val="lt-LT" w:eastAsia="lt-LT"/>
        </w:rPr>
        <w:t>pH palaikymui)</w:t>
      </w:r>
      <w:r w:rsidR="005577CF">
        <w:rPr>
          <w:rFonts w:ascii="Times New Roman" w:eastAsia="Times New Roman" w:hAnsi="Times New Roman" w:cs="Times New Roman"/>
          <w:lang w:val="lt-LT" w:eastAsia="lt-LT"/>
        </w:rPr>
        <w:t>,</w:t>
      </w:r>
      <w:r w:rsidRPr="00A35777">
        <w:rPr>
          <w:rFonts w:ascii="Times New Roman" w:eastAsia="Times New Roman" w:hAnsi="Times New Roman" w:cs="Times New Roman"/>
          <w:lang w:val="lt-LT" w:eastAsia="lt-LT"/>
        </w:rPr>
        <w:t xml:space="preserve"> injekcinis vanduo.</w:t>
      </w:r>
    </w:p>
    <w:p w14:paraId="284DCCB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4BB2C126"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5 ml tirpalo užpildytame švirkšte yra 907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23A8ABA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highlight w:val="lightGray"/>
          <w:lang w:val="lt-LT" w:eastAsia="lt-LT"/>
        </w:rPr>
        <w:t xml:space="preserve">Viename 7,5 ml tirpalo užpildytame švirkšte yra 1361 mg </w:t>
      </w:r>
      <w:proofErr w:type="spellStart"/>
      <w:r w:rsidRPr="00A35777">
        <w:rPr>
          <w:rFonts w:ascii="Times New Roman" w:eastAsia="Times New Roman" w:hAnsi="Times New Roman" w:cs="Times New Roman"/>
          <w:highlight w:val="lightGray"/>
          <w:lang w:val="lt-LT" w:eastAsia="lt-LT"/>
        </w:rPr>
        <w:t>dinatrio</w:t>
      </w:r>
      <w:proofErr w:type="spellEnd"/>
      <w:r w:rsidRPr="00A35777">
        <w:rPr>
          <w:rFonts w:ascii="Times New Roman" w:eastAsia="Times New Roman" w:hAnsi="Times New Roman" w:cs="Times New Roman"/>
          <w:highlight w:val="lightGray"/>
          <w:lang w:val="lt-LT" w:eastAsia="lt-LT"/>
        </w:rPr>
        <w:t xml:space="preserve"> </w:t>
      </w:r>
      <w:proofErr w:type="spellStart"/>
      <w:r w:rsidRPr="00A35777">
        <w:rPr>
          <w:rFonts w:ascii="Times New Roman" w:eastAsia="Times New Roman" w:hAnsi="Times New Roman" w:cs="Times New Roman"/>
          <w:highlight w:val="lightGray"/>
          <w:lang w:val="lt-LT" w:eastAsia="lt-LT"/>
        </w:rPr>
        <w:t>gadoksetato</w:t>
      </w:r>
      <w:proofErr w:type="spellEnd"/>
      <w:r w:rsidRPr="00A35777">
        <w:rPr>
          <w:rFonts w:ascii="Times New Roman" w:eastAsia="Times New Roman" w:hAnsi="Times New Roman" w:cs="Times New Roman"/>
          <w:highlight w:val="lightGray"/>
          <w:lang w:val="lt-LT" w:eastAsia="lt-LT"/>
        </w:rPr>
        <w:t xml:space="preserve"> [tik stikliniai švirkštai].</w:t>
      </w:r>
    </w:p>
    <w:p w14:paraId="18CD8E7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Viename 10 ml tirpalo užpildytame švirkšte yra 1814 mg </w:t>
      </w:r>
      <w:proofErr w:type="spellStart"/>
      <w:r w:rsidRPr="00A35777">
        <w:rPr>
          <w:rFonts w:ascii="Times New Roman" w:eastAsia="Times New Roman" w:hAnsi="Times New Roman" w:cs="Times New Roman"/>
          <w:lang w:val="lt-LT" w:eastAsia="lt-LT"/>
        </w:rPr>
        <w:t>dinatrio</w:t>
      </w:r>
      <w:proofErr w:type="spellEnd"/>
      <w:r w:rsidRPr="00A35777">
        <w:rPr>
          <w:rFonts w:ascii="Times New Roman" w:eastAsia="Times New Roman" w:hAnsi="Times New Roman" w:cs="Times New Roman"/>
          <w:lang w:val="lt-LT" w:eastAsia="lt-LT"/>
        </w:rPr>
        <w:t xml:space="preserve"> </w:t>
      </w:r>
      <w:proofErr w:type="spellStart"/>
      <w:r w:rsidRPr="00A35777">
        <w:rPr>
          <w:rFonts w:ascii="Times New Roman" w:eastAsia="Times New Roman" w:hAnsi="Times New Roman" w:cs="Times New Roman"/>
          <w:lang w:val="lt-LT" w:eastAsia="lt-LT"/>
        </w:rPr>
        <w:t>gadoksetato</w:t>
      </w:r>
      <w:proofErr w:type="spellEnd"/>
      <w:r w:rsidRPr="00A35777">
        <w:rPr>
          <w:rFonts w:ascii="Times New Roman" w:eastAsia="Times New Roman" w:hAnsi="Times New Roman" w:cs="Times New Roman"/>
          <w:lang w:val="lt-LT" w:eastAsia="lt-LT"/>
        </w:rPr>
        <w:t>.</w:t>
      </w:r>
    </w:p>
    <w:p w14:paraId="20DE530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0C24F6F0" w14:textId="77777777" w:rsidR="00A35777" w:rsidRPr="00A35777" w:rsidRDefault="00A35777" w:rsidP="00A35777">
      <w:pPr>
        <w:spacing w:after="0" w:line="240" w:lineRule="auto"/>
        <w:ind w:left="360" w:hanging="360"/>
        <w:rPr>
          <w:rFonts w:ascii="Times New Roman" w:eastAsia="Times New Roman" w:hAnsi="Times New Roman" w:cs="Times New Roman"/>
          <w:b/>
          <w:bCs/>
          <w:szCs w:val="20"/>
          <w:lang w:val="lt-LT" w:eastAsia="lt-LT"/>
        </w:rPr>
      </w:pPr>
      <w:proofErr w:type="spellStart"/>
      <w:r w:rsidRPr="00A35777">
        <w:rPr>
          <w:rFonts w:ascii="Times New Roman" w:eastAsia="Times New Roman" w:hAnsi="Times New Roman" w:cs="Times New Roman"/>
          <w:b/>
          <w:bCs/>
          <w:szCs w:val="20"/>
          <w:lang w:val="lt-LT" w:eastAsia="lt-LT"/>
        </w:rPr>
        <w:t>Primovist</w:t>
      </w:r>
      <w:proofErr w:type="spellEnd"/>
      <w:r w:rsidRPr="00A35777">
        <w:rPr>
          <w:rFonts w:ascii="Times New Roman" w:eastAsia="Times New Roman" w:hAnsi="Times New Roman" w:cs="Times New Roman"/>
          <w:b/>
          <w:bCs/>
          <w:szCs w:val="20"/>
          <w:lang w:val="lt-LT" w:eastAsia="lt-LT"/>
        </w:rPr>
        <w:t xml:space="preserve"> išvaizda ir kiekis pakuotėje</w:t>
      </w:r>
    </w:p>
    <w:p w14:paraId="0122072B" w14:textId="77777777" w:rsidR="00A35777" w:rsidRPr="00A35777" w:rsidRDefault="00A35777" w:rsidP="00A35777">
      <w:pPr>
        <w:spacing w:after="0" w:line="240" w:lineRule="auto"/>
        <w:ind w:left="360" w:hanging="360"/>
        <w:rPr>
          <w:rFonts w:ascii="Times New Roman" w:eastAsia="Times New Roman" w:hAnsi="Times New Roman" w:cs="Times New Roman"/>
          <w:b/>
          <w:bCs/>
          <w:szCs w:val="20"/>
          <w:lang w:val="lt-LT" w:eastAsia="lt-LT"/>
        </w:rPr>
      </w:pPr>
    </w:p>
    <w:p w14:paraId="1179B605" w14:textId="77777777" w:rsidR="00A35777" w:rsidRPr="00A35777" w:rsidRDefault="00A35777" w:rsidP="005577CF">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yra skaidrus, bespalvis ar gelsvas tirpalas be matomų dalelių. Pakuočių turinys</w:t>
      </w:r>
      <w:r w:rsidR="005577CF">
        <w:rPr>
          <w:rFonts w:ascii="Times New Roman" w:eastAsia="Times New Roman" w:hAnsi="Times New Roman" w:cs="Times New Roman"/>
          <w:szCs w:val="20"/>
          <w:lang w:val="lt-LT" w:eastAsia="lt-LT"/>
        </w:rPr>
        <w:t xml:space="preserve"> yra 1, 5 arba 10 užpildytų švirkštų </w:t>
      </w:r>
      <w:r w:rsidR="0090549B">
        <w:rPr>
          <w:rFonts w:ascii="Times New Roman" w:eastAsia="Times New Roman" w:hAnsi="Times New Roman" w:cs="Times New Roman"/>
          <w:szCs w:val="20"/>
          <w:lang w:val="lt-LT" w:eastAsia="lt-LT"/>
        </w:rPr>
        <w:t>po</w:t>
      </w:r>
      <w:r w:rsidRPr="00A35777">
        <w:rPr>
          <w:rFonts w:ascii="Times New Roman" w:eastAsia="Times New Roman" w:hAnsi="Times New Roman" w:cs="Times New Roman"/>
          <w:szCs w:val="20"/>
          <w:lang w:val="lt-LT" w:eastAsia="lt-LT"/>
        </w:rPr>
        <w:t>:</w:t>
      </w:r>
    </w:p>
    <w:p w14:paraId="0548968B" w14:textId="77777777" w:rsidR="00A35777" w:rsidRPr="00A35777" w:rsidRDefault="00A35777" w:rsidP="00A35777">
      <w:pPr>
        <w:spacing w:after="0" w:line="240" w:lineRule="auto"/>
        <w:ind w:left="360" w:hanging="360"/>
        <w:rPr>
          <w:rFonts w:ascii="Times New Roman" w:eastAsia="Times New Roman" w:hAnsi="Times New Roman" w:cs="Times New Roman"/>
          <w:szCs w:val="20"/>
          <w:lang w:val="lt-LT" w:eastAsia="lt-LT"/>
        </w:rPr>
      </w:pPr>
    </w:p>
    <w:p w14:paraId="4CC3FE5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5 ml injekcinio tirpalo (10 ml talpos </w:t>
      </w:r>
      <w:r w:rsidRPr="00A35777">
        <w:rPr>
          <w:rFonts w:ascii="Times New Roman" w:eastAsia="Times New Roman" w:hAnsi="Times New Roman" w:cs="Times New Roman"/>
          <w:szCs w:val="20"/>
          <w:highlight w:val="lightGray"/>
          <w:lang w:val="lt-LT" w:eastAsia="lt-LT"/>
        </w:rPr>
        <w:t>stikliniame/plastikiniame</w:t>
      </w:r>
      <w:r w:rsidRPr="00A35777">
        <w:rPr>
          <w:rFonts w:ascii="Times New Roman" w:eastAsia="Times New Roman" w:hAnsi="Times New Roman" w:cs="Times New Roman"/>
          <w:szCs w:val="20"/>
          <w:lang w:val="lt-LT" w:eastAsia="lt-LT"/>
        </w:rPr>
        <w:t xml:space="preserve"> užpildytame švirkšte).</w:t>
      </w:r>
    </w:p>
    <w:p w14:paraId="16023042"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highlight w:val="lightGray"/>
          <w:lang w:val="lt-LT" w:eastAsia="lt-LT"/>
        </w:rPr>
        <w:t xml:space="preserve">7,5 ml injekcinio tirpalo (10 ml talpos </w:t>
      </w:r>
      <w:proofErr w:type="spellStart"/>
      <w:r w:rsidRPr="00A35777">
        <w:rPr>
          <w:rFonts w:ascii="Times New Roman" w:eastAsia="Times New Roman" w:hAnsi="Times New Roman" w:cs="Times New Roman"/>
          <w:szCs w:val="20"/>
          <w:highlight w:val="lightGray"/>
          <w:lang w:val="lt-LT" w:eastAsia="lt-LT"/>
        </w:rPr>
        <w:t>stilkliniame</w:t>
      </w:r>
      <w:proofErr w:type="spellEnd"/>
      <w:r w:rsidRPr="00A35777">
        <w:rPr>
          <w:rFonts w:ascii="Times New Roman" w:eastAsia="Times New Roman" w:hAnsi="Times New Roman" w:cs="Times New Roman"/>
          <w:szCs w:val="20"/>
          <w:highlight w:val="lightGray"/>
          <w:lang w:val="lt-LT" w:eastAsia="lt-LT"/>
        </w:rPr>
        <w:t xml:space="preserve"> užpildytame švirkšte)</w:t>
      </w:r>
      <w:r w:rsidRPr="00A35777">
        <w:rPr>
          <w:rFonts w:ascii="Times New Roman" w:eastAsia="Times New Roman" w:hAnsi="Times New Roman" w:cs="Times New Roman"/>
          <w:highlight w:val="lightGray"/>
          <w:lang w:val="lt-LT" w:eastAsia="lt-LT"/>
        </w:rPr>
        <w:t xml:space="preserve"> [tik stikliniai švirkštai]</w:t>
      </w:r>
      <w:r w:rsidRPr="00A35777">
        <w:rPr>
          <w:rFonts w:ascii="Times New Roman" w:eastAsia="Times New Roman" w:hAnsi="Times New Roman" w:cs="Times New Roman"/>
          <w:szCs w:val="20"/>
          <w:highlight w:val="lightGray"/>
          <w:lang w:val="lt-LT" w:eastAsia="lt-LT"/>
        </w:rPr>
        <w:t>.</w:t>
      </w:r>
    </w:p>
    <w:p w14:paraId="6D02168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10 ml injekcinio tirpalo (10 ml talpos </w:t>
      </w:r>
      <w:r w:rsidRPr="00A35777">
        <w:rPr>
          <w:rFonts w:ascii="Times New Roman" w:eastAsia="Times New Roman" w:hAnsi="Times New Roman" w:cs="Times New Roman"/>
          <w:szCs w:val="20"/>
          <w:highlight w:val="lightGray"/>
          <w:lang w:val="lt-LT" w:eastAsia="lt-LT"/>
        </w:rPr>
        <w:t>stikliniame/plastikiniame</w:t>
      </w:r>
      <w:r w:rsidRPr="00A35777">
        <w:rPr>
          <w:rFonts w:ascii="Times New Roman" w:eastAsia="Times New Roman" w:hAnsi="Times New Roman" w:cs="Times New Roman"/>
          <w:szCs w:val="20"/>
          <w:lang w:val="lt-LT" w:eastAsia="lt-LT"/>
        </w:rPr>
        <w:t xml:space="preserve"> užpildytame švirkšte).</w:t>
      </w:r>
    </w:p>
    <w:p w14:paraId="042684D2" w14:textId="77777777" w:rsidR="00A35777" w:rsidRPr="00A35777" w:rsidRDefault="00A35777" w:rsidP="00A35777">
      <w:pPr>
        <w:spacing w:after="0" w:line="240" w:lineRule="auto"/>
        <w:ind w:left="360" w:hanging="360"/>
        <w:rPr>
          <w:rFonts w:ascii="Times New Roman" w:eastAsia="Times New Roman" w:hAnsi="Times New Roman" w:cs="Times New Roman"/>
          <w:szCs w:val="20"/>
          <w:lang w:val="lt-LT" w:eastAsia="lt-LT"/>
        </w:rPr>
      </w:pPr>
    </w:p>
    <w:p w14:paraId="54C22F0D" w14:textId="77777777" w:rsidR="00A35777" w:rsidRPr="00A35777" w:rsidRDefault="00A35777" w:rsidP="00A35777">
      <w:pPr>
        <w:spacing w:after="0" w:line="240" w:lineRule="auto"/>
        <w:ind w:left="360" w:hanging="360"/>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Gali būti tiekiamos ne visų dydžių pakuotės.</w:t>
      </w:r>
    </w:p>
    <w:p w14:paraId="3893D97E" w14:textId="77777777" w:rsidR="00A35777" w:rsidRPr="00A35777" w:rsidRDefault="00A35777" w:rsidP="00A35777">
      <w:pPr>
        <w:spacing w:after="0" w:line="240" w:lineRule="auto"/>
        <w:ind w:left="360" w:hanging="360"/>
        <w:rPr>
          <w:rFonts w:ascii="Times New Roman" w:eastAsia="Times New Roman" w:hAnsi="Times New Roman" w:cs="Times New Roman"/>
          <w:szCs w:val="20"/>
          <w:lang w:val="lt-LT" w:eastAsia="lt-LT"/>
        </w:rPr>
      </w:pPr>
    </w:p>
    <w:p w14:paraId="1B0B9376" w14:textId="77777777" w:rsidR="00A35777" w:rsidRPr="00A35777" w:rsidRDefault="00A35777" w:rsidP="00A35777">
      <w:pPr>
        <w:spacing w:after="0" w:line="240" w:lineRule="auto"/>
        <w:ind w:left="360" w:hanging="360"/>
        <w:rPr>
          <w:rFonts w:ascii="Times New Roman" w:eastAsia="Times New Roman" w:hAnsi="Times New Roman" w:cs="Times New Roman"/>
          <w:b/>
          <w:bCs/>
          <w:szCs w:val="20"/>
          <w:lang w:val="lt-LT" w:eastAsia="lt-LT"/>
        </w:rPr>
      </w:pPr>
      <w:r w:rsidRPr="00A35777">
        <w:rPr>
          <w:rFonts w:ascii="Times New Roman" w:eastAsia="Calibri" w:hAnsi="Times New Roman" w:cs="Times New Roman"/>
          <w:b/>
          <w:lang w:val="lt-LT"/>
        </w:rPr>
        <w:t>Registruotojas</w:t>
      </w:r>
      <w:r w:rsidRPr="00A35777">
        <w:rPr>
          <w:rFonts w:ascii="Times New Roman" w:eastAsia="Times New Roman" w:hAnsi="Times New Roman" w:cs="Times New Roman"/>
          <w:b/>
          <w:bCs/>
          <w:szCs w:val="20"/>
          <w:lang w:val="lt-LT" w:eastAsia="lt-LT"/>
        </w:rPr>
        <w:t xml:space="preserve"> ir gamintojas</w:t>
      </w:r>
    </w:p>
    <w:p w14:paraId="2624E3C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7043B8FC" w14:textId="77777777" w:rsidR="00A35777" w:rsidRPr="00A35777" w:rsidRDefault="00A35777" w:rsidP="00A35777">
      <w:pPr>
        <w:spacing w:after="0" w:line="240" w:lineRule="auto"/>
        <w:rPr>
          <w:rFonts w:ascii="Times New Roman" w:eastAsia="Times New Roman" w:hAnsi="Times New Roman" w:cs="Times New Roman"/>
          <w:i/>
          <w:lang w:val="lt-LT" w:eastAsia="lt-LT"/>
        </w:rPr>
      </w:pPr>
      <w:r w:rsidRPr="00A35777">
        <w:rPr>
          <w:rFonts w:ascii="Times New Roman" w:eastAsia="Calibri" w:hAnsi="Times New Roman" w:cs="Times New Roman"/>
          <w:i/>
          <w:lang w:val="lt-LT"/>
        </w:rPr>
        <w:t>Registruotojas</w:t>
      </w:r>
    </w:p>
    <w:p w14:paraId="711C9E5E" w14:textId="77777777" w:rsidR="00A35777" w:rsidRPr="00A35777" w:rsidRDefault="00A35777" w:rsidP="00A35777">
      <w:pPr>
        <w:spacing w:after="0" w:line="240" w:lineRule="auto"/>
        <w:jc w:val="both"/>
        <w:rPr>
          <w:rFonts w:ascii="Times New Roman" w:eastAsia="Calibri" w:hAnsi="Times New Roman" w:cs="Times New Roman"/>
          <w:lang w:val="lt-LT"/>
        </w:rPr>
      </w:pPr>
      <w:r w:rsidRPr="00A35777">
        <w:rPr>
          <w:rFonts w:ascii="Times New Roman" w:eastAsia="Calibri" w:hAnsi="Times New Roman" w:cs="Times New Roman"/>
          <w:lang w:val="lt-LT"/>
        </w:rPr>
        <w:t>Bayer AG</w:t>
      </w:r>
    </w:p>
    <w:p w14:paraId="71F4820B" w14:textId="77777777" w:rsidR="00A35777" w:rsidRPr="00A35777" w:rsidRDefault="00A35777" w:rsidP="00A35777">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Kaiser-Wilhelm-Allee 1</w:t>
      </w:r>
    </w:p>
    <w:p w14:paraId="4C2DD09D" w14:textId="77777777" w:rsidR="00A35777" w:rsidRPr="00A35777" w:rsidRDefault="00A35777" w:rsidP="00A35777">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51373 Leverkusen</w:t>
      </w:r>
    </w:p>
    <w:p w14:paraId="14A8F12D" w14:textId="77777777" w:rsidR="00A35777" w:rsidRPr="00A35777" w:rsidRDefault="00A35777" w:rsidP="00A35777">
      <w:pPr>
        <w:spacing w:after="0" w:line="240" w:lineRule="auto"/>
        <w:jc w:val="both"/>
        <w:rPr>
          <w:rFonts w:ascii="Times New Roman" w:eastAsia="Calibri" w:hAnsi="Times New Roman" w:cs="Times New Roman"/>
          <w:lang w:val="fi-FI"/>
        </w:rPr>
      </w:pPr>
      <w:r w:rsidRPr="00A35777">
        <w:rPr>
          <w:rFonts w:ascii="Times New Roman" w:eastAsia="Calibri" w:hAnsi="Times New Roman" w:cs="Times New Roman"/>
          <w:lang w:val="fi-FI"/>
        </w:rPr>
        <w:t>Vokietija</w:t>
      </w:r>
    </w:p>
    <w:p w14:paraId="30391288"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888B450" w14:textId="77777777" w:rsidR="00A35777" w:rsidRPr="00A35777" w:rsidRDefault="00A35777" w:rsidP="00A35777">
      <w:pPr>
        <w:spacing w:after="0" w:line="240" w:lineRule="auto"/>
        <w:rPr>
          <w:rFonts w:ascii="Times New Roman" w:eastAsia="Times New Roman" w:hAnsi="Times New Roman" w:cs="Times New Roman"/>
          <w:i/>
          <w:lang w:val="lt-LT" w:eastAsia="lt-LT"/>
        </w:rPr>
      </w:pPr>
      <w:r w:rsidRPr="00A35777">
        <w:rPr>
          <w:rFonts w:ascii="Times New Roman" w:eastAsia="Times New Roman" w:hAnsi="Times New Roman" w:cs="Times New Roman"/>
          <w:i/>
          <w:lang w:val="lt-LT" w:eastAsia="lt-LT"/>
        </w:rPr>
        <w:t>Gamintojas</w:t>
      </w:r>
    </w:p>
    <w:p w14:paraId="4F7A30C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 xml:space="preserve">Bayer </w:t>
      </w:r>
      <w:r w:rsidRPr="00A35777">
        <w:rPr>
          <w:rFonts w:ascii="Times New Roman" w:eastAsia="Times New Roman" w:hAnsi="Times New Roman" w:cs="Times New Roman"/>
          <w:szCs w:val="20"/>
          <w:lang w:val="lt-LT" w:eastAsia="lt-LT"/>
        </w:rPr>
        <w:t>AG</w:t>
      </w:r>
    </w:p>
    <w:p w14:paraId="1DAE730D"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Müllerstraße</w:t>
      </w:r>
      <w:proofErr w:type="spellEnd"/>
      <w:r w:rsidRPr="00A35777">
        <w:rPr>
          <w:rFonts w:ascii="Times New Roman" w:eastAsia="Times New Roman" w:hAnsi="Times New Roman" w:cs="Times New Roman"/>
          <w:lang w:val="lt-LT" w:eastAsia="lt-LT"/>
        </w:rPr>
        <w:t xml:space="preserve"> 178</w:t>
      </w:r>
    </w:p>
    <w:p w14:paraId="48808001"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lang w:val="lt-LT" w:eastAsia="lt-LT"/>
        </w:rPr>
        <w:t>13353</w:t>
      </w:r>
      <w:r w:rsidRPr="00A35777">
        <w:rPr>
          <w:rFonts w:ascii="Times New Roman" w:eastAsia="Times New Roman" w:hAnsi="Times New Roman" w:cs="Times New Roman"/>
          <w:szCs w:val="20"/>
          <w:lang w:val="lt-LT" w:eastAsia="lt-LT"/>
        </w:rPr>
        <w:t xml:space="preserve"> </w:t>
      </w:r>
      <w:proofErr w:type="spellStart"/>
      <w:r w:rsidRPr="00A35777">
        <w:rPr>
          <w:rFonts w:ascii="Times New Roman" w:eastAsia="Times New Roman" w:hAnsi="Times New Roman" w:cs="Times New Roman"/>
          <w:szCs w:val="20"/>
          <w:lang w:val="lt-LT" w:eastAsia="lt-LT"/>
        </w:rPr>
        <w:t>Berlin</w:t>
      </w:r>
      <w:proofErr w:type="spellEnd"/>
    </w:p>
    <w:p w14:paraId="04BB8EB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Vokietija</w:t>
      </w:r>
    </w:p>
    <w:p w14:paraId="2A5FC37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6DAD87E"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Calibri" w:hAnsi="Times New Roman" w:cs="Times New Roman"/>
          <w:noProof/>
          <w:szCs w:val="24"/>
          <w:lang w:val="lt-LT"/>
        </w:rPr>
        <w:t>Jeigu apie šį vaistą norite sužinoti daugiau, kreipkitės į vietinį registruotojo atstovą</w:t>
      </w:r>
      <w:r w:rsidRPr="00A35777">
        <w:rPr>
          <w:rFonts w:ascii="Times New Roman" w:eastAsia="Times New Roman" w:hAnsi="Times New Roman" w:cs="Times New Roman"/>
          <w:szCs w:val="20"/>
          <w:lang w:val="lt-LT" w:eastAsia="lt-LT"/>
        </w:rPr>
        <w:t>.</w:t>
      </w:r>
    </w:p>
    <w:p w14:paraId="04B023F5"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4601ABC" w14:textId="77777777" w:rsidR="00A35777" w:rsidRPr="00A35777" w:rsidRDefault="00A35777" w:rsidP="00A35777">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lastRenderedPageBreak/>
        <w:t>UAB Bayer</w:t>
      </w:r>
    </w:p>
    <w:p w14:paraId="25EE88FF" w14:textId="77777777" w:rsidR="00A35777" w:rsidRPr="00A35777" w:rsidRDefault="00A35777" w:rsidP="00A35777">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t>Sporto 18</w:t>
      </w:r>
    </w:p>
    <w:p w14:paraId="4B0A6B4A" w14:textId="77777777" w:rsidR="00A35777" w:rsidRPr="00A35777" w:rsidRDefault="00A35777" w:rsidP="00A35777">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t>LT-09238 Vilnius</w:t>
      </w:r>
    </w:p>
    <w:p w14:paraId="69C2C8C0" w14:textId="77777777" w:rsidR="00A35777" w:rsidRPr="00A35777" w:rsidRDefault="00A35777" w:rsidP="00A35777">
      <w:pPr>
        <w:spacing w:after="0" w:line="240" w:lineRule="auto"/>
        <w:rPr>
          <w:rFonts w:ascii="Times New Roman" w:eastAsia="Calibri" w:hAnsi="Times New Roman" w:cs="Times New Roman"/>
          <w:lang w:val="lt-LT"/>
        </w:rPr>
      </w:pPr>
      <w:r w:rsidRPr="00A35777">
        <w:rPr>
          <w:rFonts w:ascii="Times New Roman" w:eastAsia="Calibri" w:hAnsi="Times New Roman" w:cs="Times New Roman"/>
          <w:lang w:val="lt-LT"/>
        </w:rPr>
        <w:t>Lietuva</w:t>
      </w:r>
    </w:p>
    <w:p w14:paraId="709C69E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3B97C24C" w14:textId="3798BBBB" w:rsidR="00A35777" w:rsidRPr="00A35777" w:rsidRDefault="00A35777" w:rsidP="00A35777">
      <w:p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Šis pakuotės lapelis paskutinį kartą peržiūrėtas</w:t>
      </w:r>
      <w:r w:rsidR="009221AA">
        <w:rPr>
          <w:rFonts w:ascii="Times New Roman" w:eastAsia="Times New Roman" w:hAnsi="Times New Roman" w:cs="Times New Roman"/>
          <w:b/>
          <w:bCs/>
          <w:szCs w:val="20"/>
          <w:lang w:val="lt-LT" w:eastAsia="lt-LT"/>
        </w:rPr>
        <w:t xml:space="preserve"> </w:t>
      </w:r>
      <w:r w:rsidR="006D5BC9">
        <w:rPr>
          <w:rFonts w:ascii="Times New Roman" w:eastAsia="Times New Roman" w:hAnsi="Times New Roman" w:cs="Times New Roman"/>
          <w:b/>
          <w:bCs/>
          <w:szCs w:val="20"/>
          <w:lang w:val="lt-LT" w:eastAsia="lt-LT"/>
        </w:rPr>
        <w:t>2025-12-19.</w:t>
      </w:r>
    </w:p>
    <w:p w14:paraId="4805AF5B" w14:textId="77777777" w:rsidR="00A35777" w:rsidRPr="00A35777" w:rsidRDefault="00A35777" w:rsidP="00A35777">
      <w:pPr>
        <w:spacing w:after="0" w:line="240" w:lineRule="auto"/>
        <w:rPr>
          <w:rFonts w:ascii="Times New Roman" w:eastAsia="Times New Roman" w:hAnsi="Times New Roman" w:cs="Times New Roman"/>
          <w:b/>
          <w:bCs/>
          <w:szCs w:val="20"/>
          <w:lang w:val="lt-LT" w:eastAsia="lt-LT"/>
        </w:rPr>
      </w:pPr>
    </w:p>
    <w:p w14:paraId="1D25166B" w14:textId="4F4E7832" w:rsidR="00A35777" w:rsidRPr="00A35777" w:rsidRDefault="00A35777" w:rsidP="00A35777">
      <w:p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snapToGrid w:val="0"/>
          <w:lang w:val="lt-LT" w:eastAsia="lt-LT"/>
        </w:rPr>
        <w:t xml:space="preserve">Išsami informacija apie šį vaistą </w:t>
      </w:r>
      <w:r w:rsidRPr="00A35777">
        <w:rPr>
          <w:rFonts w:ascii="Times New Roman" w:eastAsia="Times New Roman" w:hAnsi="Times New Roman" w:cs="Times New Roman"/>
          <w:lang w:val="lt-LT" w:eastAsia="lt-LT"/>
        </w:rPr>
        <w:t xml:space="preserve">pateikiama Valstybinės vaistų kontrolės tarnybos prie Lietuvos Respublikos sveikatos apsaugos ministerijos tinklalapyje </w:t>
      </w:r>
      <w:r w:rsidR="005852CD" w:rsidRPr="005852CD">
        <w:rPr>
          <w:rFonts w:ascii="Times New Roman" w:eastAsia="Times New Roman" w:hAnsi="Times New Roman" w:cs="Times New Roman"/>
          <w:color w:val="0000EE"/>
          <w:u w:val="single"/>
          <w:lang w:val="lt-LT" w:eastAsia="lt-LT"/>
        </w:rPr>
        <w:t>https://vvkt.lrv.lt/lt/</w:t>
      </w:r>
      <w:r w:rsidR="005852CD" w:rsidRPr="005852CD">
        <w:rPr>
          <w:rFonts w:ascii="Times New Roman" w:eastAsia="Times New Roman" w:hAnsi="Times New Roman" w:cs="Times New Roman"/>
          <w:lang w:val="lt-LT" w:eastAsia="lt-LT"/>
        </w:rPr>
        <w:t>.</w:t>
      </w:r>
    </w:p>
    <w:p w14:paraId="32D9D0FA"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Calibri" w:eastAsia="Calibri" w:hAnsi="Calibri" w:cs="Times New Roman"/>
          <w:szCs w:val="24"/>
          <w:lang w:val="lt-LT"/>
        </w:rPr>
        <w:t>---------------------------------------------------------------------------------------------------------------------------</w:t>
      </w:r>
    </w:p>
    <w:p w14:paraId="6932D2F2" w14:textId="77777777" w:rsidR="00A35777" w:rsidRPr="00A35777" w:rsidRDefault="00A35777" w:rsidP="00A35777">
      <w:pPr>
        <w:spacing w:after="0" w:line="240" w:lineRule="auto"/>
        <w:rPr>
          <w:rFonts w:ascii="Times New Roman" w:eastAsia="Times New Roman" w:hAnsi="Times New Roman" w:cs="Times New Roman"/>
          <w:b/>
          <w:bCs/>
          <w:szCs w:val="20"/>
          <w:lang w:val="lt-LT" w:eastAsia="lt-LT"/>
        </w:rPr>
      </w:pPr>
    </w:p>
    <w:p w14:paraId="5DD37CBB" w14:textId="77777777" w:rsidR="00A35777" w:rsidRPr="00A35777" w:rsidRDefault="00A35777" w:rsidP="00A35777">
      <w:pPr>
        <w:spacing w:after="0" w:line="240" w:lineRule="auto"/>
        <w:ind w:left="360" w:hanging="360"/>
        <w:rPr>
          <w:rFonts w:ascii="Times New Roman" w:eastAsia="Times New Roman" w:hAnsi="Times New Roman" w:cs="Times New Roman"/>
          <w:bCs/>
          <w:szCs w:val="20"/>
          <w:lang w:val="lt-LT" w:eastAsia="lt-LT"/>
        </w:rPr>
      </w:pPr>
      <w:r w:rsidRPr="00A35777">
        <w:rPr>
          <w:rFonts w:ascii="Times New Roman" w:eastAsia="Times New Roman" w:hAnsi="Times New Roman" w:cs="Times New Roman"/>
          <w:bCs/>
          <w:szCs w:val="20"/>
          <w:lang w:val="lt-LT" w:eastAsia="lt-LT"/>
        </w:rPr>
        <w:t>Toliau pateikta informacija skirta tik sveikatos priežiūros specialistams:</w:t>
      </w:r>
    </w:p>
    <w:p w14:paraId="15650494" w14:textId="77777777" w:rsidR="00A35777" w:rsidRPr="00A35777" w:rsidRDefault="00A35777" w:rsidP="00A35777">
      <w:pPr>
        <w:tabs>
          <w:tab w:val="left" w:pos="5745"/>
        </w:tabs>
        <w:spacing w:after="0" w:line="240" w:lineRule="auto"/>
        <w:ind w:left="360" w:hanging="360"/>
        <w:rPr>
          <w:rFonts w:ascii="Times New Roman" w:eastAsia="Times New Roman" w:hAnsi="Times New Roman" w:cs="Times New Roman"/>
          <w:bCs/>
          <w:szCs w:val="20"/>
          <w:lang w:val="lt-LT" w:eastAsia="lt-LT"/>
        </w:rPr>
      </w:pPr>
      <w:r w:rsidRPr="00A35777">
        <w:rPr>
          <w:rFonts w:ascii="Times New Roman" w:eastAsia="Times New Roman" w:hAnsi="Times New Roman" w:cs="Times New Roman"/>
          <w:bCs/>
          <w:szCs w:val="20"/>
          <w:lang w:val="lt-LT" w:eastAsia="lt-LT"/>
        </w:rPr>
        <w:tab/>
      </w:r>
      <w:r w:rsidRPr="00A35777">
        <w:rPr>
          <w:rFonts w:ascii="Times New Roman" w:eastAsia="Times New Roman" w:hAnsi="Times New Roman" w:cs="Times New Roman"/>
          <w:bCs/>
          <w:szCs w:val="20"/>
          <w:lang w:val="lt-LT" w:eastAsia="lt-LT"/>
        </w:rPr>
        <w:tab/>
      </w:r>
    </w:p>
    <w:p w14:paraId="5F6D51CB" w14:textId="77777777" w:rsidR="00A35777" w:rsidRPr="00A35777" w:rsidRDefault="00A35777" w:rsidP="00A35777">
      <w:pPr>
        <w:numPr>
          <w:ilvl w:val="0"/>
          <w:numId w:val="5"/>
        </w:numPr>
        <w:spacing w:after="0" w:line="240" w:lineRule="auto"/>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bCs/>
          <w:szCs w:val="20"/>
          <w:lang w:val="lt-LT" w:eastAsia="lt-LT"/>
        </w:rPr>
        <w:t>Inkstų funkcijos sutrikimas</w:t>
      </w:r>
    </w:p>
    <w:p w14:paraId="7FE7C324" w14:textId="77777777" w:rsidR="00A35777" w:rsidRPr="00A35777" w:rsidRDefault="00A35777" w:rsidP="00A35777">
      <w:pPr>
        <w:spacing w:after="0" w:line="240" w:lineRule="auto"/>
        <w:ind w:left="360" w:hanging="360"/>
        <w:rPr>
          <w:rFonts w:ascii="Times New Roman" w:eastAsia="Times New Roman" w:hAnsi="Times New Roman" w:cs="Times New Roman"/>
          <w:bCs/>
          <w:szCs w:val="20"/>
          <w:lang w:val="lt-LT" w:eastAsia="lt-LT"/>
        </w:rPr>
      </w:pPr>
    </w:p>
    <w:p w14:paraId="79363994" w14:textId="77777777" w:rsidR="00A35777" w:rsidRPr="00A35777" w:rsidRDefault="00A35777" w:rsidP="00A35777">
      <w:pPr>
        <w:spacing w:after="0" w:line="240" w:lineRule="auto"/>
        <w:rPr>
          <w:rFonts w:ascii="Times New Roman" w:eastAsia="Times New Roman" w:hAnsi="Times New Roman" w:cs="Times New Roman"/>
          <w:b/>
          <w:lang w:val="lt-LT" w:eastAsia="lt-LT"/>
        </w:rPr>
      </w:pPr>
      <w:r w:rsidRPr="00A35777">
        <w:rPr>
          <w:rFonts w:ascii="Times New Roman" w:eastAsia="Times New Roman" w:hAnsi="Times New Roman" w:cs="Times New Roman"/>
          <w:b/>
          <w:lang w:val="lt-LT" w:eastAsia="lt-LT"/>
        </w:rPr>
        <w:t xml:space="preserve">Prieš </w:t>
      </w:r>
      <w:proofErr w:type="spellStart"/>
      <w:r w:rsidRPr="00A35777">
        <w:rPr>
          <w:rFonts w:ascii="Times New Roman" w:eastAsia="Times New Roman" w:hAnsi="Times New Roman" w:cs="Times New Roman"/>
          <w:b/>
          <w:lang w:val="lt-LT" w:eastAsia="lt-LT"/>
        </w:rPr>
        <w:t>Primovist</w:t>
      </w:r>
      <w:proofErr w:type="spellEnd"/>
      <w:r w:rsidRPr="00A35777">
        <w:rPr>
          <w:rFonts w:ascii="Times New Roman" w:eastAsia="Times New Roman" w:hAnsi="Times New Roman" w:cs="Times New Roman"/>
          <w:b/>
          <w:lang w:val="lt-LT" w:eastAsia="lt-LT"/>
        </w:rPr>
        <w:t xml:space="preserve"> vartojimą visiems pacientams rekomenduojama atlikti laboratorinius tyrimus, ištirti dėl inkstų funkcijos sutrikimų.</w:t>
      </w:r>
    </w:p>
    <w:p w14:paraId="304BEC8F"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BBF0549" w14:textId="77777777" w:rsidR="00C64013"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Vartojant kai kuriuos </w:t>
      </w:r>
      <w:proofErr w:type="spellStart"/>
      <w:r w:rsidRPr="00A35777">
        <w:rPr>
          <w:rFonts w:ascii="Times New Roman" w:eastAsia="Times New Roman" w:hAnsi="Times New Roman" w:cs="Times New Roman"/>
          <w:lang w:val="lt-LT" w:eastAsia="lt-LT"/>
        </w:rPr>
        <w:t>gadolinio</w:t>
      </w:r>
      <w:proofErr w:type="spellEnd"/>
      <w:r w:rsidRPr="00A35777">
        <w:rPr>
          <w:rFonts w:ascii="Times New Roman" w:eastAsia="Times New Roman" w:hAnsi="Times New Roman" w:cs="Times New Roman"/>
          <w:lang w:val="lt-LT" w:eastAsia="lt-LT"/>
        </w:rPr>
        <w:t xml:space="preserve"> turinčius kontrastinius preparatus pacientams, kuriems yra ūminis arba lėtinis sunkus inkstų funkcijos sutrikimas (</w:t>
      </w:r>
      <w:proofErr w:type="spellStart"/>
      <w:r w:rsidRPr="00A35777">
        <w:rPr>
          <w:rFonts w:ascii="Times New Roman" w:eastAsia="Times New Roman" w:hAnsi="Times New Roman" w:cs="Times New Roman"/>
          <w:lang w:val="lt-LT" w:eastAsia="lt-LT"/>
        </w:rPr>
        <w:t>glomerulų</w:t>
      </w:r>
      <w:proofErr w:type="spellEnd"/>
      <w:r w:rsidRPr="00A35777">
        <w:rPr>
          <w:rFonts w:ascii="Times New Roman" w:eastAsia="Times New Roman" w:hAnsi="Times New Roman" w:cs="Times New Roman"/>
          <w:lang w:val="lt-LT" w:eastAsia="lt-LT"/>
        </w:rPr>
        <w:t xml:space="preserve"> filtracijos greitis GFG &lt; 30 ml/min./1,73 m</w:t>
      </w:r>
      <w:r w:rsidRPr="00A35777">
        <w:rPr>
          <w:rFonts w:ascii="Times New Roman" w:eastAsia="Times New Roman" w:hAnsi="Times New Roman" w:cs="Times New Roman"/>
          <w:vertAlign w:val="superscript"/>
          <w:lang w:val="lt-LT" w:eastAsia="lt-LT"/>
        </w:rPr>
        <w:t>2</w:t>
      </w:r>
      <w:r w:rsidRPr="00A35777">
        <w:rPr>
          <w:rFonts w:ascii="Times New Roman" w:eastAsia="Times New Roman" w:hAnsi="Times New Roman" w:cs="Times New Roman"/>
          <w:lang w:val="lt-LT" w:eastAsia="lt-LT"/>
        </w:rPr>
        <w:t xml:space="preserve">), gauta pranešimų apie </w:t>
      </w:r>
      <w:proofErr w:type="spellStart"/>
      <w:r w:rsidRPr="00A35777">
        <w:rPr>
          <w:rFonts w:ascii="Times New Roman" w:eastAsia="Times New Roman" w:hAnsi="Times New Roman" w:cs="Times New Roman"/>
          <w:lang w:val="lt-LT" w:eastAsia="lt-LT"/>
        </w:rPr>
        <w:t>nefrogeninės</w:t>
      </w:r>
      <w:proofErr w:type="spellEnd"/>
      <w:r w:rsidRPr="00A35777">
        <w:rPr>
          <w:rFonts w:ascii="Times New Roman" w:eastAsia="Times New Roman" w:hAnsi="Times New Roman" w:cs="Times New Roman"/>
          <w:lang w:val="lt-LT" w:eastAsia="lt-LT"/>
        </w:rPr>
        <w:t xml:space="preserve"> sisteminės fibrozės (NSF) atvejus. Pacientai, kuriems atliekama kepenų transplantacija, priklauso padidėjusios rizikos grupei, kadangi šioje grupėje yra didelis ūminio inkstų nepakankamumo pasireiškimo dažnis. Kadangi vartojant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gali pasireikšti NSF,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reikia vengti vartoti</w:t>
      </w:r>
    </w:p>
    <w:p w14:paraId="1A3AAB79" w14:textId="77777777" w:rsidR="00C64013" w:rsidRDefault="00A35777" w:rsidP="00C64013">
      <w:pPr>
        <w:pStyle w:val="Sraopastraipa"/>
        <w:numPr>
          <w:ilvl w:val="0"/>
          <w:numId w:val="5"/>
        </w:numPr>
        <w:spacing w:after="0" w:line="240" w:lineRule="auto"/>
        <w:rPr>
          <w:rFonts w:ascii="Times New Roman" w:eastAsia="Times New Roman" w:hAnsi="Times New Roman"/>
          <w:lang w:val="lt-LT" w:eastAsia="lt-LT"/>
        </w:rPr>
      </w:pPr>
      <w:r w:rsidRPr="00C64013">
        <w:rPr>
          <w:rFonts w:ascii="Times New Roman" w:eastAsia="Times New Roman" w:hAnsi="Times New Roman"/>
          <w:lang w:val="lt-LT" w:eastAsia="lt-LT"/>
        </w:rPr>
        <w:t>pacientams, kuriems yra sunkus inkstų funkcijos sutrikimas</w:t>
      </w:r>
      <w:r w:rsidR="00E64319">
        <w:rPr>
          <w:rFonts w:ascii="Times New Roman" w:eastAsia="Times New Roman" w:hAnsi="Times New Roman"/>
          <w:lang w:val="lt-LT" w:eastAsia="lt-LT"/>
        </w:rPr>
        <w:t>,</w:t>
      </w:r>
    </w:p>
    <w:p w14:paraId="57D0EE70" w14:textId="77777777" w:rsidR="00C64013" w:rsidRPr="00C64013" w:rsidRDefault="00A35777" w:rsidP="00C64013">
      <w:pPr>
        <w:pStyle w:val="Sraopastraipa"/>
        <w:numPr>
          <w:ilvl w:val="0"/>
          <w:numId w:val="5"/>
        </w:numPr>
        <w:spacing w:after="0" w:line="240" w:lineRule="auto"/>
        <w:rPr>
          <w:rFonts w:ascii="Times New Roman" w:eastAsia="Times New Roman" w:hAnsi="Times New Roman"/>
          <w:lang w:val="lt-LT" w:eastAsia="lt-LT"/>
        </w:rPr>
      </w:pPr>
      <w:proofErr w:type="spellStart"/>
      <w:r w:rsidRPr="00C64013">
        <w:rPr>
          <w:rFonts w:ascii="Times New Roman" w:eastAsia="Times New Roman" w:hAnsi="Times New Roman"/>
          <w:szCs w:val="20"/>
          <w:lang w:val="lt-LT" w:eastAsia="lt-LT"/>
        </w:rPr>
        <w:t>perioperaciniu</w:t>
      </w:r>
      <w:proofErr w:type="spellEnd"/>
      <w:r w:rsidRPr="00C64013">
        <w:rPr>
          <w:rFonts w:ascii="Times New Roman" w:eastAsia="Times New Roman" w:hAnsi="Times New Roman"/>
          <w:szCs w:val="20"/>
          <w:lang w:val="lt-LT" w:eastAsia="lt-LT"/>
        </w:rPr>
        <w:t xml:space="preserve"> kepenų transplantacijos laikotarpiu,</w:t>
      </w:r>
    </w:p>
    <w:p w14:paraId="05582259" w14:textId="77777777" w:rsidR="00A35777" w:rsidRPr="00C64013" w:rsidRDefault="00A35777" w:rsidP="00C64013">
      <w:pPr>
        <w:spacing w:after="0" w:line="240" w:lineRule="auto"/>
        <w:rPr>
          <w:rFonts w:ascii="Times New Roman" w:eastAsia="Times New Roman" w:hAnsi="Times New Roman"/>
          <w:lang w:val="lt-LT" w:eastAsia="lt-LT"/>
        </w:rPr>
      </w:pPr>
      <w:r w:rsidRPr="00C64013">
        <w:rPr>
          <w:rFonts w:ascii="Times New Roman" w:eastAsia="Times New Roman" w:hAnsi="Times New Roman"/>
          <w:szCs w:val="20"/>
          <w:lang w:val="lt-LT" w:eastAsia="lt-LT"/>
        </w:rPr>
        <w:t xml:space="preserve">nebent </w:t>
      </w:r>
      <w:r w:rsidRPr="00C64013">
        <w:rPr>
          <w:rFonts w:ascii="Times New Roman" w:eastAsia="Times New Roman" w:hAnsi="Times New Roman"/>
          <w:lang w:val="lt-LT" w:eastAsia="lt-LT"/>
        </w:rPr>
        <w:t>diagnostinė informacija būtina ir jos negalima gauti nekontrastinio magnetinio rezonanso tyrimo (MRT) pagalba.</w:t>
      </w:r>
      <w:r w:rsidRPr="00C64013">
        <w:rPr>
          <w:rFonts w:ascii="Times New Roman" w:eastAsia="Times New Roman" w:hAnsi="Times New Roman"/>
          <w:szCs w:val="20"/>
          <w:lang w:val="lt-LT" w:eastAsia="lt-LT"/>
        </w:rPr>
        <w:t xml:space="preserve"> </w:t>
      </w:r>
      <w:r w:rsidRPr="00C64013">
        <w:rPr>
          <w:rFonts w:ascii="Times New Roman" w:eastAsia="Times New Roman" w:hAnsi="Times New Roman"/>
          <w:lang w:val="lt-LT" w:eastAsia="lt-LT"/>
        </w:rPr>
        <w:t xml:space="preserve">Jei </w:t>
      </w:r>
      <w:proofErr w:type="spellStart"/>
      <w:r w:rsidRPr="00C64013">
        <w:rPr>
          <w:rFonts w:ascii="Times New Roman" w:eastAsia="Times New Roman" w:hAnsi="Times New Roman"/>
          <w:lang w:val="lt-LT" w:eastAsia="lt-LT"/>
        </w:rPr>
        <w:t>Primovist</w:t>
      </w:r>
      <w:proofErr w:type="spellEnd"/>
      <w:r w:rsidRPr="00C64013">
        <w:rPr>
          <w:rFonts w:ascii="Times New Roman" w:eastAsia="Times New Roman" w:hAnsi="Times New Roman"/>
          <w:lang w:val="lt-LT" w:eastAsia="lt-LT"/>
        </w:rPr>
        <w:t xml:space="preserve"> vartoti būtina, dozė neturi viršyti 0,025 </w:t>
      </w:r>
      <w:proofErr w:type="spellStart"/>
      <w:r w:rsidRPr="00C64013">
        <w:rPr>
          <w:rFonts w:ascii="Times New Roman" w:eastAsia="Times New Roman" w:hAnsi="Times New Roman"/>
          <w:lang w:val="lt-LT" w:eastAsia="lt-LT"/>
        </w:rPr>
        <w:t>mmol</w:t>
      </w:r>
      <w:proofErr w:type="spellEnd"/>
      <w:r w:rsidRPr="00C64013">
        <w:rPr>
          <w:rFonts w:ascii="Times New Roman" w:eastAsia="Times New Roman" w:hAnsi="Times New Roman"/>
          <w:lang w:val="lt-LT" w:eastAsia="lt-LT"/>
        </w:rPr>
        <w:t xml:space="preserve">/kg kūno svorio. Vieno skenavimo metu vartoti daugiau negu vieną dozę draudžiama. Duomenų apie kartotinį vartojimą nepakanka, todėl </w:t>
      </w:r>
      <w:proofErr w:type="spellStart"/>
      <w:r w:rsidRPr="00C64013">
        <w:rPr>
          <w:rFonts w:ascii="Times New Roman" w:eastAsia="Times New Roman" w:hAnsi="Times New Roman"/>
          <w:lang w:val="lt-LT" w:eastAsia="lt-LT"/>
        </w:rPr>
        <w:t>Primovist</w:t>
      </w:r>
      <w:proofErr w:type="spellEnd"/>
      <w:r w:rsidRPr="00C64013">
        <w:rPr>
          <w:rFonts w:ascii="Times New Roman" w:eastAsia="Times New Roman" w:hAnsi="Times New Roman"/>
          <w:lang w:val="lt-LT" w:eastAsia="lt-LT"/>
        </w:rPr>
        <w:t xml:space="preserve"> injekcijas kartoti draudžiama, nebent intervalas tarp injekcijų yra ne mažesnis kaip 7 paros.</w:t>
      </w:r>
    </w:p>
    <w:p w14:paraId="212A53C6"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6FDCA98B"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Dėl galimo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w:t>
      </w:r>
      <w:r w:rsidRPr="00A35777">
        <w:rPr>
          <w:rFonts w:ascii="Times New Roman" w:eastAsia="Times New Roman" w:hAnsi="Times New Roman" w:cs="Times New Roman"/>
          <w:lang w:val="lt-LT" w:eastAsia="lt-LT"/>
        </w:rPr>
        <w:t>klirenso sumažėjimo senyvame amžiuje yra ypatingai svarbu tirti 65 metų amžiaus ir vyresnius pacientus dėl inkstų funkcijos sutrikimų.</w:t>
      </w:r>
    </w:p>
    <w:p w14:paraId="7F6138CC" w14:textId="77777777" w:rsidR="00A35777" w:rsidRPr="00A35777" w:rsidRDefault="00A35777" w:rsidP="00A35777">
      <w:pPr>
        <w:spacing w:after="0" w:line="240" w:lineRule="auto"/>
        <w:ind w:left="360" w:hanging="360"/>
        <w:rPr>
          <w:rFonts w:ascii="Times New Roman" w:eastAsia="Times New Roman" w:hAnsi="Times New Roman" w:cs="Times New Roman"/>
          <w:bCs/>
          <w:szCs w:val="20"/>
          <w:lang w:val="lt-LT" w:eastAsia="lt-LT"/>
        </w:rPr>
      </w:pPr>
    </w:p>
    <w:p w14:paraId="4FCCDB53" w14:textId="77777777" w:rsidR="00A35777" w:rsidRPr="00A35777" w:rsidRDefault="00A35777" w:rsidP="00A35777">
      <w:pPr>
        <w:spacing w:after="0" w:line="240" w:lineRule="auto"/>
        <w:rPr>
          <w:rFonts w:ascii="Times New Roman" w:eastAsia="Times New Roman" w:hAnsi="Times New Roman" w:cs="Times New Roman"/>
          <w:bCs/>
          <w:szCs w:val="20"/>
          <w:lang w:val="lt-LT" w:eastAsia="lt-LT"/>
        </w:rPr>
      </w:pPr>
      <w:r w:rsidRPr="00A35777">
        <w:rPr>
          <w:rFonts w:ascii="Times New Roman" w:eastAsia="Times New Roman" w:hAnsi="Times New Roman" w:cs="Times New Roman"/>
          <w:lang w:val="lt-LT" w:eastAsia="lt-LT"/>
        </w:rPr>
        <w:t xml:space="preserve">Netrukus po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vartojimo hemodializė gali padėti pašalinti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iš organizmo. Nėra įrodymų, kad hemodializė yra veiksminga NSF gydymui arba prevencijai pacientams, kuriems hemodializė dar neatliekama.</w:t>
      </w:r>
    </w:p>
    <w:p w14:paraId="0106EAAE" w14:textId="77777777" w:rsidR="00A35777" w:rsidRPr="00A35777" w:rsidRDefault="00A35777" w:rsidP="00A35777">
      <w:pPr>
        <w:spacing w:after="0" w:line="240" w:lineRule="auto"/>
        <w:ind w:left="360" w:hanging="360"/>
        <w:rPr>
          <w:rFonts w:ascii="Times New Roman" w:eastAsia="Times New Roman" w:hAnsi="Times New Roman" w:cs="Times New Roman"/>
          <w:bCs/>
          <w:szCs w:val="20"/>
          <w:lang w:val="lt-LT" w:eastAsia="lt-LT"/>
        </w:rPr>
      </w:pPr>
    </w:p>
    <w:p w14:paraId="0165BB6E" w14:textId="77777777" w:rsidR="00A35777" w:rsidRPr="00A35777" w:rsidRDefault="00A35777" w:rsidP="00A35777">
      <w:pPr>
        <w:numPr>
          <w:ilvl w:val="0"/>
          <w:numId w:val="5"/>
        </w:numPr>
        <w:spacing w:after="0" w:line="240" w:lineRule="auto"/>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Nėštumas ir žindymo laikotarpis</w:t>
      </w:r>
    </w:p>
    <w:p w14:paraId="36D41081"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nėštumo metu vartoti negalima, nebent moters klinikinė būklė yra tokia, kad </w:t>
      </w:r>
      <w:r w:rsidRPr="00A35777">
        <w:rPr>
          <w:rFonts w:ascii="Times New Roman" w:eastAsia="Times New Roman" w:hAnsi="Times New Roman" w:cs="Times New Roman"/>
          <w:szCs w:val="20"/>
          <w:lang w:val="lt-LT" w:eastAsia="lt-LT"/>
        </w:rPr>
        <w:t xml:space="preserve">jai reikia </w:t>
      </w:r>
      <w:proofErr w:type="spellStart"/>
      <w:r w:rsidRPr="00A35777">
        <w:rPr>
          <w:rFonts w:ascii="Times New Roman" w:eastAsia="Times New Roman" w:hAnsi="Times New Roman" w:cs="Times New Roman"/>
          <w:szCs w:val="20"/>
          <w:lang w:val="lt-LT" w:eastAsia="lt-LT"/>
        </w:rPr>
        <w:t>gadoksetato</w:t>
      </w:r>
      <w:proofErr w:type="spellEnd"/>
      <w:r w:rsidRPr="00A35777">
        <w:rPr>
          <w:rFonts w:ascii="Times New Roman" w:eastAsia="Times New Roman" w:hAnsi="Times New Roman" w:cs="Times New Roman"/>
          <w:szCs w:val="20"/>
          <w:lang w:val="lt-LT" w:eastAsia="lt-LT"/>
        </w:rPr>
        <w:t xml:space="preserve"> skirti</w:t>
      </w:r>
      <w:r w:rsidRPr="00A35777">
        <w:rPr>
          <w:rFonts w:ascii="Times New Roman" w:eastAsia="Times New Roman" w:hAnsi="Times New Roman" w:cs="Times New Roman"/>
          <w:lang w:val="lt-LT" w:eastAsia="lt-LT"/>
        </w:rPr>
        <w:t>.</w:t>
      </w:r>
    </w:p>
    <w:p w14:paraId="0089E3EB"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44F95855"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Gydantis gydytojas ir žindyvė turi nuspręsti, ar žindymą galima tęsti, ar jį nutraukti 24 valandoms po </w:t>
      </w: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vartojimo.</w:t>
      </w:r>
    </w:p>
    <w:p w14:paraId="2CBE83EE" w14:textId="77777777" w:rsidR="00A35777" w:rsidRPr="00A35777" w:rsidRDefault="00A35777" w:rsidP="00A35777">
      <w:pPr>
        <w:spacing w:after="0" w:line="240" w:lineRule="auto"/>
        <w:rPr>
          <w:rFonts w:ascii="Times New Roman" w:eastAsia="Times New Roman" w:hAnsi="Times New Roman" w:cs="Times New Roman"/>
          <w:lang w:val="lt-LT" w:eastAsia="lt-LT"/>
        </w:rPr>
      </w:pPr>
    </w:p>
    <w:p w14:paraId="23D8189B" w14:textId="77777777" w:rsidR="00A35777" w:rsidRPr="00A35777" w:rsidRDefault="00A35777" w:rsidP="00A35777">
      <w:pPr>
        <w:numPr>
          <w:ilvl w:val="0"/>
          <w:numId w:val="6"/>
        </w:numPr>
        <w:spacing w:after="0" w:line="240" w:lineRule="auto"/>
        <w:ind w:left="360"/>
        <w:contextualSpacing/>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Vaikų populiacija</w:t>
      </w:r>
    </w:p>
    <w:p w14:paraId="3434AF4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Stebimieji tyrimai buvo atlikti 52 pediatrinio amžiaus pacientams, kurių amžius svyravo nuo </w:t>
      </w:r>
      <w:r w:rsidR="00C93324">
        <w:rPr>
          <w:rFonts w:ascii="Times New Roman" w:eastAsia="Times New Roman" w:hAnsi="Times New Roman" w:cs="Times New Roman"/>
          <w:szCs w:val="20"/>
          <w:lang w:val="lt-LT" w:eastAsia="lt-LT"/>
        </w:rPr>
        <w:t>vyresnių nei</w:t>
      </w:r>
      <w:r w:rsidRPr="00A35777">
        <w:rPr>
          <w:rFonts w:ascii="Times New Roman" w:eastAsia="Times New Roman" w:hAnsi="Times New Roman" w:cs="Times New Roman"/>
          <w:szCs w:val="20"/>
          <w:lang w:val="lt-LT" w:eastAsia="lt-LT"/>
        </w:rPr>
        <w:t xml:space="preserve"> 2 mėnesių iki </w:t>
      </w:r>
      <w:r w:rsidR="00C93324">
        <w:rPr>
          <w:rFonts w:ascii="Times New Roman" w:eastAsia="Times New Roman" w:hAnsi="Times New Roman" w:cs="Times New Roman"/>
          <w:szCs w:val="20"/>
          <w:lang w:val="lt-LT" w:eastAsia="lt-LT"/>
        </w:rPr>
        <w:t>jaunesnių nei</w:t>
      </w:r>
      <w:r w:rsidRPr="00A35777">
        <w:rPr>
          <w:rFonts w:ascii="Times New Roman" w:eastAsia="Times New Roman" w:hAnsi="Times New Roman" w:cs="Times New Roman"/>
          <w:szCs w:val="20"/>
          <w:lang w:val="lt-LT" w:eastAsia="lt-LT"/>
        </w:rPr>
        <w:t xml:space="preserve"> 18 metų. Pacientams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buvo skiriamas atliekant sustiprintą kepenų magnetinio rezonanso tomografijos (MRT) tyrimą, siekiant įvertinti įtariamus arba žinomus židininius kepenų pažeidimus. Papildoma diagnostinė informacija buvo gauta palyginus sujungtus nesustiprinto ir sustiprinto kepenų MR vaizdus </w:t>
      </w:r>
      <w:r w:rsidR="001D4B8F">
        <w:rPr>
          <w:rFonts w:ascii="Times New Roman" w:eastAsia="Times New Roman" w:hAnsi="Times New Roman" w:cs="Times New Roman"/>
          <w:szCs w:val="20"/>
          <w:lang w:val="lt-LT" w:eastAsia="lt-LT"/>
        </w:rPr>
        <w:t xml:space="preserve">(MRV) </w:t>
      </w:r>
      <w:r w:rsidRPr="00A35777">
        <w:rPr>
          <w:rFonts w:ascii="Times New Roman" w:eastAsia="Times New Roman" w:hAnsi="Times New Roman" w:cs="Times New Roman"/>
          <w:szCs w:val="20"/>
          <w:lang w:val="lt-LT" w:eastAsia="lt-LT"/>
        </w:rPr>
        <w:t>su nesustiprinto MR</w:t>
      </w:r>
      <w:r w:rsidR="00C93324">
        <w:rPr>
          <w:rFonts w:ascii="Times New Roman" w:eastAsia="Times New Roman" w:hAnsi="Times New Roman" w:cs="Times New Roman"/>
          <w:szCs w:val="20"/>
          <w:lang w:val="lt-LT" w:eastAsia="lt-LT"/>
        </w:rPr>
        <w:t>V</w:t>
      </w:r>
      <w:r w:rsidRPr="00A35777">
        <w:rPr>
          <w:rFonts w:ascii="Times New Roman" w:eastAsia="Times New Roman" w:hAnsi="Times New Roman" w:cs="Times New Roman"/>
          <w:szCs w:val="20"/>
          <w:lang w:val="lt-LT" w:eastAsia="lt-LT"/>
        </w:rPr>
        <w:t xml:space="preserve">. Buvo gauta pranešimų apie sunkius nepageidaujamus poveikius, tačiau šiuos nepageidaujamus poveikius įvertinus tyrėjams buvo nustatyta, </w:t>
      </w:r>
      <w:r w:rsidRPr="00A35777">
        <w:rPr>
          <w:rFonts w:ascii="Times New Roman" w:eastAsia="Times New Roman" w:hAnsi="Times New Roman" w:cs="Times New Roman"/>
          <w:szCs w:val="20"/>
          <w:lang w:val="lt-LT" w:eastAsia="lt-LT"/>
        </w:rPr>
        <w:lastRenderedPageBreak/>
        <w:t xml:space="preserve">kad nė vienas jų nebuvo susijęs su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Dėl retrospektyvaus tyrimo pobūdžio ir mažo imties dydžio negalima daryti galutinių išvadų apie vaisto veiksmingumą ir saugumą šioje populiacijoje.</w:t>
      </w:r>
    </w:p>
    <w:p w14:paraId="6435F144" w14:textId="77777777" w:rsidR="00A35777" w:rsidRPr="00A35777" w:rsidRDefault="00A35777" w:rsidP="00A35777">
      <w:pPr>
        <w:spacing w:after="0" w:line="240" w:lineRule="auto"/>
        <w:ind w:left="360" w:hanging="360"/>
        <w:rPr>
          <w:rFonts w:ascii="Times New Roman" w:eastAsia="Times New Roman" w:hAnsi="Times New Roman" w:cs="Times New Roman"/>
          <w:bCs/>
          <w:szCs w:val="20"/>
          <w:lang w:val="lt-LT" w:eastAsia="lt-LT"/>
        </w:rPr>
      </w:pPr>
    </w:p>
    <w:p w14:paraId="0475A4CF" w14:textId="77777777" w:rsidR="00A35777" w:rsidRPr="00A35777" w:rsidRDefault="00A35777" w:rsidP="00A35777">
      <w:pPr>
        <w:numPr>
          <w:ilvl w:val="0"/>
          <w:numId w:val="4"/>
        </w:numPr>
        <w:tabs>
          <w:tab w:val="num" w:pos="567"/>
        </w:tabs>
        <w:spacing w:after="0" w:line="240" w:lineRule="auto"/>
        <w:ind w:left="567" w:hanging="567"/>
        <w:rPr>
          <w:rFonts w:ascii="Times New Roman" w:eastAsia="Times New Roman" w:hAnsi="Times New Roman" w:cs="Times New Roman"/>
          <w:b/>
          <w:bCs/>
          <w:szCs w:val="20"/>
          <w:lang w:val="lt-LT" w:eastAsia="lt-LT"/>
        </w:rPr>
      </w:pPr>
      <w:r w:rsidRPr="00A35777">
        <w:rPr>
          <w:rFonts w:ascii="Times New Roman" w:eastAsia="Times New Roman" w:hAnsi="Times New Roman" w:cs="Times New Roman"/>
          <w:b/>
          <w:bCs/>
          <w:szCs w:val="20"/>
          <w:lang w:val="lt-LT" w:eastAsia="lt-LT"/>
        </w:rPr>
        <w:t>Prieš injekciją</w:t>
      </w:r>
    </w:p>
    <w:p w14:paraId="30404A47"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yra skaidrus, bespalvis ar gelsvas tirpalas. Prieš vartojant kontrastinę medžiagą būtina patikrinti vizualiai. Jei esama žymių spalvos pakitimų, jei atsirado dalelių ar pažeista pakuotė, </w:t>
      </w: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vartoti negalima.</w:t>
      </w:r>
    </w:p>
    <w:p w14:paraId="2D6E5EA9"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7E323D33" w14:textId="77777777" w:rsidR="00A35777" w:rsidRPr="00A35777" w:rsidRDefault="00A35777" w:rsidP="00A35777">
      <w:pPr>
        <w:numPr>
          <w:ilvl w:val="0"/>
          <w:numId w:val="4"/>
        </w:numPr>
        <w:tabs>
          <w:tab w:val="num" w:pos="567"/>
        </w:tabs>
        <w:spacing w:after="0" w:line="240" w:lineRule="auto"/>
        <w:ind w:left="567" w:hanging="567"/>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Suleidimas</w:t>
      </w:r>
    </w:p>
    <w:p w14:paraId="6862DC7D"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Nepraskiesto tirpalo intraveninis </w:t>
      </w:r>
      <w:proofErr w:type="spellStart"/>
      <w:r w:rsidRPr="00A35777">
        <w:rPr>
          <w:rFonts w:ascii="Times New Roman" w:eastAsia="Times New Roman" w:hAnsi="Times New Roman" w:cs="Times New Roman"/>
          <w:szCs w:val="20"/>
          <w:lang w:val="lt-LT" w:eastAsia="lt-LT"/>
        </w:rPr>
        <w:t>boliusas</w:t>
      </w:r>
      <w:proofErr w:type="spellEnd"/>
      <w:r w:rsidRPr="00A35777">
        <w:rPr>
          <w:rFonts w:ascii="Times New Roman" w:eastAsia="Times New Roman" w:hAnsi="Times New Roman" w:cs="Times New Roman"/>
          <w:szCs w:val="20"/>
          <w:lang w:val="lt-LT" w:eastAsia="lt-LT"/>
        </w:rPr>
        <w:t xml:space="preserve"> turi būti suleidžiamas į veną 2 ml/s greičiu. Suleidus kontrastinę medžiagą, intraveninį kateterį reikia praplauti fiziologiniu natrio chlorido tirpalu (9 mg/ml).</w:t>
      </w:r>
    </w:p>
    <w:p w14:paraId="33B19721" w14:textId="77777777" w:rsidR="00A35777" w:rsidRPr="00A35777" w:rsidRDefault="00A35777" w:rsidP="00A35777">
      <w:pPr>
        <w:numPr>
          <w:ilvl w:val="0"/>
          <w:numId w:val="4"/>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Pacientas turi būti stebimas mažiausiai 30 minučių po injekcijos.</w:t>
      </w:r>
    </w:p>
    <w:p w14:paraId="3EFFA029" w14:textId="77777777" w:rsidR="00A35777" w:rsidRPr="00A35777" w:rsidRDefault="00A35777" w:rsidP="00A35777">
      <w:pPr>
        <w:numPr>
          <w:ilvl w:val="0"/>
          <w:numId w:val="4"/>
        </w:numPr>
        <w:spacing w:after="0" w:line="240" w:lineRule="auto"/>
        <w:rPr>
          <w:rFonts w:ascii="Times New Roman" w:eastAsia="Times New Roman" w:hAnsi="Times New Roman" w:cs="Times New Roman"/>
          <w:szCs w:val="20"/>
          <w:lang w:val="lt-LT" w:eastAsia="lt-LT"/>
        </w:rPr>
      </w:pPr>
      <w:proofErr w:type="spellStart"/>
      <w:r w:rsidRPr="00A35777">
        <w:rPr>
          <w:rFonts w:ascii="Times New Roman" w:eastAsia="Times New Roman" w:hAnsi="Times New Roman" w:cs="Times New Roman"/>
          <w:szCs w:val="20"/>
          <w:lang w:val="lt-LT" w:eastAsia="lt-LT"/>
        </w:rPr>
        <w:t>Primovist</w:t>
      </w:r>
      <w:proofErr w:type="spellEnd"/>
      <w:r w:rsidRPr="00A35777">
        <w:rPr>
          <w:rFonts w:ascii="Times New Roman" w:eastAsia="Times New Roman" w:hAnsi="Times New Roman" w:cs="Times New Roman"/>
          <w:szCs w:val="20"/>
          <w:lang w:val="lt-LT" w:eastAsia="lt-LT"/>
        </w:rPr>
        <w:t xml:space="preserve"> negalima maišyti su kitais vaistiniais preparatais.</w:t>
      </w:r>
    </w:p>
    <w:p w14:paraId="6FB01032" w14:textId="77777777" w:rsidR="00A35777" w:rsidRPr="00A35777" w:rsidRDefault="00A35777" w:rsidP="00A35777">
      <w:pPr>
        <w:numPr>
          <w:ilvl w:val="0"/>
          <w:numId w:val="4"/>
        </w:num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 xml:space="preserve">Griežtai draudžiama švirkšti į raumenis. </w:t>
      </w:r>
    </w:p>
    <w:p w14:paraId="506A3D0F"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p>
    <w:p w14:paraId="16B53BB3" w14:textId="77777777" w:rsidR="00A35777" w:rsidRPr="00A35777" w:rsidRDefault="00A35777" w:rsidP="00A35777">
      <w:pPr>
        <w:numPr>
          <w:ilvl w:val="0"/>
          <w:numId w:val="4"/>
        </w:numPr>
        <w:tabs>
          <w:tab w:val="num" w:pos="567"/>
        </w:tabs>
        <w:spacing w:after="0" w:line="240" w:lineRule="auto"/>
        <w:ind w:left="567" w:hanging="567"/>
        <w:rPr>
          <w:rFonts w:ascii="Times New Roman" w:eastAsia="Times New Roman" w:hAnsi="Times New Roman" w:cs="Times New Roman"/>
          <w:b/>
          <w:szCs w:val="20"/>
          <w:lang w:val="lt-LT" w:eastAsia="lt-LT"/>
        </w:rPr>
      </w:pPr>
      <w:r w:rsidRPr="00A35777">
        <w:rPr>
          <w:rFonts w:ascii="Times New Roman" w:eastAsia="Times New Roman" w:hAnsi="Times New Roman" w:cs="Times New Roman"/>
          <w:b/>
          <w:szCs w:val="20"/>
          <w:lang w:val="lt-LT" w:eastAsia="lt-LT"/>
        </w:rPr>
        <w:t>Darbas su vaistiniu preparatu</w:t>
      </w:r>
    </w:p>
    <w:p w14:paraId="41BFEDF0" w14:textId="77777777" w:rsidR="00A35777" w:rsidRPr="00A35777" w:rsidRDefault="00A35777" w:rsidP="00A35777">
      <w:pPr>
        <w:spacing w:after="0" w:line="240" w:lineRule="auto"/>
        <w:rPr>
          <w:rFonts w:ascii="Times New Roman" w:eastAsia="Times New Roman" w:hAnsi="Times New Roman" w:cs="Times New Roman"/>
          <w:lang w:val="lt-LT" w:eastAsia="lt-LT"/>
        </w:rPr>
      </w:pPr>
      <w:proofErr w:type="spellStart"/>
      <w:r w:rsidRPr="00A35777">
        <w:rPr>
          <w:rFonts w:ascii="Times New Roman" w:eastAsia="Times New Roman" w:hAnsi="Times New Roman" w:cs="Times New Roman"/>
          <w:lang w:val="lt-LT" w:eastAsia="lt-LT"/>
        </w:rPr>
        <w:t>Primovist</w:t>
      </w:r>
      <w:proofErr w:type="spellEnd"/>
      <w:r w:rsidRPr="00A35777">
        <w:rPr>
          <w:rFonts w:ascii="Times New Roman" w:eastAsia="Times New Roman" w:hAnsi="Times New Roman" w:cs="Times New Roman"/>
          <w:lang w:val="lt-LT" w:eastAsia="lt-LT"/>
        </w:rPr>
        <w:t xml:space="preserve"> yra paruoštas vartojimui. </w:t>
      </w:r>
    </w:p>
    <w:p w14:paraId="7B17D498"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Užpildytą švirkštą reikia paruošti injekcijai tik prieš pat tyrimą. Adatos dangtelį reikia nuimti nuo užpildyto švirkšto tik prieš pat tyrimą.</w:t>
      </w:r>
    </w:p>
    <w:p w14:paraId="5C43C533" w14:textId="77777777" w:rsidR="00A35777" w:rsidRPr="00A35777" w:rsidRDefault="00A35777" w:rsidP="00A35777">
      <w:pPr>
        <w:spacing w:after="0" w:line="240" w:lineRule="auto"/>
        <w:rPr>
          <w:rFonts w:ascii="Times New Roman" w:eastAsia="Times New Roman" w:hAnsi="Times New Roman" w:cs="Times New Roman"/>
          <w:szCs w:val="20"/>
          <w:lang w:val="lt-LT" w:eastAsia="lt-LT"/>
        </w:rPr>
      </w:pPr>
      <w:r w:rsidRPr="00A35777">
        <w:rPr>
          <w:rFonts w:ascii="Times New Roman" w:eastAsia="Times New Roman" w:hAnsi="Times New Roman" w:cs="Times New Roman"/>
          <w:szCs w:val="20"/>
          <w:lang w:val="lt-LT" w:eastAsia="lt-LT"/>
        </w:rPr>
        <w:t>Vieno tyrimo metu nesuvartotą tirpalą reikia tvarkyti laikantis vietinių reikalavimų.</w:t>
      </w:r>
      <w:r w:rsidRPr="00A35777">
        <w:rPr>
          <w:rFonts w:ascii="Times New Roman" w:eastAsia="Times New Roman" w:hAnsi="Times New Roman" w:cs="Times New Roman"/>
          <w:lang w:val="lt-LT" w:eastAsia="lt-LT"/>
        </w:rPr>
        <w:t xml:space="preserve"> </w:t>
      </w:r>
    </w:p>
    <w:p w14:paraId="2EF12AA4" w14:textId="77777777" w:rsidR="00A35777" w:rsidRPr="00A35777" w:rsidRDefault="00A35777" w:rsidP="00A35777">
      <w:pPr>
        <w:autoSpaceDE w:val="0"/>
        <w:autoSpaceDN w:val="0"/>
        <w:spacing w:after="0" w:line="240" w:lineRule="auto"/>
        <w:rPr>
          <w:rFonts w:ascii="Times New Roman" w:eastAsia="Times New Roman" w:hAnsi="Times New Roman" w:cs="Helvetica"/>
          <w:lang w:val="lt-LT"/>
        </w:rPr>
      </w:pPr>
    </w:p>
    <w:p w14:paraId="74FDABBE" w14:textId="77777777" w:rsidR="00A35777" w:rsidRPr="00A35777" w:rsidRDefault="00A35777" w:rsidP="00A35777">
      <w:pPr>
        <w:spacing w:after="0" w:line="240" w:lineRule="auto"/>
        <w:rPr>
          <w:rFonts w:ascii="Times New Roman" w:eastAsia="Times New Roman" w:hAnsi="Times New Roman" w:cs="Times New Roman"/>
          <w:lang w:val="lt-LT" w:eastAsia="lt-LT"/>
        </w:rPr>
      </w:pPr>
      <w:r w:rsidRPr="00A35777">
        <w:rPr>
          <w:rFonts w:ascii="Times New Roman" w:eastAsia="Times New Roman" w:hAnsi="Times New Roman" w:cs="Times New Roman"/>
          <w:lang w:val="lt-LT" w:eastAsia="lt-LT"/>
        </w:rPr>
        <w:t xml:space="preserve">Nuplėšiama švirkštų etiketė turi būti įklijuojama į paciento ligos istoriją, kad būtų išsaugota informacija apie vartotas </w:t>
      </w:r>
      <w:proofErr w:type="spellStart"/>
      <w:r w:rsidRPr="00A35777">
        <w:rPr>
          <w:rFonts w:ascii="Times New Roman" w:eastAsia="Times New Roman" w:hAnsi="Times New Roman" w:cs="Times New Roman"/>
          <w:lang w:val="lt-LT" w:eastAsia="lt-LT"/>
        </w:rPr>
        <w:t>gadolinio</w:t>
      </w:r>
      <w:proofErr w:type="spellEnd"/>
      <w:r w:rsidRPr="00A35777">
        <w:rPr>
          <w:rFonts w:ascii="Times New Roman" w:eastAsia="Times New Roman" w:hAnsi="Times New Roman" w:cs="Times New Roman"/>
          <w:lang w:val="lt-LT" w:eastAsia="lt-LT"/>
        </w:rPr>
        <w:t xml:space="preserve"> turinčias kontrastines medžiagas. Turi būti įrašytas ir vartotos dozės dydis.</w:t>
      </w:r>
    </w:p>
    <w:p w14:paraId="42B293E1" w14:textId="77777777" w:rsidR="00A35777" w:rsidRPr="00A35777" w:rsidRDefault="00A35777" w:rsidP="00A35777">
      <w:pPr>
        <w:autoSpaceDE w:val="0"/>
        <w:autoSpaceDN w:val="0"/>
        <w:spacing w:after="0" w:line="240" w:lineRule="auto"/>
        <w:rPr>
          <w:rFonts w:ascii="Times New Roman" w:eastAsia="Times New Roman" w:hAnsi="Times New Roman" w:cs="Helvetica"/>
          <w:lang w:val="lt-LT"/>
        </w:rPr>
      </w:pPr>
      <w:r w:rsidRPr="00A35777">
        <w:rPr>
          <w:rFonts w:ascii="Times New Roman" w:eastAsia="Times New Roman" w:hAnsi="Times New Roman" w:cs="Helvetica"/>
          <w:lang w:val="lt-LT"/>
        </w:rPr>
        <w:t>Jeigu naudojama elektroninė paciento ligos istorija, į ją reikia įrašyti preparato pavadinimą, serijos numerį ir dozę.</w:t>
      </w:r>
    </w:p>
    <w:p w14:paraId="57E00251" w14:textId="77777777" w:rsidR="00A35777" w:rsidRPr="00A35777" w:rsidRDefault="00A35777" w:rsidP="00A35777">
      <w:pPr>
        <w:autoSpaceDE w:val="0"/>
        <w:autoSpaceDN w:val="0"/>
        <w:spacing w:after="0" w:line="240" w:lineRule="auto"/>
        <w:rPr>
          <w:rFonts w:ascii="Times New Roman" w:eastAsia="Times New Roman" w:hAnsi="Times New Roman" w:cs="Helvetica"/>
          <w:lang w:val="lt-LT"/>
        </w:rPr>
      </w:pPr>
    </w:p>
    <w:p w14:paraId="47C5C6A0" w14:textId="77777777" w:rsidR="00A35777" w:rsidRPr="00A35777" w:rsidRDefault="00A35777" w:rsidP="00A35777">
      <w:pPr>
        <w:autoSpaceDE w:val="0"/>
        <w:autoSpaceDN w:val="0"/>
        <w:spacing w:after="0" w:line="240" w:lineRule="auto"/>
        <w:rPr>
          <w:rFonts w:ascii="Times New Roman" w:eastAsia="Times New Roman" w:hAnsi="Times New Roman" w:cs="Helvetica"/>
          <w:lang w:val="lt-LT"/>
        </w:rPr>
      </w:pPr>
      <w:r w:rsidRPr="00A35777">
        <w:rPr>
          <w:rFonts w:ascii="Times New Roman" w:eastAsia="Times New Roman" w:hAnsi="Times New Roman" w:cs="Helvetica"/>
          <w:highlight w:val="lightGray"/>
          <w:lang w:val="lt-LT"/>
        </w:rPr>
        <w:t>Tik stikliniams švirkštams</w:t>
      </w: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227"/>
        <w:gridCol w:w="4040"/>
      </w:tblGrid>
      <w:tr w:rsidR="00A35777" w:rsidRPr="00A35777" w14:paraId="7EC7BFDB" w14:textId="77777777" w:rsidTr="00D071F5">
        <w:tc>
          <w:tcPr>
            <w:tcW w:w="4040" w:type="dxa"/>
          </w:tcPr>
          <w:p w14:paraId="0961C2DE" w14:textId="77777777" w:rsidR="00A35777" w:rsidRPr="00A35777" w:rsidRDefault="00A35777" w:rsidP="00A35777">
            <w:pPr>
              <w:autoSpaceDE w:val="0"/>
              <w:autoSpaceDN w:val="0"/>
              <w:adjustRightInd w:val="0"/>
              <w:spacing w:after="200" w:line="276" w:lineRule="auto"/>
              <w:rPr>
                <w:lang w:val="lt-LT"/>
              </w:rPr>
            </w:pPr>
          </w:p>
        </w:tc>
        <w:tc>
          <w:tcPr>
            <w:tcW w:w="227" w:type="dxa"/>
          </w:tcPr>
          <w:p w14:paraId="067D70DB" w14:textId="77777777" w:rsidR="00A35777" w:rsidRPr="00A35777" w:rsidRDefault="00A35777" w:rsidP="00A35777">
            <w:pPr>
              <w:autoSpaceDE w:val="0"/>
              <w:autoSpaceDN w:val="0"/>
              <w:adjustRightInd w:val="0"/>
              <w:spacing w:after="200" w:line="276" w:lineRule="auto"/>
              <w:rPr>
                <w:lang w:val="lt-LT"/>
              </w:rPr>
            </w:pPr>
          </w:p>
        </w:tc>
        <w:tc>
          <w:tcPr>
            <w:tcW w:w="4040" w:type="dxa"/>
          </w:tcPr>
          <w:p w14:paraId="155F2980" w14:textId="77777777" w:rsidR="00A35777" w:rsidRPr="00A35777" w:rsidRDefault="00A35777" w:rsidP="00A35777">
            <w:pPr>
              <w:autoSpaceDE w:val="0"/>
              <w:autoSpaceDN w:val="0"/>
              <w:adjustRightInd w:val="0"/>
              <w:spacing w:after="200" w:line="276" w:lineRule="auto"/>
              <w:rPr>
                <w:lang w:val="lt-LT"/>
              </w:rPr>
            </w:pPr>
          </w:p>
        </w:tc>
      </w:tr>
      <w:tr w:rsidR="00A35777" w:rsidRPr="00A35777" w14:paraId="4752D4A3" w14:textId="77777777" w:rsidTr="00D071F5">
        <w:tc>
          <w:tcPr>
            <w:tcW w:w="4040" w:type="dxa"/>
            <w:hideMark/>
          </w:tcPr>
          <w:p w14:paraId="501822C7" w14:textId="77777777" w:rsidR="00A35777" w:rsidRPr="00A35777" w:rsidRDefault="00A35777" w:rsidP="00A35777">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59264" behindDoc="0" locked="0" layoutInCell="1" allowOverlap="1" wp14:anchorId="214214A0" wp14:editId="7F1DF917">
                  <wp:simplePos x="0" y="0"/>
                  <wp:positionH relativeFrom="column">
                    <wp:posOffset>-68580</wp:posOffset>
                  </wp:positionH>
                  <wp:positionV relativeFrom="paragraph">
                    <wp:posOffset>0</wp:posOffset>
                  </wp:positionV>
                  <wp:extent cx="2059305" cy="1188085"/>
                  <wp:effectExtent l="0" t="0" r="0" b="0"/>
                  <wp:wrapTight wrapText="bothSides">
                    <wp:wrapPolygon edited="0">
                      <wp:start x="0" y="0"/>
                      <wp:lineTo x="0" y="21127"/>
                      <wp:lineTo x="21380" y="21127"/>
                      <wp:lineTo x="2138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305" cy="1188085"/>
                          </a:xfrm>
                          <a:prstGeom prst="rect">
                            <a:avLst/>
                          </a:prstGeom>
                          <a:noFill/>
                        </pic:spPr>
                      </pic:pic>
                    </a:graphicData>
                  </a:graphic>
                  <wp14:sizeRelH relativeFrom="page">
                    <wp14:pctWidth>0</wp14:pctWidth>
                  </wp14:sizeRelH>
                  <wp14:sizeRelV relativeFrom="page">
                    <wp14:pctHeight>0</wp14:pctHeight>
                  </wp14:sizeRelV>
                </wp:anchor>
              </w:drawing>
            </w:r>
          </w:p>
        </w:tc>
        <w:tc>
          <w:tcPr>
            <w:tcW w:w="227" w:type="dxa"/>
          </w:tcPr>
          <w:p w14:paraId="48FB0DA0" w14:textId="77777777" w:rsidR="00A35777" w:rsidRPr="00A35777" w:rsidRDefault="00A35777" w:rsidP="00A35777">
            <w:pPr>
              <w:autoSpaceDE w:val="0"/>
              <w:autoSpaceDN w:val="0"/>
              <w:adjustRightInd w:val="0"/>
              <w:spacing w:after="200" w:line="276" w:lineRule="auto"/>
              <w:rPr>
                <w:noProof/>
                <w:lang w:val="lt-LT"/>
              </w:rPr>
            </w:pPr>
          </w:p>
        </w:tc>
        <w:tc>
          <w:tcPr>
            <w:tcW w:w="4040" w:type="dxa"/>
            <w:hideMark/>
          </w:tcPr>
          <w:p w14:paraId="62468B17" w14:textId="77777777" w:rsidR="00A35777" w:rsidRPr="00A35777" w:rsidRDefault="00A35777" w:rsidP="00A35777">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0288" behindDoc="0" locked="0" layoutInCell="1" allowOverlap="1" wp14:anchorId="3BE9E5AF" wp14:editId="171D4E02">
                  <wp:simplePos x="0" y="0"/>
                  <wp:positionH relativeFrom="column">
                    <wp:posOffset>-68580</wp:posOffset>
                  </wp:positionH>
                  <wp:positionV relativeFrom="paragraph">
                    <wp:posOffset>0</wp:posOffset>
                  </wp:positionV>
                  <wp:extent cx="2063750" cy="1188085"/>
                  <wp:effectExtent l="0" t="0" r="0" b="0"/>
                  <wp:wrapTight wrapText="bothSides">
                    <wp:wrapPolygon edited="0">
                      <wp:start x="0" y="0"/>
                      <wp:lineTo x="0" y="21127"/>
                      <wp:lineTo x="21334" y="21127"/>
                      <wp:lineTo x="2133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3750" cy="1188085"/>
                          </a:xfrm>
                          <a:prstGeom prst="rect">
                            <a:avLst/>
                          </a:prstGeom>
                          <a:noFill/>
                        </pic:spPr>
                      </pic:pic>
                    </a:graphicData>
                  </a:graphic>
                  <wp14:sizeRelH relativeFrom="page">
                    <wp14:pctWidth>0</wp14:pctWidth>
                  </wp14:sizeRelH>
                  <wp14:sizeRelV relativeFrom="page">
                    <wp14:pctHeight>0</wp14:pctHeight>
                  </wp14:sizeRelV>
                </wp:anchor>
              </w:drawing>
            </w:r>
          </w:p>
        </w:tc>
      </w:tr>
      <w:tr w:rsidR="00A35777" w:rsidRPr="00A35777" w14:paraId="1D175104" w14:textId="77777777" w:rsidTr="00D071F5">
        <w:tc>
          <w:tcPr>
            <w:tcW w:w="4040" w:type="dxa"/>
            <w:hideMark/>
          </w:tcPr>
          <w:p w14:paraId="4FB43E8A" w14:textId="77777777" w:rsidR="00A35777" w:rsidRPr="00A35777" w:rsidRDefault="00A35777" w:rsidP="00A35777">
            <w:pPr>
              <w:autoSpaceDE w:val="0"/>
              <w:autoSpaceDN w:val="0"/>
              <w:adjustRightInd w:val="0"/>
              <w:spacing w:after="200" w:line="276" w:lineRule="auto"/>
              <w:rPr>
                <w:lang w:val="lt-LT"/>
              </w:rPr>
            </w:pPr>
            <w:r w:rsidRPr="00A35777">
              <w:rPr>
                <w:lang w:val="lt-LT"/>
              </w:rPr>
              <w:t>1. Atidarykite pakuotę</w:t>
            </w:r>
          </w:p>
        </w:tc>
        <w:tc>
          <w:tcPr>
            <w:tcW w:w="227" w:type="dxa"/>
          </w:tcPr>
          <w:p w14:paraId="50D01F5B" w14:textId="77777777" w:rsidR="00A35777" w:rsidRPr="00A35777" w:rsidRDefault="00A35777" w:rsidP="00A35777">
            <w:pPr>
              <w:autoSpaceDE w:val="0"/>
              <w:autoSpaceDN w:val="0"/>
              <w:adjustRightInd w:val="0"/>
              <w:spacing w:after="200" w:line="276" w:lineRule="auto"/>
              <w:rPr>
                <w:lang w:val="lt-LT"/>
              </w:rPr>
            </w:pPr>
          </w:p>
        </w:tc>
        <w:tc>
          <w:tcPr>
            <w:tcW w:w="4040" w:type="dxa"/>
            <w:hideMark/>
          </w:tcPr>
          <w:p w14:paraId="5B4FBD20" w14:textId="77777777" w:rsidR="00A35777" w:rsidRPr="00A35777" w:rsidRDefault="00A35777" w:rsidP="00A35777">
            <w:pPr>
              <w:autoSpaceDE w:val="0"/>
              <w:autoSpaceDN w:val="0"/>
              <w:adjustRightInd w:val="0"/>
              <w:spacing w:after="200" w:line="276" w:lineRule="auto"/>
              <w:rPr>
                <w:lang w:val="lt-LT"/>
              </w:rPr>
            </w:pPr>
            <w:r w:rsidRPr="00A35777">
              <w:rPr>
                <w:lang w:val="lt-LT"/>
              </w:rPr>
              <w:t>2. Ant švirkšto užsukite stūmoklį</w:t>
            </w:r>
          </w:p>
        </w:tc>
      </w:tr>
      <w:tr w:rsidR="00A35777" w:rsidRPr="00A35777" w14:paraId="54A9D965" w14:textId="77777777" w:rsidTr="00D071F5">
        <w:tc>
          <w:tcPr>
            <w:tcW w:w="4040" w:type="dxa"/>
            <w:hideMark/>
          </w:tcPr>
          <w:p w14:paraId="228BB882" w14:textId="77777777" w:rsidR="00A35777" w:rsidRPr="00A35777" w:rsidRDefault="00A35777" w:rsidP="00A35777">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1312" behindDoc="0" locked="0" layoutInCell="1" allowOverlap="1" wp14:anchorId="5A4657A0" wp14:editId="579C781B">
                  <wp:simplePos x="0" y="0"/>
                  <wp:positionH relativeFrom="column">
                    <wp:posOffset>-66040</wp:posOffset>
                  </wp:positionH>
                  <wp:positionV relativeFrom="paragraph">
                    <wp:posOffset>36830</wp:posOffset>
                  </wp:positionV>
                  <wp:extent cx="2049780" cy="1188085"/>
                  <wp:effectExtent l="0" t="0" r="7620" b="0"/>
                  <wp:wrapTight wrapText="bothSides">
                    <wp:wrapPolygon edited="0">
                      <wp:start x="0" y="0"/>
                      <wp:lineTo x="0" y="21127"/>
                      <wp:lineTo x="21480" y="21127"/>
                      <wp:lineTo x="214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9780" cy="1188085"/>
                          </a:xfrm>
                          <a:prstGeom prst="rect">
                            <a:avLst/>
                          </a:prstGeom>
                          <a:noFill/>
                        </pic:spPr>
                      </pic:pic>
                    </a:graphicData>
                  </a:graphic>
                  <wp14:sizeRelH relativeFrom="page">
                    <wp14:pctWidth>0</wp14:pctWidth>
                  </wp14:sizeRelH>
                  <wp14:sizeRelV relativeFrom="page">
                    <wp14:pctHeight>0</wp14:pctHeight>
                  </wp14:sizeRelV>
                </wp:anchor>
              </w:drawing>
            </w:r>
          </w:p>
        </w:tc>
        <w:tc>
          <w:tcPr>
            <w:tcW w:w="227" w:type="dxa"/>
          </w:tcPr>
          <w:p w14:paraId="65321397" w14:textId="77777777" w:rsidR="00A35777" w:rsidRPr="00A35777" w:rsidRDefault="00A35777" w:rsidP="00A35777">
            <w:pPr>
              <w:autoSpaceDE w:val="0"/>
              <w:autoSpaceDN w:val="0"/>
              <w:adjustRightInd w:val="0"/>
              <w:spacing w:after="200" w:line="276" w:lineRule="auto"/>
              <w:rPr>
                <w:lang w:val="lt-LT"/>
              </w:rPr>
            </w:pPr>
          </w:p>
        </w:tc>
        <w:tc>
          <w:tcPr>
            <w:tcW w:w="4040" w:type="dxa"/>
            <w:hideMark/>
          </w:tcPr>
          <w:p w14:paraId="4D2662D1" w14:textId="77777777" w:rsidR="00A35777" w:rsidRPr="00A35777" w:rsidRDefault="00A35777" w:rsidP="00A35777">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2336" behindDoc="0" locked="0" layoutInCell="1" allowOverlap="1" wp14:anchorId="28B87BA0" wp14:editId="486B7E78">
                  <wp:simplePos x="0" y="0"/>
                  <wp:positionH relativeFrom="column">
                    <wp:posOffset>-62230</wp:posOffset>
                  </wp:positionH>
                  <wp:positionV relativeFrom="paragraph">
                    <wp:posOffset>36830</wp:posOffset>
                  </wp:positionV>
                  <wp:extent cx="2054860" cy="1188085"/>
                  <wp:effectExtent l="0" t="0" r="2540" b="0"/>
                  <wp:wrapTight wrapText="bothSides">
                    <wp:wrapPolygon edited="0">
                      <wp:start x="0" y="0"/>
                      <wp:lineTo x="0" y="21127"/>
                      <wp:lineTo x="21426" y="21127"/>
                      <wp:lineTo x="2142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4860" cy="1188085"/>
                          </a:xfrm>
                          <a:prstGeom prst="rect">
                            <a:avLst/>
                          </a:prstGeom>
                          <a:noFill/>
                        </pic:spPr>
                      </pic:pic>
                    </a:graphicData>
                  </a:graphic>
                  <wp14:sizeRelH relativeFrom="page">
                    <wp14:pctWidth>0</wp14:pctWidth>
                  </wp14:sizeRelH>
                  <wp14:sizeRelV relativeFrom="page">
                    <wp14:pctHeight>0</wp14:pctHeight>
                  </wp14:sizeRelV>
                </wp:anchor>
              </w:drawing>
            </w:r>
          </w:p>
        </w:tc>
      </w:tr>
      <w:tr w:rsidR="00A35777" w:rsidRPr="00A35777" w14:paraId="509D0A64" w14:textId="77777777" w:rsidTr="00D071F5">
        <w:tc>
          <w:tcPr>
            <w:tcW w:w="4040" w:type="dxa"/>
            <w:hideMark/>
          </w:tcPr>
          <w:p w14:paraId="1305DFFF" w14:textId="77777777" w:rsidR="00A35777" w:rsidRPr="00A35777" w:rsidRDefault="00A35777" w:rsidP="00A35777">
            <w:pPr>
              <w:autoSpaceDE w:val="0"/>
              <w:autoSpaceDN w:val="0"/>
              <w:adjustRightInd w:val="0"/>
              <w:spacing w:after="200" w:line="276" w:lineRule="auto"/>
              <w:rPr>
                <w:lang w:val="lt-LT"/>
              </w:rPr>
            </w:pPr>
            <w:r w:rsidRPr="00A35777">
              <w:rPr>
                <w:lang w:val="lt-LT"/>
              </w:rPr>
              <w:t>3. Sukdami nulaužkite apsauginį dangtelį</w:t>
            </w:r>
          </w:p>
        </w:tc>
        <w:tc>
          <w:tcPr>
            <w:tcW w:w="227" w:type="dxa"/>
          </w:tcPr>
          <w:p w14:paraId="636EE71E" w14:textId="77777777" w:rsidR="00A35777" w:rsidRPr="00A35777" w:rsidRDefault="00A35777" w:rsidP="00A35777">
            <w:pPr>
              <w:autoSpaceDE w:val="0"/>
              <w:autoSpaceDN w:val="0"/>
              <w:adjustRightInd w:val="0"/>
              <w:spacing w:after="200" w:line="276" w:lineRule="auto"/>
              <w:rPr>
                <w:lang w:val="lt-LT"/>
              </w:rPr>
            </w:pPr>
          </w:p>
        </w:tc>
        <w:tc>
          <w:tcPr>
            <w:tcW w:w="4040" w:type="dxa"/>
            <w:hideMark/>
          </w:tcPr>
          <w:p w14:paraId="30A54D8E" w14:textId="77777777" w:rsidR="00A35777" w:rsidRPr="00A35777" w:rsidRDefault="00A35777" w:rsidP="00A35777">
            <w:pPr>
              <w:autoSpaceDE w:val="0"/>
              <w:autoSpaceDN w:val="0"/>
              <w:adjustRightInd w:val="0"/>
              <w:spacing w:after="200" w:line="276" w:lineRule="auto"/>
              <w:rPr>
                <w:lang w:val="lt-LT"/>
              </w:rPr>
            </w:pPr>
            <w:r w:rsidRPr="00A35777">
              <w:rPr>
                <w:lang w:val="lt-LT"/>
              </w:rPr>
              <w:t xml:space="preserve">4. Nuimkite apsauginį dangtelį </w:t>
            </w:r>
          </w:p>
        </w:tc>
      </w:tr>
      <w:tr w:rsidR="00A35777" w:rsidRPr="00A35777" w14:paraId="57E4B3B8" w14:textId="77777777" w:rsidTr="00D071F5">
        <w:tc>
          <w:tcPr>
            <w:tcW w:w="4040" w:type="dxa"/>
            <w:hideMark/>
          </w:tcPr>
          <w:p w14:paraId="33A474F2" w14:textId="77777777" w:rsidR="00A35777" w:rsidRPr="00A35777" w:rsidRDefault="00A35777" w:rsidP="00A35777">
            <w:pPr>
              <w:autoSpaceDE w:val="0"/>
              <w:autoSpaceDN w:val="0"/>
              <w:adjustRightInd w:val="0"/>
              <w:spacing w:after="200" w:line="276" w:lineRule="auto"/>
              <w:rPr>
                <w:lang w:val="lt-LT"/>
              </w:rPr>
            </w:pPr>
            <w:r w:rsidRPr="00A35777">
              <w:rPr>
                <w:noProof/>
                <w:lang w:val="lt-LT" w:eastAsia="lt-LT"/>
              </w:rPr>
              <w:lastRenderedPageBreak/>
              <w:drawing>
                <wp:anchor distT="0" distB="0" distL="114300" distR="114300" simplePos="0" relativeHeight="251663360" behindDoc="0" locked="0" layoutInCell="1" allowOverlap="1" wp14:anchorId="5EDF9729" wp14:editId="42B6EA5E">
                  <wp:simplePos x="0" y="0"/>
                  <wp:positionH relativeFrom="column">
                    <wp:posOffset>-67310</wp:posOffset>
                  </wp:positionH>
                  <wp:positionV relativeFrom="paragraph">
                    <wp:posOffset>36195</wp:posOffset>
                  </wp:positionV>
                  <wp:extent cx="2044700" cy="1188085"/>
                  <wp:effectExtent l="0" t="0" r="0" b="0"/>
                  <wp:wrapTight wrapText="bothSides">
                    <wp:wrapPolygon edited="0">
                      <wp:start x="0" y="0"/>
                      <wp:lineTo x="0" y="21127"/>
                      <wp:lineTo x="21332" y="21127"/>
                      <wp:lineTo x="2133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4700" cy="1188085"/>
                          </a:xfrm>
                          <a:prstGeom prst="rect">
                            <a:avLst/>
                          </a:prstGeom>
                          <a:noFill/>
                        </pic:spPr>
                      </pic:pic>
                    </a:graphicData>
                  </a:graphic>
                  <wp14:sizeRelH relativeFrom="page">
                    <wp14:pctWidth>0</wp14:pctWidth>
                  </wp14:sizeRelH>
                  <wp14:sizeRelV relativeFrom="page">
                    <wp14:pctHeight>0</wp14:pctHeight>
                  </wp14:sizeRelV>
                </wp:anchor>
              </w:drawing>
            </w:r>
          </w:p>
        </w:tc>
        <w:tc>
          <w:tcPr>
            <w:tcW w:w="227" w:type="dxa"/>
          </w:tcPr>
          <w:p w14:paraId="472740DB" w14:textId="77777777" w:rsidR="00A35777" w:rsidRPr="00A35777" w:rsidRDefault="00A35777" w:rsidP="00A35777">
            <w:pPr>
              <w:autoSpaceDE w:val="0"/>
              <w:autoSpaceDN w:val="0"/>
              <w:adjustRightInd w:val="0"/>
              <w:spacing w:after="200" w:line="276" w:lineRule="auto"/>
              <w:rPr>
                <w:lang w:val="lt-LT"/>
              </w:rPr>
            </w:pPr>
          </w:p>
        </w:tc>
        <w:tc>
          <w:tcPr>
            <w:tcW w:w="4040" w:type="dxa"/>
            <w:hideMark/>
          </w:tcPr>
          <w:p w14:paraId="47EFDC56" w14:textId="77777777" w:rsidR="00A35777" w:rsidRPr="00A35777" w:rsidRDefault="00A35777" w:rsidP="00A35777">
            <w:pPr>
              <w:autoSpaceDE w:val="0"/>
              <w:autoSpaceDN w:val="0"/>
              <w:adjustRightInd w:val="0"/>
              <w:spacing w:after="200" w:line="276" w:lineRule="auto"/>
              <w:rPr>
                <w:lang w:val="lt-LT"/>
              </w:rPr>
            </w:pPr>
            <w:r w:rsidRPr="00A35777">
              <w:rPr>
                <w:noProof/>
                <w:lang w:val="lt-LT" w:eastAsia="lt-LT"/>
              </w:rPr>
              <w:drawing>
                <wp:anchor distT="0" distB="0" distL="114300" distR="114300" simplePos="0" relativeHeight="251664384" behindDoc="0" locked="0" layoutInCell="1" allowOverlap="1" wp14:anchorId="7E49F641" wp14:editId="76792135">
                  <wp:simplePos x="0" y="0"/>
                  <wp:positionH relativeFrom="column">
                    <wp:posOffset>-68580</wp:posOffset>
                  </wp:positionH>
                  <wp:positionV relativeFrom="paragraph">
                    <wp:posOffset>36195</wp:posOffset>
                  </wp:positionV>
                  <wp:extent cx="2046605" cy="1188085"/>
                  <wp:effectExtent l="0" t="0" r="0" b="0"/>
                  <wp:wrapTight wrapText="bothSides">
                    <wp:wrapPolygon edited="0">
                      <wp:start x="0" y="0"/>
                      <wp:lineTo x="0" y="21127"/>
                      <wp:lineTo x="21312" y="21127"/>
                      <wp:lineTo x="2131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6605" cy="1188085"/>
                          </a:xfrm>
                          <a:prstGeom prst="rect">
                            <a:avLst/>
                          </a:prstGeom>
                          <a:noFill/>
                        </pic:spPr>
                      </pic:pic>
                    </a:graphicData>
                  </a:graphic>
                  <wp14:sizeRelH relativeFrom="page">
                    <wp14:pctWidth>0</wp14:pctWidth>
                  </wp14:sizeRelH>
                  <wp14:sizeRelV relativeFrom="page">
                    <wp14:pctHeight>0</wp14:pctHeight>
                  </wp14:sizeRelV>
                </wp:anchor>
              </w:drawing>
            </w:r>
          </w:p>
        </w:tc>
      </w:tr>
      <w:tr w:rsidR="00A35777" w:rsidRPr="00A35777" w14:paraId="3464221D" w14:textId="77777777" w:rsidTr="00D071F5">
        <w:tc>
          <w:tcPr>
            <w:tcW w:w="4040" w:type="dxa"/>
            <w:hideMark/>
          </w:tcPr>
          <w:p w14:paraId="7BCF89EF" w14:textId="77777777" w:rsidR="00A35777" w:rsidRPr="00A35777" w:rsidRDefault="00A35777" w:rsidP="00A35777">
            <w:pPr>
              <w:autoSpaceDE w:val="0"/>
              <w:autoSpaceDN w:val="0"/>
              <w:adjustRightInd w:val="0"/>
              <w:spacing w:after="200" w:line="276" w:lineRule="auto"/>
              <w:rPr>
                <w:lang w:val="lt-LT"/>
              </w:rPr>
            </w:pPr>
            <w:r w:rsidRPr="00A35777">
              <w:rPr>
                <w:lang w:val="lt-LT"/>
              </w:rPr>
              <w:t>5. Nuimkite guminį kamštį</w:t>
            </w:r>
          </w:p>
        </w:tc>
        <w:tc>
          <w:tcPr>
            <w:tcW w:w="227" w:type="dxa"/>
          </w:tcPr>
          <w:p w14:paraId="63EB8BD6" w14:textId="77777777" w:rsidR="00A35777" w:rsidRPr="00A35777" w:rsidRDefault="00A35777" w:rsidP="00A35777">
            <w:pPr>
              <w:autoSpaceDE w:val="0"/>
              <w:autoSpaceDN w:val="0"/>
              <w:adjustRightInd w:val="0"/>
              <w:spacing w:after="200" w:line="276" w:lineRule="auto"/>
              <w:rPr>
                <w:lang w:val="lt-LT"/>
              </w:rPr>
            </w:pPr>
          </w:p>
        </w:tc>
        <w:tc>
          <w:tcPr>
            <w:tcW w:w="4040" w:type="dxa"/>
            <w:hideMark/>
          </w:tcPr>
          <w:p w14:paraId="5E606DE0" w14:textId="77777777" w:rsidR="00A35777" w:rsidRPr="00A35777" w:rsidRDefault="00A35777" w:rsidP="00A35777">
            <w:pPr>
              <w:autoSpaceDE w:val="0"/>
              <w:autoSpaceDN w:val="0"/>
              <w:adjustRightInd w:val="0"/>
              <w:spacing w:after="200" w:line="276" w:lineRule="auto"/>
              <w:rPr>
                <w:lang w:val="lt-LT"/>
              </w:rPr>
            </w:pPr>
            <w:r w:rsidRPr="00A35777">
              <w:rPr>
                <w:lang w:val="lt-LT"/>
              </w:rPr>
              <w:t>6. Pašalinkite iš švirkšto orą</w:t>
            </w:r>
          </w:p>
        </w:tc>
      </w:tr>
    </w:tbl>
    <w:p w14:paraId="007D700E" w14:textId="1DFE3E9B" w:rsidR="006D612A" w:rsidRDefault="006D612A" w:rsidP="00A35777">
      <w:pPr>
        <w:spacing w:after="0" w:line="240" w:lineRule="auto"/>
        <w:rPr>
          <w:rFonts w:ascii="Times New Roman" w:eastAsia="Times New Roman" w:hAnsi="Times New Roman" w:cs="Helvetica"/>
          <w:highlight w:val="lightGray"/>
          <w:lang w:val="lt-LT"/>
        </w:rPr>
      </w:pPr>
    </w:p>
    <w:p w14:paraId="34DEEE00" w14:textId="33925291" w:rsidR="00D756FF" w:rsidRPr="0046794D" w:rsidRDefault="00FC3F11" w:rsidP="00A35777">
      <w:pPr>
        <w:spacing w:after="0" w:line="240" w:lineRule="auto"/>
        <w:rPr>
          <w:rFonts w:ascii="Times New Roman" w:eastAsia="Times New Roman" w:hAnsi="Times New Roman" w:cs="Helvetica"/>
          <w:lang w:val="lt-LT"/>
        </w:rPr>
      </w:pPr>
      <w:r>
        <w:rPr>
          <w:rFonts w:ascii="Times New Roman" w:eastAsia="Times New Roman" w:hAnsi="Times New Roman" w:cs="Helvetica"/>
          <w:highlight w:val="lightGray"/>
          <w:lang w:val="lt-LT"/>
        </w:rPr>
        <w:t>Tik plastikiniams</w:t>
      </w:r>
      <w:r w:rsidR="003E55F5" w:rsidRPr="0046794D">
        <w:rPr>
          <w:rFonts w:ascii="Times New Roman" w:eastAsia="Times New Roman" w:hAnsi="Times New Roman" w:cs="Helvetica"/>
          <w:highlight w:val="lightGray"/>
          <w:lang w:val="lt-LT"/>
        </w:rPr>
        <w:t xml:space="preserve"> švirkšta</w:t>
      </w:r>
      <w:r w:rsidR="00D715A2" w:rsidRPr="009221AA">
        <w:rPr>
          <w:rFonts w:ascii="Times New Roman" w:eastAsia="Times New Roman" w:hAnsi="Times New Roman" w:cs="Helvetica"/>
          <w:highlight w:val="lightGray"/>
          <w:lang w:val="lt-LT"/>
        </w:rPr>
        <w:t>ms</w:t>
      </w:r>
    </w:p>
    <w:p w14:paraId="0FC3E20C" w14:textId="77777777" w:rsidR="00D756FF" w:rsidRPr="0046794D" w:rsidRDefault="00D756FF" w:rsidP="00A35777">
      <w:pPr>
        <w:spacing w:after="0" w:line="240" w:lineRule="auto"/>
        <w:rPr>
          <w:rFonts w:ascii="Times New Roman" w:eastAsia="Times New Roman" w:hAnsi="Times New Roman" w:cs="Helvetica"/>
          <w:lang w:val="lt-LT"/>
        </w:rPr>
      </w:pPr>
    </w:p>
    <w:tbl>
      <w:tblPr>
        <w:tblStyle w:val="Lentelstinklelis"/>
        <w:tblW w:w="0" w:type="auto"/>
        <w:tblInd w:w="0" w:type="dxa"/>
        <w:shd w:val="clear" w:color="auto" w:fill="FFFFFF" w:themeFill="background1"/>
        <w:tblLook w:val="04A0" w:firstRow="1" w:lastRow="0" w:firstColumn="1" w:lastColumn="0" w:noHBand="0" w:noVBand="1"/>
      </w:tblPr>
      <w:tblGrid>
        <w:gridCol w:w="4530"/>
        <w:gridCol w:w="4530"/>
      </w:tblGrid>
      <w:tr w:rsidR="001872E7" w:rsidRPr="009221AA" w14:paraId="203FDC37" w14:textId="77777777" w:rsidTr="00646DE3">
        <w:tc>
          <w:tcPr>
            <w:tcW w:w="4530" w:type="dxa"/>
            <w:shd w:val="clear" w:color="auto" w:fill="FFFFFF" w:themeFill="background1"/>
          </w:tcPr>
          <w:p w14:paraId="3DFC5D9E" w14:textId="77777777" w:rsidR="001872E7" w:rsidRPr="009221AA" w:rsidRDefault="001872E7" w:rsidP="001872E7">
            <w:pPr>
              <w:pStyle w:val="BayerBodyTextFull"/>
              <w:jc w:val="center"/>
              <w:rPr>
                <w:sz w:val="22"/>
                <w:szCs w:val="22"/>
              </w:rPr>
            </w:pPr>
            <w:proofErr w:type="spellStart"/>
            <w:r>
              <w:rPr>
                <w:sz w:val="22"/>
                <w:szCs w:val="22"/>
              </w:rPr>
              <w:t>Rankiniu</w:t>
            </w:r>
            <w:proofErr w:type="spellEnd"/>
            <w:r>
              <w:rPr>
                <w:sz w:val="22"/>
                <w:szCs w:val="22"/>
              </w:rPr>
              <w:t xml:space="preserve"> </w:t>
            </w:r>
            <w:proofErr w:type="spellStart"/>
            <w:r>
              <w:rPr>
                <w:sz w:val="22"/>
                <w:szCs w:val="22"/>
              </w:rPr>
              <w:t>būdu</w:t>
            </w:r>
            <w:proofErr w:type="spellEnd"/>
            <w:r>
              <w:rPr>
                <w:sz w:val="22"/>
                <w:szCs w:val="22"/>
              </w:rPr>
              <w:t xml:space="preserve"> </w:t>
            </w:r>
            <w:proofErr w:type="spellStart"/>
            <w:r>
              <w:rPr>
                <w:sz w:val="22"/>
                <w:szCs w:val="22"/>
              </w:rPr>
              <w:t>atliekama</w:t>
            </w:r>
            <w:proofErr w:type="spellEnd"/>
            <w:r>
              <w:rPr>
                <w:sz w:val="22"/>
                <w:szCs w:val="22"/>
              </w:rPr>
              <w:t xml:space="preserve"> </w:t>
            </w:r>
            <w:proofErr w:type="spellStart"/>
            <w:r>
              <w:rPr>
                <w:sz w:val="22"/>
                <w:szCs w:val="22"/>
              </w:rPr>
              <w:t>injekcija</w:t>
            </w:r>
            <w:proofErr w:type="spellEnd"/>
          </w:p>
          <w:p w14:paraId="15A0594F" w14:textId="77777777" w:rsidR="001872E7" w:rsidRPr="009221AA" w:rsidRDefault="001872E7" w:rsidP="001872E7">
            <w:pPr>
              <w:pStyle w:val="BayerBodyTextFull"/>
              <w:jc w:val="center"/>
              <w:rPr>
                <w:sz w:val="22"/>
                <w:szCs w:val="22"/>
              </w:rPr>
            </w:pPr>
            <w:r w:rsidRPr="009221AA">
              <w:rPr>
                <w:noProof/>
                <w:sz w:val="22"/>
                <w:szCs w:val="22"/>
                <w:lang w:val="lt-LT" w:eastAsia="lt-LT"/>
              </w:rPr>
              <w:drawing>
                <wp:inline distT="0" distB="0" distL="0" distR="0" wp14:anchorId="0AC334EE" wp14:editId="7DD24DD9">
                  <wp:extent cx="2130195" cy="1565563"/>
                  <wp:effectExtent l="0" t="0" r="3810" b="0"/>
                  <wp:docPr id="1758984895" name="Picture 1758984895"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hand holding a syring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044" cy="1567657"/>
                          </a:xfrm>
                          <a:prstGeom prst="rect">
                            <a:avLst/>
                          </a:prstGeom>
                          <a:noFill/>
                        </pic:spPr>
                      </pic:pic>
                    </a:graphicData>
                  </a:graphic>
                </wp:inline>
              </w:drawing>
            </w:r>
          </w:p>
          <w:p w14:paraId="438ED62F" w14:textId="77777777" w:rsidR="001872E7" w:rsidRPr="009221AA" w:rsidRDefault="001872E7" w:rsidP="001872E7">
            <w:pPr>
              <w:pStyle w:val="BayerBodyTextFull"/>
              <w:numPr>
                <w:ilvl w:val="0"/>
                <w:numId w:val="10"/>
              </w:numPr>
              <w:jc w:val="both"/>
              <w:rPr>
                <w:sz w:val="22"/>
                <w:szCs w:val="22"/>
              </w:rPr>
            </w:pPr>
            <w:proofErr w:type="spellStart"/>
            <w:r w:rsidRPr="000267B6">
              <w:rPr>
                <w:sz w:val="22"/>
                <w:szCs w:val="22"/>
              </w:rPr>
              <w:t>Išimkite</w:t>
            </w:r>
            <w:proofErr w:type="spellEnd"/>
            <w:r w:rsidRPr="000267B6">
              <w:rPr>
                <w:sz w:val="22"/>
                <w:szCs w:val="22"/>
              </w:rPr>
              <w:t xml:space="preserve"> </w:t>
            </w:r>
            <w:proofErr w:type="spellStart"/>
            <w:r w:rsidRPr="000267B6">
              <w:rPr>
                <w:sz w:val="22"/>
                <w:szCs w:val="22"/>
              </w:rPr>
              <w:t>švirkštą</w:t>
            </w:r>
            <w:proofErr w:type="spellEnd"/>
            <w:r w:rsidRPr="000267B6">
              <w:rPr>
                <w:sz w:val="22"/>
                <w:szCs w:val="22"/>
              </w:rPr>
              <w:t xml:space="preserve"> </w:t>
            </w:r>
            <w:proofErr w:type="spellStart"/>
            <w:r w:rsidRPr="000267B6">
              <w:rPr>
                <w:sz w:val="22"/>
                <w:szCs w:val="22"/>
              </w:rPr>
              <w:t>ir</w:t>
            </w:r>
            <w:proofErr w:type="spellEnd"/>
            <w:r w:rsidRPr="000267B6">
              <w:rPr>
                <w:sz w:val="22"/>
                <w:szCs w:val="22"/>
              </w:rPr>
              <w:t xml:space="preserve"> </w:t>
            </w:r>
            <w:proofErr w:type="spellStart"/>
            <w:r w:rsidRPr="000267B6">
              <w:rPr>
                <w:sz w:val="22"/>
                <w:szCs w:val="22"/>
              </w:rPr>
              <w:t>stūmoklį</w:t>
            </w:r>
            <w:proofErr w:type="spellEnd"/>
          </w:p>
          <w:p w14:paraId="59BBA28A" w14:textId="77777777" w:rsidR="001872E7" w:rsidRPr="009221AA" w:rsidRDefault="001872E7" w:rsidP="001872E7">
            <w:pPr>
              <w:pStyle w:val="BayerBodyTextFull"/>
              <w:ind w:left="360"/>
              <w:rPr>
                <w:sz w:val="22"/>
                <w:szCs w:val="22"/>
              </w:rPr>
            </w:pPr>
          </w:p>
          <w:p w14:paraId="0E575D54" w14:textId="77777777" w:rsidR="001872E7" w:rsidRPr="009221AA" w:rsidRDefault="001872E7" w:rsidP="001872E7">
            <w:pPr>
              <w:pStyle w:val="BayerBodyTextFull"/>
              <w:ind w:left="360"/>
              <w:rPr>
                <w:sz w:val="22"/>
                <w:szCs w:val="22"/>
              </w:rPr>
            </w:pPr>
            <w:r w:rsidRPr="009221AA">
              <w:rPr>
                <w:noProof/>
                <w:sz w:val="22"/>
                <w:szCs w:val="22"/>
                <w:lang w:val="lt-LT" w:eastAsia="lt-LT"/>
              </w:rPr>
              <w:drawing>
                <wp:inline distT="0" distB="0" distL="0" distR="0" wp14:anchorId="0801714D" wp14:editId="3A644701">
                  <wp:extent cx="2116455" cy="1501140"/>
                  <wp:effectExtent l="0" t="0" r="0" b="3810"/>
                  <wp:docPr id="1552113815" name="Picture 1552113815" descr="A black and white illustration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13815" name="Picture 1552113815" descr="A black and white illustration of a hand holding a screwdriv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3457" cy="1506106"/>
                          </a:xfrm>
                          <a:prstGeom prst="rect">
                            <a:avLst/>
                          </a:prstGeom>
                          <a:noFill/>
                        </pic:spPr>
                      </pic:pic>
                    </a:graphicData>
                  </a:graphic>
                </wp:inline>
              </w:drawing>
            </w:r>
          </w:p>
          <w:p w14:paraId="48A42726" w14:textId="77777777" w:rsidR="001872E7" w:rsidRPr="009221AA" w:rsidRDefault="001872E7" w:rsidP="001872E7">
            <w:pPr>
              <w:pStyle w:val="BayerBodyTextFull"/>
              <w:numPr>
                <w:ilvl w:val="0"/>
                <w:numId w:val="10"/>
              </w:numPr>
              <w:rPr>
                <w:sz w:val="22"/>
                <w:szCs w:val="22"/>
                <w:lang w:val="lt-LT"/>
              </w:rPr>
            </w:pPr>
            <w:r w:rsidRPr="009221AA">
              <w:rPr>
                <w:sz w:val="22"/>
                <w:szCs w:val="22"/>
                <w:lang w:val="lt-LT"/>
              </w:rPr>
              <w:t>Sukdami pagal laikrodžio rodyklę įstatykite stūmoklį į švirkštą</w:t>
            </w:r>
          </w:p>
          <w:p w14:paraId="5C7EA928" w14:textId="77777777" w:rsidR="001872E7" w:rsidRPr="009221AA" w:rsidRDefault="001872E7" w:rsidP="001872E7">
            <w:pPr>
              <w:pStyle w:val="BayerBodyTextFull"/>
              <w:ind w:left="720"/>
              <w:rPr>
                <w:sz w:val="22"/>
                <w:szCs w:val="22"/>
              </w:rPr>
            </w:pPr>
          </w:p>
          <w:p w14:paraId="022C40E5" w14:textId="77777777" w:rsidR="001872E7" w:rsidRPr="009221AA" w:rsidRDefault="001872E7" w:rsidP="001872E7">
            <w:pPr>
              <w:pStyle w:val="BayerBodyTextFull"/>
              <w:ind w:left="360"/>
              <w:rPr>
                <w:sz w:val="22"/>
                <w:szCs w:val="22"/>
              </w:rPr>
            </w:pPr>
            <w:r>
              <w:rPr>
                <w:noProof/>
              </w:rPr>
              <w:drawing>
                <wp:inline distT="0" distB="0" distL="0" distR="0" wp14:anchorId="3404B566" wp14:editId="33AFE133">
                  <wp:extent cx="2308860" cy="1511300"/>
                  <wp:effectExtent l="0" t="0" r="0" b="0"/>
                  <wp:docPr id="645408727" name="Picture 10" descr="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hand holding a screwdriv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2393" cy="1526704"/>
                          </a:xfrm>
                          <a:prstGeom prst="rect">
                            <a:avLst/>
                          </a:prstGeom>
                          <a:noFill/>
                        </pic:spPr>
                      </pic:pic>
                    </a:graphicData>
                  </a:graphic>
                </wp:inline>
              </w:drawing>
            </w:r>
          </w:p>
          <w:p w14:paraId="76C2511A" w14:textId="77777777" w:rsidR="001872E7" w:rsidRPr="009221AA" w:rsidRDefault="001872E7" w:rsidP="001872E7">
            <w:pPr>
              <w:pStyle w:val="BayerBodyTextFull"/>
              <w:rPr>
                <w:sz w:val="22"/>
                <w:szCs w:val="22"/>
              </w:rPr>
            </w:pPr>
            <w:r w:rsidRPr="009221AA">
              <w:rPr>
                <w:sz w:val="22"/>
                <w:szCs w:val="22"/>
              </w:rPr>
              <w:t xml:space="preserve">3. </w:t>
            </w:r>
            <w:r w:rsidRPr="009221AA">
              <w:rPr>
                <w:sz w:val="22"/>
                <w:szCs w:val="22"/>
                <w:lang w:val="lt-LT"/>
              </w:rPr>
              <w:t>Atsukite dangtelį</w:t>
            </w:r>
          </w:p>
          <w:p w14:paraId="17AE5054" w14:textId="77777777" w:rsidR="001872E7" w:rsidRPr="009221AA" w:rsidRDefault="001872E7" w:rsidP="001872E7">
            <w:pPr>
              <w:pStyle w:val="BayerBodyTextFull"/>
              <w:rPr>
                <w:sz w:val="22"/>
                <w:szCs w:val="22"/>
              </w:rPr>
            </w:pPr>
          </w:p>
          <w:p w14:paraId="154C7711" w14:textId="77777777" w:rsidR="001872E7" w:rsidRPr="009221AA" w:rsidRDefault="001872E7" w:rsidP="001872E7">
            <w:pPr>
              <w:pStyle w:val="BayerBodyTextFull"/>
              <w:rPr>
                <w:sz w:val="22"/>
                <w:szCs w:val="22"/>
              </w:rPr>
            </w:pPr>
          </w:p>
          <w:p w14:paraId="318084C5" w14:textId="77777777" w:rsidR="001872E7" w:rsidRPr="009221AA" w:rsidRDefault="001872E7" w:rsidP="001872E7">
            <w:pPr>
              <w:pStyle w:val="BayerBodyTextFull"/>
              <w:rPr>
                <w:sz w:val="22"/>
                <w:szCs w:val="22"/>
              </w:rPr>
            </w:pPr>
          </w:p>
          <w:p w14:paraId="2A7238E2" w14:textId="77777777" w:rsidR="001872E7" w:rsidRPr="009221AA" w:rsidRDefault="001872E7" w:rsidP="001872E7">
            <w:pPr>
              <w:pStyle w:val="BayerBodyTextFull"/>
              <w:jc w:val="center"/>
              <w:rPr>
                <w:sz w:val="22"/>
                <w:szCs w:val="22"/>
              </w:rPr>
            </w:pPr>
            <w:r w:rsidRPr="009221AA">
              <w:rPr>
                <w:noProof/>
                <w:sz w:val="22"/>
                <w:szCs w:val="22"/>
                <w:lang w:val="lt-LT" w:eastAsia="lt-LT"/>
              </w:rPr>
              <w:drawing>
                <wp:inline distT="0" distB="0" distL="0" distR="0" wp14:anchorId="7D5F1E84" wp14:editId="4522A89C">
                  <wp:extent cx="2278380" cy="1359535"/>
                  <wp:effectExtent l="0" t="0" r="7620" b="0"/>
                  <wp:docPr id="909317655" name="Picture 90931765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hand holding a syring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4235" cy="1363029"/>
                          </a:xfrm>
                          <a:prstGeom prst="rect">
                            <a:avLst/>
                          </a:prstGeom>
                          <a:noFill/>
                          <a:ln>
                            <a:noFill/>
                          </a:ln>
                        </pic:spPr>
                      </pic:pic>
                    </a:graphicData>
                  </a:graphic>
                </wp:inline>
              </w:drawing>
            </w:r>
          </w:p>
          <w:p w14:paraId="7AFCFC3B" w14:textId="77777777" w:rsidR="001872E7" w:rsidRPr="009221AA" w:rsidRDefault="001872E7" w:rsidP="001872E7">
            <w:pPr>
              <w:pStyle w:val="BayerBodyTextFull"/>
              <w:rPr>
                <w:sz w:val="22"/>
                <w:szCs w:val="22"/>
              </w:rPr>
            </w:pPr>
          </w:p>
          <w:p w14:paraId="76A83C88" w14:textId="5665643C" w:rsidR="001872E7" w:rsidRPr="009221AA" w:rsidRDefault="001872E7" w:rsidP="001872E7">
            <w:pPr>
              <w:pStyle w:val="BayerBodyTextFull"/>
              <w:rPr>
                <w:sz w:val="22"/>
                <w:szCs w:val="22"/>
                <w:lang w:val="en-US"/>
              </w:rPr>
            </w:pPr>
            <w:r w:rsidRPr="009221AA">
              <w:rPr>
                <w:sz w:val="22"/>
                <w:szCs w:val="22"/>
              </w:rPr>
              <w:t xml:space="preserve">4. </w:t>
            </w:r>
            <w:r w:rsidRPr="009221AA">
              <w:rPr>
                <w:sz w:val="22"/>
                <w:szCs w:val="22"/>
                <w:lang w:val="lt-LT"/>
              </w:rPr>
              <w:t>Pašalinkite iš švirkšto orą</w:t>
            </w:r>
          </w:p>
        </w:tc>
        <w:tc>
          <w:tcPr>
            <w:tcW w:w="4530" w:type="dxa"/>
            <w:shd w:val="clear" w:color="auto" w:fill="FFFFFF" w:themeFill="background1"/>
          </w:tcPr>
          <w:p w14:paraId="5DAB4FD9" w14:textId="77777777" w:rsidR="001872E7" w:rsidRPr="009221AA" w:rsidRDefault="001872E7" w:rsidP="001872E7">
            <w:pPr>
              <w:pStyle w:val="BayerBodyTextFull"/>
              <w:jc w:val="center"/>
              <w:rPr>
                <w:sz w:val="22"/>
                <w:szCs w:val="22"/>
              </w:rPr>
            </w:pPr>
            <w:proofErr w:type="spellStart"/>
            <w:r>
              <w:rPr>
                <w:sz w:val="22"/>
                <w:szCs w:val="22"/>
              </w:rPr>
              <w:lastRenderedPageBreak/>
              <w:t>Aukšto</w:t>
            </w:r>
            <w:proofErr w:type="spellEnd"/>
            <w:r>
              <w:rPr>
                <w:sz w:val="22"/>
                <w:szCs w:val="22"/>
              </w:rPr>
              <w:t xml:space="preserve"> </w:t>
            </w:r>
            <w:proofErr w:type="spellStart"/>
            <w:r>
              <w:rPr>
                <w:sz w:val="22"/>
                <w:szCs w:val="22"/>
              </w:rPr>
              <w:t>slėgio</w:t>
            </w:r>
            <w:proofErr w:type="spellEnd"/>
            <w:r w:rsidRPr="00815EBA">
              <w:rPr>
                <w:sz w:val="22"/>
                <w:szCs w:val="22"/>
              </w:rPr>
              <w:t xml:space="preserve"> </w:t>
            </w:r>
            <w:proofErr w:type="spellStart"/>
            <w:r w:rsidRPr="00815EBA">
              <w:rPr>
                <w:sz w:val="22"/>
                <w:szCs w:val="22"/>
              </w:rPr>
              <w:t>injektoriumi</w:t>
            </w:r>
            <w:proofErr w:type="spellEnd"/>
            <w:r w:rsidRPr="00815EBA">
              <w:rPr>
                <w:sz w:val="22"/>
                <w:szCs w:val="22"/>
              </w:rPr>
              <w:t xml:space="preserve"> </w:t>
            </w:r>
            <w:proofErr w:type="spellStart"/>
            <w:r w:rsidRPr="00815EBA">
              <w:rPr>
                <w:sz w:val="22"/>
                <w:szCs w:val="22"/>
              </w:rPr>
              <w:t>atliekama</w:t>
            </w:r>
            <w:proofErr w:type="spellEnd"/>
            <w:r w:rsidRPr="00815EBA">
              <w:rPr>
                <w:sz w:val="22"/>
                <w:szCs w:val="22"/>
              </w:rPr>
              <w:t xml:space="preserve"> </w:t>
            </w:r>
            <w:proofErr w:type="spellStart"/>
            <w:r w:rsidRPr="00815EBA">
              <w:rPr>
                <w:sz w:val="22"/>
                <w:szCs w:val="22"/>
              </w:rPr>
              <w:t>injekc</w:t>
            </w:r>
            <w:r>
              <w:rPr>
                <w:sz w:val="22"/>
                <w:szCs w:val="22"/>
              </w:rPr>
              <w:t>i</w:t>
            </w:r>
            <w:r w:rsidRPr="00815EBA">
              <w:rPr>
                <w:sz w:val="22"/>
                <w:szCs w:val="22"/>
              </w:rPr>
              <w:t>ja</w:t>
            </w:r>
            <w:proofErr w:type="spellEnd"/>
          </w:p>
          <w:p w14:paraId="1023163F" w14:textId="77777777" w:rsidR="001872E7" w:rsidRPr="009221AA" w:rsidRDefault="001872E7" w:rsidP="001872E7">
            <w:pPr>
              <w:pStyle w:val="BayerBodyTextFull"/>
              <w:jc w:val="center"/>
              <w:rPr>
                <w:sz w:val="22"/>
                <w:szCs w:val="22"/>
              </w:rPr>
            </w:pPr>
            <w:r w:rsidRPr="009221AA">
              <w:rPr>
                <w:noProof/>
                <w:sz w:val="22"/>
                <w:szCs w:val="22"/>
                <w:lang w:val="lt-LT" w:eastAsia="lt-LT"/>
              </w:rPr>
              <w:drawing>
                <wp:inline distT="0" distB="0" distL="0" distR="0" wp14:anchorId="190CA272" wp14:editId="14C0A43E">
                  <wp:extent cx="2433955" cy="1574800"/>
                  <wp:effectExtent l="0" t="0" r="4445" b="6350"/>
                  <wp:docPr id="1652538722" name="Grafik 1"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38722" name="Grafik 1" descr="A hand holding a pen&#10;&#10;Description automatically generated"/>
                          <pic:cNvPicPr/>
                        </pic:nvPicPr>
                        <pic:blipFill>
                          <a:blip r:embed="rId19"/>
                          <a:stretch>
                            <a:fillRect/>
                          </a:stretch>
                        </pic:blipFill>
                        <pic:spPr>
                          <a:xfrm>
                            <a:off x="0" y="0"/>
                            <a:ext cx="2436966" cy="1576748"/>
                          </a:xfrm>
                          <a:prstGeom prst="rect">
                            <a:avLst/>
                          </a:prstGeom>
                        </pic:spPr>
                      </pic:pic>
                    </a:graphicData>
                  </a:graphic>
                </wp:inline>
              </w:drawing>
            </w:r>
          </w:p>
          <w:p w14:paraId="2D191D45" w14:textId="77777777" w:rsidR="001872E7" w:rsidRPr="009221AA" w:rsidRDefault="001872E7" w:rsidP="001872E7">
            <w:pPr>
              <w:pStyle w:val="BayerBodyTextFull"/>
              <w:numPr>
                <w:ilvl w:val="0"/>
                <w:numId w:val="9"/>
              </w:numPr>
              <w:jc w:val="both"/>
              <w:rPr>
                <w:sz w:val="22"/>
                <w:szCs w:val="22"/>
              </w:rPr>
            </w:pPr>
            <w:proofErr w:type="spellStart"/>
            <w:r w:rsidRPr="00247BE4">
              <w:rPr>
                <w:sz w:val="22"/>
                <w:szCs w:val="22"/>
              </w:rPr>
              <w:t>Išimkite</w:t>
            </w:r>
            <w:proofErr w:type="spellEnd"/>
            <w:r w:rsidRPr="00247BE4">
              <w:rPr>
                <w:sz w:val="22"/>
                <w:szCs w:val="22"/>
              </w:rPr>
              <w:t xml:space="preserve"> </w:t>
            </w:r>
            <w:proofErr w:type="spellStart"/>
            <w:r w:rsidRPr="00247BE4">
              <w:rPr>
                <w:sz w:val="22"/>
                <w:szCs w:val="22"/>
              </w:rPr>
              <w:t>švirkštą</w:t>
            </w:r>
            <w:proofErr w:type="spellEnd"/>
          </w:p>
          <w:p w14:paraId="3784A441" w14:textId="77777777" w:rsidR="001872E7" w:rsidRPr="009221AA" w:rsidRDefault="001872E7" w:rsidP="001872E7">
            <w:pPr>
              <w:pStyle w:val="BayerBodyTextFull"/>
              <w:ind w:left="720"/>
              <w:rPr>
                <w:sz w:val="22"/>
                <w:szCs w:val="22"/>
              </w:rPr>
            </w:pPr>
          </w:p>
          <w:p w14:paraId="769E1053" w14:textId="77777777" w:rsidR="001872E7" w:rsidRPr="009221AA" w:rsidRDefault="001872E7" w:rsidP="001872E7">
            <w:pPr>
              <w:pStyle w:val="BayerBodyTextFull"/>
              <w:jc w:val="center"/>
              <w:rPr>
                <w:sz w:val="22"/>
                <w:szCs w:val="22"/>
              </w:rPr>
            </w:pPr>
            <w:r w:rsidRPr="009221AA">
              <w:rPr>
                <w:noProof/>
                <w:sz w:val="22"/>
                <w:szCs w:val="22"/>
                <w:lang w:val="lt-LT" w:eastAsia="lt-LT"/>
              </w:rPr>
              <w:drawing>
                <wp:inline distT="0" distB="0" distL="0" distR="0" wp14:anchorId="3D69942C" wp14:editId="166637ED">
                  <wp:extent cx="2311400" cy="1448410"/>
                  <wp:effectExtent l="0" t="0" r="0" b="0"/>
                  <wp:docPr id="311351967" name="Picture 5"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rawing of a hand holding a pe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1208" cy="1467089"/>
                          </a:xfrm>
                          <a:prstGeom prst="rect">
                            <a:avLst/>
                          </a:prstGeom>
                          <a:noFill/>
                          <a:ln>
                            <a:noFill/>
                          </a:ln>
                        </pic:spPr>
                      </pic:pic>
                    </a:graphicData>
                  </a:graphic>
                </wp:inline>
              </w:drawing>
            </w:r>
          </w:p>
          <w:p w14:paraId="28E541A1" w14:textId="77777777" w:rsidR="001872E7" w:rsidRPr="009221AA" w:rsidRDefault="001872E7" w:rsidP="001872E7">
            <w:pPr>
              <w:pStyle w:val="BayerBodyTextFull"/>
              <w:numPr>
                <w:ilvl w:val="0"/>
                <w:numId w:val="9"/>
              </w:numPr>
              <w:jc w:val="both"/>
              <w:rPr>
                <w:sz w:val="22"/>
                <w:szCs w:val="22"/>
                <w:lang w:val="lt-LT"/>
              </w:rPr>
            </w:pPr>
            <w:r w:rsidRPr="009221AA">
              <w:rPr>
                <w:sz w:val="22"/>
                <w:szCs w:val="22"/>
                <w:lang w:val="lt-LT"/>
              </w:rPr>
              <w:t>Atsukite dangtelį</w:t>
            </w:r>
          </w:p>
          <w:p w14:paraId="7E139287" w14:textId="77777777" w:rsidR="001872E7" w:rsidRPr="009221AA" w:rsidRDefault="001872E7" w:rsidP="001872E7">
            <w:pPr>
              <w:pStyle w:val="BayerBodyTextFull"/>
              <w:ind w:left="720"/>
              <w:rPr>
                <w:sz w:val="22"/>
                <w:szCs w:val="22"/>
              </w:rPr>
            </w:pPr>
          </w:p>
          <w:p w14:paraId="4FE94B77" w14:textId="77777777" w:rsidR="001872E7" w:rsidRPr="009221AA" w:rsidRDefault="001872E7" w:rsidP="001872E7">
            <w:pPr>
              <w:pStyle w:val="BayerBodyTextFull"/>
              <w:rPr>
                <w:noProof/>
                <w:sz w:val="22"/>
                <w:szCs w:val="22"/>
              </w:rPr>
            </w:pPr>
            <w:r w:rsidRPr="009221AA">
              <w:rPr>
                <w:noProof/>
                <w:sz w:val="22"/>
                <w:szCs w:val="22"/>
                <w:lang w:val="lt-LT" w:eastAsia="lt-LT"/>
              </w:rPr>
              <w:drawing>
                <wp:inline distT="0" distB="0" distL="0" distR="0" wp14:anchorId="6A7C2DB3" wp14:editId="38F22B7B">
                  <wp:extent cx="2546350" cy="1758950"/>
                  <wp:effectExtent l="0" t="0" r="6350" b="0"/>
                  <wp:docPr id="481369772" name="Picture 481369772" descr="A close-up of a hand holding a pl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hand holding a plug&#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2744" cy="1777182"/>
                          </a:xfrm>
                          <a:prstGeom prst="rect">
                            <a:avLst/>
                          </a:prstGeom>
                          <a:noFill/>
                          <a:ln>
                            <a:noFill/>
                          </a:ln>
                        </pic:spPr>
                      </pic:pic>
                    </a:graphicData>
                  </a:graphic>
                </wp:inline>
              </w:drawing>
            </w:r>
          </w:p>
          <w:p w14:paraId="4400E8F9" w14:textId="77777777" w:rsidR="001872E7" w:rsidRPr="009221AA" w:rsidRDefault="001872E7" w:rsidP="001872E7">
            <w:pPr>
              <w:pStyle w:val="BayerBodyTextFull"/>
              <w:rPr>
                <w:sz w:val="22"/>
                <w:szCs w:val="22"/>
              </w:rPr>
            </w:pPr>
            <w:r w:rsidRPr="009221AA">
              <w:rPr>
                <w:sz w:val="22"/>
                <w:szCs w:val="22"/>
              </w:rPr>
              <w:t xml:space="preserve">3. </w:t>
            </w:r>
            <w:proofErr w:type="spellStart"/>
            <w:r w:rsidRPr="00315B37">
              <w:rPr>
                <w:sz w:val="22"/>
                <w:szCs w:val="22"/>
              </w:rPr>
              <w:t>Švirkšto</w:t>
            </w:r>
            <w:proofErr w:type="spellEnd"/>
            <w:r w:rsidRPr="00315B37">
              <w:rPr>
                <w:sz w:val="22"/>
                <w:szCs w:val="22"/>
              </w:rPr>
              <w:t xml:space="preserve"> </w:t>
            </w:r>
            <w:proofErr w:type="spellStart"/>
            <w:r w:rsidRPr="00315B37">
              <w:rPr>
                <w:sz w:val="22"/>
                <w:szCs w:val="22"/>
              </w:rPr>
              <w:t>antgalį</w:t>
            </w:r>
            <w:proofErr w:type="spellEnd"/>
            <w:r w:rsidRPr="00315B37">
              <w:rPr>
                <w:sz w:val="22"/>
                <w:szCs w:val="22"/>
              </w:rPr>
              <w:t xml:space="preserve"> </w:t>
            </w:r>
            <w:proofErr w:type="spellStart"/>
            <w:r w:rsidRPr="00315B37">
              <w:rPr>
                <w:sz w:val="22"/>
                <w:szCs w:val="22"/>
              </w:rPr>
              <w:t>pritvirtinkite</w:t>
            </w:r>
            <w:proofErr w:type="spellEnd"/>
            <w:r w:rsidRPr="00315B37">
              <w:rPr>
                <w:sz w:val="22"/>
                <w:szCs w:val="22"/>
              </w:rPr>
              <w:t xml:space="preserve"> </w:t>
            </w:r>
            <w:proofErr w:type="spellStart"/>
            <w:r w:rsidRPr="00315B37">
              <w:rPr>
                <w:sz w:val="22"/>
                <w:szCs w:val="22"/>
              </w:rPr>
              <w:t>prie</w:t>
            </w:r>
            <w:proofErr w:type="spellEnd"/>
            <w:r w:rsidRPr="00315B37">
              <w:rPr>
                <w:sz w:val="22"/>
                <w:szCs w:val="22"/>
              </w:rPr>
              <w:t xml:space="preserve"> </w:t>
            </w:r>
            <w:proofErr w:type="spellStart"/>
            <w:r w:rsidRPr="00315B37">
              <w:rPr>
                <w:sz w:val="22"/>
                <w:szCs w:val="22"/>
              </w:rPr>
              <w:t>vamzdelių</w:t>
            </w:r>
            <w:proofErr w:type="spellEnd"/>
            <w:r w:rsidRPr="00315B37">
              <w:rPr>
                <w:sz w:val="22"/>
                <w:szCs w:val="22"/>
              </w:rPr>
              <w:t xml:space="preserve"> </w:t>
            </w:r>
            <w:proofErr w:type="spellStart"/>
            <w:r w:rsidRPr="00315B37">
              <w:rPr>
                <w:sz w:val="22"/>
                <w:szCs w:val="22"/>
              </w:rPr>
              <w:t>sistemos</w:t>
            </w:r>
            <w:proofErr w:type="spellEnd"/>
            <w:r w:rsidRPr="00315B37">
              <w:rPr>
                <w:sz w:val="22"/>
                <w:szCs w:val="22"/>
              </w:rPr>
              <w:t xml:space="preserve"> </w:t>
            </w:r>
            <w:proofErr w:type="spellStart"/>
            <w:r>
              <w:rPr>
                <w:sz w:val="22"/>
                <w:szCs w:val="22"/>
              </w:rPr>
              <w:t>pasukdami</w:t>
            </w:r>
            <w:proofErr w:type="spellEnd"/>
            <w:r>
              <w:rPr>
                <w:sz w:val="22"/>
                <w:szCs w:val="22"/>
              </w:rPr>
              <w:t xml:space="preserve"> </w:t>
            </w:r>
            <w:proofErr w:type="spellStart"/>
            <w:r w:rsidRPr="00315B37">
              <w:rPr>
                <w:sz w:val="22"/>
                <w:szCs w:val="22"/>
              </w:rPr>
              <w:t>pagal</w:t>
            </w:r>
            <w:proofErr w:type="spellEnd"/>
            <w:r w:rsidRPr="00315B37">
              <w:rPr>
                <w:sz w:val="22"/>
                <w:szCs w:val="22"/>
              </w:rPr>
              <w:t xml:space="preserve"> </w:t>
            </w:r>
            <w:proofErr w:type="spellStart"/>
            <w:r w:rsidRPr="00315B37">
              <w:rPr>
                <w:sz w:val="22"/>
                <w:szCs w:val="22"/>
              </w:rPr>
              <w:t>laikrodžio</w:t>
            </w:r>
            <w:proofErr w:type="spellEnd"/>
            <w:r w:rsidRPr="00315B37">
              <w:rPr>
                <w:sz w:val="22"/>
                <w:szCs w:val="22"/>
              </w:rPr>
              <w:t xml:space="preserve"> </w:t>
            </w:r>
            <w:proofErr w:type="spellStart"/>
            <w:r w:rsidRPr="00315B37">
              <w:rPr>
                <w:sz w:val="22"/>
                <w:szCs w:val="22"/>
              </w:rPr>
              <w:t>rodyklę</w:t>
            </w:r>
            <w:proofErr w:type="spellEnd"/>
            <w:r w:rsidRPr="00315B37">
              <w:rPr>
                <w:sz w:val="22"/>
                <w:szCs w:val="22"/>
              </w:rPr>
              <w:t xml:space="preserve"> </w:t>
            </w:r>
            <w:proofErr w:type="spellStart"/>
            <w:r w:rsidRPr="00315B37">
              <w:rPr>
                <w:sz w:val="22"/>
                <w:szCs w:val="22"/>
              </w:rPr>
              <w:t>ir</w:t>
            </w:r>
            <w:proofErr w:type="spellEnd"/>
            <w:r w:rsidRPr="00315B37">
              <w:rPr>
                <w:sz w:val="22"/>
                <w:szCs w:val="22"/>
              </w:rPr>
              <w:t xml:space="preserve"> </w:t>
            </w:r>
            <w:proofErr w:type="spellStart"/>
            <w:r w:rsidRPr="00315B37">
              <w:rPr>
                <w:sz w:val="22"/>
                <w:szCs w:val="22"/>
              </w:rPr>
              <w:lastRenderedPageBreak/>
              <w:t>toliau</w:t>
            </w:r>
            <w:proofErr w:type="spellEnd"/>
            <w:r w:rsidRPr="00315B37">
              <w:rPr>
                <w:sz w:val="22"/>
                <w:szCs w:val="22"/>
              </w:rPr>
              <w:t xml:space="preserve"> </w:t>
            </w:r>
            <w:proofErr w:type="spellStart"/>
            <w:r w:rsidRPr="00315B37">
              <w:rPr>
                <w:sz w:val="22"/>
                <w:szCs w:val="22"/>
              </w:rPr>
              <w:t>vykdykite</w:t>
            </w:r>
            <w:proofErr w:type="spellEnd"/>
            <w:r w:rsidRPr="00315B37">
              <w:rPr>
                <w:sz w:val="22"/>
                <w:szCs w:val="22"/>
              </w:rPr>
              <w:t xml:space="preserve"> </w:t>
            </w:r>
            <w:proofErr w:type="spellStart"/>
            <w:r w:rsidRPr="00315B37">
              <w:rPr>
                <w:sz w:val="22"/>
                <w:szCs w:val="22"/>
              </w:rPr>
              <w:t>prietaiso</w:t>
            </w:r>
            <w:proofErr w:type="spellEnd"/>
            <w:r w:rsidRPr="00315B37">
              <w:rPr>
                <w:sz w:val="22"/>
                <w:szCs w:val="22"/>
              </w:rPr>
              <w:t xml:space="preserve"> </w:t>
            </w:r>
            <w:proofErr w:type="spellStart"/>
            <w:r w:rsidRPr="00315B37">
              <w:rPr>
                <w:sz w:val="22"/>
                <w:szCs w:val="22"/>
              </w:rPr>
              <w:t>gamintojo</w:t>
            </w:r>
            <w:proofErr w:type="spellEnd"/>
            <w:r w:rsidRPr="00315B37">
              <w:rPr>
                <w:sz w:val="22"/>
                <w:szCs w:val="22"/>
              </w:rPr>
              <w:t xml:space="preserve"> </w:t>
            </w:r>
            <w:proofErr w:type="spellStart"/>
            <w:r w:rsidRPr="00315B37">
              <w:rPr>
                <w:sz w:val="22"/>
                <w:szCs w:val="22"/>
              </w:rPr>
              <w:t>pateiktus</w:t>
            </w:r>
            <w:proofErr w:type="spellEnd"/>
            <w:r w:rsidRPr="00315B37">
              <w:rPr>
                <w:sz w:val="22"/>
                <w:szCs w:val="22"/>
              </w:rPr>
              <w:t xml:space="preserve"> </w:t>
            </w:r>
            <w:proofErr w:type="spellStart"/>
            <w:r w:rsidRPr="00315B37">
              <w:rPr>
                <w:sz w:val="22"/>
                <w:szCs w:val="22"/>
              </w:rPr>
              <w:t>nurodymus</w:t>
            </w:r>
            <w:proofErr w:type="spellEnd"/>
          </w:p>
          <w:p w14:paraId="71F68301" w14:textId="77777777" w:rsidR="001872E7" w:rsidRPr="009221AA" w:rsidRDefault="001872E7" w:rsidP="001872E7">
            <w:pPr>
              <w:pStyle w:val="BayerBodyTextFull"/>
              <w:rPr>
                <w:sz w:val="22"/>
                <w:szCs w:val="22"/>
              </w:rPr>
            </w:pPr>
          </w:p>
          <w:p w14:paraId="67CC35FB" w14:textId="77777777" w:rsidR="001872E7" w:rsidRPr="009221AA" w:rsidRDefault="001872E7" w:rsidP="001872E7">
            <w:pPr>
              <w:rPr>
                <w:sz w:val="22"/>
                <w:szCs w:val="22"/>
              </w:rPr>
            </w:pPr>
          </w:p>
        </w:tc>
      </w:tr>
    </w:tbl>
    <w:p w14:paraId="390823F9" w14:textId="77777777" w:rsidR="00A35777" w:rsidRPr="00A35777" w:rsidRDefault="00A35777" w:rsidP="00A35777">
      <w:pPr>
        <w:spacing w:after="0" w:line="240" w:lineRule="auto"/>
        <w:rPr>
          <w:rFonts w:ascii="Times New Roman" w:eastAsia="Times New Roman" w:hAnsi="Times New Roman" w:cs="Helvetica"/>
          <w:lang w:val="lt-LT"/>
        </w:rPr>
      </w:pPr>
    </w:p>
    <w:p w14:paraId="5CCB2032" w14:textId="77777777" w:rsidR="00D071F5" w:rsidRPr="009221AA" w:rsidRDefault="00D071F5">
      <w:pPr>
        <w:rPr>
          <w:rFonts w:ascii="Times New Roman" w:hAnsi="Times New Roman" w:cs="Times New Roman"/>
          <w:lang w:val="de-DE"/>
        </w:rPr>
      </w:pPr>
    </w:p>
    <w:sectPr w:rsidR="00D071F5" w:rsidRPr="009221AA" w:rsidSect="0086678A">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E71A" w14:textId="77777777" w:rsidR="008C7032" w:rsidRDefault="008C7032" w:rsidP="00FC28F3">
      <w:pPr>
        <w:spacing w:after="0" w:line="240" w:lineRule="auto"/>
      </w:pPr>
      <w:r>
        <w:separator/>
      </w:r>
    </w:p>
  </w:endnote>
  <w:endnote w:type="continuationSeparator" w:id="0">
    <w:p w14:paraId="1CB5E37E" w14:textId="77777777" w:rsidR="008C7032" w:rsidRDefault="008C7032" w:rsidP="00FC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D158" w14:textId="2C949E59" w:rsidR="00FC28F3" w:rsidRDefault="00FC28F3">
    <w:pPr>
      <w:pStyle w:val="Porat"/>
    </w:pPr>
    <w:r>
      <w:rPr>
        <w:noProof/>
      </w:rPr>
      <mc:AlternateContent>
        <mc:Choice Requires="wps">
          <w:drawing>
            <wp:anchor distT="0" distB="0" distL="0" distR="0" simplePos="0" relativeHeight="251659264" behindDoc="0" locked="0" layoutInCell="1" allowOverlap="1" wp14:anchorId="5C8B77D3" wp14:editId="666897B3">
              <wp:simplePos x="635" y="635"/>
              <wp:positionH relativeFrom="page">
                <wp:align>right</wp:align>
              </wp:positionH>
              <wp:positionV relativeFrom="page">
                <wp:align>bottom</wp:align>
              </wp:positionV>
              <wp:extent cx="443865" cy="443865"/>
              <wp:effectExtent l="0" t="0" r="0" b="0"/>
              <wp:wrapNone/>
              <wp:docPr id="17" name="Text Box 17"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2A857" w14:textId="56C0E440" w:rsidR="00FC28F3" w:rsidRPr="00FC28F3" w:rsidRDefault="00FC28F3" w:rsidP="00FC28F3">
                          <w:pPr>
                            <w:spacing w:after="0"/>
                            <w:rPr>
                              <w:rFonts w:ascii="Calibri" w:eastAsia="Calibri" w:hAnsi="Calibri" w:cs="Calibri"/>
                              <w:noProof/>
                              <w:color w:val="FF8939"/>
                              <w:sz w:val="44"/>
                              <w:szCs w:val="44"/>
                            </w:rPr>
                          </w:pPr>
                          <w:r w:rsidRPr="00FC28F3">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8B77D3" id="_x0000_t202" coordsize="21600,21600" o:spt="202" path="m,l,21600r21600,l21600,xe">
              <v:stroke joinstyle="miter"/>
              <v:path gradientshapeok="t" o:connecttype="rect"/>
            </v:shapetype>
            <v:shape id="Text Box 17" o:spid="_x0000_s1026" type="#_x0000_t202" alt="RESTRICTED"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50C2A857" w14:textId="56C0E440" w:rsidR="00FC28F3" w:rsidRPr="00FC28F3" w:rsidRDefault="00FC28F3" w:rsidP="00FC28F3">
                    <w:pPr>
                      <w:spacing w:after="0"/>
                      <w:rPr>
                        <w:rFonts w:ascii="Calibri" w:eastAsia="Calibri" w:hAnsi="Calibri" w:cs="Calibri"/>
                        <w:noProof/>
                        <w:color w:val="FF8939"/>
                        <w:sz w:val="44"/>
                        <w:szCs w:val="44"/>
                      </w:rPr>
                    </w:pPr>
                    <w:r w:rsidRPr="00FC28F3">
                      <w:rPr>
                        <w:rFonts w:ascii="Calibri" w:eastAsia="Calibri" w:hAnsi="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758C" w14:textId="45E048D3" w:rsidR="00FC28F3" w:rsidRDefault="00FC28F3">
    <w:pPr>
      <w:pStyle w:val="Porat"/>
    </w:pPr>
    <w:r>
      <w:rPr>
        <w:noProof/>
      </w:rPr>
      <mc:AlternateContent>
        <mc:Choice Requires="wps">
          <w:drawing>
            <wp:anchor distT="0" distB="0" distL="0" distR="0" simplePos="0" relativeHeight="251658240" behindDoc="0" locked="0" layoutInCell="1" allowOverlap="1" wp14:anchorId="4856A703" wp14:editId="71CBB7CA">
              <wp:simplePos x="635" y="635"/>
              <wp:positionH relativeFrom="page">
                <wp:align>right</wp:align>
              </wp:positionH>
              <wp:positionV relativeFrom="page">
                <wp:align>bottom</wp:align>
              </wp:positionV>
              <wp:extent cx="443865" cy="443865"/>
              <wp:effectExtent l="0" t="0" r="0" b="0"/>
              <wp:wrapNone/>
              <wp:docPr id="16" name="Text Box 16"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A0FB4" w14:textId="690938AA" w:rsidR="00FC28F3" w:rsidRPr="00FC28F3" w:rsidRDefault="00FC28F3" w:rsidP="00FC28F3">
                          <w:pPr>
                            <w:spacing w:after="0"/>
                            <w:rPr>
                              <w:rFonts w:ascii="Calibri" w:eastAsia="Calibri" w:hAnsi="Calibri" w:cs="Calibri"/>
                              <w:noProof/>
                              <w:color w:val="FF8939"/>
                              <w:sz w:val="44"/>
                              <w:szCs w:val="44"/>
                            </w:rPr>
                          </w:pPr>
                          <w:r w:rsidRPr="00FC28F3">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856A703" id="_x0000_t202" coordsize="21600,21600" o:spt="202" path="m,l,21600r21600,l21600,xe">
              <v:stroke joinstyle="miter"/>
              <v:path gradientshapeok="t" o:connecttype="rect"/>
            </v:shapetype>
            <v:shape id="Text Box 16" o:spid="_x0000_s1027" type="#_x0000_t202" alt="RESTRICT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3C0A0FB4" w14:textId="690938AA" w:rsidR="00FC28F3" w:rsidRPr="00FC28F3" w:rsidRDefault="00FC28F3" w:rsidP="00FC28F3">
                    <w:pPr>
                      <w:spacing w:after="0"/>
                      <w:rPr>
                        <w:rFonts w:ascii="Calibri" w:eastAsia="Calibri" w:hAnsi="Calibri" w:cs="Calibri"/>
                        <w:noProof/>
                        <w:color w:val="FF8939"/>
                        <w:sz w:val="44"/>
                        <w:szCs w:val="44"/>
                      </w:rPr>
                    </w:pPr>
                    <w:r w:rsidRPr="00FC28F3">
                      <w:rPr>
                        <w:rFonts w:ascii="Calibri" w:eastAsia="Calibri" w:hAnsi="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8C941" w14:textId="77777777" w:rsidR="008C7032" w:rsidRDefault="008C7032" w:rsidP="00FC28F3">
      <w:pPr>
        <w:spacing w:after="0" w:line="240" w:lineRule="auto"/>
      </w:pPr>
      <w:r>
        <w:separator/>
      </w:r>
    </w:p>
  </w:footnote>
  <w:footnote w:type="continuationSeparator" w:id="0">
    <w:p w14:paraId="3BF90A3B" w14:textId="77777777" w:rsidR="008C7032" w:rsidRDefault="008C7032" w:rsidP="00FC28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D5512D"/>
    <w:multiLevelType w:val="hybridMultilevel"/>
    <w:tmpl w:val="E038708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874F8D"/>
    <w:multiLevelType w:val="hybridMultilevel"/>
    <w:tmpl w:val="8EAE3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063A3"/>
    <w:multiLevelType w:val="hybridMultilevel"/>
    <w:tmpl w:val="5684640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5059F8"/>
    <w:multiLevelType w:val="hybridMultilevel"/>
    <w:tmpl w:val="1FE04BFA"/>
    <w:lvl w:ilvl="0" w:tplc="FFFFFFFF">
      <w:start w:val="1"/>
      <w:numFmt w:val="bullet"/>
      <w:lvlText w:val="-"/>
      <w:lvlJc w:val="left"/>
      <w:pPr>
        <w:tabs>
          <w:tab w:val="num" w:pos="360"/>
        </w:tabs>
        <w:ind w:left="360" w:hanging="360"/>
      </w:pPr>
    </w:lvl>
    <w:lvl w:ilvl="1" w:tplc="04070003">
      <w:start w:val="1"/>
      <w:numFmt w:val="bullet"/>
      <w:lvlText w:val="o"/>
      <w:lvlJc w:val="left"/>
      <w:pPr>
        <w:tabs>
          <w:tab w:val="num" w:pos="1080"/>
        </w:tabs>
        <w:ind w:left="1080" w:hanging="360"/>
      </w:pPr>
      <w:rPr>
        <w:rFonts w:ascii="Courier New" w:hAnsi="Courier New" w:cs="Times New Roman"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Times New Roman"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Times New Roman"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06591B"/>
    <w:multiLevelType w:val="hybridMultilevel"/>
    <w:tmpl w:val="36A02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152C"/>
    <w:multiLevelType w:val="hybridMultilevel"/>
    <w:tmpl w:val="B706DD10"/>
    <w:lvl w:ilvl="0" w:tplc="7DDCF12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E44DF4"/>
    <w:multiLevelType w:val="hybridMultilevel"/>
    <w:tmpl w:val="F6D62328"/>
    <w:lvl w:ilvl="0" w:tplc="7812B55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2032FD"/>
    <w:multiLevelType w:val="hybridMultilevel"/>
    <w:tmpl w:val="F6861B36"/>
    <w:lvl w:ilvl="0" w:tplc="761C7E4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100D28"/>
    <w:multiLevelType w:val="hybridMultilevel"/>
    <w:tmpl w:val="7B8E647A"/>
    <w:lvl w:ilvl="0" w:tplc="8868A87E">
      <w:start w:val="1"/>
      <w:numFmt w:val="upperLetter"/>
      <w:lvlText w:val="%1."/>
      <w:lvlJc w:val="left"/>
      <w:pPr>
        <w:ind w:left="5670" w:hanging="5670"/>
      </w:pPr>
      <w:rPr>
        <w:rFonts w:hint="default"/>
        <w:b/>
      </w:rPr>
    </w:lvl>
    <w:lvl w:ilvl="1" w:tplc="D960D296">
      <w:start w:val="17"/>
      <w:numFmt w:val="decimal"/>
      <w:lvlText w:val="%2."/>
      <w:lvlJc w:val="left"/>
      <w:pPr>
        <w:ind w:left="3720" w:hanging="570"/>
      </w:pPr>
      <w:rPr>
        <w:rFonts w:hint="default"/>
        <w:b/>
        <w:i w:val="0"/>
      </w:rPr>
    </w:lvl>
    <w:lvl w:ilvl="2" w:tplc="13E20BF0" w:tentative="1">
      <w:start w:val="1"/>
      <w:numFmt w:val="lowerRoman"/>
      <w:lvlText w:val="%3."/>
      <w:lvlJc w:val="right"/>
      <w:pPr>
        <w:ind w:left="2160" w:hanging="180"/>
      </w:pPr>
    </w:lvl>
    <w:lvl w:ilvl="3" w:tplc="428EA9EE" w:tentative="1">
      <w:start w:val="1"/>
      <w:numFmt w:val="decimal"/>
      <w:lvlText w:val="%4."/>
      <w:lvlJc w:val="left"/>
      <w:pPr>
        <w:ind w:left="2880" w:hanging="360"/>
      </w:pPr>
    </w:lvl>
    <w:lvl w:ilvl="4" w:tplc="9D7891B8" w:tentative="1">
      <w:start w:val="1"/>
      <w:numFmt w:val="lowerLetter"/>
      <w:lvlText w:val="%5."/>
      <w:lvlJc w:val="left"/>
      <w:pPr>
        <w:ind w:left="3600" w:hanging="360"/>
      </w:pPr>
    </w:lvl>
    <w:lvl w:ilvl="5" w:tplc="D648415A" w:tentative="1">
      <w:start w:val="1"/>
      <w:numFmt w:val="lowerRoman"/>
      <w:lvlText w:val="%6."/>
      <w:lvlJc w:val="right"/>
      <w:pPr>
        <w:ind w:left="4320" w:hanging="180"/>
      </w:pPr>
    </w:lvl>
    <w:lvl w:ilvl="6" w:tplc="82DA7296" w:tentative="1">
      <w:start w:val="1"/>
      <w:numFmt w:val="decimal"/>
      <w:lvlText w:val="%7."/>
      <w:lvlJc w:val="left"/>
      <w:pPr>
        <w:ind w:left="5040" w:hanging="360"/>
      </w:pPr>
    </w:lvl>
    <w:lvl w:ilvl="7" w:tplc="7C02B53E" w:tentative="1">
      <w:start w:val="1"/>
      <w:numFmt w:val="lowerLetter"/>
      <w:lvlText w:val="%8."/>
      <w:lvlJc w:val="left"/>
      <w:pPr>
        <w:ind w:left="5760" w:hanging="360"/>
      </w:pPr>
    </w:lvl>
    <w:lvl w:ilvl="8" w:tplc="932CA320" w:tentative="1">
      <w:start w:val="1"/>
      <w:numFmt w:val="lowerRoman"/>
      <w:lvlText w:val="%9."/>
      <w:lvlJc w:val="right"/>
      <w:pPr>
        <w:ind w:left="6480" w:hanging="180"/>
      </w:pPr>
    </w:lvl>
  </w:abstractNum>
  <w:num w:numId="1" w16cid:durableId="942568368">
    <w:abstractNumId w:val="7"/>
  </w:num>
  <w:num w:numId="2" w16cid:durableId="1245142877">
    <w:abstractNumId w:val="3"/>
  </w:num>
  <w:num w:numId="3" w16cid:durableId="1387222145">
    <w:abstractNumId w:val="8"/>
  </w:num>
  <w:num w:numId="4" w16cid:durableId="1133213197">
    <w:abstractNumId w:val="6"/>
  </w:num>
  <w:num w:numId="5" w16cid:durableId="1662345556">
    <w:abstractNumId w:val="4"/>
  </w:num>
  <w:num w:numId="6" w16cid:durableId="496580628">
    <w:abstractNumId w:val="1"/>
  </w:num>
  <w:num w:numId="7" w16cid:durableId="673725895">
    <w:abstractNumId w:val="9"/>
  </w:num>
  <w:num w:numId="8" w16cid:durableId="400369967">
    <w:abstractNumId w:val="0"/>
    <w:lvlOverride w:ilvl="0">
      <w:lvl w:ilvl="0">
        <w:start w:val="1"/>
        <w:numFmt w:val="bullet"/>
        <w:lvlText w:val="-"/>
        <w:legacy w:legacy="1" w:legacySpace="0" w:legacyIndent="360"/>
        <w:lvlJc w:val="left"/>
        <w:pPr>
          <w:ind w:left="360" w:hanging="360"/>
        </w:pPr>
      </w:lvl>
    </w:lvlOverride>
  </w:num>
  <w:num w:numId="9" w16cid:durableId="1210187912">
    <w:abstractNumId w:val="5"/>
  </w:num>
  <w:num w:numId="10" w16cid:durableId="766192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58B"/>
    <w:rsid w:val="00010946"/>
    <w:rsid w:val="00020086"/>
    <w:rsid w:val="000267B6"/>
    <w:rsid w:val="000341E0"/>
    <w:rsid w:val="000373A0"/>
    <w:rsid w:val="0005315A"/>
    <w:rsid w:val="0005603A"/>
    <w:rsid w:val="000674E5"/>
    <w:rsid w:val="0008253A"/>
    <w:rsid w:val="000A1A51"/>
    <w:rsid w:val="000A30A7"/>
    <w:rsid w:val="000A3DFD"/>
    <w:rsid w:val="000C0720"/>
    <w:rsid w:val="00103BD0"/>
    <w:rsid w:val="00124591"/>
    <w:rsid w:val="001273D0"/>
    <w:rsid w:val="00137B85"/>
    <w:rsid w:val="001516DC"/>
    <w:rsid w:val="001571C7"/>
    <w:rsid w:val="00185BB8"/>
    <w:rsid w:val="001872E7"/>
    <w:rsid w:val="00190477"/>
    <w:rsid w:val="0019358B"/>
    <w:rsid w:val="001A3F56"/>
    <w:rsid w:val="001A71C4"/>
    <w:rsid w:val="001C6EEC"/>
    <w:rsid w:val="001D4B8F"/>
    <w:rsid w:val="001D5393"/>
    <w:rsid w:val="001E7B75"/>
    <w:rsid w:val="002017B9"/>
    <w:rsid w:val="00205871"/>
    <w:rsid w:val="00240217"/>
    <w:rsid w:val="00244871"/>
    <w:rsid w:val="00247BE4"/>
    <w:rsid w:val="002836C4"/>
    <w:rsid w:val="002953EE"/>
    <w:rsid w:val="002C446C"/>
    <w:rsid w:val="002F1CF7"/>
    <w:rsid w:val="00300032"/>
    <w:rsid w:val="00306067"/>
    <w:rsid w:val="00315B37"/>
    <w:rsid w:val="003512E1"/>
    <w:rsid w:val="00363A1E"/>
    <w:rsid w:val="0037771D"/>
    <w:rsid w:val="00387D1B"/>
    <w:rsid w:val="00393D32"/>
    <w:rsid w:val="003B48CD"/>
    <w:rsid w:val="003C16EB"/>
    <w:rsid w:val="003C2AA2"/>
    <w:rsid w:val="003C64EB"/>
    <w:rsid w:val="003C6FC6"/>
    <w:rsid w:val="003D458B"/>
    <w:rsid w:val="003E55F5"/>
    <w:rsid w:val="003E6140"/>
    <w:rsid w:val="003E7464"/>
    <w:rsid w:val="00401680"/>
    <w:rsid w:val="0040501A"/>
    <w:rsid w:val="0046742C"/>
    <w:rsid w:val="0046794D"/>
    <w:rsid w:val="00476A31"/>
    <w:rsid w:val="00486249"/>
    <w:rsid w:val="004B6267"/>
    <w:rsid w:val="00510269"/>
    <w:rsid w:val="0051308B"/>
    <w:rsid w:val="005177D5"/>
    <w:rsid w:val="00521C5B"/>
    <w:rsid w:val="00535DD3"/>
    <w:rsid w:val="005438BF"/>
    <w:rsid w:val="00545B35"/>
    <w:rsid w:val="00551904"/>
    <w:rsid w:val="005577CF"/>
    <w:rsid w:val="005832D8"/>
    <w:rsid w:val="005852CD"/>
    <w:rsid w:val="005875F7"/>
    <w:rsid w:val="005B0277"/>
    <w:rsid w:val="005B6415"/>
    <w:rsid w:val="005C26BC"/>
    <w:rsid w:val="005D010C"/>
    <w:rsid w:val="005D09B4"/>
    <w:rsid w:val="005D589E"/>
    <w:rsid w:val="005E3A2A"/>
    <w:rsid w:val="0060340C"/>
    <w:rsid w:val="00605F5C"/>
    <w:rsid w:val="00620DE4"/>
    <w:rsid w:val="00633503"/>
    <w:rsid w:val="00646DE3"/>
    <w:rsid w:val="006479B8"/>
    <w:rsid w:val="006504EA"/>
    <w:rsid w:val="006620BA"/>
    <w:rsid w:val="00666246"/>
    <w:rsid w:val="00671C9F"/>
    <w:rsid w:val="006736F2"/>
    <w:rsid w:val="00674C63"/>
    <w:rsid w:val="00685D29"/>
    <w:rsid w:val="006A2A5A"/>
    <w:rsid w:val="006A4A7C"/>
    <w:rsid w:val="006B399C"/>
    <w:rsid w:val="006D27F2"/>
    <w:rsid w:val="006D2DD2"/>
    <w:rsid w:val="006D301E"/>
    <w:rsid w:val="006D5BC9"/>
    <w:rsid w:val="006D612A"/>
    <w:rsid w:val="00717355"/>
    <w:rsid w:val="00717F24"/>
    <w:rsid w:val="00723116"/>
    <w:rsid w:val="007258CE"/>
    <w:rsid w:val="007327F2"/>
    <w:rsid w:val="0074478E"/>
    <w:rsid w:val="007520F7"/>
    <w:rsid w:val="007758B6"/>
    <w:rsid w:val="00795477"/>
    <w:rsid w:val="007A2C3C"/>
    <w:rsid w:val="007B0911"/>
    <w:rsid w:val="007C5E4E"/>
    <w:rsid w:val="007D6485"/>
    <w:rsid w:val="007E5CB9"/>
    <w:rsid w:val="00813E6E"/>
    <w:rsid w:val="008146D8"/>
    <w:rsid w:val="00814C4D"/>
    <w:rsid w:val="00815EBA"/>
    <w:rsid w:val="00830685"/>
    <w:rsid w:val="00840289"/>
    <w:rsid w:val="00856AA4"/>
    <w:rsid w:val="00861372"/>
    <w:rsid w:val="0086678A"/>
    <w:rsid w:val="008947F5"/>
    <w:rsid w:val="008A6E83"/>
    <w:rsid w:val="008C290D"/>
    <w:rsid w:val="008C7032"/>
    <w:rsid w:val="008D36AB"/>
    <w:rsid w:val="008F3928"/>
    <w:rsid w:val="0090549B"/>
    <w:rsid w:val="009150E6"/>
    <w:rsid w:val="009221AA"/>
    <w:rsid w:val="00922D1E"/>
    <w:rsid w:val="00930B77"/>
    <w:rsid w:val="00937F0A"/>
    <w:rsid w:val="00940027"/>
    <w:rsid w:val="00945459"/>
    <w:rsid w:val="009532A4"/>
    <w:rsid w:val="0095648B"/>
    <w:rsid w:val="00960EAE"/>
    <w:rsid w:val="0096382A"/>
    <w:rsid w:val="00966B46"/>
    <w:rsid w:val="009858B0"/>
    <w:rsid w:val="009A47E6"/>
    <w:rsid w:val="009B1761"/>
    <w:rsid w:val="009C0377"/>
    <w:rsid w:val="009C6958"/>
    <w:rsid w:val="009D4ED9"/>
    <w:rsid w:val="009D7E77"/>
    <w:rsid w:val="009E2120"/>
    <w:rsid w:val="009E2AD8"/>
    <w:rsid w:val="009E5120"/>
    <w:rsid w:val="009F230A"/>
    <w:rsid w:val="009F2628"/>
    <w:rsid w:val="00A0329A"/>
    <w:rsid w:val="00A1171B"/>
    <w:rsid w:val="00A24E77"/>
    <w:rsid w:val="00A35777"/>
    <w:rsid w:val="00A440CA"/>
    <w:rsid w:val="00A546A5"/>
    <w:rsid w:val="00A57BE5"/>
    <w:rsid w:val="00A66DC6"/>
    <w:rsid w:val="00A823EA"/>
    <w:rsid w:val="00A85E2C"/>
    <w:rsid w:val="00A91E2E"/>
    <w:rsid w:val="00A9470F"/>
    <w:rsid w:val="00AC3140"/>
    <w:rsid w:val="00AC6E24"/>
    <w:rsid w:val="00AF41CB"/>
    <w:rsid w:val="00B22947"/>
    <w:rsid w:val="00B47B57"/>
    <w:rsid w:val="00B702F6"/>
    <w:rsid w:val="00B75371"/>
    <w:rsid w:val="00B903F4"/>
    <w:rsid w:val="00B919BC"/>
    <w:rsid w:val="00B973D9"/>
    <w:rsid w:val="00BC23B1"/>
    <w:rsid w:val="00BC4267"/>
    <w:rsid w:val="00BE5B37"/>
    <w:rsid w:val="00C02ECC"/>
    <w:rsid w:val="00C0772A"/>
    <w:rsid w:val="00C077CB"/>
    <w:rsid w:val="00C262B0"/>
    <w:rsid w:val="00C30FF8"/>
    <w:rsid w:val="00C35DD2"/>
    <w:rsid w:val="00C41350"/>
    <w:rsid w:val="00C64013"/>
    <w:rsid w:val="00C6747C"/>
    <w:rsid w:val="00C735C9"/>
    <w:rsid w:val="00C8292F"/>
    <w:rsid w:val="00C93324"/>
    <w:rsid w:val="00C958B9"/>
    <w:rsid w:val="00CA3F30"/>
    <w:rsid w:val="00CA69A6"/>
    <w:rsid w:val="00CB1EB0"/>
    <w:rsid w:val="00CD19DE"/>
    <w:rsid w:val="00CE13BE"/>
    <w:rsid w:val="00CE20B9"/>
    <w:rsid w:val="00D014AB"/>
    <w:rsid w:val="00D071F5"/>
    <w:rsid w:val="00D16FA4"/>
    <w:rsid w:val="00D22EF8"/>
    <w:rsid w:val="00D24791"/>
    <w:rsid w:val="00D33188"/>
    <w:rsid w:val="00D51B18"/>
    <w:rsid w:val="00D715A2"/>
    <w:rsid w:val="00D756FF"/>
    <w:rsid w:val="00DB6947"/>
    <w:rsid w:val="00DC1DAE"/>
    <w:rsid w:val="00DE0F1D"/>
    <w:rsid w:val="00DE1A21"/>
    <w:rsid w:val="00DE1FBF"/>
    <w:rsid w:val="00DF5C12"/>
    <w:rsid w:val="00E00553"/>
    <w:rsid w:val="00E01354"/>
    <w:rsid w:val="00E30E4A"/>
    <w:rsid w:val="00E371FC"/>
    <w:rsid w:val="00E37C28"/>
    <w:rsid w:val="00E40D11"/>
    <w:rsid w:val="00E53C60"/>
    <w:rsid w:val="00E613B7"/>
    <w:rsid w:val="00E64319"/>
    <w:rsid w:val="00E97BA2"/>
    <w:rsid w:val="00EA3040"/>
    <w:rsid w:val="00EA4697"/>
    <w:rsid w:val="00EC74FF"/>
    <w:rsid w:val="00EE18F8"/>
    <w:rsid w:val="00EF21E8"/>
    <w:rsid w:val="00F11E88"/>
    <w:rsid w:val="00F41905"/>
    <w:rsid w:val="00F6590A"/>
    <w:rsid w:val="00F81FA8"/>
    <w:rsid w:val="00F91D5B"/>
    <w:rsid w:val="00FC28F3"/>
    <w:rsid w:val="00FC3F11"/>
    <w:rsid w:val="00FD0DDB"/>
    <w:rsid w:val="00FD170D"/>
    <w:rsid w:val="00FD2144"/>
    <w:rsid w:val="00FD6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EEC2D"/>
  <w15:chartTrackingRefBased/>
  <w15:docId w15:val="{BF74401A-B6B1-470F-8434-8E491754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A35777"/>
    <w:pPr>
      <w:keepNext/>
      <w:spacing w:before="240" w:after="60" w:line="240" w:lineRule="auto"/>
      <w:outlineLvl w:val="0"/>
    </w:pPr>
    <w:rPr>
      <w:rFonts w:ascii="Arial" w:eastAsia="Times New Roman" w:hAnsi="Arial" w:cs="Arial"/>
      <w:b/>
      <w:bCs/>
      <w:kern w:val="32"/>
      <w:sz w:val="32"/>
      <w:szCs w:val="32"/>
      <w:lang w:val="lt-LT" w:eastAsia="lt-LT"/>
    </w:rPr>
  </w:style>
  <w:style w:type="paragraph" w:styleId="Antrat2">
    <w:name w:val="heading 2"/>
    <w:basedOn w:val="prastasis"/>
    <w:next w:val="prastasis"/>
    <w:link w:val="Antrat2Diagrama"/>
    <w:autoRedefine/>
    <w:semiHidden/>
    <w:unhideWhenUsed/>
    <w:qFormat/>
    <w:rsid w:val="00A35777"/>
    <w:pPr>
      <w:keepNext/>
      <w:spacing w:after="0" w:line="240" w:lineRule="auto"/>
      <w:ind w:left="567" w:hanging="567"/>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semiHidden/>
    <w:unhideWhenUsed/>
    <w:qFormat/>
    <w:rsid w:val="00A35777"/>
    <w:pPr>
      <w:keepNext/>
      <w:spacing w:after="0" w:line="240" w:lineRule="auto"/>
      <w:outlineLvl w:val="2"/>
    </w:pPr>
    <w:rPr>
      <w:rFonts w:ascii="Times New Roman" w:eastAsia="Times New Roman" w:hAnsi="Times New Roman" w:cs="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35777"/>
    <w:rPr>
      <w:rFonts w:ascii="Arial" w:eastAsia="Times New Roman" w:hAnsi="Arial" w:cs="Arial"/>
      <w:b/>
      <w:bCs/>
      <w:kern w:val="32"/>
      <w:sz w:val="32"/>
      <w:szCs w:val="32"/>
      <w:lang w:val="lt-LT" w:eastAsia="lt-LT"/>
    </w:rPr>
  </w:style>
  <w:style w:type="character" w:customStyle="1" w:styleId="Antrat2Diagrama">
    <w:name w:val="Antraštė 2 Diagrama"/>
    <w:basedOn w:val="Numatytasispastraiposriftas"/>
    <w:link w:val="Antrat2"/>
    <w:semiHidden/>
    <w:rsid w:val="00A35777"/>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A35777"/>
    <w:rPr>
      <w:rFonts w:ascii="Times New Roman" w:eastAsia="Times New Roman" w:hAnsi="Times New Roman" w:cs="Times New Roman"/>
      <w:b/>
      <w:szCs w:val="20"/>
      <w:lang w:val="lt-LT" w:eastAsia="lt-LT"/>
    </w:rPr>
  </w:style>
  <w:style w:type="numbering" w:customStyle="1" w:styleId="NoList1">
    <w:name w:val="No List1"/>
    <w:next w:val="Sraonra"/>
    <w:uiPriority w:val="99"/>
    <w:semiHidden/>
    <w:unhideWhenUsed/>
    <w:rsid w:val="00A35777"/>
  </w:style>
  <w:style w:type="character" w:styleId="Hipersaitas">
    <w:name w:val="Hyperlink"/>
    <w:semiHidden/>
    <w:unhideWhenUsed/>
    <w:rsid w:val="00A35777"/>
    <w:rPr>
      <w:rFonts w:ascii="Times New Roman" w:hAnsi="Times New Roman" w:cs="Times New Roman" w:hint="default"/>
      <w:color w:val="0000FF"/>
      <w:u w:val="single"/>
    </w:rPr>
  </w:style>
  <w:style w:type="character" w:customStyle="1" w:styleId="FollowedHyperlink1">
    <w:name w:val="FollowedHyperlink1"/>
    <w:basedOn w:val="Numatytasispastraiposriftas"/>
    <w:uiPriority w:val="99"/>
    <w:semiHidden/>
    <w:unhideWhenUsed/>
    <w:rsid w:val="00A35777"/>
    <w:rPr>
      <w:color w:val="800080"/>
      <w:u w:val="single"/>
    </w:rPr>
  </w:style>
  <w:style w:type="character" w:styleId="Emfaz">
    <w:name w:val="Emphasis"/>
    <w:uiPriority w:val="99"/>
    <w:qFormat/>
    <w:rsid w:val="00A35777"/>
    <w:rPr>
      <w:rFonts w:ascii="Times New Roman" w:hAnsi="Times New Roman" w:cs="Times New Roman" w:hint="default"/>
      <w:b/>
      <w:bCs/>
      <w:i w:val="0"/>
      <w:iCs w:val="0"/>
    </w:rPr>
  </w:style>
  <w:style w:type="paragraph" w:styleId="Komentarotekstas">
    <w:name w:val="annotation text"/>
    <w:basedOn w:val="prastasis"/>
    <w:link w:val="KomentarotekstasDiagrama"/>
    <w:unhideWhenUsed/>
    <w:rsid w:val="00A35777"/>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rsid w:val="00A35777"/>
    <w:rPr>
      <w:rFonts w:ascii="Times New Roman" w:eastAsia="Times New Roman" w:hAnsi="Times New Roman" w:cs="Times New Roman"/>
      <w:sz w:val="20"/>
      <w:szCs w:val="20"/>
      <w:lang w:val="lt-LT" w:eastAsia="lt-LT"/>
    </w:rPr>
  </w:style>
  <w:style w:type="paragraph" w:styleId="Antrats">
    <w:name w:val="header"/>
    <w:basedOn w:val="prastasis"/>
    <w:link w:val="AntratsDiagrama"/>
    <w:uiPriority w:val="99"/>
    <w:unhideWhenUsed/>
    <w:rsid w:val="00A35777"/>
    <w:pPr>
      <w:tabs>
        <w:tab w:val="center" w:pos="4819"/>
        <w:tab w:val="right" w:pos="9638"/>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uiPriority w:val="99"/>
    <w:rsid w:val="00A35777"/>
    <w:rPr>
      <w:rFonts w:ascii="Times New Roman" w:eastAsia="Times New Roman" w:hAnsi="Times New Roman" w:cs="Times New Roman"/>
      <w:szCs w:val="20"/>
      <w:lang w:val="lt-LT" w:eastAsia="lt-LT"/>
    </w:rPr>
  </w:style>
  <w:style w:type="paragraph" w:styleId="Porat">
    <w:name w:val="footer"/>
    <w:basedOn w:val="prastasis"/>
    <w:link w:val="PoratDiagrama"/>
    <w:unhideWhenUsed/>
    <w:rsid w:val="00A35777"/>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A35777"/>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A35777"/>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A35777"/>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A35777"/>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semiHidden/>
    <w:rsid w:val="00A35777"/>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unhideWhenUsed/>
    <w:rsid w:val="00A35777"/>
    <w:pPr>
      <w:spacing w:after="120" w:line="240" w:lineRule="auto"/>
      <w:ind w:left="283"/>
    </w:pPr>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basedOn w:val="Numatytasispastraiposriftas"/>
    <w:link w:val="Pagrindiniotekstotrauka"/>
    <w:semiHidden/>
    <w:rsid w:val="00A35777"/>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iPriority w:val="99"/>
    <w:semiHidden/>
    <w:unhideWhenUsed/>
    <w:rsid w:val="00A35777"/>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uiPriority w:val="99"/>
    <w:semiHidden/>
    <w:rsid w:val="00A35777"/>
    <w:rPr>
      <w:rFonts w:ascii="Times New Roman" w:eastAsia="Times New Roman" w:hAnsi="Times New Roman" w:cs="Times New Roman"/>
      <w:szCs w:val="20"/>
      <w:lang w:val="lt-LT" w:eastAsia="lt-LT"/>
    </w:rPr>
  </w:style>
  <w:style w:type="paragraph" w:styleId="Komentarotema">
    <w:name w:val="annotation subject"/>
    <w:basedOn w:val="Komentarotekstas"/>
    <w:next w:val="Komentarotekstas"/>
    <w:link w:val="KomentarotemaDiagrama"/>
    <w:semiHidden/>
    <w:unhideWhenUsed/>
    <w:rsid w:val="00A35777"/>
    <w:rPr>
      <w:b/>
      <w:bCs/>
    </w:rPr>
  </w:style>
  <w:style w:type="character" w:customStyle="1" w:styleId="KomentarotemaDiagrama">
    <w:name w:val="Komentaro tema Diagrama"/>
    <w:basedOn w:val="KomentarotekstasDiagrama"/>
    <w:link w:val="Komentarotema"/>
    <w:semiHidden/>
    <w:rsid w:val="00A35777"/>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unhideWhenUsed/>
    <w:rsid w:val="00A35777"/>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A35777"/>
    <w:rPr>
      <w:rFonts w:ascii="Tahoma" w:eastAsia="Times New Roman" w:hAnsi="Tahoma" w:cs="Tahoma"/>
      <w:sz w:val="16"/>
      <w:szCs w:val="16"/>
      <w:lang w:val="lt-LT" w:eastAsia="lt-LT"/>
    </w:rPr>
  </w:style>
  <w:style w:type="paragraph" w:styleId="Betarp">
    <w:name w:val="No Spacing"/>
    <w:uiPriority w:val="1"/>
    <w:qFormat/>
    <w:rsid w:val="00A35777"/>
    <w:pPr>
      <w:spacing w:after="0" w:line="240" w:lineRule="auto"/>
    </w:pPr>
    <w:rPr>
      <w:rFonts w:ascii="Calibri" w:eastAsia="Calibri" w:hAnsi="Calibri" w:cs="Times New Roman"/>
      <w:lang w:val="lt-LT"/>
    </w:rPr>
  </w:style>
  <w:style w:type="paragraph" w:styleId="Pataisymai">
    <w:name w:val="Revision"/>
    <w:uiPriority w:val="99"/>
    <w:semiHidden/>
    <w:rsid w:val="00A35777"/>
    <w:pPr>
      <w:spacing w:after="0" w:line="240" w:lineRule="auto"/>
    </w:pPr>
    <w:rPr>
      <w:rFonts w:ascii="Calibri" w:eastAsia="Calibri" w:hAnsi="Calibri" w:cs="Times New Roman"/>
    </w:rPr>
  </w:style>
  <w:style w:type="paragraph" w:styleId="Sraopastraipa">
    <w:name w:val="List Paragraph"/>
    <w:basedOn w:val="prastasis"/>
    <w:uiPriority w:val="34"/>
    <w:qFormat/>
    <w:rsid w:val="00A35777"/>
    <w:pPr>
      <w:spacing w:after="200" w:line="276" w:lineRule="auto"/>
      <w:ind w:left="720"/>
      <w:contextualSpacing/>
    </w:pPr>
    <w:rPr>
      <w:rFonts w:ascii="Calibri" w:eastAsia="Calibri" w:hAnsi="Calibri" w:cs="Times New Roman"/>
    </w:rPr>
  </w:style>
  <w:style w:type="paragraph" w:customStyle="1" w:styleId="Para0s">
    <w:name w:val="Para.0.s"/>
    <w:basedOn w:val="prastasis"/>
    <w:rsid w:val="00A35777"/>
    <w:pPr>
      <w:autoSpaceDE w:val="0"/>
      <w:autoSpaceDN w:val="0"/>
      <w:spacing w:after="220" w:line="240" w:lineRule="auto"/>
    </w:pPr>
    <w:rPr>
      <w:rFonts w:ascii="Helvetica" w:eastAsia="Times New Roman" w:hAnsi="Helvetica" w:cs="Helvetica"/>
      <w:sz w:val="24"/>
      <w:szCs w:val="24"/>
    </w:rPr>
  </w:style>
  <w:style w:type="character" w:customStyle="1" w:styleId="Para0sZchn">
    <w:name w:val="Para:0:s Zchn"/>
    <w:link w:val="Para0s0"/>
    <w:locked/>
    <w:rsid w:val="00A35777"/>
    <w:rPr>
      <w:rFonts w:ascii="Times New Roman" w:eastAsia="Times New Roman" w:hAnsi="Times New Roman" w:cs="Times New Roman"/>
      <w:sz w:val="24"/>
      <w:szCs w:val="20"/>
      <w:lang w:eastAsia="sv-SE"/>
    </w:rPr>
  </w:style>
  <w:style w:type="paragraph" w:customStyle="1" w:styleId="Para0s0">
    <w:name w:val="Para:0:s"/>
    <w:basedOn w:val="prastasis"/>
    <w:link w:val="Para0sZchn"/>
    <w:rsid w:val="00A35777"/>
    <w:pPr>
      <w:spacing w:after="220" w:line="240" w:lineRule="auto"/>
    </w:pPr>
    <w:rPr>
      <w:rFonts w:ascii="Times New Roman" w:eastAsia="Times New Roman" w:hAnsi="Times New Roman" w:cs="Times New Roman"/>
      <w:sz w:val="24"/>
      <w:szCs w:val="20"/>
      <w:lang w:eastAsia="sv-SE"/>
    </w:rPr>
  </w:style>
  <w:style w:type="paragraph" w:customStyle="1" w:styleId="Smalltext90">
    <w:name w:val="Smalltext9:0"/>
    <w:basedOn w:val="Para0s0"/>
    <w:rsid w:val="00A35777"/>
    <w:pPr>
      <w:spacing w:after="0"/>
    </w:pPr>
    <w:rPr>
      <w:sz w:val="18"/>
    </w:rPr>
  </w:style>
  <w:style w:type="paragraph" w:customStyle="1" w:styleId="PI-1EMEASMCA">
    <w:name w:val="PI-1 EMEA_SMCA"/>
    <w:basedOn w:val="Antrat2"/>
    <w:autoRedefine/>
    <w:rsid w:val="00A35777"/>
    <w:pPr>
      <w:tabs>
        <w:tab w:val="left" w:pos="567"/>
      </w:tabs>
    </w:pPr>
    <w:rPr>
      <w:szCs w:val="22"/>
      <w:lang w:eastAsia="en-US"/>
    </w:rPr>
  </w:style>
  <w:style w:type="character" w:customStyle="1" w:styleId="BTEMEASMCAChar">
    <w:name w:val="BT EMEA_SMCA Char"/>
    <w:link w:val="BTEMEASMCA"/>
    <w:locked/>
    <w:rsid w:val="00A35777"/>
    <w:rPr>
      <w:rFonts w:ascii="Times New Roman" w:eastAsia="Times New Roman" w:hAnsi="Times New Roman" w:cs="Times New Roman"/>
      <w:noProof/>
    </w:rPr>
  </w:style>
  <w:style w:type="paragraph" w:customStyle="1" w:styleId="BTEMEASMCA">
    <w:name w:val="BT EMEA_SMCA"/>
    <w:basedOn w:val="prastasis"/>
    <w:link w:val="BTEMEASMCAChar"/>
    <w:autoRedefine/>
    <w:rsid w:val="00A35777"/>
    <w:pPr>
      <w:spacing w:after="0" w:line="240" w:lineRule="auto"/>
    </w:pPr>
    <w:rPr>
      <w:rFonts w:ascii="Times New Roman" w:eastAsia="Times New Roman" w:hAnsi="Times New Roman" w:cs="Times New Roman"/>
      <w:noProof/>
    </w:rPr>
  </w:style>
  <w:style w:type="character" w:customStyle="1" w:styleId="TTEMEASMCAChar">
    <w:name w:val="TT EMEA_SMCA Char"/>
    <w:link w:val="TTEMEASMCA"/>
    <w:locked/>
    <w:rsid w:val="00A35777"/>
    <w:rPr>
      <w:rFonts w:ascii="Times New Roman" w:eastAsia="Times New Roman" w:hAnsi="Times New Roman" w:cs="Times New Roman"/>
      <w:b/>
      <w:caps/>
    </w:rPr>
  </w:style>
  <w:style w:type="paragraph" w:customStyle="1" w:styleId="TTEMEASMCA">
    <w:name w:val="TT EMEA_SMCA"/>
    <w:basedOn w:val="Antrat1"/>
    <w:link w:val="TTEMEASMCAChar"/>
    <w:autoRedefine/>
    <w:rsid w:val="00A35777"/>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Debesliotekstas"/>
    <w:autoRedefine/>
    <w:rsid w:val="00A35777"/>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A35777"/>
    <w:pPr>
      <w:keepLines/>
      <w:tabs>
        <w:tab w:val="left" w:pos="567"/>
      </w:tabs>
      <w:ind w:left="567" w:hanging="567"/>
    </w:pPr>
    <w:rPr>
      <w:kern w:val="28"/>
      <w:szCs w:val="22"/>
      <w:lang w:eastAsia="en-US"/>
    </w:rPr>
  </w:style>
  <w:style w:type="character" w:customStyle="1" w:styleId="BTgEMEASMCAChar">
    <w:name w:val="BT(g) EMEA_SMCA Char"/>
    <w:link w:val="BTgEMEASMCA"/>
    <w:locked/>
    <w:rsid w:val="00A35777"/>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rsid w:val="00A35777"/>
    <w:pPr>
      <w:tabs>
        <w:tab w:val="left" w:pos="1620"/>
      </w:tabs>
    </w:pPr>
    <w:rPr>
      <w:i/>
      <w:color w:val="008000"/>
    </w:rPr>
  </w:style>
  <w:style w:type="character" w:customStyle="1" w:styleId="PI-1labEMEASMCAChar">
    <w:name w:val="PI-1_lab EMEA_SMCA Char"/>
    <w:link w:val="PI-1labEMEASMCA"/>
    <w:locked/>
    <w:rsid w:val="00A35777"/>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A3577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GlobalBayerBodyTextChar">
    <w:name w:val="Global Bayer Body Text Char"/>
    <w:link w:val="GlobalBayerBodyText"/>
    <w:uiPriority w:val="99"/>
    <w:locked/>
    <w:rsid w:val="00A35777"/>
    <w:rPr>
      <w:rFonts w:ascii="Times New Roman" w:eastAsia="Times New Roman" w:hAnsi="Times New Roman" w:cs="Times New Roman"/>
      <w:szCs w:val="20"/>
      <w:lang w:eastAsia="de-DE"/>
    </w:rPr>
  </w:style>
  <w:style w:type="paragraph" w:customStyle="1" w:styleId="GlobalBayerBodyText">
    <w:name w:val="Global Bayer Body Text"/>
    <w:basedOn w:val="prastasis"/>
    <w:link w:val="GlobalBayerBodyTextChar"/>
    <w:uiPriority w:val="99"/>
    <w:rsid w:val="00A35777"/>
    <w:pPr>
      <w:tabs>
        <w:tab w:val="left" w:pos="11174"/>
        <w:tab w:val="left" w:pos="15142"/>
      </w:tabs>
      <w:suppressAutoHyphens/>
      <w:spacing w:before="120" w:after="240" w:line="240" w:lineRule="auto"/>
    </w:pPr>
    <w:rPr>
      <w:rFonts w:ascii="Times New Roman" w:eastAsia="Times New Roman" w:hAnsi="Times New Roman" w:cs="Times New Roman"/>
      <w:szCs w:val="20"/>
      <w:lang w:eastAsia="de-DE"/>
    </w:rPr>
  </w:style>
  <w:style w:type="character" w:styleId="Komentaronuoroda">
    <w:name w:val="annotation reference"/>
    <w:semiHidden/>
    <w:unhideWhenUsed/>
    <w:rsid w:val="00A35777"/>
    <w:rPr>
      <w:rFonts w:ascii="Times New Roman" w:hAnsi="Times New Roman" w:cs="Times New Roman" w:hint="default"/>
      <w:sz w:val="16"/>
      <w:szCs w:val="16"/>
    </w:rPr>
  </w:style>
  <w:style w:type="character" w:styleId="Puslapionumeris">
    <w:name w:val="page number"/>
    <w:semiHidden/>
    <w:unhideWhenUsed/>
    <w:rsid w:val="00A35777"/>
    <w:rPr>
      <w:rFonts w:ascii="Times New Roman" w:hAnsi="Times New Roman" w:cs="Times New Roman" w:hint="default"/>
    </w:rPr>
  </w:style>
  <w:style w:type="character" w:customStyle="1" w:styleId="CharChar1">
    <w:name w:val="Char Char1"/>
    <w:uiPriority w:val="99"/>
    <w:semiHidden/>
    <w:locked/>
    <w:rsid w:val="00A35777"/>
    <w:rPr>
      <w:rFonts w:ascii="Times New Roman" w:hAnsi="Times New Roman" w:cs="Times New Roman" w:hint="default"/>
      <w:sz w:val="22"/>
      <w:lang w:val="lt-LT" w:eastAsia="lt-LT" w:bidi="ar-SA"/>
    </w:rPr>
  </w:style>
  <w:style w:type="table" w:styleId="Lentelstinklelis">
    <w:name w:val="Table Grid"/>
    <w:basedOn w:val="prastojilentel"/>
    <w:rsid w:val="00A35777"/>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A35777"/>
    <w:rPr>
      <w:color w:val="954F72" w:themeColor="followedHyperlink"/>
      <w:u w:val="single"/>
    </w:rPr>
  </w:style>
  <w:style w:type="paragraph" w:customStyle="1" w:styleId="BayerBodyTextFull">
    <w:name w:val="Bayer Body Text Full"/>
    <w:basedOn w:val="prastasis"/>
    <w:link w:val="BayerBodyTextFullChar"/>
    <w:qFormat/>
    <w:rsid w:val="00646DE3"/>
    <w:pPr>
      <w:spacing w:before="120" w:after="120" w:line="240" w:lineRule="auto"/>
    </w:pPr>
    <w:rPr>
      <w:rFonts w:ascii="Times New Roman" w:eastAsia="Times New Roman" w:hAnsi="Times New Roman" w:cs="Times New Roman"/>
      <w:sz w:val="24"/>
      <w:szCs w:val="20"/>
    </w:rPr>
  </w:style>
  <w:style w:type="character" w:customStyle="1" w:styleId="BayerBodyTextFullChar">
    <w:name w:val="Bayer Body Text Full Char"/>
    <w:link w:val="BayerBodyTextFull"/>
    <w:rsid w:val="00646DE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30803</Words>
  <Characters>17559</Characters>
  <Application>Microsoft Office Word</Application>
  <DocSecurity>4</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48266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Staseviciute</dc:creator>
  <cp:keywords/>
  <dc:description/>
  <cp:lastModifiedBy>Albina Burkauskaitė</cp:lastModifiedBy>
  <cp:revision>2</cp:revision>
  <dcterms:created xsi:type="dcterms:W3CDTF">2026-01-12T12:38:00Z</dcterms:created>
  <dcterms:modified xsi:type="dcterms:W3CDTF">2026-01-12T12:38:00Z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10,11,12</vt:lpwstr>
  </property>
  <property fmtid="{D5CDD505-2E9C-101B-9397-08002B2CF9AE}" pid="3" name="ClassificationContentMarkingFooterFontProps">
    <vt:lpwstr>#ff8939,22,Calibri</vt:lpwstr>
  </property>
  <property fmtid="{D5CDD505-2E9C-101B-9397-08002B2CF9AE}" pid="4" name="ClassificationContentMarkingFooterText">
    <vt:lpwstr>RESTRICTED</vt:lpwstr>
  </property>
  <property fmtid="{D5CDD505-2E9C-101B-9397-08002B2CF9AE}" pid="5" name="MSIP_Label_2c76c141-ac86-40e5-abf2-c6f60e474cee_Enabled">
    <vt:lpwstr>true</vt:lpwstr>
  </property>
  <property fmtid="{D5CDD505-2E9C-101B-9397-08002B2CF9AE}" pid="6" name="MSIP_Label_2c76c141-ac86-40e5-abf2-c6f60e474cee_SetDate">
    <vt:lpwstr>2024-04-03T08:29:49Z</vt:lpwstr>
  </property>
  <property fmtid="{D5CDD505-2E9C-101B-9397-08002B2CF9AE}" pid="7" name="MSIP_Label_2c76c141-ac86-40e5-abf2-c6f60e474cee_Method">
    <vt:lpwstr>Standard</vt:lpwstr>
  </property>
  <property fmtid="{D5CDD505-2E9C-101B-9397-08002B2CF9AE}" pid="8" name="MSIP_Label_2c76c141-ac86-40e5-abf2-c6f60e474cee_Name">
    <vt:lpwstr>2c76c141-ac86-40e5-abf2-c6f60e474cee</vt:lpwstr>
  </property>
  <property fmtid="{D5CDD505-2E9C-101B-9397-08002B2CF9AE}" pid="9" name="MSIP_Label_2c76c141-ac86-40e5-abf2-c6f60e474cee_SiteId">
    <vt:lpwstr>fcb2b37b-5da0-466b-9b83-0014b67a7c78</vt:lpwstr>
  </property>
  <property fmtid="{D5CDD505-2E9C-101B-9397-08002B2CF9AE}" pid="10" name="MSIP_Label_2c76c141-ac86-40e5-abf2-c6f60e474cee_ActionId">
    <vt:lpwstr>667298a0-d71b-418b-83b8-40acb8e5a2d8</vt:lpwstr>
  </property>
  <property fmtid="{D5CDD505-2E9C-101B-9397-08002B2CF9AE}" pid="11" name="MSIP_Label_2c76c141-ac86-40e5-abf2-c6f60e474cee_ContentBits">
    <vt:lpwstr>2</vt:lpwstr>
  </property>
</Properties>
</file>