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EAB" w:rsidRPr="00F97E14" w:rsidRDefault="00027EAB" w:rsidP="00027EAB">
      <w:pPr>
        <w:tabs>
          <w:tab w:val="left" w:pos="567"/>
          <w:tab w:val="left" w:pos="3119"/>
        </w:tabs>
        <w:spacing w:after="0" w:line="240" w:lineRule="auto"/>
        <w:ind w:left="567" w:hanging="567"/>
        <w:jc w:val="center"/>
        <w:rPr>
          <w:rFonts w:ascii="Times New Roman" w:eastAsia="SimSun" w:hAnsi="Times New Roman" w:cs="Times New Roman"/>
          <w:b/>
          <w:lang w:eastAsia="zh-CN"/>
        </w:rPr>
      </w:pPr>
      <w:r w:rsidRPr="009B457B">
        <w:rPr>
          <w:rFonts w:ascii="Times New Roman" w:eastAsia="SimSun" w:hAnsi="Times New Roman" w:cs="Times New Roman"/>
          <w:b/>
          <w:lang w:eastAsia="zh-CN"/>
        </w:rPr>
        <w:t xml:space="preserve">Pakuotės lapelis: informacija </w:t>
      </w:r>
      <w:r>
        <w:rPr>
          <w:rFonts w:ascii="Times New Roman" w:eastAsia="SimSun" w:hAnsi="Times New Roman" w:cs="Times New Roman"/>
          <w:b/>
          <w:lang w:eastAsia="zh-CN"/>
        </w:rPr>
        <w:t>vartotojui</w:t>
      </w:r>
    </w:p>
    <w:p w:rsidR="00027EAB" w:rsidRPr="00F97E14" w:rsidRDefault="00027EAB" w:rsidP="00027EAB">
      <w:pPr>
        <w:tabs>
          <w:tab w:val="left" w:pos="567"/>
          <w:tab w:val="left" w:pos="3119"/>
        </w:tabs>
        <w:spacing w:after="0" w:line="240" w:lineRule="auto"/>
        <w:ind w:left="567" w:hanging="567"/>
        <w:jc w:val="center"/>
        <w:rPr>
          <w:rFonts w:ascii="Times New Roman" w:eastAsia="SimSun" w:hAnsi="Times New Roman" w:cs="Times New Roman"/>
          <w:b/>
          <w:lang w:eastAsia="zh-CN"/>
        </w:rPr>
      </w:pPr>
    </w:p>
    <w:p w:rsidR="00027EAB" w:rsidRPr="00F97E14" w:rsidRDefault="00027EAB" w:rsidP="00027EAB">
      <w:pPr>
        <w:tabs>
          <w:tab w:val="left" w:pos="567"/>
          <w:tab w:val="left" w:pos="3119"/>
        </w:tabs>
        <w:spacing w:after="0" w:line="240" w:lineRule="auto"/>
        <w:ind w:left="567" w:hanging="567"/>
        <w:jc w:val="center"/>
        <w:rPr>
          <w:rFonts w:ascii="Times New Roman" w:eastAsia="SimSun" w:hAnsi="Times New Roman" w:cs="Times New Roman"/>
          <w:b/>
          <w:lang w:eastAsia="zh-CN"/>
        </w:rPr>
      </w:pPr>
      <w:r w:rsidRPr="00F97E14">
        <w:rPr>
          <w:rFonts w:ascii="Times New Roman" w:eastAsia="SimSun" w:hAnsi="Times New Roman" w:cs="Times New Roman"/>
          <w:b/>
          <w:lang w:eastAsia="zh-CN"/>
        </w:rPr>
        <w:t>Flucoric 150 mg kietosios kapsulės</w:t>
      </w:r>
    </w:p>
    <w:p w:rsidR="00027EAB" w:rsidRPr="00F97E14" w:rsidRDefault="00027EAB" w:rsidP="00027EAB">
      <w:pPr>
        <w:tabs>
          <w:tab w:val="left" w:pos="567"/>
          <w:tab w:val="left" w:pos="3119"/>
        </w:tabs>
        <w:spacing w:after="0" w:line="240" w:lineRule="auto"/>
        <w:ind w:left="567" w:hanging="567"/>
        <w:jc w:val="center"/>
        <w:rPr>
          <w:rFonts w:ascii="Times New Roman" w:eastAsia="SimSun" w:hAnsi="Times New Roman" w:cs="Times New Roman"/>
          <w:b/>
          <w:lang w:eastAsia="zh-CN"/>
        </w:rPr>
      </w:pPr>
      <w:r>
        <w:rPr>
          <w:rFonts w:ascii="Times New Roman" w:eastAsia="SimSun" w:hAnsi="Times New Roman" w:cs="Times New Roman"/>
          <w:bCs/>
          <w:lang w:eastAsia="zh-CN"/>
        </w:rPr>
        <w:t>f</w:t>
      </w:r>
      <w:r w:rsidRPr="00F97E14">
        <w:rPr>
          <w:rFonts w:ascii="Times New Roman" w:eastAsia="SimSun" w:hAnsi="Times New Roman" w:cs="Times New Roman"/>
          <w:bCs/>
          <w:lang w:eastAsia="zh-CN"/>
        </w:rPr>
        <w:t>lukonazolas</w:t>
      </w:r>
    </w:p>
    <w:p w:rsidR="00027EAB" w:rsidRPr="00F97E14"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F97E14" w:rsidRDefault="00027EAB" w:rsidP="00027EAB">
      <w:pPr>
        <w:tabs>
          <w:tab w:val="left" w:pos="567"/>
          <w:tab w:val="left" w:pos="3119"/>
        </w:tabs>
        <w:spacing w:after="0" w:line="240" w:lineRule="auto"/>
        <w:rPr>
          <w:rFonts w:ascii="Times New Roman" w:eastAsia="SimSun" w:hAnsi="Times New Roman" w:cs="Times New Roman"/>
          <w:b/>
          <w:lang w:eastAsia="zh-CN"/>
        </w:rPr>
      </w:pPr>
      <w:r w:rsidRPr="00F97E14">
        <w:rPr>
          <w:rFonts w:ascii="Times New Roman" w:eastAsia="SimSun" w:hAnsi="Times New Roman" w:cs="Times New Roman"/>
          <w:b/>
          <w:lang w:eastAsia="zh-CN"/>
        </w:rPr>
        <w:t>Atidžiai perskaitykite visą šį lapelį, prieš pradėdami vartoti vaistą, nes jame pateikiama Jums svarbi informacija.</w:t>
      </w:r>
    </w:p>
    <w:p w:rsidR="00027EAB" w:rsidRPr="00F97E14"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Neišmeskite šio lapelio, nes vėl gali prireikti jį perskaityti.</w:t>
      </w:r>
    </w:p>
    <w:p w:rsidR="00027EAB" w:rsidRPr="00240F89"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 xml:space="preserve">Jeigu kiltų daugiau klausimų, kreipkitės į gydytoją, </w:t>
      </w:r>
      <w:r w:rsidRPr="00240F89">
        <w:rPr>
          <w:rFonts w:ascii="Times New Roman" w:eastAsia="SimSun" w:hAnsi="Times New Roman" w:cs="Times New Roman"/>
          <w:lang w:eastAsia="zh-CN"/>
        </w:rPr>
        <w:t>vaistininką arba slaugytoją.</w:t>
      </w:r>
    </w:p>
    <w:p w:rsidR="00027EAB" w:rsidRPr="00F5681C"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240F89">
        <w:rPr>
          <w:rFonts w:ascii="Times New Roman" w:eastAsia="SimSun" w:hAnsi="Times New Roman" w:cs="Times New Roman"/>
          <w:lang w:eastAsia="zh-CN"/>
        </w:rPr>
        <w:t>-</w:t>
      </w:r>
      <w:r w:rsidRPr="00240F89">
        <w:rPr>
          <w:rFonts w:ascii="Times New Roman" w:eastAsia="SimSun" w:hAnsi="Times New Roman" w:cs="Times New Roman"/>
          <w:lang w:eastAsia="zh-CN"/>
        </w:rPr>
        <w:tab/>
        <w:t>Šis vaistas skirtas tik Jums, todėl kitiems žmonėms jo duoti negalima. Vaistas gali jiems pakenkti (net tiems, kurių ligos požymiai yra tokie patys kaip Jūsų).</w:t>
      </w:r>
    </w:p>
    <w:p w:rsidR="00027EAB" w:rsidRPr="009A3E98"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D35A26">
        <w:rPr>
          <w:rFonts w:ascii="Times New Roman" w:eastAsia="SimSun" w:hAnsi="Times New Roman" w:cs="Times New Roman"/>
          <w:lang w:eastAsia="zh-CN"/>
        </w:rPr>
        <w:t>-</w:t>
      </w:r>
      <w:r w:rsidRPr="00D35A26">
        <w:rPr>
          <w:rFonts w:ascii="Times New Roman" w:eastAsia="SimSun" w:hAnsi="Times New Roman" w:cs="Times New Roman"/>
          <w:lang w:eastAsia="zh-CN"/>
        </w:rPr>
        <w:tab/>
        <w:t>Jeigu pasireiškė šalutinis poveikis (net jeigu jis šiame lapelyje nenurodytas), kreipkitės į gydytoją</w:t>
      </w:r>
      <w:r w:rsidRPr="00057D2F">
        <w:rPr>
          <w:rFonts w:ascii="Times New Roman" w:eastAsia="SimSun" w:hAnsi="Times New Roman" w:cs="Times New Roman"/>
          <w:lang w:eastAsia="zh-CN"/>
        </w:rPr>
        <w:t xml:space="preserve">,  vaistininką arba slaugytoją. </w:t>
      </w:r>
      <w:r w:rsidRPr="008207F1">
        <w:rPr>
          <w:rFonts w:ascii="Times New Roman" w:eastAsia="SimSun" w:hAnsi="Times New Roman" w:cs="Times New Roman"/>
          <w:noProof/>
          <w:lang w:eastAsia="zh-CN"/>
        </w:rPr>
        <w:t>Žr. 4 skyrių.</w:t>
      </w:r>
    </w:p>
    <w:p w:rsidR="00027EAB" w:rsidRPr="009A3E98"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57D2F" w:rsidRDefault="00027EAB" w:rsidP="00027EAB">
      <w:pPr>
        <w:tabs>
          <w:tab w:val="left" w:pos="567"/>
          <w:tab w:val="left" w:pos="3119"/>
        </w:tabs>
        <w:spacing w:after="0" w:line="240" w:lineRule="auto"/>
        <w:ind w:left="567" w:hanging="567"/>
        <w:rPr>
          <w:rFonts w:ascii="Times New Roman" w:eastAsia="SimSun" w:hAnsi="Times New Roman" w:cs="Times New Roman"/>
          <w:b/>
          <w:bCs/>
          <w:lang w:eastAsia="zh-CN"/>
        </w:rPr>
      </w:pPr>
      <w:r w:rsidRPr="00057D2F">
        <w:rPr>
          <w:rFonts w:ascii="Times New Roman" w:eastAsia="SimSun" w:hAnsi="Times New Roman" w:cs="Times New Roman"/>
          <w:b/>
          <w:bCs/>
          <w:lang w:eastAsia="zh-CN"/>
        </w:rPr>
        <w:t>Apie ką rašoma šiame lapelyje?</w:t>
      </w:r>
    </w:p>
    <w:p w:rsidR="00027EAB" w:rsidRPr="008207F1" w:rsidRDefault="00027EAB" w:rsidP="00027EAB">
      <w:pPr>
        <w:tabs>
          <w:tab w:val="left" w:pos="567"/>
          <w:tab w:val="left" w:pos="3119"/>
        </w:tabs>
        <w:spacing w:after="0" w:line="240" w:lineRule="auto"/>
        <w:ind w:left="567" w:hanging="567"/>
        <w:rPr>
          <w:rFonts w:ascii="Times New Roman" w:eastAsia="SimSun" w:hAnsi="Times New Roman" w:cs="Times New Roman"/>
          <w:b/>
          <w:bCs/>
          <w:u w:val="single"/>
          <w:lang w:eastAsia="zh-CN"/>
        </w:rPr>
      </w:pPr>
    </w:p>
    <w:p w:rsidR="00027EAB" w:rsidRPr="009A3E98"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9A3E98">
        <w:rPr>
          <w:rFonts w:ascii="Times New Roman" w:eastAsia="SimSun" w:hAnsi="Times New Roman" w:cs="Times New Roman"/>
          <w:lang w:eastAsia="zh-CN"/>
        </w:rPr>
        <w:t>1.</w:t>
      </w:r>
      <w:r w:rsidRPr="009A3E98">
        <w:rPr>
          <w:rFonts w:ascii="Times New Roman" w:eastAsia="SimSun" w:hAnsi="Times New Roman" w:cs="Times New Roman"/>
          <w:lang w:eastAsia="zh-CN"/>
        </w:rPr>
        <w:tab/>
        <w:t>Kas yra Flucoric ir kam jis vartojamas</w:t>
      </w:r>
    </w:p>
    <w:p w:rsidR="00027EAB" w:rsidRPr="0007530A"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07530A">
        <w:rPr>
          <w:rFonts w:ascii="Times New Roman" w:eastAsia="SimSun" w:hAnsi="Times New Roman" w:cs="Times New Roman"/>
          <w:lang w:eastAsia="zh-CN"/>
        </w:rPr>
        <w:t>2.</w:t>
      </w:r>
      <w:r w:rsidRPr="0007530A">
        <w:rPr>
          <w:rFonts w:ascii="Times New Roman" w:eastAsia="SimSun" w:hAnsi="Times New Roman" w:cs="Times New Roman"/>
          <w:lang w:eastAsia="zh-CN"/>
        </w:rPr>
        <w:tab/>
        <w:t>Kas žinotina prieš vartojant Flucoric</w:t>
      </w:r>
    </w:p>
    <w:p w:rsidR="00027EAB" w:rsidRPr="00BA7621"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7872CE">
        <w:rPr>
          <w:rFonts w:ascii="Times New Roman" w:eastAsia="SimSun" w:hAnsi="Times New Roman" w:cs="Times New Roman"/>
          <w:lang w:eastAsia="zh-CN"/>
        </w:rPr>
        <w:t>3.</w:t>
      </w:r>
      <w:r w:rsidRPr="007872CE">
        <w:rPr>
          <w:rFonts w:ascii="Times New Roman" w:eastAsia="SimSun" w:hAnsi="Times New Roman" w:cs="Times New Roman"/>
          <w:lang w:eastAsia="zh-CN"/>
        </w:rPr>
        <w:tab/>
        <w:t>Kaip vartoti Flucoric</w:t>
      </w:r>
    </w:p>
    <w:p w:rsidR="00027EAB" w:rsidRPr="00923BB3"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953C36">
        <w:rPr>
          <w:rFonts w:ascii="Times New Roman" w:eastAsia="SimSun" w:hAnsi="Times New Roman" w:cs="Times New Roman"/>
          <w:lang w:eastAsia="zh-CN"/>
        </w:rPr>
        <w:t>4.</w:t>
      </w:r>
      <w:r w:rsidRPr="00953C36">
        <w:rPr>
          <w:rFonts w:ascii="Times New Roman" w:eastAsia="SimSun" w:hAnsi="Times New Roman" w:cs="Times New Roman"/>
          <w:lang w:eastAsia="zh-CN"/>
        </w:rPr>
        <w:tab/>
        <w:t>Galimas šalutinis</w:t>
      </w:r>
      <w:r w:rsidRPr="00485B00">
        <w:rPr>
          <w:rFonts w:ascii="Times New Roman" w:eastAsia="SimSun" w:hAnsi="Times New Roman" w:cs="Times New Roman"/>
          <w:lang w:eastAsia="zh-CN"/>
        </w:rPr>
        <w:t xml:space="preserve"> poveikis</w:t>
      </w:r>
    </w:p>
    <w:p w:rsidR="00027EAB" w:rsidRPr="00EB0997"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9327B6">
        <w:rPr>
          <w:rFonts w:ascii="Times New Roman" w:eastAsia="SimSun" w:hAnsi="Times New Roman" w:cs="Times New Roman"/>
          <w:lang w:eastAsia="zh-CN"/>
        </w:rPr>
        <w:t>5.</w:t>
      </w:r>
      <w:r w:rsidRPr="009327B6">
        <w:rPr>
          <w:rFonts w:ascii="Times New Roman" w:eastAsia="SimSun" w:hAnsi="Times New Roman" w:cs="Times New Roman"/>
          <w:lang w:eastAsia="zh-CN"/>
        </w:rPr>
        <w:tab/>
        <w:t>Kaip laikyti Flucoric</w:t>
      </w:r>
    </w:p>
    <w:p w:rsidR="00027EAB" w:rsidRPr="00B40B6D"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227224">
        <w:rPr>
          <w:rFonts w:ascii="Times New Roman" w:eastAsia="SimSun" w:hAnsi="Times New Roman" w:cs="Times New Roman"/>
          <w:lang w:eastAsia="zh-CN"/>
        </w:rPr>
        <w:t>6.</w:t>
      </w:r>
      <w:r w:rsidRPr="00227224">
        <w:rPr>
          <w:rFonts w:ascii="Times New Roman" w:eastAsia="SimSun" w:hAnsi="Times New Roman" w:cs="Times New Roman"/>
          <w:lang w:eastAsia="zh-CN"/>
        </w:rPr>
        <w:tab/>
        <w:t>Pakuotės turinys ir kita informacija</w:t>
      </w:r>
    </w:p>
    <w:p w:rsidR="00027EAB" w:rsidRPr="00B40B6D"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7A4261"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5930D0" w:rsidRDefault="00027EAB" w:rsidP="00027EAB">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D21823">
        <w:rPr>
          <w:rFonts w:ascii="Times New Roman" w:eastAsia="SimSun" w:hAnsi="Times New Roman" w:cs="Times New Roman"/>
          <w:b/>
          <w:lang w:eastAsia="zh-CN"/>
        </w:rPr>
        <w:t>1.</w:t>
      </w:r>
      <w:r w:rsidRPr="00D21823">
        <w:rPr>
          <w:rFonts w:ascii="Times New Roman" w:eastAsia="SimSun" w:hAnsi="Times New Roman" w:cs="Times New Roman"/>
          <w:b/>
          <w:lang w:eastAsia="zh-CN"/>
        </w:rPr>
        <w:tab/>
      </w:r>
      <w:r w:rsidRPr="009F591D">
        <w:rPr>
          <w:rFonts w:ascii="Times New Roman" w:eastAsia="SimSun" w:hAnsi="Times New Roman" w:cs="Times New Roman"/>
          <w:b/>
          <w:bCs/>
          <w:lang w:eastAsia="zh-CN"/>
        </w:rPr>
        <w:t>Kas yra Flucoric ir kam jis vartojamas</w:t>
      </w:r>
    </w:p>
    <w:p w:rsidR="00027EAB" w:rsidRPr="005930D0"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DC5C4D" w:rsidRDefault="00027EAB" w:rsidP="00027EAB">
      <w:pPr>
        <w:tabs>
          <w:tab w:val="left" w:pos="567"/>
          <w:tab w:val="left" w:pos="3119"/>
        </w:tabs>
        <w:spacing w:after="0" w:line="240" w:lineRule="auto"/>
        <w:rPr>
          <w:rFonts w:ascii="Times New Roman" w:eastAsia="SimSun" w:hAnsi="Times New Roman" w:cs="Times New Roman"/>
          <w:lang w:eastAsia="zh-CN"/>
        </w:rPr>
      </w:pPr>
      <w:r w:rsidRPr="000D5275">
        <w:rPr>
          <w:rFonts w:ascii="Times New Roman" w:eastAsia="SimSun" w:hAnsi="Times New Roman" w:cs="Times New Roman"/>
          <w:lang w:eastAsia="zh-CN"/>
        </w:rPr>
        <w:t>Flucoric yra vienas iš priešgrybelinių vaistų. Veiklioj</w:t>
      </w:r>
      <w:r>
        <w:rPr>
          <w:rFonts w:ascii="Times New Roman" w:eastAsia="SimSun" w:hAnsi="Times New Roman" w:cs="Times New Roman"/>
          <w:lang w:eastAsia="zh-CN"/>
        </w:rPr>
        <w:t>i</w:t>
      </w:r>
      <w:r w:rsidRPr="000D5275">
        <w:rPr>
          <w:rFonts w:ascii="Times New Roman" w:eastAsia="SimSun" w:hAnsi="Times New Roman" w:cs="Times New Roman"/>
          <w:lang w:eastAsia="zh-CN"/>
        </w:rPr>
        <w:t xml:space="preserve"> medžiaga yra flukonazolas.</w:t>
      </w:r>
    </w:p>
    <w:p w:rsidR="00027EAB" w:rsidRPr="00F97E14"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8207F1" w:rsidRDefault="00027EAB" w:rsidP="00027EAB">
      <w:pPr>
        <w:tabs>
          <w:tab w:val="left" w:pos="567"/>
          <w:tab w:val="left" w:pos="3119"/>
        </w:tabs>
        <w:spacing w:after="0" w:line="240" w:lineRule="auto"/>
        <w:rPr>
          <w:rFonts w:ascii="Times New Roman" w:eastAsia="SimSun" w:hAnsi="Times New Roman" w:cs="Times New Roman"/>
          <w:lang w:eastAsia="zh-CN"/>
        </w:rPr>
      </w:pPr>
      <w:r w:rsidRPr="00F97E14">
        <w:rPr>
          <w:rFonts w:ascii="Times New Roman" w:eastAsia="SimSun" w:hAnsi="Times New Roman" w:cs="Times New Roman"/>
          <w:lang w:eastAsia="zh-CN"/>
        </w:rPr>
        <w:t>Flucoric vartojamas grybelių sukeltoms infekcinėms ligoms gydyti</w:t>
      </w:r>
      <w:r w:rsidRPr="004D5120">
        <w:rPr>
          <w:rFonts w:ascii="Times New Roman" w:hAnsi="Times New Roman" w:cs="Times New Roman"/>
        </w:rPr>
        <w:t xml:space="preserve"> </w:t>
      </w:r>
      <w:r w:rsidRPr="00057D2F">
        <w:rPr>
          <w:rFonts w:ascii="Times New Roman" w:eastAsia="SimSun" w:hAnsi="Times New Roman" w:cs="Times New Roman"/>
          <w:lang w:eastAsia="zh-CN"/>
        </w:rPr>
        <w:t>bei balkšvagrybių infekcijos profilaktikai. Dažniausias grybelinių infekcinių ligų</w:t>
      </w:r>
      <w:r w:rsidRPr="00EE19F3">
        <w:rPr>
          <w:rFonts w:ascii="Times New Roman" w:eastAsia="SimSun" w:hAnsi="Times New Roman" w:cs="Times New Roman"/>
          <w:i/>
          <w:lang w:eastAsia="zh-CN"/>
        </w:rPr>
        <w:t xml:space="preserve"> </w:t>
      </w:r>
      <w:r w:rsidRPr="00EE19F3">
        <w:rPr>
          <w:rFonts w:ascii="Times New Roman" w:eastAsia="SimSun" w:hAnsi="Times New Roman" w:cs="Times New Roman"/>
          <w:lang w:eastAsia="zh-CN"/>
        </w:rPr>
        <w:t>sukėlėjas yra mielių grybeliai, vadinami balkšvagrybiais (</w:t>
      </w:r>
      <w:r w:rsidRPr="000635A3">
        <w:rPr>
          <w:rFonts w:ascii="Times New Roman" w:eastAsia="SimSun" w:hAnsi="Times New Roman" w:cs="Times New Roman"/>
          <w:i/>
          <w:iCs/>
          <w:lang w:eastAsia="zh-CN"/>
        </w:rPr>
        <w:t>Candida</w:t>
      </w:r>
      <w:r w:rsidRPr="000635A3">
        <w:rPr>
          <w:rFonts w:ascii="Times New Roman" w:eastAsia="SimSun" w:hAnsi="Times New Roman" w:cs="Times New Roman"/>
          <w:lang w:eastAsia="zh-CN"/>
        </w:rPr>
        <w:t>).</w:t>
      </w: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4D5120" w:rsidRDefault="00027EAB" w:rsidP="00027EAB">
      <w:pPr>
        <w:tabs>
          <w:tab w:val="left" w:pos="567"/>
          <w:tab w:val="left" w:pos="3119"/>
        </w:tabs>
        <w:spacing w:after="0" w:line="240" w:lineRule="auto"/>
        <w:rPr>
          <w:rFonts w:ascii="Times New Roman" w:eastAsia="SimSun" w:hAnsi="Times New Roman" w:cs="Times New Roman"/>
          <w:b/>
          <w:lang w:eastAsia="zh-CN"/>
        </w:rPr>
      </w:pPr>
      <w:r w:rsidRPr="004D5120">
        <w:rPr>
          <w:rFonts w:ascii="Times New Roman" w:eastAsia="SimSun" w:hAnsi="Times New Roman" w:cs="Times New Roman"/>
          <w:b/>
          <w:lang w:eastAsia="zh-CN"/>
        </w:rPr>
        <w:t>Suaugę žmonės</w:t>
      </w: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Gydytojas šio vaisto Jums gali skirti toliau išvardytoms grybelių sukeltoms infekcinėms ligoms gydyti.</w:t>
      </w:r>
    </w:p>
    <w:p w:rsidR="00027EAB" w:rsidRPr="00EE19F3"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Kriptokokinis meningitas</w:t>
      </w:r>
      <w:r w:rsidRPr="00EE19F3">
        <w:rPr>
          <w:rFonts w:ascii="Times New Roman" w:eastAsia="SimSun" w:hAnsi="Times New Roman" w:cs="Times New Roman"/>
          <w:lang w:eastAsia="zh-CN"/>
        </w:rPr>
        <w:t xml:space="preserve"> – grybelinė smegenų infekcija. </w:t>
      </w: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w:t>
      </w:r>
      <w:r w:rsidRPr="000635A3">
        <w:rPr>
          <w:rFonts w:ascii="Times New Roman" w:eastAsia="SimSun" w:hAnsi="Times New Roman" w:cs="Times New Roman"/>
          <w:lang w:eastAsia="zh-CN"/>
        </w:rPr>
        <w:tab/>
        <w:t xml:space="preserve">Kokcidioidomikozė </w:t>
      </w:r>
      <w:r w:rsidRPr="008207F1">
        <w:rPr>
          <w:rFonts w:ascii="Times New Roman" w:eastAsia="SimSun" w:hAnsi="Times New Roman" w:cs="Times New Roman"/>
          <w:lang w:eastAsia="zh-CN"/>
        </w:rPr>
        <w:t>–</w:t>
      </w:r>
      <w:r w:rsidRPr="009A3E98">
        <w:rPr>
          <w:rFonts w:ascii="Times New Roman" w:eastAsia="SimSun" w:hAnsi="Times New Roman" w:cs="Times New Roman"/>
          <w:lang w:eastAsia="zh-CN"/>
        </w:rPr>
        <w:t xml:space="preserve"> plaučių </w:t>
      </w:r>
      <w:r>
        <w:rPr>
          <w:rFonts w:ascii="Times New Roman" w:eastAsia="SimSun" w:hAnsi="Times New Roman" w:cs="Times New Roman"/>
          <w:lang w:eastAsia="zh-CN"/>
        </w:rPr>
        <w:t xml:space="preserve">ir </w:t>
      </w:r>
      <w:r w:rsidRPr="009A3E98">
        <w:rPr>
          <w:rFonts w:ascii="Times New Roman" w:eastAsia="SimSun" w:hAnsi="Times New Roman" w:cs="Times New Roman"/>
          <w:lang w:eastAsia="zh-CN"/>
        </w:rPr>
        <w:t>bronchų sistemos liga.</w:t>
      </w: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w:t>
      </w:r>
      <w:r w:rsidRPr="009A3E98">
        <w:rPr>
          <w:rFonts w:ascii="Times New Roman" w:eastAsia="SimSun" w:hAnsi="Times New Roman" w:cs="Times New Roman"/>
          <w:lang w:eastAsia="zh-CN"/>
        </w:rPr>
        <w:tab/>
        <w:t>Balkšvagrybių sukelta kraujo, kūno organų (pvz., širdies, plaučių) ar šlapimo takų infekcinė liga.</w:t>
      </w:r>
    </w:p>
    <w:p w:rsidR="00027EAB" w:rsidRPr="0007530A" w:rsidRDefault="00027EAB" w:rsidP="00027EAB">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w:t>
      </w:r>
      <w:r w:rsidRPr="0007530A">
        <w:rPr>
          <w:rFonts w:ascii="Times New Roman" w:eastAsia="SimSun" w:hAnsi="Times New Roman" w:cs="Times New Roman"/>
          <w:lang w:eastAsia="zh-CN"/>
        </w:rPr>
        <w:tab/>
        <w:t>Gleivinės pienligė (burnos ar gerklės infekcinė liga</w:t>
      </w:r>
      <w:r>
        <w:rPr>
          <w:rFonts w:ascii="Times New Roman" w:eastAsia="SimSun" w:hAnsi="Times New Roman" w:cs="Times New Roman"/>
          <w:lang w:eastAsia="zh-CN"/>
        </w:rPr>
        <w:t xml:space="preserve"> ir protezų sukeltas stomatitas</w:t>
      </w:r>
      <w:r w:rsidRPr="0007530A">
        <w:rPr>
          <w:rFonts w:ascii="Times New Roman" w:eastAsia="SimSun" w:hAnsi="Times New Roman" w:cs="Times New Roman"/>
          <w:lang w:eastAsia="zh-CN"/>
        </w:rPr>
        <w:t>).</w:t>
      </w:r>
    </w:p>
    <w:p w:rsidR="00027EAB" w:rsidRPr="00BA7621" w:rsidRDefault="00027EAB" w:rsidP="00027EAB">
      <w:pPr>
        <w:tabs>
          <w:tab w:val="left" w:pos="567"/>
          <w:tab w:val="left" w:pos="3119"/>
        </w:tabs>
        <w:spacing w:after="0" w:line="240" w:lineRule="auto"/>
        <w:rPr>
          <w:rFonts w:ascii="Times New Roman" w:eastAsia="SimSun" w:hAnsi="Times New Roman" w:cs="Times New Roman"/>
          <w:lang w:eastAsia="zh-CN"/>
        </w:rPr>
      </w:pPr>
      <w:r w:rsidRPr="007872CE">
        <w:rPr>
          <w:rFonts w:ascii="Times New Roman" w:eastAsia="SimSun" w:hAnsi="Times New Roman" w:cs="Times New Roman"/>
          <w:lang w:eastAsia="zh-CN"/>
        </w:rPr>
        <w:t>-</w:t>
      </w:r>
      <w:r w:rsidRPr="007872CE">
        <w:rPr>
          <w:rFonts w:ascii="Times New Roman" w:eastAsia="SimSun" w:hAnsi="Times New Roman" w:cs="Times New Roman"/>
          <w:lang w:eastAsia="zh-CN"/>
        </w:rPr>
        <w:tab/>
        <w:t>Lyties organų pienligė (makšties ar varpos infekcinė liga).</w:t>
      </w:r>
    </w:p>
    <w:p w:rsidR="00027EAB" w:rsidRPr="00485B00" w:rsidRDefault="00027EAB" w:rsidP="00027EAB">
      <w:pPr>
        <w:tabs>
          <w:tab w:val="left" w:pos="567"/>
          <w:tab w:val="left" w:pos="3119"/>
        </w:tabs>
        <w:spacing w:after="0" w:line="240" w:lineRule="auto"/>
        <w:rPr>
          <w:rFonts w:ascii="Times New Roman" w:eastAsia="SimSun" w:hAnsi="Times New Roman" w:cs="Times New Roman"/>
          <w:lang w:eastAsia="zh-CN"/>
        </w:rPr>
      </w:pPr>
      <w:r w:rsidRPr="00953C36">
        <w:rPr>
          <w:rFonts w:ascii="Times New Roman" w:eastAsia="SimSun" w:hAnsi="Times New Roman" w:cs="Times New Roman"/>
          <w:lang w:eastAsia="zh-CN"/>
        </w:rPr>
        <w:t>-</w:t>
      </w:r>
      <w:r w:rsidRPr="00953C36">
        <w:rPr>
          <w:rFonts w:ascii="Times New Roman" w:eastAsia="SimSun" w:hAnsi="Times New Roman" w:cs="Times New Roman"/>
          <w:lang w:eastAsia="zh-CN"/>
        </w:rPr>
        <w:tab/>
        <w:t>Odos infekcinė liga, pvz., grybelių sukelta pėdų, kūno ar blauzdų liga, nagų infekcinė liga.</w:t>
      </w:r>
    </w:p>
    <w:p w:rsidR="00027EAB" w:rsidRPr="00923BB3"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7A4261" w:rsidRDefault="00027EAB" w:rsidP="00027EAB">
      <w:pPr>
        <w:tabs>
          <w:tab w:val="left" w:pos="567"/>
          <w:tab w:val="left" w:pos="3119"/>
        </w:tabs>
        <w:spacing w:after="0" w:line="240" w:lineRule="auto"/>
        <w:rPr>
          <w:rFonts w:ascii="Times New Roman" w:eastAsia="SimSun" w:hAnsi="Times New Roman" w:cs="Times New Roman"/>
          <w:lang w:eastAsia="zh-CN"/>
        </w:rPr>
      </w:pPr>
      <w:r w:rsidRPr="009327B6">
        <w:rPr>
          <w:rFonts w:ascii="Times New Roman" w:eastAsia="SimSun" w:hAnsi="Times New Roman" w:cs="Times New Roman"/>
          <w:lang w:eastAsia="zh-CN"/>
        </w:rPr>
        <w:t>Be to, gydytojas gali ski</w:t>
      </w:r>
      <w:r w:rsidRPr="00EB0997">
        <w:rPr>
          <w:rFonts w:ascii="Times New Roman" w:eastAsia="SimSun" w:hAnsi="Times New Roman" w:cs="Times New Roman"/>
          <w:lang w:eastAsia="zh-CN"/>
        </w:rPr>
        <w:t xml:space="preserve">rti </w:t>
      </w:r>
      <w:r w:rsidRPr="00227224">
        <w:rPr>
          <w:rFonts w:ascii="Times New Roman" w:eastAsia="SimSun" w:hAnsi="Times New Roman" w:cs="Times New Roman"/>
          <w:lang w:eastAsia="zh-CN"/>
        </w:rPr>
        <w:t xml:space="preserve">Flucoric </w:t>
      </w:r>
      <w:r w:rsidRPr="00B40B6D">
        <w:rPr>
          <w:rFonts w:ascii="Times New Roman" w:eastAsia="SimSun" w:hAnsi="Times New Roman" w:cs="Times New Roman"/>
          <w:lang w:eastAsia="zh-CN"/>
        </w:rPr>
        <w:t>toliau išvardytais atvejais.</w:t>
      </w:r>
    </w:p>
    <w:p w:rsidR="00027EAB" w:rsidRPr="009F591D" w:rsidRDefault="00027EAB" w:rsidP="00027EAB">
      <w:pPr>
        <w:tabs>
          <w:tab w:val="left" w:pos="567"/>
          <w:tab w:val="left" w:pos="3119"/>
        </w:tabs>
        <w:spacing w:after="0" w:line="240" w:lineRule="auto"/>
        <w:rPr>
          <w:rFonts w:ascii="Times New Roman" w:eastAsia="SimSun" w:hAnsi="Times New Roman" w:cs="Times New Roman"/>
          <w:lang w:eastAsia="zh-CN"/>
        </w:rPr>
      </w:pPr>
      <w:r w:rsidRPr="00D21823">
        <w:rPr>
          <w:rFonts w:ascii="Times New Roman" w:eastAsia="SimSun" w:hAnsi="Times New Roman" w:cs="Times New Roman"/>
          <w:lang w:eastAsia="zh-CN"/>
        </w:rPr>
        <w:t>-</w:t>
      </w:r>
      <w:r w:rsidRPr="00D21823">
        <w:rPr>
          <w:rFonts w:ascii="Times New Roman" w:eastAsia="SimSun" w:hAnsi="Times New Roman" w:cs="Times New Roman"/>
          <w:lang w:eastAsia="zh-CN"/>
        </w:rPr>
        <w:tab/>
        <w:t xml:space="preserve">Siekdamas neleisti pasikartoti kriptokokiniam meningitui </w:t>
      </w:r>
    </w:p>
    <w:p w:rsidR="00027EAB" w:rsidRPr="005930D0" w:rsidRDefault="00027EAB" w:rsidP="00027EAB">
      <w:pPr>
        <w:tabs>
          <w:tab w:val="left" w:pos="567"/>
          <w:tab w:val="left" w:pos="3119"/>
        </w:tabs>
        <w:spacing w:after="0" w:line="240" w:lineRule="auto"/>
        <w:rPr>
          <w:rFonts w:ascii="Times New Roman" w:eastAsia="SimSun" w:hAnsi="Times New Roman" w:cs="Times New Roman"/>
          <w:lang w:eastAsia="zh-CN"/>
        </w:rPr>
      </w:pPr>
      <w:r w:rsidRPr="005930D0">
        <w:rPr>
          <w:rFonts w:ascii="Times New Roman" w:eastAsia="SimSun" w:hAnsi="Times New Roman" w:cs="Times New Roman"/>
          <w:lang w:eastAsia="zh-CN"/>
        </w:rPr>
        <w:t>-</w:t>
      </w:r>
      <w:r w:rsidRPr="005930D0">
        <w:rPr>
          <w:rFonts w:ascii="Times New Roman" w:eastAsia="SimSun" w:hAnsi="Times New Roman" w:cs="Times New Roman"/>
          <w:lang w:eastAsia="zh-CN"/>
        </w:rPr>
        <w:tab/>
        <w:t>Siekdamas neleisti pasikartoti gleivinės pienligei</w:t>
      </w:r>
    </w:p>
    <w:p w:rsidR="00027EAB" w:rsidRPr="00DC5C4D" w:rsidRDefault="00027EAB" w:rsidP="00027EAB">
      <w:pPr>
        <w:tabs>
          <w:tab w:val="left" w:pos="567"/>
          <w:tab w:val="left" w:pos="3119"/>
        </w:tabs>
        <w:spacing w:after="0" w:line="240" w:lineRule="auto"/>
        <w:rPr>
          <w:rFonts w:ascii="Times New Roman" w:eastAsia="SimSun" w:hAnsi="Times New Roman" w:cs="Times New Roman"/>
          <w:lang w:eastAsia="zh-CN"/>
        </w:rPr>
      </w:pPr>
      <w:r w:rsidRPr="000D5275">
        <w:rPr>
          <w:rFonts w:ascii="Times New Roman" w:eastAsia="SimSun" w:hAnsi="Times New Roman" w:cs="Times New Roman"/>
          <w:lang w:eastAsia="zh-CN"/>
        </w:rPr>
        <w:t>-</w:t>
      </w:r>
      <w:r w:rsidRPr="000D5275">
        <w:rPr>
          <w:rFonts w:ascii="Times New Roman" w:eastAsia="SimSun" w:hAnsi="Times New Roman" w:cs="Times New Roman"/>
          <w:lang w:eastAsia="zh-CN"/>
        </w:rPr>
        <w:tab/>
        <w:t>Siekdamas neleisti pasikartoti makšties pienligei</w:t>
      </w:r>
    </w:p>
    <w:p w:rsidR="00027EAB" w:rsidRPr="00F97E14" w:rsidRDefault="00027EAB" w:rsidP="00027EAB">
      <w:pPr>
        <w:tabs>
          <w:tab w:val="left" w:pos="567"/>
          <w:tab w:val="left" w:pos="3119"/>
        </w:tabs>
        <w:spacing w:after="0" w:line="240" w:lineRule="auto"/>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Siekdamas neleisti atsirasti balkšvagrybių sukeltai infekcinei ligai (jei Jūsų imuninė sistema yra nusilpusi ir neveikia tinkamai).</w:t>
      </w:r>
    </w:p>
    <w:p w:rsidR="00027EAB" w:rsidRPr="00F97E14"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4D5120" w:rsidRDefault="00027EAB" w:rsidP="00027EAB">
      <w:pPr>
        <w:tabs>
          <w:tab w:val="left" w:pos="567"/>
          <w:tab w:val="left" w:pos="3119"/>
        </w:tab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 xml:space="preserve">Vaikai ir paaugliai (0 – </w:t>
      </w:r>
      <w:r w:rsidRPr="004D5120">
        <w:rPr>
          <w:rFonts w:ascii="Times New Roman" w:eastAsia="SimSun" w:hAnsi="Times New Roman" w:cs="Times New Roman"/>
          <w:b/>
          <w:lang w:eastAsia="zh-CN"/>
        </w:rPr>
        <w:t>17</w:t>
      </w:r>
      <w:r>
        <w:rPr>
          <w:rFonts w:ascii="Times New Roman" w:eastAsia="SimSun" w:hAnsi="Times New Roman" w:cs="Times New Roman"/>
          <w:b/>
          <w:lang w:eastAsia="zh-CN"/>
        </w:rPr>
        <w:t> </w:t>
      </w:r>
      <w:r w:rsidRPr="004D5120">
        <w:rPr>
          <w:rFonts w:ascii="Times New Roman" w:eastAsia="SimSun" w:hAnsi="Times New Roman" w:cs="Times New Roman"/>
          <w:b/>
          <w:lang w:eastAsia="zh-CN"/>
        </w:rPr>
        <w:t>metų)</w:t>
      </w: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Gydytojas šio vaisto gali skirti toliau išvardytoms grybelių sukeltoms infekcinėms ligoms gydyti.</w:t>
      </w:r>
    </w:p>
    <w:p w:rsidR="00027EAB" w:rsidRPr="00EE19F3" w:rsidRDefault="00027EAB" w:rsidP="00027EAB">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Gleivinės pienligė (burnos ar gerklės infekcinė liga).</w:t>
      </w:r>
    </w:p>
    <w:p w:rsidR="00027EAB" w:rsidRPr="00EE19F3" w:rsidRDefault="00027EAB" w:rsidP="00027EAB">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Balkšvagrybių sukelta kraujo, kūno organų (pvz., širdies, plaučių) ar šlapimo takų infekcinė liga.</w:t>
      </w:r>
    </w:p>
    <w:p w:rsidR="00027EAB" w:rsidRPr="000635A3" w:rsidRDefault="00027EAB" w:rsidP="00027EAB">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w:t>
      </w:r>
      <w:r w:rsidRPr="00EE19F3">
        <w:rPr>
          <w:rFonts w:ascii="Times New Roman" w:eastAsia="SimSun" w:hAnsi="Times New Roman" w:cs="Times New Roman"/>
          <w:lang w:eastAsia="zh-CN"/>
        </w:rPr>
        <w:tab/>
        <w:t>Kriptokokinis meningitas</w:t>
      </w:r>
      <w:r>
        <w:rPr>
          <w:rFonts w:ascii="Times New Roman" w:eastAsia="SimSun" w:hAnsi="Times New Roman" w:cs="Times New Roman"/>
          <w:lang w:eastAsia="zh-CN"/>
        </w:rPr>
        <w:t xml:space="preserve"> –</w:t>
      </w:r>
      <w:r w:rsidRPr="00EE19F3">
        <w:rPr>
          <w:rFonts w:ascii="Times New Roman" w:eastAsia="SimSun" w:hAnsi="Times New Roman" w:cs="Times New Roman"/>
          <w:lang w:eastAsia="zh-CN"/>
        </w:rPr>
        <w:t xml:space="preserve"> grybelinė smegenų</w:t>
      </w:r>
      <w:r w:rsidRPr="000635A3">
        <w:rPr>
          <w:rFonts w:ascii="Times New Roman" w:eastAsia="SimSun" w:hAnsi="Times New Roman" w:cs="Times New Roman"/>
          <w:lang w:eastAsia="zh-CN"/>
        </w:rPr>
        <w:t xml:space="preserve"> infekcija.</w:t>
      </w:r>
    </w:p>
    <w:p w:rsidR="00027EAB" w:rsidRPr="000635A3"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 xml:space="preserve">Be to, gydytojas gali skirti </w:t>
      </w:r>
      <w:r w:rsidRPr="009A3E98">
        <w:rPr>
          <w:rFonts w:ascii="Times New Roman" w:eastAsia="SimSun" w:hAnsi="Times New Roman" w:cs="Times New Roman"/>
          <w:lang w:eastAsia="zh-CN"/>
        </w:rPr>
        <w:t>Flucoric toliau išvardytais atvejais.</w:t>
      </w:r>
    </w:p>
    <w:p w:rsidR="00027EAB" w:rsidRPr="007872CE" w:rsidRDefault="00027EAB" w:rsidP="00027EAB">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w:t>
      </w:r>
      <w:r w:rsidRPr="0007530A">
        <w:rPr>
          <w:rFonts w:ascii="Times New Roman" w:eastAsia="SimSun" w:hAnsi="Times New Roman" w:cs="Times New Roman"/>
          <w:lang w:eastAsia="zh-CN"/>
        </w:rPr>
        <w:tab/>
        <w:t>Siekdamas neleisti atsirasti balkšvagrybių sukeltai infekcinei ligai (jei Jūsų imuninė sistema yra nusilpusi ir neveikia tinkamai).</w:t>
      </w:r>
    </w:p>
    <w:p w:rsidR="00027EAB" w:rsidRPr="00953C36" w:rsidRDefault="00027EAB" w:rsidP="00027EAB">
      <w:pPr>
        <w:tabs>
          <w:tab w:val="left" w:pos="567"/>
          <w:tab w:val="left" w:pos="3119"/>
        </w:tabs>
        <w:spacing w:after="0" w:line="240" w:lineRule="auto"/>
        <w:rPr>
          <w:rFonts w:ascii="Times New Roman" w:eastAsia="SimSun" w:hAnsi="Times New Roman" w:cs="Times New Roman"/>
          <w:lang w:eastAsia="zh-CN"/>
        </w:rPr>
      </w:pPr>
      <w:r w:rsidRPr="00BA7621">
        <w:rPr>
          <w:rFonts w:ascii="Times New Roman" w:eastAsia="SimSun" w:hAnsi="Times New Roman" w:cs="Times New Roman"/>
          <w:lang w:eastAsia="zh-CN"/>
        </w:rPr>
        <w:t>-</w:t>
      </w:r>
      <w:r w:rsidRPr="00BA7621">
        <w:rPr>
          <w:rFonts w:ascii="Times New Roman" w:eastAsia="SimSun" w:hAnsi="Times New Roman" w:cs="Times New Roman"/>
          <w:lang w:eastAsia="zh-CN"/>
        </w:rPr>
        <w:tab/>
        <w:t>Siekdamas neleisti pasikartoti kriptokokiniam meningitui.</w:t>
      </w:r>
    </w:p>
    <w:p w:rsidR="00027EAB" w:rsidRPr="00EB0997"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227224"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7A4261" w:rsidRDefault="00027EAB" w:rsidP="00027EAB">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B40B6D">
        <w:rPr>
          <w:rFonts w:ascii="Times New Roman" w:eastAsia="SimSun" w:hAnsi="Times New Roman" w:cs="Times New Roman"/>
          <w:b/>
          <w:lang w:eastAsia="zh-CN"/>
        </w:rPr>
        <w:t>2.</w:t>
      </w:r>
      <w:r w:rsidRPr="00B40B6D">
        <w:rPr>
          <w:rFonts w:ascii="Times New Roman" w:eastAsia="SimSun" w:hAnsi="Times New Roman" w:cs="Times New Roman"/>
          <w:b/>
          <w:lang w:eastAsia="zh-CN"/>
        </w:rPr>
        <w:tab/>
      </w:r>
      <w:r w:rsidRPr="00B40B6D">
        <w:rPr>
          <w:rFonts w:ascii="Times New Roman" w:eastAsia="SimSun" w:hAnsi="Times New Roman" w:cs="Times New Roman"/>
          <w:b/>
          <w:bCs/>
          <w:lang w:eastAsia="zh-CN"/>
        </w:rPr>
        <w:t>Kas žinotina prieš vartojant Flucoric</w:t>
      </w:r>
    </w:p>
    <w:p w:rsidR="00027EAB" w:rsidRPr="00D21823"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8207F1"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b/>
          <w:bCs/>
          <w:lang w:eastAsia="zh-CN"/>
        </w:rPr>
      </w:pPr>
      <w:r w:rsidRPr="00057D2F">
        <w:rPr>
          <w:rFonts w:ascii="Times New Roman" w:eastAsia="SimSun" w:hAnsi="Times New Roman" w:cs="Times New Roman"/>
          <w:b/>
          <w:bCs/>
          <w:lang w:eastAsia="zh-CN"/>
        </w:rPr>
        <w:t xml:space="preserve">Flucoric </w:t>
      </w:r>
      <w:r w:rsidRPr="00BE1BC9">
        <w:rPr>
          <w:rFonts w:ascii="Times New Roman" w:eastAsia="SimSun" w:hAnsi="Times New Roman" w:cs="Times New Roman"/>
          <w:b/>
          <w:bCs/>
          <w:lang w:eastAsia="zh-CN"/>
        </w:rPr>
        <w:t>vartoti draudžiama:</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yra alergija flukonazolui, kitiems vaistams, kuriuos vartojote grybelių sukeltoms infekcinėms ligoms gydyti, arba bet kuriai pagalbinei šio vaisto medžiagai (jos išvardytos 6 skyriuje).  </w:t>
      </w:r>
      <w:r>
        <w:rPr>
          <w:rFonts w:ascii="Times New Roman" w:eastAsia="SimSun" w:hAnsi="Times New Roman" w:cs="Times New Roman"/>
          <w:lang w:eastAsia="zh-CN"/>
        </w:rPr>
        <w:t>S</w:t>
      </w:r>
      <w:r w:rsidRPr="00057D2F">
        <w:rPr>
          <w:rFonts w:ascii="Times New Roman" w:eastAsia="SimSun" w:hAnsi="Times New Roman" w:cs="Times New Roman"/>
          <w:lang w:eastAsia="zh-CN"/>
        </w:rPr>
        <w:t>imptomai gali būti niežėjimas, odos paraudimas arba kvėpavimo pasunkėjimas;</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astemizolą, terfenadiną (antihistamininiai vaistai, kurie vartojami alergijoms gydyti);</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cisapridą (vartojamas skrandžio sutrikimams gydyti);</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pimozidą (vartojamas psichikos sutrikimams gydyti);</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vartojate chinidiną (vartojamas širdies </w:t>
      </w:r>
      <w:r>
        <w:rPr>
          <w:rFonts w:ascii="Times New Roman" w:eastAsia="SimSun" w:hAnsi="Times New Roman" w:cs="Times New Roman"/>
          <w:lang w:eastAsia="zh-CN"/>
        </w:rPr>
        <w:t>ritmo</w:t>
      </w:r>
      <w:r w:rsidRPr="00057D2F">
        <w:rPr>
          <w:rFonts w:ascii="Times New Roman" w:eastAsia="SimSun" w:hAnsi="Times New Roman" w:cs="Times New Roman"/>
          <w:lang w:eastAsia="zh-CN"/>
        </w:rPr>
        <w:t xml:space="preserve"> sutrikimams gydyti);</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vartojate eritromiciną (antibiotikas, vartojamas infekcinėms ligoms gydyti).</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Įspėjimai ir atsargumo priemonės</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Pasitarkite su gydytoju arba vaistininku prieš pradėdami vartoti Flucoric:</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sergate kepenų ar inkstų ligomis;</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sergate širdies liga, įskaitant širdies </w:t>
      </w:r>
      <w:r>
        <w:rPr>
          <w:rFonts w:ascii="Times New Roman" w:eastAsia="SimSun" w:hAnsi="Times New Roman" w:cs="Times New Roman"/>
          <w:lang w:eastAsia="zh-CN"/>
        </w:rPr>
        <w:t>ritmo</w:t>
      </w:r>
      <w:r w:rsidRPr="00057D2F">
        <w:rPr>
          <w:rFonts w:ascii="Times New Roman" w:eastAsia="SimSun" w:hAnsi="Times New Roman" w:cs="Times New Roman"/>
          <w:lang w:eastAsia="zh-CN"/>
        </w:rPr>
        <w:t xml:space="preserve"> sutrikimus;</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yra nenormalios kalio, kalcio ar magnio koncentracijos Jūsų kraujyje;</w:t>
      </w: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jeigu pasireiškia sunkios odos reakcijos (niežėjimas, odos paraudimas</w:t>
      </w:r>
      <w:r>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arba kvėpavimo pasunkėjimas;</w:t>
      </w:r>
    </w:p>
    <w:p w:rsidR="00027EAB"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 xml:space="preserve">jeigu Jums atsirado </w:t>
      </w:r>
      <w:r>
        <w:rPr>
          <w:rFonts w:ascii="Times New Roman" w:eastAsia="SimSun" w:hAnsi="Times New Roman" w:cs="Times New Roman"/>
          <w:lang w:eastAsia="zh-CN"/>
        </w:rPr>
        <w:t>„</w:t>
      </w:r>
      <w:r w:rsidRPr="00057D2F">
        <w:rPr>
          <w:rFonts w:ascii="Times New Roman" w:eastAsia="SimSun" w:hAnsi="Times New Roman" w:cs="Times New Roman"/>
          <w:lang w:eastAsia="zh-CN"/>
        </w:rPr>
        <w:t>antinksčių nepakankamumo</w:t>
      </w:r>
      <w:r>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požymiai (lėtinis ar ilgai trunkantis nuovargis, raumenų silpnumas, apetito stoka, svorio netekimas, pilvo skausmas), kai antinksčių liaukos negamina pakankamo tam tikrų steroidinių hormonų, tokių kaip kortizolis, kiekio</w:t>
      </w:r>
      <w:r>
        <w:rPr>
          <w:rFonts w:ascii="Times New Roman" w:eastAsia="SimSun" w:hAnsi="Times New Roman" w:cs="Times New Roman"/>
          <w:lang w:eastAsia="zh-CN"/>
        </w:rPr>
        <w:t>;</w:t>
      </w:r>
    </w:p>
    <w:p w:rsidR="00027EAB" w:rsidRPr="0042588B"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r>
      <w:r w:rsidRPr="0042588B">
        <w:rPr>
          <w:rFonts w:ascii="Times New Roman" w:eastAsia="SimSun" w:hAnsi="Times New Roman" w:cs="Times New Roman"/>
          <w:lang w:eastAsia="zh-CN"/>
        </w:rPr>
        <w:t>jeigu gydant grybelinę infekciją būklė negerėja, gali būti reikalingas alternatyvus (kitais</w:t>
      </w:r>
    </w:p>
    <w:p w:rsidR="00027EAB" w:rsidRPr="0042588B"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ab/>
      </w:r>
      <w:r w:rsidRPr="0042588B">
        <w:rPr>
          <w:rFonts w:ascii="Times New Roman" w:eastAsia="SimSun" w:hAnsi="Times New Roman" w:cs="Times New Roman"/>
          <w:lang w:eastAsia="zh-CN"/>
        </w:rPr>
        <w:t>vaistais) priešgrybelinis gydymas;</w:t>
      </w:r>
    </w:p>
    <w:p w:rsidR="00027EAB" w:rsidRPr="0042588B"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r w:rsidRPr="0042588B">
        <w:rPr>
          <w:rFonts w:ascii="Times New Roman" w:eastAsia="SimSun" w:hAnsi="Times New Roman" w:cs="Times New Roman"/>
          <w:lang w:eastAsia="zh-CN"/>
        </w:rPr>
        <w:t>-</w:t>
      </w:r>
      <w:r w:rsidRPr="0042588B">
        <w:rPr>
          <w:rFonts w:ascii="Times New Roman" w:eastAsia="SimSun" w:hAnsi="Times New Roman" w:cs="Times New Roman"/>
          <w:lang w:eastAsia="zh-CN"/>
        </w:rPr>
        <w:tab/>
        <w:t>jeigu kada nors pavartojus Flucoric Jums išsivystė sunkus odos išbėrimas, oda ėmė luptis, atsirado pūslių ir (arba) opų burnoje.</w:t>
      </w:r>
    </w:p>
    <w:p w:rsidR="00027EAB" w:rsidRPr="0042588B"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rsidR="00027EAB" w:rsidRPr="0042588B" w:rsidRDefault="00027EAB" w:rsidP="00027EAB">
      <w:pPr>
        <w:numPr>
          <w:ilvl w:val="12"/>
          <w:numId w:val="0"/>
        </w:numPr>
        <w:tabs>
          <w:tab w:val="left" w:pos="567"/>
          <w:tab w:val="left" w:pos="3119"/>
        </w:tabs>
        <w:spacing w:after="0" w:line="240" w:lineRule="auto"/>
        <w:rPr>
          <w:rFonts w:ascii="Times New Roman" w:eastAsia="SimSun" w:hAnsi="Times New Roman" w:cs="Times New Roman"/>
          <w:lang w:eastAsia="zh-CN"/>
        </w:rPr>
      </w:pPr>
      <w:r w:rsidRPr="0042588B">
        <w:rPr>
          <w:rFonts w:ascii="Times New Roman" w:eastAsia="SimSun" w:hAnsi="Times New Roman" w:cs="Times New Roman"/>
          <w:lang w:eastAsia="zh-CN"/>
        </w:rPr>
        <w:t xml:space="preserve">Gauta pranešimų apie su gydymu Flucoric susijusias sunkias odos reakcijas, įskaitant vaisto sukeltą </w:t>
      </w:r>
      <w:r>
        <w:rPr>
          <w:rFonts w:ascii="Times New Roman" w:eastAsia="SimSun" w:hAnsi="Times New Roman" w:cs="Times New Roman"/>
          <w:lang w:eastAsia="zh-CN"/>
        </w:rPr>
        <w:t xml:space="preserve"> r</w:t>
      </w:r>
      <w:r w:rsidRPr="0042588B">
        <w:rPr>
          <w:rFonts w:ascii="Times New Roman" w:eastAsia="SimSun" w:hAnsi="Times New Roman" w:cs="Times New Roman"/>
          <w:lang w:eastAsia="zh-CN"/>
        </w:rPr>
        <w:t>eakciją kartu su eozinofilija ir sisteminiais simptomais (angl. Drug reaction with eosinophilia and systemic symptoms, DRESS ). Jeigu pastebėjote bet kokių simptomų, susijusių su tokiomis sunkiomis odos reakcijomis, aprašytomis 4 skyriuje, nustokite vartoti Flucoric ir nedelsdami kreipkitės į gydytoją.</w:t>
      </w:r>
    </w:p>
    <w:p w:rsidR="00027EAB" w:rsidRPr="0042588B"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left="567" w:hanging="567"/>
        <w:rPr>
          <w:rFonts w:ascii="Times New Roman" w:eastAsia="SimSun" w:hAnsi="Times New Roman" w:cs="Times New Roman"/>
          <w:lang w:eastAsia="zh-CN"/>
        </w:rPr>
      </w:pPr>
    </w:p>
    <w:p w:rsidR="00027EAB" w:rsidRPr="0027484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27484F">
        <w:rPr>
          <w:rFonts w:ascii="Times New Roman" w:eastAsia="SimSun" w:hAnsi="Times New Roman" w:cs="Times New Roman"/>
          <w:b/>
          <w:bCs/>
          <w:lang w:eastAsia="zh-CN"/>
        </w:rPr>
        <w:t>Kiti vaistai ir Flucoric</w:t>
      </w:r>
    </w:p>
    <w:p w:rsidR="00027EAB" w:rsidRPr="007C2F93" w:rsidRDefault="00027EAB" w:rsidP="00027EAB">
      <w:pPr>
        <w:numPr>
          <w:ilvl w:val="12"/>
          <w:numId w:val="0"/>
        </w:numPr>
        <w:tabs>
          <w:tab w:val="left" w:pos="567"/>
          <w:tab w:val="left" w:pos="3119"/>
        </w:tabs>
        <w:spacing w:after="0" w:line="260" w:lineRule="exact"/>
        <w:ind w:right="-2"/>
        <w:rPr>
          <w:rFonts w:ascii="Times New Roman" w:eastAsia="SimSun" w:hAnsi="Times New Roman" w:cs="Times New Roman"/>
          <w:b/>
          <w:bCs/>
          <w:lang w:eastAsia="zh-CN"/>
        </w:rPr>
      </w:pPr>
    </w:p>
    <w:p w:rsidR="00027EAB" w:rsidRPr="0027484F" w:rsidRDefault="00027EAB" w:rsidP="00027EAB">
      <w:pPr>
        <w:numPr>
          <w:ilvl w:val="12"/>
          <w:numId w:val="0"/>
        </w:numPr>
        <w:tabs>
          <w:tab w:val="left" w:pos="567"/>
          <w:tab w:val="left" w:pos="3119"/>
        </w:tabs>
        <w:spacing w:after="0" w:line="260" w:lineRule="exact"/>
        <w:ind w:right="-2"/>
        <w:rPr>
          <w:rFonts w:ascii="Times New Roman" w:eastAsia="SimSun" w:hAnsi="Times New Roman" w:cs="Times New Roman"/>
          <w:b/>
          <w:bCs/>
          <w:lang w:eastAsia="zh-CN"/>
        </w:rPr>
      </w:pPr>
      <w:r w:rsidRPr="009661AA">
        <w:rPr>
          <w:rFonts w:ascii="Times New Roman" w:eastAsia="Calibri" w:hAnsi="Times New Roman" w:cs="Times New Roman"/>
        </w:rPr>
        <w:t>Jeigu vartojate ar neseniai vartojote kitų vaistų arba dėl to nesate tikri, apie tai pasakykite gydytojui arba vaistininkui.</w:t>
      </w:r>
    </w:p>
    <w:p w:rsidR="00027EAB" w:rsidRPr="007C2F93" w:rsidRDefault="00027EAB" w:rsidP="00027EAB">
      <w:pPr>
        <w:numPr>
          <w:ilvl w:val="12"/>
          <w:numId w:val="0"/>
        </w:numPr>
        <w:tabs>
          <w:tab w:val="left" w:pos="567"/>
          <w:tab w:val="left" w:pos="3119"/>
        </w:tabs>
        <w:spacing w:after="0" w:line="260" w:lineRule="exact"/>
        <w:ind w:right="-2"/>
        <w:rPr>
          <w:rFonts w:ascii="Times New Roman" w:eastAsia="SimSun" w:hAnsi="Times New Roman" w:cs="Times New Roman"/>
          <w:b/>
          <w:bCs/>
          <w:lang w:eastAsia="zh-CN"/>
        </w:rPr>
      </w:pPr>
    </w:p>
    <w:p w:rsidR="00027EAB" w:rsidRPr="00057D2F" w:rsidRDefault="00027EAB" w:rsidP="00027EAB">
      <w:pPr>
        <w:numPr>
          <w:ilvl w:val="12"/>
          <w:numId w:val="0"/>
        </w:numPr>
        <w:tabs>
          <w:tab w:val="left" w:pos="567"/>
          <w:tab w:val="left" w:pos="3119"/>
        </w:tabs>
        <w:spacing w:after="0" w:line="260" w:lineRule="exact"/>
        <w:ind w:right="-2"/>
        <w:rPr>
          <w:rFonts w:ascii="Times New Roman" w:eastAsia="SimSun" w:hAnsi="Times New Roman" w:cs="Times New Roman"/>
          <w:lang w:eastAsia="zh-CN"/>
        </w:rPr>
      </w:pPr>
      <w:r w:rsidRPr="00057D2F">
        <w:rPr>
          <w:rFonts w:ascii="Times New Roman" w:eastAsia="SimSun" w:hAnsi="Times New Roman" w:cs="Times New Roman"/>
          <w:b/>
          <w:bCs/>
          <w:lang w:eastAsia="zh-CN"/>
        </w:rPr>
        <w:t>Nedelsdami</w:t>
      </w:r>
      <w:r w:rsidRPr="00057D2F">
        <w:rPr>
          <w:rFonts w:ascii="Times New Roman" w:eastAsia="SimSun" w:hAnsi="Times New Roman" w:cs="Times New Roman"/>
          <w:lang w:eastAsia="zh-CN"/>
        </w:rPr>
        <w:t xml:space="preserve"> pasakykite gydytojui, jeigu vartojate astemizolą, terfenadiną (antihistamininiai vaistai, kurie vartojami alergijoms gydyti), cisapridą (vartojamas skrandžio sutrikimams gydyti), pimozidą (vartojamas psichikos sutrikimams gydyti), chinidiną (vartojamas širdies </w:t>
      </w:r>
      <w:r>
        <w:rPr>
          <w:rFonts w:ascii="Times New Roman" w:eastAsia="SimSun" w:hAnsi="Times New Roman" w:cs="Times New Roman"/>
          <w:lang w:eastAsia="zh-CN"/>
        </w:rPr>
        <w:t>ritmo</w:t>
      </w:r>
      <w:r w:rsidRPr="00057D2F">
        <w:rPr>
          <w:rFonts w:ascii="Times New Roman" w:eastAsia="SimSun" w:hAnsi="Times New Roman" w:cs="Times New Roman"/>
          <w:lang w:eastAsia="zh-CN"/>
        </w:rPr>
        <w:t xml:space="preserve"> sutrikimams gydyti) arba eritromiciną (antibiotikas, vartojamas infekcinėms ligoms gydyti), nes šių vaistų vartoti kartu su Flucoric negalima (žr. </w:t>
      </w:r>
      <w:r>
        <w:rPr>
          <w:rFonts w:ascii="Times New Roman" w:eastAsia="SimSun" w:hAnsi="Times New Roman" w:cs="Times New Roman"/>
          <w:lang w:eastAsia="zh-CN"/>
        </w:rPr>
        <w:t>s</w:t>
      </w:r>
      <w:r w:rsidRPr="00057D2F">
        <w:rPr>
          <w:rFonts w:ascii="Times New Roman" w:eastAsia="SimSun" w:hAnsi="Times New Roman" w:cs="Times New Roman"/>
          <w:lang w:eastAsia="zh-CN"/>
        </w:rPr>
        <w:t>kyrelį</w:t>
      </w:r>
      <w:r>
        <w:rPr>
          <w:rFonts w:ascii="Times New Roman" w:eastAsia="SimSun" w:hAnsi="Times New Roman" w:cs="Times New Roman"/>
          <w:lang w:eastAsia="zh-CN"/>
        </w:rPr>
        <w:t xml:space="preserve"> 2</w:t>
      </w:r>
      <w:r w:rsidRPr="00057D2F">
        <w:rPr>
          <w:rFonts w:ascii="Times New Roman" w:eastAsia="SimSun" w:hAnsi="Times New Roman" w:cs="Times New Roman"/>
          <w:lang w:eastAsia="zh-CN"/>
        </w:rPr>
        <w:t xml:space="preserve"> </w:t>
      </w:r>
      <w:r>
        <w:rPr>
          <w:rFonts w:ascii="Times New Roman" w:eastAsia="SimSun" w:hAnsi="Times New Roman" w:cs="Times New Roman"/>
          <w:lang w:eastAsia="zh-CN"/>
        </w:rPr>
        <w:t>“</w:t>
      </w:r>
      <w:r w:rsidRPr="00057D2F">
        <w:rPr>
          <w:rFonts w:ascii="Times New Roman" w:eastAsia="SimSun" w:hAnsi="Times New Roman" w:cs="Times New Roman"/>
          <w:lang w:eastAsia="zh-CN"/>
        </w:rPr>
        <w:t>Flucoric vartoti negalima</w:t>
      </w:r>
      <w:r>
        <w:rPr>
          <w:rFonts w:ascii="Times New Roman" w:eastAsia="SimSun" w:hAnsi="Times New Roman" w:cs="Times New Roman"/>
          <w:lang w:eastAsia="zh-CN"/>
        </w:rPr>
        <w:t>“</w:t>
      </w:r>
      <w:r w:rsidRPr="00057D2F">
        <w:rPr>
          <w:rFonts w:ascii="Times New Roman" w:eastAsia="SimSun" w:hAnsi="Times New Roman" w:cs="Times New Roman"/>
          <w:lang w:eastAsia="zh-CN"/>
        </w:rPr>
        <w:t>).</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Kai kurie vaistai gali sąveikauti su Flucoric.</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Būtinai pasakykite savo gydytojui, jeigu vartojate kurį nors iš toliau išvardytų vaistų.</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8207F1">
        <w:rPr>
          <w:rFonts w:ascii="Times New Roman" w:eastAsia="SimSun" w:hAnsi="Times New Roman" w:cs="Times New Roman"/>
          <w:lang w:eastAsia="zh-CN"/>
        </w:rPr>
        <w:t>-</w:t>
      </w:r>
      <w:r w:rsidRPr="008207F1">
        <w:rPr>
          <w:rFonts w:ascii="Times New Roman" w:eastAsia="SimSun" w:hAnsi="Times New Roman" w:cs="Times New Roman"/>
          <w:lang w:eastAsia="zh-CN"/>
        </w:rPr>
        <w:tab/>
        <w:t>Rifampicinas arba rifabutinas (antibiotikai, kurie vartojami infekcinėms ligoms gydyti).</w:t>
      </w:r>
    </w:p>
    <w:p w:rsidR="00027EAB" w:rsidRPr="009A3E98"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B83C90">
        <w:rPr>
          <w:rFonts w:ascii="Times New Roman" w:eastAsia="SimSun" w:hAnsi="Times New Roman" w:cs="Times New Roman"/>
          <w:lang w:eastAsia="zh-CN"/>
        </w:rPr>
        <w:t>-</w:t>
      </w:r>
      <w:r w:rsidRPr="00B83C90">
        <w:rPr>
          <w:rFonts w:ascii="Times New Roman" w:eastAsia="SimSun" w:hAnsi="Times New Roman" w:cs="Times New Roman"/>
          <w:lang w:eastAsia="zh-CN"/>
        </w:rPr>
        <w:tab/>
        <w:t>Abrocitinibo (vartojamo atopinio dermatito, dar vadinamo atopine egzema, gydymui).</w:t>
      </w:r>
    </w:p>
    <w:p w:rsidR="00027EAB" w:rsidRPr="009A3E98"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A3E98">
        <w:rPr>
          <w:rFonts w:ascii="Times New Roman" w:eastAsia="SimSun" w:hAnsi="Times New Roman" w:cs="Times New Roman"/>
          <w:lang w:eastAsia="zh-CN"/>
        </w:rPr>
        <w:t>-</w:t>
      </w:r>
      <w:r w:rsidRPr="009A3E98">
        <w:rPr>
          <w:rFonts w:ascii="Times New Roman" w:eastAsia="SimSun" w:hAnsi="Times New Roman" w:cs="Times New Roman"/>
          <w:lang w:eastAsia="zh-CN"/>
        </w:rPr>
        <w:tab/>
        <w:t>Alfentanilis, fentanilis (vartojami anestezijai).</w:t>
      </w:r>
    </w:p>
    <w:p w:rsidR="00027EAB" w:rsidRPr="009327B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23BB3">
        <w:rPr>
          <w:rFonts w:ascii="Times New Roman" w:eastAsia="SimSun" w:hAnsi="Times New Roman" w:cs="Times New Roman"/>
          <w:lang w:eastAsia="zh-CN"/>
        </w:rPr>
        <w:t>-</w:t>
      </w:r>
      <w:r w:rsidRPr="00923BB3">
        <w:rPr>
          <w:rFonts w:ascii="Times New Roman" w:eastAsia="SimSun" w:hAnsi="Times New Roman" w:cs="Times New Roman"/>
          <w:lang w:eastAsia="zh-CN"/>
        </w:rPr>
        <w:tab/>
        <w:t>Amitriptilinas, nortriptilinas (antidepresantai).</w:t>
      </w:r>
    </w:p>
    <w:p w:rsidR="00027EAB" w:rsidRPr="00EB0997"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327B6">
        <w:rPr>
          <w:rFonts w:ascii="Times New Roman" w:eastAsia="SimSun" w:hAnsi="Times New Roman" w:cs="Times New Roman"/>
          <w:lang w:eastAsia="zh-CN"/>
        </w:rPr>
        <w:t>-</w:t>
      </w:r>
      <w:r w:rsidRPr="009327B6">
        <w:rPr>
          <w:rFonts w:ascii="Times New Roman" w:eastAsia="SimSun" w:hAnsi="Times New Roman" w:cs="Times New Roman"/>
          <w:lang w:eastAsia="zh-CN"/>
        </w:rPr>
        <w:tab/>
        <w:t>Amfotericinas B, vorikonazolas (priešgrybeliniai vaistai).</w:t>
      </w:r>
    </w:p>
    <w:p w:rsidR="00027EAB" w:rsidRPr="00B40B6D"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227224">
        <w:rPr>
          <w:rFonts w:ascii="Times New Roman" w:eastAsia="SimSun" w:hAnsi="Times New Roman" w:cs="Times New Roman"/>
          <w:lang w:eastAsia="zh-CN"/>
        </w:rPr>
        <w:t>-</w:t>
      </w:r>
      <w:r w:rsidRPr="00227224">
        <w:rPr>
          <w:rFonts w:ascii="Times New Roman" w:eastAsia="SimSun" w:hAnsi="Times New Roman" w:cs="Times New Roman"/>
          <w:lang w:eastAsia="zh-CN"/>
        </w:rPr>
        <w:tab/>
        <w:t xml:space="preserve">Kraujo krešėjimą mažinantys </w:t>
      </w:r>
      <w:r w:rsidRPr="00B40B6D">
        <w:rPr>
          <w:rFonts w:ascii="Times New Roman" w:eastAsia="SimSun" w:hAnsi="Times New Roman" w:cs="Times New Roman"/>
          <w:lang w:eastAsia="zh-CN"/>
        </w:rPr>
        <w:t>vaistai, kurie neleidžia susiformuoti kraujo krešuliams (varfarinas</w:t>
      </w:r>
      <w:r>
        <w:rPr>
          <w:rFonts w:ascii="Times New Roman" w:eastAsia="SimSun" w:hAnsi="Times New Roman" w:cs="Times New Roman"/>
          <w:lang w:eastAsia="zh-CN"/>
        </w:rPr>
        <w:t xml:space="preserve"> </w:t>
      </w:r>
      <w:r w:rsidRPr="00B40B6D">
        <w:rPr>
          <w:rFonts w:ascii="Times New Roman" w:eastAsia="SimSun" w:hAnsi="Times New Roman" w:cs="Times New Roman"/>
          <w:lang w:eastAsia="zh-CN"/>
        </w:rPr>
        <w:t>ar panašūs vaistai).</w:t>
      </w:r>
    </w:p>
    <w:p w:rsidR="00027EAB" w:rsidRPr="00D21823"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7A4261">
        <w:rPr>
          <w:rFonts w:ascii="Times New Roman" w:eastAsia="SimSun" w:hAnsi="Times New Roman" w:cs="Times New Roman"/>
          <w:lang w:eastAsia="zh-CN"/>
        </w:rPr>
        <w:t>-</w:t>
      </w:r>
      <w:r w:rsidRPr="007A4261">
        <w:rPr>
          <w:rFonts w:ascii="Times New Roman" w:eastAsia="SimSun" w:hAnsi="Times New Roman" w:cs="Times New Roman"/>
          <w:lang w:eastAsia="zh-CN"/>
        </w:rPr>
        <w:tab/>
        <w:t>Benzodiazepinai (midazolamas, triazolamas ar panašūs vaistai), kurie padeda Jums užmigti arba pašalina nerimą.</w:t>
      </w:r>
    </w:p>
    <w:p w:rsidR="00027EAB" w:rsidRPr="005930D0"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F591D">
        <w:rPr>
          <w:rFonts w:ascii="Times New Roman" w:eastAsia="SimSun" w:hAnsi="Times New Roman" w:cs="Times New Roman"/>
          <w:lang w:eastAsia="zh-CN"/>
        </w:rPr>
        <w:t>-</w:t>
      </w:r>
      <w:r w:rsidRPr="009F591D">
        <w:rPr>
          <w:rFonts w:ascii="Times New Roman" w:eastAsia="SimSun" w:hAnsi="Times New Roman" w:cs="Times New Roman"/>
          <w:lang w:eastAsia="zh-CN"/>
        </w:rPr>
        <w:tab/>
        <w:t>Karbamazepinas, fenitoinas (vaistai, ku</w:t>
      </w:r>
      <w:r w:rsidRPr="005930D0">
        <w:rPr>
          <w:rFonts w:ascii="Times New Roman" w:eastAsia="SimSun" w:hAnsi="Times New Roman" w:cs="Times New Roman"/>
          <w:lang w:eastAsia="zh-CN"/>
        </w:rPr>
        <w:t>rie vartojami priepuoliams gydyti).</w:t>
      </w:r>
    </w:p>
    <w:p w:rsidR="00027EAB"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0D5275">
        <w:rPr>
          <w:rFonts w:ascii="Times New Roman" w:eastAsia="SimSun" w:hAnsi="Times New Roman" w:cs="Times New Roman"/>
          <w:lang w:eastAsia="zh-CN"/>
        </w:rPr>
        <w:t>-</w:t>
      </w:r>
      <w:r w:rsidRPr="000D5275">
        <w:rPr>
          <w:rFonts w:ascii="Times New Roman" w:eastAsia="SimSun" w:hAnsi="Times New Roman" w:cs="Times New Roman"/>
          <w:lang w:eastAsia="zh-CN"/>
        </w:rPr>
        <w:tab/>
        <w:t xml:space="preserve">Nifedipinas, isradipinas, amlodipinas, </w:t>
      </w:r>
      <w:r>
        <w:rPr>
          <w:rFonts w:ascii="Times New Roman" w:eastAsia="SimSun" w:hAnsi="Times New Roman" w:cs="Times New Roman"/>
          <w:lang w:eastAsia="zh-CN"/>
        </w:rPr>
        <w:t xml:space="preserve">verapamilis, </w:t>
      </w:r>
      <w:r w:rsidRPr="000D5275">
        <w:rPr>
          <w:rFonts w:ascii="Times New Roman" w:eastAsia="SimSun" w:hAnsi="Times New Roman" w:cs="Times New Roman"/>
          <w:lang w:eastAsia="zh-CN"/>
        </w:rPr>
        <w:t>felodipinas ir losartanas (vartojami hipertenzijai (padidėjusiam kraujospūdžiui) gydyti).</w:t>
      </w:r>
    </w:p>
    <w:p w:rsidR="00027EAB" w:rsidRPr="009661AA" w:rsidRDefault="00027EAB" w:rsidP="00027EAB">
      <w:pPr>
        <w:numPr>
          <w:ilvl w:val="0"/>
          <w:numId w:val="3"/>
        </w:numPr>
        <w:tabs>
          <w:tab w:val="left" w:pos="567"/>
        </w:tabs>
        <w:spacing w:after="0" w:line="240" w:lineRule="auto"/>
        <w:ind w:left="567" w:hanging="567"/>
        <w:rPr>
          <w:rFonts w:ascii="Times New Roman" w:eastAsia="Times New Roman" w:hAnsi="Times New Roman" w:cs="Times New Roman"/>
        </w:rPr>
      </w:pPr>
      <w:r w:rsidRPr="007C2F93">
        <w:rPr>
          <w:rFonts w:ascii="Times New Roman" w:eastAsia="Times New Roman" w:hAnsi="Times New Roman" w:cs="Times New Roman"/>
        </w:rPr>
        <w:t>Olaparib</w:t>
      </w:r>
      <w:r>
        <w:rPr>
          <w:rFonts w:ascii="Times New Roman" w:eastAsia="Times New Roman" w:hAnsi="Times New Roman" w:cs="Times New Roman"/>
        </w:rPr>
        <w:t>as</w:t>
      </w:r>
      <w:r w:rsidRPr="007C2F93">
        <w:rPr>
          <w:rFonts w:ascii="Times New Roman" w:eastAsia="Times New Roman" w:hAnsi="Times New Roman" w:cs="Times New Roman"/>
        </w:rPr>
        <w:t xml:space="preserve"> (vartojamas kiaušidžių vėžiui gydyti).</w:t>
      </w:r>
    </w:p>
    <w:p w:rsidR="00027EAB" w:rsidRPr="00F97E14"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F97E14">
        <w:rPr>
          <w:rFonts w:ascii="Times New Roman" w:eastAsia="SimSun" w:hAnsi="Times New Roman" w:cs="Times New Roman"/>
          <w:lang w:eastAsia="zh-CN"/>
        </w:rPr>
        <w:t>-</w:t>
      </w:r>
      <w:r w:rsidRPr="00F97E14">
        <w:rPr>
          <w:rFonts w:ascii="Times New Roman" w:eastAsia="SimSun" w:hAnsi="Times New Roman" w:cs="Times New Roman"/>
          <w:lang w:eastAsia="zh-CN"/>
        </w:rPr>
        <w:tab/>
        <w:t>Ciklosporinas, everolimuzas, sirolimuzas ar takrolimuzas (vartojami persodinto organo atmetimo profilaktikai).</w:t>
      </w:r>
    </w:p>
    <w:p w:rsidR="00027EAB" w:rsidRPr="00AC155C"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D35A26">
        <w:rPr>
          <w:rFonts w:ascii="Times New Roman" w:eastAsia="SimSun" w:hAnsi="Times New Roman" w:cs="Times New Roman"/>
          <w:lang w:eastAsia="zh-CN"/>
        </w:rPr>
        <w:t>-</w:t>
      </w:r>
      <w:r w:rsidRPr="00D35A26">
        <w:rPr>
          <w:rFonts w:ascii="Times New Roman" w:eastAsia="SimSun" w:hAnsi="Times New Roman" w:cs="Times New Roman"/>
          <w:lang w:eastAsia="zh-CN"/>
        </w:rPr>
        <w:tab/>
        <w:t>Ciklofosfamidas, žiemės alkaloidai (vinkristinas, vinblastinas ar panašūs vaistai), kurie vartojami vėžiui gydyti.</w:t>
      </w:r>
    </w:p>
    <w:p w:rsidR="00027EAB" w:rsidRPr="001E6163"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1E6163">
        <w:rPr>
          <w:rFonts w:ascii="Times New Roman" w:eastAsia="SimSun" w:hAnsi="Times New Roman" w:cs="Times New Roman"/>
          <w:lang w:eastAsia="zh-CN"/>
        </w:rPr>
        <w:t>-</w:t>
      </w:r>
      <w:r w:rsidRPr="001E6163">
        <w:rPr>
          <w:rFonts w:ascii="Times New Roman" w:eastAsia="SimSun" w:hAnsi="Times New Roman" w:cs="Times New Roman"/>
          <w:lang w:eastAsia="zh-CN"/>
        </w:rPr>
        <w:tab/>
        <w:t>Halofantrinas (vartojamas maliarijai gydyti).</w:t>
      </w:r>
    </w:p>
    <w:p w:rsidR="00027EAB" w:rsidRPr="00DA4672"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B1522E">
        <w:rPr>
          <w:rFonts w:ascii="Times New Roman" w:eastAsia="SimSun" w:hAnsi="Times New Roman" w:cs="Times New Roman"/>
          <w:lang w:eastAsia="zh-CN"/>
        </w:rPr>
        <w:t>-</w:t>
      </w:r>
      <w:r w:rsidRPr="00B1522E">
        <w:rPr>
          <w:rFonts w:ascii="Times New Roman" w:eastAsia="SimSun" w:hAnsi="Times New Roman" w:cs="Times New Roman"/>
          <w:lang w:eastAsia="zh-CN"/>
        </w:rPr>
        <w:tab/>
        <w:t>Statinai (atorvastatinas, simvastatinas ir fluvastatinas ar panašūs vaistai), kurie vartojami padidėjusioms cholesterolio koncentracijoms mažinti.</w:t>
      </w:r>
    </w:p>
    <w:p w:rsidR="00027EAB" w:rsidRPr="00FD39AA"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FD39AA">
        <w:rPr>
          <w:rFonts w:ascii="Times New Roman" w:eastAsia="SimSun" w:hAnsi="Times New Roman" w:cs="Times New Roman"/>
          <w:lang w:eastAsia="zh-CN"/>
        </w:rPr>
        <w:t>-</w:t>
      </w:r>
      <w:r w:rsidRPr="00FD39AA">
        <w:rPr>
          <w:rFonts w:ascii="Times New Roman" w:eastAsia="SimSun" w:hAnsi="Times New Roman" w:cs="Times New Roman"/>
          <w:lang w:eastAsia="zh-CN"/>
        </w:rPr>
        <w:tab/>
        <w:t>Metadonas (vartojamas skausmui malšinti).</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Celekoksibas, flurbiprofenas, naproksenas, ibuprofenas, lornoksikamas, meloksikamas, diklofenakas (nesteroidiniai vaistai nuo uždegimo (NVNU)).</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Geriamieji kontraceptikai.</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Prednizonas (steroidas).</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Zidovudinas, dar vadinamas AZT, sakvinaviras (vartojami ŽIV užsikrėtusiems pacientams gydyti).</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Vaistai diabetui gydyti, pavyzdžiui: chlorpropamidas, glibenklamidas, glipizidas ar tolbutamidas.</w:t>
      </w:r>
    </w:p>
    <w:p w:rsidR="00027EAB"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Teofilinas (vartojamas astmai kontroliuoti).</w:t>
      </w:r>
    </w:p>
    <w:p w:rsidR="00027EAB"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r>
      <w:r w:rsidRPr="00587934">
        <w:rPr>
          <w:rFonts w:ascii="Times New Roman" w:eastAsia="SimSun" w:hAnsi="Times New Roman" w:cs="Times New Roman"/>
          <w:lang w:eastAsia="zh-CN"/>
        </w:rPr>
        <w:t>Tofacitinib</w:t>
      </w:r>
      <w:r>
        <w:rPr>
          <w:rFonts w:ascii="Times New Roman" w:eastAsia="SimSun" w:hAnsi="Times New Roman" w:cs="Times New Roman"/>
          <w:lang w:eastAsia="zh-CN"/>
        </w:rPr>
        <w:t>as</w:t>
      </w:r>
      <w:r w:rsidRPr="00587934">
        <w:rPr>
          <w:rFonts w:ascii="Times New Roman" w:eastAsia="SimSun" w:hAnsi="Times New Roman" w:cs="Times New Roman"/>
          <w:lang w:eastAsia="zh-CN"/>
        </w:rPr>
        <w:t xml:space="preserve"> (juo gydomas reumatoidinis artritas).</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7D657C">
        <w:rPr>
          <w:rFonts w:ascii="Times New Roman" w:eastAsia="SimSun" w:hAnsi="Times New Roman" w:cs="Times New Roman"/>
          <w:lang w:eastAsia="zh-CN"/>
        </w:rPr>
        <w:t>-</w:t>
      </w:r>
      <w:r w:rsidRPr="007D657C">
        <w:rPr>
          <w:rFonts w:ascii="Times New Roman" w:eastAsia="SimSun" w:hAnsi="Times New Roman" w:cs="Times New Roman"/>
          <w:lang w:eastAsia="zh-CN"/>
        </w:rPr>
        <w:tab/>
        <w:t>Tolvaptano, kurio skiriama hiponatremijai (per mažam natrio kiekiui kraujyje) gydyti arba inkstų funkcijos prastėjimui sulėtinti.</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Vitaminas A (maisto papildas).</w:t>
      </w:r>
    </w:p>
    <w:p w:rsidR="00027EAB"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Ivakaftoro (juo gydoma cistinė fibrozė).</w:t>
      </w:r>
    </w:p>
    <w:p w:rsidR="00027EAB" w:rsidRPr="004755F6"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r>
      <w:r w:rsidRPr="00F1282B">
        <w:rPr>
          <w:rFonts w:ascii="Times New Roman" w:eastAsia="SimSun" w:hAnsi="Times New Roman" w:cs="Times New Roman"/>
          <w:lang w:eastAsia="zh-CN"/>
        </w:rPr>
        <w:t>Amjodaron</w:t>
      </w:r>
      <w:r>
        <w:rPr>
          <w:rFonts w:ascii="Times New Roman" w:eastAsia="SimSun" w:hAnsi="Times New Roman" w:cs="Times New Roman"/>
          <w:lang w:eastAsia="zh-CN"/>
        </w:rPr>
        <w:t>as</w:t>
      </w:r>
      <w:r w:rsidRPr="00F1282B">
        <w:rPr>
          <w:rFonts w:ascii="Times New Roman" w:eastAsia="SimSun" w:hAnsi="Times New Roman" w:cs="Times New Roman"/>
          <w:lang w:eastAsia="zh-CN"/>
        </w:rPr>
        <w:t xml:space="preserve"> (juo gydomas netolygus širdies plakimas „aritmijos“).</w:t>
      </w:r>
    </w:p>
    <w:p w:rsidR="00027EAB" w:rsidRDefault="00027EAB" w:rsidP="00027EAB">
      <w:p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4755F6">
        <w:rPr>
          <w:rFonts w:ascii="Times New Roman" w:eastAsia="SimSun" w:hAnsi="Times New Roman" w:cs="Times New Roman"/>
          <w:lang w:eastAsia="zh-CN"/>
        </w:rPr>
        <w:t>-</w:t>
      </w:r>
      <w:r w:rsidRPr="004755F6">
        <w:rPr>
          <w:rFonts w:ascii="Times New Roman" w:eastAsia="SimSun" w:hAnsi="Times New Roman" w:cs="Times New Roman"/>
          <w:lang w:eastAsia="zh-CN"/>
        </w:rPr>
        <w:tab/>
        <w:t xml:space="preserve">Hidrochlorotiazido </w:t>
      </w:r>
      <w:r w:rsidRPr="00FA5929">
        <w:rPr>
          <w:rFonts w:ascii="Times New Roman" w:eastAsia="SimSun" w:hAnsi="Times New Roman" w:cs="Times New Roman"/>
          <w:lang w:eastAsia="zh-CN"/>
        </w:rPr>
        <w:t>(šlapimo išsiskyrimą skatinančio vaisto).</w:t>
      </w:r>
    </w:p>
    <w:p w:rsidR="00027EAB" w:rsidRDefault="00027EAB" w:rsidP="00027EAB">
      <w:pPr>
        <w:numPr>
          <w:ilvl w:val="0"/>
          <w:numId w:val="3"/>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color w:val="000000"/>
        </w:rPr>
      </w:pPr>
      <w:r w:rsidRPr="005A00D5">
        <w:rPr>
          <w:rFonts w:ascii="Times New Roman" w:eastAsia="Times New Roman" w:hAnsi="Times New Roman" w:cs="Times New Roman"/>
          <w:color w:val="000000"/>
        </w:rPr>
        <w:t>Ibrutinib</w:t>
      </w:r>
      <w:r>
        <w:rPr>
          <w:rFonts w:ascii="Times New Roman" w:eastAsia="Times New Roman" w:hAnsi="Times New Roman" w:cs="Times New Roman"/>
          <w:color w:val="000000"/>
        </w:rPr>
        <w:t>as</w:t>
      </w:r>
      <w:r w:rsidRPr="005A00D5">
        <w:rPr>
          <w:rFonts w:ascii="Times New Roman" w:eastAsia="Times New Roman" w:hAnsi="Times New Roman" w:cs="Times New Roman"/>
          <w:color w:val="000000"/>
        </w:rPr>
        <w:t xml:space="preserve"> (juo gydomas kraujo vėžys).</w:t>
      </w:r>
    </w:p>
    <w:p w:rsidR="00027EAB" w:rsidRPr="005A00D5" w:rsidRDefault="00027EAB" w:rsidP="00027EAB">
      <w:pPr>
        <w:numPr>
          <w:ilvl w:val="0"/>
          <w:numId w:val="3"/>
        </w:numPr>
        <w:tabs>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after="0" w:line="240" w:lineRule="auto"/>
        <w:ind w:left="567" w:hanging="567"/>
        <w:rPr>
          <w:rFonts w:ascii="Times New Roman" w:eastAsia="Times New Roman" w:hAnsi="Times New Roman" w:cs="Times New Roman"/>
          <w:color w:val="000000"/>
        </w:rPr>
      </w:pPr>
      <w:r w:rsidRPr="0086299B">
        <w:rPr>
          <w:rFonts w:ascii="Times New Roman" w:eastAsia="Times New Roman" w:hAnsi="Times New Roman" w:cs="Times New Roman"/>
          <w:color w:val="000000"/>
        </w:rPr>
        <w:t>Lurazidono (juo gydoma šizofrenija).</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Flucoric vartojimas su maistu ir gėrimais</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Šį vaistą galite gerti valgant arba be maisto.</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Nėštumas</w:t>
      </w:r>
      <w:r>
        <w:rPr>
          <w:rFonts w:ascii="Times New Roman" w:eastAsia="SimSun" w:hAnsi="Times New Roman" w:cs="Times New Roman"/>
          <w:b/>
          <w:bCs/>
          <w:lang w:eastAsia="zh-CN"/>
        </w:rPr>
        <w:t>,</w:t>
      </w:r>
      <w:r w:rsidRPr="00057D2F">
        <w:rPr>
          <w:rFonts w:ascii="Times New Roman" w:eastAsia="SimSun" w:hAnsi="Times New Roman" w:cs="Times New Roman"/>
          <w:b/>
          <w:bCs/>
          <w:lang w:eastAsia="zh-CN"/>
        </w:rPr>
        <w:t xml:space="preserve"> žindymo laikotarpis</w:t>
      </w:r>
      <w:r>
        <w:rPr>
          <w:rFonts w:ascii="Times New Roman" w:eastAsia="SimSun" w:hAnsi="Times New Roman" w:cs="Times New Roman"/>
          <w:b/>
          <w:bCs/>
          <w:lang w:eastAsia="zh-CN"/>
        </w:rPr>
        <w:t xml:space="preserve"> ir vaisingumas</w:t>
      </w:r>
    </w:p>
    <w:p w:rsidR="00027EAB"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 xml:space="preserve">Jeigu esate nėščia, žindote kūdikį, manote, kad galbūt esate nėščia arba planuojate pastoti, </w:t>
      </w:r>
      <w:r w:rsidRPr="0042588B">
        <w:rPr>
          <w:rFonts w:ascii="Times New Roman" w:eastAsia="SimSun" w:hAnsi="Times New Roman" w:cs="Times New Roman"/>
          <w:lang w:eastAsia="zh-CN"/>
        </w:rPr>
        <w:t>Flucoric vartoti negalima, i</w:t>
      </w:r>
      <w:r>
        <w:rPr>
          <w:rFonts w:ascii="Times New Roman" w:eastAsia="SimSun" w:hAnsi="Times New Roman" w:cs="Times New Roman"/>
          <w:lang w:eastAsia="zh-CN"/>
        </w:rPr>
        <w:t xml:space="preserve">šskyrus atvejus, kai tai nurodė </w:t>
      </w:r>
      <w:r w:rsidRPr="0042588B">
        <w:rPr>
          <w:rFonts w:ascii="Times New Roman" w:eastAsia="SimSun" w:hAnsi="Times New Roman" w:cs="Times New Roman"/>
          <w:lang w:eastAsia="zh-CN"/>
        </w:rPr>
        <w:t>gydytojas.</w:t>
      </w:r>
      <w:r>
        <w:rPr>
          <w:rFonts w:ascii="Times New Roman" w:eastAsia="SimSun" w:hAnsi="Times New Roman" w:cs="Times New Roman"/>
          <w:lang w:eastAsia="zh-CN"/>
        </w:rPr>
        <w:t xml:space="preserve"> </w:t>
      </w:r>
    </w:p>
    <w:p w:rsidR="00027EAB"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47629E" w:rsidRDefault="00027EAB" w:rsidP="00027EAB">
      <w:pPr>
        <w:numPr>
          <w:ilvl w:val="12"/>
          <w:numId w:val="0"/>
        </w:numPr>
        <w:tabs>
          <w:tab w:val="left" w:pos="567"/>
          <w:tab w:val="left" w:pos="3119"/>
        </w:tabs>
        <w:spacing w:line="240" w:lineRule="auto"/>
        <w:ind w:right="-2"/>
        <w:rPr>
          <w:rFonts w:ascii="Times New Roman" w:eastAsia="SimSun" w:hAnsi="Times New Roman" w:cs="Times New Roman"/>
          <w:lang w:eastAsia="zh-CN"/>
        </w:rPr>
      </w:pPr>
      <w:r w:rsidRPr="0047629E">
        <w:rPr>
          <w:rFonts w:ascii="Times New Roman" w:eastAsia="SimSun" w:hAnsi="Times New Roman" w:cs="Times New Roman"/>
          <w:lang w:eastAsia="zh-CN"/>
        </w:rPr>
        <w:t>Jeigu planuojate nėštumą, išgėrus vieną flukonazolo dozę, prieš pastojant rekomenduojama palaukti vieną savaitę.</w:t>
      </w:r>
    </w:p>
    <w:p w:rsidR="00027EAB" w:rsidRDefault="00027EAB" w:rsidP="00027EAB">
      <w:pPr>
        <w:numPr>
          <w:ilvl w:val="12"/>
          <w:numId w:val="0"/>
        </w:numPr>
        <w:tabs>
          <w:tab w:val="left" w:pos="567"/>
          <w:tab w:val="left" w:pos="3119"/>
        </w:tabs>
        <w:spacing w:line="240" w:lineRule="auto"/>
        <w:ind w:right="-2"/>
        <w:rPr>
          <w:rFonts w:ascii="Times New Roman" w:eastAsia="SimSun" w:hAnsi="Times New Roman" w:cs="Times New Roman"/>
          <w:lang w:eastAsia="zh-CN"/>
        </w:rPr>
      </w:pPr>
      <w:r w:rsidRPr="0047629E">
        <w:rPr>
          <w:rFonts w:ascii="Times New Roman" w:eastAsia="SimSun" w:hAnsi="Times New Roman" w:cs="Times New Roman"/>
          <w:lang w:eastAsia="zh-CN"/>
        </w:rPr>
        <w:t>Jei gydymo flukonazolu kursas tęsiamas ilgesnį laiką, pasitarkite su gydytoju dėl poreikio naudoti atitinkamas kontracepcijos priemones; jas reikia naudoti savaitę po paskutinės dozės išgėrimo.</w:t>
      </w:r>
    </w:p>
    <w:p w:rsidR="00027EAB"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Flukonazolo vartojant pirmą </w:t>
      </w:r>
      <w:r w:rsidRPr="005678AA">
        <w:rPr>
          <w:rFonts w:ascii="Times New Roman" w:eastAsia="SimSun" w:hAnsi="Times New Roman" w:cs="Times New Roman"/>
          <w:lang w:eastAsia="zh-CN"/>
        </w:rPr>
        <w:t>arba antrą</w:t>
      </w:r>
      <w:r>
        <w:rPr>
          <w:rFonts w:ascii="Times New Roman" w:eastAsia="SimSun" w:hAnsi="Times New Roman" w:cs="Times New Roman"/>
          <w:lang w:eastAsia="zh-CN"/>
        </w:rPr>
        <w:t xml:space="preserve"> </w:t>
      </w:r>
      <w:r w:rsidRPr="0042588B">
        <w:rPr>
          <w:rFonts w:ascii="Times New Roman" w:eastAsia="SimSun" w:hAnsi="Times New Roman" w:cs="Times New Roman"/>
          <w:lang w:eastAsia="zh-CN"/>
        </w:rPr>
        <w:t xml:space="preserve">nėštumo </w:t>
      </w:r>
      <w:r>
        <w:rPr>
          <w:rFonts w:ascii="Times New Roman" w:eastAsia="SimSun" w:hAnsi="Times New Roman" w:cs="Times New Roman"/>
          <w:lang w:eastAsia="zh-CN"/>
        </w:rPr>
        <w:t>trimestrą,</w:t>
      </w:r>
      <w:r w:rsidRPr="0042588B">
        <w:rPr>
          <w:rFonts w:ascii="Times New Roman" w:eastAsia="SimSun" w:hAnsi="Times New Roman" w:cs="Times New Roman"/>
          <w:lang w:eastAsia="zh-CN"/>
        </w:rPr>
        <w:t xml:space="preserve"> gali padid</w:t>
      </w:r>
      <w:r>
        <w:rPr>
          <w:rFonts w:ascii="Times New Roman" w:eastAsia="SimSun" w:hAnsi="Times New Roman" w:cs="Times New Roman"/>
          <w:lang w:eastAsia="zh-CN"/>
        </w:rPr>
        <w:t xml:space="preserve">ėti </w:t>
      </w:r>
      <w:r w:rsidRPr="0042588B">
        <w:rPr>
          <w:rFonts w:ascii="Times New Roman" w:eastAsia="SimSun" w:hAnsi="Times New Roman" w:cs="Times New Roman"/>
          <w:lang w:eastAsia="zh-CN"/>
        </w:rPr>
        <w:t xml:space="preserve"> persileidimo rizik</w:t>
      </w:r>
      <w:r>
        <w:rPr>
          <w:rFonts w:ascii="Times New Roman" w:eastAsia="SimSun" w:hAnsi="Times New Roman" w:cs="Times New Roman"/>
          <w:lang w:eastAsia="zh-CN"/>
        </w:rPr>
        <w:t>a</w:t>
      </w:r>
      <w:r w:rsidRPr="0042588B">
        <w:rPr>
          <w:rFonts w:ascii="Times New Roman" w:eastAsia="SimSun" w:hAnsi="Times New Roman" w:cs="Times New Roman"/>
          <w:lang w:eastAsia="zh-CN"/>
        </w:rPr>
        <w:t>.</w:t>
      </w:r>
    </w:p>
    <w:p w:rsidR="00027EAB"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F</w:t>
      </w:r>
      <w:r w:rsidRPr="0042588B">
        <w:rPr>
          <w:rFonts w:ascii="Times New Roman" w:eastAsia="SimSun" w:hAnsi="Times New Roman" w:cs="Times New Roman"/>
          <w:lang w:eastAsia="zh-CN"/>
        </w:rPr>
        <w:t>lukonazol</w:t>
      </w:r>
      <w:r>
        <w:rPr>
          <w:rFonts w:ascii="Times New Roman" w:eastAsia="SimSun" w:hAnsi="Times New Roman" w:cs="Times New Roman"/>
          <w:lang w:eastAsia="zh-CN"/>
        </w:rPr>
        <w:t>ą</w:t>
      </w:r>
      <w:r w:rsidRPr="0042588B">
        <w:rPr>
          <w:rFonts w:ascii="Times New Roman" w:eastAsia="SimSun" w:hAnsi="Times New Roman" w:cs="Times New Roman"/>
          <w:lang w:eastAsia="zh-CN"/>
        </w:rPr>
        <w:t xml:space="preserve"> vartoja</w:t>
      </w:r>
      <w:r>
        <w:rPr>
          <w:rFonts w:ascii="Times New Roman" w:eastAsia="SimSun" w:hAnsi="Times New Roman" w:cs="Times New Roman"/>
          <w:lang w:eastAsia="zh-CN"/>
        </w:rPr>
        <w:t xml:space="preserve">nt </w:t>
      </w:r>
      <w:r w:rsidRPr="0042588B">
        <w:rPr>
          <w:rFonts w:ascii="Times New Roman" w:eastAsia="SimSun" w:hAnsi="Times New Roman" w:cs="Times New Roman"/>
          <w:lang w:eastAsia="zh-CN"/>
        </w:rPr>
        <w:t xml:space="preserve"> pirm</w:t>
      </w:r>
      <w:r>
        <w:rPr>
          <w:rFonts w:ascii="Times New Roman" w:eastAsia="SimSun" w:hAnsi="Times New Roman" w:cs="Times New Roman"/>
          <w:lang w:eastAsia="zh-CN"/>
        </w:rPr>
        <w:t>ą trimestrą</w:t>
      </w:r>
      <w:r w:rsidRPr="0042588B">
        <w:rPr>
          <w:rFonts w:ascii="Times New Roman" w:eastAsia="SimSun" w:hAnsi="Times New Roman" w:cs="Times New Roman"/>
          <w:lang w:eastAsia="zh-CN"/>
        </w:rPr>
        <w:t>, gali padid</w:t>
      </w:r>
      <w:r>
        <w:rPr>
          <w:rFonts w:ascii="Times New Roman" w:eastAsia="SimSun" w:hAnsi="Times New Roman" w:cs="Times New Roman"/>
          <w:lang w:eastAsia="zh-CN"/>
        </w:rPr>
        <w:t xml:space="preserve">ėti rizika, kad kūdikis gims su </w:t>
      </w:r>
      <w:r w:rsidRPr="005678AA">
        <w:rPr>
          <w:rFonts w:ascii="Times New Roman" w:eastAsia="SimSun" w:hAnsi="Times New Roman" w:cs="Times New Roman"/>
          <w:lang w:eastAsia="zh-CN"/>
        </w:rPr>
        <w:t>širdies</w:t>
      </w:r>
      <w:r>
        <w:rPr>
          <w:rFonts w:ascii="Times New Roman" w:eastAsia="SimSun" w:hAnsi="Times New Roman" w:cs="Times New Roman"/>
          <w:lang w:eastAsia="zh-CN"/>
        </w:rPr>
        <w:t>,</w:t>
      </w:r>
      <w:r w:rsidRPr="0042588B">
        <w:rPr>
          <w:rFonts w:ascii="Times New Roman" w:eastAsia="SimSun" w:hAnsi="Times New Roman" w:cs="Times New Roman"/>
          <w:lang w:eastAsia="zh-CN"/>
        </w:rPr>
        <w:t xml:space="preserve"> kaulų ir (arba) raumenų </w:t>
      </w:r>
      <w:r>
        <w:rPr>
          <w:rFonts w:ascii="Times New Roman" w:eastAsia="SimSun" w:hAnsi="Times New Roman" w:cs="Times New Roman"/>
          <w:lang w:eastAsia="zh-CN"/>
        </w:rPr>
        <w:t>ydomis</w:t>
      </w:r>
      <w:r w:rsidRPr="0042588B">
        <w:rPr>
          <w:rFonts w:ascii="Times New Roman" w:eastAsia="SimSun" w:hAnsi="Times New Roman" w:cs="Times New Roman"/>
          <w:lang w:eastAsia="zh-CN"/>
        </w:rPr>
        <w:t>.</w:t>
      </w:r>
    </w:p>
    <w:p w:rsidR="00027EAB"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Iš</w:t>
      </w:r>
      <w:r>
        <w:rPr>
          <w:rFonts w:ascii="Times New Roman" w:eastAsia="SimSun" w:hAnsi="Times New Roman" w:cs="Times New Roman"/>
          <w:lang w:eastAsia="zh-CN"/>
        </w:rPr>
        <w:t>gėrus vienkartinę 150 </w:t>
      </w:r>
      <w:r w:rsidRPr="000635A3">
        <w:rPr>
          <w:rFonts w:ascii="Times New Roman" w:eastAsia="SimSun" w:hAnsi="Times New Roman" w:cs="Times New Roman"/>
          <w:lang w:eastAsia="zh-CN"/>
        </w:rPr>
        <w:t>mg Flucoric dozę, mait</w:t>
      </w:r>
      <w:r w:rsidRPr="006D4DDF">
        <w:rPr>
          <w:rFonts w:ascii="Times New Roman" w:eastAsia="SimSun" w:hAnsi="Times New Roman" w:cs="Times New Roman"/>
          <w:lang w:eastAsia="zh-CN"/>
        </w:rPr>
        <w:t>inti krūtimi gali</w:t>
      </w:r>
      <w:r w:rsidRPr="00057D2F">
        <w:rPr>
          <w:rFonts w:ascii="Times New Roman" w:eastAsia="SimSun" w:hAnsi="Times New Roman" w:cs="Times New Roman"/>
          <w:lang w:eastAsia="zh-CN"/>
        </w:rPr>
        <w:t>ma. Jei Flucoric vartojama kartotinai, krūtimi maitinti nerekomenduojama.</w:t>
      </w:r>
    </w:p>
    <w:p w:rsidR="00027EAB"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927D9C">
        <w:rPr>
          <w:rFonts w:ascii="Times New Roman" w:eastAsia="SimSun" w:hAnsi="Times New Roman" w:cs="Times New Roman"/>
          <w:lang w:eastAsia="zh-CN"/>
        </w:rPr>
        <w:t>Gauta pranešimų apie moterims, kurios tris mėnesius ar ilgiau didelėmis (400–800 mg per parą) flukonazolo dozėmis buvo gydomos nuo kokcidioidomikozės, gimusius kūdikius su kaukolės, ausų ir šlaunų bei alkūnių kaulų ydomis. Sąsaja tarp flukonazolo ir šių atvejų nėra aiški.</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Vairavimas ir mechanizmų valdymas</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Jeigu vairuojate arba valdote mechanizmus, turite atsižvelgti į tai, kad kartais gali pasireikšti svaigulys arba priepuoliai.</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bCs/>
          <w:lang w:eastAsia="zh-CN"/>
        </w:rPr>
      </w:pPr>
      <w:r w:rsidRPr="00057D2F">
        <w:rPr>
          <w:rFonts w:ascii="Times New Roman" w:eastAsia="SimSun" w:hAnsi="Times New Roman" w:cs="Times New Roman"/>
          <w:b/>
          <w:bCs/>
          <w:lang w:eastAsia="zh-CN"/>
        </w:rPr>
        <w:t>Flucoric sudėtyje yra laktozės</w:t>
      </w:r>
      <w:r>
        <w:rPr>
          <w:rFonts w:ascii="Times New Roman" w:eastAsia="SimSun" w:hAnsi="Times New Roman" w:cs="Times New Roman"/>
          <w:b/>
          <w:bCs/>
          <w:lang w:eastAsia="zh-CN"/>
        </w:rPr>
        <w:t xml:space="preserve"> </w:t>
      </w:r>
      <w:r w:rsidRPr="009549AE">
        <w:rPr>
          <w:rFonts w:ascii="Times New Roman" w:eastAsia="SimSun" w:hAnsi="Times New Roman" w:cs="Times New Roman"/>
          <w:b/>
          <w:bCs/>
          <w:lang w:eastAsia="zh-CN"/>
        </w:rPr>
        <w:t>(pieno cukraus) ir natrio (druskos)</w:t>
      </w:r>
    </w:p>
    <w:p w:rsidR="00027EAB" w:rsidRPr="00EE19F3"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Šio vaisto sudėtyje yra mažas laktozės (pieno cukraus) kiekis. Jeigu gydytojas Jums yra sakęs, kad netoleruojate kokių nors angliavandenių, kreipkitės į jį prieš pradėdami vartoti šį vaistą.</w:t>
      </w:r>
    </w:p>
    <w:p w:rsidR="00027EAB" w:rsidRDefault="00027EAB" w:rsidP="00027EAB">
      <w:pPr>
        <w:tabs>
          <w:tab w:val="left" w:pos="567"/>
          <w:tab w:val="left" w:pos="3119"/>
        </w:tabs>
        <w:spacing w:after="0" w:line="240" w:lineRule="auto"/>
        <w:ind w:left="567" w:hanging="567"/>
        <w:rPr>
          <w:rFonts w:ascii="Times New Roman" w:eastAsia="SimSun" w:hAnsi="Times New Roman" w:cs="Times New Roman"/>
          <w:b/>
          <w:lang w:eastAsia="zh-CN"/>
        </w:rPr>
      </w:pPr>
    </w:p>
    <w:p w:rsidR="00027EAB" w:rsidRPr="00D4335D" w:rsidRDefault="00027EAB" w:rsidP="00027EAB">
      <w:pPr>
        <w:tabs>
          <w:tab w:val="left" w:pos="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Šio vaisto</w:t>
      </w:r>
      <w:r w:rsidRPr="00D4335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vienoje </w:t>
      </w:r>
      <w:r w:rsidRPr="00D4335D">
        <w:rPr>
          <w:rFonts w:ascii="Times New Roman" w:eastAsia="Times New Roman" w:hAnsi="Times New Roman" w:cs="Times New Roman"/>
          <w:szCs w:val="20"/>
        </w:rPr>
        <w:t>kapsulė</w:t>
      </w:r>
      <w:r>
        <w:rPr>
          <w:rFonts w:ascii="Times New Roman" w:eastAsia="Times New Roman" w:hAnsi="Times New Roman" w:cs="Times New Roman"/>
          <w:szCs w:val="20"/>
        </w:rPr>
        <w:t>je</w:t>
      </w:r>
      <w:r w:rsidRPr="00D4335D">
        <w:rPr>
          <w:rFonts w:ascii="Times New Roman" w:eastAsia="Times New Roman" w:hAnsi="Times New Roman" w:cs="Times New Roman"/>
          <w:szCs w:val="20"/>
        </w:rPr>
        <w:t xml:space="preserve"> yra mažiau nei 1 mmol natrio (23 mg), t.y. iš esmės sudėtyje natrio nėra.</w:t>
      </w:r>
    </w:p>
    <w:p w:rsidR="00027EAB" w:rsidRPr="00EE19F3" w:rsidRDefault="00027EAB" w:rsidP="00027EAB">
      <w:pPr>
        <w:tabs>
          <w:tab w:val="left" w:pos="567"/>
          <w:tab w:val="left" w:pos="3119"/>
        </w:tabs>
        <w:spacing w:after="0" w:line="240" w:lineRule="auto"/>
        <w:rPr>
          <w:rFonts w:ascii="Times New Roman" w:eastAsia="SimSun" w:hAnsi="Times New Roman" w:cs="Times New Roman"/>
          <w:b/>
          <w:lang w:eastAsia="zh-CN"/>
        </w:rPr>
      </w:pPr>
    </w:p>
    <w:p w:rsidR="00027EAB" w:rsidRPr="00EE19F3" w:rsidRDefault="00027EAB" w:rsidP="00027EAB">
      <w:pPr>
        <w:tabs>
          <w:tab w:val="left" w:pos="567"/>
          <w:tab w:val="left" w:pos="3119"/>
        </w:tabs>
        <w:spacing w:after="0" w:line="240" w:lineRule="auto"/>
        <w:ind w:left="567" w:hanging="567"/>
        <w:rPr>
          <w:rFonts w:ascii="Times New Roman" w:eastAsia="SimSun" w:hAnsi="Times New Roman" w:cs="Times New Roman"/>
          <w:b/>
          <w:lang w:eastAsia="zh-CN"/>
        </w:rPr>
      </w:pPr>
    </w:p>
    <w:p w:rsidR="00027EAB" w:rsidRPr="008207F1" w:rsidRDefault="00027EAB" w:rsidP="00027EAB">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0635A3">
        <w:rPr>
          <w:rFonts w:ascii="Times New Roman" w:eastAsia="SimSun" w:hAnsi="Times New Roman" w:cs="Times New Roman"/>
          <w:b/>
          <w:lang w:eastAsia="zh-CN"/>
        </w:rPr>
        <w:t>3.</w:t>
      </w:r>
      <w:r w:rsidRPr="000635A3">
        <w:rPr>
          <w:rFonts w:ascii="Times New Roman" w:eastAsia="SimSun" w:hAnsi="Times New Roman" w:cs="Times New Roman"/>
          <w:b/>
          <w:lang w:eastAsia="zh-CN"/>
        </w:rPr>
        <w:tab/>
      </w:r>
      <w:r w:rsidRPr="006D4DDF">
        <w:rPr>
          <w:rFonts w:ascii="Times New Roman" w:eastAsia="SimSun" w:hAnsi="Times New Roman" w:cs="Times New Roman"/>
          <w:b/>
          <w:bCs/>
          <w:lang w:eastAsia="zh-CN"/>
        </w:rPr>
        <w:t>Kaip vartoti Flucoric</w:t>
      </w:r>
    </w:p>
    <w:p w:rsidR="00027EAB" w:rsidRPr="008207F1"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Visada vartokite šį vaistą tiksliai kaip nurodė gydytojas. Jeigu abejojate, kreipkitės į gydytoją arba vaistininką.</w:t>
      </w: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Nurykite visą kapsulę užgerdami stikline vandens.</w:t>
      </w:r>
      <w:r w:rsidRPr="009A3E98">
        <w:rPr>
          <w:rFonts w:ascii="Times New Roman" w:eastAsia="SimSun" w:hAnsi="Times New Roman" w:cs="Times New Roman"/>
          <w:lang w:eastAsia="zh-CN"/>
        </w:rPr>
        <w:t xml:space="preserve"> Geriausia kapsules vartoti tuo pačiu paros metu.</w:t>
      </w:r>
    </w:p>
    <w:p w:rsidR="00027EAB" w:rsidRPr="0007530A"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7872CE" w:rsidRDefault="00027EAB" w:rsidP="00027EAB">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Rekomenduojama dozė gydant įvairias infekcines ligas pateikiama toliau.</w:t>
      </w:r>
    </w:p>
    <w:p w:rsidR="00027EAB" w:rsidRPr="00BA7621"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485B00" w:rsidRDefault="00027EAB" w:rsidP="00027EAB">
      <w:pPr>
        <w:tabs>
          <w:tab w:val="left" w:pos="567"/>
          <w:tab w:val="left" w:pos="3119"/>
        </w:tabs>
        <w:spacing w:after="0" w:line="240" w:lineRule="auto"/>
        <w:rPr>
          <w:rFonts w:ascii="Times New Roman" w:eastAsia="SimSun" w:hAnsi="Times New Roman" w:cs="Times New Roman"/>
          <w:b/>
          <w:iCs/>
          <w:lang w:eastAsia="zh-CN"/>
        </w:rPr>
      </w:pPr>
      <w:r w:rsidRPr="00953C36">
        <w:rPr>
          <w:rFonts w:ascii="Times New Roman" w:eastAsia="SimSun" w:hAnsi="Times New Roman" w:cs="Times New Roman"/>
          <w:b/>
          <w:iCs/>
          <w:lang w:eastAsia="zh-CN"/>
        </w:rPr>
        <w:t>Suaugusieji</w:t>
      </w:r>
    </w:p>
    <w:p w:rsidR="00027EAB" w:rsidRPr="00923BB3" w:rsidRDefault="00027EAB" w:rsidP="00027EAB">
      <w:pPr>
        <w:tabs>
          <w:tab w:val="left" w:pos="567"/>
          <w:tab w:val="left" w:pos="3119"/>
        </w:tabs>
        <w:spacing w:after="0" w:line="240" w:lineRule="auto"/>
        <w:rPr>
          <w:rFonts w:ascii="Times New Roman" w:eastAsia="SimSun" w:hAnsi="Times New Roman" w:cs="Times New Roman"/>
          <w:b/>
          <w:iCs/>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Sutrikimas</w:t>
            </w:r>
          </w:p>
        </w:tc>
        <w:tc>
          <w:tcPr>
            <w:tcW w:w="4644"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Dozė</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Kriptokokinio meningito gydymas</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Pirmąją parą vartojama 400 mg dozė, po to 6</w:t>
            </w:r>
            <w:r w:rsidRPr="00057D2F">
              <w:rPr>
                <w:rFonts w:ascii="Times New Roman" w:eastAsia="Times New Roman" w:hAnsi="Times New Roman" w:cs="Times New Roman"/>
              </w:rPr>
              <w:noBreakHyphen/>
              <w:t>8 savaites ar ilgiau (jei reikia) vieną kartą per parą vartojama 200</w:t>
            </w:r>
            <w:r w:rsidRPr="00057D2F">
              <w:rPr>
                <w:rFonts w:ascii="Times New Roman" w:eastAsia="Times New Roman" w:hAnsi="Times New Roman" w:cs="Times New Roman"/>
              </w:rPr>
              <w:noBreakHyphen/>
              <w:t>400 mg dozė. Kartais dozė didinama iki 800 mg.</w:t>
            </w:r>
          </w:p>
        </w:tc>
      </w:tr>
      <w:tr w:rsidR="00027EAB" w:rsidRPr="00057D2F" w:rsidTr="0086644B">
        <w:tc>
          <w:tcPr>
            <w:tcW w:w="4535"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Kriptokokinio meningito pasikartojimo profilaktika</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200 mg dozė vieną kartą per parą tol, kol gydymą nurodoma nutraukti.</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Kokcidioidomikozės gydymas</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200</w:t>
            </w:r>
            <w:r w:rsidRPr="00057D2F">
              <w:rPr>
                <w:rFonts w:ascii="Times New Roman" w:eastAsia="Times New Roman" w:hAnsi="Times New Roman" w:cs="Times New Roman"/>
              </w:rPr>
              <w:noBreakHyphen/>
              <w:t>400 mg dozė vieną kartą per parą 11</w:t>
            </w:r>
            <w:r w:rsidRPr="00057D2F">
              <w:rPr>
                <w:rFonts w:ascii="Times New Roman" w:eastAsia="Times New Roman" w:hAnsi="Times New Roman" w:cs="Times New Roman"/>
              </w:rPr>
              <w:noBreakHyphen/>
              <w:t>24 mėnesius arba ilgiau, jeigu reikia. Kartais dozė didinama iki 800 mg.</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Balkšvagrybių sukelta vidaus organų infekcinė liga</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Pirmąją parą vartojama 800 mg dozė, po to vieną kartą per parą vartojama 400 mg dozė tol, kol gydytojas nurodo nutraukti gydymą.</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Burnos ar gerklės gleivinės infekcinės ligos gydymas</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200</w:t>
            </w:r>
            <w:r w:rsidRPr="00EE19F3">
              <w:rPr>
                <w:rFonts w:ascii="Times New Roman" w:eastAsia="Times New Roman" w:hAnsi="Times New Roman" w:cs="Times New Roman"/>
              </w:rPr>
              <w:noBreakHyphen/>
              <w:t>400 mg dozė pirmąją parą, po to 100</w:t>
            </w:r>
            <w:r w:rsidRPr="00EE19F3">
              <w:rPr>
                <w:rFonts w:ascii="Times New Roman" w:eastAsia="Times New Roman" w:hAnsi="Times New Roman" w:cs="Times New Roman"/>
              </w:rPr>
              <w:noBreakHyphen/>
              <w:t xml:space="preserve">200 mg </w:t>
            </w:r>
            <w:r>
              <w:rPr>
                <w:rFonts w:ascii="Times New Roman" w:eastAsia="Times New Roman" w:hAnsi="Times New Roman" w:cs="Times New Roman"/>
              </w:rPr>
              <w:t xml:space="preserve">vieną kartą per parą </w:t>
            </w:r>
            <w:r w:rsidRPr="00EE19F3">
              <w:rPr>
                <w:rFonts w:ascii="Times New Roman" w:eastAsia="Times New Roman" w:hAnsi="Times New Roman" w:cs="Times New Roman"/>
              </w:rPr>
              <w:t>tol, kol gydytojas nurodo nutraukti gydymą.</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Gleivinės pienligė (dozė priklauso nuo infekcijos vietos)</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50</w:t>
            </w:r>
            <w:r w:rsidRPr="00EE19F3">
              <w:rPr>
                <w:rFonts w:ascii="Times New Roman" w:eastAsia="Times New Roman" w:hAnsi="Times New Roman" w:cs="Times New Roman"/>
              </w:rPr>
              <w:noBreakHyphen/>
              <w:t>400 mg dozė vieną kartą per parą 7</w:t>
            </w:r>
            <w:r w:rsidRPr="00EE19F3">
              <w:rPr>
                <w:rFonts w:ascii="Times New Roman" w:eastAsia="Times New Roman" w:hAnsi="Times New Roman" w:cs="Times New Roman"/>
              </w:rPr>
              <w:noBreakHyphen/>
              <w:t>30 </w:t>
            </w:r>
            <w:r>
              <w:rPr>
                <w:rFonts w:ascii="Times New Roman" w:eastAsia="Times New Roman" w:hAnsi="Times New Roman" w:cs="Times New Roman"/>
              </w:rPr>
              <w:t>parų</w:t>
            </w:r>
            <w:r w:rsidRPr="00EE19F3">
              <w:rPr>
                <w:rFonts w:ascii="Times New Roman" w:eastAsia="Times New Roman" w:hAnsi="Times New Roman" w:cs="Times New Roman"/>
              </w:rPr>
              <w:t xml:space="preserve"> tol, kol gydytojas nurodo nutraukti gydymą.</w:t>
            </w:r>
          </w:p>
        </w:tc>
      </w:tr>
      <w:tr w:rsidR="00027EAB" w:rsidRPr="00057D2F" w:rsidTr="0086644B">
        <w:tc>
          <w:tcPr>
            <w:tcW w:w="4535" w:type="dxa"/>
          </w:tcPr>
          <w:p w:rsidR="00027EAB" w:rsidRPr="00EE19F3" w:rsidRDefault="00027EAB" w:rsidP="0086644B">
            <w:pPr>
              <w:keepNext/>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Burnos ar gerklės gleivinės infekcinės ligos pasikartojimo profilaktika</w:t>
            </w:r>
          </w:p>
        </w:tc>
        <w:tc>
          <w:tcPr>
            <w:tcW w:w="4644" w:type="dxa"/>
          </w:tcPr>
          <w:p w:rsidR="00027EAB" w:rsidRPr="00EE19F3" w:rsidRDefault="00027EAB" w:rsidP="0086644B">
            <w:pPr>
              <w:keepNext/>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100</w:t>
            </w:r>
            <w:r w:rsidRPr="00EE19F3">
              <w:rPr>
                <w:rFonts w:ascii="Times New Roman" w:eastAsia="Times New Roman" w:hAnsi="Times New Roman" w:cs="Times New Roman"/>
              </w:rPr>
              <w:noBreakHyphen/>
              <w:t>200 mg dozė vieną kartą per parą arba 200 mg dozė 3 kartus per savaitę tol, kol išlieka infekcinės ligos pasikartojimo rizika.</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Lyties organų pienligė</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Vartojama vienkartinė 150 mg dozė.</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Makšties infekcinės ligos profilaktika</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 xml:space="preserve">150 mg dozė </w:t>
            </w:r>
            <w:r w:rsidRPr="00EE19F3">
              <w:rPr>
                <w:rFonts w:ascii="Times New Roman" w:eastAsia="Times New Roman" w:hAnsi="Times New Roman" w:cs="Times New Roman"/>
              </w:rPr>
              <w:t>kas trečią parą, iš viso suvartojamos 3 dozės (1, 4 ir 7 dieną), po to vaisto vartojama vieną kartą per savaitę tol, kol išlieka infekcinės ligos atsiradimo rizika.</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Grybelių sukelta infekcinė odos ir nagų liga</w:t>
            </w:r>
          </w:p>
        </w:tc>
        <w:tc>
          <w:tcPr>
            <w:tcW w:w="4644"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Atsi</w:t>
            </w:r>
            <w:r w:rsidRPr="00EE19F3">
              <w:rPr>
                <w:rFonts w:ascii="Times New Roman" w:eastAsia="Times New Roman" w:hAnsi="Times New Roman" w:cs="Times New Roman"/>
                <w:bCs/>
              </w:rPr>
              <w:t>ž</w:t>
            </w:r>
            <w:r w:rsidRPr="00EE19F3">
              <w:rPr>
                <w:rFonts w:ascii="Times New Roman" w:eastAsia="Times New Roman" w:hAnsi="Times New Roman" w:cs="Times New Roman"/>
              </w:rPr>
              <w:t>velgiant į infekcinės ligos vietą, 50 mg dozė vieną kartą per parą, 150 mg dozė vieną kartą per savaitę, 300</w:t>
            </w:r>
            <w:r w:rsidRPr="00EE19F3">
              <w:rPr>
                <w:rFonts w:ascii="Times New Roman" w:eastAsia="Times New Roman" w:hAnsi="Times New Roman" w:cs="Times New Roman"/>
              </w:rPr>
              <w:noBreakHyphen/>
              <w:t>400 mg dozė vieną kartą per savaitę 1</w:t>
            </w:r>
            <w:r w:rsidRPr="00EE19F3">
              <w:rPr>
                <w:rFonts w:ascii="Times New Roman" w:eastAsia="Times New Roman" w:hAnsi="Times New Roman" w:cs="Times New Roman"/>
              </w:rPr>
              <w:noBreakHyphen/>
              <w:t>4 savaites (dozavimas priklauso nuo infekcijos vietos). Grybelių sukelta pėdų infekcinė liga gali būti gydoma iki 6 savaičių, nagų infekcinė liga gyd</w:t>
            </w:r>
            <w:r w:rsidRPr="000635A3">
              <w:rPr>
                <w:rFonts w:ascii="Times New Roman" w:eastAsia="Times New Roman" w:hAnsi="Times New Roman" w:cs="Times New Roman"/>
              </w:rPr>
              <w:t>oma tol, kol vietoj infekuoto nago užauga naujas.</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Balkšvagrybių sukeltos infekcinės ligos profilaktika (jei Jūsų imuninė sistema yra nusilpusi ir neveikia tinkamai)</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EE19F3">
              <w:rPr>
                <w:rFonts w:ascii="Times New Roman" w:eastAsia="Times New Roman" w:hAnsi="Times New Roman" w:cs="Times New Roman"/>
              </w:rPr>
              <w:t>200</w:t>
            </w:r>
            <w:r w:rsidRPr="00EE19F3">
              <w:rPr>
                <w:rFonts w:ascii="Times New Roman" w:eastAsia="Times New Roman" w:hAnsi="Times New Roman" w:cs="Times New Roman"/>
              </w:rPr>
              <w:noBreakHyphen/>
              <w:t>400 mg dozė vieną kartą per parą tol, kol išlieka infekcinės ligos atsiradimo rizika.</w:t>
            </w:r>
          </w:p>
        </w:tc>
      </w:tr>
    </w:tbl>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057D2F" w:rsidRDefault="00027EAB" w:rsidP="00027EAB">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12</w:t>
      </w:r>
      <w:r>
        <w:rPr>
          <w:rFonts w:ascii="Times New Roman" w:eastAsia="Times New Roman" w:hAnsi="Times New Roman" w:cs="Times New Roman"/>
          <w:b/>
        </w:rPr>
        <w:t xml:space="preserve"> – </w:t>
      </w:r>
      <w:r w:rsidRPr="00057D2F">
        <w:rPr>
          <w:rFonts w:ascii="Times New Roman" w:eastAsia="Times New Roman" w:hAnsi="Times New Roman" w:cs="Times New Roman"/>
          <w:b/>
        </w:rPr>
        <w:t>17 metų paaugliai</w:t>
      </w:r>
    </w:p>
    <w:p w:rsidR="00027EAB" w:rsidRPr="00EE19F3" w:rsidRDefault="00027EAB" w:rsidP="00027EA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Vartokite gydytojo nurodytą dozę (jis gali skirti arba suaugusiems žmonėms, arba vaikams rekomenduojamas dozes).</w:t>
      </w:r>
    </w:p>
    <w:p w:rsidR="00027EAB" w:rsidRPr="00EE19F3" w:rsidRDefault="00027EAB" w:rsidP="00027EAB">
      <w:pPr>
        <w:tabs>
          <w:tab w:val="left" w:pos="567"/>
          <w:tab w:val="left" w:pos="3119"/>
        </w:tabs>
        <w:spacing w:after="0" w:line="240" w:lineRule="auto"/>
        <w:rPr>
          <w:rFonts w:ascii="Times New Roman" w:eastAsia="Times New Roman" w:hAnsi="Times New Roman" w:cs="Times New Roman"/>
        </w:rPr>
      </w:pPr>
    </w:p>
    <w:p w:rsidR="00027EAB" w:rsidRPr="000635A3" w:rsidRDefault="00027EAB" w:rsidP="00027EAB">
      <w:pPr>
        <w:tabs>
          <w:tab w:val="left" w:pos="567"/>
          <w:tab w:val="left" w:pos="3119"/>
        </w:tabs>
        <w:spacing w:after="0" w:line="240" w:lineRule="auto"/>
        <w:rPr>
          <w:rFonts w:ascii="Times New Roman" w:eastAsia="Times New Roman" w:hAnsi="Times New Roman" w:cs="Times New Roman"/>
          <w:b/>
        </w:rPr>
      </w:pPr>
      <w:r w:rsidRPr="00EE19F3">
        <w:rPr>
          <w:rFonts w:ascii="Times New Roman" w:eastAsia="Times New Roman" w:hAnsi="Times New Roman" w:cs="Times New Roman"/>
          <w:b/>
        </w:rPr>
        <w:t>Ne vyresni kaip 11 metų vaikai</w:t>
      </w:r>
    </w:p>
    <w:p w:rsidR="00027EAB" w:rsidRPr="000635A3" w:rsidRDefault="00027EAB" w:rsidP="00027EAB">
      <w:pPr>
        <w:tabs>
          <w:tab w:val="left" w:pos="567"/>
          <w:tab w:val="left" w:pos="3119"/>
        </w:tabs>
        <w:spacing w:after="0" w:line="240" w:lineRule="auto"/>
        <w:rPr>
          <w:rFonts w:ascii="Times New Roman" w:eastAsia="Times New Roman" w:hAnsi="Times New Roman" w:cs="Times New Roman"/>
          <w:b/>
        </w:rPr>
      </w:pPr>
    </w:p>
    <w:p w:rsidR="00027EAB" w:rsidRPr="006D4DDF" w:rsidRDefault="00027EAB" w:rsidP="00027EAB">
      <w:pPr>
        <w:tabs>
          <w:tab w:val="left" w:pos="567"/>
          <w:tab w:val="left" w:pos="3119"/>
        </w:tabs>
        <w:spacing w:after="0" w:line="240" w:lineRule="auto"/>
        <w:rPr>
          <w:rFonts w:ascii="Times New Roman" w:eastAsia="Times New Roman" w:hAnsi="Times New Roman" w:cs="Times New Roman"/>
        </w:rPr>
      </w:pPr>
      <w:r w:rsidRPr="000635A3">
        <w:rPr>
          <w:rFonts w:ascii="Times New Roman" w:eastAsia="Times New Roman" w:hAnsi="Times New Roman" w:cs="Times New Roman"/>
        </w:rPr>
        <w:t>Didžiausia paros dozė vaikams yra 400 mg.</w:t>
      </w:r>
    </w:p>
    <w:p w:rsidR="00027EAB" w:rsidRPr="00057D2F" w:rsidRDefault="00027EAB" w:rsidP="00027EAB">
      <w:pPr>
        <w:tabs>
          <w:tab w:val="left" w:pos="567"/>
          <w:tab w:val="left" w:pos="3119"/>
        </w:tabs>
        <w:spacing w:after="0" w:line="240" w:lineRule="auto"/>
        <w:rPr>
          <w:rFonts w:ascii="Times New Roman" w:eastAsia="Times New Roman" w:hAnsi="Times New Roman" w:cs="Times New Roman"/>
        </w:rPr>
      </w:pPr>
    </w:p>
    <w:p w:rsidR="00027EAB" w:rsidRPr="00057D2F" w:rsidRDefault="00027EAB" w:rsidP="00027EA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Dozė apskaičiuojama remiantis vaiko kūno svoriu kilogramais.</w:t>
      </w:r>
    </w:p>
    <w:p w:rsidR="00027EAB" w:rsidRPr="00057D2F" w:rsidRDefault="00027EAB" w:rsidP="00027EAB">
      <w:pPr>
        <w:tabs>
          <w:tab w:val="left" w:pos="567"/>
          <w:tab w:val="left" w:pos="3119"/>
        </w:tabs>
        <w:spacing w:after="0" w:line="240" w:lineRule="auto"/>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Sutrikimas</w:t>
            </w:r>
          </w:p>
        </w:tc>
        <w:tc>
          <w:tcPr>
            <w:tcW w:w="4644"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Paros dozė</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Gleivinės pienligė ir balkšvagrybių sukelta gerklės infekcinė liga (dozė ir gydymo trukmė priklauso nuo infekcijos sunkumo ir vietos)</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E54309">
              <w:rPr>
                <w:rFonts w:ascii="Times New Roman" w:eastAsia="Times New Roman" w:hAnsi="Times New Roman" w:cs="Times New Roman"/>
              </w:rPr>
              <w:t xml:space="preserve">ieną kartą per parą </w:t>
            </w:r>
            <w:r>
              <w:rPr>
                <w:rFonts w:ascii="Times New Roman" w:eastAsia="Times New Roman" w:hAnsi="Times New Roman" w:cs="Times New Roman"/>
              </w:rPr>
              <w:t>v</w:t>
            </w:r>
            <w:r w:rsidRPr="00EE19F3">
              <w:rPr>
                <w:rFonts w:ascii="Times New Roman" w:eastAsia="Times New Roman" w:hAnsi="Times New Roman" w:cs="Times New Roman"/>
              </w:rPr>
              <w:t xml:space="preserve">artojama 3 mg/kg kūno svorio dozė (pirmąją </w:t>
            </w:r>
            <w:r>
              <w:rPr>
                <w:rFonts w:ascii="Times New Roman" w:eastAsia="Times New Roman" w:hAnsi="Times New Roman" w:cs="Times New Roman"/>
              </w:rPr>
              <w:t>parą</w:t>
            </w:r>
            <w:r w:rsidRPr="00EE19F3">
              <w:rPr>
                <w:rFonts w:ascii="Times New Roman" w:eastAsia="Times New Roman" w:hAnsi="Times New Roman" w:cs="Times New Roman"/>
              </w:rPr>
              <w:t xml:space="preserve"> gali reikėti vartoti 6 mg/kg kūno svorio dozę)</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Kriptokokinis meningitas ar balkšvagrybių sukelta vidaus organų infekcinė liga</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EC6D51">
              <w:rPr>
                <w:rFonts w:ascii="Times New Roman" w:eastAsia="Times New Roman" w:hAnsi="Times New Roman" w:cs="Times New Roman"/>
              </w:rPr>
              <w:t xml:space="preserve">ieną kartą per parą </w:t>
            </w:r>
            <w:r>
              <w:rPr>
                <w:rFonts w:ascii="Times New Roman" w:eastAsia="Times New Roman" w:hAnsi="Times New Roman" w:cs="Times New Roman"/>
              </w:rPr>
              <w:t>v</w:t>
            </w:r>
            <w:r w:rsidRPr="00EE19F3">
              <w:rPr>
                <w:rFonts w:ascii="Times New Roman" w:eastAsia="Times New Roman" w:hAnsi="Times New Roman" w:cs="Times New Roman"/>
              </w:rPr>
              <w:t>artojama 6</w:t>
            </w:r>
            <w:r w:rsidRPr="00EE19F3">
              <w:rPr>
                <w:rFonts w:ascii="Times New Roman" w:eastAsia="Times New Roman" w:hAnsi="Times New Roman" w:cs="Times New Roman"/>
              </w:rPr>
              <w:noBreakHyphen/>
              <w:t>12 mg/kg kūno svorio dozė</w:t>
            </w:r>
            <w:r>
              <w:rPr>
                <w:rFonts w:ascii="Times New Roman" w:eastAsia="Times New Roman" w:hAnsi="Times New Roman" w:cs="Times New Roman"/>
              </w:rPr>
              <w:t xml:space="preserve"> </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97957">
              <w:rPr>
                <w:rFonts w:ascii="Times New Roman" w:eastAsia="Times New Roman" w:hAnsi="Times New Roman" w:cs="Times New Roman"/>
              </w:rPr>
              <w:t>Kriptokokinio meningito pasikartojimo profilaktika</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BB72E5">
              <w:rPr>
                <w:rFonts w:ascii="Times New Roman" w:eastAsia="Times New Roman" w:hAnsi="Times New Roman" w:cs="Times New Roman"/>
              </w:rPr>
              <w:t>Vieną kartą per parą vartojama 6 mg/kg kūno svorio dozė</w:t>
            </w:r>
          </w:p>
        </w:tc>
      </w:tr>
      <w:tr w:rsidR="00027EAB" w:rsidRPr="00057D2F" w:rsidTr="0086644B">
        <w:tc>
          <w:tcPr>
            <w:tcW w:w="4535" w:type="dxa"/>
          </w:tcPr>
          <w:p w:rsidR="00027EAB" w:rsidRPr="00057D2F" w:rsidRDefault="00027EAB" w:rsidP="0086644B">
            <w:pPr>
              <w:tabs>
                <w:tab w:val="left" w:pos="567"/>
                <w:tab w:val="left" w:pos="3119"/>
              </w:tabs>
              <w:spacing w:after="0" w:line="240" w:lineRule="auto"/>
              <w:rPr>
                <w:rFonts w:ascii="Times New Roman" w:eastAsia="Times New Roman" w:hAnsi="Times New Roman" w:cs="Times New Roman"/>
              </w:rPr>
            </w:pPr>
            <w:r w:rsidRPr="00057D2F">
              <w:rPr>
                <w:rFonts w:ascii="Times New Roman" w:eastAsia="Times New Roman" w:hAnsi="Times New Roman" w:cs="Times New Roman"/>
              </w:rPr>
              <w:t>Balkšvagrybių sukeltos infekcinės ligos profilaktika (jei imuninė sistema yra nusilpusi ir neveikia tinkamai)</w:t>
            </w:r>
          </w:p>
        </w:tc>
        <w:tc>
          <w:tcPr>
            <w:tcW w:w="4644" w:type="dxa"/>
          </w:tcPr>
          <w:p w:rsidR="00027EAB" w:rsidRPr="00EE19F3" w:rsidRDefault="00027EAB" w:rsidP="0086644B">
            <w:pPr>
              <w:tabs>
                <w:tab w:val="left" w:pos="567"/>
                <w:tab w:val="left" w:pos="3119"/>
              </w:tabs>
              <w:spacing w:after="0" w:line="240" w:lineRule="auto"/>
              <w:rPr>
                <w:rFonts w:ascii="Times New Roman" w:eastAsia="Times New Roman" w:hAnsi="Times New Roman" w:cs="Times New Roman"/>
              </w:rPr>
            </w:pPr>
            <w:r w:rsidRPr="00BB72E5">
              <w:rPr>
                <w:rFonts w:ascii="Times New Roman" w:eastAsia="Times New Roman" w:hAnsi="Times New Roman" w:cs="Times New Roman"/>
              </w:rPr>
              <w:t xml:space="preserve">Vieną kartą per parą </w:t>
            </w:r>
            <w:r>
              <w:rPr>
                <w:rFonts w:ascii="Times New Roman" w:eastAsia="Times New Roman" w:hAnsi="Times New Roman" w:cs="Times New Roman"/>
              </w:rPr>
              <w:t>v</w:t>
            </w:r>
            <w:r w:rsidRPr="00EE19F3">
              <w:rPr>
                <w:rFonts w:ascii="Times New Roman" w:eastAsia="Times New Roman" w:hAnsi="Times New Roman" w:cs="Times New Roman"/>
              </w:rPr>
              <w:t>artojama 3</w:t>
            </w:r>
            <w:r w:rsidRPr="00EE19F3">
              <w:rPr>
                <w:rFonts w:ascii="Times New Roman" w:eastAsia="Times New Roman" w:hAnsi="Times New Roman" w:cs="Times New Roman"/>
              </w:rPr>
              <w:noBreakHyphen/>
              <w:t>12 mg/kg kūno svorio dozė</w:t>
            </w:r>
          </w:p>
        </w:tc>
      </w:tr>
    </w:tbl>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F226E6" w:rsidRDefault="00027EAB" w:rsidP="00027EAB">
      <w:pPr>
        <w:keepNext/>
        <w:keepLines/>
        <w:tabs>
          <w:tab w:val="left" w:pos="567"/>
          <w:tab w:val="left" w:pos="3119"/>
        </w:tabs>
        <w:spacing w:after="0" w:line="240" w:lineRule="auto"/>
        <w:rPr>
          <w:rFonts w:ascii="Times New Roman" w:eastAsia="Times New Roman" w:hAnsi="Times New Roman" w:cs="Times New Roman"/>
          <w:b/>
        </w:rPr>
      </w:pPr>
      <w:r w:rsidRPr="00057D2F">
        <w:rPr>
          <w:rFonts w:ascii="Times New Roman" w:eastAsia="Times New Roman" w:hAnsi="Times New Roman" w:cs="Times New Roman"/>
          <w:b/>
        </w:rPr>
        <w:t>0</w:t>
      </w:r>
      <w:r>
        <w:rPr>
          <w:rFonts w:ascii="Times New Roman" w:eastAsia="Times New Roman" w:hAnsi="Times New Roman" w:cs="Times New Roman"/>
          <w:b/>
        </w:rPr>
        <w:t xml:space="preserve"> – </w:t>
      </w:r>
      <w:r w:rsidRPr="00057D2F">
        <w:rPr>
          <w:rFonts w:ascii="Times New Roman" w:eastAsia="Times New Roman" w:hAnsi="Times New Roman" w:cs="Times New Roman"/>
          <w:b/>
        </w:rPr>
        <w:t xml:space="preserve">4 </w:t>
      </w:r>
      <w:r w:rsidRPr="00F226E6">
        <w:rPr>
          <w:rFonts w:ascii="Times New Roman" w:eastAsia="Times New Roman" w:hAnsi="Times New Roman" w:cs="Times New Roman"/>
          <w:b/>
        </w:rPr>
        <w:t>savaičių amžiaus vaikų gydymas</w:t>
      </w:r>
    </w:p>
    <w:p w:rsidR="00027EAB" w:rsidRPr="00F226E6" w:rsidRDefault="00027EAB" w:rsidP="00027EAB">
      <w:pPr>
        <w:keepNext/>
        <w:keepLines/>
        <w:tabs>
          <w:tab w:val="left" w:pos="567"/>
          <w:tab w:val="left" w:pos="3119"/>
        </w:tabs>
        <w:spacing w:after="0" w:line="240" w:lineRule="auto"/>
        <w:rPr>
          <w:rFonts w:ascii="Times New Roman" w:eastAsia="Times New Roman" w:hAnsi="Times New Roman" w:cs="Times New Roman"/>
        </w:rPr>
      </w:pPr>
    </w:p>
    <w:p w:rsidR="00027EAB" w:rsidRPr="00F226E6" w:rsidRDefault="00027EAB" w:rsidP="00027EAB">
      <w:pPr>
        <w:keepNext/>
        <w:keepLines/>
        <w:tabs>
          <w:tab w:val="left" w:pos="567"/>
          <w:tab w:val="left" w:pos="3119"/>
        </w:tabs>
        <w:spacing w:after="0" w:line="240" w:lineRule="auto"/>
        <w:rPr>
          <w:rFonts w:ascii="Times New Roman" w:eastAsia="Times New Roman" w:hAnsi="Times New Roman" w:cs="Times New Roman"/>
        </w:rPr>
      </w:pPr>
      <w:r w:rsidRPr="00F226E6">
        <w:rPr>
          <w:rFonts w:ascii="Times New Roman" w:eastAsia="Times New Roman" w:hAnsi="Times New Roman" w:cs="Times New Roman"/>
        </w:rPr>
        <w:t>3 – 4 savaičiųamžiaus vaikų gydymas</w:t>
      </w:r>
    </w:p>
    <w:p w:rsidR="00027EAB" w:rsidRPr="00F226E6" w:rsidRDefault="00027EAB" w:rsidP="00027EAB">
      <w:pPr>
        <w:keepNext/>
        <w:keepLines/>
        <w:tabs>
          <w:tab w:val="left" w:pos="567"/>
          <w:tab w:val="left" w:pos="3119"/>
        </w:tabs>
        <w:spacing w:after="0" w:line="240" w:lineRule="auto"/>
        <w:rPr>
          <w:rFonts w:ascii="Times New Roman" w:eastAsia="Times New Roman" w:hAnsi="Times New Roman" w:cs="Times New Roman"/>
        </w:rPr>
      </w:pPr>
      <w:r w:rsidRPr="00F226E6">
        <w:rPr>
          <w:rFonts w:ascii="Times New Roman" w:eastAsia="Times New Roman" w:hAnsi="Times New Roman" w:cs="Times New Roman"/>
        </w:rPr>
        <w:t>Vartojama aukščiau paminėta dozė, tačiau ji geriama kas 2 parą. Didžiausia dozė yra 12 mg/kg kūno svorio, ji vartojama kas 48 valandas.</w:t>
      </w:r>
    </w:p>
    <w:p w:rsidR="00027EAB" w:rsidRPr="00F226E6" w:rsidRDefault="00027EAB" w:rsidP="00027EAB">
      <w:pPr>
        <w:tabs>
          <w:tab w:val="left" w:pos="567"/>
          <w:tab w:val="left" w:pos="3119"/>
        </w:tabs>
        <w:spacing w:after="0" w:line="240" w:lineRule="auto"/>
        <w:rPr>
          <w:rFonts w:ascii="Times New Roman" w:eastAsia="Times New Roman" w:hAnsi="Times New Roman" w:cs="Times New Roman"/>
        </w:rPr>
      </w:pPr>
    </w:p>
    <w:p w:rsidR="00027EAB" w:rsidRPr="000635A3" w:rsidRDefault="00027EAB" w:rsidP="00027EAB">
      <w:pPr>
        <w:tabs>
          <w:tab w:val="left" w:pos="567"/>
          <w:tab w:val="left" w:pos="3119"/>
        </w:tabs>
        <w:spacing w:after="0" w:line="240" w:lineRule="auto"/>
        <w:rPr>
          <w:rFonts w:ascii="Times New Roman" w:eastAsia="Times New Roman" w:hAnsi="Times New Roman" w:cs="Times New Roman"/>
        </w:rPr>
      </w:pPr>
      <w:r w:rsidRPr="00F226E6">
        <w:rPr>
          <w:rFonts w:ascii="Times New Roman" w:eastAsia="Times New Roman" w:hAnsi="Times New Roman" w:cs="Times New Roman"/>
        </w:rPr>
        <w:t>Jaunesnių kaip 2 savaičių amžiaus vaikų</w:t>
      </w:r>
      <w:r w:rsidRPr="000635A3">
        <w:rPr>
          <w:rFonts w:ascii="Times New Roman" w:eastAsia="Times New Roman" w:hAnsi="Times New Roman" w:cs="Times New Roman"/>
        </w:rPr>
        <w:t xml:space="preserve"> gydymas</w:t>
      </w:r>
    </w:p>
    <w:p w:rsidR="00027EAB" w:rsidRPr="000635A3" w:rsidRDefault="00027EAB" w:rsidP="00027EAB">
      <w:pPr>
        <w:tabs>
          <w:tab w:val="left" w:pos="567"/>
          <w:tab w:val="left" w:pos="3119"/>
        </w:tabs>
        <w:spacing w:after="0" w:line="240" w:lineRule="auto"/>
        <w:rPr>
          <w:rFonts w:ascii="Times New Roman" w:eastAsia="Times New Roman" w:hAnsi="Times New Roman" w:cs="Times New Roman"/>
        </w:rPr>
      </w:pPr>
      <w:r w:rsidRPr="000635A3">
        <w:rPr>
          <w:rFonts w:ascii="Times New Roman" w:eastAsia="Times New Roman" w:hAnsi="Times New Roman" w:cs="Times New Roman"/>
        </w:rPr>
        <w:t>Vartojama aukščiau paminėta dozė, tačiau ji geriama kas 3</w:t>
      </w:r>
      <w:r>
        <w:rPr>
          <w:rFonts w:ascii="Times New Roman" w:eastAsia="Times New Roman" w:hAnsi="Times New Roman" w:cs="Times New Roman"/>
        </w:rPr>
        <w:t> parą</w:t>
      </w:r>
      <w:r w:rsidRPr="000635A3">
        <w:rPr>
          <w:rFonts w:ascii="Times New Roman" w:eastAsia="Times New Roman" w:hAnsi="Times New Roman" w:cs="Times New Roman"/>
        </w:rPr>
        <w:t>. Didžiausia dozė yra 12 mg/kg kūno svorio, ji vartojama kas 72 valandas.</w:t>
      </w:r>
    </w:p>
    <w:p w:rsidR="00027EAB" w:rsidRPr="008207F1"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Kartais gydytojas gali skirti kitokias dozes. Visada vartokite šį vaistą tiksliai kaip nurodė gydytojas. Jeigu abejojate,</w:t>
      </w:r>
      <w:r w:rsidRPr="0007530A">
        <w:rPr>
          <w:rFonts w:ascii="Times New Roman" w:eastAsia="SimSun" w:hAnsi="Times New Roman" w:cs="Times New Roman"/>
          <w:lang w:eastAsia="zh-CN"/>
        </w:rPr>
        <w:t xml:space="preserve"> kreipkitės į gydytoją arba vaistininką.</w:t>
      </w: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EE19F3" w:rsidRDefault="00027EAB" w:rsidP="00027EAB">
      <w:pPr>
        <w:tabs>
          <w:tab w:val="left" w:pos="567"/>
          <w:tab w:val="left" w:pos="3119"/>
        </w:tabs>
        <w:spacing w:after="0" w:line="240" w:lineRule="auto"/>
        <w:rPr>
          <w:rFonts w:ascii="Times New Roman" w:eastAsia="SimSun" w:hAnsi="Times New Roman" w:cs="Times New Roman"/>
          <w:b/>
          <w:bCs/>
          <w:lang w:eastAsia="zh-CN"/>
        </w:rPr>
      </w:pPr>
      <w:r w:rsidRPr="00EE19F3">
        <w:rPr>
          <w:rFonts w:ascii="Times New Roman" w:eastAsia="SimSun" w:hAnsi="Times New Roman" w:cs="Times New Roman"/>
          <w:b/>
          <w:bCs/>
          <w:lang w:eastAsia="zh-CN"/>
        </w:rPr>
        <w:t xml:space="preserve">Senyvi </w:t>
      </w:r>
      <w:r w:rsidRPr="00BE1BC9">
        <w:rPr>
          <w:rFonts w:ascii="Times New Roman" w:eastAsia="SimSun" w:hAnsi="Times New Roman" w:cs="Times New Roman"/>
          <w:b/>
          <w:bCs/>
          <w:lang w:eastAsia="zh-CN"/>
        </w:rPr>
        <w:t>asmenys</w:t>
      </w:r>
    </w:p>
    <w:p w:rsidR="00027EAB" w:rsidRPr="00EE19F3" w:rsidRDefault="00027EAB" w:rsidP="00027EAB">
      <w:pPr>
        <w:tabs>
          <w:tab w:val="left" w:pos="567"/>
          <w:tab w:val="left" w:pos="3119"/>
        </w:tabs>
        <w:spacing w:after="0" w:line="240" w:lineRule="auto"/>
        <w:rPr>
          <w:rFonts w:ascii="Times New Roman" w:eastAsia="SimSun" w:hAnsi="Times New Roman" w:cs="Times New Roman"/>
          <w:b/>
          <w:bCs/>
          <w:lang w:eastAsia="zh-CN"/>
        </w:rPr>
      </w:pPr>
    </w:p>
    <w:p w:rsidR="00027EAB" w:rsidRPr="000635A3" w:rsidRDefault="00027EAB" w:rsidP="00027EAB">
      <w:pPr>
        <w:tabs>
          <w:tab w:val="left" w:pos="567"/>
          <w:tab w:val="left" w:pos="3119"/>
        </w:tabs>
        <w:spacing w:after="0" w:line="240" w:lineRule="auto"/>
        <w:rPr>
          <w:rFonts w:ascii="Times New Roman" w:eastAsia="SimSun" w:hAnsi="Times New Roman" w:cs="Times New Roman"/>
          <w:lang w:eastAsia="zh-CN"/>
        </w:rPr>
      </w:pPr>
      <w:r w:rsidRPr="00EE19F3">
        <w:rPr>
          <w:rFonts w:ascii="Times New Roman" w:eastAsia="SimSun" w:hAnsi="Times New Roman" w:cs="Times New Roman"/>
          <w:lang w:eastAsia="zh-CN"/>
        </w:rPr>
        <w:t>Jeigu inkstų ve</w:t>
      </w:r>
      <w:r w:rsidRPr="000635A3">
        <w:rPr>
          <w:rFonts w:ascii="Times New Roman" w:eastAsia="SimSun" w:hAnsi="Times New Roman" w:cs="Times New Roman"/>
          <w:lang w:eastAsia="zh-CN"/>
        </w:rPr>
        <w:t>ikla nesutrikusi, reikia vartoti įprastinę dozę, skiriamą suaugusiems.</w:t>
      </w:r>
    </w:p>
    <w:p w:rsidR="00027EAB" w:rsidRPr="000635A3"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9A3E98" w:rsidRDefault="00027EAB" w:rsidP="00027EAB">
      <w:pPr>
        <w:tabs>
          <w:tab w:val="left" w:pos="567"/>
          <w:tab w:val="left" w:pos="3119"/>
        </w:tabs>
        <w:spacing w:after="0" w:line="240" w:lineRule="auto"/>
        <w:rPr>
          <w:rFonts w:ascii="Times New Roman" w:eastAsia="SimSun" w:hAnsi="Times New Roman" w:cs="Times New Roman"/>
          <w:iCs/>
          <w:lang w:eastAsia="zh-CN"/>
        </w:rPr>
      </w:pPr>
      <w:r w:rsidRPr="008207F1">
        <w:rPr>
          <w:rFonts w:ascii="Times New Roman" w:eastAsia="SimSun" w:hAnsi="Times New Roman" w:cs="Times New Roman"/>
          <w:b/>
          <w:iCs/>
          <w:lang w:eastAsia="zh-CN"/>
        </w:rPr>
        <w:t xml:space="preserve">Pacientai, kurių inkstų </w:t>
      </w:r>
      <w:r w:rsidRPr="009A3E98">
        <w:rPr>
          <w:rFonts w:ascii="Times New Roman" w:eastAsia="SimSun" w:hAnsi="Times New Roman" w:cs="Times New Roman"/>
          <w:b/>
          <w:iCs/>
          <w:lang w:eastAsia="zh-CN"/>
        </w:rPr>
        <w:t>veikla yra sutrikusi</w:t>
      </w:r>
    </w:p>
    <w:p w:rsidR="00027EAB" w:rsidRPr="0007530A" w:rsidRDefault="00027EAB" w:rsidP="00027EAB">
      <w:pPr>
        <w:tabs>
          <w:tab w:val="left" w:pos="567"/>
          <w:tab w:val="left" w:pos="3119"/>
        </w:tabs>
        <w:spacing w:after="0" w:line="240" w:lineRule="auto"/>
        <w:rPr>
          <w:rFonts w:ascii="Times New Roman" w:eastAsia="SimSun" w:hAnsi="Times New Roman" w:cs="Times New Roman"/>
          <w:iCs/>
          <w:lang w:eastAsia="zh-CN"/>
        </w:rPr>
      </w:pPr>
    </w:p>
    <w:p w:rsidR="00027EAB" w:rsidRDefault="00027EAB" w:rsidP="00027EAB">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 xml:space="preserve">Gydytojas, atsižvelgdamas į inkstų funkciją, </w:t>
      </w:r>
      <w:r w:rsidRPr="007872CE">
        <w:rPr>
          <w:rFonts w:ascii="Times New Roman" w:eastAsia="SimSun" w:hAnsi="Times New Roman" w:cs="Times New Roman"/>
          <w:lang w:eastAsia="zh-CN"/>
        </w:rPr>
        <w:t>dozę gali keisti.</w:t>
      </w:r>
    </w:p>
    <w:p w:rsidR="00027EAB" w:rsidRPr="00D35A26"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8207F1" w:rsidRDefault="00027EAB" w:rsidP="00027EAB">
      <w:pPr>
        <w:tabs>
          <w:tab w:val="left" w:pos="567"/>
          <w:tab w:val="left" w:pos="3119"/>
        </w:tabs>
        <w:spacing w:after="0" w:line="240" w:lineRule="auto"/>
        <w:rPr>
          <w:rFonts w:ascii="Times New Roman" w:eastAsia="SimSun" w:hAnsi="Times New Roman" w:cs="Times New Roman"/>
          <w:b/>
          <w:bCs/>
          <w:lang w:eastAsia="zh-CN"/>
        </w:rPr>
      </w:pPr>
      <w:r w:rsidRPr="00057D2F">
        <w:rPr>
          <w:rFonts w:ascii="Times New Roman" w:eastAsia="SimSun" w:hAnsi="Times New Roman" w:cs="Times New Roman"/>
          <w:b/>
          <w:bCs/>
          <w:lang w:eastAsia="zh-CN"/>
        </w:rPr>
        <w:t>Ką daryti pavartojus per didelę Flucoric dozę?</w:t>
      </w: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07530A" w:rsidRDefault="00027EAB" w:rsidP="00027EAB">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Išgėrus per daug kapsulių iš karto, galite pasijusti blogai. Nedelsdami kreipkitės į gydytoją arba artimiausios ligoninės priėmimo skyrių. Perdozavimo atveju gali atsirasti tokių simptomų: realiai nesančių reiškinių girdėjimas, matymas a</w:t>
      </w:r>
      <w:r w:rsidRPr="0007530A">
        <w:rPr>
          <w:rFonts w:ascii="Times New Roman" w:eastAsia="SimSun" w:hAnsi="Times New Roman" w:cs="Times New Roman"/>
          <w:lang w:eastAsia="zh-CN"/>
        </w:rPr>
        <w:t>r jutimas arba nerealus mąstymas (haliucinacijos ir paranojiškas elgesys). Reikia skirti tinkamą simptominį gydymą (palaikomosios priemonės ir, jeigu reikia, išplauti skrandį).</w:t>
      </w:r>
    </w:p>
    <w:p w:rsidR="00027EAB" w:rsidRPr="0007530A"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BA7621" w:rsidRDefault="00027EAB" w:rsidP="00027EAB">
      <w:pPr>
        <w:tabs>
          <w:tab w:val="left" w:pos="567"/>
          <w:tab w:val="left" w:pos="3119"/>
        </w:tabs>
        <w:spacing w:after="0" w:line="240" w:lineRule="auto"/>
        <w:ind w:left="567" w:hanging="567"/>
        <w:rPr>
          <w:rFonts w:ascii="Times New Roman" w:eastAsia="SimSun" w:hAnsi="Times New Roman" w:cs="Times New Roman"/>
          <w:b/>
          <w:lang w:eastAsia="zh-CN"/>
        </w:rPr>
      </w:pPr>
      <w:r w:rsidRPr="007872CE">
        <w:rPr>
          <w:rFonts w:ascii="Times New Roman" w:eastAsia="SimSun" w:hAnsi="Times New Roman" w:cs="Times New Roman"/>
          <w:b/>
          <w:lang w:eastAsia="zh-CN"/>
        </w:rPr>
        <w:t>Pamiršus pavartoti Flucoric</w:t>
      </w:r>
    </w:p>
    <w:p w:rsidR="00027EAB" w:rsidRPr="00953C36" w:rsidRDefault="00027EAB" w:rsidP="00027EAB">
      <w:pPr>
        <w:tabs>
          <w:tab w:val="left" w:pos="567"/>
          <w:tab w:val="left" w:pos="3119"/>
        </w:tabs>
        <w:spacing w:after="0" w:line="240" w:lineRule="auto"/>
        <w:rPr>
          <w:rFonts w:ascii="Times New Roman" w:eastAsia="SimSun" w:hAnsi="Times New Roman" w:cs="Times New Roman"/>
          <w:b/>
          <w:lang w:eastAsia="zh-CN"/>
        </w:rPr>
      </w:pP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Negalima vartoti dvigubos dozės, norint kompensuoti praleistą dozę. Jeigu pamiršote išgerti dozę, padarykite tai, iš karto prisiminę. Jeigu jau beveik laikas gerti kitą dozę, praleistos dozės negerkite.</w:t>
      </w: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Jeigu kiltų daugiau klausimų dėl šio vaisto vartojimo, kreipkitės į gydytoją arba vaistininką.</w:t>
      </w:r>
    </w:p>
    <w:p w:rsidR="00027EAB" w:rsidRPr="008207F1"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9A3E98"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7530A" w:rsidRDefault="00027EAB" w:rsidP="00027EAB">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9A3E98">
        <w:rPr>
          <w:rFonts w:ascii="Times New Roman" w:eastAsia="SimSun" w:hAnsi="Times New Roman" w:cs="Times New Roman"/>
          <w:b/>
          <w:caps/>
          <w:lang w:eastAsia="zh-CN"/>
        </w:rPr>
        <w:t>4.</w:t>
      </w:r>
      <w:r w:rsidRPr="009A3E98">
        <w:rPr>
          <w:rFonts w:ascii="Times New Roman" w:eastAsia="SimSun" w:hAnsi="Times New Roman" w:cs="Times New Roman"/>
          <w:b/>
          <w:caps/>
          <w:lang w:eastAsia="zh-CN"/>
        </w:rPr>
        <w:tab/>
      </w:r>
      <w:r w:rsidRPr="009A3E98">
        <w:rPr>
          <w:rFonts w:ascii="Times New Roman" w:eastAsia="SimSun" w:hAnsi="Times New Roman" w:cs="Times New Roman"/>
          <w:b/>
          <w:bCs/>
          <w:lang w:eastAsia="zh-CN"/>
        </w:rPr>
        <w:t>G</w:t>
      </w:r>
      <w:r w:rsidRPr="0007530A">
        <w:rPr>
          <w:rFonts w:ascii="Times New Roman" w:eastAsia="SimSun" w:hAnsi="Times New Roman" w:cs="Times New Roman"/>
          <w:b/>
          <w:bCs/>
          <w:lang w:eastAsia="zh-CN"/>
        </w:rPr>
        <w:t>alimas šalutinis poveikis</w:t>
      </w:r>
    </w:p>
    <w:p w:rsidR="00027EAB" w:rsidRPr="007872CE"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BA7621">
        <w:rPr>
          <w:rFonts w:ascii="Times New Roman" w:eastAsia="SimSun" w:hAnsi="Times New Roman" w:cs="Times New Roman"/>
          <w:lang w:eastAsia="zh-CN"/>
        </w:rPr>
        <w:t>Šis vaistas, kaip ir visi kiti, gali sukelti šalutinį poveikį, nors jis pasireiškia ne visiems žmonėms.</w:t>
      </w:r>
    </w:p>
    <w:p w:rsidR="00027EAB"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42588B" w:rsidRDefault="00027EAB" w:rsidP="00027EAB">
      <w:pPr>
        <w:tabs>
          <w:tab w:val="left" w:pos="567"/>
          <w:tab w:val="left" w:pos="3119"/>
        </w:tabs>
        <w:spacing w:after="0" w:line="240" w:lineRule="auto"/>
        <w:rPr>
          <w:rFonts w:ascii="Times New Roman" w:eastAsia="SimSun" w:hAnsi="Times New Roman" w:cs="Times New Roman"/>
          <w:lang w:eastAsia="zh-CN"/>
        </w:rPr>
      </w:pPr>
      <w:r w:rsidRPr="0042588B">
        <w:rPr>
          <w:rFonts w:ascii="Times New Roman" w:eastAsia="SimSun" w:hAnsi="Times New Roman" w:cs="Times New Roman"/>
          <w:lang w:eastAsia="zh-CN"/>
        </w:rPr>
        <w:t xml:space="preserve">Nustokite vartoti Flucoric ir nedelsdami kreipkitės į gydytoją, jeigu pastebėjote bet kurį iš </w:t>
      </w:r>
      <w:r>
        <w:rPr>
          <w:rFonts w:ascii="Times New Roman" w:eastAsia="SimSun" w:hAnsi="Times New Roman" w:cs="Times New Roman"/>
          <w:lang w:eastAsia="zh-CN"/>
        </w:rPr>
        <w:t xml:space="preserve">toliau išvardytų </w:t>
      </w:r>
      <w:r w:rsidRPr="0042588B">
        <w:rPr>
          <w:rFonts w:ascii="Times New Roman" w:eastAsia="SimSun" w:hAnsi="Times New Roman" w:cs="Times New Roman"/>
          <w:lang w:eastAsia="zh-CN"/>
        </w:rPr>
        <w:t>simptomų:</w:t>
      </w:r>
    </w:p>
    <w:p w:rsidR="00027EAB" w:rsidRPr="00953C36"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42588B">
        <w:rPr>
          <w:rFonts w:ascii="Times New Roman" w:eastAsia="SimSun" w:hAnsi="Times New Roman" w:cs="Times New Roman"/>
          <w:lang w:eastAsia="zh-CN"/>
        </w:rPr>
        <w:t>-</w:t>
      </w:r>
      <w:r w:rsidRPr="0042588B">
        <w:rPr>
          <w:rFonts w:ascii="Times New Roman" w:eastAsia="SimSun" w:hAnsi="Times New Roman" w:cs="Times New Roman"/>
          <w:lang w:eastAsia="zh-CN"/>
        </w:rPr>
        <w:tab/>
        <w:t>išplitęs išbėrimas, aukšta kūno temperatūra ir padidėję limfmazgiai (</w:t>
      </w:r>
      <w:r w:rsidRPr="009661AA">
        <w:rPr>
          <w:rFonts w:ascii="Times New Roman" w:eastAsia="SimSun" w:hAnsi="Times New Roman" w:cs="Times New Roman"/>
          <w:i/>
          <w:lang w:eastAsia="zh-CN"/>
        </w:rPr>
        <w:t>DRESS</w:t>
      </w:r>
      <w:r w:rsidRPr="0042588B">
        <w:rPr>
          <w:rFonts w:ascii="Times New Roman" w:eastAsia="SimSun" w:hAnsi="Times New Roman" w:cs="Times New Roman"/>
          <w:lang w:eastAsia="zh-CN"/>
        </w:rPr>
        <w:t xml:space="preserve"> sindromas arba padidėjusio jautrumo į vaistą sindromas).</w:t>
      </w:r>
    </w:p>
    <w:p w:rsidR="00027EAB" w:rsidRPr="00485B00"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Kai kuriems žmonėms gali pasireikšti </w:t>
      </w:r>
      <w:r w:rsidRPr="00057D2F">
        <w:rPr>
          <w:rFonts w:ascii="Times New Roman" w:eastAsia="SimSun" w:hAnsi="Times New Roman" w:cs="Times New Roman"/>
          <w:b/>
          <w:bCs/>
          <w:color w:val="000000"/>
          <w:lang w:eastAsia="zh-CN"/>
        </w:rPr>
        <w:t>alerginės reakcijos</w:t>
      </w:r>
      <w:r w:rsidRPr="00057D2F">
        <w:rPr>
          <w:rFonts w:ascii="Times New Roman" w:eastAsia="SimSun" w:hAnsi="Times New Roman" w:cs="Times New Roman"/>
          <w:color w:val="000000"/>
          <w:lang w:eastAsia="zh-CN"/>
        </w:rPr>
        <w:t>, nors sunkios reakcijos pasireiškia retai</w:t>
      </w:r>
      <w:r w:rsidRPr="00957700">
        <w:rPr>
          <w:rFonts w:ascii="Times New Roman" w:eastAsia="SimSun" w:hAnsi="Times New Roman" w:cs="Times New Roman"/>
          <w:bCs/>
          <w:color w:val="000000"/>
          <w:lang w:eastAsia="zh-CN"/>
        </w:rPr>
        <w:t xml:space="preserve">. </w:t>
      </w:r>
      <w:r w:rsidRPr="00684B81">
        <w:rPr>
          <w:rFonts w:ascii="Times New Roman" w:eastAsia="SimSun" w:hAnsi="Times New Roman" w:cs="Times New Roman"/>
          <w:color w:val="000000"/>
          <w:lang w:eastAsia="zh-CN"/>
        </w:rPr>
        <w:t>Jeigu</w:t>
      </w:r>
      <w:r w:rsidRPr="00057D2F">
        <w:rPr>
          <w:rFonts w:ascii="Times New Roman" w:eastAsia="SimSun" w:hAnsi="Times New Roman" w:cs="Times New Roman"/>
          <w:b/>
          <w:bCs/>
          <w:color w:val="000000"/>
          <w:lang w:eastAsia="zh-CN"/>
        </w:rPr>
        <w:t xml:space="preserve"> </w:t>
      </w:r>
      <w:r w:rsidRPr="00057D2F">
        <w:rPr>
          <w:rFonts w:ascii="Times New Roman" w:eastAsia="SimSun" w:hAnsi="Times New Roman" w:cs="Times New Roman"/>
          <w:bCs/>
          <w:color w:val="000000"/>
          <w:lang w:eastAsia="zh-CN"/>
        </w:rPr>
        <w:t>Jums pasireiškė šalutinis poveikis, įskaitant šiame lapelyje nenurodytą, pasakykite gydytojui arba vaistininkui.</w:t>
      </w:r>
      <w:r w:rsidRPr="00057D2F">
        <w:rPr>
          <w:rFonts w:ascii="Times New Roman" w:eastAsia="SimSun" w:hAnsi="Times New Roman" w:cs="Times New Roman"/>
          <w:b/>
          <w:bCs/>
          <w:color w:val="000000"/>
          <w:lang w:eastAsia="zh-CN"/>
        </w:rPr>
        <w:t xml:space="preserve"> </w:t>
      </w:r>
      <w:r w:rsidRPr="00057D2F">
        <w:rPr>
          <w:rFonts w:ascii="Times New Roman" w:eastAsia="SimSun" w:hAnsi="Times New Roman" w:cs="Times New Roman"/>
          <w:color w:val="000000"/>
          <w:lang w:eastAsia="zh-CN"/>
        </w:rPr>
        <w:t xml:space="preserve">Jeigu pasireiškė kuris nors toliau nurodytas simptomas, </w:t>
      </w:r>
      <w:r w:rsidRPr="00057D2F">
        <w:rPr>
          <w:rFonts w:ascii="Times New Roman" w:eastAsia="SimSun" w:hAnsi="Times New Roman" w:cs="Times New Roman"/>
          <w:b/>
          <w:bCs/>
          <w:color w:val="000000"/>
          <w:lang w:eastAsia="zh-CN"/>
        </w:rPr>
        <w:t>nedelsdami kreipkitės į gydytoją.</w:t>
      </w: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Staigus švokštimas, kvėpavimo pasunkėjimas arba veržimas krūtinėje.</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Akių vokų, veido arba lūpų patinimas.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Viso kūno niežėjimas, odos paraudimas arba niežtinčios raudonos dėmės.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Odos išbėrimas.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Sunkios odos reakcijos, pavyzdžiui, išbėrimas, dėl kurio atsiranda pūslių (toks poveikis gali pasireikšti burnoje ir ant liežuvio).</w:t>
      </w: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Flucoric gali veikti kepenis. Kepenų sutrikimo požymiai yra:</w:t>
      </w:r>
    </w:p>
    <w:p w:rsidR="00027EAB" w:rsidRPr="00057D2F" w:rsidRDefault="00027EAB" w:rsidP="00027EAB">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w:t>
      </w:r>
      <w:r w:rsidRPr="00057D2F">
        <w:rPr>
          <w:rFonts w:ascii="Times New Roman" w:eastAsia="SimSun" w:hAnsi="Times New Roman" w:cs="Times New Roman"/>
          <w:color w:val="000000"/>
          <w:lang w:eastAsia="zh-CN"/>
        </w:rPr>
        <w:tab/>
      </w:r>
      <w:r>
        <w:rPr>
          <w:rFonts w:ascii="Times New Roman" w:eastAsia="SimSun" w:hAnsi="Times New Roman" w:cs="Times New Roman"/>
          <w:color w:val="000000"/>
          <w:lang w:eastAsia="zh-CN"/>
        </w:rPr>
        <w:t>n</w:t>
      </w:r>
      <w:r w:rsidRPr="00057D2F">
        <w:rPr>
          <w:rFonts w:ascii="Times New Roman" w:eastAsia="SimSun" w:hAnsi="Times New Roman" w:cs="Times New Roman"/>
          <w:color w:val="000000"/>
          <w:lang w:eastAsia="zh-CN"/>
        </w:rPr>
        <w:t>uovargis</w:t>
      </w:r>
      <w:r>
        <w:rPr>
          <w:rFonts w:ascii="Times New Roman" w:eastAsia="SimSun" w:hAnsi="Times New Roman" w:cs="Times New Roman"/>
          <w:color w:val="000000"/>
          <w:lang w:eastAsia="zh-CN"/>
        </w:rPr>
        <w:t>;</w:t>
      </w:r>
    </w:p>
    <w:p w:rsidR="00027EAB" w:rsidRPr="00057D2F" w:rsidRDefault="00027EAB" w:rsidP="00027EAB">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w:t>
      </w:r>
      <w:r w:rsidRPr="00057D2F">
        <w:rPr>
          <w:rFonts w:ascii="Times New Roman" w:eastAsia="SimSun" w:hAnsi="Times New Roman" w:cs="Times New Roman"/>
          <w:color w:val="000000"/>
          <w:lang w:eastAsia="zh-CN"/>
        </w:rPr>
        <w:tab/>
      </w:r>
      <w:r>
        <w:rPr>
          <w:rFonts w:ascii="Times New Roman" w:eastAsia="SimSun" w:hAnsi="Times New Roman" w:cs="Times New Roman"/>
          <w:color w:val="000000"/>
          <w:lang w:eastAsia="zh-CN"/>
        </w:rPr>
        <w:t>a</w:t>
      </w:r>
      <w:r w:rsidRPr="00057D2F">
        <w:rPr>
          <w:rFonts w:ascii="Times New Roman" w:eastAsia="SimSun" w:hAnsi="Times New Roman" w:cs="Times New Roman"/>
          <w:color w:val="000000"/>
          <w:lang w:eastAsia="zh-CN"/>
        </w:rPr>
        <w:t>petito netekimas</w:t>
      </w:r>
      <w:r>
        <w:rPr>
          <w:rFonts w:ascii="Times New Roman" w:eastAsia="SimSun" w:hAnsi="Times New Roman" w:cs="Times New Roman"/>
          <w:color w:val="000000"/>
          <w:lang w:eastAsia="zh-CN"/>
        </w:rPr>
        <w:t>;</w:t>
      </w:r>
    </w:p>
    <w:p w:rsidR="00027EAB" w:rsidRPr="00057D2F" w:rsidRDefault="00027EAB" w:rsidP="00027EAB">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w:t>
      </w:r>
      <w:r w:rsidRPr="00057D2F">
        <w:rPr>
          <w:rFonts w:ascii="Times New Roman" w:eastAsia="SimSun" w:hAnsi="Times New Roman" w:cs="Times New Roman"/>
          <w:color w:val="000000"/>
          <w:lang w:eastAsia="zh-CN"/>
        </w:rPr>
        <w:tab/>
      </w:r>
      <w:r>
        <w:rPr>
          <w:rFonts w:ascii="Times New Roman" w:eastAsia="SimSun" w:hAnsi="Times New Roman" w:cs="Times New Roman"/>
          <w:color w:val="000000"/>
          <w:lang w:eastAsia="zh-CN"/>
        </w:rPr>
        <w:t>v</w:t>
      </w:r>
      <w:r w:rsidRPr="00057D2F">
        <w:rPr>
          <w:rFonts w:ascii="Times New Roman" w:eastAsia="SimSun" w:hAnsi="Times New Roman" w:cs="Times New Roman"/>
          <w:color w:val="000000"/>
          <w:lang w:eastAsia="zh-CN"/>
        </w:rPr>
        <w:t>ėmimas</w:t>
      </w:r>
      <w:r>
        <w:rPr>
          <w:rFonts w:ascii="Times New Roman" w:eastAsia="SimSun" w:hAnsi="Times New Roman" w:cs="Times New Roman"/>
          <w:color w:val="000000"/>
          <w:lang w:eastAsia="zh-CN"/>
        </w:rPr>
        <w:t>;</w:t>
      </w:r>
    </w:p>
    <w:p w:rsidR="00027EAB" w:rsidRPr="00057D2F" w:rsidRDefault="00027EAB" w:rsidP="00027EAB">
      <w:pPr>
        <w:tabs>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w:t>
      </w:r>
      <w:r w:rsidRPr="00057D2F">
        <w:rPr>
          <w:rFonts w:ascii="Times New Roman" w:eastAsia="SimSun" w:hAnsi="Times New Roman" w:cs="Times New Roman"/>
          <w:color w:val="000000"/>
          <w:lang w:eastAsia="zh-CN"/>
        </w:rPr>
        <w:tab/>
      </w:r>
      <w:r>
        <w:rPr>
          <w:rFonts w:ascii="Times New Roman" w:eastAsia="SimSun" w:hAnsi="Times New Roman" w:cs="Times New Roman"/>
          <w:color w:val="000000"/>
          <w:lang w:eastAsia="zh-CN"/>
        </w:rPr>
        <w:t>o</w:t>
      </w:r>
      <w:r w:rsidRPr="00057D2F">
        <w:rPr>
          <w:rFonts w:ascii="Times New Roman" w:eastAsia="SimSun" w:hAnsi="Times New Roman" w:cs="Times New Roman"/>
          <w:color w:val="000000"/>
          <w:lang w:eastAsia="zh-CN"/>
        </w:rPr>
        <w:t>dos arba akies baltymo pageltimas (gelta).</w:t>
      </w:r>
    </w:p>
    <w:p w:rsidR="00027EAB" w:rsidRPr="00057D2F" w:rsidRDefault="00027EAB" w:rsidP="00027EAB">
      <w:pPr>
        <w:tabs>
          <w:tab w:val="left" w:pos="3119"/>
        </w:tabs>
        <w:spacing w:after="0" w:line="240" w:lineRule="auto"/>
        <w:jc w:val="both"/>
        <w:rPr>
          <w:rFonts w:ascii="Times New Roman" w:eastAsia="SimSun" w:hAnsi="Times New Roman" w:cs="Times New Roman"/>
          <w:b/>
          <w:bCs/>
          <w:color w:val="000000"/>
        </w:rPr>
      </w:pPr>
      <w:r w:rsidRPr="00057D2F">
        <w:rPr>
          <w:rFonts w:ascii="Times New Roman" w:eastAsia="SimSun" w:hAnsi="Times New Roman" w:cs="Times New Roman"/>
          <w:color w:val="000000"/>
        </w:rPr>
        <w:t xml:space="preserve">Jeigu pasireiškia toks poveikis, nutraukite Flucoric vartojimą ir </w:t>
      </w:r>
      <w:r w:rsidRPr="00057D2F">
        <w:rPr>
          <w:rFonts w:ascii="Times New Roman" w:eastAsia="SimSun" w:hAnsi="Times New Roman" w:cs="Times New Roman"/>
          <w:b/>
          <w:bCs/>
          <w:color w:val="000000"/>
        </w:rPr>
        <w:t>nedelsdami kreipkitės į gydytoją.</w:t>
      </w:r>
    </w:p>
    <w:p w:rsidR="00027EAB" w:rsidRPr="00057D2F" w:rsidRDefault="00027EAB" w:rsidP="00027EAB">
      <w:pPr>
        <w:tabs>
          <w:tab w:val="left" w:pos="3119"/>
        </w:tabs>
        <w:spacing w:after="0" w:line="240" w:lineRule="auto"/>
        <w:jc w:val="both"/>
        <w:rPr>
          <w:rFonts w:ascii="Times New Roman" w:eastAsia="SimSun" w:hAnsi="Times New Roman" w:cs="Times New Roman"/>
          <w:b/>
          <w:bCs/>
          <w:color w:val="000000"/>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b/>
          <w:bCs/>
          <w:color w:val="000000"/>
          <w:lang w:eastAsia="zh-CN"/>
        </w:rPr>
        <w:t>Kitas šalutinis poveikis</w:t>
      </w: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Be to, jeigu kuris nors toliau išvardytas šalutinis poveikis sunkėja arba pasireiškia koks nors šiame pakuotės lapelyje nenurodytas šalutinis poveikis, pasakykite savo gydytojui arba vaistininkui.</w:t>
      </w: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Dažnas šalutinis poveikis (gali pasireikšti </w:t>
      </w:r>
      <w:r>
        <w:rPr>
          <w:rFonts w:ascii="Times New Roman" w:eastAsia="SimSun" w:hAnsi="Times New Roman" w:cs="Times New Roman"/>
          <w:color w:val="000000"/>
          <w:lang w:eastAsia="zh-CN"/>
        </w:rPr>
        <w:t>rečiau</w:t>
      </w:r>
      <w:r w:rsidRPr="00057D2F">
        <w:rPr>
          <w:rFonts w:ascii="Times New Roman" w:eastAsia="SimSun" w:hAnsi="Times New Roman" w:cs="Times New Roman"/>
          <w:color w:val="000000"/>
          <w:lang w:eastAsia="zh-CN"/>
        </w:rPr>
        <w:t xml:space="preserve"> </w:t>
      </w:r>
      <w:r>
        <w:rPr>
          <w:rFonts w:ascii="Times New Roman" w:eastAsia="SimSun" w:hAnsi="Times New Roman" w:cs="Times New Roman"/>
          <w:color w:val="000000"/>
          <w:lang w:eastAsia="zh-CN"/>
        </w:rPr>
        <w:t>kaip</w:t>
      </w:r>
      <w:r w:rsidRPr="00057D2F">
        <w:rPr>
          <w:rFonts w:ascii="Times New Roman" w:eastAsia="SimSun" w:hAnsi="Times New Roman" w:cs="Times New Roman"/>
          <w:color w:val="000000"/>
          <w:lang w:eastAsia="zh-CN"/>
        </w:rPr>
        <w:t xml:space="preserve"> 1 iš 10 </w:t>
      </w:r>
      <w:r>
        <w:rPr>
          <w:rFonts w:ascii="Times New Roman" w:eastAsia="SimSun" w:hAnsi="Times New Roman" w:cs="Times New Roman"/>
          <w:color w:val="000000"/>
          <w:lang w:eastAsia="zh-CN"/>
        </w:rPr>
        <w:t>asmenų</w:t>
      </w:r>
      <w:r w:rsidRPr="00057D2F">
        <w:rPr>
          <w:rFonts w:ascii="Times New Roman" w:eastAsia="SimSun" w:hAnsi="Times New Roman" w:cs="Times New Roman"/>
          <w:color w:val="000000"/>
          <w:lang w:eastAsia="zh-CN"/>
        </w:rPr>
        <w:t>):</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galvos skausmas;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diskomfortas pilve, viduriavimas, pykinimas, vėmimas;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kepenų funkciją rodančių kraujo tyrimų rodmenų padidėjimas;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išbėrimas.</w:t>
      </w: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Nedažnas šalutinis poveikis (gali pasireikšti </w:t>
      </w:r>
      <w:r>
        <w:rPr>
          <w:rFonts w:ascii="Times New Roman" w:eastAsia="SimSun" w:hAnsi="Times New Roman" w:cs="Times New Roman"/>
          <w:color w:val="000000"/>
          <w:lang w:eastAsia="zh-CN"/>
        </w:rPr>
        <w:t xml:space="preserve">rečiau kaip </w:t>
      </w:r>
      <w:r w:rsidRPr="00057D2F">
        <w:rPr>
          <w:rFonts w:ascii="Times New Roman" w:eastAsia="SimSun" w:hAnsi="Times New Roman" w:cs="Times New Roman"/>
          <w:color w:val="000000"/>
          <w:lang w:eastAsia="zh-CN"/>
        </w:rPr>
        <w:t xml:space="preserve">1 iš 100 </w:t>
      </w:r>
      <w:r>
        <w:rPr>
          <w:rFonts w:ascii="Times New Roman" w:eastAsia="SimSun" w:hAnsi="Times New Roman" w:cs="Times New Roman"/>
          <w:color w:val="000000"/>
          <w:lang w:eastAsia="zh-CN"/>
        </w:rPr>
        <w:t>asmenų</w:t>
      </w:r>
      <w:r w:rsidRPr="00057D2F">
        <w:rPr>
          <w:rFonts w:ascii="Times New Roman" w:eastAsia="SimSun" w:hAnsi="Times New Roman" w:cs="Times New Roman"/>
          <w:color w:val="000000"/>
          <w:lang w:eastAsia="zh-CN"/>
        </w:rPr>
        <w:t>):</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raudonųjų kraujo ląstelių kiekio sumažėjimas, dėl kurio gali būti išblyškusi oda ir pasireikšti silpnumas ar dusulys;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apetito sumažėjimas;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negalėjimas miegoti, mieguistumo jutimas;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priepuoliai, svaigulys, supimosi pojūtis, dilgčiojimas, dygsėjimas ar nutirpimas, skonio pojūčio pokytis;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vidurių užkietėjimas, virškinimo sutrikimas, vidurių pūtimas, burnos džiūvimas;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raumenų skausmas;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kepenų pažaida bei odos ir akies pageltimas (gelta);</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odos pokyčiai, pūslių atsiradimas (dilgėlinė), niežėjimas, prakaitavimo sustiprėjimas;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nuovargis, bendras negalavimas, karščiavimas.</w:t>
      </w: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 xml:space="preserve">Retas šalutinis poveikis (gali pasireikšti </w:t>
      </w:r>
      <w:r>
        <w:rPr>
          <w:rFonts w:ascii="Times New Roman" w:eastAsia="SimSun" w:hAnsi="Times New Roman" w:cs="Times New Roman"/>
          <w:color w:val="000000"/>
          <w:lang w:eastAsia="zh-CN"/>
        </w:rPr>
        <w:t xml:space="preserve">rečiau kaip </w:t>
      </w:r>
      <w:r w:rsidRPr="00057D2F">
        <w:rPr>
          <w:rFonts w:ascii="Times New Roman" w:eastAsia="SimSun" w:hAnsi="Times New Roman" w:cs="Times New Roman"/>
          <w:color w:val="000000"/>
          <w:lang w:eastAsia="zh-CN"/>
        </w:rPr>
        <w:t xml:space="preserve">1 iš 1000 </w:t>
      </w:r>
      <w:r>
        <w:rPr>
          <w:rFonts w:ascii="Times New Roman" w:eastAsia="SimSun" w:hAnsi="Times New Roman" w:cs="Times New Roman"/>
          <w:color w:val="000000"/>
          <w:lang w:eastAsia="zh-CN"/>
        </w:rPr>
        <w:t>asmenų</w:t>
      </w:r>
      <w:r w:rsidRPr="00057D2F">
        <w:rPr>
          <w:rFonts w:ascii="Times New Roman" w:eastAsia="SimSun" w:hAnsi="Times New Roman" w:cs="Times New Roman"/>
          <w:color w:val="000000"/>
          <w:lang w:eastAsia="zh-CN"/>
        </w:rPr>
        <w:t>):</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mažesnis už normalų baltųjų kraujo ląstelių, kurios padeda apsisaugoti nuo infekcinių ligų, ir kraujo ląstelių, kurios padeda kraujui krešėti, kiekis;</w:t>
      </w:r>
    </w:p>
    <w:p w:rsidR="00027EAB"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raudonos ar purpurinės spalvos odos spalvos pokytis, kuris gali atsirasti dėl mažo kraujo plokštelių (trombocitų) kiekio, kiti kraujo ląstelių pokyčiai;</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cheminės kraujo sudėties pokyčiai (didelės cholesterolio, riebiųjų medžiagų koncentracijos);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maža kalio koncentracija kraujyje;</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drebulys;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nenormali elektrokardiograma (EKG), širdies plakimo dažnio ar ritmo pokyčiai;</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kepenų funkcijos nepakankamumas;</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alerginės reakcijos (kartais sunkios), įskaitant išplitusį pūslinį odos išbėrimą ir odos lupimąsi, sunkias odos reakcijas, lūpų ar veido patinimą;</w:t>
      </w:r>
    </w:p>
    <w:p w:rsidR="00027EAB" w:rsidRPr="00057D2F" w:rsidRDefault="00027EAB" w:rsidP="00027EAB">
      <w:pPr>
        <w:numPr>
          <w:ilvl w:val="0"/>
          <w:numId w:val="1"/>
        </w:numPr>
        <w:tabs>
          <w:tab w:val="left" w:pos="567"/>
          <w:tab w:val="left" w:pos="3119"/>
        </w:tabs>
        <w:autoSpaceDE w:val="0"/>
        <w:autoSpaceDN w:val="0"/>
        <w:adjustRightInd w:val="0"/>
        <w:spacing w:after="0" w:line="240" w:lineRule="auto"/>
        <w:ind w:left="540" w:hanging="540"/>
        <w:rPr>
          <w:rFonts w:ascii="Times New Roman" w:eastAsia="SimSun" w:hAnsi="Times New Roman" w:cs="Times New Roman"/>
          <w:color w:val="000000"/>
          <w:lang w:eastAsia="zh-CN"/>
        </w:rPr>
      </w:pPr>
      <w:r w:rsidRPr="00057D2F">
        <w:rPr>
          <w:rFonts w:ascii="Times New Roman" w:eastAsia="SimSun" w:hAnsi="Times New Roman" w:cs="Times New Roman"/>
          <w:color w:val="000000"/>
          <w:lang w:eastAsia="zh-CN"/>
        </w:rPr>
        <w:t>plaukų slinkimas;</w:t>
      </w:r>
    </w:p>
    <w:p w:rsidR="00027EAB"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CF073F" w:rsidRDefault="00027EAB" w:rsidP="00027EAB">
      <w:pPr>
        <w:numPr>
          <w:ilvl w:val="12"/>
          <w:numId w:val="0"/>
        </w:numPr>
        <w:tabs>
          <w:tab w:val="left" w:pos="720"/>
        </w:tabs>
        <w:spacing w:after="0" w:line="240" w:lineRule="auto"/>
        <w:ind w:right="-2"/>
        <w:rPr>
          <w:rFonts w:ascii="Times New Roman" w:eastAsia="Times New Roman" w:hAnsi="Times New Roman" w:cs="Times New Roman"/>
          <w:szCs w:val="20"/>
          <w:shd w:val="clear" w:color="auto" w:fill="FFFFFF"/>
        </w:rPr>
      </w:pPr>
      <w:r w:rsidRPr="00CF073F">
        <w:rPr>
          <w:rFonts w:ascii="Times New Roman" w:eastAsia="TimesNewRoman" w:hAnsi="Times New Roman" w:cs="Times New Roman"/>
          <w:lang w:eastAsia="zh-CN"/>
        </w:rPr>
        <w:t>Dažnis nežinomas, bet poveikis gali pasireikšti (</w:t>
      </w:r>
      <w:r w:rsidRPr="009661AA">
        <w:rPr>
          <w:rFonts w:ascii="Times New Roman" w:eastAsia="Times New Roman" w:hAnsi="Times New Roman" w:cs="Times New Roman"/>
          <w:bCs/>
          <w:szCs w:val="20"/>
          <w:shd w:val="clear" w:color="auto" w:fill="FFFFFF"/>
        </w:rPr>
        <w:t>negali būti apskaičiuotas pagal turimus</w:t>
      </w:r>
      <w:r w:rsidRPr="00CF073F">
        <w:rPr>
          <w:rFonts w:ascii="Times New Roman" w:eastAsia="Times New Roman" w:hAnsi="Times New Roman" w:cs="Times New Roman"/>
          <w:szCs w:val="20"/>
          <w:shd w:val="clear" w:color="auto" w:fill="FFFFFF"/>
        </w:rPr>
        <w:t> duomenis)</w:t>
      </w:r>
      <w:r>
        <w:rPr>
          <w:rFonts w:ascii="Times New Roman" w:eastAsia="Times New Roman" w:hAnsi="Times New Roman" w:cs="Times New Roman"/>
          <w:szCs w:val="20"/>
          <w:shd w:val="clear" w:color="auto" w:fill="FFFFFF"/>
        </w:rPr>
        <w:t>:</w:t>
      </w:r>
    </w:p>
    <w:p w:rsidR="00027EAB" w:rsidRPr="00CF073F" w:rsidRDefault="00027EAB" w:rsidP="00027EAB">
      <w:pPr>
        <w:numPr>
          <w:ilvl w:val="0"/>
          <w:numId w:val="3"/>
        </w:numPr>
        <w:tabs>
          <w:tab w:val="left" w:pos="567"/>
        </w:tabs>
        <w:spacing w:after="0" w:line="240" w:lineRule="auto"/>
        <w:ind w:left="567" w:right="-2" w:hanging="567"/>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p</w:t>
      </w:r>
      <w:r w:rsidRPr="00CF073F">
        <w:rPr>
          <w:rFonts w:ascii="Times New Roman" w:eastAsia="Calibri" w:hAnsi="Times New Roman" w:cs="Times New Roman"/>
          <w:shd w:val="clear" w:color="auto" w:fill="FFFFFF"/>
        </w:rPr>
        <w:t xml:space="preserve">adidėjusio jautrumo reakcija su odos </w:t>
      </w:r>
      <w:r>
        <w:rPr>
          <w:rFonts w:ascii="Times New Roman" w:eastAsia="Calibri" w:hAnsi="Times New Roman" w:cs="Times New Roman"/>
          <w:shd w:val="clear" w:color="auto" w:fill="FFFFFF"/>
        </w:rPr>
        <w:t>iš</w:t>
      </w:r>
      <w:r w:rsidRPr="00CF073F">
        <w:rPr>
          <w:rFonts w:ascii="Times New Roman" w:eastAsia="Calibri" w:hAnsi="Times New Roman" w:cs="Times New Roman"/>
          <w:shd w:val="clear" w:color="auto" w:fill="FFFFFF"/>
        </w:rPr>
        <w:t xml:space="preserve">bėrimu, karščiavimu, liaukų tinimu, tam tikros rūšies baltųjų kraujo ląstelių kiekio padidėjimu (eozinofilija) ir vidaus organų (kepenų, plaučių, širdies, inkstų ir storosios žarnos) uždegimu (vaisto sukeliama reakcija arba </w:t>
      </w:r>
      <w:r>
        <w:rPr>
          <w:rFonts w:ascii="Times New Roman" w:eastAsia="Calibri" w:hAnsi="Times New Roman" w:cs="Times New Roman"/>
          <w:shd w:val="clear" w:color="auto" w:fill="FFFFFF"/>
        </w:rPr>
        <w:t>iš</w:t>
      </w:r>
      <w:r w:rsidRPr="00CF073F">
        <w:rPr>
          <w:rFonts w:ascii="Times New Roman" w:eastAsia="Calibri" w:hAnsi="Times New Roman" w:cs="Times New Roman"/>
          <w:shd w:val="clear" w:color="auto" w:fill="FFFFFF"/>
        </w:rPr>
        <w:t>bėrimas kartu su eozinofilija ir sisteminiais simptomais (DRESS sindromu)).</w:t>
      </w:r>
    </w:p>
    <w:p w:rsidR="00027EAB"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9A3E98"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7530A" w:rsidRDefault="00027EAB" w:rsidP="00027EAB">
      <w:pPr>
        <w:tabs>
          <w:tab w:val="left" w:pos="567"/>
          <w:tab w:val="left" w:pos="3119"/>
        </w:tabs>
        <w:spacing w:after="0" w:line="240" w:lineRule="auto"/>
        <w:ind w:left="567" w:hanging="567"/>
        <w:rPr>
          <w:rFonts w:ascii="Times New Roman" w:eastAsia="SimSun" w:hAnsi="Times New Roman" w:cs="Times New Roman"/>
          <w:b/>
          <w:lang w:eastAsia="zh-CN"/>
        </w:rPr>
      </w:pPr>
      <w:r w:rsidRPr="0007530A">
        <w:rPr>
          <w:rFonts w:ascii="Times New Roman" w:eastAsia="SimSun" w:hAnsi="Times New Roman" w:cs="Times New Roman"/>
          <w:b/>
          <w:lang w:eastAsia="zh-CN"/>
        </w:rPr>
        <w:t>Pranešimas apie šalutinį poveikį</w:t>
      </w:r>
    </w:p>
    <w:p w:rsidR="00027EAB" w:rsidRDefault="00027EAB" w:rsidP="00027EAB">
      <w:pPr>
        <w:tabs>
          <w:tab w:val="left" w:pos="567"/>
          <w:tab w:val="left" w:pos="3119"/>
        </w:tabs>
        <w:spacing w:after="0" w:line="240" w:lineRule="auto"/>
        <w:rPr>
          <w:rFonts w:ascii="Times New Roman" w:eastAsia="SimSun" w:hAnsi="Times New Roman" w:cs="Times New Roman"/>
          <w:lang w:eastAsia="zh-CN"/>
        </w:rPr>
      </w:pPr>
      <w:r w:rsidRPr="00BE1BC9">
        <w:rPr>
          <w:rFonts w:ascii="Times New Roman" w:eastAsia="SimSun" w:hAnsi="Times New Roman" w:cs="Times New Roman"/>
          <w:lang w:eastAsia="zh-CN"/>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E1BC9">
          <w:rPr>
            <w:rStyle w:val="Hipersaitas"/>
            <w:rFonts w:eastAsia="SimSun"/>
            <w:lang w:eastAsia="zh-CN"/>
          </w:rPr>
          <w:t>https://vapris.vvkt.lt/vvkt-web/public/nrv</w:t>
        </w:r>
      </w:hyperlink>
      <w:r w:rsidRPr="00BE1BC9">
        <w:rPr>
          <w:rFonts w:ascii="Times New Roman" w:eastAsia="SimSun" w:hAnsi="Times New Roman" w:cs="Times New Roman"/>
          <w:lang w:eastAsia="zh-CN"/>
        </w:rPr>
        <w:t xml:space="preserve"> arba užpildant Paciento pranešimo apie įtariamą nepageidaujamą reakciją (ĮNR) formą, kuri skelbiama </w:t>
      </w:r>
      <w:hyperlink r:id="rId6" w:history="1">
        <w:r w:rsidRPr="00BE1BC9">
          <w:rPr>
            <w:rStyle w:val="Hipersaitas"/>
          </w:rPr>
          <w:t>https://www.vvkt.lt/index.php?4004286486</w:t>
        </w:r>
      </w:hyperlink>
      <w:r w:rsidRPr="00BE1BC9">
        <w:rPr>
          <w:rFonts w:ascii="Times New Roman" w:eastAsia="SimSun" w:hAnsi="Times New Roman" w:cs="Times New Roman"/>
          <w:lang w:eastAsia="zh-CN"/>
        </w:rPr>
        <w:t xml:space="preserve">, ir atsiunčiant elektroniniu paštu (adresu </w:t>
      </w:r>
      <w:hyperlink r:id="rId7" w:history="1">
        <w:r w:rsidRPr="00BE1BC9">
          <w:rPr>
            <w:rStyle w:val="Hipersaitas"/>
          </w:rPr>
          <w:t>NepageidaujamaR@vvkt.lt</w:t>
        </w:r>
      </w:hyperlink>
      <w:r w:rsidRPr="00BE1BC9">
        <w:rPr>
          <w:rFonts w:ascii="Times New Roman" w:eastAsia="SimSun" w:hAnsi="Times New Roman" w:cs="Times New Roman"/>
          <w:lang w:eastAsia="zh-CN"/>
        </w:rPr>
        <w:t>) arba nemokamu telefonu 8 800 73 568. Pranešdami apie šalutinį poveikį galite mums padėti gauti daugiau informacijos apie šio vaisto saugumą.</w:t>
      </w:r>
    </w:p>
    <w:p w:rsidR="00027EAB" w:rsidRPr="006D4DDF"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8207F1" w:rsidRDefault="00027EAB" w:rsidP="00027EAB">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caps/>
          <w:lang w:eastAsia="zh-CN"/>
        </w:rPr>
      </w:pPr>
      <w:r w:rsidRPr="008207F1">
        <w:rPr>
          <w:rFonts w:ascii="Times New Roman" w:eastAsia="SimSun" w:hAnsi="Times New Roman" w:cs="Times New Roman"/>
          <w:b/>
          <w:caps/>
          <w:lang w:eastAsia="zh-CN"/>
        </w:rPr>
        <w:t>5.</w:t>
      </w:r>
      <w:r w:rsidRPr="008207F1">
        <w:rPr>
          <w:rFonts w:ascii="Times New Roman" w:eastAsia="SimSun" w:hAnsi="Times New Roman" w:cs="Times New Roman"/>
          <w:b/>
          <w:caps/>
          <w:lang w:eastAsia="zh-CN"/>
        </w:rPr>
        <w:tab/>
      </w:r>
      <w:r w:rsidRPr="00057D2F">
        <w:rPr>
          <w:rFonts w:ascii="Times New Roman" w:eastAsia="SimSun" w:hAnsi="Times New Roman" w:cs="Times New Roman"/>
          <w:b/>
          <w:bCs/>
          <w:lang w:eastAsia="zh-CN"/>
        </w:rPr>
        <w:t>Kaip laikyti Flucoric</w:t>
      </w:r>
    </w:p>
    <w:p w:rsidR="00027EAB" w:rsidRPr="009A3E98"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left="540" w:right="-2" w:hanging="540"/>
        <w:rPr>
          <w:rFonts w:ascii="Times New Roman" w:eastAsia="SimSun" w:hAnsi="Times New Roman" w:cs="Times New Roman"/>
          <w:lang w:eastAsia="zh-CN"/>
        </w:rPr>
      </w:pPr>
      <w:r w:rsidRPr="00057D2F">
        <w:rPr>
          <w:rFonts w:ascii="Times New Roman" w:eastAsia="SimSun" w:hAnsi="Times New Roman" w:cs="Times New Roman"/>
          <w:lang w:eastAsia="zh-CN"/>
        </w:rPr>
        <w:t>-</w:t>
      </w:r>
      <w:r w:rsidRPr="00057D2F">
        <w:rPr>
          <w:rFonts w:ascii="Times New Roman" w:eastAsia="SimSun" w:hAnsi="Times New Roman" w:cs="Times New Roman"/>
          <w:lang w:eastAsia="zh-CN"/>
        </w:rPr>
        <w:tab/>
        <w:t>Šį vaistą laikykite vaikams nepastebimoje ir nepasiekiamoje vietoje.</w:t>
      </w:r>
    </w:p>
    <w:p w:rsidR="00027EAB" w:rsidRPr="008207F1" w:rsidRDefault="00027EAB" w:rsidP="00027EAB">
      <w:pPr>
        <w:numPr>
          <w:ilvl w:val="12"/>
          <w:numId w:val="0"/>
        </w:numPr>
        <w:tabs>
          <w:tab w:val="left" w:pos="567"/>
          <w:tab w:val="left" w:pos="3119"/>
        </w:tabs>
        <w:spacing w:after="0" w:line="240" w:lineRule="auto"/>
        <w:ind w:left="540" w:right="-2" w:hanging="540"/>
        <w:rPr>
          <w:rFonts w:ascii="Times New Roman" w:eastAsia="SimSun" w:hAnsi="Times New Roman" w:cs="Times New Roman"/>
          <w:noProof/>
          <w:lang w:eastAsia="zh-CN"/>
        </w:rPr>
      </w:pPr>
      <w:r w:rsidRPr="008207F1">
        <w:rPr>
          <w:rFonts w:ascii="Times New Roman" w:eastAsia="SimSun" w:hAnsi="Times New Roman" w:cs="Times New Roman"/>
          <w:noProof/>
          <w:lang w:eastAsia="zh-CN"/>
        </w:rPr>
        <w:t>-</w:t>
      </w:r>
      <w:r w:rsidRPr="008207F1">
        <w:rPr>
          <w:rFonts w:ascii="Times New Roman" w:eastAsia="SimSun" w:hAnsi="Times New Roman" w:cs="Times New Roman"/>
          <w:noProof/>
          <w:lang w:eastAsia="zh-CN"/>
        </w:rPr>
        <w:tab/>
        <w:t>Ant kartono dėžutės po „Tinka iki“</w:t>
      </w:r>
      <w:r>
        <w:rPr>
          <w:rFonts w:ascii="Times New Roman" w:eastAsia="SimSun" w:hAnsi="Times New Roman" w:cs="Times New Roman"/>
          <w:noProof/>
          <w:lang w:eastAsia="zh-CN"/>
        </w:rPr>
        <w:t xml:space="preserve"> ir ant </w:t>
      </w:r>
      <w:r w:rsidRPr="004D62C5">
        <w:rPr>
          <w:rFonts w:ascii="Times New Roman" w:eastAsia="SimSun" w:hAnsi="Times New Roman" w:cs="Times New Roman"/>
          <w:noProof/>
          <w:lang w:eastAsia="zh-CN"/>
        </w:rPr>
        <w:t>plokštelės</w:t>
      </w:r>
      <w:r>
        <w:rPr>
          <w:rFonts w:ascii="Times New Roman" w:eastAsia="SimSun" w:hAnsi="Times New Roman" w:cs="Times New Roman"/>
          <w:noProof/>
          <w:lang w:eastAsia="zh-CN"/>
        </w:rPr>
        <w:t xml:space="preserve"> po „EXP“</w:t>
      </w:r>
      <w:r w:rsidRPr="008207F1">
        <w:rPr>
          <w:rFonts w:ascii="Times New Roman" w:eastAsia="SimSun" w:hAnsi="Times New Roman" w:cs="Times New Roman"/>
          <w:noProof/>
          <w:lang w:eastAsia="zh-CN"/>
        </w:rPr>
        <w:t xml:space="preserve"> nurodytam tinkamumo laikui pasibaigus, šio vaisto vartoti negalima.</w:t>
      </w:r>
      <w:r w:rsidRPr="00057D2F">
        <w:rPr>
          <w:rFonts w:ascii="Times New Roman" w:eastAsia="SimSun" w:hAnsi="Times New Roman" w:cs="Times New Roman"/>
          <w:lang w:eastAsia="zh-CN"/>
        </w:rPr>
        <w:t xml:space="preserve"> Vaistas tinkamas vartoti iki paskutinės nurodyto mėnesio dienos.</w:t>
      </w:r>
    </w:p>
    <w:p w:rsidR="00027EAB" w:rsidRPr="009A3E98" w:rsidRDefault="00027EAB" w:rsidP="00027EAB">
      <w:pPr>
        <w:numPr>
          <w:ilvl w:val="12"/>
          <w:numId w:val="0"/>
        </w:numPr>
        <w:tabs>
          <w:tab w:val="left" w:pos="567"/>
          <w:tab w:val="left" w:pos="3119"/>
        </w:tabs>
        <w:spacing w:after="0" w:line="240" w:lineRule="auto"/>
        <w:ind w:left="540" w:right="-2" w:hanging="540"/>
        <w:rPr>
          <w:rFonts w:ascii="Times New Roman" w:eastAsia="SimSun" w:hAnsi="Times New Roman" w:cs="Times New Roman"/>
          <w:noProof/>
          <w:lang w:eastAsia="zh-CN"/>
        </w:rPr>
      </w:pPr>
      <w:r w:rsidRPr="009A3E98">
        <w:rPr>
          <w:rFonts w:ascii="Times New Roman" w:eastAsia="SimSun" w:hAnsi="Times New Roman" w:cs="Times New Roman"/>
          <w:noProof/>
          <w:lang w:eastAsia="zh-CN"/>
        </w:rPr>
        <w:t>-</w:t>
      </w:r>
      <w:r w:rsidRPr="009A3E98">
        <w:rPr>
          <w:rFonts w:ascii="Times New Roman" w:eastAsia="SimSun" w:hAnsi="Times New Roman" w:cs="Times New Roman"/>
          <w:noProof/>
          <w:lang w:eastAsia="zh-CN"/>
        </w:rPr>
        <w:tab/>
        <w:t>Laikyti gamintojo pakuotėje.</w:t>
      </w:r>
    </w:p>
    <w:p w:rsidR="00027EAB" w:rsidRPr="009A3E98"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noProof/>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9A3E98" w:rsidRDefault="00027EAB" w:rsidP="00027EAB">
      <w:pPr>
        <w:numPr>
          <w:ilvl w:val="12"/>
          <w:numId w:val="0"/>
        </w:numPr>
        <w:tabs>
          <w:tab w:val="left" w:pos="567"/>
          <w:tab w:val="left" w:pos="3119"/>
        </w:tabs>
        <w:spacing w:after="0" w:line="240" w:lineRule="auto"/>
        <w:ind w:left="567" w:hanging="567"/>
        <w:outlineLvl w:val="0"/>
        <w:rPr>
          <w:rFonts w:ascii="Times New Roman" w:eastAsia="SimSun" w:hAnsi="Times New Roman" w:cs="Times New Roman"/>
          <w:b/>
          <w:bCs/>
          <w:lang w:eastAsia="zh-CN"/>
        </w:rPr>
      </w:pPr>
      <w:r w:rsidRPr="008207F1">
        <w:rPr>
          <w:rFonts w:ascii="Times New Roman" w:eastAsia="SimSun" w:hAnsi="Times New Roman" w:cs="Times New Roman"/>
          <w:b/>
          <w:bCs/>
          <w:lang w:eastAsia="zh-CN"/>
        </w:rPr>
        <w:t>6.</w:t>
      </w:r>
      <w:r w:rsidRPr="008207F1">
        <w:rPr>
          <w:rFonts w:ascii="Times New Roman" w:eastAsia="SimSun" w:hAnsi="Times New Roman" w:cs="Times New Roman"/>
          <w:b/>
          <w:bCs/>
          <w:lang w:eastAsia="zh-CN"/>
        </w:rPr>
        <w:tab/>
        <w:t>Pakuotės turinys ir kita informacija</w:t>
      </w:r>
    </w:p>
    <w:p w:rsidR="00027EAB" w:rsidRPr="00057D2F" w:rsidRDefault="00027EAB" w:rsidP="00027EAB">
      <w:pPr>
        <w:numPr>
          <w:ilvl w:val="12"/>
          <w:numId w:val="0"/>
        </w:numPr>
        <w:tabs>
          <w:tab w:val="left" w:pos="567"/>
          <w:tab w:val="left" w:pos="3119"/>
        </w:tabs>
        <w:spacing w:after="0" w:line="240" w:lineRule="auto"/>
        <w:rPr>
          <w:rFonts w:ascii="Times New Roman" w:eastAsia="SimSun" w:hAnsi="Times New Roman" w:cs="Times New Roman"/>
          <w:lang w:eastAsia="zh-CN"/>
        </w:rPr>
      </w:pPr>
    </w:p>
    <w:p w:rsidR="00027EAB" w:rsidRPr="00057D2F" w:rsidRDefault="00027EAB" w:rsidP="00027EAB">
      <w:pPr>
        <w:tabs>
          <w:tab w:val="left" w:pos="3119"/>
        </w:tabs>
        <w:autoSpaceDE w:val="0"/>
        <w:autoSpaceDN w:val="0"/>
        <w:adjustRightInd w:val="0"/>
        <w:spacing w:after="0" w:line="240" w:lineRule="auto"/>
        <w:rPr>
          <w:rFonts w:ascii="Times New Roman" w:eastAsia="SimSun" w:hAnsi="Times New Roman" w:cs="Times New Roman"/>
          <w:b/>
          <w:bCs/>
          <w:color w:val="000000"/>
          <w:lang w:eastAsia="zh-CN"/>
        </w:rPr>
      </w:pPr>
      <w:r w:rsidRPr="00057D2F">
        <w:rPr>
          <w:rFonts w:ascii="Times New Roman" w:eastAsia="SimSun" w:hAnsi="Times New Roman" w:cs="Times New Roman"/>
          <w:b/>
          <w:bCs/>
          <w:color w:val="000000"/>
          <w:lang w:eastAsia="zh-CN"/>
        </w:rPr>
        <w:t>Flucoric sudėtis</w:t>
      </w:r>
    </w:p>
    <w:p w:rsidR="00027EAB" w:rsidRPr="008207F1"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b/>
          <w:lang w:eastAsia="zh-CN"/>
        </w:rPr>
      </w:pPr>
    </w:p>
    <w:p w:rsidR="00027EAB" w:rsidRPr="009A3E98" w:rsidRDefault="00027EAB" w:rsidP="00027EAB">
      <w:pPr>
        <w:numPr>
          <w:ilvl w:val="0"/>
          <w:numId w:val="2"/>
        </w:numPr>
        <w:tabs>
          <w:tab w:val="num" w:pos="540"/>
          <w:tab w:val="left" w:pos="567"/>
          <w:tab w:val="left" w:pos="3119"/>
        </w:tabs>
        <w:spacing w:after="0" w:line="240" w:lineRule="auto"/>
        <w:ind w:left="540" w:hanging="540"/>
        <w:rPr>
          <w:rFonts w:ascii="Times New Roman" w:eastAsia="SimSun" w:hAnsi="Times New Roman" w:cs="Times New Roman"/>
          <w:lang w:eastAsia="zh-CN"/>
        </w:rPr>
      </w:pPr>
      <w:r w:rsidRPr="009A3E98">
        <w:rPr>
          <w:rFonts w:ascii="Times New Roman" w:eastAsia="SimSun" w:hAnsi="Times New Roman" w:cs="Times New Roman"/>
          <w:lang w:eastAsia="zh-CN"/>
        </w:rPr>
        <w:t>Veiklioji medžiaga yra flukonazolas.</w:t>
      </w:r>
    </w:p>
    <w:p w:rsidR="00027EAB" w:rsidRPr="009A3E98" w:rsidRDefault="00027EAB" w:rsidP="00027EAB">
      <w:pPr>
        <w:tabs>
          <w:tab w:val="left" w:pos="567"/>
          <w:tab w:val="left" w:pos="3119"/>
        </w:tabs>
        <w:spacing w:after="0" w:line="240" w:lineRule="auto"/>
        <w:ind w:left="567" w:hanging="27"/>
        <w:rPr>
          <w:rFonts w:ascii="Times New Roman" w:eastAsia="SimSun" w:hAnsi="Times New Roman" w:cs="Times New Roman"/>
          <w:lang w:eastAsia="zh-CN"/>
        </w:rPr>
      </w:pPr>
      <w:r w:rsidRPr="009A3E98">
        <w:rPr>
          <w:rFonts w:ascii="Times New Roman" w:eastAsia="SimSun" w:hAnsi="Times New Roman" w:cs="Times New Roman"/>
          <w:lang w:eastAsia="zh-CN"/>
        </w:rPr>
        <w:t>Kiekvienoje kietojoje kapsulėje yra 150 mg flukonazolo.</w:t>
      </w:r>
    </w:p>
    <w:p w:rsidR="00027EAB" w:rsidRPr="0007530A"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07530A">
        <w:rPr>
          <w:rFonts w:ascii="Times New Roman" w:eastAsia="SimSun" w:hAnsi="Times New Roman" w:cs="Times New Roman"/>
          <w:lang w:eastAsia="zh-CN"/>
        </w:rPr>
        <w:t>-</w:t>
      </w:r>
      <w:r w:rsidRPr="0007530A">
        <w:rPr>
          <w:rFonts w:ascii="Times New Roman" w:eastAsia="SimSun" w:hAnsi="Times New Roman" w:cs="Times New Roman"/>
          <w:lang w:eastAsia="zh-CN"/>
        </w:rPr>
        <w:tab/>
        <w:t>Pagalbinės medžiagos yra</w:t>
      </w:r>
    </w:p>
    <w:p w:rsidR="00027EAB" w:rsidRPr="00953C36" w:rsidRDefault="00027EAB" w:rsidP="00027EAB">
      <w:pPr>
        <w:tabs>
          <w:tab w:val="left" w:pos="567"/>
          <w:tab w:val="left" w:pos="3119"/>
        </w:tabs>
        <w:spacing w:after="0" w:line="240" w:lineRule="auto"/>
        <w:ind w:left="567" w:hanging="27"/>
        <w:rPr>
          <w:rFonts w:ascii="Times New Roman" w:eastAsia="SimSun" w:hAnsi="Times New Roman" w:cs="Times New Roman"/>
          <w:lang w:eastAsia="zh-CN"/>
        </w:rPr>
      </w:pPr>
      <w:r w:rsidRPr="007872CE">
        <w:rPr>
          <w:rFonts w:ascii="Times New Roman" w:eastAsia="SimSun" w:hAnsi="Times New Roman" w:cs="Times New Roman"/>
          <w:u w:val="single"/>
          <w:lang w:eastAsia="zh-CN"/>
        </w:rPr>
        <w:t>Kapsulės turinio sudėtis:</w:t>
      </w:r>
      <w:r w:rsidRPr="00BA7621">
        <w:rPr>
          <w:rFonts w:ascii="Times New Roman" w:eastAsia="SimSun" w:hAnsi="Times New Roman" w:cs="Times New Roman"/>
          <w:lang w:eastAsia="zh-CN"/>
        </w:rPr>
        <w:t xml:space="preserve"> laktozė monohidratas, kukurūzų krakmolas, koloidinis bevandenis silicio dioksidas, magnio stearatas ir natrio laurilsulfatas.</w:t>
      </w:r>
    </w:p>
    <w:p w:rsidR="00027EAB" w:rsidRPr="00EB0997" w:rsidRDefault="00027EAB" w:rsidP="00027EAB">
      <w:pPr>
        <w:tabs>
          <w:tab w:val="left" w:pos="567"/>
          <w:tab w:val="left" w:pos="3119"/>
        </w:tabs>
        <w:spacing w:after="0" w:line="240" w:lineRule="auto"/>
        <w:ind w:left="567" w:hanging="27"/>
        <w:rPr>
          <w:rFonts w:ascii="Times New Roman" w:eastAsia="SimSun" w:hAnsi="Times New Roman" w:cs="Times New Roman"/>
          <w:lang w:eastAsia="zh-CN"/>
        </w:rPr>
      </w:pPr>
      <w:r w:rsidRPr="00485B00">
        <w:rPr>
          <w:rFonts w:ascii="Times New Roman" w:eastAsia="SimSun" w:hAnsi="Times New Roman" w:cs="Times New Roman"/>
          <w:u w:val="single"/>
          <w:lang w:eastAsia="zh-CN"/>
        </w:rPr>
        <w:t>Kapsulės apvalkalo sudėtis</w:t>
      </w:r>
      <w:r w:rsidRPr="00923BB3">
        <w:rPr>
          <w:rFonts w:ascii="Times New Roman" w:eastAsia="SimSun" w:hAnsi="Times New Roman" w:cs="Times New Roman"/>
          <w:lang w:eastAsia="zh-CN"/>
        </w:rPr>
        <w:t>: želatina, patent mėlynasis (E</w:t>
      </w:r>
      <w:r w:rsidRPr="009327B6">
        <w:rPr>
          <w:rFonts w:ascii="Times New Roman" w:eastAsia="SimSun" w:hAnsi="Times New Roman" w:cs="Times New Roman"/>
          <w:lang w:eastAsia="zh-CN"/>
        </w:rPr>
        <w:t>131) ir titano dioksidas (E171).</w:t>
      </w:r>
    </w:p>
    <w:p w:rsidR="00027EAB" w:rsidRPr="00B40B6D" w:rsidRDefault="00027EAB" w:rsidP="00027EAB">
      <w:pPr>
        <w:tabs>
          <w:tab w:val="left" w:pos="567"/>
          <w:tab w:val="left" w:pos="3119"/>
        </w:tabs>
        <w:spacing w:after="0" w:line="240" w:lineRule="auto"/>
        <w:ind w:left="567" w:hanging="27"/>
        <w:rPr>
          <w:rFonts w:ascii="Times New Roman" w:eastAsia="SimSun" w:hAnsi="Times New Roman" w:cs="Times New Roman"/>
          <w:lang w:eastAsia="zh-CN"/>
        </w:rPr>
      </w:pPr>
      <w:r w:rsidRPr="00EB0997">
        <w:rPr>
          <w:rFonts w:ascii="Times New Roman" w:eastAsia="SimSun" w:hAnsi="Times New Roman" w:cs="Times New Roman"/>
          <w:u w:val="single"/>
          <w:lang w:eastAsia="zh-CN"/>
        </w:rPr>
        <w:t xml:space="preserve">Spausdinimo rašalo sudėtis: </w:t>
      </w:r>
      <w:r w:rsidRPr="00227224">
        <w:rPr>
          <w:rFonts w:ascii="Times New Roman" w:eastAsia="SimSun" w:hAnsi="Times New Roman" w:cs="Times New Roman"/>
          <w:lang w:eastAsia="zh-CN"/>
        </w:rPr>
        <w:t>šelakas, juodasis geležies oksidas (E172) ir propilenglikolis.</w:t>
      </w:r>
    </w:p>
    <w:p w:rsidR="00027EAB" w:rsidRPr="00B40B6D"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684B81" w:rsidRDefault="00027EAB" w:rsidP="00027EAB">
      <w:pPr>
        <w:tabs>
          <w:tab w:val="left" w:pos="3119"/>
        </w:tabs>
        <w:autoSpaceDE w:val="0"/>
        <w:autoSpaceDN w:val="0"/>
        <w:adjustRightInd w:val="0"/>
        <w:spacing w:after="0" w:line="240" w:lineRule="auto"/>
        <w:rPr>
          <w:rFonts w:ascii="Times New Roman" w:hAnsi="Times New Roman"/>
          <w:b/>
          <w:color w:val="000000"/>
        </w:rPr>
      </w:pPr>
      <w:r w:rsidRPr="00057D2F">
        <w:rPr>
          <w:rFonts w:ascii="Times New Roman" w:eastAsia="SimSun" w:hAnsi="Times New Roman" w:cs="Times New Roman"/>
          <w:b/>
          <w:bCs/>
          <w:color w:val="000000"/>
          <w:lang w:eastAsia="zh-CN"/>
        </w:rPr>
        <w:t>Flucoric išvaizda ir kiekis pakuotėje</w:t>
      </w:r>
    </w:p>
    <w:p w:rsidR="00027EAB" w:rsidRPr="00EE19F3"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lang w:eastAsia="zh-CN"/>
        </w:rPr>
        <w:t>Flucoric yra mėlynos, užsirakinančios</w:t>
      </w:r>
      <w:r>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pirmo dydžio </w:t>
      </w:r>
      <w:r>
        <w:rPr>
          <w:rFonts w:ascii="Times New Roman" w:eastAsia="SimSun" w:hAnsi="Times New Roman" w:cs="Times New Roman"/>
          <w:lang w:eastAsia="zh-CN"/>
        </w:rPr>
        <w:t xml:space="preserve">kietos želatininės </w:t>
      </w:r>
      <w:r w:rsidRPr="00057D2F">
        <w:rPr>
          <w:rFonts w:ascii="Times New Roman" w:eastAsia="SimSun" w:hAnsi="Times New Roman" w:cs="Times New Roman"/>
          <w:lang w:eastAsia="zh-CN"/>
        </w:rPr>
        <w:t>kapsulės</w:t>
      </w:r>
      <w:r>
        <w:rPr>
          <w:rFonts w:ascii="Times New Roman" w:eastAsia="SimSun" w:hAnsi="Times New Roman" w:cs="Times New Roman"/>
          <w:lang w:eastAsia="zh-CN"/>
        </w:rPr>
        <w:t>,</w:t>
      </w:r>
      <w:r w:rsidRPr="00057D2F">
        <w:rPr>
          <w:rFonts w:ascii="Times New Roman" w:eastAsia="SimSun" w:hAnsi="Times New Roman" w:cs="Times New Roman"/>
          <w:lang w:eastAsia="zh-CN"/>
        </w:rPr>
        <w:t xml:space="preserve"> ant kurių dangtelio ir korpuso juodais valgomaisiais dažais užrašyta </w:t>
      </w:r>
      <w:r w:rsidRPr="00057D2F">
        <w:rPr>
          <w:rFonts w:ascii="Times New Roman" w:eastAsia="SimSun" w:hAnsi="Times New Roman" w:cs="Times New Roman"/>
          <w:color w:val="000000"/>
          <w:lang w:eastAsia="zh-CN"/>
        </w:rPr>
        <w:t>,,RANBAXY</w:t>
      </w:r>
      <w:r w:rsidRPr="00EE19F3">
        <w:rPr>
          <w:rFonts w:ascii="Times New Roman" w:eastAsia="SimSun" w:hAnsi="Times New Roman" w:cs="Times New Roman"/>
          <w:lang w:eastAsia="zh-CN"/>
        </w:rPr>
        <w:t>“, o viduje yra baltų ar beveik baltų miltelių.</w:t>
      </w:r>
    </w:p>
    <w:p w:rsidR="00027EAB" w:rsidRPr="00EE19F3"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0635A3" w:rsidRDefault="00027EAB" w:rsidP="00027EAB">
      <w:pPr>
        <w:tabs>
          <w:tab w:val="left" w:pos="567"/>
          <w:tab w:val="left" w:pos="3119"/>
        </w:tabs>
        <w:spacing w:after="0" w:line="240" w:lineRule="auto"/>
        <w:rPr>
          <w:rFonts w:ascii="Times New Roman" w:eastAsia="SimSun" w:hAnsi="Times New Roman" w:cs="Times New Roman"/>
          <w:lang w:eastAsia="zh-CN"/>
        </w:rPr>
      </w:pPr>
      <w:r w:rsidRPr="000635A3">
        <w:rPr>
          <w:rFonts w:ascii="Times New Roman" w:eastAsia="SimSun" w:hAnsi="Times New Roman" w:cs="Times New Roman"/>
          <w:lang w:eastAsia="zh-CN"/>
        </w:rPr>
        <w:t>Pakuotėje yra 1, 2, 4, 6, 7, 12 arba 28 kapsulės lizdinėse plokštelėse.</w:t>
      </w:r>
    </w:p>
    <w:p w:rsidR="00027EAB" w:rsidRPr="008207F1"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8207F1" w:rsidRDefault="00027EAB" w:rsidP="00027EAB">
      <w:pPr>
        <w:tabs>
          <w:tab w:val="left" w:pos="567"/>
          <w:tab w:val="left" w:pos="3119"/>
        </w:tabs>
        <w:spacing w:after="0" w:line="240" w:lineRule="auto"/>
        <w:ind w:left="567" w:hanging="567"/>
        <w:rPr>
          <w:rFonts w:ascii="Times New Roman" w:eastAsia="SimSun" w:hAnsi="Times New Roman" w:cs="Times New Roman"/>
          <w:b/>
          <w:bCs/>
          <w:lang w:eastAsia="zh-CN"/>
        </w:rPr>
      </w:pPr>
      <w:r w:rsidRPr="00057D2F">
        <w:rPr>
          <w:rFonts w:ascii="Times New Roman" w:eastAsia="SimSun" w:hAnsi="Times New Roman" w:cs="Times New Roman"/>
          <w:b/>
          <w:bCs/>
          <w:lang w:eastAsia="zh-CN"/>
        </w:rPr>
        <w:t>Registruotojas ir gamintojas</w:t>
      </w: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057D2F" w:rsidRDefault="00027EAB" w:rsidP="00027EAB">
      <w:pPr>
        <w:tabs>
          <w:tab w:val="left" w:pos="567"/>
          <w:tab w:val="left" w:pos="3119"/>
        </w:tabs>
        <w:spacing w:after="0" w:line="240" w:lineRule="auto"/>
        <w:rPr>
          <w:rFonts w:ascii="Times New Roman" w:eastAsia="SimSun" w:hAnsi="Times New Roman" w:cs="Times New Roman"/>
          <w:i/>
          <w:lang w:eastAsia="zh-CN"/>
        </w:rPr>
      </w:pPr>
      <w:r w:rsidRPr="00057D2F">
        <w:rPr>
          <w:rFonts w:ascii="Times New Roman" w:eastAsia="SimSun" w:hAnsi="Times New Roman" w:cs="Times New Roman"/>
          <w:i/>
          <w:lang w:eastAsia="zh-CN"/>
        </w:rPr>
        <w:t>Registruotojas</w:t>
      </w:r>
    </w:p>
    <w:p w:rsidR="00027EAB" w:rsidRDefault="00027EAB" w:rsidP="00027EAB">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Sun Pharmaceutical Industries Europe B.V.</w:t>
      </w:r>
    </w:p>
    <w:p w:rsidR="00027EAB" w:rsidRDefault="00027EAB" w:rsidP="00027EAB">
      <w:pPr>
        <w:autoSpaceDE w:val="0"/>
        <w:autoSpaceDN w:val="0"/>
        <w:adjustRightInd w:val="0"/>
        <w:spacing w:after="0" w:line="240" w:lineRule="auto"/>
        <w:rPr>
          <w:rFonts w:ascii="Times New Roman" w:hAnsi="Times New Roman" w:cs="Times New Roman"/>
        </w:rPr>
      </w:pPr>
      <w:r>
        <w:rPr>
          <w:rFonts w:ascii="Times New Roman" w:hAnsi="Times New Roman" w:cs="Times New Roman"/>
        </w:rPr>
        <w:t>Polarisavenue 87</w:t>
      </w:r>
    </w:p>
    <w:p w:rsidR="00027EAB" w:rsidRDefault="00027EAB" w:rsidP="00027EA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2132JH Hoofddorp</w:t>
      </w:r>
    </w:p>
    <w:p w:rsidR="00027EAB" w:rsidRDefault="00027EAB" w:rsidP="00027EAB">
      <w:pPr>
        <w:tabs>
          <w:tab w:val="left" w:pos="567"/>
          <w:tab w:val="left" w:pos="3119"/>
        </w:tabs>
        <w:spacing w:after="0" w:line="240" w:lineRule="auto"/>
        <w:ind w:left="567" w:hanging="567"/>
        <w:rPr>
          <w:rFonts w:ascii="Times New Roman" w:hAnsi="Times New Roman" w:cs="Times New Roman"/>
          <w:lang w:val="en-US"/>
        </w:rPr>
      </w:pPr>
      <w:r>
        <w:rPr>
          <w:rFonts w:ascii="Times New Roman" w:hAnsi="Times New Roman" w:cs="Times New Roman"/>
          <w:lang w:val="en-US"/>
        </w:rPr>
        <w:t>Nyderlandai</w:t>
      </w:r>
    </w:p>
    <w:p w:rsidR="00027EAB" w:rsidRPr="008207F1"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057D2F" w:rsidRDefault="00027EAB" w:rsidP="00027EAB">
      <w:pPr>
        <w:tabs>
          <w:tab w:val="left" w:pos="567"/>
          <w:tab w:val="left" w:pos="3119"/>
        </w:tabs>
        <w:spacing w:after="0" w:line="240" w:lineRule="auto"/>
        <w:rPr>
          <w:rFonts w:ascii="Times New Roman" w:eastAsia="SimSun" w:hAnsi="Times New Roman" w:cs="Times New Roman"/>
          <w:i/>
          <w:lang w:eastAsia="zh-CN"/>
        </w:rPr>
      </w:pPr>
      <w:r w:rsidRPr="00057D2F">
        <w:rPr>
          <w:rFonts w:ascii="Times New Roman" w:eastAsia="SimSun" w:hAnsi="Times New Roman" w:cs="Times New Roman"/>
          <w:i/>
          <w:lang w:eastAsia="zh-CN"/>
        </w:rPr>
        <w:t>Gamintojai</w:t>
      </w: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r w:rsidRPr="008207F1">
        <w:rPr>
          <w:rFonts w:ascii="Times New Roman" w:eastAsia="SimSun" w:hAnsi="Times New Roman" w:cs="Times New Roman"/>
          <w:lang w:eastAsia="zh-CN"/>
        </w:rPr>
        <w:t>Sun Pharmaceutical Industries Europe B.V.</w:t>
      </w:r>
    </w:p>
    <w:p w:rsidR="00027EAB" w:rsidRPr="009A3E98" w:rsidRDefault="00027EAB" w:rsidP="00027EAB">
      <w:pPr>
        <w:tabs>
          <w:tab w:val="left" w:pos="567"/>
          <w:tab w:val="left" w:pos="3119"/>
        </w:tabs>
        <w:spacing w:after="0" w:line="240" w:lineRule="auto"/>
        <w:rPr>
          <w:rFonts w:ascii="Times New Roman" w:eastAsia="SimSun" w:hAnsi="Times New Roman" w:cs="Times New Roman"/>
          <w:lang w:eastAsia="zh-CN"/>
        </w:rPr>
      </w:pPr>
      <w:r w:rsidRPr="009A3E98">
        <w:rPr>
          <w:rFonts w:ascii="Times New Roman" w:eastAsia="SimSun" w:hAnsi="Times New Roman" w:cs="Times New Roman"/>
          <w:lang w:eastAsia="zh-CN"/>
        </w:rPr>
        <w:t>Polarisavenue 87</w:t>
      </w:r>
    </w:p>
    <w:p w:rsidR="00027EAB" w:rsidRPr="0007530A" w:rsidRDefault="00027EAB" w:rsidP="00027EAB">
      <w:pPr>
        <w:tabs>
          <w:tab w:val="left" w:pos="567"/>
          <w:tab w:val="left" w:pos="3119"/>
        </w:tabs>
        <w:spacing w:after="0" w:line="240" w:lineRule="auto"/>
        <w:rPr>
          <w:rFonts w:ascii="Times New Roman" w:eastAsia="SimSun" w:hAnsi="Times New Roman" w:cs="Times New Roman"/>
          <w:lang w:eastAsia="zh-CN"/>
        </w:rPr>
      </w:pPr>
      <w:r w:rsidRPr="0007530A">
        <w:rPr>
          <w:rFonts w:ascii="Times New Roman" w:eastAsia="SimSun" w:hAnsi="Times New Roman" w:cs="Times New Roman"/>
          <w:lang w:eastAsia="zh-CN"/>
        </w:rPr>
        <w:t>2132JH, Hoofddorp</w:t>
      </w:r>
    </w:p>
    <w:p w:rsidR="00027EAB" w:rsidRPr="00BA7621" w:rsidRDefault="00027EAB" w:rsidP="00027EAB">
      <w:pPr>
        <w:tabs>
          <w:tab w:val="left" w:pos="567"/>
          <w:tab w:val="left" w:pos="3119"/>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Nyderlandai</w:t>
      </w:r>
    </w:p>
    <w:p w:rsidR="00027EAB" w:rsidRPr="00953C36"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923BB3" w:rsidRDefault="00027EAB" w:rsidP="00027EAB">
      <w:pPr>
        <w:tabs>
          <w:tab w:val="left" w:pos="567"/>
          <w:tab w:val="left" w:pos="3119"/>
        </w:tabs>
        <w:spacing w:after="0" w:line="240" w:lineRule="auto"/>
        <w:rPr>
          <w:rFonts w:ascii="Times New Roman" w:eastAsia="SimSun" w:hAnsi="Times New Roman" w:cs="Times New Roman"/>
          <w:lang w:eastAsia="zh-CN"/>
        </w:rPr>
      </w:pPr>
      <w:r w:rsidRPr="00485B00">
        <w:rPr>
          <w:rFonts w:ascii="Times New Roman" w:eastAsia="SimSun" w:hAnsi="Times New Roman" w:cs="Times New Roman"/>
          <w:lang w:eastAsia="zh-CN"/>
        </w:rPr>
        <w:t>arba</w:t>
      </w:r>
    </w:p>
    <w:p w:rsidR="00027EAB" w:rsidRPr="009327B6"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227224" w:rsidRDefault="00027EAB" w:rsidP="00027EAB">
      <w:pPr>
        <w:tabs>
          <w:tab w:val="left" w:pos="567"/>
          <w:tab w:val="left" w:pos="3119"/>
        </w:tabs>
        <w:spacing w:after="0" w:line="240" w:lineRule="auto"/>
        <w:rPr>
          <w:rFonts w:ascii="Times New Roman" w:eastAsia="SimSun" w:hAnsi="Times New Roman" w:cs="Times New Roman"/>
          <w:lang w:eastAsia="zh-CN"/>
        </w:rPr>
      </w:pPr>
      <w:r w:rsidRPr="00EB0997">
        <w:rPr>
          <w:rFonts w:ascii="Times New Roman" w:eastAsia="SimSun" w:hAnsi="Times New Roman" w:cs="Times New Roman"/>
          <w:lang w:eastAsia="zh-CN"/>
        </w:rPr>
        <w:t>Terapia SA</w:t>
      </w:r>
    </w:p>
    <w:p w:rsidR="00027EAB" w:rsidRPr="00B40B6D" w:rsidRDefault="00027EAB" w:rsidP="00027EAB">
      <w:pPr>
        <w:tabs>
          <w:tab w:val="left" w:pos="567"/>
          <w:tab w:val="left" w:pos="3119"/>
        </w:tabs>
        <w:spacing w:after="0" w:line="240" w:lineRule="auto"/>
        <w:rPr>
          <w:rFonts w:ascii="Times New Roman" w:eastAsia="SimSun" w:hAnsi="Times New Roman" w:cs="Times New Roman"/>
          <w:lang w:eastAsia="zh-CN"/>
        </w:rPr>
      </w:pPr>
      <w:r w:rsidRPr="00B40B6D">
        <w:rPr>
          <w:rFonts w:ascii="Times New Roman" w:eastAsia="SimSun" w:hAnsi="Times New Roman" w:cs="Times New Roman"/>
          <w:lang w:eastAsia="zh-CN"/>
        </w:rPr>
        <w:t>124 Fabricii Street,</w:t>
      </w:r>
    </w:p>
    <w:p w:rsidR="00027EAB" w:rsidRPr="00D21823" w:rsidRDefault="00027EAB" w:rsidP="00027EAB">
      <w:pPr>
        <w:tabs>
          <w:tab w:val="left" w:pos="567"/>
          <w:tab w:val="left" w:pos="3119"/>
        </w:tabs>
        <w:spacing w:after="0" w:line="240" w:lineRule="auto"/>
        <w:rPr>
          <w:rFonts w:ascii="Times New Roman" w:eastAsia="SimSun" w:hAnsi="Times New Roman" w:cs="Times New Roman"/>
          <w:lang w:eastAsia="zh-CN"/>
        </w:rPr>
      </w:pPr>
      <w:r w:rsidRPr="007A4261">
        <w:rPr>
          <w:rFonts w:ascii="Times New Roman" w:eastAsia="SimSun" w:hAnsi="Times New Roman" w:cs="Times New Roman"/>
          <w:lang w:eastAsia="zh-CN"/>
        </w:rPr>
        <w:t>400632, Cluj-Napoca</w:t>
      </w:r>
    </w:p>
    <w:p w:rsidR="00027EAB" w:rsidRPr="005930D0" w:rsidRDefault="00027EAB" w:rsidP="00027EAB">
      <w:pPr>
        <w:tabs>
          <w:tab w:val="left" w:pos="567"/>
          <w:tab w:val="left" w:pos="3119"/>
        </w:tabs>
        <w:spacing w:after="0" w:line="240" w:lineRule="auto"/>
        <w:rPr>
          <w:rFonts w:ascii="Times New Roman" w:eastAsia="SimSun" w:hAnsi="Times New Roman" w:cs="Times New Roman"/>
          <w:lang w:eastAsia="zh-CN"/>
        </w:rPr>
      </w:pPr>
      <w:r w:rsidRPr="009F591D">
        <w:rPr>
          <w:rFonts w:ascii="Times New Roman" w:eastAsia="SimSun" w:hAnsi="Times New Roman" w:cs="Times New Roman"/>
          <w:lang w:eastAsia="zh-CN"/>
        </w:rPr>
        <w:t>Rumunija</w:t>
      </w:r>
    </w:p>
    <w:p w:rsidR="00027EAB" w:rsidRPr="00057D2F" w:rsidRDefault="00027EAB" w:rsidP="00027EAB">
      <w:pPr>
        <w:tabs>
          <w:tab w:val="left" w:pos="567"/>
          <w:tab w:val="left" w:pos="3119"/>
        </w:tabs>
        <w:spacing w:after="0" w:line="240" w:lineRule="auto"/>
        <w:rPr>
          <w:rFonts w:ascii="Times New Roman" w:eastAsia="SimSun" w:hAnsi="Times New Roman" w:cs="Times New Roman"/>
          <w:i/>
          <w:lang w:eastAsia="zh-CN"/>
        </w:rPr>
      </w:pPr>
    </w:p>
    <w:p w:rsidR="00027EAB" w:rsidRPr="009A3E98"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8207F1">
        <w:rPr>
          <w:rFonts w:ascii="Times New Roman" w:eastAsia="SimSun" w:hAnsi="Times New Roman" w:cs="Times New Roman"/>
          <w:lang w:eastAsia="zh-CN"/>
        </w:rPr>
        <w:t>Jeigu apie šį vaistą norite sužinoti daugiau, kreipkitės į vietinį registruotojo atstovą.</w:t>
      </w:r>
    </w:p>
    <w:p w:rsidR="00027EAB" w:rsidRPr="009A3E98"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8207F1"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Cs/>
          <w:lang w:eastAsia="zh-CN"/>
        </w:rPr>
        <w:t>Sun Pharmaceutical Industries Limited atstovybė</w:t>
      </w:r>
    </w:p>
    <w:p w:rsidR="00027EAB" w:rsidRPr="008207F1" w:rsidRDefault="00027EAB" w:rsidP="00027EAB">
      <w:pPr>
        <w:tabs>
          <w:tab w:val="left" w:pos="567"/>
          <w:tab w:val="left" w:pos="3119"/>
        </w:tabs>
        <w:spacing w:after="0" w:line="240" w:lineRule="auto"/>
        <w:rPr>
          <w:rFonts w:ascii="Times New Roman" w:eastAsia="SimSun" w:hAnsi="Times New Roman" w:cs="Times New Roman"/>
          <w:lang w:eastAsia="zh-CN"/>
        </w:rPr>
      </w:pPr>
      <w:r w:rsidRPr="00057D2F">
        <w:rPr>
          <w:rFonts w:ascii="Times New Roman" w:eastAsia="SimSun" w:hAnsi="Times New Roman" w:cs="Times New Roman"/>
          <w:bCs/>
          <w:lang w:eastAsia="zh-CN"/>
        </w:rPr>
        <w:t>Karaliaus Mindaugo pr. 68-3</w:t>
      </w:r>
      <w:r w:rsidRPr="00057D2F">
        <w:rPr>
          <w:rFonts w:ascii="Times New Roman" w:eastAsia="SimSun" w:hAnsi="Times New Roman" w:cs="Times New Roman"/>
          <w:bCs/>
          <w:lang w:eastAsia="zh-CN"/>
        </w:rPr>
        <w:br/>
        <w:t>Kaunas, Lietuva</w:t>
      </w:r>
    </w:p>
    <w:p w:rsidR="00027EAB" w:rsidRPr="00057D2F"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057D2F">
        <w:rPr>
          <w:rFonts w:ascii="Times New Roman" w:eastAsia="SimSun" w:hAnsi="Times New Roman" w:cs="Times New Roman"/>
          <w:lang w:eastAsia="zh-CN"/>
        </w:rPr>
        <w:t>Tel. +370-37-311843</w:t>
      </w:r>
    </w:p>
    <w:p w:rsidR="00027EAB" w:rsidRPr="008207F1"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p>
    <w:p w:rsidR="00027EAB" w:rsidRPr="009A3E98"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lang w:eastAsia="zh-CN"/>
        </w:rPr>
      </w:pPr>
      <w:r w:rsidRPr="009A3E98">
        <w:rPr>
          <w:rFonts w:ascii="Times New Roman" w:eastAsia="SimSun" w:hAnsi="Times New Roman" w:cs="Times New Roman"/>
          <w:b/>
          <w:lang w:eastAsia="zh-CN"/>
        </w:rPr>
        <w:t>Šis vaistas EEE valstybėse narėse registruotas tokiais pavadinimais</w:t>
      </w:r>
      <w:r w:rsidRPr="009A3E98">
        <w:rPr>
          <w:rFonts w:ascii="Times New Roman" w:eastAsia="SimSun" w:hAnsi="Times New Roman" w:cs="Times New Roman"/>
          <w:lang w:eastAsia="zh-CN"/>
        </w:rPr>
        <w:t>:</w:t>
      </w:r>
    </w:p>
    <w:p w:rsidR="00027EAB" w:rsidRPr="0007530A"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noProof/>
          <w:lang w:eastAsia="zh-CN"/>
        </w:rPr>
      </w:pPr>
      <w:r w:rsidRPr="0007530A">
        <w:rPr>
          <w:rFonts w:ascii="Times New Roman" w:eastAsia="SimSun" w:hAnsi="Times New Roman" w:cs="Times New Roman"/>
          <w:noProof/>
          <w:lang w:eastAsia="zh-CN"/>
        </w:rPr>
        <w:t>Jungtinė Karalystė: Fluconazole 150 mg capsules</w:t>
      </w:r>
    </w:p>
    <w:p w:rsidR="00027EAB" w:rsidRPr="007872CE" w:rsidRDefault="00027EAB" w:rsidP="00027EAB">
      <w:pPr>
        <w:numPr>
          <w:ilvl w:val="12"/>
          <w:numId w:val="0"/>
        </w:numPr>
        <w:tabs>
          <w:tab w:val="left" w:pos="567"/>
          <w:tab w:val="left" w:pos="3119"/>
        </w:tabs>
        <w:spacing w:after="0" w:line="240" w:lineRule="auto"/>
        <w:ind w:right="-2"/>
        <w:rPr>
          <w:rFonts w:ascii="Times New Roman" w:eastAsia="SimSun" w:hAnsi="Times New Roman" w:cs="Times New Roman"/>
          <w:noProof/>
          <w:lang w:eastAsia="zh-CN"/>
        </w:rPr>
      </w:pPr>
    </w:p>
    <w:p w:rsidR="00027EAB" w:rsidRDefault="00027EAB" w:rsidP="00027EAB">
      <w:pPr>
        <w:tabs>
          <w:tab w:val="left" w:pos="567"/>
          <w:tab w:val="left" w:pos="3119"/>
        </w:tabs>
        <w:spacing w:after="0" w:line="240" w:lineRule="auto"/>
        <w:ind w:left="567" w:hanging="567"/>
        <w:rPr>
          <w:rFonts w:ascii="Times New Roman" w:eastAsia="SimSun" w:hAnsi="Times New Roman" w:cs="Times New Roman"/>
          <w:b/>
          <w:bCs/>
          <w:lang w:eastAsia="zh-CN"/>
        </w:rPr>
      </w:pPr>
    </w:p>
    <w:p w:rsidR="00027EAB" w:rsidRPr="00EB0997"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r w:rsidRPr="00953C36">
        <w:rPr>
          <w:rFonts w:ascii="Times New Roman" w:eastAsia="SimSun" w:hAnsi="Times New Roman" w:cs="Times New Roman"/>
          <w:b/>
          <w:bCs/>
          <w:lang w:eastAsia="zh-CN"/>
        </w:rPr>
        <w:t xml:space="preserve">Šis pakuotės </w:t>
      </w:r>
      <w:r w:rsidRPr="00485B00">
        <w:rPr>
          <w:rFonts w:ascii="Times New Roman" w:eastAsia="SimSun" w:hAnsi="Times New Roman" w:cs="Times New Roman"/>
          <w:b/>
          <w:lang w:eastAsia="zh-CN"/>
        </w:rPr>
        <w:t>lapelis paskutinį kartą peržiūrėtas</w:t>
      </w:r>
      <w:r>
        <w:rPr>
          <w:rFonts w:ascii="Times New Roman" w:eastAsia="SimSun" w:hAnsi="Times New Roman" w:cs="Times New Roman"/>
          <w:b/>
          <w:lang w:eastAsia="zh-CN"/>
        </w:rPr>
        <w:t xml:space="preserve"> </w:t>
      </w:r>
      <w:r w:rsidRPr="009B5247">
        <w:rPr>
          <w:rFonts w:ascii="Times New Roman" w:hAnsi="Times New Roman"/>
          <w:b/>
        </w:rPr>
        <w:t>2024-0</w:t>
      </w:r>
      <w:r>
        <w:rPr>
          <w:rFonts w:ascii="Times New Roman" w:hAnsi="Times New Roman"/>
          <w:b/>
        </w:rPr>
        <w:t>4</w:t>
      </w:r>
      <w:r w:rsidRPr="009B5247">
        <w:rPr>
          <w:rFonts w:ascii="Times New Roman" w:hAnsi="Times New Roman"/>
          <w:b/>
        </w:rPr>
        <w:t>-</w:t>
      </w:r>
      <w:r>
        <w:rPr>
          <w:rFonts w:ascii="Times New Roman" w:eastAsia="SimSun" w:hAnsi="Times New Roman" w:cs="Times New Roman"/>
          <w:b/>
          <w:lang w:eastAsia="zh-CN"/>
        </w:rPr>
        <w:t>10</w:t>
      </w:r>
      <w:r w:rsidRPr="009B5247">
        <w:rPr>
          <w:rFonts w:ascii="Times New Roman" w:hAnsi="Times New Roman"/>
          <w:b/>
        </w:rPr>
        <w:t>.</w:t>
      </w:r>
    </w:p>
    <w:p w:rsidR="00027EAB" w:rsidRPr="00227224"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B40B6D" w:rsidRDefault="00027EAB" w:rsidP="00027EAB">
      <w:pPr>
        <w:tabs>
          <w:tab w:val="left" w:pos="567"/>
          <w:tab w:val="left" w:pos="3119"/>
        </w:tabs>
        <w:spacing w:after="0" w:line="240" w:lineRule="auto"/>
        <w:ind w:left="567" w:hanging="567"/>
        <w:rPr>
          <w:rFonts w:ascii="Times New Roman" w:eastAsia="SimSun" w:hAnsi="Times New Roman" w:cs="Times New Roman"/>
          <w:lang w:eastAsia="zh-CN"/>
        </w:rPr>
      </w:pPr>
    </w:p>
    <w:p w:rsidR="00027EAB" w:rsidRPr="00684B81" w:rsidRDefault="00027EAB" w:rsidP="00027EAB">
      <w:pPr>
        <w:tabs>
          <w:tab w:val="left" w:pos="3119"/>
        </w:tabs>
        <w:spacing w:after="0" w:line="240" w:lineRule="auto"/>
        <w:rPr>
          <w:rFonts w:ascii="Times New Roman" w:hAnsi="Times New Roman"/>
          <w:color w:val="0000FF"/>
        </w:rPr>
      </w:pPr>
      <w:r w:rsidRPr="00B40B6D">
        <w:rPr>
          <w:rFonts w:ascii="Times New Roman" w:eastAsia="SimSun" w:hAnsi="Times New Roman" w:cs="Times New Roman"/>
          <w:noProof/>
          <w:lang w:eastAsia="zh-CN"/>
        </w:rPr>
        <w:t>Išsami informacija apie šį vaistą</w:t>
      </w:r>
      <w:r w:rsidRPr="007A4261">
        <w:rPr>
          <w:rFonts w:ascii="Times New Roman" w:hAnsi="Times New Roman" w:cs="Times New Roman"/>
          <w:noProof/>
        </w:rPr>
        <w:t xml:space="preserve"> pateikiama Valstybinės vaistų kontrolės tarnybos prie Lietuvos Respublikos sveikatos apsaugos ministerijos </w:t>
      </w:r>
      <w:r w:rsidRPr="00D21823">
        <w:rPr>
          <w:rFonts w:ascii="Times New Roman" w:eastAsia="SimSun" w:hAnsi="Times New Roman" w:cs="Times New Roman"/>
          <w:noProof/>
          <w:lang w:eastAsia="zh-CN"/>
        </w:rPr>
        <w:t xml:space="preserve">tinklalapyje </w:t>
      </w:r>
      <w:r w:rsidRPr="009661AA">
        <w:rPr>
          <w:rFonts w:ascii="Times New Roman" w:eastAsia="SimSun" w:hAnsi="Times New Roman" w:cs="Times New Roman"/>
          <w:noProof/>
          <w:color w:val="0000FF"/>
          <w:lang w:eastAsia="zh-CN"/>
        </w:rPr>
        <w:t>http://www.vvkt.lt/</w:t>
      </w:r>
    </w:p>
    <w:p w:rsidR="00027EAB" w:rsidRPr="00057D2F" w:rsidRDefault="00027EAB" w:rsidP="00027EAB">
      <w:pPr>
        <w:tabs>
          <w:tab w:val="left" w:pos="567"/>
          <w:tab w:val="left" w:pos="3119"/>
        </w:tabs>
        <w:spacing w:after="0" w:line="240" w:lineRule="auto"/>
        <w:rPr>
          <w:rFonts w:ascii="Times New Roman" w:eastAsia="SimSun" w:hAnsi="Times New Roman" w:cs="Times New Roman"/>
          <w:lang w:eastAsia="zh-CN"/>
        </w:rPr>
      </w:pPr>
    </w:p>
    <w:p w:rsidR="00027EAB" w:rsidRPr="00684B81" w:rsidRDefault="00027EAB" w:rsidP="00027EAB">
      <w:pPr>
        <w:tabs>
          <w:tab w:val="left" w:pos="3119"/>
        </w:tabs>
        <w:spacing w:after="0" w:line="240" w:lineRule="auto"/>
        <w:rPr>
          <w:rFonts w:ascii="Times New Roman" w:hAnsi="Times New Roman"/>
        </w:rPr>
      </w:pPr>
    </w:p>
    <w:p w:rsidR="00BA6577" w:rsidRDefault="00BA6577">
      <w:bookmarkStart w:id="0" w:name="_GoBack"/>
      <w:bookmarkEnd w:id="0"/>
    </w:p>
    <w:sectPr w:rsidR="00BA6577" w:rsidSect="00027EAB">
      <w:footerReference w:type="default" r:id="rId8"/>
      <w:type w:val="continuous"/>
      <w:pgSz w:w="12240" w:h="15840"/>
      <w:pgMar w:top="1134" w:right="1418" w:bottom="1134" w:left="141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886750963"/>
      <w:docPartObj>
        <w:docPartGallery w:val="Page Numbers (Bottom of Page)"/>
        <w:docPartUnique/>
      </w:docPartObj>
    </w:sdtPr>
    <w:sdtEndPr>
      <w:rPr>
        <w:noProof/>
      </w:rPr>
    </w:sdtEndPr>
    <w:sdtContent>
      <w:p w:rsidR="00181C60" w:rsidRDefault="00027EAB" w:rsidP="00F8769E">
        <w:pPr>
          <w:pStyle w:val="Porat"/>
        </w:pPr>
        <w:r>
          <w:rPr>
            <w:noProof w:val="0"/>
          </w:rPr>
          <w:tab/>
        </w:r>
        <w:r>
          <w:rPr>
            <w:noProof w:val="0"/>
          </w:rPr>
          <w:fldChar w:fldCharType="begin"/>
        </w:r>
        <w:r>
          <w:instrText xml:space="preserve"> PAGE   \* MERGEFORMAT </w:instrText>
        </w:r>
        <w:r>
          <w:rPr>
            <w:noProof w:val="0"/>
          </w:rPr>
          <w:fldChar w:fldCharType="separate"/>
        </w:r>
        <w:r>
          <w:t>9</w:t>
        </w:r>
        <w:r>
          <w:fldChar w:fldCharType="end"/>
        </w:r>
      </w:p>
    </w:sdtContent>
  </w:sdt>
  <w:p w:rsidR="00181C60" w:rsidRDefault="00027EAB">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DC94D29"/>
    <w:multiLevelType w:val="hybridMultilevel"/>
    <w:tmpl w:val="28D03872"/>
    <w:lvl w:ilvl="0" w:tplc="FFFFFFFF">
      <w:start w:val="5"/>
      <w:numFmt w:val="bullet"/>
      <w:lvlText w:val="-"/>
      <w:lvlJc w:val="left"/>
      <w:pPr>
        <w:tabs>
          <w:tab w:val="num" w:pos="930"/>
        </w:tabs>
        <w:ind w:left="930" w:hanging="57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6A2724"/>
    <w:multiLevelType w:val="hybridMultilevel"/>
    <w:tmpl w:val="07CEBA82"/>
    <w:lvl w:ilvl="0" w:tplc="77C43C7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EAB"/>
    <w:rsid w:val="00027EAB"/>
    <w:rsid w:val="00072F85"/>
    <w:rsid w:val="00181364"/>
    <w:rsid w:val="00305C48"/>
    <w:rsid w:val="003362C6"/>
    <w:rsid w:val="00BA6577"/>
    <w:rsid w:val="00C30905"/>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9638DF-C767-4BC1-91A9-A1DB2B24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EA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27EAB"/>
    <w:rPr>
      <w:rFonts w:ascii="Times New Roman" w:hAnsi="Times New Roman" w:cs="Times New Roman" w:hint="default"/>
      <w:color w:val="0000FF"/>
      <w:u w:val="single"/>
    </w:rPr>
  </w:style>
  <w:style w:type="character" w:customStyle="1" w:styleId="PoratDiagrama">
    <w:name w:val="Poraštė Diagrama"/>
    <w:basedOn w:val="Numatytasispastraiposriftas"/>
    <w:link w:val="Porat"/>
    <w:uiPriority w:val="99"/>
    <w:rsid w:val="00027EAB"/>
    <w:rPr>
      <w:rFonts w:ascii="Arial" w:eastAsia="SimSun" w:hAnsi="Arial" w:cs="Times New Roman"/>
      <w:noProof/>
      <w:sz w:val="16"/>
      <w:szCs w:val="20"/>
      <w:lang w:eastAsia="zh-CN"/>
    </w:rPr>
  </w:style>
  <w:style w:type="paragraph" w:styleId="Porat">
    <w:name w:val="footer"/>
    <w:basedOn w:val="prastasis"/>
    <w:link w:val="PoratDiagrama"/>
    <w:uiPriority w:val="99"/>
    <w:unhideWhenUsed/>
    <w:rsid w:val="00027EAB"/>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1">
    <w:name w:val="Poraštė Diagrama1"/>
    <w:basedOn w:val="Numatytasispastraiposriftas"/>
    <w:uiPriority w:val="99"/>
    <w:semiHidden/>
    <w:rsid w:val="00027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unglobalonline-my.sharepoint.com/personal/milagros_chong_sunpharma_com/Documents/Desktop/Products/SPIL2/Fluconazole/Fluconazole%20LT-H-0124-001-MR/working%20space/0012-PSUSA_to%20be%20submitted/0012-working%20documents/131-spclabelpl/lt/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2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13733</Words>
  <Characters>7829</Characters>
  <Application>Microsoft Office Word</Application>
  <DocSecurity>0</DocSecurity>
  <Lines>65</Lines>
  <Paragraphs>43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1.	Kas yra Flucoric ir kam jis vartojamas</vt:lpstr>
      <vt:lpstr>2.	Kas žinotina prieš vartojant Flucoric</vt:lpstr>
      <vt:lpstr>3.	Kaip vartoti Flucoric</vt:lpstr>
      <vt:lpstr>4.	Galimas šalutinis poveikis</vt:lpstr>
      <vt:lpstr>5.	Kaip laikyti Flucoric</vt:lpstr>
      <vt:lpstr>6.	Pakuotės turinys ir kita informacija</vt:lpstr>
    </vt:vector>
  </TitlesOfParts>
  <Company/>
  <LinksUpToDate>false</LinksUpToDate>
  <CharactersWithSpaces>21519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2024-04-16T12:35:00Z</dcterms:created>
  <dcterms:modified xsi:type="dcterms:W3CDTF">2024-04-16T12:36:00Z</dcterms:modified>
</cp:coreProperties>
</file>