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spacing w:after="0" w:line="240" w:lineRule="auto"/>
        <w:ind w:left="567" w:hanging="567"/>
        <w:jc w:val="center"/>
        <w:rPr>
          <w:rFonts w:ascii="Times New Roman" w:eastAsia="SimSun" w:hAnsi="Times New Roman"/>
          <w:noProof/>
          <w:lang w:val="sv-SE" w:eastAsia="zh-CN"/>
        </w:rPr>
      </w:pPr>
      <w:r w:rsidRPr="009A2A1C">
        <w:rPr>
          <w:rFonts w:ascii="Times New Roman" w:eastAsia="SimSun" w:hAnsi="Times New Roman"/>
          <w:b/>
          <w:noProof/>
          <w:lang w:val="sv-SE" w:eastAsia="zh-CN"/>
        </w:rPr>
        <w:t>I PRIEDAS</w:t>
      </w:r>
    </w:p>
    <w:p w:rsidR="0016132A" w:rsidRPr="009A2A1C" w:rsidRDefault="0016132A" w:rsidP="0016132A">
      <w:pPr>
        <w:spacing w:after="0" w:line="240" w:lineRule="auto"/>
        <w:ind w:left="567" w:hanging="567"/>
        <w:jc w:val="center"/>
        <w:rPr>
          <w:rFonts w:ascii="Times New Roman" w:eastAsia="SimSun" w:hAnsi="Times New Roman"/>
          <w:b/>
          <w:noProof/>
          <w:lang w:val="sv-SE" w:eastAsia="zh-CN"/>
        </w:rPr>
      </w:pPr>
    </w:p>
    <w:p w:rsidR="0016132A" w:rsidRPr="009A2A1C" w:rsidRDefault="0016132A" w:rsidP="0016132A">
      <w:pPr>
        <w:keepNext/>
        <w:spacing w:after="0" w:line="240" w:lineRule="auto"/>
        <w:jc w:val="center"/>
        <w:outlineLvl w:val="0"/>
        <w:rPr>
          <w:rFonts w:ascii="Times New Roman" w:eastAsia="SimSun" w:hAnsi="Times New Roman"/>
          <w:b/>
          <w:bCs/>
          <w:noProof/>
          <w:kern w:val="32"/>
          <w:lang w:val="sv-SE" w:eastAsia="zh-CN"/>
        </w:rPr>
      </w:pPr>
      <w:r w:rsidRPr="009A2A1C">
        <w:rPr>
          <w:rFonts w:ascii="Times New Roman" w:eastAsia="SimSun" w:hAnsi="Times New Roman"/>
          <w:b/>
          <w:bCs/>
          <w:noProof/>
          <w:kern w:val="32"/>
          <w:lang w:val="sv-SE" w:eastAsia="zh-CN"/>
        </w:rPr>
        <w:t>PREPARATO CHARAKTERISTIKŲ SANTRAUKA</w:t>
      </w:r>
    </w:p>
    <w:p w:rsidR="0016132A" w:rsidRPr="009A2A1C" w:rsidRDefault="0016132A" w:rsidP="0016132A">
      <w:pPr>
        <w:spacing w:after="0" w:line="240" w:lineRule="auto"/>
        <w:rPr>
          <w:rFonts w:ascii="Times New Roman" w:eastAsia="SimSun" w:hAnsi="Times New Roman"/>
          <w:noProof/>
          <w:sz w:val="24"/>
          <w:szCs w:val="24"/>
          <w:lang w:val="sv-SE"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noProof/>
          <w:sz w:val="24"/>
          <w:szCs w:val="24"/>
          <w:lang w:val="sv-SE" w:eastAsia="zh-CN"/>
        </w:rPr>
        <w:br w:type="page"/>
      </w:r>
      <w:bookmarkStart w:id="0" w:name="_Toc129243098"/>
      <w:bookmarkStart w:id="1" w:name="_Toc129243223"/>
      <w:r w:rsidRPr="009A2A1C">
        <w:rPr>
          <w:rFonts w:ascii="Times New Roman" w:eastAsia="SimSun" w:hAnsi="Times New Roman"/>
          <w:b/>
          <w:lang w:eastAsia="zh-CN"/>
        </w:rPr>
        <w:lastRenderedPageBreak/>
        <w:t>1.</w:t>
      </w:r>
      <w:r w:rsidRPr="009A2A1C">
        <w:rPr>
          <w:rFonts w:ascii="Times New Roman" w:eastAsia="SimSun" w:hAnsi="Times New Roman"/>
          <w:b/>
          <w:lang w:eastAsia="zh-CN"/>
        </w:rPr>
        <w:tab/>
      </w:r>
      <w:r w:rsidRPr="009A2A1C">
        <w:rPr>
          <w:rFonts w:ascii="Times New Roman" w:eastAsia="SimSun" w:hAnsi="Times New Roman"/>
          <w:b/>
          <w:caps/>
          <w:lang w:eastAsia="zh-CN"/>
        </w:rPr>
        <w:t>VAISTINIO</w:t>
      </w:r>
      <w:r w:rsidRPr="009A2A1C">
        <w:rPr>
          <w:rFonts w:ascii="Times New Roman" w:eastAsia="SimSun" w:hAnsi="Times New Roman"/>
          <w:b/>
          <w:lang w:eastAsia="zh-CN"/>
        </w:rPr>
        <w:t xml:space="preserve"> PREPARATO PAVADINIMAS</w:t>
      </w:r>
      <w:bookmarkEnd w:id="0"/>
      <w:bookmarkEnd w:id="1"/>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40 </w:t>
      </w:r>
      <w:proofErr w:type="spellStart"/>
      <w:r w:rsidRPr="009A2A1C">
        <w:rPr>
          <w:rFonts w:ascii="Times New Roman" w:eastAsia="SimSun" w:hAnsi="Times New Roman"/>
          <w:lang w:eastAsia="zh-CN"/>
        </w:rPr>
        <w:t>mikrogramų</w:t>
      </w:r>
      <w:proofErr w:type="spellEnd"/>
      <w:r>
        <w:rPr>
          <w:rFonts w:ascii="Times New Roman" w:eastAsia="SimSun" w:hAnsi="Times New Roman"/>
          <w:lang w:eastAsia="zh-CN"/>
        </w:rPr>
        <w:t>/dozėje</w:t>
      </w:r>
      <w:r w:rsidRPr="009A2A1C">
        <w:rPr>
          <w:rFonts w:ascii="Times New Roman" w:eastAsia="SimSun" w:hAnsi="Times New Roman"/>
          <w:lang w:eastAsia="zh-CN"/>
        </w:rPr>
        <w:t xml:space="preserve"> suslėgtas</w:t>
      </w:r>
      <w:r>
        <w:rPr>
          <w:rFonts w:ascii="Times New Roman" w:eastAsia="SimSun" w:hAnsi="Times New Roman"/>
          <w:lang w:eastAsia="zh-CN"/>
        </w:rPr>
        <w:t>is</w:t>
      </w:r>
      <w:r w:rsidRPr="009A2A1C">
        <w:rPr>
          <w:rFonts w:ascii="Times New Roman" w:eastAsia="SimSun" w:hAnsi="Times New Roman"/>
          <w:lang w:eastAsia="zh-CN"/>
        </w:rPr>
        <w:t xml:space="preserve"> </w:t>
      </w:r>
      <w:r>
        <w:rPr>
          <w:rFonts w:ascii="Times New Roman" w:eastAsia="SimSun" w:hAnsi="Times New Roman"/>
          <w:lang w:eastAsia="zh-CN"/>
        </w:rPr>
        <w:t>įkvepiamasis</w:t>
      </w:r>
      <w:r w:rsidRPr="009A2A1C">
        <w:rPr>
          <w:rFonts w:ascii="Times New Roman" w:eastAsia="SimSun" w:hAnsi="Times New Roman"/>
          <w:lang w:eastAsia="zh-CN"/>
        </w:rPr>
        <w:t xml:space="preserve"> tirpalas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2" w:name="_Toc129243099"/>
      <w:bookmarkStart w:id="3" w:name="_Toc129243224"/>
      <w:r w:rsidRPr="009A2A1C">
        <w:rPr>
          <w:rFonts w:ascii="Times New Roman" w:eastAsia="SimSun" w:hAnsi="Times New Roman"/>
          <w:b/>
          <w:caps/>
          <w:lang w:eastAsia="zh-CN"/>
        </w:rPr>
        <w:t>2.</w:t>
      </w:r>
      <w:r w:rsidRPr="009A2A1C">
        <w:rPr>
          <w:rFonts w:ascii="Times New Roman" w:eastAsia="SimSun" w:hAnsi="Times New Roman"/>
          <w:b/>
          <w:caps/>
          <w:lang w:eastAsia="zh-CN"/>
        </w:rPr>
        <w:tab/>
      </w:r>
      <w:bookmarkEnd w:id="2"/>
      <w:bookmarkEnd w:id="3"/>
      <w:r w:rsidRPr="009A2A1C">
        <w:rPr>
          <w:rFonts w:ascii="Times New Roman" w:eastAsia="SimSun" w:hAnsi="Times New Roman"/>
          <w:b/>
          <w:caps/>
          <w:lang w:eastAsia="zh-CN"/>
        </w:rPr>
        <w:t>kokybinė ir kiekybinė sudėtis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Pr>
          <w:rFonts w:ascii="Times New Roman" w:eastAsia="SimSun" w:hAnsi="Times New Roman"/>
          <w:noProof/>
          <w:lang w:val="fi-FI" w:eastAsia="zh-CN"/>
        </w:rPr>
        <w:t xml:space="preserve">Kiekvienoje išpurškiamoje (praeinančioje pro kandiklį) dozėje </w:t>
      </w:r>
      <w:r w:rsidRPr="009A2A1C">
        <w:rPr>
          <w:rFonts w:ascii="Times New Roman" w:eastAsia="SimSun" w:hAnsi="Times New Roman"/>
        </w:rPr>
        <w:t xml:space="preserve">yra 40 </w:t>
      </w:r>
      <w:proofErr w:type="spellStart"/>
      <w:r w:rsidRPr="009A2A1C">
        <w:rPr>
          <w:rFonts w:ascii="Times New Roman" w:eastAsia="SimSun" w:hAnsi="Times New Roman"/>
        </w:rPr>
        <w:t>mikrogramų</w:t>
      </w:r>
      <w:proofErr w:type="spellEnd"/>
      <w:r w:rsidRPr="009A2A1C">
        <w:rPr>
          <w:rFonts w:ascii="Times New Roman" w:eastAsia="SimSun" w:hAnsi="Times New Roman"/>
        </w:rPr>
        <w:t xml:space="preserve"> </w:t>
      </w:r>
      <w:proofErr w:type="spellStart"/>
      <w:r w:rsidRPr="009A2A1C">
        <w:rPr>
          <w:rFonts w:ascii="Times New Roman" w:eastAsia="SimSun" w:hAnsi="Times New Roman"/>
        </w:rPr>
        <w:t>ciklezonido</w:t>
      </w:r>
      <w:proofErr w:type="spellEnd"/>
      <w:r w:rsidRPr="009A2A1C">
        <w:rPr>
          <w:rFonts w:ascii="Times New Roman" w:eastAsia="SimSun" w:hAnsi="Times New Roman"/>
        </w:rPr>
        <w:t>.</w:t>
      </w:r>
    </w:p>
    <w:p w:rsidR="0016132A" w:rsidRPr="009A2A1C" w:rsidRDefault="0016132A" w:rsidP="0016132A">
      <w:pPr>
        <w:autoSpaceDE w:val="0"/>
        <w:autoSpaceDN w:val="0"/>
        <w:adjustRightInd w:val="0"/>
        <w:spacing w:after="12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Visos pagalbinės medžiagos išvardytos 6.1 skyriuje.</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4" w:name="_Toc129243100"/>
      <w:bookmarkStart w:id="5" w:name="_Toc129243225"/>
      <w:r w:rsidRPr="009A2A1C">
        <w:rPr>
          <w:rFonts w:ascii="Times New Roman" w:eastAsia="SimSun" w:hAnsi="Times New Roman"/>
          <w:b/>
          <w:caps/>
          <w:lang w:eastAsia="zh-CN"/>
        </w:rPr>
        <w:t>3.</w:t>
      </w:r>
      <w:r w:rsidRPr="009A2A1C">
        <w:rPr>
          <w:rFonts w:ascii="Times New Roman" w:eastAsia="SimSun" w:hAnsi="Times New Roman"/>
          <w:b/>
          <w:caps/>
          <w:lang w:eastAsia="zh-CN"/>
        </w:rPr>
        <w:tab/>
        <w:t xml:space="preserve">FARMACINĖ </w:t>
      </w:r>
      <w:bookmarkEnd w:id="4"/>
      <w:bookmarkEnd w:id="5"/>
      <w:r w:rsidRPr="009A2A1C">
        <w:rPr>
          <w:rFonts w:ascii="Times New Roman" w:eastAsia="SimSun" w:hAnsi="Times New Roman"/>
          <w:b/>
          <w:caps/>
          <w:lang w:eastAsia="zh-CN"/>
        </w:rPr>
        <w:t>forma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sidRPr="009A2A1C">
        <w:rPr>
          <w:rFonts w:ascii="Times New Roman" w:eastAsia="SimSun" w:hAnsi="Times New Roman"/>
        </w:rPr>
        <w:t>Suslėgtas</w:t>
      </w:r>
      <w:r>
        <w:rPr>
          <w:rFonts w:ascii="Times New Roman" w:eastAsia="SimSun" w:hAnsi="Times New Roman"/>
        </w:rPr>
        <w:t>is įkvepiamasis</w:t>
      </w:r>
      <w:r w:rsidRPr="009A2A1C">
        <w:rPr>
          <w:rFonts w:ascii="Times New Roman" w:eastAsia="SimSun" w:hAnsi="Times New Roman"/>
        </w:rPr>
        <w:t xml:space="preserve"> tirpalas</w:t>
      </w:r>
    </w:p>
    <w:p w:rsidR="0016132A" w:rsidRPr="009A2A1C" w:rsidRDefault="0016132A" w:rsidP="0016132A">
      <w:pPr>
        <w:autoSpaceDE w:val="0"/>
        <w:autoSpaceDN w:val="0"/>
        <w:adjustRightInd w:val="0"/>
        <w:spacing w:after="0" w:line="240" w:lineRule="auto"/>
        <w:rPr>
          <w:rFonts w:ascii="Times New Roman" w:eastAsia="SimSun" w:hAnsi="Times New Roma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sidRPr="009A2A1C">
        <w:rPr>
          <w:rFonts w:ascii="Times New Roman" w:eastAsia="SimSun" w:hAnsi="Times New Roman"/>
        </w:rPr>
        <w:t>Skaidrus ir bespalvis</w:t>
      </w:r>
      <w:r>
        <w:rPr>
          <w:rFonts w:ascii="Times New Roman" w:eastAsia="SimSun" w:hAnsi="Times New Roman"/>
        </w:rPr>
        <w:t>.</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6" w:name="_Toc129243101"/>
      <w:bookmarkStart w:id="7" w:name="_Toc129243226"/>
      <w:r w:rsidRPr="009A2A1C">
        <w:rPr>
          <w:rFonts w:ascii="Times New Roman" w:eastAsia="SimSun" w:hAnsi="Times New Roman"/>
          <w:b/>
          <w:caps/>
          <w:lang w:eastAsia="zh-CN"/>
        </w:rPr>
        <w:t>4.</w:t>
      </w:r>
      <w:r w:rsidRPr="009A2A1C">
        <w:rPr>
          <w:rFonts w:ascii="Times New Roman" w:eastAsia="SimSun" w:hAnsi="Times New Roman"/>
          <w:b/>
          <w:caps/>
          <w:lang w:eastAsia="zh-CN"/>
        </w:rPr>
        <w:tab/>
      </w:r>
      <w:bookmarkEnd w:id="6"/>
      <w:bookmarkEnd w:id="7"/>
      <w:r w:rsidRPr="009A2A1C">
        <w:rPr>
          <w:rFonts w:ascii="Times New Roman" w:eastAsia="SimSun" w:hAnsi="Times New Roman"/>
          <w:b/>
          <w:caps/>
          <w:lang w:eastAsia="zh-CN"/>
        </w:rPr>
        <w:t>klinikinĖ informacija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8" w:name="_Toc129243102"/>
      <w:bookmarkStart w:id="9" w:name="_Toc129243227"/>
      <w:r w:rsidRPr="009A2A1C">
        <w:rPr>
          <w:rFonts w:ascii="Times New Roman" w:eastAsia="SimSun" w:hAnsi="Times New Roman"/>
          <w:b/>
          <w:lang w:eastAsia="zh-CN"/>
        </w:rPr>
        <w:t>4.1</w:t>
      </w:r>
      <w:r w:rsidRPr="009A2A1C">
        <w:rPr>
          <w:rFonts w:ascii="Times New Roman" w:eastAsia="SimSun" w:hAnsi="Times New Roman"/>
          <w:b/>
          <w:lang w:eastAsia="zh-CN"/>
        </w:rPr>
        <w:tab/>
        <w:t>Terapinės indikacijos</w:t>
      </w:r>
      <w:bookmarkEnd w:id="8"/>
      <w:bookmarkEnd w:id="9"/>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Times New Roman" w:hAnsi="Times New Roman"/>
          <w:lang w:eastAsia="lt-LT"/>
        </w:rPr>
      </w:pPr>
      <w:r w:rsidRPr="009A2A1C">
        <w:rPr>
          <w:rFonts w:ascii="Times New Roman" w:eastAsia="Times New Roman" w:hAnsi="Times New Roman"/>
          <w:lang w:eastAsia="lt-LT"/>
        </w:rPr>
        <w:t xml:space="preserve">Gydymas siekiant kontroliuoti nuolatinę astmą suaugusiesiems bei 12 metų ir vyresniems paaugliams.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10" w:name="_Toc129243103"/>
      <w:bookmarkStart w:id="11" w:name="_Toc129243228"/>
      <w:r w:rsidRPr="009A2A1C">
        <w:rPr>
          <w:rFonts w:ascii="Times New Roman" w:eastAsia="SimSun" w:hAnsi="Times New Roman"/>
          <w:b/>
          <w:lang w:eastAsia="zh-CN"/>
        </w:rPr>
        <w:t>4.2</w:t>
      </w:r>
      <w:r w:rsidRPr="009A2A1C">
        <w:rPr>
          <w:rFonts w:ascii="Times New Roman" w:eastAsia="SimSun" w:hAnsi="Times New Roman"/>
          <w:b/>
          <w:lang w:eastAsia="zh-CN"/>
        </w:rPr>
        <w:tab/>
        <w:t>Dozavimas ir vartojimo metodas</w:t>
      </w:r>
      <w:bookmarkEnd w:id="10"/>
      <w:bookmarkEnd w:id="11"/>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eastAsia="zh-CN"/>
        </w:rPr>
        <w:t xml:space="preserve">Šis vaistinis preparatas </w:t>
      </w:r>
      <w:r w:rsidRPr="009A2A1C">
        <w:rPr>
          <w:rFonts w:ascii="Times New Roman" w:eastAsia="SimSun" w:hAnsi="Times New Roman"/>
          <w:noProof/>
          <w:snapToGrid w:val="0"/>
          <w:lang w:val="sv-SE" w:eastAsia="zh-CN"/>
        </w:rPr>
        <w:t xml:space="preserve">vartojamas tik </w:t>
      </w:r>
      <w:r w:rsidRPr="009A2A1C">
        <w:rPr>
          <w:rFonts w:ascii="Times New Roman" w:eastAsia="SimSun" w:hAnsi="Times New Roman"/>
          <w:noProof/>
          <w:snapToGrid w:val="0"/>
          <w:lang w:eastAsia="zh-CN"/>
        </w:rPr>
        <w:t>inhaliuoti</w:t>
      </w:r>
      <w:r w:rsidRPr="009A2A1C">
        <w:rPr>
          <w:rFonts w:ascii="Times New Roman" w:eastAsia="SimSun" w:hAnsi="Times New Roman"/>
          <w:noProof/>
          <w:snapToGrid w:val="0"/>
          <w:lang w:val="sv-SE" w:eastAsia="zh-CN"/>
        </w:rPr>
        <w:t>.</w:t>
      </w:r>
    </w:p>
    <w:p w:rsidR="0016132A" w:rsidRDefault="0016132A" w:rsidP="0016132A">
      <w:pPr>
        <w:spacing w:after="0" w:line="240" w:lineRule="auto"/>
        <w:rPr>
          <w:rFonts w:ascii="Times New Roman" w:eastAsia="SimSun" w:hAnsi="Times New Roman"/>
          <w:noProof/>
          <w:snapToGrid w:val="0"/>
          <w:lang w:val="sv-SE" w:eastAsia="zh-CN"/>
        </w:rPr>
      </w:pPr>
    </w:p>
    <w:p w:rsidR="0016132A" w:rsidRPr="00370B0A" w:rsidRDefault="0016132A" w:rsidP="0016132A">
      <w:pPr>
        <w:spacing w:after="0" w:line="240" w:lineRule="auto"/>
        <w:rPr>
          <w:rFonts w:ascii="Times New Roman" w:eastAsia="SimSun" w:hAnsi="Times New Roman"/>
          <w:noProof/>
          <w:snapToGrid w:val="0"/>
          <w:u w:val="single"/>
          <w:lang w:val="sv-SE" w:eastAsia="zh-CN"/>
        </w:rPr>
      </w:pPr>
      <w:r>
        <w:rPr>
          <w:rFonts w:ascii="Times New Roman" w:eastAsia="SimSun" w:hAnsi="Times New Roman"/>
          <w:noProof/>
          <w:snapToGrid w:val="0"/>
          <w:u w:val="single"/>
          <w:lang w:val="sv-SE" w:eastAsia="zh-CN"/>
        </w:rPr>
        <w:t>Dozavimas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Dozavimo rekomendacijos suaugusiems ir paaugliams: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sz w:val="24"/>
          <w:szCs w:val="24"/>
          <w:lang w:eastAsia="zh-CN"/>
        </w:rPr>
      </w:pPr>
      <w:bookmarkStart w:id="12" w:name="OLE_LINK2"/>
      <w:r w:rsidRPr="009A2A1C">
        <w:rPr>
          <w:rFonts w:ascii="Times New Roman" w:eastAsia="SimSun" w:hAnsi="Times New Roman"/>
          <w:sz w:val="24"/>
          <w:lang w:val="sv-SE" w:eastAsia="zh-CN"/>
        </w:rPr>
        <w:t>Rekomenduojama Alvesco dozė yra 160 mikrogramų vieną kartą per parą, kuri užtikrina astmos kontrolę daugumai pacientų</w:t>
      </w:r>
      <w:bookmarkEnd w:id="12"/>
      <w:r w:rsidRPr="009A2A1C">
        <w:rPr>
          <w:rFonts w:ascii="Times New Roman" w:eastAsia="SimSun" w:hAnsi="Times New Roman"/>
          <w:b/>
          <w:sz w:val="24"/>
          <w:lang w:val="sv-SE" w:eastAsia="zh-CN"/>
        </w:rPr>
        <w:t>.</w:t>
      </w:r>
      <w:r w:rsidRPr="009A2A1C">
        <w:rPr>
          <w:rFonts w:ascii="Times New Roman" w:eastAsia="SimSun" w:hAnsi="Times New Roman"/>
          <w:sz w:val="24"/>
          <w:lang w:val="sv-SE" w:eastAsia="zh-CN"/>
        </w:rPr>
        <w:t xml:space="preserve"> </w:t>
      </w:r>
      <w:r w:rsidRPr="009A2A1C">
        <w:rPr>
          <w:rFonts w:ascii="Times New Roman" w:eastAsia="SimSun" w:hAnsi="Times New Roman"/>
          <w:lang w:eastAsia="zh-CN"/>
        </w:rPr>
        <w:t>Tačiau sunkia astma sergantiems ligoniams 12 savaičių trukmės klinikinis tyrimas parodė, kad 640</w:t>
      </w:r>
      <w:r w:rsidRPr="009A2A1C">
        <w:rPr>
          <w:rFonts w:ascii="Times New Roman" w:eastAsia="SimSun" w:hAnsi="Times New Roman" w:cs="Courier New"/>
          <w:lang w:eastAsia="zh-CN"/>
        </w:rPr>
        <w:t>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per parą dozė (skiriama po 320</w:t>
      </w:r>
      <w:r w:rsidRPr="009A2A1C">
        <w:rPr>
          <w:rFonts w:ascii="Times New Roman" w:eastAsia="SimSun" w:hAnsi="Times New Roman" w:cs="Courier New"/>
          <w:lang w:eastAsia="zh-CN"/>
        </w:rPr>
        <w:t>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du kartus per parą) sumažino paūmėjimų dažnumą, nepagerindama plaučių funkcijos (žr. 5.1 skyrių). Kai kuriems pacientams veiksminga palaikomoji dozė gali būti 80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vieną kartą per parą.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Alvesco geriau vartoti vakare, nors yra įrodyta, kad ir iš ryto vartojamas Alvesco yra veiksmingas. Ar preparatą vartoti vakare ar ryte, nurodo gydytojas.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Pradėjus vartoti Alvesco, simptomai pradeda lengvėti per pirmąsias 24 gydymo valandas. Kai tik liga tampa kontroliuojama, Alvesco dozę reikia patikslinti kiekvienam ligoniui ir titruoti iki mažiausios dozės, reikalingos gerai astmos kontrolei palaikyti.</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Pacientai, sergantys sunkia astma, turi ūminio priepuolio tikimybę, todėl jų astmos kontrolę, įskaitant plaučių funkcijos tyrimus, įvertinti reikia reguliariai. Jei astmos simptomams pašalinti pacientai ima vartoti vis daugiau trumpai veikiančių bronchodilatorių, tai rodo, kad astmos kontrolė blogėja. Pacientai turi kreiptis į gydytoją, jei pastebi, kad gydymas trumpai veikiančiais bronchodilatoriais tampa vis mažiau efektyvus, ar kad jiems reikia daugiau nei įprastai inhaliacijų. Tokių pacientų būklė turi būti iš naujo įvertinama ir apsvarstoma intensyvesnio priešuždegiminio gydymo būtinybė (pvz.</w:t>
      </w:r>
      <w:r>
        <w:rPr>
          <w:rFonts w:ascii="Times New Roman" w:eastAsia="SimSun" w:hAnsi="Times New Roman"/>
          <w:noProof/>
          <w:snapToGrid w:val="0"/>
          <w:lang w:val="sv-SE" w:eastAsia="zh-CN"/>
        </w:rPr>
        <w:t>,</w:t>
      </w:r>
      <w:r w:rsidRPr="009A2A1C">
        <w:rPr>
          <w:rFonts w:ascii="Times New Roman" w:eastAsia="SimSun" w:hAnsi="Times New Roman"/>
          <w:noProof/>
          <w:snapToGrid w:val="0"/>
          <w:lang w:val="sv-SE" w:eastAsia="zh-CN"/>
        </w:rPr>
        <w:t xml:space="preserve"> skirti didesnę Alvesco dozę trumpam periodui (žr. 5.1 skyrių) ar geriamųjų kortikosteroidų kursą). Sunkus astmos paūmėjimas gydomas įprastu būdu.</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lastRenderedPageBreak/>
        <w:t xml:space="preserve">Norint suderinti specifinius paciento poreikius, pvz., pacientui sunku paspausti inhaliatorių ir tuo pat metu įkvėpti, Alvesco galima naudoti per tarpiklį </w:t>
      </w:r>
      <w:r w:rsidRPr="009A2A1C">
        <w:rPr>
          <w:rFonts w:ascii="Times New Roman" w:eastAsia="SimSun" w:hAnsi="Times New Roman"/>
          <w:i/>
          <w:noProof/>
          <w:snapToGrid w:val="0"/>
          <w:lang w:val="sv-SE" w:eastAsia="zh-CN"/>
        </w:rPr>
        <w:t>AeroChamber Plus</w:t>
      </w:r>
      <w:r w:rsidRPr="009A2A1C">
        <w:rPr>
          <w:rFonts w:ascii="Times New Roman" w:eastAsia="SimSun" w:hAnsi="Times New Roman"/>
          <w:noProof/>
          <w:snapToGrid w:val="0"/>
          <w:lang w:val="sv-SE" w:eastAsia="zh-CN"/>
        </w:rPr>
        <w:t>.</w:t>
      </w:r>
    </w:p>
    <w:p w:rsidR="0016132A" w:rsidRPr="009A2A1C" w:rsidRDefault="0016132A" w:rsidP="0016132A">
      <w:pPr>
        <w:spacing w:after="0" w:line="240" w:lineRule="auto"/>
        <w:rPr>
          <w:rFonts w:ascii="Times New Roman" w:eastAsia="SimSun" w:hAnsi="Times New Roman"/>
          <w:noProof/>
          <w:snapToGrid w:val="0"/>
          <w:u w:val="single"/>
          <w:lang w:val="sv-SE" w:eastAsia="zh-CN"/>
        </w:rPr>
      </w:pPr>
    </w:p>
    <w:p w:rsidR="0016132A" w:rsidRPr="00370B0A"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Senyviems pacientams ir pacientams, kurių inkstų arba kepenų funkcija sutrikusi</w:t>
      </w:r>
    </w:p>
    <w:p w:rsidR="0016132A"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Senyvo amžiaus žmonėms ar pacientams, kuriems sutrikusi kepenų ar inkstų funkcija, dozės keisti nereikia.</w:t>
      </w:r>
    </w:p>
    <w:p w:rsidR="0016132A" w:rsidRDefault="0016132A" w:rsidP="0016132A">
      <w:pPr>
        <w:spacing w:after="0" w:line="240" w:lineRule="auto"/>
        <w:rPr>
          <w:rFonts w:ascii="Times New Roman" w:eastAsia="SimSun" w:hAnsi="Times New Roman"/>
          <w:noProof/>
          <w:snapToGrid w:val="0"/>
          <w:lang w:val="sv-SE" w:eastAsia="zh-CN"/>
        </w:rPr>
      </w:pPr>
    </w:p>
    <w:p w:rsidR="0016132A" w:rsidRPr="00370B0A"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Vaikų populiacija</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Šiuo metu nėra pakankamai duomenų apie jaunesnių nei 12 metų vaikų gydymą ciklezonidu.</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keepNext/>
        <w:spacing w:after="0" w:line="240" w:lineRule="auto"/>
        <w:rPr>
          <w:rFonts w:ascii="Times New Roman" w:eastAsia="SimSun" w:hAnsi="Times New Roman"/>
          <w:noProof/>
          <w:snapToGrid w:val="0"/>
          <w:u w:val="single"/>
          <w:lang w:val="sv-SE" w:eastAsia="zh-CN"/>
        </w:rPr>
      </w:pPr>
      <w:r w:rsidRPr="009A2A1C">
        <w:rPr>
          <w:rFonts w:ascii="Times New Roman" w:eastAsia="SimSun" w:hAnsi="Times New Roman"/>
          <w:noProof/>
          <w:snapToGrid w:val="0"/>
          <w:u w:val="single"/>
          <w:lang w:val="sv-SE" w:eastAsia="zh-CN"/>
        </w:rPr>
        <w:t xml:space="preserve">Vartojimo </w:t>
      </w:r>
      <w:r>
        <w:rPr>
          <w:rFonts w:ascii="Times New Roman" w:eastAsia="SimSun" w:hAnsi="Times New Roman"/>
          <w:noProof/>
          <w:snapToGrid w:val="0"/>
          <w:u w:val="single"/>
          <w:lang w:val="sv-SE" w:eastAsia="zh-CN"/>
        </w:rPr>
        <w:t>metodas</w:t>
      </w:r>
    </w:p>
    <w:p w:rsidR="0016132A" w:rsidRPr="00370B0A"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Atsargumo priemonės prieš ruošiant ar vartojant šį vaistinį preparatą</w:t>
      </w:r>
    </w:p>
    <w:p w:rsidR="0016132A"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Pacientą reikia išmokyti taisyklingai naudotis inhaliatoriumi.</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Jei inhaliatorius naujas ar nenaudotas daugiau kaip savaitę, būtina tris papurškimus išpurkšti į orą. Pakratyti nereikia, nes tai yra tirpalo aerozolis.</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Įkvėpimo metu pacientas turėtų sėdėti ar stovėti, inhaliatorių reikia laikyti stačią, laikant rankos nykštį ant dugno, žemiau kandiklio.</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Paaiškinkite pacientui kaip nuimti kandiklio gaubtelį, kaip įsikišti inhaliatorių į burną, kaip apimti kandiklį lūpomis ir lėtai bei giliai įkvėpti. Įkvepiant pro burną, reikia paspausti inhaliatoriaus viršų. Po to pacientas turi ištraukti inhaliatorių iš burnos ir sulaikyti kvėpavimą 10 sekundžių arba tiek, kiek be sunkumų gali. Iškvėpti į inhaliatorių negalima. Po kvėpavimo sulaikymo reikia iš lėto iškvėpti ir uždengti kandiklį gaubteliu. </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Kandiklį reikia valyti sausa servetėle ar skudurėliu kartą per savaitę. Inhaliatoriaus negalima plauti ar merkti į vandenį.</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Detali instrukcija pateikta pakuotės lapelyje.</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13" w:name="_Toc129243104"/>
      <w:bookmarkStart w:id="14" w:name="_Toc129243229"/>
      <w:r w:rsidRPr="009A2A1C">
        <w:rPr>
          <w:rFonts w:ascii="Times New Roman" w:eastAsia="SimSun" w:hAnsi="Times New Roman"/>
          <w:b/>
          <w:lang w:eastAsia="zh-CN"/>
        </w:rPr>
        <w:t>4.3</w:t>
      </w:r>
      <w:r w:rsidRPr="009A2A1C">
        <w:rPr>
          <w:rFonts w:ascii="Times New Roman" w:eastAsia="SimSun" w:hAnsi="Times New Roman"/>
          <w:b/>
          <w:lang w:eastAsia="zh-CN"/>
        </w:rPr>
        <w:tab/>
        <w:t>Kontraindikacijos</w:t>
      </w:r>
      <w:bookmarkEnd w:id="13"/>
      <w:bookmarkEnd w:id="14"/>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Padidėjęs jautrumas ciklezonidui arba bet kuriai </w:t>
      </w:r>
      <w:r>
        <w:rPr>
          <w:rFonts w:ascii="Times New Roman" w:eastAsia="SimSun" w:hAnsi="Times New Roman"/>
          <w:noProof/>
          <w:snapToGrid w:val="0"/>
          <w:lang w:eastAsia="zh-CN"/>
        </w:rPr>
        <w:t xml:space="preserve">6.1 skyriuje nurodytai </w:t>
      </w:r>
      <w:r w:rsidRPr="009A2A1C">
        <w:rPr>
          <w:rFonts w:ascii="Times New Roman" w:eastAsia="SimSun" w:hAnsi="Times New Roman"/>
          <w:noProof/>
          <w:snapToGrid w:val="0"/>
          <w:lang w:eastAsia="zh-CN"/>
        </w:rPr>
        <w:t xml:space="preserve">pagalbinei medžiagai.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bookmarkStart w:id="15" w:name="_Toc129243105"/>
      <w:bookmarkStart w:id="16" w:name="_Toc129243230"/>
      <w:r w:rsidRPr="009A2A1C">
        <w:rPr>
          <w:rFonts w:ascii="Times New Roman" w:eastAsia="SimSun" w:hAnsi="Times New Roman"/>
          <w:b/>
          <w:lang w:eastAsia="zh-CN"/>
        </w:rPr>
        <w:t>4.4</w:t>
      </w:r>
      <w:r w:rsidRPr="009A2A1C">
        <w:rPr>
          <w:rFonts w:ascii="Times New Roman" w:eastAsia="SimSun" w:hAnsi="Times New Roman"/>
          <w:b/>
          <w:lang w:eastAsia="zh-CN"/>
        </w:rPr>
        <w:tab/>
        <w:t>Specialūs įspėjimai ir atsargumo priemonės</w:t>
      </w:r>
      <w:bookmarkEnd w:id="15"/>
      <w:bookmarkEnd w:id="16"/>
    </w:p>
    <w:p w:rsidR="0016132A" w:rsidRPr="001D401E"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visų inhaliuojamųjų kortikosteroidų, būtina atsargiai vartoti ligoniams, sergantiems aktyvia ar besimptome plaučių tuberkulioze, grybelių, virusų ar bakterijų sukelta infekcine liga, ir vartoti vaisto tik tokiu atveju, jei minėti ligoniai reikiamai gydomi.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visi inhaliuojamieji kortikosteroidai, netinka astminei būklei ar kitiems ūminiams astmos epizodams, kuriems reikalingos intensyvios medicinos priemonės, šalinti.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visi inhaliuojamieji kortikosteroidai, netinka ūminiams astmos simptomams malšinti. Šiam tikslui vartojami trumpai veikiantys inhaliuojami bronchodilatoriai. Pacientams rekomenduotina turėti minėtų neatidėliotinos pagalbos vaistų.</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Gali atsirasti sisteminis inhaliuojamųjų kortikosteroidų poveikis, ypač jei ilgai skiriama didelė dozė. Šis poveikis atsiranda daug rečiau, negu vartojant geriamuosius kortikosteroidus. Galimas sisteminis poveikis: antinksčių funkcijos slopinimas, vaikų ir paauglių augimo sulėtėjimas, kaulų mineralinio tankio mažėjimas, katarakta ir glaukoma, bei, daug rečiau, įvairūs psichologiniai ir elgesio pakitimai, pvz., psichomotorinis hiperaktyvumas, miego sutrikimai, nerimas, depresija arba agresija (ypač vaikų). Todėl yra labai svarbu inhaliuojamųjų kortikosteroidų dozę titruoti iki mažiausios veiksmingos dozės, reikalingos efektyviai astmos kontrolei palaikyti.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Rekomenduojama, kad vaikų ir paauglių, gaunančių ilgalaikį gydymą inhaliuojamaisiais kortikosteroidais, ūgis būtų reguliariai matuojamas. Jei augimas sulėtėja, gydymas turėtų būti </w:t>
      </w:r>
      <w:r w:rsidRPr="009A2A1C">
        <w:rPr>
          <w:rFonts w:ascii="Times New Roman" w:eastAsia="SimSun" w:hAnsi="Times New Roman"/>
          <w:noProof/>
          <w:snapToGrid w:val="0"/>
          <w:lang w:eastAsia="zh-CN"/>
        </w:rPr>
        <w:lastRenderedPageBreak/>
        <w:t>peržiūrėtas, siekiant sumažinti inhaliuojamojo kortikosteroido dozę, iki mažiausios galimos išlaikant efektyvią astmos kontrolę. Be to, turi būti apsvarstyta galimybė nukreipti pacientą vaikų pulmonologui.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Duomenų apie pacientus, sergančius sunkiu kepenų sutrikimu, nėra. Manoma, kad tokiems pacientams vaisto ekspozicija gali būti didesnė, todėl juos reikia stebėti dėl galimo sisteminio poveikio.</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eastAsia="zh-CN"/>
        </w:rPr>
        <w:t xml:space="preserve">Dėl palankių inhaliuojamojo ciklezonido sukeltų pokyčių sumažėja geriamųjų steroidų poreikis. Bet pacientams, vietoj geriamųjų steroidų pradėjus inhaliuoti ciklezonido, dar ilgai išlieka antinksčių funkcijos sutrikimo rizika. </w:t>
      </w:r>
      <w:r w:rsidRPr="009A2A1C">
        <w:rPr>
          <w:rFonts w:ascii="Times New Roman" w:eastAsia="SimSun" w:hAnsi="Times New Roman"/>
          <w:noProof/>
          <w:snapToGrid w:val="0"/>
          <w:lang w:val="sv-SE" w:eastAsia="zh-CN"/>
        </w:rPr>
        <w:t>Kurį laiką gali laikytis atitinkamų simptomų galimybė.</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Prieš planines procedūras antinksčių funkcijos sutrikimo laipsnį turi įvertinti specialistas. Būtina visais neatidėliotinos pagalbos (terapinės ar chirurginės) atvejais bei planiniais atvejais, kurie gali sukelti stresą, atsižvelgti į išlikusio antinksčių reakcijos sutrikimo galimybę. Tokiu atveju reikia apsvarstyti galimybę gydyti kortikosteroidais.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keepNext/>
        <w:keepLines/>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Pacientų gydymo geriamaisiais kortikosteroidais pakeitimas į gydymą inhaliuojamais kortikosteroidais:</w:t>
      </w:r>
    </w:p>
    <w:p w:rsidR="0016132A" w:rsidRPr="009A2A1C" w:rsidRDefault="0016132A" w:rsidP="0016132A">
      <w:pPr>
        <w:keepNext/>
        <w:keepLines/>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Gydymą geriamaisiais kortikosteroidais keičiant į gydymą inhaliuojamuoju ciklezonidu būtina ypatinga pacientų priežiūra, nes antinksčių žievės funkcijos sutrikimas, sukeltas ilgai trukusio gydymo sisteminais steroidais, gali išnykti tik per ilgesnį laiką.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Pacientų, ilgai gydytų sisteminiais steroidais ar gydytų didelėmis jų dozėmis, antinksčių žievės funkcija gali būti užslopinta. Todėl būtina reguliariai tikrinti antinksčių žievės funkciją ir atsargiai mažinti sisteminių steroidų dozę. </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Praėjus maždaug savaitei, vartojant ciklezonidą su geriamaisiais steroidais, palaipsniui pradedama mažinti sisteminių steroidų dozė. Dozė kas savaitę mažinama 1 mg prednizolono ar jam ekvivalentišku kito vaisto kiekiu. Jei palaikomoji prednizolono paros dozė didesnė nei 10 mg, kas savaitę atsargiai galima daryti didesnį dozės mažinimą.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Kai kurie pacientai sisteminių kortikosteroidų vartojimo nutraukimo periodu jaučia nespecifinį negalavimą, nepaisant to, kad kvėpavimo funkcija nekinta ar net pagerėja. Juos reikia skatinti vartoti inhaliuojamąjį ciklezonidą ir tęsti laipsnišką sisteminių steroidų vartojimo nutraukimą, nebent yra objektyvių antinksčių funkcijos nepakankamumo požymių.</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Vietoj geriamųjų kortikosteroidų pradėję vartoti inhaliuojamųjų kortikosteroidų pacientai, kurių antinksčių funkcija dar yra sutrikusi, turi nešiotis įspėjamąją kortelę, kurioje nurodyta, kad streso atveju, pvz., paūmėjus astmos priepuoliams, esant krūtinės ląstos infekcijoms, pasikartojant sunkioms ligoms, įvykus traumoms, atliekant chirurgines operacijas, jiems reikia papildomo gydymo sisteminiais kortikosteroidais.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Pakeitus sisteminius kortikosteroidus inhaliaciniais, gali paūmėti alergija, pvz., alerginis rinitas ar egzema, kurią sisteminiai vaistai anksčiau buvo nuslopinę. </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Atsiradęs po vaistinio preparato pavartojimo paradoksinis bronchospazmas su staigiai atsiradusiu švokštimu ar kitais bronchokonstrikcijos simptomais turi būti gydomas inhaliaciniais trumpai veikiančiais bronchodilatoriais, kurie paprastai greitai palengvina būklę. Pacientus reikia ištirti ir gydymą Alvesco galima tęsti tik kruopščiai apsvarsčius, kai laukiama nauda yra didesnė už potencialią riziką. Reikia atkreipti dėmesį, kad yra koreliacija tarp astmos sunkumo ir bendrojo jautrumo ūminėms bronchų reakcijoms (žr. 4.8 skyrių).</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Reikia reguliariai tikrinti, ar pacientas taisyklingai inhaliuoja, ir įsitikinti, kad inhaliatoriaus išpurškiama dozė yra suderinta su įkvėpimu, ir optimalus vaisto kiekis patenka į plaučius.</w:t>
      </w:r>
    </w:p>
    <w:p w:rsidR="0016132A" w:rsidRPr="009A2A1C" w:rsidRDefault="0016132A" w:rsidP="0016132A">
      <w:pPr>
        <w:spacing w:after="0" w:line="240" w:lineRule="auto"/>
        <w:ind w:left="567" w:hanging="567"/>
        <w:rPr>
          <w:rFonts w:ascii="Times New Roman" w:eastAsia="SimSun" w:hAnsi="Times New Roman"/>
          <w:sz w:val="24"/>
          <w:szCs w:val="24"/>
          <w:lang w:val="sv-SE" w:eastAsia="zh-CN"/>
        </w:rPr>
      </w:pPr>
    </w:p>
    <w:p w:rsidR="0016132A" w:rsidRPr="009A2A1C" w:rsidRDefault="0016132A" w:rsidP="0016132A">
      <w:pPr>
        <w:spacing w:after="0" w:line="240" w:lineRule="auto"/>
        <w:rPr>
          <w:rFonts w:ascii="Times New Roman" w:eastAsia="SimSun" w:hAnsi="Times New Roman"/>
        </w:rPr>
      </w:pPr>
      <w:r w:rsidRPr="009A2A1C">
        <w:rPr>
          <w:rFonts w:ascii="Times New Roman" w:eastAsia="SimSun" w:hAnsi="Times New Roman"/>
          <w:noProof/>
          <w:lang w:val="sv-SE"/>
        </w:rPr>
        <w:lastRenderedPageBreak/>
        <w:t>Reikia vengti kartu skirti ketokonazolo arba kito stipraus CYP3A4 inhibitoriaus, nebent tokio skyrimo  nauda viršytų padidėjusią sisteminio kortikosteroidų nepageidaujamo poveikio riziką (žr. 4.5 skyrių).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17" w:name="_Toc129243106"/>
      <w:bookmarkStart w:id="18" w:name="_Toc129243231"/>
      <w:r w:rsidRPr="009A2A1C">
        <w:rPr>
          <w:rFonts w:ascii="Times New Roman" w:eastAsia="SimSun" w:hAnsi="Times New Roman"/>
          <w:b/>
          <w:lang w:eastAsia="zh-CN"/>
        </w:rPr>
        <w:t>4.5</w:t>
      </w:r>
      <w:r w:rsidRPr="009A2A1C">
        <w:rPr>
          <w:rFonts w:ascii="Times New Roman" w:eastAsia="SimSun" w:hAnsi="Times New Roman"/>
          <w:b/>
          <w:lang w:eastAsia="zh-CN"/>
        </w:rPr>
        <w:tab/>
        <w:t>Sąveika su kitais vaistiniais preparatais ir kitokia sąveika</w:t>
      </w:r>
      <w:bookmarkEnd w:id="17"/>
      <w:bookmarkEnd w:id="18"/>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Tyrimais </w:t>
      </w:r>
      <w:r w:rsidRPr="009A2A1C">
        <w:rPr>
          <w:rFonts w:ascii="Times New Roman" w:eastAsia="SimSun" w:hAnsi="Times New Roman"/>
          <w:i/>
          <w:noProof/>
          <w:snapToGrid w:val="0"/>
          <w:lang w:eastAsia="zh-CN"/>
        </w:rPr>
        <w:t>in vitro</w:t>
      </w:r>
      <w:r w:rsidRPr="009A2A1C">
        <w:rPr>
          <w:rFonts w:ascii="Times New Roman" w:eastAsia="SimSun" w:hAnsi="Times New Roman"/>
          <w:noProof/>
          <w:snapToGrid w:val="0"/>
          <w:lang w:eastAsia="zh-CN"/>
        </w:rPr>
        <w:t xml:space="preserve"> nustatyta, kad CYP3A4 yra pagrindinis fermentas, dalyvaujantis žmogaus aktyvaus ciklezonido metabolito M1 metabolizme.</w:t>
      </w:r>
    </w:p>
    <w:p w:rsidR="0016132A" w:rsidRPr="009A2A1C" w:rsidRDefault="0016132A" w:rsidP="0016132A">
      <w:pPr>
        <w:spacing w:after="0" w:line="240" w:lineRule="auto"/>
        <w:rPr>
          <w:rFonts w:ascii="Times New Roman" w:eastAsia="SimSun" w:hAnsi="Times New Roman"/>
          <w:noProof/>
          <w:lang w:val="sv-SE"/>
        </w:rPr>
      </w:pPr>
      <w:r w:rsidRPr="009A2A1C">
        <w:rPr>
          <w:rFonts w:ascii="Times New Roman" w:eastAsia="SimSun" w:hAnsi="Times New Roman"/>
          <w:noProof/>
        </w:rPr>
        <w:t xml:space="preserve">Ciklezonido vaistų tarpusavio sąveikos tyrime su stipriu CYP3A4 inhibitoriumi ketokonazolu esant pusiausvyros būsenai aktyvaus M1 metabolito ekspozicija padidėjo maždaug 3,5 karto, kai tuo tarpu ciklezonido nesikeitė. Dėl šios priežasties reikia vengti kartu skirti stiprių CYP3A4 inhibitorių (pvz., ketokonazolo, itrakonazolo bei ritonaviro ar nelfinaviro), nebent tokio skyrimo </w:t>
      </w:r>
      <w:r w:rsidRPr="009A2A1C">
        <w:rPr>
          <w:rFonts w:ascii="Times New Roman" w:eastAsia="SimSun" w:hAnsi="Times New Roman"/>
          <w:noProof/>
          <w:lang w:val="sv-SE"/>
        </w:rPr>
        <w:t>nauda viršytų padidėjusią sisteminio kortikosteroidų nepageidaujamo poveikio riziką.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tabs>
          <w:tab w:val="left" w:pos="540"/>
          <w:tab w:val="left" w:pos="567"/>
        </w:tabs>
        <w:spacing w:after="0" w:line="240" w:lineRule="auto"/>
        <w:rPr>
          <w:rFonts w:ascii="Times New Roman" w:eastAsia="SimSun" w:hAnsi="Times New Roman"/>
          <w:lang w:eastAsia="zh-CN"/>
        </w:rPr>
      </w:pPr>
      <w:bookmarkStart w:id="19" w:name="_Toc129243107"/>
      <w:bookmarkStart w:id="20" w:name="_Toc129243232"/>
      <w:r w:rsidRPr="009A2A1C">
        <w:rPr>
          <w:rFonts w:ascii="Times New Roman" w:eastAsia="SimSun" w:hAnsi="Times New Roman"/>
          <w:b/>
          <w:lang w:eastAsia="zh-CN"/>
        </w:rPr>
        <w:t>4.6</w:t>
      </w:r>
      <w:r w:rsidRPr="009A2A1C">
        <w:rPr>
          <w:rFonts w:ascii="Times New Roman" w:eastAsia="SimSun" w:hAnsi="Times New Roman"/>
          <w:b/>
          <w:lang w:eastAsia="zh-CN"/>
        </w:rPr>
        <w:tab/>
      </w:r>
      <w:r>
        <w:rPr>
          <w:rFonts w:ascii="Times New Roman" w:eastAsia="SimSun" w:hAnsi="Times New Roman"/>
          <w:b/>
          <w:lang w:eastAsia="zh-CN"/>
        </w:rPr>
        <w:t>Vaisingumas, n</w:t>
      </w:r>
      <w:r w:rsidRPr="009A2A1C">
        <w:rPr>
          <w:rFonts w:ascii="Times New Roman" w:eastAsia="SimSun" w:hAnsi="Times New Roman"/>
          <w:b/>
          <w:lang w:eastAsia="zh-CN"/>
        </w:rPr>
        <w:t>ėštumo ir žindymo laikotarpis</w:t>
      </w:r>
      <w:bookmarkEnd w:id="19"/>
      <w:bookmarkEnd w:id="20"/>
      <w:r w:rsidRPr="009A2A1C">
        <w:rPr>
          <w:rFonts w:ascii="Times New Roman" w:eastAsia="SimSun" w:hAnsi="Times New Roman"/>
          <w:lang w:eastAsia="zh-CN"/>
        </w:rPr>
        <w:t xml:space="preserve"> </w:t>
      </w:r>
    </w:p>
    <w:p w:rsidR="0016132A" w:rsidRPr="009A2A1C" w:rsidRDefault="0016132A" w:rsidP="0016132A">
      <w:pPr>
        <w:spacing w:after="0" w:line="240" w:lineRule="auto"/>
        <w:rPr>
          <w:rFonts w:ascii="Times New Roman" w:eastAsia="SimSun" w:hAnsi="Times New Roman"/>
          <w:b/>
          <w:lang w:eastAsia="zh-CN"/>
        </w:rPr>
      </w:pPr>
    </w:p>
    <w:p w:rsidR="0016132A" w:rsidRDefault="0016132A" w:rsidP="0016132A">
      <w:pPr>
        <w:spacing w:after="0" w:line="240" w:lineRule="auto"/>
        <w:rPr>
          <w:rFonts w:ascii="Times New Roman" w:eastAsia="SimSun" w:hAnsi="Times New Roman"/>
          <w:noProof/>
          <w:snapToGrid w:val="0"/>
          <w:lang w:eastAsia="zh-CN"/>
        </w:rPr>
      </w:pPr>
      <w:r>
        <w:rPr>
          <w:rFonts w:ascii="Times New Roman" w:eastAsia="SimSun" w:hAnsi="Times New Roman"/>
          <w:noProof/>
          <w:snapToGrid w:val="0"/>
          <w:lang w:eastAsia="zh-CN"/>
        </w:rPr>
        <w:t>Vaisingumas ir nėštumas</w:t>
      </w:r>
    </w:p>
    <w:p w:rsidR="0016132A"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Nėra atlikta gerai kontroliuojamų ir adekvačių nėščių moterų tyrimų. </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Tyrimų su gyvūnais metu nustatyta, kad gliukokortikoidai indukuoja apsigimimus (žr. 5.3 skyrių). Nemanoma, kad tai reikšminga žmonėmis, kurie</w:t>
      </w:r>
      <w:r>
        <w:rPr>
          <w:rFonts w:ascii="Times New Roman" w:eastAsia="SimSun" w:hAnsi="Times New Roman"/>
          <w:noProof/>
          <w:snapToGrid w:val="0"/>
          <w:lang w:eastAsia="zh-CN"/>
        </w:rPr>
        <w:t xml:space="preserve"> </w:t>
      </w:r>
      <w:r w:rsidRPr="009A2A1C">
        <w:rPr>
          <w:rFonts w:ascii="Times New Roman" w:eastAsia="SimSun" w:hAnsi="Times New Roman"/>
          <w:noProof/>
          <w:snapToGrid w:val="0"/>
          <w:lang w:eastAsia="zh-CN"/>
        </w:rPr>
        <w:t>vartoja rekomenduojamas inhaliacijų dozes.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Ciklezonido, kaip ir kitų gliukokortikoidų, nėštumo laikotarpiu vartoti reikėtų tik tuo atveju, kai galima vaisto vartojimo nauda motinai pateisina potencialią riziką vaisiui. Pakankamai astmos kontrolei palaikyti reiktų vartoti mažiausią efektyvią ciklezonido dozę.</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Kūdikiai, kurių motinos nėštumo metu vartojo kortikosteroidus, turi būti atidžiai stebimi dėl galimo antinksčių funkcijos nepakankamumo.</w:t>
      </w:r>
    </w:p>
    <w:p w:rsidR="0016132A" w:rsidRDefault="0016132A" w:rsidP="0016132A">
      <w:pPr>
        <w:spacing w:after="0" w:line="240" w:lineRule="auto"/>
        <w:rPr>
          <w:rFonts w:ascii="Times New Roman" w:eastAsia="SimSun" w:hAnsi="Times New Roman"/>
          <w:noProof/>
          <w:snapToGrid w:val="0"/>
          <w:lang w:eastAsia="zh-CN"/>
        </w:rPr>
      </w:pPr>
    </w:p>
    <w:p w:rsidR="0016132A" w:rsidRDefault="0016132A" w:rsidP="0016132A">
      <w:pPr>
        <w:spacing w:after="0" w:line="240" w:lineRule="auto"/>
        <w:rPr>
          <w:rFonts w:ascii="Times New Roman" w:eastAsia="SimSun" w:hAnsi="Times New Roman"/>
          <w:noProof/>
          <w:snapToGrid w:val="0"/>
          <w:lang w:eastAsia="zh-CN"/>
        </w:rPr>
      </w:pPr>
      <w:r>
        <w:rPr>
          <w:rFonts w:ascii="Times New Roman" w:eastAsia="SimSun" w:hAnsi="Times New Roman"/>
          <w:noProof/>
          <w:snapToGrid w:val="0"/>
          <w:lang w:eastAsia="zh-CN"/>
        </w:rPr>
        <w:t>Žindymo laikotarpis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Nėra žinoma, ar inhaliacijų būdu vartojamas ciklezonidas išsiskiria su motinos pienu. Žindančioms moterims ciklezonidas turėtų būti skiriamas tik tuo atveju, kai tikėtina nauda motinai yra didesnė už galimą žalą kūdikiui.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21" w:name="_Toc129243108"/>
      <w:bookmarkStart w:id="22" w:name="_Toc129243233"/>
      <w:r w:rsidRPr="009A2A1C">
        <w:rPr>
          <w:rFonts w:ascii="Times New Roman" w:eastAsia="SimSun" w:hAnsi="Times New Roman"/>
          <w:b/>
          <w:lang w:eastAsia="zh-CN"/>
        </w:rPr>
        <w:t>4.7</w:t>
      </w:r>
      <w:r w:rsidRPr="009A2A1C">
        <w:rPr>
          <w:rFonts w:ascii="Times New Roman" w:eastAsia="SimSun" w:hAnsi="Times New Roman"/>
          <w:b/>
          <w:lang w:eastAsia="zh-CN"/>
        </w:rPr>
        <w:tab/>
        <w:t>Poveikis gebėjimui vairuoti ir valdyti mechanizmus</w:t>
      </w:r>
      <w:bookmarkEnd w:id="21"/>
      <w:bookmarkEnd w:id="22"/>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Inhaliacijų būdu vartojamas ciklezonidas gebėjimo vairuoti ir valdyti mechanizmus neveikia arba veikia nereikšmingai.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bookmarkStart w:id="23" w:name="_Toc129243109"/>
      <w:bookmarkStart w:id="24" w:name="_Toc129243234"/>
      <w:r w:rsidRPr="009A2A1C">
        <w:rPr>
          <w:rFonts w:ascii="Times New Roman" w:eastAsia="SimSun" w:hAnsi="Times New Roman"/>
          <w:b/>
          <w:lang w:eastAsia="zh-CN"/>
        </w:rPr>
        <w:t>4.8</w:t>
      </w:r>
      <w:r w:rsidRPr="009A2A1C">
        <w:rPr>
          <w:rFonts w:ascii="Times New Roman" w:eastAsia="SimSun" w:hAnsi="Times New Roman"/>
          <w:b/>
          <w:lang w:eastAsia="zh-CN"/>
        </w:rPr>
        <w:tab/>
        <w:t>Nepageidaujamas poveikis</w:t>
      </w:r>
      <w:bookmarkEnd w:id="23"/>
      <w:bookmarkEnd w:id="24"/>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Klinikinių tyrimų metu vartojant nuo 40 iki 1280 mikrogramų per parą dozes apie 5 % pacientų patyrė nepageidaujamas reakcijas. Nepageidaujamos reakcijos dažniausiai buvo lengvos ir dėl jų gydymo Alvesco nutraukti nereikėjo.</w:t>
      </w:r>
    </w:p>
    <w:p w:rsidR="0016132A" w:rsidRPr="009A2A1C" w:rsidRDefault="0016132A" w:rsidP="0016132A">
      <w:pPr>
        <w:spacing w:after="0" w:line="240" w:lineRule="auto"/>
        <w:rPr>
          <w:rFonts w:ascii="Times New Roman" w:eastAsia="SimSun" w:hAnsi="Times New Roman"/>
          <w:noProof/>
          <w:snapToGrid w:val="0"/>
          <w:lang w:val="sv-SE"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2212"/>
        <w:gridCol w:w="2126"/>
        <w:gridCol w:w="2410"/>
      </w:tblGrid>
      <w:tr w:rsidR="0016132A" w:rsidRPr="009A2A1C" w:rsidTr="00F05153">
        <w:tc>
          <w:tcPr>
            <w:tcW w:w="2149" w:type="dxa"/>
            <w:tcBorders>
              <w:top w:val="single" w:sz="4" w:space="0" w:color="auto"/>
              <w:left w:val="single" w:sz="4" w:space="0" w:color="auto"/>
              <w:bottom w:val="single" w:sz="4" w:space="0" w:color="auto"/>
              <w:right w:val="single" w:sz="4" w:space="0" w:color="auto"/>
              <w:tl2br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val="sv-SE" w:eastAsia="zh-CN"/>
              </w:rPr>
              <w:tab/>
            </w:r>
            <w:r w:rsidRPr="009A2A1C">
              <w:rPr>
                <w:rFonts w:ascii="Times New Roman" w:eastAsia="SimSun" w:hAnsi="Times New Roman"/>
                <w:b/>
                <w:bCs/>
                <w:noProof/>
                <w:snapToGrid w:val="0"/>
                <w:lang w:eastAsia="zh-CN"/>
              </w:rPr>
              <w:t>Dažnis</w:t>
            </w:r>
          </w:p>
          <w:p w:rsidR="0016132A" w:rsidRPr="009A2A1C" w:rsidRDefault="0016132A" w:rsidP="00F05153">
            <w:pPr>
              <w:spacing w:after="0" w:line="240" w:lineRule="auto"/>
              <w:rPr>
                <w:rFonts w:ascii="Times New Roman" w:eastAsia="SimSun" w:hAnsi="Times New Roman"/>
                <w:bCs/>
                <w:noProof/>
                <w:snapToGrid w:val="0"/>
                <w:szCs w:val="24"/>
                <w:lang w:eastAsia="zh-CN"/>
              </w:rPr>
            </w:pPr>
          </w:p>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eastAsia="zh-CN"/>
              </w:rPr>
              <w:t>Organų sistema</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val="pl-PL" w:eastAsia="zh-CN"/>
              </w:rPr>
              <w:t>Nedažni</w:t>
            </w:r>
          </w:p>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eastAsia="zh-CN"/>
              </w:rPr>
              <w:t>(&gt;1/1,000, &lt;1/100)</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bCs/>
                <w:noProof/>
                <w:snapToGrid w:val="0"/>
                <w:lang w:val="it-IT" w:eastAsia="zh-CN"/>
              </w:rPr>
              <w:t xml:space="preserve">Reti </w:t>
            </w:r>
          </w:p>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iCs/>
                <w:noProof/>
                <w:snapToGrid w:val="0"/>
                <w:lang w:eastAsia="zh-CN"/>
              </w:rPr>
              <w:t>(1/10,000 – 1/1,000)</w:t>
            </w: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bCs/>
                <w:noProof/>
                <w:snapToGrid w:val="0"/>
                <w:lang w:val="it-IT" w:eastAsia="zh-CN"/>
              </w:rPr>
              <w:t>Dažnis nežinomas</w:t>
            </w: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Širdies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Palpitacijos**</w:t>
            </w: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Virškinimo trakto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Pykinimas, vėminas*, blogas skonis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Pilvo skausmas*, dispepsija*</w:t>
            </w: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Bendrieji sutrikimai ir vartojimo vietos pažeidimai.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Reakcijos vartojimo vietoje,</w:t>
            </w:r>
          </w:p>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vartojimo vietos sausumas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szCs w:val="24"/>
                <w:lang w:val="it-IT" w:eastAsia="zh-CN"/>
              </w:rPr>
              <w:t>Imuninės sistemos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 xml:space="preserve">Angioedema, padidėjusio jautrumo </w:t>
            </w:r>
            <w:r w:rsidRPr="009A2A1C">
              <w:rPr>
                <w:rFonts w:ascii="Times New Roman" w:eastAsia="SimSun" w:hAnsi="Times New Roman"/>
                <w:noProof/>
                <w:snapToGrid w:val="0"/>
                <w:lang w:eastAsia="zh-CN"/>
              </w:rPr>
              <w:lastRenderedPageBreak/>
              <w:t>reakcijos</w:t>
            </w: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lastRenderedPageBreak/>
              <w:t>Infekcijos ir infestacijos</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Burnos grybelinės infekcijos*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t>Nervų sistemos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Galvos skausmas*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t>Psichikos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szCs w:val="24"/>
                <w:lang w:eastAsia="zh-CN"/>
              </w:rPr>
              <w:t>Psichomotorinis hiperkatyvumas, miego sutrikimai, nerimas, depresija, agresija, elgesio pakitimai (dažniausiai vaikams)</w:t>
            </w: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Kvėpavimo sistemos, krūtinės ląstos ir tarpuplaučio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Užkimimas, kosulys po inhaliacijos*, paradoksinis bronchospazmas*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Odos ir poodinio audinio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Išbėrimas ir egzema</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Kraujagyslių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Hipertenzija</w:t>
            </w:r>
          </w:p>
        </w:tc>
        <w:tc>
          <w:tcPr>
            <w:tcW w:w="2410"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bl>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360"/>
        <w:rPr>
          <w:rFonts w:ascii="Times New Roman" w:eastAsia="SimSun" w:hAnsi="Times New Roman"/>
          <w:lang w:eastAsia="zh-CN"/>
        </w:rPr>
      </w:pPr>
      <w:r w:rsidRPr="009A2A1C">
        <w:rPr>
          <w:rFonts w:ascii="Times New Roman" w:eastAsia="SimSun" w:hAnsi="Times New Roman"/>
          <w:lang w:eastAsia="zh-CN"/>
        </w:rPr>
        <w:t xml:space="preserve">*   Dažnis panašus į </w:t>
      </w:r>
      <w:proofErr w:type="spellStart"/>
      <w:r w:rsidRPr="009A2A1C">
        <w:rPr>
          <w:rFonts w:ascii="Times New Roman" w:eastAsia="SimSun" w:hAnsi="Times New Roman"/>
          <w:lang w:eastAsia="zh-CN"/>
        </w:rPr>
        <w:t>placebo</w:t>
      </w:r>
      <w:proofErr w:type="spellEnd"/>
      <w:r w:rsidRPr="009A2A1C">
        <w:rPr>
          <w:rFonts w:ascii="Times New Roman" w:eastAsia="SimSun" w:hAnsi="Times New Roman"/>
          <w:lang w:eastAsia="zh-CN"/>
        </w:rPr>
        <w:t xml:space="preserve"> sukeliamą arba mažesnis.</w:t>
      </w:r>
    </w:p>
    <w:p w:rsidR="0016132A" w:rsidRPr="009A2A1C" w:rsidRDefault="0016132A" w:rsidP="0016132A">
      <w:pPr>
        <w:spacing w:after="0" w:line="240" w:lineRule="auto"/>
        <w:ind w:left="360"/>
        <w:rPr>
          <w:rFonts w:ascii="Times New Roman" w:eastAsia="SimSun" w:hAnsi="Times New Roman"/>
          <w:lang w:eastAsia="zh-CN"/>
        </w:rPr>
      </w:pPr>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Palpitacijos</w:t>
      </w:r>
      <w:proofErr w:type="spellEnd"/>
      <w:r w:rsidRPr="009A2A1C">
        <w:rPr>
          <w:rFonts w:ascii="Times New Roman" w:eastAsia="SimSun" w:hAnsi="Times New Roman"/>
          <w:lang w:eastAsia="zh-CN"/>
        </w:rPr>
        <w:t xml:space="preserve"> pasireiškė klinikinių tyrimų metu dažniausiai tais atvejais, kada kartu buvo vartojama vaistinių preparatų, turinčių poveikį širdžiai (pvz., </w:t>
      </w:r>
      <w:proofErr w:type="spellStart"/>
      <w:r w:rsidRPr="009A2A1C">
        <w:rPr>
          <w:rFonts w:ascii="Times New Roman" w:eastAsia="SimSun" w:hAnsi="Times New Roman"/>
          <w:lang w:eastAsia="zh-CN"/>
        </w:rPr>
        <w:t>teofilino</w:t>
      </w:r>
      <w:proofErr w:type="spellEnd"/>
      <w:r w:rsidRPr="009A2A1C">
        <w:rPr>
          <w:rFonts w:ascii="Times New Roman" w:eastAsia="SimSun" w:hAnsi="Times New Roman"/>
          <w:lang w:eastAsia="zh-CN"/>
        </w:rPr>
        <w:t xml:space="preserve"> arba </w:t>
      </w:r>
      <w:proofErr w:type="spellStart"/>
      <w:r w:rsidRPr="009A2A1C">
        <w:rPr>
          <w:rFonts w:ascii="Times New Roman" w:eastAsia="SimSun" w:hAnsi="Times New Roman"/>
          <w:lang w:eastAsia="zh-CN"/>
        </w:rPr>
        <w:t>salbutamolio</w:t>
      </w:r>
      <w:proofErr w:type="spellEnd"/>
      <w:r w:rsidRPr="009A2A1C">
        <w:rPr>
          <w:rFonts w:ascii="Times New Roman" w:eastAsia="SimSun" w:hAnsi="Times New Roman"/>
          <w:lang w:eastAsia="zh-CN"/>
        </w:rPr>
        <w:t>).</w:t>
      </w:r>
    </w:p>
    <w:p w:rsidR="0016132A" w:rsidRPr="009A2A1C" w:rsidRDefault="0016132A" w:rsidP="0016132A">
      <w:pPr>
        <w:spacing w:after="0" w:line="240" w:lineRule="auto"/>
        <w:ind w:left="360"/>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Paradoksinis bronchospazmas gali pasireikšti nedelsiant po vaistinio preparato inhaliacijos ir tai yra nespecifinė ūminė reakcija, būdinga vartojant visus inhaliuojamuosius medikamentus, ir ji gali būti susijusi su veikliąja medžiaga, pagalbinėmis medžiagomis ar garavimo sukeltu vaisto atvėsimu, jei vartojamas dozuotas inhaliatorius. Jei atvejis sunkus, reiktų pagalvoti apie gydymo Alvesco nutraukimą.</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Gali pasireikšti sisteminis inhaliuojamų kortikosteroidų poveikis, ypač jei ilgai vartojamos didelės dozės. Galimas sisteminis poveikis: Kušingo</w:t>
      </w:r>
      <w:r>
        <w:rPr>
          <w:rFonts w:ascii="Times New Roman" w:eastAsia="SimSun" w:hAnsi="Times New Roman"/>
          <w:noProof/>
          <w:snapToGrid w:val="0"/>
          <w:lang w:eastAsia="zh-CN"/>
        </w:rPr>
        <w:t xml:space="preserve"> (</w:t>
      </w:r>
      <w:r>
        <w:rPr>
          <w:rFonts w:ascii="Times New Roman" w:eastAsia="SimSun" w:hAnsi="Times New Roman"/>
          <w:i/>
          <w:noProof/>
          <w:snapToGrid w:val="0"/>
          <w:lang w:eastAsia="zh-CN"/>
        </w:rPr>
        <w:t>Cushing</w:t>
      </w:r>
      <w:r>
        <w:rPr>
          <w:rFonts w:ascii="Times New Roman" w:eastAsia="SimSun" w:hAnsi="Times New Roman"/>
          <w:noProof/>
          <w:snapToGrid w:val="0"/>
          <w:lang w:eastAsia="zh-CN"/>
        </w:rPr>
        <w:t>)</w:t>
      </w:r>
      <w:r w:rsidRPr="009A2A1C">
        <w:rPr>
          <w:rFonts w:ascii="Times New Roman" w:eastAsia="SimSun" w:hAnsi="Times New Roman"/>
          <w:noProof/>
          <w:snapToGrid w:val="0"/>
          <w:lang w:eastAsia="zh-CN"/>
        </w:rPr>
        <w:t xml:space="preserve"> sindromas, kušingoidinės būklės, antinksčių funkcijos slopinimas, vaikų ir paauglių augimo sulėtėjimas, kaulų mineralinio tankio mažėjimas, katarakta ir glaukoma (žr. 4.4 skyrių).</w:t>
      </w:r>
    </w:p>
    <w:p w:rsidR="0016132A" w:rsidRDefault="0016132A" w:rsidP="0016132A">
      <w:pPr>
        <w:spacing w:after="0" w:line="240" w:lineRule="auto"/>
        <w:rPr>
          <w:rFonts w:ascii="Times New Roman" w:eastAsia="SimSun" w:hAnsi="Times New Roman"/>
          <w:sz w:val="24"/>
          <w:lang w:eastAsia="zh-CN"/>
        </w:rPr>
      </w:pPr>
    </w:p>
    <w:p w:rsidR="0016132A" w:rsidRPr="00E54172" w:rsidRDefault="0016132A" w:rsidP="0016132A">
      <w:pPr>
        <w:tabs>
          <w:tab w:val="left" w:pos="567"/>
        </w:tabs>
        <w:autoSpaceDE w:val="0"/>
        <w:autoSpaceDN w:val="0"/>
        <w:adjustRightInd w:val="0"/>
        <w:spacing w:after="0" w:line="260" w:lineRule="exact"/>
        <w:rPr>
          <w:rFonts w:ascii="Times New Roman" w:eastAsia="Times New Roman" w:hAnsi="Times New Roman"/>
          <w:snapToGrid w:val="0"/>
          <w:szCs w:val="24"/>
          <w:u w:val="single"/>
        </w:rPr>
      </w:pPr>
      <w:r w:rsidRPr="00E54172">
        <w:rPr>
          <w:rFonts w:ascii="Times New Roman" w:eastAsia="Times New Roman" w:hAnsi="Times New Roman"/>
          <w:noProof/>
          <w:snapToGrid w:val="0"/>
          <w:szCs w:val="24"/>
          <w:u w:val="single"/>
        </w:rPr>
        <w:t>Pranešimas apie įtariamas nepageidaujamas reakcijas</w:t>
      </w:r>
    </w:p>
    <w:p w:rsidR="0016132A" w:rsidRPr="001D401E" w:rsidRDefault="0016132A" w:rsidP="00B664AB">
      <w:pPr>
        <w:tabs>
          <w:tab w:val="left" w:pos="567"/>
        </w:tabs>
        <w:autoSpaceDE w:val="0"/>
        <w:autoSpaceDN w:val="0"/>
        <w:adjustRightInd w:val="0"/>
        <w:spacing w:after="0" w:line="260" w:lineRule="exact"/>
        <w:rPr>
          <w:rFonts w:ascii="Times New Roman" w:eastAsia="SimSun" w:hAnsi="Times New Roman"/>
          <w:lang w:eastAsia="zh-CN"/>
        </w:rPr>
      </w:pPr>
      <w:r w:rsidRPr="00E54172">
        <w:rPr>
          <w:rFonts w:ascii="Times New Roman" w:eastAsia="Times New Roman" w:hAnsi="Times New Roman"/>
          <w:noProof/>
          <w:snapToGrid w:val="0"/>
          <w:szCs w:val="24"/>
        </w:rPr>
        <w:t xml:space="preserve">Svarbu pranešti apie įtariamas nepageidaujamas reakcijas, pastebėtas po vaistinio preparato </w:t>
      </w:r>
      <w:r w:rsidR="00B664AB" w:rsidRPr="00B664AB">
        <w:rPr>
          <w:rFonts w:ascii="Times New Roman" w:eastAsia="Times New Roman" w:hAnsi="Times New Roman"/>
          <w:noProof/>
          <w:snapToGrid w:val="0"/>
          <w:szCs w:val="24"/>
        </w:rPr>
        <w:t xml:space="preserve">preparato registracijos, nes tai leidžia nuolat stebėti vaistinio preparato naudos ir rizikos santykį. Sveikatos priežiūros specialistai turi pranešti apie bet kokias įtariamas nepageidaujamas reakcijas, užpildę interneto svetainėje </w:t>
      </w:r>
      <w:hyperlink r:id="rId8" w:history="1">
        <w:r w:rsidR="00B664AB" w:rsidRPr="000539FF">
          <w:rPr>
            <w:rStyle w:val="Hipersaitas"/>
            <w:rFonts w:ascii="Times New Roman" w:eastAsia="Times New Roman" w:hAnsi="Times New Roman"/>
            <w:noProof/>
            <w:snapToGrid w:val="0"/>
            <w:szCs w:val="24"/>
          </w:rPr>
          <w:t>http://www.vvkt.lt/</w:t>
        </w:r>
      </w:hyperlink>
      <w:r w:rsidR="00B664AB">
        <w:rPr>
          <w:rFonts w:ascii="Times New Roman" w:eastAsia="Times New Roman" w:hAnsi="Times New Roman"/>
          <w:noProof/>
          <w:snapToGrid w:val="0"/>
          <w:szCs w:val="24"/>
        </w:rPr>
        <w:t xml:space="preserve"> </w:t>
      </w:r>
      <w:r w:rsidR="00B664AB" w:rsidRPr="00B664AB">
        <w:rPr>
          <w:rFonts w:ascii="Times New Roman" w:eastAsia="Times New Roman" w:hAnsi="Times New Roman"/>
          <w:noProof/>
          <w:snapToGrid w:val="0"/>
          <w:szCs w:val="24"/>
        </w:rPr>
        <w:t xml:space="preserve">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 w:history="1">
        <w:r w:rsidR="00B664AB" w:rsidRPr="000539FF">
          <w:rPr>
            <w:rStyle w:val="Hipersaitas"/>
            <w:rFonts w:ascii="Times New Roman" w:eastAsia="Times New Roman" w:hAnsi="Times New Roman"/>
            <w:noProof/>
            <w:snapToGrid w:val="0"/>
            <w:szCs w:val="24"/>
          </w:rPr>
          <w:t>NepageidaujamaR@vvkt.lt</w:t>
        </w:r>
      </w:hyperlink>
      <w:r w:rsidR="00B664AB">
        <w:rPr>
          <w:rFonts w:ascii="Times New Roman" w:eastAsia="Times New Roman" w:hAnsi="Times New Roman"/>
          <w:noProof/>
          <w:snapToGrid w:val="0"/>
          <w:szCs w:val="24"/>
        </w:rPr>
        <w:t>)</w:t>
      </w:r>
      <w:r w:rsidR="00B664AB" w:rsidRPr="00B664AB">
        <w:rPr>
          <w:rFonts w:ascii="Times New Roman" w:eastAsia="Times New Roman" w:hAnsi="Times New Roman"/>
          <w:noProof/>
          <w:snapToGrid w:val="0"/>
          <w:szCs w:val="24"/>
        </w:rPr>
        <w:t xml:space="preserve">, per interneto svetainę (adresu </w:t>
      </w:r>
      <w:hyperlink r:id="rId10" w:history="1">
        <w:r w:rsidR="00B664AB" w:rsidRPr="000539FF">
          <w:rPr>
            <w:rStyle w:val="Hipersaitas"/>
            <w:rFonts w:ascii="Times New Roman" w:eastAsia="Times New Roman" w:hAnsi="Times New Roman"/>
            <w:noProof/>
            <w:snapToGrid w:val="0"/>
            <w:szCs w:val="24"/>
          </w:rPr>
          <w:t>http://www.vvkt.lt</w:t>
        </w:r>
      </w:hyperlink>
      <w:r w:rsidR="00B664AB">
        <w:rPr>
          <w:rFonts w:ascii="Times New Roman" w:eastAsia="Times New Roman" w:hAnsi="Times New Roman"/>
          <w:noProof/>
          <w:snapToGrid w:val="0"/>
          <w:szCs w:val="24"/>
        </w:rPr>
        <w:t>)</w:t>
      </w:r>
      <w:r w:rsidR="00B664AB" w:rsidRPr="00B664AB">
        <w:rPr>
          <w:rFonts w:ascii="Times New Roman" w:eastAsia="Times New Roman" w:hAnsi="Times New Roman"/>
          <w:noProof/>
          <w:snapToGrid w:val="0"/>
          <w:szCs w:val="24"/>
        </w:rPr>
        <w:t>.</w:t>
      </w:r>
    </w:p>
    <w:p w:rsidR="00B664AB" w:rsidRDefault="00B664AB" w:rsidP="0016132A">
      <w:pPr>
        <w:spacing w:after="0" w:line="240" w:lineRule="auto"/>
        <w:ind w:left="567" w:hanging="567"/>
        <w:rPr>
          <w:rFonts w:ascii="Times New Roman" w:eastAsia="SimSun" w:hAnsi="Times New Roman"/>
          <w:b/>
          <w:lang w:eastAsia="zh-CN"/>
        </w:rPr>
      </w:pPr>
      <w:bookmarkStart w:id="25" w:name="_Toc129243110"/>
      <w:bookmarkStart w:id="26" w:name="_Toc129243235"/>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4.9</w:t>
      </w:r>
      <w:r w:rsidRPr="009A2A1C">
        <w:rPr>
          <w:rFonts w:ascii="Times New Roman" w:eastAsia="SimSun" w:hAnsi="Times New Roman"/>
          <w:b/>
          <w:lang w:eastAsia="zh-CN"/>
        </w:rPr>
        <w:tab/>
        <w:t>Perdozavimas</w:t>
      </w:r>
      <w:bookmarkEnd w:id="25"/>
      <w:bookmarkEnd w:id="26"/>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iCs/>
          <w:noProof/>
          <w:snapToGrid w:val="0"/>
          <w:lang w:eastAsia="zh-CN"/>
        </w:rPr>
      </w:pPr>
      <w:r w:rsidRPr="009A2A1C">
        <w:rPr>
          <w:rFonts w:ascii="Times New Roman" w:eastAsia="SimSun" w:hAnsi="Times New Roman"/>
          <w:iCs/>
          <w:noProof/>
          <w:snapToGrid w:val="0"/>
          <w:u w:val="single"/>
          <w:lang w:eastAsia="zh-CN"/>
        </w:rPr>
        <w:t>Ūminis</w:t>
      </w:r>
      <w:r w:rsidRPr="009A2A1C">
        <w:rPr>
          <w:rFonts w:ascii="Times New Roman" w:eastAsia="SimSun" w:hAnsi="Times New Roman"/>
          <w:iCs/>
          <w:noProof/>
          <w:snapToGrid w:val="0"/>
          <w:lang w:eastAsia="zh-CN"/>
        </w:rPr>
        <w:t>:</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Sveiki savanoriai gerai toleravo vienkartinę 2880 mikrogramų ciklezonido inhaliaciją.</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Inhaliuojamo ciklezonido sukelto ūminio toksinio poveikio tikimybė yra maža. Specifinis gydymas po ūminio perdozavimo nebūtinas.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u w:val="single"/>
          <w:lang w:eastAsia="zh-CN"/>
        </w:rPr>
        <w:t>Lėtinis</w:t>
      </w:r>
      <w:r w:rsidRPr="009A2A1C">
        <w:rPr>
          <w:rFonts w:ascii="Times New Roman" w:eastAsia="SimSun" w:hAnsi="Times New Roman"/>
          <w:iCs/>
          <w:noProof/>
          <w:snapToGrid w:val="0"/>
          <w:lang w:eastAsia="zh-CN"/>
        </w:rPr>
        <w:t>:</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Po ilgalaikio 1280 mikrogramų ciklezonido vartojimo nebuvo pastebėta jokių antinksčių funkcijos sutrikimo požymių. Tačiau jei didesnės nei rekomenduojamos dozės yra vartojamos ilgai, antinksčių funkcija gali būti šiek tiek nuslopinta. Gali reikėti nuolat stebėti antinksčių funkciją.</w:t>
      </w:r>
    </w:p>
    <w:p w:rsidR="0016132A" w:rsidRPr="009A2A1C" w:rsidRDefault="0016132A" w:rsidP="0016132A">
      <w:pPr>
        <w:keepNext/>
        <w:spacing w:after="0" w:line="240" w:lineRule="auto"/>
        <w:outlineLvl w:val="0"/>
        <w:rPr>
          <w:rFonts w:ascii="Times New Roman" w:eastAsia="SimSun" w:hAnsi="Times New Roman" w:cs="Arial"/>
          <w:b/>
          <w:bCs/>
          <w:noProof/>
          <w:kern w:val="32"/>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27" w:name="_Toc129243111"/>
      <w:bookmarkStart w:id="28" w:name="_Toc129243236"/>
      <w:r w:rsidRPr="009A2A1C">
        <w:rPr>
          <w:rFonts w:ascii="Times New Roman" w:eastAsia="SimSun" w:hAnsi="Times New Roman"/>
          <w:b/>
          <w:caps/>
          <w:lang w:eastAsia="zh-CN"/>
        </w:rPr>
        <w:t>5.</w:t>
      </w:r>
      <w:r w:rsidRPr="009A2A1C">
        <w:rPr>
          <w:rFonts w:ascii="Times New Roman" w:eastAsia="SimSun" w:hAnsi="Times New Roman"/>
          <w:b/>
          <w:caps/>
          <w:lang w:eastAsia="zh-CN"/>
        </w:rPr>
        <w:tab/>
      </w:r>
      <w:r w:rsidRPr="009A2A1C">
        <w:rPr>
          <w:rFonts w:ascii="Times New Roman" w:eastAsia="SimSun" w:hAnsi="Times New Roman"/>
          <w:b/>
          <w:lang w:eastAsia="zh-CN"/>
        </w:rPr>
        <w:t xml:space="preserve">FARMAKOLOGINĖS </w:t>
      </w:r>
      <w:bookmarkEnd w:id="27"/>
      <w:bookmarkEnd w:id="28"/>
      <w:r w:rsidRPr="009A2A1C">
        <w:rPr>
          <w:rFonts w:ascii="Times New Roman" w:eastAsia="SimSun" w:hAnsi="Times New Roman"/>
          <w:b/>
          <w:caps/>
          <w:lang w:eastAsia="zh-CN"/>
        </w:rPr>
        <w:t>savybės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29" w:name="_Toc129243112"/>
      <w:bookmarkStart w:id="30" w:name="_Toc129243237"/>
      <w:r w:rsidRPr="009A2A1C">
        <w:rPr>
          <w:rFonts w:ascii="Times New Roman" w:eastAsia="SimSun" w:hAnsi="Times New Roman"/>
          <w:b/>
          <w:lang w:eastAsia="zh-CN"/>
        </w:rPr>
        <w:t>5.1</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Farmakodinaminės</w:t>
      </w:r>
      <w:proofErr w:type="spellEnd"/>
      <w:r w:rsidRPr="009A2A1C">
        <w:rPr>
          <w:rFonts w:ascii="Times New Roman" w:eastAsia="SimSun" w:hAnsi="Times New Roman"/>
          <w:b/>
          <w:lang w:eastAsia="zh-CN"/>
        </w:rPr>
        <w:t xml:space="preserve"> savybės</w:t>
      </w:r>
      <w:bookmarkEnd w:id="29"/>
      <w:bookmarkEnd w:id="30"/>
      <w:r w:rsidRPr="009A2A1C">
        <w:rPr>
          <w:rFonts w:ascii="Times New Roman" w:eastAsia="SimSun" w:hAnsi="Times New Roman"/>
          <w:b/>
          <w:lang w:eastAsia="zh-CN"/>
        </w:rPr>
        <w:t xml:space="preserve">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lang w:eastAsia="zh-CN"/>
        </w:rPr>
        <w:t>Farmakoterapinė grupė</w:t>
      </w:r>
      <w:r w:rsidRPr="009A2A1C">
        <w:rPr>
          <w:rFonts w:ascii="Times New Roman" w:eastAsia="SimSun" w:hAnsi="Times New Roman"/>
          <w:noProof/>
          <w:snapToGrid w:val="0"/>
          <w:lang w:eastAsia="zh-CN"/>
        </w:rPr>
        <w:t xml:space="preserve">: Kiti vaistai nuo obstrukcinių kvėpavimo takų ligų inhaliacijoms, gliukokortikoidai. </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lang w:eastAsia="zh-CN"/>
        </w:rPr>
        <w:t>ATC kodas</w:t>
      </w:r>
      <w:r w:rsidRPr="009A2A1C">
        <w:rPr>
          <w:rFonts w:ascii="Times New Roman" w:eastAsia="SimSun" w:hAnsi="Times New Roman"/>
          <w:noProof/>
          <w:snapToGrid w:val="0"/>
          <w:lang w:eastAsia="zh-CN"/>
        </w:rPr>
        <w:t>: R03B A08</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Ciklezonido gebėjimas jungtis prie gliukokortikoidų receptorių yra silpnas. Įkvėptas pro burną ciklezonidas plaučiuose fermentų yra paverčiamas į pagrindinį metabolitą (C21-demetilpropionilciklezonidą), kuris pasižymi stipriomis priešuždegiminėmis savybėmis, todėl yra laikomas aktyviu metabolitu.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Keturiuose klinikiniuose tyrimuose įrodyta, kad ciklezonidas sumažino per didelį hiperreaktyvių pacientų kvėpavimo takų atsaką į adenozino monofosfatą, ir maksimalus poveikis stebėtas skiriant 640</w:t>
      </w:r>
      <w:r w:rsidRPr="009A2A1C">
        <w:rPr>
          <w:rFonts w:ascii="Times New Roman" w:eastAsia="SimSun" w:hAnsi="Times New Roman" w:cs="Courier New"/>
          <w:noProof/>
          <w:snapToGrid w:val="0"/>
          <w:szCs w:val="24"/>
          <w:lang w:eastAsia="zh-CN"/>
        </w:rPr>
        <w:t> </w:t>
      </w:r>
      <w:r w:rsidRPr="009A2A1C">
        <w:rPr>
          <w:rFonts w:ascii="Times New Roman" w:eastAsia="SimSun" w:hAnsi="Times New Roman"/>
          <w:noProof/>
          <w:snapToGrid w:val="0"/>
          <w:lang w:eastAsia="zh-CN"/>
        </w:rPr>
        <w:t xml:space="preserve">mikrogramų dozę.Atliekant kitą tyrimą septynių dienų gydymas ciklezonidu reikšmingai sumažino ankstyvos ir vėlyvos fazės įkvėptų alergenų sukeltas reakcijas. Taip pat įrodyta, kad inhaliuojamas ciklezonidas stabdo uždegiminių ląstelių (visų eozinofilų) susikaupimą ir uždegiminių mediatorių koncentracijos didėjimą alerginės reakcijos metu išsiskyrusiuose skrepliuose.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Kontroliuojamame tyrime buvo palygintas 26 astma sergančių suaugusiųjų pacientų 24 valandų kraujo plazmos kortizolio AUC po 7 dienų gydymo ciklezonidu. Lyginant placebo grupės ir pacientų, gydytų 320, 640 ar 1280 mikrogramų paros doze, 24 valandų vidutinę plazmos kortizolio koncentraciją (AUC</w:t>
      </w:r>
      <w:r w:rsidRPr="009A2A1C">
        <w:rPr>
          <w:rFonts w:ascii="Times New Roman" w:eastAsia="SimSun" w:hAnsi="Times New Roman"/>
          <w:noProof/>
          <w:snapToGrid w:val="0"/>
          <w:vertAlign w:val="subscript"/>
          <w:lang w:eastAsia="zh-CN"/>
        </w:rPr>
        <w:t>(0-24)</w:t>
      </w:r>
      <w:r w:rsidRPr="009A2A1C">
        <w:rPr>
          <w:rFonts w:ascii="Times New Roman" w:eastAsia="SimSun" w:hAnsi="Times New Roman"/>
          <w:noProof/>
          <w:snapToGrid w:val="0"/>
          <w:lang w:eastAsia="zh-CN"/>
        </w:rPr>
        <w:t xml:space="preserve">/24 val.), nustatyta, kad plazmos kortizolio statistiškai reikšmingai nesumažėjo, taip pat nebuvo pastebėtas nuo dozės priklausantis efektas.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Klinikinio tyrimo metu 164 suaugusiesiems, moterims ir vyrams, sergantiems astma, 12 savaičių buvo skiriamos 320 mikrogramų arba 640 mikrogramų ciklezonido paros dozės. Po stimuliacijos 1 ir 250 mikrogramų kozintropino, lyginant su placebo grupe, nebuvo nustatyti reikšmingi plazmos kortizolio koncentracijos pokyčiai.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savaičių trukmės dvigubo koduoto kontroliuojamo placebu tyrimo metu suaugusiems ir paaugliams buvo nustatyta, kad gydant ciklezonidu, reikšmingai pagerėja plaučių funkcija, nustatoma FEV</w:t>
      </w:r>
      <w:r w:rsidRPr="009A2A1C">
        <w:rPr>
          <w:rFonts w:ascii="Times New Roman" w:eastAsia="SimSun" w:hAnsi="Times New Roman"/>
          <w:noProof/>
          <w:snapToGrid w:val="0"/>
          <w:vertAlign w:val="subscript"/>
          <w:lang w:eastAsia="zh-CN"/>
        </w:rPr>
        <w:t xml:space="preserve">1 </w:t>
      </w:r>
      <w:r w:rsidRPr="009A2A1C">
        <w:rPr>
          <w:rFonts w:ascii="Times New Roman" w:eastAsia="SimSun" w:hAnsi="Times New Roman"/>
          <w:noProof/>
          <w:snapToGrid w:val="0"/>
          <w:lang w:eastAsia="zh-CN"/>
        </w:rPr>
        <w:t>ir didžiausiu iškvėpimo greičiu, geriau kontroliuojami astmos simptomai ir sumažėja inhaliuojamųjų beta-2 agonistų poreikis.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savaičių trukmės tyrime, kurio metu 680 sunkia astma sergančių pacientų (anksčiau gydytų 500-1000 mikrogramų flutikazono propionato per parą ar jo ekvivalentu), tyrimo metu, vartodami 160 ar 640 mikrogramų ciklezonido išvengė paūmėjimo, atitinkamai 87, 3% ir 93, 3%. Nustatyta, kad po</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tyrimo savaičių 160 mikrogamų ir 640 mikrogramų ciklezonido paros dozės poveikis paūmėjimo atsiradimui po pirmos tyrimo dienos skyrėsi statistiškai reikšmingai: paūmėjimas pasireiškė 43 pacientams iš 339 (=12,7%) 160 mikrogramų paros dozę vartojusių grupėje ir 23 ligoniams iš 341 (6,7%) 640 mikrogramų paros dozę vartojusių grupėje (rizikos santykis = 0,526; p = 0,0134). Po 12 savaičių abiejų pacientų grupių FEV1 vertės buvo panašios. Su gydymu susijusios nepageidaujami  reiškiniai stebėti 3,8</w:t>
      </w:r>
      <w:r w:rsidRPr="009A2A1C">
        <w:rPr>
          <w:rFonts w:ascii="Times New Roman" w:eastAsia="SimSun" w:hAnsi="Times New Roman"/>
          <w:noProof/>
          <w:snapToGrid w:val="0"/>
          <w:sz w:val="24"/>
          <w:szCs w:val="24"/>
          <w:lang w:eastAsia="zh-CN"/>
        </w:rPr>
        <w:t xml:space="preserve">% </w:t>
      </w:r>
      <w:r w:rsidRPr="009A2A1C">
        <w:rPr>
          <w:rFonts w:ascii="Times New Roman" w:eastAsia="SimSun" w:hAnsi="Times New Roman"/>
          <w:noProof/>
          <w:snapToGrid w:val="0"/>
          <w:lang w:eastAsia="zh-CN"/>
        </w:rPr>
        <w:t>ir 5</w:t>
      </w:r>
      <w:r w:rsidRPr="009A2A1C">
        <w:rPr>
          <w:rFonts w:ascii="Times New Roman" w:eastAsia="SimSun" w:hAnsi="Times New Roman"/>
          <w:noProof/>
          <w:snapToGrid w:val="0"/>
          <w:sz w:val="24"/>
          <w:szCs w:val="24"/>
          <w:lang w:eastAsia="zh-CN"/>
        </w:rPr>
        <w:t xml:space="preserve">% pacientų, atitinkamai gydytų </w:t>
      </w:r>
      <w:r w:rsidRPr="009A2A1C">
        <w:rPr>
          <w:rFonts w:ascii="Times New Roman" w:eastAsia="SimSun" w:hAnsi="Times New Roman"/>
          <w:noProof/>
          <w:snapToGrid w:val="0"/>
          <w:lang w:eastAsia="zh-CN"/>
        </w:rPr>
        <w:t>160 mikrogramų ar 640 mikrogramų ciklezonido dozėmis. Tyrimų, kurių metų būtų palygintas 160 mikrogramų, 320 mikrogramų ir 640 mikrogramų paros dozės poveikis sunkia astma sergantiems pacientams, neatlikta.</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31" w:name="_Toc129243113"/>
      <w:bookmarkStart w:id="32" w:name="_Toc129243238"/>
      <w:r w:rsidRPr="009A2A1C">
        <w:rPr>
          <w:rFonts w:ascii="Times New Roman" w:eastAsia="SimSun" w:hAnsi="Times New Roman"/>
          <w:b/>
          <w:lang w:eastAsia="zh-CN"/>
        </w:rPr>
        <w:t>5.2</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Farmakokinetinės</w:t>
      </w:r>
      <w:proofErr w:type="spellEnd"/>
      <w:r w:rsidRPr="009A2A1C">
        <w:rPr>
          <w:rFonts w:ascii="Times New Roman" w:eastAsia="SimSun" w:hAnsi="Times New Roman"/>
          <w:b/>
          <w:lang w:eastAsia="zh-CN"/>
        </w:rPr>
        <w:t xml:space="preserve"> savybės</w:t>
      </w:r>
      <w:bookmarkEnd w:id="31"/>
      <w:bookmarkEnd w:id="32"/>
      <w:r w:rsidRPr="009A2A1C">
        <w:rPr>
          <w:rFonts w:ascii="Times New Roman" w:eastAsia="SimSun" w:hAnsi="Times New Roman"/>
          <w:b/>
          <w:lang w:eastAsia="zh-CN"/>
        </w:rPr>
        <w:t xml:space="preserve"> </w:t>
      </w:r>
    </w:p>
    <w:p w:rsidR="0016132A" w:rsidRPr="009A2A1C" w:rsidRDefault="0016132A" w:rsidP="0016132A">
      <w:pPr>
        <w:spacing w:after="0" w:line="240" w:lineRule="auto"/>
        <w:ind w:left="567" w:hanging="567"/>
        <w:rPr>
          <w:rFonts w:ascii="Times New Roman" w:eastAsia="SimSun" w:hAnsi="Times New Roman"/>
          <w:sz w:val="24"/>
          <w:szCs w:val="24"/>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Ciklezonidas yra pateikiamas HFA-134a propelanto ir etanolio tirpalo aerozolio pavidalu. Tarp šio vaisto skirtingų dozių, vienu paspaudimu išpurškiamos dozės stiprumo ir sisteminės ekspozicijos yra tiesinis priklausomumas.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lastRenderedPageBreak/>
        <w:t>Absorbcija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Atlikus tyrimus su geriamojo ir intraveninio ciklezonido formomis, pažymėtomis radioaktyvia medžiaga, nustatyta dalinė vaisto absorbcija vartojant geriamąjį vaistą (24,5%). Išgerto ciklezonido ir jo aktyvaus metabolito biologinis prieinamumas yra nereikšmingas (&lt; 0,5% ciklezonido, &lt; 1% metabolito). Remiantis </w:t>
      </w:r>
      <w:r w:rsidRPr="009A2A1C">
        <w:rPr>
          <w:rFonts w:ascii="Times New Roman" w:eastAsia="SimSun" w:hAnsi="Times New Roman"/>
          <w:noProof/>
          <w:snapToGrid w:val="0"/>
          <w:lang w:eastAsia="zh-CN"/>
        </w:rPr>
        <w:sym w:font="Symbol" w:char="F067"/>
      </w:r>
      <w:r w:rsidRPr="009A2A1C">
        <w:rPr>
          <w:rFonts w:ascii="Times New Roman" w:eastAsia="SimSun" w:hAnsi="Times New Roman"/>
          <w:noProof/>
          <w:snapToGrid w:val="0"/>
          <w:lang w:eastAsia="zh-CN"/>
        </w:rPr>
        <w:t>-scintigrafiniais tyrimais nustatyta, kad susikaupimas sveikų asmenų plaučiuose yra 52 %. Remiantis šiais skaičiais aktyvaus metabolito biologinis prieinamumas naudojant dozuojamąjį inhaliatorių yra &gt; 50%. Kadangi aktyvaus metabolito biologinis prieinamumas yra &lt; 1%, nuryta ciklezonido dalis neturi įtakos sisteminei absorbcijai.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Pasiskirstymas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Suleidus intraveninio vaistinio preparato sveikiems asmenims, nustatyta, kad pradinė ciklezonido pasiskirstymo fazė yra greita ir atitinka jo gerą lipofiliškumą. Pasiskirstymo tūris vidutiniškai yra 2,9 l/kg. Bendras serumo ciklezonido klirensas yra labai didelis (vidutiniškai 2,0 l/val./kg) ir rodo, kad vaistas gerai metabolizuojamas kepenyse. Vidutiniškai su plazmos baltymais susijungia 99 % ciklezonido ir 98–99 % aktyvaus metabolito, tai rodo, kad kraujyje cirkuliuojantis ciklezonidas/aktyvus metabolitas beveik visiškai susijungia su plazmos baltymais.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Metabolizmas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Ciklezonidas iš esmės, visiškai hidrolizuojamas iki jo biologiškai aktyvaus metabolito esterazių plaučiuose pagalba. Tolesnio metabolizmo enzimologiniais žmogaus mikrosomų tyrimais nustatyta, kad šis junginys daugiausia yra metabolizuojamas iki hidroksilintų neaktyvių metabolitų CYP3A4 katalizės būdu. Be to, plaučiuose buvo aptikti laikini aktyvaus metabolito ir riebiųjų rūgščių esteriniai junginiai.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u w:val="single"/>
          <w:lang w:eastAsia="zh-CN"/>
        </w:rPr>
        <w:t>Ekskrecija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Daugiausia išgerto ar suleisto į veną ciklezonido pašalinama su išmatomis (67%), tai rodo, kad pagrindinis eliminacijos būdas yra per tulžį.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Farmakokinetinės savybės pacientams</w:t>
      </w:r>
    </w:p>
    <w:p w:rsidR="0016132A" w:rsidRPr="009A2A1C" w:rsidRDefault="0016132A" w:rsidP="0016132A">
      <w:pPr>
        <w:keepNext/>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i/>
          <w:noProof/>
          <w:snapToGrid w:val="0"/>
          <w:lang w:eastAsia="zh-CN"/>
        </w:rPr>
      </w:pPr>
      <w:r w:rsidRPr="009A2A1C">
        <w:rPr>
          <w:rFonts w:ascii="Times New Roman" w:eastAsia="SimSun" w:hAnsi="Times New Roman"/>
          <w:i/>
          <w:noProof/>
          <w:snapToGrid w:val="0"/>
          <w:lang w:eastAsia="zh-CN"/>
        </w:rPr>
        <w:t>Sergantys astma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Nenustatyti jokie ciklezonido farmakokinetikos skirtumai tarp pacientų, sergančių lengvos formos astma, ir sveikų asmenų.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i/>
          <w:noProof/>
          <w:snapToGrid w:val="0"/>
          <w:lang w:eastAsia="zh-CN"/>
        </w:rPr>
      </w:pPr>
      <w:r>
        <w:rPr>
          <w:rFonts w:ascii="Times New Roman" w:eastAsia="SimSun" w:hAnsi="Times New Roman"/>
          <w:i/>
          <w:noProof/>
          <w:snapToGrid w:val="0"/>
          <w:lang w:eastAsia="zh-CN"/>
        </w:rPr>
        <w:t>Senyvi</w:t>
      </w:r>
      <w:r w:rsidRPr="009A2A1C">
        <w:rPr>
          <w:rFonts w:ascii="Times New Roman" w:eastAsia="SimSun" w:hAnsi="Times New Roman"/>
          <w:i/>
          <w:noProof/>
          <w:snapToGrid w:val="0"/>
          <w:lang w:eastAsia="zh-CN"/>
        </w:rPr>
        <w:t xml:space="preserve"> pacientai</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Sprendžiant pagal žmonių farmakokinetines savybes, sisteminei aktyvaus metabolito ekspozicijai amžius įtakos neturi.</w:t>
      </w:r>
    </w:p>
    <w:p w:rsidR="0016132A" w:rsidRDefault="0016132A" w:rsidP="0016132A">
      <w:pPr>
        <w:spacing w:after="0" w:line="240" w:lineRule="auto"/>
        <w:rPr>
          <w:rFonts w:ascii="Times New Roman" w:eastAsia="SimSun" w:hAnsi="Times New Roman"/>
          <w:noProof/>
          <w:snapToGrid w:val="0"/>
          <w:lang w:eastAsia="zh-CN"/>
        </w:rPr>
      </w:pPr>
    </w:p>
    <w:p w:rsidR="0016132A" w:rsidRPr="00E54172" w:rsidRDefault="0016132A" w:rsidP="0016132A">
      <w:pPr>
        <w:spacing w:after="0" w:line="240" w:lineRule="auto"/>
        <w:rPr>
          <w:rFonts w:ascii="Times New Roman" w:eastAsia="SimSun" w:hAnsi="Times New Roman"/>
          <w:i/>
          <w:noProof/>
          <w:snapToGrid w:val="0"/>
          <w:lang w:eastAsia="zh-CN"/>
        </w:rPr>
      </w:pPr>
      <w:r>
        <w:rPr>
          <w:rFonts w:ascii="Times New Roman" w:eastAsia="SimSun" w:hAnsi="Times New Roman"/>
          <w:i/>
          <w:noProof/>
          <w:snapToGrid w:val="0"/>
          <w:lang w:eastAsia="zh-CN"/>
        </w:rPr>
        <w:t>Inkstų arba kepenų funkcijos sutrikimas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Kortikosteroidų išsiskyrimui įtakos gali turėti susilpnėjusi kepenų funkcija. Tiriant kepenų ciroze sergančius pacientus, kuriems pakenktos kepenys, buvo pastebėta didesnė sisteminė aktyvaus metabolito ekspozicija.</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Kadangi aktyvus metabolitas per inkstus neišskiriamas, pacientų su pažeistais inkstais tyrimai nebuvo atlikti.</w:t>
      </w:r>
    </w:p>
    <w:p w:rsidR="0016132A" w:rsidRPr="001D401E" w:rsidRDefault="0016132A" w:rsidP="0016132A">
      <w:pPr>
        <w:spacing w:after="0" w:line="240" w:lineRule="auto"/>
        <w:ind w:left="567" w:hanging="567"/>
        <w:rPr>
          <w:rFonts w:ascii="Times New Roman" w:eastAsia="SimSun" w:hAnsi="Times New Roman"/>
          <w:lang w:eastAsia="zh-CN"/>
        </w:rPr>
      </w:pPr>
    </w:p>
    <w:p w:rsidR="0016132A" w:rsidRPr="001D401E" w:rsidRDefault="0016132A" w:rsidP="0016132A">
      <w:pPr>
        <w:spacing w:after="0" w:line="240" w:lineRule="auto"/>
        <w:ind w:left="567" w:hanging="567"/>
        <w:rPr>
          <w:rFonts w:ascii="Times New Roman" w:eastAsia="SimSun" w:hAnsi="Times New Roman"/>
          <w:b/>
          <w:lang w:eastAsia="zh-CN"/>
        </w:rPr>
      </w:pPr>
      <w:bookmarkStart w:id="33" w:name="_Toc129243114"/>
      <w:bookmarkStart w:id="34" w:name="_Toc129243239"/>
      <w:r w:rsidRPr="001D401E">
        <w:rPr>
          <w:rFonts w:ascii="Times New Roman" w:eastAsia="SimSun" w:hAnsi="Times New Roman"/>
          <w:b/>
          <w:lang w:eastAsia="zh-CN"/>
        </w:rPr>
        <w:t>5.3</w:t>
      </w:r>
      <w:r w:rsidRPr="001D401E">
        <w:rPr>
          <w:rFonts w:ascii="Times New Roman" w:eastAsia="SimSun" w:hAnsi="Times New Roman"/>
          <w:b/>
          <w:lang w:eastAsia="zh-CN"/>
        </w:rPr>
        <w:tab/>
      </w:r>
      <w:proofErr w:type="spellStart"/>
      <w:r w:rsidRPr="001D401E">
        <w:rPr>
          <w:rFonts w:ascii="Times New Roman" w:eastAsia="SimSun" w:hAnsi="Times New Roman"/>
          <w:b/>
          <w:lang w:eastAsia="zh-CN"/>
        </w:rPr>
        <w:t>Ikiklinikinių</w:t>
      </w:r>
      <w:proofErr w:type="spellEnd"/>
      <w:r w:rsidRPr="001D401E">
        <w:rPr>
          <w:rFonts w:ascii="Times New Roman" w:eastAsia="SimSun" w:hAnsi="Times New Roman"/>
          <w:b/>
          <w:lang w:eastAsia="zh-CN"/>
        </w:rPr>
        <w:t xml:space="preserve"> saugumo tyrimų duomenys</w:t>
      </w:r>
      <w:bookmarkEnd w:id="33"/>
      <w:bookmarkEnd w:id="34"/>
    </w:p>
    <w:p w:rsidR="0016132A" w:rsidRPr="001D401E" w:rsidRDefault="0016132A" w:rsidP="0016132A">
      <w:pPr>
        <w:spacing w:after="0" w:line="240" w:lineRule="auto"/>
        <w:ind w:left="567" w:hanging="567"/>
        <w:rPr>
          <w:rFonts w:ascii="Times New Roman" w:eastAsia="SimSun" w:hAnsi="Times New Roman"/>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Įvertinus įprastinių ikiklinikinių farmakologinių saugumo tyrimo su ciklezonidu duomenis, buvo nustatyta, kad kartotinės vaistinio preparato dozės žmogui neturi specifinio toksinio, genotoksinio bei kancerogeninio poveikio.</w:t>
      </w:r>
    </w:p>
    <w:p w:rsidR="0016132A" w:rsidRPr="001D401E" w:rsidRDefault="0016132A" w:rsidP="0016132A">
      <w:pPr>
        <w:spacing w:after="0" w:line="240" w:lineRule="auto"/>
        <w:rPr>
          <w:rFonts w:ascii="Times New Roman" w:eastAsia="SimSun" w:hAnsi="Times New Roman"/>
          <w:noProof/>
          <w:snapToGrid w:val="0"/>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 xml:space="preserve">Atlikus toksiškumo reprodukcinei sistemai tyrimus su gyvūnais nustatyta, kad gliukokortikoidai sukelia apsigimimus (gomurio nesuaugimą, skeleto apsigimimus). Gali būti, kad šių tyrimų su gyvūnais duomenys netinka žmonėms, gaunantiems rekomenduojamas dozes.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lastRenderedPageBreak/>
        <w:t>Dviejuose 12 mėnsių trukmės tyrimuose, skiriant dideles dozes šunims, pasireiškė su gydymu susijęs poveikis kiaušidėms (dažniausiai atrofija). Šis poveikis pasireiškė skiriant sistemines 5,27 – 8,34 kartus didenes negu 160 mikrogramų paros dozes. Šių duomenų reikšmingumas žmonėms nežinomas.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Gyvūnų tyrimai su kitais gliukokortikoidais rodo, kad farmakologinių gliukokortikoidų dozių skyrimas nėštumo metu gali didinti intrauterinio augimo atsilikimo riziką, suaugusiųjų kardiovaskulinių ir(arba) metabolinių ligų riziką, ir(arba) nuolatinių gliukokortikoidų receptorių tankio, neurotransmiterių kaitos ir veikimo pokyčių riziką. Šių duomenų reikšmingumas žmonėms, vartojantiems ciklezonido inhaliacijų forma, nežinomas.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35" w:name="_Toc129243115"/>
      <w:bookmarkStart w:id="36" w:name="_Toc129243240"/>
      <w:r w:rsidRPr="009A2A1C">
        <w:rPr>
          <w:rFonts w:ascii="Times New Roman" w:eastAsia="SimSun" w:hAnsi="Times New Roman"/>
          <w:b/>
          <w:caps/>
          <w:lang w:eastAsia="zh-CN"/>
        </w:rPr>
        <w:t>6.</w:t>
      </w:r>
      <w:r w:rsidRPr="009A2A1C">
        <w:rPr>
          <w:rFonts w:ascii="Times New Roman" w:eastAsia="SimSun" w:hAnsi="Times New Roman"/>
          <w:b/>
          <w:caps/>
          <w:lang w:eastAsia="zh-CN"/>
        </w:rPr>
        <w:tab/>
      </w:r>
      <w:bookmarkEnd w:id="35"/>
      <w:bookmarkEnd w:id="36"/>
      <w:r w:rsidRPr="009A2A1C">
        <w:rPr>
          <w:rFonts w:ascii="Times New Roman" w:eastAsia="SimSun" w:hAnsi="Times New Roman"/>
          <w:b/>
          <w:caps/>
          <w:lang w:eastAsia="zh-CN"/>
        </w:rPr>
        <w:t>farmacinė informacija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37" w:name="_Toc129243116"/>
      <w:bookmarkStart w:id="38" w:name="_Toc129243241"/>
      <w:r w:rsidRPr="009A2A1C">
        <w:rPr>
          <w:rFonts w:ascii="Times New Roman" w:eastAsia="SimSun" w:hAnsi="Times New Roman"/>
          <w:b/>
          <w:lang w:eastAsia="zh-CN"/>
        </w:rPr>
        <w:t>6.1</w:t>
      </w:r>
      <w:r w:rsidRPr="009A2A1C">
        <w:rPr>
          <w:rFonts w:ascii="Times New Roman" w:eastAsia="SimSun" w:hAnsi="Times New Roman"/>
          <w:b/>
          <w:lang w:eastAsia="zh-CN"/>
        </w:rPr>
        <w:tab/>
        <w:t>Pagalbinių medžiagų sąrašas</w:t>
      </w:r>
      <w:bookmarkEnd w:id="37"/>
      <w:bookmarkEnd w:id="38"/>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Norfluranas (HFA-134a)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Bevandenis etanolis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39" w:name="_Toc129243117"/>
      <w:bookmarkStart w:id="40" w:name="_Toc129243242"/>
      <w:r w:rsidRPr="009A2A1C">
        <w:rPr>
          <w:rFonts w:ascii="Times New Roman" w:eastAsia="SimSun" w:hAnsi="Times New Roman"/>
          <w:b/>
          <w:lang w:eastAsia="zh-CN"/>
        </w:rPr>
        <w:t>6.2</w:t>
      </w:r>
      <w:r w:rsidRPr="009A2A1C">
        <w:rPr>
          <w:rFonts w:ascii="Times New Roman" w:eastAsia="SimSun" w:hAnsi="Times New Roman"/>
          <w:b/>
          <w:lang w:eastAsia="zh-CN"/>
        </w:rPr>
        <w:tab/>
        <w:t>Nesuderinamumas</w:t>
      </w:r>
      <w:bookmarkEnd w:id="39"/>
      <w:bookmarkEnd w:id="40"/>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Duomenys nebūtini.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41" w:name="_Toc129243118"/>
      <w:bookmarkStart w:id="42" w:name="_Toc129243243"/>
      <w:r w:rsidRPr="009A2A1C">
        <w:rPr>
          <w:rFonts w:ascii="Times New Roman" w:eastAsia="SimSun" w:hAnsi="Times New Roman"/>
          <w:b/>
          <w:lang w:eastAsia="zh-CN"/>
        </w:rPr>
        <w:t>6.3</w:t>
      </w:r>
      <w:r w:rsidRPr="009A2A1C">
        <w:rPr>
          <w:rFonts w:ascii="Times New Roman" w:eastAsia="SimSun" w:hAnsi="Times New Roman"/>
          <w:b/>
          <w:lang w:eastAsia="zh-CN"/>
        </w:rPr>
        <w:tab/>
        <w:t>Tinkamumo laikas</w:t>
      </w:r>
      <w:bookmarkEnd w:id="41"/>
      <w:bookmarkEnd w:id="42"/>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30 vienu paspaudimu išpurškiamų dozių </w:t>
      </w:r>
      <w:r w:rsidRPr="009A2A1C">
        <w:rPr>
          <w:rFonts w:ascii="Times New Roman" w:eastAsia="SimSun" w:hAnsi="Times New Roman"/>
          <w:lang w:eastAsia="zh-CN"/>
        </w:rPr>
        <w:noBreakHyphen/>
        <w:t xml:space="preserve"> 1 metai</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60 ir 120 vienu paspaudimu išpurškiamų dozių </w:t>
      </w:r>
      <w:r w:rsidRPr="009A2A1C">
        <w:rPr>
          <w:rFonts w:ascii="Times New Roman" w:eastAsia="SimSun" w:hAnsi="Times New Roman"/>
          <w:lang w:eastAsia="zh-CN"/>
        </w:rPr>
        <w:noBreakHyphen/>
        <w:t xml:space="preserve"> 3 metai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bookmarkStart w:id="43" w:name="_Toc129243119"/>
      <w:bookmarkStart w:id="44" w:name="_Toc129243244"/>
      <w:r w:rsidRPr="009A2A1C">
        <w:rPr>
          <w:rFonts w:ascii="Times New Roman" w:eastAsia="SimSun" w:hAnsi="Times New Roman"/>
          <w:b/>
          <w:lang w:eastAsia="zh-CN"/>
        </w:rPr>
        <w:t>6.4</w:t>
      </w:r>
      <w:r w:rsidRPr="009A2A1C">
        <w:rPr>
          <w:rFonts w:ascii="Times New Roman" w:eastAsia="SimSun" w:hAnsi="Times New Roman"/>
          <w:b/>
          <w:lang w:eastAsia="zh-CN"/>
        </w:rPr>
        <w:tab/>
        <w:t>Specialios laikymo sąlygos</w:t>
      </w:r>
      <w:bookmarkEnd w:id="43"/>
      <w:bookmarkEnd w:id="44"/>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Šiam vaistiniam preparatui specialių laikymo sąlygų nereikia.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Slėginėje </w:t>
      </w:r>
      <w:proofErr w:type="spellStart"/>
      <w:r w:rsidRPr="009A2A1C">
        <w:rPr>
          <w:rFonts w:ascii="Times New Roman" w:eastAsia="SimSun" w:hAnsi="Times New Roman"/>
          <w:lang w:eastAsia="zh-CN"/>
        </w:rPr>
        <w:t>talpyklėje</w:t>
      </w:r>
      <w:proofErr w:type="spellEnd"/>
      <w:r w:rsidRPr="009A2A1C">
        <w:rPr>
          <w:rFonts w:ascii="Times New Roman" w:eastAsia="SimSun" w:hAnsi="Times New Roman"/>
          <w:lang w:eastAsia="zh-CN"/>
        </w:rPr>
        <w:t xml:space="preserve"> yra suslėgtas skystis. 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45" w:name="_Toc129243120"/>
      <w:bookmarkStart w:id="46" w:name="_Toc129243245"/>
      <w:r w:rsidRPr="009A2A1C">
        <w:rPr>
          <w:rFonts w:ascii="Times New Roman" w:eastAsia="SimSun" w:hAnsi="Times New Roman"/>
          <w:b/>
          <w:lang w:eastAsia="zh-CN"/>
        </w:rPr>
        <w:t>6.5</w:t>
      </w:r>
      <w:r w:rsidRPr="009A2A1C">
        <w:rPr>
          <w:rFonts w:ascii="Times New Roman" w:eastAsia="SimSun" w:hAnsi="Times New Roman"/>
          <w:b/>
          <w:lang w:eastAsia="zh-CN"/>
        </w:rPr>
        <w:tab/>
      </w:r>
      <w:proofErr w:type="spellStart"/>
      <w:r>
        <w:rPr>
          <w:rFonts w:ascii="Times New Roman" w:eastAsia="SimSun" w:hAnsi="Times New Roman"/>
          <w:b/>
          <w:lang w:eastAsia="zh-CN"/>
        </w:rPr>
        <w:t>Talpyklės</w:t>
      </w:r>
      <w:proofErr w:type="spellEnd"/>
      <w:r>
        <w:rPr>
          <w:rFonts w:ascii="Times New Roman" w:eastAsia="SimSun" w:hAnsi="Times New Roman"/>
          <w:b/>
          <w:lang w:eastAsia="zh-CN"/>
        </w:rPr>
        <w:t xml:space="preserve"> pobūdis</w:t>
      </w:r>
      <w:r w:rsidRPr="009A2A1C">
        <w:rPr>
          <w:rFonts w:ascii="Times New Roman" w:eastAsia="SimSun" w:hAnsi="Times New Roman"/>
          <w:b/>
          <w:lang w:eastAsia="zh-CN"/>
        </w:rPr>
        <w:t xml:space="preserve"> ir jos</w:t>
      </w:r>
      <w:r w:rsidRPr="009A2A1C">
        <w:rPr>
          <w:rFonts w:ascii="Times New Roman" w:eastAsia="SimSun" w:hAnsi="Times New Roman"/>
          <w:lang w:eastAsia="zh-CN"/>
        </w:rPr>
        <w:t xml:space="preserve"> </w:t>
      </w:r>
      <w:r w:rsidRPr="009A2A1C">
        <w:rPr>
          <w:rFonts w:ascii="Times New Roman" w:eastAsia="SimSun" w:hAnsi="Times New Roman"/>
          <w:b/>
          <w:lang w:eastAsia="zh-CN"/>
        </w:rPr>
        <w:t>turinys</w:t>
      </w:r>
      <w:bookmarkEnd w:id="45"/>
      <w:bookmarkEnd w:id="46"/>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sudaro hermetiška, pagaminta iš aliuminio, uždaryta dozavimo vožtuvu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kandiklis ir dangtelis. </w:t>
      </w:r>
    </w:p>
    <w:p w:rsidR="0016132A" w:rsidRPr="009A2A1C" w:rsidRDefault="0016132A" w:rsidP="0016132A">
      <w:pPr>
        <w:keepNext/>
        <w:spacing w:after="0" w:line="240" w:lineRule="auto"/>
        <w:rPr>
          <w:rFonts w:ascii="Times New Roman" w:eastAsia="SimSun" w:hAnsi="Times New Roman"/>
          <w:noProof/>
          <w:snapToGrid w:val="0"/>
          <w:lang w:val="fi-FI"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30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60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120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Gali būti tiekiamos ne visų dydžių pakuotės.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bookmarkStart w:id="47" w:name="_Toc129243121"/>
      <w:bookmarkStart w:id="48" w:name="_Toc129243246"/>
      <w:r w:rsidRPr="009A2A1C">
        <w:rPr>
          <w:rFonts w:ascii="Times New Roman" w:eastAsia="SimSun" w:hAnsi="Times New Roman"/>
          <w:b/>
          <w:lang w:eastAsia="zh-CN"/>
        </w:rPr>
        <w:t>6.6</w:t>
      </w:r>
      <w:r w:rsidRPr="009A2A1C">
        <w:rPr>
          <w:rFonts w:ascii="Times New Roman" w:eastAsia="SimSun" w:hAnsi="Times New Roman"/>
          <w:b/>
          <w:lang w:eastAsia="zh-CN"/>
        </w:rPr>
        <w:tab/>
        <w:t>Specialūs reikalavimai atliekoms tvarkyti</w:t>
      </w:r>
      <w:bookmarkEnd w:id="47"/>
      <w:bookmarkEnd w:id="48"/>
      <w:r w:rsidRPr="009A2A1C">
        <w:rPr>
          <w:rFonts w:ascii="Times New Roman" w:eastAsia="SimSun" w:hAnsi="Times New Roman"/>
          <w:b/>
          <w:lang w:eastAsia="zh-CN"/>
        </w:rPr>
        <w:t xml:space="preserve"> </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Pacientus reikia išmokyti taisyklingai naudotis </w:t>
      </w:r>
      <w:proofErr w:type="spellStart"/>
      <w:r w:rsidRPr="009A2A1C">
        <w:rPr>
          <w:rFonts w:ascii="Times New Roman" w:eastAsia="SimSun" w:hAnsi="Times New Roman"/>
          <w:lang w:eastAsia="zh-CN"/>
        </w:rPr>
        <w:t>inhaliatoriumi</w:t>
      </w:r>
      <w:proofErr w:type="spellEnd"/>
      <w:r w:rsidRPr="009A2A1C">
        <w:rPr>
          <w:rFonts w:ascii="Times New Roman" w:eastAsia="SimSun" w:hAnsi="Times New Roman"/>
          <w:lang w:eastAsia="zh-CN"/>
        </w:rPr>
        <w:t xml:space="preserve"> (žr. Pakuotės lapelį).</w:t>
      </w:r>
    </w:p>
    <w:p w:rsidR="0016132A" w:rsidRPr="009A2A1C" w:rsidRDefault="0016132A" w:rsidP="0016132A">
      <w:pPr>
        <w:spacing w:after="0" w:line="240" w:lineRule="auto"/>
        <w:rPr>
          <w:rFonts w:ascii="Times New Roman" w:eastAsia="SimSun" w:hAnsi="Times New Roman"/>
          <w:lang w:eastAsia="zh-CN"/>
        </w:rPr>
      </w:pPr>
    </w:p>
    <w:p w:rsidR="0016132A"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Taip pat, kaip ir daugumos </w:t>
      </w:r>
      <w:r>
        <w:rPr>
          <w:rFonts w:ascii="Times New Roman" w:eastAsia="SimSun" w:hAnsi="Times New Roman"/>
          <w:lang w:eastAsia="zh-CN"/>
        </w:rPr>
        <w:t xml:space="preserve">įkvepiamųjų </w:t>
      </w:r>
      <w:r w:rsidRPr="009A2A1C">
        <w:rPr>
          <w:rFonts w:ascii="Times New Roman" w:eastAsia="SimSun" w:hAnsi="Times New Roman"/>
          <w:lang w:eastAsia="zh-CN"/>
        </w:rPr>
        <w:t xml:space="preserve">vaistinių preparatų slėginėse </w:t>
      </w:r>
      <w:proofErr w:type="spellStart"/>
      <w:r w:rsidRPr="009A2A1C">
        <w:rPr>
          <w:rFonts w:ascii="Times New Roman" w:eastAsia="SimSun" w:hAnsi="Times New Roman"/>
          <w:lang w:eastAsia="zh-CN"/>
        </w:rPr>
        <w:t>talpyklėse</w:t>
      </w:r>
      <w:proofErr w:type="spellEnd"/>
      <w:r w:rsidRPr="009A2A1C">
        <w:rPr>
          <w:rFonts w:ascii="Times New Roman" w:eastAsia="SimSun" w:hAnsi="Times New Roman"/>
          <w:lang w:eastAsia="zh-CN"/>
        </w:rPr>
        <w:t xml:space="preserve">, šio vaistinio preparato gydomasis poveikis gali sumažėti, jei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yra šalta. Vis dėlto, temperatūros diapazone nuo –10°C iki </w:t>
      </w:r>
      <w:smartTag w:uri="urn:schemas-microsoft-com:office:smarttags" w:element="metricconverter">
        <w:smartTagPr>
          <w:attr w:name="ProductID" w:val="40ﾰC"/>
        </w:smartTagPr>
        <w:r w:rsidRPr="009A2A1C">
          <w:rPr>
            <w:rFonts w:ascii="Times New Roman" w:eastAsia="SimSun" w:hAnsi="Times New Roman"/>
            <w:lang w:eastAsia="zh-CN"/>
          </w:rPr>
          <w:t>40°C</w:t>
        </w:r>
      </w:smartTag>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išpurškiama dozė yra pastovi.</w:t>
      </w:r>
    </w:p>
    <w:p w:rsidR="0016132A" w:rsidRDefault="0016132A" w:rsidP="0016132A">
      <w:pPr>
        <w:spacing w:after="0" w:line="240" w:lineRule="auto"/>
        <w:rPr>
          <w:rFonts w:ascii="Times New Roman" w:eastAsia="SimSun" w:hAnsi="Times New Roman"/>
          <w:lang w:eastAsia="zh-CN"/>
        </w:rPr>
      </w:pPr>
    </w:p>
    <w:p w:rsidR="0016132A" w:rsidRPr="00014D58" w:rsidRDefault="0016132A" w:rsidP="0016132A">
      <w:pPr>
        <w:spacing w:after="0" w:line="240" w:lineRule="auto"/>
        <w:rPr>
          <w:rFonts w:ascii="Times New Roman" w:eastAsia="Times New Roman" w:hAnsi="Times New Roman"/>
          <w:snapToGrid w:val="0"/>
          <w:szCs w:val="24"/>
        </w:rPr>
      </w:pPr>
      <w:r w:rsidRPr="00014D58">
        <w:rPr>
          <w:rFonts w:ascii="Times New Roman" w:eastAsia="Times New Roman" w:hAnsi="Times New Roman"/>
          <w:noProof/>
          <w:snapToGrid w:val="0"/>
          <w:szCs w:val="24"/>
        </w:rPr>
        <w:t>Specialių reikalavimų atliekoms tvarkyti nėra.</w:t>
      </w:r>
    </w:p>
    <w:p w:rsidR="0016132A" w:rsidRPr="009A2A1C" w:rsidRDefault="0016132A" w:rsidP="0016132A">
      <w:pPr>
        <w:spacing w:after="0" w:line="240" w:lineRule="auto"/>
        <w:rPr>
          <w:rFonts w:ascii="Times New Roman" w:eastAsia="SimSun" w:hAnsi="Times New Roman"/>
          <w:lang w:eastAsia="zh-CN"/>
        </w:rPr>
      </w:pPr>
      <w:r w:rsidRPr="00014D58">
        <w:rPr>
          <w:rFonts w:ascii="Times New Roman" w:eastAsia="Times New Roman" w:hAnsi="Times New Roman"/>
          <w:noProof/>
          <w:snapToGrid w:val="0"/>
          <w:szCs w:val="24"/>
        </w:rPr>
        <w:t>Nesuvartotą vaistinį preparatą ar atliekas reikia tvarkyti laikantis vietinių reikalavimų.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49" w:name="_Toc129243122"/>
      <w:bookmarkStart w:id="50" w:name="_Toc129243247"/>
      <w:r w:rsidRPr="009A2A1C">
        <w:rPr>
          <w:rFonts w:ascii="Times New Roman" w:eastAsia="SimSun" w:hAnsi="Times New Roman"/>
          <w:b/>
          <w:caps/>
          <w:lang w:eastAsia="zh-CN"/>
        </w:rPr>
        <w:lastRenderedPageBreak/>
        <w:t>7.</w:t>
      </w:r>
      <w:r w:rsidRPr="009A2A1C">
        <w:rPr>
          <w:rFonts w:ascii="Times New Roman" w:eastAsia="SimSun" w:hAnsi="Times New Roman"/>
          <w:b/>
          <w:caps/>
          <w:lang w:eastAsia="zh-CN"/>
        </w:rPr>
        <w:tab/>
      </w:r>
      <w:bookmarkEnd w:id="49"/>
      <w:bookmarkEnd w:id="50"/>
      <w:r w:rsidR="00B664AB">
        <w:rPr>
          <w:rFonts w:ascii="Times New Roman" w:eastAsia="SimSun" w:hAnsi="Times New Roman"/>
          <w:b/>
          <w:lang w:eastAsia="zh-CN"/>
        </w:rPr>
        <w:t>REGISTRUOTOJAS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51" w:name="_Toc129243123"/>
      <w:bookmarkStart w:id="52" w:name="_Toc129243248"/>
      <w:r w:rsidRPr="009A2A1C">
        <w:rPr>
          <w:rFonts w:ascii="Times New Roman" w:eastAsia="SimSun" w:hAnsi="Times New Roman"/>
          <w:b/>
          <w:caps/>
          <w:lang w:eastAsia="zh-CN"/>
        </w:rPr>
        <w:t>8.</w:t>
      </w:r>
      <w:r w:rsidRPr="009A2A1C">
        <w:rPr>
          <w:rFonts w:ascii="Times New Roman" w:eastAsia="SimSun" w:hAnsi="Times New Roman"/>
          <w:b/>
          <w:caps/>
          <w:lang w:eastAsia="zh-CN"/>
        </w:rPr>
        <w:tab/>
      </w:r>
      <w:r w:rsidR="00B664AB">
        <w:rPr>
          <w:rFonts w:ascii="Times New Roman" w:eastAsia="SimSun" w:hAnsi="Times New Roman"/>
          <w:b/>
          <w:lang w:eastAsia="zh-CN"/>
        </w:rPr>
        <w:t>REGISTRACIJOS</w:t>
      </w:r>
      <w:r w:rsidRPr="009A2A1C">
        <w:rPr>
          <w:rFonts w:ascii="Times New Roman" w:eastAsia="SimSun" w:hAnsi="Times New Roman"/>
          <w:b/>
          <w:lang w:eastAsia="zh-CN"/>
        </w:rPr>
        <w:t xml:space="preserve"> </w:t>
      </w:r>
      <w:r>
        <w:rPr>
          <w:rFonts w:ascii="Times New Roman" w:eastAsia="SimSun" w:hAnsi="Times New Roman"/>
          <w:b/>
          <w:lang w:eastAsia="zh-CN"/>
        </w:rPr>
        <w:t>PAŽYMĖJIMO</w:t>
      </w:r>
      <w:r w:rsidRPr="009A2A1C">
        <w:rPr>
          <w:rFonts w:ascii="Times New Roman" w:eastAsia="SimSun" w:hAnsi="Times New Roman"/>
          <w:b/>
          <w:lang w:eastAsia="zh-CN"/>
        </w:rPr>
        <w:t xml:space="preserve"> NUMERIS</w:t>
      </w:r>
      <w:bookmarkEnd w:id="51"/>
      <w:bookmarkEnd w:id="52"/>
      <w:r w:rsidRPr="009A2A1C">
        <w:rPr>
          <w:rFonts w:ascii="Times New Roman" w:eastAsia="SimSun" w:hAnsi="Times New Roman"/>
          <w:b/>
          <w:lang w:eastAsia="zh-CN"/>
        </w:rPr>
        <w:t xml:space="preserve"> (-IAI)</w:t>
      </w:r>
      <w:r w:rsidRPr="009A2A1C">
        <w:rPr>
          <w:rFonts w:ascii="Times New Roman" w:eastAsia="SimSun" w:hAnsi="Times New Roman"/>
          <w:b/>
          <w:caps/>
          <w:lang w:eastAsia="zh-CN"/>
        </w:rPr>
        <w:t xml:space="preserve"> </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N1 - LT/1/05/0181/001</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30 dozių, N1 - LT/1/05/0181/004</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N1 - LT/1/05/0181/005</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53" w:name="_Toc129243124"/>
      <w:bookmarkStart w:id="54" w:name="_Toc129243249"/>
      <w:r w:rsidRPr="009A2A1C">
        <w:rPr>
          <w:rFonts w:ascii="Times New Roman" w:eastAsia="SimSun" w:hAnsi="Times New Roman"/>
          <w:b/>
          <w:caps/>
          <w:lang w:eastAsia="zh-CN"/>
        </w:rPr>
        <w:t>9.</w:t>
      </w:r>
      <w:r w:rsidRPr="009A2A1C">
        <w:rPr>
          <w:rFonts w:ascii="Times New Roman" w:eastAsia="SimSun" w:hAnsi="Times New Roman"/>
          <w:b/>
          <w:caps/>
          <w:lang w:eastAsia="zh-CN"/>
        </w:rPr>
        <w:tab/>
      </w:r>
      <w:r w:rsidR="00B664AB" w:rsidRPr="00B664AB">
        <w:rPr>
          <w:rFonts w:ascii="Times New Roman" w:eastAsia="SimSun" w:hAnsi="Times New Roman"/>
          <w:b/>
          <w:lang w:eastAsia="zh-CN"/>
        </w:rPr>
        <w:t xml:space="preserve">REGISTRAVIMO / PERREGISTRAVIMO </w:t>
      </w:r>
      <w:smartTag w:uri="urn:schemas-microsoft-com:office:smarttags" w:element="stockticker">
        <w:r w:rsidRPr="009A2A1C">
          <w:rPr>
            <w:rFonts w:ascii="Times New Roman" w:eastAsia="SimSun" w:hAnsi="Times New Roman"/>
            <w:b/>
            <w:lang w:eastAsia="zh-CN"/>
          </w:rPr>
          <w:t>DATA</w:t>
        </w:r>
      </w:smartTag>
      <w:bookmarkEnd w:id="53"/>
      <w:bookmarkEnd w:id="54"/>
    </w:p>
    <w:p w:rsidR="0016132A" w:rsidRPr="009A2A1C" w:rsidRDefault="0016132A" w:rsidP="0016132A">
      <w:pPr>
        <w:keepNext/>
        <w:spacing w:after="0" w:line="240" w:lineRule="auto"/>
        <w:rPr>
          <w:rFonts w:ascii="Times New Roman" w:eastAsia="SimSun" w:hAnsi="Times New Roman"/>
          <w:noProof/>
          <w:lang w:eastAsia="zh-CN"/>
        </w:rPr>
      </w:pPr>
    </w:p>
    <w:p w:rsidR="0016132A" w:rsidRDefault="00B664AB" w:rsidP="0016132A">
      <w:pPr>
        <w:spacing w:after="0" w:line="240" w:lineRule="auto"/>
        <w:rPr>
          <w:rFonts w:ascii="Times New Roman" w:eastAsia="SimSun" w:hAnsi="Times New Roman"/>
          <w:noProof/>
          <w:lang w:eastAsia="zh-CN"/>
        </w:rPr>
      </w:pPr>
      <w:r w:rsidRPr="00B664AB">
        <w:rPr>
          <w:rFonts w:ascii="Times New Roman" w:eastAsia="SimSun" w:hAnsi="Times New Roman"/>
          <w:noProof/>
          <w:lang w:eastAsia="zh-CN"/>
        </w:rPr>
        <w:t xml:space="preserve">Registravimo data </w:t>
      </w:r>
      <w:r w:rsidR="0016132A">
        <w:rPr>
          <w:rFonts w:ascii="Times New Roman" w:eastAsia="SimSun" w:hAnsi="Times New Roman"/>
          <w:noProof/>
          <w:lang w:eastAsia="zh-CN"/>
        </w:rPr>
        <w:t>2005 m. kovo mėn. 21 d.</w:t>
      </w:r>
    </w:p>
    <w:p w:rsidR="0016132A" w:rsidRPr="009A2A1C" w:rsidRDefault="00B664AB" w:rsidP="0016132A">
      <w:pPr>
        <w:spacing w:after="0" w:line="240" w:lineRule="auto"/>
        <w:rPr>
          <w:rFonts w:ascii="Times New Roman" w:eastAsia="SimSun" w:hAnsi="Times New Roman"/>
          <w:noProof/>
          <w:lang w:eastAsia="zh-CN"/>
        </w:rPr>
      </w:pPr>
      <w:r w:rsidRPr="00B664AB">
        <w:rPr>
          <w:rFonts w:ascii="Times New Roman" w:eastAsia="SimSun" w:hAnsi="Times New Roman"/>
          <w:noProof/>
          <w:lang w:eastAsia="zh-CN"/>
        </w:rPr>
        <w:t xml:space="preserve">Paskutinio perregistravimo data </w:t>
      </w:r>
      <w:r w:rsidR="0016132A">
        <w:rPr>
          <w:rFonts w:ascii="Times New Roman" w:eastAsia="SimSun" w:hAnsi="Times New Roman"/>
          <w:noProof/>
          <w:lang w:eastAsia="zh-CN"/>
        </w:rPr>
        <w:t>2014 m. gegužės mėn. 26 d.</w:t>
      </w:r>
    </w:p>
    <w:p w:rsidR="0016132A" w:rsidRPr="009A2A1C" w:rsidRDefault="0016132A" w:rsidP="0016132A">
      <w:pPr>
        <w:keepNext/>
        <w:spacing w:after="0" w:line="240" w:lineRule="auto"/>
        <w:outlineLvl w:val="0"/>
        <w:rPr>
          <w:rFonts w:ascii="Times New Roman" w:eastAsia="SimSun" w:hAnsi="Times New Roman" w:cs="Arial"/>
          <w:b/>
          <w:bCs/>
          <w:noProof/>
          <w:kern w:val="32"/>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bookmarkStart w:id="55" w:name="_Toc129243125"/>
      <w:bookmarkStart w:id="56" w:name="_Toc129243250"/>
      <w:r w:rsidRPr="009A2A1C">
        <w:rPr>
          <w:rFonts w:ascii="Times New Roman" w:eastAsia="SimSun" w:hAnsi="Times New Roman"/>
          <w:b/>
          <w:caps/>
          <w:lang w:eastAsia="zh-CN"/>
        </w:rPr>
        <w:t>10.</w:t>
      </w:r>
      <w:r w:rsidRPr="009A2A1C">
        <w:rPr>
          <w:rFonts w:ascii="Times New Roman" w:eastAsia="SimSun" w:hAnsi="Times New Roman"/>
          <w:b/>
          <w:caps/>
          <w:lang w:eastAsia="zh-CN"/>
        </w:rPr>
        <w:tab/>
      </w:r>
      <w:bookmarkEnd w:id="55"/>
      <w:bookmarkEnd w:id="56"/>
      <w:r w:rsidRPr="009A2A1C">
        <w:rPr>
          <w:rFonts w:ascii="Times New Roman" w:eastAsia="SimSun" w:hAnsi="Times New Roman"/>
          <w:b/>
          <w:caps/>
          <w:lang w:eastAsia="zh-CN"/>
        </w:rPr>
        <w:t xml:space="preserve">teksto peržiūros </w:t>
      </w:r>
      <w:smartTag w:uri="urn:schemas-microsoft-com:office:smarttags" w:element="stockticker">
        <w:r w:rsidRPr="009A2A1C">
          <w:rPr>
            <w:rFonts w:ascii="Times New Roman" w:eastAsia="SimSun" w:hAnsi="Times New Roman"/>
            <w:b/>
            <w:caps/>
            <w:lang w:eastAsia="zh-CN"/>
          </w:rPr>
          <w:t>data</w:t>
        </w:r>
      </w:smartTag>
    </w:p>
    <w:p w:rsidR="0016132A" w:rsidRPr="009A2A1C" w:rsidRDefault="0016132A" w:rsidP="0016132A">
      <w:pPr>
        <w:spacing w:after="0" w:line="240" w:lineRule="auto"/>
        <w:ind w:left="567" w:hanging="567"/>
        <w:rPr>
          <w:rFonts w:ascii="Times New Roman" w:eastAsia="SimSun" w:hAnsi="Times New Roman"/>
          <w:b/>
          <w:caps/>
          <w:lang w:eastAsia="zh-CN"/>
        </w:rPr>
      </w:pPr>
    </w:p>
    <w:p w:rsidR="0016132A" w:rsidRPr="009A2A1C" w:rsidRDefault="0016132A" w:rsidP="0016132A">
      <w:pPr>
        <w:spacing w:after="0" w:line="240" w:lineRule="auto"/>
        <w:rPr>
          <w:rFonts w:ascii="Times New Roman" w:eastAsia="SimSun" w:hAnsi="Times New Roman"/>
          <w:noProof/>
          <w:lang w:eastAsia="zh-CN"/>
        </w:rPr>
      </w:pPr>
      <w:r>
        <w:rPr>
          <w:rFonts w:ascii="Times New Roman" w:eastAsia="SimSun" w:hAnsi="Times New Roman"/>
          <w:noProof/>
          <w:lang w:eastAsia="zh-CN"/>
        </w:rPr>
        <w:t>201</w:t>
      </w:r>
      <w:r w:rsidR="00B664AB">
        <w:rPr>
          <w:rFonts w:ascii="Times New Roman" w:eastAsia="SimSun" w:hAnsi="Times New Roman"/>
          <w:noProof/>
          <w:lang w:eastAsia="zh-CN"/>
        </w:rPr>
        <w:t>5</w:t>
      </w:r>
      <w:r>
        <w:rPr>
          <w:rFonts w:ascii="Times New Roman" w:eastAsia="SimSun" w:hAnsi="Times New Roman"/>
          <w:noProof/>
          <w:lang w:eastAsia="zh-CN"/>
        </w:rPr>
        <w:t xml:space="preserve"> m. </w:t>
      </w:r>
      <w:r w:rsidR="00B664AB">
        <w:rPr>
          <w:rFonts w:ascii="Times New Roman" w:eastAsia="SimSun" w:hAnsi="Times New Roman"/>
          <w:noProof/>
          <w:lang w:eastAsia="zh-CN"/>
        </w:rPr>
        <w:t>liepos</w:t>
      </w:r>
      <w:r>
        <w:rPr>
          <w:rFonts w:ascii="Times New Roman" w:eastAsia="SimSun" w:hAnsi="Times New Roman"/>
          <w:noProof/>
          <w:lang w:eastAsia="zh-CN"/>
        </w:rPr>
        <w:t xml:space="preserve"> </w:t>
      </w:r>
      <w:r w:rsidR="00B664AB">
        <w:rPr>
          <w:rFonts w:ascii="Times New Roman" w:eastAsia="SimSun" w:hAnsi="Times New Roman"/>
          <w:noProof/>
          <w:lang w:eastAsia="zh-CN"/>
        </w:rPr>
        <w:t>31</w:t>
      </w:r>
      <w:r>
        <w:rPr>
          <w:rFonts w:ascii="Times New Roman" w:eastAsia="SimSun" w:hAnsi="Times New Roman"/>
          <w:noProof/>
          <w:lang w:eastAsia="zh-CN"/>
        </w:rPr>
        <w:t xml:space="preserve"> d.</w:t>
      </w:r>
    </w:p>
    <w:p w:rsidR="0016132A" w:rsidRPr="009A2A1C" w:rsidRDefault="0016132A" w:rsidP="0016132A">
      <w:pPr>
        <w:spacing w:after="0" w:line="240" w:lineRule="auto"/>
        <w:ind w:left="567" w:hanging="567"/>
        <w:rPr>
          <w:rFonts w:ascii="Times New Roman" w:eastAsia="SimSun" w:hAnsi="Times New Roman"/>
          <w:caps/>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p>
    <w:p w:rsidR="0016132A" w:rsidRPr="00117222" w:rsidRDefault="0016132A" w:rsidP="0016132A">
      <w:pPr>
        <w:tabs>
          <w:tab w:val="left" w:pos="5954"/>
          <w:tab w:val="left" w:pos="6237"/>
          <w:tab w:val="left" w:pos="6663"/>
          <w:tab w:val="left" w:pos="6946"/>
        </w:tabs>
        <w:spacing w:after="0" w:line="240" w:lineRule="auto"/>
        <w:rPr>
          <w:rFonts w:ascii="Times New Roman" w:eastAsia="SimSun" w:hAnsi="Times New Roman"/>
        </w:rPr>
      </w:pPr>
      <w:r w:rsidRPr="00117222">
        <w:rPr>
          <w:rFonts w:ascii="Times New Roman" w:eastAsia="SimSun" w:hAnsi="Times New Roman"/>
          <w:noProof/>
        </w:rPr>
        <w:t>Išsami informacija apie šį vaistinį preparatą pateikiama Valstybinės vaistų kontrolės tarnybos prie Lietuvos Respublikos  sveikatos apsaugos ministerijos tinklalapyje</w:t>
      </w:r>
      <w:r w:rsidRPr="00F432E2">
        <w:rPr>
          <w:rFonts w:ascii="Times New Roman" w:eastAsia="SimSun" w:hAnsi="Times New Roman"/>
          <w:i/>
          <w:noProof/>
        </w:rPr>
        <w:t xml:space="preserve"> </w:t>
      </w:r>
      <w:hyperlink r:id="rId11" w:history="1">
        <w:r w:rsidRPr="00883D09">
          <w:rPr>
            <w:rFonts w:ascii="Times New Roman" w:eastAsia="SimSun" w:hAnsi="Times New Roman"/>
            <w:noProof/>
            <w:color w:val="0000FF"/>
            <w:u w:val="single"/>
          </w:rPr>
          <w:t>http://www.</w:t>
        </w:r>
        <w:proofErr w:type="spellStart"/>
        <w:r w:rsidRPr="00883D09">
          <w:rPr>
            <w:rFonts w:ascii="Times New Roman" w:eastAsia="SimSun" w:hAnsi="Times New Roman"/>
            <w:color w:val="0000FF"/>
            <w:u w:val="single"/>
          </w:rPr>
          <w:t>vvkt.lt</w:t>
        </w:r>
        <w:proofErr w:type="spellEnd"/>
      </w:hyperlink>
    </w:p>
    <w:p w:rsidR="0016132A" w:rsidRPr="009A2A1C" w:rsidRDefault="0016132A" w:rsidP="0016132A">
      <w:pPr>
        <w:tabs>
          <w:tab w:val="left" w:pos="540"/>
        </w:tabs>
        <w:spacing w:after="0" w:line="240" w:lineRule="auto"/>
        <w:rPr>
          <w:rFonts w:ascii="Times New Roman" w:eastAsia="SimSun" w:hAnsi="Times New Roman"/>
          <w:b/>
          <w:lang w:eastAsia="zh-CN"/>
        </w:rPr>
      </w:pPr>
      <w:r w:rsidRPr="009A2A1C">
        <w:rPr>
          <w:rFonts w:ascii="Times New Roman" w:eastAsia="SimSun" w:hAnsi="Times New Roman"/>
          <w:noProof/>
          <w:snapToGrid w:val="0"/>
          <w:sz w:val="24"/>
          <w:szCs w:val="24"/>
          <w:lang w:eastAsia="zh-CN"/>
        </w:rPr>
        <w:br w:type="page"/>
      </w:r>
      <w:r w:rsidRPr="009A2A1C">
        <w:rPr>
          <w:rFonts w:ascii="Times New Roman" w:eastAsia="SimSun" w:hAnsi="Times New Roman"/>
          <w:b/>
          <w:lang w:eastAsia="zh-CN"/>
        </w:rPr>
        <w:lastRenderedPageBreak/>
        <w:t>1.</w:t>
      </w:r>
      <w:r w:rsidRPr="009A2A1C">
        <w:rPr>
          <w:rFonts w:ascii="Times New Roman" w:eastAsia="SimSun" w:hAnsi="Times New Roman"/>
          <w:b/>
          <w:lang w:eastAsia="zh-CN"/>
        </w:rPr>
        <w:tab/>
      </w:r>
      <w:r w:rsidRPr="009A2A1C">
        <w:rPr>
          <w:rFonts w:ascii="Times New Roman" w:eastAsia="SimSun" w:hAnsi="Times New Roman"/>
          <w:b/>
          <w:caps/>
          <w:lang w:eastAsia="zh-CN"/>
        </w:rPr>
        <w:t>VAISTINIO</w:t>
      </w:r>
      <w:r w:rsidRPr="009A2A1C">
        <w:rPr>
          <w:rFonts w:ascii="Times New Roman" w:eastAsia="SimSun" w:hAnsi="Times New Roman"/>
          <w:b/>
          <w:lang w:eastAsia="zh-CN"/>
        </w:rPr>
        <w:t xml:space="preserve"> PREPARATO PAVADINIMAS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80 </w:t>
      </w:r>
      <w:proofErr w:type="spellStart"/>
      <w:r w:rsidRPr="009A2A1C">
        <w:rPr>
          <w:rFonts w:ascii="Times New Roman" w:eastAsia="SimSun" w:hAnsi="Times New Roman"/>
          <w:lang w:eastAsia="zh-CN"/>
        </w:rPr>
        <w:t>mikrogramų</w:t>
      </w:r>
      <w:proofErr w:type="spellEnd"/>
      <w:r>
        <w:rPr>
          <w:rFonts w:ascii="Times New Roman" w:eastAsia="SimSun" w:hAnsi="Times New Roman"/>
          <w:lang w:eastAsia="zh-CN"/>
        </w:rPr>
        <w:t>/dozėje</w:t>
      </w:r>
      <w:r w:rsidRPr="009A2A1C">
        <w:rPr>
          <w:rFonts w:ascii="Times New Roman" w:eastAsia="SimSun" w:hAnsi="Times New Roman"/>
          <w:lang w:eastAsia="zh-CN"/>
        </w:rPr>
        <w:t xml:space="preserve"> suslėgtas</w:t>
      </w:r>
      <w:r>
        <w:rPr>
          <w:rFonts w:ascii="Times New Roman" w:eastAsia="SimSun" w:hAnsi="Times New Roman"/>
          <w:lang w:eastAsia="zh-CN"/>
        </w:rPr>
        <w:t>is</w:t>
      </w:r>
      <w:r w:rsidRPr="009A2A1C">
        <w:rPr>
          <w:rFonts w:ascii="Times New Roman" w:eastAsia="SimSun" w:hAnsi="Times New Roman"/>
          <w:lang w:eastAsia="zh-CN"/>
        </w:rPr>
        <w:t xml:space="preserve"> </w:t>
      </w:r>
      <w:r>
        <w:rPr>
          <w:rFonts w:ascii="Times New Roman" w:eastAsia="SimSun" w:hAnsi="Times New Roman"/>
          <w:lang w:eastAsia="zh-CN"/>
        </w:rPr>
        <w:t>įkvepiamasis</w:t>
      </w:r>
      <w:r w:rsidRPr="009A2A1C">
        <w:rPr>
          <w:rFonts w:ascii="Times New Roman" w:eastAsia="SimSun" w:hAnsi="Times New Roman"/>
          <w:lang w:eastAsia="zh-CN"/>
        </w:rPr>
        <w:t xml:space="preserve"> tirpalas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2.</w:t>
      </w:r>
      <w:r w:rsidRPr="009A2A1C">
        <w:rPr>
          <w:rFonts w:ascii="Times New Roman" w:eastAsia="SimSun" w:hAnsi="Times New Roman"/>
          <w:b/>
          <w:caps/>
          <w:lang w:eastAsia="zh-CN"/>
        </w:rPr>
        <w:tab/>
        <w:t>kokybinė ir kiekybinė sudėtis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Pr>
          <w:rFonts w:ascii="Times New Roman" w:eastAsia="SimSun" w:hAnsi="Times New Roman"/>
          <w:noProof/>
          <w:lang w:val="fi-FI" w:eastAsia="zh-CN"/>
        </w:rPr>
        <w:t xml:space="preserve">Kiekvienoje išpurškiamoje (praeinančioje pro kandiklį) dozėje </w:t>
      </w:r>
      <w:r w:rsidRPr="009A2A1C">
        <w:rPr>
          <w:rFonts w:ascii="Times New Roman" w:eastAsia="SimSun" w:hAnsi="Times New Roman"/>
        </w:rPr>
        <w:t xml:space="preserve">yra 80 </w:t>
      </w:r>
      <w:proofErr w:type="spellStart"/>
      <w:r w:rsidRPr="009A2A1C">
        <w:rPr>
          <w:rFonts w:ascii="Times New Roman" w:eastAsia="SimSun" w:hAnsi="Times New Roman"/>
        </w:rPr>
        <w:t>mikrogramų</w:t>
      </w:r>
      <w:proofErr w:type="spellEnd"/>
      <w:r w:rsidRPr="009A2A1C">
        <w:rPr>
          <w:rFonts w:ascii="Times New Roman" w:eastAsia="SimSun" w:hAnsi="Times New Roman"/>
        </w:rPr>
        <w:t xml:space="preserve"> </w:t>
      </w:r>
      <w:proofErr w:type="spellStart"/>
      <w:r w:rsidRPr="009A2A1C">
        <w:rPr>
          <w:rFonts w:ascii="Times New Roman" w:eastAsia="SimSun" w:hAnsi="Times New Roman"/>
        </w:rPr>
        <w:t>ciklezonido</w:t>
      </w:r>
      <w:proofErr w:type="spellEnd"/>
      <w:r w:rsidRPr="009A2A1C">
        <w:rPr>
          <w:rFonts w:ascii="Times New Roman" w:eastAsia="SimSun" w:hAnsi="Times New Roman"/>
        </w:rPr>
        <w:t>.</w:t>
      </w:r>
    </w:p>
    <w:p w:rsidR="0016132A"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Visos pagalbinės medžiagos išvardytos 6.1 skyriuje.</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3.</w:t>
      </w:r>
      <w:r w:rsidRPr="009A2A1C">
        <w:rPr>
          <w:rFonts w:ascii="Times New Roman" w:eastAsia="SimSun" w:hAnsi="Times New Roman"/>
          <w:b/>
          <w:caps/>
          <w:lang w:eastAsia="zh-CN"/>
        </w:rPr>
        <w:tab/>
        <w:t>FARMACINĖ forma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sidRPr="009A2A1C">
        <w:rPr>
          <w:rFonts w:ascii="Times New Roman" w:eastAsia="SimSun" w:hAnsi="Times New Roman"/>
        </w:rPr>
        <w:t>Suslėgtas</w:t>
      </w:r>
      <w:r>
        <w:rPr>
          <w:rFonts w:ascii="Times New Roman" w:eastAsia="SimSun" w:hAnsi="Times New Roman"/>
        </w:rPr>
        <w:t>is</w:t>
      </w:r>
      <w:r w:rsidRPr="009A2A1C">
        <w:rPr>
          <w:rFonts w:ascii="Times New Roman" w:eastAsia="SimSun" w:hAnsi="Times New Roman"/>
        </w:rPr>
        <w:t xml:space="preserve"> </w:t>
      </w:r>
      <w:r>
        <w:rPr>
          <w:rFonts w:ascii="Times New Roman" w:eastAsia="SimSun" w:hAnsi="Times New Roman"/>
        </w:rPr>
        <w:t>įkvepiamasis</w:t>
      </w:r>
      <w:r w:rsidRPr="009A2A1C">
        <w:rPr>
          <w:rFonts w:ascii="Times New Roman" w:eastAsia="SimSun" w:hAnsi="Times New Roman"/>
        </w:rPr>
        <w:t xml:space="preserve"> tirpalas</w:t>
      </w:r>
    </w:p>
    <w:p w:rsidR="0016132A" w:rsidRPr="009A2A1C" w:rsidRDefault="0016132A" w:rsidP="0016132A">
      <w:pPr>
        <w:autoSpaceDE w:val="0"/>
        <w:autoSpaceDN w:val="0"/>
        <w:adjustRightInd w:val="0"/>
        <w:spacing w:after="0" w:line="240" w:lineRule="auto"/>
        <w:rPr>
          <w:rFonts w:ascii="Times New Roman" w:eastAsia="SimSun" w:hAnsi="Times New Roma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sidRPr="009A2A1C">
        <w:rPr>
          <w:rFonts w:ascii="Times New Roman" w:eastAsia="SimSun" w:hAnsi="Times New Roman"/>
        </w:rPr>
        <w:t>Skaidrus ir bespalvis</w:t>
      </w:r>
      <w:r>
        <w:rPr>
          <w:rFonts w:ascii="Times New Roman" w:eastAsia="SimSun" w:hAnsi="Times New Roman"/>
        </w:rPr>
        <w:t>.</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4.</w:t>
      </w:r>
      <w:r w:rsidRPr="009A2A1C">
        <w:rPr>
          <w:rFonts w:ascii="Times New Roman" w:eastAsia="SimSun" w:hAnsi="Times New Roman"/>
          <w:b/>
          <w:caps/>
          <w:lang w:eastAsia="zh-CN"/>
        </w:rPr>
        <w:tab/>
        <w:t>klinikinĖ informacija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4.1</w:t>
      </w:r>
      <w:r w:rsidRPr="009A2A1C">
        <w:rPr>
          <w:rFonts w:ascii="Times New Roman" w:eastAsia="SimSun" w:hAnsi="Times New Roman"/>
          <w:b/>
          <w:lang w:eastAsia="zh-CN"/>
        </w:rPr>
        <w:tab/>
        <w:t>Terapinės indikacijos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Times New Roman" w:hAnsi="Times New Roman"/>
          <w:lang w:eastAsia="lt-LT"/>
        </w:rPr>
      </w:pPr>
      <w:r w:rsidRPr="009A2A1C">
        <w:rPr>
          <w:rFonts w:ascii="Times New Roman" w:eastAsia="Times New Roman" w:hAnsi="Times New Roman"/>
          <w:lang w:eastAsia="lt-LT"/>
        </w:rPr>
        <w:t xml:space="preserve">Gydymas siekiant kontroliuoti nuolatinę astmą suaugusiesiems bei 12 metų ir vyresniems paaugliams.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4.2</w:t>
      </w:r>
      <w:r w:rsidRPr="009A2A1C">
        <w:rPr>
          <w:rFonts w:ascii="Times New Roman" w:eastAsia="SimSun" w:hAnsi="Times New Roman"/>
          <w:b/>
          <w:lang w:eastAsia="zh-CN"/>
        </w:rPr>
        <w:tab/>
        <w:t>Dozavimas ir vartojimo metodas</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eastAsia="zh-CN"/>
        </w:rPr>
        <w:t xml:space="preserve">Šis vaistinis preparatas </w:t>
      </w:r>
      <w:r w:rsidRPr="009A2A1C">
        <w:rPr>
          <w:rFonts w:ascii="Times New Roman" w:eastAsia="SimSun" w:hAnsi="Times New Roman"/>
          <w:noProof/>
          <w:snapToGrid w:val="0"/>
          <w:lang w:val="sv-SE" w:eastAsia="zh-CN"/>
        </w:rPr>
        <w:t xml:space="preserve">vartojamas tik </w:t>
      </w:r>
      <w:r w:rsidRPr="009A2A1C">
        <w:rPr>
          <w:rFonts w:ascii="Times New Roman" w:eastAsia="SimSun" w:hAnsi="Times New Roman"/>
          <w:noProof/>
          <w:snapToGrid w:val="0"/>
          <w:lang w:eastAsia="zh-CN"/>
        </w:rPr>
        <w:t>inhaliuoti</w:t>
      </w:r>
      <w:r w:rsidRPr="009A2A1C">
        <w:rPr>
          <w:rFonts w:ascii="Times New Roman" w:eastAsia="SimSun" w:hAnsi="Times New Roman"/>
          <w:noProof/>
          <w:snapToGrid w:val="0"/>
          <w:lang w:val="sv-SE" w:eastAsia="zh-CN"/>
        </w:rPr>
        <w:t>.</w:t>
      </w:r>
    </w:p>
    <w:p w:rsidR="0016132A" w:rsidRDefault="0016132A" w:rsidP="0016132A">
      <w:pPr>
        <w:spacing w:after="0" w:line="240" w:lineRule="auto"/>
        <w:rPr>
          <w:rFonts w:ascii="Times New Roman" w:eastAsia="SimSun" w:hAnsi="Times New Roman"/>
          <w:noProof/>
          <w:snapToGrid w:val="0"/>
          <w:lang w:val="sv-SE" w:eastAsia="zh-CN"/>
        </w:rPr>
      </w:pPr>
    </w:p>
    <w:p w:rsidR="0016132A" w:rsidRPr="00997F27" w:rsidRDefault="0016132A" w:rsidP="0016132A">
      <w:pPr>
        <w:spacing w:after="0" w:line="240" w:lineRule="auto"/>
        <w:rPr>
          <w:rFonts w:ascii="Times New Roman" w:eastAsia="SimSun" w:hAnsi="Times New Roman"/>
          <w:noProof/>
          <w:snapToGrid w:val="0"/>
          <w:u w:val="single"/>
          <w:lang w:val="sv-SE" w:eastAsia="zh-CN"/>
        </w:rPr>
      </w:pPr>
      <w:r w:rsidRPr="00997F27">
        <w:rPr>
          <w:rFonts w:ascii="Times New Roman" w:eastAsia="SimSun" w:hAnsi="Times New Roman"/>
          <w:noProof/>
          <w:snapToGrid w:val="0"/>
          <w:u w:val="single"/>
          <w:lang w:val="sv-SE" w:eastAsia="zh-CN"/>
        </w:rPr>
        <w:t>Dozavimas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Dozavimo rekomendacijos suaugusiems ir paaugliams: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sz w:val="24"/>
          <w:szCs w:val="24"/>
          <w:lang w:eastAsia="zh-CN"/>
        </w:rPr>
      </w:pPr>
      <w:r w:rsidRPr="00997F27">
        <w:rPr>
          <w:rFonts w:ascii="Times New Roman" w:eastAsia="SimSun" w:hAnsi="Times New Roman"/>
          <w:lang w:val="sv-SE" w:eastAsia="zh-CN"/>
        </w:rPr>
        <w:t>Rekomenduojama Alvesco dozė yra 160 mikrogramų vieną kartą per parą, kuri užtikrina astmos kontrolę daugumai pacientų</w:t>
      </w:r>
      <w:r w:rsidRPr="00997F27">
        <w:rPr>
          <w:rFonts w:ascii="Times New Roman" w:eastAsia="SimSun" w:hAnsi="Times New Roman"/>
          <w:b/>
          <w:lang w:val="sv-SE" w:eastAsia="zh-CN"/>
        </w:rPr>
        <w:t>.</w:t>
      </w:r>
      <w:r w:rsidRPr="009A2A1C">
        <w:rPr>
          <w:rFonts w:ascii="Times New Roman" w:eastAsia="SimSun" w:hAnsi="Times New Roman"/>
          <w:sz w:val="24"/>
          <w:lang w:val="sv-SE" w:eastAsia="zh-CN"/>
        </w:rPr>
        <w:t xml:space="preserve"> </w:t>
      </w:r>
      <w:r w:rsidRPr="009A2A1C">
        <w:rPr>
          <w:rFonts w:ascii="Times New Roman" w:eastAsia="SimSun" w:hAnsi="Times New Roman"/>
          <w:lang w:eastAsia="zh-CN"/>
        </w:rPr>
        <w:t>Tačiau sunkia astma sergantiems ligoniams 12 savaičių trukmės klinikinis tyrimas parodė, kad 640</w:t>
      </w:r>
      <w:r w:rsidRPr="009A2A1C">
        <w:rPr>
          <w:rFonts w:ascii="Times New Roman" w:eastAsia="SimSun" w:hAnsi="Times New Roman" w:cs="Courier New"/>
          <w:lang w:eastAsia="zh-CN"/>
        </w:rPr>
        <w:t>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per parą dozė (skiriama po 320</w:t>
      </w:r>
      <w:r w:rsidRPr="009A2A1C">
        <w:rPr>
          <w:rFonts w:ascii="Times New Roman" w:eastAsia="SimSun" w:hAnsi="Times New Roman" w:cs="Courier New"/>
          <w:lang w:eastAsia="zh-CN"/>
        </w:rPr>
        <w:t>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du kartus per parą) sumažino paūmėjimų dažnumą, nepagerindama plaučių funkcijos (žr. 5.1 skyrių).  Kai kuriems pacientams veiksminga palaikomoji dozė gali būti 80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vieną kartą per parą.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Alvesco geriau vartoti vakare, nors yra įrodyta, kad ir iš ryto vartojamas Alvesco yra veiksmingas. Ar preparatą vartoti vakare ar ryte, nurodo gydytojas.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Pradėjus vartoti Alvesco, simptomai pradeda lengvėti per pirmąsias 24 gydymo valandas. Kai tik liga tampa kontroliuojama, Alvesco dozę reikia patikslinti kiekvienam ligoniui ir titruoti iki mažiausios dozės, reikalingos gerai astmos kontrolei palaikyti.</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Pacientai, sergantys sunkia astma, turi ūminio priepuolio tikimybę, todėl jų astmos kontrolę, įskaitant plaučių funkcijos tyrimus, įvertinti reikia reguliariai. Jei astmos simptomams pašalinti pacientai ima vartoti vis daugiau trumpai veikiančių bronchodilatorių, tai rodo, kad astmos kontrolė blogėja. Pacientai turi kreiptis į gydytoją, jei pastebi, kad gydymas trumpai veikiančiais bronchodilatoriais tampa vis mažiau efektyvus, ar kad jiems reikia daugiau nei įprastai inhaliacijų. Tokių pacientų būklė turi būti iš naujo įvertinama ir apsvarstoma intensyvesnio priešuždegiminio gydymo būtinybė (pvz.</w:t>
      </w:r>
      <w:r>
        <w:rPr>
          <w:rFonts w:ascii="Times New Roman" w:eastAsia="SimSun" w:hAnsi="Times New Roman"/>
          <w:noProof/>
          <w:snapToGrid w:val="0"/>
          <w:lang w:val="sv-SE" w:eastAsia="zh-CN"/>
        </w:rPr>
        <w:t>,</w:t>
      </w:r>
      <w:r w:rsidRPr="009A2A1C">
        <w:rPr>
          <w:rFonts w:ascii="Times New Roman" w:eastAsia="SimSun" w:hAnsi="Times New Roman"/>
          <w:noProof/>
          <w:snapToGrid w:val="0"/>
          <w:lang w:val="sv-SE" w:eastAsia="zh-CN"/>
        </w:rPr>
        <w:t xml:space="preserve"> skirti didesnę Alvesco dozę trumpam periodui (žr. 5.1 skyrių) ar geriamųjų kortikosteroidų kursą). Sunkus astmos paūmėjimas gydomas įprastu būdu.</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Norint suderinti specifinius paciento poreikius, pvz., pacientui sunku paspausti inhaliatorių ir tuo pat metu įkvėpti, Alvesco galima naudoti per tarpiklį </w:t>
      </w:r>
      <w:r w:rsidRPr="009A2A1C">
        <w:rPr>
          <w:rFonts w:ascii="Times New Roman" w:eastAsia="SimSun" w:hAnsi="Times New Roman"/>
          <w:i/>
          <w:noProof/>
          <w:snapToGrid w:val="0"/>
          <w:lang w:val="sv-SE" w:eastAsia="zh-CN"/>
        </w:rPr>
        <w:t>AeroChamber Plus</w:t>
      </w:r>
      <w:r w:rsidRPr="009A2A1C">
        <w:rPr>
          <w:rFonts w:ascii="Times New Roman" w:eastAsia="SimSun" w:hAnsi="Times New Roman"/>
          <w:noProof/>
          <w:snapToGrid w:val="0"/>
          <w:lang w:val="sv-SE" w:eastAsia="zh-CN"/>
        </w:rPr>
        <w:t>.</w:t>
      </w:r>
    </w:p>
    <w:p w:rsidR="0016132A" w:rsidRPr="009A2A1C" w:rsidRDefault="0016132A" w:rsidP="0016132A">
      <w:pPr>
        <w:spacing w:after="0" w:line="240" w:lineRule="auto"/>
        <w:rPr>
          <w:rFonts w:ascii="Times New Roman" w:eastAsia="SimSun" w:hAnsi="Times New Roman"/>
          <w:noProof/>
          <w:snapToGrid w:val="0"/>
          <w:u w:val="single"/>
          <w:lang w:val="sv-SE" w:eastAsia="zh-CN"/>
        </w:rPr>
      </w:pPr>
    </w:p>
    <w:p w:rsidR="0016132A" w:rsidRPr="00997F27"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Sevyviems pacientams ir pacientams, kurių inkstų arba kepenų funkcija sutrikusi</w:t>
      </w:r>
    </w:p>
    <w:p w:rsidR="0016132A" w:rsidRDefault="0016132A" w:rsidP="0016132A">
      <w:pPr>
        <w:spacing w:after="0" w:line="240" w:lineRule="auto"/>
        <w:rPr>
          <w:rFonts w:ascii="Times New Roman" w:eastAsia="SimSun" w:hAnsi="Times New Roman"/>
          <w:noProof/>
          <w:snapToGrid w:val="0"/>
          <w:lang w:val="sv-SE" w:eastAsia="zh-CN"/>
        </w:rPr>
      </w:pPr>
    </w:p>
    <w:p w:rsidR="0016132A"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Senyvo amžiaus žmonėms ar pacientams, kuriems sutrikusi kepenų ar inkstų funkcija, dozės keisti nereikia.</w:t>
      </w:r>
    </w:p>
    <w:p w:rsidR="0016132A" w:rsidRDefault="0016132A" w:rsidP="0016132A">
      <w:pPr>
        <w:spacing w:after="0" w:line="240" w:lineRule="auto"/>
        <w:rPr>
          <w:rFonts w:ascii="Times New Roman" w:eastAsia="SimSun" w:hAnsi="Times New Roman"/>
          <w:noProof/>
          <w:snapToGrid w:val="0"/>
          <w:lang w:val="sv-SE" w:eastAsia="zh-CN"/>
        </w:rPr>
      </w:pPr>
    </w:p>
    <w:p w:rsidR="0016132A" w:rsidRPr="00997F27"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Vaikų populiacija</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Šiuo metu nėra pakankamai duomenų apie jaunesnių nei 12 metų vaikų gydymą ciklezonidu.</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keepNext/>
        <w:spacing w:after="0" w:line="240" w:lineRule="auto"/>
        <w:rPr>
          <w:rFonts w:ascii="Times New Roman" w:eastAsia="SimSun" w:hAnsi="Times New Roman"/>
          <w:noProof/>
          <w:snapToGrid w:val="0"/>
          <w:u w:val="single"/>
          <w:lang w:val="sv-SE" w:eastAsia="zh-CN"/>
        </w:rPr>
      </w:pPr>
      <w:r w:rsidRPr="009A2A1C">
        <w:rPr>
          <w:rFonts w:ascii="Times New Roman" w:eastAsia="SimSun" w:hAnsi="Times New Roman"/>
          <w:noProof/>
          <w:snapToGrid w:val="0"/>
          <w:u w:val="single"/>
          <w:lang w:val="sv-SE" w:eastAsia="zh-CN"/>
        </w:rPr>
        <w:t xml:space="preserve">Vartojimo </w:t>
      </w:r>
      <w:r>
        <w:rPr>
          <w:rFonts w:ascii="Times New Roman" w:eastAsia="SimSun" w:hAnsi="Times New Roman"/>
          <w:noProof/>
          <w:snapToGrid w:val="0"/>
          <w:u w:val="single"/>
          <w:lang w:val="sv-SE" w:eastAsia="zh-CN"/>
        </w:rPr>
        <w:t>metodas</w:t>
      </w:r>
    </w:p>
    <w:p w:rsidR="0016132A" w:rsidRPr="00997F27"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Atsargumo priemonės prieš ruošiant šį vaistinį preparatą</w:t>
      </w:r>
    </w:p>
    <w:p w:rsidR="0016132A"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Pacientą reikia išmokyti taisyklingai naudotis inhaliatoriumi.</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Jei inhaliatorius naujas ar nenaudotas daugiau kaip savaitę, būtina tris papurškimus išpurkšti į orą. Pakratyti nereikia, nes tai yra tirpalo aerozolis.</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Įkvėpimo metu pacientas turėtų sėdėti ar stovėti, inhaliatorių reikia laikyti stačią, laikant rankos nykštį ant dugno, žemiau kandiklio.</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Paaiškinkite pacientui kaip nuimti kandiklio gaubtelį, kaip įsikišti inhaliatorių į burną, kaip apimti kandiklį lūpomis ir lėtai bei giliai įkvėpti. Įkvepiant pro burną, reikia paspausti inhaliatoriaus viršų. Po to pacientas turi ištraukti inhaliatorių iš burnos ir sulaikyti kvėpavimą 10 sekundžių arba tiek, kiek be sunkumų gali. Iškvėpti į inhaliatorių negalima. Po kvėpavimo sulaikymo reikia iš lėto iškvėpti ir uždengti kandiklį gaubteliu. </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Kandiklį reikia valyti sausa servetėle ar skudurėliu kartą per savaitę. Inhaliatoriaus negalima plauti ar merkti į vandenį.</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Detali instrukcija pateikta pakuotės lapelyje.</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4.3</w:t>
      </w:r>
      <w:r w:rsidRPr="009A2A1C">
        <w:rPr>
          <w:rFonts w:ascii="Times New Roman" w:eastAsia="SimSun" w:hAnsi="Times New Roman"/>
          <w:b/>
          <w:lang w:eastAsia="zh-CN"/>
        </w:rPr>
        <w:tab/>
        <w:t>Kontraindikacijos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Padidėjęs jautrumas ciklezonidui arba bet kuriai </w:t>
      </w:r>
      <w:r>
        <w:rPr>
          <w:rFonts w:ascii="Times New Roman" w:eastAsia="SimSun" w:hAnsi="Times New Roman"/>
          <w:noProof/>
          <w:snapToGrid w:val="0"/>
          <w:lang w:eastAsia="zh-CN"/>
        </w:rPr>
        <w:t xml:space="preserve">6.1 skyriuje nurodytai </w:t>
      </w:r>
      <w:r w:rsidRPr="009A2A1C">
        <w:rPr>
          <w:rFonts w:ascii="Times New Roman" w:eastAsia="SimSun" w:hAnsi="Times New Roman"/>
          <w:noProof/>
          <w:snapToGrid w:val="0"/>
          <w:lang w:eastAsia="zh-CN"/>
        </w:rPr>
        <w:t xml:space="preserve">pagalbinei medžiagai.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r w:rsidRPr="009A2A1C">
        <w:rPr>
          <w:rFonts w:ascii="Times New Roman" w:eastAsia="SimSun" w:hAnsi="Times New Roman"/>
          <w:b/>
          <w:lang w:eastAsia="zh-CN"/>
        </w:rPr>
        <w:t>4.4</w:t>
      </w:r>
      <w:r w:rsidRPr="009A2A1C">
        <w:rPr>
          <w:rFonts w:ascii="Times New Roman" w:eastAsia="SimSun" w:hAnsi="Times New Roman"/>
          <w:b/>
          <w:lang w:eastAsia="zh-CN"/>
        </w:rPr>
        <w:tab/>
        <w:t>Specialūs įspėjimai ir atsargumo priemonės</w:t>
      </w:r>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visų inhaliuojamųjų kortikosteroidų, būtina atsargiai vartoti ligoniams, sergantiems aktyvia ar besimptome plaučių tuberkulioze, grybelių, virusų ar bakterijų sukelta infekcine liga, ir vartoti vaisto tik tokiu atveju, jei minėti ligoniai reikiamai gydomi.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visi inhaliuojamieji kortikosteroidai, netinka astminei būklei ar kitiems ūminiams astmos epizodams, kuriems reikalingos intensyvios medicinos priemonės, šalinti.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visi inhaliuojamieji kortikosteroidai, netinka ūminiams astmos simptomams malšinti. Šiam tikslui vartojami trumpai veikiantys inhaliuojami bronchodilatoriai. Pacientams rekomenduotina turėti minėtų neatidėliotinos pagalbos vaistų.</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Gali atsirasti sisteminis inhaliuojamųjų kortikosteroidų poveikis, ypač jei ilgai skiriama didelė dozė. Šis poveikis atsiranda daug rečiau, negu vartojant geriamuosius kortikosteroidus. Galimas sisteminis poveikis: antinksčių funkcijos slopinimas, vaikų ir paauglių augimo sulėtėjimas, kaulų mineralinio tankio mažėjimas, katarakta ir glaukoma, bei, daug rečiau, įvairūs psichologiniai ir elgesio pakitimai, pvz., psichomotorinis hiperaktyvumas, miego sutrikimai, nerimas, depresija arba agresija (ypač vaikų). Todėl yra labai svarbu inhaliuojamųjų kortikosteroidų dozę titruoti iki mažiausios veiksmingos dozės, reikalingos efektyviai astmos kontrolei palaikyti.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Rekomenduojama, kad vaikų ir paauglių, gaunančių ilgalaikį gydymą inhaliuojamaisiais kortikosteroidais, ūgis būtų reguliariai matuojamas. Jei augimas sulėtėja, gydymas turėtų būti peržiūrėtas, siekiant sumažinti inhaliuojamojo kortikosteroido dozę, iki mažiausios galimos išlaikant </w:t>
      </w:r>
      <w:r w:rsidRPr="009A2A1C">
        <w:rPr>
          <w:rFonts w:ascii="Times New Roman" w:eastAsia="SimSun" w:hAnsi="Times New Roman"/>
          <w:noProof/>
          <w:snapToGrid w:val="0"/>
          <w:lang w:eastAsia="zh-CN"/>
        </w:rPr>
        <w:lastRenderedPageBreak/>
        <w:t>efektyvią astmos kontrolę. Be to, turi būti apsvarstyta galimybė nukreipti pacientą vaikų pulmonologui.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Duomenų apie pacientus, sergančius sunkiu kepenų sutrikimu, nėra. Manoma, kad tokiems pacientams vaisto ekspozicija gali būti didesnė, todėl juos reikia stebėti dėl galimo sisteminio poveikio.</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eastAsia="zh-CN"/>
        </w:rPr>
        <w:t xml:space="preserve">Dėl palankių inhaliuojamojo ciklezonido sukeltų pokyčių sumažėja geriamųjų steroidų poreikis. Bet pacientams, vietoj geriamųjų steroidų pradėjus inhaliuoti ciklezonido, dar ilgai išlieka antinksčių funkcijos sutrikimo rizika. </w:t>
      </w:r>
      <w:r w:rsidRPr="009A2A1C">
        <w:rPr>
          <w:rFonts w:ascii="Times New Roman" w:eastAsia="SimSun" w:hAnsi="Times New Roman"/>
          <w:noProof/>
          <w:snapToGrid w:val="0"/>
          <w:lang w:val="sv-SE" w:eastAsia="zh-CN"/>
        </w:rPr>
        <w:t>Kurį laiką gali laikytis atitinkamų simptomų galimybė.</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Prieš planines procedūras antinksčių funkcijos sutrikimo laipsnį turi įvertinti specialistas. Būtina visais neatidėliotinos pagalbos (terapinės ar chirurginės) atvejais bei planiniais atvejais, kurie gali sukelti stresą, atsižvelgti į išlikusio antinksčių reakcijos sutrikimo galimybę. Tokiu atveju reikia apsvarstyti galimybę gydyti kortikosteroidais.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keepNext/>
        <w:keepLines/>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Pacientų gydymo geriamaisiais kortikosteroidais pakeitimas į gydymą inhaliuojamais kortikosteroidais:</w:t>
      </w:r>
    </w:p>
    <w:p w:rsidR="0016132A" w:rsidRPr="009A2A1C" w:rsidRDefault="0016132A" w:rsidP="0016132A">
      <w:pPr>
        <w:keepNext/>
        <w:keepLines/>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Gydymą geriamaisiais kortikosteroidais keičiant į gydymą inhaliuojamuoju ciklezonidu būtina ypatinga pacientų priežiūra, nes antinksčių žievės funkcijos sutrikimas, sukeltas ilgai trukusio gydymo sisteminais steroidais, gali išnykti tik per ilgesnį laiką.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Pacientų, ilgai gydytų sisteminiais steroidais ar gydytų didelėmis jų dozėmis, antinksčių žievės funkcija gali būti užslopinta. Todėl būtina reguliariai tikrinti antinksčių žievės funkciją ir atsargiai mažinti sisteminių steroidų dozę. </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Praėjus maždaug savaitei, vartojant ciklezonidą su geriamaisiais steroidais, palaipsniui pradedama mažinti sisteminių steroidų dozė. Dozė kas savaitę mažinama 1 mg prednizolono ar jam ekvivalentišku kito vaisto kiekiu. Jei palaikomoji prednizolono paros dozė didesnė nei 10 mg, kas savaitę atsargiai galima daryti didesnį dozės mažinimą.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Kai kurie pacientai sisteminių kortikosteroidų vartojimo nutraukimo periodu jaučia nespecifinį negalavimą, nepaisant to, kad kvėpavimo funkcija nekinta ar net pagerėja. Juos reikia skatinti vartoti inhaliuojamąjį ciklezonidą ir tęsti laipsnišką sisteminių steroidų vartojimo nutraukimą, nebent yra objektyvių antinksčių funkcijos nepakankamumo požymių.</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Vietoj geriamųjų kortikosteroidų pradėję vartoti inhaliuojamųjų kortikosteroidų pacientai, kurių antinksčių funkcija dar yra sutrikusi, turi nešiotis įspėjamąją kortelę, kurioje nurodyta, kad streso atveju, pvz., paūmėjus astmos priepuoliams, esant krūtinės ląstos infekcijoms, pasikartojant sunkioms ligoms, įvykus traumoms, atliekant chirurgines operacijas, jiems reikia papildomo gydymo sisteminiais kortikosteroidais.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Pakeitus sisteminius kortikosteroidus inhaliaciniais, gali paūmėti alergija, pvz., alerginis rinitas ar egzema, kurią sisteminiai vaistai anksčiau buvo nuslopinę. </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Atsiradęs po vaistinio preparato pavartojimo paradoksinis bronchospazmas su staigiai atsiradusiu švokštimu ar kitais bronchokonstrikcijos simptomais turi būti gydomas inhaliaciniais trumpai veikiančiais bronchodilatoriais, kurie paprastai greitai palengvina būklę. Pacientus reikia ištirti ir gydymą Alvesco galima tęsti tik kruopščiai apsvarsčius, kai laukiama nauda yra didesnė už potencialią riziką. Reikia atkreipti dėmesį, kad yra koreliacija tarp astmos sunkumo ir bendrojo jautrumo ūminėms bronchų reakcijoms (žr. 4.8 skyrių).</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Reikia reguliariai tikrinti, ar pacientas taisyklingai inhaliuoja, ir įsitikinti, kad inhaliatoriaus išpurškiama dozė yra suderinta su įkvėpimu, ir optimalus vaisto kiekis patenka į plaučius.</w:t>
      </w:r>
    </w:p>
    <w:p w:rsidR="0016132A" w:rsidRPr="009A2A1C" w:rsidRDefault="0016132A" w:rsidP="0016132A">
      <w:pPr>
        <w:spacing w:after="0" w:line="240" w:lineRule="auto"/>
        <w:ind w:left="567" w:hanging="567"/>
        <w:rPr>
          <w:rFonts w:ascii="Times New Roman" w:eastAsia="SimSun" w:hAnsi="Times New Roman"/>
          <w:lang w:val="sv-SE" w:eastAsia="zh-CN"/>
        </w:rPr>
      </w:pPr>
    </w:p>
    <w:p w:rsidR="0016132A" w:rsidRPr="009A2A1C" w:rsidRDefault="0016132A" w:rsidP="0016132A">
      <w:pPr>
        <w:spacing w:after="0" w:line="240" w:lineRule="auto"/>
        <w:rPr>
          <w:rFonts w:ascii="Times New Roman" w:eastAsia="SimSun" w:hAnsi="Times New Roman"/>
        </w:rPr>
      </w:pPr>
      <w:r w:rsidRPr="009A2A1C">
        <w:rPr>
          <w:rFonts w:ascii="Times New Roman" w:eastAsia="SimSun" w:hAnsi="Times New Roman"/>
          <w:noProof/>
          <w:lang w:val="sv-SE"/>
        </w:rPr>
        <w:t>Reikia vengti kartu skirti ketokonazolo arba kito stipraus CYP3A4 inhibitoriaus, nebent tokio skyrimo  nauda viršytų padidėjusią sisteminio kortikosteroidų nepageidaujamo poveikio riziką (žr. 4.5 skyrių).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4.5</w:t>
      </w:r>
      <w:r w:rsidRPr="009A2A1C">
        <w:rPr>
          <w:rFonts w:ascii="Times New Roman" w:eastAsia="SimSun" w:hAnsi="Times New Roman"/>
          <w:b/>
          <w:lang w:eastAsia="zh-CN"/>
        </w:rPr>
        <w:tab/>
        <w:t>Sąveika su kitais vaistiniais preparatais ir kitokia sąveika</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Tyrimais </w:t>
      </w:r>
      <w:r w:rsidRPr="009A2A1C">
        <w:rPr>
          <w:rFonts w:ascii="Times New Roman" w:eastAsia="SimSun" w:hAnsi="Times New Roman"/>
          <w:i/>
          <w:noProof/>
          <w:snapToGrid w:val="0"/>
          <w:lang w:eastAsia="zh-CN"/>
        </w:rPr>
        <w:t>in vitro</w:t>
      </w:r>
      <w:r w:rsidRPr="009A2A1C">
        <w:rPr>
          <w:rFonts w:ascii="Times New Roman" w:eastAsia="SimSun" w:hAnsi="Times New Roman"/>
          <w:noProof/>
          <w:snapToGrid w:val="0"/>
          <w:lang w:eastAsia="zh-CN"/>
        </w:rPr>
        <w:t xml:space="preserve"> nustatyta, kad CYP3A4 yra pagrindinis fermentas, dalyvaujantis žmogaus aktyvaus ciklezonido metabolito M1 metabolizme.</w:t>
      </w:r>
    </w:p>
    <w:p w:rsidR="0016132A" w:rsidRPr="009A2A1C" w:rsidRDefault="0016132A" w:rsidP="0016132A">
      <w:pPr>
        <w:spacing w:after="0" w:line="240" w:lineRule="auto"/>
        <w:rPr>
          <w:rFonts w:ascii="Times New Roman" w:eastAsia="SimSun" w:hAnsi="Times New Roman"/>
          <w:noProof/>
          <w:lang w:val="sv-SE"/>
        </w:rPr>
      </w:pPr>
      <w:r w:rsidRPr="009A2A1C">
        <w:rPr>
          <w:rFonts w:ascii="Times New Roman" w:eastAsia="SimSun" w:hAnsi="Times New Roman"/>
          <w:noProof/>
        </w:rPr>
        <w:t xml:space="preserve">Ciklezonido vaistų tarpusavio sąveikos tyrime su stipriu CYP3A4 inhibitoriumi ketokonazolu esant pusiausvyros būsenai aktyvaus M1 metabolito ekspozicija padidėjo maždaug 3,5 karto, kai tuo tarpu ciklezonido nesikeitė. Dėl šios priežasties reikia vengti kartu skirti stiprių CYP3A4 inhibitorių (pvz., ketokonazolo, itrakonazolo bei ritonaviro ar nelfinaviro), nebent tokio skyrimo </w:t>
      </w:r>
      <w:r w:rsidRPr="009A2A1C">
        <w:rPr>
          <w:rFonts w:ascii="Times New Roman" w:eastAsia="SimSun" w:hAnsi="Times New Roman"/>
          <w:noProof/>
          <w:lang w:val="sv-SE"/>
        </w:rPr>
        <w:t>nauda viršytų padidėjusią sisteminio kortikosteroidų nepageidaujamo poveikio riziką.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tabs>
          <w:tab w:val="left" w:pos="540"/>
          <w:tab w:val="left" w:pos="567"/>
        </w:tabs>
        <w:spacing w:after="0" w:line="240" w:lineRule="auto"/>
        <w:rPr>
          <w:rFonts w:ascii="Times New Roman" w:eastAsia="SimSun" w:hAnsi="Times New Roman"/>
          <w:lang w:eastAsia="zh-CN"/>
        </w:rPr>
      </w:pPr>
      <w:r w:rsidRPr="009A2A1C">
        <w:rPr>
          <w:rFonts w:ascii="Times New Roman" w:eastAsia="SimSun" w:hAnsi="Times New Roman"/>
          <w:b/>
          <w:lang w:eastAsia="zh-CN"/>
        </w:rPr>
        <w:t>4.6</w:t>
      </w:r>
      <w:r w:rsidRPr="009A2A1C">
        <w:rPr>
          <w:rFonts w:ascii="Times New Roman" w:eastAsia="SimSun" w:hAnsi="Times New Roman"/>
          <w:b/>
          <w:lang w:eastAsia="zh-CN"/>
        </w:rPr>
        <w:tab/>
      </w:r>
      <w:r>
        <w:rPr>
          <w:rFonts w:ascii="Times New Roman" w:eastAsia="SimSun" w:hAnsi="Times New Roman"/>
          <w:b/>
          <w:lang w:eastAsia="zh-CN"/>
        </w:rPr>
        <w:t>Vaisingumas, n</w:t>
      </w:r>
      <w:r w:rsidRPr="009A2A1C">
        <w:rPr>
          <w:rFonts w:ascii="Times New Roman" w:eastAsia="SimSun" w:hAnsi="Times New Roman"/>
          <w:b/>
          <w:lang w:eastAsia="zh-CN"/>
        </w:rPr>
        <w:t>ėštumo ir žindymo laikotarpis</w:t>
      </w:r>
      <w:r w:rsidRPr="009A2A1C">
        <w:rPr>
          <w:rFonts w:ascii="Times New Roman" w:eastAsia="SimSun" w:hAnsi="Times New Roman"/>
          <w:lang w:eastAsia="zh-CN"/>
        </w:rPr>
        <w:t xml:space="preserve"> </w:t>
      </w:r>
    </w:p>
    <w:p w:rsidR="0016132A" w:rsidRPr="009A2A1C" w:rsidRDefault="0016132A" w:rsidP="0016132A">
      <w:pPr>
        <w:spacing w:after="0" w:line="240" w:lineRule="auto"/>
        <w:rPr>
          <w:rFonts w:ascii="Times New Roman" w:eastAsia="SimSun" w:hAnsi="Times New Roman"/>
          <w:b/>
          <w:lang w:eastAsia="zh-CN"/>
        </w:rPr>
      </w:pPr>
    </w:p>
    <w:p w:rsidR="0016132A" w:rsidRDefault="0016132A" w:rsidP="0016132A">
      <w:pPr>
        <w:spacing w:after="0" w:line="240" w:lineRule="auto"/>
        <w:rPr>
          <w:rFonts w:ascii="Times New Roman" w:eastAsia="SimSun" w:hAnsi="Times New Roman"/>
          <w:noProof/>
          <w:snapToGrid w:val="0"/>
          <w:lang w:eastAsia="zh-CN"/>
        </w:rPr>
      </w:pPr>
      <w:r>
        <w:rPr>
          <w:rFonts w:ascii="Times New Roman" w:eastAsia="SimSun" w:hAnsi="Times New Roman"/>
          <w:noProof/>
          <w:snapToGrid w:val="0"/>
          <w:lang w:eastAsia="zh-CN"/>
        </w:rPr>
        <w:t>Vaisingumas ir nėštumas</w:t>
      </w:r>
    </w:p>
    <w:p w:rsidR="0016132A"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Nėra atlikta gerai kontroliuojamų ir adekvačių nėščių moterų tyrimų. </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Tyrimų su gyvūnais metu nustatyta, kad gliukokortikoidai indukuoja apsigimimus (žr. 5.3 skyrių). Nemanoma, kad tai reikšminga žmonėmis, kurie</w:t>
      </w:r>
      <w:r>
        <w:rPr>
          <w:rFonts w:ascii="Times New Roman" w:eastAsia="SimSun" w:hAnsi="Times New Roman"/>
          <w:noProof/>
          <w:snapToGrid w:val="0"/>
          <w:lang w:eastAsia="zh-CN"/>
        </w:rPr>
        <w:t xml:space="preserve"> </w:t>
      </w:r>
      <w:r w:rsidRPr="009A2A1C">
        <w:rPr>
          <w:rFonts w:ascii="Times New Roman" w:eastAsia="SimSun" w:hAnsi="Times New Roman"/>
          <w:noProof/>
          <w:snapToGrid w:val="0"/>
          <w:lang w:eastAsia="zh-CN"/>
        </w:rPr>
        <w:t>vartoja rekomenduojamas inhaliacijų dozes.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Ciklezonido, kaip ir kitų gliukokortikoidų, nėštumo laikotarpiu vartoti reikėtų tik tuo atveju, kai galima vaisto vartojimo nauda motinai pateisina potencialią riziką vaisiui. Pakankamai astmos kontrolei palaikyti reiktų vartoti mažiausią efektyvią ciklezonido dozę.</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Kūdikiai, kurių motinos nėštumo metu vartojo kortikosteroidus, turi būti atidžiai stebimi dėl galimo antinksčių funkcijos nepakankamumo.</w:t>
      </w:r>
    </w:p>
    <w:p w:rsidR="0016132A"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Pr>
          <w:rFonts w:ascii="Times New Roman" w:eastAsia="SimSun" w:hAnsi="Times New Roman"/>
          <w:noProof/>
          <w:snapToGrid w:val="0"/>
          <w:lang w:eastAsia="zh-CN"/>
        </w:rPr>
        <w:t>Žindymo laikotarpis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Nėra žinoma, ar inhaliacijų būdu vartojamas ciklezonidas išsiskiria su motinos pienu. Žindančioms moterims ciklezonidas turėtų būti skiriamas tik tuo atveju, kai tikėtina nauda motinai yra didesnė už galimą žalą kūdikiui.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4.7</w:t>
      </w:r>
      <w:r w:rsidRPr="009A2A1C">
        <w:rPr>
          <w:rFonts w:ascii="Times New Roman" w:eastAsia="SimSun" w:hAnsi="Times New Roman"/>
          <w:b/>
          <w:lang w:eastAsia="zh-CN"/>
        </w:rPr>
        <w:tab/>
        <w:t>Poveikis gebėjimui vairuoti ir valdyti mechanizmus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Inhaliacijų būdu vartojamas ciklezonidas gebėjimo vairuoti ir valdyti mechanizmus neveikia arba veikia nereikšmingai.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r w:rsidRPr="009A2A1C">
        <w:rPr>
          <w:rFonts w:ascii="Times New Roman" w:eastAsia="SimSun" w:hAnsi="Times New Roman"/>
          <w:b/>
          <w:lang w:eastAsia="zh-CN"/>
        </w:rPr>
        <w:t>4.8</w:t>
      </w:r>
      <w:r w:rsidRPr="009A2A1C">
        <w:rPr>
          <w:rFonts w:ascii="Times New Roman" w:eastAsia="SimSun" w:hAnsi="Times New Roman"/>
          <w:b/>
          <w:lang w:eastAsia="zh-CN"/>
        </w:rPr>
        <w:tab/>
        <w:t>Nepageidaujamas poveikis</w:t>
      </w:r>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Klinikinių tyrimų metu vartojant nuo 40 iki 1280 mikrogramų per parą dozes apie 5 % pacientų patyrė nepageidaujamas reakcijas. Nepageidaujamos reakcijos dažniausiai buvo lengvos ir dėl jų gydymo Alvesco nutraukti nereikėjo.</w:t>
      </w:r>
    </w:p>
    <w:p w:rsidR="0016132A" w:rsidRPr="009A2A1C" w:rsidRDefault="0016132A" w:rsidP="0016132A">
      <w:pPr>
        <w:spacing w:after="0" w:line="240" w:lineRule="auto"/>
        <w:rPr>
          <w:rFonts w:ascii="Times New Roman" w:eastAsia="SimSun" w:hAnsi="Times New Roman"/>
          <w:noProof/>
          <w:snapToGrid w:val="0"/>
          <w:lang w:val="sv-SE"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2212"/>
        <w:gridCol w:w="142"/>
        <w:gridCol w:w="1984"/>
        <w:gridCol w:w="142"/>
        <w:gridCol w:w="2268"/>
      </w:tblGrid>
      <w:tr w:rsidR="0016132A" w:rsidRPr="009A2A1C" w:rsidTr="00F05153">
        <w:tc>
          <w:tcPr>
            <w:tcW w:w="2149" w:type="dxa"/>
            <w:tcBorders>
              <w:top w:val="single" w:sz="4" w:space="0" w:color="auto"/>
              <w:left w:val="single" w:sz="4" w:space="0" w:color="auto"/>
              <w:bottom w:val="single" w:sz="4" w:space="0" w:color="auto"/>
              <w:right w:val="single" w:sz="4" w:space="0" w:color="auto"/>
              <w:tl2br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val="sv-SE" w:eastAsia="zh-CN"/>
              </w:rPr>
              <w:tab/>
            </w:r>
            <w:r w:rsidRPr="009A2A1C">
              <w:rPr>
                <w:rFonts w:ascii="Times New Roman" w:eastAsia="SimSun" w:hAnsi="Times New Roman"/>
                <w:b/>
                <w:bCs/>
                <w:noProof/>
                <w:snapToGrid w:val="0"/>
                <w:lang w:eastAsia="zh-CN"/>
              </w:rPr>
              <w:t>Dažnis</w:t>
            </w:r>
          </w:p>
          <w:p w:rsidR="0016132A" w:rsidRPr="009A2A1C" w:rsidRDefault="0016132A" w:rsidP="00F05153">
            <w:pPr>
              <w:spacing w:after="0" w:line="240" w:lineRule="auto"/>
              <w:rPr>
                <w:rFonts w:ascii="Times New Roman" w:eastAsia="SimSun" w:hAnsi="Times New Roman"/>
                <w:bCs/>
                <w:noProof/>
                <w:snapToGrid w:val="0"/>
                <w:szCs w:val="24"/>
                <w:lang w:eastAsia="zh-CN"/>
              </w:rPr>
            </w:pPr>
          </w:p>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eastAsia="zh-CN"/>
              </w:rPr>
              <w:t>Organų sistema</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val="pl-PL" w:eastAsia="zh-CN"/>
              </w:rPr>
              <w:t>Nedažni</w:t>
            </w:r>
          </w:p>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eastAsia="zh-CN"/>
              </w:rPr>
              <w:t>(&gt;1/1,000, &lt;1/100)</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bCs/>
                <w:noProof/>
                <w:snapToGrid w:val="0"/>
                <w:lang w:val="it-IT" w:eastAsia="zh-CN"/>
              </w:rPr>
              <w:t xml:space="preserve">Reti </w:t>
            </w:r>
          </w:p>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iCs/>
                <w:noProof/>
                <w:snapToGrid w:val="0"/>
                <w:lang w:eastAsia="zh-CN"/>
              </w:rPr>
              <w:t>(1/10,000 – 1/1,000)</w:t>
            </w: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bCs/>
                <w:noProof/>
                <w:snapToGrid w:val="0"/>
                <w:lang w:val="it-IT" w:eastAsia="zh-CN"/>
              </w:rPr>
              <w:t>Dažnis nežinomas</w:t>
            </w: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Širdies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Palpitacijos**</w:t>
            </w: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Virškinimo trakto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Pykinimas, vėminas*, blogas skonis</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Pilvo skausmas*, dispepsija*</w:t>
            </w: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Bendrieji sutrikimai ir vartojimo vietos pažeidimai.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Reakcijos vartojimo vietoje,</w:t>
            </w:r>
          </w:p>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vartojimo vietos sausumas</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szCs w:val="24"/>
                <w:lang w:val="it-IT" w:eastAsia="zh-CN"/>
              </w:rPr>
              <w:t>Imuninės sistemos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Angioedema, padidėjusio jautrumo reakcijos</w:t>
            </w: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t xml:space="preserve">Infekcijos ir </w:t>
            </w:r>
            <w:r w:rsidRPr="009A2A1C">
              <w:rPr>
                <w:rFonts w:ascii="Times New Roman" w:eastAsia="SimSun" w:hAnsi="Times New Roman"/>
                <w:noProof/>
                <w:snapToGrid w:val="0"/>
                <w:szCs w:val="24"/>
                <w:lang w:val="it-IT" w:eastAsia="zh-CN"/>
              </w:rPr>
              <w:lastRenderedPageBreak/>
              <w:t>infestacijos</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lastRenderedPageBreak/>
              <w:t xml:space="preserve">Burnos grybelinės </w:t>
            </w:r>
            <w:r w:rsidRPr="009A2A1C">
              <w:rPr>
                <w:rFonts w:ascii="Times New Roman" w:eastAsia="SimSun" w:hAnsi="Times New Roman"/>
                <w:noProof/>
                <w:snapToGrid w:val="0"/>
                <w:lang w:eastAsia="zh-CN"/>
              </w:rPr>
              <w:lastRenderedPageBreak/>
              <w:t>infekcijos*</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lastRenderedPageBreak/>
              <w:t>Nervų sistemos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Galvos skausmas*</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t>Psichikos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410"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szCs w:val="24"/>
                <w:lang w:eastAsia="zh-CN"/>
              </w:rPr>
              <w:t>Psichomotorinis hiperkatyvumas, miego sutrikimai, nerimas, depresija, agresija, elgesio pakitimai (dažniausiai vaikams)</w:t>
            </w: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Kvėpavimo sistemos, krūtinės ląstos ir tarpuplaučio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Užkimimas, kosulys po inhaliacijos*, paradoksinis bronchospazmas*</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Odos ir poodinio audinio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Išbėrimas ir egzema</w:t>
            </w: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Kraujagyslių sutrikimai</w:t>
            </w:r>
          </w:p>
        </w:tc>
        <w:tc>
          <w:tcPr>
            <w:tcW w:w="2354"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gridSpan w:val="2"/>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Hipertenzija</w:t>
            </w:r>
          </w:p>
        </w:tc>
        <w:tc>
          <w:tcPr>
            <w:tcW w:w="2268"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bl>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360"/>
        <w:rPr>
          <w:rFonts w:ascii="Times New Roman" w:eastAsia="SimSun" w:hAnsi="Times New Roman"/>
          <w:lang w:eastAsia="zh-CN"/>
        </w:rPr>
      </w:pPr>
      <w:r w:rsidRPr="009A2A1C">
        <w:rPr>
          <w:rFonts w:ascii="Times New Roman" w:eastAsia="SimSun" w:hAnsi="Times New Roman"/>
          <w:lang w:eastAsia="zh-CN"/>
        </w:rPr>
        <w:t xml:space="preserve">*   Dažnis panašus į </w:t>
      </w:r>
      <w:proofErr w:type="spellStart"/>
      <w:r w:rsidRPr="009A2A1C">
        <w:rPr>
          <w:rFonts w:ascii="Times New Roman" w:eastAsia="SimSun" w:hAnsi="Times New Roman"/>
          <w:lang w:eastAsia="zh-CN"/>
        </w:rPr>
        <w:t>placebo</w:t>
      </w:r>
      <w:proofErr w:type="spellEnd"/>
      <w:r w:rsidRPr="009A2A1C">
        <w:rPr>
          <w:rFonts w:ascii="Times New Roman" w:eastAsia="SimSun" w:hAnsi="Times New Roman"/>
          <w:lang w:eastAsia="zh-CN"/>
        </w:rPr>
        <w:t xml:space="preserve"> sukeliamą arba mažesnis.</w:t>
      </w:r>
    </w:p>
    <w:p w:rsidR="0016132A" w:rsidRPr="009A2A1C" w:rsidRDefault="0016132A" w:rsidP="0016132A">
      <w:pPr>
        <w:spacing w:after="0" w:line="240" w:lineRule="auto"/>
        <w:ind w:left="360"/>
        <w:rPr>
          <w:rFonts w:ascii="Times New Roman" w:eastAsia="SimSun" w:hAnsi="Times New Roman"/>
          <w:lang w:eastAsia="zh-CN"/>
        </w:rPr>
      </w:pPr>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Palpitacijos</w:t>
      </w:r>
      <w:proofErr w:type="spellEnd"/>
      <w:r w:rsidRPr="009A2A1C">
        <w:rPr>
          <w:rFonts w:ascii="Times New Roman" w:eastAsia="SimSun" w:hAnsi="Times New Roman"/>
          <w:lang w:eastAsia="zh-CN"/>
        </w:rPr>
        <w:t xml:space="preserve"> pasireiškė klinikinių tyrimų metu dažniausiai tais atvejais, kada kartu buvo vartojama vaistinių preparatų, turinčių poveikį širdžiai (pvz., </w:t>
      </w:r>
      <w:proofErr w:type="spellStart"/>
      <w:r w:rsidRPr="009A2A1C">
        <w:rPr>
          <w:rFonts w:ascii="Times New Roman" w:eastAsia="SimSun" w:hAnsi="Times New Roman"/>
          <w:lang w:eastAsia="zh-CN"/>
        </w:rPr>
        <w:t>teofilino</w:t>
      </w:r>
      <w:proofErr w:type="spellEnd"/>
      <w:r w:rsidRPr="009A2A1C">
        <w:rPr>
          <w:rFonts w:ascii="Times New Roman" w:eastAsia="SimSun" w:hAnsi="Times New Roman"/>
          <w:lang w:eastAsia="zh-CN"/>
        </w:rPr>
        <w:t xml:space="preserve"> arba </w:t>
      </w:r>
      <w:proofErr w:type="spellStart"/>
      <w:r w:rsidRPr="009A2A1C">
        <w:rPr>
          <w:rFonts w:ascii="Times New Roman" w:eastAsia="SimSun" w:hAnsi="Times New Roman"/>
          <w:lang w:eastAsia="zh-CN"/>
        </w:rPr>
        <w:t>salbutamolio</w:t>
      </w:r>
      <w:proofErr w:type="spellEnd"/>
      <w:r w:rsidRPr="009A2A1C">
        <w:rPr>
          <w:rFonts w:ascii="Times New Roman" w:eastAsia="SimSun" w:hAnsi="Times New Roman"/>
          <w:lang w:eastAsia="zh-CN"/>
        </w:rPr>
        <w:t>).</w:t>
      </w:r>
    </w:p>
    <w:p w:rsidR="0016132A" w:rsidRPr="009A2A1C" w:rsidRDefault="0016132A" w:rsidP="0016132A">
      <w:pPr>
        <w:spacing w:after="0" w:line="240" w:lineRule="auto"/>
        <w:ind w:left="360"/>
        <w:rPr>
          <w:rFonts w:ascii="Times New Roman" w:eastAsia="SimSun" w:hAnsi="Times New Roman"/>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Paradoksinis bronchospazmas gali pasireikšti nedelsiant po vaistinio preparato inhaliacijos ir tai yra nespecifinė ūminė reakcija, būdinga vartojant visus inhaliuojamuosius medikamentus, ir ji gali būti </w:t>
      </w:r>
      <w:r w:rsidRPr="001D401E">
        <w:rPr>
          <w:rFonts w:ascii="Times New Roman" w:eastAsia="SimSun" w:hAnsi="Times New Roman"/>
          <w:noProof/>
          <w:snapToGrid w:val="0"/>
          <w:lang w:eastAsia="zh-CN"/>
        </w:rPr>
        <w:t>susijusi su veikliąja medžiaga, pagalbinėmis medžiagomis ar garavimo sukeltu vaisto atvėsimu, jei vartojamas dozuotas inhaliatorius. Jei atvejis sunkus, reiktų pagalvoti apie gydymo Alvesco nutraukimą.</w:t>
      </w:r>
    </w:p>
    <w:p w:rsidR="0016132A" w:rsidRPr="001D401E" w:rsidRDefault="0016132A" w:rsidP="0016132A">
      <w:pPr>
        <w:spacing w:after="0" w:line="240" w:lineRule="auto"/>
        <w:rPr>
          <w:rFonts w:ascii="Times New Roman" w:eastAsia="SimSun" w:hAnsi="Times New Roman"/>
          <w:noProof/>
          <w:snapToGrid w:val="0"/>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Gali pasireikšti sisteminis inhaliuojamų kortikosteroidų poveikis, ypač jei ilgai vartojamos didelės dozės. Galimas sisteminis poveikis: Kušingo (</w:t>
      </w:r>
      <w:r w:rsidRPr="001D401E">
        <w:rPr>
          <w:rFonts w:ascii="Times New Roman" w:eastAsia="SimSun" w:hAnsi="Times New Roman"/>
          <w:i/>
          <w:noProof/>
          <w:snapToGrid w:val="0"/>
          <w:lang w:eastAsia="zh-CN"/>
        </w:rPr>
        <w:t>Cushing</w:t>
      </w:r>
      <w:r w:rsidRPr="001D401E">
        <w:rPr>
          <w:rFonts w:ascii="Times New Roman" w:eastAsia="SimSun" w:hAnsi="Times New Roman"/>
          <w:noProof/>
          <w:snapToGrid w:val="0"/>
          <w:lang w:eastAsia="zh-CN"/>
        </w:rPr>
        <w:t>) sindromas, kušingoidinės būklės, antinksčių funkcijos slopinimas, vaikų ir paauglių augimo sulėtėjimas, kaulų mineralinio tankio mažėjimas, katarakta ir glaukoma (žr. 4.4 skyrių).</w:t>
      </w:r>
    </w:p>
    <w:p w:rsidR="0016132A" w:rsidRPr="001D401E" w:rsidRDefault="0016132A" w:rsidP="0016132A">
      <w:pPr>
        <w:spacing w:after="0" w:line="240" w:lineRule="auto"/>
        <w:rPr>
          <w:rFonts w:ascii="Times New Roman" w:eastAsia="SimSun" w:hAnsi="Times New Roman"/>
          <w:lang w:eastAsia="zh-CN"/>
        </w:rPr>
      </w:pPr>
    </w:p>
    <w:p w:rsidR="0016132A" w:rsidRPr="001D401E" w:rsidRDefault="0016132A" w:rsidP="0016132A">
      <w:pPr>
        <w:tabs>
          <w:tab w:val="left" w:pos="567"/>
        </w:tabs>
        <w:autoSpaceDE w:val="0"/>
        <w:autoSpaceDN w:val="0"/>
        <w:adjustRightInd w:val="0"/>
        <w:spacing w:after="0" w:line="260" w:lineRule="exact"/>
        <w:rPr>
          <w:rFonts w:ascii="Times New Roman" w:eastAsia="Times New Roman" w:hAnsi="Times New Roman"/>
          <w:snapToGrid w:val="0"/>
          <w:u w:val="single"/>
        </w:rPr>
      </w:pPr>
      <w:r w:rsidRPr="001D401E">
        <w:rPr>
          <w:rFonts w:ascii="Times New Roman" w:eastAsia="Times New Roman" w:hAnsi="Times New Roman"/>
          <w:noProof/>
          <w:snapToGrid w:val="0"/>
          <w:u w:val="single"/>
        </w:rPr>
        <w:t>Pranešimas apie įtariamas nepageidaujamas reakcijas</w:t>
      </w:r>
    </w:p>
    <w:p w:rsidR="0016132A" w:rsidRDefault="0016132A" w:rsidP="00B664AB">
      <w:pPr>
        <w:tabs>
          <w:tab w:val="left" w:pos="567"/>
        </w:tabs>
        <w:autoSpaceDE w:val="0"/>
        <w:autoSpaceDN w:val="0"/>
        <w:adjustRightInd w:val="0"/>
        <w:spacing w:after="0" w:line="260" w:lineRule="exact"/>
        <w:rPr>
          <w:rFonts w:ascii="Times New Roman" w:eastAsia="Times New Roman" w:hAnsi="Times New Roman"/>
          <w:noProof/>
          <w:snapToGrid w:val="0"/>
        </w:rPr>
      </w:pPr>
      <w:r w:rsidRPr="001D401E">
        <w:rPr>
          <w:rFonts w:ascii="Times New Roman" w:eastAsia="Times New Roman" w:hAnsi="Times New Roman"/>
          <w:noProof/>
          <w:snapToGrid w:val="0"/>
        </w:rPr>
        <w:t>Svarbu pranešti apie įtariamas nepageidaujamas reakcijas, pa</w:t>
      </w:r>
      <w:r w:rsidR="00B664AB">
        <w:rPr>
          <w:rFonts w:ascii="Times New Roman" w:eastAsia="Times New Roman" w:hAnsi="Times New Roman"/>
          <w:noProof/>
          <w:snapToGrid w:val="0"/>
        </w:rPr>
        <w:t xml:space="preserve">stebėtas po vaistinio preparato </w:t>
      </w:r>
      <w:r w:rsidR="00B664AB" w:rsidRPr="00B664AB">
        <w:rPr>
          <w:rFonts w:ascii="Times New Roman" w:eastAsia="Times New Roman" w:hAnsi="Times New Roman"/>
          <w:noProof/>
          <w:snapToGrid w:val="0"/>
        </w:rPr>
        <w:t xml:space="preserve">registracijos, nes tai leidžia nuolat stebėti vaistinio preparato naudos ir rizikos santykį. Sveikatos priežiūros specialistai turi pranešti apie bet kokias įtariamas nepageidaujamas reakcijas, užpildę interneto svetainėje </w:t>
      </w:r>
      <w:hyperlink r:id="rId12" w:history="1">
        <w:r w:rsidR="00B664AB" w:rsidRPr="000539FF">
          <w:rPr>
            <w:rStyle w:val="Hipersaitas"/>
            <w:rFonts w:ascii="Times New Roman" w:eastAsia="Times New Roman" w:hAnsi="Times New Roman"/>
            <w:noProof/>
            <w:snapToGrid w:val="0"/>
          </w:rPr>
          <w:t>http://www.vvkt.lt/</w:t>
        </w:r>
      </w:hyperlink>
      <w:r w:rsidR="00B664AB">
        <w:rPr>
          <w:rFonts w:ascii="Times New Roman" w:eastAsia="Times New Roman" w:hAnsi="Times New Roman"/>
          <w:noProof/>
          <w:snapToGrid w:val="0"/>
        </w:rPr>
        <w:t xml:space="preserve"> </w:t>
      </w:r>
      <w:r w:rsidR="00B664AB" w:rsidRPr="00B664AB">
        <w:rPr>
          <w:rFonts w:ascii="Times New Roman" w:eastAsia="Times New Roman" w:hAnsi="Times New Roman"/>
          <w:noProof/>
          <w:snapToGrid w:val="0"/>
        </w:rPr>
        <w:t xml:space="preserve">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13" w:history="1">
        <w:r w:rsidR="00B664AB" w:rsidRPr="000539FF">
          <w:rPr>
            <w:rStyle w:val="Hipersaitas"/>
            <w:rFonts w:ascii="Times New Roman" w:eastAsia="Times New Roman" w:hAnsi="Times New Roman"/>
            <w:noProof/>
            <w:snapToGrid w:val="0"/>
          </w:rPr>
          <w:t>NepageidaujamaR@vvkt.lt</w:t>
        </w:r>
      </w:hyperlink>
      <w:r w:rsidR="00B664AB">
        <w:rPr>
          <w:rFonts w:ascii="Times New Roman" w:eastAsia="Times New Roman" w:hAnsi="Times New Roman"/>
          <w:noProof/>
          <w:snapToGrid w:val="0"/>
        </w:rPr>
        <w:t>)</w:t>
      </w:r>
      <w:r w:rsidR="00B664AB" w:rsidRPr="00B664AB">
        <w:rPr>
          <w:rFonts w:ascii="Times New Roman" w:eastAsia="Times New Roman" w:hAnsi="Times New Roman"/>
          <w:noProof/>
          <w:snapToGrid w:val="0"/>
        </w:rPr>
        <w:t xml:space="preserve">, per interneto svetainę (adresu </w:t>
      </w:r>
      <w:hyperlink r:id="rId14" w:history="1">
        <w:r w:rsidR="00B664AB" w:rsidRPr="000539FF">
          <w:rPr>
            <w:rStyle w:val="Hipersaitas"/>
            <w:rFonts w:ascii="Times New Roman" w:eastAsia="Times New Roman" w:hAnsi="Times New Roman"/>
            <w:noProof/>
            <w:snapToGrid w:val="0"/>
          </w:rPr>
          <w:t>http://www.vvkt.lt</w:t>
        </w:r>
      </w:hyperlink>
      <w:r w:rsidR="00B664AB" w:rsidRPr="00B664AB">
        <w:rPr>
          <w:rFonts w:ascii="Times New Roman" w:eastAsia="Times New Roman" w:hAnsi="Times New Roman"/>
          <w:noProof/>
          <w:snapToGrid w:val="0"/>
        </w:rPr>
        <w:t>).</w:t>
      </w:r>
    </w:p>
    <w:p w:rsidR="00B664AB" w:rsidRPr="001D401E" w:rsidRDefault="00B664AB" w:rsidP="00B664AB">
      <w:pPr>
        <w:tabs>
          <w:tab w:val="left" w:pos="567"/>
        </w:tabs>
        <w:autoSpaceDE w:val="0"/>
        <w:autoSpaceDN w:val="0"/>
        <w:adjustRightInd w:val="0"/>
        <w:spacing w:after="0" w:line="260" w:lineRule="exact"/>
        <w:rPr>
          <w:rFonts w:ascii="Times New Roman" w:eastAsia="SimSun" w:hAnsi="Times New Roman"/>
          <w:lang w:eastAsia="zh-CN"/>
        </w:rPr>
      </w:pPr>
    </w:p>
    <w:p w:rsidR="0016132A" w:rsidRPr="001D401E" w:rsidRDefault="0016132A" w:rsidP="0016132A">
      <w:pPr>
        <w:spacing w:after="0" w:line="240" w:lineRule="auto"/>
        <w:ind w:left="567" w:hanging="567"/>
        <w:rPr>
          <w:rFonts w:ascii="Times New Roman" w:eastAsia="SimSun" w:hAnsi="Times New Roman"/>
          <w:b/>
          <w:lang w:eastAsia="zh-CN"/>
        </w:rPr>
      </w:pPr>
      <w:r w:rsidRPr="001D401E">
        <w:rPr>
          <w:rFonts w:ascii="Times New Roman" w:eastAsia="SimSun" w:hAnsi="Times New Roman"/>
          <w:b/>
          <w:lang w:eastAsia="zh-CN"/>
        </w:rPr>
        <w:t>4.9</w:t>
      </w:r>
      <w:r w:rsidRPr="001D401E">
        <w:rPr>
          <w:rFonts w:ascii="Times New Roman" w:eastAsia="SimSun" w:hAnsi="Times New Roman"/>
          <w:b/>
          <w:lang w:eastAsia="zh-CN"/>
        </w:rPr>
        <w:tab/>
        <w:t>Perdozavimas</w:t>
      </w:r>
    </w:p>
    <w:p w:rsidR="0016132A" w:rsidRPr="001D401E" w:rsidRDefault="0016132A" w:rsidP="0016132A">
      <w:pPr>
        <w:spacing w:after="0" w:line="240" w:lineRule="auto"/>
        <w:ind w:left="567" w:hanging="567"/>
        <w:rPr>
          <w:rFonts w:ascii="Times New Roman" w:eastAsia="SimSun" w:hAnsi="Times New Roman"/>
          <w:lang w:eastAsia="zh-CN"/>
        </w:rPr>
      </w:pPr>
    </w:p>
    <w:p w:rsidR="0016132A" w:rsidRPr="001D401E" w:rsidRDefault="0016132A" w:rsidP="0016132A">
      <w:pPr>
        <w:spacing w:after="0" w:line="240" w:lineRule="auto"/>
        <w:rPr>
          <w:rFonts w:ascii="Times New Roman" w:eastAsia="SimSun" w:hAnsi="Times New Roman"/>
          <w:iCs/>
          <w:noProof/>
          <w:snapToGrid w:val="0"/>
          <w:lang w:eastAsia="zh-CN"/>
        </w:rPr>
      </w:pPr>
      <w:r w:rsidRPr="001D401E">
        <w:rPr>
          <w:rFonts w:ascii="Times New Roman" w:eastAsia="SimSun" w:hAnsi="Times New Roman"/>
          <w:iCs/>
          <w:noProof/>
          <w:snapToGrid w:val="0"/>
          <w:u w:val="single"/>
          <w:lang w:eastAsia="zh-CN"/>
        </w:rPr>
        <w:t>Ūminis</w:t>
      </w:r>
      <w:r w:rsidRPr="001D401E">
        <w:rPr>
          <w:rFonts w:ascii="Times New Roman" w:eastAsia="SimSun" w:hAnsi="Times New Roman"/>
          <w:iCs/>
          <w:noProof/>
          <w:snapToGrid w:val="0"/>
          <w:lang w:eastAsia="zh-CN"/>
        </w:rPr>
        <w:t>:</w:t>
      </w: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Sveiki savanoriai gerai toleravo vienkartinę 2880 mikrogramų ciklezonido inhaliaciją.</w:t>
      </w:r>
    </w:p>
    <w:p w:rsidR="0016132A" w:rsidRPr="009A2A1C"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Inhaliuojamo ciklezonido sukelto ūminio toksinio poveikio tikimybė yra maža. Specifinis gydymas po</w:t>
      </w:r>
      <w:r w:rsidRPr="009A2A1C">
        <w:rPr>
          <w:rFonts w:ascii="Times New Roman" w:eastAsia="SimSun" w:hAnsi="Times New Roman"/>
          <w:noProof/>
          <w:snapToGrid w:val="0"/>
          <w:lang w:eastAsia="zh-CN"/>
        </w:rPr>
        <w:t xml:space="preserve"> ūminio perdozavimo nebūtinas.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u w:val="single"/>
          <w:lang w:eastAsia="zh-CN"/>
        </w:rPr>
        <w:t>Lėtinis</w:t>
      </w:r>
      <w:r w:rsidRPr="009A2A1C">
        <w:rPr>
          <w:rFonts w:ascii="Times New Roman" w:eastAsia="SimSun" w:hAnsi="Times New Roman"/>
          <w:iCs/>
          <w:noProof/>
          <w:snapToGrid w:val="0"/>
          <w:lang w:eastAsia="zh-CN"/>
        </w:rPr>
        <w:t>:</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Po ilgalaikio 1280 mikrogramų ciklezonido vartojimo nebuvo pastebėta jokių antinksčių funkcijos sutrikimo požymių. Tačiau jei didesnės nei rekomenduojamos dozės yra vartojamos ilgai, antinksčių funkcija gali būti šiek tiek nuslopinta. Gali reikėti nuolat stebėti antinksčių funkciją.</w:t>
      </w:r>
    </w:p>
    <w:p w:rsidR="0016132A" w:rsidRPr="009A2A1C" w:rsidRDefault="0016132A" w:rsidP="0016132A">
      <w:pPr>
        <w:keepNext/>
        <w:spacing w:after="0" w:line="240" w:lineRule="auto"/>
        <w:outlineLvl w:val="0"/>
        <w:rPr>
          <w:rFonts w:ascii="Times New Roman" w:eastAsia="SimSun" w:hAnsi="Times New Roman" w:cs="Arial"/>
          <w:b/>
          <w:bCs/>
          <w:noProof/>
          <w:kern w:val="32"/>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5.</w:t>
      </w:r>
      <w:r w:rsidRPr="009A2A1C">
        <w:rPr>
          <w:rFonts w:ascii="Times New Roman" w:eastAsia="SimSun" w:hAnsi="Times New Roman"/>
          <w:b/>
          <w:caps/>
          <w:lang w:eastAsia="zh-CN"/>
        </w:rPr>
        <w:tab/>
      </w:r>
      <w:r w:rsidRPr="009A2A1C">
        <w:rPr>
          <w:rFonts w:ascii="Times New Roman" w:eastAsia="SimSun" w:hAnsi="Times New Roman"/>
          <w:b/>
          <w:lang w:eastAsia="zh-CN"/>
        </w:rPr>
        <w:t xml:space="preserve">FARMAKOLOGINĖS </w:t>
      </w:r>
      <w:r w:rsidRPr="009A2A1C">
        <w:rPr>
          <w:rFonts w:ascii="Times New Roman" w:eastAsia="SimSun" w:hAnsi="Times New Roman"/>
          <w:b/>
          <w:caps/>
          <w:lang w:eastAsia="zh-CN"/>
        </w:rPr>
        <w:t>savybės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lastRenderedPageBreak/>
        <w:t>5.1</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Farmakodinaminės</w:t>
      </w:r>
      <w:proofErr w:type="spellEnd"/>
      <w:r w:rsidRPr="009A2A1C">
        <w:rPr>
          <w:rFonts w:ascii="Times New Roman" w:eastAsia="SimSun" w:hAnsi="Times New Roman"/>
          <w:b/>
          <w:lang w:eastAsia="zh-CN"/>
        </w:rPr>
        <w:t xml:space="preserve"> savybės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lang w:eastAsia="zh-CN"/>
        </w:rPr>
        <w:t>Farmakoterapinė grupė</w:t>
      </w:r>
      <w:r w:rsidRPr="009A2A1C">
        <w:rPr>
          <w:rFonts w:ascii="Times New Roman" w:eastAsia="SimSun" w:hAnsi="Times New Roman"/>
          <w:noProof/>
          <w:snapToGrid w:val="0"/>
          <w:lang w:eastAsia="zh-CN"/>
        </w:rPr>
        <w:t xml:space="preserve">: Kiti vaistai nuo obstrukcinių kvėpavimo takų ligų inhaliacijoms, gliukokortikoidai. </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lang w:eastAsia="zh-CN"/>
        </w:rPr>
        <w:t>ATC kodas</w:t>
      </w:r>
      <w:r w:rsidRPr="009A2A1C">
        <w:rPr>
          <w:rFonts w:ascii="Times New Roman" w:eastAsia="SimSun" w:hAnsi="Times New Roman"/>
          <w:noProof/>
          <w:snapToGrid w:val="0"/>
          <w:lang w:eastAsia="zh-CN"/>
        </w:rPr>
        <w:t>: R03B A08</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Ciklezonido gebėjimas jungtis prie gliukokortikoidų receptorių yra silpnas. Įkvėptas pro burną ciklezonidas plaučiuose fermentų yra paverčiamas į pagrindinį metabolitą (C21-demetilpropionilciklezonidą), kuris pasižymi stipriomis priešuždegiminėmis savybėmis, todėl yra laikomas aktyviu metabolitu.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Keturiuose klinikiniuose tyrimuose įrodyta, kad ciklezonidas sumažino per didelį hiperreaktyvių pacientų kvėpavimo takų atsaką į adenozino monofosfatą, ir maksimalus poveikis stebėtas skiriant 640</w:t>
      </w:r>
      <w:r w:rsidRPr="009A2A1C">
        <w:rPr>
          <w:rFonts w:ascii="Times New Roman" w:eastAsia="SimSun" w:hAnsi="Times New Roman" w:cs="Courier New"/>
          <w:noProof/>
          <w:snapToGrid w:val="0"/>
          <w:szCs w:val="24"/>
          <w:lang w:eastAsia="zh-CN"/>
        </w:rPr>
        <w:t> </w:t>
      </w:r>
      <w:r w:rsidRPr="009A2A1C">
        <w:rPr>
          <w:rFonts w:ascii="Times New Roman" w:eastAsia="SimSun" w:hAnsi="Times New Roman"/>
          <w:noProof/>
          <w:snapToGrid w:val="0"/>
          <w:lang w:eastAsia="zh-CN"/>
        </w:rPr>
        <w:t xml:space="preserve">mikrogramų dozę.Atliekant kitą tyrimą septynių dienų gydymas ciklezonidu reikšmingai sumažino ankstyvos ir vėlyvos fazės įkvėptų alergenų sukeltas reakcijas. Taip pat įrodyta, kad inhaliuojamas ciklezonidas stabdo uždegiminių ląstelių (visų eozinofilų) susikaupimą ir uždegiminių mediatorių koncentracijos didėjimą alerginės reakcijos metu išsiskyrusiuose skrepliuose.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Kontroliuojamame tyrime buvo palygintas 26 astma sergančių suaugusiųjų pacientų 24 valandų kraujo plazmos kortizolio AUC po 7 dienų gydymo ciklezonidu. Lyginant placebo grupės ir pacientų, gydytų 320, 640 ar 1280 mikrogramų paros doze, 24 valandų vidutinę plazmos kortizolio koncentraciją (AUC</w:t>
      </w:r>
      <w:r w:rsidRPr="009A2A1C">
        <w:rPr>
          <w:rFonts w:ascii="Times New Roman" w:eastAsia="SimSun" w:hAnsi="Times New Roman"/>
          <w:noProof/>
          <w:snapToGrid w:val="0"/>
          <w:vertAlign w:val="subscript"/>
          <w:lang w:eastAsia="zh-CN"/>
        </w:rPr>
        <w:t>(0-24)</w:t>
      </w:r>
      <w:r w:rsidRPr="009A2A1C">
        <w:rPr>
          <w:rFonts w:ascii="Times New Roman" w:eastAsia="SimSun" w:hAnsi="Times New Roman"/>
          <w:noProof/>
          <w:snapToGrid w:val="0"/>
          <w:lang w:eastAsia="zh-CN"/>
        </w:rPr>
        <w:t xml:space="preserve">/24 val.), nustatyta, kad plazmos kortizolio statistiškai reikšmingai nesumažėjo, taip pat nebuvo pastebėtas nuo dozės priklausantis efektas.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Klinikinio tyrimo metu 164 suaugusiesiems, moterims ir vyrams, sergantiems astma, 12 savaičių buvo skiriamos 320 mikrogramų arba 640 mikrogramų ciklezonido paros dozės. Po stimuliacijos 1 ir 250 mikrogramų kozintropino, lyginant su placebo grupe, nebuvo nustatyti reikšmingi plazmos kortizolio koncentracijos pokyčiai.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savaičių trukmės dvigubo koduoto kontroliuojamo placebu tyrimo metu suaugusiems ir paaugliams buvo nustatyta, kad gydant ciklezonidu, reikšmingai pagerėja plaučių funkcija, nustatoma FEV</w:t>
      </w:r>
      <w:r w:rsidRPr="009A2A1C">
        <w:rPr>
          <w:rFonts w:ascii="Times New Roman" w:eastAsia="SimSun" w:hAnsi="Times New Roman"/>
          <w:noProof/>
          <w:snapToGrid w:val="0"/>
          <w:vertAlign w:val="subscript"/>
          <w:lang w:eastAsia="zh-CN"/>
        </w:rPr>
        <w:t xml:space="preserve">1 </w:t>
      </w:r>
      <w:r w:rsidRPr="009A2A1C">
        <w:rPr>
          <w:rFonts w:ascii="Times New Roman" w:eastAsia="SimSun" w:hAnsi="Times New Roman"/>
          <w:noProof/>
          <w:snapToGrid w:val="0"/>
          <w:lang w:eastAsia="zh-CN"/>
        </w:rPr>
        <w:t>ir didžiausiu iškvėpimo greičiu, geriau kontroliuojami astmos simptomai ir sumažėja inhaliuojamųjų beta-2 agonistų poreikis.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savaičių trukmės tyrime, kurio metu 680 sunkia astma sergančių pacientų (anksčiau gydytų 500-1000 mikrogramų flutikazono propionato per parą ar jo ekvivalentu), tyrimo metu, vartodami 160 ar 640 mikrogramų ciklezonido išvengė paūmėjimo, atitinkamai 87, 3% ir 93, 3%. Nustatyta, kad po</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tyrimo savaičių 160 mikrogamų ir 640 mikrogramų ciklezonido paros dozės poveikis paūmėjimo atsiradimui po pirmos tyrimo dienos skyrėsi statistiškai reikšmingai: paūmėjimas pasireiškė 43 pacientams iš 339 (=12,7%) 160 mikrogramų paros dozę vartojusių grupėje ir 23 ligoniams iš 341 (6,7%) 640 mikrogramų paros dozę vartojusių grupėje (rizikos santykis = 0,526; p = 0,0134). Po 12 savaičių abiejų pacientų grupių FEV1 vertės buvo panašios. Su gydymu susijusios nepageidaujami  reiškiniai stebėti 3,8</w:t>
      </w:r>
      <w:r w:rsidRPr="009A2A1C">
        <w:rPr>
          <w:rFonts w:ascii="Times New Roman" w:eastAsia="SimSun" w:hAnsi="Times New Roman"/>
          <w:noProof/>
          <w:snapToGrid w:val="0"/>
          <w:sz w:val="24"/>
          <w:szCs w:val="24"/>
          <w:lang w:eastAsia="zh-CN"/>
        </w:rPr>
        <w:t xml:space="preserve">% </w:t>
      </w:r>
      <w:r w:rsidRPr="009A2A1C">
        <w:rPr>
          <w:rFonts w:ascii="Times New Roman" w:eastAsia="SimSun" w:hAnsi="Times New Roman"/>
          <w:noProof/>
          <w:snapToGrid w:val="0"/>
          <w:lang w:eastAsia="zh-CN"/>
        </w:rPr>
        <w:t>ir 5</w:t>
      </w:r>
      <w:r w:rsidRPr="009A2A1C">
        <w:rPr>
          <w:rFonts w:ascii="Times New Roman" w:eastAsia="SimSun" w:hAnsi="Times New Roman"/>
          <w:noProof/>
          <w:snapToGrid w:val="0"/>
          <w:sz w:val="24"/>
          <w:szCs w:val="24"/>
          <w:lang w:eastAsia="zh-CN"/>
        </w:rPr>
        <w:t xml:space="preserve">% pacientų, atitinkamai gydytų </w:t>
      </w:r>
      <w:r w:rsidRPr="009A2A1C">
        <w:rPr>
          <w:rFonts w:ascii="Times New Roman" w:eastAsia="SimSun" w:hAnsi="Times New Roman"/>
          <w:noProof/>
          <w:snapToGrid w:val="0"/>
          <w:lang w:eastAsia="zh-CN"/>
        </w:rPr>
        <w:t>160 mikrogramų ar 640 mikrogramų ciklezonido dozėmis. Tyrimų, kurių metų būtų palygintas 160 mikrogramų, 320 mikrogramų ir 640 mikrogramų paros dozės poveikis sunkia astma sergantiems pacientams, neatlikta.</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5.2</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Farmakokinetinės</w:t>
      </w:r>
      <w:proofErr w:type="spellEnd"/>
      <w:r w:rsidRPr="009A2A1C">
        <w:rPr>
          <w:rFonts w:ascii="Times New Roman" w:eastAsia="SimSun" w:hAnsi="Times New Roman"/>
          <w:b/>
          <w:lang w:eastAsia="zh-CN"/>
        </w:rPr>
        <w:t xml:space="preserve"> savybės </w:t>
      </w:r>
    </w:p>
    <w:p w:rsidR="0016132A" w:rsidRPr="009A2A1C" w:rsidRDefault="0016132A" w:rsidP="0016132A">
      <w:pPr>
        <w:spacing w:after="0" w:line="240" w:lineRule="auto"/>
        <w:ind w:left="567" w:hanging="567"/>
        <w:rPr>
          <w:rFonts w:ascii="Times New Roman" w:eastAsia="SimSun" w:hAnsi="Times New Roman"/>
          <w:sz w:val="24"/>
          <w:szCs w:val="24"/>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Ciklezonidas yra pateikiamas HFA-134a propelanto ir etanolio tirpalo aerozolio pavidalu. Tarp šio vaisto skirtingų dozių, vienu paspaudimu išpurškiamos dozės stiprumo ir sisteminės ekspozicijos yra tiesinis priklausomumas.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Absorbcija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Atlikus tyrimus su geriamojo ir intraveninio ciklezonido formomis, pažymėtomis radioaktyvia medžiaga, nustatyta dalinė vaisto absorbcija vartojant geriamąjį vaistą (24,5%). Išgerto ciklezonido ir jo aktyvaus metabolito biologinis prieinamumas yra nereikšmingas (&lt; 0,5% ciklezonido, &lt; 1% metabolito). Remiantis </w:t>
      </w:r>
      <w:r w:rsidRPr="009A2A1C">
        <w:rPr>
          <w:rFonts w:ascii="Times New Roman" w:eastAsia="SimSun" w:hAnsi="Times New Roman"/>
          <w:noProof/>
          <w:snapToGrid w:val="0"/>
          <w:lang w:eastAsia="zh-CN"/>
        </w:rPr>
        <w:sym w:font="Symbol" w:char="F067"/>
      </w:r>
      <w:r w:rsidRPr="009A2A1C">
        <w:rPr>
          <w:rFonts w:ascii="Times New Roman" w:eastAsia="SimSun" w:hAnsi="Times New Roman"/>
          <w:noProof/>
          <w:snapToGrid w:val="0"/>
          <w:lang w:eastAsia="zh-CN"/>
        </w:rPr>
        <w:t xml:space="preserve">-scintigrafiniais tyrimais nustatyta, kad susikaupimas sveikų asmenų </w:t>
      </w:r>
      <w:r w:rsidRPr="009A2A1C">
        <w:rPr>
          <w:rFonts w:ascii="Times New Roman" w:eastAsia="SimSun" w:hAnsi="Times New Roman"/>
          <w:noProof/>
          <w:snapToGrid w:val="0"/>
          <w:lang w:eastAsia="zh-CN"/>
        </w:rPr>
        <w:lastRenderedPageBreak/>
        <w:t>plaučiuose yra 52 %. Remiantis šiais skaičiais aktyvaus metabolito biologinis prieinamumas naudojant dozuojamąjį inhaliatorių yra &gt; 50%. Kadangi aktyvaus metabolito biologinis prieinamumas yra &lt; 1%, nuryta ciklezonido dalis neturi įtakos sisteminei absorbcijai.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Pasiskirstymas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Suleidus intraveninio vaistinio preparato sveikiems asmenims, nustatyta, kad pradinė ciklezonido pasiskirstymo fazė yra greita ir atitinka jo gerą lipofiliškumą. Pasiskirstymo tūris vidutiniškai yra 2,9 l/kg. Bendras serumo ciklezonido klirensas yra labai didelis (vidutiniškai 2,0 l/val./kg) ir rodo, kad vaistas gerai metabolizuojamas kepenyse. Vidutiniškai su plazmos baltymais susijungia 99 % ciklezonido ir 98–99 % aktyvaus metabolito, tai rodo, kad kraujyje cirkuliuojantis ciklezonidas/aktyvus metabolitas beveik visiškai susijungia su plazmos baltymais.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Metabolizmas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Ciklezonidas iš esmės, visiškai hidrolizuojamas iki jo biologiškai aktyvaus metabolito esterazių plaučiuose pagalba. Tolesnio metabolizmo enzimologiniais žmogaus mikrosomų tyrimais nustatyta, kad šis junginys daugiausia yra metabolizuojamas iki hidroksilintų neaktyvių metabolitų CYP3A4 katalizės būdu. Be to, plaučiuose buvo aptikti laikini aktyvaus metabolito ir riebiųjų rūgščių esteriniai junginiai.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u w:val="single"/>
          <w:lang w:eastAsia="zh-CN"/>
        </w:rPr>
        <w:t>Ekskrecija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Daugiausia išgerto ar suleisto į veną ciklezonido pašalinama su išmatomis (67%), tai rodo, kad pagrindinis eliminacijos būdas yra per tulžį.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Farmakokinetinės savybės pacientams</w:t>
      </w:r>
    </w:p>
    <w:p w:rsidR="0016132A" w:rsidRPr="009A2A1C" w:rsidRDefault="0016132A" w:rsidP="0016132A">
      <w:pPr>
        <w:keepNext/>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i/>
          <w:noProof/>
          <w:snapToGrid w:val="0"/>
          <w:lang w:eastAsia="zh-CN"/>
        </w:rPr>
      </w:pPr>
      <w:r w:rsidRPr="009A2A1C">
        <w:rPr>
          <w:rFonts w:ascii="Times New Roman" w:eastAsia="SimSun" w:hAnsi="Times New Roman"/>
          <w:i/>
          <w:noProof/>
          <w:snapToGrid w:val="0"/>
          <w:lang w:eastAsia="zh-CN"/>
        </w:rPr>
        <w:t>Sergantys astma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Nenustatyti jokie ciklezonido farmakokinetikos skirtumai tarp pacientų, sergančių lengvos formos astma, ir sveikų asmenų.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i/>
          <w:noProof/>
          <w:snapToGrid w:val="0"/>
          <w:lang w:eastAsia="zh-CN"/>
        </w:rPr>
      </w:pPr>
      <w:r>
        <w:rPr>
          <w:rFonts w:ascii="Times New Roman" w:eastAsia="SimSun" w:hAnsi="Times New Roman"/>
          <w:i/>
          <w:noProof/>
          <w:snapToGrid w:val="0"/>
          <w:lang w:eastAsia="zh-CN"/>
        </w:rPr>
        <w:t>Senyvi</w:t>
      </w:r>
      <w:r w:rsidRPr="009A2A1C">
        <w:rPr>
          <w:rFonts w:ascii="Times New Roman" w:eastAsia="SimSun" w:hAnsi="Times New Roman"/>
          <w:i/>
          <w:noProof/>
          <w:snapToGrid w:val="0"/>
          <w:lang w:eastAsia="zh-CN"/>
        </w:rPr>
        <w:t xml:space="preserve"> pacientai</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Sprendžiant pagal žmonių farmakokinetines savybes, sisteminei aktyvaus metabolito ekspozicijai amžius įtakos neturi.</w:t>
      </w:r>
    </w:p>
    <w:p w:rsidR="0016132A" w:rsidRDefault="0016132A" w:rsidP="0016132A">
      <w:pPr>
        <w:spacing w:after="0" w:line="240" w:lineRule="auto"/>
        <w:rPr>
          <w:rFonts w:ascii="Times New Roman" w:eastAsia="SimSun" w:hAnsi="Times New Roman"/>
          <w:noProof/>
          <w:snapToGrid w:val="0"/>
          <w:lang w:eastAsia="zh-CN"/>
        </w:rPr>
      </w:pPr>
    </w:p>
    <w:p w:rsidR="0016132A" w:rsidRPr="00997F27" w:rsidRDefault="0016132A" w:rsidP="0016132A">
      <w:pPr>
        <w:spacing w:after="0" w:line="240" w:lineRule="auto"/>
        <w:rPr>
          <w:rFonts w:ascii="Times New Roman" w:eastAsia="SimSun" w:hAnsi="Times New Roman"/>
          <w:i/>
          <w:noProof/>
          <w:snapToGrid w:val="0"/>
          <w:lang w:eastAsia="zh-CN"/>
        </w:rPr>
      </w:pPr>
      <w:r>
        <w:rPr>
          <w:rFonts w:ascii="Times New Roman" w:eastAsia="SimSun" w:hAnsi="Times New Roman"/>
          <w:i/>
          <w:noProof/>
          <w:snapToGrid w:val="0"/>
          <w:lang w:eastAsia="zh-CN"/>
        </w:rPr>
        <w:t>Inkstų arba kepenų funkcijos sutrikimas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Kortikosteroidų išsiskyrimui įtakos gali turėti susilpnėjusi kepenų funkcija. Tiriant kepenų ciroze sergančius pacientus, kuriems pakenktos kepenys, buvo pastebėta didesnė sisteminė aktyvaus metabolito ekspozicija.</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Kadangi aktyvus metabolitas per inkstus neišskiriamas, pacientų su pažeistais inkstais tyrimai nebuvo atlikti.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5.3</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Ikiklinikinių</w:t>
      </w:r>
      <w:proofErr w:type="spellEnd"/>
      <w:r w:rsidRPr="009A2A1C">
        <w:rPr>
          <w:rFonts w:ascii="Times New Roman" w:eastAsia="SimSun" w:hAnsi="Times New Roman"/>
          <w:b/>
          <w:lang w:eastAsia="zh-CN"/>
        </w:rPr>
        <w:t xml:space="preserve"> saugumo tyrimų duomenys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Įvertinus įprastinių ikiklinikinių farmakologinių saugumo tyrimo su ciklezonidu duomenis, buvo nustatyta, kad kartotinės vaistinio preparato dozės žmogui neturi specifinio toksinio, genotoksinio bei kancerogeninio poveikio.</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Atlikus toksiškumo reprodukcinei sistemai tyrimus su gyvūnais nustatyta, kad gliukokortikoidai sukelia apsigimimus (gomurio nesuaugimą, skeleto apsigimimus). Gali būti, kad šių tyrimų su gyvūnais duomenys netinka žmonėms, gaunantiems rekomenduojamas dozes.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Dviejuose 12 mėnsių trukmės tyrimuose, skiriant dideles dozes šunims, pasireiškė su gydymu susijęs poveikis kiaušidėms (dažniausiai atrofija). Šis poveikis pasireiškė skiriant sistemines 5,27 – 8,34 kartus didenes negu 160 mikrogramų paros dozes. Šių duomenų reikšmingumas žmonėms nežinomas.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Gyvūnų tyrimai su kitais gliukokortikoidais rodo, kad farmakologinių gliukokortikoidų dozių skyrimas nėštumo metu gali didinti intrauterinio augimo atsilikimo riziką, suaugusiųjų </w:t>
      </w:r>
      <w:r w:rsidRPr="009A2A1C">
        <w:rPr>
          <w:rFonts w:ascii="Times New Roman" w:eastAsia="SimSun" w:hAnsi="Times New Roman"/>
          <w:noProof/>
          <w:snapToGrid w:val="0"/>
          <w:lang w:eastAsia="zh-CN"/>
        </w:rPr>
        <w:lastRenderedPageBreak/>
        <w:t>kardiovaskulinių ir(arba) metabolinių ligų riziką, ir(arba) nuolatinių gliukokortikoidų receptorių tankio, neurotransmiterių kaitos ir veikimo pokyčių riziką. Šių duomenų reikšmingumas žmonėms, vartojantiems ciklezonido inhaliacijų forma, nežinomas.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6.</w:t>
      </w:r>
      <w:r w:rsidRPr="009A2A1C">
        <w:rPr>
          <w:rFonts w:ascii="Times New Roman" w:eastAsia="SimSun" w:hAnsi="Times New Roman"/>
          <w:b/>
          <w:caps/>
          <w:lang w:eastAsia="zh-CN"/>
        </w:rPr>
        <w:tab/>
        <w:t>farmacinė informacija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6.1</w:t>
      </w:r>
      <w:r w:rsidRPr="009A2A1C">
        <w:rPr>
          <w:rFonts w:ascii="Times New Roman" w:eastAsia="SimSun" w:hAnsi="Times New Roman"/>
          <w:b/>
          <w:lang w:eastAsia="zh-CN"/>
        </w:rPr>
        <w:tab/>
        <w:t>Pagalbinių medžiagų sąrašas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Norfluranas (HFA-134a)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Bevandenis etanolis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6.2</w:t>
      </w:r>
      <w:r w:rsidRPr="009A2A1C">
        <w:rPr>
          <w:rFonts w:ascii="Times New Roman" w:eastAsia="SimSun" w:hAnsi="Times New Roman"/>
          <w:b/>
          <w:lang w:eastAsia="zh-CN"/>
        </w:rPr>
        <w:tab/>
        <w:t>Nesuderinamumas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Duomenys nebūtini.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6.3</w:t>
      </w:r>
      <w:r w:rsidRPr="009A2A1C">
        <w:rPr>
          <w:rFonts w:ascii="Times New Roman" w:eastAsia="SimSun" w:hAnsi="Times New Roman"/>
          <w:b/>
          <w:lang w:eastAsia="zh-CN"/>
        </w:rPr>
        <w:tab/>
        <w:t>Tinkamumo laikas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30 vienu paspaudimu išpurškiamų dozių </w:t>
      </w:r>
      <w:r w:rsidRPr="009A2A1C">
        <w:rPr>
          <w:rFonts w:ascii="Times New Roman" w:eastAsia="SimSun" w:hAnsi="Times New Roman"/>
          <w:lang w:eastAsia="zh-CN"/>
        </w:rPr>
        <w:noBreakHyphen/>
        <w:t xml:space="preserve"> 1 metai</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60 ir 120 vienu paspaudimu išpurškiamų dozių </w:t>
      </w:r>
      <w:r w:rsidRPr="009A2A1C">
        <w:rPr>
          <w:rFonts w:ascii="Times New Roman" w:eastAsia="SimSun" w:hAnsi="Times New Roman"/>
          <w:lang w:eastAsia="zh-CN"/>
        </w:rPr>
        <w:noBreakHyphen/>
        <w:t xml:space="preserve"> 3 metai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r w:rsidRPr="009A2A1C">
        <w:rPr>
          <w:rFonts w:ascii="Times New Roman" w:eastAsia="SimSun" w:hAnsi="Times New Roman"/>
          <w:b/>
          <w:lang w:eastAsia="zh-CN"/>
        </w:rPr>
        <w:t>6.4</w:t>
      </w:r>
      <w:r w:rsidRPr="009A2A1C">
        <w:rPr>
          <w:rFonts w:ascii="Times New Roman" w:eastAsia="SimSun" w:hAnsi="Times New Roman"/>
          <w:b/>
          <w:lang w:eastAsia="zh-CN"/>
        </w:rPr>
        <w:tab/>
        <w:t>Specialios laikymo sąlygos</w:t>
      </w:r>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Šiam vaistiniam preparatui specialių laikymo sąlygų nereikia.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Slėginėje </w:t>
      </w:r>
      <w:proofErr w:type="spellStart"/>
      <w:r w:rsidRPr="009A2A1C">
        <w:rPr>
          <w:rFonts w:ascii="Times New Roman" w:eastAsia="SimSun" w:hAnsi="Times New Roman"/>
          <w:lang w:eastAsia="zh-CN"/>
        </w:rPr>
        <w:t>talpyklėje</w:t>
      </w:r>
      <w:proofErr w:type="spellEnd"/>
      <w:r w:rsidRPr="009A2A1C">
        <w:rPr>
          <w:rFonts w:ascii="Times New Roman" w:eastAsia="SimSun" w:hAnsi="Times New Roman"/>
          <w:lang w:eastAsia="zh-CN"/>
        </w:rPr>
        <w:t xml:space="preserve"> yra suslėgtas skystis. 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6.5</w:t>
      </w:r>
      <w:r w:rsidRPr="009A2A1C">
        <w:rPr>
          <w:rFonts w:ascii="Times New Roman" w:eastAsia="SimSun" w:hAnsi="Times New Roman"/>
          <w:b/>
          <w:lang w:eastAsia="zh-CN"/>
        </w:rPr>
        <w:tab/>
      </w:r>
      <w:proofErr w:type="spellStart"/>
      <w:r>
        <w:rPr>
          <w:rFonts w:ascii="Times New Roman" w:eastAsia="SimSun" w:hAnsi="Times New Roman"/>
          <w:b/>
          <w:lang w:eastAsia="zh-CN"/>
        </w:rPr>
        <w:t>Talpyklės</w:t>
      </w:r>
      <w:proofErr w:type="spellEnd"/>
      <w:r>
        <w:rPr>
          <w:rFonts w:ascii="Times New Roman" w:eastAsia="SimSun" w:hAnsi="Times New Roman"/>
          <w:b/>
          <w:lang w:eastAsia="zh-CN"/>
        </w:rPr>
        <w:t xml:space="preserve"> pobūdis</w:t>
      </w:r>
      <w:r w:rsidRPr="009A2A1C">
        <w:rPr>
          <w:rFonts w:ascii="Times New Roman" w:eastAsia="SimSun" w:hAnsi="Times New Roman"/>
          <w:b/>
          <w:lang w:eastAsia="zh-CN"/>
        </w:rPr>
        <w:t xml:space="preserve"> ir jos</w:t>
      </w:r>
      <w:r w:rsidRPr="009A2A1C">
        <w:rPr>
          <w:rFonts w:ascii="Times New Roman" w:eastAsia="SimSun" w:hAnsi="Times New Roman"/>
          <w:lang w:eastAsia="zh-CN"/>
        </w:rPr>
        <w:t xml:space="preserve"> </w:t>
      </w:r>
      <w:r w:rsidRPr="009A2A1C">
        <w:rPr>
          <w:rFonts w:ascii="Times New Roman" w:eastAsia="SimSun" w:hAnsi="Times New Roman"/>
          <w:b/>
          <w:lang w:eastAsia="zh-CN"/>
        </w:rPr>
        <w:t>turinys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sudaro hermetiška, pagaminta iš aliuminio, uždaryta dozavimo vožtuvu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kandiklis ir dangtelis.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30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60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120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Gali būti tiekiamos ne visų dydžių pakuotės.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6.6</w:t>
      </w:r>
      <w:r w:rsidRPr="009A2A1C">
        <w:rPr>
          <w:rFonts w:ascii="Times New Roman" w:eastAsia="SimSun" w:hAnsi="Times New Roman"/>
          <w:b/>
          <w:lang w:eastAsia="zh-CN"/>
        </w:rPr>
        <w:tab/>
        <w:t xml:space="preserve">Specialūs reikalavimai atliekoms tvarkyti </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Pacientus reikia išmokyti taisyklingai naudotis </w:t>
      </w:r>
      <w:proofErr w:type="spellStart"/>
      <w:r w:rsidRPr="009A2A1C">
        <w:rPr>
          <w:rFonts w:ascii="Times New Roman" w:eastAsia="SimSun" w:hAnsi="Times New Roman"/>
          <w:lang w:eastAsia="zh-CN"/>
        </w:rPr>
        <w:t>inhaliatoriumi</w:t>
      </w:r>
      <w:proofErr w:type="spellEnd"/>
      <w:r w:rsidRPr="009A2A1C">
        <w:rPr>
          <w:rFonts w:ascii="Times New Roman" w:eastAsia="SimSun" w:hAnsi="Times New Roman"/>
          <w:lang w:eastAsia="zh-CN"/>
        </w:rPr>
        <w:t xml:space="preserve"> (žr. Pakuotės lapelį).</w:t>
      </w:r>
    </w:p>
    <w:p w:rsidR="0016132A" w:rsidRPr="009A2A1C" w:rsidRDefault="0016132A" w:rsidP="0016132A">
      <w:pPr>
        <w:spacing w:after="0" w:line="240" w:lineRule="auto"/>
        <w:rPr>
          <w:rFonts w:ascii="Times New Roman" w:eastAsia="SimSun" w:hAnsi="Times New Roman"/>
          <w:lang w:eastAsia="zh-CN"/>
        </w:rPr>
      </w:pPr>
    </w:p>
    <w:p w:rsidR="0016132A"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Taip pat, kaip ir daugumos </w:t>
      </w:r>
      <w:r>
        <w:rPr>
          <w:rFonts w:ascii="Times New Roman" w:eastAsia="SimSun" w:hAnsi="Times New Roman"/>
          <w:lang w:eastAsia="zh-CN"/>
        </w:rPr>
        <w:t xml:space="preserve">įkvepiamųjų </w:t>
      </w:r>
      <w:r w:rsidRPr="009A2A1C">
        <w:rPr>
          <w:rFonts w:ascii="Times New Roman" w:eastAsia="SimSun" w:hAnsi="Times New Roman"/>
          <w:lang w:eastAsia="zh-CN"/>
        </w:rPr>
        <w:t xml:space="preserve">vaistinių preparatų slėginėse </w:t>
      </w:r>
      <w:proofErr w:type="spellStart"/>
      <w:r w:rsidRPr="009A2A1C">
        <w:rPr>
          <w:rFonts w:ascii="Times New Roman" w:eastAsia="SimSun" w:hAnsi="Times New Roman"/>
          <w:lang w:eastAsia="zh-CN"/>
        </w:rPr>
        <w:t>talpyklėse</w:t>
      </w:r>
      <w:proofErr w:type="spellEnd"/>
      <w:r w:rsidRPr="009A2A1C">
        <w:rPr>
          <w:rFonts w:ascii="Times New Roman" w:eastAsia="SimSun" w:hAnsi="Times New Roman"/>
          <w:lang w:eastAsia="zh-CN"/>
        </w:rPr>
        <w:t xml:space="preserve">, šio vaistinio preparato gydomasis poveikis gali sumažėti, jei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yra šalta. Vis dėlto, temperatūros diapazone nuo –10°C iki +40°C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išpurškiama dozė yra pastovi.</w:t>
      </w:r>
    </w:p>
    <w:p w:rsidR="0016132A" w:rsidRPr="009A2A1C" w:rsidRDefault="0016132A" w:rsidP="0016132A">
      <w:pPr>
        <w:spacing w:after="0" w:line="240" w:lineRule="auto"/>
        <w:rPr>
          <w:rFonts w:ascii="Times New Roman" w:eastAsia="SimSun" w:hAnsi="Times New Roman"/>
          <w:lang w:eastAsia="zh-CN"/>
        </w:rPr>
      </w:pPr>
    </w:p>
    <w:p w:rsidR="0016132A" w:rsidRPr="00014D58" w:rsidRDefault="0016132A" w:rsidP="0016132A">
      <w:pPr>
        <w:spacing w:after="0" w:line="240" w:lineRule="auto"/>
        <w:rPr>
          <w:rFonts w:ascii="Times New Roman" w:eastAsia="Times New Roman" w:hAnsi="Times New Roman"/>
          <w:snapToGrid w:val="0"/>
          <w:szCs w:val="24"/>
        </w:rPr>
      </w:pPr>
      <w:r w:rsidRPr="00014D58">
        <w:rPr>
          <w:rFonts w:ascii="Times New Roman" w:eastAsia="Times New Roman" w:hAnsi="Times New Roman"/>
          <w:noProof/>
          <w:snapToGrid w:val="0"/>
          <w:szCs w:val="24"/>
        </w:rPr>
        <w:t>Specialių reikalavimų atliekoms tvarkyti nėra.</w:t>
      </w:r>
    </w:p>
    <w:p w:rsidR="0016132A" w:rsidRPr="009A2A1C" w:rsidRDefault="0016132A" w:rsidP="0016132A">
      <w:pPr>
        <w:spacing w:after="0" w:line="240" w:lineRule="auto"/>
        <w:rPr>
          <w:rFonts w:ascii="Times New Roman" w:eastAsia="SimSun" w:hAnsi="Times New Roman"/>
          <w:lang w:eastAsia="zh-CN"/>
        </w:rPr>
      </w:pPr>
      <w:r w:rsidRPr="00014D58">
        <w:rPr>
          <w:rFonts w:ascii="Times New Roman" w:eastAsia="Times New Roman" w:hAnsi="Times New Roman"/>
          <w:noProof/>
          <w:snapToGrid w:val="0"/>
          <w:szCs w:val="24"/>
        </w:rPr>
        <w:t>Nesuvartotą vaistinį preparatą ar atliekas reikia tvarkyti laikantis vietinių reikalavimų.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7.</w:t>
      </w:r>
      <w:r w:rsidRPr="009A2A1C">
        <w:rPr>
          <w:rFonts w:ascii="Times New Roman" w:eastAsia="SimSun" w:hAnsi="Times New Roman"/>
          <w:b/>
          <w:caps/>
          <w:lang w:eastAsia="zh-CN"/>
        </w:rPr>
        <w:tab/>
      </w:r>
      <w:r w:rsidR="00B664AB">
        <w:rPr>
          <w:rFonts w:ascii="Times New Roman" w:eastAsia="SimSun" w:hAnsi="Times New Roman"/>
          <w:b/>
          <w:lang w:eastAsia="zh-CN"/>
        </w:rPr>
        <w:t>REGISTRUOTOJAS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8.</w:t>
      </w:r>
      <w:r w:rsidRPr="009A2A1C">
        <w:rPr>
          <w:rFonts w:ascii="Times New Roman" w:eastAsia="SimSun" w:hAnsi="Times New Roman"/>
          <w:b/>
          <w:caps/>
          <w:lang w:eastAsia="zh-CN"/>
        </w:rPr>
        <w:tab/>
      </w:r>
      <w:r w:rsidR="00B664AB">
        <w:rPr>
          <w:rFonts w:ascii="Times New Roman" w:eastAsia="SimSun" w:hAnsi="Times New Roman"/>
          <w:b/>
          <w:lang w:eastAsia="zh-CN"/>
        </w:rPr>
        <w:t>REGISTRACIJOS</w:t>
      </w:r>
      <w:r w:rsidRPr="009A2A1C">
        <w:rPr>
          <w:rFonts w:ascii="Times New Roman" w:eastAsia="SimSun" w:hAnsi="Times New Roman"/>
          <w:b/>
          <w:lang w:eastAsia="zh-CN"/>
        </w:rPr>
        <w:t xml:space="preserve"> </w:t>
      </w:r>
      <w:r>
        <w:rPr>
          <w:rFonts w:ascii="Times New Roman" w:eastAsia="SimSun" w:hAnsi="Times New Roman"/>
          <w:b/>
          <w:lang w:eastAsia="zh-CN"/>
        </w:rPr>
        <w:t>PAŽYMĖJIMO</w:t>
      </w:r>
      <w:r w:rsidRPr="009A2A1C">
        <w:rPr>
          <w:rFonts w:ascii="Times New Roman" w:eastAsia="SimSun" w:hAnsi="Times New Roman"/>
          <w:b/>
          <w:lang w:eastAsia="zh-CN"/>
        </w:rPr>
        <w:t xml:space="preserve"> NUMERIS (-IAI)</w:t>
      </w:r>
      <w:r w:rsidRPr="009A2A1C">
        <w:rPr>
          <w:rFonts w:ascii="Times New Roman" w:eastAsia="SimSun" w:hAnsi="Times New Roman"/>
          <w:b/>
          <w:caps/>
          <w:lang w:eastAsia="zh-CN"/>
        </w:rPr>
        <w:t xml:space="preserve"> </w:t>
      </w:r>
    </w:p>
    <w:p w:rsidR="0016132A" w:rsidRPr="009A2A1C" w:rsidRDefault="0016132A" w:rsidP="0016132A">
      <w:pPr>
        <w:spacing w:after="0" w:line="240" w:lineRule="auto"/>
        <w:rPr>
          <w:rFonts w:ascii="Times New Roman" w:eastAsia="SimSun" w:hAnsi="Times New Roman"/>
          <w:i/>
          <w:lang w:eastAsia="zh-CN"/>
        </w:rPr>
      </w:pP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N1 - LT/1/05/0181/002</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(30 dozių), N1 - LT/1/05/0181/006</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N1 - LT/1/05/0181/007</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9.</w:t>
      </w:r>
      <w:r w:rsidRPr="009A2A1C">
        <w:rPr>
          <w:rFonts w:ascii="Times New Roman" w:eastAsia="SimSun" w:hAnsi="Times New Roman"/>
          <w:b/>
          <w:caps/>
          <w:lang w:eastAsia="zh-CN"/>
        </w:rPr>
        <w:tab/>
      </w:r>
      <w:r w:rsidR="00B664AB" w:rsidRPr="00B664AB">
        <w:rPr>
          <w:rFonts w:ascii="Times New Roman" w:eastAsia="SimSun" w:hAnsi="Times New Roman"/>
          <w:b/>
          <w:lang w:eastAsia="zh-CN"/>
        </w:rPr>
        <w:t xml:space="preserve">REGISTRAVIMO / PERREGISTRAVIMO </w:t>
      </w:r>
      <w:smartTag w:uri="urn:schemas-microsoft-com:office:smarttags" w:element="stockticker">
        <w:r w:rsidRPr="009A2A1C">
          <w:rPr>
            <w:rFonts w:ascii="Times New Roman" w:eastAsia="SimSun" w:hAnsi="Times New Roman"/>
            <w:b/>
            <w:lang w:eastAsia="zh-CN"/>
          </w:rPr>
          <w:t>DATA</w:t>
        </w:r>
      </w:smartTag>
    </w:p>
    <w:p w:rsidR="0016132A" w:rsidRPr="009A2A1C" w:rsidRDefault="0016132A" w:rsidP="0016132A">
      <w:pPr>
        <w:keepNext/>
        <w:spacing w:after="0" w:line="240" w:lineRule="auto"/>
        <w:rPr>
          <w:rFonts w:ascii="Times New Roman" w:eastAsia="SimSun" w:hAnsi="Times New Roman"/>
          <w:noProof/>
          <w:lang w:eastAsia="zh-CN"/>
        </w:rPr>
      </w:pPr>
    </w:p>
    <w:p w:rsidR="0016132A" w:rsidRDefault="00B664AB" w:rsidP="0016132A">
      <w:pPr>
        <w:spacing w:after="0" w:line="240" w:lineRule="auto"/>
        <w:rPr>
          <w:rFonts w:ascii="Times New Roman" w:eastAsia="SimSun" w:hAnsi="Times New Roman"/>
          <w:noProof/>
          <w:lang w:eastAsia="zh-CN"/>
        </w:rPr>
      </w:pPr>
      <w:r w:rsidRPr="00B664AB">
        <w:rPr>
          <w:rFonts w:ascii="Times New Roman" w:eastAsia="SimSun" w:hAnsi="Times New Roman"/>
          <w:noProof/>
          <w:lang w:eastAsia="zh-CN"/>
        </w:rPr>
        <w:t xml:space="preserve">Registravimo data </w:t>
      </w:r>
      <w:r w:rsidR="0016132A">
        <w:rPr>
          <w:rFonts w:ascii="Times New Roman" w:eastAsia="SimSun" w:hAnsi="Times New Roman"/>
          <w:noProof/>
          <w:lang w:eastAsia="zh-CN"/>
        </w:rPr>
        <w:t>2005 m. kovo mėn. 21 d.</w:t>
      </w:r>
    </w:p>
    <w:p w:rsidR="0016132A" w:rsidRPr="009A2A1C" w:rsidRDefault="00B664AB" w:rsidP="0016132A">
      <w:pPr>
        <w:spacing w:after="0" w:line="240" w:lineRule="auto"/>
        <w:rPr>
          <w:rFonts w:ascii="Times New Roman" w:eastAsia="SimSun" w:hAnsi="Times New Roman"/>
          <w:noProof/>
          <w:lang w:eastAsia="zh-CN"/>
        </w:rPr>
      </w:pPr>
      <w:r w:rsidRPr="00B664AB">
        <w:rPr>
          <w:rFonts w:ascii="Times New Roman" w:eastAsia="SimSun" w:hAnsi="Times New Roman"/>
          <w:noProof/>
          <w:lang w:eastAsia="zh-CN"/>
        </w:rPr>
        <w:t xml:space="preserve">Paskutinio perregistravimo data </w:t>
      </w:r>
      <w:r w:rsidR="0016132A">
        <w:rPr>
          <w:rFonts w:ascii="Times New Roman" w:eastAsia="SimSun" w:hAnsi="Times New Roman"/>
          <w:noProof/>
          <w:lang w:eastAsia="zh-CN"/>
        </w:rPr>
        <w:t>2014 m. gegužės mėn. 26 d.</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10.</w:t>
      </w:r>
      <w:r w:rsidRPr="009A2A1C">
        <w:rPr>
          <w:rFonts w:ascii="Times New Roman" w:eastAsia="SimSun" w:hAnsi="Times New Roman"/>
          <w:b/>
          <w:caps/>
          <w:lang w:eastAsia="zh-CN"/>
        </w:rPr>
        <w:tab/>
        <w:t xml:space="preserve">teksto peržiūros </w:t>
      </w:r>
      <w:smartTag w:uri="urn:schemas-microsoft-com:office:smarttags" w:element="stockticker">
        <w:r w:rsidRPr="009A2A1C">
          <w:rPr>
            <w:rFonts w:ascii="Times New Roman" w:eastAsia="SimSun" w:hAnsi="Times New Roman"/>
            <w:b/>
            <w:caps/>
            <w:lang w:eastAsia="zh-CN"/>
          </w:rPr>
          <w:t>data</w:t>
        </w:r>
      </w:smartTag>
    </w:p>
    <w:p w:rsidR="0016132A" w:rsidRPr="009A2A1C" w:rsidRDefault="0016132A" w:rsidP="0016132A">
      <w:pPr>
        <w:spacing w:after="0" w:line="240" w:lineRule="auto"/>
        <w:ind w:left="567" w:hanging="567"/>
        <w:rPr>
          <w:rFonts w:ascii="Times New Roman" w:eastAsia="SimSun" w:hAnsi="Times New Roman"/>
          <w:b/>
          <w:caps/>
          <w:lang w:eastAsia="zh-CN"/>
        </w:rPr>
      </w:pPr>
    </w:p>
    <w:p w:rsidR="0016132A" w:rsidRPr="009A2A1C" w:rsidRDefault="0016132A" w:rsidP="0016132A">
      <w:pPr>
        <w:spacing w:after="0" w:line="240" w:lineRule="auto"/>
        <w:rPr>
          <w:rFonts w:ascii="Times New Roman" w:eastAsia="SimSun" w:hAnsi="Times New Roman"/>
          <w:noProof/>
          <w:lang w:eastAsia="zh-CN"/>
        </w:rPr>
      </w:pPr>
      <w:r>
        <w:rPr>
          <w:rFonts w:ascii="Times New Roman" w:eastAsia="SimSun" w:hAnsi="Times New Roman"/>
          <w:noProof/>
          <w:lang w:eastAsia="zh-CN"/>
        </w:rPr>
        <w:t>201</w:t>
      </w:r>
      <w:r w:rsidR="00B664AB">
        <w:rPr>
          <w:rFonts w:ascii="Times New Roman" w:eastAsia="SimSun" w:hAnsi="Times New Roman"/>
          <w:noProof/>
          <w:lang w:eastAsia="zh-CN"/>
        </w:rPr>
        <w:t>5</w:t>
      </w:r>
      <w:r>
        <w:rPr>
          <w:rFonts w:ascii="Times New Roman" w:eastAsia="SimSun" w:hAnsi="Times New Roman"/>
          <w:noProof/>
          <w:lang w:eastAsia="zh-CN"/>
        </w:rPr>
        <w:t xml:space="preserve"> m. </w:t>
      </w:r>
      <w:r w:rsidR="00B664AB">
        <w:rPr>
          <w:rFonts w:ascii="Times New Roman" w:eastAsia="SimSun" w:hAnsi="Times New Roman"/>
          <w:noProof/>
          <w:lang w:eastAsia="zh-CN"/>
        </w:rPr>
        <w:t>liepos 31</w:t>
      </w:r>
      <w:r>
        <w:rPr>
          <w:rFonts w:ascii="Times New Roman" w:eastAsia="SimSun" w:hAnsi="Times New Roman"/>
          <w:noProof/>
          <w:lang w:eastAsia="zh-CN"/>
        </w:rPr>
        <w:t xml:space="preserve"> d.</w:t>
      </w:r>
    </w:p>
    <w:p w:rsidR="0016132A" w:rsidRPr="009A2A1C" w:rsidRDefault="0016132A" w:rsidP="0016132A">
      <w:pPr>
        <w:spacing w:after="0" w:line="240" w:lineRule="auto"/>
        <w:ind w:left="567" w:hanging="567"/>
        <w:rPr>
          <w:rFonts w:ascii="Times New Roman" w:eastAsia="SimSun" w:hAnsi="Times New Roman"/>
          <w:caps/>
          <w:lang w:eastAsia="zh-CN"/>
        </w:rPr>
      </w:pPr>
    </w:p>
    <w:p w:rsidR="0016132A" w:rsidRPr="009A2A1C" w:rsidRDefault="0016132A" w:rsidP="0016132A">
      <w:pPr>
        <w:spacing w:after="0" w:line="240" w:lineRule="auto"/>
        <w:ind w:left="567" w:hanging="567"/>
        <w:rPr>
          <w:rFonts w:ascii="Times New Roman" w:eastAsia="SimSun" w:hAnsi="Times New Roman"/>
          <w:caps/>
          <w:lang w:eastAsia="zh-CN"/>
        </w:rPr>
      </w:pPr>
    </w:p>
    <w:p w:rsidR="0016132A" w:rsidRPr="00F432E2" w:rsidRDefault="0016132A" w:rsidP="0016132A">
      <w:pPr>
        <w:tabs>
          <w:tab w:val="left" w:pos="5954"/>
          <w:tab w:val="left" w:pos="6237"/>
          <w:tab w:val="left" w:pos="6663"/>
          <w:tab w:val="left" w:pos="6946"/>
        </w:tabs>
        <w:spacing w:after="0" w:line="240" w:lineRule="auto"/>
        <w:rPr>
          <w:rFonts w:ascii="Times New Roman" w:eastAsia="SimSun" w:hAnsi="Times New Roman"/>
        </w:rPr>
      </w:pPr>
      <w:r w:rsidRPr="00F432E2">
        <w:rPr>
          <w:rFonts w:ascii="Times New Roman" w:eastAsia="SimSun" w:hAnsi="Times New Roman"/>
          <w:noProof/>
        </w:rPr>
        <w:t>Išsami informacija apie šį vaistinį preparatą pateikiama Valstybinės vaistų kontrolės tarnybos prie Lietuvos Respublikos  sveikatos apsaugos ministerijos tinklalapyje</w:t>
      </w:r>
      <w:r w:rsidRPr="00F432E2">
        <w:rPr>
          <w:rFonts w:ascii="Times New Roman" w:eastAsia="SimSun" w:hAnsi="Times New Roman"/>
          <w:i/>
          <w:noProof/>
        </w:rPr>
        <w:t xml:space="preserve"> </w:t>
      </w:r>
      <w:hyperlink r:id="rId15" w:history="1">
        <w:r w:rsidRPr="00883D09">
          <w:rPr>
            <w:rFonts w:ascii="Times New Roman" w:eastAsia="SimSun" w:hAnsi="Times New Roman"/>
            <w:noProof/>
            <w:color w:val="0000FF"/>
            <w:u w:val="single"/>
          </w:rPr>
          <w:t>http://www.</w:t>
        </w:r>
        <w:proofErr w:type="spellStart"/>
        <w:r w:rsidRPr="00883D09">
          <w:rPr>
            <w:rFonts w:ascii="Times New Roman" w:eastAsia="SimSun" w:hAnsi="Times New Roman"/>
            <w:color w:val="0000FF"/>
            <w:u w:val="single"/>
          </w:rPr>
          <w:t>vvkt.lt</w:t>
        </w:r>
        <w:proofErr w:type="spellEnd"/>
      </w:hyperlink>
    </w:p>
    <w:p w:rsidR="0016132A" w:rsidRPr="009A2A1C" w:rsidRDefault="0016132A" w:rsidP="0016132A">
      <w:pPr>
        <w:tabs>
          <w:tab w:val="left" w:pos="540"/>
        </w:tabs>
        <w:spacing w:after="0" w:line="240" w:lineRule="auto"/>
        <w:rPr>
          <w:rFonts w:ascii="Times New Roman" w:eastAsia="SimSun" w:hAnsi="Times New Roman"/>
          <w:b/>
          <w:lang w:eastAsia="zh-CN"/>
        </w:rPr>
      </w:pPr>
      <w:r w:rsidRPr="009A2A1C">
        <w:rPr>
          <w:rFonts w:ascii="Times New Roman" w:eastAsia="SimSun" w:hAnsi="Times New Roman"/>
          <w:noProof/>
          <w:snapToGrid w:val="0"/>
          <w:lang w:eastAsia="zh-CN"/>
        </w:rPr>
        <w:br w:type="page"/>
      </w:r>
      <w:r w:rsidRPr="009A2A1C">
        <w:rPr>
          <w:rFonts w:ascii="Times New Roman" w:eastAsia="SimSun" w:hAnsi="Times New Roman"/>
          <w:b/>
          <w:lang w:eastAsia="zh-CN"/>
        </w:rPr>
        <w:lastRenderedPageBreak/>
        <w:t>1.</w:t>
      </w:r>
      <w:r w:rsidRPr="009A2A1C">
        <w:rPr>
          <w:rFonts w:ascii="Times New Roman" w:eastAsia="SimSun" w:hAnsi="Times New Roman"/>
          <w:b/>
          <w:lang w:eastAsia="zh-CN"/>
        </w:rPr>
        <w:tab/>
      </w:r>
      <w:r w:rsidRPr="009A2A1C">
        <w:rPr>
          <w:rFonts w:ascii="Times New Roman" w:eastAsia="SimSun" w:hAnsi="Times New Roman"/>
          <w:b/>
          <w:caps/>
          <w:lang w:eastAsia="zh-CN"/>
        </w:rPr>
        <w:t>VAISTINIO</w:t>
      </w:r>
      <w:r w:rsidRPr="009A2A1C">
        <w:rPr>
          <w:rFonts w:ascii="Times New Roman" w:eastAsia="SimSun" w:hAnsi="Times New Roman"/>
          <w:b/>
          <w:lang w:eastAsia="zh-CN"/>
        </w:rPr>
        <w:t xml:space="preserve"> PREPARATO PAVADINIMAS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160 </w:t>
      </w:r>
      <w:proofErr w:type="spellStart"/>
      <w:r w:rsidRPr="009A2A1C">
        <w:rPr>
          <w:rFonts w:ascii="Times New Roman" w:eastAsia="SimSun" w:hAnsi="Times New Roman"/>
          <w:lang w:eastAsia="zh-CN"/>
        </w:rPr>
        <w:t>mikrogramų</w:t>
      </w:r>
      <w:proofErr w:type="spellEnd"/>
      <w:r>
        <w:rPr>
          <w:rFonts w:ascii="Times New Roman" w:eastAsia="SimSun" w:hAnsi="Times New Roman"/>
          <w:lang w:eastAsia="zh-CN"/>
        </w:rPr>
        <w:t>/dozėje</w:t>
      </w:r>
      <w:r w:rsidRPr="009A2A1C">
        <w:rPr>
          <w:rFonts w:ascii="Times New Roman" w:eastAsia="SimSun" w:hAnsi="Times New Roman"/>
          <w:lang w:eastAsia="zh-CN"/>
        </w:rPr>
        <w:t xml:space="preserve"> suslėgtas</w:t>
      </w:r>
      <w:r>
        <w:rPr>
          <w:rFonts w:ascii="Times New Roman" w:eastAsia="SimSun" w:hAnsi="Times New Roman"/>
          <w:lang w:eastAsia="zh-CN"/>
        </w:rPr>
        <w:t>is</w:t>
      </w:r>
      <w:r w:rsidRPr="009A2A1C">
        <w:rPr>
          <w:rFonts w:ascii="Times New Roman" w:eastAsia="SimSun" w:hAnsi="Times New Roman"/>
          <w:lang w:eastAsia="zh-CN"/>
        </w:rPr>
        <w:t xml:space="preserve"> </w:t>
      </w:r>
      <w:r>
        <w:rPr>
          <w:rFonts w:ascii="Times New Roman" w:eastAsia="SimSun" w:hAnsi="Times New Roman"/>
          <w:lang w:eastAsia="zh-CN"/>
        </w:rPr>
        <w:t>įkvepiamasis</w:t>
      </w:r>
      <w:r w:rsidRPr="009A2A1C">
        <w:rPr>
          <w:rFonts w:ascii="Times New Roman" w:eastAsia="SimSun" w:hAnsi="Times New Roman"/>
          <w:lang w:eastAsia="zh-CN"/>
        </w:rPr>
        <w:t xml:space="preserve"> tirpalas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2.</w:t>
      </w:r>
      <w:r w:rsidRPr="009A2A1C">
        <w:rPr>
          <w:rFonts w:ascii="Times New Roman" w:eastAsia="SimSun" w:hAnsi="Times New Roman"/>
          <w:b/>
          <w:caps/>
          <w:lang w:eastAsia="zh-CN"/>
        </w:rPr>
        <w:tab/>
        <w:t>kokybinė ir kiekybinė sudėtis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Pr>
          <w:rFonts w:ascii="Times New Roman" w:eastAsia="SimSun" w:hAnsi="Times New Roman"/>
          <w:noProof/>
          <w:lang w:val="fi-FI" w:eastAsia="zh-CN"/>
        </w:rPr>
        <w:t xml:space="preserve">Kiekvienoje išpurškiamoje (praeinančioje pro kandiklį) dozėje </w:t>
      </w:r>
      <w:r w:rsidRPr="009A2A1C">
        <w:rPr>
          <w:rFonts w:ascii="Times New Roman" w:eastAsia="SimSun" w:hAnsi="Times New Roman"/>
        </w:rPr>
        <w:t xml:space="preserve">yra 160 </w:t>
      </w:r>
      <w:proofErr w:type="spellStart"/>
      <w:r w:rsidRPr="009A2A1C">
        <w:rPr>
          <w:rFonts w:ascii="Times New Roman" w:eastAsia="SimSun" w:hAnsi="Times New Roman"/>
        </w:rPr>
        <w:t>mikrogramų</w:t>
      </w:r>
      <w:proofErr w:type="spellEnd"/>
      <w:r w:rsidRPr="009A2A1C">
        <w:rPr>
          <w:rFonts w:ascii="Times New Roman" w:eastAsia="SimSun" w:hAnsi="Times New Roman"/>
        </w:rPr>
        <w:t xml:space="preserve"> </w:t>
      </w:r>
      <w:proofErr w:type="spellStart"/>
      <w:r w:rsidRPr="009A2A1C">
        <w:rPr>
          <w:rFonts w:ascii="Times New Roman" w:eastAsia="SimSun" w:hAnsi="Times New Roman"/>
        </w:rPr>
        <w:t>ciklezonido</w:t>
      </w:r>
      <w:proofErr w:type="spellEnd"/>
      <w:r w:rsidRPr="009A2A1C">
        <w:rPr>
          <w:rFonts w:ascii="Times New Roman" w:eastAsia="SimSun" w:hAnsi="Times New Roman"/>
        </w:rPr>
        <w:t>.</w:t>
      </w:r>
    </w:p>
    <w:p w:rsidR="0016132A"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Visos pagalbinės medžiagos išvardytos 6.1 skyriuje.</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3.</w:t>
      </w:r>
      <w:r w:rsidRPr="009A2A1C">
        <w:rPr>
          <w:rFonts w:ascii="Times New Roman" w:eastAsia="SimSun" w:hAnsi="Times New Roman"/>
          <w:b/>
          <w:caps/>
          <w:lang w:eastAsia="zh-CN"/>
        </w:rPr>
        <w:tab/>
        <w:t>FARMACINĖ forma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SimSun" w:hAnsi="Times New Roman"/>
        </w:rPr>
      </w:pPr>
      <w:r w:rsidRPr="009A2A1C">
        <w:rPr>
          <w:rFonts w:ascii="Times New Roman" w:eastAsia="SimSun" w:hAnsi="Times New Roman"/>
        </w:rPr>
        <w:t>Suslėgtas</w:t>
      </w:r>
      <w:r>
        <w:rPr>
          <w:rFonts w:ascii="Times New Roman" w:eastAsia="SimSun" w:hAnsi="Times New Roman"/>
        </w:rPr>
        <w:t>is</w:t>
      </w:r>
      <w:r w:rsidRPr="009A2A1C">
        <w:rPr>
          <w:rFonts w:ascii="Times New Roman" w:eastAsia="SimSun" w:hAnsi="Times New Roman"/>
        </w:rPr>
        <w:t xml:space="preserve"> </w:t>
      </w:r>
      <w:r>
        <w:rPr>
          <w:rFonts w:ascii="Times New Roman" w:eastAsia="SimSun" w:hAnsi="Times New Roman"/>
        </w:rPr>
        <w:t>įkvepiamasis</w:t>
      </w:r>
      <w:r w:rsidRPr="009A2A1C">
        <w:rPr>
          <w:rFonts w:ascii="Times New Roman" w:eastAsia="SimSun" w:hAnsi="Times New Roman"/>
        </w:rPr>
        <w:t xml:space="preserve"> tirpalas</w:t>
      </w:r>
    </w:p>
    <w:p w:rsidR="0016132A" w:rsidRPr="009A2A1C" w:rsidRDefault="0016132A" w:rsidP="0016132A">
      <w:pPr>
        <w:autoSpaceDE w:val="0"/>
        <w:autoSpaceDN w:val="0"/>
        <w:adjustRightInd w:val="0"/>
        <w:spacing w:after="0" w:line="240" w:lineRule="auto"/>
        <w:rPr>
          <w:rFonts w:ascii="Times New Roman" w:eastAsia="SimSun" w:hAnsi="Times New Roman"/>
        </w:rPr>
      </w:pPr>
    </w:p>
    <w:p w:rsidR="0016132A" w:rsidRPr="00014D58" w:rsidRDefault="0016132A" w:rsidP="0016132A">
      <w:pPr>
        <w:spacing w:after="0" w:line="240" w:lineRule="auto"/>
        <w:rPr>
          <w:rFonts w:ascii="Times New Roman" w:eastAsia="SimSun" w:hAnsi="Times New Roman"/>
          <w:lang w:eastAsia="zh-CN"/>
        </w:rPr>
      </w:pPr>
      <w:r w:rsidRPr="00014D58">
        <w:rPr>
          <w:rFonts w:ascii="Times New Roman" w:eastAsia="SimSun" w:hAnsi="Times New Roman"/>
          <w:lang w:eastAsia="zh-CN"/>
        </w:rPr>
        <w:t>Skaidrus ir bespalvis</w:t>
      </w:r>
      <w:r>
        <w:rPr>
          <w:rFonts w:ascii="Times New Roman" w:eastAsia="SimSun" w:hAnsi="Times New Roman"/>
          <w:lang w:eastAsia="zh-CN"/>
        </w:rPr>
        <w:t>.</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4.</w:t>
      </w:r>
      <w:r w:rsidRPr="009A2A1C">
        <w:rPr>
          <w:rFonts w:ascii="Times New Roman" w:eastAsia="SimSun" w:hAnsi="Times New Roman"/>
          <w:b/>
          <w:caps/>
          <w:lang w:eastAsia="zh-CN"/>
        </w:rPr>
        <w:tab/>
        <w:t>klinikinĖ informacija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4.1</w:t>
      </w:r>
      <w:r w:rsidRPr="009A2A1C">
        <w:rPr>
          <w:rFonts w:ascii="Times New Roman" w:eastAsia="SimSun" w:hAnsi="Times New Roman"/>
          <w:b/>
          <w:lang w:eastAsia="zh-CN"/>
        </w:rPr>
        <w:tab/>
        <w:t>Terapinės indikacijos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autoSpaceDE w:val="0"/>
        <w:autoSpaceDN w:val="0"/>
        <w:adjustRightInd w:val="0"/>
        <w:spacing w:after="0" w:line="240" w:lineRule="auto"/>
        <w:rPr>
          <w:rFonts w:ascii="Times New Roman" w:eastAsia="Times New Roman" w:hAnsi="Times New Roman"/>
          <w:lang w:eastAsia="lt-LT"/>
        </w:rPr>
      </w:pPr>
      <w:r w:rsidRPr="009A2A1C">
        <w:rPr>
          <w:rFonts w:ascii="Times New Roman" w:eastAsia="Times New Roman" w:hAnsi="Times New Roman"/>
          <w:lang w:eastAsia="lt-LT"/>
        </w:rPr>
        <w:t xml:space="preserve">Gydymas siekiant kontroliuoti nuolatinę astmą suaugusiesiems bei 12 metų ir vyresniems paaugliams.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4.2</w:t>
      </w:r>
      <w:r w:rsidRPr="009A2A1C">
        <w:rPr>
          <w:rFonts w:ascii="Times New Roman" w:eastAsia="SimSun" w:hAnsi="Times New Roman"/>
          <w:b/>
          <w:lang w:eastAsia="zh-CN"/>
        </w:rPr>
        <w:tab/>
        <w:t>Dozavimas ir vartojimo metodas</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eastAsia="zh-CN"/>
        </w:rPr>
        <w:t xml:space="preserve">Šis vaistinis preparatas </w:t>
      </w:r>
      <w:r w:rsidRPr="009A2A1C">
        <w:rPr>
          <w:rFonts w:ascii="Times New Roman" w:eastAsia="SimSun" w:hAnsi="Times New Roman"/>
          <w:noProof/>
          <w:snapToGrid w:val="0"/>
          <w:lang w:val="sv-SE" w:eastAsia="zh-CN"/>
        </w:rPr>
        <w:t xml:space="preserve">vartojamas tik </w:t>
      </w:r>
      <w:r w:rsidRPr="009A2A1C">
        <w:rPr>
          <w:rFonts w:ascii="Times New Roman" w:eastAsia="SimSun" w:hAnsi="Times New Roman"/>
          <w:noProof/>
          <w:snapToGrid w:val="0"/>
          <w:lang w:eastAsia="zh-CN"/>
        </w:rPr>
        <w:t>inhaliuoti</w:t>
      </w:r>
      <w:r w:rsidRPr="009A2A1C">
        <w:rPr>
          <w:rFonts w:ascii="Times New Roman" w:eastAsia="SimSun" w:hAnsi="Times New Roman"/>
          <w:noProof/>
          <w:snapToGrid w:val="0"/>
          <w:lang w:val="sv-SE" w:eastAsia="zh-CN"/>
        </w:rPr>
        <w:t>.</w:t>
      </w:r>
    </w:p>
    <w:p w:rsidR="0016132A" w:rsidRDefault="0016132A" w:rsidP="0016132A">
      <w:pPr>
        <w:spacing w:after="0" w:line="240" w:lineRule="auto"/>
        <w:rPr>
          <w:rFonts w:ascii="Times New Roman" w:eastAsia="SimSun" w:hAnsi="Times New Roman"/>
          <w:noProof/>
          <w:snapToGrid w:val="0"/>
          <w:lang w:val="sv-SE" w:eastAsia="zh-CN"/>
        </w:rPr>
      </w:pPr>
    </w:p>
    <w:p w:rsidR="0016132A" w:rsidRPr="00014D58" w:rsidRDefault="0016132A" w:rsidP="0016132A">
      <w:pPr>
        <w:spacing w:after="0" w:line="240" w:lineRule="auto"/>
        <w:rPr>
          <w:rFonts w:ascii="Times New Roman" w:eastAsia="SimSun" w:hAnsi="Times New Roman"/>
          <w:noProof/>
          <w:snapToGrid w:val="0"/>
          <w:u w:val="single"/>
          <w:lang w:val="sv-SE" w:eastAsia="zh-CN"/>
        </w:rPr>
      </w:pPr>
      <w:r>
        <w:rPr>
          <w:rFonts w:ascii="Times New Roman" w:eastAsia="SimSun" w:hAnsi="Times New Roman"/>
          <w:noProof/>
          <w:snapToGrid w:val="0"/>
          <w:u w:val="single"/>
          <w:lang w:val="sv-SE" w:eastAsia="zh-CN"/>
        </w:rPr>
        <w:t>Dozavimas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Dozavimo rekomendacijos suaugusiems ir paaugliams: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sz w:val="24"/>
          <w:szCs w:val="24"/>
          <w:lang w:eastAsia="zh-CN"/>
        </w:rPr>
      </w:pPr>
      <w:r w:rsidRPr="00014D58">
        <w:rPr>
          <w:rFonts w:ascii="Times New Roman" w:eastAsia="SimSun" w:hAnsi="Times New Roman"/>
          <w:lang w:val="sv-SE" w:eastAsia="zh-CN"/>
        </w:rPr>
        <w:t>Rekomenduojama Alvesco dozė yra 160 mikrogramų vieną kartą per parą, kuri užtikrina astmos kontrolę daugumai pacientų</w:t>
      </w:r>
      <w:r w:rsidRPr="00014D58">
        <w:rPr>
          <w:rFonts w:ascii="Times New Roman" w:eastAsia="SimSun" w:hAnsi="Times New Roman"/>
          <w:b/>
          <w:lang w:val="sv-SE" w:eastAsia="zh-CN"/>
        </w:rPr>
        <w:t>.</w:t>
      </w:r>
      <w:r w:rsidRPr="009A2A1C">
        <w:rPr>
          <w:rFonts w:ascii="Times New Roman" w:eastAsia="SimSun" w:hAnsi="Times New Roman"/>
          <w:sz w:val="24"/>
          <w:lang w:val="sv-SE" w:eastAsia="zh-CN"/>
        </w:rPr>
        <w:t xml:space="preserve"> </w:t>
      </w:r>
      <w:r w:rsidRPr="009A2A1C">
        <w:rPr>
          <w:rFonts w:ascii="Times New Roman" w:eastAsia="SimSun" w:hAnsi="Times New Roman"/>
          <w:lang w:eastAsia="zh-CN"/>
        </w:rPr>
        <w:t>Tačiau sunkia astma sergantiems ligoniams 12 savaičių trukmės klinikinis tyrimas parodė, kad 640</w:t>
      </w:r>
      <w:r w:rsidRPr="009A2A1C">
        <w:rPr>
          <w:rFonts w:ascii="Times New Roman" w:eastAsia="SimSun" w:hAnsi="Times New Roman" w:cs="Courier New"/>
          <w:lang w:eastAsia="zh-CN"/>
        </w:rPr>
        <w:t>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per parą dozė (skiriama po 320</w:t>
      </w:r>
      <w:r w:rsidRPr="009A2A1C">
        <w:rPr>
          <w:rFonts w:ascii="Times New Roman" w:eastAsia="SimSun" w:hAnsi="Times New Roman" w:cs="Courier New"/>
          <w:lang w:eastAsia="zh-CN"/>
        </w:rPr>
        <w:t>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du kartus per parą) sumažino paūmėjimų dažnumą, nepagerindama plaučių funkcijos (žr. 5.1 skyrių).  Kai kuriems pacientams veiksminga palaikomoji dozė gali būti 80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vieną kartą per parą.</w:t>
      </w:r>
    </w:p>
    <w:p w:rsidR="0016132A" w:rsidRPr="009A2A1C" w:rsidRDefault="0016132A" w:rsidP="0016132A">
      <w:pPr>
        <w:spacing w:after="0" w:line="240" w:lineRule="auto"/>
        <w:rPr>
          <w:rFonts w:ascii="Times New Roman" w:eastAsia="SimSun" w:hAnsi="Times New Roman"/>
          <w:sz w:val="24"/>
          <w:szCs w:val="24"/>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Alvesco geriau vartoti vakare, nors yra įrodyta, kad ir iš ryto vartojamas Alvesco yra veiksmingas. Ar preparatą vartoti vakare ar ryte, nurodo gydytojas.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Pradėjus vartoti Alvesco, simptomai pradeda lengvėti per pirmąsias 24 gydymo valandas. Kai tik liga tampa kontroliuojama, Alvesco dozę reikia patikslinti kiekvienam ligoniui ir titruoti iki mažiausios dozės, reikalingos gerai astmos kontrolei palaikyti.</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Pacientai, sergantys sunkia astma, turi ūminio priepuolio tikimybę, todėl jų astmos kontrolę, įskaitant plaučių funkcijos tyrimus, įvertinti reikia reguliariai. Jei astmos simptomams pašalinti pacientai ima vartoti vis daugiau trumpai veikiančių bronchodilatorių, tai rodo, kad astmos kontrolė blogėja. Pacientai turi kreiptis į gydytoją, jei pastebi, kad gydymas trumpai veikiančiais bronchodilatoriais tampa vis mažiau efektyvus, ar kad jiems reikia daugiau nei įprastai inhaliacijų. Tokių pacientų būklė turi būti iš naujo įvertinama ir apsvarstoma intensyvesnio priešuždegiminio gydymo būtinybė (pvz.</w:t>
      </w:r>
      <w:r>
        <w:rPr>
          <w:rFonts w:ascii="Times New Roman" w:eastAsia="SimSun" w:hAnsi="Times New Roman"/>
          <w:noProof/>
          <w:snapToGrid w:val="0"/>
          <w:lang w:val="sv-SE" w:eastAsia="zh-CN"/>
        </w:rPr>
        <w:t>,</w:t>
      </w:r>
      <w:r w:rsidRPr="009A2A1C">
        <w:rPr>
          <w:rFonts w:ascii="Times New Roman" w:eastAsia="SimSun" w:hAnsi="Times New Roman"/>
          <w:noProof/>
          <w:snapToGrid w:val="0"/>
          <w:lang w:val="sv-SE" w:eastAsia="zh-CN"/>
        </w:rPr>
        <w:t xml:space="preserve"> skirti didesnę Alvesco dozę trumpam periodui (žr. 5.1 skyrių) ar geriamųjų kortikosteroidų kursą). Sunkus astmos paūmėjimas gydomas įprastu būdu.</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Norint suderinti specifinius paciento poreikius, pvz., pacientui sunku paspausti inhaliatorių ir tuo pat metu įkvėpti, Alvesco galima naudoti per tarpiklį </w:t>
      </w:r>
      <w:r w:rsidRPr="009A2A1C">
        <w:rPr>
          <w:rFonts w:ascii="Times New Roman" w:eastAsia="SimSun" w:hAnsi="Times New Roman"/>
          <w:i/>
          <w:noProof/>
          <w:snapToGrid w:val="0"/>
          <w:lang w:val="sv-SE" w:eastAsia="zh-CN"/>
        </w:rPr>
        <w:t>AeroChamber Plus</w:t>
      </w:r>
      <w:r w:rsidRPr="009A2A1C">
        <w:rPr>
          <w:rFonts w:ascii="Times New Roman" w:eastAsia="SimSun" w:hAnsi="Times New Roman"/>
          <w:noProof/>
          <w:snapToGrid w:val="0"/>
          <w:lang w:val="sv-SE" w:eastAsia="zh-CN"/>
        </w:rPr>
        <w:t>.</w:t>
      </w:r>
    </w:p>
    <w:p w:rsidR="0016132A" w:rsidRPr="009A2A1C" w:rsidRDefault="0016132A" w:rsidP="0016132A">
      <w:pPr>
        <w:spacing w:after="0" w:line="240" w:lineRule="auto"/>
        <w:rPr>
          <w:rFonts w:ascii="Times New Roman" w:eastAsia="SimSun" w:hAnsi="Times New Roman"/>
          <w:noProof/>
          <w:snapToGrid w:val="0"/>
          <w:u w:val="single"/>
          <w:lang w:val="sv-SE" w:eastAsia="zh-CN"/>
        </w:rPr>
      </w:pPr>
    </w:p>
    <w:p w:rsidR="0016132A" w:rsidRPr="00014D58"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Senyviems pacientams ir pacientams, kurių inkstų arba kepenų funkcija sutrikusi</w:t>
      </w:r>
    </w:p>
    <w:p w:rsidR="0016132A" w:rsidRDefault="0016132A" w:rsidP="0016132A">
      <w:pPr>
        <w:spacing w:after="0" w:line="240" w:lineRule="auto"/>
        <w:rPr>
          <w:rFonts w:ascii="Times New Roman" w:eastAsia="SimSun" w:hAnsi="Times New Roman"/>
          <w:noProof/>
          <w:snapToGrid w:val="0"/>
          <w:lang w:val="sv-SE" w:eastAsia="zh-CN"/>
        </w:rPr>
      </w:pPr>
    </w:p>
    <w:p w:rsidR="0016132A"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Senyvo amžiaus žmonėms ar pacientams, kuriems sutrikusi kepenų ar inkstų funkcija, dozės keisti nereikia.</w:t>
      </w:r>
    </w:p>
    <w:p w:rsidR="0016132A" w:rsidRDefault="0016132A" w:rsidP="0016132A">
      <w:pPr>
        <w:spacing w:after="0" w:line="240" w:lineRule="auto"/>
        <w:rPr>
          <w:rFonts w:ascii="Times New Roman" w:eastAsia="SimSun" w:hAnsi="Times New Roman"/>
          <w:noProof/>
          <w:snapToGrid w:val="0"/>
          <w:lang w:val="sv-SE" w:eastAsia="zh-CN"/>
        </w:rPr>
      </w:pPr>
    </w:p>
    <w:p w:rsidR="0016132A" w:rsidRPr="00014D58"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Vaikų populiacija</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Šiuo metu nėra pakankamai duomenų apie jaunesnių nei 12 metų vaikų gydymą ciklezonidu.</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keepNext/>
        <w:spacing w:after="0" w:line="240" w:lineRule="auto"/>
        <w:rPr>
          <w:rFonts w:ascii="Times New Roman" w:eastAsia="SimSun" w:hAnsi="Times New Roman"/>
          <w:noProof/>
          <w:snapToGrid w:val="0"/>
          <w:u w:val="single"/>
          <w:lang w:val="sv-SE" w:eastAsia="zh-CN"/>
        </w:rPr>
      </w:pPr>
      <w:r w:rsidRPr="009A2A1C">
        <w:rPr>
          <w:rFonts w:ascii="Times New Roman" w:eastAsia="SimSun" w:hAnsi="Times New Roman"/>
          <w:noProof/>
          <w:snapToGrid w:val="0"/>
          <w:u w:val="single"/>
          <w:lang w:val="sv-SE" w:eastAsia="zh-CN"/>
        </w:rPr>
        <w:t xml:space="preserve">Vartojimo </w:t>
      </w:r>
      <w:r>
        <w:rPr>
          <w:rFonts w:ascii="Times New Roman" w:eastAsia="SimSun" w:hAnsi="Times New Roman"/>
          <w:noProof/>
          <w:snapToGrid w:val="0"/>
          <w:u w:val="single"/>
          <w:lang w:val="sv-SE" w:eastAsia="zh-CN"/>
        </w:rPr>
        <w:t>metodas</w:t>
      </w:r>
    </w:p>
    <w:p w:rsidR="0016132A" w:rsidRPr="00014D58" w:rsidRDefault="0016132A" w:rsidP="0016132A">
      <w:pPr>
        <w:spacing w:after="0" w:line="240" w:lineRule="auto"/>
        <w:rPr>
          <w:rFonts w:ascii="Times New Roman" w:eastAsia="SimSun" w:hAnsi="Times New Roman"/>
          <w:i/>
          <w:noProof/>
          <w:snapToGrid w:val="0"/>
          <w:lang w:val="sv-SE" w:eastAsia="zh-CN"/>
        </w:rPr>
      </w:pPr>
      <w:r>
        <w:rPr>
          <w:rFonts w:ascii="Times New Roman" w:eastAsia="SimSun" w:hAnsi="Times New Roman"/>
          <w:i/>
          <w:noProof/>
          <w:snapToGrid w:val="0"/>
          <w:lang w:val="sv-SE" w:eastAsia="zh-CN"/>
        </w:rPr>
        <w:t>Atsargumo priemonės prieš ruošiant ar vartojant šį vaistinį preparatą</w:t>
      </w:r>
    </w:p>
    <w:p w:rsidR="0016132A"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Pacientą reikia išmokyti taisyklingai naudotis inhaliatoriumi.</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Jei inhaliatorius naujas ar nenaudotas daugiau kaip savaitę, būtina tris papurškimus išpurkšti į orą. Pakratyti nereikia, nes tai yra tirpalo aerozolis.</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Įkvėpimo metu pacientas turėtų sėdėti ar stovėti, inhaliatorių reikia laikyti stačią, laikant rankos nykštį ant dugno, žemiau kandiklio.</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Paaiškinkite pacientui kaip nuimti kandiklio gaubtelį, kaip įsikišti inhaliatorių į burną, kaip apimti kandiklį lūpomis ir lėtai bei giliai įkvėpti. Įkvepiant pro burną, reikia paspausti inhaliatoriaus viršų. Po to pacientas turi ištraukti inhaliatorių iš burnos ir sulaikyti kvėpavimą 10 sekundžių arba tiek, kiek be sunkumų gali. Iškvėpti į inhaliatorių negalima. Po kvėpavimo sulaikymo reikia iš lėto iškvėpti ir uždengti kandiklį gaubteliu. </w:t>
      </w: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Kandiklį reikia valyti sausa servetėle ar skudurėliu kartą per savaitę. Inhaliatoriaus negalima plauti ar merkti į vandenį.</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Detali instrukcija pateikta pakuotės lapelyje.</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4.3</w:t>
      </w:r>
      <w:r w:rsidRPr="009A2A1C">
        <w:rPr>
          <w:rFonts w:ascii="Times New Roman" w:eastAsia="SimSun" w:hAnsi="Times New Roman"/>
          <w:b/>
          <w:lang w:eastAsia="zh-CN"/>
        </w:rPr>
        <w:tab/>
        <w:t>Kontraindikacijos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Padidėjęs jautrumas ciklezonidui arba bet kuriai </w:t>
      </w:r>
      <w:r>
        <w:rPr>
          <w:rFonts w:ascii="Times New Roman" w:eastAsia="SimSun" w:hAnsi="Times New Roman"/>
          <w:noProof/>
          <w:snapToGrid w:val="0"/>
          <w:lang w:eastAsia="zh-CN"/>
        </w:rPr>
        <w:t xml:space="preserve">6.1 skyriuje nurodytai </w:t>
      </w:r>
      <w:r w:rsidRPr="009A2A1C">
        <w:rPr>
          <w:rFonts w:ascii="Times New Roman" w:eastAsia="SimSun" w:hAnsi="Times New Roman"/>
          <w:noProof/>
          <w:snapToGrid w:val="0"/>
          <w:lang w:eastAsia="zh-CN"/>
        </w:rPr>
        <w:t xml:space="preserve">pagalbinei medžiagai.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r w:rsidRPr="009A2A1C">
        <w:rPr>
          <w:rFonts w:ascii="Times New Roman" w:eastAsia="SimSun" w:hAnsi="Times New Roman"/>
          <w:b/>
          <w:lang w:eastAsia="zh-CN"/>
        </w:rPr>
        <w:t>4.4</w:t>
      </w:r>
      <w:r w:rsidRPr="009A2A1C">
        <w:rPr>
          <w:rFonts w:ascii="Times New Roman" w:eastAsia="SimSun" w:hAnsi="Times New Roman"/>
          <w:b/>
          <w:lang w:eastAsia="zh-CN"/>
        </w:rPr>
        <w:tab/>
        <w:t>Specialūs įspėjimai ir atsargumo priemonės</w:t>
      </w:r>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visų inhaliuojamųjų kortikosteroidų, būtina atsargiai vartoti ligoniams, sergantiems aktyvia ar besimptome plaučių tuberkulioze, grybelių, virusų ar bakterijų sukelta infekcine liga, ir vartoti vaisto tik tokiu atveju, jei minėti ligoniai reikiamai gydomi.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visi inhaliuojamieji kortikosteroidai, netinka astminei būklei ar kitiems ūminiams astmos epizodams, kuriems reikalingos intensyvios medicinos priemonės, šalinti.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Alvesco, kaip ir visi inhaliuojamieji kortikosteroidai, netinka ūminiams astmos simptomams malšinti. Šiam tikslui vartojami trumpai veikiantys inhaliuojami bronchodilatoriai. Pacientams rekomenduotina turėti minėtų neatidėliotinos pagalbos vaistų.</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Gali atsirasti sisteminis inhaliuojamųjų kortikosteroidų poveikis, ypač jei ilgai skiriama didelė dozė. Šis poveikis atsiranda daug rečiau, negu vartojant geriamuosius kortikosteroidus. Galimas sisteminis poveikis: antinksčių funkcijos slopinimas, vaikų ir paauglių augimo sulėtėjimas, kaulų mineralinio tankio mažėjimas, katarakta ir glaukoma, bei, daug rečiau, įvairūs psichologiniai ir elgesio pakitimai, pvz., psichomotorinis hiperaktyvumas, miego sutrikimai, nerimas, depresija arba agresija (ypač vaikų). Todėl yra labai svarbu inhaliuojamųjų kortikosteroidų dozę titruoti iki mažiausios veiksmingos dozės, reikalingos efektyviai astmos kontrolei palaikyti.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Rekomenduojama, kad vaikų ir paauglių, gaunančių ilgalaikį gydymą inhaliuojamaisiais kortikosteroidais, ūgis būtų reguliariai matuojamas. Jei augimas sulėtėja, gydymas turėtų būti peržiūrėtas, siekiant sumažinti inhaliuojamojo kortikosteroido dozę, iki mažiausios galimos išlaikant </w:t>
      </w:r>
      <w:r w:rsidRPr="009A2A1C">
        <w:rPr>
          <w:rFonts w:ascii="Times New Roman" w:eastAsia="SimSun" w:hAnsi="Times New Roman"/>
          <w:noProof/>
          <w:snapToGrid w:val="0"/>
          <w:lang w:eastAsia="zh-CN"/>
        </w:rPr>
        <w:lastRenderedPageBreak/>
        <w:t>efektyvią astmos kontrolę. Be to, turi būti apsvarstyta galimybė nukreipti pacientą vaikų pulmonologui.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Duomenų apie pacientus, sergančius sunkiu kepenų sutrikimu, nėra. Manoma, kad tokiems pacientams vaisto ekspozicija gali būti didesnė, todėl juos reikia stebėti dėl galimo sisteminio poveikio.</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eastAsia="zh-CN"/>
        </w:rPr>
        <w:t xml:space="preserve">Dėl palankių inhaliuojamojo ciklezonido sukeltų pokyčių sumažėja geriamųjų steroidų poreikis. Bet pacientams, vietoj geriamųjų steroidų pradėjus inhaliuoti ciklezonido, dar ilgai išlieka antinksčių funkcijos sutrikimo rizika. </w:t>
      </w:r>
      <w:r w:rsidRPr="009A2A1C">
        <w:rPr>
          <w:rFonts w:ascii="Times New Roman" w:eastAsia="SimSun" w:hAnsi="Times New Roman"/>
          <w:noProof/>
          <w:snapToGrid w:val="0"/>
          <w:lang w:val="sv-SE" w:eastAsia="zh-CN"/>
        </w:rPr>
        <w:t>Kurį laiką gali laikytis atitinkamų simptomų galimybė.</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Prieš planines procedūras antinksčių funkcijos sutrikimo laipsnį turi įvertinti specialistas. Būtina visais neatidėliotinos pagalbos (terapinės ar chirurginės) atvejais bei planiniais atvejais, kurie gali sukelti stresą, atsižvelgti į išlikusio antinksčių reakcijos sutrikimo galimybę. Tokiu atveju reikia apsvarstyti galimybę gydyti kortikosteroidais.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keepNext/>
        <w:keepLines/>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Pacientų gydymo geriamaisiais kortikosteroidais pakeitimas į gydymą inhaliuojamais kortikosteroidais:</w:t>
      </w:r>
    </w:p>
    <w:p w:rsidR="0016132A" w:rsidRPr="009A2A1C" w:rsidRDefault="0016132A" w:rsidP="0016132A">
      <w:pPr>
        <w:keepNext/>
        <w:keepLines/>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Gydymą geriamaisiais kortikosteroidais keičiant į gydymą inhaliuojamuoju ciklezonidu būtina ypatinga pacientų priežiūra, nes antinksčių žievės funkcijos sutrikimas, sukeltas ilgai trukusio gydymo sisteminais steroidais, gali išnykti tik per ilgesnį laiką.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Pacientų, ilgai gydytų sisteminiais steroidais ar gydytų didelėmis jų dozėmis, antinksčių žievės funkcija gali būti užslopinta. Todėl būtina reguliariai tikrinti antinksčių žievės funkciją ir atsargiai mažinti sisteminių steroidų dozę. </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Praėjus maždaug savaitei, vartojant ciklezonidą su geriamaisiais steroidais, palaipsniui pradedama mažinti sisteminių steroidų dozė. Dozė kas savaitę mažinama 1 mg prednizolono ar jam ekvivalentišku kito vaisto kiekiu. Jei palaikomoji prednizolono paros dozė didesnė nei 10 mg, kas savaitę atsargiai galima daryti didesnį dozės mažinimą.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Kai kurie pacientai sisteminių kortikosteroidų vartojimo nutraukimo periodu jaučia nespecifinį negalavimą, nepaisant to, kad kvėpavimo funkcija nekinta ar net pagerėja. Juos reikia skatinti vartoti inhaliuojamąjį ciklezonidą ir tęsti laipsnišką sisteminių steroidų vartojimo nutraukimą, nebent yra objektyvių antinksčių funkcijos nepakankamumo požymių.</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Vietoj geriamųjų kortikosteroidų pradėję vartoti inhaliuojamųjų kortikosteroidų pacientai, kurių antinksčių funkcija dar yra sutrikusi, turi nešiotis įspėjamąją kortelę, kurioje nurodyta, kad streso atveju, pvz., paūmėjus astmos priepuoliams, esant krūtinės ląstos infekcijoms, pasikartojant sunkioms ligoms, įvykus traumoms, atliekant chirurgines operacijas, jiems reikia papildomo gydymo sisteminiais kortikosteroidais.</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 xml:space="preserve">Pakeitus sisteminius kortikosteroidus inhaliaciniais, gali paūmėti alergija, pvz., alerginis rinitas ar egzema, kurią sisteminiai vaistai anksčiau buvo nuslopinę. </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Atsiradęs po vaistinio preparato pavartojimo paradoksinis bronchospazmas su staigiai atsiradusiu švokštimu ar kitais bronchokonstrikcijos simptomais turi būti gydomas inhaliaciniais trumpai veikiančiais bronchodilatoriais, kurie paprastai greitai palengvina būklę. Pacientus reikia ištirti ir gydymą Alvesco galima tęsti tik kruopščiai apsvarsčius, kai laukiama nauda yra didesnė už potencialią riziką. Reikia atkreipti dėmesį, kad yra koreliacija tarp astmos sunkumo ir bendrojo jautrumo ūminėms bronchų reakcijoms (žr. 4.8 skyrių).</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spacing w:after="0" w:line="240" w:lineRule="auto"/>
        <w:rPr>
          <w:rFonts w:ascii="Times New Roman" w:eastAsia="SimSun" w:hAnsi="Times New Roman"/>
          <w:noProof/>
          <w:snapToGrid w:val="0"/>
          <w:lang w:val="sv-SE" w:eastAsia="zh-CN"/>
        </w:rPr>
      </w:pPr>
      <w:r w:rsidRPr="009A2A1C">
        <w:rPr>
          <w:rFonts w:ascii="Times New Roman" w:eastAsia="SimSun" w:hAnsi="Times New Roman"/>
          <w:noProof/>
          <w:snapToGrid w:val="0"/>
          <w:lang w:val="sv-SE" w:eastAsia="zh-CN"/>
        </w:rPr>
        <w:t>Reikia reguliariai tikrinti, ar pacientas taisyklingai inhaliuoja, ir įsitikinti, kad inhaliatoriaus išpurškiama dozė yra suderinta su įkvėpimu, ir optimalus vaisto kiekis patenka į plaučius.</w:t>
      </w:r>
    </w:p>
    <w:p w:rsidR="0016132A" w:rsidRPr="009A2A1C" w:rsidRDefault="0016132A" w:rsidP="0016132A">
      <w:pPr>
        <w:spacing w:after="0" w:line="240" w:lineRule="auto"/>
        <w:ind w:left="567" w:hanging="567"/>
        <w:rPr>
          <w:rFonts w:ascii="Times New Roman" w:eastAsia="SimSun" w:hAnsi="Times New Roman"/>
          <w:lang w:val="sv-SE" w:eastAsia="zh-CN"/>
        </w:rPr>
      </w:pPr>
    </w:p>
    <w:p w:rsidR="0016132A" w:rsidRPr="009A2A1C" w:rsidRDefault="0016132A" w:rsidP="0016132A">
      <w:pPr>
        <w:spacing w:after="0" w:line="240" w:lineRule="auto"/>
        <w:rPr>
          <w:rFonts w:ascii="Times New Roman" w:eastAsia="SimSun" w:hAnsi="Times New Roman"/>
        </w:rPr>
      </w:pPr>
      <w:r w:rsidRPr="009A2A1C">
        <w:rPr>
          <w:rFonts w:ascii="Times New Roman" w:eastAsia="SimSun" w:hAnsi="Times New Roman"/>
          <w:noProof/>
          <w:lang w:val="sv-SE"/>
        </w:rPr>
        <w:t>Reikia vengti kartu skirti ketokonazolo arba kito stipraus CYP3A4 inhibitoriaus, nebent tokio skyrimo  nauda viršytų padidėjusią sisteminio kortikosteroidų nepageidaujamo poveikio riziką (žr. 4.5 skyrių).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4.5</w:t>
      </w:r>
      <w:r w:rsidRPr="009A2A1C">
        <w:rPr>
          <w:rFonts w:ascii="Times New Roman" w:eastAsia="SimSun" w:hAnsi="Times New Roman"/>
          <w:b/>
          <w:lang w:eastAsia="zh-CN"/>
        </w:rPr>
        <w:tab/>
        <w:t>Sąveika su kitais vaistiniais preparatais ir kitokia sąveika</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Tyrimais </w:t>
      </w:r>
      <w:r w:rsidRPr="009A2A1C">
        <w:rPr>
          <w:rFonts w:ascii="Times New Roman" w:eastAsia="SimSun" w:hAnsi="Times New Roman"/>
          <w:i/>
          <w:noProof/>
          <w:snapToGrid w:val="0"/>
          <w:lang w:eastAsia="zh-CN"/>
        </w:rPr>
        <w:t>in vitro</w:t>
      </w:r>
      <w:r w:rsidRPr="009A2A1C">
        <w:rPr>
          <w:rFonts w:ascii="Times New Roman" w:eastAsia="SimSun" w:hAnsi="Times New Roman"/>
          <w:noProof/>
          <w:snapToGrid w:val="0"/>
          <w:lang w:eastAsia="zh-CN"/>
        </w:rPr>
        <w:t xml:space="preserve"> nustatyta, kad CYP3A4 yra pagrindinis fermentas, dalyvaujantis žmogaus aktyvaus ciklezonido metabolito M1 metabolizme.</w:t>
      </w:r>
    </w:p>
    <w:p w:rsidR="0016132A" w:rsidRPr="009A2A1C" w:rsidRDefault="0016132A" w:rsidP="0016132A">
      <w:pPr>
        <w:spacing w:after="0" w:line="240" w:lineRule="auto"/>
        <w:rPr>
          <w:rFonts w:ascii="Times New Roman" w:eastAsia="SimSun" w:hAnsi="Times New Roman"/>
          <w:noProof/>
          <w:lang w:val="sv-SE"/>
        </w:rPr>
      </w:pPr>
      <w:r w:rsidRPr="009A2A1C">
        <w:rPr>
          <w:rFonts w:ascii="Times New Roman" w:eastAsia="SimSun" w:hAnsi="Times New Roman"/>
          <w:noProof/>
        </w:rPr>
        <w:t xml:space="preserve">Ciklezonido vaistų tarpusavio sąveikos tyrime su stipriu CYP3A4 inhibitoriumi ketokonazolu esant pusiausvyros būsenai aktyvaus M1 metabolito ekspozicija padidėjo maždaug 3,5 karto, kai tuo tarpu ciklezonido nesikeitė. Dėl šios priežasties reikia vengti kartu skirti stiprių CYP3A4 inhibitorių (pvz., ketokonazolo, itrakonazolo bei ritonaviro ar nelfinaviro), nebent tokio skyrimo </w:t>
      </w:r>
      <w:r w:rsidRPr="009A2A1C">
        <w:rPr>
          <w:rFonts w:ascii="Times New Roman" w:eastAsia="SimSun" w:hAnsi="Times New Roman"/>
          <w:noProof/>
          <w:lang w:val="sv-SE"/>
        </w:rPr>
        <w:t>nauda viršytų padidėjusią sisteminio kortikosteroidų nepageidaujamo poveikio riziką.</w:t>
      </w:r>
    </w:p>
    <w:p w:rsidR="0016132A" w:rsidRPr="009A2A1C" w:rsidRDefault="0016132A" w:rsidP="0016132A">
      <w:pPr>
        <w:spacing w:after="0" w:line="240" w:lineRule="auto"/>
        <w:rPr>
          <w:rFonts w:ascii="Times New Roman" w:eastAsia="SimSun" w:hAnsi="Times New Roman"/>
          <w:noProof/>
          <w:snapToGrid w:val="0"/>
          <w:lang w:val="sv-SE" w:eastAsia="zh-CN"/>
        </w:rPr>
      </w:pPr>
    </w:p>
    <w:p w:rsidR="0016132A" w:rsidRPr="009A2A1C" w:rsidRDefault="0016132A" w:rsidP="0016132A">
      <w:pPr>
        <w:tabs>
          <w:tab w:val="left" w:pos="540"/>
          <w:tab w:val="left" w:pos="567"/>
        </w:tabs>
        <w:spacing w:after="0" w:line="240" w:lineRule="auto"/>
        <w:rPr>
          <w:rFonts w:ascii="Times New Roman" w:eastAsia="SimSun" w:hAnsi="Times New Roman"/>
          <w:lang w:eastAsia="zh-CN"/>
        </w:rPr>
      </w:pPr>
      <w:r w:rsidRPr="009A2A1C">
        <w:rPr>
          <w:rFonts w:ascii="Times New Roman" w:eastAsia="SimSun" w:hAnsi="Times New Roman"/>
          <w:b/>
          <w:lang w:eastAsia="zh-CN"/>
        </w:rPr>
        <w:t>4.6</w:t>
      </w:r>
      <w:r w:rsidRPr="009A2A1C">
        <w:rPr>
          <w:rFonts w:ascii="Times New Roman" w:eastAsia="SimSun" w:hAnsi="Times New Roman"/>
          <w:b/>
          <w:lang w:eastAsia="zh-CN"/>
        </w:rPr>
        <w:tab/>
      </w:r>
      <w:r>
        <w:rPr>
          <w:rFonts w:ascii="Times New Roman" w:eastAsia="SimSun" w:hAnsi="Times New Roman"/>
          <w:b/>
          <w:lang w:eastAsia="zh-CN"/>
        </w:rPr>
        <w:t>Vaisingumas, n</w:t>
      </w:r>
      <w:r w:rsidRPr="009A2A1C">
        <w:rPr>
          <w:rFonts w:ascii="Times New Roman" w:eastAsia="SimSun" w:hAnsi="Times New Roman"/>
          <w:b/>
          <w:lang w:eastAsia="zh-CN"/>
        </w:rPr>
        <w:t>ėštumo ir žindymo laikotarpis</w:t>
      </w:r>
      <w:r w:rsidRPr="009A2A1C">
        <w:rPr>
          <w:rFonts w:ascii="Times New Roman" w:eastAsia="SimSun" w:hAnsi="Times New Roman"/>
          <w:lang w:eastAsia="zh-CN"/>
        </w:rPr>
        <w:t xml:space="preserve"> </w:t>
      </w:r>
    </w:p>
    <w:p w:rsidR="0016132A" w:rsidRPr="009A2A1C" w:rsidRDefault="0016132A" w:rsidP="0016132A">
      <w:pPr>
        <w:spacing w:after="0" w:line="240" w:lineRule="auto"/>
        <w:rPr>
          <w:rFonts w:ascii="Times New Roman" w:eastAsia="SimSun" w:hAnsi="Times New Roman"/>
          <w:b/>
          <w:lang w:eastAsia="zh-CN"/>
        </w:rPr>
      </w:pPr>
    </w:p>
    <w:p w:rsidR="0016132A" w:rsidRDefault="0016132A" w:rsidP="0016132A">
      <w:pPr>
        <w:spacing w:after="0" w:line="240" w:lineRule="auto"/>
        <w:rPr>
          <w:rFonts w:ascii="Times New Roman" w:eastAsia="SimSun" w:hAnsi="Times New Roman"/>
          <w:noProof/>
          <w:snapToGrid w:val="0"/>
          <w:lang w:eastAsia="zh-CN"/>
        </w:rPr>
      </w:pPr>
      <w:r>
        <w:rPr>
          <w:rFonts w:ascii="Times New Roman" w:eastAsia="SimSun" w:hAnsi="Times New Roman"/>
          <w:noProof/>
          <w:snapToGrid w:val="0"/>
          <w:lang w:eastAsia="zh-CN"/>
        </w:rPr>
        <w:t>Vaisingumas ir nėštumas</w:t>
      </w:r>
    </w:p>
    <w:p w:rsidR="0016132A"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Nėra atlikta gerai kontroliuojamų ir adekvačių nėščių moterų tyrimų. </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Tyrimų su gyvūnais metu nustatyta, kad gliukokortikoidai indukuoja apsigimimus (žr. 5.3 skyrių). Nemanoma, kad tai reikšminga žmonėmis, kurie</w:t>
      </w:r>
      <w:r>
        <w:rPr>
          <w:rFonts w:ascii="Times New Roman" w:eastAsia="SimSun" w:hAnsi="Times New Roman"/>
          <w:noProof/>
          <w:snapToGrid w:val="0"/>
          <w:lang w:eastAsia="zh-CN"/>
        </w:rPr>
        <w:t xml:space="preserve"> </w:t>
      </w:r>
      <w:r w:rsidRPr="009A2A1C">
        <w:rPr>
          <w:rFonts w:ascii="Times New Roman" w:eastAsia="SimSun" w:hAnsi="Times New Roman"/>
          <w:noProof/>
          <w:snapToGrid w:val="0"/>
          <w:lang w:eastAsia="zh-CN"/>
        </w:rPr>
        <w:t>vartoja rekomenduojamas inhaliacijų dozes.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Ciklezonido, kaip ir kitų gliukokortikoidų, nėštumo laikotarpiu vartoti reikėtų tik tuo atveju, kai galima vaisto vartojimo nauda motinai pateisina potencialią riziką vaisiui. Pakankamai astmos kontrolei palaikyti reiktų vartoti mažiausią efektyvią ciklezonido dozę.</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Kūdikiai, kurių motinos nėštumo metu vartojo kortikosteroidus, turi būti atidžiai stebimi dėl galimo antinksčių funkcijos nepakankamumo.</w:t>
      </w:r>
    </w:p>
    <w:p w:rsidR="0016132A"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Pr>
          <w:rFonts w:ascii="Times New Roman" w:eastAsia="SimSun" w:hAnsi="Times New Roman"/>
          <w:noProof/>
          <w:snapToGrid w:val="0"/>
          <w:lang w:eastAsia="zh-CN"/>
        </w:rPr>
        <w:t>Žindymo laikotarpis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Nėra žinoma, ar inhaliacijų būdu vartojamas ciklezonidas išsiskiria su motinos pienu. Žindančioms moterims ciklezonidas turėtų būti skiriamas tik tuo atveju, kai tikėtina nauda motinai yra didesnė už galimą žalą kūdikiui.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4.7</w:t>
      </w:r>
      <w:r w:rsidRPr="009A2A1C">
        <w:rPr>
          <w:rFonts w:ascii="Times New Roman" w:eastAsia="SimSun" w:hAnsi="Times New Roman"/>
          <w:b/>
          <w:lang w:eastAsia="zh-CN"/>
        </w:rPr>
        <w:tab/>
        <w:t>Poveikis gebėjimui vairuoti ir valdyti mechanizmus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Inhaliacijų būdu vartojamas ciklezonidas gebėjimo vairuoti ir valdyti mechanizmus neveikia arba veikia nereikšmingai.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r w:rsidRPr="009A2A1C">
        <w:rPr>
          <w:rFonts w:ascii="Times New Roman" w:eastAsia="SimSun" w:hAnsi="Times New Roman"/>
          <w:b/>
          <w:lang w:eastAsia="zh-CN"/>
        </w:rPr>
        <w:t>4.8</w:t>
      </w:r>
      <w:r w:rsidRPr="009A2A1C">
        <w:rPr>
          <w:rFonts w:ascii="Times New Roman" w:eastAsia="SimSun" w:hAnsi="Times New Roman"/>
          <w:b/>
          <w:lang w:eastAsia="zh-CN"/>
        </w:rPr>
        <w:tab/>
        <w:t>Nepageidaujamas poveikis</w:t>
      </w:r>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Klinikinių tyrimų metu vartojant nuo 40 iki 1280 mikrogramų per parą dozes apie 5 % pacientų patyrė nepageidaujamas reakcijas. Nepageidaujamos reakcijos dažniausiai buvo lengvos ir dėl jų gydymo Alvesco nutraukti nereikėjo.</w:t>
      </w:r>
    </w:p>
    <w:p w:rsidR="0016132A" w:rsidRPr="009A2A1C" w:rsidRDefault="0016132A" w:rsidP="0016132A">
      <w:pPr>
        <w:spacing w:after="0" w:line="240" w:lineRule="auto"/>
        <w:rPr>
          <w:rFonts w:ascii="Times New Roman" w:eastAsia="SimSun" w:hAnsi="Times New Roman"/>
          <w:noProof/>
          <w:snapToGrid w:val="0"/>
          <w:lang w:val="sv-SE"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2212"/>
        <w:gridCol w:w="2126"/>
        <w:gridCol w:w="2126"/>
      </w:tblGrid>
      <w:tr w:rsidR="0016132A" w:rsidRPr="009A2A1C" w:rsidTr="00F05153">
        <w:tc>
          <w:tcPr>
            <w:tcW w:w="2149" w:type="dxa"/>
            <w:tcBorders>
              <w:top w:val="single" w:sz="4" w:space="0" w:color="auto"/>
              <w:left w:val="single" w:sz="4" w:space="0" w:color="auto"/>
              <w:bottom w:val="single" w:sz="4" w:space="0" w:color="auto"/>
              <w:right w:val="single" w:sz="4" w:space="0" w:color="auto"/>
              <w:tl2br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val="sv-SE" w:eastAsia="zh-CN"/>
              </w:rPr>
              <w:tab/>
            </w:r>
            <w:r w:rsidRPr="009A2A1C">
              <w:rPr>
                <w:rFonts w:ascii="Times New Roman" w:eastAsia="SimSun" w:hAnsi="Times New Roman"/>
                <w:b/>
                <w:bCs/>
                <w:noProof/>
                <w:snapToGrid w:val="0"/>
                <w:lang w:eastAsia="zh-CN"/>
              </w:rPr>
              <w:t>Dažnis</w:t>
            </w:r>
          </w:p>
          <w:p w:rsidR="0016132A" w:rsidRPr="009A2A1C" w:rsidRDefault="0016132A" w:rsidP="00F05153">
            <w:pPr>
              <w:spacing w:after="0" w:line="240" w:lineRule="auto"/>
              <w:rPr>
                <w:rFonts w:ascii="Times New Roman" w:eastAsia="SimSun" w:hAnsi="Times New Roman"/>
                <w:bCs/>
                <w:noProof/>
                <w:snapToGrid w:val="0"/>
                <w:szCs w:val="24"/>
                <w:lang w:eastAsia="zh-CN"/>
              </w:rPr>
            </w:pPr>
          </w:p>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eastAsia="zh-CN"/>
              </w:rPr>
              <w:t>Organų sistema</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val="pl-PL" w:eastAsia="zh-CN"/>
              </w:rPr>
              <w:t>Nedažni</w:t>
            </w:r>
          </w:p>
          <w:p w:rsidR="0016132A" w:rsidRPr="009A2A1C" w:rsidRDefault="0016132A" w:rsidP="00F05153">
            <w:pPr>
              <w:spacing w:after="0" w:line="240" w:lineRule="auto"/>
              <w:rPr>
                <w:rFonts w:ascii="Times New Roman" w:eastAsia="SimSun" w:hAnsi="Times New Roman"/>
                <w:b/>
                <w:bCs/>
                <w:noProof/>
                <w:snapToGrid w:val="0"/>
                <w:szCs w:val="24"/>
                <w:lang w:eastAsia="zh-CN"/>
              </w:rPr>
            </w:pPr>
            <w:r w:rsidRPr="009A2A1C">
              <w:rPr>
                <w:rFonts w:ascii="Times New Roman" w:eastAsia="SimSun" w:hAnsi="Times New Roman"/>
                <w:b/>
                <w:bCs/>
                <w:noProof/>
                <w:snapToGrid w:val="0"/>
                <w:lang w:eastAsia="zh-CN"/>
              </w:rPr>
              <w:t>(&gt;1/1,000, &lt;1/100)</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bCs/>
                <w:noProof/>
                <w:snapToGrid w:val="0"/>
                <w:lang w:val="it-IT" w:eastAsia="zh-CN"/>
              </w:rPr>
              <w:t xml:space="preserve">Reti </w:t>
            </w:r>
          </w:p>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iCs/>
                <w:noProof/>
                <w:snapToGrid w:val="0"/>
                <w:lang w:eastAsia="zh-CN"/>
              </w:rPr>
              <w:t>(1/10,000 – 1/1,000)</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b/>
                <w:bCs/>
                <w:noProof/>
                <w:snapToGrid w:val="0"/>
                <w:szCs w:val="24"/>
                <w:lang w:val="it-IT" w:eastAsia="zh-CN"/>
              </w:rPr>
            </w:pPr>
            <w:r w:rsidRPr="009A2A1C">
              <w:rPr>
                <w:rFonts w:ascii="Times New Roman" w:eastAsia="SimSun" w:hAnsi="Times New Roman"/>
                <w:b/>
                <w:bCs/>
                <w:noProof/>
                <w:snapToGrid w:val="0"/>
                <w:lang w:val="it-IT" w:eastAsia="zh-CN"/>
              </w:rPr>
              <w:t>Dažnis nežinomas</w:t>
            </w: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Širdies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Palpitacijos**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Virškinimo trakto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Pykinimas, vėminas*, blogas skonis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Pilvo skausmas*, dispepsija*</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Bendrieji sutrikimai ir vartojimo vietos pažeidimai.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Reakcijos vartojimo vietoje,</w:t>
            </w:r>
          </w:p>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vartojimo vietos sausumas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szCs w:val="24"/>
                <w:lang w:val="it-IT" w:eastAsia="zh-CN"/>
              </w:rPr>
              <w:t>Imuninės sistemos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Angioedema, padidėjusio jautrumo reakcijos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t xml:space="preserve">Infekcijos ir </w:t>
            </w:r>
            <w:r w:rsidRPr="009A2A1C">
              <w:rPr>
                <w:rFonts w:ascii="Times New Roman" w:eastAsia="SimSun" w:hAnsi="Times New Roman"/>
                <w:noProof/>
                <w:snapToGrid w:val="0"/>
                <w:szCs w:val="24"/>
                <w:lang w:val="it-IT" w:eastAsia="zh-CN"/>
              </w:rPr>
              <w:lastRenderedPageBreak/>
              <w:t>infestacijos</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lastRenderedPageBreak/>
              <w:t xml:space="preserve">Burnos grybelinės </w:t>
            </w:r>
            <w:r w:rsidRPr="009A2A1C">
              <w:rPr>
                <w:rFonts w:ascii="Times New Roman" w:eastAsia="SimSun" w:hAnsi="Times New Roman"/>
                <w:noProof/>
                <w:snapToGrid w:val="0"/>
                <w:lang w:eastAsia="zh-CN"/>
              </w:rPr>
              <w:lastRenderedPageBreak/>
              <w:t>infekcijos*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lastRenderedPageBreak/>
              <w:t>Nervų sistemos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Galvos skausmas*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val="it-IT" w:eastAsia="zh-CN"/>
              </w:rPr>
            </w:pPr>
            <w:r w:rsidRPr="009A2A1C">
              <w:rPr>
                <w:rFonts w:ascii="Times New Roman" w:eastAsia="SimSun" w:hAnsi="Times New Roman"/>
                <w:noProof/>
                <w:snapToGrid w:val="0"/>
                <w:szCs w:val="24"/>
                <w:lang w:val="it-IT" w:eastAsia="zh-CN"/>
              </w:rPr>
              <w:t>Psichikos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szCs w:val="24"/>
                <w:lang w:eastAsia="zh-CN"/>
              </w:rPr>
              <w:t>Psichomotorinis hiperkatyvumas, miego sutrikimai, nerimas, depresija, agresija, elgesio pakitimai (dažniausiai vaikams)</w:t>
            </w: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Kvėpavimo sistemos, krūtinės ląstos ir tarpuplaučio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Užkimimas, kosulys po inhaliacijos*, paradoksinis bronchospazmas*</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Odos ir poodinio audinio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Išbėrimas ir egzema</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r w:rsidR="0016132A" w:rsidRPr="009A2A1C" w:rsidTr="00F05153">
        <w:tc>
          <w:tcPr>
            <w:tcW w:w="2149"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Kraujagyslių sutrikimai</w:t>
            </w:r>
          </w:p>
        </w:tc>
        <w:tc>
          <w:tcPr>
            <w:tcW w:w="2212"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r w:rsidRPr="009A2A1C">
              <w:rPr>
                <w:rFonts w:ascii="Times New Roman" w:eastAsia="SimSun" w:hAnsi="Times New Roman"/>
                <w:noProof/>
                <w:snapToGrid w:val="0"/>
                <w:lang w:eastAsia="zh-CN"/>
              </w:rPr>
              <w:t>Hipertenzija</w:t>
            </w:r>
          </w:p>
        </w:tc>
        <w:tc>
          <w:tcPr>
            <w:tcW w:w="2126" w:type="dxa"/>
            <w:tcBorders>
              <w:top w:val="single" w:sz="4" w:space="0" w:color="auto"/>
              <w:left w:val="single" w:sz="4" w:space="0" w:color="auto"/>
              <w:bottom w:val="single" w:sz="4" w:space="0" w:color="auto"/>
              <w:right w:val="single" w:sz="4" w:space="0" w:color="auto"/>
            </w:tcBorders>
          </w:tcPr>
          <w:p w:rsidR="0016132A" w:rsidRPr="009A2A1C" w:rsidRDefault="0016132A" w:rsidP="00F05153">
            <w:pPr>
              <w:spacing w:after="0" w:line="240" w:lineRule="auto"/>
              <w:rPr>
                <w:rFonts w:ascii="Times New Roman" w:eastAsia="SimSun" w:hAnsi="Times New Roman"/>
                <w:noProof/>
                <w:snapToGrid w:val="0"/>
                <w:szCs w:val="24"/>
                <w:lang w:eastAsia="zh-CN"/>
              </w:rPr>
            </w:pPr>
          </w:p>
        </w:tc>
      </w:tr>
    </w:tbl>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360"/>
        <w:rPr>
          <w:rFonts w:ascii="Times New Roman" w:eastAsia="SimSun" w:hAnsi="Times New Roman"/>
          <w:lang w:eastAsia="zh-CN"/>
        </w:rPr>
      </w:pPr>
      <w:r w:rsidRPr="009A2A1C">
        <w:rPr>
          <w:rFonts w:ascii="Times New Roman" w:eastAsia="SimSun" w:hAnsi="Times New Roman"/>
          <w:lang w:eastAsia="zh-CN"/>
        </w:rPr>
        <w:t xml:space="preserve">*   Dažnis panašus į </w:t>
      </w:r>
      <w:proofErr w:type="spellStart"/>
      <w:r w:rsidRPr="009A2A1C">
        <w:rPr>
          <w:rFonts w:ascii="Times New Roman" w:eastAsia="SimSun" w:hAnsi="Times New Roman"/>
          <w:lang w:eastAsia="zh-CN"/>
        </w:rPr>
        <w:t>placebo</w:t>
      </w:r>
      <w:proofErr w:type="spellEnd"/>
      <w:r w:rsidRPr="009A2A1C">
        <w:rPr>
          <w:rFonts w:ascii="Times New Roman" w:eastAsia="SimSun" w:hAnsi="Times New Roman"/>
          <w:lang w:eastAsia="zh-CN"/>
        </w:rPr>
        <w:t xml:space="preserve"> sukeliamą arba mažesnis.</w:t>
      </w:r>
    </w:p>
    <w:p w:rsidR="0016132A" w:rsidRPr="001D401E" w:rsidRDefault="0016132A" w:rsidP="0016132A">
      <w:pPr>
        <w:spacing w:after="0" w:line="240" w:lineRule="auto"/>
        <w:ind w:left="360"/>
        <w:rPr>
          <w:rFonts w:ascii="Times New Roman" w:eastAsia="SimSun" w:hAnsi="Times New Roman"/>
          <w:lang w:eastAsia="zh-CN"/>
        </w:rPr>
      </w:pPr>
      <w:r w:rsidRPr="001D401E">
        <w:rPr>
          <w:rFonts w:ascii="Times New Roman" w:eastAsia="SimSun" w:hAnsi="Times New Roman"/>
          <w:lang w:eastAsia="zh-CN"/>
        </w:rPr>
        <w:t xml:space="preserve">** </w:t>
      </w:r>
      <w:proofErr w:type="spellStart"/>
      <w:r w:rsidRPr="001D401E">
        <w:rPr>
          <w:rFonts w:ascii="Times New Roman" w:eastAsia="SimSun" w:hAnsi="Times New Roman"/>
          <w:lang w:eastAsia="zh-CN"/>
        </w:rPr>
        <w:t>Palpitacijos</w:t>
      </w:r>
      <w:proofErr w:type="spellEnd"/>
      <w:r w:rsidRPr="001D401E">
        <w:rPr>
          <w:rFonts w:ascii="Times New Roman" w:eastAsia="SimSun" w:hAnsi="Times New Roman"/>
          <w:lang w:eastAsia="zh-CN"/>
        </w:rPr>
        <w:t xml:space="preserve"> pasireiškė klinikinių tyrimų metu dažniausiai tais atvejais, kada kartu buvo vartojama vaistinių preparatų, turinčių poveikį širdžiai (pvz., </w:t>
      </w:r>
      <w:proofErr w:type="spellStart"/>
      <w:r w:rsidRPr="001D401E">
        <w:rPr>
          <w:rFonts w:ascii="Times New Roman" w:eastAsia="SimSun" w:hAnsi="Times New Roman"/>
          <w:lang w:eastAsia="zh-CN"/>
        </w:rPr>
        <w:t>teofilino</w:t>
      </w:r>
      <w:proofErr w:type="spellEnd"/>
      <w:r w:rsidRPr="001D401E">
        <w:rPr>
          <w:rFonts w:ascii="Times New Roman" w:eastAsia="SimSun" w:hAnsi="Times New Roman"/>
          <w:lang w:eastAsia="zh-CN"/>
        </w:rPr>
        <w:t xml:space="preserve"> arba </w:t>
      </w:r>
      <w:proofErr w:type="spellStart"/>
      <w:r w:rsidRPr="001D401E">
        <w:rPr>
          <w:rFonts w:ascii="Times New Roman" w:eastAsia="SimSun" w:hAnsi="Times New Roman"/>
          <w:lang w:eastAsia="zh-CN"/>
        </w:rPr>
        <w:t>salbutamolio</w:t>
      </w:r>
      <w:proofErr w:type="spellEnd"/>
      <w:r w:rsidRPr="001D401E">
        <w:rPr>
          <w:rFonts w:ascii="Times New Roman" w:eastAsia="SimSun" w:hAnsi="Times New Roman"/>
          <w:lang w:eastAsia="zh-CN"/>
        </w:rPr>
        <w:t>).</w:t>
      </w:r>
    </w:p>
    <w:p w:rsidR="0016132A" w:rsidRPr="001D401E" w:rsidRDefault="0016132A" w:rsidP="0016132A">
      <w:pPr>
        <w:spacing w:after="0" w:line="240" w:lineRule="auto"/>
        <w:ind w:left="360"/>
        <w:rPr>
          <w:rFonts w:ascii="Times New Roman" w:eastAsia="SimSun" w:hAnsi="Times New Roman"/>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Paradoksinis bronchospazmas gali pasireikšti nedelsiant po vaistinio preparato inhaliacijos ir tai yra nespecifinė ūminė reakcija, būdinga vartojant visus inhaliuojamuosius medikamentus, ir ji gali būti susijusi su veikliąja medžiaga, pagalbinėmis medžiagomis ar garavimo sukeltu vaisto atvėsimu, jei vartojamas dozuotas inhaliatorius. Jei atvejis sunkus, reiktų pagalvoti apie gydymo Alvesco nutraukimą.</w:t>
      </w:r>
    </w:p>
    <w:p w:rsidR="0016132A" w:rsidRPr="001D401E" w:rsidRDefault="0016132A" w:rsidP="0016132A">
      <w:pPr>
        <w:spacing w:after="0" w:line="240" w:lineRule="auto"/>
        <w:rPr>
          <w:rFonts w:ascii="Times New Roman" w:eastAsia="SimSun" w:hAnsi="Times New Roman"/>
          <w:noProof/>
          <w:snapToGrid w:val="0"/>
          <w:lang w:eastAsia="zh-CN"/>
        </w:rPr>
      </w:pP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Gali pasireikšti sisteminis inhaliuojamų kortikosteroidų poveikis, ypač jei ilgai vartojamos didelės dozės. Galimas sisteminis poveikis: Kušingo (</w:t>
      </w:r>
      <w:r w:rsidRPr="001D401E">
        <w:rPr>
          <w:rFonts w:ascii="Times New Roman" w:eastAsia="SimSun" w:hAnsi="Times New Roman"/>
          <w:i/>
          <w:noProof/>
          <w:snapToGrid w:val="0"/>
          <w:lang w:eastAsia="zh-CN"/>
        </w:rPr>
        <w:t>Cushing</w:t>
      </w:r>
      <w:r w:rsidRPr="001D401E">
        <w:rPr>
          <w:rFonts w:ascii="Times New Roman" w:eastAsia="SimSun" w:hAnsi="Times New Roman"/>
          <w:noProof/>
          <w:snapToGrid w:val="0"/>
          <w:lang w:eastAsia="zh-CN"/>
        </w:rPr>
        <w:t>) sindromas, kušingoidinės būklės, antinksčių funkcijos slopinimas, vaikų ir paauglių augimo sulėtėjimas, kaulų mineralinio tankio mažėjimas, katarakta ir glaukoma (žr. 4.4 skyrių).</w:t>
      </w:r>
    </w:p>
    <w:p w:rsidR="0016132A" w:rsidRPr="001D401E" w:rsidRDefault="0016132A" w:rsidP="0016132A">
      <w:pPr>
        <w:spacing w:after="0" w:line="240" w:lineRule="auto"/>
        <w:rPr>
          <w:rFonts w:ascii="Times New Roman" w:eastAsia="SimSun" w:hAnsi="Times New Roman"/>
          <w:lang w:eastAsia="zh-CN"/>
        </w:rPr>
      </w:pPr>
    </w:p>
    <w:p w:rsidR="0016132A" w:rsidRPr="001D401E" w:rsidRDefault="0016132A" w:rsidP="0016132A">
      <w:pPr>
        <w:tabs>
          <w:tab w:val="left" w:pos="567"/>
        </w:tabs>
        <w:autoSpaceDE w:val="0"/>
        <w:autoSpaceDN w:val="0"/>
        <w:adjustRightInd w:val="0"/>
        <w:spacing w:after="0" w:line="260" w:lineRule="exact"/>
        <w:rPr>
          <w:rFonts w:ascii="Times New Roman" w:eastAsia="Times New Roman" w:hAnsi="Times New Roman"/>
          <w:snapToGrid w:val="0"/>
          <w:u w:val="single"/>
        </w:rPr>
      </w:pPr>
      <w:r w:rsidRPr="001D401E">
        <w:rPr>
          <w:rFonts w:ascii="Times New Roman" w:eastAsia="Times New Roman" w:hAnsi="Times New Roman"/>
          <w:noProof/>
          <w:snapToGrid w:val="0"/>
          <w:u w:val="single"/>
        </w:rPr>
        <w:t>Pranešimas apie įtariamas nepageidaujamas reakcijas</w:t>
      </w:r>
    </w:p>
    <w:p w:rsidR="0016132A" w:rsidRPr="001D401E" w:rsidRDefault="0016132A" w:rsidP="00B664AB">
      <w:pPr>
        <w:tabs>
          <w:tab w:val="left" w:pos="567"/>
        </w:tabs>
        <w:autoSpaceDE w:val="0"/>
        <w:autoSpaceDN w:val="0"/>
        <w:adjustRightInd w:val="0"/>
        <w:spacing w:after="0" w:line="260" w:lineRule="exact"/>
        <w:rPr>
          <w:rFonts w:ascii="Times New Roman" w:eastAsia="SimSun" w:hAnsi="Times New Roman"/>
          <w:lang w:eastAsia="zh-CN"/>
        </w:rPr>
      </w:pPr>
      <w:r w:rsidRPr="001D401E">
        <w:rPr>
          <w:rFonts w:ascii="Times New Roman" w:eastAsia="Times New Roman" w:hAnsi="Times New Roman"/>
          <w:noProof/>
          <w:snapToGrid w:val="0"/>
        </w:rPr>
        <w:t xml:space="preserve">Svarbu pranešti apie įtariamas nepageidaujamas reakcijas, pastebėtas po vaistinio preparato </w:t>
      </w:r>
      <w:r w:rsidR="00B664AB" w:rsidRPr="00B664AB">
        <w:rPr>
          <w:rFonts w:ascii="Times New Roman" w:eastAsia="Times New Roman" w:hAnsi="Times New Roman"/>
          <w:noProof/>
          <w:snapToGrid w:val="0"/>
        </w:rPr>
        <w:t xml:space="preserve">registracijos, nes tai leidžia nuolat stebėti vaistinio preparato naudos ir rizikos santykį. Sveikatos priežiūros specialistai turi pranešti apie bet kokias įtariamas nepageidaujamas reakcijas, užpildę interneto svetainėje </w:t>
      </w:r>
      <w:hyperlink r:id="rId16" w:history="1">
        <w:r w:rsidR="00B664AB" w:rsidRPr="000539FF">
          <w:rPr>
            <w:rStyle w:val="Hipersaitas"/>
            <w:rFonts w:ascii="Times New Roman" w:eastAsia="Times New Roman" w:hAnsi="Times New Roman"/>
            <w:noProof/>
            <w:snapToGrid w:val="0"/>
          </w:rPr>
          <w:t>http://www.vvkt.lt/</w:t>
        </w:r>
      </w:hyperlink>
      <w:r w:rsidR="00B664AB">
        <w:rPr>
          <w:rFonts w:ascii="Times New Roman" w:eastAsia="Times New Roman" w:hAnsi="Times New Roman"/>
          <w:noProof/>
          <w:snapToGrid w:val="0"/>
        </w:rPr>
        <w:t xml:space="preserve"> </w:t>
      </w:r>
      <w:r w:rsidR="00B664AB" w:rsidRPr="00B664AB">
        <w:rPr>
          <w:rFonts w:ascii="Times New Roman" w:eastAsia="Times New Roman" w:hAnsi="Times New Roman"/>
          <w:noProof/>
          <w:snapToGrid w:val="0"/>
        </w:rPr>
        <w:t xml:space="preserve">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17" w:history="1">
        <w:r w:rsidR="00B664AB" w:rsidRPr="000539FF">
          <w:rPr>
            <w:rStyle w:val="Hipersaitas"/>
            <w:rFonts w:ascii="Times New Roman" w:eastAsia="Times New Roman" w:hAnsi="Times New Roman"/>
            <w:noProof/>
            <w:snapToGrid w:val="0"/>
          </w:rPr>
          <w:t>NepageidaujamaR@vvkt.lt</w:t>
        </w:r>
      </w:hyperlink>
      <w:r w:rsidR="00B664AB">
        <w:rPr>
          <w:rFonts w:ascii="Times New Roman" w:eastAsia="Times New Roman" w:hAnsi="Times New Roman"/>
          <w:noProof/>
          <w:snapToGrid w:val="0"/>
        </w:rPr>
        <w:t>)</w:t>
      </w:r>
      <w:r w:rsidR="00B664AB" w:rsidRPr="00B664AB">
        <w:rPr>
          <w:rFonts w:ascii="Times New Roman" w:eastAsia="Times New Roman" w:hAnsi="Times New Roman"/>
          <w:noProof/>
          <w:snapToGrid w:val="0"/>
        </w:rPr>
        <w:t xml:space="preserve">, per interneto svetainę (adresu </w:t>
      </w:r>
      <w:hyperlink r:id="rId18" w:history="1">
        <w:r w:rsidR="00B664AB" w:rsidRPr="000539FF">
          <w:rPr>
            <w:rStyle w:val="Hipersaitas"/>
            <w:rFonts w:ascii="Times New Roman" w:eastAsia="Times New Roman" w:hAnsi="Times New Roman"/>
            <w:noProof/>
            <w:snapToGrid w:val="0"/>
          </w:rPr>
          <w:t>http://www.vvkt.lt</w:t>
        </w:r>
      </w:hyperlink>
      <w:r w:rsidR="00B664AB">
        <w:rPr>
          <w:rFonts w:ascii="Times New Roman" w:eastAsia="Times New Roman" w:hAnsi="Times New Roman"/>
          <w:noProof/>
          <w:snapToGrid w:val="0"/>
        </w:rPr>
        <w:t xml:space="preserve">) </w:t>
      </w:r>
      <w:r w:rsidR="00B664AB" w:rsidRPr="00B664AB">
        <w:rPr>
          <w:rFonts w:ascii="Times New Roman" w:eastAsia="Times New Roman" w:hAnsi="Times New Roman"/>
          <w:noProof/>
          <w:snapToGrid w:val="0"/>
        </w:rPr>
        <w:t>.</w:t>
      </w:r>
    </w:p>
    <w:p w:rsidR="00B664AB" w:rsidRDefault="00B664AB" w:rsidP="0016132A">
      <w:pPr>
        <w:spacing w:after="0" w:line="240" w:lineRule="auto"/>
        <w:ind w:left="567" w:hanging="567"/>
        <w:rPr>
          <w:rFonts w:ascii="Times New Roman" w:eastAsia="SimSun" w:hAnsi="Times New Roman"/>
          <w:b/>
          <w:lang w:eastAsia="zh-CN"/>
        </w:rPr>
      </w:pPr>
    </w:p>
    <w:p w:rsidR="0016132A" w:rsidRPr="001D401E" w:rsidRDefault="0016132A" w:rsidP="0016132A">
      <w:pPr>
        <w:spacing w:after="0" w:line="240" w:lineRule="auto"/>
        <w:ind w:left="567" w:hanging="567"/>
        <w:rPr>
          <w:rFonts w:ascii="Times New Roman" w:eastAsia="SimSun" w:hAnsi="Times New Roman"/>
          <w:b/>
          <w:lang w:eastAsia="zh-CN"/>
        </w:rPr>
      </w:pPr>
      <w:r w:rsidRPr="001D401E">
        <w:rPr>
          <w:rFonts w:ascii="Times New Roman" w:eastAsia="SimSun" w:hAnsi="Times New Roman"/>
          <w:b/>
          <w:lang w:eastAsia="zh-CN"/>
        </w:rPr>
        <w:t>4.9</w:t>
      </w:r>
      <w:r w:rsidRPr="001D401E">
        <w:rPr>
          <w:rFonts w:ascii="Times New Roman" w:eastAsia="SimSun" w:hAnsi="Times New Roman"/>
          <w:b/>
          <w:lang w:eastAsia="zh-CN"/>
        </w:rPr>
        <w:tab/>
        <w:t>Perdozavimas</w:t>
      </w:r>
    </w:p>
    <w:p w:rsidR="0016132A" w:rsidRPr="001D401E" w:rsidRDefault="0016132A" w:rsidP="0016132A">
      <w:pPr>
        <w:spacing w:after="0" w:line="240" w:lineRule="auto"/>
        <w:ind w:left="567" w:hanging="567"/>
        <w:rPr>
          <w:rFonts w:ascii="Times New Roman" w:eastAsia="SimSun" w:hAnsi="Times New Roman"/>
          <w:lang w:eastAsia="zh-CN"/>
        </w:rPr>
      </w:pPr>
    </w:p>
    <w:p w:rsidR="0016132A" w:rsidRPr="001D401E" w:rsidRDefault="0016132A" w:rsidP="0016132A">
      <w:pPr>
        <w:spacing w:after="0" w:line="240" w:lineRule="auto"/>
        <w:rPr>
          <w:rFonts w:ascii="Times New Roman" w:eastAsia="SimSun" w:hAnsi="Times New Roman"/>
          <w:iCs/>
          <w:noProof/>
          <w:snapToGrid w:val="0"/>
          <w:lang w:eastAsia="zh-CN"/>
        </w:rPr>
      </w:pPr>
      <w:r w:rsidRPr="001D401E">
        <w:rPr>
          <w:rFonts w:ascii="Times New Roman" w:eastAsia="SimSun" w:hAnsi="Times New Roman"/>
          <w:iCs/>
          <w:noProof/>
          <w:snapToGrid w:val="0"/>
          <w:u w:val="single"/>
          <w:lang w:eastAsia="zh-CN"/>
        </w:rPr>
        <w:t>Ūminis</w:t>
      </w:r>
      <w:r w:rsidRPr="001D401E">
        <w:rPr>
          <w:rFonts w:ascii="Times New Roman" w:eastAsia="SimSun" w:hAnsi="Times New Roman"/>
          <w:iCs/>
          <w:noProof/>
          <w:snapToGrid w:val="0"/>
          <w:lang w:eastAsia="zh-CN"/>
        </w:rPr>
        <w:t>:</w:t>
      </w: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Sveiki savanoriai gerai toleravo vienkartinę 2880 mikrogramų ciklezonido inhaliaciją.</w:t>
      </w:r>
    </w:p>
    <w:p w:rsidR="0016132A" w:rsidRPr="001D401E" w:rsidRDefault="0016132A" w:rsidP="0016132A">
      <w:pPr>
        <w:spacing w:after="0" w:line="240" w:lineRule="auto"/>
        <w:rPr>
          <w:rFonts w:ascii="Times New Roman" w:eastAsia="SimSun" w:hAnsi="Times New Roman"/>
          <w:noProof/>
          <w:snapToGrid w:val="0"/>
          <w:lang w:eastAsia="zh-CN"/>
        </w:rPr>
      </w:pPr>
      <w:r w:rsidRPr="001D401E">
        <w:rPr>
          <w:rFonts w:ascii="Times New Roman" w:eastAsia="SimSun" w:hAnsi="Times New Roman"/>
          <w:noProof/>
          <w:snapToGrid w:val="0"/>
          <w:lang w:eastAsia="zh-CN"/>
        </w:rPr>
        <w:t>Inhaliuojamo ciklezonido sukelto ūminio toksinio poveikio tikimybė yra maža. Specifinis gydymas po ūminio perdozavimo nebūtinas.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u w:val="single"/>
          <w:lang w:eastAsia="zh-CN"/>
        </w:rPr>
        <w:t>Lėtinis</w:t>
      </w:r>
      <w:r w:rsidRPr="009A2A1C">
        <w:rPr>
          <w:rFonts w:ascii="Times New Roman" w:eastAsia="SimSun" w:hAnsi="Times New Roman"/>
          <w:iCs/>
          <w:noProof/>
          <w:snapToGrid w:val="0"/>
          <w:lang w:eastAsia="zh-CN"/>
        </w:rPr>
        <w:t>:</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Po ilgalaikio 1280 mikrogramų ciklezonido vartojimo nebuvo pastebėta jokių antinksčių funkcijos sutrikimo požymių. Tačiau jei didesnės nei rekomenduojamos dozės yra vartojamos ilgai, antinksčių funkcija gali būti šiek tiek nuslopinta. Gali reikėti nuolat stebėti antinksčių funkciją.</w:t>
      </w:r>
    </w:p>
    <w:p w:rsidR="0016132A" w:rsidRPr="009A2A1C" w:rsidRDefault="0016132A" w:rsidP="0016132A">
      <w:pPr>
        <w:keepNext/>
        <w:spacing w:after="0" w:line="240" w:lineRule="auto"/>
        <w:outlineLvl w:val="0"/>
        <w:rPr>
          <w:rFonts w:ascii="Times New Roman" w:eastAsia="SimSun" w:hAnsi="Times New Roman" w:cs="Arial"/>
          <w:b/>
          <w:bCs/>
          <w:noProof/>
          <w:kern w:val="32"/>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lastRenderedPageBreak/>
        <w:t>5.</w:t>
      </w:r>
      <w:r w:rsidRPr="009A2A1C">
        <w:rPr>
          <w:rFonts w:ascii="Times New Roman" w:eastAsia="SimSun" w:hAnsi="Times New Roman"/>
          <w:b/>
          <w:caps/>
          <w:lang w:eastAsia="zh-CN"/>
        </w:rPr>
        <w:tab/>
      </w:r>
      <w:r w:rsidRPr="009A2A1C">
        <w:rPr>
          <w:rFonts w:ascii="Times New Roman" w:eastAsia="SimSun" w:hAnsi="Times New Roman"/>
          <w:b/>
          <w:lang w:eastAsia="zh-CN"/>
        </w:rPr>
        <w:t xml:space="preserve">FARMAKOLOGINĖS </w:t>
      </w:r>
      <w:r w:rsidRPr="009A2A1C">
        <w:rPr>
          <w:rFonts w:ascii="Times New Roman" w:eastAsia="SimSun" w:hAnsi="Times New Roman"/>
          <w:b/>
          <w:caps/>
          <w:lang w:eastAsia="zh-CN"/>
        </w:rPr>
        <w:t>savybės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5.1</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Farmakodinaminės</w:t>
      </w:r>
      <w:proofErr w:type="spellEnd"/>
      <w:r w:rsidRPr="009A2A1C">
        <w:rPr>
          <w:rFonts w:ascii="Times New Roman" w:eastAsia="SimSun" w:hAnsi="Times New Roman"/>
          <w:b/>
          <w:lang w:eastAsia="zh-CN"/>
        </w:rPr>
        <w:t xml:space="preserve"> savybės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lang w:eastAsia="zh-CN"/>
        </w:rPr>
        <w:t>Farmakoterapinė grupė</w:t>
      </w:r>
      <w:r w:rsidRPr="009A2A1C">
        <w:rPr>
          <w:rFonts w:ascii="Times New Roman" w:eastAsia="SimSun" w:hAnsi="Times New Roman"/>
          <w:noProof/>
          <w:snapToGrid w:val="0"/>
          <w:lang w:eastAsia="zh-CN"/>
        </w:rPr>
        <w:t xml:space="preserve">: Kiti vaistai nuo obstrukcinių kvėpavimo takų ligų inhaliacijoms, gliukokortikoidai. </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iCs/>
          <w:noProof/>
          <w:snapToGrid w:val="0"/>
          <w:lang w:eastAsia="zh-CN"/>
        </w:rPr>
        <w:t>ATC kodas</w:t>
      </w:r>
      <w:r w:rsidRPr="009A2A1C">
        <w:rPr>
          <w:rFonts w:ascii="Times New Roman" w:eastAsia="SimSun" w:hAnsi="Times New Roman"/>
          <w:noProof/>
          <w:snapToGrid w:val="0"/>
          <w:lang w:eastAsia="zh-CN"/>
        </w:rPr>
        <w:t>: R03B A08</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Ciklezonido gebėjimas jungtis prie gliukokortikoidų receptorių yra silpnas. Įkvėptas pro burną ciklezonidas plaučiuose fermentų yra paverčiamas į pagrindinį metabolitą (C21-demetilpropionilciklezonidą), kuris pasižymi stipriomis priešuždegiminėmis savybėmis, todėl yra laikomas aktyviu metabolitu.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Keturiuose klinikiniuose tyrimuose įrodyta, kad ciklezonidas sumažino per didelį hiperreaktyvių pacientų kvėpavimo takų atsaką į adenozino monofosfatą, ir maksimalus poveikis stebėtas skiriant 640</w:t>
      </w:r>
      <w:r w:rsidRPr="009A2A1C">
        <w:rPr>
          <w:rFonts w:ascii="Times New Roman" w:eastAsia="SimSun" w:hAnsi="Times New Roman" w:cs="Courier New"/>
          <w:noProof/>
          <w:snapToGrid w:val="0"/>
          <w:szCs w:val="24"/>
          <w:lang w:eastAsia="zh-CN"/>
        </w:rPr>
        <w:t> </w:t>
      </w:r>
      <w:r w:rsidRPr="009A2A1C">
        <w:rPr>
          <w:rFonts w:ascii="Times New Roman" w:eastAsia="SimSun" w:hAnsi="Times New Roman"/>
          <w:noProof/>
          <w:snapToGrid w:val="0"/>
          <w:lang w:eastAsia="zh-CN"/>
        </w:rPr>
        <w:t xml:space="preserve">mikrogramų dozę.Atliekant kitą tyrimą septynių dienų gydymas ciklezonidu reikšmingai sumažino ankstyvos ir vėlyvos fazės įkvėptų alergenų sukeltas reakcijas. Taip pat įrodyta, kad inhaliuojamas ciklezonidas stabdo uždegiminių ląstelių (visų eozinofilų) susikaupimą ir uždegiminių mediatorių koncentracijos didėjimą alerginės reakcijos metu išsiskyrusiuose skrepliuose.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Kontroliuojamame tyrime buvo palygintas 26 astma sergančių suaugusiųjų pacientų 24 valandų kraujo plazmos kortizolio AUC po 7 dienų gydymo ciklezonidu. Lyginant placebo grupės ir pacientų, gydytų 320, 640 ar 1280 mikrogramų paros doze, 24 valandų vidutinę plazmos kortizolio koncentraciją (AUC</w:t>
      </w:r>
      <w:r w:rsidRPr="009A2A1C">
        <w:rPr>
          <w:rFonts w:ascii="Times New Roman" w:eastAsia="SimSun" w:hAnsi="Times New Roman"/>
          <w:noProof/>
          <w:snapToGrid w:val="0"/>
          <w:vertAlign w:val="subscript"/>
          <w:lang w:eastAsia="zh-CN"/>
        </w:rPr>
        <w:t>(0-24)</w:t>
      </w:r>
      <w:r w:rsidRPr="009A2A1C">
        <w:rPr>
          <w:rFonts w:ascii="Times New Roman" w:eastAsia="SimSun" w:hAnsi="Times New Roman"/>
          <w:noProof/>
          <w:snapToGrid w:val="0"/>
          <w:lang w:eastAsia="zh-CN"/>
        </w:rPr>
        <w:t xml:space="preserve">/24 val.), nustatyta, kad plazmos kortizolio statistiškai reikšmingai nesumažėjo, taip pat nebuvo pastebėtas nuo dozės priklausantis efektas.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Klinikinio tyrimo metu 164 suaugusiesiems, moterims ir vyrams, sergantiems astma, 12 savaičių buvo skiriamos 320 mikrogramų arba 640 mikrogramų ciklezonido paros dozės. Po stimuliacijos 1 ir 250 mikrogramų kozintropino, lyginant su placebo grupe, nebuvo nustatyti reikšmingi plazmos kortizolio koncentracijos pokyčiai.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savaičių trukmės dvigubo koduoto kontroliuojamo placebu tyrimo metu suaugusiems ir paaugliams buvo nustatyta, kad gydant ciklezonidu, reikšmingai pagerėja plaučių funkcija, nustatoma FEV</w:t>
      </w:r>
      <w:r w:rsidRPr="009A2A1C">
        <w:rPr>
          <w:rFonts w:ascii="Times New Roman" w:eastAsia="SimSun" w:hAnsi="Times New Roman"/>
          <w:noProof/>
          <w:snapToGrid w:val="0"/>
          <w:vertAlign w:val="subscript"/>
          <w:lang w:eastAsia="zh-CN"/>
        </w:rPr>
        <w:t xml:space="preserve">1 </w:t>
      </w:r>
      <w:r w:rsidRPr="009A2A1C">
        <w:rPr>
          <w:rFonts w:ascii="Times New Roman" w:eastAsia="SimSun" w:hAnsi="Times New Roman"/>
          <w:noProof/>
          <w:snapToGrid w:val="0"/>
          <w:lang w:eastAsia="zh-CN"/>
        </w:rPr>
        <w:t>ir didžiausiu iškvėpimo greičiu, geriau kontroliuojami astmos simptomai ir sumažėja inhaliuojamųjų beta-2 agonistų poreikis.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savaičių trukmės tyrime, kurio metu 680 sunkia astma sergančių pacientų (anksčiau gydytų 500-1000 mikrogramų flutikazono propionato per parą ar jo ekvivalentu), tyrimo metu, vartodami 160 ar 640 mikrogramų ciklezonido išvengė paūmėjimo, atitinkamai 87, 3% ir 93, 3%. Nustatyta, kad po</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12 tyrimo savaičių 160 mikrogamų ir 640 mikrogramų ciklezonido paros dozės poveikis paūmėjimo atsiradimui po pirmos tyrimo dienos skyrėsi statistiškai reikšmingai: paūmėjimas pasireiškė 43 pacientams iš 339 (=12,7%) 160 mikrogramų paros dozę vartojusių grupėje ir 23 ligoniams iš 341 (6,7%) 640 mikrogramų paros dozę vartojusių grupėje (rizikos santykis = 0,526; p = 0,0134). Po 12 savaičių abiejų pacientų grupių FEV1 vertės buvo panašios. Su gy</w:t>
      </w:r>
      <w:r>
        <w:rPr>
          <w:rFonts w:ascii="Times New Roman" w:eastAsia="SimSun" w:hAnsi="Times New Roman"/>
          <w:noProof/>
          <w:snapToGrid w:val="0"/>
          <w:lang w:eastAsia="zh-CN"/>
        </w:rPr>
        <w:t xml:space="preserve">dymu susijusios nepageidaujami </w:t>
      </w:r>
      <w:r w:rsidRPr="009A2A1C">
        <w:rPr>
          <w:rFonts w:ascii="Times New Roman" w:eastAsia="SimSun" w:hAnsi="Times New Roman"/>
          <w:noProof/>
          <w:snapToGrid w:val="0"/>
          <w:lang w:eastAsia="zh-CN"/>
        </w:rPr>
        <w:t>reiškiniai stebėti 3,8</w:t>
      </w:r>
      <w:r w:rsidRPr="009A2A1C">
        <w:rPr>
          <w:rFonts w:ascii="Times New Roman" w:eastAsia="SimSun" w:hAnsi="Times New Roman"/>
          <w:noProof/>
          <w:snapToGrid w:val="0"/>
          <w:sz w:val="24"/>
          <w:szCs w:val="24"/>
          <w:lang w:eastAsia="zh-CN"/>
        </w:rPr>
        <w:t xml:space="preserve">% </w:t>
      </w:r>
      <w:r w:rsidRPr="009A2A1C">
        <w:rPr>
          <w:rFonts w:ascii="Times New Roman" w:eastAsia="SimSun" w:hAnsi="Times New Roman"/>
          <w:noProof/>
          <w:snapToGrid w:val="0"/>
          <w:lang w:eastAsia="zh-CN"/>
        </w:rPr>
        <w:t>ir 5</w:t>
      </w:r>
      <w:r w:rsidRPr="009A2A1C">
        <w:rPr>
          <w:rFonts w:ascii="Times New Roman" w:eastAsia="SimSun" w:hAnsi="Times New Roman"/>
          <w:noProof/>
          <w:snapToGrid w:val="0"/>
          <w:sz w:val="24"/>
          <w:szCs w:val="24"/>
          <w:lang w:eastAsia="zh-CN"/>
        </w:rPr>
        <w:t xml:space="preserve">% pacientų, atitinkamai gydytų </w:t>
      </w:r>
      <w:r w:rsidRPr="009A2A1C">
        <w:rPr>
          <w:rFonts w:ascii="Times New Roman" w:eastAsia="SimSun" w:hAnsi="Times New Roman"/>
          <w:noProof/>
          <w:snapToGrid w:val="0"/>
          <w:lang w:eastAsia="zh-CN"/>
        </w:rPr>
        <w:t>160 mikrogramų ar 640 mikrogramų ciklezonido dozėmis. Tyrimų, kurių metų būtų palygintas 160 mikrogramų, 320 mikrogramų ir 640 mikrogramų paros dozės poveikis sunkia astma sergantiems pacientams, neatlikta.</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5.2</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Farmakokinetinės</w:t>
      </w:r>
      <w:proofErr w:type="spellEnd"/>
      <w:r w:rsidRPr="009A2A1C">
        <w:rPr>
          <w:rFonts w:ascii="Times New Roman" w:eastAsia="SimSun" w:hAnsi="Times New Roman"/>
          <w:b/>
          <w:lang w:eastAsia="zh-CN"/>
        </w:rPr>
        <w:t xml:space="preserve"> savybės </w:t>
      </w:r>
    </w:p>
    <w:p w:rsidR="0016132A" w:rsidRPr="009A2A1C" w:rsidRDefault="0016132A" w:rsidP="0016132A">
      <w:pPr>
        <w:spacing w:after="0" w:line="240" w:lineRule="auto"/>
        <w:ind w:left="567" w:hanging="567"/>
        <w:rPr>
          <w:rFonts w:ascii="Times New Roman" w:eastAsia="SimSun" w:hAnsi="Times New Roman"/>
          <w:sz w:val="24"/>
          <w:szCs w:val="24"/>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Ciklezonidas yra pateikiamas HFA-134a propelanto ir etanolio tirpalo aerozolio pavidalu. Tarp šio vaisto skirtingų dozių, vienu paspaudimu išpurškiamos dozės stiprumo ir sisteminės ekspozicijos yra tiesinis priklausomumas.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Absorbcija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Atlikus tyrimus su geriamojo ir intraveninio ciklezonido formomis, pažymėtomis radioaktyvia medžiaga, nustatyta dalinė vaisto absorbcija vartojant geriamąjį vaistą (24,5%). Išgerto ciklezonido </w:t>
      </w:r>
      <w:r w:rsidRPr="009A2A1C">
        <w:rPr>
          <w:rFonts w:ascii="Times New Roman" w:eastAsia="SimSun" w:hAnsi="Times New Roman"/>
          <w:noProof/>
          <w:snapToGrid w:val="0"/>
          <w:lang w:eastAsia="zh-CN"/>
        </w:rPr>
        <w:lastRenderedPageBreak/>
        <w:t xml:space="preserve">ir jo aktyvaus metabolito biologinis prieinamumas yra nereikšmingas (&lt; 0,5% ciklezonido, &lt; 1% metabolito). Remiantis </w:t>
      </w:r>
      <w:r w:rsidRPr="009A2A1C">
        <w:rPr>
          <w:rFonts w:ascii="Times New Roman" w:eastAsia="SimSun" w:hAnsi="Times New Roman"/>
          <w:noProof/>
          <w:snapToGrid w:val="0"/>
          <w:lang w:eastAsia="zh-CN"/>
        </w:rPr>
        <w:sym w:font="Symbol" w:char="F067"/>
      </w:r>
      <w:r w:rsidRPr="009A2A1C">
        <w:rPr>
          <w:rFonts w:ascii="Times New Roman" w:eastAsia="SimSun" w:hAnsi="Times New Roman"/>
          <w:noProof/>
          <w:snapToGrid w:val="0"/>
          <w:lang w:eastAsia="zh-CN"/>
        </w:rPr>
        <w:t>-scintigrafiniais tyrimais nustatyta, kad susikaupimas sveikų asmenų plaučiuose yra 52 %. Remiantis šiais skaičiais aktyvaus metabolito biologinis prieinamumas naudojant dozuojamąjį inhaliatorių yra &gt; 50%. Kadangi aktyvaus metabolito biologinis prieinamumas yra &lt; 1%, nuryta ciklezonido dalis neturi įtakos sisteminei absorbcijai.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Pasiskirstymas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Suleidus intraveninio vaistinio preparato sveikiems asmenims, nustatyta, kad pradinė ciklezonido pasiskirstymo fazė yra greita ir atitinka jo gerą lipofiliškumą. Pasiskirstymo tūris vidutiniškai yra 2,9 l/kg. Bendras serumo ciklezonido klirensas yra labai didelis (vidutiniškai 2,0 l/val./kg) ir rodo, kad vaistas gerai metabolizuojamas kepenyse. Vidutiniškai su plazmos baltymais susijungia 99 % ciklezonido ir 98–99 % aktyvaus metabolito, tai rodo, kad kraujyje cirkuliuojantis ciklezonidas/aktyvus metabolitas beveik visiškai susijungia su plazmos baltymais.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Metabolizmas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Ciklezonidas iš esmės, visiškai hidrolizuojamas iki jo biologiškai aktyvaus metabolito esterazių plaučiuose pagalba. Tolesnio metabolizmo enzimologiniais žmogaus mikrosomų tyrimais nustatyta, kad šis junginys daugiausia yra metabolizuojamas iki hidroksilintų neaktyvių metabolitų CYP3A4 katalizės būdu. Be to, plaučiuose buvo aptikti laikini aktyvaus metabolito ir riebiųjų rūgščių esteriniai junginiai.</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u w:val="single"/>
          <w:lang w:eastAsia="zh-CN"/>
        </w:rPr>
        <w:t>Ekskrecija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Daugiausia išgerto ar suleisto į veną ciklezonido pašalinama su išmatomis (67%), tai rodo, kad pagrindinis eliminacijos būdas yra per tulžį.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noProof/>
          <w:snapToGrid w:val="0"/>
          <w:u w:val="single"/>
          <w:lang w:eastAsia="zh-CN"/>
        </w:rPr>
      </w:pPr>
      <w:r w:rsidRPr="009A2A1C">
        <w:rPr>
          <w:rFonts w:ascii="Times New Roman" w:eastAsia="SimSun" w:hAnsi="Times New Roman"/>
          <w:noProof/>
          <w:snapToGrid w:val="0"/>
          <w:u w:val="single"/>
          <w:lang w:eastAsia="zh-CN"/>
        </w:rPr>
        <w:t>Farmakokinetinės savybės pacientams</w:t>
      </w:r>
    </w:p>
    <w:p w:rsidR="0016132A" w:rsidRPr="009A2A1C" w:rsidRDefault="0016132A" w:rsidP="0016132A">
      <w:pPr>
        <w:keepNext/>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i/>
          <w:noProof/>
          <w:snapToGrid w:val="0"/>
          <w:lang w:eastAsia="zh-CN"/>
        </w:rPr>
      </w:pPr>
      <w:r w:rsidRPr="009A2A1C">
        <w:rPr>
          <w:rFonts w:ascii="Times New Roman" w:eastAsia="SimSun" w:hAnsi="Times New Roman"/>
          <w:i/>
          <w:noProof/>
          <w:snapToGrid w:val="0"/>
          <w:lang w:eastAsia="zh-CN"/>
        </w:rPr>
        <w:t>Sergantys astma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Nenustatyti jokie ciklezonido farmakokinetikos skirtumai tarp pacientų, sergančių lengvos formos astma, ir sveikų asmenų.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keepNext/>
        <w:spacing w:after="0" w:line="240" w:lineRule="auto"/>
        <w:rPr>
          <w:rFonts w:ascii="Times New Roman" w:eastAsia="SimSun" w:hAnsi="Times New Roman"/>
          <w:i/>
          <w:noProof/>
          <w:snapToGrid w:val="0"/>
          <w:lang w:eastAsia="zh-CN"/>
        </w:rPr>
      </w:pPr>
      <w:r>
        <w:rPr>
          <w:rFonts w:ascii="Times New Roman" w:eastAsia="SimSun" w:hAnsi="Times New Roman"/>
          <w:i/>
          <w:noProof/>
          <w:snapToGrid w:val="0"/>
          <w:lang w:eastAsia="zh-CN"/>
        </w:rPr>
        <w:t>Senyvi</w:t>
      </w:r>
      <w:r w:rsidRPr="009A2A1C">
        <w:rPr>
          <w:rFonts w:ascii="Times New Roman" w:eastAsia="SimSun" w:hAnsi="Times New Roman"/>
          <w:i/>
          <w:noProof/>
          <w:snapToGrid w:val="0"/>
          <w:lang w:eastAsia="zh-CN"/>
        </w:rPr>
        <w:t xml:space="preserve"> pacientai</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Sprendžiant pagal žmonių farmakokinetines savybes, sisteminei aktyvaus metabolito ekspozicijai amžius įtakos neturi.</w:t>
      </w:r>
    </w:p>
    <w:p w:rsidR="0016132A" w:rsidRDefault="0016132A" w:rsidP="0016132A">
      <w:pPr>
        <w:spacing w:after="0" w:line="240" w:lineRule="auto"/>
        <w:rPr>
          <w:rFonts w:ascii="Times New Roman" w:eastAsia="SimSun" w:hAnsi="Times New Roman"/>
          <w:noProof/>
          <w:snapToGrid w:val="0"/>
          <w:lang w:eastAsia="zh-CN"/>
        </w:rPr>
      </w:pPr>
    </w:p>
    <w:p w:rsidR="0016132A" w:rsidRPr="00014D58" w:rsidRDefault="0016132A" w:rsidP="0016132A">
      <w:pPr>
        <w:spacing w:after="0" w:line="240" w:lineRule="auto"/>
        <w:rPr>
          <w:rFonts w:ascii="Times New Roman" w:eastAsia="SimSun" w:hAnsi="Times New Roman"/>
          <w:i/>
          <w:noProof/>
          <w:snapToGrid w:val="0"/>
          <w:lang w:eastAsia="zh-CN"/>
        </w:rPr>
      </w:pPr>
      <w:r>
        <w:rPr>
          <w:rFonts w:ascii="Times New Roman" w:eastAsia="SimSun" w:hAnsi="Times New Roman"/>
          <w:i/>
          <w:noProof/>
          <w:snapToGrid w:val="0"/>
          <w:lang w:eastAsia="zh-CN"/>
        </w:rPr>
        <w:t>Inkstų arba kepenų funkcijos sutrikimas</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Kortikosteroidų išsiskyrimui įtakos gali turėti susilpnėjusi kepenų funkcija. Tiriant kepenų ciroze sergančius pacientus, kuriems pakenktos kepenys, buvo pastebėta didesnė sisteminė aktyvaus metabolito ekspozicija.</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Kadangi aktyvus metabolitas per inkstus neišskiriamas, pacientų su pažeistais inkstais tyrimai nebuvo atlikti.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5.3</w:t>
      </w:r>
      <w:r w:rsidRPr="009A2A1C">
        <w:rPr>
          <w:rFonts w:ascii="Times New Roman" w:eastAsia="SimSun" w:hAnsi="Times New Roman"/>
          <w:b/>
          <w:lang w:eastAsia="zh-CN"/>
        </w:rPr>
        <w:tab/>
      </w:r>
      <w:proofErr w:type="spellStart"/>
      <w:r w:rsidRPr="009A2A1C">
        <w:rPr>
          <w:rFonts w:ascii="Times New Roman" w:eastAsia="SimSun" w:hAnsi="Times New Roman"/>
          <w:b/>
          <w:lang w:eastAsia="zh-CN"/>
        </w:rPr>
        <w:t>Ikiklinikinių</w:t>
      </w:r>
      <w:proofErr w:type="spellEnd"/>
      <w:r w:rsidRPr="009A2A1C">
        <w:rPr>
          <w:rFonts w:ascii="Times New Roman" w:eastAsia="SimSun" w:hAnsi="Times New Roman"/>
          <w:b/>
          <w:lang w:eastAsia="zh-CN"/>
        </w:rPr>
        <w:t xml:space="preserve"> saugumo tyrimų duomenys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Įvertinus įprastinių ikiklinikinių farmakologinių saugumo tyrimo su ciklezonidu duomenis, buvo nustatyta, kad kartotinės vaistinio preparato dozės žmogui neturi specifinio toksinio, genotoksinio bei kancerogeninio poveikio.</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Atlikus toksiškumo reprodukcinei sistemai tyrimus su gyvūnais nustatyta, kad gliukokortikoidai sukelia apsigimimus (gomurio nesuaugimą, skeleto apsigimimus). Gali būti, kad šių tyrimų su gyvūnais duomenys netinka žmonėms, gaunantiems rekomenduojamas dozes. </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Dviejuose 12 mėnsių trukmės tyrimuose, skiriant dideles dozes šunims, pasireiškė su gydymu susijęs poveikis kiaušidėms (dažniausiai atrofija). Šis poveikis pasireiškė skiriant sistemines 5,27 – 8,34 kartus didenes negu 160 mikrogramų paros dozes. Šių duomenų reikšmingumas žmonėms nežinomas.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lastRenderedPageBreak/>
        <w:t>Gyvūnų tyrimai su kitais gliukokortikoidais rodo, kad farmakologinių gliukokortikoidų dozių skyrimas nėštumo metu gali didinti intrauterinio augimo atsilikimo riziką, suaugusiųjų kardiovaskulinių ir(arba) metabolinių ligų riziką, ir(arba) nuolatinių gliukokortikoidų receptorių tankio, neurotransmiterių kaitos ir veikimo pokyčių riziką. Šių duomenų reikšmingumas žmonėms, vartojantiems ciklezonido inhaliacijų forma, nežinomas.</w:t>
      </w:r>
    </w:p>
    <w:p w:rsidR="0016132A" w:rsidRPr="009A2A1C" w:rsidRDefault="0016132A" w:rsidP="0016132A">
      <w:pPr>
        <w:spacing w:after="0" w:line="240" w:lineRule="auto"/>
        <w:rPr>
          <w:rFonts w:ascii="Times New Roman" w:eastAsia="SimSun" w:hAnsi="Times New Roman"/>
          <w:noProof/>
          <w:snapToGrid w:val="0"/>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6.</w:t>
      </w:r>
      <w:r w:rsidRPr="009A2A1C">
        <w:rPr>
          <w:rFonts w:ascii="Times New Roman" w:eastAsia="SimSun" w:hAnsi="Times New Roman"/>
          <w:b/>
          <w:caps/>
          <w:lang w:eastAsia="zh-CN"/>
        </w:rPr>
        <w:tab/>
        <w:t>farmacinė informacija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6.1</w:t>
      </w:r>
      <w:r w:rsidRPr="009A2A1C">
        <w:rPr>
          <w:rFonts w:ascii="Times New Roman" w:eastAsia="SimSun" w:hAnsi="Times New Roman"/>
          <w:b/>
          <w:lang w:eastAsia="zh-CN"/>
        </w:rPr>
        <w:tab/>
        <w:t>Pagalbinių medžiagų sąrašas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Norfluranas (HFA-134a)</w:t>
      </w: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Bevandenis etanolis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6.2</w:t>
      </w:r>
      <w:r w:rsidRPr="009A2A1C">
        <w:rPr>
          <w:rFonts w:ascii="Times New Roman" w:eastAsia="SimSun" w:hAnsi="Times New Roman"/>
          <w:b/>
          <w:lang w:eastAsia="zh-CN"/>
        </w:rPr>
        <w:tab/>
        <w:t>Nesuderinamumas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Duomenys nebūtini.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6.3</w:t>
      </w:r>
      <w:r w:rsidRPr="009A2A1C">
        <w:rPr>
          <w:rFonts w:ascii="Times New Roman" w:eastAsia="SimSun" w:hAnsi="Times New Roman"/>
          <w:b/>
          <w:lang w:eastAsia="zh-CN"/>
        </w:rPr>
        <w:tab/>
        <w:t>Tinkamumo laikas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30 vienu paspaudimu išpurškiamų dozių </w:t>
      </w:r>
      <w:r w:rsidRPr="009A2A1C">
        <w:rPr>
          <w:rFonts w:ascii="Times New Roman" w:eastAsia="SimSun" w:hAnsi="Times New Roman"/>
          <w:lang w:eastAsia="zh-CN"/>
        </w:rPr>
        <w:noBreakHyphen/>
        <w:t xml:space="preserve"> 1 metai</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60 ir 120 vienu paspaudimu išpurškiamų dozių </w:t>
      </w:r>
      <w:r w:rsidRPr="009A2A1C">
        <w:rPr>
          <w:rFonts w:ascii="Times New Roman" w:eastAsia="SimSun" w:hAnsi="Times New Roman"/>
          <w:lang w:eastAsia="zh-CN"/>
        </w:rPr>
        <w:noBreakHyphen/>
        <w:t xml:space="preserve"> 3 metai</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tabs>
          <w:tab w:val="left" w:pos="540"/>
          <w:tab w:val="left" w:pos="567"/>
        </w:tabs>
        <w:spacing w:after="0" w:line="240" w:lineRule="auto"/>
        <w:rPr>
          <w:rFonts w:ascii="Times New Roman" w:eastAsia="SimSun" w:hAnsi="Times New Roman"/>
          <w:b/>
          <w:lang w:eastAsia="zh-CN"/>
        </w:rPr>
      </w:pPr>
      <w:r w:rsidRPr="009A2A1C">
        <w:rPr>
          <w:rFonts w:ascii="Times New Roman" w:eastAsia="SimSun" w:hAnsi="Times New Roman"/>
          <w:b/>
          <w:lang w:eastAsia="zh-CN"/>
        </w:rPr>
        <w:t>6.4</w:t>
      </w:r>
      <w:r w:rsidRPr="009A2A1C">
        <w:rPr>
          <w:rFonts w:ascii="Times New Roman" w:eastAsia="SimSun" w:hAnsi="Times New Roman"/>
          <w:b/>
          <w:lang w:eastAsia="zh-CN"/>
        </w:rPr>
        <w:tab/>
        <w:t>Specialios laikymo sąlygos</w:t>
      </w:r>
    </w:p>
    <w:p w:rsidR="0016132A" w:rsidRPr="009A2A1C" w:rsidRDefault="0016132A" w:rsidP="0016132A">
      <w:pPr>
        <w:spacing w:after="0" w:line="240" w:lineRule="auto"/>
        <w:rPr>
          <w:rFonts w:ascii="Times New Roman" w:eastAsia="SimSun" w:hAnsi="Times New Roman"/>
          <w:b/>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Šiam vaistiniam preparatui specialių laikymo sąlygų nereikia.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Slėginėje </w:t>
      </w:r>
      <w:proofErr w:type="spellStart"/>
      <w:r w:rsidRPr="009A2A1C">
        <w:rPr>
          <w:rFonts w:ascii="Times New Roman" w:eastAsia="SimSun" w:hAnsi="Times New Roman"/>
          <w:lang w:eastAsia="zh-CN"/>
        </w:rPr>
        <w:t>talpyklėje</w:t>
      </w:r>
      <w:proofErr w:type="spellEnd"/>
      <w:r w:rsidRPr="009A2A1C">
        <w:rPr>
          <w:rFonts w:ascii="Times New Roman" w:eastAsia="SimSun" w:hAnsi="Times New Roman"/>
          <w:lang w:eastAsia="zh-CN"/>
        </w:rPr>
        <w:t xml:space="preserve"> yra suslėgtas skystis. 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6.5</w:t>
      </w:r>
      <w:r w:rsidRPr="009A2A1C">
        <w:rPr>
          <w:rFonts w:ascii="Times New Roman" w:eastAsia="SimSun" w:hAnsi="Times New Roman"/>
          <w:b/>
          <w:lang w:eastAsia="zh-CN"/>
        </w:rPr>
        <w:tab/>
      </w:r>
      <w:proofErr w:type="spellStart"/>
      <w:r>
        <w:rPr>
          <w:rFonts w:ascii="Times New Roman" w:eastAsia="SimSun" w:hAnsi="Times New Roman"/>
          <w:b/>
          <w:lang w:eastAsia="zh-CN"/>
        </w:rPr>
        <w:t>Talpyklės</w:t>
      </w:r>
      <w:proofErr w:type="spellEnd"/>
      <w:r>
        <w:rPr>
          <w:rFonts w:ascii="Times New Roman" w:eastAsia="SimSun" w:hAnsi="Times New Roman"/>
          <w:b/>
          <w:lang w:eastAsia="zh-CN"/>
        </w:rPr>
        <w:t xml:space="preserve"> pobūdis</w:t>
      </w:r>
      <w:r w:rsidRPr="009A2A1C">
        <w:rPr>
          <w:rFonts w:ascii="Times New Roman" w:eastAsia="SimSun" w:hAnsi="Times New Roman"/>
          <w:b/>
          <w:lang w:eastAsia="zh-CN"/>
        </w:rPr>
        <w:t xml:space="preserve"> ir jos</w:t>
      </w:r>
      <w:r w:rsidRPr="009A2A1C">
        <w:rPr>
          <w:rFonts w:ascii="Times New Roman" w:eastAsia="SimSun" w:hAnsi="Times New Roman"/>
          <w:lang w:eastAsia="zh-CN"/>
        </w:rPr>
        <w:t xml:space="preserve"> </w:t>
      </w:r>
      <w:r w:rsidRPr="009A2A1C">
        <w:rPr>
          <w:rFonts w:ascii="Times New Roman" w:eastAsia="SimSun" w:hAnsi="Times New Roman"/>
          <w:b/>
          <w:lang w:eastAsia="zh-CN"/>
        </w:rPr>
        <w:t>turinys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bookmarkStart w:id="57" w:name="OLE_LINK3"/>
      <w:bookmarkStart w:id="58" w:name="OLE_LINK4"/>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sudaro hermetiška, pagaminta iš aliuminio, uždaryta dozavimo vožtuvu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kandiklis ir dangtelis. </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30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60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120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Pakuotės gydymo įstaigai:</w:t>
      </w:r>
    </w:p>
    <w:p w:rsidR="0016132A" w:rsidRPr="009A2A1C" w:rsidRDefault="0016132A" w:rsidP="0016132A">
      <w:pPr>
        <w:spacing w:after="0" w:line="240" w:lineRule="auto"/>
        <w:ind w:left="567" w:hanging="567"/>
        <w:rPr>
          <w:rFonts w:ascii="Times New Roman" w:eastAsia="SimSun" w:hAnsi="Times New Roman"/>
          <w:lang w:eastAsia="zh-CN"/>
        </w:rPr>
      </w:pPr>
      <w:r>
        <w:rPr>
          <w:rFonts w:ascii="Times New Roman" w:eastAsia="SimSun" w:hAnsi="Times New Roman"/>
          <w:lang w:eastAsia="zh-CN"/>
        </w:rPr>
        <w:t xml:space="preserve">10 x 30 </w:t>
      </w:r>
      <w:r w:rsidRPr="009A2A1C">
        <w:rPr>
          <w:rFonts w:ascii="Times New Roman" w:eastAsia="SimSun" w:hAnsi="Times New Roman"/>
          <w:lang w:eastAsia="zh-CN"/>
        </w:rPr>
        <w:t>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10 x 60 vienu paspaudimu išpurškiamų dozių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10 x 120 vienu paspaudimu išpurškiamų dozių</w:t>
      </w:r>
    </w:p>
    <w:bookmarkEnd w:id="57"/>
    <w:bookmarkEnd w:id="58"/>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Gali būti tiekiamos ne visų dydžių pakuotės.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6.6</w:t>
      </w:r>
      <w:r w:rsidRPr="009A2A1C">
        <w:rPr>
          <w:rFonts w:ascii="Times New Roman" w:eastAsia="SimSun" w:hAnsi="Times New Roman"/>
          <w:b/>
          <w:lang w:eastAsia="zh-CN"/>
        </w:rPr>
        <w:tab/>
        <w:t xml:space="preserve">Specialūs reikalavimai atliekoms tvarkyti </w:t>
      </w:r>
    </w:p>
    <w:p w:rsidR="0016132A" w:rsidRPr="009A2A1C" w:rsidRDefault="0016132A" w:rsidP="0016132A">
      <w:pPr>
        <w:spacing w:after="0" w:line="240" w:lineRule="auto"/>
        <w:ind w:left="567" w:hanging="567"/>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Pacientus reikia išmokyti taisyklingai naudotis </w:t>
      </w:r>
      <w:proofErr w:type="spellStart"/>
      <w:r w:rsidRPr="009A2A1C">
        <w:rPr>
          <w:rFonts w:ascii="Times New Roman" w:eastAsia="SimSun" w:hAnsi="Times New Roman"/>
          <w:lang w:eastAsia="zh-CN"/>
        </w:rPr>
        <w:t>inhaliatoriumi</w:t>
      </w:r>
      <w:proofErr w:type="spellEnd"/>
      <w:r w:rsidRPr="009A2A1C">
        <w:rPr>
          <w:rFonts w:ascii="Times New Roman" w:eastAsia="SimSun" w:hAnsi="Times New Roman"/>
          <w:lang w:eastAsia="zh-CN"/>
        </w:rPr>
        <w:t xml:space="preserve"> (žr. Pakuotės lapelį).</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Taip pat, kaip ir daugumos </w:t>
      </w:r>
      <w:r>
        <w:rPr>
          <w:rFonts w:ascii="Times New Roman" w:eastAsia="SimSun" w:hAnsi="Times New Roman"/>
          <w:lang w:eastAsia="zh-CN"/>
        </w:rPr>
        <w:t xml:space="preserve">įkvepiamųjų </w:t>
      </w:r>
      <w:r w:rsidRPr="009A2A1C">
        <w:rPr>
          <w:rFonts w:ascii="Times New Roman" w:eastAsia="SimSun" w:hAnsi="Times New Roman"/>
          <w:lang w:eastAsia="zh-CN"/>
        </w:rPr>
        <w:t xml:space="preserve">vaistinių preparatų slėginėse </w:t>
      </w:r>
      <w:proofErr w:type="spellStart"/>
      <w:r w:rsidRPr="009A2A1C">
        <w:rPr>
          <w:rFonts w:ascii="Times New Roman" w:eastAsia="SimSun" w:hAnsi="Times New Roman"/>
          <w:lang w:eastAsia="zh-CN"/>
        </w:rPr>
        <w:t>talpyklėse</w:t>
      </w:r>
      <w:proofErr w:type="spellEnd"/>
      <w:r w:rsidRPr="009A2A1C">
        <w:rPr>
          <w:rFonts w:ascii="Times New Roman" w:eastAsia="SimSun" w:hAnsi="Times New Roman"/>
          <w:lang w:eastAsia="zh-CN"/>
        </w:rPr>
        <w:t xml:space="preserve">, šio vaistinio preparato gydomasis poveikis gali sumažėti, jei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yra šalta. Vis dėlto, temperatūros diapazone nuo –10°C iki +40°C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išpurškiama dozė yra pastovi.</w:t>
      </w:r>
    </w:p>
    <w:p w:rsidR="0016132A" w:rsidRDefault="0016132A" w:rsidP="0016132A">
      <w:pPr>
        <w:spacing w:after="0" w:line="240" w:lineRule="auto"/>
        <w:ind w:left="567" w:hanging="567"/>
        <w:rPr>
          <w:rFonts w:ascii="Times New Roman" w:eastAsia="SimSun" w:hAnsi="Times New Roman"/>
          <w:lang w:eastAsia="zh-CN"/>
        </w:rPr>
      </w:pPr>
    </w:p>
    <w:p w:rsidR="0016132A" w:rsidRPr="00014D58" w:rsidRDefault="0016132A" w:rsidP="0016132A">
      <w:pPr>
        <w:spacing w:after="0" w:line="240" w:lineRule="auto"/>
        <w:rPr>
          <w:rFonts w:ascii="Times New Roman" w:eastAsia="Times New Roman" w:hAnsi="Times New Roman"/>
          <w:snapToGrid w:val="0"/>
          <w:szCs w:val="24"/>
        </w:rPr>
      </w:pPr>
      <w:r w:rsidRPr="00014D58">
        <w:rPr>
          <w:rFonts w:ascii="Times New Roman" w:eastAsia="Times New Roman" w:hAnsi="Times New Roman"/>
          <w:noProof/>
          <w:snapToGrid w:val="0"/>
          <w:szCs w:val="24"/>
        </w:rPr>
        <w:t>Specialių reikalavimų atliekoms tvarkyti nėra.</w:t>
      </w:r>
    </w:p>
    <w:p w:rsidR="0016132A" w:rsidRPr="009A2A1C" w:rsidRDefault="0016132A" w:rsidP="0016132A">
      <w:pPr>
        <w:spacing w:after="0" w:line="240" w:lineRule="auto"/>
        <w:rPr>
          <w:rFonts w:ascii="Times New Roman" w:eastAsia="SimSun" w:hAnsi="Times New Roman"/>
          <w:lang w:eastAsia="zh-CN"/>
        </w:rPr>
      </w:pPr>
      <w:r w:rsidRPr="00014D58">
        <w:rPr>
          <w:rFonts w:ascii="Times New Roman" w:eastAsia="Times New Roman" w:hAnsi="Times New Roman"/>
          <w:noProof/>
          <w:snapToGrid w:val="0"/>
          <w:szCs w:val="24"/>
        </w:rPr>
        <w:t>Nesuvartotą vaistinį preparatą ar atliekas reikia tvarkyti laikantis vietinių reikalavimų.</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7.</w:t>
      </w:r>
      <w:r w:rsidRPr="009A2A1C">
        <w:rPr>
          <w:rFonts w:ascii="Times New Roman" w:eastAsia="SimSun" w:hAnsi="Times New Roman"/>
          <w:b/>
          <w:caps/>
          <w:lang w:eastAsia="zh-CN"/>
        </w:rPr>
        <w:tab/>
      </w:r>
      <w:r w:rsidR="00B664AB">
        <w:rPr>
          <w:rFonts w:ascii="Times New Roman" w:eastAsia="SimSun" w:hAnsi="Times New Roman"/>
          <w:b/>
          <w:lang w:eastAsia="zh-CN"/>
        </w:rPr>
        <w:t>REGISTRUOTOJAS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8.</w:t>
      </w:r>
      <w:r w:rsidRPr="009A2A1C">
        <w:rPr>
          <w:rFonts w:ascii="Times New Roman" w:eastAsia="SimSun" w:hAnsi="Times New Roman"/>
          <w:b/>
          <w:caps/>
          <w:lang w:eastAsia="zh-CN"/>
        </w:rPr>
        <w:tab/>
      </w:r>
      <w:r w:rsidR="00B664AB">
        <w:rPr>
          <w:rFonts w:ascii="Times New Roman" w:eastAsia="SimSun" w:hAnsi="Times New Roman"/>
          <w:b/>
          <w:lang w:eastAsia="zh-CN"/>
        </w:rPr>
        <w:t>REGSITRACIJOS</w:t>
      </w:r>
      <w:r w:rsidRPr="009A2A1C">
        <w:rPr>
          <w:rFonts w:ascii="Times New Roman" w:eastAsia="SimSun" w:hAnsi="Times New Roman"/>
          <w:b/>
          <w:lang w:eastAsia="zh-CN"/>
        </w:rPr>
        <w:t xml:space="preserve"> </w:t>
      </w:r>
      <w:r>
        <w:rPr>
          <w:rFonts w:ascii="Times New Roman" w:eastAsia="SimSun" w:hAnsi="Times New Roman"/>
          <w:b/>
          <w:lang w:eastAsia="zh-CN"/>
        </w:rPr>
        <w:t>PAŽYMĖJIMO</w:t>
      </w:r>
      <w:r w:rsidRPr="009A2A1C">
        <w:rPr>
          <w:rFonts w:ascii="Times New Roman" w:eastAsia="SimSun" w:hAnsi="Times New Roman"/>
          <w:b/>
          <w:lang w:eastAsia="zh-CN"/>
        </w:rPr>
        <w:t xml:space="preserve"> NUMERIS (-IAI)</w:t>
      </w:r>
      <w:r w:rsidRPr="009A2A1C">
        <w:rPr>
          <w:rFonts w:ascii="Times New Roman" w:eastAsia="SimSun" w:hAnsi="Times New Roman"/>
          <w:b/>
          <w:caps/>
          <w:lang w:eastAsia="zh-CN"/>
        </w:rPr>
        <w:t xml:space="preserve"> </w:t>
      </w:r>
    </w:p>
    <w:p w:rsidR="0016132A" w:rsidRPr="009A2A1C" w:rsidRDefault="0016132A" w:rsidP="0016132A">
      <w:pPr>
        <w:spacing w:after="0" w:line="240" w:lineRule="auto"/>
        <w:rPr>
          <w:rFonts w:ascii="Times New Roman" w:eastAsia="SimSun" w:hAnsi="Times New Roman"/>
          <w:i/>
          <w:lang w:eastAsia="zh-CN"/>
        </w:rPr>
      </w:pP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N1 - LT/1/05/0181/003</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(30 dozių), N1 - LT/1/05/0181/008</w:t>
      </w:r>
    </w:p>
    <w:p w:rsidR="0016132A"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N1 - LT/1/05/0181/009</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N10 - LT/1/05/0181/010 (gydymo įstaigoms)</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N10 - LT/1/05/0181/011 (gydymo įstaigoms)</w:t>
      </w: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9.</w:t>
      </w:r>
      <w:r w:rsidRPr="009A2A1C">
        <w:rPr>
          <w:rFonts w:ascii="Times New Roman" w:eastAsia="SimSun" w:hAnsi="Times New Roman"/>
          <w:b/>
          <w:caps/>
          <w:lang w:eastAsia="zh-CN"/>
        </w:rPr>
        <w:tab/>
      </w:r>
      <w:r w:rsidR="00B664AB" w:rsidRPr="00B664AB">
        <w:rPr>
          <w:rFonts w:ascii="Times New Roman" w:eastAsia="SimSun" w:hAnsi="Times New Roman"/>
          <w:b/>
          <w:lang w:eastAsia="zh-CN"/>
        </w:rPr>
        <w:t xml:space="preserve">REGISTRAVIMO / PERREGISTRAVIMO </w:t>
      </w:r>
      <w:smartTag w:uri="urn:schemas-microsoft-com:office:smarttags" w:element="stockticker">
        <w:r w:rsidRPr="009A2A1C">
          <w:rPr>
            <w:rFonts w:ascii="Times New Roman" w:eastAsia="SimSun" w:hAnsi="Times New Roman"/>
            <w:b/>
            <w:lang w:eastAsia="zh-CN"/>
          </w:rPr>
          <w:t>DATA</w:t>
        </w:r>
      </w:smartTag>
    </w:p>
    <w:p w:rsidR="0016132A" w:rsidRPr="009A2A1C" w:rsidRDefault="0016132A" w:rsidP="0016132A">
      <w:pPr>
        <w:keepNext/>
        <w:spacing w:after="0" w:line="240" w:lineRule="auto"/>
        <w:rPr>
          <w:rFonts w:ascii="Times New Roman" w:eastAsia="SimSun" w:hAnsi="Times New Roman"/>
          <w:noProof/>
          <w:lang w:eastAsia="zh-CN"/>
        </w:rPr>
      </w:pPr>
    </w:p>
    <w:p w:rsidR="0016132A" w:rsidRDefault="00B664AB" w:rsidP="0016132A">
      <w:pPr>
        <w:spacing w:after="0" w:line="240" w:lineRule="auto"/>
        <w:rPr>
          <w:rFonts w:ascii="Times New Roman" w:eastAsia="SimSun" w:hAnsi="Times New Roman"/>
          <w:noProof/>
          <w:lang w:eastAsia="zh-CN"/>
        </w:rPr>
      </w:pPr>
      <w:r w:rsidRPr="00B664AB">
        <w:rPr>
          <w:rFonts w:ascii="Times New Roman" w:eastAsia="SimSun" w:hAnsi="Times New Roman"/>
          <w:noProof/>
          <w:lang w:eastAsia="zh-CN"/>
        </w:rPr>
        <w:t xml:space="preserve">Registravimo data </w:t>
      </w:r>
      <w:r w:rsidR="0016132A">
        <w:rPr>
          <w:rFonts w:ascii="Times New Roman" w:eastAsia="SimSun" w:hAnsi="Times New Roman"/>
          <w:noProof/>
          <w:lang w:eastAsia="zh-CN"/>
        </w:rPr>
        <w:t>2005 m. kovo mėn. 21 d.</w:t>
      </w:r>
    </w:p>
    <w:p w:rsidR="0016132A" w:rsidRPr="009A2A1C" w:rsidRDefault="00B664AB" w:rsidP="0016132A">
      <w:pPr>
        <w:spacing w:after="0" w:line="240" w:lineRule="auto"/>
        <w:rPr>
          <w:rFonts w:ascii="Times New Roman" w:eastAsia="SimSun" w:hAnsi="Times New Roman"/>
          <w:noProof/>
          <w:lang w:eastAsia="zh-CN"/>
        </w:rPr>
      </w:pPr>
      <w:r w:rsidRPr="00B664AB">
        <w:rPr>
          <w:rFonts w:ascii="Times New Roman" w:eastAsia="SimSun" w:hAnsi="Times New Roman"/>
          <w:noProof/>
          <w:lang w:eastAsia="zh-CN"/>
        </w:rPr>
        <w:t xml:space="preserve">Paskutinio perregistravimo data </w:t>
      </w:r>
      <w:r w:rsidR="0016132A">
        <w:rPr>
          <w:rFonts w:ascii="Times New Roman" w:eastAsia="SimSun" w:hAnsi="Times New Roman"/>
          <w:noProof/>
          <w:lang w:eastAsia="zh-CN"/>
        </w:rPr>
        <w:t>2014 m. gegužės mėn. 26 d.</w:t>
      </w:r>
    </w:p>
    <w:p w:rsidR="0016132A" w:rsidRPr="009A2A1C" w:rsidRDefault="0016132A" w:rsidP="0016132A">
      <w:pPr>
        <w:keepNext/>
        <w:spacing w:after="0" w:line="240" w:lineRule="auto"/>
        <w:outlineLvl w:val="0"/>
        <w:rPr>
          <w:rFonts w:ascii="Times New Roman" w:eastAsia="SimSun" w:hAnsi="Times New Roman" w:cs="Arial"/>
          <w:b/>
          <w:bCs/>
          <w:noProof/>
          <w:kern w:val="32"/>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b/>
          <w:caps/>
          <w:lang w:eastAsia="zh-CN"/>
        </w:rPr>
      </w:pPr>
      <w:r w:rsidRPr="009A2A1C">
        <w:rPr>
          <w:rFonts w:ascii="Times New Roman" w:eastAsia="SimSun" w:hAnsi="Times New Roman"/>
          <w:b/>
          <w:caps/>
          <w:lang w:eastAsia="zh-CN"/>
        </w:rPr>
        <w:t>10.</w:t>
      </w:r>
      <w:r w:rsidRPr="009A2A1C">
        <w:rPr>
          <w:rFonts w:ascii="Times New Roman" w:eastAsia="SimSun" w:hAnsi="Times New Roman"/>
          <w:b/>
          <w:caps/>
          <w:lang w:eastAsia="zh-CN"/>
        </w:rPr>
        <w:tab/>
        <w:t xml:space="preserve">teksto peržiūros </w:t>
      </w:r>
      <w:smartTag w:uri="urn:schemas-microsoft-com:office:smarttags" w:element="stockticker">
        <w:r w:rsidRPr="009A2A1C">
          <w:rPr>
            <w:rFonts w:ascii="Times New Roman" w:eastAsia="SimSun" w:hAnsi="Times New Roman"/>
            <w:b/>
            <w:caps/>
            <w:lang w:eastAsia="zh-CN"/>
          </w:rPr>
          <w:t>data</w:t>
        </w:r>
      </w:smartTag>
    </w:p>
    <w:p w:rsidR="0016132A" w:rsidRPr="009A2A1C" w:rsidRDefault="0016132A" w:rsidP="0016132A">
      <w:pPr>
        <w:spacing w:after="0" w:line="240" w:lineRule="auto"/>
        <w:ind w:left="567" w:hanging="567"/>
        <w:rPr>
          <w:rFonts w:ascii="Times New Roman" w:eastAsia="SimSun" w:hAnsi="Times New Roman"/>
          <w:b/>
          <w:caps/>
          <w:lang w:eastAsia="zh-CN"/>
        </w:rPr>
      </w:pPr>
    </w:p>
    <w:p w:rsidR="0016132A" w:rsidRPr="009A2A1C" w:rsidRDefault="0016132A" w:rsidP="0016132A">
      <w:pPr>
        <w:spacing w:after="0" w:line="240" w:lineRule="auto"/>
        <w:rPr>
          <w:rFonts w:ascii="Times New Roman" w:eastAsia="SimSun" w:hAnsi="Times New Roman"/>
          <w:noProof/>
          <w:lang w:eastAsia="zh-CN"/>
        </w:rPr>
      </w:pPr>
      <w:r>
        <w:rPr>
          <w:rFonts w:ascii="Times New Roman" w:eastAsia="SimSun" w:hAnsi="Times New Roman"/>
          <w:noProof/>
          <w:lang w:eastAsia="zh-CN"/>
        </w:rPr>
        <w:t>201</w:t>
      </w:r>
      <w:r w:rsidR="00B664AB">
        <w:rPr>
          <w:rFonts w:ascii="Times New Roman" w:eastAsia="SimSun" w:hAnsi="Times New Roman"/>
          <w:noProof/>
          <w:lang w:eastAsia="zh-CN"/>
        </w:rPr>
        <w:t xml:space="preserve">5 </w:t>
      </w:r>
      <w:r>
        <w:rPr>
          <w:rFonts w:ascii="Times New Roman" w:eastAsia="SimSun" w:hAnsi="Times New Roman"/>
          <w:noProof/>
          <w:lang w:eastAsia="zh-CN"/>
        </w:rPr>
        <w:t>m</w:t>
      </w:r>
      <w:r w:rsidR="00B664AB">
        <w:rPr>
          <w:rFonts w:ascii="Times New Roman" w:eastAsia="SimSun" w:hAnsi="Times New Roman"/>
          <w:noProof/>
          <w:lang w:eastAsia="zh-CN"/>
        </w:rPr>
        <w:t>. liepos 31</w:t>
      </w:r>
      <w:r>
        <w:rPr>
          <w:rFonts w:ascii="Times New Roman" w:eastAsia="SimSun" w:hAnsi="Times New Roman"/>
          <w:noProof/>
          <w:lang w:eastAsia="zh-CN"/>
        </w:rPr>
        <w:t xml:space="preserve"> d.</w:t>
      </w:r>
    </w:p>
    <w:p w:rsidR="0016132A" w:rsidRPr="009A2A1C" w:rsidRDefault="0016132A" w:rsidP="0016132A">
      <w:pPr>
        <w:spacing w:after="0" w:line="240" w:lineRule="auto"/>
        <w:ind w:left="567" w:hanging="567"/>
        <w:rPr>
          <w:rFonts w:ascii="Times New Roman" w:eastAsia="SimSun" w:hAnsi="Times New Roman"/>
          <w:caps/>
          <w:lang w:eastAsia="zh-CN"/>
        </w:rPr>
      </w:pPr>
    </w:p>
    <w:p w:rsidR="0016132A" w:rsidRPr="009A2A1C" w:rsidRDefault="0016132A" w:rsidP="0016132A">
      <w:pPr>
        <w:spacing w:after="0" w:line="240" w:lineRule="auto"/>
        <w:ind w:left="567" w:hanging="567"/>
        <w:rPr>
          <w:rFonts w:ascii="Times New Roman" w:eastAsia="SimSun" w:hAnsi="Times New Roman"/>
          <w:caps/>
          <w:lang w:eastAsia="zh-CN"/>
        </w:rPr>
      </w:pPr>
    </w:p>
    <w:p w:rsidR="0016132A" w:rsidRPr="00F432E2" w:rsidRDefault="0016132A" w:rsidP="0016132A">
      <w:pPr>
        <w:tabs>
          <w:tab w:val="left" w:pos="5954"/>
          <w:tab w:val="left" w:pos="6237"/>
          <w:tab w:val="left" w:pos="6663"/>
          <w:tab w:val="left" w:pos="6946"/>
        </w:tabs>
        <w:spacing w:after="0" w:line="240" w:lineRule="auto"/>
        <w:rPr>
          <w:rFonts w:ascii="Times New Roman" w:eastAsia="SimSun" w:hAnsi="Times New Roman"/>
        </w:rPr>
      </w:pPr>
      <w:r w:rsidRPr="00F432E2">
        <w:rPr>
          <w:rFonts w:ascii="Times New Roman" w:eastAsia="SimSun" w:hAnsi="Times New Roman"/>
          <w:noProof/>
        </w:rPr>
        <w:t>Išsami informacija apie šį vaistinį preparatą pateikiama Valstybinės vaistų kontrolės tarnybos prie Lietuvos Respublikos  sveikatos apsaugos ministerijos tinklalapyje</w:t>
      </w:r>
      <w:r w:rsidRPr="00F432E2">
        <w:rPr>
          <w:rFonts w:ascii="Times New Roman" w:eastAsia="SimSun" w:hAnsi="Times New Roman"/>
          <w:i/>
          <w:noProof/>
        </w:rPr>
        <w:t xml:space="preserve"> </w:t>
      </w:r>
      <w:hyperlink r:id="rId19" w:history="1">
        <w:r w:rsidRPr="00883D09">
          <w:rPr>
            <w:rFonts w:ascii="Times New Roman" w:eastAsia="SimSun" w:hAnsi="Times New Roman"/>
            <w:noProof/>
            <w:color w:val="0000FF"/>
            <w:u w:val="single"/>
          </w:rPr>
          <w:t>http://www.</w:t>
        </w:r>
        <w:proofErr w:type="spellStart"/>
        <w:r w:rsidRPr="00883D09">
          <w:rPr>
            <w:rFonts w:ascii="Times New Roman" w:eastAsia="SimSun" w:hAnsi="Times New Roman"/>
            <w:color w:val="0000FF"/>
            <w:u w:val="single"/>
          </w:rPr>
          <w:t>vvkt.lt</w:t>
        </w:r>
        <w:proofErr w:type="spellEnd"/>
      </w:hyperlink>
    </w:p>
    <w:p w:rsidR="0016132A" w:rsidRPr="009A2A1C" w:rsidRDefault="0016132A" w:rsidP="0016132A">
      <w:pPr>
        <w:spacing w:after="0" w:line="240" w:lineRule="auto"/>
        <w:rPr>
          <w:rFonts w:ascii="Times New Roman" w:eastAsia="SimSun" w:hAnsi="Times New Roman"/>
          <w:noProof/>
          <w:sz w:val="24"/>
          <w:szCs w:val="24"/>
          <w:lang w:eastAsia="zh-CN"/>
        </w:rPr>
      </w:pP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ind w:left="567" w:hanging="567"/>
        <w:jc w:val="center"/>
        <w:rPr>
          <w:rFonts w:ascii="Times New Roman" w:eastAsia="SimSun" w:hAnsi="Times New Roman"/>
          <w:b/>
          <w:caps/>
          <w:noProof/>
          <w:lang w:val="de-DE" w:eastAsia="zh-CN"/>
        </w:rPr>
      </w:pPr>
      <w:r>
        <w:rPr>
          <w:rFonts w:ascii="Times New Roman" w:eastAsia="SimSun" w:hAnsi="Times New Roman"/>
          <w:noProof/>
          <w:lang w:eastAsia="zh-CN"/>
        </w:rPr>
        <w:br w:type="page"/>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tabs>
          <w:tab w:val="left" w:pos="567"/>
        </w:tabs>
        <w:spacing w:after="0" w:line="240" w:lineRule="auto"/>
        <w:ind w:left="567" w:hanging="567"/>
        <w:jc w:val="center"/>
        <w:outlineLvl w:val="0"/>
        <w:rPr>
          <w:rFonts w:ascii="Times New Roman" w:eastAsia="SimSun" w:hAnsi="Times New Roman"/>
          <w:b/>
          <w:caps/>
        </w:rPr>
      </w:pPr>
      <w:bookmarkStart w:id="59" w:name="_Toc129243128"/>
      <w:bookmarkStart w:id="60" w:name="_Toc129243253"/>
      <w:r w:rsidRPr="009A2A1C">
        <w:rPr>
          <w:rFonts w:ascii="Times New Roman" w:eastAsia="SimSun" w:hAnsi="Times New Roman"/>
          <w:b/>
          <w:caps/>
          <w:noProof/>
        </w:rPr>
        <w:t>II PRIEDAS</w:t>
      </w:r>
      <w:bookmarkEnd w:id="59"/>
      <w:bookmarkEnd w:id="60"/>
    </w:p>
    <w:p w:rsidR="0016132A" w:rsidRPr="009A2A1C" w:rsidRDefault="0016132A" w:rsidP="0016132A">
      <w:pPr>
        <w:tabs>
          <w:tab w:val="left" w:pos="567"/>
        </w:tabs>
        <w:spacing w:after="0" w:line="240" w:lineRule="auto"/>
        <w:ind w:left="567" w:hanging="567"/>
        <w:jc w:val="center"/>
        <w:outlineLvl w:val="0"/>
        <w:rPr>
          <w:rFonts w:ascii="Times New Roman" w:eastAsia="SimSun" w:hAnsi="Times New Roman"/>
          <w:b/>
          <w:caps/>
        </w:rPr>
      </w:pPr>
    </w:p>
    <w:p w:rsidR="0016132A" w:rsidRPr="009A2A1C" w:rsidRDefault="0016132A" w:rsidP="0016132A">
      <w:pPr>
        <w:tabs>
          <w:tab w:val="left" w:pos="567"/>
        </w:tabs>
        <w:spacing w:after="0" w:line="240" w:lineRule="auto"/>
        <w:ind w:left="567" w:hanging="567"/>
        <w:jc w:val="center"/>
        <w:outlineLvl w:val="0"/>
        <w:rPr>
          <w:rFonts w:ascii="Times New Roman" w:eastAsia="SimSun" w:hAnsi="Times New Roman"/>
          <w:b/>
          <w:caps/>
          <w:noProof/>
        </w:rPr>
      </w:pPr>
      <w:r w:rsidRPr="009A2A1C">
        <w:rPr>
          <w:rFonts w:ascii="Times New Roman" w:eastAsia="SimSun" w:hAnsi="Times New Roman"/>
          <w:b/>
          <w:caps/>
        </w:rPr>
        <w:t>R</w:t>
      </w:r>
      <w:r w:rsidR="00B664AB">
        <w:rPr>
          <w:rFonts w:ascii="Times New Roman" w:eastAsia="SimSun" w:hAnsi="Times New Roman"/>
          <w:b/>
          <w:caps/>
        </w:rPr>
        <w:t>EGISTRACIJOS</w:t>
      </w:r>
      <w:r w:rsidRPr="009A2A1C">
        <w:rPr>
          <w:rFonts w:ascii="Times New Roman" w:eastAsia="SimSun" w:hAnsi="Times New Roman"/>
          <w:b/>
          <w:caps/>
        </w:rPr>
        <w:t xml:space="preserve"> SĄLYGOS</w:t>
      </w:r>
    </w:p>
    <w:p w:rsidR="0016132A" w:rsidRPr="009A2A1C" w:rsidRDefault="0016132A" w:rsidP="0016132A">
      <w:pPr>
        <w:spacing w:after="0" w:line="240" w:lineRule="auto"/>
        <w:rPr>
          <w:rFonts w:ascii="Times New Roman" w:eastAsia="SimSun" w:hAnsi="Times New Roman"/>
          <w:noProof/>
        </w:rPr>
      </w:pPr>
    </w:p>
    <w:p w:rsidR="0016132A" w:rsidRPr="009A2A1C" w:rsidRDefault="0016132A" w:rsidP="0016132A">
      <w:pPr>
        <w:tabs>
          <w:tab w:val="left" w:pos="1701"/>
        </w:tabs>
        <w:spacing w:after="0" w:line="240" w:lineRule="auto"/>
        <w:ind w:left="1701" w:hanging="567"/>
        <w:rPr>
          <w:rFonts w:ascii="Times New Roman" w:eastAsia="Times New Roman" w:hAnsi="Times New Roman" w:cs="Tahoma"/>
          <w:b/>
          <w:noProof/>
        </w:rPr>
      </w:pPr>
      <w:r w:rsidRPr="009A2A1C">
        <w:rPr>
          <w:rFonts w:ascii="Times New Roman" w:eastAsia="Times New Roman" w:hAnsi="Times New Roman" w:cs="Tahoma"/>
          <w:b/>
          <w:noProof/>
        </w:rPr>
        <w:t>A.</w:t>
      </w:r>
      <w:r w:rsidRPr="009A2A1C">
        <w:rPr>
          <w:rFonts w:ascii="Times New Roman" w:eastAsia="Times New Roman" w:hAnsi="Times New Roman" w:cs="Tahoma"/>
          <w:b/>
        </w:rPr>
        <w:tab/>
      </w:r>
      <w:r>
        <w:rPr>
          <w:rFonts w:ascii="Times New Roman" w:eastAsia="Times New Roman" w:hAnsi="Times New Roman" w:cs="Tahoma"/>
          <w:b/>
          <w:noProof/>
        </w:rPr>
        <w:t>GAMINTOJAS (-AI)</w:t>
      </w:r>
      <w:r w:rsidRPr="009A2A1C">
        <w:rPr>
          <w:rFonts w:ascii="Times New Roman" w:eastAsia="Times New Roman" w:hAnsi="Times New Roman" w:cs="Tahoma"/>
          <w:b/>
          <w:noProof/>
        </w:rPr>
        <w:t>, ATSAKINGAS</w:t>
      </w:r>
      <w:r>
        <w:rPr>
          <w:rFonts w:ascii="Times New Roman" w:eastAsia="Times New Roman" w:hAnsi="Times New Roman" w:cs="Tahoma"/>
          <w:b/>
          <w:noProof/>
        </w:rPr>
        <w:t xml:space="preserve"> (-I)</w:t>
      </w:r>
      <w:r w:rsidRPr="009A2A1C">
        <w:rPr>
          <w:rFonts w:ascii="Times New Roman" w:eastAsia="Times New Roman" w:hAnsi="Times New Roman" w:cs="Tahoma"/>
          <w:b/>
          <w:noProof/>
        </w:rPr>
        <w:t xml:space="preserve"> UŽ SERIJŲ IŠLEIDIMĄ</w:t>
      </w:r>
    </w:p>
    <w:p w:rsidR="0016132A" w:rsidRPr="009A2A1C" w:rsidRDefault="0016132A" w:rsidP="0016132A">
      <w:pPr>
        <w:spacing w:after="0" w:line="240" w:lineRule="auto"/>
        <w:rPr>
          <w:rFonts w:ascii="Times New Roman" w:eastAsia="SimSun" w:hAnsi="Times New Roman"/>
          <w:b/>
          <w:noProof/>
        </w:rPr>
      </w:pPr>
    </w:p>
    <w:p w:rsidR="0016132A" w:rsidRPr="009A2A1C" w:rsidRDefault="0016132A" w:rsidP="0016132A">
      <w:pPr>
        <w:tabs>
          <w:tab w:val="left" w:pos="1701"/>
        </w:tabs>
        <w:spacing w:after="0" w:line="240" w:lineRule="auto"/>
        <w:ind w:left="1701" w:hanging="567"/>
        <w:rPr>
          <w:rFonts w:ascii="Times New Roman" w:eastAsia="Times New Roman" w:hAnsi="Times New Roman" w:cs="Tahoma"/>
          <w:b/>
          <w:noProof/>
        </w:rPr>
      </w:pPr>
      <w:r w:rsidRPr="009A2A1C">
        <w:rPr>
          <w:rFonts w:ascii="Times New Roman" w:eastAsia="Times New Roman" w:hAnsi="Times New Roman" w:cs="Tahoma"/>
          <w:b/>
          <w:noProof/>
        </w:rPr>
        <w:t>B.</w:t>
      </w:r>
      <w:r w:rsidRPr="009A2A1C">
        <w:rPr>
          <w:rFonts w:ascii="Times New Roman" w:eastAsia="Times New Roman" w:hAnsi="Times New Roman" w:cs="Tahoma"/>
          <w:b/>
        </w:rPr>
        <w:tab/>
      </w:r>
      <w:r w:rsidRPr="009C7CA0">
        <w:rPr>
          <w:rFonts w:ascii="Times New Roman" w:hAnsi="Times New Roman"/>
          <w:b/>
        </w:rPr>
        <w:t>TIEKIMO IR VARTOJIMO SĄLYGOS AR APRIBOJIMAI</w:t>
      </w:r>
    </w:p>
    <w:p w:rsidR="0016132A" w:rsidRPr="009A2A1C" w:rsidRDefault="0016132A" w:rsidP="0016132A">
      <w:pPr>
        <w:spacing w:after="0" w:line="240" w:lineRule="auto"/>
        <w:rPr>
          <w:rFonts w:ascii="Times New Roman" w:eastAsia="SimSun" w:hAnsi="Times New Roman"/>
          <w:highlight w:val="yellow"/>
        </w:rPr>
      </w:pPr>
    </w:p>
    <w:p w:rsidR="0016132A" w:rsidRPr="009A2A1C" w:rsidRDefault="0016132A" w:rsidP="0016132A">
      <w:pPr>
        <w:tabs>
          <w:tab w:val="left" w:pos="1701"/>
        </w:tabs>
        <w:spacing w:after="0" w:line="240" w:lineRule="auto"/>
        <w:ind w:left="1701" w:hanging="567"/>
        <w:rPr>
          <w:rFonts w:ascii="Times New Roman" w:eastAsia="Times New Roman" w:hAnsi="Times New Roman" w:cs="Tahoma"/>
          <w:b/>
        </w:rPr>
      </w:pPr>
    </w:p>
    <w:p w:rsidR="0016132A" w:rsidRPr="009A2A1C" w:rsidRDefault="0016132A" w:rsidP="0016132A">
      <w:pPr>
        <w:spacing w:after="0" w:line="240" w:lineRule="auto"/>
        <w:ind w:left="567" w:hanging="567"/>
        <w:rPr>
          <w:rFonts w:ascii="Times New Roman" w:eastAsia="SimSun" w:hAnsi="Times New Roman"/>
          <w:noProof/>
          <w:lang w:eastAsia="zh-CN"/>
        </w:rPr>
      </w:pPr>
      <w:r w:rsidRPr="009A2A1C">
        <w:rPr>
          <w:rFonts w:ascii="Times New Roman" w:eastAsia="SimSun" w:hAnsi="Times New Roman"/>
          <w:sz w:val="24"/>
          <w:szCs w:val="24"/>
          <w:lang w:eastAsia="zh-CN"/>
        </w:rPr>
        <w:br w:type="page"/>
      </w:r>
      <w:r w:rsidRPr="009A2A1C">
        <w:rPr>
          <w:rFonts w:ascii="Times New Roman" w:eastAsia="SimSun" w:hAnsi="Times New Roman"/>
          <w:b/>
          <w:noProof/>
          <w:lang w:eastAsia="zh-CN"/>
        </w:rPr>
        <w:lastRenderedPageBreak/>
        <w:t xml:space="preserve">A. </w:t>
      </w:r>
      <w:r>
        <w:rPr>
          <w:rFonts w:ascii="Times New Roman" w:eastAsia="SimSun" w:hAnsi="Times New Roman"/>
          <w:b/>
          <w:noProof/>
          <w:lang w:eastAsia="zh-CN"/>
        </w:rPr>
        <w:t>GAMINTOJAS (-AI)</w:t>
      </w:r>
      <w:r w:rsidRPr="009A2A1C">
        <w:rPr>
          <w:rFonts w:ascii="Times New Roman" w:eastAsia="SimSun" w:hAnsi="Times New Roman"/>
          <w:b/>
          <w:noProof/>
          <w:lang w:eastAsia="zh-CN"/>
        </w:rPr>
        <w:t>, ATSAKINGAS</w:t>
      </w:r>
      <w:r>
        <w:rPr>
          <w:rFonts w:ascii="Times New Roman" w:eastAsia="SimSun" w:hAnsi="Times New Roman"/>
          <w:b/>
          <w:noProof/>
          <w:lang w:eastAsia="zh-CN"/>
        </w:rPr>
        <w:t xml:space="preserve"> (-I)</w:t>
      </w:r>
      <w:r w:rsidRPr="009A2A1C">
        <w:rPr>
          <w:rFonts w:ascii="Times New Roman" w:eastAsia="SimSun" w:hAnsi="Times New Roman"/>
          <w:b/>
          <w:noProof/>
          <w:lang w:eastAsia="zh-CN"/>
        </w:rPr>
        <w:t xml:space="preserve"> UŽ SERIJŲ IŠLEIDIMĄ</w:t>
      </w:r>
    </w:p>
    <w:p w:rsidR="0016132A" w:rsidRPr="009A2A1C" w:rsidRDefault="0016132A" w:rsidP="0016132A">
      <w:pPr>
        <w:spacing w:after="0" w:line="240" w:lineRule="auto"/>
        <w:ind w:right="1416"/>
        <w:jc w:val="both"/>
        <w:rPr>
          <w:rFonts w:ascii="Times New Roman" w:eastAsia="SimSun" w:hAnsi="Times New Roman"/>
          <w:noProof/>
          <w:lang w:eastAsia="zh-CN"/>
        </w:rPr>
      </w:pPr>
    </w:p>
    <w:p w:rsidR="0016132A" w:rsidRPr="009A2A1C" w:rsidRDefault="0016132A" w:rsidP="0016132A">
      <w:pPr>
        <w:spacing w:after="0" w:line="240" w:lineRule="auto"/>
        <w:jc w:val="both"/>
        <w:rPr>
          <w:rFonts w:ascii="Times New Roman" w:eastAsia="SimSun" w:hAnsi="Times New Roman"/>
          <w:noProof/>
          <w:lang w:eastAsia="zh-CN"/>
        </w:rPr>
      </w:pPr>
      <w:r w:rsidRPr="009A2A1C">
        <w:rPr>
          <w:rFonts w:ascii="Times New Roman" w:eastAsia="SimSun" w:hAnsi="Times New Roman"/>
          <w:noProof/>
          <w:u w:val="single"/>
          <w:lang w:eastAsia="zh-CN"/>
        </w:rPr>
        <w:t>Gamintojo, atsakingo už serijų išleidimą, pavadinimas ir adresas</w:t>
      </w:r>
    </w:p>
    <w:p w:rsidR="0016132A" w:rsidRPr="009A2A1C" w:rsidRDefault="0016132A" w:rsidP="0016132A">
      <w:pPr>
        <w:spacing w:after="0" w:line="240" w:lineRule="auto"/>
        <w:jc w:val="both"/>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ind w:right="-2"/>
        <w:rPr>
          <w:rFonts w:ascii="Times New Roman" w:eastAsia="SimSun" w:hAnsi="Times New Roman"/>
          <w:noProof/>
          <w:lang w:eastAsia="zh-CN"/>
        </w:rPr>
      </w:pPr>
    </w:p>
    <w:p w:rsidR="0016132A" w:rsidRPr="009A2A1C" w:rsidRDefault="0016132A" w:rsidP="0016132A">
      <w:pPr>
        <w:keepNext/>
        <w:tabs>
          <w:tab w:val="left" w:pos="567"/>
          <w:tab w:val="left" w:pos="1620"/>
        </w:tabs>
        <w:spacing w:after="0" w:line="240" w:lineRule="auto"/>
        <w:ind w:left="567" w:hanging="567"/>
        <w:outlineLvl w:val="1"/>
        <w:rPr>
          <w:rFonts w:ascii="Times New Roman" w:eastAsia="Times New Roman" w:hAnsi="Times New Roman"/>
          <w:b/>
        </w:rPr>
      </w:pPr>
      <w:bookmarkStart w:id="61" w:name="_Toc129243129"/>
      <w:bookmarkStart w:id="62" w:name="_Toc129243254"/>
      <w:r w:rsidRPr="009A2A1C">
        <w:rPr>
          <w:rFonts w:ascii="Times New Roman" w:eastAsia="Times New Roman" w:hAnsi="Times New Roman"/>
          <w:b/>
        </w:rPr>
        <w:t>B.</w:t>
      </w:r>
      <w:r w:rsidRPr="009A2A1C">
        <w:rPr>
          <w:rFonts w:ascii="Times New Roman" w:eastAsia="Times New Roman" w:hAnsi="Times New Roman"/>
          <w:b/>
        </w:rPr>
        <w:tab/>
      </w:r>
      <w:r w:rsidRPr="009C7CA0">
        <w:rPr>
          <w:rFonts w:ascii="Times New Roman" w:hAnsi="Times New Roman"/>
          <w:b/>
        </w:rPr>
        <w:t>TIEKIMO IR VARTOJIMO SĄLYGOS AR APRIBOJIMAI</w:t>
      </w:r>
      <w:bookmarkEnd w:id="61"/>
      <w:bookmarkEnd w:id="62"/>
    </w:p>
    <w:p w:rsidR="0016132A" w:rsidRPr="009A2A1C" w:rsidRDefault="0016132A" w:rsidP="0016132A">
      <w:pPr>
        <w:spacing w:after="0" w:line="240" w:lineRule="auto"/>
        <w:rPr>
          <w:rFonts w:ascii="Times New Roman" w:eastAsia="SimSun" w:hAnsi="Times New Roman"/>
          <w:noProof/>
        </w:rPr>
      </w:pPr>
    </w:p>
    <w:p w:rsidR="0016132A" w:rsidRPr="009A2A1C" w:rsidRDefault="0016132A" w:rsidP="0016132A">
      <w:pPr>
        <w:numPr>
          <w:ilvl w:val="12"/>
          <w:numId w:val="0"/>
        </w:numPr>
        <w:spacing w:after="0" w:line="240" w:lineRule="auto"/>
        <w:jc w:val="both"/>
        <w:rPr>
          <w:rFonts w:ascii="Times New Roman" w:eastAsia="SimSun" w:hAnsi="Times New Roman"/>
          <w:noProof/>
          <w:lang w:eastAsia="zh-CN"/>
        </w:rPr>
      </w:pPr>
      <w:r w:rsidRPr="009A2A1C">
        <w:rPr>
          <w:rFonts w:ascii="Times New Roman" w:eastAsia="SimSun" w:hAnsi="Times New Roman"/>
          <w:noProof/>
          <w:lang w:eastAsia="zh-CN"/>
        </w:rPr>
        <w:t>Receptinis vaistinis preparatas.</w:t>
      </w:r>
    </w:p>
    <w:p w:rsidR="0016132A" w:rsidRPr="009A2A1C" w:rsidRDefault="0016132A" w:rsidP="0016132A">
      <w:pPr>
        <w:numPr>
          <w:ilvl w:val="12"/>
          <w:numId w:val="0"/>
        </w:numPr>
        <w:spacing w:after="0" w:line="240" w:lineRule="auto"/>
        <w:jc w:val="both"/>
        <w:rPr>
          <w:rFonts w:ascii="Times New Roman" w:eastAsia="SimSun" w:hAnsi="Times New Roman"/>
          <w:noProof/>
          <w:lang w:eastAsia="zh-CN"/>
        </w:rPr>
      </w:pPr>
    </w:p>
    <w:p w:rsidR="0016132A" w:rsidRPr="009A2A1C" w:rsidRDefault="0016132A" w:rsidP="0016132A">
      <w:pPr>
        <w:widowControl w:val="0"/>
        <w:autoSpaceDE w:val="0"/>
        <w:autoSpaceDN w:val="0"/>
        <w:adjustRightInd w:val="0"/>
        <w:spacing w:after="0" w:line="240" w:lineRule="auto"/>
        <w:rPr>
          <w:rFonts w:ascii="Times New Roman" w:eastAsia="Times New Roman" w:hAnsi="Times New Roman"/>
          <w:noProof/>
          <w:lang w:val="pt-BR"/>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r>
        <w:rPr>
          <w:rFonts w:ascii="Times New Roman" w:eastAsia="SimSun" w:hAnsi="Times New Roman"/>
          <w:noProof/>
          <w:snapToGrid w:val="0"/>
          <w:sz w:val="24"/>
          <w:szCs w:val="24"/>
          <w:lang w:eastAsia="zh-CN"/>
        </w:rPr>
        <w:br w:type="page"/>
      </w: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r w:rsidRPr="009A2A1C">
        <w:rPr>
          <w:rFonts w:ascii="Times New Roman" w:eastAsia="SimSun" w:hAnsi="Times New Roman"/>
          <w:b/>
          <w:noProof/>
          <w:lang w:eastAsia="zh-CN"/>
        </w:rPr>
        <w:t>III PRIEDAS</w:t>
      </w:r>
    </w:p>
    <w:p w:rsidR="0016132A" w:rsidRPr="009A2A1C" w:rsidRDefault="0016132A" w:rsidP="0016132A">
      <w:pPr>
        <w:spacing w:after="0" w:line="240" w:lineRule="auto"/>
        <w:ind w:left="567" w:hanging="567"/>
        <w:jc w:val="center"/>
        <w:rPr>
          <w:rFonts w:ascii="Times New Roman" w:eastAsia="SimSun" w:hAnsi="Times New Roman"/>
          <w:b/>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r w:rsidRPr="009A2A1C">
        <w:rPr>
          <w:rFonts w:ascii="Times New Roman" w:eastAsia="SimSun" w:hAnsi="Times New Roman"/>
          <w:b/>
          <w:noProof/>
          <w:lang w:eastAsia="zh-CN"/>
        </w:rPr>
        <w:t>ŽENKLINIMAS IR PAKUOTĖS LAPELIS</w:t>
      </w:r>
    </w:p>
    <w:p w:rsidR="0016132A" w:rsidRPr="009A2A1C" w:rsidRDefault="0016132A" w:rsidP="0016132A">
      <w:pPr>
        <w:spacing w:after="0" w:line="240" w:lineRule="auto"/>
        <w:ind w:left="567" w:hanging="567"/>
        <w:rPr>
          <w:rFonts w:ascii="Times New Roman" w:eastAsia="SimSun" w:hAnsi="Times New Roman"/>
          <w:noProof/>
          <w:lang w:eastAsia="zh-CN"/>
        </w:rPr>
      </w:pPr>
      <w:r w:rsidRPr="009A2A1C">
        <w:rPr>
          <w:rFonts w:ascii="Times New Roman" w:eastAsia="SimSun" w:hAnsi="Times New Roman"/>
          <w:noProof/>
          <w:sz w:val="24"/>
          <w:szCs w:val="24"/>
          <w:lang w:eastAsia="zh-CN"/>
        </w:rPr>
        <w:br w:type="page"/>
      </w: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eastAsia="zh-CN"/>
        </w:rPr>
      </w:pPr>
    </w:p>
    <w:p w:rsidR="0016132A" w:rsidRPr="009A2A1C" w:rsidRDefault="0016132A" w:rsidP="0016132A">
      <w:pPr>
        <w:spacing w:after="0" w:line="240" w:lineRule="auto"/>
        <w:ind w:left="567" w:hanging="567"/>
        <w:jc w:val="center"/>
        <w:rPr>
          <w:rFonts w:ascii="Times New Roman" w:eastAsia="SimSun" w:hAnsi="Times New Roman"/>
          <w:b/>
          <w:noProof/>
          <w:lang w:eastAsia="zh-CN"/>
        </w:rPr>
      </w:pPr>
      <w:r w:rsidRPr="009A2A1C">
        <w:rPr>
          <w:rFonts w:ascii="Times New Roman" w:eastAsia="SimSun" w:hAnsi="Times New Roman"/>
          <w:b/>
          <w:noProof/>
          <w:lang w:eastAsia="zh-CN"/>
        </w:rPr>
        <w:t>A. ŽENKLINIMAS</w:t>
      </w:r>
    </w:p>
    <w:p w:rsidR="0016132A" w:rsidRPr="009A2A1C" w:rsidRDefault="0016132A" w:rsidP="0016132A">
      <w:pPr>
        <w:spacing w:after="0" w:line="240" w:lineRule="auto"/>
        <w:ind w:left="567" w:hanging="567"/>
        <w:rPr>
          <w:rFonts w:ascii="Times New Roman" w:eastAsia="SimSun" w:hAnsi="Times New Roman"/>
          <w:noProof/>
          <w:sz w:val="24"/>
          <w:szCs w:val="24"/>
          <w:lang w:eastAsia="zh-CN"/>
        </w:rPr>
      </w:pPr>
      <w:r w:rsidRPr="009A2A1C">
        <w:rPr>
          <w:rFonts w:ascii="Times New Roman" w:eastAsia="SimSun" w:hAnsi="Times New Roman"/>
          <w:noProof/>
          <w:sz w:val="24"/>
          <w:szCs w:val="24"/>
          <w:lang w:eastAsia="zh-CN"/>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rPr>
          <w:trHeight w:val="783"/>
        </w:trPr>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spacing w:after="0" w:line="240" w:lineRule="auto"/>
              <w:rPr>
                <w:rFonts w:ascii="Times New Roman" w:eastAsia="SimSun" w:hAnsi="Times New Roman"/>
                <w:b/>
                <w:bCs/>
                <w:noProof/>
                <w:lang w:eastAsia="zh-CN"/>
              </w:rPr>
            </w:pPr>
            <w:r w:rsidRPr="009A2A1C">
              <w:rPr>
                <w:rFonts w:ascii="Times New Roman" w:eastAsia="SimSun" w:hAnsi="Times New Roman"/>
                <w:b/>
                <w:bCs/>
                <w:noProof/>
                <w:lang w:eastAsia="zh-CN"/>
              </w:rPr>
              <w:lastRenderedPageBreak/>
              <w:t>INFORMACIJA ANT IŠORINĖS PAKUOTĖS</w:t>
            </w:r>
          </w:p>
          <w:p w:rsidR="0016132A" w:rsidRPr="009A2A1C" w:rsidRDefault="0016132A" w:rsidP="00F05153">
            <w:pPr>
              <w:spacing w:after="0" w:line="240" w:lineRule="auto"/>
              <w:rPr>
                <w:rFonts w:ascii="Times New Roman" w:eastAsia="SimSun" w:hAnsi="Times New Roman"/>
                <w:b/>
                <w:noProof/>
                <w:lang w:eastAsia="zh-CN"/>
              </w:rPr>
            </w:pPr>
          </w:p>
          <w:p w:rsidR="0016132A" w:rsidRPr="009A2A1C" w:rsidRDefault="0016132A" w:rsidP="00F05153">
            <w:pPr>
              <w:spacing w:after="0" w:line="240" w:lineRule="auto"/>
              <w:rPr>
                <w:rFonts w:ascii="Times New Roman" w:eastAsia="SimSun" w:hAnsi="Times New Roman"/>
                <w:b/>
                <w:noProof/>
                <w:lang w:eastAsia="zh-CN"/>
              </w:rPr>
            </w:pPr>
            <w:r w:rsidRPr="009A2A1C">
              <w:rPr>
                <w:rFonts w:ascii="Times New Roman" w:eastAsia="SimSun" w:hAnsi="Times New Roman"/>
                <w:b/>
                <w:bCs/>
                <w:noProof/>
                <w:lang w:eastAsia="zh-CN"/>
              </w:rPr>
              <w:t>KARTONO DĖŽUTĖ</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92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w:t>
            </w:r>
            <w:r w:rsidRPr="009A2A1C">
              <w:rPr>
                <w:rFonts w:ascii="Times New Roman" w:eastAsia="SimSun" w:hAnsi="Times New Roman"/>
                <w:b/>
                <w:bCs/>
                <w:noProof/>
                <w:lang w:eastAsia="zh-CN"/>
              </w:rPr>
              <w:tab/>
              <w:t>VAISTINIO PREPARATO PAVADINIMAS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Alvesco</w:t>
      </w:r>
      <w:r w:rsidRPr="009A2A1C">
        <w:rPr>
          <w:rFonts w:ascii="Times New Roman" w:eastAsia="SimSun" w:hAnsi="Times New Roman"/>
          <w:noProof/>
          <w:vertAlign w:val="superscript"/>
          <w:lang w:eastAsia="zh-CN"/>
        </w:rPr>
        <w:t xml:space="preserve">  </w:t>
      </w:r>
      <w:r w:rsidRPr="009A2A1C">
        <w:rPr>
          <w:rFonts w:ascii="Times New Roman" w:eastAsia="SimSun" w:hAnsi="Times New Roman"/>
          <w:noProof/>
          <w:lang w:eastAsia="zh-CN"/>
        </w:rPr>
        <w:t>40 mikrogramų</w:t>
      </w:r>
      <w:r>
        <w:rPr>
          <w:rFonts w:ascii="Times New Roman" w:eastAsia="SimSun" w:hAnsi="Times New Roman"/>
          <w:noProof/>
          <w:lang w:eastAsia="zh-CN"/>
        </w:rPr>
        <w:t>/dozėje</w:t>
      </w:r>
      <w:r w:rsidRPr="009A2A1C">
        <w:rPr>
          <w:rFonts w:ascii="Times New Roman" w:eastAsia="SimSun" w:hAnsi="Times New Roman"/>
          <w:noProof/>
          <w:lang w:eastAsia="zh-CN"/>
        </w:rPr>
        <w:t xml:space="preserve"> suslėgtas</w:t>
      </w:r>
      <w:r>
        <w:rPr>
          <w:rFonts w:ascii="Times New Roman" w:eastAsia="SimSun" w:hAnsi="Times New Roman"/>
          <w:noProof/>
          <w:lang w:eastAsia="zh-CN"/>
        </w:rPr>
        <w:t>is</w:t>
      </w:r>
      <w:r w:rsidRPr="009A2A1C">
        <w:rPr>
          <w:rFonts w:ascii="Times New Roman" w:eastAsia="SimSun" w:hAnsi="Times New Roman"/>
          <w:noProof/>
          <w:lang w:eastAsia="zh-CN"/>
        </w:rPr>
        <w:t xml:space="preserve"> </w:t>
      </w:r>
      <w:r>
        <w:rPr>
          <w:rFonts w:ascii="Times New Roman" w:eastAsia="SimSun" w:hAnsi="Times New Roman"/>
          <w:noProof/>
          <w:lang w:eastAsia="zh-CN"/>
        </w:rPr>
        <w:t>įkvepiamasis</w:t>
      </w:r>
      <w:r w:rsidRPr="009A2A1C">
        <w:rPr>
          <w:rFonts w:ascii="Times New Roman" w:eastAsia="SimSun" w:hAnsi="Times New Roman"/>
          <w:noProof/>
          <w:lang w:eastAsia="zh-CN"/>
        </w:rPr>
        <w:t xml:space="preserve"> tirpalas</w:t>
      </w: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Ciklezonidas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2.</w:t>
            </w:r>
            <w:r w:rsidRPr="009A2A1C">
              <w:rPr>
                <w:rFonts w:ascii="Times New Roman" w:eastAsia="SimSun" w:hAnsi="Times New Roman"/>
                <w:b/>
                <w:bCs/>
                <w:noProof/>
                <w:lang w:val="fi-FI" w:eastAsia="zh-CN"/>
              </w:rPr>
              <w:tab/>
              <w:t>VEIKLIOJI MEDŽIAGA IR JOS KIEKIS</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 xml:space="preserve">Kiekvienoje išpurškiamoje (praeinančioje pro kandiklį) dozėje yra </w:t>
      </w:r>
      <w:r w:rsidRPr="009A2A1C">
        <w:rPr>
          <w:rFonts w:ascii="Times New Roman" w:eastAsia="SimSun" w:hAnsi="Times New Roman"/>
          <w:noProof/>
          <w:lang w:val="fi-FI" w:eastAsia="zh-CN"/>
        </w:rPr>
        <w:t>40 mikrogramų ciklezonido.</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3.</w:t>
            </w:r>
            <w:r w:rsidRPr="009A2A1C">
              <w:rPr>
                <w:rFonts w:ascii="Times New Roman" w:eastAsia="SimSun" w:hAnsi="Times New Roman"/>
                <w:b/>
                <w:bCs/>
                <w:noProof/>
                <w:lang w:eastAsia="zh-CN"/>
              </w:rPr>
              <w:tab/>
              <w:t>PAGALBINIŲ MEDŽIAGŲ SĄRAŠAS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tabs>
          <w:tab w:val="left" w:pos="1985"/>
        </w:tabs>
        <w:spacing w:after="0" w:line="240" w:lineRule="auto"/>
        <w:rPr>
          <w:rFonts w:ascii="Times New Roman" w:eastAsia="SimSun" w:hAnsi="Times New Roman"/>
          <w:noProof/>
          <w:lang w:val="sv-SE" w:eastAsia="zh-CN"/>
        </w:rPr>
      </w:pPr>
      <w:r w:rsidRPr="009A2A1C">
        <w:rPr>
          <w:rFonts w:ascii="Times New Roman" w:eastAsia="SimSun" w:hAnsi="Times New Roman"/>
          <w:noProof/>
          <w:lang w:val="sv-SE" w:eastAsia="zh-CN"/>
        </w:rPr>
        <w:t>Pagalbinės medžiagos: norfluranas HFA-134a, bevandenis etanolis</w:t>
      </w:r>
      <w:r>
        <w:rPr>
          <w:rFonts w:ascii="Times New Roman" w:eastAsia="SimSun" w:hAnsi="Times New Roman"/>
          <w:noProof/>
          <w:lang w:val="sv-SE" w:eastAsia="zh-CN"/>
        </w:rPr>
        <w:t>.</w:t>
      </w: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4.</w:t>
            </w:r>
            <w:r w:rsidRPr="009A2A1C">
              <w:rPr>
                <w:rFonts w:ascii="Times New Roman" w:eastAsia="SimSun" w:hAnsi="Times New Roman"/>
                <w:b/>
                <w:bCs/>
                <w:noProof/>
                <w:lang w:val="fi-FI" w:eastAsia="zh-CN"/>
              </w:rPr>
              <w:tab/>
              <w:t>FARMACINĖ FORMA IR KIEKIS PAKUOTĖJE</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Suslėgtas</w:t>
      </w:r>
      <w:r>
        <w:rPr>
          <w:rFonts w:ascii="Times New Roman" w:eastAsia="SimSun" w:hAnsi="Times New Roman"/>
          <w:noProof/>
          <w:lang w:val="fi-FI" w:eastAsia="zh-CN"/>
        </w:rPr>
        <w:t>is</w:t>
      </w:r>
      <w:r w:rsidRPr="009A2A1C">
        <w:rPr>
          <w:rFonts w:ascii="Times New Roman" w:eastAsia="SimSun" w:hAnsi="Times New Roman"/>
          <w:noProof/>
          <w:lang w:val="fi-FI" w:eastAsia="zh-CN"/>
        </w:rPr>
        <w:t xml:space="preserve"> </w:t>
      </w:r>
      <w:r>
        <w:rPr>
          <w:rFonts w:ascii="Times New Roman" w:eastAsia="SimSun" w:hAnsi="Times New Roman"/>
          <w:noProof/>
          <w:lang w:val="fi-FI" w:eastAsia="zh-CN"/>
        </w:rPr>
        <w:t>įkvepiamasis</w:t>
      </w:r>
      <w:r w:rsidRPr="009A2A1C">
        <w:rPr>
          <w:rFonts w:ascii="Times New Roman" w:eastAsia="SimSun" w:hAnsi="Times New Roman"/>
          <w:noProof/>
          <w:lang w:val="fi-FI" w:eastAsia="zh-CN"/>
        </w:rPr>
        <w:t xml:space="preserve"> tirpalas</w:t>
      </w: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30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highlight w:val="lightGray"/>
          <w:lang w:val="fi-FI" w:eastAsia="zh-CN"/>
        </w:rPr>
      </w:pPr>
      <w:r w:rsidRPr="009A2A1C">
        <w:rPr>
          <w:rFonts w:ascii="Times New Roman" w:eastAsia="SimSun" w:hAnsi="Times New Roman"/>
          <w:noProof/>
          <w:highlight w:val="lightGray"/>
          <w:lang w:val="fi-FI" w:eastAsia="zh-CN"/>
        </w:rPr>
        <w:t>60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highlight w:val="lightGray"/>
          <w:lang w:val="fi-FI" w:eastAsia="zh-CN"/>
        </w:rPr>
        <w:t>120 vienu paspaudimu išpurškiamų dozių</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5.</w:t>
            </w:r>
            <w:r w:rsidRPr="009A2A1C">
              <w:rPr>
                <w:rFonts w:ascii="Times New Roman" w:eastAsia="SimSun" w:hAnsi="Times New Roman"/>
                <w:b/>
                <w:bCs/>
                <w:noProof/>
                <w:lang w:eastAsia="zh-CN"/>
              </w:rPr>
              <w:tab/>
              <w:t>VARTOJIMO METODAS IR BŪDAS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Pr>
          <w:rFonts w:ascii="Times New Roman" w:eastAsia="SimSun" w:hAnsi="Times New Roman"/>
          <w:noProof/>
          <w:lang w:eastAsia="zh-CN"/>
        </w:rPr>
        <w:t>Įkvėpti</w:t>
      </w:r>
      <w:r w:rsidRPr="009A2A1C">
        <w:rPr>
          <w:rFonts w:ascii="Times New Roman" w:eastAsia="SimSun" w:hAnsi="Times New Roman"/>
          <w:noProof/>
          <w:lang w:eastAsia="zh-CN"/>
        </w:rPr>
        <w:t>.</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6.</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SPECIALUS Įspėjimas, KAD VAISTINĮ PREPARATĄ BŪTINA LAIKYTI vaikams nepastebimoje ir nepasiekiamoje vietoje</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Laikyti vaikams nepastebimoje ir nepasiekiamoje vietoje.</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7.</w:t>
            </w:r>
            <w:r w:rsidRPr="009A2A1C">
              <w:rPr>
                <w:rFonts w:ascii="Times New Roman" w:eastAsia="SimSun" w:hAnsi="Times New Roman"/>
                <w:b/>
                <w:bCs/>
                <w:noProof/>
                <w:lang w:val="fi-FI" w:eastAsia="zh-CN"/>
              </w:rPr>
              <w:tab/>
            </w:r>
            <w:r w:rsidRPr="009A2A1C">
              <w:rPr>
                <w:rFonts w:ascii="Times New Roman" w:eastAsia="SimSun" w:hAnsi="Times New Roman"/>
                <w:b/>
                <w:bCs/>
                <w:caps/>
                <w:noProof/>
                <w:lang w:val="fi-FI" w:eastAsia="zh-CN"/>
              </w:rPr>
              <w:t>kitI specialŪs ĮspėjimaI</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Dėmesio! </w:t>
      </w: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w:t>
      </w:r>
      <w:r w:rsidRPr="009A2A1C">
        <w:rPr>
          <w:rFonts w:ascii="Times New Roman" w:eastAsia="SimSun" w:hAnsi="Times New Roman"/>
          <w:noProof/>
          <w:lang w:eastAsia="zh-CN"/>
        </w:rPr>
        <w:t xml:space="preserve"> </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8.</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tinkamumo laikas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Tinka iki </w:t>
      </w:r>
      <w:r>
        <w:rPr>
          <w:rFonts w:ascii="Times New Roman" w:eastAsia="SimSun" w:hAnsi="Times New Roman"/>
          <w:noProof/>
          <w:lang w:eastAsia="zh-CN"/>
        </w:rPr>
        <w:t>{mm MMMM}</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noProof/>
                <w:lang w:eastAsia="zh-CN"/>
              </w:rPr>
            </w:pPr>
            <w:r w:rsidRPr="009A2A1C">
              <w:rPr>
                <w:rFonts w:ascii="Times New Roman" w:eastAsia="SimSun" w:hAnsi="Times New Roman"/>
                <w:b/>
                <w:bCs/>
                <w:noProof/>
                <w:lang w:eastAsia="zh-CN"/>
              </w:rPr>
              <w:t>9.</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SPECIALIOS laikymo sĄlygos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Laikyti ne aukštesnėje kaip 50</w:t>
      </w:r>
      <w:r w:rsidRPr="009A2A1C">
        <w:rPr>
          <w:rFonts w:ascii="Times New Roman" w:eastAsia="SimSun" w:hAnsi="Times New Roman"/>
          <w:noProof/>
          <w:lang w:eastAsia="zh-CN"/>
        </w:rPr>
        <w:sym w:font="Symbol" w:char="F0B0"/>
      </w:r>
      <w:r w:rsidRPr="009A2A1C">
        <w:rPr>
          <w:rFonts w:ascii="Times New Roman" w:eastAsia="SimSun" w:hAnsi="Times New Roman"/>
          <w:noProof/>
          <w:lang w:val="fi-FI" w:eastAsia="zh-CN"/>
        </w:rPr>
        <w:t>C temperatūroje.</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keepNext/>
              <w:keepLines/>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noProof/>
                <w:lang w:val="fi-FI" w:eastAsia="zh-CN"/>
              </w:rPr>
              <w:lastRenderedPageBreak/>
              <w:br w:type="page"/>
            </w:r>
            <w:r w:rsidRPr="009A2A1C">
              <w:rPr>
                <w:rFonts w:ascii="Times New Roman" w:eastAsia="SimSun" w:hAnsi="Times New Roman"/>
                <w:noProof/>
                <w:lang w:val="fi-FI" w:eastAsia="zh-CN"/>
              </w:rPr>
              <w:br w:type="column"/>
            </w:r>
            <w:r w:rsidRPr="009A2A1C">
              <w:rPr>
                <w:rFonts w:ascii="Times New Roman" w:eastAsia="SimSun" w:hAnsi="Times New Roman"/>
                <w:b/>
                <w:bCs/>
                <w:noProof/>
                <w:lang w:val="fi-FI" w:eastAsia="zh-CN"/>
              </w:rPr>
              <w:t>10.</w:t>
            </w:r>
            <w:r w:rsidRPr="009A2A1C">
              <w:rPr>
                <w:rFonts w:ascii="Times New Roman" w:eastAsia="SimSun" w:hAnsi="Times New Roman"/>
                <w:b/>
                <w:bCs/>
                <w:noProof/>
                <w:lang w:val="fi-FI" w:eastAsia="zh-CN"/>
              </w:rPr>
              <w:tab/>
            </w:r>
            <w:r w:rsidRPr="009A2A1C">
              <w:rPr>
                <w:rFonts w:ascii="Times New Roman" w:eastAsia="SimSun" w:hAnsi="Times New Roman"/>
                <w:b/>
                <w:lang w:eastAsia="zh-CN"/>
              </w:rPr>
              <w:t xml:space="preserve">SPECIALIOS ATSARGUMO PRIEMONĖS DĖL NESUVARTOTO </w:t>
            </w:r>
            <w:r w:rsidRPr="009A2A1C">
              <w:rPr>
                <w:rFonts w:ascii="Times New Roman" w:eastAsia="SimSun" w:hAnsi="Times New Roman"/>
                <w:b/>
                <w:bCs/>
                <w:lang w:eastAsia="zh-CN"/>
              </w:rPr>
              <w:t xml:space="preserve">VAISTINIO PREPARATO AR JO ATLIEKŲ </w:t>
            </w:r>
            <w:r w:rsidRPr="009A2A1C">
              <w:rPr>
                <w:rFonts w:ascii="Times New Roman" w:eastAsia="SimSun" w:hAnsi="Times New Roman"/>
                <w:b/>
                <w:lang w:eastAsia="zh-CN"/>
              </w:rPr>
              <w:t>TVARKYMO</w:t>
            </w:r>
          </w:p>
        </w:tc>
      </w:tr>
    </w:tbl>
    <w:p w:rsidR="0016132A" w:rsidRPr="009A2A1C" w:rsidRDefault="0016132A" w:rsidP="0016132A">
      <w:pPr>
        <w:keepNext/>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val="fi-FI" w:eastAsia="zh-CN"/>
        </w:rPr>
        <w:t>.</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B664AB">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11.</w:t>
            </w:r>
            <w:r w:rsidRPr="009A2A1C">
              <w:rPr>
                <w:rFonts w:ascii="Times New Roman" w:eastAsia="SimSun" w:hAnsi="Times New Roman"/>
                <w:b/>
                <w:bCs/>
                <w:noProof/>
                <w:lang w:val="fi-FI" w:eastAsia="zh-CN"/>
              </w:rPr>
              <w:tab/>
            </w:r>
            <w:r w:rsidR="00B664AB">
              <w:rPr>
                <w:rFonts w:ascii="Times New Roman" w:eastAsia="SimSun" w:hAnsi="Times New Roman"/>
                <w:b/>
                <w:bCs/>
                <w:caps/>
                <w:noProof/>
                <w:lang w:val="fi-FI" w:eastAsia="zh-CN"/>
              </w:rPr>
              <w:t>REGISTRUOTOJO</w:t>
            </w:r>
            <w:r w:rsidRPr="009A2A1C">
              <w:rPr>
                <w:rFonts w:ascii="Times New Roman" w:eastAsia="SimSun" w:hAnsi="Times New Roman"/>
                <w:b/>
                <w:bCs/>
                <w:caps/>
                <w:noProof/>
                <w:lang w:val="fi-FI" w:eastAsia="zh-CN"/>
              </w:rPr>
              <w:t xml:space="preserve"> pavadinimas ir adresas</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B664AB">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12.</w:t>
            </w:r>
            <w:r w:rsidRPr="009A2A1C">
              <w:rPr>
                <w:rFonts w:ascii="Times New Roman" w:eastAsia="SimSun" w:hAnsi="Times New Roman"/>
                <w:b/>
                <w:bCs/>
                <w:noProof/>
                <w:lang w:eastAsia="zh-CN"/>
              </w:rPr>
              <w:tab/>
            </w:r>
            <w:r w:rsidR="00B664AB">
              <w:rPr>
                <w:rFonts w:ascii="Times New Roman" w:eastAsia="SimSun" w:hAnsi="Times New Roman"/>
                <w:b/>
                <w:bCs/>
                <w:caps/>
                <w:noProof/>
                <w:lang w:val="fi-FI" w:eastAsia="zh-CN"/>
              </w:rPr>
              <w:t>REGISTRACIJOS</w:t>
            </w:r>
            <w:r w:rsidRPr="009A2A1C">
              <w:rPr>
                <w:rFonts w:ascii="Times New Roman" w:eastAsia="SimSun" w:hAnsi="Times New Roman"/>
                <w:b/>
                <w:bCs/>
                <w:caps/>
                <w:noProof/>
                <w:lang w:val="fi-FI" w:eastAsia="zh-CN"/>
              </w:rPr>
              <w:t xml:space="preserve"> </w:t>
            </w:r>
            <w:r>
              <w:rPr>
                <w:rFonts w:ascii="Times New Roman" w:eastAsia="SimSun" w:hAnsi="Times New Roman"/>
                <w:b/>
                <w:bCs/>
                <w:caps/>
                <w:noProof/>
                <w:lang w:val="fi-FI" w:eastAsia="zh-CN"/>
              </w:rPr>
              <w:t>PAŽYMĖJIMO</w:t>
            </w:r>
            <w:r w:rsidRPr="009A2A1C">
              <w:rPr>
                <w:rFonts w:ascii="Times New Roman" w:eastAsia="SimSun" w:hAnsi="Times New Roman"/>
                <w:b/>
                <w:bCs/>
                <w:caps/>
                <w:noProof/>
                <w:lang w:val="fi-FI" w:eastAsia="zh-CN"/>
              </w:rPr>
              <w:t xml:space="preserve"> </w:t>
            </w:r>
            <w:r w:rsidRPr="009A2A1C">
              <w:rPr>
                <w:rFonts w:ascii="Times New Roman" w:eastAsia="SimSun" w:hAnsi="Times New Roman"/>
                <w:b/>
                <w:bCs/>
                <w:noProof/>
                <w:lang w:eastAsia="zh-CN"/>
              </w:rPr>
              <w:t>NUMERIS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N1 - LT/1/05/0181/001</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(30 dozių), N1 - LT/1/05/0181/004</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N1 - LT/1/05/0181/005</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13.</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SERIJOS NUMERIS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Serija</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14.</w:t>
            </w:r>
            <w:r w:rsidRPr="009A2A1C">
              <w:rPr>
                <w:rFonts w:ascii="Times New Roman" w:eastAsia="SimSun" w:hAnsi="Times New Roman"/>
                <w:b/>
                <w:bCs/>
                <w:noProof/>
                <w:lang w:eastAsia="zh-CN"/>
              </w:rPr>
              <w:tab/>
            </w:r>
            <w:r w:rsidRPr="009A2A1C">
              <w:rPr>
                <w:rFonts w:ascii="Times New Roman" w:eastAsia="SimSun" w:hAnsi="Times New Roman"/>
                <w:b/>
                <w:lang w:eastAsia="zh-CN"/>
              </w:rPr>
              <w:t>PARDAVIMO (IŠDAVIMO</w:t>
            </w:r>
            <w:r w:rsidRPr="009A2A1C">
              <w:rPr>
                <w:rFonts w:ascii="Times New Roman" w:eastAsia="SimSun" w:hAnsi="Times New Roman"/>
                <w:b/>
                <w:bCs/>
                <w:caps/>
                <w:noProof/>
                <w:lang w:eastAsia="zh-CN"/>
              </w:rPr>
              <w:t>) tvarka</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Receptinis vaistinis preparatas.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15.</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vartojimo instrukcijA</w:t>
            </w:r>
          </w:p>
        </w:tc>
      </w:tr>
    </w:tbl>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Prieš vartojimą perskaitykite pakuotės lapelį.</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b/>
          <w:noProof/>
          <w:u w:val="single"/>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16.</w:t>
            </w:r>
            <w:r w:rsidRPr="009A2A1C">
              <w:rPr>
                <w:rFonts w:ascii="Times New Roman" w:eastAsia="SimSun" w:hAnsi="Times New Roman"/>
                <w:b/>
                <w:bCs/>
                <w:noProof/>
                <w:lang w:eastAsia="zh-CN"/>
              </w:rPr>
              <w:tab/>
            </w:r>
            <w:r w:rsidRPr="009A2A1C">
              <w:rPr>
                <w:rFonts w:ascii="Times New Roman" w:eastAsia="SimSun" w:hAnsi="Times New Roman"/>
                <w:b/>
                <w:lang w:eastAsia="zh-CN"/>
              </w:rPr>
              <w:t>INFORMACIJA BRAILIO RAŠTU</w:t>
            </w:r>
          </w:p>
        </w:tc>
      </w:tr>
    </w:tbl>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Alvesco 40</w:t>
      </w:r>
    </w:p>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sz w:val="24"/>
          <w:szCs w:val="24"/>
          <w:lang w:val="sv-SE" w:eastAsia="zh-CN"/>
        </w:rPr>
      </w:pPr>
      <w:r w:rsidRPr="009A2A1C">
        <w:rPr>
          <w:rFonts w:ascii="Times New Roman" w:eastAsia="SimSun" w:hAnsi="Times New Roman"/>
          <w:noProof/>
          <w:lang w:val="sv-SE" w:eastAsia="zh-CN"/>
        </w:rPr>
        <w:br w:type="page"/>
      </w: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r w:rsidRPr="009A2A1C">
        <w:rPr>
          <w:rFonts w:ascii="Times New Roman" w:eastAsia="SimSun" w:hAnsi="Times New Roman"/>
          <w:b/>
          <w:caps/>
          <w:noProof/>
          <w:lang w:val="sv-SE" w:eastAsia="zh-CN"/>
        </w:rPr>
        <w:lastRenderedPageBreak/>
        <w:t xml:space="preserve">Minimali informacija ant mažų </w:t>
      </w:r>
      <w:r w:rsidRPr="009A2A1C">
        <w:rPr>
          <w:rFonts w:ascii="Times New Roman" w:eastAsia="SimSun" w:hAnsi="Times New Roman"/>
          <w:b/>
          <w:noProof/>
          <w:lang w:val="sv-SE" w:eastAsia="zh-CN"/>
        </w:rPr>
        <w:t>VIDINIŲ</w:t>
      </w:r>
      <w:r w:rsidRPr="009A2A1C">
        <w:rPr>
          <w:rFonts w:ascii="Times New Roman" w:eastAsia="SimSun" w:hAnsi="Times New Roman"/>
          <w:bCs/>
          <w:noProof/>
          <w:lang w:val="sv-SE" w:eastAsia="zh-CN"/>
        </w:rPr>
        <w:t xml:space="preserve"> </w:t>
      </w:r>
      <w:r w:rsidRPr="009A2A1C">
        <w:rPr>
          <w:rFonts w:ascii="Times New Roman" w:eastAsia="SimSun" w:hAnsi="Times New Roman"/>
          <w:b/>
          <w:caps/>
          <w:noProof/>
          <w:lang w:val="sv-SE" w:eastAsia="zh-CN"/>
        </w:rPr>
        <w:t>pakuočių</w:t>
      </w: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r w:rsidRPr="009A2A1C">
        <w:rPr>
          <w:rFonts w:ascii="Times New Roman" w:eastAsia="SimSun" w:hAnsi="Times New Roman"/>
          <w:b/>
          <w:bCs/>
          <w:noProof/>
          <w:lang w:val="sv-SE" w:eastAsia="zh-CN"/>
        </w:rPr>
        <w:t>ALIUMINIO SLĖGINĖ TALPYKLĖ</w:t>
      </w:r>
    </w:p>
    <w:p w:rsidR="0016132A" w:rsidRPr="009A2A1C" w:rsidRDefault="0016132A" w:rsidP="0016132A">
      <w:pPr>
        <w:spacing w:after="0" w:line="240" w:lineRule="auto"/>
        <w:ind w:left="567" w:hanging="567"/>
        <w:rPr>
          <w:rFonts w:ascii="Times New Roman" w:eastAsia="SimSun" w:hAnsi="Times New Roman"/>
          <w:caps/>
          <w:noProof/>
          <w:lang w:val="sv-SE" w:eastAsia="zh-CN"/>
        </w:rPr>
      </w:pPr>
    </w:p>
    <w:p w:rsidR="0016132A" w:rsidRPr="009A2A1C" w:rsidRDefault="0016132A" w:rsidP="0016132A">
      <w:pPr>
        <w:spacing w:after="0" w:line="240" w:lineRule="auto"/>
        <w:ind w:left="567" w:hanging="567"/>
        <w:rPr>
          <w:rFonts w:ascii="Times New Roman" w:eastAsia="SimSun" w:hAnsi="Times New Roman"/>
          <w:caps/>
          <w:noProof/>
          <w:lang w:val="sv-SE"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caps/>
          <w:noProof/>
          <w:lang w:val="fi-FI" w:eastAsia="zh-CN"/>
        </w:rPr>
        <w:t>1.</w:t>
      </w:r>
      <w:r w:rsidRPr="009A2A1C">
        <w:rPr>
          <w:rFonts w:ascii="Times New Roman" w:eastAsia="SimSun" w:hAnsi="Times New Roman"/>
          <w:b/>
          <w:caps/>
          <w:noProof/>
          <w:lang w:val="fi-FI" w:eastAsia="zh-CN"/>
        </w:rPr>
        <w:tab/>
        <w:t>Vaistinio preparato pavadinimas ir vartojimo būdas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 xml:space="preserve">Alvesco </w:t>
      </w:r>
      <w:r w:rsidRPr="009A2A1C">
        <w:rPr>
          <w:rFonts w:ascii="Times New Roman" w:eastAsia="SimSun" w:hAnsi="Times New Roman"/>
          <w:noProof/>
          <w:vertAlign w:val="superscript"/>
          <w:lang w:val="fi-FI" w:eastAsia="zh-CN"/>
        </w:rPr>
        <w:t xml:space="preserve"> </w:t>
      </w:r>
      <w:r w:rsidRPr="009A2A1C">
        <w:rPr>
          <w:rFonts w:ascii="Times New Roman" w:eastAsia="SimSun" w:hAnsi="Times New Roman"/>
          <w:noProof/>
          <w:lang w:val="fi-FI" w:eastAsia="zh-CN"/>
        </w:rPr>
        <w:t>40 mikrogramų</w:t>
      </w:r>
      <w:r>
        <w:rPr>
          <w:rFonts w:ascii="Times New Roman" w:eastAsia="SimSun" w:hAnsi="Times New Roman"/>
          <w:noProof/>
          <w:lang w:val="fi-FI" w:eastAsia="zh-CN"/>
        </w:rPr>
        <w:t>/dozėje</w:t>
      </w:r>
      <w:r w:rsidRPr="009A2A1C">
        <w:rPr>
          <w:rFonts w:ascii="Times New Roman" w:eastAsia="SimSun" w:hAnsi="Times New Roman"/>
          <w:noProof/>
          <w:lang w:val="fi-FI" w:eastAsia="zh-CN"/>
        </w:rPr>
        <w:t xml:space="preserve"> suslėgtas</w:t>
      </w:r>
      <w:r>
        <w:rPr>
          <w:rFonts w:ascii="Times New Roman" w:eastAsia="SimSun" w:hAnsi="Times New Roman"/>
          <w:noProof/>
          <w:lang w:val="fi-FI" w:eastAsia="zh-CN"/>
        </w:rPr>
        <w:t>is</w:t>
      </w:r>
      <w:r w:rsidRPr="009A2A1C">
        <w:rPr>
          <w:rFonts w:ascii="Times New Roman" w:eastAsia="SimSun" w:hAnsi="Times New Roman"/>
          <w:noProof/>
          <w:lang w:val="fi-FI" w:eastAsia="zh-CN"/>
        </w:rPr>
        <w:t xml:space="preserve"> </w:t>
      </w:r>
      <w:r>
        <w:rPr>
          <w:rFonts w:ascii="Times New Roman" w:eastAsia="SimSun" w:hAnsi="Times New Roman"/>
          <w:noProof/>
          <w:lang w:val="fi-FI" w:eastAsia="zh-CN"/>
        </w:rPr>
        <w:t>įkvepiamasis</w:t>
      </w:r>
      <w:r w:rsidRPr="009A2A1C">
        <w:rPr>
          <w:rFonts w:ascii="Times New Roman" w:eastAsia="SimSun" w:hAnsi="Times New Roman"/>
          <w:noProof/>
          <w:lang w:val="fi-FI" w:eastAsia="zh-CN"/>
        </w:rPr>
        <w:t xml:space="preserve"> tirpalas</w:t>
      </w: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Ciklezonidas</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Įkvėpti</w:t>
      </w:r>
      <w:r w:rsidRPr="009A2A1C">
        <w:rPr>
          <w:rFonts w:ascii="Times New Roman" w:eastAsia="SimSun" w:hAnsi="Times New Roman"/>
          <w:noProof/>
          <w:lang w:val="fi-FI" w:eastAsia="zh-CN"/>
        </w:rPr>
        <w:t>.</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noProof/>
          <w:lang w:val="fi-FI" w:eastAsia="zh-CN"/>
        </w:rPr>
        <w:t>2.</w:t>
      </w:r>
      <w:r w:rsidRPr="009A2A1C">
        <w:rPr>
          <w:rFonts w:ascii="Times New Roman" w:eastAsia="SimSun" w:hAnsi="Times New Roman"/>
          <w:b/>
          <w:noProof/>
          <w:lang w:val="fi-FI" w:eastAsia="zh-CN"/>
        </w:rPr>
        <w:tab/>
      </w:r>
      <w:r w:rsidRPr="009A2A1C">
        <w:rPr>
          <w:rFonts w:ascii="Times New Roman" w:eastAsia="SimSun" w:hAnsi="Times New Roman"/>
          <w:b/>
          <w:caps/>
          <w:noProof/>
          <w:lang w:val="fi-FI" w:eastAsia="zh-CN"/>
        </w:rPr>
        <w:t>vartojimo metodas</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noProof/>
          <w:lang w:val="fi-FI" w:eastAsia="zh-CN"/>
        </w:rPr>
        <w:t>3.</w:t>
      </w:r>
      <w:r w:rsidRPr="009A2A1C">
        <w:rPr>
          <w:rFonts w:ascii="Times New Roman" w:eastAsia="SimSun" w:hAnsi="Times New Roman"/>
          <w:b/>
          <w:noProof/>
          <w:lang w:val="fi-FI" w:eastAsia="zh-CN"/>
        </w:rPr>
        <w:tab/>
      </w:r>
      <w:r w:rsidRPr="009A2A1C">
        <w:rPr>
          <w:rFonts w:ascii="Times New Roman" w:eastAsia="SimSun" w:hAnsi="Times New Roman"/>
          <w:b/>
          <w:caps/>
          <w:noProof/>
          <w:lang w:val="fi-FI" w:eastAsia="zh-CN"/>
        </w:rPr>
        <w:t>tinkamumo laikas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r w:rsidRPr="009A2A1C">
        <w:rPr>
          <w:rFonts w:ascii="Times New Roman" w:eastAsia="SimSun" w:hAnsi="Times New Roman"/>
          <w:noProof/>
          <w:lang w:val="fi-FI" w:eastAsia="zh-CN"/>
        </w:rPr>
        <w:t>Tinka iki</w:t>
      </w:r>
      <w:r>
        <w:rPr>
          <w:rFonts w:ascii="Times New Roman" w:eastAsia="SimSun" w:hAnsi="Times New Roman"/>
          <w:noProof/>
          <w:lang w:val="fi-FI" w:eastAsia="zh-CN"/>
        </w:rPr>
        <w:t xml:space="preserve"> {mm MMMM}</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caps/>
          <w:noProof/>
          <w:lang w:val="fi-FI" w:eastAsia="zh-CN"/>
        </w:rPr>
        <w:t>4.</w:t>
      </w:r>
      <w:r w:rsidRPr="009A2A1C">
        <w:rPr>
          <w:rFonts w:ascii="Times New Roman" w:eastAsia="SimSun" w:hAnsi="Times New Roman"/>
          <w:b/>
          <w:caps/>
          <w:noProof/>
          <w:lang w:val="fi-FI" w:eastAsia="zh-CN"/>
        </w:rPr>
        <w:tab/>
        <w:t>serijos numeris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Serija</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caps/>
          <w:noProof/>
          <w:lang w:val="fi-FI" w:eastAsia="zh-CN"/>
        </w:rPr>
        <w:t>5.</w:t>
      </w:r>
      <w:r w:rsidRPr="009A2A1C">
        <w:rPr>
          <w:rFonts w:ascii="Times New Roman" w:eastAsia="SimSun" w:hAnsi="Times New Roman"/>
          <w:b/>
          <w:caps/>
          <w:noProof/>
          <w:lang w:val="fi-FI" w:eastAsia="zh-CN"/>
        </w:rPr>
        <w:tab/>
        <w:t>kiekis</w:t>
      </w:r>
      <w:r w:rsidRPr="009A2A1C">
        <w:rPr>
          <w:rFonts w:ascii="Times New Roman" w:eastAsia="SimSun" w:hAnsi="Times New Roman"/>
          <w:b/>
          <w:noProof/>
          <w:lang w:val="fi-FI" w:eastAsia="zh-CN"/>
        </w:rPr>
        <w:t xml:space="preserve"> (MASĖ, TŪRIS </w:t>
      </w:r>
      <w:smartTag w:uri="urn:schemas-microsoft-com:office:smarttags" w:element="stockticker">
        <w:r w:rsidRPr="009A2A1C">
          <w:rPr>
            <w:rFonts w:ascii="Times New Roman" w:eastAsia="SimSun" w:hAnsi="Times New Roman"/>
            <w:b/>
            <w:noProof/>
            <w:lang w:val="fi-FI" w:eastAsia="zh-CN"/>
          </w:rPr>
          <w:t>ARBA</w:t>
        </w:r>
      </w:smartTag>
      <w:r w:rsidRPr="009A2A1C">
        <w:rPr>
          <w:rFonts w:ascii="Times New Roman" w:eastAsia="SimSun" w:hAnsi="Times New Roman"/>
          <w:b/>
          <w:noProof/>
          <w:lang w:val="fi-FI" w:eastAsia="zh-CN"/>
        </w:rPr>
        <w:t xml:space="preserve"> VIENETAI)</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30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highlight w:val="lightGray"/>
          <w:lang w:val="fi-FI" w:eastAsia="zh-CN"/>
        </w:rPr>
      </w:pPr>
      <w:r w:rsidRPr="009A2A1C">
        <w:rPr>
          <w:rFonts w:ascii="Times New Roman" w:eastAsia="SimSun" w:hAnsi="Times New Roman"/>
          <w:noProof/>
          <w:highlight w:val="lightGray"/>
          <w:lang w:val="fi-FI" w:eastAsia="zh-CN"/>
        </w:rPr>
        <w:t>60 vienu paspaudimu išpurškiamų dozių</w:t>
      </w:r>
    </w:p>
    <w:p w:rsidR="0016132A" w:rsidRPr="009A2A1C" w:rsidRDefault="0016132A" w:rsidP="0016132A">
      <w:pPr>
        <w:spacing w:after="0" w:line="240" w:lineRule="auto"/>
        <w:ind w:right="-449"/>
        <w:outlineLvl w:val="0"/>
        <w:rPr>
          <w:rFonts w:ascii="Times New Roman" w:eastAsia="SimSun" w:hAnsi="Times New Roman"/>
          <w:noProof/>
          <w:lang w:val="fi-FI" w:eastAsia="zh-CN"/>
        </w:rPr>
      </w:pPr>
      <w:r w:rsidRPr="009A2A1C">
        <w:rPr>
          <w:rFonts w:ascii="Times New Roman" w:eastAsia="SimSun" w:hAnsi="Times New Roman"/>
          <w:noProof/>
          <w:highlight w:val="lightGray"/>
          <w:lang w:val="fi-FI" w:eastAsia="zh-CN"/>
        </w:rPr>
        <w:t>120 vienu paspaudimu išpurškiamų dozių</w:t>
      </w:r>
    </w:p>
    <w:p w:rsidR="0016132A" w:rsidRPr="009A2A1C" w:rsidRDefault="0016132A" w:rsidP="0016132A">
      <w:pPr>
        <w:spacing w:after="0" w:line="240" w:lineRule="auto"/>
        <w:ind w:right="-449"/>
        <w:outlineLvl w:val="0"/>
        <w:rPr>
          <w:rFonts w:ascii="Times New Roman" w:eastAsia="SimSun" w:hAnsi="Times New Roman"/>
          <w:noProof/>
          <w:lang w:val="fi-FI" w:eastAsia="zh-CN"/>
        </w:rPr>
      </w:pPr>
    </w:p>
    <w:p w:rsidR="0016132A" w:rsidRPr="009A2A1C" w:rsidRDefault="0016132A" w:rsidP="0016132A">
      <w:pPr>
        <w:spacing w:after="0" w:line="240" w:lineRule="auto"/>
        <w:ind w:right="-449"/>
        <w:outlineLvl w:val="0"/>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6.</w:t>
            </w:r>
            <w:r w:rsidRPr="009A2A1C">
              <w:rPr>
                <w:rFonts w:ascii="Times New Roman" w:eastAsia="SimSun" w:hAnsi="Times New Roman"/>
                <w:b/>
                <w:bCs/>
                <w:noProof/>
                <w:lang w:val="fi-FI" w:eastAsia="zh-CN"/>
              </w:rPr>
              <w:tab/>
            </w:r>
            <w:r w:rsidRPr="009A2A1C">
              <w:rPr>
                <w:rFonts w:ascii="Times New Roman" w:eastAsia="SimSun" w:hAnsi="Times New Roman"/>
                <w:b/>
                <w:bCs/>
                <w:caps/>
                <w:noProof/>
                <w:lang w:val="fi-FI" w:eastAsia="zh-CN"/>
              </w:rPr>
              <w:t>KITA</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 xml:space="preserve">Kiekvienoje išpurškiamoje (praeinančioje pro kandiklį) dozėje yra </w:t>
      </w:r>
      <w:r w:rsidRPr="009A2A1C">
        <w:rPr>
          <w:rFonts w:ascii="Times New Roman" w:eastAsia="SimSun" w:hAnsi="Times New Roman"/>
          <w:noProof/>
          <w:lang w:val="fi-FI" w:eastAsia="zh-CN"/>
        </w:rPr>
        <w:t>40 mikrogramų ciklezonido.</w:t>
      </w:r>
      <w:r>
        <w:rPr>
          <w:rFonts w:ascii="Times New Roman" w:eastAsia="SimSun" w:hAnsi="Times New Roman"/>
          <w:noProof/>
          <w:lang w:val="fi-FI" w:eastAsia="zh-CN"/>
        </w:rPr>
        <w:t xml:space="preserve"> </w:t>
      </w:r>
      <w:r w:rsidRPr="009A2A1C">
        <w:rPr>
          <w:rFonts w:ascii="Times New Roman" w:eastAsia="SimSun" w:hAnsi="Times New Roman"/>
          <w:noProof/>
          <w:lang w:eastAsia="zh-CN"/>
        </w:rPr>
        <w:t>Prieš vartojimą perskaitykite pakuotės lapelį.</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Arial Unicode MS" w:hAnsi="Times New Roman"/>
          <w:noProof/>
          <w:lang w:eastAsia="zh-CN"/>
        </w:rPr>
      </w:pPr>
      <w:r w:rsidRPr="009A2A1C">
        <w:rPr>
          <w:rFonts w:ascii="Times New Roman" w:eastAsia="SimSun" w:hAnsi="Times New Roman"/>
          <w:noProof/>
          <w:lang w:eastAsia="zh-CN"/>
        </w:rPr>
        <w:t xml:space="preserve">Dėmesio! </w:t>
      </w: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w:t>
      </w: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val="de-DE" w:eastAsia="zh-CN"/>
        </w:rPr>
      </w:pPr>
    </w:p>
    <w:p w:rsidR="0016132A" w:rsidRPr="009A2A1C" w:rsidRDefault="0016132A" w:rsidP="0016132A">
      <w:pPr>
        <w:spacing w:after="0" w:line="240" w:lineRule="auto"/>
        <w:ind w:left="567" w:hanging="567"/>
        <w:rPr>
          <w:rFonts w:ascii="Times New Roman" w:eastAsia="SimSun" w:hAnsi="Times New Roman"/>
          <w:noProof/>
          <w:sz w:val="24"/>
          <w:szCs w:val="24"/>
          <w:lang w:eastAsia="zh-CN"/>
        </w:rPr>
      </w:pPr>
      <w:r w:rsidRPr="009A2A1C">
        <w:rPr>
          <w:rFonts w:ascii="Times New Roman" w:eastAsia="SimSun" w:hAnsi="Times New Roman"/>
          <w:noProof/>
          <w:snapToGrid w:val="0"/>
          <w:sz w:val="24"/>
          <w:szCs w:val="24"/>
          <w:lang w:val="de-DE" w:eastAsia="zh-CN"/>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rPr>
          <w:trHeight w:val="783"/>
        </w:trPr>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spacing w:after="0" w:line="240" w:lineRule="auto"/>
              <w:rPr>
                <w:rFonts w:ascii="Times New Roman" w:eastAsia="SimSun" w:hAnsi="Times New Roman"/>
                <w:b/>
                <w:bCs/>
                <w:noProof/>
                <w:lang w:eastAsia="zh-CN"/>
              </w:rPr>
            </w:pPr>
            <w:r w:rsidRPr="009A2A1C">
              <w:rPr>
                <w:rFonts w:ascii="Times New Roman" w:eastAsia="SimSun" w:hAnsi="Times New Roman"/>
                <w:b/>
                <w:bCs/>
                <w:noProof/>
                <w:lang w:eastAsia="zh-CN"/>
              </w:rPr>
              <w:lastRenderedPageBreak/>
              <w:t>INFORMACIJA ANT IŠORINĖS PAKUOTĖS</w:t>
            </w:r>
          </w:p>
          <w:p w:rsidR="0016132A" w:rsidRPr="009A2A1C" w:rsidRDefault="0016132A" w:rsidP="00F05153">
            <w:pPr>
              <w:spacing w:after="0" w:line="240" w:lineRule="auto"/>
              <w:rPr>
                <w:rFonts w:ascii="Times New Roman" w:eastAsia="SimSun" w:hAnsi="Times New Roman"/>
                <w:b/>
                <w:noProof/>
                <w:lang w:eastAsia="zh-CN"/>
              </w:rPr>
            </w:pPr>
          </w:p>
          <w:p w:rsidR="0016132A" w:rsidRPr="009A2A1C" w:rsidRDefault="0016132A" w:rsidP="00F05153">
            <w:pPr>
              <w:spacing w:after="0" w:line="240" w:lineRule="auto"/>
              <w:rPr>
                <w:rFonts w:ascii="Times New Roman" w:eastAsia="SimSun" w:hAnsi="Times New Roman"/>
                <w:b/>
                <w:noProof/>
                <w:lang w:eastAsia="zh-CN"/>
              </w:rPr>
            </w:pPr>
            <w:r w:rsidRPr="009A2A1C">
              <w:rPr>
                <w:rFonts w:ascii="Times New Roman" w:eastAsia="SimSun" w:hAnsi="Times New Roman"/>
                <w:b/>
                <w:bCs/>
                <w:noProof/>
                <w:lang w:eastAsia="zh-CN"/>
              </w:rPr>
              <w:t>KARTONO DĖŽUTĖ</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92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w:t>
            </w:r>
            <w:r w:rsidRPr="009A2A1C">
              <w:rPr>
                <w:rFonts w:ascii="Times New Roman" w:eastAsia="SimSun" w:hAnsi="Times New Roman"/>
                <w:b/>
                <w:bCs/>
                <w:noProof/>
                <w:lang w:eastAsia="zh-CN"/>
              </w:rPr>
              <w:tab/>
              <w:t>VAISTINIO PREPARATO PAVADINIMAS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Alvesco </w:t>
      </w:r>
      <w:r w:rsidRPr="009A2A1C">
        <w:rPr>
          <w:rFonts w:ascii="Times New Roman" w:eastAsia="SimSun" w:hAnsi="Times New Roman"/>
          <w:noProof/>
          <w:vertAlign w:val="superscript"/>
          <w:lang w:eastAsia="zh-CN"/>
        </w:rPr>
        <w:t xml:space="preserve"> </w:t>
      </w:r>
      <w:r w:rsidRPr="00883D09">
        <w:rPr>
          <w:rFonts w:ascii="Times New Roman" w:eastAsia="SimSun" w:hAnsi="Times New Roman"/>
          <w:noProof/>
          <w:lang w:eastAsia="zh-CN"/>
        </w:rPr>
        <w:t>8</w:t>
      </w:r>
      <w:r w:rsidRPr="009A2A1C">
        <w:rPr>
          <w:rFonts w:ascii="Times New Roman" w:eastAsia="SimSun" w:hAnsi="Times New Roman"/>
          <w:noProof/>
          <w:lang w:eastAsia="zh-CN"/>
        </w:rPr>
        <w:t>0 mikrogramų</w:t>
      </w:r>
      <w:r>
        <w:rPr>
          <w:rFonts w:ascii="Times New Roman" w:eastAsia="SimSun" w:hAnsi="Times New Roman"/>
          <w:noProof/>
          <w:lang w:eastAsia="zh-CN"/>
        </w:rPr>
        <w:t>/dozėje</w:t>
      </w:r>
      <w:r w:rsidRPr="009A2A1C">
        <w:rPr>
          <w:rFonts w:ascii="Times New Roman" w:eastAsia="SimSun" w:hAnsi="Times New Roman"/>
          <w:noProof/>
          <w:lang w:eastAsia="zh-CN"/>
        </w:rPr>
        <w:t xml:space="preserve"> suslėgtas</w:t>
      </w:r>
      <w:r>
        <w:rPr>
          <w:rFonts w:ascii="Times New Roman" w:eastAsia="SimSun" w:hAnsi="Times New Roman"/>
          <w:noProof/>
          <w:lang w:eastAsia="zh-CN"/>
        </w:rPr>
        <w:t>is</w:t>
      </w:r>
      <w:r w:rsidRPr="009A2A1C">
        <w:rPr>
          <w:rFonts w:ascii="Times New Roman" w:eastAsia="SimSun" w:hAnsi="Times New Roman"/>
          <w:noProof/>
          <w:lang w:eastAsia="zh-CN"/>
        </w:rPr>
        <w:t xml:space="preserve"> </w:t>
      </w:r>
      <w:r>
        <w:rPr>
          <w:rFonts w:ascii="Times New Roman" w:eastAsia="SimSun" w:hAnsi="Times New Roman"/>
          <w:noProof/>
          <w:lang w:eastAsia="zh-CN"/>
        </w:rPr>
        <w:t>įkvepiamasis</w:t>
      </w:r>
      <w:r w:rsidRPr="009A2A1C">
        <w:rPr>
          <w:rFonts w:ascii="Times New Roman" w:eastAsia="SimSun" w:hAnsi="Times New Roman"/>
          <w:noProof/>
          <w:lang w:eastAsia="zh-CN"/>
        </w:rPr>
        <w:t xml:space="preserve"> tirpalas</w:t>
      </w: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Ciklezonidas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2.</w:t>
            </w:r>
            <w:r w:rsidRPr="009A2A1C">
              <w:rPr>
                <w:rFonts w:ascii="Times New Roman" w:eastAsia="SimSun" w:hAnsi="Times New Roman"/>
                <w:b/>
                <w:bCs/>
                <w:noProof/>
                <w:lang w:val="fi-FI" w:eastAsia="zh-CN"/>
              </w:rPr>
              <w:tab/>
              <w:t>VEIKLIOJI MEDŽIAGA IR JOS KIEKIS</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Kiekvienoje išpurškiamoje (praeinančioje pro kandiklį) dozėje yra 80 mikrogramų ciklezonido.</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3.</w:t>
            </w:r>
            <w:r w:rsidRPr="009A2A1C">
              <w:rPr>
                <w:rFonts w:ascii="Times New Roman" w:eastAsia="SimSun" w:hAnsi="Times New Roman"/>
                <w:b/>
                <w:bCs/>
                <w:noProof/>
                <w:lang w:eastAsia="zh-CN"/>
              </w:rPr>
              <w:tab/>
              <w:t>PAGALBINIŲ MEDŽIAGŲ SĄRAŠAS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tabs>
          <w:tab w:val="left" w:pos="1985"/>
        </w:tabs>
        <w:spacing w:after="0" w:line="240" w:lineRule="auto"/>
        <w:rPr>
          <w:rFonts w:ascii="Times New Roman" w:eastAsia="SimSun" w:hAnsi="Times New Roman"/>
          <w:noProof/>
          <w:lang w:val="sv-SE" w:eastAsia="zh-CN"/>
        </w:rPr>
      </w:pPr>
      <w:r w:rsidRPr="009A2A1C">
        <w:rPr>
          <w:rFonts w:ascii="Times New Roman" w:eastAsia="SimSun" w:hAnsi="Times New Roman"/>
          <w:noProof/>
          <w:lang w:val="sv-SE" w:eastAsia="zh-CN"/>
        </w:rPr>
        <w:t>Pagalbinės medžiagos: norfluranas HFA-134a, bevandenis etanolis</w:t>
      </w:r>
      <w:r>
        <w:rPr>
          <w:rFonts w:ascii="Times New Roman" w:eastAsia="SimSun" w:hAnsi="Times New Roman"/>
          <w:noProof/>
          <w:lang w:val="sv-SE" w:eastAsia="zh-CN"/>
        </w:rPr>
        <w:t>.</w:t>
      </w: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4.</w:t>
            </w:r>
            <w:r w:rsidRPr="009A2A1C">
              <w:rPr>
                <w:rFonts w:ascii="Times New Roman" w:eastAsia="SimSun" w:hAnsi="Times New Roman"/>
                <w:b/>
                <w:bCs/>
                <w:noProof/>
                <w:lang w:val="fi-FI" w:eastAsia="zh-CN"/>
              </w:rPr>
              <w:tab/>
              <w:t>FARMACINĖ FORMA IR KIEKIS PAKUOTĖJE</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Suslėgtas</w:t>
      </w:r>
      <w:r>
        <w:rPr>
          <w:rFonts w:ascii="Times New Roman" w:eastAsia="SimSun" w:hAnsi="Times New Roman"/>
          <w:noProof/>
          <w:lang w:val="fi-FI" w:eastAsia="zh-CN"/>
        </w:rPr>
        <w:t>is</w:t>
      </w:r>
      <w:r w:rsidRPr="009A2A1C">
        <w:rPr>
          <w:rFonts w:ascii="Times New Roman" w:eastAsia="SimSun" w:hAnsi="Times New Roman"/>
          <w:noProof/>
          <w:lang w:val="fi-FI" w:eastAsia="zh-CN"/>
        </w:rPr>
        <w:t xml:space="preserve"> </w:t>
      </w:r>
      <w:r>
        <w:rPr>
          <w:rFonts w:ascii="Times New Roman" w:eastAsia="SimSun" w:hAnsi="Times New Roman"/>
          <w:noProof/>
          <w:lang w:val="fi-FI" w:eastAsia="zh-CN"/>
        </w:rPr>
        <w:t>įkvepiamasis</w:t>
      </w:r>
      <w:r w:rsidRPr="009A2A1C">
        <w:rPr>
          <w:rFonts w:ascii="Times New Roman" w:eastAsia="SimSun" w:hAnsi="Times New Roman"/>
          <w:noProof/>
          <w:lang w:val="fi-FI" w:eastAsia="zh-CN"/>
        </w:rPr>
        <w:t xml:space="preserve"> tirpalas</w:t>
      </w: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30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highlight w:val="lightGray"/>
          <w:lang w:val="fi-FI" w:eastAsia="zh-CN"/>
        </w:rPr>
      </w:pPr>
      <w:r w:rsidRPr="009A2A1C">
        <w:rPr>
          <w:rFonts w:ascii="Times New Roman" w:eastAsia="SimSun" w:hAnsi="Times New Roman"/>
          <w:noProof/>
          <w:highlight w:val="lightGray"/>
          <w:lang w:val="fi-FI" w:eastAsia="zh-CN"/>
        </w:rPr>
        <w:t>60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highlight w:val="lightGray"/>
          <w:lang w:val="fi-FI" w:eastAsia="zh-CN"/>
        </w:rPr>
        <w:t>120 vienu paspaudimu išpurškiamų dozių</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5.</w:t>
            </w:r>
            <w:r w:rsidRPr="009A2A1C">
              <w:rPr>
                <w:rFonts w:ascii="Times New Roman" w:eastAsia="SimSun" w:hAnsi="Times New Roman"/>
                <w:b/>
                <w:bCs/>
                <w:noProof/>
                <w:lang w:eastAsia="zh-CN"/>
              </w:rPr>
              <w:tab/>
              <w:t>VARTOJIMO METODAS IR BŪDAS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Pr>
          <w:rFonts w:ascii="Times New Roman" w:eastAsia="SimSun" w:hAnsi="Times New Roman"/>
          <w:noProof/>
          <w:lang w:eastAsia="zh-CN"/>
        </w:rPr>
        <w:t>Įkvėpti</w:t>
      </w:r>
      <w:r w:rsidRPr="009A2A1C">
        <w:rPr>
          <w:rFonts w:ascii="Times New Roman" w:eastAsia="SimSun" w:hAnsi="Times New Roman"/>
          <w:noProof/>
          <w:lang w:eastAsia="zh-CN"/>
        </w:rPr>
        <w:t>.</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6.</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SPECIALUS Įspėjimas, KAD VAISTINĮ PREPARATĄ BŪTINA LAIKYTI vaikams nepastebimoje ir nepasiekiamoje vietoje</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Laikyti vaikams nepastebimoje ir nepasiekiamoje vietoje.</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7.</w:t>
            </w:r>
            <w:r w:rsidRPr="009A2A1C">
              <w:rPr>
                <w:rFonts w:ascii="Times New Roman" w:eastAsia="SimSun" w:hAnsi="Times New Roman"/>
                <w:b/>
                <w:bCs/>
                <w:noProof/>
                <w:lang w:val="fi-FI" w:eastAsia="zh-CN"/>
              </w:rPr>
              <w:tab/>
            </w:r>
            <w:r w:rsidRPr="009A2A1C">
              <w:rPr>
                <w:rFonts w:ascii="Times New Roman" w:eastAsia="SimSun" w:hAnsi="Times New Roman"/>
                <w:b/>
                <w:bCs/>
                <w:caps/>
                <w:noProof/>
                <w:lang w:val="fi-FI" w:eastAsia="zh-CN"/>
              </w:rPr>
              <w:t>kitI specialŪs ĮspėjimaI</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Dėmesio! </w:t>
      </w: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w:t>
      </w:r>
      <w:r w:rsidRPr="009A2A1C">
        <w:rPr>
          <w:rFonts w:ascii="Times New Roman" w:eastAsia="SimSun" w:hAnsi="Times New Roman"/>
          <w:noProof/>
          <w:lang w:eastAsia="zh-CN"/>
        </w:rPr>
        <w:t xml:space="preserve"> </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8.</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tinkamumo laikas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Tinka iki </w:t>
      </w:r>
      <w:r>
        <w:rPr>
          <w:rFonts w:ascii="Times New Roman" w:eastAsia="SimSun" w:hAnsi="Times New Roman"/>
          <w:noProof/>
          <w:lang w:eastAsia="zh-CN"/>
        </w:rPr>
        <w:t>{mm MMMM}</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noProof/>
                <w:lang w:eastAsia="zh-CN"/>
              </w:rPr>
            </w:pPr>
            <w:r w:rsidRPr="009A2A1C">
              <w:rPr>
                <w:rFonts w:ascii="Times New Roman" w:eastAsia="SimSun" w:hAnsi="Times New Roman"/>
                <w:b/>
                <w:bCs/>
                <w:noProof/>
                <w:lang w:eastAsia="zh-CN"/>
              </w:rPr>
              <w:t>9.</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SPECIALIOS laikymo sĄlygos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Laikyti ne aukštesnėje kaip 50</w:t>
      </w:r>
      <w:r w:rsidRPr="009A2A1C">
        <w:rPr>
          <w:rFonts w:ascii="Times New Roman" w:eastAsia="SimSun" w:hAnsi="Times New Roman"/>
          <w:noProof/>
          <w:lang w:eastAsia="zh-CN"/>
        </w:rPr>
        <w:sym w:font="Symbol" w:char="F0B0"/>
      </w:r>
      <w:r w:rsidRPr="009A2A1C">
        <w:rPr>
          <w:rFonts w:ascii="Times New Roman" w:eastAsia="SimSun" w:hAnsi="Times New Roman"/>
          <w:noProof/>
          <w:lang w:val="fi-FI" w:eastAsia="zh-CN"/>
        </w:rPr>
        <w:t>C temperatūroje.</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keepNext/>
              <w:keepLines/>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noProof/>
                <w:lang w:val="fi-FI" w:eastAsia="zh-CN"/>
              </w:rPr>
              <w:lastRenderedPageBreak/>
              <w:br w:type="page"/>
            </w:r>
            <w:r w:rsidRPr="009A2A1C">
              <w:rPr>
                <w:rFonts w:ascii="Times New Roman" w:eastAsia="SimSun" w:hAnsi="Times New Roman"/>
                <w:noProof/>
                <w:lang w:val="fi-FI" w:eastAsia="zh-CN"/>
              </w:rPr>
              <w:br w:type="column"/>
            </w:r>
            <w:r w:rsidRPr="009A2A1C">
              <w:rPr>
                <w:rFonts w:ascii="Times New Roman" w:eastAsia="SimSun" w:hAnsi="Times New Roman"/>
                <w:b/>
                <w:bCs/>
                <w:noProof/>
                <w:lang w:val="fi-FI" w:eastAsia="zh-CN"/>
              </w:rPr>
              <w:t>10.</w:t>
            </w:r>
            <w:r w:rsidRPr="009A2A1C">
              <w:rPr>
                <w:rFonts w:ascii="Times New Roman" w:eastAsia="SimSun" w:hAnsi="Times New Roman"/>
                <w:b/>
                <w:bCs/>
                <w:noProof/>
                <w:lang w:val="fi-FI" w:eastAsia="zh-CN"/>
              </w:rPr>
              <w:tab/>
            </w:r>
            <w:r w:rsidRPr="009A2A1C">
              <w:rPr>
                <w:rFonts w:ascii="Times New Roman" w:eastAsia="SimSun" w:hAnsi="Times New Roman"/>
                <w:b/>
                <w:lang w:eastAsia="zh-CN"/>
              </w:rPr>
              <w:t xml:space="preserve">SPECIALIOS ATSARGUMO PRIEMONĖS DĖL NESUVARTOTO </w:t>
            </w:r>
            <w:r w:rsidRPr="009A2A1C">
              <w:rPr>
                <w:rFonts w:ascii="Times New Roman" w:eastAsia="SimSun" w:hAnsi="Times New Roman"/>
                <w:b/>
                <w:bCs/>
                <w:lang w:eastAsia="zh-CN"/>
              </w:rPr>
              <w:t xml:space="preserve">VAISTINIO PREPARATO AR JO ATLIEKŲ </w:t>
            </w:r>
            <w:r w:rsidRPr="009A2A1C">
              <w:rPr>
                <w:rFonts w:ascii="Times New Roman" w:eastAsia="SimSun" w:hAnsi="Times New Roman"/>
                <w:b/>
                <w:lang w:eastAsia="zh-CN"/>
              </w:rPr>
              <w:t>TVARKYMO</w:t>
            </w:r>
          </w:p>
        </w:tc>
      </w:tr>
    </w:tbl>
    <w:p w:rsidR="0016132A" w:rsidRPr="009A2A1C" w:rsidRDefault="0016132A" w:rsidP="0016132A">
      <w:pPr>
        <w:keepNext/>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val="fi-FI" w:eastAsia="zh-CN"/>
        </w:rPr>
        <w:t>.</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B664AB">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11.</w:t>
            </w:r>
            <w:r w:rsidRPr="009A2A1C">
              <w:rPr>
                <w:rFonts w:ascii="Times New Roman" w:eastAsia="SimSun" w:hAnsi="Times New Roman"/>
                <w:b/>
                <w:bCs/>
                <w:noProof/>
                <w:lang w:val="fi-FI" w:eastAsia="zh-CN"/>
              </w:rPr>
              <w:tab/>
            </w:r>
            <w:r w:rsidR="00B664AB">
              <w:rPr>
                <w:rFonts w:ascii="Times New Roman" w:eastAsia="SimSun" w:hAnsi="Times New Roman"/>
                <w:b/>
                <w:bCs/>
                <w:caps/>
                <w:noProof/>
                <w:lang w:val="fi-FI" w:eastAsia="zh-CN"/>
              </w:rPr>
              <w:t>REGISTRUOTOJO</w:t>
            </w:r>
            <w:r w:rsidRPr="009A2A1C">
              <w:rPr>
                <w:rFonts w:ascii="Times New Roman" w:eastAsia="SimSun" w:hAnsi="Times New Roman"/>
                <w:b/>
                <w:bCs/>
                <w:caps/>
                <w:noProof/>
                <w:lang w:val="fi-FI" w:eastAsia="zh-CN"/>
              </w:rPr>
              <w:t xml:space="preserve"> pavadinimas ir adresas</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B664AB">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12.</w:t>
            </w:r>
            <w:r w:rsidRPr="009A2A1C">
              <w:rPr>
                <w:rFonts w:ascii="Times New Roman" w:eastAsia="SimSun" w:hAnsi="Times New Roman"/>
                <w:b/>
                <w:bCs/>
                <w:noProof/>
                <w:lang w:eastAsia="zh-CN"/>
              </w:rPr>
              <w:tab/>
            </w:r>
            <w:r w:rsidR="00B664AB">
              <w:rPr>
                <w:rFonts w:ascii="Times New Roman" w:eastAsia="SimSun" w:hAnsi="Times New Roman"/>
                <w:b/>
                <w:bCs/>
                <w:caps/>
                <w:noProof/>
                <w:lang w:val="fi-FI" w:eastAsia="zh-CN"/>
              </w:rPr>
              <w:t>REGISTRACIJOS</w:t>
            </w:r>
            <w:r w:rsidRPr="009A2A1C">
              <w:rPr>
                <w:rFonts w:ascii="Times New Roman" w:eastAsia="SimSun" w:hAnsi="Times New Roman"/>
                <w:b/>
                <w:bCs/>
                <w:caps/>
                <w:noProof/>
                <w:lang w:val="fi-FI" w:eastAsia="zh-CN"/>
              </w:rPr>
              <w:t xml:space="preserve"> </w:t>
            </w:r>
            <w:r>
              <w:rPr>
                <w:rFonts w:ascii="Times New Roman" w:eastAsia="SimSun" w:hAnsi="Times New Roman"/>
                <w:b/>
                <w:bCs/>
                <w:caps/>
                <w:noProof/>
                <w:lang w:val="fi-FI" w:eastAsia="zh-CN"/>
              </w:rPr>
              <w:t>PAŽYMĖJIMO</w:t>
            </w:r>
            <w:r w:rsidRPr="009A2A1C">
              <w:rPr>
                <w:rFonts w:ascii="Times New Roman" w:eastAsia="SimSun" w:hAnsi="Times New Roman"/>
                <w:b/>
                <w:bCs/>
                <w:caps/>
                <w:noProof/>
                <w:lang w:val="fi-FI" w:eastAsia="zh-CN"/>
              </w:rPr>
              <w:t xml:space="preserve"> </w:t>
            </w:r>
            <w:r w:rsidRPr="009A2A1C">
              <w:rPr>
                <w:rFonts w:ascii="Times New Roman" w:eastAsia="SimSun" w:hAnsi="Times New Roman"/>
                <w:b/>
                <w:bCs/>
                <w:noProof/>
                <w:lang w:eastAsia="zh-CN"/>
              </w:rPr>
              <w:t>NUMERIS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N1 - LT/1/05/0181/002</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(30 dozių), N1 - LT/1/05/0181/006</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N1 - LT/1/05/0181/007</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13.</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SERIJOS NUMERIS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Serija</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14.</w:t>
            </w:r>
            <w:r w:rsidRPr="009A2A1C">
              <w:rPr>
                <w:rFonts w:ascii="Times New Roman" w:eastAsia="SimSun" w:hAnsi="Times New Roman"/>
                <w:b/>
                <w:bCs/>
                <w:noProof/>
                <w:lang w:eastAsia="zh-CN"/>
              </w:rPr>
              <w:tab/>
            </w:r>
            <w:r w:rsidRPr="009A2A1C">
              <w:rPr>
                <w:rFonts w:ascii="Times New Roman" w:eastAsia="SimSun" w:hAnsi="Times New Roman"/>
                <w:b/>
                <w:lang w:eastAsia="zh-CN"/>
              </w:rPr>
              <w:t>PARDAVIMO (IŠDAVIMO</w:t>
            </w:r>
            <w:r w:rsidRPr="009A2A1C">
              <w:rPr>
                <w:rFonts w:ascii="Times New Roman" w:eastAsia="SimSun" w:hAnsi="Times New Roman"/>
                <w:b/>
                <w:bCs/>
                <w:caps/>
                <w:noProof/>
                <w:lang w:eastAsia="zh-CN"/>
              </w:rPr>
              <w:t>) tvarka</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Receptinis vaistinis preparatas.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15.</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vartojimo instrukcijA</w:t>
            </w:r>
          </w:p>
        </w:tc>
      </w:tr>
    </w:tbl>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Prieš vartojimą perskaitykite pakuotės lapelį.</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b/>
          <w:noProof/>
          <w:u w:val="single"/>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16.</w:t>
            </w:r>
            <w:r w:rsidRPr="009A2A1C">
              <w:rPr>
                <w:rFonts w:ascii="Times New Roman" w:eastAsia="SimSun" w:hAnsi="Times New Roman"/>
                <w:b/>
                <w:bCs/>
                <w:noProof/>
                <w:lang w:eastAsia="zh-CN"/>
              </w:rPr>
              <w:tab/>
            </w:r>
            <w:r w:rsidRPr="009A2A1C">
              <w:rPr>
                <w:rFonts w:ascii="Times New Roman" w:eastAsia="SimSun" w:hAnsi="Times New Roman"/>
                <w:b/>
                <w:lang w:eastAsia="zh-CN"/>
              </w:rPr>
              <w:t>INFORMACIJA BRAILIO RAŠTU</w:t>
            </w:r>
          </w:p>
        </w:tc>
      </w:tr>
    </w:tbl>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Alvesco 80</w:t>
      </w:r>
    </w:p>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sz w:val="24"/>
          <w:szCs w:val="24"/>
          <w:lang w:val="sv-SE" w:eastAsia="zh-CN"/>
        </w:rPr>
      </w:pPr>
      <w:r w:rsidRPr="009A2A1C">
        <w:rPr>
          <w:rFonts w:ascii="Times New Roman" w:eastAsia="SimSun" w:hAnsi="Times New Roman"/>
          <w:noProof/>
          <w:lang w:val="sv-SE" w:eastAsia="zh-CN"/>
        </w:rPr>
        <w:br w:type="page"/>
      </w: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r w:rsidRPr="009A2A1C">
        <w:rPr>
          <w:rFonts w:ascii="Times New Roman" w:eastAsia="SimSun" w:hAnsi="Times New Roman"/>
          <w:b/>
          <w:caps/>
          <w:noProof/>
          <w:lang w:val="sv-SE" w:eastAsia="zh-CN"/>
        </w:rPr>
        <w:lastRenderedPageBreak/>
        <w:t xml:space="preserve">Minimali informacija ant mažų </w:t>
      </w:r>
      <w:r w:rsidRPr="009A2A1C">
        <w:rPr>
          <w:rFonts w:ascii="Times New Roman" w:eastAsia="SimSun" w:hAnsi="Times New Roman"/>
          <w:b/>
          <w:noProof/>
          <w:lang w:val="sv-SE" w:eastAsia="zh-CN"/>
        </w:rPr>
        <w:t>VIDINIŲ</w:t>
      </w:r>
      <w:r w:rsidRPr="009A2A1C">
        <w:rPr>
          <w:rFonts w:ascii="Times New Roman" w:eastAsia="SimSun" w:hAnsi="Times New Roman"/>
          <w:bCs/>
          <w:noProof/>
          <w:lang w:val="sv-SE" w:eastAsia="zh-CN"/>
        </w:rPr>
        <w:t xml:space="preserve"> </w:t>
      </w:r>
      <w:r w:rsidRPr="009A2A1C">
        <w:rPr>
          <w:rFonts w:ascii="Times New Roman" w:eastAsia="SimSun" w:hAnsi="Times New Roman"/>
          <w:b/>
          <w:caps/>
          <w:noProof/>
          <w:lang w:val="sv-SE" w:eastAsia="zh-CN"/>
        </w:rPr>
        <w:t>pakuočių</w:t>
      </w: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r w:rsidRPr="009A2A1C">
        <w:rPr>
          <w:rFonts w:ascii="Times New Roman" w:eastAsia="SimSun" w:hAnsi="Times New Roman"/>
          <w:b/>
          <w:bCs/>
          <w:noProof/>
          <w:lang w:val="sv-SE" w:eastAsia="zh-CN"/>
        </w:rPr>
        <w:t>ALIUMINIO SLĖGINĖ TALPYKLĖ</w:t>
      </w:r>
    </w:p>
    <w:p w:rsidR="0016132A" w:rsidRPr="009A2A1C" w:rsidRDefault="0016132A" w:rsidP="0016132A">
      <w:pPr>
        <w:spacing w:after="0" w:line="240" w:lineRule="auto"/>
        <w:ind w:left="567" w:hanging="567"/>
        <w:rPr>
          <w:rFonts w:ascii="Times New Roman" w:eastAsia="SimSun" w:hAnsi="Times New Roman"/>
          <w:caps/>
          <w:noProof/>
          <w:lang w:val="sv-SE" w:eastAsia="zh-CN"/>
        </w:rPr>
      </w:pPr>
    </w:p>
    <w:p w:rsidR="0016132A" w:rsidRPr="009A2A1C" w:rsidRDefault="0016132A" w:rsidP="0016132A">
      <w:pPr>
        <w:spacing w:after="0" w:line="240" w:lineRule="auto"/>
        <w:ind w:left="567" w:hanging="567"/>
        <w:rPr>
          <w:rFonts w:ascii="Times New Roman" w:eastAsia="SimSun" w:hAnsi="Times New Roman"/>
          <w:caps/>
          <w:noProof/>
          <w:lang w:val="sv-SE"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caps/>
          <w:noProof/>
          <w:lang w:val="fi-FI" w:eastAsia="zh-CN"/>
        </w:rPr>
        <w:t>1.</w:t>
      </w:r>
      <w:r w:rsidRPr="009A2A1C">
        <w:rPr>
          <w:rFonts w:ascii="Times New Roman" w:eastAsia="SimSun" w:hAnsi="Times New Roman"/>
          <w:b/>
          <w:caps/>
          <w:noProof/>
          <w:lang w:val="fi-FI" w:eastAsia="zh-CN"/>
        </w:rPr>
        <w:tab/>
        <w:t>Vaistinio preparato pavadinimas ir vartojimo būdas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Alvesco</w:t>
      </w:r>
      <w:r w:rsidRPr="009A2A1C">
        <w:rPr>
          <w:rFonts w:ascii="Times New Roman" w:eastAsia="SimSun" w:hAnsi="Times New Roman"/>
          <w:noProof/>
          <w:vertAlign w:val="superscript"/>
          <w:lang w:val="fi-FI" w:eastAsia="zh-CN"/>
        </w:rPr>
        <w:t xml:space="preserve">  </w:t>
      </w:r>
      <w:r w:rsidRPr="009A2A1C">
        <w:rPr>
          <w:rFonts w:ascii="Times New Roman" w:eastAsia="SimSun" w:hAnsi="Times New Roman"/>
          <w:noProof/>
          <w:lang w:val="fi-FI" w:eastAsia="zh-CN"/>
        </w:rPr>
        <w:t>80 mikrogramų</w:t>
      </w:r>
      <w:r>
        <w:rPr>
          <w:rFonts w:ascii="Times New Roman" w:eastAsia="SimSun" w:hAnsi="Times New Roman"/>
          <w:noProof/>
          <w:lang w:val="fi-FI" w:eastAsia="zh-CN"/>
        </w:rPr>
        <w:t>/dozėje</w:t>
      </w:r>
      <w:r w:rsidRPr="009A2A1C">
        <w:rPr>
          <w:rFonts w:ascii="Times New Roman" w:eastAsia="SimSun" w:hAnsi="Times New Roman"/>
          <w:noProof/>
          <w:lang w:val="fi-FI" w:eastAsia="zh-CN"/>
        </w:rPr>
        <w:t xml:space="preserve"> suslėgtas</w:t>
      </w:r>
      <w:r>
        <w:rPr>
          <w:rFonts w:ascii="Times New Roman" w:eastAsia="SimSun" w:hAnsi="Times New Roman"/>
          <w:noProof/>
          <w:lang w:val="fi-FI" w:eastAsia="zh-CN"/>
        </w:rPr>
        <w:t>is</w:t>
      </w:r>
      <w:r w:rsidRPr="009A2A1C">
        <w:rPr>
          <w:rFonts w:ascii="Times New Roman" w:eastAsia="SimSun" w:hAnsi="Times New Roman"/>
          <w:noProof/>
          <w:lang w:val="fi-FI" w:eastAsia="zh-CN"/>
        </w:rPr>
        <w:t xml:space="preserve"> </w:t>
      </w:r>
      <w:r>
        <w:rPr>
          <w:rFonts w:ascii="Times New Roman" w:eastAsia="SimSun" w:hAnsi="Times New Roman"/>
          <w:noProof/>
          <w:lang w:val="fi-FI" w:eastAsia="zh-CN"/>
        </w:rPr>
        <w:t>įkvepiamasis</w:t>
      </w:r>
      <w:r w:rsidRPr="009A2A1C">
        <w:rPr>
          <w:rFonts w:ascii="Times New Roman" w:eastAsia="SimSun" w:hAnsi="Times New Roman"/>
          <w:noProof/>
          <w:lang w:val="fi-FI" w:eastAsia="zh-CN"/>
        </w:rPr>
        <w:t xml:space="preserve"> tirpalas</w:t>
      </w: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Ciklezonidas</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Įkvėpti</w:t>
      </w:r>
      <w:r w:rsidRPr="009A2A1C">
        <w:rPr>
          <w:rFonts w:ascii="Times New Roman" w:eastAsia="SimSun" w:hAnsi="Times New Roman"/>
          <w:noProof/>
          <w:lang w:val="fi-FI" w:eastAsia="zh-CN"/>
        </w:rPr>
        <w:t>.</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noProof/>
          <w:lang w:val="fi-FI" w:eastAsia="zh-CN"/>
        </w:rPr>
        <w:t>2.</w:t>
      </w:r>
      <w:r w:rsidRPr="009A2A1C">
        <w:rPr>
          <w:rFonts w:ascii="Times New Roman" w:eastAsia="SimSun" w:hAnsi="Times New Roman"/>
          <w:b/>
          <w:noProof/>
          <w:lang w:val="fi-FI" w:eastAsia="zh-CN"/>
        </w:rPr>
        <w:tab/>
      </w:r>
      <w:r w:rsidRPr="009A2A1C">
        <w:rPr>
          <w:rFonts w:ascii="Times New Roman" w:eastAsia="SimSun" w:hAnsi="Times New Roman"/>
          <w:b/>
          <w:caps/>
          <w:noProof/>
          <w:lang w:val="fi-FI" w:eastAsia="zh-CN"/>
        </w:rPr>
        <w:t>vartojimo metodas</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noProof/>
          <w:lang w:val="fi-FI" w:eastAsia="zh-CN"/>
        </w:rPr>
        <w:t>3.</w:t>
      </w:r>
      <w:r w:rsidRPr="009A2A1C">
        <w:rPr>
          <w:rFonts w:ascii="Times New Roman" w:eastAsia="SimSun" w:hAnsi="Times New Roman"/>
          <w:b/>
          <w:noProof/>
          <w:lang w:val="fi-FI" w:eastAsia="zh-CN"/>
        </w:rPr>
        <w:tab/>
      </w:r>
      <w:r w:rsidRPr="009A2A1C">
        <w:rPr>
          <w:rFonts w:ascii="Times New Roman" w:eastAsia="SimSun" w:hAnsi="Times New Roman"/>
          <w:b/>
          <w:caps/>
          <w:noProof/>
          <w:lang w:val="fi-FI" w:eastAsia="zh-CN"/>
        </w:rPr>
        <w:t>tinkamumo laikas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r w:rsidRPr="009A2A1C">
        <w:rPr>
          <w:rFonts w:ascii="Times New Roman" w:eastAsia="SimSun" w:hAnsi="Times New Roman"/>
          <w:noProof/>
          <w:lang w:val="fi-FI" w:eastAsia="zh-CN"/>
        </w:rPr>
        <w:t>Tinka iki</w:t>
      </w:r>
      <w:r>
        <w:rPr>
          <w:rFonts w:ascii="Times New Roman" w:eastAsia="SimSun" w:hAnsi="Times New Roman"/>
          <w:noProof/>
          <w:lang w:val="fi-FI" w:eastAsia="zh-CN"/>
        </w:rPr>
        <w:t xml:space="preserve"> {mm MMMM}</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caps/>
          <w:noProof/>
          <w:lang w:val="fi-FI" w:eastAsia="zh-CN"/>
        </w:rPr>
        <w:t>4.</w:t>
      </w:r>
      <w:r w:rsidRPr="009A2A1C">
        <w:rPr>
          <w:rFonts w:ascii="Times New Roman" w:eastAsia="SimSun" w:hAnsi="Times New Roman"/>
          <w:b/>
          <w:caps/>
          <w:noProof/>
          <w:lang w:val="fi-FI" w:eastAsia="zh-CN"/>
        </w:rPr>
        <w:tab/>
        <w:t>serijos numeris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Serija</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caps/>
          <w:noProof/>
          <w:lang w:val="fi-FI" w:eastAsia="zh-CN"/>
        </w:rPr>
        <w:t>5.</w:t>
      </w:r>
      <w:r w:rsidRPr="009A2A1C">
        <w:rPr>
          <w:rFonts w:ascii="Times New Roman" w:eastAsia="SimSun" w:hAnsi="Times New Roman"/>
          <w:b/>
          <w:caps/>
          <w:noProof/>
          <w:lang w:val="fi-FI" w:eastAsia="zh-CN"/>
        </w:rPr>
        <w:tab/>
        <w:t>kiekis</w:t>
      </w:r>
      <w:r w:rsidRPr="009A2A1C">
        <w:rPr>
          <w:rFonts w:ascii="Times New Roman" w:eastAsia="SimSun" w:hAnsi="Times New Roman"/>
          <w:b/>
          <w:noProof/>
          <w:lang w:val="fi-FI" w:eastAsia="zh-CN"/>
        </w:rPr>
        <w:t xml:space="preserve"> (MASĖ, TŪRIS </w:t>
      </w:r>
      <w:smartTag w:uri="urn:schemas-microsoft-com:office:smarttags" w:element="stockticker">
        <w:r w:rsidRPr="009A2A1C">
          <w:rPr>
            <w:rFonts w:ascii="Times New Roman" w:eastAsia="SimSun" w:hAnsi="Times New Roman"/>
            <w:b/>
            <w:noProof/>
            <w:lang w:val="fi-FI" w:eastAsia="zh-CN"/>
          </w:rPr>
          <w:t>ARBA</w:t>
        </w:r>
      </w:smartTag>
      <w:r w:rsidRPr="009A2A1C">
        <w:rPr>
          <w:rFonts w:ascii="Times New Roman" w:eastAsia="SimSun" w:hAnsi="Times New Roman"/>
          <w:b/>
          <w:noProof/>
          <w:lang w:val="fi-FI" w:eastAsia="zh-CN"/>
        </w:rPr>
        <w:t xml:space="preserve"> VIENETAI)</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30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highlight w:val="lightGray"/>
          <w:lang w:val="fi-FI" w:eastAsia="zh-CN"/>
        </w:rPr>
      </w:pPr>
      <w:r w:rsidRPr="009A2A1C">
        <w:rPr>
          <w:rFonts w:ascii="Times New Roman" w:eastAsia="SimSun" w:hAnsi="Times New Roman"/>
          <w:noProof/>
          <w:highlight w:val="lightGray"/>
          <w:lang w:val="fi-FI" w:eastAsia="zh-CN"/>
        </w:rPr>
        <w:t>60 vienu paspaudimu išpurškiamų dozių</w:t>
      </w:r>
    </w:p>
    <w:p w:rsidR="0016132A" w:rsidRPr="009A2A1C" w:rsidRDefault="0016132A" w:rsidP="0016132A">
      <w:pPr>
        <w:spacing w:after="0" w:line="240" w:lineRule="auto"/>
        <w:ind w:right="-449"/>
        <w:outlineLvl w:val="0"/>
        <w:rPr>
          <w:rFonts w:ascii="Times New Roman" w:eastAsia="SimSun" w:hAnsi="Times New Roman"/>
          <w:noProof/>
          <w:lang w:val="fi-FI" w:eastAsia="zh-CN"/>
        </w:rPr>
      </w:pPr>
      <w:r w:rsidRPr="009A2A1C">
        <w:rPr>
          <w:rFonts w:ascii="Times New Roman" w:eastAsia="SimSun" w:hAnsi="Times New Roman"/>
          <w:noProof/>
          <w:highlight w:val="lightGray"/>
          <w:lang w:val="fi-FI" w:eastAsia="zh-CN"/>
        </w:rPr>
        <w:t>120 vienu paspaudimu išpurškiamų dozių</w:t>
      </w:r>
    </w:p>
    <w:p w:rsidR="0016132A" w:rsidRPr="009A2A1C" w:rsidRDefault="0016132A" w:rsidP="0016132A">
      <w:pPr>
        <w:spacing w:after="0" w:line="240" w:lineRule="auto"/>
        <w:ind w:right="-449"/>
        <w:outlineLvl w:val="0"/>
        <w:rPr>
          <w:rFonts w:ascii="Times New Roman" w:eastAsia="SimSun" w:hAnsi="Times New Roman"/>
          <w:noProof/>
          <w:lang w:val="fi-FI" w:eastAsia="zh-CN"/>
        </w:rPr>
      </w:pPr>
    </w:p>
    <w:p w:rsidR="0016132A" w:rsidRPr="009A2A1C" w:rsidRDefault="0016132A" w:rsidP="0016132A">
      <w:pPr>
        <w:spacing w:after="0" w:line="240" w:lineRule="auto"/>
        <w:ind w:right="-449"/>
        <w:outlineLvl w:val="0"/>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6.</w:t>
            </w:r>
            <w:r w:rsidRPr="009A2A1C">
              <w:rPr>
                <w:rFonts w:ascii="Times New Roman" w:eastAsia="SimSun" w:hAnsi="Times New Roman"/>
                <w:b/>
                <w:bCs/>
                <w:noProof/>
                <w:lang w:val="fi-FI" w:eastAsia="zh-CN"/>
              </w:rPr>
              <w:tab/>
            </w:r>
            <w:r w:rsidRPr="009A2A1C">
              <w:rPr>
                <w:rFonts w:ascii="Times New Roman" w:eastAsia="SimSun" w:hAnsi="Times New Roman"/>
                <w:b/>
                <w:bCs/>
                <w:caps/>
                <w:noProof/>
                <w:lang w:val="fi-FI" w:eastAsia="zh-CN"/>
              </w:rPr>
              <w:t>KITA</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Kiekvienoje išpurškiamoje (praeinančioje pro kandiklį) dozėje yra 80 </w:t>
      </w:r>
      <w:r w:rsidRPr="009A2A1C">
        <w:rPr>
          <w:rFonts w:ascii="Times New Roman" w:eastAsia="SimSun" w:hAnsi="Times New Roman"/>
          <w:noProof/>
          <w:lang w:val="fi-FI" w:eastAsia="zh-CN"/>
        </w:rPr>
        <w:t>mikrogramų ciklezonido.</w:t>
      </w:r>
      <w:r>
        <w:rPr>
          <w:rFonts w:ascii="Times New Roman" w:eastAsia="SimSun" w:hAnsi="Times New Roman"/>
          <w:noProof/>
          <w:lang w:val="fi-FI" w:eastAsia="zh-CN"/>
        </w:rPr>
        <w:t xml:space="preserve"> </w:t>
      </w:r>
      <w:r w:rsidRPr="009A2A1C">
        <w:rPr>
          <w:rFonts w:ascii="Times New Roman" w:eastAsia="SimSun" w:hAnsi="Times New Roman"/>
          <w:noProof/>
          <w:lang w:eastAsia="zh-CN"/>
        </w:rPr>
        <w:t>Prieš vartojimą perskaitykite pakuotės lapelį.</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Arial Unicode MS" w:hAnsi="Times New Roman"/>
          <w:noProof/>
          <w:lang w:eastAsia="zh-CN"/>
        </w:rPr>
      </w:pPr>
      <w:r w:rsidRPr="009A2A1C">
        <w:rPr>
          <w:rFonts w:ascii="Times New Roman" w:eastAsia="SimSun" w:hAnsi="Times New Roman"/>
          <w:noProof/>
          <w:lang w:eastAsia="zh-CN"/>
        </w:rPr>
        <w:t xml:space="preserve">Dėmesio! </w:t>
      </w: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w:t>
      </w: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noProof/>
          <w:lang w:val="de-DE" w:eastAsia="zh-CN"/>
        </w:rPr>
      </w:pPr>
    </w:p>
    <w:p w:rsidR="0016132A" w:rsidRPr="009A2A1C" w:rsidRDefault="0016132A" w:rsidP="0016132A">
      <w:pPr>
        <w:spacing w:after="0" w:line="240" w:lineRule="auto"/>
        <w:ind w:left="567" w:hanging="567"/>
        <w:rPr>
          <w:rFonts w:ascii="Times New Roman" w:eastAsia="SimSun" w:hAnsi="Times New Roman"/>
          <w:noProof/>
          <w:sz w:val="24"/>
          <w:szCs w:val="24"/>
          <w:lang w:eastAsia="zh-CN"/>
        </w:rPr>
      </w:pPr>
      <w:r w:rsidRPr="009A2A1C">
        <w:rPr>
          <w:rFonts w:ascii="Times New Roman" w:eastAsia="SimSun" w:hAnsi="Times New Roman"/>
          <w:noProof/>
          <w:snapToGrid w:val="0"/>
          <w:sz w:val="24"/>
          <w:szCs w:val="24"/>
          <w:lang w:val="de-DE" w:eastAsia="zh-CN"/>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rPr>
          <w:trHeight w:val="783"/>
        </w:trPr>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spacing w:after="0" w:line="240" w:lineRule="auto"/>
              <w:rPr>
                <w:rFonts w:ascii="Times New Roman" w:eastAsia="SimSun" w:hAnsi="Times New Roman"/>
                <w:b/>
                <w:bCs/>
                <w:noProof/>
                <w:lang w:eastAsia="zh-CN"/>
              </w:rPr>
            </w:pPr>
            <w:r w:rsidRPr="009A2A1C">
              <w:rPr>
                <w:rFonts w:ascii="Times New Roman" w:eastAsia="SimSun" w:hAnsi="Times New Roman"/>
                <w:b/>
                <w:bCs/>
                <w:noProof/>
                <w:lang w:eastAsia="zh-CN"/>
              </w:rPr>
              <w:lastRenderedPageBreak/>
              <w:t>INFORMACIJA ANT IŠORINĖS PAKUOTĖS</w:t>
            </w:r>
          </w:p>
          <w:p w:rsidR="0016132A" w:rsidRPr="009A2A1C" w:rsidRDefault="0016132A" w:rsidP="00F05153">
            <w:pPr>
              <w:spacing w:after="0" w:line="240" w:lineRule="auto"/>
              <w:rPr>
                <w:rFonts w:ascii="Times New Roman" w:eastAsia="SimSun" w:hAnsi="Times New Roman"/>
                <w:b/>
                <w:noProof/>
                <w:lang w:eastAsia="zh-CN"/>
              </w:rPr>
            </w:pPr>
          </w:p>
          <w:p w:rsidR="0016132A" w:rsidRPr="009A2A1C" w:rsidRDefault="0016132A" w:rsidP="00F05153">
            <w:pPr>
              <w:spacing w:after="0" w:line="240" w:lineRule="auto"/>
              <w:rPr>
                <w:rFonts w:ascii="Times New Roman" w:eastAsia="SimSun" w:hAnsi="Times New Roman"/>
                <w:b/>
                <w:noProof/>
                <w:lang w:eastAsia="zh-CN"/>
              </w:rPr>
            </w:pPr>
            <w:r w:rsidRPr="009A2A1C">
              <w:rPr>
                <w:rFonts w:ascii="Times New Roman" w:eastAsia="SimSun" w:hAnsi="Times New Roman"/>
                <w:b/>
                <w:bCs/>
                <w:noProof/>
                <w:lang w:eastAsia="zh-CN"/>
              </w:rPr>
              <w:t>KARTONO DĖŽUTĖ</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92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w:t>
            </w:r>
            <w:r w:rsidRPr="009A2A1C">
              <w:rPr>
                <w:rFonts w:ascii="Times New Roman" w:eastAsia="SimSun" w:hAnsi="Times New Roman"/>
                <w:b/>
                <w:bCs/>
                <w:noProof/>
                <w:lang w:eastAsia="zh-CN"/>
              </w:rPr>
              <w:tab/>
              <w:t>VAISTINIO PREPARATO PAVADINIMAS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Alvesco</w:t>
      </w:r>
      <w:r w:rsidRPr="009A2A1C">
        <w:rPr>
          <w:rFonts w:ascii="Times New Roman" w:eastAsia="SimSun" w:hAnsi="Times New Roman"/>
          <w:noProof/>
          <w:vertAlign w:val="superscript"/>
          <w:lang w:eastAsia="zh-CN"/>
        </w:rPr>
        <w:t xml:space="preserve"> </w:t>
      </w:r>
      <w:r w:rsidRPr="009A2A1C">
        <w:rPr>
          <w:rFonts w:ascii="Times New Roman" w:eastAsia="SimSun" w:hAnsi="Times New Roman"/>
          <w:noProof/>
          <w:lang w:eastAsia="zh-CN"/>
        </w:rPr>
        <w:t>160 mikrogramų</w:t>
      </w:r>
      <w:r>
        <w:rPr>
          <w:rFonts w:ascii="Times New Roman" w:eastAsia="SimSun" w:hAnsi="Times New Roman"/>
          <w:noProof/>
          <w:lang w:eastAsia="zh-CN"/>
        </w:rPr>
        <w:t>/dozėje</w:t>
      </w:r>
      <w:r w:rsidRPr="009A2A1C">
        <w:rPr>
          <w:rFonts w:ascii="Times New Roman" w:eastAsia="SimSun" w:hAnsi="Times New Roman"/>
          <w:noProof/>
          <w:lang w:eastAsia="zh-CN"/>
        </w:rPr>
        <w:t xml:space="preserve"> suslėgtas</w:t>
      </w:r>
      <w:r>
        <w:rPr>
          <w:rFonts w:ascii="Times New Roman" w:eastAsia="SimSun" w:hAnsi="Times New Roman"/>
          <w:noProof/>
          <w:lang w:eastAsia="zh-CN"/>
        </w:rPr>
        <w:t>is</w:t>
      </w:r>
      <w:r w:rsidRPr="009A2A1C">
        <w:rPr>
          <w:rFonts w:ascii="Times New Roman" w:eastAsia="SimSun" w:hAnsi="Times New Roman"/>
          <w:noProof/>
          <w:lang w:eastAsia="zh-CN"/>
        </w:rPr>
        <w:t xml:space="preserve"> </w:t>
      </w:r>
      <w:r>
        <w:rPr>
          <w:rFonts w:ascii="Times New Roman" w:eastAsia="SimSun" w:hAnsi="Times New Roman"/>
          <w:noProof/>
          <w:lang w:eastAsia="zh-CN"/>
        </w:rPr>
        <w:t>įkvepiamasis</w:t>
      </w:r>
      <w:r w:rsidRPr="009A2A1C">
        <w:rPr>
          <w:rFonts w:ascii="Times New Roman" w:eastAsia="SimSun" w:hAnsi="Times New Roman"/>
          <w:noProof/>
          <w:lang w:eastAsia="zh-CN"/>
        </w:rPr>
        <w:t xml:space="preserve"> tirpalas</w:t>
      </w: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Ciklezonidas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2.</w:t>
            </w:r>
            <w:r w:rsidRPr="009A2A1C">
              <w:rPr>
                <w:rFonts w:ascii="Times New Roman" w:eastAsia="SimSun" w:hAnsi="Times New Roman"/>
                <w:b/>
                <w:bCs/>
                <w:noProof/>
                <w:lang w:val="fi-FI" w:eastAsia="zh-CN"/>
              </w:rPr>
              <w:tab/>
              <w:t>VEIKLIOJI MEDŽIAGA IR JOS KIEKIS</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Kiekvienoje išpurškiamoje (praeinančioje pro kandiklį) dozėje yra 160 </w:t>
      </w:r>
      <w:r w:rsidRPr="009A2A1C">
        <w:rPr>
          <w:rFonts w:ascii="Times New Roman" w:eastAsia="SimSun" w:hAnsi="Times New Roman"/>
          <w:noProof/>
          <w:lang w:val="fi-FI" w:eastAsia="zh-CN"/>
        </w:rPr>
        <w:t>mikrogramų ciklezonido</w:t>
      </w:r>
      <w:r>
        <w:rPr>
          <w:rFonts w:ascii="Times New Roman" w:eastAsia="SimSun" w:hAnsi="Times New Roman"/>
          <w:noProof/>
          <w:lang w:val="fi-FI" w:eastAsia="zh-CN"/>
        </w:rPr>
        <w:t>.</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3.</w:t>
            </w:r>
            <w:r w:rsidRPr="009A2A1C">
              <w:rPr>
                <w:rFonts w:ascii="Times New Roman" w:eastAsia="SimSun" w:hAnsi="Times New Roman"/>
                <w:b/>
                <w:bCs/>
                <w:noProof/>
                <w:lang w:eastAsia="zh-CN"/>
              </w:rPr>
              <w:tab/>
              <w:t>PAGALBINIŲ MEDŽIAGŲ SĄRAŠAS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tabs>
          <w:tab w:val="left" w:pos="1985"/>
        </w:tabs>
        <w:spacing w:after="0" w:line="240" w:lineRule="auto"/>
        <w:rPr>
          <w:rFonts w:ascii="Times New Roman" w:eastAsia="SimSun" w:hAnsi="Times New Roman"/>
          <w:noProof/>
          <w:lang w:val="sv-SE" w:eastAsia="zh-CN"/>
        </w:rPr>
      </w:pPr>
      <w:r w:rsidRPr="009A2A1C">
        <w:rPr>
          <w:rFonts w:ascii="Times New Roman" w:eastAsia="SimSun" w:hAnsi="Times New Roman"/>
          <w:noProof/>
          <w:lang w:val="sv-SE" w:eastAsia="zh-CN"/>
        </w:rPr>
        <w:t>Pagalbinės medžiagos: norfluranas HFA-134a, bevandenis etanolis</w:t>
      </w:r>
      <w:r>
        <w:rPr>
          <w:rFonts w:ascii="Times New Roman" w:eastAsia="SimSun" w:hAnsi="Times New Roman"/>
          <w:noProof/>
          <w:lang w:val="sv-SE" w:eastAsia="zh-CN"/>
        </w:rPr>
        <w:t>.</w:t>
      </w: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4.</w:t>
            </w:r>
            <w:r w:rsidRPr="009A2A1C">
              <w:rPr>
                <w:rFonts w:ascii="Times New Roman" w:eastAsia="SimSun" w:hAnsi="Times New Roman"/>
                <w:b/>
                <w:bCs/>
                <w:noProof/>
                <w:lang w:val="fi-FI" w:eastAsia="zh-CN"/>
              </w:rPr>
              <w:tab/>
              <w:t>FARMACINĖ FORMA IR KIEKIS PAKUOTĖJE</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Suslėgtas</w:t>
      </w:r>
      <w:r>
        <w:rPr>
          <w:rFonts w:ascii="Times New Roman" w:eastAsia="SimSun" w:hAnsi="Times New Roman"/>
          <w:noProof/>
          <w:lang w:val="fi-FI" w:eastAsia="zh-CN"/>
        </w:rPr>
        <w:t>is</w:t>
      </w:r>
      <w:r w:rsidRPr="009A2A1C">
        <w:rPr>
          <w:rFonts w:ascii="Times New Roman" w:eastAsia="SimSun" w:hAnsi="Times New Roman"/>
          <w:noProof/>
          <w:lang w:val="fi-FI" w:eastAsia="zh-CN"/>
        </w:rPr>
        <w:t xml:space="preserve"> </w:t>
      </w:r>
      <w:r>
        <w:rPr>
          <w:rFonts w:ascii="Times New Roman" w:eastAsia="SimSun" w:hAnsi="Times New Roman"/>
          <w:noProof/>
          <w:lang w:val="fi-FI" w:eastAsia="zh-CN"/>
        </w:rPr>
        <w:t>įkvepiamasis</w:t>
      </w:r>
      <w:r w:rsidRPr="009A2A1C">
        <w:rPr>
          <w:rFonts w:ascii="Times New Roman" w:eastAsia="SimSun" w:hAnsi="Times New Roman"/>
          <w:noProof/>
          <w:lang w:val="fi-FI" w:eastAsia="zh-CN"/>
        </w:rPr>
        <w:t xml:space="preserve"> tirpalas</w:t>
      </w: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30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highlight w:val="lightGray"/>
          <w:lang w:val="fi-FI" w:eastAsia="zh-CN"/>
        </w:rPr>
      </w:pPr>
      <w:r w:rsidRPr="009A2A1C">
        <w:rPr>
          <w:rFonts w:ascii="Times New Roman" w:eastAsia="SimSun" w:hAnsi="Times New Roman"/>
          <w:noProof/>
          <w:highlight w:val="lightGray"/>
          <w:lang w:val="fi-FI" w:eastAsia="zh-CN"/>
        </w:rPr>
        <w:t>60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highlight w:val="lightGray"/>
          <w:lang w:val="fi-FI" w:eastAsia="zh-CN"/>
        </w:rPr>
        <w:t>120 vienu paspaudimu išpurškiamų dozių</w:t>
      </w:r>
    </w:p>
    <w:p w:rsidR="0016132A" w:rsidRDefault="0016132A" w:rsidP="0016132A">
      <w:pPr>
        <w:spacing w:after="0" w:line="240" w:lineRule="auto"/>
        <w:rPr>
          <w:rFonts w:ascii="Times New Roman" w:eastAsia="SimSun" w:hAnsi="Times New Roman"/>
          <w:noProof/>
          <w:lang w:val="fi-FI" w:eastAsia="zh-CN"/>
        </w:rPr>
      </w:pPr>
    </w:p>
    <w:p w:rsidR="0016132A" w:rsidRPr="00883D09" w:rsidRDefault="0016132A" w:rsidP="0016132A">
      <w:pPr>
        <w:spacing w:after="0" w:line="240" w:lineRule="auto"/>
        <w:ind w:left="567" w:hanging="567"/>
        <w:rPr>
          <w:rFonts w:ascii="Times New Roman" w:eastAsia="SimSun" w:hAnsi="Times New Roman"/>
          <w:highlight w:val="lightGray"/>
          <w:lang w:eastAsia="zh-CN"/>
        </w:rPr>
      </w:pPr>
      <w:r w:rsidRPr="00883D09">
        <w:rPr>
          <w:rFonts w:ascii="Times New Roman" w:eastAsia="SimSun" w:hAnsi="Times New Roman"/>
          <w:highlight w:val="lightGray"/>
          <w:lang w:eastAsia="zh-CN"/>
        </w:rPr>
        <w:t>Pakuotės gydymo įstaigai:</w:t>
      </w:r>
    </w:p>
    <w:p w:rsidR="0016132A" w:rsidRPr="00883D09" w:rsidRDefault="0016132A" w:rsidP="0016132A">
      <w:pPr>
        <w:spacing w:after="0" w:line="240" w:lineRule="auto"/>
        <w:ind w:left="567" w:hanging="567"/>
        <w:rPr>
          <w:rFonts w:ascii="Times New Roman" w:eastAsia="SimSun" w:hAnsi="Times New Roman"/>
          <w:highlight w:val="lightGray"/>
          <w:lang w:eastAsia="zh-CN"/>
        </w:rPr>
      </w:pPr>
      <w:r w:rsidRPr="00883D09">
        <w:rPr>
          <w:rFonts w:ascii="Times New Roman" w:eastAsia="SimSun" w:hAnsi="Times New Roman"/>
          <w:highlight w:val="lightGray"/>
          <w:lang w:eastAsia="zh-CN"/>
        </w:rPr>
        <w:t>10 x 60 vienu paspaudimu išpurškiamų dozių</w:t>
      </w:r>
    </w:p>
    <w:p w:rsidR="0016132A" w:rsidRDefault="0016132A" w:rsidP="0016132A">
      <w:pPr>
        <w:spacing w:after="0" w:line="240" w:lineRule="auto"/>
        <w:rPr>
          <w:rFonts w:ascii="Times New Roman" w:eastAsia="SimSun" w:hAnsi="Times New Roman"/>
          <w:noProof/>
          <w:lang w:val="fi-FI" w:eastAsia="zh-CN"/>
        </w:rPr>
      </w:pPr>
      <w:r w:rsidRPr="00883D09">
        <w:rPr>
          <w:rFonts w:ascii="Times New Roman" w:eastAsia="SimSun" w:hAnsi="Times New Roman"/>
          <w:highlight w:val="lightGray"/>
          <w:lang w:eastAsia="zh-CN"/>
        </w:rPr>
        <w:t>10 x 120 vienu paspaudimu išpurškiamų dozių</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5.</w:t>
            </w:r>
            <w:r w:rsidRPr="009A2A1C">
              <w:rPr>
                <w:rFonts w:ascii="Times New Roman" w:eastAsia="SimSun" w:hAnsi="Times New Roman"/>
                <w:b/>
                <w:bCs/>
                <w:noProof/>
                <w:lang w:eastAsia="zh-CN"/>
              </w:rPr>
              <w:tab/>
              <w:t>VARTOJIMO METODAS IR BŪDAS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Pr>
          <w:rFonts w:ascii="Times New Roman" w:eastAsia="SimSun" w:hAnsi="Times New Roman"/>
          <w:noProof/>
          <w:lang w:eastAsia="zh-CN"/>
        </w:rPr>
        <w:t>Įkvėpti</w:t>
      </w:r>
      <w:r w:rsidRPr="009A2A1C">
        <w:rPr>
          <w:rFonts w:ascii="Times New Roman" w:eastAsia="SimSun" w:hAnsi="Times New Roman"/>
          <w:noProof/>
          <w:lang w:eastAsia="zh-CN"/>
        </w:rPr>
        <w:t>.</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6.</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SPECIALUS Įspėjimas, KAD VAISTINĮ PREPARATĄ BŪTINA LAIKYTI vaikams nepastebimoje ir nepasiekiamoje vietoje</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Laikyti vaikams nepastebimoje ir nepasiekiamoje vietoje.</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7.</w:t>
            </w:r>
            <w:r w:rsidRPr="009A2A1C">
              <w:rPr>
                <w:rFonts w:ascii="Times New Roman" w:eastAsia="SimSun" w:hAnsi="Times New Roman"/>
                <w:b/>
                <w:bCs/>
                <w:noProof/>
                <w:lang w:val="fi-FI" w:eastAsia="zh-CN"/>
              </w:rPr>
              <w:tab/>
            </w:r>
            <w:r w:rsidRPr="009A2A1C">
              <w:rPr>
                <w:rFonts w:ascii="Times New Roman" w:eastAsia="SimSun" w:hAnsi="Times New Roman"/>
                <w:b/>
                <w:bCs/>
                <w:caps/>
                <w:noProof/>
                <w:lang w:val="fi-FI" w:eastAsia="zh-CN"/>
              </w:rPr>
              <w:t>kitI specialŪs ĮspėjimaI</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Dėmesio! </w:t>
      </w: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w:t>
      </w:r>
      <w:r w:rsidRPr="009A2A1C">
        <w:rPr>
          <w:rFonts w:ascii="Times New Roman" w:eastAsia="SimSun" w:hAnsi="Times New Roman"/>
          <w:noProof/>
          <w:lang w:eastAsia="zh-CN"/>
        </w:rPr>
        <w:t xml:space="preserve"> </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8.</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tinkamumo laikas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 xml:space="preserve">Tinka iki </w:t>
      </w:r>
      <w:r>
        <w:rPr>
          <w:rFonts w:ascii="Times New Roman" w:eastAsia="SimSun" w:hAnsi="Times New Roman"/>
          <w:noProof/>
          <w:lang w:eastAsia="zh-CN"/>
        </w:rPr>
        <w:t>{mm MMMM}</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noProof/>
                <w:lang w:eastAsia="zh-CN"/>
              </w:rPr>
            </w:pPr>
            <w:r w:rsidRPr="009A2A1C">
              <w:rPr>
                <w:rFonts w:ascii="Times New Roman" w:eastAsia="SimSun" w:hAnsi="Times New Roman"/>
                <w:b/>
                <w:bCs/>
                <w:noProof/>
                <w:lang w:eastAsia="zh-CN"/>
              </w:rPr>
              <w:t>9.</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SPECIALIOS laikymo sĄlygos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Laikyti ne aukštesnėje kaip 50</w:t>
      </w:r>
      <w:r w:rsidRPr="009A2A1C">
        <w:rPr>
          <w:rFonts w:ascii="Times New Roman" w:eastAsia="SimSun" w:hAnsi="Times New Roman"/>
          <w:noProof/>
          <w:lang w:eastAsia="zh-CN"/>
        </w:rPr>
        <w:sym w:font="Symbol" w:char="F0B0"/>
      </w:r>
      <w:r w:rsidRPr="009A2A1C">
        <w:rPr>
          <w:rFonts w:ascii="Times New Roman" w:eastAsia="SimSun" w:hAnsi="Times New Roman"/>
          <w:noProof/>
          <w:lang w:val="fi-FI" w:eastAsia="zh-CN"/>
        </w:rPr>
        <w:t>C temperatūroje.</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keepNext/>
              <w:keepLines/>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noProof/>
                <w:lang w:val="fi-FI" w:eastAsia="zh-CN"/>
              </w:rPr>
              <w:br w:type="page"/>
            </w:r>
            <w:r w:rsidRPr="009A2A1C">
              <w:rPr>
                <w:rFonts w:ascii="Times New Roman" w:eastAsia="SimSun" w:hAnsi="Times New Roman"/>
                <w:noProof/>
                <w:lang w:val="fi-FI" w:eastAsia="zh-CN"/>
              </w:rPr>
              <w:br w:type="column"/>
            </w:r>
            <w:r w:rsidRPr="009A2A1C">
              <w:rPr>
                <w:rFonts w:ascii="Times New Roman" w:eastAsia="SimSun" w:hAnsi="Times New Roman"/>
                <w:b/>
                <w:bCs/>
                <w:noProof/>
                <w:lang w:val="fi-FI" w:eastAsia="zh-CN"/>
              </w:rPr>
              <w:t>10.</w:t>
            </w:r>
            <w:r w:rsidRPr="009A2A1C">
              <w:rPr>
                <w:rFonts w:ascii="Times New Roman" w:eastAsia="SimSun" w:hAnsi="Times New Roman"/>
                <w:b/>
                <w:bCs/>
                <w:noProof/>
                <w:lang w:val="fi-FI" w:eastAsia="zh-CN"/>
              </w:rPr>
              <w:tab/>
            </w:r>
            <w:r w:rsidRPr="009A2A1C">
              <w:rPr>
                <w:rFonts w:ascii="Times New Roman" w:eastAsia="SimSun" w:hAnsi="Times New Roman"/>
                <w:b/>
                <w:lang w:eastAsia="zh-CN"/>
              </w:rPr>
              <w:t xml:space="preserve">SPECIALIOS ATSARGUMO PRIEMONĖS DĖL NESUVARTOTO </w:t>
            </w:r>
            <w:r w:rsidRPr="009A2A1C">
              <w:rPr>
                <w:rFonts w:ascii="Times New Roman" w:eastAsia="SimSun" w:hAnsi="Times New Roman"/>
                <w:b/>
                <w:bCs/>
                <w:lang w:eastAsia="zh-CN"/>
              </w:rPr>
              <w:t xml:space="preserve">VAISTINIO PREPARATO AR JO ATLIEKŲ </w:t>
            </w:r>
            <w:r w:rsidRPr="009A2A1C">
              <w:rPr>
                <w:rFonts w:ascii="Times New Roman" w:eastAsia="SimSun" w:hAnsi="Times New Roman"/>
                <w:b/>
                <w:lang w:eastAsia="zh-CN"/>
              </w:rPr>
              <w:t>TVARKYMO</w:t>
            </w:r>
          </w:p>
        </w:tc>
      </w:tr>
    </w:tbl>
    <w:p w:rsidR="0016132A" w:rsidRPr="009A2A1C" w:rsidRDefault="0016132A" w:rsidP="0016132A">
      <w:pPr>
        <w:keepNext/>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val="fi-FI" w:eastAsia="zh-CN"/>
        </w:rPr>
        <w:t>.</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B664AB">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11.</w:t>
            </w:r>
            <w:r w:rsidRPr="009A2A1C">
              <w:rPr>
                <w:rFonts w:ascii="Times New Roman" w:eastAsia="SimSun" w:hAnsi="Times New Roman"/>
                <w:b/>
                <w:bCs/>
                <w:noProof/>
                <w:lang w:val="fi-FI" w:eastAsia="zh-CN"/>
              </w:rPr>
              <w:tab/>
            </w:r>
            <w:r w:rsidR="00B664AB">
              <w:rPr>
                <w:rFonts w:ascii="Times New Roman" w:eastAsia="SimSun" w:hAnsi="Times New Roman"/>
                <w:b/>
                <w:bCs/>
                <w:caps/>
                <w:noProof/>
                <w:lang w:val="fi-FI" w:eastAsia="zh-CN"/>
              </w:rPr>
              <w:t>REGISTRUOTOJO</w:t>
            </w:r>
            <w:r w:rsidRPr="009A2A1C">
              <w:rPr>
                <w:rFonts w:ascii="Times New Roman" w:eastAsia="SimSun" w:hAnsi="Times New Roman"/>
                <w:b/>
                <w:bCs/>
                <w:caps/>
                <w:noProof/>
                <w:lang w:val="fi-FI" w:eastAsia="zh-CN"/>
              </w:rPr>
              <w:t xml:space="preserve"> pavadinimas ir adresas</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B664AB">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12.</w:t>
            </w:r>
            <w:r w:rsidRPr="009A2A1C">
              <w:rPr>
                <w:rFonts w:ascii="Times New Roman" w:eastAsia="SimSun" w:hAnsi="Times New Roman"/>
                <w:b/>
                <w:bCs/>
                <w:noProof/>
                <w:lang w:eastAsia="zh-CN"/>
              </w:rPr>
              <w:tab/>
            </w:r>
            <w:r w:rsidR="00B664AB">
              <w:rPr>
                <w:rFonts w:ascii="Times New Roman" w:eastAsia="SimSun" w:hAnsi="Times New Roman"/>
                <w:b/>
                <w:bCs/>
                <w:caps/>
                <w:noProof/>
                <w:lang w:val="fi-FI" w:eastAsia="zh-CN"/>
              </w:rPr>
              <w:t>REGISTRACIJOS</w:t>
            </w:r>
            <w:r w:rsidRPr="009A2A1C">
              <w:rPr>
                <w:rFonts w:ascii="Times New Roman" w:eastAsia="SimSun" w:hAnsi="Times New Roman"/>
                <w:b/>
                <w:bCs/>
                <w:caps/>
                <w:noProof/>
                <w:lang w:val="fi-FI" w:eastAsia="zh-CN"/>
              </w:rPr>
              <w:t xml:space="preserve"> </w:t>
            </w:r>
            <w:r>
              <w:rPr>
                <w:rFonts w:ascii="Times New Roman" w:eastAsia="SimSun" w:hAnsi="Times New Roman"/>
                <w:b/>
                <w:bCs/>
                <w:caps/>
                <w:noProof/>
                <w:lang w:val="fi-FI" w:eastAsia="zh-CN"/>
              </w:rPr>
              <w:t>PAŽYMĖJIMO</w:t>
            </w:r>
            <w:r w:rsidRPr="009A2A1C">
              <w:rPr>
                <w:rFonts w:ascii="Times New Roman" w:eastAsia="SimSun" w:hAnsi="Times New Roman"/>
                <w:b/>
                <w:bCs/>
                <w:caps/>
                <w:noProof/>
                <w:lang w:val="fi-FI" w:eastAsia="zh-CN"/>
              </w:rPr>
              <w:t xml:space="preserve"> </w:t>
            </w:r>
            <w:r w:rsidRPr="009A2A1C">
              <w:rPr>
                <w:rFonts w:ascii="Times New Roman" w:eastAsia="SimSun" w:hAnsi="Times New Roman"/>
                <w:b/>
                <w:bCs/>
                <w:noProof/>
                <w:lang w:eastAsia="zh-CN"/>
              </w:rPr>
              <w:t>NUMERIS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N1 - LT/1/05/0181/003</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(30 dozių), N1 - LT/1/05/0181/008</w:t>
      </w:r>
    </w:p>
    <w:p w:rsidR="0016132A"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N1 - LT/1/05/0181/009</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(60 dozių), N10 - LT/1/05/0181/010 (gydymo įstaigoms)</w:t>
      </w:r>
    </w:p>
    <w:p w:rsidR="0016132A" w:rsidRPr="009A2A1C" w:rsidRDefault="0016132A" w:rsidP="0016132A">
      <w:pPr>
        <w:keepNext/>
        <w:spacing w:after="0" w:line="240" w:lineRule="auto"/>
        <w:rPr>
          <w:rFonts w:ascii="Times New Roman" w:eastAsia="SimSun" w:hAnsi="Times New Roman"/>
          <w:noProof/>
          <w:snapToGrid w:val="0"/>
          <w:lang w:val="fi-FI" w:eastAsia="zh-CN"/>
        </w:rPr>
      </w:pPr>
      <w:r w:rsidRPr="009A2A1C">
        <w:rPr>
          <w:rFonts w:ascii="Times New Roman" w:eastAsia="SimSun" w:hAnsi="Times New Roman"/>
          <w:noProof/>
          <w:snapToGrid w:val="0"/>
          <w:lang w:val="fi-FI" w:eastAsia="zh-CN"/>
        </w:rPr>
        <w:t>(120 dozių), N10 - LT/1/05/0181/011 (gydymo įstaigoms)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13.</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SERIJOS NUMERIS</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Serija</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14.</w:t>
            </w:r>
            <w:r w:rsidRPr="009A2A1C">
              <w:rPr>
                <w:rFonts w:ascii="Times New Roman" w:eastAsia="SimSun" w:hAnsi="Times New Roman"/>
                <w:b/>
                <w:bCs/>
                <w:noProof/>
                <w:lang w:eastAsia="zh-CN"/>
              </w:rPr>
              <w:tab/>
            </w:r>
            <w:r w:rsidRPr="009A2A1C">
              <w:rPr>
                <w:rFonts w:ascii="Times New Roman" w:eastAsia="SimSun" w:hAnsi="Times New Roman"/>
                <w:b/>
                <w:lang w:eastAsia="zh-CN"/>
              </w:rPr>
              <w:t>PARDAVIMO (IŠDAVIMO</w:t>
            </w:r>
            <w:r w:rsidRPr="009A2A1C">
              <w:rPr>
                <w:rFonts w:ascii="Times New Roman" w:eastAsia="SimSun" w:hAnsi="Times New Roman"/>
                <w:b/>
                <w:bCs/>
                <w:caps/>
                <w:noProof/>
                <w:lang w:eastAsia="zh-CN"/>
              </w:rPr>
              <w:t>) tvarka</w:t>
            </w:r>
          </w:p>
        </w:tc>
      </w:tr>
    </w:tbl>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Receptinis vaistinis preparatas.</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15.</w:t>
            </w:r>
            <w:r w:rsidRPr="009A2A1C">
              <w:rPr>
                <w:rFonts w:ascii="Times New Roman" w:eastAsia="SimSun" w:hAnsi="Times New Roman"/>
                <w:b/>
                <w:bCs/>
                <w:noProof/>
                <w:lang w:eastAsia="zh-CN"/>
              </w:rPr>
              <w:tab/>
            </w:r>
            <w:r w:rsidRPr="009A2A1C">
              <w:rPr>
                <w:rFonts w:ascii="Times New Roman" w:eastAsia="SimSun" w:hAnsi="Times New Roman"/>
                <w:b/>
                <w:bCs/>
                <w:caps/>
                <w:noProof/>
                <w:lang w:eastAsia="zh-CN"/>
              </w:rPr>
              <w:t>vartojimo instrukcijA</w:t>
            </w:r>
          </w:p>
        </w:tc>
      </w:tr>
    </w:tbl>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Prieš vartojimą perskaitykite pakuotės lapelį.</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b/>
          <w:noProof/>
          <w:u w:val="single"/>
          <w:lang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eastAsia="zh-CN"/>
              </w:rPr>
            </w:pPr>
            <w:r w:rsidRPr="009A2A1C">
              <w:rPr>
                <w:rFonts w:ascii="Times New Roman" w:eastAsia="SimSun" w:hAnsi="Times New Roman"/>
                <w:b/>
                <w:bCs/>
                <w:noProof/>
                <w:lang w:eastAsia="zh-CN"/>
              </w:rPr>
              <w:t>16.</w:t>
            </w:r>
            <w:r w:rsidRPr="009A2A1C">
              <w:rPr>
                <w:rFonts w:ascii="Times New Roman" w:eastAsia="SimSun" w:hAnsi="Times New Roman"/>
                <w:b/>
                <w:bCs/>
                <w:noProof/>
                <w:lang w:eastAsia="zh-CN"/>
              </w:rPr>
              <w:tab/>
            </w:r>
            <w:r w:rsidRPr="009A2A1C">
              <w:rPr>
                <w:rFonts w:ascii="Times New Roman" w:eastAsia="SimSun" w:hAnsi="Times New Roman"/>
                <w:b/>
                <w:lang w:eastAsia="zh-CN"/>
              </w:rPr>
              <w:t>INFORMACIJA BRAILIO RAŠTU</w:t>
            </w:r>
          </w:p>
        </w:tc>
      </w:tr>
    </w:tbl>
    <w:p w:rsidR="0016132A" w:rsidRPr="009A2A1C" w:rsidRDefault="0016132A" w:rsidP="0016132A">
      <w:pPr>
        <w:spacing w:after="0" w:line="240" w:lineRule="auto"/>
        <w:rPr>
          <w:rFonts w:ascii="Times New Roman" w:eastAsia="SimSun" w:hAnsi="Times New Roman"/>
          <w:b/>
          <w:noProof/>
          <w:u w:val="single"/>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Alvesco 160</w:t>
      </w: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lang w:val="sv-SE" w:eastAsia="zh-CN"/>
        </w:rPr>
      </w:pPr>
    </w:p>
    <w:p w:rsidR="0016132A" w:rsidRPr="009A2A1C" w:rsidRDefault="0016132A" w:rsidP="0016132A">
      <w:pPr>
        <w:spacing w:after="0" w:line="240" w:lineRule="auto"/>
        <w:rPr>
          <w:rFonts w:ascii="Times New Roman" w:eastAsia="SimSun" w:hAnsi="Times New Roman"/>
          <w:noProof/>
          <w:sz w:val="24"/>
          <w:szCs w:val="24"/>
          <w:lang w:val="sv-SE" w:eastAsia="zh-CN"/>
        </w:rPr>
      </w:pPr>
      <w:r w:rsidRPr="009A2A1C">
        <w:rPr>
          <w:rFonts w:ascii="Times New Roman" w:eastAsia="SimSun" w:hAnsi="Times New Roman"/>
          <w:noProof/>
          <w:lang w:val="sv-SE" w:eastAsia="zh-CN"/>
        </w:rPr>
        <w:br w:type="page"/>
      </w: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r w:rsidRPr="009A2A1C">
        <w:rPr>
          <w:rFonts w:ascii="Times New Roman" w:eastAsia="SimSun" w:hAnsi="Times New Roman"/>
          <w:b/>
          <w:caps/>
          <w:noProof/>
          <w:lang w:val="sv-SE" w:eastAsia="zh-CN"/>
        </w:rPr>
        <w:lastRenderedPageBreak/>
        <w:t xml:space="preserve">Minimali informacija ant mažų </w:t>
      </w:r>
      <w:r w:rsidRPr="009A2A1C">
        <w:rPr>
          <w:rFonts w:ascii="Times New Roman" w:eastAsia="SimSun" w:hAnsi="Times New Roman"/>
          <w:b/>
          <w:noProof/>
          <w:lang w:val="sv-SE" w:eastAsia="zh-CN"/>
        </w:rPr>
        <w:t>VIDINIŲ</w:t>
      </w:r>
      <w:r w:rsidRPr="009A2A1C">
        <w:rPr>
          <w:rFonts w:ascii="Times New Roman" w:eastAsia="SimSun" w:hAnsi="Times New Roman"/>
          <w:bCs/>
          <w:noProof/>
          <w:lang w:val="sv-SE" w:eastAsia="zh-CN"/>
        </w:rPr>
        <w:t xml:space="preserve"> </w:t>
      </w:r>
      <w:r w:rsidRPr="009A2A1C">
        <w:rPr>
          <w:rFonts w:ascii="Times New Roman" w:eastAsia="SimSun" w:hAnsi="Times New Roman"/>
          <w:b/>
          <w:caps/>
          <w:noProof/>
          <w:lang w:val="sv-SE" w:eastAsia="zh-CN"/>
        </w:rPr>
        <w:t>pakuočių</w:t>
      </w: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sv-SE" w:eastAsia="zh-CN"/>
        </w:rPr>
      </w:pPr>
      <w:r w:rsidRPr="009A2A1C">
        <w:rPr>
          <w:rFonts w:ascii="Times New Roman" w:eastAsia="SimSun" w:hAnsi="Times New Roman"/>
          <w:b/>
          <w:bCs/>
          <w:noProof/>
          <w:lang w:val="sv-SE" w:eastAsia="zh-CN"/>
        </w:rPr>
        <w:t>ALIUMINIO SLĖGINĖ TALPYKLĖ</w:t>
      </w:r>
    </w:p>
    <w:p w:rsidR="0016132A" w:rsidRPr="009A2A1C" w:rsidRDefault="0016132A" w:rsidP="0016132A">
      <w:pPr>
        <w:spacing w:after="0" w:line="240" w:lineRule="auto"/>
        <w:ind w:left="567" w:hanging="567"/>
        <w:rPr>
          <w:rFonts w:ascii="Times New Roman" w:eastAsia="SimSun" w:hAnsi="Times New Roman"/>
          <w:caps/>
          <w:noProof/>
          <w:lang w:val="sv-SE" w:eastAsia="zh-CN"/>
        </w:rPr>
      </w:pPr>
    </w:p>
    <w:p w:rsidR="0016132A" w:rsidRPr="009A2A1C" w:rsidRDefault="0016132A" w:rsidP="0016132A">
      <w:pPr>
        <w:spacing w:after="0" w:line="240" w:lineRule="auto"/>
        <w:ind w:left="567" w:hanging="567"/>
        <w:rPr>
          <w:rFonts w:ascii="Times New Roman" w:eastAsia="SimSun" w:hAnsi="Times New Roman"/>
          <w:caps/>
          <w:noProof/>
          <w:lang w:val="sv-SE"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caps/>
          <w:noProof/>
          <w:lang w:val="fi-FI" w:eastAsia="zh-CN"/>
        </w:rPr>
        <w:t>1.</w:t>
      </w:r>
      <w:r w:rsidRPr="009A2A1C">
        <w:rPr>
          <w:rFonts w:ascii="Times New Roman" w:eastAsia="SimSun" w:hAnsi="Times New Roman"/>
          <w:b/>
          <w:caps/>
          <w:noProof/>
          <w:lang w:val="fi-FI" w:eastAsia="zh-CN"/>
        </w:rPr>
        <w:tab/>
        <w:t>Vaistinio preparato pavadinimas ir vartojimo būdas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Alvesco</w:t>
      </w:r>
      <w:r w:rsidRPr="009A2A1C">
        <w:rPr>
          <w:rFonts w:ascii="Times New Roman" w:eastAsia="SimSun" w:hAnsi="Times New Roman"/>
          <w:noProof/>
          <w:vertAlign w:val="superscript"/>
          <w:lang w:val="fi-FI" w:eastAsia="zh-CN"/>
        </w:rPr>
        <w:t xml:space="preserve"> </w:t>
      </w:r>
      <w:r w:rsidRPr="009A2A1C">
        <w:rPr>
          <w:rFonts w:ascii="Times New Roman" w:eastAsia="SimSun" w:hAnsi="Times New Roman"/>
          <w:noProof/>
          <w:lang w:val="fi-FI" w:eastAsia="zh-CN"/>
        </w:rPr>
        <w:t>160 mikrogramų</w:t>
      </w:r>
      <w:r>
        <w:rPr>
          <w:rFonts w:ascii="Times New Roman" w:eastAsia="SimSun" w:hAnsi="Times New Roman"/>
          <w:noProof/>
          <w:lang w:val="fi-FI" w:eastAsia="zh-CN"/>
        </w:rPr>
        <w:t>/dozėje</w:t>
      </w:r>
      <w:r w:rsidRPr="009A2A1C">
        <w:rPr>
          <w:rFonts w:ascii="Times New Roman" w:eastAsia="SimSun" w:hAnsi="Times New Roman"/>
          <w:noProof/>
          <w:lang w:val="fi-FI" w:eastAsia="zh-CN"/>
        </w:rPr>
        <w:t xml:space="preserve"> suslėgtas</w:t>
      </w:r>
      <w:r>
        <w:rPr>
          <w:rFonts w:ascii="Times New Roman" w:eastAsia="SimSun" w:hAnsi="Times New Roman"/>
          <w:noProof/>
          <w:lang w:val="fi-FI" w:eastAsia="zh-CN"/>
        </w:rPr>
        <w:t>is</w:t>
      </w:r>
      <w:r w:rsidRPr="009A2A1C">
        <w:rPr>
          <w:rFonts w:ascii="Times New Roman" w:eastAsia="SimSun" w:hAnsi="Times New Roman"/>
          <w:noProof/>
          <w:lang w:val="fi-FI" w:eastAsia="zh-CN"/>
        </w:rPr>
        <w:t xml:space="preserve"> </w:t>
      </w:r>
      <w:r>
        <w:rPr>
          <w:rFonts w:ascii="Times New Roman" w:eastAsia="SimSun" w:hAnsi="Times New Roman"/>
          <w:noProof/>
          <w:lang w:val="fi-FI" w:eastAsia="zh-CN"/>
        </w:rPr>
        <w:t>įkvepiamasis</w:t>
      </w:r>
      <w:r w:rsidRPr="009A2A1C">
        <w:rPr>
          <w:rFonts w:ascii="Times New Roman" w:eastAsia="SimSun" w:hAnsi="Times New Roman"/>
          <w:noProof/>
          <w:lang w:val="fi-FI" w:eastAsia="zh-CN"/>
        </w:rPr>
        <w:t xml:space="preserve"> tirpalas</w:t>
      </w: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Ciklezonidas</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Įkvėpti</w:t>
      </w:r>
      <w:r w:rsidRPr="009A2A1C">
        <w:rPr>
          <w:rFonts w:ascii="Times New Roman" w:eastAsia="SimSun" w:hAnsi="Times New Roman"/>
          <w:noProof/>
          <w:lang w:val="fi-FI" w:eastAsia="zh-CN"/>
        </w:rPr>
        <w:t>.</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noProof/>
          <w:lang w:val="fi-FI" w:eastAsia="zh-CN"/>
        </w:rPr>
        <w:t>2.</w:t>
      </w:r>
      <w:r w:rsidRPr="009A2A1C">
        <w:rPr>
          <w:rFonts w:ascii="Times New Roman" w:eastAsia="SimSun" w:hAnsi="Times New Roman"/>
          <w:b/>
          <w:noProof/>
          <w:lang w:val="fi-FI" w:eastAsia="zh-CN"/>
        </w:rPr>
        <w:tab/>
      </w:r>
      <w:r w:rsidRPr="009A2A1C">
        <w:rPr>
          <w:rFonts w:ascii="Times New Roman" w:eastAsia="SimSun" w:hAnsi="Times New Roman"/>
          <w:b/>
          <w:caps/>
          <w:noProof/>
          <w:lang w:val="fi-FI" w:eastAsia="zh-CN"/>
        </w:rPr>
        <w:t>vartojimo metodas</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noProof/>
          <w:lang w:val="fi-FI" w:eastAsia="zh-CN"/>
        </w:rPr>
        <w:t>3.</w:t>
      </w:r>
      <w:r w:rsidRPr="009A2A1C">
        <w:rPr>
          <w:rFonts w:ascii="Times New Roman" w:eastAsia="SimSun" w:hAnsi="Times New Roman"/>
          <w:b/>
          <w:noProof/>
          <w:lang w:val="fi-FI" w:eastAsia="zh-CN"/>
        </w:rPr>
        <w:tab/>
      </w:r>
      <w:r w:rsidRPr="009A2A1C">
        <w:rPr>
          <w:rFonts w:ascii="Times New Roman" w:eastAsia="SimSun" w:hAnsi="Times New Roman"/>
          <w:b/>
          <w:caps/>
          <w:noProof/>
          <w:lang w:val="fi-FI" w:eastAsia="zh-CN"/>
        </w:rPr>
        <w:t>tinkamumo laikas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r w:rsidRPr="009A2A1C">
        <w:rPr>
          <w:rFonts w:ascii="Times New Roman" w:eastAsia="SimSun" w:hAnsi="Times New Roman"/>
          <w:noProof/>
          <w:lang w:val="fi-FI" w:eastAsia="zh-CN"/>
        </w:rPr>
        <w:t>Tinka iki</w:t>
      </w:r>
      <w:r>
        <w:rPr>
          <w:rFonts w:ascii="Times New Roman" w:eastAsia="SimSun" w:hAnsi="Times New Roman"/>
          <w:noProof/>
          <w:lang w:val="fi-FI" w:eastAsia="zh-CN"/>
        </w:rPr>
        <w:t xml:space="preserve"> {mm MMMM}</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caps/>
          <w:noProof/>
          <w:lang w:val="fi-FI" w:eastAsia="zh-CN"/>
        </w:rPr>
      </w:pPr>
      <w:r w:rsidRPr="009A2A1C">
        <w:rPr>
          <w:rFonts w:ascii="Times New Roman" w:eastAsia="SimSun" w:hAnsi="Times New Roman"/>
          <w:b/>
          <w:caps/>
          <w:noProof/>
          <w:lang w:val="fi-FI" w:eastAsia="zh-CN"/>
        </w:rPr>
        <w:t>4.</w:t>
      </w:r>
      <w:r w:rsidRPr="009A2A1C">
        <w:rPr>
          <w:rFonts w:ascii="Times New Roman" w:eastAsia="SimSun" w:hAnsi="Times New Roman"/>
          <w:b/>
          <w:caps/>
          <w:noProof/>
          <w:lang w:val="fi-FI" w:eastAsia="zh-CN"/>
        </w:rPr>
        <w:tab/>
        <w:t>serijos numeris</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Serija</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caps/>
          <w:noProof/>
          <w:lang w:val="fi-FI" w:eastAsia="zh-CN"/>
        </w:rPr>
        <w:t>5.</w:t>
      </w:r>
      <w:r w:rsidRPr="009A2A1C">
        <w:rPr>
          <w:rFonts w:ascii="Times New Roman" w:eastAsia="SimSun" w:hAnsi="Times New Roman"/>
          <w:b/>
          <w:caps/>
          <w:noProof/>
          <w:lang w:val="fi-FI" w:eastAsia="zh-CN"/>
        </w:rPr>
        <w:tab/>
        <w:t>kiekis</w:t>
      </w:r>
      <w:r w:rsidRPr="009A2A1C">
        <w:rPr>
          <w:rFonts w:ascii="Times New Roman" w:eastAsia="SimSun" w:hAnsi="Times New Roman"/>
          <w:b/>
          <w:noProof/>
          <w:lang w:val="fi-FI" w:eastAsia="zh-CN"/>
        </w:rPr>
        <w:t xml:space="preserve"> (MASĖ, TŪRIS </w:t>
      </w:r>
      <w:smartTag w:uri="urn:schemas-microsoft-com:office:smarttags" w:element="stockticker">
        <w:r w:rsidRPr="009A2A1C">
          <w:rPr>
            <w:rFonts w:ascii="Times New Roman" w:eastAsia="SimSun" w:hAnsi="Times New Roman"/>
            <w:b/>
            <w:noProof/>
            <w:lang w:val="fi-FI" w:eastAsia="zh-CN"/>
          </w:rPr>
          <w:t>ARBA</w:t>
        </w:r>
      </w:smartTag>
      <w:r w:rsidRPr="009A2A1C">
        <w:rPr>
          <w:rFonts w:ascii="Times New Roman" w:eastAsia="SimSun" w:hAnsi="Times New Roman"/>
          <w:b/>
          <w:noProof/>
          <w:lang w:val="fi-FI" w:eastAsia="zh-CN"/>
        </w:rPr>
        <w:t xml:space="preserve"> VIENETAI)</w:t>
      </w:r>
    </w:p>
    <w:p w:rsidR="0016132A" w:rsidRPr="009A2A1C" w:rsidRDefault="0016132A" w:rsidP="0016132A">
      <w:pPr>
        <w:spacing w:after="0" w:line="240" w:lineRule="auto"/>
        <w:ind w:left="567" w:hanging="567"/>
        <w:rPr>
          <w:rFonts w:ascii="Times New Roman" w:eastAsia="SimSun" w:hAnsi="Times New Roman"/>
          <w:noProof/>
          <w:lang w:val="fi-FI" w:eastAsia="zh-CN"/>
        </w:rPr>
      </w:pPr>
    </w:p>
    <w:p w:rsidR="0016132A" w:rsidRPr="009A2A1C" w:rsidRDefault="0016132A" w:rsidP="0016132A">
      <w:pPr>
        <w:tabs>
          <w:tab w:val="left" w:pos="2552"/>
        </w:tabs>
        <w:spacing w:after="0" w:line="240" w:lineRule="auto"/>
        <w:rPr>
          <w:rFonts w:ascii="Times New Roman" w:eastAsia="SimSun" w:hAnsi="Times New Roman"/>
          <w:noProof/>
          <w:lang w:val="fi-FI" w:eastAsia="zh-CN"/>
        </w:rPr>
      </w:pPr>
      <w:r w:rsidRPr="009A2A1C">
        <w:rPr>
          <w:rFonts w:ascii="Times New Roman" w:eastAsia="SimSun" w:hAnsi="Times New Roman"/>
          <w:noProof/>
          <w:lang w:val="fi-FI" w:eastAsia="zh-CN"/>
        </w:rPr>
        <w:t>30 vienu paspaudimu išpurškiamų dozių</w:t>
      </w:r>
    </w:p>
    <w:p w:rsidR="0016132A" w:rsidRPr="009A2A1C" w:rsidRDefault="0016132A" w:rsidP="0016132A">
      <w:pPr>
        <w:tabs>
          <w:tab w:val="left" w:pos="2552"/>
        </w:tabs>
        <w:spacing w:after="0" w:line="240" w:lineRule="auto"/>
        <w:rPr>
          <w:rFonts w:ascii="Times New Roman" w:eastAsia="SimSun" w:hAnsi="Times New Roman"/>
          <w:noProof/>
          <w:highlight w:val="lightGray"/>
          <w:lang w:val="fi-FI" w:eastAsia="zh-CN"/>
        </w:rPr>
      </w:pPr>
      <w:r w:rsidRPr="009A2A1C">
        <w:rPr>
          <w:rFonts w:ascii="Times New Roman" w:eastAsia="SimSun" w:hAnsi="Times New Roman"/>
          <w:noProof/>
          <w:highlight w:val="lightGray"/>
          <w:lang w:val="fi-FI" w:eastAsia="zh-CN"/>
        </w:rPr>
        <w:t>60 vienu paspaudimu išpurškiamų dozių</w:t>
      </w:r>
    </w:p>
    <w:p w:rsidR="0016132A" w:rsidRPr="009A2A1C" w:rsidRDefault="0016132A" w:rsidP="0016132A">
      <w:pPr>
        <w:spacing w:after="0" w:line="240" w:lineRule="auto"/>
        <w:ind w:right="-449"/>
        <w:outlineLvl w:val="0"/>
        <w:rPr>
          <w:rFonts w:ascii="Times New Roman" w:eastAsia="SimSun" w:hAnsi="Times New Roman"/>
          <w:noProof/>
          <w:lang w:val="fi-FI" w:eastAsia="zh-CN"/>
        </w:rPr>
      </w:pPr>
      <w:r w:rsidRPr="009A2A1C">
        <w:rPr>
          <w:rFonts w:ascii="Times New Roman" w:eastAsia="SimSun" w:hAnsi="Times New Roman"/>
          <w:noProof/>
          <w:highlight w:val="lightGray"/>
          <w:lang w:val="fi-FI" w:eastAsia="zh-CN"/>
        </w:rPr>
        <w:t>120 vienu paspaudimu išpurškiamų dozių</w:t>
      </w:r>
    </w:p>
    <w:p w:rsidR="0016132A" w:rsidRPr="009A2A1C" w:rsidRDefault="0016132A" w:rsidP="0016132A">
      <w:pPr>
        <w:spacing w:after="0" w:line="240" w:lineRule="auto"/>
        <w:ind w:right="-449"/>
        <w:outlineLvl w:val="0"/>
        <w:rPr>
          <w:rFonts w:ascii="Times New Roman" w:eastAsia="SimSun" w:hAnsi="Times New Roman"/>
          <w:noProof/>
          <w:lang w:val="fi-FI" w:eastAsia="zh-CN"/>
        </w:rPr>
      </w:pPr>
    </w:p>
    <w:p w:rsidR="0016132A" w:rsidRPr="009A2A1C" w:rsidRDefault="0016132A" w:rsidP="0016132A">
      <w:pPr>
        <w:spacing w:after="0" w:line="240" w:lineRule="auto"/>
        <w:ind w:right="-449"/>
        <w:outlineLvl w:val="0"/>
        <w:rPr>
          <w:rFonts w:ascii="Times New Roman" w:eastAsia="SimSun" w:hAnsi="Times New Roman"/>
          <w:noProof/>
          <w:lang w:val="fi-FI" w:eastAsia="zh-C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87"/>
      </w:tblGrid>
      <w:tr w:rsidR="0016132A" w:rsidRPr="009A2A1C" w:rsidTr="00F05153">
        <w:tc>
          <w:tcPr>
            <w:tcW w:w="9287" w:type="dxa"/>
            <w:tcBorders>
              <w:top w:val="single" w:sz="6" w:space="0" w:color="auto"/>
              <w:left w:val="single" w:sz="6" w:space="0" w:color="auto"/>
              <w:bottom w:val="single" w:sz="6" w:space="0" w:color="auto"/>
              <w:right w:val="single" w:sz="6" w:space="0" w:color="auto"/>
            </w:tcBorders>
          </w:tcPr>
          <w:p w:rsidR="0016132A" w:rsidRPr="009A2A1C" w:rsidRDefault="0016132A" w:rsidP="00F05153">
            <w:pPr>
              <w:tabs>
                <w:tab w:val="left" w:pos="142"/>
              </w:tabs>
              <w:spacing w:after="0" w:line="240" w:lineRule="auto"/>
              <w:ind w:left="567" w:hanging="567"/>
              <w:rPr>
                <w:rFonts w:ascii="Times New Roman" w:eastAsia="SimSun" w:hAnsi="Times New Roman"/>
                <w:b/>
                <w:noProof/>
                <w:lang w:val="fi-FI" w:eastAsia="zh-CN"/>
              </w:rPr>
            </w:pPr>
            <w:r w:rsidRPr="009A2A1C">
              <w:rPr>
                <w:rFonts w:ascii="Times New Roman" w:eastAsia="SimSun" w:hAnsi="Times New Roman"/>
                <w:b/>
                <w:bCs/>
                <w:noProof/>
                <w:lang w:val="fi-FI" w:eastAsia="zh-CN"/>
              </w:rPr>
              <w:t>6.</w:t>
            </w:r>
            <w:r w:rsidRPr="009A2A1C">
              <w:rPr>
                <w:rFonts w:ascii="Times New Roman" w:eastAsia="SimSun" w:hAnsi="Times New Roman"/>
                <w:b/>
                <w:bCs/>
                <w:noProof/>
                <w:lang w:val="fi-FI" w:eastAsia="zh-CN"/>
              </w:rPr>
              <w:tab/>
            </w:r>
            <w:r w:rsidRPr="009A2A1C">
              <w:rPr>
                <w:rFonts w:ascii="Times New Roman" w:eastAsia="SimSun" w:hAnsi="Times New Roman"/>
                <w:b/>
                <w:bCs/>
                <w:caps/>
                <w:noProof/>
                <w:lang w:val="fi-FI" w:eastAsia="zh-CN"/>
              </w:rPr>
              <w:t>KITA</w:t>
            </w:r>
          </w:p>
        </w:tc>
      </w:tr>
    </w:tbl>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SimSun" w:hAnsi="Times New Roman"/>
          <w:noProof/>
          <w:lang w:val="fi-FI" w:eastAsia="zh-CN"/>
        </w:rPr>
      </w:pPr>
      <w:r>
        <w:rPr>
          <w:rFonts w:ascii="Times New Roman" w:eastAsia="SimSun" w:hAnsi="Times New Roman"/>
          <w:noProof/>
          <w:lang w:val="fi-FI" w:eastAsia="zh-CN"/>
        </w:rPr>
        <w:t>Kiekvienoje išpurškiamoje (praeinančioje pro kandiklį) dozėje yra 160 </w:t>
      </w:r>
      <w:r w:rsidRPr="009A2A1C">
        <w:rPr>
          <w:rFonts w:ascii="Times New Roman" w:eastAsia="SimSun" w:hAnsi="Times New Roman"/>
          <w:noProof/>
          <w:lang w:val="fi-FI" w:eastAsia="zh-CN"/>
        </w:rPr>
        <w:t>mikrogramų ciklezonido.</w:t>
      </w:r>
      <w:r>
        <w:rPr>
          <w:rFonts w:ascii="Times New Roman" w:eastAsia="SimSun" w:hAnsi="Times New Roman"/>
          <w:noProof/>
          <w:lang w:val="fi-FI" w:eastAsia="zh-CN"/>
        </w:rPr>
        <w:t xml:space="preserve"> </w:t>
      </w:r>
      <w:r w:rsidRPr="009A2A1C">
        <w:rPr>
          <w:rFonts w:ascii="Times New Roman" w:eastAsia="SimSun" w:hAnsi="Times New Roman"/>
          <w:noProof/>
          <w:lang w:eastAsia="zh-CN"/>
        </w:rPr>
        <w:t>Prieš vartojimą perskaitykite pakuotės lapelį.</w:t>
      </w:r>
    </w:p>
    <w:p w:rsidR="0016132A" w:rsidRPr="009A2A1C" w:rsidRDefault="0016132A" w:rsidP="0016132A">
      <w:pPr>
        <w:spacing w:after="0" w:line="240" w:lineRule="auto"/>
        <w:rPr>
          <w:rFonts w:ascii="Times New Roman" w:eastAsia="SimSun" w:hAnsi="Times New Roman"/>
          <w:noProof/>
          <w:lang w:val="fi-FI" w:eastAsia="zh-CN"/>
        </w:rPr>
      </w:pPr>
    </w:p>
    <w:p w:rsidR="0016132A" w:rsidRPr="009A2A1C" w:rsidRDefault="0016132A" w:rsidP="0016132A">
      <w:pPr>
        <w:spacing w:after="0" w:line="240" w:lineRule="auto"/>
        <w:rPr>
          <w:rFonts w:ascii="Times New Roman" w:eastAsia="Arial Unicode MS" w:hAnsi="Times New Roman"/>
          <w:noProof/>
          <w:lang w:eastAsia="zh-CN"/>
        </w:rPr>
      </w:pPr>
      <w:r w:rsidRPr="009A2A1C">
        <w:rPr>
          <w:rFonts w:ascii="Times New Roman" w:eastAsia="SimSun" w:hAnsi="Times New Roman"/>
          <w:noProof/>
          <w:lang w:eastAsia="zh-CN"/>
        </w:rPr>
        <w:t xml:space="preserve">Dėmesio! </w:t>
      </w: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Laikyti ne aukštesnėje kaip </w:t>
      </w:r>
      <w:smartTag w:uri="urn:schemas-microsoft-com:office:smarttags" w:element="metricconverter">
        <w:smartTagPr>
          <w:attr w:name="ProductID" w:val="50 ﾰC"/>
        </w:smartTagPr>
        <w:r w:rsidRPr="009A2A1C">
          <w:rPr>
            <w:rFonts w:ascii="Times New Roman" w:eastAsia="SimSun" w:hAnsi="Times New Roman"/>
            <w:lang w:eastAsia="zh-CN"/>
          </w:rPr>
          <w:t>50 °C</w:t>
        </w:r>
      </w:smartTag>
      <w:r w:rsidRPr="009A2A1C">
        <w:rPr>
          <w:rFonts w:ascii="Times New Roman" w:eastAsia="SimSun" w:hAnsi="Times New Roman"/>
          <w:lang w:eastAsia="zh-CN"/>
        </w:rPr>
        <w:t xml:space="preserve"> temperatūroje.</w:t>
      </w: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Arial Unicode MS"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b/>
          <w:caps/>
          <w:noProof/>
          <w:lang w:val="de-DE" w:eastAsia="zh-CN"/>
        </w:rPr>
      </w:pPr>
      <w:r>
        <w:rPr>
          <w:rFonts w:ascii="Times New Roman" w:eastAsia="Arial Unicode MS" w:hAnsi="Times New Roman"/>
          <w:noProof/>
          <w:lang w:eastAsia="zh-CN"/>
        </w:rPr>
        <w:br w:type="page"/>
      </w: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p>
    <w:p w:rsidR="0016132A" w:rsidRPr="009A2A1C" w:rsidRDefault="0016132A" w:rsidP="0016132A">
      <w:pPr>
        <w:spacing w:after="0" w:line="240" w:lineRule="auto"/>
        <w:jc w:val="center"/>
        <w:rPr>
          <w:rFonts w:ascii="Times New Roman" w:eastAsia="SimSun" w:hAnsi="Times New Roman"/>
          <w:b/>
          <w:caps/>
          <w:noProof/>
          <w:lang w:val="de-DE" w:eastAsia="zh-CN"/>
        </w:rPr>
      </w:pPr>
      <w:r w:rsidRPr="009A2A1C">
        <w:rPr>
          <w:rFonts w:ascii="Times New Roman" w:eastAsia="SimSun" w:hAnsi="Times New Roman"/>
          <w:b/>
          <w:caps/>
          <w:noProof/>
          <w:lang w:val="de-DE" w:eastAsia="zh-CN"/>
        </w:rPr>
        <w:t>B. PAKUOTĖS lapelis</w:t>
      </w:r>
    </w:p>
    <w:p w:rsidR="0016132A" w:rsidRPr="009A2A1C" w:rsidRDefault="0016132A" w:rsidP="0016132A">
      <w:pPr>
        <w:spacing w:after="0" w:line="240" w:lineRule="auto"/>
        <w:jc w:val="center"/>
        <w:rPr>
          <w:rFonts w:ascii="Times New Roman" w:eastAsia="SimSun" w:hAnsi="Times New Roman"/>
          <w:noProof/>
          <w:lang w:eastAsia="zh-CN"/>
        </w:rPr>
      </w:pPr>
      <w:r w:rsidRPr="009A2A1C">
        <w:rPr>
          <w:rFonts w:ascii="Times New Roman" w:eastAsia="SimSun" w:hAnsi="Times New Roman"/>
          <w:noProof/>
          <w:lang w:val="de-DE" w:eastAsia="zh-CN"/>
        </w:rPr>
        <w:br w:type="page"/>
      </w:r>
      <w:bookmarkStart w:id="63" w:name="_Toc129243138"/>
      <w:bookmarkStart w:id="64" w:name="_Toc129243263"/>
      <w:r w:rsidRPr="00562B91">
        <w:rPr>
          <w:rFonts w:ascii="Times New Roman" w:hAnsi="Times New Roman"/>
          <w:b/>
        </w:rPr>
        <w:lastRenderedPageBreak/>
        <w:t>Pakuotės lapelis:</w:t>
      </w:r>
      <w:r w:rsidRPr="00562B91">
        <w:rPr>
          <w:rFonts w:ascii="Times New Roman" w:hAnsi="Times New Roman"/>
          <w:b/>
          <w:bCs/>
          <w:iCs/>
          <w:szCs w:val="24"/>
        </w:rPr>
        <w:t xml:space="preserve"> </w:t>
      </w:r>
      <w:r w:rsidRPr="00562B91">
        <w:rPr>
          <w:rFonts w:ascii="Times New Roman" w:hAnsi="Times New Roman"/>
          <w:b/>
        </w:rPr>
        <w:t xml:space="preserve">informacija </w:t>
      </w:r>
      <w:bookmarkEnd w:id="63"/>
      <w:bookmarkEnd w:id="64"/>
      <w:r>
        <w:rPr>
          <w:rFonts w:ascii="Times New Roman" w:hAnsi="Times New Roman"/>
          <w:b/>
        </w:rPr>
        <w:t>vartotojui</w:t>
      </w:r>
    </w:p>
    <w:p w:rsidR="0016132A" w:rsidRPr="009A2A1C" w:rsidRDefault="0016132A" w:rsidP="0016132A">
      <w:pPr>
        <w:spacing w:after="0" w:line="240" w:lineRule="auto"/>
        <w:jc w:val="center"/>
        <w:outlineLvl w:val="0"/>
        <w:rPr>
          <w:rFonts w:ascii="Times New Roman" w:eastAsia="SimSun" w:hAnsi="Times New Roman"/>
          <w:b/>
          <w:noProof/>
          <w:lang w:eastAsia="zh-CN"/>
        </w:rPr>
      </w:pPr>
    </w:p>
    <w:p w:rsidR="0016132A" w:rsidRPr="009A2A1C" w:rsidRDefault="0016132A" w:rsidP="0016132A">
      <w:pPr>
        <w:numPr>
          <w:ilvl w:val="12"/>
          <w:numId w:val="0"/>
        </w:numPr>
        <w:spacing w:after="0" w:line="240" w:lineRule="auto"/>
        <w:jc w:val="center"/>
        <w:rPr>
          <w:rFonts w:ascii="Times New Roman" w:eastAsia="SimSun" w:hAnsi="Times New Roman"/>
          <w:b/>
          <w:noProof/>
          <w:lang w:eastAsia="zh-CN"/>
        </w:rPr>
      </w:pP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40 </w:t>
      </w:r>
      <w:proofErr w:type="spellStart"/>
      <w:r w:rsidRPr="009A2A1C">
        <w:rPr>
          <w:rFonts w:ascii="Times New Roman" w:eastAsia="SimSun" w:hAnsi="Times New Roman"/>
          <w:b/>
          <w:lang w:eastAsia="zh-CN"/>
        </w:rPr>
        <w:t>mikrogramų</w:t>
      </w:r>
      <w:proofErr w:type="spellEnd"/>
      <w:r>
        <w:rPr>
          <w:rFonts w:ascii="Times New Roman" w:eastAsia="SimSun" w:hAnsi="Times New Roman"/>
          <w:b/>
          <w:lang w:eastAsia="zh-CN"/>
        </w:rPr>
        <w:t>/dozėje</w:t>
      </w:r>
      <w:r w:rsidRPr="009A2A1C">
        <w:rPr>
          <w:rFonts w:ascii="Times New Roman" w:eastAsia="SimSun" w:hAnsi="Times New Roman"/>
          <w:b/>
          <w:lang w:eastAsia="zh-CN"/>
        </w:rPr>
        <w:t xml:space="preserve"> suslėgtas</w:t>
      </w:r>
      <w:r>
        <w:rPr>
          <w:rFonts w:ascii="Times New Roman" w:eastAsia="SimSun" w:hAnsi="Times New Roman"/>
          <w:b/>
          <w:lang w:eastAsia="zh-CN"/>
        </w:rPr>
        <w:t>is</w:t>
      </w:r>
      <w:r w:rsidRPr="009A2A1C">
        <w:rPr>
          <w:rFonts w:ascii="Times New Roman" w:eastAsia="SimSun" w:hAnsi="Times New Roman"/>
          <w:b/>
          <w:lang w:eastAsia="zh-CN"/>
        </w:rPr>
        <w:t xml:space="preserve"> </w:t>
      </w:r>
      <w:r>
        <w:rPr>
          <w:rFonts w:ascii="Times New Roman" w:eastAsia="SimSun" w:hAnsi="Times New Roman"/>
          <w:b/>
          <w:lang w:eastAsia="zh-CN"/>
        </w:rPr>
        <w:t>įkvepiamasis</w:t>
      </w:r>
      <w:r w:rsidRPr="009A2A1C">
        <w:rPr>
          <w:rFonts w:ascii="Times New Roman" w:eastAsia="SimSun" w:hAnsi="Times New Roman"/>
          <w:b/>
          <w:lang w:eastAsia="zh-CN"/>
        </w:rPr>
        <w:t xml:space="preserve"> tirpalas</w:t>
      </w:r>
    </w:p>
    <w:p w:rsidR="0016132A" w:rsidRPr="009A2A1C" w:rsidRDefault="0016132A" w:rsidP="0016132A">
      <w:pPr>
        <w:numPr>
          <w:ilvl w:val="12"/>
          <w:numId w:val="0"/>
        </w:numPr>
        <w:spacing w:after="0" w:line="240" w:lineRule="auto"/>
        <w:jc w:val="center"/>
        <w:rPr>
          <w:rFonts w:ascii="Times New Roman" w:eastAsia="SimSun" w:hAnsi="Times New Roman"/>
          <w:b/>
          <w:noProof/>
          <w:lang w:eastAsia="zh-CN"/>
        </w:rPr>
      </w:pP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80 </w:t>
      </w:r>
      <w:proofErr w:type="spellStart"/>
      <w:r w:rsidRPr="009A2A1C">
        <w:rPr>
          <w:rFonts w:ascii="Times New Roman" w:eastAsia="SimSun" w:hAnsi="Times New Roman"/>
          <w:b/>
          <w:lang w:eastAsia="zh-CN"/>
        </w:rPr>
        <w:t>mikrogramų</w:t>
      </w:r>
      <w:proofErr w:type="spellEnd"/>
      <w:r w:rsidRPr="009A2A1C">
        <w:rPr>
          <w:rFonts w:ascii="Times New Roman" w:eastAsia="SimSun" w:hAnsi="Times New Roman"/>
          <w:b/>
          <w:lang w:eastAsia="zh-CN"/>
        </w:rPr>
        <w:t xml:space="preserve"> </w:t>
      </w:r>
      <w:r>
        <w:rPr>
          <w:rFonts w:ascii="Times New Roman" w:eastAsia="SimSun" w:hAnsi="Times New Roman"/>
          <w:b/>
          <w:lang w:eastAsia="zh-CN"/>
        </w:rPr>
        <w:t xml:space="preserve">/dozėje </w:t>
      </w:r>
      <w:r w:rsidRPr="009A2A1C">
        <w:rPr>
          <w:rFonts w:ascii="Times New Roman" w:eastAsia="SimSun" w:hAnsi="Times New Roman"/>
          <w:b/>
          <w:lang w:eastAsia="zh-CN"/>
        </w:rPr>
        <w:t>suslėgtas</w:t>
      </w:r>
      <w:r>
        <w:rPr>
          <w:rFonts w:ascii="Times New Roman" w:eastAsia="SimSun" w:hAnsi="Times New Roman"/>
          <w:b/>
          <w:lang w:eastAsia="zh-CN"/>
        </w:rPr>
        <w:t>is</w:t>
      </w:r>
      <w:r w:rsidRPr="009A2A1C">
        <w:rPr>
          <w:rFonts w:ascii="Times New Roman" w:eastAsia="SimSun" w:hAnsi="Times New Roman"/>
          <w:b/>
          <w:lang w:eastAsia="zh-CN"/>
        </w:rPr>
        <w:t xml:space="preserve"> </w:t>
      </w:r>
      <w:r>
        <w:rPr>
          <w:rFonts w:ascii="Times New Roman" w:eastAsia="SimSun" w:hAnsi="Times New Roman"/>
          <w:b/>
          <w:lang w:eastAsia="zh-CN"/>
        </w:rPr>
        <w:t>įkvepiamasis</w:t>
      </w:r>
      <w:r w:rsidRPr="009A2A1C">
        <w:rPr>
          <w:rFonts w:ascii="Times New Roman" w:eastAsia="SimSun" w:hAnsi="Times New Roman"/>
          <w:b/>
          <w:lang w:eastAsia="zh-CN"/>
        </w:rPr>
        <w:t xml:space="preserve"> tirpalas</w:t>
      </w:r>
    </w:p>
    <w:p w:rsidR="0016132A" w:rsidRPr="009A2A1C" w:rsidRDefault="0016132A" w:rsidP="0016132A">
      <w:pPr>
        <w:numPr>
          <w:ilvl w:val="12"/>
          <w:numId w:val="0"/>
        </w:numPr>
        <w:spacing w:after="0" w:line="240" w:lineRule="auto"/>
        <w:jc w:val="center"/>
        <w:rPr>
          <w:rFonts w:ascii="Times New Roman" w:eastAsia="SimSun" w:hAnsi="Times New Roman"/>
          <w:b/>
          <w:noProof/>
          <w:lang w:eastAsia="zh-CN"/>
        </w:rPr>
      </w:pP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160 </w:t>
      </w:r>
      <w:proofErr w:type="spellStart"/>
      <w:r w:rsidRPr="009A2A1C">
        <w:rPr>
          <w:rFonts w:ascii="Times New Roman" w:eastAsia="SimSun" w:hAnsi="Times New Roman"/>
          <w:b/>
          <w:lang w:eastAsia="zh-CN"/>
        </w:rPr>
        <w:t>mikrogramų</w:t>
      </w:r>
      <w:proofErr w:type="spellEnd"/>
      <w:r>
        <w:rPr>
          <w:rFonts w:ascii="Times New Roman" w:eastAsia="SimSun" w:hAnsi="Times New Roman"/>
          <w:b/>
          <w:lang w:eastAsia="zh-CN"/>
        </w:rPr>
        <w:t>/dozėje</w:t>
      </w:r>
      <w:r w:rsidRPr="009A2A1C">
        <w:rPr>
          <w:rFonts w:ascii="Times New Roman" w:eastAsia="SimSun" w:hAnsi="Times New Roman"/>
          <w:b/>
          <w:lang w:eastAsia="zh-CN"/>
        </w:rPr>
        <w:t xml:space="preserve"> suslėgtas</w:t>
      </w:r>
      <w:r>
        <w:rPr>
          <w:rFonts w:ascii="Times New Roman" w:eastAsia="SimSun" w:hAnsi="Times New Roman"/>
          <w:b/>
          <w:lang w:eastAsia="zh-CN"/>
        </w:rPr>
        <w:t>is</w:t>
      </w:r>
      <w:r w:rsidRPr="009A2A1C">
        <w:rPr>
          <w:rFonts w:ascii="Times New Roman" w:eastAsia="SimSun" w:hAnsi="Times New Roman"/>
          <w:b/>
          <w:lang w:eastAsia="zh-CN"/>
        </w:rPr>
        <w:t xml:space="preserve"> </w:t>
      </w:r>
      <w:proofErr w:type="spellStart"/>
      <w:r>
        <w:rPr>
          <w:rFonts w:ascii="Times New Roman" w:eastAsia="SimSun" w:hAnsi="Times New Roman"/>
          <w:b/>
          <w:lang w:eastAsia="zh-CN"/>
        </w:rPr>
        <w:t>įkvepiamsasis</w:t>
      </w:r>
      <w:proofErr w:type="spellEnd"/>
      <w:r w:rsidRPr="009A2A1C">
        <w:rPr>
          <w:rFonts w:ascii="Times New Roman" w:eastAsia="SimSun" w:hAnsi="Times New Roman"/>
          <w:b/>
          <w:lang w:eastAsia="zh-CN"/>
        </w:rPr>
        <w:t xml:space="preserve"> tirpalas</w:t>
      </w:r>
    </w:p>
    <w:p w:rsidR="0016132A" w:rsidRPr="009A2A1C" w:rsidRDefault="0016132A" w:rsidP="0016132A">
      <w:pPr>
        <w:numPr>
          <w:ilvl w:val="12"/>
          <w:numId w:val="0"/>
        </w:numPr>
        <w:spacing w:after="0" w:line="240" w:lineRule="auto"/>
        <w:jc w:val="center"/>
        <w:rPr>
          <w:rFonts w:ascii="Times New Roman" w:eastAsia="SimSun" w:hAnsi="Times New Roman"/>
          <w:noProof/>
          <w:lang w:eastAsia="zh-CN"/>
        </w:rPr>
      </w:pPr>
      <w:proofErr w:type="spellStart"/>
      <w:r w:rsidRPr="009A2A1C">
        <w:rPr>
          <w:rFonts w:ascii="Times New Roman" w:eastAsia="SimSun" w:hAnsi="Times New Roman"/>
          <w:lang w:eastAsia="zh-CN"/>
        </w:rPr>
        <w:t>Ciklezonidas</w:t>
      </w:r>
      <w:proofErr w:type="spellEnd"/>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b/>
        </w:rPr>
      </w:pPr>
      <w:r w:rsidRPr="009A2A1C">
        <w:rPr>
          <w:rFonts w:ascii="Times New Roman" w:eastAsia="SimSun" w:hAnsi="Times New Roman"/>
          <w:b/>
        </w:rPr>
        <w:t>Atidžiai perskaitykite visą šį lapelį, prieš pradėdami vartoti vaistą</w:t>
      </w:r>
      <w:r w:rsidRPr="00562B91">
        <w:rPr>
          <w:rFonts w:ascii="Times New Roman" w:hAnsi="Times New Roman"/>
          <w:b/>
          <w:noProof/>
          <w:szCs w:val="24"/>
        </w:rPr>
        <w:t>, nes jame pateikiama Jums svarbi informacija</w:t>
      </w:r>
      <w:r w:rsidRPr="009A2A1C">
        <w:rPr>
          <w:rFonts w:ascii="Times New Roman" w:eastAsia="SimSun" w:hAnsi="Times New Roman"/>
          <w:b/>
        </w:rPr>
        <w:t>.</w:t>
      </w:r>
    </w:p>
    <w:p w:rsidR="0016132A" w:rsidRPr="009A2A1C" w:rsidRDefault="0016132A" w:rsidP="0016132A">
      <w:pPr>
        <w:numPr>
          <w:ilvl w:val="0"/>
          <w:numId w:val="47"/>
        </w:numPr>
        <w:spacing w:after="0" w:line="240" w:lineRule="auto"/>
        <w:rPr>
          <w:rFonts w:ascii="Times New Roman" w:eastAsia="SimSun" w:hAnsi="Times New Roman"/>
        </w:rPr>
      </w:pPr>
      <w:r w:rsidRPr="009A2A1C">
        <w:rPr>
          <w:rFonts w:ascii="Times New Roman" w:eastAsia="SimSun" w:hAnsi="Times New Roman"/>
        </w:rPr>
        <w:t>Neišmeskite šio lapelio, nes vėl gali prireikti jį perskaityti.</w:t>
      </w:r>
    </w:p>
    <w:p w:rsidR="0016132A" w:rsidRPr="009A2A1C" w:rsidRDefault="0016132A" w:rsidP="0016132A">
      <w:pPr>
        <w:numPr>
          <w:ilvl w:val="0"/>
          <w:numId w:val="47"/>
        </w:numPr>
        <w:spacing w:after="0" w:line="240" w:lineRule="auto"/>
        <w:rPr>
          <w:rFonts w:ascii="Times New Roman" w:eastAsia="SimSun" w:hAnsi="Times New Roman"/>
        </w:rPr>
      </w:pPr>
      <w:r w:rsidRPr="009A2A1C">
        <w:rPr>
          <w:rFonts w:ascii="Times New Roman" w:eastAsia="SimSun" w:hAnsi="Times New Roman"/>
        </w:rPr>
        <w:t>Jeigu kiltų daugiau klausimų, kreipkitės į gydytoją arba vaistininką.</w:t>
      </w:r>
    </w:p>
    <w:p w:rsidR="0016132A" w:rsidRPr="009A2A1C" w:rsidRDefault="0016132A" w:rsidP="0016132A">
      <w:pPr>
        <w:numPr>
          <w:ilvl w:val="0"/>
          <w:numId w:val="47"/>
        </w:numPr>
        <w:spacing w:after="0" w:line="240" w:lineRule="auto"/>
        <w:rPr>
          <w:rFonts w:ascii="Times New Roman" w:eastAsia="SimSun" w:hAnsi="Times New Roman"/>
        </w:rPr>
      </w:pPr>
      <w:r w:rsidRPr="009A2A1C">
        <w:rPr>
          <w:rFonts w:ascii="Times New Roman" w:eastAsia="SimSun" w:hAnsi="Times New Roman"/>
        </w:rPr>
        <w:t xml:space="preserve">Šis vaistas skirtas </w:t>
      </w:r>
      <w:r>
        <w:rPr>
          <w:rFonts w:ascii="Times New Roman" w:eastAsia="SimSun" w:hAnsi="Times New Roman"/>
        </w:rPr>
        <w:t xml:space="preserve">tik </w:t>
      </w:r>
      <w:r w:rsidRPr="009A2A1C">
        <w:rPr>
          <w:rFonts w:ascii="Times New Roman" w:eastAsia="SimSun" w:hAnsi="Times New Roman"/>
        </w:rPr>
        <w:t xml:space="preserve">Jums, todėl kitiems žmonėms jo duoti negalima. Vaistas gali jiems pakenkti (net tiems, kurių ligos </w:t>
      </w:r>
      <w:r w:rsidRPr="00405BFE">
        <w:rPr>
          <w:rFonts w:ascii="Times New Roman" w:hAnsi="Times New Roman"/>
          <w:noProof/>
          <w:szCs w:val="24"/>
        </w:rPr>
        <w:t xml:space="preserve">požymiai </w:t>
      </w:r>
      <w:r w:rsidRPr="009A2A1C">
        <w:rPr>
          <w:rFonts w:ascii="Times New Roman" w:eastAsia="SimSun" w:hAnsi="Times New Roman"/>
        </w:rPr>
        <w:t>yra tokie patys kaip Jūsų).</w:t>
      </w:r>
    </w:p>
    <w:p w:rsidR="0016132A" w:rsidRPr="009A2A1C" w:rsidRDefault="0016132A" w:rsidP="0016132A">
      <w:pPr>
        <w:numPr>
          <w:ilvl w:val="0"/>
          <w:numId w:val="47"/>
        </w:numPr>
        <w:spacing w:after="0" w:line="240" w:lineRule="auto"/>
        <w:rPr>
          <w:rFonts w:ascii="Times New Roman" w:eastAsia="SimSun" w:hAnsi="Times New Roman"/>
        </w:rPr>
      </w:pPr>
      <w:r w:rsidRPr="009A2A1C">
        <w:rPr>
          <w:rFonts w:ascii="Times New Roman" w:eastAsia="SimSun" w:hAnsi="Times New Roman"/>
        </w:rPr>
        <w:t xml:space="preserve">Jeigu pasireiškė šalutinis poveikis </w:t>
      </w:r>
      <w:r w:rsidRPr="00405BFE">
        <w:rPr>
          <w:rFonts w:ascii="Times New Roman" w:hAnsi="Times New Roman"/>
          <w:noProof/>
          <w:szCs w:val="24"/>
        </w:rPr>
        <w:t xml:space="preserve">(net jeigu jis šiame lapelyje nenurodytas), </w:t>
      </w:r>
      <w:r>
        <w:rPr>
          <w:rFonts w:ascii="Times New Roman" w:eastAsia="SimSun" w:hAnsi="Times New Roman"/>
        </w:rPr>
        <w:t>kreipkitės į</w:t>
      </w:r>
      <w:r w:rsidRPr="009A2A1C">
        <w:rPr>
          <w:rFonts w:ascii="Times New Roman" w:eastAsia="SimSun" w:hAnsi="Times New Roman"/>
        </w:rPr>
        <w:t xml:space="preserve"> gydytoj</w:t>
      </w:r>
      <w:r>
        <w:rPr>
          <w:rFonts w:ascii="Times New Roman" w:eastAsia="SimSun" w:hAnsi="Times New Roman"/>
        </w:rPr>
        <w:t>ą,</w:t>
      </w:r>
      <w:r w:rsidRPr="009A2A1C">
        <w:rPr>
          <w:rFonts w:ascii="Times New Roman" w:eastAsia="SimSun" w:hAnsi="Times New Roman"/>
        </w:rPr>
        <w:t xml:space="preserve"> vaistinink</w:t>
      </w:r>
      <w:r>
        <w:rPr>
          <w:rFonts w:ascii="Times New Roman" w:eastAsia="SimSun" w:hAnsi="Times New Roman"/>
        </w:rPr>
        <w:t>ą arba slaugytoją</w:t>
      </w:r>
      <w:r w:rsidRPr="009A2A1C">
        <w:rPr>
          <w:rFonts w:ascii="Times New Roman" w:eastAsia="SimSun" w:hAnsi="Times New Roman"/>
        </w:rPr>
        <w:t>.</w:t>
      </w:r>
      <w:r>
        <w:rPr>
          <w:rFonts w:ascii="Times New Roman" w:eastAsia="SimSun" w:hAnsi="Times New Roman"/>
        </w:rPr>
        <w:t xml:space="preserve"> </w:t>
      </w:r>
      <w:r w:rsidRPr="00405BFE">
        <w:rPr>
          <w:rFonts w:ascii="Times New Roman" w:hAnsi="Times New Roman"/>
          <w:noProof/>
          <w:szCs w:val="24"/>
        </w:rPr>
        <w:t>Žr. 4 skyrių.</w:t>
      </w:r>
    </w:p>
    <w:p w:rsidR="0016132A" w:rsidRPr="009A2A1C" w:rsidRDefault="0016132A" w:rsidP="0016132A">
      <w:pPr>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ind w:right="-2"/>
        <w:rPr>
          <w:rFonts w:ascii="Times New Roman" w:eastAsia="SimSun" w:hAnsi="Times New Roman"/>
          <w:noProof/>
          <w:lang w:eastAsia="zh-CN"/>
        </w:rPr>
      </w:pPr>
    </w:p>
    <w:p w:rsidR="0016132A" w:rsidRDefault="0016132A" w:rsidP="0016132A">
      <w:pPr>
        <w:spacing w:after="0" w:line="240" w:lineRule="auto"/>
        <w:rPr>
          <w:rFonts w:ascii="Times New Roman" w:eastAsia="SimSun" w:hAnsi="Times New Roman"/>
          <w:b/>
        </w:rPr>
      </w:pPr>
      <w:r>
        <w:rPr>
          <w:rFonts w:ascii="Times New Roman" w:eastAsia="SimSun" w:hAnsi="Times New Roman"/>
          <w:b/>
        </w:rPr>
        <w:t>Apie ką rašoma šiame lapelyje?</w:t>
      </w:r>
    </w:p>
    <w:p w:rsidR="0016132A" w:rsidRPr="009A2A1C" w:rsidRDefault="0016132A" w:rsidP="0016132A">
      <w:pPr>
        <w:spacing w:after="0" w:line="240" w:lineRule="auto"/>
        <w:rPr>
          <w:rFonts w:ascii="Times New Roman" w:eastAsia="SimSun" w:hAnsi="Times New Roman"/>
          <w:b/>
        </w:rPr>
      </w:pPr>
    </w:p>
    <w:p w:rsidR="0016132A" w:rsidRPr="009A2A1C" w:rsidRDefault="0016132A" w:rsidP="0016132A">
      <w:pPr>
        <w:tabs>
          <w:tab w:val="left" w:pos="720"/>
        </w:tabs>
        <w:spacing w:after="0" w:line="240" w:lineRule="auto"/>
        <w:rPr>
          <w:rFonts w:ascii="Times New Roman" w:eastAsia="SimSun" w:hAnsi="Times New Roman"/>
        </w:rPr>
      </w:pPr>
      <w:r w:rsidRPr="009A2A1C">
        <w:rPr>
          <w:rFonts w:ascii="Times New Roman" w:eastAsia="SimSun" w:hAnsi="Times New Roman"/>
        </w:rPr>
        <w:t>1.</w:t>
      </w:r>
      <w:r w:rsidRPr="009A2A1C">
        <w:rPr>
          <w:rFonts w:ascii="Times New Roman" w:eastAsia="SimSun" w:hAnsi="Times New Roman"/>
        </w:rPr>
        <w:tab/>
        <w:t xml:space="preserve">Kas yra </w:t>
      </w:r>
      <w:proofErr w:type="spellStart"/>
      <w:r w:rsidRPr="009A2A1C">
        <w:rPr>
          <w:rFonts w:ascii="Times New Roman" w:eastAsia="SimSun" w:hAnsi="Times New Roman"/>
        </w:rPr>
        <w:t>Alvesco</w:t>
      </w:r>
      <w:proofErr w:type="spellEnd"/>
      <w:r w:rsidRPr="009A2A1C">
        <w:rPr>
          <w:rFonts w:ascii="Times New Roman" w:eastAsia="SimSun" w:hAnsi="Times New Roman"/>
        </w:rPr>
        <w:t xml:space="preserve"> ir kam jis vartojamas</w:t>
      </w:r>
    </w:p>
    <w:p w:rsidR="0016132A" w:rsidRPr="009A2A1C" w:rsidRDefault="0016132A" w:rsidP="0016132A">
      <w:pPr>
        <w:tabs>
          <w:tab w:val="left" w:pos="720"/>
        </w:tabs>
        <w:spacing w:after="0" w:line="240" w:lineRule="auto"/>
        <w:rPr>
          <w:rFonts w:ascii="Times New Roman" w:eastAsia="SimSun" w:hAnsi="Times New Roman"/>
        </w:rPr>
      </w:pPr>
      <w:r w:rsidRPr="009A2A1C">
        <w:rPr>
          <w:rFonts w:ascii="Times New Roman" w:eastAsia="SimSun" w:hAnsi="Times New Roman"/>
        </w:rPr>
        <w:t>2.</w:t>
      </w:r>
      <w:r w:rsidRPr="009A2A1C">
        <w:rPr>
          <w:rFonts w:ascii="Times New Roman" w:eastAsia="SimSun" w:hAnsi="Times New Roman"/>
        </w:rPr>
        <w:tab/>
        <w:t xml:space="preserve">Kas žinotina prieš vartojant </w:t>
      </w:r>
      <w:proofErr w:type="spellStart"/>
      <w:r w:rsidRPr="009A2A1C">
        <w:rPr>
          <w:rFonts w:ascii="Times New Roman" w:eastAsia="SimSun" w:hAnsi="Times New Roman"/>
        </w:rPr>
        <w:t>Alvesco</w:t>
      </w:r>
      <w:proofErr w:type="spellEnd"/>
    </w:p>
    <w:p w:rsidR="0016132A" w:rsidRPr="009A2A1C" w:rsidRDefault="0016132A" w:rsidP="0016132A">
      <w:pPr>
        <w:tabs>
          <w:tab w:val="left" w:pos="720"/>
        </w:tabs>
        <w:spacing w:after="0" w:line="240" w:lineRule="auto"/>
        <w:rPr>
          <w:rFonts w:ascii="Times New Roman" w:eastAsia="SimSun" w:hAnsi="Times New Roman"/>
        </w:rPr>
      </w:pPr>
      <w:r w:rsidRPr="009A2A1C">
        <w:rPr>
          <w:rFonts w:ascii="Times New Roman" w:eastAsia="SimSun" w:hAnsi="Times New Roman"/>
        </w:rPr>
        <w:t>3.</w:t>
      </w:r>
      <w:r w:rsidRPr="009A2A1C">
        <w:rPr>
          <w:rFonts w:ascii="Times New Roman" w:eastAsia="SimSun" w:hAnsi="Times New Roman"/>
        </w:rPr>
        <w:tab/>
        <w:t xml:space="preserve">Kaip vartoti </w:t>
      </w:r>
      <w:proofErr w:type="spellStart"/>
      <w:r w:rsidRPr="009A2A1C">
        <w:rPr>
          <w:rFonts w:ascii="Times New Roman" w:eastAsia="SimSun" w:hAnsi="Times New Roman"/>
        </w:rPr>
        <w:t>Alvesco</w:t>
      </w:r>
      <w:proofErr w:type="spellEnd"/>
    </w:p>
    <w:p w:rsidR="0016132A" w:rsidRPr="009A2A1C" w:rsidRDefault="0016132A" w:rsidP="0016132A">
      <w:pPr>
        <w:tabs>
          <w:tab w:val="left" w:pos="720"/>
        </w:tabs>
        <w:spacing w:after="0" w:line="240" w:lineRule="auto"/>
        <w:rPr>
          <w:rFonts w:ascii="Times New Roman" w:eastAsia="SimSun" w:hAnsi="Times New Roman"/>
        </w:rPr>
      </w:pPr>
      <w:r w:rsidRPr="009A2A1C">
        <w:rPr>
          <w:rFonts w:ascii="Times New Roman" w:eastAsia="SimSun" w:hAnsi="Times New Roman"/>
        </w:rPr>
        <w:t>4.</w:t>
      </w:r>
      <w:r w:rsidRPr="009A2A1C">
        <w:rPr>
          <w:rFonts w:ascii="Times New Roman" w:eastAsia="SimSun" w:hAnsi="Times New Roman"/>
        </w:rPr>
        <w:tab/>
        <w:t>Galimas šalutinis poveikis</w:t>
      </w:r>
    </w:p>
    <w:p w:rsidR="0016132A" w:rsidRPr="009A2A1C" w:rsidRDefault="0016132A" w:rsidP="0016132A">
      <w:pPr>
        <w:tabs>
          <w:tab w:val="left" w:pos="720"/>
        </w:tabs>
        <w:spacing w:after="0" w:line="240" w:lineRule="auto"/>
        <w:rPr>
          <w:rFonts w:ascii="Times New Roman" w:eastAsia="SimSun" w:hAnsi="Times New Roman"/>
        </w:rPr>
      </w:pPr>
      <w:r w:rsidRPr="009A2A1C">
        <w:rPr>
          <w:rFonts w:ascii="Times New Roman" w:eastAsia="SimSun" w:hAnsi="Times New Roman"/>
        </w:rPr>
        <w:t>5.</w:t>
      </w:r>
      <w:r w:rsidRPr="009A2A1C">
        <w:rPr>
          <w:rFonts w:ascii="Times New Roman" w:eastAsia="SimSun" w:hAnsi="Times New Roman"/>
        </w:rPr>
        <w:tab/>
        <w:t xml:space="preserve">Kaip laikyti </w:t>
      </w:r>
      <w:proofErr w:type="spellStart"/>
      <w:r w:rsidRPr="009A2A1C">
        <w:rPr>
          <w:rFonts w:ascii="Times New Roman" w:eastAsia="SimSun" w:hAnsi="Times New Roman"/>
        </w:rPr>
        <w:t>Alvesco</w:t>
      </w:r>
      <w:proofErr w:type="spellEnd"/>
    </w:p>
    <w:p w:rsidR="0016132A" w:rsidRPr="009A2A1C" w:rsidRDefault="0016132A" w:rsidP="0016132A">
      <w:pPr>
        <w:tabs>
          <w:tab w:val="left" w:pos="720"/>
        </w:tabs>
        <w:spacing w:after="0" w:line="240" w:lineRule="auto"/>
        <w:rPr>
          <w:rFonts w:ascii="Times New Roman" w:eastAsia="SimSun" w:hAnsi="Times New Roman"/>
        </w:rPr>
      </w:pPr>
      <w:r w:rsidRPr="009A2A1C">
        <w:rPr>
          <w:rFonts w:ascii="Times New Roman" w:eastAsia="SimSun" w:hAnsi="Times New Roman"/>
        </w:rPr>
        <w:t>6.</w:t>
      </w:r>
      <w:r w:rsidRPr="009A2A1C">
        <w:rPr>
          <w:rFonts w:ascii="Times New Roman" w:eastAsia="SimSun" w:hAnsi="Times New Roman"/>
        </w:rPr>
        <w:tab/>
      </w:r>
      <w:r>
        <w:rPr>
          <w:rFonts w:ascii="Times New Roman" w:eastAsia="SimSun" w:hAnsi="Times New Roman"/>
        </w:rPr>
        <w:t>Pakuotės turinys ir k</w:t>
      </w:r>
      <w:r w:rsidRPr="009A2A1C">
        <w:rPr>
          <w:rFonts w:ascii="Times New Roman" w:eastAsia="SimSun" w:hAnsi="Times New Roman"/>
        </w:rPr>
        <w:t>ita informacija</w:t>
      </w:r>
    </w:p>
    <w:p w:rsidR="0016132A" w:rsidRPr="009A2A1C" w:rsidRDefault="0016132A" w:rsidP="0016132A">
      <w:pPr>
        <w:numPr>
          <w:ilvl w:val="12"/>
          <w:numId w:val="0"/>
        </w:numPr>
        <w:spacing w:after="0" w:line="240" w:lineRule="auto"/>
        <w:ind w:left="567" w:hanging="567"/>
        <w:rPr>
          <w:rFonts w:ascii="Times New Roman" w:eastAsia="SimSun" w:hAnsi="Times New Roman"/>
          <w:lang w:eastAsia="zh-CN"/>
        </w:rPr>
      </w:pPr>
    </w:p>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1B42D4" w:rsidRDefault="0016132A" w:rsidP="0016132A">
      <w:pPr>
        <w:keepNext/>
        <w:tabs>
          <w:tab w:val="left" w:pos="567"/>
        </w:tabs>
        <w:spacing w:after="0" w:line="260" w:lineRule="exact"/>
        <w:jc w:val="both"/>
        <w:outlineLvl w:val="3"/>
        <w:rPr>
          <w:rFonts w:ascii="Times New Roman" w:eastAsia="Times New Roman" w:hAnsi="Times New Roman"/>
          <w:b/>
          <w:bCs/>
          <w:snapToGrid w:val="0"/>
          <w:szCs w:val="28"/>
        </w:rPr>
      </w:pPr>
      <w:bookmarkStart w:id="65" w:name="_Toc129243139"/>
      <w:bookmarkStart w:id="66" w:name="_Toc129243264"/>
      <w:r w:rsidRPr="001B42D4">
        <w:rPr>
          <w:rFonts w:ascii="Times New Roman" w:eastAsia="Times New Roman" w:hAnsi="Times New Roman"/>
          <w:b/>
          <w:bCs/>
          <w:snapToGrid w:val="0"/>
          <w:szCs w:val="28"/>
        </w:rPr>
        <w:t>1.</w:t>
      </w:r>
      <w:r w:rsidRPr="001B42D4">
        <w:rPr>
          <w:rFonts w:ascii="Times New Roman" w:eastAsia="Times New Roman" w:hAnsi="Times New Roman"/>
          <w:b/>
          <w:bCs/>
          <w:snapToGrid w:val="0"/>
          <w:szCs w:val="28"/>
        </w:rPr>
        <w:tab/>
        <w:t xml:space="preserve">Kas yra </w:t>
      </w:r>
      <w:proofErr w:type="spellStart"/>
      <w:r>
        <w:rPr>
          <w:rFonts w:ascii="Times New Roman" w:eastAsia="Times New Roman" w:hAnsi="Times New Roman"/>
          <w:b/>
          <w:bCs/>
          <w:snapToGrid w:val="0"/>
          <w:szCs w:val="28"/>
        </w:rPr>
        <w:t>Alvesco</w:t>
      </w:r>
      <w:proofErr w:type="spellEnd"/>
      <w:r w:rsidRPr="001B42D4">
        <w:rPr>
          <w:rFonts w:ascii="Times New Roman" w:eastAsia="Times New Roman" w:hAnsi="Times New Roman"/>
          <w:b/>
          <w:bCs/>
          <w:snapToGrid w:val="0"/>
          <w:szCs w:val="28"/>
        </w:rPr>
        <w:t xml:space="preserve"> ir kam jis vartojamas</w:t>
      </w:r>
    </w:p>
    <w:bookmarkEnd w:id="65"/>
    <w:bookmarkEnd w:id="66"/>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9A2A1C" w:rsidRDefault="0016132A" w:rsidP="0016132A">
      <w:pPr>
        <w:numPr>
          <w:ilvl w:val="12"/>
          <w:numId w:val="0"/>
        </w:numPr>
        <w:spacing w:after="0" w:line="240" w:lineRule="auto"/>
        <w:rPr>
          <w:rFonts w:ascii="Times New Roman" w:eastAsia="SimSun" w:hAnsi="Times New Roman"/>
          <w:b/>
          <w:u w:val="single"/>
          <w:lang w:eastAsia="zh-CN"/>
        </w:rPr>
      </w:pPr>
      <w:r w:rsidRPr="009A2A1C">
        <w:rPr>
          <w:rFonts w:ascii="Times New Roman" w:eastAsia="SimSun" w:hAnsi="Times New Roman"/>
          <w:b/>
          <w:u w:val="single"/>
          <w:lang w:eastAsia="zh-CN"/>
        </w:rPr>
        <w:t xml:space="preserve">Kas yra </w:t>
      </w:r>
      <w:proofErr w:type="spellStart"/>
      <w:r w:rsidRPr="009A2A1C">
        <w:rPr>
          <w:rFonts w:ascii="Times New Roman" w:eastAsia="SimSun" w:hAnsi="Times New Roman"/>
          <w:b/>
          <w:u w:val="single"/>
          <w:lang w:eastAsia="zh-CN"/>
        </w:rPr>
        <w:t>Alvesco</w:t>
      </w:r>
      <w:proofErr w:type="spellEnd"/>
      <w:r w:rsidRPr="009A2A1C">
        <w:rPr>
          <w:rFonts w:ascii="Times New Roman" w:eastAsia="SimSun" w:hAnsi="Times New Roman"/>
          <w:b/>
          <w:u w:val="single"/>
          <w:lang w:eastAsia="zh-CN"/>
        </w:rPr>
        <w:t>:</w:t>
      </w:r>
    </w:p>
    <w:p w:rsidR="0016132A" w:rsidRPr="009A2A1C" w:rsidRDefault="0016132A" w:rsidP="0016132A">
      <w:pPr>
        <w:numPr>
          <w:ilvl w:val="12"/>
          <w:numId w:val="0"/>
        </w:num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yra skaidrus ir bespalvis aerozolinis purškalas skirtas įkvėpti per burną į plaučius. Tai yra apsauginis vaistas (kortikosteroidas), kuris turi būti vartojamas kiekvieną dieną ir kuris tampa veiklus tik įkvėpus jį į plaučius.</w:t>
      </w:r>
    </w:p>
    <w:p w:rsidR="0016132A" w:rsidRPr="009A2A1C" w:rsidRDefault="0016132A" w:rsidP="0016132A">
      <w:pPr>
        <w:numPr>
          <w:ilvl w:val="12"/>
          <w:numId w:val="0"/>
        </w:numPr>
        <w:spacing w:after="0" w:line="240" w:lineRule="auto"/>
        <w:rPr>
          <w:rFonts w:ascii="Times New Roman" w:eastAsia="SimSun" w:hAnsi="Times New Roman"/>
          <w:lang w:eastAsia="zh-CN"/>
        </w:rPr>
      </w:pPr>
    </w:p>
    <w:p w:rsidR="0016132A" w:rsidRPr="009A2A1C" w:rsidRDefault="0016132A" w:rsidP="0016132A">
      <w:pPr>
        <w:numPr>
          <w:ilvl w:val="12"/>
          <w:numId w:val="0"/>
        </w:numPr>
        <w:spacing w:after="0" w:line="240" w:lineRule="auto"/>
        <w:rPr>
          <w:rFonts w:ascii="Times New Roman" w:eastAsia="SimSun" w:hAnsi="Times New Roman"/>
          <w:lang w:eastAsia="zh-CN"/>
        </w:rPr>
      </w:pPr>
      <w:r w:rsidRPr="009A2A1C">
        <w:rPr>
          <w:rFonts w:ascii="Times New Roman" w:eastAsia="SimSun" w:hAnsi="Times New Roman"/>
          <w:b/>
          <w:lang w:eastAsia="zh-CN"/>
        </w:rPr>
        <w:t xml:space="preserve">Veiklioji </w:t>
      </w:r>
      <w:r w:rsidRPr="009A2A1C">
        <w:rPr>
          <w:rFonts w:ascii="Times New Roman" w:eastAsia="SimSun" w:hAnsi="Times New Roman"/>
          <w:lang w:eastAsia="zh-CN"/>
        </w:rPr>
        <w:t>šio vaisto</w:t>
      </w:r>
      <w:r w:rsidRPr="009A2A1C">
        <w:rPr>
          <w:rFonts w:ascii="Times New Roman" w:eastAsia="SimSun" w:hAnsi="Times New Roman"/>
          <w:b/>
          <w:lang w:eastAsia="zh-CN"/>
        </w:rPr>
        <w:t xml:space="preserve"> medžiaga</w:t>
      </w:r>
      <w:r w:rsidRPr="009A2A1C">
        <w:rPr>
          <w:rFonts w:ascii="Times New Roman" w:eastAsia="SimSun" w:hAnsi="Times New Roman"/>
          <w:lang w:eastAsia="zh-CN"/>
        </w:rPr>
        <w:t xml:space="preserve"> yra </w:t>
      </w:r>
      <w:proofErr w:type="spellStart"/>
      <w:r w:rsidRPr="009A2A1C">
        <w:rPr>
          <w:rFonts w:ascii="Times New Roman" w:eastAsia="SimSun" w:hAnsi="Times New Roman"/>
          <w:lang w:eastAsia="zh-CN"/>
        </w:rPr>
        <w:t>ciklezonidas</w:t>
      </w:r>
      <w:proofErr w:type="spellEnd"/>
      <w:r w:rsidRPr="009A2A1C">
        <w:rPr>
          <w:rFonts w:ascii="Times New Roman" w:eastAsia="SimSun" w:hAnsi="Times New Roman"/>
          <w:lang w:eastAsia="zh-CN"/>
        </w:rPr>
        <w:t>. (</w:t>
      </w:r>
      <w:r w:rsidRPr="009A2A1C">
        <w:rPr>
          <w:rFonts w:ascii="Times New Roman" w:eastAsia="SimSun" w:hAnsi="Times New Roman"/>
          <w:b/>
          <w:lang w:eastAsia="zh-CN"/>
        </w:rPr>
        <w:t>Pagalbinės</w:t>
      </w:r>
      <w:r w:rsidRPr="009A2A1C">
        <w:rPr>
          <w:rFonts w:ascii="Times New Roman" w:eastAsia="SimSun" w:hAnsi="Times New Roman"/>
          <w:lang w:eastAsia="zh-CN"/>
        </w:rPr>
        <w:t xml:space="preserve"> </w:t>
      </w:r>
      <w:r w:rsidRPr="009A2A1C">
        <w:rPr>
          <w:rFonts w:ascii="Times New Roman" w:eastAsia="SimSun" w:hAnsi="Times New Roman"/>
          <w:b/>
          <w:lang w:eastAsia="zh-CN"/>
        </w:rPr>
        <w:t xml:space="preserve">medžiagos </w:t>
      </w:r>
      <w:r w:rsidRPr="009A2A1C">
        <w:rPr>
          <w:rFonts w:ascii="Times New Roman" w:eastAsia="SimSun" w:hAnsi="Times New Roman"/>
          <w:lang w:eastAsia="zh-CN"/>
        </w:rPr>
        <w:t xml:space="preserve">išvardytos </w:t>
      </w:r>
      <w:r w:rsidRPr="009A2A1C">
        <w:rPr>
          <w:rFonts w:ascii="Times New Roman" w:eastAsia="SimSun" w:hAnsi="Times New Roman"/>
          <w:b/>
          <w:lang w:eastAsia="zh-CN"/>
        </w:rPr>
        <w:t>6</w:t>
      </w:r>
      <w:r w:rsidRPr="009A2A1C">
        <w:rPr>
          <w:rFonts w:ascii="Times New Roman" w:eastAsia="SimSun" w:hAnsi="Times New Roman"/>
          <w:lang w:eastAsia="zh-CN"/>
        </w:rPr>
        <w:t xml:space="preserve"> skyriuje).</w:t>
      </w:r>
    </w:p>
    <w:p w:rsidR="0016132A" w:rsidRPr="009A2A1C" w:rsidRDefault="0016132A" w:rsidP="0016132A">
      <w:pPr>
        <w:numPr>
          <w:ilvl w:val="12"/>
          <w:numId w:val="0"/>
        </w:numPr>
        <w:spacing w:after="0" w:line="240" w:lineRule="auto"/>
        <w:rPr>
          <w:rFonts w:ascii="Times New Roman" w:eastAsia="SimSun" w:hAnsi="Times New Roman"/>
          <w:lang w:eastAsia="zh-CN"/>
        </w:rPr>
      </w:pPr>
    </w:p>
    <w:p w:rsidR="0016132A" w:rsidRPr="009A2A1C" w:rsidRDefault="0016132A" w:rsidP="0016132A">
      <w:pPr>
        <w:numPr>
          <w:ilvl w:val="12"/>
          <w:numId w:val="0"/>
        </w:numPr>
        <w:spacing w:after="0" w:line="240" w:lineRule="auto"/>
        <w:rPr>
          <w:rFonts w:ascii="Times New Roman" w:eastAsia="SimSun" w:hAnsi="Times New Roman"/>
          <w:b/>
          <w:u w:val="single"/>
          <w:lang w:eastAsia="zh-CN"/>
        </w:rPr>
      </w:pPr>
      <w:r w:rsidRPr="009A2A1C">
        <w:rPr>
          <w:rFonts w:ascii="Times New Roman" w:eastAsia="SimSun" w:hAnsi="Times New Roman"/>
          <w:b/>
          <w:u w:val="single"/>
          <w:lang w:eastAsia="zh-CN"/>
        </w:rPr>
        <w:t xml:space="preserve">Kam vartojamas </w:t>
      </w:r>
      <w:proofErr w:type="spellStart"/>
      <w:r w:rsidRPr="009A2A1C">
        <w:rPr>
          <w:rFonts w:ascii="Times New Roman" w:eastAsia="SimSun" w:hAnsi="Times New Roman"/>
          <w:b/>
          <w:u w:val="single"/>
          <w:lang w:eastAsia="zh-CN"/>
        </w:rPr>
        <w:t>Alvesco</w:t>
      </w:r>
      <w:proofErr w:type="spellEnd"/>
    </w:p>
    <w:p w:rsidR="0016132A" w:rsidRPr="009A2A1C" w:rsidRDefault="0016132A" w:rsidP="0016132A">
      <w:pPr>
        <w:numPr>
          <w:ilvl w:val="12"/>
          <w:numId w:val="0"/>
        </w:numPr>
        <w:spacing w:after="0" w:line="240" w:lineRule="auto"/>
        <w:rPr>
          <w:rFonts w:ascii="Times New Roman" w:eastAsia="SimSun" w:hAnsi="Times New Roman"/>
          <w:lang w:eastAsia="zh-CN"/>
        </w:rPr>
      </w:pPr>
      <w:r w:rsidRPr="009A2A1C">
        <w:rPr>
          <w:rFonts w:ascii="Times New Roman" w:eastAsia="SimSun" w:hAnsi="Times New Roman"/>
          <w:lang w:eastAsia="zh-CN"/>
        </w:rPr>
        <w:t>Šis vaistas yra skiriamas nuolatinės astmos kontrolei suaugusiems ir paaugliams (12 metų ir vyresniems) pacientams.</w:t>
      </w:r>
    </w:p>
    <w:p w:rsidR="0016132A" w:rsidRPr="009A2A1C" w:rsidRDefault="0016132A" w:rsidP="0016132A">
      <w:pPr>
        <w:numPr>
          <w:ilvl w:val="12"/>
          <w:numId w:val="0"/>
        </w:numPr>
        <w:spacing w:after="0" w:line="240" w:lineRule="auto"/>
        <w:rPr>
          <w:rFonts w:ascii="Times New Roman" w:eastAsia="SimSun" w:hAnsi="Times New Roman"/>
          <w:lang w:eastAsia="zh-CN"/>
        </w:rPr>
      </w:pPr>
    </w:p>
    <w:p w:rsidR="0016132A" w:rsidRPr="009A2A1C" w:rsidRDefault="0016132A" w:rsidP="0016132A">
      <w:pPr>
        <w:numPr>
          <w:ilvl w:val="12"/>
          <w:numId w:val="0"/>
        </w:numPr>
        <w:spacing w:after="0" w:line="240" w:lineRule="auto"/>
        <w:rPr>
          <w:rFonts w:ascii="Times New Roman" w:eastAsia="SimSun" w:hAnsi="Times New Roman"/>
          <w:lang w:eastAsia="zh-CN"/>
        </w:rPr>
      </w:pPr>
      <w:r w:rsidRPr="009A2A1C">
        <w:rPr>
          <w:rFonts w:ascii="Times New Roman" w:eastAsia="SimSun" w:hAnsi="Times New Roman"/>
          <w:lang w:eastAsia="zh-CN"/>
        </w:rPr>
        <w:t>Jis padeda Jums lengviau kvėpuoti malšindamas astmos simptomus bei retindamas astmos priepuolius. Poveikis atsiranda po kurio laiko, dėl to vaistas turi būti vartojamas kiekvieną dieną, net jei Jūs jaučiatės geriau.</w:t>
      </w:r>
    </w:p>
    <w:p w:rsidR="0016132A" w:rsidRPr="009A2A1C" w:rsidRDefault="0016132A" w:rsidP="0016132A">
      <w:pPr>
        <w:numPr>
          <w:ilvl w:val="12"/>
          <w:numId w:val="0"/>
        </w:numPr>
        <w:spacing w:after="0" w:line="240" w:lineRule="auto"/>
        <w:rPr>
          <w:rFonts w:ascii="Times New Roman" w:eastAsia="SimSun" w:hAnsi="Times New Roman"/>
          <w:lang w:eastAsia="zh-CN"/>
        </w:rPr>
      </w:pPr>
    </w:p>
    <w:p w:rsidR="0016132A" w:rsidRPr="009A2A1C" w:rsidRDefault="0016132A" w:rsidP="0016132A">
      <w:pPr>
        <w:numPr>
          <w:ilvl w:val="12"/>
          <w:numId w:val="0"/>
        </w:num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SimSun" w:hAnsi="Times New Roman"/>
          <w:lang w:eastAsia="zh-CN"/>
        </w:rPr>
      </w:pPr>
      <w:r w:rsidRPr="009A2A1C">
        <w:rPr>
          <w:rFonts w:ascii="Times New Roman" w:eastAsia="SimSun" w:hAnsi="Times New Roman"/>
          <w:b/>
          <w:i/>
          <w:lang w:eastAsia="zh-CN"/>
        </w:rPr>
        <w:t xml:space="preserve">Šis vaistas nėra tinkamas vartoti ūmaus dusulio priepuolio metu. Greitam priepuolio numalšinimui naudokite tik savo ūminės astmos </w:t>
      </w:r>
      <w:proofErr w:type="spellStart"/>
      <w:r w:rsidRPr="009A2A1C">
        <w:rPr>
          <w:rFonts w:ascii="Times New Roman" w:eastAsia="SimSun" w:hAnsi="Times New Roman"/>
          <w:b/>
          <w:i/>
          <w:lang w:eastAsia="zh-CN"/>
        </w:rPr>
        <w:t>inhaliatorių</w:t>
      </w:r>
      <w:proofErr w:type="spellEnd"/>
      <w:r w:rsidRPr="009A2A1C">
        <w:rPr>
          <w:rFonts w:ascii="Times New Roman" w:eastAsia="SimSun" w:hAnsi="Times New Roman"/>
          <w:b/>
          <w:i/>
          <w:lang w:eastAsia="zh-CN"/>
        </w:rPr>
        <w:t xml:space="preserve">. </w:t>
      </w:r>
    </w:p>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1B42D4" w:rsidRDefault="0016132A" w:rsidP="0016132A">
      <w:pPr>
        <w:keepNext/>
        <w:tabs>
          <w:tab w:val="left" w:pos="567"/>
        </w:tabs>
        <w:spacing w:after="0" w:line="260" w:lineRule="exact"/>
        <w:jc w:val="both"/>
        <w:outlineLvl w:val="3"/>
        <w:rPr>
          <w:rFonts w:ascii="Times New Roman" w:eastAsia="Times New Roman" w:hAnsi="Times New Roman"/>
          <w:b/>
          <w:bCs/>
          <w:snapToGrid w:val="0"/>
          <w:szCs w:val="28"/>
        </w:rPr>
      </w:pPr>
      <w:bookmarkStart w:id="67" w:name="_Toc129243140"/>
      <w:bookmarkStart w:id="68" w:name="_Toc129243265"/>
      <w:r w:rsidRPr="001B42D4">
        <w:rPr>
          <w:rFonts w:ascii="Times New Roman" w:eastAsia="Times New Roman" w:hAnsi="Times New Roman"/>
          <w:b/>
          <w:bCs/>
          <w:snapToGrid w:val="0"/>
          <w:szCs w:val="28"/>
        </w:rPr>
        <w:t>2.</w:t>
      </w:r>
      <w:r w:rsidRPr="001B42D4">
        <w:rPr>
          <w:rFonts w:ascii="Times New Roman" w:eastAsia="Times New Roman" w:hAnsi="Times New Roman"/>
          <w:b/>
          <w:bCs/>
          <w:snapToGrid w:val="0"/>
          <w:szCs w:val="28"/>
        </w:rPr>
        <w:tab/>
        <w:t xml:space="preserve">Kas žinotina prieš vartojant </w:t>
      </w:r>
      <w:proofErr w:type="spellStart"/>
      <w:r>
        <w:rPr>
          <w:rFonts w:ascii="Times New Roman" w:eastAsia="Times New Roman" w:hAnsi="Times New Roman"/>
          <w:b/>
          <w:bCs/>
          <w:snapToGrid w:val="0"/>
          <w:szCs w:val="28"/>
        </w:rPr>
        <w:t>Alvesco</w:t>
      </w:r>
      <w:proofErr w:type="spellEnd"/>
      <w:r w:rsidRPr="001B42D4">
        <w:rPr>
          <w:rFonts w:ascii="Times New Roman" w:eastAsia="Times New Roman" w:hAnsi="Times New Roman"/>
          <w:b/>
          <w:bCs/>
          <w:snapToGrid w:val="0"/>
          <w:szCs w:val="28"/>
        </w:rPr>
        <w:t xml:space="preserve"> </w:t>
      </w:r>
      <w:r w:rsidRPr="001B42D4">
        <w:rPr>
          <w:rFonts w:ascii="Times New Roman" w:eastAsia="Times New Roman" w:hAnsi="Times New Roman"/>
          <w:b/>
          <w:snapToGrid w:val="0"/>
          <w:szCs w:val="24"/>
        </w:rPr>
        <w:t xml:space="preserve"> </w:t>
      </w:r>
    </w:p>
    <w:bookmarkEnd w:id="67"/>
    <w:bookmarkEnd w:id="68"/>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outlineLvl w:val="0"/>
        <w:rPr>
          <w:rFonts w:ascii="Times New Roman" w:eastAsia="SimSun" w:hAnsi="Times New Roman"/>
          <w:noProof/>
          <w:lang w:eastAsia="zh-CN"/>
        </w:rPr>
      </w:pP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vartoti negalima:</w:t>
      </w: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lang w:eastAsia="zh-CN"/>
        </w:rPr>
        <w:t xml:space="preserve">jeigu yra alergija </w:t>
      </w:r>
      <w:proofErr w:type="spellStart"/>
      <w:r w:rsidRPr="009A2A1C">
        <w:rPr>
          <w:rFonts w:ascii="Times New Roman" w:eastAsia="SimSun" w:hAnsi="Times New Roman"/>
          <w:lang w:eastAsia="zh-CN"/>
        </w:rPr>
        <w:t>ciklezonidui</w:t>
      </w:r>
      <w:proofErr w:type="spellEnd"/>
      <w:r w:rsidRPr="009A2A1C">
        <w:rPr>
          <w:rFonts w:ascii="Times New Roman" w:eastAsia="SimSun" w:hAnsi="Times New Roman"/>
          <w:lang w:eastAsia="zh-CN"/>
        </w:rPr>
        <w:t xml:space="preserve"> arba bet kuriai pagalbinei </w:t>
      </w:r>
      <w:r>
        <w:rPr>
          <w:rFonts w:ascii="Times New Roman" w:eastAsia="SimSun" w:hAnsi="Times New Roman"/>
          <w:lang w:eastAsia="zh-CN"/>
        </w:rPr>
        <w:t>šio vaisto</w:t>
      </w:r>
      <w:r w:rsidRPr="009A2A1C">
        <w:rPr>
          <w:rFonts w:ascii="Times New Roman" w:eastAsia="SimSun" w:hAnsi="Times New Roman"/>
          <w:lang w:eastAsia="zh-CN"/>
        </w:rPr>
        <w:t xml:space="preserve"> medžiagai (</w:t>
      </w:r>
      <w:r>
        <w:rPr>
          <w:rFonts w:ascii="Times New Roman" w:eastAsia="SimSun" w:hAnsi="Times New Roman"/>
          <w:lang w:eastAsia="zh-CN"/>
        </w:rPr>
        <w:t>jos išvardytos</w:t>
      </w:r>
      <w:r w:rsidRPr="009A2A1C">
        <w:rPr>
          <w:rFonts w:ascii="Times New Roman" w:eastAsia="SimSun" w:hAnsi="Times New Roman"/>
          <w:lang w:eastAsia="zh-CN"/>
        </w:rPr>
        <w:t xml:space="preserve"> 6 skyri</w:t>
      </w:r>
      <w:r>
        <w:rPr>
          <w:rFonts w:ascii="Times New Roman" w:eastAsia="SimSun" w:hAnsi="Times New Roman"/>
          <w:lang w:eastAsia="zh-CN"/>
        </w:rPr>
        <w:t>uje</w:t>
      </w:r>
      <w:r w:rsidRPr="009A2A1C">
        <w:rPr>
          <w:rFonts w:ascii="Times New Roman" w:eastAsia="SimSun" w:hAnsi="Times New Roman"/>
          <w:lang w:eastAsia="zh-CN"/>
        </w:rPr>
        <w:t>).</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1B42D4" w:rsidRDefault="0016132A" w:rsidP="0016132A">
      <w:pPr>
        <w:keepNext/>
        <w:tabs>
          <w:tab w:val="left" w:pos="567"/>
        </w:tabs>
        <w:spacing w:after="0" w:line="260" w:lineRule="exact"/>
        <w:jc w:val="both"/>
        <w:outlineLvl w:val="3"/>
        <w:rPr>
          <w:rFonts w:ascii="Times New Roman" w:eastAsia="Times New Roman" w:hAnsi="Times New Roman"/>
          <w:b/>
          <w:bCs/>
          <w:snapToGrid w:val="0"/>
          <w:szCs w:val="28"/>
        </w:rPr>
      </w:pPr>
      <w:r w:rsidRPr="001B42D4">
        <w:rPr>
          <w:rFonts w:ascii="Times New Roman" w:eastAsia="Times New Roman" w:hAnsi="Times New Roman"/>
          <w:b/>
          <w:bCs/>
          <w:snapToGrid w:val="0"/>
          <w:szCs w:val="28"/>
        </w:rPr>
        <w:t xml:space="preserve">Įspėjimai ir atsargumo priemonės </w:t>
      </w:r>
    </w:p>
    <w:p w:rsidR="0016132A" w:rsidRPr="009A2A1C" w:rsidRDefault="0016132A" w:rsidP="0016132A">
      <w:pPr>
        <w:spacing w:after="0" w:line="240" w:lineRule="auto"/>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b/>
          <w:u w:val="single"/>
          <w:lang w:eastAsia="zh-CN"/>
        </w:rPr>
        <w:t>Prieš pradedant</w:t>
      </w:r>
      <w:r w:rsidRPr="009A2A1C">
        <w:rPr>
          <w:rFonts w:ascii="Times New Roman" w:eastAsia="SimSun" w:hAnsi="Times New Roman"/>
          <w:u w:val="single"/>
          <w:lang w:eastAsia="zh-CN"/>
        </w:rPr>
        <w:t xml:space="preserve"> gydymą šiuo vaistu, pasakykite savo gydytojui: </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lastRenderedPageBreak/>
        <w:t>jei kada nors buvote gydomas arba esate šiuo metu gydomas dėl plaučių tuberkuliozės (TB), grybelinės, virusinės ar bakterinės infekcijos.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Pasitarkite su savo gydytoju, jei abejojate. Labai svarbu įsitikinti, kad Jums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yra tinkamas vaistas.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u w:val="single"/>
          <w:lang w:eastAsia="zh-CN"/>
        </w:rPr>
        <w:t xml:space="preserve">Gydymo su </w:t>
      </w:r>
      <w:proofErr w:type="spellStart"/>
      <w:r w:rsidRPr="009A2A1C">
        <w:rPr>
          <w:rFonts w:ascii="Times New Roman" w:eastAsia="SimSun" w:hAnsi="Times New Roman"/>
          <w:u w:val="single"/>
          <w:lang w:eastAsia="zh-CN"/>
        </w:rPr>
        <w:t>Alvesco</w:t>
      </w:r>
      <w:proofErr w:type="spellEnd"/>
      <w:r w:rsidRPr="009A2A1C">
        <w:rPr>
          <w:rFonts w:ascii="Times New Roman" w:eastAsia="SimSun" w:hAnsi="Times New Roman"/>
          <w:u w:val="single"/>
          <w:lang w:eastAsia="zh-CN"/>
        </w:rPr>
        <w:t xml:space="preserve"> metu </w:t>
      </w:r>
      <w:r w:rsidRPr="009A2A1C">
        <w:rPr>
          <w:rFonts w:ascii="Times New Roman" w:eastAsia="SimSun" w:hAnsi="Times New Roman"/>
          <w:b/>
          <w:u w:val="single"/>
          <w:lang w:eastAsia="zh-CN"/>
        </w:rPr>
        <w:t>nedelsdami</w:t>
      </w:r>
      <w:r w:rsidRPr="009A2A1C">
        <w:rPr>
          <w:rFonts w:ascii="Times New Roman" w:eastAsia="SimSun" w:hAnsi="Times New Roman"/>
          <w:u w:val="single"/>
          <w:lang w:eastAsia="zh-CN"/>
        </w:rPr>
        <w:t xml:space="preserve"> kreipkitės į savo gydytoją, jei: </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kvėpavimas tampa apsunkintas ir Jūsų simptomai, kosulys, dusulys, švokštimas, spaudimas krūtinėje, ryškėjantys kvėpavimo garsai ir kiti simptomai dėl kvėpavimo takų siaurėjimo blogėja.</w:t>
      </w:r>
    </w:p>
    <w:p w:rsidR="0016132A" w:rsidRPr="009A2A1C" w:rsidRDefault="0016132A" w:rsidP="0016132A">
      <w:pPr>
        <w:spacing w:after="0" w:line="240" w:lineRule="auto"/>
        <w:ind w:left="567"/>
        <w:rPr>
          <w:rFonts w:ascii="Times New Roman" w:eastAsia="SimSun" w:hAnsi="Times New Roman"/>
          <w:lang w:eastAsia="zh-CN"/>
        </w:rPr>
      </w:pPr>
      <w:r w:rsidRPr="009A2A1C">
        <w:rPr>
          <w:rFonts w:ascii="Times New Roman" w:eastAsia="SimSun" w:hAnsi="Times New Roman"/>
          <w:lang w:eastAsia="zh-CN"/>
        </w:rPr>
        <w:t xml:space="preserve">(Jūs turėtumėte pavartoti savo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nuo astmos priepuolių, nuo kurio paprastai greit pagerėja.)</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pabundate naktį nuo simptomų.</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Jums nepagerėja vartojant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nuo astmos priepuolių.</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Jūsų gydytojas nuspręs dėl tolimesnio gydymo.</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bCs/>
          <w:u w:val="single"/>
          <w:lang w:eastAsia="zh-CN"/>
        </w:rPr>
      </w:pPr>
      <w:r>
        <w:rPr>
          <w:rFonts w:ascii="Times New Roman" w:eastAsia="SimSun" w:hAnsi="Times New Roman"/>
          <w:b/>
          <w:bCs/>
          <w:u w:val="single"/>
          <w:lang w:eastAsia="zh-CN"/>
        </w:rPr>
        <w:t>Ypatingos</w:t>
      </w:r>
      <w:r w:rsidRPr="009A2A1C">
        <w:rPr>
          <w:rFonts w:ascii="Times New Roman" w:eastAsia="SimSun" w:hAnsi="Times New Roman"/>
          <w:b/>
          <w:bCs/>
          <w:u w:val="single"/>
          <w:lang w:eastAsia="zh-CN"/>
        </w:rPr>
        <w:t xml:space="preserve"> pacientų grupės</w:t>
      </w: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b/>
          <w:bCs/>
          <w:i/>
          <w:iCs/>
          <w:lang w:eastAsia="zh-CN"/>
        </w:rPr>
        <w:t>Pacientams, sergantiems sunkia astma</w:t>
      </w:r>
      <w:r w:rsidRPr="009A2A1C">
        <w:rPr>
          <w:rFonts w:ascii="Times New Roman" w:eastAsia="SimSun" w:hAnsi="Times New Roman"/>
          <w:lang w:eastAsia="zh-CN"/>
        </w:rPr>
        <w:t xml:space="preserve"> yra ūmių astmos priepuolių rizika. Tokiems pacientams gydytojas atliks reguliarius astmos kontrolinius patikrinimus, įskaitant plaučių funkcijos tyrimus. </w:t>
      </w:r>
    </w:p>
    <w:p w:rsidR="0016132A" w:rsidRPr="009A2A1C" w:rsidRDefault="0016132A" w:rsidP="0016132A">
      <w:pPr>
        <w:spacing w:after="0" w:line="240" w:lineRule="auto"/>
        <w:rPr>
          <w:rFonts w:ascii="Times New Roman" w:eastAsia="SimSun" w:hAnsi="Times New Roman"/>
          <w:b/>
          <w:bCs/>
          <w:u w:val="single"/>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b/>
          <w:bCs/>
          <w:i/>
          <w:iCs/>
          <w:lang w:eastAsia="zh-CN"/>
        </w:rPr>
        <w:t>Pacientai, kurie jau vartoja kortikosteroidų tabletes</w:t>
      </w:r>
    </w:p>
    <w:p w:rsidR="0016132A" w:rsidRPr="009A2A1C" w:rsidRDefault="0016132A" w:rsidP="0016132A">
      <w:p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gali būti vartojamas vietoje Jūsų vartojamų tablečių arba siekiant sumažinant tablečių kiekį. Atidžiai vadovaukitės gydytojo nurodymais.</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Tablečių skaičiaus mažinimas bus pradedamas praėjus savaitei po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inhaliacijų pradžios.</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Vartojamų tablečių skaičius bus atsargiai mažinamas per tam tikrą laiko tarpą.</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Šio periodo metu Jums gali atsirasti bendras prastesnės savijautos jausmas.</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Nepaisant to labai svarbu tęsti ir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inhaliacijas ir lėtai mažinti vartojamų tablečių skaičių.</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Jei Jums pasireiškia sunkūs simptomai, tokie kaip pykinimas, vėmimas, viduriavimas ar karščiavimas, kreipkitės į savo gydytoją.</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Šio proceso metu gali pasireikšti lengvos alergijos, tokios kaip rinitas (sloga) ar egzema (odos niežėjimas, paraudimas).</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Pakeitus tablečių vartojimą, Jums laikinai bus padidėjusi antinksčių funkcijos susilpnėjimo rizika, kuri yra susijusi su suvartojamomis kortikosteroidų tabletėmis. Taip pat gali laikinai tęstis susilpnėjusios antinksčių funkcijos simptomai (pvz., svaigimas, alpimas, pykinimas, apetito nebuvimas, nuovargis, kūno plaukuotumo sumažėjimas, negalėjimas koncentruoti dėmesio, silpnumas, galvos skausmai, atminties sutrikimas, alergijos, potraukis maistui ir cukraus kraujyje sutrikimai).</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Jums taip pat gali reikėti apsilankyti pas specialistą, kad būtų nustatytas antinksčių funkcijos susilpnėjimo laipsnis.</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Jūsų gydytojas taip pat reguliariai tikrins Jūsų antinksčių funkciją. </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Esant stresinėms būsenoms, pavyzdžiui, jei atliekama chirurginė operacija, pasunkėjus astmos priepuoliams, gali reikėti papildomų kortikosteroidų tablečių. </w:t>
      </w:r>
      <w:r w:rsidRPr="009A2A1C">
        <w:rPr>
          <w:rFonts w:ascii="Times New Roman" w:eastAsia="SimSun" w:hAnsi="Times New Roman"/>
          <w:b/>
          <w:lang w:eastAsia="zh-CN"/>
        </w:rPr>
        <w:t>Jei taip yra, Jums reikia nešiotis kortelę, įspėjančią apie steroidų vartojimą</w:t>
      </w:r>
      <w:r w:rsidRPr="009A2A1C">
        <w:rPr>
          <w:rFonts w:ascii="Times New Roman" w:eastAsia="SimSun" w:hAnsi="Times New Roman"/>
          <w:lang w:eastAsia="zh-CN"/>
        </w:rPr>
        <w:t>, kurioje tai aprašyta.</w:t>
      </w:r>
    </w:p>
    <w:p w:rsidR="0016132A" w:rsidRPr="009A2A1C" w:rsidRDefault="0016132A" w:rsidP="0016132A">
      <w:pPr>
        <w:spacing w:after="0" w:line="240" w:lineRule="auto"/>
        <w:rPr>
          <w:rFonts w:ascii="Times New Roman" w:eastAsia="SimSun" w:hAnsi="Times New Roman"/>
          <w:lang w:eastAsia="zh-CN"/>
        </w:rPr>
      </w:pPr>
    </w:p>
    <w:p w:rsidR="0016132A" w:rsidRPr="001B42D4" w:rsidRDefault="0016132A" w:rsidP="0016132A">
      <w:pPr>
        <w:spacing w:after="0" w:line="240" w:lineRule="auto"/>
        <w:rPr>
          <w:rFonts w:ascii="Times New Roman" w:eastAsia="SimSun" w:hAnsi="Times New Roman"/>
          <w:i/>
          <w:lang w:eastAsia="zh-CN"/>
        </w:rPr>
      </w:pPr>
      <w:r w:rsidRPr="001B42D4">
        <w:rPr>
          <w:rFonts w:ascii="Times New Roman" w:eastAsia="SimSun" w:hAnsi="Times New Roman"/>
          <w:b/>
          <w:i/>
          <w:lang w:eastAsia="zh-CN"/>
        </w:rPr>
        <w:t>Pacientai, kuriems yra  kepenų ar inkstų sutrikimai</w:t>
      </w: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lang w:eastAsia="zh-CN"/>
        </w:rPr>
        <w:t xml:space="preserve">Esant kepenų ar inkstų sutrikimams </w:t>
      </w:r>
      <w:proofErr w:type="spellStart"/>
      <w:r w:rsidRPr="009A2A1C">
        <w:rPr>
          <w:rFonts w:ascii="Times New Roman" w:eastAsia="SimSun" w:hAnsi="Times New Roman"/>
          <w:lang w:eastAsia="zh-CN"/>
        </w:rPr>
        <w:t>ciklezonido</w:t>
      </w:r>
      <w:proofErr w:type="spellEnd"/>
      <w:r w:rsidRPr="009A2A1C">
        <w:rPr>
          <w:rFonts w:ascii="Times New Roman" w:eastAsia="SimSun" w:hAnsi="Times New Roman"/>
          <w:lang w:eastAsia="zh-CN"/>
        </w:rPr>
        <w:t xml:space="preserve"> dozės keisti nereikia. Jei sergate sunkia kepenų liga, Jūsų gydytojas atidžiau stebės Jus dėl galimo šalutinio poveikio, atsirandančio dėl normalios steroidų gamybos sutrikimo.</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ind w:right="-2"/>
        <w:rPr>
          <w:rFonts w:ascii="Times New Roman" w:eastAsia="SimSun" w:hAnsi="Times New Roman"/>
          <w:noProof/>
          <w:lang w:eastAsia="zh-CN"/>
        </w:rPr>
      </w:pPr>
      <w:r w:rsidRPr="009A2A1C">
        <w:rPr>
          <w:rFonts w:ascii="Times New Roman" w:eastAsia="SimSun" w:hAnsi="Times New Roman"/>
          <w:b/>
          <w:lang w:eastAsia="zh-CN"/>
        </w:rPr>
        <w:t xml:space="preserve">Vaikai, </w:t>
      </w:r>
      <w:r w:rsidRPr="009A2A1C">
        <w:rPr>
          <w:rFonts w:ascii="Times New Roman" w:eastAsia="SimSun" w:hAnsi="Times New Roman"/>
          <w:lang w:eastAsia="zh-CN"/>
        </w:rPr>
        <w:t>jaunesni kaip</w:t>
      </w:r>
      <w:r w:rsidRPr="009A2A1C">
        <w:rPr>
          <w:rFonts w:ascii="Times New Roman" w:eastAsia="SimSun" w:hAnsi="Times New Roman"/>
          <w:b/>
          <w:lang w:eastAsia="zh-CN"/>
        </w:rPr>
        <w:t xml:space="preserve"> </w:t>
      </w:r>
      <w:r w:rsidRPr="009A2A1C">
        <w:rPr>
          <w:rFonts w:ascii="Times New Roman" w:eastAsia="SimSun" w:hAnsi="Times New Roman"/>
          <w:lang w:eastAsia="zh-CN"/>
        </w:rPr>
        <w:t>12 metų</w:t>
      </w:r>
    </w:p>
    <w:p w:rsidR="0016132A" w:rsidRPr="009A2A1C" w:rsidRDefault="0016132A" w:rsidP="0016132A">
      <w:pPr>
        <w:spacing w:after="0" w:line="240" w:lineRule="auto"/>
        <w:ind w:right="-2"/>
        <w:rPr>
          <w:rFonts w:ascii="Times New Roman" w:eastAsia="SimSun" w:hAnsi="Times New Roman"/>
          <w:noProof/>
          <w:lang w:eastAsia="zh-CN"/>
        </w:rPr>
      </w:pPr>
      <w:r w:rsidRPr="009A2A1C">
        <w:rPr>
          <w:rFonts w:ascii="Times New Roman" w:eastAsia="SimSun" w:hAnsi="Times New Roman"/>
          <w:lang w:eastAsia="zh-CN"/>
        </w:rPr>
        <w:t xml:space="preserve">Šis vaistas nerekomenduojamas vaikams, jaunesniems kaip </w:t>
      </w:r>
      <w:r w:rsidRPr="009A2A1C">
        <w:rPr>
          <w:rFonts w:ascii="Times New Roman" w:eastAsia="SimSun" w:hAnsi="Times New Roman"/>
          <w:b/>
          <w:lang w:eastAsia="zh-CN"/>
        </w:rPr>
        <w:t>12</w:t>
      </w:r>
      <w:r w:rsidRPr="009A2A1C">
        <w:rPr>
          <w:rFonts w:ascii="Times New Roman" w:eastAsia="SimSun" w:hAnsi="Times New Roman"/>
          <w:lang w:eastAsia="zh-CN"/>
        </w:rPr>
        <w:t xml:space="preserve"> metų amžiaus dėl informacijos stokos apie galimus poveikius.</w:t>
      </w:r>
      <w:r w:rsidRPr="009A2A1C">
        <w:rPr>
          <w:rFonts w:ascii="Times New Roman" w:eastAsia="SimSun" w:hAnsi="Times New Roman"/>
          <w:noProof/>
          <w:lang w:eastAsia="zh-CN"/>
        </w:rPr>
        <w:t xml:space="preserve"> </w:t>
      </w:r>
    </w:p>
    <w:p w:rsidR="0016132A" w:rsidRPr="009A2A1C" w:rsidRDefault="0016132A" w:rsidP="0016132A">
      <w:pPr>
        <w:spacing w:after="0" w:line="240" w:lineRule="auto"/>
        <w:ind w:right="-2"/>
        <w:rPr>
          <w:rFonts w:ascii="Times New Roman" w:eastAsia="SimSun" w:hAnsi="Times New Roman"/>
          <w:lang w:eastAsia="zh-CN"/>
        </w:rPr>
      </w:pPr>
    </w:p>
    <w:p w:rsidR="0016132A" w:rsidRPr="009A2A1C" w:rsidRDefault="0016132A" w:rsidP="0016132A">
      <w:pPr>
        <w:numPr>
          <w:ilvl w:val="12"/>
          <w:numId w:val="0"/>
        </w:numPr>
        <w:spacing w:after="0" w:line="240" w:lineRule="auto"/>
        <w:rPr>
          <w:rFonts w:ascii="Times New Roman" w:eastAsia="SimSun" w:hAnsi="Times New Roman"/>
          <w:b/>
          <w:noProof/>
          <w:lang w:eastAsia="zh-CN"/>
        </w:rPr>
      </w:pPr>
      <w:r w:rsidRPr="009A2A1C">
        <w:rPr>
          <w:rFonts w:ascii="Times New Roman" w:eastAsia="SimSun" w:hAnsi="Times New Roman"/>
          <w:b/>
          <w:lang w:eastAsia="zh-CN"/>
        </w:rPr>
        <w:t>Kit</w:t>
      </w:r>
      <w:r>
        <w:rPr>
          <w:rFonts w:ascii="Times New Roman" w:eastAsia="SimSun" w:hAnsi="Times New Roman"/>
          <w:b/>
          <w:lang w:eastAsia="zh-CN"/>
        </w:rPr>
        <w:t>i</w:t>
      </w:r>
      <w:r w:rsidRPr="009A2A1C">
        <w:rPr>
          <w:rFonts w:ascii="Times New Roman" w:eastAsia="SimSun" w:hAnsi="Times New Roman"/>
          <w:b/>
          <w:lang w:eastAsia="zh-CN"/>
        </w:rPr>
        <w:t xml:space="preserve"> vaist</w:t>
      </w:r>
      <w:r>
        <w:rPr>
          <w:rFonts w:ascii="Times New Roman" w:eastAsia="SimSun" w:hAnsi="Times New Roman"/>
          <w:b/>
          <w:lang w:eastAsia="zh-CN"/>
        </w:rPr>
        <w:t>ai</w:t>
      </w:r>
      <w:r w:rsidRPr="009A2A1C">
        <w:rPr>
          <w:rFonts w:ascii="Times New Roman" w:eastAsia="SimSun" w:hAnsi="Times New Roman"/>
          <w:b/>
          <w:lang w:eastAsia="zh-CN"/>
        </w:rPr>
        <w:t xml:space="preserve"> </w:t>
      </w:r>
      <w:r>
        <w:rPr>
          <w:rFonts w:ascii="Times New Roman" w:eastAsia="SimSun" w:hAnsi="Times New Roman"/>
          <w:b/>
          <w:lang w:eastAsia="zh-CN"/>
        </w:rPr>
        <w:t xml:space="preserve">ir </w:t>
      </w:r>
      <w:proofErr w:type="spellStart"/>
      <w:r>
        <w:rPr>
          <w:rFonts w:ascii="Times New Roman" w:eastAsia="SimSun" w:hAnsi="Times New Roman"/>
          <w:b/>
          <w:lang w:eastAsia="zh-CN"/>
        </w:rPr>
        <w:t>Alvesco</w:t>
      </w:r>
      <w:proofErr w:type="spellEnd"/>
    </w:p>
    <w:p w:rsidR="0016132A" w:rsidRPr="009A2A1C" w:rsidRDefault="0016132A" w:rsidP="0016132A">
      <w:pPr>
        <w:spacing w:after="0" w:line="240" w:lineRule="auto"/>
        <w:ind w:right="-2"/>
        <w:rPr>
          <w:rFonts w:ascii="Times New Roman" w:eastAsia="SimSun" w:hAnsi="Times New Roman"/>
          <w:noProof/>
          <w:lang w:eastAsia="zh-CN"/>
        </w:rPr>
      </w:pPr>
      <w:r w:rsidRPr="009A2A1C">
        <w:rPr>
          <w:rFonts w:ascii="Times New Roman" w:eastAsia="SimSun" w:hAnsi="Times New Roman"/>
          <w:lang w:eastAsia="zh-CN"/>
        </w:rPr>
        <w:t xml:space="preserve">Prieš vartodami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pasakykite savo gydytojui, jei esate gydomas dėl bet kokios grybelinės ar virusinės infekcijos vaistais, kurių sudėtyje yra:</w:t>
      </w:r>
    </w:p>
    <w:p w:rsidR="0016132A" w:rsidRPr="009A2A1C" w:rsidRDefault="0016132A" w:rsidP="0016132A">
      <w:pPr>
        <w:numPr>
          <w:ilvl w:val="0"/>
          <w:numId w:val="36"/>
        </w:numPr>
        <w:spacing w:after="0" w:line="240" w:lineRule="auto"/>
        <w:ind w:left="567" w:hanging="567"/>
        <w:rPr>
          <w:rFonts w:ascii="Times New Roman" w:eastAsia="SimSun" w:hAnsi="Times New Roman"/>
          <w:noProof/>
          <w:lang w:eastAsia="zh-CN"/>
        </w:rPr>
      </w:pPr>
      <w:proofErr w:type="spellStart"/>
      <w:r w:rsidRPr="009A2A1C">
        <w:rPr>
          <w:rFonts w:ascii="Times New Roman" w:eastAsia="SimSun" w:hAnsi="Times New Roman"/>
          <w:lang w:eastAsia="zh-CN"/>
        </w:rPr>
        <w:t>ketokonazolo</w:t>
      </w:r>
      <w:proofErr w:type="spellEnd"/>
      <w:r w:rsidRPr="009A2A1C">
        <w:rPr>
          <w:rFonts w:ascii="Times New Roman" w:eastAsia="SimSun" w:hAnsi="Times New Roman"/>
          <w:lang w:eastAsia="zh-CN"/>
        </w:rPr>
        <w:t>,</w:t>
      </w:r>
    </w:p>
    <w:p w:rsidR="0016132A" w:rsidRPr="009A2A1C" w:rsidRDefault="0016132A" w:rsidP="0016132A">
      <w:pPr>
        <w:numPr>
          <w:ilvl w:val="0"/>
          <w:numId w:val="36"/>
        </w:numPr>
        <w:spacing w:after="0" w:line="240" w:lineRule="auto"/>
        <w:ind w:left="567" w:hanging="567"/>
        <w:rPr>
          <w:rFonts w:ascii="Times New Roman" w:eastAsia="SimSun" w:hAnsi="Times New Roman"/>
          <w:noProof/>
          <w:lang w:eastAsia="zh-CN"/>
        </w:rPr>
      </w:pPr>
      <w:proofErr w:type="spellStart"/>
      <w:r w:rsidRPr="009A2A1C">
        <w:rPr>
          <w:rFonts w:ascii="Times New Roman" w:eastAsia="SimSun" w:hAnsi="Times New Roman"/>
          <w:lang w:eastAsia="zh-CN"/>
        </w:rPr>
        <w:lastRenderedPageBreak/>
        <w:t>itrakonazolo</w:t>
      </w:r>
      <w:proofErr w:type="spellEnd"/>
      <w:r w:rsidRPr="009A2A1C">
        <w:rPr>
          <w:rFonts w:ascii="Times New Roman" w:eastAsia="SimSun" w:hAnsi="Times New Roman"/>
          <w:lang w:eastAsia="zh-CN"/>
        </w:rPr>
        <w:t>,</w:t>
      </w:r>
    </w:p>
    <w:p w:rsidR="0016132A" w:rsidRPr="009A2A1C" w:rsidRDefault="0016132A" w:rsidP="0016132A">
      <w:pPr>
        <w:numPr>
          <w:ilvl w:val="0"/>
          <w:numId w:val="36"/>
        </w:numPr>
        <w:spacing w:after="0" w:line="240" w:lineRule="auto"/>
        <w:ind w:left="567" w:hanging="567"/>
        <w:rPr>
          <w:rFonts w:ascii="Times New Roman" w:eastAsia="SimSun" w:hAnsi="Times New Roman"/>
          <w:noProof/>
          <w:lang w:eastAsia="zh-CN"/>
        </w:rPr>
      </w:pPr>
      <w:proofErr w:type="spellStart"/>
      <w:r w:rsidRPr="009A2A1C">
        <w:rPr>
          <w:rFonts w:ascii="Times New Roman" w:eastAsia="SimSun" w:hAnsi="Times New Roman"/>
          <w:lang w:eastAsia="zh-CN"/>
        </w:rPr>
        <w:t>ritonaviro</w:t>
      </w:r>
      <w:proofErr w:type="spellEnd"/>
      <w:r w:rsidRPr="009A2A1C">
        <w:rPr>
          <w:rFonts w:ascii="Times New Roman" w:eastAsia="SimSun" w:hAnsi="Times New Roman"/>
          <w:lang w:eastAsia="zh-CN"/>
        </w:rPr>
        <w:t>,</w:t>
      </w:r>
    </w:p>
    <w:p w:rsidR="0016132A" w:rsidRPr="009A2A1C" w:rsidRDefault="0016132A" w:rsidP="0016132A">
      <w:pPr>
        <w:numPr>
          <w:ilvl w:val="0"/>
          <w:numId w:val="36"/>
        </w:numPr>
        <w:spacing w:after="0" w:line="240" w:lineRule="auto"/>
        <w:ind w:left="567" w:hanging="567"/>
        <w:rPr>
          <w:rFonts w:ascii="Times New Roman" w:eastAsia="SimSun" w:hAnsi="Times New Roman"/>
          <w:noProof/>
          <w:lang w:eastAsia="zh-CN"/>
        </w:rPr>
      </w:pPr>
      <w:proofErr w:type="spellStart"/>
      <w:r w:rsidRPr="009A2A1C">
        <w:rPr>
          <w:rFonts w:ascii="Times New Roman" w:eastAsia="SimSun" w:hAnsi="Times New Roman"/>
          <w:lang w:eastAsia="zh-CN"/>
        </w:rPr>
        <w:t>nelfinaviro</w:t>
      </w:r>
      <w:proofErr w:type="spellEnd"/>
      <w:r w:rsidRPr="009A2A1C">
        <w:rPr>
          <w:rFonts w:ascii="Times New Roman" w:eastAsia="SimSun" w:hAnsi="Times New Roman"/>
          <w:lang w:eastAsia="zh-CN"/>
        </w:rPr>
        <w:t>.</w:t>
      </w:r>
    </w:p>
    <w:p w:rsidR="0016132A" w:rsidRPr="009A2A1C" w:rsidRDefault="0016132A" w:rsidP="0016132A">
      <w:pPr>
        <w:spacing w:after="0" w:line="240" w:lineRule="auto"/>
        <w:ind w:right="-2"/>
        <w:rPr>
          <w:rFonts w:ascii="Times New Roman" w:eastAsia="SimSun" w:hAnsi="Times New Roman"/>
          <w:noProof/>
          <w:lang w:eastAsia="zh-CN"/>
        </w:rPr>
      </w:pPr>
      <w:r w:rsidRPr="009A2A1C">
        <w:rPr>
          <w:rFonts w:ascii="Times New Roman" w:eastAsia="SimSun" w:hAnsi="Times New Roman"/>
          <w:lang w:eastAsia="zh-CN"/>
        </w:rPr>
        <w:t xml:space="preserve">Jie gali tiek sustiprinti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poveikį, kad šalutinio poveikio tikimybė negalės būti visiškai atmetama.</w:t>
      </w:r>
    </w:p>
    <w:p w:rsidR="0016132A" w:rsidRPr="009A2A1C" w:rsidRDefault="0016132A" w:rsidP="0016132A">
      <w:p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rPr>
          <w:rFonts w:ascii="Times New Roman" w:eastAsia="SimSun" w:hAnsi="Times New Roman"/>
          <w:noProof/>
          <w:lang w:eastAsia="zh-CN"/>
        </w:rPr>
      </w:pPr>
      <w:r w:rsidRPr="009A2A1C">
        <w:rPr>
          <w:rFonts w:ascii="Times New Roman" w:eastAsia="SimSun" w:hAnsi="Times New Roman"/>
          <w:b/>
          <w:bCs/>
          <w:lang w:eastAsia="zh-CN"/>
        </w:rPr>
        <w:t>Jeigu vartojate</w:t>
      </w:r>
      <w:r w:rsidRPr="009A2A1C">
        <w:rPr>
          <w:rFonts w:ascii="Times New Roman" w:eastAsia="SimSun" w:hAnsi="Times New Roman"/>
          <w:lang w:eastAsia="zh-CN"/>
        </w:rPr>
        <w:t xml:space="preserve"> arba neseniai vartojote </w:t>
      </w:r>
      <w:r w:rsidRPr="009A2A1C">
        <w:rPr>
          <w:rFonts w:ascii="Times New Roman" w:eastAsia="SimSun" w:hAnsi="Times New Roman"/>
          <w:b/>
          <w:bCs/>
          <w:lang w:eastAsia="zh-CN"/>
        </w:rPr>
        <w:t>kitų vaistų, įskaitant įsigytus be recepto, pasakykite gydytojui arba vaistininkui.</w:t>
      </w:r>
      <w:r w:rsidRPr="009A2A1C">
        <w:rPr>
          <w:rFonts w:ascii="Times New Roman" w:eastAsia="SimSun" w:hAnsi="Times New Roman"/>
          <w:b/>
          <w:bCs/>
          <w:noProof/>
          <w:lang w:eastAsia="zh-CN"/>
        </w:rPr>
        <w:t xml:space="preserve"> </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ind w:right="-2"/>
        <w:rPr>
          <w:rFonts w:ascii="Times New Roman" w:eastAsia="SimSun" w:hAnsi="Times New Roman"/>
          <w:b/>
          <w:noProof/>
          <w:lang w:eastAsia="zh-CN"/>
        </w:rPr>
      </w:pP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vartojimas su maistu ir gėrimais</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r w:rsidRPr="009A2A1C">
        <w:rPr>
          <w:rFonts w:ascii="Times New Roman" w:eastAsia="SimSun" w:hAnsi="Times New Roman"/>
          <w:lang w:eastAsia="zh-CN"/>
        </w:rPr>
        <w:t xml:space="preserve">Nėra jokios sąveikos tarp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ir maisto bei gėrimų.</w:t>
      </w:r>
      <w:r w:rsidRPr="009A2A1C">
        <w:rPr>
          <w:rFonts w:ascii="Times New Roman" w:eastAsia="SimSun" w:hAnsi="Times New Roman"/>
          <w:b/>
          <w:noProof/>
          <w:lang w:eastAsia="zh-CN"/>
        </w:rPr>
        <w:t xml:space="preserve"> </w:t>
      </w:r>
    </w:p>
    <w:p w:rsidR="0016132A" w:rsidRPr="009A2A1C" w:rsidRDefault="0016132A" w:rsidP="0016132A">
      <w:pPr>
        <w:tabs>
          <w:tab w:val="left" w:pos="1290"/>
        </w:tabs>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ind w:left="567" w:hanging="567"/>
        <w:rPr>
          <w:rFonts w:ascii="Times New Roman" w:eastAsia="SimSun" w:hAnsi="Times New Roman"/>
          <w:b/>
          <w:noProof/>
          <w:lang w:eastAsia="zh-CN"/>
        </w:rPr>
      </w:pPr>
      <w:r w:rsidRPr="009A2A1C">
        <w:rPr>
          <w:rFonts w:ascii="Times New Roman" w:eastAsia="SimSun" w:hAnsi="Times New Roman"/>
          <w:b/>
          <w:noProof/>
          <w:lang w:eastAsia="zh-CN"/>
        </w:rPr>
        <w:t>Nėštumas</w:t>
      </w:r>
      <w:r>
        <w:rPr>
          <w:rFonts w:ascii="Times New Roman" w:eastAsia="SimSun" w:hAnsi="Times New Roman"/>
          <w:b/>
          <w:noProof/>
          <w:lang w:eastAsia="zh-CN"/>
        </w:rPr>
        <w:t>,</w:t>
      </w:r>
      <w:r w:rsidRPr="009A2A1C">
        <w:rPr>
          <w:rFonts w:ascii="Times New Roman" w:eastAsia="SimSun" w:hAnsi="Times New Roman"/>
          <w:b/>
          <w:noProof/>
          <w:lang w:eastAsia="zh-CN"/>
        </w:rPr>
        <w:t xml:space="preserve"> žindymo laikotarpis</w:t>
      </w:r>
      <w:r>
        <w:rPr>
          <w:rFonts w:ascii="Times New Roman" w:eastAsia="SimSun" w:hAnsi="Times New Roman"/>
          <w:b/>
          <w:noProof/>
          <w:lang w:eastAsia="zh-CN"/>
        </w:rPr>
        <w:t xml:space="preserve"> ir vaisingumas</w:t>
      </w:r>
    </w:p>
    <w:p w:rsidR="0016132A" w:rsidRPr="009A2A1C" w:rsidRDefault="0016132A" w:rsidP="0016132A">
      <w:pPr>
        <w:numPr>
          <w:ilvl w:val="12"/>
          <w:numId w:val="0"/>
        </w:numPr>
        <w:spacing w:after="0" w:line="240" w:lineRule="auto"/>
        <w:ind w:right="-2"/>
        <w:outlineLvl w:val="0"/>
        <w:rPr>
          <w:rFonts w:ascii="Times New Roman" w:eastAsia="SimSun" w:hAnsi="Times New Roman"/>
          <w:lang w:eastAsia="zh-CN"/>
        </w:rPr>
      </w:pPr>
      <w:r w:rsidRPr="009A2A1C">
        <w:rPr>
          <w:rFonts w:ascii="Times New Roman" w:eastAsia="SimSun" w:hAnsi="Times New Roman"/>
          <w:lang w:eastAsia="zh-CN"/>
        </w:rPr>
        <w:t>Jei esate nėščia, norite pastoti arba žindote, pasakykite apie tai savo gydytojui.</w:t>
      </w:r>
    </w:p>
    <w:p w:rsidR="0016132A" w:rsidRPr="009A2A1C" w:rsidRDefault="0016132A" w:rsidP="0016132A">
      <w:pPr>
        <w:numPr>
          <w:ilvl w:val="12"/>
          <w:numId w:val="0"/>
        </w:numPr>
        <w:spacing w:after="0" w:line="240" w:lineRule="auto"/>
        <w:ind w:right="-2" w:firstLine="60"/>
        <w:outlineLvl w:val="0"/>
        <w:rPr>
          <w:rFonts w:ascii="Times New Roman" w:eastAsia="SimSun" w:hAnsi="Times New Roman"/>
          <w:lang w:eastAsia="zh-CN"/>
        </w:rPr>
      </w:pPr>
    </w:p>
    <w:p w:rsidR="0016132A" w:rsidRPr="009A2A1C" w:rsidRDefault="0016132A" w:rsidP="0016132A">
      <w:pPr>
        <w:numPr>
          <w:ilvl w:val="0"/>
          <w:numId w:val="36"/>
        </w:num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Kadangi nėra pakankamai informacijos apie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poveikį nėščioms moterims, Jūsų gydytojas aptars su Jumis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vartojimo riziką ir naudą.</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Ciklezonidas</w:t>
      </w:r>
      <w:proofErr w:type="spellEnd"/>
      <w:r w:rsidRPr="009A2A1C">
        <w:rPr>
          <w:rFonts w:ascii="Times New Roman" w:eastAsia="SimSun" w:hAnsi="Times New Roman"/>
          <w:lang w:eastAsia="zh-CN"/>
        </w:rPr>
        <w:t xml:space="preserve"> (veiklioji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medžiaga) gali būti vartojama nėštumo metu tik tuo atveju, kai galima nauda motinai yra didesnė nei galima rizika besivystančiam vaisiui. Jei Jūsų gydytojas nusprendžia, kad galite tęsti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vartojimą, bus skiriama mažiausia galima </w:t>
      </w:r>
      <w:proofErr w:type="spellStart"/>
      <w:r w:rsidRPr="009A2A1C">
        <w:rPr>
          <w:rFonts w:ascii="Times New Roman" w:eastAsia="SimSun" w:hAnsi="Times New Roman"/>
          <w:lang w:eastAsia="zh-CN"/>
        </w:rPr>
        <w:t>ciklezonido</w:t>
      </w:r>
      <w:proofErr w:type="spellEnd"/>
      <w:r w:rsidRPr="009A2A1C">
        <w:rPr>
          <w:rFonts w:ascii="Times New Roman" w:eastAsia="SimSun" w:hAnsi="Times New Roman"/>
          <w:lang w:eastAsia="zh-CN"/>
        </w:rPr>
        <w:t xml:space="preserve"> dozė, reikalinga astmos kontrolei. </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Antinksčių funkcija bus atidžiai stebima kūdikiams, kurių motinos buvo gydomos kortikosteroidais nėštumo metu.</w:t>
      </w:r>
      <w:r w:rsidRPr="009A2A1C">
        <w:rPr>
          <w:rFonts w:ascii="Times New Roman" w:eastAsia="SimSun" w:hAnsi="Times New Roman"/>
          <w:b/>
          <w:lang w:eastAsia="zh-CN"/>
        </w:rPr>
        <w:t xml:space="preserve"> </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Jei norite vartoti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žindymo metu, kreipkitės į savo gydytoją.</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 xml:space="preserve">Nėra žinoma, ar įkvėptas </w:t>
      </w:r>
      <w:proofErr w:type="spellStart"/>
      <w:r w:rsidRPr="009A2A1C">
        <w:rPr>
          <w:rFonts w:ascii="Times New Roman" w:eastAsia="SimSun" w:hAnsi="Times New Roman"/>
          <w:lang w:eastAsia="zh-CN"/>
        </w:rPr>
        <w:t>ciklezonidas</w:t>
      </w:r>
      <w:proofErr w:type="spellEnd"/>
      <w:r w:rsidRPr="009A2A1C">
        <w:rPr>
          <w:rFonts w:ascii="Times New Roman" w:eastAsia="SimSun" w:hAnsi="Times New Roman"/>
          <w:lang w:eastAsia="zh-CN"/>
        </w:rPr>
        <w:t xml:space="preserve"> patenka į motinos pieną.</w:t>
      </w:r>
      <w:r w:rsidRPr="009A2A1C">
        <w:rPr>
          <w:rFonts w:ascii="Times New Roman" w:eastAsia="SimSun" w:hAnsi="Times New Roman"/>
          <w:noProof/>
          <w:lang w:eastAsia="zh-CN"/>
        </w:rPr>
        <w:t xml:space="preserve"> </w:t>
      </w:r>
    </w:p>
    <w:p w:rsidR="0016132A" w:rsidRPr="009A2A1C" w:rsidRDefault="0016132A" w:rsidP="0016132A">
      <w:pPr>
        <w:numPr>
          <w:ilvl w:val="0"/>
          <w:numId w:val="36"/>
        </w:numPr>
        <w:tabs>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 xml:space="preserve">Žindančioms moterims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gali būti skiriamas tik tuo atveju, jei tikėtina nauda motinai yra didesnė už galimą riziką vaikui.</w:t>
      </w:r>
    </w:p>
    <w:p w:rsidR="0016132A" w:rsidRPr="009A2A1C" w:rsidRDefault="0016132A" w:rsidP="0016132A">
      <w:pPr>
        <w:numPr>
          <w:ilvl w:val="12"/>
          <w:numId w:val="0"/>
        </w:numPr>
        <w:spacing w:after="0" w:line="240" w:lineRule="auto"/>
        <w:rPr>
          <w:rFonts w:ascii="Times New Roman" w:eastAsia="SimSun" w:hAnsi="Times New Roman"/>
          <w:noProof/>
          <w:lang w:eastAsia="zh-CN"/>
        </w:rPr>
      </w:pPr>
      <w:r w:rsidRPr="009A2A1C">
        <w:rPr>
          <w:rFonts w:ascii="Times New Roman" w:eastAsia="SimSun" w:hAnsi="Times New Roman"/>
          <w:lang w:eastAsia="zh-CN"/>
        </w:rPr>
        <w:t>Prieš vartojant bet kokį vaistą, būtina pasitarti su gydytoju arba vaistininku.</w:t>
      </w:r>
    </w:p>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9A2A1C" w:rsidRDefault="0016132A" w:rsidP="0016132A">
      <w:pPr>
        <w:numPr>
          <w:ilvl w:val="12"/>
          <w:numId w:val="0"/>
        </w:numPr>
        <w:spacing w:after="0" w:line="240" w:lineRule="auto"/>
        <w:ind w:right="-2"/>
        <w:outlineLvl w:val="0"/>
        <w:rPr>
          <w:rFonts w:ascii="Times New Roman" w:eastAsia="SimSun" w:hAnsi="Times New Roman"/>
          <w:noProof/>
          <w:lang w:eastAsia="zh-CN"/>
        </w:rPr>
      </w:pPr>
      <w:r w:rsidRPr="009A2A1C">
        <w:rPr>
          <w:rFonts w:ascii="Times New Roman" w:eastAsia="SimSun" w:hAnsi="Times New Roman"/>
          <w:b/>
          <w:lang w:eastAsia="zh-CN"/>
        </w:rPr>
        <w:t>Vairavimas ir mechanizmų valdymas</w:t>
      </w:r>
    </w:p>
    <w:p w:rsidR="0016132A" w:rsidRPr="009A2A1C" w:rsidRDefault="0016132A" w:rsidP="0016132A">
      <w:pPr>
        <w:numPr>
          <w:ilvl w:val="12"/>
          <w:numId w:val="0"/>
        </w:numPr>
        <w:spacing w:after="0" w:line="240" w:lineRule="auto"/>
        <w:rPr>
          <w:rFonts w:ascii="Times New Roman" w:eastAsia="SimSun" w:hAnsi="Times New Roman"/>
          <w:noProof/>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ir jo sudedamosios medžiagos gebėjimo vairuoti ir valdyti mechanizmus neveikia arba veikia nereikšmingai.</w:t>
      </w:r>
    </w:p>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9A2A1C" w:rsidRDefault="0016132A" w:rsidP="0016132A">
      <w:pPr>
        <w:numPr>
          <w:ilvl w:val="12"/>
          <w:numId w:val="0"/>
        </w:numPr>
        <w:spacing w:after="0" w:line="240" w:lineRule="auto"/>
        <w:rPr>
          <w:rFonts w:ascii="Times New Roman" w:eastAsia="SimSun" w:hAnsi="Times New Roman"/>
          <w:noProof/>
          <w:lang w:eastAsia="zh-CN"/>
        </w:rPr>
      </w:pPr>
    </w:p>
    <w:p w:rsidR="0016132A" w:rsidRPr="00152D5E" w:rsidRDefault="0016132A" w:rsidP="0016132A">
      <w:pPr>
        <w:keepNext/>
        <w:keepLines/>
        <w:tabs>
          <w:tab w:val="left" w:pos="567"/>
        </w:tabs>
        <w:spacing w:after="0" w:line="240" w:lineRule="auto"/>
        <w:outlineLvl w:val="2"/>
        <w:rPr>
          <w:rFonts w:ascii="Times New Roman" w:eastAsia="Times New Roman" w:hAnsi="Times New Roman"/>
          <w:b/>
          <w:bCs/>
          <w:snapToGrid w:val="0"/>
          <w:szCs w:val="26"/>
        </w:rPr>
      </w:pPr>
      <w:bookmarkStart w:id="69" w:name="_Toc129243141"/>
      <w:bookmarkStart w:id="70" w:name="_Toc129243266"/>
      <w:r w:rsidRPr="00152D5E">
        <w:rPr>
          <w:rFonts w:ascii="Times New Roman" w:eastAsia="Times New Roman" w:hAnsi="Times New Roman"/>
          <w:b/>
          <w:bCs/>
          <w:snapToGrid w:val="0"/>
          <w:szCs w:val="26"/>
        </w:rPr>
        <w:t>3.</w:t>
      </w:r>
      <w:r w:rsidRPr="00152D5E">
        <w:rPr>
          <w:rFonts w:ascii="Times New Roman" w:eastAsia="Times New Roman" w:hAnsi="Times New Roman"/>
          <w:b/>
          <w:bCs/>
          <w:snapToGrid w:val="0"/>
          <w:szCs w:val="26"/>
        </w:rPr>
        <w:tab/>
        <w:t xml:space="preserve">Kaip vartoti </w:t>
      </w:r>
      <w:proofErr w:type="spellStart"/>
      <w:r>
        <w:rPr>
          <w:rFonts w:ascii="Times New Roman" w:eastAsia="Times New Roman" w:hAnsi="Times New Roman"/>
          <w:b/>
          <w:bCs/>
          <w:snapToGrid w:val="0"/>
          <w:szCs w:val="26"/>
        </w:rPr>
        <w:t>Alvesco</w:t>
      </w:r>
      <w:proofErr w:type="spellEnd"/>
    </w:p>
    <w:bookmarkEnd w:id="69"/>
    <w:bookmarkEnd w:id="70"/>
    <w:p w:rsidR="0016132A" w:rsidRPr="009A2A1C" w:rsidRDefault="0016132A" w:rsidP="0016132A">
      <w:p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r>
        <w:rPr>
          <w:rFonts w:ascii="Times New Roman" w:eastAsia="SimSun" w:hAnsi="Times New Roman"/>
          <w:lang w:eastAsia="zh-CN"/>
        </w:rPr>
        <w:t>V</w:t>
      </w:r>
      <w:r w:rsidRPr="009A2A1C">
        <w:rPr>
          <w:rFonts w:ascii="Times New Roman" w:eastAsia="SimSun" w:hAnsi="Times New Roman"/>
          <w:lang w:eastAsia="zh-CN"/>
        </w:rPr>
        <w:t xml:space="preserve">isada vartokite </w:t>
      </w:r>
      <w:r>
        <w:rPr>
          <w:rFonts w:ascii="Times New Roman" w:eastAsia="SimSun" w:hAnsi="Times New Roman"/>
          <w:lang w:eastAsia="zh-CN"/>
        </w:rPr>
        <w:t xml:space="preserve">šį vaistą </w:t>
      </w:r>
      <w:r w:rsidRPr="009A2A1C">
        <w:rPr>
          <w:rFonts w:ascii="Times New Roman" w:eastAsia="SimSun" w:hAnsi="Times New Roman"/>
          <w:lang w:eastAsia="zh-CN"/>
        </w:rPr>
        <w:t>tiksliai, kaip nurodė gydytojas.</w:t>
      </w:r>
      <w:r w:rsidRPr="009A2A1C">
        <w:rPr>
          <w:rFonts w:ascii="Times New Roman" w:eastAsia="SimSun" w:hAnsi="Times New Roman"/>
          <w:noProof/>
          <w:lang w:eastAsia="zh-CN"/>
        </w:rPr>
        <w:t xml:space="preserve"> </w:t>
      </w:r>
      <w:r w:rsidRPr="009A2A1C">
        <w:rPr>
          <w:rFonts w:ascii="Times New Roman" w:eastAsia="SimSun" w:hAnsi="Times New Roman"/>
          <w:lang w:eastAsia="zh-CN"/>
        </w:rPr>
        <w:t>Jeigu abejojate, kreipkitės į gydytoją arba vaistininką.</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numPr>
          <w:ilvl w:val="0"/>
          <w:numId w:val="45"/>
        </w:numPr>
        <w:spacing w:after="0" w:line="240" w:lineRule="auto"/>
        <w:rPr>
          <w:rFonts w:ascii="Times New Roman" w:eastAsia="SimSun" w:hAnsi="Times New Roman"/>
          <w:lang w:eastAsia="zh-CN"/>
        </w:rPr>
      </w:pPr>
      <w:r w:rsidRPr="009A2A1C">
        <w:rPr>
          <w:rFonts w:ascii="Times New Roman" w:eastAsia="SimSun" w:hAnsi="Times New Roman"/>
          <w:lang w:eastAsia="zh-CN"/>
        </w:rPr>
        <w:t>Jei Jūs pradėjote vartoti šį vaistą vietoje arba kartu su kortikosteroidų tabletėmis, žr. 2 skyrių „</w:t>
      </w:r>
      <w:r w:rsidRPr="009A2A1C">
        <w:rPr>
          <w:rFonts w:ascii="Times New Roman" w:eastAsia="SimSun" w:hAnsi="Times New Roman"/>
          <w:i/>
          <w:lang w:eastAsia="zh-CN"/>
        </w:rPr>
        <w:t>Pacientai, kurie jau vartoja kortikosteroidų tabletes“.</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b/>
          <w:lang w:eastAsia="zh-CN"/>
        </w:rPr>
      </w:pPr>
      <w:r w:rsidRPr="009A2A1C">
        <w:rPr>
          <w:rFonts w:ascii="Times New Roman" w:eastAsia="SimSun" w:hAnsi="Times New Roman"/>
          <w:b/>
          <w:lang w:eastAsia="zh-CN"/>
        </w:rPr>
        <w:t xml:space="preserve">Kiek kartų per dieną aš turiu vartoti </w:t>
      </w: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w:t>
      </w:r>
    </w:p>
    <w:p w:rsidR="0016132A" w:rsidRPr="009A2A1C" w:rsidRDefault="0016132A" w:rsidP="0016132A">
      <w:pPr>
        <w:numPr>
          <w:ilvl w:val="12"/>
          <w:numId w:val="0"/>
        </w:numPr>
        <w:spacing w:after="0" w:line="240" w:lineRule="auto"/>
        <w:ind w:right="-2"/>
        <w:rPr>
          <w:rFonts w:ascii="Times New Roman" w:eastAsia="SimSun" w:hAnsi="Times New Roman"/>
          <w:lang w:eastAsia="zh-CN"/>
        </w:rPr>
      </w:pPr>
      <w:r w:rsidRPr="009A2A1C">
        <w:rPr>
          <w:rFonts w:ascii="Times New Roman" w:eastAsia="SimSun" w:hAnsi="Times New Roman"/>
          <w:lang w:eastAsia="zh-CN"/>
        </w:rPr>
        <w:t xml:space="preserve">Jūsų gydytojas aptars su Jumis, kiek kartų per dieną Jums reikia vartoti vaistą. Tai priklausys nuo individualaus poreikio. </w:t>
      </w:r>
    </w:p>
    <w:p w:rsidR="0016132A" w:rsidRPr="009A2A1C" w:rsidRDefault="0016132A" w:rsidP="0016132A">
      <w:pPr>
        <w:numPr>
          <w:ilvl w:val="12"/>
          <w:numId w:val="0"/>
        </w:numPr>
        <w:spacing w:after="0" w:line="240" w:lineRule="auto"/>
        <w:ind w:right="-2"/>
        <w:rPr>
          <w:rFonts w:ascii="Times New Roman" w:eastAsia="SimSun" w:hAnsi="Times New Roman"/>
          <w:lang w:eastAsia="zh-CN"/>
        </w:rPr>
      </w:pPr>
    </w:p>
    <w:p w:rsidR="0016132A" w:rsidRPr="009A2A1C" w:rsidRDefault="0016132A" w:rsidP="0016132A">
      <w:pPr>
        <w:numPr>
          <w:ilvl w:val="0"/>
          <w:numId w:val="39"/>
        </w:numPr>
        <w:tabs>
          <w:tab w:val="clear" w:pos="360"/>
          <w:tab w:val="num"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val="sv-SE" w:eastAsia="zh-CN"/>
        </w:rPr>
        <w:t>Rekomenduojama Alvesco dozė yra 160 mikrogramų vieną kartą per parą, kuri užtikrina astmos kontrolę daugumai pacientų</w:t>
      </w:r>
      <w:r w:rsidRPr="009A2A1C">
        <w:rPr>
          <w:rFonts w:ascii="Times New Roman" w:eastAsia="SimSun" w:hAnsi="Times New Roman"/>
          <w:lang w:eastAsia="zh-CN"/>
        </w:rPr>
        <w:t>.</w:t>
      </w:r>
    </w:p>
    <w:p w:rsidR="0016132A" w:rsidRPr="009A2A1C" w:rsidRDefault="0016132A" w:rsidP="0016132A">
      <w:pPr>
        <w:tabs>
          <w:tab w:val="num" w:pos="567"/>
        </w:tabs>
        <w:spacing w:after="0" w:line="240" w:lineRule="auto"/>
        <w:ind w:left="567" w:hanging="567"/>
        <w:rPr>
          <w:rFonts w:ascii="Times New Roman" w:eastAsia="SimSun" w:hAnsi="Times New Roman"/>
          <w:lang w:eastAsia="zh-CN"/>
        </w:rPr>
      </w:pPr>
    </w:p>
    <w:p w:rsidR="0016132A" w:rsidRPr="009A2A1C" w:rsidRDefault="0016132A" w:rsidP="0016132A">
      <w:pPr>
        <w:numPr>
          <w:ilvl w:val="0"/>
          <w:numId w:val="39"/>
        </w:numPr>
        <w:tabs>
          <w:tab w:val="clear" w:pos="360"/>
          <w:tab w:val="num"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Kai kuriems pacientams dozės sumažinimas iki 80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vieną kartą per parą gali būti tinkamas, kad būtų palaikoma efektyvi astmos kontrolė.</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numPr>
          <w:ilvl w:val="0"/>
          <w:numId w:val="39"/>
        </w:numPr>
        <w:tabs>
          <w:tab w:val="clear" w:pos="360"/>
          <w:tab w:val="num"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Didesnė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dozė trumpą laiką gali būti reikalinga pacientams, kuriems astmos simptomai labai pasunkėja. Didžiausia tokia paros dozė gali būti 640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per parą, </w:t>
      </w:r>
      <w:proofErr w:type="spellStart"/>
      <w:r w:rsidRPr="009A2A1C">
        <w:rPr>
          <w:rFonts w:ascii="Times New Roman" w:eastAsia="SimSun" w:hAnsi="Times New Roman"/>
          <w:lang w:eastAsia="zh-CN"/>
        </w:rPr>
        <w:t>inhaliuojama</w:t>
      </w:r>
      <w:proofErr w:type="spellEnd"/>
      <w:r w:rsidRPr="009A2A1C">
        <w:rPr>
          <w:rFonts w:ascii="Times New Roman" w:eastAsia="SimSun" w:hAnsi="Times New Roman"/>
          <w:lang w:eastAsia="zh-CN"/>
        </w:rPr>
        <w:t xml:space="preserve"> du kartus per parą po 320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tačiau duomenų apie tokių dozių papildomą gydomąjį poveikį per tris vartojimo mėnesius nėra.</w:t>
      </w:r>
    </w:p>
    <w:p w:rsidR="0016132A" w:rsidRPr="009A2A1C" w:rsidRDefault="0016132A" w:rsidP="0016132A">
      <w:pPr>
        <w:spacing w:after="0" w:line="240" w:lineRule="auto"/>
        <w:ind w:right="-2"/>
        <w:rPr>
          <w:rFonts w:ascii="Times New Roman" w:eastAsia="SimSun" w:hAnsi="Times New Roman"/>
          <w:lang w:eastAsia="zh-CN"/>
        </w:rPr>
      </w:pPr>
    </w:p>
    <w:p w:rsidR="0016132A" w:rsidRPr="009A2A1C" w:rsidRDefault="0016132A" w:rsidP="0016132A">
      <w:pPr>
        <w:spacing w:after="0" w:line="240" w:lineRule="auto"/>
        <w:ind w:right="-2"/>
        <w:rPr>
          <w:rFonts w:ascii="Times New Roman" w:eastAsia="SimSun" w:hAnsi="Times New Roman"/>
          <w:lang w:eastAsia="zh-CN"/>
        </w:rPr>
      </w:pPr>
      <w:r w:rsidRPr="009A2A1C">
        <w:rPr>
          <w:rFonts w:ascii="Times New Roman" w:eastAsia="SimSun" w:hAnsi="Times New Roman"/>
          <w:lang w:eastAsia="zh-CN"/>
        </w:rPr>
        <w:lastRenderedPageBreak/>
        <w:t>Jei reikalinga, Jūsų gydytojas taip pat gali paskirti kortikosteroidų tabletes ir (arba) infekcijos atveju antibiotikus.</w:t>
      </w:r>
    </w:p>
    <w:p w:rsidR="0016132A" w:rsidRPr="009A2A1C" w:rsidRDefault="0016132A" w:rsidP="0016132A">
      <w:pPr>
        <w:numPr>
          <w:ilvl w:val="0"/>
          <w:numId w:val="36"/>
        </w:num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Jūsų gydytojas pritaikys Jūsų dozę iki mažiausios reikalingos astmos simptomams kontroliuoti. </w:t>
      </w:r>
    </w:p>
    <w:p w:rsidR="0016132A" w:rsidRPr="009A2A1C" w:rsidRDefault="0016132A" w:rsidP="0016132A">
      <w:pPr>
        <w:numPr>
          <w:ilvl w:val="0"/>
          <w:numId w:val="36"/>
        </w:num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Jūs turėtumėte pastebėti simptomų (švokštimas, spaudimas krūtinėje ir kosulys) pagerėjimą per 24 valandas.</w:t>
      </w:r>
    </w:p>
    <w:p w:rsidR="0016132A" w:rsidRPr="009A2A1C" w:rsidRDefault="0016132A" w:rsidP="0016132A">
      <w:pPr>
        <w:spacing w:after="0" w:line="240" w:lineRule="auto"/>
        <w:ind w:right="-2"/>
        <w:rPr>
          <w:rFonts w:ascii="Times New Roman" w:eastAsia="SimSun" w:hAnsi="Times New Roman"/>
          <w:lang w:eastAsia="zh-CN"/>
        </w:rPr>
      </w:pPr>
    </w:p>
    <w:p w:rsidR="0016132A" w:rsidRPr="009A2A1C" w:rsidRDefault="0016132A" w:rsidP="0016132A">
      <w:pPr>
        <w:keepNext/>
        <w:keepLines/>
        <w:spacing w:after="0" w:line="240" w:lineRule="auto"/>
        <w:rPr>
          <w:rFonts w:ascii="Times New Roman" w:eastAsia="SimSun" w:hAnsi="Times New Roman"/>
          <w:b/>
          <w:lang w:eastAsia="zh-CN"/>
        </w:rPr>
      </w:pPr>
      <w:r w:rsidRPr="009A2A1C">
        <w:rPr>
          <w:rFonts w:ascii="Times New Roman" w:eastAsia="SimSun" w:hAnsi="Times New Roman"/>
          <w:b/>
          <w:lang w:eastAsia="zh-CN"/>
        </w:rPr>
        <w:t xml:space="preserve">Kada aš turėčiau vartoti </w:t>
      </w: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w:t>
      </w:r>
      <w:proofErr w:type="spellStart"/>
      <w:r w:rsidRPr="009A2A1C">
        <w:rPr>
          <w:rFonts w:ascii="Times New Roman" w:eastAsia="SimSun" w:hAnsi="Times New Roman"/>
          <w:b/>
          <w:lang w:eastAsia="zh-CN"/>
        </w:rPr>
        <w:t>inhaliatorių</w:t>
      </w:r>
      <w:proofErr w:type="spellEnd"/>
      <w:r w:rsidRPr="009A2A1C">
        <w:rPr>
          <w:rFonts w:ascii="Times New Roman" w:eastAsia="SimSun" w:hAnsi="Times New Roman"/>
          <w:b/>
          <w:lang w:eastAsia="zh-CN"/>
        </w:rPr>
        <w:t>?</w:t>
      </w:r>
    </w:p>
    <w:p w:rsidR="0016132A" w:rsidRPr="009A2A1C" w:rsidRDefault="0016132A" w:rsidP="0016132A">
      <w:pPr>
        <w:spacing w:after="0" w:line="240" w:lineRule="auto"/>
        <w:ind w:right="-2"/>
        <w:rPr>
          <w:rFonts w:ascii="Times New Roman" w:eastAsia="SimSun" w:hAnsi="Times New Roman"/>
          <w:lang w:eastAsia="zh-CN"/>
        </w:rPr>
      </w:pPr>
      <w:r w:rsidRPr="009A2A1C">
        <w:rPr>
          <w:rFonts w:ascii="Times New Roman" w:eastAsia="SimSun" w:hAnsi="Times New Roman"/>
          <w:lang w:eastAsia="zh-CN"/>
        </w:rPr>
        <w:t xml:space="preserve">Dažniausiai arba ryte, arba vakare – vienas arba du įpurškimai vieną kartą per parą. Labai atidžiai laikykitės gydytojo nurodymų. Labai svarbu vartoti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reguliariai kiekvieną dieną, net jei jaučiatės geriau. </w:t>
      </w:r>
    </w:p>
    <w:p w:rsidR="0016132A" w:rsidRPr="009A2A1C" w:rsidRDefault="0016132A" w:rsidP="0016132A">
      <w:pPr>
        <w:spacing w:after="0" w:line="240" w:lineRule="auto"/>
        <w:ind w:right="-2"/>
        <w:rPr>
          <w:rFonts w:ascii="Times New Roman" w:eastAsia="SimSun" w:hAnsi="Times New Roman"/>
          <w:lang w:eastAsia="zh-CN"/>
        </w:rPr>
      </w:pPr>
    </w:p>
    <w:p w:rsidR="0016132A" w:rsidRPr="009A2A1C" w:rsidRDefault="0016132A" w:rsidP="0016132A">
      <w:pPr>
        <w:spacing w:after="0" w:line="240" w:lineRule="auto"/>
        <w:ind w:right="-2"/>
        <w:rPr>
          <w:rFonts w:ascii="Times New Roman" w:eastAsia="SimSun" w:hAnsi="Times New Roman"/>
          <w:lang w:eastAsia="zh-CN"/>
        </w:rPr>
      </w:pPr>
      <w:r w:rsidRPr="009A2A1C">
        <w:rPr>
          <w:rFonts w:ascii="Times New Roman" w:eastAsia="SimSun" w:hAnsi="Times New Roman"/>
          <w:lang w:eastAsia="zh-CN"/>
        </w:rPr>
        <w:t xml:space="preserve">Jei Jūs pastebite, kad turite vartoti savo ūminės astmos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daugiau nei 2-3 kartus per savaitę, kreipkitės į gydytoją, kad Jums būtų atlikta medicininė apžiūra.</w:t>
      </w:r>
    </w:p>
    <w:p w:rsidR="0016132A" w:rsidRPr="009A2A1C" w:rsidRDefault="0016132A" w:rsidP="0016132A">
      <w:pPr>
        <w:spacing w:after="0" w:line="240" w:lineRule="auto"/>
        <w:ind w:right="-2"/>
        <w:rPr>
          <w:rFonts w:ascii="Times New Roman" w:eastAsia="SimSun" w:hAnsi="Times New Roman"/>
          <w:lang w:eastAsia="zh-CN"/>
        </w:rPr>
      </w:pPr>
    </w:p>
    <w:p w:rsidR="0016132A" w:rsidRPr="009A2A1C" w:rsidRDefault="0016132A" w:rsidP="0016132A">
      <w:pPr>
        <w:spacing w:after="0" w:line="240" w:lineRule="auto"/>
        <w:ind w:right="-2"/>
        <w:rPr>
          <w:rFonts w:ascii="Times New Roman" w:eastAsia="SimSun" w:hAnsi="Times New Roman"/>
          <w:b/>
          <w:bCs/>
          <w:lang w:eastAsia="zh-CN"/>
        </w:rPr>
      </w:pPr>
      <w:r w:rsidRPr="009A2A1C">
        <w:rPr>
          <w:rFonts w:ascii="Times New Roman" w:eastAsia="SimSun" w:hAnsi="Times New Roman"/>
          <w:b/>
          <w:bCs/>
          <w:lang w:eastAsia="zh-CN"/>
        </w:rPr>
        <w:t xml:space="preserve">Kaip aš turėčiau vartoti </w:t>
      </w:r>
      <w:proofErr w:type="spellStart"/>
      <w:r w:rsidRPr="009A2A1C">
        <w:rPr>
          <w:rFonts w:ascii="Times New Roman" w:eastAsia="SimSun" w:hAnsi="Times New Roman"/>
          <w:b/>
          <w:bCs/>
          <w:lang w:eastAsia="zh-CN"/>
        </w:rPr>
        <w:t>Alvesco</w:t>
      </w:r>
      <w:proofErr w:type="spellEnd"/>
      <w:r w:rsidRPr="009A2A1C">
        <w:rPr>
          <w:rFonts w:ascii="Times New Roman" w:eastAsia="SimSun" w:hAnsi="Times New Roman"/>
          <w:b/>
          <w:bCs/>
          <w:lang w:eastAsia="zh-CN"/>
        </w:rPr>
        <w:t xml:space="preserve"> </w:t>
      </w:r>
      <w:proofErr w:type="spellStart"/>
      <w:r w:rsidRPr="009A2A1C">
        <w:rPr>
          <w:rFonts w:ascii="Times New Roman" w:eastAsia="SimSun" w:hAnsi="Times New Roman"/>
          <w:b/>
          <w:bCs/>
          <w:lang w:eastAsia="zh-CN"/>
        </w:rPr>
        <w:t>inhaliatorių</w:t>
      </w:r>
      <w:proofErr w:type="spellEnd"/>
      <w:r w:rsidRPr="009A2A1C">
        <w:rPr>
          <w:rFonts w:ascii="Times New Roman" w:eastAsia="SimSun" w:hAnsi="Times New Roman"/>
          <w:b/>
          <w:bCs/>
          <w:lang w:eastAsia="zh-CN"/>
        </w:rPr>
        <w:t>?</w:t>
      </w:r>
    </w:p>
    <w:p w:rsidR="0016132A" w:rsidRPr="009A2A1C" w:rsidRDefault="0016132A" w:rsidP="0016132A">
      <w:pPr>
        <w:spacing w:after="0" w:line="240" w:lineRule="auto"/>
        <w:ind w:right="-2"/>
        <w:rPr>
          <w:rFonts w:ascii="Times New Roman" w:eastAsia="SimSun" w:hAnsi="Times New Roman"/>
          <w:lang w:eastAsia="zh-CN"/>
        </w:rPr>
      </w:pPr>
      <w:r w:rsidRPr="009A2A1C">
        <w:rPr>
          <w:rFonts w:ascii="Times New Roman" w:eastAsia="SimSun" w:hAnsi="Times New Roman"/>
          <w:lang w:eastAsia="zh-CN"/>
        </w:rPr>
        <w:t xml:space="preserve">Labai svarbu, kad Jūsų gydytojas, slaugytoja ar vaistininkas pradžioje parodytų Jums kaip vartoti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Gera technika užtikrins, kad teisingas kiekis patektų į Jūsų plaučius. Naudokitės instrukcijomis, pateiktomis šiame lapelyje, kaip priminimu. </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Jūs turėtumėte pirmus kartus pasimokyti prieš veidrodį tol, kol pasitikėsite, kad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naudojate tinkamai. Įsitikinkite, kad vaistas neišeina per burnos viršų ar šonus.</w:t>
      </w:r>
    </w:p>
    <w:p w:rsidR="0016132A" w:rsidRPr="009A2A1C" w:rsidRDefault="0016132A" w:rsidP="0016132A">
      <w:pPr>
        <w:spacing w:after="0" w:line="240" w:lineRule="auto"/>
        <w:rPr>
          <w:rFonts w:ascii="Times New Roman" w:eastAsia="SimSun" w:hAnsi="Times New Roman"/>
          <w:u w:val="single"/>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Jei turite naują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arba jei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nenaudojote savaitę ar ilgiau, jis </w:t>
      </w:r>
      <w:r w:rsidRPr="009A2A1C">
        <w:rPr>
          <w:rFonts w:ascii="Times New Roman" w:eastAsia="SimSun" w:hAnsi="Times New Roman"/>
          <w:b/>
          <w:bCs/>
          <w:lang w:eastAsia="zh-CN"/>
        </w:rPr>
        <w:t>turi būti</w:t>
      </w:r>
      <w:r w:rsidRPr="009A2A1C">
        <w:rPr>
          <w:rFonts w:ascii="Times New Roman" w:eastAsia="SimSun" w:hAnsi="Times New Roman"/>
          <w:lang w:eastAsia="zh-CN"/>
        </w:rPr>
        <w:t xml:space="preserve"> patikrinamas prieš naudojimą. Nuimkite kandiklio dangtelį ir paspauskite </w:t>
      </w:r>
      <w:r w:rsidRPr="009A2A1C">
        <w:rPr>
          <w:rFonts w:ascii="Times New Roman" w:eastAsia="SimSun" w:hAnsi="Times New Roman"/>
          <w:b/>
          <w:bCs/>
          <w:lang w:eastAsia="zh-CN"/>
        </w:rPr>
        <w:t xml:space="preserve">tris </w:t>
      </w:r>
      <w:r w:rsidRPr="009A2A1C">
        <w:rPr>
          <w:rFonts w:ascii="Times New Roman" w:eastAsia="SimSun" w:hAnsi="Times New Roman"/>
          <w:lang w:eastAsia="zh-CN"/>
        </w:rPr>
        <w:t xml:space="preserve">kartus </w:t>
      </w:r>
      <w:proofErr w:type="spellStart"/>
      <w:r w:rsidRPr="009A2A1C">
        <w:rPr>
          <w:rFonts w:ascii="Times New Roman" w:eastAsia="SimSun" w:hAnsi="Times New Roman"/>
          <w:lang w:eastAsia="zh-CN"/>
        </w:rPr>
        <w:t>talpyklę</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viduje išpurkšdami </w:t>
      </w:r>
      <w:r w:rsidRPr="009A2A1C">
        <w:rPr>
          <w:rFonts w:ascii="Times New Roman" w:eastAsia="SimSun" w:hAnsi="Times New Roman"/>
          <w:b/>
          <w:bCs/>
          <w:lang w:eastAsia="zh-CN"/>
        </w:rPr>
        <w:t xml:space="preserve">tris </w:t>
      </w:r>
      <w:r w:rsidRPr="009A2A1C">
        <w:rPr>
          <w:rFonts w:ascii="Times New Roman" w:eastAsia="SimSun" w:hAnsi="Times New Roman"/>
          <w:lang w:eastAsia="zh-CN"/>
        </w:rPr>
        <w:t>išpurškimus į orą toliau nuo savęs.</w:t>
      </w:r>
      <w:r w:rsidRPr="009A2A1C">
        <w:rPr>
          <w:rFonts w:ascii="Times New Roman" w:eastAsia="SimSun" w:hAnsi="Times New Roman"/>
          <w:b/>
          <w:bCs/>
          <w:lang w:eastAsia="zh-CN"/>
        </w:rPr>
        <w:t xml:space="preserve"> </w:t>
      </w:r>
    </w:p>
    <w:p w:rsidR="0016132A" w:rsidRPr="009A2A1C" w:rsidRDefault="0016132A" w:rsidP="0016132A">
      <w:pPr>
        <w:spacing w:after="0" w:line="240" w:lineRule="auto"/>
        <w:rPr>
          <w:rFonts w:ascii="Times New Roman" w:eastAsia="SimSun" w:hAnsi="Times New Roman"/>
          <w:u w:val="single"/>
          <w:lang w:eastAsia="zh-CN"/>
        </w:rPr>
      </w:pPr>
    </w:p>
    <w:p w:rsidR="0016132A" w:rsidRPr="009A2A1C" w:rsidRDefault="0016132A" w:rsidP="0016132A">
      <w:p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w:t>
      </w:r>
      <w:r w:rsidRPr="009A2A1C">
        <w:rPr>
          <w:rFonts w:ascii="Times New Roman" w:eastAsia="SimSun" w:hAnsi="Times New Roman"/>
          <w:b/>
          <w:bCs/>
          <w:lang w:eastAsia="zh-CN"/>
        </w:rPr>
        <w:t>nereikia</w:t>
      </w:r>
      <w:r w:rsidRPr="009A2A1C">
        <w:rPr>
          <w:rFonts w:ascii="Times New Roman" w:eastAsia="SimSun" w:hAnsi="Times New Roman"/>
          <w:lang w:eastAsia="zh-CN"/>
        </w:rPr>
        <w:t xml:space="preserve"> supurtyti prieš naudojimą. Vaistas jau yra gerai paskirstytas tirpale, sumaišytas taip, kad būtų užtikrinama teisinga dozė kiekvienu išpurškimu.</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snapToGrid w:val="0"/>
          <w:lang w:eastAsia="zh-CN"/>
        </w:rPr>
      </w:pPr>
      <w:r w:rsidRPr="009A2A1C">
        <w:rPr>
          <w:rFonts w:ascii="Times New Roman" w:eastAsia="SimSun" w:hAnsi="Times New Roman"/>
          <w:noProof/>
          <w:snapToGrid w:val="0"/>
          <w:lang w:eastAsia="zh-CN"/>
        </w:rPr>
        <w:t xml:space="preserve">Inhaliacijos metu jūs galite sėdėti ar stovėti. </w:t>
      </w:r>
    </w:p>
    <w:p w:rsidR="0016132A" w:rsidRPr="009A2A1C" w:rsidRDefault="0016132A" w:rsidP="0016132A">
      <w:pPr>
        <w:spacing w:after="0" w:line="240" w:lineRule="auto"/>
        <w:outlineLvl w:val="0"/>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bCs/>
          <w:lang w:eastAsia="zh-CN"/>
        </w:rPr>
      </w:pPr>
      <w:r w:rsidRPr="009A2A1C">
        <w:rPr>
          <w:rFonts w:ascii="Times New Roman" w:eastAsia="SimSun" w:hAnsi="Times New Roman"/>
          <w:b/>
          <w:bCs/>
          <w:lang w:eastAsia="zh-CN"/>
        </w:rPr>
        <w:t>Kruopščiai vadovaukitės šiomis instrukcijomis ir naudokitės paveikslėliais kaip vadovu.</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Pr>
          <w:noProof/>
          <w:lang w:eastAsia="lt-LT"/>
        </w:rPr>
        <w:drawing>
          <wp:anchor distT="0" distB="0" distL="114300" distR="114300" simplePos="0" relativeHeight="251660288" behindDoc="0" locked="0" layoutInCell="1" allowOverlap="1">
            <wp:simplePos x="0" y="0"/>
            <wp:positionH relativeFrom="column">
              <wp:posOffset>1437005</wp:posOffset>
            </wp:positionH>
            <wp:positionV relativeFrom="paragraph">
              <wp:posOffset>104140</wp:posOffset>
            </wp:positionV>
            <wp:extent cx="2501900" cy="1511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1900" cy="1511300"/>
                    </a:xfrm>
                    <a:prstGeom prst="rect">
                      <a:avLst/>
                    </a:prstGeom>
                    <a:noFill/>
                  </pic:spPr>
                </pic:pic>
              </a:graphicData>
            </a:graphic>
          </wp:anchor>
        </w:drawing>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1.</w:t>
      </w:r>
      <w:r w:rsidRPr="009A2A1C">
        <w:rPr>
          <w:rFonts w:ascii="Times New Roman" w:eastAsia="SimSun" w:hAnsi="Times New Roman"/>
          <w:lang w:eastAsia="zh-CN"/>
        </w:rPr>
        <w:tab/>
        <w:t>Nuimkite kandiklio dangtelį ir patikrinkite kandiklį - tiek vidų, tiek išorę, kad įsitikintumėte, kad jis yra švarus ir sausas.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Pr>
          <w:noProof/>
          <w:lang w:eastAsia="lt-LT"/>
        </w:rPr>
        <w:drawing>
          <wp:anchor distT="0" distB="0" distL="114300" distR="114300" simplePos="0" relativeHeight="251659264" behindDoc="0" locked="0" layoutInCell="1" allowOverlap="1">
            <wp:simplePos x="0" y="0"/>
            <wp:positionH relativeFrom="column">
              <wp:align>center</wp:align>
            </wp:positionH>
            <wp:positionV relativeFrom="paragraph">
              <wp:posOffset>-196850</wp:posOffset>
            </wp:positionV>
            <wp:extent cx="2552065" cy="151257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065" cy="1512570"/>
                    </a:xfrm>
                    <a:prstGeom prst="rect">
                      <a:avLst/>
                    </a:prstGeom>
                    <a:noFill/>
                  </pic:spPr>
                </pic:pic>
              </a:graphicData>
            </a:graphic>
          </wp:anchor>
        </w:drawing>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lastRenderedPageBreak/>
        <w:t>2.</w:t>
      </w:r>
      <w:r w:rsidRPr="009A2A1C">
        <w:rPr>
          <w:rFonts w:ascii="Times New Roman" w:eastAsia="SimSun" w:hAnsi="Times New Roman"/>
          <w:lang w:eastAsia="zh-CN"/>
        </w:rPr>
        <w:tab/>
        <w:t xml:space="preserve">Laikykite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apverstą (slėginės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pagrindas viršuje) rodomuoju pirštu ant 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pagrindo ir nykščiu po kandikliu.</w:t>
      </w:r>
    </w:p>
    <w:p w:rsidR="0016132A" w:rsidRPr="009A2A1C" w:rsidRDefault="0016132A" w:rsidP="0016132A">
      <w:pPr>
        <w:tabs>
          <w:tab w:val="left" w:pos="720"/>
        </w:tabs>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3.</w:t>
      </w:r>
      <w:r w:rsidRPr="009A2A1C">
        <w:rPr>
          <w:rFonts w:ascii="Times New Roman" w:eastAsia="SimSun" w:hAnsi="Times New Roman"/>
          <w:lang w:eastAsia="zh-CN"/>
        </w:rPr>
        <w:tab/>
        <w:t xml:space="preserve">Kiek įmanoma stipriau </w:t>
      </w:r>
      <w:r w:rsidRPr="009A2A1C">
        <w:rPr>
          <w:rFonts w:ascii="Times New Roman" w:eastAsia="SimSun" w:hAnsi="Times New Roman"/>
          <w:b/>
          <w:bCs/>
          <w:lang w:eastAsia="zh-CN"/>
        </w:rPr>
        <w:t>iškvėpkite.</w:t>
      </w:r>
      <w:r w:rsidRPr="009A2A1C">
        <w:rPr>
          <w:rFonts w:ascii="Times New Roman" w:eastAsia="SimSun" w:hAnsi="Times New Roman"/>
          <w:lang w:eastAsia="zh-CN"/>
        </w:rPr>
        <w:t xml:space="preserve"> Negalima iškvėpti į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w:t>
      </w:r>
    </w:p>
    <w:p w:rsidR="0016132A" w:rsidRPr="009A2A1C" w:rsidRDefault="0016132A" w:rsidP="0016132A">
      <w:pPr>
        <w:tabs>
          <w:tab w:val="left" w:pos="720"/>
        </w:tabs>
        <w:spacing w:after="0" w:line="240" w:lineRule="auto"/>
        <w:rPr>
          <w:rFonts w:ascii="Times New Roman" w:eastAsia="SimSun" w:hAnsi="Times New Roman"/>
          <w:lang w:eastAsia="zh-CN"/>
        </w:rPr>
      </w:pPr>
    </w:p>
    <w:p w:rsidR="0016132A" w:rsidRPr="009A2A1C" w:rsidRDefault="00B367E7" w:rsidP="0016132A">
      <w:pPr>
        <w:tabs>
          <w:tab w:val="left" w:pos="720"/>
        </w:tabs>
        <w:spacing w:after="0" w:line="240" w:lineRule="auto"/>
        <w:rPr>
          <w:rFonts w:ascii="Times New Roman" w:eastAsia="SimSun" w:hAnsi="Times New Roman"/>
          <w:lang w:eastAsia="zh-CN"/>
        </w:rPr>
      </w:pPr>
      <w:r>
        <w:rPr>
          <w:rFonts w:ascii="Times New Roman" w:eastAsia="SimSun" w:hAnsi="Times New Roman"/>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22.15pt;margin-top:28.05pt;width:196.45pt;height:118.5pt;z-index:251662336;visibility:visible;mso-wrap-edited:f;mso-wrap-distance-top:5.65pt;mso-wrap-distance-bottom:5.65pt">
            <v:imagedata r:id="rId22" o:title=""/>
            <w10:wrap type="topAndBottom"/>
          </v:shape>
          <o:OLEObject Type="Embed" ProgID="Word.Picture.8" ShapeID="_x0000_s1029" DrawAspect="Content" ObjectID="_1501488951" r:id="rId23"/>
        </w:pict>
      </w:r>
    </w:p>
    <w:p w:rsidR="0016132A" w:rsidRPr="009A2A1C" w:rsidRDefault="0016132A" w:rsidP="0016132A">
      <w:pPr>
        <w:tabs>
          <w:tab w:val="left" w:pos="720"/>
        </w:tabs>
        <w:spacing w:after="0" w:line="240" w:lineRule="auto"/>
        <w:rPr>
          <w:rFonts w:ascii="Times New Roman" w:eastAsia="SimSun" w:hAnsi="Times New Roman"/>
          <w:lang w:eastAsia="zh-CN"/>
        </w:rPr>
      </w:pPr>
    </w:p>
    <w:p w:rsidR="0016132A" w:rsidRPr="009A2A1C" w:rsidRDefault="0016132A" w:rsidP="0016132A">
      <w:pPr>
        <w:tabs>
          <w:tab w:val="left" w:pos="720"/>
        </w:tabs>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4.</w:t>
      </w:r>
      <w:r w:rsidRPr="009A2A1C">
        <w:rPr>
          <w:rFonts w:ascii="Times New Roman" w:eastAsia="SimSun" w:hAnsi="Times New Roman"/>
          <w:lang w:eastAsia="zh-CN"/>
        </w:rPr>
        <w:tab/>
        <w:t xml:space="preserve">Įdėkite kandiklį į burną ir </w:t>
      </w:r>
      <w:r w:rsidRPr="009A2A1C">
        <w:rPr>
          <w:rFonts w:ascii="Times New Roman" w:eastAsia="SimSun" w:hAnsi="Times New Roman"/>
          <w:b/>
          <w:bCs/>
          <w:lang w:eastAsia="zh-CN"/>
        </w:rPr>
        <w:t xml:space="preserve">stipriai </w:t>
      </w:r>
      <w:r w:rsidRPr="009A2A1C">
        <w:rPr>
          <w:rFonts w:ascii="Times New Roman" w:eastAsia="SimSun" w:hAnsi="Times New Roman"/>
          <w:lang w:eastAsia="zh-CN"/>
        </w:rPr>
        <w:t>suspauskite lūpas apie jį.</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5.</w:t>
      </w:r>
      <w:r w:rsidRPr="009A2A1C">
        <w:rPr>
          <w:rFonts w:ascii="Times New Roman" w:eastAsia="SimSun" w:hAnsi="Times New Roman"/>
          <w:lang w:eastAsia="zh-CN"/>
        </w:rPr>
        <w:tab/>
        <w:t xml:space="preserve">Iš karto pradėjus įkvėpti per burną paspauskite su rodomuoju pirštu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viršuje, kad išpurkštumėte vaisto dozę, tuo pačiu metu lėtai ir giliai įkvėpdami. Užtikrinkite, kad vaisto aerozolis nepraeitų per burnos viršų, apačią ar šonus.</w:t>
      </w: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B367E7" w:rsidP="0016132A">
      <w:pPr>
        <w:tabs>
          <w:tab w:val="left" w:pos="0"/>
        </w:tabs>
        <w:spacing w:after="0" w:line="240" w:lineRule="atLeast"/>
        <w:rPr>
          <w:rFonts w:ascii="Times New Roman" w:eastAsia="SimSun" w:hAnsi="Times New Roman"/>
          <w:lang w:eastAsia="zh-CN"/>
        </w:rPr>
      </w:pPr>
      <w:r>
        <w:rPr>
          <w:rFonts w:ascii="Times New Roman" w:eastAsia="SimSun" w:hAnsi="Times New Roman"/>
          <w:noProof/>
          <w:lang w:eastAsia="zh-CN"/>
        </w:rPr>
        <w:pict>
          <v:shape id="_x0000_s1030" type="#_x0000_t75" style="position:absolute;margin-left:131.15pt;margin-top:9.9pt;width:197pt;height:114.75pt;z-index:251663360;mso-wrap-edited:f" wrapcoords="-79 0 -79 21465 21600 21465 21600 0 -79 0" o:allowoverlap="f">
            <v:imagedata r:id="rId24" o:title=""/>
            <w10:wrap type="tight"/>
          </v:shape>
          <o:OLEObject Type="Embed" ProgID="Unknown" ShapeID="_x0000_s1030" DrawAspect="Content" ObjectID="_1501488952" r:id="rId25"/>
        </w:pict>
      </w: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0"/>
        </w:tabs>
        <w:spacing w:after="0" w:line="240" w:lineRule="atLeast"/>
        <w:rPr>
          <w:rFonts w:ascii="Times New Roman" w:eastAsia="SimSun" w:hAnsi="Times New Roman"/>
          <w:lang w:eastAsia="zh-CN"/>
        </w:rPr>
      </w:pPr>
    </w:p>
    <w:p w:rsidR="0016132A" w:rsidRPr="009A2A1C" w:rsidRDefault="0016132A" w:rsidP="0016132A">
      <w:pPr>
        <w:tabs>
          <w:tab w:val="left" w:pos="540"/>
        </w:tabs>
        <w:spacing w:after="0" w:line="240" w:lineRule="auto"/>
        <w:ind w:left="540" w:hanging="540"/>
        <w:rPr>
          <w:rFonts w:ascii="Times New Roman" w:eastAsia="SimSun" w:hAnsi="Times New Roman"/>
          <w:lang w:eastAsia="zh-CN"/>
        </w:rPr>
      </w:pPr>
      <w:r w:rsidRPr="009A2A1C">
        <w:rPr>
          <w:rFonts w:ascii="Times New Roman" w:eastAsia="SimSun" w:hAnsi="Times New Roman"/>
          <w:lang w:eastAsia="zh-CN"/>
        </w:rPr>
        <w:t>6.</w:t>
      </w:r>
      <w:r w:rsidRPr="009A2A1C">
        <w:rPr>
          <w:rFonts w:ascii="Times New Roman" w:eastAsia="SimSun" w:hAnsi="Times New Roman"/>
          <w:lang w:eastAsia="zh-CN"/>
        </w:rPr>
        <w:tab/>
        <w:t xml:space="preserve">Sulaikykite kvėpavimą, išimkite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iš burnos ir nuimkite pirštą nuo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viršaus. Toliau sulaikykite kvėpavimą maždaug dešimt sekundžių arba kiek įmanoma ilgiau. Lėtai iškvėpkite per burną. Negalima iškvėpti į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w:t>
      </w:r>
    </w:p>
    <w:p w:rsidR="0016132A" w:rsidRPr="009A2A1C" w:rsidRDefault="0016132A" w:rsidP="0016132A">
      <w:pPr>
        <w:tabs>
          <w:tab w:val="left" w:pos="0"/>
        </w:tabs>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bCs/>
          <w:lang w:eastAsia="zh-CN"/>
        </w:rPr>
      </w:pPr>
      <w:r w:rsidRPr="009A2A1C">
        <w:rPr>
          <w:rFonts w:ascii="Times New Roman" w:eastAsia="SimSun" w:hAnsi="Times New Roman"/>
          <w:b/>
          <w:bCs/>
          <w:lang w:eastAsia="zh-CN"/>
        </w:rPr>
        <w:t>Labai svarbu, kad 3-6 etapais neskubėtumėte.</w:t>
      </w:r>
    </w:p>
    <w:p w:rsidR="0016132A" w:rsidRPr="009A2A1C" w:rsidRDefault="0016132A" w:rsidP="0016132A">
      <w:pPr>
        <w:spacing w:after="0" w:line="240" w:lineRule="auto"/>
        <w:rPr>
          <w:rFonts w:ascii="Times New Roman" w:eastAsia="SimSun" w:hAnsi="Times New Roman"/>
          <w:b/>
          <w:bCs/>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Pr>
          <w:noProof/>
          <w:lang w:eastAsia="lt-LT"/>
        </w:rPr>
        <w:drawing>
          <wp:anchor distT="0" distB="0" distL="114300" distR="114300" simplePos="0" relativeHeight="251661312" behindDoc="0" locked="0" layoutInCell="1" allowOverlap="1">
            <wp:simplePos x="0" y="0"/>
            <wp:positionH relativeFrom="column">
              <wp:align>center</wp:align>
            </wp:positionH>
            <wp:positionV relativeFrom="paragraph">
              <wp:posOffset>-196850</wp:posOffset>
            </wp:positionV>
            <wp:extent cx="2501900" cy="1511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900" cy="1511935"/>
                    </a:xfrm>
                    <a:prstGeom prst="rect">
                      <a:avLst/>
                    </a:prstGeom>
                    <a:noFill/>
                  </pic:spPr>
                </pic:pic>
              </a:graphicData>
            </a:graphic>
          </wp:anchor>
        </w:drawing>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7.</w:t>
      </w:r>
      <w:r w:rsidRPr="009A2A1C">
        <w:rPr>
          <w:rFonts w:ascii="Times New Roman" w:eastAsia="SimSun" w:hAnsi="Times New Roman"/>
          <w:lang w:eastAsia="zh-CN"/>
        </w:rPr>
        <w:tab/>
        <w:t xml:space="preserve">Jei Jums yra paskirta purkštis antrą išpurškimą, </w:t>
      </w:r>
      <w:r w:rsidRPr="009A2A1C">
        <w:rPr>
          <w:rFonts w:ascii="Times New Roman" w:eastAsia="SimSun" w:hAnsi="Times New Roman"/>
          <w:b/>
          <w:bCs/>
          <w:lang w:eastAsia="zh-CN"/>
        </w:rPr>
        <w:t xml:space="preserve">palaukite </w:t>
      </w:r>
      <w:r w:rsidRPr="009A2A1C">
        <w:rPr>
          <w:rFonts w:ascii="Times New Roman" w:eastAsia="SimSun" w:hAnsi="Times New Roman"/>
          <w:lang w:eastAsia="zh-CN"/>
        </w:rPr>
        <w:t xml:space="preserve">apie pusę minutės ir </w:t>
      </w:r>
      <w:r w:rsidRPr="009A2A1C">
        <w:rPr>
          <w:rFonts w:ascii="Times New Roman" w:eastAsia="SimSun" w:hAnsi="Times New Roman"/>
          <w:b/>
          <w:bCs/>
          <w:lang w:eastAsia="zh-CN"/>
        </w:rPr>
        <w:t>pakartokite</w:t>
      </w:r>
      <w:r w:rsidRPr="009A2A1C">
        <w:rPr>
          <w:rFonts w:ascii="Times New Roman" w:eastAsia="SimSun" w:hAnsi="Times New Roman"/>
          <w:lang w:eastAsia="zh-CN"/>
        </w:rPr>
        <w:t xml:space="preserve"> 3-6 etapus.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tabs>
          <w:tab w:val="left" w:pos="7740"/>
        </w:tabs>
        <w:spacing w:after="0" w:line="240" w:lineRule="auto"/>
        <w:ind w:left="540" w:hanging="540"/>
        <w:rPr>
          <w:rFonts w:ascii="Times New Roman" w:eastAsia="SimSun" w:hAnsi="Times New Roman"/>
          <w:lang w:eastAsia="zh-CN"/>
        </w:rPr>
      </w:pPr>
      <w:r w:rsidRPr="009A2A1C">
        <w:rPr>
          <w:rFonts w:ascii="Times New Roman" w:eastAsia="SimSun" w:hAnsi="Times New Roman"/>
          <w:lang w:eastAsia="zh-CN"/>
        </w:rPr>
        <w:lastRenderedPageBreak/>
        <w:t>8.</w:t>
      </w:r>
      <w:r w:rsidRPr="009A2A1C">
        <w:rPr>
          <w:rFonts w:ascii="Times New Roman" w:eastAsia="SimSun" w:hAnsi="Times New Roman"/>
          <w:lang w:eastAsia="zh-CN"/>
        </w:rPr>
        <w:tab/>
        <w:t>Po naudojimo visuomet uždėkite kandiklio dangtelį, kad apsaugotumėte kandiklį nuo dulkių. Uždėkite tvirtai ir taip, kad jis spragteltų savo padėtyje.</w:t>
      </w:r>
    </w:p>
    <w:p w:rsidR="0016132A" w:rsidRPr="009A2A1C" w:rsidRDefault="0016132A" w:rsidP="0016132A">
      <w:pPr>
        <w:spacing w:after="0" w:line="240" w:lineRule="auto"/>
        <w:rPr>
          <w:rFonts w:ascii="Times New Roman" w:eastAsia="SimSun" w:hAnsi="Times New Roman"/>
          <w:sz w:val="24"/>
          <w:szCs w:val="24"/>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p>
    <w:p w:rsidR="0016132A" w:rsidRPr="009A2A1C" w:rsidRDefault="00B367E7" w:rsidP="0016132A">
      <w:pPr>
        <w:tabs>
          <w:tab w:val="left" w:pos="720"/>
          <w:tab w:val="left" w:pos="2520"/>
        </w:tabs>
        <w:spacing w:after="0" w:line="240" w:lineRule="auto"/>
        <w:ind w:left="720" w:hanging="720"/>
        <w:rPr>
          <w:rFonts w:ascii="Times New Roman" w:eastAsia="SimSun" w:hAnsi="Times New Roman"/>
          <w:lang w:eastAsia="zh-CN"/>
        </w:rPr>
      </w:pPr>
      <w:r>
        <w:rPr>
          <w:rFonts w:ascii="Times New Roman" w:eastAsia="SimSun" w:hAnsi="Times New Roman"/>
          <w:noProof/>
          <w:lang w:eastAsia="zh-CN"/>
        </w:rPr>
        <w:pict>
          <v:shape id="_x0000_s1031" type="#_x0000_t75" style="position:absolute;left:0;text-align:left;margin-left:129.65pt;margin-top:2.85pt;width:194.2pt;height:118.35pt;z-index:251664384">
            <v:imagedata r:id="rId27" o:title=""/>
            <w10:wrap type="square"/>
          </v:shape>
          <o:OLEObject Type="Embed" ProgID="Unknown" ShapeID="_x0000_s1031" DrawAspect="Content" ObjectID="_1501488953" r:id="rId28"/>
        </w:pict>
      </w:r>
    </w:p>
    <w:p w:rsidR="0016132A" w:rsidRPr="009A2A1C" w:rsidRDefault="00B664AB" w:rsidP="0016132A">
      <w:pPr>
        <w:tabs>
          <w:tab w:val="left" w:pos="720"/>
        </w:tabs>
        <w:spacing w:after="0" w:line="240" w:lineRule="auto"/>
        <w:ind w:left="720" w:hanging="720"/>
        <w:rPr>
          <w:rFonts w:ascii="Times New Roman" w:eastAsia="SimSun" w:hAnsi="Times New Roman"/>
          <w:lang w:eastAsia="zh-CN"/>
        </w:rPr>
      </w:pP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2809875</wp:posOffset>
                </wp:positionH>
                <wp:positionV relativeFrom="paragraph">
                  <wp:posOffset>77470</wp:posOffset>
                </wp:positionV>
                <wp:extent cx="800100" cy="457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153" w:rsidRDefault="00F05153" w:rsidP="0016132A">
                            <w:pPr>
                              <w:tabs>
                                <w:tab w:val="left" w:pos="0"/>
                              </w:tabs>
                            </w:pPr>
                            <w:r>
                              <w:t>purkštuvo snapelis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left:0;text-align:left;margin-left:221.25pt;margin-top:6.1pt;width:6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" fillcolor="#9cf" stroked="f">
                <v:textbox>
                  <w:txbxContent>
                    <w:p w:rsidR="00F05153" w:rsidRDefault="00F05153" w:rsidP="0016132A">
                      <w:pPr>
                        <w:tabs>
                          <w:tab w:val="left" w:pos="0"/>
                        </w:tabs>
                      </w:pPr>
                      <w:r>
                        <w:t>purkštuvo snapelis</w:t>
                      </w:r>
                    </w:p>
                  </w:txbxContent>
                </v:textbox>
              </v:shape>
            </w:pict>
          </mc:Fallback>
        </mc:AlternateContent>
      </w: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720" w:hanging="720"/>
        <w:rPr>
          <w:rFonts w:ascii="Times New Roman" w:eastAsia="SimSun" w:hAnsi="Times New Roman"/>
          <w:lang w:eastAsia="zh-CN"/>
        </w:rPr>
      </w:pPr>
    </w:p>
    <w:p w:rsidR="0016132A" w:rsidRPr="009A2A1C" w:rsidRDefault="0016132A" w:rsidP="0016132A">
      <w:pPr>
        <w:tabs>
          <w:tab w:val="left" w:pos="72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9.</w:t>
      </w:r>
      <w:r w:rsidRPr="009A2A1C">
        <w:rPr>
          <w:rFonts w:ascii="Times New Roman" w:eastAsia="SimSun" w:hAnsi="Times New Roman"/>
          <w:lang w:eastAsia="zh-CN"/>
        </w:rPr>
        <w:tab/>
        <w:t>Dėl higienos priežasčių:</w:t>
      </w:r>
    </w:p>
    <w:p w:rsidR="0016132A" w:rsidRPr="009A2A1C" w:rsidRDefault="0016132A" w:rsidP="0016132A">
      <w:pPr>
        <w:numPr>
          <w:ilvl w:val="0"/>
          <w:numId w:val="37"/>
        </w:numPr>
        <w:tabs>
          <w:tab w:val="left" w:pos="1080"/>
        </w:tabs>
        <w:spacing w:after="0" w:line="260" w:lineRule="exact"/>
        <w:ind w:left="1080" w:hanging="513"/>
        <w:rPr>
          <w:rFonts w:ascii="Times New Roman" w:eastAsia="SimSun" w:hAnsi="Times New Roman"/>
          <w:lang w:eastAsia="zh-CN"/>
        </w:rPr>
      </w:pPr>
      <w:r>
        <w:rPr>
          <w:rFonts w:ascii="Times New Roman" w:eastAsia="SimSun" w:hAnsi="Times New Roman"/>
          <w:lang w:eastAsia="zh-CN"/>
        </w:rPr>
        <w:t>kartą per savaitę</w:t>
      </w:r>
      <w:r w:rsidRPr="009A2A1C">
        <w:rPr>
          <w:rFonts w:ascii="Times New Roman" w:eastAsia="SimSun" w:hAnsi="Times New Roman"/>
          <w:lang w:eastAsia="zh-CN"/>
        </w:rPr>
        <w:t xml:space="preserve"> valykite </w:t>
      </w:r>
      <w:r w:rsidRPr="009A2A1C">
        <w:rPr>
          <w:rFonts w:ascii="Times New Roman" w:eastAsia="SimSun" w:hAnsi="Times New Roman"/>
          <w:b/>
          <w:bCs/>
          <w:lang w:eastAsia="zh-CN"/>
        </w:rPr>
        <w:t>sausu</w:t>
      </w:r>
      <w:r w:rsidRPr="009A2A1C">
        <w:rPr>
          <w:rFonts w:ascii="Times New Roman" w:eastAsia="SimSun" w:hAnsi="Times New Roman"/>
          <w:lang w:eastAsia="zh-CN"/>
        </w:rPr>
        <w:t xml:space="preserve"> skudurėliu tiek kandiklio vidų, tiek ir išorę.</w:t>
      </w:r>
    </w:p>
    <w:p w:rsidR="0016132A" w:rsidRPr="009A2A1C" w:rsidRDefault="0016132A" w:rsidP="0016132A">
      <w:pPr>
        <w:numPr>
          <w:ilvl w:val="0"/>
          <w:numId w:val="37"/>
        </w:numPr>
        <w:tabs>
          <w:tab w:val="left" w:pos="1080"/>
        </w:tabs>
        <w:spacing w:after="0" w:line="260" w:lineRule="exact"/>
        <w:ind w:left="1080" w:hanging="513"/>
        <w:rPr>
          <w:rFonts w:ascii="Times New Roman" w:eastAsia="SimSun" w:hAnsi="Times New Roman"/>
          <w:lang w:eastAsia="zh-CN"/>
        </w:rPr>
      </w:pPr>
      <w:r w:rsidRPr="009A2A1C">
        <w:rPr>
          <w:rFonts w:ascii="Times New Roman" w:eastAsia="SimSun" w:hAnsi="Times New Roman"/>
          <w:lang w:eastAsia="zh-CN"/>
        </w:rPr>
        <w:t>naudokite sausą sulenktą skudurėlį nuvalydami mažos angos, pro kurią išeina vaistai, priekį.</w:t>
      </w:r>
    </w:p>
    <w:p w:rsidR="0016132A" w:rsidRPr="009A2A1C" w:rsidRDefault="0016132A" w:rsidP="0016132A">
      <w:pPr>
        <w:numPr>
          <w:ilvl w:val="0"/>
          <w:numId w:val="37"/>
        </w:numPr>
        <w:tabs>
          <w:tab w:val="left" w:pos="1080"/>
        </w:tabs>
        <w:spacing w:after="0" w:line="260" w:lineRule="exact"/>
        <w:ind w:left="1080" w:hanging="513"/>
        <w:rPr>
          <w:rFonts w:ascii="Times New Roman" w:eastAsia="SimSun" w:hAnsi="Times New Roman"/>
          <w:lang w:eastAsia="zh-CN"/>
        </w:rPr>
      </w:pPr>
      <w:r w:rsidRPr="009A2A1C">
        <w:rPr>
          <w:rFonts w:ascii="Times New Roman" w:eastAsia="SimSun" w:hAnsi="Times New Roman"/>
          <w:b/>
          <w:bCs/>
          <w:lang w:eastAsia="zh-CN"/>
        </w:rPr>
        <w:t xml:space="preserve">Nenaudokite </w:t>
      </w:r>
      <w:r w:rsidRPr="009A2A1C">
        <w:rPr>
          <w:rFonts w:ascii="Times New Roman" w:eastAsia="SimSun" w:hAnsi="Times New Roman"/>
          <w:lang w:eastAsia="zh-CN"/>
        </w:rPr>
        <w:t xml:space="preserve">vandens ar kitų skysčių. </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Teisinga technika užtikrins, kad kiekvieną kartą, kai naudojate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tinkamas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kiekis pateks į Jūsų plaučius. Jūsų gydytojas reguliariai tikrins Jūsų </w:t>
      </w:r>
      <w:proofErr w:type="spellStart"/>
      <w:r w:rsidRPr="009A2A1C">
        <w:rPr>
          <w:rFonts w:ascii="Times New Roman" w:eastAsia="SimSun" w:hAnsi="Times New Roman"/>
          <w:lang w:eastAsia="zh-CN"/>
        </w:rPr>
        <w:t>inhaliavimo</w:t>
      </w:r>
      <w:proofErr w:type="spellEnd"/>
      <w:r w:rsidRPr="009A2A1C">
        <w:rPr>
          <w:rFonts w:ascii="Times New Roman" w:eastAsia="SimSun" w:hAnsi="Times New Roman"/>
          <w:lang w:eastAsia="zh-CN"/>
        </w:rPr>
        <w:t xml:space="preserve"> techniką, kad užtikrintų geriausią gydymo poveikį.</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Kai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bus visai tuščia, Jūs nepajusite ar neišgirsite jokio dujų išstūmimo.</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bCs/>
          <w:lang w:eastAsia="zh-CN"/>
        </w:rPr>
      </w:pPr>
      <w:r w:rsidRPr="009A2A1C">
        <w:rPr>
          <w:rFonts w:ascii="Times New Roman" w:eastAsia="SimSun" w:hAnsi="Times New Roman"/>
          <w:b/>
          <w:bCs/>
          <w:lang w:eastAsia="zh-CN"/>
        </w:rPr>
        <w:t xml:space="preserve">Jei po </w:t>
      </w:r>
      <w:proofErr w:type="spellStart"/>
      <w:r w:rsidRPr="009A2A1C">
        <w:rPr>
          <w:rFonts w:ascii="Times New Roman" w:eastAsia="SimSun" w:hAnsi="Times New Roman"/>
          <w:b/>
          <w:bCs/>
          <w:lang w:eastAsia="zh-CN"/>
        </w:rPr>
        <w:t>Alvesco</w:t>
      </w:r>
      <w:proofErr w:type="spellEnd"/>
      <w:r w:rsidRPr="009A2A1C">
        <w:rPr>
          <w:rFonts w:ascii="Times New Roman" w:eastAsia="SimSun" w:hAnsi="Times New Roman"/>
          <w:b/>
          <w:bCs/>
          <w:lang w:eastAsia="zh-CN"/>
        </w:rPr>
        <w:t xml:space="preserve"> </w:t>
      </w:r>
      <w:proofErr w:type="spellStart"/>
      <w:r w:rsidRPr="009A2A1C">
        <w:rPr>
          <w:rFonts w:ascii="Times New Roman" w:eastAsia="SimSun" w:hAnsi="Times New Roman"/>
          <w:b/>
          <w:bCs/>
          <w:lang w:eastAsia="zh-CN"/>
        </w:rPr>
        <w:t>inhaliatoriaus</w:t>
      </w:r>
      <w:proofErr w:type="spellEnd"/>
      <w:r w:rsidRPr="009A2A1C">
        <w:rPr>
          <w:rFonts w:ascii="Times New Roman" w:eastAsia="SimSun" w:hAnsi="Times New Roman"/>
          <w:b/>
          <w:bCs/>
          <w:lang w:eastAsia="zh-CN"/>
        </w:rPr>
        <w:t xml:space="preserve"> vartojimo pradėsite jausti švokštimą ar spaudimą krūtinėje:</w:t>
      </w:r>
    </w:p>
    <w:p w:rsidR="0016132A" w:rsidRPr="009A2A1C" w:rsidRDefault="0016132A" w:rsidP="0016132A">
      <w:pPr>
        <w:numPr>
          <w:ilvl w:val="0"/>
          <w:numId w:val="38"/>
        </w:numPr>
        <w:spacing w:after="0" w:line="240" w:lineRule="auto"/>
        <w:ind w:left="567" w:hanging="567"/>
        <w:rPr>
          <w:rFonts w:ascii="Times New Roman" w:eastAsia="SimSun" w:hAnsi="Times New Roman"/>
          <w:lang w:eastAsia="zh-CN"/>
        </w:rPr>
      </w:pPr>
      <w:r w:rsidRPr="009A2A1C">
        <w:rPr>
          <w:rFonts w:ascii="Times New Roman" w:eastAsia="SimSun" w:hAnsi="Times New Roman"/>
          <w:b/>
          <w:bCs/>
          <w:lang w:eastAsia="zh-CN"/>
        </w:rPr>
        <w:t xml:space="preserve">nevartokite daugiau išpurškimų. </w:t>
      </w:r>
    </w:p>
    <w:p w:rsidR="0016132A" w:rsidRPr="009A2A1C" w:rsidRDefault="0016132A" w:rsidP="0016132A">
      <w:pPr>
        <w:numPr>
          <w:ilvl w:val="0"/>
          <w:numId w:val="38"/>
        </w:numPr>
        <w:spacing w:after="0" w:line="240" w:lineRule="auto"/>
        <w:ind w:left="567" w:hanging="567"/>
        <w:rPr>
          <w:rFonts w:ascii="Times New Roman" w:eastAsia="SimSun" w:hAnsi="Times New Roman"/>
          <w:lang w:eastAsia="zh-CN"/>
        </w:rPr>
      </w:pPr>
      <w:r w:rsidRPr="009A2A1C">
        <w:rPr>
          <w:rFonts w:ascii="Times New Roman" w:eastAsia="SimSun" w:hAnsi="Times New Roman"/>
          <w:b/>
          <w:bCs/>
          <w:lang w:eastAsia="zh-CN"/>
        </w:rPr>
        <w:t xml:space="preserve">vartokite savo </w:t>
      </w:r>
      <w:proofErr w:type="spellStart"/>
      <w:r w:rsidRPr="009A2A1C">
        <w:rPr>
          <w:rFonts w:ascii="Times New Roman" w:eastAsia="SimSun" w:hAnsi="Times New Roman"/>
          <w:b/>
          <w:bCs/>
          <w:lang w:eastAsia="zh-CN"/>
        </w:rPr>
        <w:t>inhaliatorių</w:t>
      </w:r>
      <w:proofErr w:type="spellEnd"/>
      <w:r w:rsidRPr="009A2A1C">
        <w:rPr>
          <w:rFonts w:ascii="Times New Roman" w:eastAsia="SimSun" w:hAnsi="Times New Roman"/>
          <w:b/>
          <w:bCs/>
          <w:lang w:eastAsia="zh-CN"/>
        </w:rPr>
        <w:t xml:space="preserve"> nuo astmos priepuolio, kad palengvintumėte kvėpavimą. </w:t>
      </w:r>
    </w:p>
    <w:p w:rsidR="0016132A" w:rsidRPr="009A2A1C" w:rsidRDefault="0016132A" w:rsidP="0016132A">
      <w:pPr>
        <w:numPr>
          <w:ilvl w:val="0"/>
          <w:numId w:val="38"/>
        </w:numPr>
        <w:spacing w:after="0" w:line="240" w:lineRule="auto"/>
        <w:ind w:left="567" w:hanging="567"/>
        <w:rPr>
          <w:rFonts w:ascii="Times New Roman" w:eastAsia="SimSun" w:hAnsi="Times New Roman"/>
          <w:b/>
          <w:bCs/>
          <w:lang w:eastAsia="zh-CN"/>
        </w:rPr>
      </w:pPr>
      <w:r w:rsidRPr="009A2A1C">
        <w:rPr>
          <w:rFonts w:ascii="Times New Roman" w:eastAsia="SimSun" w:hAnsi="Times New Roman"/>
          <w:b/>
          <w:bCs/>
          <w:lang w:eastAsia="zh-CN"/>
        </w:rPr>
        <w:t>nedelsdami kreipkitės į savo gydytoją.</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Jei Jums yra sudėtinga vartoti </w:t>
      </w:r>
      <w:proofErr w:type="spellStart"/>
      <w:r w:rsidRPr="009A2A1C">
        <w:rPr>
          <w:rFonts w:ascii="Times New Roman" w:eastAsia="SimSun" w:hAnsi="Times New Roman"/>
          <w:lang w:eastAsia="zh-CN"/>
        </w:rPr>
        <w:t>inhaliatorių</w:t>
      </w:r>
      <w:proofErr w:type="spellEnd"/>
      <w:r w:rsidRPr="009A2A1C">
        <w:rPr>
          <w:rFonts w:ascii="Times New Roman" w:eastAsia="SimSun" w:hAnsi="Times New Roman"/>
          <w:lang w:eastAsia="zh-CN"/>
        </w:rPr>
        <w:t xml:space="preserve">, Jūsų gydytojas gali rekomenduoti Jums naudoti tarpiklį. Tarpiklis, tinkantis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inhaliatoriui</w:t>
      </w:r>
      <w:proofErr w:type="spellEnd"/>
      <w:r w:rsidRPr="009A2A1C">
        <w:rPr>
          <w:rFonts w:ascii="Times New Roman" w:eastAsia="SimSun" w:hAnsi="Times New Roman"/>
          <w:lang w:eastAsia="zh-CN"/>
        </w:rPr>
        <w:t xml:space="preserve">, yra vadinama </w:t>
      </w:r>
      <w:proofErr w:type="spellStart"/>
      <w:r w:rsidRPr="00883D09">
        <w:rPr>
          <w:rFonts w:ascii="Times New Roman" w:eastAsia="SimSun" w:hAnsi="Times New Roman"/>
          <w:i/>
          <w:lang w:eastAsia="zh-CN"/>
        </w:rPr>
        <w:t>AeroChamber</w:t>
      </w:r>
      <w:proofErr w:type="spellEnd"/>
      <w:r w:rsidRPr="00883D09">
        <w:rPr>
          <w:rFonts w:ascii="Times New Roman" w:eastAsia="SimSun" w:hAnsi="Times New Roman"/>
          <w:i/>
          <w:lang w:eastAsia="zh-CN"/>
        </w:rPr>
        <w:t xml:space="preserve"> </w:t>
      </w:r>
      <w:proofErr w:type="spellStart"/>
      <w:r w:rsidRPr="00883D09">
        <w:rPr>
          <w:rFonts w:ascii="Times New Roman" w:eastAsia="SimSun" w:hAnsi="Times New Roman"/>
          <w:i/>
          <w:lang w:eastAsia="zh-CN"/>
        </w:rPr>
        <w:t>Plus</w:t>
      </w:r>
      <w:r w:rsidRPr="00883D09">
        <w:rPr>
          <w:rFonts w:ascii="Times New Roman" w:eastAsia="SimSun" w:hAnsi="Times New Roman"/>
          <w:i/>
          <w:vertAlign w:val="superscript"/>
          <w:lang w:eastAsia="zh-CN"/>
        </w:rPr>
        <w:t>TM</w:t>
      </w:r>
      <w:proofErr w:type="spellEnd"/>
      <w:r w:rsidRPr="009A2A1C">
        <w:rPr>
          <w:rFonts w:ascii="Times New Roman" w:eastAsia="SimSun" w:hAnsi="Times New Roman"/>
          <w:lang w:eastAsia="zh-CN"/>
        </w:rPr>
        <w:t xml:space="preserve">. Jei naudojatės </w:t>
      </w:r>
      <w:proofErr w:type="spellStart"/>
      <w:r w:rsidRPr="00883D09">
        <w:rPr>
          <w:rFonts w:ascii="Times New Roman" w:eastAsia="SimSun" w:hAnsi="Times New Roman"/>
          <w:i/>
          <w:lang w:eastAsia="zh-CN"/>
        </w:rPr>
        <w:t>AeroChamber</w:t>
      </w:r>
      <w:proofErr w:type="spellEnd"/>
      <w:r w:rsidRPr="00883D09">
        <w:rPr>
          <w:rFonts w:ascii="Times New Roman" w:eastAsia="SimSun" w:hAnsi="Times New Roman"/>
          <w:i/>
          <w:lang w:eastAsia="zh-CN"/>
        </w:rPr>
        <w:t xml:space="preserve"> </w:t>
      </w:r>
      <w:proofErr w:type="spellStart"/>
      <w:r w:rsidRPr="00883D09">
        <w:rPr>
          <w:rFonts w:ascii="Times New Roman" w:eastAsia="SimSun" w:hAnsi="Times New Roman"/>
          <w:i/>
          <w:lang w:eastAsia="zh-CN"/>
        </w:rPr>
        <w:t>Plus</w:t>
      </w:r>
      <w:r w:rsidRPr="00883D09">
        <w:rPr>
          <w:rFonts w:ascii="Times New Roman" w:eastAsia="SimSun" w:hAnsi="Times New Roman"/>
          <w:i/>
          <w:vertAlign w:val="superscript"/>
          <w:lang w:eastAsia="zh-CN"/>
        </w:rPr>
        <w:t>TM</w:t>
      </w:r>
      <w:proofErr w:type="spellEnd"/>
      <w:r w:rsidRPr="009A2A1C">
        <w:rPr>
          <w:rFonts w:ascii="Times New Roman" w:eastAsia="SimSun" w:hAnsi="Times New Roman"/>
          <w:lang w:eastAsia="zh-CN"/>
        </w:rPr>
        <w:t xml:space="preserve"> prietaisu, vadovaukitės instrukcijomis, pateikiamomis su juo. Jūsų gydytojas arba vaistininkas patars Jums dėl šio prietaiso naudojimo.</w:t>
      </w: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20" w:lineRule="exact"/>
        <w:rPr>
          <w:rFonts w:ascii="Times New Roman" w:eastAsia="SimSun" w:hAnsi="Times New Roman"/>
          <w:b/>
          <w:bCs/>
        </w:rPr>
      </w:pPr>
      <w:r w:rsidRPr="009A2A1C">
        <w:rPr>
          <w:rFonts w:ascii="Times New Roman" w:eastAsia="SimSun" w:hAnsi="Times New Roman"/>
          <w:b/>
          <w:bCs/>
        </w:rPr>
        <w:t xml:space="preserve">Pavartojus per didelę </w:t>
      </w:r>
      <w:proofErr w:type="spellStart"/>
      <w:r w:rsidRPr="009A2A1C">
        <w:rPr>
          <w:rFonts w:ascii="Times New Roman" w:eastAsia="SimSun" w:hAnsi="Times New Roman"/>
          <w:b/>
          <w:bCs/>
        </w:rPr>
        <w:t>Alvesco</w:t>
      </w:r>
      <w:proofErr w:type="spellEnd"/>
      <w:r w:rsidRPr="009A2A1C">
        <w:rPr>
          <w:rFonts w:ascii="Times New Roman" w:eastAsia="SimSun" w:hAnsi="Times New Roman"/>
          <w:b/>
          <w:bCs/>
        </w:rPr>
        <w:t xml:space="preserve"> dozę</w:t>
      </w:r>
    </w:p>
    <w:p w:rsidR="0016132A" w:rsidRPr="009A2A1C" w:rsidRDefault="0016132A" w:rsidP="0016132A">
      <w:pPr>
        <w:spacing w:after="0" w:line="240" w:lineRule="auto"/>
        <w:rPr>
          <w:rFonts w:ascii="Times New Roman" w:eastAsia="SimSun" w:hAnsi="Times New Roman"/>
          <w:noProof/>
        </w:rPr>
      </w:pPr>
      <w:r w:rsidRPr="009A2A1C">
        <w:rPr>
          <w:rFonts w:ascii="Times New Roman" w:eastAsia="SimSun" w:hAnsi="Times New Roman"/>
          <w:noProof/>
        </w:rPr>
        <w:t>Svarbu, kad vartotumėte tokią dozę, kokią paskyrė gydytojas. Be gydytojo žinios dozės negalima nei padidinti, nei sumažinti.</w:t>
      </w:r>
    </w:p>
    <w:p w:rsidR="0016132A" w:rsidRPr="009A2A1C" w:rsidRDefault="0016132A" w:rsidP="0016132A">
      <w:pPr>
        <w:spacing w:after="0" w:line="240" w:lineRule="auto"/>
        <w:rPr>
          <w:rFonts w:ascii="Times New Roman" w:eastAsia="SimSun" w:hAnsi="Times New Roman"/>
          <w:b/>
        </w:rPr>
      </w:pPr>
      <w:r w:rsidRPr="009A2A1C">
        <w:rPr>
          <w:rFonts w:ascii="Times New Roman" w:eastAsia="SimSun" w:hAnsi="Times New Roman"/>
          <w:noProof/>
        </w:rPr>
        <w:t>Nėra jokio būtino specifinio gydymo, jei Jūs pavartojote per daug Alvesco, tačiau Jūs turite apie tai informuoti savo gydytoją. Jei didelės dozės vartojamos ilgą laiką, negali būti atmetamas tam tikro laipsnio antinksčių funkcijos susilpnėjimas, ir gali būti reikalinga antinksčių funkcijos kontrolė.</w:t>
      </w:r>
    </w:p>
    <w:p w:rsidR="0016132A" w:rsidRPr="009A2A1C" w:rsidRDefault="0016132A" w:rsidP="0016132A">
      <w:pPr>
        <w:spacing w:after="0" w:line="240" w:lineRule="auto"/>
        <w:rPr>
          <w:rFonts w:ascii="Times New Roman" w:eastAsia="SimSun" w:hAnsi="Times New Roman"/>
          <w:b/>
        </w:rPr>
      </w:pPr>
    </w:p>
    <w:p w:rsidR="0016132A" w:rsidRPr="009A2A1C" w:rsidRDefault="0016132A" w:rsidP="0016132A">
      <w:pPr>
        <w:spacing w:after="0" w:line="220" w:lineRule="exact"/>
        <w:rPr>
          <w:rFonts w:ascii="Times New Roman" w:eastAsia="SimSun" w:hAnsi="Times New Roman"/>
          <w:b/>
          <w:bCs/>
        </w:rPr>
      </w:pPr>
      <w:r w:rsidRPr="009A2A1C">
        <w:rPr>
          <w:rFonts w:ascii="Times New Roman" w:eastAsia="SimSun" w:hAnsi="Times New Roman"/>
          <w:b/>
          <w:bCs/>
        </w:rPr>
        <w:t xml:space="preserve">Pamiršus pavartoti </w:t>
      </w:r>
      <w:proofErr w:type="spellStart"/>
      <w:r w:rsidRPr="009A2A1C">
        <w:rPr>
          <w:rFonts w:ascii="Times New Roman" w:eastAsia="SimSun" w:hAnsi="Times New Roman"/>
          <w:b/>
          <w:bCs/>
        </w:rPr>
        <w:t>Alvesco</w:t>
      </w:r>
      <w:proofErr w:type="spellEnd"/>
    </w:p>
    <w:p w:rsidR="0016132A" w:rsidRPr="009A2A1C" w:rsidRDefault="0016132A" w:rsidP="0016132A">
      <w:pPr>
        <w:spacing w:after="0" w:line="240" w:lineRule="auto"/>
        <w:rPr>
          <w:rFonts w:ascii="Times New Roman" w:eastAsia="SimSun" w:hAnsi="Times New Roman"/>
        </w:rPr>
      </w:pPr>
      <w:r w:rsidRPr="009A2A1C">
        <w:rPr>
          <w:rFonts w:ascii="Times New Roman" w:eastAsia="SimSun" w:hAnsi="Times New Roman"/>
          <w:noProof/>
        </w:rPr>
        <w:t xml:space="preserve">Jei užmiršote pavartoti Alvesco, vartokite kitą įprastą dozę įprastu laiku. Praleidus dozę, vėliau vietoj jos dvigubo išpurškimų kiekio vartoti </w:t>
      </w:r>
      <w:r w:rsidRPr="009A2A1C">
        <w:rPr>
          <w:rFonts w:ascii="Times New Roman" w:eastAsia="SimSun" w:hAnsi="Times New Roman"/>
          <w:b/>
          <w:noProof/>
        </w:rPr>
        <w:t>negalima</w:t>
      </w:r>
      <w:r w:rsidRPr="009A2A1C">
        <w:rPr>
          <w:rFonts w:ascii="Times New Roman" w:eastAsia="SimSun" w:hAnsi="Times New Roman"/>
          <w:noProof/>
        </w:rPr>
        <w:t>.</w:t>
      </w:r>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spacing w:after="0" w:line="220" w:lineRule="exact"/>
        <w:rPr>
          <w:rFonts w:ascii="Times New Roman" w:eastAsia="SimSun" w:hAnsi="Times New Roman"/>
          <w:b/>
          <w:bCs/>
        </w:rPr>
      </w:pPr>
      <w:r w:rsidRPr="009A2A1C">
        <w:rPr>
          <w:rFonts w:ascii="Times New Roman" w:eastAsia="SimSun" w:hAnsi="Times New Roman"/>
          <w:b/>
          <w:bCs/>
        </w:rPr>
        <w:t xml:space="preserve">Nustojus vartoti </w:t>
      </w:r>
      <w:proofErr w:type="spellStart"/>
      <w:r w:rsidRPr="009A2A1C">
        <w:rPr>
          <w:rFonts w:ascii="Times New Roman" w:eastAsia="SimSun" w:hAnsi="Times New Roman"/>
          <w:b/>
          <w:bCs/>
        </w:rPr>
        <w:t>Alvesco</w:t>
      </w:r>
      <w:proofErr w:type="spellEnd"/>
    </w:p>
    <w:p w:rsidR="0016132A" w:rsidRPr="009A2A1C" w:rsidRDefault="0016132A" w:rsidP="0016132A">
      <w:pPr>
        <w:spacing w:after="0" w:line="240" w:lineRule="auto"/>
        <w:rPr>
          <w:rFonts w:ascii="Times New Roman" w:eastAsia="SimSun" w:hAnsi="Times New Roman"/>
        </w:rPr>
      </w:pPr>
    </w:p>
    <w:p w:rsidR="0016132A" w:rsidRPr="009A2A1C" w:rsidRDefault="0016132A" w:rsidP="0016132A">
      <w:pPr>
        <w:numPr>
          <w:ilvl w:val="12"/>
          <w:numId w:val="0"/>
        </w:numPr>
        <w:spacing w:after="0" w:line="240" w:lineRule="auto"/>
        <w:ind w:right="-2"/>
        <w:rPr>
          <w:rFonts w:ascii="Times New Roman" w:eastAsia="SimSun" w:hAnsi="Times New Roman"/>
          <w:lang w:eastAsia="zh-CN"/>
        </w:rPr>
      </w:pPr>
      <w:r w:rsidRPr="009A2A1C">
        <w:rPr>
          <w:rFonts w:ascii="Times New Roman" w:eastAsia="SimSun" w:hAnsi="Times New Roman"/>
          <w:lang w:eastAsia="zh-CN"/>
        </w:rPr>
        <w:t xml:space="preserve">Net jei jaučiatės geriau, negalite nutraukti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vartojimo. </w:t>
      </w:r>
    </w:p>
    <w:p w:rsidR="0016132A" w:rsidRPr="009A2A1C" w:rsidRDefault="0016132A" w:rsidP="0016132A">
      <w:pPr>
        <w:numPr>
          <w:ilvl w:val="12"/>
          <w:numId w:val="0"/>
        </w:numPr>
        <w:spacing w:after="0" w:line="240" w:lineRule="auto"/>
        <w:ind w:right="-2"/>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bCs/>
          <w:noProof/>
        </w:rPr>
      </w:pPr>
      <w:r w:rsidRPr="009A2A1C">
        <w:rPr>
          <w:rFonts w:ascii="Times New Roman" w:eastAsia="SimSun" w:hAnsi="Times New Roman"/>
          <w:b/>
          <w:bCs/>
          <w:noProof/>
        </w:rPr>
        <w:t>Jei vis dėl to nutraukiate šio vaisto vartojimą, nedelsdami praneškite apie tai savo gydytojui.</w:t>
      </w:r>
    </w:p>
    <w:p w:rsidR="0016132A" w:rsidRPr="009A2A1C" w:rsidRDefault="0016132A" w:rsidP="0016132A">
      <w:pPr>
        <w:numPr>
          <w:ilvl w:val="12"/>
          <w:numId w:val="0"/>
        </w:numPr>
        <w:spacing w:after="0" w:line="240" w:lineRule="auto"/>
        <w:ind w:right="-2"/>
        <w:rPr>
          <w:rFonts w:ascii="Times New Roman" w:eastAsia="SimSun" w:hAnsi="Times New Roman"/>
          <w:lang w:eastAsia="zh-CN"/>
        </w:rPr>
      </w:pPr>
    </w:p>
    <w:p w:rsidR="0016132A" w:rsidRPr="009A2A1C" w:rsidRDefault="0016132A" w:rsidP="0016132A">
      <w:pPr>
        <w:numPr>
          <w:ilvl w:val="12"/>
          <w:numId w:val="0"/>
        </w:numPr>
        <w:spacing w:after="0" w:line="240" w:lineRule="auto"/>
        <w:ind w:right="-2"/>
        <w:rPr>
          <w:rFonts w:ascii="Times New Roman" w:eastAsia="SimSun" w:hAnsi="Times New Roman"/>
          <w:lang w:eastAsia="zh-CN"/>
        </w:rPr>
      </w:pPr>
    </w:p>
    <w:p w:rsidR="0016132A" w:rsidRPr="00152D5E" w:rsidRDefault="0016132A" w:rsidP="0016132A">
      <w:pPr>
        <w:keepNext/>
        <w:keepLines/>
        <w:tabs>
          <w:tab w:val="left" w:pos="567"/>
        </w:tabs>
        <w:spacing w:after="0" w:line="240" w:lineRule="auto"/>
        <w:outlineLvl w:val="2"/>
        <w:rPr>
          <w:rFonts w:ascii="Times New Roman" w:eastAsia="Times New Roman" w:hAnsi="Times New Roman"/>
          <w:b/>
          <w:bCs/>
          <w:snapToGrid w:val="0"/>
          <w:szCs w:val="26"/>
        </w:rPr>
      </w:pPr>
      <w:bookmarkStart w:id="71" w:name="_Toc129243142"/>
      <w:bookmarkStart w:id="72" w:name="_Toc129243267"/>
      <w:bookmarkStart w:id="73" w:name="OLE_LINK1"/>
      <w:r w:rsidRPr="00152D5E">
        <w:rPr>
          <w:rFonts w:ascii="Times New Roman" w:eastAsia="Times New Roman" w:hAnsi="Times New Roman"/>
          <w:b/>
          <w:bCs/>
          <w:snapToGrid w:val="0"/>
          <w:szCs w:val="26"/>
        </w:rPr>
        <w:t>4.</w:t>
      </w:r>
      <w:r w:rsidRPr="00152D5E">
        <w:rPr>
          <w:rFonts w:ascii="Times New Roman" w:eastAsia="Times New Roman" w:hAnsi="Times New Roman"/>
          <w:b/>
          <w:bCs/>
          <w:snapToGrid w:val="0"/>
          <w:szCs w:val="26"/>
        </w:rPr>
        <w:tab/>
        <w:t>Galimas šalutinis poveikis</w:t>
      </w:r>
    </w:p>
    <w:bookmarkEnd w:id="71"/>
    <w:bookmarkEnd w:id="72"/>
    <w:bookmarkEnd w:id="73"/>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ind w:right="-29"/>
        <w:rPr>
          <w:rFonts w:ascii="Times New Roman" w:eastAsia="SimSun" w:hAnsi="Times New Roman"/>
          <w:lang w:eastAsia="zh-CN"/>
        </w:rPr>
      </w:pPr>
      <w:r>
        <w:rPr>
          <w:rFonts w:ascii="Times New Roman" w:eastAsia="SimSun" w:hAnsi="Times New Roman"/>
          <w:lang w:eastAsia="zh-CN"/>
        </w:rPr>
        <w:t>Šis vaistas</w:t>
      </w:r>
      <w:r w:rsidRPr="009A2A1C">
        <w:rPr>
          <w:rFonts w:ascii="Times New Roman" w:eastAsia="SimSun" w:hAnsi="Times New Roman"/>
          <w:lang w:eastAsia="zh-CN"/>
        </w:rPr>
        <w:t xml:space="preserve">, kaip ir </w:t>
      </w:r>
      <w:r w:rsidRPr="00152D5E">
        <w:rPr>
          <w:rFonts w:ascii="Times New Roman" w:eastAsia="SimSun" w:hAnsi="Times New Roman"/>
          <w:lang w:eastAsia="zh-CN"/>
        </w:rPr>
        <w:t xml:space="preserve">visi </w:t>
      </w:r>
      <w:r w:rsidRPr="009A2A1C">
        <w:rPr>
          <w:rFonts w:ascii="Times New Roman" w:eastAsia="SimSun" w:hAnsi="Times New Roman"/>
          <w:lang w:eastAsia="zh-CN"/>
        </w:rPr>
        <w:t>kiti, gali sukelti šalutinį poveikį, nors jis pasireiškia ne visiems</w:t>
      </w:r>
      <w:r w:rsidRPr="009A2A1C">
        <w:rPr>
          <w:rFonts w:ascii="Times New Roman" w:eastAsia="SimSun" w:hAnsi="Times New Roman"/>
          <w:sz w:val="24"/>
          <w:szCs w:val="24"/>
          <w:lang w:eastAsia="zh-CN"/>
        </w:rPr>
        <w:t xml:space="preserve"> </w:t>
      </w:r>
      <w:r w:rsidRPr="00152D5E">
        <w:rPr>
          <w:rFonts w:ascii="Times New Roman" w:eastAsia="SimSun" w:hAnsi="Times New Roman"/>
          <w:lang w:eastAsia="zh-CN"/>
        </w:rPr>
        <w:t>žmonėms</w:t>
      </w:r>
      <w:r w:rsidRPr="009A2A1C">
        <w:rPr>
          <w:rFonts w:ascii="Times New Roman" w:eastAsia="SimSun" w:hAnsi="Times New Roman"/>
          <w:lang w:eastAsia="zh-CN"/>
        </w:rPr>
        <w:t>.</w:t>
      </w:r>
    </w:p>
    <w:p w:rsidR="0016132A" w:rsidRPr="009A2A1C" w:rsidRDefault="0016132A" w:rsidP="0016132A">
      <w:pPr>
        <w:numPr>
          <w:ilvl w:val="12"/>
          <w:numId w:val="0"/>
        </w:numPr>
        <w:spacing w:after="0" w:line="240" w:lineRule="auto"/>
        <w:ind w:right="-29"/>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noProof/>
          <w:lang w:eastAsia="zh-CN"/>
        </w:rPr>
        <w:t>Jei pasireikštų bent vienas iš toliau išvardytų sunkių šalutinių poveikių, nedelsdami nutraukite vaisto vartojimą ir kreipkitės į gydytoją:</w:t>
      </w:r>
    </w:p>
    <w:p w:rsidR="0016132A" w:rsidRPr="009A2A1C" w:rsidRDefault="0016132A" w:rsidP="0016132A">
      <w:pPr>
        <w:numPr>
          <w:ilvl w:val="0"/>
          <w:numId w:val="45"/>
        </w:numPr>
        <w:spacing w:after="0" w:line="240" w:lineRule="auto"/>
        <w:rPr>
          <w:rFonts w:ascii="Times New Roman" w:eastAsia="SimSun" w:hAnsi="Times New Roman"/>
          <w:lang w:eastAsia="zh-CN"/>
        </w:rPr>
      </w:pPr>
      <w:r w:rsidRPr="009A2A1C">
        <w:rPr>
          <w:rFonts w:ascii="Times New Roman" w:eastAsia="SimSun" w:hAnsi="Times New Roman"/>
          <w:lang w:eastAsia="zh-CN"/>
        </w:rPr>
        <w:t>sunkios alerginės reakcijos, pvz., lūpų, liežuvio ar gerklės tinimas (</w:t>
      </w:r>
      <w:r>
        <w:rPr>
          <w:rFonts w:ascii="Times New Roman" w:eastAsia="SimSun" w:hAnsi="Times New Roman"/>
          <w:lang w:eastAsia="zh-CN"/>
        </w:rPr>
        <w:t>gali atsirasti ne daugiau kaip</w:t>
      </w:r>
      <w:r w:rsidRPr="009A2A1C">
        <w:rPr>
          <w:rFonts w:ascii="Times New Roman" w:eastAsia="SimSun" w:hAnsi="Times New Roman"/>
          <w:lang w:eastAsia="zh-CN"/>
        </w:rPr>
        <w:t xml:space="preserve"> 1 iš 1000 gydytų pacientų);</w:t>
      </w:r>
    </w:p>
    <w:p w:rsidR="0016132A" w:rsidRPr="009A2A1C" w:rsidRDefault="0016132A" w:rsidP="0016132A">
      <w:pPr>
        <w:numPr>
          <w:ilvl w:val="0"/>
          <w:numId w:val="45"/>
        </w:numPr>
        <w:spacing w:after="0" w:line="240" w:lineRule="auto"/>
        <w:rPr>
          <w:rFonts w:ascii="Times New Roman" w:eastAsia="SimSun" w:hAnsi="Times New Roman"/>
          <w:lang w:eastAsia="zh-CN"/>
        </w:rPr>
      </w:pPr>
      <w:r w:rsidRPr="009A2A1C">
        <w:rPr>
          <w:rFonts w:ascii="Times New Roman" w:eastAsia="SimSun" w:hAnsi="Times New Roman"/>
          <w:lang w:eastAsia="zh-CN"/>
        </w:rPr>
        <w:t>alerginės reakcijos, pvz., odos bėrimas, paraudimas, niežėjimas arba bėrimas, panašus į dilgėlinę (</w:t>
      </w:r>
      <w:r>
        <w:rPr>
          <w:rFonts w:ascii="Times New Roman" w:eastAsia="SimSun" w:hAnsi="Times New Roman"/>
          <w:lang w:eastAsia="zh-CN"/>
        </w:rPr>
        <w:t>gali įvykti ne daugiau kaip</w:t>
      </w:r>
      <w:r w:rsidRPr="009A2A1C">
        <w:rPr>
          <w:rFonts w:ascii="Times New Roman" w:eastAsia="SimSun" w:hAnsi="Times New Roman"/>
          <w:lang w:eastAsia="zh-CN"/>
        </w:rPr>
        <w:t xml:space="preserve"> 1 iš 100 gydytų pacientų);</w:t>
      </w:r>
    </w:p>
    <w:p w:rsidR="0016132A" w:rsidRPr="009A2A1C" w:rsidRDefault="0016132A" w:rsidP="0016132A">
      <w:pPr>
        <w:numPr>
          <w:ilvl w:val="0"/>
          <w:numId w:val="45"/>
        </w:numPr>
        <w:spacing w:after="0" w:line="240" w:lineRule="auto"/>
        <w:rPr>
          <w:rFonts w:ascii="Times New Roman" w:eastAsia="SimSun" w:hAnsi="Times New Roman"/>
          <w:lang w:eastAsia="zh-CN"/>
        </w:rPr>
      </w:pPr>
      <w:r w:rsidRPr="009A2A1C">
        <w:rPr>
          <w:rFonts w:ascii="Times New Roman" w:eastAsia="SimSun" w:hAnsi="Times New Roman"/>
          <w:lang w:eastAsia="zh-CN"/>
        </w:rPr>
        <w:t>kosulio arba švokštimo paryškėjimas iškart po inhaliacijos (</w:t>
      </w:r>
      <w:r>
        <w:rPr>
          <w:rFonts w:ascii="Times New Roman" w:eastAsia="SimSun" w:hAnsi="Times New Roman"/>
          <w:lang w:eastAsia="zh-CN"/>
        </w:rPr>
        <w:t>gali atsirasti ne daugiau kaip</w:t>
      </w:r>
      <w:r w:rsidRPr="009A2A1C">
        <w:rPr>
          <w:rFonts w:ascii="Times New Roman" w:eastAsia="SimSun" w:hAnsi="Times New Roman"/>
          <w:lang w:eastAsia="zh-CN"/>
        </w:rPr>
        <w:t xml:space="preserve"> 1 iš 100 gydytų pacientų).</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Kiti šalutiniai poveikiai, stebėti vartojant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dažniausiai yra lengvi. Dažniausiai Jūs galite tęsti savo gydymą. Šalutiniai poveikiai, kuriuos galite patirti, yra: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keepNext/>
        <w:keepLines/>
        <w:spacing w:after="0" w:line="240" w:lineRule="auto"/>
        <w:rPr>
          <w:rFonts w:ascii="Times New Roman" w:eastAsia="SimSun" w:hAnsi="Times New Roman"/>
          <w:lang w:eastAsia="zh-CN"/>
        </w:rPr>
      </w:pPr>
      <w:r w:rsidRPr="009A2A1C">
        <w:rPr>
          <w:rFonts w:ascii="Times New Roman" w:eastAsia="SimSun" w:hAnsi="Times New Roman"/>
          <w:lang w:eastAsia="zh-CN"/>
        </w:rPr>
        <w:t>Nedažni šalutiniai poveikiai (</w:t>
      </w:r>
      <w:r>
        <w:rPr>
          <w:rFonts w:ascii="Times New Roman" w:eastAsia="SimSun" w:hAnsi="Times New Roman"/>
          <w:lang w:eastAsia="zh-CN"/>
        </w:rPr>
        <w:t>gali atsirasti ne daugiau kaip</w:t>
      </w:r>
      <w:r w:rsidRPr="009A2A1C">
        <w:rPr>
          <w:rFonts w:ascii="Times New Roman" w:eastAsia="SimSun" w:hAnsi="Times New Roman"/>
          <w:lang w:eastAsia="zh-CN"/>
        </w:rPr>
        <w:t xml:space="preserve"> 1 iš 100 gydytų pacientų):</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užkimimas;</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deginimo jausmas, uždegimas, sudirginimas burnoje ar gerklėje;</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burnos pienligė (burnos grybelinė infekcija);</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galvos skausmas;</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blogas skonis;</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burnos ar gerklė skausmas;</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pykinimas arba vėmimas.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Reti šalutiniai poveikiai (</w:t>
      </w:r>
      <w:r>
        <w:rPr>
          <w:rFonts w:ascii="Times New Roman" w:eastAsia="SimSun" w:hAnsi="Times New Roman"/>
          <w:lang w:eastAsia="zh-CN"/>
        </w:rPr>
        <w:t>gali atsirasti ne daugiau kaip</w:t>
      </w:r>
      <w:r w:rsidRPr="009A2A1C">
        <w:rPr>
          <w:rFonts w:ascii="Times New Roman" w:eastAsia="SimSun" w:hAnsi="Times New Roman"/>
          <w:lang w:eastAsia="zh-CN"/>
        </w:rPr>
        <w:t xml:space="preserve"> 1 iš 1 000 gydytų pacientų): </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širdies plakimo pojūtis (</w:t>
      </w:r>
      <w:proofErr w:type="spellStart"/>
      <w:r w:rsidRPr="009A2A1C">
        <w:rPr>
          <w:rFonts w:ascii="Times New Roman" w:eastAsia="SimSun" w:hAnsi="Times New Roman"/>
          <w:lang w:eastAsia="zh-CN"/>
        </w:rPr>
        <w:t>palpitacija</w:t>
      </w:r>
      <w:proofErr w:type="spellEnd"/>
      <w:r w:rsidRPr="009A2A1C">
        <w:rPr>
          <w:rFonts w:ascii="Times New Roman" w:eastAsia="SimSun" w:hAnsi="Times New Roman"/>
          <w:lang w:eastAsia="zh-CN"/>
        </w:rPr>
        <w:t>);</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nemalonus jausmas arba skausmas pilve;</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aukštas kraujospūdis.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Šalutiniai poveikiai, kurių dažnis nežinomas:</w:t>
      </w:r>
    </w:p>
    <w:p w:rsidR="0016132A" w:rsidRPr="009A2A1C" w:rsidRDefault="0016132A" w:rsidP="0016132A">
      <w:pPr>
        <w:numPr>
          <w:ilvl w:val="0"/>
          <w:numId w:val="46"/>
        </w:numPr>
        <w:spacing w:after="0" w:line="240" w:lineRule="auto"/>
        <w:contextualSpacing/>
        <w:rPr>
          <w:rFonts w:ascii="Times New Roman" w:eastAsia="SimSun" w:hAnsi="Times New Roman"/>
          <w:lang w:eastAsia="zh-CN"/>
        </w:rPr>
      </w:pPr>
      <w:r w:rsidRPr="009A2A1C">
        <w:rPr>
          <w:rFonts w:ascii="Times New Roman" w:eastAsia="SimSun" w:hAnsi="Times New Roman"/>
          <w:lang w:eastAsia="zh-CN"/>
        </w:rPr>
        <w:t>Miego sutrikimai, depresija arba nerimo jausmas, neramumas, nervingumas, stiprus susijaudinimas arba susierzinimas.</w:t>
      </w:r>
    </w:p>
    <w:p w:rsidR="0016132A" w:rsidRPr="009A2A1C" w:rsidRDefault="0016132A" w:rsidP="0016132A">
      <w:pPr>
        <w:spacing w:after="0" w:line="240" w:lineRule="auto"/>
        <w:ind w:left="720"/>
        <w:rPr>
          <w:rFonts w:ascii="Times New Roman" w:eastAsia="SimSun" w:hAnsi="Times New Roman"/>
          <w:lang w:eastAsia="zh-CN"/>
        </w:rPr>
      </w:pPr>
      <w:r w:rsidRPr="009A2A1C">
        <w:rPr>
          <w:rFonts w:ascii="Times New Roman" w:eastAsia="SimSun" w:hAnsi="Times New Roman"/>
          <w:lang w:eastAsia="zh-CN"/>
        </w:rPr>
        <w:t>Šie šalutiniai poveikiai labiau tikėtini vaikams.</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gali paveikti normalią kortikosteroidų gamybą Jūsų organizme.</w:t>
      </w:r>
      <w:r w:rsidRPr="009A2A1C">
        <w:rPr>
          <w:rFonts w:ascii="Times New Roman" w:eastAsia="SimSun" w:hAnsi="Times New Roman"/>
          <w:noProof/>
          <w:lang w:eastAsia="zh-CN"/>
        </w:rPr>
        <w:t xml:space="preserve"> </w:t>
      </w:r>
      <w:r w:rsidRPr="009A2A1C">
        <w:rPr>
          <w:rFonts w:ascii="Times New Roman" w:eastAsia="SimSun" w:hAnsi="Times New Roman"/>
          <w:lang w:eastAsia="zh-CN"/>
        </w:rPr>
        <w:t>Tai dažniausiai pastebima pacientams, vartojantiems dideles dozes ilgą laiką.</w:t>
      </w:r>
      <w:r w:rsidRPr="009A2A1C">
        <w:rPr>
          <w:rFonts w:ascii="Times New Roman" w:eastAsia="SimSun" w:hAnsi="Times New Roman"/>
          <w:noProof/>
          <w:lang w:eastAsia="zh-CN"/>
        </w:rPr>
        <w:t xml:space="preserve"> </w:t>
      </w:r>
      <w:r w:rsidRPr="009A2A1C">
        <w:rPr>
          <w:rFonts w:ascii="Times New Roman" w:eastAsia="SimSun" w:hAnsi="Times New Roman"/>
          <w:lang w:eastAsia="zh-CN"/>
        </w:rPr>
        <w:t>Šie reti šalutiniai poveikiai gali būti:</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sulėtėjęs paauglių augimas</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kaulų retėjimas</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galimas akies lęšiuko drumstimasis (katarakta), sukeliantis matymą lyg per miglą</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regėjimo netekimas, sukeltas per didelio akispūdžio (glaukoma)</w:t>
      </w:r>
    </w:p>
    <w:p w:rsidR="0016132A" w:rsidRPr="009A2A1C" w:rsidRDefault="0016132A" w:rsidP="0016132A">
      <w:pPr>
        <w:numPr>
          <w:ilvl w:val="0"/>
          <w:numId w:val="23"/>
        </w:numPr>
        <w:tabs>
          <w:tab w:val="clear" w:pos="360"/>
          <w:tab w:val="left" w:pos="567"/>
        </w:tabs>
        <w:spacing w:after="0" w:line="240" w:lineRule="auto"/>
        <w:ind w:left="567" w:hanging="567"/>
        <w:rPr>
          <w:rFonts w:ascii="Times New Roman" w:eastAsia="SimSun" w:hAnsi="Times New Roman"/>
          <w:noProof/>
          <w:lang w:eastAsia="zh-CN"/>
        </w:rPr>
      </w:pPr>
      <w:r w:rsidRPr="009A2A1C">
        <w:rPr>
          <w:rFonts w:ascii="Times New Roman" w:eastAsia="SimSun" w:hAnsi="Times New Roman"/>
          <w:lang w:eastAsia="zh-CN"/>
        </w:rPr>
        <w:t>mėnulio formos veidas, svorio augimas viršutinėje kūno dalyje ir rankų bei kojų plonėjimas (</w:t>
      </w:r>
      <w:proofErr w:type="spellStart"/>
      <w:r w:rsidRPr="009A2A1C">
        <w:rPr>
          <w:rFonts w:ascii="Times New Roman" w:eastAsia="SimSun" w:hAnsi="Times New Roman"/>
          <w:lang w:eastAsia="zh-CN"/>
        </w:rPr>
        <w:t>kušingoidiniai</w:t>
      </w:r>
      <w:proofErr w:type="spellEnd"/>
      <w:r w:rsidRPr="009A2A1C">
        <w:rPr>
          <w:rFonts w:ascii="Times New Roman" w:eastAsia="SimSun" w:hAnsi="Times New Roman"/>
          <w:lang w:eastAsia="zh-CN"/>
        </w:rPr>
        <w:t xml:space="preserve"> požymiai ar </w:t>
      </w:r>
      <w:proofErr w:type="spellStart"/>
      <w:r w:rsidRPr="009A2A1C">
        <w:rPr>
          <w:rFonts w:ascii="Times New Roman" w:eastAsia="SimSun" w:hAnsi="Times New Roman"/>
          <w:lang w:eastAsia="zh-CN"/>
        </w:rPr>
        <w:t>Kušingo</w:t>
      </w:r>
      <w:proofErr w:type="spellEnd"/>
      <w:r>
        <w:rPr>
          <w:rFonts w:ascii="Times New Roman" w:eastAsia="SimSun" w:hAnsi="Times New Roman"/>
          <w:lang w:eastAsia="zh-CN"/>
        </w:rPr>
        <w:t xml:space="preserve"> (</w:t>
      </w:r>
      <w:proofErr w:type="spellStart"/>
      <w:r>
        <w:rPr>
          <w:rFonts w:ascii="Times New Roman" w:eastAsia="SimSun" w:hAnsi="Times New Roman"/>
          <w:i/>
          <w:lang w:eastAsia="zh-CN"/>
        </w:rPr>
        <w:t>Cushing</w:t>
      </w:r>
      <w:proofErr w:type="spellEnd"/>
      <w:r>
        <w:rPr>
          <w:rFonts w:ascii="Times New Roman" w:eastAsia="SimSun" w:hAnsi="Times New Roman"/>
          <w:lang w:eastAsia="zh-CN"/>
        </w:rPr>
        <w:t>)</w:t>
      </w:r>
      <w:r w:rsidRPr="009A2A1C">
        <w:rPr>
          <w:rFonts w:ascii="Times New Roman" w:eastAsia="SimSun" w:hAnsi="Times New Roman"/>
          <w:lang w:eastAsia="zh-CN"/>
        </w:rPr>
        <w:t xml:space="preserve"> sindromas).</w:t>
      </w:r>
      <w:r w:rsidRPr="009A2A1C">
        <w:rPr>
          <w:rFonts w:ascii="Times New Roman" w:eastAsia="SimSun" w:hAnsi="Times New Roman"/>
          <w:noProof/>
          <w:lang w:eastAsia="zh-CN"/>
        </w:rPr>
        <w:t xml:space="preserve"> </w:t>
      </w:r>
    </w:p>
    <w:p w:rsidR="0016132A" w:rsidRPr="009A2A1C" w:rsidRDefault="0016132A" w:rsidP="0016132A">
      <w:pPr>
        <w:tabs>
          <w:tab w:val="left" w:pos="567"/>
        </w:tabs>
        <w:spacing w:after="0" w:line="240" w:lineRule="auto"/>
        <w:rPr>
          <w:rFonts w:ascii="Times New Roman" w:eastAsia="SimSun" w:hAnsi="Times New Roman"/>
          <w:lang w:eastAsia="zh-CN"/>
        </w:rPr>
      </w:pPr>
      <w:r w:rsidRPr="009A2A1C">
        <w:rPr>
          <w:rFonts w:ascii="Times New Roman" w:eastAsia="SimSun" w:hAnsi="Times New Roman"/>
          <w:lang w:eastAsia="zh-CN"/>
        </w:rPr>
        <w:t>Gydytojas turės reguliariai stebėti ūgį paauglių, gaunančių gydymą ilgą laiką. Jei sulėtėja augimas, gydytojas koreguos gydymą ir, jei įmanoma, paskirs mažiausią dozę, kuri palaikys veiksmingą astmos kontrolę.</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noProof/>
          <w:lang w:eastAsia="zh-CN"/>
        </w:rPr>
      </w:pPr>
      <w:r w:rsidRPr="009A2A1C">
        <w:rPr>
          <w:rFonts w:ascii="Times New Roman" w:eastAsia="SimSun" w:hAnsi="Times New Roman"/>
          <w:lang w:eastAsia="zh-CN"/>
        </w:rPr>
        <w:t xml:space="preserve">Kortikosteroidų tabletės gali sąlygoti daugiau šalutinių poveikių nei toks kortikosteroidų </w:t>
      </w:r>
      <w:proofErr w:type="spellStart"/>
      <w:r w:rsidRPr="009A2A1C">
        <w:rPr>
          <w:rFonts w:ascii="Times New Roman" w:eastAsia="SimSun" w:hAnsi="Times New Roman"/>
          <w:lang w:eastAsia="zh-CN"/>
        </w:rPr>
        <w:t>inhaliatorius</w:t>
      </w:r>
      <w:proofErr w:type="spellEnd"/>
      <w:r w:rsidRPr="009A2A1C">
        <w:rPr>
          <w:rFonts w:ascii="Times New Roman" w:eastAsia="SimSun" w:hAnsi="Times New Roman"/>
          <w:lang w:eastAsia="zh-CN"/>
        </w:rPr>
        <w:t xml:space="preserve"> kaip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Jei vartojote steroidų tabletes prieš ar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vartojimo metu, tablečių sukeliamų šalutinių poveikių rizika gali trukti tam tikrą laiką.</w:t>
      </w:r>
      <w:r w:rsidRPr="009A2A1C">
        <w:rPr>
          <w:rFonts w:ascii="Times New Roman" w:eastAsia="SimSun" w:hAnsi="Times New Roman"/>
          <w:noProof/>
          <w:lang w:eastAsia="zh-CN"/>
        </w:rPr>
        <w:t xml:space="preserve"> </w:t>
      </w:r>
      <w:r w:rsidRPr="009A2A1C">
        <w:rPr>
          <w:rFonts w:ascii="Times New Roman" w:eastAsia="SimSun" w:hAnsi="Times New Roman"/>
          <w:lang w:eastAsia="zh-CN"/>
        </w:rPr>
        <w:t xml:space="preserve">Reguliarūs gydytojo patikrinimai užtikrins, kad Jūs vartojate Jums tinkamą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dozę.</w:t>
      </w:r>
      <w:r w:rsidRPr="009A2A1C">
        <w:rPr>
          <w:rFonts w:ascii="Times New Roman" w:eastAsia="SimSun" w:hAnsi="Times New Roman"/>
          <w:noProof/>
          <w:lang w:eastAsia="zh-CN"/>
        </w:rPr>
        <w:t xml:space="preserve"> </w:t>
      </w:r>
      <w:r w:rsidRPr="009A2A1C">
        <w:rPr>
          <w:rFonts w:ascii="Times New Roman" w:eastAsia="SimSun" w:hAnsi="Times New Roman"/>
          <w:lang w:eastAsia="zh-CN"/>
        </w:rPr>
        <w:t>Reguliarių patikrinimų metu taip pat turi būti anksti nustatomi bet kokie šalutiniai poveikiai ir taip sumažinama jų pablogėjimo galimybė.</w:t>
      </w:r>
    </w:p>
    <w:p w:rsidR="0016132A" w:rsidRPr="009A2A1C" w:rsidRDefault="0016132A" w:rsidP="0016132A">
      <w:pPr>
        <w:spacing w:after="0" w:line="240" w:lineRule="auto"/>
        <w:rPr>
          <w:rFonts w:ascii="Times New Roman" w:eastAsia="SimSun" w:hAnsi="Times New Roman"/>
          <w:noProof/>
          <w:lang w:eastAsia="zh-CN"/>
        </w:rPr>
      </w:pPr>
    </w:p>
    <w:p w:rsidR="0016132A" w:rsidRPr="001B395F" w:rsidRDefault="0016132A" w:rsidP="0016132A">
      <w:pPr>
        <w:spacing w:after="0" w:line="240" w:lineRule="auto"/>
        <w:rPr>
          <w:rFonts w:ascii="Times New Roman" w:eastAsia="SimSun" w:hAnsi="Times New Roman"/>
          <w:noProof/>
          <w:lang w:eastAsia="zh-CN"/>
        </w:rPr>
      </w:pPr>
      <w:r w:rsidRPr="001B395F">
        <w:rPr>
          <w:rFonts w:ascii="Times New Roman" w:eastAsia="SimSun" w:hAnsi="Times New Roman"/>
          <w:lang w:eastAsia="zh-CN"/>
        </w:rPr>
        <w:t>Prisiminkite:</w:t>
      </w:r>
    </w:p>
    <w:p w:rsidR="0016132A" w:rsidRPr="009A2A1C" w:rsidRDefault="0016132A" w:rsidP="0016132A">
      <w:pPr>
        <w:spacing w:after="0" w:line="240" w:lineRule="auto"/>
        <w:rPr>
          <w:rFonts w:ascii="Times New Roman" w:eastAsia="SimSun" w:hAnsi="Times New Roman"/>
        </w:rPr>
      </w:pPr>
      <w:r w:rsidRPr="009A2A1C">
        <w:rPr>
          <w:rFonts w:ascii="Times New Roman" w:eastAsia="SimSun" w:hAnsi="Times New Roman"/>
        </w:rPr>
        <w:lastRenderedPageBreak/>
        <w:t>Jeigu pasireiškė sunkus šalutinis poveikis arba pastebėjote šiame lapelyje nenurodytą šalutinį poveikį, pasakykite gydytojui arba vaistininkui.</w:t>
      </w:r>
    </w:p>
    <w:p w:rsidR="0016132A" w:rsidRDefault="0016132A" w:rsidP="0016132A">
      <w:pPr>
        <w:numPr>
          <w:ilvl w:val="12"/>
          <w:numId w:val="0"/>
        </w:numPr>
        <w:spacing w:after="0" w:line="240" w:lineRule="auto"/>
        <w:ind w:right="-2"/>
        <w:rPr>
          <w:rFonts w:ascii="Times New Roman" w:eastAsia="SimSun" w:hAnsi="Times New Roman"/>
          <w:noProof/>
          <w:lang w:eastAsia="zh-CN"/>
        </w:rPr>
      </w:pPr>
    </w:p>
    <w:p w:rsidR="0016132A" w:rsidRPr="001B395F" w:rsidRDefault="0016132A" w:rsidP="0016132A">
      <w:pPr>
        <w:tabs>
          <w:tab w:val="left" w:pos="567"/>
        </w:tabs>
        <w:spacing w:after="0" w:line="240" w:lineRule="auto"/>
        <w:rPr>
          <w:rFonts w:ascii="Times New Roman" w:eastAsia="Times New Roman" w:hAnsi="Times New Roman"/>
          <w:b/>
          <w:snapToGrid w:val="0"/>
          <w:szCs w:val="24"/>
        </w:rPr>
      </w:pPr>
      <w:r w:rsidRPr="001B395F">
        <w:rPr>
          <w:rFonts w:ascii="Times New Roman" w:eastAsia="Times New Roman" w:hAnsi="Times New Roman"/>
          <w:b/>
          <w:noProof/>
          <w:snapToGrid w:val="0"/>
          <w:szCs w:val="24"/>
        </w:rPr>
        <w:t>Pranešimas apie šalutinį poveikį</w:t>
      </w:r>
    </w:p>
    <w:p w:rsidR="0016132A" w:rsidRPr="009A2A1C" w:rsidRDefault="0016132A" w:rsidP="00B664AB">
      <w:pPr>
        <w:tabs>
          <w:tab w:val="left" w:pos="567"/>
        </w:tabs>
        <w:spacing w:after="0" w:line="260" w:lineRule="exact"/>
        <w:ind w:right="140"/>
        <w:rPr>
          <w:rFonts w:ascii="Times New Roman" w:eastAsia="SimSun" w:hAnsi="Times New Roman"/>
          <w:noProof/>
          <w:lang w:eastAsia="zh-CN"/>
        </w:rPr>
      </w:pPr>
      <w:r w:rsidRPr="001B395F">
        <w:rPr>
          <w:rFonts w:ascii="Times New Roman" w:eastAsia="Times New Roman" w:hAnsi="Times New Roman"/>
          <w:noProof/>
          <w:snapToGrid w:val="0"/>
          <w:szCs w:val="24"/>
        </w:rPr>
        <w:t xml:space="preserve">Jeigu pasireiškė šalutinis poveikis, įskaitant šiame lapelyje nenurodytą, pasakykite gydytojui, vaistininkui arba </w:t>
      </w:r>
      <w:r w:rsidRPr="001B395F">
        <w:rPr>
          <w:rFonts w:ascii="Times New Roman" w:eastAsia="Times New Roman" w:hAnsi="Times New Roman"/>
          <w:snapToGrid w:val="0"/>
        </w:rPr>
        <w:t>slaugytojui.</w:t>
      </w:r>
      <w:r w:rsidRPr="001B395F">
        <w:rPr>
          <w:rFonts w:ascii="Times New Roman" w:eastAsia="Times New Roman" w:hAnsi="Times New Roman"/>
          <w:noProof/>
          <w:snapToGrid w:val="0"/>
          <w:szCs w:val="24"/>
        </w:rPr>
        <w:t xml:space="preserve"> </w:t>
      </w:r>
      <w:r w:rsidR="00B664AB" w:rsidRPr="00B664AB">
        <w:rPr>
          <w:rFonts w:ascii="Times New Roman" w:eastAsia="Times New Roman" w:hAnsi="Times New Roman"/>
          <w:noProof/>
          <w:snapToGrid w:val="0"/>
          <w:szCs w:val="24"/>
        </w:rPr>
        <w:t>Apie šalutinį poveikį taip pat galite pranešti tiesiogiai, užpildę i</w:t>
      </w:r>
      <w:r w:rsidR="00B664AB">
        <w:rPr>
          <w:rFonts w:ascii="Times New Roman" w:eastAsia="Times New Roman" w:hAnsi="Times New Roman"/>
          <w:noProof/>
          <w:snapToGrid w:val="0"/>
          <w:szCs w:val="24"/>
        </w:rPr>
        <w:t xml:space="preserve">nterneto svetainėje </w:t>
      </w:r>
      <w:hyperlink r:id="rId29" w:history="1">
        <w:r w:rsidR="00B664AB" w:rsidRPr="000539FF">
          <w:rPr>
            <w:rStyle w:val="Hipersaitas"/>
            <w:rFonts w:ascii="Times New Roman" w:eastAsia="Times New Roman" w:hAnsi="Times New Roman"/>
            <w:noProof/>
            <w:snapToGrid w:val="0"/>
            <w:szCs w:val="24"/>
          </w:rPr>
          <w:t>www.vvkt.lt</w:t>
        </w:r>
      </w:hyperlink>
      <w:r w:rsidR="00B664AB">
        <w:rPr>
          <w:rFonts w:ascii="Times New Roman" w:eastAsia="Times New Roman" w:hAnsi="Times New Roman"/>
          <w:noProof/>
          <w:snapToGrid w:val="0"/>
          <w:szCs w:val="24"/>
        </w:rPr>
        <w:t xml:space="preserve"> </w:t>
      </w:r>
      <w:r w:rsidR="00B664AB" w:rsidRPr="00B664AB">
        <w:rPr>
          <w:rFonts w:ascii="Times New Roman" w:eastAsia="Times New Roman" w:hAnsi="Times New Roman"/>
          <w:noProof/>
          <w:snapToGrid w:val="0"/>
          <w:szCs w:val="24"/>
        </w:rPr>
        <w:t xml:space="preserve">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30" w:history="1">
        <w:r w:rsidR="00B664AB" w:rsidRPr="000539FF">
          <w:rPr>
            <w:rStyle w:val="Hipersaitas"/>
            <w:rFonts w:ascii="Times New Roman" w:eastAsia="Times New Roman" w:hAnsi="Times New Roman"/>
            <w:noProof/>
            <w:snapToGrid w:val="0"/>
            <w:szCs w:val="24"/>
          </w:rPr>
          <w:t>NepageidaujamaR@vvkt.lt</w:t>
        </w:r>
      </w:hyperlink>
      <w:r w:rsidR="00B664AB">
        <w:rPr>
          <w:rFonts w:ascii="Times New Roman" w:eastAsia="Times New Roman" w:hAnsi="Times New Roman"/>
          <w:noProof/>
          <w:snapToGrid w:val="0"/>
          <w:szCs w:val="24"/>
        </w:rPr>
        <w:t>,</w:t>
      </w:r>
      <w:r w:rsidR="00B664AB" w:rsidRPr="00B664AB">
        <w:rPr>
          <w:rFonts w:ascii="Times New Roman" w:eastAsia="Times New Roman" w:hAnsi="Times New Roman"/>
          <w:noProof/>
          <w:snapToGrid w:val="0"/>
          <w:szCs w:val="24"/>
        </w:rPr>
        <w:t xml:space="preserve"> per Valstybinės vaistų kontrolės tarnybos prie Lietuvos Respublikos sveikatos apsaugos ministerijos interneto svetainę (adresu http://www.vvkt.lt). Pranešdami apie šalutinį poveikį galite mums padėti gauti daugiau informacijos apie šio vaisto saugumą.</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1B395F" w:rsidRDefault="0016132A" w:rsidP="0016132A">
      <w:pPr>
        <w:keepNext/>
        <w:keepLines/>
        <w:tabs>
          <w:tab w:val="left" w:pos="567"/>
        </w:tabs>
        <w:spacing w:after="0" w:line="240" w:lineRule="auto"/>
        <w:outlineLvl w:val="2"/>
        <w:rPr>
          <w:rFonts w:ascii="Times New Roman" w:eastAsia="Times New Roman" w:hAnsi="Times New Roman"/>
          <w:b/>
          <w:bCs/>
          <w:snapToGrid w:val="0"/>
          <w:szCs w:val="26"/>
        </w:rPr>
      </w:pPr>
      <w:bookmarkStart w:id="74" w:name="_Toc129243143"/>
      <w:bookmarkStart w:id="75" w:name="_Toc129243268"/>
      <w:r w:rsidRPr="001B395F">
        <w:rPr>
          <w:rFonts w:ascii="Times New Roman" w:eastAsia="Times New Roman" w:hAnsi="Times New Roman"/>
          <w:b/>
          <w:bCs/>
          <w:snapToGrid w:val="0"/>
          <w:szCs w:val="26"/>
        </w:rPr>
        <w:t>5.</w:t>
      </w:r>
      <w:r w:rsidRPr="001B395F">
        <w:rPr>
          <w:rFonts w:ascii="Times New Roman" w:eastAsia="Times New Roman" w:hAnsi="Times New Roman"/>
          <w:b/>
          <w:bCs/>
          <w:snapToGrid w:val="0"/>
          <w:szCs w:val="26"/>
        </w:rPr>
        <w:tab/>
        <w:t xml:space="preserve">Kaip laikyti </w:t>
      </w:r>
      <w:proofErr w:type="spellStart"/>
      <w:r>
        <w:rPr>
          <w:rFonts w:ascii="Times New Roman" w:eastAsia="Times New Roman" w:hAnsi="Times New Roman"/>
          <w:b/>
          <w:bCs/>
          <w:snapToGrid w:val="0"/>
          <w:szCs w:val="26"/>
        </w:rPr>
        <w:t>Alvesco</w:t>
      </w:r>
      <w:proofErr w:type="spellEnd"/>
    </w:p>
    <w:bookmarkEnd w:id="74"/>
    <w:bookmarkEnd w:id="75"/>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lang w:eastAsia="zh-CN"/>
        </w:rPr>
      </w:pPr>
      <w:r>
        <w:rPr>
          <w:rFonts w:ascii="Times New Roman" w:eastAsia="SimSun" w:hAnsi="Times New Roman"/>
          <w:lang w:eastAsia="zh-CN"/>
        </w:rPr>
        <w:t>Šį vaistą laikykite</w:t>
      </w:r>
      <w:r w:rsidRPr="009A2A1C">
        <w:rPr>
          <w:rFonts w:ascii="Times New Roman" w:eastAsia="SimSun" w:hAnsi="Times New Roman"/>
          <w:lang w:eastAsia="zh-CN"/>
        </w:rPr>
        <w:t xml:space="preserve"> vaikams </w:t>
      </w:r>
      <w:r w:rsidRPr="001B395F">
        <w:rPr>
          <w:rFonts w:ascii="Times New Roman" w:hAnsi="Times New Roman"/>
          <w:noProof/>
          <w:szCs w:val="24"/>
        </w:rPr>
        <w:t>nepastebimoje ir nepasiekiamoje</w:t>
      </w:r>
      <w:r w:rsidRPr="00B34FA1">
        <w:rPr>
          <w:noProof/>
          <w:szCs w:val="24"/>
        </w:rPr>
        <w:t xml:space="preserve"> </w:t>
      </w:r>
      <w:r w:rsidRPr="009A2A1C">
        <w:rPr>
          <w:rFonts w:ascii="Times New Roman" w:eastAsia="SimSun" w:hAnsi="Times New Roman"/>
          <w:lang w:eastAsia="zh-CN"/>
        </w:rPr>
        <w:t xml:space="preserve">vietoje. </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r w:rsidRPr="009A2A1C">
        <w:rPr>
          <w:rFonts w:ascii="Times New Roman" w:eastAsia="SimSun" w:hAnsi="Times New Roman"/>
          <w:lang w:eastAsia="zh-CN"/>
        </w:rPr>
        <w:t xml:space="preserve">Ant etiketės ir dėžutės po “Tinka iki“ nurodytam tinkamumo laikui pasibaigus, </w:t>
      </w:r>
      <w:r>
        <w:rPr>
          <w:rFonts w:ascii="Times New Roman" w:eastAsia="SimSun" w:hAnsi="Times New Roman"/>
          <w:lang w:eastAsia="zh-CN"/>
        </w:rPr>
        <w:t xml:space="preserve">šio </w:t>
      </w:r>
      <w:r w:rsidRPr="009A2A1C">
        <w:rPr>
          <w:rFonts w:ascii="Times New Roman" w:eastAsia="SimSun" w:hAnsi="Times New Roman"/>
          <w:lang w:eastAsia="zh-CN"/>
        </w:rPr>
        <w:t>vaisto vartoti negalima.</w:t>
      </w:r>
      <w:r w:rsidRPr="009A2A1C">
        <w:rPr>
          <w:rFonts w:ascii="Times New Roman" w:eastAsia="SimSun" w:hAnsi="Times New Roman"/>
          <w:noProof/>
          <w:lang w:eastAsia="zh-CN"/>
        </w:rPr>
        <w:t xml:space="preserve"> </w:t>
      </w:r>
      <w:r w:rsidRPr="009A2A1C">
        <w:rPr>
          <w:rFonts w:ascii="Times New Roman" w:eastAsia="SimSun" w:hAnsi="Times New Roman"/>
          <w:lang w:eastAsia="zh-CN"/>
        </w:rPr>
        <w:t>Vaistas tinka</w:t>
      </w:r>
      <w:r>
        <w:rPr>
          <w:rFonts w:ascii="Times New Roman" w:eastAsia="SimSun" w:hAnsi="Times New Roman"/>
          <w:lang w:eastAsia="zh-CN"/>
        </w:rPr>
        <w:t>mas</w:t>
      </w:r>
      <w:r w:rsidRPr="009A2A1C">
        <w:rPr>
          <w:rFonts w:ascii="Times New Roman" w:eastAsia="SimSun" w:hAnsi="Times New Roman"/>
          <w:lang w:eastAsia="zh-CN"/>
        </w:rPr>
        <w:t xml:space="preserve"> vartoti iki paskutinės nurodyto mėnesio dienos.</w:t>
      </w:r>
    </w:p>
    <w:p w:rsidR="0016132A" w:rsidRPr="009A2A1C" w:rsidRDefault="0016132A" w:rsidP="0016132A">
      <w:pPr>
        <w:numPr>
          <w:ilvl w:val="12"/>
          <w:numId w:val="0"/>
        </w:numPr>
        <w:spacing w:after="0" w:line="240" w:lineRule="auto"/>
        <w:ind w:right="-2"/>
        <w:rPr>
          <w:rFonts w:ascii="Times New Roman" w:eastAsia="SimSun" w:hAnsi="Times New Roman"/>
          <w:b/>
          <w:noProof/>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b/>
          <w:lang w:eastAsia="zh-CN"/>
        </w:rPr>
        <w:t xml:space="preserve">Slėginėje </w:t>
      </w:r>
      <w:proofErr w:type="spellStart"/>
      <w:r w:rsidRPr="009A2A1C">
        <w:rPr>
          <w:rFonts w:ascii="Times New Roman" w:eastAsia="SimSun" w:hAnsi="Times New Roman"/>
          <w:b/>
          <w:lang w:eastAsia="zh-CN"/>
        </w:rPr>
        <w:t>talpyklėje</w:t>
      </w:r>
      <w:proofErr w:type="spellEnd"/>
      <w:r w:rsidRPr="009A2A1C">
        <w:rPr>
          <w:rFonts w:ascii="Times New Roman" w:eastAsia="SimSun" w:hAnsi="Times New Roman"/>
          <w:b/>
          <w:lang w:eastAsia="zh-CN"/>
        </w:rPr>
        <w:t xml:space="preserve"> yra suslėgtas skystis. Laikyti ne aukštesnėje kaip </w:t>
      </w:r>
      <w:smartTag w:uri="urn:schemas-microsoft-com:office:smarttags" w:element="metricconverter">
        <w:smartTagPr>
          <w:attr w:name="ProductID" w:val="50ﾰC"/>
        </w:smartTagPr>
        <w:r w:rsidRPr="009A2A1C">
          <w:rPr>
            <w:rFonts w:ascii="Times New Roman" w:eastAsia="SimSun" w:hAnsi="Times New Roman"/>
            <w:b/>
            <w:lang w:eastAsia="zh-CN"/>
          </w:rPr>
          <w:t>50°C</w:t>
        </w:r>
      </w:smartTag>
      <w:r w:rsidRPr="009A2A1C">
        <w:rPr>
          <w:rFonts w:ascii="Times New Roman" w:eastAsia="SimSun" w:hAnsi="Times New Roman"/>
          <w:b/>
          <w:lang w:eastAsia="zh-CN"/>
        </w:rPr>
        <w:t xml:space="preserve"> temperatūroje.</w:t>
      </w: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Slėginės </w:t>
      </w:r>
      <w:proofErr w:type="spellStart"/>
      <w:r w:rsidRPr="009A2A1C">
        <w:rPr>
          <w:rFonts w:ascii="Times New Roman" w:eastAsia="SimSun" w:hAnsi="Times New Roman"/>
          <w:lang w:eastAsia="zh-CN"/>
        </w:rPr>
        <w:t>talpyklės</w:t>
      </w:r>
      <w:proofErr w:type="spellEnd"/>
      <w:r w:rsidRPr="009A2A1C">
        <w:rPr>
          <w:rFonts w:ascii="Times New Roman" w:eastAsia="SimSun" w:hAnsi="Times New Roman"/>
          <w:lang w:eastAsia="zh-CN"/>
        </w:rPr>
        <w:t xml:space="preserve"> negalima pradurti, laužyti ar deginti netgi tuo atveju, kai ji atrodo tuščia.</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Kaip ir su dauguma </w:t>
      </w:r>
      <w:r>
        <w:rPr>
          <w:rFonts w:ascii="Times New Roman" w:eastAsia="SimSun" w:hAnsi="Times New Roman"/>
          <w:lang w:eastAsia="zh-CN"/>
        </w:rPr>
        <w:t>įkvepiamųjų</w:t>
      </w:r>
      <w:r w:rsidRPr="009A2A1C">
        <w:rPr>
          <w:rFonts w:ascii="Times New Roman" w:eastAsia="SimSun" w:hAnsi="Times New Roman"/>
          <w:lang w:eastAsia="zh-CN"/>
        </w:rPr>
        <w:t xml:space="preserve"> vaistų slėginėse </w:t>
      </w:r>
      <w:proofErr w:type="spellStart"/>
      <w:r w:rsidRPr="009A2A1C">
        <w:rPr>
          <w:rFonts w:ascii="Times New Roman" w:eastAsia="SimSun" w:hAnsi="Times New Roman"/>
          <w:lang w:eastAsia="zh-CN"/>
        </w:rPr>
        <w:t>talpyklėse</w:t>
      </w:r>
      <w:proofErr w:type="spellEnd"/>
      <w:r w:rsidRPr="009A2A1C">
        <w:rPr>
          <w:rFonts w:ascii="Times New Roman" w:eastAsia="SimSun" w:hAnsi="Times New Roman"/>
          <w:lang w:eastAsia="zh-CN"/>
        </w:rPr>
        <w:t xml:space="preserve">, šio vaisto gydomasis poveikis gali tapti mažesnis, kai slėginė </w:t>
      </w:r>
      <w:proofErr w:type="spellStart"/>
      <w:r w:rsidRPr="009A2A1C">
        <w:rPr>
          <w:rFonts w:ascii="Times New Roman" w:eastAsia="SimSun" w:hAnsi="Times New Roman"/>
          <w:lang w:eastAsia="zh-CN"/>
        </w:rPr>
        <w:t>talpyklė</w:t>
      </w:r>
      <w:proofErr w:type="spellEnd"/>
      <w:r w:rsidRPr="009A2A1C">
        <w:rPr>
          <w:rFonts w:ascii="Times New Roman" w:eastAsia="SimSun" w:hAnsi="Times New Roman"/>
          <w:lang w:eastAsia="zh-CN"/>
        </w:rPr>
        <w:t xml:space="preserve"> yra šalta. Tačiau </w:t>
      </w: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išskiria tą pačią dozę esant temperatūrai nuo </w:t>
      </w:r>
      <w:r w:rsidRPr="009A2A1C">
        <w:rPr>
          <w:rFonts w:ascii="Times New Roman" w:eastAsia="SimSun" w:hAnsi="Times New Roman"/>
          <w:lang w:eastAsia="zh-CN"/>
        </w:rPr>
        <w:noBreakHyphen/>
        <w:t xml:space="preserve">10°C iki + </w:t>
      </w:r>
      <w:smartTag w:uri="urn:schemas-microsoft-com:office:smarttags" w:element="metricconverter">
        <w:smartTagPr>
          <w:attr w:name="ProductID" w:val="40ﾰC"/>
        </w:smartTagPr>
        <w:r w:rsidRPr="009A2A1C">
          <w:rPr>
            <w:rFonts w:ascii="Times New Roman" w:eastAsia="SimSun" w:hAnsi="Times New Roman"/>
            <w:lang w:eastAsia="zh-CN"/>
          </w:rPr>
          <w:t>40°C</w:t>
        </w:r>
      </w:smartTag>
      <w:r w:rsidRPr="009A2A1C">
        <w:rPr>
          <w:rFonts w:ascii="Times New Roman" w:eastAsia="SimSun" w:hAnsi="Times New Roman"/>
          <w:lang w:eastAsia="zh-CN"/>
        </w:rPr>
        <w:t>.</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Jei Jūsų gydytojas nusprendžia nutraukti gydymą arba, jei </w:t>
      </w:r>
      <w:proofErr w:type="spellStart"/>
      <w:r w:rsidRPr="009A2A1C">
        <w:rPr>
          <w:rFonts w:ascii="Times New Roman" w:eastAsia="SimSun" w:hAnsi="Times New Roman"/>
          <w:lang w:eastAsia="zh-CN"/>
        </w:rPr>
        <w:t>inhaliatorius</w:t>
      </w:r>
      <w:proofErr w:type="spellEnd"/>
      <w:r w:rsidRPr="009A2A1C">
        <w:rPr>
          <w:rFonts w:ascii="Times New Roman" w:eastAsia="SimSun" w:hAnsi="Times New Roman"/>
          <w:lang w:eastAsia="zh-CN"/>
        </w:rPr>
        <w:t xml:space="preserve"> yra tuščias, grąžinkite jį vaistininkui, kad jis būtų tinkamai sunaikintas. Tai yra labai svarbu, nes slėginėje </w:t>
      </w:r>
      <w:proofErr w:type="spellStart"/>
      <w:r w:rsidRPr="009A2A1C">
        <w:rPr>
          <w:rFonts w:ascii="Times New Roman" w:eastAsia="SimSun" w:hAnsi="Times New Roman"/>
          <w:lang w:eastAsia="zh-CN"/>
        </w:rPr>
        <w:t>talpyklėje</w:t>
      </w:r>
      <w:proofErr w:type="spellEnd"/>
      <w:r w:rsidRPr="009A2A1C">
        <w:rPr>
          <w:rFonts w:ascii="Times New Roman" w:eastAsia="SimSun" w:hAnsi="Times New Roman"/>
          <w:lang w:eastAsia="zh-CN"/>
        </w:rPr>
        <w:t xml:space="preserve"> gali likti vaisto likučių, net jei Jums atrodo, kad ji gali būti tuščia.</w:t>
      </w: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numPr>
          <w:ilvl w:val="12"/>
          <w:numId w:val="0"/>
        </w:numPr>
        <w:spacing w:after="0" w:line="240" w:lineRule="auto"/>
        <w:ind w:right="-2"/>
        <w:rPr>
          <w:rFonts w:ascii="Times New Roman" w:eastAsia="SimSun" w:hAnsi="Times New Roman"/>
          <w:noProof/>
          <w:lang w:eastAsia="zh-CN"/>
        </w:rPr>
      </w:pPr>
    </w:p>
    <w:p w:rsidR="0016132A" w:rsidRPr="001B395F" w:rsidRDefault="0016132A" w:rsidP="0016132A">
      <w:pPr>
        <w:keepNext/>
        <w:keepLines/>
        <w:tabs>
          <w:tab w:val="left" w:pos="567"/>
        </w:tabs>
        <w:spacing w:after="0" w:line="240" w:lineRule="auto"/>
        <w:outlineLvl w:val="2"/>
        <w:rPr>
          <w:rFonts w:ascii="Times New Roman" w:eastAsia="Times New Roman" w:hAnsi="Times New Roman"/>
          <w:b/>
          <w:bCs/>
          <w:snapToGrid w:val="0"/>
          <w:szCs w:val="26"/>
        </w:rPr>
      </w:pPr>
      <w:bookmarkStart w:id="76" w:name="_Toc129243144"/>
      <w:bookmarkStart w:id="77" w:name="_Toc129243269"/>
      <w:r w:rsidRPr="001B395F">
        <w:rPr>
          <w:rFonts w:ascii="Times New Roman" w:eastAsia="Times New Roman" w:hAnsi="Times New Roman"/>
          <w:b/>
          <w:bCs/>
          <w:snapToGrid w:val="0"/>
          <w:szCs w:val="26"/>
        </w:rPr>
        <w:t>6.</w:t>
      </w:r>
      <w:r w:rsidRPr="001B395F">
        <w:rPr>
          <w:rFonts w:ascii="Times New Roman" w:eastAsia="Times New Roman" w:hAnsi="Times New Roman"/>
          <w:bCs/>
          <w:snapToGrid w:val="0"/>
          <w:szCs w:val="26"/>
        </w:rPr>
        <w:tab/>
      </w:r>
      <w:r w:rsidRPr="001B395F">
        <w:rPr>
          <w:rFonts w:ascii="Times New Roman" w:eastAsia="Times New Roman" w:hAnsi="Times New Roman"/>
          <w:b/>
          <w:bCs/>
          <w:snapToGrid w:val="0"/>
          <w:szCs w:val="26"/>
        </w:rPr>
        <w:t>Pakuotės turinys ir kita informacija</w:t>
      </w:r>
    </w:p>
    <w:bookmarkEnd w:id="76"/>
    <w:bookmarkEnd w:id="77"/>
    <w:p w:rsidR="0016132A" w:rsidRPr="009A2A1C" w:rsidRDefault="0016132A" w:rsidP="0016132A">
      <w:pPr>
        <w:keepNext/>
        <w:keepLines/>
        <w:numPr>
          <w:ilvl w:val="12"/>
          <w:numId w:val="0"/>
        </w:numPr>
        <w:spacing w:after="0" w:line="240" w:lineRule="auto"/>
        <w:ind w:right="-2"/>
        <w:rPr>
          <w:rFonts w:ascii="Times New Roman" w:eastAsia="SimSun" w:hAnsi="Times New Roman"/>
          <w:noProof/>
          <w:lang w:eastAsia="zh-CN"/>
        </w:rPr>
      </w:pPr>
    </w:p>
    <w:p w:rsidR="0016132A" w:rsidRPr="009A2A1C" w:rsidRDefault="0016132A" w:rsidP="0016132A">
      <w:pPr>
        <w:keepNext/>
        <w:keepLines/>
        <w:numPr>
          <w:ilvl w:val="12"/>
          <w:numId w:val="0"/>
        </w:numPr>
        <w:spacing w:after="0" w:line="240" w:lineRule="auto"/>
        <w:ind w:right="-2"/>
        <w:rPr>
          <w:rFonts w:ascii="Times New Roman" w:eastAsia="SimSun" w:hAnsi="Times New Roman"/>
          <w:b/>
          <w:bCs/>
          <w:noProof/>
          <w:lang w:eastAsia="zh-CN"/>
        </w:rPr>
      </w:pPr>
      <w:proofErr w:type="spellStart"/>
      <w:r w:rsidRPr="009A2A1C">
        <w:rPr>
          <w:rFonts w:ascii="Times New Roman" w:eastAsia="SimSun" w:hAnsi="Times New Roman"/>
          <w:b/>
          <w:bCs/>
          <w:lang w:eastAsia="zh-CN"/>
        </w:rPr>
        <w:t>Alvesco</w:t>
      </w:r>
      <w:proofErr w:type="spellEnd"/>
      <w:r w:rsidRPr="009A2A1C">
        <w:rPr>
          <w:rFonts w:ascii="Times New Roman" w:eastAsia="SimSun" w:hAnsi="Times New Roman"/>
          <w:b/>
          <w:bCs/>
          <w:lang w:eastAsia="zh-CN"/>
        </w:rPr>
        <w:t xml:space="preserve"> sudėtis</w:t>
      </w:r>
    </w:p>
    <w:p w:rsidR="0016132A" w:rsidRPr="009A2A1C" w:rsidRDefault="0016132A" w:rsidP="0016132A">
      <w:pPr>
        <w:numPr>
          <w:ilvl w:val="0"/>
          <w:numId w:val="36"/>
        </w:numPr>
        <w:spacing w:after="0" w:line="240" w:lineRule="auto"/>
        <w:ind w:left="567" w:hanging="567"/>
        <w:rPr>
          <w:rFonts w:ascii="Times New Roman" w:eastAsia="SimSun" w:hAnsi="Times New Roman"/>
          <w:lang w:eastAsia="zh-CN"/>
        </w:rPr>
      </w:pPr>
      <w:r w:rsidRPr="009A2A1C">
        <w:rPr>
          <w:rFonts w:ascii="Times New Roman" w:eastAsia="SimSun" w:hAnsi="Times New Roman"/>
          <w:b/>
          <w:bCs/>
          <w:lang w:eastAsia="zh-CN"/>
        </w:rPr>
        <w:t>Veiklioji medžiaga</w:t>
      </w:r>
      <w:r w:rsidRPr="009A2A1C">
        <w:rPr>
          <w:rFonts w:ascii="Times New Roman" w:eastAsia="SimSun" w:hAnsi="Times New Roman"/>
          <w:lang w:eastAsia="zh-CN"/>
        </w:rPr>
        <w:t xml:space="preserve"> yra </w:t>
      </w:r>
      <w:proofErr w:type="spellStart"/>
      <w:r w:rsidRPr="009A2A1C">
        <w:rPr>
          <w:rFonts w:ascii="Times New Roman" w:eastAsia="SimSun" w:hAnsi="Times New Roman"/>
          <w:lang w:eastAsia="zh-CN"/>
        </w:rPr>
        <w:t>ciklezonidas</w:t>
      </w:r>
      <w:proofErr w:type="spellEnd"/>
      <w:r w:rsidRPr="009A2A1C">
        <w:rPr>
          <w:rFonts w:ascii="Times New Roman" w:eastAsia="SimSun" w:hAnsi="Times New Roman"/>
          <w:lang w:eastAsia="zh-CN"/>
        </w:rPr>
        <w:t xml:space="preserve">. Kiekvienu paspaudimu </w:t>
      </w:r>
      <w:r>
        <w:rPr>
          <w:rFonts w:ascii="Times New Roman" w:eastAsia="SimSun" w:hAnsi="Times New Roman"/>
          <w:noProof/>
          <w:lang w:val="fi-FI" w:eastAsia="zh-CN"/>
        </w:rPr>
        <w:t xml:space="preserve">išpurškiamoje (praeinančioje pro kandiklį) dozėje yra </w:t>
      </w:r>
      <w:r w:rsidRPr="009A2A1C">
        <w:rPr>
          <w:rFonts w:ascii="Times New Roman" w:eastAsia="SimSun" w:hAnsi="Times New Roman"/>
          <w:lang w:eastAsia="zh-CN"/>
        </w:rPr>
        <w:t>arba 40</w:t>
      </w:r>
      <w:r>
        <w:rPr>
          <w:rFonts w:ascii="Times New Roman" w:eastAsia="SimSun" w:hAnsi="Times New Roman"/>
          <w:lang w:eastAsia="zh-CN"/>
        </w:rPr>
        <w:t> </w:t>
      </w:r>
      <w:proofErr w:type="spellStart"/>
      <w:r>
        <w:rPr>
          <w:rFonts w:ascii="Times New Roman" w:eastAsia="SimSun" w:hAnsi="Times New Roman"/>
          <w:lang w:eastAsia="zh-CN"/>
        </w:rPr>
        <w:t>mikrogramų</w:t>
      </w:r>
      <w:proofErr w:type="spellEnd"/>
      <w:r w:rsidRPr="009A2A1C">
        <w:rPr>
          <w:rFonts w:ascii="Times New Roman" w:eastAsia="SimSun" w:hAnsi="Times New Roman"/>
          <w:lang w:eastAsia="zh-CN"/>
        </w:rPr>
        <w:t>, arba 80</w:t>
      </w:r>
      <w:r>
        <w:rPr>
          <w:rFonts w:ascii="Times New Roman" w:eastAsia="SimSun" w:hAnsi="Times New Roman"/>
          <w:lang w:eastAsia="zh-CN"/>
        </w:rPr>
        <w:t> </w:t>
      </w:r>
      <w:proofErr w:type="spellStart"/>
      <w:r>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arba 160 </w:t>
      </w:r>
      <w:proofErr w:type="spellStart"/>
      <w:r w:rsidRPr="009A2A1C">
        <w:rPr>
          <w:rFonts w:ascii="Times New Roman" w:eastAsia="SimSun" w:hAnsi="Times New Roman"/>
          <w:lang w:eastAsia="zh-CN"/>
        </w:rPr>
        <w:t>mikrogramų</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ciklezonido</w:t>
      </w:r>
      <w:proofErr w:type="spellEnd"/>
      <w:r w:rsidRPr="009A2A1C">
        <w:rPr>
          <w:rFonts w:ascii="Times New Roman" w:eastAsia="SimSun" w:hAnsi="Times New Roman"/>
          <w:lang w:eastAsia="zh-CN"/>
        </w:rPr>
        <w:t>.</w:t>
      </w:r>
    </w:p>
    <w:p w:rsidR="0016132A" w:rsidRPr="009A2A1C" w:rsidRDefault="0016132A" w:rsidP="0016132A">
      <w:pPr>
        <w:numPr>
          <w:ilvl w:val="0"/>
          <w:numId w:val="36"/>
        </w:numPr>
        <w:spacing w:after="0" w:line="240" w:lineRule="auto"/>
        <w:ind w:left="567" w:hanging="567"/>
        <w:rPr>
          <w:rFonts w:ascii="Times New Roman" w:eastAsia="SimSun" w:hAnsi="Times New Roman"/>
          <w:b/>
          <w:lang w:eastAsia="zh-CN"/>
        </w:rPr>
      </w:pPr>
      <w:r w:rsidRPr="009A2A1C">
        <w:rPr>
          <w:rFonts w:ascii="Times New Roman" w:eastAsia="SimSun" w:hAnsi="Times New Roman"/>
          <w:b/>
          <w:lang w:eastAsia="zh-CN"/>
        </w:rPr>
        <w:t>Pagalbinės medžiagos</w:t>
      </w:r>
      <w:r w:rsidRPr="009A2A1C">
        <w:rPr>
          <w:rFonts w:ascii="Times New Roman" w:eastAsia="SimSun" w:hAnsi="Times New Roman"/>
          <w:lang w:eastAsia="zh-CN"/>
        </w:rPr>
        <w:t xml:space="preserve"> yra bevandenis etanolis ir dujos (HFA-134a, </w:t>
      </w:r>
      <w:proofErr w:type="spellStart"/>
      <w:r w:rsidRPr="009A2A1C">
        <w:rPr>
          <w:rFonts w:ascii="Times New Roman" w:eastAsia="SimSun" w:hAnsi="Times New Roman"/>
          <w:lang w:eastAsia="zh-CN"/>
        </w:rPr>
        <w:t>norfluranas</w:t>
      </w:r>
      <w:proofErr w:type="spellEnd"/>
      <w:r w:rsidRPr="009A2A1C">
        <w:rPr>
          <w:rFonts w:ascii="Times New Roman" w:eastAsia="SimSun" w:hAnsi="Times New Roman"/>
          <w:lang w:eastAsia="zh-CN"/>
        </w:rPr>
        <w:t>).</w:t>
      </w:r>
    </w:p>
    <w:p w:rsidR="0016132A" w:rsidRPr="009A2A1C" w:rsidRDefault="0016132A" w:rsidP="0016132A">
      <w:pPr>
        <w:spacing w:after="0" w:line="240" w:lineRule="auto"/>
        <w:ind w:left="567" w:right="-2" w:hanging="567"/>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noProof/>
          <w:lang w:eastAsia="zh-CN"/>
        </w:rPr>
      </w:pPr>
      <w:proofErr w:type="spellStart"/>
      <w:r w:rsidRPr="009A2A1C">
        <w:rPr>
          <w:rFonts w:ascii="Times New Roman" w:eastAsia="SimSun" w:hAnsi="Times New Roman"/>
          <w:b/>
          <w:lang w:eastAsia="zh-CN"/>
        </w:rPr>
        <w:t>Alvesco</w:t>
      </w:r>
      <w:proofErr w:type="spellEnd"/>
      <w:r w:rsidRPr="009A2A1C">
        <w:rPr>
          <w:rFonts w:ascii="Times New Roman" w:eastAsia="SimSun" w:hAnsi="Times New Roman"/>
          <w:b/>
          <w:lang w:eastAsia="zh-CN"/>
        </w:rPr>
        <w:t xml:space="preserve"> išvaizda ir kiekis pakuotėje</w:t>
      </w:r>
    </w:p>
    <w:p w:rsidR="0016132A" w:rsidRPr="009A2A1C" w:rsidRDefault="0016132A" w:rsidP="0016132A">
      <w:pPr>
        <w:spacing w:after="0" w:line="240" w:lineRule="auto"/>
        <w:ind w:right="-2"/>
        <w:rPr>
          <w:rFonts w:ascii="Times New Roman" w:eastAsia="SimSun" w:hAnsi="Times New Roman"/>
          <w:noProof/>
          <w:lang w:eastAsia="zh-CN"/>
        </w:rPr>
      </w:pPr>
      <w:proofErr w:type="spellStart"/>
      <w:r w:rsidRPr="009A2A1C">
        <w:rPr>
          <w:rFonts w:ascii="Times New Roman" w:eastAsia="SimSun" w:hAnsi="Times New Roman"/>
          <w:lang w:eastAsia="zh-CN"/>
        </w:rPr>
        <w:t>Alvesco</w:t>
      </w:r>
      <w:proofErr w:type="spellEnd"/>
      <w:r w:rsidRPr="009A2A1C">
        <w:rPr>
          <w:rFonts w:ascii="Times New Roman" w:eastAsia="SimSun" w:hAnsi="Times New Roman"/>
          <w:lang w:eastAsia="zh-CN"/>
        </w:rPr>
        <w:t xml:space="preserve"> yra skaidrus ir bespalvis skystis aliumininėje slėginėje </w:t>
      </w:r>
      <w:proofErr w:type="spellStart"/>
      <w:r w:rsidRPr="009A2A1C">
        <w:rPr>
          <w:rFonts w:ascii="Times New Roman" w:eastAsia="SimSun" w:hAnsi="Times New Roman"/>
          <w:lang w:eastAsia="zh-CN"/>
        </w:rPr>
        <w:t>talpyklėje</w:t>
      </w:r>
      <w:proofErr w:type="spellEnd"/>
      <w:r w:rsidRPr="009A2A1C">
        <w:rPr>
          <w:rFonts w:ascii="Times New Roman" w:eastAsia="SimSun" w:hAnsi="Times New Roman"/>
          <w:lang w:eastAsia="zh-CN"/>
        </w:rPr>
        <w:t xml:space="preserve">, iš kurios per kandiklį yra išskiriama tiksli, išmatuota </w:t>
      </w:r>
      <w:proofErr w:type="spellStart"/>
      <w:r w:rsidRPr="009A2A1C">
        <w:rPr>
          <w:rFonts w:ascii="Times New Roman" w:eastAsia="SimSun" w:hAnsi="Times New Roman"/>
          <w:lang w:eastAsia="zh-CN"/>
        </w:rPr>
        <w:t>ciklezonido</w:t>
      </w:r>
      <w:proofErr w:type="spellEnd"/>
      <w:r w:rsidRPr="009A2A1C">
        <w:rPr>
          <w:rFonts w:ascii="Times New Roman" w:eastAsia="SimSun" w:hAnsi="Times New Roman"/>
          <w:lang w:eastAsia="zh-CN"/>
        </w:rPr>
        <w:t xml:space="preserve"> dozė purškalo pavidalu.</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b/>
          <w:noProof/>
          <w:lang w:eastAsia="zh-CN"/>
        </w:rPr>
      </w:pPr>
      <w:r w:rsidRPr="009A2A1C">
        <w:rPr>
          <w:rFonts w:ascii="Times New Roman" w:eastAsia="SimSun" w:hAnsi="Times New Roman"/>
          <w:b/>
          <w:lang w:eastAsia="zh-CN"/>
        </w:rPr>
        <w:t>Pakuočių dydžiai:</w:t>
      </w:r>
    </w:p>
    <w:p w:rsidR="0016132A" w:rsidRPr="009A2A1C" w:rsidRDefault="0016132A" w:rsidP="0016132A">
      <w:p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Inhaliatorius</w:t>
      </w:r>
      <w:proofErr w:type="spellEnd"/>
      <w:r w:rsidRPr="009A2A1C">
        <w:rPr>
          <w:rFonts w:ascii="Times New Roman" w:eastAsia="SimSun" w:hAnsi="Times New Roman"/>
          <w:lang w:eastAsia="zh-CN"/>
        </w:rPr>
        <w:t xml:space="preserve">, kuriame yra </w:t>
      </w:r>
      <w:r w:rsidRPr="009A2A1C">
        <w:rPr>
          <w:rFonts w:ascii="Times New Roman" w:eastAsia="SimSun" w:hAnsi="Times New Roman"/>
          <w:b/>
          <w:lang w:eastAsia="zh-CN"/>
        </w:rPr>
        <w:t xml:space="preserve">30 </w:t>
      </w:r>
      <w:r w:rsidRPr="009A2A1C">
        <w:rPr>
          <w:rFonts w:ascii="Times New Roman" w:eastAsia="SimSun" w:hAnsi="Times New Roman"/>
          <w:lang w:eastAsia="zh-CN"/>
        </w:rPr>
        <w:t>tiksliai dozuotų</w:t>
      </w:r>
      <w:r w:rsidRPr="009A2A1C">
        <w:rPr>
          <w:rFonts w:ascii="Times New Roman" w:eastAsia="SimSun" w:hAnsi="Times New Roman"/>
          <w:b/>
          <w:lang w:eastAsia="zh-CN"/>
        </w:rPr>
        <w:t xml:space="preserve"> išpurškimų.</w:t>
      </w:r>
    </w:p>
    <w:p w:rsidR="0016132A" w:rsidRPr="009A2A1C" w:rsidRDefault="0016132A" w:rsidP="0016132A">
      <w:pPr>
        <w:spacing w:after="0" w:line="240" w:lineRule="auto"/>
        <w:rPr>
          <w:rFonts w:ascii="Times New Roman" w:eastAsia="SimSun" w:hAnsi="Times New Roman"/>
          <w:lang w:eastAsia="zh-CN"/>
        </w:rPr>
      </w:pPr>
      <w:proofErr w:type="spellStart"/>
      <w:r w:rsidRPr="009A2A1C">
        <w:rPr>
          <w:rFonts w:ascii="Times New Roman" w:eastAsia="SimSun" w:hAnsi="Times New Roman"/>
          <w:lang w:eastAsia="zh-CN"/>
        </w:rPr>
        <w:t>Inhaliatorius</w:t>
      </w:r>
      <w:proofErr w:type="spellEnd"/>
      <w:r w:rsidRPr="009A2A1C">
        <w:rPr>
          <w:rFonts w:ascii="Times New Roman" w:eastAsia="SimSun" w:hAnsi="Times New Roman"/>
          <w:lang w:eastAsia="zh-CN"/>
        </w:rPr>
        <w:t xml:space="preserve">, kuriame yra </w:t>
      </w:r>
      <w:r w:rsidRPr="009A2A1C">
        <w:rPr>
          <w:rFonts w:ascii="Times New Roman" w:eastAsia="SimSun" w:hAnsi="Times New Roman"/>
          <w:b/>
          <w:lang w:eastAsia="zh-CN"/>
        </w:rPr>
        <w:t xml:space="preserve">60 </w:t>
      </w:r>
      <w:r w:rsidRPr="009A2A1C">
        <w:rPr>
          <w:rFonts w:ascii="Times New Roman" w:eastAsia="SimSun" w:hAnsi="Times New Roman"/>
          <w:lang w:eastAsia="zh-CN"/>
        </w:rPr>
        <w:t>tiksliai dozuotų</w:t>
      </w:r>
      <w:r w:rsidRPr="009A2A1C">
        <w:rPr>
          <w:rFonts w:ascii="Times New Roman" w:eastAsia="SimSun" w:hAnsi="Times New Roman"/>
          <w:b/>
          <w:lang w:eastAsia="zh-CN"/>
        </w:rPr>
        <w:t xml:space="preserve"> išpurškimų.</w:t>
      </w:r>
    </w:p>
    <w:p w:rsidR="0016132A" w:rsidRDefault="0016132A" w:rsidP="0016132A">
      <w:pPr>
        <w:spacing w:after="0" w:line="240" w:lineRule="auto"/>
        <w:rPr>
          <w:rFonts w:ascii="Times New Roman" w:eastAsia="SimSun" w:hAnsi="Times New Roman"/>
          <w:b/>
          <w:lang w:eastAsia="zh-CN"/>
        </w:rPr>
      </w:pPr>
      <w:proofErr w:type="spellStart"/>
      <w:r w:rsidRPr="009A2A1C">
        <w:rPr>
          <w:rFonts w:ascii="Times New Roman" w:eastAsia="SimSun" w:hAnsi="Times New Roman"/>
          <w:lang w:eastAsia="zh-CN"/>
        </w:rPr>
        <w:t>Inhaliatorius</w:t>
      </w:r>
      <w:proofErr w:type="spellEnd"/>
      <w:r w:rsidRPr="009A2A1C">
        <w:rPr>
          <w:rFonts w:ascii="Times New Roman" w:eastAsia="SimSun" w:hAnsi="Times New Roman"/>
          <w:lang w:eastAsia="zh-CN"/>
        </w:rPr>
        <w:t xml:space="preserve">, kuriame yra </w:t>
      </w:r>
      <w:r w:rsidRPr="009A2A1C">
        <w:rPr>
          <w:rFonts w:ascii="Times New Roman" w:eastAsia="SimSun" w:hAnsi="Times New Roman"/>
          <w:b/>
          <w:lang w:eastAsia="zh-CN"/>
        </w:rPr>
        <w:t xml:space="preserve">120 </w:t>
      </w:r>
      <w:r w:rsidRPr="009A2A1C">
        <w:rPr>
          <w:rFonts w:ascii="Times New Roman" w:eastAsia="SimSun" w:hAnsi="Times New Roman"/>
          <w:lang w:eastAsia="zh-CN"/>
        </w:rPr>
        <w:t>tiksliai dozuotų</w:t>
      </w:r>
      <w:r w:rsidRPr="009A2A1C">
        <w:rPr>
          <w:rFonts w:ascii="Times New Roman" w:eastAsia="SimSun" w:hAnsi="Times New Roman"/>
          <w:b/>
          <w:lang w:eastAsia="zh-CN"/>
        </w:rPr>
        <w:t xml:space="preserve"> išpurškimų.</w:t>
      </w:r>
    </w:p>
    <w:p w:rsidR="0016132A" w:rsidRPr="009A2A1C" w:rsidRDefault="0016132A" w:rsidP="0016132A">
      <w:pPr>
        <w:spacing w:after="0" w:line="240" w:lineRule="auto"/>
        <w:rPr>
          <w:rFonts w:ascii="Times New Roman" w:eastAsia="SimSun" w:hAnsi="Times New Roman"/>
          <w:lang w:eastAsia="zh-CN"/>
        </w:rPr>
      </w:pPr>
    </w:p>
    <w:p w:rsidR="0016132A" w:rsidRPr="009A2A1C" w:rsidRDefault="0016132A" w:rsidP="0016132A">
      <w:pPr>
        <w:spacing w:after="0" w:line="240" w:lineRule="auto"/>
        <w:ind w:right="-2"/>
        <w:rPr>
          <w:rFonts w:ascii="Times New Roman" w:eastAsia="SimSun" w:hAnsi="Times New Roman"/>
          <w:lang w:eastAsia="zh-CN"/>
        </w:rPr>
      </w:pPr>
      <w:r w:rsidRPr="009A2A1C">
        <w:rPr>
          <w:rFonts w:ascii="Times New Roman" w:eastAsia="SimSun" w:hAnsi="Times New Roman"/>
          <w:lang w:eastAsia="zh-CN"/>
        </w:rPr>
        <w:t xml:space="preserve">Kiekvieno stiprumo </w:t>
      </w:r>
      <w:proofErr w:type="spellStart"/>
      <w:r w:rsidRPr="009A2A1C">
        <w:rPr>
          <w:rFonts w:ascii="Times New Roman" w:eastAsia="SimSun" w:hAnsi="Times New Roman"/>
          <w:lang w:eastAsia="zh-CN"/>
        </w:rPr>
        <w:t>inhaliatoriuje</w:t>
      </w:r>
      <w:proofErr w:type="spellEnd"/>
      <w:r w:rsidRPr="009A2A1C">
        <w:rPr>
          <w:rFonts w:ascii="Times New Roman" w:eastAsia="SimSun" w:hAnsi="Times New Roman"/>
          <w:lang w:eastAsia="zh-CN"/>
        </w:rPr>
        <w:t xml:space="preserve"> yra 30, 60 arba 120 išpurškimų. Priklausomai nuo išpurškimų skaičiaus per dieną Jūsų gydytojas rekomenduos Jums vartoti: </w:t>
      </w:r>
    </w:p>
    <w:p w:rsidR="0016132A" w:rsidRPr="009A2A1C" w:rsidRDefault="0016132A" w:rsidP="0016132A">
      <w:pPr>
        <w:numPr>
          <w:ilvl w:val="0"/>
          <w:numId w:val="40"/>
        </w:numPr>
        <w:spacing w:after="0" w:line="240" w:lineRule="auto"/>
        <w:ind w:left="567" w:hanging="567"/>
        <w:rPr>
          <w:rFonts w:ascii="Times New Roman" w:eastAsia="SimSun" w:hAnsi="Times New Roman"/>
          <w:lang w:eastAsia="zh-CN"/>
        </w:rPr>
      </w:pPr>
      <w:r w:rsidRPr="009A2A1C">
        <w:rPr>
          <w:rFonts w:ascii="Times New Roman" w:eastAsia="SimSun" w:hAnsi="Times New Roman"/>
          <w:lang w:eastAsia="zh-CN"/>
        </w:rPr>
        <w:t xml:space="preserve">30 išpurškimų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užtenka </w:t>
      </w:r>
      <w:proofErr w:type="spellStart"/>
      <w:r w:rsidRPr="009A2A1C">
        <w:rPr>
          <w:rFonts w:ascii="Times New Roman" w:eastAsia="SimSun" w:hAnsi="Times New Roman"/>
          <w:lang w:eastAsia="zh-CN"/>
        </w:rPr>
        <w:t>dviems</w:t>
      </w:r>
      <w:proofErr w:type="spellEnd"/>
      <w:r w:rsidRPr="009A2A1C">
        <w:rPr>
          <w:rFonts w:ascii="Times New Roman" w:eastAsia="SimSun" w:hAnsi="Times New Roman"/>
          <w:lang w:eastAsia="zh-CN"/>
        </w:rPr>
        <w:t xml:space="preserve"> – keturioms savaitėms</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Pr>
          <w:rFonts w:ascii="Times New Roman" w:eastAsia="SimSun" w:hAnsi="Times New Roman"/>
          <w:lang w:eastAsia="zh-CN"/>
        </w:rPr>
        <w:t xml:space="preserve">   </w:t>
      </w:r>
      <w:r w:rsidRPr="009A2A1C">
        <w:rPr>
          <w:rFonts w:ascii="Times New Roman" w:eastAsia="SimSun" w:hAnsi="Times New Roman"/>
          <w:lang w:eastAsia="zh-CN"/>
        </w:rPr>
        <w:t xml:space="preserve">60 išpurškimų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užtenka vienam – </w:t>
      </w:r>
      <w:proofErr w:type="spellStart"/>
      <w:r w:rsidRPr="009A2A1C">
        <w:rPr>
          <w:rFonts w:ascii="Times New Roman" w:eastAsia="SimSun" w:hAnsi="Times New Roman"/>
          <w:lang w:eastAsia="zh-CN"/>
        </w:rPr>
        <w:t>dviems</w:t>
      </w:r>
      <w:proofErr w:type="spellEnd"/>
      <w:r w:rsidRPr="009A2A1C">
        <w:rPr>
          <w:rFonts w:ascii="Times New Roman" w:eastAsia="SimSun" w:hAnsi="Times New Roman"/>
          <w:lang w:eastAsia="zh-CN"/>
        </w:rPr>
        <w:t xml:space="preserve"> mėnesiams</w:t>
      </w:r>
    </w:p>
    <w:p w:rsidR="0016132A" w:rsidRPr="009A2A1C" w:rsidRDefault="0016132A" w:rsidP="0016132A">
      <w:pPr>
        <w:numPr>
          <w:ilvl w:val="0"/>
          <w:numId w:val="23"/>
        </w:numPr>
        <w:tabs>
          <w:tab w:val="clear" w:pos="360"/>
        </w:tabs>
        <w:spacing w:after="0" w:line="240" w:lineRule="auto"/>
        <w:ind w:left="567" w:hanging="567"/>
        <w:rPr>
          <w:rFonts w:ascii="Times New Roman" w:eastAsia="SimSun" w:hAnsi="Times New Roman"/>
          <w:lang w:eastAsia="zh-CN"/>
        </w:rPr>
      </w:pPr>
      <w:r>
        <w:rPr>
          <w:rFonts w:ascii="Times New Roman" w:eastAsia="SimSun" w:hAnsi="Times New Roman"/>
          <w:lang w:eastAsia="zh-CN"/>
        </w:rPr>
        <w:t xml:space="preserve">   </w:t>
      </w:r>
      <w:r w:rsidRPr="009A2A1C">
        <w:rPr>
          <w:rFonts w:ascii="Times New Roman" w:eastAsia="SimSun" w:hAnsi="Times New Roman"/>
          <w:lang w:eastAsia="zh-CN"/>
        </w:rPr>
        <w:t xml:space="preserve">120 išpurškimų </w:t>
      </w:r>
      <w:proofErr w:type="spellStart"/>
      <w:r w:rsidRPr="009A2A1C">
        <w:rPr>
          <w:rFonts w:ascii="Times New Roman" w:eastAsia="SimSun" w:hAnsi="Times New Roman"/>
          <w:lang w:eastAsia="zh-CN"/>
        </w:rPr>
        <w:t>inhaliatoriaus</w:t>
      </w:r>
      <w:proofErr w:type="spellEnd"/>
      <w:r w:rsidRPr="009A2A1C">
        <w:rPr>
          <w:rFonts w:ascii="Times New Roman" w:eastAsia="SimSun" w:hAnsi="Times New Roman"/>
          <w:lang w:eastAsia="zh-CN"/>
        </w:rPr>
        <w:t xml:space="preserve"> užtenka </w:t>
      </w:r>
      <w:proofErr w:type="spellStart"/>
      <w:r w:rsidRPr="009A2A1C">
        <w:rPr>
          <w:rFonts w:ascii="Times New Roman" w:eastAsia="SimSun" w:hAnsi="Times New Roman"/>
          <w:lang w:eastAsia="zh-CN"/>
        </w:rPr>
        <w:t>dviems</w:t>
      </w:r>
      <w:proofErr w:type="spellEnd"/>
      <w:r w:rsidRPr="009A2A1C">
        <w:rPr>
          <w:rFonts w:ascii="Times New Roman" w:eastAsia="SimSun" w:hAnsi="Times New Roman"/>
          <w:lang w:eastAsia="zh-CN"/>
        </w:rPr>
        <w:t xml:space="preserve"> – keturiems mėnesiams.</w:t>
      </w:r>
    </w:p>
    <w:p w:rsidR="0016132A" w:rsidRPr="009A2A1C" w:rsidRDefault="0016132A" w:rsidP="0016132A">
      <w:pPr>
        <w:spacing w:after="0" w:line="240" w:lineRule="auto"/>
        <w:ind w:left="360"/>
        <w:rPr>
          <w:rFonts w:ascii="Times New Roman" w:eastAsia="SimSun" w:hAnsi="Times New Roman"/>
          <w:lang w:eastAsia="zh-CN"/>
        </w:rPr>
      </w:pPr>
    </w:p>
    <w:p w:rsidR="0016132A" w:rsidRPr="009A2A1C" w:rsidRDefault="0016132A" w:rsidP="0016132A">
      <w:pPr>
        <w:spacing w:after="0" w:line="240" w:lineRule="auto"/>
        <w:rPr>
          <w:rFonts w:ascii="Times New Roman" w:eastAsia="SimSun" w:hAnsi="Times New Roman"/>
          <w:lang w:eastAsia="zh-CN"/>
        </w:rPr>
      </w:pPr>
      <w:r w:rsidRPr="009A2A1C">
        <w:rPr>
          <w:rFonts w:ascii="Times New Roman" w:eastAsia="SimSun" w:hAnsi="Times New Roman"/>
          <w:lang w:eastAsia="zh-CN"/>
        </w:rPr>
        <w:t xml:space="preserve">Gali būti tiekiamos ne visų dydžių pakuotės. </w:t>
      </w:r>
    </w:p>
    <w:p w:rsidR="0016132A" w:rsidRPr="009A2A1C" w:rsidRDefault="0016132A" w:rsidP="0016132A">
      <w:pPr>
        <w:numPr>
          <w:ilvl w:val="12"/>
          <w:numId w:val="0"/>
        </w:numPr>
        <w:spacing w:after="0" w:line="240" w:lineRule="auto"/>
        <w:ind w:right="-2"/>
        <w:rPr>
          <w:rFonts w:ascii="Times New Roman" w:eastAsia="SimSun" w:hAnsi="Times New Roman"/>
          <w:noProof/>
          <w:u w:val="single"/>
          <w:lang w:eastAsia="zh-CN"/>
        </w:rPr>
      </w:pPr>
    </w:p>
    <w:p w:rsidR="0016132A" w:rsidRPr="009A2A1C" w:rsidRDefault="00B664AB" w:rsidP="0016132A">
      <w:pPr>
        <w:numPr>
          <w:ilvl w:val="12"/>
          <w:numId w:val="0"/>
        </w:numPr>
        <w:spacing w:after="0" w:line="240" w:lineRule="auto"/>
        <w:ind w:right="-2"/>
        <w:rPr>
          <w:rFonts w:ascii="Times New Roman" w:eastAsia="SimSun" w:hAnsi="Times New Roman"/>
          <w:b/>
          <w:lang w:eastAsia="zh-CN"/>
        </w:rPr>
      </w:pPr>
      <w:r>
        <w:rPr>
          <w:rFonts w:ascii="Times New Roman" w:eastAsia="SimSun" w:hAnsi="Times New Roman"/>
          <w:b/>
          <w:lang w:eastAsia="zh-CN"/>
        </w:rPr>
        <w:t>Registruotojas</w:t>
      </w:r>
      <w:r w:rsidR="0016132A" w:rsidRPr="009A2A1C">
        <w:rPr>
          <w:rFonts w:ascii="Times New Roman" w:eastAsia="SimSun" w:hAnsi="Times New Roman"/>
          <w:b/>
          <w:lang w:eastAsia="zh-CN"/>
        </w:rPr>
        <w:t xml:space="preserve"> ir gamintojas</w:t>
      </w:r>
    </w:p>
    <w:p w:rsidR="0016132A" w:rsidRPr="009A2A1C" w:rsidRDefault="0016132A" w:rsidP="0016132A">
      <w:pPr>
        <w:numPr>
          <w:ilvl w:val="12"/>
          <w:numId w:val="0"/>
        </w:numPr>
        <w:spacing w:after="0" w:line="240" w:lineRule="auto"/>
        <w:ind w:right="-2"/>
        <w:rPr>
          <w:rFonts w:ascii="Times New Roman" w:eastAsia="SimSun" w:hAnsi="Times New Roman"/>
          <w:b/>
          <w:lang w:eastAsia="zh-CN"/>
        </w:rPr>
      </w:pPr>
    </w:p>
    <w:p w:rsidR="0016132A" w:rsidRPr="009A2A1C" w:rsidRDefault="0016132A" w:rsidP="0016132A">
      <w:pPr>
        <w:spacing w:after="0" w:line="240" w:lineRule="auto"/>
        <w:ind w:left="567" w:hanging="567"/>
        <w:rPr>
          <w:rFonts w:ascii="Times New Roman" w:eastAsia="SimSun" w:hAnsi="Times New Roman"/>
          <w:lang w:eastAsia="zh-CN"/>
        </w:rPr>
      </w:pPr>
      <w:proofErr w:type="spellStart"/>
      <w:r w:rsidRPr="009A2A1C">
        <w:rPr>
          <w:rFonts w:ascii="Times New Roman" w:eastAsia="SimSun" w:hAnsi="Times New Roman"/>
          <w:lang w:eastAsia="zh-CN"/>
        </w:rPr>
        <w:t>Takeda</w:t>
      </w:r>
      <w:proofErr w:type="spellEnd"/>
      <w:r w:rsidRPr="009A2A1C">
        <w:rPr>
          <w:rFonts w:ascii="Times New Roman" w:eastAsia="SimSun" w:hAnsi="Times New Roman"/>
          <w:lang w:eastAsia="zh-CN"/>
        </w:rPr>
        <w:t xml:space="preserve"> </w:t>
      </w:r>
      <w:proofErr w:type="spellStart"/>
      <w:r w:rsidRPr="009A2A1C">
        <w:rPr>
          <w:rFonts w:ascii="Times New Roman" w:eastAsia="SimSun" w:hAnsi="Times New Roman"/>
          <w:lang w:eastAsia="zh-CN"/>
        </w:rPr>
        <w:t>GmbH</w:t>
      </w:r>
      <w:proofErr w:type="spellEnd"/>
      <w:r w:rsidRPr="009A2A1C">
        <w:rPr>
          <w:rFonts w:ascii="Times New Roman" w:eastAsia="SimSun" w:hAnsi="Times New Roman"/>
          <w:lang w:eastAsia="zh-CN"/>
        </w:rPr>
        <w:t xml:space="preserve">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eastAsia="zh-CN"/>
        </w:rPr>
        <w:t xml:space="preserve">Byk-Gulden-Str. </w:t>
      </w:r>
      <w:r w:rsidRPr="009A2A1C">
        <w:rPr>
          <w:rFonts w:ascii="Times New Roman" w:eastAsia="Arial Unicode MS" w:hAnsi="Times New Roman"/>
          <w:noProof/>
          <w:lang w:val="de-DE" w:eastAsia="zh-CN"/>
        </w:rPr>
        <w:t xml:space="preserve">2 </w:t>
      </w:r>
    </w:p>
    <w:p w:rsidR="0016132A" w:rsidRPr="009A2A1C" w:rsidRDefault="0016132A" w:rsidP="0016132A">
      <w:pPr>
        <w:spacing w:after="0" w:line="240" w:lineRule="auto"/>
        <w:ind w:left="567" w:hanging="567"/>
        <w:rPr>
          <w:rFonts w:ascii="Times New Roman" w:eastAsia="Arial Unicode MS" w:hAnsi="Times New Roman"/>
          <w:noProof/>
          <w:lang w:val="de-DE" w:eastAsia="zh-CN"/>
        </w:rPr>
      </w:pPr>
      <w:r w:rsidRPr="009A2A1C">
        <w:rPr>
          <w:rFonts w:ascii="Times New Roman" w:eastAsia="Arial Unicode MS" w:hAnsi="Times New Roman"/>
          <w:noProof/>
          <w:lang w:val="de-DE" w:eastAsia="zh-CN"/>
        </w:rPr>
        <w:t xml:space="preserve">D-78467 Konstanz </w:t>
      </w:r>
    </w:p>
    <w:p w:rsidR="0016132A" w:rsidRPr="009A2A1C" w:rsidRDefault="0016132A" w:rsidP="0016132A">
      <w:pPr>
        <w:spacing w:after="0" w:line="240" w:lineRule="auto"/>
        <w:ind w:left="567" w:hanging="567"/>
        <w:rPr>
          <w:rFonts w:ascii="Times New Roman" w:eastAsia="SimSun" w:hAnsi="Times New Roman"/>
          <w:lang w:eastAsia="zh-CN"/>
        </w:rPr>
      </w:pPr>
      <w:r w:rsidRPr="009A2A1C">
        <w:rPr>
          <w:rFonts w:ascii="Times New Roman" w:eastAsia="Arial Unicode MS" w:hAnsi="Times New Roman"/>
          <w:noProof/>
          <w:lang w:val="de-DE" w:eastAsia="zh-CN"/>
        </w:rPr>
        <w:t>Vokietija</w:t>
      </w:r>
    </w:p>
    <w:p w:rsidR="0016132A" w:rsidRPr="009A2A1C" w:rsidRDefault="0016132A" w:rsidP="0016132A">
      <w:pPr>
        <w:spacing w:after="0" w:line="240" w:lineRule="auto"/>
        <w:rPr>
          <w:rFonts w:ascii="Times New Roman" w:eastAsia="Arial Unicode MS" w:hAnsi="Times New Roman"/>
          <w:noProof/>
          <w:lang w:eastAsia="zh-CN"/>
        </w:rPr>
      </w:pPr>
    </w:p>
    <w:p w:rsidR="0016132A" w:rsidRPr="009A2A1C" w:rsidRDefault="0016132A" w:rsidP="0016132A">
      <w:pPr>
        <w:spacing w:after="0" w:line="240" w:lineRule="auto"/>
        <w:rPr>
          <w:rFonts w:ascii="Times New Roman" w:eastAsia="SimSun" w:hAnsi="Times New Roman"/>
          <w:noProof/>
        </w:rPr>
      </w:pPr>
      <w:r w:rsidRPr="009A2A1C">
        <w:rPr>
          <w:rFonts w:ascii="Times New Roman" w:eastAsia="SimSun" w:hAnsi="Times New Roman"/>
          <w:noProof/>
        </w:rPr>
        <w:t xml:space="preserve">Jeigu apie šį vaistą norite sužinoti daugiau, kreipkitės į vietinį </w:t>
      </w:r>
      <w:r w:rsidR="00B664AB">
        <w:rPr>
          <w:rFonts w:ascii="Times New Roman" w:eastAsia="SimSun" w:hAnsi="Times New Roman"/>
          <w:noProof/>
        </w:rPr>
        <w:t>registruotojo</w:t>
      </w:r>
      <w:r w:rsidRPr="009A2A1C">
        <w:rPr>
          <w:rFonts w:ascii="Times New Roman" w:eastAsia="SimSun" w:hAnsi="Times New Roman"/>
          <w:noProof/>
        </w:rPr>
        <w:t xml:space="preserve"> atstovą</w:t>
      </w:r>
      <w:r w:rsidR="00B664AB">
        <w:rPr>
          <w:rFonts w:ascii="Times New Roman" w:eastAsia="SimSun" w:hAnsi="Times New Roman"/>
          <w:noProof/>
        </w:rPr>
        <w:t>:</w:t>
      </w:r>
    </w:p>
    <w:p w:rsidR="0016132A" w:rsidRPr="009A2A1C" w:rsidRDefault="0016132A" w:rsidP="0016132A">
      <w:pPr>
        <w:tabs>
          <w:tab w:val="left" w:pos="1620"/>
        </w:tabs>
        <w:spacing w:after="0" w:line="240" w:lineRule="auto"/>
        <w:rPr>
          <w:rFonts w:ascii="Times New Roman" w:eastAsia="SimSun" w:hAnsi="Times New Roman"/>
          <w:lang w:eastAsia="zh-CN"/>
        </w:rPr>
      </w:pPr>
    </w:p>
    <w:tbl>
      <w:tblPr>
        <w:tblW w:w="4678" w:type="dxa"/>
        <w:tblInd w:w="-34" w:type="dxa"/>
        <w:tblLayout w:type="fixed"/>
        <w:tblLook w:val="0000" w:firstRow="0" w:lastRow="0" w:firstColumn="0" w:lastColumn="0" w:noHBand="0" w:noVBand="0"/>
      </w:tblPr>
      <w:tblGrid>
        <w:gridCol w:w="4678"/>
      </w:tblGrid>
      <w:tr w:rsidR="0016132A" w:rsidRPr="009A2A1C" w:rsidTr="00F05153">
        <w:tc>
          <w:tcPr>
            <w:tcW w:w="4678" w:type="dxa"/>
          </w:tcPr>
          <w:p w:rsidR="0016132A" w:rsidRPr="009A2A1C" w:rsidRDefault="0016132A" w:rsidP="00F05153">
            <w:pPr>
              <w:spacing w:after="0" w:line="240" w:lineRule="auto"/>
              <w:rPr>
                <w:rFonts w:ascii="Times New Roman" w:eastAsia="SimSun" w:hAnsi="Times New Roman"/>
                <w:noProof/>
              </w:rPr>
            </w:pPr>
            <w:r w:rsidRPr="009A2A1C">
              <w:rPr>
                <w:rFonts w:ascii="Times New Roman" w:eastAsia="SimSun" w:hAnsi="Times New Roman"/>
                <w:noProof/>
              </w:rPr>
              <w:t>Takeda, UAB</w:t>
            </w:r>
          </w:p>
          <w:p w:rsidR="0016132A" w:rsidRPr="009A2A1C" w:rsidRDefault="0016132A" w:rsidP="00F05153">
            <w:pPr>
              <w:spacing w:after="0" w:line="240" w:lineRule="auto"/>
              <w:rPr>
                <w:rFonts w:ascii="Times New Roman" w:eastAsia="SimSun" w:hAnsi="Times New Roman"/>
                <w:noProof/>
              </w:rPr>
            </w:pPr>
            <w:r w:rsidRPr="009A2A1C">
              <w:rPr>
                <w:rFonts w:ascii="Times New Roman" w:eastAsia="SimSun" w:hAnsi="Times New Roman"/>
                <w:noProof/>
              </w:rPr>
              <w:t>Gynėjų 16</w:t>
            </w:r>
          </w:p>
          <w:p w:rsidR="0016132A" w:rsidRPr="009A2A1C" w:rsidRDefault="0016132A" w:rsidP="00F05153">
            <w:pPr>
              <w:spacing w:after="0" w:line="240" w:lineRule="auto"/>
              <w:rPr>
                <w:rFonts w:ascii="Times New Roman" w:eastAsia="SimSun" w:hAnsi="Times New Roman"/>
                <w:noProof/>
              </w:rPr>
            </w:pPr>
            <w:r w:rsidRPr="009A2A1C">
              <w:rPr>
                <w:rFonts w:ascii="Times New Roman" w:eastAsia="SimSun" w:hAnsi="Times New Roman"/>
                <w:noProof/>
              </w:rPr>
              <w:t>LT-01109 Vilnius</w:t>
            </w:r>
          </w:p>
          <w:p w:rsidR="0016132A" w:rsidRPr="001D401E" w:rsidRDefault="0016132A" w:rsidP="00F05153">
            <w:pPr>
              <w:spacing w:after="0" w:line="240" w:lineRule="auto"/>
              <w:rPr>
                <w:rFonts w:ascii="Times New Roman" w:eastAsia="SimSun" w:hAnsi="Times New Roman"/>
                <w:noProof/>
              </w:rPr>
            </w:pPr>
            <w:r w:rsidRPr="009A2A1C">
              <w:rPr>
                <w:rFonts w:ascii="Times New Roman" w:eastAsia="SimSun" w:hAnsi="Times New Roman"/>
                <w:noProof/>
              </w:rPr>
              <w:t>Tel. +37052109070</w:t>
            </w:r>
          </w:p>
        </w:tc>
      </w:tr>
    </w:tbl>
    <w:p w:rsidR="0016132A" w:rsidRDefault="0016132A" w:rsidP="0016132A">
      <w:pPr>
        <w:numPr>
          <w:ilvl w:val="12"/>
          <w:numId w:val="0"/>
        </w:numPr>
        <w:spacing w:after="0" w:line="240" w:lineRule="auto"/>
        <w:ind w:right="-2"/>
        <w:rPr>
          <w:rFonts w:ascii="Times New Roman" w:hAnsi="Times New Roman"/>
          <w:b/>
        </w:rPr>
      </w:pPr>
    </w:p>
    <w:p w:rsidR="0016132A" w:rsidRPr="00F11019" w:rsidRDefault="00B664AB" w:rsidP="0016132A">
      <w:pPr>
        <w:numPr>
          <w:ilvl w:val="12"/>
          <w:numId w:val="0"/>
        </w:numPr>
        <w:spacing w:after="0" w:line="240" w:lineRule="auto"/>
        <w:ind w:right="-2"/>
        <w:rPr>
          <w:rFonts w:ascii="Times New Roman" w:eastAsia="SimSun" w:hAnsi="Times New Roman"/>
          <w:lang w:eastAsia="zh-CN"/>
        </w:rPr>
      </w:pPr>
      <w:r w:rsidRPr="00B664AB">
        <w:rPr>
          <w:rFonts w:ascii="Times New Roman" w:hAnsi="Times New Roman"/>
          <w:b/>
        </w:rPr>
        <w:t>Šis vaistas EEE valstybėse narėse registruotas tokiais pavadinimais</w:t>
      </w:r>
      <w:r w:rsidR="0016132A" w:rsidRPr="00F11019">
        <w:rPr>
          <w:rFonts w:ascii="Times New Roman" w:hAnsi="Times New Roman"/>
        </w:rPr>
        <w:t>:</w:t>
      </w:r>
    </w:p>
    <w:p w:rsidR="0016132A" w:rsidRDefault="0016132A" w:rsidP="0016132A">
      <w:pPr>
        <w:numPr>
          <w:ilvl w:val="12"/>
          <w:numId w:val="0"/>
        </w:numPr>
        <w:spacing w:after="0" w:line="240" w:lineRule="auto"/>
        <w:ind w:right="-2"/>
        <w:rPr>
          <w:rFonts w:ascii="Times New Roman" w:eastAsia="SimSun" w:hAnsi="Times New Roman"/>
          <w:lang w:eastAsia="zh-CN"/>
        </w:rPr>
      </w:pPr>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Austrija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Pr="00832980">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40 Mikrogramm –Dosieraerosol</w:t>
      </w:r>
    </w:p>
    <w:p w:rsidR="0016132A" w:rsidRPr="00CD632B"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fr-FR" w:eastAsia="ja-JP"/>
        </w:rPr>
      </w:pPr>
      <w:r w:rsidRPr="00CD632B">
        <w:rPr>
          <w:rFonts w:ascii="Times New Roman" w:eastAsia="Times New Roman" w:hAnsi="Times New Roman"/>
          <w:lang w:val="fr-FR" w:eastAsia="ja-JP"/>
        </w:rPr>
        <w:t xml:space="preserve">Belgija </w:t>
      </w:r>
      <w:r w:rsidRPr="00CD632B">
        <w:rPr>
          <w:rFonts w:ascii="Times New Roman" w:eastAsia="Times New Roman" w:hAnsi="Times New Roman"/>
          <w:lang w:val="fr-FR" w:eastAsia="ja-JP"/>
        </w:rPr>
        <w:tab/>
      </w:r>
      <w:r w:rsidRPr="00CD632B">
        <w:rPr>
          <w:rFonts w:ascii="Times New Roman" w:eastAsia="Times New Roman" w:hAnsi="Times New Roman"/>
          <w:lang w:val="fr-FR" w:eastAsia="ja-JP"/>
        </w:rPr>
        <w:tab/>
      </w:r>
      <w:r w:rsidR="00A03E85" w:rsidRPr="00CD632B">
        <w:rPr>
          <w:rFonts w:ascii="Times New Roman" w:eastAsia="Times New Roman" w:hAnsi="Times New Roman"/>
          <w:lang w:val="fr-FR" w:eastAsia="ja-JP"/>
        </w:rPr>
        <w:tab/>
      </w:r>
      <w:r w:rsidRPr="00CD632B">
        <w:rPr>
          <w:rFonts w:ascii="Times New Roman" w:eastAsia="Times New Roman" w:hAnsi="Times New Roman"/>
          <w:lang w:val="fr-FR" w:eastAsia="ja-JP"/>
        </w:rPr>
        <w:t>Alvesco 160</w:t>
      </w:r>
      <w:r w:rsidR="00F05153">
        <w:rPr>
          <w:rFonts w:ascii="Times New Roman" w:eastAsia="Times New Roman" w:hAnsi="Times New Roman"/>
          <w:lang w:val="fr-FR" w:eastAsia="ja-JP"/>
        </w:rPr>
        <w:t xml:space="preserve">, </w:t>
      </w:r>
      <w:r w:rsidRPr="00CD632B">
        <w:rPr>
          <w:rFonts w:ascii="Times New Roman" w:eastAsia="Times New Roman" w:hAnsi="Times New Roman"/>
          <w:lang w:val="fr-FR" w:eastAsia="ja-JP"/>
        </w:rPr>
        <w:t>80</w:t>
      </w:r>
      <w:r w:rsidR="00F05153">
        <w:rPr>
          <w:rFonts w:ascii="Times New Roman" w:eastAsia="Times New Roman" w:hAnsi="Times New Roman"/>
          <w:lang w:val="fr-FR" w:eastAsia="ja-JP"/>
        </w:rPr>
        <w:t xml:space="preserve">, </w:t>
      </w:r>
      <w:r w:rsidRPr="00CD632B">
        <w:rPr>
          <w:rFonts w:ascii="Times New Roman" w:eastAsia="Times New Roman" w:hAnsi="Times New Roman"/>
          <w:lang w:val="fr-FR" w:eastAsia="ja-JP"/>
        </w:rPr>
        <w:t>40 microgram, aerosol, oplossing</w:t>
      </w:r>
    </w:p>
    <w:p w:rsidR="00274AD7" w:rsidRPr="00CD632B" w:rsidRDefault="00B664AB" w:rsidP="00CD632B">
      <w:pPr>
        <w:numPr>
          <w:ilvl w:val="12"/>
          <w:numId w:val="0"/>
        </w:numPr>
        <w:spacing w:after="0" w:line="240" w:lineRule="auto"/>
        <w:ind w:left="2098"/>
        <w:outlineLvl w:val="0"/>
        <w:rPr>
          <w:rFonts w:ascii="Times New Roman" w:eastAsia="Times New Roman" w:hAnsi="Times New Roman"/>
          <w:lang w:val="fr-FR" w:eastAsia="ja-JP"/>
        </w:rPr>
      </w:pPr>
      <w:r>
        <w:rPr>
          <w:rFonts w:ascii="Times New Roman" w:eastAsia="Times New Roman" w:hAnsi="Times New Roman"/>
          <w:lang w:val="fr-FR" w:eastAsia="ja-JP"/>
        </w:rPr>
        <w:t xml:space="preserve"> </w:t>
      </w:r>
      <w:r w:rsidR="00610A16" w:rsidRPr="00CD632B">
        <w:rPr>
          <w:rFonts w:ascii="Times New Roman" w:eastAsia="Times New Roman" w:hAnsi="Times New Roman"/>
          <w:lang w:val="fr-FR" w:eastAsia="ja-JP"/>
        </w:rPr>
        <w:t xml:space="preserve">Alvesco 160, 80, 40 microgrammes, solution pour inhalation en flacon </w:t>
      </w:r>
      <w:r>
        <w:rPr>
          <w:rFonts w:ascii="Times New Roman" w:eastAsia="Times New Roman" w:hAnsi="Times New Roman"/>
          <w:lang w:val="fr-FR" w:eastAsia="ja-JP"/>
        </w:rPr>
        <w:t xml:space="preserve"> </w:t>
      </w:r>
      <w:r w:rsidR="00610A16" w:rsidRPr="00CD632B">
        <w:rPr>
          <w:rFonts w:ascii="Times New Roman" w:eastAsia="Times New Roman" w:hAnsi="Times New Roman"/>
          <w:lang w:val="fr-FR" w:eastAsia="ja-JP"/>
        </w:rPr>
        <w:t>pressurisé</w:t>
      </w:r>
    </w:p>
    <w:p w:rsidR="00A03E85" w:rsidRPr="00CD632B" w:rsidRDefault="00B664AB" w:rsidP="00B664AB">
      <w:pPr>
        <w:numPr>
          <w:ilvl w:val="12"/>
          <w:numId w:val="0"/>
        </w:numPr>
        <w:spacing w:after="0" w:line="240" w:lineRule="auto"/>
        <w:ind w:left="2098"/>
        <w:outlineLvl w:val="0"/>
        <w:rPr>
          <w:rFonts w:ascii="Times New Roman" w:eastAsia="Times New Roman" w:hAnsi="Times New Roman"/>
          <w:lang w:val="fr-FR" w:eastAsia="ja-JP"/>
        </w:rPr>
      </w:pPr>
      <w:r>
        <w:rPr>
          <w:rFonts w:ascii="Times New Roman" w:eastAsia="Times New Roman" w:hAnsi="Times New Roman"/>
          <w:lang w:val="fr-FR" w:eastAsia="ja-JP"/>
        </w:rPr>
        <w:t xml:space="preserve"> </w:t>
      </w:r>
      <w:r w:rsidR="00610A16" w:rsidRPr="00CD632B">
        <w:rPr>
          <w:rFonts w:ascii="Times New Roman" w:eastAsia="Times New Roman" w:hAnsi="Times New Roman"/>
          <w:lang w:val="fr-FR" w:eastAsia="ja-JP"/>
        </w:rPr>
        <w:t>Alvesco 160, 80, 40 Mikrogramm, Druckgasinhalation, Lösung</w:t>
      </w:r>
    </w:p>
    <w:p w:rsidR="0016132A" w:rsidRPr="00CD632B"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fr-FR" w:eastAsia="ja-JP"/>
        </w:rPr>
      </w:pPr>
      <w:r w:rsidRPr="00CD632B">
        <w:rPr>
          <w:rFonts w:ascii="Times New Roman" w:eastAsia="Times New Roman" w:hAnsi="Times New Roman"/>
          <w:lang w:val="fr-FR" w:eastAsia="ja-JP"/>
        </w:rPr>
        <w:t xml:space="preserve">Bulgarija </w:t>
      </w:r>
      <w:r w:rsidRPr="00CD632B">
        <w:rPr>
          <w:rFonts w:ascii="Times New Roman" w:eastAsia="Times New Roman" w:hAnsi="Times New Roman"/>
          <w:lang w:val="fr-FR" w:eastAsia="ja-JP"/>
        </w:rPr>
        <w:tab/>
      </w:r>
      <w:r w:rsidRPr="00CD632B">
        <w:rPr>
          <w:rFonts w:ascii="Times New Roman" w:eastAsia="Times New Roman" w:hAnsi="Times New Roman"/>
          <w:lang w:val="fr-FR" w:eastAsia="ja-JP"/>
        </w:rPr>
        <w:tab/>
        <w:t>Alvesco 160</w:t>
      </w:r>
      <w:r w:rsidR="00F05153">
        <w:rPr>
          <w:rFonts w:ascii="Times New Roman" w:eastAsia="Times New Roman" w:hAnsi="Times New Roman"/>
          <w:lang w:val="fr-FR" w:eastAsia="ja-JP"/>
        </w:rPr>
        <w:t xml:space="preserve">, </w:t>
      </w:r>
      <w:r w:rsidRPr="00CD632B">
        <w:rPr>
          <w:rFonts w:ascii="Times New Roman" w:eastAsia="Times New Roman" w:hAnsi="Times New Roman"/>
          <w:lang w:val="fr-FR" w:eastAsia="ja-JP"/>
        </w:rPr>
        <w:t>80</w:t>
      </w:r>
      <w:r w:rsidR="00F05153">
        <w:rPr>
          <w:rFonts w:ascii="Times New Roman" w:eastAsia="Times New Roman" w:hAnsi="Times New Roman"/>
          <w:lang w:val="fr-FR" w:eastAsia="ja-JP"/>
        </w:rPr>
        <w:t xml:space="preserve">, </w:t>
      </w:r>
      <w:r w:rsidRPr="00CD632B">
        <w:rPr>
          <w:rFonts w:ascii="Times New Roman" w:eastAsia="Times New Roman" w:hAnsi="Times New Roman"/>
          <w:lang w:val="fr-FR" w:eastAsia="ja-JP"/>
        </w:rPr>
        <w:t xml:space="preserve">40 </w:t>
      </w:r>
      <w:r w:rsidR="00610A16" w:rsidRPr="00CD632B">
        <w:rPr>
          <w:rFonts w:ascii="Times New Roman" w:eastAsia="Times New Roman" w:hAnsi="Times New Roman"/>
          <w:lang w:val="fr-FR" w:eastAsia="ja-JP"/>
        </w:rPr>
        <w:t>micrograms pressurised inhalation, solution</w:t>
      </w:r>
    </w:p>
    <w:p w:rsidR="0016132A" w:rsidRPr="00CD632B"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en-GB" w:eastAsia="ja-JP"/>
        </w:rPr>
      </w:pPr>
      <w:proofErr w:type="spellStart"/>
      <w:r w:rsidRPr="00CD632B">
        <w:rPr>
          <w:rFonts w:ascii="Times New Roman" w:eastAsia="Times New Roman" w:hAnsi="Times New Roman"/>
          <w:lang w:val="en-GB" w:eastAsia="ja-JP"/>
        </w:rPr>
        <w:t>Kipras</w:t>
      </w:r>
      <w:proofErr w:type="spellEnd"/>
      <w:r w:rsidRPr="00CD632B">
        <w:rPr>
          <w:rFonts w:ascii="Times New Roman" w:eastAsia="Times New Roman" w:hAnsi="Times New Roman"/>
          <w:lang w:val="en-GB" w:eastAsia="ja-JP"/>
        </w:rPr>
        <w:t xml:space="preserve"> </w:t>
      </w:r>
      <w:r w:rsidRPr="00CD632B">
        <w:rPr>
          <w:rFonts w:ascii="Times New Roman" w:eastAsia="Times New Roman" w:hAnsi="Times New Roman"/>
          <w:lang w:val="en-GB" w:eastAsia="ja-JP"/>
        </w:rPr>
        <w:tab/>
      </w:r>
      <w:r w:rsidRPr="00CD632B">
        <w:rPr>
          <w:rFonts w:ascii="Times New Roman" w:eastAsia="Times New Roman" w:hAnsi="Times New Roman"/>
          <w:lang w:val="en-GB" w:eastAsia="ja-JP"/>
        </w:rPr>
        <w:tab/>
      </w:r>
      <w:r w:rsidR="00A03E85" w:rsidRPr="00CD632B">
        <w:rPr>
          <w:rFonts w:ascii="Times New Roman" w:eastAsia="Times New Roman" w:hAnsi="Times New Roman"/>
          <w:lang w:val="en-GB" w:eastAsia="ja-JP"/>
        </w:rPr>
        <w:tab/>
      </w:r>
      <w:proofErr w:type="spellStart"/>
      <w:r w:rsidRPr="00CD632B">
        <w:rPr>
          <w:rFonts w:ascii="Times New Roman" w:eastAsia="Times New Roman" w:hAnsi="Times New Roman"/>
          <w:lang w:val="en-GB" w:eastAsia="ja-JP"/>
        </w:rPr>
        <w:t>Alvesco</w:t>
      </w:r>
      <w:proofErr w:type="spellEnd"/>
      <w:r w:rsidRPr="00CD632B">
        <w:rPr>
          <w:rFonts w:ascii="Times New Roman" w:eastAsia="Times New Roman" w:hAnsi="Times New Roman"/>
          <w:lang w:val="en-GB" w:eastAsia="ja-JP"/>
        </w:rPr>
        <w:t xml:space="preserve"> 160</w:t>
      </w:r>
      <w:r w:rsidR="00F05153">
        <w:rPr>
          <w:rFonts w:ascii="Times New Roman" w:eastAsia="Times New Roman" w:hAnsi="Times New Roman"/>
          <w:lang w:val="en-GB" w:eastAsia="ja-JP"/>
        </w:rPr>
        <w:t xml:space="preserve">, </w:t>
      </w:r>
      <w:r w:rsidRPr="00CD632B">
        <w:rPr>
          <w:rFonts w:ascii="Times New Roman" w:eastAsia="Times New Roman" w:hAnsi="Times New Roman"/>
          <w:lang w:val="en-GB" w:eastAsia="ja-JP"/>
        </w:rPr>
        <w:t>80</w:t>
      </w:r>
      <w:r w:rsidR="00F05153">
        <w:rPr>
          <w:rFonts w:ascii="Times New Roman" w:eastAsia="Times New Roman" w:hAnsi="Times New Roman"/>
          <w:lang w:val="en-GB" w:eastAsia="ja-JP"/>
        </w:rPr>
        <w:t xml:space="preserve">, </w:t>
      </w:r>
      <w:r w:rsidRPr="00CD632B">
        <w:rPr>
          <w:rFonts w:ascii="Times New Roman" w:eastAsia="Times New Roman" w:hAnsi="Times New Roman"/>
          <w:lang w:val="en-GB" w:eastAsia="ja-JP"/>
        </w:rPr>
        <w:t>40 micrograms, pressurised inh</w:t>
      </w:r>
      <w:r w:rsidR="00A03E85" w:rsidRPr="00CD632B">
        <w:rPr>
          <w:rFonts w:ascii="Times New Roman" w:eastAsia="Times New Roman" w:hAnsi="Times New Roman"/>
          <w:lang w:val="en-GB" w:eastAsia="ja-JP"/>
        </w:rPr>
        <w:t>a</w:t>
      </w:r>
      <w:r w:rsidRPr="00CD632B">
        <w:rPr>
          <w:rFonts w:ascii="Times New Roman" w:eastAsia="Times New Roman" w:hAnsi="Times New Roman"/>
          <w:lang w:val="en-GB" w:eastAsia="ja-JP"/>
        </w:rPr>
        <w:t>lation solution</w:t>
      </w:r>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Kroatija</w:t>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Pr="00832980">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40 mikrograma stlačeni inhalat otopina</w:t>
      </w:r>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Čekija</w:t>
      </w:r>
      <w:r>
        <w:rPr>
          <w:rFonts w:ascii="Times New Roman" w:eastAsia="Times New Roman" w:hAnsi="Times New Roman"/>
          <w:lang w:val="pt-BR" w:eastAsia="ja-JP"/>
        </w:rPr>
        <w:tab/>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32980">
        <w:rPr>
          <w:rFonts w:ascii="Times New Roman" w:eastAsia="Times New Roman" w:hAnsi="Times New Roman"/>
          <w:lang w:val="pt-BR" w:eastAsia="ja-JP"/>
        </w:rPr>
        <w:t>Alvesco 160 Inhaler</w:t>
      </w:r>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Danija</w:t>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Pr="00832980">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32980">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 xml:space="preserve">40 </w:t>
      </w:r>
      <w:r w:rsidR="00610A16" w:rsidRPr="00CD632B">
        <w:rPr>
          <w:rFonts w:ascii="Times New Roman" w:eastAsia="Times New Roman" w:hAnsi="Times New Roman"/>
          <w:lang w:val="pt-BR" w:eastAsia="ja-JP"/>
        </w:rPr>
        <w:t>mikrogram, inhalationsspray, opløsning</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Estija</w:t>
      </w:r>
      <w:r>
        <w:rPr>
          <w:rFonts w:ascii="Times New Roman" w:eastAsia="Times New Roman" w:hAnsi="Times New Roman"/>
          <w:lang w:val="pt-BR" w:eastAsia="ja-JP"/>
        </w:rPr>
        <w:tab/>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Pr="00832980">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32980">
        <w:rPr>
          <w:rFonts w:ascii="Times New Roman" w:eastAsia="Times New Roman" w:hAnsi="Times New Roman"/>
          <w:lang w:val="pt-BR" w:eastAsia="ja-JP"/>
        </w:rPr>
        <w:t xml:space="preserve">Alvesco </w:t>
      </w:r>
      <w:r w:rsidRPr="00883D09">
        <w:rPr>
          <w:rFonts w:ascii="Times New Roman" w:eastAsia="Times New Roman" w:hAnsi="Times New Roman"/>
          <w:lang w:val="pt-BR" w:eastAsia="ja-JP"/>
        </w:rPr>
        <w:t>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 xml:space="preserve">40  </w:t>
      </w:r>
      <w:r w:rsidR="00610A16" w:rsidRPr="00CD632B">
        <w:rPr>
          <w:rFonts w:ascii="Times New Roman" w:eastAsia="Times New Roman" w:hAnsi="Times New Roman"/>
          <w:lang w:val="pt-BR" w:eastAsia="ja-JP"/>
        </w:rPr>
        <w:t>inhalaator</w:t>
      </w:r>
    </w:p>
    <w:p w:rsidR="0016132A" w:rsidRPr="00F05153"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Suomija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4</w:t>
      </w:r>
      <w:r w:rsidRPr="00883D09">
        <w:rPr>
          <w:rFonts w:ascii="Times New Roman" w:eastAsia="Times New Roman" w:hAnsi="Times New Roman"/>
          <w:lang w:val="pt-BR" w:eastAsia="ja-JP"/>
        </w:rPr>
        <w:t xml:space="preserve">0 </w:t>
      </w:r>
      <w:r w:rsidR="00610A16" w:rsidRPr="00CD632B">
        <w:rPr>
          <w:rFonts w:ascii="Times New Roman" w:eastAsia="Times New Roman" w:hAnsi="Times New Roman"/>
          <w:lang w:val="pt-BR" w:eastAsia="ja-JP"/>
        </w:rPr>
        <w:t>mikrog/ annos inhalaatiosumute,</w:t>
      </w:r>
      <w:r w:rsidR="00A03E85" w:rsidRPr="0067733E">
        <w:rPr>
          <w:sz w:val="24"/>
          <w:szCs w:val="24"/>
          <w:lang w:val="pt-BR" w:eastAsia="ja-JP"/>
        </w:rPr>
        <w:t xml:space="preserve"> </w:t>
      </w:r>
      <w:r w:rsidR="00A03E85" w:rsidRPr="00F05153">
        <w:rPr>
          <w:rFonts w:ascii="Times New Roman" w:hAnsi="Times New Roman"/>
          <w:sz w:val="24"/>
          <w:szCs w:val="24"/>
          <w:lang w:val="pt-BR" w:eastAsia="ja-JP"/>
        </w:rPr>
        <w:t>liuos</w:t>
      </w:r>
    </w:p>
    <w:p w:rsidR="0016132A" w:rsidRPr="00832980" w:rsidRDefault="00B664AB" w:rsidP="0016132A">
      <w:pPr>
        <w:numPr>
          <w:ilvl w:val="12"/>
          <w:numId w:val="0"/>
        </w:numPr>
        <w:tabs>
          <w:tab w:val="left" w:pos="567"/>
        </w:tabs>
        <w:spacing w:after="0" w:line="240" w:lineRule="auto"/>
        <w:ind w:left="2592" w:right="-2" w:hanging="2592"/>
        <w:outlineLvl w:val="0"/>
        <w:rPr>
          <w:rFonts w:ascii="Times New Roman" w:eastAsia="Times New Roman" w:hAnsi="Times New Roman"/>
          <w:lang w:val="fr-FR" w:eastAsia="ja-JP"/>
        </w:rPr>
      </w:pPr>
      <w:r>
        <w:rPr>
          <w:rFonts w:ascii="Times New Roman" w:eastAsia="Times New Roman" w:hAnsi="Times New Roman"/>
          <w:lang w:val="fr-FR" w:eastAsia="ja-JP"/>
        </w:rPr>
        <w:t xml:space="preserve">Prancūzija                      </w:t>
      </w:r>
      <w:r w:rsidR="0016132A" w:rsidRPr="00832980">
        <w:rPr>
          <w:rFonts w:ascii="Times New Roman" w:eastAsia="Times New Roman" w:hAnsi="Times New Roman"/>
          <w:lang w:val="fr-FR" w:eastAsia="ja-JP"/>
        </w:rPr>
        <w:t>Alvesco 160</w:t>
      </w:r>
      <w:r w:rsidR="00F05153">
        <w:rPr>
          <w:rFonts w:ascii="Times New Roman" w:eastAsia="Times New Roman" w:hAnsi="Times New Roman"/>
          <w:lang w:val="fr-FR" w:eastAsia="ja-JP"/>
        </w:rPr>
        <w:t xml:space="preserve">, </w:t>
      </w:r>
      <w:r w:rsidR="0016132A" w:rsidRPr="00832980">
        <w:rPr>
          <w:rFonts w:ascii="Times New Roman" w:eastAsia="Times New Roman" w:hAnsi="Times New Roman"/>
          <w:lang w:val="fr-FR" w:eastAsia="ja-JP"/>
        </w:rPr>
        <w:t>80</w:t>
      </w:r>
      <w:r w:rsidR="00F05153">
        <w:rPr>
          <w:rFonts w:ascii="Times New Roman" w:eastAsia="Times New Roman" w:hAnsi="Times New Roman"/>
          <w:lang w:val="fr-FR" w:eastAsia="ja-JP"/>
        </w:rPr>
        <w:t xml:space="preserve">, </w:t>
      </w:r>
      <w:r w:rsidR="0016132A" w:rsidRPr="00832980">
        <w:rPr>
          <w:rFonts w:ascii="Times New Roman" w:eastAsia="Times New Roman" w:hAnsi="Times New Roman"/>
          <w:lang w:val="fr-FR" w:eastAsia="ja-JP"/>
        </w:rPr>
        <w:t>4</w:t>
      </w:r>
      <w:r w:rsidR="00F05153">
        <w:rPr>
          <w:rFonts w:ascii="Times New Roman" w:eastAsia="Times New Roman" w:hAnsi="Times New Roman"/>
          <w:lang w:val="fr-FR" w:eastAsia="ja-JP"/>
        </w:rPr>
        <w:t>0</w:t>
      </w:r>
      <w:r w:rsidR="0016132A" w:rsidRPr="00832980">
        <w:rPr>
          <w:rFonts w:ascii="Times New Roman" w:eastAsia="Times New Roman" w:hAnsi="Times New Roman"/>
          <w:lang w:val="fr-FR" w:eastAsia="ja-JP"/>
        </w:rPr>
        <w:t xml:space="preserve"> microgrammes/dose solution pour inhalation en flacon pressurisé</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Vokietija</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 Mikrogramm, Druckgasinhalation, Lösung</w:t>
      </w:r>
    </w:p>
    <w:p w:rsidR="0016132A" w:rsidRPr="00D07F0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Graikija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F05153" w:rsidRPr="00F05153">
        <w:t xml:space="preserve"> </w:t>
      </w:r>
      <w:r w:rsidR="00F05153" w:rsidRPr="00F05153">
        <w:rPr>
          <w:rFonts w:ascii="Times New Roman" w:eastAsia="Times New Roman" w:hAnsi="Times New Roman"/>
          <w:lang w:val="pt-BR" w:eastAsia="ja-JP"/>
        </w:rPr>
        <w:t>and 80 mcg/</w:t>
      </w:r>
      <w:r w:rsidR="00F05153">
        <w:rPr>
          <w:rFonts w:ascii="Times New Roman" w:eastAsia="Times New Roman" w:hAnsi="Times New Roman"/>
          <w:lang w:val="pt-BR" w:eastAsia="ja-JP"/>
        </w:rPr>
        <w:t xml:space="preserve"> </w:t>
      </w:r>
      <w:r w:rsidR="00F05153" w:rsidRPr="00F05153">
        <w:rPr>
          <w:rFonts w:ascii="Times New Roman" w:eastAsia="Times New Roman" w:hAnsi="Times New Roman"/>
          <w:lang w:val="pt-BR" w:eastAsia="ja-JP"/>
        </w:rPr>
        <w:t xml:space="preserve">80 και 160 </w:t>
      </w:r>
      <w:r w:rsidR="00F05153">
        <w:rPr>
          <w:rFonts w:ascii="Times New Roman" w:eastAsia="Times New Roman" w:hAnsi="Times New Roman"/>
          <w:lang w:val="pt-BR" w:eastAsia="ja-JP"/>
        </w:rPr>
        <w:t xml:space="preserve"> </w:t>
      </w:r>
      <w:proofErr w:type="spellStart"/>
      <w:r w:rsidR="004D25A8" w:rsidRPr="00CD632B">
        <w:rPr>
          <w:rFonts w:ascii="Times New Roman" w:eastAsia="Times New Roman" w:hAnsi="Times New Roman"/>
          <w:bCs/>
          <w:lang w:val="de-DE" w:eastAsia="ja-JP"/>
        </w:rPr>
        <w:t>μικρογρ</w:t>
      </w:r>
      <w:proofErr w:type="spellEnd"/>
      <w:r w:rsidR="004D25A8" w:rsidRPr="00CD632B">
        <w:rPr>
          <w:rFonts w:ascii="Times New Roman" w:eastAsia="Times New Roman" w:hAnsi="Times New Roman"/>
          <w:bCs/>
          <w:lang w:val="de-DE" w:eastAsia="ja-JP"/>
        </w:rPr>
        <w:t xml:space="preserve">αμμάρια, </w:t>
      </w:r>
      <w:proofErr w:type="spellStart"/>
      <w:r w:rsidR="004D25A8" w:rsidRPr="00CD632B">
        <w:rPr>
          <w:rFonts w:ascii="Times New Roman" w:eastAsia="Times New Roman" w:hAnsi="Times New Roman"/>
          <w:bCs/>
          <w:lang w:val="de-DE" w:eastAsia="ja-JP"/>
        </w:rPr>
        <w:t>διάλυμ</w:t>
      </w:r>
      <w:proofErr w:type="spellEnd"/>
      <w:r w:rsidR="004D25A8" w:rsidRPr="00CD632B">
        <w:rPr>
          <w:rFonts w:ascii="Times New Roman" w:eastAsia="Times New Roman" w:hAnsi="Times New Roman"/>
          <w:bCs/>
          <w:lang w:val="de-DE" w:eastAsia="ja-JP"/>
        </w:rPr>
        <w:t xml:space="preserve">α </w:t>
      </w:r>
      <w:proofErr w:type="spellStart"/>
      <w:r w:rsidR="004D25A8" w:rsidRPr="00CD632B">
        <w:rPr>
          <w:rFonts w:ascii="Times New Roman" w:eastAsia="Times New Roman" w:hAnsi="Times New Roman"/>
          <w:bCs/>
          <w:lang w:val="de-DE" w:eastAsia="ja-JP"/>
        </w:rPr>
        <w:t>γι</w:t>
      </w:r>
      <w:proofErr w:type="spellEnd"/>
      <w:r w:rsidR="004D25A8" w:rsidRPr="00CD632B">
        <w:rPr>
          <w:rFonts w:ascii="Times New Roman" w:eastAsia="Times New Roman" w:hAnsi="Times New Roman"/>
          <w:bCs/>
          <w:lang w:val="de-DE" w:eastAsia="ja-JP"/>
        </w:rPr>
        <w:t xml:space="preserve">α </w:t>
      </w:r>
      <w:proofErr w:type="spellStart"/>
      <w:r w:rsidR="004D25A8" w:rsidRPr="00CD632B">
        <w:rPr>
          <w:rFonts w:ascii="Times New Roman" w:eastAsia="Times New Roman" w:hAnsi="Times New Roman"/>
          <w:bCs/>
          <w:lang w:val="de-DE" w:eastAsia="ja-JP"/>
        </w:rPr>
        <w:t>εισ</w:t>
      </w:r>
      <w:proofErr w:type="spellEnd"/>
      <w:r w:rsidR="004D25A8" w:rsidRPr="00CD632B">
        <w:rPr>
          <w:rFonts w:ascii="Times New Roman" w:eastAsia="Times New Roman" w:hAnsi="Times New Roman"/>
          <w:bCs/>
          <w:lang w:val="de-DE" w:eastAsia="ja-JP"/>
        </w:rPr>
        <w:t>πνοή υπό π</w:t>
      </w:r>
      <w:proofErr w:type="spellStart"/>
      <w:r w:rsidR="004D25A8" w:rsidRPr="00CD632B">
        <w:rPr>
          <w:rFonts w:ascii="Times New Roman" w:eastAsia="Times New Roman" w:hAnsi="Times New Roman"/>
          <w:bCs/>
          <w:lang w:val="de-DE" w:eastAsia="ja-JP"/>
        </w:rPr>
        <w:t>ίεση</w:t>
      </w:r>
      <w:proofErr w:type="spellEnd"/>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Vengrija</w:t>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Pr="00832980">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40 mikrogramm túlnyomásos inhalációs oldat</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Islandija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40</w:t>
      </w:r>
      <w:r w:rsidRPr="00883D09">
        <w:rPr>
          <w:rFonts w:ascii="Times New Roman" w:eastAsia="Times New Roman" w:hAnsi="Times New Roman"/>
          <w:lang w:val="pt-BR" w:eastAsia="ja-JP"/>
        </w:rPr>
        <w:t xml:space="preserve"> innúdalyf</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Airija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83D09">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4</w:t>
      </w:r>
      <w:r w:rsidRPr="00883D09">
        <w:rPr>
          <w:rFonts w:ascii="Times New Roman" w:eastAsia="Times New Roman" w:hAnsi="Times New Roman"/>
          <w:lang w:val="pt-BR" w:eastAsia="ja-JP"/>
        </w:rPr>
        <w:t>0 micrograms pressurised inhalation solution</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Italija</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83D09">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40 mcg soluzione pressurizzata per inalazione</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Latvija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83D09">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 xml:space="preserve">40 </w:t>
      </w:r>
      <w:r w:rsidR="00610A16" w:rsidRPr="00CD632B">
        <w:rPr>
          <w:rFonts w:ascii="Times New Roman" w:eastAsia="Times New Roman" w:hAnsi="Times New Roman"/>
          <w:lang w:val="pt-BR" w:eastAsia="ja-JP"/>
        </w:rPr>
        <w:t>aerosols inhalācijām, zem spiediena,</w:t>
      </w:r>
      <w:r w:rsidR="00A03E85" w:rsidRPr="00180616">
        <w:rPr>
          <w:sz w:val="24"/>
          <w:szCs w:val="24"/>
          <w:lang w:val="pt-BR" w:eastAsia="ja-JP"/>
        </w:rPr>
        <w:t xml:space="preserve"> </w:t>
      </w:r>
      <w:r w:rsidR="00610A16" w:rsidRPr="00CD632B">
        <w:rPr>
          <w:rFonts w:ascii="Times New Roman" w:eastAsia="Times New Roman" w:hAnsi="Times New Roman"/>
          <w:lang w:val="pt-BR" w:eastAsia="ja-JP"/>
        </w:rPr>
        <w:t>šķīdums</w:t>
      </w:r>
    </w:p>
    <w:p w:rsidR="0016132A" w:rsidRPr="00832980" w:rsidRDefault="0016132A" w:rsidP="0016132A">
      <w:pPr>
        <w:numPr>
          <w:ilvl w:val="12"/>
          <w:numId w:val="0"/>
        </w:numPr>
        <w:tabs>
          <w:tab w:val="left" w:pos="567"/>
        </w:tabs>
        <w:spacing w:after="0" w:line="240" w:lineRule="auto"/>
        <w:ind w:left="2592" w:right="-2" w:hanging="2592"/>
        <w:outlineLvl w:val="0"/>
        <w:rPr>
          <w:rFonts w:ascii="Times New Roman" w:eastAsia="Times New Roman" w:hAnsi="Times New Roman"/>
          <w:lang w:val="pt-BR" w:eastAsia="ja-JP"/>
        </w:rPr>
      </w:pPr>
      <w:r>
        <w:rPr>
          <w:rFonts w:ascii="Times New Roman" w:eastAsia="Times New Roman" w:hAnsi="Times New Roman"/>
          <w:lang w:val="pt-BR" w:eastAsia="ja-JP"/>
        </w:rPr>
        <w:t>Lietuva</w:t>
      </w:r>
      <w:r w:rsidR="00B664AB">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 xml:space="preserve">40 </w:t>
      </w:r>
      <w:r>
        <w:rPr>
          <w:rFonts w:ascii="Times New Roman" w:eastAsia="Times New Roman" w:hAnsi="Times New Roman"/>
          <w:lang w:val="pt-BR" w:eastAsia="ja-JP"/>
        </w:rPr>
        <w:t>mikrogramų/dozėje suslėgtasis įkvepiamasis</w:t>
      </w:r>
      <w:r w:rsidRPr="00832980">
        <w:rPr>
          <w:rFonts w:ascii="Times New Roman" w:eastAsia="Times New Roman" w:hAnsi="Times New Roman"/>
          <w:lang w:val="pt-BR" w:eastAsia="ja-JP"/>
        </w:rPr>
        <w:t xml:space="preserve"> tirpalas</w:t>
      </w:r>
    </w:p>
    <w:p w:rsidR="0016132A" w:rsidRPr="00CD632B" w:rsidRDefault="00B664AB" w:rsidP="0016132A">
      <w:pPr>
        <w:numPr>
          <w:ilvl w:val="12"/>
          <w:numId w:val="0"/>
        </w:numPr>
        <w:tabs>
          <w:tab w:val="left" w:pos="567"/>
        </w:tabs>
        <w:spacing w:after="0" w:line="240" w:lineRule="auto"/>
        <w:ind w:left="2592" w:right="-2" w:hanging="2592"/>
        <w:outlineLvl w:val="0"/>
        <w:rPr>
          <w:rFonts w:ascii="Times New Roman" w:eastAsia="Times New Roman" w:hAnsi="Times New Roman"/>
          <w:lang w:val="pt-BR" w:eastAsia="ja-JP"/>
        </w:rPr>
      </w:pPr>
      <w:r>
        <w:rPr>
          <w:rFonts w:ascii="Times New Roman" w:eastAsia="Times New Roman" w:hAnsi="Times New Roman"/>
          <w:lang w:val="pt-BR" w:eastAsia="ja-JP"/>
        </w:rPr>
        <w:t xml:space="preserve">Liuksemburgas               </w:t>
      </w:r>
      <w:r w:rsidR="0016132A" w:rsidRPr="00CD632B">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0016132A" w:rsidRPr="00CD632B">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0016132A" w:rsidRPr="00CD632B">
        <w:rPr>
          <w:rFonts w:ascii="Times New Roman" w:eastAsia="Times New Roman" w:hAnsi="Times New Roman"/>
          <w:lang w:val="pt-BR" w:eastAsia="ja-JP"/>
        </w:rPr>
        <w:t>40 microgrammes, solution pour inhalation en flacon pressurisé</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Malta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83D09">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40 Inhaler</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Nyderlandai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F05153">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40 Inhalator</w:t>
      </w:r>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Norvegija</w:t>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Pr="00832980">
        <w:rPr>
          <w:rFonts w:ascii="Times New Roman" w:eastAsia="Times New Roman" w:hAnsi="Times New Roman"/>
          <w:lang w:val="pt-BR" w:eastAsia="ja-JP"/>
        </w:rPr>
        <w:tab/>
        <w:t>Alvesco 160</w:t>
      </w:r>
      <w:r w:rsidR="00F05153">
        <w:rPr>
          <w:rFonts w:ascii="Times New Roman" w:eastAsia="Times New Roman" w:hAnsi="Times New Roman"/>
          <w:lang w:val="pt-BR" w:eastAsia="ja-JP"/>
        </w:rPr>
        <w:t xml:space="preserve">, 80, </w:t>
      </w:r>
      <w:r w:rsidRPr="00832980">
        <w:rPr>
          <w:rFonts w:ascii="Times New Roman" w:eastAsia="Times New Roman" w:hAnsi="Times New Roman"/>
          <w:lang w:val="pt-BR" w:eastAsia="ja-JP"/>
        </w:rPr>
        <w:t>40 micrograms/dose inhalasjonsaerosol, oppløs</w:t>
      </w:r>
      <w:r w:rsidR="00A03E85">
        <w:rPr>
          <w:rFonts w:ascii="Times New Roman" w:eastAsia="Times New Roman" w:hAnsi="Times New Roman"/>
          <w:lang w:val="pt-BR" w:eastAsia="ja-JP"/>
        </w:rPr>
        <w:t>n</w:t>
      </w:r>
      <w:r w:rsidRPr="00832980">
        <w:rPr>
          <w:rFonts w:ascii="Times New Roman" w:eastAsia="Times New Roman" w:hAnsi="Times New Roman"/>
          <w:lang w:val="pt-BR" w:eastAsia="ja-JP"/>
        </w:rPr>
        <w:t>ing</w:t>
      </w:r>
    </w:p>
    <w:p w:rsidR="0016132A" w:rsidRPr="00832980"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Pr>
          <w:rFonts w:ascii="Times New Roman" w:eastAsia="Times New Roman" w:hAnsi="Times New Roman"/>
          <w:lang w:val="pt-BR" w:eastAsia="ja-JP"/>
        </w:rPr>
        <w:t>Lenkija</w:t>
      </w:r>
      <w:r w:rsidRPr="00832980">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ab/>
      </w:r>
      <w:r w:rsidRPr="00832980">
        <w:rPr>
          <w:rFonts w:ascii="Times New Roman" w:eastAsia="Times New Roman" w:hAnsi="Times New Roman"/>
          <w:lang w:val="pt-BR" w:eastAsia="ja-JP"/>
        </w:rPr>
        <w:tab/>
      </w:r>
      <w:r w:rsidRPr="00883D09">
        <w:rPr>
          <w:rFonts w:ascii="Times New Roman" w:eastAsia="Times New Roman" w:hAnsi="Times New Roman"/>
          <w:lang w:val="pt-BR" w:eastAsia="ja-JP"/>
        </w:rPr>
        <w:t>Alvesco 160</w:t>
      </w:r>
      <w:r w:rsidR="00F05153">
        <w:rPr>
          <w:rFonts w:ascii="Times New Roman" w:eastAsia="Times New Roman" w:hAnsi="Times New Roman"/>
          <w:lang w:val="pt-BR" w:eastAsia="ja-JP"/>
        </w:rPr>
        <w:t xml:space="preserve">, </w:t>
      </w:r>
      <w:r w:rsidRPr="00832980">
        <w:rPr>
          <w:rFonts w:ascii="Times New Roman" w:eastAsia="Times New Roman" w:hAnsi="Times New Roman"/>
          <w:lang w:val="pt-BR" w:eastAsia="ja-JP"/>
        </w:rPr>
        <w:t>80</w:t>
      </w:r>
    </w:p>
    <w:p w:rsidR="0016132A" w:rsidRPr="00832980" w:rsidRDefault="00B664AB" w:rsidP="0016132A">
      <w:pPr>
        <w:numPr>
          <w:ilvl w:val="12"/>
          <w:numId w:val="0"/>
        </w:numPr>
        <w:tabs>
          <w:tab w:val="left" w:pos="567"/>
        </w:tabs>
        <w:spacing w:after="0" w:line="240" w:lineRule="auto"/>
        <w:ind w:left="2592" w:right="-2" w:hanging="2592"/>
        <w:outlineLvl w:val="0"/>
        <w:rPr>
          <w:rFonts w:ascii="Times New Roman" w:eastAsia="Times New Roman" w:hAnsi="Times New Roman"/>
          <w:lang w:val="pt-BR" w:eastAsia="ja-JP"/>
        </w:rPr>
      </w:pPr>
      <w:r>
        <w:rPr>
          <w:rFonts w:ascii="Times New Roman" w:eastAsia="Times New Roman" w:hAnsi="Times New Roman"/>
          <w:lang w:val="pt-BR" w:eastAsia="ja-JP"/>
        </w:rPr>
        <w:t xml:space="preserve">Rumunija                        </w:t>
      </w:r>
      <w:r w:rsidR="0016132A" w:rsidRPr="00832980">
        <w:rPr>
          <w:rFonts w:ascii="Times New Roman" w:eastAsia="Times New Roman" w:hAnsi="Times New Roman"/>
          <w:lang w:val="pt-BR" w:eastAsia="ja-JP"/>
        </w:rPr>
        <w:t>Alvesco 160</w:t>
      </w:r>
      <w:r w:rsidR="00EB754E">
        <w:rPr>
          <w:rFonts w:ascii="Times New Roman" w:eastAsia="Times New Roman" w:hAnsi="Times New Roman"/>
          <w:lang w:val="pt-BR" w:eastAsia="ja-JP"/>
        </w:rPr>
        <w:t xml:space="preserve">, </w:t>
      </w:r>
      <w:r w:rsidR="0016132A" w:rsidRPr="00832980">
        <w:rPr>
          <w:rFonts w:ascii="Times New Roman" w:eastAsia="Times New Roman" w:hAnsi="Times New Roman"/>
          <w:lang w:val="pt-BR" w:eastAsia="ja-JP"/>
        </w:rPr>
        <w:t>80</w:t>
      </w:r>
      <w:r w:rsidR="00EB754E">
        <w:rPr>
          <w:rFonts w:ascii="Times New Roman" w:eastAsia="Times New Roman" w:hAnsi="Times New Roman"/>
          <w:lang w:val="pt-BR" w:eastAsia="ja-JP"/>
        </w:rPr>
        <w:t xml:space="preserve">, </w:t>
      </w:r>
      <w:r w:rsidR="0016132A" w:rsidRPr="00832980">
        <w:rPr>
          <w:rFonts w:ascii="Times New Roman" w:eastAsia="Times New Roman" w:hAnsi="Times New Roman"/>
          <w:lang w:val="pt-BR" w:eastAsia="ja-JP"/>
        </w:rPr>
        <w:t>40 Inhaler, solutie de inhalat presurizata 160 micrograme / doza</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Slovakija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40 Inhalátor</w:t>
      </w:r>
    </w:p>
    <w:p w:rsidR="00EB754E"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Slovėnija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t>Alvesco 160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 xml:space="preserve">40 mikrogramov inhalacijska raztopina pod tlakom </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Ispanija</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83D09">
        <w:rPr>
          <w:rFonts w:ascii="Times New Roman" w:eastAsia="Times New Roman" w:hAnsi="Times New Roman"/>
          <w:lang w:val="pt-BR" w:eastAsia="ja-JP"/>
        </w:rPr>
        <w:t>Alvesco160</w:t>
      </w:r>
      <w:r w:rsidR="00A03E85">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 xml:space="preserve">microgramos/ inhalación solución para inhalación    </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                                               en envase a presión</w:t>
      </w:r>
    </w:p>
    <w:p w:rsidR="0016132A" w:rsidRPr="00883D09" w:rsidRDefault="0016132A" w:rsidP="0016132A">
      <w:pPr>
        <w:numPr>
          <w:ilvl w:val="12"/>
          <w:numId w:val="0"/>
        </w:numPr>
        <w:tabs>
          <w:tab w:val="left" w:pos="567"/>
        </w:tabs>
        <w:spacing w:after="0" w:line="240" w:lineRule="auto"/>
        <w:ind w:right="-2"/>
        <w:outlineLvl w:val="0"/>
        <w:rPr>
          <w:rFonts w:ascii="Times New Roman" w:eastAsia="Times New Roman" w:hAnsi="Times New Roman"/>
          <w:lang w:val="pt-BR" w:eastAsia="ja-JP"/>
        </w:rPr>
      </w:pPr>
      <w:r w:rsidRPr="00883D09">
        <w:rPr>
          <w:rFonts w:ascii="Times New Roman" w:eastAsia="Times New Roman" w:hAnsi="Times New Roman"/>
          <w:lang w:val="pt-BR" w:eastAsia="ja-JP"/>
        </w:rPr>
        <w:t xml:space="preserve">Švedija </w:t>
      </w:r>
      <w:r w:rsidRPr="00883D09">
        <w:rPr>
          <w:rFonts w:ascii="Times New Roman" w:eastAsia="Times New Roman" w:hAnsi="Times New Roman"/>
          <w:lang w:val="pt-BR" w:eastAsia="ja-JP"/>
        </w:rPr>
        <w:tab/>
      </w:r>
      <w:r w:rsidRPr="00883D09">
        <w:rPr>
          <w:rFonts w:ascii="Times New Roman" w:eastAsia="Times New Roman" w:hAnsi="Times New Roman"/>
          <w:lang w:val="pt-BR" w:eastAsia="ja-JP"/>
        </w:rPr>
        <w:tab/>
      </w:r>
      <w:r w:rsidR="00A03E85">
        <w:rPr>
          <w:rFonts w:ascii="Times New Roman" w:eastAsia="Times New Roman" w:hAnsi="Times New Roman"/>
          <w:lang w:val="pt-BR" w:eastAsia="ja-JP"/>
        </w:rPr>
        <w:tab/>
      </w:r>
      <w:r w:rsidRPr="00883D09">
        <w:rPr>
          <w:rFonts w:ascii="Times New Roman" w:eastAsia="Times New Roman" w:hAnsi="Times New Roman"/>
          <w:lang w:val="pt-BR" w:eastAsia="ja-JP"/>
        </w:rPr>
        <w:t>Alvesco 160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40 microgram/dos inhalationsspray, lösning</w:t>
      </w:r>
    </w:p>
    <w:p w:rsidR="0016132A" w:rsidRPr="00832980" w:rsidRDefault="0016132A" w:rsidP="0016132A">
      <w:pPr>
        <w:numPr>
          <w:ilvl w:val="12"/>
          <w:numId w:val="0"/>
        </w:numPr>
        <w:spacing w:after="0" w:line="240" w:lineRule="auto"/>
        <w:ind w:right="-2"/>
        <w:rPr>
          <w:rFonts w:ascii="Times New Roman" w:eastAsia="SimSun" w:hAnsi="Times New Roman"/>
          <w:lang w:eastAsia="zh-CN"/>
        </w:rPr>
      </w:pPr>
      <w:r w:rsidRPr="00883D09">
        <w:rPr>
          <w:rFonts w:ascii="Times New Roman" w:eastAsia="Times New Roman" w:hAnsi="Times New Roman"/>
          <w:lang w:val="pt-BR" w:eastAsia="ja-JP"/>
        </w:rPr>
        <w:t xml:space="preserve">Jungtinė Karalystė </w:t>
      </w:r>
      <w:r w:rsidRPr="00883D09">
        <w:rPr>
          <w:rFonts w:ascii="Times New Roman" w:eastAsia="Times New Roman" w:hAnsi="Times New Roman"/>
          <w:lang w:val="pt-BR" w:eastAsia="ja-JP"/>
        </w:rPr>
        <w:tab/>
        <w:t>Alvesco 160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80</w:t>
      </w:r>
      <w:r w:rsidR="00EB754E">
        <w:rPr>
          <w:rFonts w:ascii="Times New Roman" w:eastAsia="Times New Roman" w:hAnsi="Times New Roman"/>
          <w:lang w:val="pt-BR" w:eastAsia="ja-JP"/>
        </w:rPr>
        <w:t xml:space="preserve">, </w:t>
      </w:r>
      <w:r w:rsidRPr="00883D09">
        <w:rPr>
          <w:rFonts w:ascii="Times New Roman" w:eastAsia="Times New Roman" w:hAnsi="Times New Roman"/>
          <w:lang w:val="pt-BR" w:eastAsia="ja-JP"/>
        </w:rPr>
        <w:t>40 Inhaler</w:t>
      </w:r>
    </w:p>
    <w:p w:rsidR="0016132A" w:rsidRDefault="0016132A" w:rsidP="0016132A">
      <w:pPr>
        <w:numPr>
          <w:ilvl w:val="12"/>
          <w:numId w:val="0"/>
        </w:numPr>
        <w:spacing w:after="0" w:line="240" w:lineRule="auto"/>
        <w:ind w:right="-2"/>
        <w:rPr>
          <w:rFonts w:ascii="Times New Roman" w:eastAsia="SimSun" w:hAnsi="Times New Roman"/>
          <w:lang w:eastAsia="zh-CN"/>
        </w:rPr>
      </w:pPr>
    </w:p>
    <w:p w:rsidR="0016132A" w:rsidRPr="009A2A1C" w:rsidRDefault="0016132A" w:rsidP="0016132A">
      <w:pPr>
        <w:numPr>
          <w:ilvl w:val="12"/>
          <w:numId w:val="0"/>
        </w:numPr>
        <w:spacing w:after="0" w:line="240" w:lineRule="auto"/>
        <w:ind w:right="-2"/>
        <w:rPr>
          <w:rFonts w:ascii="Times New Roman" w:eastAsia="SimSun" w:hAnsi="Times New Roman"/>
          <w:lang w:eastAsia="zh-CN"/>
        </w:rPr>
      </w:pPr>
    </w:p>
    <w:p w:rsidR="0016132A" w:rsidRPr="009A2A1C" w:rsidRDefault="0016132A" w:rsidP="0016132A">
      <w:pPr>
        <w:numPr>
          <w:ilvl w:val="12"/>
          <w:numId w:val="0"/>
        </w:numPr>
        <w:spacing w:after="0" w:line="240" w:lineRule="auto"/>
        <w:ind w:right="-2"/>
        <w:outlineLvl w:val="0"/>
        <w:rPr>
          <w:rFonts w:ascii="Times New Roman" w:eastAsia="SimSun" w:hAnsi="Times New Roman"/>
          <w:b/>
          <w:lang w:eastAsia="zh-CN"/>
        </w:rPr>
      </w:pPr>
      <w:r>
        <w:rPr>
          <w:rFonts w:ascii="Times New Roman" w:eastAsia="SimSun" w:hAnsi="Times New Roman"/>
          <w:b/>
          <w:lang w:eastAsia="zh-CN"/>
        </w:rPr>
        <w:t xml:space="preserve">Šis </w:t>
      </w:r>
      <w:r w:rsidRPr="009A2A1C">
        <w:rPr>
          <w:rFonts w:ascii="Times New Roman" w:eastAsia="SimSun" w:hAnsi="Times New Roman"/>
          <w:b/>
          <w:lang w:eastAsia="zh-CN"/>
        </w:rPr>
        <w:t xml:space="preserve">pakuotės lapelis paskutinį kartą </w:t>
      </w:r>
      <w:r w:rsidRPr="00A834C0">
        <w:rPr>
          <w:rFonts w:ascii="Times New Roman" w:hAnsi="Times New Roman"/>
          <w:b/>
        </w:rPr>
        <w:t>peržiūrėtas</w:t>
      </w:r>
      <w:r w:rsidRPr="009A2A1C">
        <w:rPr>
          <w:rFonts w:ascii="Times New Roman" w:eastAsia="SimSun" w:hAnsi="Times New Roman"/>
          <w:b/>
          <w:lang w:eastAsia="zh-CN"/>
        </w:rPr>
        <w:t xml:space="preserve"> </w:t>
      </w:r>
      <w:r w:rsidR="00A03E85">
        <w:rPr>
          <w:rFonts w:ascii="Times New Roman" w:eastAsia="SimSun" w:hAnsi="Times New Roman"/>
          <w:b/>
          <w:lang w:eastAsia="zh-CN"/>
        </w:rPr>
        <w:t>2015-0</w:t>
      </w:r>
      <w:r w:rsidR="00B664AB">
        <w:rPr>
          <w:rFonts w:ascii="Times New Roman" w:eastAsia="SimSun" w:hAnsi="Times New Roman"/>
          <w:b/>
          <w:lang w:eastAsia="zh-CN"/>
        </w:rPr>
        <w:t>7-3</w:t>
      </w:r>
      <w:r w:rsidR="00A03E85">
        <w:rPr>
          <w:rFonts w:ascii="Times New Roman" w:eastAsia="SimSun" w:hAnsi="Times New Roman"/>
          <w:b/>
          <w:lang w:eastAsia="zh-CN"/>
        </w:rPr>
        <w:t>1</w:t>
      </w:r>
      <w:r w:rsidR="00B664AB">
        <w:rPr>
          <w:rFonts w:ascii="Times New Roman" w:eastAsia="SimSun" w:hAnsi="Times New Roman"/>
          <w:b/>
          <w:lang w:eastAsia="zh-CN"/>
        </w:rPr>
        <w:t>.</w:t>
      </w:r>
    </w:p>
    <w:p w:rsidR="0016132A" w:rsidRDefault="0016132A" w:rsidP="0016132A">
      <w:pPr>
        <w:numPr>
          <w:ilvl w:val="12"/>
          <w:numId w:val="0"/>
        </w:numPr>
        <w:spacing w:after="0" w:line="240" w:lineRule="auto"/>
        <w:ind w:right="-2"/>
        <w:outlineLvl w:val="0"/>
        <w:rPr>
          <w:rFonts w:ascii="Times New Roman" w:eastAsia="SimSun" w:hAnsi="Times New Roman"/>
          <w:b/>
          <w:lang w:eastAsia="zh-CN"/>
        </w:rPr>
      </w:pPr>
    </w:p>
    <w:p w:rsidR="0016132A" w:rsidRDefault="0016132A" w:rsidP="0016132A">
      <w:pPr>
        <w:numPr>
          <w:ilvl w:val="12"/>
          <w:numId w:val="0"/>
        </w:numPr>
        <w:spacing w:after="0" w:line="240" w:lineRule="auto"/>
        <w:ind w:right="-2"/>
        <w:outlineLvl w:val="0"/>
        <w:rPr>
          <w:rFonts w:ascii="Times New Roman" w:eastAsia="SimSun" w:hAnsi="Times New Roman"/>
          <w:b/>
          <w:lang w:eastAsia="zh-CN"/>
        </w:rPr>
      </w:pPr>
    </w:p>
    <w:p w:rsidR="0016132A" w:rsidRPr="009A2A1C" w:rsidRDefault="0016132A" w:rsidP="0016132A">
      <w:pPr>
        <w:spacing w:after="0" w:line="240" w:lineRule="auto"/>
        <w:rPr>
          <w:rFonts w:ascii="Times New Roman" w:eastAsia="SimSun" w:hAnsi="Times New Roman"/>
          <w:noProof/>
        </w:rPr>
      </w:pPr>
      <w:r w:rsidRPr="00A834C0">
        <w:rPr>
          <w:rFonts w:ascii="Times New Roman" w:hAnsi="Times New Roman"/>
        </w:rPr>
        <w:t xml:space="preserve">Išsami informacija apie šį </w:t>
      </w:r>
      <w:r w:rsidRPr="00A834C0">
        <w:rPr>
          <w:rFonts w:ascii="Times New Roman" w:hAnsi="Times New Roman"/>
          <w:szCs w:val="24"/>
        </w:rPr>
        <w:t>vaistą</w:t>
      </w:r>
      <w:r w:rsidRPr="00B34FA1">
        <w:t xml:space="preserve"> </w:t>
      </w:r>
      <w:r w:rsidRPr="009A2A1C">
        <w:rPr>
          <w:rFonts w:ascii="Times New Roman" w:eastAsia="SimSun" w:hAnsi="Times New Roman"/>
          <w:noProof/>
        </w:rPr>
        <w:t xml:space="preserve">pateikiama Valstybinės vaistų kontrolės tarnybos prie Lietuvos Respublikos sveikatos apsaugos ministerijos </w:t>
      </w:r>
      <w:r>
        <w:rPr>
          <w:rFonts w:ascii="Times New Roman" w:eastAsia="SimSun" w:hAnsi="Times New Roman"/>
          <w:noProof/>
        </w:rPr>
        <w:t>tinklapyje</w:t>
      </w:r>
      <w:r w:rsidRPr="009A2A1C">
        <w:rPr>
          <w:rFonts w:ascii="Times New Roman" w:eastAsia="SimSun" w:hAnsi="Times New Roman"/>
          <w:noProof/>
        </w:rPr>
        <w:t xml:space="preserve"> </w:t>
      </w:r>
      <w:hyperlink r:id="rId31" w:history="1">
        <w:r w:rsidRPr="009A2A1C">
          <w:rPr>
            <w:rFonts w:ascii="Times New Roman" w:eastAsia="SimSun" w:hAnsi="Times New Roman"/>
            <w:noProof/>
            <w:color w:val="0000FF"/>
            <w:u w:val="single"/>
          </w:rPr>
          <w:t>http://www.vvkt.lt/</w:t>
        </w:r>
      </w:hyperlink>
    </w:p>
    <w:p w:rsidR="0016132A" w:rsidRPr="001D401E" w:rsidRDefault="0016132A" w:rsidP="0016132A">
      <w:pPr>
        <w:rPr>
          <w:rFonts w:ascii="Times New Roman" w:hAnsi="Times New Roman"/>
        </w:rPr>
      </w:pPr>
      <w:bookmarkStart w:id="78" w:name="_GoBack"/>
      <w:bookmarkEnd w:id="78"/>
      <w:permStart w:id="1143819046" w:edGrp="everyone"/>
      <w:permEnd w:id="1143819046"/>
    </w:p>
    <w:p w:rsidR="00F05153" w:rsidRDefault="00F05153"/>
    <w:sectPr w:rsidR="00F05153" w:rsidSect="00F05153">
      <w:footerReference w:type="even" r:id="rId32"/>
      <w:footerReference w:type="default" r:id="rId33"/>
      <w:pgSz w:w="11907" w:h="16840" w:code="9"/>
      <w:pgMar w:top="1134" w:right="1418" w:bottom="1134" w:left="1418" w:header="737" w:footer="737" w:gutter="0"/>
      <w:cols w:space="1296"/>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64B" w:rsidRDefault="00D7564B">
      <w:pPr>
        <w:spacing w:after="0" w:line="240" w:lineRule="auto"/>
      </w:pPr>
      <w:r>
        <w:separator/>
      </w:r>
    </w:p>
  </w:endnote>
  <w:endnote w:type="continuationSeparator" w:id="0">
    <w:p w:rsidR="00D7564B" w:rsidRDefault="00D7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153" w:rsidRDefault="00F05153">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48</w:t>
    </w:r>
    <w:r>
      <w:rPr>
        <w:rStyle w:val="Puslapionumeris"/>
      </w:rPr>
      <w:fldChar w:fldCharType="end"/>
    </w:r>
  </w:p>
  <w:p w:rsidR="00F05153" w:rsidRDefault="00F05153">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153" w:rsidRPr="001D401E" w:rsidRDefault="00F05153">
    <w:pPr>
      <w:pStyle w:val="Porat"/>
      <w:framePr w:wrap="around" w:vAnchor="text" w:hAnchor="margin" w:xAlign="center" w:y="1"/>
      <w:rPr>
        <w:rStyle w:val="Puslapionumeris"/>
        <w:sz w:val="20"/>
        <w:szCs w:val="20"/>
      </w:rPr>
    </w:pPr>
    <w:r w:rsidRPr="001D401E">
      <w:rPr>
        <w:rStyle w:val="Puslapionumeris"/>
        <w:sz w:val="20"/>
        <w:szCs w:val="20"/>
      </w:rPr>
      <w:fldChar w:fldCharType="begin"/>
    </w:r>
    <w:r w:rsidRPr="001D401E">
      <w:rPr>
        <w:rStyle w:val="Puslapionumeris"/>
        <w:sz w:val="20"/>
        <w:szCs w:val="20"/>
      </w:rPr>
      <w:instrText xml:space="preserve">PAGE  </w:instrText>
    </w:r>
    <w:r w:rsidRPr="001D401E">
      <w:rPr>
        <w:rStyle w:val="Puslapionumeris"/>
        <w:sz w:val="20"/>
        <w:szCs w:val="20"/>
      </w:rPr>
      <w:fldChar w:fldCharType="separate"/>
    </w:r>
    <w:r w:rsidR="00B367E7">
      <w:rPr>
        <w:rStyle w:val="Puslapionumeris"/>
        <w:noProof/>
        <w:sz w:val="20"/>
        <w:szCs w:val="20"/>
      </w:rPr>
      <w:t>52</w:t>
    </w:r>
    <w:r w:rsidRPr="001D401E">
      <w:rPr>
        <w:rStyle w:val="Puslapionumeris"/>
        <w:sz w:val="20"/>
        <w:szCs w:val="20"/>
      </w:rPr>
      <w:fldChar w:fldCharType="end"/>
    </w:r>
  </w:p>
  <w:p w:rsidR="00F05153" w:rsidRDefault="00F0515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64B" w:rsidRDefault="00D7564B">
      <w:pPr>
        <w:spacing w:after="0" w:line="240" w:lineRule="auto"/>
      </w:pPr>
      <w:r>
        <w:separator/>
      </w:r>
    </w:p>
  </w:footnote>
  <w:footnote w:type="continuationSeparator" w:id="0">
    <w:p w:rsidR="00D7564B" w:rsidRDefault="00D75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09B57E4"/>
    <w:multiLevelType w:val="hybridMultilevel"/>
    <w:tmpl w:val="408E1904"/>
    <w:lvl w:ilvl="0" w:tplc="1428B618">
      <w:start w:val="1"/>
      <w:numFmt w:val="bullet"/>
      <w:lvlText w:val=""/>
      <w:lvlJc w:val="left"/>
      <w:pPr>
        <w:tabs>
          <w:tab w:val="num" w:pos="567"/>
        </w:tabs>
        <w:ind w:left="567" w:hanging="567"/>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050137EC"/>
    <w:multiLevelType w:val="singleLevel"/>
    <w:tmpl w:val="0407000F"/>
    <w:lvl w:ilvl="0">
      <w:start w:val="1"/>
      <w:numFmt w:val="decimal"/>
      <w:lvlText w:val="%1."/>
      <w:lvlJc w:val="left"/>
      <w:pPr>
        <w:tabs>
          <w:tab w:val="num" w:pos="360"/>
        </w:tabs>
        <w:ind w:left="360" w:hanging="360"/>
      </w:pPr>
    </w:lvl>
  </w:abstractNum>
  <w:abstractNum w:abstractNumId="3">
    <w:nsid w:val="065E01A6"/>
    <w:multiLevelType w:val="hybridMultilevel"/>
    <w:tmpl w:val="D6FCFC12"/>
    <w:lvl w:ilvl="0" w:tplc="CCDA556C">
      <w:start w:val="1"/>
      <w:numFmt w:val="bullet"/>
      <w:lvlText w:val=""/>
      <w:lvlJc w:val="left"/>
      <w:pPr>
        <w:tabs>
          <w:tab w:val="num" w:pos="360"/>
        </w:tabs>
        <w:ind w:left="340" w:hanging="34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0E656AB3"/>
    <w:multiLevelType w:val="hybridMultilevel"/>
    <w:tmpl w:val="27D0CB1A"/>
    <w:lvl w:ilvl="0" w:tplc="CCDA556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DE2188"/>
    <w:multiLevelType w:val="hybridMultilevel"/>
    <w:tmpl w:val="27D0CB1A"/>
    <w:lvl w:ilvl="0" w:tplc="CCDA556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550CFF"/>
    <w:multiLevelType w:val="hybridMultilevel"/>
    <w:tmpl w:val="677214C4"/>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4DB5A44"/>
    <w:multiLevelType w:val="singleLevel"/>
    <w:tmpl w:val="37CAAF74"/>
    <w:lvl w:ilvl="0">
      <w:start w:val="1"/>
      <w:numFmt w:val="decimal"/>
      <w:lvlText w:val="%1."/>
      <w:lvlJc w:val="left"/>
      <w:pPr>
        <w:tabs>
          <w:tab w:val="num" w:pos="705"/>
        </w:tabs>
        <w:ind w:left="705" w:hanging="705"/>
      </w:pPr>
      <w:rPr>
        <w:rFonts w:ascii="Times New Roman" w:hAnsi="Times New Roman" w:hint="default"/>
      </w:rPr>
    </w:lvl>
  </w:abstractNum>
  <w:abstractNum w:abstractNumId="8">
    <w:nsid w:val="176C4BBC"/>
    <w:multiLevelType w:val="singleLevel"/>
    <w:tmpl w:val="0407000F"/>
    <w:lvl w:ilvl="0">
      <w:start w:val="1"/>
      <w:numFmt w:val="decimal"/>
      <w:lvlText w:val="%1."/>
      <w:lvlJc w:val="left"/>
      <w:pPr>
        <w:tabs>
          <w:tab w:val="num" w:pos="360"/>
        </w:tabs>
        <w:ind w:left="360" w:hanging="360"/>
      </w:pPr>
      <w:rPr>
        <w:rFonts w:hint="default"/>
      </w:rPr>
    </w:lvl>
  </w:abstractNum>
  <w:abstractNum w:abstractNumId="9">
    <w:nsid w:val="222E69B0"/>
    <w:multiLevelType w:val="hybridMultilevel"/>
    <w:tmpl w:val="849CE752"/>
    <w:lvl w:ilvl="0" w:tplc="FFFFFFFF">
      <w:start w:val="1"/>
      <w:numFmt w:val="bullet"/>
      <w:lvlText w:val="-"/>
      <w:lvlJc w:val="left"/>
      <w:pPr>
        <w:ind w:left="924" w:hanging="360"/>
      </w:pPr>
    </w:lvl>
    <w:lvl w:ilvl="1" w:tplc="04090003">
      <w:start w:val="1"/>
      <w:numFmt w:val="bullet"/>
      <w:lvlText w:val="o"/>
      <w:lvlJc w:val="left"/>
      <w:pPr>
        <w:tabs>
          <w:tab w:val="num" w:pos="2004"/>
        </w:tabs>
        <w:ind w:left="2004" w:hanging="360"/>
      </w:pPr>
      <w:rPr>
        <w:rFonts w:ascii="Courier New" w:hAnsi="Courier New" w:cs="Courier New" w:hint="default"/>
      </w:rPr>
    </w:lvl>
    <w:lvl w:ilvl="2" w:tplc="04090005">
      <w:start w:val="1"/>
      <w:numFmt w:val="bullet"/>
      <w:lvlText w:val=""/>
      <w:lvlJc w:val="left"/>
      <w:pPr>
        <w:tabs>
          <w:tab w:val="num" w:pos="2724"/>
        </w:tabs>
        <w:ind w:left="2724" w:hanging="360"/>
      </w:pPr>
      <w:rPr>
        <w:rFonts w:ascii="Times New Roman" w:hAnsi="Times New Roman" w:cs="Times New Roman" w:hint="default"/>
      </w:rPr>
    </w:lvl>
    <w:lvl w:ilvl="3" w:tplc="04090001">
      <w:start w:val="1"/>
      <w:numFmt w:val="bullet"/>
      <w:lvlText w:val=""/>
      <w:lvlJc w:val="left"/>
      <w:pPr>
        <w:tabs>
          <w:tab w:val="num" w:pos="3444"/>
        </w:tabs>
        <w:ind w:left="3444" w:hanging="360"/>
      </w:pPr>
      <w:rPr>
        <w:rFonts w:ascii="Symbol" w:hAnsi="Symbol" w:cs="Symbol" w:hint="default"/>
      </w:rPr>
    </w:lvl>
    <w:lvl w:ilvl="4" w:tplc="04090003">
      <w:start w:val="1"/>
      <w:numFmt w:val="bullet"/>
      <w:lvlText w:val="o"/>
      <w:lvlJc w:val="left"/>
      <w:pPr>
        <w:tabs>
          <w:tab w:val="num" w:pos="4164"/>
        </w:tabs>
        <w:ind w:left="4164" w:hanging="360"/>
      </w:pPr>
      <w:rPr>
        <w:rFonts w:ascii="Courier New" w:hAnsi="Courier New" w:cs="Courier New" w:hint="default"/>
      </w:rPr>
    </w:lvl>
    <w:lvl w:ilvl="5" w:tplc="04090005">
      <w:start w:val="1"/>
      <w:numFmt w:val="bullet"/>
      <w:lvlText w:val=""/>
      <w:lvlJc w:val="left"/>
      <w:pPr>
        <w:tabs>
          <w:tab w:val="num" w:pos="4884"/>
        </w:tabs>
        <w:ind w:left="4884" w:hanging="360"/>
      </w:pPr>
      <w:rPr>
        <w:rFonts w:ascii="Times New Roman" w:hAnsi="Times New Roman" w:cs="Times New Roman" w:hint="default"/>
      </w:rPr>
    </w:lvl>
    <w:lvl w:ilvl="6" w:tplc="04090001">
      <w:start w:val="1"/>
      <w:numFmt w:val="bullet"/>
      <w:lvlText w:val=""/>
      <w:lvlJc w:val="left"/>
      <w:pPr>
        <w:tabs>
          <w:tab w:val="num" w:pos="5604"/>
        </w:tabs>
        <w:ind w:left="5604" w:hanging="360"/>
      </w:pPr>
      <w:rPr>
        <w:rFonts w:ascii="Symbol" w:hAnsi="Symbol" w:cs="Symbol" w:hint="default"/>
      </w:rPr>
    </w:lvl>
    <w:lvl w:ilvl="7" w:tplc="04090003">
      <w:start w:val="1"/>
      <w:numFmt w:val="bullet"/>
      <w:lvlText w:val="o"/>
      <w:lvlJc w:val="left"/>
      <w:pPr>
        <w:tabs>
          <w:tab w:val="num" w:pos="6324"/>
        </w:tabs>
        <w:ind w:left="6324" w:hanging="360"/>
      </w:pPr>
      <w:rPr>
        <w:rFonts w:ascii="Courier New" w:hAnsi="Courier New" w:cs="Courier New" w:hint="default"/>
      </w:rPr>
    </w:lvl>
    <w:lvl w:ilvl="8" w:tplc="04090005">
      <w:start w:val="1"/>
      <w:numFmt w:val="bullet"/>
      <w:lvlText w:val=""/>
      <w:lvlJc w:val="left"/>
      <w:pPr>
        <w:tabs>
          <w:tab w:val="num" w:pos="7044"/>
        </w:tabs>
        <w:ind w:left="7044" w:hanging="360"/>
      </w:pPr>
      <w:rPr>
        <w:rFonts w:ascii="Times New Roman" w:hAnsi="Times New Roman" w:cs="Times New Roman" w:hint="default"/>
      </w:rPr>
    </w:lvl>
  </w:abstractNum>
  <w:abstractNum w:abstractNumId="10">
    <w:nsid w:val="22596E7B"/>
    <w:multiLevelType w:val="hybridMultilevel"/>
    <w:tmpl w:val="27D0CB1A"/>
    <w:lvl w:ilvl="0" w:tplc="CCDA556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F06F8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27BE60CA"/>
    <w:multiLevelType w:val="singleLevel"/>
    <w:tmpl w:val="BFB404E2"/>
    <w:lvl w:ilvl="0">
      <w:start w:val="6"/>
      <w:numFmt w:val="decimal"/>
      <w:lvlText w:val="%1."/>
      <w:lvlJc w:val="left"/>
      <w:pPr>
        <w:tabs>
          <w:tab w:val="num" w:pos="705"/>
        </w:tabs>
        <w:ind w:left="705" w:hanging="705"/>
      </w:pPr>
      <w:rPr>
        <w:rFonts w:ascii="Times New Roman" w:hAnsi="Times New Roman" w:hint="default"/>
      </w:rPr>
    </w:lvl>
  </w:abstractNum>
  <w:abstractNum w:abstractNumId="13">
    <w:nsid w:val="27C67FE3"/>
    <w:multiLevelType w:val="hybridMultilevel"/>
    <w:tmpl w:val="17A8F94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284922D2"/>
    <w:multiLevelType w:val="multilevel"/>
    <w:tmpl w:val="BAE8DC00"/>
    <w:lvl w:ilvl="0">
      <w:start w:val="1"/>
      <w:numFmt w:val="decimal"/>
      <w:lvlText w:val="%1"/>
      <w:lvlJc w:val="left"/>
      <w:pPr>
        <w:tabs>
          <w:tab w:val="num" w:pos="397"/>
        </w:tabs>
        <w:ind w:left="397" w:hanging="397"/>
      </w:pPr>
    </w:lvl>
    <w:lvl w:ilvl="1">
      <w:start w:val="1"/>
      <w:numFmt w:val="decimal"/>
      <w:lvlText w:val="%1.%2"/>
      <w:lvlJc w:val="left"/>
      <w:pPr>
        <w:tabs>
          <w:tab w:val="num" w:pos="510"/>
        </w:tabs>
        <w:ind w:left="510" w:hanging="510"/>
      </w:pPr>
    </w:lvl>
    <w:lvl w:ilvl="2">
      <w:start w:val="1"/>
      <w:numFmt w:val="decimal"/>
      <w:lvlText w:val="%1.%2.%3"/>
      <w:lvlJc w:val="left"/>
      <w:pPr>
        <w:tabs>
          <w:tab w:val="num" w:pos="680"/>
        </w:tabs>
        <w:ind w:left="680" w:hanging="680"/>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295B2FC0"/>
    <w:multiLevelType w:val="hybridMultilevel"/>
    <w:tmpl w:val="22324E88"/>
    <w:lvl w:ilvl="0" w:tplc="CCDA556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AF67BC"/>
    <w:multiLevelType w:val="singleLevel"/>
    <w:tmpl w:val="F0B8480C"/>
    <w:lvl w:ilvl="0">
      <w:start w:val="7"/>
      <w:numFmt w:val="decimal"/>
      <w:lvlText w:val="%1."/>
      <w:lvlJc w:val="left"/>
      <w:pPr>
        <w:tabs>
          <w:tab w:val="num" w:pos="705"/>
        </w:tabs>
        <w:ind w:left="705" w:hanging="705"/>
      </w:pPr>
      <w:rPr>
        <w:rFonts w:ascii="Times New Roman" w:hAnsi="Times New Roman" w:hint="default"/>
      </w:rPr>
    </w:lvl>
  </w:abstractNum>
  <w:abstractNum w:abstractNumId="17">
    <w:nsid w:val="2CBF52A0"/>
    <w:multiLevelType w:val="hybridMultilevel"/>
    <w:tmpl w:val="31AAB38A"/>
    <w:lvl w:ilvl="0" w:tplc="DA5454CE">
      <w:start w:val="1"/>
      <w:numFmt w:val="bullet"/>
      <w:lvlText w:val=""/>
      <w:lvlJc w:val="left"/>
      <w:pPr>
        <w:tabs>
          <w:tab w:val="num" w:pos="360"/>
        </w:tabs>
        <w:ind w:left="360" w:hanging="360"/>
      </w:pPr>
      <w:rPr>
        <w:rFonts w:ascii="Symbol" w:hAnsi="Symbol" w:cs="Symbol" w:hint="default"/>
        <w:color w:val="auto"/>
      </w:rPr>
    </w:lvl>
    <w:lvl w:ilvl="1" w:tplc="CCDA556C">
      <w:start w:val="1"/>
      <w:numFmt w:val="bullet"/>
      <w:lvlText w:val=""/>
      <w:lvlJc w:val="left"/>
      <w:pPr>
        <w:tabs>
          <w:tab w:val="num" w:pos="1080"/>
        </w:tabs>
        <w:ind w:left="1060" w:hanging="34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nsid w:val="2D350356"/>
    <w:multiLevelType w:val="hybridMultilevel"/>
    <w:tmpl w:val="2F52E3C4"/>
    <w:lvl w:ilvl="0" w:tplc="4FCA76B4">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F02CEA"/>
    <w:multiLevelType w:val="hybridMultilevel"/>
    <w:tmpl w:val="25B02EFC"/>
    <w:lvl w:ilvl="0" w:tplc="FFFFFFFF">
      <w:start w:val="1"/>
      <w:numFmt w:val="bullet"/>
      <w:lvlRestart w:val="0"/>
      <w:pStyle w:val="BT-EMEASMCA"/>
      <w:lvlText w:val="-"/>
      <w:lvlJc w:val="left"/>
      <w:pPr>
        <w:tabs>
          <w:tab w:val="num" w:pos="720"/>
        </w:tabs>
        <w:ind w:left="720" w:hanging="36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19D0C0E"/>
    <w:multiLevelType w:val="singleLevel"/>
    <w:tmpl w:val="4E06AA14"/>
    <w:lvl w:ilvl="0">
      <w:start w:val="1"/>
      <w:numFmt w:val="decimal"/>
      <w:lvlText w:val="%1."/>
      <w:lvlJc w:val="left"/>
      <w:pPr>
        <w:tabs>
          <w:tab w:val="num" w:pos="360"/>
        </w:tabs>
        <w:ind w:left="360" w:hanging="360"/>
      </w:pPr>
      <w:rPr>
        <w:rFonts w:hint="default"/>
      </w:rPr>
    </w:lvl>
  </w:abstractNum>
  <w:abstractNum w:abstractNumId="21">
    <w:nsid w:val="32551EC8"/>
    <w:multiLevelType w:val="hybridMultilevel"/>
    <w:tmpl w:val="69E84550"/>
    <w:lvl w:ilvl="0" w:tplc="FFFFFFFF">
      <w:start w:val="1"/>
      <w:numFmt w:val="bullet"/>
      <w:lvlText w:val="-"/>
      <w:lvlJc w:val="left"/>
      <w:pPr>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ind w:left="2160" w:hanging="360"/>
      </w:p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34AF52F3"/>
    <w:multiLevelType w:val="hybridMultilevel"/>
    <w:tmpl w:val="0ED20626"/>
    <w:lvl w:ilvl="0" w:tplc="1428B618">
      <w:start w:val="1"/>
      <w:numFmt w:val="bullet"/>
      <w:lvlText w:val=""/>
      <w:lvlJc w:val="left"/>
      <w:pPr>
        <w:tabs>
          <w:tab w:val="num" w:pos="567"/>
        </w:tabs>
        <w:ind w:left="567" w:hanging="567"/>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3">
    <w:nsid w:val="3C12344A"/>
    <w:multiLevelType w:val="singleLevel"/>
    <w:tmpl w:val="04070017"/>
    <w:lvl w:ilvl="0">
      <w:start w:val="1"/>
      <w:numFmt w:val="lowerLetter"/>
      <w:lvlText w:val="%1)"/>
      <w:lvlJc w:val="left"/>
      <w:pPr>
        <w:tabs>
          <w:tab w:val="num" w:pos="360"/>
        </w:tabs>
        <w:ind w:left="360" w:hanging="360"/>
      </w:pPr>
      <w:rPr>
        <w:rFonts w:hint="default"/>
      </w:rPr>
    </w:lvl>
  </w:abstractNum>
  <w:abstractNum w:abstractNumId="24">
    <w:nsid w:val="44583506"/>
    <w:multiLevelType w:val="multilevel"/>
    <w:tmpl w:val="B53A1A4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46F0D3F"/>
    <w:multiLevelType w:val="hybridMultilevel"/>
    <w:tmpl w:val="9F40D694"/>
    <w:lvl w:ilvl="0" w:tplc="635647FA">
      <w:start w:val="30"/>
      <w:numFmt w:val="bullet"/>
      <w:lvlText w:val="-"/>
      <w:lvlJc w:val="left"/>
      <w:pPr>
        <w:ind w:left="717" w:hanging="360"/>
      </w:pPr>
      <w:rPr>
        <w:rFonts w:ascii="Times New Roman" w:eastAsia="SimSun" w:hAnsi="Times New Roman" w:cs="Times New Roman" w:hint="default"/>
      </w:rPr>
    </w:lvl>
    <w:lvl w:ilvl="1" w:tplc="04270003" w:tentative="1">
      <w:start w:val="1"/>
      <w:numFmt w:val="bullet"/>
      <w:lvlText w:val="o"/>
      <w:lvlJc w:val="left"/>
      <w:pPr>
        <w:ind w:left="1437" w:hanging="360"/>
      </w:pPr>
      <w:rPr>
        <w:rFonts w:ascii="Courier New" w:hAnsi="Courier New" w:cs="Courier New" w:hint="default"/>
      </w:rPr>
    </w:lvl>
    <w:lvl w:ilvl="2" w:tplc="04270005" w:tentative="1">
      <w:start w:val="1"/>
      <w:numFmt w:val="bullet"/>
      <w:lvlText w:val=""/>
      <w:lvlJc w:val="left"/>
      <w:pPr>
        <w:ind w:left="2157" w:hanging="360"/>
      </w:pPr>
      <w:rPr>
        <w:rFonts w:ascii="Wingdings" w:hAnsi="Wingdings" w:hint="default"/>
      </w:rPr>
    </w:lvl>
    <w:lvl w:ilvl="3" w:tplc="04270001" w:tentative="1">
      <w:start w:val="1"/>
      <w:numFmt w:val="bullet"/>
      <w:lvlText w:val=""/>
      <w:lvlJc w:val="left"/>
      <w:pPr>
        <w:ind w:left="2877" w:hanging="360"/>
      </w:pPr>
      <w:rPr>
        <w:rFonts w:ascii="Symbol" w:hAnsi="Symbol" w:hint="default"/>
      </w:rPr>
    </w:lvl>
    <w:lvl w:ilvl="4" w:tplc="04270003" w:tentative="1">
      <w:start w:val="1"/>
      <w:numFmt w:val="bullet"/>
      <w:lvlText w:val="o"/>
      <w:lvlJc w:val="left"/>
      <w:pPr>
        <w:ind w:left="3597" w:hanging="360"/>
      </w:pPr>
      <w:rPr>
        <w:rFonts w:ascii="Courier New" w:hAnsi="Courier New" w:cs="Courier New" w:hint="default"/>
      </w:rPr>
    </w:lvl>
    <w:lvl w:ilvl="5" w:tplc="04270005" w:tentative="1">
      <w:start w:val="1"/>
      <w:numFmt w:val="bullet"/>
      <w:lvlText w:val=""/>
      <w:lvlJc w:val="left"/>
      <w:pPr>
        <w:ind w:left="4317" w:hanging="360"/>
      </w:pPr>
      <w:rPr>
        <w:rFonts w:ascii="Wingdings" w:hAnsi="Wingdings" w:hint="default"/>
      </w:rPr>
    </w:lvl>
    <w:lvl w:ilvl="6" w:tplc="04270001" w:tentative="1">
      <w:start w:val="1"/>
      <w:numFmt w:val="bullet"/>
      <w:lvlText w:val=""/>
      <w:lvlJc w:val="left"/>
      <w:pPr>
        <w:ind w:left="5037" w:hanging="360"/>
      </w:pPr>
      <w:rPr>
        <w:rFonts w:ascii="Symbol" w:hAnsi="Symbol" w:hint="default"/>
      </w:rPr>
    </w:lvl>
    <w:lvl w:ilvl="7" w:tplc="04270003" w:tentative="1">
      <w:start w:val="1"/>
      <w:numFmt w:val="bullet"/>
      <w:lvlText w:val="o"/>
      <w:lvlJc w:val="left"/>
      <w:pPr>
        <w:ind w:left="5757" w:hanging="360"/>
      </w:pPr>
      <w:rPr>
        <w:rFonts w:ascii="Courier New" w:hAnsi="Courier New" w:cs="Courier New" w:hint="default"/>
      </w:rPr>
    </w:lvl>
    <w:lvl w:ilvl="8" w:tplc="04270005" w:tentative="1">
      <w:start w:val="1"/>
      <w:numFmt w:val="bullet"/>
      <w:lvlText w:val=""/>
      <w:lvlJc w:val="left"/>
      <w:pPr>
        <w:ind w:left="6477" w:hanging="360"/>
      </w:pPr>
      <w:rPr>
        <w:rFonts w:ascii="Wingdings" w:hAnsi="Wingdings" w:hint="default"/>
      </w:rPr>
    </w:lvl>
  </w:abstractNum>
  <w:abstractNum w:abstractNumId="26">
    <w:nsid w:val="46346BB7"/>
    <w:multiLevelType w:val="singleLevel"/>
    <w:tmpl w:val="BFB404E2"/>
    <w:lvl w:ilvl="0">
      <w:start w:val="6"/>
      <w:numFmt w:val="decimal"/>
      <w:lvlText w:val="%1."/>
      <w:lvlJc w:val="left"/>
      <w:pPr>
        <w:tabs>
          <w:tab w:val="num" w:pos="705"/>
        </w:tabs>
        <w:ind w:left="705" w:hanging="705"/>
      </w:pPr>
      <w:rPr>
        <w:rFonts w:ascii="Times New Roman" w:hAnsi="Times New Roman" w:hint="default"/>
      </w:rPr>
    </w:lvl>
  </w:abstractNum>
  <w:abstractNum w:abstractNumId="27">
    <w:nsid w:val="46E927B8"/>
    <w:multiLevelType w:val="singleLevel"/>
    <w:tmpl w:val="FDF446C8"/>
    <w:lvl w:ilvl="0">
      <w:start w:val="3"/>
      <w:numFmt w:val="bullet"/>
      <w:lvlText w:val="-"/>
      <w:lvlJc w:val="left"/>
      <w:pPr>
        <w:tabs>
          <w:tab w:val="num" w:pos="360"/>
        </w:tabs>
        <w:ind w:left="360" w:hanging="360"/>
      </w:pPr>
      <w:rPr>
        <w:rFonts w:hint="default"/>
      </w:rPr>
    </w:lvl>
  </w:abstractNum>
  <w:abstractNum w:abstractNumId="28">
    <w:nsid w:val="4AD74C84"/>
    <w:multiLevelType w:val="multilevel"/>
    <w:tmpl w:val="992CB678"/>
    <w:lvl w:ilvl="0">
      <w:start w:val="1"/>
      <w:numFmt w:val="decimal"/>
      <w:lvlText w:val="%1"/>
      <w:lvlJc w:val="left"/>
      <w:pPr>
        <w:tabs>
          <w:tab w:val="num" w:pos="12"/>
        </w:tabs>
        <w:ind w:left="12" w:hanging="432"/>
      </w:pPr>
      <w:rPr>
        <w:rFonts w:hint="default"/>
      </w:rPr>
    </w:lvl>
    <w:lvl w:ilvl="1">
      <w:start w:val="1"/>
      <w:numFmt w:val="decimal"/>
      <w:lvlText w:val="%1.%2"/>
      <w:lvlJc w:val="left"/>
      <w:pPr>
        <w:tabs>
          <w:tab w:val="num" w:pos="156"/>
        </w:tabs>
        <w:ind w:left="156" w:hanging="576"/>
      </w:pPr>
      <w:rPr>
        <w:rFonts w:hint="default"/>
      </w:rPr>
    </w:lvl>
    <w:lvl w:ilvl="2">
      <w:start w:val="1"/>
      <w:numFmt w:val="decimal"/>
      <w:lvlText w:val="%1.%2.%3"/>
      <w:lvlJc w:val="left"/>
      <w:pPr>
        <w:tabs>
          <w:tab w:val="num" w:pos="300"/>
        </w:tabs>
        <w:ind w:left="300" w:hanging="720"/>
      </w:pPr>
      <w:rPr>
        <w:rFonts w:hint="default"/>
      </w:rPr>
    </w:lvl>
    <w:lvl w:ilvl="3">
      <w:start w:val="1"/>
      <w:numFmt w:val="decimal"/>
      <w:lvlText w:val="%1.%2.%3.%4"/>
      <w:lvlJc w:val="left"/>
      <w:pPr>
        <w:tabs>
          <w:tab w:val="num" w:pos="444"/>
        </w:tabs>
        <w:ind w:left="444" w:hanging="864"/>
      </w:pPr>
      <w:rPr>
        <w:rFonts w:hint="default"/>
      </w:rPr>
    </w:lvl>
    <w:lvl w:ilvl="4">
      <w:start w:val="1"/>
      <w:numFmt w:val="decimal"/>
      <w:lvlText w:val="%1.%2.%3.%4.%5"/>
      <w:lvlJc w:val="left"/>
      <w:pPr>
        <w:tabs>
          <w:tab w:val="num" w:pos="588"/>
        </w:tabs>
        <w:ind w:left="588" w:hanging="1008"/>
      </w:pPr>
      <w:rPr>
        <w:rFonts w:hint="default"/>
      </w:rPr>
    </w:lvl>
    <w:lvl w:ilvl="5">
      <w:start w:val="1"/>
      <w:numFmt w:val="decimal"/>
      <w:lvlText w:val="%1.%2.%3.%4.%5.%6"/>
      <w:lvlJc w:val="left"/>
      <w:pPr>
        <w:tabs>
          <w:tab w:val="num" w:pos="732"/>
        </w:tabs>
        <w:ind w:left="732" w:hanging="1152"/>
      </w:pPr>
      <w:rPr>
        <w:rFonts w:hint="default"/>
      </w:rPr>
    </w:lvl>
    <w:lvl w:ilvl="6">
      <w:start w:val="1"/>
      <w:numFmt w:val="decimal"/>
      <w:lvlText w:val="%1.%2.%3.%4.%5.%6.%7"/>
      <w:lvlJc w:val="left"/>
      <w:pPr>
        <w:tabs>
          <w:tab w:val="num" w:pos="876"/>
        </w:tabs>
        <w:ind w:left="876" w:hanging="1296"/>
      </w:pPr>
      <w:rPr>
        <w:rFonts w:hint="default"/>
      </w:rPr>
    </w:lvl>
    <w:lvl w:ilvl="7">
      <w:start w:val="1"/>
      <w:numFmt w:val="decimal"/>
      <w:lvlText w:val="%1.%2.%3.%4.%5.%6.%7.%8"/>
      <w:lvlJc w:val="left"/>
      <w:pPr>
        <w:tabs>
          <w:tab w:val="num" w:pos="1020"/>
        </w:tabs>
        <w:ind w:left="1020" w:hanging="1440"/>
      </w:pPr>
      <w:rPr>
        <w:rFonts w:hint="default"/>
      </w:rPr>
    </w:lvl>
    <w:lvl w:ilvl="8">
      <w:start w:val="1"/>
      <w:numFmt w:val="decimal"/>
      <w:lvlText w:val="%1.%2.%3.%4.%5.%6.%7.%8.%9"/>
      <w:lvlJc w:val="left"/>
      <w:pPr>
        <w:tabs>
          <w:tab w:val="num" w:pos="1164"/>
        </w:tabs>
        <w:ind w:left="1164" w:hanging="1584"/>
      </w:pPr>
      <w:rPr>
        <w:rFonts w:hint="default"/>
      </w:rPr>
    </w:lvl>
  </w:abstractNum>
  <w:abstractNum w:abstractNumId="29">
    <w:nsid w:val="4D421114"/>
    <w:multiLevelType w:val="hybridMultilevel"/>
    <w:tmpl w:val="27D0CB1A"/>
    <w:lvl w:ilvl="0" w:tplc="CCDA556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000530F"/>
    <w:multiLevelType w:val="hybridMultilevel"/>
    <w:tmpl w:val="227C605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81A0979"/>
    <w:multiLevelType w:val="hybridMultilevel"/>
    <w:tmpl w:val="4E3A9374"/>
    <w:lvl w:ilvl="0" w:tplc="EC2A95AE">
      <w:start w:val="1"/>
      <w:numFmt w:val="bullet"/>
      <w:lvlText w:val="-"/>
      <w:lvlJc w:val="left"/>
      <w:pPr>
        <w:tabs>
          <w:tab w:val="num" w:pos="567"/>
        </w:tabs>
        <w:ind w:left="567" w:hanging="567"/>
      </w:pPr>
      <w:rPr>
        <w:rFonts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6863663F"/>
    <w:multiLevelType w:val="hybridMultilevel"/>
    <w:tmpl w:val="7B5AB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A351F0"/>
    <w:multiLevelType w:val="hybridMultilevel"/>
    <w:tmpl w:val="6898FB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D011E65"/>
    <w:multiLevelType w:val="multilevel"/>
    <w:tmpl w:val="B9CEB9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DFA622C"/>
    <w:multiLevelType w:val="singleLevel"/>
    <w:tmpl w:val="E182D526"/>
    <w:lvl w:ilvl="0">
      <w:start w:val="2"/>
      <w:numFmt w:val="decimal"/>
      <w:lvlText w:val="%1."/>
      <w:lvlJc w:val="left"/>
      <w:pPr>
        <w:tabs>
          <w:tab w:val="num" w:pos="705"/>
        </w:tabs>
        <w:ind w:left="705" w:hanging="705"/>
      </w:pPr>
      <w:rPr>
        <w:rFonts w:ascii="Arial" w:hAnsi="Arial" w:hint="default"/>
      </w:rPr>
    </w:lvl>
  </w:abstractNum>
  <w:abstractNum w:abstractNumId="36">
    <w:nsid w:val="70425D8C"/>
    <w:multiLevelType w:val="hybridMultilevel"/>
    <w:tmpl w:val="27D0CB1A"/>
    <w:lvl w:ilvl="0" w:tplc="CCDA556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24B0693"/>
    <w:multiLevelType w:val="hybridMultilevel"/>
    <w:tmpl w:val="9508D458"/>
    <w:lvl w:ilvl="0" w:tplc="CFF8D1A2">
      <w:start w:val="1"/>
      <w:numFmt w:val="lowerLetter"/>
      <w:lvlText w:val="%1)"/>
      <w:lvlJc w:val="left"/>
      <w:pPr>
        <w:tabs>
          <w:tab w:val="num" w:pos="720"/>
        </w:tabs>
        <w:ind w:left="720" w:hanging="360"/>
      </w:pPr>
      <w:rPr>
        <w:rFonts w:ascii="Times New Roman" w:hAnsi="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31714A1"/>
    <w:multiLevelType w:val="multilevel"/>
    <w:tmpl w:val="E19CC2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6FE431D"/>
    <w:multiLevelType w:val="hybridMultilevel"/>
    <w:tmpl w:val="E39C6328"/>
    <w:lvl w:ilvl="0" w:tplc="D2E8A972">
      <w:start w:val="4"/>
      <w:numFmt w:val="bullet"/>
      <w:lvlText w:val=""/>
      <w:lvlJc w:val="left"/>
      <w:pPr>
        <w:tabs>
          <w:tab w:val="num" w:pos="1650"/>
        </w:tabs>
        <w:ind w:left="1650" w:hanging="1290"/>
      </w:pPr>
      <w:rPr>
        <w:rFonts w:ascii="Symbol" w:eastAsia="SimSu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nsid w:val="79406D5F"/>
    <w:multiLevelType w:val="hybridMultilevel"/>
    <w:tmpl w:val="78444398"/>
    <w:lvl w:ilvl="0" w:tplc="71043068">
      <w:start w:val="2"/>
      <w:numFmt w:val="upperLetter"/>
      <w:lvlText w:val="%1."/>
      <w:lvlJc w:val="left"/>
      <w:pPr>
        <w:tabs>
          <w:tab w:val="num" w:pos="924"/>
        </w:tabs>
        <w:ind w:left="924" w:hanging="56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1">
    <w:nsid w:val="7A4D2B6F"/>
    <w:multiLevelType w:val="multilevel"/>
    <w:tmpl w:val="F276487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C855EF8"/>
    <w:multiLevelType w:val="hybridMultilevel"/>
    <w:tmpl w:val="0F26927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3">
    <w:nsid w:val="7CED6F16"/>
    <w:multiLevelType w:val="hybridMultilevel"/>
    <w:tmpl w:val="4E3A9374"/>
    <w:lvl w:ilvl="0" w:tplc="193A0A36">
      <w:start w:val="1"/>
      <w:numFmt w:val="bullet"/>
      <w:lvlText w:val=""/>
      <w:lvlJc w:val="left"/>
      <w:pPr>
        <w:tabs>
          <w:tab w:val="num" w:pos="567"/>
        </w:tabs>
        <w:ind w:left="56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44">
    <w:nsid w:val="7E292ED1"/>
    <w:multiLevelType w:val="multilevel"/>
    <w:tmpl w:val="2E4C8ECA"/>
    <w:lvl w:ilvl="0">
      <w:start w:val="1"/>
      <w:numFmt w:val="decimal"/>
      <w:lvlText w:val="%1"/>
      <w:lvlJc w:val="left"/>
      <w:pPr>
        <w:tabs>
          <w:tab w:val="num" w:pos="579"/>
        </w:tabs>
        <w:ind w:left="579" w:hanging="432"/>
      </w:pPr>
      <w:rPr>
        <w:rFonts w:hint="default"/>
      </w:rPr>
    </w:lvl>
    <w:lvl w:ilvl="1">
      <w:start w:val="1"/>
      <w:numFmt w:val="decimal"/>
      <w:lvlText w:val="%1.%2"/>
      <w:lvlJc w:val="left"/>
      <w:pPr>
        <w:tabs>
          <w:tab w:val="num" w:pos="723"/>
        </w:tabs>
        <w:ind w:left="723" w:hanging="576"/>
      </w:pPr>
      <w:rPr>
        <w:rFonts w:hint="default"/>
      </w:rPr>
    </w:lvl>
    <w:lvl w:ilvl="2">
      <w:start w:val="1"/>
      <w:numFmt w:val="decimal"/>
      <w:lvlText w:val="%1.%2.%3"/>
      <w:lvlJc w:val="left"/>
      <w:pPr>
        <w:tabs>
          <w:tab w:val="num" w:pos="867"/>
        </w:tabs>
        <w:ind w:left="867" w:hanging="720"/>
      </w:pPr>
      <w:rPr>
        <w:rFonts w:hint="default"/>
      </w:rPr>
    </w:lvl>
    <w:lvl w:ilvl="3">
      <w:start w:val="1"/>
      <w:numFmt w:val="decimal"/>
      <w:lvlText w:val="%1.%2.%3.%4"/>
      <w:lvlJc w:val="left"/>
      <w:pPr>
        <w:tabs>
          <w:tab w:val="num" w:pos="1011"/>
        </w:tabs>
        <w:ind w:left="1011" w:hanging="864"/>
      </w:pPr>
      <w:rPr>
        <w:rFonts w:hint="default"/>
      </w:rPr>
    </w:lvl>
    <w:lvl w:ilvl="4">
      <w:start w:val="1"/>
      <w:numFmt w:val="decimal"/>
      <w:lvlText w:val="%1.%2.%3.%4.%5"/>
      <w:lvlJc w:val="left"/>
      <w:pPr>
        <w:tabs>
          <w:tab w:val="num" w:pos="1155"/>
        </w:tabs>
        <w:ind w:left="1155" w:hanging="1008"/>
      </w:pPr>
      <w:rPr>
        <w:rFonts w:hint="default"/>
      </w:rPr>
    </w:lvl>
    <w:lvl w:ilvl="5">
      <w:start w:val="1"/>
      <w:numFmt w:val="decimal"/>
      <w:lvlText w:val="%1.%2.%3.%4.%5.%6"/>
      <w:lvlJc w:val="left"/>
      <w:pPr>
        <w:tabs>
          <w:tab w:val="num" w:pos="1299"/>
        </w:tabs>
        <w:ind w:left="1299" w:hanging="1152"/>
      </w:pPr>
      <w:rPr>
        <w:rFonts w:hint="default"/>
      </w:rPr>
    </w:lvl>
    <w:lvl w:ilvl="6">
      <w:start w:val="1"/>
      <w:numFmt w:val="decimal"/>
      <w:lvlText w:val="%1.%2.%3.%4.%5.%6.%7"/>
      <w:lvlJc w:val="left"/>
      <w:pPr>
        <w:tabs>
          <w:tab w:val="num" w:pos="1443"/>
        </w:tabs>
        <w:ind w:left="1443" w:hanging="1296"/>
      </w:pPr>
      <w:rPr>
        <w:rFonts w:hint="default"/>
      </w:rPr>
    </w:lvl>
    <w:lvl w:ilvl="7">
      <w:start w:val="1"/>
      <w:numFmt w:val="decimal"/>
      <w:lvlText w:val="%1.%2.%3.%4.%5.%6.%7.%8"/>
      <w:lvlJc w:val="left"/>
      <w:pPr>
        <w:tabs>
          <w:tab w:val="num" w:pos="1587"/>
        </w:tabs>
        <w:ind w:left="1587" w:hanging="1440"/>
      </w:pPr>
      <w:rPr>
        <w:rFonts w:hint="default"/>
      </w:rPr>
    </w:lvl>
    <w:lvl w:ilvl="8">
      <w:start w:val="1"/>
      <w:numFmt w:val="decimal"/>
      <w:lvlText w:val="%1.%2.%3.%4.%5.%6.%7.%8.%9"/>
      <w:lvlJc w:val="left"/>
      <w:pPr>
        <w:tabs>
          <w:tab w:val="num" w:pos="1731"/>
        </w:tabs>
        <w:ind w:left="1731" w:hanging="1584"/>
      </w:pPr>
      <w:rPr>
        <w:rFonts w:hint="default"/>
      </w:rPr>
    </w:lvl>
  </w:abstractNum>
  <w:abstractNum w:abstractNumId="45">
    <w:nsid w:val="7F52343D"/>
    <w:multiLevelType w:val="singleLevel"/>
    <w:tmpl w:val="AD3AFAB2"/>
    <w:lvl w:ilvl="0">
      <w:start w:val="1"/>
      <w:numFmt w:val="lowerLetter"/>
      <w:lvlText w:val="%1)"/>
      <w:lvlJc w:val="left"/>
      <w:pPr>
        <w:tabs>
          <w:tab w:val="num" w:pos="644"/>
        </w:tabs>
        <w:ind w:left="644" w:hanging="360"/>
      </w:pPr>
      <w:rPr>
        <w:rFonts w:hint="default"/>
      </w:rPr>
    </w:lvl>
  </w:abstractNum>
  <w:abstractNum w:abstractNumId="46">
    <w:nsid w:val="7FA70EF8"/>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46"/>
  </w:num>
  <w:num w:numId="2">
    <w:abstractNumId w:val="23"/>
  </w:num>
  <w:num w:numId="3">
    <w:abstractNumId w:val="27"/>
  </w:num>
  <w:num w:numId="4">
    <w:abstractNumId w:val="45"/>
  </w:num>
  <w:num w:numId="5">
    <w:abstractNumId w:val="20"/>
  </w:num>
  <w:num w:numId="6">
    <w:abstractNumId w:val="2"/>
  </w:num>
  <w:num w:numId="7">
    <w:abstractNumId w:val="8"/>
  </w:num>
  <w:num w:numId="8">
    <w:abstractNumId w:val="12"/>
  </w:num>
  <w:num w:numId="9">
    <w:abstractNumId w:val="11"/>
  </w:num>
  <w:num w:numId="10">
    <w:abstractNumId w:val="16"/>
  </w:num>
  <w:num w:numId="11">
    <w:abstractNumId w:val="35"/>
  </w:num>
  <w:num w:numId="12">
    <w:abstractNumId w:val="26"/>
  </w:num>
  <w:num w:numId="13">
    <w:abstractNumId w:val="7"/>
  </w:num>
  <w:num w:numId="14">
    <w:abstractNumId w:val="37"/>
  </w:num>
  <w:num w:numId="15">
    <w:abstractNumId w:val="33"/>
  </w:num>
  <w:num w:numId="16">
    <w:abstractNumId w:val="38"/>
  </w:num>
  <w:num w:numId="17">
    <w:abstractNumId w:val="24"/>
  </w:num>
  <w:num w:numId="18">
    <w:abstractNumId w:val="41"/>
  </w:num>
  <w:num w:numId="19">
    <w:abstractNumId w:val="28"/>
  </w:num>
  <w:num w:numId="20">
    <w:abstractNumId w:val="44"/>
  </w:num>
  <w:num w:numId="21">
    <w:abstractNumId w:val="34"/>
  </w:num>
  <w:num w:numId="22">
    <w:abstractNumId w:val="14"/>
  </w:num>
  <w:num w:numId="23">
    <w:abstractNumId w:val="15"/>
  </w:num>
  <w:num w:numId="24">
    <w:abstractNumId w:val="30"/>
  </w:num>
  <w:num w:numId="25">
    <w:abstractNumId w:val="6"/>
  </w:num>
  <w:num w:numId="26">
    <w:abstractNumId w:val="18"/>
  </w:num>
  <w:num w:numId="27">
    <w:abstractNumId w:val="29"/>
  </w:num>
  <w:num w:numId="28">
    <w:abstractNumId w:val="36"/>
  </w:num>
  <w:num w:numId="29">
    <w:abstractNumId w:val="4"/>
  </w:num>
  <w:num w:numId="30">
    <w:abstractNumId w:val="5"/>
  </w:num>
  <w:num w:numId="31">
    <w:abstractNumId w:val="10"/>
  </w:num>
  <w:num w:numId="32">
    <w:abstractNumId w:val="1"/>
  </w:num>
  <w:num w:numId="33">
    <w:abstractNumId w:val="22"/>
  </w:num>
  <w:num w:numId="34">
    <w:abstractNumId w:val="0"/>
    <w:lvlOverride w:ilvl="0">
      <w:lvl w:ilvl="0">
        <w:numFmt w:val="bullet"/>
        <w:lvlText w:val=""/>
        <w:legacy w:legacy="1" w:legacySpace="0" w:legacyIndent="360"/>
        <w:lvlJc w:val="left"/>
        <w:pPr>
          <w:ind w:left="360" w:hanging="360"/>
        </w:pPr>
        <w:rPr>
          <w:rFonts w:ascii="Symbol" w:hAnsi="Symbol" w:hint="default"/>
        </w:rPr>
      </w:lvl>
    </w:lvlOverride>
  </w:num>
  <w:num w:numId="35">
    <w:abstractNumId w:val="40"/>
  </w:num>
  <w:num w:numId="36">
    <w:abstractNumId w:val="21"/>
  </w:num>
  <w:num w:numId="37">
    <w:abstractNumId w:val="9"/>
  </w:num>
  <w:num w:numId="38">
    <w:abstractNumId w:val="42"/>
  </w:num>
  <w:num w:numId="39">
    <w:abstractNumId w:val="17"/>
  </w:num>
  <w:num w:numId="40">
    <w:abstractNumId w:val="13"/>
  </w:num>
  <w:num w:numId="41">
    <w:abstractNumId w:val="19"/>
  </w:num>
  <w:num w:numId="42">
    <w:abstractNumId w:val="43"/>
  </w:num>
  <w:num w:numId="43">
    <w:abstractNumId w:val="31"/>
  </w:num>
  <w:num w:numId="44">
    <w:abstractNumId w:val="39"/>
  </w:num>
  <w:num w:numId="45">
    <w:abstractNumId w:val="3"/>
  </w:num>
  <w:num w:numId="46">
    <w:abstractNumId w:val="32"/>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vzu9I6FM3taSjS2e54SR9BEor8w=" w:salt="J6WRgMEsq8/f6wsUKN7WQA=="/>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2F"/>
    <w:rsid w:val="0016132A"/>
    <w:rsid w:val="00235605"/>
    <w:rsid w:val="00266265"/>
    <w:rsid w:val="00274AD7"/>
    <w:rsid w:val="002C4E07"/>
    <w:rsid w:val="0047632F"/>
    <w:rsid w:val="004D25A8"/>
    <w:rsid w:val="00610A16"/>
    <w:rsid w:val="00775581"/>
    <w:rsid w:val="009A5832"/>
    <w:rsid w:val="00A03E85"/>
    <w:rsid w:val="00B367E7"/>
    <w:rsid w:val="00B664AB"/>
    <w:rsid w:val="00CD632B"/>
    <w:rsid w:val="00D07F00"/>
    <w:rsid w:val="00D7564B"/>
    <w:rsid w:val="00D9263B"/>
    <w:rsid w:val="00EB754E"/>
    <w:rsid w:val="00F051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6132A"/>
    <w:rPr>
      <w:rFonts w:ascii="Calibri" w:eastAsia="Calibri" w:hAnsi="Calibri" w:cs="Times New Roman"/>
      <w:lang w:val="lt-LT"/>
    </w:rPr>
  </w:style>
  <w:style w:type="paragraph" w:styleId="Antrat1">
    <w:name w:val="heading 1"/>
    <w:basedOn w:val="prastasis"/>
    <w:next w:val="prastasis"/>
    <w:link w:val="Antrat1Diagrama"/>
    <w:qFormat/>
    <w:rsid w:val="0016132A"/>
    <w:pPr>
      <w:keepNext/>
      <w:spacing w:before="240" w:after="60" w:line="240" w:lineRule="auto"/>
      <w:outlineLvl w:val="0"/>
    </w:pPr>
    <w:rPr>
      <w:rFonts w:ascii="Times New Roman" w:eastAsia="SimSun" w:hAnsi="Times New Roman" w:cs="Arial"/>
      <w:b/>
      <w:bCs/>
      <w:kern w:val="32"/>
      <w:sz w:val="24"/>
      <w:lang w:eastAsia="zh-CN"/>
    </w:rPr>
  </w:style>
  <w:style w:type="paragraph" w:styleId="Antrat2">
    <w:name w:val="heading 2"/>
    <w:basedOn w:val="prastasis"/>
    <w:next w:val="prastasis"/>
    <w:link w:val="Antrat2Diagrama"/>
    <w:qFormat/>
    <w:rsid w:val="0016132A"/>
    <w:pPr>
      <w:keepNext/>
      <w:spacing w:before="240" w:after="60" w:line="240" w:lineRule="auto"/>
      <w:outlineLvl w:val="1"/>
    </w:pPr>
    <w:rPr>
      <w:rFonts w:ascii="Times New Roman" w:eastAsia="SimSun" w:hAnsi="Times New Roman" w:cs="Arial"/>
      <w:b/>
      <w:bCs/>
      <w:iCs/>
      <w:sz w:val="24"/>
      <w:szCs w:val="28"/>
      <w:lang w:eastAsia="zh-CN"/>
    </w:rPr>
  </w:style>
  <w:style w:type="paragraph" w:styleId="Antrat3">
    <w:name w:val="heading 3"/>
    <w:basedOn w:val="prastasis"/>
    <w:next w:val="prastasis"/>
    <w:link w:val="Antrat3Diagrama"/>
    <w:qFormat/>
    <w:rsid w:val="0016132A"/>
    <w:pPr>
      <w:keepNext/>
      <w:spacing w:before="240" w:after="60" w:line="240" w:lineRule="auto"/>
      <w:outlineLvl w:val="2"/>
    </w:pPr>
    <w:rPr>
      <w:rFonts w:ascii="Times New Roman" w:eastAsia="SimSun" w:hAnsi="Times New Roman" w:cs="Arial"/>
      <w:b/>
      <w:bCs/>
      <w:sz w:val="24"/>
      <w:szCs w:val="26"/>
      <w:lang w:eastAsia="zh-CN"/>
    </w:rPr>
  </w:style>
  <w:style w:type="paragraph" w:styleId="Antrat4">
    <w:name w:val="heading 4"/>
    <w:basedOn w:val="prastasis"/>
    <w:next w:val="prastasis"/>
    <w:link w:val="Antrat4Diagrama"/>
    <w:qFormat/>
    <w:rsid w:val="0016132A"/>
    <w:pPr>
      <w:keepNext/>
      <w:spacing w:before="240" w:after="60" w:line="240" w:lineRule="auto"/>
      <w:outlineLvl w:val="3"/>
    </w:pPr>
    <w:rPr>
      <w:rFonts w:ascii="Times New Roman" w:eastAsia="SimSun" w:hAnsi="Times New Roman"/>
      <w:b/>
      <w:bCs/>
      <w:sz w:val="28"/>
      <w:szCs w:val="28"/>
      <w:lang w:eastAsia="zh-CN"/>
    </w:rPr>
  </w:style>
  <w:style w:type="paragraph" w:styleId="Antrat5">
    <w:name w:val="heading 5"/>
    <w:basedOn w:val="Antrat4"/>
    <w:next w:val="prastasis"/>
    <w:link w:val="Antrat5Diagrama"/>
    <w:autoRedefine/>
    <w:qFormat/>
    <w:rsid w:val="0016132A"/>
    <w:pPr>
      <w:keepLines/>
      <w:spacing w:before="360" w:after="0"/>
      <w:jc w:val="both"/>
      <w:outlineLvl w:val="4"/>
    </w:pPr>
    <w:rPr>
      <w:rFonts w:ascii="Arial" w:hAnsi="Arial"/>
      <w:b w:val="0"/>
      <w:bCs w:val="0"/>
      <w:i/>
      <w:iCs/>
      <w:sz w:val="22"/>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6132A"/>
    <w:rPr>
      <w:rFonts w:ascii="Times New Roman" w:eastAsia="SimSun" w:hAnsi="Times New Roman" w:cs="Arial"/>
      <w:b/>
      <w:bCs/>
      <w:kern w:val="32"/>
      <w:sz w:val="24"/>
      <w:lang w:val="lt-LT" w:eastAsia="zh-CN"/>
    </w:rPr>
  </w:style>
  <w:style w:type="character" w:customStyle="1" w:styleId="Antrat2Diagrama">
    <w:name w:val="Antraštė 2 Diagrama"/>
    <w:basedOn w:val="Numatytasispastraiposriftas"/>
    <w:link w:val="Antrat2"/>
    <w:rsid w:val="0016132A"/>
    <w:rPr>
      <w:rFonts w:ascii="Times New Roman" w:eastAsia="SimSun" w:hAnsi="Times New Roman" w:cs="Arial"/>
      <w:b/>
      <w:bCs/>
      <w:iCs/>
      <w:sz w:val="24"/>
      <w:szCs w:val="28"/>
      <w:lang w:val="lt-LT" w:eastAsia="zh-CN"/>
    </w:rPr>
  </w:style>
  <w:style w:type="character" w:customStyle="1" w:styleId="Antrat3Diagrama">
    <w:name w:val="Antraštė 3 Diagrama"/>
    <w:basedOn w:val="Numatytasispastraiposriftas"/>
    <w:link w:val="Antrat3"/>
    <w:rsid w:val="0016132A"/>
    <w:rPr>
      <w:rFonts w:ascii="Times New Roman" w:eastAsia="SimSun" w:hAnsi="Times New Roman" w:cs="Arial"/>
      <w:b/>
      <w:bCs/>
      <w:sz w:val="24"/>
      <w:szCs w:val="26"/>
      <w:lang w:val="lt-LT" w:eastAsia="zh-CN"/>
    </w:rPr>
  </w:style>
  <w:style w:type="character" w:customStyle="1" w:styleId="Antrat4Diagrama">
    <w:name w:val="Antraštė 4 Diagrama"/>
    <w:basedOn w:val="Numatytasispastraiposriftas"/>
    <w:link w:val="Antrat4"/>
    <w:rsid w:val="0016132A"/>
    <w:rPr>
      <w:rFonts w:ascii="Times New Roman" w:eastAsia="SimSun" w:hAnsi="Times New Roman" w:cs="Times New Roman"/>
      <w:b/>
      <w:bCs/>
      <w:sz w:val="28"/>
      <w:szCs w:val="28"/>
      <w:lang w:val="lt-LT" w:eastAsia="zh-CN"/>
    </w:rPr>
  </w:style>
  <w:style w:type="character" w:customStyle="1" w:styleId="Antrat5Diagrama">
    <w:name w:val="Antraštė 5 Diagrama"/>
    <w:basedOn w:val="Numatytasispastraiposriftas"/>
    <w:link w:val="Antrat5"/>
    <w:rsid w:val="0016132A"/>
    <w:rPr>
      <w:rFonts w:ascii="Arial" w:eastAsia="SimSun" w:hAnsi="Arial" w:cs="Times New Roman"/>
      <w:i/>
      <w:iCs/>
      <w:szCs w:val="20"/>
      <w:lang w:val="lt-LT" w:eastAsia="zh-CN"/>
    </w:rPr>
  </w:style>
  <w:style w:type="numbering" w:customStyle="1" w:styleId="NoList1">
    <w:name w:val="No List1"/>
    <w:next w:val="Sraonra"/>
    <w:semiHidden/>
    <w:unhideWhenUsed/>
    <w:rsid w:val="0016132A"/>
  </w:style>
  <w:style w:type="paragraph" w:styleId="Pagrindinistekstas">
    <w:name w:val="Body Text"/>
    <w:basedOn w:val="prastasis"/>
    <w:link w:val="PagrindinistekstasDiagrama"/>
    <w:rsid w:val="0016132A"/>
    <w:pPr>
      <w:spacing w:after="0" w:line="240" w:lineRule="auto"/>
    </w:pPr>
    <w:rPr>
      <w:rFonts w:ascii="Courier New" w:eastAsia="SimSun" w:hAnsi="Courier New"/>
      <w:snapToGrid w:val="0"/>
      <w:sz w:val="18"/>
      <w:szCs w:val="24"/>
      <w:lang w:val="en-US" w:eastAsia="de-DE"/>
    </w:rPr>
  </w:style>
  <w:style w:type="character" w:customStyle="1" w:styleId="PagrindinistekstasDiagrama">
    <w:name w:val="Pagrindinis tekstas Diagrama"/>
    <w:basedOn w:val="Numatytasispastraiposriftas"/>
    <w:link w:val="Pagrindinistekstas"/>
    <w:rsid w:val="0016132A"/>
    <w:rPr>
      <w:rFonts w:ascii="Courier New" w:eastAsia="SimSun" w:hAnsi="Courier New" w:cs="Times New Roman"/>
      <w:snapToGrid w:val="0"/>
      <w:sz w:val="18"/>
      <w:szCs w:val="24"/>
      <w:lang w:val="en-US" w:eastAsia="de-DE"/>
    </w:rPr>
  </w:style>
  <w:style w:type="paragraph" w:styleId="Pagrindinistekstas2">
    <w:name w:val="Body Text 2"/>
    <w:basedOn w:val="prastasis"/>
    <w:link w:val="Pagrindinistekstas2Diagrama"/>
    <w:rsid w:val="0016132A"/>
    <w:pPr>
      <w:spacing w:after="0" w:line="240" w:lineRule="auto"/>
      <w:jc w:val="center"/>
    </w:pPr>
    <w:rPr>
      <w:rFonts w:ascii="Times New Roman" w:eastAsia="SimSun" w:hAnsi="Times New Roman"/>
      <w:sz w:val="18"/>
      <w:szCs w:val="24"/>
      <w:lang w:eastAsia="zh-CN"/>
    </w:rPr>
  </w:style>
  <w:style w:type="character" w:customStyle="1" w:styleId="Pagrindinistekstas2Diagrama">
    <w:name w:val="Pagrindinis tekstas 2 Diagrama"/>
    <w:basedOn w:val="Numatytasispastraiposriftas"/>
    <w:link w:val="Pagrindinistekstas2"/>
    <w:rsid w:val="0016132A"/>
    <w:rPr>
      <w:rFonts w:ascii="Times New Roman" w:eastAsia="SimSun" w:hAnsi="Times New Roman" w:cs="Times New Roman"/>
      <w:sz w:val="18"/>
      <w:szCs w:val="24"/>
      <w:lang w:val="lt-LT" w:eastAsia="zh-CN"/>
    </w:rPr>
  </w:style>
  <w:style w:type="paragraph" w:styleId="Antrats">
    <w:name w:val="header"/>
    <w:basedOn w:val="prastasis"/>
    <w:link w:val="AntratsDiagrama"/>
    <w:rsid w:val="0016132A"/>
    <w:pPr>
      <w:tabs>
        <w:tab w:val="center" w:pos="4536"/>
        <w:tab w:val="right" w:pos="9072"/>
      </w:tabs>
      <w:spacing w:after="0" w:line="240" w:lineRule="auto"/>
    </w:pPr>
    <w:rPr>
      <w:rFonts w:ascii="Times New Roman" w:eastAsia="SimSun" w:hAnsi="Times New Roman"/>
      <w:sz w:val="24"/>
      <w:szCs w:val="24"/>
      <w:lang w:eastAsia="zh-CN"/>
    </w:rPr>
  </w:style>
  <w:style w:type="character" w:customStyle="1" w:styleId="AntratsDiagrama">
    <w:name w:val="Antraštės Diagrama"/>
    <w:basedOn w:val="Numatytasispastraiposriftas"/>
    <w:link w:val="Antrats"/>
    <w:rsid w:val="0016132A"/>
    <w:rPr>
      <w:rFonts w:ascii="Times New Roman" w:eastAsia="SimSun" w:hAnsi="Times New Roman" w:cs="Times New Roman"/>
      <w:sz w:val="24"/>
      <w:szCs w:val="24"/>
      <w:lang w:val="lt-LT" w:eastAsia="zh-CN"/>
    </w:rPr>
  </w:style>
  <w:style w:type="paragraph" w:styleId="Porat">
    <w:name w:val="footer"/>
    <w:basedOn w:val="prastasis"/>
    <w:link w:val="PoratDiagrama"/>
    <w:rsid w:val="0016132A"/>
    <w:pPr>
      <w:tabs>
        <w:tab w:val="center" w:pos="4536"/>
        <w:tab w:val="right" w:pos="9072"/>
      </w:tabs>
      <w:spacing w:after="0" w:line="240" w:lineRule="auto"/>
    </w:pPr>
    <w:rPr>
      <w:rFonts w:ascii="Times New Roman" w:eastAsia="SimSun" w:hAnsi="Times New Roman"/>
      <w:sz w:val="24"/>
      <w:szCs w:val="24"/>
      <w:lang w:eastAsia="zh-CN"/>
    </w:rPr>
  </w:style>
  <w:style w:type="character" w:customStyle="1" w:styleId="PoratDiagrama">
    <w:name w:val="Poraštė Diagrama"/>
    <w:basedOn w:val="Numatytasispastraiposriftas"/>
    <w:link w:val="Porat"/>
    <w:rsid w:val="0016132A"/>
    <w:rPr>
      <w:rFonts w:ascii="Times New Roman" w:eastAsia="SimSun" w:hAnsi="Times New Roman" w:cs="Times New Roman"/>
      <w:sz w:val="24"/>
      <w:szCs w:val="24"/>
      <w:lang w:val="lt-LT" w:eastAsia="zh-CN"/>
    </w:rPr>
  </w:style>
  <w:style w:type="character" w:styleId="Puslapionumeris">
    <w:name w:val="page number"/>
    <w:rsid w:val="0016132A"/>
  </w:style>
  <w:style w:type="paragraph" w:styleId="Pagrindinistekstas3">
    <w:name w:val="Body Text 3"/>
    <w:basedOn w:val="prastasis"/>
    <w:link w:val="Pagrindinistekstas3Diagrama"/>
    <w:rsid w:val="0016132A"/>
    <w:pPr>
      <w:spacing w:after="0" w:line="240" w:lineRule="auto"/>
    </w:pPr>
    <w:rPr>
      <w:rFonts w:ascii="Times New Roman" w:eastAsia="SimSun" w:hAnsi="Times New Roman"/>
      <w:noProof/>
      <w:snapToGrid w:val="0"/>
      <w:szCs w:val="24"/>
      <w:lang w:eastAsia="zh-CN"/>
    </w:rPr>
  </w:style>
  <w:style w:type="character" w:customStyle="1" w:styleId="Pagrindinistekstas3Diagrama">
    <w:name w:val="Pagrindinis tekstas 3 Diagrama"/>
    <w:basedOn w:val="Numatytasispastraiposriftas"/>
    <w:link w:val="Pagrindinistekstas3"/>
    <w:rsid w:val="0016132A"/>
    <w:rPr>
      <w:rFonts w:ascii="Times New Roman" w:eastAsia="SimSun" w:hAnsi="Times New Roman" w:cs="Times New Roman"/>
      <w:noProof/>
      <w:snapToGrid w:val="0"/>
      <w:szCs w:val="24"/>
      <w:lang w:val="lt-LT" w:eastAsia="zh-CN"/>
    </w:rPr>
  </w:style>
  <w:style w:type="paragraph" w:styleId="Pavadinimas">
    <w:name w:val="Title"/>
    <w:basedOn w:val="prastasis"/>
    <w:link w:val="PavadinimasDiagrama"/>
    <w:qFormat/>
    <w:rsid w:val="0016132A"/>
    <w:pPr>
      <w:spacing w:after="0" w:line="240" w:lineRule="auto"/>
      <w:jc w:val="center"/>
    </w:pPr>
    <w:rPr>
      <w:rFonts w:ascii="Times New Roman" w:eastAsia="SimSun" w:hAnsi="Times New Roman"/>
      <w:b/>
      <w:snapToGrid w:val="0"/>
      <w:sz w:val="28"/>
      <w:szCs w:val="24"/>
      <w:lang w:val="en-US" w:eastAsia="de-DE"/>
    </w:rPr>
  </w:style>
  <w:style w:type="character" w:customStyle="1" w:styleId="PavadinimasDiagrama">
    <w:name w:val="Pavadinimas Diagrama"/>
    <w:basedOn w:val="Numatytasispastraiposriftas"/>
    <w:link w:val="Pavadinimas"/>
    <w:rsid w:val="0016132A"/>
    <w:rPr>
      <w:rFonts w:ascii="Times New Roman" w:eastAsia="SimSun" w:hAnsi="Times New Roman" w:cs="Times New Roman"/>
      <w:b/>
      <w:snapToGrid w:val="0"/>
      <w:sz w:val="28"/>
      <w:szCs w:val="24"/>
      <w:lang w:val="en-US" w:eastAsia="de-DE"/>
    </w:rPr>
  </w:style>
  <w:style w:type="paragraph" w:styleId="Pagrindiniotekstotrauka">
    <w:name w:val="Body Text Indent"/>
    <w:basedOn w:val="prastasis"/>
    <w:link w:val="PagrindiniotekstotraukaDiagrama"/>
    <w:rsid w:val="0016132A"/>
    <w:pPr>
      <w:spacing w:after="0" w:line="240" w:lineRule="auto"/>
      <w:ind w:left="567" w:hanging="567"/>
    </w:pPr>
    <w:rPr>
      <w:rFonts w:ascii="Times New Roman" w:eastAsia="SimSun" w:hAnsi="Times New Roman"/>
      <w:sz w:val="24"/>
      <w:szCs w:val="24"/>
      <w:lang w:eastAsia="zh-CN"/>
    </w:rPr>
  </w:style>
  <w:style w:type="character" w:customStyle="1" w:styleId="PagrindiniotekstotraukaDiagrama">
    <w:name w:val="Pagrindinio teksto įtrauka Diagrama"/>
    <w:basedOn w:val="Numatytasispastraiposriftas"/>
    <w:link w:val="Pagrindiniotekstotrauka"/>
    <w:rsid w:val="0016132A"/>
    <w:rPr>
      <w:rFonts w:ascii="Times New Roman" w:eastAsia="SimSun" w:hAnsi="Times New Roman" w:cs="Times New Roman"/>
      <w:sz w:val="24"/>
      <w:szCs w:val="24"/>
      <w:lang w:val="lt-LT" w:eastAsia="zh-CN"/>
    </w:rPr>
  </w:style>
  <w:style w:type="paragraph" w:styleId="Pagrindiniotekstotrauka2">
    <w:name w:val="Body Text Indent 2"/>
    <w:basedOn w:val="prastasis"/>
    <w:link w:val="Pagrindiniotekstotrauka2Diagrama"/>
    <w:rsid w:val="0016132A"/>
    <w:pPr>
      <w:spacing w:after="0" w:line="240" w:lineRule="auto"/>
      <w:ind w:left="567"/>
    </w:pPr>
    <w:rPr>
      <w:rFonts w:ascii="Times New Roman" w:eastAsia="SimSun" w:hAnsi="Times New Roman"/>
      <w:sz w:val="24"/>
      <w:szCs w:val="24"/>
      <w:lang w:eastAsia="zh-CN"/>
    </w:rPr>
  </w:style>
  <w:style w:type="character" w:customStyle="1" w:styleId="Pagrindiniotekstotrauka2Diagrama">
    <w:name w:val="Pagrindinio teksto įtrauka 2 Diagrama"/>
    <w:basedOn w:val="Numatytasispastraiposriftas"/>
    <w:link w:val="Pagrindiniotekstotrauka2"/>
    <w:rsid w:val="0016132A"/>
    <w:rPr>
      <w:rFonts w:ascii="Times New Roman" w:eastAsia="SimSun" w:hAnsi="Times New Roman" w:cs="Times New Roman"/>
      <w:sz w:val="24"/>
      <w:szCs w:val="24"/>
      <w:lang w:val="lt-LT" w:eastAsia="zh-CN"/>
    </w:rPr>
  </w:style>
  <w:style w:type="paragraph" w:customStyle="1" w:styleId="RR">
    <w:name w:val="RR"/>
    <w:rsid w:val="0016132A"/>
    <w:pPr>
      <w:tabs>
        <w:tab w:val="left" w:pos="-720"/>
      </w:tabs>
      <w:suppressAutoHyphens/>
      <w:spacing w:after="0" w:line="240" w:lineRule="auto"/>
      <w:jc w:val="both"/>
    </w:pPr>
    <w:rPr>
      <w:rFonts w:ascii="Univers" w:eastAsia="Times New Roman" w:hAnsi="Univers" w:cs="Times New Roman"/>
      <w:spacing w:val="-2"/>
      <w:szCs w:val="20"/>
      <w:lang w:val="en-US"/>
    </w:rPr>
  </w:style>
  <w:style w:type="paragraph" w:styleId="Tekstoblokas">
    <w:name w:val="Block Text"/>
    <w:basedOn w:val="prastasis"/>
    <w:rsid w:val="0016132A"/>
    <w:pPr>
      <w:tabs>
        <w:tab w:val="left" w:pos="851"/>
        <w:tab w:val="left" w:pos="6240"/>
        <w:tab w:val="right" w:pos="7920"/>
      </w:tabs>
      <w:spacing w:after="0" w:line="240" w:lineRule="auto"/>
      <w:ind w:left="567" w:right="54" w:hanging="567"/>
    </w:pPr>
    <w:rPr>
      <w:rFonts w:ascii="Times New Roman" w:eastAsia="SimSun" w:hAnsi="Times New Roman"/>
      <w:szCs w:val="24"/>
      <w:lang w:val="en-US" w:eastAsia="zh-CN"/>
    </w:rPr>
  </w:style>
  <w:style w:type="character" w:customStyle="1" w:styleId="tw4winMark">
    <w:name w:val="tw4winMark"/>
    <w:rsid w:val="0016132A"/>
    <w:rPr>
      <w:rFonts w:ascii="Courier New" w:hAnsi="Courier New" w:cs="Courier New"/>
      <w:vanish/>
      <w:color w:val="800080"/>
      <w:sz w:val="24"/>
      <w:vertAlign w:val="subscript"/>
    </w:rPr>
  </w:style>
  <w:style w:type="paragraph" w:customStyle="1" w:styleId="Sraas1">
    <w:name w:val="Sąrašas1"/>
    <w:basedOn w:val="prastasis"/>
    <w:rsid w:val="0016132A"/>
    <w:pPr>
      <w:keepLines/>
      <w:tabs>
        <w:tab w:val="left" w:pos="1134"/>
        <w:tab w:val="right" w:leader="dot" w:pos="9072"/>
      </w:tabs>
      <w:spacing w:before="120" w:after="0" w:line="240" w:lineRule="auto"/>
      <w:ind w:left="1134" w:hanging="1134"/>
      <w:jc w:val="both"/>
    </w:pPr>
    <w:rPr>
      <w:rFonts w:ascii="Times New Roman" w:eastAsia="SimSun" w:hAnsi="Times New Roman"/>
      <w:sz w:val="24"/>
      <w:szCs w:val="20"/>
      <w:lang w:eastAsia="zh-CN"/>
    </w:rPr>
  </w:style>
  <w:style w:type="paragraph" w:customStyle="1" w:styleId="A8kursiv">
    <w:name w:val="A8kursiv"/>
    <w:basedOn w:val="prastasis"/>
    <w:next w:val="prastasis"/>
    <w:rsid w:val="0016132A"/>
    <w:pPr>
      <w:tabs>
        <w:tab w:val="left" w:pos="431"/>
      </w:tabs>
      <w:spacing w:after="0" w:line="240" w:lineRule="exact"/>
      <w:jc w:val="both"/>
    </w:pPr>
    <w:rPr>
      <w:rFonts w:ascii="Arial" w:eastAsia="SimSun" w:hAnsi="Arial"/>
      <w:i/>
      <w:iCs/>
      <w:sz w:val="16"/>
      <w:szCs w:val="20"/>
      <w:lang w:eastAsia="zh-CN"/>
    </w:rPr>
  </w:style>
  <w:style w:type="paragraph" w:customStyle="1" w:styleId="Default">
    <w:name w:val="Default"/>
    <w:rsid w:val="0016132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Vokoatgalinisadresas">
    <w:name w:val="envelope return"/>
    <w:basedOn w:val="prastasis"/>
    <w:rsid w:val="0016132A"/>
    <w:pPr>
      <w:spacing w:after="0" w:line="240" w:lineRule="auto"/>
    </w:pPr>
    <w:rPr>
      <w:rFonts w:ascii="Arial" w:eastAsia="SimSun" w:hAnsi="Arial"/>
      <w:b/>
      <w:sz w:val="28"/>
      <w:szCs w:val="24"/>
      <w:lang w:eastAsia="zh-CN"/>
    </w:rPr>
  </w:style>
  <w:style w:type="paragraph" w:styleId="Adresasantvoko">
    <w:name w:val="envelope address"/>
    <w:basedOn w:val="prastasis"/>
    <w:rsid w:val="0016132A"/>
    <w:pPr>
      <w:framePr w:w="7920" w:h="1980" w:hRule="exact" w:hSpace="180" w:wrap="auto" w:hAnchor="page" w:xAlign="center" w:yAlign="bottom"/>
      <w:spacing w:after="0" w:line="240" w:lineRule="auto"/>
      <w:ind w:left="2880"/>
    </w:pPr>
    <w:rPr>
      <w:rFonts w:ascii="Arial" w:eastAsia="SimSun" w:hAnsi="Arial"/>
      <w:b/>
      <w:sz w:val="28"/>
      <w:szCs w:val="24"/>
      <w:lang w:eastAsia="zh-CN"/>
    </w:rPr>
  </w:style>
  <w:style w:type="paragraph" w:customStyle="1" w:styleId="EMEAEnBodyText">
    <w:name w:val="EMEA En Body Text"/>
    <w:basedOn w:val="prastasis"/>
    <w:rsid w:val="0016132A"/>
    <w:pPr>
      <w:spacing w:before="120" w:after="120" w:line="240" w:lineRule="auto"/>
      <w:jc w:val="both"/>
    </w:pPr>
    <w:rPr>
      <w:rFonts w:ascii="Times New Roman" w:eastAsia="SimSun" w:hAnsi="Times New Roman"/>
      <w:szCs w:val="24"/>
      <w:lang w:val="en-US"/>
    </w:rPr>
  </w:style>
  <w:style w:type="paragraph" w:customStyle="1" w:styleId="BTEMEASMCA">
    <w:name w:val="BT EMEA_SMCA"/>
    <w:basedOn w:val="prastasis"/>
    <w:link w:val="BTEMEASMCAChar"/>
    <w:autoRedefine/>
    <w:rsid w:val="0016132A"/>
    <w:pPr>
      <w:spacing w:after="0" w:line="240" w:lineRule="auto"/>
    </w:pPr>
    <w:rPr>
      <w:rFonts w:ascii="Times New Roman" w:eastAsia="SimSun" w:hAnsi="Times New Roman"/>
      <w:noProof/>
    </w:rPr>
  </w:style>
  <w:style w:type="character" w:customStyle="1" w:styleId="BTEMEASMCAChar">
    <w:name w:val="BT EMEA_SMCA Char"/>
    <w:link w:val="BTEMEASMCA"/>
    <w:rsid w:val="0016132A"/>
    <w:rPr>
      <w:rFonts w:ascii="Times New Roman" w:eastAsia="SimSun" w:hAnsi="Times New Roman" w:cs="Times New Roman"/>
      <w:noProof/>
      <w:lang w:val="lt-LT"/>
    </w:rPr>
  </w:style>
  <w:style w:type="character" w:styleId="Hipersaitas">
    <w:name w:val="Hyperlink"/>
    <w:rsid w:val="0016132A"/>
    <w:rPr>
      <w:color w:val="0000FF"/>
      <w:u w:val="single"/>
    </w:rPr>
  </w:style>
  <w:style w:type="paragraph" w:customStyle="1" w:styleId="BT-EMEASMCA">
    <w:name w:val="BT- EMEA_SMCA"/>
    <w:basedOn w:val="BTEMEASMCA"/>
    <w:autoRedefine/>
    <w:rsid w:val="0016132A"/>
    <w:pPr>
      <w:numPr>
        <w:numId w:val="41"/>
      </w:numPr>
      <w:tabs>
        <w:tab w:val="clear" w:pos="720"/>
        <w:tab w:val="num" w:pos="360"/>
      </w:tabs>
      <w:ind w:left="0" w:firstLine="0"/>
    </w:pPr>
  </w:style>
  <w:style w:type="paragraph" w:customStyle="1" w:styleId="BTbEMEASMCA">
    <w:name w:val="BT(b) EMEA_SMCA"/>
    <w:basedOn w:val="BTEMEASMCA"/>
    <w:autoRedefine/>
    <w:rsid w:val="0016132A"/>
    <w:rPr>
      <w:b/>
    </w:rPr>
  </w:style>
  <w:style w:type="paragraph" w:customStyle="1" w:styleId="PI-3EMEASMCA">
    <w:name w:val="PI-3 EMEA_SMCA"/>
    <w:basedOn w:val="prastasis"/>
    <w:autoRedefine/>
    <w:rsid w:val="0016132A"/>
    <w:pPr>
      <w:spacing w:after="0" w:line="220" w:lineRule="exact"/>
    </w:pPr>
    <w:rPr>
      <w:rFonts w:ascii="Times New Roman" w:eastAsia="SimSun" w:hAnsi="Times New Roman"/>
      <w:b/>
      <w:bCs/>
    </w:rPr>
  </w:style>
  <w:style w:type="paragraph" w:customStyle="1" w:styleId="Pages">
    <w:name w:val="Pages"/>
    <w:basedOn w:val="Pagrindinistekstas"/>
    <w:rsid w:val="0016132A"/>
    <w:rPr>
      <w:rFonts w:ascii="Arial" w:hAnsi="Arial"/>
      <w:b/>
      <w:snapToGrid/>
      <w:sz w:val="20"/>
      <w:szCs w:val="20"/>
      <w:lang w:eastAsia="en-US"/>
    </w:rPr>
  </w:style>
  <w:style w:type="paragraph" w:styleId="Debesliotekstas">
    <w:name w:val="Balloon Text"/>
    <w:basedOn w:val="prastasis"/>
    <w:link w:val="DebesliotekstasDiagrama"/>
    <w:semiHidden/>
    <w:rsid w:val="0016132A"/>
    <w:pPr>
      <w:spacing w:after="0" w:line="240" w:lineRule="auto"/>
    </w:pPr>
    <w:rPr>
      <w:rFonts w:ascii="Tahoma" w:eastAsia="SimSun" w:hAnsi="Tahoma" w:cs="Tahoma"/>
      <w:sz w:val="16"/>
      <w:szCs w:val="16"/>
      <w:lang w:eastAsia="zh-CN"/>
    </w:rPr>
  </w:style>
  <w:style w:type="character" w:customStyle="1" w:styleId="DebesliotekstasDiagrama">
    <w:name w:val="Debesėlio tekstas Diagrama"/>
    <w:basedOn w:val="Numatytasispastraiposriftas"/>
    <w:link w:val="Debesliotekstas"/>
    <w:semiHidden/>
    <w:rsid w:val="0016132A"/>
    <w:rPr>
      <w:rFonts w:ascii="Tahoma" w:eastAsia="SimSun" w:hAnsi="Tahoma" w:cs="Tahoma"/>
      <w:sz w:val="16"/>
      <w:szCs w:val="16"/>
      <w:lang w:val="lt-LT" w:eastAsia="zh-CN"/>
    </w:rPr>
  </w:style>
  <w:style w:type="paragraph" w:customStyle="1" w:styleId="PI-1EMEASMCA">
    <w:name w:val="PI-1 EMEA_SMCA"/>
    <w:basedOn w:val="Antrat2"/>
    <w:autoRedefine/>
    <w:rsid w:val="0016132A"/>
    <w:pPr>
      <w:tabs>
        <w:tab w:val="left" w:pos="567"/>
      </w:tabs>
      <w:spacing w:before="0" w:after="0"/>
      <w:ind w:left="567" w:hanging="567"/>
    </w:pPr>
    <w:rPr>
      <w:rFonts w:eastAsia="Times New Roman" w:cs="Times New Roman"/>
      <w:bCs w:val="0"/>
      <w:iCs w:val="0"/>
      <w:sz w:val="22"/>
      <w:szCs w:val="22"/>
      <w:lang w:eastAsia="en-US"/>
    </w:rPr>
  </w:style>
  <w:style w:type="paragraph" w:customStyle="1" w:styleId="PI-2EMEASMCA">
    <w:name w:val="PI-2 EMEA_SMCA"/>
    <w:basedOn w:val="Antrat3"/>
    <w:autoRedefine/>
    <w:rsid w:val="0016132A"/>
    <w:pPr>
      <w:keepLines/>
      <w:tabs>
        <w:tab w:val="left" w:pos="567"/>
      </w:tabs>
      <w:spacing w:before="0" w:after="0"/>
      <w:ind w:left="567" w:hanging="567"/>
    </w:pPr>
    <w:rPr>
      <w:rFonts w:eastAsia="Times New Roman" w:cs="Times New Roman"/>
      <w:bCs w:val="0"/>
      <w:kern w:val="28"/>
      <w:sz w:val="22"/>
      <w:szCs w:val="22"/>
      <w:lang w:eastAsia="en-US"/>
    </w:rPr>
  </w:style>
  <w:style w:type="character" w:styleId="Komentaronuoroda">
    <w:name w:val="annotation reference"/>
    <w:semiHidden/>
    <w:rsid w:val="0016132A"/>
    <w:rPr>
      <w:sz w:val="16"/>
      <w:szCs w:val="16"/>
    </w:rPr>
  </w:style>
  <w:style w:type="paragraph" w:styleId="Komentarotekstas">
    <w:name w:val="annotation text"/>
    <w:basedOn w:val="prastasis"/>
    <w:link w:val="KomentarotekstasDiagrama"/>
    <w:semiHidden/>
    <w:rsid w:val="0016132A"/>
    <w:pPr>
      <w:spacing w:after="0" w:line="240" w:lineRule="auto"/>
    </w:pPr>
    <w:rPr>
      <w:rFonts w:ascii="Times New Roman" w:eastAsia="SimSun" w:hAnsi="Times New Roman"/>
      <w:sz w:val="20"/>
      <w:szCs w:val="20"/>
      <w:lang w:eastAsia="zh-CN"/>
    </w:rPr>
  </w:style>
  <w:style w:type="character" w:customStyle="1" w:styleId="KomentarotekstasDiagrama">
    <w:name w:val="Komentaro tekstas Diagrama"/>
    <w:basedOn w:val="Numatytasispastraiposriftas"/>
    <w:link w:val="Komentarotekstas"/>
    <w:semiHidden/>
    <w:rsid w:val="0016132A"/>
    <w:rPr>
      <w:rFonts w:ascii="Times New Roman" w:eastAsia="SimSun" w:hAnsi="Times New Roman" w:cs="Times New Roman"/>
      <w:sz w:val="20"/>
      <w:szCs w:val="20"/>
      <w:lang w:val="lt-LT" w:eastAsia="zh-CN"/>
    </w:rPr>
  </w:style>
  <w:style w:type="paragraph" w:styleId="Komentarotema">
    <w:name w:val="annotation subject"/>
    <w:basedOn w:val="Komentarotekstas"/>
    <w:next w:val="Komentarotekstas"/>
    <w:link w:val="KomentarotemaDiagrama"/>
    <w:semiHidden/>
    <w:rsid w:val="0016132A"/>
    <w:rPr>
      <w:b/>
      <w:bCs/>
    </w:rPr>
  </w:style>
  <w:style w:type="character" w:customStyle="1" w:styleId="KomentarotemaDiagrama">
    <w:name w:val="Komentaro tema Diagrama"/>
    <w:basedOn w:val="KomentarotekstasDiagrama"/>
    <w:link w:val="Komentarotema"/>
    <w:semiHidden/>
    <w:rsid w:val="0016132A"/>
    <w:rPr>
      <w:rFonts w:ascii="Times New Roman" w:eastAsia="SimSun" w:hAnsi="Times New Roman" w:cs="Times New Roman"/>
      <w:b/>
      <w:bCs/>
      <w:sz w:val="20"/>
      <w:szCs w:val="20"/>
      <w:lang w:val="lt-LT" w:eastAsia="zh-CN"/>
    </w:rPr>
  </w:style>
  <w:style w:type="paragraph" w:customStyle="1" w:styleId="TTEMEASMCA">
    <w:name w:val="TT EMEA_SMCA"/>
    <w:basedOn w:val="Antrat1"/>
    <w:link w:val="TTEMEASMCAChar"/>
    <w:autoRedefine/>
    <w:rsid w:val="0016132A"/>
    <w:pPr>
      <w:keepNext w:val="0"/>
      <w:tabs>
        <w:tab w:val="left" w:pos="567"/>
      </w:tabs>
      <w:spacing w:before="0" w:after="0"/>
      <w:ind w:left="567" w:hanging="567"/>
      <w:jc w:val="center"/>
    </w:pPr>
    <w:rPr>
      <w:rFonts w:cs="Times New Roman"/>
      <w:bCs w:val="0"/>
      <w:caps/>
      <w:kern w:val="0"/>
      <w:sz w:val="22"/>
      <w:lang w:val="en-US" w:eastAsia="en-US"/>
    </w:rPr>
  </w:style>
  <w:style w:type="character" w:customStyle="1" w:styleId="TTEMEASMCAChar">
    <w:name w:val="TT EMEA_SMCA Char"/>
    <w:link w:val="TTEMEASMCA"/>
    <w:rsid w:val="0016132A"/>
    <w:rPr>
      <w:rFonts w:ascii="Times New Roman" w:eastAsia="SimSun" w:hAnsi="Times New Roman" w:cs="Times New Roman"/>
      <w:b/>
      <w:caps/>
      <w:lang w:val="en-US"/>
    </w:rPr>
  </w:style>
  <w:style w:type="paragraph" w:customStyle="1" w:styleId="BTAnIIEMEASMCA">
    <w:name w:val="BT(AnII) EMEA_SMCA"/>
    <w:basedOn w:val="Debesliotekstas"/>
    <w:autoRedefine/>
    <w:rsid w:val="0016132A"/>
    <w:pPr>
      <w:tabs>
        <w:tab w:val="left" w:pos="1701"/>
      </w:tabs>
      <w:ind w:left="1701" w:hanging="567"/>
    </w:pPr>
    <w:rPr>
      <w:rFonts w:ascii="Times New Roman" w:eastAsia="Times New Roman" w:hAnsi="Times New Roman"/>
      <w:b/>
      <w:sz w:val="22"/>
      <w:szCs w:val="22"/>
      <w:lang w:val="en-GB" w:eastAsia="en-US"/>
    </w:rPr>
  </w:style>
  <w:style w:type="paragraph" w:customStyle="1" w:styleId="Sraopastraipa1">
    <w:name w:val="Sąrašo pastraipa1"/>
    <w:basedOn w:val="prastasis"/>
    <w:uiPriority w:val="34"/>
    <w:qFormat/>
    <w:rsid w:val="0016132A"/>
    <w:pPr>
      <w:spacing w:after="0" w:line="240" w:lineRule="auto"/>
      <w:ind w:left="720"/>
      <w:contextualSpacing/>
    </w:pPr>
    <w:rPr>
      <w:rFonts w:ascii="Times New Roman" w:eastAsia="SimSun" w:hAnsi="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16132A"/>
    <w:rPr>
      <w:rFonts w:ascii="Calibri" w:eastAsia="Calibri" w:hAnsi="Calibri" w:cs="Times New Roman"/>
      <w:lang w:val="lt-LT"/>
    </w:rPr>
  </w:style>
  <w:style w:type="paragraph" w:styleId="Antrat1">
    <w:name w:val="heading 1"/>
    <w:basedOn w:val="prastasis"/>
    <w:next w:val="prastasis"/>
    <w:link w:val="Antrat1Diagrama"/>
    <w:qFormat/>
    <w:rsid w:val="0016132A"/>
    <w:pPr>
      <w:keepNext/>
      <w:spacing w:before="240" w:after="60" w:line="240" w:lineRule="auto"/>
      <w:outlineLvl w:val="0"/>
    </w:pPr>
    <w:rPr>
      <w:rFonts w:ascii="Times New Roman" w:eastAsia="SimSun" w:hAnsi="Times New Roman" w:cs="Arial"/>
      <w:b/>
      <w:bCs/>
      <w:kern w:val="32"/>
      <w:sz w:val="24"/>
      <w:lang w:eastAsia="zh-CN"/>
    </w:rPr>
  </w:style>
  <w:style w:type="paragraph" w:styleId="Antrat2">
    <w:name w:val="heading 2"/>
    <w:basedOn w:val="prastasis"/>
    <w:next w:val="prastasis"/>
    <w:link w:val="Antrat2Diagrama"/>
    <w:qFormat/>
    <w:rsid w:val="0016132A"/>
    <w:pPr>
      <w:keepNext/>
      <w:spacing w:before="240" w:after="60" w:line="240" w:lineRule="auto"/>
      <w:outlineLvl w:val="1"/>
    </w:pPr>
    <w:rPr>
      <w:rFonts w:ascii="Times New Roman" w:eastAsia="SimSun" w:hAnsi="Times New Roman" w:cs="Arial"/>
      <w:b/>
      <w:bCs/>
      <w:iCs/>
      <w:sz w:val="24"/>
      <w:szCs w:val="28"/>
      <w:lang w:eastAsia="zh-CN"/>
    </w:rPr>
  </w:style>
  <w:style w:type="paragraph" w:styleId="Antrat3">
    <w:name w:val="heading 3"/>
    <w:basedOn w:val="prastasis"/>
    <w:next w:val="prastasis"/>
    <w:link w:val="Antrat3Diagrama"/>
    <w:qFormat/>
    <w:rsid w:val="0016132A"/>
    <w:pPr>
      <w:keepNext/>
      <w:spacing w:before="240" w:after="60" w:line="240" w:lineRule="auto"/>
      <w:outlineLvl w:val="2"/>
    </w:pPr>
    <w:rPr>
      <w:rFonts w:ascii="Times New Roman" w:eastAsia="SimSun" w:hAnsi="Times New Roman" w:cs="Arial"/>
      <w:b/>
      <w:bCs/>
      <w:sz w:val="24"/>
      <w:szCs w:val="26"/>
      <w:lang w:eastAsia="zh-CN"/>
    </w:rPr>
  </w:style>
  <w:style w:type="paragraph" w:styleId="Antrat4">
    <w:name w:val="heading 4"/>
    <w:basedOn w:val="prastasis"/>
    <w:next w:val="prastasis"/>
    <w:link w:val="Antrat4Diagrama"/>
    <w:qFormat/>
    <w:rsid w:val="0016132A"/>
    <w:pPr>
      <w:keepNext/>
      <w:spacing w:before="240" w:after="60" w:line="240" w:lineRule="auto"/>
      <w:outlineLvl w:val="3"/>
    </w:pPr>
    <w:rPr>
      <w:rFonts w:ascii="Times New Roman" w:eastAsia="SimSun" w:hAnsi="Times New Roman"/>
      <w:b/>
      <w:bCs/>
      <w:sz w:val="28"/>
      <w:szCs w:val="28"/>
      <w:lang w:eastAsia="zh-CN"/>
    </w:rPr>
  </w:style>
  <w:style w:type="paragraph" w:styleId="Antrat5">
    <w:name w:val="heading 5"/>
    <w:basedOn w:val="Antrat4"/>
    <w:next w:val="prastasis"/>
    <w:link w:val="Antrat5Diagrama"/>
    <w:autoRedefine/>
    <w:qFormat/>
    <w:rsid w:val="0016132A"/>
    <w:pPr>
      <w:keepLines/>
      <w:spacing w:before="360" w:after="0"/>
      <w:jc w:val="both"/>
      <w:outlineLvl w:val="4"/>
    </w:pPr>
    <w:rPr>
      <w:rFonts w:ascii="Arial" w:hAnsi="Arial"/>
      <w:b w:val="0"/>
      <w:bCs w:val="0"/>
      <w:i/>
      <w:iCs/>
      <w:sz w:val="22"/>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6132A"/>
    <w:rPr>
      <w:rFonts w:ascii="Times New Roman" w:eastAsia="SimSun" w:hAnsi="Times New Roman" w:cs="Arial"/>
      <w:b/>
      <w:bCs/>
      <w:kern w:val="32"/>
      <w:sz w:val="24"/>
      <w:lang w:val="lt-LT" w:eastAsia="zh-CN"/>
    </w:rPr>
  </w:style>
  <w:style w:type="character" w:customStyle="1" w:styleId="Antrat2Diagrama">
    <w:name w:val="Antraštė 2 Diagrama"/>
    <w:basedOn w:val="Numatytasispastraiposriftas"/>
    <w:link w:val="Antrat2"/>
    <w:rsid w:val="0016132A"/>
    <w:rPr>
      <w:rFonts w:ascii="Times New Roman" w:eastAsia="SimSun" w:hAnsi="Times New Roman" w:cs="Arial"/>
      <w:b/>
      <w:bCs/>
      <w:iCs/>
      <w:sz w:val="24"/>
      <w:szCs w:val="28"/>
      <w:lang w:val="lt-LT" w:eastAsia="zh-CN"/>
    </w:rPr>
  </w:style>
  <w:style w:type="character" w:customStyle="1" w:styleId="Antrat3Diagrama">
    <w:name w:val="Antraštė 3 Diagrama"/>
    <w:basedOn w:val="Numatytasispastraiposriftas"/>
    <w:link w:val="Antrat3"/>
    <w:rsid w:val="0016132A"/>
    <w:rPr>
      <w:rFonts w:ascii="Times New Roman" w:eastAsia="SimSun" w:hAnsi="Times New Roman" w:cs="Arial"/>
      <w:b/>
      <w:bCs/>
      <w:sz w:val="24"/>
      <w:szCs w:val="26"/>
      <w:lang w:val="lt-LT" w:eastAsia="zh-CN"/>
    </w:rPr>
  </w:style>
  <w:style w:type="character" w:customStyle="1" w:styleId="Antrat4Diagrama">
    <w:name w:val="Antraštė 4 Diagrama"/>
    <w:basedOn w:val="Numatytasispastraiposriftas"/>
    <w:link w:val="Antrat4"/>
    <w:rsid w:val="0016132A"/>
    <w:rPr>
      <w:rFonts w:ascii="Times New Roman" w:eastAsia="SimSun" w:hAnsi="Times New Roman" w:cs="Times New Roman"/>
      <w:b/>
      <w:bCs/>
      <w:sz w:val="28"/>
      <w:szCs w:val="28"/>
      <w:lang w:val="lt-LT" w:eastAsia="zh-CN"/>
    </w:rPr>
  </w:style>
  <w:style w:type="character" w:customStyle="1" w:styleId="Antrat5Diagrama">
    <w:name w:val="Antraštė 5 Diagrama"/>
    <w:basedOn w:val="Numatytasispastraiposriftas"/>
    <w:link w:val="Antrat5"/>
    <w:rsid w:val="0016132A"/>
    <w:rPr>
      <w:rFonts w:ascii="Arial" w:eastAsia="SimSun" w:hAnsi="Arial" w:cs="Times New Roman"/>
      <w:i/>
      <w:iCs/>
      <w:szCs w:val="20"/>
      <w:lang w:val="lt-LT" w:eastAsia="zh-CN"/>
    </w:rPr>
  </w:style>
  <w:style w:type="numbering" w:customStyle="1" w:styleId="NoList1">
    <w:name w:val="No List1"/>
    <w:next w:val="Sraonra"/>
    <w:semiHidden/>
    <w:unhideWhenUsed/>
    <w:rsid w:val="0016132A"/>
  </w:style>
  <w:style w:type="paragraph" w:styleId="Pagrindinistekstas">
    <w:name w:val="Body Text"/>
    <w:basedOn w:val="prastasis"/>
    <w:link w:val="PagrindinistekstasDiagrama"/>
    <w:rsid w:val="0016132A"/>
    <w:pPr>
      <w:spacing w:after="0" w:line="240" w:lineRule="auto"/>
    </w:pPr>
    <w:rPr>
      <w:rFonts w:ascii="Courier New" w:eastAsia="SimSun" w:hAnsi="Courier New"/>
      <w:snapToGrid w:val="0"/>
      <w:sz w:val="18"/>
      <w:szCs w:val="24"/>
      <w:lang w:val="en-US" w:eastAsia="de-DE"/>
    </w:rPr>
  </w:style>
  <w:style w:type="character" w:customStyle="1" w:styleId="PagrindinistekstasDiagrama">
    <w:name w:val="Pagrindinis tekstas Diagrama"/>
    <w:basedOn w:val="Numatytasispastraiposriftas"/>
    <w:link w:val="Pagrindinistekstas"/>
    <w:rsid w:val="0016132A"/>
    <w:rPr>
      <w:rFonts w:ascii="Courier New" w:eastAsia="SimSun" w:hAnsi="Courier New" w:cs="Times New Roman"/>
      <w:snapToGrid w:val="0"/>
      <w:sz w:val="18"/>
      <w:szCs w:val="24"/>
      <w:lang w:val="en-US" w:eastAsia="de-DE"/>
    </w:rPr>
  </w:style>
  <w:style w:type="paragraph" w:styleId="Pagrindinistekstas2">
    <w:name w:val="Body Text 2"/>
    <w:basedOn w:val="prastasis"/>
    <w:link w:val="Pagrindinistekstas2Diagrama"/>
    <w:rsid w:val="0016132A"/>
    <w:pPr>
      <w:spacing w:after="0" w:line="240" w:lineRule="auto"/>
      <w:jc w:val="center"/>
    </w:pPr>
    <w:rPr>
      <w:rFonts w:ascii="Times New Roman" w:eastAsia="SimSun" w:hAnsi="Times New Roman"/>
      <w:sz w:val="18"/>
      <w:szCs w:val="24"/>
      <w:lang w:eastAsia="zh-CN"/>
    </w:rPr>
  </w:style>
  <w:style w:type="character" w:customStyle="1" w:styleId="Pagrindinistekstas2Diagrama">
    <w:name w:val="Pagrindinis tekstas 2 Diagrama"/>
    <w:basedOn w:val="Numatytasispastraiposriftas"/>
    <w:link w:val="Pagrindinistekstas2"/>
    <w:rsid w:val="0016132A"/>
    <w:rPr>
      <w:rFonts w:ascii="Times New Roman" w:eastAsia="SimSun" w:hAnsi="Times New Roman" w:cs="Times New Roman"/>
      <w:sz w:val="18"/>
      <w:szCs w:val="24"/>
      <w:lang w:val="lt-LT" w:eastAsia="zh-CN"/>
    </w:rPr>
  </w:style>
  <w:style w:type="paragraph" w:styleId="Antrats">
    <w:name w:val="header"/>
    <w:basedOn w:val="prastasis"/>
    <w:link w:val="AntratsDiagrama"/>
    <w:rsid w:val="0016132A"/>
    <w:pPr>
      <w:tabs>
        <w:tab w:val="center" w:pos="4536"/>
        <w:tab w:val="right" w:pos="9072"/>
      </w:tabs>
      <w:spacing w:after="0" w:line="240" w:lineRule="auto"/>
    </w:pPr>
    <w:rPr>
      <w:rFonts w:ascii="Times New Roman" w:eastAsia="SimSun" w:hAnsi="Times New Roman"/>
      <w:sz w:val="24"/>
      <w:szCs w:val="24"/>
      <w:lang w:eastAsia="zh-CN"/>
    </w:rPr>
  </w:style>
  <w:style w:type="character" w:customStyle="1" w:styleId="AntratsDiagrama">
    <w:name w:val="Antraštės Diagrama"/>
    <w:basedOn w:val="Numatytasispastraiposriftas"/>
    <w:link w:val="Antrats"/>
    <w:rsid w:val="0016132A"/>
    <w:rPr>
      <w:rFonts w:ascii="Times New Roman" w:eastAsia="SimSun" w:hAnsi="Times New Roman" w:cs="Times New Roman"/>
      <w:sz w:val="24"/>
      <w:szCs w:val="24"/>
      <w:lang w:val="lt-LT" w:eastAsia="zh-CN"/>
    </w:rPr>
  </w:style>
  <w:style w:type="paragraph" w:styleId="Porat">
    <w:name w:val="footer"/>
    <w:basedOn w:val="prastasis"/>
    <w:link w:val="PoratDiagrama"/>
    <w:rsid w:val="0016132A"/>
    <w:pPr>
      <w:tabs>
        <w:tab w:val="center" w:pos="4536"/>
        <w:tab w:val="right" w:pos="9072"/>
      </w:tabs>
      <w:spacing w:after="0" w:line="240" w:lineRule="auto"/>
    </w:pPr>
    <w:rPr>
      <w:rFonts w:ascii="Times New Roman" w:eastAsia="SimSun" w:hAnsi="Times New Roman"/>
      <w:sz w:val="24"/>
      <w:szCs w:val="24"/>
      <w:lang w:eastAsia="zh-CN"/>
    </w:rPr>
  </w:style>
  <w:style w:type="character" w:customStyle="1" w:styleId="PoratDiagrama">
    <w:name w:val="Poraštė Diagrama"/>
    <w:basedOn w:val="Numatytasispastraiposriftas"/>
    <w:link w:val="Porat"/>
    <w:rsid w:val="0016132A"/>
    <w:rPr>
      <w:rFonts w:ascii="Times New Roman" w:eastAsia="SimSun" w:hAnsi="Times New Roman" w:cs="Times New Roman"/>
      <w:sz w:val="24"/>
      <w:szCs w:val="24"/>
      <w:lang w:val="lt-LT" w:eastAsia="zh-CN"/>
    </w:rPr>
  </w:style>
  <w:style w:type="character" w:styleId="Puslapionumeris">
    <w:name w:val="page number"/>
    <w:rsid w:val="0016132A"/>
  </w:style>
  <w:style w:type="paragraph" w:styleId="Pagrindinistekstas3">
    <w:name w:val="Body Text 3"/>
    <w:basedOn w:val="prastasis"/>
    <w:link w:val="Pagrindinistekstas3Diagrama"/>
    <w:rsid w:val="0016132A"/>
    <w:pPr>
      <w:spacing w:after="0" w:line="240" w:lineRule="auto"/>
    </w:pPr>
    <w:rPr>
      <w:rFonts w:ascii="Times New Roman" w:eastAsia="SimSun" w:hAnsi="Times New Roman"/>
      <w:noProof/>
      <w:snapToGrid w:val="0"/>
      <w:szCs w:val="24"/>
      <w:lang w:eastAsia="zh-CN"/>
    </w:rPr>
  </w:style>
  <w:style w:type="character" w:customStyle="1" w:styleId="Pagrindinistekstas3Diagrama">
    <w:name w:val="Pagrindinis tekstas 3 Diagrama"/>
    <w:basedOn w:val="Numatytasispastraiposriftas"/>
    <w:link w:val="Pagrindinistekstas3"/>
    <w:rsid w:val="0016132A"/>
    <w:rPr>
      <w:rFonts w:ascii="Times New Roman" w:eastAsia="SimSun" w:hAnsi="Times New Roman" w:cs="Times New Roman"/>
      <w:noProof/>
      <w:snapToGrid w:val="0"/>
      <w:szCs w:val="24"/>
      <w:lang w:val="lt-LT" w:eastAsia="zh-CN"/>
    </w:rPr>
  </w:style>
  <w:style w:type="paragraph" w:styleId="Pavadinimas">
    <w:name w:val="Title"/>
    <w:basedOn w:val="prastasis"/>
    <w:link w:val="PavadinimasDiagrama"/>
    <w:qFormat/>
    <w:rsid w:val="0016132A"/>
    <w:pPr>
      <w:spacing w:after="0" w:line="240" w:lineRule="auto"/>
      <w:jc w:val="center"/>
    </w:pPr>
    <w:rPr>
      <w:rFonts w:ascii="Times New Roman" w:eastAsia="SimSun" w:hAnsi="Times New Roman"/>
      <w:b/>
      <w:snapToGrid w:val="0"/>
      <w:sz w:val="28"/>
      <w:szCs w:val="24"/>
      <w:lang w:val="en-US" w:eastAsia="de-DE"/>
    </w:rPr>
  </w:style>
  <w:style w:type="character" w:customStyle="1" w:styleId="PavadinimasDiagrama">
    <w:name w:val="Pavadinimas Diagrama"/>
    <w:basedOn w:val="Numatytasispastraiposriftas"/>
    <w:link w:val="Pavadinimas"/>
    <w:rsid w:val="0016132A"/>
    <w:rPr>
      <w:rFonts w:ascii="Times New Roman" w:eastAsia="SimSun" w:hAnsi="Times New Roman" w:cs="Times New Roman"/>
      <w:b/>
      <w:snapToGrid w:val="0"/>
      <w:sz w:val="28"/>
      <w:szCs w:val="24"/>
      <w:lang w:val="en-US" w:eastAsia="de-DE"/>
    </w:rPr>
  </w:style>
  <w:style w:type="paragraph" w:styleId="Pagrindiniotekstotrauka">
    <w:name w:val="Body Text Indent"/>
    <w:basedOn w:val="prastasis"/>
    <w:link w:val="PagrindiniotekstotraukaDiagrama"/>
    <w:rsid w:val="0016132A"/>
    <w:pPr>
      <w:spacing w:after="0" w:line="240" w:lineRule="auto"/>
      <w:ind w:left="567" w:hanging="567"/>
    </w:pPr>
    <w:rPr>
      <w:rFonts w:ascii="Times New Roman" w:eastAsia="SimSun" w:hAnsi="Times New Roman"/>
      <w:sz w:val="24"/>
      <w:szCs w:val="24"/>
      <w:lang w:eastAsia="zh-CN"/>
    </w:rPr>
  </w:style>
  <w:style w:type="character" w:customStyle="1" w:styleId="PagrindiniotekstotraukaDiagrama">
    <w:name w:val="Pagrindinio teksto įtrauka Diagrama"/>
    <w:basedOn w:val="Numatytasispastraiposriftas"/>
    <w:link w:val="Pagrindiniotekstotrauka"/>
    <w:rsid w:val="0016132A"/>
    <w:rPr>
      <w:rFonts w:ascii="Times New Roman" w:eastAsia="SimSun" w:hAnsi="Times New Roman" w:cs="Times New Roman"/>
      <w:sz w:val="24"/>
      <w:szCs w:val="24"/>
      <w:lang w:val="lt-LT" w:eastAsia="zh-CN"/>
    </w:rPr>
  </w:style>
  <w:style w:type="paragraph" w:styleId="Pagrindiniotekstotrauka2">
    <w:name w:val="Body Text Indent 2"/>
    <w:basedOn w:val="prastasis"/>
    <w:link w:val="Pagrindiniotekstotrauka2Diagrama"/>
    <w:rsid w:val="0016132A"/>
    <w:pPr>
      <w:spacing w:after="0" w:line="240" w:lineRule="auto"/>
      <w:ind w:left="567"/>
    </w:pPr>
    <w:rPr>
      <w:rFonts w:ascii="Times New Roman" w:eastAsia="SimSun" w:hAnsi="Times New Roman"/>
      <w:sz w:val="24"/>
      <w:szCs w:val="24"/>
      <w:lang w:eastAsia="zh-CN"/>
    </w:rPr>
  </w:style>
  <w:style w:type="character" w:customStyle="1" w:styleId="Pagrindiniotekstotrauka2Diagrama">
    <w:name w:val="Pagrindinio teksto įtrauka 2 Diagrama"/>
    <w:basedOn w:val="Numatytasispastraiposriftas"/>
    <w:link w:val="Pagrindiniotekstotrauka2"/>
    <w:rsid w:val="0016132A"/>
    <w:rPr>
      <w:rFonts w:ascii="Times New Roman" w:eastAsia="SimSun" w:hAnsi="Times New Roman" w:cs="Times New Roman"/>
      <w:sz w:val="24"/>
      <w:szCs w:val="24"/>
      <w:lang w:val="lt-LT" w:eastAsia="zh-CN"/>
    </w:rPr>
  </w:style>
  <w:style w:type="paragraph" w:customStyle="1" w:styleId="RR">
    <w:name w:val="RR"/>
    <w:rsid w:val="0016132A"/>
    <w:pPr>
      <w:tabs>
        <w:tab w:val="left" w:pos="-720"/>
      </w:tabs>
      <w:suppressAutoHyphens/>
      <w:spacing w:after="0" w:line="240" w:lineRule="auto"/>
      <w:jc w:val="both"/>
    </w:pPr>
    <w:rPr>
      <w:rFonts w:ascii="Univers" w:eastAsia="Times New Roman" w:hAnsi="Univers" w:cs="Times New Roman"/>
      <w:spacing w:val="-2"/>
      <w:szCs w:val="20"/>
      <w:lang w:val="en-US"/>
    </w:rPr>
  </w:style>
  <w:style w:type="paragraph" w:styleId="Tekstoblokas">
    <w:name w:val="Block Text"/>
    <w:basedOn w:val="prastasis"/>
    <w:rsid w:val="0016132A"/>
    <w:pPr>
      <w:tabs>
        <w:tab w:val="left" w:pos="851"/>
        <w:tab w:val="left" w:pos="6240"/>
        <w:tab w:val="right" w:pos="7920"/>
      </w:tabs>
      <w:spacing w:after="0" w:line="240" w:lineRule="auto"/>
      <w:ind w:left="567" w:right="54" w:hanging="567"/>
    </w:pPr>
    <w:rPr>
      <w:rFonts w:ascii="Times New Roman" w:eastAsia="SimSun" w:hAnsi="Times New Roman"/>
      <w:szCs w:val="24"/>
      <w:lang w:val="en-US" w:eastAsia="zh-CN"/>
    </w:rPr>
  </w:style>
  <w:style w:type="character" w:customStyle="1" w:styleId="tw4winMark">
    <w:name w:val="tw4winMark"/>
    <w:rsid w:val="0016132A"/>
    <w:rPr>
      <w:rFonts w:ascii="Courier New" w:hAnsi="Courier New" w:cs="Courier New"/>
      <w:vanish/>
      <w:color w:val="800080"/>
      <w:sz w:val="24"/>
      <w:vertAlign w:val="subscript"/>
    </w:rPr>
  </w:style>
  <w:style w:type="paragraph" w:customStyle="1" w:styleId="Sraas1">
    <w:name w:val="Sąrašas1"/>
    <w:basedOn w:val="prastasis"/>
    <w:rsid w:val="0016132A"/>
    <w:pPr>
      <w:keepLines/>
      <w:tabs>
        <w:tab w:val="left" w:pos="1134"/>
        <w:tab w:val="right" w:leader="dot" w:pos="9072"/>
      </w:tabs>
      <w:spacing w:before="120" w:after="0" w:line="240" w:lineRule="auto"/>
      <w:ind w:left="1134" w:hanging="1134"/>
      <w:jc w:val="both"/>
    </w:pPr>
    <w:rPr>
      <w:rFonts w:ascii="Times New Roman" w:eastAsia="SimSun" w:hAnsi="Times New Roman"/>
      <w:sz w:val="24"/>
      <w:szCs w:val="20"/>
      <w:lang w:eastAsia="zh-CN"/>
    </w:rPr>
  </w:style>
  <w:style w:type="paragraph" w:customStyle="1" w:styleId="A8kursiv">
    <w:name w:val="A8kursiv"/>
    <w:basedOn w:val="prastasis"/>
    <w:next w:val="prastasis"/>
    <w:rsid w:val="0016132A"/>
    <w:pPr>
      <w:tabs>
        <w:tab w:val="left" w:pos="431"/>
      </w:tabs>
      <w:spacing w:after="0" w:line="240" w:lineRule="exact"/>
      <w:jc w:val="both"/>
    </w:pPr>
    <w:rPr>
      <w:rFonts w:ascii="Arial" w:eastAsia="SimSun" w:hAnsi="Arial"/>
      <w:i/>
      <w:iCs/>
      <w:sz w:val="16"/>
      <w:szCs w:val="20"/>
      <w:lang w:eastAsia="zh-CN"/>
    </w:rPr>
  </w:style>
  <w:style w:type="paragraph" w:customStyle="1" w:styleId="Default">
    <w:name w:val="Default"/>
    <w:rsid w:val="0016132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Vokoatgalinisadresas">
    <w:name w:val="envelope return"/>
    <w:basedOn w:val="prastasis"/>
    <w:rsid w:val="0016132A"/>
    <w:pPr>
      <w:spacing w:after="0" w:line="240" w:lineRule="auto"/>
    </w:pPr>
    <w:rPr>
      <w:rFonts w:ascii="Arial" w:eastAsia="SimSun" w:hAnsi="Arial"/>
      <w:b/>
      <w:sz w:val="28"/>
      <w:szCs w:val="24"/>
      <w:lang w:eastAsia="zh-CN"/>
    </w:rPr>
  </w:style>
  <w:style w:type="paragraph" w:styleId="Adresasantvoko">
    <w:name w:val="envelope address"/>
    <w:basedOn w:val="prastasis"/>
    <w:rsid w:val="0016132A"/>
    <w:pPr>
      <w:framePr w:w="7920" w:h="1980" w:hRule="exact" w:hSpace="180" w:wrap="auto" w:hAnchor="page" w:xAlign="center" w:yAlign="bottom"/>
      <w:spacing w:after="0" w:line="240" w:lineRule="auto"/>
      <w:ind w:left="2880"/>
    </w:pPr>
    <w:rPr>
      <w:rFonts w:ascii="Arial" w:eastAsia="SimSun" w:hAnsi="Arial"/>
      <w:b/>
      <w:sz w:val="28"/>
      <w:szCs w:val="24"/>
      <w:lang w:eastAsia="zh-CN"/>
    </w:rPr>
  </w:style>
  <w:style w:type="paragraph" w:customStyle="1" w:styleId="EMEAEnBodyText">
    <w:name w:val="EMEA En Body Text"/>
    <w:basedOn w:val="prastasis"/>
    <w:rsid w:val="0016132A"/>
    <w:pPr>
      <w:spacing w:before="120" w:after="120" w:line="240" w:lineRule="auto"/>
      <w:jc w:val="both"/>
    </w:pPr>
    <w:rPr>
      <w:rFonts w:ascii="Times New Roman" w:eastAsia="SimSun" w:hAnsi="Times New Roman"/>
      <w:szCs w:val="24"/>
      <w:lang w:val="en-US"/>
    </w:rPr>
  </w:style>
  <w:style w:type="paragraph" w:customStyle="1" w:styleId="BTEMEASMCA">
    <w:name w:val="BT EMEA_SMCA"/>
    <w:basedOn w:val="prastasis"/>
    <w:link w:val="BTEMEASMCAChar"/>
    <w:autoRedefine/>
    <w:rsid w:val="0016132A"/>
    <w:pPr>
      <w:spacing w:after="0" w:line="240" w:lineRule="auto"/>
    </w:pPr>
    <w:rPr>
      <w:rFonts w:ascii="Times New Roman" w:eastAsia="SimSun" w:hAnsi="Times New Roman"/>
      <w:noProof/>
    </w:rPr>
  </w:style>
  <w:style w:type="character" w:customStyle="1" w:styleId="BTEMEASMCAChar">
    <w:name w:val="BT EMEA_SMCA Char"/>
    <w:link w:val="BTEMEASMCA"/>
    <w:rsid w:val="0016132A"/>
    <w:rPr>
      <w:rFonts w:ascii="Times New Roman" w:eastAsia="SimSun" w:hAnsi="Times New Roman" w:cs="Times New Roman"/>
      <w:noProof/>
      <w:lang w:val="lt-LT"/>
    </w:rPr>
  </w:style>
  <w:style w:type="character" w:styleId="Hipersaitas">
    <w:name w:val="Hyperlink"/>
    <w:rsid w:val="0016132A"/>
    <w:rPr>
      <w:color w:val="0000FF"/>
      <w:u w:val="single"/>
    </w:rPr>
  </w:style>
  <w:style w:type="paragraph" w:customStyle="1" w:styleId="BT-EMEASMCA">
    <w:name w:val="BT- EMEA_SMCA"/>
    <w:basedOn w:val="BTEMEASMCA"/>
    <w:autoRedefine/>
    <w:rsid w:val="0016132A"/>
    <w:pPr>
      <w:numPr>
        <w:numId w:val="41"/>
      </w:numPr>
      <w:tabs>
        <w:tab w:val="clear" w:pos="720"/>
        <w:tab w:val="num" w:pos="360"/>
      </w:tabs>
      <w:ind w:left="0" w:firstLine="0"/>
    </w:pPr>
  </w:style>
  <w:style w:type="paragraph" w:customStyle="1" w:styleId="BTbEMEASMCA">
    <w:name w:val="BT(b) EMEA_SMCA"/>
    <w:basedOn w:val="BTEMEASMCA"/>
    <w:autoRedefine/>
    <w:rsid w:val="0016132A"/>
    <w:rPr>
      <w:b/>
    </w:rPr>
  </w:style>
  <w:style w:type="paragraph" w:customStyle="1" w:styleId="PI-3EMEASMCA">
    <w:name w:val="PI-3 EMEA_SMCA"/>
    <w:basedOn w:val="prastasis"/>
    <w:autoRedefine/>
    <w:rsid w:val="0016132A"/>
    <w:pPr>
      <w:spacing w:after="0" w:line="220" w:lineRule="exact"/>
    </w:pPr>
    <w:rPr>
      <w:rFonts w:ascii="Times New Roman" w:eastAsia="SimSun" w:hAnsi="Times New Roman"/>
      <w:b/>
      <w:bCs/>
    </w:rPr>
  </w:style>
  <w:style w:type="paragraph" w:customStyle="1" w:styleId="Pages">
    <w:name w:val="Pages"/>
    <w:basedOn w:val="Pagrindinistekstas"/>
    <w:rsid w:val="0016132A"/>
    <w:rPr>
      <w:rFonts w:ascii="Arial" w:hAnsi="Arial"/>
      <w:b/>
      <w:snapToGrid/>
      <w:sz w:val="20"/>
      <w:szCs w:val="20"/>
      <w:lang w:eastAsia="en-US"/>
    </w:rPr>
  </w:style>
  <w:style w:type="paragraph" w:styleId="Debesliotekstas">
    <w:name w:val="Balloon Text"/>
    <w:basedOn w:val="prastasis"/>
    <w:link w:val="DebesliotekstasDiagrama"/>
    <w:semiHidden/>
    <w:rsid w:val="0016132A"/>
    <w:pPr>
      <w:spacing w:after="0" w:line="240" w:lineRule="auto"/>
    </w:pPr>
    <w:rPr>
      <w:rFonts w:ascii="Tahoma" w:eastAsia="SimSun" w:hAnsi="Tahoma" w:cs="Tahoma"/>
      <w:sz w:val="16"/>
      <w:szCs w:val="16"/>
      <w:lang w:eastAsia="zh-CN"/>
    </w:rPr>
  </w:style>
  <w:style w:type="character" w:customStyle="1" w:styleId="DebesliotekstasDiagrama">
    <w:name w:val="Debesėlio tekstas Diagrama"/>
    <w:basedOn w:val="Numatytasispastraiposriftas"/>
    <w:link w:val="Debesliotekstas"/>
    <w:semiHidden/>
    <w:rsid w:val="0016132A"/>
    <w:rPr>
      <w:rFonts w:ascii="Tahoma" w:eastAsia="SimSun" w:hAnsi="Tahoma" w:cs="Tahoma"/>
      <w:sz w:val="16"/>
      <w:szCs w:val="16"/>
      <w:lang w:val="lt-LT" w:eastAsia="zh-CN"/>
    </w:rPr>
  </w:style>
  <w:style w:type="paragraph" w:customStyle="1" w:styleId="PI-1EMEASMCA">
    <w:name w:val="PI-1 EMEA_SMCA"/>
    <w:basedOn w:val="Antrat2"/>
    <w:autoRedefine/>
    <w:rsid w:val="0016132A"/>
    <w:pPr>
      <w:tabs>
        <w:tab w:val="left" w:pos="567"/>
      </w:tabs>
      <w:spacing w:before="0" w:after="0"/>
      <w:ind w:left="567" w:hanging="567"/>
    </w:pPr>
    <w:rPr>
      <w:rFonts w:eastAsia="Times New Roman" w:cs="Times New Roman"/>
      <w:bCs w:val="0"/>
      <w:iCs w:val="0"/>
      <w:sz w:val="22"/>
      <w:szCs w:val="22"/>
      <w:lang w:eastAsia="en-US"/>
    </w:rPr>
  </w:style>
  <w:style w:type="paragraph" w:customStyle="1" w:styleId="PI-2EMEASMCA">
    <w:name w:val="PI-2 EMEA_SMCA"/>
    <w:basedOn w:val="Antrat3"/>
    <w:autoRedefine/>
    <w:rsid w:val="0016132A"/>
    <w:pPr>
      <w:keepLines/>
      <w:tabs>
        <w:tab w:val="left" w:pos="567"/>
      </w:tabs>
      <w:spacing w:before="0" w:after="0"/>
      <w:ind w:left="567" w:hanging="567"/>
    </w:pPr>
    <w:rPr>
      <w:rFonts w:eastAsia="Times New Roman" w:cs="Times New Roman"/>
      <w:bCs w:val="0"/>
      <w:kern w:val="28"/>
      <w:sz w:val="22"/>
      <w:szCs w:val="22"/>
      <w:lang w:eastAsia="en-US"/>
    </w:rPr>
  </w:style>
  <w:style w:type="character" w:styleId="Komentaronuoroda">
    <w:name w:val="annotation reference"/>
    <w:semiHidden/>
    <w:rsid w:val="0016132A"/>
    <w:rPr>
      <w:sz w:val="16"/>
      <w:szCs w:val="16"/>
    </w:rPr>
  </w:style>
  <w:style w:type="paragraph" w:styleId="Komentarotekstas">
    <w:name w:val="annotation text"/>
    <w:basedOn w:val="prastasis"/>
    <w:link w:val="KomentarotekstasDiagrama"/>
    <w:semiHidden/>
    <w:rsid w:val="0016132A"/>
    <w:pPr>
      <w:spacing w:after="0" w:line="240" w:lineRule="auto"/>
    </w:pPr>
    <w:rPr>
      <w:rFonts w:ascii="Times New Roman" w:eastAsia="SimSun" w:hAnsi="Times New Roman"/>
      <w:sz w:val="20"/>
      <w:szCs w:val="20"/>
      <w:lang w:eastAsia="zh-CN"/>
    </w:rPr>
  </w:style>
  <w:style w:type="character" w:customStyle="1" w:styleId="KomentarotekstasDiagrama">
    <w:name w:val="Komentaro tekstas Diagrama"/>
    <w:basedOn w:val="Numatytasispastraiposriftas"/>
    <w:link w:val="Komentarotekstas"/>
    <w:semiHidden/>
    <w:rsid w:val="0016132A"/>
    <w:rPr>
      <w:rFonts w:ascii="Times New Roman" w:eastAsia="SimSun" w:hAnsi="Times New Roman" w:cs="Times New Roman"/>
      <w:sz w:val="20"/>
      <w:szCs w:val="20"/>
      <w:lang w:val="lt-LT" w:eastAsia="zh-CN"/>
    </w:rPr>
  </w:style>
  <w:style w:type="paragraph" w:styleId="Komentarotema">
    <w:name w:val="annotation subject"/>
    <w:basedOn w:val="Komentarotekstas"/>
    <w:next w:val="Komentarotekstas"/>
    <w:link w:val="KomentarotemaDiagrama"/>
    <w:semiHidden/>
    <w:rsid w:val="0016132A"/>
    <w:rPr>
      <w:b/>
      <w:bCs/>
    </w:rPr>
  </w:style>
  <w:style w:type="character" w:customStyle="1" w:styleId="KomentarotemaDiagrama">
    <w:name w:val="Komentaro tema Diagrama"/>
    <w:basedOn w:val="KomentarotekstasDiagrama"/>
    <w:link w:val="Komentarotema"/>
    <w:semiHidden/>
    <w:rsid w:val="0016132A"/>
    <w:rPr>
      <w:rFonts w:ascii="Times New Roman" w:eastAsia="SimSun" w:hAnsi="Times New Roman" w:cs="Times New Roman"/>
      <w:b/>
      <w:bCs/>
      <w:sz w:val="20"/>
      <w:szCs w:val="20"/>
      <w:lang w:val="lt-LT" w:eastAsia="zh-CN"/>
    </w:rPr>
  </w:style>
  <w:style w:type="paragraph" w:customStyle="1" w:styleId="TTEMEASMCA">
    <w:name w:val="TT EMEA_SMCA"/>
    <w:basedOn w:val="Antrat1"/>
    <w:link w:val="TTEMEASMCAChar"/>
    <w:autoRedefine/>
    <w:rsid w:val="0016132A"/>
    <w:pPr>
      <w:keepNext w:val="0"/>
      <w:tabs>
        <w:tab w:val="left" w:pos="567"/>
      </w:tabs>
      <w:spacing w:before="0" w:after="0"/>
      <w:ind w:left="567" w:hanging="567"/>
      <w:jc w:val="center"/>
    </w:pPr>
    <w:rPr>
      <w:rFonts w:cs="Times New Roman"/>
      <w:bCs w:val="0"/>
      <w:caps/>
      <w:kern w:val="0"/>
      <w:sz w:val="22"/>
      <w:lang w:val="en-US" w:eastAsia="en-US"/>
    </w:rPr>
  </w:style>
  <w:style w:type="character" w:customStyle="1" w:styleId="TTEMEASMCAChar">
    <w:name w:val="TT EMEA_SMCA Char"/>
    <w:link w:val="TTEMEASMCA"/>
    <w:rsid w:val="0016132A"/>
    <w:rPr>
      <w:rFonts w:ascii="Times New Roman" w:eastAsia="SimSun" w:hAnsi="Times New Roman" w:cs="Times New Roman"/>
      <w:b/>
      <w:caps/>
      <w:lang w:val="en-US"/>
    </w:rPr>
  </w:style>
  <w:style w:type="paragraph" w:customStyle="1" w:styleId="BTAnIIEMEASMCA">
    <w:name w:val="BT(AnII) EMEA_SMCA"/>
    <w:basedOn w:val="Debesliotekstas"/>
    <w:autoRedefine/>
    <w:rsid w:val="0016132A"/>
    <w:pPr>
      <w:tabs>
        <w:tab w:val="left" w:pos="1701"/>
      </w:tabs>
      <w:ind w:left="1701" w:hanging="567"/>
    </w:pPr>
    <w:rPr>
      <w:rFonts w:ascii="Times New Roman" w:eastAsia="Times New Roman" w:hAnsi="Times New Roman"/>
      <w:b/>
      <w:sz w:val="22"/>
      <w:szCs w:val="22"/>
      <w:lang w:val="en-GB" w:eastAsia="en-US"/>
    </w:rPr>
  </w:style>
  <w:style w:type="paragraph" w:customStyle="1" w:styleId="Sraopastraipa1">
    <w:name w:val="Sąrašo pastraipa1"/>
    <w:basedOn w:val="prastasis"/>
    <w:uiPriority w:val="34"/>
    <w:qFormat/>
    <w:rsid w:val="0016132A"/>
    <w:pPr>
      <w:spacing w:after="0" w:line="240" w:lineRule="auto"/>
      <w:ind w:left="720"/>
      <w:contextualSpacing/>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vkt.lt/" TargetMode="External"/><Relationship Id="rId13" Type="http://schemas.openxmlformats.org/officeDocument/2006/relationships/hyperlink" Target="mailto:NepageidaujamaR@vvkt.lt" TargetMode="External"/><Relationship Id="rId18" Type="http://schemas.openxmlformats.org/officeDocument/2006/relationships/hyperlink" Target="http://www.vvkt.lt"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vkt.lt/" TargetMode="External"/><Relationship Id="rId17" Type="http://schemas.openxmlformats.org/officeDocument/2006/relationships/hyperlink" Target="mailto:NepageidaujamaR@vvkt.lt" TargetMode="External"/><Relationship Id="rId25" Type="http://schemas.openxmlformats.org/officeDocument/2006/relationships/oleObject" Target="embeddings/oleObject2.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vvkt.lt/" TargetMode="External"/><Relationship Id="rId20" Type="http://schemas.openxmlformats.org/officeDocument/2006/relationships/image" Target="media/image1.png"/><Relationship Id="rId29" Type="http://schemas.openxmlformats.org/officeDocument/2006/relationships/hyperlink" Target="http://www.vvkt.l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oleObject" Target="embeddings/oleObject1.bin"/><Relationship Id="rId28" Type="http://schemas.openxmlformats.org/officeDocument/2006/relationships/oleObject" Target="embeddings/oleObject3.bin"/><Relationship Id="rId10" Type="http://schemas.openxmlformats.org/officeDocument/2006/relationships/hyperlink" Target="http://www.vvkt.lt" TargetMode="External"/><Relationship Id="rId19" Type="http://schemas.openxmlformats.org/officeDocument/2006/relationships/hyperlink" Target="http://www.ema.europa.eu" TargetMode="External"/><Relationship Id="rId31" Type="http://schemas.openxmlformats.org/officeDocument/2006/relationships/hyperlink" Target="http://www.vvkt.lt/" TargetMode="External"/><Relationship Id="rId4" Type="http://schemas.openxmlformats.org/officeDocument/2006/relationships/settings" Target="settings.xml"/><Relationship Id="rId9" Type="http://schemas.openxmlformats.org/officeDocument/2006/relationships/hyperlink" Target="mailto:NepageidaujamaR@vvkt.lt" TargetMode="External"/><Relationship Id="rId14" Type="http://schemas.openxmlformats.org/officeDocument/2006/relationships/hyperlink" Target="http://www.vvkt.lt" TargetMode="External"/><Relationship Id="rId22" Type="http://schemas.openxmlformats.org/officeDocument/2006/relationships/image" Target="media/image3.wmf"/><Relationship Id="rId27" Type="http://schemas.openxmlformats.org/officeDocument/2006/relationships/image" Target="media/image6.png"/><Relationship Id="rId30" Type="http://schemas.openxmlformats.org/officeDocument/2006/relationships/hyperlink" Target="mailto:NepageidaujamaR@vvkt.l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65479</Words>
  <Characters>37324</Characters>
  <Application>Microsoft Office Word</Application>
  <DocSecurity>8</DocSecurity>
  <Lines>311</Lines>
  <Paragraphs>205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Takeda</Company>
  <LinksUpToDate>false</LinksUpToDate>
  <CharactersWithSpaces>102598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Valinskiene, Ausrine</dc:creator>
  <cp:lastModifiedBy>Albina Burkauskaitė</cp:lastModifiedBy>
  <cp:revision>3</cp:revision>
  <dcterms:created xsi:type="dcterms:W3CDTF">2015-08-19T08:29:00Z</dcterms:created>
  <dcterms:modified xsi:type="dcterms:W3CDTF">2015-08-19T08:29:00Z</dcterms:modified>
</cp:coreProperties>
</file>