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F6" w:rsidRPr="00BE154C" w:rsidRDefault="00BD4EF6" w:rsidP="00BD4EF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BE154C">
        <w:rPr>
          <w:rFonts w:ascii="Times New Roman" w:eastAsia="Times New Roman" w:hAnsi="Times New Roman" w:cs="Times New Roman"/>
          <w:b/>
          <w:caps/>
        </w:rPr>
        <w:t>P</w:t>
      </w:r>
      <w:r w:rsidRPr="00BE154C">
        <w:rPr>
          <w:rFonts w:ascii="Times New Roman" w:eastAsia="Times New Roman" w:hAnsi="Times New Roman" w:cs="Times New Roman"/>
          <w:b/>
        </w:rPr>
        <w:t>akuotės lapelis</w:t>
      </w:r>
      <w:r w:rsidRPr="00BE154C">
        <w:rPr>
          <w:rFonts w:ascii="Times New Roman" w:eastAsia="Times New Roman" w:hAnsi="Times New Roman" w:cs="Times New Roman"/>
          <w:b/>
          <w:caps/>
        </w:rPr>
        <w:t xml:space="preserve">: </w:t>
      </w:r>
      <w:r w:rsidRPr="00BE154C">
        <w:rPr>
          <w:rFonts w:ascii="Times New Roman" w:eastAsia="Times New Roman" w:hAnsi="Times New Roman" w:cs="Times New Roman"/>
          <w:b/>
        </w:rPr>
        <w:t xml:space="preserve">informacija </w:t>
      </w:r>
      <w:r>
        <w:rPr>
          <w:rFonts w:ascii="Times New Roman" w:eastAsia="Times New Roman" w:hAnsi="Times New Roman" w:cs="Times New Roman"/>
          <w:b/>
        </w:rPr>
        <w:t>pacientui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BD4EF6" w:rsidRPr="00BE154C" w:rsidRDefault="00BD4EF6" w:rsidP="00BD4EF6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 xml:space="preserve"> 0,4 mg plėvele dengtos tabletės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iCs/>
          <w:lang w:eastAsia="lt-LT"/>
        </w:rPr>
        <w:t>m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>oksonidinas</w:t>
      </w:r>
      <w:proofErr w:type="spellEnd"/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BD4EF6" w:rsidRPr="00BE154C" w:rsidRDefault="00BD4EF6" w:rsidP="00BD4EF6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vaistą</w:t>
      </w:r>
      <w:r w:rsidRPr="00BE154C">
        <w:rPr>
          <w:rFonts w:ascii="Times New Roman" w:eastAsia="Times New Roman" w:hAnsi="Times New Roman" w:cs="Times New Roman"/>
          <w:b/>
          <w:noProof/>
          <w:snapToGrid w:val="0"/>
        </w:rPr>
        <w:t>, nes jame pateikiama Jums svarbi informacija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>.</w:t>
      </w:r>
    </w:p>
    <w:p w:rsidR="00BD4EF6" w:rsidRPr="00BE154C" w:rsidRDefault="00BD4EF6" w:rsidP="00BD4EF6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noProof/>
          <w:snapToGrid w:val="0"/>
        </w:rPr>
        <w:t>Neišmeskite šio lapelio, nes vėl gali prireikti jį perskaityti.</w:t>
      </w:r>
      <w:r w:rsidRPr="00BE154C">
        <w:rPr>
          <w:rFonts w:ascii="Times New Roman" w:eastAsia="Times New Roman" w:hAnsi="Times New Roman" w:cs="Times New Roman"/>
          <w:snapToGrid w:val="0"/>
        </w:rPr>
        <w:t xml:space="preserve"> </w:t>
      </w:r>
    </w:p>
    <w:p w:rsidR="00BD4EF6" w:rsidRPr="00BE154C" w:rsidRDefault="00BD4EF6" w:rsidP="00BD4EF6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noProof/>
          <w:snapToGrid w:val="0"/>
        </w:rPr>
        <w:t>Jeigu kiltų daugiau klausimų, kreipkitės į gydytoją arba vaistininką.</w:t>
      </w:r>
    </w:p>
    <w:p w:rsidR="00BD4EF6" w:rsidRPr="00BE154C" w:rsidRDefault="00BD4EF6" w:rsidP="00BD4EF6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snapToGrid w:val="0"/>
        </w:rPr>
        <w:t>-</w:t>
      </w:r>
      <w:r w:rsidRPr="00BE154C">
        <w:rPr>
          <w:rFonts w:ascii="Times New Roman" w:eastAsia="Times New Roman" w:hAnsi="Times New Roman" w:cs="Times New Roman"/>
          <w:snapToGrid w:val="0"/>
        </w:rPr>
        <w:tab/>
      </w:r>
      <w:r w:rsidRPr="00BE154C">
        <w:rPr>
          <w:rFonts w:ascii="Times New Roman" w:eastAsia="Times New Roman" w:hAnsi="Times New Roman" w:cs="Times New Roman"/>
          <w:noProof/>
          <w:snapToGrid w:val="0"/>
        </w:rPr>
        <w:t>Šis vaistas skirtas tik Jums, todėl kitiems žmonėms jo duoti negalima.</w:t>
      </w:r>
      <w:r w:rsidRPr="00BE154C">
        <w:rPr>
          <w:rFonts w:ascii="Times New Roman" w:eastAsia="Times New Roman" w:hAnsi="Times New Roman" w:cs="Times New Roman"/>
          <w:snapToGrid w:val="0"/>
        </w:rPr>
        <w:t xml:space="preserve"> </w:t>
      </w:r>
      <w:r w:rsidRPr="00BE154C">
        <w:rPr>
          <w:rFonts w:ascii="Times New Roman" w:eastAsia="Times New Roman" w:hAnsi="Times New Roman" w:cs="Times New Roman"/>
          <w:noProof/>
          <w:snapToGrid w:val="0"/>
        </w:rPr>
        <w:t>Vaistas gali jiems pakenkti (net tiems, kurių ligos požymiai yra tokie patys kaip Jūsų).</w:t>
      </w:r>
      <w:r w:rsidRPr="00BE154C">
        <w:rPr>
          <w:rFonts w:ascii="Times New Roman" w:eastAsia="Times New Roman" w:hAnsi="Times New Roman" w:cs="Times New Roman"/>
          <w:snapToGrid w:val="0"/>
          <w:color w:val="008000"/>
        </w:rPr>
        <w:t xml:space="preserve"> </w:t>
      </w:r>
    </w:p>
    <w:p w:rsidR="00BD4EF6" w:rsidRPr="00BE154C" w:rsidRDefault="00BD4EF6" w:rsidP="00BD4EF6">
      <w:pPr>
        <w:numPr>
          <w:ilvl w:val="0"/>
          <w:numId w:val="2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noProof/>
          <w:snapToGrid w:val="0"/>
        </w:rPr>
        <w:t>Jeigu pasireiškė šalutinis poveikis (net jeigu jis šiame lapelyje nenurodytas), kreipkitės į gydytoją</w:t>
      </w:r>
      <w:r>
        <w:rPr>
          <w:rFonts w:ascii="Times New Roman" w:eastAsia="Times New Roman" w:hAnsi="Times New Roman" w:cs="Times New Roman"/>
          <w:noProof/>
          <w:snapToGrid w:val="0"/>
        </w:rPr>
        <w:t xml:space="preserve"> arba</w:t>
      </w:r>
      <w:r w:rsidRPr="00BE154C">
        <w:rPr>
          <w:rFonts w:ascii="Times New Roman" w:eastAsia="Times New Roman" w:hAnsi="Times New Roman" w:cs="Times New Roman"/>
          <w:noProof/>
          <w:snapToGrid w:val="0"/>
        </w:rPr>
        <w:t xml:space="preserve"> slaugytoją. Žr. 4 skyrių.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>Apie ką rašoma šiame lapelyje?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1.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 xml:space="preserve">Kas yra </w:t>
      </w:r>
      <w:proofErr w:type="spellStart"/>
      <w:r w:rsidRPr="00BE154C">
        <w:rPr>
          <w:rFonts w:ascii="Times New Roman" w:eastAsia="Times New Roman" w:hAnsi="Times New Roman" w:cs="Times New Roman"/>
          <w:iCs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iCs/>
          <w:lang w:eastAsia="lt-LT"/>
        </w:rPr>
        <w:t xml:space="preserve"> ir kam jis vartojamas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2.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 xml:space="preserve">Kas žinotina prieš vartojant </w:t>
      </w:r>
      <w:proofErr w:type="spellStart"/>
      <w:r w:rsidRPr="00BE154C">
        <w:rPr>
          <w:rFonts w:ascii="Times New Roman" w:eastAsia="Times New Roman" w:hAnsi="Times New Roman" w:cs="Times New Roman"/>
          <w:iCs/>
          <w:lang w:eastAsia="lt-LT"/>
        </w:rPr>
        <w:t>Moxogamma</w:t>
      </w:r>
      <w:proofErr w:type="spellEnd"/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3.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 xml:space="preserve">Kaip vartoti </w:t>
      </w:r>
      <w:proofErr w:type="spellStart"/>
      <w:r w:rsidRPr="00BE154C">
        <w:rPr>
          <w:rFonts w:ascii="Times New Roman" w:eastAsia="Times New Roman" w:hAnsi="Times New Roman" w:cs="Times New Roman"/>
          <w:iCs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iCs/>
          <w:lang w:eastAsia="lt-LT"/>
        </w:rPr>
        <w:t xml:space="preserve"> 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4.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>Galimas šalutinis poveikis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5.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 xml:space="preserve">Kaip laikyti </w:t>
      </w:r>
      <w:proofErr w:type="spellStart"/>
      <w:r w:rsidRPr="00BE154C">
        <w:rPr>
          <w:rFonts w:ascii="Times New Roman" w:eastAsia="Times New Roman" w:hAnsi="Times New Roman" w:cs="Times New Roman"/>
          <w:iCs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iCs/>
          <w:lang w:eastAsia="lt-LT"/>
        </w:rPr>
        <w:t xml:space="preserve"> 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6.</w:t>
      </w:r>
      <w:r w:rsidRPr="00BE154C">
        <w:rPr>
          <w:rFonts w:ascii="Times New Roman" w:eastAsia="Times New Roman" w:hAnsi="Times New Roman" w:cs="Times New Roman"/>
          <w:iCs/>
          <w:lang w:eastAsia="lt-LT"/>
        </w:rPr>
        <w:tab/>
        <w:t>Pakuotės turinys ir kita informacija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BD4EF6" w:rsidRPr="00BE154C" w:rsidRDefault="00BD4EF6" w:rsidP="00BD4EF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BE154C">
        <w:rPr>
          <w:rFonts w:ascii="Times New Roman" w:eastAsia="Times New Roman" w:hAnsi="Times New Roman" w:cs="Times New Roman"/>
          <w:b/>
        </w:rPr>
        <w:t>1.</w:t>
      </w:r>
      <w:r w:rsidRPr="00BE154C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BE154C">
        <w:rPr>
          <w:rFonts w:ascii="Times New Roman" w:eastAsia="Times New Roman" w:hAnsi="Times New Roman" w:cs="Times New Roman"/>
          <w:b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</w:rPr>
        <w:t xml:space="preserve"> ir kam jis vartojamas</w:t>
      </w:r>
    </w:p>
    <w:p w:rsidR="00BD4EF6" w:rsidRPr="00BE154C" w:rsidRDefault="00BD4EF6" w:rsidP="00BD4EF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sudėtyje yra veikliosios medžiagos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moksonidino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 Šis vaistas priklauso vaistų, vadinamų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antihipertenziniais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vaistais,  grupei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vartojamas </w:t>
      </w:r>
      <w:r w:rsidRPr="00BE154C">
        <w:rPr>
          <w:rFonts w:ascii="Times New Roman" w:eastAsia="Times New Roman" w:hAnsi="Times New Roman" w:cs="Times New Roman"/>
          <w:lang w:eastAsia="lt-LT"/>
        </w:rPr>
        <w:t>padidėjusiam kraujospūdžiui (hipertenzijai) gydyti.</w:t>
      </w:r>
    </w:p>
    <w:p w:rsidR="00BD4EF6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Jis</w:t>
      </w:r>
      <w:r w:rsidRPr="001837F9">
        <w:rPr>
          <w:rFonts w:ascii="Times New Roman" w:eastAsia="Times New Roman" w:hAnsi="Times New Roman" w:cs="Times New Roman"/>
          <w:lang w:eastAsia="lt-LT"/>
        </w:rPr>
        <w:t xml:space="preserve"> atpalaiduoja ir plečia kraujagysles. Šis poveikis padeda sumažinti kraujospūdį.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2.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ab/>
        <w:t xml:space="preserve">Kas žinotina prieš vartojant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</w:p>
    <w:p w:rsidR="00BD4EF6" w:rsidRPr="00BE154C" w:rsidRDefault="00BD4EF6" w:rsidP="00BD4EF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BE154C">
        <w:rPr>
          <w:rFonts w:ascii="Times New Roman" w:eastAsia="Times New Roman" w:hAnsi="Times New Roman" w:cs="Times New Roman"/>
          <w:b/>
          <w:bCs/>
          <w:lang w:eastAsia="lt-LT"/>
        </w:rPr>
        <w:t xml:space="preserve">vartoti </w:t>
      </w:r>
      <w:r>
        <w:rPr>
          <w:rFonts w:ascii="Times New Roman" w:eastAsia="Times New Roman" w:hAnsi="Times New Roman" w:cs="Times New Roman"/>
          <w:b/>
          <w:bCs/>
          <w:lang w:eastAsia="lt-LT"/>
        </w:rPr>
        <w:t>draudžiama</w:t>
      </w:r>
      <w:r w:rsidRPr="00BE154C">
        <w:rPr>
          <w:rFonts w:ascii="Times New Roman" w:eastAsia="Times New Roman" w:hAnsi="Times New Roman" w:cs="Times New Roman"/>
          <w:b/>
          <w:bCs/>
          <w:lang w:eastAsia="lt-LT"/>
        </w:rPr>
        <w:t>:</w:t>
      </w:r>
    </w:p>
    <w:p w:rsidR="00BD4EF6" w:rsidRPr="00BE154C" w:rsidRDefault="00BD4EF6" w:rsidP="00BD4EF6">
      <w:pPr>
        <w:numPr>
          <w:ilvl w:val="0"/>
          <w:numId w:val="1"/>
        </w:numPr>
        <w:tabs>
          <w:tab w:val="clear" w:pos="723"/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jeigu yra alergija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moksonidinui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ar bet kuriai pagalbinei šio vaisto medžiagai (jos išvardytos 6 skyriuje);</w:t>
      </w:r>
    </w:p>
    <w:p w:rsidR="00BD4EF6" w:rsidRPr="00BE154C" w:rsidRDefault="00BD4EF6" w:rsidP="00BD4EF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jei širdies </w:t>
      </w:r>
      <w:r>
        <w:rPr>
          <w:rFonts w:ascii="Times New Roman" w:eastAsia="Times New Roman" w:hAnsi="Times New Roman" w:cs="Times New Roman"/>
          <w:lang w:eastAsia="lt-LT"/>
        </w:rPr>
        <w:t>susitraukimų dažnis yra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retas (širdis susitraukinėja rečiau negu 50 kartų per minutę</w:t>
      </w:r>
      <w:r>
        <w:rPr>
          <w:rFonts w:ascii="Times New Roman" w:eastAsia="Times New Roman" w:hAnsi="Times New Roman" w:cs="Times New Roman"/>
          <w:lang w:eastAsia="lt-LT"/>
        </w:rPr>
        <w:t xml:space="preserve"> ramybės metu</w:t>
      </w:r>
      <w:r w:rsidRPr="00BE154C">
        <w:rPr>
          <w:rFonts w:ascii="Times New Roman" w:eastAsia="Times New Roman" w:hAnsi="Times New Roman" w:cs="Times New Roman"/>
          <w:lang w:eastAsia="lt-LT"/>
        </w:rPr>
        <w:t>)</w:t>
      </w:r>
      <w:r>
        <w:rPr>
          <w:rFonts w:ascii="Times New Roman" w:eastAsia="Times New Roman" w:hAnsi="Times New Roman" w:cs="Times New Roman"/>
          <w:lang w:eastAsia="lt-LT"/>
        </w:rPr>
        <w:t xml:space="preserve"> ar sergate širdies sutrikimu (vadinamu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sinusinio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mazgo silpnumo sindromu ar II arba III laipsnio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atrioventrikuline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blokada)</w:t>
      </w:r>
      <w:r w:rsidRPr="00BE154C">
        <w:rPr>
          <w:rFonts w:ascii="Times New Roman" w:eastAsia="Times New Roman" w:hAnsi="Times New Roman" w:cs="Times New Roman"/>
          <w:lang w:eastAsia="lt-LT"/>
        </w:rPr>
        <w:t>;</w:t>
      </w:r>
    </w:p>
    <w:p w:rsidR="00BD4EF6" w:rsidRPr="00BE154C" w:rsidRDefault="00BD4EF6" w:rsidP="00BD4EF6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jeigu </w:t>
      </w:r>
      <w:r>
        <w:rPr>
          <w:rFonts w:ascii="Times New Roman" w:eastAsia="Times New Roman" w:hAnsi="Times New Roman" w:cs="Times New Roman"/>
          <w:lang w:eastAsia="lt-LT"/>
        </w:rPr>
        <w:t>sergate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širdies nepakankamum</w:t>
      </w:r>
      <w:r>
        <w:rPr>
          <w:rFonts w:ascii="Times New Roman" w:eastAsia="Times New Roman" w:hAnsi="Times New Roman" w:cs="Times New Roman"/>
          <w:lang w:eastAsia="lt-LT"/>
        </w:rPr>
        <w:t>u</w:t>
      </w:r>
      <w:r w:rsidRPr="00BE154C">
        <w:rPr>
          <w:rFonts w:ascii="Times New Roman" w:eastAsia="Times New Roman" w:hAnsi="Times New Roman" w:cs="Times New Roman"/>
          <w:lang w:eastAsia="lt-LT"/>
        </w:rPr>
        <w:t>.</w:t>
      </w:r>
    </w:p>
    <w:p w:rsidR="00BD4EF6" w:rsidRPr="00BE154C" w:rsidRDefault="00BD4EF6" w:rsidP="00BD4E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Įspėjimai ir atsargumo priemonės </w:t>
      </w:r>
    </w:p>
    <w:p w:rsidR="00BD4EF6" w:rsidRPr="00BE154C" w:rsidRDefault="00BD4EF6" w:rsidP="00BD4EF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</w:rPr>
      </w:pPr>
      <w:r w:rsidRPr="00BE154C">
        <w:rPr>
          <w:rFonts w:ascii="Times New Roman" w:eastAsia="Times New Roman" w:hAnsi="Times New Roman" w:cs="Times New Roman"/>
          <w:noProof/>
          <w:snapToGrid w:val="0"/>
        </w:rPr>
        <w:t>Pasitarkite su gydytoju</w:t>
      </w:r>
      <w:r>
        <w:rPr>
          <w:rFonts w:ascii="Times New Roman" w:eastAsia="Times New Roman" w:hAnsi="Times New Roman" w:cs="Times New Roman"/>
          <w:noProof/>
          <w:snapToGrid w:val="0"/>
        </w:rPr>
        <w:t xml:space="preserve"> arba</w:t>
      </w:r>
      <w:r w:rsidRPr="00BE154C">
        <w:rPr>
          <w:rFonts w:ascii="Times New Roman" w:eastAsia="Times New Roman" w:hAnsi="Times New Roman" w:cs="Times New Roman"/>
          <w:noProof/>
          <w:snapToGrid w:val="0"/>
        </w:rPr>
        <w:t xml:space="preserve"> vaistininku, prieš pradėdami vartoti Moxogamma</w:t>
      </w:r>
      <w:r>
        <w:rPr>
          <w:rFonts w:ascii="Times New Roman" w:eastAsia="Times New Roman" w:hAnsi="Times New Roman" w:cs="Times New Roman"/>
          <w:noProof/>
          <w:snapToGrid w:val="0"/>
        </w:rPr>
        <w:t>: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:rsidR="00BD4EF6" w:rsidRPr="00BE154C" w:rsidRDefault="00BD4EF6" w:rsidP="00BD4EF6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noProof/>
        </w:rPr>
      </w:pPr>
      <w:r w:rsidRPr="00BE154C">
        <w:rPr>
          <w:rFonts w:ascii="Times New Roman" w:eastAsia="Times New Roman" w:hAnsi="Times New Roman" w:cs="Times New Roman"/>
          <w:iCs/>
          <w:noProof/>
        </w:rPr>
        <w:tab/>
        <w:t xml:space="preserve">jeigu Jums yra </w:t>
      </w:r>
      <w:r>
        <w:rPr>
          <w:rFonts w:ascii="Times New Roman" w:eastAsia="Times New Roman" w:hAnsi="Times New Roman" w:cs="Times New Roman"/>
          <w:iCs/>
          <w:noProof/>
        </w:rPr>
        <w:t xml:space="preserve">nereguliarus širdies plakimas, vadinamas </w:t>
      </w:r>
      <w:r w:rsidRPr="00BE154C">
        <w:rPr>
          <w:rFonts w:ascii="Times New Roman" w:eastAsia="Times New Roman" w:hAnsi="Times New Roman" w:cs="Times New Roman"/>
          <w:iCs/>
          <w:noProof/>
        </w:rPr>
        <w:t xml:space="preserve">I laipsnio </w:t>
      </w:r>
      <w:r w:rsidRPr="00BE154C">
        <w:rPr>
          <w:rFonts w:ascii="Times New Roman" w:eastAsia="Times New Roman" w:hAnsi="Times New Roman" w:cs="Times New Roman"/>
          <w:iCs/>
          <w:noProof/>
          <w:lang w:eastAsia="lt-LT"/>
        </w:rPr>
        <w:t>atrioventrikulinė blokada</w:t>
      </w:r>
      <w:r>
        <w:rPr>
          <w:rFonts w:ascii="Times New Roman" w:eastAsia="Times New Roman" w:hAnsi="Times New Roman" w:cs="Times New Roman"/>
          <w:iCs/>
          <w:noProof/>
          <w:lang w:eastAsia="lt-LT"/>
        </w:rPr>
        <w:t xml:space="preserve"> arba yra didelė AV blokados išsivystymo rizika</w:t>
      </w:r>
      <w:r w:rsidRPr="00BE154C">
        <w:rPr>
          <w:rFonts w:ascii="Times New Roman" w:eastAsia="Times New Roman" w:hAnsi="Times New Roman" w:cs="Times New Roman"/>
          <w:iCs/>
          <w:noProof/>
        </w:rPr>
        <w:t>;</w:t>
      </w:r>
    </w:p>
    <w:p w:rsidR="00BD4EF6" w:rsidRPr="00BE154C" w:rsidRDefault="00BD4EF6" w:rsidP="00BD4EF6">
      <w:pPr>
        <w:numPr>
          <w:ilvl w:val="0"/>
          <w:numId w:val="4"/>
        </w:num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noProof/>
        </w:rPr>
      </w:pPr>
      <w:r w:rsidRPr="00BE154C">
        <w:rPr>
          <w:rFonts w:ascii="Times New Roman" w:eastAsia="Times New Roman" w:hAnsi="Times New Roman" w:cs="Times New Roman"/>
          <w:iCs/>
          <w:noProof/>
        </w:rPr>
        <w:tab/>
        <w:t xml:space="preserve">jeigu sergate sunkia išemine širdies liga ar </w:t>
      </w:r>
      <w:r>
        <w:rPr>
          <w:rFonts w:ascii="Times New Roman" w:eastAsia="Times New Roman" w:hAnsi="Times New Roman" w:cs="Times New Roman"/>
          <w:iCs/>
          <w:noProof/>
        </w:rPr>
        <w:t>yra skausmas krūtinėje (</w:t>
      </w:r>
      <w:r w:rsidRPr="00BE154C">
        <w:rPr>
          <w:rFonts w:ascii="Times New Roman" w:eastAsia="Times New Roman" w:hAnsi="Times New Roman" w:cs="Times New Roman"/>
          <w:iCs/>
          <w:noProof/>
        </w:rPr>
        <w:t>nestabili krūtinės angina</w:t>
      </w:r>
      <w:r>
        <w:rPr>
          <w:rFonts w:ascii="Times New Roman" w:eastAsia="Times New Roman" w:hAnsi="Times New Roman" w:cs="Times New Roman"/>
          <w:iCs/>
          <w:noProof/>
        </w:rPr>
        <w:t>)</w:t>
      </w:r>
      <w:r w:rsidRPr="00BE154C">
        <w:rPr>
          <w:rFonts w:ascii="Times New Roman" w:eastAsia="Times New Roman" w:hAnsi="Times New Roman" w:cs="Times New Roman"/>
          <w:iCs/>
          <w:noProof/>
        </w:rPr>
        <w:t>;</w:t>
      </w:r>
    </w:p>
    <w:p w:rsidR="00BD4EF6" w:rsidRPr="00E323B0" w:rsidRDefault="00BD4EF6" w:rsidP="00BD4EF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jei </w:t>
      </w:r>
      <w:r>
        <w:rPr>
          <w:rFonts w:ascii="Times New Roman" w:eastAsia="Times New Roman" w:hAnsi="Times New Roman" w:cs="Times New Roman"/>
          <w:lang w:eastAsia="lt-LT"/>
        </w:rPr>
        <w:t>sergate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inkstų </w:t>
      </w:r>
      <w:r>
        <w:rPr>
          <w:rFonts w:ascii="Times New Roman" w:eastAsia="Times New Roman" w:hAnsi="Times New Roman" w:cs="Times New Roman"/>
          <w:lang w:eastAsia="lt-LT"/>
        </w:rPr>
        <w:t>liga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lang w:eastAsia="lt-LT"/>
        </w:rPr>
        <w:t>G</w:t>
      </w:r>
      <w:r w:rsidRPr="00E323B0">
        <w:rPr>
          <w:rFonts w:ascii="Times New Roman" w:eastAsia="Calibri" w:hAnsi="Times New Roman" w:cs="Times New Roman"/>
          <w:lang w:eastAsia="lt-LT"/>
        </w:rPr>
        <w:t>ydytojas turės parinkti Jums tinkamą dozę;</w:t>
      </w:r>
    </w:p>
    <w:p w:rsidR="00BD4EF6" w:rsidRPr="00BE154C" w:rsidRDefault="00BD4EF6" w:rsidP="00BD4EF6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jeigu esate </w:t>
      </w:r>
      <w:r>
        <w:rPr>
          <w:rFonts w:ascii="Times New Roman" w:eastAsia="Times New Roman" w:hAnsi="Times New Roman" w:cs="Times New Roman"/>
          <w:lang w:eastAsia="lt-LT"/>
        </w:rPr>
        <w:t xml:space="preserve">senyvo mažiaus. </w:t>
      </w:r>
      <w:r w:rsidRPr="00F33B36">
        <w:rPr>
          <w:rFonts w:ascii="Times New Roman" w:eastAsia="Times New Roman" w:hAnsi="Times New Roman" w:cs="Times New Roman"/>
          <w:lang w:eastAsia="lt-LT"/>
        </w:rPr>
        <w:t xml:space="preserve">Gydytojas gali </w:t>
      </w:r>
      <w:r>
        <w:rPr>
          <w:rFonts w:ascii="Times New Roman" w:eastAsia="Times New Roman" w:hAnsi="Times New Roman" w:cs="Times New Roman"/>
          <w:lang w:eastAsia="lt-LT"/>
        </w:rPr>
        <w:t xml:space="preserve">liepti </w:t>
      </w:r>
      <w:r w:rsidRPr="00F33B36">
        <w:rPr>
          <w:rFonts w:ascii="Times New Roman" w:eastAsia="Times New Roman" w:hAnsi="Times New Roman" w:cs="Times New Roman"/>
          <w:lang w:eastAsia="lt-LT"/>
        </w:rPr>
        <w:t>pradėti vartoti mažiausią dozę ir ją palaipsniui didinti.</w:t>
      </w:r>
    </w:p>
    <w:p w:rsidR="00BD4EF6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u w:val="single"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Vaikams ir paaugliams</w:t>
      </w:r>
    </w:p>
    <w:p w:rsidR="00BD4EF6" w:rsidRPr="00BE154C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Šio vaisto </w:t>
      </w:r>
      <w:r w:rsidRPr="00BE154C">
        <w:rPr>
          <w:rFonts w:ascii="Times New Roman" w:eastAsia="Times New Roman" w:hAnsi="Times New Roman" w:cs="Times New Roman"/>
          <w:lang w:eastAsia="lt-LT"/>
        </w:rPr>
        <w:t>vaikams bei jaunesniems kaip 1</w:t>
      </w:r>
      <w:r>
        <w:rPr>
          <w:rFonts w:ascii="Times New Roman" w:eastAsia="Times New Roman" w:hAnsi="Times New Roman" w:cs="Times New Roman"/>
          <w:lang w:eastAsia="lt-LT"/>
        </w:rPr>
        <w:t>8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metų paaugliams vartoti negalima.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lastRenderedPageBreak/>
        <w:t xml:space="preserve">Kiti vaistai ir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Jeigu vartojate ar neseniai vartojote kitų vaistų arba dėl to nesate tikri, apie tai pasakykite gydytojui arba vaistininkui</w:t>
      </w:r>
      <w:r>
        <w:rPr>
          <w:rFonts w:ascii="Times New Roman" w:eastAsia="Times New Roman" w:hAnsi="Times New Roman" w:cs="Times New Roman"/>
          <w:lang w:eastAsia="lt-LT"/>
        </w:rPr>
        <w:t>, ypač, jei vartojate toliau išvardytų vaistų:</w:t>
      </w:r>
    </w:p>
    <w:p w:rsidR="00BD4EF6" w:rsidRPr="00C96CBB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-</w:t>
      </w:r>
      <w:r>
        <w:rPr>
          <w:rFonts w:ascii="Times New Roman" w:eastAsia="Times New Roman" w:hAnsi="Times New Roman" w:cs="Times New Roman"/>
          <w:lang w:eastAsia="lt-LT"/>
        </w:rPr>
        <w:tab/>
      </w:r>
      <w:r w:rsidRPr="00C96CBB">
        <w:rPr>
          <w:rFonts w:ascii="Times New Roman" w:eastAsia="Times New Roman" w:hAnsi="Times New Roman" w:cs="Times New Roman"/>
          <w:lang w:eastAsia="lt-LT"/>
        </w:rPr>
        <w:t xml:space="preserve">kitų kraujospūdį mažinančių </w:t>
      </w:r>
      <w:r>
        <w:rPr>
          <w:rFonts w:ascii="Times New Roman" w:eastAsia="Times New Roman" w:hAnsi="Times New Roman" w:cs="Times New Roman"/>
          <w:lang w:eastAsia="lt-LT"/>
        </w:rPr>
        <w:t xml:space="preserve">vaistų.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gali sustiprinti </w:t>
      </w:r>
      <w:r>
        <w:rPr>
          <w:rFonts w:ascii="Times New Roman" w:eastAsia="Times New Roman" w:hAnsi="Times New Roman" w:cs="Times New Roman"/>
          <w:lang w:eastAsia="lt-LT"/>
        </w:rPr>
        <w:t xml:space="preserve">šių vaistų </w:t>
      </w:r>
      <w:r w:rsidRPr="00C96CBB">
        <w:rPr>
          <w:rFonts w:ascii="Times New Roman" w:eastAsia="Times New Roman" w:hAnsi="Times New Roman" w:cs="Times New Roman"/>
          <w:lang w:eastAsia="lt-LT"/>
        </w:rPr>
        <w:t>poveikį;</w:t>
      </w:r>
    </w:p>
    <w:p w:rsidR="00BD4EF6" w:rsidRPr="008573FB" w:rsidRDefault="00BD4EF6" w:rsidP="00BD4EF6">
      <w:pPr>
        <w:spacing w:after="0" w:line="240" w:lineRule="auto"/>
        <w:rPr>
          <w:rFonts w:ascii="Times New Roman" w:hAnsi="Times New Roman"/>
        </w:rPr>
      </w:pPr>
      <w:r w:rsidRPr="00C96CBB">
        <w:rPr>
          <w:rFonts w:ascii="Times New Roman" w:eastAsia="Times New Roman" w:hAnsi="Times New Roman" w:cs="Times New Roman"/>
          <w:lang w:eastAsia="lt-LT"/>
        </w:rPr>
        <w:t>-</w:t>
      </w:r>
      <w:r w:rsidRPr="00C96CBB">
        <w:rPr>
          <w:rFonts w:ascii="Times New Roman" w:eastAsia="Times New Roman" w:hAnsi="Times New Roman" w:cs="Times New Roman"/>
          <w:lang w:eastAsia="lt-LT"/>
        </w:rPr>
        <w:tab/>
        <w:t xml:space="preserve">vaistų </w:t>
      </w:r>
      <w:r w:rsidRPr="008573FB">
        <w:rPr>
          <w:rFonts w:ascii="Times New Roman" w:hAnsi="Times New Roman"/>
        </w:rPr>
        <w:t>nuo depresijos</w:t>
      </w:r>
      <w:r w:rsidRPr="00C96CBB">
        <w:rPr>
          <w:rFonts w:ascii="Times New Roman" w:eastAsia="Times New Roman" w:hAnsi="Times New Roman" w:cs="Times New Roman"/>
          <w:lang w:eastAsia="lt-LT"/>
        </w:rPr>
        <w:t xml:space="preserve">, pvz., </w:t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imipraminą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ar </w:t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amitriptiliną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>;</w:t>
      </w:r>
    </w:p>
    <w:p w:rsidR="00BD4EF6" w:rsidRPr="00C96CBB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96CBB">
        <w:rPr>
          <w:rFonts w:ascii="Times New Roman" w:eastAsia="Times New Roman" w:hAnsi="Times New Roman" w:cs="Times New Roman"/>
          <w:lang w:eastAsia="lt-LT"/>
        </w:rPr>
        <w:t>-</w:t>
      </w:r>
      <w:r w:rsidRPr="00C96CBB"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trankviliantų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>, raminamųjų ar migdomųjų vaistų, pvz., benzodiazepinų;</w:t>
      </w:r>
    </w:p>
    <w:p w:rsidR="00BD4EF6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96CBB">
        <w:rPr>
          <w:rFonts w:ascii="Times New Roman" w:eastAsia="Times New Roman" w:hAnsi="Times New Roman" w:cs="Times New Roman"/>
          <w:lang w:eastAsia="lt-LT"/>
        </w:rPr>
        <w:t>-</w:t>
      </w:r>
      <w:r w:rsidRPr="00C96CBB">
        <w:rPr>
          <w:rFonts w:ascii="Times New Roman" w:eastAsia="Times New Roman" w:hAnsi="Times New Roman" w:cs="Times New Roman"/>
          <w:lang w:eastAsia="lt-LT"/>
        </w:rPr>
        <w:tab/>
        <w:t xml:space="preserve">beta </w:t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adrenoblokatorių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(žr. </w:t>
      </w:r>
      <w:r>
        <w:rPr>
          <w:rFonts w:ascii="Times New Roman" w:eastAsia="Times New Roman" w:hAnsi="Times New Roman" w:cs="Times New Roman"/>
          <w:lang w:eastAsia="lt-LT"/>
        </w:rPr>
        <w:t xml:space="preserve">poskyrį </w:t>
      </w:r>
      <w:r w:rsidRPr="00C96CBB">
        <w:rPr>
          <w:rFonts w:ascii="Times New Roman" w:eastAsia="Times New Roman" w:hAnsi="Times New Roman" w:cs="Times New Roman"/>
          <w:lang w:eastAsia="lt-LT"/>
        </w:rPr>
        <w:t>„</w:t>
      </w:r>
      <w:r>
        <w:rPr>
          <w:rFonts w:ascii="Times New Roman" w:eastAsia="Times New Roman" w:hAnsi="Times New Roman" w:cs="Times New Roman"/>
          <w:lang w:eastAsia="lt-LT"/>
        </w:rPr>
        <w:t xml:space="preserve">Nustojus vartoti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>“, 3 skyriuje);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-</w:t>
      </w:r>
      <w:r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moksonidinas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iš organizmo pašalinamas p</w:t>
      </w:r>
      <w:r>
        <w:rPr>
          <w:rFonts w:ascii="Times New Roman" w:eastAsia="Times New Roman" w:hAnsi="Times New Roman" w:cs="Times New Roman"/>
          <w:lang w:eastAsia="lt-LT"/>
        </w:rPr>
        <w:t>ro</w:t>
      </w:r>
      <w:r w:rsidRPr="00C96CBB">
        <w:rPr>
          <w:rFonts w:ascii="Times New Roman" w:eastAsia="Times New Roman" w:hAnsi="Times New Roman" w:cs="Times New Roman"/>
          <w:lang w:eastAsia="lt-LT"/>
        </w:rPr>
        <w:t xml:space="preserve"> inkstus vadinamuoju „kanalėlių </w:t>
      </w:r>
      <w:proofErr w:type="spellStart"/>
      <w:r w:rsidRPr="00C96CBB">
        <w:rPr>
          <w:rFonts w:ascii="Times New Roman" w:eastAsia="Times New Roman" w:hAnsi="Times New Roman" w:cs="Times New Roman"/>
          <w:lang w:eastAsia="lt-LT"/>
        </w:rPr>
        <w:t>ekskrecijos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“ būdu. </w:t>
      </w:r>
      <w:r>
        <w:rPr>
          <w:rFonts w:ascii="Times New Roman" w:eastAsia="Times New Roman" w:hAnsi="Times New Roman" w:cs="Times New Roman"/>
          <w:lang w:eastAsia="lt-LT"/>
        </w:rPr>
        <w:tab/>
      </w:r>
      <w:r w:rsidRPr="00C96CBB">
        <w:rPr>
          <w:rFonts w:ascii="Times New Roman" w:eastAsia="Times New Roman" w:hAnsi="Times New Roman" w:cs="Times New Roman"/>
          <w:lang w:eastAsia="lt-LT"/>
        </w:rPr>
        <w:t xml:space="preserve">Kiti vaistai, kurie iš organizmo šalinami tokiu pat būdu, gali turėti įtakos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moksonidino</w:t>
      </w:r>
      <w:proofErr w:type="spellEnd"/>
      <w:r w:rsidRPr="00C96CBB">
        <w:rPr>
          <w:rFonts w:ascii="Times New Roman" w:eastAsia="Times New Roman" w:hAnsi="Times New Roman" w:cs="Times New Roman"/>
          <w:lang w:eastAsia="lt-LT"/>
        </w:rPr>
        <w:t xml:space="preserve"> poveikiui.</w:t>
      </w:r>
    </w:p>
    <w:p w:rsidR="00BD4EF6" w:rsidRPr="00D40DA2" w:rsidRDefault="00BD4EF6" w:rsidP="00BD4EF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vartojimas su maistu, gėrimais ir alkoholiu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Tabletes </w:t>
      </w:r>
      <w:r w:rsidRPr="00C056BC">
        <w:rPr>
          <w:rFonts w:ascii="Times New Roman" w:eastAsia="Times New Roman" w:hAnsi="Times New Roman" w:cs="Times New Roman"/>
          <w:lang w:eastAsia="lt-LT"/>
        </w:rPr>
        <w:t xml:space="preserve">galima vartoti valgio metu arba </w:t>
      </w:r>
      <w:r>
        <w:rPr>
          <w:rFonts w:ascii="Times New Roman" w:eastAsia="Times New Roman" w:hAnsi="Times New Roman" w:cs="Times New Roman"/>
          <w:lang w:eastAsia="lt-LT"/>
        </w:rPr>
        <w:t xml:space="preserve">pavalgius. 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Negerkite alkoholio, kai vartojate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>, nes šis vaistas gali stiprinti alkoholio poveikį.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Nėštumas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ir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žindymo laikotarpis</w:t>
      </w:r>
    </w:p>
    <w:p w:rsidR="00BD4EF6" w:rsidRPr="00BE154C" w:rsidRDefault="00BD4EF6" w:rsidP="00BD4EF6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Paprastai gydytojas patars Jums nutraukti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vartojimą. Gydytojas rekomenduos vietoj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vartoti kitą vaistą.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:rsidR="00BD4EF6" w:rsidRPr="00E323B0" w:rsidRDefault="00BD4EF6" w:rsidP="00BD4EF6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Žindymo laikotarpiu motinoms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vartoti </w:t>
      </w:r>
      <w:r>
        <w:rPr>
          <w:rFonts w:ascii="Times New Roman" w:eastAsia="Times New Roman" w:hAnsi="Times New Roman" w:cs="Times New Roman"/>
          <w:lang w:eastAsia="lt-LT"/>
        </w:rPr>
        <w:t>nerekomenduojama.</w:t>
      </w:r>
      <w:r>
        <w:rPr>
          <w:rFonts w:ascii="Times New Roman" w:eastAsia="Calibri" w:hAnsi="Times New Roman" w:cs="Times New Roman"/>
          <w:lang w:eastAsia="lt-LT"/>
        </w:rPr>
        <w:t xml:space="preserve"> Gydytojas paskirs vartoti kitą vaistą, jeigu norite žindyti arba patars Jums nutraukti žindymą.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:rsidR="00BD4EF6" w:rsidRPr="00BE154C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Vartojant vaistą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gali</w:t>
      </w:r>
      <w:r>
        <w:rPr>
          <w:rFonts w:ascii="Times New Roman" w:eastAsia="Times New Roman" w:hAnsi="Times New Roman" w:cs="Times New Roman"/>
          <w:lang w:eastAsia="lt-LT"/>
        </w:rPr>
        <w:t>te jausti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mieguistumą </w:t>
      </w:r>
      <w:r>
        <w:rPr>
          <w:rFonts w:ascii="Times New Roman" w:eastAsia="Times New Roman" w:hAnsi="Times New Roman" w:cs="Times New Roman"/>
          <w:lang w:eastAsia="lt-LT"/>
        </w:rPr>
        <w:t>ar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galvos svaigimą. </w:t>
      </w:r>
      <w:r>
        <w:rPr>
          <w:rFonts w:ascii="Times New Roman" w:eastAsia="Times New Roman" w:hAnsi="Times New Roman" w:cs="Times New Roman"/>
          <w:lang w:eastAsia="lt-LT"/>
        </w:rPr>
        <w:t>J</w:t>
      </w:r>
      <w:r w:rsidRPr="00422535">
        <w:rPr>
          <w:rFonts w:ascii="Times New Roman" w:eastAsia="Times New Roman" w:hAnsi="Times New Roman" w:cs="Times New Roman"/>
          <w:lang w:eastAsia="lt-LT"/>
        </w:rPr>
        <w:t>ei taip yra, prieš vairuodami ar valdydami mechanizmus pasitarkite su gydytoju.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sudėtyje yra laktozės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monohidrato</w:t>
      </w:r>
      <w:proofErr w:type="spellEnd"/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Jeigu gydytojas Jums yra sakęs, kad netoleruojate kokių nors angliavandenių, kreipkitės į jį prieš pradėdami vartoti šį vaistą.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de-DE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3.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ab/>
        <w:t xml:space="preserve">Kaip vartoti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Visada vartokite šį vaistą tiksliai kaip nurodė gydytojas arba vaistininkas. Jeigu abejojate, kreipkitės į  gydytoją arba vaistininką. 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Rekomenduojama</w:t>
      </w:r>
      <w:r w:rsidRPr="00C5444C">
        <w:rPr>
          <w:rFonts w:ascii="Times New Roman" w:eastAsia="Times New Roman" w:hAnsi="Times New Roman" w:cs="Times New Roman"/>
          <w:lang w:eastAsia="lt-LT"/>
        </w:rPr>
        <w:t xml:space="preserve"> dozė yra</w:t>
      </w:r>
      <w:r w:rsidRPr="00BE154C">
        <w:rPr>
          <w:rFonts w:ascii="Times New Roman" w:eastAsia="Times New Roman" w:hAnsi="Times New Roman" w:cs="Times New Roman"/>
          <w:lang w:eastAsia="lt-LT"/>
        </w:rPr>
        <w:t>:</w:t>
      </w:r>
    </w:p>
    <w:p w:rsidR="00BD4EF6" w:rsidRPr="00C5444C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5444C">
        <w:rPr>
          <w:rFonts w:ascii="Times New Roman" w:eastAsia="Times New Roman" w:hAnsi="Times New Roman" w:cs="Times New Roman"/>
          <w:lang w:eastAsia="lt-LT"/>
        </w:rPr>
        <w:t xml:space="preserve">Įprasta pradinė dozė yra 0,2 mg </w:t>
      </w:r>
      <w:proofErr w:type="spellStart"/>
      <w:r w:rsidRPr="00C5444C">
        <w:rPr>
          <w:rFonts w:ascii="Times New Roman" w:eastAsia="Times New Roman" w:hAnsi="Times New Roman" w:cs="Times New Roman"/>
          <w:lang w:eastAsia="lt-LT"/>
        </w:rPr>
        <w:t>moksonidino</w:t>
      </w:r>
      <w:proofErr w:type="spellEnd"/>
      <w:r w:rsidRPr="00C5444C">
        <w:rPr>
          <w:rFonts w:ascii="Times New Roman" w:eastAsia="Times New Roman" w:hAnsi="Times New Roman" w:cs="Times New Roman"/>
          <w:lang w:eastAsia="lt-LT"/>
        </w:rPr>
        <w:t xml:space="preserve"> per parą.</w:t>
      </w:r>
    </w:p>
    <w:p w:rsidR="00BD4EF6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5444C">
        <w:rPr>
          <w:rFonts w:ascii="Times New Roman" w:eastAsia="Times New Roman" w:hAnsi="Times New Roman" w:cs="Times New Roman"/>
          <w:lang w:eastAsia="lt-LT"/>
        </w:rPr>
        <w:t xml:space="preserve">Gydytojas gali padidinti šią dozę iki 0,6 mg </w:t>
      </w:r>
      <w:proofErr w:type="spellStart"/>
      <w:r w:rsidRPr="00C5444C">
        <w:rPr>
          <w:rFonts w:ascii="Times New Roman" w:eastAsia="Times New Roman" w:hAnsi="Times New Roman" w:cs="Times New Roman"/>
          <w:lang w:eastAsia="lt-LT"/>
        </w:rPr>
        <w:t>moksonidino</w:t>
      </w:r>
      <w:proofErr w:type="spellEnd"/>
      <w:r w:rsidRPr="00C5444C">
        <w:rPr>
          <w:rFonts w:ascii="Times New Roman" w:eastAsia="Times New Roman" w:hAnsi="Times New Roman" w:cs="Times New Roman"/>
          <w:lang w:eastAsia="lt-LT"/>
        </w:rPr>
        <w:t xml:space="preserve"> per parą.</w:t>
      </w:r>
    </w:p>
    <w:p w:rsidR="00BD4EF6" w:rsidRPr="00C5444C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C5444C">
        <w:rPr>
          <w:rFonts w:ascii="Times New Roman" w:eastAsia="Times New Roman" w:hAnsi="Times New Roman" w:cs="Times New Roman"/>
          <w:lang w:eastAsia="lt-LT"/>
        </w:rPr>
        <w:t xml:space="preserve">Jei gydytojas paskyrė 0,6 mg </w:t>
      </w:r>
      <w:proofErr w:type="spellStart"/>
      <w:r w:rsidRPr="00C5444C">
        <w:rPr>
          <w:rFonts w:ascii="Times New Roman" w:eastAsia="Times New Roman" w:hAnsi="Times New Roman" w:cs="Times New Roman"/>
          <w:lang w:eastAsia="lt-LT"/>
        </w:rPr>
        <w:t>monoksidino</w:t>
      </w:r>
      <w:proofErr w:type="spellEnd"/>
      <w:r w:rsidRPr="00C5444C">
        <w:rPr>
          <w:rFonts w:ascii="Times New Roman" w:eastAsia="Times New Roman" w:hAnsi="Times New Roman" w:cs="Times New Roman"/>
          <w:lang w:eastAsia="lt-LT"/>
        </w:rPr>
        <w:t xml:space="preserve"> per parą, dozę reikia vartoti per du kartus (0,3 mg ryte ir 0,3 mg vakare).</w:t>
      </w:r>
    </w:p>
    <w:p w:rsidR="00BD4EF6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D4EF6" w:rsidRPr="00422535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22535">
        <w:rPr>
          <w:rFonts w:ascii="Times New Roman" w:eastAsia="Times New Roman" w:hAnsi="Times New Roman" w:cs="Times New Roman"/>
          <w:lang w:eastAsia="lt-LT"/>
        </w:rPr>
        <w:t>Didžiausia vienkartinė dozė yra 0,4 mg.</w:t>
      </w:r>
    </w:p>
    <w:p w:rsidR="00BD4EF6" w:rsidRPr="00422535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D4EF6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22535">
        <w:rPr>
          <w:rFonts w:ascii="Times New Roman" w:eastAsia="Times New Roman" w:hAnsi="Times New Roman" w:cs="Times New Roman"/>
          <w:lang w:eastAsia="lt-LT"/>
        </w:rPr>
        <w:t>Jei turite inkstų sutrikimų, gydytojas gali paskirti mažesnę dozę.</w:t>
      </w:r>
    </w:p>
    <w:p w:rsidR="00BD4EF6" w:rsidRPr="006C22E8" w:rsidRDefault="00BD4EF6" w:rsidP="00BD4EF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BD4EF6" w:rsidRPr="00422535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C22E8">
        <w:rPr>
          <w:rFonts w:ascii="Times New Roman" w:hAnsi="Times New Roman"/>
        </w:rPr>
        <w:t>Vaikams ir paaugliams</w:t>
      </w:r>
    </w:p>
    <w:p w:rsidR="00BD4EF6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422535">
        <w:rPr>
          <w:rFonts w:ascii="Times New Roman" w:eastAsia="Times New Roman" w:hAnsi="Times New Roman" w:cs="Times New Roman"/>
          <w:lang w:eastAsia="lt-LT"/>
        </w:rPr>
        <w:t xml:space="preserve"> neturėtų būti </w:t>
      </w:r>
      <w:r>
        <w:rPr>
          <w:rFonts w:ascii="Times New Roman" w:eastAsia="Times New Roman" w:hAnsi="Times New Roman" w:cs="Times New Roman"/>
          <w:lang w:eastAsia="lt-LT"/>
        </w:rPr>
        <w:t>vartojamas</w:t>
      </w:r>
      <w:r w:rsidRPr="00422535">
        <w:rPr>
          <w:rFonts w:ascii="Times New Roman" w:eastAsia="Times New Roman" w:hAnsi="Times New Roman" w:cs="Times New Roman"/>
          <w:lang w:eastAsia="lt-LT"/>
        </w:rPr>
        <w:t xml:space="preserve"> vaikams ir paaugliams iki 1</w:t>
      </w:r>
      <w:r>
        <w:rPr>
          <w:rFonts w:ascii="Times New Roman" w:eastAsia="Times New Roman" w:hAnsi="Times New Roman" w:cs="Times New Roman"/>
          <w:lang w:eastAsia="lt-LT"/>
        </w:rPr>
        <w:t>8</w:t>
      </w:r>
      <w:r w:rsidRPr="00422535">
        <w:rPr>
          <w:rFonts w:ascii="Times New Roman" w:eastAsia="Times New Roman" w:hAnsi="Times New Roman" w:cs="Times New Roman"/>
          <w:lang w:eastAsia="lt-LT"/>
        </w:rPr>
        <w:t xml:space="preserve"> metų.</w:t>
      </w:r>
    </w:p>
    <w:p w:rsidR="00BD4EF6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D4EF6" w:rsidRPr="003B6258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6258">
        <w:rPr>
          <w:rFonts w:ascii="Times New Roman" w:eastAsia="Times New Roman" w:hAnsi="Times New Roman" w:cs="Times New Roman"/>
          <w:lang w:eastAsia="lt-LT"/>
        </w:rPr>
        <w:t xml:space="preserve">Nurykite </w:t>
      </w:r>
      <w:r>
        <w:rPr>
          <w:rFonts w:ascii="Times New Roman" w:eastAsia="Times New Roman" w:hAnsi="Times New Roman" w:cs="Times New Roman"/>
          <w:lang w:eastAsia="lt-LT"/>
        </w:rPr>
        <w:t xml:space="preserve">visą </w:t>
      </w:r>
      <w:r w:rsidRPr="003B6258">
        <w:rPr>
          <w:rFonts w:ascii="Times New Roman" w:eastAsia="Times New Roman" w:hAnsi="Times New Roman" w:cs="Times New Roman"/>
          <w:lang w:eastAsia="lt-LT"/>
        </w:rPr>
        <w:t>tablet</w:t>
      </w:r>
      <w:r>
        <w:rPr>
          <w:rFonts w:ascii="Times New Roman" w:eastAsia="Times New Roman" w:hAnsi="Times New Roman" w:cs="Times New Roman"/>
          <w:lang w:eastAsia="lt-LT"/>
        </w:rPr>
        <w:t>ę</w:t>
      </w:r>
      <w:r w:rsidRPr="003B6258">
        <w:rPr>
          <w:rFonts w:ascii="Times New Roman" w:eastAsia="Times New Roman" w:hAnsi="Times New Roman" w:cs="Times New Roman"/>
          <w:lang w:eastAsia="lt-LT"/>
        </w:rPr>
        <w:t>, užgerdami stikline vandens.</w:t>
      </w:r>
    </w:p>
    <w:p w:rsidR="00BD4EF6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B6258">
        <w:rPr>
          <w:rFonts w:ascii="Times New Roman" w:eastAsia="Times New Roman" w:hAnsi="Times New Roman" w:cs="Times New Roman"/>
          <w:lang w:eastAsia="lt-LT"/>
        </w:rPr>
        <w:t xml:space="preserve">Stenkitės vartoti tabletes maždaug tuo pačiu laiku kiekvieną dieną. Tai leis </w:t>
      </w:r>
      <w:r>
        <w:rPr>
          <w:rFonts w:ascii="Times New Roman" w:eastAsia="Times New Roman" w:hAnsi="Times New Roman" w:cs="Times New Roman"/>
          <w:lang w:eastAsia="lt-LT"/>
        </w:rPr>
        <w:t>J</w:t>
      </w:r>
      <w:r w:rsidRPr="003B6258">
        <w:rPr>
          <w:rFonts w:ascii="Times New Roman" w:eastAsia="Times New Roman" w:hAnsi="Times New Roman" w:cs="Times New Roman"/>
          <w:lang w:eastAsia="lt-LT"/>
        </w:rPr>
        <w:t>ums lengviau tai prisiminti.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Ką daryti pavartojus per didelę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dozę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323B0">
        <w:rPr>
          <w:rFonts w:ascii="Times New Roman" w:eastAsia="Calibri" w:hAnsi="Times New Roman" w:cs="Times New Roman"/>
          <w:noProof/>
          <w:lang w:eastAsia="lt-LT"/>
        </w:rPr>
        <w:lastRenderedPageBreak/>
        <w:t xml:space="preserve">Jeigu pavartojote daugiau </w:t>
      </w:r>
      <w:r>
        <w:rPr>
          <w:rFonts w:ascii="Times New Roman" w:eastAsia="Calibri" w:hAnsi="Times New Roman" w:cs="Times New Roman"/>
          <w:noProof/>
          <w:lang w:eastAsia="lt-LT"/>
        </w:rPr>
        <w:t>Moxogamma</w:t>
      </w:r>
      <w:r w:rsidRPr="00E323B0">
        <w:rPr>
          <w:rFonts w:ascii="Times New Roman" w:eastAsia="Calibri" w:hAnsi="Times New Roman" w:cs="Times New Roman"/>
          <w:noProof/>
          <w:lang w:eastAsia="lt-LT"/>
        </w:rPr>
        <w:t xml:space="preserve">, negu reikia, pasakykite gydytojui arba nedelsdami vykite į </w:t>
      </w:r>
      <w:r>
        <w:rPr>
          <w:rFonts w:ascii="Times New Roman" w:eastAsia="Calibri" w:hAnsi="Times New Roman" w:cs="Times New Roman"/>
          <w:noProof/>
          <w:lang w:eastAsia="lt-LT"/>
        </w:rPr>
        <w:t xml:space="preserve">artmiausią </w:t>
      </w:r>
      <w:r w:rsidRPr="00E323B0">
        <w:rPr>
          <w:rFonts w:ascii="Times New Roman" w:eastAsia="Calibri" w:hAnsi="Times New Roman" w:cs="Times New Roman"/>
          <w:noProof/>
          <w:lang w:eastAsia="lt-LT"/>
        </w:rPr>
        <w:t>ligoninę. Pasiimkite su savimi vaistų pakuotę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ir likusias tabletes</w:t>
      </w:r>
      <w:r w:rsidRPr="00E323B0">
        <w:rPr>
          <w:rFonts w:ascii="Times New Roman" w:eastAsia="Calibri" w:hAnsi="Times New Roman" w:cs="Times New Roman"/>
          <w:noProof/>
          <w:lang w:eastAsia="lt-LT"/>
        </w:rPr>
        <w:t xml:space="preserve">. </w:t>
      </w:r>
      <w:r>
        <w:rPr>
          <w:rFonts w:ascii="Times New Roman" w:eastAsia="Calibri" w:hAnsi="Times New Roman" w:cs="Times New Roman"/>
          <w:noProof/>
          <w:lang w:eastAsia="lt-LT"/>
        </w:rPr>
        <w:t>G</w:t>
      </w:r>
      <w:r w:rsidRPr="00E323B0">
        <w:rPr>
          <w:rFonts w:ascii="Times New Roman" w:eastAsia="Calibri" w:hAnsi="Times New Roman" w:cs="Times New Roman"/>
          <w:noProof/>
          <w:lang w:eastAsia="lt-LT"/>
        </w:rPr>
        <w:t xml:space="preserve">ali pasireikšti </w:t>
      </w:r>
      <w:r>
        <w:rPr>
          <w:rFonts w:ascii="Times New Roman" w:eastAsia="Calibri" w:hAnsi="Times New Roman" w:cs="Times New Roman"/>
          <w:noProof/>
          <w:lang w:eastAsia="lt-LT"/>
        </w:rPr>
        <w:t xml:space="preserve">tokie simptomai: </w:t>
      </w:r>
      <w:r w:rsidRPr="00E323B0">
        <w:rPr>
          <w:rFonts w:ascii="Times New Roman" w:eastAsia="Calibri" w:hAnsi="Times New Roman" w:cs="Times New Roman"/>
          <w:noProof/>
          <w:lang w:eastAsia="lt-LT"/>
        </w:rPr>
        <w:t>galvos skausmas, mieguistumas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(</w:t>
      </w:r>
      <w:r w:rsidRPr="00E323B0">
        <w:rPr>
          <w:rFonts w:ascii="Times New Roman" w:eastAsia="Calibri" w:hAnsi="Times New Roman" w:cs="Times New Roman"/>
          <w:noProof/>
          <w:lang w:eastAsia="lt-LT"/>
        </w:rPr>
        <w:t>sąmonės slopinimas</w:t>
      </w:r>
      <w:r>
        <w:rPr>
          <w:rFonts w:ascii="Times New Roman" w:eastAsia="Calibri" w:hAnsi="Times New Roman" w:cs="Times New Roman"/>
          <w:noProof/>
          <w:lang w:eastAsia="lt-LT"/>
        </w:rPr>
        <w:t>)</w:t>
      </w:r>
      <w:r w:rsidRPr="00E323B0">
        <w:rPr>
          <w:rFonts w:ascii="Times New Roman" w:eastAsia="Calibri" w:hAnsi="Times New Roman" w:cs="Times New Roman"/>
          <w:noProof/>
          <w:lang w:eastAsia="lt-LT"/>
        </w:rPr>
        <w:t>, kraujospūdžio sumažėjimas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</w:t>
      </w:r>
      <w:r w:rsidRPr="00E323B0">
        <w:rPr>
          <w:rFonts w:ascii="Times New Roman" w:eastAsia="Calibri" w:hAnsi="Times New Roman" w:cs="Times New Roman"/>
          <w:noProof/>
          <w:lang w:eastAsia="lt-LT"/>
        </w:rPr>
        <w:t>(hipotenzija), suretėjęs širdies susitraukimų dažnis (bradikardija), svaigulys (galvos sukimasis), burnos džiūvimas, pykinimas (vėmimas), nuovargis, silpnumas ir skrandžio (pilvo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viršutinėje dalyje</w:t>
      </w:r>
      <w:r w:rsidRPr="00E323B0">
        <w:rPr>
          <w:rFonts w:ascii="Times New Roman" w:eastAsia="Calibri" w:hAnsi="Times New Roman" w:cs="Times New Roman"/>
          <w:noProof/>
          <w:lang w:eastAsia="lt-LT"/>
        </w:rPr>
        <w:t>) skausmas</w:t>
      </w:r>
      <w:r>
        <w:rPr>
          <w:rFonts w:ascii="Times New Roman" w:eastAsia="Calibri" w:hAnsi="Times New Roman" w:cs="Times New Roman"/>
          <w:noProof/>
          <w:lang w:eastAsia="lt-LT"/>
        </w:rPr>
        <w:t>.</w:t>
      </w:r>
    </w:p>
    <w:p w:rsidR="00BD4EF6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>Pamiršus</w:t>
      </w:r>
      <w:r w:rsidRPr="00D40DA2">
        <w:rPr>
          <w:rFonts w:ascii="Times New Roman" w:hAnsi="Times New Roman"/>
          <w:b/>
        </w:rPr>
        <w:t xml:space="preserve"> pavartoti </w:t>
      </w:r>
      <w:proofErr w:type="spellStart"/>
      <w:r w:rsidRPr="00D40DA2">
        <w:rPr>
          <w:rFonts w:ascii="Times New Roman" w:hAnsi="Times New Roman"/>
          <w:b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0555A1">
        <w:rPr>
          <w:rFonts w:ascii="Times New Roman" w:eastAsia="Times New Roman" w:hAnsi="Times New Roman" w:cs="Times New Roman"/>
          <w:lang w:eastAsia="lt-LT"/>
        </w:rPr>
        <w:t xml:space="preserve">Jei pamiršote pavartoti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0555A1">
        <w:rPr>
          <w:rFonts w:ascii="Times New Roman" w:eastAsia="Times New Roman" w:hAnsi="Times New Roman" w:cs="Times New Roman"/>
          <w:lang w:eastAsia="lt-LT"/>
        </w:rPr>
        <w:t>, išgerkite j</w:t>
      </w:r>
      <w:r>
        <w:rPr>
          <w:rFonts w:ascii="Times New Roman" w:eastAsia="Times New Roman" w:hAnsi="Times New Roman" w:cs="Times New Roman"/>
          <w:lang w:eastAsia="lt-LT"/>
        </w:rPr>
        <w:t>į</w:t>
      </w:r>
      <w:r w:rsidRPr="000555A1">
        <w:rPr>
          <w:rFonts w:ascii="Times New Roman" w:eastAsia="Times New Roman" w:hAnsi="Times New Roman" w:cs="Times New Roman"/>
          <w:lang w:eastAsia="lt-LT"/>
        </w:rPr>
        <w:t xml:space="preserve"> tuoj pat, kai prisiminsite. Tačiau jeigu iki kitos dozės laiko liko nedaug, tada praleiskite pamirštąją dozę.</w:t>
      </w:r>
    </w:p>
    <w:p w:rsidR="00BD4EF6" w:rsidRPr="004C3921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Praleidus dozę, vėliau vietoj jos dvigubos dozės </w:t>
      </w:r>
      <w:r w:rsidRPr="004C3921">
        <w:rPr>
          <w:rFonts w:ascii="Times New Roman" w:eastAsia="Times New Roman" w:hAnsi="Times New Roman" w:cs="Times New Roman"/>
          <w:b/>
          <w:lang w:eastAsia="lt-LT"/>
        </w:rPr>
        <w:t xml:space="preserve">vartoti negalima. 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Nustojus vartoti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Vartokite tabletes tol, kol gydytojas nuspręs</w:t>
      </w:r>
      <w:r>
        <w:rPr>
          <w:rFonts w:ascii="Times New Roman" w:eastAsia="Calibri" w:hAnsi="Times New Roman" w:cs="Times New Roman"/>
          <w:lang w:eastAsia="lt-LT"/>
        </w:rPr>
        <w:t xml:space="preserve"> nutraukti gydymą.</w:t>
      </w:r>
    </w:p>
    <w:p w:rsidR="00BD4EF6" w:rsidRPr="00E323B0" w:rsidRDefault="00BD4EF6" w:rsidP="00BD4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 xml:space="preserve">Jeigu Jums reikia nustoti vartoti vaistą, gydytojas mažins dozę pamažu, kelių savaičių laikotarpiu. Jei vartojate daugiau negu vieną vaistą nuo kraujospūdžio (pvz., beta </w:t>
      </w:r>
      <w:proofErr w:type="spellStart"/>
      <w:r w:rsidRPr="00E323B0">
        <w:rPr>
          <w:rFonts w:ascii="Times New Roman" w:eastAsia="Calibri" w:hAnsi="Times New Roman" w:cs="Times New Roman"/>
          <w:lang w:eastAsia="lt-LT"/>
        </w:rPr>
        <w:t>adrenoblokatorių</w:t>
      </w:r>
      <w:proofErr w:type="spellEnd"/>
      <w:r w:rsidRPr="00E323B0">
        <w:rPr>
          <w:rFonts w:ascii="Times New Roman" w:eastAsia="Calibri" w:hAnsi="Times New Roman" w:cs="Times New Roman"/>
          <w:lang w:eastAsia="lt-LT"/>
        </w:rPr>
        <w:t xml:space="preserve">), gydytojas pasakys Jums, kurį vaistą nustoti vartoti pirmiau. </w:t>
      </w:r>
      <w:r>
        <w:rPr>
          <w:rFonts w:ascii="Times New Roman" w:eastAsia="Calibri" w:hAnsi="Times New Roman" w:cs="Times New Roman"/>
          <w:lang w:eastAsia="lt-LT"/>
        </w:rPr>
        <w:t>Tai leis</w:t>
      </w:r>
      <w:r w:rsidRPr="00E323B0">
        <w:rPr>
          <w:rFonts w:ascii="Times New Roman" w:eastAsia="Calibri" w:hAnsi="Times New Roman" w:cs="Times New Roman"/>
          <w:lang w:eastAsia="lt-LT"/>
        </w:rPr>
        <w:t xml:space="preserve"> Jūsų organizm</w:t>
      </w:r>
      <w:r>
        <w:rPr>
          <w:rFonts w:ascii="Times New Roman" w:eastAsia="Calibri" w:hAnsi="Times New Roman" w:cs="Times New Roman"/>
          <w:lang w:eastAsia="lt-LT"/>
        </w:rPr>
        <w:t>ui</w:t>
      </w:r>
      <w:r w:rsidRPr="00E323B0">
        <w:rPr>
          <w:rFonts w:ascii="Times New Roman" w:eastAsia="Calibri" w:hAnsi="Times New Roman" w:cs="Times New Roman"/>
          <w:lang w:eastAsia="lt-LT"/>
        </w:rPr>
        <w:t xml:space="preserve"> pamažu priprast</w:t>
      </w:r>
      <w:r>
        <w:rPr>
          <w:rFonts w:ascii="Times New Roman" w:eastAsia="Calibri" w:hAnsi="Times New Roman" w:cs="Times New Roman"/>
          <w:lang w:eastAsia="lt-LT"/>
        </w:rPr>
        <w:t>i</w:t>
      </w:r>
      <w:r w:rsidRPr="00E323B0">
        <w:rPr>
          <w:rFonts w:ascii="Times New Roman" w:eastAsia="Calibri" w:hAnsi="Times New Roman" w:cs="Times New Roman"/>
          <w:lang w:eastAsia="lt-LT"/>
        </w:rPr>
        <w:t xml:space="preserve"> prie vaistų pakeitimo.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</w:t>
      </w:r>
      <w:r>
        <w:rPr>
          <w:rFonts w:ascii="Times New Roman" w:eastAsia="Times New Roman" w:hAnsi="Times New Roman" w:cs="Times New Roman"/>
          <w:lang w:eastAsia="lt-LT"/>
        </w:rPr>
        <w:t xml:space="preserve"> arba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vaistininką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BE154C">
        <w:rPr>
          <w:rFonts w:ascii="Times New Roman" w:eastAsia="Times New Roman" w:hAnsi="Times New Roman" w:cs="Times New Roman"/>
          <w:b/>
          <w:caps/>
          <w:lang w:eastAsia="lt-LT"/>
        </w:rPr>
        <w:tab/>
        <w:t>g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>alimas</w:t>
      </w:r>
      <w:r w:rsidRPr="00D40DA2">
        <w:rPr>
          <w:rFonts w:ascii="Times New Roman" w:hAnsi="Times New Roman"/>
          <w:b/>
        </w:rPr>
        <w:t xml:space="preserve"> šalutinis poveikis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D40DA2" w:rsidRDefault="00BD4EF6" w:rsidP="00BD4EF6">
      <w:pPr>
        <w:spacing w:after="0" w:line="240" w:lineRule="auto"/>
        <w:rPr>
          <w:rFonts w:ascii="Times New Roman" w:hAnsi="Times New Roman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Šis vaistas,</w:t>
      </w:r>
      <w:r w:rsidRPr="00E323B0">
        <w:rPr>
          <w:rFonts w:ascii="Times New Roman" w:eastAsia="Calibri" w:hAnsi="Times New Roman" w:cs="Times New Roman"/>
          <w:lang w:eastAsia="lt-LT"/>
        </w:rPr>
        <w:t xml:space="preserve"> kaip </w:t>
      </w:r>
      <w:r w:rsidRPr="00BE154C">
        <w:rPr>
          <w:rFonts w:ascii="Times New Roman" w:eastAsia="Times New Roman" w:hAnsi="Times New Roman" w:cs="Times New Roman"/>
          <w:lang w:eastAsia="lt-LT"/>
        </w:rPr>
        <w:t>ir visi kiti, gali sukelti šalutinį poveikį, nors jis pasireiškia ne visiems žmonėms</w:t>
      </w:r>
      <w:r w:rsidRPr="00E323B0">
        <w:rPr>
          <w:rFonts w:ascii="Times New Roman" w:eastAsia="Calibri" w:hAnsi="Times New Roman" w:cs="Times New Roman"/>
          <w:lang w:eastAsia="lt-LT"/>
        </w:rPr>
        <w:t>.</w:t>
      </w:r>
    </w:p>
    <w:p w:rsidR="00BD4EF6" w:rsidRPr="00E323B0" w:rsidRDefault="00BD4EF6" w:rsidP="00BD4EF6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BD4EF6" w:rsidRPr="00E323B0" w:rsidRDefault="00BD4EF6" w:rsidP="00BD4E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highlight w:val="yellow"/>
          <w:lang w:eastAsia="lt-LT"/>
        </w:rPr>
      </w:pPr>
      <w:r w:rsidRPr="00E323B0">
        <w:rPr>
          <w:rFonts w:ascii="Times New Roman" w:eastAsia="Calibri" w:hAnsi="Times New Roman" w:cs="Times New Roman"/>
          <w:b/>
          <w:bCs/>
          <w:lang w:eastAsia="lt-LT"/>
        </w:rPr>
        <w:t xml:space="preserve">Jeigu pastebėjote toliau nurodytą sunkų šalutinį reiškinį, nutraukite </w:t>
      </w:r>
      <w:proofErr w:type="spellStart"/>
      <w:r>
        <w:rPr>
          <w:rFonts w:ascii="Times New Roman" w:eastAsia="Calibri" w:hAnsi="Times New Roman" w:cs="Times New Roman"/>
          <w:b/>
          <w:bCs/>
          <w:lang w:eastAsia="lt-LT"/>
        </w:rPr>
        <w:t>Moxogamma</w:t>
      </w:r>
      <w:proofErr w:type="spellEnd"/>
      <w:r w:rsidRPr="00E323B0">
        <w:rPr>
          <w:rFonts w:ascii="Times New Roman" w:eastAsia="Calibri" w:hAnsi="Times New Roman" w:cs="Times New Roman"/>
          <w:b/>
          <w:bCs/>
          <w:lang w:eastAsia="lt-LT"/>
        </w:rPr>
        <w:t xml:space="preserve"> vartojimą ir nedelsdami kreipkitės į gydytoją, nes Jums gali prireikti skubios medicininės pagalbos:</w:t>
      </w:r>
    </w:p>
    <w:p w:rsidR="00BD4EF6" w:rsidRPr="00E323B0" w:rsidRDefault="00BD4EF6" w:rsidP="00BD4EF6">
      <w:pPr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i/>
          <w:iCs/>
          <w:noProof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Pasunkėjęs kvėpavimas, spaudimas krūtinėje, </w:t>
      </w:r>
      <w:r w:rsidRPr="00E323B0">
        <w:rPr>
          <w:rFonts w:ascii="Times New Roman" w:eastAsia="Calibri" w:hAnsi="Times New Roman" w:cs="Times New Roman"/>
          <w:lang w:eastAsia="lt-LT"/>
        </w:rPr>
        <w:t>veido, lūpų</w:t>
      </w:r>
      <w:r>
        <w:rPr>
          <w:rFonts w:ascii="Times New Roman" w:eastAsia="Calibri" w:hAnsi="Times New Roman" w:cs="Times New Roman"/>
          <w:lang w:eastAsia="lt-LT"/>
        </w:rPr>
        <w:t>,</w:t>
      </w:r>
      <w:r w:rsidRPr="00E323B0">
        <w:rPr>
          <w:rFonts w:ascii="Times New Roman" w:eastAsia="Calibri" w:hAnsi="Times New Roman" w:cs="Times New Roman"/>
          <w:lang w:eastAsia="lt-LT"/>
        </w:rPr>
        <w:t xml:space="preserve"> burnos</w:t>
      </w:r>
      <w:r>
        <w:rPr>
          <w:rFonts w:ascii="Times New Roman" w:eastAsia="Calibri" w:hAnsi="Times New Roman" w:cs="Times New Roman"/>
          <w:lang w:eastAsia="lt-LT"/>
        </w:rPr>
        <w:t xml:space="preserve">, ryklės ar liežuvio </w:t>
      </w:r>
      <w:r w:rsidRPr="00E323B0">
        <w:rPr>
          <w:rFonts w:ascii="Times New Roman" w:eastAsia="Calibri" w:hAnsi="Times New Roman" w:cs="Times New Roman"/>
          <w:lang w:eastAsia="lt-LT"/>
        </w:rPr>
        <w:t>patinimas</w:t>
      </w:r>
      <w:r>
        <w:rPr>
          <w:rFonts w:ascii="Times New Roman" w:eastAsia="Calibri" w:hAnsi="Times New Roman" w:cs="Times New Roman"/>
          <w:lang w:eastAsia="lt-LT"/>
        </w:rPr>
        <w:t xml:space="preserve">, arba odos išbėrimai. </w:t>
      </w:r>
      <w:r w:rsidRPr="00441EA6">
        <w:rPr>
          <w:rFonts w:ascii="Times New Roman" w:eastAsia="Calibri" w:hAnsi="Times New Roman" w:cs="Times New Roman"/>
          <w:lang w:eastAsia="lt-LT"/>
        </w:rPr>
        <w:t>Jums gali pasireikšti alerginė reakcija į vaistą</w:t>
      </w:r>
      <w:r w:rsidRPr="00E323B0">
        <w:rPr>
          <w:rFonts w:ascii="Times New Roman" w:eastAsia="Calibri" w:hAnsi="Times New Roman" w:cs="Times New Roman"/>
          <w:lang w:eastAsia="lt-LT"/>
        </w:rPr>
        <w:t xml:space="preserve"> (</w:t>
      </w:r>
      <w:proofErr w:type="spellStart"/>
      <w:r w:rsidRPr="00E323B0">
        <w:rPr>
          <w:rFonts w:ascii="Times New Roman" w:eastAsia="Calibri" w:hAnsi="Times New Roman" w:cs="Times New Roman"/>
          <w:lang w:eastAsia="lt-LT"/>
        </w:rPr>
        <w:t>angioneurozinė</w:t>
      </w:r>
      <w:proofErr w:type="spellEnd"/>
      <w:r w:rsidRPr="00E323B0">
        <w:rPr>
          <w:rFonts w:ascii="Times New Roman" w:eastAsia="Calibri" w:hAnsi="Times New Roman" w:cs="Times New Roman"/>
          <w:lang w:eastAsia="lt-LT"/>
        </w:rPr>
        <w:t xml:space="preserve"> edema). Tai </w:t>
      </w:r>
      <w:r>
        <w:rPr>
          <w:rFonts w:ascii="Times New Roman" w:eastAsia="Calibri" w:hAnsi="Times New Roman" w:cs="Times New Roman"/>
          <w:lang w:eastAsia="lt-LT"/>
        </w:rPr>
        <w:t>nedažnas šalutinis poveikis</w:t>
      </w:r>
      <w:r w:rsidRPr="00E323B0">
        <w:rPr>
          <w:rFonts w:ascii="Times New Roman" w:eastAsia="Calibri" w:hAnsi="Times New Roman" w:cs="Times New Roman"/>
          <w:lang w:eastAsia="lt-LT"/>
        </w:rPr>
        <w:t xml:space="preserve">, </w:t>
      </w:r>
      <w:r>
        <w:rPr>
          <w:rFonts w:ascii="Times New Roman" w:eastAsia="Calibri" w:hAnsi="Times New Roman" w:cs="Times New Roman"/>
          <w:lang w:eastAsia="lt-LT"/>
        </w:rPr>
        <w:t xml:space="preserve">kuris </w:t>
      </w:r>
      <w:r w:rsidRPr="00E323B0">
        <w:rPr>
          <w:rFonts w:ascii="Times New Roman" w:eastAsia="Calibri" w:hAnsi="Times New Roman" w:cs="Times New Roman"/>
          <w:lang w:eastAsia="lt-LT"/>
        </w:rPr>
        <w:t xml:space="preserve">gali pasireikšti </w:t>
      </w:r>
      <w:r>
        <w:rPr>
          <w:rFonts w:ascii="Times New Roman" w:eastAsia="Calibri" w:hAnsi="Times New Roman" w:cs="Times New Roman"/>
          <w:lang w:eastAsia="lt-LT"/>
        </w:rPr>
        <w:t>rečiau</w:t>
      </w:r>
      <w:r w:rsidRPr="00E323B0">
        <w:rPr>
          <w:rFonts w:ascii="Times New Roman" w:eastAsia="Calibri" w:hAnsi="Times New Roman" w:cs="Times New Roman"/>
          <w:lang w:eastAsia="lt-LT"/>
        </w:rPr>
        <w:t xml:space="preserve"> kaip 1 iš 100 </w:t>
      </w:r>
      <w:r>
        <w:rPr>
          <w:rFonts w:ascii="Times New Roman" w:eastAsia="Calibri" w:hAnsi="Times New Roman" w:cs="Times New Roman"/>
          <w:lang w:eastAsia="lt-LT"/>
        </w:rPr>
        <w:t>asmenų</w:t>
      </w:r>
      <w:r w:rsidRPr="00E323B0">
        <w:rPr>
          <w:rFonts w:ascii="Times New Roman" w:eastAsia="Calibri" w:hAnsi="Times New Roman" w:cs="Times New Roman"/>
          <w:lang w:eastAsia="lt-LT"/>
        </w:rPr>
        <w:t>.</w:t>
      </w:r>
    </w:p>
    <w:p w:rsidR="00BD4EF6" w:rsidRPr="00E323B0" w:rsidRDefault="00BD4EF6" w:rsidP="00BD4EF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BD4EF6" w:rsidRPr="00E323B0" w:rsidRDefault="00BD4EF6" w:rsidP="00BD4EF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eastAsia="lt-LT"/>
        </w:rPr>
      </w:pPr>
      <w:r w:rsidRPr="00E323B0">
        <w:rPr>
          <w:rFonts w:ascii="Times New Roman" w:eastAsia="Calibri" w:hAnsi="Times New Roman" w:cs="Times New Roman"/>
          <w:b/>
          <w:bCs/>
          <w:noProof/>
          <w:lang w:eastAsia="lt-LT"/>
        </w:rPr>
        <w:t>Kiti šalutiniai reiškiniai</w:t>
      </w:r>
    </w:p>
    <w:p w:rsidR="00BD4EF6" w:rsidRPr="006C22E8" w:rsidRDefault="00BD4EF6" w:rsidP="00BD4EF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</w:rPr>
      </w:pPr>
      <w:r w:rsidRPr="006C22E8">
        <w:rPr>
          <w:rFonts w:ascii="Times New Roman" w:hAnsi="Times New Roman" w:cs="Times New Roman"/>
          <w:b/>
          <w:bCs/>
          <w:noProof/>
          <w:snapToGrid w:val="0"/>
        </w:rPr>
        <w:t>Labai dažni šalutinio poveikio reiškiniai (gali pasireikšti ne rečiau kaip 1 iš 10 asmenų):</w:t>
      </w:r>
    </w:p>
    <w:p w:rsidR="00BD4EF6" w:rsidRPr="004C3921" w:rsidRDefault="00BD4EF6" w:rsidP="00BD4EF6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  <w:rPr>
          <w:rFonts w:eastAsia="Calibri"/>
          <w:noProof/>
        </w:rPr>
      </w:pPr>
      <w:r w:rsidRPr="004C3921">
        <w:rPr>
          <w:rFonts w:eastAsia="Calibri"/>
          <w:noProof/>
        </w:rPr>
        <w:t>Burnos džiūvimas.</w:t>
      </w:r>
    </w:p>
    <w:p w:rsidR="00BD4EF6" w:rsidRPr="00D40DA2" w:rsidRDefault="00BD4EF6" w:rsidP="00BD4EF6">
      <w:pPr>
        <w:spacing w:after="0" w:line="240" w:lineRule="auto"/>
        <w:rPr>
          <w:rFonts w:ascii="Times New Roman" w:hAnsi="Times New Roman"/>
        </w:rPr>
      </w:pPr>
    </w:p>
    <w:p w:rsidR="00BD4EF6" w:rsidRPr="00D40DA2" w:rsidRDefault="00BD4EF6" w:rsidP="00BD4EF6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6C22E8">
        <w:rPr>
          <w:rFonts w:ascii="Times New Roman" w:hAnsi="Times New Roman" w:cs="Times New Roman"/>
          <w:b/>
          <w:bCs/>
          <w:noProof/>
          <w:snapToGrid w:val="0"/>
        </w:rPr>
        <w:t>Dažni šalutinio poveikio reiškiniai (gali pasireikšti rečiau kaip 1 iš 10 asmenų):</w:t>
      </w:r>
    </w:p>
    <w:p w:rsidR="00BD4EF6" w:rsidRDefault="00BD4EF6" w:rsidP="00BD4EF6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  <w:rPr>
          <w:rFonts w:eastAsia="Calibri"/>
          <w:noProof/>
        </w:rPr>
      </w:pPr>
      <w:r>
        <w:rPr>
          <w:rFonts w:eastAsia="Calibri"/>
          <w:noProof/>
        </w:rPr>
        <w:t>Nugaros skausmas</w:t>
      </w:r>
    </w:p>
    <w:p w:rsidR="00BD4EF6" w:rsidRPr="004C3921" w:rsidRDefault="00BD4EF6" w:rsidP="00BD4EF6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  <w:rPr>
          <w:rFonts w:eastAsia="Calibri"/>
          <w:noProof/>
        </w:rPr>
      </w:pPr>
      <w:r w:rsidRPr="0069271C">
        <w:rPr>
          <w:rFonts w:eastAsia="Calibri"/>
          <w:noProof/>
        </w:rPr>
        <w:t>Galvos skausmas</w:t>
      </w:r>
    </w:p>
    <w:p w:rsidR="00BD4EF6" w:rsidRPr="004C3921" w:rsidRDefault="00BD4EF6" w:rsidP="00BD4EF6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  <w:rPr>
          <w:rFonts w:eastAsia="Calibri"/>
          <w:noProof/>
        </w:rPr>
      </w:pPr>
      <w:r>
        <w:rPr>
          <w:rFonts w:eastAsia="Calibri"/>
          <w:noProof/>
        </w:rPr>
        <w:t>Silpnumas (astenija)</w:t>
      </w:r>
    </w:p>
    <w:p w:rsidR="00BD4EF6" w:rsidRDefault="00BD4EF6" w:rsidP="00BD4EF6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  <w:rPr>
          <w:rFonts w:eastAsia="Calibri"/>
          <w:noProof/>
        </w:rPr>
      </w:pPr>
      <w:r>
        <w:t>Svaigulys (</w:t>
      </w:r>
      <w:r w:rsidRPr="0069271C">
        <w:rPr>
          <w:rFonts w:eastAsia="Calibri"/>
          <w:noProof/>
        </w:rPr>
        <w:t>galvos sukimasis</w:t>
      </w:r>
      <w:r>
        <w:rPr>
          <w:rFonts w:eastAsia="Calibri"/>
          <w:noProof/>
        </w:rPr>
        <w:t>)</w:t>
      </w:r>
    </w:p>
    <w:p w:rsidR="00BD4EF6" w:rsidRPr="004C3921" w:rsidRDefault="00BD4EF6" w:rsidP="00BD4EF6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  <w:rPr>
          <w:rFonts w:eastAsia="Calibri"/>
          <w:noProof/>
        </w:rPr>
      </w:pPr>
      <w:r>
        <w:t>Odos išbėrimas, niežulys</w:t>
      </w:r>
    </w:p>
    <w:p w:rsidR="00BD4EF6" w:rsidRDefault="00BD4EF6" w:rsidP="00BD4EF6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  <w:rPr>
          <w:rFonts w:eastAsia="Calibri"/>
          <w:noProof/>
        </w:rPr>
      </w:pPr>
      <w:r>
        <w:t>Miego sutrikimas (nemiga)</w:t>
      </w:r>
      <w:r w:rsidRPr="0069271C">
        <w:t>,</w:t>
      </w:r>
      <w:r w:rsidRPr="0069271C">
        <w:rPr>
          <w:rFonts w:eastAsia="Calibri"/>
        </w:rPr>
        <w:t xml:space="preserve"> mieguistumas</w:t>
      </w:r>
    </w:p>
    <w:p w:rsidR="00BD4EF6" w:rsidRPr="004C3921" w:rsidRDefault="00BD4EF6" w:rsidP="00BD4EF6">
      <w:pPr>
        <w:pStyle w:val="Sraopastraipa"/>
        <w:numPr>
          <w:ilvl w:val="0"/>
          <w:numId w:val="5"/>
        </w:numPr>
        <w:tabs>
          <w:tab w:val="clear" w:pos="720"/>
          <w:tab w:val="num" w:pos="567"/>
        </w:tabs>
        <w:ind w:hanging="720"/>
        <w:rPr>
          <w:rFonts w:eastAsia="Calibri"/>
          <w:noProof/>
        </w:rPr>
      </w:pPr>
      <w:r>
        <w:t xml:space="preserve">Pykinimas, </w:t>
      </w:r>
      <w:r w:rsidRPr="0069271C">
        <w:rPr>
          <w:rFonts w:eastAsia="Calibri"/>
          <w:noProof/>
        </w:rPr>
        <w:t>viduriavimas, vėmimas, virškinimo sutrikimas</w:t>
      </w:r>
      <w:r>
        <w:rPr>
          <w:rFonts w:eastAsia="Calibri"/>
          <w:noProof/>
        </w:rPr>
        <w:t>.</w:t>
      </w:r>
    </w:p>
    <w:p w:rsidR="00BD4EF6" w:rsidRPr="0069271C" w:rsidRDefault="00BD4EF6" w:rsidP="00BD4EF6">
      <w:pPr>
        <w:pStyle w:val="Sraopastraipa"/>
        <w:rPr>
          <w:rFonts w:eastAsia="Calibri"/>
          <w:noProof/>
        </w:rPr>
      </w:pPr>
    </w:p>
    <w:p w:rsidR="00BD4EF6" w:rsidRPr="00E87722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87722">
        <w:rPr>
          <w:rFonts w:ascii="Times New Roman" w:hAnsi="Times New Roman" w:cs="Times New Roman"/>
          <w:b/>
          <w:bCs/>
          <w:noProof/>
          <w:snapToGrid w:val="0"/>
        </w:rPr>
        <w:t>Nedažni šalutinio poveikio reiškiniai (gali pasireikšti rečiau kaip 1 iš 100 asmenų):</w:t>
      </w:r>
    </w:p>
    <w:p w:rsidR="00BD4EF6" w:rsidRPr="00E323B0" w:rsidRDefault="00BD4EF6" w:rsidP="00BD4EF6">
      <w:pPr>
        <w:numPr>
          <w:ilvl w:val="0"/>
          <w:numId w:val="6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noProof/>
          <w:lang w:eastAsia="lt-LT"/>
        </w:rPr>
        <w:t>Sprando skausmas</w:t>
      </w:r>
    </w:p>
    <w:p w:rsidR="00BD4EF6" w:rsidRPr="00E323B0" w:rsidRDefault="00BD4EF6" w:rsidP="00BD4EF6">
      <w:pPr>
        <w:numPr>
          <w:ilvl w:val="0"/>
          <w:numId w:val="6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Nervingumas</w:t>
      </w:r>
    </w:p>
    <w:p w:rsidR="00BD4EF6" w:rsidRPr="00E323B0" w:rsidRDefault="00BD4EF6" w:rsidP="00BD4EF6">
      <w:pPr>
        <w:numPr>
          <w:ilvl w:val="0"/>
          <w:numId w:val="6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Apalpimas</w:t>
      </w:r>
      <w:r>
        <w:rPr>
          <w:rFonts w:ascii="Times New Roman" w:eastAsia="Calibri" w:hAnsi="Times New Roman" w:cs="Times New Roman"/>
          <w:lang w:eastAsia="lt-LT"/>
        </w:rPr>
        <w:t xml:space="preserve"> (sinkopė)</w:t>
      </w:r>
    </w:p>
    <w:p w:rsidR="00BD4EF6" w:rsidRPr="00E323B0" w:rsidRDefault="00BD4EF6" w:rsidP="00BD4EF6">
      <w:pPr>
        <w:numPr>
          <w:ilvl w:val="0"/>
          <w:numId w:val="6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Patinimas (edema)</w:t>
      </w:r>
    </w:p>
    <w:p w:rsidR="00BD4EF6" w:rsidRPr="00E323B0" w:rsidRDefault="00BD4EF6" w:rsidP="00BD4EF6">
      <w:pPr>
        <w:numPr>
          <w:ilvl w:val="0"/>
          <w:numId w:val="6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Spengimas ausyse</w:t>
      </w:r>
      <w:r>
        <w:rPr>
          <w:rFonts w:ascii="Times New Roman" w:eastAsia="Calibri" w:hAnsi="Times New Roman" w:cs="Times New Roman"/>
          <w:lang w:eastAsia="lt-LT"/>
        </w:rPr>
        <w:t xml:space="preserve"> (</w:t>
      </w:r>
      <w:proofErr w:type="spellStart"/>
      <w:r>
        <w:rPr>
          <w:rFonts w:ascii="Times New Roman" w:eastAsia="Calibri" w:hAnsi="Times New Roman" w:cs="Times New Roman"/>
          <w:lang w:eastAsia="lt-LT"/>
        </w:rPr>
        <w:t>tinitas</w:t>
      </w:r>
      <w:proofErr w:type="spellEnd"/>
      <w:r>
        <w:rPr>
          <w:rFonts w:ascii="Times New Roman" w:eastAsia="Calibri" w:hAnsi="Times New Roman" w:cs="Times New Roman"/>
          <w:lang w:eastAsia="lt-LT"/>
        </w:rPr>
        <w:t>)</w:t>
      </w:r>
    </w:p>
    <w:p w:rsidR="00BD4EF6" w:rsidRPr="00E323B0" w:rsidRDefault="00BD4EF6" w:rsidP="00BD4EF6">
      <w:pPr>
        <w:numPr>
          <w:ilvl w:val="0"/>
          <w:numId w:val="6"/>
        </w:numPr>
        <w:spacing w:after="0" w:line="240" w:lineRule="auto"/>
        <w:ind w:left="540" w:hanging="540"/>
        <w:rPr>
          <w:rFonts w:ascii="Times New Roman" w:eastAsia="Calibri" w:hAnsi="Times New Roman" w:cs="Times New Roman"/>
          <w:noProof/>
          <w:lang w:eastAsia="lt-LT"/>
        </w:rPr>
      </w:pPr>
      <w:r w:rsidRPr="00E323B0">
        <w:rPr>
          <w:rFonts w:ascii="Times New Roman" w:eastAsia="Calibri" w:hAnsi="Times New Roman" w:cs="Times New Roman"/>
          <w:lang w:eastAsia="lt-LT"/>
        </w:rPr>
        <w:t>Neįprastai reti širdies susitraukimai (</w:t>
      </w:r>
      <w:proofErr w:type="spellStart"/>
      <w:r w:rsidRPr="00E323B0">
        <w:rPr>
          <w:rFonts w:ascii="Times New Roman" w:eastAsia="Calibri" w:hAnsi="Times New Roman" w:cs="Times New Roman"/>
          <w:lang w:eastAsia="lt-LT"/>
        </w:rPr>
        <w:t>bradikardija</w:t>
      </w:r>
      <w:proofErr w:type="spellEnd"/>
      <w:r w:rsidRPr="00E323B0">
        <w:rPr>
          <w:rFonts w:ascii="Times New Roman" w:eastAsia="Calibri" w:hAnsi="Times New Roman" w:cs="Times New Roman"/>
          <w:lang w:eastAsia="lt-LT"/>
        </w:rPr>
        <w:t>)</w:t>
      </w:r>
    </w:p>
    <w:p w:rsidR="00BD4EF6" w:rsidRPr="006C22E8" w:rsidRDefault="00BD4EF6" w:rsidP="00BD4EF6">
      <w:pPr>
        <w:pStyle w:val="Sraopastraipa"/>
        <w:numPr>
          <w:ilvl w:val="0"/>
          <w:numId w:val="6"/>
        </w:numPr>
        <w:tabs>
          <w:tab w:val="left" w:pos="567"/>
        </w:tabs>
        <w:ind w:hanging="720"/>
        <w:rPr>
          <w:rFonts w:eastAsia="Calibri"/>
        </w:rPr>
      </w:pPr>
      <w:r w:rsidRPr="006C22E8">
        <w:rPr>
          <w:rFonts w:eastAsia="Calibri"/>
        </w:rPr>
        <w:t>Žemas kraujospūdis, įskaitant kraujospūdžio sumažėjimą atsistojant</w:t>
      </w:r>
      <w:r>
        <w:rPr>
          <w:rFonts w:eastAsia="Calibri"/>
        </w:rPr>
        <w:t>.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BE154C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BD4EF6" w:rsidRDefault="00BD4EF6" w:rsidP="00BD4EF6">
      <w:pPr>
        <w:tabs>
          <w:tab w:val="left" w:pos="567"/>
        </w:tabs>
        <w:spacing w:after="0" w:line="240" w:lineRule="auto"/>
        <w:rPr>
          <w:snapToGrid w:val="0"/>
        </w:rPr>
      </w:pPr>
      <w:r w:rsidRPr="006C22E8">
        <w:rPr>
          <w:rFonts w:ascii="Times New Roman" w:hAnsi="Times New Roman" w:cs="Times New Roman"/>
          <w:snapToGrid w:val="0"/>
        </w:rPr>
        <w:t>Jeigu pasireiškė šalutinis poveikis, įskaitant šiame lapelyje nenurodytą, pasakykite gydytojui</w:t>
      </w:r>
      <w:r>
        <w:rPr>
          <w:rFonts w:ascii="Times New Roman" w:hAnsi="Times New Roman" w:cs="Times New Roman"/>
          <w:snapToGrid w:val="0"/>
        </w:rPr>
        <w:t xml:space="preserve"> </w:t>
      </w:r>
      <w:r w:rsidRPr="006C22E8">
        <w:rPr>
          <w:rFonts w:ascii="Times New Roman" w:hAnsi="Times New Roman" w:cs="Times New Roman"/>
          <w:snapToGrid w:val="0"/>
        </w:rPr>
        <w:t>arba</w:t>
      </w:r>
      <w:r>
        <w:rPr>
          <w:rFonts w:ascii="Times New Roman" w:hAnsi="Times New Roman" w:cs="Times New Roman"/>
          <w:snapToGrid w:val="0"/>
        </w:rPr>
        <w:t xml:space="preserve"> </w:t>
      </w:r>
      <w:r w:rsidRPr="006C22E8">
        <w:rPr>
          <w:rFonts w:ascii="Times New Roman" w:hAnsi="Times New Roman" w:cs="Times New Roman"/>
          <w:snapToGrid w:val="0"/>
        </w:rPr>
        <w:t>vaistininkui</w:t>
      </w:r>
      <w:r>
        <w:rPr>
          <w:rFonts w:ascii="Times New Roman" w:hAnsi="Times New Roman" w:cs="Times New Roman"/>
          <w:snapToGrid w:val="0"/>
        </w:rPr>
        <w:t xml:space="preserve">. </w:t>
      </w:r>
      <w:r w:rsidRPr="006C22E8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</w:t>
      </w:r>
      <w:r w:rsidRPr="006C22E8">
        <w:rPr>
          <w:rFonts w:ascii="Times New Roman" w:hAnsi="Times New Roman" w:cs="Times New Roman"/>
          <w:snapToGrid w:val="0"/>
        </w:rPr>
        <w:lastRenderedPageBreak/>
        <w:t xml:space="preserve">internetu Valstybinės vaistų kontrolės tarnybos prie Lietuvos Respublikos sveikatos apsaugos ministerijos Vaistinių preparatų informacinėje sistemoje </w:t>
      </w:r>
      <w:hyperlink r:id="rId5" w:history="1">
        <w:r w:rsidRPr="006C22E8">
          <w:rPr>
            <w:rStyle w:val="Hipersaitas"/>
            <w:rFonts w:ascii="Times New Roman" w:hAnsi="Times New Roman" w:cs="Times New Roman"/>
            <w:snapToGrid w:val="0"/>
          </w:rPr>
          <w:t>https://vapris.vvkt.lt/vvkt-web/public/nrv</w:t>
        </w:r>
      </w:hyperlink>
      <w:r w:rsidRPr="006C22E8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6C22E8">
          <w:rPr>
            <w:rStyle w:val="Hipersaitas"/>
            <w:rFonts w:ascii="Times New Roman" w:hAnsi="Times New Roman" w:cs="Times New Roman"/>
            <w:snapToGrid w:val="0"/>
          </w:rPr>
          <w:t>https://www.vvkt.lt/index.php?4004286486</w:t>
        </w:r>
      </w:hyperlink>
      <w:r w:rsidRPr="006C22E8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7" w:history="1">
        <w:r w:rsidRPr="006C22E8">
          <w:rPr>
            <w:rStyle w:val="Hipersaitas"/>
            <w:rFonts w:ascii="Times New Roman" w:hAnsi="Times New Roman" w:cs="Times New Roman"/>
            <w:snapToGrid w:val="0"/>
          </w:rPr>
          <w:t>NepageidaujamaR@vvkt.lt</w:t>
        </w:r>
      </w:hyperlink>
      <w:r w:rsidRPr="006C22E8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BE154C">
        <w:rPr>
          <w:rFonts w:ascii="Times New Roman" w:eastAsia="Times New Roman" w:hAnsi="Times New Roman" w:cs="Times New Roman"/>
          <w:b/>
          <w:caps/>
          <w:lang w:eastAsia="lt-LT"/>
        </w:rPr>
        <w:tab/>
        <w:t>K</w:t>
      </w:r>
      <w:r w:rsidRPr="00BE154C">
        <w:rPr>
          <w:rFonts w:ascii="Times New Roman" w:eastAsia="Times New Roman" w:hAnsi="Times New Roman" w:cs="Times New Roman"/>
          <w:b/>
          <w:lang w:eastAsia="lt-LT"/>
        </w:rPr>
        <w:t xml:space="preserve">aip laikyti </w:t>
      </w:r>
      <w:proofErr w:type="spellStart"/>
      <w:r w:rsidRPr="00BE154C">
        <w:rPr>
          <w:rFonts w:ascii="Times New Roman" w:eastAsia="Times New Roman" w:hAnsi="Times New Roman" w:cs="Times New Roman"/>
          <w:b/>
          <w:lang w:eastAsia="lt-LT"/>
        </w:rPr>
        <w:t>Moxogamma</w:t>
      </w:r>
      <w:proofErr w:type="spellEnd"/>
    </w:p>
    <w:p w:rsidR="00BD4EF6" w:rsidRPr="00BE154C" w:rsidRDefault="00BD4EF6" w:rsidP="00BD4EF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Ant dėžutės </w:t>
      </w:r>
      <w:r>
        <w:rPr>
          <w:rFonts w:ascii="Times New Roman" w:eastAsia="Times New Roman" w:hAnsi="Times New Roman" w:cs="Times New Roman"/>
          <w:lang w:eastAsia="lt-LT"/>
        </w:rPr>
        <w:t xml:space="preserve">po „Tinka iki“ </w:t>
      </w:r>
      <w:r w:rsidRPr="00BE154C">
        <w:rPr>
          <w:rFonts w:ascii="Times New Roman" w:eastAsia="Times New Roman" w:hAnsi="Times New Roman" w:cs="Times New Roman"/>
          <w:lang w:eastAsia="lt-LT"/>
        </w:rPr>
        <w:t>ir lizdinės plokštelės po „EXP“ nurodytam tinkamumo laikui pasibaigus, šio vaisto vartoti negalima. Vaistas tinkamas vartoti iki paskutinės nurodyto mėnesio dienos.</w:t>
      </w:r>
    </w:p>
    <w:p w:rsidR="00BD4EF6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Laikyti ne aukštesnėje kaip 30 </w:t>
      </w:r>
      <w:r w:rsidRPr="00BE154C">
        <w:rPr>
          <w:rFonts w:ascii="Times New Roman" w:eastAsia="Times New Roman" w:hAnsi="Times New Roman" w:cs="Times New Roman"/>
          <w:lang w:eastAsia="lt-LT"/>
        </w:rPr>
        <w:sym w:font="Symbol" w:char="00B0"/>
      </w:r>
      <w:r w:rsidRPr="00BE154C">
        <w:rPr>
          <w:rFonts w:ascii="Times New Roman" w:eastAsia="Times New Roman" w:hAnsi="Times New Roman" w:cs="Times New Roman"/>
          <w:lang w:eastAsia="lt-LT"/>
        </w:rPr>
        <w:t>C temperatūroje.</w:t>
      </w:r>
    </w:p>
    <w:p w:rsidR="00BD4EF6" w:rsidRPr="009136ED" w:rsidRDefault="00BD4EF6" w:rsidP="00BD4EF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noProof/>
          <w:szCs w:val="24"/>
        </w:rPr>
      </w:pPr>
    </w:p>
    <w:p w:rsidR="00BD4EF6" w:rsidRPr="009136ED" w:rsidRDefault="00BD4EF6" w:rsidP="00BD4EF6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</w:rPr>
      </w:pPr>
      <w:r w:rsidRPr="009136ED">
        <w:rPr>
          <w:rFonts w:ascii="Times New Roman" w:hAnsi="Times New Roman" w:cs="Times New Roman"/>
          <w:noProof/>
          <w:szCs w:val="24"/>
        </w:rPr>
        <w:t>Vaistų negalima išmesti į kanalizaciją arba su buitinėmis atliekomis.</w:t>
      </w:r>
      <w:r w:rsidRPr="009136ED">
        <w:rPr>
          <w:rFonts w:ascii="Times New Roman" w:hAnsi="Times New Roman" w:cs="Times New Roman"/>
          <w:szCs w:val="24"/>
        </w:rPr>
        <w:t xml:space="preserve"> </w:t>
      </w:r>
      <w:r w:rsidRPr="009136ED">
        <w:rPr>
          <w:rFonts w:ascii="Times New Roman" w:hAnsi="Times New Roman" w:cs="Times New Roman"/>
          <w:noProof/>
          <w:szCs w:val="24"/>
        </w:rPr>
        <w:t>Kaip išmesti nereikalingus vaistus, klauskite vaistininko.</w:t>
      </w:r>
      <w:r w:rsidRPr="009136ED">
        <w:rPr>
          <w:rFonts w:ascii="Times New Roman" w:hAnsi="Times New Roman" w:cs="Times New Roman"/>
          <w:szCs w:val="24"/>
        </w:rPr>
        <w:t xml:space="preserve"> </w:t>
      </w:r>
      <w:r w:rsidRPr="009136ED">
        <w:rPr>
          <w:rFonts w:ascii="Times New Roman" w:hAnsi="Times New Roman" w:cs="Times New Roman"/>
          <w:noProof/>
          <w:szCs w:val="24"/>
        </w:rPr>
        <w:t>Šios priemonės padės apsaugoti aplinką.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r w:rsidRPr="00BE154C">
        <w:rPr>
          <w:rFonts w:ascii="Times New Roman" w:eastAsia="Times New Roman" w:hAnsi="Times New Roman" w:cs="Times New Roman"/>
          <w:b/>
        </w:rPr>
        <w:t>6.</w:t>
      </w:r>
      <w:r w:rsidRPr="00BE154C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BD4EF6" w:rsidRPr="00BE154C" w:rsidRDefault="00BD4EF6" w:rsidP="00BD4EF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bCs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:rsidR="00BD4EF6" w:rsidRPr="000D7911" w:rsidRDefault="00BD4EF6" w:rsidP="00BD4EF6">
      <w:pPr>
        <w:pStyle w:val="Sraopastraipa"/>
        <w:numPr>
          <w:ilvl w:val="0"/>
          <w:numId w:val="6"/>
        </w:numPr>
        <w:tabs>
          <w:tab w:val="clear" w:pos="720"/>
          <w:tab w:val="left" w:pos="540"/>
          <w:tab w:val="num" w:pos="567"/>
        </w:tabs>
        <w:ind w:left="567" w:hanging="567"/>
      </w:pPr>
      <w:r w:rsidRPr="000D7911">
        <w:t xml:space="preserve">Veiklioji medžiaga yra </w:t>
      </w:r>
      <w:proofErr w:type="spellStart"/>
      <w:r w:rsidRPr="000D7911">
        <w:t>moksonidinas</w:t>
      </w:r>
      <w:proofErr w:type="spellEnd"/>
      <w:r w:rsidRPr="000D7911">
        <w:t xml:space="preserve">. </w:t>
      </w:r>
      <w:r>
        <w:t>Kiekvienoje</w:t>
      </w:r>
      <w:r w:rsidRPr="000D7911">
        <w:t xml:space="preserve"> plėvele dengtoje tabletėje yra 0,4 mg </w:t>
      </w:r>
      <w:proofErr w:type="spellStart"/>
      <w:r w:rsidRPr="000D7911">
        <w:t>moksonidino</w:t>
      </w:r>
      <w:proofErr w:type="spellEnd"/>
      <w:r w:rsidRPr="000D7911">
        <w:t>.</w:t>
      </w:r>
    </w:p>
    <w:p w:rsidR="00BD4EF6" w:rsidRPr="0002162B" w:rsidRDefault="00BD4EF6" w:rsidP="00BD4EF6">
      <w:pPr>
        <w:pStyle w:val="Sraopastraipa"/>
        <w:numPr>
          <w:ilvl w:val="0"/>
          <w:numId w:val="6"/>
        </w:numPr>
        <w:tabs>
          <w:tab w:val="left" w:pos="540"/>
        </w:tabs>
        <w:ind w:hanging="720"/>
      </w:pPr>
      <w:r w:rsidRPr="00AD174E">
        <w:t xml:space="preserve">Pagalbinės medžiagos. </w:t>
      </w:r>
    </w:p>
    <w:p w:rsidR="00BD4EF6" w:rsidRPr="00BE154C" w:rsidRDefault="00BD4EF6" w:rsidP="00BD4E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tab/>
      </w:r>
      <w:r w:rsidRPr="00BE154C">
        <w:rPr>
          <w:rFonts w:ascii="Times New Roman" w:eastAsia="Times New Roman" w:hAnsi="Times New Roman" w:cs="Times New Roman"/>
          <w:i/>
          <w:lang w:eastAsia="lt-LT"/>
        </w:rPr>
        <w:t>Tabletės branduolys: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laktozė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monohidratas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krospovidonas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Ph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Eur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)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povidonas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(</w:t>
      </w:r>
      <w:r w:rsidRPr="00BE154C">
        <w:rPr>
          <w:rFonts w:ascii="Times New Roman" w:eastAsia="Times New Roman" w:hAnsi="Times New Roman" w:cs="Times New Roman"/>
          <w:lang w:eastAsia="lt-LT"/>
        </w:rPr>
        <w:t>K25</w:t>
      </w:r>
      <w:r>
        <w:rPr>
          <w:rFonts w:ascii="Times New Roman" w:eastAsia="Times New Roman" w:hAnsi="Times New Roman" w:cs="Times New Roman"/>
          <w:lang w:eastAsia="lt-LT"/>
        </w:rPr>
        <w:t>)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, magnio </w:t>
      </w:r>
      <w:r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stearatas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Ph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lt-LT"/>
        </w:rPr>
        <w:t>Eur</w:t>
      </w:r>
      <w:proofErr w:type="spellEnd"/>
      <w:r>
        <w:rPr>
          <w:rFonts w:ascii="Times New Roman" w:eastAsia="Times New Roman" w:hAnsi="Times New Roman" w:cs="Times New Roman"/>
          <w:lang w:eastAsia="lt-LT"/>
        </w:rPr>
        <w:t>)</w:t>
      </w:r>
      <w:r w:rsidRPr="00BE154C">
        <w:rPr>
          <w:rFonts w:ascii="Times New Roman" w:eastAsia="Times New Roman" w:hAnsi="Times New Roman" w:cs="Times New Roman"/>
          <w:lang w:eastAsia="lt-LT"/>
        </w:rPr>
        <w:t>.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i/>
          <w:lang w:eastAsia="lt-LT"/>
        </w:rPr>
        <w:tab/>
      </w:r>
      <w:r w:rsidRPr="00BE154C">
        <w:rPr>
          <w:rFonts w:ascii="Times New Roman" w:eastAsia="Times New Roman" w:hAnsi="Times New Roman" w:cs="Times New Roman"/>
          <w:i/>
          <w:lang w:eastAsia="lt-LT"/>
        </w:rPr>
        <w:t>Plėvelė:</w:t>
      </w:r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hipromeliozė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, titano dioksidas (E171),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makrogolis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(</w:t>
      </w:r>
      <w:r w:rsidRPr="00BE154C">
        <w:rPr>
          <w:rFonts w:ascii="Times New Roman" w:eastAsia="Times New Roman" w:hAnsi="Times New Roman" w:cs="Times New Roman"/>
          <w:lang w:eastAsia="lt-LT"/>
        </w:rPr>
        <w:t>400</w:t>
      </w:r>
      <w:r>
        <w:rPr>
          <w:rFonts w:ascii="Times New Roman" w:eastAsia="Times New Roman" w:hAnsi="Times New Roman" w:cs="Times New Roman"/>
          <w:lang w:eastAsia="lt-LT"/>
        </w:rPr>
        <w:t>)</w:t>
      </w:r>
      <w:r w:rsidRPr="00BE154C">
        <w:rPr>
          <w:rFonts w:ascii="Times New Roman" w:eastAsia="Times New Roman" w:hAnsi="Times New Roman" w:cs="Times New Roman"/>
          <w:lang w:eastAsia="lt-LT"/>
        </w:rPr>
        <w:t>, raudonasis geležies oksidas (E172).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BD4EF6" w:rsidRPr="00BE154C" w:rsidRDefault="00BD4EF6" w:rsidP="00BD4EF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proofErr w:type="spellStart"/>
      <w:r w:rsidRPr="00BE154C">
        <w:rPr>
          <w:rFonts w:ascii="Times New Roman" w:eastAsia="Times New Roman" w:hAnsi="Times New Roman" w:cs="Times New Roman"/>
          <w:b/>
          <w:bCs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Tabletės yra apskritos, maždaug </w:t>
      </w:r>
      <w:smartTag w:uri="schemas-tilde-lv/tildestengine" w:element="metric2">
        <w:smartTagPr>
          <w:attr w:name="metric_value" w:val="6"/>
          <w:attr w:name="metric_text" w:val="mm"/>
        </w:smartTagPr>
        <w:r w:rsidRPr="00BE154C">
          <w:rPr>
            <w:rFonts w:ascii="Times New Roman" w:eastAsia="Times New Roman" w:hAnsi="Times New Roman" w:cs="Times New Roman"/>
            <w:lang w:eastAsia="lt-LT"/>
          </w:rPr>
          <w:t>6 mm</w:t>
        </w:r>
      </w:smartTag>
      <w:r w:rsidRPr="00BE154C">
        <w:rPr>
          <w:rFonts w:ascii="Times New Roman" w:eastAsia="Times New Roman" w:hAnsi="Times New Roman" w:cs="Times New Roman"/>
          <w:lang w:eastAsia="lt-LT"/>
        </w:rPr>
        <w:t xml:space="preserve"> skersmens.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yra </w:t>
      </w:r>
      <w:r>
        <w:rPr>
          <w:rFonts w:ascii="Times New Roman" w:eastAsia="Times New Roman" w:hAnsi="Times New Roman" w:cs="Times New Roman"/>
          <w:lang w:eastAsia="lt-LT"/>
        </w:rPr>
        <w:t xml:space="preserve">apskritos, </w:t>
      </w:r>
      <w:r w:rsidRPr="00BE154C">
        <w:rPr>
          <w:rFonts w:ascii="Times New Roman" w:eastAsia="Times New Roman" w:hAnsi="Times New Roman" w:cs="Times New Roman"/>
          <w:lang w:eastAsia="lt-LT"/>
        </w:rPr>
        <w:t>tamsiai rausvos</w:t>
      </w:r>
      <w:r>
        <w:rPr>
          <w:rFonts w:ascii="Times New Roman" w:eastAsia="Times New Roman" w:hAnsi="Times New Roman" w:cs="Times New Roman"/>
          <w:lang w:eastAsia="lt-LT"/>
        </w:rPr>
        <w:t>, maždaug 6 mm skersmens, plėvele dengtos tabletės</w:t>
      </w:r>
      <w:r w:rsidRPr="00BE154C">
        <w:rPr>
          <w:rFonts w:ascii="Times New Roman" w:eastAsia="Times New Roman" w:hAnsi="Times New Roman" w:cs="Times New Roman"/>
          <w:lang w:eastAsia="lt-LT"/>
        </w:rPr>
        <w:t>.</w:t>
      </w:r>
    </w:p>
    <w:p w:rsidR="00BD4EF6" w:rsidRPr="00BE154C" w:rsidRDefault="00BD4EF6" w:rsidP="00BD4EF6">
      <w:pPr>
        <w:keepNext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snapToGrid w:val="0"/>
          <w:szCs w:val="20"/>
        </w:rPr>
      </w:pPr>
    </w:p>
    <w:p w:rsidR="00BD4EF6" w:rsidRPr="00BE154C" w:rsidRDefault="00BD4EF6" w:rsidP="00BD4EF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snapToGrid w:val="0"/>
          <w:szCs w:val="20"/>
        </w:rPr>
        <w:t>Moxogamma</w:t>
      </w:r>
      <w:proofErr w:type="spellEnd"/>
      <w:r w:rsidRPr="00BE154C">
        <w:rPr>
          <w:rFonts w:ascii="Times New Roman" w:eastAsia="Times New Roman" w:hAnsi="Times New Roman" w:cs="Times New Roman"/>
          <w:snapToGrid w:val="0"/>
          <w:szCs w:val="20"/>
        </w:rPr>
        <w:t xml:space="preserve"> tabletės yra </w:t>
      </w:r>
      <w:r>
        <w:rPr>
          <w:rFonts w:ascii="Times New Roman" w:eastAsia="Times New Roman" w:hAnsi="Times New Roman" w:cs="Times New Roman"/>
          <w:snapToGrid w:val="0"/>
          <w:szCs w:val="20"/>
        </w:rPr>
        <w:t>tiekiamos</w:t>
      </w:r>
      <w:r w:rsidRPr="00BE154C">
        <w:rPr>
          <w:rFonts w:ascii="Times New Roman" w:eastAsia="Times New Roman" w:hAnsi="Times New Roman" w:cs="Times New Roman"/>
          <w:snapToGrid w:val="0"/>
          <w:szCs w:val="20"/>
        </w:rPr>
        <w:t xml:space="preserve"> PVC/PVDC/Al lizdinėse plokštelėse. Vienoje pakuotėje yra 10, 20, 28, 30, 50, 98 arba 100 plėvele dengtų tablečių. Ligoninėms skirtose pakuotėse yra 400 (20 x 20 arba 10 x 40) plėvele dengtų tablečių. </w:t>
      </w:r>
    </w:p>
    <w:p w:rsidR="00BD4EF6" w:rsidRPr="00BE154C" w:rsidRDefault="00BD4EF6" w:rsidP="00BD4EF6">
      <w:pPr>
        <w:keepNext/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BE154C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 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>Gali būti tiekiamos ne visų dydžių pakuotės.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</w:p>
    <w:p w:rsidR="00BD4EF6" w:rsidRPr="00BE154C" w:rsidRDefault="00BD4EF6" w:rsidP="00BD4EF6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BE154C"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</w:rPr>
        <w:t>egistruotojas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Wörwag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Pharma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GmbH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&amp;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Co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>. KG</w:t>
      </w:r>
    </w:p>
    <w:p w:rsidR="00BD4EF6" w:rsidRPr="00D61281" w:rsidRDefault="00BD4EF6" w:rsidP="00BD4E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4716">
        <w:rPr>
          <w:rFonts w:ascii="Times New Roman" w:hAnsi="Times New Roman"/>
          <w:lang w:val="de-DE"/>
        </w:rPr>
        <w:t>Flugfeld-Allee 24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71034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Böblingen</w:t>
      </w:r>
      <w:proofErr w:type="spellEnd"/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Vokietija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>Gamintojai</w:t>
      </w:r>
    </w:p>
    <w:p w:rsidR="00BD4EF6" w:rsidRPr="00BE154C" w:rsidRDefault="00BD4EF6" w:rsidP="00BD4EF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Artesan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Pharma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GmbH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 xml:space="preserve"> &amp; </w:t>
      </w: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Co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. KG</w:t>
      </w:r>
    </w:p>
    <w:p w:rsidR="00BD4EF6" w:rsidRPr="00BE154C" w:rsidRDefault="00BD4EF6" w:rsidP="00BD4EF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Wendlandstr</w:t>
      </w:r>
      <w:proofErr w:type="spellEnd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. 1</w:t>
      </w:r>
    </w:p>
    <w:p w:rsidR="00BD4EF6" w:rsidRPr="00BE154C" w:rsidRDefault="00BD4EF6" w:rsidP="00BD4EF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lang w:eastAsia="lt-LT"/>
        </w:rPr>
      </w:pPr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 xml:space="preserve">D-29439 </w:t>
      </w:r>
      <w:proofErr w:type="spellStart"/>
      <w:r w:rsidRPr="00BE154C">
        <w:rPr>
          <w:rFonts w:ascii="Times New Roman" w:eastAsia="Times New Roman" w:hAnsi="Times New Roman" w:cs="Times New Roman"/>
          <w:color w:val="000000"/>
          <w:lang w:eastAsia="lt-LT"/>
        </w:rPr>
        <w:t>Lüchow</w:t>
      </w:r>
      <w:proofErr w:type="spellEnd"/>
    </w:p>
    <w:p w:rsidR="00BD4EF6" w:rsidRPr="00BE154C" w:rsidRDefault="00BD4EF6" w:rsidP="00BD4E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BE154C">
        <w:rPr>
          <w:rFonts w:ascii="Times New Roman" w:eastAsia="Times New Roman" w:hAnsi="Times New Roman" w:cs="Times New Roman"/>
          <w:lang w:eastAsia="de-DE"/>
        </w:rPr>
        <w:t xml:space="preserve">Vokietija </w:t>
      </w:r>
    </w:p>
    <w:p w:rsidR="00BD4EF6" w:rsidRPr="00BE154C" w:rsidRDefault="00BD4EF6" w:rsidP="00BD4E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BD4EF6" w:rsidRPr="00BE154C" w:rsidRDefault="00BD4EF6" w:rsidP="00BD4E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BE154C">
        <w:rPr>
          <w:rFonts w:ascii="Times New Roman" w:eastAsia="Times New Roman" w:hAnsi="Times New Roman" w:cs="Times New Roman"/>
          <w:lang w:eastAsia="de-DE"/>
        </w:rPr>
        <w:t>arba</w:t>
      </w:r>
    </w:p>
    <w:p w:rsidR="00BD4EF6" w:rsidRPr="00BE154C" w:rsidRDefault="00BD4EF6" w:rsidP="00BD4E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Wörwag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Pharma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GmbH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&amp;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Co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>. KG</w:t>
      </w:r>
    </w:p>
    <w:p w:rsidR="00BD4EF6" w:rsidRPr="00D61281" w:rsidRDefault="00BD4EF6" w:rsidP="00BD4E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E4716">
        <w:rPr>
          <w:rFonts w:ascii="Times New Roman" w:hAnsi="Times New Roman"/>
          <w:lang w:val="de-DE"/>
        </w:rPr>
        <w:t>Flugfeld-Allee 24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lastRenderedPageBreak/>
        <w:t xml:space="preserve">71034 </w:t>
      </w:r>
      <w:proofErr w:type="spellStart"/>
      <w:r w:rsidRPr="00BE154C">
        <w:rPr>
          <w:rFonts w:ascii="Times New Roman" w:eastAsia="Times New Roman" w:hAnsi="Times New Roman" w:cs="Times New Roman"/>
          <w:lang w:eastAsia="lt-LT"/>
        </w:rPr>
        <w:t>Böblingen</w:t>
      </w:r>
      <w:proofErr w:type="spellEnd"/>
      <w:r w:rsidRPr="00BE154C">
        <w:rPr>
          <w:rFonts w:ascii="Times New Roman" w:eastAsia="Times New Roman" w:hAnsi="Times New Roman" w:cs="Times New Roman"/>
          <w:lang w:eastAsia="lt-LT"/>
        </w:rPr>
        <w:t xml:space="preserve"> 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>Vokietija</w:t>
      </w:r>
    </w:p>
    <w:p w:rsidR="00BD4EF6" w:rsidRDefault="00BD4EF6" w:rsidP="00BD4E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BD4EF6" w:rsidRPr="00210225" w:rsidRDefault="00BD4EF6" w:rsidP="00BD4E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10225">
        <w:rPr>
          <w:rFonts w:ascii="Times New Roman" w:eastAsia="Times New Roman" w:hAnsi="Times New Roman" w:cs="Times New Roman"/>
          <w:lang w:eastAsia="de-DE"/>
        </w:rPr>
        <w:t>arba</w:t>
      </w:r>
    </w:p>
    <w:p w:rsidR="00BD4EF6" w:rsidRPr="00210225" w:rsidRDefault="00BD4EF6" w:rsidP="00BD4E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BD4EF6" w:rsidRPr="00210225" w:rsidRDefault="00BD4EF6" w:rsidP="00BD4E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10225">
        <w:rPr>
          <w:rFonts w:ascii="Times New Roman" w:eastAsia="Times New Roman" w:hAnsi="Times New Roman" w:cs="Times New Roman"/>
          <w:lang w:eastAsia="de-DE"/>
        </w:rPr>
        <w:t>CENEXI</w:t>
      </w:r>
    </w:p>
    <w:p w:rsidR="00BD4EF6" w:rsidRPr="00210225" w:rsidRDefault="00BD4EF6" w:rsidP="00BD4E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10225">
        <w:rPr>
          <w:rFonts w:ascii="Times New Roman" w:eastAsia="Times New Roman" w:hAnsi="Times New Roman" w:cs="Times New Roman"/>
          <w:lang w:eastAsia="de-DE"/>
        </w:rPr>
        <w:t xml:space="preserve">52 </w:t>
      </w:r>
      <w:proofErr w:type="spellStart"/>
      <w:r w:rsidRPr="00210225">
        <w:rPr>
          <w:rFonts w:ascii="Times New Roman" w:eastAsia="Times New Roman" w:hAnsi="Times New Roman" w:cs="Times New Roman"/>
          <w:lang w:eastAsia="de-DE"/>
        </w:rPr>
        <w:t>rue</w:t>
      </w:r>
      <w:proofErr w:type="spellEnd"/>
      <w:r w:rsidRPr="00210225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10225">
        <w:rPr>
          <w:rFonts w:ascii="Times New Roman" w:eastAsia="Times New Roman" w:hAnsi="Times New Roman" w:cs="Times New Roman"/>
          <w:lang w:eastAsia="de-DE"/>
        </w:rPr>
        <w:t>Marcel</w:t>
      </w:r>
      <w:proofErr w:type="spellEnd"/>
      <w:r w:rsidRPr="00210225">
        <w:rPr>
          <w:rFonts w:ascii="Times New Roman" w:eastAsia="Times New Roman" w:hAnsi="Times New Roman" w:cs="Times New Roman"/>
          <w:lang w:eastAsia="de-DE"/>
        </w:rPr>
        <w:t xml:space="preserve"> et </w:t>
      </w:r>
      <w:proofErr w:type="spellStart"/>
      <w:r w:rsidRPr="00210225">
        <w:rPr>
          <w:rFonts w:ascii="Times New Roman" w:eastAsia="Times New Roman" w:hAnsi="Times New Roman" w:cs="Times New Roman"/>
          <w:lang w:eastAsia="de-DE"/>
        </w:rPr>
        <w:t>Jacques</w:t>
      </w:r>
      <w:proofErr w:type="spellEnd"/>
      <w:r w:rsidRPr="00210225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210225">
        <w:rPr>
          <w:rFonts w:ascii="Times New Roman" w:eastAsia="Times New Roman" w:hAnsi="Times New Roman" w:cs="Times New Roman"/>
          <w:lang w:eastAsia="de-DE"/>
        </w:rPr>
        <w:t>Gaucher</w:t>
      </w:r>
      <w:proofErr w:type="spellEnd"/>
    </w:p>
    <w:p w:rsidR="00BD4EF6" w:rsidRPr="00210225" w:rsidRDefault="00BD4EF6" w:rsidP="00BD4E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10225">
        <w:rPr>
          <w:rFonts w:ascii="Times New Roman" w:eastAsia="Times New Roman" w:hAnsi="Times New Roman" w:cs="Times New Roman"/>
          <w:lang w:eastAsia="de-DE"/>
        </w:rPr>
        <w:t>94120 FONTENAY SOUS BOIS</w:t>
      </w:r>
    </w:p>
    <w:p w:rsidR="00BD4EF6" w:rsidRDefault="00BD4EF6" w:rsidP="00BD4E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  <w:r w:rsidRPr="00210225">
        <w:rPr>
          <w:rFonts w:ascii="Times New Roman" w:eastAsia="Times New Roman" w:hAnsi="Times New Roman" w:cs="Times New Roman"/>
          <w:lang w:eastAsia="de-DE"/>
        </w:rPr>
        <w:t>Prancūzija</w:t>
      </w:r>
    </w:p>
    <w:p w:rsidR="00BD4EF6" w:rsidRDefault="00BD4EF6" w:rsidP="00BD4E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BD4EF6" w:rsidRPr="00BE154C" w:rsidRDefault="00BD4EF6" w:rsidP="00BD4E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:rsidR="00BD4EF6" w:rsidRPr="004C3921" w:rsidRDefault="00BD4EF6" w:rsidP="00BD4EF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290C">
        <w:rPr>
          <w:rFonts w:ascii="Times New Roman" w:hAnsi="Times New Roman" w:cs="Times New Roman"/>
          <w:b/>
        </w:rPr>
        <w:t>Šis vaistas E</w:t>
      </w:r>
      <w:r>
        <w:rPr>
          <w:rFonts w:ascii="Times New Roman" w:hAnsi="Times New Roman" w:cs="Times New Roman"/>
          <w:b/>
        </w:rPr>
        <w:t xml:space="preserve">uropos ekonominės erdvės </w:t>
      </w:r>
      <w:r w:rsidRPr="008C290C">
        <w:rPr>
          <w:rFonts w:ascii="Times New Roman" w:hAnsi="Times New Roman" w:cs="Times New Roman"/>
          <w:b/>
        </w:rPr>
        <w:t>valstybėse narėse registruotas tokiais pavadinimais</w:t>
      </w:r>
      <w:r w:rsidRPr="004C3921">
        <w:rPr>
          <w:rFonts w:ascii="Times New Roman" w:hAnsi="Times New Roman"/>
        </w:rPr>
        <w:t>:</w:t>
      </w:r>
    </w:p>
    <w:p w:rsidR="00BD4EF6" w:rsidRPr="00BE154C" w:rsidRDefault="00BD4EF6" w:rsidP="00BD4EF6">
      <w:pPr>
        <w:tabs>
          <w:tab w:val="left" w:pos="567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680"/>
      </w:tblGrid>
      <w:tr w:rsidR="00BD4EF6" w:rsidRPr="00BE154C" w:rsidTr="00A81D46">
        <w:tc>
          <w:tcPr>
            <w:tcW w:w="2448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Čekijos Respublika</w:t>
            </w:r>
          </w:p>
        </w:tc>
        <w:tc>
          <w:tcPr>
            <w:tcW w:w="4680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0,4 mg</w:t>
            </w:r>
          </w:p>
        </w:tc>
      </w:tr>
      <w:tr w:rsidR="00BD4EF6" w:rsidRPr="00BE154C" w:rsidTr="00A81D46">
        <w:tc>
          <w:tcPr>
            <w:tcW w:w="2448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Estija</w:t>
            </w:r>
          </w:p>
        </w:tc>
        <w:tc>
          <w:tcPr>
            <w:tcW w:w="4680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0,4 mg</w:t>
            </w:r>
          </w:p>
        </w:tc>
      </w:tr>
      <w:tr w:rsidR="00BD4EF6" w:rsidRPr="00BE154C" w:rsidTr="00A81D46">
        <w:tc>
          <w:tcPr>
            <w:tcW w:w="2448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Vokietija</w:t>
            </w:r>
          </w:p>
        </w:tc>
        <w:tc>
          <w:tcPr>
            <w:tcW w:w="4680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0,4 mg </w:t>
            </w: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Filmtabletten</w:t>
            </w:r>
            <w:proofErr w:type="spellEnd"/>
          </w:p>
        </w:tc>
      </w:tr>
      <w:tr w:rsidR="00BD4EF6" w:rsidRPr="00BE154C" w:rsidTr="00A81D46">
        <w:tc>
          <w:tcPr>
            <w:tcW w:w="2448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Vengrija</w:t>
            </w:r>
          </w:p>
        </w:tc>
        <w:tc>
          <w:tcPr>
            <w:tcW w:w="4680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0,4 mg </w:t>
            </w: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filmtabletta</w:t>
            </w:r>
            <w:proofErr w:type="spellEnd"/>
          </w:p>
        </w:tc>
      </w:tr>
      <w:tr w:rsidR="00BD4EF6" w:rsidRPr="00BE154C" w:rsidTr="00A81D46">
        <w:tc>
          <w:tcPr>
            <w:tcW w:w="2448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Latvija</w:t>
            </w:r>
          </w:p>
        </w:tc>
        <w:tc>
          <w:tcPr>
            <w:tcW w:w="4680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0,4 mg</w:t>
            </w:r>
          </w:p>
        </w:tc>
      </w:tr>
      <w:tr w:rsidR="00BD4EF6" w:rsidRPr="00BE154C" w:rsidTr="00A81D46">
        <w:tc>
          <w:tcPr>
            <w:tcW w:w="2448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Lietuva</w:t>
            </w:r>
          </w:p>
        </w:tc>
        <w:tc>
          <w:tcPr>
            <w:tcW w:w="4680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0,4 mg plėvele dengtos tabletės</w:t>
            </w:r>
          </w:p>
        </w:tc>
      </w:tr>
      <w:tr w:rsidR="00BD4EF6" w:rsidRPr="00BE154C" w:rsidTr="00A81D46">
        <w:tc>
          <w:tcPr>
            <w:tcW w:w="2448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Slovėnija</w:t>
            </w:r>
          </w:p>
        </w:tc>
        <w:tc>
          <w:tcPr>
            <w:tcW w:w="4680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0,4 mg</w:t>
            </w:r>
          </w:p>
        </w:tc>
      </w:tr>
      <w:tr w:rsidR="00BD4EF6" w:rsidRPr="00BE154C" w:rsidTr="00A81D46">
        <w:tc>
          <w:tcPr>
            <w:tcW w:w="2448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Cs/>
                <w:lang w:eastAsia="de-DE"/>
              </w:rPr>
            </w:pPr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Slovakija</w:t>
            </w:r>
          </w:p>
        </w:tc>
        <w:tc>
          <w:tcPr>
            <w:tcW w:w="4680" w:type="dxa"/>
            <w:shd w:val="clear" w:color="auto" w:fill="auto"/>
          </w:tcPr>
          <w:p w:rsidR="00BD4EF6" w:rsidRPr="00BE154C" w:rsidRDefault="00BD4EF6" w:rsidP="00A81D46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i/>
                <w:iCs/>
                <w:lang w:eastAsia="de-DE"/>
              </w:rPr>
            </w:pPr>
            <w:proofErr w:type="spellStart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>Moxogamma</w:t>
            </w:r>
            <w:proofErr w:type="spellEnd"/>
            <w:r w:rsidRPr="00BE154C">
              <w:rPr>
                <w:rFonts w:ascii="Times New Roman" w:eastAsia="Times New Roman" w:hAnsi="Times New Roman" w:cs="Times New Roman"/>
                <w:iCs/>
                <w:lang w:eastAsia="de-DE"/>
              </w:rPr>
              <w:t xml:space="preserve"> 0,4 mg</w:t>
            </w:r>
          </w:p>
        </w:tc>
      </w:tr>
    </w:tbl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iCs/>
          <w:lang w:eastAsia="lt-LT"/>
        </w:rPr>
        <w:t xml:space="preserve">Jeigu apie šį vaistą norite sužinoti daugiau, kreipkitės į </w:t>
      </w:r>
      <w:r>
        <w:rPr>
          <w:rFonts w:ascii="Times New Roman" w:eastAsia="Times New Roman" w:hAnsi="Times New Roman" w:cs="Times New Roman"/>
          <w:iCs/>
          <w:lang w:eastAsia="lt-LT"/>
        </w:rPr>
        <w:t>registruotoją.</w:t>
      </w: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lt-LT"/>
        </w:rPr>
      </w:pPr>
    </w:p>
    <w:p w:rsidR="00BD4EF6" w:rsidRPr="00BE154C" w:rsidRDefault="00BD4EF6" w:rsidP="00BD4EF6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eastAsia="lt-LT"/>
        </w:rPr>
      </w:pPr>
      <w:r w:rsidRPr="00BE154C">
        <w:rPr>
          <w:rFonts w:ascii="Times New Roman" w:eastAsia="Times New Roman" w:hAnsi="Times New Roman" w:cs="Times New Roman"/>
          <w:b/>
          <w:bCs/>
          <w:iCs/>
          <w:lang w:eastAsia="lt-LT"/>
        </w:rPr>
        <w:t>Šis pakuotės lapelis</w:t>
      </w:r>
      <w:r w:rsidRPr="00BE154C">
        <w:rPr>
          <w:rFonts w:ascii="Times New Roman" w:eastAsia="Times New Roman" w:hAnsi="Times New Roman" w:cs="Times New Roman"/>
          <w:b/>
          <w:iCs/>
          <w:lang w:eastAsia="lt-LT"/>
        </w:rPr>
        <w:t xml:space="preserve"> paskutinį kartą peržiūrėtas</w:t>
      </w:r>
      <w:r>
        <w:rPr>
          <w:rFonts w:ascii="Times New Roman" w:eastAsia="Times New Roman" w:hAnsi="Times New Roman" w:cs="Times New Roman"/>
          <w:b/>
          <w:iCs/>
          <w:lang w:eastAsia="lt-LT"/>
        </w:rPr>
        <w:t xml:space="preserve"> 2021-12-22.</w:t>
      </w: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BE154C">
        <w:rPr>
          <w:rFonts w:ascii="Times New Roman" w:eastAsia="Times New Roman" w:hAnsi="Times New Roman" w:cs="Times New Roman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BE154C">
          <w:rPr>
            <w:rFonts w:ascii="Times New Roman" w:eastAsia="Times New Roman" w:hAnsi="Times New Roman" w:cs="Times New Roman"/>
            <w:color w:val="0000FF"/>
            <w:u w:val="single"/>
            <w:lang w:eastAsia="lt-LT"/>
          </w:rPr>
          <w:t>http://www.vvkt.lt/</w:t>
        </w:r>
      </w:hyperlink>
      <w:r w:rsidRPr="00BE154C">
        <w:rPr>
          <w:rFonts w:ascii="Times New Roman" w:eastAsia="Times New Roman" w:hAnsi="Times New Roman" w:cs="Times New Roman"/>
          <w:lang w:eastAsia="lt-LT"/>
        </w:rPr>
        <w:t>.</w:t>
      </w:r>
    </w:p>
    <w:p w:rsidR="00BD4EF6" w:rsidRPr="00BE154C" w:rsidRDefault="00BD4EF6" w:rsidP="00BD4E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041DB" w:rsidRDefault="009041DB">
      <w:bookmarkStart w:id="0" w:name="_GoBack"/>
      <w:bookmarkEnd w:id="0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D9F074E"/>
    <w:multiLevelType w:val="hybridMultilevel"/>
    <w:tmpl w:val="522233BE"/>
    <w:lvl w:ilvl="0" w:tplc="040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3741D"/>
    <w:multiLevelType w:val="hybridMultilevel"/>
    <w:tmpl w:val="8200CD7C"/>
    <w:lvl w:ilvl="0" w:tplc="00000003"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5602F"/>
    <w:multiLevelType w:val="hybridMultilevel"/>
    <w:tmpl w:val="3D0C5C60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9717D"/>
    <w:multiLevelType w:val="hybridMultilevel"/>
    <w:tmpl w:val="2BE8A89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C37FD"/>
    <w:multiLevelType w:val="hybridMultilevel"/>
    <w:tmpl w:val="2C1CA73C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F6"/>
    <w:rsid w:val="00234094"/>
    <w:rsid w:val="009041DB"/>
    <w:rsid w:val="00BD4EF6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AACA5-7651-45C7-9FD9-7BEE39F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EF6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D4EF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D4E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6898</Words>
  <Characters>3933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2022-02-03T12:45:00Z</dcterms:created>
  <dcterms:modified xsi:type="dcterms:W3CDTF">2022-02-03T12:45:00Z</dcterms:modified>
</cp:coreProperties>
</file>