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E853" w14:textId="77777777" w:rsidR="00AB7D32" w:rsidRDefault="00AB7D32">
      <w:pPr>
        <w:widowControl w:val="0"/>
        <w:numPr>
          <w:ilvl w:val="12"/>
          <w:numId w:val="0"/>
        </w:numPr>
        <w:tabs>
          <w:tab w:val="left" w:pos="8505"/>
        </w:tabs>
        <w:ind w:right="-2"/>
        <w:rPr>
          <w:rFonts w:ascii="Times New Roman" w:hAnsi="Times New Roman" w:cs="Times New Roman"/>
        </w:rPr>
      </w:pPr>
      <w:bookmarkStart w:id="0" w:name="Tab"/>
      <w:bookmarkEnd w:id="0"/>
    </w:p>
    <w:p w14:paraId="4662B6DB" w14:textId="77777777" w:rsidR="00AB7D32" w:rsidRDefault="00AB7D32">
      <w:pPr>
        <w:widowControl w:val="0"/>
        <w:numPr>
          <w:ilvl w:val="12"/>
          <w:numId w:val="0"/>
        </w:numPr>
        <w:tabs>
          <w:tab w:val="left" w:pos="8505"/>
        </w:tabs>
        <w:ind w:right="-2"/>
        <w:rPr>
          <w:rFonts w:ascii="Times New Roman" w:hAnsi="Times New Roman" w:cs="Times New Roman"/>
        </w:rPr>
      </w:pPr>
    </w:p>
    <w:p w14:paraId="540DCF64" w14:textId="77777777" w:rsidR="00AB7D32" w:rsidRDefault="00AB7D32">
      <w:pPr>
        <w:widowControl w:val="0"/>
        <w:numPr>
          <w:ilvl w:val="12"/>
          <w:numId w:val="0"/>
        </w:numPr>
        <w:tabs>
          <w:tab w:val="left" w:pos="8505"/>
        </w:tabs>
        <w:ind w:right="-2"/>
        <w:rPr>
          <w:rFonts w:ascii="Times New Roman" w:hAnsi="Times New Roman" w:cs="Times New Roman"/>
        </w:rPr>
      </w:pPr>
    </w:p>
    <w:p w14:paraId="30DA1562" w14:textId="77777777" w:rsidR="00AB7D32" w:rsidRDefault="00AB7D32">
      <w:pPr>
        <w:widowControl w:val="0"/>
        <w:numPr>
          <w:ilvl w:val="12"/>
          <w:numId w:val="0"/>
        </w:numPr>
        <w:tabs>
          <w:tab w:val="left" w:pos="8505"/>
        </w:tabs>
        <w:ind w:right="-2"/>
        <w:rPr>
          <w:rFonts w:ascii="Times New Roman" w:hAnsi="Times New Roman" w:cs="Times New Roman"/>
        </w:rPr>
      </w:pPr>
    </w:p>
    <w:p w14:paraId="39731337" w14:textId="77777777" w:rsidR="00AB7D32" w:rsidRDefault="00AB7D32">
      <w:pPr>
        <w:widowControl w:val="0"/>
        <w:numPr>
          <w:ilvl w:val="12"/>
          <w:numId w:val="0"/>
        </w:numPr>
        <w:tabs>
          <w:tab w:val="left" w:pos="8505"/>
        </w:tabs>
        <w:ind w:right="-2"/>
        <w:rPr>
          <w:rFonts w:ascii="Times New Roman" w:hAnsi="Times New Roman" w:cs="Times New Roman"/>
        </w:rPr>
      </w:pPr>
    </w:p>
    <w:p w14:paraId="0EB4EAD1" w14:textId="77777777" w:rsidR="00AB7D32" w:rsidRDefault="00AB7D32">
      <w:pPr>
        <w:widowControl w:val="0"/>
        <w:numPr>
          <w:ilvl w:val="12"/>
          <w:numId w:val="0"/>
        </w:numPr>
        <w:tabs>
          <w:tab w:val="left" w:pos="8505"/>
        </w:tabs>
        <w:ind w:right="-2"/>
        <w:rPr>
          <w:rFonts w:ascii="Times New Roman" w:hAnsi="Times New Roman" w:cs="Times New Roman"/>
        </w:rPr>
      </w:pPr>
    </w:p>
    <w:p w14:paraId="4DA1127E" w14:textId="77777777" w:rsidR="00AB7D32" w:rsidRDefault="00AB7D32">
      <w:pPr>
        <w:widowControl w:val="0"/>
        <w:numPr>
          <w:ilvl w:val="12"/>
          <w:numId w:val="0"/>
        </w:numPr>
        <w:tabs>
          <w:tab w:val="left" w:pos="8505"/>
        </w:tabs>
        <w:ind w:right="-2"/>
        <w:rPr>
          <w:rFonts w:ascii="Times New Roman" w:hAnsi="Times New Roman" w:cs="Times New Roman"/>
        </w:rPr>
      </w:pPr>
    </w:p>
    <w:p w14:paraId="374F38F3" w14:textId="77777777" w:rsidR="00AB7D32" w:rsidRDefault="00AB7D32">
      <w:pPr>
        <w:widowControl w:val="0"/>
        <w:numPr>
          <w:ilvl w:val="12"/>
          <w:numId w:val="0"/>
        </w:numPr>
        <w:tabs>
          <w:tab w:val="left" w:pos="8505"/>
        </w:tabs>
        <w:ind w:right="-2"/>
        <w:rPr>
          <w:rFonts w:ascii="Times New Roman" w:hAnsi="Times New Roman" w:cs="Times New Roman"/>
        </w:rPr>
      </w:pPr>
    </w:p>
    <w:p w14:paraId="75489F8F" w14:textId="77777777" w:rsidR="00AB7D32" w:rsidRDefault="00AB7D32">
      <w:pPr>
        <w:widowControl w:val="0"/>
        <w:numPr>
          <w:ilvl w:val="12"/>
          <w:numId w:val="0"/>
        </w:numPr>
        <w:tabs>
          <w:tab w:val="left" w:pos="8505"/>
        </w:tabs>
        <w:ind w:right="-2"/>
        <w:rPr>
          <w:rFonts w:ascii="Times New Roman" w:hAnsi="Times New Roman" w:cs="Times New Roman"/>
        </w:rPr>
      </w:pPr>
    </w:p>
    <w:p w14:paraId="7E1E369E" w14:textId="77777777" w:rsidR="00AB7D32" w:rsidRDefault="00AB7D32">
      <w:pPr>
        <w:widowControl w:val="0"/>
        <w:numPr>
          <w:ilvl w:val="12"/>
          <w:numId w:val="0"/>
        </w:numPr>
        <w:tabs>
          <w:tab w:val="left" w:pos="8505"/>
        </w:tabs>
        <w:ind w:right="-2"/>
        <w:rPr>
          <w:rFonts w:ascii="Times New Roman" w:hAnsi="Times New Roman" w:cs="Times New Roman"/>
        </w:rPr>
      </w:pPr>
    </w:p>
    <w:p w14:paraId="68224D66" w14:textId="77777777" w:rsidR="00AB7D32" w:rsidRDefault="00AB7D32">
      <w:pPr>
        <w:widowControl w:val="0"/>
        <w:numPr>
          <w:ilvl w:val="12"/>
          <w:numId w:val="0"/>
        </w:numPr>
        <w:tabs>
          <w:tab w:val="left" w:pos="8505"/>
        </w:tabs>
        <w:ind w:right="-2"/>
        <w:rPr>
          <w:rFonts w:ascii="Times New Roman" w:hAnsi="Times New Roman" w:cs="Times New Roman"/>
        </w:rPr>
      </w:pPr>
    </w:p>
    <w:p w14:paraId="07002198" w14:textId="77777777" w:rsidR="00AB7D32" w:rsidRDefault="00AB7D32">
      <w:pPr>
        <w:widowControl w:val="0"/>
        <w:numPr>
          <w:ilvl w:val="12"/>
          <w:numId w:val="0"/>
        </w:numPr>
        <w:tabs>
          <w:tab w:val="left" w:pos="8505"/>
        </w:tabs>
        <w:ind w:right="-2"/>
        <w:rPr>
          <w:rFonts w:ascii="Times New Roman" w:hAnsi="Times New Roman" w:cs="Times New Roman"/>
        </w:rPr>
      </w:pPr>
    </w:p>
    <w:p w14:paraId="2B156809" w14:textId="77777777" w:rsidR="00AB7D32" w:rsidRDefault="00AB7D32">
      <w:pPr>
        <w:widowControl w:val="0"/>
        <w:numPr>
          <w:ilvl w:val="12"/>
          <w:numId w:val="0"/>
        </w:numPr>
        <w:tabs>
          <w:tab w:val="left" w:pos="8505"/>
        </w:tabs>
        <w:ind w:right="-2"/>
        <w:rPr>
          <w:rFonts w:ascii="Times New Roman" w:hAnsi="Times New Roman" w:cs="Times New Roman"/>
        </w:rPr>
      </w:pPr>
    </w:p>
    <w:p w14:paraId="6F44F45D" w14:textId="77777777" w:rsidR="00AB7D32" w:rsidRDefault="00AB7D32">
      <w:pPr>
        <w:widowControl w:val="0"/>
        <w:numPr>
          <w:ilvl w:val="12"/>
          <w:numId w:val="0"/>
        </w:numPr>
        <w:tabs>
          <w:tab w:val="left" w:pos="8505"/>
        </w:tabs>
        <w:ind w:right="-2"/>
        <w:rPr>
          <w:rFonts w:ascii="Times New Roman" w:hAnsi="Times New Roman" w:cs="Times New Roman"/>
        </w:rPr>
      </w:pPr>
    </w:p>
    <w:p w14:paraId="435F7E7C" w14:textId="77777777" w:rsidR="00AB7D32" w:rsidRDefault="00AB7D32">
      <w:pPr>
        <w:widowControl w:val="0"/>
        <w:numPr>
          <w:ilvl w:val="12"/>
          <w:numId w:val="0"/>
        </w:numPr>
        <w:tabs>
          <w:tab w:val="left" w:pos="8505"/>
        </w:tabs>
        <w:ind w:right="-2"/>
        <w:rPr>
          <w:rFonts w:ascii="Times New Roman" w:hAnsi="Times New Roman" w:cs="Times New Roman"/>
        </w:rPr>
      </w:pPr>
    </w:p>
    <w:p w14:paraId="418427B3" w14:textId="77777777" w:rsidR="00AB7D32" w:rsidRDefault="00AB7D32">
      <w:pPr>
        <w:widowControl w:val="0"/>
        <w:numPr>
          <w:ilvl w:val="12"/>
          <w:numId w:val="0"/>
        </w:numPr>
        <w:tabs>
          <w:tab w:val="left" w:pos="8505"/>
        </w:tabs>
        <w:ind w:right="-2"/>
        <w:rPr>
          <w:rFonts w:ascii="Times New Roman" w:hAnsi="Times New Roman" w:cs="Times New Roman"/>
        </w:rPr>
      </w:pPr>
    </w:p>
    <w:p w14:paraId="05F3D0E7" w14:textId="77777777" w:rsidR="00AB7D32" w:rsidRDefault="00AB7D32">
      <w:pPr>
        <w:widowControl w:val="0"/>
        <w:numPr>
          <w:ilvl w:val="12"/>
          <w:numId w:val="0"/>
        </w:numPr>
        <w:tabs>
          <w:tab w:val="left" w:pos="8505"/>
        </w:tabs>
        <w:ind w:right="-2"/>
        <w:rPr>
          <w:rFonts w:ascii="Times New Roman" w:hAnsi="Times New Roman" w:cs="Times New Roman"/>
        </w:rPr>
      </w:pPr>
    </w:p>
    <w:p w14:paraId="75A1DD58" w14:textId="77777777" w:rsidR="00AB7D32" w:rsidRDefault="00AB7D32">
      <w:pPr>
        <w:widowControl w:val="0"/>
        <w:numPr>
          <w:ilvl w:val="12"/>
          <w:numId w:val="0"/>
        </w:numPr>
        <w:tabs>
          <w:tab w:val="left" w:pos="8505"/>
        </w:tabs>
        <w:ind w:right="-2"/>
        <w:rPr>
          <w:rFonts w:ascii="Times New Roman" w:hAnsi="Times New Roman" w:cs="Times New Roman"/>
        </w:rPr>
      </w:pPr>
    </w:p>
    <w:p w14:paraId="5DB57858" w14:textId="77777777" w:rsidR="00AB7D32" w:rsidRDefault="00AB7D32">
      <w:pPr>
        <w:widowControl w:val="0"/>
        <w:numPr>
          <w:ilvl w:val="12"/>
          <w:numId w:val="0"/>
        </w:numPr>
        <w:tabs>
          <w:tab w:val="left" w:pos="8505"/>
        </w:tabs>
        <w:ind w:right="-2"/>
        <w:rPr>
          <w:rFonts w:ascii="Times New Roman" w:hAnsi="Times New Roman" w:cs="Times New Roman"/>
        </w:rPr>
      </w:pPr>
    </w:p>
    <w:p w14:paraId="15D6C015" w14:textId="77777777" w:rsidR="00AB7D32" w:rsidRDefault="00AB7D32">
      <w:pPr>
        <w:widowControl w:val="0"/>
        <w:numPr>
          <w:ilvl w:val="12"/>
          <w:numId w:val="0"/>
        </w:numPr>
        <w:tabs>
          <w:tab w:val="left" w:pos="8505"/>
        </w:tabs>
        <w:ind w:right="-2"/>
        <w:rPr>
          <w:rFonts w:ascii="Times New Roman" w:hAnsi="Times New Roman" w:cs="Times New Roman"/>
        </w:rPr>
      </w:pPr>
    </w:p>
    <w:p w14:paraId="6A939F9F" w14:textId="77777777" w:rsidR="00AB7D32" w:rsidRDefault="00AB7D32">
      <w:pPr>
        <w:widowControl w:val="0"/>
        <w:numPr>
          <w:ilvl w:val="12"/>
          <w:numId w:val="0"/>
        </w:numPr>
        <w:tabs>
          <w:tab w:val="left" w:pos="8505"/>
        </w:tabs>
        <w:ind w:right="-2"/>
        <w:rPr>
          <w:rFonts w:ascii="Times New Roman" w:hAnsi="Times New Roman" w:cs="Times New Roman"/>
        </w:rPr>
      </w:pPr>
    </w:p>
    <w:p w14:paraId="3C5F873B" w14:textId="77777777" w:rsidR="00AB7D32" w:rsidRDefault="00AB7D32">
      <w:pPr>
        <w:widowControl w:val="0"/>
        <w:numPr>
          <w:ilvl w:val="12"/>
          <w:numId w:val="0"/>
        </w:numPr>
        <w:tabs>
          <w:tab w:val="left" w:pos="8505"/>
        </w:tabs>
        <w:ind w:right="-2"/>
        <w:rPr>
          <w:rFonts w:ascii="Times New Roman" w:hAnsi="Times New Roman" w:cs="Times New Roman"/>
        </w:rPr>
      </w:pPr>
    </w:p>
    <w:p w14:paraId="37D3AE90" w14:textId="77777777" w:rsidR="00AB7D32" w:rsidRDefault="00AB7D32">
      <w:pPr>
        <w:widowControl w:val="0"/>
        <w:numPr>
          <w:ilvl w:val="12"/>
          <w:numId w:val="0"/>
        </w:numPr>
        <w:tabs>
          <w:tab w:val="left" w:pos="8505"/>
        </w:tabs>
        <w:ind w:right="-2"/>
        <w:rPr>
          <w:rFonts w:ascii="Times New Roman" w:hAnsi="Times New Roman" w:cs="Times New Roman"/>
        </w:rPr>
      </w:pPr>
    </w:p>
    <w:p w14:paraId="4EDC92C5" w14:textId="77777777" w:rsidR="00AB7D32" w:rsidRDefault="00F72DE3">
      <w:pPr>
        <w:widowControl w:val="0"/>
        <w:ind w:left="0" w:firstLine="0"/>
        <w:jc w:val="center"/>
        <w:outlineLvl w:val="4"/>
        <w:rPr>
          <w:rFonts w:ascii="Times New Roman" w:hAnsi="Times New Roman" w:cs="Times New Roman"/>
          <w:b/>
        </w:rPr>
      </w:pPr>
      <w:r>
        <w:rPr>
          <w:rFonts w:ascii="Times New Roman" w:hAnsi="Times New Roman" w:cs="Times New Roman"/>
          <w:b/>
        </w:rPr>
        <w:t>I PRIEDAS</w:t>
      </w:r>
    </w:p>
    <w:p w14:paraId="7EF75BD7" w14:textId="77777777" w:rsidR="00AB7D32" w:rsidRDefault="00AB7D32">
      <w:pPr>
        <w:widowControl w:val="0"/>
        <w:numPr>
          <w:ilvl w:val="12"/>
          <w:numId w:val="0"/>
        </w:numPr>
        <w:tabs>
          <w:tab w:val="left" w:pos="8505"/>
        </w:tabs>
        <w:ind w:right="-2"/>
        <w:jc w:val="center"/>
        <w:rPr>
          <w:rFonts w:ascii="Times New Roman" w:hAnsi="Times New Roman" w:cs="Times New Roman"/>
        </w:rPr>
      </w:pPr>
    </w:p>
    <w:p w14:paraId="728B43DC" w14:textId="77777777" w:rsidR="00AB7D32" w:rsidRDefault="00F72DE3">
      <w:pPr>
        <w:widowControl w:val="0"/>
        <w:numPr>
          <w:ilvl w:val="12"/>
          <w:numId w:val="0"/>
        </w:numPr>
        <w:tabs>
          <w:tab w:val="left" w:pos="8505"/>
        </w:tabs>
        <w:ind w:right="-2"/>
        <w:jc w:val="center"/>
        <w:rPr>
          <w:rFonts w:ascii="Times New Roman" w:hAnsi="Times New Roman" w:cs="Times New Roman"/>
          <w:b/>
        </w:rPr>
      </w:pPr>
      <w:r>
        <w:rPr>
          <w:rFonts w:ascii="Times New Roman" w:hAnsi="Times New Roman" w:cs="Times New Roman"/>
          <w:b/>
        </w:rPr>
        <w:t>PREPARATO CHARAKTERISTIKŲ SANTRAUKA</w:t>
      </w:r>
    </w:p>
    <w:p w14:paraId="63B73965"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br w:type="page"/>
      </w:r>
      <w:r>
        <w:rPr>
          <w:rFonts w:ascii="Times New Roman" w:hAnsi="Times New Roman" w:cs="Times New Roman"/>
          <w:b/>
          <w:kern w:val="28"/>
        </w:rPr>
        <w:lastRenderedPageBreak/>
        <w:t>1.</w:t>
      </w:r>
      <w:r>
        <w:rPr>
          <w:rFonts w:ascii="Times New Roman" w:hAnsi="Times New Roman" w:cs="Times New Roman"/>
          <w:b/>
          <w:kern w:val="28"/>
        </w:rPr>
        <w:tab/>
      </w:r>
      <w:r>
        <w:rPr>
          <w:rFonts w:ascii="Times New Roman" w:hAnsi="Times New Roman" w:cs="Times New Roman"/>
          <w:b/>
          <w:caps/>
          <w:kern w:val="28"/>
        </w:rPr>
        <w:t>VAISTINIO</w:t>
      </w:r>
      <w:r>
        <w:rPr>
          <w:rFonts w:ascii="Times New Roman" w:hAnsi="Times New Roman" w:cs="Times New Roman"/>
          <w:b/>
          <w:kern w:val="28"/>
        </w:rPr>
        <w:t xml:space="preserve"> PREPARATO PAVADINIMAS</w:t>
      </w:r>
    </w:p>
    <w:p w14:paraId="0721B5E1" w14:textId="77777777" w:rsidR="00AB7D32" w:rsidRDefault="00AB7D32">
      <w:pPr>
        <w:widowControl w:val="0"/>
        <w:ind w:left="0" w:firstLine="0"/>
        <w:rPr>
          <w:rFonts w:ascii="Times New Roman" w:hAnsi="Times New Roman" w:cs="Times New Roman"/>
        </w:rPr>
      </w:pPr>
    </w:p>
    <w:p w14:paraId="334B3894"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Coryol</w:t>
      </w:r>
      <w:proofErr w:type="spellEnd"/>
      <w:r>
        <w:rPr>
          <w:rFonts w:ascii="Times New Roman" w:hAnsi="Times New Roman" w:cs="Times New Roman"/>
        </w:rPr>
        <w:t xml:space="preserve"> 3,125 mg tabletės</w:t>
      </w:r>
    </w:p>
    <w:p w14:paraId="67C65650" w14:textId="77777777" w:rsidR="00AB7D32" w:rsidRDefault="00AB7D32">
      <w:pPr>
        <w:widowControl w:val="0"/>
        <w:ind w:left="0" w:firstLine="0"/>
        <w:rPr>
          <w:rFonts w:ascii="Times New Roman" w:hAnsi="Times New Roman" w:cs="Times New Roman"/>
        </w:rPr>
      </w:pPr>
    </w:p>
    <w:p w14:paraId="3EEA1F04" w14:textId="77777777" w:rsidR="00AB7D32" w:rsidRDefault="00AB7D32">
      <w:pPr>
        <w:widowControl w:val="0"/>
        <w:ind w:left="0" w:firstLine="0"/>
        <w:rPr>
          <w:rFonts w:ascii="Times New Roman" w:hAnsi="Times New Roman" w:cs="Times New Roman"/>
        </w:rPr>
      </w:pPr>
    </w:p>
    <w:p w14:paraId="36B4C222" w14:textId="77777777" w:rsidR="00AB7D32" w:rsidRDefault="00F72DE3">
      <w:pPr>
        <w:widowControl w:val="0"/>
        <w:outlineLvl w:val="0"/>
        <w:rPr>
          <w:rFonts w:ascii="Times New Roman" w:hAnsi="Times New Roman" w:cs="Times New Roman"/>
          <w:b/>
          <w:caps/>
        </w:rPr>
      </w:pPr>
      <w:r>
        <w:rPr>
          <w:rFonts w:ascii="Times New Roman" w:hAnsi="Times New Roman" w:cs="Times New Roman"/>
          <w:b/>
          <w:caps/>
          <w:kern w:val="28"/>
        </w:rPr>
        <w:t>2.</w:t>
      </w:r>
      <w:r>
        <w:rPr>
          <w:rFonts w:ascii="Times New Roman" w:hAnsi="Times New Roman" w:cs="Times New Roman"/>
          <w:b/>
          <w:caps/>
          <w:kern w:val="28"/>
        </w:rPr>
        <w:tab/>
        <w:t>KOKYBINĖ IR KIEKYBINĖ SUDĖTIS</w:t>
      </w:r>
    </w:p>
    <w:p w14:paraId="4F88587C" w14:textId="77777777" w:rsidR="00AB7D32" w:rsidRDefault="00AB7D32">
      <w:pPr>
        <w:widowControl w:val="0"/>
        <w:numPr>
          <w:ilvl w:val="12"/>
          <w:numId w:val="0"/>
        </w:numPr>
        <w:tabs>
          <w:tab w:val="left" w:pos="8505"/>
        </w:tabs>
        <w:ind w:right="-2"/>
        <w:rPr>
          <w:rFonts w:ascii="Times New Roman" w:hAnsi="Times New Roman" w:cs="Times New Roman"/>
        </w:rPr>
      </w:pPr>
    </w:p>
    <w:p w14:paraId="3CB7677C"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Kiekvienoje tabletėje yra 3,125 mg </w:t>
      </w:r>
      <w:proofErr w:type="spellStart"/>
      <w:r>
        <w:rPr>
          <w:rFonts w:ascii="Times New Roman" w:hAnsi="Times New Roman" w:cs="Times New Roman"/>
        </w:rPr>
        <w:t>karvedilolio</w:t>
      </w:r>
      <w:proofErr w:type="spellEnd"/>
      <w:r>
        <w:rPr>
          <w:rFonts w:ascii="Times New Roman" w:hAnsi="Times New Roman" w:cs="Times New Roman"/>
        </w:rPr>
        <w:t>.</w:t>
      </w:r>
    </w:p>
    <w:p w14:paraId="6309E31A" w14:textId="77777777" w:rsidR="00AB7D32" w:rsidRDefault="00AB7D32">
      <w:pPr>
        <w:widowControl w:val="0"/>
        <w:numPr>
          <w:ilvl w:val="12"/>
          <w:numId w:val="0"/>
        </w:numPr>
        <w:tabs>
          <w:tab w:val="left" w:pos="8505"/>
        </w:tabs>
        <w:ind w:right="-2"/>
        <w:rPr>
          <w:rFonts w:ascii="Times New Roman" w:hAnsi="Times New Roman" w:cs="Times New Roman"/>
        </w:rPr>
      </w:pPr>
    </w:p>
    <w:p w14:paraId="0D5A3B3C"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Pagalbinės medžiagos, kurių poveikis žinomas:</w:t>
      </w:r>
    </w:p>
    <w:p w14:paraId="599F17A8" w14:textId="77777777" w:rsidR="00AB7D32" w:rsidRDefault="00AB7D32">
      <w:pPr>
        <w:widowControl w:val="0"/>
        <w:numPr>
          <w:ilvl w:val="12"/>
          <w:numId w:val="0"/>
        </w:numPr>
        <w:tabs>
          <w:tab w:val="left" w:pos="8505"/>
        </w:tabs>
        <w:ind w:right="-2"/>
        <w:rPr>
          <w:rFonts w:ascii="Times New Roman" w:hAnsi="Times New Roman" w:cs="Times New Roman"/>
        </w:rPr>
      </w:pPr>
    </w:p>
    <w:tbl>
      <w:tblPr>
        <w:tblW w:w="1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2018"/>
      </w:tblGrid>
      <w:tr w:rsidR="00AB7D32" w14:paraId="4DE985A6" w14:textId="77777777">
        <w:trPr>
          <w:trHeight w:val="60"/>
        </w:trPr>
        <w:tc>
          <w:tcPr>
            <w:tcW w:w="2143" w:type="pct"/>
            <w:vAlign w:val="center"/>
          </w:tcPr>
          <w:p w14:paraId="475B5DF9" w14:textId="77777777" w:rsidR="00AB7D32" w:rsidRDefault="00AB7D32">
            <w:pPr>
              <w:widowControl w:val="0"/>
              <w:tabs>
                <w:tab w:val="left" w:pos="540"/>
              </w:tabs>
              <w:ind w:left="0" w:firstLine="0"/>
              <w:jc w:val="center"/>
              <w:rPr>
                <w:rFonts w:ascii="Times New Roman" w:hAnsi="Times New Roman" w:cs="Times New Roman"/>
              </w:rPr>
            </w:pPr>
          </w:p>
        </w:tc>
        <w:tc>
          <w:tcPr>
            <w:tcW w:w="2857" w:type="pct"/>
            <w:vAlign w:val="center"/>
          </w:tcPr>
          <w:p w14:paraId="17310069" w14:textId="77777777" w:rsidR="00AB7D32" w:rsidRDefault="00F72DE3">
            <w:pPr>
              <w:widowControl w:val="0"/>
              <w:tabs>
                <w:tab w:val="left" w:pos="540"/>
              </w:tabs>
              <w:ind w:left="0" w:firstLine="0"/>
              <w:jc w:val="center"/>
              <w:rPr>
                <w:rFonts w:ascii="Times New Roman" w:eastAsia="Times New Roman" w:hAnsi="Times New Roman" w:cs="Times New Roman"/>
                <w:sz w:val="24"/>
                <w:szCs w:val="20"/>
                <w:lang w:val="sl-SI" w:eastAsia="sl-SI"/>
              </w:rPr>
            </w:pPr>
            <w:r>
              <w:rPr>
                <w:rFonts w:ascii="Times New Roman" w:hAnsi="Times New Roman" w:cs="Times New Roman"/>
              </w:rPr>
              <w:t>3,125 mg tabletė</w:t>
            </w:r>
          </w:p>
        </w:tc>
      </w:tr>
      <w:tr w:rsidR="00AB7D32" w14:paraId="78A1BD51" w14:textId="77777777">
        <w:trPr>
          <w:trHeight w:val="284"/>
        </w:trPr>
        <w:tc>
          <w:tcPr>
            <w:tcW w:w="2143" w:type="pct"/>
            <w:vAlign w:val="center"/>
          </w:tcPr>
          <w:p w14:paraId="12B9126A"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rPr>
              <w:t>Laktozė</w:t>
            </w:r>
          </w:p>
        </w:tc>
        <w:tc>
          <w:tcPr>
            <w:tcW w:w="2857" w:type="pct"/>
            <w:vAlign w:val="center"/>
          </w:tcPr>
          <w:p w14:paraId="61042F91" w14:textId="77777777" w:rsidR="00AB7D32" w:rsidRDefault="00F72DE3">
            <w:pPr>
              <w:widowControl w:val="0"/>
              <w:tabs>
                <w:tab w:val="left" w:pos="540"/>
              </w:tabs>
              <w:ind w:left="0" w:firstLine="0"/>
              <w:jc w:val="center"/>
              <w:rPr>
                <w:rFonts w:ascii="Times New Roman" w:eastAsia="Times New Roman" w:hAnsi="Times New Roman" w:cs="Times New Roman"/>
                <w:sz w:val="24"/>
                <w:szCs w:val="20"/>
                <w:lang w:val="sl-SI" w:eastAsia="sl-SI"/>
              </w:rPr>
            </w:pPr>
            <w:r>
              <w:rPr>
                <w:rFonts w:ascii="Times New Roman" w:hAnsi="Times New Roman" w:cs="Times New Roman"/>
              </w:rPr>
              <w:t>71,61 mg</w:t>
            </w:r>
          </w:p>
        </w:tc>
      </w:tr>
      <w:tr w:rsidR="00AB7D32" w14:paraId="7DC2AC20" w14:textId="77777777">
        <w:trPr>
          <w:trHeight w:val="284"/>
        </w:trPr>
        <w:tc>
          <w:tcPr>
            <w:tcW w:w="2143" w:type="pct"/>
            <w:vAlign w:val="center"/>
          </w:tcPr>
          <w:p w14:paraId="6FE8BEFD"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rPr>
              <w:t>Sacharozė</w:t>
            </w:r>
          </w:p>
        </w:tc>
        <w:tc>
          <w:tcPr>
            <w:tcW w:w="2857" w:type="pct"/>
            <w:vAlign w:val="center"/>
          </w:tcPr>
          <w:p w14:paraId="4EF3E5C6" w14:textId="77777777" w:rsidR="00AB7D32" w:rsidRDefault="00F72DE3">
            <w:pPr>
              <w:widowControl w:val="0"/>
              <w:tabs>
                <w:tab w:val="left" w:pos="540"/>
              </w:tabs>
              <w:ind w:left="0" w:firstLine="0"/>
              <w:jc w:val="center"/>
              <w:rPr>
                <w:rFonts w:ascii="Times New Roman" w:eastAsia="Times New Roman" w:hAnsi="Times New Roman" w:cs="Times New Roman"/>
                <w:sz w:val="24"/>
                <w:szCs w:val="20"/>
                <w:lang w:val="sl-SI" w:eastAsia="sl-SI"/>
              </w:rPr>
            </w:pPr>
            <w:r>
              <w:rPr>
                <w:rFonts w:ascii="Times New Roman" w:hAnsi="Times New Roman" w:cs="Times New Roman"/>
              </w:rPr>
              <w:t>5 mg</w:t>
            </w:r>
          </w:p>
        </w:tc>
      </w:tr>
    </w:tbl>
    <w:p w14:paraId="3052479B" w14:textId="77777777" w:rsidR="00AB7D32" w:rsidRDefault="00AB7D32">
      <w:pPr>
        <w:widowControl w:val="0"/>
        <w:numPr>
          <w:ilvl w:val="12"/>
          <w:numId w:val="0"/>
        </w:numPr>
        <w:tabs>
          <w:tab w:val="left" w:pos="8505"/>
        </w:tabs>
        <w:ind w:right="-2"/>
        <w:rPr>
          <w:rFonts w:ascii="Times New Roman" w:hAnsi="Times New Roman" w:cs="Times New Roman"/>
        </w:rPr>
      </w:pPr>
    </w:p>
    <w:p w14:paraId="5F91C213"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Visos pagalbinės medžiagos išvardytos 6.1 skyriuje.</w:t>
      </w:r>
    </w:p>
    <w:p w14:paraId="75CF38A7" w14:textId="77777777" w:rsidR="00AB7D32" w:rsidRDefault="00AB7D32">
      <w:pPr>
        <w:widowControl w:val="0"/>
        <w:numPr>
          <w:ilvl w:val="12"/>
          <w:numId w:val="0"/>
        </w:numPr>
        <w:tabs>
          <w:tab w:val="left" w:pos="8505"/>
        </w:tabs>
        <w:ind w:right="-2"/>
        <w:rPr>
          <w:rFonts w:ascii="Times New Roman" w:hAnsi="Times New Roman" w:cs="Times New Roman"/>
        </w:rPr>
      </w:pPr>
    </w:p>
    <w:p w14:paraId="29BD5222" w14:textId="77777777" w:rsidR="00AB7D32" w:rsidRDefault="00AB7D32">
      <w:pPr>
        <w:widowControl w:val="0"/>
        <w:numPr>
          <w:ilvl w:val="12"/>
          <w:numId w:val="0"/>
        </w:numPr>
        <w:tabs>
          <w:tab w:val="left" w:pos="8505"/>
        </w:tabs>
        <w:ind w:right="-2"/>
        <w:rPr>
          <w:rFonts w:ascii="Times New Roman" w:hAnsi="Times New Roman" w:cs="Times New Roman"/>
        </w:rPr>
      </w:pPr>
    </w:p>
    <w:p w14:paraId="5F04B8BE" w14:textId="77777777" w:rsidR="00AB7D32" w:rsidRDefault="00F72DE3">
      <w:pPr>
        <w:widowControl w:val="0"/>
        <w:outlineLvl w:val="0"/>
        <w:rPr>
          <w:rFonts w:ascii="Times New Roman" w:hAnsi="Times New Roman" w:cs="Times New Roman"/>
          <w:b/>
          <w:caps/>
        </w:rPr>
      </w:pPr>
      <w:r>
        <w:rPr>
          <w:rFonts w:ascii="Times New Roman" w:hAnsi="Times New Roman" w:cs="Times New Roman"/>
          <w:b/>
          <w:caps/>
          <w:kern w:val="28"/>
        </w:rPr>
        <w:t>3.</w:t>
      </w:r>
      <w:r>
        <w:rPr>
          <w:rFonts w:ascii="Times New Roman" w:hAnsi="Times New Roman" w:cs="Times New Roman"/>
          <w:b/>
          <w:caps/>
          <w:kern w:val="28"/>
        </w:rPr>
        <w:tab/>
        <w:t>FARMACINĖ FORMA</w:t>
      </w:r>
    </w:p>
    <w:p w14:paraId="53303B6C" w14:textId="77777777" w:rsidR="00AB7D32" w:rsidRDefault="00AB7D32">
      <w:pPr>
        <w:widowControl w:val="0"/>
        <w:ind w:left="0" w:firstLine="0"/>
        <w:rPr>
          <w:rFonts w:ascii="Times New Roman" w:hAnsi="Times New Roman" w:cs="Times New Roman"/>
        </w:rPr>
      </w:pPr>
    </w:p>
    <w:p w14:paraId="7C64755F"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Tabletė.</w:t>
      </w:r>
    </w:p>
    <w:p w14:paraId="34F7C73B" w14:textId="77777777" w:rsidR="00AB7D32" w:rsidRDefault="00AB7D32">
      <w:pPr>
        <w:widowControl w:val="0"/>
        <w:ind w:left="0" w:firstLine="0"/>
        <w:rPr>
          <w:rFonts w:ascii="Times New Roman" w:hAnsi="Times New Roman" w:cs="Times New Roman"/>
        </w:rPr>
      </w:pPr>
    </w:p>
    <w:p w14:paraId="20A2F6E1"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Išvaizda:</w:t>
      </w:r>
    </w:p>
    <w:p w14:paraId="26E5E46A" w14:textId="77777777" w:rsidR="00AB7D32" w:rsidRDefault="00AB7D32">
      <w:pPr>
        <w:widowControl w:val="0"/>
        <w:ind w:left="0" w:firstLine="0"/>
        <w:rPr>
          <w:rFonts w:ascii="Times New Roman" w:hAnsi="Times New Roman" w:cs="Times New Roman"/>
        </w:rPr>
      </w:pPr>
    </w:p>
    <w:p w14:paraId="5C7885B5"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Coryol</w:t>
      </w:r>
      <w:proofErr w:type="spellEnd"/>
      <w:r>
        <w:rPr>
          <w:rFonts w:ascii="Times New Roman" w:hAnsi="Times New Roman" w:cs="Times New Roman"/>
        </w:rPr>
        <w:t xml:space="preserve"> 3,125 mg tabletė yra apvali, nežymiai abipus išgaubta, baltos spalvos, nuožulniais kraštais.</w:t>
      </w:r>
    </w:p>
    <w:p w14:paraId="16AE4A5F" w14:textId="77777777" w:rsidR="00AB7D32" w:rsidRDefault="00AB7D32">
      <w:pPr>
        <w:widowControl w:val="0"/>
        <w:numPr>
          <w:ilvl w:val="12"/>
          <w:numId w:val="0"/>
        </w:numPr>
        <w:tabs>
          <w:tab w:val="left" w:pos="8505"/>
        </w:tabs>
        <w:ind w:right="-2"/>
        <w:rPr>
          <w:rFonts w:ascii="Times New Roman" w:hAnsi="Times New Roman" w:cs="Times New Roman"/>
        </w:rPr>
      </w:pPr>
    </w:p>
    <w:p w14:paraId="3767DB48" w14:textId="77777777" w:rsidR="00AB7D32" w:rsidRDefault="00AB7D32">
      <w:pPr>
        <w:widowControl w:val="0"/>
        <w:numPr>
          <w:ilvl w:val="12"/>
          <w:numId w:val="0"/>
        </w:numPr>
        <w:tabs>
          <w:tab w:val="left" w:pos="8505"/>
        </w:tabs>
        <w:ind w:right="-2"/>
        <w:rPr>
          <w:rFonts w:ascii="Times New Roman" w:hAnsi="Times New Roman" w:cs="Times New Roman"/>
        </w:rPr>
      </w:pPr>
    </w:p>
    <w:p w14:paraId="2654188C" w14:textId="77777777" w:rsidR="00AB7D32" w:rsidRDefault="00F72DE3">
      <w:pPr>
        <w:widowControl w:val="0"/>
        <w:outlineLvl w:val="0"/>
        <w:rPr>
          <w:rFonts w:ascii="Times New Roman" w:hAnsi="Times New Roman" w:cs="Times New Roman"/>
          <w:b/>
          <w:caps/>
        </w:rPr>
      </w:pPr>
      <w:r>
        <w:rPr>
          <w:rFonts w:ascii="Times New Roman" w:hAnsi="Times New Roman" w:cs="Times New Roman"/>
          <w:b/>
          <w:caps/>
          <w:kern w:val="28"/>
        </w:rPr>
        <w:t>4.</w:t>
      </w:r>
      <w:r>
        <w:rPr>
          <w:rFonts w:ascii="Times New Roman" w:hAnsi="Times New Roman" w:cs="Times New Roman"/>
          <w:b/>
          <w:caps/>
          <w:kern w:val="28"/>
        </w:rPr>
        <w:tab/>
        <w:t>KLINIKINĖ INFORMACIJA</w:t>
      </w:r>
    </w:p>
    <w:p w14:paraId="033E7FF7" w14:textId="77777777" w:rsidR="00AB7D32" w:rsidRDefault="00AB7D32">
      <w:pPr>
        <w:widowControl w:val="0"/>
        <w:outlineLvl w:val="0"/>
        <w:rPr>
          <w:rFonts w:ascii="Times New Roman" w:hAnsi="Times New Roman" w:cs="Times New Roman"/>
          <w:caps/>
        </w:rPr>
      </w:pPr>
    </w:p>
    <w:p w14:paraId="0FBFD6B0" w14:textId="77777777" w:rsidR="00AB7D32" w:rsidRDefault="00F72DE3">
      <w:pPr>
        <w:widowControl w:val="0"/>
        <w:outlineLvl w:val="0"/>
        <w:rPr>
          <w:rFonts w:ascii="Times New Roman" w:hAnsi="Times New Roman" w:cs="Times New Roman"/>
          <w:b/>
          <w:caps/>
        </w:rPr>
      </w:pPr>
      <w:r>
        <w:rPr>
          <w:rFonts w:ascii="Times New Roman" w:hAnsi="Times New Roman" w:cs="Times New Roman"/>
          <w:b/>
          <w:kern w:val="28"/>
        </w:rPr>
        <w:t>4.1</w:t>
      </w:r>
      <w:r>
        <w:rPr>
          <w:rFonts w:ascii="Times New Roman" w:hAnsi="Times New Roman" w:cs="Times New Roman"/>
          <w:b/>
          <w:kern w:val="28"/>
        </w:rPr>
        <w:tab/>
        <w:t>Terapinės indikacijos</w:t>
      </w:r>
    </w:p>
    <w:p w14:paraId="4D9BDB02" w14:textId="77777777" w:rsidR="00AB7D32" w:rsidRDefault="00AB7D32">
      <w:pPr>
        <w:widowControl w:val="0"/>
        <w:numPr>
          <w:ilvl w:val="12"/>
          <w:numId w:val="0"/>
        </w:numPr>
        <w:tabs>
          <w:tab w:val="left" w:pos="8505"/>
        </w:tabs>
        <w:ind w:right="-2"/>
        <w:rPr>
          <w:rFonts w:ascii="Times New Roman" w:hAnsi="Times New Roman" w:cs="Times New Roman"/>
        </w:rPr>
      </w:pPr>
    </w:p>
    <w:p w14:paraId="6F2DA7A0"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Pirminės arterinės hipertenzijos gydymas.</w:t>
      </w:r>
    </w:p>
    <w:p w14:paraId="4584A567"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Lėtinės stabiliosios krūtinės anginos gydymas.</w:t>
      </w:r>
    </w:p>
    <w:p w14:paraId="0CCA3910"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Papildomas vidutinio sunkumo ar sunkaus stabilaus lėtinio širdies nepakankamumo gydymas.</w:t>
      </w:r>
    </w:p>
    <w:p w14:paraId="44FBC9B8" w14:textId="77777777" w:rsidR="00AB7D32" w:rsidRDefault="00AB7D32">
      <w:pPr>
        <w:widowControl w:val="0"/>
        <w:numPr>
          <w:ilvl w:val="12"/>
          <w:numId w:val="0"/>
        </w:numPr>
        <w:tabs>
          <w:tab w:val="left" w:pos="8505"/>
        </w:tabs>
        <w:ind w:right="-2"/>
        <w:rPr>
          <w:rFonts w:ascii="Times New Roman" w:hAnsi="Times New Roman" w:cs="Times New Roman"/>
        </w:rPr>
      </w:pPr>
    </w:p>
    <w:p w14:paraId="0A766672"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4.2</w:t>
      </w:r>
      <w:r>
        <w:rPr>
          <w:rFonts w:ascii="Times New Roman" w:hAnsi="Times New Roman" w:cs="Times New Roman"/>
          <w:b/>
          <w:kern w:val="28"/>
        </w:rPr>
        <w:tab/>
        <w:t>Dozavimas ir vartojimo metodas</w:t>
      </w:r>
    </w:p>
    <w:p w14:paraId="7B44EBA4" w14:textId="77777777" w:rsidR="00AB7D32" w:rsidRDefault="00AB7D32">
      <w:pPr>
        <w:widowControl w:val="0"/>
        <w:numPr>
          <w:ilvl w:val="12"/>
          <w:numId w:val="0"/>
        </w:numPr>
        <w:tabs>
          <w:tab w:val="left" w:pos="8505"/>
        </w:tabs>
        <w:ind w:right="-2"/>
        <w:rPr>
          <w:rFonts w:ascii="Times New Roman" w:hAnsi="Times New Roman" w:cs="Times New Roman"/>
        </w:rPr>
      </w:pPr>
    </w:p>
    <w:p w14:paraId="1E10F6AE"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Dozavimas</w:t>
      </w:r>
    </w:p>
    <w:p w14:paraId="0BD42DAE" w14:textId="77777777" w:rsidR="00AB7D32" w:rsidRDefault="00AB7D32">
      <w:pPr>
        <w:widowControl w:val="0"/>
        <w:numPr>
          <w:ilvl w:val="12"/>
          <w:numId w:val="0"/>
        </w:numPr>
        <w:tabs>
          <w:tab w:val="left" w:pos="8505"/>
        </w:tabs>
        <w:ind w:right="-2"/>
        <w:rPr>
          <w:rFonts w:ascii="Times New Roman" w:hAnsi="Times New Roman" w:cs="Times New Roman"/>
        </w:rPr>
      </w:pPr>
    </w:p>
    <w:p w14:paraId="65E93617" w14:textId="77777777" w:rsidR="00AB7D32" w:rsidRDefault="00F72DE3">
      <w:pPr>
        <w:widowControl w:val="0"/>
        <w:numPr>
          <w:ilvl w:val="12"/>
          <w:numId w:val="0"/>
        </w:numPr>
        <w:tabs>
          <w:tab w:val="left" w:pos="8505"/>
        </w:tabs>
        <w:ind w:right="-2"/>
        <w:rPr>
          <w:rFonts w:ascii="Times New Roman" w:hAnsi="Times New Roman" w:cs="Times New Roman"/>
          <w:u w:val="single"/>
        </w:rPr>
      </w:pPr>
      <w:r>
        <w:rPr>
          <w:rFonts w:ascii="Times New Roman" w:hAnsi="Times New Roman" w:cs="Times New Roman"/>
          <w:u w:val="single"/>
        </w:rPr>
        <w:t>Pirminė arterinė hipertenzija</w:t>
      </w:r>
    </w:p>
    <w:p w14:paraId="3ECCEDF1" w14:textId="77777777" w:rsidR="00AB7D32" w:rsidRDefault="00AB7D32">
      <w:pPr>
        <w:widowControl w:val="0"/>
        <w:ind w:left="0" w:firstLine="0"/>
        <w:rPr>
          <w:rFonts w:ascii="Times New Roman" w:hAnsi="Times New Roman" w:cs="Times New Roman"/>
        </w:rPr>
      </w:pPr>
    </w:p>
    <w:p w14:paraId="56D10B5E"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Hipertenzijai gydyti </w:t>
      </w:r>
      <w:proofErr w:type="spellStart"/>
      <w:r>
        <w:rPr>
          <w:rFonts w:ascii="Times New Roman" w:hAnsi="Times New Roman" w:cs="Times New Roman"/>
        </w:rPr>
        <w:t>karvedilolį</w:t>
      </w:r>
      <w:proofErr w:type="spellEnd"/>
      <w:r>
        <w:rPr>
          <w:rFonts w:ascii="Times New Roman" w:hAnsi="Times New Roman" w:cs="Times New Roman"/>
        </w:rPr>
        <w:t xml:space="preserve"> galima vartoti vieną arba kartu su kitais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ypač </w:t>
      </w:r>
      <w:proofErr w:type="spellStart"/>
      <w:r>
        <w:rPr>
          <w:rFonts w:ascii="Times New Roman" w:hAnsi="Times New Roman" w:cs="Times New Roman"/>
        </w:rPr>
        <w:t>tiazidiniais</w:t>
      </w:r>
      <w:proofErr w:type="spellEnd"/>
      <w:r>
        <w:rPr>
          <w:rFonts w:ascii="Times New Roman" w:hAnsi="Times New Roman" w:cs="Times New Roman"/>
        </w:rPr>
        <w:t xml:space="preserve"> diuretikais. Šį vaistinį preparatą rekomenduojama gerti 1 kartą per parą, tačiau didžiausia rekomenduojama vienkartinė dozė yra 25 mg. Didžiausia rekomenduojama paros dozė – 50 mg.</w:t>
      </w:r>
    </w:p>
    <w:p w14:paraId="2CAE06AB" w14:textId="77777777" w:rsidR="00AB7D32" w:rsidRDefault="00AB7D32">
      <w:pPr>
        <w:widowControl w:val="0"/>
        <w:ind w:left="0" w:firstLine="0"/>
        <w:rPr>
          <w:rFonts w:ascii="Times New Roman" w:hAnsi="Times New Roman" w:cs="Times New Roman"/>
        </w:rPr>
      </w:pPr>
    </w:p>
    <w:p w14:paraId="2B4288B7" w14:textId="77777777" w:rsidR="00AB7D32" w:rsidRDefault="00F72DE3">
      <w:pPr>
        <w:widowControl w:val="0"/>
        <w:numPr>
          <w:ilvl w:val="12"/>
          <w:numId w:val="0"/>
        </w:numPr>
        <w:tabs>
          <w:tab w:val="left" w:pos="8505"/>
        </w:tabs>
        <w:ind w:right="-2"/>
        <w:rPr>
          <w:rFonts w:ascii="Times New Roman" w:hAnsi="Times New Roman" w:cs="Times New Roman"/>
          <w:i/>
        </w:rPr>
      </w:pPr>
      <w:r>
        <w:rPr>
          <w:rFonts w:ascii="Times New Roman" w:hAnsi="Times New Roman" w:cs="Times New Roman"/>
          <w:i/>
        </w:rPr>
        <w:t>Suaugusiems pacientams</w:t>
      </w:r>
    </w:p>
    <w:p w14:paraId="3283AFF8"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Pirmas 2 paras rekomenduojama gerti 12,5 mg 1 kartą per parą, vėliau – 25 mg per parą. Prireikus dozę galima toliau palaipsniui didinti (kas 2 savaites arba rečiau).</w:t>
      </w:r>
    </w:p>
    <w:p w14:paraId="01028E9F" w14:textId="77777777" w:rsidR="00AB7D32" w:rsidRDefault="00AB7D32">
      <w:pPr>
        <w:widowControl w:val="0"/>
        <w:ind w:left="0" w:firstLine="0"/>
        <w:rPr>
          <w:rFonts w:ascii="Times New Roman" w:hAnsi="Times New Roman" w:cs="Times New Roman"/>
        </w:rPr>
      </w:pPr>
    </w:p>
    <w:p w14:paraId="5A260EDA" w14:textId="77777777" w:rsidR="00AB7D32" w:rsidRDefault="00F72DE3">
      <w:pPr>
        <w:widowControl w:val="0"/>
        <w:numPr>
          <w:ilvl w:val="12"/>
          <w:numId w:val="0"/>
        </w:numPr>
        <w:tabs>
          <w:tab w:val="left" w:pos="8505"/>
        </w:tabs>
        <w:ind w:right="-2"/>
        <w:rPr>
          <w:rFonts w:ascii="Times New Roman" w:hAnsi="Times New Roman" w:cs="Times New Roman"/>
          <w:i/>
        </w:rPr>
      </w:pPr>
      <w:r>
        <w:rPr>
          <w:rFonts w:ascii="Times New Roman" w:hAnsi="Times New Roman" w:cs="Times New Roman"/>
          <w:i/>
        </w:rPr>
        <w:t>Senyviems pacientams</w:t>
      </w:r>
    </w:p>
    <w:p w14:paraId="011497AB"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Rekomenduojama pradinė dozė hipertenzijai gydyti – 12,5 mg 1 kartą per parą. Jos gali pakakti ir toliau. Jei šios dozės sukeliamo gydomojo poveikio nepakanka, ją galima palaipsniui didinti kas dvi savaites ar ilgiau, </w:t>
      </w:r>
      <w:r>
        <w:rPr>
          <w:rFonts w:ascii="Times New Roman" w:eastAsia="Times New Roman" w:hAnsi="Times New Roman" w:cs="Times New Roman"/>
        </w:rPr>
        <w:t>iki rekomenduojamos didžiausios 50 mg paros dozės, vartojamos vieną kartą per parą arba padalijus į dalis</w:t>
      </w:r>
      <w:r>
        <w:rPr>
          <w:rFonts w:ascii="Times New Roman" w:hAnsi="Times New Roman" w:cs="Times New Roman"/>
        </w:rPr>
        <w:t>.</w:t>
      </w:r>
    </w:p>
    <w:p w14:paraId="0E0B2B3A" w14:textId="77777777" w:rsidR="00AB7D32" w:rsidRDefault="00AB7D32">
      <w:pPr>
        <w:widowControl w:val="0"/>
        <w:ind w:left="0" w:firstLine="0"/>
        <w:rPr>
          <w:rFonts w:ascii="Times New Roman" w:hAnsi="Times New Roman" w:cs="Times New Roman"/>
        </w:rPr>
      </w:pPr>
    </w:p>
    <w:p w14:paraId="5D861B13" w14:textId="77777777" w:rsidR="00AB7D32" w:rsidRDefault="00F72DE3">
      <w:pPr>
        <w:widowControl w:val="0"/>
        <w:numPr>
          <w:ilvl w:val="12"/>
          <w:numId w:val="0"/>
        </w:numPr>
        <w:tabs>
          <w:tab w:val="left" w:pos="8505"/>
        </w:tabs>
        <w:ind w:right="-2"/>
        <w:rPr>
          <w:rFonts w:ascii="Times New Roman" w:hAnsi="Times New Roman" w:cs="Times New Roman"/>
          <w:u w:val="single"/>
        </w:rPr>
      </w:pPr>
      <w:r>
        <w:rPr>
          <w:rFonts w:ascii="Times New Roman" w:hAnsi="Times New Roman" w:cs="Times New Roman"/>
          <w:u w:val="single"/>
        </w:rPr>
        <w:lastRenderedPageBreak/>
        <w:t>Lėtinė stabili krūtinės angina</w:t>
      </w:r>
    </w:p>
    <w:p w14:paraId="7CC9866C" w14:textId="77777777" w:rsidR="00AB7D32" w:rsidRDefault="00AB7D32">
      <w:pPr>
        <w:widowControl w:val="0"/>
        <w:ind w:left="0" w:firstLine="0"/>
        <w:rPr>
          <w:rFonts w:ascii="Times New Roman" w:hAnsi="Times New Roman" w:cs="Times New Roman"/>
          <w:i/>
        </w:rPr>
      </w:pPr>
    </w:p>
    <w:p w14:paraId="5A36CF93"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Karvedilolį</w:t>
      </w:r>
      <w:proofErr w:type="spellEnd"/>
      <w:r>
        <w:rPr>
          <w:rFonts w:ascii="Times New Roman" w:hAnsi="Times New Roman" w:cs="Times New Roman"/>
        </w:rPr>
        <w:t xml:space="preserve"> rekomenduojama vartoti 2 kartus per parą.</w:t>
      </w:r>
    </w:p>
    <w:p w14:paraId="03C61B70" w14:textId="77777777" w:rsidR="00AB7D32" w:rsidRDefault="00AB7D32">
      <w:pPr>
        <w:widowControl w:val="0"/>
        <w:ind w:left="0" w:firstLine="0"/>
        <w:rPr>
          <w:rFonts w:ascii="Times New Roman" w:hAnsi="Times New Roman" w:cs="Times New Roman"/>
        </w:rPr>
      </w:pPr>
    </w:p>
    <w:p w14:paraId="621753C7" w14:textId="77777777" w:rsidR="00AB7D32" w:rsidRDefault="00F72DE3">
      <w:pPr>
        <w:widowControl w:val="0"/>
        <w:numPr>
          <w:ilvl w:val="12"/>
          <w:numId w:val="0"/>
        </w:numPr>
        <w:tabs>
          <w:tab w:val="left" w:pos="8505"/>
        </w:tabs>
        <w:ind w:right="-2"/>
        <w:rPr>
          <w:rFonts w:ascii="Times New Roman" w:hAnsi="Times New Roman" w:cs="Times New Roman"/>
          <w:i/>
        </w:rPr>
      </w:pPr>
      <w:r>
        <w:rPr>
          <w:rFonts w:ascii="Times New Roman" w:hAnsi="Times New Roman" w:cs="Times New Roman"/>
          <w:i/>
        </w:rPr>
        <w:t>Suaugusiems pacientams</w:t>
      </w:r>
    </w:p>
    <w:p w14:paraId="33F5ED0F" w14:textId="20BBA69C"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Pirmas 2 paras geriama po 12,5 mg 2 kartus per parą, vėliau – po 25 mg 2 kartus per parą. </w:t>
      </w:r>
      <w:r>
        <w:rPr>
          <w:rFonts w:ascii="Times New Roman" w:eastAsia="Times New Roman" w:hAnsi="Times New Roman" w:cs="Times New Roman"/>
          <w:lang w:eastAsia="sl-SI"/>
        </w:rPr>
        <w:t>Prireikus</w:t>
      </w:r>
      <w:r>
        <w:rPr>
          <w:rFonts w:ascii="Times New Roman" w:hAnsi="Times New Roman" w:cs="Times New Roman"/>
        </w:rPr>
        <w:t xml:space="preserve"> dozę galima ne dažniau kaip kas 2 savaitės palaipsniui didinti iki rekomenduojamos didžiausios paros dozės, t. y. 100</w:t>
      </w:r>
      <w:r w:rsidR="00A50477">
        <w:rPr>
          <w:rFonts w:ascii="Times New Roman" w:hAnsi="Times New Roman" w:cs="Times New Roman"/>
        </w:rPr>
        <w:t> </w:t>
      </w:r>
      <w:r>
        <w:rPr>
          <w:rFonts w:ascii="Times New Roman" w:hAnsi="Times New Roman" w:cs="Times New Roman"/>
        </w:rPr>
        <w:t>mg, kurią galima gerti lygiomis dalimis per 2 kartus.</w:t>
      </w:r>
    </w:p>
    <w:p w14:paraId="7C942446" w14:textId="77777777" w:rsidR="00AB7D32" w:rsidRDefault="00AB7D32">
      <w:pPr>
        <w:widowControl w:val="0"/>
        <w:ind w:left="0" w:firstLine="0"/>
        <w:rPr>
          <w:rFonts w:ascii="Times New Roman" w:hAnsi="Times New Roman" w:cs="Times New Roman"/>
        </w:rPr>
      </w:pPr>
    </w:p>
    <w:p w14:paraId="5A408ABD" w14:textId="77777777" w:rsidR="00AB7D32" w:rsidRDefault="00F72DE3">
      <w:pPr>
        <w:widowControl w:val="0"/>
        <w:numPr>
          <w:ilvl w:val="12"/>
          <w:numId w:val="0"/>
        </w:numPr>
        <w:tabs>
          <w:tab w:val="left" w:pos="8505"/>
        </w:tabs>
        <w:ind w:right="-2"/>
        <w:rPr>
          <w:rFonts w:ascii="Times New Roman" w:hAnsi="Times New Roman" w:cs="Times New Roman"/>
          <w:i/>
        </w:rPr>
      </w:pPr>
      <w:r>
        <w:rPr>
          <w:rFonts w:ascii="Times New Roman" w:hAnsi="Times New Roman" w:cs="Times New Roman"/>
          <w:i/>
        </w:rPr>
        <w:t>Senyviems pacientams</w:t>
      </w:r>
    </w:p>
    <w:p w14:paraId="7917517E"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Pirmas 2 paras rekomenduojama gerti po 12,5 mg 2 kartus per parą, vėliau – rekomenduojamą didžiausią dozę – po 25 mg 2 kartus per parą.</w:t>
      </w:r>
    </w:p>
    <w:p w14:paraId="0E9E5101" w14:textId="77777777" w:rsidR="00AB7D32" w:rsidRDefault="00AB7D32">
      <w:pPr>
        <w:widowControl w:val="0"/>
        <w:ind w:left="0" w:firstLine="0"/>
        <w:rPr>
          <w:rFonts w:ascii="Times New Roman" w:hAnsi="Times New Roman" w:cs="Times New Roman"/>
        </w:rPr>
      </w:pPr>
    </w:p>
    <w:p w14:paraId="6A963B26" w14:textId="77777777" w:rsidR="00AB7D32" w:rsidRDefault="00F72DE3">
      <w:pPr>
        <w:widowControl w:val="0"/>
        <w:numPr>
          <w:ilvl w:val="12"/>
          <w:numId w:val="0"/>
        </w:numPr>
        <w:tabs>
          <w:tab w:val="left" w:pos="8505"/>
        </w:tabs>
        <w:ind w:right="-2"/>
        <w:rPr>
          <w:rFonts w:ascii="Times New Roman" w:hAnsi="Times New Roman" w:cs="Times New Roman"/>
          <w:u w:val="single"/>
        </w:rPr>
      </w:pPr>
      <w:r>
        <w:rPr>
          <w:rFonts w:ascii="Times New Roman" w:hAnsi="Times New Roman" w:cs="Times New Roman"/>
          <w:u w:val="single"/>
        </w:rPr>
        <w:t>Širdies nepakankamumas</w:t>
      </w:r>
    </w:p>
    <w:p w14:paraId="20680BF4" w14:textId="77777777" w:rsidR="00AB7D32" w:rsidRDefault="00AB7D32">
      <w:pPr>
        <w:widowControl w:val="0"/>
        <w:ind w:left="0" w:firstLine="0"/>
        <w:rPr>
          <w:rFonts w:ascii="Times New Roman" w:hAnsi="Times New Roman" w:cs="Times New Roman"/>
          <w:i/>
        </w:rPr>
      </w:pPr>
    </w:p>
    <w:p w14:paraId="529F5FBD"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Karvedilolis</w:t>
      </w:r>
      <w:proofErr w:type="spellEnd"/>
      <w:r>
        <w:rPr>
          <w:rFonts w:ascii="Times New Roman" w:hAnsi="Times New Roman" w:cs="Times New Roman"/>
        </w:rPr>
        <w:t xml:space="preserve"> vartojamas vidutinio sunkumo ar sunkiam širdies nepakankamumui papildomai gydyti kartu su įprastais vaistiniais preparatais: diuretikais, AKF inhibitoriais, širdį veikiančiais glikozidais ir (ar) </w:t>
      </w:r>
      <w:proofErr w:type="spellStart"/>
      <w:r>
        <w:rPr>
          <w:rFonts w:ascii="Times New Roman" w:hAnsi="Times New Roman" w:cs="Times New Roman"/>
        </w:rPr>
        <w:t>vazodilatatoriais</w:t>
      </w:r>
      <w:proofErr w:type="spellEnd"/>
      <w:r>
        <w:rPr>
          <w:rFonts w:ascii="Times New Roman" w:hAnsi="Times New Roman" w:cs="Times New Roman"/>
        </w:rPr>
        <w:t xml:space="preserve">. Gydymą </w:t>
      </w:r>
      <w:proofErr w:type="spellStart"/>
      <w:r>
        <w:rPr>
          <w:rFonts w:ascii="Times New Roman" w:hAnsi="Times New Roman" w:cs="Times New Roman"/>
        </w:rPr>
        <w:t>karvediloliu</w:t>
      </w:r>
      <w:proofErr w:type="spellEnd"/>
      <w:r>
        <w:rPr>
          <w:rFonts w:ascii="Times New Roman" w:hAnsi="Times New Roman" w:cs="Times New Roman"/>
        </w:rPr>
        <w:t xml:space="preserve"> galima pradėti tik jei bent 4 savaites, vartojant bazinio gydymo vaistinius preparatus nekeičiant dozių, paciento klinikinė būklė buvo stabili (nekito funkcinė klasė pagal NYHA, nereikėjo hospitalizuoti dėl širdies nepakankamumo). Be to, turi būti sumažėjusi kairiojo skilvelio išvarymo frakcija, dažnesni kaip 50 kartų per minutę širdies susitraukimai ir aukštesnis kaip 85 mm </w:t>
      </w:r>
      <w:proofErr w:type="spellStart"/>
      <w:r>
        <w:rPr>
          <w:rFonts w:ascii="Times New Roman" w:hAnsi="Times New Roman" w:cs="Times New Roman"/>
        </w:rPr>
        <w:t>Hg</w:t>
      </w:r>
      <w:proofErr w:type="spellEnd"/>
      <w:r>
        <w:rPr>
          <w:rFonts w:ascii="Times New Roman" w:hAnsi="Times New Roman" w:cs="Times New Roman"/>
        </w:rPr>
        <w:t xml:space="preserve"> </w:t>
      </w:r>
      <w:proofErr w:type="spellStart"/>
      <w:r>
        <w:rPr>
          <w:rFonts w:ascii="Times New Roman" w:hAnsi="Times New Roman" w:cs="Times New Roman"/>
        </w:rPr>
        <w:t>sistolinis</w:t>
      </w:r>
      <w:proofErr w:type="spellEnd"/>
      <w:r>
        <w:rPr>
          <w:rFonts w:ascii="Times New Roman" w:hAnsi="Times New Roman" w:cs="Times New Roman"/>
        </w:rPr>
        <w:t xml:space="preserve"> kraujospūdis (žr. 4.3 skyrių).</w:t>
      </w:r>
    </w:p>
    <w:p w14:paraId="4728B62B" w14:textId="77777777" w:rsidR="00AB7D32" w:rsidRDefault="00AB7D32">
      <w:pPr>
        <w:widowControl w:val="0"/>
        <w:ind w:left="0" w:firstLine="0"/>
        <w:rPr>
          <w:rFonts w:ascii="Times New Roman" w:hAnsi="Times New Roman" w:cs="Times New Roman"/>
        </w:rPr>
      </w:pPr>
    </w:p>
    <w:p w14:paraId="7FE167A9"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Pradinė dozė – 3,125 mg. Ji geriama 2 kartus per parą 2 savaites. Jei pacientas šią dozę toleruoja, ją galima lėtai (ne dažniau kaip kas 2 savaites) didinti: iš pradžių – iki po 6,25 mg 2 kartus per parą, paskui – iki po 12,5 mg 2 kartus per parą ir galiausiai – iki po 25 mg 2 kartus per parą. Dozė didinama iki didžiausios, kurią pacientas toleruoja.</w:t>
      </w:r>
    </w:p>
    <w:p w14:paraId="0552A8A6" w14:textId="77777777" w:rsidR="00AB7D32" w:rsidRDefault="00AB7D32">
      <w:pPr>
        <w:widowControl w:val="0"/>
        <w:ind w:left="0" w:firstLine="0"/>
        <w:rPr>
          <w:rFonts w:ascii="Times New Roman" w:hAnsi="Times New Roman" w:cs="Times New Roman"/>
        </w:rPr>
      </w:pPr>
    </w:p>
    <w:p w14:paraId="4F1C8B4C" w14:textId="59F37ADF"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rPr>
        <w:t>Visiems</w:t>
      </w:r>
      <w:r>
        <w:rPr>
          <w:rFonts w:ascii="Times New Roman" w:eastAsia="Times New Roman" w:hAnsi="Times New Roman" w:cs="Times New Roman"/>
          <w:szCs w:val="20"/>
        </w:rPr>
        <w:t xml:space="preserve"> pacientams </w:t>
      </w:r>
      <w:r>
        <w:rPr>
          <w:rFonts w:ascii="Times New Roman" w:eastAsia="Times New Roman" w:hAnsi="Times New Roman" w:cs="Times New Roman"/>
        </w:rPr>
        <w:t xml:space="preserve">sergantiems sunkiu </w:t>
      </w:r>
      <w:proofErr w:type="spellStart"/>
      <w:r>
        <w:rPr>
          <w:rFonts w:ascii="Times New Roman" w:eastAsia="Times New Roman" w:hAnsi="Times New Roman" w:cs="Times New Roman"/>
        </w:rPr>
        <w:t>staziniu</w:t>
      </w:r>
      <w:proofErr w:type="spellEnd"/>
      <w:r>
        <w:rPr>
          <w:rFonts w:ascii="Times New Roman" w:eastAsia="Times New Roman" w:hAnsi="Times New Roman" w:cs="Times New Roman"/>
        </w:rPr>
        <w:t xml:space="preserve"> širdies nepakankamumu (ŠN) ir pacientams, kuriems yra lengvas ar vidutinio sunkumo širdies nepakankamumas, sveriantiems m</w:t>
      </w:r>
      <w:r>
        <w:rPr>
          <w:rFonts w:ascii="Times New Roman" w:hAnsi="Times New Roman" w:cs="Times New Roman"/>
        </w:rPr>
        <w:t xml:space="preserve">ažiau kaip 85 kg, didžiausia rekomenduojama 2 kartus per parą geriama dozė yra 25 mg, </w:t>
      </w:r>
      <w:r>
        <w:rPr>
          <w:rFonts w:ascii="Times New Roman" w:eastAsia="Times New Roman" w:hAnsi="Times New Roman" w:cs="Times New Roman"/>
        </w:rPr>
        <w:t xml:space="preserve">pacientams, kuriems yra lengvas ar vidutinio sunkumo ŠN, </w:t>
      </w:r>
      <w:r>
        <w:rPr>
          <w:rFonts w:ascii="Times New Roman" w:hAnsi="Times New Roman" w:cs="Times New Roman"/>
        </w:rPr>
        <w:t>sverian</w:t>
      </w:r>
      <w:r>
        <w:rPr>
          <w:rFonts w:ascii="Times New Roman" w:eastAsia="Times New Roman" w:hAnsi="Times New Roman" w:cs="Times New Roman"/>
        </w:rPr>
        <w:t>tiems</w:t>
      </w:r>
      <w:r>
        <w:rPr>
          <w:rFonts w:ascii="Times New Roman" w:hAnsi="Times New Roman" w:cs="Times New Roman"/>
        </w:rPr>
        <w:t xml:space="preserve"> daugiau kaip 85</w:t>
      </w:r>
      <w:r w:rsidR="00A50477">
        <w:rPr>
          <w:rFonts w:ascii="Times New Roman" w:hAnsi="Times New Roman" w:cs="Times New Roman"/>
        </w:rPr>
        <w:t> </w:t>
      </w:r>
      <w:r>
        <w:rPr>
          <w:rFonts w:ascii="Times New Roman" w:hAnsi="Times New Roman" w:cs="Times New Roman"/>
        </w:rPr>
        <w:t>kg – 50 mg.</w:t>
      </w:r>
    </w:p>
    <w:p w14:paraId="1518B5C8" w14:textId="77777777" w:rsidR="00AB7D32" w:rsidRDefault="00AB7D32">
      <w:pPr>
        <w:widowControl w:val="0"/>
        <w:ind w:left="0" w:firstLine="0"/>
        <w:rPr>
          <w:rFonts w:ascii="Times New Roman" w:hAnsi="Times New Roman" w:cs="Times New Roman"/>
        </w:rPr>
      </w:pPr>
    </w:p>
    <w:p w14:paraId="700284F5"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Pradėjus gydyti šiuo vaistiniu preparatu ar padidinus jo dozę, gali trumpam pasunkėti širdies nepakankamumo simptomai, ypač sunkiu širdies nepakankamumu sergantiems ir (arba) didelę diuretikų dozę vartojantiems pacientams. Taip atsitikus, nutraukti </w:t>
      </w:r>
      <w:proofErr w:type="spellStart"/>
      <w:r>
        <w:rPr>
          <w:rFonts w:ascii="Times New Roman" w:hAnsi="Times New Roman" w:cs="Times New Roman"/>
        </w:rPr>
        <w:t>karvedilolio</w:t>
      </w:r>
      <w:proofErr w:type="spellEnd"/>
      <w:r>
        <w:rPr>
          <w:rFonts w:ascii="Times New Roman" w:hAnsi="Times New Roman" w:cs="Times New Roman"/>
        </w:rPr>
        <w:t xml:space="preserve"> vartojimo dažniausiai nereikia, tačiau negalima didinti jo dozės. Pacientą, išgėrusį pirmą ar padidintą dozę, 2 val. turi stebėti kardiologas. Prieš didinant dozę, kiekvieną kartą reikia ištirti, ar nėra širdies nepakankamumo pasunkėjimo arba pernelyg didelio kraujagyslių išsiplėtimo simptomų (įvertinti inkstų funkciją, kūno svorį, kraujospūdį, širdies susitraukimų dažnį ir ritmą). Pasunkėjus širdies nepakankamumui ar susilaikius skysčių, didinama diuretiko dozė, o </w:t>
      </w:r>
      <w:proofErr w:type="spellStart"/>
      <w:r>
        <w:rPr>
          <w:rFonts w:ascii="Times New Roman" w:hAnsi="Times New Roman" w:cs="Times New Roman"/>
        </w:rPr>
        <w:t>karvedilolio</w:t>
      </w:r>
      <w:proofErr w:type="spellEnd"/>
      <w:r>
        <w:rPr>
          <w:rFonts w:ascii="Times New Roman" w:hAnsi="Times New Roman" w:cs="Times New Roman"/>
        </w:rPr>
        <w:t xml:space="preserve"> dozės negalima didinti tol, kol paciento būklė stabilizuosis. Pasireiškus bradikardijai ar sulėtėjus </w:t>
      </w:r>
      <w:proofErr w:type="spellStart"/>
      <w:r>
        <w:rPr>
          <w:rFonts w:ascii="Times New Roman" w:hAnsi="Times New Roman" w:cs="Times New Roman"/>
        </w:rPr>
        <w:t>atrioventrikuliniam</w:t>
      </w:r>
      <w:proofErr w:type="spellEnd"/>
      <w:r>
        <w:rPr>
          <w:rFonts w:ascii="Times New Roman" w:hAnsi="Times New Roman" w:cs="Times New Roman"/>
        </w:rPr>
        <w:t xml:space="preserve"> laidumui, iš pradžių reikia pamatuoti </w:t>
      </w:r>
      <w:proofErr w:type="spellStart"/>
      <w:r>
        <w:rPr>
          <w:rFonts w:ascii="Times New Roman" w:hAnsi="Times New Roman" w:cs="Times New Roman"/>
        </w:rPr>
        <w:t>digoksino</w:t>
      </w:r>
      <w:proofErr w:type="spellEnd"/>
      <w:r>
        <w:rPr>
          <w:rFonts w:ascii="Times New Roman" w:hAnsi="Times New Roman" w:cs="Times New Roman"/>
        </w:rPr>
        <w:t xml:space="preserve"> koncentraciją kraujyje. Kartais dėl to gali tekti sumažinti </w:t>
      </w:r>
      <w:proofErr w:type="spellStart"/>
      <w:r>
        <w:rPr>
          <w:rFonts w:ascii="Times New Roman" w:hAnsi="Times New Roman" w:cs="Times New Roman"/>
        </w:rPr>
        <w:t>karvedilolio</w:t>
      </w:r>
      <w:proofErr w:type="spellEnd"/>
      <w:r>
        <w:rPr>
          <w:rFonts w:ascii="Times New Roman" w:hAnsi="Times New Roman" w:cs="Times New Roman"/>
        </w:rPr>
        <w:t xml:space="preserve"> dozę ar net jo vartojimą laikinai nutraukti. Vis dėlto net tokiais atvejais galimybė sėkmingai tęsti laipsnišką </w:t>
      </w:r>
      <w:proofErr w:type="spellStart"/>
      <w:r>
        <w:rPr>
          <w:rFonts w:ascii="Times New Roman" w:hAnsi="Times New Roman" w:cs="Times New Roman"/>
        </w:rPr>
        <w:t>karvedilolio</w:t>
      </w:r>
      <w:proofErr w:type="spellEnd"/>
      <w:r>
        <w:rPr>
          <w:rFonts w:ascii="Times New Roman" w:hAnsi="Times New Roman" w:cs="Times New Roman"/>
        </w:rPr>
        <w:t xml:space="preserve"> dozės koregavimą dažnai išlieka.</w:t>
      </w:r>
    </w:p>
    <w:p w14:paraId="2BB399E6" w14:textId="77777777" w:rsidR="00AB7D32" w:rsidRDefault="00AB7D32">
      <w:pPr>
        <w:widowControl w:val="0"/>
        <w:ind w:left="0" w:firstLine="0"/>
        <w:rPr>
          <w:rFonts w:ascii="Times New Roman" w:hAnsi="Times New Roman" w:cs="Times New Roman"/>
        </w:rPr>
      </w:pPr>
    </w:p>
    <w:p w14:paraId="2423DFCD"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Koreguojant </w:t>
      </w:r>
      <w:proofErr w:type="spellStart"/>
      <w:r>
        <w:rPr>
          <w:rFonts w:ascii="Times New Roman" w:hAnsi="Times New Roman" w:cs="Times New Roman"/>
        </w:rPr>
        <w:t>karvedilolio</w:t>
      </w:r>
      <w:proofErr w:type="spellEnd"/>
      <w:r>
        <w:rPr>
          <w:rFonts w:ascii="Times New Roman" w:hAnsi="Times New Roman" w:cs="Times New Roman"/>
        </w:rPr>
        <w:t xml:space="preserve"> dozę, reikia reguliariai tirti inkstų funkciją, nustatinėti trombocitų kiekį, o nuo insulino priklausomu ar nepriklausomu cukriniu diabetu sergantiems pacientams ir gliukozės koncentraciją kraujyje. Nustačius reikiamą dozę, šiuos tyrimus galima kartoti rečiau.</w:t>
      </w:r>
    </w:p>
    <w:p w14:paraId="0F4D8DBF" w14:textId="77777777" w:rsidR="00AB7D32" w:rsidRDefault="00AB7D32">
      <w:pPr>
        <w:widowControl w:val="0"/>
        <w:ind w:left="0" w:firstLine="0"/>
        <w:rPr>
          <w:rFonts w:ascii="Times New Roman" w:hAnsi="Times New Roman" w:cs="Times New Roman"/>
        </w:rPr>
      </w:pPr>
    </w:p>
    <w:p w14:paraId="2D439CCC"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Karvedilolio</w:t>
      </w:r>
      <w:proofErr w:type="spellEnd"/>
      <w:r>
        <w:rPr>
          <w:rFonts w:ascii="Times New Roman" w:hAnsi="Times New Roman" w:cs="Times New Roman"/>
        </w:rPr>
        <w:t xml:space="preserve"> nevartojus ilgiau kaip vieną savaitę, iš naujo jo skiriama vartoti </w:t>
      </w:r>
      <w:r>
        <w:rPr>
          <w:rFonts w:ascii="Times New Roman" w:eastAsia="Times New Roman" w:hAnsi="Times New Roman" w:cs="Times New Roman"/>
        </w:rPr>
        <w:t>nuo mažiausios dozės lygio</w:t>
      </w:r>
      <w:r>
        <w:rPr>
          <w:rFonts w:ascii="Times New Roman" w:hAnsi="Times New Roman" w:cs="Times New Roman"/>
        </w:rPr>
        <w:t xml:space="preserve"> 2 kartus per parą. Ši dozė didinama palaipsniui, laikantis aukščiau pateiktų rekomendacijų.</w:t>
      </w:r>
    </w:p>
    <w:p w14:paraId="15E311BB" w14:textId="77777777" w:rsidR="00AB7D32" w:rsidRDefault="00AB7D32">
      <w:pPr>
        <w:widowControl w:val="0"/>
        <w:ind w:left="0" w:firstLine="0"/>
        <w:rPr>
          <w:rFonts w:ascii="Times New Roman" w:hAnsi="Times New Roman" w:cs="Times New Roman"/>
        </w:rPr>
      </w:pPr>
    </w:p>
    <w:p w14:paraId="432C01AF" w14:textId="77777777" w:rsidR="00AB7D32" w:rsidRDefault="00F72DE3">
      <w:pPr>
        <w:widowControl w:val="0"/>
        <w:tabs>
          <w:tab w:val="left" w:pos="567"/>
        </w:tabs>
        <w:spacing w:line="260" w:lineRule="exact"/>
        <w:ind w:left="0" w:firstLine="0"/>
        <w:rPr>
          <w:rFonts w:ascii="Times New Roman" w:eastAsia="Times New Roman" w:hAnsi="Times New Roman" w:cs="Times New Roman"/>
          <w:b/>
          <w:bCs/>
          <w:i/>
          <w:iCs/>
        </w:rPr>
      </w:pPr>
      <w:r>
        <w:rPr>
          <w:rFonts w:ascii="Times New Roman" w:eastAsia="Times New Roman" w:hAnsi="Times New Roman" w:cs="Times New Roman"/>
          <w:b/>
          <w:bCs/>
          <w:i/>
          <w:iCs/>
        </w:rPr>
        <w:t>Specialios dozavimo instrukcijos</w:t>
      </w:r>
    </w:p>
    <w:p w14:paraId="0A496CBF" w14:textId="77777777" w:rsidR="00AB7D32" w:rsidRDefault="00F72DE3">
      <w:pPr>
        <w:widowControl w:val="0"/>
        <w:numPr>
          <w:ilvl w:val="12"/>
          <w:numId w:val="0"/>
        </w:numPr>
        <w:tabs>
          <w:tab w:val="left" w:pos="8505"/>
        </w:tabs>
        <w:ind w:right="-2"/>
        <w:rPr>
          <w:rFonts w:ascii="Times New Roman" w:eastAsia="Times New Roman" w:hAnsi="Times New Roman" w:cs="Times New Roman"/>
        </w:rPr>
      </w:pPr>
      <w:r>
        <w:rPr>
          <w:rFonts w:ascii="Times New Roman" w:eastAsia="Times New Roman" w:hAnsi="Times New Roman" w:cs="Times New Roman"/>
        </w:rPr>
        <w:t xml:space="preserve">Kaip ir visų beta </w:t>
      </w:r>
      <w:proofErr w:type="spellStart"/>
      <w:r>
        <w:rPr>
          <w:rFonts w:ascii="Times New Roman" w:eastAsia="Times New Roman" w:hAnsi="Times New Roman" w:cs="Times New Roman"/>
        </w:rPr>
        <w:t>adrenoblokatorių</w:t>
      </w:r>
      <w:proofErr w:type="spellEnd"/>
      <w:r>
        <w:rPr>
          <w:rFonts w:ascii="Times New Roman" w:eastAsia="Times New Roman" w:hAnsi="Times New Roman" w:cs="Times New Roman"/>
        </w:rPr>
        <w:t>, gydymo negalima nutraukti staiga, o palaipsniui mažinti kas savaitę. Tai ypač svarbu pacientams, sergantiems gretutine koronarine širdies liga.</w:t>
      </w:r>
    </w:p>
    <w:p w14:paraId="3DDD8A84" w14:textId="77777777" w:rsidR="00AB7D32" w:rsidRDefault="00AB7D32">
      <w:pPr>
        <w:widowControl w:val="0"/>
        <w:numPr>
          <w:ilvl w:val="12"/>
          <w:numId w:val="0"/>
        </w:numPr>
        <w:tabs>
          <w:tab w:val="left" w:pos="8505"/>
        </w:tabs>
        <w:ind w:right="-2"/>
        <w:rPr>
          <w:rFonts w:ascii="Times New Roman" w:hAnsi="Times New Roman" w:cs="Times New Roman"/>
          <w:u w:val="single"/>
        </w:rPr>
      </w:pPr>
    </w:p>
    <w:p w14:paraId="7717CD74" w14:textId="6CBDB2CC" w:rsidR="00AB7D32" w:rsidRPr="009D6503" w:rsidRDefault="00F72DE3">
      <w:pPr>
        <w:widowControl w:val="0"/>
        <w:numPr>
          <w:ilvl w:val="12"/>
          <w:numId w:val="0"/>
        </w:numPr>
        <w:tabs>
          <w:tab w:val="left" w:pos="8505"/>
        </w:tabs>
        <w:ind w:right="-2"/>
        <w:rPr>
          <w:rFonts w:ascii="Times New Roman" w:hAnsi="Times New Roman" w:cs="Times New Roman"/>
          <w:i/>
          <w:iCs/>
        </w:rPr>
      </w:pPr>
      <w:r w:rsidRPr="009D6503">
        <w:rPr>
          <w:rFonts w:ascii="Times New Roman" w:hAnsi="Times New Roman" w:cs="Times New Roman"/>
          <w:i/>
          <w:iCs/>
        </w:rPr>
        <w:t>Pacienta</w:t>
      </w:r>
      <w:r w:rsidR="00A50477" w:rsidRPr="009D6503">
        <w:rPr>
          <w:rFonts w:ascii="Times New Roman" w:hAnsi="Times New Roman" w:cs="Times New Roman"/>
          <w:i/>
          <w:iCs/>
        </w:rPr>
        <w:t>ms</w:t>
      </w:r>
      <w:r w:rsidRPr="009D6503">
        <w:rPr>
          <w:rFonts w:ascii="Times New Roman" w:hAnsi="Times New Roman" w:cs="Times New Roman"/>
          <w:i/>
          <w:iCs/>
        </w:rPr>
        <w:t>, kurių inkstų funkcija sutrikusi</w:t>
      </w:r>
    </w:p>
    <w:p w14:paraId="6731E3BC" w14:textId="2A4D3955" w:rsidR="00AB7D32" w:rsidRDefault="00F72DE3">
      <w:pPr>
        <w:widowControl w:val="0"/>
        <w:ind w:left="0" w:firstLine="0"/>
        <w:rPr>
          <w:rFonts w:ascii="Times New Roman" w:hAnsi="Times New Roman" w:cs="Times New Roman"/>
        </w:rPr>
      </w:pPr>
      <w:r>
        <w:rPr>
          <w:rFonts w:ascii="Times New Roman" w:eastAsia="Times New Roman" w:hAnsi="Times New Roman" w:cs="Times New Roman"/>
        </w:rPr>
        <w:t>Farmakokinetikos duomenys ir klinikiniai tyrimai su pacientais, kurių inkstų funkcija sutrikusi (įskaitant inkstų nepakankamumą), rodo, kad esant vidutinio sunkumo ar sunkiam inkstų funkcijos sutrikimui, dozės koreguoti nereikia (žr. 4.4 ir 5.2 skyrius).</w:t>
      </w:r>
    </w:p>
    <w:p w14:paraId="7FFA823A" w14:textId="77777777" w:rsidR="00AB7D32" w:rsidRDefault="00AB7D32">
      <w:pPr>
        <w:widowControl w:val="0"/>
        <w:numPr>
          <w:ilvl w:val="12"/>
          <w:numId w:val="0"/>
        </w:numPr>
        <w:tabs>
          <w:tab w:val="left" w:pos="8505"/>
        </w:tabs>
        <w:ind w:right="-2"/>
        <w:rPr>
          <w:rFonts w:ascii="Times New Roman" w:hAnsi="Times New Roman" w:cs="Times New Roman"/>
          <w:u w:val="single"/>
        </w:rPr>
      </w:pPr>
    </w:p>
    <w:p w14:paraId="4862F098" w14:textId="77777777" w:rsidR="00AB7D32" w:rsidRDefault="00F72DE3">
      <w:pPr>
        <w:widowControl w:val="0"/>
        <w:numPr>
          <w:ilvl w:val="12"/>
          <w:numId w:val="0"/>
        </w:numPr>
        <w:tabs>
          <w:tab w:val="left" w:pos="8505"/>
        </w:tabs>
        <w:ind w:right="-2"/>
        <w:rPr>
          <w:rFonts w:ascii="Times New Roman" w:hAnsi="Times New Roman" w:cs="Times New Roman"/>
          <w:u w:val="single"/>
        </w:rPr>
      </w:pPr>
      <w:r>
        <w:rPr>
          <w:rFonts w:ascii="Times New Roman" w:hAnsi="Times New Roman" w:cs="Times New Roman"/>
          <w:u w:val="single"/>
        </w:rPr>
        <w:t>Pacientai, sergantys vidutinio sunkumo kepenų nepakankamumu</w:t>
      </w:r>
    </w:p>
    <w:p w14:paraId="16B4C512"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Gali tekti keisti dozę.</w:t>
      </w:r>
    </w:p>
    <w:p w14:paraId="2FF912D1" w14:textId="77777777" w:rsidR="00AB7D32" w:rsidRDefault="00AB7D32">
      <w:pPr>
        <w:widowControl w:val="0"/>
        <w:ind w:left="0" w:firstLine="0"/>
        <w:rPr>
          <w:rFonts w:ascii="Times New Roman" w:hAnsi="Times New Roman" w:cs="Times New Roman"/>
        </w:rPr>
      </w:pPr>
    </w:p>
    <w:p w14:paraId="01539626" w14:textId="77777777" w:rsidR="00AB7D32" w:rsidRPr="009D6503" w:rsidRDefault="00F72DE3">
      <w:pPr>
        <w:widowControl w:val="0"/>
        <w:numPr>
          <w:ilvl w:val="12"/>
          <w:numId w:val="0"/>
        </w:numPr>
        <w:tabs>
          <w:tab w:val="left" w:pos="8505"/>
        </w:tabs>
        <w:ind w:right="-2"/>
        <w:rPr>
          <w:rFonts w:ascii="Times New Roman" w:hAnsi="Times New Roman" w:cs="Times New Roman"/>
          <w:i/>
          <w:iCs/>
        </w:rPr>
      </w:pPr>
      <w:r w:rsidRPr="009D6503">
        <w:rPr>
          <w:rFonts w:ascii="Times New Roman" w:hAnsi="Times New Roman" w:cs="Times New Roman"/>
          <w:i/>
          <w:iCs/>
        </w:rPr>
        <w:t>Vaikų populiacija</w:t>
      </w:r>
    </w:p>
    <w:p w14:paraId="7EB3E872" w14:textId="6F9D395C"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lang w:val="sl-SI"/>
        </w:rPr>
        <w:t xml:space="preserve">Veiksmingumas ir saugumas </w:t>
      </w:r>
      <w:r>
        <w:rPr>
          <w:rFonts w:ascii="Times New Roman" w:hAnsi="Times New Roman" w:cs="Times New Roman"/>
        </w:rPr>
        <w:t>jaunesniems kaip 18-</w:t>
      </w:r>
      <w:r w:rsidR="00A50477">
        <w:rPr>
          <w:rFonts w:ascii="Times New Roman" w:hAnsi="Times New Roman" w:cs="Times New Roman"/>
        </w:rPr>
        <w:t>os</w:t>
      </w:r>
      <w:r>
        <w:rPr>
          <w:rFonts w:ascii="Times New Roman" w:hAnsi="Times New Roman" w:cs="Times New Roman"/>
        </w:rPr>
        <w:t xml:space="preserve"> metų vaikams ir paaugliams nebuvo tirtas </w:t>
      </w:r>
      <w:r>
        <w:rPr>
          <w:rFonts w:ascii="Times New Roman" w:eastAsia="Times New Roman" w:hAnsi="Times New Roman" w:cs="Times New Roman"/>
        </w:rPr>
        <w:t>(žr. 5.1 skyrių)</w:t>
      </w:r>
      <w:r>
        <w:rPr>
          <w:rFonts w:ascii="Times New Roman" w:hAnsi="Times New Roman" w:cs="Times New Roman"/>
        </w:rPr>
        <w:t xml:space="preserve">. Duomenų apie </w:t>
      </w:r>
      <w:proofErr w:type="spellStart"/>
      <w:r>
        <w:rPr>
          <w:rFonts w:ascii="Times New Roman" w:hAnsi="Times New Roman" w:cs="Times New Roman"/>
        </w:rPr>
        <w:t>karvedilolio</w:t>
      </w:r>
      <w:proofErr w:type="spellEnd"/>
      <w:r>
        <w:rPr>
          <w:rFonts w:ascii="Times New Roman" w:hAnsi="Times New Roman" w:cs="Times New Roman"/>
        </w:rPr>
        <w:t xml:space="preserve"> saugumą ir efektyvumą nepakanka.</w:t>
      </w:r>
    </w:p>
    <w:p w14:paraId="56E969E8" w14:textId="77777777" w:rsidR="00AB7D32" w:rsidRDefault="00AB7D32">
      <w:pPr>
        <w:widowControl w:val="0"/>
        <w:ind w:left="0" w:firstLine="0"/>
        <w:rPr>
          <w:rFonts w:ascii="Times New Roman" w:hAnsi="Times New Roman" w:cs="Times New Roman"/>
        </w:rPr>
      </w:pPr>
    </w:p>
    <w:p w14:paraId="5390BE79" w14:textId="77777777" w:rsidR="00AB7D32" w:rsidRPr="009D6503" w:rsidRDefault="00F72DE3">
      <w:pPr>
        <w:widowControl w:val="0"/>
        <w:numPr>
          <w:ilvl w:val="12"/>
          <w:numId w:val="0"/>
        </w:numPr>
        <w:tabs>
          <w:tab w:val="left" w:pos="8505"/>
        </w:tabs>
        <w:ind w:right="-2"/>
        <w:rPr>
          <w:rFonts w:ascii="Times New Roman" w:hAnsi="Times New Roman" w:cs="Times New Roman"/>
          <w:i/>
          <w:iCs/>
        </w:rPr>
      </w:pPr>
      <w:r w:rsidRPr="009D6503">
        <w:rPr>
          <w:rFonts w:ascii="Times New Roman" w:hAnsi="Times New Roman" w:cs="Times New Roman"/>
          <w:i/>
          <w:iCs/>
        </w:rPr>
        <w:t>Senyviems pacientams</w:t>
      </w:r>
    </w:p>
    <w:p w14:paraId="72E815F3" w14:textId="77777777" w:rsidR="00AB7D32" w:rsidRDefault="00AB7D32">
      <w:pPr>
        <w:widowControl w:val="0"/>
        <w:numPr>
          <w:ilvl w:val="12"/>
          <w:numId w:val="0"/>
        </w:numPr>
        <w:tabs>
          <w:tab w:val="left" w:pos="8505"/>
        </w:tabs>
        <w:ind w:right="-2"/>
        <w:rPr>
          <w:rFonts w:ascii="Times New Roman" w:hAnsi="Times New Roman" w:cs="Times New Roman"/>
          <w:u w:val="single"/>
        </w:rPr>
      </w:pPr>
    </w:p>
    <w:p w14:paraId="4C9EFDFE"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Senyvi pacientai gali būti jautresni </w:t>
      </w:r>
      <w:proofErr w:type="spellStart"/>
      <w:r>
        <w:rPr>
          <w:rFonts w:ascii="Times New Roman" w:hAnsi="Times New Roman" w:cs="Times New Roman"/>
        </w:rPr>
        <w:t>karvedilolio</w:t>
      </w:r>
      <w:proofErr w:type="spellEnd"/>
      <w:r>
        <w:rPr>
          <w:rFonts w:ascii="Times New Roman" w:hAnsi="Times New Roman" w:cs="Times New Roman"/>
        </w:rPr>
        <w:t xml:space="preserve"> poveikiui, todėl juos reikia atidžiau prižiūrėti.</w:t>
      </w:r>
    </w:p>
    <w:p w14:paraId="0A82D6B6" w14:textId="77777777" w:rsidR="00AB7D32" w:rsidRDefault="00AB7D32">
      <w:pPr>
        <w:widowControl w:val="0"/>
        <w:ind w:left="0" w:firstLine="0"/>
        <w:rPr>
          <w:rFonts w:ascii="Times New Roman" w:hAnsi="Times New Roman" w:cs="Times New Roman"/>
        </w:rPr>
      </w:pPr>
    </w:p>
    <w:p w14:paraId="5873CB00" w14:textId="77777777" w:rsidR="00AB7D32" w:rsidRDefault="00F72DE3">
      <w:pPr>
        <w:widowControl w:val="0"/>
        <w:numPr>
          <w:ilvl w:val="12"/>
          <w:numId w:val="0"/>
        </w:numPr>
        <w:tabs>
          <w:tab w:val="left" w:pos="8505"/>
        </w:tabs>
        <w:ind w:right="-2"/>
        <w:rPr>
          <w:rFonts w:ascii="Times New Roman" w:hAnsi="Times New Roman" w:cs="Times New Roman"/>
          <w:u w:val="single"/>
        </w:rPr>
      </w:pPr>
      <w:r>
        <w:rPr>
          <w:rFonts w:ascii="Times New Roman" w:hAnsi="Times New Roman" w:cs="Times New Roman"/>
          <w:u w:val="single"/>
        </w:rPr>
        <w:t>Vartojimo metodas</w:t>
      </w:r>
    </w:p>
    <w:p w14:paraId="6D3F9265" w14:textId="77777777" w:rsidR="00AB7D32" w:rsidRDefault="00AB7D32">
      <w:pPr>
        <w:widowControl w:val="0"/>
        <w:numPr>
          <w:ilvl w:val="12"/>
          <w:numId w:val="0"/>
        </w:numPr>
        <w:tabs>
          <w:tab w:val="left" w:pos="8505"/>
        </w:tabs>
        <w:ind w:right="-2"/>
        <w:rPr>
          <w:rFonts w:ascii="Times New Roman" w:hAnsi="Times New Roman" w:cs="Times New Roman"/>
          <w:i/>
          <w:u w:val="single"/>
        </w:rPr>
      </w:pPr>
    </w:p>
    <w:p w14:paraId="3AE00CE6"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Tabletę reikia užgerti pakankamu kiekiu skysčio. Vartoti valgio metu šį vaistinį preparatą nebūtina. Vis dėlto širdies nepakankamumu sergantiems pacientams jį rekomenduojama gerti valgio metu, kad būtų lėtesnė absorbcija ir mažesnė </w:t>
      </w:r>
      <w:proofErr w:type="spellStart"/>
      <w:r>
        <w:rPr>
          <w:rFonts w:ascii="Times New Roman" w:hAnsi="Times New Roman" w:cs="Times New Roman"/>
        </w:rPr>
        <w:t>ortostatinės</w:t>
      </w:r>
      <w:proofErr w:type="spellEnd"/>
      <w:r>
        <w:rPr>
          <w:rFonts w:ascii="Times New Roman" w:hAnsi="Times New Roman" w:cs="Times New Roman"/>
        </w:rPr>
        <w:t xml:space="preserve"> </w:t>
      </w:r>
      <w:proofErr w:type="spellStart"/>
      <w:r>
        <w:rPr>
          <w:rFonts w:ascii="Times New Roman" w:hAnsi="Times New Roman" w:cs="Times New Roman"/>
        </w:rPr>
        <w:t>hipotenzijos</w:t>
      </w:r>
      <w:proofErr w:type="spellEnd"/>
      <w:r>
        <w:rPr>
          <w:rFonts w:ascii="Times New Roman" w:hAnsi="Times New Roman" w:cs="Times New Roman"/>
        </w:rPr>
        <w:t xml:space="preserve"> rizika.</w:t>
      </w:r>
    </w:p>
    <w:p w14:paraId="405BB616" w14:textId="77777777" w:rsidR="00AB7D32" w:rsidRDefault="00AB7D32">
      <w:pPr>
        <w:widowControl w:val="0"/>
        <w:ind w:left="0" w:firstLine="0"/>
        <w:rPr>
          <w:rFonts w:ascii="Times New Roman" w:hAnsi="Times New Roman" w:cs="Times New Roman"/>
        </w:rPr>
      </w:pPr>
    </w:p>
    <w:p w14:paraId="19653E5D"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4.3</w:t>
      </w:r>
      <w:r>
        <w:rPr>
          <w:rFonts w:ascii="Times New Roman" w:hAnsi="Times New Roman" w:cs="Times New Roman"/>
          <w:b/>
          <w:kern w:val="28"/>
        </w:rPr>
        <w:tab/>
        <w:t>Kontraindikacijos</w:t>
      </w:r>
    </w:p>
    <w:p w14:paraId="5C163D7D" w14:textId="77777777" w:rsidR="00AB7D32" w:rsidRDefault="00AB7D32">
      <w:pPr>
        <w:widowControl w:val="0"/>
        <w:numPr>
          <w:ilvl w:val="12"/>
          <w:numId w:val="0"/>
        </w:numPr>
        <w:tabs>
          <w:tab w:val="left" w:pos="8505"/>
        </w:tabs>
        <w:ind w:right="-2"/>
        <w:rPr>
          <w:rFonts w:ascii="Times New Roman" w:hAnsi="Times New Roman" w:cs="Times New Roman"/>
        </w:rPr>
      </w:pPr>
    </w:p>
    <w:p w14:paraId="5C41DE18" w14:textId="77777777" w:rsidR="00AB7D32" w:rsidRDefault="00F72DE3">
      <w:pPr>
        <w:widowControl w:val="0"/>
        <w:numPr>
          <w:ilvl w:val="0"/>
          <w:numId w:val="35"/>
        </w:numPr>
        <w:rPr>
          <w:rFonts w:ascii="Times New Roman" w:eastAsia="Times New Roman" w:hAnsi="Times New Roman" w:cs="Times New Roman"/>
          <w:sz w:val="24"/>
          <w:szCs w:val="20"/>
          <w:lang w:val="sl-SI" w:eastAsia="sl-SI"/>
        </w:rPr>
      </w:pPr>
      <w:r>
        <w:rPr>
          <w:rFonts w:ascii="Times New Roman" w:hAnsi="Times New Roman" w:cs="Times New Roman"/>
        </w:rPr>
        <w:t xml:space="preserve">Padidėjęs jautrumas </w:t>
      </w:r>
      <w:r>
        <w:rPr>
          <w:rFonts w:ascii="Times New Roman" w:eastAsia="Times New Roman" w:hAnsi="Times New Roman" w:cs="Times New Roman"/>
        </w:rPr>
        <w:t>veikliajai medžiagai</w:t>
      </w:r>
      <w:r>
        <w:rPr>
          <w:rFonts w:ascii="Times New Roman" w:hAnsi="Times New Roman" w:cs="Times New Roman"/>
        </w:rPr>
        <w:t xml:space="preserve"> arba bet kuriai 6.1 skyriuje nurodytai pagalbinei medžiagai.</w:t>
      </w:r>
    </w:p>
    <w:p w14:paraId="65F217F5" w14:textId="77777777" w:rsidR="00AB7D32" w:rsidRDefault="00F72DE3">
      <w:pPr>
        <w:widowControl w:val="0"/>
        <w:numPr>
          <w:ilvl w:val="0"/>
          <w:numId w:val="35"/>
        </w:numPr>
        <w:rPr>
          <w:rFonts w:ascii="Times New Roman" w:eastAsia="Times New Roman" w:hAnsi="Times New Roman" w:cs="Times New Roman"/>
          <w:sz w:val="24"/>
          <w:szCs w:val="20"/>
          <w:lang w:val="sl-SI" w:eastAsia="sl-SI"/>
        </w:rPr>
      </w:pPr>
      <w:r>
        <w:rPr>
          <w:rFonts w:ascii="Times New Roman" w:hAnsi="Times New Roman" w:cs="Times New Roman"/>
        </w:rPr>
        <w:t>Nestabilus ar nekompensuotas širdies nepakankamumas.</w:t>
      </w:r>
    </w:p>
    <w:p w14:paraId="138DF8A9" w14:textId="77777777"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 xml:space="preserve">IV klasės pagal NYHA širdies nepakankamumas, kurį būtina gydyti į veną leidžiamais </w:t>
      </w:r>
      <w:proofErr w:type="spellStart"/>
      <w:r>
        <w:rPr>
          <w:rFonts w:ascii="Times New Roman" w:hAnsi="Times New Roman" w:cs="Times New Roman"/>
        </w:rPr>
        <w:t>inotropiniais</w:t>
      </w:r>
      <w:proofErr w:type="spellEnd"/>
      <w:r>
        <w:rPr>
          <w:rFonts w:ascii="Times New Roman" w:hAnsi="Times New Roman" w:cs="Times New Roman"/>
        </w:rPr>
        <w:t xml:space="preserve"> vaistiniais preparatais.</w:t>
      </w:r>
    </w:p>
    <w:p w14:paraId="48891907" w14:textId="77777777" w:rsidR="00AB7D32" w:rsidRDefault="00F72DE3">
      <w:pPr>
        <w:widowControl w:val="0"/>
        <w:numPr>
          <w:ilvl w:val="0"/>
          <w:numId w:val="35"/>
        </w:numPr>
        <w:rPr>
          <w:rFonts w:ascii="Times New Roman" w:eastAsia="Times New Roman" w:hAnsi="Times New Roman" w:cs="Times New Roman"/>
          <w:sz w:val="24"/>
          <w:szCs w:val="20"/>
          <w:lang w:val="sl-SI" w:eastAsia="sl-SI"/>
        </w:rPr>
      </w:pPr>
      <w:r>
        <w:rPr>
          <w:rFonts w:ascii="Times New Roman" w:hAnsi="Times New Roman" w:cs="Times New Roman"/>
        </w:rPr>
        <w:t>Obstrukcinė kvėpavimo takų liga.</w:t>
      </w:r>
    </w:p>
    <w:p w14:paraId="4E91ECC5" w14:textId="77777777" w:rsidR="00AB7D32" w:rsidRDefault="00F72DE3">
      <w:pPr>
        <w:widowControl w:val="0"/>
        <w:numPr>
          <w:ilvl w:val="0"/>
          <w:numId w:val="35"/>
        </w:numPr>
        <w:rPr>
          <w:rFonts w:ascii="Times New Roman" w:eastAsia="Times New Roman" w:hAnsi="Times New Roman" w:cs="Times New Roman"/>
          <w:sz w:val="24"/>
          <w:szCs w:val="20"/>
          <w:lang w:val="sl-SI" w:eastAsia="sl-SI"/>
        </w:rPr>
      </w:pPr>
      <w:r>
        <w:rPr>
          <w:rFonts w:ascii="Times New Roman" w:hAnsi="Times New Roman" w:cs="Times New Roman"/>
        </w:rPr>
        <w:t>Buvęs bronchų spazmas ar astma.</w:t>
      </w:r>
    </w:p>
    <w:p w14:paraId="4F35297E" w14:textId="77777777" w:rsidR="00AB7D32" w:rsidRDefault="00F72DE3">
      <w:pPr>
        <w:widowControl w:val="0"/>
        <w:numPr>
          <w:ilvl w:val="0"/>
          <w:numId w:val="35"/>
        </w:numPr>
        <w:rPr>
          <w:rFonts w:ascii="Times New Roman" w:eastAsia="Times New Roman" w:hAnsi="Times New Roman" w:cs="Times New Roman"/>
          <w:sz w:val="24"/>
          <w:szCs w:val="20"/>
          <w:lang w:val="sl-SI" w:eastAsia="sl-SI"/>
        </w:rPr>
      </w:pPr>
      <w:r>
        <w:rPr>
          <w:rFonts w:ascii="Times New Roman" w:hAnsi="Times New Roman" w:cs="Times New Roman"/>
        </w:rPr>
        <w:t>Klinikai reikšminga kepenų disfunkcija.</w:t>
      </w:r>
    </w:p>
    <w:p w14:paraId="45859E24" w14:textId="77777777"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 xml:space="preserve">Antrojo ar trečiojo laipsnio </w:t>
      </w:r>
      <w:proofErr w:type="spellStart"/>
      <w:r>
        <w:rPr>
          <w:rFonts w:ascii="Times New Roman" w:hAnsi="Times New Roman" w:cs="Times New Roman"/>
        </w:rPr>
        <w:t>atrioventrikulinė</w:t>
      </w:r>
      <w:proofErr w:type="spellEnd"/>
      <w:r>
        <w:rPr>
          <w:rFonts w:ascii="Times New Roman" w:hAnsi="Times New Roman" w:cs="Times New Roman"/>
        </w:rPr>
        <w:t xml:space="preserve"> blokada (</w:t>
      </w:r>
      <w:r>
        <w:rPr>
          <w:rFonts w:ascii="Times New Roman" w:eastAsia="Times New Roman" w:hAnsi="Times New Roman" w:cs="Times New Roman"/>
          <w:lang w:eastAsia="sl-SI"/>
        </w:rPr>
        <w:t xml:space="preserve">AV) </w:t>
      </w:r>
      <w:r>
        <w:rPr>
          <w:rFonts w:ascii="Times New Roman" w:hAnsi="Times New Roman" w:cs="Times New Roman"/>
        </w:rPr>
        <w:t>(nebent funkcionuoja nuolatinis stimuliatorius).</w:t>
      </w:r>
    </w:p>
    <w:p w14:paraId="32109CFA" w14:textId="77777777"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Sunki bradikardija (širdis susitraukia rečiau negu 50 kartų per minutę).</w:t>
      </w:r>
    </w:p>
    <w:p w14:paraId="4262EAC0" w14:textId="77777777" w:rsidR="00AB7D32" w:rsidRDefault="00F72DE3">
      <w:pPr>
        <w:widowControl w:val="0"/>
        <w:numPr>
          <w:ilvl w:val="0"/>
          <w:numId w:val="35"/>
        </w:numPr>
        <w:rPr>
          <w:rFonts w:ascii="Times New Roman" w:eastAsia="Times New Roman" w:hAnsi="Times New Roman" w:cs="Times New Roman"/>
          <w:szCs w:val="20"/>
          <w:lang w:eastAsia="sl-SI"/>
        </w:rPr>
      </w:pPr>
      <w:proofErr w:type="spellStart"/>
      <w:r>
        <w:rPr>
          <w:rFonts w:ascii="Times New Roman" w:hAnsi="Times New Roman" w:cs="Times New Roman"/>
        </w:rPr>
        <w:t>Kardiogeninis</w:t>
      </w:r>
      <w:proofErr w:type="spellEnd"/>
      <w:r>
        <w:rPr>
          <w:rFonts w:ascii="Times New Roman" w:hAnsi="Times New Roman" w:cs="Times New Roman"/>
        </w:rPr>
        <w:t xml:space="preserve"> šokas.</w:t>
      </w:r>
    </w:p>
    <w:p w14:paraId="67D4AFF9" w14:textId="77777777"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 xml:space="preserve">Sinusinio mazgo silpnumo sindromas (įskaitant </w:t>
      </w:r>
      <w:proofErr w:type="spellStart"/>
      <w:r>
        <w:rPr>
          <w:rFonts w:ascii="Times New Roman" w:hAnsi="Times New Roman" w:cs="Times New Roman"/>
        </w:rPr>
        <w:t>sinoatrialinę</w:t>
      </w:r>
      <w:proofErr w:type="spellEnd"/>
      <w:r>
        <w:rPr>
          <w:rFonts w:ascii="Times New Roman" w:hAnsi="Times New Roman" w:cs="Times New Roman"/>
        </w:rPr>
        <w:t xml:space="preserve"> blokadą).</w:t>
      </w:r>
    </w:p>
    <w:p w14:paraId="656FD6B2" w14:textId="26208135"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 xml:space="preserve">Sunki </w:t>
      </w:r>
      <w:proofErr w:type="spellStart"/>
      <w:r>
        <w:rPr>
          <w:rFonts w:ascii="Times New Roman" w:hAnsi="Times New Roman" w:cs="Times New Roman"/>
        </w:rPr>
        <w:t>hipotenzija</w:t>
      </w:r>
      <w:proofErr w:type="spellEnd"/>
      <w:r>
        <w:rPr>
          <w:rFonts w:ascii="Times New Roman" w:hAnsi="Times New Roman" w:cs="Times New Roman"/>
        </w:rPr>
        <w:t xml:space="preserve"> (</w:t>
      </w:r>
      <w:proofErr w:type="spellStart"/>
      <w:r>
        <w:rPr>
          <w:rFonts w:ascii="Times New Roman" w:hAnsi="Times New Roman" w:cs="Times New Roman"/>
        </w:rPr>
        <w:t>sistolinis</w:t>
      </w:r>
      <w:proofErr w:type="spellEnd"/>
      <w:r>
        <w:rPr>
          <w:rFonts w:ascii="Times New Roman" w:hAnsi="Times New Roman" w:cs="Times New Roman"/>
        </w:rPr>
        <w:t xml:space="preserve"> kraujospūdis &lt;</w:t>
      </w:r>
      <w:r w:rsidR="00A50477">
        <w:rPr>
          <w:rFonts w:ascii="Times New Roman" w:hAnsi="Times New Roman" w:cs="Times New Roman"/>
        </w:rPr>
        <w:t> </w:t>
      </w:r>
      <w:r>
        <w:rPr>
          <w:rFonts w:ascii="Times New Roman" w:hAnsi="Times New Roman" w:cs="Times New Roman"/>
        </w:rPr>
        <w:t>85</w:t>
      </w:r>
      <w:r w:rsidR="00A50477">
        <w:rPr>
          <w:rFonts w:ascii="Times New Roman" w:hAnsi="Times New Roman" w:cs="Times New Roman"/>
        </w:rPr>
        <w:t> </w:t>
      </w:r>
      <w:proofErr w:type="spellStart"/>
      <w:r>
        <w:rPr>
          <w:rFonts w:ascii="Times New Roman" w:hAnsi="Times New Roman" w:cs="Times New Roman"/>
        </w:rPr>
        <w:t>mmHg</w:t>
      </w:r>
      <w:proofErr w:type="spellEnd"/>
      <w:r>
        <w:rPr>
          <w:rFonts w:ascii="Times New Roman" w:hAnsi="Times New Roman" w:cs="Times New Roman"/>
        </w:rPr>
        <w:t>).</w:t>
      </w:r>
    </w:p>
    <w:p w14:paraId="0E8C5271" w14:textId="77777777" w:rsidR="00AB7D32" w:rsidRDefault="00F72DE3">
      <w:pPr>
        <w:widowControl w:val="0"/>
        <w:numPr>
          <w:ilvl w:val="0"/>
          <w:numId w:val="35"/>
        </w:numPr>
        <w:rPr>
          <w:rFonts w:ascii="Times New Roman" w:eastAsia="Times New Roman" w:hAnsi="Times New Roman" w:cs="Times New Roman"/>
          <w:szCs w:val="20"/>
          <w:lang w:eastAsia="sl-SI"/>
        </w:rPr>
      </w:pPr>
      <w:proofErr w:type="spellStart"/>
      <w:r>
        <w:rPr>
          <w:rFonts w:ascii="Times New Roman" w:hAnsi="Times New Roman" w:cs="Times New Roman"/>
          <w:i/>
        </w:rPr>
        <w:t>Prinzmetal‘o</w:t>
      </w:r>
      <w:proofErr w:type="spellEnd"/>
      <w:r>
        <w:rPr>
          <w:rFonts w:ascii="Times New Roman" w:hAnsi="Times New Roman" w:cs="Times New Roman"/>
        </w:rPr>
        <w:t xml:space="preserve"> krūtinės angina.</w:t>
      </w:r>
    </w:p>
    <w:p w14:paraId="3843827B" w14:textId="77777777" w:rsidR="00AB7D32" w:rsidRDefault="00F72DE3">
      <w:pPr>
        <w:widowControl w:val="0"/>
        <w:numPr>
          <w:ilvl w:val="0"/>
          <w:numId w:val="35"/>
        </w:numPr>
        <w:rPr>
          <w:rFonts w:ascii="Times New Roman" w:eastAsia="Times New Roman" w:hAnsi="Times New Roman" w:cs="Times New Roman"/>
          <w:szCs w:val="20"/>
          <w:lang w:eastAsia="sl-SI"/>
        </w:rPr>
      </w:pPr>
      <w:proofErr w:type="spellStart"/>
      <w:r>
        <w:rPr>
          <w:rFonts w:ascii="Times New Roman" w:hAnsi="Times New Roman" w:cs="Times New Roman"/>
        </w:rPr>
        <w:t>Metabolinė</w:t>
      </w:r>
      <w:proofErr w:type="spellEnd"/>
      <w:r>
        <w:rPr>
          <w:rFonts w:ascii="Times New Roman" w:hAnsi="Times New Roman" w:cs="Times New Roman"/>
        </w:rPr>
        <w:t xml:space="preserve"> </w:t>
      </w:r>
      <w:proofErr w:type="spellStart"/>
      <w:r>
        <w:rPr>
          <w:rFonts w:ascii="Times New Roman" w:hAnsi="Times New Roman" w:cs="Times New Roman"/>
        </w:rPr>
        <w:t>acidozė</w:t>
      </w:r>
      <w:proofErr w:type="spellEnd"/>
      <w:r>
        <w:rPr>
          <w:rFonts w:ascii="Times New Roman" w:hAnsi="Times New Roman" w:cs="Times New Roman"/>
        </w:rPr>
        <w:t>.</w:t>
      </w:r>
    </w:p>
    <w:p w14:paraId="10F182D3" w14:textId="77777777"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 xml:space="preserve">Neišgydyta </w:t>
      </w:r>
      <w:proofErr w:type="spellStart"/>
      <w:r>
        <w:rPr>
          <w:rFonts w:ascii="Times New Roman" w:hAnsi="Times New Roman" w:cs="Times New Roman"/>
        </w:rPr>
        <w:t>feochromocitoma</w:t>
      </w:r>
      <w:proofErr w:type="spellEnd"/>
      <w:r>
        <w:rPr>
          <w:rFonts w:ascii="Times New Roman" w:hAnsi="Times New Roman" w:cs="Times New Roman"/>
        </w:rPr>
        <w:t>.</w:t>
      </w:r>
    </w:p>
    <w:p w14:paraId="1C349FD6" w14:textId="77777777" w:rsidR="00AB7D32" w:rsidRDefault="00F72DE3">
      <w:pPr>
        <w:widowControl w:val="0"/>
        <w:numPr>
          <w:ilvl w:val="0"/>
          <w:numId w:val="35"/>
        </w:numPr>
        <w:rPr>
          <w:rFonts w:ascii="Times New Roman" w:eastAsia="Times New Roman" w:hAnsi="Times New Roman" w:cs="Times New Roman"/>
          <w:sz w:val="24"/>
          <w:szCs w:val="20"/>
          <w:lang w:val="sl-SI" w:eastAsia="sl-SI"/>
        </w:rPr>
      </w:pPr>
      <w:r>
        <w:rPr>
          <w:rFonts w:ascii="Times New Roman" w:hAnsi="Times New Roman" w:cs="Times New Roman"/>
        </w:rPr>
        <w:t>Sunkus periferinės arterinės kraujotakos sutrikimas.</w:t>
      </w:r>
    </w:p>
    <w:p w14:paraId="29E49DA6" w14:textId="77777777" w:rsidR="00AB7D32" w:rsidRDefault="00F72DE3">
      <w:pPr>
        <w:widowControl w:val="0"/>
        <w:numPr>
          <w:ilvl w:val="0"/>
          <w:numId w:val="35"/>
        </w:numPr>
        <w:rPr>
          <w:rFonts w:ascii="Times New Roman" w:eastAsia="Times New Roman" w:hAnsi="Times New Roman" w:cs="Times New Roman"/>
          <w:szCs w:val="20"/>
          <w:lang w:eastAsia="sl-SI"/>
        </w:rPr>
      </w:pPr>
      <w:r>
        <w:rPr>
          <w:rFonts w:ascii="Times New Roman" w:hAnsi="Times New Roman" w:cs="Times New Roman"/>
        </w:rPr>
        <w:t xml:space="preserve">Kartu su į veną leidžiamu </w:t>
      </w:r>
      <w:proofErr w:type="spellStart"/>
      <w:r>
        <w:rPr>
          <w:rFonts w:ascii="Times New Roman" w:hAnsi="Times New Roman" w:cs="Times New Roman"/>
        </w:rPr>
        <w:t>verapamilio</w:t>
      </w:r>
      <w:proofErr w:type="spellEnd"/>
      <w:r>
        <w:rPr>
          <w:rFonts w:ascii="Times New Roman" w:hAnsi="Times New Roman" w:cs="Times New Roman"/>
        </w:rPr>
        <w:t xml:space="preserve"> ar </w:t>
      </w:r>
      <w:proofErr w:type="spellStart"/>
      <w:r>
        <w:rPr>
          <w:rFonts w:ascii="Times New Roman" w:hAnsi="Times New Roman" w:cs="Times New Roman"/>
        </w:rPr>
        <w:t>diltiazemo</w:t>
      </w:r>
      <w:proofErr w:type="spellEnd"/>
      <w:r>
        <w:rPr>
          <w:rFonts w:ascii="Times New Roman" w:hAnsi="Times New Roman" w:cs="Times New Roman"/>
        </w:rPr>
        <w:t xml:space="preserve"> preparatu (žr. 4.5 skyrių).</w:t>
      </w:r>
    </w:p>
    <w:p w14:paraId="4280B907" w14:textId="77777777" w:rsidR="00AB7D32" w:rsidRDefault="00AB7D32">
      <w:pPr>
        <w:widowControl w:val="0"/>
        <w:ind w:left="0" w:firstLine="0"/>
        <w:rPr>
          <w:rFonts w:ascii="Times New Roman" w:hAnsi="Times New Roman" w:cs="Times New Roman"/>
        </w:rPr>
      </w:pPr>
    </w:p>
    <w:p w14:paraId="5F472592"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4.4</w:t>
      </w:r>
      <w:r>
        <w:rPr>
          <w:rFonts w:ascii="Times New Roman" w:hAnsi="Times New Roman" w:cs="Times New Roman"/>
          <w:b/>
          <w:kern w:val="28"/>
        </w:rPr>
        <w:tab/>
        <w:t>Specialūs įspėjimai ir atsargumo priemonės</w:t>
      </w:r>
    </w:p>
    <w:p w14:paraId="47793EAF" w14:textId="77777777" w:rsidR="00AB7D32" w:rsidRDefault="00AB7D32">
      <w:pPr>
        <w:widowControl w:val="0"/>
        <w:numPr>
          <w:ilvl w:val="12"/>
          <w:numId w:val="0"/>
        </w:numPr>
        <w:tabs>
          <w:tab w:val="left" w:pos="8505"/>
        </w:tabs>
        <w:ind w:right="-2"/>
        <w:rPr>
          <w:rFonts w:ascii="Times New Roman" w:hAnsi="Times New Roman" w:cs="Times New Roman"/>
        </w:rPr>
      </w:pPr>
    </w:p>
    <w:p w14:paraId="1166A7F4"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color w:val="000000"/>
        </w:rPr>
        <w:t xml:space="preserve">Lėtinis </w:t>
      </w:r>
      <w:proofErr w:type="spellStart"/>
      <w:r>
        <w:rPr>
          <w:rFonts w:ascii="Times New Roman" w:hAnsi="Times New Roman" w:cs="Times New Roman"/>
          <w:i/>
          <w:color w:val="000000"/>
        </w:rPr>
        <w:t>stazinis</w:t>
      </w:r>
      <w:proofErr w:type="spellEnd"/>
      <w:r>
        <w:rPr>
          <w:rFonts w:ascii="Times New Roman" w:hAnsi="Times New Roman" w:cs="Times New Roman"/>
          <w:i/>
          <w:color w:val="000000"/>
        </w:rPr>
        <w:t xml:space="preserve"> širdies nepakankamumas.</w:t>
      </w:r>
      <w:r>
        <w:rPr>
          <w:rFonts w:ascii="Times New Roman" w:hAnsi="Times New Roman" w:cs="Times New Roman"/>
          <w:color w:val="000000"/>
        </w:rPr>
        <w:t xml:space="preserve"> Jeigu pacientas serga </w:t>
      </w:r>
      <w:proofErr w:type="spellStart"/>
      <w:r>
        <w:rPr>
          <w:rFonts w:ascii="Times New Roman" w:hAnsi="Times New Roman" w:cs="Times New Roman"/>
          <w:color w:val="000000"/>
        </w:rPr>
        <w:t>staziniu</w:t>
      </w:r>
      <w:proofErr w:type="spellEnd"/>
      <w:r>
        <w:rPr>
          <w:rFonts w:ascii="Times New Roman" w:hAnsi="Times New Roman" w:cs="Times New Roman"/>
          <w:color w:val="000000"/>
        </w:rPr>
        <w:t xml:space="preserve"> širdies nepakankamumu, laipsniškai didinant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dozę gali pasunkėti širdies nepakankamumas arba skysčio kaupimasis. Jeigu atsiranda tokių simptomų, reikia didinti diuretiko dozę ir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dozės </w:t>
      </w:r>
      <w:r>
        <w:rPr>
          <w:rFonts w:ascii="Times New Roman" w:eastAsia="Times New Roman" w:hAnsi="Times New Roman" w:cs="Times New Roman"/>
          <w:color w:val="000000"/>
          <w:lang w:eastAsia="sl-SI"/>
        </w:rPr>
        <w:t xml:space="preserve">toliau </w:t>
      </w:r>
      <w:r>
        <w:rPr>
          <w:rFonts w:ascii="Times New Roman" w:hAnsi="Times New Roman" w:cs="Times New Roman"/>
          <w:color w:val="000000"/>
        </w:rPr>
        <w:t xml:space="preserve">nedidinti tol, kol klinikinė būklė netaps stabili. Kartais gali tekti mažinti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dozę, retai gydymą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prireikia laikinai sustabdyti. Minėti būklės pasunkėjimo epizodai nereiškia, kad vėliau nebus galima sėkmingai didinti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dozės.</w:t>
      </w:r>
    </w:p>
    <w:p w14:paraId="2A45F018" w14:textId="77777777" w:rsidR="00AB7D32" w:rsidRDefault="00AB7D32">
      <w:pPr>
        <w:widowControl w:val="0"/>
        <w:tabs>
          <w:tab w:val="left" w:pos="540"/>
        </w:tabs>
        <w:ind w:left="0" w:firstLine="0"/>
        <w:rPr>
          <w:rFonts w:ascii="Times New Roman" w:hAnsi="Times New Roman" w:cs="Times New Roman"/>
        </w:rPr>
      </w:pPr>
    </w:p>
    <w:p w14:paraId="581881E3"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ir širdį veikiančio glikozido kartu vartoti reikia atsargiai, kadangi abu vaistiniai preparatai gali lėtinti </w:t>
      </w:r>
      <w:proofErr w:type="spellStart"/>
      <w:r>
        <w:rPr>
          <w:rFonts w:ascii="Times New Roman" w:hAnsi="Times New Roman" w:cs="Times New Roman"/>
          <w:color w:val="000000"/>
        </w:rPr>
        <w:t>atrioventrikulinį</w:t>
      </w:r>
      <w:proofErr w:type="spellEnd"/>
      <w:r>
        <w:rPr>
          <w:rFonts w:ascii="Times New Roman" w:hAnsi="Times New Roman" w:cs="Times New Roman"/>
          <w:color w:val="000000"/>
        </w:rPr>
        <w:t xml:space="preserve"> laidumą (žr. 4.5 skyrių).</w:t>
      </w:r>
    </w:p>
    <w:p w14:paraId="3F3BD202" w14:textId="77777777" w:rsidR="00AB7D32" w:rsidRDefault="00AB7D32">
      <w:pPr>
        <w:widowControl w:val="0"/>
        <w:tabs>
          <w:tab w:val="left" w:pos="540"/>
        </w:tabs>
        <w:ind w:left="0" w:firstLine="0"/>
        <w:rPr>
          <w:rFonts w:ascii="Times New Roman" w:hAnsi="Times New Roman" w:cs="Times New Roman"/>
        </w:rPr>
      </w:pPr>
    </w:p>
    <w:p w14:paraId="74F469D2" w14:textId="32915446" w:rsidR="00AB7D32" w:rsidRDefault="00F72DE3">
      <w:pPr>
        <w:widowControl w:val="0"/>
        <w:tabs>
          <w:tab w:val="left" w:pos="540"/>
        </w:tabs>
        <w:ind w:left="0" w:firstLine="0"/>
        <w:rPr>
          <w:rFonts w:ascii="Times New Roman" w:hAnsi="Times New Roman" w:cs="Times New Roman"/>
          <w:color w:val="000000"/>
        </w:rPr>
      </w:pPr>
      <w:r>
        <w:rPr>
          <w:rFonts w:ascii="Times New Roman" w:hAnsi="Times New Roman" w:cs="Times New Roman"/>
          <w:i/>
          <w:color w:val="000000"/>
        </w:rPr>
        <w:t xml:space="preserve">Inkstų funkcija sergant </w:t>
      </w:r>
      <w:proofErr w:type="spellStart"/>
      <w:r>
        <w:rPr>
          <w:rFonts w:ascii="Times New Roman" w:hAnsi="Times New Roman" w:cs="Times New Roman"/>
          <w:i/>
          <w:color w:val="000000"/>
        </w:rPr>
        <w:t>staziniu</w:t>
      </w:r>
      <w:proofErr w:type="spellEnd"/>
      <w:r>
        <w:rPr>
          <w:rFonts w:ascii="Times New Roman" w:hAnsi="Times New Roman" w:cs="Times New Roman"/>
          <w:i/>
          <w:color w:val="000000"/>
        </w:rPr>
        <w:t xml:space="preserve"> širdies nepakankamumu.</w:t>
      </w:r>
      <w:r>
        <w:rPr>
          <w:rFonts w:ascii="Times New Roman" w:hAnsi="Times New Roman" w:cs="Times New Roman"/>
          <w:color w:val="000000"/>
        </w:rPr>
        <w:t xml:space="preserve"> Gydymo </w:t>
      </w:r>
      <w:proofErr w:type="spellStart"/>
      <w:r>
        <w:rPr>
          <w:rFonts w:ascii="Times New Roman" w:hAnsi="Times New Roman" w:cs="Times New Roman"/>
          <w:color w:val="000000"/>
        </w:rPr>
        <w:t>karvediloliu</w:t>
      </w:r>
      <w:proofErr w:type="spellEnd"/>
      <w:r>
        <w:rPr>
          <w:rFonts w:ascii="Times New Roman" w:hAnsi="Times New Roman" w:cs="Times New Roman"/>
          <w:color w:val="000000"/>
        </w:rPr>
        <w:t xml:space="preserve"> metu lėtiniu širdies nepakankamumu sirgusiems pacientams, kurių kraujospūdis buvo mažas (</w:t>
      </w:r>
      <w:proofErr w:type="spellStart"/>
      <w:r>
        <w:rPr>
          <w:rFonts w:ascii="Times New Roman" w:hAnsi="Times New Roman" w:cs="Times New Roman"/>
          <w:color w:val="000000"/>
        </w:rPr>
        <w:t>sistolinis</w:t>
      </w:r>
      <w:proofErr w:type="spellEnd"/>
      <w:r>
        <w:rPr>
          <w:rFonts w:ascii="Times New Roman" w:hAnsi="Times New Roman" w:cs="Times New Roman"/>
          <w:color w:val="000000"/>
        </w:rPr>
        <w:t xml:space="preserve"> kraujo spaudimas &lt;</w:t>
      </w:r>
      <w:r w:rsidR="00A50477">
        <w:rPr>
          <w:rFonts w:ascii="Times New Roman" w:hAnsi="Times New Roman" w:cs="Times New Roman"/>
          <w:color w:val="000000"/>
        </w:rPr>
        <w:t> </w:t>
      </w:r>
      <w:r>
        <w:rPr>
          <w:rFonts w:ascii="Times New Roman" w:hAnsi="Times New Roman" w:cs="Times New Roman"/>
          <w:color w:val="000000"/>
        </w:rPr>
        <w:t>100 </w:t>
      </w:r>
      <w:proofErr w:type="spellStart"/>
      <w:r>
        <w:rPr>
          <w:rFonts w:ascii="Times New Roman" w:hAnsi="Times New Roman" w:cs="Times New Roman"/>
          <w:color w:val="000000"/>
        </w:rPr>
        <w:t>mmHg</w:t>
      </w:r>
      <w:proofErr w:type="spellEnd"/>
      <w:r>
        <w:rPr>
          <w:rFonts w:ascii="Times New Roman" w:hAnsi="Times New Roman" w:cs="Times New Roman"/>
          <w:color w:val="000000"/>
        </w:rPr>
        <w:t xml:space="preserve">), kurie sirgo išemine širdies liga, difuzine kraujagyslių liga ir (arba) inkstų nepakankamumu, buvo laikino inkstų funkcijos pablogėjimo atvejų. Jeigu LŠN sergantis pacientas turi šių rizikos veiksnių, laipsniško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dozės didinimo metu reikia stebėti inkstų funkciją. Jei inkstų nepakankamumas pasunkėja, būtina sumažinti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dozę arba jo vartojimą nutraukti.</w:t>
      </w:r>
    </w:p>
    <w:p w14:paraId="5F8C87FC" w14:textId="77777777" w:rsidR="00AB7D32" w:rsidRDefault="00AB7D32">
      <w:pPr>
        <w:widowControl w:val="0"/>
        <w:tabs>
          <w:tab w:val="left" w:pos="540"/>
        </w:tabs>
        <w:ind w:left="0" w:firstLine="0"/>
        <w:rPr>
          <w:rFonts w:ascii="Times New Roman" w:hAnsi="Times New Roman" w:cs="Times New Roman"/>
          <w:color w:val="000000"/>
        </w:rPr>
      </w:pPr>
    </w:p>
    <w:p w14:paraId="2D49C190" w14:textId="77777777" w:rsidR="00AB7D32" w:rsidRDefault="00F72DE3">
      <w:pPr>
        <w:widowControl w:val="0"/>
        <w:tabs>
          <w:tab w:val="left" w:pos="540"/>
        </w:tabs>
        <w:ind w:left="0" w:firstLine="0"/>
        <w:rPr>
          <w:rFonts w:ascii="Times New Roman" w:hAnsi="Times New Roman" w:cs="Times New Roman"/>
          <w:i/>
          <w:color w:val="000000"/>
        </w:rPr>
      </w:pPr>
      <w:r>
        <w:rPr>
          <w:rFonts w:ascii="Times New Roman" w:hAnsi="Times New Roman" w:cs="Times New Roman"/>
          <w:i/>
          <w:color w:val="000000"/>
        </w:rPr>
        <w:t>Kairiojo skilvelio nepakankamumas po ūminio miokardo infarkto</w:t>
      </w:r>
    </w:p>
    <w:p w14:paraId="01938430" w14:textId="77777777" w:rsidR="00AB7D32" w:rsidRDefault="00F72DE3">
      <w:pPr>
        <w:widowControl w:val="0"/>
        <w:tabs>
          <w:tab w:val="left" w:pos="540"/>
        </w:tabs>
        <w:ind w:left="0" w:firstLine="0"/>
        <w:rPr>
          <w:rFonts w:ascii="Times New Roman" w:hAnsi="Times New Roman" w:cs="Times New Roman"/>
          <w:color w:val="000000"/>
        </w:rPr>
      </w:pPr>
      <w:r>
        <w:rPr>
          <w:rFonts w:ascii="Times New Roman" w:hAnsi="Times New Roman" w:cs="Times New Roman"/>
          <w:color w:val="000000"/>
        </w:rPr>
        <w:t xml:space="preserve">Prieš pradedant gydymą </w:t>
      </w:r>
      <w:proofErr w:type="spellStart"/>
      <w:r>
        <w:rPr>
          <w:rFonts w:ascii="Times New Roman" w:hAnsi="Times New Roman" w:cs="Times New Roman"/>
          <w:color w:val="000000"/>
        </w:rPr>
        <w:t>karvediloliu</w:t>
      </w:r>
      <w:proofErr w:type="spellEnd"/>
      <w:r>
        <w:rPr>
          <w:rFonts w:ascii="Times New Roman" w:hAnsi="Times New Roman" w:cs="Times New Roman"/>
          <w:color w:val="000000"/>
        </w:rPr>
        <w:t>, paciento</w:t>
      </w:r>
      <w:r>
        <w:rPr>
          <w:rFonts w:ascii="Times New Roman" w:eastAsia="Times New Roman" w:hAnsi="Times New Roman" w:cs="Times New Roman"/>
          <w:iCs/>
          <w:color w:val="000000"/>
          <w:lang w:eastAsia="sl-SI"/>
        </w:rPr>
        <w:t>, kuriam yra</w:t>
      </w:r>
      <w:r>
        <w:rPr>
          <w:rFonts w:ascii="Times New Roman" w:eastAsia="Times New Roman" w:hAnsi="Times New Roman" w:cs="Times New Roman"/>
          <w:i/>
          <w:color w:val="000000"/>
          <w:lang w:eastAsia="sl-SI"/>
        </w:rPr>
        <w:t xml:space="preserve"> </w:t>
      </w:r>
      <w:r>
        <w:rPr>
          <w:rFonts w:ascii="Times New Roman" w:eastAsia="Times New Roman" w:hAnsi="Times New Roman" w:cs="Times New Roman"/>
          <w:color w:val="000000"/>
          <w:lang w:eastAsia="sl-SI"/>
        </w:rPr>
        <w:t>kairiojo skilvelio nepakankamumas po ūminio miokardo infarkto,</w:t>
      </w:r>
      <w:r>
        <w:rPr>
          <w:rFonts w:ascii="Times New Roman" w:eastAsia="Times New Roman" w:hAnsi="Times New Roman" w:cs="Times New Roman"/>
          <w:iCs/>
          <w:color w:val="000000"/>
          <w:lang w:eastAsia="sl-SI"/>
        </w:rPr>
        <w:t xml:space="preserve"> </w:t>
      </w:r>
      <w:r>
        <w:rPr>
          <w:rFonts w:ascii="Times New Roman" w:eastAsia="Times New Roman" w:hAnsi="Times New Roman" w:cs="Times New Roman"/>
          <w:lang w:val="sl-SI" w:eastAsia="sl-SI"/>
        </w:rPr>
        <w:t>hemodinaminė</w:t>
      </w:r>
      <w:r>
        <w:rPr>
          <w:rFonts w:ascii="Times New Roman" w:hAnsi="Times New Roman" w:cs="Times New Roman"/>
          <w:color w:val="000000"/>
        </w:rPr>
        <w:t xml:space="preserve"> būklė turi būti stabili ir jis turi būti vartojęs AKF inhibitorių ne trumpiau kaip 48-ias pastarąsias valandas, o AKF inhibitoriaus dozė turi būti stabili mažiausiai 24-ias pastarąsias valandas.</w:t>
      </w:r>
    </w:p>
    <w:p w14:paraId="1342D4DF" w14:textId="77777777" w:rsidR="00AB7D32" w:rsidRDefault="00AB7D32">
      <w:pPr>
        <w:widowControl w:val="0"/>
        <w:tabs>
          <w:tab w:val="left" w:pos="540"/>
        </w:tabs>
        <w:ind w:left="0" w:firstLine="0"/>
        <w:rPr>
          <w:rFonts w:ascii="Times New Roman" w:hAnsi="Times New Roman" w:cs="Times New Roman"/>
          <w:i/>
          <w:color w:val="000000"/>
        </w:rPr>
      </w:pPr>
    </w:p>
    <w:p w14:paraId="05ED21AB" w14:textId="77777777" w:rsidR="00AB7D32" w:rsidRDefault="00F72DE3">
      <w:pPr>
        <w:widowControl w:val="0"/>
        <w:tabs>
          <w:tab w:val="left" w:pos="540"/>
        </w:tabs>
        <w:ind w:left="0" w:firstLine="0"/>
        <w:rPr>
          <w:rFonts w:ascii="Times New Roman" w:hAnsi="Times New Roman" w:cs="Times New Roman"/>
          <w:color w:val="000000"/>
        </w:rPr>
      </w:pPr>
      <w:r>
        <w:rPr>
          <w:rFonts w:ascii="Times New Roman" w:hAnsi="Times New Roman" w:cs="Times New Roman"/>
          <w:i/>
          <w:color w:val="000000"/>
        </w:rPr>
        <w:t>Lėtinė obstrukcinė plaučių liga</w:t>
      </w:r>
      <w:r>
        <w:rPr>
          <w:rFonts w:ascii="Times New Roman" w:hAnsi="Times New Roman" w:cs="Times New Roman"/>
          <w:color w:val="000000"/>
        </w:rPr>
        <w:t xml:space="preserve">.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lėtine obstrukcine plaučių liga su bronchų spazmu sergantiems pacientams, kurie negydomi geriamaisiais ar </w:t>
      </w:r>
      <w:proofErr w:type="spellStart"/>
      <w:r>
        <w:rPr>
          <w:rFonts w:ascii="Times New Roman" w:hAnsi="Times New Roman" w:cs="Times New Roman"/>
          <w:color w:val="000000"/>
        </w:rPr>
        <w:t>inhaliuojamaisiais</w:t>
      </w:r>
      <w:proofErr w:type="spellEnd"/>
      <w:r>
        <w:rPr>
          <w:rFonts w:ascii="Times New Roman" w:hAnsi="Times New Roman" w:cs="Times New Roman"/>
          <w:color w:val="000000"/>
        </w:rPr>
        <w:t xml:space="preserve"> preparatais, būtina skirti atsargiai ir tik tuo atveju, jei galima nauda bus didesnė už galimą riziką. </w:t>
      </w:r>
      <w:r>
        <w:rPr>
          <w:rFonts w:ascii="Times New Roman" w:hAnsi="Times New Roman" w:cs="Times New Roman"/>
        </w:rPr>
        <w:t>Jei pacientas turi polinkį į bronchų spazmu pasireiškiančias reakcijas, galimas kvėpavimo takų pasipriešinimo padidėjimas gali sutrikdyti kvėpavimą</w:t>
      </w:r>
      <w:r>
        <w:rPr>
          <w:rFonts w:ascii="Times New Roman" w:hAnsi="Times New Roman" w:cs="Times New Roman"/>
          <w:color w:val="000000"/>
        </w:rPr>
        <w:t xml:space="preserve">. Gydymo pradžioje bei didinant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dozę, pacientą būtina atidžiai stebėti. Jei gydymo atsiranda bet kokių bronchų spazmo požymių,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dozę būtina mažinti.</w:t>
      </w:r>
    </w:p>
    <w:p w14:paraId="75315401" w14:textId="77777777" w:rsidR="00AB7D32" w:rsidRDefault="00AB7D32">
      <w:pPr>
        <w:widowControl w:val="0"/>
        <w:tabs>
          <w:tab w:val="left" w:pos="540"/>
        </w:tabs>
        <w:ind w:left="0" w:firstLine="0"/>
        <w:rPr>
          <w:rFonts w:ascii="Times New Roman" w:hAnsi="Times New Roman" w:cs="Times New Roman"/>
          <w:color w:val="000000"/>
        </w:rPr>
      </w:pPr>
    </w:p>
    <w:p w14:paraId="00709960" w14:textId="77777777" w:rsidR="00AB7D32" w:rsidRDefault="00F72DE3">
      <w:pPr>
        <w:widowControl w:val="0"/>
        <w:tabs>
          <w:tab w:val="left" w:pos="540"/>
        </w:tabs>
        <w:ind w:left="0" w:firstLine="0"/>
        <w:rPr>
          <w:rFonts w:ascii="Times New Roman" w:eastAsia="Times New Roman" w:hAnsi="Times New Roman" w:cs="Times New Roman"/>
          <w:sz w:val="24"/>
          <w:szCs w:val="20"/>
          <w:lang w:val="sl-SI" w:eastAsia="sl-SI"/>
        </w:rPr>
      </w:pPr>
      <w:r>
        <w:rPr>
          <w:rFonts w:ascii="Times New Roman" w:hAnsi="Times New Roman" w:cs="Times New Roman"/>
          <w:i/>
        </w:rPr>
        <w:t>Diabetas.</w:t>
      </w:r>
      <w:r>
        <w:rPr>
          <w:rFonts w:ascii="Times New Roman" w:hAnsi="Times New Roman" w:cs="Times New Roman"/>
        </w:rPr>
        <w:t xml:space="preserve"> Cukriniu diabetu sergantiems ligoniams </w:t>
      </w:r>
      <w:proofErr w:type="spellStart"/>
      <w:r>
        <w:rPr>
          <w:rFonts w:ascii="Times New Roman" w:hAnsi="Times New Roman" w:cs="Times New Roman"/>
        </w:rPr>
        <w:t>Coryol</w:t>
      </w:r>
      <w:proofErr w:type="spellEnd"/>
      <w:r>
        <w:rPr>
          <w:rFonts w:ascii="Times New Roman" w:hAnsi="Times New Roman" w:cs="Times New Roman"/>
        </w:rPr>
        <w:t xml:space="preserve"> būtina skirti atsargiai, kadangi jis gali būti susijęs su gliukozės kiekio kraujyje kontrolės suprastėjimu, ar gali nebūti ankstyvųjų ūminės hipoglikemijos simptomų arba jie gali būti lengvesni. Paprastai nuo insulino priklausomiems ligoniams rekomenduojama skirti kitokių nei beta </w:t>
      </w:r>
      <w:proofErr w:type="spellStart"/>
      <w:r>
        <w:rPr>
          <w:rFonts w:ascii="Times New Roman" w:hAnsi="Times New Roman" w:cs="Times New Roman"/>
        </w:rPr>
        <w:t>adrenoblokatoriai</w:t>
      </w:r>
      <w:proofErr w:type="spellEnd"/>
      <w:r>
        <w:rPr>
          <w:rFonts w:ascii="Times New Roman" w:hAnsi="Times New Roman" w:cs="Times New Roman"/>
        </w:rPr>
        <w:t xml:space="preserve"> vaistinių preparatų. </w:t>
      </w:r>
    </w:p>
    <w:p w14:paraId="7AB89C10"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rPr>
        <w:t xml:space="preserve">Dėl šios priežasties diabetu sergančius ligonius pradėjus gydyti </w:t>
      </w:r>
      <w:proofErr w:type="spellStart"/>
      <w:r>
        <w:rPr>
          <w:rFonts w:ascii="Times New Roman" w:hAnsi="Times New Roman" w:cs="Times New Roman"/>
        </w:rPr>
        <w:t>Coryol</w:t>
      </w:r>
      <w:proofErr w:type="spellEnd"/>
      <w:r>
        <w:rPr>
          <w:rFonts w:ascii="Times New Roman" w:hAnsi="Times New Roman" w:cs="Times New Roman"/>
        </w:rPr>
        <w:t xml:space="preserve"> ar didinant dozę, reikia reguliariai tirti gliukozės koncentraciją kraujyje ir atitinkamai koreguoti ją mažinantį gydymą (žr. 4.5 skyrių). Be to, gliukozės koncentraciją kraujyje reikia stebėti ilgai nevalgius.</w:t>
      </w:r>
    </w:p>
    <w:p w14:paraId="174807C1" w14:textId="77777777" w:rsidR="00AB7D32" w:rsidRDefault="00AB7D32">
      <w:pPr>
        <w:widowControl w:val="0"/>
        <w:tabs>
          <w:tab w:val="left" w:pos="540"/>
        </w:tabs>
        <w:ind w:left="0" w:firstLine="0"/>
        <w:rPr>
          <w:rFonts w:ascii="Times New Roman" w:hAnsi="Times New Roman" w:cs="Times New Roman"/>
          <w:color w:val="000000"/>
        </w:rPr>
      </w:pPr>
    </w:p>
    <w:p w14:paraId="415E3262"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rPr>
        <w:t>Periferinių kraujagyslių liga</w:t>
      </w:r>
      <w:r>
        <w:rPr>
          <w:rFonts w:ascii="Times New Roman" w:eastAsia="Times New Roman" w:hAnsi="Times New Roman" w:cs="Times New Roman"/>
          <w:i/>
          <w:lang w:eastAsia="sl-SI"/>
        </w:rPr>
        <w:t xml:space="preserve"> ir </w:t>
      </w:r>
      <w:proofErr w:type="spellStart"/>
      <w:r>
        <w:rPr>
          <w:rFonts w:ascii="Times New Roman" w:eastAsia="Times New Roman" w:hAnsi="Times New Roman" w:cs="Times New Roman"/>
          <w:i/>
          <w:lang w:eastAsia="sl-SI"/>
        </w:rPr>
        <w:t>Raynaud</w:t>
      </w:r>
      <w:proofErr w:type="spellEnd"/>
      <w:r>
        <w:rPr>
          <w:rFonts w:ascii="Times New Roman" w:eastAsia="Times New Roman" w:hAnsi="Times New Roman" w:cs="Times New Roman"/>
          <w:i/>
          <w:lang w:eastAsia="sl-SI"/>
        </w:rPr>
        <w:t xml:space="preserve"> sindromas (</w:t>
      </w:r>
      <w:proofErr w:type="spellStart"/>
      <w:r>
        <w:rPr>
          <w:rFonts w:ascii="Times New Roman" w:hAnsi="Times New Roman" w:cs="Times New Roman"/>
          <w:i/>
          <w:iCs/>
        </w:rPr>
        <w:t>Raynaurd’s</w:t>
      </w:r>
      <w:proofErr w:type="spellEnd"/>
      <w:r>
        <w:rPr>
          <w:rFonts w:ascii="Times New Roman" w:hAnsi="Times New Roman" w:cs="Times New Roman"/>
          <w:i/>
          <w:iCs/>
        </w:rPr>
        <w:t xml:space="preserve"> </w:t>
      </w:r>
      <w:proofErr w:type="spellStart"/>
      <w:r>
        <w:rPr>
          <w:rFonts w:ascii="Times New Roman" w:hAnsi="Times New Roman" w:cs="Times New Roman"/>
          <w:i/>
          <w:iCs/>
        </w:rPr>
        <w:t>phenomenon</w:t>
      </w:r>
      <w:proofErr w:type="spellEnd"/>
      <w:r>
        <w:rPr>
          <w:rFonts w:ascii="Times New Roman" w:hAnsi="Times New Roman" w:cs="Times New Roman"/>
          <w:i/>
          <w:iCs/>
        </w:rPr>
        <w:t>)</w:t>
      </w:r>
      <w:r>
        <w:rPr>
          <w:rFonts w:ascii="Times New Roman" w:eastAsia="Times New Roman" w:hAnsi="Times New Roman" w:cs="Times New Roman"/>
          <w:i/>
          <w:lang w:eastAsia="sl-SI"/>
        </w:rPr>
        <w:t>.</w:t>
      </w:r>
      <w:r>
        <w:rPr>
          <w:rFonts w:ascii="Times New Roman" w:hAnsi="Times New Roman" w:cs="Times New Roman"/>
        </w:rPr>
        <w:t xml:space="preserve"> </w:t>
      </w:r>
      <w:proofErr w:type="spellStart"/>
      <w:r>
        <w:rPr>
          <w:rFonts w:ascii="Times New Roman" w:hAnsi="Times New Roman" w:cs="Times New Roman"/>
        </w:rPr>
        <w:t>Coryol</w:t>
      </w:r>
      <w:proofErr w:type="spellEnd"/>
      <w:r>
        <w:rPr>
          <w:rFonts w:ascii="Times New Roman" w:hAnsi="Times New Roman" w:cs="Times New Roman"/>
        </w:rPr>
        <w:t xml:space="preserve"> būtina atsargiai skirti pacientams, sergantiems periferinių kraujagyslių liga</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Raynaud</w:t>
      </w:r>
      <w:proofErr w:type="spellEnd"/>
      <w:r>
        <w:rPr>
          <w:rFonts w:ascii="Times New Roman" w:eastAsia="Times New Roman" w:hAnsi="Times New Roman" w:cs="Times New Roman"/>
          <w:lang w:eastAsia="sl-SI"/>
        </w:rPr>
        <w:t xml:space="preserve"> sindromas [</w:t>
      </w:r>
      <w:proofErr w:type="spellStart"/>
      <w:r>
        <w:rPr>
          <w:rFonts w:ascii="Times New Roman" w:eastAsia="Times New Roman" w:hAnsi="Times New Roman" w:cs="Times New Roman"/>
          <w:i/>
          <w:lang w:eastAsia="sl-SI"/>
        </w:rPr>
        <w:t>Raynaurd’s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phenomenon</w:t>
      </w:r>
      <w:proofErr w:type="spellEnd"/>
      <w:r>
        <w:rPr>
          <w:rFonts w:ascii="Times New Roman" w:eastAsia="Times New Roman" w:hAnsi="Times New Roman" w:cs="Times New Roman"/>
          <w:lang w:eastAsia="sl-SI"/>
        </w:rPr>
        <w:t>]),</w:t>
      </w:r>
      <w:r>
        <w:rPr>
          <w:rFonts w:ascii="Times New Roman" w:hAnsi="Times New Roman" w:cs="Times New Roman"/>
        </w:rPr>
        <w:t xml:space="preserve"> kadangi beta </w:t>
      </w:r>
      <w:proofErr w:type="spellStart"/>
      <w:r>
        <w:rPr>
          <w:rFonts w:ascii="Times New Roman" w:hAnsi="Times New Roman" w:cs="Times New Roman"/>
        </w:rPr>
        <w:t>adrenoreceptorių</w:t>
      </w:r>
      <w:proofErr w:type="spellEnd"/>
      <w:r>
        <w:rPr>
          <w:rFonts w:ascii="Times New Roman" w:hAnsi="Times New Roman" w:cs="Times New Roman"/>
        </w:rPr>
        <w:t xml:space="preserve"> blokada gali sukelti ar pasunkinti arterijų nepakankamumo simptomus.</w:t>
      </w:r>
    </w:p>
    <w:p w14:paraId="55BFA714" w14:textId="77777777" w:rsidR="00AB7D32" w:rsidRDefault="00AB7D32">
      <w:pPr>
        <w:widowControl w:val="0"/>
        <w:tabs>
          <w:tab w:val="left" w:pos="540"/>
        </w:tabs>
        <w:ind w:left="0" w:firstLine="0"/>
        <w:rPr>
          <w:rFonts w:ascii="Times New Roman" w:hAnsi="Times New Roman" w:cs="Times New Roman"/>
        </w:rPr>
      </w:pPr>
    </w:p>
    <w:p w14:paraId="34797D10"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i/>
          <w:color w:val="000000"/>
        </w:rPr>
        <w:t>Tireotoksikozė</w:t>
      </w:r>
      <w:proofErr w:type="spellEnd"/>
      <w:r>
        <w:rPr>
          <w:rFonts w:ascii="Times New Roman" w:hAnsi="Times New Roman" w:cs="Times New Roman"/>
          <w:i/>
          <w:color w:val="000000"/>
        </w:rPr>
        <w:t>.</w:t>
      </w:r>
      <w:r>
        <w:rPr>
          <w:rFonts w:ascii="Times New Roman" w:hAnsi="Times New Roman" w:cs="Times New Roman"/>
          <w:color w:val="000000"/>
        </w:rPr>
        <w:t xml:space="preserve"> Vartojant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tireotoksikozės</w:t>
      </w:r>
      <w:proofErr w:type="spellEnd"/>
      <w:r>
        <w:rPr>
          <w:rFonts w:ascii="Times New Roman" w:hAnsi="Times New Roman" w:cs="Times New Roman"/>
          <w:color w:val="000000"/>
        </w:rPr>
        <w:t xml:space="preserve"> simptomai gali kliniškai nepasireikšti.</w:t>
      </w:r>
    </w:p>
    <w:p w14:paraId="33BF9DA3" w14:textId="77777777" w:rsidR="00AB7D32" w:rsidRDefault="00AB7D32">
      <w:pPr>
        <w:widowControl w:val="0"/>
        <w:tabs>
          <w:tab w:val="left" w:pos="540"/>
        </w:tabs>
        <w:ind w:left="0" w:firstLine="0"/>
        <w:rPr>
          <w:rFonts w:ascii="Times New Roman" w:hAnsi="Times New Roman" w:cs="Times New Roman"/>
          <w:i/>
        </w:rPr>
      </w:pPr>
    </w:p>
    <w:p w14:paraId="590F5359"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rPr>
        <w:t>Bradikardija.</w:t>
      </w:r>
      <w:r>
        <w:rPr>
          <w:rFonts w:ascii="Times New Roman" w:hAnsi="Times New Roman" w:cs="Times New Roman"/>
        </w:rPr>
        <w:t xml:space="preserve"> </w:t>
      </w:r>
      <w:proofErr w:type="spellStart"/>
      <w:r>
        <w:rPr>
          <w:rFonts w:ascii="Times New Roman" w:hAnsi="Times New Roman" w:cs="Times New Roman"/>
        </w:rPr>
        <w:t>Coryol</w:t>
      </w:r>
      <w:proofErr w:type="spellEnd"/>
      <w:r>
        <w:rPr>
          <w:rFonts w:ascii="Times New Roman" w:hAnsi="Times New Roman" w:cs="Times New Roman"/>
        </w:rPr>
        <w:t xml:space="preserve"> gali sukelti bradikardiją. Jei paciento širdis pradeda susitraukinėti rečiau kaip 55 kartus per minutę, </w:t>
      </w:r>
      <w:proofErr w:type="spellStart"/>
      <w:r>
        <w:rPr>
          <w:rFonts w:ascii="Times New Roman" w:hAnsi="Times New Roman" w:cs="Times New Roman"/>
        </w:rPr>
        <w:t>Coryol</w:t>
      </w:r>
      <w:proofErr w:type="spellEnd"/>
      <w:r>
        <w:rPr>
          <w:rFonts w:ascii="Times New Roman" w:hAnsi="Times New Roman" w:cs="Times New Roman"/>
        </w:rPr>
        <w:t xml:space="preserve"> dozę būtina mažinti</w:t>
      </w:r>
      <w:r>
        <w:rPr>
          <w:rFonts w:ascii="Times New Roman" w:hAnsi="Times New Roman" w:cs="Times New Roman"/>
          <w:color w:val="000000"/>
        </w:rPr>
        <w:t>.</w:t>
      </w:r>
    </w:p>
    <w:p w14:paraId="3BFD7511" w14:textId="77777777" w:rsidR="00AB7D32" w:rsidRDefault="00AB7D32">
      <w:pPr>
        <w:widowControl w:val="0"/>
        <w:tabs>
          <w:tab w:val="left" w:pos="540"/>
        </w:tabs>
        <w:ind w:left="0" w:firstLine="0"/>
        <w:rPr>
          <w:rFonts w:ascii="Times New Roman" w:hAnsi="Times New Roman" w:cs="Times New Roman"/>
        </w:rPr>
      </w:pPr>
    </w:p>
    <w:p w14:paraId="0580F10F"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rPr>
        <w:t xml:space="preserve">Pirmojo laipsnio </w:t>
      </w:r>
      <w:proofErr w:type="spellStart"/>
      <w:r>
        <w:rPr>
          <w:rFonts w:ascii="Times New Roman" w:hAnsi="Times New Roman" w:cs="Times New Roman"/>
          <w:i/>
        </w:rPr>
        <w:t>atrioventrikulinė</w:t>
      </w:r>
      <w:proofErr w:type="spellEnd"/>
      <w:r>
        <w:rPr>
          <w:rFonts w:ascii="Times New Roman" w:hAnsi="Times New Roman" w:cs="Times New Roman"/>
          <w:i/>
        </w:rPr>
        <w:t xml:space="preserve"> blokada. </w:t>
      </w:r>
      <w:r>
        <w:rPr>
          <w:rFonts w:ascii="Times New Roman" w:hAnsi="Times New Roman" w:cs="Times New Roman"/>
        </w:rPr>
        <w:t xml:space="preserve">Dėl neigiamo </w:t>
      </w:r>
      <w:proofErr w:type="spellStart"/>
      <w:r>
        <w:rPr>
          <w:rFonts w:ascii="Times New Roman" w:hAnsi="Times New Roman" w:cs="Times New Roman"/>
        </w:rPr>
        <w:t>dromotropinio</w:t>
      </w:r>
      <w:proofErr w:type="spellEnd"/>
      <w:r>
        <w:rPr>
          <w:rFonts w:ascii="Times New Roman" w:hAnsi="Times New Roman" w:cs="Times New Roman"/>
        </w:rPr>
        <w:t xml:space="preserve"> poveikio </w:t>
      </w:r>
      <w:proofErr w:type="spellStart"/>
      <w:r>
        <w:rPr>
          <w:rFonts w:ascii="Times New Roman" w:hAnsi="Times New Roman" w:cs="Times New Roman"/>
        </w:rPr>
        <w:t>karvedilolio</w:t>
      </w:r>
      <w:proofErr w:type="spellEnd"/>
      <w:r>
        <w:rPr>
          <w:rFonts w:ascii="Times New Roman" w:hAnsi="Times New Roman" w:cs="Times New Roman"/>
        </w:rPr>
        <w:t xml:space="preserve"> ligoniams, kuriems yra pirmojo laipsnio </w:t>
      </w:r>
      <w:proofErr w:type="spellStart"/>
      <w:r>
        <w:rPr>
          <w:rFonts w:ascii="Times New Roman" w:hAnsi="Times New Roman" w:cs="Times New Roman"/>
        </w:rPr>
        <w:t>atrioventrikulinė</w:t>
      </w:r>
      <w:proofErr w:type="spellEnd"/>
      <w:r>
        <w:rPr>
          <w:rFonts w:ascii="Times New Roman" w:hAnsi="Times New Roman" w:cs="Times New Roman"/>
        </w:rPr>
        <w:t xml:space="preserve"> blokada, būtina skirti atsargiai.</w:t>
      </w:r>
    </w:p>
    <w:p w14:paraId="3EAC84CC" w14:textId="77777777" w:rsidR="00AB7D32" w:rsidRDefault="00AB7D32">
      <w:pPr>
        <w:widowControl w:val="0"/>
        <w:numPr>
          <w:ilvl w:val="12"/>
          <w:numId w:val="0"/>
        </w:numPr>
        <w:tabs>
          <w:tab w:val="left" w:pos="8505"/>
        </w:tabs>
        <w:ind w:right="-2"/>
        <w:rPr>
          <w:rFonts w:ascii="Times New Roman" w:hAnsi="Times New Roman" w:cs="Times New Roman"/>
          <w:i/>
        </w:rPr>
      </w:pPr>
    </w:p>
    <w:p w14:paraId="7B6F505C"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i/>
        </w:rPr>
        <w:t>Padidėjęs jautrumas.</w:t>
      </w:r>
      <w:r>
        <w:rPr>
          <w:rFonts w:ascii="Times New Roman" w:hAnsi="Times New Roman" w:cs="Times New Roman"/>
        </w:rPr>
        <w:t xml:space="preserve"> Jei buvo pasireiškusi sunki padidėjusio jautrumo reakcija arba pacientui taikomas organizmo jautrumą mažinantis gydymas, </w:t>
      </w:r>
      <w:proofErr w:type="spellStart"/>
      <w:r>
        <w:rPr>
          <w:rFonts w:ascii="Times New Roman" w:hAnsi="Times New Roman" w:cs="Times New Roman"/>
        </w:rPr>
        <w:t>Coryol</w:t>
      </w:r>
      <w:proofErr w:type="spellEnd"/>
      <w:r>
        <w:rPr>
          <w:rFonts w:ascii="Times New Roman" w:hAnsi="Times New Roman" w:cs="Times New Roman"/>
        </w:rPr>
        <w:t xml:space="preserve"> reikia skirti atsargiai, kadangi beta </w:t>
      </w:r>
      <w:proofErr w:type="spellStart"/>
      <w:r>
        <w:rPr>
          <w:rFonts w:ascii="Times New Roman" w:hAnsi="Times New Roman" w:cs="Times New Roman"/>
        </w:rPr>
        <w:t>adrenoblokatoriai</w:t>
      </w:r>
      <w:proofErr w:type="spellEnd"/>
      <w:r>
        <w:rPr>
          <w:rFonts w:ascii="Times New Roman" w:hAnsi="Times New Roman" w:cs="Times New Roman"/>
        </w:rPr>
        <w:t xml:space="preserve"> gali padidinti jautrumą alergenams ir pasunkinti </w:t>
      </w:r>
      <w:r>
        <w:rPr>
          <w:rFonts w:ascii="Times New Roman" w:eastAsia="Times New Roman" w:hAnsi="Times New Roman" w:cs="Times New Roman"/>
          <w:lang w:eastAsia="sl-SI"/>
        </w:rPr>
        <w:t>padidėjusio jautrumo</w:t>
      </w:r>
      <w:r>
        <w:rPr>
          <w:rFonts w:ascii="Times New Roman" w:hAnsi="Times New Roman" w:cs="Times New Roman"/>
        </w:rPr>
        <w:t xml:space="preserve"> reakciją.</w:t>
      </w:r>
    </w:p>
    <w:p w14:paraId="786AD9D9" w14:textId="77777777" w:rsidR="00AB7D32" w:rsidRPr="009D6503" w:rsidRDefault="00AB7D32">
      <w:pPr>
        <w:widowControl w:val="0"/>
        <w:ind w:left="0" w:firstLine="0"/>
        <w:rPr>
          <w:rFonts w:ascii="Times New Roman" w:eastAsia="Times New Roman" w:hAnsi="Times New Roman" w:cs="Times New Roman"/>
          <w:iCs/>
          <w:lang w:val="sl-SI" w:eastAsia="sl-SI"/>
        </w:rPr>
      </w:pPr>
    </w:p>
    <w:p w14:paraId="3634408F" w14:textId="155E2EF2" w:rsidR="00AB7D32" w:rsidRPr="009D6503" w:rsidRDefault="00F72DE3">
      <w:pPr>
        <w:tabs>
          <w:tab w:val="left" w:pos="567"/>
        </w:tabs>
        <w:ind w:left="0" w:firstLine="0"/>
        <w:rPr>
          <w:rFonts w:ascii="Times New Roman" w:eastAsia="Calibri" w:hAnsi="Times New Roman" w:cs="Times New Roman"/>
          <w:i/>
          <w:iCs/>
        </w:rPr>
      </w:pPr>
      <w:r>
        <w:rPr>
          <w:rFonts w:ascii="Times New Roman" w:eastAsia="Calibri" w:hAnsi="Times New Roman" w:cs="Times New Roman"/>
          <w:i/>
          <w:iCs/>
        </w:rPr>
        <w:t>Anafilaksinės reakcijos rizika</w:t>
      </w:r>
      <w:r w:rsidR="00AF54EB">
        <w:rPr>
          <w:rFonts w:ascii="Times New Roman" w:eastAsia="Calibri" w:hAnsi="Times New Roman" w:cs="Times New Roman"/>
          <w:i/>
          <w:iCs/>
        </w:rPr>
        <w:t>.</w:t>
      </w:r>
      <w:r>
        <w:rPr>
          <w:rFonts w:ascii="Times New Roman" w:eastAsia="Calibri" w:hAnsi="Times New Roman" w:cs="Times New Roman"/>
          <w:i/>
          <w:iCs/>
        </w:rPr>
        <w:t xml:space="preserve"> </w:t>
      </w:r>
      <w:r>
        <w:rPr>
          <w:rFonts w:ascii="Times New Roman" w:eastAsia="Calibri" w:hAnsi="Times New Roman" w:cs="Times New Roman"/>
        </w:rPr>
        <w:t xml:space="preserve">Pacientai, kuriems anksčiau yra buvę sunkių anafilaksinių reakcijų į įvairius alergenus, vartodami </w:t>
      </w:r>
      <w:bookmarkStart w:id="1" w:name="_Hlk167695729"/>
      <w:r>
        <w:rPr>
          <w:rFonts w:ascii="Times New Roman" w:eastAsia="Calibri" w:hAnsi="Times New Roman" w:cs="Times New Roman"/>
        </w:rPr>
        <w:t>beta receptorių blokatori</w:t>
      </w:r>
      <w:r w:rsidR="00372F95">
        <w:rPr>
          <w:rFonts w:ascii="Times New Roman" w:eastAsia="Calibri" w:hAnsi="Times New Roman" w:cs="Times New Roman"/>
        </w:rPr>
        <w:t>ų,</w:t>
      </w:r>
      <w:r>
        <w:rPr>
          <w:rFonts w:ascii="Times New Roman" w:eastAsia="Calibri" w:hAnsi="Times New Roman" w:cs="Times New Roman"/>
        </w:rPr>
        <w:t xml:space="preserve"> </w:t>
      </w:r>
      <w:bookmarkEnd w:id="1"/>
      <w:r>
        <w:rPr>
          <w:rFonts w:ascii="Times New Roman" w:eastAsia="Calibri" w:hAnsi="Times New Roman" w:cs="Times New Roman"/>
        </w:rPr>
        <w:t>gali būti jautresni atsitiktiniam, diagnostiniam ar gydomajam pakartotiniam alergenų poveikiui. Tokie pacientai gali nereaguoti į įprastines adrenalino dozes, naudojamas alerginėms reakcijoms gydyti.</w:t>
      </w:r>
    </w:p>
    <w:p w14:paraId="0D9D88FE" w14:textId="77777777" w:rsidR="00AB7D32" w:rsidRPr="009D6503" w:rsidRDefault="00AB7D32">
      <w:pPr>
        <w:widowControl w:val="0"/>
        <w:ind w:left="0" w:firstLine="0"/>
        <w:rPr>
          <w:rFonts w:ascii="Times New Roman" w:eastAsia="Times New Roman" w:hAnsi="Times New Roman" w:cs="Times New Roman"/>
          <w:iCs/>
          <w:lang w:val="sl-SI" w:eastAsia="sl-SI"/>
        </w:rPr>
      </w:pPr>
    </w:p>
    <w:p w14:paraId="6F9D1FFC" w14:textId="77777777" w:rsidR="00AB7D32" w:rsidRDefault="00F72DE3">
      <w:pPr>
        <w:widowControl w:val="0"/>
        <w:ind w:left="0" w:firstLine="0"/>
        <w:rPr>
          <w:rFonts w:ascii="Times New Roman" w:eastAsia="Times New Roman" w:hAnsi="Times New Roman" w:cs="Times New Roman"/>
          <w:i/>
          <w:sz w:val="24"/>
          <w:szCs w:val="20"/>
          <w:lang w:val="sl-SI" w:eastAsia="sl-SI"/>
        </w:rPr>
      </w:pPr>
      <w:r>
        <w:rPr>
          <w:rFonts w:ascii="Times New Roman" w:eastAsia="Times New Roman" w:hAnsi="Times New Roman" w:cs="Times New Roman"/>
          <w:i/>
          <w:lang w:val="sl-SI" w:eastAsia="sl-SI"/>
        </w:rPr>
        <w:t>Sunkios odos nepageidaujamos reakcijos (SCAR)</w:t>
      </w:r>
    </w:p>
    <w:p w14:paraId="79E0EAB9"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val="sl-SI" w:eastAsia="sl-SI"/>
        </w:rPr>
        <w:t>Karvedilolio vartojimo metu buvo pranešta apie labai retus sunkių odos nepageidaujamų reakcijų atvejus, tokius kaip toksinė epidermio nekrolizė (TEN) ir Stevens-Johnson sindromas (SJS) (žr. 4.8 skyrių). Karvedilolis turi būti visam laikui nutraukiamas pacientams, kuriems pasireiškė sunkios odos reakcijos, ku</w:t>
      </w:r>
      <w:proofErr w:type="spellStart"/>
      <w:r>
        <w:rPr>
          <w:rFonts w:ascii="Times New Roman" w:hAnsi="Times New Roman" w:cs="Times New Roman"/>
        </w:rPr>
        <w:t>rios</w:t>
      </w:r>
      <w:proofErr w:type="spellEnd"/>
      <w:r>
        <w:rPr>
          <w:rFonts w:ascii="Times New Roman" w:hAnsi="Times New Roman" w:cs="Times New Roman"/>
        </w:rPr>
        <w:t xml:space="preserve"> gali būti susijusios su </w:t>
      </w:r>
      <w:proofErr w:type="spellStart"/>
      <w:r>
        <w:rPr>
          <w:rFonts w:ascii="Times New Roman" w:hAnsi="Times New Roman" w:cs="Times New Roman"/>
        </w:rPr>
        <w:t>karvediloliu</w:t>
      </w:r>
      <w:proofErr w:type="spellEnd"/>
      <w:r>
        <w:rPr>
          <w:rFonts w:ascii="Times New Roman" w:hAnsi="Times New Roman" w:cs="Times New Roman"/>
        </w:rPr>
        <w:t>.</w:t>
      </w:r>
    </w:p>
    <w:p w14:paraId="4499B5DD" w14:textId="77777777" w:rsidR="00AB7D32" w:rsidRDefault="00AB7D32">
      <w:pPr>
        <w:widowControl w:val="0"/>
        <w:numPr>
          <w:ilvl w:val="12"/>
          <w:numId w:val="0"/>
        </w:numPr>
        <w:tabs>
          <w:tab w:val="left" w:pos="8505"/>
        </w:tabs>
        <w:ind w:right="-2"/>
        <w:rPr>
          <w:rFonts w:ascii="Times New Roman" w:hAnsi="Times New Roman" w:cs="Times New Roman"/>
        </w:rPr>
      </w:pPr>
    </w:p>
    <w:p w14:paraId="57E2C676"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i/>
        </w:rPr>
        <w:t>Žvynelinė</w:t>
      </w:r>
      <w:r>
        <w:rPr>
          <w:rFonts w:ascii="Times New Roman" w:hAnsi="Times New Roman" w:cs="Times New Roman"/>
        </w:rPr>
        <w:t xml:space="preserve">. Pacientams, kuriems buvo pasireiškusi su beta </w:t>
      </w:r>
      <w:proofErr w:type="spellStart"/>
      <w:r>
        <w:rPr>
          <w:rFonts w:ascii="Times New Roman" w:hAnsi="Times New Roman" w:cs="Times New Roman"/>
        </w:rPr>
        <w:t>adrenoblokatorių</w:t>
      </w:r>
      <w:proofErr w:type="spellEnd"/>
      <w:r>
        <w:rPr>
          <w:rFonts w:ascii="Times New Roman" w:hAnsi="Times New Roman" w:cs="Times New Roman"/>
        </w:rPr>
        <w:t xml:space="preserve"> vartojimu susijusi žvynelinė, </w:t>
      </w:r>
      <w:proofErr w:type="spellStart"/>
      <w:r>
        <w:rPr>
          <w:rFonts w:ascii="Times New Roman" w:hAnsi="Times New Roman" w:cs="Times New Roman"/>
        </w:rPr>
        <w:t>Coryol</w:t>
      </w:r>
      <w:proofErr w:type="spellEnd"/>
      <w:r>
        <w:rPr>
          <w:rFonts w:ascii="Times New Roman" w:hAnsi="Times New Roman" w:cs="Times New Roman"/>
        </w:rPr>
        <w:t xml:space="preserve"> galima skirti tik įvertinus rizikos ir naudos santykį.</w:t>
      </w:r>
    </w:p>
    <w:p w14:paraId="31E47B47" w14:textId="77777777" w:rsidR="00AB7D32" w:rsidRDefault="00AB7D32">
      <w:pPr>
        <w:widowControl w:val="0"/>
        <w:ind w:left="0" w:firstLine="0"/>
        <w:rPr>
          <w:rFonts w:ascii="Times New Roman" w:hAnsi="Times New Roman" w:cs="Times New Roman"/>
          <w:i/>
          <w:lang w:val="sl-SI"/>
        </w:rPr>
      </w:pPr>
    </w:p>
    <w:p w14:paraId="255A278A" w14:textId="77777777" w:rsidR="00AB7D32" w:rsidRDefault="00F72DE3">
      <w:pPr>
        <w:widowControl w:val="0"/>
        <w:ind w:left="0" w:firstLine="0"/>
        <w:rPr>
          <w:rFonts w:ascii="Times New Roman" w:eastAsia="Times New Roman" w:hAnsi="Times New Roman" w:cs="Times New Roman"/>
          <w:i/>
          <w:sz w:val="24"/>
          <w:szCs w:val="20"/>
          <w:lang w:val="sl-SI" w:eastAsia="sl-SI"/>
        </w:rPr>
      </w:pPr>
      <w:r>
        <w:rPr>
          <w:rFonts w:ascii="Times New Roman" w:eastAsia="Times New Roman" w:hAnsi="Times New Roman" w:cs="Times New Roman"/>
          <w:i/>
          <w:lang w:val="sl-SI" w:eastAsia="sl-SI"/>
        </w:rPr>
        <w:t>Sąveika su kitais vaistiniais preparatais</w:t>
      </w:r>
    </w:p>
    <w:p w14:paraId="0EAB9D52"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val="sl-SI" w:eastAsia="sl-SI"/>
        </w:rPr>
        <w:t>Yra keletas svarbių farmakokinetikos ir farmakodinaminių sąveikų su kitais vaistais (pvz., gigoksinu, ciklosporinu, rifampicinu, anesteziniais vaistais, antiaritminiais vaistais, žr. 4.5 skyrių).</w:t>
      </w:r>
    </w:p>
    <w:p w14:paraId="68BF1180" w14:textId="77777777" w:rsidR="00AB7D32" w:rsidRDefault="00AB7D32">
      <w:pPr>
        <w:widowControl w:val="0"/>
        <w:tabs>
          <w:tab w:val="left" w:pos="540"/>
        </w:tabs>
        <w:ind w:left="0" w:firstLine="0"/>
        <w:rPr>
          <w:rFonts w:ascii="Times New Roman" w:eastAsia="Times New Roman" w:hAnsi="Times New Roman" w:cs="Times New Roman"/>
          <w:color w:val="000000"/>
          <w:lang w:eastAsia="sl-SI"/>
        </w:rPr>
      </w:pPr>
    </w:p>
    <w:p w14:paraId="050F5CFB"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i/>
        </w:rPr>
        <w:t xml:space="preserve">Vartojimas kartu su </w:t>
      </w:r>
      <w:proofErr w:type="spellStart"/>
      <w:r>
        <w:rPr>
          <w:rFonts w:ascii="Times New Roman" w:hAnsi="Times New Roman" w:cs="Times New Roman"/>
          <w:i/>
        </w:rPr>
        <w:t>debrizokvinu</w:t>
      </w:r>
      <w:proofErr w:type="spellEnd"/>
      <w:r>
        <w:rPr>
          <w:rFonts w:ascii="Times New Roman" w:hAnsi="Times New Roman" w:cs="Times New Roman"/>
          <w:i/>
        </w:rPr>
        <w:t xml:space="preserve">. </w:t>
      </w:r>
      <w:r>
        <w:rPr>
          <w:rFonts w:ascii="Times New Roman" w:hAnsi="Times New Roman" w:cs="Times New Roman"/>
        </w:rPr>
        <w:t xml:space="preserve">Jei žinoma, kad </w:t>
      </w:r>
      <w:proofErr w:type="spellStart"/>
      <w:r>
        <w:rPr>
          <w:rFonts w:ascii="Times New Roman" w:hAnsi="Times New Roman" w:cs="Times New Roman"/>
        </w:rPr>
        <w:t>debrizokvinas</w:t>
      </w:r>
      <w:proofErr w:type="spellEnd"/>
      <w:r>
        <w:rPr>
          <w:rFonts w:ascii="Times New Roman" w:hAnsi="Times New Roman" w:cs="Times New Roman"/>
        </w:rPr>
        <w:t xml:space="preserve"> paciento organizme </w:t>
      </w:r>
      <w:proofErr w:type="spellStart"/>
      <w:r>
        <w:rPr>
          <w:rFonts w:ascii="Times New Roman" w:hAnsi="Times New Roman" w:cs="Times New Roman"/>
        </w:rPr>
        <w:t>metabolizuojamas</w:t>
      </w:r>
      <w:proofErr w:type="spellEnd"/>
      <w:r>
        <w:rPr>
          <w:rFonts w:ascii="Times New Roman" w:hAnsi="Times New Roman" w:cs="Times New Roman"/>
        </w:rPr>
        <w:t xml:space="preserve"> lėtai, gydymo </w:t>
      </w:r>
      <w:proofErr w:type="spellStart"/>
      <w:r>
        <w:rPr>
          <w:rFonts w:ascii="Times New Roman" w:hAnsi="Times New Roman" w:cs="Times New Roman"/>
        </w:rPr>
        <w:t>karvediloliu</w:t>
      </w:r>
      <w:proofErr w:type="spellEnd"/>
      <w:r>
        <w:rPr>
          <w:rFonts w:ascii="Times New Roman" w:hAnsi="Times New Roman" w:cs="Times New Roman"/>
        </w:rPr>
        <w:t xml:space="preserve"> pradžioje pacientą reikia atidžiai prižiūrėti (žr. 5.2 skyrių).</w:t>
      </w:r>
    </w:p>
    <w:p w14:paraId="396EB7DD" w14:textId="77777777" w:rsidR="00AB7D32" w:rsidRDefault="00AB7D32">
      <w:pPr>
        <w:widowControl w:val="0"/>
        <w:tabs>
          <w:tab w:val="left" w:pos="540"/>
        </w:tabs>
        <w:ind w:left="283" w:firstLine="0"/>
        <w:rPr>
          <w:rFonts w:ascii="Times New Roman" w:hAnsi="Times New Roman" w:cs="Times New Roman"/>
        </w:rPr>
      </w:pPr>
    </w:p>
    <w:p w14:paraId="67907957"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i/>
          <w:color w:val="000000"/>
        </w:rPr>
        <w:t>Feochromocitoma</w:t>
      </w:r>
      <w:proofErr w:type="spellEnd"/>
      <w:r>
        <w:rPr>
          <w:rFonts w:ascii="Times New Roman" w:hAnsi="Times New Roman" w:cs="Times New Roman"/>
          <w:i/>
          <w:color w:val="000000"/>
        </w:rPr>
        <w:t>.</w:t>
      </w:r>
      <w:r>
        <w:rPr>
          <w:rFonts w:ascii="Times New Roman" w:hAnsi="Times New Roman" w:cs="Times New Roman"/>
          <w:color w:val="000000"/>
        </w:rPr>
        <w:t xml:space="preserve"> Pacientus, sergančius </w:t>
      </w:r>
      <w:proofErr w:type="spellStart"/>
      <w:r>
        <w:rPr>
          <w:rFonts w:ascii="Times New Roman" w:hAnsi="Times New Roman" w:cs="Times New Roman"/>
          <w:color w:val="000000"/>
        </w:rPr>
        <w:t>feochromocitoma</w:t>
      </w:r>
      <w:proofErr w:type="spellEnd"/>
      <w:r>
        <w:rPr>
          <w:rFonts w:ascii="Times New Roman" w:hAnsi="Times New Roman" w:cs="Times New Roman"/>
          <w:color w:val="000000"/>
        </w:rPr>
        <w:t xml:space="preserve">, beta </w:t>
      </w:r>
      <w:proofErr w:type="spellStart"/>
      <w:r>
        <w:rPr>
          <w:rFonts w:ascii="Times New Roman" w:hAnsi="Times New Roman" w:cs="Times New Roman"/>
          <w:color w:val="000000"/>
        </w:rPr>
        <w:t>adrenoblokatoriais</w:t>
      </w:r>
      <w:proofErr w:type="spellEnd"/>
      <w:r>
        <w:rPr>
          <w:rFonts w:ascii="Times New Roman" w:hAnsi="Times New Roman" w:cs="Times New Roman"/>
          <w:color w:val="000000"/>
        </w:rPr>
        <w:t xml:space="preserve"> galima gydyti tik po gydymo alfa </w:t>
      </w:r>
      <w:proofErr w:type="spellStart"/>
      <w:r>
        <w:rPr>
          <w:rFonts w:ascii="Times New Roman" w:hAnsi="Times New Roman" w:cs="Times New Roman"/>
          <w:color w:val="000000"/>
        </w:rPr>
        <w:t>adrenoblokatoriais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Karvedilolis</w:t>
      </w:r>
      <w:proofErr w:type="spellEnd"/>
      <w:r>
        <w:rPr>
          <w:rFonts w:ascii="Times New Roman" w:hAnsi="Times New Roman" w:cs="Times New Roman"/>
          <w:color w:val="000000"/>
        </w:rPr>
        <w:t xml:space="preserve"> blokuoja alfa ir beta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tačiau šios ligos gydymo šiuo vaistiniu preparatu patirties nepakanka. Ligonius, kurie serga arba galbūt serga </w:t>
      </w:r>
      <w:proofErr w:type="spellStart"/>
      <w:r>
        <w:rPr>
          <w:rFonts w:ascii="Times New Roman" w:hAnsi="Times New Roman" w:cs="Times New Roman"/>
          <w:color w:val="000000"/>
        </w:rPr>
        <w:t>feochromocitoma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gydyti būtina atsargiai.</w:t>
      </w:r>
    </w:p>
    <w:p w14:paraId="2C8BF990" w14:textId="77777777" w:rsidR="00AB7D32" w:rsidRDefault="00AB7D32">
      <w:pPr>
        <w:widowControl w:val="0"/>
        <w:tabs>
          <w:tab w:val="left" w:pos="540"/>
        </w:tabs>
        <w:ind w:left="0" w:firstLine="0"/>
        <w:rPr>
          <w:rFonts w:ascii="Times New Roman" w:hAnsi="Times New Roman" w:cs="Times New Roman"/>
        </w:rPr>
      </w:pPr>
    </w:p>
    <w:p w14:paraId="10F1E5ED"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i/>
          <w:color w:val="000000"/>
        </w:rPr>
        <w:t>Prinzmetal</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variantinė</w:t>
      </w:r>
      <w:proofErr w:type="spellEnd"/>
      <w:r>
        <w:rPr>
          <w:rFonts w:ascii="Times New Roman" w:hAnsi="Times New Roman" w:cs="Times New Roman"/>
          <w:i/>
          <w:color w:val="000000"/>
        </w:rPr>
        <w:t xml:space="preserve"> krūtinės angina</w:t>
      </w:r>
      <w:r>
        <w:rPr>
          <w:rFonts w:ascii="Times New Roman" w:hAnsi="Times New Roman" w:cs="Times New Roman"/>
          <w:color w:val="000000"/>
        </w:rPr>
        <w:t xml:space="preserve">. Ligoniams, sergantiems </w:t>
      </w:r>
      <w:proofErr w:type="spellStart"/>
      <w:r>
        <w:rPr>
          <w:rFonts w:ascii="Times New Roman" w:hAnsi="Times New Roman" w:cs="Times New Roman"/>
          <w:i/>
          <w:color w:val="000000"/>
        </w:rPr>
        <w:t>Prinzmetal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variantine</w:t>
      </w:r>
      <w:proofErr w:type="spellEnd"/>
      <w:r>
        <w:rPr>
          <w:rFonts w:ascii="Times New Roman" w:hAnsi="Times New Roman" w:cs="Times New Roman"/>
          <w:color w:val="000000"/>
        </w:rPr>
        <w:t xml:space="preserve"> krūtinės angina, neselektyvaus poveikio beta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blokuojantys preparatai gali sukelti krūtinės skausmą. Klinikinės tokių ligonių gydymo </w:t>
      </w:r>
      <w:proofErr w:type="spellStart"/>
      <w:r>
        <w:rPr>
          <w:rFonts w:ascii="Times New Roman" w:hAnsi="Times New Roman" w:cs="Times New Roman"/>
          <w:color w:val="000000"/>
        </w:rPr>
        <w:t>karvediloliu</w:t>
      </w:r>
      <w:proofErr w:type="spellEnd"/>
      <w:r>
        <w:rPr>
          <w:rFonts w:ascii="Times New Roman" w:hAnsi="Times New Roman" w:cs="Times New Roman"/>
          <w:color w:val="000000"/>
        </w:rPr>
        <w:t xml:space="preserve"> patirties nėra, tačiau alfa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blokuojantis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poveikis gali apsaugoti nuo tokių simptomų atsiradimo. </w:t>
      </w:r>
      <w:r>
        <w:rPr>
          <w:rFonts w:ascii="Times New Roman" w:eastAsia="Times New Roman" w:hAnsi="Times New Roman" w:cs="Times New Roman"/>
          <w:color w:val="000000"/>
          <w:lang w:eastAsia="sl-SI"/>
        </w:rPr>
        <w:t>Ligoniams</w:t>
      </w:r>
      <w:r>
        <w:rPr>
          <w:rFonts w:ascii="Times New Roman" w:hAnsi="Times New Roman" w:cs="Times New Roman"/>
          <w:color w:val="000000"/>
        </w:rPr>
        <w:t xml:space="preserve">, kurie serga ar manoma, kad serga </w:t>
      </w:r>
      <w:proofErr w:type="spellStart"/>
      <w:r>
        <w:rPr>
          <w:rFonts w:ascii="Times New Roman" w:hAnsi="Times New Roman" w:cs="Times New Roman"/>
          <w:i/>
          <w:color w:val="000000"/>
        </w:rPr>
        <w:t>Prinzmetal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variantine</w:t>
      </w:r>
      <w:proofErr w:type="spellEnd"/>
      <w:r>
        <w:rPr>
          <w:rFonts w:ascii="Times New Roman" w:hAnsi="Times New Roman" w:cs="Times New Roman"/>
          <w:color w:val="000000"/>
        </w:rPr>
        <w:t xml:space="preserve"> krūtinės angina,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būtina skirti atsargiai.</w:t>
      </w:r>
    </w:p>
    <w:p w14:paraId="2B0E7C0E" w14:textId="77777777" w:rsidR="00AB7D32" w:rsidRDefault="00AB7D32">
      <w:pPr>
        <w:widowControl w:val="0"/>
        <w:tabs>
          <w:tab w:val="left" w:pos="540"/>
        </w:tabs>
        <w:ind w:left="0" w:firstLine="0"/>
        <w:rPr>
          <w:rFonts w:ascii="Times New Roman" w:hAnsi="Times New Roman" w:cs="Times New Roman"/>
        </w:rPr>
      </w:pPr>
    </w:p>
    <w:p w14:paraId="65B9FF73"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color w:val="000000"/>
        </w:rPr>
        <w:t>Kontaktiniai lęšiai.</w:t>
      </w:r>
      <w:r>
        <w:rPr>
          <w:rFonts w:ascii="Times New Roman" w:hAnsi="Times New Roman" w:cs="Times New Roman"/>
          <w:color w:val="000000"/>
        </w:rPr>
        <w:t xml:space="preserve"> Jei nešiojami kontaktiniai lęšiai, pacientą būtina įspėti, kad gali susilpnėti ašarų išsiskyrimas.</w:t>
      </w:r>
    </w:p>
    <w:p w14:paraId="2B89BADE" w14:textId="77777777" w:rsidR="00AB7D32" w:rsidRDefault="00AB7D32">
      <w:pPr>
        <w:widowControl w:val="0"/>
        <w:tabs>
          <w:tab w:val="left" w:pos="540"/>
        </w:tabs>
        <w:ind w:left="0" w:firstLine="0"/>
        <w:rPr>
          <w:rFonts w:ascii="Times New Roman" w:hAnsi="Times New Roman" w:cs="Times New Roman"/>
          <w:color w:val="000000"/>
        </w:rPr>
      </w:pPr>
    </w:p>
    <w:p w14:paraId="5DD29330"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color w:val="000000"/>
        </w:rPr>
        <w:t>Nutraukimo sindromas.</w:t>
      </w:r>
      <w:r>
        <w:rPr>
          <w:rFonts w:ascii="Times New Roman" w:hAnsi="Times New Roman" w:cs="Times New Roman"/>
          <w:color w:val="000000"/>
        </w:rPr>
        <w:t xml:space="preserve"> Gydymo </w:t>
      </w:r>
      <w:proofErr w:type="spellStart"/>
      <w:r>
        <w:rPr>
          <w:rFonts w:ascii="Times New Roman" w:hAnsi="Times New Roman" w:cs="Times New Roman"/>
          <w:color w:val="000000"/>
        </w:rPr>
        <w:t>karvediloliu</w:t>
      </w:r>
      <w:proofErr w:type="spellEnd"/>
      <w:r>
        <w:rPr>
          <w:rFonts w:ascii="Times New Roman" w:hAnsi="Times New Roman" w:cs="Times New Roman"/>
          <w:color w:val="000000"/>
        </w:rPr>
        <w:t xml:space="preserve"> negalima nutraukti staiga, ypač jei pacientas serga išemine širdies liga</w:t>
      </w:r>
      <w:r>
        <w:rPr>
          <w:rFonts w:ascii="Times New Roman" w:hAnsi="Times New Roman" w:cs="Times New Roman"/>
        </w:rPr>
        <w:t xml:space="preserve">. </w:t>
      </w:r>
      <w:proofErr w:type="spellStart"/>
      <w:r>
        <w:rPr>
          <w:rFonts w:ascii="Times New Roman" w:hAnsi="Times New Roman" w:cs="Times New Roman"/>
        </w:rPr>
        <w:t>Karvedilolio</w:t>
      </w:r>
      <w:proofErr w:type="spellEnd"/>
      <w:r>
        <w:rPr>
          <w:rFonts w:ascii="Times New Roman" w:hAnsi="Times New Roman" w:cs="Times New Roman"/>
        </w:rPr>
        <w:t xml:space="preserve"> vartojimą būtina nutraukti laipsniškai (per 2 savaites).</w:t>
      </w:r>
    </w:p>
    <w:p w14:paraId="72658FA5" w14:textId="77777777" w:rsidR="00AB7D32" w:rsidRDefault="00AB7D32">
      <w:pPr>
        <w:widowControl w:val="0"/>
        <w:numPr>
          <w:ilvl w:val="12"/>
          <w:numId w:val="0"/>
        </w:numPr>
        <w:tabs>
          <w:tab w:val="left" w:pos="8505"/>
        </w:tabs>
        <w:ind w:right="-2"/>
        <w:rPr>
          <w:rFonts w:ascii="Times New Roman" w:hAnsi="Times New Roman" w:cs="Times New Roman"/>
        </w:rPr>
      </w:pPr>
    </w:p>
    <w:p w14:paraId="3D44ACC5"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i/>
        </w:rPr>
        <w:t>Laktozė</w:t>
      </w:r>
      <w:r>
        <w:rPr>
          <w:rFonts w:ascii="Times New Roman" w:hAnsi="Times New Roman" w:cs="Times New Roman"/>
        </w:rPr>
        <w:t xml:space="preserve">. Šio vaistinio preparato sudėtyje yra laktozės. Pacientams, sergantiems retais paveldimais sutrikimais – </w:t>
      </w:r>
      <w:proofErr w:type="spellStart"/>
      <w:r>
        <w:rPr>
          <w:rFonts w:ascii="Times New Roman" w:hAnsi="Times New Roman" w:cs="Times New Roman"/>
        </w:rPr>
        <w:t>galaktozės</w:t>
      </w:r>
      <w:proofErr w:type="spellEnd"/>
      <w:r>
        <w:rPr>
          <w:rFonts w:ascii="Times New Roman" w:hAnsi="Times New Roman" w:cs="Times New Roman"/>
        </w:rPr>
        <w:t xml:space="preserve"> netoleravimu, visišku laktazės stygiumi arba gliukozės-</w:t>
      </w:r>
      <w:proofErr w:type="spellStart"/>
      <w:r>
        <w:rPr>
          <w:rFonts w:ascii="Times New Roman" w:hAnsi="Times New Roman" w:cs="Times New Roman"/>
        </w:rPr>
        <w:t>galaktozės</w:t>
      </w:r>
      <w:proofErr w:type="spellEnd"/>
      <w:r>
        <w:rPr>
          <w:rFonts w:ascii="Times New Roman" w:hAnsi="Times New Roman" w:cs="Times New Roman"/>
        </w:rPr>
        <w:t xml:space="preserve"> </w:t>
      </w:r>
      <w:proofErr w:type="spellStart"/>
      <w:r>
        <w:rPr>
          <w:rFonts w:ascii="Times New Roman" w:hAnsi="Times New Roman" w:cs="Times New Roman"/>
        </w:rPr>
        <w:t>malabsorbcija</w:t>
      </w:r>
      <w:proofErr w:type="spellEnd"/>
      <w:r>
        <w:rPr>
          <w:rFonts w:ascii="Times New Roman" w:hAnsi="Times New Roman" w:cs="Times New Roman"/>
        </w:rPr>
        <w:t>, šio preparato vartoti negalima.</w:t>
      </w:r>
    </w:p>
    <w:p w14:paraId="0EA4D6EA" w14:textId="77777777" w:rsidR="00AB7D32" w:rsidRDefault="00AB7D32">
      <w:pPr>
        <w:widowControl w:val="0"/>
        <w:numPr>
          <w:ilvl w:val="12"/>
          <w:numId w:val="0"/>
        </w:numPr>
        <w:tabs>
          <w:tab w:val="left" w:pos="8505"/>
        </w:tabs>
        <w:ind w:right="-2"/>
        <w:rPr>
          <w:rFonts w:ascii="Times New Roman" w:hAnsi="Times New Roman" w:cs="Times New Roman"/>
        </w:rPr>
      </w:pPr>
    </w:p>
    <w:p w14:paraId="64D57E36"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i/>
        </w:rPr>
        <w:t>Sacharozė.</w:t>
      </w:r>
      <w:r>
        <w:rPr>
          <w:rFonts w:ascii="Times New Roman" w:hAnsi="Times New Roman" w:cs="Times New Roman"/>
        </w:rPr>
        <w:t xml:space="preserve"> Šio vaistinio preparato sudėtyje yra sacharozės. Pacientams, sergantiems retais paveldimais sutrikimais – fruktozės netoleravimu, gliukozės-</w:t>
      </w:r>
      <w:proofErr w:type="spellStart"/>
      <w:r>
        <w:rPr>
          <w:rFonts w:ascii="Times New Roman" w:hAnsi="Times New Roman" w:cs="Times New Roman"/>
        </w:rPr>
        <w:t>galaktozės</w:t>
      </w:r>
      <w:proofErr w:type="spellEnd"/>
      <w:r>
        <w:rPr>
          <w:rFonts w:ascii="Times New Roman" w:hAnsi="Times New Roman" w:cs="Times New Roman"/>
        </w:rPr>
        <w:t xml:space="preserve"> </w:t>
      </w:r>
      <w:proofErr w:type="spellStart"/>
      <w:r>
        <w:rPr>
          <w:rFonts w:ascii="Times New Roman" w:hAnsi="Times New Roman" w:cs="Times New Roman"/>
        </w:rPr>
        <w:t>malabsorbcija</w:t>
      </w:r>
      <w:proofErr w:type="spellEnd"/>
      <w:r>
        <w:rPr>
          <w:rFonts w:ascii="Times New Roman" w:hAnsi="Times New Roman" w:cs="Times New Roman"/>
        </w:rPr>
        <w:t xml:space="preserve"> arba </w:t>
      </w:r>
      <w:proofErr w:type="spellStart"/>
      <w:r>
        <w:rPr>
          <w:rFonts w:ascii="Times New Roman" w:hAnsi="Times New Roman" w:cs="Times New Roman"/>
        </w:rPr>
        <w:t>sacharazės-izomaltazės</w:t>
      </w:r>
      <w:proofErr w:type="spellEnd"/>
      <w:r>
        <w:rPr>
          <w:rFonts w:ascii="Times New Roman" w:hAnsi="Times New Roman" w:cs="Times New Roman"/>
        </w:rPr>
        <w:t xml:space="preserve"> stygiumi, šio vaistinio preparato vartoti negalima.</w:t>
      </w:r>
    </w:p>
    <w:p w14:paraId="6D57C816" w14:textId="77777777" w:rsidR="00AB7D32" w:rsidRDefault="00AB7D32">
      <w:pPr>
        <w:widowControl w:val="0"/>
        <w:numPr>
          <w:ilvl w:val="12"/>
          <w:numId w:val="0"/>
        </w:numPr>
        <w:tabs>
          <w:tab w:val="left" w:pos="8505"/>
        </w:tabs>
        <w:ind w:right="-2"/>
        <w:rPr>
          <w:rFonts w:ascii="Times New Roman" w:hAnsi="Times New Roman" w:cs="Times New Roman"/>
        </w:rPr>
      </w:pPr>
    </w:p>
    <w:p w14:paraId="5BA3F877"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4.5</w:t>
      </w:r>
      <w:r>
        <w:rPr>
          <w:rFonts w:ascii="Times New Roman" w:hAnsi="Times New Roman" w:cs="Times New Roman"/>
          <w:b/>
          <w:kern w:val="28"/>
        </w:rPr>
        <w:tab/>
        <w:t>Sąveika su kitais vaistiniais preparatais ir kitokia sąveika</w:t>
      </w:r>
    </w:p>
    <w:p w14:paraId="3C7FCC77" w14:textId="77777777" w:rsidR="00AB7D32" w:rsidRDefault="00AB7D32">
      <w:pPr>
        <w:widowControl w:val="0"/>
        <w:ind w:left="0" w:firstLine="0"/>
        <w:rPr>
          <w:rFonts w:ascii="Times New Roman" w:hAnsi="Times New Roman" w:cs="Times New Roman"/>
        </w:rPr>
      </w:pPr>
    </w:p>
    <w:p w14:paraId="0DD3C5E7"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b/>
          <w:i/>
          <w:color w:val="000000"/>
        </w:rPr>
        <w:t>Farmakokinetinė</w:t>
      </w:r>
      <w:proofErr w:type="spellEnd"/>
      <w:r>
        <w:rPr>
          <w:rFonts w:ascii="Times New Roman" w:hAnsi="Times New Roman" w:cs="Times New Roman"/>
          <w:b/>
          <w:i/>
          <w:color w:val="000000"/>
        </w:rPr>
        <w:t xml:space="preserve"> sąveika</w:t>
      </w:r>
    </w:p>
    <w:p w14:paraId="105BEC23" w14:textId="77777777" w:rsidR="00AB7D32" w:rsidRDefault="00AB7D32">
      <w:pPr>
        <w:widowControl w:val="0"/>
        <w:ind w:left="0" w:firstLine="0"/>
        <w:rPr>
          <w:rFonts w:ascii="Times New Roman" w:hAnsi="Times New Roman" w:cs="Times New Roman"/>
          <w:i/>
          <w:lang w:val="sl-SI"/>
        </w:rPr>
      </w:pPr>
    </w:p>
    <w:p w14:paraId="317EBD8D" w14:textId="77777777" w:rsidR="00AB7D32" w:rsidRDefault="00F72DE3">
      <w:pPr>
        <w:widowControl w:val="0"/>
        <w:ind w:left="0" w:firstLine="0"/>
        <w:rPr>
          <w:rFonts w:ascii="Times New Roman" w:eastAsia="Times New Roman" w:hAnsi="Times New Roman" w:cs="Times New Roman"/>
          <w:i/>
          <w:sz w:val="24"/>
          <w:szCs w:val="20"/>
          <w:lang w:val="sl-SI" w:eastAsia="sl-SI"/>
        </w:rPr>
      </w:pPr>
      <w:r>
        <w:rPr>
          <w:rFonts w:ascii="Times New Roman" w:eastAsia="Times New Roman" w:hAnsi="Times New Roman" w:cs="Times New Roman"/>
          <w:i/>
          <w:lang w:val="sl-SI" w:eastAsia="sl-SI"/>
        </w:rPr>
        <w:t>Karvedilolio poveikis kitų vaistų farmokinetikai</w:t>
      </w:r>
    </w:p>
    <w:p w14:paraId="663AA4F5" w14:textId="77777777" w:rsidR="00AB7D32" w:rsidRDefault="00AB7D32">
      <w:pPr>
        <w:widowControl w:val="0"/>
        <w:tabs>
          <w:tab w:val="left" w:pos="540"/>
        </w:tabs>
        <w:ind w:left="0" w:firstLine="0"/>
        <w:rPr>
          <w:rFonts w:ascii="Times New Roman" w:eastAsia="Times New Roman" w:hAnsi="Times New Roman" w:cs="Times New Roman"/>
          <w:color w:val="000000"/>
          <w:lang w:eastAsia="sl-SI"/>
        </w:rPr>
      </w:pPr>
    </w:p>
    <w:p w14:paraId="72D749EE"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color w:val="000000"/>
        </w:rPr>
        <w:t>Karvedilolis</w:t>
      </w:r>
      <w:proofErr w:type="spellEnd"/>
      <w:r>
        <w:rPr>
          <w:rFonts w:ascii="Times New Roman" w:hAnsi="Times New Roman" w:cs="Times New Roman"/>
          <w:color w:val="000000"/>
        </w:rPr>
        <w:t xml:space="preserve"> yra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inhibitorius bei substratas. Todėl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pernešamų vaistų biologinis prieinamumas gali padidėti kartu vartojant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Be to,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biologinį prieinamumą gali pakeisti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induktoriai</w:t>
      </w:r>
      <w:proofErr w:type="spellEnd"/>
      <w:r>
        <w:rPr>
          <w:rFonts w:ascii="Times New Roman" w:hAnsi="Times New Roman" w:cs="Times New Roman"/>
          <w:color w:val="000000"/>
        </w:rPr>
        <w:t xml:space="preserve"> arba inhibitoriai.</w:t>
      </w:r>
    </w:p>
    <w:p w14:paraId="483C2420" w14:textId="77777777" w:rsidR="00AB7D32" w:rsidRDefault="00AB7D32">
      <w:pPr>
        <w:widowControl w:val="0"/>
        <w:tabs>
          <w:tab w:val="left" w:pos="540"/>
        </w:tabs>
        <w:ind w:left="0" w:firstLine="0"/>
        <w:rPr>
          <w:rFonts w:ascii="Times New Roman" w:hAnsi="Times New Roman" w:cs="Times New Roman"/>
        </w:rPr>
      </w:pPr>
    </w:p>
    <w:p w14:paraId="4642B26C" w14:textId="02C41C7A" w:rsidR="00AB7D32" w:rsidRDefault="00F72DE3">
      <w:pPr>
        <w:pStyle w:val="prastasiniatinklio"/>
        <w:tabs>
          <w:tab w:val="left" w:pos="540"/>
        </w:tabs>
        <w:spacing w:before="0" w:beforeAutospacing="0" w:after="0"/>
        <w:rPr>
          <w:i/>
          <w:color w:val="auto"/>
          <w:sz w:val="22"/>
        </w:rPr>
      </w:pPr>
      <w:r>
        <w:rPr>
          <w:i/>
          <w:sz w:val="22"/>
        </w:rPr>
        <w:t>Digoksinas.</w:t>
      </w:r>
      <w:r>
        <w:rPr>
          <w:sz w:val="22"/>
        </w:rPr>
        <w:t xml:space="preserve"> </w:t>
      </w:r>
      <w:r>
        <w:rPr>
          <w:sz w:val="22"/>
          <w:szCs w:val="22"/>
        </w:rPr>
        <w:t>Kai kurie sveikų asmenų ir širdies nepakankamumu sergančių pacientų tyrimai parodė didesnę nei 20</w:t>
      </w:r>
      <w:r w:rsidR="0091161D">
        <w:rPr>
          <w:sz w:val="22"/>
          <w:szCs w:val="22"/>
        </w:rPr>
        <w:t> </w:t>
      </w:r>
      <w:r>
        <w:rPr>
          <w:sz w:val="22"/>
          <w:szCs w:val="22"/>
        </w:rPr>
        <w:t>% digoksino ekspozicija. Pacientams vyrams buvo pastebimas žymiai didesnis poveikis, palyginti su pacientėmis moterimis. Todėl pradedant</w:t>
      </w:r>
      <w:r>
        <w:rPr>
          <w:sz w:val="22"/>
        </w:rPr>
        <w:t xml:space="preserve"> ar baigiant vartoti karvedilolio ar keičiant jo dozę, rekomenduojama dažniau tirti digoksino koncentraciją (žr. </w:t>
      </w:r>
      <w:r>
        <w:rPr>
          <w:sz w:val="22"/>
          <w:szCs w:val="22"/>
        </w:rPr>
        <w:t>4.4 skyrių).</w:t>
      </w:r>
      <w:r>
        <w:rPr>
          <w:color w:val="auto"/>
          <w:sz w:val="22"/>
          <w:szCs w:val="22"/>
        </w:rPr>
        <w:t xml:space="preserve"> Karvedilolis neturėjo jokio poveikio digoksinui, vartojamui į veną.</w:t>
      </w:r>
    </w:p>
    <w:p w14:paraId="07C3A810" w14:textId="77777777" w:rsidR="00AB7D32" w:rsidRDefault="00AB7D32">
      <w:pPr>
        <w:widowControl w:val="0"/>
        <w:tabs>
          <w:tab w:val="left" w:pos="540"/>
        </w:tabs>
        <w:ind w:left="0" w:firstLine="0"/>
        <w:rPr>
          <w:rFonts w:ascii="Times New Roman" w:hAnsi="Times New Roman" w:cs="Times New Roman"/>
        </w:rPr>
      </w:pPr>
    </w:p>
    <w:p w14:paraId="78132495" w14:textId="01B1D8D9" w:rsidR="00AB7D32" w:rsidRDefault="00F72DE3">
      <w:pPr>
        <w:ind w:left="0" w:firstLine="0"/>
        <w:rPr>
          <w:rFonts w:ascii="Times New Roman" w:eastAsia="Times New Roman" w:hAnsi="Times New Roman" w:cs="Times New Roman"/>
          <w:sz w:val="24"/>
          <w:szCs w:val="20"/>
          <w:lang w:val="sl-SI" w:eastAsia="sl-SI"/>
        </w:rPr>
      </w:pPr>
      <w:proofErr w:type="spellStart"/>
      <w:r>
        <w:rPr>
          <w:rFonts w:ascii="Times New Roman" w:hAnsi="Times New Roman" w:cs="Times New Roman"/>
        </w:rPr>
        <w:t>Cimetidinas</w:t>
      </w:r>
      <w:proofErr w:type="spellEnd"/>
      <w:r>
        <w:rPr>
          <w:rFonts w:ascii="Times New Roman" w:hAnsi="Times New Roman" w:cs="Times New Roman"/>
        </w:rPr>
        <w:t xml:space="preserve"> maždaug 30</w:t>
      </w:r>
      <w:r w:rsidR="0091161D">
        <w:rPr>
          <w:rFonts w:ascii="Times New Roman" w:hAnsi="Times New Roman" w:cs="Times New Roman"/>
        </w:rPr>
        <w:t> </w:t>
      </w:r>
      <w:r>
        <w:rPr>
          <w:rFonts w:ascii="Times New Roman" w:hAnsi="Times New Roman" w:cs="Times New Roman"/>
        </w:rPr>
        <w:t xml:space="preserve">% padidino AUC, bet nesukėlė </w:t>
      </w:r>
      <w:proofErr w:type="spellStart"/>
      <w:r>
        <w:rPr>
          <w:rFonts w:ascii="Times New Roman" w:hAnsi="Times New Roman" w:cs="Times New Roman"/>
        </w:rPr>
        <w:t>C</w:t>
      </w:r>
      <w:r>
        <w:rPr>
          <w:rFonts w:ascii="Times New Roman" w:hAnsi="Times New Roman" w:cs="Times New Roman"/>
          <w:vertAlign w:val="subscript"/>
        </w:rPr>
        <w:t>max</w:t>
      </w:r>
      <w:proofErr w:type="spellEnd"/>
      <w:r>
        <w:rPr>
          <w:rFonts w:ascii="Times New Roman" w:hAnsi="Times New Roman" w:cs="Times New Roman"/>
          <w:vertAlign w:val="subscript"/>
        </w:rPr>
        <w:t xml:space="preserve"> </w:t>
      </w:r>
      <w:r>
        <w:rPr>
          <w:rFonts w:ascii="Times New Roman" w:hAnsi="Times New Roman" w:cs="Times New Roman"/>
        </w:rPr>
        <w:t xml:space="preserve">pokyčių. </w:t>
      </w:r>
    </w:p>
    <w:p w14:paraId="116F5FDE" w14:textId="6BC5ADB1" w:rsidR="00AB7D32" w:rsidRDefault="00F72DE3">
      <w:pPr>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Atsargumas gali būti reikalingas pacientams, kurie vartoja kartu mišrios funkcijos </w:t>
      </w:r>
      <w:proofErr w:type="spellStart"/>
      <w:r>
        <w:rPr>
          <w:rFonts w:ascii="Times New Roman" w:hAnsi="Times New Roman" w:cs="Times New Roman"/>
        </w:rPr>
        <w:t>oksidazių</w:t>
      </w:r>
      <w:proofErr w:type="spellEnd"/>
      <w:r>
        <w:rPr>
          <w:rFonts w:ascii="Times New Roman" w:hAnsi="Times New Roman" w:cs="Times New Roman"/>
        </w:rPr>
        <w:t xml:space="preserve"> </w:t>
      </w:r>
      <w:proofErr w:type="spellStart"/>
      <w:r>
        <w:rPr>
          <w:rFonts w:ascii="Times New Roman" w:hAnsi="Times New Roman" w:cs="Times New Roman"/>
        </w:rPr>
        <w:t>induktoriais</w:t>
      </w:r>
      <w:proofErr w:type="spellEnd"/>
      <w:r>
        <w:rPr>
          <w:rFonts w:ascii="Times New Roman" w:hAnsi="Times New Roman" w:cs="Times New Roman"/>
        </w:rPr>
        <w:t xml:space="preserve">, pvz., </w:t>
      </w:r>
      <w:proofErr w:type="spellStart"/>
      <w:r>
        <w:rPr>
          <w:rFonts w:ascii="Times New Roman" w:hAnsi="Times New Roman" w:cs="Times New Roman"/>
        </w:rPr>
        <w:t>cimetidinu</w:t>
      </w:r>
      <w:proofErr w:type="spellEnd"/>
      <w:r>
        <w:rPr>
          <w:rFonts w:ascii="Times New Roman" w:hAnsi="Times New Roman" w:cs="Times New Roman"/>
        </w:rPr>
        <w:t xml:space="preserve">, kadangi kraujo serume gali padidėti </w:t>
      </w:r>
      <w:proofErr w:type="spellStart"/>
      <w:r>
        <w:rPr>
          <w:rFonts w:ascii="Times New Roman" w:hAnsi="Times New Roman" w:cs="Times New Roman"/>
        </w:rPr>
        <w:t>karvedilolio</w:t>
      </w:r>
      <w:proofErr w:type="spellEnd"/>
      <w:r>
        <w:rPr>
          <w:rFonts w:ascii="Times New Roman" w:hAnsi="Times New Roman" w:cs="Times New Roman"/>
        </w:rPr>
        <w:t xml:space="preserve"> </w:t>
      </w:r>
      <w:r w:rsidR="0091161D">
        <w:rPr>
          <w:rFonts w:ascii="Times New Roman" w:hAnsi="Times New Roman" w:cs="Times New Roman"/>
        </w:rPr>
        <w:t>koncentracija</w:t>
      </w:r>
      <w:r>
        <w:rPr>
          <w:rFonts w:ascii="Times New Roman" w:hAnsi="Times New Roman" w:cs="Times New Roman"/>
        </w:rPr>
        <w:t>.</w:t>
      </w:r>
    </w:p>
    <w:p w14:paraId="78BD8550" w14:textId="19A55DB5" w:rsidR="00AB7D32" w:rsidRDefault="00F72DE3">
      <w:pPr>
        <w:ind w:left="0" w:firstLine="0"/>
        <w:rPr>
          <w:rFonts w:ascii="Times New Roman" w:eastAsia="Times New Roman" w:hAnsi="Times New Roman" w:cs="Times New Roman"/>
          <w:szCs w:val="20"/>
          <w:lang w:eastAsia="sl-SI"/>
        </w:rPr>
      </w:pPr>
      <w:r>
        <w:rPr>
          <w:rFonts w:ascii="Times New Roman" w:hAnsi="Times New Roman" w:cs="Times New Roman"/>
        </w:rPr>
        <w:lastRenderedPageBreak/>
        <w:t xml:space="preserve">Vis dėlto, remiantis santykinai maža </w:t>
      </w:r>
      <w:proofErr w:type="spellStart"/>
      <w:r>
        <w:rPr>
          <w:rFonts w:ascii="Times New Roman" w:hAnsi="Times New Roman" w:cs="Times New Roman"/>
        </w:rPr>
        <w:t>cimetidino</w:t>
      </w:r>
      <w:proofErr w:type="spellEnd"/>
      <w:r>
        <w:rPr>
          <w:rFonts w:ascii="Times New Roman" w:hAnsi="Times New Roman" w:cs="Times New Roman"/>
        </w:rPr>
        <w:t xml:space="preserve"> įtaka </w:t>
      </w:r>
      <w:proofErr w:type="spellStart"/>
      <w:r>
        <w:rPr>
          <w:rFonts w:ascii="Times New Roman" w:hAnsi="Times New Roman" w:cs="Times New Roman"/>
        </w:rPr>
        <w:t>karvedilolio</w:t>
      </w:r>
      <w:proofErr w:type="spellEnd"/>
      <w:r>
        <w:rPr>
          <w:rFonts w:ascii="Times New Roman" w:hAnsi="Times New Roman" w:cs="Times New Roman"/>
        </w:rPr>
        <w:t xml:space="preserve"> </w:t>
      </w:r>
      <w:r w:rsidR="00521841">
        <w:rPr>
          <w:rFonts w:ascii="Times New Roman" w:hAnsi="Times New Roman" w:cs="Times New Roman"/>
        </w:rPr>
        <w:t xml:space="preserve">koncentracijai </w:t>
      </w:r>
      <w:r>
        <w:rPr>
          <w:rFonts w:ascii="Times New Roman" w:hAnsi="Times New Roman" w:cs="Times New Roman"/>
        </w:rPr>
        <w:t>kraujo plazmoje, bet kokios klinikai svarbios sąveikos tikimybė yra labai menka.</w:t>
      </w:r>
    </w:p>
    <w:p w14:paraId="19B03AB6" w14:textId="77777777" w:rsidR="00AB7D32" w:rsidRDefault="00AB7D32">
      <w:pPr>
        <w:widowControl w:val="0"/>
        <w:tabs>
          <w:tab w:val="left" w:pos="540"/>
        </w:tabs>
        <w:ind w:left="0" w:firstLine="0"/>
        <w:rPr>
          <w:rFonts w:ascii="Times New Roman" w:hAnsi="Times New Roman" w:cs="Times New Roman"/>
        </w:rPr>
      </w:pPr>
    </w:p>
    <w:p w14:paraId="18C91A48" w14:textId="7FD6B8A6" w:rsidR="00AB7D32" w:rsidRDefault="00F72DE3">
      <w:pPr>
        <w:pStyle w:val="prastasiniatinklio"/>
      </w:pPr>
      <w:r>
        <w:rPr>
          <w:i/>
          <w:sz w:val="22"/>
        </w:rPr>
        <w:t>Ciklosporinas ir takrolimuzas</w:t>
      </w:r>
      <w:r>
        <w:rPr>
          <w:sz w:val="22"/>
        </w:rPr>
        <w:t xml:space="preserve">. Dviejų tyrimų, kuriuose tirti geriamuoju ciklosporinu gydomi pacientai po inkstų ir širdies persodinimo, duomenimis, pradėjus gydymą karvediloliu, ciklosporino koncentracija kraujo plazmoje padidėjo. </w:t>
      </w:r>
      <w:r>
        <w:rPr>
          <w:sz w:val="22"/>
          <w:szCs w:val="22"/>
        </w:rPr>
        <w:t>Panašu, kad karvedilolis didina per burną vartojamo ciklosporino poveikį maždaug nuo 10 iki 20</w:t>
      </w:r>
      <w:r w:rsidR="00521841">
        <w:rPr>
          <w:sz w:val="22"/>
          <w:szCs w:val="22"/>
        </w:rPr>
        <w:t> </w:t>
      </w:r>
      <w:r>
        <w:rPr>
          <w:sz w:val="22"/>
          <w:szCs w:val="22"/>
        </w:rPr>
        <w:t>%. Norint palaikyti terapin</w:t>
      </w:r>
      <w:r w:rsidR="00B2533E">
        <w:rPr>
          <w:sz w:val="22"/>
          <w:szCs w:val="22"/>
        </w:rPr>
        <w:t>ę</w:t>
      </w:r>
      <w:r>
        <w:rPr>
          <w:sz w:val="22"/>
          <w:szCs w:val="22"/>
        </w:rPr>
        <w:t xml:space="preserve"> ciklosporino </w:t>
      </w:r>
      <w:r w:rsidR="00521841">
        <w:rPr>
          <w:sz w:val="22"/>
          <w:szCs w:val="22"/>
        </w:rPr>
        <w:t>koncentraciją</w:t>
      </w:r>
      <w:r>
        <w:rPr>
          <w:sz w:val="22"/>
          <w:szCs w:val="22"/>
        </w:rPr>
        <w:t>, vidutiniškai 10-20</w:t>
      </w:r>
      <w:r w:rsidR="00521841">
        <w:rPr>
          <w:sz w:val="22"/>
          <w:szCs w:val="22"/>
        </w:rPr>
        <w:t> </w:t>
      </w:r>
      <w:r>
        <w:rPr>
          <w:sz w:val="22"/>
          <w:szCs w:val="22"/>
        </w:rPr>
        <w:t>% reikia mažinti ciklosporino dozę. Sąveikos mechanizmas nežinomas, tačiau karvedilolis gali užkirsti kelią žarnyno P glikoproteino poveikiui.</w:t>
      </w:r>
      <w:r>
        <w:rPr>
          <w:sz w:val="22"/>
        </w:rPr>
        <w:t xml:space="preserve"> Kadangi dozę skirtingiems pacientams tenka koreguoti labai įvairiai, pradėjus gydymą karvediloliu rekomenduojama dažniau tirti ciklosporino koncentraciją ir atitinkamai koreguoti ciklosporino dozę.</w:t>
      </w:r>
      <w:r>
        <w:rPr>
          <w:sz w:val="22"/>
          <w:szCs w:val="22"/>
        </w:rPr>
        <w:t xml:space="preserve"> Manoma, kad IV ciklosporino vartojimas nesusijęs su karvediloliu.</w:t>
      </w:r>
    </w:p>
    <w:p w14:paraId="7601FE8A"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lang w:val="sl-SI"/>
        </w:rPr>
      </w:pPr>
      <w:r>
        <w:rPr>
          <w:rFonts w:ascii="Times New Roman" w:eastAsia="Times New Roman" w:hAnsi="Times New Roman" w:cs="Times New Roman"/>
          <w:color w:val="000000"/>
          <w:lang w:val="sl-SI"/>
        </w:rPr>
        <w:t>Be to, yra įrodymų, kad karvedilolio metabolizme dalyvauja CYP3A4. Kadangi takrolimuzas yra P-glikoproteino ir CYP3A4 substratas, dėl šių sąveikos mechanizmų karvedilolis taip pat gali paveikti jo farmakokinetiką.</w:t>
      </w:r>
    </w:p>
    <w:p w14:paraId="458EF1CA" w14:textId="77777777" w:rsidR="00AB7D32" w:rsidRDefault="00AB7D32">
      <w:pPr>
        <w:widowControl w:val="0"/>
        <w:tabs>
          <w:tab w:val="left" w:pos="540"/>
        </w:tabs>
        <w:ind w:left="0" w:firstLine="0"/>
        <w:rPr>
          <w:rFonts w:ascii="Times New Roman" w:eastAsia="Times New Roman" w:hAnsi="Times New Roman" w:cs="Times New Roman"/>
          <w:color w:val="000000"/>
          <w:lang w:eastAsia="sl-SI"/>
        </w:rPr>
      </w:pPr>
    </w:p>
    <w:p w14:paraId="17DE9D64" w14:textId="77777777" w:rsidR="00AB7D32" w:rsidRDefault="00F72DE3">
      <w:pPr>
        <w:widowControl w:val="0"/>
        <w:tabs>
          <w:tab w:val="left" w:pos="540"/>
        </w:tabs>
        <w:ind w:left="0" w:firstLine="0"/>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 xml:space="preserve">Kitų vaistų poveikis </w:t>
      </w:r>
      <w:proofErr w:type="spellStart"/>
      <w:r>
        <w:rPr>
          <w:rFonts w:ascii="Times New Roman" w:eastAsia="Times New Roman" w:hAnsi="Times New Roman" w:cs="Times New Roman"/>
          <w:i/>
          <w:color w:val="000000"/>
          <w:lang w:eastAsia="sl-SI"/>
        </w:rPr>
        <w:t>karvedilolio</w:t>
      </w:r>
      <w:proofErr w:type="spellEnd"/>
      <w:r>
        <w:rPr>
          <w:rFonts w:ascii="Times New Roman" w:eastAsia="Times New Roman" w:hAnsi="Times New Roman" w:cs="Times New Roman"/>
          <w:i/>
          <w:color w:val="000000"/>
          <w:lang w:eastAsia="sl-SI"/>
        </w:rPr>
        <w:t xml:space="preserve"> farmakokinetikai</w:t>
      </w:r>
    </w:p>
    <w:p w14:paraId="5248B1FC" w14:textId="77777777" w:rsidR="00AB7D32" w:rsidRDefault="00AB7D32">
      <w:pPr>
        <w:widowControl w:val="0"/>
        <w:tabs>
          <w:tab w:val="left" w:pos="567"/>
        </w:tabs>
        <w:autoSpaceDE w:val="0"/>
        <w:autoSpaceDN w:val="0"/>
        <w:adjustRightInd w:val="0"/>
        <w:spacing w:line="260" w:lineRule="exact"/>
        <w:ind w:left="0" w:firstLine="0"/>
        <w:jc w:val="both"/>
        <w:rPr>
          <w:rFonts w:ascii="Times New Roman" w:eastAsia="Times New Roman" w:hAnsi="Times New Roman" w:cs="Times New Roman"/>
          <w:iCs/>
          <w:color w:val="000000"/>
        </w:rPr>
      </w:pPr>
    </w:p>
    <w:p w14:paraId="49E0F447" w14:textId="77777777" w:rsidR="00AB7D32" w:rsidRDefault="00F72DE3">
      <w:pPr>
        <w:widowControl w:val="0"/>
        <w:tabs>
          <w:tab w:val="left" w:pos="567"/>
        </w:tabs>
        <w:autoSpaceDE w:val="0"/>
        <w:autoSpaceDN w:val="0"/>
        <w:adjustRightInd w:val="0"/>
        <w:spacing w:line="260" w:lineRule="exact"/>
        <w:ind w:left="0" w:firstLine="0"/>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CYP2D6 ir CYP2C9 inhibitoriai ir </w:t>
      </w:r>
      <w:proofErr w:type="spellStart"/>
      <w:r>
        <w:rPr>
          <w:rFonts w:ascii="Times New Roman" w:eastAsia="Times New Roman" w:hAnsi="Times New Roman" w:cs="Times New Roman"/>
          <w:iCs/>
          <w:color w:val="000000"/>
        </w:rPr>
        <w:t>induktoriai</w:t>
      </w:r>
      <w:proofErr w:type="spellEnd"/>
      <w:r>
        <w:rPr>
          <w:rFonts w:ascii="Times New Roman" w:eastAsia="Times New Roman" w:hAnsi="Times New Roman" w:cs="Times New Roman"/>
          <w:iCs/>
          <w:color w:val="000000"/>
        </w:rPr>
        <w:t xml:space="preserve"> gali </w:t>
      </w:r>
      <w:proofErr w:type="spellStart"/>
      <w:r>
        <w:rPr>
          <w:rFonts w:ascii="Times New Roman" w:eastAsia="Times New Roman" w:hAnsi="Times New Roman" w:cs="Times New Roman"/>
          <w:iCs/>
          <w:color w:val="000000"/>
        </w:rPr>
        <w:t>stereoselektyviai</w:t>
      </w:r>
      <w:proofErr w:type="spellEnd"/>
      <w:r>
        <w:rPr>
          <w:rFonts w:ascii="Times New Roman" w:eastAsia="Times New Roman" w:hAnsi="Times New Roman" w:cs="Times New Roman"/>
          <w:iCs/>
          <w:color w:val="000000"/>
        </w:rPr>
        <w:t xml:space="preserve"> keisti sisteminį ir (arba) </w:t>
      </w:r>
      <w:proofErr w:type="spellStart"/>
      <w:r>
        <w:rPr>
          <w:rFonts w:ascii="Times New Roman" w:eastAsia="Times New Roman" w:hAnsi="Times New Roman" w:cs="Times New Roman"/>
          <w:iCs/>
          <w:color w:val="000000"/>
        </w:rPr>
        <w:t>ikisisteminį</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karvedilolio</w:t>
      </w:r>
      <w:proofErr w:type="spellEnd"/>
      <w:r>
        <w:rPr>
          <w:rFonts w:ascii="Times New Roman" w:eastAsia="Times New Roman" w:hAnsi="Times New Roman" w:cs="Times New Roman"/>
          <w:iCs/>
          <w:color w:val="000000"/>
        </w:rPr>
        <w:t xml:space="preserve"> metabolizmą, todėl padidėja arba sumažėja R ir S-</w:t>
      </w:r>
      <w:proofErr w:type="spellStart"/>
      <w:r>
        <w:rPr>
          <w:rFonts w:ascii="Times New Roman" w:eastAsia="Times New Roman" w:hAnsi="Times New Roman" w:cs="Times New Roman"/>
          <w:iCs/>
          <w:color w:val="000000"/>
        </w:rPr>
        <w:t>karvedilolio</w:t>
      </w:r>
      <w:proofErr w:type="spellEnd"/>
      <w:r>
        <w:rPr>
          <w:rFonts w:ascii="Times New Roman" w:eastAsia="Times New Roman" w:hAnsi="Times New Roman" w:cs="Times New Roman"/>
          <w:iCs/>
          <w:color w:val="000000"/>
        </w:rPr>
        <w:t xml:space="preserve"> koncentracija plazmoje. Kai kurie pavyzdžiai, pastebėti pacientams arba sveikiems asmenims, išvardyti toliau, tačiau sąrašas nėra baigtinis.</w:t>
      </w:r>
    </w:p>
    <w:p w14:paraId="56081891" w14:textId="77777777" w:rsidR="00AB7D32" w:rsidRDefault="00AB7D32">
      <w:pPr>
        <w:autoSpaceDE w:val="0"/>
        <w:autoSpaceDN w:val="0"/>
        <w:adjustRightInd w:val="0"/>
        <w:ind w:left="0" w:firstLine="0"/>
        <w:jc w:val="both"/>
        <w:rPr>
          <w:rFonts w:ascii="Times New Roman" w:hAnsi="Times New Roman" w:cs="Times New Roman"/>
          <w:i/>
          <w:lang w:val="sl-SI"/>
        </w:rPr>
      </w:pPr>
    </w:p>
    <w:p w14:paraId="0FA3452D" w14:textId="2079D7DB" w:rsidR="00AB7D32" w:rsidRDefault="00F72DE3">
      <w:pPr>
        <w:autoSpaceDE w:val="0"/>
        <w:autoSpaceDN w:val="0"/>
        <w:adjustRightInd w:val="0"/>
        <w:ind w:left="0" w:firstLine="0"/>
        <w:jc w:val="both"/>
        <w:rPr>
          <w:rFonts w:ascii="Times New Roman" w:eastAsia="Times New Roman" w:hAnsi="Times New Roman" w:cs="Times New Roman"/>
          <w:i/>
          <w:color w:val="000000"/>
          <w:sz w:val="24"/>
          <w:szCs w:val="20"/>
          <w:lang w:val="sl-SI" w:eastAsia="sl-SI"/>
        </w:rPr>
      </w:pPr>
      <w:r w:rsidRPr="009D6503">
        <w:rPr>
          <w:rFonts w:ascii="Times New Roman" w:eastAsia="Times New Roman" w:hAnsi="Times New Roman" w:cs="Times New Roman"/>
          <w:i/>
          <w:color w:val="000000"/>
          <w:lang w:val="sl-SI" w:eastAsia="sl-SI"/>
        </w:rPr>
        <w:t xml:space="preserve">Rifampicinas. </w:t>
      </w:r>
      <w:r>
        <w:rPr>
          <w:rFonts w:ascii="Times New Roman" w:eastAsia="Times New Roman" w:hAnsi="Times New Roman" w:cs="Times New Roman"/>
          <w:color w:val="000000"/>
          <w:szCs w:val="20"/>
          <w:lang w:val="sl-SI" w:eastAsia="sl-SI"/>
        </w:rPr>
        <w:t>Tyrime, kuriame dalyvavo 12 sveikų tiriamųjų, karvedilolio poveikis kartu su rifampicinu sumažėjo maždaug 60</w:t>
      </w:r>
      <w:r w:rsidR="00B2533E">
        <w:rPr>
          <w:rFonts w:ascii="Times New Roman" w:eastAsia="Times New Roman" w:hAnsi="Times New Roman" w:cs="Times New Roman"/>
          <w:color w:val="000000"/>
          <w:szCs w:val="20"/>
          <w:lang w:val="sl-SI" w:eastAsia="sl-SI"/>
        </w:rPr>
        <w:t> </w:t>
      </w:r>
      <w:r>
        <w:rPr>
          <w:rFonts w:ascii="Times New Roman" w:eastAsia="Times New Roman" w:hAnsi="Times New Roman" w:cs="Times New Roman"/>
          <w:color w:val="000000"/>
          <w:szCs w:val="20"/>
          <w:lang w:val="sl-SI" w:eastAsia="sl-SI"/>
        </w:rPr>
        <w:t>% ir</w:t>
      </w:r>
      <w:r>
        <w:rPr>
          <w:rFonts w:ascii="Times New Roman" w:hAnsi="Times New Roman" w:cs="Times New Roman"/>
          <w:color w:val="000000"/>
        </w:rPr>
        <w:t xml:space="preserve"> </w:t>
      </w:r>
      <w:r>
        <w:rPr>
          <w:rFonts w:ascii="Times New Roman" w:eastAsia="Times New Roman" w:hAnsi="Times New Roman" w:cs="Times New Roman"/>
          <w:color w:val="000000"/>
          <w:szCs w:val="20"/>
          <w:lang w:val="sl-SI" w:eastAsia="sl-SI"/>
        </w:rPr>
        <w:t xml:space="preserve">pasireiškė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poveikis mažinat </w:t>
      </w:r>
      <w:proofErr w:type="spellStart"/>
      <w:r>
        <w:rPr>
          <w:rFonts w:ascii="Times New Roman" w:hAnsi="Times New Roman" w:cs="Times New Roman"/>
          <w:color w:val="000000"/>
        </w:rPr>
        <w:t>sistolinį</w:t>
      </w:r>
      <w:proofErr w:type="spellEnd"/>
      <w:r>
        <w:rPr>
          <w:rFonts w:ascii="Times New Roman" w:hAnsi="Times New Roman" w:cs="Times New Roman"/>
          <w:color w:val="000000"/>
        </w:rPr>
        <w:t xml:space="preserve"> kraujospūdį. Sąveikos mechanizmas nežinomas, bet tai gali būti dėl žarnyno P </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indukcijos </w:t>
      </w:r>
      <w:proofErr w:type="spellStart"/>
      <w:r>
        <w:rPr>
          <w:rFonts w:ascii="Times New Roman" w:hAnsi="Times New Roman" w:cs="Times New Roman"/>
          <w:color w:val="000000"/>
        </w:rPr>
        <w:t>rifampicinu</w:t>
      </w:r>
      <w:proofErr w:type="spellEnd"/>
      <w:r>
        <w:rPr>
          <w:rFonts w:ascii="Times New Roman" w:hAnsi="Times New Roman" w:cs="Times New Roman"/>
          <w:color w:val="000000"/>
        </w:rPr>
        <w:t xml:space="preserve">. Reikia atidžiai stebėti β-blokados aktyvumą pacientams, kurie kartu vartoja </w:t>
      </w:r>
      <w:proofErr w:type="spellStart"/>
      <w:r>
        <w:rPr>
          <w:rFonts w:ascii="Times New Roman" w:hAnsi="Times New Roman" w:cs="Times New Roman"/>
          <w:color w:val="000000"/>
        </w:rPr>
        <w:t>karvedilolį</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rifampiciną</w:t>
      </w:r>
      <w:proofErr w:type="spellEnd"/>
      <w:r>
        <w:rPr>
          <w:rFonts w:ascii="Times New Roman" w:hAnsi="Times New Roman" w:cs="Times New Roman"/>
          <w:color w:val="000000"/>
        </w:rPr>
        <w:t>.</w:t>
      </w:r>
    </w:p>
    <w:p w14:paraId="05A1824E" w14:textId="77777777" w:rsidR="00AB7D32" w:rsidRDefault="00AB7D32">
      <w:pPr>
        <w:widowControl w:val="0"/>
        <w:tabs>
          <w:tab w:val="left" w:pos="540"/>
        </w:tabs>
        <w:ind w:left="0" w:firstLine="0"/>
        <w:rPr>
          <w:rFonts w:ascii="Times New Roman" w:eastAsia="Times New Roman" w:hAnsi="Times New Roman" w:cs="Times New Roman"/>
          <w:color w:val="000000"/>
          <w:lang w:eastAsia="sl-SI"/>
        </w:rPr>
      </w:pPr>
    </w:p>
    <w:p w14:paraId="20108B3B" w14:textId="46A20D2D" w:rsidR="00AB7D32" w:rsidRDefault="00F72DE3">
      <w:pPr>
        <w:widowControl w:val="0"/>
        <w:tabs>
          <w:tab w:val="left" w:pos="540"/>
        </w:tabs>
        <w:ind w:left="0" w:firstLine="0"/>
        <w:rPr>
          <w:rFonts w:ascii="Times New Roman" w:eastAsia="Times New Roman" w:hAnsi="Times New Roman" w:cs="Times New Roman"/>
          <w:iCs/>
          <w:color w:val="000000"/>
          <w:lang w:eastAsia="sl-SI"/>
        </w:rPr>
      </w:pPr>
      <w:proofErr w:type="spellStart"/>
      <w:r>
        <w:rPr>
          <w:rFonts w:ascii="Times New Roman" w:eastAsia="Times New Roman" w:hAnsi="Times New Roman" w:cs="Times New Roman"/>
          <w:i/>
          <w:iCs/>
          <w:color w:val="000000"/>
          <w:lang w:eastAsia="sl-SI"/>
        </w:rPr>
        <w:t>Amjodaronas</w:t>
      </w:r>
      <w:proofErr w:type="spellEnd"/>
      <w:r>
        <w:rPr>
          <w:rFonts w:ascii="Times New Roman" w:eastAsia="Times New Roman" w:hAnsi="Times New Roman" w:cs="Times New Roman"/>
          <w:i/>
          <w:iCs/>
          <w:color w:val="000000"/>
          <w:lang w:eastAsia="sl-SI"/>
        </w:rPr>
        <w:t>.</w:t>
      </w:r>
      <w:r>
        <w:rPr>
          <w:rFonts w:ascii="Times New Roman" w:eastAsia="Times New Roman" w:hAnsi="Times New Roman" w:cs="Times New Roman"/>
          <w:iCs/>
          <w:color w:val="000000"/>
          <w:lang w:eastAsia="sl-SI"/>
        </w:rPr>
        <w:t xml:space="preserve"> </w:t>
      </w:r>
      <w:proofErr w:type="spellStart"/>
      <w:r>
        <w:rPr>
          <w:rFonts w:ascii="Times New Roman" w:eastAsia="Times New Roman" w:hAnsi="Times New Roman" w:cs="Times New Roman"/>
          <w:iCs/>
          <w:color w:val="000000"/>
          <w:lang w:eastAsia="sl-SI"/>
        </w:rPr>
        <w:t>In</w:t>
      </w:r>
      <w:proofErr w:type="spellEnd"/>
      <w:r>
        <w:rPr>
          <w:rFonts w:ascii="Times New Roman" w:eastAsia="Times New Roman" w:hAnsi="Times New Roman" w:cs="Times New Roman"/>
          <w:iCs/>
          <w:color w:val="000000"/>
          <w:lang w:eastAsia="sl-SI"/>
        </w:rPr>
        <w:t xml:space="preserve"> </w:t>
      </w:r>
      <w:proofErr w:type="spellStart"/>
      <w:r>
        <w:rPr>
          <w:rFonts w:ascii="Times New Roman" w:eastAsia="Times New Roman" w:hAnsi="Times New Roman" w:cs="Times New Roman"/>
          <w:iCs/>
          <w:color w:val="000000"/>
          <w:lang w:eastAsia="sl-SI"/>
        </w:rPr>
        <w:t>vitro</w:t>
      </w:r>
      <w:proofErr w:type="spellEnd"/>
      <w:r>
        <w:rPr>
          <w:rFonts w:ascii="Times New Roman" w:eastAsia="Times New Roman" w:hAnsi="Times New Roman" w:cs="Times New Roman"/>
          <w:iCs/>
          <w:color w:val="000000"/>
          <w:lang w:eastAsia="sl-SI"/>
        </w:rPr>
        <w:t xml:space="preserve"> tyrimas su žmogaus kepenų </w:t>
      </w:r>
      <w:proofErr w:type="spellStart"/>
      <w:r>
        <w:rPr>
          <w:rFonts w:ascii="Times New Roman" w:eastAsia="Times New Roman" w:hAnsi="Times New Roman" w:cs="Times New Roman"/>
          <w:iCs/>
          <w:color w:val="000000"/>
          <w:lang w:eastAsia="sl-SI"/>
        </w:rPr>
        <w:t>mikrosomomis</w:t>
      </w:r>
      <w:proofErr w:type="spellEnd"/>
      <w:r>
        <w:rPr>
          <w:rFonts w:ascii="Times New Roman" w:eastAsia="Times New Roman" w:hAnsi="Times New Roman" w:cs="Times New Roman"/>
          <w:iCs/>
          <w:color w:val="000000"/>
          <w:lang w:eastAsia="sl-SI"/>
        </w:rPr>
        <w:t xml:space="preserve"> parodė, kad </w:t>
      </w:r>
      <w:proofErr w:type="spellStart"/>
      <w:r>
        <w:rPr>
          <w:rFonts w:ascii="Times New Roman" w:eastAsia="Times New Roman" w:hAnsi="Times New Roman" w:cs="Times New Roman"/>
          <w:iCs/>
          <w:color w:val="000000"/>
          <w:lang w:eastAsia="sl-SI"/>
        </w:rPr>
        <w:t>amjodaronas</w:t>
      </w:r>
      <w:proofErr w:type="spellEnd"/>
      <w:r>
        <w:rPr>
          <w:rFonts w:ascii="Times New Roman" w:eastAsia="Times New Roman" w:hAnsi="Times New Roman" w:cs="Times New Roman"/>
          <w:iCs/>
          <w:color w:val="000000"/>
          <w:lang w:eastAsia="sl-SI"/>
        </w:rPr>
        <w:t xml:space="preserve"> ir </w:t>
      </w:r>
      <w:proofErr w:type="spellStart"/>
      <w:r>
        <w:rPr>
          <w:rFonts w:ascii="Times New Roman" w:eastAsia="Times New Roman" w:hAnsi="Times New Roman" w:cs="Times New Roman"/>
          <w:iCs/>
          <w:color w:val="000000"/>
          <w:lang w:eastAsia="sl-SI"/>
        </w:rPr>
        <w:t>desetilamidoaronas</w:t>
      </w:r>
      <w:proofErr w:type="spellEnd"/>
      <w:r>
        <w:rPr>
          <w:rFonts w:ascii="Times New Roman" w:eastAsia="Times New Roman" w:hAnsi="Times New Roman" w:cs="Times New Roman"/>
          <w:iCs/>
          <w:color w:val="000000"/>
          <w:lang w:eastAsia="sl-SI"/>
        </w:rPr>
        <w:t xml:space="preserve"> slopina R ir S-</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oksidaciją. Širdies nepakankamumu sergantiems pacientams, vartojantiems </w:t>
      </w:r>
      <w:proofErr w:type="spellStart"/>
      <w:r>
        <w:rPr>
          <w:rFonts w:ascii="Times New Roman" w:eastAsia="Times New Roman" w:hAnsi="Times New Roman" w:cs="Times New Roman"/>
          <w:iCs/>
          <w:color w:val="000000"/>
          <w:lang w:eastAsia="sl-SI"/>
        </w:rPr>
        <w:t>karvedilolį</w:t>
      </w:r>
      <w:proofErr w:type="spellEnd"/>
      <w:r>
        <w:rPr>
          <w:rFonts w:ascii="Times New Roman" w:eastAsia="Times New Roman" w:hAnsi="Times New Roman" w:cs="Times New Roman"/>
          <w:iCs/>
          <w:color w:val="000000"/>
          <w:lang w:eastAsia="sl-SI"/>
        </w:rPr>
        <w:t xml:space="preserve"> ir </w:t>
      </w:r>
      <w:proofErr w:type="spellStart"/>
      <w:r>
        <w:rPr>
          <w:rFonts w:ascii="Times New Roman" w:eastAsia="Times New Roman" w:hAnsi="Times New Roman" w:cs="Times New Roman"/>
          <w:iCs/>
          <w:color w:val="000000"/>
          <w:lang w:eastAsia="sl-SI"/>
        </w:rPr>
        <w:t>amjodaroną</w:t>
      </w:r>
      <w:proofErr w:type="spellEnd"/>
      <w:r>
        <w:rPr>
          <w:rFonts w:ascii="Times New Roman" w:eastAsia="Times New Roman" w:hAnsi="Times New Roman" w:cs="Times New Roman"/>
          <w:iCs/>
          <w:color w:val="000000"/>
          <w:lang w:eastAsia="sl-SI"/>
        </w:rPr>
        <w:t>, R ir S-</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mažiausias konc</w:t>
      </w:r>
      <w:r>
        <w:rPr>
          <w:rFonts w:ascii="Times New Roman" w:hAnsi="Times New Roman" w:cs="Times New Roman"/>
          <w:iCs/>
          <w:color w:val="000000"/>
        </w:rPr>
        <w:t xml:space="preserve">entracija buvo reikšmingai padidinta 2,2 karto, lyginant su pacientais, vartojusiais </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w:t>
      </w:r>
      <w:proofErr w:type="spellStart"/>
      <w:r>
        <w:rPr>
          <w:rFonts w:ascii="Times New Roman" w:eastAsia="Times New Roman" w:hAnsi="Times New Roman" w:cs="Times New Roman"/>
          <w:iCs/>
          <w:color w:val="000000"/>
          <w:lang w:eastAsia="sl-SI"/>
        </w:rPr>
        <w:t>monoterapiją</w:t>
      </w:r>
      <w:proofErr w:type="spellEnd"/>
      <w:r>
        <w:rPr>
          <w:rFonts w:ascii="Times New Roman" w:eastAsia="Times New Roman" w:hAnsi="Times New Roman" w:cs="Times New Roman"/>
          <w:iCs/>
          <w:color w:val="000000"/>
          <w:lang w:eastAsia="sl-SI"/>
        </w:rPr>
        <w:t>. S-</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poveikis priskiriamas </w:t>
      </w:r>
      <w:proofErr w:type="spellStart"/>
      <w:r>
        <w:rPr>
          <w:rFonts w:ascii="Times New Roman" w:eastAsia="Times New Roman" w:hAnsi="Times New Roman" w:cs="Times New Roman"/>
          <w:iCs/>
          <w:color w:val="000000"/>
          <w:lang w:eastAsia="sl-SI"/>
        </w:rPr>
        <w:t>dimetilamidaronui</w:t>
      </w:r>
      <w:proofErr w:type="spellEnd"/>
      <w:r>
        <w:rPr>
          <w:rFonts w:ascii="Times New Roman" w:eastAsia="Times New Roman" w:hAnsi="Times New Roman" w:cs="Times New Roman"/>
          <w:iCs/>
          <w:color w:val="000000"/>
          <w:lang w:eastAsia="sl-SI"/>
        </w:rPr>
        <w:t xml:space="preserve">, </w:t>
      </w:r>
      <w:proofErr w:type="spellStart"/>
      <w:r>
        <w:rPr>
          <w:rFonts w:ascii="Times New Roman" w:eastAsia="Times New Roman" w:hAnsi="Times New Roman" w:cs="Times New Roman"/>
          <w:iCs/>
          <w:color w:val="000000"/>
          <w:lang w:eastAsia="sl-SI"/>
        </w:rPr>
        <w:t>amitodarono</w:t>
      </w:r>
      <w:proofErr w:type="spellEnd"/>
      <w:r>
        <w:rPr>
          <w:rFonts w:ascii="Times New Roman" w:eastAsia="Times New Roman" w:hAnsi="Times New Roman" w:cs="Times New Roman"/>
          <w:iCs/>
          <w:color w:val="000000"/>
          <w:lang w:eastAsia="sl-SI"/>
        </w:rPr>
        <w:t xml:space="preserve"> metabolitui, kuris yra stiprus CYP2C9 inhibitorius. Rekomenduojama stebėti </w:t>
      </w:r>
      <w:r>
        <w:rPr>
          <w:rFonts w:ascii="Times New Roman" w:hAnsi="Times New Roman" w:cs="Times New Roman"/>
        </w:rPr>
        <w:sym w:font="Symbol" w:char="F062"/>
      </w:r>
      <w:r>
        <w:rPr>
          <w:rFonts w:ascii="Times New Roman" w:eastAsia="Times New Roman" w:hAnsi="Times New Roman" w:cs="Times New Roman"/>
          <w:iCs/>
          <w:color w:val="000000"/>
          <w:lang w:eastAsia="sl-SI"/>
        </w:rPr>
        <w:t xml:space="preserve">-blokados aktyvumą pacientams, gydytiems </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ir </w:t>
      </w:r>
      <w:proofErr w:type="spellStart"/>
      <w:r>
        <w:rPr>
          <w:rFonts w:ascii="Times New Roman" w:eastAsia="Times New Roman" w:hAnsi="Times New Roman" w:cs="Times New Roman"/>
          <w:iCs/>
          <w:color w:val="000000"/>
          <w:lang w:eastAsia="sl-SI"/>
        </w:rPr>
        <w:t>amjodarono</w:t>
      </w:r>
      <w:proofErr w:type="spellEnd"/>
      <w:r>
        <w:rPr>
          <w:rFonts w:ascii="Times New Roman" w:eastAsia="Times New Roman" w:hAnsi="Times New Roman" w:cs="Times New Roman"/>
          <w:iCs/>
          <w:color w:val="000000"/>
          <w:lang w:eastAsia="sl-SI"/>
        </w:rPr>
        <w:t xml:space="preserve"> deriniu.</w:t>
      </w:r>
    </w:p>
    <w:p w14:paraId="35BA264F" w14:textId="77777777" w:rsidR="00AB7D32" w:rsidRDefault="00AB7D32">
      <w:pPr>
        <w:widowControl w:val="0"/>
        <w:tabs>
          <w:tab w:val="left" w:pos="540"/>
        </w:tabs>
        <w:ind w:left="0" w:firstLine="0"/>
        <w:rPr>
          <w:rFonts w:ascii="Times New Roman" w:eastAsia="Times New Roman" w:hAnsi="Times New Roman" w:cs="Times New Roman"/>
          <w:iCs/>
          <w:color w:val="000000"/>
          <w:lang w:eastAsia="sl-SI"/>
        </w:rPr>
      </w:pPr>
    </w:p>
    <w:p w14:paraId="415C704D" w14:textId="4D1339E4"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i/>
          <w:color w:val="000000"/>
        </w:rPr>
        <w:t>Fluoksetinas</w:t>
      </w:r>
      <w:proofErr w:type="spellEnd"/>
      <w:r>
        <w:rPr>
          <w:rFonts w:ascii="Times New Roman" w:eastAsia="Times New Roman" w:hAnsi="Times New Roman" w:cs="Times New Roman"/>
          <w:i/>
          <w:iCs/>
          <w:color w:val="000000"/>
          <w:lang w:eastAsia="sl-SI"/>
        </w:rPr>
        <w:t xml:space="preserve"> ir </w:t>
      </w:r>
      <w:proofErr w:type="spellStart"/>
      <w:r>
        <w:rPr>
          <w:rFonts w:ascii="Times New Roman" w:eastAsia="Times New Roman" w:hAnsi="Times New Roman" w:cs="Times New Roman"/>
          <w:i/>
          <w:iCs/>
          <w:color w:val="000000"/>
          <w:lang w:eastAsia="sl-SI"/>
        </w:rPr>
        <w:t>paroksetinas</w:t>
      </w:r>
      <w:proofErr w:type="spellEnd"/>
      <w:r>
        <w:rPr>
          <w:rFonts w:ascii="Times New Roman" w:hAnsi="Times New Roman" w:cs="Times New Roman"/>
          <w:i/>
          <w:color w:val="000000"/>
        </w:rPr>
        <w:t>.</w:t>
      </w:r>
      <w:r>
        <w:rPr>
          <w:rFonts w:ascii="Times New Roman" w:hAnsi="Times New Roman" w:cs="Times New Roman"/>
          <w:color w:val="000000"/>
        </w:rPr>
        <w:t xml:space="preserve"> Atsitiktinių imčių, persikryžiuojančių grupių tyrime, kuriame dalyvavo 10 pacientų, sergančių širdies nepakankamumu ir kur kartu su </w:t>
      </w:r>
      <w:proofErr w:type="spellStart"/>
      <w:r>
        <w:rPr>
          <w:rFonts w:ascii="Times New Roman" w:hAnsi="Times New Roman" w:cs="Times New Roman"/>
          <w:color w:val="000000"/>
        </w:rPr>
        <w:t>karvediloliu</w:t>
      </w:r>
      <w:proofErr w:type="spellEnd"/>
      <w:r>
        <w:rPr>
          <w:rFonts w:ascii="Times New Roman" w:hAnsi="Times New Roman" w:cs="Times New Roman"/>
          <w:color w:val="000000"/>
        </w:rPr>
        <w:t xml:space="preserve"> paskirta vartoti </w:t>
      </w:r>
      <w:proofErr w:type="spellStart"/>
      <w:r>
        <w:rPr>
          <w:rFonts w:ascii="Times New Roman" w:hAnsi="Times New Roman" w:cs="Times New Roman"/>
          <w:color w:val="000000"/>
        </w:rPr>
        <w:t>fluoksetino</w:t>
      </w:r>
      <w:proofErr w:type="spellEnd"/>
      <w:r>
        <w:rPr>
          <w:rFonts w:ascii="Times New Roman" w:hAnsi="Times New Roman" w:cs="Times New Roman"/>
          <w:color w:val="000000"/>
        </w:rPr>
        <w:t xml:space="preserve"> – stipraus CYP2D6 inhibitoriaus, nustatytas </w:t>
      </w:r>
      <w:proofErr w:type="spellStart"/>
      <w:r>
        <w:rPr>
          <w:rFonts w:ascii="Times New Roman" w:hAnsi="Times New Roman" w:cs="Times New Roman"/>
          <w:color w:val="000000"/>
        </w:rPr>
        <w:t>stereoselektyvus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metabolizmo slopinimas ir 77</w:t>
      </w:r>
      <w:r w:rsidR="00B2533E">
        <w:rPr>
          <w:rFonts w:ascii="Times New Roman" w:hAnsi="Times New Roman" w:cs="Times New Roman"/>
          <w:color w:val="000000"/>
        </w:rPr>
        <w:t> </w:t>
      </w:r>
      <w:r>
        <w:rPr>
          <w:rFonts w:ascii="Times New Roman" w:hAnsi="Times New Roman" w:cs="Times New Roman"/>
          <w:color w:val="000000"/>
        </w:rPr>
        <w:t>% padidėjęs R(+)</w:t>
      </w:r>
      <w:proofErr w:type="spellStart"/>
      <w:r>
        <w:rPr>
          <w:rFonts w:ascii="Times New Roman" w:hAnsi="Times New Roman" w:cs="Times New Roman"/>
          <w:color w:val="000000"/>
        </w:rPr>
        <w:t>enantiomero</w:t>
      </w:r>
      <w:proofErr w:type="spellEnd"/>
      <w:r>
        <w:rPr>
          <w:rFonts w:ascii="Times New Roman" w:hAnsi="Times New Roman" w:cs="Times New Roman"/>
          <w:color w:val="000000"/>
        </w:rPr>
        <w:t xml:space="preserve"> AUC </w:t>
      </w:r>
      <w:r>
        <w:rPr>
          <w:rFonts w:ascii="Times New Roman" w:eastAsia="Times New Roman" w:hAnsi="Times New Roman" w:cs="Times New Roman"/>
          <w:iCs/>
          <w:color w:val="000000"/>
          <w:lang w:eastAsia="sl-SI"/>
        </w:rPr>
        <w:t xml:space="preserve">ir S (-) </w:t>
      </w:r>
      <w:proofErr w:type="spellStart"/>
      <w:r>
        <w:rPr>
          <w:rFonts w:ascii="Times New Roman" w:eastAsia="Times New Roman" w:hAnsi="Times New Roman" w:cs="Times New Roman"/>
          <w:iCs/>
          <w:color w:val="000000"/>
          <w:lang w:eastAsia="sl-SI"/>
        </w:rPr>
        <w:t>enantiomero</w:t>
      </w:r>
      <w:proofErr w:type="spellEnd"/>
      <w:r>
        <w:rPr>
          <w:rFonts w:ascii="Times New Roman" w:eastAsia="Times New Roman" w:hAnsi="Times New Roman" w:cs="Times New Roman"/>
          <w:iCs/>
          <w:color w:val="000000"/>
          <w:lang w:eastAsia="sl-SI"/>
        </w:rPr>
        <w:t xml:space="preserve"> AUC padidėjimas ne statistiškai 35</w:t>
      </w:r>
      <w:r w:rsidR="00B2533E">
        <w:rPr>
          <w:rFonts w:ascii="Times New Roman" w:eastAsia="Times New Roman" w:hAnsi="Times New Roman" w:cs="Times New Roman"/>
          <w:iCs/>
          <w:color w:val="000000"/>
          <w:lang w:eastAsia="sl-SI"/>
        </w:rPr>
        <w:t> </w:t>
      </w:r>
      <w:r>
        <w:rPr>
          <w:rFonts w:ascii="Times New Roman" w:eastAsia="Times New Roman" w:hAnsi="Times New Roman" w:cs="Times New Roman"/>
          <w:iCs/>
          <w:color w:val="000000"/>
          <w:lang w:eastAsia="sl-SI"/>
        </w:rPr>
        <w:t>%, palyginti su placebo grupe</w:t>
      </w:r>
      <w:r>
        <w:rPr>
          <w:rFonts w:ascii="Times New Roman" w:hAnsi="Times New Roman" w:cs="Times New Roman"/>
          <w:color w:val="000000"/>
        </w:rPr>
        <w:t xml:space="preserve">. Tačiau abejose gydymo grupėse nepageidaujamų reiškinių, kraujospūdžio ir širdies susitraukimo dažnio skirtumų nebuvo pastebėta. </w:t>
      </w:r>
      <w:r>
        <w:rPr>
          <w:rFonts w:ascii="Times New Roman" w:eastAsia="Times New Roman" w:hAnsi="Times New Roman" w:cs="Times New Roman"/>
          <w:iCs/>
          <w:color w:val="000000"/>
          <w:lang w:eastAsia="sl-SI"/>
        </w:rPr>
        <w:t xml:space="preserve">Vienkartinės </w:t>
      </w:r>
      <w:proofErr w:type="spellStart"/>
      <w:r>
        <w:rPr>
          <w:rFonts w:ascii="Times New Roman" w:eastAsia="Times New Roman" w:hAnsi="Times New Roman" w:cs="Times New Roman"/>
          <w:iCs/>
          <w:color w:val="000000"/>
          <w:lang w:eastAsia="sl-SI"/>
        </w:rPr>
        <w:t>paroksetino</w:t>
      </w:r>
      <w:proofErr w:type="spellEnd"/>
      <w:r>
        <w:rPr>
          <w:rFonts w:ascii="Times New Roman" w:eastAsia="Times New Roman" w:hAnsi="Times New Roman" w:cs="Times New Roman"/>
          <w:iCs/>
          <w:color w:val="000000"/>
          <w:lang w:eastAsia="sl-SI"/>
        </w:rPr>
        <w:t xml:space="preserve">, kuris yra stiprus CYP2D6 inhibitorius, dozės poveikis </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farmakokinetikai buvo tirtas 12 sveikų asmenų. Nepaisant reikšmingo R ir S-</w:t>
      </w:r>
      <w:proofErr w:type="spellStart"/>
      <w:r>
        <w:rPr>
          <w:rFonts w:ascii="Times New Roman" w:eastAsia="Times New Roman" w:hAnsi="Times New Roman" w:cs="Times New Roman"/>
          <w:iCs/>
          <w:color w:val="000000"/>
          <w:lang w:eastAsia="sl-SI"/>
        </w:rPr>
        <w:t>karvedilolio</w:t>
      </w:r>
      <w:proofErr w:type="spellEnd"/>
      <w:r>
        <w:rPr>
          <w:rFonts w:ascii="Times New Roman" w:eastAsia="Times New Roman" w:hAnsi="Times New Roman" w:cs="Times New Roman"/>
          <w:iCs/>
          <w:color w:val="000000"/>
          <w:lang w:eastAsia="sl-SI"/>
        </w:rPr>
        <w:t xml:space="preserve"> ekspozicijos padidėjimo, klinikinis poveikis šiems sveikiems asmenims nenustatytas.</w:t>
      </w:r>
    </w:p>
    <w:p w14:paraId="124D1E61" w14:textId="77777777" w:rsidR="00AB7D32" w:rsidRDefault="00AB7D32">
      <w:pPr>
        <w:widowControl w:val="0"/>
        <w:tabs>
          <w:tab w:val="left" w:pos="540"/>
        </w:tabs>
        <w:ind w:left="0" w:firstLine="0"/>
        <w:rPr>
          <w:rFonts w:ascii="Times New Roman" w:hAnsi="Times New Roman" w:cs="Times New Roman"/>
        </w:rPr>
      </w:pPr>
    </w:p>
    <w:p w14:paraId="33933200" w14:textId="51E060C5"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rPr>
      </w:pPr>
      <w:r>
        <w:rPr>
          <w:rFonts w:ascii="Times New Roman" w:eastAsia="Times New Roman" w:hAnsi="Times New Roman" w:cs="Times New Roman"/>
          <w:i/>
          <w:iCs/>
          <w:color w:val="000000"/>
        </w:rPr>
        <w:t>Alkoholis:</w:t>
      </w:r>
      <w:r>
        <w:rPr>
          <w:rFonts w:ascii="Times New Roman" w:eastAsia="Times New Roman" w:hAnsi="Times New Roman" w:cs="Times New Roman"/>
          <w:color w:val="000000"/>
        </w:rPr>
        <w:t xml:space="preserve"> </w:t>
      </w:r>
      <w:r w:rsidR="006B1F68">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ustatyta, kad alkoholio vartojimas turi ūmų </w:t>
      </w:r>
      <w:proofErr w:type="spellStart"/>
      <w:r>
        <w:rPr>
          <w:rFonts w:ascii="Times New Roman" w:eastAsia="Times New Roman" w:hAnsi="Times New Roman" w:cs="Times New Roman"/>
          <w:color w:val="000000"/>
        </w:rPr>
        <w:t>hipotenzinį</w:t>
      </w:r>
      <w:proofErr w:type="spellEnd"/>
      <w:r>
        <w:rPr>
          <w:rFonts w:ascii="Times New Roman" w:eastAsia="Times New Roman" w:hAnsi="Times New Roman" w:cs="Times New Roman"/>
          <w:color w:val="000000"/>
        </w:rPr>
        <w:t xml:space="preserve"> poveikį, kuris gali sustiprinti </w:t>
      </w:r>
      <w:proofErr w:type="spellStart"/>
      <w:r>
        <w:rPr>
          <w:rFonts w:ascii="Times New Roman" w:eastAsia="Times New Roman" w:hAnsi="Times New Roman" w:cs="Times New Roman"/>
          <w:color w:val="000000"/>
        </w:rPr>
        <w:t>karvedilolio</w:t>
      </w:r>
      <w:proofErr w:type="spellEnd"/>
      <w:r>
        <w:rPr>
          <w:rFonts w:ascii="Times New Roman" w:eastAsia="Times New Roman" w:hAnsi="Times New Roman" w:cs="Times New Roman"/>
          <w:color w:val="000000"/>
        </w:rPr>
        <w:t xml:space="preserve"> sukeltą kraujospūdžio sumažėjimą. Kadangi </w:t>
      </w:r>
      <w:proofErr w:type="spellStart"/>
      <w:r>
        <w:rPr>
          <w:rFonts w:ascii="Times New Roman" w:eastAsia="Times New Roman" w:hAnsi="Times New Roman" w:cs="Times New Roman"/>
          <w:color w:val="000000"/>
        </w:rPr>
        <w:t>karvedilolis</w:t>
      </w:r>
      <w:proofErr w:type="spellEnd"/>
      <w:r>
        <w:rPr>
          <w:rFonts w:ascii="Times New Roman" w:eastAsia="Times New Roman" w:hAnsi="Times New Roman" w:cs="Times New Roman"/>
          <w:color w:val="000000"/>
        </w:rPr>
        <w:t xml:space="preserve"> tirpsta etanolyje, alkoholio buvimas gali paveikti </w:t>
      </w:r>
      <w:proofErr w:type="spellStart"/>
      <w:r>
        <w:rPr>
          <w:rFonts w:ascii="Times New Roman" w:eastAsia="Times New Roman" w:hAnsi="Times New Roman" w:cs="Times New Roman"/>
          <w:color w:val="000000"/>
        </w:rPr>
        <w:t>karvedilolio</w:t>
      </w:r>
      <w:proofErr w:type="spellEnd"/>
      <w:r>
        <w:rPr>
          <w:rFonts w:ascii="Times New Roman" w:eastAsia="Times New Roman" w:hAnsi="Times New Roman" w:cs="Times New Roman"/>
          <w:color w:val="000000"/>
        </w:rPr>
        <w:t xml:space="preserve"> absorbcijos žarnyne greitį ir (arba) mastą. Be to, </w:t>
      </w:r>
      <w:proofErr w:type="spellStart"/>
      <w:r>
        <w:rPr>
          <w:rFonts w:ascii="Times New Roman" w:eastAsia="Times New Roman" w:hAnsi="Times New Roman" w:cs="Times New Roman"/>
          <w:color w:val="000000"/>
        </w:rPr>
        <w:t>karvedilolis</w:t>
      </w:r>
      <w:proofErr w:type="spellEnd"/>
      <w:r>
        <w:rPr>
          <w:rFonts w:ascii="Times New Roman" w:eastAsia="Times New Roman" w:hAnsi="Times New Roman" w:cs="Times New Roman"/>
          <w:color w:val="000000"/>
        </w:rPr>
        <w:t xml:space="preserve"> iš dalies </w:t>
      </w:r>
      <w:proofErr w:type="spellStart"/>
      <w:r>
        <w:rPr>
          <w:rFonts w:ascii="Times New Roman" w:eastAsia="Times New Roman" w:hAnsi="Times New Roman" w:cs="Times New Roman"/>
          <w:color w:val="000000"/>
        </w:rPr>
        <w:t>metabolizuojamas</w:t>
      </w:r>
      <w:proofErr w:type="spellEnd"/>
      <w:r>
        <w:rPr>
          <w:rFonts w:ascii="Times New Roman" w:eastAsia="Times New Roman" w:hAnsi="Times New Roman" w:cs="Times New Roman"/>
          <w:color w:val="000000"/>
        </w:rPr>
        <w:t xml:space="preserve"> CYP2E1 – fermento, kurį, kaip žinoma, aktyvina ir slopina alkoholis.</w:t>
      </w:r>
    </w:p>
    <w:p w14:paraId="30F1FDC5" w14:textId="77777777" w:rsidR="00AB7D32" w:rsidRDefault="00AB7D32">
      <w:pPr>
        <w:widowControl w:val="0"/>
        <w:tabs>
          <w:tab w:val="left" w:pos="540"/>
          <w:tab w:val="left" w:pos="567"/>
        </w:tabs>
        <w:spacing w:line="260" w:lineRule="exact"/>
        <w:ind w:left="0" w:firstLine="0"/>
        <w:rPr>
          <w:rFonts w:ascii="Times New Roman" w:eastAsia="Times New Roman" w:hAnsi="Times New Roman" w:cs="Times New Roman"/>
          <w:color w:val="000000"/>
        </w:rPr>
      </w:pPr>
    </w:p>
    <w:p w14:paraId="4EA14B41" w14:textId="27ED5536"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rPr>
      </w:pPr>
      <w:r>
        <w:rPr>
          <w:rFonts w:ascii="Times New Roman" w:eastAsia="Times New Roman" w:hAnsi="Times New Roman" w:cs="Times New Roman"/>
          <w:i/>
          <w:iCs/>
          <w:color w:val="000000"/>
        </w:rPr>
        <w:t>Greipfrutų sultys:</w:t>
      </w:r>
      <w:r>
        <w:rPr>
          <w:rFonts w:ascii="Times New Roman" w:eastAsia="Times New Roman" w:hAnsi="Times New Roman" w:cs="Times New Roman"/>
          <w:color w:val="000000"/>
        </w:rPr>
        <w:t xml:space="preserve"> išgėrus vieną 300</w:t>
      </w:r>
      <w:r w:rsidR="00B2533E">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ml greipfrutų sulčių dozę, </w:t>
      </w:r>
      <w:proofErr w:type="spellStart"/>
      <w:r>
        <w:rPr>
          <w:rFonts w:ascii="Times New Roman" w:eastAsia="Times New Roman" w:hAnsi="Times New Roman" w:cs="Times New Roman"/>
          <w:color w:val="000000"/>
        </w:rPr>
        <w:t>karvedilolio</w:t>
      </w:r>
      <w:proofErr w:type="spellEnd"/>
      <w:r>
        <w:rPr>
          <w:rFonts w:ascii="Times New Roman" w:eastAsia="Times New Roman" w:hAnsi="Times New Roman" w:cs="Times New Roman"/>
          <w:color w:val="000000"/>
        </w:rPr>
        <w:t xml:space="preserve"> AUC padidėja 1,2 karto, palyginti su vandens. Nors klinikinė reikšmė neaiški, pacientai turi vengti kartu vartoti greipfrutų sulčių bent tol, kol bus nustatytas stabilus dozės ir atsako santykis.</w:t>
      </w:r>
    </w:p>
    <w:p w14:paraId="1CD0CA8B" w14:textId="77777777" w:rsidR="00AB7D32" w:rsidRDefault="00AB7D32">
      <w:pPr>
        <w:widowControl w:val="0"/>
        <w:tabs>
          <w:tab w:val="left" w:pos="540"/>
        </w:tabs>
        <w:ind w:left="0" w:firstLine="0"/>
        <w:rPr>
          <w:rFonts w:ascii="Times New Roman" w:hAnsi="Times New Roman" w:cs="Times New Roman"/>
        </w:rPr>
      </w:pPr>
    </w:p>
    <w:p w14:paraId="10F6E661" w14:textId="77777777" w:rsidR="00AB7D32" w:rsidRDefault="00F72DE3">
      <w:pPr>
        <w:widowControl w:val="0"/>
        <w:tabs>
          <w:tab w:val="left" w:pos="540"/>
        </w:tabs>
        <w:ind w:left="0" w:firstLine="0"/>
        <w:rPr>
          <w:rFonts w:ascii="Times New Roman" w:hAnsi="Times New Roman" w:cs="Times New Roman"/>
          <w:b/>
          <w:i/>
        </w:rPr>
      </w:pPr>
      <w:proofErr w:type="spellStart"/>
      <w:r>
        <w:rPr>
          <w:rFonts w:ascii="Times New Roman" w:hAnsi="Times New Roman" w:cs="Times New Roman"/>
          <w:b/>
          <w:i/>
          <w:color w:val="000000"/>
        </w:rPr>
        <w:t>Farmakodinaminė</w:t>
      </w:r>
      <w:proofErr w:type="spellEnd"/>
      <w:r>
        <w:rPr>
          <w:rFonts w:ascii="Times New Roman" w:hAnsi="Times New Roman" w:cs="Times New Roman"/>
          <w:b/>
          <w:i/>
          <w:color w:val="000000"/>
        </w:rPr>
        <w:t xml:space="preserve"> sąveika</w:t>
      </w:r>
    </w:p>
    <w:p w14:paraId="6AF0CD56" w14:textId="77777777" w:rsidR="00AB7D32" w:rsidRDefault="00AB7D32">
      <w:pPr>
        <w:widowControl w:val="0"/>
        <w:tabs>
          <w:tab w:val="left" w:pos="540"/>
        </w:tabs>
        <w:ind w:left="0" w:firstLine="0"/>
        <w:rPr>
          <w:rFonts w:ascii="Times New Roman" w:hAnsi="Times New Roman" w:cs="Times New Roman"/>
        </w:rPr>
      </w:pPr>
    </w:p>
    <w:p w14:paraId="33023BA1" w14:textId="078D7BB8"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color w:val="000000"/>
        </w:rPr>
        <w:t xml:space="preserve">Insulinas ir geriamieji gliukozės koncentraciją kraujyje mažinantys preparatai. </w:t>
      </w:r>
      <w:r>
        <w:rPr>
          <w:rFonts w:ascii="Times New Roman" w:hAnsi="Times New Roman" w:cs="Times New Roman"/>
          <w:color w:val="000000"/>
        </w:rPr>
        <w:t xml:space="preserve">Preparatai su β-blokatoriais gali sustiprinti cukraus kiekį kraujyje mažinančio insulino bei geriamųjų gliukozės </w:t>
      </w:r>
      <w:r w:rsidR="006B1F68">
        <w:rPr>
          <w:rFonts w:ascii="Times New Roman" w:hAnsi="Times New Roman" w:cs="Times New Roman"/>
          <w:color w:val="000000"/>
        </w:rPr>
        <w:t xml:space="preserve">koncentraciją </w:t>
      </w:r>
      <w:r>
        <w:rPr>
          <w:rFonts w:ascii="Times New Roman" w:hAnsi="Times New Roman" w:cs="Times New Roman"/>
          <w:color w:val="000000"/>
        </w:rPr>
        <w:t xml:space="preserve">kraujyje mažinančių preparatų poveikį. Hipoglikemijos požymiai gali būti užmaskuoti arba </w:t>
      </w:r>
      <w:r>
        <w:rPr>
          <w:rFonts w:ascii="Times New Roman" w:hAnsi="Times New Roman" w:cs="Times New Roman"/>
          <w:spacing w:val="-3"/>
        </w:rPr>
        <w:t xml:space="preserve">silpnesni (ypač tachikardija). Pacientams, vartojantiems insuliną arba geriamuosius </w:t>
      </w:r>
      <w:r>
        <w:rPr>
          <w:rFonts w:ascii="Times New Roman" w:hAnsi="Times New Roman" w:cs="Times New Roman"/>
          <w:color w:val="000000"/>
        </w:rPr>
        <w:t xml:space="preserve">gliukozės koncentraciją kraujyje mažinančius preparatus, rekomenduojama reguliariai matuoti gliukozės </w:t>
      </w:r>
      <w:r w:rsidR="006B1F68">
        <w:rPr>
          <w:rFonts w:ascii="Times New Roman" w:hAnsi="Times New Roman" w:cs="Times New Roman"/>
          <w:color w:val="000000"/>
        </w:rPr>
        <w:t xml:space="preserve">koncentraciją </w:t>
      </w:r>
      <w:r>
        <w:rPr>
          <w:rFonts w:ascii="Times New Roman" w:hAnsi="Times New Roman" w:cs="Times New Roman"/>
          <w:color w:val="000000"/>
        </w:rPr>
        <w:t>kraujyje.</w:t>
      </w:r>
    </w:p>
    <w:p w14:paraId="77B64BCD" w14:textId="77777777" w:rsidR="00AB7D32" w:rsidRDefault="00AB7D32">
      <w:pPr>
        <w:widowControl w:val="0"/>
        <w:tabs>
          <w:tab w:val="left" w:pos="540"/>
        </w:tabs>
        <w:ind w:left="0" w:firstLine="0"/>
        <w:rPr>
          <w:rFonts w:ascii="Times New Roman" w:hAnsi="Times New Roman" w:cs="Times New Roman"/>
        </w:rPr>
      </w:pPr>
    </w:p>
    <w:p w14:paraId="27870025"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i/>
          <w:color w:val="000000"/>
        </w:rPr>
        <w:t>Katecholaminų</w:t>
      </w:r>
      <w:proofErr w:type="spellEnd"/>
      <w:r>
        <w:rPr>
          <w:rFonts w:ascii="Times New Roman" w:hAnsi="Times New Roman" w:cs="Times New Roman"/>
          <w:i/>
          <w:color w:val="000000"/>
        </w:rPr>
        <w:t xml:space="preserve"> kiekį mažinantys preparatai.</w:t>
      </w:r>
      <w:r>
        <w:rPr>
          <w:rFonts w:ascii="Times New Roman" w:hAnsi="Times New Roman" w:cs="Times New Roman"/>
          <w:color w:val="000000"/>
        </w:rPr>
        <w:t xml:space="preserve"> Pacientus, vienu metu vartojančius preparatus su </w:t>
      </w:r>
      <w:proofErr w:type="spellStart"/>
      <w:r>
        <w:rPr>
          <w:rFonts w:ascii="Times New Roman" w:hAnsi="Times New Roman" w:cs="Times New Roman"/>
          <w:color w:val="000000"/>
        </w:rPr>
        <w:t>betablokatoriais</w:t>
      </w:r>
      <w:proofErr w:type="spellEnd"/>
      <w:r>
        <w:rPr>
          <w:rFonts w:ascii="Times New Roman" w:hAnsi="Times New Roman" w:cs="Times New Roman"/>
          <w:color w:val="000000"/>
        </w:rPr>
        <w:t xml:space="preserve"> ir vaistus, galinčius sumažinti </w:t>
      </w:r>
      <w:proofErr w:type="spellStart"/>
      <w:r>
        <w:rPr>
          <w:rFonts w:ascii="Times New Roman" w:hAnsi="Times New Roman" w:cs="Times New Roman"/>
          <w:color w:val="000000"/>
        </w:rPr>
        <w:t>katecholaminų</w:t>
      </w:r>
      <w:proofErr w:type="spellEnd"/>
      <w:r>
        <w:rPr>
          <w:rFonts w:ascii="Times New Roman" w:hAnsi="Times New Roman" w:cs="Times New Roman"/>
          <w:color w:val="000000"/>
        </w:rPr>
        <w:t xml:space="preserve"> kiekį (pvz., </w:t>
      </w:r>
      <w:proofErr w:type="spellStart"/>
      <w:r>
        <w:rPr>
          <w:rFonts w:ascii="Times New Roman" w:hAnsi="Times New Roman" w:cs="Times New Roman"/>
          <w:color w:val="000000"/>
        </w:rPr>
        <w:t>rezerpino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monoaminoksidazės</w:t>
      </w:r>
      <w:proofErr w:type="spellEnd"/>
      <w:r>
        <w:rPr>
          <w:rFonts w:ascii="Times New Roman" w:hAnsi="Times New Roman" w:cs="Times New Roman"/>
          <w:color w:val="000000"/>
        </w:rPr>
        <w:t xml:space="preserve"> inhibitorių), reikėtų atidžiai stebėti dėl </w:t>
      </w:r>
      <w:proofErr w:type="spellStart"/>
      <w:r>
        <w:rPr>
          <w:rFonts w:ascii="Times New Roman" w:hAnsi="Times New Roman" w:cs="Times New Roman"/>
          <w:color w:val="000000"/>
        </w:rPr>
        <w:t>hipotenzijos</w:t>
      </w:r>
      <w:proofErr w:type="spellEnd"/>
      <w:r>
        <w:rPr>
          <w:rFonts w:ascii="Times New Roman" w:hAnsi="Times New Roman" w:cs="Times New Roman"/>
          <w:color w:val="000000"/>
        </w:rPr>
        <w:t xml:space="preserve"> ir (arba) sunkios bradikardijos.</w:t>
      </w:r>
    </w:p>
    <w:p w14:paraId="011D4AE9" w14:textId="77777777" w:rsidR="00AB7D32" w:rsidRDefault="00AB7D32">
      <w:pPr>
        <w:widowControl w:val="0"/>
        <w:tabs>
          <w:tab w:val="left" w:pos="540"/>
        </w:tabs>
        <w:ind w:left="0" w:firstLine="0"/>
        <w:rPr>
          <w:rFonts w:ascii="Times New Roman" w:hAnsi="Times New Roman" w:cs="Times New Roman"/>
        </w:rPr>
      </w:pPr>
    </w:p>
    <w:p w14:paraId="5BCF7A59" w14:textId="77777777" w:rsidR="00AB7D32" w:rsidRDefault="00F72DE3">
      <w:pPr>
        <w:widowControl w:val="0"/>
        <w:tabs>
          <w:tab w:val="left" w:pos="540"/>
        </w:tabs>
        <w:ind w:left="0" w:firstLine="0"/>
        <w:rPr>
          <w:rFonts w:ascii="Times New Roman" w:hAnsi="Times New Roman" w:cs="Times New Roman"/>
          <w:i/>
        </w:rPr>
      </w:pPr>
      <w:proofErr w:type="spellStart"/>
      <w:r>
        <w:rPr>
          <w:rFonts w:ascii="Times New Roman" w:hAnsi="Times New Roman" w:cs="Times New Roman"/>
          <w:i/>
          <w:color w:val="000000"/>
        </w:rPr>
        <w:t>Digoksinas</w:t>
      </w:r>
      <w:proofErr w:type="spellEnd"/>
      <w:r>
        <w:rPr>
          <w:rFonts w:ascii="Times New Roman" w:hAnsi="Times New Roman" w:cs="Times New Roman"/>
          <w:color w:val="000000"/>
        </w:rPr>
        <w:t xml:space="preserve">. Dėl kompleksiškai vartojamų </w:t>
      </w:r>
      <w:proofErr w:type="spellStart"/>
      <w:r>
        <w:rPr>
          <w:rFonts w:ascii="Times New Roman" w:hAnsi="Times New Roman" w:cs="Times New Roman"/>
          <w:color w:val="000000"/>
        </w:rPr>
        <w:t>betablokatorių</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digoksino</w:t>
      </w:r>
      <w:proofErr w:type="spellEnd"/>
      <w:r>
        <w:rPr>
          <w:rFonts w:ascii="Times New Roman" w:hAnsi="Times New Roman" w:cs="Times New Roman"/>
          <w:color w:val="000000"/>
        </w:rPr>
        <w:t xml:space="preserve">, gali papildomai prailgėti </w:t>
      </w:r>
      <w:proofErr w:type="spellStart"/>
      <w:r>
        <w:rPr>
          <w:rFonts w:ascii="Times New Roman" w:hAnsi="Times New Roman" w:cs="Times New Roman"/>
          <w:color w:val="000000"/>
        </w:rPr>
        <w:t>atrioventrikulinio</w:t>
      </w:r>
      <w:proofErr w:type="spellEnd"/>
      <w:r>
        <w:rPr>
          <w:rFonts w:ascii="Times New Roman" w:hAnsi="Times New Roman" w:cs="Times New Roman"/>
          <w:color w:val="000000"/>
        </w:rPr>
        <w:t xml:space="preserve"> laidumo laikas.</w:t>
      </w:r>
    </w:p>
    <w:p w14:paraId="4195A0E5" w14:textId="77777777" w:rsidR="00AB7D32" w:rsidRDefault="00AB7D32">
      <w:pPr>
        <w:widowControl w:val="0"/>
        <w:tabs>
          <w:tab w:val="left" w:pos="540"/>
        </w:tabs>
        <w:ind w:left="0" w:firstLine="0"/>
        <w:rPr>
          <w:rFonts w:ascii="Times New Roman" w:hAnsi="Times New Roman" w:cs="Times New Roman"/>
        </w:rPr>
      </w:pPr>
    </w:p>
    <w:p w14:paraId="244A3A19" w14:textId="59CFE3A3" w:rsidR="00AB7D32" w:rsidRDefault="00F72DE3">
      <w:pPr>
        <w:ind w:left="0" w:firstLine="0"/>
        <w:rPr>
          <w:rFonts w:ascii="Times New Roman" w:eastAsia="Times New Roman" w:hAnsi="Times New Roman" w:cs="Times New Roman"/>
          <w:iCs/>
          <w:sz w:val="24"/>
          <w:szCs w:val="20"/>
          <w:lang w:val="sl-SI" w:eastAsia="sl-SI"/>
        </w:rPr>
      </w:pPr>
      <w:r>
        <w:rPr>
          <w:rFonts w:ascii="Times New Roman" w:hAnsi="Times New Roman" w:cs="Times New Roman"/>
          <w:i/>
        </w:rPr>
        <w:t xml:space="preserve">Ne </w:t>
      </w:r>
      <w:proofErr w:type="spellStart"/>
      <w:r>
        <w:rPr>
          <w:rFonts w:ascii="Times New Roman" w:eastAsia="Times New Roman" w:hAnsi="Times New Roman" w:cs="Times New Roman"/>
          <w:i/>
          <w:lang w:eastAsia="sl-SI"/>
        </w:rPr>
        <w:t>dihidropiridinų</w:t>
      </w:r>
      <w:proofErr w:type="spellEnd"/>
      <w:r>
        <w:rPr>
          <w:rFonts w:ascii="Times New Roman" w:eastAsia="Times New Roman" w:hAnsi="Times New Roman" w:cs="Times New Roman"/>
          <w:i/>
          <w:lang w:eastAsia="sl-SI"/>
        </w:rPr>
        <w:t xml:space="preserve"> kalcio kanalų blokatoriai, </w:t>
      </w:r>
      <w:proofErr w:type="spellStart"/>
      <w:r>
        <w:rPr>
          <w:rFonts w:ascii="Times New Roman" w:eastAsia="Times New Roman" w:hAnsi="Times New Roman" w:cs="Times New Roman"/>
          <w:i/>
          <w:lang w:eastAsia="sl-SI"/>
        </w:rPr>
        <w:t>amjodaronas</w:t>
      </w:r>
      <w:proofErr w:type="spellEnd"/>
      <w:r>
        <w:rPr>
          <w:rFonts w:ascii="Times New Roman" w:hAnsi="Times New Roman" w:cs="Times New Roman"/>
          <w:i/>
        </w:rPr>
        <w:t xml:space="preserve"> ir kiti širdies ritmą reguliuojantys preparatai</w:t>
      </w:r>
      <w:r>
        <w:rPr>
          <w:rFonts w:ascii="Times New Roman" w:hAnsi="Times New Roman" w:cs="Times New Roman"/>
        </w:rPr>
        <w:t xml:space="preserve">. </w:t>
      </w:r>
      <w:proofErr w:type="spellStart"/>
      <w:r>
        <w:rPr>
          <w:rFonts w:ascii="Times New Roman" w:eastAsia="Times New Roman" w:hAnsi="Times New Roman" w:cs="Times New Roman"/>
        </w:rPr>
        <w:t>Nedihidropiridininių</w:t>
      </w:r>
      <w:proofErr w:type="spellEnd"/>
      <w:r>
        <w:rPr>
          <w:rFonts w:ascii="Times New Roman" w:eastAsia="Times New Roman" w:hAnsi="Times New Roman" w:cs="Times New Roman"/>
        </w:rPr>
        <w:t xml:space="preserve"> kalcio kanalų blokatorių, </w:t>
      </w:r>
      <w:proofErr w:type="spellStart"/>
      <w:r>
        <w:rPr>
          <w:rFonts w:ascii="Times New Roman" w:eastAsia="Times New Roman" w:hAnsi="Times New Roman" w:cs="Times New Roman"/>
        </w:rPr>
        <w:t>amjodarono</w:t>
      </w:r>
      <w:proofErr w:type="spellEnd"/>
      <w:r>
        <w:rPr>
          <w:rFonts w:ascii="Times New Roman" w:eastAsia="Times New Roman" w:hAnsi="Times New Roman" w:cs="Times New Roman"/>
        </w:rPr>
        <w:t xml:space="preserve"> ar kitų </w:t>
      </w:r>
      <w:proofErr w:type="spellStart"/>
      <w:r>
        <w:rPr>
          <w:rFonts w:ascii="Times New Roman" w:eastAsia="Times New Roman" w:hAnsi="Times New Roman" w:cs="Times New Roman"/>
        </w:rPr>
        <w:t>antiaritminių</w:t>
      </w:r>
      <w:proofErr w:type="spellEnd"/>
      <w:r>
        <w:rPr>
          <w:rFonts w:ascii="Times New Roman" w:eastAsia="Times New Roman" w:hAnsi="Times New Roman" w:cs="Times New Roman"/>
        </w:rPr>
        <w:t xml:space="preserve"> vaistinių preparatų vartojimas kartu</w:t>
      </w:r>
      <w:r>
        <w:rPr>
          <w:rFonts w:ascii="Times New Roman" w:hAnsi="Times New Roman" w:cs="Times New Roman"/>
        </w:rPr>
        <w:t xml:space="preserve"> su </w:t>
      </w:r>
      <w:proofErr w:type="spellStart"/>
      <w:r>
        <w:rPr>
          <w:rFonts w:ascii="Times New Roman" w:hAnsi="Times New Roman" w:cs="Times New Roman"/>
        </w:rPr>
        <w:t>karvediloliu</w:t>
      </w:r>
      <w:proofErr w:type="spellEnd"/>
      <w:r>
        <w:rPr>
          <w:rFonts w:ascii="Times New Roman" w:hAnsi="Times New Roman" w:cs="Times New Roman"/>
        </w:rPr>
        <w:t xml:space="preserve">, gali padidėti </w:t>
      </w:r>
      <w:proofErr w:type="spellStart"/>
      <w:r>
        <w:rPr>
          <w:rFonts w:ascii="Times New Roman" w:hAnsi="Times New Roman" w:cs="Times New Roman"/>
        </w:rPr>
        <w:t>atrioventrikulinio</w:t>
      </w:r>
      <w:proofErr w:type="spellEnd"/>
      <w:r>
        <w:rPr>
          <w:rFonts w:ascii="Times New Roman" w:hAnsi="Times New Roman" w:cs="Times New Roman"/>
        </w:rPr>
        <w:t xml:space="preserve"> laidumo sutrikimų rizika (žr. 4.4 skyrių</w:t>
      </w:r>
      <w:r>
        <w:rPr>
          <w:rFonts w:ascii="Times New Roman" w:hAnsi="Times New Roman" w:cs="Times New Roman"/>
          <w:iCs/>
        </w:rPr>
        <w:t xml:space="preserve">). </w:t>
      </w:r>
      <w:proofErr w:type="spellStart"/>
      <w:r>
        <w:rPr>
          <w:rFonts w:ascii="Times New Roman" w:hAnsi="Times New Roman" w:cs="Times New Roman"/>
          <w:iCs/>
        </w:rPr>
        <w:t>Karvedilolio</w:t>
      </w:r>
      <w:proofErr w:type="spellEnd"/>
      <w:r>
        <w:rPr>
          <w:rFonts w:ascii="Times New Roman" w:hAnsi="Times New Roman" w:cs="Times New Roman"/>
          <w:iCs/>
        </w:rPr>
        <w:t xml:space="preserve"> vartojant kartu su </w:t>
      </w:r>
      <w:proofErr w:type="spellStart"/>
      <w:r>
        <w:rPr>
          <w:rFonts w:ascii="Times New Roman" w:hAnsi="Times New Roman" w:cs="Times New Roman"/>
          <w:iCs/>
        </w:rPr>
        <w:t>diltiazemu</w:t>
      </w:r>
      <w:proofErr w:type="spellEnd"/>
      <w:r>
        <w:rPr>
          <w:rFonts w:ascii="Times New Roman" w:hAnsi="Times New Roman" w:cs="Times New Roman"/>
          <w:iCs/>
        </w:rPr>
        <w:t xml:space="preserve">, buvo pastebėti atskiri laidumo sutrikimo atvejai (retai su </w:t>
      </w:r>
      <w:proofErr w:type="spellStart"/>
      <w:r>
        <w:rPr>
          <w:rFonts w:ascii="Times New Roman" w:hAnsi="Times New Roman" w:cs="Times New Roman"/>
          <w:iCs/>
        </w:rPr>
        <w:t>hemodinaminiu</w:t>
      </w:r>
      <w:proofErr w:type="spellEnd"/>
      <w:r>
        <w:rPr>
          <w:rFonts w:ascii="Times New Roman" w:hAnsi="Times New Roman" w:cs="Times New Roman"/>
          <w:iCs/>
        </w:rPr>
        <w:t xml:space="preserve"> kompromisu). Kaip ir kitų agentų su β blokavimo savybėms, jei </w:t>
      </w:r>
      <w:proofErr w:type="spellStart"/>
      <w:r>
        <w:rPr>
          <w:rFonts w:ascii="Times New Roman" w:hAnsi="Times New Roman" w:cs="Times New Roman"/>
          <w:iCs/>
        </w:rPr>
        <w:t>karvedilolis</w:t>
      </w:r>
      <w:proofErr w:type="spellEnd"/>
      <w:r>
        <w:rPr>
          <w:rFonts w:ascii="Times New Roman" w:hAnsi="Times New Roman" w:cs="Times New Roman"/>
          <w:iCs/>
        </w:rPr>
        <w:t xml:space="preserve"> turi būti skiriamas </w:t>
      </w:r>
      <w:proofErr w:type="spellStart"/>
      <w:r>
        <w:rPr>
          <w:rFonts w:ascii="Times New Roman" w:hAnsi="Times New Roman" w:cs="Times New Roman"/>
          <w:iCs/>
        </w:rPr>
        <w:t>peroraliai</w:t>
      </w:r>
      <w:proofErr w:type="spellEnd"/>
      <w:r>
        <w:rPr>
          <w:rFonts w:ascii="Times New Roman" w:hAnsi="Times New Roman" w:cs="Times New Roman"/>
          <w:iCs/>
        </w:rPr>
        <w:t xml:space="preserve"> su ne </w:t>
      </w:r>
      <w:proofErr w:type="spellStart"/>
      <w:r>
        <w:rPr>
          <w:rFonts w:ascii="Times New Roman" w:hAnsi="Times New Roman" w:cs="Times New Roman"/>
          <w:iCs/>
        </w:rPr>
        <w:t>dihidropiridinu</w:t>
      </w:r>
      <w:proofErr w:type="spellEnd"/>
      <w:r>
        <w:rPr>
          <w:rFonts w:ascii="Times New Roman" w:hAnsi="Times New Roman" w:cs="Times New Roman"/>
          <w:iCs/>
        </w:rPr>
        <w:t xml:space="preserve"> </w:t>
      </w:r>
      <w:proofErr w:type="spellStart"/>
      <w:r>
        <w:rPr>
          <w:rFonts w:ascii="Times New Roman" w:hAnsi="Times New Roman" w:cs="Times New Roman"/>
          <w:iCs/>
        </w:rPr>
        <w:t>verapamilio</w:t>
      </w:r>
      <w:proofErr w:type="spellEnd"/>
      <w:r>
        <w:rPr>
          <w:rFonts w:ascii="Times New Roman" w:hAnsi="Times New Roman" w:cs="Times New Roman"/>
          <w:iCs/>
        </w:rPr>
        <w:t xml:space="preserve"> arba </w:t>
      </w:r>
      <w:proofErr w:type="spellStart"/>
      <w:r>
        <w:rPr>
          <w:rFonts w:ascii="Times New Roman" w:hAnsi="Times New Roman" w:cs="Times New Roman"/>
          <w:iCs/>
        </w:rPr>
        <w:t>diltiazemo</w:t>
      </w:r>
      <w:proofErr w:type="spellEnd"/>
      <w:r>
        <w:rPr>
          <w:rFonts w:ascii="Times New Roman" w:hAnsi="Times New Roman" w:cs="Times New Roman"/>
          <w:iCs/>
        </w:rPr>
        <w:t xml:space="preserve"> tipo kalcio kanalų blokatoriais, </w:t>
      </w:r>
      <w:proofErr w:type="spellStart"/>
      <w:r>
        <w:rPr>
          <w:rFonts w:ascii="Times New Roman" w:hAnsi="Times New Roman" w:cs="Times New Roman"/>
          <w:iCs/>
        </w:rPr>
        <w:t>amjodaronu</w:t>
      </w:r>
      <w:proofErr w:type="spellEnd"/>
      <w:r>
        <w:rPr>
          <w:rFonts w:ascii="Times New Roman" w:hAnsi="Times New Roman" w:cs="Times New Roman"/>
          <w:iCs/>
        </w:rPr>
        <w:t xml:space="preserve"> ar kitais </w:t>
      </w:r>
      <w:proofErr w:type="spellStart"/>
      <w:r>
        <w:rPr>
          <w:rFonts w:ascii="Times New Roman" w:hAnsi="Times New Roman" w:cs="Times New Roman"/>
          <w:iCs/>
        </w:rPr>
        <w:t>antiaritminiais</w:t>
      </w:r>
      <w:proofErr w:type="spellEnd"/>
      <w:r>
        <w:rPr>
          <w:rFonts w:ascii="Times New Roman" w:hAnsi="Times New Roman" w:cs="Times New Roman"/>
          <w:iCs/>
        </w:rPr>
        <w:t xml:space="preserve"> vaistais, rekomenduojama stebėti EKG ir kraujospūdį.</w:t>
      </w:r>
    </w:p>
    <w:p w14:paraId="4EA3A0CE" w14:textId="77777777" w:rsidR="00AB7D32" w:rsidRDefault="00F72DE3">
      <w:pPr>
        <w:ind w:left="0" w:firstLine="0"/>
        <w:rPr>
          <w:rFonts w:ascii="Times New Roman" w:eastAsia="Times New Roman" w:hAnsi="Times New Roman" w:cs="Times New Roman"/>
          <w:szCs w:val="20"/>
          <w:lang w:eastAsia="sl-SI"/>
        </w:rPr>
      </w:pPr>
      <w:r>
        <w:rPr>
          <w:rFonts w:ascii="Times New Roman" w:hAnsi="Times New Roman" w:cs="Times New Roman"/>
        </w:rPr>
        <w:t xml:space="preserve">Pacientams, vartojusiems </w:t>
      </w:r>
      <w:proofErr w:type="spellStart"/>
      <w:r>
        <w:rPr>
          <w:rFonts w:ascii="Times New Roman" w:hAnsi="Times New Roman" w:cs="Times New Roman"/>
        </w:rPr>
        <w:t>amjodaroną</w:t>
      </w:r>
      <w:proofErr w:type="spellEnd"/>
      <w:r>
        <w:rPr>
          <w:rFonts w:ascii="Times New Roman" w:hAnsi="Times New Roman" w:cs="Times New Roman"/>
        </w:rPr>
        <w:t xml:space="preserve">, pradėjus gydytis beta </w:t>
      </w:r>
      <w:proofErr w:type="spellStart"/>
      <w:r>
        <w:rPr>
          <w:rFonts w:ascii="Times New Roman" w:hAnsi="Times New Roman" w:cs="Times New Roman"/>
        </w:rPr>
        <w:t>adrenoreceptorių</w:t>
      </w:r>
      <w:proofErr w:type="spellEnd"/>
      <w:r>
        <w:rPr>
          <w:rFonts w:ascii="Times New Roman" w:hAnsi="Times New Roman" w:cs="Times New Roman"/>
        </w:rPr>
        <w:t xml:space="preserve"> blokatoriais, netrukus pasireiškė bradikardija, sustojo širdis ar pasireiškė skilvelių virpėjimas. </w:t>
      </w:r>
      <w:proofErr w:type="spellStart"/>
      <w:r>
        <w:rPr>
          <w:rFonts w:ascii="Times New Roman" w:hAnsi="Times New Roman" w:cs="Times New Roman"/>
        </w:rPr>
        <w:t>Karvediloliu</w:t>
      </w:r>
      <w:proofErr w:type="spellEnd"/>
      <w:r>
        <w:rPr>
          <w:rFonts w:ascii="Times New Roman" w:hAnsi="Times New Roman" w:cs="Times New Roman"/>
        </w:rPr>
        <w:t xml:space="preserve"> gydomiems pacientams I A ar I C klasės </w:t>
      </w:r>
      <w:proofErr w:type="spellStart"/>
      <w:r>
        <w:rPr>
          <w:rFonts w:ascii="Times New Roman" w:hAnsi="Times New Roman" w:cs="Times New Roman"/>
        </w:rPr>
        <w:t>antiaritminių</w:t>
      </w:r>
      <w:proofErr w:type="spellEnd"/>
      <w:r>
        <w:rPr>
          <w:rFonts w:ascii="Times New Roman" w:hAnsi="Times New Roman" w:cs="Times New Roman"/>
        </w:rPr>
        <w:t xml:space="preserve"> vaistinių preparatų leidimas į veną kelia širdies nepakankamumo riziką.</w:t>
      </w:r>
    </w:p>
    <w:p w14:paraId="765CE2DD" w14:textId="77777777" w:rsidR="00AB7D32" w:rsidRDefault="00AB7D32">
      <w:pPr>
        <w:widowControl w:val="0"/>
        <w:tabs>
          <w:tab w:val="left" w:pos="540"/>
        </w:tabs>
        <w:ind w:left="0" w:firstLine="0"/>
        <w:rPr>
          <w:rFonts w:ascii="Times New Roman" w:hAnsi="Times New Roman" w:cs="Times New Roman"/>
        </w:rPr>
      </w:pPr>
    </w:p>
    <w:p w14:paraId="647824EE" w14:textId="77777777" w:rsidR="00AB7D32" w:rsidRDefault="00F72DE3">
      <w:pPr>
        <w:widowControl w:val="0"/>
        <w:tabs>
          <w:tab w:val="left" w:pos="540"/>
        </w:tabs>
        <w:ind w:left="0" w:firstLine="0"/>
        <w:rPr>
          <w:rFonts w:ascii="Times New Roman" w:hAnsi="Times New Roman" w:cs="Times New Roman"/>
        </w:rPr>
      </w:pPr>
      <w:proofErr w:type="spellStart"/>
      <w:r>
        <w:rPr>
          <w:rFonts w:ascii="Times New Roman" w:hAnsi="Times New Roman" w:cs="Times New Roman"/>
          <w:i/>
          <w:color w:val="000000"/>
        </w:rPr>
        <w:t>Klonidinas</w:t>
      </w:r>
      <w:proofErr w:type="spellEnd"/>
      <w:r>
        <w:rPr>
          <w:rFonts w:ascii="Times New Roman" w:hAnsi="Times New Roman" w:cs="Times New Roman"/>
          <w:i/>
          <w:color w:val="000000"/>
        </w:rPr>
        <w:t>.</w:t>
      </w:r>
      <w:r>
        <w:rPr>
          <w:rFonts w:ascii="Times New Roman" w:hAnsi="Times New Roman" w:cs="Times New Roman"/>
          <w:color w:val="000000"/>
        </w:rPr>
        <w:t xml:space="preserve"> Jeigu kartu su </w:t>
      </w:r>
      <w:proofErr w:type="spellStart"/>
      <w:r>
        <w:rPr>
          <w:rFonts w:ascii="Times New Roman" w:hAnsi="Times New Roman" w:cs="Times New Roman"/>
          <w:color w:val="000000"/>
        </w:rPr>
        <w:t>klonidinu</w:t>
      </w:r>
      <w:proofErr w:type="spellEnd"/>
      <w:r>
        <w:rPr>
          <w:rFonts w:ascii="Times New Roman" w:hAnsi="Times New Roman" w:cs="Times New Roman"/>
          <w:color w:val="000000"/>
        </w:rPr>
        <w:t xml:space="preserve"> vartojama beta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blokuojančių preparatų, gali sustiprėti kraujospūdį ir širdies susitraukimų dažnį mažinantis poveikis. Jei reikia nutraukti gydymą kartu vartojamais beta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blokuojančiais preparatais ir </w:t>
      </w:r>
      <w:proofErr w:type="spellStart"/>
      <w:r>
        <w:rPr>
          <w:rFonts w:ascii="Times New Roman" w:hAnsi="Times New Roman" w:cs="Times New Roman"/>
          <w:color w:val="000000"/>
        </w:rPr>
        <w:t>klonidinu</w:t>
      </w:r>
      <w:proofErr w:type="spellEnd"/>
      <w:r>
        <w:rPr>
          <w:rFonts w:ascii="Times New Roman" w:hAnsi="Times New Roman" w:cs="Times New Roman"/>
          <w:color w:val="000000"/>
        </w:rPr>
        <w:t xml:space="preserve">, pirmiausia reikia nutraukti beta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blokuojančių preparatų vartojimą. Gydymą </w:t>
      </w:r>
      <w:proofErr w:type="spellStart"/>
      <w:r>
        <w:rPr>
          <w:rFonts w:ascii="Times New Roman" w:hAnsi="Times New Roman" w:cs="Times New Roman"/>
          <w:color w:val="000000"/>
        </w:rPr>
        <w:t>klonidinu</w:t>
      </w:r>
      <w:proofErr w:type="spellEnd"/>
      <w:r>
        <w:rPr>
          <w:rFonts w:ascii="Times New Roman" w:hAnsi="Times New Roman" w:cs="Times New Roman"/>
          <w:color w:val="000000"/>
        </w:rPr>
        <w:t xml:space="preserve"> galima nutraukti po kelių dienų, jo dozė turi būti mažinama laipsniškai.</w:t>
      </w:r>
    </w:p>
    <w:p w14:paraId="702DA6FC" w14:textId="77777777" w:rsidR="00AB7D32" w:rsidRDefault="00AB7D32">
      <w:pPr>
        <w:widowControl w:val="0"/>
        <w:tabs>
          <w:tab w:val="left" w:pos="540"/>
        </w:tabs>
        <w:ind w:left="0" w:firstLine="0"/>
        <w:rPr>
          <w:rFonts w:ascii="Times New Roman" w:hAnsi="Times New Roman" w:cs="Times New Roman"/>
        </w:rPr>
      </w:pPr>
    </w:p>
    <w:p w14:paraId="226BFA4C"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i/>
          <w:color w:val="000000"/>
        </w:rPr>
        <w:t>Preparatai nuo hipertenzijos.</w:t>
      </w:r>
      <w:r>
        <w:rPr>
          <w:rFonts w:ascii="Times New Roman" w:hAnsi="Times New Roman" w:cs="Times New Roman"/>
          <w:color w:val="000000"/>
        </w:rPr>
        <w:t xml:space="preserve"> </w:t>
      </w:r>
      <w:proofErr w:type="spellStart"/>
      <w:r>
        <w:rPr>
          <w:rFonts w:ascii="Times New Roman" w:hAnsi="Times New Roman" w:cs="Times New Roman"/>
          <w:color w:val="000000"/>
        </w:rPr>
        <w:t>Karvedilolis</w:t>
      </w:r>
      <w:proofErr w:type="spellEnd"/>
      <w:r>
        <w:rPr>
          <w:rFonts w:ascii="Times New Roman" w:hAnsi="Times New Roman" w:cs="Times New Roman"/>
          <w:color w:val="000000"/>
        </w:rPr>
        <w:t xml:space="preserve">, kaip ir kitokie beta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blokuojantys preparatai, gali stiprinti kitų kartu vartojamų pageidaujamą (pvz., alfa 1 receptorių antagonistų) ar nepageidaujamą </w:t>
      </w:r>
      <w:proofErr w:type="spellStart"/>
      <w:r>
        <w:rPr>
          <w:rFonts w:ascii="Times New Roman" w:hAnsi="Times New Roman" w:cs="Times New Roman"/>
          <w:color w:val="000000"/>
        </w:rPr>
        <w:t>antihipertenzinį</w:t>
      </w:r>
      <w:proofErr w:type="spellEnd"/>
      <w:r>
        <w:rPr>
          <w:rFonts w:ascii="Times New Roman" w:hAnsi="Times New Roman" w:cs="Times New Roman"/>
          <w:color w:val="000000"/>
        </w:rPr>
        <w:t xml:space="preserve"> poveikį.</w:t>
      </w:r>
    </w:p>
    <w:p w14:paraId="236E0D0E" w14:textId="77777777" w:rsidR="00AB7D32" w:rsidRDefault="00AB7D32">
      <w:pPr>
        <w:widowControl w:val="0"/>
        <w:tabs>
          <w:tab w:val="left" w:pos="540"/>
        </w:tabs>
        <w:ind w:left="0" w:firstLine="0"/>
        <w:rPr>
          <w:rFonts w:ascii="Times New Roman" w:hAnsi="Times New Roman" w:cs="Times New Roman"/>
        </w:rPr>
      </w:pPr>
    </w:p>
    <w:p w14:paraId="4FF78496" w14:textId="77777777" w:rsidR="00AB7D32" w:rsidRDefault="00F72DE3">
      <w:pPr>
        <w:widowControl w:val="0"/>
        <w:tabs>
          <w:tab w:val="left" w:pos="540"/>
        </w:tabs>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i/>
          <w:color w:val="000000"/>
        </w:rPr>
        <w:t>Anestetikai.</w:t>
      </w:r>
      <w:r>
        <w:rPr>
          <w:rFonts w:ascii="Times New Roman" w:hAnsi="Times New Roman" w:cs="Times New Roman"/>
          <w:color w:val="000000"/>
        </w:rPr>
        <w:t xml:space="preserve"> Anestezijos metu būtina atidžiai stebėti pacientą, ar neatsiranda sinergetinio širdies susitraukimų jėgą mažinančio ir </w:t>
      </w:r>
      <w:proofErr w:type="spellStart"/>
      <w:r>
        <w:rPr>
          <w:rFonts w:ascii="Times New Roman" w:hAnsi="Times New Roman" w:cs="Times New Roman"/>
          <w:color w:val="000000"/>
        </w:rPr>
        <w:t>hipotenzinio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ir anestetikų poveikio </w:t>
      </w:r>
      <w:r>
        <w:rPr>
          <w:rFonts w:ascii="Times New Roman" w:hAnsi="Times New Roman" w:cs="Times New Roman"/>
        </w:rPr>
        <w:t>(žr. 4.4 skyrių</w:t>
      </w:r>
      <w:r>
        <w:rPr>
          <w:rFonts w:ascii="Times New Roman" w:hAnsi="Times New Roman" w:cs="Times New Roman"/>
          <w:iCs/>
        </w:rPr>
        <w:t>)</w:t>
      </w:r>
      <w:r>
        <w:rPr>
          <w:rFonts w:ascii="Times New Roman" w:hAnsi="Times New Roman" w:cs="Times New Roman"/>
          <w:color w:val="000000"/>
        </w:rPr>
        <w:t>.</w:t>
      </w:r>
    </w:p>
    <w:p w14:paraId="65A658AA" w14:textId="77777777" w:rsidR="00AB7D32" w:rsidRDefault="00AB7D32">
      <w:pPr>
        <w:widowControl w:val="0"/>
        <w:tabs>
          <w:tab w:val="left" w:pos="540"/>
        </w:tabs>
        <w:ind w:left="0" w:firstLine="0"/>
        <w:rPr>
          <w:rFonts w:ascii="Times New Roman" w:hAnsi="Times New Roman" w:cs="Times New Roman"/>
          <w:color w:val="000000"/>
        </w:rPr>
      </w:pPr>
    </w:p>
    <w:p w14:paraId="39A45A5C" w14:textId="6D7010EE"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i/>
        </w:rPr>
        <w:t>Nesteroidiniai vaistiniai preparatai nuo uždegimo (</w:t>
      </w:r>
      <w:r>
        <w:rPr>
          <w:rFonts w:ascii="Times New Roman" w:hAnsi="Times New Roman" w:cs="Times New Roman"/>
          <w:i/>
        </w:rPr>
        <w:t>NV</w:t>
      </w:r>
      <w:r w:rsidR="0020606E">
        <w:rPr>
          <w:rFonts w:ascii="Times New Roman" w:hAnsi="Times New Roman" w:cs="Times New Roman"/>
          <w:i/>
        </w:rPr>
        <w:t>P</w:t>
      </w:r>
      <w:r>
        <w:rPr>
          <w:rFonts w:ascii="Times New Roman" w:hAnsi="Times New Roman" w:cs="Times New Roman"/>
          <w:i/>
        </w:rPr>
        <w:t xml:space="preserve">NU), estrogenai ir kortikosteroidai. </w:t>
      </w:r>
      <w:r>
        <w:rPr>
          <w:rFonts w:ascii="Times New Roman" w:hAnsi="Times New Roman" w:cs="Times New Roman"/>
        </w:rPr>
        <w:t xml:space="preserve">Skatinamas vandens ir natrio susilaikymas, todėl silpnėja </w:t>
      </w:r>
      <w:proofErr w:type="spellStart"/>
      <w:r>
        <w:rPr>
          <w:rFonts w:ascii="Times New Roman" w:hAnsi="Times New Roman" w:cs="Times New Roman"/>
        </w:rPr>
        <w:t>karvedilolio</w:t>
      </w:r>
      <w:proofErr w:type="spellEnd"/>
      <w:r>
        <w:rPr>
          <w:rFonts w:ascii="Times New Roman" w:hAnsi="Times New Roman" w:cs="Times New Roman"/>
        </w:rPr>
        <w:t xml:space="preserve"> </w:t>
      </w:r>
      <w:proofErr w:type="spellStart"/>
      <w:r>
        <w:rPr>
          <w:rFonts w:ascii="Times New Roman" w:hAnsi="Times New Roman" w:cs="Times New Roman"/>
        </w:rPr>
        <w:t>antihipertenzinis</w:t>
      </w:r>
      <w:proofErr w:type="spellEnd"/>
      <w:r>
        <w:rPr>
          <w:rFonts w:ascii="Times New Roman" w:hAnsi="Times New Roman" w:cs="Times New Roman"/>
        </w:rPr>
        <w:t xml:space="preserve"> poveikis. Kartu vartojant NV</w:t>
      </w:r>
      <w:r w:rsidR="0020606E">
        <w:rPr>
          <w:rFonts w:ascii="Times New Roman" w:hAnsi="Times New Roman" w:cs="Times New Roman"/>
        </w:rPr>
        <w:t>P</w:t>
      </w:r>
      <w:r>
        <w:rPr>
          <w:rFonts w:ascii="Times New Roman" w:hAnsi="Times New Roman" w:cs="Times New Roman"/>
        </w:rPr>
        <w:t xml:space="preserve">NU ir beta </w:t>
      </w:r>
      <w:proofErr w:type="spellStart"/>
      <w:r>
        <w:rPr>
          <w:rFonts w:ascii="Times New Roman" w:hAnsi="Times New Roman" w:cs="Times New Roman"/>
        </w:rPr>
        <w:t>adrenerginius</w:t>
      </w:r>
      <w:proofErr w:type="spellEnd"/>
      <w:r>
        <w:rPr>
          <w:rFonts w:ascii="Times New Roman" w:hAnsi="Times New Roman" w:cs="Times New Roman"/>
        </w:rPr>
        <w:t xml:space="preserve"> blokatorius, gali padidėti kraujo spaudimas ir sumažėja kraujospūdžio kontrolė.</w:t>
      </w:r>
    </w:p>
    <w:p w14:paraId="712B44C6" w14:textId="77777777" w:rsidR="00AB7D32" w:rsidRDefault="00AB7D32">
      <w:pPr>
        <w:widowControl w:val="0"/>
        <w:ind w:left="0" w:firstLine="0"/>
        <w:rPr>
          <w:rFonts w:ascii="Times New Roman" w:hAnsi="Times New Roman" w:cs="Times New Roman"/>
          <w:i/>
        </w:rPr>
      </w:pPr>
    </w:p>
    <w:p w14:paraId="23FA5977"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i/>
        </w:rPr>
        <w:t xml:space="preserve">Nitratai. </w:t>
      </w:r>
      <w:r>
        <w:rPr>
          <w:rFonts w:ascii="Times New Roman" w:hAnsi="Times New Roman" w:cs="Times New Roman"/>
        </w:rPr>
        <w:t xml:space="preserve">Sustiprėja </w:t>
      </w:r>
      <w:proofErr w:type="spellStart"/>
      <w:r>
        <w:rPr>
          <w:rFonts w:ascii="Times New Roman" w:hAnsi="Times New Roman" w:cs="Times New Roman"/>
        </w:rPr>
        <w:t>hipotenzinis</w:t>
      </w:r>
      <w:proofErr w:type="spellEnd"/>
      <w:r>
        <w:rPr>
          <w:rFonts w:ascii="Times New Roman" w:hAnsi="Times New Roman" w:cs="Times New Roman"/>
        </w:rPr>
        <w:t xml:space="preserve"> poveikis.</w:t>
      </w:r>
    </w:p>
    <w:p w14:paraId="5646F5AF" w14:textId="77777777" w:rsidR="00AB7D32" w:rsidRDefault="00AB7D32">
      <w:pPr>
        <w:widowControl w:val="0"/>
        <w:tabs>
          <w:tab w:val="left" w:pos="540"/>
        </w:tabs>
        <w:ind w:left="0" w:firstLine="0"/>
        <w:rPr>
          <w:rFonts w:ascii="Times New Roman" w:hAnsi="Times New Roman" w:cs="Times New Roman"/>
          <w:b/>
          <w:color w:val="000000"/>
        </w:rPr>
      </w:pPr>
    </w:p>
    <w:p w14:paraId="7B4C110A" w14:textId="77777777" w:rsidR="00AB7D32" w:rsidRDefault="00F72DE3">
      <w:pPr>
        <w:widowControl w:val="0"/>
        <w:ind w:left="0" w:firstLine="0"/>
        <w:rPr>
          <w:rFonts w:ascii="Times New Roman" w:eastAsia="Times New Roman" w:hAnsi="Times New Roman" w:cs="Times New Roman"/>
          <w:sz w:val="24"/>
          <w:szCs w:val="20"/>
          <w:lang w:val="sl-SI" w:eastAsia="sl-SI"/>
        </w:rPr>
      </w:pPr>
      <w:proofErr w:type="spellStart"/>
      <w:r>
        <w:rPr>
          <w:rFonts w:ascii="Times New Roman" w:hAnsi="Times New Roman" w:cs="Times New Roman"/>
          <w:i/>
        </w:rPr>
        <w:t>Ergotaminas</w:t>
      </w:r>
      <w:proofErr w:type="spellEnd"/>
      <w:r>
        <w:rPr>
          <w:rFonts w:ascii="Times New Roman" w:hAnsi="Times New Roman" w:cs="Times New Roman"/>
          <w:i/>
        </w:rPr>
        <w:t xml:space="preserve">. </w:t>
      </w:r>
      <w:r>
        <w:rPr>
          <w:rFonts w:ascii="Times New Roman" w:hAnsi="Times New Roman" w:cs="Times New Roman"/>
        </w:rPr>
        <w:t>Sustiprėja kraujagysles sutraukiantis poveikis.</w:t>
      </w:r>
    </w:p>
    <w:p w14:paraId="30369E00" w14:textId="77777777" w:rsidR="00AB7D32" w:rsidRDefault="00AB7D32">
      <w:pPr>
        <w:widowControl w:val="0"/>
        <w:ind w:left="0" w:firstLine="0"/>
        <w:rPr>
          <w:rFonts w:ascii="Times New Roman" w:hAnsi="Times New Roman" w:cs="Times New Roman"/>
        </w:rPr>
      </w:pPr>
    </w:p>
    <w:p w14:paraId="3A583919"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Beta </w:t>
      </w:r>
      <w:proofErr w:type="spellStart"/>
      <w:r>
        <w:rPr>
          <w:rFonts w:ascii="Times New Roman" w:hAnsi="Times New Roman" w:cs="Times New Roman"/>
          <w:i/>
        </w:rPr>
        <w:t>agonisto</w:t>
      </w:r>
      <w:proofErr w:type="spellEnd"/>
      <w:r>
        <w:rPr>
          <w:rFonts w:ascii="Times New Roman" w:hAnsi="Times New Roman" w:cs="Times New Roman"/>
          <w:i/>
        </w:rPr>
        <w:t xml:space="preserve"> </w:t>
      </w:r>
      <w:proofErr w:type="spellStart"/>
      <w:r>
        <w:rPr>
          <w:rFonts w:ascii="Times New Roman" w:hAnsi="Times New Roman" w:cs="Times New Roman"/>
          <w:i/>
        </w:rPr>
        <w:t>bronchodilatatoriai</w:t>
      </w:r>
      <w:proofErr w:type="spellEnd"/>
      <w:r>
        <w:rPr>
          <w:rFonts w:ascii="Times New Roman" w:hAnsi="Times New Roman" w:cs="Times New Roman"/>
          <w:i/>
        </w:rPr>
        <w:t xml:space="preserve">. </w:t>
      </w:r>
      <w:r>
        <w:rPr>
          <w:rFonts w:ascii="Times New Roman" w:hAnsi="Times New Roman" w:cs="Times New Roman"/>
        </w:rPr>
        <w:t>Beta blokatoriai, kurie nėra</w:t>
      </w:r>
      <w:r>
        <w:rPr>
          <w:rFonts w:ascii="Times New Roman" w:hAnsi="Times New Roman" w:cs="Times New Roman"/>
          <w:i/>
        </w:rPr>
        <w:t xml:space="preserve"> </w:t>
      </w:r>
      <w:proofErr w:type="spellStart"/>
      <w:r>
        <w:rPr>
          <w:rFonts w:ascii="Times New Roman" w:hAnsi="Times New Roman" w:cs="Times New Roman"/>
        </w:rPr>
        <w:t>kardioselektyvūs</w:t>
      </w:r>
      <w:proofErr w:type="spellEnd"/>
      <w:r>
        <w:rPr>
          <w:rFonts w:ascii="Times New Roman" w:hAnsi="Times New Roman" w:cs="Times New Roman"/>
        </w:rPr>
        <w:t xml:space="preserve">, trukdo pasireikšti beta </w:t>
      </w:r>
      <w:proofErr w:type="spellStart"/>
      <w:r>
        <w:rPr>
          <w:rFonts w:ascii="Times New Roman" w:hAnsi="Times New Roman" w:cs="Times New Roman"/>
        </w:rPr>
        <w:t>agonistų</w:t>
      </w:r>
      <w:proofErr w:type="spellEnd"/>
      <w:r>
        <w:rPr>
          <w:rFonts w:ascii="Times New Roman" w:hAnsi="Times New Roman" w:cs="Times New Roman"/>
        </w:rPr>
        <w:t xml:space="preserve"> </w:t>
      </w:r>
      <w:proofErr w:type="spellStart"/>
      <w:r>
        <w:rPr>
          <w:rFonts w:ascii="Times New Roman" w:hAnsi="Times New Roman" w:cs="Times New Roman"/>
        </w:rPr>
        <w:t>bronchodilatatorių</w:t>
      </w:r>
      <w:proofErr w:type="spellEnd"/>
      <w:r>
        <w:rPr>
          <w:rFonts w:ascii="Times New Roman" w:hAnsi="Times New Roman" w:cs="Times New Roman"/>
        </w:rPr>
        <w:t xml:space="preserve"> bronchų plečiamajam poveikiui. Rekomenduojama atidi pacientų stebėsena.</w:t>
      </w:r>
    </w:p>
    <w:p w14:paraId="6593386A" w14:textId="77777777" w:rsidR="00AB7D32" w:rsidRDefault="00AB7D32">
      <w:pPr>
        <w:widowControl w:val="0"/>
        <w:ind w:left="0" w:firstLine="0"/>
        <w:rPr>
          <w:rFonts w:ascii="Times New Roman" w:hAnsi="Times New Roman" w:cs="Times New Roman"/>
        </w:rPr>
      </w:pPr>
    </w:p>
    <w:p w14:paraId="5BE82D85"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4.6</w:t>
      </w:r>
      <w:r>
        <w:rPr>
          <w:rFonts w:ascii="Times New Roman" w:hAnsi="Times New Roman" w:cs="Times New Roman"/>
          <w:b/>
          <w:kern w:val="28"/>
        </w:rPr>
        <w:tab/>
        <w:t>Vaisingumas, nėštumo ir žindymo laikotarpis</w:t>
      </w:r>
    </w:p>
    <w:p w14:paraId="7527408C" w14:textId="77777777" w:rsidR="00AB7D32" w:rsidRDefault="00AB7D32">
      <w:pPr>
        <w:widowControl w:val="0"/>
        <w:numPr>
          <w:ilvl w:val="12"/>
          <w:numId w:val="0"/>
        </w:numPr>
        <w:tabs>
          <w:tab w:val="left" w:pos="8505"/>
        </w:tabs>
        <w:ind w:right="-2"/>
        <w:rPr>
          <w:rFonts w:ascii="Times New Roman" w:hAnsi="Times New Roman" w:cs="Times New Roman"/>
        </w:rPr>
      </w:pPr>
    </w:p>
    <w:p w14:paraId="7DE43703" w14:textId="77777777" w:rsidR="00AB7D32" w:rsidRPr="009D6503" w:rsidRDefault="00F72DE3">
      <w:pPr>
        <w:widowControl w:val="0"/>
        <w:ind w:left="0" w:firstLine="0"/>
        <w:rPr>
          <w:rFonts w:ascii="Times New Roman" w:eastAsia="Times New Roman" w:hAnsi="Times New Roman" w:cs="Times New Roman"/>
          <w:bCs/>
          <w:iCs/>
          <w:sz w:val="24"/>
          <w:szCs w:val="20"/>
          <w:u w:val="single"/>
          <w:lang w:val="sl-SI" w:eastAsia="sl-SI"/>
        </w:rPr>
      </w:pPr>
      <w:r w:rsidRPr="009D6503">
        <w:rPr>
          <w:rFonts w:ascii="Times New Roman" w:hAnsi="Times New Roman" w:cs="Times New Roman"/>
          <w:bCs/>
          <w:iCs/>
          <w:u w:val="single"/>
        </w:rPr>
        <w:t>Nėštumas</w:t>
      </w:r>
    </w:p>
    <w:p w14:paraId="371F6D8B"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Reikiamų duomenų apie </w:t>
      </w:r>
      <w:proofErr w:type="spellStart"/>
      <w:r>
        <w:rPr>
          <w:rFonts w:ascii="Times New Roman" w:hAnsi="Times New Roman" w:cs="Times New Roman"/>
        </w:rPr>
        <w:t>karvedilolio</w:t>
      </w:r>
      <w:proofErr w:type="spellEnd"/>
      <w:r>
        <w:rPr>
          <w:rFonts w:ascii="Times New Roman" w:hAnsi="Times New Roman" w:cs="Times New Roman"/>
        </w:rPr>
        <w:t xml:space="preserve"> vartojimą nėštumo metu nėra.</w:t>
      </w:r>
    </w:p>
    <w:p w14:paraId="4BBA4649" w14:textId="77777777" w:rsidR="00AB7D32" w:rsidRDefault="00AB7D32">
      <w:pPr>
        <w:widowControl w:val="0"/>
        <w:ind w:left="0" w:firstLine="0"/>
        <w:rPr>
          <w:rFonts w:ascii="Times New Roman" w:hAnsi="Times New Roman" w:cs="Times New Roman"/>
        </w:rPr>
      </w:pPr>
    </w:p>
    <w:p w14:paraId="442741BA" w14:textId="5B7E160F"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Tyrimai su gyvūnais </w:t>
      </w:r>
      <w:r>
        <w:rPr>
          <w:rFonts w:ascii="Times New Roman" w:eastAsia="Times New Roman" w:hAnsi="Times New Roman" w:cs="Times New Roman"/>
        </w:rPr>
        <w:t>parodė</w:t>
      </w:r>
      <w:r w:rsidR="00527CFA">
        <w:rPr>
          <w:rFonts w:ascii="Times New Roman" w:eastAsia="Times New Roman" w:hAnsi="Times New Roman" w:cs="Times New Roman"/>
        </w:rPr>
        <w:t xml:space="preserve"> toksinį</w:t>
      </w:r>
      <w:r>
        <w:rPr>
          <w:rFonts w:ascii="Times New Roman" w:hAnsi="Times New Roman" w:cs="Times New Roman"/>
        </w:rPr>
        <w:t xml:space="preserve"> poveikį nėštumo eigai, embriono ar vaisiaus vystymuisi, gimdymui,</w:t>
      </w:r>
      <w:r>
        <w:rPr>
          <w:rFonts w:ascii="Times New Roman" w:eastAsia="Times New Roman" w:hAnsi="Times New Roman" w:cs="Times New Roman"/>
        </w:rPr>
        <w:t xml:space="preserve"> reprodukcijai</w:t>
      </w:r>
      <w:r>
        <w:rPr>
          <w:rFonts w:ascii="Times New Roman" w:hAnsi="Times New Roman" w:cs="Times New Roman"/>
        </w:rPr>
        <w:t xml:space="preserve"> ir </w:t>
      </w:r>
      <w:proofErr w:type="spellStart"/>
      <w:r>
        <w:rPr>
          <w:rFonts w:ascii="Times New Roman" w:hAnsi="Times New Roman" w:cs="Times New Roman"/>
        </w:rPr>
        <w:t>postnataliniam</w:t>
      </w:r>
      <w:proofErr w:type="spellEnd"/>
      <w:r>
        <w:rPr>
          <w:rFonts w:ascii="Times New Roman" w:hAnsi="Times New Roman" w:cs="Times New Roman"/>
        </w:rPr>
        <w:t xml:space="preserve"> vystymuisi (žr. 5.3 skyrių). Galimas pavojus žmogui nežinomas.</w:t>
      </w:r>
    </w:p>
    <w:p w14:paraId="311142EE" w14:textId="77777777" w:rsidR="00AB7D32" w:rsidRDefault="00AB7D32">
      <w:pPr>
        <w:widowControl w:val="0"/>
        <w:ind w:left="0" w:firstLine="0"/>
        <w:rPr>
          <w:rFonts w:ascii="Times New Roman" w:hAnsi="Times New Roman" w:cs="Times New Roman"/>
        </w:rPr>
      </w:pPr>
    </w:p>
    <w:p w14:paraId="7E416D70"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Karvedilolio</w:t>
      </w:r>
      <w:proofErr w:type="spellEnd"/>
      <w:r>
        <w:rPr>
          <w:rFonts w:ascii="Times New Roman" w:hAnsi="Times New Roman" w:cs="Times New Roman"/>
        </w:rPr>
        <w:t xml:space="preserve"> nėštumo metu vartoti negalima, nebent galima nauda yra didesnė už riziką.</w:t>
      </w:r>
    </w:p>
    <w:p w14:paraId="2F105EBF" w14:textId="77777777" w:rsidR="00AB7D32" w:rsidRDefault="00AB7D32">
      <w:pPr>
        <w:widowControl w:val="0"/>
        <w:ind w:left="0" w:firstLine="0"/>
        <w:rPr>
          <w:rFonts w:ascii="Times New Roman" w:hAnsi="Times New Roman" w:cs="Times New Roman"/>
        </w:rPr>
      </w:pPr>
    </w:p>
    <w:p w14:paraId="220F7F02"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Beta </w:t>
      </w:r>
      <w:proofErr w:type="spellStart"/>
      <w:r>
        <w:rPr>
          <w:rFonts w:ascii="Times New Roman" w:hAnsi="Times New Roman" w:cs="Times New Roman"/>
        </w:rPr>
        <w:t>adrenoblokatoriai</w:t>
      </w:r>
      <w:proofErr w:type="spellEnd"/>
      <w:r>
        <w:rPr>
          <w:rFonts w:ascii="Times New Roman" w:hAnsi="Times New Roman" w:cs="Times New Roman"/>
        </w:rPr>
        <w:t xml:space="preserve"> blogina placentos kraujotaką, todėl vaisius gali žūti gimdoje, gimti nesubrendęs ar neišnešiotas. Be to, tiek vaisiui, tiek naujagimiui gali pasireikšti nepageidaujamas poveikis, ypač hipoglikemija ir bradikardija. Gali padidėti širdies ir plaučių komplikacijų rizika naujagimiui pogimdyminiu laikotarpiu. Tyrimai su gyvūnais reikšmingo </w:t>
      </w:r>
      <w:proofErr w:type="spellStart"/>
      <w:r>
        <w:rPr>
          <w:rFonts w:ascii="Times New Roman" w:hAnsi="Times New Roman" w:cs="Times New Roman"/>
        </w:rPr>
        <w:t>teratogeninio</w:t>
      </w:r>
      <w:proofErr w:type="spellEnd"/>
      <w:r>
        <w:rPr>
          <w:rFonts w:ascii="Times New Roman" w:hAnsi="Times New Roman" w:cs="Times New Roman"/>
        </w:rPr>
        <w:t xml:space="preserve"> </w:t>
      </w:r>
      <w:proofErr w:type="spellStart"/>
      <w:r>
        <w:rPr>
          <w:rFonts w:ascii="Times New Roman" w:hAnsi="Times New Roman" w:cs="Times New Roman"/>
        </w:rPr>
        <w:t>karvedilolio</w:t>
      </w:r>
      <w:proofErr w:type="spellEnd"/>
      <w:r>
        <w:rPr>
          <w:rFonts w:ascii="Times New Roman" w:hAnsi="Times New Roman" w:cs="Times New Roman"/>
        </w:rPr>
        <w:t xml:space="preserve"> poveikio neparodė (taip pat žr. 5.3 skyrių).</w:t>
      </w:r>
    </w:p>
    <w:p w14:paraId="47883D5A" w14:textId="77777777" w:rsidR="00AB7D32" w:rsidRDefault="00AB7D32">
      <w:pPr>
        <w:widowControl w:val="0"/>
        <w:ind w:left="0" w:firstLine="0"/>
        <w:rPr>
          <w:rFonts w:ascii="Times New Roman" w:hAnsi="Times New Roman" w:cs="Times New Roman"/>
        </w:rPr>
      </w:pPr>
    </w:p>
    <w:p w14:paraId="50A6866D" w14:textId="77777777" w:rsidR="00AB7D32" w:rsidRPr="009D6503" w:rsidRDefault="00F72DE3">
      <w:pPr>
        <w:widowControl w:val="0"/>
        <w:ind w:left="0" w:firstLine="0"/>
        <w:rPr>
          <w:rFonts w:ascii="Times New Roman" w:eastAsia="Times New Roman" w:hAnsi="Times New Roman" w:cs="Times New Roman"/>
          <w:bCs/>
          <w:iCs/>
          <w:sz w:val="24"/>
          <w:szCs w:val="20"/>
          <w:u w:val="single"/>
          <w:lang w:val="sl-SI" w:eastAsia="sl-SI"/>
        </w:rPr>
      </w:pPr>
      <w:r w:rsidRPr="009D6503">
        <w:rPr>
          <w:rFonts w:ascii="Times New Roman" w:hAnsi="Times New Roman" w:cs="Times New Roman"/>
          <w:bCs/>
          <w:iCs/>
          <w:u w:val="single"/>
        </w:rPr>
        <w:t>Žindymas</w:t>
      </w:r>
    </w:p>
    <w:p w14:paraId="1F7FF08C" w14:textId="77777777" w:rsidR="00AB7D32" w:rsidRDefault="00AB7D32">
      <w:pPr>
        <w:widowControl w:val="0"/>
        <w:ind w:left="0" w:firstLine="0"/>
        <w:rPr>
          <w:rFonts w:ascii="Times New Roman" w:hAnsi="Times New Roman" w:cs="Times New Roman"/>
        </w:rPr>
      </w:pPr>
    </w:p>
    <w:p w14:paraId="0A3BE263" w14:textId="3CED78CD"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Tyrimų su gyvūnais metu nustatyta, kad </w:t>
      </w:r>
      <w:proofErr w:type="spellStart"/>
      <w:r>
        <w:rPr>
          <w:rFonts w:ascii="Times New Roman" w:hAnsi="Times New Roman" w:cs="Times New Roman"/>
        </w:rPr>
        <w:t>karvedilolio</w:t>
      </w:r>
      <w:proofErr w:type="spellEnd"/>
      <w:r>
        <w:rPr>
          <w:rFonts w:ascii="Times New Roman" w:hAnsi="Times New Roman" w:cs="Times New Roman"/>
        </w:rPr>
        <w:t xml:space="preserve"> ir/ar jo metabolitų </w:t>
      </w:r>
      <w:r w:rsidR="004E6B42">
        <w:rPr>
          <w:rFonts w:ascii="Times New Roman" w:hAnsi="Times New Roman" w:cs="Times New Roman"/>
        </w:rPr>
        <w:t xml:space="preserve">išsiskiria </w:t>
      </w:r>
      <w:r>
        <w:rPr>
          <w:rFonts w:ascii="Times New Roman" w:hAnsi="Times New Roman" w:cs="Times New Roman"/>
        </w:rPr>
        <w:t>į žiurk</w:t>
      </w:r>
      <w:r w:rsidR="00E162BF">
        <w:rPr>
          <w:rFonts w:ascii="Times New Roman" w:hAnsi="Times New Roman" w:cs="Times New Roman"/>
        </w:rPr>
        <w:t>ių</w:t>
      </w:r>
      <w:r>
        <w:rPr>
          <w:rFonts w:ascii="Times New Roman" w:hAnsi="Times New Roman" w:cs="Times New Roman"/>
        </w:rPr>
        <w:t xml:space="preserve"> patel</w:t>
      </w:r>
      <w:r w:rsidR="00F7439E">
        <w:rPr>
          <w:rFonts w:ascii="Times New Roman" w:hAnsi="Times New Roman" w:cs="Times New Roman"/>
        </w:rPr>
        <w:t>ių</w:t>
      </w:r>
      <w:r>
        <w:rPr>
          <w:rFonts w:ascii="Times New Roman" w:hAnsi="Times New Roman" w:cs="Times New Roman"/>
        </w:rPr>
        <w:t xml:space="preserve"> pieną. </w:t>
      </w:r>
      <w:proofErr w:type="spellStart"/>
      <w:r>
        <w:rPr>
          <w:rFonts w:ascii="Times New Roman" w:hAnsi="Times New Roman" w:cs="Times New Roman"/>
        </w:rPr>
        <w:t>Karvedilolio</w:t>
      </w:r>
      <w:proofErr w:type="spellEnd"/>
      <w:r>
        <w:rPr>
          <w:rFonts w:ascii="Times New Roman" w:hAnsi="Times New Roman" w:cs="Times New Roman"/>
        </w:rPr>
        <w:t xml:space="preserve"> ekspozicija motinos piene nebuvo nustatyta. Tačiau dauguma </w:t>
      </w:r>
      <w:r>
        <w:rPr>
          <w:rFonts w:ascii="Times New Roman" w:hAnsi="Times New Roman" w:cs="Times New Roman"/>
        </w:rPr>
        <w:sym w:font="Symbol" w:char="F062"/>
      </w:r>
      <w:r>
        <w:rPr>
          <w:rFonts w:ascii="Times New Roman" w:hAnsi="Times New Roman" w:cs="Times New Roman"/>
        </w:rPr>
        <w:t xml:space="preserve">-blokatorių, ypač </w:t>
      </w:r>
      <w:proofErr w:type="spellStart"/>
      <w:r>
        <w:rPr>
          <w:rFonts w:ascii="Times New Roman" w:hAnsi="Times New Roman" w:cs="Times New Roman"/>
        </w:rPr>
        <w:t>lipofilinių</w:t>
      </w:r>
      <w:proofErr w:type="spellEnd"/>
      <w:r>
        <w:rPr>
          <w:rFonts w:ascii="Times New Roman" w:hAnsi="Times New Roman" w:cs="Times New Roman"/>
        </w:rPr>
        <w:t xml:space="preserve"> junginių, </w:t>
      </w:r>
      <w:r w:rsidR="00F7439E">
        <w:rPr>
          <w:rFonts w:ascii="Times New Roman" w:hAnsi="Times New Roman" w:cs="Times New Roman"/>
        </w:rPr>
        <w:t xml:space="preserve">išsiskiria </w:t>
      </w:r>
      <w:r>
        <w:rPr>
          <w:rFonts w:ascii="Times New Roman" w:hAnsi="Times New Roman" w:cs="Times New Roman"/>
        </w:rPr>
        <w:t xml:space="preserve">į žmonių pieną, nors ir nevienodu kiekiu. Gydymo </w:t>
      </w:r>
      <w:proofErr w:type="spellStart"/>
      <w:r>
        <w:rPr>
          <w:rFonts w:ascii="Times New Roman" w:hAnsi="Times New Roman" w:cs="Times New Roman"/>
        </w:rPr>
        <w:t>karvediloliu</w:t>
      </w:r>
      <w:proofErr w:type="spellEnd"/>
      <w:r>
        <w:rPr>
          <w:rFonts w:ascii="Times New Roman" w:hAnsi="Times New Roman" w:cs="Times New Roman"/>
        </w:rPr>
        <w:t xml:space="preserve"> metu maitinti krūtimi nerekomenduojama.</w:t>
      </w:r>
    </w:p>
    <w:p w14:paraId="366893EE" w14:textId="77777777" w:rsidR="00AB7D32" w:rsidRDefault="00AB7D32">
      <w:pPr>
        <w:widowControl w:val="0"/>
        <w:ind w:left="0" w:firstLine="0"/>
        <w:rPr>
          <w:rFonts w:ascii="Times New Roman" w:hAnsi="Times New Roman" w:cs="Times New Roman"/>
        </w:rPr>
      </w:pPr>
    </w:p>
    <w:p w14:paraId="64FFF27E"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4.7</w:t>
      </w:r>
      <w:r>
        <w:rPr>
          <w:rFonts w:ascii="Times New Roman" w:hAnsi="Times New Roman" w:cs="Times New Roman"/>
          <w:b/>
          <w:kern w:val="28"/>
        </w:rPr>
        <w:tab/>
        <w:t>Poveikis gebėjimui vairuoti ir valdyti mechanizmus</w:t>
      </w:r>
    </w:p>
    <w:p w14:paraId="4A06AE3B" w14:textId="77777777" w:rsidR="00AB7D32" w:rsidRDefault="00AB7D32">
      <w:pPr>
        <w:widowControl w:val="0"/>
        <w:numPr>
          <w:ilvl w:val="12"/>
          <w:numId w:val="0"/>
        </w:numPr>
        <w:tabs>
          <w:tab w:val="left" w:pos="8505"/>
        </w:tabs>
        <w:ind w:right="-2"/>
        <w:rPr>
          <w:rFonts w:ascii="Times New Roman" w:hAnsi="Times New Roman" w:cs="Times New Roman"/>
        </w:rPr>
      </w:pPr>
    </w:p>
    <w:p w14:paraId="7D56DAD5"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Poveikio gebėjimui vairuoti ir valdyti mechanizmus tyrimų neatlikta.</w:t>
      </w:r>
    </w:p>
    <w:p w14:paraId="08160F93" w14:textId="77777777" w:rsidR="00AB7D32" w:rsidRDefault="00AB7D32">
      <w:pPr>
        <w:widowControl w:val="0"/>
        <w:numPr>
          <w:ilvl w:val="12"/>
          <w:numId w:val="0"/>
        </w:numPr>
        <w:tabs>
          <w:tab w:val="left" w:pos="8505"/>
        </w:tabs>
        <w:ind w:right="-2"/>
        <w:rPr>
          <w:rFonts w:ascii="Times New Roman" w:hAnsi="Times New Roman" w:cs="Times New Roman"/>
        </w:rPr>
      </w:pPr>
    </w:p>
    <w:p w14:paraId="516026FC" w14:textId="7D40314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Gali atsirasti įvairių individualių reakcijų (pvz., </w:t>
      </w:r>
      <w:r w:rsidR="00D80DB7">
        <w:rPr>
          <w:rFonts w:ascii="Times New Roman" w:hAnsi="Times New Roman" w:cs="Times New Roman"/>
        </w:rPr>
        <w:t>svaigulys</w:t>
      </w:r>
      <w:r>
        <w:rPr>
          <w:rFonts w:ascii="Times New Roman" w:hAnsi="Times New Roman" w:cs="Times New Roman"/>
        </w:rPr>
        <w:t>, nuovargis), todėl gebėjimas vairuoti, valdyti mechanizmus ar dirbti darbus, kurių metu reikia išlaikyti pusiausvyrą, gali pablogėti. Tokio poveikio rizika didesnė pradedant gydymą, didinant dozę, keičiant preparatą ar kartu vartojant alkoholio.</w:t>
      </w:r>
    </w:p>
    <w:p w14:paraId="70C46E4E" w14:textId="77777777" w:rsidR="00AB7D32" w:rsidRDefault="00AB7D32">
      <w:pPr>
        <w:widowControl w:val="0"/>
        <w:numPr>
          <w:ilvl w:val="12"/>
          <w:numId w:val="0"/>
        </w:numPr>
        <w:tabs>
          <w:tab w:val="left" w:pos="8505"/>
        </w:tabs>
        <w:ind w:right="-2"/>
        <w:rPr>
          <w:rFonts w:ascii="Times New Roman" w:hAnsi="Times New Roman" w:cs="Times New Roman"/>
        </w:rPr>
      </w:pPr>
    </w:p>
    <w:p w14:paraId="3AC8A198" w14:textId="77777777" w:rsidR="00AB7D32" w:rsidRDefault="00F72DE3">
      <w:pPr>
        <w:widowControl w:val="0"/>
        <w:outlineLvl w:val="0"/>
        <w:rPr>
          <w:rFonts w:ascii="Times New Roman" w:hAnsi="Times New Roman" w:cs="Times New Roman"/>
          <w:b/>
          <w:kern w:val="28"/>
        </w:rPr>
      </w:pPr>
      <w:r>
        <w:rPr>
          <w:rFonts w:ascii="Times New Roman" w:hAnsi="Times New Roman" w:cs="Times New Roman"/>
          <w:b/>
          <w:kern w:val="28"/>
        </w:rPr>
        <w:t>4.8</w:t>
      </w:r>
      <w:r>
        <w:rPr>
          <w:rFonts w:ascii="Times New Roman" w:hAnsi="Times New Roman" w:cs="Times New Roman"/>
          <w:b/>
          <w:kern w:val="28"/>
        </w:rPr>
        <w:tab/>
        <w:t>Nepageidaujamas poveikis</w:t>
      </w:r>
    </w:p>
    <w:p w14:paraId="3DEC166A" w14:textId="77777777" w:rsidR="00AB7D32" w:rsidRDefault="00AB7D32">
      <w:pPr>
        <w:widowControl w:val="0"/>
        <w:outlineLvl w:val="0"/>
        <w:rPr>
          <w:rFonts w:ascii="Times New Roman" w:hAnsi="Times New Roman" w:cs="Times New Roman"/>
          <w:b/>
        </w:rPr>
      </w:pPr>
    </w:p>
    <w:p w14:paraId="2524C450" w14:textId="22AF64B6"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i/>
          <w:iCs/>
        </w:rPr>
      </w:pPr>
      <w:r>
        <w:rPr>
          <w:rFonts w:ascii="Times New Roman" w:eastAsia="Times New Roman" w:hAnsi="Times New Roman" w:cs="Times New Roman"/>
          <w:i/>
          <w:iCs/>
        </w:rPr>
        <w:t xml:space="preserve">a) </w:t>
      </w:r>
      <w:r w:rsidR="009D3C89">
        <w:rPr>
          <w:rFonts w:ascii="Times New Roman" w:eastAsia="Times New Roman" w:hAnsi="Times New Roman" w:cs="Times New Roman"/>
          <w:u w:val="single"/>
        </w:rPr>
        <w:t>Saugumo duomenų</w:t>
      </w:r>
      <w:r w:rsidRPr="009D6503">
        <w:rPr>
          <w:rFonts w:ascii="Times New Roman" w:eastAsia="Times New Roman" w:hAnsi="Times New Roman" w:cs="Times New Roman"/>
          <w:u w:val="single"/>
        </w:rPr>
        <w:t xml:space="preserve"> santrauka</w:t>
      </w:r>
    </w:p>
    <w:p w14:paraId="0E8C08CF"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Nepageidaujamų reakcijų dažnis nepriklauso nuo dozės, išskyrus svaigulį, regos sutrikimus ir bradikardiją.</w:t>
      </w:r>
    </w:p>
    <w:p w14:paraId="2D3A9536"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
    <w:p w14:paraId="3B7B124F" w14:textId="3DB74D98"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i/>
          <w:iCs/>
        </w:rPr>
      </w:pPr>
      <w:r>
        <w:rPr>
          <w:rFonts w:ascii="Times New Roman" w:eastAsia="Times New Roman" w:hAnsi="Times New Roman" w:cs="Times New Roman"/>
          <w:i/>
          <w:iCs/>
        </w:rPr>
        <w:t xml:space="preserve">b) </w:t>
      </w:r>
      <w:r w:rsidRPr="009D6503">
        <w:rPr>
          <w:rFonts w:ascii="Times New Roman" w:eastAsia="Times New Roman" w:hAnsi="Times New Roman" w:cs="Times New Roman"/>
          <w:u w:val="single"/>
        </w:rPr>
        <w:t xml:space="preserve">Nepageidaujamų reakcijų </w:t>
      </w:r>
      <w:r w:rsidR="0003632A" w:rsidRPr="009D6503">
        <w:rPr>
          <w:rFonts w:ascii="Times New Roman" w:eastAsia="Times New Roman" w:hAnsi="Times New Roman" w:cs="Times New Roman"/>
          <w:u w:val="single"/>
        </w:rPr>
        <w:t>santrauka</w:t>
      </w:r>
    </w:p>
    <w:p w14:paraId="7B7A246E"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 xml:space="preserve">Daugumos nepageidaujamų reakcijų, susijusių su </w:t>
      </w:r>
      <w:proofErr w:type="spellStart"/>
      <w:r>
        <w:rPr>
          <w:rFonts w:ascii="Times New Roman" w:eastAsia="Times New Roman" w:hAnsi="Times New Roman" w:cs="Times New Roman"/>
        </w:rPr>
        <w:t>karvediloliu</w:t>
      </w:r>
      <w:proofErr w:type="spellEnd"/>
      <w:r>
        <w:rPr>
          <w:rFonts w:ascii="Times New Roman" w:eastAsia="Times New Roman" w:hAnsi="Times New Roman" w:cs="Times New Roman"/>
        </w:rPr>
        <w:t>, rizika yra panaši visoms indikacijoms. Išimtys aprašytos c poskyryje.</w:t>
      </w:r>
    </w:p>
    <w:p w14:paraId="17D497F5"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
    <w:p w14:paraId="5B77A06C" w14:textId="49AD7519" w:rsidR="00AB7D32" w:rsidRPr="009D6503" w:rsidRDefault="00F72DE3" w:rsidP="009D6503">
      <w:pPr>
        <w:widowControl w:val="0"/>
        <w:numPr>
          <w:ilvl w:val="12"/>
          <w:numId w:val="0"/>
        </w:numPr>
        <w:tabs>
          <w:tab w:val="left" w:pos="567"/>
          <w:tab w:val="left" w:pos="8505"/>
        </w:tabs>
        <w:spacing w:line="260" w:lineRule="exact"/>
        <w:ind w:right="-2"/>
        <w:rPr>
          <w:rFonts w:ascii="Times New Roman" w:hAnsi="Times New Roman" w:cs="Times New Roman"/>
          <w:szCs w:val="18"/>
        </w:rPr>
      </w:pPr>
      <w:r w:rsidRPr="00C2616B">
        <w:rPr>
          <w:rFonts w:ascii="Times New Roman" w:eastAsia="Times New Roman" w:hAnsi="Times New Roman" w:cs="Times New Roman"/>
        </w:rPr>
        <w:t>Nepageidaujam</w:t>
      </w:r>
      <w:r w:rsidR="002D4846" w:rsidRPr="00C2616B">
        <w:rPr>
          <w:rFonts w:ascii="Times New Roman" w:eastAsia="Times New Roman" w:hAnsi="Times New Roman" w:cs="Times New Roman"/>
        </w:rPr>
        <w:t>o</w:t>
      </w:r>
      <w:r w:rsidRPr="00C2616B">
        <w:rPr>
          <w:rFonts w:ascii="Times New Roman" w:eastAsia="Times New Roman" w:hAnsi="Times New Roman" w:cs="Times New Roman"/>
        </w:rPr>
        <w:t xml:space="preserve"> </w:t>
      </w:r>
      <w:r w:rsidR="00AA5069" w:rsidRPr="00C2616B">
        <w:rPr>
          <w:rFonts w:ascii="Times New Roman" w:eastAsia="Times New Roman" w:hAnsi="Times New Roman" w:cs="Times New Roman"/>
        </w:rPr>
        <w:t>poveikio dažnis</w:t>
      </w:r>
      <w:r w:rsidRPr="00C2616B">
        <w:rPr>
          <w:rFonts w:ascii="Times New Roman" w:eastAsia="Times New Roman" w:hAnsi="Times New Roman" w:cs="Times New Roman"/>
        </w:rPr>
        <w:t xml:space="preserve">, apie kurį buvo pranešta (pvz., klinikinių tyrimų, </w:t>
      </w:r>
      <w:proofErr w:type="spellStart"/>
      <w:r w:rsidRPr="00C2616B">
        <w:rPr>
          <w:rFonts w:ascii="Times New Roman" w:eastAsia="Times New Roman" w:hAnsi="Times New Roman" w:cs="Times New Roman"/>
        </w:rPr>
        <w:t>poregistracinių</w:t>
      </w:r>
      <w:proofErr w:type="spellEnd"/>
      <w:r w:rsidRPr="00C2616B">
        <w:rPr>
          <w:rFonts w:ascii="Times New Roman" w:eastAsia="Times New Roman" w:hAnsi="Times New Roman" w:cs="Times New Roman"/>
        </w:rPr>
        <w:t xml:space="preserve"> saugumo tyrimų arba spontaniškų pranešimų)</w:t>
      </w:r>
      <w:r w:rsidR="004D3E04" w:rsidRPr="00C2616B">
        <w:rPr>
          <w:rFonts w:ascii="Times New Roman" w:eastAsia="Times New Roman" w:hAnsi="Times New Roman" w:cs="Times New Roman"/>
        </w:rPr>
        <w:t xml:space="preserve"> </w:t>
      </w:r>
      <w:r w:rsidRPr="00C2616B">
        <w:rPr>
          <w:rFonts w:ascii="Times New Roman" w:eastAsia="Times New Roman" w:hAnsi="Times New Roman" w:cs="Times New Roman"/>
        </w:rPr>
        <w:t xml:space="preserve">gydymo </w:t>
      </w:r>
      <w:proofErr w:type="spellStart"/>
      <w:r w:rsidRPr="00C2616B">
        <w:rPr>
          <w:rFonts w:ascii="Times New Roman" w:eastAsia="Times New Roman" w:hAnsi="Times New Roman" w:cs="Times New Roman"/>
        </w:rPr>
        <w:t>karvediloliu</w:t>
      </w:r>
      <w:proofErr w:type="spellEnd"/>
      <w:r w:rsidRPr="00C2616B">
        <w:rPr>
          <w:rFonts w:ascii="Times New Roman" w:eastAsia="Times New Roman" w:hAnsi="Times New Roman" w:cs="Times New Roman"/>
        </w:rPr>
        <w:t xml:space="preserve"> metu, </w:t>
      </w:r>
      <w:r w:rsidR="004D3E04" w:rsidRPr="00C2616B">
        <w:rPr>
          <w:rFonts w:ascii="Times New Roman" w:eastAsia="Times New Roman" w:hAnsi="Times New Roman" w:cs="Times New Roman"/>
        </w:rPr>
        <w:t>apibūdinamas taip</w:t>
      </w:r>
      <w:r w:rsidR="0003632A" w:rsidRPr="009D6503">
        <w:rPr>
          <w:rFonts w:ascii="Times New Roman" w:hAnsi="Times New Roman" w:cs="Times New Roman"/>
          <w:szCs w:val="18"/>
        </w:rPr>
        <w:t>: l</w:t>
      </w:r>
      <w:r w:rsidRPr="009D6503">
        <w:rPr>
          <w:rFonts w:ascii="Times New Roman" w:hAnsi="Times New Roman" w:cs="Times New Roman"/>
          <w:szCs w:val="18"/>
        </w:rPr>
        <w:t>abai dažn</w:t>
      </w:r>
      <w:r w:rsidR="0003632A" w:rsidRPr="009D6503">
        <w:rPr>
          <w:rFonts w:ascii="Times New Roman" w:hAnsi="Times New Roman" w:cs="Times New Roman"/>
          <w:szCs w:val="18"/>
        </w:rPr>
        <w:t>as</w:t>
      </w:r>
      <w:r w:rsidRPr="009D6503">
        <w:rPr>
          <w:rFonts w:ascii="Times New Roman" w:hAnsi="Times New Roman" w:cs="Times New Roman"/>
          <w:szCs w:val="18"/>
        </w:rPr>
        <w:t xml:space="preserve"> (</w:t>
      </w:r>
      <w:r w:rsidRPr="009D6503">
        <w:rPr>
          <w:rFonts w:ascii="Times New Roman" w:hAnsi="Times New Roman" w:cs="Times New Roman"/>
          <w:szCs w:val="18"/>
        </w:rPr>
        <w:sym w:font="Symbol" w:char="F0B3"/>
      </w:r>
      <w:r w:rsidR="0003632A" w:rsidRPr="009D6503">
        <w:rPr>
          <w:rFonts w:ascii="Times New Roman" w:hAnsi="Times New Roman" w:cs="Times New Roman"/>
          <w:szCs w:val="18"/>
        </w:rPr>
        <w:t> </w:t>
      </w:r>
      <w:r w:rsidRPr="009D6503">
        <w:rPr>
          <w:rFonts w:ascii="Times New Roman" w:hAnsi="Times New Roman" w:cs="Times New Roman"/>
          <w:szCs w:val="18"/>
        </w:rPr>
        <w:t>1/10)</w:t>
      </w:r>
      <w:r w:rsidR="0003632A" w:rsidRPr="009D6503">
        <w:rPr>
          <w:rFonts w:ascii="Times New Roman" w:hAnsi="Times New Roman" w:cs="Times New Roman"/>
          <w:szCs w:val="18"/>
        </w:rPr>
        <w:t>, d</w:t>
      </w:r>
      <w:r w:rsidRPr="009D6503">
        <w:rPr>
          <w:rFonts w:ascii="Times New Roman" w:hAnsi="Times New Roman" w:cs="Times New Roman"/>
          <w:szCs w:val="18"/>
        </w:rPr>
        <w:t>ažn</w:t>
      </w:r>
      <w:r w:rsidR="0003632A" w:rsidRPr="009D6503">
        <w:rPr>
          <w:rFonts w:ascii="Times New Roman" w:hAnsi="Times New Roman" w:cs="Times New Roman"/>
          <w:szCs w:val="18"/>
        </w:rPr>
        <w:t>as</w:t>
      </w:r>
      <w:r w:rsidRPr="009D6503">
        <w:rPr>
          <w:rFonts w:ascii="Times New Roman" w:hAnsi="Times New Roman" w:cs="Times New Roman"/>
          <w:szCs w:val="18"/>
        </w:rPr>
        <w:t xml:space="preserve"> (nuo </w:t>
      </w:r>
      <w:r w:rsidRPr="009D6503">
        <w:rPr>
          <w:rFonts w:ascii="Times New Roman" w:hAnsi="Times New Roman" w:cs="Times New Roman"/>
          <w:szCs w:val="18"/>
        </w:rPr>
        <w:sym w:font="Symbol" w:char="F0B3"/>
      </w:r>
      <w:r w:rsidR="0003632A" w:rsidRPr="009D6503">
        <w:rPr>
          <w:rFonts w:ascii="Times New Roman" w:hAnsi="Times New Roman" w:cs="Times New Roman"/>
          <w:szCs w:val="18"/>
        </w:rPr>
        <w:t> </w:t>
      </w:r>
      <w:r w:rsidRPr="009D6503">
        <w:rPr>
          <w:rFonts w:ascii="Times New Roman" w:hAnsi="Times New Roman" w:cs="Times New Roman"/>
          <w:szCs w:val="18"/>
        </w:rPr>
        <w:t>1/100 iki &lt;</w:t>
      </w:r>
      <w:r w:rsidR="0003632A" w:rsidRPr="009D6503">
        <w:rPr>
          <w:rFonts w:ascii="Times New Roman" w:hAnsi="Times New Roman" w:cs="Times New Roman"/>
          <w:szCs w:val="18"/>
        </w:rPr>
        <w:t> </w:t>
      </w:r>
      <w:r w:rsidRPr="009D6503">
        <w:rPr>
          <w:rFonts w:ascii="Times New Roman" w:hAnsi="Times New Roman" w:cs="Times New Roman"/>
          <w:szCs w:val="18"/>
        </w:rPr>
        <w:t>1/10)</w:t>
      </w:r>
      <w:r w:rsidR="00FD6577" w:rsidRPr="009D6503">
        <w:rPr>
          <w:rFonts w:ascii="Times New Roman" w:hAnsi="Times New Roman" w:cs="Times New Roman"/>
          <w:szCs w:val="18"/>
        </w:rPr>
        <w:t>,</w:t>
      </w:r>
      <w:r w:rsidR="0003632A" w:rsidRPr="009D6503">
        <w:rPr>
          <w:rFonts w:ascii="Times New Roman" w:hAnsi="Times New Roman" w:cs="Times New Roman"/>
          <w:szCs w:val="18"/>
        </w:rPr>
        <w:t xml:space="preserve"> n</w:t>
      </w:r>
      <w:r w:rsidRPr="009D6503">
        <w:rPr>
          <w:rFonts w:ascii="Times New Roman" w:hAnsi="Times New Roman" w:cs="Times New Roman"/>
          <w:szCs w:val="18"/>
        </w:rPr>
        <w:t>edažn</w:t>
      </w:r>
      <w:r w:rsidR="00FD6577" w:rsidRPr="009D6503">
        <w:rPr>
          <w:rFonts w:ascii="Times New Roman" w:hAnsi="Times New Roman" w:cs="Times New Roman"/>
          <w:szCs w:val="18"/>
        </w:rPr>
        <w:t>as</w:t>
      </w:r>
      <w:r w:rsidRPr="009D6503">
        <w:rPr>
          <w:rFonts w:ascii="Times New Roman" w:hAnsi="Times New Roman" w:cs="Times New Roman"/>
          <w:szCs w:val="18"/>
        </w:rPr>
        <w:t xml:space="preserve"> (nuo </w:t>
      </w:r>
      <w:r w:rsidRPr="009D6503">
        <w:rPr>
          <w:rFonts w:ascii="Times New Roman" w:hAnsi="Times New Roman" w:cs="Times New Roman"/>
          <w:szCs w:val="18"/>
        </w:rPr>
        <w:sym w:font="Symbol" w:char="F0B3"/>
      </w:r>
      <w:r w:rsidR="0003632A" w:rsidRPr="009D6503">
        <w:rPr>
          <w:rFonts w:ascii="Times New Roman" w:hAnsi="Times New Roman" w:cs="Times New Roman"/>
          <w:szCs w:val="18"/>
        </w:rPr>
        <w:t> </w:t>
      </w:r>
      <w:r w:rsidRPr="009D6503">
        <w:rPr>
          <w:rFonts w:ascii="Times New Roman" w:hAnsi="Times New Roman" w:cs="Times New Roman"/>
          <w:szCs w:val="18"/>
        </w:rPr>
        <w:t>1/1</w:t>
      </w:r>
      <w:r w:rsidR="0003632A" w:rsidRPr="009D6503">
        <w:rPr>
          <w:rFonts w:ascii="Times New Roman" w:hAnsi="Times New Roman" w:cs="Times New Roman"/>
          <w:szCs w:val="18"/>
        </w:rPr>
        <w:t> </w:t>
      </w:r>
      <w:r w:rsidRPr="009D6503">
        <w:rPr>
          <w:rFonts w:ascii="Times New Roman" w:hAnsi="Times New Roman" w:cs="Times New Roman"/>
          <w:szCs w:val="18"/>
        </w:rPr>
        <w:t>000 iki &lt;</w:t>
      </w:r>
      <w:r w:rsidR="0003632A" w:rsidRPr="009D6503">
        <w:rPr>
          <w:rFonts w:ascii="Times New Roman" w:hAnsi="Times New Roman" w:cs="Times New Roman"/>
          <w:szCs w:val="18"/>
        </w:rPr>
        <w:t> </w:t>
      </w:r>
      <w:r w:rsidRPr="009D6503">
        <w:rPr>
          <w:rFonts w:ascii="Times New Roman" w:hAnsi="Times New Roman" w:cs="Times New Roman"/>
          <w:szCs w:val="18"/>
        </w:rPr>
        <w:t>1/100)</w:t>
      </w:r>
      <w:r w:rsidR="0003632A" w:rsidRPr="009D6503">
        <w:rPr>
          <w:rFonts w:ascii="Times New Roman" w:hAnsi="Times New Roman" w:cs="Times New Roman"/>
          <w:szCs w:val="18"/>
        </w:rPr>
        <w:t>, r</w:t>
      </w:r>
      <w:r w:rsidRPr="009D6503">
        <w:rPr>
          <w:rFonts w:ascii="Times New Roman" w:hAnsi="Times New Roman" w:cs="Times New Roman"/>
          <w:szCs w:val="18"/>
        </w:rPr>
        <w:t>et</w:t>
      </w:r>
      <w:r w:rsidR="00FD6577" w:rsidRPr="009D6503">
        <w:rPr>
          <w:rFonts w:ascii="Times New Roman" w:hAnsi="Times New Roman" w:cs="Times New Roman"/>
          <w:szCs w:val="18"/>
        </w:rPr>
        <w:t>as</w:t>
      </w:r>
      <w:r w:rsidRPr="009D6503">
        <w:rPr>
          <w:rFonts w:ascii="Times New Roman" w:hAnsi="Times New Roman" w:cs="Times New Roman"/>
          <w:szCs w:val="18"/>
        </w:rPr>
        <w:t xml:space="preserve"> (nuo </w:t>
      </w:r>
      <w:r w:rsidRPr="009D6503">
        <w:rPr>
          <w:rFonts w:ascii="Times New Roman" w:hAnsi="Times New Roman" w:cs="Times New Roman"/>
          <w:szCs w:val="18"/>
        </w:rPr>
        <w:sym w:font="Symbol" w:char="F0B3"/>
      </w:r>
      <w:r w:rsidR="0003632A" w:rsidRPr="009D6503">
        <w:rPr>
          <w:rFonts w:ascii="Times New Roman" w:hAnsi="Times New Roman" w:cs="Times New Roman"/>
          <w:szCs w:val="18"/>
        </w:rPr>
        <w:t> </w:t>
      </w:r>
      <w:r w:rsidRPr="009D6503">
        <w:rPr>
          <w:rFonts w:ascii="Times New Roman" w:hAnsi="Times New Roman" w:cs="Times New Roman"/>
          <w:szCs w:val="18"/>
        </w:rPr>
        <w:t>1/10</w:t>
      </w:r>
      <w:r w:rsidR="0003632A" w:rsidRPr="009D6503">
        <w:rPr>
          <w:rFonts w:ascii="Times New Roman" w:hAnsi="Times New Roman" w:cs="Times New Roman"/>
          <w:szCs w:val="18"/>
        </w:rPr>
        <w:t> </w:t>
      </w:r>
      <w:r w:rsidRPr="009D6503">
        <w:rPr>
          <w:rFonts w:ascii="Times New Roman" w:hAnsi="Times New Roman" w:cs="Times New Roman"/>
          <w:szCs w:val="18"/>
        </w:rPr>
        <w:t>000 iki &lt;</w:t>
      </w:r>
      <w:r w:rsidR="0003632A" w:rsidRPr="009D6503">
        <w:rPr>
          <w:rFonts w:ascii="Times New Roman" w:hAnsi="Times New Roman" w:cs="Times New Roman"/>
          <w:szCs w:val="18"/>
        </w:rPr>
        <w:t> </w:t>
      </w:r>
      <w:r w:rsidRPr="009D6503">
        <w:rPr>
          <w:rFonts w:ascii="Times New Roman" w:hAnsi="Times New Roman" w:cs="Times New Roman"/>
          <w:szCs w:val="18"/>
        </w:rPr>
        <w:t>1/1</w:t>
      </w:r>
      <w:r w:rsidR="0003632A" w:rsidRPr="009D6503">
        <w:rPr>
          <w:rFonts w:ascii="Times New Roman" w:hAnsi="Times New Roman" w:cs="Times New Roman"/>
          <w:szCs w:val="18"/>
        </w:rPr>
        <w:t> </w:t>
      </w:r>
      <w:r w:rsidRPr="009D6503">
        <w:rPr>
          <w:rFonts w:ascii="Times New Roman" w:hAnsi="Times New Roman" w:cs="Times New Roman"/>
          <w:szCs w:val="18"/>
        </w:rPr>
        <w:t>000)</w:t>
      </w:r>
      <w:r w:rsidR="0003632A" w:rsidRPr="009D6503">
        <w:rPr>
          <w:rFonts w:ascii="Times New Roman" w:hAnsi="Times New Roman" w:cs="Times New Roman"/>
          <w:szCs w:val="18"/>
        </w:rPr>
        <w:t>, l</w:t>
      </w:r>
      <w:r w:rsidRPr="009D6503">
        <w:rPr>
          <w:rFonts w:ascii="Times New Roman" w:hAnsi="Times New Roman" w:cs="Times New Roman"/>
          <w:szCs w:val="18"/>
        </w:rPr>
        <w:t>abai ret</w:t>
      </w:r>
      <w:r w:rsidR="00FD6577" w:rsidRPr="009D6503">
        <w:rPr>
          <w:rFonts w:ascii="Times New Roman" w:hAnsi="Times New Roman" w:cs="Times New Roman"/>
          <w:szCs w:val="18"/>
        </w:rPr>
        <w:t>as</w:t>
      </w:r>
      <w:r w:rsidRPr="009D6503">
        <w:rPr>
          <w:rFonts w:ascii="Times New Roman" w:hAnsi="Times New Roman" w:cs="Times New Roman"/>
          <w:szCs w:val="18"/>
        </w:rPr>
        <w:t xml:space="preserve"> (&lt;</w:t>
      </w:r>
      <w:r w:rsidR="0003632A" w:rsidRPr="009D6503">
        <w:rPr>
          <w:rFonts w:ascii="Times New Roman" w:hAnsi="Times New Roman" w:cs="Times New Roman"/>
          <w:szCs w:val="18"/>
        </w:rPr>
        <w:t> </w:t>
      </w:r>
      <w:r w:rsidRPr="009D6503">
        <w:rPr>
          <w:rFonts w:ascii="Times New Roman" w:hAnsi="Times New Roman" w:cs="Times New Roman"/>
          <w:szCs w:val="18"/>
        </w:rPr>
        <w:t>1/10</w:t>
      </w:r>
      <w:r w:rsidR="0003632A" w:rsidRPr="009D6503">
        <w:rPr>
          <w:rFonts w:ascii="Times New Roman" w:hAnsi="Times New Roman" w:cs="Times New Roman"/>
          <w:szCs w:val="18"/>
        </w:rPr>
        <w:t> </w:t>
      </w:r>
      <w:r w:rsidRPr="009D6503">
        <w:rPr>
          <w:rFonts w:ascii="Times New Roman" w:hAnsi="Times New Roman" w:cs="Times New Roman"/>
          <w:szCs w:val="18"/>
        </w:rPr>
        <w:t>000)</w:t>
      </w:r>
      <w:r w:rsidR="00FD6577" w:rsidRPr="009D6503">
        <w:rPr>
          <w:rFonts w:ascii="Times New Roman" w:hAnsi="Times New Roman" w:cs="Times New Roman"/>
          <w:szCs w:val="18"/>
        </w:rPr>
        <w:t xml:space="preserve"> ir nežinomas </w:t>
      </w:r>
      <w:r w:rsidRPr="009D6503">
        <w:rPr>
          <w:rFonts w:ascii="Times New Roman" w:hAnsi="Times New Roman" w:cs="Times New Roman"/>
          <w:szCs w:val="18"/>
        </w:rPr>
        <w:t>(negali būti apskaičiuotas pagal turimus duomenis).</w:t>
      </w:r>
    </w:p>
    <w:p w14:paraId="17523F2E" w14:textId="77777777" w:rsidR="00AB7D32" w:rsidRDefault="00AB7D32">
      <w:pPr>
        <w:widowControl w:val="0"/>
        <w:ind w:left="540" w:hanging="540"/>
        <w:rPr>
          <w:rFonts w:ascii="Times New Roman" w:hAnsi="Times New Roman" w:cs="Times New Roman"/>
          <w:color w:val="000000"/>
        </w:rPr>
      </w:pPr>
    </w:p>
    <w:p w14:paraId="494E896C"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 xml:space="preserve">Infekcijos ir </w:t>
      </w:r>
      <w:proofErr w:type="spellStart"/>
      <w:r>
        <w:rPr>
          <w:rFonts w:ascii="Times New Roman" w:hAnsi="Times New Roman" w:cs="Times New Roman"/>
          <w:i/>
          <w:color w:val="000000"/>
        </w:rPr>
        <w:t>infestacijos</w:t>
      </w:r>
      <w:proofErr w:type="spellEnd"/>
    </w:p>
    <w:p w14:paraId="64FAD989" w14:textId="77777777" w:rsidR="00AB7D32" w:rsidRDefault="00F72DE3">
      <w:pPr>
        <w:widowControl w:val="0"/>
        <w:numPr>
          <w:ilvl w:val="1"/>
          <w:numId w:val="17"/>
        </w:numPr>
        <w:ind w:left="540" w:hanging="540"/>
        <w:rPr>
          <w:rFonts w:ascii="Times New Roman" w:hAnsi="Times New Roman" w:cs="Times New Roman"/>
        </w:rPr>
      </w:pPr>
      <w:r>
        <w:rPr>
          <w:rFonts w:ascii="Times New Roman" w:hAnsi="Times New Roman" w:cs="Times New Roman"/>
          <w:color w:val="000000"/>
        </w:rPr>
        <w:t>Dažni: bronchitas, pneumonija, viršutinių kvėpavimo takų infekcija, šlapimo takų infekcija.</w:t>
      </w:r>
    </w:p>
    <w:p w14:paraId="06784CCB" w14:textId="77777777" w:rsidR="00AB7D32" w:rsidRDefault="00AB7D32">
      <w:pPr>
        <w:widowControl w:val="0"/>
        <w:ind w:left="540" w:hanging="540"/>
        <w:rPr>
          <w:rFonts w:ascii="Times New Roman" w:hAnsi="Times New Roman" w:cs="Times New Roman"/>
        </w:rPr>
      </w:pPr>
    </w:p>
    <w:p w14:paraId="5026AA10"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Kraujo ir limfinės sistemos sutrikimai</w:t>
      </w:r>
    </w:p>
    <w:p w14:paraId="765708FE" w14:textId="77777777" w:rsidR="00AB7D32" w:rsidRDefault="00F72DE3">
      <w:pPr>
        <w:widowControl w:val="0"/>
        <w:numPr>
          <w:ilvl w:val="1"/>
          <w:numId w:val="17"/>
        </w:numPr>
        <w:ind w:left="540" w:hanging="540"/>
        <w:rPr>
          <w:rFonts w:ascii="Times New Roman" w:hAnsi="Times New Roman" w:cs="Times New Roman"/>
        </w:rPr>
      </w:pPr>
      <w:r>
        <w:rPr>
          <w:rFonts w:ascii="Times New Roman" w:hAnsi="Times New Roman" w:cs="Times New Roman"/>
          <w:color w:val="000000"/>
        </w:rPr>
        <w:t>Dažni: anemija.</w:t>
      </w:r>
    </w:p>
    <w:p w14:paraId="0400E8AB" w14:textId="77777777" w:rsidR="00AB7D32" w:rsidRDefault="00F72DE3">
      <w:pPr>
        <w:widowControl w:val="0"/>
        <w:numPr>
          <w:ilvl w:val="1"/>
          <w:numId w:val="17"/>
        </w:numPr>
        <w:ind w:left="540" w:hanging="540"/>
        <w:rPr>
          <w:rFonts w:ascii="Times New Roman" w:hAnsi="Times New Roman" w:cs="Times New Roman"/>
        </w:rPr>
      </w:pPr>
      <w:r>
        <w:rPr>
          <w:rFonts w:ascii="Times New Roman" w:hAnsi="Times New Roman" w:cs="Times New Roman"/>
          <w:color w:val="000000"/>
        </w:rPr>
        <w:t xml:space="preserve">Reti: </w:t>
      </w:r>
      <w:proofErr w:type="spellStart"/>
      <w:r>
        <w:rPr>
          <w:rFonts w:ascii="Times New Roman" w:hAnsi="Times New Roman" w:cs="Times New Roman"/>
          <w:color w:val="000000"/>
        </w:rPr>
        <w:t>trombocitopenija</w:t>
      </w:r>
      <w:proofErr w:type="spellEnd"/>
      <w:r>
        <w:rPr>
          <w:rFonts w:ascii="Times New Roman" w:hAnsi="Times New Roman" w:cs="Times New Roman"/>
          <w:color w:val="000000"/>
        </w:rPr>
        <w:t>.</w:t>
      </w:r>
    </w:p>
    <w:p w14:paraId="31EAAD48" w14:textId="77777777" w:rsidR="00AB7D32" w:rsidRDefault="00F72DE3">
      <w:pPr>
        <w:widowControl w:val="0"/>
        <w:numPr>
          <w:ilvl w:val="1"/>
          <w:numId w:val="17"/>
        </w:numPr>
        <w:ind w:left="540" w:hanging="540"/>
        <w:rPr>
          <w:rFonts w:ascii="Times New Roman" w:hAnsi="Times New Roman" w:cs="Times New Roman"/>
        </w:rPr>
      </w:pPr>
      <w:r>
        <w:rPr>
          <w:rFonts w:ascii="Times New Roman" w:hAnsi="Times New Roman" w:cs="Times New Roman"/>
          <w:color w:val="000000"/>
        </w:rPr>
        <w:lastRenderedPageBreak/>
        <w:t xml:space="preserve">Labai reti: </w:t>
      </w:r>
      <w:proofErr w:type="spellStart"/>
      <w:r>
        <w:rPr>
          <w:rFonts w:ascii="Times New Roman" w:hAnsi="Times New Roman" w:cs="Times New Roman"/>
          <w:color w:val="000000"/>
        </w:rPr>
        <w:t>leukopenija</w:t>
      </w:r>
      <w:proofErr w:type="spellEnd"/>
      <w:r>
        <w:rPr>
          <w:rFonts w:ascii="Times New Roman" w:hAnsi="Times New Roman" w:cs="Times New Roman"/>
          <w:color w:val="000000"/>
        </w:rPr>
        <w:t>.</w:t>
      </w:r>
    </w:p>
    <w:p w14:paraId="13066FBC" w14:textId="77777777" w:rsidR="00AB7D32" w:rsidRDefault="00AB7D32">
      <w:pPr>
        <w:widowControl w:val="0"/>
        <w:ind w:left="540" w:hanging="540"/>
        <w:rPr>
          <w:rFonts w:ascii="Times New Roman" w:hAnsi="Times New Roman" w:cs="Times New Roman"/>
        </w:rPr>
      </w:pPr>
    </w:p>
    <w:p w14:paraId="78F94B32"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Imuninės sistemos sutrikimai</w:t>
      </w:r>
    </w:p>
    <w:p w14:paraId="0EC6BD72" w14:textId="77777777" w:rsidR="00AB7D32" w:rsidRDefault="00F72DE3">
      <w:pPr>
        <w:widowControl w:val="0"/>
        <w:numPr>
          <w:ilvl w:val="0"/>
          <w:numId w:val="18"/>
        </w:numPr>
        <w:ind w:left="540" w:hanging="540"/>
        <w:rPr>
          <w:rFonts w:ascii="Times New Roman" w:hAnsi="Times New Roman" w:cs="Times New Roman"/>
        </w:rPr>
      </w:pPr>
      <w:r>
        <w:rPr>
          <w:rFonts w:ascii="Times New Roman" w:hAnsi="Times New Roman" w:cs="Times New Roman"/>
          <w:color w:val="000000"/>
        </w:rPr>
        <w:t>Labai reti: padidėjęs jautrumas (alerginė reakcija).</w:t>
      </w:r>
    </w:p>
    <w:p w14:paraId="795E70B0" w14:textId="77777777" w:rsidR="00AB7D32" w:rsidRDefault="00AB7D32">
      <w:pPr>
        <w:widowControl w:val="0"/>
        <w:ind w:left="540" w:hanging="540"/>
        <w:rPr>
          <w:rFonts w:ascii="Times New Roman" w:hAnsi="Times New Roman" w:cs="Times New Roman"/>
        </w:rPr>
      </w:pPr>
    </w:p>
    <w:p w14:paraId="37160B92"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Metabolizmo ir mitybos sutrikimai</w:t>
      </w:r>
    </w:p>
    <w:p w14:paraId="63C6AEC9" w14:textId="77777777" w:rsidR="00AB7D32" w:rsidRDefault="00F72DE3">
      <w:pPr>
        <w:widowControl w:val="0"/>
        <w:numPr>
          <w:ilvl w:val="0"/>
          <w:numId w:val="18"/>
        </w:numPr>
        <w:ind w:left="540" w:hanging="540"/>
        <w:rPr>
          <w:rFonts w:ascii="Times New Roman" w:hAnsi="Times New Roman" w:cs="Times New Roman"/>
        </w:rPr>
      </w:pPr>
      <w:r>
        <w:rPr>
          <w:rFonts w:ascii="Times New Roman" w:hAnsi="Times New Roman" w:cs="Times New Roman"/>
          <w:color w:val="000000"/>
        </w:rPr>
        <w:t xml:space="preserve">Dažni: kūno svorio didėjimas, </w:t>
      </w:r>
      <w:proofErr w:type="spellStart"/>
      <w:r>
        <w:rPr>
          <w:rFonts w:ascii="Times New Roman" w:hAnsi="Times New Roman" w:cs="Times New Roman"/>
          <w:color w:val="000000"/>
        </w:rPr>
        <w:t>hipercholesterolemija</w:t>
      </w:r>
      <w:proofErr w:type="spellEnd"/>
      <w:r>
        <w:rPr>
          <w:rFonts w:ascii="Times New Roman" w:hAnsi="Times New Roman" w:cs="Times New Roman"/>
          <w:color w:val="000000"/>
        </w:rPr>
        <w:t>, gliukozės koncentracijos kraujyje kontrolės pablogėjimas (hiperglikemija, hipoglikemija) diabetu sergantiems ligoniams.</w:t>
      </w:r>
    </w:p>
    <w:p w14:paraId="582C518D" w14:textId="77777777" w:rsidR="00AB7D32" w:rsidRDefault="00AB7D32">
      <w:pPr>
        <w:widowControl w:val="0"/>
        <w:ind w:left="540" w:hanging="540"/>
        <w:rPr>
          <w:rFonts w:ascii="Times New Roman" w:hAnsi="Times New Roman" w:cs="Times New Roman"/>
        </w:rPr>
      </w:pPr>
    </w:p>
    <w:p w14:paraId="374163B7"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Psichikos sutrikimai</w:t>
      </w:r>
    </w:p>
    <w:p w14:paraId="629B46FC" w14:textId="77777777" w:rsidR="00AB7D32" w:rsidRDefault="00F72DE3">
      <w:pPr>
        <w:widowControl w:val="0"/>
        <w:numPr>
          <w:ilvl w:val="0"/>
          <w:numId w:val="18"/>
        </w:numPr>
        <w:ind w:left="540" w:hanging="540"/>
        <w:rPr>
          <w:rFonts w:ascii="Times New Roman" w:hAnsi="Times New Roman" w:cs="Times New Roman"/>
        </w:rPr>
      </w:pPr>
      <w:r>
        <w:rPr>
          <w:rFonts w:ascii="Times New Roman" w:hAnsi="Times New Roman" w:cs="Times New Roman"/>
          <w:color w:val="000000"/>
        </w:rPr>
        <w:t>Dažni: depresija, depresinė nuotaika.</w:t>
      </w:r>
    </w:p>
    <w:p w14:paraId="79FF13C6" w14:textId="77777777" w:rsidR="00AB7D32" w:rsidRDefault="00F72DE3">
      <w:pPr>
        <w:widowControl w:val="0"/>
        <w:numPr>
          <w:ilvl w:val="0"/>
          <w:numId w:val="18"/>
        </w:numPr>
        <w:ind w:left="540" w:hanging="540"/>
        <w:rPr>
          <w:rFonts w:ascii="Times New Roman" w:hAnsi="Times New Roman" w:cs="Times New Roman"/>
        </w:rPr>
      </w:pPr>
      <w:r>
        <w:rPr>
          <w:rFonts w:ascii="Times New Roman" w:hAnsi="Times New Roman" w:cs="Times New Roman"/>
          <w:color w:val="000000"/>
        </w:rPr>
        <w:t>Nedažni: miego sutrikimai.</w:t>
      </w:r>
    </w:p>
    <w:p w14:paraId="49A69827" w14:textId="77777777" w:rsidR="00AB7D32" w:rsidRDefault="00AB7D32">
      <w:pPr>
        <w:widowControl w:val="0"/>
        <w:ind w:left="540" w:hanging="540"/>
        <w:rPr>
          <w:rFonts w:ascii="Times New Roman" w:hAnsi="Times New Roman" w:cs="Times New Roman"/>
        </w:rPr>
      </w:pPr>
    </w:p>
    <w:p w14:paraId="1727E883"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Nervų sistemos sutrikimai</w:t>
      </w:r>
    </w:p>
    <w:p w14:paraId="710FA2FB" w14:textId="1E720ED6" w:rsidR="00AB7D32" w:rsidRDefault="00F72DE3">
      <w:pPr>
        <w:widowControl w:val="0"/>
        <w:numPr>
          <w:ilvl w:val="0"/>
          <w:numId w:val="19"/>
        </w:numPr>
        <w:ind w:left="540" w:hanging="540"/>
        <w:rPr>
          <w:rFonts w:ascii="Times New Roman" w:hAnsi="Times New Roman" w:cs="Times New Roman"/>
        </w:rPr>
      </w:pPr>
      <w:r>
        <w:rPr>
          <w:rFonts w:ascii="Times New Roman" w:hAnsi="Times New Roman" w:cs="Times New Roman"/>
          <w:color w:val="000000"/>
        </w:rPr>
        <w:t xml:space="preserve">Labai dažni: </w:t>
      </w:r>
      <w:r w:rsidR="0010711E">
        <w:rPr>
          <w:rFonts w:ascii="Times New Roman" w:hAnsi="Times New Roman" w:cs="Times New Roman"/>
          <w:color w:val="000000"/>
        </w:rPr>
        <w:t>svaigulys</w:t>
      </w:r>
      <w:r>
        <w:rPr>
          <w:rFonts w:ascii="Times New Roman" w:hAnsi="Times New Roman" w:cs="Times New Roman"/>
          <w:color w:val="000000"/>
        </w:rPr>
        <w:t>, galvos skausmas.</w:t>
      </w:r>
    </w:p>
    <w:p w14:paraId="7FEC7CA1" w14:textId="77777777" w:rsidR="00AB7D32" w:rsidRDefault="00F72DE3">
      <w:pPr>
        <w:widowControl w:val="0"/>
        <w:numPr>
          <w:ilvl w:val="0"/>
          <w:numId w:val="19"/>
        </w:numPr>
        <w:ind w:left="540" w:hanging="540"/>
        <w:rPr>
          <w:rFonts w:ascii="Times New Roman" w:hAnsi="Times New Roman" w:cs="Times New Roman"/>
        </w:rPr>
      </w:pPr>
      <w:r>
        <w:rPr>
          <w:rFonts w:ascii="Times New Roman" w:hAnsi="Times New Roman" w:cs="Times New Roman"/>
          <w:color w:val="000000"/>
        </w:rPr>
        <w:t xml:space="preserve">Dažni: </w:t>
      </w:r>
      <w:proofErr w:type="spellStart"/>
      <w:r>
        <w:rPr>
          <w:rFonts w:ascii="Times New Roman" w:hAnsi="Times New Roman" w:cs="Times New Roman"/>
          <w:color w:val="000000"/>
        </w:rPr>
        <w:t>presinkopė</w:t>
      </w:r>
      <w:proofErr w:type="spellEnd"/>
      <w:r>
        <w:rPr>
          <w:rFonts w:ascii="Times New Roman" w:hAnsi="Times New Roman" w:cs="Times New Roman"/>
          <w:color w:val="000000"/>
        </w:rPr>
        <w:t>, sinkopė.</w:t>
      </w:r>
    </w:p>
    <w:p w14:paraId="2E7619A9" w14:textId="77777777" w:rsidR="00AB7D32" w:rsidRDefault="00F72DE3">
      <w:pPr>
        <w:widowControl w:val="0"/>
        <w:numPr>
          <w:ilvl w:val="0"/>
          <w:numId w:val="19"/>
        </w:numPr>
        <w:ind w:left="540" w:hanging="540"/>
        <w:rPr>
          <w:rFonts w:ascii="Times New Roman" w:hAnsi="Times New Roman" w:cs="Times New Roman"/>
        </w:rPr>
      </w:pPr>
      <w:r>
        <w:rPr>
          <w:rFonts w:ascii="Times New Roman" w:hAnsi="Times New Roman" w:cs="Times New Roman"/>
          <w:color w:val="000000"/>
        </w:rPr>
        <w:t xml:space="preserve">Nedažni: </w:t>
      </w:r>
      <w:proofErr w:type="spellStart"/>
      <w:r>
        <w:rPr>
          <w:rFonts w:ascii="Times New Roman" w:hAnsi="Times New Roman" w:cs="Times New Roman"/>
          <w:color w:val="000000"/>
        </w:rPr>
        <w:t>parestezija</w:t>
      </w:r>
      <w:proofErr w:type="spellEnd"/>
      <w:r>
        <w:rPr>
          <w:rFonts w:ascii="Times New Roman" w:hAnsi="Times New Roman" w:cs="Times New Roman"/>
          <w:color w:val="000000"/>
        </w:rPr>
        <w:t>.</w:t>
      </w:r>
    </w:p>
    <w:p w14:paraId="03C334E6" w14:textId="77777777" w:rsidR="00AB7D32" w:rsidRDefault="00AB7D32">
      <w:pPr>
        <w:widowControl w:val="0"/>
        <w:ind w:left="540" w:hanging="540"/>
        <w:rPr>
          <w:rFonts w:ascii="Times New Roman" w:hAnsi="Times New Roman" w:cs="Times New Roman"/>
        </w:rPr>
      </w:pPr>
    </w:p>
    <w:p w14:paraId="72D1207C"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Akių sutrikimai</w:t>
      </w:r>
    </w:p>
    <w:p w14:paraId="5BD83972" w14:textId="77777777" w:rsidR="00AB7D32" w:rsidRDefault="00F72DE3">
      <w:pPr>
        <w:widowControl w:val="0"/>
        <w:numPr>
          <w:ilvl w:val="0"/>
          <w:numId w:val="20"/>
        </w:numPr>
        <w:ind w:left="540" w:hanging="540"/>
        <w:rPr>
          <w:rFonts w:ascii="Times New Roman" w:hAnsi="Times New Roman" w:cs="Times New Roman"/>
        </w:rPr>
      </w:pPr>
      <w:r>
        <w:rPr>
          <w:rFonts w:ascii="Times New Roman" w:hAnsi="Times New Roman" w:cs="Times New Roman"/>
          <w:color w:val="000000"/>
        </w:rPr>
        <w:t>Dažni: regos sutrikimas, ašarų išsiskyrimo sumažėjimas (akies džiūvimas), akies dirginimas.</w:t>
      </w:r>
    </w:p>
    <w:p w14:paraId="1120A2C2" w14:textId="77777777" w:rsidR="00AB7D32" w:rsidRDefault="00AB7D32">
      <w:pPr>
        <w:widowControl w:val="0"/>
        <w:ind w:left="540" w:hanging="540"/>
        <w:rPr>
          <w:rFonts w:ascii="Times New Roman" w:hAnsi="Times New Roman" w:cs="Times New Roman"/>
        </w:rPr>
      </w:pPr>
    </w:p>
    <w:p w14:paraId="2C10A5E0"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Širdies sutrikimai</w:t>
      </w:r>
    </w:p>
    <w:p w14:paraId="15B83B19" w14:textId="77777777" w:rsidR="00AB7D32" w:rsidRDefault="00F72DE3">
      <w:pPr>
        <w:widowControl w:val="0"/>
        <w:numPr>
          <w:ilvl w:val="0"/>
          <w:numId w:val="20"/>
        </w:numPr>
        <w:ind w:left="540" w:hanging="540"/>
        <w:rPr>
          <w:rFonts w:ascii="Times New Roman" w:hAnsi="Times New Roman" w:cs="Times New Roman"/>
        </w:rPr>
      </w:pPr>
      <w:r>
        <w:rPr>
          <w:rFonts w:ascii="Times New Roman" w:hAnsi="Times New Roman" w:cs="Times New Roman"/>
          <w:color w:val="000000"/>
        </w:rPr>
        <w:t>Labai dažni: širdies nepakankamumas.</w:t>
      </w:r>
    </w:p>
    <w:p w14:paraId="57BFF4D0" w14:textId="77777777" w:rsidR="00AB7D32" w:rsidRDefault="00F72DE3">
      <w:pPr>
        <w:widowControl w:val="0"/>
        <w:numPr>
          <w:ilvl w:val="0"/>
          <w:numId w:val="20"/>
        </w:numPr>
        <w:ind w:left="540" w:hanging="540"/>
        <w:rPr>
          <w:rFonts w:ascii="Times New Roman" w:hAnsi="Times New Roman" w:cs="Times New Roman"/>
        </w:rPr>
      </w:pPr>
      <w:r>
        <w:rPr>
          <w:rFonts w:ascii="Times New Roman" w:hAnsi="Times New Roman" w:cs="Times New Roman"/>
          <w:color w:val="000000"/>
        </w:rPr>
        <w:t xml:space="preserve">Dažni: bradikardija, edema (įskaitant išplitusią, periferinę, nuo kūno padėties priklausomą ir lytinių organų edemą bei kojų edemą), </w:t>
      </w:r>
      <w:proofErr w:type="spellStart"/>
      <w:r>
        <w:rPr>
          <w:rFonts w:ascii="Times New Roman" w:hAnsi="Times New Roman" w:cs="Times New Roman"/>
          <w:color w:val="000000"/>
        </w:rPr>
        <w:t>hipervolemija</w:t>
      </w:r>
      <w:proofErr w:type="spellEnd"/>
      <w:r>
        <w:rPr>
          <w:rFonts w:ascii="Times New Roman" w:hAnsi="Times New Roman" w:cs="Times New Roman"/>
          <w:color w:val="000000"/>
        </w:rPr>
        <w:t>, skysčio perkrova.</w:t>
      </w:r>
    </w:p>
    <w:p w14:paraId="7A1FBB62" w14:textId="77777777" w:rsidR="00AB7D32" w:rsidRDefault="00F72DE3">
      <w:pPr>
        <w:widowControl w:val="0"/>
        <w:numPr>
          <w:ilvl w:val="0"/>
          <w:numId w:val="20"/>
        </w:numPr>
        <w:ind w:left="540" w:hanging="540"/>
        <w:rPr>
          <w:rFonts w:ascii="Times New Roman" w:hAnsi="Times New Roman" w:cs="Times New Roman"/>
        </w:rPr>
      </w:pPr>
      <w:r>
        <w:rPr>
          <w:rFonts w:ascii="Times New Roman" w:hAnsi="Times New Roman" w:cs="Times New Roman"/>
          <w:color w:val="000000"/>
        </w:rPr>
        <w:t xml:space="preserve">Nedažni: </w:t>
      </w:r>
      <w:proofErr w:type="spellStart"/>
      <w:r>
        <w:rPr>
          <w:rFonts w:ascii="Times New Roman" w:hAnsi="Times New Roman" w:cs="Times New Roman"/>
          <w:color w:val="000000"/>
        </w:rPr>
        <w:t>atrioventrikulinė</w:t>
      </w:r>
      <w:proofErr w:type="spellEnd"/>
      <w:r>
        <w:rPr>
          <w:rFonts w:ascii="Times New Roman" w:hAnsi="Times New Roman" w:cs="Times New Roman"/>
          <w:color w:val="000000"/>
        </w:rPr>
        <w:t xml:space="preserve"> blokada, krūtinės angina.</w:t>
      </w:r>
    </w:p>
    <w:p w14:paraId="2E64870E" w14:textId="77777777" w:rsidR="00AB7D32" w:rsidRDefault="00AB7D32">
      <w:pPr>
        <w:widowControl w:val="0"/>
        <w:ind w:left="540" w:hanging="540"/>
        <w:rPr>
          <w:rFonts w:ascii="Times New Roman" w:hAnsi="Times New Roman" w:cs="Times New Roman"/>
        </w:rPr>
      </w:pPr>
    </w:p>
    <w:p w14:paraId="619DDFA7"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Kraujagyslių sutrikimai</w:t>
      </w:r>
    </w:p>
    <w:p w14:paraId="0099F305" w14:textId="77777777" w:rsidR="00AB7D32" w:rsidRDefault="00F72DE3">
      <w:pPr>
        <w:widowControl w:val="0"/>
        <w:numPr>
          <w:ilvl w:val="0"/>
          <w:numId w:val="21"/>
        </w:numPr>
        <w:ind w:left="540" w:hanging="540"/>
        <w:rPr>
          <w:rFonts w:ascii="Times New Roman" w:hAnsi="Times New Roman" w:cs="Times New Roman"/>
        </w:rPr>
      </w:pPr>
      <w:r>
        <w:rPr>
          <w:rFonts w:ascii="Times New Roman" w:hAnsi="Times New Roman" w:cs="Times New Roman"/>
          <w:color w:val="000000"/>
        </w:rPr>
        <w:t xml:space="preserve">Labai dažni: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w:t>
      </w:r>
    </w:p>
    <w:p w14:paraId="2D0CC921" w14:textId="77777777" w:rsidR="00AB7D32" w:rsidRDefault="00F72DE3">
      <w:pPr>
        <w:widowControl w:val="0"/>
        <w:numPr>
          <w:ilvl w:val="0"/>
          <w:numId w:val="21"/>
        </w:numPr>
        <w:ind w:left="540" w:hanging="540"/>
        <w:rPr>
          <w:rFonts w:ascii="Times New Roman" w:hAnsi="Times New Roman" w:cs="Times New Roman"/>
        </w:rPr>
      </w:pPr>
      <w:r>
        <w:rPr>
          <w:rFonts w:ascii="Times New Roman" w:hAnsi="Times New Roman" w:cs="Times New Roman"/>
          <w:color w:val="000000"/>
        </w:rPr>
        <w:t xml:space="preserve">Dažni: </w:t>
      </w:r>
      <w:proofErr w:type="spellStart"/>
      <w:r>
        <w:rPr>
          <w:rFonts w:ascii="Times New Roman" w:hAnsi="Times New Roman" w:cs="Times New Roman"/>
          <w:color w:val="000000"/>
        </w:rPr>
        <w:t>ortostatinė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periferinės kraujotakos sutrikimai (galūnių šaltumas, periferinių kraujagyslių liga, protarpinio šlubčiojimo pasunkėjimas ir </w:t>
      </w:r>
      <w:proofErr w:type="spellStart"/>
      <w:r>
        <w:rPr>
          <w:rFonts w:ascii="Times New Roman" w:hAnsi="Times New Roman" w:cs="Times New Roman"/>
          <w:i/>
        </w:rPr>
        <w:t>Raynaud</w:t>
      </w:r>
      <w:proofErr w:type="spellEnd"/>
      <w:r>
        <w:rPr>
          <w:rFonts w:ascii="Times New Roman" w:hAnsi="Times New Roman" w:cs="Times New Roman"/>
          <w:color w:val="000000"/>
        </w:rPr>
        <w:t xml:space="preserve"> sindromas</w:t>
      </w:r>
      <w:r>
        <w:rPr>
          <w:rFonts w:ascii="Times New Roman" w:eastAsia="Times New Roman" w:hAnsi="Times New Roman" w:cs="Times New Roman"/>
          <w:color w:val="000000"/>
          <w:lang w:eastAsia="sl-SI"/>
        </w:rPr>
        <w:t>), hipertenzija.</w:t>
      </w:r>
    </w:p>
    <w:p w14:paraId="5E8CC750" w14:textId="77777777" w:rsidR="00AB7D32" w:rsidRDefault="00AB7D32">
      <w:pPr>
        <w:widowControl w:val="0"/>
        <w:ind w:left="540" w:hanging="540"/>
        <w:rPr>
          <w:rFonts w:ascii="Times New Roman" w:hAnsi="Times New Roman" w:cs="Times New Roman"/>
        </w:rPr>
      </w:pPr>
    </w:p>
    <w:p w14:paraId="59C7229D" w14:textId="77777777" w:rsidR="00AB7D32" w:rsidRDefault="00F72DE3">
      <w:pPr>
        <w:widowControl w:val="0"/>
        <w:ind w:left="0" w:firstLine="0"/>
        <w:rPr>
          <w:rFonts w:ascii="Times New Roman" w:hAnsi="Times New Roman" w:cs="Times New Roman"/>
          <w:i/>
        </w:rPr>
      </w:pPr>
      <w:r>
        <w:rPr>
          <w:rFonts w:ascii="Times New Roman" w:hAnsi="Times New Roman" w:cs="Times New Roman"/>
          <w:i/>
          <w:color w:val="000000"/>
        </w:rPr>
        <w:t>Kvėpavimo sistemos, krūtinės ląstos ir tarpuplaučio sutrikimai</w:t>
      </w:r>
    </w:p>
    <w:p w14:paraId="4787BB66" w14:textId="77777777" w:rsidR="00AB7D32" w:rsidRDefault="00F72DE3">
      <w:pPr>
        <w:widowControl w:val="0"/>
        <w:numPr>
          <w:ilvl w:val="0"/>
          <w:numId w:val="22"/>
        </w:numPr>
        <w:ind w:left="540" w:hanging="540"/>
        <w:rPr>
          <w:rFonts w:ascii="Times New Roman" w:hAnsi="Times New Roman" w:cs="Times New Roman"/>
        </w:rPr>
      </w:pPr>
      <w:r>
        <w:rPr>
          <w:rFonts w:ascii="Times New Roman" w:hAnsi="Times New Roman" w:cs="Times New Roman"/>
          <w:color w:val="000000"/>
        </w:rPr>
        <w:t xml:space="preserve">Dažni: </w:t>
      </w:r>
      <w:proofErr w:type="spellStart"/>
      <w:r>
        <w:rPr>
          <w:rFonts w:ascii="Times New Roman" w:hAnsi="Times New Roman" w:cs="Times New Roman"/>
          <w:color w:val="000000"/>
        </w:rPr>
        <w:t>dispnėja</w:t>
      </w:r>
      <w:proofErr w:type="spellEnd"/>
      <w:r>
        <w:rPr>
          <w:rFonts w:ascii="Times New Roman" w:hAnsi="Times New Roman" w:cs="Times New Roman"/>
          <w:color w:val="000000"/>
        </w:rPr>
        <w:t>, plaučių edema, astma į ją linkusiems pacientams.</w:t>
      </w:r>
    </w:p>
    <w:p w14:paraId="3D2D1424" w14:textId="77777777" w:rsidR="00AB7D32" w:rsidRDefault="00F72DE3">
      <w:pPr>
        <w:widowControl w:val="0"/>
        <w:numPr>
          <w:ilvl w:val="0"/>
          <w:numId w:val="22"/>
        </w:numPr>
        <w:ind w:left="540" w:hanging="540"/>
        <w:rPr>
          <w:rFonts w:ascii="Times New Roman" w:hAnsi="Times New Roman" w:cs="Times New Roman"/>
        </w:rPr>
      </w:pPr>
      <w:r>
        <w:rPr>
          <w:rFonts w:ascii="Times New Roman" w:hAnsi="Times New Roman" w:cs="Times New Roman"/>
          <w:color w:val="000000"/>
        </w:rPr>
        <w:t>Reti: nosies užburkimas</w:t>
      </w:r>
      <w:r>
        <w:rPr>
          <w:rFonts w:ascii="Times New Roman" w:eastAsia="Times New Roman" w:hAnsi="Times New Roman" w:cs="Times New Roman"/>
          <w:color w:val="000000"/>
          <w:lang w:eastAsia="sl-SI"/>
        </w:rPr>
        <w:t>, gripo simptomai</w:t>
      </w:r>
      <w:r>
        <w:rPr>
          <w:rFonts w:ascii="Times New Roman" w:hAnsi="Times New Roman" w:cs="Times New Roman"/>
          <w:color w:val="000000"/>
        </w:rPr>
        <w:t>.</w:t>
      </w:r>
    </w:p>
    <w:p w14:paraId="056A8BFD" w14:textId="77777777" w:rsidR="00AB7D32" w:rsidRDefault="00AB7D32">
      <w:pPr>
        <w:widowControl w:val="0"/>
        <w:ind w:left="540" w:hanging="540"/>
        <w:rPr>
          <w:rFonts w:ascii="Times New Roman" w:hAnsi="Times New Roman" w:cs="Times New Roman"/>
        </w:rPr>
      </w:pPr>
    </w:p>
    <w:p w14:paraId="63891365"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Virškinimo trakto sutrikimai</w:t>
      </w:r>
    </w:p>
    <w:p w14:paraId="1CB9E329" w14:textId="77777777" w:rsidR="00AB7D32" w:rsidRDefault="00F72DE3">
      <w:pPr>
        <w:widowControl w:val="0"/>
        <w:numPr>
          <w:ilvl w:val="0"/>
          <w:numId w:val="23"/>
        </w:numPr>
        <w:ind w:left="540" w:hanging="540"/>
        <w:rPr>
          <w:rFonts w:ascii="Times New Roman" w:hAnsi="Times New Roman" w:cs="Times New Roman"/>
        </w:rPr>
      </w:pPr>
      <w:r>
        <w:rPr>
          <w:rFonts w:ascii="Times New Roman" w:hAnsi="Times New Roman" w:cs="Times New Roman"/>
          <w:color w:val="000000"/>
        </w:rPr>
        <w:t>Dažni: pykinimas, viduriavimas, vėmimas, dispepsija, pilvo skausmas.</w:t>
      </w:r>
    </w:p>
    <w:p w14:paraId="224C4ABA" w14:textId="77777777" w:rsidR="00AB7D32" w:rsidRDefault="00F72DE3">
      <w:pPr>
        <w:widowControl w:val="0"/>
        <w:numPr>
          <w:ilvl w:val="0"/>
          <w:numId w:val="23"/>
        </w:numPr>
        <w:ind w:left="540" w:hanging="540"/>
        <w:rPr>
          <w:rFonts w:ascii="Times New Roman" w:hAnsi="Times New Roman" w:cs="Times New Roman"/>
        </w:rPr>
      </w:pPr>
      <w:r>
        <w:rPr>
          <w:rFonts w:ascii="Times New Roman" w:hAnsi="Times New Roman" w:cs="Times New Roman"/>
          <w:color w:val="000000"/>
        </w:rPr>
        <w:t>Nedažni: vidurių užkietėjimas.</w:t>
      </w:r>
    </w:p>
    <w:p w14:paraId="63DB8933" w14:textId="77777777" w:rsidR="00AB7D32" w:rsidRDefault="00F72DE3">
      <w:pPr>
        <w:widowControl w:val="0"/>
        <w:numPr>
          <w:ilvl w:val="0"/>
          <w:numId w:val="23"/>
        </w:numPr>
        <w:ind w:left="540" w:hanging="540"/>
        <w:rPr>
          <w:rFonts w:ascii="Times New Roman" w:hAnsi="Times New Roman" w:cs="Times New Roman"/>
        </w:rPr>
      </w:pPr>
      <w:r>
        <w:rPr>
          <w:rFonts w:ascii="Times New Roman" w:hAnsi="Times New Roman" w:cs="Times New Roman"/>
          <w:color w:val="000000"/>
        </w:rPr>
        <w:t>Reti: burnos džiūvimas.</w:t>
      </w:r>
    </w:p>
    <w:p w14:paraId="782B5C3D" w14:textId="77777777" w:rsidR="00AB7D32" w:rsidRDefault="00AB7D32">
      <w:pPr>
        <w:widowControl w:val="0"/>
        <w:ind w:left="540" w:hanging="540"/>
        <w:rPr>
          <w:rFonts w:ascii="Times New Roman" w:hAnsi="Times New Roman" w:cs="Times New Roman"/>
        </w:rPr>
      </w:pPr>
    </w:p>
    <w:p w14:paraId="327E93E3" w14:textId="77777777" w:rsidR="00AB7D32" w:rsidRDefault="00F72DE3">
      <w:pPr>
        <w:widowControl w:val="0"/>
        <w:ind w:left="540" w:hanging="540"/>
        <w:rPr>
          <w:rFonts w:ascii="Times New Roman" w:hAnsi="Times New Roman" w:cs="Times New Roman"/>
          <w:i/>
        </w:rPr>
      </w:pPr>
      <w:r>
        <w:rPr>
          <w:rFonts w:ascii="Times New Roman" w:hAnsi="Times New Roman" w:cs="Times New Roman"/>
          <w:i/>
          <w:color w:val="000000"/>
        </w:rPr>
        <w:t>Kepenų, tulžies pūslės ir latakų sutrikimai</w:t>
      </w:r>
    </w:p>
    <w:p w14:paraId="3CFC2B87" w14:textId="77777777" w:rsidR="00AB7D32" w:rsidRDefault="00F72DE3">
      <w:pPr>
        <w:widowControl w:val="0"/>
        <w:numPr>
          <w:ilvl w:val="0"/>
          <w:numId w:val="24"/>
        </w:numPr>
        <w:ind w:left="540" w:hanging="540"/>
        <w:rPr>
          <w:rFonts w:ascii="Times New Roman" w:hAnsi="Times New Roman" w:cs="Times New Roman"/>
        </w:rPr>
      </w:pPr>
      <w:r>
        <w:rPr>
          <w:rFonts w:ascii="Times New Roman" w:hAnsi="Times New Roman" w:cs="Times New Roman"/>
          <w:color w:val="000000"/>
        </w:rPr>
        <w:t xml:space="preserve">Labai reti: </w:t>
      </w:r>
      <w:proofErr w:type="spellStart"/>
      <w:r>
        <w:rPr>
          <w:rFonts w:ascii="Times New Roman" w:hAnsi="Times New Roman" w:cs="Times New Roman"/>
          <w:color w:val="000000"/>
        </w:rPr>
        <w:t>alanino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aminotransferazės</w:t>
      </w:r>
      <w:proofErr w:type="spellEnd"/>
      <w:r>
        <w:rPr>
          <w:rFonts w:ascii="Times New Roman" w:hAnsi="Times New Roman" w:cs="Times New Roman"/>
          <w:color w:val="000000"/>
        </w:rPr>
        <w:t xml:space="preserve"> (ALT) aktyvumo padidėjimas, </w:t>
      </w:r>
      <w:proofErr w:type="spellStart"/>
      <w:r>
        <w:rPr>
          <w:rFonts w:ascii="Times New Roman" w:hAnsi="Times New Roman" w:cs="Times New Roman"/>
          <w:color w:val="000000"/>
        </w:rPr>
        <w:t>aspartato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aminotransferazės</w:t>
      </w:r>
      <w:proofErr w:type="spellEnd"/>
      <w:r>
        <w:rPr>
          <w:rFonts w:ascii="Times New Roman" w:hAnsi="Times New Roman" w:cs="Times New Roman"/>
          <w:color w:val="000000"/>
        </w:rPr>
        <w:t xml:space="preserve"> (AST) aktyvumo padidėjimas ir gama </w:t>
      </w:r>
      <w:proofErr w:type="spellStart"/>
      <w:r>
        <w:rPr>
          <w:rFonts w:ascii="Times New Roman" w:hAnsi="Times New Roman" w:cs="Times New Roman"/>
          <w:color w:val="000000"/>
        </w:rPr>
        <w:t>gliutamiltransferazės</w:t>
      </w:r>
      <w:proofErr w:type="spellEnd"/>
      <w:r>
        <w:rPr>
          <w:rFonts w:ascii="Times New Roman" w:hAnsi="Times New Roman" w:cs="Times New Roman"/>
          <w:color w:val="000000"/>
        </w:rPr>
        <w:t xml:space="preserve"> (GGT) aktyvumo padidėjimas.</w:t>
      </w:r>
    </w:p>
    <w:p w14:paraId="311EBF7F" w14:textId="77777777" w:rsidR="00AB7D32" w:rsidRDefault="00AB7D32">
      <w:pPr>
        <w:widowControl w:val="0"/>
        <w:ind w:left="540" w:hanging="540"/>
        <w:rPr>
          <w:rFonts w:ascii="Times New Roman" w:hAnsi="Times New Roman" w:cs="Times New Roman"/>
        </w:rPr>
      </w:pPr>
    </w:p>
    <w:p w14:paraId="03A542BB"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Odos ir poodinio audinio sutrikimai</w:t>
      </w:r>
    </w:p>
    <w:p w14:paraId="75FDC05E" w14:textId="18AFD78D" w:rsidR="00AB7D32" w:rsidRDefault="00F72DE3">
      <w:pPr>
        <w:widowControl w:val="0"/>
        <w:numPr>
          <w:ilvl w:val="0"/>
          <w:numId w:val="24"/>
        </w:numPr>
        <w:ind w:left="540" w:hanging="540"/>
        <w:rPr>
          <w:rFonts w:ascii="Times New Roman" w:hAnsi="Times New Roman" w:cs="Times New Roman"/>
        </w:rPr>
      </w:pPr>
      <w:r>
        <w:rPr>
          <w:rFonts w:ascii="Times New Roman" w:hAnsi="Times New Roman" w:cs="Times New Roman"/>
        </w:rPr>
        <w:t xml:space="preserve">Nedažni: odos reakcijos (pvz., alerginė </w:t>
      </w:r>
      <w:proofErr w:type="spellStart"/>
      <w:r>
        <w:rPr>
          <w:rFonts w:ascii="Times New Roman" w:hAnsi="Times New Roman" w:cs="Times New Roman"/>
        </w:rPr>
        <w:t>egzantema</w:t>
      </w:r>
      <w:proofErr w:type="spellEnd"/>
      <w:r>
        <w:rPr>
          <w:rFonts w:ascii="Times New Roman" w:hAnsi="Times New Roman" w:cs="Times New Roman"/>
        </w:rPr>
        <w:t>, dermatitas, dilgėlinė, niež</w:t>
      </w:r>
      <w:r w:rsidR="0037357F">
        <w:rPr>
          <w:rFonts w:ascii="Times New Roman" w:hAnsi="Times New Roman" w:cs="Times New Roman"/>
        </w:rPr>
        <w:t>ėjimas</w:t>
      </w:r>
      <w:r>
        <w:rPr>
          <w:rFonts w:ascii="Times New Roman" w:hAnsi="Times New Roman" w:cs="Times New Roman"/>
        </w:rPr>
        <w:t xml:space="preserve">, žvynelinė ar plokščiąją </w:t>
      </w:r>
      <w:proofErr w:type="spellStart"/>
      <w:r>
        <w:rPr>
          <w:rFonts w:ascii="Times New Roman" w:hAnsi="Times New Roman" w:cs="Times New Roman"/>
        </w:rPr>
        <w:t>kerpligę</w:t>
      </w:r>
      <w:proofErr w:type="spellEnd"/>
      <w:r>
        <w:rPr>
          <w:rFonts w:ascii="Times New Roman" w:hAnsi="Times New Roman" w:cs="Times New Roman"/>
        </w:rPr>
        <w:t xml:space="preserve"> primenanti odos pažaida), </w:t>
      </w:r>
      <w:proofErr w:type="spellStart"/>
      <w:r>
        <w:rPr>
          <w:rFonts w:ascii="Times New Roman" w:hAnsi="Times New Roman" w:cs="Times New Roman"/>
        </w:rPr>
        <w:t>alopecija</w:t>
      </w:r>
      <w:proofErr w:type="spellEnd"/>
      <w:r>
        <w:rPr>
          <w:rFonts w:ascii="Times New Roman" w:hAnsi="Times New Roman" w:cs="Times New Roman"/>
        </w:rPr>
        <w:t>.</w:t>
      </w:r>
    </w:p>
    <w:p w14:paraId="22C9DE72" w14:textId="77777777" w:rsidR="00AB7D32" w:rsidRDefault="00AB7D32">
      <w:pPr>
        <w:widowControl w:val="0"/>
        <w:ind w:left="540" w:hanging="540"/>
        <w:rPr>
          <w:rFonts w:ascii="Times New Roman" w:hAnsi="Times New Roman" w:cs="Times New Roman"/>
        </w:rPr>
      </w:pPr>
    </w:p>
    <w:p w14:paraId="35677E7A" w14:textId="77777777" w:rsidR="00AB7D32" w:rsidRDefault="00F72DE3">
      <w:pPr>
        <w:widowControl w:val="0"/>
        <w:ind w:left="540" w:hanging="540"/>
        <w:rPr>
          <w:rFonts w:ascii="Times New Roman" w:hAnsi="Times New Roman" w:cs="Times New Roman"/>
          <w:color w:val="000000"/>
        </w:rPr>
      </w:pPr>
      <w:r>
        <w:rPr>
          <w:rFonts w:ascii="Times New Roman" w:hAnsi="Times New Roman" w:cs="Times New Roman"/>
          <w:i/>
        </w:rPr>
        <w:t>Skeleto, raumenų ir jungiamojo audinio sutrikimai</w:t>
      </w:r>
    </w:p>
    <w:p w14:paraId="5E6BD799" w14:textId="77777777" w:rsidR="00AB7D32" w:rsidRDefault="00F72DE3">
      <w:pPr>
        <w:widowControl w:val="0"/>
        <w:numPr>
          <w:ilvl w:val="0"/>
          <w:numId w:val="24"/>
        </w:numPr>
        <w:ind w:left="540" w:hanging="540"/>
        <w:rPr>
          <w:rFonts w:ascii="Times New Roman" w:hAnsi="Times New Roman" w:cs="Times New Roman"/>
        </w:rPr>
      </w:pPr>
      <w:r>
        <w:rPr>
          <w:rFonts w:ascii="Times New Roman" w:hAnsi="Times New Roman" w:cs="Times New Roman"/>
          <w:color w:val="000000"/>
        </w:rPr>
        <w:t>Dažni: galūnių skausmas.</w:t>
      </w:r>
    </w:p>
    <w:p w14:paraId="6A3AFB25" w14:textId="77777777" w:rsidR="00AB7D32" w:rsidRDefault="00AB7D32">
      <w:pPr>
        <w:widowControl w:val="0"/>
        <w:ind w:left="540" w:hanging="540"/>
        <w:rPr>
          <w:rFonts w:ascii="Times New Roman" w:hAnsi="Times New Roman" w:cs="Times New Roman"/>
        </w:rPr>
      </w:pPr>
    </w:p>
    <w:p w14:paraId="73C1B03A"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Inkstų ir šlapimo takų sutrikimai</w:t>
      </w:r>
    </w:p>
    <w:p w14:paraId="68928F96" w14:textId="77777777" w:rsidR="00AB7D32" w:rsidRDefault="00F72DE3">
      <w:pPr>
        <w:widowControl w:val="0"/>
        <w:numPr>
          <w:ilvl w:val="0"/>
          <w:numId w:val="24"/>
        </w:numPr>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Dažni: inkstų nepakankamumas ir inkstų funkcijos sutrikimas ligoniams, sergantiems difuzine kraujagyslių liga ir (arba) inkstų nepakankamumu.</w:t>
      </w:r>
    </w:p>
    <w:p w14:paraId="599B6AB2" w14:textId="77777777" w:rsidR="00AB7D32" w:rsidRDefault="00F72DE3">
      <w:pPr>
        <w:widowControl w:val="0"/>
        <w:numPr>
          <w:ilvl w:val="0"/>
          <w:numId w:val="24"/>
        </w:numPr>
        <w:ind w:left="540" w:hanging="540"/>
        <w:rPr>
          <w:rFonts w:ascii="Times New Roman" w:hAnsi="Times New Roman" w:cs="Times New Roman"/>
        </w:rPr>
      </w:pPr>
      <w:r>
        <w:rPr>
          <w:rFonts w:ascii="Times New Roman" w:eastAsia="Times New Roman" w:hAnsi="Times New Roman" w:cs="Times New Roman"/>
          <w:color w:val="000000"/>
          <w:lang w:eastAsia="sl-SI"/>
        </w:rPr>
        <w:lastRenderedPageBreak/>
        <w:t>Reti:</w:t>
      </w:r>
      <w:r>
        <w:rPr>
          <w:rFonts w:ascii="Times New Roman" w:hAnsi="Times New Roman" w:cs="Times New Roman"/>
          <w:color w:val="000000"/>
        </w:rPr>
        <w:t xml:space="preserve"> šlapinimosi sutrikimai.</w:t>
      </w:r>
    </w:p>
    <w:p w14:paraId="3A591C82" w14:textId="77777777" w:rsidR="00AB7D32" w:rsidRDefault="00F72DE3">
      <w:pPr>
        <w:widowControl w:val="0"/>
        <w:numPr>
          <w:ilvl w:val="0"/>
          <w:numId w:val="24"/>
        </w:numPr>
        <w:ind w:left="540" w:hanging="540"/>
        <w:rPr>
          <w:rFonts w:ascii="Times New Roman" w:hAnsi="Times New Roman" w:cs="Times New Roman"/>
        </w:rPr>
      </w:pPr>
      <w:r>
        <w:rPr>
          <w:rFonts w:ascii="Times New Roman" w:hAnsi="Times New Roman" w:cs="Times New Roman"/>
          <w:color w:val="000000"/>
        </w:rPr>
        <w:t>Labai reti: šlapimo nelaikymas moterims.</w:t>
      </w:r>
    </w:p>
    <w:p w14:paraId="07A78C02" w14:textId="77777777" w:rsidR="00AB7D32" w:rsidRDefault="00AB7D32">
      <w:pPr>
        <w:widowControl w:val="0"/>
        <w:ind w:left="540" w:hanging="540"/>
        <w:rPr>
          <w:rFonts w:ascii="Times New Roman" w:hAnsi="Times New Roman" w:cs="Times New Roman"/>
        </w:rPr>
      </w:pPr>
    </w:p>
    <w:p w14:paraId="41B2E7F7"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Lytinės sistemos ir krūties sutrikimai</w:t>
      </w:r>
    </w:p>
    <w:p w14:paraId="0779D443" w14:textId="77777777" w:rsidR="00AB7D32" w:rsidRDefault="00F72DE3">
      <w:pPr>
        <w:widowControl w:val="0"/>
        <w:numPr>
          <w:ilvl w:val="0"/>
          <w:numId w:val="25"/>
        </w:numPr>
        <w:ind w:left="540" w:hanging="540"/>
        <w:rPr>
          <w:rFonts w:ascii="Times New Roman" w:hAnsi="Times New Roman" w:cs="Times New Roman"/>
        </w:rPr>
      </w:pPr>
      <w:r>
        <w:rPr>
          <w:rFonts w:ascii="Times New Roman" w:hAnsi="Times New Roman" w:cs="Times New Roman"/>
          <w:color w:val="000000"/>
        </w:rPr>
        <w:t>Nedažni: erekcijos sutrikimas.</w:t>
      </w:r>
    </w:p>
    <w:p w14:paraId="67D0C689" w14:textId="77777777" w:rsidR="00AB7D32" w:rsidRDefault="00AB7D32">
      <w:pPr>
        <w:widowControl w:val="0"/>
        <w:ind w:left="540" w:hanging="540"/>
        <w:rPr>
          <w:rFonts w:ascii="Times New Roman" w:hAnsi="Times New Roman" w:cs="Times New Roman"/>
        </w:rPr>
      </w:pPr>
    </w:p>
    <w:p w14:paraId="4F5D5873" w14:textId="77777777" w:rsidR="00AB7D32" w:rsidRDefault="00F72DE3">
      <w:pPr>
        <w:widowControl w:val="0"/>
        <w:ind w:left="540" w:hanging="540"/>
        <w:rPr>
          <w:rFonts w:ascii="Times New Roman" w:hAnsi="Times New Roman" w:cs="Times New Roman"/>
        </w:rPr>
      </w:pPr>
      <w:r>
        <w:rPr>
          <w:rFonts w:ascii="Times New Roman" w:hAnsi="Times New Roman" w:cs="Times New Roman"/>
          <w:i/>
          <w:color w:val="000000"/>
        </w:rPr>
        <w:t>Bendrieji sutrikimai ir vartojimo vietos pažeidimai</w:t>
      </w:r>
    </w:p>
    <w:p w14:paraId="4B171615" w14:textId="77777777" w:rsidR="00AB7D32" w:rsidRDefault="00F72DE3">
      <w:pPr>
        <w:widowControl w:val="0"/>
        <w:numPr>
          <w:ilvl w:val="0"/>
          <w:numId w:val="25"/>
        </w:numPr>
        <w:ind w:left="540" w:hanging="540"/>
        <w:rPr>
          <w:rFonts w:ascii="Times New Roman" w:hAnsi="Times New Roman" w:cs="Times New Roman"/>
        </w:rPr>
      </w:pPr>
      <w:r>
        <w:rPr>
          <w:rFonts w:ascii="Times New Roman" w:hAnsi="Times New Roman" w:cs="Times New Roman"/>
          <w:color w:val="000000"/>
        </w:rPr>
        <w:t xml:space="preserve">Labai dažni: </w:t>
      </w:r>
      <w:proofErr w:type="spellStart"/>
      <w:r>
        <w:rPr>
          <w:rFonts w:ascii="Times New Roman" w:hAnsi="Times New Roman" w:cs="Times New Roman"/>
          <w:color w:val="000000"/>
        </w:rPr>
        <w:t>astenija</w:t>
      </w:r>
      <w:proofErr w:type="spellEnd"/>
      <w:r>
        <w:rPr>
          <w:rFonts w:ascii="Times New Roman" w:hAnsi="Times New Roman" w:cs="Times New Roman"/>
          <w:color w:val="000000"/>
        </w:rPr>
        <w:t xml:space="preserve"> (nuovargis).</w:t>
      </w:r>
    </w:p>
    <w:p w14:paraId="4FB70975" w14:textId="77777777" w:rsidR="00AB7D32" w:rsidRDefault="00F72DE3">
      <w:pPr>
        <w:widowControl w:val="0"/>
        <w:numPr>
          <w:ilvl w:val="0"/>
          <w:numId w:val="25"/>
        </w:numPr>
        <w:ind w:left="540" w:hanging="540"/>
        <w:rPr>
          <w:rFonts w:ascii="Times New Roman" w:hAnsi="Times New Roman" w:cs="Times New Roman"/>
        </w:rPr>
      </w:pPr>
      <w:r>
        <w:rPr>
          <w:rFonts w:ascii="Times New Roman" w:hAnsi="Times New Roman" w:cs="Times New Roman"/>
          <w:color w:val="000000"/>
        </w:rPr>
        <w:t xml:space="preserve">Dažni: </w:t>
      </w:r>
      <w:r>
        <w:rPr>
          <w:rFonts w:ascii="Times New Roman" w:eastAsia="Times New Roman" w:hAnsi="Times New Roman" w:cs="Times New Roman"/>
          <w:color w:val="000000"/>
          <w:lang w:eastAsia="sl-SI"/>
        </w:rPr>
        <w:t xml:space="preserve">edema, </w:t>
      </w:r>
      <w:r>
        <w:rPr>
          <w:rFonts w:ascii="Times New Roman" w:hAnsi="Times New Roman" w:cs="Times New Roman"/>
          <w:color w:val="000000"/>
        </w:rPr>
        <w:t>skausmas.</w:t>
      </w:r>
    </w:p>
    <w:p w14:paraId="3BF2A193" w14:textId="77777777" w:rsidR="00AB7D32" w:rsidRDefault="00AB7D32">
      <w:pPr>
        <w:widowControl w:val="0"/>
        <w:tabs>
          <w:tab w:val="left" w:pos="540"/>
        </w:tabs>
        <w:ind w:left="0" w:firstLine="0"/>
        <w:rPr>
          <w:rFonts w:ascii="Times New Roman" w:hAnsi="Times New Roman" w:cs="Times New Roman"/>
        </w:rPr>
      </w:pPr>
    </w:p>
    <w:p w14:paraId="662D5699" w14:textId="2CECEB5B" w:rsidR="00AB7D32" w:rsidRPr="009D6503" w:rsidRDefault="00F72DE3">
      <w:pPr>
        <w:widowControl w:val="0"/>
        <w:tabs>
          <w:tab w:val="left" w:pos="540"/>
        </w:tabs>
        <w:ind w:left="0" w:firstLine="0"/>
        <w:rPr>
          <w:rFonts w:ascii="Times New Roman" w:hAnsi="Times New Roman" w:cs="Times New Roman"/>
          <w:iCs/>
          <w:u w:val="single"/>
        </w:rPr>
      </w:pPr>
      <w:r>
        <w:rPr>
          <w:rFonts w:ascii="Times New Roman" w:hAnsi="Times New Roman" w:cs="Times New Roman"/>
          <w:i/>
          <w:color w:val="000000"/>
        </w:rPr>
        <w:t xml:space="preserve">c) </w:t>
      </w:r>
      <w:r w:rsidR="0037357F" w:rsidRPr="009D6503">
        <w:rPr>
          <w:rFonts w:ascii="Times New Roman" w:hAnsi="Times New Roman" w:cs="Times New Roman"/>
          <w:iCs/>
          <w:color w:val="000000"/>
          <w:u w:val="single"/>
        </w:rPr>
        <w:t>Atrinktų</w:t>
      </w:r>
      <w:r w:rsidRPr="009D6503">
        <w:rPr>
          <w:rFonts w:ascii="Times New Roman" w:hAnsi="Times New Roman" w:cs="Times New Roman"/>
          <w:iCs/>
          <w:color w:val="000000"/>
          <w:u w:val="single"/>
        </w:rPr>
        <w:t xml:space="preserve"> nepageidaujamų reakcijų apibūdinimas</w:t>
      </w:r>
    </w:p>
    <w:p w14:paraId="74600F62" w14:textId="77777777" w:rsidR="00AB7D32" w:rsidRDefault="00AB7D32">
      <w:pPr>
        <w:widowControl w:val="0"/>
        <w:tabs>
          <w:tab w:val="left" w:pos="540"/>
        </w:tabs>
        <w:ind w:left="0" w:firstLine="0"/>
        <w:rPr>
          <w:rFonts w:ascii="Times New Roman" w:hAnsi="Times New Roman" w:cs="Times New Roman"/>
        </w:rPr>
      </w:pPr>
    </w:p>
    <w:p w14:paraId="243B20B5" w14:textId="626CE9C2" w:rsidR="00AB7D32" w:rsidRDefault="00F72DE3">
      <w:pPr>
        <w:widowControl w:val="0"/>
        <w:tabs>
          <w:tab w:val="left" w:pos="540"/>
        </w:tabs>
        <w:ind w:left="0" w:firstLine="0"/>
        <w:rPr>
          <w:rFonts w:ascii="Times New Roman" w:hAnsi="Times New Roman" w:cs="Times New Roman"/>
        </w:rPr>
      </w:pPr>
      <w:r>
        <w:rPr>
          <w:rFonts w:ascii="Times New Roman" w:eastAsia="Times New Roman" w:hAnsi="Times New Roman" w:cs="Times New Roman"/>
          <w:color w:val="000000"/>
          <w:lang w:eastAsia="sl-SI"/>
        </w:rPr>
        <w:t xml:space="preserve">Nepageidaujamų reakcijų dažnis nepriklauso nuo dozės, išskyrus </w:t>
      </w:r>
      <w:r w:rsidR="00E514E7">
        <w:rPr>
          <w:rFonts w:ascii="Times New Roman" w:eastAsia="Times New Roman" w:hAnsi="Times New Roman" w:cs="Times New Roman"/>
          <w:color w:val="000000"/>
          <w:lang w:eastAsia="sl-SI"/>
        </w:rPr>
        <w:t>svaigulį</w:t>
      </w:r>
      <w:r>
        <w:rPr>
          <w:rFonts w:ascii="Times New Roman" w:eastAsia="Times New Roman" w:hAnsi="Times New Roman" w:cs="Times New Roman"/>
          <w:color w:val="000000"/>
          <w:lang w:eastAsia="sl-SI"/>
        </w:rPr>
        <w:t xml:space="preserve">, nenormalų regėjimą ir bradikardiją. </w:t>
      </w:r>
      <w:r w:rsidR="00E514E7">
        <w:rPr>
          <w:rFonts w:ascii="Times New Roman" w:hAnsi="Times New Roman" w:cs="Times New Roman"/>
          <w:color w:val="000000"/>
        </w:rPr>
        <w:t>Svaigulio</w:t>
      </w:r>
      <w:r>
        <w:rPr>
          <w:rFonts w:ascii="Times New Roman" w:hAnsi="Times New Roman" w:cs="Times New Roman"/>
          <w:color w:val="000000"/>
        </w:rPr>
        <w:t xml:space="preserve">, sinkopės, galvos skausmo ir </w:t>
      </w:r>
      <w:proofErr w:type="spellStart"/>
      <w:r>
        <w:rPr>
          <w:rFonts w:ascii="Times New Roman" w:hAnsi="Times New Roman" w:cs="Times New Roman"/>
          <w:color w:val="000000"/>
        </w:rPr>
        <w:t>astenijos</w:t>
      </w:r>
      <w:proofErr w:type="spellEnd"/>
      <w:r>
        <w:rPr>
          <w:rFonts w:ascii="Times New Roman" w:hAnsi="Times New Roman" w:cs="Times New Roman"/>
          <w:color w:val="000000"/>
        </w:rPr>
        <w:t xml:space="preserve"> atsiradimo rizika būna didesnė gydymo pradžioje, minėtas poveikis paprastai būna nesunkus.</w:t>
      </w:r>
    </w:p>
    <w:p w14:paraId="0B628E35" w14:textId="77777777" w:rsidR="00AB7D32" w:rsidRDefault="00AB7D32">
      <w:pPr>
        <w:widowControl w:val="0"/>
        <w:tabs>
          <w:tab w:val="left" w:pos="540"/>
        </w:tabs>
        <w:ind w:left="0" w:firstLine="0"/>
        <w:rPr>
          <w:rFonts w:ascii="Times New Roman" w:hAnsi="Times New Roman" w:cs="Times New Roman"/>
        </w:rPr>
      </w:pPr>
    </w:p>
    <w:p w14:paraId="5EF6418C"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color w:val="000000"/>
        </w:rPr>
        <w:t xml:space="preserve">Jeigu pacientas serga </w:t>
      </w:r>
      <w:proofErr w:type="spellStart"/>
      <w:r>
        <w:rPr>
          <w:rFonts w:ascii="Times New Roman" w:hAnsi="Times New Roman" w:cs="Times New Roman"/>
          <w:color w:val="000000"/>
        </w:rPr>
        <w:t>staziniu</w:t>
      </w:r>
      <w:proofErr w:type="spellEnd"/>
      <w:r>
        <w:rPr>
          <w:rFonts w:ascii="Times New Roman" w:hAnsi="Times New Roman" w:cs="Times New Roman"/>
          <w:color w:val="000000"/>
        </w:rPr>
        <w:t xml:space="preserve"> širdies nepakankamumu, laipsniškai didinant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dozę gali pasunkėti širdies nepakankamumas arba skysčio kaupimasis (žr. 4.4 skyrių).</w:t>
      </w:r>
    </w:p>
    <w:p w14:paraId="283D7DD7" w14:textId="77777777" w:rsidR="00AB7D32" w:rsidRDefault="00AB7D32">
      <w:pPr>
        <w:widowControl w:val="0"/>
        <w:tabs>
          <w:tab w:val="left" w:pos="540"/>
        </w:tabs>
        <w:ind w:left="0" w:firstLine="0"/>
        <w:rPr>
          <w:rFonts w:ascii="Times New Roman" w:hAnsi="Times New Roman" w:cs="Times New Roman"/>
        </w:rPr>
      </w:pPr>
    </w:p>
    <w:p w14:paraId="5A115CBF" w14:textId="5A899D28"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color w:val="000000"/>
        </w:rPr>
        <w:t>Širdies nepakankamumas dažnai atsirado ir placebo</w:t>
      </w:r>
      <w:r>
        <w:rPr>
          <w:rFonts w:ascii="Times New Roman" w:eastAsia="Times New Roman" w:hAnsi="Times New Roman" w:cs="Times New Roman"/>
          <w:color w:val="000000"/>
          <w:lang w:eastAsia="sl-SI"/>
        </w:rPr>
        <w:t xml:space="preserve"> (14.5</w:t>
      </w:r>
      <w:r w:rsidR="00E514E7">
        <w:rPr>
          <w:rFonts w:ascii="Times New Roman" w:eastAsia="Times New Roman" w:hAnsi="Times New Roman" w:cs="Times New Roman"/>
          <w:color w:val="000000"/>
          <w:lang w:eastAsia="sl-SI"/>
        </w:rPr>
        <w:t> </w:t>
      </w:r>
      <w:r>
        <w:rPr>
          <w:rFonts w:ascii="Times New Roman" w:eastAsia="Times New Roman" w:hAnsi="Times New Roman" w:cs="Times New Roman"/>
          <w:color w:val="000000"/>
          <w:lang w:eastAsia="sl-SI"/>
        </w:rPr>
        <w:t>%),</w:t>
      </w:r>
      <w:r>
        <w:rPr>
          <w:rFonts w:ascii="Times New Roman" w:hAnsi="Times New Roman" w:cs="Times New Roman"/>
          <w:color w:val="000000"/>
        </w:rPr>
        <w:t xml:space="preserve"> ir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w:t>
      </w:r>
      <w:r>
        <w:rPr>
          <w:rFonts w:ascii="Times New Roman" w:eastAsia="Times New Roman" w:hAnsi="Times New Roman" w:cs="Times New Roman"/>
          <w:color w:val="000000"/>
          <w:lang w:eastAsia="sl-SI"/>
        </w:rPr>
        <w:t>(15.4</w:t>
      </w:r>
      <w:r w:rsidR="00E514E7">
        <w:rPr>
          <w:rFonts w:ascii="Times New Roman" w:eastAsia="Times New Roman" w:hAnsi="Times New Roman" w:cs="Times New Roman"/>
          <w:color w:val="000000"/>
          <w:lang w:eastAsia="sl-SI"/>
        </w:rPr>
        <w:t> </w:t>
      </w:r>
      <w:r>
        <w:rPr>
          <w:rFonts w:ascii="Times New Roman" w:eastAsia="Times New Roman" w:hAnsi="Times New Roman" w:cs="Times New Roman"/>
          <w:color w:val="000000"/>
          <w:lang w:eastAsia="sl-SI"/>
        </w:rPr>
        <w:t xml:space="preserve">%) </w:t>
      </w:r>
      <w:r>
        <w:rPr>
          <w:rFonts w:ascii="Times New Roman" w:hAnsi="Times New Roman" w:cs="Times New Roman"/>
          <w:color w:val="000000"/>
        </w:rPr>
        <w:t>vartojusiems ligoniams, kuriems po ūminio miokardo infarkto buvo kairiojo skilvelio disfunkcija</w:t>
      </w:r>
      <w:r>
        <w:rPr>
          <w:rFonts w:ascii="Times New Roman" w:eastAsia="Times New Roman" w:hAnsi="Times New Roman" w:cs="Times New Roman"/>
          <w:color w:val="000000"/>
          <w:lang w:eastAsia="sl-SI"/>
        </w:rPr>
        <w:t>.</w:t>
      </w:r>
    </w:p>
    <w:p w14:paraId="671FFBB4" w14:textId="77777777" w:rsidR="00AB7D32" w:rsidRDefault="00AB7D32">
      <w:pPr>
        <w:widowControl w:val="0"/>
        <w:tabs>
          <w:tab w:val="left" w:pos="540"/>
        </w:tabs>
        <w:ind w:left="0" w:firstLine="0"/>
        <w:rPr>
          <w:rFonts w:ascii="Times New Roman" w:hAnsi="Times New Roman" w:cs="Times New Roman"/>
        </w:rPr>
      </w:pPr>
    </w:p>
    <w:p w14:paraId="51080CF2"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Gydant </w:t>
      </w:r>
      <w:proofErr w:type="spellStart"/>
      <w:r>
        <w:rPr>
          <w:rFonts w:ascii="Times New Roman" w:eastAsia="Times New Roman" w:hAnsi="Times New Roman" w:cs="Times New Roman"/>
          <w:color w:val="000000"/>
        </w:rPr>
        <w:t>karvediloliu</w:t>
      </w:r>
      <w:proofErr w:type="spellEnd"/>
      <w:r>
        <w:rPr>
          <w:rFonts w:ascii="Times New Roman" w:eastAsia="Times New Roman" w:hAnsi="Times New Roman" w:cs="Times New Roman"/>
          <w:color w:val="000000"/>
        </w:rPr>
        <w:t>, lėtiniu širdies nepakankamumu sergantiems pacientams, turintiems žemą kraujospūdį, išemine širdies liga ir difuzine kraujagyslių liga ir (arba) esančiu inkstų nepakankamumu, buvo pastebėtas grįžtamas inkstų funkcijos pablogėjimas (žr. 4.4 skyrių).</w:t>
      </w:r>
    </w:p>
    <w:p w14:paraId="3CE5709D" w14:textId="77777777" w:rsidR="00AB7D32" w:rsidRDefault="00AB7D32">
      <w:pPr>
        <w:widowControl w:val="0"/>
        <w:tabs>
          <w:tab w:val="left" w:pos="540"/>
        </w:tabs>
        <w:ind w:left="0" w:firstLine="0"/>
        <w:rPr>
          <w:rFonts w:ascii="Times New Roman" w:hAnsi="Times New Roman" w:cs="Times New Roman"/>
        </w:rPr>
      </w:pPr>
    </w:p>
    <w:p w14:paraId="491E0290" w14:textId="77777777" w:rsidR="00AB7D32" w:rsidRDefault="00F72DE3">
      <w:pPr>
        <w:widowControl w:val="0"/>
        <w:tabs>
          <w:tab w:val="left" w:pos="540"/>
        </w:tabs>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Karvedilolio</w:t>
      </w:r>
      <w:proofErr w:type="spellEnd"/>
      <w:r>
        <w:rPr>
          <w:rFonts w:ascii="Times New Roman" w:eastAsia="Times New Roman" w:hAnsi="Times New Roman" w:cs="Times New Roman"/>
          <w:color w:val="000000"/>
          <w:lang w:eastAsia="sl-SI"/>
        </w:rPr>
        <w:t xml:space="preserve"> vartojimo </w:t>
      </w:r>
      <w:proofErr w:type="spellStart"/>
      <w:r>
        <w:rPr>
          <w:rFonts w:ascii="Times New Roman" w:eastAsia="Times New Roman" w:hAnsi="Times New Roman" w:cs="Times New Roman"/>
          <w:color w:val="000000"/>
          <w:lang w:eastAsia="sl-SI"/>
        </w:rPr>
        <w:t>po</w:t>
      </w:r>
      <w:r>
        <w:rPr>
          <w:rFonts w:ascii="Times New Roman" w:hAnsi="Times New Roman" w:cs="Times New Roman"/>
          <w:color w:val="000000"/>
        </w:rPr>
        <w:t>registracinio</w:t>
      </w:r>
      <w:proofErr w:type="spellEnd"/>
      <w:r>
        <w:rPr>
          <w:rFonts w:ascii="Times New Roman" w:eastAsia="Times New Roman" w:hAnsi="Times New Roman" w:cs="Times New Roman"/>
          <w:color w:val="000000"/>
          <w:lang w:eastAsia="sl-SI"/>
        </w:rPr>
        <w:t xml:space="preserve"> stebėjimo</w:t>
      </w:r>
      <w:r>
        <w:rPr>
          <w:rFonts w:ascii="Times New Roman" w:hAnsi="Times New Roman" w:cs="Times New Roman"/>
          <w:color w:val="000000"/>
        </w:rPr>
        <w:t xml:space="preserve"> metu buvo nustatyti šie nepageidaujami reiškiniai. Kadangi dėl šių įvykių yra neaiškios populiacijos, ne visada įmanoma patikimai įvertinti jų dažnumą ir (arba) nustatyti priežastinį ryšį su vaistų poveikiu:</w:t>
      </w:r>
    </w:p>
    <w:p w14:paraId="1F552BC0" w14:textId="77777777" w:rsidR="00AB7D32" w:rsidRDefault="00AB7D32">
      <w:pPr>
        <w:widowControl w:val="0"/>
        <w:tabs>
          <w:tab w:val="left" w:pos="540"/>
        </w:tabs>
        <w:ind w:left="0" w:firstLine="0"/>
        <w:rPr>
          <w:rFonts w:ascii="Times New Roman" w:hAnsi="Times New Roman" w:cs="Times New Roman"/>
        </w:rPr>
      </w:pPr>
    </w:p>
    <w:p w14:paraId="217C2BA2"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i/>
          <w:iCs/>
          <w:color w:val="000000"/>
        </w:rPr>
      </w:pPr>
      <w:r>
        <w:rPr>
          <w:rFonts w:ascii="Times New Roman" w:eastAsia="Times New Roman" w:hAnsi="Times New Roman" w:cs="Times New Roman"/>
          <w:i/>
          <w:iCs/>
          <w:color w:val="000000"/>
        </w:rPr>
        <w:t>Metabolizmo ir mitybos sutrikimai</w:t>
      </w:r>
    </w:p>
    <w:p w14:paraId="33A2B93F" w14:textId="77777777" w:rsidR="00AB7D32" w:rsidRDefault="00F72DE3">
      <w:pPr>
        <w:widowControl w:val="0"/>
        <w:tabs>
          <w:tab w:val="left" w:pos="540"/>
        </w:tabs>
        <w:ind w:left="0" w:firstLine="0"/>
        <w:rPr>
          <w:rFonts w:ascii="Times New Roman" w:hAnsi="Times New Roman" w:cs="Times New Roman"/>
        </w:rPr>
      </w:pPr>
      <w:r>
        <w:rPr>
          <w:rFonts w:ascii="Times New Roman" w:hAnsi="Times New Roman" w:cs="Times New Roman"/>
          <w:color w:val="000000"/>
        </w:rPr>
        <w:t xml:space="preserve">Beta </w:t>
      </w:r>
      <w:proofErr w:type="spellStart"/>
      <w:r>
        <w:rPr>
          <w:rFonts w:ascii="Times New Roman" w:hAnsi="Times New Roman" w:cs="Times New Roman"/>
          <w:color w:val="000000"/>
        </w:rPr>
        <w:t>adrenoreceptorių</w:t>
      </w:r>
      <w:proofErr w:type="spellEnd"/>
      <w:r>
        <w:rPr>
          <w:rFonts w:ascii="Times New Roman" w:hAnsi="Times New Roman" w:cs="Times New Roman"/>
          <w:color w:val="000000"/>
        </w:rPr>
        <w:t xml:space="preserve"> klasės preparatai gali sukelti klinikinį latentinio cukrinio diabeto pasireiškimą ar pasunkinti jau esamą diabetą, be to, gali būti slopinamas atgalinis gliukozės koncentracijos reguliavimas.</w:t>
      </w:r>
    </w:p>
    <w:p w14:paraId="04A98619" w14:textId="77777777" w:rsidR="00AB7D32" w:rsidRDefault="00AB7D32">
      <w:pPr>
        <w:widowControl w:val="0"/>
        <w:tabs>
          <w:tab w:val="left" w:pos="540"/>
          <w:tab w:val="left" w:pos="567"/>
        </w:tabs>
        <w:spacing w:line="260" w:lineRule="exact"/>
        <w:ind w:left="0" w:firstLine="0"/>
        <w:rPr>
          <w:rFonts w:ascii="Times New Roman" w:eastAsia="Times New Roman" w:hAnsi="Times New Roman" w:cs="Times New Roman"/>
          <w:i/>
          <w:iCs/>
          <w:color w:val="000000"/>
        </w:rPr>
      </w:pPr>
    </w:p>
    <w:p w14:paraId="768A293F"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i/>
          <w:iCs/>
          <w:color w:val="000000"/>
        </w:rPr>
      </w:pPr>
      <w:r>
        <w:rPr>
          <w:rFonts w:ascii="Times New Roman" w:eastAsia="Times New Roman" w:hAnsi="Times New Roman" w:cs="Times New Roman"/>
          <w:i/>
          <w:iCs/>
          <w:color w:val="000000"/>
        </w:rPr>
        <w:t>Psichikos sutrikimai</w:t>
      </w:r>
    </w:p>
    <w:p w14:paraId="2D5D509F"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Karvedilolis</w:t>
      </w:r>
      <w:proofErr w:type="spellEnd"/>
      <w:r>
        <w:rPr>
          <w:rFonts w:ascii="Times New Roman" w:eastAsia="Times New Roman" w:hAnsi="Times New Roman" w:cs="Times New Roman"/>
          <w:color w:val="000000"/>
        </w:rPr>
        <w:t xml:space="preserve"> gali sukelti haliucinacijas.</w:t>
      </w:r>
    </w:p>
    <w:p w14:paraId="6FEAAB9E" w14:textId="77777777" w:rsidR="00AB7D32" w:rsidRDefault="00AB7D32">
      <w:pPr>
        <w:widowControl w:val="0"/>
        <w:tabs>
          <w:tab w:val="left" w:pos="540"/>
          <w:tab w:val="left" w:pos="567"/>
        </w:tabs>
        <w:spacing w:line="260" w:lineRule="exact"/>
        <w:ind w:left="0" w:firstLine="0"/>
        <w:rPr>
          <w:rFonts w:ascii="Times New Roman" w:eastAsia="Times New Roman" w:hAnsi="Times New Roman" w:cs="Times New Roman"/>
          <w:color w:val="000000"/>
        </w:rPr>
      </w:pPr>
    </w:p>
    <w:p w14:paraId="18C6ADA8"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i/>
          <w:iCs/>
          <w:color w:val="000000"/>
        </w:rPr>
      </w:pPr>
      <w:r>
        <w:rPr>
          <w:rFonts w:ascii="Times New Roman" w:eastAsia="Times New Roman" w:hAnsi="Times New Roman" w:cs="Times New Roman"/>
          <w:i/>
          <w:iCs/>
          <w:color w:val="000000"/>
        </w:rPr>
        <w:t>Širdies sutrikimai</w:t>
      </w:r>
    </w:p>
    <w:p w14:paraId="1900D72E"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Sinuso sustojimas gali atsirasti linkusiems pacientams (pvz., senyviems pacientams arba pacientams, kuriems jau yra bradikardija, sinusinio mazgo disfunkcija arba </w:t>
      </w:r>
      <w:proofErr w:type="spellStart"/>
      <w:r>
        <w:rPr>
          <w:rFonts w:ascii="Times New Roman" w:eastAsia="Times New Roman" w:hAnsi="Times New Roman" w:cs="Times New Roman"/>
          <w:color w:val="000000"/>
        </w:rPr>
        <w:t>atrioventrikulinė</w:t>
      </w:r>
      <w:proofErr w:type="spellEnd"/>
      <w:r>
        <w:rPr>
          <w:rFonts w:ascii="Times New Roman" w:eastAsia="Times New Roman" w:hAnsi="Times New Roman" w:cs="Times New Roman"/>
          <w:color w:val="000000"/>
        </w:rPr>
        <w:t xml:space="preserve"> blokada).</w:t>
      </w:r>
    </w:p>
    <w:p w14:paraId="504BCEAF" w14:textId="77777777" w:rsidR="00AB7D32" w:rsidRDefault="00AB7D32">
      <w:pPr>
        <w:widowControl w:val="0"/>
        <w:tabs>
          <w:tab w:val="left" w:pos="540"/>
        </w:tabs>
        <w:ind w:left="0" w:firstLine="0"/>
        <w:rPr>
          <w:rFonts w:ascii="Times New Roman" w:hAnsi="Times New Roman" w:cs="Times New Roman"/>
        </w:rPr>
      </w:pPr>
    </w:p>
    <w:p w14:paraId="0744FAA7"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i/>
          <w:iCs/>
          <w:color w:val="000000"/>
        </w:rPr>
      </w:pPr>
      <w:r>
        <w:rPr>
          <w:rFonts w:ascii="Times New Roman" w:eastAsia="Times New Roman" w:hAnsi="Times New Roman" w:cs="Times New Roman"/>
          <w:i/>
          <w:iCs/>
          <w:color w:val="000000"/>
        </w:rPr>
        <w:t>Odos ir poodinio audinio sutrikimai</w:t>
      </w:r>
    </w:p>
    <w:p w14:paraId="7C507B6E" w14:textId="77777777" w:rsidR="00AB7D32" w:rsidRDefault="00F72DE3">
      <w:pPr>
        <w:widowControl w:val="0"/>
        <w:tabs>
          <w:tab w:val="left" w:pos="540"/>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Sunkios odos nepageidaujamos reakcijos (toksinė epidermio </w:t>
      </w:r>
      <w:proofErr w:type="spellStart"/>
      <w:r>
        <w:rPr>
          <w:rFonts w:ascii="Times New Roman" w:eastAsia="Times New Roman" w:hAnsi="Times New Roman" w:cs="Times New Roman"/>
          <w:color w:val="000000"/>
          <w:lang w:eastAsia="sl-SI"/>
        </w:rPr>
        <w:t>nekrolizė</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Stevenso</w:t>
      </w:r>
      <w:proofErr w:type="spellEnd"/>
      <w:r>
        <w:rPr>
          <w:rFonts w:ascii="Times New Roman" w:eastAsia="Times New Roman" w:hAnsi="Times New Roman" w:cs="Times New Roman"/>
          <w:color w:val="000000"/>
          <w:lang w:eastAsia="sl-SI"/>
        </w:rPr>
        <w:t>-Džonsono sindromas</w:t>
      </w:r>
      <w:r>
        <w:rPr>
          <w:rFonts w:ascii="Times New Roman" w:hAnsi="Times New Roman" w:cs="Times New Roman"/>
          <w:color w:val="000000"/>
        </w:rPr>
        <w:t xml:space="preserve"> (</w:t>
      </w:r>
      <w:proofErr w:type="spellStart"/>
      <w:r>
        <w:rPr>
          <w:rFonts w:ascii="Times New Roman" w:hAnsi="Times New Roman" w:cs="Times New Roman"/>
        </w:rPr>
        <w:t>Stevens-Johnson</w:t>
      </w:r>
      <w:proofErr w:type="spellEnd"/>
      <w:r>
        <w:rPr>
          <w:rFonts w:ascii="Times New Roman" w:hAnsi="Times New Roman" w:cs="Times New Roman"/>
        </w:rPr>
        <w:t xml:space="preserve"> </w:t>
      </w:r>
      <w:proofErr w:type="spellStart"/>
      <w:r>
        <w:rPr>
          <w:rFonts w:ascii="Times New Roman" w:hAnsi="Times New Roman" w:cs="Times New Roman"/>
        </w:rPr>
        <w:t>syndrome</w:t>
      </w:r>
      <w:proofErr w:type="spellEnd"/>
      <w:r>
        <w:rPr>
          <w:rFonts w:ascii="Times New Roman" w:hAnsi="Times New Roman" w:cs="Times New Roman"/>
          <w:color w:val="000000"/>
        </w:rPr>
        <w:t>)</w:t>
      </w:r>
      <w:r>
        <w:rPr>
          <w:rFonts w:ascii="Times New Roman" w:eastAsia="Times New Roman" w:hAnsi="Times New Roman" w:cs="Times New Roman"/>
          <w:color w:val="000000"/>
          <w:lang w:eastAsia="sl-SI"/>
        </w:rPr>
        <w:t xml:space="preserve"> (žr. 4.4 skyrių).</w:t>
      </w:r>
    </w:p>
    <w:p w14:paraId="369C35F4"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Hiperhidrozė</w:t>
      </w:r>
      <w:proofErr w:type="spellEnd"/>
      <w:r>
        <w:rPr>
          <w:rFonts w:ascii="Times New Roman" w:eastAsia="Times New Roman" w:hAnsi="Times New Roman" w:cs="Times New Roman"/>
          <w:color w:val="000000"/>
        </w:rPr>
        <w:t>.</w:t>
      </w:r>
    </w:p>
    <w:p w14:paraId="21CEA962" w14:textId="77777777" w:rsidR="00AB7D32" w:rsidRDefault="00AB7D32">
      <w:pPr>
        <w:widowControl w:val="0"/>
        <w:tabs>
          <w:tab w:val="left" w:pos="540"/>
          <w:tab w:val="left" w:pos="567"/>
        </w:tabs>
        <w:spacing w:line="260" w:lineRule="exact"/>
        <w:ind w:left="0" w:firstLine="0"/>
        <w:rPr>
          <w:rFonts w:ascii="Times New Roman" w:eastAsia="Times New Roman" w:hAnsi="Times New Roman" w:cs="Times New Roman"/>
          <w:color w:val="000000"/>
        </w:rPr>
      </w:pPr>
    </w:p>
    <w:p w14:paraId="1044E2FB" w14:textId="77777777" w:rsidR="00AB7D32" w:rsidRDefault="00F72DE3">
      <w:pPr>
        <w:widowControl w:val="0"/>
        <w:tabs>
          <w:tab w:val="left" w:pos="540"/>
          <w:tab w:val="left" w:pos="567"/>
        </w:tabs>
        <w:spacing w:line="260" w:lineRule="exact"/>
        <w:ind w:left="0" w:firstLine="0"/>
        <w:rPr>
          <w:rFonts w:ascii="Times New Roman" w:eastAsia="Times New Roman" w:hAnsi="Times New Roman" w:cs="Times New Roman"/>
          <w:i/>
          <w:iCs/>
          <w:color w:val="000000"/>
        </w:rPr>
      </w:pPr>
      <w:r>
        <w:rPr>
          <w:rFonts w:ascii="Times New Roman" w:eastAsia="Times New Roman" w:hAnsi="Times New Roman" w:cs="Times New Roman"/>
          <w:i/>
          <w:iCs/>
          <w:color w:val="000000"/>
        </w:rPr>
        <w:t>Inkstų ir šlapimo takų sutrikimai</w:t>
      </w:r>
    </w:p>
    <w:p w14:paraId="3DC46A83" w14:textId="77777777" w:rsidR="00AB7D32" w:rsidRDefault="00F72DE3">
      <w:pPr>
        <w:widowControl w:val="0"/>
        <w:tabs>
          <w:tab w:val="left" w:pos="540"/>
        </w:tabs>
        <w:ind w:left="0" w:firstLine="0"/>
        <w:rPr>
          <w:rFonts w:ascii="Times New Roman" w:eastAsia="Times New Roman" w:hAnsi="Times New Roman" w:cs="Times New Roman"/>
          <w:color w:val="000000"/>
          <w:szCs w:val="20"/>
          <w:lang w:eastAsia="sl-SI"/>
        </w:rPr>
      </w:pPr>
      <w:proofErr w:type="spellStart"/>
      <w:r>
        <w:rPr>
          <w:rFonts w:ascii="Times New Roman" w:hAnsi="Times New Roman" w:cs="Times New Roman"/>
          <w:color w:val="000000"/>
        </w:rPr>
        <w:t>Karvedilolis</w:t>
      </w:r>
      <w:proofErr w:type="spellEnd"/>
      <w:r>
        <w:rPr>
          <w:rFonts w:ascii="Times New Roman" w:hAnsi="Times New Roman" w:cs="Times New Roman"/>
          <w:color w:val="000000"/>
        </w:rPr>
        <w:t xml:space="preserve"> moterims gali sukelti šlapimo nelaikymą, kuris vaistinio preparato vartojimą nutraukus išnyksta.</w:t>
      </w:r>
    </w:p>
    <w:p w14:paraId="3336E753" w14:textId="77777777" w:rsidR="00AB7D32" w:rsidRDefault="00AB7D32">
      <w:pPr>
        <w:widowControl w:val="0"/>
        <w:tabs>
          <w:tab w:val="left" w:pos="540"/>
        </w:tabs>
        <w:ind w:left="0" w:firstLine="0"/>
        <w:rPr>
          <w:rFonts w:ascii="Times New Roman" w:hAnsi="Times New Roman" w:cs="Times New Roman"/>
          <w:color w:val="000000"/>
        </w:rPr>
      </w:pPr>
    </w:p>
    <w:p w14:paraId="5C553CC8" w14:textId="77777777" w:rsidR="00AB7D32" w:rsidRDefault="00F72DE3">
      <w:pPr>
        <w:autoSpaceDE w:val="0"/>
        <w:autoSpaceDN w:val="0"/>
        <w:adjustRightInd w:val="0"/>
        <w:ind w:left="0" w:firstLine="0"/>
        <w:jc w:val="both"/>
        <w:rPr>
          <w:rFonts w:ascii="Times New Roman" w:eastAsia="Times New Roman" w:hAnsi="Times New Roman" w:cs="Times New Roman"/>
          <w:sz w:val="24"/>
          <w:szCs w:val="20"/>
          <w:u w:val="single"/>
          <w:lang w:val="sl-SI" w:eastAsia="sl-SI"/>
        </w:rPr>
      </w:pPr>
      <w:r>
        <w:rPr>
          <w:rFonts w:ascii="Times New Roman" w:hAnsi="Times New Roman" w:cs="Times New Roman"/>
          <w:u w:val="single"/>
          <w:lang w:val="sl-SI"/>
        </w:rPr>
        <w:t>Pranešimas apie įtariamas nepageidaujamas reakcijas</w:t>
      </w:r>
    </w:p>
    <w:p w14:paraId="4D09B87F" w14:textId="77777777" w:rsidR="00AB7D32" w:rsidRDefault="00F72DE3" w:rsidP="009D6503">
      <w:pPr>
        <w:widowControl w:val="0"/>
        <w:ind w:left="0" w:firstLine="0"/>
        <w:jc w:val="both"/>
        <w:rPr>
          <w:rFonts w:ascii="Times New Roman" w:hAnsi="Times New Roman" w:cs="Times New Roman"/>
        </w:rPr>
      </w:pPr>
      <w:r>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w:t>
      </w:r>
      <w:r>
        <w:rPr>
          <w:rFonts w:ascii="Times New Roman" w:eastAsia="Times New Roman" w:hAnsi="Times New Roman" w:cs="Times New Roman"/>
          <w:lang w:eastAsia="lt-LT"/>
        </w:rPr>
        <w:lastRenderedPageBreak/>
        <w:t xml:space="preserve">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w:t>
      </w:r>
    </w:p>
    <w:p w14:paraId="08F7B2F0" w14:textId="77777777" w:rsidR="00AB7D32" w:rsidRDefault="00AB7D32">
      <w:pPr>
        <w:widowControl w:val="0"/>
        <w:ind w:left="0" w:firstLine="0"/>
        <w:rPr>
          <w:rFonts w:ascii="Times New Roman" w:hAnsi="Times New Roman" w:cs="Times New Roman"/>
        </w:rPr>
      </w:pPr>
    </w:p>
    <w:p w14:paraId="4A47CA53" w14:textId="77777777" w:rsidR="00DF331C" w:rsidRDefault="00DF331C">
      <w:pPr>
        <w:widowControl w:val="0"/>
        <w:ind w:left="0" w:firstLine="0"/>
        <w:rPr>
          <w:rFonts w:ascii="Times New Roman" w:hAnsi="Times New Roman" w:cs="Times New Roman"/>
        </w:rPr>
      </w:pPr>
    </w:p>
    <w:p w14:paraId="0D0658DE" w14:textId="77777777" w:rsidR="00DF331C" w:rsidRDefault="00DF331C">
      <w:pPr>
        <w:widowControl w:val="0"/>
        <w:ind w:left="0" w:firstLine="0"/>
        <w:rPr>
          <w:rFonts w:ascii="Times New Roman" w:hAnsi="Times New Roman" w:cs="Times New Roman"/>
        </w:rPr>
      </w:pPr>
    </w:p>
    <w:p w14:paraId="219849A7"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4.9</w:t>
      </w:r>
      <w:r>
        <w:rPr>
          <w:rFonts w:ascii="Times New Roman" w:hAnsi="Times New Roman" w:cs="Times New Roman"/>
          <w:b/>
          <w:kern w:val="28"/>
        </w:rPr>
        <w:tab/>
        <w:t>Perdozavimas</w:t>
      </w:r>
    </w:p>
    <w:p w14:paraId="6A4E4270" w14:textId="77777777" w:rsidR="00AB7D32" w:rsidRDefault="00AB7D32">
      <w:pPr>
        <w:widowControl w:val="0"/>
        <w:numPr>
          <w:ilvl w:val="12"/>
          <w:numId w:val="0"/>
        </w:numPr>
        <w:tabs>
          <w:tab w:val="left" w:pos="8505"/>
        </w:tabs>
        <w:ind w:right="-2"/>
        <w:rPr>
          <w:rFonts w:ascii="Times New Roman" w:hAnsi="Times New Roman" w:cs="Times New Roman"/>
        </w:rPr>
      </w:pPr>
    </w:p>
    <w:p w14:paraId="5757BA6C" w14:textId="77777777" w:rsidR="00AB7D32" w:rsidRDefault="00F72DE3">
      <w:pPr>
        <w:widowControl w:val="0"/>
        <w:ind w:left="0" w:firstLine="0"/>
        <w:rPr>
          <w:rFonts w:ascii="Times New Roman" w:eastAsia="Times New Roman" w:hAnsi="Times New Roman" w:cs="Times New Roman"/>
          <w:b/>
          <w:i/>
          <w:sz w:val="24"/>
          <w:szCs w:val="20"/>
          <w:lang w:val="sl-SI" w:eastAsia="sl-SI"/>
        </w:rPr>
      </w:pPr>
      <w:r>
        <w:rPr>
          <w:rFonts w:ascii="Times New Roman" w:hAnsi="Times New Roman" w:cs="Times New Roman"/>
          <w:b/>
          <w:i/>
        </w:rPr>
        <w:t>Simptomai</w:t>
      </w:r>
    </w:p>
    <w:p w14:paraId="5B97A51D" w14:textId="77777777" w:rsidR="00AB7D32" w:rsidRDefault="00AB7D32">
      <w:pPr>
        <w:widowControl w:val="0"/>
        <w:ind w:left="0" w:firstLine="0"/>
        <w:rPr>
          <w:rFonts w:ascii="Times New Roman" w:hAnsi="Times New Roman" w:cs="Times New Roman"/>
          <w:i/>
        </w:rPr>
      </w:pPr>
    </w:p>
    <w:p w14:paraId="63A6283E"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Perdozavus gali atsirasti sunki </w:t>
      </w:r>
      <w:proofErr w:type="spellStart"/>
      <w:r>
        <w:rPr>
          <w:rFonts w:ascii="Times New Roman" w:hAnsi="Times New Roman" w:cs="Times New Roman"/>
        </w:rPr>
        <w:t>hipotenzija</w:t>
      </w:r>
      <w:proofErr w:type="spellEnd"/>
      <w:r>
        <w:rPr>
          <w:rFonts w:ascii="Times New Roman" w:hAnsi="Times New Roman" w:cs="Times New Roman"/>
        </w:rPr>
        <w:t xml:space="preserve">, bradikardija, širdies nepakankamumas, </w:t>
      </w:r>
      <w:proofErr w:type="spellStart"/>
      <w:r>
        <w:rPr>
          <w:rFonts w:ascii="Times New Roman" w:hAnsi="Times New Roman" w:cs="Times New Roman"/>
        </w:rPr>
        <w:t>kardiogeninis</w:t>
      </w:r>
      <w:proofErr w:type="spellEnd"/>
      <w:r>
        <w:rPr>
          <w:rFonts w:ascii="Times New Roman" w:hAnsi="Times New Roman" w:cs="Times New Roman"/>
        </w:rPr>
        <w:t xml:space="preserve"> šokas, </w:t>
      </w:r>
      <w:r>
        <w:rPr>
          <w:rFonts w:ascii="Times New Roman" w:eastAsia="Times New Roman" w:hAnsi="Times New Roman" w:cs="Times New Roman"/>
        </w:rPr>
        <w:t xml:space="preserve">sinuso sustojimas </w:t>
      </w:r>
      <w:r>
        <w:rPr>
          <w:rFonts w:ascii="Times New Roman" w:hAnsi="Times New Roman" w:cs="Times New Roman"/>
        </w:rPr>
        <w:t>bei sustoti širdis. Taip pat gali atsirasti kvėpavimo sutrikimų, bronchų spazmas, vėmimas, pritemti sąmonė ir prasidėti išplitę traukuliai.</w:t>
      </w:r>
    </w:p>
    <w:p w14:paraId="7862C323" w14:textId="77777777" w:rsidR="00AB7D32" w:rsidRDefault="00AB7D32">
      <w:pPr>
        <w:widowControl w:val="0"/>
        <w:ind w:left="0" w:firstLine="0"/>
        <w:rPr>
          <w:rFonts w:ascii="Times New Roman" w:hAnsi="Times New Roman" w:cs="Times New Roman"/>
        </w:rPr>
      </w:pPr>
    </w:p>
    <w:p w14:paraId="7FE51623" w14:textId="77777777" w:rsidR="00AB7D32" w:rsidRDefault="00F72DE3">
      <w:pPr>
        <w:widowControl w:val="0"/>
        <w:ind w:left="0" w:firstLine="0"/>
        <w:rPr>
          <w:rFonts w:ascii="Times New Roman" w:eastAsia="Times New Roman" w:hAnsi="Times New Roman" w:cs="Times New Roman"/>
          <w:b/>
          <w:i/>
          <w:sz w:val="24"/>
          <w:szCs w:val="20"/>
          <w:lang w:val="sl-SI" w:eastAsia="sl-SI"/>
        </w:rPr>
      </w:pPr>
      <w:r>
        <w:rPr>
          <w:rFonts w:ascii="Times New Roman" w:hAnsi="Times New Roman" w:cs="Times New Roman"/>
          <w:b/>
          <w:i/>
          <w:lang w:val="sl-SI"/>
        </w:rPr>
        <w:t>Gydymas</w:t>
      </w:r>
    </w:p>
    <w:p w14:paraId="128F49CF" w14:textId="77777777" w:rsidR="00AB7D32" w:rsidRDefault="00AB7D32">
      <w:pPr>
        <w:widowControl w:val="0"/>
        <w:ind w:left="0" w:firstLine="0"/>
        <w:rPr>
          <w:rFonts w:ascii="Times New Roman" w:hAnsi="Times New Roman" w:cs="Times New Roman"/>
          <w:i/>
        </w:rPr>
      </w:pPr>
    </w:p>
    <w:p w14:paraId="1E0F3EE0"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Pacientus reikia</w:t>
      </w:r>
      <w:r>
        <w:rPr>
          <w:rFonts w:ascii="Times New Roman" w:hAnsi="Times New Roman" w:cs="Times New Roman"/>
        </w:rPr>
        <w:t xml:space="preserve"> stebėti dėl pirmiau minėtų požymių ir</w:t>
      </w:r>
      <w:r>
        <w:rPr>
          <w:rFonts w:ascii="Times New Roman" w:eastAsia="Times New Roman" w:hAnsi="Times New Roman" w:cs="Times New Roman"/>
          <w:lang w:eastAsia="sl-SI"/>
        </w:rPr>
        <w:t xml:space="preserve"> simptomų bei juos gydyti remiantis geriausiu gydytojų požiūriu ir laikantis įprastos praktikos pacientams, kuriems</w:t>
      </w:r>
      <w:r>
        <w:rPr>
          <w:rFonts w:ascii="Times New Roman" w:hAnsi="Times New Roman" w:cs="Times New Roman"/>
        </w:rPr>
        <w:t xml:space="preserve"> yra b-blokatorių perdozavimas (pvz., atropino, </w:t>
      </w:r>
      <w:proofErr w:type="spellStart"/>
      <w:r>
        <w:rPr>
          <w:rFonts w:ascii="Times New Roman" w:hAnsi="Times New Roman" w:cs="Times New Roman"/>
        </w:rPr>
        <w:t>transveninė</w:t>
      </w:r>
      <w:proofErr w:type="spellEnd"/>
      <w:r>
        <w:rPr>
          <w:rFonts w:ascii="Times New Roman" w:hAnsi="Times New Roman" w:cs="Times New Roman"/>
        </w:rPr>
        <w:t xml:space="preserve"> stimuliacija, </w:t>
      </w:r>
      <w:proofErr w:type="spellStart"/>
      <w:r>
        <w:rPr>
          <w:rFonts w:ascii="Times New Roman" w:hAnsi="Times New Roman" w:cs="Times New Roman"/>
        </w:rPr>
        <w:t>gliukagono</w:t>
      </w:r>
      <w:proofErr w:type="spellEnd"/>
      <w:r>
        <w:rPr>
          <w:rFonts w:ascii="Times New Roman" w:hAnsi="Times New Roman" w:cs="Times New Roman"/>
        </w:rPr>
        <w:t xml:space="preserve">, </w:t>
      </w:r>
      <w:proofErr w:type="spellStart"/>
      <w:r>
        <w:rPr>
          <w:rFonts w:ascii="Times New Roman" w:hAnsi="Times New Roman" w:cs="Times New Roman"/>
        </w:rPr>
        <w:t>fosfodiesterazės</w:t>
      </w:r>
      <w:proofErr w:type="spellEnd"/>
      <w:r>
        <w:rPr>
          <w:rFonts w:ascii="Times New Roman" w:hAnsi="Times New Roman" w:cs="Times New Roman"/>
        </w:rPr>
        <w:t xml:space="preserve"> inhibitorių, pvz., </w:t>
      </w:r>
      <w:proofErr w:type="spellStart"/>
      <w:r>
        <w:rPr>
          <w:rFonts w:ascii="Times New Roman" w:eastAsia="Times New Roman" w:hAnsi="Times New Roman" w:cs="Times New Roman"/>
          <w:lang w:eastAsia="sl-SI"/>
        </w:rPr>
        <w:t>amrinono</w:t>
      </w:r>
      <w:proofErr w:type="spellEnd"/>
      <w:r>
        <w:rPr>
          <w:rFonts w:ascii="Times New Roman" w:hAnsi="Times New Roman" w:cs="Times New Roman"/>
        </w:rPr>
        <w:t xml:space="preserve"> arba </w:t>
      </w:r>
      <w:proofErr w:type="spellStart"/>
      <w:r>
        <w:rPr>
          <w:rFonts w:ascii="Times New Roman" w:eastAsia="Times New Roman" w:hAnsi="Times New Roman" w:cs="Times New Roman"/>
          <w:lang w:eastAsia="sl-SI"/>
        </w:rPr>
        <w:t>milrinono</w:t>
      </w:r>
      <w:proofErr w:type="spellEnd"/>
      <w:r>
        <w:rPr>
          <w:rFonts w:ascii="Times New Roman" w:eastAsia="Times New Roman" w:hAnsi="Times New Roman" w:cs="Times New Roman"/>
          <w:lang w:eastAsia="sl-SI"/>
        </w:rPr>
        <w:t>, β-</w:t>
      </w:r>
      <w:proofErr w:type="spellStart"/>
      <w:r>
        <w:rPr>
          <w:rFonts w:ascii="Times New Roman" w:eastAsia="Times New Roman" w:hAnsi="Times New Roman" w:cs="Times New Roman"/>
          <w:lang w:eastAsia="sl-SI"/>
        </w:rPr>
        <w:t>simpatomimetikų</w:t>
      </w:r>
      <w:proofErr w:type="spellEnd"/>
      <w:r>
        <w:rPr>
          <w:rFonts w:ascii="Times New Roman" w:eastAsia="Times New Roman" w:hAnsi="Times New Roman" w:cs="Times New Roman"/>
          <w:lang w:eastAsia="sl-SI"/>
        </w:rPr>
        <w:t>).</w:t>
      </w:r>
    </w:p>
    <w:p w14:paraId="49EBE573" w14:textId="77777777" w:rsidR="00AB7D32" w:rsidRDefault="00F72DE3">
      <w:pPr>
        <w:widowControl w:val="0"/>
        <w:tabs>
          <w:tab w:val="left" w:pos="540"/>
        </w:tabs>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Skrandžio praplovimas arba sukeltas vėmimas gali būti naudingas per pirmąsias kelias valandas po perdozavimo.</w:t>
      </w:r>
    </w:p>
    <w:p w14:paraId="79CE50F4" w14:textId="77777777" w:rsidR="00AB7D32" w:rsidRDefault="00AB7D32">
      <w:pPr>
        <w:widowControl w:val="0"/>
        <w:tabs>
          <w:tab w:val="left" w:pos="540"/>
        </w:tabs>
        <w:ind w:left="0" w:firstLine="0"/>
        <w:rPr>
          <w:rFonts w:ascii="Times New Roman" w:hAnsi="Times New Roman" w:cs="Times New Roman"/>
          <w:color w:val="000000"/>
        </w:rPr>
      </w:pPr>
    </w:p>
    <w:p w14:paraId="7B049B38" w14:textId="77777777" w:rsidR="00AB7D32" w:rsidRDefault="00F72DE3">
      <w:pPr>
        <w:widowControl w:val="0"/>
        <w:tabs>
          <w:tab w:val="left" w:pos="540"/>
        </w:tabs>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 xml:space="preserve">Jei sunkaus perdozavimo atveju atsiranda tokių simptomų kaip šokas, aukščiau paminėtą palaikomąjį gydymą būtina tęsti pakankamai ilgai, t. y. tol, kol paciento būklė taps stabili, kadangi gali pailgėti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pusinės eliminacijos laikas ir preparatas gali persiskirstyti iš gilesnių organizmo kamerų, Gydymo priešnuodžiais trukmė priklauso nuo perdozavimo sunkumo, palaikomąjį gydymą būtina tęsti tol, kol paciento būklė taps stabili.</w:t>
      </w:r>
    </w:p>
    <w:p w14:paraId="7AC3B9D6" w14:textId="77777777" w:rsidR="00AB7D32" w:rsidRDefault="00AB7D32">
      <w:pPr>
        <w:widowControl w:val="0"/>
        <w:tabs>
          <w:tab w:val="left" w:pos="540"/>
        </w:tabs>
        <w:ind w:left="0" w:firstLine="0"/>
        <w:rPr>
          <w:rFonts w:ascii="Times New Roman" w:hAnsi="Times New Roman" w:cs="Times New Roman"/>
          <w:color w:val="000000"/>
        </w:rPr>
      </w:pPr>
    </w:p>
    <w:p w14:paraId="41BD48BE"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Didelė </w:t>
      </w:r>
      <w:proofErr w:type="spellStart"/>
      <w:r>
        <w:rPr>
          <w:rFonts w:ascii="Times New Roman" w:hAnsi="Times New Roman" w:cs="Times New Roman"/>
        </w:rPr>
        <w:t>karvedilolio</w:t>
      </w:r>
      <w:proofErr w:type="spellEnd"/>
      <w:r>
        <w:rPr>
          <w:rFonts w:ascii="Times New Roman" w:hAnsi="Times New Roman" w:cs="Times New Roman"/>
        </w:rPr>
        <w:t xml:space="preserve"> dalis prisijungia prie plazmos baltymų, todėl dializės būdu šis preparatas iš organizmo nepašalinamas.</w:t>
      </w:r>
    </w:p>
    <w:p w14:paraId="159C808F" w14:textId="77777777" w:rsidR="00AB7D32" w:rsidRDefault="00AB7D32">
      <w:pPr>
        <w:widowControl w:val="0"/>
        <w:ind w:left="0" w:firstLine="0"/>
        <w:rPr>
          <w:rFonts w:ascii="Times New Roman" w:hAnsi="Times New Roman" w:cs="Times New Roman"/>
        </w:rPr>
      </w:pPr>
    </w:p>
    <w:p w14:paraId="2FFCB821" w14:textId="77777777" w:rsidR="00AB7D32" w:rsidRDefault="00AB7D32">
      <w:pPr>
        <w:widowControl w:val="0"/>
        <w:numPr>
          <w:ilvl w:val="12"/>
          <w:numId w:val="0"/>
        </w:numPr>
        <w:tabs>
          <w:tab w:val="left" w:pos="8505"/>
        </w:tabs>
        <w:ind w:right="-2"/>
        <w:rPr>
          <w:rFonts w:ascii="Times New Roman" w:hAnsi="Times New Roman" w:cs="Times New Roman"/>
        </w:rPr>
      </w:pPr>
    </w:p>
    <w:p w14:paraId="0D309D16"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5.</w:t>
      </w:r>
      <w:r>
        <w:rPr>
          <w:rFonts w:ascii="Times New Roman" w:hAnsi="Times New Roman" w:cs="Times New Roman"/>
          <w:b/>
          <w:kern w:val="28"/>
        </w:rPr>
        <w:tab/>
        <w:t>FARMAKOLOGINĖS SAVYBĖS</w:t>
      </w:r>
    </w:p>
    <w:p w14:paraId="1D071954" w14:textId="77777777" w:rsidR="00AB7D32" w:rsidRDefault="00AB7D32">
      <w:pPr>
        <w:widowControl w:val="0"/>
        <w:outlineLvl w:val="0"/>
        <w:rPr>
          <w:rFonts w:ascii="Times New Roman" w:hAnsi="Times New Roman" w:cs="Times New Roman"/>
        </w:rPr>
      </w:pPr>
    </w:p>
    <w:p w14:paraId="3463782B"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5.1</w:t>
      </w:r>
      <w:r>
        <w:rPr>
          <w:rFonts w:ascii="Times New Roman" w:hAnsi="Times New Roman" w:cs="Times New Roman"/>
          <w:b/>
          <w:kern w:val="28"/>
        </w:rPr>
        <w:tab/>
      </w:r>
      <w:proofErr w:type="spellStart"/>
      <w:r>
        <w:rPr>
          <w:rFonts w:ascii="Times New Roman" w:hAnsi="Times New Roman" w:cs="Times New Roman"/>
          <w:b/>
          <w:kern w:val="28"/>
        </w:rPr>
        <w:t>Farmakodinaminės</w:t>
      </w:r>
      <w:proofErr w:type="spellEnd"/>
      <w:r>
        <w:rPr>
          <w:rFonts w:ascii="Times New Roman" w:hAnsi="Times New Roman" w:cs="Times New Roman"/>
          <w:b/>
          <w:kern w:val="28"/>
        </w:rPr>
        <w:t xml:space="preserve"> savybės</w:t>
      </w:r>
    </w:p>
    <w:p w14:paraId="6705DC7D" w14:textId="77777777" w:rsidR="00AB7D32" w:rsidRDefault="00AB7D32">
      <w:pPr>
        <w:widowControl w:val="0"/>
        <w:numPr>
          <w:ilvl w:val="12"/>
          <w:numId w:val="0"/>
        </w:numPr>
        <w:tabs>
          <w:tab w:val="left" w:pos="8505"/>
        </w:tabs>
        <w:ind w:right="-2"/>
        <w:rPr>
          <w:rFonts w:ascii="Times New Roman" w:hAnsi="Times New Roman" w:cs="Times New Roman"/>
        </w:rPr>
      </w:pPr>
    </w:p>
    <w:p w14:paraId="66E8A390" w14:textId="2C2CC534"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 alfa ir beta </w:t>
      </w:r>
      <w:proofErr w:type="spellStart"/>
      <w:r>
        <w:rPr>
          <w:rFonts w:ascii="Times New Roman" w:hAnsi="Times New Roman" w:cs="Times New Roman"/>
        </w:rPr>
        <w:t>adrenoblokatoriai</w:t>
      </w:r>
      <w:proofErr w:type="spellEnd"/>
      <w:r>
        <w:rPr>
          <w:rFonts w:ascii="Times New Roman" w:hAnsi="Times New Roman" w:cs="Times New Roman"/>
        </w:rPr>
        <w:t>, ATC kodas – C07AG02</w:t>
      </w:r>
      <w:r w:rsidR="00DF331C">
        <w:rPr>
          <w:rFonts w:ascii="Times New Roman" w:hAnsi="Times New Roman" w:cs="Times New Roman"/>
        </w:rPr>
        <w:t>.</w:t>
      </w:r>
    </w:p>
    <w:p w14:paraId="05D7CAB2" w14:textId="77777777" w:rsidR="00AB7D32" w:rsidRDefault="00AB7D32">
      <w:pPr>
        <w:widowControl w:val="0"/>
        <w:ind w:left="0" w:firstLine="0"/>
        <w:rPr>
          <w:rFonts w:ascii="Times New Roman" w:hAnsi="Times New Roman" w:cs="Times New Roman"/>
        </w:rPr>
      </w:pPr>
    </w:p>
    <w:p w14:paraId="4287BA0C" w14:textId="77777777" w:rsidR="00AB7D32" w:rsidRPr="009D6503" w:rsidRDefault="00F72DE3">
      <w:pPr>
        <w:widowControl w:val="0"/>
        <w:ind w:left="0" w:firstLine="0"/>
        <w:rPr>
          <w:rFonts w:ascii="Times New Roman" w:eastAsia="Times New Roman" w:hAnsi="Times New Roman" w:cs="Times New Roman"/>
          <w:iCs/>
          <w:sz w:val="24"/>
          <w:szCs w:val="20"/>
          <w:u w:val="single"/>
          <w:lang w:val="sl-SI" w:eastAsia="sl-SI"/>
        </w:rPr>
      </w:pPr>
      <w:r w:rsidRPr="009D6503">
        <w:rPr>
          <w:rFonts w:ascii="Times New Roman" w:hAnsi="Times New Roman" w:cs="Times New Roman"/>
          <w:iCs/>
          <w:u w:val="single"/>
        </w:rPr>
        <w:t>Veikimo mechanizmas</w:t>
      </w:r>
    </w:p>
    <w:p w14:paraId="6BF93EB7"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Karvedilolis</w:t>
      </w:r>
      <w:proofErr w:type="spellEnd"/>
      <w:r>
        <w:rPr>
          <w:rFonts w:ascii="Times New Roman" w:hAnsi="Times New Roman" w:cs="Times New Roman"/>
        </w:rPr>
        <w:t xml:space="preserve"> yra dviejų </w:t>
      </w:r>
      <w:proofErr w:type="spellStart"/>
      <w:r>
        <w:rPr>
          <w:rFonts w:ascii="Times New Roman" w:hAnsi="Times New Roman" w:cs="Times New Roman"/>
        </w:rPr>
        <w:t>stereoizomerų</w:t>
      </w:r>
      <w:proofErr w:type="spellEnd"/>
      <w:r>
        <w:rPr>
          <w:rFonts w:ascii="Times New Roman" w:hAnsi="Times New Roman" w:cs="Times New Roman"/>
        </w:rPr>
        <w:t xml:space="preserve"> </w:t>
      </w:r>
      <w:proofErr w:type="spellStart"/>
      <w:r>
        <w:rPr>
          <w:rFonts w:ascii="Times New Roman" w:hAnsi="Times New Roman" w:cs="Times New Roman"/>
        </w:rPr>
        <w:t>raceminis</w:t>
      </w:r>
      <w:proofErr w:type="spellEnd"/>
      <w:r>
        <w:rPr>
          <w:rFonts w:ascii="Times New Roman" w:hAnsi="Times New Roman" w:cs="Times New Roman"/>
        </w:rPr>
        <w:t xml:space="preserve"> mišinys. Tyrimais su gyvūnų modeliais nustatytas alfa </w:t>
      </w:r>
      <w:proofErr w:type="spellStart"/>
      <w:r>
        <w:rPr>
          <w:rFonts w:ascii="Times New Roman" w:hAnsi="Times New Roman" w:cs="Times New Roman"/>
        </w:rPr>
        <w:t>adrenoreceptorius</w:t>
      </w:r>
      <w:proofErr w:type="spellEnd"/>
      <w:r>
        <w:rPr>
          <w:rFonts w:ascii="Times New Roman" w:hAnsi="Times New Roman" w:cs="Times New Roman"/>
        </w:rPr>
        <w:t xml:space="preserve"> blokuojantis abiejų jo </w:t>
      </w:r>
      <w:proofErr w:type="spellStart"/>
      <w:r>
        <w:rPr>
          <w:rFonts w:ascii="Times New Roman" w:hAnsi="Times New Roman" w:cs="Times New Roman"/>
        </w:rPr>
        <w:t>enantiomerų</w:t>
      </w:r>
      <w:proofErr w:type="spellEnd"/>
      <w:r>
        <w:rPr>
          <w:rFonts w:ascii="Times New Roman" w:hAnsi="Times New Roman" w:cs="Times New Roman"/>
        </w:rPr>
        <w:t xml:space="preserve"> aktyvumas. </w:t>
      </w:r>
      <w:r>
        <w:rPr>
          <w:rFonts w:ascii="Times New Roman" w:eastAsia="Times New Roman" w:hAnsi="Times New Roman" w:cs="Times New Roman"/>
        </w:rPr>
        <w:t xml:space="preserve">Beta </w:t>
      </w:r>
      <w:proofErr w:type="spellStart"/>
      <w:r>
        <w:rPr>
          <w:rFonts w:ascii="Times New Roman" w:eastAsia="Times New Roman" w:hAnsi="Times New Roman" w:cs="Times New Roman"/>
        </w:rPr>
        <w:t>adrenerginių</w:t>
      </w:r>
      <w:proofErr w:type="spellEnd"/>
      <w:r>
        <w:rPr>
          <w:rFonts w:ascii="Times New Roman" w:eastAsia="Times New Roman" w:hAnsi="Times New Roman" w:cs="Times New Roman"/>
        </w:rPr>
        <w:t xml:space="preserve"> receptorių blokada yra susijusi su S </w:t>
      </w:r>
      <w:proofErr w:type="spellStart"/>
      <w:r>
        <w:rPr>
          <w:rFonts w:ascii="Times New Roman" w:eastAsia="Times New Roman" w:hAnsi="Times New Roman" w:cs="Times New Roman"/>
        </w:rPr>
        <w:t>enantiomeru</w:t>
      </w:r>
      <w:proofErr w:type="spellEnd"/>
      <w:r>
        <w:rPr>
          <w:rFonts w:ascii="Times New Roman" w:eastAsia="Times New Roman" w:hAnsi="Times New Roman" w:cs="Times New Roman"/>
        </w:rPr>
        <w:t xml:space="preserve"> ir neselektyviais beta1 ir beta2 </w:t>
      </w:r>
      <w:proofErr w:type="spellStart"/>
      <w:r>
        <w:rPr>
          <w:rFonts w:ascii="Times New Roman" w:eastAsia="Times New Roman" w:hAnsi="Times New Roman" w:cs="Times New Roman"/>
        </w:rPr>
        <w:t>adrenoreceptoriais</w:t>
      </w:r>
      <w:proofErr w:type="spellEnd"/>
      <w:r>
        <w:rPr>
          <w:rFonts w:ascii="Times New Roman" w:eastAsia="Times New Roman" w:hAnsi="Times New Roman" w:cs="Times New Roman"/>
        </w:rPr>
        <w:t xml:space="preserve">, o abu </w:t>
      </w:r>
      <w:proofErr w:type="spellStart"/>
      <w:r>
        <w:rPr>
          <w:rFonts w:ascii="Times New Roman" w:eastAsia="Times New Roman" w:hAnsi="Times New Roman" w:cs="Times New Roman"/>
        </w:rPr>
        <w:t>enantiomerai</w:t>
      </w:r>
      <w:proofErr w:type="spellEnd"/>
      <w:r>
        <w:rPr>
          <w:rFonts w:ascii="Times New Roman" w:eastAsia="Times New Roman" w:hAnsi="Times New Roman" w:cs="Times New Roman"/>
        </w:rPr>
        <w:t xml:space="preserve"> turi tas pačias blokavimo savybes, būdingas alfa1 </w:t>
      </w:r>
      <w:proofErr w:type="spellStart"/>
      <w:r>
        <w:rPr>
          <w:rFonts w:ascii="Times New Roman" w:eastAsia="Times New Roman" w:hAnsi="Times New Roman" w:cs="Times New Roman"/>
        </w:rPr>
        <w:t>adrenerginiams</w:t>
      </w:r>
      <w:proofErr w:type="spellEnd"/>
      <w:r>
        <w:rPr>
          <w:rFonts w:ascii="Times New Roman" w:eastAsia="Times New Roman" w:hAnsi="Times New Roman" w:cs="Times New Roman"/>
        </w:rPr>
        <w:t xml:space="preserve"> receptoriams. </w:t>
      </w: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neturi būdingo </w:t>
      </w:r>
      <w:proofErr w:type="spellStart"/>
      <w:r>
        <w:rPr>
          <w:rFonts w:ascii="Times New Roman" w:eastAsia="Times New Roman" w:hAnsi="Times New Roman" w:cs="Times New Roman"/>
        </w:rPr>
        <w:t>simpatomimetinio</w:t>
      </w:r>
      <w:proofErr w:type="spellEnd"/>
      <w:r>
        <w:rPr>
          <w:rFonts w:ascii="Times New Roman" w:eastAsia="Times New Roman" w:hAnsi="Times New Roman" w:cs="Times New Roman"/>
        </w:rPr>
        <w:t xml:space="preserve"> aktyvumo (angl. </w:t>
      </w:r>
      <w:proofErr w:type="spellStart"/>
      <w:r>
        <w:rPr>
          <w:rFonts w:ascii="Times New Roman" w:eastAsia="Times New Roman" w:hAnsi="Times New Roman" w:cs="Times New Roman"/>
          <w:i/>
        </w:rPr>
        <w:t>intrinsic</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sympathomimetic</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activity</w:t>
      </w:r>
      <w:proofErr w:type="spellEnd"/>
      <w:r>
        <w:rPr>
          <w:rFonts w:ascii="Times New Roman" w:eastAsia="Times New Roman" w:hAnsi="Times New Roman" w:cs="Times New Roman"/>
        </w:rPr>
        <w:t xml:space="preserve">, ISA). Kaip ir </w:t>
      </w:r>
      <w:proofErr w:type="spellStart"/>
      <w:r>
        <w:rPr>
          <w:rFonts w:ascii="Times New Roman" w:eastAsia="Times New Roman" w:hAnsi="Times New Roman" w:cs="Times New Roman"/>
        </w:rPr>
        <w:t>propranololis</w:t>
      </w:r>
      <w:proofErr w:type="spellEnd"/>
      <w:r>
        <w:rPr>
          <w:rFonts w:ascii="Times New Roman" w:eastAsia="Times New Roman" w:hAnsi="Times New Roman" w:cs="Times New Roman"/>
        </w:rPr>
        <w:t>, jis turi membraną stabilizuojančių savybių.</w:t>
      </w:r>
      <w:r>
        <w:rPr>
          <w:rFonts w:ascii="Times New Roman" w:hAnsi="Times New Roman" w:cs="Times New Roman"/>
        </w:rPr>
        <w:t xml:space="preserve"> Didesnėmis koncentracijomis </w:t>
      </w:r>
      <w:proofErr w:type="spellStart"/>
      <w:r>
        <w:rPr>
          <w:rFonts w:ascii="Times New Roman" w:hAnsi="Times New Roman" w:cs="Times New Roman"/>
        </w:rPr>
        <w:t>karvedilolis</w:t>
      </w:r>
      <w:proofErr w:type="spellEnd"/>
      <w:r>
        <w:rPr>
          <w:rFonts w:ascii="Times New Roman" w:hAnsi="Times New Roman" w:cs="Times New Roman"/>
        </w:rPr>
        <w:t xml:space="preserve"> taip pat turi silpną arba vidutinį kalcio kanalų blokavimo aktyvumą.</w:t>
      </w:r>
    </w:p>
    <w:p w14:paraId="53E7E2F2" w14:textId="77777777" w:rsidR="00AB7D32" w:rsidRDefault="00AB7D32">
      <w:pPr>
        <w:widowControl w:val="0"/>
        <w:ind w:left="0" w:firstLine="0"/>
        <w:rPr>
          <w:rFonts w:ascii="Times New Roman" w:hAnsi="Times New Roman" w:cs="Times New Roman"/>
        </w:rPr>
      </w:pPr>
    </w:p>
    <w:p w14:paraId="01FA507C"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Tyrimais su įvairiomis žmogaus ląstelėmis </w:t>
      </w:r>
      <w:proofErr w:type="spellStart"/>
      <w:r>
        <w:rPr>
          <w:rFonts w:ascii="Times New Roman" w:hAnsi="Times New Roman" w:cs="Times New Roman"/>
          <w:i/>
        </w:rPr>
        <w:t>in</w:t>
      </w:r>
      <w:proofErr w:type="spellEnd"/>
      <w:r>
        <w:rPr>
          <w:rFonts w:ascii="Times New Roman" w:hAnsi="Times New Roman" w:cs="Times New Roman"/>
          <w:i/>
        </w:rPr>
        <w:t xml:space="preserve"> </w:t>
      </w:r>
      <w:proofErr w:type="spellStart"/>
      <w:r>
        <w:rPr>
          <w:rFonts w:ascii="Times New Roman" w:hAnsi="Times New Roman" w:cs="Times New Roman"/>
          <w:i/>
        </w:rPr>
        <w:t>vitro</w:t>
      </w:r>
      <w:proofErr w:type="spellEnd"/>
      <w:r>
        <w:rPr>
          <w:rFonts w:ascii="Times New Roman" w:hAnsi="Times New Roman" w:cs="Times New Roman"/>
        </w:rPr>
        <w:t xml:space="preserve"> ir su gyvūnais </w:t>
      </w:r>
      <w:proofErr w:type="spellStart"/>
      <w:r>
        <w:rPr>
          <w:rFonts w:ascii="Times New Roman" w:hAnsi="Times New Roman" w:cs="Times New Roman"/>
          <w:i/>
        </w:rPr>
        <w:t>in</w:t>
      </w:r>
      <w:proofErr w:type="spellEnd"/>
      <w:r>
        <w:rPr>
          <w:rFonts w:ascii="Times New Roman" w:hAnsi="Times New Roman" w:cs="Times New Roman"/>
          <w:i/>
        </w:rPr>
        <w:t xml:space="preserve"> </w:t>
      </w:r>
      <w:proofErr w:type="spellStart"/>
      <w:r>
        <w:rPr>
          <w:rFonts w:ascii="Times New Roman" w:hAnsi="Times New Roman" w:cs="Times New Roman"/>
          <w:i/>
        </w:rPr>
        <w:t>vivo</w:t>
      </w:r>
      <w:proofErr w:type="spellEnd"/>
      <w:r>
        <w:rPr>
          <w:rFonts w:ascii="Times New Roman" w:hAnsi="Times New Roman" w:cs="Times New Roman"/>
        </w:rPr>
        <w:t xml:space="preserve"> nustatyta, kad </w:t>
      </w:r>
      <w:proofErr w:type="spellStart"/>
      <w:r>
        <w:rPr>
          <w:rFonts w:ascii="Times New Roman" w:hAnsi="Times New Roman" w:cs="Times New Roman"/>
        </w:rPr>
        <w:t>karvediloliui</w:t>
      </w:r>
      <w:proofErr w:type="spellEnd"/>
      <w:r>
        <w:rPr>
          <w:rFonts w:ascii="Times New Roman" w:hAnsi="Times New Roman" w:cs="Times New Roman"/>
        </w:rPr>
        <w:t xml:space="preserve"> ir jo metabolitams būdingos </w:t>
      </w:r>
      <w:proofErr w:type="spellStart"/>
      <w:r>
        <w:rPr>
          <w:rFonts w:ascii="Times New Roman" w:hAnsi="Times New Roman" w:cs="Times New Roman"/>
        </w:rPr>
        <w:t>antioksidatorių</w:t>
      </w:r>
      <w:proofErr w:type="spellEnd"/>
      <w:r>
        <w:rPr>
          <w:rFonts w:ascii="Times New Roman" w:hAnsi="Times New Roman" w:cs="Times New Roman"/>
        </w:rPr>
        <w:t xml:space="preserve"> savybės.</w:t>
      </w:r>
    </w:p>
    <w:p w14:paraId="7AEE4E1B" w14:textId="77777777" w:rsidR="00AB7D32" w:rsidRDefault="00AB7D32">
      <w:pPr>
        <w:widowControl w:val="0"/>
        <w:ind w:left="0" w:firstLine="0"/>
        <w:rPr>
          <w:rFonts w:ascii="Times New Roman" w:hAnsi="Times New Roman" w:cs="Times New Roman"/>
        </w:rPr>
      </w:pPr>
    </w:p>
    <w:p w14:paraId="23375055" w14:textId="77777777" w:rsidR="00AB7D32" w:rsidRPr="009D6503" w:rsidRDefault="00F72DE3">
      <w:pPr>
        <w:widowControl w:val="0"/>
        <w:ind w:left="0" w:firstLine="0"/>
        <w:rPr>
          <w:rFonts w:ascii="Times New Roman" w:hAnsi="Times New Roman" w:cs="Times New Roman"/>
          <w:iCs/>
          <w:u w:val="single"/>
        </w:rPr>
      </w:pPr>
      <w:proofErr w:type="spellStart"/>
      <w:r w:rsidRPr="009D6503">
        <w:rPr>
          <w:rFonts w:ascii="Times New Roman" w:hAnsi="Times New Roman" w:cs="Times New Roman"/>
          <w:iCs/>
          <w:color w:val="000000"/>
          <w:u w:val="single"/>
        </w:rPr>
        <w:t>Farmakodinaminis</w:t>
      </w:r>
      <w:proofErr w:type="spellEnd"/>
      <w:r w:rsidRPr="009D6503">
        <w:rPr>
          <w:rFonts w:ascii="Times New Roman" w:hAnsi="Times New Roman" w:cs="Times New Roman"/>
          <w:iCs/>
          <w:color w:val="000000"/>
          <w:u w:val="single"/>
        </w:rPr>
        <w:t xml:space="preserve"> poveikis</w:t>
      </w:r>
    </w:p>
    <w:p w14:paraId="1C11944A" w14:textId="77777777" w:rsidR="00AB7D32" w:rsidRDefault="00F72DE3">
      <w:pPr>
        <w:widowControl w:val="0"/>
        <w:tabs>
          <w:tab w:val="left" w:pos="567"/>
        </w:tabs>
        <w:spacing w:line="260" w:lineRule="exact"/>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Karvedilolis</w:t>
      </w:r>
      <w:proofErr w:type="spellEnd"/>
      <w:r>
        <w:rPr>
          <w:rFonts w:ascii="Times New Roman" w:eastAsia="Times New Roman" w:hAnsi="Times New Roman" w:cs="Times New Roman"/>
          <w:color w:val="000000"/>
        </w:rPr>
        <w:t xml:space="preserve"> yra kraujagysles plečiantis neselektyvus beta </w:t>
      </w:r>
      <w:proofErr w:type="spellStart"/>
      <w:r>
        <w:rPr>
          <w:rFonts w:ascii="Times New Roman" w:eastAsia="Times New Roman" w:hAnsi="Times New Roman" w:cs="Times New Roman"/>
          <w:color w:val="000000"/>
        </w:rPr>
        <w:t>adrenoblokatorius</w:t>
      </w:r>
      <w:proofErr w:type="spellEnd"/>
      <w:r>
        <w:rPr>
          <w:rFonts w:ascii="Times New Roman" w:eastAsia="Times New Roman" w:hAnsi="Times New Roman" w:cs="Times New Roman"/>
          <w:color w:val="000000"/>
        </w:rPr>
        <w:t xml:space="preserve">, kuris selektyviai blokuodamas alfa1 receptorius mažina periferinių kraujagyslių pasipriešinimą ir neselektyvia beta blokada slopina </w:t>
      </w:r>
      <w:proofErr w:type="spellStart"/>
      <w:r>
        <w:rPr>
          <w:rFonts w:ascii="Times New Roman" w:eastAsia="Times New Roman" w:hAnsi="Times New Roman" w:cs="Times New Roman"/>
          <w:color w:val="000000"/>
        </w:rPr>
        <w:t>renino</w:t>
      </w:r>
      <w:proofErr w:type="spellEnd"/>
      <w:r>
        <w:rPr>
          <w:rFonts w:ascii="Times New Roman" w:eastAsia="Times New Roman" w:hAnsi="Times New Roman" w:cs="Times New Roman"/>
          <w:color w:val="000000"/>
        </w:rPr>
        <w:t xml:space="preserve"> ir </w:t>
      </w:r>
      <w:proofErr w:type="spellStart"/>
      <w:r>
        <w:rPr>
          <w:rFonts w:ascii="Times New Roman" w:eastAsia="Times New Roman" w:hAnsi="Times New Roman" w:cs="Times New Roman"/>
          <w:color w:val="000000"/>
        </w:rPr>
        <w:t>angiotenzino</w:t>
      </w:r>
      <w:proofErr w:type="spellEnd"/>
      <w:r>
        <w:rPr>
          <w:rFonts w:ascii="Times New Roman" w:eastAsia="Times New Roman" w:hAnsi="Times New Roman" w:cs="Times New Roman"/>
          <w:color w:val="000000"/>
        </w:rPr>
        <w:t xml:space="preserve"> sistemą. Plazmos </w:t>
      </w:r>
      <w:proofErr w:type="spellStart"/>
      <w:r>
        <w:rPr>
          <w:rFonts w:ascii="Times New Roman" w:eastAsia="Times New Roman" w:hAnsi="Times New Roman" w:cs="Times New Roman"/>
          <w:color w:val="000000"/>
        </w:rPr>
        <w:t>renino</w:t>
      </w:r>
      <w:proofErr w:type="spellEnd"/>
      <w:r>
        <w:rPr>
          <w:rFonts w:ascii="Times New Roman" w:eastAsia="Times New Roman" w:hAnsi="Times New Roman" w:cs="Times New Roman"/>
          <w:color w:val="000000"/>
        </w:rPr>
        <w:t xml:space="preserve"> aktyvumas sumažėja, o skysčių susilaikymas yra retas. Jis mažina kraujospūdžio padidėjimą, kurį sukelia </w:t>
      </w:r>
      <w:proofErr w:type="spellStart"/>
      <w:r>
        <w:rPr>
          <w:rFonts w:ascii="Times New Roman" w:eastAsia="Times New Roman" w:hAnsi="Times New Roman" w:cs="Times New Roman"/>
          <w:color w:val="000000"/>
        </w:rPr>
        <w:t>fenilefrinas</w:t>
      </w:r>
      <w:proofErr w:type="spellEnd"/>
      <w:r>
        <w:rPr>
          <w:rFonts w:ascii="Times New Roman" w:eastAsia="Times New Roman" w:hAnsi="Times New Roman" w:cs="Times New Roman"/>
          <w:color w:val="000000"/>
        </w:rPr>
        <w:t xml:space="preserve">, alfa1 </w:t>
      </w:r>
      <w:proofErr w:type="spellStart"/>
      <w:r>
        <w:rPr>
          <w:rFonts w:ascii="Times New Roman" w:eastAsia="Times New Roman" w:hAnsi="Times New Roman" w:cs="Times New Roman"/>
          <w:color w:val="000000"/>
        </w:rPr>
        <w:t>adrenoreceptorių</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agonistas</w:t>
      </w:r>
      <w:proofErr w:type="spellEnd"/>
      <w:r>
        <w:rPr>
          <w:rFonts w:ascii="Times New Roman" w:eastAsia="Times New Roman" w:hAnsi="Times New Roman" w:cs="Times New Roman"/>
          <w:color w:val="000000"/>
        </w:rPr>
        <w:t xml:space="preserve">, bet ne </w:t>
      </w:r>
      <w:proofErr w:type="spellStart"/>
      <w:r>
        <w:rPr>
          <w:rFonts w:ascii="Times New Roman" w:eastAsia="Times New Roman" w:hAnsi="Times New Roman" w:cs="Times New Roman"/>
          <w:color w:val="000000"/>
        </w:rPr>
        <w:t>angiotenzinas</w:t>
      </w:r>
      <w:proofErr w:type="spellEnd"/>
      <w:r>
        <w:rPr>
          <w:rFonts w:ascii="Times New Roman" w:eastAsia="Times New Roman" w:hAnsi="Times New Roman" w:cs="Times New Roman"/>
          <w:color w:val="000000"/>
        </w:rPr>
        <w:t xml:space="preserve"> II. </w:t>
      </w:r>
      <w:proofErr w:type="spellStart"/>
      <w:r>
        <w:rPr>
          <w:rFonts w:ascii="Times New Roman" w:eastAsia="Times New Roman" w:hAnsi="Times New Roman" w:cs="Times New Roman"/>
          <w:color w:val="000000"/>
        </w:rPr>
        <w:t>Karvedilolio</w:t>
      </w:r>
      <w:proofErr w:type="spellEnd"/>
      <w:r>
        <w:rPr>
          <w:rFonts w:ascii="Times New Roman" w:eastAsia="Times New Roman" w:hAnsi="Times New Roman" w:cs="Times New Roman"/>
          <w:color w:val="000000"/>
        </w:rPr>
        <w:t xml:space="preserve"> kalcio kanalus blokuojantis aktyvumas gali padidinti kraujotaką tam tikrose kraujagyslėse, pvz., odos kraujotakoje.</w:t>
      </w:r>
    </w:p>
    <w:p w14:paraId="69729254" w14:textId="77777777" w:rsidR="00AB7D32" w:rsidRDefault="00F72DE3">
      <w:pPr>
        <w:widowControl w:val="0"/>
        <w:tabs>
          <w:tab w:val="left" w:pos="567"/>
        </w:tabs>
        <w:spacing w:line="260" w:lineRule="exact"/>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Karvedilolis</w:t>
      </w:r>
      <w:proofErr w:type="spellEnd"/>
      <w:r>
        <w:rPr>
          <w:rFonts w:ascii="Times New Roman" w:eastAsia="Times New Roman" w:hAnsi="Times New Roman" w:cs="Times New Roman"/>
          <w:color w:val="000000"/>
        </w:rPr>
        <w:t xml:space="preserve"> turi organus apsaugantį poveikį, kurį tikriausiai bent iš dalies lemia papildomos savybės, be jo </w:t>
      </w:r>
      <w:proofErr w:type="spellStart"/>
      <w:r>
        <w:rPr>
          <w:rFonts w:ascii="Times New Roman" w:eastAsia="Times New Roman" w:hAnsi="Times New Roman" w:cs="Times New Roman"/>
          <w:color w:val="000000"/>
        </w:rPr>
        <w:t>adrenerginių</w:t>
      </w:r>
      <w:proofErr w:type="spellEnd"/>
      <w:r>
        <w:rPr>
          <w:rFonts w:ascii="Times New Roman" w:eastAsia="Times New Roman" w:hAnsi="Times New Roman" w:cs="Times New Roman"/>
          <w:color w:val="000000"/>
        </w:rPr>
        <w:t xml:space="preserve"> receptorių blokados. Jis pasižymi stipriomis </w:t>
      </w:r>
      <w:proofErr w:type="spellStart"/>
      <w:r>
        <w:rPr>
          <w:rFonts w:ascii="Times New Roman" w:eastAsia="Times New Roman" w:hAnsi="Times New Roman" w:cs="Times New Roman"/>
          <w:color w:val="000000"/>
        </w:rPr>
        <w:t>antioksidacinėmis</w:t>
      </w:r>
      <w:proofErr w:type="spellEnd"/>
      <w:r>
        <w:rPr>
          <w:rFonts w:ascii="Times New Roman" w:eastAsia="Times New Roman" w:hAnsi="Times New Roman" w:cs="Times New Roman"/>
          <w:color w:val="000000"/>
        </w:rPr>
        <w:t xml:space="preserve"> savybėmis, susijusiomis su abiem </w:t>
      </w:r>
      <w:proofErr w:type="spellStart"/>
      <w:r>
        <w:rPr>
          <w:rFonts w:ascii="Times New Roman" w:eastAsia="Times New Roman" w:hAnsi="Times New Roman" w:cs="Times New Roman"/>
          <w:color w:val="000000"/>
        </w:rPr>
        <w:t>enantiomerais</w:t>
      </w:r>
      <w:proofErr w:type="spellEnd"/>
      <w:r>
        <w:rPr>
          <w:rFonts w:ascii="Times New Roman" w:eastAsia="Times New Roman" w:hAnsi="Times New Roman" w:cs="Times New Roman"/>
          <w:color w:val="000000"/>
        </w:rPr>
        <w:t xml:space="preserve">, yra reaktyvių deguonies radikalų </w:t>
      </w:r>
      <w:proofErr w:type="spellStart"/>
      <w:r>
        <w:rPr>
          <w:rFonts w:ascii="Times New Roman" w:eastAsia="Times New Roman" w:hAnsi="Times New Roman" w:cs="Times New Roman"/>
          <w:color w:val="000000"/>
        </w:rPr>
        <w:t>šalintojas</w:t>
      </w:r>
      <w:proofErr w:type="spellEnd"/>
      <w:r>
        <w:rPr>
          <w:rFonts w:ascii="Times New Roman" w:eastAsia="Times New Roman" w:hAnsi="Times New Roman" w:cs="Times New Roman"/>
          <w:color w:val="000000"/>
        </w:rPr>
        <w:t xml:space="preserve"> ir turi </w:t>
      </w:r>
      <w:proofErr w:type="spellStart"/>
      <w:r>
        <w:rPr>
          <w:rFonts w:ascii="Times New Roman" w:eastAsia="Times New Roman" w:hAnsi="Times New Roman" w:cs="Times New Roman"/>
          <w:color w:val="000000"/>
        </w:rPr>
        <w:t>antiproliferacinį</w:t>
      </w:r>
      <w:proofErr w:type="spellEnd"/>
      <w:r>
        <w:rPr>
          <w:rFonts w:ascii="Times New Roman" w:eastAsia="Times New Roman" w:hAnsi="Times New Roman" w:cs="Times New Roman"/>
          <w:color w:val="000000"/>
        </w:rPr>
        <w:t xml:space="preserve"> poveikį žmogaus kraujagyslių lygiųjų raumenų ląstelėms.</w:t>
      </w:r>
    </w:p>
    <w:p w14:paraId="6B648A3D" w14:textId="77777777" w:rsidR="00AB7D32" w:rsidRDefault="00AB7D32">
      <w:pPr>
        <w:widowControl w:val="0"/>
        <w:tabs>
          <w:tab w:val="left" w:pos="567"/>
        </w:tabs>
        <w:spacing w:line="260" w:lineRule="exact"/>
        <w:ind w:left="0" w:firstLine="0"/>
        <w:rPr>
          <w:rFonts w:ascii="Times New Roman" w:eastAsia="Times New Roman" w:hAnsi="Times New Roman" w:cs="Times New Roman"/>
          <w:color w:val="000000"/>
        </w:rPr>
      </w:pPr>
    </w:p>
    <w:p w14:paraId="0B182B51" w14:textId="77777777" w:rsidR="00AB7D32" w:rsidRPr="009D6503" w:rsidRDefault="00F72DE3">
      <w:pPr>
        <w:widowControl w:val="0"/>
        <w:tabs>
          <w:tab w:val="left" w:pos="567"/>
        </w:tabs>
        <w:spacing w:line="260" w:lineRule="exact"/>
        <w:ind w:left="0" w:firstLine="0"/>
        <w:rPr>
          <w:rFonts w:ascii="Times New Roman" w:eastAsia="Times New Roman" w:hAnsi="Times New Roman" w:cs="Times New Roman"/>
          <w:color w:val="000000"/>
          <w:u w:val="single"/>
        </w:rPr>
      </w:pPr>
      <w:r w:rsidRPr="009D6503">
        <w:rPr>
          <w:rFonts w:ascii="Times New Roman" w:eastAsia="Times New Roman" w:hAnsi="Times New Roman" w:cs="Times New Roman"/>
          <w:color w:val="000000"/>
          <w:u w:val="single"/>
        </w:rPr>
        <w:t>Klinikinis veiksmingumas ir saugumas</w:t>
      </w:r>
    </w:p>
    <w:p w14:paraId="39427E4B" w14:textId="77777777" w:rsidR="00AB7D32" w:rsidRDefault="00F72DE3">
      <w:pPr>
        <w:widowControl w:val="0"/>
        <w:tabs>
          <w:tab w:val="left" w:pos="567"/>
        </w:tabs>
        <w:spacing w:line="260" w:lineRule="exact"/>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Klinikiniai tyrimai parodė, kad </w:t>
      </w:r>
      <w:proofErr w:type="spellStart"/>
      <w:r>
        <w:rPr>
          <w:rFonts w:ascii="Times New Roman" w:eastAsia="Times New Roman" w:hAnsi="Times New Roman" w:cs="Times New Roman"/>
          <w:color w:val="000000"/>
        </w:rPr>
        <w:t>vazodilatacijos</w:t>
      </w:r>
      <w:proofErr w:type="spellEnd"/>
      <w:r>
        <w:rPr>
          <w:rFonts w:ascii="Times New Roman" w:eastAsia="Times New Roman" w:hAnsi="Times New Roman" w:cs="Times New Roman"/>
          <w:color w:val="000000"/>
        </w:rPr>
        <w:t xml:space="preserve"> ir beta blokados pusiausvyra, kurią suteikia </w:t>
      </w:r>
      <w:proofErr w:type="spellStart"/>
      <w:r>
        <w:rPr>
          <w:rFonts w:ascii="Times New Roman" w:eastAsia="Times New Roman" w:hAnsi="Times New Roman" w:cs="Times New Roman"/>
          <w:color w:val="000000"/>
        </w:rPr>
        <w:t>karvedilolis</w:t>
      </w:r>
      <w:proofErr w:type="spellEnd"/>
      <w:r>
        <w:rPr>
          <w:rFonts w:ascii="Times New Roman" w:eastAsia="Times New Roman" w:hAnsi="Times New Roman" w:cs="Times New Roman"/>
          <w:color w:val="000000"/>
        </w:rPr>
        <w:t>, sukelia tokį poveikį:</w:t>
      </w:r>
    </w:p>
    <w:p w14:paraId="46F3E21B" w14:textId="77777777" w:rsidR="00AB7D32" w:rsidRDefault="00AB7D32">
      <w:pPr>
        <w:widowControl w:val="0"/>
        <w:tabs>
          <w:tab w:val="left" w:pos="567"/>
        </w:tabs>
        <w:spacing w:line="260" w:lineRule="exact"/>
        <w:ind w:left="0" w:firstLine="0"/>
        <w:rPr>
          <w:rFonts w:ascii="Times New Roman" w:eastAsia="Times New Roman" w:hAnsi="Times New Roman" w:cs="Times New Roman"/>
          <w:color w:val="000000"/>
        </w:rPr>
      </w:pPr>
    </w:p>
    <w:p w14:paraId="1535FE01" w14:textId="77777777" w:rsidR="00AB7D32" w:rsidRDefault="00F72DE3">
      <w:pPr>
        <w:widowControl w:val="0"/>
        <w:tabs>
          <w:tab w:val="left" w:pos="567"/>
        </w:tabs>
        <w:spacing w:line="260" w:lineRule="exact"/>
        <w:ind w:left="0" w:firstLine="0"/>
        <w:rPr>
          <w:rFonts w:ascii="Times New Roman" w:eastAsia="Times New Roman" w:hAnsi="Times New Roman" w:cs="Times New Roman"/>
          <w:i/>
          <w:iCs/>
          <w:color w:val="000000"/>
        </w:rPr>
      </w:pPr>
      <w:r>
        <w:rPr>
          <w:rFonts w:ascii="Times New Roman" w:eastAsia="Times New Roman" w:hAnsi="Times New Roman" w:cs="Times New Roman"/>
          <w:i/>
          <w:iCs/>
          <w:color w:val="000000"/>
        </w:rPr>
        <w:t>Hipertenzija</w:t>
      </w:r>
    </w:p>
    <w:p w14:paraId="535E17D2" w14:textId="77777777" w:rsidR="00AB7D32" w:rsidRDefault="00F72DE3">
      <w:pPr>
        <w:widowControl w:val="0"/>
        <w:ind w:left="0" w:firstLine="0"/>
        <w:rPr>
          <w:rFonts w:ascii="Times New Roman" w:hAnsi="Times New Roman" w:cs="Times New Roman"/>
        </w:rPr>
      </w:pPr>
      <w:r>
        <w:rPr>
          <w:rFonts w:ascii="Times New Roman" w:hAnsi="Times New Roman" w:cs="Times New Roman"/>
          <w:color w:val="000000"/>
        </w:rPr>
        <w:t xml:space="preserve">Dėl </w:t>
      </w:r>
      <w:proofErr w:type="spellStart"/>
      <w:r>
        <w:rPr>
          <w:rFonts w:ascii="Times New Roman" w:hAnsi="Times New Roman" w:cs="Times New Roman"/>
          <w:color w:val="000000"/>
        </w:rPr>
        <w:t>karvedilolio</w:t>
      </w:r>
      <w:proofErr w:type="spellEnd"/>
      <w:r>
        <w:rPr>
          <w:rFonts w:ascii="Times New Roman" w:hAnsi="Times New Roman" w:cs="Times New Roman"/>
          <w:color w:val="000000"/>
        </w:rPr>
        <w:t xml:space="preserve"> poveikio sumažėjus hipertenzija sergančio paciento kraujospūdžiui, periferinis pasipriešinimas nepadidėja (skirtingai negu vartojant grynųjų beta </w:t>
      </w:r>
      <w:proofErr w:type="spellStart"/>
      <w:r>
        <w:rPr>
          <w:rFonts w:ascii="Times New Roman" w:hAnsi="Times New Roman" w:cs="Times New Roman"/>
          <w:color w:val="000000"/>
        </w:rPr>
        <w:t>adrenoblokatorių</w:t>
      </w:r>
      <w:proofErr w:type="spellEnd"/>
      <w:r>
        <w:rPr>
          <w:rFonts w:ascii="Times New Roman" w:hAnsi="Times New Roman" w:cs="Times New Roman"/>
          <w:color w:val="000000"/>
        </w:rPr>
        <w:t xml:space="preserve">). Širdies susitraukimų dažnis truputį sumažėja, </w:t>
      </w:r>
      <w:proofErr w:type="spellStart"/>
      <w:r>
        <w:rPr>
          <w:rFonts w:ascii="Times New Roman" w:hAnsi="Times New Roman" w:cs="Times New Roman"/>
          <w:color w:val="000000"/>
        </w:rPr>
        <w:t>sistolinis</w:t>
      </w:r>
      <w:proofErr w:type="spellEnd"/>
      <w:r>
        <w:rPr>
          <w:rFonts w:ascii="Times New Roman" w:hAnsi="Times New Roman" w:cs="Times New Roman"/>
          <w:color w:val="000000"/>
        </w:rPr>
        <w:t xml:space="preserve"> tūris nekinta, inkstų kraujotaka ir funkcija bei periferinė kraujotaka išlieka normalūs. </w:t>
      </w:r>
      <w:r>
        <w:rPr>
          <w:rFonts w:ascii="Times New Roman" w:eastAsia="Times New Roman" w:hAnsi="Times New Roman" w:cs="Times New Roman"/>
          <w:color w:val="000000"/>
        </w:rPr>
        <w:t xml:space="preserve">Įrodyta, kad </w:t>
      </w:r>
      <w:proofErr w:type="spellStart"/>
      <w:r>
        <w:rPr>
          <w:rFonts w:ascii="Times New Roman" w:eastAsia="Times New Roman" w:hAnsi="Times New Roman" w:cs="Times New Roman"/>
          <w:color w:val="000000"/>
        </w:rPr>
        <w:t>karvedilolis</w:t>
      </w:r>
      <w:proofErr w:type="spellEnd"/>
      <w:r>
        <w:rPr>
          <w:rFonts w:ascii="Times New Roman" w:eastAsia="Times New Roman" w:hAnsi="Times New Roman" w:cs="Times New Roman"/>
          <w:color w:val="000000"/>
        </w:rPr>
        <w:t xml:space="preserve"> palaiko kraujo išstūmimo apimtį ir mažina bendrą periferinį pasipriešinimą, nepakenkiant kraujo tiekimui į atskirus organus ir kraujagyslių sistemas, pvz. inkstuose, griaučių raumenyse, dilbiuose, kojose, odoje, smegenyse ar miego arterijoje. Sumažėja galūnių šalčio ir ankstyvo nuovargio dažnis fizinio aktyvumo metu.</w:t>
      </w:r>
    </w:p>
    <w:p w14:paraId="5BC4BA9D" w14:textId="77777777" w:rsidR="00AB7D32" w:rsidRDefault="00AB7D32">
      <w:pPr>
        <w:widowControl w:val="0"/>
        <w:numPr>
          <w:ilvl w:val="12"/>
          <w:numId w:val="0"/>
        </w:numPr>
        <w:tabs>
          <w:tab w:val="left" w:pos="8505"/>
        </w:tabs>
        <w:ind w:right="-2"/>
        <w:rPr>
          <w:rFonts w:ascii="Times New Roman" w:eastAsia="Times New Roman" w:hAnsi="Times New Roman" w:cs="Times New Roman"/>
          <w:lang w:eastAsia="sl-SI"/>
        </w:rPr>
      </w:pPr>
    </w:p>
    <w:p w14:paraId="25380562" w14:textId="77777777" w:rsidR="00AB7D32" w:rsidRDefault="00F72DE3">
      <w:pPr>
        <w:widowControl w:val="0"/>
        <w:numPr>
          <w:ilvl w:val="12"/>
          <w:numId w:val="0"/>
        </w:numPr>
        <w:tabs>
          <w:tab w:val="left" w:pos="8505"/>
        </w:tabs>
        <w:ind w:right="-2"/>
        <w:rPr>
          <w:rFonts w:ascii="Times New Roman" w:eastAsia="Times New Roman" w:hAnsi="Times New Roman" w:cs="Times New Roman"/>
          <w:i/>
          <w:sz w:val="24"/>
          <w:szCs w:val="20"/>
          <w:lang w:val="sl-SI" w:eastAsia="sl-SI"/>
        </w:rPr>
      </w:pPr>
      <w:r>
        <w:rPr>
          <w:rFonts w:ascii="Times New Roman" w:eastAsia="Times New Roman" w:hAnsi="Times New Roman" w:cs="Times New Roman"/>
          <w:i/>
          <w:lang w:val="fr-FR"/>
        </w:rPr>
        <w:t>Hipertenzija sergantys pacientai su i</w:t>
      </w:r>
      <w:proofErr w:type="spellStart"/>
      <w:r>
        <w:rPr>
          <w:rFonts w:ascii="Times New Roman" w:eastAsia="Times New Roman" w:hAnsi="Times New Roman" w:cs="Times New Roman"/>
          <w:i/>
          <w:lang w:eastAsia="sl-SI"/>
        </w:rPr>
        <w:t>nkstų</w:t>
      </w:r>
      <w:proofErr w:type="spellEnd"/>
      <w:r>
        <w:rPr>
          <w:rFonts w:ascii="Times New Roman" w:eastAsia="Times New Roman" w:hAnsi="Times New Roman" w:cs="Times New Roman"/>
          <w:i/>
          <w:lang w:eastAsia="sl-SI"/>
        </w:rPr>
        <w:t xml:space="preserve"> funkcijos sutrikimu</w:t>
      </w:r>
    </w:p>
    <w:p w14:paraId="71334D1A"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eastAsia="Times New Roman" w:hAnsi="Times New Roman" w:cs="Times New Roman"/>
          <w:lang w:eastAsia="sl-SI"/>
        </w:rPr>
        <w:t xml:space="preserve">Keletas atvirų tyrimų parodė, kad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yra veiksmingas vaistas pacientams, sergantiems inkstų hipertenzija. Tas pats pasakytina ir pacientams, sergantie</w:t>
      </w:r>
      <w:r>
        <w:rPr>
          <w:rFonts w:ascii="Times New Roman" w:hAnsi="Times New Roman" w:cs="Times New Roman"/>
        </w:rPr>
        <w:t xml:space="preserve">ms lėtiniu inkstų nepakankamumu, arba </w:t>
      </w:r>
      <w:proofErr w:type="spellStart"/>
      <w:r>
        <w:rPr>
          <w:rFonts w:ascii="Times New Roman" w:eastAsia="Times New Roman" w:hAnsi="Times New Roman" w:cs="Times New Roman"/>
          <w:lang w:eastAsia="sl-SI"/>
        </w:rPr>
        <w:t>hemodializuojamiems</w:t>
      </w:r>
      <w:proofErr w:type="spellEnd"/>
      <w:r>
        <w:rPr>
          <w:rFonts w:ascii="Times New Roman" w:eastAsia="Times New Roman" w:hAnsi="Times New Roman" w:cs="Times New Roman"/>
          <w:lang w:eastAsia="sl-SI"/>
        </w:rPr>
        <w:t xml:space="preserve"> ar po inkstų transplantacijos.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sukelia laipsnišką kraujospūdžio mažėjimą tiek dializės, tiek </w:t>
      </w:r>
      <w:r>
        <w:rPr>
          <w:rFonts w:ascii="Times New Roman" w:hAnsi="Times New Roman" w:cs="Times New Roman"/>
        </w:rPr>
        <w:t>ne dializės dienų metu, o kraujospūdį mažinantis poveikis yra panašus į tą, kuris pasireiškia pacientams, kurių inkstų funkcija normali.</w:t>
      </w:r>
    </w:p>
    <w:p w14:paraId="507C98A1" w14:textId="77777777" w:rsidR="00DF331C" w:rsidRDefault="00DF331C">
      <w:pPr>
        <w:widowControl w:val="0"/>
        <w:numPr>
          <w:ilvl w:val="12"/>
          <w:numId w:val="0"/>
        </w:numPr>
        <w:tabs>
          <w:tab w:val="left" w:pos="8505"/>
        </w:tabs>
        <w:ind w:right="-2"/>
        <w:rPr>
          <w:rFonts w:ascii="Times New Roman" w:eastAsia="Times New Roman" w:hAnsi="Times New Roman" w:cs="Times New Roman"/>
          <w:lang w:eastAsia="sl-SI"/>
        </w:rPr>
      </w:pPr>
    </w:p>
    <w:p w14:paraId="5821C9BE"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i/>
          <w:iCs/>
          <w:lang w:val="sl-SI"/>
        </w:rPr>
      </w:pPr>
      <w:r>
        <w:rPr>
          <w:rFonts w:ascii="Times New Roman" w:eastAsia="Times New Roman" w:hAnsi="Times New Roman" w:cs="Times New Roman"/>
          <w:i/>
          <w:iCs/>
          <w:lang w:val="sl-SI"/>
        </w:rPr>
        <w:t>Stabili krūtinės angina</w:t>
      </w:r>
    </w:p>
    <w:p w14:paraId="23455C0F"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lang w:val="sl-SI"/>
        </w:rPr>
      </w:pPr>
      <w:r>
        <w:rPr>
          <w:rFonts w:ascii="Times New Roman" w:eastAsia="Times New Roman" w:hAnsi="Times New Roman" w:cs="Times New Roman"/>
          <w:lang w:val="sl-SI"/>
        </w:rPr>
        <w:t>Pacientams, sergantiems stabilia krūtinės angina, karvedilolis pasižymėjo antiišeminėmis savybėmis (pailgėjo bendras fizinio krūvio laikas, pailgėjo laikas iki 1 mm ST segmento depresijos ir laikas iki krūtinės anginos) ir antianginalinės savybės, kurios išliko ilgalaikio gydymo metu. Ūminiai hemodinamikos tyrimai parodė, kad karvedilolis žymiai sumažina miokardo deguonies poreikį ir simpatinį per didelį aktyvumą, taip pat sumažina išankstinę širdies apkrovą (spaudimą plaučių arterijoje ir plaučių kapiliarų pleištinį slėgį) ir pokrūvį (bendrą periferinį pasipriešinimą), todėl pagerėja kairiojo skilvelio sistolinis slėgis. ir diastolinė funkcija be esminių širdies išstumiamo kiekio pokyčių.</w:t>
      </w:r>
    </w:p>
    <w:p w14:paraId="36E983B7"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lang w:val="sl-SI"/>
        </w:rPr>
      </w:pPr>
    </w:p>
    <w:p w14:paraId="376EDC45"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neturi neigiamo poveikio koronarinės širdies ligos </w:t>
      </w:r>
      <w:proofErr w:type="spellStart"/>
      <w:r>
        <w:rPr>
          <w:rFonts w:ascii="Times New Roman" w:eastAsia="Times New Roman" w:hAnsi="Times New Roman" w:cs="Times New Roman"/>
        </w:rPr>
        <w:t>metaboliniams</w:t>
      </w:r>
      <w:proofErr w:type="spellEnd"/>
      <w:r>
        <w:rPr>
          <w:rFonts w:ascii="Times New Roman" w:eastAsia="Times New Roman" w:hAnsi="Times New Roman" w:cs="Times New Roman"/>
        </w:rPr>
        <w:t xml:space="preserve"> rizikos veiksniams. Jis nepablogina normalaus serumo lipidų profilio, o hipertenzija sergantiems pacientams, kuriems yra </w:t>
      </w:r>
      <w:proofErr w:type="spellStart"/>
      <w:r>
        <w:rPr>
          <w:rFonts w:ascii="Times New Roman" w:eastAsia="Times New Roman" w:hAnsi="Times New Roman" w:cs="Times New Roman"/>
        </w:rPr>
        <w:t>dislipidemija</w:t>
      </w:r>
      <w:proofErr w:type="spellEnd"/>
      <w:r>
        <w:rPr>
          <w:rFonts w:ascii="Times New Roman" w:eastAsia="Times New Roman" w:hAnsi="Times New Roman" w:cs="Times New Roman"/>
        </w:rPr>
        <w:t>, buvo pranešta apie teigiamą poveikį serumo lipidų kiekiui po šešių mėnesių geriamojo gydymo.</w:t>
      </w:r>
    </w:p>
    <w:p w14:paraId="33052646" w14:textId="0750965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 xml:space="preserve">Dviejų tyrimų metu </w:t>
      </w: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vartojamas</w:t>
      </w:r>
      <w:r w:rsidR="00DF331C">
        <w:rPr>
          <w:rFonts w:ascii="Times New Roman" w:eastAsia="Times New Roman" w:hAnsi="Times New Roman" w:cs="Times New Roman"/>
        </w:rPr>
        <w:t xml:space="preserve"> </w:t>
      </w:r>
      <w:r>
        <w:rPr>
          <w:rFonts w:ascii="Times New Roman" w:eastAsia="Times New Roman" w:hAnsi="Times New Roman" w:cs="Times New Roman"/>
        </w:rPr>
        <w:t>25</w:t>
      </w:r>
      <w:r w:rsidR="00DF331C">
        <w:rPr>
          <w:rFonts w:ascii="Times New Roman" w:eastAsia="Times New Roman" w:hAnsi="Times New Roman" w:cs="Times New Roman"/>
        </w:rPr>
        <w:t> </w:t>
      </w:r>
      <w:r>
        <w:rPr>
          <w:rFonts w:ascii="Times New Roman" w:eastAsia="Times New Roman" w:hAnsi="Times New Roman" w:cs="Times New Roman"/>
        </w:rPr>
        <w:t xml:space="preserve">mg du kartus per parą. buvo lyginamas su kitais </w:t>
      </w:r>
      <w:proofErr w:type="spellStart"/>
      <w:r>
        <w:rPr>
          <w:rFonts w:ascii="Times New Roman" w:eastAsia="Times New Roman" w:hAnsi="Times New Roman" w:cs="Times New Roman"/>
        </w:rPr>
        <w:t>antianginaliniais</w:t>
      </w:r>
      <w:proofErr w:type="spellEnd"/>
      <w:r>
        <w:rPr>
          <w:rFonts w:ascii="Times New Roman" w:eastAsia="Times New Roman" w:hAnsi="Times New Roman" w:cs="Times New Roman"/>
        </w:rPr>
        <w:t xml:space="preserve"> vaistiniais preparatais, kurių nauda buvo pripažinta pacientams, sergantiems lėtine stabilia krūtinės angina. Pasirinktos dozavimo schemos buvo plačiai naudojamos klinikinėje praktikoje. Abu tyrimai turėjo dvigubai koduotas, lygiagrečias grupes. Pagrindinis tikslas buvo bendras fizinio krūvio laikas (angl. </w:t>
      </w:r>
      <w:proofErr w:type="spellStart"/>
      <w:r>
        <w:rPr>
          <w:rFonts w:ascii="Times New Roman" w:eastAsia="Times New Roman" w:hAnsi="Times New Roman" w:cs="Times New Roman"/>
          <w:i/>
        </w:rPr>
        <w:t>total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exercise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time</w:t>
      </w:r>
      <w:proofErr w:type="spellEnd"/>
      <w:r>
        <w:rPr>
          <w:rFonts w:ascii="Times New Roman" w:eastAsia="Times New Roman" w:hAnsi="Times New Roman" w:cs="Times New Roman"/>
        </w:rPr>
        <w:t>, TET).</w:t>
      </w:r>
    </w:p>
    <w:p w14:paraId="679A11C9"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632"/>
        <w:gridCol w:w="3085"/>
        <w:gridCol w:w="2106"/>
      </w:tblGrid>
      <w:tr w:rsidR="00AB7D32" w14:paraId="5FEE93D3" w14:textId="77777777">
        <w:tc>
          <w:tcPr>
            <w:tcW w:w="1238" w:type="dxa"/>
          </w:tcPr>
          <w:p w14:paraId="1CA93B5E"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Ataskaitos </w:t>
            </w:r>
            <w:proofErr w:type="spellStart"/>
            <w:r>
              <w:rPr>
                <w:rFonts w:ascii="Times New Roman" w:eastAsia="Times New Roman" w:hAnsi="Times New Roman" w:cs="Times New Roman"/>
                <w:color w:val="000000"/>
                <w:lang w:eastAsia="sl-SI"/>
              </w:rPr>
              <w:t>Nr</w:t>
            </w:r>
            <w:proofErr w:type="spellEnd"/>
            <w:r>
              <w:rPr>
                <w:rFonts w:ascii="Times New Roman" w:eastAsia="Times New Roman" w:hAnsi="Times New Roman" w:cs="Times New Roman"/>
                <w:color w:val="000000"/>
                <w:lang w:eastAsia="sl-SI"/>
              </w:rPr>
              <w:t>:</w:t>
            </w:r>
          </w:p>
        </w:tc>
        <w:tc>
          <w:tcPr>
            <w:tcW w:w="2632" w:type="dxa"/>
          </w:tcPr>
          <w:p w14:paraId="2357357B"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Kontrolė (dozė)</w:t>
            </w:r>
          </w:p>
        </w:tc>
        <w:tc>
          <w:tcPr>
            <w:tcW w:w="3085" w:type="dxa"/>
          </w:tcPr>
          <w:p w14:paraId="63AB693A" w14:textId="77777777" w:rsidR="00AB7D32" w:rsidRDefault="00F72DE3">
            <w:pPr>
              <w:tabs>
                <w:tab w:val="left" w:pos="0"/>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Pacientų skaičius </w:t>
            </w:r>
            <w:proofErr w:type="spellStart"/>
            <w:r>
              <w:rPr>
                <w:rFonts w:ascii="Times New Roman" w:eastAsia="Times New Roman" w:hAnsi="Times New Roman" w:cs="Times New Roman"/>
                <w:color w:val="000000"/>
                <w:lang w:eastAsia="sl-SI"/>
              </w:rPr>
              <w:t>karvedilolis</w:t>
            </w:r>
            <w:proofErr w:type="spellEnd"/>
            <w:r>
              <w:rPr>
                <w:rFonts w:ascii="Times New Roman" w:eastAsia="Times New Roman" w:hAnsi="Times New Roman" w:cs="Times New Roman"/>
                <w:color w:val="000000"/>
                <w:lang w:eastAsia="sl-SI"/>
              </w:rPr>
              <w:t>/lyginamasis vaistinis preparatas</w:t>
            </w:r>
          </w:p>
        </w:tc>
        <w:tc>
          <w:tcPr>
            <w:tcW w:w="2106" w:type="dxa"/>
          </w:tcPr>
          <w:p w14:paraId="41F0C317"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Gydymo trukmė</w:t>
            </w:r>
          </w:p>
          <w:p w14:paraId="4C792E35" w14:textId="77777777" w:rsidR="00AB7D32" w:rsidRDefault="00AB7D32">
            <w:pPr>
              <w:tabs>
                <w:tab w:val="left" w:pos="0"/>
              </w:tabs>
              <w:ind w:left="0" w:firstLine="0"/>
              <w:jc w:val="both"/>
              <w:rPr>
                <w:rFonts w:ascii="Times New Roman" w:eastAsia="Times New Roman" w:hAnsi="Times New Roman" w:cs="Times New Roman"/>
                <w:color w:val="000000"/>
                <w:lang w:eastAsia="sl-SI"/>
              </w:rPr>
            </w:pPr>
          </w:p>
        </w:tc>
      </w:tr>
      <w:tr w:rsidR="00AB7D32" w14:paraId="5E246ED5" w14:textId="77777777">
        <w:tc>
          <w:tcPr>
            <w:tcW w:w="1238" w:type="dxa"/>
          </w:tcPr>
          <w:p w14:paraId="5EA9E70F"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060</w:t>
            </w:r>
          </w:p>
        </w:tc>
        <w:tc>
          <w:tcPr>
            <w:tcW w:w="2632" w:type="dxa"/>
          </w:tcPr>
          <w:p w14:paraId="37120962" w14:textId="39A4396F" w:rsidR="00AB7D32" w:rsidRDefault="00F72DE3">
            <w:pPr>
              <w:tabs>
                <w:tab w:val="left" w:pos="0"/>
              </w:tabs>
              <w:ind w:left="0" w:firstLine="0"/>
              <w:jc w:val="both"/>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szCs w:val="20"/>
                <w:lang w:eastAsia="sl-SI"/>
              </w:rPr>
              <w:t>Verapamilis</w:t>
            </w:r>
            <w:proofErr w:type="spellEnd"/>
            <w:r>
              <w:rPr>
                <w:rFonts w:ascii="Times New Roman" w:eastAsia="Times New Roman" w:hAnsi="Times New Roman" w:cs="Times New Roman"/>
                <w:szCs w:val="20"/>
                <w:lang w:eastAsia="sl-SI"/>
              </w:rPr>
              <w:t xml:space="preserve"> (120</w:t>
            </w:r>
            <w:r w:rsidR="00DF331C">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mg tris kartus per parą)</w:t>
            </w:r>
          </w:p>
        </w:tc>
        <w:tc>
          <w:tcPr>
            <w:tcW w:w="3085" w:type="dxa"/>
          </w:tcPr>
          <w:p w14:paraId="49FED3C3"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126/122</w:t>
            </w:r>
          </w:p>
        </w:tc>
        <w:tc>
          <w:tcPr>
            <w:tcW w:w="2106" w:type="dxa"/>
          </w:tcPr>
          <w:p w14:paraId="500EAD8A"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12 savaičių</w:t>
            </w:r>
          </w:p>
        </w:tc>
      </w:tr>
      <w:tr w:rsidR="00AB7D32" w14:paraId="3064F138" w14:textId="77777777">
        <w:tc>
          <w:tcPr>
            <w:tcW w:w="1238" w:type="dxa"/>
          </w:tcPr>
          <w:p w14:paraId="36BCCA34"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061</w:t>
            </w:r>
          </w:p>
        </w:tc>
        <w:tc>
          <w:tcPr>
            <w:tcW w:w="2632" w:type="dxa"/>
          </w:tcPr>
          <w:p w14:paraId="03A60B28" w14:textId="6C3C2925"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 xml:space="preserve">ISDN </w:t>
            </w:r>
            <w:proofErr w:type="spellStart"/>
            <w:r>
              <w:rPr>
                <w:rFonts w:ascii="Times New Roman" w:eastAsia="Times New Roman" w:hAnsi="Times New Roman" w:cs="Times New Roman"/>
                <w:szCs w:val="20"/>
                <w:lang w:eastAsia="sl-SI"/>
              </w:rPr>
              <w:t>s.r</w:t>
            </w:r>
            <w:proofErr w:type="spellEnd"/>
            <w:r>
              <w:rPr>
                <w:rFonts w:ascii="Times New Roman" w:eastAsia="Times New Roman" w:hAnsi="Times New Roman" w:cs="Times New Roman"/>
                <w:szCs w:val="20"/>
                <w:lang w:eastAsia="sl-SI"/>
              </w:rPr>
              <w:t>. (40</w:t>
            </w:r>
            <w:r w:rsidR="00DF331C">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mg du kartus per parą)</w:t>
            </w:r>
          </w:p>
        </w:tc>
        <w:tc>
          <w:tcPr>
            <w:tcW w:w="3085" w:type="dxa"/>
          </w:tcPr>
          <w:p w14:paraId="14069DFA"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93/94</w:t>
            </w:r>
          </w:p>
        </w:tc>
        <w:tc>
          <w:tcPr>
            <w:tcW w:w="2106" w:type="dxa"/>
          </w:tcPr>
          <w:p w14:paraId="5CE74C3F" w14:textId="77777777" w:rsidR="00AB7D32" w:rsidRDefault="00F72DE3">
            <w:pPr>
              <w:tabs>
                <w:tab w:val="left" w:pos="0"/>
              </w:tabs>
              <w:ind w:left="0" w:firstLine="0"/>
              <w:jc w:val="both"/>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12 savaičių</w:t>
            </w:r>
          </w:p>
        </w:tc>
      </w:tr>
    </w:tbl>
    <w:p w14:paraId="2B86AD23" w14:textId="2A4AE6A0" w:rsidR="00AB7D32" w:rsidRDefault="00F72DE3">
      <w:pPr>
        <w:tabs>
          <w:tab w:val="left" w:pos="0"/>
        </w:tabs>
        <w:ind w:left="0" w:firstLine="0"/>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ISDN</w:t>
      </w:r>
      <w:r w:rsidR="00BB537A">
        <w:rPr>
          <w:rFonts w:ascii="Times New Roman" w:eastAsia="Times New Roman" w:hAnsi="Times New Roman" w:cs="Times New Roman"/>
          <w:color w:val="000000"/>
          <w:lang w:val="sl-SI" w:eastAsia="sl-SI"/>
        </w:rPr>
        <w:t> </w:t>
      </w:r>
      <w:r>
        <w:rPr>
          <w:rFonts w:ascii="Times New Roman" w:eastAsia="Times New Roman" w:hAnsi="Times New Roman" w:cs="Times New Roman"/>
          <w:color w:val="000000"/>
          <w:lang w:val="sl-SI" w:eastAsia="sl-SI"/>
        </w:rPr>
        <w:t>=</w:t>
      </w:r>
      <w:r w:rsidR="00BB537A">
        <w:rPr>
          <w:rFonts w:ascii="Times New Roman" w:eastAsia="Times New Roman" w:hAnsi="Times New Roman" w:cs="Times New Roman"/>
          <w:color w:val="000000"/>
          <w:lang w:val="sl-SI" w:eastAsia="sl-SI"/>
        </w:rPr>
        <w:t> </w:t>
      </w:r>
      <w:r>
        <w:rPr>
          <w:rFonts w:ascii="Times New Roman" w:eastAsia="Times New Roman" w:hAnsi="Times New Roman" w:cs="Times New Roman"/>
          <w:color w:val="000000"/>
          <w:lang w:val="sl-SI" w:eastAsia="sl-SI"/>
        </w:rPr>
        <w:t>izosorbido dinitratas</w:t>
      </w:r>
    </w:p>
    <w:p w14:paraId="68ACEF9B"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
    <w:p w14:paraId="4D70E99F" w14:textId="167E5B99"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 xml:space="preserve">Abiejų tyrimų rezultatai aiškiai parodė, kad po 12 gydymo savaičių TET, esant mažiausiam vaistinių </w:t>
      </w:r>
      <w:r>
        <w:rPr>
          <w:rFonts w:ascii="Times New Roman" w:eastAsia="Times New Roman" w:hAnsi="Times New Roman" w:cs="Times New Roman"/>
        </w:rPr>
        <w:lastRenderedPageBreak/>
        <w:t xml:space="preserve">preparatų kiekiui kraujyje, statistiškai reikšmingo skirtumo tarp gydymo grupių nebuvo. Tačiau rizikos koeficientai, gauti taikant </w:t>
      </w:r>
      <w:proofErr w:type="spellStart"/>
      <w:r>
        <w:rPr>
          <w:rFonts w:ascii="Times New Roman" w:eastAsia="Times New Roman" w:hAnsi="Times New Roman" w:cs="Times New Roman"/>
        </w:rPr>
        <w:t>Cox</w:t>
      </w:r>
      <w:proofErr w:type="spellEnd"/>
      <w:r>
        <w:rPr>
          <w:rFonts w:ascii="Times New Roman" w:eastAsia="Times New Roman" w:hAnsi="Times New Roman" w:cs="Times New Roman"/>
        </w:rPr>
        <w:t xml:space="preserve"> proporcingų pavojų modelį, parodė </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naudai tendenciją, o tai rodo, kad vidutiniškai </w:t>
      </w: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buvo 114</w:t>
      </w:r>
      <w:r w:rsidR="00DF331C">
        <w:rPr>
          <w:rFonts w:ascii="Times New Roman" w:eastAsia="Times New Roman" w:hAnsi="Times New Roman" w:cs="Times New Roman"/>
        </w:rPr>
        <w:t> </w:t>
      </w:r>
      <w:r>
        <w:rPr>
          <w:rFonts w:ascii="Times New Roman" w:eastAsia="Times New Roman" w:hAnsi="Times New Roman" w:cs="Times New Roman"/>
        </w:rPr>
        <w:t xml:space="preserve">% toks pat veiksmingas kaip </w:t>
      </w:r>
      <w:proofErr w:type="spellStart"/>
      <w:r>
        <w:rPr>
          <w:rFonts w:ascii="Times New Roman" w:eastAsia="Times New Roman" w:hAnsi="Times New Roman" w:cs="Times New Roman"/>
        </w:rPr>
        <w:t>verapamilis</w:t>
      </w:r>
      <w:proofErr w:type="spellEnd"/>
      <w:r>
        <w:rPr>
          <w:rFonts w:ascii="Times New Roman" w:eastAsia="Times New Roman" w:hAnsi="Times New Roman" w:cs="Times New Roman"/>
        </w:rPr>
        <w:t xml:space="preserve"> (90% PI: 85-152</w:t>
      </w:r>
      <w:r w:rsidR="00DF331C">
        <w:rPr>
          <w:rFonts w:ascii="Times New Roman" w:eastAsia="Times New Roman" w:hAnsi="Times New Roman" w:cs="Times New Roman"/>
        </w:rPr>
        <w:t> </w:t>
      </w:r>
      <w:r>
        <w:rPr>
          <w:rFonts w:ascii="Times New Roman" w:eastAsia="Times New Roman" w:hAnsi="Times New Roman" w:cs="Times New Roman"/>
        </w:rPr>
        <w:t>%) ir 134</w:t>
      </w:r>
      <w:r w:rsidR="00DF331C">
        <w:rPr>
          <w:rFonts w:ascii="Times New Roman" w:eastAsia="Times New Roman" w:hAnsi="Times New Roman" w:cs="Times New Roman"/>
        </w:rPr>
        <w:t> </w:t>
      </w:r>
      <w:r>
        <w:rPr>
          <w:rFonts w:ascii="Times New Roman" w:eastAsia="Times New Roman" w:hAnsi="Times New Roman" w:cs="Times New Roman"/>
        </w:rPr>
        <w:t xml:space="preserve">% toks pat veiksmingas kaip </w:t>
      </w:r>
      <w:proofErr w:type="spellStart"/>
      <w:r>
        <w:rPr>
          <w:rFonts w:ascii="Times New Roman" w:eastAsia="Times New Roman" w:hAnsi="Times New Roman" w:cs="Times New Roman"/>
        </w:rPr>
        <w:t>izosorbido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dinitratas</w:t>
      </w:r>
      <w:proofErr w:type="spellEnd"/>
      <w:r>
        <w:rPr>
          <w:rFonts w:ascii="Times New Roman" w:eastAsia="Times New Roman" w:hAnsi="Times New Roman" w:cs="Times New Roman"/>
        </w:rPr>
        <w:t xml:space="preserve"> (90). % PI: 96-185</w:t>
      </w:r>
      <w:r w:rsidR="00DF331C">
        <w:rPr>
          <w:rFonts w:ascii="Times New Roman" w:eastAsia="Times New Roman" w:hAnsi="Times New Roman" w:cs="Times New Roman"/>
        </w:rPr>
        <w:t> </w:t>
      </w:r>
      <w:r>
        <w:rPr>
          <w:rFonts w:ascii="Times New Roman" w:eastAsia="Times New Roman" w:hAnsi="Times New Roman" w:cs="Times New Roman"/>
        </w:rPr>
        <w:t xml:space="preserve">%). Tai taip pat pasakytina apie laiką iki krūtinės anginos (angl. </w:t>
      </w:r>
      <w:proofErr w:type="spellStart"/>
      <w:r>
        <w:rPr>
          <w:rFonts w:ascii="Times New Roman" w:eastAsia="Times New Roman" w:hAnsi="Times New Roman" w:cs="Times New Roman"/>
          <w:i/>
        </w:rPr>
        <w:t>time</w:t>
      </w:r>
      <w:proofErr w:type="spellEnd"/>
      <w:r>
        <w:rPr>
          <w:rFonts w:ascii="Times New Roman" w:eastAsia="Times New Roman" w:hAnsi="Times New Roman" w:cs="Times New Roman"/>
          <w:i/>
        </w:rPr>
        <w:t xml:space="preserve"> to angina</w:t>
      </w:r>
      <w:r>
        <w:rPr>
          <w:rFonts w:ascii="Times New Roman" w:eastAsia="Times New Roman" w:hAnsi="Times New Roman" w:cs="Times New Roman"/>
        </w:rPr>
        <w:t>, TTA) ir ST segmento depresiją (TSD). TET padidėjimas buvo apie 50 sekundžių visose grupėse; TTA ir TSD pagerėjimas buvo apie 30 sekundžių, o tai kliniškai reikšminga.</w:t>
      </w:r>
    </w:p>
    <w:p w14:paraId="7FBF4A35"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 xml:space="preserve">060 tyrimo metu 48 valandų </w:t>
      </w:r>
      <w:proofErr w:type="spellStart"/>
      <w:r>
        <w:rPr>
          <w:rFonts w:ascii="Times New Roman" w:eastAsia="Times New Roman" w:hAnsi="Times New Roman" w:cs="Times New Roman"/>
        </w:rPr>
        <w:t>Holterio</w:t>
      </w:r>
      <w:proofErr w:type="spellEnd"/>
      <w:r>
        <w:rPr>
          <w:rFonts w:ascii="Times New Roman" w:eastAsia="Times New Roman" w:hAnsi="Times New Roman" w:cs="Times New Roman"/>
        </w:rPr>
        <w:t xml:space="preserve"> stebėjimo duomenų matavimai parodė, kad abiejose gydymo grupėse sumažėjo ST segmento </w:t>
      </w:r>
      <w:proofErr w:type="spellStart"/>
      <w:r>
        <w:rPr>
          <w:rFonts w:ascii="Times New Roman" w:eastAsia="Times New Roman" w:hAnsi="Times New Roman" w:cs="Times New Roman"/>
        </w:rPr>
        <w:t>depresijų</w:t>
      </w:r>
      <w:proofErr w:type="spellEnd"/>
      <w:r>
        <w:rPr>
          <w:rFonts w:ascii="Times New Roman" w:eastAsia="Times New Roman" w:hAnsi="Times New Roman" w:cs="Times New Roman"/>
        </w:rPr>
        <w:t xml:space="preserve"> (tyliosios miokardo išemijos) skaičius ir trukmė. </w:t>
      </w: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taip pat sumažino priešlaikinius prieširdžių ir skilvelių susitraukimus (PAC, PVC), kupletus ir salvines.</w:t>
      </w:r>
    </w:p>
    <w:p w14:paraId="688EBE19"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
    <w:p w14:paraId="471FC62F"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Lėtinis širdies nepakankamumas</w:t>
      </w:r>
    </w:p>
    <w:p w14:paraId="2902D1A4"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žymiai sumažina mirštamumą ir hospitalizavimą bei pagerina simptomus ir kairiojo skilvelio funkciją pacientams, sergantiems išeminiu ar neišeminiu lėtiniu širdies nepakankamumu. </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poveikis priklauso nuo dozės.</w:t>
      </w:r>
    </w:p>
    <w:p w14:paraId="6C314EE0"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
    <w:p w14:paraId="3AABE076"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i/>
          <w:iCs/>
        </w:rPr>
      </w:pPr>
      <w:r>
        <w:rPr>
          <w:rFonts w:ascii="Times New Roman" w:eastAsia="Times New Roman" w:hAnsi="Times New Roman" w:cs="Times New Roman"/>
          <w:i/>
          <w:iCs/>
        </w:rPr>
        <w:t>Lėtiniu širdies nepakankamumu sergantiems pacientams, kurių inkstų funkcija sutrikusi</w:t>
      </w:r>
    </w:p>
    <w:p w14:paraId="6ECED6B9" w14:textId="088CBD66" w:rsidR="00AB7D32" w:rsidRDefault="00F72DE3">
      <w:pPr>
        <w:widowControl w:val="0"/>
        <w:numPr>
          <w:ilvl w:val="12"/>
          <w:numId w:val="0"/>
        </w:numPr>
        <w:tabs>
          <w:tab w:val="left" w:pos="8505"/>
        </w:tabs>
        <w:ind w:right="-2"/>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sumažina sergamumą ir mirtingumą </w:t>
      </w:r>
      <w:proofErr w:type="spellStart"/>
      <w:r>
        <w:rPr>
          <w:rFonts w:ascii="Times New Roman" w:eastAsia="Times New Roman" w:hAnsi="Times New Roman" w:cs="Times New Roman"/>
          <w:lang w:eastAsia="sl-SI"/>
        </w:rPr>
        <w:t>dializuojamiems</w:t>
      </w:r>
      <w:proofErr w:type="spellEnd"/>
      <w:r>
        <w:rPr>
          <w:rFonts w:ascii="Times New Roman" w:eastAsia="Times New Roman" w:hAnsi="Times New Roman" w:cs="Times New Roman"/>
          <w:lang w:eastAsia="sl-SI"/>
        </w:rPr>
        <w:t xml:space="preserve"> pacientams, kuriems yra </w:t>
      </w:r>
      <w:proofErr w:type="spellStart"/>
      <w:r>
        <w:rPr>
          <w:rFonts w:ascii="Times New Roman" w:eastAsia="Times New Roman" w:hAnsi="Times New Roman" w:cs="Times New Roman"/>
          <w:lang w:eastAsia="sl-SI"/>
        </w:rPr>
        <w:t>dilatuota</w:t>
      </w:r>
      <w:proofErr w:type="spellEnd"/>
      <w:r>
        <w:rPr>
          <w:rFonts w:ascii="Times New Roman" w:eastAsia="Times New Roman" w:hAnsi="Times New Roman" w:cs="Times New Roman"/>
          <w:lang w:eastAsia="sl-SI"/>
        </w:rPr>
        <w:t xml:space="preserve"> kardiomiopatija </w:t>
      </w:r>
      <w:r>
        <w:rPr>
          <w:rFonts w:ascii="Times New Roman" w:eastAsia="Times New Roman" w:hAnsi="Times New Roman" w:cs="Times New Roman"/>
        </w:rPr>
        <w:t>taip pat mirtingumą dėl visų priežasčių, mirtingumą nuo širdies ir kraujagyslių ligų ir mirštamumą nuo širdies nepakankamumo arba pirmąją hospitalizaciją pacientams, sergantiems lengva ar vidutinio sunkumo nuo dializės nepriklausančia lėtine inkstų liga</w:t>
      </w:r>
      <w:r>
        <w:rPr>
          <w:rFonts w:ascii="Times New Roman" w:eastAsia="Times New Roman" w:hAnsi="Times New Roman" w:cs="Times New Roman"/>
          <w:lang w:eastAsia="sl-SI"/>
        </w:rPr>
        <w:t xml:space="preserve">. Placebu kontroliuojamų klinikinių tyrimų </w:t>
      </w:r>
      <w:proofErr w:type="spellStart"/>
      <w:r>
        <w:rPr>
          <w:rFonts w:ascii="Times New Roman" w:eastAsia="Times New Roman" w:hAnsi="Times New Roman" w:cs="Times New Roman"/>
          <w:lang w:eastAsia="sl-SI"/>
        </w:rPr>
        <w:t>metaanalizė</w:t>
      </w:r>
      <w:proofErr w:type="spellEnd"/>
      <w:r>
        <w:rPr>
          <w:rFonts w:ascii="Times New Roman" w:eastAsia="Times New Roman" w:hAnsi="Times New Roman" w:cs="Times New Roman"/>
          <w:lang w:eastAsia="sl-SI"/>
        </w:rPr>
        <w:t>, apimanti daug pacientų (&gt;</w:t>
      </w:r>
      <w:r w:rsidR="00DF331C">
        <w:rPr>
          <w:rFonts w:ascii="Times New Roman" w:eastAsia="Times New Roman" w:hAnsi="Times New Roman" w:cs="Times New Roman"/>
          <w:lang w:eastAsia="sl-SI"/>
        </w:rPr>
        <w:t> </w:t>
      </w:r>
      <w:r>
        <w:rPr>
          <w:rFonts w:ascii="Times New Roman" w:eastAsia="Times New Roman" w:hAnsi="Times New Roman" w:cs="Times New Roman"/>
          <w:lang w:eastAsia="sl-SI"/>
        </w:rPr>
        <w:t>4</w:t>
      </w:r>
      <w:r w:rsidR="00DF331C">
        <w:rPr>
          <w:rFonts w:ascii="Times New Roman" w:eastAsia="Times New Roman" w:hAnsi="Times New Roman" w:cs="Times New Roman"/>
          <w:lang w:eastAsia="sl-SI"/>
        </w:rPr>
        <w:t> </w:t>
      </w:r>
      <w:r>
        <w:rPr>
          <w:rFonts w:ascii="Times New Roman" w:eastAsia="Times New Roman" w:hAnsi="Times New Roman" w:cs="Times New Roman"/>
          <w:lang w:eastAsia="sl-SI"/>
        </w:rPr>
        <w:t>000), kuriems yra lengva</w:t>
      </w:r>
      <w:r>
        <w:rPr>
          <w:rFonts w:ascii="Times New Roman" w:hAnsi="Times New Roman" w:cs="Times New Roman"/>
        </w:rPr>
        <w:t xml:space="preserve"> ar vidutinio sunkumo lėtinė inkstų liga, palaiko </w:t>
      </w:r>
      <w:proofErr w:type="spellStart"/>
      <w:r>
        <w:rPr>
          <w:rFonts w:ascii="Times New Roman" w:hAnsi="Times New Roman" w:cs="Times New Roman"/>
        </w:rPr>
        <w:t>karvediloliu</w:t>
      </w:r>
      <w:proofErr w:type="spellEnd"/>
      <w:r>
        <w:rPr>
          <w:rFonts w:ascii="Times New Roman" w:eastAsia="Times New Roman" w:hAnsi="Times New Roman" w:cs="Times New Roman"/>
          <w:lang w:eastAsia="sl-SI"/>
        </w:rPr>
        <w:t xml:space="preserve"> gydymą pacientams, sergantiems kairiojo skilvelio disfunkcija su simptominiu širdies nepakankamumu arba be jo, kad sumažintų mirtingumo priežastis taip pat su širdies nepakankamumu susijusius įvykius.</w:t>
      </w:r>
    </w:p>
    <w:p w14:paraId="10105878" w14:textId="77777777" w:rsidR="00AB7D32" w:rsidRDefault="00AB7D32">
      <w:pPr>
        <w:widowControl w:val="0"/>
        <w:numPr>
          <w:ilvl w:val="12"/>
          <w:numId w:val="0"/>
        </w:numPr>
        <w:tabs>
          <w:tab w:val="left" w:pos="567"/>
          <w:tab w:val="left" w:pos="8505"/>
        </w:tabs>
        <w:spacing w:line="260" w:lineRule="exact"/>
        <w:ind w:right="-2"/>
        <w:rPr>
          <w:rFonts w:ascii="Times New Roman" w:eastAsia="Times New Roman" w:hAnsi="Times New Roman" w:cs="Times New Roman"/>
          <w:i/>
          <w:iCs/>
        </w:rPr>
      </w:pPr>
    </w:p>
    <w:p w14:paraId="5E1E9E60" w14:textId="77777777" w:rsidR="00AB7D32" w:rsidRPr="009D6503"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u w:val="single"/>
        </w:rPr>
      </w:pPr>
      <w:r w:rsidRPr="009D6503">
        <w:rPr>
          <w:rFonts w:ascii="Times New Roman" w:eastAsia="Times New Roman" w:hAnsi="Times New Roman" w:cs="Times New Roman"/>
          <w:u w:val="single"/>
        </w:rPr>
        <w:t>Vaikų populiacija</w:t>
      </w:r>
    </w:p>
    <w:p w14:paraId="57AEBE36"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saugumas ir veiksmingumas vaikams ir paaugliams nebuvo nustatytas dėl riboto tyrimų skaičiaus ir dydžio. Turimi tyrimai yra skirti vaikų širdies nepakankamumo gydymui, kuris skiriasi nuo suaugusiųjų pagal savybes ir etiologiją. Dėl nedidelio tiriamųjų skaičiaus, palyginti su suaugusiųjų tyrimais, ir dėl bendro optimalaus dozavimo schemos vaikams ir paaugliams nebuvimo, turimų duomenų nepakanka </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saugumo vaikams profiliui nustatyti.</w:t>
      </w:r>
    </w:p>
    <w:p w14:paraId="65C408B0" w14:textId="77777777" w:rsidR="00AB7D32" w:rsidRDefault="00AB7D32">
      <w:pPr>
        <w:widowControl w:val="0"/>
        <w:numPr>
          <w:ilvl w:val="12"/>
          <w:numId w:val="0"/>
        </w:numPr>
        <w:tabs>
          <w:tab w:val="left" w:pos="8505"/>
        </w:tabs>
        <w:ind w:right="-2"/>
        <w:rPr>
          <w:rFonts w:ascii="Times New Roman" w:eastAsia="Times New Roman" w:hAnsi="Times New Roman" w:cs="Times New Roman"/>
          <w:lang w:eastAsia="sl-SI"/>
        </w:rPr>
      </w:pPr>
    </w:p>
    <w:p w14:paraId="2C8E376F"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5.2</w:t>
      </w:r>
      <w:r>
        <w:rPr>
          <w:rFonts w:ascii="Times New Roman" w:hAnsi="Times New Roman" w:cs="Times New Roman"/>
          <w:b/>
          <w:kern w:val="28"/>
        </w:rPr>
        <w:tab/>
      </w:r>
      <w:proofErr w:type="spellStart"/>
      <w:r>
        <w:rPr>
          <w:rFonts w:ascii="Times New Roman" w:hAnsi="Times New Roman" w:cs="Times New Roman"/>
          <w:b/>
          <w:kern w:val="28"/>
        </w:rPr>
        <w:t>Farmakokinetinės</w:t>
      </w:r>
      <w:proofErr w:type="spellEnd"/>
      <w:r>
        <w:rPr>
          <w:rFonts w:ascii="Times New Roman" w:hAnsi="Times New Roman" w:cs="Times New Roman"/>
          <w:b/>
          <w:kern w:val="28"/>
        </w:rPr>
        <w:t xml:space="preserve"> savybės</w:t>
      </w:r>
    </w:p>
    <w:p w14:paraId="66F15B96" w14:textId="77777777" w:rsidR="00AB7D32" w:rsidRDefault="00AB7D32">
      <w:pPr>
        <w:widowControl w:val="0"/>
        <w:numPr>
          <w:ilvl w:val="12"/>
          <w:numId w:val="0"/>
        </w:numPr>
        <w:tabs>
          <w:tab w:val="left" w:pos="8505"/>
        </w:tabs>
        <w:ind w:right="-2"/>
        <w:rPr>
          <w:rFonts w:ascii="Times New Roman" w:hAnsi="Times New Roman" w:cs="Times New Roman"/>
        </w:rPr>
      </w:pPr>
    </w:p>
    <w:p w14:paraId="54538785"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hAnsi="Times New Roman" w:cs="Times New Roman"/>
          <w:u w:val="single"/>
        </w:rPr>
        <w:t>Absorbcija</w:t>
      </w:r>
    </w:p>
    <w:p w14:paraId="2382E717" w14:textId="1A4AAA1B"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Gydant geri</w:t>
      </w:r>
      <w:r>
        <w:rPr>
          <w:rFonts w:ascii="Times New Roman" w:hAnsi="Times New Roman" w:cs="Times New Roman"/>
        </w:rPr>
        <w:t>ama 25 </w:t>
      </w:r>
      <w:r>
        <w:rPr>
          <w:rFonts w:ascii="Times New Roman" w:eastAsia="Times New Roman" w:hAnsi="Times New Roman" w:cs="Times New Roman"/>
          <w:lang w:eastAsia="sl-SI"/>
        </w:rPr>
        <w:t xml:space="preserve">mg kapsule, sveikiems asmenims,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greitai absorbuojamas, kai didžiausia koncentracija plazmoje yra 21</w:t>
      </w:r>
      <w:r w:rsidR="00DF331C">
        <w:rPr>
          <w:rFonts w:ascii="Times New Roman" w:eastAsia="Times New Roman" w:hAnsi="Times New Roman" w:cs="Times New Roman"/>
          <w:lang w:eastAsia="sl-SI"/>
        </w:rPr>
        <w:t> </w:t>
      </w:r>
      <w:r>
        <w:rPr>
          <w:rFonts w:ascii="Times New Roman" w:eastAsia="Times New Roman" w:hAnsi="Times New Roman" w:cs="Times New Roman"/>
          <w:szCs w:val="20"/>
          <w:lang w:eastAsia="sl-SI"/>
        </w:rPr>
        <w:t>µ</w:t>
      </w:r>
      <w:r>
        <w:rPr>
          <w:rFonts w:ascii="Times New Roman" w:eastAsia="Times New Roman" w:hAnsi="Times New Roman" w:cs="Times New Roman"/>
          <w:lang w:eastAsia="sl-SI"/>
        </w:rPr>
        <w:t xml:space="preserve">g / l </w:t>
      </w:r>
      <w:proofErr w:type="spellStart"/>
      <w:r>
        <w:rPr>
          <w:rFonts w:ascii="Times New Roman" w:eastAsia="Times New Roman" w:hAnsi="Times New Roman" w:cs="Times New Roman"/>
          <w:lang w:eastAsia="sl-SI"/>
        </w:rPr>
        <w:t>Cmax</w:t>
      </w:r>
      <w:proofErr w:type="spellEnd"/>
      <w:r>
        <w:rPr>
          <w:rFonts w:ascii="Times New Roman" w:eastAsia="Times New Roman" w:hAnsi="Times New Roman" w:cs="Times New Roman"/>
          <w:lang w:eastAsia="sl-SI"/>
        </w:rPr>
        <w:t xml:space="preserve"> po maždaug 1,5 valandos (</w:t>
      </w:r>
      <w:proofErr w:type="spellStart"/>
      <w:r>
        <w:rPr>
          <w:rFonts w:ascii="Times New Roman" w:eastAsia="Times New Roman" w:hAnsi="Times New Roman" w:cs="Times New Roman"/>
          <w:lang w:eastAsia="sl-SI"/>
        </w:rPr>
        <w:t>tmax</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Cmax</w:t>
      </w:r>
      <w:proofErr w:type="spellEnd"/>
      <w:r>
        <w:rPr>
          <w:rFonts w:ascii="Times New Roman" w:eastAsia="Times New Roman" w:hAnsi="Times New Roman" w:cs="Times New Roman"/>
          <w:lang w:eastAsia="sl-SI"/>
        </w:rPr>
        <w:t xml:space="preserve"> vertės yra tiesiškai susijusios su doze. Geriamojo vaisto vartojimo metu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y</w:t>
      </w:r>
      <w:r>
        <w:rPr>
          <w:rFonts w:ascii="Times New Roman" w:hAnsi="Times New Roman" w:cs="Times New Roman"/>
        </w:rPr>
        <w:t xml:space="preserve">ra plačiai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pirmojo perdavimo metu, todėl sveikiems pacientams vyrams absoliutus biologinis prieinamumas yra apie 25</w:t>
      </w:r>
      <w:r w:rsidR="00DF331C">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yra </w:t>
      </w:r>
      <w:proofErr w:type="spellStart"/>
      <w:r>
        <w:rPr>
          <w:rFonts w:ascii="Times New Roman" w:eastAsia="Times New Roman" w:hAnsi="Times New Roman" w:cs="Times New Roman"/>
          <w:lang w:eastAsia="sl-SI"/>
        </w:rPr>
        <w:t>racematas</w:t>
      </w:r>
      <w:proofErr w:type="spellEnd"/>
      <w:r>
        <w:rPr>
          <w:rFonts w:ascii="Times New Roman" w:eastAsia="Times New Roman" w:hAnsi="Times New Roman" w:cs="Times New Roman"/>
          <w:lang w:eastAsia="sl-SI"/>
        </w:rPr>
        <w:t xml:space="preserve">, o S - (-) - </w:t>
      </w:r>
      <w:proofErr w:type="spellStart"/>
      <w:r>
        <w:rPr>
          <w:rFonts w:ascii="Times New Roman" w:eastAsia="Times New Roman" w:hAnsi="Times New Roman" w:cs="Times New Roman"/>
          <w:lang w:eastAsia="sl-SI"/>
        </w:rPr>
        <w:t>enantiomeras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greičiau nei R - (+) - </w:t>
      </w:r>
      <w:proofErr w:type="spellStart"/>
      <w:r>
        <w:rPr>
          <w:rFonts w:ascii="Times New Roman" w:eastAsia="Times New Roman" w:hAnsi="Times New Roman" w:cs="Times New Roman"/>
          <w:lang w:eastAsia="sl-SI"/>
        </w:rPr>
        <w:t>enantiomeras</w:t>
      </w:r>
      <w:proofErr w:type="spellEnd"/>
      <w:r>
        <w:rPr>
          <w:rFonts w:ascii="Times New Roman" w:eastAsia="Times New Roman" w:hAnsi="Times New Roman" w:cs="Times New Roman"/>
          <w:lang w:eastAsia="sl-SI"/>
        </w:rPr>
        <w:t>, parodydamas a</w:t>
      </w:r>
      <w:r>
        <w:rPr>
          <w:rFonts w:ascii="Times New Roman" w:hAnsi="Times New Roman" w:cs="Times New Roman"/>
        </w:rPr>
        <w:t>b</w:t>
      </w:r>
      <w:r>
        <w:rPr>
          <w:rFonts w:ascii="Times New Roman" w:eastAsia="Times New Roman" w:hAnsi="Times New Roman" w:cs="Times New Roman"/>
          <w:lang w:eastAsia="sl-SI"/>
        </w:rPr>
        <w:t>soliutų biologinį 15%</w:t>
      </w:r>
      <w:r>
        <w:rPr>
          <w:rFonts w:ascii="Times New Roman" w:hAnsi="Times New Roman" w:cs="Times New Roman"/>
        </w:rPr>
        <w:t xml:space="preserve"> prieinamumą, palyginti su 31</w:t>
      </w:r>
      <w:r w:rsidR="00DF331C">
        <w:rPr>
          <w:rFonts w:ascii="Times New Roman" w:hAnsi="Times New Roman" w:cs="Times New Roman"/>
        </w:rPr>
        <w:t> </w:t>
      </w:r>
      <w:r>
        <w:rPr>
          <w:rFonts w:ascii="Times New Roman" w:hAnsi="Times New Roman" w:cs="Times New Roman"/>
        </w:rPr>
        <w:t xml:space="preserve">% R - (+) - </w:t>
      </w:r>
      <w:proofErr w:type="spellStart"/>
      <w:r>
        <w:rPr>
          <w:rFonts w:ascii="Times New Roman" w:eastAsia="Times New Roman" w:hAnsi="Times New Roman" w:cs="Times New Roman"/>
          <w:lang w:eastAsia="sl-SI"/>
        </w:rPr>
        <w:t>enantiomero</w:t>
      </w:r>
      <w:proofErr w:type="spellEnd"/>
      <w:r>
        <w:rPr>
          <w:rFonts w:ascii="Times New Roman" w:eastAsia="Times New Roman" w:hAnsi="Times New Roman" w:cs="Times New Roman"/>
          <w:lang w:eastAsia="sl-SI"/>
        </w:rPr>
        <w:t>.</w:t>
      </w:r>
      <w:r>
        <w:rPr>
          <w:rFonts w:ascii="Times New Roman" w:hAnsi="Times New Roman" w:cs="Times New Roman"/>
        </w:rPr>
        <w:t xml:space="preserve"> Didžiausia R-</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koncentracija plazmoje yra maždaug 2 kartus didesnė nei S-</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koncentracija plazmoje.</w:t>
      </w:r>
    </w:p>
    <w:p w14:paraId="6FE814CD" w14:textId="77777777" w:rsidR="00AB7D32" w:rsidRDefault="00F72DE3">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Tyrimai </w:t>
      </w:r>
      <w:proofErr w:type="spellStart"/>
      <w:r>
        <w:rPr>
          <w:rFonts w:ascii="Times New Roman" w:eastAsia="Times New Roman" w:hAnsi="Times New Roman" w:cs="Times New Roman"/>
          <w:lang w:eastAsia="sl-SI"/>
        </w:rPr>
        <w:t>in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vitro</w:t>
      </w:r>
      <w:proofErr w:type="spellEnd"/>
      <w:r>
        <w:rPr>
          <w:rFonts w:ascii="Times New Roman" w:eastAsia="Times New Roman" w:hAnsi="Times New Roman" w:cs="Times New Roman"/>
          <w:lang w:eastAsia="sl-SI"/>
        </w:rPr>
        <w:t xml:space="preserve"> parodė, kad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yra išmetimo tra</w:t>
      </w:r>
      <w:r>
        <w:rPr>
          <w:rFonts w:ascii="Times New Roman" w:hAnsi="Times New Roman" w:cs="Times New Roman"/>
        </w:rPr>
        <w:t>nsporterio P-</w:t>
      </w:r>
      <w:proofErr w:type="spellStart"/>
      <w:r>
        <w:rPr>
          <w:rFonts w:ascii="Times New Roman" w:eastAsia="Times New Roman" w:hAnsi="Times New Roman" w:cs="Times New Roman"/>
          <w:lang w:eastAsia="sl-SI"/>
        </w:rPr>
        <w:t>glikoproteino</w:t>
      </w:r>
      <w:proofErr w:type="spellEnd"/>
      <w:r>
        <w:rPr>
          <w:rFonts w:ascii="Times New Roman" w:eastAsia="Times New Roman" w:hAnsi="Times New Roman" w:cs="Times New Roman"/>
          <w:lang w:eastAsia="sl-SI"/>
        </w:rPr>
        <w:t xml:space="preserve"> substratas. P-</w:t>
      </w:r>
      <w:proofErr w:type="spellStart"/>
      <w:r>
        <w:rPr>
          <w:rFonts w:ascii="Times New Roman" w:eastAsia="Times New Roman" w:hAnsi="Times New Roman" w:cs="Times New Roman"/>
          <w:lang w:eastAsia="sl-SI"/>
        </w:rPr>
        <w:t>glikoproteino</w:t>
      </w:r>
      <w:proofErr w:type="spellEnd"/>
      <w:r>
        <w:rPr>
          <w:rFonts w:ascii="Times New Roman" w:eastAsia="Times New Roman" w:hAnsi="Times New Roman" w:cs="Times New Roman"/>
          <w:lang w:eastAsia="sl-SI"/>
        </w:rPr>
        <w:t xml:space="preserve"> poveikis </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koncentracijai sveikiems asmenims buvo patvirtintas </w:t>
      </w:r>
      <w:proofErr w:type="spellStart"/>
      <w:r>
        <w:rPr>
          <w:rFonts w:ascii="Times New Roman" w:eastAsia="Times New Roman" w:hAnsi="Times New Roman" w:cs="Times New Roman"/>
          <w:lang w:eastAsia="sl-SI"/>
        </w:rPr>
        <w:t>in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vivo</w:t>
      </w:r>
      <w:proofErr w:type="spellEnd"/>
      <w:r>
        <w:rPr>
          <w:rFonts w:ascii="Times New Roman" w:eastAsia="Times New Roman" w:hAnsi="Times New Roman" w:cs="Times New Roman"/>
          <w:lang w:eastAsia="sl-SI"/>
        </w:rPr>
        <w:t>.</w:t>
      </w:r>
    </w:p>
    <w:p w14:paraId="3572E633"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 xml:space="preserve">Pacientų, kurių organizme </w:t>
      </w:r>
      <w:proofErr w:type="spellStart"/>
      <w:r>
        <w:rPr>
          <w:rFonts w:ascii="Times New Roman" w:hAnsi="Times New Roman" w:cs="Times New Roman"/>
        </w:rPr>
        <w:t>debrizokvinas</w:t>
      </w:r>
      <w:proofErr w:type="spellEnd"/>
      <w:r>
        <w:rPr>
          <w:rFonts w:ascii="Times New Roman" w:hAnsi="Times New Roman" w:cs="Times New Roman"/>
        </w:rPr>
        <w:t xml:space="preserve"> </w:t>
      </w:r>
      <w:proofErr w:type="spellStart"/>
      <w:r>
        <w:rPr>
          <w:rFonts w:ascii="Times New Roman" w:hAnsi="Times New Roman" w:cs="Times New Roman"/>
        </w:rPr>
        <w:t>hidroksilinamas</w:t>
      </w:r>
      <w:proofErr w:type="spellEnd"/>
      <w:r>
        <w:rPr>
          <w:rFonts w:ascii="Times New Roman" w:hAnsi="Times New Roman" w:cs="Times New Roman"/>
        </w:rPr>
        <w:t xml:space="preserve"> lėtai, plazmoje būna 2</w:t>
      </w:r>
      <w:r>
        <w:rPr>
          <w:rFonts w:ascii="Times New Roman" w:hAnsi="Times New Roman" w:cs="Times New Roman"/>
        </w:rPr>
        <w:noBreakHyphen/>
        <w:t xml:space="preserve">3 kartus didesnė </w:t>
      </w:r>
      <w:proofErr w:type="spellStart"/>
      <w:r>
        <w:rPr>
          <w:rFonts w:ascii="Times New Roman" w:hAnsi="Times New Roman" w:cs="Times New Roman"/>
        </w:rPr>
        <w:t>karvedilolio</w:t>
      </w:r>
      <w:proofErr w:type="spellEnd"/>
      <w:r>
        <w:rPr>
          <w:rFonts w:ascii="Times New Roman" w:hAnsi="Times New Roman" w:cs="Times New Roman"/>
        </w:rPr>
        <w:t xml:space="preserve"> koncentracija negu tų, kurių organizme </w:t>
      </w:r>
      <w:proofErr w:type="spellStart"/>
      <w:r>
        <w:rPr>
          <w:rFonts w:ascii="Times New Roman" w:hAnsi="Times New Roman" w:cs="Times New Roman"/>
        </w:rPr>
        <w:t>debrizokvinas</w:t>
      </w:r>
      <w:proofErr w:type="spellEnd"/>
      <w:r>
        <w:rPr>
          <w:rFonts w:ascii="Times New Roman" w:hAnsi="Times New Roman" w:cs="Times New Roman"/>
        </w:rPr>
        <w:t xml:space="preserve"> </w:t>
      </w:r>
      <w:proofErr w:type="spellStart"/>
      <w:r>
        <w:rPr>
          <w:rFonts w:ascii="Times New Roman" w:hAnsi="Times New Roman" w:cs="Times New Roman"/>
        </w:rPr>
        <w:t>metabolizuojamas</w:t>
      </w:r>
      <w:proofErr w:type="spellEnd"/>
      <w:r>
        <w:rPr>
          <w:rFonts w:ascii="Times New Roman" w:hAnsi="Times New Roman" w:cs="Times New Roman"/>
        </w:rPr>
        <w:t xml:space="preserve"> greitai.</w:t>
      </w:r>
    </w:p>
    <w:p w14:paraId="13F5F165"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Maistas neveikia </w:t>
      </w:r>
      <w:proofErr w:type="spellStart"/>
      <w:r>
        <w:rPr>
          <w:rFonts w:ascii="Times New Roman" w:hAnsi="Times New Roman" w:cs="Times New Roman"/>
        </w:rPr>
        <w:t>karvedilolio</w:t>
      </w:r>
      <w:proofErr w:type="spellEnd"/>
      <w:r>
        <w:rPr>
          <w:rFonts w:ascii="Times New Roman" w:hAnsi="Times New Roman" w:cs="Times New Roman"/>
        </w:rPr>
        <w:t xml:space="preserve"> biologinio prieinamumo, gyvavimo trukmės arba didžiausios koncentracijos serume, tačiau pailgina didžiausios koncentracijos plazmoje atsiradimo trukmę.</w:t>
      </w:r>
    </w:p>
    <w:p w14:paraId="5D3A7260" w14:textId="77777777" w:rsidR="00AB7D32" w:rsidRDefault="00AB7D32">
      <w:pPr>
        <w:widowControl w:val="0"/>
        <w:ind w:left="0" w:firstLine="0"/>
        <w:rPr>
          <w:rFonts w:ascii="Times New Roman" w:hAnsi="Times New Roman" w:cs="Times New Roman"/>
        </w:rPr>
      </w:pPr>
    </w:p>
    <w:p w14:paraId="2642C00B"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hAnsi="Times New Roman" w:cs="Times New Roman"/>
          <w:u w:val="single"/>
        </w:rPr>
        <w:t>Pasiskirstymas</w:t>
      </w:r>
    </w:p>
    <w:p w14:paraId="69CE2070" w14:textId="2110F584"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Karvedilolis</w:t>
      </w:r>
      <w:proofErr w:type="spellEnd"/>
      <w:r>
        <w:rPr>
          <w:rFonts w:ascii="Times New Roman" w:hAnsi="Times New Roman" w:cs="Times New Roman"/>
        </w:rPr>
        <w:t xml:space="preserve"> yra labai </w:t>
      </w:r>
      <w:proofErr w:type="spellStart"/>
      <w:r>
        <w:rPr>
          <w:rFonts w:ascii="Times New Roman" w:hAnsi="Times New Roman" w:cs="Times New Roman"/>
        </w:rPr>
        <w:t>lipofilinis</w:t>
      </w:r>
      <w:proofErr w:type="spellEnd"/>
      <w:r>
        <w:rPr>
          <w:rFonts w:ascii="Times New Roman" w:hAnsi="Times New Roman" w:cs="Times New Roman"/>
        </w:rPr>
        <w:t>, kuriame plazmos baltymų yra apie 95</w:t>
      </w:r>
      <w:r w:rsidR="00DF331C">
        <w:rPr>
          <w:rFonts w:ascii="Times New Roman" w:hAnsi="Times New Roman" w:cs="Times New Roman"/>
        </w:rPr>
        <w:t> </w:t>
      </w:r>
      <w:r>
        <w:rPr>
          <w:rFonts w:ascii="Times New Roman" w:hAnsi="Times New Roman" w:cs="Times New Roman"/>
        </w:rPr>
        <w:t>%. Pasiskirstymo tūris svyruoja nuo 1,5 iki 2</w:t>
      </w:r>
      <w:r w:rsidR="00DF331C">
        <w:rPr>
          <w:rFonts w:ascii="Times New Roman" w:hAnsi="Times New Roman" w:cs="Times New Roman"/>
        </w:rPr>
        <w:t> </w:t>
      </w:r>
      <w:r>
        <w:rPr>
          <w:rFonts w:ascii="Times New Roman" w:hAnsi="Times New Roman" w:cs="Times New Roman"/>
        </w:rPr>
        <w:t>L / kg ir padidėja pacientams, sergantiems kepenų ciroze.</w:t>
      </w:r>
    </w:p>
    <w:p w14:paraId="23BF5C9B" w14:textId="77777777" w:rsidR="00AB7D32" w:rsidRDefault="00AB7D32">
      <w:pPr>
        <w:widowControl w:val="0"/>
        <w:ind w:left="0" w:firstLine="0"/>
        <w:rPr>
          <w:rFonts w:ascii="Times New Roman" w:hAnsi="Times New Roman" w:cs="Times New Roman"/>
        </w:rPr>
      </w:pPr>
    </w:p>
    <w:p w14:paraId="6B4024ED" w14:textId="77777777" w:rsidR="00C62877" w:rsidRDefault="00F72DE3">
      <w:pPr>
        <w:widowControl w:val="0"/>
        <w:ind w:left="0" w:firstLine="0"/>
        <w:rPr>
          <w:rFonts w:ascii="Times New Roman" w:eastAsia="Times New Roman" w:hAnsi="Times New Roman" w:cs="Times New Roman"/>
          <w:u w:val="single"/>
        </w:rPr>
      </w:pPr>
      <w:proofErr w:type="spellStart"/>
      <w:r>
        <w:rPr>
          <w:rFonts w:ascii="Times New Roman" w:eastAsia="Times New Roman" w:hAnsi="Times New Roman" w:cs="Times New Roman"/>
          <w:u w:val="single"/>
        </w:rPr>
        <w:lastRenderedPageBreak/>
        <w:t>Biotransformacija</w:t>
      </w:r>
      <w:proofErr w:type="spellEnd"/>
    </w:p>
    <w:p w14:paraId="7F5059B5" w14:textId="7EAA6DB8" w:rsidR="00AB7D32" w:rsidRDefault="00F72DE3">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Žmonėms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yra plačiai </w:t>
      </w:r>
      <w:proofErr w:type="spellStart"/>
      <w:r>
        <w:rPr>
          <w:rFonts w:ascii="Times New Roman" w:eastAsia="Times New Roman" w:hAnsi="Times New Roman" w:cs="Times New Roman"/>
          <w:lang w:eastAsia="sl-SI"/>
        </w:rPr>
        <w:t>metabolizuoja</w:t>
      </w:r>
      <w:r>
        <w:rPr>
          <w:rFonts w:ascii="Times New Roman" w:hAnsi="Times New Roman" w:cs="Times New Roman"/>
        </w:rPr>
        <w:t>mas</w:t>
      </w:r>
      <w:proofErr w:type="spellEnd"/>
      <w:r>
        <w:rPr>
          <w:rFonts w:ascii="Times New Roman" w:eastAsia="Times New Roman" w:hAnsi="Times New Roman" w:cs="Times New Roman"/>
          <w:lang w:eastAsia="sl-SI"/>
        </w:rPr>
        <w:t xml:space="preserve"> kepenyse oksidacijos ir </w:t>
      </w:r>
      <w:proofErr w:type="spellStart"/>
      <w:r>
        <w:rPr>
          <w:rFonts w:ascii="Times New Roman" w:eastAsia="Times New Roman" w:hAnsi="Times New Roman" w:cs="Times New Roman"/>
          <w:lang w:eastAsia="sl-SI"/>
        </w:rPr>
        <w:t>konjugacijos</w:t>
      </w:r>
      <w:proofErr w:type="spellEnd"/>
      <w:r>
        <w:rPr>
          <w:rFonts w:ascii="Times New Roman" w:eastAsia="Times New Roman" w:hAnsi="Times New Roman" w:cs="Times New Roman"/>
          <w:lang w:eastAsia="sl-SI"/>
        </w:rPr>
        <w:t xml:space="preserve"> būdu į įvairius metabolitus, kurie daugiausia pašalinami tulžimi. Gyvūnams buvo įrodyta pagrindinės medžiagos </w:t>
      </w:r>
      <w:proofErr w:type="spellStart"/>
      <w:r>
        <w:rPr>
          <w:rFonts w:ascii="Times New Roman" w:eastAsia="Times New Roman" w:hAnsi="Times New Roman" w:cs="Times New Roman"/>
          <w:lang w:eastAsia="sl-SI"/>
        </w:rPr>
        <w:t>enterohepatinė</w:t>
      </w:r>
      <w:proofErr w:type="spellEnd"/>
      <w:r>
        <w:rPr>
          <w:rFonts w:ascii="Times New Roman" w:eastAsia="Times New Roman" w:hAnsi="Times New Roman" w:cs="Times New Roman"/>
          <w:lang w:eastAsia="sl-SI"/>
        </w:rPr>
        <w:t xml:space="preserve"> cirkuliacija.</w:t>
      </w:r>
    </w:p>
    <w:p w14:paraId="488E65D2" w14:textId="77777777" w:rsidR="00AB7D32" w:rsidRDefault="00F72DE3">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Demetilinimas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hidroksilinimas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fenolio</w:t>
      </w:r>
      <w:proofErr w:type="spellEnd"/>
      <w:r>
        <w:rPr>
          <w:rFonts w:ascii="Times New Roman" w:eastAsia="Times New Roman" w:hAnsi="Times New Roman" w:cs="Times New Roman"/>
          <w:lang w:eastAsia="sl-SI"/>
        </w:rPr>
        <w:t xml:space="preserve"> žiede sukuria tris metabolitus, kurie blokuoja beta </w:t>
      </w:r>
      <w:proofErr w:type="spellStart"/>
      <w:r>
        <w:rPr>
          <w:rFonts w:ascii="Times New Roman" w:eastAsia="Times New Roman" w:hAnsi="Times New Roman" w:cs="Times New Roman"/>
          <w:lang w:eastAsia="sl-SI"/>
        </w:rPr>
        <w:t>adrenerginius</w:t>
      </w:r>
      <w:proofErr w:type="spellEnd"/>
      <w:r>
        <w:rPr>
          <w:rFonts w:ascii="Times New Roman" w:eastAsia="Times New Roman" w:hAnsi="Times New Roman" w:cs="Times New Roman"/>
          <w:lang w:eastAsia="sl-SI"/>
        </w:rPr>
        <w:t xml:space="preserve"> receptorius. Remiantis </w:t>
      </w:r>
      <w:proofErr w:type="spellStart"/>
      <w:r>
        <w:rPr>
          <w:rFonts w:ascii="Times New Roman" w:eastAsia="Times New Roman" w:hAnsi="Times New Roman" w:cs="Times New Roman"/>
          <w:lang w:eastAsia="sl-SI"/>
        </w:rPr>
        <w:t>ikiklinikiniais</w:t>
      </w:r>
      <w:proofErr w:type="spellEnd"/>
      <w:r>
        <w:rPr>
          <w:rFonts w:ascii="Times New Roman" w:eastAsia="Times New Roman" w:hAnsi="Times New Roman" w:cs="Times New Roman"/>
          <w:lang w:eastAsia="sl-SI"/>
        </w:rPr>
        <w:t xml:space="preserve"> tyrimais, 4'-hidroksifenolio metabolitas yra maždaug 13 kartų stipresnis nei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beta blokadai. Palyginti su </w:t>
      </w:r>
      <w:proofErr w:type="spellStart"/>
      <w:r>
        <w:rPr>
          <w:rFonts w:ascii="Times New Roman" w:eastAsia="Times New Roman" w:hAnsi="Times New Roman" w:cs="Times New Roman"/>
          <w:lang w:eastAsia="sl-SI"/>
        </w:rPr>
        <w:t>karvediloliu</w:t>
      </w:r>
      <w:proofErr w:type="spellEnd"/>
      <w:r>
        <w:rPr>
          <w:rFonts w:ascii="Times New Roman" w:eastAsia="Times New Roman" w:hAnsi="Times New Roman" w:cs="Times New Roman"/>
          <w:lang w:eastAsia="sl-SI"/>
        </w:rPr>
        <w:t xml:space="preserve">, trys aktyvūs metabolitai pasižymi silpnu kraujagysles plečiančiu aktyvumu. Žmonėms trijų aktyvių metabolitų koncentracija yra maždaug 10 kartų mažesnė nei pradinės medžiagos. Du </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hidroksi-karbazolo</w:t>
      </w:r>
      <w:proofErr w:type="spellEnd"/>
      <w:r>
        <w:rPr>
          <w:rFonts w:ascii="Times New Roman" w:eastAsia="Times New Roman" w:hAnsi="Times New Roman" w:cs="Times New Roman"/>
          <w:lang w:eastAsia="sl-SI"/>
        </w:rPr>
        <w:t xml:space="preserve"> metabolitai yra labai stiprūs antioksidantai, rodantys 30–80 kartų didesnį poveikį nei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w:t>
      </w:r>
    </w:p>
    <w:p w14:paraId="19E506E1" w14:textId="77777777" w:rsidR="00AB7D32" w:rsidRDefault="00AB7D32">
      <w:pPr>
        <w:widowControl w:val="0"/>
        <w:ind w:left="0" w:firstLine="0"/>
        <w:rPr>
          <w:rFonts w:ascii="Times New Roman" w:eastAsia="Times New Roman" w:hAnsi="Times New Roman" w:cs="Times New Roman"/>
          <w:lang w:eastAsia="sl-SI"/>
        </w:rPr>
      </w:pPr>
    </w:p>
    <w:p w14:paraId="02459433"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 xml:space="preserve">Žmogaus farmakokinetikos tyrimai parodė, kad oksidacinis </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metabolizmas yra </w:t>
      </w:r>
      <w:proofErr w:type="spellStart"/>
      <w:r>
        <w:rPr>
          <w:rFonts w:ascii="Times New Roman" w:eastAsia="Times New Roman" w:hAnsi="Times New Roman" w:cs="Times New Roman"/>
          <w:lang w:eastAsia="sl-SI"/>
        </w:rPr>
        <w:t>stereoselektyvus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vitro</w:t>
      </w:r>
      <w:proofErr w:type="spellEnd"/>
      <w:r>
        <w:rPr>
          <w:rFonts w:ascii="Times New Roman" w:eastAsia="Times New Roman" w:hAnsi="Times New Roman" w:cs="Times New Roman"/>
          <w:lang w:eastAsia="sl-SI"/>
        </w:rPr>
        <w:t xml:space="preserve"> tyrimo rezultatai parodė, kad oksid</w:t>
      </w:r>
      <w:r>
        <w:rPr>
          <w:rFonts w:ascii="Times New Roman" w:hAnsi="Times New Roman" w:cs="Times New Roman"/>
        </w:rPr>
        <w:t xml:space="preserve">acijos ir </w:t>
      </w:r>
      <w:proofErr w:type="spellStart"/>
      <w:r>
        <w:rPr>
          <w:rFonts w:ascii="Times New Roman" w:eastAsia="Times New Roman" w:hAnsi="Times New Roman" w:cs="Times New Roman"/>
          <w:lang w:eastAsia="sl-SI"/>
        </w:rPr>
        <w:t>hidroksilinimo</w:t>
      </w:r>
      <w:proofErr w:type="spellEnd"/>
      <w:r>
        <w:rPr>
          <w:rFonts w:ascii="Times New Roman" w:eastAsia="Times New Roman" w:hAnsi="Times New Roman" w:cs="Times New Roman"/>
          <w:lang w:eastAsia="sl-SI"/>
        </w:rPr>
        <w:t xml:space="preserve"> procesai, įskaitant CYP2D6, CYP3A4, CYP2E1, CYP2C9 ir CYP1A2, gali būti susiję su skirtingais </w:t>
      </w:r>
      <w:proofErr w:type="spellStart"/>
      <w:r>
        <w:rPr>
          <w:rFonts w:ascii="Times New Roman" w:eastAsia="Times New Roman" w:hAnsi="Times New Roman" w:cs="Times New Roman"/>
          <w:lang w:eastAsia="sl-SI"/>
        </w:rPr>
        <w:t>citochromo</w:t>
      </w:r>
      <w:proofErr w:type="spellEnd"/>
      <w:r>
        <w:rPr>
          <w:rFonts w:ascii="Times New Roman" w:eastAsia="Times New Roman" w:hAnsi="Times New Roman" w:cs="Times New Roman"/>
          <w:lang w:eastAsia="sl-SI"/>
        </w:rPr>
        <w:t xml:space="preserve"> P450 </w:t>
      </w:r>
      <w:proofErr w:type="spellStart"/>
      <w:r>
        <w:rPr>
          <w:rFonts w:ascii="Times New Roman" w:eastAsia="Times New Roman" w:hAnsi="Times New Roman" w:cs="Times New Roman"/>
          <w:lang w:eastAsia="sl-SI"/>
        </w:rPr>
        <w:t>izofermentais</w:t>
      </w:r>
      <w:proofErr w:type="spellEnd"/>
      <w:r>
        <w:rPr>
          <w:rFonts w:ascii="Times New Roman" w:eastAsia="Times New Roman" w:hAnsi="Times New Roman" w:cs="Times New Roman"/>
          <w:lang w:eastAsia="sl-SI"/>
        </w:rPr>
        <w:t>.</w:t>
      </w:r>
    </w:p>
    <w:p w14:paraId="42530D51"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Tyrimai su sveikais savanoriais ir pacientais parodė, kad R-</w:t>
      </w:r>
      <w:proofErr w:type="spellStart"/>
      <w:r>
        <w:rPr>
          <w:rFonts w:ascii="Times New Roman" w:eastAsia="Times New Roman" w:hAnsi="Times New Roman" w:cs="Times New Roman"/>
          <w:lang w:eastAsia="sl-SI"/>
        </w:rPr>
        <w:t>enantiomeras</w:t>
      </w:r>
      <w:proofErr w:type="spellEnd"/>
      <w:r>
        <w:rPr>
          <w:rFonts w:ascii="Times New Roman" w:eastAsia="Times New Roman" w:hAnsi="Times New Roman" w:cs="Times New Roman"/>
          <w:lang w:eastAsia="sl-SI"/>
        </w:rPr>
        <w:t xml:space="preserve"> daugiausia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CYP2D6. S-</w:t>
      </w:r>
      <w:proofErr w:type="spellStart"/>
      <w:r>
        <w:rPr>
          <w:rFonts w:ascii="Times New Roman" w:eastAsia="Times New Roman" w:hAnsi="Times New Roman" w:cs="Times New Roman"/>
          <w:lang w:eastAsia="sl-SI"/>
        </w:rPr>
        <w:t>enantiomeras</w:t>
      </w:r>
      <w:proofErr w:type="spellEnd"/>
      <w:r>
        <w:rPr>
          <w:rFonts w:ascii="Times New Roman" w:eastAsia="Times New Roman" w:hAnsi="Times New Roman" w:cs="Times New Roman"/>
          <w:lang w:eastAsia="sl-SI"/>
        </w:rPr>
        <w:t xml:space="preserve"> daugiausia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CYP2D6 ir CYP2C9.</w:t>
      </w:r>
    </w:p>
    <w:p w14:paraId="0732BD64" w14:textId="77777777" w:rsidR="00AB7D32" w:rsidRDefault="00AB7D32">
      <w:pPr>
        <w:widowControl w:val="0"/>
        <w:ind w:left="0" w:firstLine="0"/>
        <w:rPr>
          <w:rFonts w:ascii="Times New Roman" w:eastAsia="Times New Roman" w:hAnsi="Times New Roman" w:cs="Times New Roman"/>
          <w:lang w:eastAsia="sl-SI"/>
        </w:rPr>
      </w:pPr>
    </w:p>
    <w:p w14:paraId="40984B18"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eastAsia="Times New Roman" w:hAnsi="Times New Roman" w:cs="Times New Roman"/>
          <w:u w:val="single"/>
          <w:lang w:eastAsia="sl-SI"/>
        </w:rPr>
        <w:t>Genetinis polimorfizmas</w:t>
      </w:r>
    </w:p>
    <w:p w14:paraId="2D85A02D" w14:textId="77777777" w:rsidR="00AB7D32" w:rsidRDefault="00F72DE3">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farmakokinetikos tyrimų </w:t>
      </w:r>
      <w:r>
        <w:rPr>
          <w:rFonts w:ascii="Times New Roman" w:hAnsi="Times New Roman" w:cs="Times New Roman"/>
        </w:rPr>
        <w:t>su žmonėmis rezultatai parodė, kad CYP2D6 vaidina svarbų vaidmenį R ir S-</w:t>
      </w:r>
      <w:proofErr w:type="spellStart"/>
      <w:r>
        <w:rPr>
          <w:rFonts w:ascii="Times New Roman" w:hAnsi="Times New Roman" w:cs="Times New Roman"/>
        </w:rPr>
        <w:t>karvedilolio</w:t>
      </w:r>
      <w:proofErr w:type="spellEnd"/>
      <w:r>
        <w:rPr>
          <w:rFonts w:ascii="Times New Roman" w:eastAsia="Times New Roman" w:hAnsi="Times New Roman" w:cs="Times New Roman"/>
          <w:lang w:eastAsia="sl-SI"/>
        </w:rPr>
        <w:t xml:space="preserve"> metabolizme. Kaip </w:t>
      </w:r>
      <w:r>
        <w:rPr>
          <w:rFonts w:ascii="Times New Roman" w:hAnsi="Times New Roman" w:cs="Times New Roman"/>
        </w:rPr>
        <w:t>pasekmė plazmoje R ir S-</w:t>
      </w:r>
      <w:proofErr w:type="spellStart"/>
      <w:r>
        <w:rPr>
          <w:rFonts w:ascii="Times New Roman" w:hAnsi="Times New Roman" w:cs="Times New Roman"/>
        </w:rPr>
        <w:t>karvedilolio</w:t>
      </w:r>
      <w:proofErr w:type="spellEnd"/>
      <w:r>
        <w:rPr>
          <w:rFonts w:ascii="Times New Roman" w:eastAsia="Times New Roman" w:hAnsi="Times New Roman" w:cs="Times New Roman"/>
          <w:lang w:eastAsia="sl-SI"/>
        </w:rPr>
        <w:t xml:space="preserve"> koncentracija padidėja </w:t>
      </w:r>
      <w:r>
        <w:rPr>
          <w:rFonts w:ascii="Times New Roman" w:hAnsi="Times New Roman" w:cs="Times New Roman"/>
        </w:rPr>
        <w:t>dėl lėto CYP2D6 metabolizmo. CYP2D6 genotipo svarba R ir S-</w:t>
      </w:r>
      <w:proofErr w:type="spellStart"/>
      <w:r>
        <w:rPr>
          <w:rFonts w:ascii="Times New Roman" w:hAnsi="Times New Roman" w:cs="Times New Roman"/>
        </w:rPr>
        <w:t>karvedilolio</w:t>
      </w:r>
      <w:proofErr w:type="spellEnd"/>
      <w:r>
        <w:rPr>
          <w:rFonts w:ascii="Times New Roman" w:eastAsia="Times New Roman" w:hAnsi="Times New Roman" w:cs="Times New Roman"/>
          <w:lang w:eastAsia="sl-SI"/>
        </w:rPr>
        <w:t xml:space="preserve"> farmakokinetikai buvo patvirtinta populiacijų farmakokinetikos tyrimuose, o kiti tyrimai nepatvirtino šio pastebėjimo. Buvo padaryta išvada, kad CY</w:t>
      </w:r>
      <w:r>
        <w:rPr>
          <w:rFonts w:ascii="Times New Roman" w:hAnsi="Times New Roman" w:cs="Times New Roman"/>
        </w:rPr>
        <w:t xml:space="preserve">P2D6 genetinė </w:t>
      </w:r>
      <w:proofErr w:type="spellStart"/>
      <w:r>
        <w:rPr>
          <w:rFonts w:ascii="Times New Roman" w:eastAsia="Times New Roman" w:hAnsi="Times New Roman" w:cs="Times New Roman"/>
          <w:lang w:eastAsia="sl-SI"/>
        </w:rPr>
        <w:t>polimorfizma</w:t>
      </w:r>
      <w:proofErr w:type="spellEnd"/>
      <w:r>
        <w:rPr>
          <w:rFonts w:ascii="Times New Roman" w:eastAsia="Times New Roman" w:hAnsi="Times New Roman" w:cs="Times New Roman"/>
          <w:lang w:eastAsia="sl-SI"/>
        </w:rPr>
        <w:t xml:space="preserve"> gali būti ribota klinikine prasme.</w:t>
      </w:r>
    </w:p>
    <w:p w14:paraId="7A5EAA9F" w14:textId="77777777" w:rsidR="00AB7D32" w:rsidRDefault="00AB7D32">
      <w:pPr>
        <w:widowControl w:val="0"/>
        <w:ind w:left="0" w:firstLine="0"/>
        <w:rPr>
          <w:rFonts w:ascii="Times New Roman" w:hAnsi="Times New Roman" w:cs="Times New Roman"/>
        </w:rPr>
      </w:pPr>
    </w:p>
    <w:p w14:paraId="1CC49285"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hAnsi="Times New Roman" w:cs="Times New Roman"/>
          <w:u w:val="single"/>
        </w:rPr>
        <w:t>Eliminacija</w:t>
      </w:r>
    </w:p>
    <w:p w14:paraId="3C35BC6D" w14:textId="69327C3C"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Maždaug 60</w:t>
      </w:r>
      <w:r w:rsidR="004B45BD">
        <w:rPr>
          <w:rFonts w:ascii="Times New Roman" w:eastAsia="Times New Roman" w:hAnsi="Times New Roman" w:cs="Times New Roman"/>
          <w:lang w:eastAsia="sl-SI"/>
        </w:rPr>
        <w:t> </w:t>
      </w:r>
      <w:r>
        <w:rPr>
          <w:rFonts w:ascii="Times New Roman" w:eastAsia="Times New Roman" w:hAnsi="Times New Roman" w:cs="Times New Roman"/>
          <w:lang w:eastAsia="sl-SI"/>
        </w:rPr>
        <w:t>% vienkartinė</w:t>
      </w:r>
      <w:r>
        <w:rPr>
          <w:rFonts w:ascii="Times New Roman" w:hAnsi="Times New Roman" w:cs="Times New Roman"/>
        </w:rPr>
        <w:t>s</w:t>
      </w:r>
      <w:r>
        <w:rPr>
          <w:rFonts w:ascii="Times New Roman" w:eastAsia="Times New Roman" w:hAnsi="Times New Roman" w:cs="Times New Roman"/>
          <w:lang w:eastAsia="sl-SI"/>
        </w:rPr>
        <w:t xml:space="preserve"> 50</w:t>
      </w:r>
      <w:r w:rsidR="004B45BD">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dozė</w:t>
      </w:r>
      <w:r>
        <w:rPr>
          <w:rFonts w:ascii="Times New Roman" w:hAnsi="Times New Roman" w:cs="Times New Roman"/>
        </w:rPr>
        <w:t xml:space="preserve">s vartojamos </w:t>
      </w:r>
      <w:r>
        <w:rPr>
          <w:rFonts w:ascii="Times New Roman" w:eastAsia="Times New Roman" w:hAnsi="Times New Roman" w:cs="Times New Roman"/>
          <w:lang w:eastAsia="sl-SI"/>
        </w:rPr>
        <w:t xml:space="preserve">per burną </w:t>
      </w:r>
      <w:r>
        <w:rPr>
          <w:rFonts w:ascii="Times New Roman" w:hAnsi="Times New Roman" w:cs="Times New Roman"/>
        </w:rPr>
        <w:t>išsiskiria į tulžį ir per 11 dienų pašalinama su išmatomis metabolitų pavidalu. Po vienkartinės dozės su šlapimu išsiskiria tik apie 16</w:t>
      </w:r>
      <w:r w:rsidR="004B45BD">
        <w:rPr>
          <w:rFonts w:ascii="Times New Roman" w:hAnsi="Times New Roman" w:cs="Times New Roman"/>
        </w:rPr>
        <w:t> </w:t>
      </w:r>
      <w:r>
        <w:rPr>
          <w:rFonts w:ascii="Times New Roman" w:hAnsi="Times New Roman" w:cs="Times New Roman"/>
        </w:rPr>
        <w:t xml:space="preserve">% </w:t>
      </w:r>
      <w:proofErr w:type="spellStart"/>
      <w:r>
        <w:rPr>
          <w:rFonts w:ascii="Times New Roman" w:hAnsi="Times New Roman" w:cs="Times New Roman"/>
        </w:rPr>
        <w:t>karvedilolio</w:t>
      </w:r>
      <w:proofErr w:type="spellEnd"/>
      <w:r>
        <w:rPr>
          <w:rFonts w:ascii="Times New Roman" w:eastAsia="Times New Roman" w:hAnsi="Times New Roman" w:cs="Times New Roman"/>
          <w:lang w:eastAsia="sl-SI"/>
        </w:rPr>
        <w:t xml:space="preserve"> ar jo metabolitų. Nepakitusio</w:t>
      </w:r>
      <w:r>
        <w:rPr>
          <w:rFonts w:ascii="Times New Roman" w:hAnsi="Times New Roman" w:cs="Times New Roman"/>
        </w:rPr>
        <w:t xml:space="preserve"> vaisto išsiskyrimas su šlapimu sudaro mažiau kaip 2</w:t>
      </w:r>
      <w:r w:rsidR="004B45BD">
        <w:rPr>
          <w:rFonts w:ascii="Times New Roman" w:hAnsi="Times New Roman" w:cs="Times New Roman"/>
        </w:rPr>
        <w:t> </w:t>
      </w:r>
      <w:r>
        <w:rPr>
          <w:rFonts w:ascii="Times New Roman" w:hAnsi="Times New Roman" w:cs="Times New Roman"/>
        </w:rPr>
        <w:t>%. Sušvirkštus 12,5</w:t>
      </w:r>
      <w:r w:rsidR="004B45BD">
        <w:rPr>
          <w:rFonts w:ascii="Times New Roman" w:hAnsi="Times New Roman" w:cs="Times New Roman"/>
        </w:rPr>
        <w:t> </w:t>
      </w:r>
      <w:r>
        <w:rPr>
          <w:rFonts w:ascii="Times New Roman" w:hAnsi="Times New Roman" w:cs="Times New Roman"/>
        </w:rPr>
        <w:t xml:space="preserve">mg į veną sveikiems savanoriams, </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plazmos klirensas</w:t>
      </w:r>
      <w:r>
        <w:rPr>
          <w:rFonts w:ascii="Times New Roman" w:hAnsi="Times New Roman" w:cs="Times New Roman"/>
        </w:rPr>
        <w:t xml:space="preserve"> pasiekia maždaug 600</w:t>
      </w:r>
      <w:r w:rsidR="004B45BD">
        <w:rPr>
          <w:rFonts w:ascii="Times New Roman" w:hAnsi="Times New Roman" w:cs="Times New Roman"/>
        </w:rPr>
        <w:t> </w:t>
      </w:r>
      <w:r>
        <w:rPr>
          <w:rFonts w:ascii="Times New Roman" w:hAnsi="Times New Roman" w:cs="Times New Roman"/>
        </w:rPr>
        <w:t xml:space="preserve">ml / min. Pusinės eliminacijos laikas </w:t>
      </w:r>
      <w:r>
        <w:rPr>
          <w:rFonts w:ascii="Times New Roman" w:eastAsia="Times New Roman" w:hAnsi="Times New Roman" w:cs="Times New Roman"/>
          <w:lang w:eastAsia="sl-SI"/>
        </w:rPr>
        <w:t>– maždaug 2,5 valan</w:t>
      </w:r>
      <w:r>
        <w:rPr>
          <w:rFonts w:ascii="Times New Roman" w:hAnsi="Times New Roman" w:cs="Times New Roman"/>
        </w:rPr>
        <w:t>dos. 50</w:t>
      </w:r>
      <w:r w:rsidR="004B45BD">
        <w:rPr>
          <w:rFonts w:ascii="Times New Roman" w:hAnsi="Times New Roman" w:cs="Times New Roman"/>
        </w:rPr>
        <w:t> </w:t>
      </w:r>
      <w:r>
        <w:rPr>
          <w:rFonts w:ascii="Times New Roman" w:hAnsi="Times New Roman" w:cs="Times New Roman"/>
        </w:rPr>
        <w:t>mg kapsulės pusinės eliminacijos periodas pastebėtas tiems patiems asmenims, buvo 6,5 valandos, atitinkantis kapsulės absorbcijos pusėjimo trukmę. Per burną pavartojus S-</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 xml:space="preserve"> bendrasis kūno klirensas yra maždaug du kartus didesnis nei R-</w:t>
      </w:r>
      <w:proofErr w:type="spellStart"/>
      <w:r>
        <w:rPr>
          <w:rFonts w:ascii="Times New Roman" w:eastAsia="Times New Roman" w:hAnsi="Times New Roman" w:cs="Times New Roman"/>
          <w:lang w:eastAsia="sl-SI"/>
        </w:rPr>
        <w:t>karvedilolio</w:t>
      </w:r>
      <w:proofErr w:type="spellEnd"/>
      <w:r>
        <w:rPr>
          <w:rFonts w:ascii="Times New Roman" w:eastAsia="Times New Roman" w:hAnsi="Times New Roman" w:cs="Times New Roman"/>
          <w:lang w:eastAsia="sl-SI"/>
        </w:rPr>
        <w:t>.</w:t>
      </w:r>
    </w:p>
    <w:p w14:paraId="748A7FB4" w14:textId="77777777" w:rsidR="00AB7D32" w:rsidRDefault="00AB7D32">
      <w:pPr>
        <w:widowControl w:val="0"/>
        <w:ind w:left="0" w:firstLine="0"/>
        <w:rPr>
          <w:rFonts w:ascii="Times New Roman" w:hAnsi="Times New Roman" w:cs="Times New Roman"/>
        </w:rPr>
      </w:pPr>
    </w:p>
    <w:p w14:paraId="005221FE" w14:textId="77777777" w:rsidR="00AB7D32" w:rsidRPr="009D6503" w:rsidRDefault="00F72DE3">
      <w:pPr>
        <w:widowControl w:val="0"/>
        <w:ind w:left="0" w:firstLine="0"/>
        <w:rPr>
          <w:rFonts w:ascii="Times New Roman" w:hAnsi="Times New Roman" w:cs="Times New Roman"/>
          <w:iCs/>
          <w:u w:val="single"/>
        </w:rPr>
      </w:pPr>
      <w:r w:rsidRPr="009D6503">
        <w:rPr>
          <w:rFonts w:ascii="Times New Roman" w:eastAsia="Times New Roman" w:hAnsi="Times New Roman" w:cs="Times New Roman"/>
          <w:iCs/>
          <w:u w:val="single"/>
        </w:rPr>
        <w:t>Ypatingos populiacijos</w:t>
      </w:r>
    </w:p>
    <w:p w14:paraId="69EEBBA7"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hAnsi="Times New Roman" w:cs="Times New Roman"/>
          <w:u w:val="single"/>
        </w:rPr>
        <w:t>Senyvi pacientai</w:t>
      </w:r>
    </w:p>
    <w:p w14:paraId="06A1E039"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rPr>
        <w:t xml:space="preserve">Amžius neturi statistiškai reikšmingos įtakos </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farmakokinetikai hipertenzija sergančių pacientų organizme</w:t>
      </w:r>
      <w:r>
        <w:rPr>
          <w:rFonts w:ascii="Times New Roman" w:hAnsi="Times New Roman" w:cs="Times New Roman"/>
        </w:rPr>
        <w:t>.</w:t>
      </w:r>
    </w:p>
    <w:p w14:paraId="0B239173" w14:textId="77777777" w:rsidR="00AB7D32" w:rsidRDefault="00AB7D32">
      <w:pPr>
        <w:widowControl w:val="0"/>
        <w:ind w:left="0" w:firstLine="0"/>
        <w:rPr>
          <w:rFonts w:ascii="Times New Roman" w:hAnsi="Times New Roman" w:cs="Times New Roman"/>
        </w:rPr>
      </w:pPr>
    </w:p>
    <w:p w14:paraId="6E8F98BB"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eastAsia="Times New Roman" w:hAnsi="Times New Roman" w:cs="Times New Roman"/>
          <w:u w:val="single"/>
          <w:lang w:eastAsia="sl-SI"/>
        </w:rPr>
        <w:t>Vaikų populiacija</w:t>
      </w:r>
    </w:p>
    <w:p w14:paraId="15E3215E"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Tyrimai pediatrijoje parodė, kad svorio pakoreguotas klirensas yra žymiai didesnis pediatrijoje, palyginti su suaugusiaisiais.</w:t>
      </w:r>
    </w:p>
    <w:p w14:paraId="4583C81F" w14:textId="77777777" w:rsidR="00AB7D32" w:rsidRDefault="00AB7D32">
      <w:pPr>
        <w:widowControl w:val="0"/>
        <w:ind w:left="0" w:firstLine="0"/>
        <w:rPr>
          <w:rFonts w:ascii="Times New Roman" w:eastAsia="Times New Roman" w:hAnsi="Times New Roman" w:cs="Times New Roman"/>
          <w:lang w:eastAsia="sl-SI"/>
        </w:rPr>
      </w:pPr>
    </w:p>
    <w:p w14:paraId="6BA13735"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hAnsi="Times New Roman" w:cs="Times New Roman"/>
          <w:u w:val="single"/>
        </w:rPr>
        <w:t>Sutrikusi kepenų funkcija</w:t>
      </w:r>
    </w:p>
    <w:p w14:paraId="22CFE650"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Nustatyta, jog kepenų ciroze sergančių pacientų organizme biologinis </w:t>
      </w:r>
      <w:proofErr w:type="spellStart"/>
      <w:r>
        <w:rPr>
          <w:rFonts w:ascii="Times New Roman" w:hAnsi="Times New Roman" w:cs="Times New Roman"/>
        </w:rPr>
        <w:t>karvedilolio</w:t>
      </w:r>
      <w:proofErr w:type="spellEnd"/>
      <w:r>
        <w:rPr>
          <w:rFonts w:ascii="Times New Roman" w:hAnsi="Times New Roman" w:cs="Times New Roman"/>
        </w:rPr>
        <w:t xml:space="preserve"> prieinamumas yra 4 kartus didesnis, didžiausia jo koncentracija kraujo plazmoje 5 kartus didesnė ir 3 kartus didesnis pasiskirstymo tūris negu sveikų savanorių.</w:t>
      </w:r>
    </w:p>
    <w:p w14:paraId="1CC360DC" w14:textId="77777777" w:rsidR="00AB7D32" w:rsidRDefault="00AB7D32">
      <w:pPr>
        <w:widowControl w:val="0"/>
        <w:ind w:left="0" w:firstLine="0"/>
        <w:rPr>
          <w:rFonts w:ascii="Times New Roman" w:hAnsi="Times New Roman" w:cs="Times New Roman"/>
        </w:rPr>
      </w:pPr>
    </w:p>
    <w:p w14:paraId="0E678A94" w14:textId="77777777" w:rsidR="00AB7D32" w:rsidRDefault="00F72DE3">
      <w:pPr>
        <w:widowControl w:val="0"/>
        <w:ind w:left="0" w:firstLine="0"/>
        <w:rPr>
          <w:rFonts w:ascii="Times New Roman" w:eastAsia="Times New Roman" w:hAnsi="Times New Roman" w:cs="Times New Roman"/>
          <w:sz w:val="24"/>
          <w:szCs w:val="20"/>
          <w:u w:val="single"/>
          <w:lang w:val="sl-SI" w:eastAsia="sl-SI"/>
        </w:rPr>
      </w:pPr>
      <w:r>
        <w:rPr>
          <w:rFonts w:ascii="Times New Roman" w:hAnsi="Times New Roman" w:cs="Times New Roman"/>
          <w:u w:val="single"/>
        </w:rPr>
        <w:t>Sutrikusi inkstų funkcija</w:t>
      </w:r>
    </w:p>
    <w:p w14:paraId="353BFB26" w14:textId="77777777" w:rsidR="00AB7D32" w:rsidRDefault="00F72DE3">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w:t>
      </w:r>
      <w:proofErr w:type="spellStart"/>
      <w:r>
        <w:rPr>
          <w:rFonts w:ascii="Times New Roman" w:eastAsia="Times New Roman" w:hAnsi="Times New Roman" w:cs="Times New Roman"/>
          <w:lang w:eastAsia="sl-SI"/>
        </w:rPr>
        <w:t>karvedilolis</w:t>
      </w:r>
      <w:proofErr w:type="spellEnd"/>
      <w:r>
        <w:rPr>
          <w:rFonts w:ascii="Times New Roman" w:eastAsia="Times New Roman" w:hAnsi="Times New Roman" w:cs="Times New Roman"/>
          <w:lang w:eastAsia="sl-SI"/>
        </w:rPr>
        <w:t xml:space="preserve"> pirmiausia išsiskiria su išmatomis, reikšmingas kaupimas pacientams, k</w:t>
      </w:r>
      <w:r>
        <w:rPr>
          <w:rFonts w:ascii="Times New Roman" w:hAnsi="Times New Roman" w:cs="Times New Roman"/>
        </w:rPr>
        <w:t>urių inkstų funkcija sutrikusi, yra mažai tikėtinas.</w:t>
      </w:r>
    </w:p>
    <w:p w14:paraId="591EC129" w14:textId="77777777" w:rsidR="00AB7D32" w:rsidRDefault="00F72DE3">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Pacientams, sergantiems hipertenzija ir inkstų nepakankamumu, plotas po koncentracijos plazmoje ir laiko kreive, pusinės eliminacijos laikas ir didžiausia koncentracija plazmoje reikšmingai nesikeičia. </w:t>
      </w:r>
      <w:r>
        <w:rPr>
          <w:rFonts w:ascii="Times New Roman" w:eastAsia="Times New Roman" w:hAnsi="Times New Roman" w:cs="Times New Roman"/>
        </w:rPr>
        <w:lastRenderedPageBreak/>
        <w:t xml:space="preserve">Pacientams, sergantiems inkstų nepakankamumu, nepakitusio vaistinio preparato eliminacija per inkstus sumažėja; tačiau </w:t>
      </w:r>
      <w:proofErr w:type="spellStart"/>
      <w:r>
        <w:rPr>
          <w:rFonts w:ascii="Times New Roman" w:eastAsia="Times New Roman" w:hAnsi="Times New Roman" w:cs="Times New Roman"/>
        </w:rPr>
        <w:t>farmakokinetinių</w:t>
      </w:r>
      <w:proofErr w:type="spellEnd"/>
      <w:r>
        <w:rPr>
          <w:rFonts w:ascii="Times New Roman" w:eastAsia="Times New Roman" w:hAnsi="Times New Roman" w:cs="Times New Roman"/>
        </w:rPr>
        <w:t xml:space="preserve"> parametrų pokyčiai yra nedideli.</w:t>
      </w:r>
    </w:p>
    <w:p w14:paraId="0BE5325E" w14:textId="77777777" w:rsidR="00AB7D32" w:rsidRDefault="00F72DE3">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nepasišalina dializės metu, nes jis neprasiskverbia pro dializės membraną, tikriausiai dėl didelio jo prisijungimo prie plazmos baltymų.</w:t>
      </w:r>
    </w:p>
    <w:p w14:paraId="72C9E5E9" w14:textId="77777777" w:rsidR="00AB7D32" w:rsidRDefault="00AB7D32">
      <w:pPr>
        <w:widowControl w:val="0"/>
        <w:tabs>
          <w:tab w:val="left" w:pos="567"/>
        </w:tabs>
        <w:spacing w:line="260" w:lineRule="exact"/>
        <w:ind w:left="0" w:firstLine="0"/>
        <w:rPr>
          <w:rFonts w:ascii="Times New Roman" w:eastAsia="Times New Roman" w:hAnsi="Times New Roman" w:cs="Times New Roman"/>
        </w:rPr>
      </w:pPr>
    </w:p>
    <w:p w14:paraId="46860A77" w14:textId="77777777" w:rsidR="00AB7D32" w:rsidRDefault="00F72DE3">
      <w:pPr>
        <w:widowControl w:val="0"/>
        <w:tabs>
          <w:tab w:val="left" w:pos="567"/>
        </w:tabs>
        <w:spacing w:line="260" w:lineRule="exact"/>
        <w:ind w:left="0" w:firstLine="0"/>
        <w:rPr>
          <w:rFonts w:ascii="Times New Roman" w:eastAsia="Times New Roman" w:hAnsi="Times New Roman" w:cs="Times New Roman"/>
          <w:u w:val="single"/>
        </w:rPr>
      </w:pPr>
      <w:r>
        <w:rPr>
          <w:rFonts w:ascii="Times New Roman" w:eastAsia="Times New Roman" w:hAnsi="Times New Roman" w:cs="Times New Roman"/>
          <w:u w:val="single"/>
        </w:rPr>
        <w:t>Širdies nepakankamumas</w:t>
      </w:r>
    </w:p>
    <w:p w14:paraId="1F4C4396" w14:textId="77777777" w:rsidR="00AB7D32" w:rsidRDefault="00F72DE3">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Tyrimo, kuriame dalyvavo 24 japonai pacientai, sergantys širdies nepakankamumu, metu nustatyta, kad R- ir S-</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klirensas buvo žymiai mažesnis nei anksčiau nustatyta sveikų savanorių organizme. Šie rezultatai rodo, kad japonų pacientų širdies nepakankamumas žymiai pakeitė R- ir S-</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farmakokinetiką.</w:t>
      </w:r>
    </w:p>
    <w:p w14:paraId="4BC9887D" w14:textId="77777777" w:rsidR="00AB7D32" w:rsidRDefault="00AB7D32">
      <w:pPr>
        <w:widowControl w:val="0"/>
        <w:ind w:left="0" w:firstLine="0"/>
        <w:rPr>
          <w:rFonts w:ascii="Times New Roman" w:hAnsi="Times New Roman" w:cs="Times New Roman"/>
        </w:rPr>
      </w:pPr>
    </w:p>
    <w:p w14:paraId="0D8609B1"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5.3</w:t>
      </w:r>
      <w:r>
        <w:rPr>
          <w:rFonts w:ascii="Times New Roman" w:hAnsi="Times New Roman" w:cs="Times New Roman"/>
          <w:b/>
          <w:kern w:val="28"/>
        </w:rPr>
        <w:tab/>
      </w:r>
      <w:proofErr w:type="spellStart"/>
      <w:r>
        <w:rPr>
          <w:rFonts w:ascii="Times New Roman" w:hAnsi="Times New Roman" w:cs="Times New Roman"/>
          <w:b/>
          <w:kern w:val="28"/>
        </w:rPr>
        <w:t>Ikiklinikinių</w:t>
      </w:r>
      <w:proofErr w:type="spellEnd"/>
      <w:r>
        <w:rPr>
          <w:rFonts w:ascii="Times New Roman" w:hAnsi="Times New Roman" w:cs="Times New Roman"/>
          <w:b/>
          <w:kern w:val="28"/>
        </w:rPr>
        <w:t xml:space="preserve"> saugumo tyrimų duomenys</w:t>
      </w:r>
    </w:p>
    <w:p w14:paraId="6A2E7C74" w14:textId="77777777" w:rsidR="00AB7D32" w:rsidRDefault="00AB7D32">
      <w:pPr>
        <w:widowControl w:val="0"/>
        <w:numPr>
          <w:ilvl w:val="12"/>
          <w:numId w:val="0"/>
        </w:numPr>
        <w:tabs>
          <w:tab w:val="left" w:pos="8505"/>
        </w:tabs>
        <w:ind w:right="-2"/>
        <w:rPr>
          <w:rFonts w:ascii="Times New Roman" w:hAnsi="Times New Roman" w:cs="Times New Roman"/>
        </w:rPr>
      </w:pPr>
    </w:p>
    <w:p w14:paraId="14694DFA" w14:textId="77777777" w:rsidR="00AB7D32" w:rsidRDefault="00F72DE3">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Įprastų farmakologinio saugumo, kartotinių dozių toksiškumo, </w:t>
      </w:r>
      <w:proofErr w:type="spellStart"/>
      <w:r>
        <w:rPr>
          <w:rFonts w:ascii="Times New Roman" w:eastAsia="Times New Roman" w:hAnsi="Times New Roman" w:cs="Times New Roman"/>
        </w:rPr>
        <w:t>genotoksiškumo</w:t>
      </w:r>
      <w:proofErr w:type="spellEnd"/>
      <w:r>
        <w:rPr>
          <w:rFonts w:ascii="Times New Roman" w:eastAsia="Times New Roman" w:hAnsi="Times New Roman" w:cs="Times New Roman"/>
        </w:rPr>
        <w:t xml:space="preserve"> ir galimo </w:t>
      </w:r>
      <w:proofErr w:type="spellStart"/>
      <w:r>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w:t>
      </w:r>
    </w:p>
    <w:p w14:paraId="26E12F83" w14:textId="77777777" w:rsidR="00AB7D32" w:rsidRDefault="00AB7D32">
      <w:pPr>
        <w:widowControl w:val="0"/>
        <w:tabs>
          <w:tab w:val="left" w:pos="567"/>
        </w:tabs>
        <w:spacing w:line="260" w:lineRule="exact"/>
        <w:ind w:left="0" w:firstLine="0"/>
        <w:rPr>
          <w:rFonts w:ascii="Times New Roman" w:eastAsia="Times New Roman" w:hAnsi="Times New Roman" w:cs="Times New Roman"/>
        </w:rPr>
      </w:pPr>
    </w:p>
    <w:p w14:paraId="27E87734" w14:textId="77777777" w:rsidR="00AB7D32" w:rsidRDefault="00F72DE3">
      <w:pPr>
        <w:widowControl w:val="0"/>
        <w:ind w:left="0" w:firstLine="0"/>
        <w:rPr>
          <w:rFonts w:ascii="Times New Roman" w:hAnsi="Times New Roman" w:cs="Times New Roman"/>
        </w:rPr>
      </w:pPr>
      <w:r>
        <w:rPr>
          <w:rFonts w:ascii="Times New Roman" w:eastAsia="Times New Roman" w:hAnsi="Times New Roman" w:cs="Times New Roman"/>
          <w:i/>
          <w:iCs/>
        </w:rPr>
        <w:t>Vaisingumo sutrikimas</w:t>
      </w:r>
    </w:p>
    <w:p w14:paraId="1C31CBBA" w14:textId="77777777" w:rsidR="00AB7D32" w:rsidRDefault="00F72DE3">
      <w:pPr>
        <w:widowControl w:val="0"/>
        <w:ind w:left="0" w:firstLine="0"/>
        <w:rPr>
          <w:rFonts w:ascii="Times New Roman" w:hAnsi="Times New Roman" w:cs="Times New Roman"/>
        </w:rPr>
      </w:pPr>
      <w:r>
        <w:rPr>
          <w:rFonts w:ascii="Times New Roman" w:hAnsi="Times New Roman" w:cs="Times New Roman"/>
        </w:rPr>
        <w:t xml:space="preserve">Vaikingoms žiurkių patelėms, vartojusioms dideles </w:t>
      </w:r>
      <w:proofErr w:type="spellStart"/>
      <w:r>
        <w:rPr>
          <w:rFonts w:ascii="Times New Roman" w:hAnsi="Times New Roman" w:cs="Times New Roman"/>
        </w:rPr>
        <w:t>karvedilolio</w:t>
      </w:r>
      <w:proofErr w:type="spellEnd"/>
      <w:r>
        <w:rPr>
          <w:rFonts w:ascii="Times New Roman" w:hAnsi="Times New Roman" w:cs="Times New Roman"/>
        </w:rPr>
        <w:t xml:space="preserve"> paros dozes (200 mg/kg kūno svorio ar didesnės, </w:t>
      </w:r>
      <w:proofErr w:type="spellStart"/>
      <w:r>
        <w:rPr>
          <w:rFonts w:ascii="Times New Roman" w:hAnsi="Times New Roman" w:cs="Times New Roman"/>
        </w:rPr>
        <w:t>t.y</w:t>
      </w:r>
      <w:proofErr w:type="spellEnd"/>
      <w:r>
        <w:rPr>
          <w:rFonts w:ascii="Times New Roman" w:hAnsi="Times New Roman" w:cs="Times New Roman"/>
        </w:rPr>
        <w:t xml:space="preserve">. 100 ar daugiau kartų viršijančios didžiausią dozę, rekomenduojamą vartoti žmogui) sukėlė nepageidaujamą poveikį vaikingumo eigai ir vaisingumui </w:t>
      </w:r>
      <w:r>
        <w:rPr>
          <w:rFonts w:ascii="Times New Roman" w:eastAsia="Times New Roman" w:hAnsi="Times New Roman" w:cs="Times New Roman"/>
        </w:rPr>
        <w:t xml:space="preserve">(prastas poravimasis, mažiau </w:t>
      </w:r>
      <w:proofErr w:type="spellStart"/>
      <w:r>
        <w:rPr>
          <w:rFonts w:ascii="Times New Roman" w:eastAsia="Times New Roman" w:hAnsi="Times New Roman" w:cs="Times New Roman"/>
        </w:rPr>
        <w:t>geltonkūnių</w:t>
      </w:r>
      <w:proofErr w:type="spellEnd"/>
      <w:r>
        <w:rPr>
          <w:rFonts w:ascii="Times New Roman" w:eastAsia="Times New Roman" w:hAnsi="Times New Roman" w:cs="Times New Roman"/>
        </w:rPr>
        <w:t xml:space="preserve"> ir retesnė implantacija).</w:t>
      </w:r>
    </w:p>
    <w:p w14:paraId="5B3ED4E4" w14:textId="77777777" w:rsidR="00AB7D32" w:rsidRDefault="00AB7D32" w:rsidP="009D6503">
      <w:pPr>
        <w:widowControl w:val="0"/>
        <w:ind w:left="0" w:firstLine="0"/>
        <w:rPr>
          <w:rFonts w:ascii="Times New Roman" w:eastAsia="Times New Roman" w:hAnsi="Times New Roman" w:cs="Times New Roman"/>
          <w:i/>
          <w:iCs/>
        </w:rPr>
      </w:pPr>
    </w:p>
    <w:p w14:paraId="147A0C1E" w14:textId="77777777" w:rsidR="00AB7D32" w:rsidRDefault="00F72DE3">
      <w:pPr>
        <w:widowControl w:val="0"/>
        <w:rPr>
          <w:rFonts w:ascii="Times New Roman" w:eastAsia="Times New Roman" w:hAnsi="Times New Roman" w:cs="Times New Roman"/>
          <w:i/>
          <w:iCs/>
        </w:rPr>
      </w:pPr>
      <w:proofErr w:type="spellStart"/>
      <w:r>
        <w:rPr>
          <w:rFonts w:ascii="Times New Roman" w:eastAsia="Times New Roman" w:hAnsi="Times New Roman" w:cs="Times New Roman"/>
          <w:i/>
          <w:iCs/>
        </w:rPr>
        <w:t>Teratogeniškumas</w:t>
      </w:r>
      <w:proofErr w:type="spellEnd"/>
    </w:p>
    <w:p w14:paraId="292F93D8" w14:textId="77777777" w:rsidR="00AB7D32" w:rsidRDefault="00F72DE3">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Tyrimų su gyvūnais metu nėra įrodymų, kad </w:t>
      </w: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turėtų </w:t>
      </w:r>
      <w:proofErr w:type="spellStart"/>
      <w:r>
        <w:rPr>
          <w:rFonts w:ascii="Times New Roman" w:eastAsia="Times New Roman" w:hAnsi="Times New Roman" w:cs="Times New Roman"/>
        </w:rPr>
        <w:t>teratogeninį</w:t>
      </w:r>
      <w:proofErr w:type="spellEnd"/>
      <w:r>
        <w:rPr>
          <w:rFonts w:ascii="Times New Roman" w:eastAsia="Times New Roman" w:hAnsi="Times New Roman" w:cs="Times New Roman"/>
        </w:rPr>
        <w:t xml:space="preserve"> poveikį.</w:t>
      </w:r>
    </w:p>
    <w:p w14:paraId="2147A11C" w14:textId="77777777" w:rsidR="00AB7D32" w:rsidRDefault="00AB7D32">
      <w:pPr>
        <w:widowControl w:val="0"/>
        <w:tabs>
          <w:tab w:val="left" w:pos="567"/>
        </w:tabs>
        <w:spacing w:line="260" w:lineRule="exact"/>
        <w:ind w:left="0" w:firstLine="0"/>
        <w:rPr>
          <w:rFonts w:ascii="Times New Roman" w:eastAsia="Times New Roman" w:hAnsi="Times New Roman" w:cs="Times New Roman"/>
        </w:rPr>
      </w:pPr>
    </w:p>
    <w:p w14:paraId="53FC6844" w14:textId="77777777" w:rsidR="00AB7D32" w:rsidRDefault="00F72DE3">
      <w:pPr>
        <w:widowControl w:val="0"/>
        <w:tabs>
          <w:tab w:val="left" w:pos="567"/>
        </w:tabs>
        <w:spacing w:line="260" w:lineRule="exact"/>
        <w:ind w:left="0" w:firstLine="0"/>
        <w:rPr>
          <w:rFonts w:ascii="Times New Roman" w:eastAsia="Times New Roman" w:hAnsi="Times New Roman" w:cs="Times New Roman"/>
          <w:i/>
          <w:iCs/>
        </w:rPr>
      </w:pPr>
      <w:proofErr w:type="spellStart"/>
      <w:r>
        <w:rPr>
          <w:rFonts w:ascii="Times New Roman" w:eastAsia="Times New Roman" w:hAnsi="Times New Roman" w:cs="Times New Roman"/>
          <w:i/>
          <w:iCs/>
        </w:rPr>
        <w:t>Embriotoksiškumas</w:t>
      </w:r>
      <w:proofErr w:type="spellEnd"/>
    </w:p>
    <w:p w14:paraId="1538E248" w14:textId="79E0EDDE" w:rsidR="00AB7D32" w:rsidRDefault="00F72DE3">
      <w:pPr>
        <w:widowControl w:val="0"/>
        <w:tabs>
          <w:tab w:val="left" w:pos="567"/>
        </w:tabs>
        <w:spacing w:line="260" w:lineRule="exact"/>
        <w:ind w:left="0" w:firstLine="0"/>
        <w:rPr>
          <w:rFonts w:ascii="Times New Roman" w:eastAsia="Times New Roman" w:hAnsi="Times New Roman" w:cs="Times New Roman"/>
        </w:rPr>
      </w:pPr>
      <w:r>
        <w:rPr>
          <w:rFonts w:ascii="Times New Roman" w:hAnsi="Times New Roman" w:cs="Times New Roman"/>
        </w:rPr>
        <w:t xml:space="preserve">Vaisiaus augimas ir fizinis vystymasis sulėtėjo vartojant </w:t>
      </w:r>
      <w:r>
        <w:rPr>
          <w:rFonts w:ascii="Times New Roman" w:eastAsia="Times New Roman" w:hAnsi="Times New Roman" w:cs="Times New Roman"/>
          <w:lang w:val="en-GB" w:eastAsia="sl-SI"/>
        </w:rPr>
        <w:sym w:font="Symbol" w:char="F0B3"/>
      </w:r>
      <w:r w:rsidR="002275B3">
        <w:rPr>
          <w:rFonts w:ascii="Times New Roman" w:hAnsi="Times New Roman" w:cs="Times New Roman"/>
        </w:rPr>
        <w:t> </w:t>
      </w:r>
      <w:r>
        <w:rPr>
          <w:rFonts w:ascii="Times New Roman" w:hAnsi="Times New Roman" w:cs="Times New Roman"/>
        </w:rPr>
        <w:t>60</w:t>
      </w:r>
      <w:r w:rsidR="002275B3">
        <w:rPr>
          <w:rFonts w:ascii="Times New Roman" w:hAnsi="Times New Roman" w:cs="Times New Roman"/>
        </w:rPr>
        <w:t> </w:t>
      </w:r>
      <w:r>
        <w:rPr>
          <w:rFonts w:ascii="Times New Roman" w:hAnsi="Times New Roman" w:cs="Times New Roman"/>
        </w:rPr>
        <w:t>mg/kg dozes (</w:t>
      </w:r>
      <w:r>
        <w:rPr>
          <w:rFonts w:ascii="Times New Roman" w:eastAsia="Times New Roman" w:hAnsi="Times New Roman" w:cs="Times New Roman"/>
          <w:lang w:val="en-GB" w:eastAsia="sl-SI"/>
        </w:rPr>
        <w:sym w:font="Symbol" w:char="F0B3"/>
      </w:r>
      <w:r w:rsidR="002275B3">
        <w:rPr>
          <w:rFonts w:ascii="Times New Roman" w:hAnsi="Times New Roman" w:cs="Times New Roman"/>
        </w:rPr>
        <w:t> </w:t>
      </w:r>
      <w:r>
        <w:rPr>
          <w:rFonts w:ascii="Times New Roman" w:hAnsi="Times New Roman" w:cs="Times New Roman"/>
        </w:rPr>
        <w:t xml:space="preserve">30 kartų didesnę už didžiausią žmogaus paros dozę). Pastebėtas </w:t>
      </w:r>
      <w:proofErr w:type="spellStart"/>
      <w:r>
        <w:rPr>
          <w:rFonts w:ascii="Times New Roman" w:hAnsi="Times New Roman" w:cs="Times New Roman"/>
        </w:rPr>
        <w:t>karvedilolio</w:t>
      </w:r>
      <w:proofErr w:type="spellEnd"/>
      <w:r>
        <w:rPr>
          <w:rFonts w:ascii="Times New Roman" w:hAnsi="Times New Roman" w:cs="Times New Roman"/>
        </w:rPr>
        <w:t xml:space="preserve"> </w:t>
      </w:r>
      <w:proofErr w:type="spellStart"/>
      <w:r>
        <w:rPr>
          <w:rFonts w:ascii="Times New Roman" w:hAnsi="Times New Roman" w:cs="Times New Roman"/>
        </w:rPr>
        <w:t>embriotoksinis</w:t>
      </w:r>
      <w:proofErr w:type="spellEnd"/>
      <w:r>
        <w:rPr>
          <w:rFonts w:ascii="Times New Roman" w:hAnsi="Times New Roman" w:cs="Times New Roman"/>
        </w:rPr>
        <w:t xml:space="preserve"> poveikis (embrionų žuvimų po implantacijos padažnėjimas), tačiau apsigimimų 200 mg/kg kūno svorio ar 75 mg/kg kūno svorio paros dozes (jos atitinkamai 38 ir 100 kartų viršija didžiausią dozę, rekomenduojamą vartoti žmogui) vartojusių žiurkių ir triušių grupėse </w:t>
      </w:r>
      <w:proofErr w:type="spellStart"/>
      <w:r>
        <w:rPr>
          <w:rFonts w:ascii="Times New Roman" w:hAnsi="Times New Roman" w:cs="Times New Roman"/>
        </w:rPr>
        <w:t>nerasta.</w:t>
      </w:r>
      <w:r>
        <w:rPr>
          <w:rFonts w:ascii="Times New Roman" w:eastAsia="Times New Roman" w:hAnsi="Times New Roman" w:cs="Times New Roman"/>
        </w:rPr>
        <w:t>Šių</w:t>
      </w:r>
      <w:proofErr w:type="spellEnd"/>
      <w:r>
        <w:rPr>
          <w:rFonts w:ascii="Times New Roman" w:eastAsia="Times New Roman" w:hAnsi="Times New Roman" w:cs="Times New Roman"/>
        </w:rPr>
        <w:t xml:space="preserve"> išvadų svarba žmonėms yra neaiški. Be to, tyrimai su gyvūnais parodė, kad </w:t>
      </w:r>
      <w:proofErr w:type="spellStart"/>
      <w:r>
        <w:rPr>
          <w:rFonts w:ascii="Times New Roman" w:eastAsia="Times New Roman" w:hAnsi="Times New Roman" w:cs="Times New Roman"/>
        </w:rPr>
        <w:t>karvedilolis</w:t>
      </w:r>
      <w:proofErr w:type="spellEnd"/>
      <w:r>
        <w:rPr>
          <w:rFonts w:ascii="Times New Roman" w:eastAsia="Times New Roman" w:hAnsi="Times New Roman" w:cs="Times New Roman"/>
        </w:rPr>
        <w:t xml:space="preserve"> prasiskverbia per placentos barjerą, todėl taip pat reikia atsižvelgti į galimas alfa ir beta blokados pasekmes žmogaus vaisiui ir naujagimiui (taip pat žr. 4.6 skyrių).</w:t>
      </w:r>
    </w:p>
    <w:p w14:paraId="424D9502" w14:textId="77777777" w:rsidR="00AB7D32" w:rsidRDefault="00AB7D32">
      <w:pPr>
        <w:widowControl w:val="0"/>
        <w:tabs>
          <w:tab w:val="left" w:pos="567"/>
        </w:tabs>
        <w:spacing w:line="260" w:lineRule="exact"/>
        <w:ind w:left="0" w:firstLine="0"/>
        <w:rPr>
          <w:rFonts w:ascii="Times New Roman" w:eastAsia="Times New Roman" w:hAnsi="Times New Roman" w:cs="Times New Roman"/>
        </w:rPr>
      </w:pPr>
    </w:p>
    <w:p w14:paraId="355A580D" w14:textId="77777777" w:rsidR="00AB7D32" w:rsidRDefault="00F72DE3">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Apibendrinant galima teigti, kad poveikis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metu buvo pastebėtas tik tada, kai ekspozicija buvo pakankamai didesnė už maksimalią žmogaus ekspoziciją, o tai rodo, kad tai mažai reikšminga klinikiniam vartojimui (žr. 4.6 skyrių).</w:t>
      </w:r>
    </w:p>
    <w:p w14:paraId="65F0BAE5" w14:textId="77777777" w:rsidR="00AB7D32" w:rsidRDefault="00AB7D32">
      <w:pPr>
        <w:widowControl w:val="0"/>
        <w:numPr>
          <w:ilvl w:val="12"/>
          <w:numId w:val="0"/>
        </w:numPr>
        <w:tabs>
          <w:tab w:val="left" w:pos="8505"/>
        </w:tabs>
        <w:ind w:right="-2"/>
        <w:rPr>
          <w:rFonts w:ascii="Times New Roman" w:hAnsi="Times New Roman" w:cs="Times New Roman"/>
        </w:rPr>
      </w:pPr>
    </w:p>
    <w:p w14:paraId="28B918A4" w14:textId="77777777" w:rsidR="002275B3" w:rsidRDefault="002275B3">
      <w:pPr>
        <w:widowControl w:val="0"/>
        <w:numPr>
          <w:ilvl w:val="12"/>
          <w:numId w:val="0"/>
        </w:numPr>
        <w:tabs>
          <w:tab w:val="left" w:pos="8505"/>
        </w:tabs>
        <w:ind w:right="-2"/>
        <w:rPr>
          <w:rFonts w:ascii="Times New Roman" w:hAnsi="Times New Roman" w:cs="Times New Roman"/>
        </w:rPr>
      </w:pPr>
    </w:p>
    <w:p w14:paraId="5F3ECAAA"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w:t>
      </w:r>
      <w:r>
        <w:rPr>
          <w:rFonts w:ascii="Times New Roman" w:hAnsi="Times New Roman" w:cs="Times New Roman"/>
          <w:b/>
          <w:kern w:val="28"/>
        </w:rPr>
        <w:tab/>
        <w:t>FARMACINĖ INFORMACIJA</w:t>
      </w:r>
    </w:p>
    <w:p w14:paraId="06F1D60B" w14:textId="77777777" w:rsidR="00AB7D32" w:rsidRDefault="00AB7D32">
      <w:pPr>
        <w:widowControl w:val="0"/>
        <w:outlineLvl w:val="0"/>
        <w:rPr>
          <w:rFonts w:ascii="Times New Roman" w:hAnsi="Times New Roman" w:cs="Times New Roman"/>
          <w:b/>
        </w:rPr>
      </w:pPr>
    </w:p>
    <w:p w14:paraId="06AD2842"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6.1</w:t>
      </w:r>
      <w:r>
        <w:rPr>
          <w:rFonts w:ascii="Times New Roman" w:hAnsi="Times New Roman" w:cs="Times New Roman"/>
          <w:b/>
          <w:kern w:val="28"/>
        </w:rPr>
        <w:tab/>
        <w:t>Pagalbinių medžiagų sąrašas</w:t>
      </w:r>
    </w:p>
    <w:p w14:paraId="3BEE31A9" w14:textId="77777777" w:rsidR="00AB7D32" w:rsidRDefault="00AB7D32">
      <w:pPr>
        <w:widowControl w:val="0"/>
        <w:ind w:left="0" w:firstLine="0"/>
        <w:rPr>
          <w:rFonts w:ascii="Times New Roman" w:hAnsi="Times New Roman" w:cs="Times New Roman"/>
        </w:rPr>
      </w:pPr>
    </w:p>
    <w:p w14:paraId="3BF3F763"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Sacharozė</w:t>
      </w:r>
    </w:p>
    <w:p w14:paraId="19666663"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Laktozė </w:t>
      </w:r>
      <w:proofErr w:type="spellStart"/>
      <w:r>
        <w:rPr>
          <w:rFonts w:ascii="Times New Roman" w:hAnsi="Times New Roman" w:cs="Times New Roman"/>
        </w:rPr>
        <w:t>monohidratas</w:t>
      </w:r>
      <w:proofErr w:type="spellEnd"/>
    </w:p>
    <w:p w14:paraId="08729A24"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Povidonas</w:t>
      </w:r>
      <w:proofErr w:type="spellEnd"/>
      <w:r>
        <w:rPr>
          <w:rFonts w:ascii="Times New Roman" w:hAnsi="Times New Roman" w:cs="Times New Roman"/>
        </w:rPr>
        <w:t xml:space="preserve"> K25</w:t>
      </w:r>
    </w:p>
    <w:p w14:paraId="2F901711"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Koloidinis silicio dioksidas, bevandenis</w:t>
      </w:r>
    </w:p>
    <w:p w14:paraId="45D1C5A9"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Krospovidonas</w:t>
      </w:r>
      <w:proofErr w:type="spellEnd"/>
    </w:p>
    <w:p w14:paraId="1B98C01C"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Magnio </w:t>
      </w:r>
      <w:proofErr w:type="spellStart"/>
      <w:r>
        <w:rPr>
          <w:rFonts w:ascii="Times New Roman" w:hAnsi="Times New Roman" w:cs="Times New Roman"/>
        </w:rPr>
        <w:t>stearatas</w:t>
      </w:r>
      <w:proofErr w:type="spellEnd"/>
    </w:p>
    <w:p w14:paraId="4E0EB23C" w14:textId="77777777" w:rsidR="00AB7D32" w:rsidRDefault="00AB7D32">
      <w:pPr>
        <w:widowControl w:val="0"/>
        <w:numPr>
          <w:ilvl w:val="12"/>
          <w:numId w:val="0"/>
        </w:numPr>
        <w:tabs>
          <w:tab w:val="left" w:pos="8505"/>
        </w:tabs>
        <w:ind w:right="-2"/>
        <w:rPr>
          <w:rFonts w:ascii="Times New Roman" w:hAnsi="Times New Roman" w:cs="Times New Roman"/>
        </w:rPr>
      </w:pPr>
    </w:p>
    <w:p w14:paraId="24D88D40"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6.2</w:t>
      </w:r>
      <w:r>
        <w:rPr>
          <w:rFonts w:ascii="Times New Roman" w:hAnsi="Times New Roman" w:cs="Times New Roman"/>
          <w:b/>
          <w:kern w:val="28"/>
        </w:rPr>
        <w:tab/>
        <w:t>Nesuderinamumas</w:t>
      </w:r>
    </w:p>
    <w:p w14:paraId="22AFA7D8" w14:textId="77777777" w:rsidR="00AB7D32" w:rsidRDefault="00AB7D32">
      <w:pPr>
        <w:widowControl w:val="0"/>
        <w:numPr>
          <w:ilvl w:val="12"/>
          <w:numId w:val="0"/>
        </w:numPr>
        <w:tabs>
          <w:tab w:val="left" w:pos="8505"/>
        </w:tabs>
        <w:ind w:right="-2"/>
        <w:rPr>
          <w:rFonts w:ascii="Times New Roman" w:hAnsi="Times New Roman" w:cs="Times New Roman"/>
        </w:rPr>
      </w:pPr>
    </w:p>
    <w:p w14:paraId="47C6C9E8"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Duomenys nebūtini</w:t>
      </w:r>
    </w:p>
    <w:p w14:paraId="303CAB37" w14:textId="77777777" w:rsidR="00AB7D32" w:rsidRDefault="00AB7D32">
      <w:pPr>
        <w:widowControl w:val="0"/>
        <w:numPr>
          <w:ilvl w:val="12"/>
          <w:numId w:val="0"/>
        </w:numPr>
        <w:tabs>
          <w:tab w:val="left" w:pos="8505"/>
        </w:tabs>
        <w:ind w:right="-2"/>
        <w:rPr>
          <w:rFonts w:ascii="Times New Roman" w:hAnsi="Times New Roman" w:cs="Times New Roman"/>
        </w:rPr>
      </w:pPr>
    </w:p>
    <w:p w14:paraId="22811FF8"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6.3</w:t>
      </w:r>
      <w:r>
        <w:rPr>
          <w:rFonts w:ascii="Times New Roman" w:hAnsi="Times New Roman" w:cs="Times New Roman"/>
          <w:b/>
          <w:kern w:val="28"/>
        </w:rPr>
        <w:tab/>
        <w:t>Tinkamumo laikas</w:t>
      </w:r>
    </w:p>
    <w:p w14:paraId="4EB42F68" w14:textId="77777777" w:rsidR="00AB7D32" w:rsidRDefault="00AB7D32">
      <w:pPr>
        <w:widowControl w:val="0"/>
        <w:ind w:left="0" w:firstLine="0"/>
        <w:rPr>
          <w:rFonts w:ascii="Times New Roman" w:hAnsi="Times New Roman" w:cs="Times New Roman"/>
        </w:rPr>
      </w:pPr>
    </w:p>
    <w:p w14:paraId="718B791A" w14:textId="263B6F9E" w:rsidR="00AB7D32" w:rsidRDefault="00F87480">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lastRenderedPageBreak/>
        <w:t>3</w:t>
      </w:r>
      <w:r w:rsidR="00F72DE3">
        <w:rPr>
          <w:rFonts w:ascii="Times New Roman" w:hAnsi="Times New Roman" w:cs="Times New Roman"/>
        </w:rPr>
        <w:t xml:space="preserve"> metai</w:t>
      </w:r>
    </w:p>
    <w:p w14:paraId="0EB1CFDC" w14:textId="77777777" w:rsidR="00AB7D32" w:rsidRDefault="00AB7D32">
      <w:pPr>
        <w:widowControl w:val="0"/>
        <w:ind w:left="0" w:firstLine="0"/>
        <w:rPr>
          <w:rFonts w:ascii="Times New Roman" w:hAnsi="Times New Roman" w:cs="Times New Roman"/>
        </w:rPr>
      </w:pPr>
    </w:p>
    <w:p w14:paraId="567FF6AC"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6.4</w:t>
      </w:r>
      <w:r>
        <w:rPr>
          <w:rFonts w:ascii="Times New Roman" w:hAnsi="Times New Roman" w:cs="Times New Roman"/>
          <w:b/>
          <w:kern w:val="28"/>
        </w:rPr>
        <w:tab/>
        <w:t>Specialios laikymo sąlygos</w:t>
      </w:r>
    </w:p>
    <w:p w14:paraId="062716D4" w14:textId="77777777" w:rsidR="00AB7D32" w:rsidRDefault="00AB7D32">
      <w:pPr>
        <w:widowControl w:val="0"/>
        <w:numPr>
          <w:ilvl w:val="12"/>
          <w:numId w:val="0"/>
        </w:numPr>
        <w:tabs>
          <w:tab w:val="left" w:pos="8505"/>
        </w:tabs>
        <w:ind w:right="-2"/>
        <w:rPr>
          <w:rFonts w:ascii="Times New Roman" w:hAnsi="Times New Roman" w:cs="Times New Roman"/>
        </w:rPr>
      </w:pPr>
    </w:p>
    <w:p w14:paraId="24A37D89"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DTPE pakuotė ir PP uždoris. Laikyti gamintojo pakuotėje.</w:t>
      </w:r>
    </w:p>
    <w:p w14:paraId="2F13C54A"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Lizdinė plokštelė (OPA/Al/PVC folija – aliuminio folija). Laikyti gamintojo pakuotėje.</w:t>
      </w:r>
    </w:p>
    <w:p w14:paraId="24847D87" w14:textId="77777777" w:rsidR="00AB7D32" w:rsidRDefault="00AB7D32">
      <w:pPr>
        <w:widowControl w:val="0"/>
        <w:numPr>
          <w:ilvl w:val="12"/>
          <w:numId w:val="0"/>
        </w:numPr>
        <w:tabs>
          <w:tab w:val="left" w:pos="8505"/>
        </w:tabs>
        <w:ind w:right="-2"/>
        <w:rPr>
          <w:rFonts w:ascii="Times New Roman" w:hAnsi="Times New Roman" w:cs="Times New Roman"/>
        </w:rPr>
      </w:pPr>
    </w:p>
    <w:p w14:paraId="09D06F20"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6.5</w:t>
      </w:r>
      <w:r>
        <w:rPr>
          <w:rFonts w:ascii="Times New Roman" w:hAnsi="Times New Roman" w:cs="Times New Roman"/>
          <w:b/>
          <w:kern w:val="28"/>
        </w:rPr>
        <w:tab/>
        <w:t>Pakuotė ir jos turinys</w:t>
      </w:r>
    </w:p>
    <w:p w14:paraId="1C43D241" w14:textId="77777777" w:rsidR="00AB7D32" w:rsidRDefault="00AB7D32">
      <w:pPr>
        <w:widowControl w:val="0"/>
        <w:numPr>
          <w:ilvl w:val="12"/>
          <w:numId w:val="0"/>
        </w:numPr>
        <w:tabs>
          <w:tab w:val="left" w:pos="8505"/>
        </w:tabs>
        <w:ind w:right="-2"/>
        <w:rPr>
          <w:rFonts w:ascii="Times New Roman" w:hAnsi="Times New Roman" w:cs="Times New Roman"/>
        </w:rPr>
      </w:pPr>
    </w:p>
    <w:p w14:paraId="70E5C0DB"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Lizdinėje plokštelėje (laminuota OPA/Al/PVC folija – aliuminio folija) yra 20 ir 28 tabletės.</w:t>
      </w:r>
    </w:p>
    <w:p w14:paraId="39248912" w14:textId="77777777" w:rsidR="00AB7D32" w:rsidRDefault="00AB7D32">
      <w:pPr>
        <w:widowControl w:val="0"/>
        <w:ind w:left="0" w:firstLine="0"/>
        <w:rPr>
          <w:rFonts w:ascii="Times New Roman" w:hAnsi="Times New Roman" w:cs="Times New Roman"/>
        </w:rPr>
      </w:pPr>
    </w:p>
    <w:p w14:paraId="49AB4697" w14:textId="77777777" w:rsidR="00AB7D32" w:rsidRDefault="00AB7D32">
      <w:pPr>
        <w:widowControl w:val="0"/>
        <w:ind w:left="0" w:firstLine="0"/>
        <w:rPr>
          <w:rFonts w:ascii="Times New Roman" w:hAnsi="Times New Roman" w:cs="Times New Roman"/>
        </w:rPr>
      </w:pPr>
    </w:p>
    <w:p w14:paraId="4ABFDA88"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Gali būti tiekiamos ne visų dydžių pakuotės.</w:t>
      </w:r>
    </w:p>
    <w:p w14:paraId="3D2F7EC7" w14:textId="77777777" w:rsidR="00AB7D32" w:rsidRDefault="00AB7D32">
      <w:pPr>
        <w:widowControl w:val="0"/>
        <w:numPr>
          <w:ilvl w:val="12"/>
          <w:numId w:val="0"/>
        </w:numPr>
        <w:tabs>
          <w:tab w:val="left" w:pos="8505"/>
        </w:tabs>
        <w:ind w:right="-2"/>
        <w:rPr>
          <w:rFonts w:ascii="Times New Roman" w:hAnsi="Times New Roman" w:cs="Times New Roman"/>
        </w:rPr>
      </w:pPr>
    </w:p>
    <w:p w14:paraId="621F7D4B"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6.6</w:t>
      </w:r>
      <w:r>
        <w:rPr>
          <w:rFonts w:ascii="Times New Roman" w:hAnsi="Times New Roman" w:cs="Times New Roman"/>
          <w:b/>
          <w:kern w:val="28"/>
        </w:rPr>
        <w:tab/>
        <w:t>Specialūs reikalavimai atliekoms tvarkyti ir vaistiniam preparatui ruošti</w:t>
      </w:r>
    </w:p>
    <w:p w14:paraId="6D16A0C0" w14:textId="77777777" w:rsidR="00AB7D32" w:rsidRDefault="00AB7D32">
      <w:pPr>
        <w:widowControl w:val="0"/>
        <w:numPr>
          <w:ilvl w:val="12"/>
          <w:numId w:val="0"/>
        </w:numPr>
        <w:tabs>
          <w:tab w:val="left" w:pos="8505"/>
        </w:tabs>
        <w:ind w:right="-2"/>
        <w:rPr>
          <w:rFonts w:ascii="Times New Roman" w:hAnsi="Times New Roman" w:cs="Times New Roman"/>
        </w:rPr>
      </w:pPr>
    </w:p>
    <w:p w14:paraId="1821E548"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Nesuvartotą vaistinį preparatą ar atliekas reikia tvarkyti laikantis vietinių reikalavimų.</w:t>
      </w:r>
    </w:p>
    <w:p w14:paraId="6765B4A0" w14:textId="77777777" w:rsidR="00AB7D32" w:rsidRDefault="00AB7D32">
      <w:pPr>
        <w:widowControl w:val="0"/>
        <w:numPr>
          <w:ilvl w:val="12"/>
          <w:numId w:val="0"/>
        </w:numPr>
        <w:tabs>
          <w:tab w:val="left" w:pos="8505"/>
        </w:tabs>
        <w:ind w:right="-2"/>
        <w:rPr>
          <w:rFonts w:ascii="Times New Roman" w:hAnsi="Times New Roman" w:cs="Times New Roman"/>
        </w:rPr>
      </w:pPr>
    </w:p>
    <w:p w14:paraId="43CF442D" w14:textId="77777777" w:rsidR="00AB7D32" w:rsidRDefault="00AB7D32">
      <w:pPr>
        <w:widowControl w:val="0"/>
        <w:numPr>
          <w:ilvl w:val="12"/>
          <w:numId w:val="0"/>
        </w:numPr>
        <w:tabs>
          <w:tab w:val="left" w:pos="8505"/>
        </w:tabs>
        <w:ind w:right="-2"/>
        <w:rPr>
          <w:rFonts w:ascii="Times New Roman" w:hAnsi="Times New Roman" w:cs="Times New Roman"/>
        </w:rPr>
      </w:pPr>
    </w:p>
    <w:p w14:paraId="01775B54"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7.</w:t>
      </w:r>
      <w:r>
        <w:rPr>
          <w:rFonts w:ascii="Times New Roman" w:hAnsi="Times New Roman" w:cs="Times New Roman"/>
          <w:b/>
          <w:kern w:val="28"/>
        </w:rPr>
        <w:tab/>
        <w:t>REGISTRUOTOJAS</w:t>
      </w:r>
    </w:p>
    <w:p w14:paraId="5AF744FC" w14:textId="77777777" w:rsidR="00AB7D32" w:rsidRDefault="00AB7D32">
      <w:pPr>
        <w:widowControl w:val="0"/>
        <w:ind w:left="0" w:firstLine="0"/>
        <w:rPr>
          <w:rFonts w:ascii="Times New Roman" w:hAnsi="Times New Roman" w:cs="Times New Roman"/>
        </w:rPr>
      </w:pPr>
    </w:p>
    <w:p w14:paraId="5B1E5C7A"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KRKA, </w:t>
      </w:r>
      <w:proofErr w:type="spellStart"/>
      <w:r>
        <w:rPr>
          <w:rFonts w:ascii="Times New Roman" w:hAnsi="Times New Roman" w:cs="Times New Roman"/>
        </w:rPr>
        <w:t>d.d</w:t>
      </w:r>
      <w:proofErr w:type="spellEnd"/>
      <w:r>
        <w:rPr>
          <w:rFonts w:ascii="Times New Roman" w:hAnsi="Times New Roman" w:cs="Times New Roman"/>
        </w:rPr>
        <w:t xml:space="preserve">., Novo mesto, </w:t>
      </w: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 8501 Novo mesto, Slovėnija</w:t>
      </w:r>
    </w:p>
    <w:p w14:paraId="36CE8CF6" w14:textId="77777777" w:rsidR="00AB7D32" w:rsidRDefault="00AB7D32">
      <w:pPr>
        <w:widowControl w:val="0"/>
        <w:ind w:left="0" w:firstLine="0"/>
        <w:rPr>
          <w:rFonts w:ascii="Times New Roman" w:hAnsi="Times New Roman" w:cs="Times New Roman"/>
        </w:rPr>
      </w:pPr>
    </w:p>
    <w:p w14:paraId="2D028EA3" w14:textId="77777777" w:rsidR="00AB7D32" w:rsidRDefault="00AB7D32">
      <w:pPr>
        <w:widowControl w:val="0"/>
        <w:ind w:left="0" w:firstLine="0"/>
        <w:rPr>
          <w:rFonts w:ascii="Times New Roman" w:hAnsi="Times New Roman" w:cs="Times New Roman"/>
        </w:rPr>
      </w:pPr>
    </w:p>
    <w:p w14:paraId="5626D1D0"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8.</w:t>
      </w:r>
      <w:r>
        <w:rPr>
          <w:rFonts w:ascii="Times New Roman" w:hAnsi="Times New Roman" w:cs="Times New Roman"/>
          <w:b/>
          <w:kern w:val="28"/>
        </w:rPr>
        <w:tab/>
        <w:t>REGISTRACIJOS PAŽYMĖJIMO NUMERIS (-IAI)</w:t>
      </w:r>
    </w:p>
    <w:p w14:paraId="2A4C0729" w14:textId="77777777" w:rsidR="00AB7D32" w:rsidRDefault="00AB7D32">
      <w:pPr>
        <w:widowControl w:val="0"/>
        <w:ind w:left="0" w:firstLine="0"/>
        <w:rPr>
          <w:rFonts w:ascii="Times New Roman" w:hAnsi="Times New Roman" w:cs="Times New Roman"/>
        </w:rPr>
      </w:pPr>
    </w:p>
    <w:p w14:paraId="41BB6744" w14:textId="77777777" w:rsidR="00AB7D32" w:rsidRDefault="00F72DE3">
      <w:pPr>
        <w:widowControl w:val="0"/>
        <w:tabs>
          <w:tab w:val="center" w:pos="4320"/>
          <w:tab w:val="right" w:pos="8640"/>
        </w:tabs>
        <w:ind w:left="0" w:firstLine="0"/>
        <w:rPr>
          <w:rFonts w:ascii="Times New Roman" w:hAnsi="Times New Roman" w:cs="Times New Roman"/>
        </w:rPr>
      </w:pPr>
      <w:r>
        <w:rPr>
          <w:rFonts w:ascii="Times New Roman" w:hAnsi="Times New Roman" w:cs="Times New Roman"/>
        </w:rPr>
        <w:t>N28 - LT/1/05/0186/001</w:t>
      </w:r>
    </w:p>
    <w:p w14:paraId="4D757E75" w14:textId="77777777" w:rsidR="00AB7D32" w:rsidRDefault="00F72DE3">
      <w:pPr>
        <w:widowControl w:val="0"/>
        <w:tabs>
          <w:tab w:val="center" w:pos="4320"/>
          <w:tab w:val="right" w:pos="8640"/>
        </w:tabs>
        <w:ind w:left="0" w:firstLine="0"/>
        <w:rPr>
          <w:rFonts w:ascii="Times New Roman" w:hAnsi="Times New Roman" w:cs="Times New Roman"/>
        </w:rPr>
      </w:pPr>
      <w:r>
        <w:rPr>
          <w:rFonts w:ascii="Times New Roman" w:hAnsi="Times New Roman" w:cs="Times New Roman"/>
        </w:rPr>
        <w:t>N20 - LT/1/05/0186/002</w:t>
      </w:r>
    </w:p>
    <w:p w14:paraId="2F8137C8" w14:textId="77777777" w:rsidR="00AB7D32" w:rsidRDefault="00AB7D32">
      <w:pPr>
        <w:widowControl w:val="0"/>
        <w:ind w:left="0" w:firstLine="0"/>
        <w:rPr>
          <w:rFonts w:ascii="Times New Roman" w:hAnsi="Times New Roman" w:cs="Times New Roman"/>
        </w:rPr>
      </w:pPr>
    </w:p>
    <w:p w14:paraId="0B45AF01" w14:textId="77777777" w:rsidR="00AB7D32" w:rsidRDefault="00AB7D32">
      <w:pPr>
        <w:widowControl w:val="0"/>
        <w:ind w:left="0" w:firstLine="0"/>
        <w:rPr>
          <w:rFonts w:ascii="Times New Roman" w:hAnsi="Times New Roman" w:cs="Times New Roman"/>
        </w:rPr>
      </w:pPr>
    </w:p>
    <w:p w14:paraId="0B576773" w14:textId="77777777" w:rsidR="00AB7D32" w:rsidRDefault="00F72DE3">
      <w:pPr>
        <w:widowControl w:val="0"/>
        <w:outlineLvl w:val="0"/>
        <w:rPr>
          <w:rFonts w:ascii="Times New Roman" w:hAnsi="Times New Roman" w:cs="Times New Roman"/>
        </w:rPr>
      </w:pPr>
      <w:r>
        <w:rPr>
          <w:rFonts w:ascii="Times New Roman" w:hAnsi="Times New Roman" w:cs="Times New Roman"/>
          <w:b/>
          <w:kern w:val="28"/>
        </w:rPr>
        <w:t>9.</w:t>
      </w:r>
      <w:r>
        <w:rPr>
          <w:rFonts w:ascii="Times New Roman" w:hAnsi="Times New Roman" w:cs="Times New Roman"/>
          <w:b/>
          <w:kern w:val="28"/>
        </w:rPr>
        <w:tab/>
        <w:t>REGISTRAVIMO / PERREGISTRAVIMO DATA</w:t>
      </w:r>
    </w:p>
    <w:p w14:paraId="33284F17" w14:textId="77777777" w:rsidR="00AB7D32" w:rsidRDefault="00AB7D32">
      <w:pPr>
        <w:widowControl w:val="0"/>
        <w:numPr>
          <w:ilvl w:val="12"/>
          <w:numId w:val="0"/>
        </w:numPr>
        <w:tabs>
          <w:tab w:val="left" w:pos="8505"/>
        </w:tabs>
        <w:ind w:right="-2"/>
        <w:rPr>
          <w:rFonts w:ascii="Times New Roman" w:hAnsi="Times New Roman" w:cs="Times New Roman"/>
        </w:rPr>
      </w:pPr>
    </w:p>
    <w:p w14:paraId="2C6EF48E"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2009 m. birželio 10 d.</w:t>
      </w:r>
    </w:p>
    <w:p w14:paraId="37A8C533" w14:textId="77777777" w:rsidR="00AB7D32" w:rsidRDefault="00AB7D32">
      <w:pPr>
        <w:widowControl w:val="0"/>
        <w:numPr>
          <w:ilvl w:val="12"/>
          <w:numId w:val="0"/>
        </w:numPr>
        <w:tabs>
          <w:tab w:val="left" w:pos="8505"/>
        </w:tabs>
        <w:ind w:right="-2"/>
        <w:rPr>
          <w:rFonts w:ascii="Times New Roman" w:hAnsi="Times New Roman" w:cs="Times New Roman"/>
        </w:rPr>
      </w:pPr>
    </w:p>
    <w:p w14:paraId="60A218A8" w14:textId="77777777" w:rsidR="00AB7D32" w:rsidRDefault="00AB7D32">
      <w:pPr>
        <w:widowControl w:val="0"/>
        <w:numPr>
          <w:ilvl w:val="12"/>
          <w:numId w:val="0"/>
        </w:numPr>
        <w:tabs>
          <w:tab w:val="left" w:pos="8505"/>
        </w:tabs>
        <w:ind w:right="-2"/>
        <w:rPr>
          <w:rFonts w:ascii="Times New Roman" w:hAnsi="Times New Roman" w:cs="Times New Roman"/>
        </w:rPr>
      </w:pPr>
    </w:p>
    <w:p w14:paraId="4598CAC9" w14:textId="77777777" w:rsidR="00AB7D32" w:rsidRDefault="00F72DE3">
      <w:pPr>
        <w:widowControl w:val="0"/>
        <w:outlineLvl w:val="0"/>
        <w:rPr>
          <w:rFonts w:ascii="Times New Roman" w:hAnsi="Times New Roman" w:cs="Times New Roman"/>
          <w:b/>
        </w:rPr>
      </w:pPr>
      <w:r>
        <w:rPr>
          <w:rFonts w:ascii="Times New Roman" w:hAnsi="Times New Roman" w:cs="Times New Roman"/>
          <w:b/>
          <w:kern w:val="28"/>
        </w:rPr>
        <w:t>10.</w:t>
      </w:r>
      <w:r>
        <w:rPr>
          <w:rFonts w:ascii="Times New Roman" w:hAnsi="Times New Roman" w:cs="Times New Roman"/>
          <w:b/>
          <w:kern w:val="28"/>
        </w:rPr>
        <w:tab/>
        <w:t>TEKSTO PERŽIŪROS DATA</w:t>
      </w:r>
    </w:p>
    <w:p w14:paraId="11A84E20" w14:textId="77777777" w:rsidR="00AB7D32" w:rsidRDefault="00AB7D32">
      <w:pPr>
        <w:widowControl w:val="0"/>
        <w:numPr>
          <w:ilvl w:val="12"/>
          <w:numId w:val="0"/>
        </w:numPr>
        <w:tabs>
          <w:tab w:val="left" w:pos="8505"/>
        </w:tabs>
        <w:ind w:right="-2"/>
        <w:rPr>
          <w:rFonts w:ascii="Times New Roman" w:hAnsi="Times New Roman" w:cs="Times New Roman"/>
        </w:rPr>
      </w:pPr>
    </w:p>
    <w:p w14:paraId="00C9D195" w14:textId="621C4004" w:rsidR="00AB7D32" w:rsidRDefault="00F72DE3">
      <w:pPr>
        <w:widowControl w:val="0"/>
        <w:ind w:left="0" w:firstLine="0"/>
        <w:outlineLvl w:val="4"/>
        <w:rPr>
          <w:rFonts w:ascii="Times New Roman" w:hAnsi="Times New Roman" w:cs="Times New Roman"/>
        </w:rPr>
      </w:pPr>
      <w:r>
        <w:rPr>
          <w:rFonts w:ascii="Times New Roman" w:hAnsi="Times New Roman" w:cs="Times New Roman"/>
        </w:rPr>
        <w:t>202</w:t>
      </w:r>
      <w:r w:rsidR="00B94A1E">
        <w:rPr>
          <w:rFonts w:ascii="Times New Roman" w:hAnsi="Times New Roman" w:cs="Times New Roman"/>
        </w:rPr>
        <w:t>6</w:t>
      </w:r>
      <w:r>
        <w:rPr>
          <w:rFonts w:ascii="Times New Roman" w:hAnsi="Times New Roman" w:cs="Times New Roman"/>
        </w:rPr>
        <w:t xml:space="preserve"> m. </w:t>
      </w:r>
      <w:r w:rsidR="00B94A1E">
        <w:rPr>
          <w:rFonts w:ascii="Times New Roman" w:hAnsi="Times New Roman" w:cs="Times New Roman"/>
        </w:rPr>
        <w:t>sausio 1</w:t>
      </w:r>
      <w:r w:rsidR="00B61E69">
        <w:rPr>
          <w:rFonts w:ascii="Times New Roman" w:hAnsi="Times New Roman" w:cs="Times New Roman"/>
        </w:rPr>
        <w:t>3</w:t>
      </w:r>
      <w:r>
        <w:rPr>
          <w:rFonts w:ascii="Times New Roman" w:hAnsi="Times New Roman" w:cs="Times New Roman"/>
        </w:rPr>
        <w:t> d.</w:t>
      </w:r>
    </w:p>
    <w:p w14:paraId="5979FE32" w14:textId="77777777" w:rsidR="00AB7D32" w:rsidRDefault="00AB7D32">
      <w:pPr>
        <w:widowControl w:val="0"/>
        <w:ind w:left="0" w:firstLine="0"/>
        <w:outlineLvl w:val="4"/>
        <w:rPr>
          <w:rFonts w:ascii="Times New Roman" w:hAnsi="Times New Roman" w:cs="Times New Roman"/>
        </w:rPr>
      </w:pPr>
    </w:p>
    <w:p w14:paraId="38199F6E" w14:textId="77777777" w:rsidR="00AB7D32" w:rsidRDefault="00F72DE3">
      <w:pPr>
        <w:tabs>
          <w:tab w:val="left" w:pos="5954"/>
          <w:tab w:val="left" w:pos="6237"/>
          <w:tab w:val="left" w:pos="6663"/>
          <w:tab w:val="left" w:pos="6946"/>
        </w:tabs>
        <w:ind w:left="0" w:firstLine="0"/>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7" w:history="1">
        <w:r>
          <w:rPr>
            <w:rFonts w:ascii="Times New Roman" w:eastAsia="Times New Roman" w:hAnsi="Times New Roman" w:cs="Times New Roman"/>
            <w:color w:val="0000FF"/>
            <w:u w:val="single"/>
            <w:lang w:eastAsia="lt-LT"/>
          </w:rPr>
          <w:t>https://vvkt.lrv.lt/lt/</w:t>
        </w:r>
      </w:hyperlink>
      <w:r>
        <w:rPr>
          <w:rFonts w:ascii="Times New Roman" w:eastAsia="Times New Roman" w:hAnsi="Times New Roman" w:cs="Times New Roman"/>
          <w:color w:val="0000FF"/>
          <w:u w:val="single"/>
          <w:lang w:eastAsia="lt-LT"/>
        </w:rPr>
        <w:t>.</w:t>
      </w:r>
    </w:p>
    <w:p w14:paraId="4A06070B" w14:textId="77777777" w:rsidR="00AB7D32" w:rsidRDefault="00F72DE3">
      <w:pPr>
        <w:widowControl w:val="0"/>
        <w:ind w:left="0" w:firstLine="0"/>
        <w:rPr>
          <w:rFonts w:ascii="Times New Roman" w:hAnsi="Times New Roman" w:cs="Times New Roman"/>
        </w:rPr>
      </w:pPr>
      <w:r>
        <w:rPr>
          <w:rFonts w:ascii="Times New Roman" w:hAnsi="Times New Roman" w:cs="Times New Roman"/>
        </w:rPr>
        <w:br w:type="page"/>
      </w:r>
    </w:p>
    <w:p w14:paraId="644900CB" w14:textId="77777777" w:rsidR="00AB7D32" w:rsidRDefault="00AB7D32">
      <w:pPr>
        <w:widowControl w:val="0"/>
        <w:ind w:left="0" w:firstLine="0"/>
        <w:rPr>
          <w:rFonts w:ascii="Times New Roman" w:hAnsi="Times New Roman" w:cs="Times New Roman"/>
        </w:rPr>
      </w:pPr>
    </w:p>
    <w:p w14:paraId="5FB056BE" w14:textId="77777777" w:rsidR="00AB7D32" w:rsidRDefault="00AB7D32">
      <w:pPr>
        <w:widowControl w:val="0"/>
        <w:ind w:left="0" w:firstLine="0"/>
        <w:rPr>
          <w:rFonts w:ascii="Times New Roman" w:hAnsi="Times New Roman" w:cs="Times New Roman"/>
        </w:rPr>
      </w:pPr>
    </w:p>
    <w:p w14:paraId="0AFC9F8D" w14:textId="77777777" w:rsidR="00AB7D32" w:rsidRDefault="00AB7D32">
      <w:pPr>
        <w:widowControl w:val="0"/>
        <w:ind w:left="0" w:firstLine="0"/>
        <w:rPr>
          <w:rFonts w:ascii="Times New Roman" w:hAnsi="Times New Roman" w:cs="Times New Roman"/>
        </w:rPr>
      </w:pPr>
    </w:p>
    <w:p w14:paraId="1881A69D" w14:textId="77777777" w:rsidR="00AB7D32" w:rsidRDefault="00AB7D32">
      <w:pPr>
        <w:widowControl w:val="0"/>
        <w:ind w:left="0" w:firstLine="0"/>
        <w:rPr>
          <w:rFonts w:ascii="Times New Roman" w:hAnsi="Times New Roman" w:cs="Times New Roman"/>
        </w:rPr>
      </w:pPr>
    </w:p>
    <w:p w14:paraId="40E185F7" w14:textId="77777777" w:rsidR="00AB7D32" w:rsidRDefault="00AB7D32">
      <w:pPr>
        <w:widowControl w:val="0"/>
        <w:ind w:left="0" w:firstLine="0"/>
        <w:rPr>
          <w:rFonts w:ascii="Times New Roman" w:hAnsi="Times New Roman" w:cs="Times New Roman"/>
        </w:rPr>
      </w:pPr>
    </w:p>
    <w:p w14:paraId="26DD1FA9" w14:textId="77777777" w:rsidR="00AB7D32" w:rsidRDefault="00AB7D32">
      <w:pPr>
        <w:widowControl w:val="0"/>
        <w:ind w:left="0" w:firstLine="0"/>
        <w:rPr>
          <w:rFonts w:ascii="Times New Roman" w:hAnsi="Times New Roman" w:cs="Times New Roman"/>
        </w:rPr>
      </w:pPr>
    </w:p>
    <w:p w14:paraId="0C146273" w14:textId="77777777" w:rsidR="00AB7D32" w:rsidRDefault="00AB7D32">
      <w:pPr>
        <w:widowControl w:val="0"/>
        <w:ind w:left="0" w:firstLine="0"/>
        <w:rPr>
          <w:rFonts w:ascii="Times New Roman" w:hAnsi="Times New Roman" w:cs="Times New Roman"/>
        </w:rPr>
      </w:pPr>
    </w:p>
    <w:p w14:paraId="05119745" w14:textId="77777777" w:rsidR="00AB7D32" w:rsidRDefault="00AB7D32">
      <w:pPr>
        <w:widowControl w:val="0"/>
        <w:ind w:left="0" w:firstLine="0"/>
        <w:rPr>
          <w:rFonts w:ascii="Times New Roman" w:hAnsi="Times New Roman" w:cs="Times New Roman"/>
        </w:rPr>
      </w:pPr>
    </w:p>
    <w:p w14:paraId="0EE4DC1B" w14:textId="77777777" w:rsidR="00AB7D32" w:rsidRDefault="00AB7D32">
      <w:pPr>
        <w:widowControl w:val="0"/>
        <w:ind w:left="0" w:firstLine="0"/>
        <w:rPr>
          <w:rFonts w:ascii="Times New Roman" w:hAnsi="Times New Roman" w:cs="Times New Roman"/>
        </w:rPr>
      </w:pPr>
    </w:p>
    <w:p w14:paraId="7CDCA776" w14:textId="77777777" w:rsidR="00AB7D32" w:rsidRDefault="00AB7D32">
      <w:pPr>
        <w:widowControl w:val="0"/>
        <w:ind w:left="0" w:firstLine="0"/>
        <w:rPr>
          <w:rFonts w:ascii="Times New Roman" w:hAnsi="Times New Roman" w:cs="Times New Roman"/>
        </w:rPr>
      </w:pPr>
    </w:p>
    <w:p w14:paraId="381147CA" w14:textId="77777777" w:rsidR="00AB7D32" w:rsidRDefault="00AB7D32">
      <w:pPr>
        <w:widowControl w:val="0"/>
        <w:ind w:left="0" w:firstLine="0"/>
        <w:rPr>
          <w:rFonts w:ascii="Times New Roman" w:hAnsi="Times New Roman" w:cs="Times New Roman"/>
        </w:rPr>
      </w:pPr>
    </w:p>
    <w:p w14:paraId="09FBD5D8" w14:textId="77777777" w:rsidR="00AB7D32" w:rsidRDefault="00AB7D32">
      <w:pPr>
        <w:widowControl w:val="0"/>
        <w:ind w:left="0" w:firstLine="0"/>
        <w:rPr>
          <w:rFonts w:ascii="Times New Roman" w:hAnsi="Times New Roman" w:cs="Times New Roman"/>
        </w:rPr>
      </w:pPr>
    </w:p>
    <w:p w14:paraId="1D47818F" w14:textId="77777777" w:rsidR="00AB7D32" w:rsidRDefault="00AB7D32">
      <w:pPr>
        <w:widowControl w:val="0"/>
        <w:ind w:left="0" w:firstLine="0"/>
        <w:rPr>
          <w:rFonts w:ascii="Times New Roman" w:hAnsi="Times New Roman" w:cs="Times New Roman"/>
        </w:rPr>
      </w:pPr>
    </w:p>
    <w:p w14:paraId="5B42065E" w14:textId="77777777" w:rsidR="00AB7D32" w:rsidRDefault="00AB7D32">
      <w:pPr>
        <w:widowControl w:val="0"/>
        <w:ind w:left="0" w:firstLine="0"/>
        <w:rPr>
          <w:rFonts w:ascii="Times New Roman" w:hAnsi="Times New Roman" w:cs="Times New Roman"/>
        </w:rPr>
      </w:pPr>
    </w:p>
    <w:p w14:paraId="0EFB1F90" w14:textId="77777777" w:rsidR="00AB7D32" w:rsidRDefault="00AB7D32">
      <w:pPr>
        <w:widowControl w:val="0"/>
        <w:ind w:left="0" w:firstLine="0"/>
        <w:rPr>
          <w:rFonts w:ascii="Times New Roman" w:hAnsi="Times New Roman" w:cs="Times New Roman"/>
        </w:rPr>
      </w:pPr>
    </w:p>
    <w:p w14:paraId="52F6A1DE" w14:textId="77777777" w:rsidR="00AB7D32" w:rsidRDefault="00AB7D32">
      <w:pPr>
        <w:widowControl w:val="0"/>
        <w:ind w:left="0" w:firstLine="0"/>
        <w:rPr>
          <w:rFonts w:ascii="Times New Roman" w:hAnsi="Times New Roman" w:cs="Times New Roman"/>
        </w:rPr>
      </w:pPr>
    </w:p>
    <w:p w14:paraId="5AAC9139" w14:textId="77777777" w:rsidR="00AB7D32" w:rsidRDefault="00AB7D32">
      <w:pPr>
        <w:widowControl w:val="0"/>
        <w:ind w:left="0" w:firstLine="0"/>
        <w:rPr>
          <w:rFonts w:ascii="Times New Roman" w:hAnsi="Times New Roman" w:cs="Times New Roman"/>
        </w:rPr>
      </w:pPr>
    </w:p>
    <w:p w14:paraId="294C0DCD" w14:textId="77777777" w:rsidR="00AB7D32" w:rsidRDefault="00AB7D32">
      <w:pPr>
        <w:widowControl w:val="0"/>
        <w:ind w:left="0" w:firstLine="0"/>
        <w:rPr>
          <w:rFonts w:ascii="Times New Roman" w:hAnsi="Times New Roman" w:cs="Times New Roman"/>
        </w:rPr>
      </w:pPr>
    </w:p>
    <w:p w14:paraId="65BA3FFF" w14:textId="77777777" w:rsidR="00AB7D32" w:rsidRDefault="00AB7D32">
      <w:pPr>
        <w:widowControl w:val="0"/>
        <w:ind w:left="0" w:firstLine="0"/>
        <w:rPr>
          <w:rFonts w:ascii="Times New Roman" w:hAnsi="Times New Roman" w:cs="Times New Roman"/>
        </w:rPr>
      </w:pPr>
    </w:p>
    <w:p w14:paraId="35360143" w14:textId="77777777" w:rsidR="00AB7D32" w:rsidRDefault="00AB7D32">
      <w:pPr>
        <w:widowControl w:val="0"/>
        <w:ind w:left="0" w:firstLine="0"/>
        <w:rPr>
          <w:rFonts w:ascii="Times New Roman" w:hAnsi="Times New Roman" w:cs="Times New Roman"/>
        </w:rPr>
      </w:pPr>
    </w:p>
    <w:p w14:paraId="73DB4931" w14:textId="77777777" w:rsidR="00AB7D32" w:rsidRDefault="00AB7D32">
      <w:pPr>
        <w:widowControl w:val="0"/>
        <w:ind w:left="0" w:firstLine="0"/>
        <w:rPr>
          <w:rFonts w:ascii="Times New Roman" w:hAnsi="Times New Roman" w:cs="Times New Roman"/>
        </w:rPr>
      </w:pPr>
    </w:p>
    <w:p w14:paraId="3E93E58C" w14:textId="77777777" w:rsidR="00AB7D32" w:rsidRDefault="00AB7D32">
      <w:pPr>
        <w:widowControl w:val="0"/>
        <w:ind w:left="0" w:firstLine="0"/>
        <w:rPr>
          <w:rFonts w:ascii="Times New Roman" w:hAnsi="Times New Roman" w:cs="Times New Roman"/>
        </w:rPr>
      </w:pPr>
    </w:p>
    <w:p w14:paraId="4AD9F25E" w14:textId="77777777" w:rsidR="00AB7D32" w:rsidRDefault="00F72DE3">
      <w:pPr>
        <w:widowControl w:val="0"/>
        <w:tabs>
          <w:tab w:val="left" w:pos="567"/>
        </w:tabs>
        <w:jc w:val="center"/>
        <w:outlineLvl w:val="0"/>
        <w:rPr>
          <w:rFonts w:ascii="Times New Roman" w:hAnsi="Times New Roman" w:cs="Times New Roman"/>
          <w:b/>
          <w:caps/>
        </w:rPr>
      </w:pPr>
      <w:bookmarkStart w:id="2" w:name="_Toc129243128"/>
      <w:bookmarkStart w:id="3" w:name="_Toc129243253"/>
      <w:r>
        <w:rPr>
          <w:rFonts w:ascii="Times New Roman" w:hAnsi="Times New Roman" w:cs="Times New Roman"/>
          <w:b/>
          <w:caps/>
        </w:rPr>
        <w:t>II PRIEDAS</w:t>
      </w:r>
      <w:bookmarkEnd w:id="2"/>
      <w:bookmarkEnd w:id="3"/>
    </w:p>
    <w:p w14:paraId="2633D711" w14:textId="77777777" w:rsidR="00AB7D32" w:rsidRDefault="00AB7D32">
      <w:pPr>
        <w:widowControl w:val="0"/>
        <w:tabs>
          <w:tab w:val="left" w:pos="567"/>
        </w:tabs>
        <w:jc w:val="center"/>
        <w:outlineLvl w:val="0"/>
        <w:rPr>
          <w:rFonts w:ascii="Times New Roman" w:hAnsi="Times New Roman" w:cs="Times New Roman"/>
          <w:b/>
          <w:caps/>
        </w:rPr>
      </w:pPr>
    </w:p>
    <w:p w14:paraId="2DCE75A1" w14:textId="77777777" w:rsidR="00AB7D32" w:rsidRDefault="00F72DE3">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REGISTRACIJOS SĄLYGOS</w:t>
      </w:r>
    </w:p>
    <w:p w14:paraId="64835BC8" w14:textId="77777777" w:rsidR="00AB7D32" w:rsidRDefault="00AB7D32">
      <w:pPr>
        <w:widowControl w:val="0"/>
        <w:ind w:left="0" w:firstLine="0"/>
        <w:rPr>
          <w:rFonts w:ascii="Times New Roman" w:hAnsi="Times New Roman" w:cs="Times New Roman"/>
        </w:rPr>
      </w:pPr>
    </w:p>
    <w:p w14:paraId="1E64EDA3" w14:textId="77777777" w:rsidR="00AB7D32" w:rsidRDefault="00F72DE3">
      <w:pPr>
        <w:widowControl w:val="0"/>
        <w:tabs>
          <w:tab w:val="left" w:pos="1701"/>
        </w:tabs>
        <w:ind w:left="1701"/>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BIOLOGINĖS (-IŲ) VEIKLIOSIOS (-IŲJŲ) MEDŽIAGOS (-Ų) GAMINTOJAS (-AI) IR GAMYBOS LICENCIJOS TURĖTOJAS (-AI), ATSAKINGAS (-I) UŽ SERIJŲ IŠLEIDIMĄ</w:t>
      </w:r>
    </w:p>
    <w:p w14:paraId="20FD41DC" w14:textId="77777777" w:rsidR="00AB7D32" w:rsidRDefault="00AB7D32">
      <w:pPr>
        <w:widowControl w:val="0"/>
        <w:ind w:left="0" w:firstLine="0"/>
        <w:rPr>
          <w:rFonts w:ascii="Times New Roman" w:hAnsi="Times New Roman" w:cs="Times New Roman"/>
        </w:rPr>
      </w:pPr>
    </w:p>
    <w:p w14:paraId="2ED45EE1" w14:textId="77777777" w:rsidR="00AB7D32" w:rsidRDefault="00F72DE3">
      <w:pPr>
        <w:widowControl w:val="0"/>
        <w:tabs>
          <w:tab w:val="left" w:pos="1701"/>
        </w:tabs>
        <w:ind w:left="1701"/>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24489BEE" w14:textId="77777777" w:rsidR="00AB7D32" w:rsidRDefault="00AB7D32">
      <w:pPr>
        <w:widowControl w:val="0"/>
        <w:ind w:left="0" w:firstLine="0"/>
        <w:rPr>
          <w:rFonts w:ascii="Times New Roman" w:hAnsi="Times New Roman" w:cs="Times New Roman"/>
        </w:rPr>
      </w:pPr>
    </w:p>
    <w:p w14:paraId="1092CA29" w14:textId="77777777" w:rsidR="00AB7D32" w:rsidRDefault="00AB7D32">
      <w:pPr>
        <w:widowControl w:val="0"/>
        <w:numPr>
          <w:ilvl w:val="12"/>
          <w:numId w:val="0"/>
        </w:numPr>
        <w:tabs>
          <w:tab w:val="left" w:pos="8505"/>
        </w:tabs>
        <w:ind w:right="-2"/>
        <w:rPr>
          <w:rFonts w:ascii="Times New Roman" w:hAnsi="Times New Roman" w:cs="Times New Roman"/>
        </w:rPr>
      </w:pPr>
    </w:p>
    <w:p w14:paraId="6A62526C"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br w:type="page"/>
      </w:r>
    </w:p>
    <w:p w14:paraId="5900D6AB" w14:textId="77777777" w:rsidR="00AB7D32" w:rsidRDefault="00F72DE3">
      <w:pPr>
        <w:widowControl w:val="0"/>
        <w:tabs>
          <w:tab w:val="left" w:pos="567"/>
        </w:tabs>
        <w:ind w:left="0" w:firstLine="0"/>
        <w:rPr>
          <w:rFonts w:ascii="Times New Roman" w:eastAsia="Times New Roman" w:hAnsi="Times New Roman" w:cs="Times New Roman"/>
          <w:sz w:val="24"/>
          <w:szCs w:val="20"/>
          <w:lang w:val="sl-SI" w:eastAsia="sl-SI"/>
        </w:rPr>
      </w:pPr>
      <w:r>
        <w:rPr>
          <w:rFonts w:ascii="Times New Roman" w:hAnsi="Times New Roman" w:cs="Times New Roman"/>
          <w:b/>
        </w:rPr>
        <w:lastRenderedPageBreak/>
        <w:t>A.</w:t>
      </w:r>
      <w:r>
        <w:rPr>
          <w:rFonts w:ascii="Times New Roman" w:hAnsi="Times New Roman" w:cs="Times New Roman"/>
          <w:b/>
        </w:rPr>
        <w:tab/>
        <w:t>GAMYBOS LICENCIJOS TURĖTOJAS (-AI), ATSAKINGAS (-I) UŽ SERIJŲ IŠLEIDIMĄ</w:t>
      </w:r>
    </w:p>
    <w:p w14:paraId="10384B5F" w14:textId="77777777" w:rsidR="00AB7D32" w:rsidRDefault="00AB7D32">
      <w:pPr>
        <w:widowControl w:val="0"/>
        <w:rPr>
          <w:rFonts w:ascii="Times New Roman" w:hAnsi="Times New Roman" w:cs="Times New Roman"/>
        </w:rPr>
      </w:pPr>
    </w:p>
    <w:p w14:paraId="5AB0288B" w14:textId="77777777" w:rsidR="00AB7D32" w:rsidRDefault="00F72DE3">
      <w:pPr>
        <w:widowControl w:val="0"/>
        <w:ind w:left="0" w:firstLine="0"/>
        <w:jc w:val="both"/>
        <w:rPr>
          <w:rFonts w:ascii="Times New Roman" w:eastAsia="Times New Roman" w:hAnsi="Times New Roman" w:cs="Times New Roman"/>
          <w:sz w:val="24"/>
          <w:szCs w:val="20"/>
          <w:lang w:val="sl-SI" w:eastAsia="sl-SI"/>
        </w:rPr>
      </w:pPr>
      <w:r>
        <w:rPr>
          <w:rFonts w:ascii="Times New Roman" w:hAnsi="Times New Roman" w:cs="Times New Roman"/>
          <w:u w:val="single"/>
        </w:rPr>
        <w:t>Gamintojo (-ų), atsakingo (-ų) už serijų išleidimą, pavadinimas (-ai) ir adresas (-ai)</w:t>
      </w:r>
    </w:p>
    <w:p w14:paraId="33103CB5" w14:textId="77777777" w:rsidR="00AB7D32" w:rsidRDefault="00AB7D32">
      <w:pPr>
        <w:widowControl w:val="0"/>
        <w:numPr>
          <w:ilvl w:val="12"/>
          <w:numId w:val="0"/>
        </w:numPr>
        <w:tabs>
          <w:tab w:val="left" w:pos="8505"/>
        </w:tabs>
        <w:ind w:right="-2"/>
        <w:rPr>
          <w:rFonts w:ascii="Times New Roman" w:hAnsi="Times New Roman" w:cs="Times New Roman"/>
        </w:rPr>
      </w:pPr>
    </w:p>
    <w:p w14:paraId="10F5A7ED"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KRKA, </w:t>
      </w:r>
      <w:proofErr w:type="spellStart"/>
      <w:r>
        <w:rPr>
          <w:rFonts w:ascii="Times New Roman" w:hAnsi="Times New Roman" w:cs="Times New Roman"/>
        </w:rPr>
        <w:t>d.d</w:t>
      </w:r>
      <w:proofErr w:type="spellEnd"/>
      <w:r>
        <w:rPr>
          <w:rFonts w:ascii="Times New Roman" w:hAnsi="Times New Roman" w:cs="Times New Roman"/>
        </w:rPr>
        <w:t>., Novo mesto,</w:t>
      </w:r>
    </w:p>
    <w:p w14:paraId="3B37DD1B"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 Novo mesto,</w:t>
      </w:r>
    </w:p>
    <w:p w14:paraId="692A1C83"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Slovėnija</w:t>
      </w:r>
    </w:p>
    <w:p w14:paraId="0F94C747" w14:textId="77777777" w:rsidR="00AB7D32" w:rsidRDefault="00AB7D32">
      <w:pPr>
        <w:widowControl w:val="0"/>
        <w:ind w:left="0" w:firstLine="0"/>
        <w:rPr>
          <w:rFonts w:ascii="Times New Roman" w:hAnsi="Times New Roman" w:cs="Times New Roman"/>
        </w:rPr>
      </w:pPr>
    </w:p>
    <w:p w14:paraId="59ADA1AB" w14:textId="77777777" w:rsidR="00AB7D32" w:rsidRDefault="00AB7D32">
      <w:pPr>
        <w:widowControl w:val="0"/>
        <w:numPr>
          <w:ilvl w:val="12"/>
          <w:numId w:val="0"/>
        </w:numPr>
        <w:tabs>
          <w:tab w:val="left" w:pos="8505"/>
        </w:tabs>
        <w:ind w:right="-2"/>
        <w:rPr>
          <w:rFonts w:ascii="Times New Roman" w:hAnsi="Times New Roman" w:cs="Times New Roman"/>
        </w:rPr>
      </w:pPr>
    </w:p>
    <w:p w14:paraId="752003C5" w14:textId="77777777" w:rsidR="00AB7D32" w:rsidRDefault="00F72DE3">
      <w:pPr>
        <w:widowControl w:val="0"/>
        <w:rPr>
          <w:rFonts w:ascii="Times New Roman" w:eastAsia="Times New Roman" w:hAnsi="Times New Roman" w:cs="Times New Roman"/>
          <w:b/>
          <w:sz w:val="24"/>
          <w:szCs w:val="20"/>
          <w:lang w:val="sl-SI" w:eastAsia="sl-SI"/>
        </w:rPr>
      </w:pPr>
      <w:r>
        <w:rPr>
          <w:rFonts w:ascii="Times New Roman" w:hAnsi="Times New Roman" w:cs="Times New Roman"/>
          <w:b/>
        </w:rPr>
        <w:t>B.</w:t>
      </w:r>
      <w:r>
        <w:rPr>
          <w:rFonts w:ascii="Times New Roman" w:hAnsi="Times New Roman" w:cs="Times New Roman"/>
          <w:b/>
        </w:rPr>
        <w:tab/>
        <w:t xml:space="preserve">TIEKIMO IR VARTOJIMO SĄLYGOS AR APRIBOJIMAI </w:t>
      </w:r>
    </w:p>
    <w:p w14:paraId="683D96EC" w14:textId="77777777" w:rsidR="00AB7D32" w:rsidRDefault="00AB7D32">
      <w:pPr>
        <w:widowControl w:val="0"/>
        <w:ind w:left="0" w:firstLine="0"/>
        <w:rPr>
          <w:rFonts w:ascii="Times New Roman" w:hAnsi="Times New Roman" w:cs="Times New Roman"/>
        </w:rPr>
      </w:pPr>
    </w:p>
    <w:p w14:paraId="1DD3CD67" w14:textId="77777777" w:rsidR="00AB7D32" w:rsidRDefault="00F72DE3">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Receptinis vaistinis preparatas.</w:t>
      </w:r>
    </w:p>
    <w:p w14:paraId="617BB0F2" w14:textId="77777777" w:rsidR="00AB7D32" w:rsidRDefault="00AB7D32">
      <w:pPr>
        <w:widowControl w:val="0"/>
        <w:numPr>
          <w:ilvl w:val="12"/>
          <w:numId w:val="0"/>
        </w:numPr>
        <w:tabs>
          <w:tab w:val="left" w:pos="8505"/>
        </w:tabs>
        <w:ind w:right="-2"/>
        <w:rPr>
          <w:rFonts w:ascii="Times New Roman" w:hAnsi="Times New Roman" w:cs="Times New Roman"/>
        </w:rPr>
      </w:pPr>
    </w:p>
    <w:p w14:paraId="61402D85" w14:textId="77777777" w:rsidR="00AB7D32" w:rsidRDefault="00AB7D32">
      <w:pPr>
        <w:widowControl w:val="0"/>
        <w:numPr>
          <w:ilvl w:val="12"/>
          <w:numId w:val="0"/>
        </w:numPr>
        <w:tabs>
          <w:tab w:val="left" w:pos="8505"/>
        </w:tabs>
        <w:ind w:right="-2"/>
        <w:rPr>
          <w:rFonts w:ascii="Times New Roman" w:hAnsi="Times New Roman" w:cs="Times New Roman"/>
        </w:rPr>
      </w:pPr>
    </w:p>
    <w:p w14:paraId="761F3FF3"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br w:type="page"/>
      </w:r>
    </w:p>
    <w:p w14:paraId="27E5380D" w14:textId="77777777" w:rsidR="00AB7D32" w:rsidRDefault="00AB7D32">
      <w:pPr>
        <w:widowControl w:val="0"/>
        <w:ind w:left="0" w:firstLine="0"/>
        <w:rPr>
          <w:rFonts w:ascii="Times New Roman" w:hAnsi="Times New Roman" w:cs="Times New Roman"/>
        </w:rPr>
      </w:pPr>
    </w:p>
    <w:p w14:paraId="1FA41E6B" w14:textId="77777777" w:rsidR="00AB7D32" w:rsidRDefault="00AB7D32">
      <w:pPr>
        <w:widowControl w:val="0"/>
        <w:ind w:left="0" w:firstLine="0"/>
        <w:rPr>
          <w:rFonts w:ascii="Times New Roman" w:hAnsi="Times New Roman" w:cs="Times New Roman"/>
        </w:rPr>
      </w:pPr>
    </w:p>
    <w:p w14:paraId="762FC496" w14:textId="77777777" w:rsidR="00AB7D32" w:rsidRDefault="00AB7D32">
      <w:pPr>
        <w:widowControl w:val="0"/>
        <w:ind w:left="0" w:firstLine="0"/>
        <w:rPr>
          <w:rFonts w:ascii="Times New Roman" w:hAnsi="Times New Roman" w:cs="Times New Roman"/>
        </w:rPr>
      </w:pPr>
    </w:p>
    <w:p w14:paraId="2195A6E7" w14:textId="77777777" w:rsidR="00AB7D32" w:rsidRDefault="00AB7D32">
      <w:pPr>
        <w:widowControl w:val="0"/>
        <w:ind w:left="0" w:firstLine="0"/>
        <w:rPr>
          <w:rFonts w:ascii="Times New Roman" w:hAnsi="Times New Roman" w:cs="Times New Roman"/>
        </w:rPr>
      </w:pPr>
    </w:p>
    <w:p w14:paraId="0530C1DD" w14:textId="77777777" w:rsidR="00AB7D32" w:rsidRDefault="00AB7D32">
      <w:pPr>
        <w:widowControl w:val="0"/>
        <w:ind w:left="0" w:firstLine="0"/>
        <w:rPr>
          <w:rFonts w:ascii="Times New Roman" w:hAnsi="Times New Roman" w:cs="Times New Roman"/>
        </w:rPr>
      </w:pPr>
    </w:p>
    <w:p w14:paraId="3A89FBE0" w14:textId="77777777" w:rsidR="00AB7D32" w:rsidRDefault="00AB7D32">
      <w:pPr>
        <w:widowControl w:val="0"/>
        <w:ind w:left="0" w:firstLine="0"/>
        <w:rPr>
          <w:rFonts w:ascii="Times New Roman" w:hAnsi="Times New Roman" w:cs="Times New Roman"/>
        </w:rPr>
      </w:pPr>
    </w:p>
    <w:p w14:paraId="5A9089E1" w14:textId="77777777" w:rsidR="00AB7D32" w:rsidRDefault="00AB7D32">
      <w:pPr>
        <w:widowControl w:val="0"/>
        <w:ind w:left="0" w:firstLine="0"/>
        <w:rPr>
          <w:rFonts w:ascii="Times New Roman" w:hAnsi="Times New Roman" w:cs="Times New Roman"/>
        </w:rPr>
      </w:pPr>
    </w:p>
    <w:p w14:paraId="76065DD8" w14:textId="77777777" w:rsidR="00AB7D32" w:rsidRDefault="00AB7D32">
      <w:pPr>
        <w:widowControl w:val="0"/>
        <w:ind w:left="0" w:firstLine="0"/>
        <w:rPr>
          <w:rFonts w:ascii="Times New Roman" w:hAnsi="Times New Roman" w:cs="Times New Roman"/>
        </w:rPr>
      </w:pPr>
    </w:p>
    <w:p w14:paraId="6D4B10E4" w14:textId="77777777" w:rsidR="00AB7D32" w:rsidRDefault="00AB7D32">
      <w:pPr>
        <w:widowControl w:val="0"/>
        <w:ind w:left="0" w:firstLine="0"/>
        <w:rPr>
          <w:rFonts w:ascii="Times New Roman" w:hAnsi="Times New Roman" w:cs="Times New Roman"/>
        </w:rPr>
      </w:pPr>
    </w:p>
    <w:p w14:paraId="73D3EA8B" w14:textId="77777777" w:rsidR="00AB7D32" w:rsidRDefault="00AB7D32">
      <w:pPr>
        <w:widowControl w:val="0"/>
        <w:ind w:left="0" w:firstLine="0"/>
        <w:rPr>
          <w:rFonts w:ascii="Times New Roman" w:hAnsi="Times New Roman" w:cs="Times New Roman"/>
        </w:rPr>
      </w:pPr>
    </w:p>
    <w:p w14:paraId="23D9D01B" w14:textId="77777777" w:rsidR="00AB7D32" w:rsidRDefault="00AB7D32">
      <w:pPr>
        <w:widowControl w:val="0"/>
        <w:ind w:left="0" w:firstLine="0"/>
        <w:rPr>
          <w:rFonts w:ascii="Times New Roman" w:hAnsi="Times New Roman" w:cs="Times New Roman"/>
        </w:rPr>
      </w:pPr>
    </w:p>
    <w:p w14:paraId="76116E27" w14:textId="77777777" w:rsidR="00AB7D32" w:rsidRDefault="00AB7D32">
      <w:pPr>
        <w:widowControl w:val="0"/>
        <w:ind w:left="0" w:firstLine="0"/>
        <w:rPr>
          <w:rFonts w:ascii="Times New Roman" w:hAnsi="Times New Roman" w:cs="Times New Roman"/>
        </w:rPr>
      </w:pPr>
    </w:p>
    <w:p w14:paraId="15BBBFE9" w14:textId="77777777" w:rsidR="00AB7D32" w:rsidRDefault="00AB7D32">
      <w:pPr>
        <w:widowControl w:val="0"/>
        <w:ind w:left="0" w:firstLine="0"/>
        <w:rPr>
          <w:rFonts w:ascii="Times New Roman" w:hAnsi="Times New Roman" w:cs="Times New Roman"/>
        </w:rPr>
      </w:pPr>
    </w:p>
    <w:p w14:paraId="5EBE1D4B" w14:textId="77777777" w:rsidR="00AB7D32" w:rsidRDefault="00AB7D32">
      <w:pPr>
        <w:widowControl w:val="0"/>
        <w:ind w:left="0" w:firstLine="0"/>
        <w:rPr>
          <w:rFonts w:ascii="Times New Roman" w:hAnsi="Times New Roman" w:cs="Times New Roman"/>
        </w:rPr>
      </w:pPr>
    </w:p>
    <w:p w14:paraId="3E76A34F" w14:textId="77777777" w:rsidR="00AB7D32" w:rsidRDefault="00AB7D32">
      <w:pPr>
        <w:widowControl w:val="0"/>
        <w:ind w:left="0" w:firstLine="0"/>
        <w:rPr>
          <w:rFonts w:ascii="Times New Roman" w:hAnsi="Times New Roman" w:cs="Times New Roman"/>
        </w:rPr>
      </w:pPr>
    </w:p>
    <w:p w14:paraId="6863D81A" w14:textId="77777777" w:rsidR="00AB7D32" w:rsidRDefault="00AB7D32">
      <w:pPr>
        <w:widowControl w:val="0"/>
        <w:ind w:left="0" w:firstLine="0"/>
        <w:rPr>
          <w:rFonts w:ascii="Times New Roman" w:hAnsi="Times New Roman" w:cs="Times New Roman"/>
        </w:rPr>
      </w:pPr>
    </w:p>
    <w:p w14:paraId="59664572" w14:textId="77777777" w:rsidR="00AB7D32" w:rsidRDefault="00AB7D32">
      <w:pPr>
        <w:widowControl w:val="0"/>
        <w:ind w:left="0" w:firstLine="0"/>
        <w:rPr>
          <w:rFonts w:ascii="Times New Roman" w:hAnsi="Times New Roman" w:cs="Times New Roman"/>
        </w:rPr>
      </w:pPr>
    </w:p>
    <w:p w14:paraId="438304C0" w14:textId="77777777" w:rsidR="00AB7D32" w:rsidRDefault="00AB7D32">
      <w:pPr>
        <w:widowControl w:val="0"/>
        <w:ind w:left="0" w:firstLine="0"/>
        <w:rPr>
          <w:rFonts w:ascii="Times New Roman" w:hAnsi="Times New Roman" w:cs="Times New Roman"/>
        </w:rPr>
      </w:pPr>
    </w:p>
    <w:p w14:paraId="145A0787" w14:textId="77777777" w:rsidR="00AB7D32" w:rsidRDefault="00AB7D32">
      <w:pPr>
        <w:widowControl w:val="0"/>
        <w:ind w:left="0" w:firstLine="0"/>
        <w:rPr>
          <w:rFonts w:ascii="Times New Roman" w:hAnsi="Times New Roman" w:cs="Times New Roman"/>
        </w:rPr>
      </w:pPr>
    </w:p>
    <w:p w14:paraId="5CDF8E59" w14:textId="77777777" w:rsidR="00AB7D32" w:rsidRDefault="00AB7D32">
      <w:pPr>
        <w:widowControl w:val="0"/>
        <w:ind w:left="0" w:firstLine="0"/>
        <w:rPr>
          <w:rFonts w:ascii="Times New Roman" w:hAnsi="Times New Roman" w:cs="Times New Roman"/>
        </w:rPr>
      </w:pPr>
    </w:p>
    <w:p w14:paraId="0764D10A" w14:textId="77777777" w:rsidR="00AB7D32" w:rsidRDefault="00AB7D32">
      <w:pPr>
        <w:widowControl w:val="0"/>
        <w:ind w:left="0" w:firstLine="0"/>
        <w:rPr>
          <w:rFonts w:ascii="Times New Roman" w:hAnsi="Times New Roman" w:cs="Times New Roman"/>
        </w:rPr>
      </w:pPr>
    </w:p>
    <w:p w14:paraId="41B424E7" w14:textId="77777777" w:rsidR="00AB7D32" w:rsidRDefault="00AB7D32">
      <w:pPr>
        <w:widowControl w:val="0"/>
        <w:ind w:left="0" w:firstLine="0"/>
        <w:rPr>
          <w:rFonts w:ascii="Times New Roman" w:hAnsi="Times New Roman" w:cs="Times New Roman"/>
        </w:rPr>
      </w:pPr>
    </w:p>
    <w:p w14:paraId="36F89B91" w14:textId="77777777" w:rsidR="00AB7D32" w:rsidRDefault="00F72DE3">
      <w:pPr>
        <w:widowControl w:val="0"/>
        <w:ind w:left="0" w:firstLine="0"/>
        <w:jc w:val="center"/>
        <w:rPr>
          <w:rFonts w:ascii="Times New Roman" w:eastAsia="Times New Roman" w:hAnsi="Times New Roman" w:cs="Times New Roman"/>
          <w:b/>
          <w:sz w:val="24"/>
          <w:szCs w:val="20"/>
          <w:lang w:val="sl-SI" w:eastAsia="sl-SI"/>
        </w:rPr>
      </w:pPr>
      <w:r>
        <w:rPr>
          <w:rFonts w:ascii="Times New Roman" w:hAnsi="Times New Roman" w:cs="Times New Roman"/>
          <w:b/>
        </w:rPr>
        <w:t>III PRIEDAS</w:t>
      </w:r>
    </w:p>
    <w:p w14:paraId="7A74E7DB" w14:textId="77777777" w:rsidR="00AB7D32" w:rsidRDefault="00AB7D32">
      <w:pPr>
        <w:widowControl w:val="0"/>
        <w:numPr>
          <w:ilvl w:val="12"/>
          <w:numId w:val="0"/>
        </w:numPr>
        <w:tabs>
          <w:tab w:val="left" w:pos="8505"/>
        </w:tabs>
        <w:ind w:right="-2"/>
        <w:rPr>
          <w:rFonts w:ascii="Times New Roman" w:hAnsi="Times New Roman" w:cs="Times New Roman"/>
        </w:rPr>
      </w:pPr>
    </w:p>
    <w:p w14:paraId="71EFC91F" w14:textId="77777777" w:rsidR="00AB7D32" w:rsidRDefault="00F72DE3">
      <w:pPr>
        <w:widowControl w:val="0"/>
        <w:numPr>
          <w:ilvl w:val="12"/>
          <w:numId w:val="0"/>
        </w:numPr>
        <w:tabs>
          <w:tab w:val="left" w:pos="8505"/>
        </w:tabs>
        <w:ind w:right="-2"/>
        <w:jc w:val="center"/>
        <w:outlineLvl w:val="0"/>
        <w:rPr>
          <w:rFonts w:ascii="Times New Roman" w:hAnsi="Times New Roman" w:cs="Times New Roman"/>
          <w:b/>
        </w:rPr>
      </w:pPr>
      <w:r>
        <w:rPr>
          <w:rFonts w:ascii="Times New Roman" w:hAnsi="Times New Roman" w:cs="Times New Roman"/>
          <w:b/>
        </w:rPr>
        <w:t>ŽENKLINIMAS IR PAKUOTĖS LAPELIS</w:t>
      </w:r>
    </w:p>
    <w:p w14:paraId="1703A12D" w14:textId="77777777" w:rsidR="00AB7D32" w:rsidRDefault="00F72DE3">
      <w:pPr>
        <w:widowControl w:val="0"/>
        <w:ind w:left="0" w:firstLine="0"/>
        <w:rPr>
          <w:rFonts w:ascii="Times New Roman" w:hAnsi="Times New Roman" w:cs="Times New Roman"/>
        </w:rPr>
      </w:pPr>
      <w:r>
        <w:rPr>
          <w:rFonts w:ascii="Times New Roman" w:hAnsi="Times New Roman" w:cs="Times New Roman"/>
        </w:rPr>
        <w:br w:type="page"/>
      </w:r>
    </w:p>
    <w:p w14:paraId="014AF905" w14:textId="77777777" w:rsidR="00AB7D32" w:rsidRDefault="00AB7D32">
      <w:pPr>
        <w:widowControl w:val="0"/>
        <w:ind w:left="0" w:firstLine="0"/>
        <w:rPr>
          <w:rFonts w:ascii="Times New Roman" w:hAnsi="Times New Roman" w:cs="Times New Roman"/>
        </w:rPr>
      </w:pPr>
    </w:p>
    <w:p w14:paraId="343FD4BD" w14:textId="77777777" w:rsidR="00AB7D32" w:rsidRDefault="00AB7D32">
      <w:pPr>
        <w:widowControl w:val="0"/>
        <w:ind w:left="0" w:firstLine="0"/>
        <w:rPr>
          <w:rFonts w:ascii="Times New Roman" w:hAnsi="Times New Roman" w:cs="Times New Roman"/>
        </w:rPr>
      </w:pPr>
    </w:p>
    <w:p w14:paraId="0FD118AD" w14:textId="77777777" w:rsidR="00AB7D32" w:rsidRDefault="00AB7D32">
      <w:pPr>
        <w:widowControl w:val="0"/>
        <w:ind w:left="0" w:firstLine="0"/>
        <w:rPr>
          <w:rFonts w:ascii="Times New Roman" w:hAnsi="Times New Roman" w:cs="Times New Roman"/>
        </w:rPr>
      </w:pPr>
    </w:p>
    <w:p w14:paraId="63AC64CC" w14:textId="77777777" w:rsidR="00AB7D32" w:rsidRDefault="00AB7D32">
      <w:pPr>
        <w:widowControl w:val="0"/>
        <w:ind w:left="0" w:firstLine="0"/>
        <w:rPr>
          <w:rFonts w:ascii="Times New Roman" w:hAnsi="Times New Roman" w:cs="Times New Roman"/>
        </w:rPr>
      </w:pPr>
    </w:p>
    <w:p w14:paraId="67A3D44A" w14:textId="77777777" w:rsidR="00AB7D32" w:rsidRDefault="00AB7D32">
      <w:pPr>
        <w:widowControl w:val="0"/>
        <w:ind w:left="0" w:firstLine="0"/>
        <w:rPr>
          <w:rFonts w:ascii="Times New Roman" w:hAnsi="Times New Roman" w:cs="Times New Roman"/>
        </w:rPr>
      </w:pPr>
    </w:p>
    <w:p w14:paraId="13140BE1" w14:textId="77777777" w:rsidR="00AB7D32" w:rsidRDefault="00AB7D32">
      <w:pPr>
        <w:widowControl w:val="0"/>
        <w:ind w:left="0" w:firstLine="0"/>
        <w:rPr>
          <w:rFonts w:ascii="Times New Roman" w:hAnsi="Times New Roman" w:cs="Times New Roman"/>
        </w:rPr>
      </w:pPr>
    </w:p>
    <w:p w14:paraId="031866EC" w14:textId="77777777" w:rsidR="00AB7D32" w:rsidRDefault="00AB7D32">
      <w:pPr>
        <w:widowControl w:val="0"/>
        <w:ind w:left="0" w:firstLine="0"/>
        <w:rPr>
          <w:rFonts w:ascii="Times New Roman" w:hAnsi="Times New Roman" w:cs="Times New Roman"/>
        </w:rPr>
      </w:pPr>
    </w:p>
    <w:p w14:paraId="5A311757" w14:textId="77777777" w:rsidR="00AB7D32" w:rsidRDefault="00AB7D32">
      <w:pPr>
        <w:widowControl w:val="0"/>
        <w:ind w:left="0" w:firstLine="0"/>
        <w:rPr>
          <w:rFonts w:ascii="Times New Roman" w:hAnsi="Times New Roman" w:cs="Times New Roman"/>
        </w:rPr>
      </w:pPr>
    </w:p>
    <w:p w14:paraId="285959DF" w14:textId="77777777" w:rsidR="00AB7D32" w:rsidRDefault="00AB7D32">
      <w:pPr>
        <w:widowControl w:val="0"/>
        <w:ind w:left="0" w:firstLine="0"/>
        <w:rPr>
          <w:rFonts w:ascii="Times New Roman" w:hAnsi="Times New Roman" w:cs="Times New Roman"/>
        </w:rPr>
      </w:pPr>
    </w:p>
    <w:p w14:paraId="06D994C2" w14:textId="77777777" w:rsidR="00AB7D32" w:rsidRDefault="00AB7D32">
      <w:pPr>
        <w:widowControl w:val="0"/>
        <w:ind w:left="0" w:firstLine="0"/>
        <w:rPr>
          <w:rFonts w:ascii="Times New Roman" w:hAnsi="Times New Roman" w:cs="Times New Roman"/>
        </w:rPr>
      </w:pPr>
    </w:p>
    <w:p w14:paraId="642C9AA9" w14:textId="77777777" w:rsidR="00AB7D32" w:rsidRDefault="00AB7D32">
      <w:pPr>
        <w:widowControl w:val="0"/>
        <w:ind w:left="0" w:firstLine="0"/>
        <w:rPr>
          <w:rFonts w:ascii="Times New Roman" w:hAnsi="Times New Roman" w:cs="Times New Roman"/>
        </w:rPr>
      </w:pPr>
    </w:p>
    <w:p w14:paraId="1E362A7A" w14:textId="77777777" w:rsidR="00AB7D32" w:rsidRDefault="00AB7D32">
      <w:pPr>
        <w:widowControl w:val="0"/>
        <w:ind w:left="0" w:firstLine="0"/>
        <w:rPr>
          <w:rFonts w:ascii="Times New Roman" w:hAnsi="Times New Roman" w:cs="Times New Roman"/>
        </w:rPr>
      </w:pPr>
    </w:p>
    <w:p w14:paraId="1F083F12" w14:textId="77777777" w:rsidR="00AB7D32" w:rsidRDefault="00AB7D32">
      <w:pPr>
        <w:widowControl w:val="0"/>
        <w:ind w:left="0" w:firstLine="0"/>
        <w:rPr>
          <w:rFonts w:ascii="Times New Roman" w:hAnsi="Times New Roman" w:cs="Times New Roman"/>
        </w:rPr>
      </w:pPr>
    </w:p>
    <w:p w14:paraId="1A686A96" w14:textId="77777777" w:rsidR="00AB7D32" w:rsidRDefault="00AB7D32">
      <w:pPr>
        <w:widowControl w:val="0"/>
        <w:ind w:left="0" w:firstLine="0"/>
        <w:rPr>
          <w:rFonts w:ascii="Times New Roman" w:hAnsi="Times New Roman" w:cs="Times New Roman"/>
        </w:rPr>
      </w:pPr>
    </w:p>
    <w:p w14:paraId="32CDB630" w14:textId="77777777" w:rsidR="00AB7D32" w:rsidRDefault="00AB7D32">
      <w:pPr>
        <w:widowControl w:val="0"/>
        <w:ind w:left="0" w:firstLine="0"/>
        <w:rPr>
          <w:rFonts w:ascii="Times New Roman" w:hAnsi="Times New Roman" w:cs="Times New Roman"/>
        </w:rPr>
      </w:pPr>
    </w:p>
    <w:p w14:paraId="18D32409" w14:textId="77777777" w:rsidR="00AB7D32" w:rsidRDefault="00AB7D32">
      <w:pPr>
        <w:widowControl w:val="0"/>
        <w:ind w:left="0" w:firstLine="0"/>
        <w:rPr>
          <w:rFonts w:ascii="Times New Roman" w:hAnsi="Times New Roman" w:cs="Times New Roman"/>
        </w:rPr>
      </w:pPr>
    </w:p>
    <w:p w14:paraId="771A2384" w14:textId="77777777" w:rsidR="00AB7D32" w:rsidRDefault="00AB7D32">
      <w:pPr>
        <w:widowControl w:val="0"/>
        <w:ind w:left="0" w:firstLine="0"/>
        <w:rPr>
          <w:rFonts w:ascii="Times New Roman" w:hAnsi="Times New Roman" w:cs="Times New Roman"/>
        </w:rPr>
      </w:pPr>
    </w:p>
    <w:p w14:paraId="40D16C46" w14:textId="77777777" w:rsidR="00AB7D32" w:rsidRDefault="00AB7D32">
      <w:pPr>
        <w:widowControl w:val="0"/>
        <w:ind w:left="0" w:firstLine="0"/>
        <w:rPr>
          <w:rFonts w:ascii="Times New Roman" w:hAnsi="Times New Roman" w:cs="Times New Roman"/>
        </w:rPr>
      </w:pPr>
    </w:p>
    <w:p w14:paraId="3D3393DE" w14:textId="77777777" w:rsidR="00AB7D32" w:rsidRDefault="00AB7D32">
      <w:pPr>
        <w:widowControl w:val="0"/>
        <w:ind w:left="0" w:firstLine="0"/>
        <w:rPr>
          <w:rFonts w:ascii="Times New Roman" w:hAnsi="Times New Roman" w:cs="Times New Roman"/>
        </w:rPr>
      </w:pPr>
    </w:p>
    <w:p w14:paraId="7EBC8EB3" w14:textId="77777777" w:rsidR="00AB7D32" w:rsidRDefault="00AB7D32">
      <w:pPr>
        <w:widowControl w:val="0"/>
        <w:ind w:left="0" w:firstLine="0"/>
        <w:rPr>
          <w:rFonts w:ascii="Times New Roman" w:hAnsi="Times New Roman" w:cs="Times New Roman"/>
        </w:rPr>
      </w:pPr>
    </w:p>
    <w:p w14:paraId="22BB6E2D" w14:textId="77777777" w:rsidR="00AB7D32" w:rsidRDefault="00AB7D32">
      <w:pPr>
        <w:widowControl w:val="0"/>
        <w:ind w:left="0" w:firstLine="0"/>
        <w:rPr>
          <w:rFonts w:ascii="Times New Roman" w:hAnsi="Times New Roman" w:cs="Times New Roman"/>
        </w:rPr>
      </w:pPr>
    </w:p>
    <w:p w14:paraId="0B7E85A6" w14:textId="77777777" w:rsidR="00AB7D32" w:rsidRDefault="00AB7D32">
      <w:pPr>
        <w:widowControl w:val="0"/>
        <w:ind w:left="0" w:firstLine="0"/>
        <w:rPr>
          <w:rFonts w:ascii="Times New Roman" w:hAnsi="Times New Roman" w:cs="Times New Roman"/>
        </w:rPr>
      </w:pPr>
    </w:p>
    <w:p w14:paraId="0FD9E7DB" w14:textId="77777777" w:rsidR="00AB7D32" w:rsidRDefault="00F72DE3">
      <w:pPr>
        <w:widowControl w:val="0"/>
        <w:ind w:left="0" w:firstLine="0"/>
        <w:jc w:val="center"/>
        <w:rPr>
          <w:rFonts w:ascii="Times New Roman" w:eastAsia="Times New Roman" w:hAnsi="Times New Roman" w:cs="Times New Roman"/>
          <w:b/>
          <w:sz w:val="24"/>
          <w:szCs w:val="20"/>
          <w:lang w:val="sl-SI" w:eastAsia="sl-SI"/>
        </w:rPr>
      </w:pPr>
      <w:r>
        <w:rPr>
          <w:rFonts w:ascii="Times New Roman" w:hAnsi="Times New Roman" w:cs="Times New Roman"/>
          <w:b/>
        </w:rPr>
        <w:t>A. ŽENKLINIMAS</w:t>
      </w:r>
    </w:p>
    <w:p w14:paraId="35A07907" w14:textId="77777777" w:rsidR="00AB7D32" w:rsidRDefault="00F72DE3">
      <w:pPr>
        <w:widowControl w:val="0"/>
        <w:shd w:val="clear" w:color="auto" w:fill="FFFFFF"/>
        <w:ind w:left="0" w:firstLine="0"/>
        <w:rPr>
          <w:rFonts w:ascii="Times New Roman" w:hAnsi="Times New Roman" w:cs="Times New Roman"/>
        </w:rPr>
      </w:pPr>
      <w:r>
        <w:rPr>
          <w:rFonts w:ascii="Times New Roman" w:hAnsi="Times New Roman" w:cs="Times New Roman"/>
        </w:rPr>
        <w:br w:type="page"/>
      </w:r>
    </w:p>
    <w:p w14:paraId="684FCB6C" w14:textId="77777777" w:rsidR="00AB7D32" w:rsidRDefault="00F72DE3">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sz w:val="24"/>
          <w:szCs w:val="20"/>
          <w:lang w:val="sl-SI" w:eastAsia="sl-SI"/>
        </w:rPr>
      </w:pPr>
      <w:r>
        <w:rPr>
          <w:rFonts w:ascii="Times New Roman" w:hAnsi="Times New Roman" w:cs="Times New Roman"/>
          <w:b/>
        </w:rPr>
        <w:lastRenderedPageBreak/>
        <w:t>INFORMACIJA ANT IŠORINĖS PAKUOTĖS</w:t>
      </w:r>
    </w:p>
    <w:p w14:paraId="583BCBD2" w14:textId="77777777" w:rsidR="00AB7D32" w:rsidRDefault="00AB7D32">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9070C1D" w14:textId="77777777" w:rsidR="00AB7D32" w:rsidRDefault="00F72DE3">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sz w:val="24"/>
          <w:szCs w:val="20"/>
          <w:lang w:val="sl-SI" w:eastAsia="sl-SI"/>
        </w:rPr>
      </w:pPr>
      <w:r>
        <w:rPr>
          <w:rFonts w:ascii="Times New Roman" w:hAnsi="Times New Roman" w:cs="Times New Roman"/>
          <w:b/>
        </w:rPr>
        <w:t>DĖŽUTĖ</w:t>
      </w:r>
    </w:p>
    <w:p w14:paraId="6E685953" w14:textId="77777777" w:rsidR="00AB7D32" w:rsidRDefault="00AB7D32">
      <w:pPr>
        <w:widowControl w:val="0"/>
        <w:numPr>
          <w:ilvl w:val="12"/>
          <w:numId w:val="0"/>
        </w:numPr>
        <w:tabs>
          <w:tab w:val="left" w:pos="8505"/>
        </w:tabs>
        <w:ind w:right="-2"/>
        <w:rPr>
          <w:rFonts w:ascii="Times New Roman" w:hAnsi="Times New Roman" w:cs="Times New Roman"/>
        </w:rPr>
      </w:pPr>
    </w:p>
    <w:p w14:paraId="3437A61C" w14:textId="77777777" w:rsidR="00AB7D32" w:rsidRDefault="00AB7D32">
      <w:pPr>
        <w:widowControl w:val="0"/>
        <w:numPr>
          <w:ilvl w:val="12"/>
          <w:numId w:val="0"/>
        </w:numPr>
        <w:tabs>
          <w:tab w:val="left" w:pos="8505"/>
        </w:tabs>
        <w:ind w:right="-2"/>
        <w:rPr>
          <w:rFonts w:ascii="Times New Roman" w:hAnsi="Times New Roman" w:cs="Times New Roman"/>
        </w:rPr>
      </w:pPr>
    </w:p>
    <w:p w14:paraId="55EC5BCF" w14:textId="77777777" w:rsidR="00AB7D32" w:rsidRDefault="00F72DE3">
      <w:pPr>
        <w:widowControl w:val="0"/>
        <w:pBdr>
          <w:top w:val="single" w:sz="4" w:space="1" w:color="auto"/>
          <w:left w:val="single" w:sz="4" w:space="4" w:color="auto"/>
          <w:bottom w:val="single" w:sz="4" w:space="1" w:color="auto"/>
          <w:right w:val="single" w:sz="4" w:space="4" w:color="auto"/>
        </w:pBdr>
        <w:tabs>
          <w:tab w:val="decimal" w:pos="6760"/>
        </w:tabs>
        <w:ind w:left="540" w:hanging="540"/>
        <w:outlineLvl w:val="2"/>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VAISTINIO PREPARATO PAVADINIMAS</w:t>
      </w:r>
    </w:p>
    <w:p w14:paraId="678AF3A8" w14:textId="77777777" w:rsidR="00AB7D32" w:rsidRDefault="00AB7D32">
      <w:pPr>
        <w:widowControl w:val="0"/>
        <w:numPr>
          <w:ilvl w:val="12"/>
          <w:numId w:val="0"/>
        </w:numPr>
        <w:tabs>
          <w:tab w:val="left" w:pos="8505"/>
        </w:tabs>
        <w:ind w:right="-2"/>
        <w:rPr>
          <w:rFonts w:ascii="Times New Roman" w:hAnsi="Times New Roman" w:cs="Times New Roman"/>
        </w:rPr>
      </w:pPr>
    </w:p>
    <w:p w14:paraId="58B25D9B" w14:textId="77777777"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Coryol</w:t>
      </w:r>
      <w:proofErr w:type="spellEnd"/>
      <w:r>
        <w:rPr>
          <w:rFonts w:ascii="Times New Roman" w:hAnsi="Times New Roman" w:cs="Times New Roman"/>
        </w:rPr>
        <w:t xml:space="preserve"> 3,125 mg tabletės</w:t>
      </w:r>
    </w:p>
    <w:p w14:paraId="4DBDDA86" w14:textId="77777777" w:rsidR="00AB7D32" w:rsidRDefault="00AB7D32">
      <w:pPr>
        <w:widowControl w:val="0"/>
        <w:numPr>
          <w:ilvl w:val="12"/>
          <w:numId w:val="0"/>
        </w:numPr>
        <w:tabs>
          <w:tab w:val="left" w:pos="8505"/>
        </w:tabs>
        <w:ind w:right="-2"/>
        <w:rPr>
          <w:rFonts w:ascii="Times New Roman" w:hAnsi="Times New Roman" w:cs="Times New Roman"/>
        </w:rPr>
      </w:pPr>
    </w:p>
    <w:p w14:paraId="07753102" w14:textId="77777777"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karvedilolis</w:t>
      </w:r>
      <w:proofErr w:type="spellEnd"/>
    </w:p>
    <w:p w14:paraId="35E5C38A" w14:textId="77777777" w:rsidR="00AB7D32" w:rsidRDefault="00AB7D32">
      <w:pPr>
        <w:widowControl w:val="0"/>
        <w:numPr>
          <w:ilvl w:val="12"/>
          <w:numId w:val="0"/>
        </w:numPr>
        <w:tabs>
          <w:tab w:val="left" w:pos="8505"/>
        </w:tabs>
        <w:ind w:right="-2"/>
        <w:rPr>
          <w:rFonts w:ascii="Times New Roman" w:hAnsi="Times New Roman" w:cs="Times New Roman"/>
        </w:rPr>
      </w:pPr>
    </w:p>
    <w:p w14:paraId="4A8B463F" w14:textId="77777777" w:rsidR="00AB7D32" w:rsidRDefault="00AB7D32">
      <w:pPr>
        <w:widowControl w:val="0"/>
        <w:ind w:left="0" w:firstLine="0"/>
        <w:rPr>
          <w:rFonts w:ascii="Times New Roman" w:hAnsi="Times New Roman" w:cs="Times New Roman"/>
        </w:rPr>
      </w:pPr>
    </w:p>
    <w:p w14:paraId="5C12B2CE"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sz w:val="24"/>
          <w:szCs w:val="20"/>
          <w:lang w:val="sl-SI" w:eastAsia="sl-SI"/>
        </w:rPr>
      </w:pPr>
      <w:r>
        <w:rPr>
          <w:rFonts w:ascii="Times New Roman" w:hAnsi="Times New Roman" w:cs="Times New Roman"/>
          <w:b/>
        </w:rPr>
        <w:t>2.</w:t>
      </w:r>
      <w:r>
        <w:rPr>
          <w:rFonts w:ascii="Times New Roman" w:hAnsi="Times New Roman" w:cs="Times New Roman"/>
          <w:b/>
        </w:rPr>
        <w:tab/>
        <w:t>VEIKLIOJI (-IOS) MEDŽIAGA (-OS) IR JOS (-Ų) KIEKIS (-IAI)</w:t>
      </w:r>
    </w:p>
    <w:p w14:paraId="54627375" w14:textId="77777777" w:rsidR="00AB7D32" w:rsidRDefault="00AB7D32">
      <w:pPr>
        <w:widowControl w:val="0"/>
        <w:ind w:left="0" w:firstLine="0"/>
        <w:rPr>
          <w:rFonts w:ascii="Times New Roman" w:hAnsi="Times New Roman" w:cs="Times New Roman"/>
        </w:rPr>
      </w:pPr>
    </w:p>
    <w:p w14:paraId="5FF43B8D"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Vienoje tabletėje yra 3,125 mg </w:t>
      </w:r>
      <w:proofErr w:type="spellStart"/>
      <w:r>
        <w:rPr>
          <w:rFonts w:ascii="Times New Roman" w:hAnsi="Times New Roman" w:cs="Times New Roman"/>
        </w:rPr>
        <w:t>karvedilolio</w:t>
      </w:r>
      <w:proofErr w:type="spellEnd"/>
      <w:r>
        <w:rPr>
          <w:rFonts w:ascii="Times New Roman" w:hAnsi="Times New Roman" w:cs="Times New Roman"/>
        </w:rPr>
        <w:t>.</w:t>
      </w:r>
    </w:p>
    <w:p w14:paraId="379D6737" w14:textId="77777777" w:rsidR="00AB7D32" w:rsidRDefault="00AB7D32">
      <w:pPr>
        <w:widowControl w:val="0"/>
        <w:numPr>
          <w:ilvl w:val="12"/>
          <w:numId w:val="0"/>
        </w:numPr>
        <w:tabs>
          <w:tab w:val="left" w:pos="8505"/>
        </w:tabs>
        <w:ind w:right="-2"/>
        <w:rPr>
          <w:rFonts w:ascii="Times New Roman" w:hAnsi="Times New Roman" w:cs="Times New Roman"/>
        </w:rPr>
      </w:pPr>
    </w:p>
    <w:p w14:paraId="2C8D7E66" w14:textId="77777777" w:rsidR="00AB7D32" w:rsidRDefault="00AB7D32">
      <w:pPr>
        <w:widowControl w:val="0"/>
        <w:ind w:left="0" w:firstLine="0"/>
        <w:rPr>
          <w:rFonts w:ascii="Times New Roman" w:hAnsi="Times New Roman" w:cs="Times New Roman"/>
        </w:rPr>
      </w:pPr>
    </w:p>
    <w:p w14:paraId="4B36EB97"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3.</w:t>
      </w:r>
      <w:r>
        <w:rPr>
          <w:rFonts w:ascii="Times New Roman" w:hAnsi="Times New Roman" w:cs="Times New Roman"/>
          <w:b/>
        </w:rPr>
        <w:tab/>
        <w:t>PAGALBINIŲ MEDŽIAGŲ SĄRAŠAS</w:t>
      </w:r>
    </w:p>
    <w:p w14:paraId="14F8E636" w14:textId="77777777" w:rsidR="00AB7D32" w:rsidRDefault="00AB7D32">
      <w:pPr>
        <w:widowControl w:val="0"/>
        <w:ind w:left="0" w:firstLine="0"/>
        <w:rPr>
          <w:rFonts w:ascii="Times New Roman" w:hAnsi="Times New Roman" w:cs="Times New Roman"/>
        </w:rPr>
      </w:pPr>
    </w:p>
    <w:p w14:paraId="2BA45DBD"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Sudėtyje taip pat yra laktozės ir sacharozės.</w:t>
      </w:r>
    </w:p>
    <w:p w14:paraId="5BACF75F"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Daugiau informacijos pateikiama pakuotės lapelyje.</w:t>
      </w:r>
    </w:p>
    <w:p w14:paraId="159ADDF1" w14:textId="77777777" w:rsidR="00AB7D32" w:rsidRDefault="00AB7D32">
      <w:pPr>
        <w:widowControl w:val="0"/>
        <w:numPr>
          <w:ilvl w:val="12"/>
          <w:numId w:val="0"/>
        </w:numPr>
        <w:tabs>
          <w:tab w:val="left" w:pos="8505"/>
        </w:tabs>
        <w:ind w:right="-2"/>
        <w:rPr>
          <w:rFonts w:ascii="Times New Roman" w:hAnsi="Times New Roman" w:cs="Times New Roman"/>
        </w:rPr>
      </w:pPr>
    </w:p>
    <w:p w14:paraId="714125A3" w14:textId="77777777" w:rsidR="00AB7D32" w:rsidRDefault="00AB7D32">
      <w:pPr>
        <w:widowControl w:val="0"/>
        <w:ind w:left="0" w:firstLine="0"/>
        <w:rPr>
          <w:rFonts w:ascii="Times New Roman" w:hAnsi="Times New Roman" w:cs="Times New Roman"/>
        </w:rPr>
      </w:pPr>
    </w:p>
    <w:p w14:paraId="6B4DDC2B"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4.</w:t>
      </w:r>
      <w:r>
        <w:rPr>
          <w:rFonts w:ascii="Times New Roman" w:hAnsi="Times New Roman" w:cs="Times New Roman"/>
          <w:b/>
        </w:rPr>
        <w:tab/>
        <w:t>FARMACINĖ FORMA IR KIEKIS PAKUOTĖJE</w:t>
      </w:r>
    </w:p>
    <w:p w14:paraId="25044480" w14:textId="77777777" w:rsidR="00AB7D32" w:rsidRDefault="00AB7D32">
      <w:pPr>
        <w:widowControl w:val="0"/>
        <w:ind w:left="0" w:firstLine="0"/>
        <w:rPr>
          <w:rFonts w:ascii="Times New Roman" w:hAnsi="Times New Roman" w:cs="Times New Roman"/>
        </w:rPr>
      </w:pPr>
    </w:p>
    <w:p w14:paraId="2FC4A51D"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Tabletė</w:t>
      </w:r>
    </w:p>
    <w:p w14:paraId="4974C271" w14:textId="77777777" w:rsidR="00AB7D32" w:rsidRDefault="00AB7D32">
      <w:pPr>
        <w:widowControl w:val="0"/>
        <w:numPr>
          <w:ilvl w:val="12"/>
          <w:numId w:val="0"/>
        </w:numPr>
        <w:tabs>
          <w:tab w:val="left" w:pos="8505"/>
        </w:tabs>
        <w:ind w:right="-2"/>
        <w:rPr>
          <w:rFonts w:ascii="Times New Roman" w:hAnsi="Times New Roman" w:cs="Times New Roman"/>
        </w:rPr>
      </w:pPr>
    </w:p>
    <w:p w14:paraId="1F544657"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20 tablečių</w:t>
      </w:r>
    </w:p>
    <w:p w14:paraId="7F1B308C"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28 tabletės</w:t>
      </w:r>
    </w:p>
    <w:p w14:paraId="30B71375" w14:textId="77777777" w:rsidR="00AB7D32" w:rsidRDefault="00AB7D32">
      <w:pPr>
        <w:widowControl w:val="0"/>
        <w:numPr>
          <w:ilvl w:val="12"/>
          <w:numId w:val="0"/>
        </w:numPr>
        <w:tabs>
          <w:tab w:val="left" w:pos="8505"/>
        </w:tabs>
        <w:ind w:right="-2"/>
        <w:rPr>
          <w:rFonts w:ascii="Times New Roman" w:hAnsi="Times New Roman" w:cs="Times New Roman"/>
        </w:rPr>
      </w:pPr>
    </w:p>
    <w:p w14:paraId="7A7239AE" w14:textId="77777777" w:rsidR="00AB7D32" w:rsidRDefault="00AB7D32">
      <w:pPr>
        <w:widowControl w:val="0"/>
        <w:ind w:left="0" w:firstLine="0"/>
        <w:rPr>
          <w:rFonts w:ascii="Times New Roman" w:hAnsi="Times New Roman" w:cs="Times New Roman"/>
        </w:rPr>
      </w:pPr>
    </w:p>
    <w:p w14:paraId="0B1BC1AC"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5.</w:t>
      </w:r>
      <w:r>
        <w:rPr>
          <w:rFonts w:ascii="Times New Roman" w:hAnsi="Times New Roman" w:cs="Times New Roman"/>
          <w:b/>
        </w:rPr>
        <w:tab/>
        <w:t>VARTOJIMO METODAS IR BŪDAS (-AI)</w:t>
      </w:r>
    </w:p>
    <w:p w14:paraId="42E1A7E5" w14:textId="77777777" w:rsidR="00AB7D32" w:rsidRDefault="00AB7D32">
      <w:pPr>
        <w:widowControl w:val="0"/>
        <w:ind w:left="0" w:firstLine="0"/>
        <w:rPr>
          <w:rFonts w:ascii="Times New Roman" w:hAnsi="Times New Roman" w:cs="Times New Roman"/>
          <w:i/>
        </w:rPr>
      </w:pPr>
    </w:p>
    <w:p w14:paraId="65F2CFCF"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Prieš vartojimą perskaitykite pakuotės lapelį.</w:t>
      </w:r>
    </w:p>
    <w:p w14:paraId="2F1B2D50"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Vartoti per burną.</w:t>
      </w:r>
    </w:p>
    <w:p w14:paraId="40A62C3B" w14:textId="77777777" w:rsidR="00AB7D32" w:rsidRDefault="00AB7D32">
      <w:pPr>
        <w:widowControl w:val="0"/>
        <w:numPr>
          <w:ilvl w:val="12"/>
          <w:numId w:val="0"/>
        </w:numPr>
        <w:tabs>
          <w:tab w:val="left" w:pos="8505"/>
        </w:tabs>
        <w:ind w:right="-2"/>
        <w:rPr>
          <w:rFonts w:ascii="Times New Roman" w:hAnsi="Times New Roman" w:cs="Times New Roman"/>
        </w:rPr>
      </w:pPr>
    </w:p>
    <w:p w14:paraId="41FBA8ED" w14:textId="77777777" w:rsidR="00AB7D32" w:rsidRDefault="00AB7D32">
      <w:pPr>
        <w:widowControl w:val="0"/>
        <w:ind w:left="0" w:firstLine="0"/>
        <w:rPr>
          <w:rFonts w:ascii="Times New Roman" w:hAnsi="Times New Roman" w:cs="Times New Roman"/>
        </w:rPr>
      </w:pPr>
    </w:p>
    <w:p w14:paraId="6E8C6F9A" w14:textId="77777777" w:rsidR="00AB7D32" w:rsidRDefault="00F72DE3">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1CA2492E" w14:textId="77777777" w:rsidR="00AB7D32" w:rsidRDefault="00AB7D32">
      <w:pPr>
        <w:widowControl w:val="0"/>
        <w:ind w:left="0" w:firstLine="0"/>
        <w:rPr>
          <w:rFonts w:ascii="Times New Roman" w:hAnsi="Times New Roman" w:cs="Times New Roman"/>
        </w:rPr>
      </w:pPr>
    </w:p>
    <w:p w14:paraId="18DE2249"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Laikyti vaikams nepastebimoje ir nepasiekiamoje vietoje.</w:t>
      </w:r>
    </w:p>
    <w:p w14:paraId="1CD60351" w14:textId="77777777" w:rsidR="00AB7D32" w:rsidRDefault="00AB7D32">
      <w:pPr>
        <w:widowControl w:val="0"/>
        <w:numPr>
          <w:ilvl w:val="12"/>
          <w:numId w:val="0"/>
        </w:numPr>
        <w:tabs>
          <w:tab w:val="left" w:pos="8505"/>
        </w:tabs>
        <w:ind w:right="-2"/>
        <w:rPr>
          <w:rFonts w:ascii="Times New Roman" w:hAnsi="Times New Roman" w:cs="Times New Roman"/>
        </w:rPr>
      </w:pPr>
    </w:p>
    <w:p w14:paraId="594A0820" w14:textId="77777777" w:rsidR="00AB7D32" w:rsidRDefault="00AB7D32">
      <w:pPr>
        <w:widowControl w:val="0"/>
        <w:ind w:left="0" w:firstLine="0"/>
        <w:rPr>
          <w:rFonts w:ascii="Times New Roman" w:hAnsi="Times New Roman" w:cs="Times New Roman"/>
        </w:rPr>
      </w:pPr>
    </w:p>
    <w:p w14:paraId="08269B54"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7.</w:t>
      </w:r>
      <w:r>
        <w:rPr>
          <w:rFonts w:ascii="Times New Roman" w:hAnsi="Times New Roman" w:cs="Times New Roman"/>
          <w:b/>
        </w:rPr>
        <w:tab/>
        <w:t>KITAS (-I) SPECIALUS (-ŪS) ĮSPĖJIMAS (-AI) (JEI REIKIA)</w:t>
      </w:r>
    </w:p>
    <w:p w14:paraId="4C21A7FA" w14:textId="77777777" w:rsidR="00AB7D32" w:rsidRDefault="00AB7D32">
      <w:pPr>
        <w:widowControl w:val="0"/>
        <w:numPr>
          <w:ilvl w:val="12"/>
          <w:numId w:val="0"/>
        </w:numPr>
        <w:tabs>
          <w:tab w:val="left" w:pos="8505"/>
        </w:tabs>
        <w:ind w:right="-2"/>
        <w:rPr>
          <w:rFonts w:ascii="Times New Roman" w:hAnsi="Times New Roman" w:cs="Times New Roman"/>
        </w:rPr>
      </w:pPr>
    </w:p>
    <w:p w14:paraId="42360015" w14:textId="77777777" w:rsidR="00AB7D32" w:rsidRDefault="00AB7D32">
      <w:pPr>
        <w:widowControl w:val="0"/>
        <w:ind w:left="0" w:firstLine="0"/>
        <w:rPr>
          <w:rFonts w:ascii="Times New Roman" w:hAnsi="Times New Roman" w:cs="Times New Roman"/>
        </w:rPr>
      </w:pPr>
    </w:p>
    <w:p w14:paraId="2CADEC70"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8.</w:t>
      </w:r>
      <w:r>
        <w:rPr>
          <w:rFonts w:ascii="Times New Roman" w:hAnsi="Times New Roman" w:cs="Times New Roman"/>
          <w:b/>
        </w:rPr>
        <w:tab/>
        <w:t>TINKAMUMO LAIKAS</w:t>
      </w:r>
    </w:p>
    <w:p w14:paraId="2754511E" w14:textId="77777777" w:rsidR="00AB7D32" w:rsidRDefault="00AB7D32">
      <w:pPr>
        <w:widowControl w:val="0"/>
        <w:numPr>
          <w:ilvl w:val="12"/>
          <w:numId w:val="0"/>
        </w:numPr>
        <w:tabs>
          <w:tab w:val="left" w:pos="8505"/>
        </w:tabs>
        <w:ind w:right="-2"/>
        <w:rPr>
          <w:rFonts w:ascii="Times New Roman" w:hAnsi="Times New Roman" w:cs="Times New Roman"/>
        </w:rPr>
      </w:pPr>
    </w:p>
    <w:p w14:paraId="68B8A9DD" w14:textId="77777777" w:rsidR="00AB7D32" w:rsidRDefault="00F72DE3">
      <w:pPr>
        <w:widowControl w:val="0"/>
        <w:numPr>
          <w:ilvl w:val="12"/>
          <w:numId w:val="0"/>
        </w:numPr>
        <w:tabs>
          <w:tab w:val="left" w:pos="8505"/>
        </w:tabs>
        <w:ind w:right="-2"/>
        <w:outlineLvl w:val="0"/>
        <w:rPr>
          <w:rFonts w:ascii="Times New Roman" w:eastAsia="Times New Roman" w:hAnsi="Times New Roman" w:cs="Times New Roman"/>
          <w:sz w:val="24"/>
          <w:szCs w:val="20"/>
          <w:lang w:val="sl-SI" w:eastAsia="sl-SI"/>
        </w:rPr>
      </w:pPr>
      <w:r>
        <w:rPr>
          <w:rFonts w:ascii="Times New Roman" w:eastAsia="Times New Roman" w:hAnsi="Times New Roman" w:cs="Times New Roman"/>
          <w:lang w:eastAsia="sl-SI"/>
        </w:rPr>
        <w:t>EXP (mm/MMMM)</w:t>
      </w:r>
    </w:p>
    <w:p w14:paraId="0F596572"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highlight w:val="lightGray"/>
        </w:rPr>
        <w:t>Tinka iki (mm/MMMM)</w:t>
      </w:r>
    </w:p>
    <w:p w14:paraId="739577F0" w14:textId="77777777" w:rsidR="00AB7D32" w:rsidRDefault="00AB7D32">
      <w:pPr>
        <w:widowControl w:val="0"/>
        <w:numPr>
          <w:ilvl w:val="12"/>
          <w:numId w:val="0"/>
        </w:numPr>
        <w:tabs>
          <w:tab w:val="left" w:pos="8505"/>
        </w:tabs>
        <w:ind w:right="-2"/>
        <w:rPr>
          <w:rFonts w:ascii="Times New Roman" w:hAnsi="Times New Roman" w:cs="Times New Roman"/>
        </w:rPr>
      </w:pPr>
    </w:p>
    <w:p w14:paraId="482734DD" w14:textId="77777777" w:rsidR="00AB7D32" w:rsidRDefault="00AB7D32">
      <w:pPr>
        <w:widowControl w:val="0"/>
        <w:ind w:left="0" w:firstLine="0"/>
        <w:rPr>
          <w:rFonts w:ascii="Times New Roman" w:hAnsi="Times New Roman" w:cs="Times New Roman"/>
        </w:rPr>
      </w:pPr>
    </w:p>
    <w:p w14:paraId="2323D3BC"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val="sl-SI" w:eastAsia="sl-SI"/>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307E97C8" w14:textId="77777777" w:rsidR="00AB7D32" w:rsidRDefault="00AB7D32">
      <w:pPr>
        <w:widowControl w:val="0"/>
        <w:numPr>
          <w:ilvl w:val="12"/>
          <w:numId w:val="0"/>
        </w:numPr>
        <w:tabs>
          <w:tab w:val="left" w:pos="8505"/>
        </w:tabs>
        <w:ind w:right="-2"/>
        <w:rPr>
          <w:rFonts w:ascii="Times New Roman" w:hAnsi="Times New Roman" w:cs="Times New Roman"/>
        </w:rPr>
      </w:pPr>
    </w:p>
    <w:p w14:paraId="0391AE40"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lastRenderedPageBreak/>
        <w:t>Laikyti gamintojo pakuotėje.</w:t>
      </w:r>
    </w:p>
    <w:p w14:paraId="06D67185" w14:textId="77777777" w:rsidR="00AB7D32" w:rsidRDefault="00AB7D32">
      <w:pPr>
        <w:widowControl w:val="0"/>
        <w:numPr>
          <w:ilvl w:val="12"/>
          <w:numId w:val="0"/>
        </w:numPr>
        <w:tabs>
          <w:tab w:val="left" w:pos="8505"/>
        </w:tabs>
        <w:ind w:right="-2"/>
        <w:rPr>
          <w:rFonts w:ascii="Times New Roman" w:hAnsi="Times New Roman" w:cs="Times New Roman"/>
        </w:rPr>
      </w:pPr>
    </w:p>
    <w:p w14:paraId="6BCDAB7E" w14:textId="77777777" w:rsidR="00AB7D32" w:rsidRDefault="00AB7D32">
      <w:pPr>
        <w:widowControl w:val="0"/>
        <w:rPr>
          <w:rFonts w:ascii="Times New Roman" w:hAnsi="Times New Roman" w:cs="Times New Roman"/>
        </w:rPr>
      </w:pPr>
    </w:p>
    <w:p w14:paraId="4C38F91C" w14:textId="77777777" w:rsidR="00AB7D32" w:rsidRDefault="00F72DE3">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sz w:val="24"/>
          <w:szCs w:val="20"/>
          <w:lang w:val="sl-SI" w:eastAsia="sl-SI"/>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 VAISTINIO PREPARATO AR JO ATLIEK</w:t>
      </w:r>
      <w:r>
        <w:rPr>
          <w:rFonts w:ascii="Times New Roman" w:hAnsi="Times New Roman" w:cs="Times New Roman"/>
          <w:b/>
        </w:rPr>
        <w:t>Ų</w:t>
      </w:r>
      <w:r>
        <w:rPr>
          <w:rFonts w:ascii="Times New Roman" w:hAnsi="Times New Roman" w:cs="Times New Roman"/>
          <w:caps/>
        </w:rPr>
        <w:t xml:space="preserve"> </w:t>
      </w:r>
      <w:r>
        <w:rPr>
          <w:rFonts w:ascii="Times New Roman" w:hAnsi="Times New Roman" w:cs="Times New Roman"/>
          <w:b/>
          <w:caps/>
        </w:rPr>
        <w:t>TVARKYMO (jei reikia)</w:t>
      </w:r>
    </w:p>
    <w:p w14:paraId="40B97639" w14:textId="77777777" w:rsidR="00AB7D32" w:rsidRDefault="00AB7D32">
      <w:pPr>
        <w:widowControl w:val="0"/>
        <w:ind w:left="0" w:firstLine="0"/>
        <w:rPr>
          <w:rFonts w:ascii="Times New Roman" w:hAnsi="Times New Roman" w:cs="Times New Roman"/>
        </w:rPr>
      </w:pPr>
    </w:p>
    <w:p w14:paraId="25F93463" w14:textId="77777777" w:rsidR="00AB7D32" w:rsidRDefault="00AB7D32">
      <w:pPr>
        <w:widowControl w:val="0"/>
        <w:ind w:left="0" w:firstLine="0"/>
        <w:rPr>
          <w:rFonts w:ascii="Times New Roman" w:hAnsi="Times New Roman" w:cs="Times New Roman"/>
        </w:rPr>
      </w:pPr>
    </w:p>
    <w:p w14:paraId="645B7EF9" w14:textId="77777777" w:rsidR="00AB7D32" w:rsidRDefault="00F72DE3">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z w:val="24"/>
          <w:szCs w:val="20"/>
          <w:lang w:val="sl-SI"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2522FB76" w14:textId="77777777" w:rsidR="00AB7D32" w:rsidRDefault="00AB7D32">
      <w:pPr>
        <w:widowControl w:val="0"/>
        <w:ind w:left="0" w:firstLine="0"/>
        <w:rPr>
          <w:rFonts w:ascii="Times New Roman" w:hAnsi="Times New Roman" w:cs="Times New Roman"/>
        </w:rPr>
      </w:pPr>
    </w:p>
    <w:p w14:paraId="4A15B203"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 xml:space="preserve">KRKA, </w:t>
      </w:r>
      <w:proofErr w:type="spellStart"/>
      <w:r>
        <w:rPr>
          <w:rFonts w:ascii="Times New Roman" w:hAnsi="Times New Roman" w:cs="Times New Roman"/>
        </w:rPr>
        <w:t>d.d</w:t>
      </w:r>
      <w:proofErr w:type="spellEnd"/>
      <w:r>
        <w:rPr>
          <w:rFonts w:ascii="Times New Roman" w:hAnsi="Times New Roman" w:cs="Times New Roman"/>
        </w:rPr>
        <w:t xml:space="preserve">. Novo mesto, </w:t>
      </w: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 8501 Novo mesto, Slovėnija</w:t>
      </w:r>
    </w:p>
    <w:p w14:paraId="3D5AF641"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65A5FB4B" w14:textId="77777777" w:rsidR="00AB7D32" w:rsidRDefault="00AB7D32">
      <w:pPr>
        <w:widowControl w:val="0"/>
        <w:ind w:left="0" w:firstLine="0"/>
        <w:rPr>
          <w:rFonts w:ascii="Times New Roman" w:hAnsi="Times New Roman" w:cs="Times New Roman"/>
        </w:rPr>
      </w:pPr>
    </w:p>
    <w:p w14:paraId="2BA66ABA" w14:textId="77777777" w:rsidR="00AB7D32" w:rsidRDefault="00F72DE3">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z w:val="24"/>
          <w:szCs w:val="20"/>
          <w:lang w:val="sl-SI"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REGISTRACIJOS pažymėjimo numeris</w:t>
      </w:r>
    </w:p>
    <w:p w14:paraId="2A592C6D" w14:textId="77777777" w:rsidR="00AB7D32" w:rsidRDefault="00AB7D32">
      <w:pPr>
        <w:widowControl w:val="0"/>
        <w:ind w:left="0" w:firstLine="0"/>
        <w:rPr>
          <w:rFonts w:ascii="Times New Roman" w:hAnsi="Times New Roman" w:cs="Times New Roman"/>
        </w:rPr>
      </w:pPr>
    </w:p>
    <w:p w14:paraId="3A0A16AF"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LT/1/05/0186/001</w:t>
      </w:r>
    </w:p>
    <w:p w14:paraId="3014FD2F" w14:textId="77777777" w:rsidR="00AB7D32" w:rsidRDefault="00AB7D32">
      <w:pPr>
        <w:widowControl w:val="0"/>
        <w:numPr>
          <w:ilvl w:val="12"/>
          <w:numId w:val="0"/>
        </w:numPr>
        <w:tabs>
          <w:tab w:val="left" w:pos="8505"/>
        </w:tabs>
        <w:ind w:right="-2"/>
        <w:rPr>
          <w:rFonts w:ascii="Times New Roman" w:hAnsi="Times New Roman" w:cs="Times New Roman"/>
        </w:rPr>
      </w:pPr>
    </w:p>
    <w:p w14:paraId="3041C419" w14:textId="77777777" w:rsidR="00AB7D32" w:rsidRDefault="00AB7D32">
      <w:pPr>
        <w:widowControl w:val="0"/>
        <w:ind w:left="0" w:firstLine="0"/>
        <w:rPr>
          <w:rFonts w:ascii="Times New Roman" w:hAnsi="Times New Roman" w:cs="Times New Roman"/>
        </w:rPr>
      </w:pPr>
    </w:p>
    <w:p w14:paraId="660CCC9F" w14:textId="77777777" w:rsidR="00AB7D32" w:rsidRDefault="00F72DE3">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z w:val="24"/>
          <w:szCs w:val="20"/>
          <w:lang w:val="sl-SI" w:eastAsia="sl-SI"/>
        </w:rPr>
      </w:pPr>
      <w:r>
        <w:rPr>
          <w:rFonts w:ascii="Times New Roman" w:hAnsi="Times New Roman" w:cs="Times New Roman"/>
          <w:b/>
        </w:rPr>
        <w:t>13.</w:t>
      </w:r>
      <w:r>
        <w:rPr>
          <w:rFonts w:ascii="Times New Roman" w:hAnsi="Times New Roman" w:cs="Times New Roman"/>
          <w:b/>
        </w:rPr>
        <w:tab/>
        <w:t>SERIJOS NUMERIS</w:t>
      </w:r>
    </w:p>
    <w:p w14:paraId="1412CBED" w14:textId="77777777" w:rsidR="00AB7D32" w:rsidRDefault="00AB7D32">
      <w:pPr>
        <w:widowControl w:val="0"/>
        <w:ind w:left="0" w:firstLine="0"/>
        <w:rPr>
          <w:rFonts w:ascii="Times New Roman" w:hAnsi="Times New Roman" w:cs="Times New Roman"/>
        </w:rPr>
      </w:pPr>
    </w:p>
    <w:p w14:paraId="3026069C" w14:textId="77777777" w:rsidR="00AB7D32" w:rsidRDefault="00F72DE3">
      <w:pPr>
        <w:widowControl w:val="0"/>
        <w:numPr>
          <w:ilvl w:val="12"/>
          <w:numId w:val="0"/>
        </w:numPr>
        <w:tabs>
          <w:tab w:val="left" w:pos="8505"/>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3DD85B66"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highlight w:val="lightGray"/>
        </w:rPr>
        <w:t>Serija</w:t>
      </w:r>
    </w:p>
    <w:p w14:paraId="303731E5" w14:textId="77777777" w:rsidR="00AB7D32" w:rsidRDefault="00AB7D32">
      <w:pPr>
        <w:widowControl w:val="0"/>
        <w:numPr>
          <w:ilvl w:val="12"/>
          <w:numId w:val="0"/>
        </w:numPr>
        <w:tabs>
          <w:tab w:val="left" w:pos="8505"/>
        </w:tabs>
        <w:ind w:right="-2"/>
        <w:rPr>
          <w:rFonts w:ascii="Times New Roman" w:hAnsi="Times New Roman" w:cs="Times New Roman"/>
        </w:rPr>
      </w:pPr>
    </w:p>
    <w:p w14:paraId="5081EFDD" w14:textId="77777777" w:rsidR="00AB7D32" w:rsidRDefault="00AB7D32">
      <w:pPr>
        <w:widowControl w:val="0"/>
        <w:ind w:left="0" w:firstLine="0"/>
        <w:rPr>
          <w:rFonts w:ascii="Times New Roman" w:hAnsi="Times New Roman" w:cs="Times New Roman"/>
        </w:rPr>
      </w:pPr>
    </w:p>
    <w:p w14:paraId="23DBCAAD" w14:textId="77777777" w:rsidR="00AB7D32" w:rsidRDefault="00F72DE3">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z w:val="24"/>
          <w:szCs w:val="20"/>
          <w:lang w:val="sl-SI" w:eastAsia="sl-SI"/>
        </w:rPr>
      </w:pPr>
      <w:r>
        <w:rPr>
          <w:rFonts w:ascii="Times New Roman" w:hAnsi="Times New Roman" w:cs="Times New Roman"/>
          <w:b/>
        </w:rPr>
        <w:t>14.</w:t>
      </w:r>
      <w:r>
        <w:rPr>
          <w:rFonts w:ascii="Times New Roman" w:hAnsi="Times New Roman" w:cs="Times New Roman"/>
          <w:b/>
        </w:rPr>
        <w:tab/>
        <w:t>PARDAVIMO (IŠDAVIMO)</w:t>
      </w:r>
      <w:r>
        <w:rPr>
          <w:rFonts w:ascii="Times New Roman" w:hAnsi="Times New Roman" w:cs="Times New Roman"/>
          <w:b/>
          <w:caps/>
        </w:rPr>
        <w:t xml:space="preserve"> tvarka</w:t>
      </w:r>
    </w:p>
    <w:p w14:paraId="41FB1D13" w14:textId="77777777" w:rsidR="00AB7D32" w:rsidRDefault="00AB7D32">
      <w:pPr>
        <w:widowControl w:val="0"/>
        <w:ind w:left="0" w:firstLine="0"/>
        <w:rPr>
          <w:rFonts w:ascii="Times New Roman" w:hAnsi="Times New Roman" w:cs="Times New Roman"/>
        </w:rPr>
      </w:pPr>
    </w:p>
    <w:p w14:paraId="59972DA7"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Receptinis </w:t>
      </w:r>
      <w:r>
        <w:rPr>
          <w:rFonts w:ascii="Times New Roman" w:eastAsia="Times New Roman" w:hAnsi="Times New Roman" w:cs="Times New Roman"/>
          <w:lang w:eastAsia="sl-SI"/>
        </w:rPr>
        <w:t>vaistas</w:t>
      </w:r>
    </w:p>
    <w:p w14:paraId="17BF5203" w14:textId="77777777" w:rsidR="00AB7D32" w:rsidRDefault="00AB7D32">
      <w:pPr>
        <w:widowControl w:val="0"/>
        <w:numPr>
          <w:ilvl w:val="12"/>
          <w:numId w:val="0"/>
        </w:numPr>
        <w:tabs>
          <w:tab w:val="left" w:pos="8505"/>
        </w:tabs>
        <w:ind w:right="-2"/>
        <w:rPr>
          <w:rFonts w:ascii="Times New Roman" w:hAnsi="Times New Roman" w:cs="Times New Roman"/>
        </w:rPr>
      </w:pPr>
    </w:p>
    <w:p w14:paraId="21B9F79C" w14:textId="77777777" w:rsidR="00AB7D32" w:rsidRDefault="00AB7D32">
      <w:pPr>
        <w:widowControl w:val="0"/>
        <w:ind w:left="0" w:firstLine="0"/>
        <w:rPr>
          <w:rFonts w:ascii="Times New Roman" w:hAnsi="Times New Roman" w:cs="Times New Roman"/>
        </w:rPr>
      </w:pPr>
    </w:p>
    <w:p w14:paraId="765CF030" w14:textId="77777777" w:rsidR="00AB7D32" w:rsidRDefault="00F72DE3">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z w:val="24"/>
          <w:szCs w:val="20"/>
          <w:lang w:val="sl-SI"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66775D71" w14:textId="77777777" w:rsidR="00AB7D32" w:rsidRDefault="00AB7D32">
      <w:pPr>
        <w:widowControl w:val="0"/>
        <w:ind w:left="0" w:firstLine="0"/>
        <w:rPr>
          <w:rFonts w:ascii="Times New Roman" w:hAnsi="Times New Roman" w:cs="Times New Roman"/>
        </w:rPr>
      </w:pPr>
    </w:p>
    <w:p w14:paraId="0C48A992" w14:textId="77777777" w:rsidR="00AB7D32" w:rsidRDefault="00AB7D32">
      <w:pPr>
        <w:widowControl w:val="0"/>
        <w:ind w:left="0" w:firstLine="0"/>
        <w:rPr>
          <w:rFonts w:ascii="Times New Roman" w:hAnsi="Times New Roman" w:cs="Times New Roman"/>
        </w:rPr>
      </w:pPr>
    </w:p>
    <w:p w14:paraId="5A9E00A2" w14:textId="77777777" w:rsidR="00AB7D32" w:rsidRDefault="00F72DE3">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7A8B2256" w14:textId="77777777" w:rsidR="00AB7D32" w:rsidRDefault="00AB7D32">
      <w:pPr>
        <w:widowControl w:val="0"/>
        <w:ind w:left="0" w:firstLine="0"/>
        <w:rPr>
          <w:rFonts w:ascii="Times New Roman" w:hAnsi="Times New Roman" w:cs="Times New Roman"/>
        </w:rPr>
      </w:pPr>
    </w:p>
    <w:p w14:paraId="46B13521" w14:textId="77777777" w:rsidR="00AB7D32" w:rsidRDefault="00F72DE3">
      <w:pPr>
        <w:widowControl w:val="0"/>
        <w:ind w:left="0" w:firstLine="0"/>
        <w:rPr>
          <w:rFonts w:ascii="Times New Roman" w:eastAsia="Times New Roman" w:hAnsi="Times New Roman" w:cs="Times New Roman"/>
          <w:sz w:val="24"/>
          <w:szCs w:val="20"/>
          <w:lang w:val="sl-SI" w:eastAsia="sl-SI"/>
        </w:rPr>
      </w:pPr>
      <w:proofErr w:type="spellStart"/>
      <w:r>
        <w:rPr>
          <w:rFonts w:ascii="Times New Roman" w:hAnsi="Times New Roman" w:cs="Times New Roman"/>
        </w:rPr>
        <w:t>Coryol</w:t>
      </w:r>
      <w:proofErr w:type="spellEnd"/>
      <w:r>
        <w:rPr>
          <w:rFonts w:ascii="Times New Roman" w:hAnsi="Times New Roman" w:cs="Times New Roman"/>
        </w:rPr>
        <w:t xml:space="preserve"> 3,125 mg</w:t>
      </w:r>
    </w:p>
    <w:p w14:paraId="174FFE72" w14:textId="77777777" w:rsidR="00AB7D32" w:rsidRDefault="00AB7D32">
      <w:pPr>
        <w:widowControl w:val="0"/>
        <w:ind w:left="0" w:firstLine="0"/>
        <w:rPr>
          <w:rFonts w:ascii="Times New Roman" w:eastAsia="Times New Roman" w:hAnsi="Times New Roman" w:cs="Times New Roman"/>
          <w:lang w:eastAsia="sl-SI"/>
        </w:rPr>
      </w:pPr>
    </w:p>
    <w:p w14:paraId="72E10B84" w14:textId="77777777" w:rsidR="00AB7D32" w:rsidRDefault="00AB7D32">
      <w:pPr>
        <w:widowControl w:val="0"/>
        <w:ind w:left="0" w:firstLine="0"/>
        <w:rPr>
          <w:rFonts w:ascii="Times New Roman" w:eastAsia="Times New Roman" w:hAnsi="Times New Roman" w:cs="Times New Roman"/>
          <w:lang w:eastAsia="sl-SI"/>
        </w:rPr>
      </w:pPr>
    </w:p>
    <w:p w14:paraId="3E83B852" w14:textId="77777777" w:rsidR="00AB7D32" w:rsidRDefault="00F72DE3">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 w:val="24"/>
          <w:szCs w:val="20"/>
          <w:lang w:eastAsia="sl-SI"/>
        </w:rPr>
      </w:pPr>
      <w:r>
        <w:rPr>
          <w:rFonts w:ascii="Times New Roman" w:eastAsia="Times New Roman" w:hAnsi="Times New Roman" w:cs="Times New Roman"/>
          <w:b/>
          <w:noProof/>
          <w:szCs w:val="20"/>
        </w:rPr>
        <w:t>17.</w:t>
      </w:r>
      <w:r>
        <w:rPr>
          <w:rFonts w:ascii="Times New Roman" w:eastAsia="Times New Roman" w:hAnsi="Times New Roman" w:cs="Times New Roman"/>
          <w:b/>
          <w:noProof/>
          <w:szCs w:val="20"/>
        </w:rPr>
        <w:tab/>
        <w:t>UNIKALUS IDENTIFIKATORIUS – 2D BRŪKŠNINIS KODAS</w:t>
      </w:r>
    </w:p>
    <w:p w14:paraId="5E42F4E2" w14:textId="77777777" w:rsidR="00AB7D32" w:rsidRDefault="00AB7D32">
      <w:pPr>
        <w:widowControl w:val="0"/>
        <w:ind w:left="0" w:firstLine="0"/>
        <w:rPr>
          <w:rFonts w:ascii="Times New Roman" w:eastAsia="Calibri" w:hAnsi="Times New Roman" w:cs="Times New Roman"/>
          <w:highlight w:val="lightGray"/>
        </w:rPr>
      </w:pPr>
    </w:p>
    <w:p w14:paraId="49B96CCD" w14:textId="77777777" w:rsidR="00AB7D32" w:rsidRDefault="00F72DE3">
      <w:pPr>
        <w:widowControl w:val="0"/>
        <w:ind w:left="0" w:firstLine="0"/>
        <w:rPr>
          <w:rFonts w:ascii="Times New Roman" w:eastAsia="Calibri" w:hAnsi="Times New Roman" w:cs="Times New Roman"/>
          <w:sz w:val="24"/>
          <w:szCs w:val="20"/>
          <w:highlight w:val="lightGray"/>
          <w:lang w:val="sl-SI" w:eastAsia="sl-SI"/>
        </w:rPr>
      </w:pPr>
      <w:r>
        <w:rPr>
          <w:rFonts w:ascii="Times New Roman" w:eastAsia="Calibri" w:hAnsi="Times New Roman" w:cs="Times New Roman"/>
          <w:highlight w:val="lightGray"/>
        </w:rPr>
        <w:t>2D brūkšninis kodas su nurodytu unikaliu identifikatoriumi.</w:t>
      </w:r>
    </w:p>
    <w:p w14:paraId="698FC11F" w14:textId="77777777" w:rsidR="00AB7D32" w:rsidRDefault="00AB7D32">
      <w:pPr>
        <w:widowControl w:val="0"/>
        <w:tabs>
          <w:tab w:val="left" w:pos="567"/>
        </w:tabs>
        <w:ind w:left="0" w:firstLine="0"/>
        <w:rPr>
          <w:rFonts w:ascii="Times New Roman" w:eastAsia="Times New Roman" w:hAnsi="Times New Roman" w:cs="Times New Roman"/>
          <w:snapToGrid w:val="0"/>
          <w:lang w:eastAsia="zh-CN"/>
        </w:rPr>
      </w:pPr>
    </w:p>
    <w:p w14:paraId="4AF0BB7F" w14:textId="77777777" w:rsidR="00AB7D32" w:rsidRDefault="00AB7D32">
      <w:pPr>
        <w:widowControl w:val="0"/>
        <w:tabs>
          <w:tab w:val="left" w:pos="567"/>
        </w:tabs>
        <w:ind w:left="0" w:firstLine="0"/>
        <w:rPr>
          <w:rFonts w:ascii="Times New Roman" w:eastAsia="Times New Roman" w:hAnsi="Times New Roman" w:cs="Times New Roman"/>
          <w:snapToGrid w:val="0"/>
          <w:lang w:eastAsia="zh-CN"/>
        </w:rPr>
      </w:pPr>
    </w:p>
    <w:p w14:paraId="1055CCEF" w14:textId="77777777" w:rsidR="00AB7D32" w:rsidRDefault="00F72DE3">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 w:val="24"/>
          <w:szCs w:val="20"/>
          <w:lang w:eastAsia="sl-SI"/>
        </w:rPr>
      </w:pPr>
      <w:r>
        <w:rPr>
          <w:rFonts w:ascii="Times New Roman" w:eastAsia="Times New Roman" w:hAnsi="Times New Roman" w:cs="Times New Roman"/>
          <w:b/>
          <w:noProof/>
          <w:szCs w:val="20"/>
        </w:rPr>
        <w:t>18.</w:t>
      </w:r>
      <w:r>
        <w:rPr>
          <w:rFonts w:ascii="Times New Roman" w:eastAsia="Times New Roman" w:hAnsi="Times New Roman" w:cs="Times New Roman"/>
          <w:b/>
          <w:noProof/>
          <w:szCs w:val="20"/>
        </w:rPr>
        <w:tab/>
        <w:t xml:space="preserve">UNIKALUS IDENTIFIKATORIUS – </w:t>
      </w:r>
      <w:r>
        <w:rPr>
          <w:rFonts w:ascii="Times New Roman" w:hAnsi="Times New Roman" w:cs="Times New Roman"/>
          <w:b/>
          <w:noProof/>
        </w:rPr>
        <w:t>ŽMONĖMS SUPRANTAMI DUOMENYS</w:t>
      </w:r>
    </w:p>
    <w:p w14:paraId="46A39F7A" w14:textId="77777777" w:rsidR="00AB7D32" w:rsidRDefault="00AB7D32">
      <w:pPr>
        <w:widowControl w:val="0"/>
        <w:ind w:left="0" w:firstLine="0"/>
        <w:rPr>
          <w:rFonts w:ascii="Times New Roman" w:eastAsia="Calibri" w:hAnsi="Times New Roman" w:cs="Times New Roman"/>
        </w:rPr>
      </w:pPr>
    </w:p>
    <w:p w14:paraId="0E29DD12" w14:textId="77777777" w:rsidR="00AB7D32" w:rsidRDefault="00F72DE3">
      <w:pPr>
        <w:spacing w:line="260" w:lineRule="exact"/>
        <w:ind w:left="0" w:firstLine="0"/>
        <w:rPr>
          <w:rFonts w:ascii="Times New Roman" w:eastAsia="Times New Roman" w:hAnsi="Times New Roman" w:cs="Times New Roman"/>
          <w:sz w:val="24"/>
          <w:szCs w:val="20"/>
          <w:lang w:val="en-GB" w:eastAsia="sl-SI"/>
        </w:rPr>
      </w:pPr>
      <w:r>
        <w:rPr>
          <w:rFonts w:ascii="Times New Roman" w:eastAsia="Times New Roman" w:hAnsi="Times New Roman" w:cs="Times New Roman"/>
          <w:lang w:val="en-GB"/>
        </w:rPr>
        <w:t>PC</w:t>
      </w:r>
    </w:p>
    <w:p w14:paraId="7712B588" w14:textId="77777777" w:rsidR="00AB7D32" w:rsidRDefault="00F72DE3">
      <w:pPr>
        <w:spacing w:line="260" w:lineRule="exact"/>
        <w:ind w:left="0" w:firstLine="0"/>
        <w:rPr>
          <w:rFonts w:ascii="Times New Roman" w:eastAsia="Times New Roman" w:hAnsi="Times New Roman" w:cs="Times New Roman"/>
          <w:sz w:val="24"/>
          <w:szCs w:val="20"/>
          <w:lang w:val="en-GB" w:eastAsia="sl-SI"/>
        </w:rPr>
      </w:pPr>
      <w:r>
        <w:rPr>
          <w:rFonts w:ascii="Times New Roman" w:eastAsia="Times New Roman" w:hAnsi="Times New Roman" w:cs="Times New Roman"/>
          <w:lang w:val="en-GB"/>
        </w:rPr>
        <w:t>SN</w:t>
      </w:r>
    </w:p>
    <w:p w14:paraId="23CB12E0" w14:textId="77777777" w:rsidR="00AB7D32" w:rsidRDefault="00F72DE3">
      <w:pPr>
        <w:spacing w:line="260" w:lineRule="exact"/>
        <w:ind w:left="0" w:firstLine="0"/>
        <w:rPr>
          <w:rFonts w:ascii="Times New Roman" w:eastAsia="Times New Roman" w:hAnsi="Times New Roman" w:cs="Times New Roman"/>
          <w:lang w:val="en-GB"/>
        </w:rPr>
      </w:pPr>
      <w:r>
        <w:rPr>
          <w:rFonts w:ascii="Times New Roman" w:eastAsia="Times New Roman" w:hAnsi="Times New Roman" w:cs="Times New Roman"/>
          <w:highlight w:val="lightGray"/>
          <w:lang w:val="en-GB"/>
        </w:rPr>
        <w:t>NN</w:t>
      </w:r>
    </w:p>
    <w:p w14:paraId="409FE794" w14:textId="77777777" w:rsidR="00AB7D32" w:rsidRDefault="00AB7D32">
      <w:pPr>
        <w:widowControl w:val="0"/>
        <w:ind w:left="0" w:firstLine="0"/>
        <w:rPr>
          <w:rFonts w:ascii="Times New Roman" w:hAnsi="Times New Roman" w:cs="Times New Roman"/>
        </w:rPr>
      </w:pPr>
    </w:p>
    <w:p w14:paraId="5183E830" w14:textId="77777777" w:rsidR="00AB7D32" w:rsidRDefault="00AB7D32">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7D32" w14:paraId="5334CBF3" w14:textId="77777777">
        <w:trPr>
          <w:trHeight w:val="785"/>
        </w:trPr>
        <w:tc>
          <w:tcPr>
            <w:tcW w:w="9287" w:type="dxa"/>
            <w:tcBorders>
              <w:bottom w:val="single" w:sz="4" w:space="0" w:color="auto"/>
            </w:tcBorders>
          </w:tcPr>
          <w:p w14:paraId="4C6F67F5" w14:textId="77777777" w:rsidR="00AB7D32" w:rsidRDefault="00F72DE3">
            <w:pPr>
              <w:widowControl w:val="0"/>
              <w:ind w:left="0" w:firstLine="0"/>
              <w:rPr>
                <w:rFonts w:ascii="Times New Roman" w:hAnsi="Times New Roman" w:cs="Times New Roman"/>
                <w:b/>
              </w:rPr>
            </w:pPr>
            <w:r>
              <w:rPr>
                <w:rFonts w:ascii="Times New Roman" w:hAnsi="Times New Roman" w:cs="Times New Roman"/>
                <w:b/>
              </w:rPr>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68F3F8C5" w14:textId="77777777" w:rsidR="00AB7D32" w:rsidRDefault="00AB7D32">
            <w:pPr>
              <w:widowControl w:val="0"/>
              <w:ind w:left="0" w:firstLine="0"/>
              <w:rPr>
                <w:rFonts w:ascii="Times New Roman" w:hAnsi="Times New Roman" w:cs="Times New Roman"/>
                <w:b/>
              </w:rPr>
            </w:pPr>
          </w:p>
          <w:p w14:paraId="729B8471" w14:textId="77777777" w:rsidR="00AB7D32" w:rsidRDefault="00F72DE3">
            <w:pPr>
              <w:widowControl w:val="0"/>
              <w:ind w:left="0" w:firstLine="0"/>
              <w:rPr>
                <w:rFonts w:ascii="Times New Roman" w:eastAsia="Times New Roman" w:hAnsi="Times New Roman" w:cs="Times New Roman"/>
                <w:b/>
                <w:sz w:val="24"/>
                <w:szCs w:val="20"/>
                <w:lang w:val="sl-SI" w:eastAsia="sl-SI"/>
              </w:rPr>
            </w:pPr>
            <w:r>
              <w:rPr>
                <w:rFonts w:ascii="Times New Roman" w:hAnsi="Times New Roman" w:cs="Times New Roman"/>
                <w:b/>
              </w:rPr>
              <w:t xml:space="preserve">LIZDINĖ PLOKŠTELĖ </w:t>
            </w:r>
            <w:r>
              <w:rPr>
                <w:rFonts w:ascii="Times New Roman" w:hAnsi="Times New Roman" w:cs="Times New Roman"/>
                <w:b/>
                <w:lang w:val="it-IT"/>
              </w:rPr>
              <w:t>(OPA/Al/PVC folija-aliuminio folija)</w:t>
            </w:r>
          </w:p>
        </w:tc>
      </w:tr>
    </w:tbl>
    <w:p w14:paraId="2B810E82" w14:textId="77777777" w:rsidR="00AB7D32" w:rsidRDefault="00AB7D32">
      <w:pPr>
        <w:widowControl w:val="0"/>
        <w:ind w:left="0" w:firstLine="0"/>
        <w:rPr>
          <w:rFonts w:ascii="Times New Roman" w:hAnsi="Times New Roman" w:cs="Times New Roman"/>
          <w:b/>
        </w:rPr>
      </w:pPr>
    </w:p>
    <w:p w14:paraId="111653EA" w14:textId="77777777" w:rsidR="00AB7D32" w:rsidRDefault="00AB7D32">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7D32" w14:paraId="692B5A01" w14:textId="77777777">
        <w:tc>
          <w:tcPr>
            <w:tcW w:w="9287" w:type="dxa"/>
          </w:tcPr>
          <w:p w14:paraId="209E04D0" w14:textId="77777777" w:rsidR="00AB7D32" w:rsidRDefault="00F72DE3">
            <w:pPr>
              <w:widowControl w:val="0"/>
              <w:tabs>
                <w:tab w:val="left" w:pos="142"/>
              </w:tabs>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r>
            <w:r>
              <w:rPr>
                <w:rFonts w:ascii="Times New Roman" w:hAnsi="Times New Roman" w:cs="Times New Roman"/>
                <w:b/>
                <w:caps/>
              </w:rPr>
              <w:t>Vaistinio preparato pavadinimas</w:t>
            </w:r>
          </w:p>
        </w:tc>
      </w:tr>
    </w:tbl>
    <w:p w14:paraId="3F28CC47" w14:textId="77777777" w:rsidR="00AB7D32" w:rsidRDefault="00AB7D32">
      <w:pPr>
        <w:widowControl w:val="0"/>
        <w:rPr>
          <w:rFonts w:ascii="Times New Roman" w:hAnsi="Times New Roman" w:cs="Times New Roman"/>
        </w:rPr>
      </w:pPr>
    </w:p>
    <w:p w14:paraId="1B31998F" w14:textId="77777777"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Coryol</w:t>
      </w:r>
      <w:proofErr w:type="spellEnd"/>
      <w:r>
        <w:rPr>
          <w:rFonts w:ascii="Times New Roman" w:hAnsi="Times New Roman" w:cs="Times New Roman"/>
        </w:rPr>
        <w:t xml:space="preserve"> 3,125 mg tabletės</w:t>
      </w:r>
    </w:p>
    <w:p w14:paraId="58DCCDA7" w14:textId="77777777" w:rsidR="00AB7D32" w:rsidRDefault="00AB7D32">
      <w:pPr>
        <w:widowControl w:val="0"/>
        <w:numPr>
          <w:ilvl w:val="12"/>
          <w:numId w:val="0"/>
        </w:numPr>
        <w:tabs>
          <w:tab w:val="left" w:pos="8505"/>
        </w:tabs>
        <w:ind w:right="-2"/>
        <w:rPr>
          <w:rFonts w:ascii="Times New Roman" w:hAnsi="Times New Roman" w:cs="Times New Roman"/>
        </w:rPr>
      </w:pPr>
    </w:p>
    <w:p w14:paraId="29CA5D2E" w14:textId="77777777"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karvedilolis</w:t>
      </w:r>
      <w:proofErr w:type="spellEnd"/>
    </w:p>
    <w:p w14:paraId="53657B90" w14:textId="77777777" w:rsidR="00AB7D32" w:rsidRDefault="00AB7D32">
      <w:pPr>
        <w:widowControl w:val="0"/>
        <w:ind w:left="0" w:firstLine="0"/>
        <w:rPr>
          <w:rFonts w:ascii="Times New Roman" w:hAnsi="Times New Roman" w:cs="Times New Roman"/>
          <w:b/>
        </w:rPr>
      </w:pPr>
    </w:p>
    <w:p w14:paraId="77421295" w14:textId="77777777" w:rsidR="00AB7D32" w:rsidRDefault="00AB7D32">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7D32" w14:paraId="0E93E8FD" w14:textId="77777777">
        <w:tc>
          <w:tcPr>
            <w:tcW w:w="9287" w:type="dxa"/>
          </w:tcPr>
          <w:p w14:paraId="3CCFE513" w14:textId="77777777" w:rsidR="00AB7D32" w:rsidRDefault="00F72DE3">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5B5DF8A4" w14:textId="77777777" w:rsidR="00AB7D32" w:rsidRDefault="00AB7D32">
      <w:pPr>
        <w:widowControl w:val="0"/>
        <w:ind w:left="0" w:firstLine="0"/>
        <w:rPr>
          <w:rFonts w:ascii="Times New Roman" w:hAnsi="Times New Roman" w:cs="Times New Roman"/>
          <w:b/>
        </w:rPr>
      </w:pPr>
    </w:p>
    <w:p w14:paraId="3F189766"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KRKA</w:t>
      </w:r>
    </w:p>
    <w:p w14:paraId="2D750C82" w14:textId="77777777" w:rsidR="00AB7D32" w:rsidRDefault="00AB7D32">
      <w:pPr>
        <w:widowControl w:val="0"/>
        <w:ind w:left="0" w:firstLine="0"/>
        <w:rPr>
          <w:rFonts w:ascii="Times New Roman" w:hAnsi="Times New Roman" w:cs="Times New Roman"/>
          <w:b/>
        </w:rPr>
      </w:pPr>
    </w:p>
    <w:p w14:paraId="7E6D92A4" w14:textId="77777777" w:rsidR="00AB7D32" w:rsidRDefault="00AB7D32">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7D32" w14:paraId="22B1309D" w14:textId="77777777">
        <w:tc>
          <w:tcPr>
            <w:tcW w:w="9287" w:type="dxa"/>
          </w:tcPr>
          <w:p w14:paraId="4C9F9F5A" w14:textId="77777777" w:rsidR="00AB7D32" w:rsidRDefault="00F72DE3">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02A2C69D" w14:textId="77777777" w:rsidR="00AB7D32" w:rsidRDefault="00AB7D32">
      <w:pPr>
        <w:widowControl w:val="0"/>
        <w:ind w:left="0" w:firstLine="0"/>
        <w:rPr>
          <w:rFonts w:ascii="Times New Roman" w:hAnsi="Times New Roman" w:cs="Times New Roman"/>
        </w:rPr>
      </w:pPr>
    </w:p>
    <w:p w14:paraId="39AA24C4"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EXP (mm/MMMM)</w:t>
      </w:r>
    </w:p>
    <w:p w14:paraId="4F5141BB" w14:textId="77777777" w:rsidR="00AB7D32" w:rsidRDefault="00AB7D32">
      <w:pPr>
        <w:widowControl w:val="0"/>
        <w:ind w:left="0" w:firstLine="0"/>
        <w:rPr>
          <w:rFonts w:ascii="Times New Roman" w:hAnsi="Times New Roman" w:cs="Times New Roman"/>
        </w:rPr>
      </w:pPr>
    </w:p>
    <w:p w14:paraId="7B537B32" w14:textId="77777777" w:rsidR="00AB7D32" w:rsidRDefault="00AB7D32">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7D32" w14:paraId="377302B5" w14:textId="77777777">
        <w:tc>
          <w:tcPr>
            <w:tcW w:w="9287" w:type="dxa"/>
          </w:tcPr>
          <w:p w14:paraId="4CAA2C51" w14:textId="77777777" w:rsidR="00AB7D32" w:rsidRDefault="00F72DE3">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523BA714" w14:textId="77777777" w:rsidR="00AB7D32" w:rsidRDefault="00AB7D32">
      <w:pPr>
        <w:widowControl w:val="0"/>
        <w:ind w:left="0" w:right="113" w:firstLine="0"/>
        <w:rPr>
          <w:rFonts w:ascii="Times New Roman" w:hAnsi="Times New Roman" w:cs="Times New Roman"/>
        </w:rPr>
      </w:pPr>
    </w:p>
    <w:p w14:paraId="5585957D" w14:textId="77777777" w:rsidR="00AB7D32" w:rsidRDefault="00F72DE3">
      <w:pPr>
        <w:widowControl w:val="0"/>
        <w:ind w:left="0" w:right="113" w:firstLine="0"/>
        <w:rPr>
          <w:rFonts w:ascii="Times New Roman" w:eastAsia="Times New Roman" w:hAnsi="Times New Roman" w:cs="Times New Roman"/>
          <w:szCs w:val="20"/>
          <w:lang w:eastAsia="sl-SI"/>
        </w:rPr>
      </w:pPr>
      <w:r>
        <w:rPr>
          <w:rFonts w:ascii="Times New Roman" w:hAnsi="Times New Roman" w:cs="Times New Roman"/>
        </w:rPr>
        <w:t>Lot</w:t>
      </w:r>
    </w:p>
    <w:p w14:paraId="00C4B37B" w14:textId="77777777" w:rsidR="00AB7D32" w:rsidRDefault="00AB7D32">
      <w:pPr>
        <w:widowControl w:val="0"/>
        <w:ind w:left="0" w:right="113" w:firstLine="0"/>
        <w:rPr>
          <w:rFonts w:ascii="Times New Roman" w:hAnsi="Times New Roman" w:cs="Times New Roman"/>
        </w:rPr>
      </w:pPr>
    </w:p>
    <w:p w14:paraId="15262BB6" w14:textId="77777777" w:rsidR="00AB7D32" w:rsidRDefault="00AB7D32">
      <w:pPr>
        <w:widowControl w:val="0"/>
        <w:ind w:left="0" w:right="113"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7D32" w14:paraId="451F3ED9" w14:textId="77777777">
        <w:tc>
          <w:tcPr>
            <w:tcW w:w="9287" w:type="dxa"/>
          </w:tcPr>
          <w:p w14:paraId="7467972B" w14:textId="77777777" w:rsidR="00AB7D32" w:rsidRDefault="00F72DE3">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5ABAF48E" w14:textId="77777777" w:rsidR="00AB7D32" w:rsidRDefault="00AB7D32">
      <w:pPr>
        <w:widowControl w:val="0"/>
        <w:ind w:left="0" w:right="113" w:firstLine="0"/>
        <w:rPr>
          <w:rFonts w:ascii="Times New Roman" w:hAnsi="Times New Roman" w:cs="Times New Roman"/>
        </w:rPr>
      </w:pPr>
    </w:p>
    <w:p w14:paraId="5144D0BD" w14:textId="77777777" w:rsidR="00AB7D32" w:rsidRDefault="00F72DE3">
      <w:pPr>
        <w:widowControl w:val="0"/>
        <w:shd w:val="clear" w:color="auto" w:fill="FFFFFF"/>
        <w:ind w:left="0" w:firstLine="0"/>
        <w:rPr>
          <w:rFonts w:ascii="Times New Roman" w:hAnsi="Times New Roman" w:cs="Times New Roman"/>
        </w:rPr>
      </w:pPr>
      <w:r>
        <w:rPr>
          <w:rFonts w:ascii="Times New Roman" w:hAnsi="Times New Roman" w:cs="Times New Roman"/>
        </w:rPr>
        <w:br w:type="page"/>
      </w:r>
    </w:p>
    <w:p w14:paraId="5808C4BD" w14:textId="77777777" w:rsidR="00AB7D32" w:rsidRDefault="00AB7D32">
      <w:pPr>
        <w:widowControl w:val="0"/>
        <w:ind w:left="0" w:firstLine="0"/>
        <w:jc w:val="center"/>
        <w:rPr>
          <w:rFonts w:ascii="Times New Roman" w:hAnsi="Times New Roman" w:cs="Times New Roman"/>
        </w:rPr>
      </w:pPr>
    </w:p>
    <w:p w14:paraId="63707DF2" w14:textId="77777777" w:rsidR="00AB7D32" w:rsidRDefault="00AB7D32">
      <w:pPr>
        <w:widowControl w:val="0"/>
        <w:ind w:left="0" w:firstLine="0"/>
        <w:jc w:val="center"/>
        <w:rPr>
          <w:rFonts w:ascii="Times New Roman" w:hAnsi="Times New Roman" w:cs="Times New Roman"/>
        </w:rPr>
      </w:pPr>
    </w:p>
    <w:p w14:paraId="6D9C8D58" w14:textId="77777777" w:rsidR="00AB7D32" w:rsidRDefault="00AB7D32">
      <w:pPr>
        <w:widowControl w:val="0"/>
        <w:ind w:left="0" w:firstLine="0"/>
        <w:jc w:val="center"/>
        <w:rPr>
          <w:rFonts w:ascii="Times New Roman" w:hAnsi="Times New Roman" w:cs="Times New Roman"/>
        </w:rPr>
      </w:pPr>
    </w:p>
    <w:p w14:paraId="29E76068" w14:textId="77777777" w:rsidR="00AB7D32" w:rsidRDefault="00AB7D32">
      <w:pPr>
        <w:widowControl w:val="0"/>
        <w:ind w:left="0" w:firstLine="0"/>
        <w:jc w:val="center"/>
        <w:rPr>
          <w:rFonts w:ascii="Times New Roman" w:hAnsi="Times New Roman" w:cs="Times New Roman"/>
        </w:rPr>
      </w:pPr>
    </w:p>
    <w:p w14:paraId="2C6A3DF0" w14:textId="77777777" w:rsidR="00AB7D32" w:rsidRDefault="00AB7D32">
      <w:pPr>
        <w:widowControl w:val="0"/>
        <w:ind w:left="0" w:firstLine="0"/>
        <w:jc w:val="center"/>
        <w:rPr>
          <w:rFonts w:ascii="Times New Roman" w:hAnsi="Times New Roman" w:cs="Times New Roman"/>
        </w:rPr>
      </w:pPr>
    </w:p>
    <w:p w14:paraId="02D6F6F5" w14:textId="77777777" w:rsidR="00AB7D32" w:rsidRDefault="00AB7D32">
      <w:pPr>
        <w:widowControl w:val="0"/>
        <w:ind w:left="0" w:firstLine="0"/>
        <w:jc w:val="center"/>
        <w:rPr>
          <w:rFonts w:ascii="Times New Roman" w:hAnsi="Times New Roman" w:cs="Times New Roman"/>
        </w:rPr>
      </w:pPr>
    </w:p>
    <w:p w14:paraId="0BCCD585" w14:textId="77777777" w:rsidR="00AB7D32" w:rsidRDefault="00AB7D32">
      <w:pPr>
        <w:widowControl w:val="0"/>
        <w:ind w:left="0" w:firstLine="0"/>
        <w:jc w:val="center"/>
        <w:rPr>
          <w:rFonts w:ascii="Times New Roman" w:hAnsi="Times New Roman" w:cs="Times New Roman"/>
        </w:rPr>
      </w:pPr>
    </w:p>
    <w:p w14:paraId="4C2811DB" w14:textId="77777777" w:rsidR="00AB7D32" w:rsidRDefault="00AB7D32">
      <w:pPr>
        <w:widowControl w:val="0"/>
        <w:ind w:left="0" w:firstLine="0"/>
        <w:jc w:val="center"/>
        <w:rPr>
          <w:rFonts w:ascii="Times New Roman" w:hAnsi="Times New Roman" w:cs="Times New Roman"/>
        </w:rPr>
      </w:pPr>
    </w:p>
    <w:p w14:paraId="3841D46B" w14:textId="77777777" w:rsidR="00AB7D32" w:rsidRDefault="00AB7D32">
      <w:pPr>
        <w:widowControl w:val="0"/>
        <w:ind w:left="0" w:firstLine="0"/>
        <w:jc w:val="center"/>
        <w:rPr>
          <w:rFonts w:ascii="Times New Roman" w:hAnsi="Times New Roman" w:cs="Times New Roman"/>
        </w:rPr>
      </w:pPr>
    </w:p>
    <w:p w14:paraId="507EDD91" w14:textId="77777777" w:rsidR="00AB7D32" w:rsidRDefault="00AB7D32">
      <w:pPr>
        <w:widowControl w:val="0"/>
        <w:ind w:left="0" w:firstLine="0"/>
        <w:jc w:val="center"/>
        <w:rPr>
          <w:rFonts w:ascii="Times New Roman" w:hAnsi="Times New Roman" w:cs="Times New Roman"/>
        </w:rPr>
      </w:pPr>
    </w:p>
    <w:p w14:paraId="2E06F591" w14:textId="77777777" w:rsidR="00AB7D32" w:rsidRDefault="00AB7D32">
      <w:pPr>
        <w:widowControl w:val="0"/>
        <w:ind w:left="0" w:firstLine="0"/>
        <w:jc w:val="center"/>
        <w:rPr>
          <w:rFonts w:ascii="Times New Roman" w:hAnsi="Times New Roman" w:cs="Times New Roman"/>
        </w:rPr>
      </w:pPr>
    </w:p>
    <w:p w14:paraId="5C07991C" w14:textId="77777777" w:rsidR="00AB7D32" w:rsidRDefault="00AB7D32">
      <w:pPr>
        <w:widowControl w:val="0"/>
        <w:ind w:left="0" w:firstLine="0"/>
        <w:jc w:val="center"/>
        <w:rPr>
          <w:rFonts w:ascii="Times New Roman" w:hAnsi="Times New Roman" w:cs="Times New Roman"/>
        </w:rPr>
      </w:pPr>
    </w:p>
    <w:p w14:paraId="2A89B46B" w14:textId="77777777" w:rsidR="00AB7D32" w:rsidRDefault="00AB7D32">
      <w:pPr>
        <w:widowControl w:val="0"/>
        <w:ind w:left="0" w:firstLine="0"/>
        <w:jc w:val="center"/>
        <w:rPr>
          <w:rFonts w:ascii="Times New Roman" w:hAnsi="Times New Roman" w:cs="Times New Roman"/>
        </w:rPr>
      </w:pPr>
    </w:p>
    <w:p w14:paraId="7FDB4043" w14:textId="77777777" w:rsidR="00AB7D32" w:rsidRDefault="00AB7D32">
      <w:pPr>
        <w:widowControl w:val="0"/>
        <w:ind w:left="0" w:firstLine="0"/>
        <w:jc w:val="center"/>
        <w:rPr>
          <w:rFonts w:ascii="Times New Roman" w:hAnsi="Times New Roman" w:cs="Times New Roman"/>
        </w:rPr>
      </w:pPr>
    </w:p>
    <w:p w14:paraId="193D50EA" w14:textId="77777777" w:rsidR="00AB7D32" w:rsidRDefault="00AB7D32">
      <w:pPr>
        <w:widowControl w:val="0"/>
        <w:ind w:left="0" w:firstLine="0"/>
        <w:jc w:val="center"/>
        <w:rPr>
          <w:rFonts w:ascii="Times New Roman" w:hAnsi="Times New Roman" w:cs="Times New Roman"/>
        </w:rPr>
      </w:pPr>
    </w:p>
    <w:p w14:paraId="6055DD2C" w14:textId="77777777" w:rsidR="00AB7D32" w:rsidRDefault="00AB7D32">
      <w:pPr>
        <w:widowControl w:val="0"/>
        <w:ind w:left="0" w:firstLine="0"/>
        <w:jc w:val="center"/>
        <w:rPr>
          <w:rFonts w:ascii="Times New Roman" w:hAnsi="Times New Roman" w:cs="Times New Roman"/>
        </w:rPr>
      </w:pPr>
    </w:p>
    <w:p w14:paraId="5912DBB7" w14:textId="77777777" w:rsidR="00AB7D32" w:rsidRDefault="00AB7D32">
      <w:pPr>
        <w:widowControl w:val="0"/>
        <w:ind w:left="0" w:firstLine="0"/>
        <w:jc w:val="center"/>
        <w:rPr>
          <w:rFonts w:ascii="Times New Roman" w:hAnsi="Times New Roman" w:cs="Times New Roman"/>
        </w:rPr>
      </w:pPr>
    </w:p>
    <w:p w14:paraId="4383E98D" w14:textId="77777777" w:rsidR="00AB7D32" w:rsidRDefault="00AB7D32">
      <w:pPr>
        <w:widowControl w:val="0"/>
        <w:ind w:left="0" w:firstLine="0"/>
        <w:jc w:val="center"/>
        <w:rPr>
          <w:rFonts w:ascii="Times New Roman" w:hAnsi="Times New Roman" w:cs="Times New Roman"/>
        </w:rPr>
      </w:pPr>
    </w:p>
    <w:p w14:paraId="36A3998B" w14:textId="77777777" w:rsidR="00AB7D32" w:rsidRDefault="00AB7D32">
      <w:pPr>
        <w:widowControl w:val="0"/>
        <w:ind w:left="0" w:firstLine="0"/>
        <w:jc w:val="center"/>
        <w:rPr>
          <w:rFonts w:ascii="Times New Roman" w:hAnsi="Times New Roman" w:cs="Times New Roman"/>
        </w:rPr>
      </w:pPr>
    </w:p>
    <w:p w14:paraId="3D4642BC" w14:textId="77777777" w:rsidR="00AB7D32" w:rsidRDefault="00AB7D32">
      <w:pPr>
        <w:widowControl w:val="0"/>
        <w:ind w:left="0" w:firstLine="0"/>
        <w:jc w:val="center"/>
        <w:rPr>
          <w:rFonts w:ascii="Times New Roman" w:hAnsi="Times New Roman" w:cs="Times New Roman"/>
        </w:rPr>
      </w:pPr>
    </w:p>
    <w:p w14:paraId="4B7B0CF3" w14:textId="77777777" w:rsidR="00AB7D32" w:rsidRDefault="00AB7D32">
      <w:pPr>
        <w:widowControl w:val="0"/>
        <w:ind w:left="0" w:firstLine="0"/>
        <w:jc w:val="center"/>
        <w:rPr>
          <w:rFonts w:ascii="Times New Roman" w:hAnsi="Times New Roman" w:cs="Times New Roman"/>
        </w:rPr>
      </w:pPr>
    </w:p>
    <w:p w14:paraId="4AAC9A46" w14:textId="77777777" w:rsidR="00AB7D32" w:rsidRDefault="00AB7D32">
      <w:pPr>
        <w:widowControl w:val="0"/>
        <w:ind w:left="0" w:firstLine="0"/>
        <w:jc w:val="center"/>
        <w:rPr>
          <w:rFonts w:ascii="Times New Roman" w:hAnsi="Times New Roman" w:cs="Times New Roman"/>
          <w:b/>
        </w:rPr>
      </w:pPr>
    </w:p>
    <w:p w14:paraId="5AA73AA8" w14:textId="77777777" w:rsidR="00AB7D32" w:rsidRDefault="00F72DE3">
      <w:pPr>
        <w:widowControl w:val="0"/>
        <w:ind w:left="0" w:firstLine="0"/>
        <w:jc w:val="center"/>
        <w:rPr>
          <w:rFonts w:ascii="Times New Roman" w:eastAsia="Times New Roman" w:hAnsi="Times New Roman" w:cs="Times New Roman"/>
          <w:b/>
          <w:sz w:val="24"/>
          <w:szCs w:val="20"/>
          <w:lang w:val="sl-SI" w:eastAsia="sl-SI"/>
        </w:rPr>
      </w:pPr>
      <w:r>
        <w:rPr>
          <w:rFonts w:ascii="Times New Roman" w:hAnsi="Times New Roman" w:cs="Times New Roman"/>
          <w:b/>
        </w:rPr>
        <w:t>B. PAKUOTĖS LAPELIS</w:t>
      </w:r>
    </w:p>
    <w:p w14:paraId="5C8226F5" w14:textId="77777777" w:rsidR="00AB7D32" w:rsidRDefault="00F72DE3">
      <w:pPr>
        <w:widowControl w:val="0"/>
        <w:tabs>
          <w:tab w:val="left" w:pos="567"/>
        </w:tabs>
        <w:jc w:val="center"/>
        <w:outlineLvl w:val="0"/>
        <w:rPr>
          <w:rFonts w:ascii="Times New Roman" w:hAnsi="Times New Roman" w:cs="Times New Roman"/>
        </w:rPr>
      </w:pPr>
      <w:r>
        <w:rPr>
          <w:rFonts w:ascii="Times New Roman" w:hAnsi="Times New Roman" w:cs="Times New Roman"/>
          <w:b/>
          <w:caps/>
        </w:rPr>
        <w:br w:type="page"/>
      </w:r>
    </w:p>
    <w:p w14:paraId="081D5C60" w14:textId="77777777" w:rsidR="00AB7D32" w:rsidRDefault="00F72DE3">
      <w:pPr>
        <w:widowControl w:val="0"/>
        <w:ind w:left="0" w:firstLine="0"/>
        <w:jc w:val="center"/>
        <w:rPr>
          <w:rFonts w:ascii="Times New Roman" w:hAnsi="Times New Roman" w:cs="Times New Roman"/>
          <w:b/>
        </w:rPr>
      </w:pPr>
      <w:r>
        <w:rPr>
          <w:rFonts w:ascii="Times New Roman" w:hAnsi="Times New Roman" w:cs="Times New Roman"/>
          <w:b/>
        </w:rPr>
        <w:lastRenderedPageBreak/>
        <w:t>Pakuotės lapelis: informacija vartotojui</w:t>
      </w:r>
    </w:p>
    <w:p w14:paraId="676B0866" w14:textId="77777777" w:rsidR="002275B3" w:rsidRDefault="002275B3">
      <w:pPr>
        <w:widowControl w:val="0"/>
        <w:ind w:left="0" w:firstLine="0"/>
        <w:jc w:val="center"/>
        <w:rPr>
          <w:rFonts w:ascii="Times New Roman" w:eastAsia="Times New Roman" w:hAnsi="Times New Roman" w:cs="Times New Roman"/>
          <w:b/>
          <w:sz w:val="24"/>
          <w:szCs w:val="20"/>
          <w:lang w:val="sl-SI" w:eastAsia="sl-SI"/>
        </w:rPr>
      </w:pPr>
    </w:p>
    <w:p w14:paraId="696D7A68" w14:textId="77777777" w:rsidR="00AB7D32" w:rsidRDefault="00F72DE3">
      <w:pPr>
        <w:widowControl w:val="0"/>
        <w:ind w:left="0" w:firstLine="0"/>
        <w:jc w:val="center"/>
        <w:outlineLvl w:val="0"/>
        <w:rPr>
          <w:rFonts w:ascii="Times New Roman" w:hAnsi="Times New Roman" w:cs="Times New Roman"/>
          <w:b/>
        </w:rPr>
      </w:pPr>
      <w:proofErr w:type="spellStart"/>
      <w:r>
        <w:rPr>
          <w:rFonts w:ascii="Times New Roman" w:hAnsi="Times New Roman" w:cs="Times New Roman"/>
          <w:b/>
          <w:kern w:val="32"/>
        </w:rPr>
        <w:t>Coryol</w:t>
      </w:r>
      <w:proofErr w:type="spellEnd"/>
      <w:r>
        <w:rPr>
          <w:rFonts w:ascii="Times New Roman" w:hAnsi="Times New Roman" w:cs="Times New Roman"/>
          <w:b/>
          <w:kern w:val="32"/>
        </w:rPr>
        <w:t xml:space="preserve"> 3,125 mg tabletės</w:t>
      </w:r>
    </w:p>
    <w:p w14:paraId="27FDD614" w14:textId="77777777" w:rsidR="00AB7D32" w:rsidRDefault="00F72DE3">
      <w:pPr>
        <w:widowControl w:val="0"/>
        <w:numPr>
          <w:ilvl w:val="12"/>
          <w:numId w:val="0"/>
        </w:numPr>
        <w:tabs>
          <w:tab w:val="left" w:pos="8505"/>
        </w:tabs>
        <w:ind w:right="-2"/>
        <w:jc w:val="center"/>
        <w:rPr>
          <w:rFonts w:ascii="Times New Roman" w:hAnsi="Times New Roman" w:cs="Times New Roman"/>
        </w:rPr>
      </w:pPr>
      <w:proofErr w:type="spellStart"/>
      <w:r>
        <w:rPr>
          <w:rFonts w:ascii="Times New Roman" w:hAnsi="Times New Roman" w:cs="Times New Roman"/>
        </w:rPr>
        <w:t>karvedilolis</w:t>
      </w:r>
      <w:proofErr w:type="spellEnd"/>
    </w:p>
    <w:p w14:paraId="500A7F20" w14:textId="77777777" w:rsidR="00AB7D32" w:rsidRDefault="00AB7D32">
      <w:pPr>
        <w:widowControl w:val="0"/>
        <w:ind w:left="0" w:firstLine="0"/>
        <w:jc w:val="center"/>
        <w:rPr>
          <w:rFonts w:ascii="Times New Roman" w:hAnsi="Times New Roman" w:cs="Times New Roman"/>
          <w:b/>
        </w:rPr>
      </w:pPr>
    </w:p>
    <w:p w14:paraId="3DBBE1DD" w14:textId="77777777" w:rsidR="00AB7D32" w:rsidRPr="009D6503" w:rsidRDefault="00F72DE3" w:rsidP="009D6503">
      <w:pPr>
        <w:pStyle w:val="Antrat"/>
        <w:rPr>
          <w:b/>
          <w:bCs/>
          <w:szCs w:val="18"/>
          <w:lang w:val="sl-SI"/>
        </w:rPr>
      </w:pPr>
      <w:proofErr w:type="spellStart"/>
      <w:r w:rsidRPr="009D6503">
        <w:rPr>
          <w:b/>
          <w:bCs/>
          <w:sz w:val="22"/>
          <w:szCs w:val="18"/>
        </w:rPr>
        <w:t>Atidžiai</w:t>
      </w:r>
      <w:proofErr w:type="spellEnd"/>
      <w:r w:rsidRPr="009D6503">
        <w:rPr>
          <w:b/>
          <w:bCs/>
          <w:sz w:val="22"/>
          <w:szCs w:val="18"/>
        </w:rPr>
        <w:t xml:space="preserve"> </w:t>
      </w:r>
      <w:proofErr w:type="spellStart"/>
      <w:r w:rsidRPr="009D6503">
        <w:rPr>
          <w:b/>
          <w:bCs/>
          <w:sz w:val="22"/>
          <w:szCs w:val="18"/>
        </w:rPr>
        <w:t>perskaitykite</w:t>
      </w:r>
      <w:proofErr w:type="spellEnd"/>
      <w:r w:rsidRPr="009D6503">
        <w:rPr>
          <w:b/>
          <w:bCs/>
          <w:sz w:val="22"/>
          <w:szCs w:val="18"/>
        </w:rPr>
        <w:t xml:space="preserve"> </w:t>
      </w:r>
      <w:proofErr w:type="spellStart"/>
      <w:r w:rsidRPr="009D6503">
        <w:rPr>
          <w:b/>
          <w:bCs/>
          <w:sz w:val="22"/>
          <w:szCs w:val="18"/>
        </w:rPr>
        <w:t>visą</w:t>
      </w:r>
      <w:proofErr w:type="spellEnd"/>
      <w:r w:rsidRPr="009D6503">
        <w:rPr>
          <w:b/>
          <w:bCs/>
          <w:sz w:val="22"/>
          <w:szCs w:val="18"/>
        </w:rPr>
        <w:t xml:space="preserve"> </w:t>
      </w:r>
      <w:proofErr w:type="spellStart"/>
      <w:r w:rsidRPr="009D6503">
        <w:rPr>
          <w:b/>
          <w:bCs/>
          <w:sz w:val="22"/>
          <w:szCs w:val="18"/>
        </w:rPr>
        <w:t>šį</w:t>
      </w:r>
      <w:proofErr w:type="spellEnd"/>
      <w:r w:rsidRPr="009D6503">
        <w:rPr>
          <w:b/>
          <w:bCs/>
          <w:sz w:val="22"/>
          <w:szCs w:val="18"/>
        </w:rPr>
        <w:t xml:space="preserve"> </w:t>
      </w:r>
      <w:proofErr w:type="spellStart"/>
      <w:r w:rsidRPr="009D6503">
        <w:rPr>
          <w:b/>
          <w:bCs/>
          <w:sz w:val="22"/>
          <w:szCs w:val="18"/>
        </w:rPr>
        <w:t>lapelį</w:t>
      </w:r>
      <w:proofErr w:type="spellEnd"/>
      <w:r w:rsidRPr="009D6503">
        <w:rPr>
          <w:b/>
          <w:bCs/>
          <w:sz w:val="22"/>
          <w:szCs w:val="18"/>
        </w:rPr>
        <w:t xml:space="preserve">, </w:t>
      </w:r>
      <w:proofErr w:type="spellStart"/>
      <w:r w:rsidRPr="009D6503">
        <w:rPr>
          <w:b/>
          <w:bCs/>
          <w:sz w:val="22"/>
          <w:szCs w:val="18"/>
        </w:rPr>
        <w:t>prieš</w:t>
      </w:r>
      <w:proofErr w:type="spellEnd"/>
      <w:r w:rsidRPr="009D6503">
        <w:rPr>
          <w:b/>
          <w:bCs/>
          <w:sz w:val="22"/>
          <w:szCs w:val="18"/>
        </w:rPr>
        <w:t xml:space="preserve"> </w:t>
      </w:r>
      <w:proofErr w:type="spellStart"/>
      <w:r w:rsidRPr="009D6503">
        <w:rPr>
          <w:b/>
          <w:bCs/>
          <w:sz w:val="22"/>
          <w:szCs w:val="18"/>
        </w:rPr>
        <w:t>pradėdami</w:t>
      </w:r>
      <w:proofErr w:type="spellEnd"/>
      <w:r w:rsidRPr="009D6503">
        <w:rPr>
          <w:b/>
          <w:bCs/>
          <w:sz w:val="22"/>
          <w:szCs w:val="18"/>
        </w:rPr>
        <w:t xml:space="preserve"> </w:t>
      </w:r>
      <w:proofErr w:type="spellStart"/>
      <w:r w:rsidRPr="009D6503">
        <w:rPr>
          <w:b/>
          <w:bCs/>
          <w:sz w:val="22"/>
          <w:szCs w:val="18"/>
        </w:rPr>
        <w:t>vartoti</w:t>
      </w:r>
      <w:proofErr w:type="spellEnd"/>
      <w:r w:rsidRPr="009D6503">
        <w:rPr>
          <w:b/>
          <w:bCs/>
          <w:sz w:val="22"/>
          <w:szCs w:val="18"/>
        </w:rPr>
        <w:t xml:space="preserve"> </w:t>
      </w:r>
      <w:proofErr w:type="spellStart"/>
      <w:r w:rsidRPr="009D6503">
        <w:rPr>
          <w:b/>
          <w:bCs/>
          <w:sz w:val="22"/>
          <w:szCs w:val="18"/>
        </w:rPr>
        <w:t>vaistą</w:t>
      </w:r>
      <w:proofErr w:type="spellEnd"/>
      <w:r w:rsidRPr="009D6503">
        <w:rPr>
          <w:b/>
          <w:bCs/>
          <w:sz w:val="22"/>
          <w:szCs w:val="18"/>
        </w:rPr>
        <w:t xml:space="preserve">, </w:t>
      </w:r>
      <w:proofErr w:type="spellStart"/>
      <w:r w:rsidRPr="009D6503">
        <w:rPr>
          <w:b/>
          <w:bCs/>
          <w:sz w:val="22"/>
          <w:szCs w:val="18"/>
        </w:rPr>
        <w:t>nes</w:t>
      </w:r>
      <w:proofErr w:type="spellEnd"/>
      <w:r w:rsidRPr="009D6503">
        <w:rPr>
          <w:b/>
          <w:bCs/>
          <w:sz w:val="22"/>
          <w:szCs w:val="18"/>
        </w:rPr>
        <w:t xml:space="preserve"> </w:t>
      </w:r>
      <w:proofErr w:type="spellStart"/>
      <w:r w:rsidRPr="009D6503">
        <w:rPr>
          <w:b/>
          <w:bCs/>
          <w:sz w:val="22"/>
          <w:szCs w:val="18"/>
        </w:rPr>
        <w:t>jame</w:t>
      </w:r>
      <w:proofErr w:type="spellEnd"/>
      <w:r w:rsidRPr="009D6503">
        <w:rPr>
          <w:b/>
          <w:bCs/>
          <w:sz w:val="22"/>
          <w:szCs w:val="18"/>
        </w:rPr>
        <w:t xml:space="preserve"> </w:t>
      </w:r>
      <w:proofErr w:type="spellStart"/>
      <w:r w:rsidRPr="009D6503">
        <w:rPr>
          <w:b/>
          <w:bCs/>
          <w:sz w:val="22"/>
          <w:szCs w:val="18"/>
        </w:rPr>
        <w:t>pateikiama</w:t>
      </w:r>
      <w:proofErr w:type="spellEnd"/>
      <w:r w:rsidRPr="009D6503">
        <w:rPr>
          <w:b/>
          <w:bCs/>
          <w:sz w:val="22"/>
          <w:szCs w:val="18"/>
        </w:rPr>
        <w:t xml:space="preserve"> Jums </w:t>
      </w:r>
      <w:proofErr w:type="spellStart"/>
      <w:r w:rsidRPr="009D6503">
        <w:rPr>
          <w:b/>
          <w:bCs/>
          <w:sz w:val="22"/>
          <w:szCs w:val="18"/>
        </w:rPr>
        <w:t>svarbi</w:t>
      </w:r>
      <w:proofErr w:type="spellEnd"/>
      <w:r w:rsidRPr="009D6503">
        <w:rPr>
          <w:b/>
          <w:bCs/>
          <w:sz w:val="22"/>
          <w:szCs w:val="18"/>
        </w:rPr>
        <w:t xml:space="preserve"> </w:t>
      </w:r>
      <w:proofErr w:type="spellStart"/>
      <w:r w:rsidRPr="009D6503">
        <w:rPr>
          <w:b/>
          <w:bCs/>
          <w:sz w:val="22"/>
          <w:szCs w:val="18"/>
        </w:rPr>
        <w:t>informacija</w:t>
      </w:r>
      <w:proofErr w:type="spellEnd"/>
      <w:r w:rsidRPr="009D6503">
        <w:rPr>
          <w:b/>
          <w:bCs/>
          <w:sz w:val="22"/>
          <w:szCs w:val="18"/>
        </w:rPr>
        <w:t>.</w:t>
      </w:r>
    </w:p>
    <w:p w14:paraId="6BD4C30F" w14:textId="77777777" w:rsidR="00AB7D32" w:rsidRDefault="00F72DE3">
      <w:pPr>
        <w:widowControl w:val="0"/>
        <w:numPr>
          <w:ilvl w:val="0"/>
          <w:numId w:val="14"/>
        </w:numPr>
        <w:rPr>
          <w:rFonts w:ascii="Times New Roman" w:eastAsia="Times New Roman" w:hAnsi="Times New Roman" w:cs="Times New Roman"/>
          <w:sz w:val="24"/>
          <w:szCs w:val="20"/>
          <w:lang w:val="sl-SI" w:eastAsia="sl-SI"/>
        </w:rPr>
      </w:pPr>
      <w:r>
        <w:rPr>
          <w:rFonts w:ascii="Times New Roman" w:hAnsi="Times New Roman" w:cs="Times New Roman"/>
        </w:rPr>
        <w:t>Neišmeskite šio lapelio, nes vėl gali prireikti jį perskaityti.</w:t>
      </w:r>
    </w:p>
    <w:p w14:paraId="5C4C063E" w14:textId="77777777" w:rsidR="00AB7D32" w:rsidRDefault="00F72DE3">
      <w:pPr>
        <w:widowControl w:val="0"/>
        <w:numPr>
          <w:ilvl w:val="0"/>
          <w:numId w:val="14"/>
        </w:numPr>
        <w:rPr>
          <w:rFonts w:ascii="Times New Roman" w:eastAsia="Times New Roman" w:hAnsi="Times New Roman" w:cs="Times New Roman"/>
          <w:sz w:val="24"/>
          <w:szCs w:val="20"/>
          <w:lang w:val="sl-SI" w:eastAsia="sl-SI"/>
        </w:rPr>
      </w:pPr>
      <w:r>
        <w:rPr>
          <w:rFonts w:ascii="Times New Roman" w:hAnsi="Times New Roman" w:cs="Times New Roman"/>
        </w:rPr>
        <w:t>Jeigu kiltų daugiau klausimų, kreipkitės į gydytoją arba vaistininką.</w:t>
      </w:r>
    </w:p>
    <w:p w14:paraId="6B9852A9" w14:textId="77777777" w:rsidR="00AB7D32" w:rsidRDefault="00F72DE3">
      <w:pPr>
        <w:widowControl w:val="0"/>
        <w:numPr>
          <w:ilvl w:val="0"/>
          <w:numId w:val="14"/>
        </w:numPr>
        <w:rPr>
          <w:rFonts w:ascii="Times New Roman" w:eastAsia="Times New Roman" w:hAnsi="Times New Roman" w:cs="Times New Roman"/>
          <w:sz w:val="24"/>
          <w:szCs w:val="20"/>
          <w:lang w:val="sl-SI" w:eastAsia="sl-SI"/>
        </w:rPr>
      </w:pPr>
      <w:r>
        <w:rPr>
          <w:rFonts w:ascii="Times New Roman" w:hAnsi="Times New Roman" w:cs="Times New Roman"/>
        </w:rPr>
        <w:t>Šis vaistas skirtas tik Jums, todėl kitiems žmonėms jo duoti negalima. Vaistas gali jiems pakenkti (net tiems, kurių ligos požymiai yra tokie patys kaip Jūsų).</w:t>
      </w:r>
    </w:p>
    <w:p w14:paraId="4DA80AF0" w14:textId="6D11A114" w:rsidR="00AB7D32" w:rsidRDefault="00F72DE3">
      <w:pPr>
        <w:widowControl w:val="0"/>
        <w:numPr>
          <w:ilvl w:val="0"/>
          <w:numId w:val="14"/>
        </w:numPr>
        <w:rPr>
          <w:rFonts w:ascii="Times New Roman" w:hAnsi="Times New Roman" w:cs="Times New Roman"/>
        </w:rPr>
      </w:pPr>
      <w:r>
        <w:rPr>
          <w:rFonts w:ascii="Times New Roman" w:hAnsi="Times New Roman" w:cs="Times New Roman"/>
        </w:rPr>
        <w:t xml:space="preserve">Jeigu pasireiškė šalutinis poveikis (net jeigu jis šiame lapelyje nenurodytas), kreipkitės į gydytoją arba vaistininką. Žr. </w:t>
      </w:r>
      <w:r>
        <w:rPr>
          <w:rFonts w:ascii="Times New Roman" w:hAnsi="Times New Roman" w:cs="Times New Roman"/>
          <w:lang w:val="en-US"/>
        </w:rPr>
        <w:t>4</w:t>
      </w:r>
      <w:r>
        <w:rPr>
          <w:rFonts w:ascii="Times New Roman" w:hAnsi="Times New Roman" w:cs="Times New Roman"/>
        </w:rPr>
        <w:t xml:space="preserve"> skyrių.</w:t>
      </w:r>
    </w:p>
    <w:p w14:paraId="42B8889B" w14:textId="77777777" w:rsidR="00AB7D32" w:rsidRDefault="00AB7D32">
      <w:pPr>
        <w:widowControl w:val="0"/>
        <w:numPr>
          <w:ilvl w:val="12"/>
          <w:numId w:val="0"/>
        </w:numPr>
        <w:tabs>
          <w:tab w:val="left" w:pos="8505"/>
        </w:tabs>
        <w:ind w:right="-2"/>
        <w:rPr>
          <w:rFonts w:ascii="Times New Roman" w:hAnsi="Times New Roman" w:cs="Times New Roman"/>
        </w:rPr>
      </w:pPr>
    </w:p>
    <w:p w14:paraId="3C5D7FF8" w14:textId="77777777" w:rsidR="00AB7D32" w:rsidRDefault="00F72DE3">
      <w:pPr>
        <w:widowControl w:val="0"/>
        <w:numPr>
          <w:ilvl w:val="12"/>
          <w:numId w:val="0"/>
        </w:numPr>
        <w:tabs>
          <w:tab w:val="left" w:pos="8505"/>
        </w:tabs>
        <w:ind w:right="-2"/>
        <w:rPr>
          <w:rFonts w:ascii="Times New Roman" w:hAnsi="Times New Roman" w:cs="Times New Roman"/>
          <w:b/>
        </w:rPr>
      </w:pPr>
      <w:r>
        <w:rPr>
          <w:rFonts w:ascii="Times New Roman" w:hAnsi="Times New Roman" w:cs="Times New Roman"/>
          <w:b/>
        </w:rPr>
        <w:t>Apie ką rašoma šiame lapelyje?</w:t>
      </w:r>
    </w:p>
    <w:p w14:paraId="10B6E476" w14:textId="77777777" w:rsidR="00B314AE" w:rsidRDefault="00B314AE">
      <w:pPr>
        <w:widowControl w:val="0"/>
        <w:numPr>
          <w:ilvl w:val="12"/>
          <w:numId w:val="0"/>
        </w:numPr>
        <w:tabs>
          <w:tab w:val="left" w:pos="8505"/>
        </w:tabs>
        <w:ind w:right="-2"/>
        <w:rPr>
          <w:rFonts w:ascii="Times New Roman" w:hAnsi="Times New Roman" w:cs="Times New Roman"/>
          <w:b/>
        </w:rPr>
      </w:pPr>
    </w:p>
    <w:p w14:paraId="6A0328E1" w14:textId="77777777" w:rsidR="00AB7D32" w:rsidRDefault="00F72DE3">
      <w:pPr>
        <w:widowControl w:val="0"/>
        <w:numPr>
          <w:ilvl w:val="12"/>
          <w:numId w:val="0"/>
        </w:numPr>
        <w:ind w:left="567" w:right="-2" w:hanging="567"/>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Coryol</w:t>
      </w:r>
      <w:proofErr w:type="spellEnd"/>
      <w:r>
        <w:rPr>
          <w:rFonts w:ascii="Times New Roman" w:hAnsi="Times New Roman" w:cs="Times New Roman"/>
        </w:rPr>
        <w:t xml:space="preserve"> ir kam jis vartojamas</w:t>
      </w:r>
    </w:p>
    <w:p w14:paraId="16442D23" w14:textId="77777777" w:rsidR="00AB7D32" w:rsidRDefault="00F72DE3">
      <w:pPr>
        <w:widowControl w:val="0"/>
        <w:numPr>
          <w:ilvl w:val="12"/>
          <w:numId w:val="0"/>
        </w:numPr>
        <w:ind w:left="567" w:right="-2" w:hanging="567"/>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Coryol</w:t>
      </w:r>
      <w:proofErr w:type="spellEnd"/>
    </w:p>
    <w:p w14:paraId="508452AF" w14:textId="77777777" w:rsidR="00AB7D32" w:rsidRDefault="00F72DE3">
      <w:pPr>
        <w:widowControl w:val="0"/>
        <w:numPr>
          <w:ilvl w:val="12"/>
          <w:numId w:val="0"/>
        </w:numPr>
        <w:ind w:left="567" w:right="-2" w:hanging="567"/>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Coryol</w:t>
      </w:r>
      <w:proofErr w:type="spellEnd"/>
    </w:p>
    <w:p w14:paraId="7F64DB89" w14:textId="77777777" w:rsidR="00AB7D32" w:rsidRDefault="00F72DE3">
      <w:pPr>
        <w:widowControl w:val="0"/>
        <w:numPr>
          <w:ilvl w:val="12"/>
          <w:numId w:val="0"/>
        </w:numPr>
        <w:ind w:left="567" w:right="-2" w:hanging="567"/>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5B472069" w14:textId="77777777" w:rsidR="00AB7D32" w:rsidRDefault="00F72DE3">
      <w:pPr>
        <w:widowControl w:val="0"/>
        <w:numPr>
          <w:ilvl w:val="12"/>
          <w:numId w:val="0"/>
        </w:numPr>
        <w:ind w:left="567" w:right="-2" w:hanging="567"/>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Coryol</w:t>
      </w:r>
      <w:proofErr w:type="spellEnd"/>
    </w:p>
    <w:p w14:paraId="52B34FE8" w14:textId="77777777" w:rsidR="00AB7D32" w:rsidRDefault="00F72DE3">
      <w:pPr>
        <w:widowControl w:val="0"/>
        <w:numPr>
          <w:ilvl w:val="12"/>
          <w:numId w:val="0"/>
        </w:numPr>
        <w:ind w:left="567" w:right="-2" w:hanging="567"/>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440D6979" w14:textId="77777777" w:rsidR="00AB7D32" w:rsidRDefault="00AB7D32">
      <w:pPr>
        <w:widowControl w:val="0"/>
        <w:numPr>
          <w:ilvl w:val="12"/>
          <w:numId w:val="0"/>
        </w:numPr>
        <w:tabs>
          <w:tab w:val="left" w:pos="8505"/>
        </w:tabs>
        <w:ind w:right="-2"/>
        <w:rPr>
          <w:rFonts w:ascii="Times New Roman" w:hAnsi="Times New Roman" w:cs="Times New Roman"/>
        </w:rPr>
      </w:pPr>
    </w:p>
    <w:p w14:paraId="519419E7" w14:textId="77777777" w:rsidR="00AB7D32" w:rsidRDefault="00AB7D32">
      <w:pPr>
        <w:widowControl w:val="0"/>
        <w:numPr>
          <w:ilvl w:val="12"/>
          <w:numId w:val="0"/>
        </w:numPr>
        <w:tabs>
          <w:tab w:val="left" w:pos="8505"/>
        </w:tabs>
        <w:ind w:right="-2"/>
        <w:rPr>
          <w:rFonts w:ascii="Times New Roman" w:hAnsi="Times New Roman" w:cs="Times New Roman"/>
        </w:rPr>
      </w:pPr>
    </w:p>
    <w:p w14:paraId="39B28FAE" w14:textId="77777777" w:rsidR="00AB7D32" w:rsidRDefault="00F72DE3">
      <w:pPr>
        <w:widowControl w:val="0"/>
        <w:numPr>
          <w:ilvl w:val="12"/>
          <w:numId w:val="0"/>
        </w:numPr>
        <w:tabs>
          <w:tab w:val="left" w:pos="567"/>
        </w:tabs>
        <w:ind w:right="-2"/>
        <w:outlineLvl w:val="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Coryol</w:t>
      </w:r>
      <w:proofErr w:type="spellEnd"/>
      <w:r>
        <w:rPr>
          <w:rFonts w:ascii="Times New Roman" w:hAnsi="Times New Roman" w:cs="Times New Roman"/>
          <w:b/>
        </w:rPr>
        <w:t xml:space="preserve"> ir kam jis vartojamas</w:t>
      </w:r>
    </w:p>
    <w:p w14:paraId="123EDB1C" w14:textId="77777777" w:rsidR="00AB7D32" w:rsidRDefault="00AB7D32">
      <w:pPr>
        <w:widowControl w:val="0"/>
        <w:numPr>
          <w:ilvl w:val="12"/>
          <w:numId w:val="0"/>
        </w:numPr>
        <w:tabs>
          <w:tab w:val="left" w:pos="8505"/>
        </w:tabs>
        <w:ind w:right="-2"/>
        <w:rPr>
          <w:rFonts w:ascii="Times New Roman" w:hAnsi="Times New Roman" w:cs="Times New Roman"/>
        </w:rPr>
      </w:pPr>
    </w:p>
    <w:p w14:paraId="10686CEF" w14:textId="77777777"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Coryol</w:t>
      </w:r>
      <w:proofErr w:type="spellEnd"/>
      <w:r>
        <w:rPr>
          <w:rFonts w:ascii="Times New Roman" w:hAnsi="Times New Roman" w:cs="Times New Roman"/>
        </w:rPr>
        <w:t xml:space="preserve"> sudėtyje yra </w:t>
      </w:r>
      <w:proofErr w:type="spellStart"/>
      <w:r>
        <w:rPr>
          <w:rFonts w:ascii="Times New Roman" w:hAnsi="Times New Roman" w:cs="Times New Roman"/>
        </w:rPr>
        <w:t>karvedilolio</w:t>
      </w:r>
      <w:proofErr w:type="spellEnd"/>
      <w:r>
        <w:rPr>
          <w:rFonts w:ascii="Times New Roman" w:hAnsi="Times New Roman" w:cs="Times New Roman"/>
        </w:rPr>
        <w:t>, kuris priklauso vaistų, vadinamų beta blokatoriais, grupei.</w:t>
      </w:r>
    </w:p>
    <w:p w14:paraId="1127C34D" w14:textId="77777777" w:rsidR="00AB7D32" w:rsidRDefault="00AB7D32">
      <w:pPr>
        <w:widowControl w:val="0"/>
        <w:numPr>
          <w:ilvl w:val="12"/>
          <w:numId w:val="0"/>
        </w:numPr>
        <w:tabs>
          <w:tab w:val="left" w:pos="8505"/>
        </w:tabs>
        <w:ind w:right="-2"/>
        <w:rPr>
          <w:rFonts w:ascii="Times New Roman" w:hAnsi="Times New Roman" w:cs="Times New Roman"/>
        </w:rPr>
      </w:pPr>
    </w:p>
    <w:p w14:paraId="3D7C1679"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Coryol</w:t>
      </w:r>
      <w:proofErr w:type="spellEnd"/>
      <w:r>
        <w:rPr>
          <w:rFonts w:ascii="Times New Roman" w:hAnsi="Times New Roman" w:cs="Times New Roman"/>
        </w:rPr>
        <w:t xml:space="preserve"> gydomos toliau išvardytos ligos.</w:t>
      </w:r>
    </w:p>
    <w:p w14:paraId="5C76EDF5" w14:textId="77777777" w:rsidR="00AB7D32" w:rsidRDefault="00F72DE3">
      <w:pPr>
        <w:widowControl w:val="0"/>
        <w:numPr>
          <w:ilvl w:val="0"/>
          <w:numId w:val="15"/>
        </w:numPr>
        <w:rPr>
          <w:rFonts w:ascii="Times New Roman" w:eastAsia="Times New Roman" w:hAnsi="Times New Roman" w:cs="Times New Roman"/>
          <w:sz w:val="24"/>
          <w:szCs w:val="20"/>
          <w:lang w:val="sl-SI" w:eastAsia="sl-SI"/>
        </w:rPr>
      </w:pPr>
      <w:r>
        <w:rPr>
          <w:rFonts w:ascii="Times New Roman" w:hAnsi="Times New Roman" w:cs="Times New Roman"/>
        </w:rPr>
        <w:t>Lėtinis širdies nepakankamumas.</w:t>
      </w:r>
    </w:p>
    <w:p w14:paraId="5993AD37" w14:textId="77777777" w:rsidR="00AB7D32" w:rsidRDefault="00F72DE3">
      <w:pPr>
        <w:widowControl w:val="0"/>
        <w:numPr>
          <w:ilvl w:val="0"/>
          <w:numId w:val="15"/>
        </w:numPr>
        <w:rPr>
          <w:rFonts w:ascii="Times New Roman" w:eastAsia="Times New Roman" w:hAnsi="Times New Roman" w:cs="Times New Roman"/>
          <w:sz w:val="24"/>
          <w:szCs w:val="20"/>
          <w:lang w:val="sl-SI" w:eastAsia="sl-SI"/>
        </w:rPr>
      </w:pPr>
      <w:r>
        <w:rPr>
          <w:rFonts w:ascii="Times New Roman" w:hAnsi="Times New Roman" w:cs="Times New Roman"/>
        </w:rPr>
        <w:t>Padidėjęs kraujospūdis (hipertenzija).</w:t>
      </w:r>
    </w:p>
    <w:p w14:paraId="1168EF53" w14:textId="77777777" w:rsidR="00AB7D32" w:rsidRDefault="00F72DE3">
      <w:pPr>
        <w:widowControl w:val="0"/>
        <w:numPr>
          <w:ilvl w:val="0"/>
          <w:numId w:val="15"/>
        </w:numPr>
        <w:rPr>
          <w:rFonts w:ascii="Times New Roman" w:eastAsia="Times New Roman" w:hAnsi="Times New Roman" w:cs="Times New Roman"/>
          <w:sz w:val="24"/>
          <w:szCs w:val="20"/>
          <w:lang w:val="sl-SI" w:eastAsia="sl-SI"/>
        </w:rPr>
      </w:pPr>
      <w:r>
        <w:rPr>
          <w:rFonts w:ascii="Times New Roman" w:hAnsi="Times New Roman" w:cs="Times New Roman"/>
        </w:rPr>
        <w:t>Krūtinės angina (skausmas ar nemalonus pojūtis krūtinėje, atsirandantis, jei širdis nepakankamai aprūpinama deguonimi).</w:t>
      </w:r>
    </w:p>
    <w:p w14:paraId="01B1FC8D" w14:textId="77777777" w:rsidR="00AB7D32" w:rsidRDefault="00AB7D32">
      <w:pPr>
        <w:widowControl w:val="0"/>
        <w:numPr>
          <w:ilvl w:val="12"/>
          <w:numId w:val="0"/>
        </w:numPr>
        <w:tabs>
          <w:tab w:val="left" w:pos="8505"/>
        </w:tabs>
        <w:ind w:right="-2"/>
        <w:rPr>
          <w:rFonts w:ascii="Times New Roman" w:hAnsi="Times New Roman" w:cs="Times New Roman"/>
        </w:rPr>
      </w:pPr>
    </w:p>
    <w:p w14:paraId="243265F2" w14:textId="77777777" w:rsidR="00AB7D32" w:rsidRDefault="00F72DE3">
      <w:pPr>
        <w:widowControl w:val="0"/>
        <w:autoSpaceDE w:val="0"/>
        <w:autoSpaceDN w:val="0"/>
        <w:adjustRightInd w:val="0"/>
        <w:ind w:left="0" w:firstLine="0"/>
        <w:rPr>
          <w:rFonts w:ascii="Times New Roman" w:eastAsia="Times New Roman" w:hAnsi="Times New Roman" w:cs="Times New Roman"/>
          <w:color w:val="000000"/>
          <w:szCs w:val="20"/>
          <w:lang w:eastAsia="sl-SI"/>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poveikis pasireiškia dėl kraujagyslių atsipalaidavimo ir praplatėjimo.</w:t>
      </w:r>
    </w:p>
    <w:p w14:paraId="3C7DBBA6" w14:textId="77777777" w:rsidR="00AB7D32" w:rsidRDefault="00F72DE3">
      <w:pPr>
        <w:widowControl w:val="0"/>
        <w:numPr>
          <w:ilvl w:val="0"/>
          <w:numId w:val="26"/>
        </w:numPr>
        <w:autoSpaceDE w:val="0"/>
        <w:autoSpaceDN w:val="0"/>
        <w:adjustRightInd w:val="0"/>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Tai padeda sumažinti kraujospūdį.</w:t>
      </w:r>
    </w:p>
    <w:p w14:paraId="3E94ABC4" w14:textId="77777777" w:rsidR="00AB7D32" w:rsidRDefault="00F72DE3">
      <w:pPr>
        <w:widowControl w:val="0"/>
        <w:numPr>
          <w:ilvl w:val="0"/>
          <w:numId w:val="26"/>
        </w:numPr>
        <w:autoSpaceDE w:val="0"/>
        <w:autoSpaceDN w:val="0"/>
        <w:adjustRightInd w:val="0"/>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Jeigu yra lėtinis širdies nepakankamumas, širdžiai tampa lengviau pumpuoti kraują organizme.</w:t>
      </w:r>
    </w:p>
    <w:p w14:paraId="688E5D96" w14:textId="77777777" w:rsidR="00AB7D32" w:rsidRDefault="00F72DE3">
      <w:pPr>
        <w:widowControl w:val="0"/>
        <w:numPr>
          <w:ilvl w:val="0"/>
          <w:numId w:val="26"/>
        </w:numPr>
        <w:autoSpaceDE w:val="0"/>
        <w:autoSpaceDN w:val="0"/>
        <w:adjustRightInd w:val="0"/>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 sergama krūtinės angina, tai padeda pašalinti krūtinės skausmą.</w:t>
      </w:r>
    </w:p>
    <w:p w14:paraId="38A92619"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4C27686B" w14:textId="77777777" w:rsidR="00AB7D32" w:rsidRDefault="00F72DE3">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Gydytojas kartu su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gali skirti ir kitokių vaistų Jūsų ligai gydyti.</w:t>
      </w:r>
    </w:p>
    <w:p w14:paraId="1EDDBAD2"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3B54DDFC" w14:textId="77777777" w:rsidR="00AB7D32" w:rsidRDefault="00AB7D32">
      <w:pPr>
        <w:widowControl w:val="0"/>
        <w:numPr>
          <w:ilvl w:val="12"/>
          <w:numId w:val="0"/>
        </w:numPr>
        <w:tabs>
          <w:tab w:val="left" w:pos="8505"/>
        </w:tabs>
        <w:ind w:right="-2"/>
        <w:rPr>
          <w:rFonts w:ascii="Times New Roman" w:hAnsi="Times New Roman" w:cs="Times New Roman"/>
        </w:rPr>
      </w:pPr>
    </w:p>
    <w:p w14:paraId="41D4E244" w14:textId="77777777" w:rsidR="00AB7D32" w:rsidRDefault="00F72DE3">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Coryol</w:t>
      </w:r>
      <w:proofErr w:type="spellEnd"/>
    </w:p>
    <w:p w14:paraId="1EF91CC0" w14:textId="77777777" w:rsidR="00AB7D32" w:rsidRDefault="00AB7D32">
      <w:pPr>
        <w:widowControl w:val="0"/>
        <w:numPr>
          <w:ilvl w:val="12"/>
          <w:numId w:val="0"/>
        </w:numPr>
        <w:tabs>
          <w:tab w:val="left" w:pos="8505"/>
        </w:tabs>
        <w:ind w:right="-2"/>
        <w:outlineLvl w:val="0"/>
        <w:rPr>
          <w:rFonts w:ascii="Times New Roman" w:hAnsi="Times New Roman" w:cs="Times New Roman"/>
          <w:b/>
        </w:rPr>
      </w:pPr>
    </w:p>
    <w:p w14:paraId="55D0C79E" w14:textId="2325346C" w:rsidR="00AB7D32" w:rsidRDefault="00F72DE3">
      <w:pPr>
        <w:widowControl w:val="0"/>
        <w:numPr>
          <w:ilvl w:val="12"/>
          <w:numId w:val="0"/>
        </w:numPr>
        <w:tabs>
          <w:tab w:val="left" w:pos="8505"/>
        </w:tabs>
        <w:ind w:right="-2"/>
        <w:outlineLvl w:val="0"/>
        <w:rPr>
          <w:rFonts w:ascii="Times New Roman" w:hAnsi="Times New Roman" w:cs="Times New Roman"/>
          <w:b/>
        </w:rPr>
      </w:pPr>
      <w:proofErr w:type="spellStart"/>
      <w:r>
        <w:rPr>
          <w:rFonts w:ascii="Times New Roman" w:hAnsi="Times New Roman" w:cs="Times New Roman"/>
          <w:b/>
        </w:rPr>
        <w:t>Coryol</w:t>
      </w:r>
      <w:proofErr w:type="spellEnd"/>
      <w:r>
        <w:rPr>
          <w:rFonts w:ascii="Times New Roman" w:hAnsi="Times New Roman" w:cs="Times New Roman"/>
          <w:b/>
        </w:rPr>
        <w:t xml:space="preserve"> vartoti draudžiama</w:t>
      </w:r>
      <w:r w:rsidR="002246FA">
        <w:rPr>
          <w:rFonts w:ascii="Times New Roman" w:hAnsi="Times New Roman" w:cs="Times New Roman"/>
          <w:b/>
        </w:rPr>
        <w:t>:</w:t>
      </w:r>
    </w:p>
    <w:p w14:paraId="4586D862"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yra alergija </w:t>
      </w:r>
      <w:proofErr w:type="spellStart"/>
      <w:r>
        <w:rPr>
          <w:rFonts w:ascii="Times New Roman" w:hAnsi="Times New Roman" w:cs="Times New Roman"/>
          <w:color w:val="000000"/>
        </w:rPr>
        <w:t>karvediloliui</w:t>
      </w:r>
      <w:proofErr w:type="spellEnd"/>
      <w:r>
        <w:rPr>
          <w:rFonts w:ascii="Times New Roman" w:hAnsi="Times New Roman" w:cs="Times New Roman"/>
          <w:color w:val="000000"/>
        </w:rPr>
        <w:t xml:space="preserve"> arba bet kuriai pagalbinei šio vaisto medžiagai (jos išvardytos 6 skyriuje);</w:t>
      </w:r>
    </w:p>
    <w:p w14:paraId="6127F53A" w14:textId="585D7CFE" w:rsidR="00AB7D32" w:rsidRDefault="00F72DE3">
      <w:pPr>
        <w:widowControl w:val="0"/>
        <w:numPr>
          <w:ilvl w:val="0"/>
          <w:numId w:val="37"/>
        </w:numPr>
        <w:rPr>
          <w:rFonts w:ascii="Times New Roman" w:hAnsi="Times New Roman" w:cs="Times New Roman"/>
        </w:rPr>
      </w:pPr>
      <w:r>
        <w:rPr>
          <w:rFonts w:ascii="Times New Roman" w:hAnsi="Times New Roman" w:cs="Times New Roman"/>
        </w:rPr>
        <w:t xml:space="preserve">jeigu neseniai pasunkėjo Jūsų širdies veiklos nepakankamumas (atsirado didelis skysčių susilaikymas ar dusulys, pasireiškiantis net sėdint) ir Jums į veną </w:t>
      </w:r>
      <w:r w:rsidR="00F157C9">
        <w:rPr>
          <w:rFonts w:ascii="Times New Roman" w:hAnsi="Times New Roman" w:cs="Times New Roman"/>
        </w:rPr>
        <w:t xml:space="preserve">skiriama </w:t>
      </w:r>
      <w:r>
        <w:rPr>
          <w:rFonts w:ascii="Times New Roman" w:hAnsi="Times New Roman" w:cs="Times New Roman"/>
        </w:rPr>
        <w:t>vaistų, gerinančių širdies darbą;</w:t>
      </w:r>
    </w:p>
    <w:p w14:paraId="54F792CD"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jeigu buvo atsiradęs švokštimas dėl astmos</w:t>
      </w:r>
      <w:r>
        <w:rPr>
          <w:rFonts w:ascii="Times New Roman" w:hAnsi="Times New Roman" w:cs="Times New Roman"/>
        </w:rPr>
        <w:t xml:space="preserve"> arba obstrukcinės kvėpavimo takų ligos</w:t>
      </w:r>
      <w:r>
        <w:rPr>
          <w:rFonts w:ascii="Times New Roman" w:hAnsi="Times New Roman" w:cs="Times New Roman"/>
          <w:color w:val="000000"/>
        </w:rPr>
        <w:t>;</w:t>
      </w:r>
    </w:p>
    <w:p w14:paraId="38C7AF6B"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jeigu sergate kepenų liga;</w:t>
      </w:r>
    </w:p>
    <w:p w14:paraId="5FA179C1" w14:textId="77777777" w:rsidR="00AB7D32" w:rsidRDefault="00F72DE3">
      <w:pPr>
        <w:numPr>
          <w:ilvl w:val="0"/>
          <w:numId w:val="37"/>
        </w:numPr>
        <w:rPr>
          <w:rFonts w:ascii="Times New Roman" w:eastAsia="Times New Roman" w:hAnsi="Times New Roman" w:cs="Times New Roman"/>
          <w:sz w:val="24"/>
          <w:szCs w:val="20"/>
          <w:lang w:val="sl-SI" w:eastAsia="sl-SI"/>
        </w:rPr>
      </w:pPr>
      <w:r>
        <w:rPr>
          <w:rFonts w:ascii="Times New Roman" w:hAnsi="Times New Roman" w:cs="Times New Roman"/>
          <w:color w:val="000000"/>
        </w:rPr>
        <w:t xml:space="preserve">jeigu yra tam tikrų širdies defektų (taip vadinama širdies </w:t>
      </w:r>
      <w:r>
        <w:rPr>
          <w:rFonts w:ascii="Times New Roman" w:hAnsi="Times New Roman" w:cs="Times New Roman"/>
        </w:rPr>
        <w:t xml:space="preserve">II ar III laipsnio </w:t>
      </w:r>
      <w:proofErr w:type="spellStart"/>
      <w:r>
        <w:rPr>
          <w:rFonts w:ascii="Times New Roman" w:hAnsi="Times New Roman" w:cs="Times New Roman"/>
        </w:rPr>
        <w:t>atrioventrikulinė</w:t>
      </w:r>
      <w:proofErr w:type="spellEnd"/>
      <w:r>
        <w:rPr>
          <w:rFonts w:ascii="Times New Roman" w:hAnsi="Times New Roman" w:cs="Times New Roman"/>
        </w:rPr>
        <w:t xml:space="preserve"> AV </w:t>
      </w:r>
      <w:r>
        <w:rPr>
          <w:rFonts w:ascii="Times New Roman" w:hAnsi="Times New Roman" w:cs="Times New Roman"/>
          <w:color w:val="000000"/>
        </w:rPr>
        <w:t xml:space="preserve">blokada (nebent </w:t>
      </w:r>
      <w:r>
        <w:rPr>
          <w:rFonts w:ascii="Times New Roman" w:hAnsi="Times New Roman" w:cs="Times New Roman"/>
        </w:rPr>
        <w:t>funkcionuoja nuolatinis stimuliatorius)</w:t>
      </w:r>
      <w:r>
        <w:rPr>
          <w:rFonts w:ascii="Times New Roman" w:hAnsi="Times New Roman" w:cs="Times New Roman"/>
          <w:color w:val="000000"/>
        </w:rPr>
        <w:t xml:space="preserve"> arba SA blokada);</w:t>
      </w:r>
    </w:p>
    <w:p w14:paraId="50C8D1CE" w14:textId="77777777" w:rsidR="00AB7D32" w:rsidRDefault="00F72DE3">
      <w:pPr>
        <w:numPr>
          <w:ilvl w:val="0"/>
          <w:numId w:val="37"/>
        </w:numPr>
        <w:rPr>
          <w:rFonts w:ascii="Times New Roman" w:eastAsia="Times New Roman" w:hAnsi="Times New Roman" w:cs="Times New Roman"/>
          <w:szCs w:val="20"/>
          <w:lang w:eastAsia="sl-SI"/>
        </w:rPr>
      </w:pPr>
      <w:r>
        <w:rPr>
          <w:rFonts w:ascii="Times New Roman" w:hAnsi="Times New Roman" w:cs="Times New Roman"/>
        </w:rPr>
        <w:t>jeigu yra sunkus širdies funkcijos sutrikimas (</w:t>
      </w:r>
      <w:proofErr w:type="spellStart"/>
      <w:r>
        <w:rPr>
          <w:rFonts w:ascii="Times New Roman" w:hAnsi="Times New Roman" w:cs="Times New Roman"/>
        </w:rPr>
        <w:t>kardiogeninis</w:t>
      </w:r>
      <w:proofErr w:type="spellEnd"/>
      <w:r>
        <w:rPr>
          <w:rFonts w:ascii="Times New Roman" w:hAnsi="Times New Roman" w:cs="Times New Roman"/>
        </w:rPr>
        <w:t xml:space="preserve"> šokas);</w:t>
      </w:r>
    </w:p>
    <w:p w14:paraId="4325ACDE"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rPr>
        <w:t>jeigu Jums kas nors sakė, kad Jūsų labai retas pulsas;</w:t>
      </w:r>
    </w:p>
    <w:p w14:paraId="1765A31B"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lastRenderedPageBreak/>
        <w:t>jeigu yra labai mažas kraujo spaudimas;</w:t>
      </w:r>
    </w:p>
    <w:p w14:paraId="312F1036"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rūgšties kiekis Jūsų kraujyje yra nenormalus (yra </w:t>
      </w:r>
      <w:proofErr w:type="spellStart"/>
      <w:r>
        <w:rPr>
          <w:rFonts w:ascii="Times New Roman" w:hAnsi="Times New Roman" w:cs="Times New Roman"/>
          <w:color w:val="000000"/>
        </w:rPr>
        <w:t>metabolinė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acidozė</w:t>
      </w:r>
      <w:proofErr w:type="spellEnd"/>
      <w:r>
        <w:rPr>
          <w:rFonts w:ascii="Times New Roman" w:hAnsi="Times New Roman" w:cs="Times New Roman"/>
          <w:color w:val="000000"/>
        </w:rPr>
        <w:t>);</w:t>
      </w:r>
    </w:p>
    <w:p w14:paraId="758DB371"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jeigu yra navikas viename iš Jūsų antinksčių (</w:t>
      </w:r>
      <w:proofErr w:type="spellStart"/>
      <w:r>
        <w:rPr>
          <w:rFonts w:ascii="Times New Roman" w:hAnsi="Times New Roman" w:cs="Times New Roman"/>
          <w:color w:val="000000"/>
        </w:rPr>
        <w:t>feochromocitoma</w:t>
      </w:r>
      <w:proofErr w:type="spellEnd"/>
      <w:r>
        <w:rPr>
          <w:rFonts w:ascii="Times New Roman" w:hAnsi="Times New Roman" w:cs="Times New Roman"/>
          <w:color w:val="000000"/>
        </w:rPr>
        <w:t xml:space="preserve">), </w:t>
      </w:r>
      <w:r>
        <w:rPr>
          <w:rFonts w:ascii="Times New Roman" w:hAnsi="Times New Roman" w:cs="Times New Roman"/>
        </w:rPr>
        <w:t>tačiau negydoma vaistais</w:t>
      </w:r>
      <w:r>
        <w:rPr>
          <w:rFonts w:ascii="Times New Roman" w:hAnsi="Times New Roman" w:cs="Times New Roman"/>
          <w:color w:val="000000"/>
        </w:rPr>
        <w:t>;</w:t>
      </w:r>
    </w:p>
    <w:p w14:paraId="5829EF5C"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rPr>
        <w:t xml:space="preserve">jeigu Jums kas nors sakė apie būklę taip vadinamą </w:t>
      </w:r>
      <w:proofErr w:type="spellStart"/>
      <w:r>
        <w:rPr>
          <w:rFonts w:ascii="Times New Roman" w:hAnsi="Times New Roman" w:cs="Times New Roman"/>
          <w:i/>
        </w:rPr>
        <w:t>Prinzmetal‘o</w:t>
      </w:r>
      <w:proofErr w:type="spellEnd"/>
      <w:r>
        <w:rPr>
          <w:rFonts w:ascii="Times New Roman" w:hAnsi="Times New Roman" w:cs="Times New Roman"/>
        </w:rPr>
        <w:t xml:space="preserve"> krūtinės angina (ramybės metu atsirandantis širdies krūtinės skausmas);</w:t>
      </w:r>
    </w:p>
    <w:p w14:paraId="5BD07942" w14:textId="77777777" w:rsidR="00AB7D32" w:rsidRDefault="00F72DE3">
      <w:pPr>
        <w:widowControl w:val="0"/>
        <w:numPr>
          <w:ilvl w:val="0"/>
          <w:numId w:val="3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rPr>
        <w:t>jeigu Jums yra sunkus periferinės arterinės kraujotakos sutrikimas (Jūsų arterijos pažeistos arba užsikimšusios ir negali pakankamai aprūpinti Jūsų kūno krauju);</w:t>
      </w:r>
    </w:p>
    <w:p w14:paraId="67C8B4D6" w14:textId="1590F883" w:rsidR="00AB7D32" w:rsidRDefault="00F72DE3">
      <w:pPr>
        <w:widowControl w:val="0"/>
        <w:numPr>
          <w:ilvl w:val="0"/>
          <w:numId w:val="37"/>
        </w:numPr>
        <w:rPr>
          <w:rFonts w:ascii="Times New Roman" w:hAnsi="Times New Roman" w:cs="Times New Roman"/>
          <w:color w:val="000000"/>
        </w:rPr>
      </w:pPr>
      <w:r>
        <w:rPr>
          <w:rFonts w:ascii="Times New Roman" w:hAnsi="Times New Roman" w:cs="Times New Roman"/>
        </w:rPr>
        <w:t xml:space="preserve">jei Jums į veną </w:t>
      </w:r>
      <w:r w:rsidR="00B51770">
        <w:rPr>
          <w:rFonts w:ascii="Times New Roman" w:hAnsi="Times New Roman" w:cs="Times New Roman"/>
        </w:rPr>
        <w:t xml:space="preserve">skiriama </w:t>
      </w:r>
      <w:proofErr w:type="spellStart"/>
      <w:r>
        <w:rPr>
          <w:rFonts w:ascii="Times New Roman" w:hAnsi="Times New Roman" w:cs="Times New Roman"/>
        </w:rPr>
        <w:t>verapamilio</w:t>
      </w:r>
      <w:proofErr w:type="spellEnd"/>
      <w:r>
        <w:rPr>
          <w:rFonts w:ascii="Times New Roman" w:hAnsi="Times New Roman" w:cs="Times New Roman"/>
        </w:rPr>
        <w:t xml:space="preserve"> ar </w:t>
      </w:r>
      <w:proofErr w:type="spellStart"/>
      <w:r>
        <w:rPr>
          <w:rFonts w:ascii="Times New Roman" w:hAnsi="Times New Roman" w:cs="Times New Roman"/>
        </w:rPr>
        <w:t>diltiazemo</w:t>
      </w:r>
      <w:proofErr w:type="spellEnd"/>
      <w:r>
        <w:rPr>
          <w:rFonts w:ascii="Times New Roman" w:hAnsi="Times New Roman" w:cs="Times New Roman"/>
        </w:rPr>
        <w:t>.</w:t>
      </w:r>
    </w:p>
    <w:p w14:paraId="19CE6A1C" w14:textId="77777777" w:rsidR="00AB7D32" w:rsidRDefault="00AB7D32">
      <w:pPr>
        <w:widowControl w:val="0"/>
        <w:numPr>
          <w:ilvl w:val="12"/>
          <w:numId w:val="0"/>
        </w:numPr>
        <w:tabs>
          <w:tab w:val="left" w:pos="8505"/>
        </w:tabs>
        <w:ind w:right="-2"/>
        <w:rPr>
          <w:rFonts w:ascii="Times New Roman" w:hAnsi="Times New Roman" w:cs="Times New Roman"/>
          <w:color w:val="000000"/>
        </w:rPr>
      </w:pPr>
    </w:p>
    <w:p w14:paraId="1EC96B06" w14:textId="77777777" w:rsidR="00AB7D32" w:rsidRDefault="00F72DE3">
      <w:pPr>
        <w:widowControl w:val="0"/>
        <w:numPr>
          <w:ilvl w:val="12"/>
          <w:numId w:val="0"/>
        </w:numPr>
        <w:tabs>
          <w:tab w:val="left" w:pos="8505"/>
        </w:tabs>
        <w:ind w:right="-2"/>
        <w:rPr>
          <w:rFonts w:ascii="Times New Roman" w:hAnsi="Times New Roman" w:cs="Times New Roman"/>
          <w:color w:val="000000"/>
        </w:rPr>
      </w:pPr>
      <w:r>
        <w:rPr>
          <w:rFonts w:ascii="Times New Roman" w:hAnsi="Times New Roman" w:cs="Times New Roman"/>
          <w:color w:val="000000"/>
        </w:rPr>
        <w:t xml:space="preserve">Jeigu abejojate, prieš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vartojimą pasitarkite su gydytoju arba vaistininku.</w:t>
      </w:r>
    </w:p>
    <w:p w14:paraId="301B7728" w14:textId="77777777" w:rsidR="00AB7D32" w:rsidRDefault="00AB7D32">
      <w:pPr>
        <w:widowControl w:val="0"/>
        <w:ind w:left="0" w:firstLine="0"/>
        <w:rPr>
          <w:rFonts w:ascii="Times New Roman" w:hAnsi="Times New Roman" w:cs="Times New Roman"/>
        </w:rPr>
      </w:pPr>
    </w:p>
    <w:p w14:paraId="28B7194B" w14:textId="77777777" w:rsidR="00AB7D32" w:rsidRDefault="00F72DE3">
      <w:pPr>
        <w:widowControl w:val="0"/>
        <w:rPr>
          <w:rFonts w:ascii="Times New Roman" w:eastAsia="Times New Roman" w:hAnsi="Times New Roman" w:cs="Times New Roman"/>
          <w:b/>
          <w:sz w:val="24"/>
          <w:szCs w:val="20"/>
          <w:lang w:val="sl-SI" w:eastAsia="sl-SI"/>
        </w:rPr>
      </w:pPr>
      <w:r>
        <w:rPr>
          <w:rFonts w:ascii="Times New Roman" w:hAnsi="Times New Roman" w:cs="Times New Roman"/>
          <w:b/>
        </w:rPr>
        <w:t>Įspėjimai ir atsargumo priemonės</w:t>
      </w:r>
    </w:p>
    <w:p w14:paraId="13520AF8" w14:textId="77777777" w:rsidR="00AB7D32" w:rsidRDefault="00F72DE3">
      <w:pPr>
        <w:widowControl w:val="0"/>
        <w:rPr>
          <w:rFonts w:ascii="Times New Roman" w:eastAsia="Times New Roman" w:hAnsi="Times New Roman" w:cs="Times New Roman"/>
          <w:b/>
          <w:szCs w:val="20"/>
          <w:lang w:eastAsia="sl-SI"/>
        </w:rPr>
      </w:pPr>
      <w:r>
        <w:rPr>
          <w:rFonts w:ascii="Times New Roman" w:hAnsi="Times New Roman" w:cs="Times New Roman"/>
          <w:color w:val="000000"/>
        </w:rPr>
        <w:t xml:space="preserve">Prieš pradėdami vartoti </w:t>
      </w:r>
      <w:proofErr w:type="spellStart"/>
      <w:r>
        <w:rPr>
          <w:rFonts w:ascii="Times New Roman" w:hAnsi="Times New Roman" w:cs="Times New Roman"/>
          <w:color w:val="000000"/>
        </w:rPr>
        <w:t>Coryol</w:t>
      </w:r>
      <w:proofErr w:type="spellEnd"/>
      <w:r>
        <w:rPr>
          <w:rFonts w:ascii="Times New Roman" w:hAnsi="Times New Roman" w:cs="Times New Roman"/>
          <w:color w:val="000000"/>
        </w:rPr>
        <w:t>, pasitarkite su gydytoju arba vaistininku, jeigu:</w:t>
      </w:r>
    </w:p>
    <w:p w14:paraId="4D7B92D3"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Jums yra nestabili kardiovaskulinė funkcija po persirgto miokardo infarkto;</w:t>
      </w:r>
    </w:p>
    <w:p w14:paraId="18BC947A"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Jums yra inkstų sutrikimų;</w:t>
      </w:r>
    </w:p>
    <w:p w14:paraId="1598CE69"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sergate diabetu (cukraus kiekis kraujyje yra didelis);</w:t>
      </w:r>
    </w:p>
    <w:p w14:paraId="22334D91"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nešiojate kontaktinius lęšius;</w:t>
      </w:r>
    </w:p>
    <w:p w14:paraId="253368BA"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kraujagyslių sutrikimų (sergate periferinių kraujagyslių liga);</w:t>
      </w:r>
    </w:p>
    <w:p w14:paraId="40457220"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buvę skydliaukės sutrikimų;</w:t>
      </w:r>
    </w:p>
    <w:p w14:paraId="43380533"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buvusi sunki alerginė reakcija (pavyzdžiui, staigus kvėpavimą ar rijimą pasunkinęs patinimas, rankų, pėdų ir kulkšnių patinimas ar sunkus išbėrimas);</w:t>
      </w:r>
    </w:p>
    <w:p w14:paraId="572C4B9E"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pasireiškė alergija ir Jums taikomas jautrumą mažinantis gydymas;</w:t>
      </w:r>
    </w:p>
    <w:p w14:paraId="595DE149"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rankų ir kojų pirštų kraujotakos sutrikimas (</w:t>
      </w:r>
      <w:proofErr w:type="spellStart"/>
      <w:r>
        <w:rPr>
          <w:rFonts w:ascii="Times New Roman" w:hAnsi="Times New Roman" w:cs="Times New Roman"/>
          <w:i/>
          <w:color w:val="000000"/>
        </w:rPr>
        <w:t>Raynaud</w:t>
      </w:r>
      <w:proofErr w:type="spellEnd"/>
      <w:r>
        <w:rPr>
          <w:rFonts w:ascii="Times New Roman" w:hAnsi="Times New Roman" w:cs="Times New Roman"/>
          <w:color w:val="000000"/>
        </w:rPr>
        <w:t xml:space="preserve"> sindromas);</w:t>
      </w:r>
    </w:p>
    <w:p w14:paraId="01989526"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po beta blokatorių pavartojimo buvo atsiradęs odos sutrikimas, vadinamas žvyneline;</w:t>
      </w:r>
    </w:p>
    <w:p w14:paraId="559E8E4C"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sergate krūtinės angina, vadinama </w:t>
      </w:r>
      <w:proofErr w:type="spellStart"/>
      <w:r>
        <w:rPr>
          <w:rFonts w:ascii="Times New Roman" w:hAnsi="Times New Roman" w:cs="Times New Roman"/>
          <w:i/>
          <w:color w:val="000000"/>
        </w:rPr>
        <w:t>Prinzmetal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variantine</w:t>
      </w:r>
      <w:proofErr w:type="spellEnd"/>
      <w:r>
        <w:rPr>
          <w:rFonts w:ascii="Times New Roman" w:hAnsi="Times New Roman" w:cs="Times New Roman"/>
          <w:color w:val="000000"/>
        </w:rPr>
        <w:t xml:space="preserve"> angina;</w:t>
      </w:r>
    </w:p>
    <w:p w14:paraId="3EC5DBFE" w14:textId="77777777" w:rsidR="00AB7D32" w:rsidRDefault="00F72DE3">
      <w:pPr>
        <w:widowControl w:val="0"/>
        <w:numPr>
          <w:ilvl w:val="0"/>
          <w:numId w:val="3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Jums yra sakę, kad organizme silpnai </w:t>
      </w:r>
      <w:proofErr w:type="spellStart"/>
      <w:r>
        <w:rPr>
          <w:rFonts w:ascii="Times New Roman" w:hAnsi="Times New Roman" w:cs="Times New Roman"/>
          <w:color w:val="000000"/>
        </w:rPr>
        <w:t>metabolizuojamas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debrizokvinas</w:t>
      </w:r>
      <w:proofErr w:type="spellEnd"/>
      <w:r>
        <w:rPr>
          <w:rFonts w:ascii="Times New Roman" w:hAnsi="Times New Roman" w:cs="Times New Roman"/>
          <w:color w:val="000000"/>
        </w:rPr>
        <w:t xml:space="preserve"> (nervų sistemą veikiantis kraujospūdį mažinantis vaistas). Gydymo pradžioje Jūs būsite atidžiai stebimas.</w:t>
      </w:r>
    </w:p>
    <w:p w14:paraId="4795712C"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4B236CEA" w14:textId="77777777" w:rsidR="00AB7D32" w:rsidRDefault="00F72DE3">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bet kuri paminėta būklė Jums tinka arba dėl ko nors abejojate, prieš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vartojimą pasitarkite su gydytoju arba vaistininku.</w:t>
      </w:r>
    </w:p>
    <w:p w14:paraId="2916353C" w14:textId="77777777" w:rsidR="00AB7D32" w:rsidRDefault="00AB7D32">
      <w:pPr>
        <w:widowControl w:val="0"/>
        <w:ind w:left="0" w:firstLine="0"/>
        <w:rPr>
          <w:rFonts w:ascii="Times New Roman" w:hAnsi="Times New Roman" w:cs="Times New Roman"/>
          <w:color w:val="000000"/>
        </w:rPr>
      </w:pPr>
    </w:p>
    <w:p w14:paraId="54050BAC" w14:textId="77777777" w:rsidR="00AB7D32" w:rsidRDefault="00F72DE3">
      <w:pPr>
        <w:widowControl w:val="0"/>
        <w:ind w:left="0" w:firstLine="0"/>
        <w:outlineLvl w:val="0"/>
        <w:rPr>
          <w:rFonts w:ascii="Times New Roman" w:hAnsi="Times New Roman" w:cs="Times New Roman"/>
        </w:rPr>
      </w:pPr>
      <w:r>
        <w:rPr>
          <w:rFonts w:ascii="Times New Roman" w:hAnsi="Times New Roman" w:cs="Times New Roman"/>
          <w:b/>
          <w:kern w:val="32"/>
        </w:rPr>
        <w:t xml:space="preserve">Kiti vaistai ir </w:t>
      </w:r>
      <w:proofErr w:type="spellStart"/>
      <w:r>
        <w:rPr>
          <w:rFonts w:ascii="Times New Roman" w:hAnsi="Times New Roman" w:cs="Times New Roman"/>
          <w:b/>
          <w:kern w:val="32"/>
        </w:rPr>
        <w:t>Coryol</w:t>
      </w:r>
      <w:proofErr w:type="spellEnd"/>
    </w:p>
    <w:p w14:paraId="609DAD42" w14:textId="759A8411" w:rsidR="00AB7D32" w:rsidRDefault="00F72DE3">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vartojate ar neseniai vartojote kitų vaistų arba dėl to nesate tikri, įskaitant vaistus, įsigytus be recepto ir žolinius preparatus, </w:t>
      </w:r>
      <w:r w:rsidR="00E84629">
        <w:rPr>
          <w:rFonts w:ascii="Times New Roman" w:hAnsi="Times New Roman" w:cs="Times New Roman"/>
          <w:color w:val="000000"/>
        </w:rPr>
        <w:t xml:space="preserve">apie tai </w:t>
      </w:r>
      <w:r>
        <w:rPr>
          <w:rFonts w:ascii="Times New Roman" w:hAnsi="Times New Roman" w:cs="Times New Roman"/>
          <w:color w:val="000000"/>
        </w:rPr>
        <w:t xml:space="preserve">pasakykite gydytojui arba vaistininkui, kadangi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gali keisti kai kurių vaistų poveikį, o kai kurie vaistai gali keisti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poveikį.</w:t>
      </w:r>
    </w:p>
    <w:p w14:paraId="1C0CACC6" w14:textId="77777777" w:rsidR="00AB7D32" w:rsidRDefault="00AB7D32">
      <w:pPr>
        <w:widowControl w:val="0"/>
        <w:ind w:left="0" w:firstLine="0"/>
        <w:rPr>
          <w:rFonts w:ascii="Times New Roman" w:hAnsi="Times New Roman" w:cs="Times New Roman"/>
        </w:rPr>
      </w:pPr>
    </w:p>
    <w:p w14:paraId="2D4CDBB5"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Ypač svarbu pasakyti gydytojui, jei vartojate bet kurį iš toliau išvardytų vaistų.</w:t>
      </w:r>
    </w:p>
    <w:p w14:paraId="789575EF" w14:textId="77777777" w:rsidR="00AB7D32" w:rsidRDefault="00F72DE3">
      <w:pPr>
        <w:widowControl w:val="0"/>
        <w:numPr>
          <w:ilvl w:val="0"/>
          <w:numId w:val="38"/>
        </w:numPr>
        <w:rPr>
          <w:rFonts w:ascii="Times New Roman" w:eastAsia="Times New Roman" w:hAnsi="Times New Roman" w:cs="Times New Roman"/>
          <w:sz w:val="24"/>
          <w:szCs w:val="20"/>
          <w:lang w:val="sl-SI" w:eastAsia="sl-SI"/>
        </w:rPr>
      </w:pPr>
      <w:r>
        <w:rPr>
          <w:rFonts w:ascii="Times New Roman" w:hAnsi="Times New Roman" w:cs="Times New Roman"/>
        </w:rPr>
        <w:t xml:space="preserve">Kitų vaistų nuo širdies sutrikimų ar didelio kraujospūdžio ligos, įskaitant šlapimo išsiskyrimą skatinančius vaistus (diuretikus), kalcio kanalų blokatorius (pvz., </w:t>
      </w:r>
      <w:proofErr w:type="spellStart"/>
      <w:r>
        <w:rPr>
          <w:rFonts w:ascii="Times New Roman" w:hAnsi="Times New Roman" w:cs="Times New Roman"/>
        </w:rPr>
        <w:t>diltiazemą</w:t>
      </w:r>
      <w:proofErr w:type="spellEnd"/>
      <w:r>
        <w:rPr>
          <w:rFonts w:ascii="Times New Roman" w:hAnsi="Times New Roman" w:cs="Times New Roman"/>
        </w:rPr>
        <w:t xml:space="preserve">, </w:t>
      </w:r>
      <w:proofErr w:type="spellStart"/>
      <w:r>
        <w:rPr>
          <w:rFonts w:ascii="Times New Roman" w:hAnsi="Times New Roman" w:cs="Times New Roman"/>
        </w:rPr>
        <w:t>verapamilį</w:t>
      </w:r>
      <w:proofErr w:type="spellEnd"/>
      <w:r>
        <w:rPr>
          <w:rFonts w:ascii="Times New Roman" w:hAnsi="Times New Roman" w:cs="Times New Roman"/>
        </w:rPr>
        <w:t xml:space="preserve">) ar </w:t>
      </w:r>
      <w:r>
        <w:rPr>
          <w:rFonts w:ascii="Times New Roman" w:eastAsia="Times New Roman" w:hAnsi="Times New Roman" w:cs="Times New Roman"/>
        </w:rPr>
        <w:t xml:space="preserve">vaistų, reguliuojančių nereguliarų širdies plakimą </w:t>
      </w:r>
      <w:proofErr w:type="spellStart"/>
      <w:r>
        <w:rPr>
          <w:rFonts w:ascii="Times New Roman" w:eastAsia="Times New Roman" w:hAnsi="Times New Roman" w:cs="Times New Roman"/>
        </w:rPr>
        <w:t>pvz</w:t>
      </w:r>
      <w:proofErr w:type="spellEnd"/>
      <w:r>
        <w:rPr>
          <w:rFonts w:ascii="Times New Roman" w:eastAsia="Times New Roman" w:hAnsi="Times New Roman" w:cs="Times New Roman"/>
        </w:rPr>
        <w:t xml:space="preserve"> </w:t>
      </w:r>
      <w:proofErr w:type="spellStart"/>
      <w:r>
        <w:rPr>
          <w:rFonts w:ascii="Times New Roman" w:hAnsi="Times New Roman" w:cs="Times New Roman"/>
        </w:rPr>
        <w:t>amjodaroną</w:t>
      </w:r>
      <w:proofErr w:type="spellEnd"/>
      <w:r>
        <w:rPr>
          <w:rFonts w:ascii="Times New Roman" w:hAnsi="Times New Roman" w:cs="Times New Roman"/>
        </w:rPr>
        <w:t xml:space="preserve">) ir </w:t>
      </w:r>
      <w:proofErr w:type="spellStart"/>
      <w:r>
        <w:rPr>
          <w:rFonts w:ascii="Times New Roman" w:hAnsi="Times New Roman" w:cs="Times New Roman"/>
        </w:rPr>
        <w:t>digoksiną</w:t>
      </w:r>
      <w:proofErr w:type="spellEnd"/>
      <w:r>
        <w:rPr>
          <w:rFonts w:ascii="Times New Roman" w:hAnsi="Times New Roman" w:cs="Times New Roman"/>
        </w:rPr>
        <w:t>.</w:t>
      </w:r>
    </w:p>
    <w:p w14:paraId="18DA4118" w14:textId="77777777" w:rsidR="00AB7D32" w:rsidRDefault="00F72DE3">
      <w:pPr>
        <w:widowControl w:val="0"/>
        <w:numPr>
          <w:ilvl w:val="0"/>
          <w:numId w:val="38"/>
        </w:numPr>
        <w:rPr>
          <w:rFonts w:ascii="Times New Roman" w:eastAsia="Times New Roman" w:hAnsi="Times New Roman" w:cs="Times New Roman"/>
          <w:szCs w:val="20"/>
          <w:lang w:eastAsia="sl-SI"/>
        </w:rPr>
      </w:pPr>
      <w:proofErr w:type="spellStart"/>
      <w:r>
        <w:rPr>
          <w:rFonts w:ascii="Times New Roman" w:hAnsi="Times New Roman" w:cs="Times New Roman"/>
        </w:rPr>
        <w:t>Katecholaminų</w:t>
      </w:r>
      <w:proofErr w:type="spellEnd"/>
      <w:r>
        <w:rPr>
          <w:rFonts w:ascii="Times New Roman" w:hAnsi="Times New Roman" w:cs="Times New Roman"/>
        </w:rPr>
        <w:t xml:space="preserve"> kiekį mažinančių vaistų, pavyzdžiui, </w:t>
      </w:r>
      <w:proofErr w:type="spellStart"/>
      <w:r>
        <w:rPr>
          <w:rFonts w:ascii="Times New Roman" w:hAnsi="Times New Roman" w:cs="Times New Roman"/>
        </w:rPr>
        <w:t>rezerpino</w:t>
      </w:r>
      <w:proofErr w:type="spellEnd"/>
      <w:r>
        <w:rPr>
          <w:rFonts w:ascii="Times New Roman" w:hAnsi="Times New Roman" w:cs="Times New Roman"/>
        </w:rPr>
        <w:t xml:space="preserve"> ar </w:t>
      </w:r>
      <w:proofErr w:type="spellStart"/>
      <w:r>
        <w:rPr>
          <w:rFonts w:ascii="Times New Roman" w:hAnsi="Times New Roman" w:cs="Times New Roman"/>
        </w:rPr>
        <w:t>monoaminooksidazės</w:t>
      </w:r>
      <w:proofErr w:type="spellEnd"/>
      <w:r>
        <w:rPr>
          <w:rFonts w:ascii="Times New Roman" w:hAnsi="Times New Roman" w:cs="Times New Roman"/>
        </w:rPr>
        <w:t xml:space="preserve"> inhibitorių (MAOI), tokių kaip </w:t>
      </w:r>
      <w:proofErr w:type="spellStart"/>
      <w:r>
        <w:rPr>
          <w:rFonts w:ascii="Times New Roman" w:hAnsi="Times New Roman" w:cs="Times New Roman"/>
        </w:rPr>
        <w:t>izokarboksidas</w:t>
      </w:r>
      <w:proofErr w:type="spellEnd"/>
      <w:r>
        <w:rPr>
          <w:rFonts w:ascii="Times New Roman" w:hAnsi="Times New Roman" w:cs="Times New Roman"/>
        </w:rPr>
        <w:t xml:space="preserve"> ir </w:t>
      </w:r>
      <w:proofErr w:type="spellStart"/>
      <w:r>
        <w:rPr>
          <w:rFonts w:ascii="Times New Roman" w:hAnsi="Times New Roman" w:cs="Times New Roman"/>
        </w:rPr>
        <w:t>fenelzinas</w:t>
      </w:r>
      <w:proofErr w:type="spellEnd"/>
      <w:r>
        <w:rPr>
          <w:rFonts w:ascii="Times New Roman" w:hAnsi="Times New Roman" w:cs="Times New Roman"/>
        </w:rPr>
        <w:t xml:space="preserve"> (jais gydoma depresija), </w:t>
      </w:r>
      <w:proofErr w:type="spellStart"/>
      <w:r>
        <w:rPr>
          <w:rFonts w:ascii="Times New Roman" w:hAnsi="Times New Roman" w:cs="Times New Roman"/>
        </w:rPr>
        <w:t>fluoksetinas</w:t>
      </w:r>
      <w:proofErr w:type="spellEnd"/>
      <w:r>
        <w:rPr>
          <w:rFonts w:ascii="Times New Roman" w:hAnsi="Times New Roman" w:cs="Times New Roman"/>
        </w:rPr>
        <w:t xml:space="preserve"> </w:t>
      </w:r>
      <w:r>
        <w:rPr>
          <w:rFonts w:ascii="Times New Roman" w:eastAsia="Times New Roman" w:hAnsi="Times New Roman" w:cs="Times New Roman"/>
          <w:lang w:eastAsia="sl-SI"/>
        </w:rPr>
        <w:t xml:space="preserve">ir </w:t>
      </w:r>
      <w:proofErr w:type="spellStart"/>
      <w:r>
        <w:rPr>
          <w:rFonts w:ascii="Times New Roman" w:eastAsia="Times New Roman" w:hAnsi="Times New Roman" w:cs="Times New Roman"/>
          <w:lang w:eastAsia="sl-SI"/>
        </w:rPr>
        <w:t>paroksetinas</w:t>
      </w:r>
      <w:proofErr w:type="spellEnd"/>
      <w:r>
        <w:rPr>
          <w:rFonts w:ascii="Times New Roman" w:eastAsia="Times New Roman" w:hAnsi="Times New Roman" w:cs="Times New Roman"/>
          <w:lang w:eastAsia="sl-SI"/>
        </w:rPr>
        <w:t xml:space="preserve"> </w:t>
      </w:r>
      <w:r>
        <w:rPr>
          <w:rFonts w:ascii="Times New Roman" w:hAnsi="Times New Roman" w:cs="Times New Roman"/>
        </w:rPr>
        <w:t>(juo gydoma depresija).</w:t>
      </w:r>
    </w:p>
    <w:p w14:paraId="08000585" w14:textId="77777777" w:rsidR="00AB7D32" w:rsidRDefault="00F72DE3">
      <w:pPr>
        <w:widowControl w:val="0"/>
        <w:numPr>
          <w:ilvl w:val="0"/>
          <w:numId w:val="38"/>
        </w:numPr>
        <w:rPr>
          <w:rFonts w:ascii="Times New Roman" w:hAnsi="Times New Roman" w:cs="Times New Roman"/>
        </w:rPr>
      </w:pPr>
      <w:r>
        <w:rPr>
          <w:rFonts w:ascii="Times New Roman" w:hAnsi="Times New Roman" w:cs="Times New Roman"/>
        </w:rPr>
        <w:t xml:space="preserve">Vaistų nuo diabeto, pavyzdžiui, insulino ar </w:t>
      </w:r>
      <w:proofErr w:type="spellStart"/>
      <w:r>
        <w:rPr>
          <w:rFonts w:ascii="Times New Roman" w:hAnsi="Times New Roman" w:cs="Times New Roman"/>
        </w:rPr>
        <w:t>metformino</w:t>
      </w:r>
      <w:proofErr w:type="spellEnd"/>
      <w:r>
        <w:rPr>
          <w:rFonts w:ascii="Times New Roman" w:hAnsi="Times New Roman" w:cs="Times New Roman"/>
        </w:rPr>
        <w:t>.</w:t>
      </w:r>
    </w:p>
    <w:p w14:paraId="03E083F4" w14:textId="77777777" w:rsidR="00AB7D32" w:rsidRDefault="00F72DE3">
      <w:pPr>
        <w:widowControl w:val="0"/>
        <w:numPr>
          <w:ilvl w:val="0"/>
          <w:numId w:val="38"/>
        </w:numPr>
        <w:rPr>
          <w:rFonts w:ascii="Times New Roman" w:eastAsia="Times New Roman" w:hAnsi="Times New Roman" w:cs="Times New Roman"/>
          <w:szCs w:val="20"/>
          <w:lang w:eastAsia="sl-SI"/>
        </w:rPr>
      </w:pPr>
      <w:proofErr w:type="spellStart"/>
      <w:r>
        <w:rPr>
          <w:rFonts w:ascii="Times New Roman" w:hAnsi="Times New Roman" w:cs="Times New Roman"/>
        </w:rPr>
        <w:t>Klonidino</w:t>
      </w:r>
      <w:proofErr w:type="spellEnd"/>
      <w:r>
        <w:rPr>
          <w:rFonts w:ascii="Times New Roman" w:hAnsi="Times New Roman" w:cs="Times New Roman"/>
        </w:rPr>
        <w:t xml:space="preserve"> (juo gydoma didelio kraujospūdžio liga, migrena ir veido paraudimas menopauzės metu).</w:t>
      </w:r>
    </w:p>
    <w:p w14:paraId="5732E9CD" w14:textId="77777777" w:rsidR="00AB7D32" w:rsidRDefault="00F72DE3">
      <w:pPr>
        <w:widowControl w:val="0"/>
        <w:numPr>
          <w:ilvl w:val="0"/>
          <w:numId w:val="38"/>
        </w:numPr>
        <w:rPr>
          <w:rFonts w:ascii="Times New Roman" w:eastAsia="Times New Roman" w:hAnsi="Times New Roman" w:cs="Times New Roman"/>
          <w:szCs w:val="20"/>
          <w:lang w:eastAsia="sl-SI"/>
        </w:rPr>
      </w:pPr>
      <w:proofErr w:type="spellStart"/>
      <w:r>
        <w:rPr>
          <w:rFonts w:ascii="Times New Roman" w:hAnsi="Times New Roman" w:cs="Times New Roman"/>
        </w:rPr>
        <w:t>Rifampicino</w:t>
      </w:r>
      <w:proofErr w:type="spellEnd"/>
      <w:r>
        <w:rPr>
          <w:rFonts w:ascii="Times New Roman" w:hAnsi="Times New Roman" w:cs="Times New Roman"/>
        </w:rPr>
        <w:t xml:space="preserve"> (juo gydomos infekcinės ligos).</w:t>
      </w:r>
    </w:p>
    <w:p w14:paraId="57404639" w14:textId="77777777" w:rsidR="00AB7D32" w:rsidRDefault="00F72DE3">
      <w:pPr>
        <w:widowControl w:val="0"/>
        <w:numPr>
          <w:ilvl w:val="0"/>
          <w:numId w:val="38"/>
        </w:numPr>
        <w:rPr>
          <w:rFonts w:ascii="Times New Roman" w:eastAsia="Times New Roman" w:hAnsi="Times New Roman" w:cs="Times New Roman"/>
          <w:szCs w:val="20"/>
          <w:lang w:eastAsia="sl-SI"/>
        </w:rPr>
      </w:pPr>
      <w:proofErr w:type="spellStart"/>
      <w:r>
        <w:rPr>
          <w:rFonts w:ascii="Times New Roman" w:hAnsi="Times New Roman" w:cs="Times New Roman"/>
        </w:rPr>
        <w:t>Cimetidino</w:t>
      </w:r>
      <w:proofErr w:type="spellEnd"/>
      <w:r>
        <w:rPr>
          <w:rFonts w:ascii="Times New Roman" w:hAnsi="Times New Roman" w:cs="Times New Roman"/>
        </w:rPr>
        <w:t xml:space="preserve"> (jo vartojama pasireiškus </w:t>
      </w:r>
      <w:proofErr w:type="spellStart"/>
      <w:r>
        <w:rPr>
          <w:rFonts w:ascii="Times New Roman" w:hAnsi="Times New Roman" w:cs="Times New Roman"/>
        </w:rPr>
        <w:t>nevirškinimui</w:t>
      </w:r>
      <w:proofErr w:type="spellEnd"/>
      <w:r>
        <w:rPr>
          <w:rFonts w:ascii="Times New Roman" w:hAnsi="Times New Roman" w:cs="Times New Roman"/>
        </w:rPr>
        <w:t>, rėmeniui ir sergant skrandžio opalige).</w:t>
      </w:r>
    </w:p>
    <w:p w14:paraId="57D2CFFF" w14:textId="77777777" w:rsidR="00AB7D32" w:rsidRDefault="00F72DE3">
      <w:pPr>
        <w:widowControl w:val="0"/>
        <w:numPr>
          <w:ilvl w:val="0"/>
          <w:numId w:val="38"/>
        </w:numPr>
        <w:rPr>
          <w:rFonts w:ascii="Times New Roman" w:eastAsia="Times New Roman" w:hAnsi="Times New Roman" w:cs="Times New Roman"/>
          <w:szCs w:val="20"/>
          <w:lang w:eastAsia="sl-SI"/>
        </w:rPr>
      </w:pPr>
      <w:proofErr w:type="spellStart"/>
      <w:r>
        <w:rPr>
          <w:rFonts w:ascii="Times New Roman" w:hAnsi="Times New Roman" w:cs="Times New Roman"/>
        </w:rPr>
        <w:t>Ciklosporino</w:t>
      </w:r>
      <w:proofErr w:type="spellEnd"/>
      <w:r>
        <w:rPr>
          <w:rFonts w:ascii="Times New Roman" w:hAnsi="Times New Roman" w:cs="Times New Roman"/>
        </w:rPr>
        <w:t xml:space="preserve"> </w:t>
      </w:r>
      <w:r>
        <w:rPr>
          <w:rFonts w:ascii="Times New Roman" w:eastAsia="Times New Roman" w:hAnsi="Times New Roman" w:cs="Times New Roman"/>
        </w:rPr>
        <w:t xml:space="preserve">arba </w:t>
      </w:r>
      <w:proofErr w:type="spellStart"/>
      <w:r>
        <w:rPr>
          <w:rFonts w:ascii="Times New Roman" w:eastAsia="Times New Roman" w:hAnsi="Times New Roman" w:cs="Times New Roman"/>
        </w:rPr>
        <w:t>takrolimuzo</w:t>
      </w:r>
      <w:proofErr w:type="spellEnd"/>
      <w:r>
        <w:rPr>
          <w:rFonts w:ascii="Times New Roman" w:eastAsia="Times New Roman" w:hAnsi="Times New Roman" w:cs="Times New Roman"/>
        </w:rPr>
        <w:t xml:space="preserve"> </w:t>
      </w:r>
      <w:r>
        <w:rPr>
          <w:rFonts w:ascii="Times New Roman" w:hAnsi="Times New Roman" w:cs="Times New Roman"/>
        </w:rPr>
        <w:t>(jo vartojama po organo persodinimo).</w:t>
      </w:r>
    </w:p>
    <w:p w14:paraId="4D825AEE" w14:textId="77777777" w:rsidR="00AB7D32" w:rsidRDefault="00F72DE3">
      <w:pPr>
        <w:widowControl w:val="0"/>
        <w:numPr>
          <w:ilvl w:val="0"/>
          <w:numId w:val="38"/>
        </w:numPr>
        <w:rPr>
          <w:rFonts w:ascii="Times New Roman" w:eastAsia="Times New Roman" w:hAnsi="Times New Roman" w:cs="Times New Roman"/>
          <w:sz w:val="24"/>
          <w:szCs w:val="20"/>
          <w:lang w:val="sl-SI" w:eastAsia="sl-SI"/>
        </w:rPr>
      </w:pPr>
      <w:r>
        <w:rPr>
          <w:rFonts w:ascii="Times New Roman" w:hAnsi="Times New Roman" w:cs="Times New Roman"/>
        </w:rPr>
        <w:t>Nesteroidinių vaistų nuo uždegimo (NVNU).</w:t>
      </w:r>
    </w:p>
    <w:p w14:paraId="1CE72884" w14:textId="77777777" w:rsidR="00AB7D32" w:rsidRDefault="00F72DE3">
      <w:pPr>
        <w:numPr>
          <w:ilvl w:val="0"/>
          <w:numId w:val="38"/>
        </w:numPr>
        <w:rPr>
          <w:rFonts w:ascii="Times New Roman" w:eastAsia="Times New Roman" w:hAnsi="Times New Roman" w:cs="Times New Roman"/>
          <w:sz w:val="24"/>
          <w:szCs w:val="20"/>
          <w:lang w:val="sl-SI" w:eastAsia="sl-SI"/>
        </w:rPr>
      </w:pPr>
      <w:r>
        <w:rPr>
          <w:rFonts w:ascii="Times New Roman" w:hAnsi="Times New Roman" w:cs="Times New Roman"/>
          <w:lang w:val="sl-SI"/>
        </w:rPr>
        <w:t>Estrogenų (vartojama pakaitinei hormonų terapijai).</w:t>
      </w:r>
    </w:p>
    <w:p w14:paraId="6B0A1170" w14:textId="77777777" w:rsidR="00AB7D32" w:rsidRDefault="00F72DE3">
      <w:pPr>
        <w:widowControl w:val="0"/>
        <w:numPr>
          <w:ilvl w:val="0"/>
          <w:numId w:val="38"/>
        </w:numPr>
        <w:rPr>
          <w:rFonts w:ascii="Times New Roman" w:eastAsia="Times New Roman" w:hAnsi="Times New Roman" w:cs="Times New Roman"/>
          <w:sz w:val="24"/>
          <w:szCs w:val="20"/>
          <w:lang w:val="sl-SI" w:eastAsia="sl-SI"/>
        </w:rPr>
      </w:pPr>
      <w:r>
        <w:rPr>
          <w:rFonts w:ascii="Times New Roman" w:hAnsi="Times New Roman" w:cs="Times New Roman"/>
          <w:lang w:val="sl-SI"/>
        </w:rPr>
        <w:t>Kortikosteroidų (vartojamų uždegiminei ar alerginei reakcijai slopinti).</w:t>
      </w:r>
    </w:p>
    <w:p w14:paraId="7C4BEC72" w14:textId="77777777" w:rsidR="00AB7D32" w:rsidRDefault="00F72DE3">
      <w:pPr>
        <w:widowControl w:val="0"/>
        <w:numPr>
          <w:ilvl w:val="0"/>
          <w:numId w:val="38"/>
        </w:numPr>
        <w:rPr>
          <w:rFonts w:ascii="Times New Roman" w:eastAsia="Times New Roman" w:hAnsi="Times New Roman" w:cs="Times New Roman"/>
          <w:sz w:val="24"/>
          <w:szCs w:val="20"/>
          <w:lang w:val="sl-SI" w:eastAsia="sl-SI"/>
        </w:rPr>
      </w:pPr>
      <w:r>
        <w:rPr>
          <w:rFonts w:ascii="Times New Roman" w:hAnsi="Times New Roman" w:cs="Times New Roman"/>
        </w:rPr>
        <w:t>Nitratų (vartojamų raumenų aplink kraujagysles atpalaidavimui ir širdies darbo palengvinimui).</w:t>
      </w:r>
    </w:p>
    <w:p w14:paraId="07BACDE0" w14:textId="77777777" w:rsidR="00AB7D32" w:rsidRDefault="00F72DE3">
      <w:pPr>
        <w:widowControl w:val="0"/>
        <w:numPr>
          <w:ilvl w:val="0"/>
          <w:numId w:val="38"/>
        </w:numPr>
        <w:rPr>
          <w:rFonts w:ascii="Times New Roman" w:eastAsia="Times New Roman" w:hAnsi="Times New Roman" w:cs="Times New Roman"/>
          <w:szCs w:val="20"/>
          <w:lang w:eastAsia="sl-SI"/>
        </w:rPr>
      </w:pPr>
      <w:proofErr w:type="spellStart"/>
      <w:r>
        <w:rPr>
          <w:rFonts w:ascii="Times New Roman" w:hAnsi="Times New Roman" w:cs="Times New Roman"/>
        </w:rPr>
        <w:t>Ergotamino</w:t>
      </w:r>
      <w:proofErr w:type="spellEnd"/>
      <w:r>
        <w:rPr>
          <w:rFonts w:ascii="Times New Roman" w:hAnsi="Times New Roman" w:cs="Times New Roman"/>
        </w:rPr>
        <w:t xml:space="preserve"> (migrenai gydyti).</w:t>
      </w:r>
    </w:p>
    <w:p w14:paraId="2478B29D" w14:textId="77777777" w:rsidR="00AB7D32" w:rsidRDefault="00F72DE3">
      <w:pPr>
        <w:widowControl w:val="0"/>
        <w:numPr>
          <w:ilvl w:val="0"/>
          <w:numId w:val="38"/>
        </w:numPr>
        <w:rPr>
          <w:rFonts w:ascii="Times New Roman" w:hAnsi="Times New Roman" w:cs="Times New Roman"/>
        </w:rPr>
      </w:pPr>
      <w:r>
        <w:rPr>
          <w:rFonts w:ascii="Times New Roman" w:hAnsi="Times New Roman" w:cs="Times New Roman"/>
        </w:rPr>
        <w:lastRenderedPageBreak/>
        <w:t xml:space="preserve">Beta </w:t>
      </w:r>
      <w:proofErr w:type="spellStart"/>
      <w:r>
        <w:rPr>
          <w:rFonts w:ascii="Times New Roman" w:hAnsi="Times New Roman" w:cs="Times New Roman"/>
        </w:rPr>
        <w:t>agonistų</w:t>
      </w:r>
      <w:proofErr w:type="spellEnd"/>
      <w:r>
        <w:rPr>
          <w:rFonts w:ascii="Times New Roman" w:hAnsi="Times New Roman" w:cs="Times New Roman"/>
        </w:rPr>
        <w:t xml:space="preserve"> </w:t>
      </w:r>
      <w:proofErr w:type="spellStart"/>
      <w:r>
        <w:rPr>
          <w:rFonts w:ascii="Times New Roman" w:hAnsi="Times New Roman" w:cs="Times New Roman"/>
        </w:rPr>
        <w:t>bronchodilatatorių</w:t>
      </w:r>
      <w:proofErr w:type="spellEnd"/>
      <w:r>
        <w:rPr>
          <w:rFonts w:ascii="Times New Roman" w:hAnsi="Times New Roman" w:cs="Times New Roman"/>
        </w:rPr>
        <w:t xml:space="preserve"> (vartojama gydyti astmos ar kitų krūtinės sutrikimų sukeltą įtampą krūtinėje bei švokštimą).</w:t>
      </w:r>
    </w:p>
    <w:p w14:paraId="4568F944" w14:textId="77777777" w:rsidR="00AB7D32" w:rsidRDefault="00F72DE3">
      <w:pPr>
        <w:widowControl w:val="0"/>
        <w:numPr>
          <w:ilvl w:val="0"/>
          <w:numId w:val="38"/>
        </w:numPr>
        <w:rPr>
          <w:rFonts w:ascii="Times New Roman" w:hAnsi="Times New Roman" w:cs="Times New Roman"/>
        </w:rPr>
      </w:pPr>
      <w:r>
        <w:rPr>
          <w:rFonts w:ascii="Times New Roman" w:hAnsi="Times New Roman" w:cs="Times New Roman"/>
        </w:rPr>
        <w:t>Adrenalino/</w:t>
      </w:r>
      <w:proofErr w:type="spellStart"/>
      <w:r>
        <w:rPr>
          <w:rFonts w:ascii="Times New Roman" w:hAnsi="Times New Roman" w:cs="Times New Roman"/>
        </w:rPr>
        <w:t>epinefrino</w:t>
      </w:r>
      <w:proofErr w:type="spellEnd"/>
      <w:r>
        <w:rPr>
          <w:rFonts w:ascii="Times New Roman" w:hAnsi="Times New Roman" w:cs="Times New Roman"/>
        </w:rPr>
        <w:t xml:space="preserve"> (vartojami sunkioms alerginėms reakcijoms gydyti).</w:t>
      </w:r>
    </w:p>
    <w:p w14:paraId="672F8370" w14:textId="77777777" w:rsidR="00AB7D32" w:rsidRDefault="00AB7D32">
      <w:pPr>
        <w:widowControl w:val="0"/>
        <w:ind w:left="360" w:firstLine="0"/>
        <w:rPr>
          <w:rFonts w:ascii="Times New Roman" w:hAnsi="Times New Roman" w:cs="Times New Roman"/>
        </w:rPr>
      </w:pPr>
    </w:p>
    <w:p w14:paraId="24D24272" w14:textId="77777777" w:rsidR="00AB7D32" w:rsidRDefault="00F72DE3">
      <w:pPr>
        <w:widowControl w:val="0"/>
        <w:ind w:left="0" w:firstLine="0"/>
        <w:rPr>
          <w:rFonts w:ascii="Times New Roman" w:hAnsi="Times New Roman" w:cs="Times New Roman"/>
          <w:b/>
          <w:bCs/>
        </w:rPr>
      </w:pPr>
      <w:proofErr w:type="spellStart"/>
      <w:r>
        <w:rPr>
          <w:rFonts w:ascii="Times New Roman" w:hAnsi="Times New Roman" w:cs="Times New Roman"/>
          <w:b/>
          <w:bCs/>
        </w:rPr>
        <w:t>Coryol</w:t>
      </w:r>
      <w:proofErr w:type="spellEnd"/>
      <w:r>
        <w:rPr>
          <w:rFonts w:ascii="Times New Roman" w:hAnsi="Times New Roman" w:cs="Times New Roman"/>
          <w:b/>
          <w:bCs/>
        </w:rPr>
        <w:t xml:space="preserve"> vartojimas su maistu, gėrimais ir alkoholiu</w:t>
      </w:r>
    </w:p>
    <w:p w14:paraId="314BD254" w14:textId="48F1CEF7" w:rsidR="00AB7D32" w:rsidRDefault="00F72DE3">
      <w:pPr>
        <w:widowControl w:val="0"/>
        <w:ind w:left="0" w:firstLine="0"/>
        <w:rPr>
          <w:rFonts w:ascii="Times New Roman" w:hAnsi="Times New Roman" w:cs="Times New Roman"/>
        </w:rPr>
      </w:pPr>
      <w:r>
        <w:rPr>
          <w:rFonts w:ascii="Times New Roman" w:hAnsi="Times New Roman" w:cs="Times New Roman"/>
        </w:rPr>
        <w:t xml:space="preserve">Reikia vengti vartoti </w:t>
      </w:r>
      <w:proofErr w:type="spellStart"/>
      <w:r>
        <w:rPr>
          <w:rFonts w:ascii="Times New Roman" w:hAnsi="Times New Roman" w:cs="Times New Roman"/>
        </w:rPr>
        <w:t>Coryol</w:t>
      </w:r>
      <w:proofErr w:type="spellEnd"/>
      <w:r>
        <w:rPr>
          <w:rFonts w:ascii="Times New Roman" w:hAnsi="Times New Roman" w:cs="Times New Roman"/>
        </w:rPr>
        <w:t xml:space="preserve"> kartu arba iškart po</w:t>
      </w:r>
      <w:r w:rsidR="00B34B8B">
        <w:rPr>
          <w:rFonts w:ascii="Times New Roman" w:hAnsi="Times New Roman" w:cs="Times New Roman"/>
        </w:rPr>
        <w:t xml:space="preserve"> </w:t>
      </w:r>
      <w:r>
        <w:rPr>
          <w:rFonts w:ascii="Times New Roman" w:hAnsi="Times New Roman" w:cs="Times New Roman"/>
        </w:rPr>
        <w:t xml:space="preserve">greipfrutų arba greipfrutų sulčių vartojimo. Greipfrutas arba greipfrutų sultys gali padidinti veikliosios medžiagos </w:t>
      </w:r>
      <w:proofErr w:type="spellStart"/>
      <w:r>
        <w:rPr>
          <w:rFonts w:ascii="Times New Roman" w:hAnsi="Times New Roman" w:cs="Times New Roman"/>
        </w:rPr>
        <w:t>karvedilolio</w:t>
      </w:r>
      <w:proofErr w:type="spellEnd"/>
      <w:r>
        <w:rPr>
          <w:rFonts w:ascii="Times New Roman" w:hAnsi="Times New Roman" w:cs="Times New Roman"/>
        </w:rPr>
        <w:t xml:space="preserve"> kiekį kraujyje ir sukelti nenuspėjamą neigiamą poveikį.</w:t>
      </w:r>
    </w:p>
    <w:p w14:paraId="44D09BDC" w14:textId="77777777" w:rsidR="00AB7D32" w:rsidRDefault="00F72DE3">
      <w:pPr>
        <w:widowControl w:val="0"/>
        <w:ind w:left="0" w:firstLine="0"/>
        <w:rPr>
          <w:rFonts w:ascii="Times New Roman" w:hAnsi="Times New Roman" w:cs="Times New Roman"/>
        </w:rPr>
      </w:pPr>
      <w:r>
        <w:rPr>
          <w:rFonts w:ascii="Times New Roman" w:hAnsi="Times New Roman" w:cs="Times New Roman"/>
        </w:rPr>
        <w:t xml:space="preserve">Vartodami </w:t>
      </w:r>
      <w:proofErr w:type="spellStart"/>
      <w:r>
        <w:rPr>
          <w:rFonts w:ascii="Times New Roman" w:hAnsi="Times New Roman" w:cs="Times New Roman"/>
        </w:rPr>
        <w:t>Coryol</w:t>
      </w:r>
      <w:proofErr w:type="spellEnd"/>
      <w:r>
        <w:rPr>
          <w:rFonts w:ascii="Times New Roman" w:hAnsi="Times New Roman" w:cs="Times New Roman"/>
        </w:rPr>
        <w:t>, nevartokite alkoholio. Dėl to jūsų kraujospūdis gali sumažėti per daug ir padidėti šalutinio poveikio riziką.</w:t>
      </w:r>
    </w:p>
    <w:p w14:paraId="11F81B5F"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Operacija</w:t>
      </w:r>
    </w:p>
    <w:p w14:paraId="763EB3D2" w14:textId="77777777" w:rsidR="00AB7D32" w:rsidRDefault="00F72DE3">
      <w:pPr>
        <w:widowControl w:val="0"/>
        <w:numPr>
          <w:ilvl w:val="12"/>
          <w:numId w:val="0"/>
        </w:numPr>
        <w:ind w:right="-2"/>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Jums bus atliekama operacija, pasakykite gydytojui, kad vartojate </w:t>
      </w:r>
      <w:proofErr w:type="spellStart"/>
      <w:r>
        <w:rPr>
          <w:rFonts w:ascii="Times New Roman" w:hAnsi="Times New Roman" w:cs="Times New Roman"/>
          <w:color w:val="000000"/>
        </w:rPr>
        <w:t>Coryol</w:t>
      </w:r>
      <w:proofErr w:type="spellEnd"/>
      <w:r>
        <w:rPr>
          <w:rFonts w:ascii="Times New Roman" w:hAnsi="Times New Roman" w:cs="Times New Roman"/>
          <w:color w:val="000000"/>
        </w:rPr>
        <w:t>, kadangi kai kurie anestetikai gali mažinti kraujospūdį ir jis gali tapti per mažas.</w:t>
      </w:r>
    </w:p>
    <w:p w14:paraId="5E8574DA" w14:textId="77777777" w:rsidR="00AB7D32" w:rsidRDefault="00AB7D32">
      <w:pPr>
        <w:widowControl w:val="0"/>
        <w:ind w:left="0" w:firstLine="0"/>
        <w:rPr>
          <w:rFonts w:ascii="Times New Roman" w:hAnsi="Times New Roman" w:cs="Times New Roman"/>
        </w:rPr>
      </w:pPr>
    </w:p>
    <w:p w14:paraId="40E0A8E2" w14:textId="77777777" w:rsidR="00AB7D32" w:rsidRDefault="00F72DE3">
      <w:pPr>
        <w:widowControl w:val="0"/>
        <w:numPr>
          <w:ilvl w:val="12"/>
          <w:numId w:val="0"/>
        </w:numPr>
        <w:tabs>
          <w:tab w:val="left" w:pos="8505"/>
        </w:tabs>
        <w:ind w:right="-2"/>
        <w:rPr>
          <w:rFonts w:ascii="Times New Roman" w:hAnsi="Times New Roman" w:cs="Times New Roman"/>
          <w:b/>
        </w:rPr>
      </w:pPr>
      <w:r>
        <w:rPr>
          <w:rFonts w:ascii="Times New Roman" w:hAnsi="Times New Roman" w:cs="Times New Roman"/>
          <w:b/>
        </w:rPr>
        <w:t>Nėštumas ir žindymo laikotarpis</w:t>
      </w:r>
    </w:p>
    <w:p w14:paraId="05BBD034"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Jei esate nėščia, žindote kūdikį, manote, kad galbūt esate nėščia arba planuojate pastoti, prieš vartodami šį vaistą pasitarkite su gydytoju arba vaistininku.</w:t>
      </w:r>
    </w:p>
    <w:p w14:paraId="112F1629"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Nevartokite </w:t>
      </w:r>
      <w:proofErr w:type="spellStart"/>
      <w:r>
        <w:rPr>
          <w:rFonts w:ascii="Times New Roman" w:hAnsi="Times New Roman" w:cs="Times New Roman"/>
        </w:rPr>
        <w:t>Coryol</w:t>
      </w:r>
      <w:proofErr w:type="spellEnd"/>
      <w:r>
        <w:rPr>
          <w:rFonts w:ascii="Times New Roman" w:hAnsi="Times New Roman" w:cs="Times New Roman"/>
        </w:rPr>
        <w:t>, jeigu esate nėščia, planuojate pastoti arba žindote kūdikį, nebent tokį gydymą paskyrė gydytojas.</w:t>
      </w:r>
    </w:p>
    <w:p w14:paraId="5671F05F" w14:textId="77777777" w:rsidR="00AB7D32" w:rsidRDefault="00F72DE3">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Coryol</w:t>
      </w:r>
      <w:proofErr w:type="spellEnd"/>
      <w:r>
        <w:rPr>
          <w:rFonts w:ascii="Times New Roman" w:eastAsia="Times New Roman" w:hAnsi="Times New Roman" w:cs="Times New Roman"/>
        </w:rPr>
        <w:t xml:space="preserve"> metu žindyti negalima.</w:t>
      </w:r>
    </w:p>
    <w:p w14:paraId="6C1F3F4E" w14:textId="77777777" w:rsidR="00AB7D32" w:rsidRDefault="00AB7D32">
      <w:pPr>
        <w:widowControl w:val="0"/>
        <w:numPr>
          <w:ilvl w:val="12"/>
          <w:numId w:val="0"/>
        </w:numPr>
        <w:tabs>
          <w:tab w:val="left" w:pos="8505"/>
        </w:tabs>
        <w:ind w:right="-2"/>
        <w:rPr>
          <w:rFonts w:ascii="Times New Roman" w:hAnsi="Times New Roman" w:cs="Times New Roman"/>
        </w:rPr>
      </w:pPr>
    </w:p>
    <w:p w14:paraId="05CC8887" w14:textId="77777777" w:rsidR="00AB7D32" w:rsidRDefault="00F72DE3">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Vairavimas ir mechanizmų valdymas</w:t>
      </w:r>
    </w:p>
    <w:p w14:paraId="129E59D2" w14:textId="77777777" w:rsidR="00AB7D32" w:rsidRDefault="00F72DE3">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Vartojant </w:t>
      </w:r>
      <w:proofErr w:type="spellStart"/>
      <w:r>
        <w:rPr>
          <w:rFonts w:ascii="Times New Roman" w:hAnsi="Times New Roman" w:cs="Times New Roman"/>
        </w:rPr>
        <w:t>Coryol</w:t>
      </w:r>
      <w:proofErr w:type="spellEnd"/>
      <w:r>
        <w:rPr>
          <w:rFonts w:ascii="Times New Roman" w:hAnsi="Times New Roman" w:cs="Times New Roman"/>
        </w:rPr>
        <w:t xml:space="preserve"> gali pradėti svaigti galva. Didžiausia tokio poveikio rizika yra gydymo pradžioje, keičiant dozę bei tuo atveju, jei geriama alkoholio. Pasireiškus minėtam poveikiui, nevairuokite, nedirbkite su įrankiais ir nevaldykite mechanizmų. Jei </w:t>
      </w:r>
      <w:proofErr w:type="spellStart"/>
      <w:r>
        <w:rPr>
          <w:rFonts w:ascii="Times New Roman" w:hAnsi="Times New Roman" w:cs="Times New Roman"/>
        </w:rPr>
        <w:t>Coryol</w:t>
      </w:r>
      <w:proofErr w:type="spellEnd"/>
      <w:r>
        <w:rPr>
          <w:rFonts w:ascii="Times New Roman" w:hAnsi="Times New Roman" w:cs="Times New Roman"/>
        </w:rPr>
        <w:t xml:space="preserve"> vartojimo metu atsiras bet koks poveikis, galintis trikdyti vairavimą, darbą su įrankiais ar mechanizmų valdymą, pasakykite gydytojui.</w:t>
      </w:r>
    </w:p>
    <w:p w14:paraId="5FE8784C" w14:textId="77777777" w:rsidR="00AB7D32" w:rsidRDefault="00AB7D32">
      <w:pPr>
        <w:widowControl w:val="0"/>
        <w:numPr>
          <w:ilvl w:val="12"/>
          <w:numId w:val="0"/>
        </w:numPr>
        <w:tabs>
          <w:tab w:val="left" w:pos="8505"/>
        </w:tabs>
        <w:ind w:right="-2"/>
        <w:rPr>
          <w:rFonts w:ascii="Times New Roman" w:hAnsi="Times New Roman" w:cs="Times New Roman"/>
        </w:rPr>
      </w:pPr>
    </w:p>
    <w:p w14:paraId="745BDF7C" w14:textId="77777777" w:rsidR="00AB7D32" w:rsidRDefault="00F72DE3">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Coryol</w:t>
      </w:r>
      <w:proofErr w:type="spellEnd"/>
      <w:r>
        <w:rPr>
          <w:rFonts w:ascii="Times New Roman" w:hAnsi="Times New Roman" w:cs="Times New Roman"/>
        </w:rPr>
        <w:t xml:space="preserve"> sudėtyje yra laktozės </w:t>
      </w:r>
      <w:proofErr w:type="spellStart"/>
      <w:r>
        <w:rPr>
          <w:rFonts w:ascii="Times New Roman" w:hAnsi="Times New Roman" w:cs="Times New Roman"/>
        </w:rPr>
        <w:t>monohidrato</w:t>
      </w:r>
      <w:proofErr w:type="spellEnd"/>
      <w:r>
        <w:rPr>
          <w:rFonts w:ascii="Times New Roman" w:hAnsi="Times New Roman" w:cs="Times New Roman"/>
        </w:rPr>
        <w:t xml:space="preserve"> ir sacharozės. Jeigu gydytojas Jums yra sakęs, kad netoleruojate ar nevirškinate kokių nors angliavandenių (yra kokių nors angliavandenių netoleravimas), kreipkitės į jį prieš pradėdami vartoti šį vaistą.</w:t>
      </w:r>
    </w:p>
    <w:p w14:paraId="03999D20" w14:textId="77777777" w:rsidR="00AB7D32" w:rsidRDefault="00AB7D32">
      <w:pPr>
        <w:widowControl w:val="0"/>
        <w:numPr>
          <w:ilvl w:val="12"/>
          <w:numId w:val="0"/>
        </w:numPr>
        <w:tabs>
          <w:tab w:val="left" w:pos="8505"/>
        </w:tabs>
        <w:ind w:right="-2"/>
        <w:rPr>
          <w:rFonts w:ascii="Times New Roman" w:hAnsi="Times New Roman" w:cs="Times New Roman"/>
        </w:rPr>
      </w:pPr>
    </w:p>
    <w:p w14:paraId="372D7884" w14:textId="77777777" w:rsidR="00AB7D32" w:rsidRDefault="00AB7D32">
      <w:pPr>
        <w:widowControl w:val="0"/>
        <w:numPr>
          <w:ilvl w:val="12"/>
          <w:numId w:val="0"/>
        </w:numPr>
        <w:tabs>
          <w:tab w:val="left" w:pos="8505"/>
        </w:tabs>
        <w:ind w:right="-2"/>
        <w:rPr>
          <w:rFonts w:ascii="Times New Roman" w:hAnsi="Times New Roman" w:cs="Times New Roman"/>
        </w:rPr>
      </w:pPr>
    </w:p>
    <w:p w14:paraId="66753A04" w14:textId="77777777" w:rsidR="00AB7D32" w:rsidRDefault="00F72DE3">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Coryol</w:t>
      </w:r>
      <w:proofErr w:type="spellEnd"/>
    </w:p>
    <w:p w14:paraId="3A3F9208"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33D209EF"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nurodė gydytojas arba vaistininkas. Jeigu abejojate, kreipkitės į gydytoją arba vaistininką.</w:t>
      </w:r>
    </w:p>
    <w:p w14:paraId="1BD3E52D"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2B0BB089"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Kiekvieną tabletę reikia nuryti užgeriant.</w:t>
      </w:r>
    </w:p>
    <w:p w14:paraId="7A8052A8" w14:textId="6CF0B30D" w:rsidR="00AB7D32" w:rsidRDefault="00F72DE3">
      <w:pPr>
        <w:widowControl w:val="0"/>
        <w:numPr>
          <w:ilvl w:val="12"/>
          <w:numId w:val="0"/>
        </w:numPr>
        <w:tabs>
          <w:tab w:val="left" w:pos="567"/>
          <w:tab w:val="left" w:pos="8505"/>
        </w:tabs>
        <w:spacing w:line="260" w:lineRule="exact"/>
        <w:ind w:right="-2"/>
        <w:outlineLvl w:val="0"/>
        <w:rPr>
          <w:rFonts w:ascii="Times New Roman" w:eastAsia="Times New Roman" w:hAnsi="Times New Roman" w:cs="Times New Roman"/>
        </w:rPr>
      </w:pPr>
      <w:r>
        <w:rPr>
          <w:rFonts w:ascii="Times New Roman" w:eastAsia="Times New Roman" w:hAnsi="Times New Roman" w:cs="Times New Roman"/>
        </w:rPr>
        <w:t>6,25</w:t>
      </w:r>
      <w:r w:rsidR="00933DB3">
        <w:rPr>
          <w:rFonts w:ascii="Times New Roman" w:eastAsia="Times New Roman" w:hAnsi="Times New Roman" w:cs="Times New Roman"/>
        </w:rPr>
        <w:t> </w:t>
      </w:r>
      <w:r>
        <w:rPr>
          <w:rFonts w:ascii="Times New Roman" w:eastAsia="Times New Roman" w:hAnsi="Times New Roman" w:cs="Times New Roman"/>
        </w:rPr>
        <w:t>mg, 12,5</w:t>
      </w:r>
      <w:r w:rsidR="00933DB3">
        <w:rPr>
          <w:rFonts w:ascii="Times New Roman" w:eastAsia="Times New Roman" w:hAnsi="Times New Roman" w:cs="Times New Roman"/>
        </w:rPr>
        <w:t> </w:t>
      </w:r>
      <w:r>
        <w:rPr>
          <w:rFonts w:ascii="Times New Roman" w:eastAsia="Times New Roman" w:hAnsi="Times New Roman" w:cs="Times New Roman"/>
        </w:rPr>
        <w:t>mg ir 25</w:t>
      </w:r>
      <w:r w:rsidR="00933DB3">
        <w:rPr>
          <w:rFonts w:ascii="Times New Roman" w:eastAsia="Times New Roman" w:hAnsi="Times New Roman" w:cs="Times New Roman"/>
        </w:rPr>
        <w:t> </w:t>
      </w:r>
      <w:r>
        <w:rPr>
          <w:rFonts w:ascii="Times New Roman" w:eastAsia="Times New Roman" w:hAnsi="Times New Roman" w:cs="Times New Roman"/>
        </w:rPr>
        <w:t>mg tabletes galima padalyti į lygias dozes.</w:t>
      </w:r>
    </w:p>
    <w:p w14:paraId="27EFDD89"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381296D4"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Lėtinis širdies nepakankamumas</w:t>
      </w:r>
    </w:p>
    <w:p w14:paraId="3C31167C" w14:textId="77777777" w:rsidR="00AB7D32" w:rsidRDefault="00F72DE3">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Širdies nepakankamumo gydymą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turi pradėti gydytojas specialistas.</w:t>
      </w:r>
    </w:p>
    <w:p w14:paraId="42387A39" w14:textId="77777777"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Tabletes būtina gerti kasdien tuo pat metu valgant.</w:t>
      </w:r>
    </w:p>
    <w:p w14:paraId="0BB5BB1F" w14:textId="77777777"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pradinė dvi savaites du kartus per parą vartojama dozė yra viena 3,125 mg tabletė.</w:t>
      </w:r>
    </w:p>
    <w:p w14:paraId="55D842A4" w14:textId="6911E0BF"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Gydytojas lėtai per kelias savaites dozę padidins (didžiausia galima du kartus per parą vartojama dozė yra 25</w:t>
      </w:r>
      <w:r w:rsidR="00CB5F96">
        <w:rPr>
          <w:rFonts w:ascii="Times New Roman" w:hAnsi="Times New Roman" w:cs="Times New Roman"/>
          <w:color w:val="000000"/>
        </w:rPr>
        <w:t> </w:t>
      </w:r>
      <w:r>
        <w:rPr>
          <w:rFonts w:ascii="Times New Roman" w:hAnsi="Times New Roman" w:cs="Times New Roman"/>
          <w:color w:val="000000"/>
        </w:rPr>
        <w:t>mg).</w:t>
      </w:r>
    </w:p>
    <w:p w14:paraId="64817820" w14:textId="76E0A590" w:rsidR="00AB7D32" w:rsidRDefault="00F72DE3">
      <w:pPr>
        <w:widowControl w:val="0"/>
        <w:numPr>
          <w:ilvl w:val="0"/>
          <w:numId w:val="2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Jeigu Jūs sveriate daugiau kaip </w:t>
      </w:r>
      <w:smartTag w:uri="urn:schemas-microsoft-com:office:smarttags" w:element="metricconverter">
        <w:smartTagPr>
          <w:attr w:name="ProductID" w:val="85 kg"/>
        </w:smartTagPr>
        <w:r>
          <w:rPr>
            <w:rFonts w:ascii="Times New Roman" w:hAnsi="Times New Roman" w:cs="Times New Roman"/>
            <w:color w:val="000000"/>
          </w:rPr>
          <w:t>85</w:t>
        </w:r>
        <w:r w:rsidR="00CB5F96">
          <w:rPr>
            <w:rFonts w:ascii="Times New Roman" w:hAnsi="Times New Roman" w:cs="Times New Roman"/>
            <w:color w:val="000000"/>
          </w:rPr>
          <w:t> </w:t>
        </w:r>
        <w:r>
          <w:rPr>
            <w:rFonts w:ascii="Times New Roman" w:hAnsi="Times New Roman" w:cs="Times New Roman"/>
            <w:color w:val="000000"/>
          </w:rPr>
          <w:t>kg</w:t>
        </w:r>
      </w:smartTag>
      <w:r>
        <w:rPr>
          <w:rFonts w:ascii="Times New Roman" w:hAnsi="Times New Roman" w:cs="Times New Roman"/>
          <w:color w:val="000000"/>
        </w:rPr>
        <w:t xml:space="preserve"> (187 svarus), dozė gali būti didinama iki du kartus per parą vartojamos 50</w:t>
      </w:r>
      <w:r w:rsidR="00CB5F96">
        <w:rPr>
          <w:rFonts w:ascii="Times New Roman" w:hAnsi="Times New Roman" w:cs="Times New Roman"/>
          <w:color w:val="000000"/>
        </w:rPr>
        <w:t> </w:t>
      </w:r>
      <w:r>
        <w:rPr>
          <w:rFonts w:ascii="Times New Roman" w:hAnsi="Times New Roman" w:cs="Times New Roman"/>
          <w:color w:val="000000"/>
        </w:rPr>
        <w:t>mg dozės.</w:t>
      </w:r>
    </w:p>
    <w:p w14:paraId="55EA48B4" w14:textId="77777777"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vartojimą nutrauksite ilgiau kaip dviem savaitėms, pasakykite gydytojui, kadangi vėl reikės pradėti vartoti pradinę dozę (žr. poskyrį „Nustojus vartoti </w:t>
      </w:r>
      <w:proofErr w:type="spellStart"/>
      <w:r>
        <w:rPr>
          <w:rFonts w:ascii="Times New Roman" w:hAnsi="Times New Roman" w:cs="Times New Roman"/>
          <w:color w:val="000000"/>
        </w:rPr>
        <w:t>Coryol</w:t>
      </w:r>
      <w:proofErr w:type="spellEnd"/>
      <w:r>
        <w:rPr>
          <w:rFonts w:ascii="Times New Roman" w:hAnsi="Times New Roman" w:cs="Times New Roman"/>
          <w:color w:val="000000"/>
        </w:rPr>
        <w:t>“).</w:t>
      </w:r>
    </w:p>
    <w:p w14:paraId="17F3FC82"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062AB5E9"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Padidėjęs kraujospūdis</w:t>
      </w:r>
    </w:p>
    <w:p w14:paraId="2F916557" w14:textId="233C6B24"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pradinė dvi dienas kartą per parą vartojama dozė yra 12,5</w:t>
      </w:r>
      <w:r w:rsidR="00CB5F96">
        <w:rPr>
          <w:rFonts w:ascii="Times New Roman" w:hAnsi="Times New Roman" w:cs="Times New Roman"/>
          <w:color w:val="000000"/>
        </w:rPr>
        <w:t> </w:t>
      </w:r>
      <w:r>
        <w:rPr>
          <w:rFonts w:ascii="Times New Roman" w:hAnsi="Times New Roman" w:cs="Times New Roman"/>
          <w:color w:val="000000"/>
        </w:rPr>
        <w:t>mg.</w:t>
      </w:r>
    </w:p>
    <w:p w14:paraId="77E98F32" w14:textId="5FE71839"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Po dviejų dienų paprastai kartą per parą vartojama 25</w:t>
      </w:r>
      <w:r w:rsidR="00CB5F96">
        <w:rPr>
          <w:rFonts w:ascii="Times New Roman" w:hAnsi="Times New Roman" w:cs="Times New Roman"/>
          <w:color w:val="000000"/>
        </w:rPr>
        <w:t> </w:t>
      </w:r>
      <w:r>
        <w:rPr>
          <w:rFonts w:ascii="Times New Roman" w:hAnsi="Times New Roman" w:cs="Times New Roman"/>
          <w:color w:val="000000"/>
        </w:rPr>
        <w:t>mg dozė.</w:t>
      </w:r>
    </w:p>
    <w:p w14:paraId="56277423" w14:textId="3F991BDF"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lastRenderedPageBreak/>
        <w:t>Jei kraujospūdis išlieka nekontroliuojamas, gydytojas dozę gali lėtai per kelias didinti iki 50</w:t>
      </w:r>
      <w:r w:rsidR="00CB5F96">
        <w:rPr>
          <w:rFonts w:ascii="Times New Roman" w:hAnsi="Times New Roman" w:cs="Times New Roman"/>
          <w:color w:val="000000"/>
        </w:rPr>
        <w:t> </w:t>
      </w:r>
      <w:r>
        <w:rPr>
          <w:rFonts w:ascii="Times New Roman" w:hAnsi="Times New Roman" w:cs="Times New Roman"/>
          <w:color w:val="000000"/>
        </w:rPr>
        <w:t>mg paros dozės.</w:t>
      </w:r>
    </w:p>
    <w:p w14:paraId="429F5009" w14:textId="6FCF19B1" w:rsidR="00AB7D32" w:rsidRDefault="00F72DE3">
      <w:pPr>
        <w:widowControl w:val="0"/>
        <w:numPr>
          <w:ilvl w:val="0"/>
          <w:numId w:val="2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Senyviems žmonėms kraujospūdžiui kontroliuoti gali užtekti 12,5</w:t>
      </w:r>
      <w:r w:rsidR="00CB5F96">
        <w:rPr>
          <w:rFonts w:ascii="Times New Roman" w:hAnsi="Times New Roman" w:cs="Times New Roman"/>
          <w:color w:val="000000"/>
        </w:rPr>
        <w:t> </w:t>
      </w:r>
      <w:r>
        <w:rPr>
          <w:rFonts w:ascii="Times New Roman" w:hAnsi="Times New Roman" w:cs="Times New Roman"/>
          <w:color w:val="000000"/>
        </w:rPr>
        <w:t>mg paros dozės.</w:t>
      </w:r>
    </w:p>
    <w:p w14:paraId="74CE43A1"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280579F1"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Krūtinės angina</w:t>
      </w:r>
    </w:p>
    <w:p w14:paraId="7523CF2A"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Suaugusieji</w:t>
      </w:r>
    </w:p>
    <w:p w14:paraId="79CF7C6F" w14:textId="771999C7"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pradinė dvi dienas du kartus per parą vartojama dozė yra 12,5</w:t>
      </w:r>
      <w:r w:rsidR="00CB5F96">
        <w:rPr>
          <w:rFonts w:ascii="Times New Roman" w:hAnsi="Times New Roman" w:cs="Times New Roman"/>
          <w:color w:val="000000"/>
        </w:rPr>
        <w:t> </w:t>
      </w:r>
      <w:r>
        <w:rPr>
          <w:rFonts w:ascii="Times New Roman" w:hAnsi="Times New Roman" w:cs="Times New Roman"/>
          <w:color w:val="000000"/>
        </w:rPr>
        <w:t>mg.</w:t>
      </w:r>
    </w:p>
    <w:p w14:paraId="27E5AA08" w14:textId="2C2D5883"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Po dviejų dienų paprastai du kartus per parą vartojama 25</w:t>
      </w:r>
      <w:r w:rsidR="00CB5F96">
        <w:rPr>
          <w:rFonts w:ascii="Times New Roman" w:hAnsi="Times New Roman" w:cs="Times New Roman"/>
          <w:color w:val="000000"/>
        </w:rPr>
        <w:t> </w:t>
      </w:r>
      <w:r>
        <w:rPr>
          <w:rFonts w:ascii="Times New Roman" w:hAnsi="Times New Roman" w:cs="Times New Roman"/>
          <w:color w:val="000000"/>
        </w:rPr>
        <w:t>mg dozė.</w:t>
      </w:r>
    </w:p>
    <w:p w14:paraId="30B8CA8D"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3C3F4E4D"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Senyvi žmonės</w:t>
      </w:r>
    </w:p>
    <w:p w14:paraId="63ABB9F6" w14:textId="77777777"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Tinkamą pradinę ir ilgalaikiam vartojimui skirtą dozę parenka gydytojas.</w:t>
      </w:r>
    </w:p>
    <w:p w14:paraId="4E09F1FA" w14:textId="62A95EBF"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didžiausia paros dozė yra 50</w:t>
      </w:r>
      <w:r w:rsidR="00CB5F96">
        <w:rPr>
          <w:rFonts w:ascii="Times New Roman" w:hAnsi="Times New Roman" w:cs="Times New Roman"/>
          <w:color w:val="000000"/>
        </w:rPr>
        <w:t> </w:t>
      </w:r>
      <w:r>
        <w:rPr>
          <w:rFonts w:ascii="Times New Roman" w:hAnsi="Times New Roman" w:cs="Times New Roman"/>
          <w:color w:val="000000"/>
        </w:rPr>
        <w:t>mg, ji išgeriama per kelis kartus (padalyta į mažesnes dozes).</w:t>
      </w:r>
    </w:p>
    <w:p w14:paraId="6E94D4F7"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5EBAFD11"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Vartojimas vaikams ir paaugliams</w:t>
      </w:r>
    </w:p>
    <w:p w14:paraId="468B6066" w14:textId="77777777" w:rsidR="00AB7D32" w:rsidRDefault="00F72DE3">
      <w:pPr>
        <w:widowControl w:val="0"/>
        <w:autoSpaceDE w:val="0"/>
        <w:autoSpaceDN w:val="0"/>
        <w:adjustRightInd w:val="0"/>
        <w:ind w:left="0" w:firstLine="0"/>
        <w:rPr>
          <w:rFonts w:ascii="Times New Roman" w:eastAsia="Times New Roman" w:hAnsi="Times New Roman" w:cs="Times New Roman"/>
          <w:b/>
          <w:color w:val="000000"/>
          <w:szCs w:val="20"/>
          <w:lang w:eastAsia="sl-SI"/>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netinkamas iki 18 metų vaikams.</w:t>
      </w:r>
    </w:p>
    <w:p w14:paraId="6BFE001E"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0A5781A7" w14:textId="77777777" w:rsidR="00AB7D32" w:rsidRDefault="00F72DE3">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Coryol</w:t>
      </w:r>
      <w:proofErr w:type="spellEnd"/>
      <w:r>
        <w:rPr>
          <w:rFonts w:ascii="Times New Roman" w:hAnsi="Times New Roman" w:cs="Times New Roman"/>
          <w:b/>
        </w:rPr>
        <w:t xml:space="preserve"> dozę</w:t>
      </w:r>
    </w:p>
    <w:p w14:paraId="5A1595CB" w14:textId="77777777"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išgersite per didelę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dozę arba kas nors kitas išgers Jūsų vaistą, nedelsdamas kreipkitės į gydytoją arba ligoninę. Pasiimkite vaisto pakuotę.</w:t>
      </w:r>
    </w:p>
    <w:p w14:paraId="09207A72" w14:textId="77777777"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Išgėrus per daug tablečių, gali atsirasti retas širdies plakimas, galvos svaigimas ar alpulys, dusulys, švokštimas arba labai didelis nuovargis.</w:t>
      </w:r>
    </w:p>
    <w:p w14:paraId="3E0617E5" w14:textId="77777777" w:rsidR="00AB7D32" w:rsidRDefault="00AB7D32">
      <w:pPr>
        <w:widowControl w:val="0"/>
        <w:numPr>
          <w:ilvl w:val="12"/>
          <w:numId w:val="0"/>
        </w:numPr>
        <w:tabs>
          <w:tab w:val="left" w:pos="8505"/>
        </w:tabs>
        <w:ind w:right="-2"/>
        <w:rPr>
          <w:rFonts w:ascii="Times New Roman" w:hAnsi="Times New Roman" w:cs="Times New Roman"/>
        </w:rPr>
      </w:pPr>
    </w:p>
    <w:p w14:paraId="0ACF73AD" w14:textId="77777777" w:rsidR="00AB7D32" w:rsidRDefault="00F72DE3">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 xml:space="preserve">Pamiršus pavartoti </w:t>
      </w:r>
      <w:proofErr w:type="spellStart"/>
      <w:r>
        <w:rPr>
          <w:rFonts w:ascii="Times New Roman" w:hAnsi="Times New Roman" w:cs="Times New Roman"/>
          <w:b/>
        </w:rPr>
        <w:t>Coryol</w:t>
      </w:r>
      <w:proofErr w:type="spellEnd"/>
    </w:p>
    <w:p w14:paraId="53957243" w14:textId="77777777"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 pamiršote išgerti dozę, ją suvartokite kai tik atsiminsite. Vis dėlto jei jau beveik laikas gerti kitą dozę, praleistos dozės nevartokite.</w:t>
      </w:r>
    </w:p>
    <w:p w14:paraId="274D59F2" w14:textId="77777777" w:rsidR="00AB7D32" w:rsidRDefault="00F72DE3">
      <w:pPr>
        <w:widowControl w:val="0"/>
        <w:numPr>
          <w:ilvl w:val="0"/>
          <w:numId w:val="31"/>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Negalima vartoti dvigubos dozės norint kompensuoti praleistą dozę.</w:t>
      </w:r>
    </w:p>
    <w:p w14:paraId="5D805814" w14:textId="77777777" w:rsidR="00AB7D32" w:rsidRDefault="00AB7D32">
      <w:pPr>
        <w:widowControl w:val="0"/>
        <w:autoSpaceDE w:val="0"/>
        <w:autoSpaceDN w:val="0"/>
        <w:adjustRightInd w:val="0"/>
        <w:ind w:left="540" w:firstLine="0"/>
        <w:rPr>
          <w:rFonts w:ascii="Times New Roman" w:hAnsi="Times New Roman" w:cs="Times New Roman"/>
          <w:color w:val="000000"/>
        </w:rPr>
      </w:pPr>
    </w:p>
    <w:p w14:paraId="1FBFD5D4" w14:textId="77777777" w:rsidR="00AB7D32" w:rsidRDefault="00F72DE3">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 xml:space="preserve">Nustojus vartoti </w:t>
      </w:r>
      <w:proofErr w:type="spellStart"/>
      <w:r>
        <w:rPr>
          <w:rFonts w:ascii="Times New Roman" w:hAnsi="Times New Roman" w:cs="Times New Roman"/>
          <w:b/>
        </w:rPr>
        <w:t>Coryol</w:t>
      </w:r>
      <w:proofErr w:type="spellEnd"/>
    </w:p>
    <w:p w14:paraId="1D7AE256"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b/>
        </w:rPr>
        <w:t xml:space="preserve">Nenutraukite šio vaisto vartojimo nepasitarę su gydytoju. </w:t>
      </w:r>
      <w:r>
        <w:rPr>
          <w:rFonts w:ascii="Times New Roman" w:hAnsi="Times New Roman" w:cs="Times New Roman"/>
        </w:rPr>
        <w:t xml:space="preserve">Jis gali nurodyti </w:t>
      </w:r>
      <w:proofErr w:type="spellStart"/>
      <w:r>
        <w:rPr>
          <w:rFonts w:ascii="Times New Roman" w:hAnsi="Times New Roman" w:cs="Times New Roman"/>
        </w:rPr>
        <w:t>Coryol</w:t>
      </w:r>
      <w:proofErr w:type="spellEnd"/>
      <w:r>
        <w:rPr>
          <w:rFonts w:ascii="Times New Roman" w:hAnsi="Times New Roman" w:cs="Times New Roman"/>
        </w:rPr>
        <w:t xml:space="preserve"> vartojimą nutraukti lėtai (per 1</w:t>
      </w:r>
      <w:r>
        <w:rPr>
          <w:rFonts w:ascii="Times New Roman" w:hAnsi="Times New Roman" w:cs="Times New Roman"/>
        </w:rPr>
        <w:noBreakHyphen/>
        <w:t>2 savaites).</w:t>
      </w:r>
    </w:p>
    <w:p w14:paraId="0E49B930" w14:textId="77777777" w:rsidR="00AB7D32" w:rsidRDefault="00AB7D32">
      <w:pPr>
        <w:widowControl w:val="0"/>
        <w:numPr>
          <w:ilvl w:val="12"/>
          <w:numId w:val="0"/>
        </w:numPr>
        <w:tabs>
          <w:tab w:val="left" w:pos="8505"/>
        </w:tabs>
        <w:ind w:right="-2"/>
        <w:rPr>
          <w:rFonts w:ascii="Times New Roman" w:hAnsi="Times New Roman" w:cs="Times New Roman"/>
        </w:rPr>
      </w:pPr>
    </w:p>
    <w:p w14:paraId="3D5225E7" w14:textId="77777777" w:rsidR="00AB7D32" w:rsidRDefault="00F72DE3">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Jeigu kiltų daugiau klausimų dėl šio vaisto vartojimo, kreipkitės į gydytoją arba vaistininką.</w:t>
      </w:r>
    </w:p>
    <w:p w14:paraId="1384E2FE" w14:textId="77777777" w:rsidR="00AB7D32" w:rsidRDefault="00AB7D32">
      <w:pPr>
        <w:widowControl w:val="0"/>
        <w:numPr>
          <w:ilvl w:val="12"/>
          <w:numId w:val="0"/>
        </w:numPr>
        <w:tabs>
          <w:tab w:val="left" w:pos="8505"/>
        </w:tabs>
        <w:ind w:right="-2"/>
        <w:rPr>
          <w:rFonts w:ascii="Times New Roman" w:hAnsi="Times New Roman" w:cs="Times New Roman"/>
        </w:rPr>
      </w:pPr>
    </w:p>
    <w:p w14:paraId="6C04D61B" w14:textId="77777777" w:rsidR="00AB7D32" w:rsidRDefault="00AB7D32">
      <w:pPr>
        <w:widowControl w:val="0"/>
        <w:numPr>
          <w:ilvl w:val="12"/>
          <w:numId w:val="0"/>
        </w:numPr>
        <w:tabs>
          <w:tab w:val="left" w:pos="8505"/>
        </w:tabs>
        <w:ind w:right="-2"/>
        <w:rPr>
          <w:rFonts w:ascii="Times New Roman" w:hAnsi="Times New Roman" w:cs="Times New Roman"/>
        </w:rPr>
      </w:pPr>
    </w:p>
    <w:p w14:paraId="1096AD9E" w14:textId="77777777" w:rsidR="00AB7D32" w:rsidRDefault="00F72DE3">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7F8F37C6" w14:textId="77777777" w:rsidR="00AB7D32" w:rsidRDefault="00AB7D32">
      <w:pPr>
        <w:widowControl w:val="0"/>
        <w:numPr>
          <w:ilvl w:val="12"/>
          <w:numId w:val="0"/>
        </w:numPr>
        <w:tabs>
          <w:tab w:val="left" w:pos="8505"/>
        </w:tabs>
        <w:ind w:right="-2"/>
        <w:rPr>
          <w:rFonts w:ascii="Times New Roman" w:hAnsi="Times New Roman" w:cs="Times New Roman"/>
        </w:rPr>
      </w:pPr>
    </w:p>
    <w:p w14:paraId="345B9BAB"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Šis vaistas, kaip ir visi kiti, gali sukelti šalutinį poveikį, nors jis pasireiškia ne visiems žmonėms.</w:t>
      </w:r>
    </w:p>
    <w:p w14:paraId="396FC8F6" w14:textId="77777777" w:rsidR="00AB7D32" w:rsidRDefault="00AB7D32">
      <w:pPr>
        <w:widowControl w:val="0"/>
        <w:numPr>
          <w:ilvl w:val="12"/>
          <w:numId w:val="0"/>
        </w:numPr>
        <w:tabs>
          <w:tab w:val="left" w:pos="8505"/>
        </w:tabs>
        <w:ind w:right="-2"/>
        <w:rPr>
          <w:rFonts w:ascii="Times New Roman" w:hAnsi="Times New Roman" w:cs="Times New Roman"/>
        </w:rPr>
      </w:pPr>
    </w:p>
    <w:p w14:paraId="107D570B" w14:textId="16A4B854" w:rsidR="00AB7D32" w:rsidRDefault="00F72DE3">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 xml:space="preserve">Labai dažni šalutinio poveikio reiškiniai (gali pasireikšti </w:t>
      </w:r>
      <w:r w:rsidR="00B47D4A">
        <w:rPr>
          <w:rFonts w:ascii="Times New Roman" w:hAnsi="Times New Roman" w:cs="Times New Roman"/>
          <w:b/>
          <w:color w:val="000000"/>
        </w:rPr>
        <w:t xml:space="preserve">ne rečiau </w:t>
      </w:r>
      <w:r>
        <w:rPr>
          <w:rFonts w:ascii="Times New Roman" w:hAnsi="Times New Roman" w:cs="Times New Roman"/>
          <w:b/>
          <w:color w:val="000000"/>
        </w:rPr>
        <w:t>kaip 1 iš 10 asmenų)</w:t>
      </w:r>
      <w:r w:rsidR="000852C8">
        <w:rPr>
          <w:rFonts w:ascii="Times New Roman" w:hAnsi="Times New Roman" w:cs="Times New Roman"/>
          <w:b/>
          <w:color w:val="000000"/>
        </w:rPr>
        <w:t>:</w:t>
      </w:r>
    </w:p>
    <w:p w14:paraId="3380F406" w14:textId="48403A6B"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svaigulys</w:t>
      </w:r>
      <w:r w:rsidR="00F72DE3">
        <w:rPr>
          <w:rFonts w:ascii="Times New Roman" w:hAnsi="Times New Roman" w:cs="Times New Roman"/>
          <w:color w:val="000000"/>
        </w:rPr>
        <w:t>.</w:t>
      </w:r>
    </w:p>
    <w:p w14:paraId="751E5867" w14:textId="29749BA9"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g</w:t>
      </w:r>
      <w:r w:rsidR="00F72DE3">
        <w:rPr>
          <w:rFonts w:ascii="Times New Roman" w:hAnsi="Times New Roman" w:cs="Times New Roman"/>
          <w:color w:val="000000"/>
        </w:rPr>
        <w:t>alvos skausmas</w:t>
      </w:r>
      <w:r>
        <w:rPr>
          <w:rFonts w:ascii="Times New Roman" w:hAnsi="Times New Roman" w:cs="Times New Roman"/>
          <w:color w:val="000000"/>
        </w:rPr>
        <w:t>;</w:t>
      </w:r>
    </w:p>
    <w:p w14:paraId="28325989" w14:textId="69EF835B"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w:t>
      </w:r>
      <w:r w:rsidR="00F72DE3">
        <w:rPr>
          <w:rFonts w:ascii="Times New Roman" w:hAnsi="Times New Roman" w:cs="Times New Roman"/>
          <w:color w:val="000000"/>
        </w:rPr>
        <w:t>ilpnumo ir nuovargio pojūtis</w:t>
      </w:r>
      <w:r>
        <w:rPr>
          <w:rFonts w:ascii="Times New Roman" w:hAnsi="Times New Roman" w:cs="Times New Roman"/>
          <w:color w:val="000000"/>
        </w:rPr>
        <w:t>;</w:t>
      </w:r>
    </w:p>
    <w:p w14:paraId="2EA1A8D3" w14:textId="231A4C47"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š</w:t>
      </w:r>
      <w:r w:rsidR="00F72DE3">
        <w:rPr>
          <w:rFonts w:ascii="Times New Roman" w:hAnsi="Times New Roman" w:cs="Times New Roman"/>
          <w:color w:val="000000"/>
        </w:rPr>
        <w:t>irdies sutrikimai. Galimi požymiai yra krūtinės skausmas, nuovargis, dusulys ir rankų bei kojų patinimas</w:t>
      </w:r>
      <w:r>
        <w:rPr>
          <w:rFonts w:ascii="Times New Roman" w:hAnsi="Times New Roman" w:cs="Times New Roman"/>
          <w:color w:val="000000"/>
        </w:rPr>
        <w:t>;</w:t>
      </w:r>
    </w:p>
    <w:p w14:paraId="0AD66825" w14:textId="42ECF810"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w:t>
      </w:r>
      <w:r w:rsidR="00F72DE3">
        <w:rPr>
          <w:rFonts w:ascii="Times New Roman" w:hAnsi="Times New Roman" w:cs="Times New Roman"/>
          <w:color w:val="000000"/>
        </w:rPr>
        <w:t>ažas kraujospūdis. Galimi požymiai yra galvos svaigimas ar alpulys.</w:t>
      </w:r>
    </w:p>
    <w:p w14:paraId="5E65FD7A"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09BA0757" w14:textId="17F56777" w:rsidR="00AB7D32" w:rsidRDefault="00B47D4A">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Svaigulys</w:t>
      </w:r>
      <w:r w:rsidR="00F72DE3">
        <w:rPr>
          <w:rFonts w:ascii="Times New Roman" w:hAnsi="Times New Roman" w:cs="Times New Roman"/>
          <w:color w:val="000000"/>
        </w:rPr>
        <w:t>, galvos skausmas ir silpnumo pojūtis bei nuovargis paprastai būna nesunkus, tokio poveikio rizika didžiausia gydymo pradžioje.</w:t>
      </w:r>
    </w:p>
    <w:p w14:paraId="40B85C2A"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7BB47CA3" w14:textId="3C8EF80D" w:rsidR="00AB7D32" w:rsidRDefault="00F72DE3">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 xml:space="preserve">Dažni šalutinio poveikio reiškiniai (gali pasireikšti </w:t>
      </w:r>
      <w:r w:rsidR="00B47D4A">
        <w:rPr>
          <w:rFonts w:ascii="Times New Roman" w:hAnsi="Times New Roman" w:cs="Times New Roman"/>
          <w:b/>
          <w:color w:val="000000"/>
        </w:rPr>
        <w:t xml:space="preserve">rečiau </w:t>
      </w:r>
      <w:r>
        <w:rPr>
          <w:rFonts w:ascii="Times New Roman" w:hAnsi="Times New Roman" w:cs="Times New Roman"/>
          <w:b/>
          <w:color w:val="000000"/>
        </w:rPr>
        <w:t>kaip 1 iš 10 asmenų)</w:t>
      </w:r>
      <w:r w:rsidR="00B47D4A">
        <w:rPr>
          <w:rFonts w:ascii="Times New Roman" w:hAnsi="Times New Roman" w:cs="Times New Roman"/>
          <w:b/>
          <w:color w:val="000000"/>
        </w:rPr>
        <w:t>:</w:t>
      </w:r>
    </w:p>
    <w:p w14:paraId="561E810F" w14:textId="44FD84A5"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w:t>
      </w:r>
      <w:r w:rsidR="00F72DE3">
        <w:rPr>
          <w:rFonts w:ascii="Times New Roman" w:hAnsi="Times New Roman" w:cs="Times New Roman"/>
          <w:color w:val="000000"/>
        </w:rPr>
        <w:t>vėpavimo takų infekcinė liga (bronchitas), plaučių infekcinė liga (pneumonija), nosies ir gerklės (viršutinių kvėpavimo takų) infekcinė liga. Galimi požymiai yra švokštimas, dusulys, krūtinės spaudimas ir gerklės skausmas</w:t>
      </w:r>
      <w:r w:rsidR="00443B2F">
        <w:rPr>
          <w:rFonts w:ascii="Times New Roman" w:hAnsi="Times New Roman" w:cs="Times New Roman"/>
          <w:color w:val="000000"/>
        </w:rPr>
        <w:t>;</w:t>
      </w:r>
    </w:p>
    <w:p w14:paraId="6B4A026D" w14:textId="5EA7E3DE"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š</w:t>
      </w:r>
      <w:r w:rsidR="00F72DE3">
        <w:rPr>
          <w:rFonts w:ascii="Times New Roman" w:hAnsi="Times New Roman" w:cs="Times New Roman"/>
          <w:color w:val="000000"/>
        </w:rPr>
        <w:t>lapimo takų infekcinė liga, galinti sukelti šlapinimosi sutrikimų</w:t>
      </w:r>
      <w:r w:rsidR="00443B2F">
        <w:rPr>
          <w:rFonts w:ascii="Times New Roman" w:hAnsi="Times New Roman" w:cs="Times New Roman"/>
          <w:color w:val="000000"/>
        </w:rPr>
        <w:t>;</w:t>
      </w:r>
    </w:p>
    <w:p w14:paraId="114BF19B" w14:textId="77886DE0"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lastRenderedPageBreak/>
        <w:t>m</w:t>
      </w:r>
      <w:r w:rsidR="00F72DE3">
        <w:rPr>
          <w:rFonts w:ascii="Times New Roman" w:hAnsi="Times New Roman" w:cs="Times New Roman"/>
          <w:color w:val="000000"/>
        </w:rPr>
        <w:t>ažas raudonųjų kraujo ląstelių kiekis (mažakraujystė). Galimi požymiai yra nuovargis, odos blyškumas, širdies virpėjimo pojūtis (</w:t>
      </w:r>
      <w:proofErr w:type="spellStart"/>
      <w:r w:rsidR="00F72DE3">
        <w:rPr>
          <w:rFonts w:ascii="Times New Roman" w:hAnsi="Times New Roman" w:cs="Times New Roman"/>
          <w:color w:val="000000"/>
        </w:rPr>
        <w:t>palpitacija</w:t>
      </w:r>
      <w:proofErr w:type="spellEnd"/>
      <w:r w:rsidR="00F72DE3">
        <w:rPr>
          <w:rFonts w:ascii="Times New Roman" w:hAnsi="Times New Roman" w:cs="Times New Roman"/>
          <w:color w:val="000000"/>
        </w:rPr>
        <w:t>) ir dusulys</w:t>
      </w:r>
      <w:r w:rsidR="00443B2F">
        <w:rPr>
          <w:rFonts w:ascii="Times New Roman" w:hAnsi="Times New Roman" w:cs="Times New Roman"/>
          <w:color w:val="000000"/>
        </w:rPr>
        <w:t>;</w:t>
      </w:r>
    </w:p>
    <w:p w14:paraId="29809144" w14:textId="4B8BD1AE"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w:t>
      </w:r>
      <w:r w:rsidR="00F72DE3">
        <w:rPr>
          <w:rFonts w:ascii="Times New Roman" w:hAnsi="Times New Roman" w:cs="Times New Roman"/>
          <w:color w:val="000000"/>
        </w:rPr>
        <w:t>ūno svorio padidėjimas</w:t>
      </w:r>
      <w:r w:rsidR="00443B2F">
        <w:rPr>
          <w:rFonts w:ascii="Times New Roman" w:hAnsi="Times New Roman" w:cs="Times New Roman"/>
          <w:color w:val="000000"/>
        </w:rPr>
        <w:t>;</w:t>
      </w:r>
    </w:p>
    <w:p w14:paraId="44519BE5" w14:textId="39410D37"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c</w:t>
      </w:r>
      <w:r w:rsidR="00F72DE3">
        <w:rPr>
          <w:rFonts w:ascii="Times New Roman" w:hAnsi="Times New Roman" w:cs="Times New Roman"/>
          <w:color w:val="000000"/>
        </w:rPr>
        <w:t>holesterolio kiekio padidėjimas (nustatomas kraujo tyrimu)</w:t>
      </w:r>
      <w:r w:rsidR="00443B2F">
        <w:rPr>
          <w:rFonts w:ascii="Times New Roman" w:hAnsi="Times New Roman" w:cs="Times New Roman"/>
          <w:color w:val="000000"/>
        </w:rPr>
        <w:t>;</w:t>
      </w:r>
    </w:p>
    <w:p w14:paraId="09D670E5" w14:textId="3D3FE440"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c</w:t>
      </w:r>
      <w:r w:rsidR="00F72DE3">
        <w:rPr>
          <w:rFonts w:ascii="Times New Roman" w:hAnsi="Times New Roman" w:cs="Times New Roman"/>
          <w:color w:val="000000"/>
        </w:rPr>
        <w:t>ukraus kiekio kraujyje kontrolės pablogėjimas cukriniu diabetu sergantiems žmonėms</w:t>
      </w:r>
      <w:r w:rsidR="00443B2F">
        <w:rPr>
          <w:rFonts w:ascii="Times New Roman" w:hAnsi="Times New Roman" w:cs="Times New Roman"/>
          <w:color w:val="000000"/>
        </w:rPr>
        <w:t>;</w:t>
      </w:r>
    </w:p>
    <w:p w14:paraId="02B5A65C" w14:textId="2624ED66"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d</w:t>
      </w:r>
      <w:r w:rsidR="00F72DE3">
        <w:rPr>
          <w:rFonts w:ascii="Times New Roman" w:hAnsi="Times New Roman" w:cs="Times New Roman"/>
          <w:color w:val="000000"/>
        </w:rPr>
        <w:t>epresijos pojūtis</w:t>
      </w:r>
      <w:r w:rsidR="00443B2F">
        <w:rPr>
          <w:rFonts w:ascii="Times New Roman" w:hAnsi="Times New Roman" w:cs="Times New Roman"/>
          <w:color w:val="000000"/>
        </w:rPr>
        <w:t>;</w:t>
      </w:r>
    </w:p>
    <w:p w14:paraId="0DBBCE7F" w14:textId="28680904"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rPr>
        <w:t>a</w:t>
      </w:r>
      <w:r w:rsidR="00F72DE3">
        <w:rPr>
          <w:rFonts w:ascii="Times New Roman" w:eastAsia="Times New Roman" w:hAnsi="Times New Roman" w:cs="Times New Roman"/>
          <w:color w:val="000000"/>
        </w:rPr>
        <w:t>lpulys</w:t>
      </w:r>
      <w:r w:rsidR="00443B2F">
        <w:rPr>
          <w:rFonts w:ascii="Times New Roman" w:eastAsia="Times New Roman" w:hAnsi="Times New Roman" w:cs="Times New Roman"/>
          <w:color w:val="000000"/>
        </w:rPr>
        <w:t>;</w:t>
      </w:r>
    </w:p>
    <w:p w14:paraId="78EDA505" w14:textId="28E31AA6"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r</w:t>
      </w:r>
      <w:r w:rsidR="00F72DE3">
        <w:rPr>
          <w:rFonts w:ascii="Times New Roman" w:hAnsi="Times New Roman" w:cs="Times New Roman"/>
          <w:color w:val="000000"/>
        </w:rPr>
        <w:t>egos sutrikimas, ašarų išsiskyrimo sumažėjimo sukeltas akių skausmas ir sausumas</w:t>
      </w:r>
      <w:r w:rsidR="00443B2F">
        <w:rPr>
          <w:rFonts w:ascii="Times New Roman" w:hAnsi="Times New Roman" w:cs="Times New Roman"/>
          <w:color w:val="000000"/>
        </w:rPr>
        <w:t>;</w:t>
      </w:r>
    </w:p>
    <w:p w14:paraId="4FE09B37" w14:textId="3BA51BF6" w:rsidR="00AB7D32" w:rsidRDefault="00B47D4A">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r</w:t>
      </w:r>
      <w:r w:rsidR="00F72DE3">
        <w:rPr>
          <w:rFonts w:ascii="Times New Roman" w:hAnsi="Times New Roman" w:cs="Times New Roman"/>
          <w:color w:val="000000"/>
        </w:rPr>
        <w:t>etas širdies plakimas</w:t>
      </w:r>
      <w:r w:rsidR="00443B2F">
        <w:rPr>
          <w:rFonts w:ascii="Times New Roman" w:hAnsi="Times New Roman" w:cs="Times New Roman"/>
          <w:color w:val="000000"/>
        </w:rPr>
        <w:t>;</w:t>
      </w:r>
    </w:p>
    <w:p w14:paraId="76AF641E" w14:textId="38251BDD"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g</w:t>
      </w:r>
      <w:r w:rsidR="00F72DE3">
        <w:rPr>
          <w:rFonts w:ascii="Times New Roman" w:hAnsi="Times New Roman" w:cs="Times New Roman"/>
          <w:color w:val="000000"/>
        </w:rPr>
        <w:t>alvos svaigimas ar alpulys stojantis</w:t>
      </w:r>
      <w:r>
        <w:rPr>
          <w:rFonts w:ascii="Times New Roman" w:hAnsi="Times New Roman" w:cs="Times New Roman"/>
          <w:color w:val="000000"/>
        </w:rPr>
        <w:t>;</w:t>
      </w:r>
    </w:p>
    <w:p w14:paraId="41A0DC9E" w14:textId="6AA63F51"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w:t>
      </w:r>
      <w:r w:rsidR="00F72DE3">
        <w:rPr>
          <w:rFonts w:ascii="Times New Roman" w:hAnsi="Times New Roman" w:cs="Times New Roman"/>
          <w:color w:val="000000"/>
        </w:rPr>
        <w:t>kysčių susilaikymas. Galimi požymiai yra bendrasis kūno patinimas, kūno dalių (pvz., rankų, pėdų, kulkšnių ir kojų) patinimas bei kraujo kiekio organizme padidėjimas</w:t>
      </w:r>
      <w:r>
        <w:rPr>
          <w:rFonts w:ascii="Times New Roman" w:hAnsi="Times New Roman" w:cs="Times New Roman"/>
          <w:color w:val="000000"/>
        </w:rPr>
        <w:t>;</w:t>
      </w:r>
    </w:p>
    <w:p w14:paraId="533C6DD7" w14:textId="23647223"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r</w:t>
      </w:r>
      <w:r w:rsidR="00F72DE3">
        <w:rPr>
          <w:rFonts w:ascii="Times New Roman" w:hAnsi="Times New Roman" w:cs="Times New Roman"/>
          <w:color w:val="000000"/>
        </w:rPr>
        <w:t>ankų ir kojų kraujotakos sutrikimas. Galimi požymiai yra plaštakų ir pėdų šaltumas, blyškumas, pirštų dilgčiojimas ir skausmas ir kojų skausmas, kuris sustiprėja vaikštant</w:t>
      </w:r>
      <w:r>
        <w:rPr>
          <w:rFonts w:ascii="Times New Roman" w:hAnsi="Times New Roman" w:cs="Times New Roman"/>
          <w:color w:val="000000"/>
        </w:rPr>
        <w:t>;</w:t>
      </w:r>
    </w:p>
    <w:p w14:paraId="504EC625" w14:textId="1EC844B8"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w:t>
      </w:r>
      <w:r w:rsidR="00F72DE3">
        <w:rPr>
          <w:rFonts w:ascii="Times New Roman" w:hAnsi="Times New Roman" w:cs="Times New Roman"/>
          <w:color w:val="000000"/>
        </w:rPr>
        <w:t>vėpavimo problemos</w:t>
      </w:r>
      <w:r>
        <w:rPr>
          <w:rFonts w:ascii="Times New Roman" w:hAnsi="Times New Roman" w:cs="Times New Roman"/>
          <w:color w:val="000000"/>
        </w:rPr>
        <w:t>;</w:t>
      </w:r>
    </w:p>
    <w:p w14:paraId="791448A3" w14:textId="37616D00"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w:t>
      </w:r>
      <w:r w:rsidR="00F72DE3">
        <w:rPr>
          <w:rFonts w:ascii="Times New Roman" w:hAnsi="Times New Roman" w:cs="Times New Roman"/>
          <w:color w:val="000000"/>
        </w:rPr>
        <w:t>ykinimas ar vėmimas</w:t>
      </w:r>
      <w:r>
        <w:rPr>
          <w:rFonts w:ascii="Times New Roman" w:hAnsi="Times New Roman" w:cs="Times New Roman"/>
          <w:color w:val="000000"/>
        </w:rPr>
        <w:t>;</w:t>
      </w:r>
    </w:p>
    <w:p w14:paraId="1A339532" w14:textId="132AD219"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v</w:t>
      </w:r>
      <w:r w:rsidR="00F72DE3">
        <w:rPr>
          <w:rFonts w:ascii="Times New Roman" w:hAnsi="Times New Roman" w:cs="Times New Roman"/>
          <w:color w:val="000000"/>
        </w:rPr>
        <w:t>iduriavimas</w:t>
      </w:r>
      <w:r w:rsidR="00F327B5">
        <w:rPr>
          <w:rFonts w:ascii="Times New Roman" w:hAnsi="Times New Roman" w:cs="Times New Roman"/>
          <w:color w:val="000000"/>
        </w:rPr>
        <w:t>;</w:t>
      </w:r>
    </w:p>
    <w:p w14:paraId="47EF5BEE" w14:textId="3C178470"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n</w:t>
      </w:r>
      <w:r w:rsidR="00F72DE3">
        <w:rPr>
          <w:rFonts w:ascii="Times New Roman" w:hAnsi="Times New Roman" w:cs="Times New Roman"/>
          <w:color w:val="000000"/>
        </w:rPr>
        <w:t xml:space="preserve">emalonus pojūtis skrandyje ar </w:t>
      </w:r>
      <w:proofErr w:type="spellStart"/>
      <w:r w:rsidR="00F72DE3">
        <w:rPr>
          <w:rFonts w:ascii="Times New Roman" w:hAnsi="Times New Roman" w:cs="Times New Roman"/>
          <w:color w:val="000000"/>
        </w:rPr>
        <w:t>nevirškinimas</w:t>
      </w:r>
      <w:proofErr w:type="spellEnd"/>
      <w:r w:rsidR="00F327B5">
        <w:rPr>
          <w:rFonts w:ascii="Times New Roman" w:hAnsi="Times New Roman" w:cs="Times New Roman"/>
          <w:color w:val="000000"/>
        </w:rPr>
        <w:t>;</w:t>
      </w:r>
    </w:p>
    <w:p w14:paraId="44A69F37" w14:textId="5EA56FB3"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w:t>
      </w:r>
      <w:r w:rsidR="00F72DE3">
        <w:rPr>
          <w:rFonts w:ascii="Times New Roman" w:hAnsi="Times New Roman" w:cs="Times New Roman"/>
          <w:color w:val="000000"/>
        </w:rPr>
        <w:t>kausmas (jis gali būti plaštakose ir pėdose)</w:t>
      </w:r>
      <w:r w:rsidR="00F327B5">
        <w:rPr>
          <w:rFonts w:ascii="Times New Roman" w:hAnsi="Times New Roman" w:cs="Times New Roman"/>
          <w:color w:val="000000"/>
        </w:rPr>
        <w:t>;</w:t>
      </w:r>
    </w:p>
    <w:p w14:paraId="4736CE15" w14:textId="240D0A3F"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i</w:t>
      </w:r>
      <w:r w:rsidR="00F72DE3">
        <w:rPr>
          <w:rFonts w:ascii="Times New Roman" w:hAnsi="Times New Roman" w:cs="Times New Roman"/>
          <w:color w:val="000000"/>
        </w:rPr>
        <w:t>nkstų sutrikimai, įskaitant šlapinimosi dažnumo pojūtį</w:t>
      </w:r>
      <w:r w:rsidR="00F327B5">
        <w:rPr>
          <w:rFonts w:ascii="Times New Roman" w:hAnsi="Times New Roman" w:cs="Times New Roman"/>
          <w:color w:val="000000"/>
        </w:rPr>
        <w:t>;</w:t>
      </w:r>
    </w:p>
    <w:p w14:paraId="1C8CD1F3" w14:textId="234EE862" w:rsidR="00AB7D32" w:rsidRDefault="00443B2F">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lang w:eastAsia="sl-SI"/>
        </w:rPr>
        <w:t>h</w:t>
      </w:r>
      <w:r w:rsidR="00F72DE3">
        <w:rPr>
          <w:rFonts w:ascii="Times New Roman" w:eastAsia="Times New Roman" w:hAnsi="Times New Roman" w:cs="Times New Roman"/>
          <w:color w:val="000000"/>
          <w:lang w:eastAsia="sl-SI"/>
        </w:rPr>
        <w:t>ipertenzija.</w:t>
      </w:r>
    </w:p>
    <w:p w14:paraId="615F1458"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179C4F3C" w14:textId="2535B4BF" w:rsidR="00AB7D32" w:rsidRDefault="00F72DE3">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Nedažni šalutinio poveikio reiškiniai (gali pasireikšti</w:t>
      </w:r>
      <w:r w:rsidR="00F327B5">
        <w:rPr>
          <w:rFonts w:ascii="Times New Roman" w:hAnsi="Times New Roman" w:cs="Times New Roman"/>
          <w:b/>
          <w:color w:val="000000"/>
        </w:rPr>
        <w:t xml:space="preserve"> rečiau </w:t>
      </w:r>
      <w:r>
        <w:rPr>
          <w:rFonts w:ascii="Times New Roman" w:hAnsi="Times New Roman" w:cs="Times New Roman"/>
          <w:b/>
          <w:color w:val="000000"/>
        </w:rPr>
        <w:t>kaip 1 iš 100 asmenų)</w:t>
      </w:r>
      <w:r w:rsidR="009527C3">
        <w:rPr>
          <w:rFonts w:ascii="Times New Roman" w:hAnsi="Times New Roman" w:cs="Times New Roman"/>
          <w:b/>
          <w:color w:val="000000"/>
        </w:rPr>
        <w:t>:</w:t>
      </w:r>
    </w:p>
    <w:p w14:paraId="62986D69" w14:textId="45ACFF79" w:rsidR="00AB7D32" w:rsidRDefault="00F327B5">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w:t>
      </w:r>
      <w:r w:rsidR="00F72DE3">
        <w:rPr>
          <w:rFonts w:ascii="Times New Roman" w:hAnsi="Times New Roman" w:cs="Times New Roman"/>
          <w:color w:val="000000"/>
        </w:rPr>
        <w:t>iego sutrikimas</w:t>
      </w:r>
      <w:r>
        <w:rPr>
          <w:rFonts w:ascii="Times New Roman" w:hAnsi="Times New Roman" w:cs="Times New Roman"/>
          <w:color w:val="000000"/>
        </w:rPr>
        <w:t>;</w:t>
      </w:r>
    </w:p>
    <w:p w14:paraId="0CAA5354" w14:textId="3C868CA0" w:rsidR="00AB7D32" w:rsidRDefault="00F327B5">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w:t>
      </w:r>
      <w:r w:rsidR="00F72DE3">
        <w:rPr>
          <w:rFonts w:ascii="Times New Roman" w:hAnsi="Times New Roman" w:cs="Times New Roman"/>
          <w:color w:val="000000"/>
        </w:rPr>
        <w:t>laštakų ir pėdų dilgčiojimas ir tirpimas</w:t>
      </w:r>
      <w:r>
        <w:rPr>
          <w:rFonts w:ascii="Times New Roman" w:hAnsi="Times New Roman" w:cs="Times New Roman"/>
          <w:color w:val="000000"/>
        </w:rPr>
        <w:t>;</w:t>
      </w:r>
    </w:p>
    <w:p w14:paraId="7D4B6C7E" w14:textId="49E807EC" w:rsidR="00AB7D32" w:rsidRDefault="00F327B5">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o</w:t>
      </w:r>
      <w:r w:rsidR="00F72DE3">
        <w:rPr>
          <w:rFonts w:ascii="Times New Roman" w:hAnsi="Times New Roman" w:cs="Times New Roman"/>
          <w:color w:val="000000"/>
        </w:rPr>
        <w:t>dos sutrikimai, įskaitant odos bėrimą, galintį pažeisti didelį kūno odos plotą, gumbuotas bėrimas (dilgėlinė), niežtintys sausos odos lopinėliai</w:t>
      </w:r>
      <w:r>
        <w:rPr>
          <w:rFonts w:ascii="Times New Roman" w:hAnsi="Times New Roman" w:cs="Times New Roman"/>
          <w:color w:val="000000"/>
        </w:rPr>
        <w:t>;</w:t>
      </w:r>
    </w:p>
    <w:p w14:paraId="518E19B4" w14:textId="31CA4BD5" w:rsidR="00AB7D32" w:rsidRDefault="00F327B5">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w:t>
      </w:r>
      <w:r w:rsidR="00F72DE3">
        <w:rPr>
          <w:rFonts w:ascii="Times New Roman" w:hAnsi="Times New Roman" w:cs="Times New Roman"/>
          <w:color w:val="000000"/>
        </w:rPr>
        <w:t>laukų slinkimas</w:t>
      </w:r>
      <w:r>
        <w:rPr>
          <w:rFonts w:ascii="Times New Roman" w:hAnsi="Times New Roman" w:cs="Times New Roman"/>
          <w:color w:val="000000"/>
        </w:rPr>
        <w:t>;</w:t>
      </w:r>
    </w:p>
    <w:p w14:paraId="537CF903" w14:textId="05A26BD4" w:rsidR="00AB7D32" w:rsidRDefault="00F327B5">
      <w:pPr>
        <w:widowControl w:val="0"/>
        <w:numPr>
          <w:ilvl w:val="0"/>
          <w:numId w:val="3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n</w:t>
      </w:r>
      <w:r w:rsidR="00F72DE3">
        <w:rPr>
          <w:rFonts w:ascii="Times New Roman" w:hAnsi="Times New Roman" w:cs="Times New Roman"/>
          <w:color w:val="000000"/>
        </w:rPr>
        <w:t>egebėjimas pasiekti erekcijos (erekcijos sutrikimas)</w:t>
      </w:r>
      <w:r>
        <w:rPr>
          <w:rFonts w:ascii="Times New Roman" w:hAnsi="Times New Roman" w:cs="Times New Roman"/>
          <w:color w:val="000000"/>
        </w:rPr>
        <w:t>;</w:t>
      </w:r>
    </w:p>
    <w:p w14:paraId="7C69D422" w14:textId="430F6A60" w:rsidR="00AB7D32" w:rsidRDefault="00F327B5">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v</w:t>
      </w:r>
      <w:r w:rsidR="00F72DE3">
        <w:rPr>
          <w:rFonts w:ascii="Times New Roman" w:hAnsi="Times New Roman" w:cs="Times New Roman"/>
          <w:color w:val="000000"/>
        </w:rPr>
        <w:t>idurių užkietėjimas.</w:t>
      </w:r>
    </w:p>
    <w:p w14:paraId="02FC19B6"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1C730A40" w14:textId="4170ADDB" w:rsidR="00AB7D32" w:rsidRDefault="00F72DE3">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 xml:space="preserve">Reti šalutinio poveikio reiškiniai (gali pasireikšti </w:t>
      </w:r>
      <w:r w:rsidR="009527C3">
        <w:rPr>
          <w:rFonts w:ascii="Times New Roman" w:hAnsi="Times New Roman" w:cs="Times New Roman"/>
          <w:b/>
          <w:color w:val="000000"/>
        </w:rPr>
        <w:t xml:space="preserve">rečiau </w:t>
      </w:r>
      <w:r>
        <w:rPr>
          <w:rFonts w:ascii="Times New Roman" w:hAnsi="Times New Roman" w:cs="Times New Roman"/>
          <w:b/>
          <w:color w:val="000000"/>
        </w:rPr>
        <w:t>kaip 1 iš 1</w:t>
      </w:r>
      <w:r w:rsidR="009527C3">
        <w:rPr>
          <w:rFonts w:ascii="Times New Roman" w:hAnsi="Times New Roman" w:cs="Times New Roman"/>
          <w:b/>
          <w:color w:val="000000"/>
        </w:rPr>
        <w:t> </w:t>
      </w:r>
      <w:r>
        <w:rPr>
          <w:rFonts w:ascii="Times New Roman" w:hAnsi="Times New Roman" w:cs="Times New Roman"/>
          <w:b/>
          <w:color w:val="000000"/>
        </w:rPr>
        <w:t>000 asmenų)</w:t>
      </w:r>
      <w:r w:rsidR="009527C3">
        <w:rPr>
          <w:rFonts w:ascii="Times New Roman" w:hAnsi="Times New Roman" w:cs="Times New Roman"/>
          <w:b/>
          <w:color w:val="000000"/>
        </w:rPr>
        <w:t>:</w:t>
      </w:r>
    </w:p>
    <w:p w14:paraId="045CF666" w14:textId="65CD5428"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w:t>
      </w:r>
      <w:r w:rsidR="00F72DE3">
        <w:rPr>
          <w:rFonts w:ascii="Times New Roman" w:hAnsi="Times New Roman" w:cs="Times New Roman"/>
          <w:color w:val="000000"/>
        </w:rPr>
        <w:t>ažas trombocitų kiekis kraujyje. Galimi požymiai yra greitas kraujosruvų atsiradimas ir kraujavimas iš nosies</w:t>
      </w:r>
      <w:r>
        <w:rPr>
          <w:rFonts w:ascii="Times New Roman" w:hAnsi="Times New Roman" w:cs="Times New Roman"/>
          <w:color w:val="000000"/>
        </w:rPr>
        <w:t>;</w:t>
      </w:r>
    </w:p>
    <w:p w14:paraId="7D65538F" w14:textId="711E5913"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n</w:t>
      </w:r>
      <w:r w:rsidR="00F72DE3">
        <w:rPr>
          <w:rFonts w:ascii="Times New Roman" w:hAnsi="Times New Roman" w:cs="Times New Roman"/>
          <w:color w:val="000000"/>
        </w:rPr>
        <w:t>osies užgulimas</w:t>
      </w:r>
      <w:r>
        <w:rPr>
          <w:rFonts w:ascii="Times New Roman" w:hAnsi="Times New Roman" w:cs="Times New Roman"/>
          <w:color w:val="000000"/>
        </w:rPr>
        <w:t>;</w:t>
      </w:r>
    </w:p>
    <w:p w14:paraId="3343911B" w14:textId="66A07570"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b</w:t>
      </w:r>
      <w:r w:rsidR="00F72DE3">
        <w:rPr>
          <w:rFonts w:ascii="Times New Roman" w:hAnsi="Times New Roman" w:cs="Times New Roman"/>
          <w:color w:val="000000"/>
        </w:rPr>
        <w:t>urnos džiūvimas</w:t>
      </w:r>
      <w:r>
        <w:rPr>
          <w:rFonts w:ascii="Times New Roman" w:hAnsi="Times New Roman" w:cs="Times New Roman"/>
          <w:color w:val="000000"/>
        </w:rPr>
        <w:t>;</w:t>
      </w:r>
    </w:p>
    <w:p w14:paraId="422291E6" w14:textId="321C8EE5"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lang w:eastAsia="sl-SI"/>
        </w:rPr>
        <w:t>g</w:t>
      </w:r>
      <w:r w:rsidR="00F72DE3">
        <w:rPr>
          <w:rFonts w:ascii="Times New Roman" w:eastAsia="Times New Roman" w:hAnsi="Times New Roman" w:cs="Times New Roman"/>
          <w:color w:val="000000"/>
          <w:lang w:eastAsia="sl-SI"/>
        </w:rPr>
        <w:t>ripo simptomai</w:t>
      </w:r>
      <w:r>
        <w:rPr>
          <w:rFonts w:ascii="Times New Roman" w:eastAsia="Times New Roman" w:hAnsi="Times New Roman" w:cs="Times New Roman"/>
          <w:color w:val="000000"/>
          <w:lang w:eastAsia="sl-SI"/>
        </w:rPr>
        <w:t>;</w:t>
      </w:r>
    </w:p>
    <w:p w14:paraId="4343FD45" w14:textId="0CA2B545"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w:t>
      </w:r>
      <w:r w:rsidR="00F72DE3">
        <w:rPr>
          <w:rFonts w:ascii="Times New Roman" w:eastAsia="Times New Roman" w:hAnsi="Times New Roman" w:cs="Times New Roman"/>
          <w:color w:val="000000"/>
          <w:lang w:eastAsia="sl-SI"/>
        </w:rPr>
        <w:t>lapinimosi sutrikimai.</w:t>
      </w:r>
    </w:p>
    <w:p w14:paraId="22581C4E"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2942A6D1" w14:textId="5910D5E2" w:rsidR="00AB7D32" w:rsidRDefault="00F72DE3">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 xml:space="preserve">Labai reti šalutinio poveikio reiškiniai (gali pasireikšti </w:t>
      </w:r>
      <w:r w:rsidR="009527C3">
        <w:rPr>
          <w:rFonts w:ascii="Times New Roman" w:hAnsi="Times New Roman" w:cs="Times New Roman"/>
          <w:b/>
          <w:color w:val="000000"/>
        </w:rPr>
        <w:t xml:space="preserve">rečiau </w:t>
      </w:r>
      <w:r>
        <w:rPr>
          <w:rFonts w:ascii="Times New Roman" w:hAnsi="Times New Roman" w:cs="Times New Roman"/>
          <w:b/>
          <w:color w:val="000000"/>
        </w:rPr>
        <w:t>kaip 1 iš 10</w:t>
      </w:r>
      <w:r w:rsidR="009527C3">
        <w:rPr>
          <w:rFonts w:ascii="Times New Roman" w:hAnsi="Times New Roman" w:cs="Times New Roman"/>
          <w:b/>
          <w:color w:val="000000"/>
        </w:rPr>
        <w:t> </w:t>
      </w:r>
      <w:r>
        <w:rPr>
          <w:rFonts w:ascii="Times New Roman" w:hAnsi="Times New Roman" w:cs="Times New Roman"/>
          <w:b/>
          <w:color w:val="000000"/>
        </w:rPr>
        <w:t>000 asmenų)</w:t>
      </w:r>
      <w:r w:rsidR="009527C3">
        <w:rPr>
          <w:rFonts w:ascii="Times New Roman" w:hAnsi="Times New Roman" w:cs="Times New Roman"/>
          <w:b/>
          <w:color w:val="000000"/>
        </w:rPr>
        <w:t>:</w:t>
      </w:r>
    </w:p>
    <w:p w14:paraId="7D066887" w14:textId="2FF410EC"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w:t>
      </w:r>
      <w:r w:rsidR="00F72DE3">
        <w:rPr>
          <w:rFonts w:ascii="Times New Roman" w:hAnsi="Times New Roman" w:cs="Times New Roman"/>
          <w:color w:val="000000"/>
        </w:rPr>
        <w:t>ažas visų tipų baltųjų kraujo ląstelių kiekis. Galimi požymiai yra burnos, dantenų, gerklės ir plaučių infekcinė liga</w:t>
      </w:r>
      <w:r>
        <w:rPr>
          <w:rFonts w:ascii="Times New Roman" w:hAnsi="Times New Roman" w:cs="Times New Roman"/>
          <w:color w:val="000000"/>
        </w:rPr>
        <w:t>;</w:t>
      </w:r>
    </w:p>
    <w:p w14:paraId="79E5039E" w14:textId="6A8660F8"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a</w:t>
      </w:r>
      <w:r w:rsidR="00F72DE3">
        <w:rPr>
          <w:rFonts w:ascii="Times New Roman" w:hAnsi="Times New Roman" w:cs="Times New Roman"/>
          <w:color w:val="000000"/>
        </w:rPr>
        <w:t>lerginės (padidėjusio jautrumo) reakcijos. Galimi požymiai yra gerklės ar veido patinimo sukeltas kvėpavimo ar rijimo pasunkėjimas bei rankų, pėdų ir kulkšnių patinimas arba sunkios odos reakcijos</w:t>
      </w:r>
      <w:r>
        <w:rPr>
          <w:rFonts w:ascii="Times New Roman" w:hAnsi="Times New Roman" w:cs="Times New Roman"/>
          <w:color w:val="000000"/>
        </w:rPr>
        <w:t>;</w:t>
      </w:r>
    </w:p>
    <w:p w14:paraId="61C8B8E9" w14:textId="638ABE56"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w:t>
      </w:r>
      <w:r w:rsidR="00F72DE3">
        <w:rPr>
          <w:rFonts w:ascii="Times New Roman" w:hAnsi="Times New Roman" w:cs="Times New Roman"/>
          <w:color w:val="000000"/>
        </w:rPr>
        <w:t>raujo tyrimais nustatomi kepenų sutrikimai</w:t>
      </w:r>
      <w:r>
        <w:rPr>
          <w:rFonts w:ascii="Times New Roman" w:hAnsi="Times New Roman" w:cs="Times New Roman"/>
          <w:color w:val="000000"/>
        </w:rPr>
        <w:t>;</w:t>
      </w:r>
    </w:p>
    <w:p w14:paraId="6C6AADDD" w14:textId="202531DA" w:rsidR="00AB7D32" w:rsidRDefault="009527C3">
      <w:pPr>
        <w:widowControl w:val="0"/>
        <w:numPr>
          <w:ilvl w:val="0"/>
          <w:numId w:val="32"/>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w:t>
      </w:r>
      <w:r w:rsidR="00F72DE3">
        <w:rPr>
          <w:rFonts w:ascii="Times New Roman" w:hAnsi="Times New Roman" w:cs="Times New Roman"/>
          <w:color w:val="000000"/>
        </w:rPr>
        <w:t>ai kurioms moterims gali pasunkėti šlapimo pūslės kontrolė šlapinantis (pasireikšti šlapimo nelaikymas). Nutraukus gydymą toks poveikis paprastai išnyksta</w:t>
      </w:r>
      <w:r>
        <w:rPr>
          <w:rFonts w:ascii="Times New Roman" w:hAnsi="Times New Roman" w:cs="Times New Roman"/>
          <w:color w:val="000000"/>
        </w:rPr>
        <w:t>;</w:t>
      </w:r>
    </w:p>
    <w:p w14:paraId="539CF4B7" w14:textId="4DF6394F" w:rsidR="00AB7D32" w:rsidRDefault="009527C3">
      <w:pPr>
        <w:pStyle w:val="Sraopastraipa"/>
        <w:numPr>
          <w:ilvl w:val="0"/>
          <w:numId w:val="32"/>
        </w:numPr>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g</w:t>
      </w:r>
      <w:r w:rsidR="00F72DE3">
        <w:rPr>
          <w:rFonts w:ascii="Times New Roman" w:eastAsia="Times New Roman" w:hAnsi="Times New Roman" w:cs="Times New Roman"/>
          <w:color w:val="000000"/>
          <w:szCs w:val="20"/>
          <w:lang w:val="sl-SI" w:eastAsia="sl-SI"/>
        </w:rPr>
        <w:t>ali pasireikšti sunkios odos ligos (daugiaformė eritema, Stivenso-Džonsono sindromas ir toksinė epidermio nekrolizė). Paraudimas, dažnai susijęs su pūslėmis, gali atsirasti ant odos ar gleivinių, pvz., burnos viduje, lytinių organų srityse ar akių vokuose. Iš pradžių jis gali pasirodyti kaip apskritos dėmės, dažnai su centrinės pūslelėmis, kurios gali progresuoti iki plačiai paplitusio odos lupimosi ir gali būti pavojingos gyvybei. Prieš šias sunkias odos reakcijas dažnai būna galvos skausmas, karščiavimas ir kūno skausmai (į gripą panašūs simptomai).</w:t>
      </w:r>
    </w:p>
    <w:p w14:paraId="4764ED04" w14:textId="77777777" w:rsidR="00AB7D32" w:rsidRDefault="00AB7D32">
      <w:pPr>
        <w:widowControl w:val="0"/>
        <w:autoSpaceDE w:val="0"/>
        <w:autoSpaceDN w:val="0"/>
        <w:adjustRightInd w:val="0"/>
        <w:ind w:left="1800" w:firstLine="0"/>
        <w:rPr>
          <w:rFonts w:ascii="Times New Roman" w:eastAsia="Times New Roman" w:hAnsi="Times New Roman" w:cs="Times New Roman"/>
          <w:color w:val="000000"/>
          <w:sz w:val="24"/>
          <w:szCs w:val="20"/>
          <w:lang w:val="sl-SI" w:eastAsia="sl-SI"/>
        </w:rPr>
      </w:pPr>
    </w:p>
    <w:p w14:paraId="05E598CF"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5423F552" w14:textId="77777777" w:rsidR="00AB7D32" w:rsidRDefault="00F72DE3">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lastRenderedPageBreak/>
        <w:t>Dažnis nežinomas (negali būti apskaičiuotas pagal turimus duomenis):</w:t>
      </w:r>
    </w:p>
    <w:p w14:paraId="02872681" w14:textId="7A015F9E" w:rsidR="00AB7D32" w:rsidRDefault="00F72DE3">
      <w:pPr>
        <w:pStyle w:val="Sraopastraipa"/>
        <w:widowControl w:val="0"/>
        <w:numPr>
          <w:ilvl w:val="0"/>
          <w:numId w:val="48"/>
        </w:numPr>
        <w:autoSpaceDE w:val="0"/>
        <w:autoSpaceDN w:val="0"/>
        <w:adjustRightInd w:val="0"/>
        <w:rPr>
          <w:rFonts w:ascii="Times New Roman" w:eastAsia="Times New Roman" w:hAnsi="Times New Roman" w:cs="Times New Roman"/>
          <w:color w:val="000000"/>
          <w:szCs w:val="20"/>
          <w:lang w:eastAsia="sl-SI"/>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žmonėms, kurie serga labai lengva diabeto forma (vadinamuoju slaptuoju diabetu), gali atsirasti diabeto požymių</w:t>
      </w:r>
      <w:r w:rsidR="009527C3">
        <w:rPr>
          <w:rFonts w:ascii="Times New Roman" w:hAnsi="Times New Roman" w:cs="Times New Roman"/>
          <w:color w:val="000000"/>
        </w:rPr>
        <w:t>;</w:t>
      </w:r>
    </w:p>
    <w:p w14:paraId="15DCE2EE" w14:textId="151F7AF1" w:rsidR="00AB7D32" w:rsidRDefault="009527C3">
      <w:pPr>
        <w:pStyle w:val="Sraopastraipa"/>
        <w:widowControl w:val="0"/>
        <w:numPr>
          <w:ilvl w:val="0"/>
          <w:numId w:val="48"/>
        </w:numPr>
        <w:autoSpaceDE w:val="0"/>
        <w:autoSpaceDN w:val="0"/>
        <w:adjustRightInd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w:t>
      </w:r>
      <w:r w:rsidR="00F72DE3">
        <w:rPr>
          <w:rFonts w:ascii="Times New Roman" w:eastAsia="Times New Roman" w:hAnsi="Times New Roman" w:cs="Times New Roman"/>
          <w:color w:val="000000"/>
          <w:szCs w:val="20"/>
          <w:lang w:eastAsia="sl-SI"/>
        </w:rPr>
        <w:t xml:space="preserve">auta pranešimų apie haliucinacijas pacientams, vartojantiems </w:t>
      </w:r>
      <w:proofErr w:type="spellStart"/>
      <w:r w:rsidR="00F72DE3">
        <w:rPr>
          <w:rFonts w:ascii="Times New Roman" w:eastAsia="Times New Roman" w:hAnsi="Times New Roman" w:cs="Times New Roman"/>
          <w:color w:val="000000"/>
          <w:szCs w:val="20"/>
          <w:lang w:eastAsia="sl-SI"/>
        </w:rPr>
        <w:t>Coryol</w:t>
      </w:r>
      <w:proofErr w:type="spellEnd"/>
      <w:r>
        <w:rPr>
          <w:rFonts w:ascii="Times New Roman" w:eastAsia="Times New Roman" w:hAnsi="Times New Roman" w:cs="Times New Roman"/>
          <w:color w:val="000000"/>
          <w:szCs w:val="20"/>
          <w:lang w:eastAsia="sl-SI"/>
        </w:rPr>
        <w:t>;</w:t>
      </w:r>
    </w:p>
    <w:p w14:paraId="55FA838D" w14:textId="73BC2725" w:rsidR="00AB7D32" w:rsidRDefault="009527C3">
      <w:pPr>
        <w:pStyle w:val="Sraopastraipa"/>
        <w:widowControl w:val="0"/>
        <w:numPr>
          <w:ilvl w:val="0"/>
          <w:numId w:val="48"/>
        </w:numPr>
        <w:autoSpaceDE w:val="0"/>
        <w:autoSpaceDN w:val="0"/>
        <w:adjustRightInd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w:t>
      </w:r>
      <w:r w:rsidR="00F72DE3">
        <w:rPr>
          <w:rFonts w:ascii="Times New Roman" w:eastAsia="Times New Roman" w:hAnsi="Times New Roman" w:cs="Times New Roman"/>
          <w:color w:val="000000"/>
          <w:szCs w:val="20"/>
          <w:lang w:eastAsia="sl-SI"/>
        </w:rPr>
        <w:t>alite gausiai prakaituoti (</w:t>
      </w:r>
      <w:proofErr w:type="spellStart"/>
      <w:r w:rsidR="00F72DE3">
        <w:rPr>
          <w:rFonts w:ascii="Times New Roman" w:eastAsia="Times New Roman" w:hAnsi="Times New Roman" w:cs="Times New Roman"/>
          <w:color w:val="000000"/>
          <w:szCs w:val="20"/>
          <w:lang w:eastAsia="sl-SI"/>
        </w:rPr>
        <w:t>hiperhidrozė</w:t>
      </w:r>
      <w:proofErr w:type="spellEnd"/>
      <w:r w:rsidR="00F72DE3">
        <w:rPr>
          <w:rFonts w:ascii="Times New Roman" w:eastAsia="Times New Roman" w:hAnsi="Times New Roman" w:cs="Times New Roman"/>
          <w:color w:val="000000"/>
          <w:szCs w:val="20"/>
          <w:lang w:eastAsia="sl-SI"/>
        </w:rPr>
        <w:t>).</w:t>
      </w:r>
    </w:p>
    <w:p w14:paraId="0695A6D2" w14:textId="77777777" w:rsidR="00AB7D32" w:rsidRDefault="00AB7D32">
      <w:pPr>
        <w:widowControl w:val="0"/>
        <w:autoSpaceDE w:val="0"/>
        <w:autoSpaceDN w:val="0"/>
        <w:adjustRightInd w:val="0"/>
        <w:ind w:left="0" w:firstLine="0"/>
        <w:rPr>
          <w:rFonts w:ascii="Times New Roman" w:hAnsi="Times New Roman" w:cs="Times New Roman"/>
          <w:color w:val="000000"/>
        </w:rPr>
      </w:pPr>
    </w:p>
    <w:p w14:paraId="362D7DA9" w14:textId="77777777" w:rsidR="00AB7D32" w:rsidRDefault="00F72DE3">
      <w:pPr>
        <w:ind w:left="0" w:firstLine="0"/>
        <w:rPr>
          <w:rFonts w:ascii="Times New Roman" w:eastAsia="Times New Roman" w:hAnsi="Times New Roman" w:cs="Times New Roman"/>
          <w:b/>
          <w:sz w:val="24"/>
          <w:szCs w:val="20"/>
          <w:lang w:val="sl-SI" w:eastAsia="sl-SI"/>
        </w:rPr>
      </w:pPr>
      <w:r>
        <w:rPr>
          <w:rFonts w:ascii="Times New Roman" w:hAnsi="Times New Roman" w:cs="Times New Roman"/>
          <w:b/>
          <w:lang w:val="sl-SI"/>
        </w:rPr>
        <w:t>Pranešimas apie šalutinį poveikį</w:t>
      </w:r>
    </w:p>
    <w:p w14:paraId="0A3A9F27" w14:textId="1436AE1B" w:rsidR="00AB7D32" w:rsidRDefault="00F72DE3">
      <w:pPr>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lang w:val="sl-SI"/>
        </w:rPr>
        <w:t xml:space="preserve">Jeigu pasireiškė šalutinis poveikis, įskaitant šiame lapelyje nenurodytą, pasakykite gydytojui arba vaistininkui.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hAnsi="Times New Roman" w:cs="Times New Roman"/>
          <w:lang w:val="sl-SI"/>
        </w:rPr>
        <w:t>.</w:t>
      </w:r>
    </w:p>
    <w:p w14:paraId="05F85E15" w14:textId="77777777" w:rsidR="00AB7D32" w:rsidRDefault="00AB7D32">
      <w:pPr>
        <w:widowControl w:val="0"/>
        <w:numPr>
          <w:ilvl w:val="12"/>
          <w:numId w:val="0"/>
        </w:numPr>
        <w:tabs>
          <w:tab w:val="left" w:pos="8505"/>
        </w:tabs>
        <w:ind w:right="-2"/>
        <w:rPr>
          <w:rFonts w:ascii="Times New Roman" w:hAnsi="Times New Roman" w:cs="Times New Roman"/>
        </w:rPr>
      </w:pPr>
    </w:p>
    <w:p w14:paraId="243E06F9" w14:textId="77777777" w:rsidR="00AB7D32" w:rsidRDefault="00AB7D32">
      <w:pPr>
        <w:widowControl w:val="0"/>
        <w:numPr>
          <w:ilvl w:val="12"/>
          <w:numId w:val="0"/>
        </w:numPr>
        <w:tabs>
          <w:tab w:val="left" w:pos="8505"/>
        </w:tabs>
        <w:ind w:right="-2"/>
        <w:rPr>
          <w:rFonts w:ascii="Times New Roman" w:hAnsi="Times New Roman" w:cs="Times New Roman"/>
        </w:rPr>
      </w:pPr>
    </w:p>
    <w:p w14:paraId="7A9E52E6" w14:textId="77777777" w:rsidR="00AB7D32" w:rsidRDefault="00F72DE3">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Coryol</w:t>
      </w:r>
      <w:proofErr w:type="spellEnd"/>
    </w:p>
    <w:p w14:paraId="26DF3698" w14:textId="77777777" w:rsidR="00AB7D32" w:rsidRDefault="00AB7D32">
      <w:pPr>
        <w:widowControl w:val="0"/>
        <w:numPr>
          <w:ilvl w:val="12"/>
          <w:numId w:val="0"/>
        </w:numPr>
        <w:tabs>
          <w:tab w:val="left" w:pos="8505"/>
        </w:tabs>
        <w:ind w:right="-2"/>
        <w:rPr>
          <w:rFonts w:ascii="Times New Roman" w:hAnsi="Times New Roman" w:cs="Times New Roman"/>
          <w:b/>
        </w:rPr>
      </w:pPr>
    </w:p>
    <w:p w14:paraId="5C3E3491"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Šį vaistą laikykite vaikams nepastebimoje ir nepasiekiamoje vietoje.</w:t>
      </w:r>
    </w:p>
    <w:p w14:paraId="5973863A" w14:textId="77777777" w:rsidR="00AB7D32" w:rsidRDefault="00AB7D32">
      <w:pPr>
        <w:widowControl w:val="0"/>
        <w:ind w:left="0" w:firstLine="0"/>
        <w:rPr>
          <w:rFonts w:ascii="Times New Roman" w:hAnsi="Times New Roman" w:cs="Times New Roman"/>
        </w:rPr>
      </w:pPr>
    </w:p>
    <w:p w14:paraId="3FF139F5"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Ant pakuotės nurodytam tinkamumo laikui pasibaigus, šio vaisto vartoti negalima. Vaistas tinkamas vartoti iki paskutinės nurodyto mėnesio dienos.</w:t>
      </w:r>
    </w:p>
    <w:p w14:paraId="24495282"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2BEF0B49" w14:textId="77777777" w:rsidR="00AB7D32" w:rsidRDefault="00F72DE3">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Laikyti gamintojo pakuotėje.</w:t>
      </w:r>
    </w:p>
    <w:p w14:paraId="0C90C2FE"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28954B17" w14:textId="77777777" w:rsidR="00AB7D32" w:rsidRDefault="00F72DE3">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Vaistų negalima išmesti į kanalizaciją arba su buitinėmis</w:t>
      </w:r>
      <w:r>
        <w:rPr>
          <w:rFonts w:ascii="Times New Roman" w:hAnsi="Times New Roman" w:cs="Times New Roman"/>
          <w:color w:val="993366"/>
        </w:rPr>
        <w:t xml:space="preserve"> </w:t>
      </w:r>
      <w:r>
        <w:rPr>
          <w:rFonts w:ascii="Times New Roman" w:hAnsi="Times New Roman" w:cs="Times New Roman"/>
        </w:rPr>
        <w:t>atliekomis. Kaip išmesti nereikalingus vaistus, klauskite vaistininko. Šios priemonės padės apsaugoti aplinką.</w:t>
      </w:r>
    </w:p>
    <w:p w14:paraId="026E6968" w14:textId="77777777" w:rsidR="00AB7D32" w:rsidRDefault="00AB7D32">
      <w:pPr>
        <w:widowControl w:val="0"/>
        <w:numPr>
          <w:ilvl w:val="12"/>
          <w:numId w:val="0"/>
        </w:numPr>
        <w:tabs>
          <w:tab w:val="left" w:pos="8505"/>
        </w:tabs>
        <w:ind w:right="-2"/>
        <w:outlineLvl w:val="0"/>
        <w:rPr>
          <w:rFonts w:ascii="Times New Roman" w:hAnsi="Times New Roman" w:cs="Times New Roman"/>
        </w:rPr>
      </w:pPr>
    </w:p>
    <w:p w14:paraId="60CE6929" w14:textId="77777777" w:rsidR="00AB7D32" w:rsidRDefault="00AB7D32">
      <w:pPr>
        <w:widowControl w:val="0"/>
        <w:ind w:left="0" w:firstLine="0"/>
        <w:rPr>
          <w:rFonts w:ascii="Times New Roman" w:hAnsi="Times New Roman" w:cs="Times New Roman"/>
          <w:b/>
        </w:rPr>
      </w:pPr>
    </w:p>
    <w:p w14:paraId="69A53471" w14:textId="77777777" w:rsidR="00AB7D32" w:rsidRDefault="00F72DE3">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01D9CF23" w14:textId="77777777" w:rsidR="00AB7D32" w:rsidRDefault="00AB7D32">
      <w:pPr>
        <w:widowControl w:val="0"/>
        <w:numPr>
          <w:ilvl w:val="12"/>
          <w:numId w:val="0"/>
        </w:numPr>
        <w:tabs>
          <w:tab w:val="left" w:pos="8505"/>
        </w:tabs>
        <w:ind w:right="-2"/>
        <w:rPr>
          <w:rFonts w:ascii="Times New Roman" w:hAnsi="Times New Roman" w:cs="Times New Roman"/>
        </w:rPr>
      </w:pPr>
    </w:p>
    <w:p w14:paraId="1BEC1D67" w14:textId="77777777" w:rsidR="00AB7D32" w:rsidRDefault="00F72DE3">
      <w:pPr>
        <w:widowControl w:val="0"/>
        <w:numPr>
          <w:ilvl w:val="12"/>
          <w:numId w:val="0"/>
        </w:numPr>
        <w:ind w:right="-2"/>
        <w:rPr>
          <w:rFonts w:ascii="Times New Roman" w:eastAsia="Times New Roman" w:hAnsi="Times New Roman" w:cs="Times New Roman"/>
          <w:b/>
          <w:szCs w:val="20"/>
          <w:lang w:eastAsia="sl-SI"/>
        </w:rPr>
      </w:pPr>
      <w:proofErr w:type="spellStart"/>
      <w:r>
        <w:rPr>
          <w:rFonts w:ascii="Times New Roman" w:hAnsi="Times New Roman" w:cs="Times New Roman"/>
          <w:b/>
        </w:rPr>
        <w:t>Coryol</w:t>
      </w:r>
      <w:proofErr w:type="spellEnd"/>
      <w:r>
        <w:rPr>
          <w:rFonts w:ascii="Times New Roman" w:hAnsi="Times New Roman" w:cs="Times New Roman"/>
          <w:b/>
        </w:rPr>
        <w:t xml:space="preserve"> sudėtis</w:t>
      </w:r>
    </w:p>
    <w:p w14:paraId="4C30A7ED" w14:textId="77777777" w:rsidR="00AB7D32" w:rsidRDefault="00F72DE3">
      <w:pPr>
        <w:widowControl w:val="0"/>
        <w:numPr>
          <w:ilvl w:val="12"/>
          <w:numId w:val="0"/>
        </w:numPr>
        <w:tabs>
          <w:tab w:val="left" w:pos="8505"/>
        </w:tabs>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Veiklioji medžiaga yra </w:t>
      </w:r>
      <w:proofErr w:type="spellStart"/>
      <w:r>
        <w:rPr>
          <w:rFonts w:ascii="Times New Roman" w:hAnsi="Times New Roman" w:cs="Times New Roman"/>
        </w:rPr>
        <w:t>karvedilolis</w:t>
      </w:r>
      <w:proofErr w:type="spellEnd"/>
      <w:r>
        <w:rPr>
          <w:rFonts w:ascii="Times New Roman" w:hAnsi="Times New Roman" w:cs="Times New Roman"/>
        </w:rPr>
        <w:t>.</w:t>
      </w:r>
    </w:p>
    <w:p w14:paraId="01A6FFBA" w14:textId="77777777" w:rsidR="00AB7D32" w:rsidRDefault="00F72DE3">
      <w:pPr>
        <w:widowControl w:val="0"/>
        <w:numPr>
          <w:ilvl w:val="12"/>
          <w:numId w:val="0"/>
        </w:numPr>
        <w:tabs>
          <w:tab w:val="left" w:pos="8505"/>
        </w:tabs>
        <w:ind w:left="567" w:right="-2" w:hanging="567"/>
        <w:rPr>
          <w:rFonts w:ascii="Times New Roman" w:hAnsi="Times New Roman" w:cs="Times New Roman"/>
        </w:rPr>
      </w:pPr>
      <w:r>
        <w:rPr>
          <w:rFonts w:ascii="Times New Roman" w:hAnsi="Times New Roman" w:cs="Times New Roman"/>
        </w:rPr>
        <w:tab/>
        <w:t xml:space="preserve">Vienoje tabletėje yra 3,125 mg </w:t>
      </w:r>
      <w:proofErr w:type="spellStart"/>
      <w:r>
        <w:rPr>
          <w:rFonts w:ascii="Times New Roman" w:hAnsi="Times New Roman" w:cs="Times New Roman"/>
        </w:rPr>
        <w:t>karvedilolio</w:t>
      </w:r>
      <w:proofErr w:type="spellEnd"/>
      <w:r>
        <w:rPr>
          <w:rFonts w:ascii="Times New Roman" w:hAnsi="Times New Roman" w:cs="Times New Roman"/>
        </w:rPr>
        <w:t>.</w:t>
      </w:r>
    </w:p>
    <w:p w14:paraId="7EAD20C3" w14:textId="10C1F86F" w:rsidR="00AB7D32" w:rsidRDefault="00F72DE3">
      <w:pPr>
        <w:widowControl w:val="0"/>
        <w:rPr>
          <w:rFonts w:ascii="Times New Roman" w:hAnsi="Times New Roman" w:cs="Times New Roman"/>
        </w:rPr>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Pagalbinės medžiagos yra</w:t>
      </w:r>
      <w:r>
        <w:rPr>
          <w:rFonts w:ascii="Times New Roman" w:hAnsi="Times New Roman" w:cs="Times New Roman"/>
          <w:i/>
        </w:rPr>
        <w:t xml:space="preserve"> </w:t>
      </w:r>
      <w:r>
        <w:rPr>
          <w:rFonts w:ascii="Times New Roman" w:hAnsi="Times New Roman" w:cs="Times New Roman"/>
        </w:rPr>
        <w:t xml:space="preserve">laktozė </w:t>
      </w:r>
      <w:proofErr w:type="spellStart"/>
      <w:r>
        <w:rPr>
          <w:rFonts w:ascii="Times New Roman" w:hAnsi="Times New Roman" w:cs="Times New Roman"/>
        </w:rPr>
        <w:t>monohidratas</w:t>
      </w:r>
      <w:proofErr w:type="spellEnd"/>
      <w:r>
        <w:rPr>
          <w:rFonts w:ascii="Times New Roman" w:hAnsi="Times New Roman" w:cs="Times New Roman"/>
        </w:rPr>
        <w:t xml:space="preserve">, sacharozė, </w:t>
      </w:r>
      <w:proofErr w:type="spellStart"/>
      <w:r>
        <w:rPr>
          <w:rFonts w:ascii="Times New Roman" w:hAnsi="Times New Roman" w:cs="Times New Roman"/>
        </w:rPr>
        <w:t>krospovidonas</w:t>
      </w:r>
      <w:proofErr w:type="spellEnd"/>
      <w:r>
        <w:rPr>
          <w:rFonts w:ascii="Times New Roman" w:hAnsi="Times New Roman" w:cs="Times New Roman"/>
        </w:rPr>
        <w:t xml:space="preserve">, </w:t>
      </w:r>
      <w:proofErr w:type="spellStart"/>
      <w:r>
        <w:rPr>
          <w:rFonts w:ascii="Times New Roman" w:hAnsi="Times New Roman" w:cs="Times New Roman"/>
        </w:rPr>
        <w:t>povidonas</w:t>
      </w:r>
      <w:proofErr w:type="spellEnd"/>
      <w:r>
        <w:rPr>
          <w:rFonts w:ascii="Times New Roman" w:hAnsi="Times New Roman" w:cs="Times New Roman"/>
        </w:rPr>
        <w:t xml:space="preserve"> K25,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(žr. 2 skyrių </w:t>
      </w:r>
      <w:r>
        <w:rPr>
          <w:rFonts w:ascii="Times New Roman" w:eastAsia="Times New Roman" w:hAnsi="Times New Roman" w:cs="Times New Roman"/>
        </w:rPr>
        <w:t>„</w:t>
      </w:r>
      <w:proofErr w:type="spellStart"/>
      <w:r>
        <w:rPr>
          <w:rFonts w:ascii="Times New Roman" w:eastAsia="Times New Roman" w:hAnsi="Times New Roman" w:cs="Times New Roman"/>
        </w:rPr>
        <w:t>Coryol</w:t>
      </w:r>
      <w:proofErr w:type="spellEnd"/>
      <w:r>
        <w:rPr>
          <w:rFonts w:ascii="Times New Roman" w:eastAsia="Times New Roman" w:hAnsi="Times New Roman" w:cs="Times New Roman"/>
        </w:rPr>
        <w:t xml:space="preserve"> sudėtyje yra laktozės ir sacharozės“</w:t>
      </w:r>
      <w:r>
        <w:rPr>
          <w:rFonts w:ascii="Times New Roman" w:hAnsi="Times New Roman" w:cs="Times New Roman"/>
        </w:rPr>
        <w:t>).</w:t>
      </w:r>
    </w:p>
    <w:p w14:paraId="52CEE0C3" w14:textId="77777777" w:rsidR="00AB7D32" w:rsidRDefault="00AB7D32">
      <w:pPr>
        <w:widowControl w:val="0"/>
        <w:numPr>
          <w:ilvl w:val="12"/>
          <w:numId w:val="0"/>
        </w:numPr>
        <w:tabs>
          <w:tab w:val="left" w:pos="8505"/>
        </w:tabs>
        <w:ind w:right="-2"/>
        <w:rPr>
          <w:rFonts w:ascii="Times New Roman" w:hAnsi="Times New Roman" w:cs="Times New Roman"/>
        </w:rPr>
      </w:pPr>
    </w:p>
    <w:p w14:paraId="65916AE2" w14:textId="77777777" w:rsidR="00AB7D32" w:rsidRDefault="00F72DE3">
      <w:pPr>
        <w:widowControl w:val="0"/>
        <w:numPr>
          <w:ilvl w:val="12"/>
          <w:numId w:val="0"/>
        </w:numPr>
        <w:ind w:right="-2"/>
        <w:rPr>
          <w:rFonts w:ascii="Times New Roman" w:eastAsia="Times New Roman" w:hAnsi="Times New Roman" w:cs="Times New Roman"/>
          <w:b/>
          <w:szCs w:val="20"/>
          <w:lang w:eastAsia="sl-SI"/>
        </w:rPr>
      </w:pPr>
      <w:proofErr w:type="spellStart"/>
      <w:r>
        <w:rPr>
          <w:rFonts w:ascii="Times New Roman" w:hAnsi="Times New Roman" w:cs="Times New Roman"/>
          <w:b/>
        </w:rPr>
        <w:t>Coryol</w:t>
      </w:r>
      <w:proofErr w:type="spellEnd"/>
      <w:r>
        <w:rPr>
          <w:rFonts w:ascii="Times New Roman" w:hAnsi="Times New Roman" w:cs="Times New Roman"/>
          <w:b/>
        </w:rPr>
        <w:t xml:space="preserve"> išvaizda ir kiekis pakuotėje</w:t>
      </w:r>
    </w:p>
    <w:p w14:paraId="16BE5C56" w14:textId="77777777" w:rsidR="00AB7D32" w:rsidRDefault="00AB7D32">
      <w:pPr>
        <w:widowControl w:val="0"/>
        <w:numPr>
          <w:ilvl w:val="12"/>
          <w:numId w:val="0"/>
        </w:numPr>
        <w:tabs>
          <w:tab w:val="left" w:pos="8505"/>
        </w:tabs>
        <w:ind w:right="-2"/>
        <w:rPr>
          <w:rFonts w:ascii="Times New Roman" w:hAnsi="Times New Roman" w:cs="Times New Roman"/>
        </w:rPr>
      </w:pPr>
    </w:p>
    <w:p w14:paraId="1FE908DD"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Coryol</w:t>
      </w:r>
      <w:proofErr w:type="spellEnd"/>
      <w:r>
        <w:rPr>
          <w:rFonts w:ascii="Times New Roman" w:hAnsi="Times New Roman" w:cs="Times New Roman"/>
        </w:rPr>
        <w:t xml:space="preserve"> 3,125 mg tabletės yra apvalios, nežymiai abipus išgaubtos, baltos, nuožulniais kraštais.</w:t>
      </w:r>
    </w:p>
    <w:p w14:paraId="4A05D3E9" w14:textId="77777777" w:rsidR="00AB7D32" w:rsidRDefault="00AB7D32">
      <w:pPr>
        <w:widowControl w:val="0"/>
        <w:numPr>
          <w:ilvl w:val="12"/>
          <w:numId w:val="0"/>
        </w:numPr>
        <w:tabs>
          <w:tab w:val="left" w:pos="8505"/>
        </w:tabs>
        <w:ind w:right="-2"/>
        <w:rPr>
          <w:rFonts w:ascii="Times New Roman" w:hAnsi="Times New Roman" w:cs="Times New Roman"/>
        </w:rPr>
      </w:pPr>
    </w:p>
    <w:p w14:paraId="5C9F7260" w14:textId="77777777" w:rsidR="00AB7D32" w:rsidRDefault="00F72DE3">
      <w:pPr>
        <w:widowControl w:val="0"/>
        <w:tabs>
          <w:tab w:val="center" w:pos="4320"/>
          <w:tab w:val="right" w:pos="8640"/>
        </w:tabs>
        <w:ind w:left="0" w:firstLine="0"/>
        <w:rPr>
          <w:rFonts w:ascii="Times New Roman" w:hAnsi="Times New Roman" w:cs="Times New Roman"/>
        </w:rPr>
      </w:pPr>
      <w:r>
        <w:rPr>
          <w:rFonts w:ascii="Times New Roman" w:hAnsi="Times New Roman" w:cs="Times New Roman"/>
        </w:rPr>
        <w:t>Tabletės teikiamos lizdinėse pakuotėse po 20 ir 28 tabletes.</w:t>
      </w:r>
    </w:p>
    <w:p w14:paraId="6BF3B9D2" w14:textId="77777777" w:rsidR="00AB7D32" w:rsidRDefault="00AB7D32">
      <w:pPr>
        <w:widowControl w:val="0"/>
        <w:tabs>
          <w:tab w:val="center" w:pos="4320"/>
          <w:tab w:val="right" w:pos="8640"/>
        </w:tabs>
        <w:ind w:left="0" w:firstLine="0"/>
        <w:rPr>
          <w:rFonts w:ascii="Times New Roman" w:hAnsi="Times New Roman" w:cs="Times New Roman"/>
        </w:rPr>
      </w:pPr>
    </w:p>
    <w:p w14:paraId="002C8B2E" w14:textId="77777777" w:rsidR="00AB7D32" w:rsidRDefault="00F72DE3">
      <w:pPr>
        <w:widowControl w:val="0"/>
        <w:tabs>
          <w:tab w:val="center" w:pos="4320"/>
          <w:tab w:val="right" w:pos="8640"/>
        </w:tabs>
        <w:ind w:left="0" w:firstLine="0"/>
        <w:rPr>
          <w:rFonts w:ascii="Times New Roman" w:hAnsi="Times New Roman" w:cs="Times New Roman"/>
        </w:rPr>
      </w:pPr>
      <w:r>
        <w:rPr>
          <w:rFonts w:ascii="Times New Roman" w:hAnsi="Times New Roman" w:cs="Times New Roman"/>
        </w:rPr>
        <w:t>Gali būti tiekiamos ne visų dydžių pakuotės.</w:t>
      </w:r>
    </w:p>
    <w:p w14:paraId="47E407C0" w14:textId="77777777" w:rsidR="00AB7D32" w:rsidRDefault="00AB7D32">
      <w:pPr>
        <w:widowControl w:val="0"/>
        <w:numPr>
          <w:ilvl w:val="12"/>
          <w:numId w:val="0"/>
        </w:numPr>
        <w:tabs>
          <w:tab w:val="left" w:pos="8505"/>
        </w:tabs>
        <w:ind w:right="-2"/>
        <w:rPr>
          <w:rFonts w:ascii="Times New Roman" w:hAnsi="Times New Roman" w:cs="Times New Roman"/>
        </w:rPr>
      </w:pPr>
    </w:p>
    <w:p w14:paraId="120A38C1" w14:textId="77777777" w:rsidR="00AB7D32" w:rsidRDefault="00F72DE3">
      <w:pPr>
        <w:widowControl w:val="0"/>
        <w:numPr>
          <w:ilvl w:val="12"/>
          <w:numId w:val="0"/>
        </w:numPr>
        <w:ind w:right="-2"/>
        <w:rPr>
          <w:rFonts w:ascii="Times New Roman" w:hAnsi="Times New Roman" w:cs="Times New Roman"/>
          <w:b/>
        </w:rPr>
      </w:pPr>
      <w:r>
        <w:rPr>
          <w:rFonts w:ascii="Times New Roman" w:hAnsi="Times New Roman" w:cs="Times New Roman"/>
          <w:b/>
        </w:rPr>
        <w:t>Registruotojas ir gamintojas</w:t>
      </w:r>
    </w:p>
    <w:p w14:paraId="2D300A79" w14:textId="77777777" w:rsidR="00AB7D32" w:rsidRDefault="00AB7D32">
      <w:pPr>
        <w:widowControl w:val="0"/>
        <w:ind w:left="0" w:firstLine="0"/>
        <w:rPr>
          <w:rFonts w:ascii="Times New Roman" w:hAnsi="Times New Roman" w:cs="Times New Roman"/>
        </w:rPr>
      </w:pPr>
    </w:p>
    <w:p w14:paraId="270E8CF0" w14:textId="77777777" w:rsidR="00AB7D32" w:rsidRDefault="00F72DE3">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KRKA, </w:t>
      </w:r>
      <w:proofErr w:type="spellStart"/>
      <w:r>
        <w:rPr>
          <w:rFonts w:ascii="Times New Roman" w:hAnsi="Times New Roman" w:cs="Times New Roman"/>
        </w:rPr>
        <w:t>d.d</w:t>
      </w:r>
      <w:proofErr w:type="spellEnd"/>
      <w:r>
        <w:rPr>
          <w:rFonts w:ascii="Times New Roman" w:hAnsi="Times New Roman" w:cs="Times New Roman"/>
        </w:rPr>
        <w:t>., Novo mesto,</w:t>
      </w:r>
    </w:p>
    <w:p w14:paraId="7441A9E0" w14:textId="77777777" w:rsidR="00AB7D32" w:rsidRDefault="00F72DE3">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61EFCA6"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8501 Novo mesto</w:t>
      </w:r>
    </w:p>
    <w:p w14:paraId="3DCF32F6" w14:textId="77777777" w:rsidR="00AB7D32" w:rsidRDefault="00F72DE3">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Slovėnija</w:t>
      </w:r>
    </w:p>
    <w:p w14:paraId="50E2EC38" w14:textId="77777777" w:rsidR="00AB7D32" w:rsidRDefault="00AB7D32">
      <w:pPr>
        <w:widowControl w:val="0"/>
        <w:numPr>
          <w:ilvl w:val="12"/>
          <w:numId w:val="0"/>
        </w:numPr>
        <w:tabs>
          <w:tab w:val="left" w:pos="8505"/>
        </w:tabs>
        <w:ind w:right="-2"/>
        <w:rPr>
          <w:rFonts w:ascii="Times New Roman" w:hAnsi="Times New Roman" w:cs="Times New Roman"/>
        </w:rPr>
      </w:pPr>
    </w:p>
    <w:p w14:paraId="2C8D0CEB" w14:textId="77777777" w:rsidR="00AB7D32" w:rsidRDefault="00F72DE3">
      <w:pPr>
        <w:widowControl w:val="0"/>
        <w:ind w:left="0" w:firstLine="0"/>
        <w:rPr>
          <w:rFonts w:ascii="Times New Roman" w:hAnsi="Times New Roman" w:cs="Times New Roman"/>
        </w:rPr>
      </w:pPr>
      <w:r>
        <w:rPr>
          <w:rFonts w:ascii="Times New Roman" w:hAnsi="Times New Roman" w:cs="Times New Roman"/>
        </w:rPr>
        <w:t>Jeigu apie šį vaistą norite sužinoti daugiau, kreipkitės į vietinį registruotojo atstovą.</w:t>
      </w:r>
    </w:p>
    <w:p w14:paraId="3A354E6A" w14:textId="77777777" w:rsidR="00AB7D32" w:rsidRDefault="00AB7D32">
      <w:pPr>
        <w:widowControl w:val="0"/>
        <w:ind w:left="0" w:firstLine="0"/>
        <w:rPr>
          <w:rFonts w:ascii="Times New Roman" w:hAnsi="Times New Roman" w:cs="Times New Roman"/>
        </w:rPr>
      </w:pPr>
    </w:p>
    <w:p w14:paraId="2A0E1772" w14:textId="77777777" w:rsidR="00AB7D32" w:rsidRDefault="00F72DE3">
      <w:pPr>
        <w:widowControl w:val="0"/>
        <w:ind w:left="0" w:firstLine="0"/>
        <w:rPr>
          <w:rFonts w:ascii="Times New Roman" w:hAnsi="Times New Roman" w:cs="Times New Roman"/>
        </w:rPr>
      </w:pPr>
      <w:r>
        <w:rPr>
          <w:rFonts w:ascii="Times New Roman" w:hAnsi="Times New Roman" w:cs="Times New Roman"/>
        </w:rPr>
        <w:t>UAB KRKA Lietuva</w:t>
      </w:r>
    </w:p>
    <w:p w14:paraId="79A62935" w14:textId="77777777" w:rsidR="00AB7D32" w:rsidRDefault="00F72DE3">
      <w:pPr>
        <w:widowControl w:val="0"/>
        <w:ind w:left="0" w:firstLine="0"/>
        <w:rPr>
          <w:rFonts w:ascii="Times New Roman" w:hAnsi="Times New Roman" w:cs="Times New Roman"/>
        </w:rPr>
      </w:pPr>
      <w:r>
        <w:rPr>
          <w:rFonts w:ascii="Times New Roman" w:hAnsi="Times New Roman" w:cs="Times New Roman"/>
        </w:rPr>
        <w:t>Senasis Ukmergės kelias 4,</w:t>
      </w:r>
    </w:p>
    <w:p w14:paraId="7687CA51" w14:textId="77777777" w:rsidR="00AB7D32" w:rsidRDefault="00F72DE3">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w:t>
      </w:r>
      <w:proofErr w:type="spellStart"/>
      <w:r>
        <w:rPr>
          <w:rFonts w:ascii="Times New Roman" w:hAnsi="Times New Roman" w:cs="Times New Roman"/>
        </w:rPr>
        <w:t>km.,Vilniaus</w:t>
      </w:r>
      <w:proofErr w:type="spellEnd"/>
      <w:r>
        <w:rPr>
          <w:rFonts w:ascii="Times New Roman" w:hAnsi="Times New Roman" w:cs="Times New Roman"/>
        </w:rPr>
        <w:t xml:space="preserve"> r.</w:t>
      </w:r>
    </w:p>
    <w:p w14:paraId="52696D33" w14:textId="77777777" w:rsidR="00AB7D32" w:rsidRDefault="00F72DE3">
      <w:pPr>
        <w:widowControl w:val="0"/>
        <w:ind w:left="0" w:firstLine="0"/>
        <w:rPr>
          <w:rFonts w:ascii="Times New Roman" w:hAnsi="Times New Roman" w:cs="Times New Roman"/>
        </w:rPr>
      </w:pPr>
      <w:r>
        <w:rPr>
          <w:rFonts w:ascii="Times New Roman" w:hAnsi="Times New Roman" w:cs="Times New Roman"/>
        </w:rPr>
        <w:lastRenderedPageBreak/>
        <w:t>LT - 14013</w:t>
      </w:r>
    </w:p>
    <w:p w14:paraId="318F2D66" w14:textId="77777777" w:rsidR="00AB7D32" w:rsidRDefault="00F72DE3">
      <w:pPr>
        <w:widowControl w:val="0"/>
        <w:ind w:left="0" w:firstLine="0"/>
        <w:rPr>
          <w:rFonts w:ascii="Times New Roman" w:hAnsi="Times New Roman" w:cs="Times New Roman"/>
        </w:rPr>
      </w:pPr>
      <w:r>
        <w:rPr>
          <w:rFonts w:ascii="Times New Roman" w:hAnsi="Times New Roman" w:cs="Times New Roman"/>
        </w:rPr>
        <w:t>Tel. + 370 5 236 27 40</w:t>
      </w:r>
    </w:p>
    <w:p w14:paraId="5CCD5CCC" w14:textId="77777777" w:rsidR="00AB7D32" w:rsidRDefault="00AB7D32">
      <w:pPr>
        <w:widowControl w:val="0"/>
        <w:numPr>
          <w:ilvl w:val="12"/>
          <w:numId w:val="0"/>
        </w:numPr>
        <w:tabs>
          <w:tab w:val="left" w:pos="8505"/>
        </w:tabs>
        <w:ind w:right="-2"/>
        <w:rPr>
          <w:rFonts w:ascii="Times New Roman" w:hAnsi="Times New Roman" w:cs="Times New Roman"/>
        </w:rPr>
      </w:pPr>
    </w:p>
    <w:p w14:paraId="4D6DE788" w14:textId="169F9AB1" w:rsidR="00AB7D32" w:rsidRDefault="00F72DE3">
      <w:pPr>
        <w:widowControl w:val="0"/>
        <w:numPr>
          <w:ilvl w:val="12"/>
          <w:numId w:val="0"/>
        </w:numPr>
        <w:ind w:right="-2"/>
        <w:outlineLvl w:val="0"/>
        <w:rPr>
          <w:rFonts w:ascii="Times New Roman" w:eastAsia="Times New Roman" w:hAnsi="Times New Roman" w:cs="Times New Roman"/>
          <w:sz w:val="24"/>
          <w:szCs w:val="20"/>
          <w:lang w:val="sl-SI" w:eastAsia="sl-SI"/>
        </w:rPr>
      </w:pPr>
      <w:r>
        <w:rPr>
          <w:rFonts w:ascii="Times New Roman" w:hAnsi="Times New Roman" w:cs="Times New Roman"/>
          <w:b/>
        </w:rPr>
        <w:t>Šis pakuotės lapelis paskutinį kartą peržiūrėtas 202</w:t>
      </w:r>
      <w:r w:rsidR="007D7F62">
        <w:rPr>
          <w:rFonts w:ascii="Times New Roman" w:hAnsi="Times New Roman" w:cs="Times New Roman"/>
          <w:b/>
        </w:rPr>
        <w:t>6-01-1</w:t>
      </w:r>
      <w:r w:rsidR="00B61E69">
        <w:rPr>
          <w:rFonts w:ascii="Times New Roman" w:hAnsi="Times New Roman" w:cs="Times New Roman"/>
          <w:b/>
        </w:rPr>
        <w:t>3</w:t>
      </w:r>
      <w:r>
        <w:rPr>
          <w:rFonts w:ascii="Times New Roman" w:hAnsi="Times New Roman" w:cs="Times New Roman"/>
          <w:b/>
        </w:rPr>
        <w:t>.</w:t>
      </w:r>
    </w:p>
    <w:p w14:paraId="0C583C0E" w14:textId="77777777" w:rsidR="00AB7D32" w:rsidRDefault="00AB7D32">
      <w:pPr>
        <w:widowControl w:val="0"/>
        <w:numPr>
          <w:ilvl w:val="12"/>
          <w:numId w:val="0"/>
        </w:numPr>
        <w:ind w:right="-2"/>
        <w:rPr>
          <w:rFonts w:ascii="Times New Roman" w:hAnsi="Times New Roman" w:cs="Times New Roman"/>
        </w:rPr>
      </w:pPr>
    </w:p>
    <w:p w14:paraId="30048AED" w14:textId="77777777" w:rsidR="00AB7D32" w:rsidRDefault="00F72DE3">
      <w:pPr>
        <w:numPr>
          <w:ilvl w:val="12"/>
          <w:numId w:val="0"/>
        </w:numPr>
        <w:tabs>
          <w:tab w:val="left" w:pos="567"/>
        </w:tabs>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snapToGrid w:val="0"/>
          <w:szCs w:val="20"/>
        </w:rPr>
        <w:t>.</w:t>
      </w:r>
    </w:p>
    <w:p w14:paraId="39527586" w14:textId="77777777" w:rsidR="00AB7D32" w:rsidRDefault="00AB7D32">
      <w:pPr>
        <w:ind w:left="0" w:firstLine="0"/>
        <w:rPr>
          <w:rFonts w:ascii="Times New Roman" w:eastAsia="Times New Roman" w:hAnsi="Times New Roman" w:cs="Times New Roman"/>
          <w:lang w:val="sl-SI" w:eastAsia="sl-SI"/>
        </w:rPr>
      </w:pPr>
    </w:p>
    <w:p w14:paraId="2B735DD6" w14:textId="77777777" w:rsidR="00AB7D32" w:rsidRDefault="00AB7D32">
      <w:pPr>
        <w:rPr>
          <w:rFonts w:ascii="Times New Roman" w:hAnsi="Times New Roman" w:cs="Times New Roman"/>
        </w:rPr>
      </w:pPr>
    </w:p>
    <w:p w14:paraId="03E3B183" w14:textId="77777777" w:rsidR="00AB7D32" w:rsidRDefault="00AB7D32"/>
    <w:sectPr w:rsidR="00AB7D32">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9A1" w14:textId="77777777" w:rsidR="00B52B3C" w:rsidRDefault="00B52B3C">
      <w:r>
        <w:separator/>
      </w:r>
    </w:p>
  </w:endnote>
  <w:endnote w:type="continuationSeparator" w:id="0">
    <w:p w14:paraId="5658476A" w14:textId="77777777" w:rsidR="00B52B3C" w:rsidRDefault="00B5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FC0" w14:textId="77777777" w:rsidR="00AB7D32" w:rsidRDefault="00F72D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7240B9" w14:textId="77777777" w:rsidR="00AB7D32" w:rsidRDefault="00AB7D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90DB" w14:textId="77777777" w:rsidR="00AB7D32" w:rsidRDefault="00AB7D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1933" w14:textId="77777777" w:rsidR="00AB7D32" w:rsidRDefault="00AB7D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2128" w14:textId="77777777" w:rsidR="00B52B3C" w:rsidRDefault="00B52B3C">
      <w:r>
        <w:separator/>
      </w:r>
    </w:p>
  </w:footnote>
  <w:footnote w:type="continuationSeparator" w:id="0">
    <w:p w14:paraId="4D339DDA" w14:textId="77777777" w:rsidR="00B52B3C" w:rsidRDefault="00B5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138E" w14:textId="77777777" w:rsidR="00AB7D32" w:rsidRDefault="00AB7D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2E40" w14:textId="77777777" w:rsidR="00AB7D32" w:rsidRDefault="00AB7D32">
    <w:pPr>
      <w:spacing w:line="20" w:lineRule="exact"/>
    </w:pPr>
  </w:p>
  <w:p w14:paraId="126632C8" w14:textId="77777777" w:rsidR="00AB7D32" w:rsidRDefault="00AB7D32">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46A0" w14:textId="77777777" w:rsidR="00AB7D32" w:rsidRDefault="00AB7D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929B1"/>
    <w:multiLevelType w:val="hybridMultilevel"/>
    <w:tmpl w:val="B3262846"/>
    <w:lvl w:ilvl="0" w:tplc="10CEFBCE">
      <w:numFmt w:val="bullet"/>
      <w:lvlText w:val="-"/>
      <w:lvlJc w:val="left"/>
      <w:pPr>
        <w:ind w:left="900" w:hanging="54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9C40E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8B40025"/>
    <w:multiLevelType w:val="hybridMultilevel"/>
    <w:tmpl w:val="6F3CDB30"/>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E120E"/>
    <w:multiLevelType w:val="hybridMultilevel"/>
    <w:tmpl w:val="705E20D4"/>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9416A"/>
    <w:multiLevelType w:val="hybridMultilevel"/>
    <w:tmpl w:val="A67E987E"/>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B49C4"/>
    <w:multiLevelType w:val="hybridMultilevel"/>
    <w:tmpl w:val="749C046E"/>
    <w:lvl w:ilvl="0" w:tplc="E2E8713A">
      <w:numFmt w:val="bullet"/>
      <w:lvlText w:val="-"/>
      <w:lvlJc w:val="left"/>
      <w:pPr>
        <w:tabs>
          <w:tab w:val="num" w:pos="360"/>
        </w:tabs>
        <w:ind w:left="36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0"/>
        </w:tabs>
        <w:ind w:left="0" w:hanging="360"/>
      </w:pPr>
      <w:rPr>
        <w:rFonts w:ascii="Courier New" w:hAnsi="Courier New" w:cs="Courier New" w:hint="default"/>
      </w:rPr>
    </w:lvl>
    <w:lvl w:ilvl="2" w:tplc="04240005" w:tentative="1">
      <w:start w:val="1"/>
      <w:numFmt w:val="bullet"/>
      <w:lvlText w:val=""/>
      <w:lvlJc w:val="left"/>
      <w:pPr>
        <w:tabs>
          <w:tab w:val="num" w:pos="720"/>
        </w:tabs>
        <w:ind w:left="720" w:hanging="360"/>
      </w:pPr>
      <w:rPr>
        <w:rFonts w:ascii="Wingdings" w:hAnsi="Wingdings" w:hint="default"/>
      </w:rPr>
    </w:lvl>
    <w:lvl w:ilvl="3" w:tplc="04240001" w:tentative="1">
      <w:start w:val="1"/>
      <w:numFmt w:val="bullet"/>
      <w:lvlText w:val=""/>
      <w:lvlJc w:val="left"/>
      <w:pPr>
        <w:tabs>
          <w:tab w:val="num" w:pos="1440"/>
        </w:tabs>
        <w:ind w:left="1440" w:hanging="360"/>
      </w:pPr>
      <w:rPr>
        <w:rFonts w:ascii="Symbol" w:hAnsi="Symbol" w:hint="default"/>
      </w:rPr>
    </w:lvl>
    <w:lvl w:ilvl="4" w:tplc="04240003" w:tentative="1">
      <w:start w:val="1"/>
      <w:numFmt w:val="bullet"/>
      <w:lvlText w:val="o"/>
      <w:lvlJc w:val="left"/>
      <w:pPr>
        <w:tabs>
          <w:tab w:val="num" w:pos="2160"/>
        </w:tabs>
        <w:ind w:left="2160" w:hanging="360"/>
      </w:pPr>
      <w:rPr>
        <w:rFonts w:ascii="Courier New" w:hAnsi="Courier New" w:cs="Courier New" w:hint="default"/>
      </w:rPr>
    </w:lvl>
    <w:lvl w:ilvl="5" w:tplc="04240005" w:tentative="1">
      <w:start w:val="1"/>
      <w:numFmt w:val="bullet"/>
      <w:lvlText w:val=""/>
      <w:lvlJc w:val="left"/>
      <w:pPr>
        <w:tabs>
          <w:tab w:val="num" w:pos="2880"/>
        </w:tabs>
        <w:ind w:left="2880" w:hanging="360"/>
      </w:pPr>
      <w:rPr>
        <w:rFonts w:ascii="Wingdings" w:hAnsi="Wingdings" w:hint="default"/>
      </w:rPr>
    </w:lvl>
    <w:lvl w:ilvl="6" w:tplc="04240001" w:tentative="1">
      <w:start w:val="1"/>
      <w:numFmt w:val="bullet"/>
      <w:lvlText w:val=""/>
      <w:lvlJc w:val="left"/>
      <w:pPr>
        <w:tabs>
          <w:tab w:val="num" w:pos="3600"/>
        </w:tabs>
        <w:ind w:left="3600" w:hanging="360"/>
      </w:pPr>
      <w:rPr>
        <w:rFonts w:ascii="Symbol" w:hAnsi="Symbol" w:hint="default"/>
      </w:rPr>
    </w:lvl>
    <w:lvl w:ilvl="7" w:tplc="04240003" w:tentative="1">
      <w:start w:val="1"/>
      <w:numFmt w:val="bullet"/>
      <w:lvlText w:val="o"/>
      <w:lvlJc w:val="left"/>
      <w:pPr>
        <w:tabs>
          <w:tab w:val="num" w:pos="4320"/>
        </w:tabs>
        <w:ind w:left="4320" w:hanging="360"/>
      </w:pPr>
      <w:rPr>
        <w:rFonts w:ascii="Courier New" w:hAnsi="Courier New" w:cs="Courier New" w:hint="default"/>
      </w:rPr>
    </w:lvl>
    <w:lvl w:ilvl="8" w:tplc="0424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0BD22BE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0E477910"/>
    <w:multiLevelType w:val="hybridMultilevel"/>
    <w:tmpl w:val="9234513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97302"/>
    <w:multiLevelType w:val="hybridMultilevel"/>
    <w:tmpl w:val="C3D2E33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76D77D9"/>
    <w:multiLevelType w:val="hybridMultilevel"/>
    <w:tmpl w:val="021C494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93C2A"/>
    <w:multiLevelType w:val="hybridMultilevel"/>
    <w:tmpl w:val="F1E6BB38"/>
    <w:lvl w:ilvl="0" w:tplc="65C0036E">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835B3"/>
    <w:multiLevelType w:val="hybridMultilevel"/>
    <w:tmpl w:val="96FE398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E2D9B"/>
    <w:multiLevelType w:val="hybridMultilevel"/>
    <w:tmpl w:val="9B102826"/>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473DC"/>
    <w:multiLevelType w:val="hybridMultilevel"/>
    <w:tmpl w:val="FAD6719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15AD8"/>
    <w:multiLevelType w:val="hybridMultilevel"/>
    <w:tmpl w:val="AE8CE2C2"/>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3A3E74"/>
    <w:multiLevelType w:val="hybridMultilevel"/>
    <w:tmpl w:val="3522DC36"/>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36B1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3482180"/>
    <w:multiLevelType w:val="hybridMultilevel"/>
    <w:tmpl w:val="92C2C3E0"/>
    <w:lvl w:ilvl="0" w:tplc="65C0036E">
      <w:numFmt w:val="bullet"/>
      <w:lvlText w:val="-"/>
      <w:lvlJc w:val="left"/>
      <w:pPr>
        <w:tabs>
          <w:tab w:val="num" w:pos="720"/>
        </w:tabs>
        <w:ind w:left="720" w:hanging="360"/>
      </w:pPr>
      <w:rPr>
        <w:rFonts w:ascii="Verdana" w:eastAsia="Times New Roman" w:hAnsi="Verdana" w:cs="Times New Roman"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E7FDC"/>
    <w:multiLevelType w:val="hybridMultilevel"/>
    <w:tmpl w:val="FC96B214"/>
    <w:lvl w:ilvl="0" w:tplc="04F80370">
      <w:start w:val="1"/>
      <w:numFmt w:val="bullet"/>
      <w:lvlText w:val="-"/>
      <w:lvlJc w:val="left"/>
      <w:pPr>
        <w:tabs>
          <w:tab w:val="num" w:pos="1800"/>
        </w:tabs>
        <w:ind w:left="1800" w:hanging="36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DD1295"/>
    <w:multiLevelType w:val="hybridMultilevel"/>
    <w:tmpl w:val="16F05D7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36607"/>
    <w:multiLevelType w:val="hybridMultilevel"/>
    <w:tmpl w:val="F2149DD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826BEB"/>
    <w:multiLevelType w:val="hybridMultilevel"/>
    <w:tmpl w:val="A4A036D6"/>
    <w:lvl w:ilvl="0" w:tplc="65C0036E">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232A51"/>
    <w:multiLevelType w:val="hybridMultilevel"/>
    <w:tmpl w:val="3BAA30D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485D6089"/>
    <w:multiLevelType w:val="hybridMultilevel"/>
    <w:tmpl w:val="64E65BDA"/>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8A028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546E4241"/>
    <w:multiLevelType w:val="hybridMultilevel"/>
    <w:tmpl w:val="0B6EB81E"/>
    <w:lvl w:ilvl="0" w:tplc="E2E8713A">
      <w:numFmt w:val="bullet"/>
      <w:lvlText w:val="-"/>
      <w:lvlJc w:val="left"/>
      <w:pPr>
        <w:tabs>
          <w:tab w:val="num" w:pos="1068"/>
        </w:tabs>
        <w:ind w:left="1068"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B07A26"/>
    <w:multiLevelType w:val="hybridMultilevel"/>
    <w:tmpl w:val="89AAA8AE"/>
    <w:lvl w:ilvl="0" w:tplc="71B0FED2">
      <w:start w:val="1"/>
      <w:numFmt w:val="bullet"/>
      <w:lvlText w:val="-"/>
      <w:lvlJc w:val="left"/>
      <w:pPr>
        <w:ind w:left="720" w:hanging="360"/>
      </w:pPr>
      <w:rPr>
        <w:rFonts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AF51FA0"/>
    <w:multiLevelType w:val="hybridMultilevel"/>
    <w:tmpl w:val="974A6668"/>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A517AA"/>
    <w:multiLevelType w:val="hybridMultilevel"/>
    <w:tmpl w:val="FADECE64"/>
    <w:lvl w:ilvl="0" w:tplc="65C0036E">
      <w:numFmt w:val="bullet"/>
      <w:lvlText w:val="-"/>
      <w:lvlJc w:val="left"/>
      <w:pPr>
        <w:tabs>
          <w:tab w:val="num" w:pos="720"/>
        </w:tabs>
        <w:ind w:left="720" w:hanging="360"/>
      </w:pPr>
      <w:rPr>
        <w:rFonts w:ascii="Verdana" w:eastAsia="Times New Roman" w:hAnsi="Verdana"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8F431B6"/>
    <w:multiLevelType w:val="singleLevel"/>
    <w:tmpl w:val="9A18245E"/>
    <w:lvl w:ilvl="0">
      <w:start w:val="1"/>
      <w:numFmt w:val="bullet"/>
      <w:lvlText w:val="–"/>
      <w:lvlJc w:val="left"/>
      <w:pPr>
        <w:tabs>
          <w:tab w:val="num" w:pos="357"/>
        </w:tabs>
        <w:ind w:left="357" w:hanging="357"/>
      </w:pPr>
      <w:rPr>
        <w:rFonts w:ascii="Times New Roman" w:hAnsi="Times New Roman"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1B6C4B"/>
    <w:multiLevelType w:val="hybridMultilevel"/>
    <w:tmpl w:val="889A25A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DE32D5"/>
    <w:multiLevelType w:val="hybridMultilevel"/>
    <w:tmpl w:val="691E2858"/>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498F"/>
    <w:multiLevelType w:val="hybridMultilevel"/>
    <w:tmpl w:val="4E5C6D5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F3A45"/>
    <w:multiLevelType w:val="hybridMultilevel"/>
    <w:tmpl w:val="C97E82AA"/>
    <w:lvl w:ilvl="0" w:tplc="3BF0B892">
      <w:start w:val="4"/>
      <w:numFmt w:val="bullet"/>
      <w:lvlText w:val="-"/>
      <w:lvlJc w:val="left"/>
      <w:pPr>
        <w:ind w:left="720" w:hanging="360"/>
      </w:pPr>
      <w:rPr>
        <w:rFonts w:ascii="Times New Roman" w:eastAsia="Times New Roman" w:hAnsi="Times New Roman" w:cs="Times New Roman" w:hint="default"/>
      </w:rPr>
    </w:lvl>
    <w:lvl w:ilvl="1" w:tplc="7EB44DF8">
      <w:start w:val="2"/>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45F34BD"/>
    <w:multiLevelType w:val="hybridMultilevel"/>
    <w:tmpl w:val="C85C253C"/>
    <w:lvl w:ilvl="0" w:tplc="65C0036E">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3923EC"/>
    <w:multiLevelType w:val="hybridMultilevel"/>
    <w:tmpl w:val="5BD45F9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21172095">
    <w:abstractNumId w:val="29"/>
  </w:num>
  <w:num w:numId="2" w16cid:durableId="1118989733">
    <w:abstractNumId w:val="12"/>
  </w:num>
  <w:num w:numId="3" w16cid:durableId="1624073912">
    <w:abstractNumId w:val="10"/>
  </w:num>
  <w:num w:numId="4" w16cid:durableId="245843226">
    <w:abstractNumId w:val="0"/>
    <w:lvlOverride w:ilvl="0">
      <w:lvl w:ilvl="0">
        <w:start w:val="1"/>
        <w:numFmt w:val="bullet"/>
        <w:lvlText w:val="-"/>
        <w:legacy w:legacy="1" w:legacySpace="0" w:legacyIndent="360"/>
        <w:lvlJc w:val="left"/>
        <w:pPr>
          <w:ind w:left="360" w:hanging="360"/>
        </w:pPr>
      </w:lvl>
    </w:lvlOverride>
  </w:num>
  <w:num w:numId="5" w16cid:durableId="104813128">
    <w:abstractNumId w:val="38"/>
  </w:num>
  <w:num w:numId="6" w16cid:durableId="1740059366">
    <w:abstractNumId w:val="40"/>
  </w:num>
  <w:num w:numId="7" w16cid:durableId="749618393">
    <w:abstractNumId w:val="24"/>
  </w:num>
  <w:num w:numId="8" w16cid:durableId="444664645">
    <w:abstractNumId w:val="35"/>
  </w:num>
  <w:num w:numId="9" w16cid:durableId="1807703781">
    <w:abstractNumId w:val="19"/>
  </w:num>
  <w:num w:numId="10" w16cid:durableId="790592027">
    <w:abstractNumId w:val="25"/>
  </w:num>
  <w:num w:numId="11" w16cid:durableId="1972782755">
    <w:abstractNumId w:val="21"/>
  </w:num>
  <w:num w:numId="12" w16cid:durableId="253128379">
    <w:abstractNumId w:val="2"/>
  </w:num>
  <w:num w:numId="13" w16cid:durableId="2026662510">
    <w:abstractNumId w:val="39"/>
  </w:num>
  <w:num w:numId="14" w16cid:durableId="261105612">
    <w:abstractNumId w:val="9"/>
  </w:num>
  <w:num w:numId="15" w16cid:durableId="13574810">
    <w:abstractNumId w:val="14"/>
  </w:num>
  <w:num w:numId="16" w16cid:durableId="1361323903">
    <w:abstractNumId w:val="26"/>
  </w:num>
  <w:num w:numId="17" w16cid:durableId="548805414">
    <w:abstractNumId w:val="44"/>
  </w:num>
  <w:num w:numId="18" w16cid:durableId="87040093">
    <w:abstractNumId w:val="8"/>
  </w:num>
  <w:num w:numId="19" w16cid:durableId="1774662221">
    <w:abstractNumId w:val="41"/>
  </w:num>
  <w:num w:numId="20" w16cid:durableId="1333265089">
    <w:abstractNumId w:val="46"/>
  </w:num>
  <w:num w:numId="21" w16cid:durableId="506870999">
    <w:abstractNumId w:val="27"/>
  </w:num>
  <w:num w:numId="22" w16cid:durableId="706299844">
    <w:abstractNumId w:val="43"/>
  </w:num>
  <w:num w:numId="23" w16cid:durableId="4788412">
    <w:abstractNumId w:val="5"/>
  </w:num>
  <w:num w:numId="24" w16cid:durableId="1914004178">
    <w:abstractNumId w:val="36"/>
  </w:num>
  <w:num w:numId="25" w16cid:durableId="1777476798">
    <w:abstractNumId w:val="4"/>
  </w:num>
  <w:num w:numId="26" w16cid:durableId="2110390692">
    <w:abstractNumId w:val="33"/>
  </w:num>
  <w:num w:numId="27" w16cid:durableId="79066280">
    <w:abstractNumId w:val="15"/>
  </w:num>
  <w:num w:numId="28" w16cid:durableId="697195875">
    <w:abstractNumId w:val="18"/>
  </w:num>
  <w:num w:numId="29" w16cid:durableId="293370191">
    <w:abstractNumId w:val="3"/>
  </w:num>
  <w:num w:numId="30" w16cid:durableId="1709455657">
    <w:abstractNumId w:val="17"/>
  </w:num>
  <w:num w:numId="31" w16cid:durableId="3095474">
    <w:abstractNumId w:val="42"/>
  </w:num>
  <w:num w:numId="32" w16cid:durableId="2065441616">
    <w:abstractNumId w:val="6"/>
  </w:num>
  <w:num w:numId="33" w16cid:durableId="1326124631">
    <w:abstractNumId w:val="34"/>
  </w:num>
  <w:num w:numId="34" w16cid:durableId="147676584">
    <w:abstractNumId w:val="1"/>
  </w:num>
  <w:num w:numId="35" w16cid:durableId="1996375108">
    <w:abstractNumId w:val="11"/>
  </w:num>
  <w:num w:numId="36" w16cid:durableId="1862351315">
    <w:abstractNumId w:val="23"/>
  </w:num>
  <w:num w:numId="37" w16cid:durableId="358048352">
    <w:abstractNumId w:val="16"/>
  </w:num>
  <w:num w:numId="38" w16cid:durableId="1363481538">
    <w:abstractNumId w:val="31"/>
  </w:num>
  <w:num w:numId="39" w16cid:durableId="1232078336">
    <w:abstractNumId w:val="20"/>
  </w:num>
  <w:num w:numId="40" w16cid:durableId="296181621">
    <w:abstractNumId w:val="7"/>
  </w:num>
  <w:num w:numId="41" w16cid:durableId="2049259566">
    <w:abstractNumId w:val="32"/>
  </w:num>
  <w:num w:numId="42" w16cid:durableId="1209225792">
    <w:abstractNumId w:val="13"/>
  </w:num>
  <w:num w:numId="43" w16cid:durableId="250552899">
    <w:abstractNumId w:val="28"/>
  </w:num>
  <w:num w:numId="44" w16cid:durableId="1185630663">
    <w:abstractNumId w:val="37"/>
  </w:num>
  <w:num w:numId="45" w16cid:durableId="158426663">
    <w:abstractNumId w:val="45"/>
  </w:num>
  <w:num w:numId="46" w16cid:durableId="1382905452">
    <w:abstractNumId w:val="22"/>
  </w:num>
  <w:num w:numId="47" w16cid:durableId="1837525989">
    <w:abstractNumId w:val="0"/>
    <w:lvlOverride w:ilvl="0">
      <w:lvl w:ilvl="0">
        <w:start w:val="1"/>
        <w:numFmt w:val="bullet"/>
        <w:lvlText w:val="-"/>
        <w:legacy w:legacy="1" w:legacySpace="0" w:legacyIndent="360"/>
        <w:lvlJc w:val="left"/>
        <w:pPr>
          <w:ind w:left="360" w:hanging="360"/>
        </w:pPr>
      </w:lvl>
    </w:lvlOverride>
  </w:num>
  <w:num w:numId="48" w16cid:durableId="9797691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32"/>
    <w:rsid w:val="0003632A"/>
    <w:rsid w:val="000852C8"/>
    <w:rsid w:val="000F78B0"/>
    <w:rsid w:val="0010711E"/>
    <w:rsid w:val="00163B9E"/>
    <w:rsid w:val="00174E70"/>
    <w:rsid w:val="00183C70"/>
    <w:rsid w:val="0020606E"/>
    <w:rsid w:val="002246FA"/>
    <w:rsid w:val="002275B3"/>
    <w:rsid w:val="00291B79"/>
    <w:rsid w:val="002D4846"/>
    <w:rsid w:val="00372F95"/>
    <w:rsid w:val="0037357F"/>
    <w:rsid w:val="00443B2F"/>
    <w:rsid w:val="004B45BD"/>
    <w:rsid w:val="004D3E04"/>
    <w:rsid w:val="004E6B42"/>
    <w:rsid w:val="00521841"/>
    <w:rsid w:val="00527CFA"/>
    <w:rsid w:val="005C54D8"/>
    <w:rsid w:val="00661B4D"/>
    <w:rsid w:val="006B1F68"/>
    <w:rsid w:val="0075203F"/>
    <w:rsid w:val="007817D0"/>
    <w:rsid w:val="007D7F62"/>
    <w:rsid w:val="008C4BC4"/>
    <w:rsid w:val="0091161D"/>
    <w:rsid w:val="00916568"/>
    <w:rsid w:val="00933DB3"/>
    <w:rsid w:val="009527C3"/>
    <w:rsid w:val="009A5C96"/>
    <w:rsid w:val="009D3C89"/>
    <w:rsid w:val="009D6503"/>
    <w:rsid w:val="00A137A9"/>
    <w:rsid w:val="00A50477"/>
    <w:rsid w:val="00AA5069"/>
    <w:rsid w:val="00AB7D32"/>
    <w:rsid w:val="00AF54EB"/>
    <w:rsid w:val="00B2533E"/>
    <w:rsid w:val="00B314AE"/>
    <w:rsid w:val="00B34B8B"/>
    <w:rsid w:val="00B47D4A"/>
    <w:rsid w:val="00B51770"/>
    <w:rsid w:val="00B52B3C"/>
    <w:rsid w:val="00B61E69"/>
    <w:rsid w:val="00B94A1E"/>
    <w:rsid w:val="00BB537A"/>
    <w:rsid w:val="00C148ED"/>
    <w:rsid w:val="00C2616B"/>
    <w:rsid w:val="00C62877"/>
    <w:rsid w:val="00C73F38"/>
    <w:rsid w:val="00CB5F96"/>
    <w:rsid w:val="00D80DB7"/>
    <w:rsid w:val="00D80EB0"/>
    <w:rsid w:val="00DF331C"/>
    <w:rsid w:val="00E162BF"/>
    <w:rsid w:val="00E514E7"/>
    <w:rsid w:val="00E84629"/>
    <w:rsid w:val="00F157C9"/>
    <w:rsid w:val="00F20522"/>
    <w:rsid w:val="00F245BC"/>
    <w:rsid w:val="00F327B5"/>
    <w:rsid w:val="00F72DE3"/>
    <w:rsid w:val="00F7439E"/>
    <w:rsid w:val="00F87480"/>
    <w:rsid w:val="00FD6577"/>
    <w:rsid w:val="00FE5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EB3FB07"/>
  <w15:chartTrackingRefBased/>
  <w15:docId w15:val="{C92FBE82-6726-4B89-BB25-73371E93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nhideWhenUsed/>
    <w:qFormat/>
    <w:pPr>
      <w:spacing w:before="240" w:after="60"/>
      <w:ind w:left="0" w:firstLine="0"/>
      <w:outlineLvl w:val="4"/>
    </w:pPr>
    <w:rPr>
      <w:rFonts w:ascii="Calibri" w:eastAsia="Times New Roman" w:hAnsi="Calibri" w:cs="Times New Roman"/>
      <w:b/>
      <w:bCs/>
      <w:i/>
      <w:iCs/>
      <w:sz w:val="26"/>
      <w:szCs w:val="26"/>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Pr>
      <w:rFonts w:ascii="Calibri" w:eastAsia="Times New Roman" w:hAnsi="Calibri" w:cs="Times New Roman"/>
      <w:b/>
      <w:bCs/>
      <w:i/>
      <w:iCs/>
      <w:sz w:val="26"/>
      <w:szCs w:val="26"/>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Pagrindiniotekstotrauka">
    <w:name w:val="Body Text Indent"/>
    <w:basedOn w:val="prastasis"/>
    <w:link w:val="PagrindiniotekstotraukaDiagrama"/>
    <w:pPr>
      <w:spacing w:after="120"/>
      <w:ind w:left="283" w:firstLine="0"/>
    </w:pPr>
    <w:rPr>
      <w:rFonts w:ascii="Times New Roman" w:eastAsia="Times New Roman" w:hAnsi="Times New Roman" w:cs="Times New Roman"/>
      <w:sz w:val="24"/>
      <w:szCs w:val="20"/>
      <w:lang w:val="sl-SI" w:eastAsia="sl-SI"/>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sz w:val="24"/>
      <w:szCs w:val="20"/>
      <w:lang w:val="sl-SI" w:eastAsia="sl-SI"/>
    </w:rPr>
  </w:style>
  <w:style w:type="paragraph" w:styleId="Pavadinimas">
    <w:name w:val="Title"/>
    <w:basedOn w:val="prastasis"/>
    <w:link w:val="PavadinimasDiagrama"/>
    <w:autoRedefine/>
    <w:qFormat/>
    <w:pPr>
      <w:widowControl w:val="0"/>
      <w:outlineLvl w:val="0"/>
    </w:pPr>
    <w:rPr>
      <w:rFonts w:ascii="Times New Roman" w:eastAsia="Times New Roman" w:hAnsi="Times New Roman" w:cs="Times New Roman"/>
      <w:b/>
      <w:noProof/>
      <w:kern w:val="28"/>
      <w:szCs w:val="20"/>
    </w:rPr>
  </w:style>
  <w:style w:type="character" w:customStyle="1" w:styleId="PavadinimasDiagrama">
    <w:name w:val="Pavadinimas Diagrama"/>
    <w:basedOn w:val="Numatytasispastraiposriftas"/>
    <w:link w:val="Pavadinimas"/>
    <w:rPr>
      <w:rFonts w:ascii="Times New Roman" w:eastAsia="Times New Roman" w:hAnsi="Times New Roman" w:cs="Times New Roman"/>
      <w:b/>
      <w:noProof/>
      <w:kern w:val="28"/>
      <w:szCs w:val="20"/>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customStyle="1" w:styleId="BTEMEASMCA">
    <w:name w:val="BT EMEA_SMCA"/>
    <w:basedOn w:val="prastasis"/>
    <w:link w:val="BTEMEASMCAChar"/>
    <w:autoRedefine/>
    <w:uiPriority w:val="99"/>
    <w:pPr>
      <w:ind w:left="0" w:firstLine="0"/>
    </w:pPr>
    <w:rPr>
      <w:rFonts w:ascii="Times New Roman" w:eastAsia="Times New Roman" w:hAnsi="Times New Roman" w:cs="Times New Roman"/>
      <w:noProof/>
    </w:rPr>
  </w:style>
  <w:style w:type="character" w:customStyle="1" w:styleId="BTEMEASMCAChar">
    <w:name w:val="BT EMEA_SMCA Char"/>
    <w:link w:val="BTEMEASMCA"/>
    <w:uiPriority w:val="99"/>
    <w:rPr>
      <w:rFonts w:ascii="Times New Roman" w:eastAsia="Times New Roman" w:hAnsi="Times New Roman" w:cs="Times New Roman"/>
      <w:noProof/>
    </w:rPr>
  </w:style>
  <w:style w:type="paragraph" w:customStyle="1" w:styleId="BTAnIIEMEASMCA">
    <w:name w:val="BT(AnII) EMEA_SMCA"/>
    <w:basedOn w:val="prastasis"/>
    <w:autoRedefine/>
    <w:pPr>
      <w:tabs>
        <w:tab w:val="left" w:pos="1701"/>
      </w:tabs>
      <w:ind w:left="1701"/>
    </w:pPr>
    <w:rPr>
      <w:rFonts w:ascii="Times New Roman" w:eastAsia="Times New Roman" w:hAnsi="Times New Roman" w:cs="Tahoma"/>
      <w:b/>
      <w:lang w:val="en-GB"/>
    </w:rPr>
  </w:style>
  <w:style w:type="paragraph" w:styleId="prastasiniatinklio">
    <w:name w:val="Normal (Web)"/>
    <w:basedOn w:val="prastasis"/>
    <w:pPr>
      <w:spacing w:before="100" w:beforeAutospacing="1" w:after="75"/>
      <w:ind w:left="0" w:firstLine="0"/>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nhideWhenUsed/>
    <w:pPr>
      <w:ind w:left="0" w:firstLine="0"/>
    </w:pPr>
    <w:rPr>
      <w:rFonts w:ascii="Tahoma" w:eastAsia="Times New Roman" w:hAnsi="Tahoma" w:cs="Times New Roman"/>
      <w:sz w:val="16"/>
      <w:szCs w:val="16"/>
      <w:lang w:val="sl-SI" w:eastAsia="sl-SI"/>
    </w:rPr>
  </w:style>
  <w:style w:type="character" w:customStyle="1" w:styleId="DebesliotekstasDiagrama">
    <w:name w:val="Debesėlio tekstas Diagrama"/>
    <w:basedOn w:val="Numatytasispastraiposriftas"/>
    <w:link w:val="Debesliotekstas"/>
    <w:rPr>
      <w:rFonts w:ascii="Tahoma" w:eastAsia="Times New Roman" w:hAnsi="Tahoma" w:cs="Times New Roman"/>
      <w:sz w:val="16"/>
      <w:szCs w:val="16"/>
      <w:lang w:val="sl-SI" w:eastAsia="sl-SI"/>
    </w:rPr>
  </w:style>
  <w:style w:type="character" w:styleId="Komentaronuoroda">
    <w:name w:val="annotation reference"/>
    <w:unhideWhenUsed/>
    <w:rPr>
      <w:sz w:val="16"/>
      <w:szCs w:val="16"/>
    </w:rPr>
  </w:style>
  <w:style w:type="paragraph" w:styleId="Komentarotekstas">
    <w:name w:val="annotation text"/>
    <w:basedOn w:val="prastasis"/>
    <w:link w:val="KomentarotekstasDiagrama"/>
    <w:uiPriority w:val="99"/>
    <w:unhideWhenUsed/>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z w:val="20"/>
      <w:szCs w:val="20"/>
      <w:lang w:val="sl-SI" w:eastAsia="sl-SI"/>
    </w:rPr>
  </w:style>
  <w:style w:type="numbering" w:customStyle="1" w:styleId="Sraonra11">
    <w:name w:val="Sąrašo nėra11"/>
    <w:next w:val="Sraonra"/>
    <w:uiPriority w:val="99"/>
    <w:semiHidden/>
  </w:style>
  <w:style w:type="paragraph" w:customStyle="1" w:styleId="Naslov12">
    <w:name w:val="Naslov 1.2."/>
    <w:basedOn w:val="Antrat1"/>
    <w:next w:val="prastasis"/>
    <w:pPr>
      <w:tabs>
        <w:tab w:val="num" w:pos="360"/>
      </w:tabs>
      <w:spacing w:before="120"/>
      <w:ind w:left="283" w:hanging="283"/>
    </w:pPr>
    <w:rPr>
      <w:rFonts w:ascii="Times New Roman" w:hAnsi="Times New Roman"/>
      <w:kern w:val="0"/>
      <w:sz w:val="24"/>
      <w:szCs w:val="22"/>
      <w:lang w:val="en-GB" w:eastAsia="en-US"/>
    </w:rPr>
  </w:style>
  <w:style w:type="paragraph" w:customStyle="1" w:styleId="Style1">
    <w:name w:val="Style1"/>
    <w:basedOn w:val="Pagrindinistekstas"/>
    <w:autoRedefine/>
    <w:pPr>
      <w:numPr>
        <w:ilvl w:val="0"/>
      </w:numPr>
      <w:tabs>
        <w:tab w:val="clear" w:pos="8505"/>
      </w:tabs>
      <w:spacing w:line="360" w:lineRule="auto"/>
      <w:ind w:left="567" w:right="0" w:hanging="567"/>
      <w:jc w:val="both"/>
    </w:pPr>
    <w:rPr>
      <w:sz w:val="24"/>
      <w:lang w:val="lt-LT" w:eastAsia="en-US"/>
    </w:rPr>
  </w:style>
  <w:style w:type="paragraph" w:customStyle="1" w:styleId="BalloonText1">
    <w:name w:val="Balloon Text1"/>
    <w:basedOn w:val="prastasis"/>
    <w:semiHidden/>
    <w:pPr>
      <w:ind w:left="0" w:firstLine="0"/>
    </w:pPr>
    <w:rPr>
      <w:rFonts w:ascii="Tahoma" w:eastAsia="Times New Roman" w:hAnsi="Tahoma" w:cs="Tahoma"/>
      <w:sz w:val="16"/>
      <w:szCs w:val="16"/>
    </w:rPr>
  </w:style>
  <w:style w:type="paragraph" w:styleId="prastojitrauka">
    <w:name w:val="Normal Indent"/>
    <w:basedOn w:val="prastasis"/>
    <w:pPr>
      <w:spacing w:line="260" w:lineRule="atLeast"/>
      <w:ind w:left="0" w:firstLine="0"/>
      <w:jc w:val="both"/>
    </w:pPr>
    <w:rPr>
      <w:rFonts w:ascii="Times New Roman" w:eastAsia="Times New Roman" w:hAnsi="Times New Roman" w:cs="Times New Roman"/>
      <w:color w:val="000000"/>
      <w:sz w:val="24"/>
      <w:szCs w:val="20"/>
      <w:lang w:val="en-GB" w:eastAsia="sl-SI"/>
    </w:rPr>
  </w:style>
  <w:style w:type="paragraph" w:styleId="Pagrindiniotekstotrauka2">
    <w:name w:val="Body Text Indent 2"/>
    <w:basedOn w:val="prastasis"/>
    <w:link w:val="Pagrindiniotekstotrauka2Diagrama"/>
    <w:pPr>
      <w:tabs>
        <w:tab w:val="left" w:pos="567"/>
      </w:tabs>
      <w:spacing w:after="120" w:line="480" w:lineRule="auto"/>
      <w:ind w:left="283" w:firstLine="0"/>
    </w:pPr>
    <w:rPr>
      <w:rFonts w:ascii="Times New Roman" w:eastAsia="Times New Roman" w:hAnsi="Times New Roman" w:cs="Times New Roman"/>
      <w:szCs w:val="20"/>
      <w:lang w:val="en-GB"/>
    </w:rPr>
  </w:style>
  <w:style w:type="character" w:customStyle="1" w:styleId="Pagrindiniotekstotrauka2Diagrama">
    <w:name w:val="Pagrindinio teksto įtrauka 2 Diagrama"/>
    <w:basedOn w:val="Numatytasispastraiposriftas"/>
    <w:link w:val="Pagrindiniotekstotrauka2"/>
    <w:rPr>
      <w:rFonts w:ascii="Times New Roman" w:eastAsia="Times New Roman" w:hAnsi="Times New Roman" w:cs="Times New Roman"/>
      <w:szCs w:val="20"/>
      <w:lang w:val="en-GB"/>
    </w:rPr>
  </w:style>
  <w:style w:type="paragraph" w:customStyle="1" w:styleId="BT-EMEASMCA">
    <w:name w:val="BT- EMEA_SMCA"/>
    <w:basedOn w:val="BTEMEASMCA"/>
    <w:autoRedefine/>
    <w:pPr>
      <w:numPr>
        <w:numId w:val="39"/>
      </w:numPr>
      <w:tabs>
        <w:tab w:val="clear" w:pos="720"/>
        <w:tab w:val="num" w:pos="360"/>
      </w:tabs>
      <w:ind w:left="0" w:firstLine="0"/>
    </w:pPr>
  </w:style>
  <w:style w:type="paragraph" w:styleId="Dokumentostruktra">
    <w:name w:val="Document Map"/>
    <w:basedOn w:val="prastasis"/>
    <w:link w:val="DokumentostruktraDiagrama"/>
    <w:pPr>
      <w:shd w:val="clear" w:color="auto" w:fill="000080"/>
      <w:ind w:left="0" w:firstLine="0"/>
    </w:pPr>
    <w:rPr>
      <w:rFonts w:ascii="Tahoma" w:eastAsia="Times New Roman" w:hAnsi="Tahoma" w:cs="Tahoma"/>
      <w:noProof/>
      <w:sz w:val="20"/>
      <w:szCs w:val="20"/>
    </w:rPr>
  </w:style>
  <w:style w:type="character" w:customStyle="1" w:styleId="DokumentostruktraDiagrama">
    <w:name w:val="Dokumento struktūra Diagrama"/>
    <w:basedOn w:val="Numatytasispastraiposriftas"/>
    <w:link w:val="Dokumentostruktra"/>
    <w:rPr>
      <w:rFonts w:ascii="Tahoma" w:eastAsia="Times New Roman" w:hAnsi="Tahoma" w:cs="Tahoma"/>
      <w:noProof/>
      <w:sz w:val="20"/>
      <w:szCs w:val="20"/>
      <w:shd w:val="clear" w:color="auto" w:fill="000080"/>
    </w:rPr>
  </w:style>
  <w:style w:type="paragraph" w:customStyle="1" w:styleId="Char">
    <w:name w:val="Char"/>
    <w:basedOn w:val="prastasis"/>
    <w:pPr>
      <w:spacing w:after="160" w:line="240" w:lineRule="exact"/>
      <w:ind w:left="0" w:firstLine="0"/>
    </w:pPr>
    <w:rPr>
      <w:rFonts w:ascii="Verdana" w:eastAsia="Times New Roman" w:hAnsi="Verdana" w:cs="Verdana"/>
      <w:sz w:val="20"/>
      <w:szCs w:val="20"/>
      <w:lang w:val="en-GB"/>
    </w:rPr>
  </w:style>
  <w:style w:type="paragraph" w:styleId="Dokumentoinaostekstas">
    <w:name w:val="endnote text"/>
    <w:basedOn w:val="prastasis"/>
    <w:link w:val="DokumentoinaostekstasDiagrama"/>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Times New Roman" w:hAnsi="Times New Roman" w:cs="Times New Roman"/>
      <w:szCs w:val="20"/>
      <w:lang w:val="en-GB"/>
    </w:rPr>
  </w:style>
  <w:style w:type="paragraph" w:customStyle="1" w:styleId="Sraopastraipa1">
    <w:name w:val="Sąrašo pastraipa1"/>
    <w:basedOn w:val="prastasis"/>
    <w:uiPriority w:val="34"/>
    <w:qFormat/>
    <w:pPr>
      <w:spacing w:after="200" w:line="276" w:lineRule="auto"/>
      <w:ind w:left="720" w:firstLine="0"/>
      <w:contextualSpacing/>
    </w:pPr>
    <w:rPr>
      <w:rFonts w:ascii="Calibri" w:eastAsia="Times New Roman" w:hAnsi="Calibri" w:cs="Times New Roman"/>
      <w:lang w:val="en-US"/>
    </w:rPr>
  </w:style>
  <w:style w:type="paragraph" w:styleId="Sraopastraipa">
    <w:name w:val="List Paragraph"/>
    <w:basedOn w:val="prastasis"/>
    <w:uiPriority w:val="34"/>
    <w:qFormat/>
    <w:pPr>
      <w:ind w:left="720"/>
      <w:contextualSpacing/>
    </w:pPr>
  </w:style>
  <w:style w:type="paragraph" w:styleId="Pataisymai">
    <w:name w:val="Revision"/>
    <w:hidden/>
    <w:uiPriority w:val="99"/>
    <w:semiHidden/>
    <w:pPr>
      <w:spacing w:after="0" w:line="240" w:lineRule="auto"/>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42727</Words>
  <Characters>24355</Characters>
  <Application>Microsoft Office Word</Application>
  <DocSecurity>0</DocSecurity>
  <Lines>202</Lines>
  <Paragraphs>133</Paragraphs>
  <ScaleCrop>false</ScaleCrop>
  <HeadingPairs>
    <vt:vector size="6" baseType="variant">
      <vt:variant>
        <vt:lpstr>Naslov</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2026-01-26T07:36:00Z</dcterms:created>
  <dcterms:modified xsi:type="dcterms:W3CDTF">2026-01-26T07:36:00Z</dcterms:modified>
</cp:coreProperties>
</file>