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45F" w:rsidRPr="00B264BB" w:rsidRDefault="0026345F" w:rsidP="0026345F">
      <w:pPr>
        <w:tabs>
          <w:tab w:val="left" w:pos="0"/>
        </w:tabs>
        <w:spacing w:after="0" w:line="240" w:lineRule="auto"/>
        <w:ind w:left="567" w:hanging="567"/>
        <w:jc w:val="center"/>
        <w:outlineLvl w:val="0"/>
        <w:rPr>
          <w:rFonts w:ascii="Times New Roman" w:hAnsi="Times New Roman"/>
          <w:b/>
          <w:caps/>
        </w:rPr>
      </w:pPr>
      <w:bookmarkStart w:id="0" w:name="_Toc129243138"/>
      <w:bookmarkStart w:id="1" w:name="_Toc129243263"/>
      <w:r w:rsidRPr="00B264BB">
        <w:rPr>
          <w:rFonts w:ascii="Times New Roman" w:hAnsi="Times New Roman"/>
          <w:b/>
          <w:caps/>
        </w:rPr>
        <w:t>PAKUOTĖS LAPELIS: INFORMACIJA VARTOTOJUI</w:t>
      </w:r>
      <w:bookmarkEnd w:id="0"/>
      <w:bookmarkEnd w:id="1"/>
    </w:p>
    <w:p w:rsidR="0026345F" w:rsidRPr="00B264BB" w:rsidRDefault="0026345F" w:rsidP="0026345F">
      <w:pPr>
        <w:spacing w:after="0" w:line="240" w:lineRule="auto"/>
        <w:jc w:val="center"/>
        <w:rPr>
          <w:rFonts w:ascii="Times New Roman" w:hAnsi="Times New Roman"/>
        </w:rPr>
      </w:pPr>
    </w:p>
    <w:p w:rsidR="0026345F" w:rsidRPr="00B264BB" w:rsidRDefault="0026345F" w:rsidP="0026345F">
      <w:pPr>
        <w:spacing w:after="0" w:line="240" w:lineRule="auto"/>
        <w:jc w:val="center"/>
        <w:rPr>
          <w:rFonts w:ascii="Times New Roman" w:hAnsi="Times New Roman"/>
          <w:b/>
        </w:rPr>
      </w:pPr>
      <w:r w:rsidRPr="00B264BB">
        <w:rPr>
          <w:rFonts w:ascii="Times New Roman" w:hAnsi="Times New Roman"/>
          <w:b/>
          <w:color w:val="000000"/>
        </w:rPr>
        <w:t>ELIGARD 22,</w:t>
      </w:r>
      <w:r w:rsidRPr="00B264BB">
        <w:rPr>
          <w:rFonts w:ascii="Times New Roman" w:hAnsi="Times New Roman"/>
          <w:b/>
        </w:rPr>
        <w:t>5 mg milteliai ir tirpiklis injekciniam tirpalui</w:t>
      </w:r>
    </w:p>
    <w:p w:rsidR="0026345F" w:rsidRPr="00B264BB" w:rsidRDefault="0026345F" w:rsidP="0026345F">
      <w:pPr>
        <w:spacing w:after="0" w:line="240" w:lineRule="auto"/>
        <w:jc w:val="center"/>
        <w:rPr>
          <w:rFonts w:ascii="Times New Roman" w:hAnsi="Times New Roman"/>
        </w:rPr>
      </w:pPr>
      <w:proofErr w:type="spellStart"/>
      <w:r>
        <w:rPr>
          <w:rFonts w:ascii="Times New Roman" w:hAnsi="Times New Roman"/>
        </w:rPr>
        <w:t>l</w:t>
      </w:r>
      <w:r w:rsidRPr="00B264BB">
        <w:rPr>
          <w:rFonts w:ascii="Times New Roman" w:hAnsi="Times New Roman"/>
        </w:rPr>
        <w:t>euprorelino</w:t>
      </w:r>
      <w:proofErr w:type="spellEnd"/>
      <w:r w:rsidRPr="00B264BB">
        <w:rPr>
          <w:rFonts w:ascii="Times New Roman" w:hAnsi="Times New Roman"/>
        </w:rPr>
        <w:t xml:space="preserve"> acetatas</w:t>
      </w:r>
    </w:p>
    <w:p w:rsidR="0026345F" w:rsidRPr="00B264BB" w:rsidRDefault="0026345F" w:rsidP="0026345F">
      <w:pPr>
        <w:spacing w:after="0" w:line="240" w:lineRule="auto"/>
        <w:jc w:val="both"/>
        <w:rPr>
          <w:rFonts w:ascii="Times New Roman" w:hAnsi="Times New Roman"/>
        </w:rPr>
      </w:pPr>
    </w:p>
    <w:p w:rsidR="0026345F" w:rsidRPr="00B264BB" w:rsidRDefault="0026345F" w:rsidP="0026345F">
      <w:pPr>
        <w:spacing w:after="0" w:line="240" w:lineRule="auto"/>
        <w:ind w:left="567" w:hanging="567"/>
        <w:rPr>
          <w:rFonts w:ascii="Times New Roman" w:hAnsi="Times New Roman"/>
          <w:b/>
        </w:rPr>
      </w:pPr>
      <w:r w:rsidRPr="00B264BB">
        <w:rPr>
          <w:rFonts w:ascii="Times New Roman" w:hAnsi="Times New Roman"/>
          <w:b/>
        </w:rPr>
        <w:t>Atidžiai perskaitykite visą šį lapelį, prieš pradėdami vartoti vaistą</w:t>
      </w:r>
      <w:r w:rsidRPr="00B264BB">
        <w:rPr>
          <w:rFonts w:ascii="Times New Roman" w:eastAsia="Times New Roman" w:hAnsi="Times New Roman"/>
          <w:b/>
        </w:rPr>
        <w:t>, nes jame pateikiama Jums svarbi informacija</w:t>
      </w:r>
      <w:r w:rsidRPr="00B264BB">
        <w:rPr>
          <w:rFonts w:ascii="Times New Roman" w:hAnsi="Times New Roman"/>
          <w:b/>
        </w:rPr>
        <w:t>.</w:t>
      </w:r>
    </w:p>
    <w:p w:rsidR="0026345F" w:rsidRPr="00B264BB" w:rsidRDefault="0026345F" w:rsidP="0026345F">
      <w:pPr>
        <w:spacing w:after="0" w:line="240" w:lineRule="auto"/>
        <w:ind w:left="567" w:hanging="567"/>
        <w:rPr>
          <w:rFonts w:ascii="Times New Roman" w:hAnsi="Times New Roman"/>
        </w:rPr>
      </w:pPr>
      <w:r w:rsidRPr="00B264BB">
        <w:rPr>
          <w:rFonts w:ascii="Times New Roman" w:hAnsi="Times New Roman"/>
        </w:rPr>
        <w:t>-</w:t>
      </w:r>
      <w:r w:rsidRPr="00B264BB">
        <w:rPr>
          <w:rFonts w:ascii="Times New Roman" w:hAnsi="Times New Roman"/>
        </w:rPr>
        <w:tab/>
        <w:t>Neišmeskite šio lapelio, nes vėl gali prireikti jį perskaityti.</w:t>
      </w:r>
    </w:p>
    <w:p w:rsidR="0026345F" w:rsidRPr="00B264BB" w:rsidRDefault="0026345F" w:rsidP="0026345F">
      <w:pPr>
        <w:spacing w:after="0" w:line="240" w:lineRule="auto"/>
        <w:ind w:left="567" w:hanging="567"/>
        <w:rPr>
          <w:rFonts w:ascii="Times New Roman" w:hAnsi="Times New Roman"/>
        </w:rPr>
      </w:pPr>
      <w:r w:rsidRPr="00B264BB">
        <w:rPr>
          <w:rFonts w:ascii="Times New Roman" w:hAnsi="Times New Roman"/>
        </w:rPr>
        <w:t>-</w:t>
      </w:r>
      <w:r w:rsidRPr="00B264BB">
        <w:rPr>
          <w:rFonts w:ascii="Times New Roman" w:hAnsi="Times New Roman"/>
        </w:rPr>
        <w:tab/>
        <w:t>Jeigu kiltų daugiau klausimų, kreipkitės į gydytoją, vaistininką</w:t>
      </w:r>
      <w:r w:rsidRPr="00B264BB">
        <w:rPr>
          <w:rFonts w:ascii="Times New Roman" w:eastAsia="Times New Roman" w:hAnsi="Times New Roman"/>
        </w:rPr>
        <w:t xml:space="preserve"> arba slaugytoją</w:t>
      </w:r>
      <w:r w:rsidRPr="00B264BB">
        <w:rPr>
          <w:rFonts w:ascii="Times New Roman" w:hAnsi="Times New Roman"/>
        </w:rPr>
        <w:t>.</w:t>
      </w:r>
    </w:p>
    <w:p w:rsidR="0026345F" w:rsidRPr="00B264BB" w:rsidRDefault="0026345F" w:rsidP="0026345F">
      <w:pPr>
        <w:numPr>
          <w:ilvl w:val="0"/>
          <w:numId w:val="7"/>
        </w:numPr>
        <w:tabs>
          <w:tab w:val="left" w:pos="567"/>
        </w:tabs>
        <w:spacing w:after="0" w:line="240" w:lineRule="auto"/>
        <w:ind w:left="567" w:hanging="567"/>
        <w:rPr>
          <w:rFonts w:ascii="Times New Roman" w:hAnsi="Times New Roman"/>
        </w:rPr>
      </w:pPr>
      <w:r w:rsidRPr="00B264BB">
        <w:rPr>
          <w:rFonts w:ascii="Times New Roman" w:hAnsi="Times New Roman"/>
        </w:rPr>
        <w:t>Šis vaistas skirtas tik Jums, todėl kitiems žmonėms jo duoti negalima. Vaistas gali jiems pakenkti (net tiems, kurių ligos simptomai yra tokie patys kaip Jūsų).</w:t>
      </w:r>
    </w:p>
    <w:p w:rsidR="0026345F" w:rsidRPr="00B264BB" w:rsidRDefault="0026345F" w:rsidP="0026345F">
      <w:pPr>
        <w:numPr>
          <w:ilvl w:val="0"/>
          <w:numId w:val="7"/>
        </w:numPr>
        <w:tabs>
          <w:tab w:val="left" w:pos="567"/>
        </w:tabs>
        <w:spacing w:after="0" w:line="240" w:lineRule="auto"/>
        <w:ind w:left="567" w:hanging="567"/>
        <w:rPr>
          <w:rFonts w:ascii="Times New Roman" w:hAnsi="Times New Roman"/>
        </w:rPr>
      </w:pPr>
      <w:r w:rsidRPr="00B264BB">
        <w:rPr>
          <w:rFonts w:ascii="Times New Roman" w:hAnsi="Times New Roman"/>
        </w:rPr>
        <w:t xml:space="preserve">Jeigu pasireiškė šalutinis poveikis </w:t>
      </w:r>
      <w:r w:rsidRPr="00B264BB">
        <w:rPr>
          <w:rFonts w:ascii="Times New Roman" w:eastAsia="Times New Roman" w:hAnsi="Times New Roman"/>
        </w:rPr>
        <w:t>(net jeigu jis šiame lapelyje nenurodytas), kreipkitės į gydytoją, vaistininką arba slaugytoją</w:t>
      </w:r>
      <w:r w:rsidRPr="00B264BB">
        <w:rPr>
          <w:rFonts w:ascii="Times New Roman" w:hAnsi="Times New Roman"/>
        </w:rPr>
        <w:t xml:space="preserve">. </w:t>
      </w:r>
      <w:r w:rsidRPr="00B264BB">
        <w:rPr>
          <w:rFonts w:ascii="Times New Roman" w:eastAsia="Times New Roman" w:hAnsi="Times New Roman"/>
        </w:rPr>
        <w:t>Žr. 4 skyrių.</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b/>
        </w:rPr>
      </w:pPr>
      <w:r w:rsidRPr="00B264BB">
        <w:rPr>
          <w:rFonts w:ascii="Times New Roman" w:hAnsi="Times New Roman"/>
          <w:b/>
        </w:rPr>
        <w:t>Apie ką rašoma šiame lapelyje?</w:t>
      </w:r>
    </w:p>
    <w:p w:rsidR="0026345F" w:rsidRPr="00B264BB" w:rsidRDefault="0026345F" w:rsidP="0026345F">
      <w:pPr>
        <w:tabs>
          <w:tab w:val="left" w:pos="540"/>
        </w:tabs>
        <w:spacing w:after="0" w:line="240" w:lineRule="auto"/>
        <w:ind w:left="567" w:hanging="567"/>
        <w:rPr>
          <w:rFonts w:ascii="Times New Roman" w:hAnsi="Times New Roman"/>
        </w:rPr>
      </w:pPr>
      <w:r w:rsidRPr="00B264BB">
        <w:rPr>
          <w:rFonts w:ascii="Times New Roman" w:hAnsi="Times New Roman"/>
        </w:rPr>
        <w:t>1.</w:t>
      </w:r>
      <w:r w:rsidRPr="00B264BB">
        <w:rPr>
          <w:rFonts w:ascii="Times New Roman" w:hAnsi="Times New Roman"/>
        </w:rPr>
        <w:tab/>
        <w:t>Kas yra ELIGARD ir kam jis vartojamas</w:t>
      </w:r>
    </w:p>
    <w:p w:rsidR="0026345F" w:rsidRPr="00B264BB" w:rsidRDefault="0026345F" w:rsidP="0026345F">
      <w:pPr>
        <w:tabs>
          <w:tab w:val="left" w:pos="540"/>
        </w:tabs>
        <w:spacing w:after="0" w:line="240" w:lineRule="auto"/>
        <w:ind w:left="567" w:hanging="567"/>
        <w:rPr>
          <w:rFonts w:ascii="Times New Roman" w:hAnsi="Times New Roman"/>
        </w:rPr>
      </w:pPr>
      <w:r w:rsidRPr="00B264BB">
        <w:rPr>
          <w:rFonts w:ascii="Times New Roman" w:hAnsi="Times New Roman"/>
        </w:rPr>
        <w:t>2.</w:t>
      </w:r>
      <w:r w:rsidRPr="00B264BB">
        <w:rPr>
          <w:rFonts w:ascii="Times New Roman" w:hAnsi="Times New Roman"/>
        </w:rPr>
        <w:tab/>
        <w:t>Kas žinotina prieš vartojant ELIGARD</w:t>
      </w:r>
    </w:p>
    <w:p w:rsidR="0026345F" w:rsidRPr="00B264BB" w:rsidRDefault="0026345F" w:rsidP="0026345F">
      <w:pPr>
        <w:tabs>
          <w:tab w:val="left" w:pos="540"/>
        </w:tabs>
        <w:spacing w:after="0" w:line="240" w:lineRule="auto"/>
        <w:ind w:left="567" w:hanging="567"/>
        <w:rPr>
          <w:rFonts w:ascii="Times New Roman" w:hAnsi="Times New Roman"/>
        </w:rPr>
      </w:pPr>
      <w:r w:rsidRPr="00B264BB">
        <w:rPr>
          <w:rFonts w:ascii="Times New Roman" w:hAnsi="Times New Roman"/>
        </w:rPr>
        <w:t>3.</w:t>
      </w:r>
      <w:r w:rsidRPr="00B264BB">
        <w:rPr>
          <w:rFonts w:ascii="Times New Roman" w:hAnsi="Times New Roman"/>
        </w:rPr>
        <w:tab/>
        <w:t>Kaip vartoti ELIGARD</w:t>
      </w:r>
    </w:p>
    <w:p w:rsidR="0026345F" w:rsidRPr="00B264BB" w:rsidRDefault="0026345F" w:rsidP="0026345F">
      <w:pPr>
        <w:tabs>
          <w:tab w:val="left" w:pos="540"/>
        </w:tabs>
        <w:spacing w:after="0" w:line="240" w:lineRule="auto"/>
        <w:ind w:left="567" w:hanging="567"/>
        <w:rPr>
          <w:rFonts w:ascii="Times New Roman" w:hAnsi="Times New Roman"/>
        </w:rPr>
      </w:pPr>
      <w:r w:rsidRPr="00B264BB">
        <w:rPr>
          <w:rFonts w:ascii="Times New Roman" w:hAnsi="Times New Roman"/>
        </w:rPr>
        <w:t>4.</w:t>
      </w:r>
      <w:r w:rsidRPr="00B264BB">
        <w:rPr>
          <w:rFonts w:ascii="Times New Roman" w:hAnsi="Times New Roman"/>
        </w:rPr>
        <w:tab/>
        <w:t>Galimas šalutinis poveikis</w:t>
      </w:r>
    </w:p>
    <w:p w:rsidR="0026345F" w:rsidRPr="00B264BB" w:rsidRDefault="0026345F" w:rsidP="0026345F">
      <w:pPr>
        <w:tabs>
          <w:tab w:val="left" w:pos="540"/>
        </w:tabs>
        <w:spacing w:after="0" w:line="240" w:lineRule="auto"/>
        <w:ind w:left="567" w:hanging="567"/>
        <w:rPr>
          <w:rFonts w:ascii="Times New Roman" w:hAnsi="Times New Roman"/>
        </w:rPr>
      </w:pPr>
      <w:r w:rsidRPr="00B264BB">
        <w:rPr>
          <w:rFonts w:ascii="Times New Roman" w:hAnsi="Times New Roman"/>
        </w:rPr>
        <w:t>5.</w:t>
      </w:r>
      <w:r w:rsidRPr="00B264BB">
        <w:rPr>
          <w:rFonts w:ascii="Times New Roman" w:hAnsi="Times New Roman"/>
        </w:rPr>
        <w:tab/>
        <w:t>Kaip laikyti ELIGARD</w:t>
      </w:r>
    </w:p>
    <w:p w:rsidR="0026345F" w:rsidRPr="00B264BB" w:rsidRDefault="0026345F" w:rsidP="0026345F">
      <w:pPr>
        <w:tabs>
          <w:tab w:val="left" w:pos="540"/>
        </w:tabs>
        <w:spacing w:after="0" w:line="240" w:lineRule="auto"/>
        <w:ind w:left="567" w:hanging="567"/>
        <w:rPr>
          <w:rFonts w:ascii="Times New Roman" w:hAnsi="Times New Roman"/>
        </w:rPr>
      </w:pPr>
      <w:r w:rsidRPr="00B264BB">
        <w:rPr>
          <w:rFonts w:ascii="Times New Roman" w:hAnsi="Times New Roman"/>
        </w:rPr>
        <w:t>6.</w:t>
      </w:r>
      <w:r w:rsidRPr="00B264BB">
        <w:rPr>
          <w:rFonts w:ascii="Times New Roman" w:hAnsi="Times New Roman"/>
        </w:rPr>
        <w:tab/>
      </w:r>
      <w:r w:rsidRPr="00B264BB">
        <w:rPr>
          <w:rFonts w:ascii="Times New Roman" w:eastAsia="Times New Roman" w:hAnsi="Times New Roman"/>
        </w:rPr>
        <w:t xml:space="preserve">Pakuotės turinys ir </w:t>
      </w:r>
      <w:r w:rsidRPr="00B264BB">
        <w:rPr>
          <w:rFonts w:ascii="Times New Roman" w:hAnsi="Times New Roman"/>
        </w:rPr>
        <w:t>kita informacija</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rPr>
      </w:pPr>
    </w:p>
    <w:p w:rsidR="0026345F" w:rsidRPr="00B264BB" w:rsidRDefault="0026345F" w:rsidP="0026345F">
      <w:pPr>
        <w:keepNext/>
        <w:tabs>
          <w:tab w:val="left" w:pos="567"/>
        </w:tabs>
        <w:spacing w:after="0" w:line="240" w:lineRule="auto"/>
        <w:ind w:left="567" w:hanging="567"/>
        <w:outlineLvl w:val="1"/>
        <w:rPr>
          <w:rFonts w:ascii="Times New Roman" w:hAnsi="Times New Roman"/>
          <w:b/>
          <w:lang w:eastAsia="lt-LT"/>
        </w:rPr>
      </w:pPr>
      <w:bookmarkStart w:id="2" w:name="_Toc129243139"/>
      <w:bookmarkStart w:id="3" w:name="_Toc129243264"/>
      <w:r w:rsidRPr="00B264BB">
        <w:rPr>
          <w:rFonts w:ascii="Times New Roman" w:hAnsi="Times New Roman"/>
          <w:b/>
          <w:lang w:eastAsia="lt-LT"/>
        </w:rPr>
        <w:t>1.</w:t>
      </w:r>
      <w:r w:rsidRPr="00B264BB">
        <w:rPr>
          <w:rFonts w:ascii="Times New Roman" w:hAnsi="Times New Roman"/>
          <w:b/>
          <w:lang w:eastAsia="lt-LT"/>
        </w:rPr>
        <w:tab/>
        <w:t>Kas yra ELIGARD ir kam jis vartojamas</w:t>
      </w:r>
      <w:bookmarkEnd w:id="2"/>
      <w:bookmarkEnd w:id="3"/>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color w:val="000000"/>
        </w:rPr>
      </w:pPr>
      <w:r w:rsidRPr="00B264BB">
        <w:rPr>
          <w:rFonts w:ascii="Times New Roman" w:hAnsi="Times New Roman"/>
          <w:color w:val="000000"/>
        </w:rPr>
        <w:t xml:space="preserve">Veiklioji ELIGARD medžiaga priklauso taip vadinamų </w:t>
      </w:r>
      <w:proofErr w:type="spellStart"/>
      <w:r w:rsidRPr="00B264BB">
        <w:rPr>
          <w:rFonts w:ascii="Times New Roman" w:hAnsi="Times New Roman"/>
          <w:color w:val="000000"/>
        </w:rPr>
        <w:t>gonadotropino</w:t>
      </w:r>
      <w:proofErr w:type="spellEnd"/>
      <w:r w:rsidRPr="00B264BB">
        <w:rPr>
          <w:rFonts w:ascii="Times New Roman" w:hAnsi="Times New Roman"/>
          <w:color w:val="000000"/>
        </w:rPr>
        <w:t xml:space="preserve"> išsiskyrimą skatinančių hormonų grupei. Šie vaistai yra naudojami sumažinti tam tikrų lytinių hormonų (testosterono) gamybą.</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hAnsi="Times New Roman"/>
          <w:color w:val="000000"/>
        </w:rPr>
      </w:pPr>
      <w:r w:rsidRPr="00B264BB">
        <w:rPr>
          <w:rFonts w:ascii="Times New Roman" w:hAnsi="Times New Roman"/>
          <w:color w:val="000000"/>
        </w:rPr>
        <w:t xml:space="preserve">ELIGARD vartojamas suaugusių vyrų nuo hormonų </w:t>
      </w:r>
      <w:r w:rsidRPr="00B264BB">
        <w:rPr>
          <w:rFonts w:ascii="Times New Roman" w:eastAsia="Times New Roman" w:hAnsi="Times New Roman"/>
          <w:color w:val="000000"/>
        </w:rPr>
        <w:t xml:space="preserve">priklausomo </w:t>
      </w:r>
      <w:proofErr w:type="spellStart"/>
      <w:r w:rsidRPr="00B264BB">
        <w:rPr>
          <w:rFonts w:ascii="Times New Roman" w:eastAsia="Times New Roman" w:hAnsi="Times New Roman"/>
          <w:color w:val="000000"/>
        </w:rPr>
        <w:t>metastazinio</w:t>
      </w:r>
      <w:proofErr w:type="spellEnd"/>
      <w:r w:rsidRPr="00B264BB">
        <w:rPr>
          <w:rFonts w:ascii="Times New Roman" w:eastAsia="Times New Roman" w:hAnsi="Times New Roman"/>
          <w:color w:val="000000"/>
        </w:rPr>
        <w:t xml:space="preserve"> prostatos vėžio ir didelės rizikos nuo hormonų priklausomo </w:t>
      </w:r>
      <w:proofErr w:type="spellStart"/>
      <w:r w:rsidRPr="00B264BB">
        <w:rPr>
          <w:rFonts w:ascii="Times New Roman" w:eastAsia="Times New Roman" w:hAnsi="Times New Roman"/>
          <w:color w:val="000000"/>
        </w:rPr>
        <w:t>nemetastazinio</w:t>
      </w:r>
      <w:proofErr w:type="spellEnd"/>
      <w:r w:rsidRPr="00B264BB">
        <w:rPr>
          <w:rFonts w:ascii="Times New Roman" w:eastAsia="Times New Roman" w:hAnsi="Times New Roman"/>
          <w:color w:val="000000"/>
        </w:rPr>
        <w:t xml:space="preserve"> prostatos vėžio gydymui kartu su gydymu </w:t>
      </w:r>
      <w:r w:rsidRPr="00B264BB">
        <w:rPr>
          <w:rFonts w:ascii="Times New Roman" w:hAnsi="Times New Roman"/>
          <w:color w:val="000000"/>
        </w:rPr>
        <w:t>spinduliais.</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keepNext/>
        <w:tabs>
          <w:tab w:val="left" w:pos="567"/>
        </w:tabs>
        <w:spacing w:after="0" w:line="240" w:lineRule="auto"/>
        <w:ind w:left="567" w:hanging="567"/>
        <w:outlineLvl w:val="1"/>
        <w:rPr>
          <w:rFonts w:ascii="Times New Roman" w:hAnsi="Times New Roman"/>
          <w:b/>
          <w:lang w:eastAsia="lt-LT"/>
        </w:rPr>
      </w:pPr>
      <w:r w:rsidRPr="00B264BB">
        <w:rPr>
          <w:rFonts w:ascii="Times New Roman" w:hAnsi="Times New Roman"/>
          <w:b/>
          <w:lang w:eastAsia="lt-LT"/>
        </w:rPr>
        <w:t>2.</w:t>
      </w:r>
      <w:r w:rsidRPr="00B264BB">
        <w:rPr>
          <w:rFonts w:ascii="Times New Roman" w:hAnsi="Times New Roman"/>
          <w:b/>
          <w:lang w:eastAsia="lt-LT"/>
        </w:rPr>
        <w:tab/>
        <w:t>Kas žinotina prieš vartojant ELIGARD</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hAnsi="Times New Roman"/>
          <w:b/>
          <w:bCs/>
        </w:rPr>
      </w:pPr>
      <w:r w:rsidRPr="00B264BB">
        <w:rPr>
          <w:rFonts w:ascii="Times New Roman" w:hAnsi="Times New Roman"/>
          <w:b/>
          <w:bCs/>
        </w:rPr>
        <w:t xml:space="preserve">ELIGARD vartoti </w:t>
      </w:r>
      <w:r>
        <w:rPr>
          <w:rFonts w:ascii="Times New Roman" w:hAnsi="Times New Roman"/>
          <w:b/>
          <w:bCs/>
        </w:rPr>
        <w:t>draudžiama</w:t>
      </w:r>
      <w:r w:rsidRPr="00B264BB">
        <w:rPr>
          <w:rFonts w:ascii="Times New Roman" w:hAnsi="Times New Roman"/>
          <w:b/>
          <w:bCs/>
        </w:rPr>
        <w:t>:</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numPr>
          <w:ilvl w:val="0"/>
          <w:numId w:val="7"/>
        </w:numPr>
        <w:tabs>
          <w:tab w:val="left" w:pos="567"/>
        </w:tabs>
        <w:spacing w:after="0" w:line="240" w:lineRule="auto"/>
        <w:ind w:left="567" w:hanging="567"/>
        <w:rPr>
          <w:rFonts w:ascii="Times New Roman" w:hAnsi="Times New Roman"/>
        </w:rPr>
      </w:pPr>
      <w:r w:rsidRPr="00B264BB">
        <w:rPr>
          <w:rFonts w:ascii="Times New Roman" w:hAnsi="Times New Roman"/>
          <w:b/>
          <w:color w:val="000000"/>
        </w:rPr>
        <w:t>moterims ar vaikams</w:t>
      </w:r>
      <w:r w:rsidRPr="00B264BB">
        <w:rPr>
          <w:rFonts w:ascii="Times New Roman" w:hAnsi="Times New Roman"/>
          <w:color w:val="000000"/>
        </w:rPr>
        <w:t>;</w:t>
      </w:r>
    </w:p>
    <w:p w:rsidR="0026345F" w:rsidRPr="00B264BB" w:rsidRDefault="0026345F" w:rsidP="0026345F">
      <w:pPr>
        <w:numPr>
          <w:ilvl w:val="0"/>
          <w:numId w:val="7"/>
        </w:numPr>
        <w:tabs>
          <w:tab w:val="left" w:pos="567"/>
        </w:tabs>
        <w:spacing w:after="0" w:line="240" w:lineRule="auto"/>
        <w:ind w:left="567" w:hanging="567"/>
        <w:rPr>
          <w:rFonts w:ascii="Times New Roman" w:hAnsi="Times New Roman"/>
        </w:rPr>
      </w:pPr>
      <w:r w:rsidRPr="00B264BB">
        <w:rPr>
          <w:rFonts w:ascii="Times New Roman" w:hAnsi="Times New Roman"/>
          <w:color w:val="000000"/>
        </w:rPr>
        <w:t xml:space="preserve">jei yra </w:t>
      </w:r>
      <w:r w:rsidRPr="00B264BB">
        <w:rPr>
          <w:rFonts w:ascii="Times New Roman" w:hAnsi="Times New Roman"/>
          <w:b/>
          <w:color w:val="000000"/>
        </w:rPr>
        <w:t>alergija (padidėjęs jautrumas)</w:t>
      </w:r>
      <w:r w:rsidRPr="00B264BB">
        <w:rPr>
          <w:rFonts w:ascii="Times New Roman" w:hAnsi="Times New Roman"/>
          <w:color w:val="000000"/>
        </w:rPr>
        <w:t xml:space="preserve"> veikliajai medžiagai – </w:t>
      </w:r>
      <w:proofErr w:type="spellStart"/>
      <w:r w:rsidRPr="00B264BB">
        <w:rPr>
          <w:rFonts w:ascii="Times New Roman" w:hAnsi="Times New Roman"/>
          <w:color w:val="000000"/>
        </w:rPr>
        <w:t>leuprorelino</w:t>
      </w:r>
      <w:proofErr w:type="spellEnd"/>
      <w:r w:rsidRPr="00B264BB">
        <w:rPr>
          <w:rFonts w:ascii="Times New Roman" w:hAnsi="Times New Roman"/>
          <w:color w:val="000000"/>
        </w:rPr>
        <w:t xml:space="preserve"> acetatui, </w:t>
      </w:r>
      <w:r>
        <w:rPr>
          <w:rFonts w:ascii="Times New Roman" w:hAnsi="Times New Roman"/>
          <w:color w:val="000000"/>
        </w:rPr>
        <w:t>vaistams</w:t>
      </w:r>
      <w:r w:rsidRPr="00B264BB">
        <w:rPr>
          <w:rFonts w:ascii="Times New Roman" w:hAnsi="Times New Roman"/>
          <w:color w:val="000000"/>
        </w:rPr>
        <w:t xml:space="preserve">, kurių veikimas panašus į natūralaus hormono </w:t>
      </w:r>
      <w:proofErr w:type="spellStart"/>
      <w:r w:rsidRPr="00B264BB">
        <w:rPr>
          <w:rFonts w:ascii="Times New Roman" w:hAnsi="Times New Roman"/>
          <w:color w:val="000000"/>
        </w:rPr>
        <w:t>gonadotropino</w:t>
      </w:r>
      <w:proofErr w:type="spellEnd"/>
      <w:r w:rsidRPr="00B264BB">
        <w:rPr>
          <w:rFonts w:ascii="Times New Roman" w:hAnsi="Times New Roman"/>
          <w:color w:val="000000"/>
        </w:rPr>
        <w:t xml:space="preserve"> </w:t>
      </w:r>
      <w:r w:rsidRPr="00B264BB">
        <w:rPr>
          <w:rFonts w:ascii="Times New Roman" w:hAnsi="Times New Roman"/>
        </w:rPr>
        <w:t xml:space="preserve">arba bet kuriai pagalbinei </w:t>
      </w:r>
      <w:r w:rsidRPr="00B264BB">
        <w:rPr>
          <w:rFonts w:ascii="Times New Roman" w:hAnsi="Times New Roman"/>
          <w:color w:val="000000"/>
        </w:rPr>
        <w:t>ELIGARD</w:t>
      </w:r>
      <w:r w:rsidRPr="00B264BB">
        <w:rPr>
          <w:rFonts w:ascii="Times New Roman" w:hAnsi="Times New Roman"/>
        </w:rPr>
        <w:t xml:space="preserve"> medžiagai</w:t>
      </w:r>
      <w:r w:rsidRPr="00B264BB">
        <w:rPr>
          <w:rFonts w:ascii="Times New Roman" w:eastAsia="Times New Roman" w:hAnsi="Times New Roman"/>
        </w:rPr>
        <w:t xml:space="preserve"> (jos išvardytos 6 skyriuje)</w:t>
      </w:r>
      <w:r w:rsidRPr="00B264BB">
        <w:rPr>
          <w:rFonts w:ascii="Times New Roman" w:hAnsi="Times New Roman"/>
          <w:color w:val="000000"/>
        </w:rPr>
        <w:t>;</w:t>
      </w:r>
    </w:p>
    <w:p w:rsidR="0026345F" w:rsidRPr="00B264BB" w:rsidRDefault="0026345F" w:rsidP="0026345F">
      <w:pPr>
        <w:numPr>
          <w:ilvl w:val="0"/>
          <w:numId w:val="7"/>
        </w:numPr>
        <w:tabs>
          <w:tab w:val="left" w:pos="567"/>
        </w:tabs>
        <w:spacing w:after="0" w:line="240" w:lineRule="auto"/>
        <w:ind w:left="567" w:hanging="567"/>
        <w:rPr>
          <w:rFonts w:ascii="Times New Roman" w:hAnsi="Times New Roman"/>
        </w:rPr>
      </w:pPr>
      <w:r w:rsidRPr="00B264BB">
        <w:rPr>
          <w:rFonts w:ascii="Times New Roman" w:hAnsi="Times New Roman"/>
          <w:b/>
          <w:color w:val="000000"/>
        </w:rPr>
        <w:t>po chirurginio sėklidžių pašalinimo</w:t>
      </w:r>
      <w:r w:rsidRPr="00B264BB">
        <w:rPr>
          <w:rFonts w:ascii="Times New Roman" w:hAnsi="Times New Roman"/>
          <w:color w:val="000000"/>
        </w:rPr>
        <w:t>, kadangi ELIGARD nesukelia tolesnio testosterono kiekio serume mažėjimo;</w:t>
      </w:r>
    </w:p>
    <w:p w:rsidR="0026345F" w:rsidRPr="00B264BB" w:rsidRDefault="0026345F" w:rsidP="0026345F">
      <w:pPr>
        <w:numPr>
          <w:ilvl w:val="0"/>
          <w:numId w:val="7"/>
        </w:numPr>
        <w:tabs>
          <w:tab w:val="left" w:pos="567"/>
        </w:tabs>
        <w:spacing w:after="0" w:line="240" w:lineRule="auto"/>
        <w:ind w:left="567" w:hanging="567"/>
        <w:rPr>
          <w:rFonts w:ascii="Times New Roman" w:hAnsi="Times New Roman"/>
        </w:rPr>
      </w:pPr>
      <w:r w:rsidRPr="00B264BB">
        <w:rPr>
          <w:rFonts w:ascii="Times New Roman" w:hAnsi="Times New Roman"/>
          <w:color w:val="000000"/>
        </w:rPr>
        <w:t xml:space="preserve">jei Jus vargina simptomai, susiję su stuburo smegenų spaudimu ar metastazėmis stubure, vien ELIGARD vartoti negalima. Šiuo atveju ELIGARD gali būti vartojamas tik derinyje su kitais </w:t>
      </w:r>
      <w:r>
        <w:rPr>
          <w:rFonts w:ascii="Times New Roman" w:hAnsi="Times New Roman"/>
          <w:color w:val="000000"/>
        </w:rPr>
        <w:t>vaistais</w:t>
      </w:r>
      <w:r w:rsidRPr="00B264BB">
        <w:rPr>
          <w:rFonts w:ascii="Times New Roman" w:hAnsi="Times New Roman"/>
          <w:color w:val="000000"/>
        </w:rPr>
        <w:t xml:space="preserve"> nuo prostatos vėžio</w:t>
      </w:r>
    </w:p>
    <w:p w:rsidR="0026345F" w:rsidRPr="00B264BB" w:rsidRDefault="0026345F" w:rsidP="0026345F">
      <w:pPr>
        <w:autoSpaceDE w:val="0"/>
        <w:autoSpaceDN w:val="0"/>
        <w:adjustRightInd w:val="0"/>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eastAsia="Times New Roman" w:hAnsi="Times New Roman"/>
        </w:rPr>
      </w:pPr>
      <w:r w:rsidRPr="00B264BB">
        <w:rPr>
          <w:rFonts w:ascii="Times New Roman" w:eastAsia="Times New Roman" w:hAnsi="Times New Roman"/>
          <w:b/>
        </w:rPr>
        <w:t>Įspėjimai ir atsargumo priemonės</w:t>
      </w:r>
    </w:p>
    <w:p w:rsidR="0026345F" w:rsidRPr="00B264BB" w:rsidRDefault="0026345F" w:rsidP="0026345F">
      <w:pPr>
        <w:spacing w:after="0" w:line="240" w:lineRule="auto"/>
        <w:rPr>
          <w:rFonts w:ascii="Times New Roman" w:eastAsia="Times New Roman" w:hAnsi="Times New Roman"/>
          <w:color w:val="000000"/>
        </w:rPr>
      </w:pPr>
      <w:r w:rsidRPr="00B264BB">
        <w:rPr>
          <w:rFonts w:ascii="Times New Roman" w:eastAsia="Times New Roman" w:hAnsi="Times New Roman"/>
          <w:color w:val="000000"/>
        </w:rPr>
        <w:t>Pasitarkite su gydytoju, vaistininku arba slaugytoju, prieš pradėdami vartoti ELIGARD:</w:t>
      </w:r>
    </w:p>
    <w:p w:rsidR="0026345F" w:rsidRPr="00B264BB" w:rsidRDefault="0026345F" w:rsidP="0026345F">
      <w:pPr>
        <w:numPr>
          <w:ilvl w:val="0"/>
          <w:numId w:val="7"/>
        </w:numPr>
        <w:tabs>
          <w:tab w:val="left" w:pos="567"/>
        </w:tabs>
        <w:spacing w:after="0" w:line="240" w:lineRule="auto"/>
        <w:ind w:left="567" w:hanging="567"/>
        <w:rPr>
          <w:rFonts w:ascii="Times New Roman" w:eastAsia="Times New Roman" w:hAnsi="Times New Roman"/>
          <w:color w:val="000000"/>
        </w:rPr>
      </w:pPr>
      <w:r w:rsidRPr="00B264BB">
        <w:rPr>
          <w:rFonts w:ascii="Times New Roman" w:eastAsia="Times New Roman" w:hAnsi="Times New Roman"/>
        </w:rPr>
        <w:t>jeigu Jūs sergate kokia nors širdies ir kraujagyslių liga, įskaitant širdies ritmo sutrikimus (aritmijas), arba vartojate vaistų nuo šių ligų. Vartojant ELIGARD, gali padidėti širdies ritmo sutrikimų rizika;</w:t>
      </w:r>
    </w:p>
    <w:p w:rsidR="0026345F" w:rsidRPr="00B264BB" w:rsidRDefault="0026345F" w:rsidP="0026345F">
      <w:pPr>
        <w:numPr>
          <w:ilvl w:val="0"/>
          <w:numId w:val="7"/>
        </w:numPr>
        <w:tabs>
          <w:tab w:val="left" w:pos="567"/>
        </w:tabs>
        <w:spacing w:after="0" w:line="240" w:lineRule="auto"/>
        <w:ind w:left="567" w:hanging="567"/>
        <w:rPr>
          <w:rFonts w:ascii="Times New Roman" w:hAnsi="Times New Roman"/>
        </w:rPr>
      </w:pPr>
      <w:r w:rsidRPr="00B264BB">
        <w:rPr>
          <w:rFonts w:ascii="Times New Roman" w:hAnsi="Times New Roman"/>
          <w:color w:val="000000"/>
        </w:rPr>
        <w:t xml:space="preserve">jei Jums </w:t>
      </w:r>
      <w:r w:rsidRPr="00B264BB">
        <w:rPr>
          <w:rFonts w:ascii="Times New Roman" w:hAnsi="Times New Roman"/>
          <w:b/>
          <w:color w:val="000000"/>
        </w:rPr>
        <w:t>sunku šlapintis</w:t>
      </w:r>
      <w:r w:rsidRPr="00B264BB">
        <w:rPr>
          <w:rFonts w:ascii="Times New Roman" w:hAnsi="Times New Roman"/>
          <w:color w:val="000000"/>
        </w:rPr>
        <w:t>. Pirmosiomis gydymo savaitėmis turite būti atidžiai stebimi gydytojo;</w:t>
      </w:r>
    </w:p>
    <w:p w:rsidR="0026345F" w:rsidRPr="00B264BB" w:rsidRDefault="0026345F" w:rsidP="0026345F">
      <w:pPr>
        <w:numPr>
          <w:ilvl w:val="0"/>
          <w:numId w:val="7"/>
        </w:numPr>
        <w:tabs>
          <w:tab w:val="left" w:pos="567"/>
        </w:tabs>
        <w:spacing w:after="0" w:line="240" w:lineRule="auto"/>
        <w:ind w:left="567" w:hanging="567"/>
        <w:rPr>
          <w:rFonts w:ascii="Times New Roman" w:hAnsi="Times New Roman"/>
        </w:rPr>
      </w:pPr>
      <w:r w:rsidRPr="00B264BB">
        <w:rPr>
          <w:rFonts w:ascii="Times New Roman" w:hAnsi="Times New Roman"/>
          <w:color w:val="000000"/>
        </w:rPr>
        <w:t xml:space="preserve">jei yra </w:t>
      </w:r>
      <w:r w:rsidRPr="00B264BB">
        <w:rPr>
          <w:rFonts w:ascii="Times New Roman" w:hAnsi="Times New Roman"/>
          <w:b/>
          <w:color w:val="000000"/>
        </w:rPr>
        <w:t>stuburo smegenų spaudimas ar tampa sunku šlapintis</w:t>
      </w:r>
      <w:r w:rsidRPr="00B264BB">
        <w:rPr>
          <w:rFonts w:ascii="Times New Roman" w:hAnsi="Times New Roman"/>
          <w:color w:val="000000"/>
        </w:rPr>
        <w:t xml:space="preserve">. Buvo gauta pranešimų apie sunkius stuburo smegenų spaudimo atvejus ir šlapimtakių susiaurėjimą, susijusį su kitais vaistais, </w:t>
      </w:r>
      <w:r w:rsidRPr="00B264BB">
        <w:rPr>
          <w:rFonts w:ascii="Times New Roman" w:hAnsi="Times New Roman"/>
          <w:color w:val="000000"/>
        </w:rPr>
        <w:lastRenderedPageBreak/>
        <w:t>kurių veikimo mechanizmas panašus į ELIGARD, kas gali sukelti simptomus, panašius į paralyžiaus. Jei ši komplikacija atsiranda, turi būti pradėtas įprastinis gydymas;</w:t>
      </w:r>
    </w:p>
    <w:p w:rsidR="0026345F" w:rsidRPr="00B264BB" w:rsidRDefault="0026345F" w:rsidP="0026345F">
      <w:pPr>
        <w:numPr>
          <w:ilvl w:val="0"/>
          <w:numId w:val="7"/>
        </w:numPr>
        <w:tabs>
          <w:tab w:val="left" w:pos="567"/>
        </w:tabs>
        <w:spacing w:after="0" w:line="240" w:lineRule="auto"/>
        <w:ind w:left="567" w:hanging="567"/>
        <w:rPr>
          <w:rFonts w:ascii="Times New Roman" w:hAnsi="Times New Roman"/>
        </w:rPr>
      </w:pPr>
      <w:r w:rsidRPr="00B264BB">
        <w:rPr>
          <w:rFonts w:ascii="Times New Roman" w:hAnsi="Times New Roman"/>
          <w:color w:val="000000"/>
        </w:rPr>
        <w:t xml:space="preserve">jeigu per pirmas dvi ELIGARD vartojimo savaites pasireiškia staigus galvos skausmas, vėmimas, pakitusi sąmonės būsena, ir kartais, širdies </w:t>
      </w:r>
      <w:proofErr w:type="spellStart"/>
      <w:r w:rsidRPr="00B264BB">
        <w:rPr>
          <w:rFonts w:ascii="Times New Roman" w:hAnsi="Times New Roman"/>
          <w:color w:val="000000"/>
        </w:rPr>
        <w:t>kolapsas</w:t>
      </w:r>
      <w:proofErr w:type="spellEnd"/>
      <w:r w:rsidRPr="00B264BB">
        <w:rPr>
          <w:rFonts w:ascii="Times New Roman" w:hAnsi="Times New Roman"/>
          <w:color w:val="000000"/>
        </w:rPr>
        <w:t xml:space="preserve">, nedelsdami praneškite apie tai gydytojui ir medicinos personalui. Tai gali būti vienas iš retų </w:t>
      </w:r>
      <w:proofErr w:type="spellStart"/>
      <w:r w:rsidRPr="00B264BB">
        <w:rPr>
          <w:rFonts w:ascii="Times New Roman" w:hAnsi="Times New Roman"/>
          <w:color w:val="000000"/>
        </w:rPr>
        <w:t>hipofizės</w:t>
      </w:r>
      <w:proofErr w:type="spellEnd"/>
      <w:r w:rsidRPr="00B264BB">
        <w:rPr>
          <w:rFonts w:ascii="Times New Roman" w:hAnsi="Times New Roman"/>
          <w:color w:val="000000"/>
        </w:rPr>
        <w:t xml:space="preserve"> adenomų atsiradimo atvejų (toks poveikis pasitaikė gydant </w:t>
      </w:r>
      <w:r w:rsidRPr="00B264BB">
        <w:rPr>
          <w:rFonts w:ascii="Times New Roman" w:hAnsi="Times New Roman"/>
          <w:caps/>
          <w:color w:val="000000"/>
        </w:rPr>
        <w:t xml:space="preserve">kitais </w:t>
      </w:r>
      <w:r>
        <w:rPr>
          <w:rFonts w:ascii="Times New Roman" w:hAnsi="Times New Roman"/>
          <w:caps/>
          <w:color w:val="000000"/>
        </w:rPr>
        <w:t>VAISTAIS</w:t>
      </w:r>
      <w:r w:rsidRPr="00B264BB">
        <w:rPr>
          <w:rFonts w:ascii="Times New Roman" w:hAnsi="Times New Roman"/>
          <w:color w:val="000000"/>
        </w:rPr>
        <w:t>, kurių veikimo mechanizmas panašus į ELIGARD. Gydant ELIGARD tokio poveikio nepasitaikė);</w:t>
      </w:r>
    </w:p>
    <w:p w:rsidR="0026345F" w:rsidRPr="00B264BB" w:rsidRDefault="0026345F" w:rsidP="0026345F">
      <w:pPr>
        <w:numPr>
          <w:ilvl w:val="0"/>
          <w:numId w:val="7"/>
        </w:numPr>
        <w:tabs>
          <w:tab w:val="left" w:pos="567"/>
        </w:tabs>
        <w:spacing w:after="0" w:line="240" w:lineRule="auto"/>
        <w:ind w:left="567" w:hanging="567"/>
        <w:rPr>
          <w:rFonts w:ascii="Times New Roman" w:hAnsi="Times New Roman"/>
        </w:rPr>
      </w:pPr>
      <w:r w:rsidRPr="00B264BB">
        <w:rPr>
          <w:rFonts w:ascii="Times New Roman" w:hAnsi="Times New Roman"/>
        </w:rPr>
        <w:t xml:space="preserve">jei sergate </w:t>
      </w:r>
      <w:r w:rsidRPr="00B264BB">
        <w:rPr>
          <w:rFonts w:ascii="Times New Roman" w:hAnsi="Times New Roman"/>
          <w:b/>
        </w:rPr>
        <w:t>cukriniu diabetu</w:t>
      </w:r>
      <w:r w:rsidRPr="00B264BB">
        <w:rPr>
          <w:rFonts w:ascii="Times New Roman" w:hAnsi="Times New Roman"/>
        </w:rPr>
        <w:t xml:space="preserve"> (cukraus kiekio kraujyje padidėjimas). Jūs turite būti reguliariai stebimas gydymo metu.</w:t>
      </w:r>
    </w:p>
    <w:p w:rsidR="0026345F" w:rsidRPr="00B264BB" w:rsidRDefault="0026345F" w:rsidP="0026345F">
      <w:pPr>
        <w:numPr>
          <w:ilvl w:val="0"/>
          <w:numId w:val="7"/>
        </w:numPr>
        <w:tabs>
          <w:tab w:val="left" w:pos="567"/>
        </w:tabs>
        <w:spacing w:after="0" w:line="240" w:lineRule="auto"/>
        <w:ind w:left="567" w:hanging="567"/>
        <w:rPr>
          <w:rFonts w:ascii="Times New Roman" w:hAnsi="Times New Roman"/>
        </w:rPr>
      </w:pPr>
      <w:r w:rsidRPr="00B264BB">
        <w:rPr>
          <w:rFonts w:ascii="Times New Roman" w:hAnsi="Times New Roman"/>
        </w:rPr>
        <w:t>Gydymas ELIGARD gali padidinti lūžių dėl osteoporozės (kaulų tankio sumažėjimas) riziką.</w:t>
      </w:r>
    </w:p>
    <w:p w:rsidR="0026345F" w:rsidRPr="00B264BB" w:rsidRDefault="0026345F" w:rsidP="0026345F">
      <w:pPr>
        <w:numPr>
          <w:ilvl w:val="0"/>
          <w:numId w:val="7"/>
        </w:numPr>
        <w:tabs>
          <w:tab w:val="left" w:pos="567"/>
        </w:tabs>
        <w:spacing w:after="0" w:line="240" w:lineRule="auto"/>
        <w:ind w:left="567" w:hanging="567"/>
        <w:rPr>
          <w:rFonts w:ascii="Times New Roman" w:eastAsia="Times New Roman" w:hAnsi="Times New Roman"/>
        </w:rPr>
      </w:pPr>
      <w:r w:rsidRPr="00B264BB">
        <w:rPr>
          <w:rFonts w:ascii="Times New Roman" w:eastAsia="Times New Roman" w:hAnsi="Times New Roman"/>
        </w:rPr>
        <w:t>Gauta pranešimų apie E</w:t>
      </w:r>
      <w:r>
        <w:rPr>
          <w:rFonts w:ascii="Times New Roman" w:eastAsia="Times New Roman" w:hAnsi="Times New Roman"/>
        </w:rPr>
        <w:t>LIGARD</w:t>
      </w:r>
      <w:r w:rsidRPr="00B264BB">
        <w:rPr>
          <w:rFonts w:ascii="Times New Roman" w:eastAsia="Times New Roman" w:hAnsi="Times New Roman"/>
        </w:rPr>
        <w:t xml:space="preserve"> vartojantiems pacientams pasireiškusią depresiją. Jeigu vartojant E</w:t>
      </w:r>
      <w:r>
        <w:rPr>
          <w:rFonts w:ascii="Times New Roman" w:eastAsia="Times New Roman" w:hAnsi="Times New Roman"/>
        </w:rPr>
        <w:t>LIGARD</w:t>
      </w:r>
      <w:r w:rsidRPr="00B264BB">
        <w:rPr>
          <w:rFonts w:ascii="Times New Roman" w:eastAsia="Times New Roman" w:hAnsi="Times New Roman"/>
        </w:rPr>
        <w:t xml:space="preserve"> pablogėtų Jūsų nuotaika, apie tai pasakykite gydytojui.</w:t>
      </w:r>
    </w:p>
    <w:p w:rsidR="0026345F" w:rsidRPr="00B264BB" w:rsidRDefault="0026345F" w:rsidP="0026345F">
      <w:pPr>
        <w:numPr>
          <w:ilvl w:val="0"/>
          <w:numId w:val="7"/>
        </w:numPr>
        <w:tabs>
          <w:tab w:val="left" w:pos="567"/>
        </w:tabs>
        <w:spacing w:after="0" w:line="240" w:lineRule="auto"/>
        <w:ind w:left="567" w:hanging="567"/>
        <w:rPr>
          <w:rFonts w:ascii="Times New Roman" w:eastAsia="Times New Roman" w:hAnsi="Times New Roman"/>
        </w:rPr>
      </w:pPr>
      <w:r w:rsidRPr="00B264BB">
        <w:rPr>
          <w:rFonts w:ascii="Times New Roman" w:eastAsia="Times New Roman" w:hAnsi="Times New Roman"/>
        </w:rPr>
        <w:t>Gauta pranešimų apie širdies ir kraujagyslių sutrikimus vartojant į E</w:t>
      </w:r>
      <w:r>
        <w:rPr>
          <w:rFonts w:ascii="Times New Roman" w:eastAsia="Times New Roman" w:hAnsi="Times New Roman"/>
        </w:rPr>
        <w:t>LIGARD</w:t>
      </w:r>
      <w:r w:rsidRPr="00B264BB">
        <w:rPr>
          <w:rFonts w:ascii="Times New Roman" w:eastAsia="Times New Roman" w:hAnsi="Times New Roman"/>
        </w:rPr>
        <w:t xml:space="preserve"> panašių vaistų, tačiau jų įtaka neaiški. Jeigu vartojant E</w:t>
      </w:r>
      <w:r>
        <w:rPr>
          <w:rFonts w:ascii="Times New Roman" w:eastAsia="Times New Roman" w:hAnsi="Times New Roman"/>
        </w:rPr>
        <w:t>LIGARD</w:t>
      </w:r>
      <w:r w:rsidRPr="00B264BB">
        <w:rPr>
          <w:rFonts w:ascii="Times New Roman" w:eastAsia="Times New Roman" w:hAnsi="Times New Roman"/>
        </w:rPr>
        <w:t xml:space="preserve"> Jums pasireikštų širdies ir kraujagyslių ligų simptomų ar požymių, apie tai pasakykite gydytojui.</w:t>
      </w:r>
    </w:p>
    <w:p w:rsidR="0026345F" w:rsidRPr="00BF4E4E" w:rsidRDefault="0026345F" w:rsidP="0026345F">
      <w:pPr>
        <w:numPr>
          <w:ilvl w:val="0"/>
          <w:numId w:val="7"/>
        </w:numPr>
        <w:tabs>
          <w:tab w:val="left" w:pos="567"/>
        </w:tabs>
        <w:spacing w:after="0" w:line="260" w:lineRule="exact"/>
        <w:ind w:left="567" w:hanging="567"/>
        <w:rPr>
          <w:rFonts w:ascii="Times New Roman" w:eastAsia="Times New Roman" w:hAnsi="Times New Roman"/>
          <w:lang w:eastAsia="en-GB"/>
        </w:rPr>
      </w:pPr>
      <w:r w:rsidRPr="00B264BB">
        <w:rPr>
          <w:rFonts w:ascii="Times New Roman" w:eastAsia="Times New Roman" w:hAnsi="Times New Roman"/>
          <w:lang w:eastAsia="en-GB"/>
        </w:rPr>
        <w:t>Gauta pranešimų apie po E</w:t>
      </w:r>
      <w:r>
        <w:rPr>
          <w:rFonts w:ascii="Times New Roman" w:eastAsia="Times New Roman" w:hAnsi="Times New Roman"/>
          <w:lang w:eastAsia="en-GB"/>
        </w:rPr>
        <w:t>LIGARD</w:t>
      </w:r>
      <w:r w:rsidRPr="00B264BB">
        <w:rPr>
          <w:rFonts w:ascii="Times New Roman" w:eastAsia="Times New Roman" w:hAnsi="Times New Roman"/>
          <w:lang w:eastAsia="en-GB"/>
        </w:rPr>
        <w:t xml:space="preserve"> vartojimo pacientams pasireiškusius traukulius. Jeigu vartojant E</w:t>
      </w:r>
      <w:r>
        <w:rPr>
          <w:rFonts w:ascii="Times New Roman" w:eastAsia="Times New Roman" w:hAnsi="Times New Roman"/>
          <w:lang w:eastAsia="en-GB"/>
        </w:rPr>
        <w:t>LIGARD</w:t>
      </w:r>
      <w:r w:rsidRPr="00B264BB">
        <w:rPr>
          <w:rFonts w:ascii="Times New Roman" w:eastAsia="Times New Roman" w:hAnsi="Times New Roman"/>
          <w:lang w:eastAsia="en-GB"/>
        </w:rPr>
        <w:t xml:space="preserve"> Jums pasireikštų traukuliai, apie tai pasakykite gydytojui.</w:t>
      </w:r>
      <w:r w:rsidRPr="00A046FD">
        <w:t xml:space="preserve"> </w:t>
      </w:r>
    </w:p>
    <w:p w:rsidR="0026345F" w:rsidRPr="00217479" w:rsidRDefault="0026345F" w:rsidP="0026345F">
      <w:pPr>
        <w:numPr>
          <w:ilvl w:val="0"/>
          <w:numId w:val="7"/>
        </w:numPr>
        <w:tabs>
          <w:tab w:val="left" w:pos="567"/>
        </w:tabs>
        <w:spacing w:after="0" w:line="260" w:lineRule="exact"/>
        <w:ind w:left="567" w:hanging="567"/>
        <w:rPr>
          <w:rFonts w:ascii="Times New Roman" w:eastAsia="Times New Roman" w:hAnsi="Times New Roman"/>
          <w:lang w:eastAsia="en-GB"/>
        </w:rPr>
      </w:pPr>
      <w:r w:rsidRPr="00A046FD">
        <w:rPr>
          <w:rFonts w:ascii="Times New Roman" w:eastAsia="Times New Roman" w:hAnsi="Times New Roman"/>
          <w:lang w:eastAsia="en-GB"/>
        </w:rPr>
        <w:t>Jeigu Jus kamuoja stiprus arba pasikartojantis galvos skausmas, regėjimo sutrikimai, spengimas ar zvimbimas ausyse, nedelsdami kreipkitės į gydytoją</w:t>
      </w:r>
      <w:r>
        <w:rPr>
          <w:rFonts w:ascii="Times New Roman" w:eastAsia="Times New Roman" w:hAnsi="Times New Roman"/>
          <w:lang w:eastAsia="en-GB"/>
        </w:rPr>
        <w:t>.</w:t>
      </w:r>
    </w:p>
    <w:p w:rsidR="0026345F" w:rsidRPr="00B264BB" w:rsidRDefault="0026345F" w:rsidP="0026345F">
      <w:pPr>
        <w:numPr>
          <w:ilvl w:val="0"/>
          <w:numId w:val="7"/>
        </w:numPr>
        <w:tabs>
          <w:tab w:val="left" w:pos="567"/>
        </w:tabs>
        <w:spacing w:after="0" w:line="260" w:lineRule="exact"/>
        <w:ind w:left="567" w:hanging="567"/>
        <w:rPr>
          <w:rFonts w:ascii="Times New Roman" w:eastAsia="Times New Roman" w:hAnsi="Times New Roman"/>
          <w:lang w:eastAsia="en-GB"/>
        </w:rPr>
      </w:pPr>
      <w:r w:rsidRPr="00654EF3">
        <w:rPr>
          <w:rFonts w:ascii="Times New Roman" w:eastAsia="Times New Roman" w:hAnsi="Times New Roman"/>
          <w:lang w:eastAsia="en-GB"/>
        </w:rPr>
        <w:t>J</w:t>
      </w:r>
      <w:r>
        <w:rPr>
          <w:rFonts w:ascii="Times New Roman" w:eastAsia="Times New Roman" w:hAnsi="Times New Roman"/>
          <w:lang w:eastAsia="en-GB"/>
        </w:rPr>
        <w:t>eigu J</w:t>
      </w:r>
      <w:r w:rsidRPr="00654EF3">
        <w:rPr>
          <w:rFonts w:ascii="Times New Roman" w:eastAsia="Times New Roman" w:hAnsi="Times New Roman"/>
          <w:lang w:eastAsia="en-GB"/>
        </w:rPr>
        <w:t>ūsų kepenys suriebėjusios</w:t>
      </w:r>
      <w:r>
        <w:rPr>
          <w:rFonts w:ascii="Times New Roman" w:eastAsia="Times New Roman" w:hAnsi="Times New Roman"/>
          <w:lang w:eastAsia="en-GB"/>
        </w:rPr>
        <w:t>.</w:t>
      </w:r>
    </w:p>
    <w:p w:rsidR="0026345F" w:rsidRDefault="0026345F" w:rsidP="0026345F">
      <w:pPr>
        <w:tabs>
          <w:tab w:val="num" w:pos="2703"/>
        </w:tabs>
        <w:spacing w:after="0" w:line="240" w:lineRule="auto"/>
        <w:rPr>
          <w:rFonts w:ascii="Times New Roman" w:hAnsi="Times New Roman"/>
        </w:rPr>
      </w:pPr>
    </w:p>
    <w:p w:rsidR="0026345F" w:rsidRDefault="0026345F" w:rsidP="0026345F">
      <w:pPr>
        <w:tabs>
          <w:tab w:val="num" w:pos="2703"/>
        </w:tabs>
        <w:spacing w:after="0" w:line="240" w:lineRule="auto"/>
        <w:rPr>
          <w:rFonts w:ascii="Times New Roman" w:hAnsi="Times New Roman"/>
        </w:rPr>
      </w:pPr>
      <w:r w:rsidRPr="003B5CB7">
        <w:rPr>
          <w:rFonts w:ascii="Times New Roman" w:hAnsi="Times New Roman"/>
        </w:rPr>
        <w:t xml:space="preserve">Buvo gauta su gydymu </w:t>
      </w:r>
      <w:proofErr w:type="spellStart"/>
      <w:r w:rsidRPr="003B5CB7">
        <w:rPr>
          <w:rFonts w:ascii="Times New Roman" w:hAnsi="Times New Roman"/>
        </w:rPr>
        <w:t>leuprorelinu</w:t>
      </w:r>
      <w:proofErr w:type="spellEnd"/>
      <w:r w:rsidRPr="003B5CB7">
        <w:rPr>
          <w:rFonts w:ascii="Times New Roman" w:hAnsi="Times New Roman"/>
        </w:rPr>
        <w:t xml:space="preserve"> susijusių pranešimų apie sunkius odos išbėrimus, įskaitant </w:t>
      </w:r>
      <w:proofErr w:type="spellStart"/>
      <w:r w:rsidRPr="003B5CB7">
        <w:rPr>
          <w:rFonts w:ascii="Times New Roman" w:hAnsi="Times New Roman"/>
        </w:rPr>
        <w:t>Stivenso</w:t>
      </w:r>
      <w:proofErr w:type="spellEnd"/>
      <w:r w:rsidRPr="003B5CB7">
        <w:rPr>
          <w:rFonts w:ascii="Times New Roman" w:hAnsi="Times New Roman"/>
        </w:rPr>
        <w:t>-Džonsono (</w:t>
      </w:r>
      <w:proofErr w:type="spellStart"/>
      <w:r w:rsidRPr="00217479">
        <w:rPr>
          <w:rFonts w:ascii="Times New Roman" w:hAnsi="Times New Roman"/>
          <w:i/>
          <w:iCs/>
        </w:rPr>
        <w:t>Stevens-Johnson</w:t>
      </w:r>
      <w:proofErr w:type="spellEnd"/>
      <w:r w:rsidRPr="003B5CB7">
        <w:rPr>
          <w:rFonts w:ascii="Times New Roman" w:hAnsi="Times New Roman"/>
        </w:rPr>
        <w:t xml:space="preserve">) sindromą ir toksinę epidermio </w:t>
      </w:r>
      <w:proofErr w:type="spellStart"/>
      <w:r w:rsidRPr="003B5CB7">
        <w:rPr>
          <w:rFonts w:ascii="Times New Roman" w:hAnsi="Times New Roman"/>
        </w:rPr>
        <w:t>nekrolizę</w:t>
      </w:r>
      <w:proofErr w:type="spellEnd"/>
      <w:r w:rsidRPr="003B5CB7">
        <w:rPr>
          <w:rFonts w:ascii="Times New Roman" w:hAnsi="Times New Roman"/>
        </w:rPr>
        <w:t xml:space="preserve"> (SDS / TEN). Nutraukite </w:t>
      </w:r>
      <w:proofErr w:type="spellStart"/>
      <w:r w:rsidRPr="003B5CB7">
        <w:rPr>
          <w:rFonts w:ascii="Times New Roman" w:hAnsi="Times New Roman"/>
        </w:rPr>
        <w:t>leuprorelino</w:t>
      </w:r>
      <w:proofErr w:type="spellEnd"/>
      <w:r w:rsidRPr="003B5CB7">
        <w:rPr>
          <w:rFonts w:ascii="Times New Roman" w:hAnsi="Times New Roman"/>
        </w:rPr>
        <w:t xml:space="preserve"> vartojimą ir nedelsiant kreipkitės į gydytoją, jeigu pastebėjote bet kurį simptomą, susijusį su šiomis sunkiomis odos reakcijomis, aprašytomis 4 skyriuje.</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b/>
        </w:rPr>
      </w:pPr>
      <w:r w:rsidRPr="00B264BB">
        <w:rPr>
          <w:rFonts w:ascii="Times New Roman" w:hAnsi="Times New Roman"/>
          <w:b/>
        </w:rPr>
        <w:t>Gydymo pradžios komplikacijos</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rPr>
      </w:pPr>
      <w:r w:rsidRPr="00B264BB">
        <w:rPr>
          <w:rFonts w:ascii="Times New Roman" w:hAnsi="Times New Roman"/>
        </w:rPr>
        <w:t xml:space="preserve">Pirmosiomis gydymo savaitėmis trumpam padidėja vyriško lytinio hormono testosterono kiekis kraujyje. Tai gali </w:t>
      </w:r>
      <w:r w:rsidRPr="00B264BB">
        <w:rPr>
          <w:rFonts w:ascii="Times New Roman" w:hAnsi="Times New Roman"/>
          <w:b/>
        </w:rPr>
        <w:t>laikinai pasunkinti</w:t>
      </w:r>
      <w:r w:rsidRPr="00B264BB">
        <w:rPr>
          <w:rFonts w:ascii="Times New Roman" w:hAnsi="Times New Roman"/>
        </w:rPr>
        <w:t xml:space="preserve"> su liga susijusius simptomus ir gali atsirasti kitų simptomų, kurie iki tol nebuvo jaučiami. Dažniausiai tai kaulų skausmas, </w:t>
      </w:r>
      <w:proofErr w:type="spellStart"/>
      <w:r w:rsidRPr="00B264BB">
        <w:rPr>
          <w:rFonts w:ascii="Times New Roman" w:hAnsi="Times New Roman"/>
        </w:rPr>
        <w:t>šlapinimosi</w:t>
      </w:r>
      <w:proofErr w:type="spellEnd"/>
      <w:r w:rsidRPr="00B264BB">
        <w:rPr>
          <w:rFonts w:ascii="Times New Roman" w:hAnsi="Times New Roman"/>
        </w:rPr>
        <w:t xml:space="preserve"> sutrikimai, nugaros smegenų spaudimas ar kraujo išsiskyrimas į šlapimą. Tęsiant gydymą, šie simptomai dažniausiai palengvėja. Jei šie simptomai nepalengvėja, kreipkitės į gydytoją.</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b/>
        </w:rPr>
      </w:pPr>
      <w:r w:rsidRPr="00B264BB">
        <w:rPr>
          <w:rFonts w:ascii="Times New Roman" w:hAnsi="Times New Roman"/>
          <w:b/>
        </w:rPr>
        <w:t xml:space="preserve">Jei ELIGARD </w:t>
      </w:r>
      <w:r w:rsidRPr="00B264BB">
        <w:rPr>
          <w:rFonts w:ascii="Times New Roman" w:hAnsi="Times New Roman"/>
          <w:b/>
          <w:color w:val="000000"/>
        </w:rPr>
        <w:t>neveikia</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hAnsi="Times New Roman"/>
          <w:color w:val="000000"/>
        </w:rPr>
      </w:pPr>
      <w:r w:rsidRPr="00B264BB">
        <w:rPr>
          <w:rFonts w:ascii="Times New Roman" w:hAnsi="Times New Roman"/>
          <w:color w:val="000000"/>
        </w:rPr>
        <w:t>Dalies pacientų navikai bus nejautrūs sumažėjusiam testosterono kiekiui serume. Pasakykite savo gydytojui, jei Jums atrodo, kad ELIGARD veikia per silpnai.</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eastAsia="Times New Roman" w:hAnsi="Times New Roman"/>
          <w:b/>
          <w:color w:val="000000"/>
        </w:rPr>
      </w:pPr>
      <w:r w:rsidRPr="00B264BB">
        <w:rPr>
          <w:rFonts w:ascii="Times New Roman" w:eastAsia="Times New Roman" w:hAnsi="Times New Roman"/>
          <w:b/>
          <w:color w:val="000000"/>
        </w:rPr>
        <w:t>Kiti vaistai ir ELIGARD</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eastAsia="Times New Roman" w:hAnsi="Times New Roman"/>
        </w:rPr>
      </w:pPr>
      <w:r w:rsidRPr="00B264BB">
        <w:rPr>
          <w:rFonts w:ascii="Times New Roman" w:eastAsia="Times New Roman" w:hAnsi="Times New Roman"/>
        </w:rPr>
        <w:t xml:space="preserve">ELIGARD gali trikdyti kai kurių vaistų, vartojamų širdies rimto sutrikimams gydyti (pvz., </w:t>
      </w:r>
      <w:proofErr w:type="spellStart"/>
      <w:r w:rsidRPr="00B264BB">
        <w:rPr>
          <w:rFonts w:ascii="Times New Roman" w:eastAsia="Times New Roman" w:hAnsi="Times New Roman"/>
        </w:rPr>
        <w:t>chinidino</w:t>
      </w:r>
      <w:proofErr w:type="spellEnd"/>
      <w:r w:rsidRPr="00B264BB">
        <w:rPr>
          <w:rFonts w:ascii="Times New Roman" w:eastAsia="Times New Roman" w:hAnsi="Times New Roman"/>
        </w:rPr>
        <w:t xml:space="preserve">, </w:t>
      </w:r>
      <w:proofErr w:type="spellStart"/>
      <w:r w:rsidRPr="00B264BB">
        <w:rPr>
          <w:rFonts w:ascii="Times New Roman" w:eastAsia="Times New Roman" w:hAnsi="Times New Roman"/>
        </w:rPr>
        <w:t>prokainamido</w:t>
      </w:r>
      <w:proofErr w:type="spellEnd"/>
      <w:r w:rsidRPr="00B264BB">
        <w:rPr>
          <w:rFonts w:ascii="Times New Roman" w:eastAsia="Times New Roman" w:hAnsi="Times New Roman"/>
        </w:rPr>
        <w:t xml:space="preserve">, </w:t>
      </w:r>
      <w:proofErr w:type="spellStart"/>
      <w:r w:rsidRPr="00B264BB">
        <w:rPr>
          <w:rFonts w:ascii="Times New Roman" w:eastAsia="Times New Roman" w:hAnsi="Times New Roman"/>
        </w:rPr>
        <w:t>amjodarono</w:t>
      </w:r>
      <w:proofErr w:type="spellEnd"/>
      <w:r w:rsidRPr="00B264BB">
        <w:rPr>
          <w:rFonts w:ascii="Times New Roman" w:eastAsia="Times New Roman" w:hAnsi="Times New Roman"/>
        </w:rPr>
        <w:t xml:space="preserve"> ir </w:t>
      </w:r>
      <w:proofErr w:type="spellStart"/>
      <w:r w:rsidRPr="00B264BB">
        <w:rPr>
          <w:rFonts w:ascii="Times New Roman" w:eastAsia="Times New Roman" w:hAnsi="Times New Roman"/>
        </w:rPr>
        <w:t>sotalolio</w:t>
      </w:r>
      <w:proofErr w:type="spellEnd"/>
      <w:r w:rsidRPr="00B264BB">
        <w:rPr>
          <w:rFonts w:ascii="Times New Roman" w:eastAsia="Times New Roman" w:hAnsi="Times New Roman"/>
        </w:rPr>
        <w:t xml:space="preserve">), veikimą arba padidinti širdies ritmo sutrikimų riziką, jei vartojamas kartu su kai kuriais kitais vaistais, pvz., metadonu (jo skiriama skausmui malšinti ir kartu su kitomis priemonėmis – vaistais piktnaudžiaujančių pacientų detoksikacijai), </w:t>
      </w:r>
      <w:proofErr w:type="spellStart"/>
      <w:r w:rsidRPr="00B264BB">
        <w:rPr>
          <w:rFonts w:ascii="Times New Roman" w:eastAsia="Times New Roman" w:hAnsi="Times New Roman"/>
        </w:rPr>
        <w:t>moksifloksacinu</w:t>
      </w:r>
      <w:proofErr w:type="spellEnd"/>
      <w:r w:rsidRPr="00B264BB">
        <w:rPr>
          <w:rFonts w:ascii="Times New Roman" w:eastAsia="Times New Roman" w:hAnsi="Times New Roman"/>
        </w:rPr>
        <w:t xml:space="preserve"> (antibiotiku) ar vaistais nuo sunkios psichikos ligos – psichozės.</w:t>
      </w:r>
    </w:p>
    <w:p w:rsidR="0026345F" w:rsidRPr="00B264BB" w:rsidRDefault="0026345F" w:rsidP="0026345F">
      <w:pPr>
        <w:spacing w:after="0" w:line="240" w:lineRule="auto"/>
        <w:jc w:val="both"/>
        <w:rPr>
          <w:rFonts w:ascii="Times New Roman" w:eastAsia="Times New Roman" w:hAnsi="Times New Roman"/>
        </w:rPr>
      </w:pPr>
    </w:p>
    <w:p w:rsidR="0026345F" w:rsidRPr="00B264BB" w:rsidRDefault="0026345F" w:rsidP="0026345F">
      <w:pPr>
        <w:spacing w:after="0" w:line="240" w:lineRule="auto"/>
        <w:rPr>
          <w:rFonts w:ascii="Times New Roman" w:hAnsi="Times New Roman"/>
        </w:rPr>
      </w:pPr>
      <w:r w:rsidRPr="00B264BB">
        <w:rPr>
          <w:rFonts w:ascii="Times New Roman" w:hAnsi="Times New Roman"/>
        </w:rPr>
        <w:t>Jeigu vartojate arba neseniai vartojote kitų vaistų, įskaitant įsigytus be recepto, pasakykite gydytojui arba vaistininkui.</w:t>
      </w:r>
    </w:p>
    <w:p w:rsidR="0026345F" w:rsidRPr="00B264BB" w:rsidRDefault="0026345F" w:rsidP="0026345F">
      <w:pPr>
        <w:spacing w:after="0" w:line="240" w:lineRule="auto"/>
        <w:rPr>
          <w:rFonts w:ascii="Times New Roman" w:hAnsi="Times New Roman"/>
          <w:b/>
          <w:bCs/>
        </w:rPr>
      </w:pPr>
    </w:p>
    <w:p w:rsidR="0026345F" w:rsidRPr="00B264BB" w:rsidRDefault="0026345F" w:rsidP="0026345F">
      <w:pPr>
        <w:spacing w:after="0" w:line="240" w:lineRule="auto"/>
        <w:rPr>
          <w:rFonts w:ascii="Times New Roman" w:hAnsi="Times New Roman"/>
          <w:b/>
          <w:bCs/>
        </w:rPr>
      </w:pPr>
      <w:r w:rsidRPr="00B264BB">
        <w:rPr>
          <w:rFonts w:ascii="Times New Roman" w:hAnsi="Times New Roman"/>
          <w:b/>
          <w:bCs/>
        </w:rPr>
        <w:t>Nėštumas ir žindymo laikotarpis</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hAnsi="Times New Roman"/>
          <w:color w:val="000000"/>
        </w:rPr>
      </w:pPr>
      <w:r w:rsidRPr="00B264BB">
        <w:rPr>
          <w:rFonts w:ascii="Times New Roman" w:hAnsi="Times New Roman"/>
          <w:color w:val="000000"/>
        </w:rPr>
        <w:t>ELIGARD neskirtas vartoti moterims.</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hAnsi="Times New Roman"/>
          <w:b/>
          <w:bCs/>
        </w:rPr>
      </w:pPr>
      <w:r w:rsidRPr="00B264BB">
        <w:rPr>
          <w:rFonts w:ascii="Times New Roman" w:hAnsi="Times New Roman"/>
          <w:b/>
          <w:bCs/>
        </w:rPr>
        <w:t>Vairavimas ir mechanizmų valdymas</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hAnsi="Times New Roman"/>
          <w:color w:val="000000"/>
        </w:rPr>
      </w:pPr>
      <w:r w:rsidRPr="00B264BB">
        <w:rPr>
          <w:rFonts w:ascii="Times New Roman" w:hAnsi="Times New Roman"/>
          <w:color w:val="000000"/>
        </w:rPr>
        <w:t>Nuovargis, galvos svaigimas ir regos sutrikimai gali būti ELIGARD sukeliami nepageidaujami reiškiniai arba ligos pasekmė. Jei Jums pasireiškia šie nepageidaujami reiškiniai, būkite atsargūs vairuodami ar valdydami mechanizmus.</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keepNext/>
        <w:tabs>
          <w:tab w:val="left" w:pos="567"/>
        </w:tabs>
        <w:spacing w:after="0" w:line="240" w:lineRule="auto"/>
        <w:ind w:left="567" w:hanging="567"/>
        <w:outlineLvl w:val="1"/>
        <w:rPr>
          <w:rFonts w:ascii="Times New Roman" w:hAnsi="Times New Roman"/>
          <w:b/>
          <w:lang w:eastAsia="lt-LT"/>
        </w:rPr>
      </w:pPr>
      <w:r w:rsidRPr="00B264BB">
        <w:rPr>
          <w:rFonts w:ascii="Times New Roman" w:hAnsi="Times New Roman"/>
          <w:b/>
          <w:lang w:eastAsia="lt-LT"/>
        </w:rPr>
        <w:t>3.</w:t>
      </w:r>
      <w:r w:rsidRPr="00B264BB">
        <w:rPr>
          <w:rFonts w:ascii="Times New Roman" w:hAnsi="Times New Roman"/>
          <w:b/>
          <w:lang w:eastAsia="lt-LT"/>
        </w:rPr>
        <w:tab/>
        <w:t>Kaip vartoti ELIGARD</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eastAsia="Times New Roman" w:hAnsi="Times New Roman"/>
        </w:rPr>
      </w:pPr>
      <w:r w:rsidRPr="00B264BB">
        <w:rPr>
          <w:rFonts w:ascii="Times New Roman" w:eastAsia="Times New Roman" w:hAnsi="Times New Roman"/>
        </w:rPr>
        <w:t>Visada vartokite šį vaistą tiksliai kaip nurodė gydytojas arba vaistininkas. Jeigu abejojate, kreipkitės į gydytoją arba vaistininką.</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b/>
        </w:rPr>
      </w:pPr>
      <w:r w:rsidRPr="00B264BB">
        <w:rPr>
          <w:rFonts w:ascii="Times New Roman" w:hAnsi="Times New Roman"/>
          <w:b/>
        </w:rPr>
        <w:t>Dozavimas</w:t>
      </w:r>
    </w:p>
    <w:p w:rsidR="0026345F" w:rsidRPr="00B264BB" w:rsidRDefault="0026345F" w:rsidP="0026345F">
      <w:pPr>
        <w:spacing w:after="0" w:line="240" w:lineRule="auto"/>
        <w:rPr>
          <w:rFonts w:ascii="Times New Roman" w:hAnsi="Times New Roman"/>
          <w:b/>
        </w:rPr>
      </w:pPr>
    </w:p>
    <w:p w:rsidR="0026345F" w:rsidRPr="00B264BB" w:rsidRDefault="0026345F" w:rsidP="0026345F">
      <w:pPr>
        <w:spacing w:after="0" w:line="240" w:lineRule="auto"/>
        <w:rPr>
          <w:rFonts w:ascii="Times New Roman" w:hAnsi="Times New Roman"/>
        </w:rPr>
      </w:pPr>
      <w:r w:rsidRPr="00B264BB">
        <w:rPr>
          <w:rFonts w:ascii="Times New Roman" w:hAnsi="Times New Roman"/>
        </w:rPr>
        <w:t>Jei nepaskirta kitaip, ELIGARD 22,5 mg sušvirkščiama kartą į tris mėnesius.</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rPr>
      </w:pPr>
      <w:r w:rsidRPr="00B264BB">
        <w:rPr>
          <w:rFonts w:ascii="Times New Roman" w:hAnsi="Times New Roman"/>
        </w:rPr>
        <w:t xml:space="preserve">Sušvirkštas tirpalas suformuoja depą, iš kurio palaipsniui per tris mėnesius atsipalaiduoja veiklioji medžiaga </w:t>
      </w:r>
      <w:proofErr w:type="spellStart"/>
      <w:r w:rsidRPr="00B264BB">
        <w:rPr>
          <w:rFonts w:ascii="Times New Roman" w:hAnsi="Times New Roman"/>
        </w:rPr>
        <w:t>leuprorelino</w:t>
      </w:r>
      <w:proofErr w:type="spellEnd"/>
      <w:r w:rsidRPr="00B264BB">
        <w:rPr>
          <w:rFonts w:ascii="Times New Roman" w:hAnsi="Times New Roman"/>
        </w:rPr>
        <w:t xml:space="preserve"> acetatas.</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b/>
          <w:color w:val="000000"/>
        </w:rPr>
      </w:pPr>
      <w:r w:rsidRPr="00B264BB">
        <w:rPr>
          <w:rFonts w:ascii="Times New Roman" w:hAnsi="Times New Roman"/>
          <w:b/>
        </w:rPr>
        <w:t>Papildomi tyrimai</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hAnsi="Times New Roman"/>
          <w:color w:val="000000"/>
        </w:rPr>
      </w:pPr>
      <w:r w:rsidRPr="00B264BB">
        <w:rPr>
          <w:rFonts w:ascii="Times New Roman" w:hAnsi="Times New Roman"/>
          <w:color w:val="000000"/>
        </w:rPr>
        <w:t>Atsakas į gydymą ELIGARD turi būti tiriamas gydytojo tikrinant specifinius klinikinius parametrus ir tiriant taip vadinamo prostatos specifinio antigeno (PSA) kiekį kraujyje.</w:t>
      </w:r>
    </w:p>
    <w:p w:rsidR="0026345F" w:rsidRPr="00B264BB" w:rsidRDefault="0026345F" w:rsidP="0026345F">
      <w:pPr>
        <w:spacing w:after="0" w:line="240" w:lineRule="auto"/>
        <w:rPr>
          <w:rFonts w:ascii="Times New Roman" w:hAnsi="Times New Roman"/>
          <w:color w:val="000000"/>
        </w:rPr>
      </w:pPr>
    </w:p>
    <w:p w:rsidR="0026345F" w:rsidRPr="00B264BB" w:rsidRDefault="0026345F" w:rsidP="0026345F">
      <w:pPr>
        <w:spacing w:after="0" w:line="240" w:lineRule="auto"/>
        <w:rPr>
          <w:rFonts w:ascii="Times New Roman" w:hAnsi="Times New Roman"/>
          <w:b/>
          <w:color w:val="000000"/>
        </w:rPr>
      </w:pPr>
      <w:r w:rsidRPr="00B264BB">
        <w:rPr>
          <w:rFonts w:ascii="Times New Roman" w:hAnsi="Times New Roman"/>
          <w:b/>
          <w:color w:val="000000"/>
        </w:rPr>
        <w:t>Vartojimo metodas</w:t>
      </w:r>
    </w:p>
    <w:p w:rsidR="0026345F" w:rsidRPr="00B264BB" w:rsidRDefault="0026345F" w:rsidP="0026345F">
      <w:pPr>
        <w:spacing w:after="0" w:line="240" w:lineRule="auto"/>
        <w:rPr>
          <w:rFonts w:ascii="Times New Roman" w:hAnsi="Times New Roman"/>
          <w:b/>
          <w:color w:val="000000"/>
        </w:rPr>
      </w:pPr>
    </w:p>
    <w:p w:rsidR="0026345F" w:rsidRPr="00B264BB" w:rsidRDefault="0026345F" w:rsidP="0026345F">
      <w:pPr>
        <w:tabs>
          <w:tab w:val="left" w:pos="720"/>
        </w:tabs>
        <w:spacing w:after="0" w:line="240" w:lineRule="auto"/>
        <w:rPr>
          <w:rFonts w:ascii="Times New Roman" w:hAnsi="Times New Roman"/>
        </w:rPr>
      </w:pPr>
      <w:r w:rsidRPr="00B264BB">
        <w:rPr>
          <w:rFonts w:ascii="Times New Roman" w:hAnsi="Times New Roman"/>
        </w:rPr>
        <w:t xml:space="preserve">ELIGARD turi </w:t>
      </w:r>
      <w:r>
        <w:rPr>
          <w:rFonts w:ascii="Times New Roman" w:hAnsi="Times New Roman"/>
        </w:rPr>
        <w:t>suleisti</w:t>
      </w:r>
      <w:r w:rsidRPr="00B264BB">
        <w:rPr>
          <w:rFonts w:ascii="Times New Roman" w:hAnsi="Times New Roman"/>
        </w:rPr>
        <w:t xml:space="preserve"> </w:t>
      </w:r>
      <w:r w:rsidRPr="00B264BB">
        <w:rPr>
          <w:rFonts w:ascii="Times New Roman" w:hAnsi="Times New Roman"/>
          <w:b/>
        </w:rPr>
        <w:t>gydytojas</w:t>
      </w:r>
      <w:r w:rsidRPr="00B264BB">
        <w:rPr>
          <w:rFonts w:ascii="Times New Roman" w:hAnsi="Times New Roman"/>
        </w:rPr>
        <w:t xml:space="preserve"> arba </w:t>
      </w:r>
      <w:r w:rsidRPr="00B264BB">
        <w:rPr>
          <w:rFonts w:ascii="Times New Roman" w:hAnsi="Times New Roman"/>
          <w:b/>
        </w:rPr>
        <w:t>slaugytojas</w:t>
      </w:r>
      <w:r w:rsidRPr="00940636">
        <w:rPr>
          <w:rFonts w:ascii="Times New Roman" w:hAnsi="Times New Roman"/>
          <w:bCs/>
        </w:rPr>
        <w:t>, kurie</w:t>
      </w:r>
      <w:r>
        <w:rPr>
          <w:rFonts w:ascii="Times New Roman" w:hAnsi="Times New Roman"/>
          <w:b/>
        </w:rPr>
        <w:t xml:space="preserve"> </w:t>
      </w:r>
      <w:r w:rsidRPr="00B264BB">
        <w:rPr>
          <w:rFonts w:ascii="Times New Roman" w:hAnsi="Times New Roman"/>
        </w:rPr>
        <w:t xml:space="preserve">taip pat paruoš </w:t>
      </w:r>
      <w:r>
        <w:rPr>
          <w:rFonts w:ascii="Times New Roman" w:hAnsi="Times New Roman"/>
        </w:rPr>
        <w:t>vaistą</w:t>
      </w:r>
      <w:r w:rsidRPr="00B264BB">
        <w:rPr>
          <w:rFonts w:ascii="Times New Roman" w:hAnsi="Times New Roman"/>
        </w:rPr>
        <w:t>.</w:t>
      </w: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tabs>
          <w:tab w:val="left" w:pos="720"/>
        </w:tabs>
        <w:spacing w:after="0" w:line="240" w:lineRule="auto"/>
        <w:rPr>
          <w:rFonts w:ascii="Times New Roman" w:hAnsi="Times New Roman"/>
        </w:rPr>
      </w:pPr>
      <w:r w:rsidRPr="00B264BB">
        <w:rPr>
          <w:rFonts w:ascii="Times New Roman" w:hAnsi="Times New Roman"/>
        </w:rPr>
        <w:t xml:space="preserve">Paruošus tirpalą, ELIGARD sušvirkščiamas po oda (injekcijos vieta – audiniai po oda). Negalima vaisto švirkšti į arteriją ar į veną. Kaip ir kitos medžiagos, kurios švirkščiamos po oda, injekcijos vieta turi būti periodiškai keičiama. </w:t>
      </w: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tabs>
          <w:tab w:val="left" w:pos="720"/>
        </w:tabs>
        <w:spacing w:after="0" w:line="240" w:lineRule="auto"/>
        <w:rPr>
          <w:rFonts w:ascii="Times New Roman" w:hAnsi="Times New Roman"/>
          <w:b/>
        </w:rPr>
      </w:pPr>
      <w:r w:rsidRPr="00B264BB">
        <w:rPr>
          <w:rFonts w:ascii="Times New Roman" w:eastAsia="Times New Roman" w:hAnsi="Times New Roman"/>
          <w:b/>
        </w:rPr>
        <w:t>Ką daryti pavartojus</w:t>
      </w:r>
      <w:r w:rsidRPr="00B264BB">
        <w:rPr>
          <w:rFonts w:ascii="Times New Roman" w:hAnsi="Times New Roman"/>
          <w:b/>
        </w:rPr>
        <w:t xml:space="preserve"> per didelę ELIGARD dozę</w:t>
      </w: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tabs>
          <w:tab w:val="left" w:pos="720"/>
        </w:tabs>
        <w:spacing w:after="0" w:line="240" w:lineRule="auto"/>
        <w:rPr>
          <w:rFonts w:ascii="Times New Roman" w:hAnsi="Times New Roman"/>
        </w:rPr>
      </w:pPr>
      <w:r w:rsidRPr="00B264BB">
        <w:rPr>
          <w:rFonts w:ascii="Times New Roman" w:hAnsi="Times New Roman"/>
        </w:rPr>
        <w:t>Perdozavimo pavojaus nėra, nes vaistas bus švirkščiamas Jūsų gydytojo arba specialiai apmokyto personalo.</w:t>
      </w: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tabs>
          <w:tab w:val="left" w:pos="720"/>
        </w:tabs>
        <w:spacing w:after="0" w:line="240" w:lineRule="auto"/>
        <w:rPr>
          <w:rFonts w:ascii="Times New Roman" w:hAnsi="Times New Roman"/>
        </w:rPr>
      </w:pPr>
      <w:r w:rsidRPr="00B264BB">
        <w:rPr>
          <w:rFonts w:ascii="Times New Roman" w:hAnsi="Times New Roman"/>
        </w:rPr>
        <w:t xml:space="preserve">Jei vis tik bus sušvirkšta daugiau ELIGARD nei numatyta, Jūsų gydytojas Jus specialiai stebės ir paskirs papildomą gydymą, kaip reikalaujama. </w:t>
      </w: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b/>
          <w:bCs/>
        </w:rPr>
      </w:pPr>
      <w:r w:rsidRPr="00B264BB">
        <w:rPr>
          <w:rFonts w:ascii="Times New Roman" w:hAnsi="Times New Roman"/>
          <w:b/>
          <w:bCs/>
        </w:rPr>
        <w:t>Pamiršus pavartoti ELIGARD</w:t>
      </w: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tabs>
          <w:tab w:val="left" w:pos="720"/>
        </w:tabs>
        <w:spacing w:after="0" w:line="240" w:lineRule="auto"/>
        <w:rPr>
          <w:rFonts w:ascii="Times New Roman" w:hAnsi="Times New Roman"/>
        </w:rPr>
      </w:pPr>
      <w:r w:rsidRPr="00B264BB">
        <w:rPr>
          <w:rFonts w:ascii="Times New Roman" w:hAnsi="Times New Roman"/>
        </w:rPr>
        <w:t xml:space="preserve">Pasakykite savo gydytojui, jei manote, kad buvo pamiršta sušvirkšti kas tris mėnesius. </w:t>
      </w: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b/>
          <w:bCs/>
        </w:rPr>
      </w:pPr>
      <w:r w:rsidRPr="00B264BB">
        <w:rPr>
          <w:rFonts w:ascii="Times New Roman" w:hAnsi="Times New Roman"/>
          <w:b/>
          <w:bCs/>
        </w:rPr>
        <w:t>Nustojus vartoti ELIGARD</w:t>
      </w: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tabs>
          <w:tab w:val="left" w:pos="720"/>
        </w:tabs>
        <w:spacing w:after="0" w:line="240" w:lineRule="auto"/>
        <w:rPr>
          <w:rFonts w:ascii="Times New Roman" w:hAnsi="Times New Roman"/>
        </w:rPr>
      </w:pPr>
      <w:r w:rsidRPr="00B264BB">
        <w:rPr>
          <w:rFonts w:ascii="Times New Roman" w:hAnsi="Times New Roman"/>
        </w:rPr>
        <w:t xml:space="preserve">Dažniausiai prostatos vėžio gydymas ELIGARD yra ilgalaikis. Todėl gydymas neturi būti nutrauktas net tada, jei simptomai palengvėja arba visai išnyksta. </w:t>
      </w: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tabs>
          <w:tab w:val="left" w:pos="720"/>
        </w:tabs>
        <w:spacing w:after="0" w:line="240" w:lineRule="auto"/>
        <w:rPr>
          <w:rFonts w:ascii="Times New Roman" w:hAnsi="Times New Roman"/>
        </w:rPr>
      </w:pPr>
      <w:r w:rsidRPr="00B264BB">
        <w:rPr>
          <w:rFonts w:ascii="Times New Roman" w:hAnsi="Times New Roman"/>
        </w:rPr>
        <w:t xml:space="preserve">Jei gydymas ELIGARD nutraukiamas per anksti, ligos simptomai gali pasunkėti. </w:t>
      </w: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tabs>
          <w:tab w:val="left" w:pos="720"/>
        </w:tabs>
        <w:spacing w:after="0" w:line="240" w:lineRule="auto"/>
        <w:rPr>
          <w:rFonts w:ascii="Times New Roman" w:hAnsi="Times New Roman"/>
          <w:b/>
        </w:rPr>
      </w:pPr>
      <w:r w:rsidRPr="00B264BB">
        <w:rPr>
          <w:rFonts w:ascii="Times New Roman" w:hAnsi="Times New Roman"/>
          <w:b/>
        </w:rPr>
        <w:t xml:space="preserve">Negalima nutraukti gydymo prieš tai nepasitarus su gydytoju. </w:t>
      </w:r>
    </w:p>
    <w:p w:rsidR="0026345F" w:rsidRPr="00B264BB" w:rsidRDefault="0026345F" w:rsidP="0026345F">
      <w:pPr>
        <w:tabs>
          <w:tab w:val="left" w:pos="720"/>
        </w:tabs>
        <w:spacing w:after="0" w:line="240" w:lineRule="auto"/>
        <w:rPr>
          <w:rFonts w:ascii="Times New Roman" w:hAnsi="Times New Roman"/>
          <w:b/>
        </w:rPr>
      </w:pPr>
    </w:p>
    <w:p w:rsidR="0026345F" w:rsidRPr="00B264BB" w:rsidRDefault="0026345F" w:rsidP="0026345F">
      <w:pPr>
        <w:tabs>
          <w:tab w:val="left" w:pos="720"/>
        </w:tabs>
        <w:spacing w:after="0" w:line="240" w:lineRule="auto"/>
        <w:rPr>
          <w:rFonts w:ascii="Times New Roman" w:hAnsi="Times New Roman"/>
          <w:b/>
        </w:rPr>
      </w:pPr>
      <w:r w:rsidRPr="00B264BB">
        <w:rPr>
          <w:rFonts w:ascii="Times New Roman" w:hAnsi="Times New Roman"/>
          <w:b/>
        </w:rPr>
        <w:t xml:space="preserve">Jeigu kiltų daugiau klausimų dėl šio vaisto vartojimo, kreipkitės į gydytoją, vaistininką arba slaugytoją. </w:t>
      </w:r>
    </w:p>
    <w:p w:rsidR="0026345F" w:rsidRPr="00B264BB" w:rsidRDefault="0026345F" w:rsidP="0026345F">
      <w:pPr>
        <w:tabs>
          <w:tab w:val="left" w:pos="720"/>
        </w:tabs>
        <w:spacing w:after="0" w:line="240" w:lineRule="auto"/>
        <w:rPr>
          <w:rFonts w:ascii="Times New Roman" w:hAnsi="Times New Roman"/>
          <w:b/>
        </w:rPr>
      </w:pP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keepNext/>
        <w:tabs>
          <w:tab w:val="left" w:pos="567"/>
        </w:tabs>
        <w:spacing w:after="0" w:line="240" w:lineRule="auto"/>
        <w:ind w:left="567" w:hanging="567"/>
        <w:outlineLvl w:val="1"/>
        <w:rPr>
          <w:rFonts w:ascii="Times New Roman" w:hAnsi="Times New Roman"/>
          <w:b/>
          <w:lang w:eastAsia="lt-LT"/>
        </w:rPr>
      </w:pPr>
      <w:bookmarkStart w:id="4" w:name="_Toc129243142"/>
      <w:bookmarkStart w:id="5" w:name="_Toc129243267"/>
      <w:r w:rsidRPr="00B264BB">
        <w:rPr>
          <w:rFonts w:ascii="Times New Roman" w:hAnsi="Times New Roman"/>
          <w:b/>
          <w:lang w:eastAsia="lt-LT"/>
        </w:rPr>
        <w:t>4.</w:t>
      </w:r>
      <w:r w:rsidRPr="00B264BB">
        <w:rPr>
          <w:rFonts w:ascii="Times New Roman" w:hAnsi="Times New Roman"/>
          <w:b/>
          <w:lang w:eastAsia="lt-LT"/>
        </w:rPr>
        <w:tab/>
        <w:t>Galimas šalutinis poveikis</w:t>
      </w:r>
      <w:bookmarkEnd w:id="4"/>
      <w:bookmarkEnd w:id="5"/>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rPr>
      </w:pPr>
      <w:r w:rsidRPr="00B264BB">
        <w:rPr>
          <w:rFonts w:ascii="Times New Roman" w:hAnsi="Times New Roman"/>
        </w:rPr>
        <w:t>Šis vaistas, kaip ir visi kiti, gali sukelti šalutinį poveikį, nors jis pasireiškia ne visiems žmonėms.</w:t>
      </w: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tabs>
          <w:tab w:val="left" w:pos="720"/>
        </w:tabs>
        <w:spacing w:after="0" w:line="240" w:lineRule="auto"/>
        <w:rPr>
          <w:rFonts w:ascii="Times New Roman" w:hAnsi="Times New Roman"/>
        </w:rPr>
      </w:pPr>
      <w:r w:rsidRPr="00B264BB">
        <w:rPr>
          <w:rFonts w:ascii="Times New Roman" w:hAnsi="Times New Roman"/>
        </w:rPr>
        <w:t xml:space="preserve">Nepageidaujami reiškiniai, stebėti gydymo ELIGARD metu buvo susiję su specifiniu veikliosios medžiagos </w:t>
      </w:r>
      <w:proofErr w:type="spellStart"/>
      <w:r w:rsidRPr="00B264BB">
        <w:rPr>
          <w:rFonts w:ascii="Times New Roman" w:hAnsi="Times New Roman"/>
        </w:rPr>
        <w:t>leuprorelino</w:t>
      </w:r>
      <w:proofErr w:type="spellEnd"/>
      <w:r w:rsidRPr="00B264BB">
        <w:rPr>
          <w:rFonts w:ascii="Times New Roman" w:hAnsi="Times New Roman"/>
        </w:rPr>
        <w:t xml:space="preserve"> acetato veikimo, būtent dėl tam tikrų hormonų kiekio sumažėjimo ar padidėjimo. Dažniausiai stebimas nepageidaujamas poveikis yra karščio bangos (58 % pacientų), pykinimas, bendras negalavimas ir nuovargis, taip pat laikinas injekcijos vietos sudirginimas. </w:t>
      </w:r>
    </w:p>
    <w:p w:rsidR="0026345F" w:rsidRPr="00B264BB" w:rsidRDefault="0026345F" w:rsidP="0026345F">
      <w:pPr>
        <w:tabs>
          <w:tab w:val="left" w:pos="720"/>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b/>
        </w:rPr>
      </w:pPr>
      <w:r w:rsidRPr="00B264BB">
        <w:rPr>
          <w:rFonts w:ascii="Times New Roman" w:hAnsi="Times New Roman"/>
          <w:b/>
        </w:rPr>
        <w:t>Gydymo pradžios šalutiniai poveikiai</w:t>
      </w:r>
    </w:p>
    <w:p w:rsidR="0026345F" w:rsidRPr="00B264BB" w:rsidRDefault="0026345F" w:rsidP="0026345F">
      <w:pPr>
        <w:tabs>
          <w:tab w:val="num" w:pos="2703"/>
        </w:tabs>
        <w:spacing w:after="0" w:line="240" w:lineRule="auto"/>
        <w:rPr>
          <w:rFonts w:ascii="Times New Roman" w:hAnsi="Times New Roman"/>
          <w:b/>
        </w:rPr>
      </w:pPr>
    </w:p>
    <w:p w:rsidR="0026345F" w:rsidRPr="00B264BB" w:rsidRDefault="0026345F" w:rsidP="0026345F">
      <w:pPr>
        <w:tabs>
          <w:tab w:val="num" w:pos="2703"/>
        </w:tabs>
        <w:spacing w:after="0" w:line="240" w:lineRule="auto"/>
        <w:rPr>
          <w:rFonts w:ascii="Times New Roman" w:hAnsi="Times New Roman"/>
        </w:rPr>
      </w:pPr>
      <w:r w:rsidRPr="00B264BB">
        <w:rPr>
          <w:rFonts w:ascii="Times New Roman" w:hAnsi="Times New Roman"/>
        </w:rPr>
        <w:t xml:space="preserve">Pirmosiomis gydymo ELIGARD savaitėmis, gali pablogėti specifiniai ligos simptomai, nes iš pradžių trumpai padidėja vyriško lytinio hormono testosterono kiekis kraujyje. </w:t>
      </w:r>
    </w:p>
    <w:p w:rsidR="0026345F" w:rsidRPr="00B264BB" w:rsidRDefault="0026345F" w:rsidP="0026345F">
      <w:pPr>
        <w:tabs>
          <w:tab w:val="num" w:pos="2703"/>
        </w:tabs>
        <w:spacing w:after="0" w:line="240" w:lineRule="auto"/>
        <w:rPr>
          <w:rFonts w:ascii="Times New Roman" w:hAnsi="Times New Roman"/>
        </w:rPr>
      </w:pPr>
      <w:r w:rsidRPr="00B264BB">
        <w:rPr>
          <w:rFonts w:ascii="Times New Roman" w:hAnsi="Times New Roman"/>
        </w:rPr>
        <w:t xml:space="preserve">Todėl, gydytojas gydymo pradžioje gali paskirti tinkamą </w:t>
      </w:r>
      <w:proofErr w:type="spellStart"/>
      <w:r w:rsidRPr="00B264BB">
        <w:rPr>
          <w:rFonts w:ascii="Times New Roman" w:hAnsi="Times New Roman"/>
        </w:rPr>
        <w:t>antiandrogeną</w:t>
      </w:r>
      <w:proofErr w:type="spellEnd"/>
      <w:r w:rsidRPr="00B264BB">
        <w:rPr>
          <w:rFonts w:ascii="Times New Roman" w:hAnsi="Times New Roman"/>
        </w:rPr>
        <w:t xml:space="preserve"> (medžiaga, kuri slopina testosterono poveikį) tam, kad sumažėtų galimas “po to“ poveikis (</w:t>
      </w:r>
      <w:r w:rsidRPr="00B264BB">
        <w:rPr>
          <w:rFonts w:ascii="Times New Roman" w:hAnsi="Times New Roman"/>
          <w:i/>
        </w:rPr>
        <w:t>žr. 2 skyrių Kas žinotina prieš vartojant ELIGARD, Gydymo pradžios komplikacijos</w:t>
      </w:r>
      <w:r w:rsidRPr="00B264BB">
        <w:rPr>
          <w:rFonts w:ascii="Times New Roman" w:hAnsi="Times New Roman"/>
        </w:rPr>
        <w:t>).</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b/>
        </w:rPr>
      </w:pPr>
      <w:r w:rsidRPr="00B264BB">
        <w:rPr>
          <w:rFonts w:ascii="Times New Roman" w:hAnsi="Times New Roman"/>
          <w:b/>
        </w:rPr>
        <w:t>Vietiniai šalutiniai poveikiai</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rPr>
      </w:pPr>
      <w:r w:rsidRPr="00B264BB">
        <w:rPr>
          <w:rFonts w:ascii="Times New Roman" w:hAnsi="Times New Roman"/>
        </w:rPr>
        <w:t xml:space="preserve">Vietiniai šalutiniai poveikiai po ELIGARD injekcijos yra tokie pat, kaip ir sušvirkštus po oda panašių </w:t>
      </w:r>
      <w:r>
        <w:rPr>
          <w:rFonts w:ascii="Times New Roman" w:hAnsi="Times New Roman"/>
        </w:rPr>
        <w:t>vaistų</w:t>
      </w:r>
      <w:r w:rsidRPr="00B264BB">
        <w:rPr>
          <w:rFonts w:ascii="Times New Roman" w:hAnsi="Times New Roman"/>
        </w:rPr>
        <w:t xml:space="preserve"> (</w:t>
      </w:r>
      <w:r>
        <w:rPr>
          <w:rFonts w:ascii="Times New Roman" w:hAnsi="Times New Roman"/>
        </w:rPr>
        <w:t>v</w:t>
      </w:r>
      <w:r w:rsidRPr="00B264BB">
        <w:rPr>
          <w:rFonts w:ascii="Times New Roman" w:hAnsi="Times New Roman"/>
        </w:rPr>
        <w:t>a</w:t>
      </w:r>
      <w:r>
        <w:rPr>
          <w:rFonts w:ascii="Times New Roman" w:hAnsi="Times New Roman"/>
        </w:rPr>
        <w:t>is</w:t>
      </w:r>
      <w:r w:rsidRPr="00B264BB">
        <w:rPr>
          <w:rFonts w:ascii="Times New Roman" w:hAnsi="Times New Roman"/>
        </w:rPr>
        <w:t xml:space="preserve">tai, kurie yra sušvirkščiami į audinius po oda). Vidutinio stiprumo deginimo pojūtis dažnai pasireiškia iš karto po injekcijos. Po injekcijos dažnai atsiranda dilginimas ir skausmas, taip pat dažnai atsiranda </w:t>
      </w:r>
      <w:proofErr w:type="spellStart"/>
      <w:r w:rsidRPr="00B264BB">
        <w:rPr>
          <w:rFonts w:ascii="Times New Roman" w:hAnsi="Times New Roman"/>
        </w:rPr>
        <w:t>kraujosrūvos</w:t>
      </w:r>
      <w:proofErr w:type="spellEnd"/>
      <w:r w:rsidRPr="00B264BB">
        <w:rPr>
          <w:rFonts w:ascii="Times New Roman" w:hAnsi="Times New Roman"/>
        </w:rPr>
        <w:t xml:space="preserve"> injekcijos vietoje. Paraudimas injekcijos vietoje yra dažnas nepageidaujamas reiškinys. Retai pasitaiko audinių sukietėjimo ir opų atsiradimo atvejų.</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rPr>
      </w:pPr>
      <w:r w:rsidRPr="00B264BB">
        <w:rPr>
          <w:rFonts w:ascii="Times New Roman" w:hAnsi="Times New Roman"/>
        </w:rPr>
        <w:t xml:space="preserve">Šie vietiniai šalutiniai poveikiai injekcijos vietoje yra nesunkūs ir yra trumpalaikiai. Jie nepasireiškia laikotarpiu tarp injekcijų. </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b/>
        </w:rPr>
      </w:pPr>
      <w:r w:rsidRPr="00B264BB">
        <w:rPr>
          <w:rFonts w:ascii="Times New Roman" w:hAnsi="Times New Roman"/>
          <w:b/>
        </w:rPr>
        <w:t>Labai dažni šalutini</w:t>
      </w:r>
      <w:r>
        <w:rPr>
          <w:rFonts w:ascii="Times New Roman" w:hAnsi="Times New Roman"/>
          <w:b/>
        </w:rPr>
        <w:t>o</w:t>
      </w:r>
      <w:r w:rsidRPr="00B264BB">
        <w:rPr>
          <w:rFonts w:ascii="Times New Roman" w:hAnsi="Times New Roman"/>
          <w:b/>
        </w:rPr>
        <w:t xml:space="preserve"> poveiki</w:t>
      </w:r>
      <w:r>
        <w:rPr>
          <w:rFonts w:ascii="Times New Roman" w:hAnsi="Times New Roman"/>
          <w:b/>
        </w:rPr>
        <w:t>o</w:t>
      </w:r>
      <w:r w:rsidRPr="00A01B58">
        <w:t xml:space="preserve"> </w:t>
      </w:r>
      <w:r w:rsidRPr="00A01B58">
        <w:rPr>
          <w:rFonts w:ascii="Times New Roman" w:hAnsi="Times New Roman"/>
          <w:b/>
        </w:rPr>
        <w:t>reiškiniai</w:t>
      </w:r>
      <w:r w:rsidRPr="00B264BB" w:rsidDel="0065570E">
        <w:rPr>
          <w:rFonts w:ascii="Times New Roman" w:hAnsi="Times New Roman"/>
          <w:b/>
        </w:rPr>
        <w:t xml:space="preserve"> </w:t>
      </w:r>
      <w:r w:rsidRPr="00B264BB">
        <w:rPr>
          <w:rFonts w:ascii="Times New Roman" w:hAnsi="Times New Roman"/>
          <w:b/>
        </w:rPr>
        <w:t xml:space="preserve">(gali pasireikšti </w:t>
      </w:r>
      <w:r>
        <w:rPr>
          <w:rFonts w:ascii="Times New Roman" w:hAnsi="Times New Roman"/>
          <w:b/>
        </w:rPr>
        <w:t>ne rečiau</w:t>
      </w:r>
      <w:r w:rsidRPr="00B264BB">
        <w:rPr>
          <w:rFonts w:ascii="Times New Roman" w:hAnsi="Times New Roman"/>
          <w:b/>
        </w:rPr>
        <w:t xml:space="preserve"> nei 1 iš 10 </w:t>
      </w:r>
      <w:r w:rsidRPr="009719A1">
        <w:rPr>
          <w:rFonts w:ascii="Times New Roman" w:hAnsi="Times New Roman"/>
          <w:b/>
        </w:rPr>
        <w:t>asmenų</w:t>
      </w:r>
      <w:r w:rsidRPr="00B264BB">
        <w:rPr>
          <w:rFonts w:ascii="Times New Roman" w:hAnsi="Times New Roman"/>
          <w:b/>
        </w:rPr>
        <w:t>)</w:t>
      </w:r>
      <w:r>
        <w:rPr>
          <w:rFonts w:ascii="Times New Roman" w:hAnsi="Times New Roman"/>
          <w:b/>
        </w:rPr>
        <w:t>:</w:t>
      </w:r>
    </w:p>
    <w:p w:rsidR="0026345F" w:rsidRPr="00B264BB" w:rsidRDefault="0026345F" w:rsidP="0026345F">
      <w:pPr>
        <w:tabs>
          <w:tab w:val="num" w:pos="2703"/>
        </w:tabs>
        <w:spacing w:after="0" w:line="240" w:lineRule="auto"/>
        <w:rPr>
          <w:rFonts w:ascii="Times New Roman" w:hAnsi="Times New Roman"/>
          <w:b/>
        </w:rPr>
      </w:pPr>
    </w:p>
    <w:p w:rsidR="0026345F" w:rsidRPr="00B264BB" w:rsidRDefault="0026345F" w:rsidP="0026345F">
      <w:pPr>
        <w:numPr>
          <w:ilvl w:val="0"/>
          <w:numId w:val="3"/>
        </w:numPr>
        <w:tabs>
          <w:tab w:val="num" w:pos="2703"/>
        </w:tabs>
        <w:spacing w:after="0" w:line="240" w:lineRule="auto"/>
        <w:rPr>
          <w:rFonts w:ascii="Times New Roman" w:hAnsi="Times New Roman"/>
        </w:rPr>
      </w:pPr>
      <w:r w:rsidRPr="00B264BB">
        <w:rPr>
          <w:rFonts w:ascii="Times New Roman" w:hAnsi="Times New Roman"/>
        </w:rPr>
        <w:t>Karščio bangos</w:t>
      </w:r>
    </w:p>
    <w:p w:rsidR="0026345F" w:rsidRPr="00B264BB" w:rsidRDefault="0026345F" w:rsidP="0026345F">
      <w:pPr>
        <w:numPr>
          <w:ilvl w:val="0"/>
          <w:numId w:val="3"/>
        </w:numPr>
        <w:tabs>
          <w:tab w:val="num" w:pos="2703"/>
        </w:tabs>
        <w:spacing w:after="0" w:line="240" w:lineRule="auto"/>
        <w:rPr>
          <w:rFonts w:ascii="Times New Roman" w:hAnsi="Times New Roman"/>
        </w:rPr>
      </w:pPr>
      <w:r w:rsidRPr="00B264BB">
        <w:rPr>
          <w:rFonts w:ascii="Times New Roman" w:hAnsi="Times New Roman"/>
        </w:rPr>
        <w:t>Spontaniškas kraujavimas odoje ar gleivinėje, odos paraudimas</w:t>
      </w:r>
    </w:p>
    <w:p w:rsidR="0026345F" w:rsidRPr="00B264BB" w:rsidRDefault="0026345F" w:rsidP="0026345F">
      <w:pPr>
        <w:numPr>
          <w:ilvl w:val="0"/>
          <w:numId w:val="3"/>
        </w:numPr>
        <w:tabs>
          <w:tab w:val="num" w:pos="2703"/>
        </w:tabs>
        <w:spacing w:after="0" w:line="240" w:lineRule="auto"/>
        <w:rPr>
          <w:rFonts w:ascii="Times New Roman" w:hAnsi="Times New Roman"/>
        </w:rPr>
      </w:pPr>
      <w:r w:rsidRPr="00B264BB">
        <w:rPr>
          <w:rFonts w:ascii="Times New Roman" w:hAnsi="Times New Roman"/>
        </w:rPr>
        <w:t>Nuovargis, su injekcija susiję šalutiniai poveikiai</w:t>
      </w:r>
      <w:r w:rsidRPr="00B264BB" w:rsidDel="0065570E">
        <w:rPr>
          <w:rFonts w:ascii="Times New Roman" w:hAnsi="Times New Roman"/>
        </w:rPr>
        <w:t xml:space="preserve"> </w:t>
      </w:r>
      <w:r w:rsidRPr="00B264BB">
        <w:rPr>
          <w:rFonts w:ascii="Times New Roman" w:hAnsi="Times New Roman"/>
        </w:rPr>
        <w:t>(žr. aukščiau Vietiniai šalutiniai poveikiai)</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b/>
        </w:rPr>
      </w:pPr>
      <w:r w:rsidRPr="00B264BB">
        <w:rPr>
          <w:rFonts w:ascii="Times New Roman" w:hAnsi="Times New Roman"/>
          <w:b/>
        </w:rPr>
        <w:t>Dažni šalutini</w:t>
      </w:r>
      <w:r>
        <w:rPr>
          <w:rFonts w:ascii="Times New Roman" w:hAnsi="Times New Roman"/>
          <w:b/>
        </w:rPr>
        <w:t>o</w:t>
      </w:r>
      <w:r w:rsidRPr="00B264BB">
        <w:rPr>
          <w:rFonts w:ascii="Times New Roman" w:hAnsi="Times New Roman"/>
          <w:b/>
        </w:rPr>
        <w:t xml:space="preserve"> poveiki</w:t>
      </w:r>
      <w:r>
        <w:rPr>
          <w:rFonts w:ascii="Times New Roman" w:hAnsi="Times New Roman"/>
          <w:b/>
        </w:rPr>
        <w:t>o</w:t>
      </w:r>
      <w:r w:rsidRPr="00A01B58">
        <w:t xml:space="preserve"> </w:t>
      </w:r>
      <w:r w:rsidRPr="00A01B58">
        <w:rPr>
          <w:rFonts w:ascii="Times New Roman" w:hAnsi="Times New Roman"/>
          <w:b/>
        </w:rPr>
        <w:t>reiškiniai</w:t>
      </w:r>
      <w:r w:rsidRPr="00B264BB" w:rsidDel="0065570E">
        <w:rPr>
          <w:rFonts w:ascii="Times New Roman" w:hAnsi="Times New Roman"/>
        </w:rPr>
        <w:t xml:space="preserve"> </w:t>
      </w:r>
      <w:r w:rsidRPr="00B264BB">
        <w:rPr>
          <w:rFonts w:ascii="Times New Roman" w:hAnsi="Times New Roman"/>
          <w:b/>
        </w:rPr>
        <w:t xml:space="preserve">(gali pasireikšti mažiau nei 1 iš 10 </w:t>
      </w:r>
      <w:r w:rsidRPr="009719A1">
        <w:rPr>
          <w:rFonts w:ascii="Times New Roman" w:hAnsi="Times New Roman"/>
          <w:b/>
        </w:rPr>
        <w:t>asmenų</w:t>
      </w:r>
      <w:r w:rsidRPr="00B264BB">
        <w:rPr>
          <w:rFonts w:ascii="Times New Roman" w:hAnsi="Times New Roman"/>
          <w:b/>
        </w:rPr>
        <w:t>)</w:t>
      </w:r>
      <w:r>
        <w:rPr>
          <w:rFonts w:ascii="Times New Roman" w:hAnsi="Times New Roman"/>
          <w:b/>
        </w:rPr>
        <w:t>:</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numPr>
          <w:ilvl w:val="0"/>
          <w:numId w:val="4"/>
        </w:numPr>
        <w:tabs>
          <w:tab w:val="num" w:pos="2703"/>
        </w:tabs>
        <w:spacing w:after="0" w:line="240" w:lineRule="auto"/>
        <w:rPr>
          <w:rFonts w:ascii="Times New Roman" w:hAnsi="Times New Roman"/>
        </w:rPr>
      </w:pPr>
      <w:r w:rsidRPr="00B264BB">
        <w:rPr>
          <w:rFonts w:ascii="Times New Roman" w:hAnsi="Times New Roman"/>
        </w:rPr>
        <w:t>Nosiaryklės uždegimas (peršalimo simptomai)</w:t>
      </w:r>
    </w:p>
    <w:p w:rsidR="0026345F" w:rsidRPr="00B264BB" w:rsidRDefault="0026345F" w:rsidP="0026345F">
      <w:pPr>
        <w:numPr>
          <w:ilvl w:val="0"/>
          <w:numId w:val="4"/>
        </w:numPr>
        <w:tabs>
          <w:tab w:val="num" w:pos="2703"/>
        </w:tabs>
        <w:spacing w:after="0" w:line="240" w:lineRule="auto"/>
        <w:rPr>
          <w:rFonts w:ascii="Times New Roman" w:hAnsi="Times New Roman"/>
        </w:rPr>
      </w:pPr>
      <w:r w:rsidRPr="00B264BB">
        <w:rPr>
          <w:rFonts w:ascii="Times New Roman" w:hAnsi="Times New Roman"/>
        </w:rPr>
        <w:t>Pykinimas, bendras negalavimas, viduriavimas,</w:t>
      </w:r>
      <w:r w:rsidRPr="00B264BB">
        <w:rPr>
          <w:rFonts w:ascii="Times New Roman" w:eastAsia="Times New Roman" w:hAnsi="Times New Roman"/>
          <w:lang w:eastAsia="en-GB"/>
        </w:rPr>
        <w:t xml:space="preserve"> skrandžio ir žarnyno uždegimas (</w:t>
      </w:r>
      <w:proofErr w:type="spellStart"/>
      <w:r w:rsidRPr="00B264BB">
        <w:rPr>
          <w:rFonts w:ascii="Times New Roman" w:eastAsia="Times New Roman" w:hAnsi="Times New Roman"/>
          <w:lang w:eastAsia="en-GB"/>
        </w:rPr>
        <w:t>gastroenteritas</w:t>
      </w:r>
      <w:proofErr w:type="spellEnd"/>
      <w:r w:rsidRPr="00B264BB">
        <w:rPr>
          <w:rFonts w:ascii="Times New Roman" w:eastAsia="Times New Roman" w:hAnsi="Times New Roman"/>
          <w:lang w:eastAsia="en-GB"/>
        </w:rPr>
        <w:t xml:space="preserve"> / kolitas)</w:t>
      </w:r>
    </w:p>
    <w:p w:rsidR="0026345F" w:rsidRPr="00B264BB" w:rsidRDefault="0026345F" w:rsidP="0026345F">
      <w:pPr>
        <w:numPr>
          <w:ilvl w:val="0"/>
          <w:numId w:val="4"/>
        </w:numPr>
        <w:tabs>
          <w:tab w:val="num" w:pos="2703"/>
        </w:tabs>
        <w:spacing w:after="0" w:line="240" w:lineRule="auto"/>
        <w:rPr>
          <w:rFonts w:ascii="Times New Roman" w:hAnsi="Times New Roman"/>
        </w:rPr>
      </w:pPr>
      <w:r w:rsidRPr="00B264BB">
        <w:rPr>
          <w:rFonts w:ascii="Times New Roman" w:hAnsi="Times New Roman"/>
        </w:rPr>
        <w:t>Niežėjimas, naktinis prakaitavimas</w:t>
      </w:r>
    </w:p>
    <w:p w:rsidR="0026345F" w:rsidRPr="00B264BB" w:rsidRDefault="0026345F" w:rsidP="0026345F">
      <w:pPr>
        <w:numPr>
          <w:ilvl w:val="0"/>
          <w:numId w:val="4"/>
        </w:numPr>
        <w:tabs>
          <w:tab w:val="num" w:pos="2703"/>
        </w:tabs>
        <w:spacing w:after="0" w:line="240" w:lineRule="auto"/>
        <w:rPr>
          <w:rFonts w:ascii="Times New Roman" w:hAnsi="Times New Roman"/>
        </w:rPr>
      </w:pPr>
      <w:r w:rsidRPr="00B264BB">
        <w:rPr>
          <w:rFonts w:ascii="Times New Roman" w:hAnsi="Times New Roman"/>
        </w:rPr>
        <w:t>Sąnarių skausmas</w:t>
      </w:r>
    </w:p>
    <w:p w:rsidR="0026345F" w:rsidRPr="00B264BB" w:rsidRDefault="0026345F" w:rsidP="0026345F">
      <w:pPr>
        <w:numPr>
          <w:ilvl w:val="0"/>
          <w:numId w:val="4"/>
        </w:numPr>
        <w:tabs>
          <w:tab w:val="num" w:pos="2703"/>
        </w:tabs>
        <w:spacing w:after="0" w:line="240" w:lineRule="auto"/>
        <w:rPr>
          <w:rFonts w:ascii="Times New Roman" w:hAnsi="Times New Roman"/>
        </w:rPr>
      </w:pPr>
      <w:r w:rsidRPr="00B264BB">
        <w:rPr>
          <w:rFonts w:ascii="Times New Roman" w:hAnsi="Times New Roman"/>
        </w:rPr>
        <w:t xml:space="preserve">Nereguliarus </w:t>
      </w:r>
      <w:proofErr w:type="spellStart"/>
      <w:r w:rsidRPr="00B264BB">
        <w:rPr>
          <w:rFonts w:ascii="Times New Roman" w:hAnsi="Times New Roman"/>
        </w:rPr>
        <w:t>šlapinimasis</w:t>
      </w:r>
      <w:proofErr w:type="spellEnd"/>
      <w:r w:rsidRPr="00B264BB">
        <w:rPr>
          <w:rFonts w:ascii="Times New Roman" w:hAnsi="Times New Roman"/>
        </w:rPr>
        <w:t xml:space="preserve"> (taip pat naktį), sunkumas pradėti šlapintis, skausmingas </w:t>
      </w:r>
      <w:proofErr w:type="spellStart"/>
      <w:r w:rsidRPr="00B264BB">
        <w:rPr>
          <w:rFonts w:ascii="Times New Roman" w:hAnsi="Times New Roman"/>
        </w:rPr>
        <w:t>šlapinimasis</w:t>
      </w:r>
      <w:proofErr w:type="spellEnd"/>
      <w:r w:rsidRPr="00B264BB">
        <w:rPr>
          <w:rFonts w:ascii="Times New Roman" w:hAnsi="Times New Roman"/>
        </w:rPr>
        <w:t>, šlapimo gamybos sumažėjimas</w:t>
      </w:r>
    </w:p>
    <w:p w:rsidR="0026345F" w:rsidRPr="00B264BB" w:rsidRDefault="0026345F" w:rsidP="0026345F">
      <w:pPr>
        <w:numPr>
          <w:ilvl w:val="0"/>
          <w:numId w:val="4"/>
        </w:numPr>
        <w:tabs>
          <w:tab w:val="num" w:pos="2703"/>
        </w:tabs>
        <w:spacing w:after="0" w:line="240" w:lineRule="auto"/>
        <w:rPr>
          <w:rFonts w:ascii="Times New Roman" w:hAnsi="Times New Roman"/>
        </w:rPr>
      </w:pPr>
      <w:r w:rsidRPr="00B264BB">
        <w:rPr>
          <w:rFonts w:ascii="Times New Roman" w:hAnsi="Times New Roman"/>
        </w:rPr>
        <w:t xml:space="preserve">Krūtų jautrumas, krūtų patinimas, sėklidžių susitraukimas, sėklidžių skausmas, nevaisingumas, </w:t>
      </w:r>
      <w:r w:rsidRPr="00B264BB">
        <w:rPr>
          <w:rFonts w:ascii="Times New Roman" w:eastAsia="Times New Roman" w:hAnsi="Times New Roman"/>
          <w:lang w:eastAsia="en-GB"/>
        </w:rPr>
        <w:t>erekcijos sutrikimas, sumažėjęs varpos dydis</w:t>
      </w:r>
    </w:p>
    <w:p w:rsidR="0026345F" w:rsidRPr="00B264BB" w:rsidRDefault="0026345F" w:rsidP="0026345F">
      <w:pPr>
        <w:numPr>
          <w:ilvl w:val="0"/>
          <w:numId w:val="4"/>
        </w:numPr>
        <w:tabs>
          <w:tab w:val="num" w:pos="2703"/>
        </w:tabs>
        <w:spacing w:after="0" w:line="240" w:lineRule="auto"/>
        <w:rPr>
          <w:rFonts w:ascii="Times New Roman" w:hAnsi="Times New Roman"/>
        </w:rPr>
      </w:pPr>
      <w:r w:rsidRPr="00B264BB">
        <w:rPr>
          <w:rFonts w:ascii="Times New Roman" w:hAnsi="Times New Roman"/>
        </w:rPr>
        <w:t>Sustingimas (stipraus kratymosi epizodai kartu su karščiavimu), silpnumas</w:t>
      </w:r>
    </w:p>
    <w:p w:rsidR="0026345F" w:rsidRPr="00B264BB" w:rsidRDefault="0026345F" w:rsidP="0026345F">
      <w:pPr>
        <w:numPr>
          <w:ilvl w:val="0"/>
          <w:numId w:val="4"/>
        </w:numPr>
        <w:tabs>
          <w:tab w:val="num" w:pos="2703"/>
        </w:tabs>
        <w:spacing w:after="0" w:line="240" w:lineRule="auto"/>
        <w:rPr>
          <w:rFonts w:ascii="Times New Roman" w:hAnsi="Times New Roman"/>
        </w:rPr>
      </w:pPr>
      <w:r w:rsidRPr="00B264BB">
        <w:rPr>
          <w:rFonts w:ascii="Times New Roman" w:hAnsi="Times New Roman"/>
        </w:rPr>
        <w:t xml:space="preserve">Pailgėjęs kraujavimo laikas, kraujo elementų kiekio pakitimai, </w:t>
      </w:r>
      <w:r w:rsidRPr="00B264BB">
        <w:rPr>
          <w:rFonts w:ascii="Times New Roman" w:eastAsia="Times New Roman" w:hAnsi="Times New Roman"/>
          <w:lang w:eastAsia="en-GB"/>
        </w:rPr>
        <w:t>raudonųjų kraujo kūnelių sumažėjimas / mažas kraujo kūnelių skaičius</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b/>
        </w:rPr>
      </w:pPr>
      <w:r w:rsidRPr="00B264BB">
        <w:rPr>
          <w:rFonts w:ascii="Times New Roman" w:hAnsi="Times New Roman"/>
          <w:b/>
        </w:rPr>
        <w:t>Nedažni šalutini</w:t>
      </w:r>
      <w:r>
        <w:rPr>
          <w:rFonts w:ascii="Times New Roman" w:hAnsi="Times New Roman"/>
          <w:b/>
        </w:rPr>
        <w:t>o</w:t>
      </w:r>
      <w:r w:rsidRPr="00B264BB">
        <w:rPr>
          <w:rFonts w:ascii="Times New Roman" w:hAnsi="Times New Roman"/>
          <w:b/>
        </w:rPr>
        <w:t xml:space="preserve"> poveiki</w:t>
      </w:r>
      <w:r>
        <w:rPr>
          <w:rFonts w:ascii="Times New Roman" w:hAnsi="Times New Roman"/>
          <w:b/>
        </w:rPr>
        <w:t>o</w:t>
      </w:r>
      <w:r w:rsidRPr="00A01B58">
        <w:t xml:space="preserve"> </w:t>
      </w:r>
      <w:r w:rsidRPr="00A01B58">
        <w:rPr>
          <w:rFonts w:ascii="Times New Roman" w:hAnsi="Times New Roman"/>
          <w:b/>
        </w:rPr>
        <w:t>reiškiniai</w:t>
      </w:r>
      <w:r w:rsidRPr="00B264BB" w:rsidDel="0065570E">
        <w:rPr>
          <w:rFonts w:ascii="Times New Roman" w:hAnsi="Times New Roman"/>
        </w:rPr>
        <w:t xml:space="preserve"> </w:t>
      </w:r>
      <w:r w:rsidRPr="00B264BB">
        <w:rPr>
          <w:rFonts w:ascii="Times New Roman" w:hAnsi="Times New Roman"/>
          <w:b/>
        </w:rPr>
        <w:t xml:space="preserve">(gali pasireikšti mažiau nei 1 iš 100 </w:t>
      </w:r>
      <w:r w:rsidRPr="009719A1">
        <w:rPr>
          <w:rFonts w:ascii="Times New Roman" w:hAnsi="Times New Roman"/>
          <w:b/>
        </w:rPr>
        <w:t>asmenų</w:t>
      </w:r>
      <w:r w:rsidRPr="00B264BB">
        <w:rPr>
          <w:rFonts w:ascii="Times New Roman" w:hAnsi="Times New Roman"/>
          <w:b/>
        </w:rPr>
        <w:t>)</w:t>
      </w:r>
      <w:r>
        <w:rPr>
          <w:rFonts w:ascii="Times New Roman" w:hAnsi="Times New Roman"/>
          <w:b/>
        </w:rPr>
        <w:t>:</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Šlapimo trakto infekcija, vietinė odos infekcija</w:t>
      </w: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Cukrinio diabeto pablogėjimas</w:t>
      </w: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Nenormalūs sapnai, depresija, sumažėjęs lytinis potraukis</w:t>
      </w: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Galvos svaigimas, galvos skausmas, odos jutimų pakitimai, nemiga, skonio sutrikimai, uoslės sutrikimai</w:t>
      </w: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 xml:space="preserve">Hipertenzija (padidėjęs kraujospūdis), </w:t>
      </w:r>
      <w:proofErr w:type="spellStart"/>
      <w:r w:rsidRPr="00B264BB">
        <w:rPr>
          <w:rFonts w:ascii="Times New Roman" w:hAnsi="Times New Roman"/>
        </w:rPr>
        <w:t>hipotenzija</w:t>
      </w:r>
      <w:proofErr w:type="spellEnd"/>
      <w:r w:rsidRPr="00B264BB">
        <w:rPr>
          <w:rFonts w:ascii="Times New Roman" w:hAnsi="Times New Roman"/>
        </w:rPr>
        <w:t xml:space="preserve"> (sumažėjęs kraujospūdis)</w:t>
      </w: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Apsunkintas kvėpavimas</w:t>
      </w: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Vidurių užkietėjimas, burnos sausmė, dispepsija (sutrikęs virškinimas, kai atsiranda skrandžio pilnumo pojūtis, pilvo skausmas, raugėjimas, pykinimas, vėmimas, deginimo pojūtis skrandyje), vėmimas</w:t>
      </w: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Odos lipnumas, pagausėjęs prakaitavimas</w:t>
      </w: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Nugaros skausmas, raumenų spazmai</w:t>
      </w:r>
    </w:p>
    <w:p w:rsidR="0026345F" w:rsidRPr="00B264BB" w:rsidRDefault="0026345F" w:rsidP="0026345F">
      <w:pPr>
        <w:numPr>
          <w:ilvl w:val="0"/>
          <w:numId w:val="5"/>
        </w:numPr>
        <w:tabs>
          <w:tab w:val="num" w:pos="2703"/>
        </w:tabs>
        <w:spacing w:after="0" w:line="240" w:lineRule="auto"/>
        <w:rPr>
          <w:rFonts w:ascii="Times New Roman" w:hAnsi="Times New Roman"/>
        </w:rPr>
      </w:pPr>
      <w:proofErr w:type="spellStart"/>
      <w:r w:rsidRPr="00B264BB">
        <w:rPr>
          <w:rFonts w:ascii="Times New Roman" w:hAnsi="Times New Roman"/>
        </w:rPr>
        <w:t>Hematurija</w:t>
      </w:r>
      <w:proofErr w:type="spellEnd"/>
      <w:r w:rsidRPr="00B264BB">
        <w:rPr>
          <w:rFonts w:ascii="Times New Roman" w:hAnsi="Times New Roman"/>
        </w:rPr>
        <w:t xml:space="preserve"> (kraujas šlapime)</w:t>
      </w: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 xml:space="preserve">Šlapimo pūslės spazmai, padažnėjęs </w:t>
      </w:r>
      <w:proofErr w:type="spellStart"/>
      <w:r w:rsidRPr="00B264BB">
        <w:rPr>
          <w:rFonts w:ascii="Times New Roman" w:hAnsi="Times New Roman"/>
        </w:rPr>
        <w:t>šlapinimasis</w:t>
      </w:r>
      <w:proofErr w:type="spellEnd"/>
      <w:r w:rsidRPr="00B264BB">
        <w:rPr>
          <w:rFonts w:ascii="Times New Roman" w:hAnsi="Times New Roman"/>
        </w:rPr>
        <w:t>, sunkumas nusišlapinti</w:t>
      </w: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Krūtų padidėjimas vyrams, impotencija</w:t>
      </w: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Letargija (mieguistumas), skausmas, karščiavimas</w:t>
      </w:r>
    </w:p>
    <w:p w:rsidR="0026345F" w:rsidRPr="00B264BB" w:rsidRDefault="0026345F" w:rsidP="0026345F">
      <w:pPr>
        <w:numPr>
          <w:ilvl w:val="0"/>
          <w:numId w:val="5"/>
        </w:numPr>
        <w:tabs>
          <w:tab w:val="num" w:pos="2703"/>
        </w:tabs>
        <w:spacing w:after="0" w:line="240" w:lineRule="auto"/>
        <w:rPr>
          <w:rFonts w:ascii="Times New Roman" w:hAnsi="Times New Roman"/>
        </w:rPr>
      </w:pPr>
      <w:r w:rsidRPr="00B264BB">
        <w:rPr>
          <w:rFonts w:ascii="Times New Roman" w:hAnsi="Times New Roman"/>
        </w:rPr>
        <w:t>Svorio priaugimas</w:t>
      </w:r>
    </w:p>
    <w:p w:rsidR="0026345F" w:rsidRPr="00B264BB" w:rsidRDefault="0026345F" w:rsidP="0026345F">
      <w:pPr>
        <w:numPr>
          <w:ilvl w:val="0"/>
          <w:numId w:val="5"/>
        </w:numPr>
        <w:tabs>
          <w:tab w:val="num" w:pos="2703"/>
        </w:tabs>
        <w:spacing w:after="0" w:line="240" w:lineRule="auto"/>
        <w:contextualSpacing/>
        <w:rPr>
          <w:rFonts w:ascii="Times New Roman" w:eastAsia="Times New Roman" w:hAnsi="Times New Roman"/>
          <w:lang w:eastAsia="en-GB"/>
        </w:rPr>
      </w:pPr>
      <w:r w:rsidRPr="00B264BB">
        <w:rPr>
          <w:rFonts w:ascii="Times New Roman" w:eastAsia="Times New Roman" w:hAnsi="Times New Roman"/>
          <w:lang w:eastAsia="en-GB"/>
        </w:rPr>
        <w:t>Pusiausvyros praradimas, svaigulys</w:t>
      </w:r>
    </w:p>
    <w:p w:rsidR="0026345F" w:rsidRPr="00B264BB" w:rsidRDefault="0026345F" w:rsidP="0026345F">
      <w:pPr>
        <w:numPr>
          <w:ilvl w:val="0"/>
          <w:numId w:val="5"/>
        </w:numPr>
        <w:tabs>
          <w:tab w:val="num" w:pos="2703"/>
        </w:tabs>
        <w:spacing w:after="0" w:line="240" w:lineRule="auto"/>
        <w:contextualSpacing/>
        <w:rPr>
          <w:rFonts w:ascii="Times New Roman" w:eastAsia="Times New Roman" w:hAnsi="Times New Roman"/>
          <w:lang w:eastAsia="en-GB"/>
        </w:rPr>
      </w:pPr>
      <w:r w:rsidRPr="00B264BB">
        <w:rPr>
          <w:rFonts w:ascii="Times New Roman" w:eastAsia="Times New Roman" w:hAnsi="Times New Roman"/>
          <w:lang w:eastAsia="en-GB"/>
        </w:rPr>
        <w:t>Raumenų silpnumas / raumenų audinio nykimas po ilgo vartojimo</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b/>
        </w:rPr>
      </w:pPr>
      <w:r w:rsidRPr="00B264BB">
        <w:rPr>
          <w:rFonts w:ascii="Times New Roman" w:hAnsi="Times New Roman"/>
          <w:b/>
        </w:rPr>
        <w:t>Reti šalutini</w:t>
      </w:r>
      <w:r>
        <w:rPr>
          <w:rFonts w:ascii="Times New Roman" w:hAnsi="Times New Roman"/>
          <w:b/>
        </w:rPr>
        <w:t>o</w:t>
      </w:r>
      <w:r w:rsidRPr="00B264BB">
        <w:rPr>
          <w:rFonts w:ascii="Times New Roman" w:hAnsi="Times New Roman"/>
          <w:b/>
        </w:rPr>
        <w:t xml:space="preserve"> poveiki</w:t>
      </w:r>
      <w:r>
        <w:rPr>
          <w:rFonts w:ascii="Times New Roman" w:hAnsi="Times New Roman"/>
          <w:b/>
        </w:rPr>
        <w:t>o</w:t>
      </w:r>
      <w:r w:rsidRPr="00A01B58">
        <w:t xml:space="preserve"> </w:t>
      </w:r>
      <w:r w:rsidRPr="00A01B58">
        <w:rPr>
          <w:rFonts w:ascii="Times New Roman" w:hAnsi="Times New Roman"/>
          <w:b/>
        </w:rPr>
        <w:t>reiškiniai</w:t>
      </w:r>
      <w:r w:rsidRPr="00B264BB" w:rsidDel="0065570E">
        <w:rPr>
          <w:rFonts w:ascii="Times New Roman" w:hAnsi="Times New Roman"/>
        </w:rPr>
        <w:t xml:space="preserve"> </w:t>
      </w:r>
      <w:r w:rsidRPr="00B264BB">
        <w:rPr>
          <w:rFonts w:ascii="Times New Roman" w:hAnsi="Times New Roman"/>
          <w:b/>
        </w:rPr>
        <w:t>(gali pasireikšti mažiau nei 1 iš 1</w:t>
      </w:r>
      <w:r>
        <w:rPr>
          <w:rFonts w:ascii="Times New Roman" w:hAnsi="Times New Roman"/>
          <w:b/>
        </w:rPr>
        <w:t> </w:t>
      </w:r>
      <w:r w:rsidRPr="00B264BB">
        <w:rPr>
          <w:rFonts w:ascii="Times New Roman" w:hAnsi="Times New Roman"/>
          <w:b/>
        </w:rPr>
        <w:t xml:space="preserve">000 </w:t>
      </w:r>
      <w:r w:rsidRPr="009719A1">
        <w:rPr>
          <w:rFonts w:ascii="Times New Roman" w:hAnsi="Times New Roman"/>
          <w:b/>
        </w:rPr>
        <w:t>asmenų</w:t>
      </w:r>
      <w:r w:rsidRPr="00B264BB">
        <w:rPr>
          <w:rFonts w:ascii="Times New Roman" w:hAnsi="Times New Roman"/>
          <w:b/>
        </w:rPr>
        <w:t>)</w:t>
      </w:r>
      <w:r>
        <w:rPr>
          <w:rFonts w:ascii="Times New Roman" w:hAnsi="Times New Roman"/>
          <w:b/>
        </w:rPr>
        <w:t>:</w:t>
      </w:r>
    </w:p>
    <w:p w:rsidR="0026345F" w:rsidRPr="00B264BB" w:rsidRDefault="0026345F" w:rsidP="0026345F">
      <w:pPr>
        <w:tabs>
          <w:tab w:val="num" w:pos="2703"/>
        </w:tabs>
        <w:spacing w:after="0" w:line="240" w:lineRule="auto"/>
        <w:rPr>
          <w:rFonts w:ascii="Times New Roman" w:hAnsi="Times New Roman"/>
          <w:b/>
        </w:rPr>
      </w:pPr>
    </w:p>
    <w:p w:rsidR="0026345F" w:rsidRPr="00B264BB" w:rsidRDefault="0026345F" w:rsidP="0026345F">
      <w:pPr>
        <w:numPr>
          <w:ilvl w:val="0"/>
          <w:numId w:val="6"/>
        </w:numPr>
        <w:tabs>
          <w:tab w:val="num" w:pos="2703"/>
        </w:tabs>
        <w:spacing w:after="0" w:line="240" w:lineRule="auto"/>
        <w:rPr>
          <w:rFonts w:ascii="Times New Roman" w:hAnsi="Times New Roman"/>
        </w:rPr>
      </w:pPr>
      <w:r w:rsidRPr="00B264BB">
        <w:rPr>
          <w:rFonts w:ascii="Times New Roman" w:hAnsi="Times New Roman"/>
        </w:rPr>
        <w:t>Nenormalūs nevalingi judesiai</w:t>
      </w:r>
    </w:p>
    <w:p w:rsidR="0026345F" w:rsidRPr="00B264BB" w:rsidRDefault="0026345F" w:rsidP="0026345F">
      <w:pPr>
        <w:numPr>
          <w:ilvl w:val="0"/>
          <w:numId w:val="6"/>
        </w:numPr>
        <w:tabs>
          <w:tab w:val="num" w:pos="2703"/>
        </w:tabs>
        <w:spacing w:after="0" w:line="240" w:lineRule="auto"/>
        <w:rPr>
          <w:rFonts w:ascii="Times New Roman" w:hAnsi="Times New Roman"/>
        </w:rPr>
      </w:pPr>
      <w:r w:rsidRPr="00B264BB">
        <w:rPr>
          <w:rFonts w:ascii="Times New Roman" w:hAnsi="Times New Roman"/>
        </w:rPr>
        <w:t>Staigus sąmonės netekimas, alpimas</w:t>
      </w:r>
    </w:p>
    <w:p w:rsidR="0026345F" w:rsidRPr="00B264BB" w:rsidRDefault="0026345F" w:rsidP="0026345F">
      <w:pPr>
        <w:numPr>
          <w:ilvl w:val="0"/>
          <w:numId w:val="6"/>
        </w:numPr>
        <w:tabs>
          <w:tab w:val="num" w:pos="2703"/>
        </w:tabs>
        <w:spacing w:after="0" w:line="240" w:lineRule="auto"/>
        <w:rPr>
          <w:rFonts w:ascii="Times New Roman" w:hAnsi="Times New Roman"/>
        </w:rPr>
      </w:pPr>
      <w:r w:rsidRPr="00B264BB">
        <w:rPr>
          <w:rFonts w:ascii="Times New Roman" w:hAnsi="Times New Roman"/>
        </w:rPr>
        <w:t>Dujų kaupimasis žarnyne, raugėjimas</w:t>
      </w:r>
    </w:p>
    <w:p w:rsidR="0026345F" w:rsidRPr="00B264BB" w:rsidRDefault="0026345F" w:rsidP="0026345F">
      <w:pPr>
        <w:numPr>
          <w:ilvl w:val="0"/>
          <w:numId w:val="6"/>
        </w:numPr>
        <w:tabs>
          <w:tab w:val="num" w:pos="2703"/>
        </w:tabs>
        <w:spacing w:after="0" w:line="240" w:lineRule="auto"/>
        <w:rPr>
          <w:rFonts w:ascii="Times New Roman" w:hAnsi="Times New Roman"/>
        </w:rPr>
      </w:pPr>
      <w:r w:rsidRPr="00B264BB">
        <w:rPr>
          <w:rFonts w:ascii="Times New Roman" w:hAnsi="Times New Roman"/>
        </w:rPr>
        <w:t>Plaukų slinkimas, odos bėrimas (spuogai ant odos)</w:t>
      </w:r>
    </w:p>
    <w:p w:rsidR="0026345F" w:rsidRPr="00B264BB" w:rsidRDefault="0026345F" w:rsidP="0026345F">
      <w:pPr>
        <w:numPr>
          <w:ilvl w:val="0"/>
          <w:numId w:val="6"/>
        </w:numPr>
        <w:tabs>
          <w:tab w:val="num" w:pos="2703"/>
        </w:tabs>
        <w:spacing w:after="0" w:line="240" w:lineRule="auto"/>
        <w:rPr>
          <w:rFonts w:ascii="Times New Roman" w:hAnsi="Times New Roman"/>
        </w:rPr>
      </w:pPr>
      <w:r w:rsidRPr="00B264BB">
        <w:rPr>
          <w:rFonts w:ascii="Times New Roman" w:hAnsi="Times New Roman"/>
        </w:rPr>
        <w:t>Krūtų skausmas</w:t>
      </w:r>
    </w:p>
    <w:p w:rsidR="0026345F" w:rsidRPr="00B264BB" w:rsidRDefault="0026345F" w:rsidP="0026345F">
      <w:pPr>
        <w:numPr>
          <w:ilvl w:val="0"/>
          <w:numId w:val="6"/>
        </w:numPr>
        <w:tabs>
          <w:tab w:val="num" w:pos="2703"/>
        </w:tabs>
        <w:spacing w:after="0" w:line="240" w:lineRule="auto"/>
        <w:rPr>
          <w:rFonts w:ascii="Times New Roman" w:hAnsi="Times New Roman"/>
        </w:rPr>
      </w:pPr>
      <w:r w:rsidRPr="00B264BB">
        <w:rPr>
          <w:rFonts w:ascii="Times New Roman" w:hAnsi="Times New Roman"/>
        </w:rPr>
        <w:t>Opų susidarymas injekcijos vietoje</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b/>
        </w:rPr>
      </w:pPr>
      <w:r w:rsidRPr="00B264BB">
        <w:rPr>
          <w:rFonts w:ascii="Times New Roman" w:hAnsi="Times New Roman"/>
          <w:b/>
        </w:rPr>
        <w:t>Labai reti šalutini</w:t>
      </w:r>
      <w:r>
        <w:rPr>
          <w:rFonts w:ascii="Times New Roman" w:hAnsi="Times New Roman"/>
          <w:b/>
        </w:rPr>
        <w:t>o</w:t>
      </w:r>
      <w:r w:rsidRPr="00B264BB">
        <w:rPr>
          <w:rFonts w:ascii="Times New Roman" w:hAnsi="Times New Roman"/>
          <w:b/>
        </w:rPr>
        <w:t xml:space="preserve"> poveiki</w:t>
      </w:r>
      <w:r>
        <w:rPr>
          <w:rFonts w:ascii="Times New Roman" w:hAnsi="Times New Roman"/>
          <w:b/>
        </w:rPr>
        <w:t>o</w:t>
      </w:r>
      <w:r w:rsidRPr="00A01B58">
        <w:t xml:space="preserve"> </w:t>
      </w:r>
      <w:r w:rsidRPr="00A01B58">
        <w:rPr>
          <w:rFonts w:ascii="Times New Roman" w:hAnsi="Times New Roman"/>
          <w:b/>
        </w:rPr>
        <w:t>reiškiniai</w:t>
      </w:r>
      <w:r w:rsidRPr="00B264BB">
        <w:rPr>
          <w:rFonts w:ascii="Times New Roman" w:hAnsi="Times New Roman"/>
        </w:rPr>
        <w:t xml:space="preserve"> </w:t>
      </w:r>
      <w:r w:rsidRPr="00B264BB">
        <w:rPr>
          <w:rFonts w:ascii="Times New Roman" w:hAnsi="Times New Roman"/>
          <w:b/>
        </w:rPr>
        <w:t>(gali pasireikšti mažiau nei 1 iš 10</w:t>
      </w:r>
      <w:r>
        <w:rPr>
          <w:rFonts w:ascii="Times New Roman" w:hAnsi="Times New Roman"/>
          <w:b/>
        </w:rPr>
        <w:t> </w:t>
      </w:r>
      <w:r w:rsidRPr="00B264BB">
        <w:rPr>
          <w:rFonts w:ascii="Times New Roman" w:hAnsi="Times New Roman"/>
          <w:b/>
        </w:rPr>
        <w:t xml:space="preserve">000 </w:t>
      </w:r>
      <w:r w:rsidRPr="009719A1">
        <w:rPr>
          <w:rFonts w:ascii="Times New Roman" w:hAnsi="Times New Roman"/>
          <w:b/>
        </w:rPr>
        <w:t>asmenų</w:t>
      </w:r>
      <w:r w:rsidRPr="00B264BB">
        <w:rPr>
          <w:rFonts w:ascii="Times New Roman" w:hAnsi="Times New Roman"/>
          <w:b/>
        </w:rPr>
        <w:t>)</w:t>
      </w:r>
      <w:r>
        <w:rPr>
          <w:rFonts w:ascii="Times New Roman" w:hAnsi="Times New Roman"/>
          <w:b/>
        </w:rPr>
        <w:t>:</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numPr>
          <w:ilvl w:val="0"/>
          <w:numId w:val="8"/>
        </w:numPr>
        <w:tabs>
          <w:tab w:val="num" w:pos="2703"/>
        </w:tabs>
        <w:spacing w:after="0" w:line="240" w:lineRule="auto"/>
        <w:rPr>
          <w:rFonts w:ascii="Times New Roman" w:hAnsi="Times New Roman"/>
        </w:rPr>
      </w:pPr>
      <w:r w:rsidRPr="00B264BB">
        <w:rPr>
          <w:rFonts w:ascii="Times New Roman" w:hAnsi="Times New Roman"/>
        </w:rPr>
        <w:t>Injekcijos vietos nekrozė</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360"/>
          <w:tab w:val="num" w:pos="2703"/>
        </w:tabs>
        <w:spacing w:after="0" w:line="240" w:lineRule="auto"/>
        <w:rPr>
          <w:rFonts w:ascii="Times New Roman" w:eastAsia="Times New Roman" w:hAnsi="Times New Roman"/>
          <w:b/>
        </w:rPr>
      </w:pPr>
      <w:r w:rsidRPr="0050603A">
        <w:rPr>
          <w:rFonts w:ascii="Times New Roman" w:eastAsia="Times New Roman" w:hAnsi="Times New Roman"/>
          <w:b/>
        </w:rPr>
        <w:t>Šalutinio poveikio reiškiniai, kurių dažnis nežinomas (negali būti apskaičiuotas pagal turimus duomenis):</w:t>
      </w:r>
    </w:p>
    <w:p w:rsidR="0026345F" w:rsidRPr="00B264BB" w:rsidRDefault="0026345F" w:rsidP="0026345F">
      <w:pPr>
        <w:tabs>
          <w:tab w:val="num" w:pos="360"/>
          <w:tab w:val="num" w:pos="2703"/>
        </w:tabs>
        <w:spacing w:after="0" w:line="240" w:lineRule="auto"/>
        <w:rPr>
          <w:rFonts w:ascii="Times New Roman" w:eastAsia="Times New Roman" w:hAnsi="Times New Roman"/>
          <w:b/>
        </w:rPr>
      </w:pPr>
    </w:p>
    <w:p w:rsidR="0026345F" w:rsidRDefault="0026345F" w:rsidP="0026345F">
      <w:pPr>
        <w:numPr>
          <w:ilvl w:val="0"/>
          <w:numId w:val="8"/>
        </w:numPr>
        <w:tabs>
          <w:tab w:val="num" w:pos="2703"/>
        </w:tabs>
        <w:spacing w:after="0" w:line="240" w:lineRule="auto"/>
        <w:rPr>
          <w:rFonts w:ascii="Times New Roman" w:eastAsia="Times New Roman" w:hAnsi="Times New Roman"/>
        </w:rPr>
      </w:pPr>
      <w:r w:rsidRPr="00B264BB">
        <w:rPr>
          <w:rFonts w:ascii="Times New Roman" w:eastAsia="Times New Roman" w:hAnsi="Times New Roman"/>
        </w:rPr>
        <w:t xml:space="preserve">Pailgėjęs QT </w:t>
      </w:r>
      <w:r w:rsidRPr="00B264BB">
        <w:rPr>
          <w:rFonts w:ascii="Times New Roman" w:hAnsi="Times New Roman"/>
        </w:rPr>
        <w:t>intervalas</w:t>
      </w:r>
      <w:r w:rsidRPr="00B264BB">
        <w:rPr>
          <w:rFonts w:ascii="Times New Roman" w:eastAsia="Times New Roman" w:hAnsi="Times New Roman"/>
        </w:rPr>
        <w:t xml:space="preserve"> elektrokardiogramoje (EKG)</w:t>
      </w:r>
    </w:p>
    <w:p w:rsidR="0026345F" w:rsidRPr="00BF4E4E" w:rsidRDefault="0026345F" w:rsidP="0026345F">
      <w:pPr>
        <w:numPr>
          <w:ilvl w:val="0"/>
          <w:numId w:val="8"/>
        </w:numPr>
        <w:tabs>
          <w:tab w:val="num" w:pos="2703"/>
        </w:tabs>
        <w:spacing w:after="0" w:line="240" w:lineRule="auto"/>
        <w:rPr>
          <w:rFonts w:ascii="Times New Roman" w:eastAsia="Times New Roman" w:hAnsi="Times New Roman"/>
        </w:rPr>
      </w:pPr>
      <w:r>
        <w:rPr>
          <w:rFonts w:ascii="Times New Roman" w:eastAsia="Times New Roman" w:hAnsi="Times New Roman"/>
        </w:rPr>
        <w:t>Plaučių uždegimas, plaučių liga</w:t>
      </w:r>
      <w:r w:rsidRPr="0043057F">
        <w:t xml:space="preserve"> </w:t>
      </w:r>
    </w:p>
    <w:p w:rsidR="0026345F" w:rsidRPr="00217479" w:rsidRDefault="0026345F" w:rsidP="0026345F">
      <w:pPr>
        <w:numPr>
          <w:ilvl w:val="0"/>
          <w:numId w:val="8"/>
        </w:numPr>
        <w:tabs>
          <w:tab w:val="num" w:pos="2703"/>
        </w:tabs>
        <w:spacing w:after="0" w:line="240" w:lineRule="auto"/>
        <w:rPr>
          <w:rFonts w:ascii="Times New Roman" w:eastAsia="Times New Roman" w:hAnsi="Times New Roman"/>
        </w:rPr>
      </w:pPr>
      <w:proofErr w:type="spellStart"/>
      <w:r w:rsidRPr="0043057F">
        <w:rPr>
          <w:rFonts w:ascii="Times New Roman" w:eastAsia="Times New Roman" w:hAnsi="Times New Roman"/>
        </w:rPr>
        <w:t>Idiopatinė</w:t>
      </w:r>
      <w:proofErr w:type="spellEnd"/>
      <w:r w:rsidRPr="0043057F">
        <w:rPr>
          <w:rFonts w:ascii="Times New Roman" w:eastAsia="Times New Roman" w:hAnsi="Times New Roman"/>
        </w:rPr>
        <w:t xml:space="preserve"> </w:t>
      </w:r>
      <w:proofErr w:type="spellStart"/>
      <w:r w:rsidRPr="0043057F">
        <w:rPr>
          <w:rFonts w:ascii="Times New Roman" w:eastAsia="Times New Roman" w:hAnsi="Times New Roman"/>
        </w:rPr>
        <w:t>intrakranijinė</w:t>
      </w:r>
      <w:proofErr w:type="spellEnd"/>
      <w:r w:rsidRPr="0043057F">
        <w:rPr>
          <w:rFonts w:ascii="Times New Roman" w:eastAsia="Times New Roman" w:hAnsi="Times New Roman"/>
        </w:rPr>
        <w:t xml:space="preserve"> hipertenzija (padidėjęs </w:t>
      </w:r>
      <w:proofErr w:type="spellStart"/>
      <w:r w:rsidRPr="0043057F">
        <w:rPr>
          <w:rFonts w:ascii="Times New Roman" w:eastAsia="Times New Roman" w:hAnsi="Times New Roman"/>
        </w:rPr>
        <w:t>intrakranijinis</w:t>
      </w:r>
      <w:proofErr w:type="spellEnd"/>
      <w:r w:rsidRPr="0043057F">
        <w:rPr>
          <w:rFonts w:ascii="Times New Roman" w:eastAsia="Times New Roman" w:hAnsi="Times New Roman"/>
        </w:rPr>
        <w:t xml:space="preserve"> spaudimas aplink smegenis, pasireiškiantis galvos skausmu, dvejinimusi akyse ir kitais regos simptomais bei spengimu ar zvimbimu vienoje ar abiejose ausyse)</w:t>
      </w:r>
    </w:p>
    <w:p w:rsidR="0026345F" w:rsidRDefault="0026345F" w:rsidP="0026345F">
      <w:pPr>
        <w:numPr>
          <w:ilvl w:val="0"/>
          <w:numId w:val="8"/>
        </w:numPr>
        <w:tabs>
          <w:tab w:val="num" w:pos="2703"/>
        </w:tabs>
        <w:spacing w:after="0" w:line="240" w:lineRule="auto"/>
        <w:rPr>
          <w:rFonts w:ascii="Times New Roman" w:eastAsia="Times New Roman" w:hAnsi="Times New Roman"/>
        </w:rPr>
      </w:pPr>
      <w:r w:rsidRPr="00D93672">
        <w:rPr>
          <w:rFonts w:ascii="Times New Roman" w:eastAsia="Times New Roman" w:hAnsi="Times New Roman"/>
        </w:rPr>
        <w:t>Rausvos, neiškilios, į taikinius panašios arba apskritos dėmės ant liemens, kurių centre dažnai būna pūslelės, odos lupimasis, opos burnoje, gerklėje, nosyje, ant lytinių organų ir akyse. Prieš prasidedant šiems sunkiems odos išbėrimams, gali pasireikšti karščiavimas ir į gripą panašūs simptomai (</w:t>
      </w:r>
      <w:proofErr w:type="spellStart"/>
      <w:r w:rsidRPr="00D93672">
        <w:rPr>
          <w:rFonts w:ascii="Times New Roman" w:eastAsia="Times New Roman" w:hAnsi="Times New Roman"/>
        </w:rPr>
        <w:t>Stivenso</w:t>
      </w:r>
      <w:proofErr w:type="spellEnd"/>
      <w:r w:rsidRPr="00D93672">
        <w:rPr>
          <w:rFonts w:ascii="Times New Roman" w:eastAsia="Times New Roman" w:hAnsi="Times New Roman"/>
        </w:rPr>
        <w:t>-Džonsono [</w:t>
      </w:r>
      <w:proofErr w:type="spellStart"/>
      <w:r w:rsidRPr="00217479">
        <w:rPr>
          <w:rFonts w:ascii="Times New Roman" w:eastAsia="Times New Roman" w:hAnsi="Times New Roman"/>
          <w:i/>
          <w:iCs/>
        </w:rPr>
        <w:t>Stevens-Johnson</w:t>
      </w:r>
      <w:proofErr w:type="spellEnd"/>
      <w:r w:rsidRPr="00D93672">
        <w:rPr>
          <w:rFonts w:ascii="Times New Roman" w:eastAsia="Times New Roman" w:hAnsi="Times New Roman"/>
        </w:rPr>
        <w:t xml:space="preserve">] sindromas / Toksinė epidermio </w:t>
      </w:r>
      <w:proofErr w:type="spellStart"/>
      <w:r w:rsidRPr="00D93672">
        <w:rPr>
          <w:rFonts w:ascii="Times New Roman" w:eastAsia="Times New Roman" w:hAnsi="Times New Roman"/>
        </w:rPr>
        <w:t>nekrolizė</w:t>
      </w:r>
      <w:proofErr w:type="spellEnd"/>
      <w:r w:rsidRPr="00D93672">
        <w:rPr>
          <w:rFonts w:ascii="Times New Roman" w:eastAsia="Times New Roman" w:hAnsi="Times New Roman"/>
        </w:rPr>
        <w:t>)</w:t>
      </w:r>
    </w:p>
    <w:p w:rsidR="0026345F" w:rsidRDefault="0026345F" w:rsidP="0026345F">
      <w:pPr>
        <w:numPr>
          <w:ilvl w:val="0"/>
          <w:numId w:val="8"/>
        </w:numPr>
        <w:tabs>
          <w:tab w:val="num" w:pos="2703"/>
        </w:tabs>
        <w:spacing w:after="0" w:line="240" w:lineRule="auto"/>
        <w:rPr>
          <w:rFonts w:ascii="Times New Roman" w:eastAsia="Times New Roman" w:hAnsi="Times New Roman"/>
        </w:rPr>
      </w:pPr>
      <w:r w:rsidRPr="00D93672">
        <w:rPr>
          <w:rFonts w:ascii="Times New Roman" w:eastAsia="Times New Roman" w:hAnsi="Times New Roman"/>
        </w:rPr>
        <w:t>Odos paraudimas ir niežtintis išbėrimas. (Toksinis odos išbėrimas)</w:t>
      </w:r>
    </w:p>
    <w:p w:rsidR="0026345F" w:rsidRPr="00B264BB" w:rsidRDefault="0026345F" w:rsidP="0026345F">
      <w:pPr>
        <w:numPr>
          <w:ilvl w:val="0"/>
          <w:numId w:val="8"/>
        </w:numPr>
        <w:tabs>
          <w:tab w:val="num" w:pos="2703"/>
        </w:tabs>
        <w:spacing w:after="0" w:line="240" w:lineRule="auto"/>
        <w:rPr>
          <w:rFonts w:ascii="Times New Roman" w:eastAsia="Times New Roman" w:hAnsi="Times New Roman"/>
        </w:rPr>
      </w:pPr>
      <w:r w:rsidRPr="00D93672">
        <w:rPr>
          <w:rFonts w:ascii="Times New Roman" w:eastAsia="Times New Roman" w:hAnsi="Times New Roman"/>
        </w:rPr>
        <w:t>Odos reakcija, pasireiškianti raudonomis odos dėmelėmis arba dėmėmis, kurios gali atrodyti kaip taikinys arba „buliaus akis“, kurių tamsiai raudoną centrą juosia šviesesni raudoni ratilai (daugiaformė raudonė [</w:t>
      </w:r>
      <w:proofErr w:type="spellStart"/>
      <w:r w:rsidRPr="00D93672">
        <w:rPr>
          <w:rFonts w:ascii="Times New Roman" w:eastAsia="Times New Roman" w:hAnsi="Times New Roman"/>
        </w:rPr>
        <w:t>eritema</w:t>
      </w:r>
      <w:proofErr w:type="spellEnd"/>
      <w:r w:rsidRPr="00D93672">
        <w:rPr>
          <w:rFonts w:ascii="Times New Roman" w:eastAsia="Times New Roman" w:hAnsi="Times New Roman"/>
        </w:rPr>
        <w:t>])</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b/>
        </w:rPr>
      </w:pPr>
      <w:r w:rsidRPr="00B264BB">
        <w:rPr>
          <w:rFonts w:ascii="Times New Roman" w:hAnsi="Times New Roman"/>
          <w:b/>
        </w:rPr>
        <w:t>Kiti šalutiniai poveikiai</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tabs>
          <w:tab w:val="num" w:pos="2703"/>
        </w:tabs>
        <w:spacing w:after="0" w:line="240" w:lineRule="auto"/>
        <w:rPr>
          <w:rFonts w:ascii="Times New Roman" w:hAnsi="Times New Roman"/>
        </w:rPr>
      </w:pPr>
      <w:r w:rsidRPr="00B264BB">
        <w:rPr>
          <w:rFonts w:ascii="Times New Roman" w:hAnsi="Times New Roman"/>
        </w:rPr>
        <w:t>Literatūroje nurodomi kiti šalutiniai poveikiai</w:t>
      </w:r>
      <w:r w:rsidRPr="00B264BB" w:rsidDel="0065570E">
        <w:rPr>
          <w:rFonts w:ascii="Times New Roman" w:hAnsi="Times New Roman"/>
        </w:rPr>
        <w:t xml:space="preserve"> </w:t>
      </w:r>
      <w:r w:rsidRPr="00B264BB">
        <w:rPr>
          <w:rFonts w:ascii="Times New Roman" w:hAnsi="Times New Roman"/>
        </w:rPr>
        <w:t xml:space="preserve">susiję su gydymu </w:t>
      </w:r>
      <w:proofErr w:type="spellStart"/>
      <w:r w:rsidRPr="00B264BB">
        <w:rPr>
          <w:rFonts w:ascii="Times New Roman" w:hAnsi="Times New Roman"/>
        </w:rPr>
        <w:t>leuprorelino</w:t>
      </w:r>
      <w:proofErr w:type="spellEnd"/>
      <w:r w:rsidRPr="00B264BB">
        <w:rPr>
          <w:rFonts w:ascii="Times New Roman" w:hAnsi="Times New Roman"/>
        </w:rPr>
        <w:t xml:space="preserve"> acetatu – ELIGARD veikliąja medžiaga – yra edema (skysčių kaupimasis audiniuose, pasireiškiantis kojų ir rankų tinimu), plaučių embolija (sukeliami simptomai yra dusimas, sunkumas kvėpuoti ir krūtinės skausmas), </w:t>
      </w:r>
      <w:proofErr w:type="spellStart"/>
      <w:r w:rsidRPr="00B264BB">
        <w:rPr>
          <w:rFonts w:ascii="Times New Roman" w:hAnsi="Times New Roman"/>
        </w:rPr>
        <w:t>palpitacijos</w:t>
      </w:r>
      <w:proofErr w:type="spellEnd"/>
      <w:r w:rsidRPr="00B264BB">
        <w:rPr>
          <w:rFonts w:ascii="Times New Roman" w:hAnsi="Times New Roman"/>
        </w:rPr>
        <w:t xml:space="preserve"> (širdies plakimo padažnėjimas), raumenų silpnumas, </w:t>
      </w:r>
      <w:proofErr w:type="spellStart"/>
      <w:r w:rsidRPr="00B264BB">
        <w:rPr>
          <w:rFonts w:ascii="Times New Roman" w:hAnsi="Times New Roman"/>
        </w:rPr>
        <w:t>šaltkrėtis</w:t>
      </w:r>
      <w:proofErr w:type="spellEnd"/>
      <w:r w:rsidRPr="00B264BB">
        <w:rPr>
          <w:rFonts w:ascii="Times New Roman" w:hAnsi="Times New Roman"/>
        </w:rPr>
        <w:t>, bėrimas, sutrikusi atmintis ir pablogėjęs matymas. Po ilgalaikio gydymo ELIGARD gali sumažėti kaulų tankis (osteoporozė). Dėl osteoporozės padidėja kaulų lūžių rizika.</w:t>
      </w:r>
    </w:p>
    <w:p w:rsidR="0026345F" w:rsidRPr="00B264BB" w:rsidRDefault="0026345F" w:rsidP="0026345F">
      <w:pPr>
        <w:spacing w:after="0" w:line="240" w:lineRule="auto"/>
        <w:rPr>
          <w:rFonts w:ascii="Times New Roman" w:eastAsia="Times New Roman" w:hAnsi="Times New Roman"/>
          <w:lang w:eastAsia="en-GB"/>
        </w:rPr>
      </w:pPr>
    </w:p>
    <w:p w:rsidR="0026345F" w:rsidRPr="00B264BB" w:rsidRDefault="0026345F" w:rsidP="0026345F">
      <w:pPr>
        <w:spacing w:after="0" w:line="240" w:lineRule="auto"/>
        <w:rPr>
          <w:rFonts w:ascii="Times New Roman" w:eastAsia="Times New Roman" w:hAnsi="Times New Roman"/>
          <w:lang w:eastAsia="en-GB"/>
        </w:rPr>
      </w:pPr>
      <w:r w:rsidRPr="00B264BB">
        <w:rPr>
          <w:rFonts w:ascii="Times New Roman" w:eastAsia="Times New Roman" w:hAnsi="Times New Roman"/>
          <w:lang w:eastAsia="en-GB"/>
        </w:rPr>
        <w:t xml:space="preserve">Vartojant tos pačios klasės </w:t>
      </w:r>
      <w:r>
        <w:rPr>
          <w:rFonts w:ascii="Times New Roman" w:eastAsia="Times New Roman" w:hAnsi="Times New Roman"/>
          <w:lang w:eastAsia="en-GB"/>
        </w:rPr>
        <w:t>vaistus</w:t>
      </w:r>
      <w:r w:rsidRPr="00B264BB">
        <w:rPr>
          <w:rFonts w:ascii="Times New Roman" w:eastAsia="Times New Roman" w:hAnsi="Times New Roman"/>
          <w:lang w:eastAsia="en-GB"/>
        </w:rPr>
        <w:t xml:space="preserve"> kaip E</w:t>
      </w:r>
      <w:r>
        <w:rPr>
          <w:rFonts w:ascii="Times New Roman" w:eastAsia="Times New Roman" w:hAnsi="Times New Roman"/>
          <w:lang w:eastAsia="en-GB"/>
        </w:rPr>
        <w:t>LIGARD</w:t>
      </w:r>
      <w:r w:rsidRPr="00B264BB">
        <w:rPr>
          <w:rFonts w:ascii="Times New Roman" w:eastAsia="Times New Roman" w:hAnsi="Times New Roman"/>
          <w:lang w:eastAsia="en-GB"/>
        </w:rPr>
        <w:t xml:space="preserve"> retai buvo pranešta apie sunkias alergines reakcijas, kurios gali apsunkinti kvėpavimą ar sukelti svaigulį.</w:t>
      </w:r>
    </w:p>
    <w:p w:rsidR="0026345F" w:rsidRPr="00B264BB" w:rsidRDefault="0026345F" w:rsidP="0026345F">
      <w:pPr>
        <w:spacing w:after="0" w:line="240" w:lineRule="auto"/>
        <w:rPr>
          <w:rFonts w:ascii="Times New Roman" w:eastAsia="Times New Roman" w:hAnsi="Times New Roman"/>
          <w:lang w:eastAsia="en-GB"/>
        </w:rPr>
      </w:pPr>
    </w:p>
    <w:p w:rsidR="0026345F" w:rsidRPr="00B264BB" w:rsidRDefault="0026345F" w:rsidP="0026345F">
      <w:pPr>
        <w:spacing w:after="0" w:line="240" w:lineRule="auto"/>
        <w:rPr>
          <w:rFonts w:ascii="Times New Roman" w:eastAsia="Times New Roman" w:hAnsi="Times New Roman"/>
          <w:lang w:eastAsia="en-GB"/>
        </w:rPr>
      </w:pPr>
      <w:r w:rsidRPr="00B264BB">
        <w:rPr>
          <w:rFonts w:ascii="Times New Roman" w:eastAsia="Times New Roman" w:hAnsi="Times New Roman"/>
          <w:lang w:eastAsia="en-GB"/>
        </w:rPr>
        <w:t xml:space="preserve">Vartojant tos pačios klasės </w:t>
      </w:r>
      <w:r>
        <w:rPr>
          <w:rFonts w:ascii="Times New Roman" w:eastAsia="Times New Roman" w:hAnsi="Times New Roman"/>
          <w:lang w:eastAsia="en-GB"/>
        </w:rPr>
        <w:t>vaistus</w:t>
      </w:r>
      <w:r w:rsidRPr="00B264BB">
        <w:rPr>
          <w:rFonts w:ascii="Times New Roman" w:eastAsia="Times New Roman" w:hAnsi="Times New Roman"/>
          <w:lang w:eastAsia="en-GB"/>
        </w:rPr>
        <w:t xml:space="preserve"> kaip E</w:t>
      </w:r>
      <w:r>
        <w:rPr>
          <w:rFonts w:ascii="Times New Roman" w:eastAsia="Times New Roman" w:hAnsi="Times New Roman"/>
          <w:lang w:eastAsia="en-GB"/>
        </w:rPr>
        <w:t>LIGARD</w:t>
      </w:r>
      <w:r w:rsidRPr="00B264BB">
        <w:rPr>
          <w:rFonts w:ascii="Times New Roman" w:eastAsia="Times New Roman" w:hAnsi="Times New Roman"/>
          <w:lang w:eastAsia="en-GB"/>
        </w:rPr>
        <w:t xml:space="preserve"> buvo pranešta apie traukulius.</w:t>
      </w:r>
    </w:p>
    <w:p w:rsidR="0026345F" w:rsidRPr="00B264BB" w:rsidRDefault="0026345F" w:rsidP="0026345F">
      <w:pPr>
        <w:spacing w:after="0" w:line="240" w:lineRule="auto"/>
        <w:rPr>
          <w:rFonts w:ascii="Times New Roman" w:hAnsi="Times New Roman"/>
        </w:rPr>
      </w:pPr>
    </w:p>
    <w:p w:rsidR="0026345F" w:rsidRPr="00B264BB" w:rsidRDefault="0026345F" w:rsidP="0026345F">
      <w:pPr>
        <w:tabs>
          <w:tab w:val="left" w:pos="567"/>
        </w:tabs>
        <w:spacing w:after="0" w:line="240" w:lineRule="auto"/>
        <w:rPr>
          <w:rFonts w:ascii="Times New Roman" w:eastAsia="Times New Roman" w:hAnsi="Times New Roman"/>
          <w:b/>
          <w:snapToGrid w:val="0"/>
          <w:szCs w:val="24"/>
        </w:rPr>
      </w:pPr>
      <w:r w:rsidRPr="00B264BB">
        <w:rPr>
          <w:rFonts w:ascii="Times New Roman" w:eastAsia="Times New Roman" w:hAnsi="Times New Roman"/>
          <w:b/>
          <w:snapToGrid w:val="0"/>
          <w:szCs w:val="24"/>
        </w:rPr>
        <w:t>Pranešimas apie šalutinį poveikį</w:t>
      </w:r>
    </w:p>
    <w:p w:rsidR="0026345F" w:rsidRPr="00B264BB" w:rsidRDefault="0026345F" w:rsidP="0026345F">
      <w:pPr>
        <w:tabs>
          <w:tab w:val="left" w:pos="567"/>
        </w:tabs>
        <w:spacing w:after="0" w:line="260" w:lineRule="exact"/>
        <w:ind w:right="-449"/>
        <w:rPr>
          <w:rFonts w:ascii="Times New Roman" w:eastAsia="Times New Roman" w:hAnsi="Times New Roman"/>
          <w:snapToGrid w:val="0"/>
          <w:szCs w:val="24"/>
        </w:rPr>
      </w:pPr>
      <w:r w:rsidRPr="00B264BB">
        <w:rPr>
          <w:rFonts w:ascii="Times New Roman" w:eastAsia="Times New Roman" w:hAnsi="Times New Roman"/>
          <w:snapToGrid w:val="0"/>
          <w:szCs w:val="24"/>
        </w:rPr>
        <w:t>Jeigu pasireiškė šalutinis poveikis, įskaitant šiame lapelyje nenurodytą, pasakykite gydytojui arba vaistininkui</w:t>
      </w:r>
      <w:r w:rsidRPr="00B264BB">
        <w:rPr>
          <w:rFonts w:ascii="Times New Roman" w:eastAsia="Times New Roman" w:hAnsi="Times New Roman"/>
          <w:snapToGrid w:val="0"/>
        </w:rPr>
        <w:t>.</w:t>
      </w:r>
      <w:r w:rsidRPr="00B264BB">
        <w:rPr>
          <w:rFonts w:ascii="Times New Roman" w:eastAsia="Times New Roman" w:hAnsi="Times New Roman"/>
          <w:snapToGrid w:val="0"/>
          <w:szCs w:val="24"/>
        </w:rPr>
        <w:t xml:space="preserve"> </w:t>
      </w:r>
      <w:r w:rsidRPr="001751D8">
        <w:rPr>
          <w:rFonts w:ascii="Times New Roman" w:eastAsia="Times New Roman" w:hAnsi="Times New Roman"/>
          <w:snapToGrid w:val="0"/>
          <w:szCs w:val="24"/>
        </w:rPr>
        <w:t xml:space="preserve">Pranešimą apie šalutinį poveikį galite užpildyti ir pateikti Valstybinės vaistų kontrolės tarnybos prie Lietuvos Respublikos sveikatos apsaugos ministerijos tinklalapyje </w:t>
      </w:r>
      <w:hyperlink r:id="rId5" w:history="1">
        <w:r w:rsidRPr="002A072D">
          <w:rPr>
            <w:rStyle w:val="Hipersaitas"/>
            <w:rFonts w:ascii="Times New Roman" w:eastAsia="Times New Roman" w:hAnsi="Times New Roman"/>
            <w:snapToGrid w:val="0"/>
            <w:szCs w:val="24"/>
          </w:rPr>
          <w:t>https://vvkt.lrv.lt/lt/</w:t>
        </w:r>
      </w:hyperlink>
      <w:r>
        <w:rPr>
          <w:rFonts w:ascii="Times New Roman" w:eastAsia="Times New Roman" w:hAnsi="Times New Roman"/>
          <w:snapToGrid w:val="0"/>
          <w:szCs w:val="24"/>
        </w:rPr>
        <w:t xml:space="preserve"> </w:t>
      </w:r>
      <w:r w:rsidRPr="001751D8">
        <w:rPr>
          <w:rFonts w:ascii="Times New Roman" w:eastAsia="Times New Roman" w:hAnsi="Times New Roman"/>
          <w:snapToGrid w:val="0"/>
          <w:szCs w:val="24"/>
        </w:rPr>
        <w:t>nurodytais būdais arba paskambinti nemokamu telefonu 8 800 73 568.</w:t>
      </w:r>
      <w:r w:rsidRPr="001A13C2">
        <w:rPr>
          <w:rFonts w:ascii="Times New Roman" w:eastAsia="Times New Roman" w:hAnsi="Times New Roman"/>
          <w:snapToGrid w:val="0"/>
          <w:szCs w:val="24"/>
        </w:rPr>
        <w:t xml:space="preserve"> </w:t>
      </w:r>
      <w:r w:rsidRPr="00B264BB">
        <w:rPr>
          <w:rFonts w:ascii="Times New Roman" w:eastAsia="Times New Roman" w:hAnsi="Times New Roman"/>
          <w:snapToGrid w:val="0"/>
          <w:szCs w:val="24"/>
        </w:rPr>
        <w:t>Pranešdami apie šalutinį poveikį galite mums padėti gauti daugiau informacijos apie šio vaisto saugumą.</w:t>
      </w:r>
    </w:p>
    <w:p w:rsidR="0026345F" w:rsidRPr="00B264BB" w:rsidRDefault="0026345F" w:rsidP="0026345F">
      <w:pPr>
        <w:tabs>
          <w:tab w:val="num" w:pos="2703"/>
        </w:tabs>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rPr>
      </w:pPr>
    </w:p>
    <w:p w:rsidR="0026345F" w:rsidRPr="00B264BB" w:rsidRDefault="0026345F" w:rsidP="0026345F">
      <w:pPr>
        <w:keepNext/>
        <w:tabs>
          <w:tab w:val="left" w:pos="567"/>
        </w:tabs>
        <w:spacing w:after="0" w:line="240" w:lineRule="auto"/>
        <w:ind w:left="567" w:hanging="567"/>
        <w:outlineLvl w:val="1"/>
        <w:rPr>
          <w:rFonts w:ascii="Times New Roman" w:hAnsi="Times New Roman"/>
          <w:b/>
          <w:lang w:eastAsia="lt-LT"/>
        </w:rPr>
      </w:pPr>
      <w:bookmarkStart w:id="6" w:name="_Toc129243143"/>
      <w:bookmarkStart w:id="7" w:name="_Toc129243268"/>
      <w:r w:rsidRPr="00B264BB">
        <w:rPr>
          <w:rFonts w:ascii="Times New Roman" w:hAnsi="Times New Roman"/>
          <w:b/>
          <w:lang w:eastAsia="lt-LT"/>
        </w:rPr>
        <w:t>5.</w:t>
      </w:r>
      <w:r w:rsidRPr="00B264BB">
        <w:rPr>
          <w:rFonts w:ascii="Times New Roman" w:hAnsi="Times New Roman"/>
          <w:b/>
          <w:lang w:eastAsia="lt-LT"/>
        </w:rPr>
        <w:tab/>
        <w:t xml:space="preserve">Kaip laikyti </w:t>
      </w:r>
      <w:bookmarkEnd w:id="6"/>
      <w:bookmarkEnd w:id="7"/>
      <w:r w:rsidRPr="00B264BB">
        <w:rPr>
          <w:rFonts w:ascii="Times New Roman" w:hAnsi="Times New Roman"/>
          <w:b/>
          <w:lang w:eastAsia="lt-LT"/>
        </w:rPr>
        <w:t>ELIGARD</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rPr>
      </w:pPr>
      <w:r w:rsidRPr="00B264BB">
        <w:rPr>
          <w:rFonts w:ascii="Times New Roman" w:hAnsi="Times New Roman"/>
        </w:rPr>
        <w:t>Šį vaistą laikykite vaikams nepastebimoje ir nepasiekiamoje vietoje.</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rPr>
      </w:pPr>
      <w:r w:rsidRPr="00B264BB">
        <w:rPr>
          <w:rFonts w:ascii="Times New Roman" w:hAnsi="Times New Roman"/>
        </w:rPr>
        <w:t>Ant išorinės pakuotės po „</w:t>
      </w:r>
      <w:r>
        <w:rPr>
          <w:rFonts w:ascii="Times New Roman" w:hAnsi="Times New Roman"/>
        </w:rPr>
        <w:t>EXP</w:t>
      </w:r>
      <w:r w:rsidRPr="00B264BB">
        <w:rPr>
          <w:rFonts w:ascii="Times New Roman" w:hAnsi="Times New Roman"/>
        </w:rPr>
        <w:t xml:space="preserve">“ nurodytam tinkamumo laikui pasibaigus, </w:t>
      </w:r>
      <w:r>
        <w:rPr>
          <w:rFonts w:ascii="Times New Roman" w:hAnsi="Times New Roman"/>
        </w:rPr>
        <w:t>šio vaisto</w:t>
      </w:r>
      <w:r w:rsidRPr="00B264BB">
        <w:rPr>
          <w:rFonts w:ascii="Times New Roman" w:hAnsi="Times New Roman"/>
        </w:rPr>
        <w:t xml:space="preserve"> vartoti negalima. </w:t>
      </w:r>
      <w:r w:rsidRPr="00B264BB">
        <w:rPr>
          <w:rFonts w:ascii="Times New Roman" w:eastAsia="Times New Roman" w:hAnsi="Times New Roman"/>
        </w:rPr>
        <w:t>Vaistas tinkamas vartoti iki paskutinės nurodyto mėnesio dienos.</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b/>
        </w:rPr>
      </w:pPr>
      <w:r w:rsidRPr="00B264BB">
        <w:rPr>
          <w:rFonts w:ascii="Times New Roman" w:hAnsi="Times New Roman"/>
          <w:b/>
        </w:rPr>
        <w:t>Laikymo sąlygos</w:t>
      </w:r>
    </w:p>
    <w:p w:rsidR="0026345F" w:rsidRPr="00B264BB" w:rsidRDefault="0026345F" w:rsidP="0026345F">
      <w:pPr>
        <w:spacing w:after="0" w:line="240" w:lineRule="auto"/>
        <w:rPr>
          <w:rFonts w:ascii="Times New Roman" w:hAnsi="Times New Roman"/>
        </w:rPr>
      </w:pPr>
    </w:p>
    <w:p w:rsidR="0026345F" w:rsidRPr="00B264BB" w:rsidRDefault="0026345F" w:rsidP="0026345F">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Laikyti šaldytuve (2 °C-8 °C).</w:t>
      </w:r>
    </w:p>
    <w:p w:rsidR="0026345F" w:rsidRPr="00B264BB" w:rsidRDefault="0026345F" w:rsidP="0026345F">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Laikyti gamintojo pakuotėje, kad </w:t>
      </w:r>
      <w:r>
        <w:rPr>
          <w:rFonts w:ascii="Times New Roman" w:hAnsi="Times New Roman"/>
          <w:color w:val="000000"/>
        </w:rPr>
        <w:t>vaist</w:t>
      </w:r>
      <w:r w:rsidRPr="00B264BB">
        <w:rPr>
          <w:rFonts w:ascii="Times New Roman" w:hAnsi="Times New Roman"/>
          <w:color w:val="000000"/>
        </w:rPr>
        <w:t xml:space="preserve">as būtų apsaugotas nuo drėgmės. </w:t>
      </w:r>
    </w:p>
    <w:p w:rsidR="0026345F" w:rsidRPr="00B264BB" w:rsidRDefault="0026345F" w:rsidP="0026345F">
      <w:pPr>
        <w:spacing w:after="0" w:line="240" w:lineRule="auto"/>
        <w:jc w:val="center"/>
        <w:rPr>
          <w:rFonts w:ascii="Times New Roman" w:eastAsia="Times New Roman" w:hAnsi="Times New Roman"/>
          <w:lang w:eastAsia="en-GB"/>
        </w:rPr>
      </w:pPr>
    </w:p>
    <w:p w:rsidR="0026345F" w:rsidRPr="00B264BB" w:rsidRDefault="0026345F" w:rsidP="0026345F">
      <w:pPr>
        <w:spacing w:after="0" w:line="240" w:lineRule="auto"/>
        <w:rPr>
          <w:rFonts w:ascii="Times New Roman" w:eastAsia="Times New Roman" w:hAnsi="Times New Roman"/>
          <w:lang w:eastAsia="en-GB"/>
        </w:rPr>
      </w:pPr>
      <w:r w:rsidRPr="00B264BB">
        <w:rPr>
          <w:rFonts w:ascii="Times New Roman" w:eastAsia="Times New Roman" w:hAnsi="Times New Roman"/>
          <w:bCs/>
          <w:lang w:eastAsia="en-GB"/>
        </w:rPr>
        <w:t>Prieš suleidžiant šis vaistas turi būti palaikytas kambario temperatūroje. Išimkite jį iš šaldytuvo maždaug 30 min. prieš vartojimą. I</w:t>
      </w:r>
      <w:r w:rsidRPr="00B264BB">
        <w:rPr>
          <w:rFonts w:ascii="Times New Roman" w:eastAsia="Times New Roman" w:hAnsi="Times New Roman"/>
          <w:lang w:eastAsia="en-GB"/>
        </w:rPr>
        <w:t>šimtas iš šaldytuvo vaistas gali būti laikomas gamintojo pakuotėje kambario temperatūroje (žemesnėje kaip 25 °C) ne ilgiau kaip 4 savaites.</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lang w:eastAsia="lt-LT"/>
        </w:rPr>
      </w:pPr>
      <w:r w:rsidRPr="00B264BB">
        <w:rPr>
          <w:rFonts w:ascii="Times New Roman" w:hAnsi="Times New Roman"/>
          <w:lang w:eastAsia="lt-LT"/>
        </w:rPr>
        <w:t>Atidarius dėklą, vaistą reikia nedelsiant paruošti ir suvartoti. Tik vienkartiniam vartojimui.</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b/>
        </w:rPr>
      </w:pPr>
      <w:r w:rsidRPr="00B264BB">
        <w:rPr>
          <w:rFonts w:ascii="Times New Roman" w:hAnsi="Times New Roman"/>
          <w:b/>
        </w:rPr>
        <w:t>Nepanaudotų arba pasenusių ELIGARD pakuočių naikinimas</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rPr>
      </w:pPr>
      <w:r w:rsidRPr="00B264BB">
        <w:rPr>
          <w:rFonts w:ascii="Times New Roman" w:hAnsi="Times New Roman"/>
        </w:rPr>
        <w:t>Vaistų negalima iš</w:t>
      </w:r>
      <w:r>
        <w:rPr>
          <w:rFonts w:ascii="Times New Roman" w:hAnsi="Times New Roman"/>
        </w:rPr>
        <w:t>mesti</w:t>
      </w:r>
      <w:r w:rsidRPr="00B264BB">
        <w:rPr>
          <w:rFonts w:ascii="Times New Roman" w:hAnsi="Times New Roman"/>
        </w:rPr>
        <w:t xml:space="preserve"> į kanalizaciją arba su buitinėmis atliekomis. Kaip </w:t>
      </w:r>
      <w:r>
        <w:rPr>
          <w:rFonts w:ascii="Times New Roman" w:hAnsi="Times New Roman"/>
        </w:rPr>
        <w:t>išmesti</w:t>
      </w:r>
      <w:r w:rsidRPr="00B264BB">
        <w:rPr>
          <w:rFonts w:ascii="Times New Roman" w:hAnsi="Times New Roman"/>
        </w:rPr>
        <w:t xml:space="preserve"> nereikalingus vaistus, klauskite vaistininko. Šios priemonės padės apsaugoti aplinką.</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rPr>
      </w:pPr>
    </w:p>
    <w:p w:rsidR="0026345F" w:rsidRPr="00B264BB" w:rsidRDefault="0026345F" w:rsidP="0026345F">
      <w:pPr>
        <w:keepNext/>
        <w:tabs>
          <w:tab w:val="left" w:pos="567"/>
        </w:tabs>
        <w:spacing w:after="0" w:line="240" w:lineRule="auto"/>
        <w:ind w:left="567" w:hanging="567"/>
        <w:outlineLvl w:val="1"/>
        <w:rPr>
          <w:rFonts w:ascii="Times New Roman" w:hAnsi="Times New Roman"/>
          <w:b/>
          <w:lang w:eastAsia="lt-LT"/>
        </w:rPr>
      </w:pPr>
      <w:bookmarkStart w:id="8" w:name="_Toc129243144"/>
      <w:bookmarkStart w:id="9" w:name="_Toc129243269"/>
      <w:r w:rsidRPr="00B264BB">
        <w:rPr>
          <w:rFonts w:ascii="Times New Roman" w:hAnsi="Times New Roman"/>
          <w:b/>
          <w:lang w:eastAsia="lt-LT"/>
        </w:rPr>
        <w:t>6.</w:t>
      </w:r>
      <w:r w:rsidRPr="00B264BB">
        <w:rPr>
          <w:rFonts w:ascii="Times New Roman" w:hAnsi="Times New Roman"/>
          <w:b/>
          <w:lang w:eastAsia="lt-LT"/>
        </w:rPr>
        <w:tab/>
      </w:r>
      <w:r w:rsidRPr="00B264BB">
        <w:rPr>
          <w:rFonts w:ascii="Times New Roman" w:eastAsia="Times New Roman" w:hAnsi="Times New Roman"/>
          <w:b/>
        </w:rPr>
        <w:t xml:space="preserve">Pakuotės turinys ir </w:t>
      </w:r>
      <w:r w:rsidRPr="00B264BB">
        <w:rPr>
          <w:rFonts w:ascii="Times New Roman" w:hAnsi="Times New Roman"/>
          <w:b/>
          <w:lang w:eastAsia="lt-LT"/>
        </w:rPr>
        <w:t>kita informacija</w:t>
      </w:r>
      <w:bookmarkEnd w:id="8"/>
      <w:bookmarkEnd w:id="9"/>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b/>
          <w:bCs/>
        </w:rPr>
      </w:pPr>
      <w:r w:rsidRPr="00B264BB">
        <w:rPr>
          <w:rFonts w:ascii="Times New Roman" w:hAnsi="Times New Roman"/>
          <w:b/>
          <w:bCs/>
        </w:rPr>
        <w:t>ELIGARD sudėtis</w:t>
      </w:r>
    </w:p>
    <w:p w:rsidR="0026345F" w:rsidRPr="00B264BB" w:rsidRDefault="0026345F" w:rsidP="0026345F">
      <w:pPr>
        <w:spacing w:after="0" w:line="240" w:lineRule="auto"/>
        <w:rPr>
          <w:rFonts w:ascii="Times New Roman" w:hAnsi="Times New Roman"/>
          <w:b/>
          <w:bCs/>
        </w:rPr>
      </w:pPr>
    </w:p>
    <w:p w:rsidR="0026345F" w:rsidRPr="00B264BB" w:rsidRDefault="0026345F" w:rsidP="0026345F">
      <w:pPr>
        <w:numPr>
          <w:ilvl w:val="0"/>
          <w:numId w:val="7"/>
        </w:numPr>
        <w:tabs>
          <w:tab w:val="num" w:pos="2703"/>
        </w:tabs>
        <w:spacing w:after="0" w:line="240" w:lineRule="auto"/>
        <w:rPr>
          <w:rFonts w:ascii="Times New Roman" w:hAnsi="Times New Roman"/>
        </w:rPr>
      </w:pPr>
      <w:r w:rsidRPr="00B264BB">
        <w:rPr>
          <w:rFonts w:ascii="Times New Roman" w:hAnsi="Times New Roman"/>
        </w:rPr>
        <w:t xml:space="preserve">Veiklioji medžiaga yra </w:t>
      </w:r>
      <w:proofErr w:type="spellStart"/>
      <w:r w:rsidRPr="00B264BB">
        <w:rPr>
          <w:rFonts w:ascii="Times New Roman" w:hAnsi="Times New Roman"/>
        </w:rPr>
        <w:t>leuprorelino</w:t>
      </w:r>
      <w:proofErr w:type="spellEnd"/>
      <w:r w:rsidRPr="00B264BB">
        <w:rPr>
          <w:rFonts w:ascii="Times New Roman" w:hAnsi="Times New Roman"/>
        </w:rPr>
        <w:t xml:space="preserve"> acetatas. Viename milteliais užpildytame švirkšte (B švirkštas) yra 22,5 mg </w:t>
      </w:r>
      <w:proofErr w:type="spellStart"/>
      <w:r w:rsidRPr="00B264BB">
        <w:rPr>
          <w:rFonts w:ascii="Times New Roman" w:hAnsi="Times New Roman"/>
        </w:rPr>
        <w:t>leuprorelino</w:t>
      </w:r>
      <w:proofErr w:type="spellEnd"/>
      <w:r w:rsidRPr="00B264BB">
        <w:rPr>
          <w:rFonts w:ascii="Times New Roman" w:hAnsi="Times New Roman"/>
        </w:rPr>
        <w:t xml:space="preserve"> acetato.</w:t>
      </w:r>
    </w:p>
    <w:p w:rsidR="0026345F" w:rsidRPr="00B264BB" w:rsidRDefault="0026345F" w:rsidP="0026345F">
      <w:pPr>
        <w:numPr>
          <w:ilvl w:val="0"/>
          <w:numId w:val="7"/>
        </w:numPr>
        <w:tabs>
          <w:tab w:val="num" w:pos="2703"/>
        </w:tabs>
        <w:spacing w:after="0" w:line="240" w:lineRule="auto"/>
        <w:rPr>
          <w:rFonts w:ascii="Times New Roman" w:hAnsi="Times New Roman"/>
        </w:rPr>
      </w:pPr>
      <w:r w:rsidRPr="00B264BB">
        <w:rPr>
          <w:rFonts w:ascii="Times New Roman" w:hAnsi="Times New Roman"/>
        </w:rPr>
        <w:t>Kitos medžiagos yra tirpikliu užpildytame švirkšte (A švirkštas):</w:t>
      </w:r>
      <w:r w:rsidRPr="00B264BB">
        <w:rPr>
          <w:rFonts w:ascii="Times New Roman" w:hAnsi="Times New Roman"/>
          <w:color w:val="000000"/>
        </w:rPr>
        <w:t xml:space="preserve"> Poli (DL-pieno ir glikolio rūgštis) (75:25) ir </w:t>
      </w:r>
      <w:r w:rsidRPr="00B264BB">
        <w:rPr>
          <w:rFonts w:ascii="Times New Roman" w:hAnsi="Times New Roman"/>
        </w:rPr>
        <w:t>N-metil-2-pirolidonas.</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b/>
          <w:bCs/>
        </w:rPr>
      </w:pPr>
      <w:r w:rsidRPr="00B264BB">
        <w:rPr>
          <w:rFonts w:ascii="Times New Roman" w:hAnsi="Times New Roman"/>
          <w:b/>
          <w:bCs/>
        </w:rPr>
        <w:t>ELIGARD išvaizda ir kiekis pakuotėje</w:t>
      </w:r>
    </w:p>
    <w:p w:rsidR="0026345F" w:rsidRPr="00B264BB" w:rsidRDefault="0026345F" w:rsidP="0026345F">
      <w:pPr>
        <w:spacing w:after="0" w:line="240" w:lineRule="auto"/>
        <w:rPr>
          <w:rFonts w:ascii="Times New Roman" w:hAnsi="Times New Roman"/>
          <w:u w:val="single"/>
        </w:rPr>
      </w:pPr>
    </w:p>
    <w:p w:rsidR="0026345F" w:rsidRPr="00B264BB" w:rsidRDefault="0026345F" w:rsidP="0026345F">
      <w:pPr>
        <w:spacing w:after="0" w:line="240" w:lineRule="auto"/>
        <w:rPr>
          <w:rFonts w:ascii="Times New Roman" w:hAnsi="Times New Roman"/>
        </w:rPr>
      </w:pPr>
      <w:r w:rsidRPr="00B264BB">
        <w:rPr>
          <w:rFonts w:ascii="Times New Roman" w:hAnsi="Times New Roman"/>
        </w:rPr>
        <w:t xml:space="preserve">ELIGARD yra milteliai ir tirpiklis injekciniam tirpalui. </w:t>
      </w:r>
    </w:p>
    <w:p w:rsidR="0026345F" w:rsidRPr="00B264BB" w:rsidRDefault="0026345F" w:rsidP="0026345F">
      <w:pPr>
        <w:spacing w:after="0" w:line="240" w:lineRule="auto"/>
        <w:rPr>
          <w:rFonts w:ascii="Times New Roman" w:hAnsi="Times New Roman"/>
        </w:rPr>
      </w:pPr>
    </w:p>
    <w:p w:rsidR="0026345F" w:rsidRPr="00B264BB" w:rsidRDefault="0026345F" w:rsidP="0026345F">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Tiekiamos šių dydžių ELIGARD 22,5 mg pakuotės:</w:t>
      </w:r>
    </w:p>
    <w:p w:rsidR="0026345F" w:rsidRPr="00CA338D" w:rsidRDefault="0026345F" w:rsidP="0026345F">
      <w:pPr>
        <w:pStyle w:val="Sraopastraipa"/>
        <w:numPr>
          <w:ilvl w:val="0"/>
          <w:numId w:val="14"/>
        </w:numPr>
        <w:autoSpaceDE w:val="0"/>
        <w:autoSpaceDN w:val="0"/>
        <w:adjustRightInd w:val="0"/>
        <w:spacing w:after="0" w:line="240" w:lineRule="auto"/>
        <w:rPr>
          <w:rFonts w:ascii="Times New Roman" w:eastAsia="Times New Roman" w:hAnsi="Times New Roman"/>
          <w:color w:val="000000"/>
          <w:lang w:eastAsia="en-GB"/>
        </w:rPr>
      </w:pPr>
      <w:r w:rsidRPr="00B264BB">
        <w:rPr>
          <w:rFonts w:ascii="Times New Roman" w:hAnsi="Times New Roman"/>
          <w:color w:val="000000"/>
        </w:rPr>
        <w:t>Kartono dėžutė, kurioje yra supakuotas termiškai suformuotas dėklas</w:t>
      </w:r>
      <w:r w:rsidRPr="00B0627F">
        <w:rPr>
          <w:rFonts w:ascii="Times New Roman" w:eastAsia="Times New Roman" w:hAnsi="Times New Roman"/>
          <w:color w:val="000000"/>
          <w:lang w:eastAsia="en-GB"/>
        </w:rPr>
        <w:t xml:space="preserve"> </w:t>
      </w:r>
      <w:r w:rsidRPr="00CA338D">
        <w:rPr>
          <w:rFonts w:ascii="Times New Roman" w:eastAsia="Times New Roman" w:hAnsi="Times New Roman"/>
          <w:color w:val="000000"/>
          <w:lang w:eastAsia="en-GB"/>
        </w:rPr>
        <w:t>ir sterili 20-o dydžio adata</w:t>
      </w:r>
      <w:r>
        <w:rPr>
          <w:rFonts w:ascii="Times New Roman" w:eastAsia="Times New Roman" w:hAnsi="Times New Roman"/>
          <w:color w:val="000000"/>
          <w:lang w:eastAsia="en-GB"/>
        </w:rPr>
        <w:t>.</w:t>
      </w:r>
      <w:r>
        <w:rPr>
          <w:rFonts w:ascii="Times New Roman" w:hAnsi="Times New Roman"/>
          <w:color w:val="000000"/>
        </w:rPr>
        <w:t xml:space="preserve"> D</w:t>
      </w:r>
      <w:r w:rsidRPr="00B264BB">
        <w:rPr>
          <w:rFonts w:ascii="Times New Roman" w:hAnsi="Times New Roman"/>
          <w:color w:val="000000"/>
        </w:rPr>
        <w:t xml:space="preserve">ėkle yra </w:t>
      </w:r>
      <w:r w:rsidRPr="00CA338D">
        <w:rPr>
          <w:rFonts w:ascii="Times New Roman" w:eastAsia="Times New Roman" w:hAnsi="Times New Roman"/>
          <w:color w:val="000000"/>
          <w:lang w:eastAsia="en-GB"/>
        </w:rPr>
        <w:t xml:space="preserve">maišelis su džiovikliu ir sujungta švirkštų sistema, kurią sudaro: </w:t>
      </w:r>
    </w:p>
    <w:p w:rsidR="0026345F" w:rsidRDefault="0026345F" w:rsidP="0026345F">
      <w:pPr>
        <w:pStyle w:val="Sraopastraipa"/>
        <w:numPr>
          <w:ilvl w:val="0"/>
          <w:numId w:val="13"/>
        </w:numPr>
        <w:autoSpaceDE w:val="0"/>
        <w:autoSpaceDN w:val="0"/>
        <w:adjustRightInd w:val="0"/>
        <w:spacing w:after="0" w:line="240" w:lineRule="auto"/>
        <w:ind w:left="1134"/>
        <w:rPr>
          <w:rFonts w:ascii="Times New Roman" w:eastAsia="Times New Roman" w:hAnsi="Times New Roman"/>
          <w:color w:val="000000"/>
          <w:lang w:eastAsia="en-GB"/>
        </w:rPr>
      </w:pPr>
      <w:r>
        <w:rPr>
          <w:rFonts w:ascii="Times New Roman" w:eastAsia="Times New Roman" w:hAnsi="Times New Roman"/>
          <w:color w:val="000000"/>
          <w:lang w:eastAsia="en-GB"/>
        </w:rPr>
        <w:t>A švirkštas, užpildytas tirpikliu</w:t>
      </w:r>
    </w:p>
    <w:p w:rsidR="0026345F" w:rsidRPr="009A6191" w:rsidRDefault="0026345F" w:rsidP="0026345F">
      <w:pPr>
        <w:pStyle w:val="Sraopastraipa"/>
        <w:numPr>
          <w:ilvl w:val="0"/>
          <w:numId w:val="13"/>
        </w:numPr>
        <w:autoSpaceDE w:val="0"/>
        <w:autoSpaceDN w:val="0"/>
        <w:adjustRightInd w:val="0"/>
        <w:spacing w:after="0" w:line="240" w:lineRule="auto"/>
        <w:ind w:left="1134"/>
        <w:rPr>
          <w:rFonts w:ascii="Times New Roman" w:eastAsia="Times New Roman" w:hAnsi="Times New Roman"/>
          <w:color w:val="000000"/>
          <w:lang w:eastAsia="en-GB"/>
        </w:rPr>
      </w:pPr>
      <w:r>
        <w:rPr>
          <w:rFonts w:ascii="Times New Roman" w:eastAsia="Times New Roman" w:hAnsi="Times New Roman"/>
          <w:color w:val="000000"/>
          <w:lang w:eastAsia="en-GB"/>
        </w:rPr>
        <w:t xml:space="preserve">B švirkštas, </w:t>
      </w:r>
      <w:r w:rsidRPr="009A6191">
        <w:rPr>
          <w:rFonts w:ascii="Times New Roman" w:eastAsia="Times New Roman" w:hAnsi="Times New Roman"/>
          <w:color w:val="000000"/>
          <w:lang w:eastAsia="en-GB"/>
        </w:rPr>
        <w:t>užpildytas milteliai</w:t>
      </w:r>
      <w:r>
        <w:rPr>
          <w:rFonts w:ascii="Times New Roman" w:eastAsia="Times New Roman" w:hAnsi="Times New Roman"/>
          <w:color w:val="000000"/>
          <w:lang w:eastAsia="en-GB"/>
        </w:rPr>
        <w:t>s</w:t>
      </w:r>
    </w:p>
    <w:p w:rsidR="0026345F" w:rsidRDefault="0026345F" w:rsidP="0026345F">
      <w:pPr>
        <w:pStyle w:val="Sraopastraipa"/>
        <w:numPr>
          <w:ilvl w:val="0"/>
          <w:numId w:val="13"/>
        </w:numPr>
        <w:autoSpaceDE w:val="0"/>
        <w:autoSpaceDN w:val="0"/>
        <w:adjustRightInd w:val="0"/>
        <w:spacing w:after="0" w:line="240" w:lineRule="auto"/>
        <w:ind w:left="1134"/>
        <w:rPr>
          <w:rFonts w:ascii="Times New Roman" w:eastAsia="Times New Roman" w:hAnsi="Times New Roman"/>
          <w:color w:val="000000"/>
          <w:lang w:eastAsia="en-GB"/>
        </w:rPr>
      </w:pPr>
      <w:r w:rsidRPr="009A6191">
        <w:rPr>
          <w:rFonts w:ascii="Times New Roman" w:eastAsia="Times New Roman" w:hAnsi="Times New Roman"/>
          <w:color w:val="000000"/>
          <w:lang w:eastAsia="en-GB"/>
        </w:rPr>
        <w:t>jungtis su A ir B švirkštų fiksavimo mygtuku.</w:t>
      </w:r>
    </w:p>
    <w:p w:rsidR="0026345F" w:rsidRPr="00BF4E4E" w:rsidRDefault="0026345F" w:rsidP="0026345F">
      <w:pPr>
        <w:autoSpaceDE w:val="0"/>
        <w:autoSpaceDN w:val="0"/>
        <w:adjustRightInd w:val="0"/>
        <w:spacing w:after="0" w:line="240" w:lineRule="auto"/>
        <w:rPr>
          <w:rFonts w:ascii="Times New Roman" w:eastAsia="Times New Roman" w:hAnsi="Times New Roman"/>
          <w:color w:val="000000"/>
          <w:lang w:eastAsia="en-GB"/>
        </w:rPr>
      </w:pPr>
    </w:p>
    <w:p w:rsidR="0026345F" w:rsidRPr="00B264BB" w:rsidRDefault="0026345F" w:rsidP="0026345F">
      <w:pPr>
        <w:numPr>
          <w:ilvl w:val="0"/>
          <w:numId w:val="1"/>
        </w:num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 xml:space="preserve">Paketas, kuriame yra 2 </w:t>
      </w:r>
      <w:r w:rsidRPr="00436E95">
        <w:rPr>
          <w:rFonts w:ascii="Times New Roman" w:eastAsia="Times New Roman" w:hAnsi="Times New Roman"/>
          <w:color w:val="000000"/>
          <w:lang w:eastAsia="en-GB"/>
        </w:rPr>
        <w:t>sujungt</w:t>
      </w:r>
      <w:r>
        <w:rPr>
          <w:rFonts w:ascii="Times New Roman" w:eastAsia="Times New Roman" w:hAnsi="Times New Roman"/>
          <w:color w:val="000000"/>
          <w:lang w:eastAsia="en-GB"/>
        </w:rPr>
        <w:t>os</w:t>
      </w:r>
      <w:r w:rsidRPr="00436E95">
        <w:rPr>
          <w:rFonts w:ascii="Times New Roman" w:eastAsia="Times New Roman" w:hAnsi="Times New Roman"/>
          <w:color w:val="000000"/>
          <w:lang w:eastAsia="en-GB"/>
        </w:rPr>
        <w:t xml:space="preserve"> švirkštų sistem</w:t>
      </w:r>
      <w:r>
        <w:rPr>
          <w:rFonts w:ascii="Times New Roman" w:eastAsia="Times New Roman" w:hAnsi="Times New Roman"/>
          <w:color w:val="000000"/>
          <w:lang w:eastAsia="en-GB"/>
        </w:rPr>
        <w:t>os</w:t>
      </w:r>
      <w:r w:rsidRPr="00B264BB">
        <w:rPr>
          <w:rFonts w:ascii="Times New Roman" w:hAnsi="Times New Roman"/>
          <w:color w:val="000000"/>
        </w:rPr>
        <w:t xml:space="preserve">. </w:t>
      </w:r>
    </w:p>
    <w:p w:rsidR="0026345F" w:rsidRPr="00B264BB" w:rsidRDefault="0026345F" w:rsidP="0026345F">
      <w:pPr>
        <w:autoSpaceDE w:val="0"/>
        <w:autoSpaceDN w:val="0"/>
        <w:adjustRightInd w:val="0"/>
        <w:spacing w:after="0" w:line="240" w:lineRule="auto"/>
        <w:rPr>
          <w:rFonts w:ascii="Times New Roman" w:hAnsi="Times New Roman"/>
          <w:color w:val="000000"/>
        </w:rPr>
      </w:pPr>
    </w:p>
    <w:p w:rsidR="0026345F" w:rsidRPr="00B264BB" w:rsidRDefault="0026345F" w:rsidP="0026345F">
      <w:pPr>
        <w:autoSpaceDE w:val="0"/>
        <w:autoSpaceDN w:val="0"/>
        <w:adjustRightInd w:val="0"/>
        <w:spacing w:after="0" w:line="240" w:lineRule="auto"/>
        <w:rPr>
          <w:rFonts w:ascii="Times New Roman" w:hAnsi="Times New Roman"/>
          <w:color w:val="000000"/>
        </w:rPr>
      </w:pPr>
      <w:r w:rsidRPr="00B264BB">
        <w:rPr>
          <w:rFonts w:ascii="Times New Roman" w:hAnsi="Times New Roman"/>
          <w:color w:val="000000"/>
        </w:rPr>
        <w:t>Gali būti tiekiamos ne visų dydžių pakuotės.</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b/>
          <w:bCs/>
        </w:rPr>
      </w:pPr>
      <w:r w:rsidRPr="00B264BB">
        <w:rPr>
          <w:rFonts w:ascii="Times New Roman" w:hAnsi="Times New Roman"/>
          <w:b/>
          <w:bCs/>
        </w:rPr>
        <w:t>Registruotojas ir gamintojas</w:t>
      </w:r>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i/>
        </w:rPr>
      </w:pPr>
      <w:r w:rsidRPr="00B264BB">
        <w:rPr>
          <w:rFonts w:ascii="Times New Roman" w:hAnsi="Times New Roman"/>
          <w:i/>
        </w:rPr>
        <w:t>Registruotojas</w:t>
      </w:r>
    </w:p>
    <w:p w:rsidR="0026345F" w:rsidRPr="00A33EB2" w:rsidRDefault="0026345F" w:rsidP="0026345F">
      <w:pPr>
        <w:spacing w:after="0" w:line="240" w:lineRule="auto"/>
        <w:rPr>
          <w:rFonts w:ascii="Times New Roman" w:hAnsi="Times New Roman"/>
          <w:lang w:val="fi-FI"/>
        </w:rPr>
      </w:pPr>
      <w:bookmarkStart w:id="10" w:name="_Hlk69135092"/>
      <w:r w:rsidRPr="00A33EB2">
        <w:rPr>
          <w:rFonts w:ascii="Times New Roman" w:hAnsi="Times New Roman"/>
          <w:lang w:val="fi-FI"/>
        </w:rPr>
        <w:t xml:space="preserve">Recordati Industria Chimica e Farmaceutica S.p.A. </w:t>
      </w:r>
    </w:p>
    <w:p w:rsidR="0026345F" w:rsidRPr="00A33EB2" w:rsidRDefault="0026345F" w:rsidP="0026345F">
      <w:pPr>
        <w:spacing w:after="0" w:line="240" w:lineRule="auto"/>
        <w:rPr>
          <w:rFonts w:ascii="Times New Roman" w:hAnsi="Times New Roman"/>
          <w:lang w:val="fi-FI"/>
        </w:rPr>
      </w:pPr>
      <w:r w:rsidRPr="00A33EB2">
        <w:rPr>
          <w:rFonts w:ascii="Times New Roman" w:hAnsi="Times New Roman"/>
          <w:lang w:val="fi-FI"/>
        </w:rPr>
        <w:t xml:space="preserve">Via Matteo Civitali 1 </w:t>
      </w:r>
    </w:p>
    <w:p w:rsidR="0026345F" w:rsidRPr="00A33EB2" w:rsidRDefault="0026345F" w:rsidP="0026345F">
      <w:pPr>
        <w:spacing w:after="0" w:line="240" w:lineRule="auto"/>
        <w:rPr>
          <w:rFonts w:ascii="Times New Roman" w:hAnsi="Times New Roman"/>
          <w:lang w:val="fi-FI"/>
        </w:rPr>
      </w:pPr>
      <w:r w:rsidRPr="00A33EB2">
        <w:rPr>
          <w:rFonts w:ascii="Times New Roman" w:hAnsi="Times New Roman"/>
          <w:lang w:val="fi-FI"/>
        </w:rPr>
        <w:t>20148 Milan</w:t>
      </w:r>
    </w:p>
    <w:p w:rsidR="0026345F" w:rsidRDefault="0026345F" w:rsidP="0026345F">
      <w:pPr>
        <w:spacing w:after="0" w:line="240" w:lineRule="auto"/>
        <w:rPr>
          <w:rFonts w:ascii="Times New Roman" w:hAnsi="Times New Roman"/>
          <w:lang w:val="fi-FI"/>
        </w:rPr>
      </w:pPr>
      <w:r w:rsidRPr="00A33EB2">
        <w:rPr>
          <w:rFonts w:ascii="Times New Roman" w:hAnsi="Times New Roman"/>
          <w:lang w:val="fi-FI"/>
        </w:rPr>
        <w:t>Italija</w:t>
      </w:r>
      <w:bookmarkEnd w:id="10"/>
    </w:p>
    <w:p w:rsidR="0026345F" w:rsidRPr="00B264BB" w:rsidRDefault="0026345F" w:rsidP="0026345F">
      <w:pPr>
        <w:spacing w:after="0" w:line="240" w:lineRule="auto"/>
        <w:rPr>
          <w:rFonts w:ascii="Times New Roman" w:hAnsi="Times New Roman"/>
        </w:rPr>
      </w:pPr>
    </w:p>
    <w:p w:rsidR="0026345F" w:rsidRPr="00B264BB" w:rsidRDefault="0026345F" w:rsidP="0026345F">
      <w:pPr>
        <w:spacing w:after="0" w:line="240" w:lineRule="auto"/>
        <w:rPr>
          <w:rFonts w:ascii="Times New Roman" w:hAnsi="Times New Roman"/>
          <w:i/>
        </w:rPr>
      </w:pPr>
      <w:r w:rsidRPr="00B264BB">
        <w:rPr>
          <w:rFonts w:ascii="Times New Roman" w:hAnsi="Times New Roman"/>
          <w:i/>
        </w:rPr>
        <w:t>Gamintojas</w:t>
      </w:r>
    </w:p>
    <w:p w:rsidR="0026345F" w:rsidRPr="0003284A" w:rsidRDefault="0026345F" w:rsidP="0026345F">
      <w:pPr>
        <w:spacing w:after="0" w:line="240" w:lineRule="auto"/>
        <w:rPr>
          <w:rFonts w:ascii="Times New Roman" w:hAnsi="Times New Roman"/>
        </w:rPr>
      </w:pPr>
      <w:proofErr w:type="spellStart"/>
      <w:r w:rsidRPr="0003284A">
        <w:rPr>
          <w:rFonts w:ascii="Times New Roman" w:hAnsi="Times New Roman"/>
        </w:rPr>
        <w:t>Recordati</w:t>
      </w:r>
      <w:proofErr w:type="spellEnd"/>
      <w:r w:rsidRPr="0003284A">
        <w:rPr>
          <w:rFonts w:ascii="Times New Roman" w:hAnsi="Times New Roman"/>
        </w:rPr>
        <w:t xml:space="preserve"> </w:t>
      </w:r>
      <w:proofErr w:type="spellStart"/>
      <w:r w:rsidRPr="0003284A">
        <w:rPr>
          <w:rFonts w:ascii="Times New Roman" w:hAnsi="Times New Roman"/>
        </w:rPr>
        <w:t>Industria</w:t>
      </w:r>
      <w:proofErr w:type="spellEnd"/>
      <w:r w:rsidRPr="0003284A">
        <w:rPr>
          <w:rFonts w:ascii="Times New Roman" w:hAnsi="Times New Roman"/>
        </w:rPr>
        <w:t xml:space="preserve"> </w:t>
      </w:r>
      <w:proofErr w:type="spellStart"/>
      <w:r w:rsidRPr="0003284A">
        <w:rPr>
          <w:rFonts w:ascii="Times New Roman" w:hAnsi="Times New Roman"/>
        </w:rPr>
        <w:t>Chimica</w:t>
      </w:r>
      <w:proofErr w:type="spellEnd"/>
      <w:r w:rsidRPr="0003284A">
        <w:rPr>
          <w:rFonts w:ascii="Times New Roman" w:hAnsi="Times New Roman"/>
        </w:rPr>
        <w:t xml:space="preserve"> e </w:t>
      </w:r>
      <w:proofErr w:type="spellStart"/>
      <w:r w:rsidRPr="0003284A">
        <w:rPr>
          <w:rFonts w:ascii="Times New Roman" w:hAnsi="Times New Roman"/>
        </w:rPr>
        <w:t>Farmaceutica</w:t>
      </w:r>
      <w:proofErr w:type="spellEnd"/>
      <w:r w:rsidRPr="0003284A">
        <w:rPr>
          <w:rFonts w:ascii="Times New Roman" w:hAnsi="Times New Roman"/>
        </w:rPr>
        <w:t xml:space="preserve"> </w:t>
      </w:r>
      <w:proofErr w:type="spellStart"/>
      <w:r w:rsidRPr="0003284A">
        <w:rPr>
          <w:rFonts w:ascii="Times New Roman" w:hAnsi="Times New Roman"/>
        </w:rPr>
        <w:t>S.p.A</w:t>
      </w:r>
      <w:proofErr w:type="spellEnd"/>
      <w:r w:rsidRPr="0003284A">
        <w:rPr>
          <w:rFonts w:ascii="Times New Roman" w:hAnsi="Times New Roman"/>
        </w:rPr>
        <w:t xml:space="preserve">. </w:t>
      </w:r>
    </w:p>
    <w:p w:rsidR="0026345F" w:rsidRPr="0003284A" w:rsidRDefault="0026345F" w:rsidP="0026345F">
      <w:pPr>
        <w:spacing w:after="0" w:line="240" w:lineRule="auto"/>
        <w:rPr>
          <w:rFonts w:ascii="Times New Roman" w:hAnsi="Times New Roman"/>
        </w:rPr>
      </w:pPr>
      <w:r w:rsidRPr="0003284A">
        <w:rPr>
          <w:rFonts w:ascii="Times New Roman" w:hAnsi="Times New Roman"/>
        </w:rPr>
        <w:t xml:space="preserve">Via </w:t>
      </w:r>
      <w:proofErr w:type="spellStart"/>
      <w:r w:rsidRPr="0003284A">
        <w:rPr>
          <w:rFonts w:ascii="Times New Roman" w:hAnsi="Times New Roman"/>
        </w:rPr>
        <w:t>Matteo</w:t>
      </w:r>
      <w:proofErr w:type="spellEnd"/>
      <w:r w:rsidRPr="0003284A">
        <w:rPr>
          <w:rFonts w:ascii="Times New Roman" w:hAnsi="Times New Roman"/>
        </w:rPr>
        <w:t xml:space="preserve"> </w:t>
      </w:r>
      <w:proofErr w:type="spellStart"/>
      <w:r w:rsidRPr="0003284A">
        <w:rPr>
          <w:rFonts w:ascii="Times New Roman" w:hAnsi="Times New Roman"/>
        </w:rPr>
        <w:t>Civitali</w:t>
      </w:r>
      <w:proofErr w:type="spellEnd"/>
      <w:r w:rsidRPr="0003284A">
        <w:rPr>
          <w:rFonts w:ascii="Times New Roman" w:hAnsi="Times New Roman"/>
        </w:rPr>
        <w:t xml:space="preserve"> 1 </w:t>
      </w:r>
    </w:p>
    <w:p w:rsidR="0026345F" w:rsidRPr="0003284A" w:rsidRDefault="0026345F" w:rsidP="0026345F">
      <w:pPr>
        <w:spacing w:after="0" w:line="240" w:lineRule="auto"/>
        <w:rPr>
          <w:rFonts w:ascii="Times New Roman" w:hAnsi="Times New Roman"/>
        </w:rPr>
      </w:pPr>
      <w:r w:rsidRPr="0003284A">
        <w:rPr>
          <w:rFonts w:ascii="Times New Roman" w:hAnsi="Times New Roman"/>
        </w:rPr>
        <w:t>20148 Milano</w:t>
      </w:r>
    </w:p>
    <w:p w:rsidR="0026345F" w:rsidRDefault="0026345F" w:rsidP="0026345F">
      <w:pPr>
        <w:spacing w:after="0" w:line="240" w:lineRule="auto"/>
        <w:rPr>
          <w:rFonts w:ascii="Times New Roman" w:hAnsi="Times New Roman"/>
        </w:rPr>
      </w:pPr>
      <w:r w:rsidRPr="0003284A">
        <w:rPr>
          <w:rFonts w:ascii="Times New Roman" w:hAnsi="Times New Roman"/>
        </w:rPr>
        <w:t>Italija</w:t>
      </w:r>
    </w:p>
    <w:p w:rsidR="0026345F" w:rsidRPr="00B264BB" w:rsidRDefault="0026345F" w:rsidP="0026345F">
      <w:pPr>
        <w:spacing w:after="0" w:line="240" w:lineRule="auto"/>
        <w:rPr>
          <w:rFonts w:ascii="Times New Roman" w:hAnsi="Times New Roman"/>
        </w:rPr>
      </w:pPr>
    </w:p>
    <w:p w:rsidR="0026345F" w:rsidRPr="00B264BB" w:rsidRDefault="0026345F" w:rsidP="0026345F">
      <w:pPr>
        <w:numPr>
          <w:ilvl w:val="12"/>
          <w:numId w:val="0"/>
        </w:numPr>
        <w:spacing w:after="0" w:line="240" w:lineRule="auto"/>
        <w:ind w:right="-2"/>
        <w:rPr>
          <w:rFonts w:ascii="Times New Roman" w:hAnsi="Times New Roman"/>
          <w:b/>
          <w:bCs/>
          <w:lang w:eastAsia="lt-LT"/>
        </w:rPr>
      </w:pPr>
      <w:r w:rsidRPr="00B264BB">
        <w:rPr>
          <w:rFonts w:ascii="Times New Roman" w:hAnsi="Times New Roman"/>
          <w:b/>
          <w:bCs/>
          <w:lang w:eastAsia="lt-LT"/>
        </w:rPr>
        <w:t>Šis vaistas E</w:t>
      </w:r>
      <w:r>
        <w:rPr>
          <w:rFonts w:ascii="Times New Roman" w:hAnsi="Times New Roman"/>
          <w:b/>
          <w:bCs/>
          <w:lang w:eastAsia="lt-LT"/>
        </w:rPr>
        <w:t>uropos ekonominės erdvės</w:t>
      </w:r>
      <w:r w:rsidRPr="00B264BB">
        <w:rPr>
          <w:rFonts w:ascii="Times New Roman" w:hAnsi="Times New Roman"/>
          <w:b/>
          <w:bCs/>
          <w:lang w:eastAsia="lt-LT"/>
        </w:rPr>
        <w:t xml:space="preserve"> valstybėse narėse registruotas tokiais pavadinimais:</w:t>
      </w:r>
    </w:p>
    <w:p w:rsidR="0026345F" w:rsidRPr="00B264BB" w:rsidRDefault="0026345F" w:rsidP="0026345F">
      <w:pPr>
        <w:numPr>
          <w:ilvl w:val="12"/>
          <w:numId w:val="0"/>
        </w:numPr>
        <w:spacing w:after="0" w:line="240" w:lineRule="auto"/>
        <w:ind w:right="-2"/>
        <w:rPr>
          <w:rFonts w:ascii="Times New Roman" w:hAnsi="Times New Roman"/>
          <w:b/>
          <w:bCs/>
          <w:lang w:eastAsia="lt-LT"/>
        </w:rPr>
      </w:pP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Austrija: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w:t>
      </w:r>
      <w:proofErr w:type="spellStart"/>
      <w:r w:rsidRPr="00B264BB">
        <w:rPr>
          <w:rFonts w:ascii="Times New Roman" w:hAnsi="Times New Roman"/>
          <w:lang w:eastAsia="de-DE"/>
        </w:rPr>
        <w:t>Depot</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Airija:</w:t>
      </w:r>
      <w:r w:rsidRPr="00B264BB">
        <w:rPr>
          <w:rFonts w:ascii="Times New Roman" w:hAnsi="Times New Roman"/>
          <w:lang w:eastAsia="de-DE"/>
        </w:rPr>
        <w:tab/>
      </w:r>
      <w:r w:rsidRPr="00B264BB">
        <w:rPr>
          <w:rFonts w:ascii="Times New Roman" w:hAnsi="Times New Roman"/>
          <w:lang w:eastAsia="de-DE"/>
        </w:rPr>
        <w:tab/>
        <w:t xml:space="preserve">             </w:t>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Belgija:</w:t>
      </w:r>
      <w:r w:rsidRPr="00B264BB">
        <w:rPr>
          <w:rFonts w:ascii="Times New Roman" w:hAnsi="Times New Roman"/>
          <w:lang w:eastAsia="de-DE"/>
        </w:rPr>
        <w:tab/>
      </w:r>
      <w:r w:rsidRPr="00B264BB">
        <w:rPr>
          <w:rFonts w:ascii="Times New Roman" w:hAnsi="Times New Roman"/>
          <w:lang w:eastAsia="de-DE"/>
        </w:rPr>
        <w:tab/>
        <w:t xml:space="preserve">             Depo-</w:t>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Čekija:</w:t>
      </w:r>
      <w:r w:rsidRPr="00B264BB">
        <w:rPr>
          <w:rFonts w:ascii="Times New Roman" w:hAnsi="Times New Roman"/>
          <w:lang w:eastAsia="de-DE"/>
        </w:rPr>
        <w:tab/>
      </w:r>
      <w:r w:rsidRPr="00B264BB">
        <w:rPr>
          <w:rFonts w:ascii="Times New Roman" w:hAnsi="Times New Roman"/>
          <w:lang w:eastAsia="de-DE"/>
        </w:rPr>
        <w:tab/>
        <w:t xml:space="preserve">             </w:t>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Danija:</w:t>
      </w:r>
      <w:r w:rsidRPr="00B264BB">
        <w:rPr>
          <w:rFonts w:ascii="Times New Roman" w:hAnsi="Times New Roman"/>
          <w:lang w:eastAsia="de-DE"/>
        </w:rPr>
        <w:tab/>
      </w:r>
      <w:r w:rsidRPr="00B264BB">
        <w:rPr>
          <w:rFonts w:ascii="Times New Roman" w:hAnsi="Times New Roman"/>
          <w:lang w:eastAsia="de-DE"/>
        </w:rPr>
        <w:tab/>
        <w:t xml:space="preserve">             </w:t>
      </w:r>
      <w:proofErr w:type="spellStart"/>
      <w:r w:rsidRPr="00B264BB">
        <w:rPr>
          <w:rFonts w:ascii="Times New Roman" w:hAnsi="Times New Roman"/>
          <w:lang w:eastAsia="de-DE"/>
        </w:rPr>
        <w:t>Eligard</w:t>
      </w:r>
      <w:proofErr w:type="spellEnd"/>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Estija:</w:t>
      </w:r>
      <w:r w:rsidRPr="00B264BB">
        <w:rPr>
          <w:rFonts w:ascii="Times New Roman" w:hAnsi="Times New Roman"/>
          <w:lang w:eastAsia="de-DE"/>
        </w:rPr>
        <w:tab/>
      </w:r>
      <w:r w:rsidRPr="00B264BB">
        <w:rPr>
          <w:rFonts w:ascii="Times New Roman" w:hAnsi="Times New Roman"/>
          <w:lang w:eastAsia="de-DE"/>
        </w:rPr>
        <w:tab/>
        <w:t xml:space="preserve">             </w:t>
      </w:r>
      <w:proofErr w:type="spellStart"/>
      <w:r w:rsidRPr="00B264BB">
        <w:rPr>
          <w:rFonts w:ascii="Times New Roman" w:hAnsi="Times New Roman"/>
          <w:lang w:eastAsia="de-DE"/>
        </w:rPr>
        <w:t>Eligard</w:t>
      </w:r>
      <w:proofErr w:type="spellEnd"/>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Kipras:</w:t>
      </w:r>
      <w:r w:rsidRPr="00B264BB">
        <w:rPr>
          <w:rFonts w:ascii="Times New Roman" w:hAnsi="Times New Roman"/>
          <w:lang w:eastAsia="de-DE"/>
        </w:rPr>
        <w:tab/>
      </w:r>
      <w:r w:rsidRPr="00B264BB">
        <w:rPr>
          <w:rFonts w:ascii="Times New Roman" w:hAnsi="Times New Roman"/>
          <w:lang w:eastAsia="de-DE"/>
        </w:rPr>
        <w:tab/>
        <w:t xml:space="preserve">             </w:t>
      </w:r>
      <w:proofErr w:type="spellStart"/>
      <w:r w:rsidRPr="00B264BB">
        <w:rPr>
          <w:rFonts w:ascii="Times New Roman" w:hAnsi="Times New Roman"/>
          <w:lang w:eastAsia="de-DE"/>
        </w:rPr>
        <w:t>Eligard</w:t>
      </w:r>
      <w:proofErr w:type="spellEnd"/>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Islandija: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Ispanija: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w:t>
      </w:r>
      <w:proofErr w:type="spellStart"/>
      <w:r>
        <w:rPr>
          <w:rFonts w:ascii="Times New Roman" w:hAnsi="Times New Roman"/>
          <w:lang w:eastAsia="de-DE"/>
        </w:rPr>
        <w:t>T</w:t>
      </w:r>
      <w:r w:rsidRPr="00B264BB">
        <w:rPr>
          <w:rFonts w:ascii="Times New Roman" w:hAnsi="Times New Roman"/>
          <w:lang w:eastAsia="de-DE"/>
        </w:rPr>
        <w:t>rimestral</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Italija:</w:t>
      </w:r>
      <w:r w:rsidRPr="00B264BB">
        <w:rPr>
          <w:rFonts w:ascii="Times New Roman" w:hAnsi="Times New Roman"/>
          <w:lang w:eastAsia="de-DE"/>
        </w:rPr>
        <w:tab/>
      </w:r>
      <w:r w:rsidRPr="00B264BB">
        <w:rPr>
          <w:rFonts w:ascii="Times New Roman" w:hAnsi="Times New Roman"/>
          <w:lang w:eastAsia="de-DE"/>
        </w:rPr>
        <w:tab/>
        <w:t xml:space="preserve">             </w:t>
      </w:r>
      <w:proofErr w:type="spellStart"/>
      <w:r w:rsidRPr="00B264BB">
        <w:rPr>
          <w:rFonts w:ascii="Times New Roman" w:hAnsi="Times New Roman"/>
          <w:lang w:eastAsia="de-DE"/>
        </w:rPr>
        <w:t>Eligard</w:t>
      </w:r>
      <w:proofErr w:type="spellEnd"/>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Latvija:</w:t>
      </w:r>
      <w:r w:rsidRPr="00B264BB">
        <w:rPr>
          <w:rFonts w:ascii="Times New Roman" w:hAnsi="Times New Roman"/>
          <w:lang w:eastAsia="de-DE"/>
        </w:rPr>
        <w:tab/>
      </w:r>
      <w:r w:rsidRPr="00B264BB">
        <w:rPr>
          <w:rFonts w:ascii="Times New Roman" w:hAnsi="Times New Roman"/>
          <w:lang w:eastAsia="de-DE"/>
        </w:rPr>
        <w:tab/>
        <w:t xml:space="preserve">             </w:t>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Lenkija: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Lietuva:</w:t>
      </w:r>
      <w:r w:rsidRPr="00B264BB">
        <w:rPr>
          <w:rFonts w:ascii="Times New Roman" w:hAnsi="Times New Roman"/>
          <w:lang w:eastAsia="de-DE"/>
        </w:rPr>
        <w:tab/>
      </w:r>
      <w:r w:rsidRPr="00B264BB">
        <w:rPr>
          <w:rFonts w:ascii="Times New Roman" w:hAnsi="Times New Roman"/>
          <w:lang w:eastAsia="de-DE"/>
        </w:rPr>
        <w:tab/>
        <w:t>ELIGARD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Liuksemburgas:</w:t>
      </w:r>
      <w:r w:rsidRPr="00B264BB">
        <w:rPr>
          <w:rFonts w:ascii="Times New Roman" w:hAnsi="Times New Roman"/>
          <w:lang w:eastAsia="de-DE"/>
        </w:rPr>
        <w:tab/>
        <w:t xml:space="preserve">             Depo-</w:t>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Norvegija: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Olandija: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Portugalija: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Prancūzija: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Slovakija: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Slovėnija: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Suomija: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Švedija: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Vengrija: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ind w:right="284"/>
        <w:rPr>
          <w:rFonts w:ascii="Times New Roman" w:hAnsi="Times New Roman"/>
          <w:lang w:eastAsia="de-DE"/>
        </w:rPr>
      </w:pPr>
      <w:r w:rsidRPr="00B264BB">
        <w:rPr>
          <w:rFonts w:ascii="Times New Roman" w:hAnsi="Times New Roman"/>
          <w:lang w:eastAsia="de-DE"/>
        </w:rPr>
        <w:t>Vokietija:</w:t>
      </w:r>
      <w:r w:rsidRPr="00B264BB">
        <w:rPr>
          <w:rFonts w:ascii="Times New Roman" w:hAnsi="Times New Roman"/>
          <w:lang w:eastAsia="de-DE"/>
        </w:rPr>
        <w:tab/>
      </w:r>
      <w:r w:rsidRPr="00B264BB">
        <w:rPr>
          <w:rFonts w:ascii="Times New Roman" w:hAnsi="Times New Roman"/>
          <w:lang w:eastAsia="de-DE"/>
        </w:rPr>
        <w:tab/>
      </w:r>
      <w:proofErr w:type="spellStart"/>
      <w:r w:rsidRPr="00B264BB">
        <w:rPr>
          <w:rFonts w:ascii="Times New Roman" w:hAnsi="Times New Roman"/>
          <w:lang w:eastAsia="de-DE"/>
        </w:rPr>
        <w:t>Eligard</w:t>
      </w:r>
      <w:proofErr w:type="spellEnd"/>
      <w:r w:rsidRPr="00B264BB">
        <w:rPr>
          <w:rFonts w:ascii="Times New Roman" w:hAnsi="Times New Roman"/>
          <w:lang w:eastAsia="de-DE"/>
        </w:rPr>
        <w:t xml:space="preserve"> 22,5 mg</w:t>
      </w:r>
    </w:p>
    <w:p w:rsidR="0026345F" w:rsidRPr="00B264BB" w:rsidRDefault="0026345F" w:rsidP="0026345F">
      <w:pPr>
        <w:spacing w:after="0" w:line="240" w:lineRule="auto"/>
        <w:jc w:val="both"/>
        <w:rPr>
          <w:rFonts w:ascii="Times New Roman" w:hAnsi="Times New Roman"/>
          <w:b/>
          <w:bCs/>
        </w:rPr>
      </w:pPr>
    </w:p>
    <w:p w:rsidR="0026345F" w:rsidRPr="00B264BB" w:rsidRDefault="0026345F" w:rsidP="0026345F">
      <w:pPr>
        <w:spacing w:after="0" w:line="240" w:lineRule="auto"/>
        <w:jc w:val="both"/>
        <w:rPr>
          <w:rFonts w:ascii="Times New Roman" w:hAnsi="Times New Roman"/>
          <w:b/>
          <w:bCs/>
        </w:rPr>
      </w:pPr>
    </w:p>
    <w:p w:rsidR="0026345F" w:rsidRPr="00B264BB" w:rsidRDefault="0026345F" w:rsidP="0026345F">
      <w:pPr>
        <w:spacing w:after="0" w:line="240" w:lineRule="auto"/>
        <w:jc w:val="both"/>
        <w:rPr>
          <w:rFonts w:ascii="Times New Roman" w:hAnsi="Times New Roman"/>
          <w:b/>
        </w:rPr>
      </w:pPr>
      <w:r w:rsidRPr="00B264BB">
        <w:rPr>
          <w:rFonts w:ascii="Times New Roman" w:hAnsi="Times New Roman"/>
          <w:b/>
          <w:bCs/>
        </w:rPr>
        <w:t>Šis pakuotės</w:t>
      </w:r>
      <w:r w:rsidRPr="00B264BB">
        <w:rPr>
          <w:rFonts w:ascii="Times New Roman" w:hAnsi="Times New Roman"/>
          <w:b/>
        </w:rPr>
        <w:t xml:space="preserve"> lapelis paskutinį kartą </w:t>
      </w:r>
      <w:r w:rsidRPr="00B264BB">
        <w:rPr>
          <w:rFonts w:ascii="Times New Roman" w:eastAsia="Times New Roman" w:hAnsi="Times New Roman"/>
          <w:b/>
        </w:rPr>
        <w:t>peržiūrėtas</w:t>
      </w:r>
      <w:r>
        <w:rPr>
          <w:rFonts w:ascii="Times New Roman" w:eastAsia="Times New Roman" w:hAnsi="Times New Roman"/>
          <w:b/>
        </w:rPr>
        <w:t xml:space="preserve"> 2024-10-06</w:t>
      </w:r>
      <w:r w:rsidRPr="00EE765F">
        <w:rPr>
          <w:rFonts w:ascii="Times New Roman" w:eastAsia="Times New Roman" w:hAnsi="Times New Roman"/>
          <w:b/>
        </w:rPr>
        <w:t>.</w:t>
      </w:r>
    </w:p>
    <w:p w:rsidR="0026345F" w:rsidRPr="00B264BB" w:rsidRDefault="0026345F" w:rsidP="0026345F">
      <w:pPr>
        <w:spacing w:after="0" w:line="240" w:lineRule="auto"/>
        <w:jc w:val="both"/>
        <w:rPr>
          <w:rFonts w:ascii="Times New Roman" w:hAnsi="Times New Roman"/>
        </w:rPr>
      </w:pPr>
    </w:p>
    <w:p w:rsidR="0026345F" w:rsidRPr="00B264BB" w:rsidRDefault="0026345F" w:rsidP="0026345F">
      <w:pPr>
        <w:spacing w:after="0" w:line="240" w:lineRule="auto"/>
        <w:jc w:val="both"/>
        <w:rPr>
          <w:rFonts w:ascii="Times New Roman" w:hAnsi="Times New Roman"/>
        </w:rPr>
      </w:pPr>
    </w:p>
    <w:p w:rsidR="0026345F" w:rsidRPr="00B264BB" w:rsidRDefault="0026345F" w:rsidP="0026345F">
      <w:pPr>
        <w:spacing w:after="0" w:line="240" w:lineRule="auto"/>
        <w:jc w:val="both"/>
        <w:rPr>
          <w:rFonts w:ascii="Times New Roman" w:hAnsi="Times New Roman"/>
        </w:rPr>
      </w:pPr>
      <w:r w:rsidRPr="00B264BB">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rPr>
        <w:t xml:space="preserve"> </w:t>
      </w:r>
      <w:hyperlink r:id="rId6" w:history="1">
        <w:r w:rsidRPr="002A072D">
          <w:rPr>
            <w:rStyle w:val="Hipersaitas"/>
            <w:rFonts w:ascii="Times New Roman" w:hAnsi="Times New Roman"/>
          </w:rPr>
          <w:t>https://vvkt.lrv.lt/lt/</w:t>
        </w:r>
      </w:hyperlink>
      <w:r w:rsidRPr="001751D8">
        <w:rPr>
          <w:rFonts w:ascii="Times New Roman" w:hAnsi="Times New Roman"/>
        </w:rPr>
        <w:t>.</w:t>
      </w:r>
    </w:p>
    <w:p w:rsidR="0026345F" w:rsidRPr="00B264BB" w:rsidRDefault="0026345F" w:rsidP="0026345F">
      <w:pPr>
        <w:spacing w:after="0" w:line="240" w:lineRule="auto"/>
        <w:jc w:val="both"/>
        <w:rPr>
          <w:rFonts w:ascii="Times New Roman" w:hAnsi="Times New Roman"/>
          <w:highlight w:val="yellow"/>
        </w:rPr>
      </w:pPr>
    </w:p>
    <w:p w:rsidR="0026345F" w:rsidRPr="00B264BB" w:rsidRDefault="0026345F" w:rsidP="0026345F">
      <w:pPr>
        <w:spacing w:after="0" w:line="240" w:lineRule="auto"/>
        <w:jc w:val="both"/>
        <w:rPr>
          <w:rFonts w:ascii="Times New Roman" w:hAnsi="Times New Roman"/>
        </w:rPr>
      </w:pPr>
      <w:r w:rsidRPr="00B264BB">
        <w:rPr>
          <w:rFonts w:ascii="Times New Roman" w:hAnsi="Times New Roman"/>
        </w:rPr>
        <w:t>-------------------------------------------------------------------------------------------------------------------------</w:t>
      </w:r>
    </w:p>
    <w:p w:rsidR="0026345F" w:rsidRPr="00B264BB" w:rsidRDefault="0026345F" w:rsidP="0026345F">
      <w:pPr>
        <w:spacing w:after="0" w:line="240" w:lineRule="auto"/>
        <w:jc w:val="both"/>
        <w:rPr>
          <w:rFonts w:ascii="Times New Roman" w:hAnsi="Times New Roman"/>
        </w:rPr>
      </w:pPr>
      <w:r w:rsidRPr="00B264BB">
        <w:rPr>
          <w:rFonts w:ascii="Times New Roman" w:hAnsi="Times New Roman"/>
        </w:rPr>
        <w:t>Toliau pateikta informacija skirta tik sveikatos priežiūros specialistams:</w:t>
      </w:r>
    </w:p>
    <w:p w:rsidR="0026345F" w:rsidRPr="00B264BB" w:rsidRDefault="0026345F" w:rsidP="0026345F">
      <w:pPr>
        <w:spacing w:after="0" w:line="240" w:lineRule="auto"/>
        <w:jc w:val="both"/>
        <w:rPr>
          <w:rFonts w:ascii="Times New Roman" w:hAnsi="Times New Roman"/>
        </w:rPr>
      </w:pPr>
    </w:p>
    <w:p w:rsidR="0026345F" w:rsidRPr="00B264BB" w:rsidRDefault="0026345F" w:rsidP="0026345F">
      <w:pPr>
        <w:spacing w:after="0" w:line="240" w:lineRule="auto"/>
        <w:jc w:val="both"/>
        <w:rPr>
          <w:rFonts w:ascii="Times New Roman" w:hAnsi="Times New Roman"/>
          <w:b/>
        </w:rPr>
      </w:pPr>
    </w:p>
    <w:p w:rsidR="0026345F" w:rsidRPr="00B264BB" w:rsidRDefault="0026345F" w:rsidP="0026345F">
      <w:pPr>
        <w:autoSpaceDE w:val="0"/>
        <w:autoSpaceDN w:val="0"/>
        <w:adjustRightInd w:val="0"/>
        <w:spacing w:after="0" w:line="240" w:lineRule="auto"/>
        <w:rPr>
          <w:rFonts w:ascii="Times New Roman" w:eastAsia="Times New Roman" w:hAnsi="Times New Roman"/>
          <w:b/>
          <w:color w:val="000000"/>
        </w:rPr>
      </w:pPr>
      <w:r w:rsidRPr="00B264BB">
        <w:rPr>
          <w:rFonts w:ascii="Times New Roman" w:eastAsia="Times New Roman" w:hAnsi="Times New Roman"/>
          <w:b/>
          <w:color w:val="000000"/>
        </w:rPr>
        <w:t xml:space="preserve">Palaukite, kol </w:t>
      </w:r>
      <w:r>
        <w:rPr>
          <w:rFonts w:ascii="Times New Roman" w:eastAsia="Times New Roman" w:hAnsi="Times New Roman"/>
          <w:b/>
          <w:color w:val="000000"/>
        </w:rPr>
        <w:t>vaistinis</w:t>
      </w:r>
      <w:r w:rsidRPr="00B264BB">
        <w:rPr>
          <w:rFonts w:ascii="Times New Roman" w:eastAsia="Times New Roman" w:hAnsi="Times New Roman"/>
          <w:b/>
          <w:color w:val="000000"/>
        </w:rPr>
        <w:t xml:space="preserve"> preparatas sušils iki kambario temperatūros, </w:t>
      </w:r>
      <w:r w:rsidRPr="00B264BB">
        <w:rPr>
          <w:rFonts w:ascii="Times New Roman" w:eastAsia="Times New Roman" w:hAnsi="Times New Roman"/>
          <w:b/>
          <w:color w:val="000000"/>
          <w:lang w:eastAsia="en-GB"/>
        </w:rPr>
        <w:t>išimdami jį iš šaldytuvo maždaug 30 min. prieš vartojimą</w:t>
      </w:r>
      <w:r w:rsidRPr="00B264BB">
        <w:rPr>
          <w:rFonts w:ascii="Times New Roman" w:eastAsia="Times New Roman" w:hAnsi="Times New Roman"/>
          <w:b/>
          <w:color w:val="000000"/>
        </w:rPr>
        <w:t>.</w:t>
      </w:r>
    </w:p>
    <w:p w:rsidR="0026345F" w:rsidRPr="00B264BB" w:rsidRDefault="0026345F" w:rsidP="0026345F">
      <w:pPr>
        <w:autoSpaceDE w:val="0"/>
        <w:autoSpaceDN w:val="0"/>
        <w:adjustRightInd w:val="0"/>
        <w:spacing w:after="0" w:line="240" w:lineRule="auto"/>
        <w:rPr>
          <w:rFonts w:ascii="Times New Roman" w:eastAsia="Times New Roman" w:hAnsi="Times New Roman"/>
          <w:b/>
          <w:color w:val="000000"/>
        </w:rPr>
      </w:pPr>
      <w:r w:rsidRPr="00B264BB">
        <w:rPr>
          <w:rFonts w:ascii="Times New Roman" w:eastAsia="Times New Roman" w:hAnsi="Times New Roman"/>
          <w:b/>
          <w:color w:val="000000"/>
        </w:rPr>
        <w:t xml:space="preserve">Iš pradžių paruoškite pacientą injekcijai, tuomet paruoškite </w:t>
      </w:r>
      <w:r>
        <w:rPr>
          <w:rFonts w:ascii="Times New Roman" w:eastAsia="Times New Roman" w:hAnsi="Times New Roman"/>
          <w:b/>
          <w:color w:val="000000"/>
        </w:rPr>
        <w:t>vaistinį</w:t>
      </w:r>
      <w:r w:rsidRPr="00B264BB">
        <w:rPr>
          <w:rFonts w:ascii="Times New Roman" w:eastAsia="Times New Roman" w:hAnsi="Times New Roman"/>
          <w:b/>
          <w:color w:val="000000"/>
        </w:rPr>
        <w:t xml:space="preserve"> preparatą, vadovaudamiesi toliau pateikta instrukcija. </w:t>
      </w:r>
      <w:r w:rsidRPr="00B264BB">
        <w:rPr>
          <w:rFonts w:ascii="Times New Roman" w:eastAsia="Times New Roman" w:hAnsi="Times New Roman"/>
          <w:b/>
          <w:lang w:eastAsia="en-GB"/>
        </w:rPr>
        <w:t>Jei vaistinis preparatas nėra paruoštas naudojant tinkamą techniką, jo vartoti negalima, nes klinikinio veiksmingumo stoka gali pasireikšti dėl netinkamo vaistinio preparato ruošimo.</w:t>
      </w:r>
    </w:p>
    <w:p w:rsidR="0026345F" w:rsidRPr="00B264BB" w:rsidRDefault="0026345F" w:rsidP="0026345F">
      <w:pPr>
        <w:autoSpaceDE w:val="0"/>
        <w:autoSpaceDN w:val="0"/>
        <w:adjustRightInd w:val="0"/>
        <w:spacing w:after="0" w:line="240" w:lineRule="auto"/>
        <w:rPr>
          <w:rFonts w:ascii="Times New Roman" w:eastAsia="Times New Roman" w:hAnsi="Times New Roman"/>
          <w:color w:val="000000"/>
        </w:rPr>
      </w:pPr>
    </w:p>
    <w:p w:rsidR="0026345F" w:rsidRDefault="0026345F" w:rsidP="0026345F">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sidRPr="00B264BB">
        <w:rPr>
          <w:rFonts w:ascii="Times New Roman" w:eastAsia="Calibri" w:hAnsi="Times New Roman"/>
          <w:b/>
          <w:bCs/>
          <w:color w:val="000000"/>
          <w:lang w:eastAsia="nl-NL"/>
        </w:rPr>
        <w:t>1 veiksmas</w:t>
      </w:r>
    </w:p>
    <w:p w:rsidR="0026345F" w:rsidRPr="00B264BB" w:rsidRDefault="0026345F" w:rsidP="0026345F">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Pr>
          <w:rFonts w:ascii="Times New Roman" w:eastAsia="Times New Roman" w:hAnsi="Times New Roman"/>
          <w:color w:val="000000"/>
          <w:lang w:eastAsia="en-GB"/>
        </w:rPr>
        <w:t>Ant švaraus paviršiaus atplėškite dėklą nuplėšdami foliją nuo kampų, išimkite jo turinį. Džioviklio maišelį išmeskite. Išimkite s</w:t>
      </w:r>
      <w:r w:rsidRPr="00626184">
        <w:rPr>
          <w:rFonts w:ascii="Times New Roman" w:eastAsia="Times New Roman" w:hAnsi="Times New Roman"/>
          <w:color w:val="000000"/>
          <w:lang w:eastAsia="en-GB"/>
        </w:rPr>
        <w:t>ujungt</w:t>
      </w:r>
      <w:r>
        <w:rPr>
          <w:rFonts w:ascii="Times New Roman" w:eastAsia="Times New Roman" w:hAnsi="Times New Roman"/>
          <w:color w:val="000000"/>
          <w:lang w:eastAsia="en-GB"/>
        </w:rPr>
        <w:t>ą</w:t>
      </w:r>
      <w:r w:rsidRPr="00626184">
        <w:rPr>
          <w:rFonts w:ascii="Times New Roman" w:eastAsia="Times New Roman" w:hAnsi="Times New Roman"/>
          <w:color w:val="000000"/>
          <w:lang w:eastAsia="en-GB"/>
        </w:rPr>
        <w:t xml:space="preserve"> švirkštų sistem</w:t>
      </w:r>
      <w:r>
        <w:rPr>
          <w:rFonts w:ascii="Times New Roman" w:eastAsia="Times New Roman" w:hAnsi="Times New Roman"/>
          <w:color w:val="000000"/>
          <w:lang w:eastAsia="en-GB"/>
        </w:rPr>
        <w:t xml:space="preserve">ą (1.1 pav.) iš dėklo. Atidarykite </w:t>
      </w:r>
      <w:r w:rsidRPr="00F47099">
        <w:rPr>
          <w:rFonts w:ascii="Times New Roman" w:eastAsia="Times New Roman" w:hAnsi="Times New Roman"/>
          <w:color w:val="000000"/>
          <w:lang w:eastAsia="en-GB"/>
        </w:rPr>
        <w:t>saugios adatos pakuotę</w:t>
      </w:r>
      <w:r>
        <w:rPr>
          <w:rFonts w:ascii="Times New Roman" w:eastAsia="Times New Roman" w:hAnsi="Times New Roman"/>
          <w:color w:val="000000"/>
          <w:lang w:eastAsia="en-GB"/>
        </w:rPr>
        <w:t xml:space="preserve"> (1.2 pav.)</w:t>
      </w:r>
      <w:r w:rsidRPr="00F47099">
        <w:rPr>
          <w:rFonts w:ascii="Times New Roman" w:eastAsia="Times New Roman" w:hAnsi="Times New Roman"/>
          <w:color w:val="000000"/>
          <w:lang w:eastAsia="en-GB"/>
        </w:rPr>
        <w:t>, nuo jos nugarėlės nuplėšdami popierinę plombą</w:t>
      </w:r>
      <w:r>
        <w:rPr>
          <w:rFonts w:ascii="Times New Roman" w:eastAsia="Times New Roman" w:hAnsi="Times New Roman"/>
          <w:color w:val="000000"/>
          <w:lang w:eastAsia="en-GB"/>
        </w:rPr>
        <w:t xml:space="preserve">. </w:t>
      </w:r>
      <w:r w:rsidRPr="00CA5AB1">
        <w:rPr>
          <w:rFonts w:ascii="Times New Roman" w:eastAsia="Times New Roman" w:hAnsi="Times New Roman"/>
          <w:b/>
          <w:bCs/>
          <w:color w:val="000000"/>
          <w:lang w:eastAsia="en-GB"/>
        </w:rPr>
        <w:t>Pastaba</w:t>
      </w:r>
      <w:r>
        <w:rPr>
          <w:rFonts w:ascii="Times New Roman" w:eastAsia="Times New Roman" w:hAnsi="Times New Roman"/>
          <w:color w:val="000000"/>
          <w:lang w:eastAsia="en-GB"/>
        </w:rPr>
        <w:t>: švirkštas A ir švirkštas B dar nėra sulygiuoti.</w:t>
      </w:r>
    </w:p>
    <w:p w:rsidR="0026345F" w:rsidRDefault="0026345F" w:rsidP="0026345F">
      <w:pPr>
        <w:spacing w:after="0" w:line="240" w:lineRule="auto"/>
        <w:rPr>
          <w:rFonts w:ascii="Times New Roman" w:eastAsia="Times New Roman" w:hAnsi="Times New Roman"/>
          <w:color w:val="000000"/>
          <w:lang w:eastAsia="en-GB"/>
        </w:rPr>
      </w:pPr>
    </w:p>
    <w:tbl>
      <w:tblPr>
        <w:tblStyle w:val="Lentelstinklelis"/>
        <w:tblW w:w="0" w:type="auto"/>
        <w:tblLook w:val="04A0" w:firstRow="1" w:lastRow="0" w:firstColumn="1" w:lastColumn="0" w:noHBand="0" w:noVBand="1"/>
      </w:tblPr>
      <w:tblGrid>
        <w:gridCol w:w="4697"/>
        <w:gridCol w:w="4697"/>
      </w:tblGrid>
      <w:tr w:rsidR="0026345F" w:rsidTr="00AC3F56">
        <w:tc>
          <w:tcPr>
            <w:tcW w:w="4697" w:type="dxa"/>
          </w:tcPr>
          <w:p w:rsidR="0026345F" w:rsidRPr="00CA5AB1" w:rsidRDefault="0026345F" w:rsidP="00AC3F56">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1.1 pav.</w:t>
            </w:r>
          </w:p>
          <w:p w:rsidR="0026345F" w:rsidRDefault="0026345F" w:rsidP="00AC3F56">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Dėklo turinys: </w:t>
            </w:r>
            <w:r w:rsidRPr="001561DD">
              <w:rPr>
                <w:rFonts w:ascii="Times New Roman" w:eastAsia="Times New Roman" w:hAnsi="Times New Roman"/>
                <w:color w:val="000000"/>
                <w:lang w:eastAsia="en-GB"/>
              </w:rPr>
              <w:t>sujungt</w:t>
            </w:r>
            <w:r>
              <w:rPr>
                <w:rFonts w:ascii="Times New Roman" w:eastAsia="Times New Roman" w:hAnsi="Times New Roman"/>
                <w:color w:val="000000"/>
                <w:lang w:eastAsia="en-GB"/>
              </w:rPr>
              <w:t>a</w:t>
            </w:r>
            <w:r w:rsidRPr="001561DD">
              <w:rPr>
                <w:rFonts w:ascii="Times New Roman" w:eastAsia="Times New Roman" w:hAnsi="Times New Roman"/>
                <w:color w:val="000000"/>
                <w:lang w:eastAsia="en-GB"/>
              </w:rPr>
              <w:t xml:space="preserve"> švirkštų sistem</w:t>
            </w:r>
            <w:r>
              <w:rPr>
                <w:rFonts w:ascii="Times New Roman" w:eastAsia="Times New Roman" w:hAnsi="Times New Roman"/>
                <w:color w:val="000000"/>
                <w:lang w:eastAsia="en-GB"/>
              </w:rPr>
              <w:t>a</w:t>
            </w:r>
          </w:p>
          <w:p w:rsidR="0026345F" w:rsidRDefault="0026345F" w:rsidP="00AC3F56">
            <w:pPr>
              <w:spacing w:after="0" w:line="240" w:lineRule="auto"/>
              <w:rPr>
                <w:rFonts w:ascii="Times New Roman" w:eastAsia="Times New Roman" w:hAnsi="Times New Roman"/>
                <w:color w:val="000000"/>
                <w:lang w:eastAsia="en-GB"/>
              </w:rPr>
            </w:pPr>
            <w:r>
              <w:rPr>
                <w:noProof/>
                <w:lang w:eastAsia="lt-LT"/>
              </w:rPr>
              <w:drawing>
                <wp:inline distT="0" distB="0" distL="0" distR="0" wp14:anchorId="377B03CC" wp14:editId="054D782A">
                  <wp:extent cx="2558013" cy="1076538"/>
                  <wp:effectExtent l="0" t="0" r="0" b="9525"/>
                  <wp:docPr id="38" name="Immagine 1" descr="A picture containing weapon,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1" descr="A picture containing weapon, knif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58013" cy="1076538"/>
                          </a:xfrm>
                          <a:prstGeom prst="rect">
                            <a:avLst/>
                          </a:prstGeom>
                        </pic:spPr>
                      </pic:pic>
                    </a:graphicData>
                  </a:graphic>
                </wp:inline>
              </w:drawing>
            </w:r>
          </w:p>
        </w:tc>
        <w:tc>
          <w:tcPr>
            <w:tcW w:w="4697" w:type="dxa"/>
          </w:tcPr>
          <w:p w:rsidR="0026345F" w:rsidRPr="00CA5AB1" w:rsidRDefault="0026345F" w:rsidP="00AC3F56">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1.2 pav.</w:t>
            </w:r>
          </w:p>
          <w:p w:rsidR="0026345F" w:rsidRDefault="0026345F" w:rsidP="00AC3F56">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Po dėklu: </w:t>
            </w:r>
            <w:r w:rsidRPr="000D2E26">
              <w:rPr>
                <w:rFonts w:ascii="Times New Roman" w:eastAsia="Times New Roman" w:hAnsi="Times New Roman"/>
                <w:color w:val="000000"/>
                <w:lang w:eastAsia="en-GB"/>
              </w:rPr>
              <w:t>saugi adat</w:t>
            </w:r>
            <w:r>
              <w:rPr>
                <w:rFonts w:ascii="Times New Roman" w:eastAsia="Times New Roman" w:hAnsi="Times New Roman"/>
                <w:color w:val="000000"/>
                <w:lang w:eastAsia="en-GB"/>
              </w:rPr>
              <w:t>a ir dangtelis</w:t>
            </w:r>
          </w:p>
          <w:p w:rsidR="0026345F" w:rsidRDefault="0026345F" w:rsidP="00AC3F56">
            <w:pPr>
              <w:spacing w:after="0" w:line="240" w:lineRule="auto"/>
              <w:jc w:val="center"/>
              <w:rPr>
                <w:rFonts w:ascii="Times New Roman" w:eastAsia="Times New Roman" w:hAnsi="Times New Roman"/>
                <w:color w:val="000000"/>
                <w:lang w:eastAsia="en-GB"/>
              </w:rPr>
            </w:pPr>
            <w:r>
              <w:rPr>
                <w:noProof/>
                <w:lang w:eastAsia="lt-LT"/>
              </w:rPr>
              <w:drawing>
                <wp:inline distT="0" distB="0" distL="0" distR="0" wp14:anchorId="08078893" wp14:editId="240F346A">
                  <wp:extent cx="1308711" cy="815574"/>
                  <wp:effectExtent l="0" t="0" r="6350" b="3810"/>
                  <wp:docPr id="40" name="Immagin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08711" cy="815574"/>
                          </a:xfrm>
                          <a:prstGeom prst="rect">
                            <a:avLst/>
                          </a:prstGeom>
                        </pic:spPr>
                      </pic:pic>
                    </a:graphicData>
                  </a:graphic>
                </wp:inline>
              </w:drawing>
            </w:r>
          </w:p>
        </w:tc>
      </w:tr>
    </w:tbl>
    <w:p w:rsidR="0026345F" w:rsidRDefault="0026345F" w:rsidP="0026345F">
      <w:pPr>
        <w:spacing w:after="0" w:line="240" w:lineRule="auto"/>
        <w:rPr>
          <w:rFonts w:ascii="Times New Roman" w:eastAsia="Times New Roman" w:hAnsi="Times New Roman"/>
          <w:color w:val="000000"/>
          <w:lang w:eastAsia="en-GB"/>
        </w:rPr>
      </w:pPr>
    </w:p>
    <w:p w:rsidR="0026345F" w:rsidRPr="00CA5AB1" w:rsidRDefault="0026345F" w:rsidP="0026345F">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2 veiksmas</w:t>
      </w:r>
    </w:p>
    <w:p w:rsidR="0026345F" w:rsidRDefault="0026345F" w:rsidP="0026345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Suimkite </w:t>
      </w:r>
      <w:r w:rsidRPr="00871EDE">
        <w:rPr>
          <w:rFonts w:ascii="Times New Roman" w:eastAsia="Times New Roman" w:hAnsi="Times New Roman"/>
          <w:color w:val="000000"/>
          <w:lang w:eastAsia="en-GB"/>
        </w:rPr>
        <w:t>jungti</w:t>
      </w:r>
      <w:r>
        <w:rPr>
          <w:rFonts w:ascii="Times New Roman" w:eastAsia="Times New Roman" w:hAnsi="Times New Roman"/>
          <w:color w:val="000000"/>
          <w:lang w:eastAsia="en-GB"/>
        </w:rPr>
        <w:t>e</w:t>
      </w:r>
      <w:r w:rsidRPr="00871EDE">
        <w:rPr>
          <w:rFonts w:ascii="Times New Roman" w:eastAsia="Times New Roman" w:hAnsi="Times New Roman"/>
          <w:color w:val="000000"/>
          <w:lang w:eastAsia="en-GB"/>
        </w:rPr>
        <w:t>s fiksavimo mygtuk</w:t>
      </w:r>
      <w:r>
        <w:rPr>
          <w:rFonts w:ascii="Times New Roman" w:eastAsia="Times New Roman" w:hAnsi="Times New Roman"/>
          <w:color w:val="000000"/>
          <w:lang w:eastAsia="en-GB"/>
        </w:rPr>
        <w:t xml:space="preserve">ą pirštu ir nykščiu ir paspauskite (2 pav.), kol išgirsite spragtelėjimą. Du švirkštai bus sulygiuoti. Jungties aktyvavimui nereikia jokios konkrečios švirkštų sistemos padėties. </w:t>
      </w:r>
      <w:r w:rsidRPr="000F50DD">
        <w:rPr>
          <w:rFonts w:ascii="Times New Roman" w:eastAsia="Times New Roman" w:hAnsi="Times New Roman"/>
          <w:color w:val="000000"/>
          <w:lang w:eastAsia="en-GB"/>
        </w:rPr>
        <w:t>Nelankstykite švirkštų sistemos, nes dėl to gali šiek tiek atsisukti švirkštai ir prasisunkti skysčio.</w:t>
      </w:r>
    </w:p>
    <w:p w:rsidR="0026345F" w:rsidRDefault="0026345F" w:rsidP="0026345F">
      <w:pPr>
        <w:spacing w:after="0" w:line="240" w:lineRule="auto"/>
        <w:rPr>
          <w:rFonts w:ascii="Times New Roman" w:eastAsia="Times New Roman" w:hAnsi="Times New Roman"/>
          <w:color w:val="000000"/>
          <w:lang w:eastAsia="en-GB"/>
        </w:rPr>
      </w:pPr>
    </w:p>
    <w:tbl>
      <w:tblPr>
        <w:tblStyle w:val="Lentelstinklelis"/>
        <w:tblW w:w="0" w:type="auto"/>
        <w:tblLook w:val="04A0" w:firstRow="1" w:lastRow="0" w:firstColumn="1" w:lastColumn="0" w:noHBand="0" w:noVBand="1"/>
      </w:tblPr>
      <w:tblGrid>
        <w:gridCol w:w="3823"/>
      </w:tblGrid>
      <w:tr w:rsidR="0026345F" w:rsidTr="00AC3F56">
        <w:tc>
          <w:tcPr>
            <w:tcW w:w="3823" w:type="dxa"/>
          </w:tcPr>
          <w:p w:rsidR="0026345F" w:rsidRPr="00CA5AB1" w:rsidRDefault="0026345F" w:rsidP="00AC3F56">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2 pav.</w:t>
            </w:r>
          </w:p>
          <w:p w:rsidR="0026345F" w:rsidRDefault="0026345F" w:rsidP="00AC3F56">
            <w:pPr>
              <w:spacing w:after="0" w:line="240" w:lineRule="auto"/>
              <w:rPr>
                <w:rFonts w:ascii="Times New Roman" w:eastAsia="Times New Roman" w:hAnsi="Times New Roman"/>
                <w:color w:val="000000"/>
                <w:lang w:eastAsia="en-GB"/>
              </w:rPr>
            </w:pPr>
            <w:r>
              <w:rPr>
                <w:noProof/>
                <w:lang w:eastAsia="lt-LT"/>
              </w:rPr>
              <w:drawing>
                <wp:inline distT="0" distB="0" distL="0" distR="0" wp14:anchorId="765A8525" wp14:editId="09B2D6F4">
                  <wp:extent cx="2250318" cy="1912286"/>
                  <wp:effectExtent l="0" t="0" r="0" b="0"/>
                  <wp:docPr id="42" name="Immagin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3"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250318" cy="1912286"/>
                          </a:xfrm>
                          <a:prstGeom prst="rect">
                            <a:avLst/>
                          </a:prstGeom>
                        </pic:spPr>
                      </pic:pic>
                    </a:graphicData>
                  </a:graphic>
                </wp:inline>
              </w:drawing>
            </w:r>
          </w:p>
        </w:tc>
      </w:tr>
    </w:tbl>
    <w:p w:rsidR="0026345F" w:rsidRDefault="0026345F" w:rsidP="0026345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 </w:t>
      </w:r>
    </w:p>
    <w:p w:rsidR="0026345F" w:rsidRPr="00CA5AB1" w:rsidRDefault="0026345F" w:rsidP="0026345F">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3 veiksmas</w:t>
      </w:r>
    </w:p>
    <w:p w:rsidR="0026345F" w:rsidRDefault="0026345F" w:rsidP="0026345F">
      <w:pPr>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 xml:space="preserve">Švirkštus laikant horizontalioje padėtyje, perkelkite skystą A švirkšto turinį į </w:t>
      </w:r>
      <w:proofErr w:type="spellStart"/>
      <w:r>
        <w:rPr>
          <w:rFonts w:ascii="Times New Roman" w:eastAsia="Times New Roman" w:hAnsi="Times New Roman"/>
          <w:color w:val="000000"/>
          <w:lang w:eastAsia="en-GB"/>
        </w:rPr>
        <w:t>leuprorelino</w:t>
      </w:r>
      <w:proofErr w:type="spellEnd"/>
      <w:r>
        <w:rPr>
          <w:rFonts w:ascii="Times New Roman" w:eastAsia="Times New Roman" w:hAnsi="Times New Roman"/>
          <w:color w:val="000000"/>
          <w:lang w:eastAsia="en-GB"/>
        </w:rPr>
        <w:t xml:space="preserve"> acetato miltelius, esančius B švirkšte. </w:t>
      </w:r>
      <w:r w:rsidRPr="0096738D">
        <w:rPr>
          <w:rFonts w:ascii="Times New Roman" w:eastAsia="Times New Roman" w:hAnsi="Times New Roman"/>
          <w:color w:val="000000"/>
          <w:lang w:eastAsia="en-GB"/>
        </w:rPr>
        <w:t>Gerai sumaišykite vaistinį preparatą</w:t>
      </w:r>
      <w:r>
        <w:rPr>
          <w:rFonts w:ascii="Times New Roman" w:eastAsia="Times New Roman" w:hAnsi="Times New Roman"/>
          <w:color w:val="000000"/>
          <w:lang w:eastAsia="en-GB"/>
        </w:rPr>
        <w:t xml:space="preserve"> </w:t>
      </w:r>
      <w:r w:rsidRPr="0096738D">
        <w:rPr>
          <w:rFonts w:ascii="Times New Roman" w:eastAsia="Times New Roman" w:hAnsi="Times New Roman"/>
          <w:color w:val="000000"/>
          <w:lang w:eastAsia="en-GB"/>
        </w:rPr>
        <w:t>horizontalioje padėtyje švelniai švirkšdami abiejų švirkštų turinį iš vieno švirkšto į kitą pirmyn ir atgal</w:t>
      </w:r>
      <w:r>
        <w:rPr>
          <w:rFonts w:ascii="Times New Roman" w:eastAsia="Times New Roman" w:hAnsi="Times New Roman"/>
          <w:color w:val="000000"/>
          <w:lang w:eastAsia="en-GB"/>
        </w:rPr>
        <w:t>,</w:t>
      </w:r>
      <w:r w:rsidRPr="0096738D">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atlikdami 60 ciklų</w:t>
      </w:r>
      <w:r w:rsidRPr="0096738D">
        <w:rPr>
          <w:rFonts w:ascii="Times New Roman" w:eastAsia="Times New Roman" w:hAnsi="Times New Roman"/>
          <w:color w:val="000000"/>
          <w:lang w:eastAsia="en-GB"/>
        </w:rPr>
        <w:t xml:space="preserve"> (</w:t>
      </w:r>
      <w:r>
        <w:rPr>
          <w:rFonts w:ascii="Times New Roman" w:eastAsia="Times New Roman" w:hAnsi="Times New Roman"/>
          <w:color w:val="000000"/>
          <w:lang w:eastAsia="en-GB"/>
        </w:rPr>
        <w:t>ciklas yra vienas A švirkšto stūmoklio paspaudimas ir vienas B švirkšto stūmoklio paspaudimas</w:t>
      </w:r>
      <w:r w:rsidRPr="0096738D">
        <w:rPr>
          <w:rFonts w:ascii="Times New Roman" w:eastAsia="Times New Roman" w:hAnsi="Times New Roman"/>
          <w:color w:val="000000"/>
          <w:lang w:eastAsia="en-GB"/>
        </w:rPr>
        <w:t>), kad susidarytų vienalytis klampus tirpalas (</w:t>
      </w:r>
      <w:r>
        <w:rPr>
          <w:rFonts w:ascii="Times New Roman" w:eastAsia="Times New Roman" w:hAnsi="Times New Roman"/>
          <w:color w:val="000000"/>
          <w:lang w:eastAsia="en-GB"/>
        </w:rPr>
        <w:t>3 </w:t>
      </w:r>
      <w:r w:rsidRPr="0096738D">
        <w:rPr>
          <w:rFonts w:ascii="Times New Roman" w:eastAsia="Times New Roman" w:hAnsi="Times New Roman"/>
          <w:color w:val="000000"/>
          <w:lang w:eastAsia="en-GB"/>
        </w:rPr>
        <w:t>pav.). Nelankstykite švirkštų sistemos, nes dėl to gali šiek tiek atsisukti švirkštai ir prasisunkti skysčio.</w:t>
      </w:r>
    </w:p>
    <w:p w:rsidR="0026345F" w:rsidRPr="0003284A" w:rsidRDefault="0026345F" w:rsidP="0026345F">
      <w:pPr>
        <w:spacing w:after="0" w:line="240" w:lineRule="auto"/>
        <w:rPr>
          <w:rFonts w:ascii="Times New Roman" w:hAnsi="Times New Roman"/>
          <w:color w:val="000000"/>
        </w:rPr>
      </w:pPr>
    </w:p>
    <w:tbl>
      <w:tblPr>
        <w:tblStyle w:val="Lentelstinklelis"/>
        <w:tblW w:w="0" w:type="auto"/>
        <w:tblLook w:val="04A0" w:firstRow="1" w:lastRow="0" w:firstColumn="1" w:lastColumn="0" w:noHBand="0" w:noVBand="1"/>
      </w:tblPr>
      <w:tblGrid>
        <w:gridCol w:w="4673"/>
      </w:tblGrid>
      <w:tr w:rsidR="0026345F" w:rsidTr="00AC3F56">
        <w:tc>
          <w:tcPr>
            <w:tcW w:w="4673" w:type="dxa"/>
          </w:tcPr>
          <w:p w:rsidR="0026345F" w:rsidRPr="00CA5AB1" w:rsidRDefault="0026345F" w:rsidP="00AC3F56">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3 pav.</w:t>
            </w:r>
          </w:p>
          <w:p w:rsidR="0026345F" w:rsidRDefault="0026345F" w:rsidP="00AC3F56">
            <w:pPr>
              <w:spacing w:after="0" w:line="240" w:lineRule="auto"/>
              <w:rPr>
                <w:rFonts w:ascii="Times New Roman" w:eastAsia="Times New Roman" w:hAnsi="Times New Roman"/>
                <w:color w:val="000000"/>
                <w:lang w:eastAsia="en-GB"/>
              </w:rPr>
            </w:pPr>
            <w:r>
              <w:rPr>
                <w:noProof/>
                <w:lang w:eastAsia="lt-LT"/>
              </w:rPr>
              <w:drawing>
                <wp:inline distT="0" distB="0" distL="0" distR="0" wp14:anchorId="2CED0185" wp14:editId="1B600B9C">
                  <wp:extent cx="2822790" cy="3006466"/>
                  <wp:effectExtent l="0" t="0" r="0" b="3810"/>
                  <wp:docPr id="4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
                          <pic:cNvPicPr/>
                        </pic:nvPicPr>
                        <pic:blipFill>
                          <a:blip r:embed="rId10">
                            <a:extLst>
                              <a:ext uri="{28A0092B-C50C-407E-A947-70E740481C1C}">
                                <a14:useLocalDpi xmlns:a14="http://schemas.microsoft.com/office/drawing/2010/main" val="0"/>
                              </a:ext>
                            </a:extLst>
                          </a:blip>
                          <a:stretch>
                            <a:fillRect/>
                          </a:stretch>
                        </pic:blipFill>
                        <pic:spPr>
                          <a:xfrm>
                            <a:off x="0" y="0"/>
                            <a:ext cx="2822790" cy="3006466"/>
                          </a:xfrm>
                          <a:prstGeom prst="rect">
                            <a:avLst/>
                          </a:prstGeom>
                        </pic:spPr>
                      </pic:pic>
                    </a:graphicData>
                  </a:graphic>
                </wp:inline>
              </w:drawing>
            </w:r>
          </w:p>
        </w:tc>
      </w:tr>
    </w:tbl>
    <w:p w:rsidR="0026345F" w:rsidRPr="00B264BB" w:rsidRDefault="0026345F" w:rsidP="0026345F">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p>
    <w:p w:rsidR="0026345F" w:rsidRPr="00B264BB" w:rsidRDefault="0026345F" w:rsidP="0026345F">
      <w:pPr>
        <w:widowControl w:val="0"/>
        <w:tabs>
          <w:tab w:val="left" w:pos="170"/>
        </w:tabs>
        <w:suppressAutoHyphens/>
        <w:autoSpaceDE w:val="0"/>
        <w:autoSpaceDN w:val="0"/>
        <w:adjustRightInd w:val="0"/>
        <w:spacing w:after="0" w:line="240" w:lineRule="auto"/>
        <w:textAlignment w:val="center"/>
        <w:rPr>
          <w:rFonts w:ascii="Times New Roman" w:eastAsia="Calibri" w:hAnsi="Times New Roman"/>
          <w:b/>
          <w:color w:val="000000"/>
          <w:lang w:eastAsia="nl-NL"/>
        </w:rPr>
      </w:pPr>
      <w:r w:rsidRPr="00B264BB">
        <w:rPr>
          <w:rFonts w:ascii="Times New Roman" w:eastAsia="Calibri" w:hAnsi="Times New Roman"/>
          <w:b/>
          <w:color w:val="000000"/>
          <w:lang w:eastAsia="nl-NL"/>
        </w:rPr>
        <w:t>Gerai sumaišytas klampus tirpalas bus nuo bespalvio iki balto ar gelsvo (galimi atspalviai nuo balto iki blyškiai geltono).</w:t>
      </w:r>
    </w:p>
    <w:p w:rsidR="0026345F" w:rsidRPr="00B264BB" w:rsidRDefault="0026345F" w:rsidP="0026345F">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b/>
          <w:color w:val="000000"/>
          <w:lang w:eastAsia="nl-NL"/>
        </w:rPr>
      </w:pPr>
    </w:p>
    <w:p w:rsidR="0026345F" w:rsidRPr="00B264BB" w:rsidRDefault="0026345F" w:rsidP="0026345F">
      <w:pPr>
        <w:widowControl w:val="0"/>
        <w:tabs>
          <w:tab w:val="left" w:pos="170"/>
        </w:tabs>
        <w:suppressAutoHyphens/>
        <w:autoSpaceDE w:val="0"/>
        <w:autoSpaceDN w:val="0"/>
        <w:adjustRightInd w:val="0"/>
        <w:spacing w:after="0" w:line="240" w:lineRule="auto"/>
        <w:textAlignment w:val="center"/>
        <w:rPr>
          <w:rFonts w:ascii="Times New Roman" w:eastAsia="Calibri" w:hAnsi="Times New Roman"/>
          <w:b/>
          <w:color w:val="000000"/>
          <w:lang w:eastAsia="nl-NL"/>
        </w:rPr>
      </w:pPr>
      <w:r w:rsidRPr="00B264BB">
        <w:rPr>
          <w:rFonts w:ascii="Times New Roman" w:eastAsia="Calibri" w:hAnsi="Times New Roman"/>
          <w:b/>
          <w:color w:val="000000"/>
          <w:lang w:eastAsia="nl-NL"/>
        </w:rPr>
        <w:t xml:space="preserve">Svarbu: sumaišius </w:t>
      </w:r>
      <w:r>
        <w:rPr>
          <w:rFonts w:ascii="Times New Roman" w:eastAsia="Calibri" w:hAnsi="Times New Roman"/>
          <w:b/>
          <w:color w:val="000000"/>
          <w:lang w:eastAsia="nl-NL"/>
        </w:rPr>
        <w:t>vaistinį</w:t>
      </w:r>
      <w:r w:rsidRPr="00B264BB">
        <w:rPr>
          <w:rFonts w:ascii="Times New Roman" w:eastAsia="Calibri" w:hAnsi="Times New Roman"/>
          <w:b/>
          <w:color w:val="000000"/>
          <w:lang w:eastAsia="nl-NL"/>
        </w:rPr>
        <w:t xml:space="preserve"> preparatą reikia tuoj pat ruošti toliau, nes ilgainiui didėja jo klampumas. Sumaišyto </w:t>
      </w:r>
      <w:r>
        <w:rPr>
          <w:rFonts w:ascii="Times New Roman" w:eastAsia="Calibri" w:hAnsi="Times New Roman"/>
          <w:b/>
          <w:color w:val="000000"/>
          <w:lang w:eastAsia="nl-NL"/>
        </w:rPr>
        <w:t>vaistinio</w:t>
      </w:r>
      <w:r w:rsidRPr="00B264BB">
        <w:rPr>
          <w:rFonts w:ascii="Times New Roman" w:eastAsia="Calibri" w:hAnsi="Times New Roman"/>
          <w:b/>
          <w:color w:val="000000"/>
          <w:lang w:eastAsia="nl-NL"/>
        </w:rPr>
        <w:t xml:space="preserve"> preparato negalima šaldyti.</w:t>
      </w:r>
    </w:p>
    <w:p w:rsidR="0026345F" w:rsidRPr="00B264BB" w:rsidRDefault="0026345F" w:rsidP="0026345F">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spacing w:val="1"/>
          <w:w w:val="96"/>
          <w:lang w:eastAsia="nl-NL"/>
        </w:rPr>
      </w:pPr>
    </w:p>
    <w:p w:rsidR="0026345F" w:rsidRPr="00B264BB" w:rsidRDefault="0026345F" w:rsidP="0026345F">
      <w:pPr>
        <w:widowControl w:val="0"/>
        <w:tabs>
          <w:tab w:val="left" w:pos="170"/>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 xml:space="preserve">Pastaba: </w:t>
      </w:r>
      <w:r>
        <w:rPr>
          <w:rFonts w:ascii="Times New Roman" w:eastAsia="Calibri" w:hAnsi="Times New Roman"/>
          <w:color w:val="000000"/>
          <w:lang w:eastAsia="nl-NL"/>
        </w:rPr>
        <w:t>vaistinį</w:t>
      </w:r>
      <w:r w:rsidRPr="00B264BB">
        <w:rPr>
          <w:rFonts w:ascii="Times New Roman" w:eastAsia="Calibri" w:hAnsi="Times New Roman"/>
          <w:color w:val="000000"/>
          <w:lang w:eastAsia="nl-NL"/>
        </w:rPr>
        <w:t xml:space="preserve"> preparatą būtina maišyti kaip aprašyta, kratymas NEUŽTIKRINA tinkamo sumaišymo.</w:t>
      </w:r>
    </w:p>
    <w:p w:rsidR="0026345F" w:rsidRPr="00B264BB" w:rsidRDefault="0026345F" w:rsidP="0026345F">
      <w:pPr>
        <w:spacing w:after="0" w:line="240" w:lineRule="auto"/>
        <w:rPr>
          <w:rFonts w:ascii="Times New Roman" w:eastAsia="Times New Roman" w:hAnsi="Times New Roman"/>
          <w:color w:val="000000"/>
        </w:rPr>
      </w:pPr>
    </w:p>
    <w:p w:rsidR="0026345F" w:rsidRDefault="0026345F" w:rsidP="0026345F">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Pr>
          <w:rFonts w:ascii="Times New Roman" w:eastAsia="Calibri" w:hAnsi="Times New Roman"/>
          <w:b/>
          <w:bCs/>
          <w:color w:val="000000"/>
          <w:lang w:eastAsia="nl-NL"/>
        </w:rPr>
        <w:t>4</w:t>
      </w:r>
      <w:r w:rsidRPr="00B264BB">
        <w:rPr>
          <w:rFonts w:ascii="Times New Roman" w:eastAsia="Calibri" w:hAnsi="Times New Roman"/>
          <w:b/>
          <w:bCs/>
          <w:color w:val="000000"/>
          <w:lang w:eastAsia="nl-NL"/>
        </w:rPr>
        <w:t xml:space="preserve"> veiksmas</w:t>
      </w:r>
    </w:p>
    <w:p w:rsidR="0026345F" w:rsidRPr="00B264BB" w:rsidRDefault="0026345F" w:rsidP="0026345F">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bCs/>
          <w:color w:val="000000"/>
          <w:spacing w:val="1"/>
          <w:lang w:eastAsia="nl-NL"/>
        </w:rPr>
      </w:pPr>
      <w:r>
        <w:rPr>
          <w:rFonts w:ascii="Times New Roman" w:eastAsia="Calibri" w:hAnsi="Times New Roman"/>
          <w:color w:val="000000"/>
          <w:lang w:eastAsia="nl-NL"/>
        </w:rPr>
        <w:t>Sumaišius, l</w:t>
      </w:r>
      <w:r w:rsidRPr="00B264BB">
        <w:rPr>
          <w:rFonts w:ascii="Times New Roman" w:eastAsia="Calibri" w:hAnsi="Times New Roman"/>
          <w:bCs/>
          <w:color w:val="000000"/>
          <w:spacing w:val="1"/>
          <w:lang w:eastAsia="nl-NL"/>
        </w:rPr>
        <w:t xml:space="preserve">aikykite švirkštus vertikaliai (švirkštą B apačioje). Jie turi likti tvirtai sujungti. Spausdami žemyn švirkšto A stūmoklį ir švelniai traukdami švirkšto B stūmoklį, sutraukite visą sumaišytą </w:t>
      </w:r>
      <w:r>
        <w:rPr>
          <w:rFonts w:ascii="Times New Roman" w:eastAsia="Calibri" w:hAnsi="Times New Roman"/>
          <w:bCs/>
          <w:color w:val="000000"/>
          <w:spacing w:val="1"/>
          <w:lang w:eastAsia="nl-NL"/>
        </w:rPr>
        <w:t>vaistinį</w:t>
      </w:r>
      <w:r w:rsidRPr="00B264BB">
        <w:rPr>
          <w:rFonts w:ascii="Times New Roman" w:eastAsia="Calibri" w:hAnsi="Times New Roman"/>
          <w:bCs/>
          <w:color w:val="000000"/>
          <w:spacing w:val="1"/>
          <w:lang w:eastAsia="nl-NL"/>
        </w:rPr>
        <w:t xml:space="preserve"> preparatą į trumpą ir platų švirkštą B (</w:t>
      </w:r>
      <w:r>
        <w:rPr>
          <w:rFonts w:ascii="Times New Roman" w:eastAsia="Calibri" w:hAnsi="Times New Roman"/>
          <w:bCs/>
          <w:color w:val="000000"/>
          <w:spacing w:val="1"/>
          <w:lang w:eastAsia="nl-NL"/>
        </w:rPr>
        <w:t>4</w:t>
      </w:r>
      <w:r w:rsidRPr="00B264BB">
        <w:rPr>
          <w:rFonts w:ascii="Times New Roman" w:eastAsia="Calibri" w:hAnsi="Times New Roman"/>
          <w:bCs/>
          <w:color w:val="000000"/>
          <w:spacing w:val="1"/>
          <w:lang w:eastAsia="nl-NL"/>
        </w:rPr>
        <w:t xml:space="preserve"> pav.). </w:t>
      </w:r>
    </w:p>
    <w:p w:rsidR="0026345F" w:rsidRPr="006F47F8" w:rsidRDefault="0026345F" w:rsidP="0026345F">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eastAsia="en-GB"/>
        </w:rPr>
      </w:pPr>
    </w:p>
    <w:tbl>
      <w:tblPr>
        <w:tblStyle w:val="Lentelstinklelis"/>
        <w:tblW w:w="0" w:type="auto"/>
        <w:tblLook w:val="04A0" w:firstRow="1" w:lastRow="0" w:firstColumn="1" w:lastColumn="0" w:noHBand="0" w:noVBand="1"/>
      </w:tblPr>
      <w:tblGrid>
        <w:gridCol w:w="3681"/>
      </w:tblGrid>
      <w:tr w:rsidR="0026345F" w:rsidTr="00AC3F56">
        <w:tc>
          <w:tcPr>
            <w:tcW w:w="3681" w:type="dxa"/>
          </w:tcPr>
          <w:p w:rsidR="0026345F" w:rsidRPr="00CA5AB1" w:rsidRDefault="0026345F" w:rsidP="00AC3F56">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4 pav.</w:t>
            </w:r>
          </w:p>
          <w:p w:rsidR="0026345F" w:rsidRDefault="0026345F" w:rsidP="00AC3F56">
            <w:pPr>
              <w:spacing w:after="0" w:line="240" w:lineRule="auto"/>
              <w:rPr>
                <w:rFonts w:ascii="Times New Roman" w:eastAsia="Times New Roman" w:hAnsi="Times New Roman"/>
                <w:color w:val="000000"/>
                <w:lang w:eastAsia="en-GB"/>
              </w:rPr>
            </w:pPr>
            <w:r>
              <w:rPr>
                <w:noProof/>
                <w:lang w:eastAsia="lt-LT"/>
              </w:rPr>
              <w:drawing>
                <wp:inline distT="0" distB="0" distL="0" distR="0" wp14:anchorId="4EAA0D4D" wp14:editId="6CCD3490">
                  <wp:extent cx="2126257" cy="2932098"/>
                  <wp:effectExtent l="0" t="0" r="7620" b="1905"/>
                  <wp:docPr id="44" name="Immagine 5" descr="A person holding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magine 5" descr="A person holding a syringe&#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26257" cy="2932098"/>
                          </a:xfrm>
                          <a:prstGeom prst="rect">
                            <a:avLst/>
                          </a:prstGeom>
                        </pic:spPr>
                      </pic:pic>
                    </a:graphicData>
                  </a:graphic>
                </wp:inline>
              </w:drawing>
            </w:r>
          </w:p>
        </w:tc>
      </w:tr>
    </w:tbl>
    <w:p w:rsidR="0026345F" w:rsidRPr="00B264BB" w:rsidRDefault="0026345F" w:rsidP="0026345F">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spacing w:val="1"/>
          <w:lang w:eastAsia="nl-NL"/>
        </w:rPr>
      </w:pPr>
    </w:p>
    <w:p w:rsidR="0026345F" w:rsidRDefault="0026345F" w:rsidP="0026345F">
      <w:pPr>
        <w:spacing w:after="0" w:line="240" w:lineRule="auto"/>
        <w:rPr>
          <w:rFonts w:ascii="Times New Roman" w:eastAsia="Times New Roman" w:hAnsi="Times New Roman"/>
        </w:rPr>
      </w:pPr>
      <w:r w:rsidRPr="0003284A">
        <w:rPr>
          <w:rFonts w:ascii="Times New Roman" w:hAnsi="Times New Roman"/>
          <w:b/>
        </w:rPr>
        <w:t>5 veiksmas</w:t>
      </w:r>
    </w:p>
    <w:p w:rsidR="0026345F" w:rsidRPr="00B264BB" w:rsidRDefault="0026345F" w:rsidP="0026345F">
      <w:pPr>
        <w:spacing w:after="0" w:line="240" w:lineRule="auto"/>
        <w:rPr>
          <w:rFonts w:ascii="Times New Roman" w:eastAsia="Times New Roman" w:hAnsi="Times New Roman"/>
        </w:rPr>
      </w:pPr>
      <w:r w:rsidRPr="008A3536">
        <w:rPr>
          <w:rFonts w:ascii="Times New Roman" w:eastAsia="Times New Roman" w:hAnsi="Times New Roman"/>
          <w:color w:val="000000"/>
          <w:lang w:eastAsia="en-GB"/>
        </w:rPr>
        <w:t>Užtikrinus, kad švirkšto A stūmoklis yra pilnai nuspaustas žemyn, laikykite jungtį ir atsukite ją nuo švirkšto B. Švirkštas A liks prijungtas prie jungties (5 pav.)</w:t>
      </w:r>
      <w:r>
        <w:rPr>
          <w:rFonts w:ascii="Times New Roman" w:eastAsia="Times New Roman" w:hAnsi="Times New Roman"/>
          <w:color w:val="000000"/>
          <w:lang w:eastAsia="en-GB"/>
        </w:rPr>
        <w:t>.</w:t>
      </w:r>
      <w:r w:rsidRPr="00B264BB">
        <w:rPr>
          <w:rFonts w:ascii="Times New Roman" w:eastAsia="Times New Roman" w:hAnsi="Times New Roman"/>
        </w:rPr>
        <w:t xml:space="preserve"> Sukite taip, kad </w:t>
      </w:r>
      <w:r>
        <w:rPr>
          <w:rFonts w:ascii="Times New Roman" w:eastAsia="Times New Roman" w:hAnsi="Times New Roman"/>
        </w:rPr>
        <w:t>vaistinis</w:t>
      </w:r>
      <w:r w:rsidRPr="00B264BB">
        <w:rPr>
          <w:rFonts w:ascii="Times New Roman" w:eastAsia="Times New Roman" w:hAnsi="Times New Roman"/>
        </w:rPr>
        <w:t xml:space="preserve"> preparatas nelašėtų</w:t>
      </w:r>
      <w:r w:rsidRPr="00B264BB">
        <w:rPr>
          <w:rFonts w:ascii="Times New Roman" w:eastAsia="Times New Roman" w:hAnsi="Times New Roman"/>
          <w:color w:val="000000"/>
        </w:rPr>
        <w:t>, nes kitaip paskui tinkamai neužsifiksuos adata.</w:t>
      </w:r>
    </w:p>
    <w:p w:rsidR="0026345F" w:rsidRPr="00B264BB" w:rsidRDefault="0026345F" w:rsidP="0026345F">
      <w:pPr>
        <w:spacing w:after="0" w:line="240" w:lineRule="auto"/>
        <w:rPr>
          <w:rFonts w:ascii="Times New Roman" w:eastAsia="Times New Roman" w:hAnsi="Times New Roman"/>
        </w:rPr>
      </w:pPr>
    </w:p>
    <w:p w:rsidR="0026345F" w:rsidRPr="00B264BB" w:rsidRDefault="0026345F" w:rsidP="0026345F">
      <w:pPr>
        <w:spacing w:after="0" w:line="240" w:lineRule="auto"/>
        <w:rPr>
          <w:rFonts w:ascii="Times New Roman" w:eastAsia="Times New Roman" w:hAnsi="Times New Roman"/>
          <w:b/>
        </w:rPr>
      </w:pPr>
      <w:r w:rsidRPr="00B264BB">
        <w:rPr>
          <w:rFonts w:ascii="Times New Roman" w:eastAsia="Times New Roman" w:hAnsi="Times New Roman"/>
        </w:rPr>
        <w:t xml:space="preserve">Pastaba: tirpale gali likti vienas didelis arba keli maži oro burbuliukai – tai normalu. </w:t>
      </w:r>
      <w:r w:rsidRPr="00B264BB">
        <w:rPr>
          <w:rFonts w:ascii="Times New Roman" w:eastAsia="Times New Roman" w:hAnsi="Times New Roman"/>
          <w:b/>
        </w:rPr>
        <w:t xml:space="preserve">Šiuo momentu dar nestumkite oro burbuliukų iš švirkšto B, nes galite prarasti dalį </w:t>
      </w:r>
      <w:r>
        <w:rPr>
          <w:rFonts w:ascii="Times New Roman" w:eastAsia="Times New Roman" w:hAnsi="Times New Roman"/>
          <w:b/>
        </w:rPr>
        <w:t>vaistinio</w:t>
      </w:r>
      <w:r w:rsidRPr="00B264BB">
        <w:rPr>
          <w:rFonts w:ascii="Times New Roman" w:eastAsia="Times New Roman" w:hAnsi="Times New Roman"/>
          <w:b/>
        </w:rPr>
        <w:t xml:space="preserve"> preparato!</w:t>
      </w:r>
    </w:p>
    <w:p w:rsidR="0026345F" w:rsidRPr="006F47F8" w:rsidRDefault="0026345F" w:rsidP="0026345F">
      <w:pPr>
        <w:spacing w:after="0" w:line="240" w:lineRule="auto"/>
        <w:rPr>
          <w:rFonts w:ascii="Times New Roman" w:eastAsia="Times New Roman" w:hAnsi="Times New Roman"/>
          <w:lang w:eastAsia="en-GB"/>
        </w:rPr>
      </w:pPr>
    </w:p>
    <w:tbl>
      <w:tblPr>
        <w:tblStyle w:val="Lentelstinklelis"/>
        <w:tblW w:w="0" w:type="auto"/>
        <w:tblLook w:val="04A0" w:firstRow="1" w:lastRow="0" w:firstColumn="1" w:lastColumn="0" w:noHBand="0" w:noVBand="1"/>
      </w:tblPr>
      <w:tblGrid>
        <w:gridCol w:w="4106"/>
      </w:tblGrid>
      <w:tr w:rsidR="0026345F" w:rsidTr="00AC3F56">
        <w:tc>
          <w:tcPr>
            <w:tcW w:w="4106" w:type="dxa"/>
          </w:tcPr>
          <w:p w:rsidR="0026345F" w:rsidRPr="00CA5AB1" w:rsidRDefault="0026345F" w:rsidP="00AC3F56">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5 pav.</w:t>
            </w:r>
          </w:p>
          <w:p w:rsidR="0026345F" w:rsidRDefault="0026345F" w:rsidP="00AC3F56">
            <w:pPr>
              <w:spacing w:after="0" w:line="240" w:lineRule="auto"/>
              <w:rPr>
                <w:rFonts w:ascii="Times New Roman" w:eastAsia="Times New Roman" w:hAnsi="Times New Roman"/>
                <w:color w:val="000000"/>
                <w:lang w:eastAsia="en-GB"/>
              </w:rPr>
            </w:pPr>
            <w:r>
              <w:rPr>
                <w:noProof/>
                <w:lang w:eastAsia="lt-LT"/>
              </w:rPr>
              <w:drawing>
                <wp:inline distT="0" distB="0" distL="0" distR="0" wp14:anchorId="1766603E" wp14:editId="4D86DB9A">
                  <wp:extent cx="2420940" cy="3487307"/>
                  <wp:effectExtent l="0" t="0" r="0" b="0"/>
                  <wp:docPr id="45" name="Immagine 6" descr="A picture containing person,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magine 6" descr="A picture containing person, ha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20940" cy="3487307"/>
                          </a:xfrm>
                          <a:prstGeom prst="rect">
                            <a:avLst/>
                          </a:prstGeom>
                        </pic:spPr>
                      </pic:pic>
                    </a:graphicData>
                  </a:graphic>
                </wp:inline>
              </w:drawing>
            </w:r>
          </w:p>
        </w:tc>
      </w:tr>
    </w:tbl>
    <w:p w:rsidR="0026345F" w:rsidRPr="00B264BB" w:rsidRDefault="0026345F" w:rsidP="0026345F">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bCs/>
          <w:color w:val="000000"/>
          <w:lang w:eastAsia="nl-NL"/>
        </w:rPr>
      </w:pPr>
    </w:p>
    <w:p w:rsidR="0026345F" w:rsidRPr="00B264BB" w:rsidRDefault="0026345F" w:rsidP="0026345F">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Pr>
          <w:rFonts w:ascii="Times New Roman" w:eastAsia="Calibri" w:hAnsi="Times New Roman"/>
          <w:b/>
          <w:bCs/>
          <w:color w:val="000000"/>
          <w:lang w:eastAsia="nl-NL"/>
        </w:rPr>
        <w:t>6</w:t>
      </w:r>
      <w:r w:rsidRPr="00B264BB">
        <w:rPr>
          <w:rFonts w:ascii="Times New Roman" w:eastAsia="Calibri" w:hAnsi="Times New Roman"/>
          <w:b/>
          <w:bCs/>
          <w:color w:val="000000"/>
          <w:lang w:eastAsia="nl-NL"/>
        </w:rPr>
        <w:t xml:space="preserve"> veiksmas</w:t>
      </w:r>
    </w:p>
    <w:p w:rsidR="0026345F" w:rsidRDefault="0026345F" w:rsidP="0026345F">
      <w:pPr>
        <w:widowControl w:val="0"/>
        <w:numPr>
          <w:ilvl w:val="0"/>
          <w:numId w:val="10"/>
        </w:numPr>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 xml:space="preserve">B </w:t>
      </w:r>
      <w:r>
        <w:rPr>
          <w:rFonts w:ascii="Times New Roman" w:eastAsia="Calibri" w:hAnsi="Times New Roman"/>
          <w:color w:val="000000"/>
          <w:lang w:eastAsia="nl-NL"/>
        </w:rPr>
        <w:t xml:space="preserve">švirkštą </w:t>
      </w:r>
      <w:r w:rsidRPr="00B264BB">
        <w:rPr>
          <w:rFonts w:ascii="Times New Roman" w:eastAsia="Calibri" w:hAnsi="Times New Roman"/>
          <w:color w:val="000000"/>
          <w:lang w:eastAsia="nl-NL"/>
        </w:rPr>
        <w:t>laikykite vertikaliai</w:t>
      </w:r>
      <w:r>
        <w:rPr>
          <w:rFonts w:ascii="Times New Roman" w:eastAsia="Calibri" w:hAnsi="Times New Roman"/>
          <w:bCs/>
          <w:color w:val="000000"/>
          <w:lang w:eastAsia="nl-NL"/>
        </w:rPr>
        <w:t>, o</w:t>
      </w:r>
      <w:r w:rsidRPr="00B264BB">
        <w:rPr>
          <w:rFonts w:ascii="Times New Roman" w:eastAsia="Calibri" w:hAnsi="Times New Roman"/>
          <w:bCs/>
          <w:color w:val="000000"/>
          <w:lang w:eastAsia="nl-NL"/>
        </w:rPr>
        <w:t xml:space="preserve"> baltą stūmoklį laikykite patrauktą atgal, kad neištekėtų </w:t>
      </w:r>
      <w:r>
        <w:rPr>
          <w:rFonts w:ascii="Times New Roman" w:eastAsia="Calibri" w:hAnsi="Times New Roman"/>
          <w:bCs/>
          <w:color w:val="000000"/>
          <w:lang w:eastAsia="nl-NL"/>
        </w:rPr>
        <w:t>vaistinis</w:t>
      </w:r>
      <w:r w:rsidRPr="00B264BB">
        <w:rPr>
          <w:rFonts w:ascii="Times New Roman" w:eastAsia="Calibri" w:hAnsi="Times New Roman"/>
          <w:bCs/>
          <w:color w:val="000000"/>
          <w:lang w:eastAsia="nl-NL"/>
        </w:rPr>
        <w:t xml:space="preserve"> preparatas</w:t>
      </w:r>
      <w:r w:rsidRPr="00B264BB">
        <w:rPr>
          <w:rFonts w:ascii="Times New Roman" w:eastAsia="Calibri" w:hAnsi="Times New Roman"/>
          <w:color w:val="000000"/>
          <w:lang w:eastAsia="nl-NL"/>
        </w:rPr>
        <w:t>.</w:t>
      </w:r>
    </w:p>
    <w:p w:rsidR="0026345F" w:rsidRPr="00803A74" w:rsidRDefault="0026345F" w:rsidP="0026345F">
      <w:pPr>
        <w:pStyle w:val="11mmwit"/>
        <w:rPr>
          <w:rFonts w:eastAsia="Times New Roman"/>
          <w:lang w:val="lt-LT"/>
        </w:rPr>
      </w:pPr>
    </w:p>
    <w:p w:rsidR="0026345F" w:rsidRPr="00803A74" w:rsidRDefault="0026345F" w:rsidP="0026345F">
      <w:pPr>
        <w:pStyle w:val="11mmwit"/>
        <w:rPr>
          <w:rFonts w:eastAsia="Times New Roman"/>
          <w:lang w:val="lt-LT"/>
        </w:rPr>
      </w:pPr>
    </w:p>
    <w:p w:rsidR="0026345F" w:rsidRDefault="0026345F" w:rsidP="0026345F">
      <w:pPr>
        <w:widowControl w:val="0"/>
        <w:numPr>
          <w:ilvl w:val="0"/>
          <w:numId w:val="10"/>
        </w:numPr>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Pritvirtinkite saugią adatą prie B</w:t>
      </w:r>
      <w:r>
        <w:rPr>
          <w:rFonts w:ascii="Times New Roman" w:eastAsia="Calibri" w:hAnsi="Times New Roman"/>
          <w:color w:val="000000"/>
          <w:lang w:eastAsia="nl-NL"/>
        </w:rPr>
        <w:t xml:space="preserve"> </w:t>
      </w:r>
      <w:r w:rsidRPr="00B264BB">
        <w:rPr>
          <w:rFonts w:ascii="Times New Roman" w:eastAsia="Calibri" w:hAnsi="Times New Roman"/>
          <w:color w:val="000000"/>
          <w:lang w:eastAsia="nl-NL"/>
        </w:rPr>
        <w:t>švirkšto</w:t>
      </w:r>
      <w:r>
        <w:rPr>
          <w:rFonts w:ascii="Times New Roman" w:eastAsia="Calibri" w:hAnsi="Times New Roman"/>
          <w:color w:val="000000"/>
          <w:lang w:eastAsia="nl-NL"/>
        </w:rPr>
        <w:t xml:space="preserve"> –</w:t>
      </w:r>
      <w:r w:rsidRPr="00B264BB">
        <w:rPr>
          <w:rFonts w:ascii="Times New Roman" w:eastAsia="Calibri" w:hAnsi="Times New Roman"/>
          <w:color w:val="000000"/>
          <w:lang w:eastAsia="nl-NL"/>
        </w:rPr>
        <w:t xml:space="preserve"> laikydami švirkštą adatą </w:t>
      </w:r>
      <w:r w:rsidRPr="00B264BB">
        <w:rPr>
          <w:rFonts w:ascii="Times New Roman" w:eastAsia="Calibri" w:hAnsi="Times New Roman"/>
          <w:bCs/>
          <w:color w:val="000000"/>
          <w:lang w:eastAsia="nl-NL"/>
        </w:rPr>
        <w:t>švelniai pasukite</w:t>
      </w:r>
      <w:r>
        <w:rPr>
          <w:rFonts w:ascii="Times New Roman" w:eastAsia="Calibri" w:hAnsi="Times New Roman"/>
          <w:bCs/>
          <w:color w:val="000000"/>
          <w:lang w:eastAsia="nl-NL"/>
        </w:rPr>
        <w:t xml:space="preserve"> </w:t>
      </w:r>
      <w:r w:rsidRPr="00B264BB">
        <w:rPr>
          <w:rFonts w:ascii="Times New Roman" w:eastAsia="Calibri" w:hAnsi="Times New Roman"/>
          <w:color w:val="000000"/>
          <w:lang w:eastAsia="nl-NL"/>
        </w:rPr>
        <w:t xml:space="preserve">pagal laikrodžio rodyklę </w:t>
      </w:r>
      <w:r w:rsidRPr="00B264BB">
        <w:rPr>
          <w:rFonts w:ascii="Times New Roman" w:eastAsia="Calibri" w:hAnsi="Times New Roman"/>
          <w:bCs/>
          <w:color w:val="000000"/>
          <w:lang w:eastAsia="nl-NL"/>
        </w:rPr>
        <w:t>maždaug tris ketvirtadalius apsukos</w:t>
      </w:r>
      <w:r w:rsidRPr="00B264BB">
        <w:rPr>
          <w:rFonts w:ascii="Times New Roman" w:eastAsia="Calibri" w:hAnsi="Times New Roman"/>
          <w:color w:val="000000"/>
          <w:lang w:eastAsia="nl-NL"/>
        </w:rPr>
        <w:t>, kol ji užsifiksuos (</w:t>
      </w:r>
      <w:r>
        <w:rPr>
          <w:rFonts w:ascii="Times New Roman" w:eastAsia="Calibri" w:hAnsi="Times New Roman"/>
          <w:color w:val="000000"/>
          <w:lang w:eastAsia="nl-NL"/>
        </w:rPr>
        <w:t>6</w:t>
      </w:r>
      <w:r w:rsidRPr="00B264BB">
        <w:rPr>
          <w:rFonts w:ascii="Times New Roman" w:eastAsia="Calibri" w:hAnsi="Times New Roman"/>
          <w:color w:val="000000"/>
          <w:lang w:eastAsia="nl-NL"/>
        </w:rPr>
        <w:t xml:space="preserve"> pav.).</w:t>
      </w:r>
    </w:p>
    <w:p w:rsidR="0026345F" w:rsidRPr="00803A74" w:rsidRDefault="0026345F" w:rsidP="0026345F">
      <w:pPr>
        <w:pStyle w:val="11mmwit"/>
        <w:rPr>
          <w:rFonts w:eastAsia="Times New Roman"/>
          <w:lang w:val="lt-LT"/>
        </w:rPr>
      </w:pPr>
    </w:p>
    <w:p w:rsidR="0026345F" w:rsidRPr="00B264BB" w:rsidRDefault="0026345F" w:rsidP="0026345F">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sidRPr="00B264BB">
        <w:rPr>
          <w:rFonts w:ascii="Times New Roman" w:eastAsia="Calibri" w:hAnsi="Times New Roman"/>
          <w:b/>
          <w:color w:val="000000"/>
          <w:lang w:eastAsia="nl-NL"/>
        </w:rPr>
        <w:t>Nesukite per stipriai</w:t>
      </w:r>
      <w:r w:rsidRPr="00B264BB">
        <w:rPr>
          <w:rFonts w:ascii="Times New Roman" w:eastAsia="Calibri" w:hAnsi="Times New Roman"/>
          <w:color w:val="000000"/>
          <w:lang w:eastAsia="nl-NL"/>
        </w:rPr>
        <w:t xml:space="preserve">, </w:t>
      </w:r>
      <w:r w:rsidRPr="00B264BB">
        <w:rPr>
          <w:rFonts w:ascii="Times New Roman" w:eastAsia="Calibri" w:hAnsi="Times New Roman"/>
          <w:bCs/>
          <w:color w:val="000000"/>
          <w:lang w:eastAsia="nl-NL"/>
        </w:rPr>
        <w:t>nes adatos įvorėje gali atsirasti įtrūkių, per kuriuos atliekant injekciją gali pratekėti vaist</w:t>
      </w:r>
      <w:r>
        <w:rPr>
          <w:rFonts w:ascii="Times New Roman" w:eastAsia="Calibri" w:hAnsi="Times New Roman"/>
          <w:bCs/>
          <w:color w:val="000000"/>
          <w:lang w:eastAsia="nl-NL"/>
        </w:rPr>
        <w:t>inis preparat</w:t>
      </w:r>
      <w:r w:rsidRPr="00B264BB">
        <w:rPr>
          <w:rFonts w:ascii="Times New Roman" w:eastAsia="Calibri" w:hAnsi="Times New Roman"/>
          <w:bCs/>
          <w:color w:val="000000"/>
          <w:lang w:eastAsia="nl-NL"/>
        </w:rPr>
        <w:t>as.</w:t>
      </w:r>
      <w:r w:rsidRPr="00CC1684">
        <w:t xml:space="preserve"> </w:t>
      </w:r>
      <w:r w:rsidRPr="00CC1684">
        <w:rPr>
          <w:rFonts w:ascii="Times New Roman" w:eastAsia="Calibri" w:hAnsi="Times New Roman"/>
          <w:bCs/>
          <w:color w:val="000000"/>
          <w:lang w:eastAsia="nl-NL"/>
        </w:rPr>
        <w:t>Jeigu adatą suksite per stipriai, apsauginis dėklas gali taip pat pasižeisti</w:t>
      </w:r>
      <w:r>
        <w:rPr>
          <w:rFonts w:ascii="Times New Roman" w:eastAsia="Calibri" w:hAnsi="Times New Roman"/>
          <w:bCs/>
          <w:color w:val="000000"/>
          <w:lang w:eastAsia="nl-NL"/>
        </w:rPr>
        <w:t>.</w:t>
      </w:r>
    </w:p>
    <w:p w:rsidR="0026345F" w:rsidRPr="00B264BB" w:rsidRDefault="0026345F" w:rsidP="0026345F">
      <w:pPr>
        <w:widowControl w:val="0"/>
        <w:tabs>
          <w:tab w:val="left" w:pos="227"/>
        </w:tabs>
        <w:suppressAutoHyphens/>
        <w:autoSpaceDE w:val="0"/>
        <w:autoSpaceDN w:val="0"/>
        <w:adjustRightInd w:val="0"/>
        <w:spacing w:after="0" w:line="240" w:lineRule="auto"/>
        <w:jc w:val="both"/>
        <w:textAlignment w:val="center"/>
        <w:rPr>
          <w:rFonts w:ascii="Times New Roman" w:eastAsia="Calibri" w:hAnsi="Times New Roman"/>
          <w:color w:val="000000"/>
          <w:lang w:eastAsia="nl-NL"/>
        </w:rPr>
      </w:pPr>
    </w:p>
    <w:p w:rsidR="0026345F" w:rsidRPr="00B264BB" w:rsidRDefault="0026345F" w:rsidP="0026345F">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bCs/>
          <w:color w:val="000000"/>
          <w:spacing w:val="1"/>
          <w:lang w:eastAsia="nl-NL"/>
        </w:rPr>
      </w:pPr>
      <w:r w:rsidRPr="00B264BB">
        <w:rPr>
          <w:rFonts w:ascii="Times New Roman" w:eastAsia="Calibri" w:hAnsi="Times New Roman"/>
          <w:bCs/>
          <w:color w:val="000000"/>
          <w:spacing w:val="1"/>
          <w:lang w:eastAsia="nl-NL"/>
        </w:rPr>
        <w:t xml:space="preserve">Jeigu adatos įvorėje atsiranda įtrūkių ar matomų pažeidimų arba adatos jungtis yra nesandari, </w:t>
      </w:r>
      <w:r>
        <w:rPr>
          <w:rFonts w:ascii="Times New Roman" w:eastAsia="Calibri" w:hAnsi="Times New Roman"/>
          <w:bCs/>
          <w:color w:val="000000"/>
          <w:spacing w:val="1"/>
          <w:lang w:eastAsia="nl-NL"/>
        </w:rPr>
        <w:t>vaistinio</w:t>
      </w:r>
      <w:r w:rsidRPr="00B264BB">
        <w:rPr>
          <w:rFonts w:ascii="Times New Roman" w:eastAsia="Calibri" w:hAnsi="Times New Roman"/>
          <w:bCs/>
          <w:color w:val="000000"/>
          <w:spacing w:val="1"/>
          <w:lang w:eastAsia="nl-NL"/>
        </w:rPr>
        <w:t xml:space="preserve"> preparato vartoti negalima. Sugadintos adatos </w:t>
      </w:r>
      <w:r>
        <w:rPr>
          <w:rFonts w:ascii="Times New Roman" w:eastAsia="Calibri" w:hAnsi="Times New Roman"/>
          <w:bCs/>
          <w:color w:val="000000"/>
          <w:spacing w:val="1"/>
          <w:lang w:eastAsia="nl-NL"/>
        </w:rPr>
        <w:t xml:space="preserve">negalima </w:t>
      </w:r>
      <w:r w:rsidRPr="00B264BB">
        <w:rPr>
          <w:rFonts w:ascii="Times New Roman" w:eastAsia="Calibri" w:hAnsi="Times New Roman"/>
          <w:bCs/>
          <w:color w:val="000000"/>
          <w:spacing w:val="1"/>
          <w:lang w:eastAsia="nl-NL"/>
        </w:rPr>
        <w:t xml:space="preserve">keisti, o </w:t>
      </w:r>
      <w:r>
        <w:rPr>
          <w:rFonts w:ascii="Times New Roman" w:eastAsia="Calibri" w:hAnsi="Times New Roman"/>
          <w:bCs/>
          <w:color w:val="000000"/>
          <w:spacing w:val="1"/>
          <w:lang w:eastAsia="nl-NL"/>
        </w:rPr>
        <w:t>vaistinio</w:t>
      </w:r>
      <w:r w:rsidRPr="00B264BB">
        <w:rPr>
          <w:rFonts w:ascii="Times New Roman" w:eastAsia="Calibri" w:hAnsi="Times New Roman"/>
          <w:bCs/>
          <w:color w:val="000000"/>
          <w:spacing w:val="1"/>
          <w:lang w:eastAsia="nl-NL"/>
        </w:rPr>
        <w:t xml:space="preserve"> preparato </w:t>
      </w:r>
      <w:r>
        <w:rPr>
          <w:rFonts w:ascii="Times New Roman" w:eastAsia="Calibri" w:hAnsi="Times New Roman"/>
          <w:bCs/>
          <w:color w:val="000000"/>
          <w:spacing w:val="1"/>
          <w:lang w:eastAsia="nl-NL"/>
        </w:rPr>
        <w:t>–</w:t>
      </w:r>
      <w:r w:rsidRPr="00B264BB">
        <w:rPr>
          <w:rFonts w:ascii="Times New Roman" w:eastAsia="Calibri" w:hAnsi="Times New Roman"/>
          <w:bCs/>
          <w:color w:val="000000"/>
          <w:spacing w:val="1"/>
          <w:lang w:eastAsia="nl-NL"/>
        </w:rPr>
        <w:t xml:space="preserve"> sušvirkšti. Visą </w:t>
      </w:r>
      <w:r>
        <w:rPr>
          <w:rFonts w:ascii="Times New Roman" w:eastAsia="Calibri" w:hAnsi="Times New Roman"/>
          <w:bCs/>
          <w:color w:val="000000"/>
          <w:spacing w:val="1"/>
          <w:lang w:eastAsia="nl-NL"/>
        </w:rPr>
        <w:t>vaistinį preparatą</w:t>
      </w:r>
      <w:r w:rsidRPr="00B264BB">
        <w:rPr>
          <w:rFonts w:ascii="Times New Roman" w:eastAsia="Calibri" w:hAnsi="Times New Roman"/>
          <w:bCs/>
          <w:color w:val="000000"/>
          <w:spacing w:val="1"/>
          <w:lang w:eastAsia="nl-NL"/>
        </w:rPr>
        <w:t xml:space="preserve"> reikia saugiai išmesti.</w:t>
      </w:r>
    </w:p>
    <w:p w:rsidR="0026345F" w:rsidRPr="00B264BB" w:rsidRDefault="0026345F" w:rsidP="0026345F">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bCs/>
          <w:color w:val="000000"/>
          <w:spacing w:val="1"/>
          <w:lang w:eastAsia="nl-NL"/>
        </w:rPr>
      </w:pPr>
    </w:p>
    <w:p w:rsidR="0026345F" w:rsidRPr="00B264BB" w:rsidRDefault="0026345F" w:rsidP="0026345F">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bCs/>
          <w:color w:val="000000"/>
          <w:spacing w:val="1"/>
          <w:lang w:eastAsia="nl-NL"/>
        </w:rPr>
      </w:pPr>
      <w:r w:rsidRPr="00B264BB">
        <w:rPr>
          <w:rFonts w:ascii="Times New Roman" w:eastAsia="Calibri" w:hAnsi="Times New Roman"/>
          <w:bCs/>
          <w:color w:val="000000"/>
          <w:spacing w:val="1"/>
          <w:lang w:eastAsia="nl-NL"/>
        </w:rPr>
        <w:t xml:space="preserve">Jeigu adatos įvorė pažeista, reikia naudoti naują </w:t>
      </w:r>
      <w:r>
        <w:rPr>
          <w:rFonts w:ascii="Times New Roman" w:eastAsia="Calibri" w:hAnsi="Times New Roman"/>
          <w:bCs/>
          <w:color w:val="000000"/>
          <w:spacing w:val="1"/>
          <w:lang w:eastAsia="nl-NL"/>
        </w:rPr>
        <w:t>vaistinį preparatą</w:t>
      </w:r>
      <w:r w:rsidRPr="00B264BB">
        <w:rPr>
          <w:rFonts w:ascii="Times New Roman" w:eastAsia="Calibri" w:hAnsi="Times New Roman"/>
          <w:bCs/>
          <w:color w:val="000000"/>
          <w:spacing w:val="1"/>
          <w:lang w:eastAsia="nl-NL"/>
        </w:rPr>
        <w:t>.</w:t>
      </w:r>
    </w:p>
    <w:p w:rsidR="0026345F" w:rsidRPr="0003284A" w:rsidRDefault="0026345F" w:rsidP="0026345F">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rPr>
      </w:pPr>
    </w:p>
    <w:tbl>
      <w:tblPr>
        <w:tblStyle w:val="Lentelstinklelis"/>
        <w:tblW w:w="0" w:type="auto"/>
        <w:tblLook w:val="04A0" w:firstRow="1" w:lastRow="0" w:firstColumn="1" w:lastColumn="0" w:noHBand="0" w:noVBand="1"/>
      </w:tblPr>
      <w:tblGrid>
        <w:gridCol w:w="3823"/>
      </w:tblGrid>
      <w:tr w:rsidR="0026345F" w:rsidTr="00AC3F56">
        <w:tc>
          <w:tcPr>
            <w:tcW w:w="3823" w:type="dxa"/>
          </w:tcPr>
          <w:p w:rsidR="0026345F" w:rsidRPr="00CA5AB1" w:rsidRDefault="0026345F" w:rsidP="00AC3F56">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
                <w:bCs/>
                <w:lang w:eastAsia="en-GB"/>
              </w:rPr>
            </w:pPr>
            <w:r w:rsidRPr="00CA5AB1">
              <w:rPr>
                <w:rFonts w:ascii="Times New Roman" w:eastAsia="Times New Roman" w:hAnsi="Times New Roman"/>
                <w:b/>
                <w:bCs/>
                <w:lang w:eastAsia="en-GB"/>
              </w:rPr>
              <w:t>6 pav.</w:t>
            </w:r>
          </w:p>
          <w:p w:rsidR="0026345F" w:rsidRDefault="0026345F" w:rsidP="00AC3F56">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eastAsia="en-GB"/>
              </w:rPr>
            </w:pPr>
            <w:r>
              <w:rPr>
                <w:noProof/>
                <w:lang w:eastAsia="lt-LT"/>
              </w:rPr>
              <w:drawing>
                <wp:inline distT="0" distB="0" distL="0" distR="0" wp14:anchorId="49A37BCF" wp14:editId="1FD19E60">
                  <wp:extent cx="2279127" cy="3423498"/>
                  <wp:effectExtent l="0" t="0" r="6985" b="5715"/>
                  <wp:docPr id="4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magine 7"/>
                          <pic:cNvPicPr/>
                        </pic:nvPicPr>
                        <pic:blipFill>
                          <a:blip r:embed="rId13">
                            <a:extLst>
                              <a:ext uri="{28A0092B-C50C-407E-A947-70E740481C1C}">
                                <a14:useLocalDpi xmlns:a14="http://schemas.microsoft.com/office/drawing/2010/main" val="0"/>
                              </a:ext>
                            </a:extLst>
                          </a:blip>
                          <a:stretch>
                            <a:fillRect/>
                          </a:stretch>
                        </pic:blipFill>
                        <pic:spPr>
                          <a:xfrm>
                            <a:off x="0" y="0"/>
                            <a:ext cx="2279127" cy="3423498"/>
                          </a:xfrm>
                          <a:prstGeom prst="rect">
                            <a:avLst/>
                          </a:prstGeom>
                        </pic:spPr>
                      </pic:pic>
                    </a:graphicData>
                  </a:graphic>
                </wp:inline>
              </w:drawing>
            </w:r>
          </w:p>
        </w:tc>
      </w:tr>
    </w:tbl>
    <w:p w:rsidR="0026345F" w:rsidRPr="00B264BB" w:rsidRDefault="0026345F" w:rsidP="0026345F">
      <w:pPr>
        <w:spacing w:after="0" w:line="240" w:lineRule="auto"/>
        <w:rPr>
          <w:rFonts w:ascii="Times New Roman" w:eastAsia="Times New Roman" w:hAnsi="Times New Roman"/>
          <w:color w:val="000000"/>
        </w:rPr>
      </w:pPr>
    </w:p>
    <w:p w:rsidR="0026345F" w:rsidRDefault="0026345F" w:rsidP="0026345F">
      <w:pPr>
        <w:spacing w:after="0" w:line="240" w:lineRule="auto"/>
        <w:rPr>
          <w:rFonts w:ascii="Times New Roman" w:eastAsia="Times New Roman" w:hAnsi="Times New Roman"/>
          <w:color w:val="000000"/>
        </w:rPr>
      </w:pPr>
      <w:r>
        <w:rPr>
          <w:rFonts w:ascii="Times New Roman" w:eastAsia="Times New Roman" w:hAnsi="Times New Roman"/>
          <w:b/>
          <w:color w:val="000000"/>
        </w:rPr>
        <w:t>7</w:t>
      </w:r>
      <w:r w:rsidRPr="00B264BB">
        <w:rPr>
          <w:rFonts w:ascii="Times New Roman" w:eastAsia="Times New Roman" w:hAnsi="Times New Roman"/>
          <w:b/>
          <w:color w:val="000000"/>
        </w:rPr>
        <w:t xml:space="preserve"> veiksmas</w:t>
      </w:r>
    </w:p>
    <w:p w:rsidR="0026345F" w:rsidRPr="00B264BB" w:rsidRDefault="0026345F" w:rsidP="0026345F">
      <w:pPr>
        <w:spacing w:after="0" w:line="240" w:lineRule="auto"/>
        <w:rPr>
          <w:rFonts w:ascii="Times New Roman" w:eastAsia="Times New Roman" w:hAnsi="Times New Roman"/>
          <w:color w:val="000000"/>
        </w:rPr>
      </w:pPr>
      <w:r w:rsidRPr="00B264BB">
        <w:rPr>
          <w:rFonts w:ascii="Times New Roman" w:eastAsia="Times New Roman" w:hAnsi="Times New Roman"/>
          <w:color w:val="000000"/>
        </w:rPr>
        <w:t xml:space="preserve">Prieš </w:t>
      </w:r>
      <w:r>
        <w:rPr>
          <w:rFonts w:ascii="Times New Roman" w:eastAsia="Times New Roman" w:hAnsi="Times New Roman"/>
          <w:color w:val="000000"/>
        </w:rPr>
        <w:t xml:space="preserve">pat </w:t>
      </w:r>
      <w:r w:rsidRPr="00B264BB">
        <w:rPr>
          <w:rFonts w:ascii="Times New Roman" w:eastAsia="Times New Roman" w:hAnsi="Times New Roman"/>
          <w:color w:val="000000"/>
        </w:rPr>
        <w:t xml:space="preserve">švirkšdami, </w:t>
      </w:r>
      <w:r>
        <w:rPr>
          <w:rFonts w:ascii="Times New Roman" w:hAnsi="Times New Roman"/>
          <w:color w:val="000000"/>
        </w:rPr>
        <w:t xml:space="preserve">patraukite apsauginį dėklą toliau nuo adatos ir </w:t>
      </w:r>
      <w:r w:rsidRPr="00B264BB">
        <w:rPr>
          <w:rFonts w:ascii="Times New Roman" w:eastAsia="Times New Roman" w:hAnsi="Times New Roman"/>
          <w:color w:val="000000"/>
        </w:rPr>
        <w:t>nuimkite apsauginę adatos makštį (</w:t>
      </w:r>
      <w:r>
        <w:rPr>
          <w:rFonts w:ascii="Times New Roman" w:eastAsia="Times New Roman" w:hAnsi="Times New Roman"/>
          <w:color w:val="000000"/>
        </w:rPr>
        <w:t>7</w:t>
      </w:r>
      <w:r w:rsidRPr="00B264BB">
        <w:rPr>
          <w:rFonts w:ascii="Times New Roman" w:eastAsia="Times New Roman" w:hAnsi="Times New Roman"/>
          <w:color w:val="000000"/>
        </w:rPr>
        <w:t xml:space="preserve"> pav.).</w:t>
      </w:r>
    </w:p>
    <w:p w:rsidR="0026345F" w:rsidRDefault="0026345F" w:rsidP="0026345F">
      <w:pPr>
        <w:spacing w:after="0" w:line="240" w:lineRule="auto"/>
        <w:rPr>
          <w:rFonts w:ascii="Times New Roman" w:eastAsia="Times New Roman" w:hAnsi="Times New Roman"/>
          <w:b/>
          <w:color w:val="000000"/>
          <w:lang w:eastAsia="en-GB"/>
        </w:rPr>
      </w:pPr>
      <w:r w:rsidRPr="00B264BB">
        <w:rPr>
          <w:rFonts w:ascii="Times New Roman" w:eastAsia="Times New Roman" w:hAnsi="Times New Roman"/>
          <w:b/>
          <w:color w:val="000000"/>
        </w:rPr>
        <w:t>Svarbu: iki vartojimo nieko nedarykite su saugios adatos mechanizmu.</w:t>
      </w:r>
      <w:r w:rsidRPr="0098761E">
        <w:rPr>
          <w:rFonts w:ascii="Times New Roman" w:eastAsia="Times New Roman" w:hAnsi="Times New Roman"/>
          <w:b/>
          <w:color w:val="000000"/>
          <w:lang w:eastAsia="en-GB"/>
        </w:rPr>
        <w:t xml:space="preserve"> </w:t>
      </w:r>
      <w:r w:rsidRPr="009506A6">
        <w:rPr>
          <w:rFonts w:ascii="Times New Roman" w:eastAsia="Times New Roman" w:hAnsi="Times New Roman"/>
          <w:b/>
          <w:color w:val="000000"/>
          <w:lang w:eastAsia="en-GB"/>
        </w:rPr>
        <w:t>Jeigu adatos įvorė atrodo pažeista, arba adatos jungtis yra nesandari, vaistinio preparato leisti NEGALIMA. Sugadintos adatos NEGALIMA keisti, o vaistinio preparato – NEGALIMA suleisti. Jeigu adatos įvorė pažeista, reikia naudoti kitą ELIGARD pakuotę.</w:t>
      </w:r>
    </w:p>
    <w:p w:rsidR="0026345F" w:rsidRPr="006F47F8" w:rsidRDefault="0026345F" w:rsidP="0026345F">
      <w:pPr>
        <w:spacing w:after="0" w:line="240" w:lineRule="auto"/>
        <w:rPr>
          <w:rFonts w:ascii="Times New Roman" w:eastAsia="Times New Roman" w:hAnsi="Times New Roman"/>
          <w:b/>
          <w:color w:val="000000"/>
          <w:lang w:eastAsia="en-GB"/>
        </w:rPr>
      </w:pPr>
    </w:p>
    <w:tbl>
      <w:tblPr>
        <w:tblStyle w:val="Lentelstinklelis"/>
        <w:tblW w:w="0" w:type="auto"/>
        <w:tblLook w:val="04A0" w:firstRow="1" w:lastRow="0" w:firstColumn="1" w:lastColumn="0" w:noHBand="0" w:noVBand="1"/>
      </w:tblPr>
      <w:tblGrid>
        <w:gridCol w:w="3846"/>
      </w:tblGrid>
      <w:tr w:rsidR="0026345F" w:rsidTr="00AC3F56">
        <w:tc>
          <w:tcPr>
            <w:tcW w:w="3834" w:type="dxa"/>
          </w:tcPr>
          <w:p w:rsidR="0026345F" w:rsidRPr="00BF4E4E" w:rsidRDefault="0026345F" w:rsidP="0026345F">
            <w:pPr>
              <w:pStyle w:val="Sraopastraipa"/>
              <w:numPr>
                <w:ilvl w:val="0"/>
                <w:numId w:val="2"/>
              </w:numPr>
              <w:spacing w:after="0" w:line="240" w:lineRule="auto"/>
              <w:rPr>
                <w:rFonts w:ascii="Times New Roman" w:eastAsia="Times New Roman" w:hAnsi="Times New Roman"/>
                <w:b/>
                <w:color w:val="000000"/>
                <w:lang w:eastAsia="en-GB"/>
              </w:rPr>
            </w:pPr>
            <w:r w:rsidRPr="00BF4E4E">
              <w:rPr>
                <w:rFonts w:ascii="Times New Roman" w:eastAsia="Times New Roman" w:hAnsi="Times New Roman"/>
                <w:b/>
                <w:color w:val="000000"/>
                <w:lang w:eastAsia="en-GB"/>
              </w:rPr>
              <w:t>pav.</w:t>
            </w:r>
          </w:p>
          <w:p w:rsidR="0026345F" w:rsidRDefault="0026345F" w:rsidP="00AC3F56">
            <w:pPr>
              <w:spacing w:after="0" w:line="240" w:lineRule="auto"/>
              <w:rPr>
                <w:rFonts w:ascii="Times New Roman" w:eastAsia="Times New Roman" w:hAnsi="Times New Roman"/>
                <w:b/>
                <w:color w:val="000000"/>
                <w:lang w:eastAsia="en-GB"/>
              </w:rPr>
            </w:pPr>
            <w:r>
              <w:rPr>
                <w:noProof/>
                <w:lang w:eastAsia="lt-LT"/>
              </w:rPr>
              <w:drawing>
                <wp:inline distT="0" distB="0" distL="0" distR="0" wp14:anchorId="47B58B1D" wp14:editId="1AA6A0E4">
                  <wp:extent cx="2296378" cy="3339317"/>
                  <wp:effectExtent l="0" t="0" r="8890" b="0"/>
                  <wp:docPr id="47" name="Immagine 8" descr="A person holding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magine 8" descr="A person holding a syringe&#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2296378" cy="3339317"/>
                          </a:xfrm>
                          <a:prstGeom prst="rect">
                            <a:avLst/>
                          </a:prstGeom>
                        </pic:spPr>
                      </pic:pic>
                    </a:graphicData>
                  </a:graphic>
                </wp:inline>
              </w:drawing>
            </w:r>
          </w:p>
        </w:tc>
      </w:tr>
    </w:tbl>
    <w:p w:rsidR="0026345F" w:rsidRPr="00B264BB" w:rsidRDefault="0026345F" w:rsidP="0026345F">
      <w:pPr>
        <w:spacing w:after="0" w:line="240" w:lineRule="auto"/>
        <w:rPr>
          <w:rFonts w:ascii="Times New Roman" w:eastAsia="Times New Roman" w:hAnsi="Times New Roman"/>
          <w:color w:val="000000"/>
        </w:rPr>
      </w:pPr>
    </w:p>
    <w:p w:rsidR="0026345F" w:rsidRDefault="0026345F" w:rsidP="0026345F">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Pr>
          <w:rFonts w:ascii="Times New Roman" w:eastAsia="Calibri" w:hAnsi="Times New Roman"/>
          <w:b/>
          <w:bCs/>
          <w:color w:val="000000"/>
          <w:lang w:eastAsia="nl-NL"/>
        </w:rPr>
        <w:t>8</w:t>
      </w:r>
      <w:r w:rsidRPr="00B264BB">
        <w:rPr>
          <w:rFonts w:ascii="Times New Roman" w:eastAsia="Calibri" w:hAnsi="Times New Roman"/>
          <w:b/>
          <w:bCs/>
          <w:color w:val="000000"/>
          <w:lang w:eastAsia="nl-NL"/>
        </w:rPr>
        <w:t xml:space="preserve"> veiksmas</w:t>
      </w:r>
    </w:p>
    <w:p w:rsidR="0026345F" w:rsidRPr="00B264BB" w:rsidRDefault="0026345F" w:rsidP="0026345F">
      <w:pPr>
        <w:widowControl w:val="0"/>
        <w:tabs>
          <w:tab w:val="left" w:pos="227"/>
        </w:tabs>
        <w:suppressAutoHyphens/>
        <w:autoSpaceDE w:val="0"/>
        <w:autoSpaceDN w:val="0"/>
        <w:adjustRightInd w:val="0"/>
        <w:spacing w:after="0" w:line="240" w:lineRule="auto"/>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 xml:space="preserve">Prieš vartojimą išstumkite didelius oro burbuliukus iš švirkšto B. Suleiskite </w:t>
      </w:r>
      <w:r>
        <w:rPr>
          <w:rFonts w:ascii="Times New Roman" w:eastAsia="Calibri" w:hAnsi="Times New Roman"/>
          <w:color w:val="000000"/>
          <w:lang w:eastAsia="nl-NL"/>
        </w:rPr>
        <w:t>vaistinį</w:t>
      </w:r>
      <w:r w:rsidRPr="00B264BB">
        <w:rPr>
          <w:rFonts w:ascii="Times New Roman" w:eastAsia="Calibri" w:hAnsi="Times New Roman"/>
          <w:color w:val="000000"/>
          <w:lang w:eastAsia="nl-NL"/>
        </w:rPr>
        <w:t xml:space="preserve"> preparatą po oda </w:t>
      </w:r>
      <w:r>
        <w:rPr>
          <w:rFonts w:ascii="Times New Roman" w:eastAsia="Calibri" w:hAnsi="Times New Roman"/>
          <w:bCs/>
          <w:color w:val="000000"/>
          <w:lang w:eastAsia="nl-NL"/>
        </w:rPr>
        <w:t>laikydami apsauginį dėklą toliau nuo adatos.</w:t>
      </w:r>
    </w:p>
    <w:p w:rsidR="0026345F" w:rsidRPr="0003284A" w:rsidRDefault="0026345F" w:rsidP="0026345F">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rPr>
      </w:pPr>
    </w:p>
    <w:p w:rsidR="0026345F" w:rsidRDefault="0026345F" w:rsidP="0026345F">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eastAsia="en-GB"/>
        </w:rPr>
      </w:pPr>
      <w:r>
        <w:rPr>
          <w:rFonts w:ascii="Times New Roman" w:eastAsia="Times New Roman" w:hAnsi="Times New Roman"/>
          <w:color w:val="000000"/>
          <w:lang w:eastAsia="en-GB"/>
        </w:rPr>
        <w:t>Leidimo procedūra: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582"/>
      </w:tblGrid>
      <w:tr w:rsidR="0026345F" w:rsidTr="00AC3F56">
        <w:tc>
          <w:tcPr>
            <w:tcW w:w="5812" w:type="dxa"/>
          </w:tcPr>
          <w:p w:rsidR="0026345F" w:rsidRPr="00CA5AB1" w:rsidRDefault="0026345F" w:rsidP="0026345F">
            <w:pPr>
              <w:pStyle w:val="Sraopastraipa"/>
              <w:widowControl w:val="0"/>
              <w:numPr>
                <w:ilvl w:val="0"/>
                <w:numId w:val="11"/>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5AB1">
              <w:rPr>
                <w:rFonts w:ascii="Times New Roman" w:eastAsia="Times New Roman" w:hAnsi="Times New Roman"/>
                <w:bCs/>
                <w:lang w:eastAsia="en-GB"/>
              </w:rPr>
              <w:t>Pasirinkite injekcijos vietą pilvo, viršutinėje sėdmenų dalyje ar kitoje vietoje, kurioje yra pakankamai poodinio audinio, neturinčio daug pigmento, nodulių, įtrūkimų ar plaukų, ir kuriame neseniai nebuvo atlikta injekcija</w:t>
            </w:r>
            <w:r>
              <w:rPr>
                <w:rFonts w:ascii="Times New Roman" w:eastAsia="Times New Roman" w:hAnsi="Times New Roman"/>
                <w:bCs/>
                <w:lang w:eastAsia="en-GB"/>
              </w:rPr>
              <w:t>.</w:t>
            </w:r>
          </w:p>
          <w:p w:rsidR="0026345F" w:rsidRPr="00CA5AB1" w:rsidRDefault="0026345F" w:rsidP="0026345F">
            <w:pPr>
              <w:pStyle w:val="Sraopastraipa"/>
              <w:widowControl w:val="0"/>
              <w:numPr>
                <w:ilvl w:val="0"/>
                <w:numId w:val="11"/>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5AB1">
              <w:rPr>
                <w:rFonts w:ascii="Times New Roman" w:eastAsia="Times New Roman" w:hAnsi="Times New Roman"/>
                <w:bCs/>
                <w:lang w:eastAsia="en-GB"/>
              </w:rPr>
              <w:t>Nuvalykite injekcijos vietą alkoholio tamponu (pakuotėje nėra).</w:t>
            </w:r>
          </w:p>
          <w:p w:rsidR="0026345F" w:rsidRDefault="0026345F" w:rsidP="0026345F">
            <w:pPr>
              <w:pStyle w:val="Sraopastraipa"/>
              <w:widowControl w:val="0"/>
              <w:numPr>
                <w:ilvl w:val="0"/>
                <w:numId w:val="11"/>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5AB1">
              <w:rPr>
                <w:rFonts w:ascii="Times New Roman" w:eastAsia="Times New Roman" w:hAnsi="Times New Roman"/>
                <w:bCs/>
                <w:lang w:eastAsia="en-GB"/>
              </w:rPr>
              <w:t>Naudodami nykštį ir smilių, suimkite ir suspauskite odą injekcijos vietoje.</w:t>
            </w:r>
          </w:p>
          <w:p w:rsidR="0026345F" w:rsidRPr="00CA338D" w:rsidRDefault="0026345F" w:rsidP="00AC3F56">
            <w:pPr>
              <w:widowControl w:val="0"/>
              <w:suppressAutoHyphens/>
              <w:autoSpaceDE w:val="0"/>
              <w:autoSpaceDN w:val="0"/>
              <w:adjustRightInd w:val="0"/>
              <w:spacing w:after="0" w:line="140" w:lineRule="atLeast"/>
              <w:ind w:left="102"/>
              <w:textAlignment w:val="center"/>
              <w:rPr>
                <w:rFonts w:ascii="Times New Roman" w:eastAsia="Times New Roman" w:hAnsi="Times New Roman"/>
                <w:bCs/>
                <w:lang w:eastAsia="en-GB"/>
              </w:rPr>
            </w:pPr>
          </w:p>
        </w:tc>
        <w:tc>
          <w:tcPr>
            <w:tcW w:w="3582" w:type="dxa"/>
          </w:tcPr>
          <w:p w:rsidR="0026345F" w:rsidRPr="00BF4E4E" w:rsidRDefault="0026345F" w:rsidP="00AC3F56">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eastAsia="en-GB"/>
              </w:rPr>
            </w:pPr>
            <w:r w:rsidRPr="00BF4E4E">
              <w:rPr>
                <w:rFonts w:ascii="Times New Roman" w:eastAsia="Times New Roman" w:hAnsi="Times New Roman"/>
                <w:b/>
                <w:lang w:eastAsia="en-GB"/>
              </w:rPr>
              <w:t>8 pav.</w:t>
            </w:r>
          </w:p>
          <w:p w:rsidR="0026345F" w:rsidRDefault="0026345F" w:rsidP="00AC3F56">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eastAsia="en-GB"/>
              </w:rPr>
            </w:pPr>
            <w:r>
              <w:rPr>
                <w:noProof/>
                <w:lang w:eastAsia="lt-LT"/>
              </w:rPr>
              <w:drawing>
                <wp:inline distT="0" distB="0" distL="0" distR="0" wp14:anchorId="05771E01" wp14:editId="45C6B14E">
                  <wp:extent cx="2057400" cy="1090721"/>
                  <wp:effectExtent l="0" t="0" r="0" b="0"/>
                  <wp:docPr id="48" name="Immagin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magine 9" descr="A picture containing diagram&#10;&#10;Description automatically generated"/>
                          <pic:cNvPicPr/>
                        </pic:nvPicPr>
                        <pic:blipFill>
                          <a:blip r:embed="rId15"/>
                          <a:stretch>
                            <a:fillRect/>
                          </a:stretch>
                        </pic:blipFill>
                        <pic:spPr>
                          <a:xfrm>
                            <a:off x="0" y="0"/>
                            <a:ext cx="2122251" cy="1125101"/>
                          </a:xfrm>
                          <a:prstGeom prst="rect">
                            <a:avLst/>
                          </a:prstGeom>
                        </pic:spPr>
                      </pic:pic>
                    </a:graphicData>
                  </a:graphic>
                </wp:inline>
              </w:drawing>
            </w:r>
          </w:p>
        </w:tc>
      </w:tr>
      <w:tr w:rsidR="0026345F" w:rsidTr="00AC3F56">
        <w:tc>
          <w:tcPr>
            <w:tcW w:w="5812" w:type="dxa"/>
          </w:tcPr>
          <w:p w:rsidR="0026345F" w:rsidRPr="00CA5AB1" w:rsidRDefault="0026345F" w:rsidP="0026345F">
            <w:pPr>
              <w:pStyle w:val="Sraopastraipa"/>
              <w:widowControl w:val="0"/>
              <w:numPr>
                <w:ilvl w:val="0"/>
                <w:numId w:val="12"/>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5AB1">
              <w:rPr>
                <w:rFonts w:ascii="Times New Roman" w:eastAsia="Times New Roman" w:hAnsi="Times New Roman"/>
                <w:bCs/>
                <w:lang w:eastAsia="en-GB"/>
              </w:rPr>
              <w:t>Naudodami dominuojančią ranką, įdurkite adatą į odos paviršių 90</w:t>
            </w:r>
            <w:r>
              <w:rPr>
                <w:rFonts w:ascii="Times New Roman" w:eastAsia="Times New Roman" w:hAnsi="Times New Roman"/>
                <w:bCs/>
                <w:lang w:eastAsia="en-GB"/>
              </w:rPr>
              <w:t> </w:t>
            </w:r>
            <w:r w:rsidRPr="00CA5AB1">
              <w:rPr>
                <w:rFonts w:ascii="Times New Roman" w:eastAsia="Times New Roman" w:hAnsi="Times New Roman"/>
                <w:bCs/>
                <w:lang w:eastAsia="en-GB"/>
              </w:rPr>
              <w:t>° kampu. Dūrio gylis priklauso nuo poodinio audinio kiekio ir adatos ilgio. Įdūrus adatą, atleiskite odą.</w:t>
            </w:r>
          </w:p>
          <w:p w:rsidR="0026345F" w:rsidRPr="00CA338D" w:rsidRDefault="0026345F" w:rsidP="0026345F">
            <w:pPr>
              <w:pStyle w:val="Sraopastraipa"/>
              <w:widowControl w:val="0"/>
              <w:numPr>
                <w:ilvl w:val="0"/>
                <w:numId w:val="12"/>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5AB1">
              <w:rPr>
                <w:rFonts w:ascii="Times New Roman" w:eastAsia="Times New Roman" w:hAnsi="Times New Roman"/>
                <w:bCs/>
                <w:lang w:eastAsia="en-GB"/>
              </w:rPr>
              <w:t>Vaistinį preparatą suleiskite lėtai, tolygiai spausdami, ir spauskite stūmoklį kol švirkštas taps tuščias.</w:t>
            </w:r>
            <w:r>
              <w:rPr>
                <w:rFonts w:ascii="Times New Roman" w:eastAsia="Times New Roman" w:hAnsi="Times New Roman"/>
                <w:bCs/>
                <w:lang w:eastAsia="en-GB"/>
              </w:rPr>
              <w:t xml:space="preserve"> </w:t>
            </w:r>
            <w:r w:rsidRPr="00CA338D">
              <w:rPr>
                <w:rFonts w:ascii="Times New Roman" w:eastAsia="Times New Roman" w:hAnsi="Times New Roman"/>
                <w:bCs/>
                <w:lang w:eastAsia="en-GB"/>
              </w:rPr>
              <w:t>Prieš ištraukiant adatą, įsitikinkite, kad visas vaistinio preparato kiekis, esantis švirkšte B, yra suleistas.</w:t>
            </w:r>
          </w:p>
          <w:p w:rsidR="0026345F" w:rsidRPr="00CA5AB1" w:rsidRDefault="0026345F" w:rsidP="0026345F">
            <w:pPr>
              <w:pStyle w:val="Sraopastraipa"/>
              <w:widowControl w:val="0"/>
              <w:numPr>
                <w:ilvl w:val="0"/>
                <w:numId w:val="12"/>
              </w:numPr>
              <w:suppressAutoHyphens/>
              <w:autoSpaceDE w:val="0"/>
              <w:autoSpaceDN w:val="0"/>
              <w:adjustRightInd w:val="0"/>
              <w:spacing w:after="0" w:line="140" w:lineRule="atLeast"/>
              <w:ind w:left="462"/>
              <w:textAlignment w:val="center"/>
              <w:rPr>
                <w:rFonts w:ascii="Times New Roman" w:eastAsia="Times New Roman" w:hAnsi="Times New Roman"/>
                <w:bCs/>
                <w:lang w:eastAsia="en-GB"/>
              </w:rPr>
            </w:pPr>
            <w:r w:rsidRPr="00CA5AB1">
              <w:rPr>
                <w:rFonts w:ascii="Times New Roman" w:eastAsia="Times New Roman" w:hAnsi="Times New Roman"/>
                <w:bCs/>
                <w:lang w:eastAsia="en-GB"/>
              </w:rPr>
              <w:t>Laikydami stūmoklį nuspaudę, ištraukite adatą tokiu pačiu 90</w:t>
            </w:r>
            <w:r>
              <w:rPr>
                <w:rFonts w:ascii="Times New Roman" w:eastAsia="Times New Roman" w:hAnsi="Times New Roman"/>
                <w:bCs/>
                <w:lang w:eastAsia="en-GB"/>
              </w:rPr>
              <w:t> </w:t>
            </w:r>
            <w:r w:rsidRPr="00CA5AB1">
              <w:rPr>
                <w:rFonts w:ascii="Times New Roman" w:eastAsia="Times New Roman" w:hAnsi="Times New Roman"/>
                <w:bCs/>
                <w:lang w:eastAsia="en-GB"/>
              </w:rPr>
              <w:t>° kampu, kaip dūrio metu.</w:t>
            </w:r>
          </w:p>
        </w:tc>
        <w:tc>
          <w:tcPr>
            <w:tcW w:w="3582" w:type="dxa"/>
          </w:tcPr>
          <w:p w:rsidR="0026345F" w:rsidRDefault="0026345F" w:rsidP="00AC3F56">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eastAsia="en-GB"/>
              </w:rPr>
            </w:pPr>
            <w:r>
              <w:rPr>
                <w:noProof/>
                <w:lang w:eastAsia="lt-LT"/>
              </w:rPr>
              <w:drawing>
                <wp:inline distT="0" distB="0" distL="0" distR="0" wp14:anchorId="728CC5DD" wp14:editId="1D8FA8E5">
                  <wp:extent cx="1988820" cy="1893008"/>
                  <wp:effectExtent l="0" t="0" r="0" b="0"/>
                  <wp:docPr id="49" name="Immagin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magine 10" descr="Diagram&#10;&#10;Description automatically generated"/>
                          <pic:cNvPicPr/>
                        </pic:nvPicPr>
                        <pic:blipFill>
                          <a:blip r:embed="rId16"/>
                          <a:stretch>
                            <a:fillRect/>
                          </a:stretch>
                        </pic:blipFill>
                        <pic:spPr>
                          <a:xfrm>
                            <a:off x="0" y="0"/>
                            <a:ext cx="2069492" cy="1969794"/>
                          </a:xfrm>
                          <a:prstGeom prst="rect">
                            <a:avLst/>
                          </a:prstGeom>
                        </pic:spPr>
                      </pic:pic>
                    </a:graphicData>
                  </a:graphic>
                </wp:inline>
              </w:drawing>
            </w:r>
          </w:p>
        </w:tc>
      </w:tr>
    </w:tbl>
    <w:p w:rsidR="0026345F" w:rsidRPr="00B264BB" w:rsidRDefault="0026345F" w:rsidP="0026345F">
      <w:pPr>
        <w:widowControl w:val="0"/>
        <w:tabs>
          <w:tab w:val="left" w:pos="170"/>
        </w:tabs>
        <w:suppressAutoHyphens/>
        <w:autoSpaceDE w:val="0"/>
        <w:autoSpaceDN w:val="0"/>
        <w:adjustRightInd w:val="0"/>
        <w:spacing w:after="0" w:line="240" w:lineRule="auto"/>
        <w:jc w:val="both"/>
        <w:textAlignment w:val="center"/>
        <w:rPr>
          <w:rFonts w:ascii="Times New Roman" w:eastAsia="Calibri" w:hAnsi="Times New Roman"/>
          <w:color w:val="000000"/>
          <w:spacing w:val="1"/>
          <w:lang w:eastAsia="nl-NL"/>
        </w:rPr>
      </w:pPr>
    </w:p>
    <w:p w:rsidR="0026345F" w:rsidRDefault="0026345F" w:rsidP="0026345F">
      <w:pPr>
        <w:spacing w:after="0" w:line="240" w:lineRule="auto"/>
        <w:rPr>
          <w:rFonts w:ascii="Times New Roman" w:eastAsia="Times New Roman" w:hAnsi="Times New Roman"/>
          <w:color w:val="000000"/>
        </w:rPr>
      </w:pPr>
      <w:r>
        <w:rPr>
          <w:rFonts w:ascii="Times New Roman" w:eastAsia="Times New Roman" w:hAnsi="Times New Roman"/>
          <w:b/>
          <w:color w:val="000000"/>
        </w:rPr>
        <w:t>9</w:t>
      </w:r>
      <w:r w:rsidRPr="00B264BB">
        <w:rPr>
          <w:rFonts w:ascii="Times New Roman" w:eastAsia="Times New Roman" w:hAnsi="Times New Roman"/>
          <w:b/>
          <w:color w:val="000000"/>
        </w:rPr>
        <w:t xml:space="preserve"> veiksmas</w:t>
      </w:r>
    </w:p>
    <w:p w:rsidR="0026345F" w:rsidRPr="00B264BB" w:rsidRDefault="0026345F" w:rsidP="0026345F">
      <w:pPr>
        <w:spacing w:after="0" w:line="240" w:lineRule="auto"/>
        <w:rPr>
          <w:rFonts w:ascii="Times New Roman" w:eastAsia="Times New Roman" w:hAnsi="Times New Roman"/>
          <w:color w:val="000000"/>
        </w:rPr>
      </w:pPr>
      <w:r w:rsidRPr="00B264BB">
        <w:rPr>
          <w:rFonts w:ascii="Times New Roman" w:eastAsia="Times New Roman" w:hAnsi="Times New Roman"/>
          <w:color w:val="000000"/>
        </w:rPr>
        <w:t>Po injekcijos privirtinkite saugios adatos makštį kuriuo nors žemiau nurodytu aktyvavimo būdu.</w:t>
      </w:r>
    </w:p>
    <w:p w:rsidR="0026345F" w:rsidRPr="00B264BB" w:rsidRDefault="0026345F" w:rsidP="0026345F">
      <w:pPr>
        <w:spacing w:after="0" w:line="240" w:lineRule="auto"/>
        <w:rPr>
          <w:rFonts w:ascii="Times New Roman" w:eastAsia="Times New Roman" w:hAnsi="Times New Roman"/>
          <w:color w:val="000000"/>
        </w:rPr>
      </w:pPr>
    </w:p>
    <w:p w:rsidR="0026345F" w:rsidRPr="00B264BB" w:rsidRDefault="0026345F" w:rsidP="0026345F">
      <w:pPr>
        <w:numPr>
          <w:ilvl w:val="0"/>
          <w:numId w:val="9"/>
        </w:numPr>
        <w:spacing w:after="0" w:line="240" w:lineRule="auto"/>
        <w:rPr>
          <w:rFonts w:ascii="Times New Roman" w:eastAsia="Calibri" w:hAnsi="Times New Roman"/>
          <w:b/>
          <w:color w:val="000000"/>
          <w:lang w:eastAsia="nl-NL"/>
        </w:rPr>
      </w:pPr>
      <w:r w:rsidRPr="00B264BB">
        <w:rPr>
          <w:rFonts w:ascii="Times New Roman" w:eastAsia="Calibri" w:hAnsi="Times New Roman"/>
          <w:b/>
          <w:color w:val="000000"/>
          <w:lang w:eastAsia="nl-NL"/>
        </w:rPr>
        <w:t>Uždarymas ant plokščio paviršiaus</w:t>
      </w:r>
    </w:p>
    <w:p w:rsidR="0026345F" w:rsidRPr="00B264BB" w:rsidRDefault="0026345F" w:rsidP="0026345F">
      <w:pPr>
        <w:widowControl w:val="0"/>
        <w:tabs>
          <w:tab w:val="left" w:pos="227"/>
        </w:tabs>
        <w:suppressAutoHyphens/>
        <w:autoSpaceDE w:val="0"/>
        <w:autoSpaceDN w:val="0"/>
        <w:adjustRightInd w:val="0"/>
        <w:spacing w:after="0" w:line="240" w:lineRule="auto"/>
        <w:ind w:left="360"/>
        <w:textAlignment w:val="center"/>
        <w:rPr>
          <w:rFonts w:ascii="Times New Roman" w:eastAsia="Calibri" w:hAnsi="Times New Roman"/>
          <w:color w:val="000000"/>
          <w:lang w:eastAsia="nl-NL"/>
        </w:rPr>
      </w:pPr>
      <w:r w:rsidRPr="00B264BB">
        <w:rPr>
          <w:rFonts w:ascii="Times New Roman" w:eastAsia="Calibri" w:hAnsi="Times New Roman"/>
          <w:color w:val="000000"/>
          <w:lang w:eastAsia="nl-NL"/>
        </w:rPr>
        <w:t>Prispauskite apsauginį dėklą svirtelės puse žemyn prie plokščio paviršiaus (</w:t>
      </w:r>
      <w:r>
        <w:rPr>
          <w:rFonts w:ascii="Times New Roman" w:eastAsia="Calibri" w:hAnsi="Times New Roman"/>
          <w:color w:val="000000"/>
          <w:lang w:eastAsia="nl-NL"/>
        </w:rPr>
        <w:t>9a</w:t>
      </w:r>
      <w:r w:rsidRPr="00B264BB">
        <w:rPr>
          <w:rFonts w:ascii="Times New Roman" w:eastAsia="Calibri" w:hAnsi="Times New Roman"/>
          <w:color w:val="000000"/>
          <w:lang w:eastAsia="nl-NL"/>
        </w:rPr>
        <w:t xml:space="preserve"> pav.), kad apsauginis dėklas uždengtų adatą ir užsifiksuotų.</w:t>
      </w:r>
    </w:p>
    <w:p w:rsidR="0026345F" w:rsidRPr="00B264BB" w:rsidRDefault="0026345F" w:rsidP="0026345F">
      <w:pPr>
        <w:widowControl w:val="0"/>
        <w:tabs>
          <w:tab w:val="left" w:pos="227"/>
        </w:tabs>
        <w:suppressAutoHyphens/>
        <w:autoSpaceDE w:val="0"/>
        <w:autoSpaceDN w:val="0"/>
        <w:adjustRightInd w:val="0"/>
        <w:spacing w:after="0" w:line="240" w:lineRule="auto"/>
        <w:ind w:left="360"/>
        <w:textAlignment w:val="center"/>
        <w:rPr>
          <w:rFonts w:ascii="Times New Roman" w:eastAsia="Calibri" w:hAnsi="Times New Roman"/>
          <w:b/>
          <w:bCs/>
          <w:color w:val="000000"/>
          <w:lang w:eastAsia="nl-NL"/>
        </w:rPr>
      </w:pPr>
      <w:r w:rsidRPr="00B264BB">
        <w:rPr>
          <w:rFonts w:ascii="Times New Roman" w:eastAsia="Calibri" w:hAnsi="Times New Roman"/>
          <w:color w:val="000000"/>
          <w:lang w:eastAsia="nl-NL"/>
        </w:rPr>
        <w:t xml:space="preserve">Tuo, kad apsauginis dėklas užsifiksavo, įsitikinkite išgirdę spragtelėjimą ir pajutę jį pirštu. Užfiksuotoje padėtyje adatos viršūnė bus pilnai uždengta. </w:t>
      </w:r>
    </w:p>
    <w:p w:rsidR="0026345F" w:rsidRPr="00B264BB" w:rsidRDefault="0026345F" w:rsidP="0026345F">
      <w:pPr>
        <w:spacing w:after="0" w:line="240" w:lineRule="auto"/>
        <w:rPr>
          <w:rFonts w:ascii="Times New Roman" w:eastAsia="Times New Roman" w:hAnsi="Times New Roman"/>
          <w:color w:val="000000"/>
        </w:rPr>
      </w:pPr>
    </w:p>
    <w:p w:rsidR="0026345F" w:rsidRPr="00B264BB" w:rsidRDefault="0026345F" w:rsidP="0026345F">
      <w:pPr>
        <w:widowControl w:val="0"/>
        <w:numPr>
          <w:ilvl w:val="0"/>
          <w:numId w:val="9"/>
        </w:numPr>
        <w:tabs>
          <w:tab w:val="left" w:pos="227"/>
        </w:tabs>
        <w:suppressAutoHyphens/>
        <w:autoSpaceDE w:val="0"/>
        <w:autoSpaceDN w:val="0"/>
        <w:adjustRightInd w:val="0"/>
        <w:spacing w:after="0" w:line="240" w:lineRule="auto"/>
        <w:jc w:val="both"/>
        <w:textAlignment w:val="center"/>
        <w:rPr>
          <w:rFonts w:ascii="Times New Roman" w:eastAsia="Calibri" w:hAnsi="Times New Roman"/>
          <w:b/>
          <w:bCs/>
          <w:color w:val="000000"/>
          <w:spacing w:val="1"/>
          <w:lang w:eastAsia="nl-NL"/>
        </w:rPr>
      </w:pPr>
      <w:r w:rsidRPr="00B264BB">
        <w:rPr>
          <w:rFonts w:ascii="Times New Roman" w:eastAsia="Calibri" w:hAnsi="Times New Roman"/>
          <w:b/>
          <w:bCs/>
          <w:color w:val="000000"/>
          <w:lang w:eastAsia="nl-NL"/>
        </w:rPr>
        <w:t>Uždarymas nykščiu</w:t>
      </w:r>
      <w:r w:rsidRPr="00B264BB">
        <w:rPr>
          <w:rFonts w:ascii="Times New Roman" w:eastAsia="Calibri" w:hAnsi="Times New Roman"/>
          <w:color w:val="000000"/>
          <w:lang w:eastAsia="nl-NL"/>
        </w:rPr>
        <w:t xml:space="preserve"> </w:t>
      </w:r>
    </w:p>
    <w:p w:rsidR="0026345F" w:rsidRPr="00B264BB" w:rsidRDefault="0026345F" w:rsidP="0026345F">
      <w:pPr>
        <w:widowControl w:val="0"/>
        <w:tabs>
          <w:tab w:val="left" w:pos="227"/>
        </w:tabs>
        <w:suppressAutoHyphens/>
        <w:autoSpaceDE w:val="0"/>
        <w:autoSpaceDN w:val="0"/>
        <w:adjustRightInd w:val="0"/>
        <w:spacing w:after="0" w:line="240" w:lineRule="auto"/>
        <w:ind w:left="360"/>
        <w:textAlignment w:val="center"/>
        <w:rPr>
          <w:rFonts w:ascii="Times New Roman" w:eastAsia="Calibri" w:hAnsi="Times New Roman"/>
          <w:b/>
          <w:bCs/>
          <w:color w:val="000000"/>
          <w:lang w:eastAsia="nl-NL"/>
        </w:rPr>
      </w:pPr>
      <w:r w:rsidRPr="00B264BB">
        <w:rPr>
          <w:rFonts w:ascii="Times New Roman" w:eastAsia="Calibri" w:hAnsi="Times New Roman"/>
          <w:color w:val="000000"/>
          <w:lang w:eastAsia="nl-NL"/>
        </w:rPr>
        <w:t xml:space="preserve">Uždėję nykštį ant </w:t>
      </w:r>
      <w:r>
        <w:rPr>
          <w:rFonts w:ascii="Times New Roman" w:eastAsia="Calibri" w:hAnsi="Times New Roman"/>
          <w:bCs/>
          <w:color w:val="000000"/>
          <w:lang w:eastAsia="nl-NL"/>
        </w:rPr>
        <w:t xml:space="preserve">apsauginio dėklo (9b pav.), uždenkite juo adatos viršūnę ir užfiksuokite dėklą. </w:t>
      </w:r>
      <w:r w:rsidRPr="00B264BB">
        <w:rPr>
          <w:rFonts w:ascii="Times New Roman" w:eastAsia="Calibri" w:hAnsi="Times New Roman"/>
          <w:color w:val="000000"/>
          <w:lang w:eastAsia="nl-NL"/>
        </w:rPr>
        <w:t xml:space="preserve">Tuo, kad apsauginis dėklas užsifiksavo, įsitikinkite išgirdę spragtelėjimą ir pajutę jį pirštu. Užfiksuotoje padėtyje adatos viršūnė bus pilnai uždengta. </w:t>
      </w:r>
    </w:p>
    <w:p w:rsidR="0026345F" w:rsidRPr="0003284A" w:rsidRDefault="0026345F" w:rsidP="0026345F">
      <w:pPr>
        <w:widowControl w:val="0"/>
        <w:tabs>
          <w:tab w:val="left" w:pos="227"/>
        </w:tabs>
        <w:suppressAutoHyphens/>
        <w:autoSpaceDE w:val="0"/>
        <w:autoSpaceDN w:val="0"/>
        <w:adjustRightInd w:val="0"/>
        <w:spacing w:after="0" w:line="140" w:lineRule="atLeast"/>
        <w:jc w:val="both"/>
        <w:textAlignment w:val="center"/>
        <w:rPr>
          <w:rFonts w:ascii="Times New Roman" w:hAnsi="Times New Roman"/>
          <w:b/>
        </w:rPr>
      </w:pPr>
    </w:p>
    <w:tbl>
      <w:tblPr>
        <w:tblStyle w:val="Lentelstinklelis"/>
        <w:tblW w:w="0" w:type="auto"/>
        <w:tblLook w:val="04A0" w:firstRow="1" w:lastRow="0" w:firstColumn="1" w:lastColumn="0" w:noHBand="0" w:noVBand="1"/>
      </w:tblPr>
      <w:tblGrid>
        <w:gridCol w:w="3681"/>
        <w:gridCol w:w="2835"/>
      </w:tblGrid>
      <w:tr w:rsidR="0026345F" w:rsidTr="00AC3F56">
        <w:tc>
          <w:tcPr>
            <w:tcW w:w="3681" w:type="dxa"/>
            <w:tcBorders>
              <w:bottom w:val="nil"/>
              <w:right w:val="nil"/>
            </w:tcBorders>
          </w:tcPr>
          <w:p w:rsidR="0026345F" w:rsidRPr="00CA5AB1" w:rsidRDefault="0026345F" w:rsidP="00AC3F56">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9a pav</w:t>
            </w:r>
            <w:r>
              <w:rPr>
                <w:rFonts w:ascii="Times New Roman" w:eastAsia="Times New Roman" w:hAnsi="Times New Roman"/>
                <w:b/>
                <w:bCs/>
                <w:color w:val="000000"/>
                <w:lang w:eastAsia="en-GB"/>
              </w:rPr>
              <w:t>.</w:t>
            </w:r>
          </w:p>
          <w:p w:rsidR="0026345F" w:rsidRPr="00CA5AB1" w:rsidRDefault="0026345F" w:rsidP="00AC3F56">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Uždarymas ant plokščio paviršiaus</w:t>
            </w:r>
          </w:p>
        </w:tc>
        <w:tc>
          <w:tcPr>
            <w:tcW w:w="2835" w:type="dxa"/>
            <w:tcBorders>
              <w:left w:val="nil"/>
              <w:bottom w:val="nil"/>
            </w:tcBorders>
          </w:tcPr>
          <w:p w:rsidR="0026345F" w:rsidRPr="00CA5AB1" w:rsidRDefault="0026345F" w:rsidP="00AC3F56">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9b pav.</w:t>
            </w:r>
          </w:p>
          <w:p w:rsidR="0026345F" w:rsidRPr="00CA5AB1" w:rsidRDefault="0026345F" w:rsidP="00AC3F56">
            <w:pPr>
              <w:spacing w:after="0" w:line="240" w:lineRule="auto"/>
              <w:rPr>
                <w:rFonts w:ascii="Times New Roman" w:eastAsia="Times New Roman" w:hAnsi="Times New Roman"/>
                <w:b/>
                <w:bCs/>
                <w:color w:val="000000"/>
                <w:lang w:eastAsia="en-GB"/>
              </w:rPr>
            </w:pPr>
            <w:r w:rsidRPr="00CA5AB1">
              <w:rPr>
                <w:rFonts w:ascii="Times New Roman" w:eastAsia="Times New Roman" w:hAnsi="Times New Roman"/>
                <w:b/>
                <w:bCs/>
                <w:color w:val="000000"/>
                <w:lang w:eastAsia="en-GB"/>
              </w:rPr>
              <w:t>Uždarymas nykščiu</w:t>
            </w:r>
          </w:p>
        </w:tc>
      </w:tr>
      <w:tr w:rsidR="0026345F" w:rsidTr="00AC3F56">
        <w:tc>
          <w:tcPr>
            <w:tcW w:w="6516" w:type="dxa"/>
            <w:gridSpan w:val="2"/>
            <w:tcBorders>
              <w:top w:val="nil"/>
            </w:tcBorders>
          </w:tcPr>
          <w:p w:rsidR="0026345F" w:rsidRDefault="0026345F" w:rsidP="00AC3F56">
            <w:pPr>
              <w:spacing w:after="0" w:line="240" w:lineRule="auto"/>
              <w:rPr>
                <w:rFonts w:ascii="Times New Roman" w:eastAsia="Times New Roman" w:hAnsi="Times New Roman"/>
                <w:color w:val="000000"/>
                <w:lang w:eastAsia="en-GB"/>
              </w:rPr>
            </w:pPr>
            <w:r>
              <w:rPr>
                <w:noProof/>
                <w:lang w:eastAsia="lt-LT"/>
              </w:rPr>
              <w:drawing>
                <wp:inline distT="0" distB="0" distL="0" distR="0" wp14:anchorId="2B4F2B8A" wp14:editId="17461883">
                  <wp:extent cx="3959272" cy="2930638"/>
                  <wp:effectExtent l="0" t="0" r="3175" b="3175"/>
                  <wp:docPr id="5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11"/>
                          <pic:cNvPicPr/>
                        </pic:nvPicPr>
                        <pic:blipFill>
                          <a:blip r:embed="rId17">
                            <a:extLst>
                              <a:ext uri="{28A0092B-C50C-407E-A947-70E740481C1C}">
                                <a14:useLocalDpi xmlns:a14="http://schemas.microsoft.com/office/drawing/2010/main" val="0"/>
                              </a:ext>
                            </a:extLst>
                          </a:blip>
                          <a:stretch>
                            <a:fillRect/>
                          </a:stretch>
                        </pic:blipFill>
                        <pic:spPr>
                          <a:xfrm>
                            <a:off x="0" y="0"/>
                            <a:ext cx="3959272" cy="2930638"/>
                          </a:xfrm>
                          <a:prstGeom prst="rect">
                            <a:avLst/>
                          </a:prstGeom>
                        </pic:spPr>
                      </pic:pic>
                    </a:graphicData>
                  </a:graphic>
                </wp:inline>
              </w:drawing>
            </w:r>
          </w:p>
        </w:tc>
      </w:tr>
    </w:tbl>
    <w:p w:rsidR="0026345F" w:rsidRPr="00B264BB" w:rsidRDefault="0026345F" w:rsidP="0026345F">
      <w:pPr>
        <w:spacing w:after="0" w:line="240" w:lineRule="auto"/>
        <w:rPr>
          <w:rFonts w:ascii="Times New Roman" w:eastAsia="Times New Roman" w:hAnsi="Times New Roman"/>
          <w:bCs/>
          <w:color w:val="000000"/>
        </w:rPr>
      </w:pPr>
    </w:p>
    <w:p w:rsidR="0026345F" w:rsidRPr="00B264BB" w:rsidRDefault="0026345F" w:rsidP="0026345F">
      <w:pPr>
        <w:spacing w:after="0" w:line="240" w:lineRule="auto"/>
        <w:rPr>
          <w:rFonts w:ascii="Times New Roman" w:eastAsia="Times New Roman" w:hAnsi="Times New Roman"/>
          <w:color w:val="000000"/>
        </w:rPr>
      </w:pPr>
      <w:r w:rsidRPr="00B264BB">
        <w:rPr>
          <w:rFonts w:ascii="Times New Roman" w:eastAsia="Times New Roman" w:hAnsi="Times New Roman"/>
          <w:bCs/>
          <w:color w:val="000000"/>
        </w:rPr>
        <w:t>Pritvirtinę saugios adatos makštį, nedelsdami išmeskite ją ir švirkštą į tinkamą aštrių atliekų dėžę.</w:t>
      </w:r>
    </w:p>
    <w:p w:rsidR="0026345F" w:rsidRPr="00B264BB" w:rsidRDefault="0026345F" w:rsidP="0026345F">
      <w:pPr>
        <w:spacing w:after="0" w:line="240" w:lineRule="auto"/>
        <w:rPr>
          <w:rFonts w:ascii="Times New Roman" w:hAnsi="Times New Roman"/>
          <w:lang w:eastAsia="lt-LT"/>
        </w:rPr>
      </w:pPr>
    </w:p>
    <w:p w:rsidR="0026345F" w:rsidRPr="00B264BB" w:rsidRDefault="0026345F" w:rsidP="0026345F">
      <w:pPr>
        <w:spacing w:after="0" w:line="240" w:lineRule="auto"/>
        <w:rPr>
          <w:rFonts w:ascii="Times New Roman" w:eastAsia="Times New Roman" w:hAnsi="Times New Roman"/>
        </w:rPr>
      </w:pPr>
    </w:p>
    <w:p w:rsidR="0026345F" w:rsidRPr="00B264BB" w:rsidRDefault="0026345F" w:rsidP="0026345F">
      <w:pPr>
        <w:spacing w:after="0" w:line="240" w:lineRule="auto"/>
        <w:rPr>
          <w:rFonts w:ascii="Times New Roman" w:eastAsia="Times New Roman" w:hAnsi="Times New Roman"/>
        </w:rPr>
      </w:pPr>
    </w:p>
    <w:p w:rsidR="0026345F" w:rsidRPr="00B264BB" w:rsidRDefault="0026345F" w:rsidP="0026345F">
      <w:pPr>
        <w:spacing w:after="0" w:line="240" w:lineRule="auto"/>
        <w:rPr>
          <w:rFonts w:ascii="Times New Roman" w:eastAsia="Times New Roman" w:hAnsi="Times New Roman"/>
        </w:rPr>
      </w:pPr>
    </w:p>
    <w:p w:rsidR="0026345F" w:rsidRPr="00B264BB" w:rsidRDefault="0026345F" w:rsidP="0026345F"/>
    <w:p w:rsidR="0026345F" w:rsidRPr="00B264BB" w:rsidRDefault="0026345F" w:rsidP="0026345F"/>
    <w:p w:rsidR="00BA6577" w:rsidRDefault="00BA6577">
      <w:bookmarkStart w:id="11" w:name="_GoBack"/>
      <w:bookmarkEnd w:id="1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B2D88"/>
    <w:multiLevelType w:val="hybridMultilevel"/>
    <w:tmpl w:val="F586D72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6471D"/>
    <w:multiLevelType w:val="hybridMultilevel"/>
    <w:tmpl w:val="F1A2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C1316"/>
    <w:multiLevelType w:val="hybridMultilevel"/>
    <w:tmpl w:val="E9AE64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01884"/>
    <w:multiLevelType w:val="hybridMultilevel"/>
    <w:tmpl w:val="6F6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B18EE"/>
    <w:multiLevelType w:val="hybridMultilevel"/>
    <w:tmpl w:val="16C8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176E5"/>
    <w:multiLevelType w:val="hybridMultilevel"/>
    <w:tmpl w:val="142E7360"/>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BC944D1"/>
    <w:multiLevelType w:val="hybridMultilevel"/>
    <w:tmpl w:val="A7D875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701FED"/>
    <w:multiLevelType w:val="hybridMultilevel"/>
    <w:tmpl w:val="1E3420A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550973"/>
    <w:multiLevelType w:val="hybridMultilevel"/>
    <w:tmpl w:val="42367D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350786"/>
    <w:multiLevelType w:val="hybridMultilevel"/>
    <w:tmpl w:val="87AEBE62"/>
    <w:lvl w:ilvl="0" w:tplc="E6EC857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52746905"/>
    <w:multiLevelType w:val="hybridMultilevel"/>
    <w:tmpl w:val="6848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00306"/>
    <w:multiLevelType w:val="hybridMultilevel"/>
    <w:tmpl w:val="4594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975AA"/>
    <w:multiLevelType w:val="multilevel"/>
    <w:tmpl w:val="93720C8A"/>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num>
  <w:num w:numId="2">
    <w:abstractNumId w:val="13"/>
  </w:num>
  <w:num w:numId="3">
    <w:abstractNumId w:val="3"/>
  </w:num>
  <w:num w:numId="4">
    <w:abstractNumId w:val="7"/>
  </w:num>
  <w:num w:numId="5">
    <w:abstractNumId w:val="9"/>
  </w:num>
  <w:num w:numId="6">
    <w:abstractNumId w:val="1"/>
  </w:num>
  <w:num w:numId="7">
    <w:abstractNumId w:val="0"/>
    <w:lvlOverride w:ilvl="0">
      <w:lvl w:ilvl="0">
        <w:start w:val="1"/>
        <w:numFmt w:val="bullet"/>
        <w:lvlText w:val="-"/>
        <w:legacy w:legacy="1" w:legacySpace="0" w:legacyIndent="360"/>
        <w:lvlJc w:val="left"/>
        <w:pPr>
          <w:ind w:left="360" w:hanging="360"/>
        </w:pPr>
      </w:lvl>
    </w:lvlOverride>
  </w:num>
  <w:num w:numId="8">
    <w:abstractNumId w:val="8"/>
  </w:num>
  <w:num w:numId="9">
    <w:abstractNumId w:val="10"/>
  </w:num>
  <w:num w:numId="10">
    <w:abstractNumId w:val="12"/>
  </w:num>
  <w:num w:numId="11">
    <w:abstractNumId w:val="2"/>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5F"/>
    <w:rsid w:val="00072F85"/>
    <w:rsid w:val="000A5E72"/>
    <w:rsid w:val="000A7B60"/>
    <w:rsid w:val="00181364"/>
    <w:rsid w:val="0026345F"/>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D80AF-249A-4B90-ACCA-E31E12FF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45F"/>
    <w:pPr>
      <w:spacing w:after="200" w:line="276" w:lineRule="auto"/>
    </w:pPr>
    <w:rPr>
      <w:rFonts w:ascii="Calibri" w:eastAsia="MS Mincho" w:hAnsi="Calibri" w:cs="Times New Roman"/>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6345F"/>
    <w:rPr>
      <w:color w:val="0000FF"/>
      <w:u w:val="single"/>
    </w:rPr>
  </w:style>
  <w:style w:type="paragraph" w:customStyle="1" w:styleId="11mmwit">
    <w:name w:val="1.1 mm wit"/>
    <w:basedOn w:val="prastasis"/>
    <w:next w:val="prastasis"/>
    <w:uiPriority w:val="99"/>
    <w:rsid w:val="0026345F"/>
    <w:pPr>
      <w:widowControl w:val="0"/>
      <w:tabs>
        <w:tab w:val="left" w:pos="170"/>
      </w:tabs>
      <w:suppressAutoHyphens/>
      <w:autoSpaceDE w:val="0"/>
      <w:autoSpaceDN w:val="0"/>
      <w:adjustRightInd w:val="0"/>
      <w:spacing w:after="0" w:line="62" w:lineRule="atLeast"/>
      <w:jc w:val="both"/>
      <w:textAlignment w:val="center"/>
    </w:pPr>
    <w:rPr>
      <w:rFonts w:ascii="HelveticaNeue" w:eastAsia="Calibri" w:hAnsi="HelveticaNeue" w:cs="HelveticaNeue"/>
      <w:color w:val="000000"/>
      <w:spacing w:val="1"/>
      <w:sz w:val="13"/>
      <w:szCs w:val="13"/>
      <w:lang w:val="en-GB" w:eastAsia="nl-NL"/>
    </w:rPr>
  </w:style>
  <w:style w:type="paragraph" w:styleId="Sraopastraipa">
    <w:name w:val="List Paragraph"/>
    <w:basedOn w:val="prastasis"/>
    <w:uiPriority w:val="34"/>
    <w:qFormat/>
    <w:rsid w:val="0026345F"/>
    <w:pPr>
      <w:ind w:left="708"/>
    </w:pPr>
  </w:style>
  <w:style w:type="table" w:styleId="Lentelstinklelis">
    <w:name w:val="Table Grid"/>
    <w:basedOn w:val="prastojilentel"/>
    <w:uiPriority w:val="59"/>
    <w:rsid w:val="0026345F"/>
    <w:pPr>
      <w:spacing w:after="0" w:line="240" w:lineRule="auto"/>
    </w:pPr>
    <w:rPr>
      <w:rFonts w:ascii="Calibri" w:eastAsiaTheme="minorEastAsia" w:hAnsi="Calibri"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image" Target="media/image5.png"/><Relationship Id="rId5" Type="http://schemas.openxmlformats.org/officeDocument/2006/relationships/hyperlink" Target="https://vvkt.lrv.lt/lt/"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15236</Words>
  <Characters>8685</Characters>
  <Application>Microsoft Office Word</Application>
  <DocSecurity>0</DocSecurity>
  <Lines>72</Lines>
  <Paragraphs>47</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ELIGARD ir kam jis vartojamas</vt:lpstr>
      <vt:lpstr>    2.	Kas žinotina prieš vartojant ELIGARD</vt:lpstr>
      <vt:lpstr>    3.	Kaip vartoti ELIGARD</vt:lpstr>
      <vt:lpstr>    4.	Galimas šalutinis poveikis</vt:lpstr>
      <vt:lpstr>    5.	Kaip laikyti ELIGARD</vt:lpstr>
      <vt:lpstr>    6.	Pakuotės turinys ir kita informacija</vt:lpstr>
    </vt:vector>
  </TitlesOfParts>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2024-10-16T12:29:00Z</dcterms:created>
  <dcterms:modified xsi:type="dcterms:W3CDTF">2024-10-16T12:30:00Z</dcterms:modified>
</cp:coreProperties>
</file>