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4475" w14:textId="77777777" w:rsidR="00CF5772" w:rsidRPr="00FF4752" w:rsidRDefault="00CF5772" w:rsidP="00CF5772">
      <w:pPr>
        <w:rPr>
          <w:szCs w:val="22"/>
        </w:rPr>
      </w:pPr>
    </w:p>
    <w:p w14:paraId="52610E8D" w14:textId="77777777" w:rsidR="00CF5772" w:rsidRPr="00FF4752" w:rsidRDefault="00CF5772" w:rsidP="00CF5772">
      <w:pPr>
        <w:jc w:val="center"/>
        <w:outlineLvl w:val="0"/>
        <w:rPr>
          <w:b/>
          <w:kern w:val="28"/>
          <w:szCs w:val="22"/>
          <w:lang w:val="pt-PT"/>
        </w:rPr>
      </w:pPr>
    </w:p>
    <w:p w14:paraId="70780D16" w14:textId="77777777" w:rsidR="00CF5772" w:rsidRPr="00FF4752" w:rsidRDefault="00CF5772" w:rsidP="00CF5772">
      <w:pPr>
        <w:jc w:val="center"/>
        <w:outlineLvl w:val="0"/>
        <w:rPr>
          <w:b/>
          <w:kern w:val="28"/>
          <w:szCs w:val="22"/>
          <w:lang w:val="pt-PT"/>
        </w:rPr>
      </w:pPr>
    </w:p>
    <w:p w14:paraId="489B0B57" w14:textId="77777777" w:rsidR="00CF5772" w:rsidRPr="00FF4752" w:rsidRDefault="00CF5772" w:rsidP="00CF5772">
      <w:pPr>
        <w:jc w:val="center"/>
        <w:outlineLvl w:val="0"/>
        <w:rPr>
          <w:b/>
          <w:kern w:val="28"/>
          <w:szCs w:val="22"/>
          <w:lang w:val="pt-PT"/>
        </w:rPr>
      </w:pPr>
    </w:p>
    <w:p w14:paraId="7F0ED64D" w14:textId="77777777" w:rsidR="00CF5772" w:rsidRPr="00FF4752" w:rsidRDefault="00CF5772" w:rsidP="00CF5772">
      <w:pPr>
        <w:jc w:val="center"/>
        <w:outlineLvl w:val="0"/>
        <w:rPr>
          <w:b/>
          <w:kern w:val="28"/>
          <w:szCs w:val="22"/>
          <w:lang w:val="pt-PT"/>
        </w:rPr>
      </w:pPr>
    </w:p>
    <w:p w14:paraId="77405609" w14:textId="77777777" w:rsidR="00CF5772" w:rsidRPr="00FF4752" w:rsidRDefault="00CF5772" w:rsidP="00CF5772">
      <w:pPr>
        <w:jc w:val="center"/>
        <w:outlineLvl w:val="0"/>
        <w:rPr>
          <w:b/>
          <w:kern w:val="28"/>
          <w:szCs w:val="22"/>
          <w:lang w:val="pt-PT"/>
        </w:rPr>
      </w:pPr>
    </w:p>
    <w:p w14:paraId="7A318017" w14:textId="77777777" w:rsidR="00CF5772" w:rsidRPr="00FF4752" w:rsidRDefault="00CF5772" w:rsidP="00CF5772">
      <w:pPr>
        <w:jc w:val="center"/>
        <w:outlineLvl w:val="0"/>
        <w:rPr>
          <w:b/>
          <w:kern w:val="28"/>
          <w:szCs w:val="22"/>
          <w:lang w:val="pt-PT"/>
        </w:rPr>
      </w:pPr>
    </w:p>
    <w:p w14:paraId="580BF70D" w14:textId="77777777" w:rsidR="00CF5772" w:rsidRPr="00FF4752" w:rsidRDefault="00CF5772" w:rsidP="00CF5772">
      <w:pPr>
        <w:jc w:val="center"/>
        <w:outlineLvl w:val="0"/>
        <w:rPr>
          <w:b/>
          <w:kern w:val="28"/>
          <w:szCs w:val="22"/>
          <w:lang w:val="pt-PT"/>
        </w:rPr>
      </w:pPr>
    </w:p>
    <w:p w14:paraId="5E11A1EF" w14:textId="77777777" w:rsidR="00CF5772" w:rsidRPr="00FF4752" w:rsidRDefault="00CF5772" w:rsidP="00CF5772">
      <w:pPr>
        <w:jc w:val="center"/>
        <w:outlineLvl w:val="0"/>
        <w:rPr>
          <w:b/>
          <w:kern w:val="28"/>
          <w:szCs w:val="22"/>
          <w:lang w:val="pt-PT"/>
        </w:rPr>
      </w:pPr>
    </w:p>
    <w:p w14:paraId="657E4376" w14:textId="77777777" w:rsidR="00CF5772" w:rsidRPr="00FF4752" w:rsidRDefault="00CF5772" w:rsidP="00CF5772">
      <w:pPr>
        <w:jc w:val="center"/>
        <w:outlineLvl w:val="0"/>
        <w:rPr>
          <w:b/>
          <w:kern w:val="28"/>
          <w:szCs w:val="22"/>
          <w:lang w:val="pt-PT"/>
        </w:rPr>
      </w:pPr>
    </w:p>
    <w:p w14:paraId="37EEE673" w14:textId="77777777" w:rsidR="00CF5772" w:rsidRPr="00FF4752" w:rsidRDefault="00CF5772" w:rsidP="00CF5772">
      <w:pPr>
        <w:jc w:val="center"/>
        <w:outlineLvl w:val="0"/>
        <w:rPr>
          <w:b/>
          <w:kern w:val="28"/>
          <w:szCs w:val="22"/>
          <w:lang w:val="pt-PT"/>
        </w:rPr>
      </w:pPr>
    </w:p>
    <w:p w14:paraId="630BA8C9" w14:textId="77777777" w:rsidR="00CF5772" w:rsidRPr="00FF4752" w:rsidRDefault="00CF5772" w:rsidP="00CF5772">
      <w:pPr>
        <w:jc w:val="center"/>
        <w:outlineLvl w:val="0"/>
        <w:rPr>
          <w:b/>
          <w:kern w:val="28"/>
          <w:szCs w:val="22"/>
          <w:lang w:val="pt-PT"/>
        </w:rPr>
      </w:pPr>
    </w:p>
    <w:p w14:paraId="51570D25" w14:textId="77777777" w:rsidR="00CF5772" w:rsidRPr="00FF4752" w:rsidRDefault="00CF5772" w:rsidP="00CF5772">
      <w:pPr>
        <w:jc w:val="center"/>
        <w:outlineLvl w:val="0"/>
        <w:rPr>
          <w:b/>
          <w:kern w:val="28"/>
          <w:szCs w:val="22"/>
          <w:lang w:val="pt-PT"/>
        </w:rPr>
      </w:pPr>
    </w:p>
    <w:p w14:paraId="13A03463" w14:textId="77777777" w:rsidR="00CF5772" w:rsidRPr="00FF4752" w:rsidRDefault="00CF5772" w:rsidP="00CF5772">
      <w:pPr>
        <w:jc w:val="center"/>
        <w:outlineLvl w:val="0"/>
        <w:rPr>
          <w:b/>
          <w:kern w:val="28"/>
          <w:szCs w:val="22"/>
          <w:lang w:val="pt-PT"/>
        </w:rPr>
      </w:pPr>
    </w:p>
    <w:p w14:paraId="04067BAE" w14:textId="77777777" w:rsidR="00CF5772" w:rsidRPr="00FF4752" w:rsidRDefault="00CF5772" w:rsidP="00CF5772">
      <w:pPr>
        <w:jc w:val="center"/>
        <w:outlineLvl w:val="0"/>
        <w:rPr>
          <w:b/>
          <w:kern w:val="28"/>
          <w:szCs w:val="22"/>
          <w:lang w:val="pt-PT"/>
        </w:rPr>
      </w:pPr>
    </w:p>
    <w:p w14:paraId="07C38128" w14:textId="77777777" w:rsidR="00CF5772" w:rsidRPr="00FF4752" w:rsidRDefault="00CF5772" w:rsidP="00CF5772">
      <w:pPr>
        <w:jc w:val="center"/>
        <w:outlineLvl w:val="0"/>
        <w:rPr>
          <w:b/>
          <w:kern w:val="28"/>
          <w:szCs w:val="22"/>
          <w:lang w:val="pt-PT"/>
        </w:rPr>
      </w:pPr>
    </w:p>
    <w:p w14:paraId="723E7ED2" w14:textId="77777777" w:rsidR="00CF5772" w:rsidRPr="00FF4752" w:rsidRDefault="00CF5772" w:rsidP="00CF5772">
      <w:pPr>
        <w:jc w:val="center"/>
        <w:outlineLvl w:val="0"/>
        <w:rPr>
          <w:b/>
          <w:kern w:val="28"/>
          <w:szCs w:val="22"/>
          <w:lang w:val="pt-PT"/>
        </w:rPr>
      </w:pPr>
    </w:p>
    <w:p w14:paraId="62942D55" w14:textId="77777777" w:rsidR="00CF5772" w:rsidRPr="00FF4752" w:rsidRDefault="00CF5772" w:rsidP="00CF5772">
      <w:pPr>
        <w:jc w:val="center"/>
        <w:outlineLvl w:val="0"/>
        <w:rPr>
          <w:b/>
          <w:kern w:val="28"/>
          <w:szCs w:val="22"/>
          <w:lang w:val="pt-PT"/>
        </w:rPr>
      </w:pPr>
    </w:p>
    <w:p w14:paraId="699BF735" w14:textId="77777777" w:rsidR="00CF5772" w:rsidRPr="00FF4752" w:rsidRDefault="00CF5772" w:rsidP="00CF5772">
      <w:pPr>
        <w:jc w:val="center"/>
        <w:outlineLvl w:val="0"/>
        <w:rPr>
          <w:b/>
          <w:kern w:val="28"/>
          <w:szCs w:val="22"/>
          <w:lang w:val="pt-PT"/>
        </w:rPr>
      </w:pPr>
    </w:p>
    <w:p w14:paraId="1F67AA96" w14:textId="77777777" w:rsidR="00CF5772" w:rsidRPr="00FF4752" w:rsidRDefault="00CF5772" w:rsidP="00CF5772">
      <w:pPr>
        <w:jc w:val="center"/>
        <w:outlineLvl w:val="0"/>
        <w:rPr>
          <w:b/>
          <w:kern w:val="28"/>
          <w:szCs w:val="22"/>
          <w:lang w:val="pt-PT"/>
        </w:rPr>
      </w:pPr>
    </w:p>
    <w:p w14:paraId="6707F968" w14:textId="77777777" w:rsidR="00CF5772" w:rsidRPr="00FF4752" w:rsidRDefault="00CF5772" w:rsidP="00CF5772">
      <w:pPr>
        <w:jc w:val="center"/>
        <w:outlineLvl w:val="0"/>
        <w:rPr>
          <w:b/>
          <w:kern w:val="28"/>
          <w:szCs w:val="22"/>
          <w:lang w:val="pt-PT"/>
        </w:rPr>
      </w:pPr>
    </w:p>
    <w:p w14:paraId="37F7FE79" w14:textId="77777777" w:rsidR="00CF5772" w:rsidRPr="00FF4752" w:rsidRDefault="00CF5772" w:rsidP="00CF5772">
      <w:pPr>
        <w:jc w:val="center"/>
        <w:outlineLvl w:val="0"/>
        <w:rPr>
          <w:b/>
          <w:kern w:val="28"/>
          <w:szCs w:val="22"/>
          <w:lang w:val="pt-PT"/>
        </w:rPr>
      </w:pPr>
    </w:p>
    <w:p w14:paraId="3FEA2CD1" w14:textId="77777777" w:rsidR="00CF5772" w:rsidRPr="00FF4752" w:rsidRDefault="00CF5772" w:rsidP="00CF5772">
      <w:pPr>
        <w:jc w:val="center"/>
        <w:outlineLvl w:val="0"/>
        <w:rPr>
          <w:b/>
          <w:kern w:val="28"/>
          <w:szCs w:val="22"/>
          <w:lang w:val="pt-PT"/>
        </w:rPr>
      </w:pPr>
    </w:p>
    <w:p w14:paraId="15C624FF" w14:textId="77777777" w:rsidR="00CF5772" w:rsidRPr="00FF4752" w:rsidRDefault="00CF5772" w:rsidP="00CF5772">
      <w:pPr>
        <w:jc w:val="center"/>
        <w:outlineLvl w:val="0"/>
        <w:rPr>
          <w:b/>
          <w:kern w:val="28"/>
          <w:szCs w:val="22"/>
          <w:lang w:val="pt-PT"/>
        </w:rPr>
      </w:pPr>
      <w:r w:rsidRPr="00FF4752">
        <w:rPr>
          <w:b/>
          <w:kern w:val="28"/>
          <w:szCs w:val="22"/>
          <w:lang w:val="pt-PT"/>
        </w:rPr>
        <w:t>I PRIEDAS</w:t>
      </w:r>
    </w:p>
    <w:p w14:paraId="6D8600A8" w14:textId="77777777" w:rsidR="00CF5772" w:rsidRPr="00FF4752" w:rsidRDefault="00CF5772" w:rsidP="00CF5772">
      <w:pPr>
        <w:jc w:val="center"/>
        <w:rPr>
          <w:b/>
          <w:szCs w:val="22"/>
        </w:rPr>
      </w:pPr>
    </w:p>
    <w:p w14:paraId="48D42BCF" w14:textId="77777777" w:rsidR="00CF5772" w:rsidRPr="00FF4752" w:rsidRDefault="00CF5772" w:rsidP="00CF5772">
      <w:pPr>
        <w:jc w:val="center"/>
        <w:outlineLvl w:val="0"/>
        <w:rPr>
          <w:b/>
          <w:kern w:val="28"/>
          <w:szCs w:val="22"/>
          <w:lang w:val="pt-PT"/>
        </w:rPr>
      </w:pPr>
      <w:r w:rsidRPr="00FF4752">
        <w:rPr>
          <w:b/>
          <w:kern w:val="28"/>
          <w:szCs w:val="22"/>
          <w:lang w:val="pt-PT"/>
        </w:rPr>
        <w:t>PREPARATO CHARAKTERISTIKŲ SANTRAUKA</w:t>
      </w:r>
    </w:p>
    <w:p w14:paraId="0EA18AEE" w14:textId="77777777" w:rsidR="00CF5772" w:rsidRPr="00FF4752" w:rsidRDefault="00CF5772" w:rsidP="00CF5772">
      <w:pPr>
        <w:rPr>
          <w:szCs w:val="22"/>
        </w:rPr>
      </w:pPr>
    </w:p>
    <w:p w14:paraId="665B810F" w14:textId="77777777" w:rsidR="00CF5772" w:rsidRPr="00FF4752" w:rsidRDefault="00CF5772" w:rsidP="00CF5772">
      <w:pPr>
        <w:rPr>
          <w:szCs w:val="22"/>
        </w:rPr>
      </w:pPr>
      <w:r w:rsidRPr="00FF4752">
        <w:rPr>
          <w:szCs w:val="22"/>
        </w:rPr>
        <w:br w:type="page"/>
      </w:r>
    </w:p>
    <w:p w14:paraId="5F7309EB" w14:textId="77777777" w:rsidR="00CF5772" w:rsidRPr="00FF4752" w:rsidRDefault="00CF5772" w:rsidP="00CF5772">
      <w:pPr>
        <w:keepNext/>
        <w:ind w:left="540" w:hanging="540"/>
        <w:outlineLvl w:val="0"/>
        <w:rPr>
          <w:b/>
          <w:szCs w:val="22"/>
        </w:rPr>
      </w:pPr>
      <w:r w:rsidRPr="00FF4752">
        <w:rPr>
          <w:b/>
          <w:szCs w:val="22"/>
        </w:rPr>
        <w:lastRenderedPageBreak/>
        <w:t>1.</w:t>
      </w:r>
      <w:r w:rsidRPr="00FF4752">
        <w:rPr>
          <w:b/>
          <w:szCs w:val="22"/>
        </w:rPr>
        <w:tab/>
        <w:t>VAISTINIO PREPARATO PAVADINIMAS</w:t>
      </w:r>
    </w:p>
    <w:p w14:paraId="5B5064AC" w14:textId="77777777" w:rsidR="00CF5772" w:rsidRPr="00FF4752" w:rsidRDefault="00CF5772" w:rsidP="00CF5772">
      <w:pPr>
        <w:rPr>
          <w:szCs w:val="22"/>
        </w:rPr>
      </w:pPr>
    </w:p>
    <w:p w14:paraId="3632EE54" w14:textId="77777777" w:rsidR="00CF5772" w:rsidRPr="00FF4752" w:rsidRDefault="00CF5772" w:rsidP="00CF5772">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 xml:space="preserve">mg pailginto atpalaidavimo tabletės </w:t>
      </w:r>
    </w:p>
    <w:p w14:paraId="5AEDF02B"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 xml:space="preserve">mg pailginto atpalaidavimo tabletės </w:t>
      </w:r>
    </w:p>
    <w:p w14:paraId="752391C9"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95</w:t>
      </w:r>
      <w:r>
        <w:rPr>
          <w:szCs w:val="22"/>
          <w:highlight w:val="lightGray"/>
        </w:rPr>
        <w:t> </w:t>
      </w:r>
      <w:r w:rsidRPr="00FF4752">
        <w:rPr>
          <w:szCs w:val="22"/>
          <w:highlight w:val="lightGray"/>
        </w:rPr>
        <w:t>mg pailginto atpalaidavimo tabletės</w:t>
      </w:r>
    </w:p>
    <w:p w14:paraId="709CC8FF"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 xml:space="preserve">mg pailginto atpalaidavimo tabletės </w:t>
      </w:r>
    </w:p>
    <w:p w14:paraId="49D7DDF1" w14:textId="77777777" w:rsidR="00CF5772" w:rsidRPr="00FF4752" w:rsidRDefault="00CF5772" w:rsidP="00CF5772">
      <w:pPr>
        <w:rPr>
          <w:szCs w:val="22"/>
        </w:rPr>
      </w:pPr>
    </w:p>
    <w:p w14:paraId="796A3167" w14:textId="77777777" w:rsidR="00CF5772" w:rsidRPr="00FF4752" w:rsidRDefault="00CF5772" w:rsidP="00CF5772">
      <w:pPr>
        <w:rPr>
          <w:szCs w:val="22"/>
        </w:rPr>
      </w:pPr>
    </w:p>
    <w:p w14:paraId="79F627DD" w14:textId="77777777" w:rsidR="00CF5772" w:rsidRPr="00FF4752" w:rsidRDefault="00CF5772" w:rsidP="00CF5772">
      <w:pPr>
        <w:keepNext/>
        <w:ind w:left="540" w:hanging="540"/>
        <w:outlineLvl w:val="0"/>
        <w:rPr>
          <w:b/>
          <w:szCs w:val="22"/>
        </w:rPr>
      </w:pPr>
      <w:r w:rsidRPr="00FF4752">
        <w:rPr>
          <w:b/>
          <w:szCs w:val="22"/>
        </w:rPr>
        <w:t>2.</w:t>
      </w:r>
      <w:r w:rsidRPr="00FF4752">
        <w:rPr>
          <w:b/>
          <w:szCs w:val="22"/>
        </w:rPr>
        <w:tab/>
        <w:t>KOKYBINĖ IR KIEKYBINĖ SUDĖTIS</w:t>
      </w:r>
    </w:p>
    <w:p w14:paraId="73643567" w14:textId="77777777" w:rsidR="00CF5772" w:rsidRPr="00FF4752" w:rsidRDefault="00CF5772" w:rsidP="00CF5772">
      <w:pPr>
        <w:rPr>
          <w:szCs w:val="22"/>
        </w:rPr>
      </w:pPr>
    </w:p>
    <w:p w14:paraId="4D628E44" w14:textId="73930DCE" w:rsidR="00CF5772" w:rsidRPr="00FF4752" w:rsidRDefault="00231E76" w:rsidP="00CF5772">
      <w:pPr>
        <w:rPr>
          <w:szCs w:val="22"/>
        </w:rPr>
      </w:pPr>
      <w:r w:rsidRPr="00D143D7">
        <w:rPr>
          <w:szCs w:val="22"/>
        </w:rPr>
        <w:t>Kiekv</w:t>
      </w:r>
      <w:r w:rsidR="00CF5772" w:rsidRPr="00FF4752">
        <w:rPr>
          <w:szCs w:val="22"/>
        </w:rPr>
        <w:t>ienoje pailginto atpalaidavimo tabletėje yra 23,75</w:t>
      </w:r>
      <w:r w:rsidR="00CF5772">
        <w:rPr>
          <w:szCs w:val="22"/>
        </w:rPr>
        <w:t> </w:t>
      </w:r>
      <w:r w:rsidR="00CF5772" w:rsidRPr="00FF4752">
        <w:rPr>
          <w:szCs w:val="22"/>
        </w:rPr>
        <w:t xml:space="preserve">mg </w:t>
      </w:r>
      <w:proofErr w:type="spellStart"/>
      <w:r w:rsidR="00CF5772" w:rsidRPr="00FF4752">
        <w:rPr>
          <w:szCs w:val="22"/>
        </w:rPr>
        <w:t>metoprololio</w:t>
      </w:r>
      <w:proofErr w:type="spellEnd"/>
      <w:r w:rsidR="00CF5772" w:rsidRPr="00FF4752">
        <w:rPr>
          <w:szCs w:val="22"/>
        </w:rPr>
        <w:t xml:space="preserve"> </w:t>
      </w:r>
      <w:proofErr w:type="spellStart"/>
      <w:r w:rsidR="00CF5772" w:rsidRPr="00FF4752">
        <w:rPr>
          <w:szCs w:val="22"/>
        </w:rPr>
        <w:t>sukcinato</w:t>
      </w:r>
      <w:proofErr w:type="spellEnd"/>
      <w:r w:rsidR="00CF5772" w:rsidRPr="00FF4752">
        <w:rPr>
          <w:szCs w:val="22"/>
        </w:rPr>
        <w:t>, kuris atitinka 25</w:t>
      </w:r>
      <w:r w:rsidR="00CF5772">
        <w:rPr>
          <w:szCs w:val="22"/>
        </w:rPr>
        <w:t> </w:t>
      </w:r>
      <w:r w:rsidR="00CF5772" w:rsidRPr="00FF4752">
        <w:rPr>
          <w:szCs w:val="22"/>
        </w:rPr>
        <w:t xml:space="preserve">mg </w:t>
      </w:r>
      <w:proofErr w:type="spellStart"/>
      <w:r w:rsidR="00CF5772" w:rsidRPr="00FF4752">
        <w:rPr>
          <w:szCs w:val="22"/>
        </w:rPr>
        <w:t>metoprololio</w:t>
      </w:r>
      <w:proofErr w:type="spellEnd"/>
      <w:r w:rsidR="00CF5772" w:rsidRPr="00FF4752">
        <w:rPr>
          <w:szCs w:val="22"/>
        </w:rPr>
        <w:t xml:space="preserve"> </w:t>
      </w:r>
      <w:proofErr w:type="spellStart"/>
      <w:r w:rsidR="00CF5772" w:rsidRPr="00FF4752">
        <w:rPr>
          <w:szCs w:val="22"/>
        </w:rPr>
        <w:t>tartrato</w:t>
      </w:r>
      <w:proofErr w:type="spellEnd"/>
      <w:r w:rsidR="00CF5772" w:rsidRPr="00FF4752">
        <w:rPr>
          <w:szCs w:val="22"/>
        </w:rPr>
        <w:t>.</w:t>
      </w:r>
    </w:p>
    <w:p w14:paraId="445017D5" w14:textId="77777777" w:rsidR="00231E76" w:rsidRDefault="00231E76" w:rsidP="00CF5772">
      <w:pPr>
        <w:rPr>
          <w:u w:val="single"/>
        </w:rPr>
      </w:pPr>
    </w:p>
    <w:p w14:paraId="26E15CAE" w14:textId="77777777" w:rsidR="00231E76" w:rsidRDefault="00CF5772" w:rsidP="00CF5772">
      <w:pPr>
        <w:rPr>
          <w:u w:val="single"/>
        </w:rPr>
      </w:pPr>
      <w:r w:rsidRPr="00966D67">
        <w:rPr>
          <w:u w:val="single"/>
        </w:rPr>
        <w:t>Pagalbinės medžiagos, kurių poveikis žinomas</w:t>
      </w:r>
    </w:p>
    <w:p w14:paraId="58F8A676" w14:textId="147F3B10" w:rsidR="00CF5772" w:rsidRPr="00FF4752" w:rsidRDefault="00231E76" w:rsidP="00CF5772">
      <w:pPr>
        <w:rPr>
          <w:szCs w:val="22"/>
        </w:rPr>
      </w:pPr>
      <w:r w:rsidRPr="002732BC">
        <w:rPr>
          <w:szCs w:val="22"/>
        </w:rPr>
        <w:t>Kiekv</w:t>
      </w:r>
      <w:r w:rsidRPr="00FF4752">
        <w:rPr>
          <w:szCs w:val="22"/>
        </w:rPr>
        <w:t>ienoje pailginto atpalaidavimo tabletėje yra</w:t>
      </w:r>
      <w:r w:rsidR="00CF5772" w:rsidRPr="00FF4752">
        <w:rPr>
          <w:szCs w:val="22"/>
        </w:rPr>
        <w:t xml:space="preserve"> </w:t>
      </w:r>
      <w:r>
        <w:rPr>
          <w:szCs w:val="22"/>
        </w:rPr>
        <w:t>iki 9</w:t>
      </w:r>
      <w:r w:rsidR="003A4E9E">
        <w:rPr>
          <w:szCs w:val="22"/>
        </w:rPr>
        <w:t>,</w:t>
      </w:r>
      <w:r>
        <w:rPr>
          <w:szCs w:val="22"/>
        </w:rPr>
        <w:t xml:space="preserve">31 mg </w:t>
      </w:r>
      <w:r w:rsidR="00CF5772" w:rsidRPr="00FF4752">
        <w:rPr>
          <w:szCs w:val="22"/>
        </w:rPr>
        <w:t>sacharozė</w:t>
      </w:r>
      <w:r>
        <w:rPr>
          <w:szCs w:val="22"/>
        </w:rPr>
        <w:t>s</w:t>
      </w:r>
      <w:r w:rsidR="00CF5772" w:rsidRPr="00FF4752">
        <w:rPr>
          <w:szCs w:val="22"/>
        </w:rPr>
        <w:t xml:space="preserve">, </w:t>
      </w:r>
      <w:r>
        <w:rPr>
          <w:szCs w:val="22"/>
        </w:rPr>
        <w:t xml:space="preserve">iki 0,51 mg </w:t>
      </w:r>
      <w:r w:rsidR="00CF5772" w:rsidRPr="00FF4752">
        <w:rPr>
          <w:szCs w:val="22"/>
        </w:rPr>
        <w:t>gliukozė</w:t>
      </w:r>
      <w:r>
        <w:rPr>
          <w:szCs w:val="22"/>
        </w:rPr>
        <w:t xml:space="preserve">s </w:t>
      </w:r>
      <w:r w:rsidR="00CF5772" w:rsidRPr="00FF4752">
        <w:rPr>
          <w:szCs w:val="22"/>
        </w:rPr>
        <w:t>ir 4,45</w:t>
      </w:r>
      <w:r w:rsidR="00CF5772">
        <w:rPr>
          <w:szCs w:val="22"/>
        </w:rPr>
        <w:t> </w:t>
      </w:r>
      <w:r w:rsidR="00CF5772" w:rsidRPr="00FF4752">
        <w:rPr>
          <w:szCs w:val="22"/>
        </w:rPr>
        <w:t>mg laktozės (</w:t>
      </w:r>
      <w:proofErr w:type="spellStart"/>
      <w:r w:rsidR="00CF5772" w:rsidRPr="00FF4752">
        <w:rPr>
          <w:szCs w:val="22"/>
        </w:rPr>
        <w:t>monohidrato</w:t>
      </w:r>
      <w:proofErr w:type="spellEnd"/>
      <w:r w:rsidR="00CF5772" w:rsidRPr="00FF4752">
        <w:rPr>
          <w:szCs w:val="22"/>
        </w:rPr>
        <w:t xml:space="preserve"> pavidalu).</w:t>
      </w:r>
    </w:p>
    <w:p w14:paraId="4FAF2DB4" w14:textId="77777777" w:rsidR="00231E76" w:rsidRPr="00FF4752" w:rsidRDefault="00231E76" w:rsidP="00CF5772">
      <w:pPr>
        <w:rPr>
          <w:i/>
          <w:szCs w:val="22"/>
          <w:highlight w:val="lightGray"/>
        </w:rPr>
      </w:pPr>
    </w:p>
    <w:p w14:paraId="09E3ABD1" w14:textId="6C028EBD" w:rsidR="00231E76" w:rsidRDefault="00231E76" w:rsidP="00CF5772">
      <w:pPr>
        <w:rPr>
          <w:szCs w:val="22"/>
          <w:highlight w:val="lightGray"/>
        </w:rPr>
      </w:pPr>
      <w:r>
        <w:rPr>
          <w:szCs w:val="22"/>
          <w:highlight w:val="lightGray"/>
        </w:rPr>
        <w:t>Kiekv</w:t>
      </w:r>
      <w:r w:rsidR="00CF5772" w:rsidRPr="00FF4752">
        <w:rPr>
          <w:szCs w:val="22"/>
          <w:highlight w:val="lightGray"/>
        </w:rPr>
        <w:t>ienoje pailginto atpalaidavimo tabletėje yra 47,5</w:t>
      </w:r>
      <w:r w:rsidR="00CF5772">
        <w:rPr>
          <w:szCs w:val="22"/>
          <w:highlight w:val="lightGray"/>
        </w:rPr>
        <w:t> </w:t>
      </w:r>
      <w:r w:rsidR="00CF5772" w:rsidRPr="00FF4752">
        <w:rPr>
          <w:szCs w:val="22"/>
          <w:highlight w:val="lightGray"/>
        </w:rPr>
        <w:t xml:space="preserve">mg </w:t>
      </w:r>
      <w:proofErr w:type="spellStart"/>
      <w:r w:rsidR="00CF5772" w:rsidRPr="00FF4752">
        <w:rPr>
          <w:szCs w:val="22"/>
          <w:highlight w:val="lightGray"/>
        </w:rPr>
        <w:t>metoprololio</w:t>
      </w:r>
      <w:proofErr w:type="spellEnd"/>
      <w:r w:rsidR="00CF5772" w:rsidRPr="00FF4752">
        <w:rPr>
          <w:szCs w:val="22"/>
          <w:highlight w:val="lightGray"/>
        </w:rPr>
        <w:t xml:space="preserve"> </w:t>
      </w:r>
      <w:proofErr w:type="spellStart"/>
      <w:r w:rsidR="00CF5772" w:rsidRPr="00FF4752">
        <w:rPr>
          <w:szCs w:val="22"/>
          <w:highlight w:val="lightGray"/>
        </w:rPr>
        <w:t>sukcinato</w:t>
      </w:r>
      <w:proofErr w:type="spellEnd"/>
      <w:r w:rsidR="00CF5772" w:rsidRPr="00FF4752">
        <w:rPr>
          <w:szCs w:val="22"/>
          <w:highlight w:val="lightGray"/>
        </w:rPr>
        <w:t>, kuris atitinka 50</w:t>
      </w:r>
      <w:r w:rsidR="00CF5772">
        <w:rPr>
          <w:szCs w:val="22"/>
          <w:highlight w:val="lightGray"/>
        </w:rPr>
        <w:t> </w:t>
      </w:r>
      <w:r w:rsidR="00CF5772" w:rsidRPr="00FF4752">
        <w:rPr>
          <w:szCs w:val="22"/>
          <w:highlight w:val="lightGray"/>
        </w:rPr>
        <w:t xml:space="preserve">mg </w:t>
      </w:r>
      <w:proofErr w:type="spellStart"/>
      <w:r w:rsidR="00CF5772" w:rsidRPr="00FF4752">
        <w:rPr>
          <w:szCs w:val="22"/>
          <w:highlight w:val="lightGray"/>
        </w:rPr>
        <w:t>metoprololio</w:t>
      </w:r>
      <w:proofErr w:type="spellEnd"/>
      <w:r w:rsidR="00CF5772" w:rsidRPr="00FF4752">
        <w:rPr>
          <w:szCs w:val="22"/>
          <w:highlight w:val="lightGray"/>
        </w:rPr>
        <w:t xml:space="preserve"> </w:t>
      </w:r>
      <w:proofErr w:type="spellStart"/>
      <w:r w:rsidR="00CF5772" w:rsidRPr="00FF4752">
        <w:rPr>
          <w:szCs w:val="22"/>
          <w:highlight w:val="lightGray"/>
        </w:rPr>
        <w:t>tartrato</w:t>
      </w:r>
      <w:proofErr w:type="spellEnd"/>
      <w:r w:rsidR="00CF5772" w:rsidRPr="00FF4752">
        <w:rPr>
          <w:szCs w:val="22"/>
          <w:highlight w:val="lightGray"/>
        </w:rPr>
        <w:t>.</w:t>
      </w:r>
    </w:p>
    <w:p w14:paraId="2B92B656" w14:textId="392ADC20" w:rsidR="00CF5772" w:rsidRPr="00FF4752" w:rsidRDefault="00CF5772" w:rsidP="00CF5772">
      <w:pPr>
        <w:rPr>
          <w:i/>
          <w:szCs w:val="22"/>
          <w:highlight w:val="lightGray"/>
        </w:rPr>
      </w:pPr>
    </w:p>
    <w:p w14:paraId="6D6315DC" w14:textId="77777777" w:rsidR="00231E76" w:rsidRDefault="00CF5772" w:rsidP="00CF5772">
      <w:pPr>
        <w:rPr>
          <w:highlight w:val="lightGray"/>
          <w:u w:val="single"/>
        </w:rPr>
      </w:pPr>
      <w:r w:rsidRPr="00966D67">
        <w:rPr>
          <w:highlight w:val="lightGray"/>
          <w:u w:val="single"/>
        </w:rPr>
        <w:t>Pagalbinės medžiagos, kurių poveikis žinomas</w:t>
      </w:r>
    </w:p>
    <w:p w14:paraId="629AC028" w14:textId="7DC9D467" w:rsidR="00231E76" w:rsidRDefault="00231E76" w:rsidP="00D143D7">
      <w:pPr>
        <w:shd w:val="clear" w:color="auto" w:fill="D0CECE" w:themeFill="background2" w:themeFillShade="E6"/>
        <w:rPr>
          <w:szCs w:val="22"/>
          <w:highlight w:val="lightGray"/>
        </w:rPr>
      </w:pPr>
      <w:r w:rsidRPr="00231E76">
        <w:rPr>
          <w:szCs w:val="22"/>
        </w:rPr>
        <w:t xml:space="preserve">Kiekvienoje pailginto atpalaidavimo tabletėje yra iki </w:t>
      </w:r>
      <w:r w:rsidR="003A4E9E">
        <w:rPr>
          <w:szCs w:val="22"/>
        </w:rPr>
        <w:t>18,63 </w:t>
      </w:r>
      <w:r w:rsidRPr="00231E76">
        <w:rPr>
          <w:szCs w:val="22"/>
        </w:rPr>
        <w:t xml:space="preserve">mg sacharozės, iki </w:t>
      </w:r>
      <w:r w:rsidR="003A4E9E">
        <w:rPr>
          <w:szCs w:val="22"/>
        </w:rPr>
        <w:t>1</w:t>
      </w:r>
      <w:r w:rsidRPr="00231E76">
        <w:rPr>
          <w:szCs w:val="22"/>
        </w:rPr>
        <w:t>,</w:t>
      </w:r>
      <w:r w:rsidR="003A4E9E">
        <w:rPr>
          <w:szCs w:val="22"/>
        </w:rPr>
        <w:t>02 </w:t>
      </w:r>
      <w:r w:rsidRPr="00231E76">
        <w:rPr>
          <w:szCs w:val="22"/>
        </w:rPr>
        <w:t xml:space="preserve">mg gliukozės ir </w:t>
      </w:r>
      <w:r w:rsidR="003A4E9E">
        <w:rPr>
          <w:szCs w:val="22"/>
        </w:rPr>
        <w:t>7</w:t>
      </w:r>
      <w:r w:rsidRPr="00231E76">
        <w:rPr>
          <w:szCs w:val="22"/>
        </w:rPr>
        <w:t>,</w:t>
      </w:r>
      <w:r w:rsidR="003A4E9E">
        <w:rPr>
          <w:szCs w:val="22"/>
        </w:rPr>
        <w:t>18 </w:t>
      </w:r>
      <w:r w:rsidRPr="00231E76">
        <w:rPr>
          <w:szCs w:val="22"/>
        </w:rPr>
        <w:t>mg laktozės (</w:t>
      </w:r>
      <w:proofErr w:type="spellStart"/>
      <w:r w:rsidRPr="00231E76">
        <w:rPr>
          <w:szCs w:val="22"/>
        </w:rPr>
        <w:t>monohidrato</w:t>
      </w:r>
      <w:proofErr w:type="spellEnd"/>
      <w:r w:rsidRPr="00231E76">
        <w:rPr>
          <w:szCs w:val="22"/>
        </w:rPr>
        <w:t xml:space="preserve"> pavidalu).</w:t>
      </w:r>
    </w:p>
    <w:p w14:paraId="12774F4D" w14:textId="77777777" w:rsidR="00CF5772" w:rsidRPr="00FF4752" w:rsidRDefault="00CF5772" w:rsidP="00CF5772">
      <w:pPr>
        <w:rPr>
          <w:i/>
          <w:szCs w:val="22"/>
        </w:rPr>
      </w:pPr>
    </w:p>
    <w:p w14:paraId="0E0823C1" w14:textId="77777777" w:rsidR="003A4E9E" w:rsidRDefault="003A4E9E" w:rsidP="00CF5772">
      <w:pPr>
        <w:rPr>
          <w:szCs w:val="22"/>
          <w:highlight w:val="lightGray"/>
          <w:u w:val="single"/>
        </w:rPr>
      </w:pPr>
    </w:p>
    <w:p w14:paraId="12369ABD" w14:textId="41A7157B" w:rsidR="00CF5772" w:rsidRPr="00FF4752" w:rsidRDefault="003A4E9E" w:rsidP="00CF5772">
      <w:pPr>
        <w:rPr>
          <w:szCs w:val="22"/>
          <w:highlight w:val="lightGray"/>
        </w:rPr>
      </w:pPr>
      <w:r>
        <w:rPr>
          <w:szCs w:val="22"/>
          <w:highlight w:val="lightGray"/>
        </w:rPr>
        <w:t>Kiekv</w:t>
      </w:r>
      <w:r w:rsidRPr="00FF4752">
        <w:rPr>
          <w:szCs w:val="22"/>
          <w:highlight w:val="lightGray"/>
        </w:rPr>
        <w:t xml:space="preserve">ienoje </w:t>
      </w:r>
      <w:r w:rsidR="00CF5772" w:rsidRPr="00FF4752">
        <w:rPr>
          <w:szCs w:val="22"/>
          <w:highlight w:val="lightGray"/>
        </w:rPr>
        <w:t>pailginto atpalaidavimo tabletėje yra 95</w:t>
      </w:r>
      <w:r w:rsidR="00CF5772">
        <w:rPr>
          <w:szCs w:val="22"/>
          <w:highlight w:val="lightGray"/>
        </w:rPr>
        <w:t> </w:t>
      </w:r>
      <w:r w:rsidR="00CF5772" w:rsidRPr="00FF4752">
        <w:rPr>
          <w:szCs w:val="22"/>
          <w:highlight w:val="lightGray"/>
        </w:rPr>
        <w:t xml:space="preserve">mg </w:t>
      </w:r>
      <w:proofErr w:type="spellStart"/>
      <w:r w:rsidR="00CF5772" w:rsidRPr="00FF4752">
        <w:rPr>
          <w:szCs w:val="22"/>
          <w:highlight w:val="lightGray"/>
        </w:rPr>
        <w:t>metoprololio</w:t>
      </w:r>
      <w:proofErr w:type="spellEnd"/>
      <w:r w:rsidR="00CF5772" w:rsidRPr="00FF4752">
        <w:rPr>
          <w:szCs w:val="22"/>
          <w:highlight w:val="lightGray"/>
        </w:rPr>
        <w:t xml:space="preserve"> </w:t>
      </w:r>
      <w:proofErr w:type="spellStart"/>
      <w:r w:rsidR="00CF5772" w:rsidRPr="00FF4752">
        <w:rPr>
          <w:szCs w:val="22"/>
          <w:highlight w:val="lightGray"/>
        </w:rPr>
        <w:t>sukcinato</w:t>
      </w:r>
      <w:proofErr w:type="spellEnd"/>
      <w:r w:rsidR="00CF5772" w:rsidRPr="00FF4752">
        <w:rPr>
          <w:szCs w:val="22"/>
          <w:highlight w:val="lightGray"/>
        </w:rPr>
        <w:t>, kuris atitinka 100</w:t>
      </w:r>
      <w:r w:rsidR="00CF5772">
        <w:rPr>
          <w:szCs w:val="22"/>
          <w:highlight w:val="lightGray"/>
        </w:rPr>
        <w:t> </w:t>
      </w:r>
      <w:r w:rsidR="00CF5772" w:rsidRPr="00FF4752">
        <w:rPr>
          <w:szCs w:val="22"/>
          <w:highlight w:val="lightGray"/>
        </w:rPr>
        <w:t xml:space="preserve">mg </w:t>
      </w:r>
      <w:proofErr w:type="spellStart"/>
      <w:r w:rsidR="00CF5772" w:rsidRPr="00FF4752">
        <w:rPr>
          <w:szCs w:val="22"/>
          <w:highlight w:val="lightGray"/>
        </w:rPr>
        <w:t>metoprololio</w:t>
      </w:r>
      <w:proofErr w:type="spellEnd"/>
      <w:r w:rsidR="00CF5772" w:rsidRPr="00FF4752">
        <w:rPr>
          <w:szCs w:val="22"/>
          <w:highlight w:val="lightGray"/>
        </w:rPr>
        <w:t xml:space="preserve"> </w:t>
      </w:r>
      <w:proofErr w:type="spellStart"/>
      <w:r w:rsidR="00CF5772" w:rsidRPr="00FF4752">
        <w:rPr>
          <w:szCs w:val="22"/>
          <w:highlight w:val="lightGray"/>
        </w:rPr>
        <w:t>tartrato</w:t>
      </w:r>
      <w:proofErr w:type="spellEnd"/>
      <w:r w:rsidR="00CF5772" w:rsidRPr="00FF4752">
        <w:rPr>
          <w:szCs w:val="22"/>
          <w:highlight w:val="lightGray"/>
        </w:rPr>
        <w:t>.</w:t>
      </w:r>
    </w:p>
    <w:p w14:paraId="62DC8C35" w14:textId="77777777" w:rsidR="003A4E9E" w:rsidRDefault="003A4E9E" w:rsidP="00CF5772">
      <w:pPr>
        <w:rPr>
          <w:highlight w:val="lightGray"/>
          <w:u w:val="single"/>
        </w:rPr>
      </w:pPr>
    </w:p>
    <w:p w14:paraId="72342820" w14:textId="77777777" w:rsidR="003A4E9E" w:rsidRDefault="00CF5772" w:rsidP="00CF5772">
      <w:pPr>
        <w:rPr>
          <w:highlight w:val="lightGray"/>
          <w:u w:val="single"/>
        </w:rPr>
      </w:pPr>
      <w:r w:rsidRPr="00966D67">
        <w:rPr>
          <w:highlight w:val="lightGray"/>
          <w:u w:val="single"/>
        </w:rPr>
        <w:t>Pagalbinės medžiagos, kurių poveikis žinomas</w:t>
      </w:r>
    </w:p>
    <w:p w14:paraId="15BFE61D" w14:textId="47F886B2" w:rsidR="003A4E9E" w:rsidRDefault="003A4E9E" w:rsidP="003A4E9E">
      <w:pPr>
        <w:shd w:val="clear" w:color="auto" w:fill="D0CECE" w:themeFill="background2" w:themeFillShade="E6"/>
        <w:rPr>
          <w:szCs w:val="22"/>
          <w:highlight w:val="lightGray"/>
        </w:rPr>
      </w:pPr>
      <w:r w:rsidRPr="00231E76">
        <w:rPr>
          <w:szCs w:val="22"/>
        </w:rPr>
        <w:t xml:space="preserve">Kiekvienoje pailginto atpalaidavimo tabletėje yra iki </w:t>
      </w:r>
      <w:r>
        <w:rPr>
          <w:szCs w:val="22"/>
        </w:rPr>
        <w:t>37,25 </w:t>
      </w:r>
      <w:r w:rsidRPr="00231E76">
        <w:rPr>
          <w:szCs w:val="22"/>
        </w:rPr>
        <w:t xml:space="preserve">mg sacharozės, iki </w:t>
      </w:r>
      <w:r>
        <w:rPr>
          <w:szCs w:val="22"/>
        </w:rPr>
        <w:t>2</w:t>
      </w:r>
      <w:r w:rsidRPr="00231E76">
        <w:rPr>
          <w:szCs w:val="22"/>
        </w:rPr>
        <w:t>,</w:t>
      </w:r>
      <w:r>
        <w:rPr>
          <w:szCs w:val="22"/>
        </w:rPr>
        <w:t>04 </w:t>
      </w:r>
      <w:r w:rsidRPr="00231E76">
        <w:rPr>
          <w:szCs w:val="22"/>
        </w:rPr>
        <w:t xml:space="preserve">mg gliukozės ir </w:t>
      </w:r>
      <w:r>
        <w:rPr>
          <w:szCs w:val="22"/>
        </w:rPr>
        <w:t>7</w:t>
      </w:r>
      <w:r w:rsidRPr="00231E76">
        <w:rPr>
          <w:szCs w:val="22"/>
        </w:rPr>
        <w:t>,</w:t>
      </w:r>
      <w:r>
        <w:rPr>
          <w:szCs w:val="22"/>
        </w:rPr>
        <w:t>11 </w:t>
      </w:r>
      <w:r w:rsidRPr="00231E76">
        <w:rPr>
          <w:szCs w:val="22"/>
        </w:rPr>
        <w:t>mg laktozės (</w:t>
      </w:r>
      <w:proofErr w:type="spellStart"/>
      <w:r w:rsidRPr="00231E76">
        <w:rPr>
          <w:szCs w:val="22"/>
        </w:rPr>
        <w:t>monohidrato</w:t>
      </w:r>
      <w:proofErr w:type="spellEnd"/>
      <w:r w:rsidRPr="00231E76">
        <w:rPr>
          <w:szCs w:val="22"/>
        </w:rPr>
        <w:t xml:space="preserve"> pavidalu).</w:t>
      </w:r>
    </w:p>
    <w:p w14:paraId="53DAEDDF" w14:textId="57238C31" w:rsidR="00CF5772" w:rsidRPr="00FF4752" w:rsidRDefault="00CF5772" w:rsidP="00CF5772">
      <w:pPr>
        <w:rPr>
          <w:i/>
          <w:szCs w:val="22"/>
        </w:rPr>
      </w:pPr>
    </w:p>
    <w:p w14:paraId="10E45A1C" w14:textId="77777777" w:rsidR="00CF5772" w:rsidRPr="00FF4752" w:rsidRDefault="00CF5772" w:rsidP="00CF5772">
      <w:pPr>
        <w:rPr>
          <w:i/>
          <w:szCs w:val="22"/>
        </w:rPr>
      </w:pPr>
    </w:p>
    <w:p w14:paraId="70518081" w14:textId="2850562A" w:rsidR="00CF5772" w:rsidRPr="00FF4752" w:rsidRDefault="003A4E9E" w:rsidP="00CF5772">
      <w:pPr>
        <w:rPr>
          <w:szCs w:val="22"/>
          <w:highlight w:val="lightGray"/>
        </w:rPr>
      </w:pPr>
      <w:r>
        <w:rPr>
          <w:szCs w:val="22"/>
          <w:highlight w:val="lightGray"/>
        </w:rPr>
        <w:t>Kiekv</w:t>
      </w:r>
      <w:r w:rsidR="00CF5772" w:rsidRPr="00FF4752">
        <w:rPr>
          <w:szCs w:val="22"/>
          <w:highlight w:val="lightGray"/>
        </w:rPr>
        <w:t>ienoje pailginto atpalaidavimo tabletėje yra 142,5</w:t>
      </w:r>
      <w:r w:rsidR="00CF5772">
        <w:rPr>
          <w:szCs w:val="22"/>
          <w:highlight w:val="lightGray"/>
        </w:rPr>
        <w:t> </w:t>
      </w:r>
      <w:r w:rsidR="00CF5772" w:rsidRPr="00FF4752">
        <w:rPr>
          <w:szCs w:val="22"/>
          <w:highlight w:val="lightGray"/>
        </w:rPr>
        <w:t xml:space="preserve">mg </w:t>
      </w:r>
      <w:proofErr w:type="spellStart"/>
      <w:r w:rsidR="00CF5772" w:rsidRPr="00FF4752">
        <w:rPr>
          <w:szCs w:val="22"/>
          <w:highlight w:val="lightGray"/>
        </w:rPr>
        <w:t>metoprololio</w:t>
      </w:r>
      <w:proofErr w:type="spellEnd"/>
      <w:r w:rsidR="00CF5772" w:rsidRPr="00FF4752">
        <w:rPr>
          <w:szCs w:val="22"/>
          <w:highlight w:val="lightGray"/>
        </w:rPr>
        <w:t xml:space="preserve"> </w:t>
      </w:r>
      <w:proofErr w:type="spellStart"/>
      <w:r w:rsidR="00CF5772" w:rsidRPr="00FF4752">
        <w:rPr>
          <w:szCs w:val="22"/>
          <w:highlight w:val="lightGray"/>
        </w:rPr>
        <w:t>sukcinato</w:t>
      </w:r>
      <w:proofErr w:type="spellEnd"/>
      <w:r w:rsidR="00CF5772" w:rsidRPr="00FF4752">
        <w:rPr>
          <w:szCs w:val="22"/>
          <w:highlight w:val="lightGray"/>
        </w:rPr>
        <w:t>, kuris atitinka 150</w:t>
      </w:r>
      <w:r w:rsidR="00CF5772">
        <w:rPr>
          <w:szCs w:val="22"/>
          <w:highlight w:val="lightGray"/>
        </w:rPr>
        <w:t> </w:t>
      </w:r>
      <w:r w:rsidR="00CF5772" w:rsidRPr="00FF4752">
        <w:rPr>
          <w:szCs w:val="22"/>
          <w:highlight w:val="lightGray"/>
        </w:rPr>
        <w:t xml:space="preserve">mg </w:t>
      </w:r>
      <w:proofErr w:type="spellStart"/>
      <w:r w:rsidR="00CF5772" w:rsidRPr="00FF4752">
        <w:rPr>
          <w:szCs w:val="22"/>
          <w:highlight w:val="lightGray"/>
        </w:rPr>
        <w:t>metoprololio</w:t>
      </w:r>
      <w:proofErr w:type="spellEnd"/>
      <w:r w:rsidR="00CF5772" w:rsidRPr="00FF4752">
        <w:rPr>
          <w:szCs w:val="22"/>
          <w:highlight w:val="lightGray"/>
        </w:rPr>
        <w:t xml:space="preserve"> </w:t>
      </w:r>
      <w:proofErr w:type="spellStart"/>
      <w:r w:rsidR="00CF5772" w:rsidRPr="00FF4752">
        <w:rPr>
          <w:szCs w:val="22"/>
          <w:highlight w:val="lightGray"/>
        </w:rPr>
        <w:t>tartrato</w:t>
      </w:r>
      <w:proofErr w:type="spellEnd"/>
      <w:r w:rsidR="00CF5772" w:rsidRPr="00FF4752">
        <w:rPr>
          <w:szCs w:val="22"/>
          <w:highlight w:val="lightGray"/>
        </w:rPr>
        <w:t>.</w:t>
      </w:r>
    </w:p>
    <w:p w14:paraId="16CF8304" w14:textId="77777777" w:rsidR="003A4E9E" w:rsidRDefault="003A4E9E" w:rsidP="00CF5772">
      <w:pPr>
        <w:rPr>
          <w:highlight w:val="lightGray"/>
          <w:u w:val="single"/>
        </w:rPr>
      </w:pPr>
    </w:p>
    <w:p w14:paraId="31E1E128" w14:textId="77777777" w:rsidR="003A4E9E" w:rsidRDefault="00CF5772" w:rsidP="00CF5772">
      <w:pPr>
        <w:rPr>
          <w:highlight w:val="lightGray"/>
          <w:u w:val="single"/>
        </w:rPr>
      </w:pPr>
      <w:r w:rsidRPr="00966D67">
        <w:rPr>
          <w:highlight w:val="lightGray"/>
          <w:u w:val="single"/>
        </w:rPr>
        <w:t>Pagalbinės medžiagos, kurių poveikis žinomas</w:t>
      </w:r>
    </w:p>
    <w:p w14:paraId="5CB9E4C5" w14:textId="58A0983D" w:rsidR="003A4E9E" w:rsidRDefault="003A4E9E" w:rsidP="003A4E9E">
      <w:pPr>
        <w:shd w:val="clear" w:color="auto" w:fill="D0CECE" w:themeFill="background2" w:themeFillShade="E6"/>
        <w:rPr>
          <w:szCs w:val="22"/>
          <w:highlight w:val="lightGray"/>
        </w:rPr>
      </w:pPr>
      <w:r w:rsidRPr="00231E76">
        <w:rPr>
          <w:szCs w:val="22"/>
        </w:rPr>
        <w:t xml:space="preserve">Kiekvienoje pailginto atpalaidavimo tabletėje yra iki </w:t>
      </w:r>
      <w:r>
        <w:rPr>
          <w:szCs w:val="22"/>
        </w:rPr>
        <w:t>55,88 </w:t>
      </w:r>
      <w:r w:rsidRPr="00231E76">
        <w:rPr>
          <w:szCs w:val="22"/>
        </w:rPr>
        <w:t xml:space="preserve">mg sacharozės, iki </w:t>
      </w:r>
      <w:r>
        <w:rPr>
          <w:szCs w:val="22"/>
        </w:rPr>
        <w:t>3</w:t>
      </w:r>
      <w:r w:rsidRPr="00231E76">
        <w:rPr>
          <w:szCs w:val="22"/>
        </w:rPr>
        <w:t>,</w:t>
      </w:r>
      <w:r>
        <w:rPr>
          <w:szCs w:val="22"/>
        </w:rPr>
        <w:t>05 </w:t>
      </w:r>
      <w:r w:rsidRPr="00231E76">
        <w:rPr>
          <w:szCs w:val="22"/>
        </w:rPr>
        <w:t xml:space="preserve">mg gliukozės ir </w:t>
      </w:r>
      <w:r>
        <w:rPr>
          <w:szCs w:val="22"/>
        </w:rPr>
        <w:t>10</w:t>
      </w:r>
      <w:r w:rsidRPr="00231E76">
        <w:rPr>
          <w:szCs w:val="22"/>
        </w:rPr>
        <w:t>,</w:t>
      </w:r>
      <w:r>
        <w:rPr>
          <w:szCs w:val="22"/>
        </w:rPr>
        <w:t>26 </w:t>
      </w:r>
      <w:r w:rsidRPr="00231E76">
        <w:rPr>
          <w:szCs w:val="22"/>
        </w:rPr>
        <w:t>mg laktozės (</w:t>
      </w:r>
      <w:proofErr w:type="spellStart"/>
      <w:r w:rsidRPr="00231E76">
        <w:rPr>
          <w:szCs w:val="22"/>
        </w:rPr>
        <w:t>monohidrato</w:t>
      </w:r>
      <w:proofErr w:type="spellEnd"/>
      <w:r w:rsidRPr="00231E76">
        <w:rPr>
          <w:szCs w:val="22"/>
        </w:rPr>
        <w:t xml:space="preserve"> pavidalu).</w:t>
      </w:r>
    </w:p>
    <w:p w14:paraId="195D9361" w14:textId="77777777" w:rsidR="00CF5772" w:rsidRPr="00FF4752" w:rsidRDefault="00CF5772" w:rsidP="00CF5772">
      <w:pPr>
        <w:rPr>
          <w:i/>
          <w:szCs w:val="22"/>
        </w:rPr>
      </w:pPr>
    </w:p>
    <w:p w14:paraId="35EB9E3F" w14:textId="77777777" w:rsidR="00CF5772" w:rsidRPr="00FF4752" w:rsidRDefault="00CF5772" w:rsidP="00CF5772">
      <w:pPr>
        <w:rPr>
          <w:szCs w:val="22"/>
        </w:rPr>
      </w:pPr>
      <w:r w:rsidRPr="00FF4752">
        <w:rPr>
          <w:szCs w:val="22"/>
        </w:rPr>
        <w:t>Visos pagalbinės medžiagos išvardytos 6.1 skyriuje.</w:t>
      </w:r>
    </w:p>
    <w:p w14:paraId="2B22B599" w14:textId="77777777" w:rsidR="00CF5772" w:rsidRPr="00FF4752" w:rsidRDefault="00CF5772" w:rsidP="00CF5772">
      <w:pPr>
        <w:ind w:left="567" w:hanging="567"/>
        <w:rPr>
          <w:szCs w:val="22"/>
        </w:rPr>
      </w:pPr>
    </w:p>
    <w:p w14:paraId="6D9D78D5" w14:textId="77777777" w:rsidR="00CF5772" w:rsidRPr="00FF4752" w:rsidRDefault="00CF5772" w:rsidP="00CF5772">
      <w:pPr>
        <w:rPr>
          <w:szCs w:val="22"/>
        </w:rPr>
      </w:pPr>
    </w:p>
    <w:p w14:paraId="4D3183CE" w14:textId="77777777" w:rsidR="00CF5772" w:rsidRPr="00FF4752" w:rsidRDefault="00CF5772" w:rsidP="00CF5772">
      <w:pPr>
        <w:keepNext/>
        <w:ind w:left="540" w:hanging="540"/>
        <w:outlineLvl w:val="0"/>
        <w:rPr>
          <w:b/>
          <w:szCs w:val="22"/>
        </w:rPr>
      </w:pPr>
      <w:r w:rsidRPr="00FF4752">
        <w:rPr>
          <w:b/>
          <w:szCs w:val="22"/>
        </w:rPr>
        <w:t>3.</w:t>
      </w:r>
      <w:r w:rsidRPr="00FF4752">
        <w:rPr>
          <w:b/>
          <w:szCs w:val="22"/>
        </w:rPr>
        <w:tab/>
        <w:t>FARMACINĖ FORMA</w:t>
      </w:r>
    </w:p>
    <w:p w14:paraId="7F9A5C8F" w14:textId="77777777" w:rsidR="00CF5772" w:rsidRPr="00FF4752" w:rsidRDefault="00CF5772" w:rsidP="00CF5772">
      <w:pPr>
        <w:rPr>
          <w:szCs w:val="22"/>
        </w:rPr>
      </w:pPr>
    </w:p>
    <w:p w14:paraId="5FDDDB46" w14:textId="77777777" w:rsidR="00CF5772" w:rsidRPr="00FF4752" w:rsidRDefault="00CF5772" w:rsidP="00CF5772">
      <w:pPr>
        <w:rPr>
          <w:szCs w:val="22"/>
        </w:rPr>
      </w:pPr>
      <w:r w:rsidRPr="00FF4752">
        <w:rPr>
          <w:szCs w:val="22"/>
        </w:rPr>
        <w:t>Pailginto atpalaidavimo tabletė.</w:t>
      </w:r>
    </w:p>
    <w:p w14:paraId="5D31FA0C" w14:textId="77777777" w:rsidR="00CF5772" w:rsidRPr="00FF4752" w:rsidRDefault="00CF5772" w:rsidP="00CF5772">
      <w:pPr>
        <w:rPr>
          <w:szCs w:val="22"/>
        </w:rPr>
      </w:pPr>
    </w:p>
    <w:p w14:paraId="61529498" w14:textId="19A44C2E" w:rsidR="00CF5772" w:rsidRPr="00D143D7" w:rsidRDefault="00CF5772" w:rsidP="00CF5772">
      <w:pPr>
        <w:rPr>
          <w:i/>
          <w:szCs w:val="22"/>
        </w:rPr>
      </w:pPr>
      <w:r w:rsidRPr="00D143D7">
        <w:rPr>
          <w:i/>
          <w:szCs w:val="22"/>
          <w:highlight w:val="lightGray"/>
        </w:rPr>
        <w:t>23,75 mg pailginto atpalaidavimo tabletės</w:t>
      </w:r>
      <w:r w:rsidRPr="00D143D7">
        <w:rPr>
          <w:i/>
          <w:szCs w:val="22"/>
        </w:rPr>
        <w:t xml:space="preserve"> </w:t>
      </w:r>
    </w:p>
    <w:p w14:paraId="381B7D2F" w14:textId="77777777" w:rsidR="00CF5772" w:rsidRPr="00FF4752" w:rsidRDefault="00CF5772" w:rsidP="00CF5772">
      <w:pPr>
        <w:rPr>
          <w:szCs w:val="22"/>
        </w:rPr>
      </w:pPr>
      <w:r w:rsidRPr="00FF4752">
        <w:rPr>
          <w:szCs w:val="22"/>
        </w:rPr>
        <w:t>Tabletė yra balta, pailga, su laužimo įranta abiejose pusėse.</w:t>
      </w:r>
    </w:p>
    <w:p w14:paraId="119E587B" w14:textId="77777777" w:rsidR="00CF5772" w:rsidRPr="00FF4752" w:rsidRDefault="00CF5772" w:rsidP="00CF5772">
      <w:pPr>
        <w:rPr>
          <w:szCs w:val="22"/>
        </w:rPr>
      </w:pPr>
      <w:r w:rsidRPr="00FF4752">
        <w:rPr>
          <w:szCs w:val="22"/>
        </w:rPr>
        <w:t>Tabletę galima padalyti į dvi lygias dozes.</w:t>
      </w:r>
    </w:p>
    <w:p w14:paraId="02B52973" w14:textId="77777777" w:rsidR="00CF5772" w:rsidRPr="00FF4752" w:rsidRDefault="00CF5772" w:rsidP="00CF5772">
      <w:pPr>
        <w:rPr>
          <w:szCs w:val="22"/>
        </w:rPr>
      </w:pPr>
    </w:p>
    <w:p w14:paraId="7B03CE2E" w14:textId="4F0B3469" w:rsidR="00CF5772" w:rsidRPr="00D143D7" w:rsidRDefault="00CF5772" w:rsidP="00CF5772">
      <w:pPr>
        <w:rPr>
          <w:i/>
          <w:szCs w:val="22"/>
          <w:highlight w:val="lightGray"/>
        </w:rPr>
      </w:pPr>
      <w:r w:rsidRPr="00D143D7">
        <w:rPr>
          <w:i/>
          <w:szCs w:val="22"/>
          <w:highlight w:val="lightGray"/>
        </w:rPr>
        <w:t xml:space="preserve">47,5 mg pailginto atpalaidavimo tabletės </w:t>
      </w:r>
    </w:p>
    <w:p w14:paraId="5C09BDC3" w14:textId="77777777" w:rsidR="00CF5772" w:rsidRPr="00FF4752" w:rsidRDefault="00CF5772" w:rsidP="00CF5772">
      <w:pPr>
        <w:rPr>
          <w:szCs w:val="22"/>
          <w:highlight w:val="lightGray"/>
        </w:rPr>
      </w:pPr>
      <w:r w:rsidRPr="00FF4752">
        <w:rPr>
          <w:szCs w:val="22"/>
          <w:highlight w:val="lightGray"/>
        </w:rPr>
        <w:t>Tabletė yra balta, pailga, su laužimo įranta abiejose pusėse.</w:t>
      </w:r>
    </w:p>
    <w:p w14:paraId="7CC1C6C4" w14:textId="7BE686B8" w:rsidR="00CF5772" w:rsidRPr="00FF4752" w:rsidRDefault="00CF5772" w:rsidP="00CF5772">
      <w:pPr>
        <w:rPr>
          <w:szCs w:val="22"/>
        </w:rPr>
      </w:pPr>
      <w:r w:rsidRPr="00FF4752">
        <w:rPr>
          <w:szCs w:val="22"/>
          <w:highlight w:val="lightGray"/>
        </w:rPr>
        <w:t>Tabletę galima padalyti į lygias dozes.</w:t>
      </w:r>
    </w:p>
    <w:p w14:paraId="30F340BE" w14:textId="77777777" w:rsidR="00CF5772" w:rsidRPr="00FF4752" w:rsidRDefault="00CF5772" w:rsidP="00CF5772">
      <w:pPr>
        <w:rPr>
          <w:szCs w:val="22"/>
        </w:rPr>
      </w:pPr>
    </w:p>
    <w:p w14:paraId="7F079675" w14:textId="55CB343B" w:rsidR="00CF5772" w:rsidRPr="00D143D7" w:rsidRDefault="00CF5772" w:rsidP="00CF5772">
      <w:pPr>
        <w:rPr>
          <w:i/>
          <w:szCs w:val="22"/>
          <w:highlight w:val="lightGray"/>
        </w:rPr>
      </w:pPr>
      <w:r w:rsidRPr="00D143D7">
        <w:rPr>
          <w:i/>
          <w:szCs w:val="22"/>
          <w:highlight w:val="lightGray"/>
        </w:rPr>
        <w:t>95 mg pailginto atpalaidavimo tabletės</w:t>
      </w:r>
    </w:p>
    <w:p w14:paraId="6123F3BF" w14:textId="7806A1F5" w:rsidR="00CF5772" w:rsidRPr="00FF4752" w:rsidRDefault="00CF5772" w:rsidP="00CF5772">
      <w:pPr>
        <w:rPr>
          <w:szCs w:val="22"/>
          <w:highlight w:val="lightGray"/>
        </w:rPr>
      </w:pPr>
      <w:r w:rsidRPr="00FF4752">
        <w:rPr>
          <w:szCs w:val="22"/>
          <w:highlight w:val="lightGray"/>
        </w:rPr>
        <w:t xml:space="preserve">Tabletė yra šviesiai geltona, pailga, su laužimo </w:t>
      </w:r>
      <w:r w:rsidR="00644074">
        <w:rPr>
          <w:szCs w:val="22"/>
          <w:highlight w:val="lightGray"/>
        </w:rPr>
        <w:t xml:space="preserve">įranta </w:t>
      </w:r>
      <w:r w:rsidRPr="00FF4752">
        <w:rPr>
          <w:szCs w:val="22"/>
          <w:highlight w:val="lightGray"/>
        </w:rPr>
        <w:t xml:space="preserve">abiejose pusėse. </w:t>
      </w:r>
    </w:p>
    <w:p w14:paraId="3B4AE04C" w14:textId="6F9FB125" w:rsidR="00CF5772" w:rsidRPr="00FF4752" w:rsidRDefault="00CF5772" w:rsidP="00CF5772">
      <w:pPr>
        <w:rPr>
          <w:szCs w:val="22"/>
        </w:rPr>
      </w:pPr>
      <w:r w:rsidRPr="00FF4752">
        <w:rPr>
          <w:szCs w:val="22"/>
          <w:highlight w:val="lightGray"/>
        </w:rPr>
        <w:lastRenderedPageBreak/>
        <w:t>Tabletę galima padalyti į lygias dozes.</w:t>
      </w:r>
    </w:p>
    <w:p w14:paraId="7E6F559D" w14:textId="77777777" w:rsidR="00CF5772" w:rsidRPr="00FF4752" w:rsidRDefault="00CF5772" w:rsidP="00CF5772">
      <w:pPr>
        <w:rPr>
          <w:szCs w:val="22"/>
        </w:rPr>
      </w:pPr>
    </w:p>
    <w:p w14:paraId="10346385" w14:textId="5C5BBFFE" w:rsidR="00CF5772" w:rsidRPr="00D143D7" w:rsidRDefault="00CF5772" w:rsidP="00CF5772">
      <w:pPr>
        <w:rPr>
          <w:i/>
          <w:szCs w:val="22"/>
        </w:rPr>
      </w:pPr>
      <w:r w:rsidRPr="00D143D7">
        <w:rPr>
          <w:i/>
          <w:szCs w:val="22"/>
          <w:highlight w:val="lightGray"/>
        </w:rPr>
        <w:t>142,5 mg pailginto atpalaidavimo tabletės</w:t>
      </w:r>
      <w:r w:rsidRPr="00D143D7">
        <w:rPr>
          <w:i/>
          <w:szCs w:val="22"/>
        </w:rPr>
        <w:t xml:space="preserve"> </w:t>
      </w:r>
    </w:p>
    <w:p w14:paraId="44DAA5FB" w14:textId="77777777" w:rsidR="00CF5772" w:rsidRPr="00FF4752" w:rsidRDefault="00CF5772" w:rsidP="00CF5772">
      <w:pPr>
        <w:rPr>
          <w:szCs w:val="22"/>
          <w:highlight w:val="lightGray"/>
        </w:rPr>
      </w:pPr>
      <w:r w:rsidRPr="00FF4752">
        <w:rPr>
          <w:szCs w:val="22"/>
          <w:highlight w:val="lightGray"/>
        </w:rPr>
        <w:t>Tabletė yra balta, pailga, su dviem laužimo įrantom abiejose pusėse.</w:t>
      </w:r>
    </w:p>
    <w:p w14:paraId="131E5EA9" w14:textId="46E14E50" w:rsidR="00CF5772" w:rsidRPr="00FF4752" w:rsidRDefault="00CF5772" w:rsidP="00CF5772">
      <w:pPr>
        <w:rPr>
          <w:szCs w:val="22"/>
        </w:rPr>
      </w:pPr>
      <w:r w:rsidRPr="00FF4752">
        <w:rPr>
          <w:szCs w:val="22"/>
          <w:highlight w:val="lightGray"/>
        </w:rPr>
        <w:t xml:space="preserve">Tabletę galima padalyti į lygias </w:t>
      </w:r>
      <w:r w:rsidRPr="008E3927">
        <w:rPr>
          <w:highlight w:val="lightGray"/>
        </w:rPr>
        <w:t>dozes</w:t>
      </w:r>
      <w:r w:rsidRPr="00FE72C3">
        <w:rPr>
          <w:szCs w:val="22"/>
          <w:highlight w:val="lightGray"/>
        </w:rPr>
        <w:t>.</w:t>
      </w:r>
    </w:p>
    <w:p w14:paraId="0F223005" w14:textId="77777777" w:rsidR="00CF5772" w:rsidRPr="00FF4752" w:rsidRDefault="00CF5772" w:rsidP="00CF5772">
      <w:pPr>
        <w:rPr>
          <w:szCs w:val="22"/>
        </w:rPr>
      </w:pPr>
    </w:p>
    <w:p w14:paraId="2D98F341" w14:textId="77777777" w:rsidR="00CF5772" w:rsidRPr="00FF4752" w:rsidRDefault="00CF5772" w:rsidP="00CF5772">
      <w:pPr>
        <w:rPr>
          <w:szCs w:val="22"/>
        </w:rPr>
      </w:pPr>
    </w:p>
    <w:p w14:paraId="5FB8CA5F" w14:textId="77777777" w:rsidR="00CF5772" w:rsidRPr="00FF4752" w:rsidRDefault="00CF5772" w:rsidP="00CF5772">
      <w:pPr>
        <w:keepNext/>
        <w:ind w:left="540" w:hanging="540"/>
        <w:outlineLvl w:val="0"/>
        <w:rPr>
          <w:b/>
          <w:szCs w:val="22"/>
        </w:rPr>
      </w:pPr>
      <w:r w:rsidRPr="00FF4752">
        <w:rPr>
          <w:b/>
          <w:caps/>
          <w:szCs w:val="22"/>
        </w:rPr>
        <w:t>4.</w:t>
      </w:r>
      <w:r w:rsidRPr="00FF4752">
        <w:rPr>
          <w:b/>
          <w:caps/>
          <w:szCs w:val="22"/>
        </w:rPr>
        <w:tab/>
      </w:r>
      <w:r w:rsidRPr="00FF4752">
        <w:rPr>
          <w:b/>
          <w:szCs w:val="22"/>
        </w:rPr>
        <w:t>KLINIKINĖ INFORMACIJA</w:t>
      </w:r>
    </w:p>
    <w:p w14:paraId="4F387C79" w14:textId="77777777" w:rsidR="00CF5772" w:rsidRPr="00FF4752" w:rsidRDefault="00CF5772" w:rsidP="00CF5772">
      <w:pPr>
        <w:keepNext/>
        <w:ind w:left="540" w:hanging="540"/>
        <w:outlineLvl w:val="0"/>
        <w:rPr>
          <w:b/>
          <w:szCs w:val="22"/>
        </w:rPr>
      </w:pPr>
    </w:p>
    <w:p w14:paraId="450BFF41" w14:textId="77777777" w:rsidR="00CF5772" w:rsidRPr="00FF4752" w:rsidRDefault="00CF5772" w:rsidP="00CF5772">
      <w:pPr>
        <w:keepNext/>
        <w:ind w:left="540" w:hanging="540"/>
        <w:outlineLvl w:val="0"/>
        <w:rPr>
          <w:b/>
          <w:szCs w:val="22"/>
        </w:rPr>
      </w:pPr>
      <w:r w:rsidRPr="00FF4752">
        <w:rPr>
          <w:b/>
          <w:szCs w:val="22"/>
        </w:rPr>
        <w:t>4.1</w:t>
      </w:r>
      <w:r w:rsidRPr="00FF4752">
        <w:rPr>
          <w:b/>
          <w:szCs w:val="22"/>
        </w:rPr>
        <w:tab/>
        <w:t>Terapinės indikacijos</w:t>
      </w:r>
    </w:p>
    <w:p w14:paraId="784C3D85" w14:textId="77777777" w:rsidR="00CF5772" w:rsidRDefault="00CF5772" w:rsidP="00CF5772">
      <w:pPr>
        <w:rPr>
          <w:szCs w:val="22"/>
        </w:rPr>
      </w:pPr>
    </w:p>
    <w:p w14:paraId="6A81EE83" w14:textId="77777777" w:rsidR="001046F8" w:rsidRPr="00BE4AA6" w:rsidRDefault="001046F8" w:rsidP="001046F8">
      <w:pPr>
        <w:rPr>
          <w:i/>
          <w:iCs/>
          <w:szCs w:val="22"/>
        </w:rPr>
      </w:pPr>
      <w:proofErr w:type="spellStart"/>
      <w:r w:rsidRPr="00BE4AA6">
        <w:rPr>
          <w:i/>
          <w:iCs/>
          <w:szCs w:val="22"/>
          <w:highlight w:val="lightGray"/>
        </w:rPr>
        <w:t>Metoprolol</w:t>
      </w:r>
      <w:proofErr w:type="spellEnd"/>
      <w:r w:rsidRPr="00BE4AA6">
        <w:rPr>
          <w:i/>
          <w:iCs/>
          <w:szCs w:val="22"/>
          <w:highlight w:val="lightGray"/>
        </w:rPr>
        <w:t xml:space="preserve"> HEXAL Z 23,75 mg pailginto atpalaidavimo tabletės</w:t>
      </w:r>
      <w:r w:rsidRPr="00BE4AA6">
        <w:rPr>
          <w:i/>
          <w:iCs/>
          <w:szCs w:val="22"/>
        </w:rPr>
        <w:t xml:space="preserve"> </w:t>
      </w:r>
    </w:p>
    <w:p w14:paraId="302F2F59" w14:textId="7C2E8B4D" w:rsidR="001046F8" w:rsidRPr="001046F8" w:rsidRDefault="00A31A48" w:rsidP="00BE4AA6">
      <w:pPr>
        <w:rPr>
          <w:color w:val="000000"/>
          <w:lang w:eastAsia="cs-CZ"/>
        </w:rPr>
      </w:pPr>
      <w:r w:rsidRPr="00FF4752">
        <w:t>Stabilaus simptom</w:t>
      </w:r>
      <w:r>
        <w:t>us sukeliančio</w:t>
      </w:r>
      <w:r w:rsidRPr="00FF4752">
        <w:t xml:space="preserve"> </w:t>
      </w:r>
      <w:r w:rsidR="004D6C54" w:rsidRPr="004D6C54">
        <w:t xml:space="preserve">lengvo arba vidutinio sunkumo </w:t>
      </w:r>
      <w:r>
        <w:t xml:space="preserve">lėtinio </w:t>
      </w:r>
      <w:r w:rsidRPr="00FF4752">
        <w:t>širdies nepakankamumo</w:t>
      </w:r>
      <w:r>
        <w:t>,</w:t>
      </w:r>
      <w:r w:rsidRPr="00A31A48">
        <w:t xml:space="preserve"> </w:t>
      </w:r>
      <w:r w:rsidR="006238BA">
        <w:t>kai</w:t>
      </w:r>
      <w:r w:rsidRPr="00A31A48">
        <w:t xml:space="preserve"> yra sutrikusi </w:t>
      </w:r>
      <w:proofErr w:type="spellStart"/>
      <w:r w:rsidRPr="00A31A48">
        <w:t>sistolinė</w:t>
      </w:r>
      <w:proofErr w:type="spellEnd"/>
      <w:r w:rsidRPr="00A31A48">
        <w:t xml:space="preserve"> skilvelio funkcija</w:t>
      </w:r>
      <w:r w:rsidRPr="00FF4752">
        <w:t xml:space="preserve"> (išvarymo frakcija </w:t>
      </w:r>
      <w:r w:rsidR="00BC0ED6">
        <w:t>≤</w:t>
      </w:r>
      <w:r>
        <w:t> </w:t>
      </w:r>
      <w:r w:rsidRPr="00FF4752">
        <w:t>40</w:t>
      </w:r>
      <w:r>
        <w:t> </w:t>
      </w:r>
      <w:r w:rsidRPr="00FF4752">
        <w:t>%)</w:t>
      </w:r>
      <w:r w:rsidR="006238BA">
        <w:t>,</w:t>
      </w:r>
      <w:r w:rsidRPr="00FF4752">
        <w:t xml:space="preserve"> gydymas</w:t>
      </w:r>
      <w:r w:rsidR="004F2210">
        <w:t xml:space="preserve">, </w:t>
      </w:r>
      <w:r w:rsidR="006238BA">
        <w:rPr>
          <w:color w:val="000000"/>
          <w:lang w:eastAsia="cs-CZ"/>
        </w:rPr>
        <w:t>ka</w:t>
      </w:r>
      <w:r w:rsidR="004F2210">
        <w:rPr>
          <w:color w:val="000000"/>
          <w:lang w:eastAsia="cs-CZ"/>
        </w:rPr>
        <w:t>ip</w:t>
      </w:r>
      <w:r w:rsidR="006238BA">
        <w:rPr>
          <w:color w:val="000000"/>
          <w:lang w:eastAsia="cs-CZ"/>
        </w:rPr>
        <w:t xml:space="preserve"> standartini</w:t>
      </w:r>
      <w:r w:rsidR="004F2210">
        <w:rPr>
          <w:color w:val="000000"/>
          <w:lang w:eastAsia="cs-CZ"/>
        </w:rPr>
        <w:t>o</w:t>
      </w:r>
      <w:r w:rsidR="006238BA">
        <w:rPr>
          <w:color w:val="000000"/>
          <w:lang w:eastAsia="cs-CZ"/>
        </w:rPr>
        <w:t xml:space="preserve"> gydym</w:t>
      </w:r>
      <w:r w:rsidR="004F2210">
        <w:rPr>
          <w:color w:val="000000"/>
          <w:lang w:eastAsia="cs-CZ"/>
        </w:rPr>
        <w:t>o</w:t>
      </w:r>
      <w:r w:rsidR="006238BA">
        <w:rPr>
          <w:color w:val="000000"/>
          <w:lang w:eastAsia="cs-CZ"/>
        </w:rPr>
        <w:t xml:space="preserve"> </w:t>
      </w:r>
      <w:r w:rsidR="001046F8" w:rsidRPr="001046F8">
        <w:rPr>
          <w:color w:val="000000"/>
          <w:lang w:eastAsia="cs-CZ"/>
        </w:rPr>
        <w:t xml:space="preserve">AKF inhibitoriais, diuretikais ir </w:t>
      </w:r>
      <w:r w:rsidR="00BC0ED6">
        <w:rPr>
          <w:color w:val="000000"/>
          <w:lang w:eastAsia="cs-CZ"/>
        </w:rPr>
        <w:t xml:space="preserve">galbūt širdies </w:t>
      </w:r>
      <w:r w:rsidR="00EA7E9B">
        <w:rPr>
          <w:color w:val="000000"/>
          <w:lang w:eastAsia="cs-CZ"/>
        </w:rPr>
        <w:t>glikozidais</w:t>
      </w:r>
      <w:r w:rsidR="001046F8" w:rsidRPr="001046F8">
        <w:rPr>
          <w:color w:val="000000"/>
          <w:lang w:eastAsia="cs-CZ"/>
        </w:rPr>
        <w:t xml:space="preserve"> </w:t>
      </w:r>
      <w:r w:rsidR="004F2210">
        <w:rPr>
          <w:color w:val="000000"/>
          <w:lang w:eastAsia="cs-CZ"/>
        </w:rPr>
        <w:t>papildymas</w:t>
      </w:r>
      <w:r w:rsidR="004D6C54">
        <w:rPr>
          <w:color w:val="000000"/>
          <w:lang w:eastAsia="cs-CZ"/>
        </w:rPr>
        <w:t xml:space="preserve"> </w:t>
      </w:r>
      <w:r w:rsidR="001046F8" w:rsidRPr="001046F8">
        <w:rPr>
          <w:color w:val="000000"/>
          <w:lang w:eastAsia="cs-CZ"/>
        </w:rPr>
        <w:t>(</w:t>
      </w:r>
      <w:r w:rsidR="006238BA">
        <w:rPr>
          <w:color w:val="000000"/>
          <w:lang w:eastAsia="cs-CZ"/>
        </w:rPr>
        <w:t>daugiau informacijos</w:t>
      </w:r>
      <w:r w:rsidR="001046F8" w:rsidRPr="001046F8">
        <w:rPr>
          <w:color w:val="000000"/>
          <w:lang w:eastAsia="cs-CZ"/>
        </w:rPr>
        <w:t xml:space="preserve"> žr. 5.1 skyrių).</w:t>
      </w:r>
    </w:p>
    <w:p w14:paraId="63D63648" w14:textId="77777777" w:rsidR="00A31A48" w:rsidRDefault="00A31A48" w:rsidP="00A31A48">
      <w:pPr>
        <w:contextualSpacing/>
        <w:outlineLvl w:val="0"/>
        <w:rPr>
          <w:rFonts w:eastAsia="Calibri"/>
          <w:i/>
          <w:color w:val="000000"/>
          <w:szCs w:val="22"/>
          <w:lang w:eastAsia="cs-CZ"/>
        </w:rPr>
      </w:pPr>
    </w:p>
    <w:p w14:paraId="1A701D13" w14:textId="2BF162C6" w:rsidR="00A31A48" w:rsidRPr="00BE4AA6" w:rsidRDefault="00A31A48" w:rsidP="00A31A48">
      <w:pPr>
        <w:jc w:val="both"/>
        <w:rPr>
          <w:rFonts w:eastAsia="Calibri"/>
          <w:iCs/>
          <w:color w:val="000000"/>
          <w:szCs w:val="22"/>
          <w:u w:val="single"/>
          <w:lang w:eastAsia="cs-CZ"/>
        </w:rPr>
      </w:pPr>
      <w:r w:rsidRPr="00BE4AA6">
        <w:rPr>
          <w:rFonts w:eastAsia="Calibri"/>
          <w:iCs/>
          <w:color w:val="000000"/>
          <w:szCs w:val="22"/>
          <w:u w:val="single"/>
          <w:lang w:eastAsia="cs-CZ"/>
        </w:rPr>
        <w:t>6</w:t>
      </w:r>
      <w:r w:rsidR="006E06B5">
        <w:rPr>
          <w:rFonts w:eastAsia="Calibri"/>
          <w:iCs/>
          <w:color w:val="000000"/>
          <w:szCs w:val="22"/>
          <w:u w:val="single"/>
          <w:lang w:eastAsia="cs-CZ"/>
        </w:rPr>
        <w:t>-</w:t>
      </w:r>
      <w:r w:rsidRPr="00BE4AA6">
        <w:rPr>
          <w:rFonts w:eastAsia="Calibri"/>
          <w:iCs/>
          <w:color w:val="000000"/>
          <w:szCs w:val="22"/>
          <w:u w:val="single"/>
          <w:lang w:eastAsia="cs-CZ"/>
        </w:rPr>
        <w:t>18 metų vaika</w:t>
      </w:r>
      <w:r w:rsidR="00BC0ED6">
        <w:rPr>
          <w:rFonts w:eastAsia="Calibri"/>
          <w:iCs/>
          <w:color w:val="000000"/>
          <w:szCs w:val="22"/>
          <w:u w:val="single"/>
          <w:lang w:eastAsia="cs-CZ"/>
        </w:rPr>
        <w:t>ms</w:t>
      </w:r>
      <w:r w:rsidRPr="00BE4AA6">
        <w:rPr>
          <w:rFonts w:eastAsia="Calibri"/>
          <w:iCs/>
          <w:color w:val="000000"/>
          <w:szCs w:val="22"/>
          <w:u w:val="single"/>
          <w:lang w:eastAsia="cs-CZ"/>
        </w:rPr>
        <w:t xml:space="preserve"> ir paauglia</w:t>
      </w:r>
      <w:r w:rsidR="00BC0ED6">
        <w:rPr>
          <w:rFonts w:eastAsia="Calibri"/>
          <w:iCs/>
          <w:color w:val="000000"/>
          <w:szCs w:val="22"/>
          <w:u w:val="single"/>
          <w:lang w:eastAsia="cs-CZ"/>
        </w:rPr>
        <w:t>ms</w:t>
      </w:r>
    </w:p>
    <w:p w14:paraId="5AAB034B" w14:textId="00B43694" w:rsidR="00A31A48" w:rsidRPr="00BE4AA6" w:rsidRDefault="00A31A48" w:rsidP="00A31A48">
      <w:pPr>
        <w:jc w:val="both"/>
        <w:rPr>
          <w:rFonts w:eastAsia="Calibri"/>
          <w:iCs/>
          <w:color w:val="000000"/>
          <w:szCs w:val="22"/>
          <w:lang w:eastAsia="cs-CZ"/>
        </w:rPr>
      </w:pPr>
      <w:r w:rsidRPr="00BE4AA6">
        <w:rPr>
          <w:rFonts w:eastAsia="Calibri"/>
          <w:iCs/>
          <w:color w:val="000000"/>
          <w:szCs w:val="22"/>
          <w:lang w:eastAsia="cs-CZ"/>
        </w:rPr>
        <w:t>Arterinės hipertenzijos gydymas.</w:t>
      </w:r>
    </w:p>
    <w:p w14:paraId="0FBB82E5" w14:textId="54C6CDE9" w:rsidR="00A31A48" w:rsidRDefault="00A31A48" w:rsidP="00A31A48">
      <w:pPr>
        <w:jc w:val="both"/>
        <w:rPr>
          <w:rFonts w:eastAsia="Calibri"/>
          <w:i/>
          <w:color w:val="000000"/>
          <w:szCs w:val="22"/>
          <w:lang w:eastAsia="cs-CZ"/>
        </w:rPr>
      </w:pPr>
    </w:p>
    <w:p w14:paraId="62B5EDB9" w14:textId="19BF8960" w:rsidR="0004695D" w:rsidRPr="00342FC7" w:rsidRDefault="0004695D" w:rsidP="0004695D">
      <w:pPr>
        <w:rPr>
          <w:i/>
          <w:iCs/>
          <w:szCs w:val="22"/>
        </w:rPr>
      </w:pPr>
      <w:proofErr w:type="spellStart"/>
      <w:r w:rsidRPr="00342FC7">
        <w:rPr>
          <w:i/>
          <w:iCs/>
          <w:szCs w:val="22"/>
          <w:highlight w:val="lightGray"/>
        </w:rPr>
        <w:t>Metoprolol</w:t>
      </w:r>
      <w:proofErr w:type="spellEnd"/>
      <w:r w:rsidRPr="00342FC7">
        <w:rPr>
          <w:i/>
          <w:iCs/>
          <w:szCs w:val="22"/>
          <w:highlight w:val="lightGray"/>
        </w:rPr>
        <w:t xml:space="preserve"> HEXAL Z </w:t>
      </w:r>
      <w:r>
        <w:rPr>
          <w:i/>
          <w:iCs/>
          <w:szCs w:val="22"/>
          <w:highlight w:val="lightGray"/>
        </w:rPr>
        <w:t>47</w:t>
      </w:r>
      <w:r w:rsidRPr="00342FC7">
        <w:rPr>
          <w:i/>
          <w:iCs/>
          <w:szCs w:val="22"/>
          <w:highlight w:val="lightGray"/>
        </w:rPr>
        <w:t>,5</w:t>
      </w:r>
      <w:r>
        <w:rPr>
          <w:i/>
          <w:iCs/>
          <w:szCs w:val="22"/>
          <w:highlight w:val="lightGray"/>
        </w:rPr>
        <w:t>/95/142,5</w:t>
      </w:r>
      <w:r w:rsidRPr="00342FC7">
        <w:rPr>
          <w:i/>
          <w:iCs/>
          <w:szCs w:val="22"/>
          <w:highlight w:val="lightGray"/>
        </w:rPr>
        <w:t> mg pailginto atpalaidavimo tabletės</w:t>
      </w:r>
      <w:r w:rsidRPr="00342FC7">
        <w:rPr>
          <w:i/>
          <w:iCs/>
          <w:szCs w:val="22"/>
        </w:rPr>
        <w:t xml:space="preserve"> </w:t>
      </w:r>
    </w:p>
    <w:p w14:paraId="1FE12083" w14:textId="77777777" w:rsidR="00CF5772" w:rsidRPr="00FF4752" w:rsidRDefault="00CF5772" w:rsidP="00D143D7">
      <w:pPr>
        <w:numPr>
          <w:ilvl w:val="0"/>
          <w:numId w:val="41"/>
        </w:numPr>
        <w:tabs>
          <w:tab w:val="clear" w:pos="360"/>
          <w:tab w:val="num" w:pos="567"/>
        </w:tabs>
        <w:ind w:left="567" w:hanging="567"/>
        <w:rPr>
          <w:szCs w:val="22"/>
        </w:rPr>
      </w:pPr>
      <w:r w:rsidRPr="00FF4752">
        <w:rPr>
          <w:szCs w:val="22"/>
        </w:rPr>
        <w:t>Arterinės hipertenzijos gydymas.</w:t>
      </w:r>
    </w:p>
    <w:p w14:paraId="1AA90B8C" w14:textId="77777777" w:rsidR="00CF5772" w:rsidRPr="00FF4752" w:rsidRDefault="00CF5772" w:rsidP="00D143D7">
      <w:pPr>
        <w:numPr>
          <w:ilvl w:val="0"/>
          <w:numId w:val="41"/>
        </w:numPr>
        <w:tabs>
          <w:tab w:val="clear" w:pos="360"/>
          <w:tab w:val="num" w:pos="567"/>
        </w:tabs>
        <w:ind w:left="567" w:hanging="567"/>
        <w:rPr>
          <w:szCs w:val="22"/>
        </w:rPr>
      </w:pPr>
      <w:r w:rsidRPr="00FF4752">
        <w:rPr>
          <w:szCs w:val="22"/>
        </w:rPr>
        <w:t>Krūtinės anginos gydymas.</w:t>
      </w:r>
    </w:p>
    <w:p w14:paraId="622CB80C" w14:textId="77777777" w:rsidR="00CF5772" w:rsidRPr="00FF4752" w:rsidRDefault="00CF5772" w:rsidP="00D143D7">
      <w:pPr>
        <w:numPr>
          <w:ilvl w:val="0"/>
          <w:numId w:val="41"/>
        </w:numPr>
        <w:tabs>
          <w:tab w:val="clear" w:pos="360"/>
          <w:tab w:val="num" w:pos="567"/>
        </w:tabs>
        <w:ind w:left="567" w:hanging="567"/>
        <w:rPr>
          <w:szCs w:val="22"/>
        </w:rPr>
      </w:pPr>
      <w:r w:rsidRPr="00FF4752">
        <w:rPr>
          <w:szCs w:val="22"/>
        </w:rPr>
        <w:t xml:space="preserve">Širdies aritmijų, ypač </w:t>
      </w:r>
      <w:proofErr w:type="spellStart"/>
      <w:r w:rsidRPr="00FF4752">
        <w:rPr>
          <w:szCs w:val="22"/>
        </w:rPr>
        <w:t>supraventrikulinės</w:t>
      </w:r>
      <w:proofErr w:type="spellEnd"/>
      <w:r w:rsidRPr="00FF4752">
        <w:rPr>
          <w:szCs w:val="22"/>
        </w:rPr>
        <w:t xml:space="preserve"> tachikardijos, gydymas.</w:t>
      </w:r>
    </w:p>
    <w:p w14:paraId="689D9B6B" w14:textId="77777777" w:rsidR="00CF5772" w:rsidRPr="00FF4752" w:rsidRDefault="00CF5772" w:rsidP="00D143D7">
      <w:pPr>
        <w:numPr>
          <w:ilvl w:val="0"/>
          <w:numId w:val="41"/>
        </w:numPr>
        <w:tabs>
          <w:tab w:val="clear" w:pos="360"/>
          <w:tab w:val="num" w:pos="567"/>
        </w:tabs>
        <w:ind w:left="567" w:hanging="567"/>
        <w:rPr>
          <w:szCs w:val="22"/>
        </w:rPr>
      </w:pPr>
      <w:r w:rsidRPr="00FF4752">
        <w:rPr>
          <w:szCs w:val="22"/>
        </w:rPr>
        <w:t xml:space="preserve">Staigios </w:t>
      </w:r>
      <w:proofErr w:type="spellStart"/>
      <w:r w:rsidRPr="00FF4752">
        <w:rPr>
          <w:szCs w:val="22"/>
        </w:rPr>
        <w:t>kardialinės</w:t>
      </w:r>
      <w:proofErr w:type="spellEnd"/>
      <w:r w:rsidRPr="00FF4752">
        <w:rPr>
          <w:szCs w:val="22"/>
        </w:rPr>
        <w:t xml:space="preserve"> mirties ir pakartotinio miokardo infarkto profilaktika po ūminės miokardo infarkto fazės. </w:t>
      </w:r>
    </w:p>
    <w:p w14:paraId="016049C4" w14:textId="77777777" w:rsidR="00CF5772" w:rsidRPr="00FF4752" w:rsidRDefault="00CF5772" w:rsidP="00D143D7">
      <w:pPr>
        <w:numPr>
          <w:ilvl w:val="0"/>
          <w:numId w:val="41"/>
        </w:numPr>
        <w:tabs>
          <w:tab w:val="clear" w:pos="360"/>
          <w:tab w:val="num" w:pos="567"/>
        </w:tabs>
        <w:ind w:left="567" w:hanging="567"/>
        <w:rPr>
          <w:szCs w:val="22"/>
        </w:rPr>
      </w:pPr>
      <w:r w:rsidRPr="00FF4752">
        <w:rPr>
          <w:szCs w:val="22"/>
        </w:rPr>
        <w:t xml:space="preserve">Funkcinio širdies veiklos sutrikimo sukeltos </w:t>
      </w:r>
      <w:proofErr w:type="spellStart"/>
      <w:r w:rsidRPr="00FF4752">
        <w:rPr>
          <w:szCs w:val="22"/>
        </w:rPr>
        <w:t>palpitacijos</w:t>
      </w:r>
      <w:proofErr w:type="spellEnd"/>
      <w:r w:rsidRPr="00FF4752">
        <w:rPr>
          <w:szCs w:val="22"/>
        </w:rPr>
        <w:t xml:space="preserve"> gydymas.</w:t>
      </w:r>
    </w:p>
    <w:p w14:paraId="65FA9B46" w14:textId="77777777" w:rsidR="00CF5772" w:rsidRPr="00FF4752" w:rsidRDefault="00CF5772" w:rsidP="00D143D7">
      <w:pPr>
        <w:numPr>
          <w:ilvl w:val="0"/>
          <w:numId w:val="41"/>
        </w:numPr>
        <w:tabs>
          <w:tab w:val="clear" w:pos="360"/>
          <w:tab w:val="num" w:pos="567"/>
        </w:tabs>
        <w:ind w:left="567" w:hanging="567"/>
        <w:rPr>
          <w:szCs w:val="22"/>
        </w:rPr>
      </w:pPr>
      <w:r w:rsidRPr="00FF4752">
        <w:rPr>
          <w:szCs w:val="22"/>
        </w:rPr>
        <w:t>Migrenos profilaktika.</w:t>
      </w:r>
    </w:p>
    <w:p w14:paraId="279700B5" w14:textId="00B70D1A" w:rsidR="00CF5772" w:rsidRPr="0004695D" w:rsidRDefault="0004695D" w:rsidP="00BE4AA6">
      <w:pPr>
        <w:numPr>
          <w:ilvl w:val="0"/>
          <w:numId w:val="41"/>
        </w:numPr>
        <w:tabs>
          <w:tab w:val="clear" w:pos="360"/>
          <w:tab w:val="num" w:pos="567"/>
        </w:tabs>
        <w:ind w:left="567" w:hanging="567"/>
        <w:rPr>
          <w:szCs w:val="22"/>
        </w:rPr>
      </w:pPr>
      <w:r w:rsidRPr="0004695D">
        <w:rPr>
          <w:szCs w:val="22"/>
        </w:rPr>
        <w:t xml:space="preserve">Stabilaus simptomus sukeliančio </w:t>
      </w:r>
      <w:r w:rsidR="004D6C54">
        <w:rPr>
          <w:szCs w:val="22"/>
        </w:rPr>
        <w:t xml:space="preserve">lengvo arba vidutinio sunkumo </w:t>
      </w:r>
      <w:r w:rsidRPr="0004695D">
        <w:rPr>
          <w:szCs w:val="22"/>
        </w:rPr>
        <w:t>lėtinio širdies nepakankamumo,</w:t>
      </w:r>
      <w:r w:rsidRPr="00A31A48">
        <w:t xml:space="preserve"> </w:t>
      </w:r>
      <w:r>
        <w:t>kai</w:t>
      </w:r>
      <w:r w:rsidRPr="00A31A48">
        <w:t xml:space="preserve"> yra sutrikusi </w:t>
      </w:r>
      <w:proofErr w:type="spellStart"/>
      <w:r w:rsidRPr="00A31A48">
        <w:t>sistolinė</w:t>
      </w:r>
      <w:proofErr w:type="spellEnd"/>
      <w:r w:rsidRPr="00A31A48">
        <w:t xml:space="preserve"> skilvelio funkcija</w:t>
      </w:r>
      <w:r w:rsidRPr="0004695D">
        <w:rPr>
          <w:szCs w:val="22"/>
        </w:rPr>
        <w:t xml:space="preserve"> (išvarymo frakcija </w:t>
      </w:r>
      <w:r w:rsidR="00BC0ED6">
        <w:rPr>
          <w:szCs w:val="22"/>
        </w:rPr>
        <w:t>≤</w:t>
      </w:r>
      <w:r w:rsidRPr="0004695D">
        <w:rPr>
          <w:szCs w:val="22"/>
        </w:rPr>
        <w:t> 40 %), gydymas</w:t>
      </w:r>
      <w:r w:rsidRPr="0004695D">
        <w:rPr>
          <w:color w:val="000000"/>
          <w:szCs w:val="22"/>
          <w:lang w:eastAsia="cs-CZ"/>
        </w:rPr>
        <w:t xml:space="preserve">, </w:t>
      </w:r>
      <w:r w:rsidR="004F2210">
        <w:rPr>
          <w:color w:val="000000"/>
          <w:szCs w:val="22"/>
          <w:lang w:eastAsia="cs-CZ"/>
        </w:rPr>
        <w:t>kaip</w:t>
      </w:r>
      <w:r w:rsidRPr="0004695D">
        <w:rPr>
          <w:color w:val="000000"/>
          <w:szCs w:val="22"/>
          <w:lang w:eastAsia="cs-CZ"/>
        </w:rPr>
        <w:t xml:space="preserve"> standartini</w:t>
      </w:r>
      <w:r w:rsidR="004F2210">
        <w:rPr>
          <w:color w:val="000000"/>
          <w:szCs w:val="22"/>
          <w:lang w:eastAsia="cs-CZ"/>
        </w:rPr>
        <w:t>o</w:t>
      </w:r>
      <w:r w:rsidRPr="0004695D">
        <w:rPr>
          <w:color w:val="000000"/>
          <w:szCs w:val="22"/>
          <w:lang w:eastAsia="cs-CZ"/>
        </w:rPr>
        <w:t xml:space="preserve"> gydym</w:t>
      </w:r>
      <w:r w:rsidR="004F2210">
        <w:rPr>
          <w:color w:val="000000"/>
          <w:szCs w:val="22"/>
          <w:lang w:eastAsia="cs-CZ"/>
        </w:rPr>
        <w:t>o</w:t>
      </w:r>
      <w:r w:rsidRPr="0004695D">
        <w:rPr>
          <w:color w:val="000000"/>
          <w:szCs w:val="22"/>
          <w:lang w:eastAsia="cs-CZ"/>
        </w:rPr>
        <w:t xml:space="preserve"> AKF inhibitoriais, diuretikais ir galbūt </w:t>
      </w:r>
      <w:r w:rsidR="00BC0ED6">
        <w:rPr>
          <w:color w:val="000000"/>
          <w:szCs w:val="22"/>
          <w:lang w:eastAsia="cs-CZ"/>
        </w:rPr>
        <w:t xml:space="preserve">širdies </w:t>
      </w:r>
      <w:r w:rsidR="00DE426F">
        <w:rPr>
          <w:color w:val="000000"/>
          <w:szCs w:val="22"/>
          <w:lang w:eastAsia="cs-CZ"/>
        </w:rPr>
        <w:t>glikozidais</w:t>
      </w:r>
      <w:r w:rsidRPr="0004695D">
        <w:rPr>
          <w:color w:val="000000"/>
          <w:szCs w:val="22"/>
          <w:lang w:eastAsia="cs-CZ"/>
        </w:rPr>
        <w:t xml:space="preserve"> </w:t>
      </w:r>
      <w:r w:rsidR="004F2210">
        <w:rPr>
          <w:color w:val="000000"/>
          <w:szCs w:val="22"/>
          <w:lang w:eastAsia="cs-CZ"/>
        </w:rPr>
        <w:t xml:space="preserve">papildymas </w:t>
      </w:r>
      <w:r w:rsidRPr="0004695D">
        <w:rPr>
          <w:color w:val="000000"/>
          <w:szCs w:val="22"/>
          <w:lang w:eastAsia="cs-CZ"/>
        </w:rPr>
        <w:t>(daugiau informacijos žr. 5.1 skyrių).</w:t>
      </w:r>
    </w:p>
    <w:p w14:paraId="1DE8F88B" w14:textId="77777777" w:rsidR="0004695D" w:rsidRDefault="0004695D" w:rsidP="00CF5772">
      <w:pPr>
        <w:rPr>
          <w:szCs w:val="22"/>
        </w:rPr>
      </w:pPr>
      <w:bookmarkStart w:id="0" w:name="_Hlk179006936"/>
    </w:p>
    <w:p w14:paraId="6702F7F1" w14:textId="2D12C046" w:rsidR="00CF5772" w:rsidRPr="00BE4AA6" w:rsidRDefault="00CF5772" w:rsidP="00CF5772">
      <w:pPr>
        <w:rPr>
          <w:szCs w:val="22"/>
          <w:u w:val="single"/>
        </w:rPr>
      </w:pPr>
      <w:r w:rsidRPr="00BE4AA6">
        <w:rPr>
          <w:szCs w:val="22"/>
          <w:u w:val="single"/>
        </w:rPr>
        <w:t>6</w:t>
      </w:r>
      <w:r w:rsidR="0059245D">
        <w:rPr>
          <w:szCs w:val="22"/>
          <w:u w:val="single"/>
        </w:rPr>
        <w:t>-</w:t>
      </w:r>
      <w:r w:rsidRPr="00BE4AA6">
        <w:rPr>
          <w:szCs w:val="22"/>
          <w:u w:val="single"/>
        </w:rPr>
        <w:t>18 metų vaika</w:t>
      </w:r>
      <w:r w:rsidR="009D0947" w:rsidRPr="00BE4AA6">
        <w:rPr>
          <w:szCs w:val="22"/>
          <w:u w:val="single"/>
        </w:rPr>
        <w:t>ms</w:t>
      </w:r>
      <w:r w:rsidRPr="00BE4AA6">
        <w:rPr>
          <w:szCs w:val="22"/>
          <w:u w:val="single"/>
        </w:rPr>
        <w:t xml:space="preserve"> ir paauglia</w:t>
      </w:r>
      <w:r w:rsidR="009D0947" w:rsidRPr="00BE4AA6">
        <w:rPr>
          <w:szCs w:val="22"/>
          <w:u w:val="single"/>
        </w:rPr>
        <w:t>ms</w:t>
      </w:r>
    </w:p>
    <w:p w14:paraId="77EED0BC" w14:textId="77777777" w:rsidR="00CF5772" w:rsidRPr="00FF4752" w:rsidRDefault="00CF5772" w:rsidP="00CF5772">
      <w:pPr>
        <w:rPr>
          <w:szCs w:val="22"/>
        </w:rPr>
      </w:pPr>
      <w:r w:rsidRPr="00FF4752">
        <w:rPr>
          <w:szCs w:val="22"/>
        </w:rPr>
        <w:t>Arterinės hipertenzijos gydymas.</w:t>
      </w:r>
    </w:p>
    <w:bookmarkEnd w:id="0"/>
    <w:p w14:paraId="1FCAA3A0" w14:textId="77777777" w:rsidR="00CF5772" w:rsidRPr="00FF4752" w:rsidRDefault="00CF5772" w:rsidP="00CF5772">
      <w:pPr>
        <w:rPr>
          <w:szCs w:val="22"/>
        </w:rPr>
      </w:pPr>
    </w:p>
    <w:p w14:paraId="3BF3F72F" w14:textId="77777777" w:rsidR="00CF5772" w:rsidRPr="00FF4752" w:rsidRDefault="00CF5772" w:rsidP="00CF5772">
      <w:pPr>
        <w:keepNext/>
        <w:ind w:left="540" w:hanging="540"/>
        <w:outlineLvl w:val="0"/>
        <w:rPr>
          <w:b/>
          <w:szCs w:val="22"/>
        </w:rPr>
      </w:pPr>
      <w:r w:rsidRPr="00FF4752">
        <w:rPr>
          <w:b/>
          <w:szCs w:val="22"/>
        </w:rPr>
        <w:t>4.2</w:t>
      </w:r>
      <w:r w:rsidRPr="00FF4752">
        <w:rPr>
          <w:b/>
          <w:szCs w:val="22"/>
        </w:rPr>
        <w:tab/>
        <w:t>Dozavimas ir vartojimo metodas</w:t>
      </w:r>
    </w:p>
    <w:p w14:paraId="195E998C" w14:textId="77777777" w:rsidR="00CF5772" w:rsidRPr="00FF4752" w:rsidRDefault="00CF5772" w:rsidP="00CF5772">
      <w:pPr>
        <w:rPr>
          <w:szCs w:val="22"/>
        </w:rPr>
      </w:pPr>
    </w:p>
    <w:p w14:paraId="0625BF9F" w14:textId="77777777" w:rsidR="007225CA" w:rsidRPr="00BE4AA6" w:rsidRDefault="007225CA" w:rsidP="007225CA">
      <w:pPr>
        <w:widowControl w:val="0"/>
        <w:tabs>
          <w:tab w:val="left" w:pos="567"/>
        </w:tabs>
        <w:rPr>
          <w:rFonts w:eastAsia="Calibri"/>
          <w:szCs w:val="22"/>
          <w:u w:val="single"/>
        </w:rPr>
      </w:pPr>
      <w:r w:rsidRPr="00BE4AA6">
        <w:rPr>
          <w:rFonts w:eastAsia="Calibri"/>
          <w:szCs w:val="22"/>
          <w:u w:val="single"/>
        </w:rPr>
        <w:t>Dozavimas</w:t>
      </w:r>
    </w:p>
    <w:p w14:paraId="42BAC4D5" w14:textId="215E4598" w:rsidR="004B5DB9" w:rsidRDefault="004B5DB9" w:rsidP="00CF5772">
      <w:pPr>
        <w:rPr>
          <w:szCs w:val="22"/>
        </w:rPr>
      </w:pPr>
      <w:r w:rsidRPr="004B5DB9">
        <w:rPr>
          <w:szCs w:val="22"/>
        </w:rPr>
        <w:t>Doz</w:t>
      </w:r>
      <w:r>
        <w:rPr>
          <w:szCs w:val="22"/>
        </w:rPr>
        <w:t>avimas</w:t>
      </w:r>
      <w:r w:rsidRPr="004B5DB9">
        <w:rPr>
          <w:szCs w:val="22"/>
        </w:rPr>
        <w:t xml:space="preserve"> turi būti nustatoma</w:t>
      </w:r>
      <w:r w:rsidR="004F2210">
        <w:rPr>
          <w:szCs w:val="22"/>
        </w:rPr>
        <w:t>s</w:t>
      </w:r>
      <w:r w:rsidRPr="004B5DB9">
        <w:rPr>
          <w:szCs w:val="22"/>
        </w:rPr>
        <w:t xml:space="preserve"> individualiai, ypač </w:t>
      </w:r>
      <w:r>
        <w:rPr>
          <w:szCs w:val="22"/>
        </w:rPr>
        <w:t>atsi</w:t>
      </w:r>
      <w:r w:rsidR="004F2210">
        <w:rPr>
          <w:szCs w:val="22"/>
        </w:rPr>
        <w:t>žvelgiant į</w:t>
      </w:r>
      <w:r w:rsidRPr="004B5DB9">
        <w:rPr>
          <w:szCs w:val="22"/>
        </w:rPr>
        <w:t xml:space="preserve"> pulso dažn</w:t>
      </w:r>
      <w:r w:rsidR="004F2210">
        <w:rPr>
          <w:szCs w:val="22"/>
        </w:rPr>
        <w:t>į</w:t>
      </w:r>
      <w:r w:rsidRPr="004B5DB9">
        <w:rPr>
          <w:szCs w:val="22"/>
        </w:rPr>
        <w:t xml:space="preserve"> ar gydymo sėkm</w:t>
      </w:r>
      <w:r w:rsidR="004F2210">
        <w:rPr>
          <w:szCs w:val="22"/>
        </w:rPr>
        <w:t>ę</w:t>
      </w:r>
      <w:r w:rsidRPr="004B5DB9">
        <w:rPr>
          <w:szCs w:val="22"/>
        </w:rPr>
        <w:t>.</w:t>
      </w:r>
    </w:p>
    <w:p w14:paraId="6164B4E4" w14:textId="5C083A8B" w:rsidR="00CF5772" w:rsidRPr="00FF4752" w:rsidRDefault="00CF5772" w:rsidP="00CF5772">
      <w:pPr>
        <w:rPr>
          <w:szCs w:val="22"/>
        </w:rPr>
      </w:pPr>
      <w:r w:rsidRPr="00FF4752">
        <w:rPr>
          <w:szCs w:val="22"/>
        </w:rPr>
        <w:t>Dozavimą būtina koreguoti atsižvelgiant į toliau pateiktas rekomendacijas.</w:t>
      </w:r>
    </w:p>
    <w:p w14:paraId="6F7C89EF" w14:textId="77777777" w:rsidR="00CF5772" w:rsidRPr="00FF4752" w:rsidRDefault="00CF5772" w:rsidP="00CF5772">
      <w:pPr>
        <w:keepNext/>
        <w:ind w:left="4"/>
        <w:outlineLvl w:val="4"/>
        <w:rPr>
          <w:i/>
          <w:szCs w:val="22"/>
        </w:rPr>
      </w:pPr>
    </w:p>
    <w:p w14:paraId="17C48060" w14:textId="77777777" w:rsidR="00CF5772" w:rsidRPr="00FF4752" w:rsidRDefault="00CF5772" w:rsidP="00CF5772">
      <w:pPr>
        <w:keepNext/>
        <w:ind w:left="4"/>
        <w:outlineLvl w:val="4"/>
        <w:rPr>
          <w:i/>
          <w:szCs w:val="22"/>
        </w:rPr>
      </w:pPr>
      <w:r w:rsidRPr="00FF4752">
        <w:rPr>
          <w:i/>
          <w:szCs w:val="22"/>
        </w:rPr>
        <w:t>Arterinė hipertenzija</w:t>
      </w:r>
    </w:p>
    <w:p w14:paraId="687DA1BD" w14:textId="77777777" w:rsidR="00CF5772" w:rsidRPr="00FF4752" w:rsidRDefault="00CF5772" w:rsidP="00CF5772">
      <w:pPr>
        <w:rPr>
          <w:szCs w:val="22"/>
        </w:rPr>
      </w:pPr>
      <w:r w:rsidRPr="00FF4752">
        <w:rPr>
          <w:szCs w:val="22"/>
        </w:rPr>
        <w:t>Jei yra lengva ar vidutinio sunkumo hipertenzija, reikia gerti kartą per parą 47,5</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50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Prireikus paros dozę galima didinti, t. y. gerti 95</w:t>
      </w:r>
      <w:r>
        <w:rPr>
          <w:szCs w:val="22"/>
        </w:rPr>
        <w:noBreakHyphen/>
      </w:r>
      <w:r w:rsidRPr="00FF4752">
        <w:rPr>
          <w:szCs w:val="22"/>
        </w:rPr>
        <w:t>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100</w:t>
      </w:r>
      <w:r>
        <w:rPr>
          <w:szCs w:val="22"/>
        </w:rPr>
        <w:noBreakHyphen/>
      </w:r>
      <w:r w:rsidRPr="00FF4752">
        <w:rPr>
          <w:szCs w:val="22"/>
        </w:rPr>
        <w:t>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xml:space="preserve">), arba kartu vartoti kitokio </w:t>
      </w:r>
      <w:proofErr w:type="spellStart"/>
      <w:r w:rsidRPr="00FF4752">
        <w:rPr>
          <w:szCs w:val="22"/>
        </w:rPr>
        <w:t>antihipertenzinio</w:t>
      </w:r>
      <w:proofErr w:type="spellEnd"/>
      <w:r w:rsidRPr="00FF4752">
        <w:rPr>
          <w:szCs w:val="22"/>
        </w:rPr>
        <w:t xml:space="preserve"> vaist</w:t>
      </w:r>
      <w:r>
        <w:rPr>
          <w:szCs w:val="22"/>
        </w:rPr>
        <w:t>inio preparat</w:t>
      </w:r>
      <w:r w:rsidRPr="00FF4752">
        <w:rPr>
          <w:szCs w:val="22"/>
        </w:rPr>
        <w:t xml:space="preserve">o. </w:t>
      </w:r>
    </w:p>
    <w:p w14:paraId="36B2B8B6" w14:textId="77777777" w:rsidR="00CF5772" w:rsidRPr="00FF4752" w:rsidRDefault="00CF5772" w:rsidP="00CF5772">
      <w:pPr>
        <w:keepNext/>
        <w:ind w:left="6"/>
        <w:outlineLvl w:val="5"/>
        <w:rPr>
          <w:i/>
          <w:szCs w:val="22"/>
        </w:rPr>
      </w:pPr>
    </w:p>
    <w:p w14:paraId="0164EAEC" w14:textId="77777777" w:rsidR="00CF5772" w:rsidRPr="00FF4752" w:rsidRDefault="00CF5772" w:rsidP="00CF5772">
      <w:pPr>
        <w:keepNext/>
        <w:ind w:left="6"/>
        <w:outlineLvl w:val="5"/>
        <w:rPr>
          <w:i/>
          <w:szCs w:val="22"/>
        </w:rPr>
      </w:pPr>
      <w:r w:rsidRPr="00FF4752">
        <w:rPr>
          <w:i/>
          <w:szCs w:val="22"/>
        </w:rPr>
        <w:t>Krūtinės angina</w:t>
      </w:r>
    </w:p>
    <w:p w14:paraId="17951A2E" w14:textId="64286CEB" w:rsidR="00CF5772" w:rsidRDefault="00CF5772" w:rsidP="00CF5772">
      <w:pPr>
        <w:rPr>
          <w:szCs w:val="22"/>
        </w:rPr>
      </w:pPr>
      <w:r w:rsidRPr="00FF4752">
        <w:rPr>
          <w:szCs w:val="22"/>
        </w:rPr>
        <w:t xml:space="preserve">Reikia gerti kartą per parą </w:t>
      </w:r>
      <w:r w:rsidR="00117DE6">
        <w:rPr>
          <w:szCs w:val="22"/>
        </w:rPr>
        <w:t>47,</w:t>
      </w:r>
      <w:r w:rsidR="00117DE6" w:rsidRPr="00FF4752">
        <w:rPr>
          <w:szCs w:val="22"/>
        </w:rPr>
        <w:t>5</w:t>
      </w:r>
      <w:r>
        <w:rPr>
          <w:szCs w:val="22"/>
        </w:rPr>
        <w:noBreakHyphen/>
      </w:r>
      <w:r w:rsidRPr="00FF4752">
        <w:rPr>
          <w:szCs w:val="22"/>
        </w:rPr>
        <w:t>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w:t>
      </w:r>
      <w:r w:rsidR="004F2210">
        <w:rPr>
          <w:szCs w:val="22"/>
        </w:rPr>
        <w:t>5</w:t>
      </w:r>
      <w:r w:rsidR="004F2210" w:rsidRPr="00FF4752">
        <w:rPr>
          <w:szCs w:val="22"/>
        </w:rPr>
        <w:t>0</w:t>
      </w:r>
      <w:r>
        <w:rPr>
          <w:szCs w:val="22"/>
        </w:rPr>
        <w:noBreakHyphen/>
      </w:r>
      <w:r w:rsidRPr="00FF4752">
        <w:rPr>
          <w:szCs w:val="22"/>
        </w:rPr>
        <w:t>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Prireikus kartu galima vartoti kai kurių kitų vaist</w:t>
      </w:r>
      <w:r>
        <w:rPr>
          <w:szCs w:val="22"/>
        </w:rPr>
        <w:t>inių preparat</w:t>
      </w:r>
      <w:r w:rsidRPr="00FF4752">
        <w:rPr>
          <w:szCs w:val="22"/>
        </w:rPr>
        <w:t>ų nuo išeminės širdies ligos.</w:t>
      </w:r>
    </w:p>
    <w:p w14:paraId="0F7CEBB1" w14:textId="045CBA8C" w:rsidR="004F2210" w:rsidRPr="00FF4752" w:rsidRDefault="0048482D" w:rsidP="00CF5772">
      <w:pPr>
        <w:rPr>
          <w:szCs w:val="22"/>
        </w:rPr>
      </w:pPr>
      <w:r>
        <w:rPr>
          <w:szCs w:val="22"/>
        </w:rPr>
        <w:t>N</w:t>
      </w:r>
      <w:r w:rsidR="004F2210" w:rsidRPr="004F2210">
        <w:rPr>
          <w:szCs w:val="22"/>
        </w:rPr>
        <w:t>aktin</w:t>
      </w:r>
      <w:r w:rsidR="004F2210">
        <w:rPr>
          <w:szCs w:val="22"/>
        </w:rPr>
        <w:t>ės</w:t>
      </w:r>
      <w:r w:rsidR="004F2210" w:rsidRPr="004F2210">
        <w:rPr>
          <w:szCs w:val="22"/>
        </w:rPr>
        <w:t xml:space="preserve"> krūtinės angin</w:t>
      </w:r>
      <w:r w:rsidR="004F2210">
        <w:rPr>
          <w:szCs w:val="22"/>
        </w:rPr>
        <w:t>os atveju</w:t>
      </w:r>
      <w:r w:rsidR="004F2210" w:rsidRPr="004F2210">
        <w:rPr>
          <w:szCs w:val="22"/>
        </w:rPr>
        <w:t xml:space="preserve"> </w:t>
      </w:r>
      <w:proofErr w:type="spellStart"/>
      <w:r w:rsidR="004F2210" w:rsidRPr="004F2210">
        <w:rPr>
          <w:szCs w:val="22"/>
        </w:rPr>
        <w:t>metoprololio</w:t>
      </w:r>
      <w:proofErr w:type="spellEnd"/>
      <w:r w:rsidR="004F2210" w:rsidRPr="004F2210">
        <w:rPr>
          <w:szCs w:val="22"/>
        </w:rPr>
        <w:t xml:space="preserve"> </w:t>
      </w:r>
      <w:proofErr w:type="spellStart"/>
      <w:r w:rsidR="004F2210" w:rsidRPr="004F2210">
        <w:rPr>
          <w:szCs w:val="22"/>
        </w:rPr>
        <w:t>sukcinato</w:t>
      </w:r>
      <w:proofErr w:type="spellEnd"/>
      <w:r w:rsidR="004F2210" w:rsidRPr="004F2210">
        <w:rPr>
          <w:szCs w:val="22"/>
        </w:rPr>
        <w:t xml:space="preserve"> </w:t>
      </w:r>
      <w:r w:rsidR="00B1561F">
        <w:rPr>
          <w:szCs w:val="22"/>
        </w:rPr>
        <w:t xml:space="preserve">reikia vartoti </w:t>
      </w:r>
      <w:r w:rsidR="004F2210" w:rsidRPr="004F2210">
        <w:rPr>
          <w:szCs w:val="22"/>
        </w:rPr>
        <w:t>vakare.</w:t>
      </w:r>
    </w:p>
    <w:p w14:paraId="4E1A2443" w14:textId="77777777" w:rsidR="00CF5772" w:rsidRPr="00FF4752" w:rsidRDefault="00CF5772" w:rsidP="00CF5772">
      <w:pPr>
        <w:keepNext/>
        <w:ind w:left="6"/>
        <w:outlineLvl w:val="5"/>
        <w:rPr>
          <w:i/>
          <w:szCs w:val="22"/>
        </w:rPr>
      </w:pPr>
    </w:p>
    <w:p w14:paraId="5BEE039B" w14:textId="746D3684" w:rsidR="00CF5772" w:rsidRPr="00FF4752" w:rsidRDefault="00CF5772" w:rsidP="00CF5772">
      <w:pPr>
        <w:keepNext/>
        <w:ind w:left="6"/>
        <w:outlineLvl w:val="5"/>
        <w:rPr>
          <w:i/>
          <w:szCs w:val="22"/>
        </w:rPr>
      </w:pPr>
      <w:r w:rsidRPr="00FF4752">
        <w:rPr>
          <w:i/>
          <w:szCs w:val="22"/>
        </w:rPr>
        <w:t xml:space="preserve">Širdies </w:t>
      </w:r>
      <w:r w:rsidR="00117DE6" w:rsidRPr="00FF4752">
        <w:rPr>
          <w:i/>
          <w:szCs w:val="22"/>
        </w:rPr>
        <w:t>aritmij</w:t>
      </w:r>
      <w:r w:rsidR="00117DE6">
        <w:rPr>
          <w:i/>
          <w:szCs w:val="22"/>
        </w:rPr>
        <w:t>os</w:t>
      </w:r>
    </w:p>
    <w:p w14:paraId="550D2A9F" w14:textId="283D5ECC" w:rsidR="00CF5772" w:rsidRPr="00FF4752" w:rsidRDefault="00CF5772" w:rsidP="00CF5772">
      <w:pPr>
        <w:rPr>
          <w:szCs w:val="22"/>
        </w:rPr>
      </w:pPr>
      <w:r w:rsidRPr="00FF4752">
        <w:rPr>
          <w:szCs w:val="22"/>
        </w:rPr>
        <w:t xml:space="preserve">Reikia gerti kartą per parą </w:t>
      </w:r>
      <w:r w:rsidR="00117DE6">
        <w:rPr>
          <w:szCs w:val="22"/>
        </w:rPr>
        <w:t>47,</w:t>
      </w:r>
      <w:r w:rsidR="00117DE6" w:rsidRPr="00FF4752">
        <w:rPr>
          <w:szCs w:val="22"/>
        </w:rPr>
        <w:t>5</w:t>
      </w:r>
      <w:r>
        <w:rPr>
          <w:szCs w:val="22"/>
        </w:rPr>
        <w:noBreakHyphen/>
      </w:r>
      <w:r w:rsidRPr="00FF4752">
        <w:rPr>
          <w:szCs w:val="22"/>
        </w:rPr>
        <w:t>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w:t>
      </w:r>
      <w:r w:rsidR="00117DE6">
        <w:rPr>
          <w:szCs w:val="22"/>
        </w:rPr>
        <w:t>5</w:t>
      </w:r>
      <w:r w:rsidR="00117DE6" w:rsidRPr="00FF4752">
        <w:rPr>
          <w:szCs w:val="22"/>
        </w:rPr>
        <w:t>0</w:t>
      </w:r>
      <w:r>
        <w:rPr>
          <w:szCs w:val="22"/>
        </w:rPr>
        <w:noBreakHyphen/>
      </w:r>
      <w:r w:rsidRPr="00FF4752">
        <w:rPr>
          <w:szCs w:val="22"/>
        </w:rPr>
        <w:t>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w:t>
      </w:r>
    </w:p>
    <w:p w14:paraId="75290361" w14:textId="77777777" w:rsidR="00CF5772" w:rsidRPr="00FF4752" w:rsidRDefault="00CF5772" w:rsidP="00CF5772">
      <w:pPr>
        <w:keepNext/>
        <w:ind w:left="6"/>
        <w:outlineLvl w:val="5"/>
        <w:rPr>
          <w:i/>
          <w:szCs w:val="22"/>
        </w:rPr>
      </w:pPr>
    </w:p>
    <w:p w14:paraId="4173967A" w14:textId="77777777" w:rsidR="00CF5772" w:rsidRPr="00FF4752" w:rsidRDefault="00CF5772" w:rsidP="00CF5772">
      <w:pPr>
        <w:keepNext/>
        <w:ind w:left="6"/>
        <w:outlineLvl w:val="5"/>
        <w:rPr>
          <w:i/>
          <w:szCs w:val="22"/>
        </w:rPr>
      </w:pPr>
      <w:r w:rsidRPr="00FF4752">
        <w:rPr>
          <w:i/>
          <w:szCs w:val="22"/>
        </w:rPr>
        <w:t>Profilaktinis gydymas po miokardo infarkto</w:t>
      </w:r>
    </w:p>
    <w:p w14:paraId="0A609214" w14:textId="2C2E07D8" w:rsidR="00CF5772" w:rsidRPr="00FF4752" w:rsidRDefault="00CF5772" w:rsidP="00CF5772">
      <w:pPr>
        <w:rPr>
          <w:szCs w:val="22"/>
        </w:rPr>
      </w:pPr>
      <w:r w:rsidRPr="00FF4752">
        <w:rPr>
          <w:szCs w:val="22"/>
        </w:rPr>
        <w:t xml:space="preserve">Reikia gerti kartą per parą </w:t>
      </w:r>
      <w:r w:rsidR="00117DE6">
        <w:rPr>
          <w:szCs w:val="22"/>
        </w:rPr>
        <w:t>95-</w:t>
      </w:r>
      <w:r w:rsidRPr="00FF4752">
        <w:rPr>
          <w:szCs w:val="22"/>
        </w:rPr>
        <w:t>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w:t>
      </w:r>
      <w:r w:rsidR="00117DE6">
        <w:rPr>
          <w:szCs w:val="22"/>
        </w:rPr>
        <w:t>100-</w:t>
      </w:r>
      <w:r w:rsidRPr="00FF4752">
        <w:rPr>
          <w:szCs w:val="22"/>
        </w:rPr>
        <w:t>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xml:space="preserve">). </w:t>
      </w:r>
    </w:p>
    <w:p w14:paraId="35D0AEE1" w14:textId="77777777" w:rsidR="00CF5772" w:rsidRPr="00FF4752" w:rsidRDefault="00CF5772" w:rsidP="00CF5772">
      <w:pPr>
        <w:keepNext/>
        <w:ind w:left="6"/>
        <w:outlineLvl w:val="5"/>
        <w:rPr>
          <w:i/>
          <w:szCs w:val="22"/>
        </w:rPr>
      </w:pPr>
    </w:p>
    <w:p w14:paraId="21D1CE9F" w14:textId="77777777" w:rsidR="00CF5772" w:rsidRPr="00FF4752" w:rsidRDefault="00CF5772" w:rsidP="00CF5772">
      <w:pPr>
        <w:keepNext/>
        <w:ind w:left="6"/>
        <w:outlineLvl w:val="5"/>
        <w:rPr>
          <w:i/>
          <w:szCs w:val="22"/>
        </w:rPr>
      </w:pPr>
      <w:r w:rsidRPr="00FF4752">
        <w:rPr>
          <w:i/>
          <w:szCs w:val="22"/>
        </w:rPr>
        <w:t xml:space="preserve">Funkcinio širdies veiklos sutrikimo sukeltos </w:t>
      </w:r>
      <w:proofErr w:type="spellStart"/>
      <w:r w:rsidRPr="00FF4752">
        <w:rPr>
          <w:i/>
          <w:szCs w:val="22"/>
        </w:rPr>
        <w:t>palpitacijos</w:t>
      </w:r>
      <w:proofErr w:type="spellEnd"/>
      <w:r w:rsidRPr="00FF4752">
        <w:rPr>
          <w:i/>
          <w:szCs w:val="22"/>
        </w:rPr>
        <w:t xml:space="preserve"> gydymas</w:t>
      </w:r>
    </w:p>
    <w:p w14:paraId="08F07E49" w14:textId="365EBF52" w:rsidR="00CF5772" w:rsidRPr="00FF4752" w:rsidRDefault="00CF5772" w:rsidP="00CF5772">
      <w:pPr>
        <w:rPr>
          <w:szCs w:val="22"/>
        </w:rPr>
      </w:pPr>
      <w:r w:rsidRPr="00FF4752">
        <w:rPr>
          <w:szCs w:val="22"/>
        </w:rPr>
        <w:t xml:space="preserve">Reikia gerti kartą per parą </w:t>
      </w:r>
      <w:r w:rsidR="00117DE6">
        <w:rPr>
          <w:szCs w:val="22"/>
        </w:rPr>
        <w:t xml:space="preserve">47,5 mg </w:t>
      </w:r>
      <w:r w:rsidR="00BC0ED6">
        <w:rPr>
          <w:szCs w:val="22"/>
        </w:rPr>
        <w:t>arba 95</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w:t>
      </w:r>
      <w:r w:rsidR="00117DE6">
        <w:rPr>
          <w:szCs w:val="22"/>
        </w:rPr>
        <w:t>50 mg</w:t>
      </w:r>
      <w:r w:rsidR="00BC0ED6">
        <w:rPr>
          <w:szCs w:val="22"/>
        </w:rPr>
        <w:t xml:space="preserve"> arba 1</w:t>
      </w:r>
      <w:r w:rsidR="004F2799" w:rsidRPr="00FF4752">
        <w:rPr>
          <w:szCs w:val="22"/>
        </w:rPr>
        <w:t>00</w:t>
      </w:r>
      <w:r w:rsidR="004F2799">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Prireikus paros dozę galima didinti, t. y. gerti 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w:t>
      </w:r>
    </w:p>
    <w:p w14:paraId="0D2965CD" w14:textId="77777777" w:rsidR="00CF5772" w:rsidRPr="00FF4752" w:rsidRDefault="00CF5772" w:rsidP="00CF5772">
      <w:pPr>
        <w:keepNext/>
        <w:ind w:left="6"/>
        <w:outlineLvl w:val="5"/>
        <w:rPr>
          <w:i/>
          <w:szCs w:val="22"/>
        </w:rPr>
      </w:pPr>
    </w:p>
    <w:p w14:paraId="0833348E" w14:textId="77777777" w:rsidR="00CF5772" w:rsidRPr="00FF4752" w:rsidRDefault="00CF5772" w:rsidP="00CF5772">
      <w:pPr>
        <w:keepNext/>
        <w:ind w:left="6"/>
        <w:outlineLvl w:val="5"/>
        <w:rPr>
          <w:i/>
          <w:szCs w:val="22"/>
        </w:rPr>
      </w:pPr>
      <w:r w:rsidRPr="00FF4752">
        <w:rPr>
          <w:i/>
          <w:szCs w:val="22"/>
        </w:rPr>
        <w:t>Migrenos profilaktika</w:t>
      </w:r>
    </w:p>
    <w:p w14:paraId="2F73DF36" w14:textId="6BDE832E" w:rsidR="00CF5772" w:rsidRPr="00FF4752" w:rsidRDefault="00CF5772" w:rsidP="00CF5772">
      <w:pPr>
        <w:rPr>
          <w:szCs w:val="22"/>
        </w:rPr>
      </w:pPr>
      <w:r w:rsidRPr="00FF4752">
        <w:rPr>
          <w:szCs w:val="22"/>
        </w:rPr>
        <w:t>Reikia gerti kartą per parą 95</w:t>
      </w:r>
      <w:r>
        <w:rPr>
          <w:szCs w:val="22"/>
        </w:rPr>
        <w:noBreakHyphen/>
      </w:r>
      <w:r w:rsidRPr="00FF4752">
        <w:rPr>
          <w:szCs w:val="22"/>
        </w:rPr>
        <w:t>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100</w:t>
      </w:r>
      <w:r>
        <w:rPr>
          <w:szCs w:val="22"/>
        </w:rPr>
        <w:noBreakHyphen/>
      </w:r>
      <w:r w:rsidRPr="00FF4752">
        <w:rPr>
          <w:szCs w:val="22"/>
        </w:rPr>
        <w:t>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xml:space="preserve">). </w:t>
      </w:r>
    </w:p>
    <w:p w14:paraId="0B46FA3B" w14:textId="77777777" w:rsidR="00CF5772" w:rsidRPr="00FF4752" w:rsidRDefault="00CF5772" w:rsidP="00CF5772">
      <w:pPr>
        <w:keepNext/>
        <w:ind w:left="6"/>
        <w:outlineLvl w:val="5"/>
        <w:rPr>
          <w:i/>
          <w:szCs w:val="22"/>
        </w:rPr>
      </w:pPr>
    </w:p>
    <w:p w14:paraId="3CFA5438" w14:textId="77777777" w:rsidR="00CF5772" w:rsidRPr="00FF4752" w:rsidRDefault="00CF5772" w:rsidP="00CF5772">
      <w:pPr>
        <w:keepNext/>
        <w:ind w:left="6"/>
        <w:outlineLvl w:val="5"/>
        <w:rPr>
          <w:i/>
          <w:szCs w:val="22"/>
        </w:rPr>
      </w:pPr>
      <w:r w:rsidRPr="00FF4752">
        <w:rPr>
          <w:i/>
          <w:szCs w:val="22"/>
        </w:rPr>
        <w:t>Stabilus simptominis širdies nepakankamumas</w:t>
      </w:r>
    </w:p>
    <w:p w14:paraId="6A7DB751" w14:textId="77777777" w:rsidR="00CF5772" w:rsidRPr="00FF4752" w:rsidRDefault="00CF5772" w:rsidP="00CF5772">
      <w:pPr>
        <w:rPr>
          <w:szCs w:val="22"/>
        </w:rPr>
      </w:pPr>
      <w:r w:rsidRPr="00FF4752">
        <w:rPr>
          <w:szCs w:val="22"/>
        </w:rPr>
        <w:t xml:space="preserve">Pacientui, sergančiam stabiliu simptominiu širdies nepakankamumu, kuris yra kontroliuojamas kai kuriais kitais </w:t>
      </w:r>
      <w:r>
        <w:rPr>
          <w:szCs w:val="22"/>
        </w:rPr>
        <w:t>vaistiniais preparatais</w:t>
      </w:r>
      <w:r w:rsidRPr="00FF4752">
        <w:rPr>
          <w:szCs w:val="22"/>
        </w:rPr>
        <w:t xml:space="preserve"> nuo širdies nepakankamumo,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dozė yra individuali. Ligoniams, kuriems yra III arba IV funkcinės klasės širdies nepakankamumas pagal </w:t>
      </w:r>
      <w:r w:rsidRPr="00FF4752">
        <w:rPr>
          <w:i/>
          <w:szCs w:val="22"/>
        </w:rPr>
        <w:t xml:space="preserve">NYHA, </w:t>
      </w:r>
      <w:r w:rsidRPr="00FF4752">
        <w:rPr>
          <w:szCs w:val="22"/>
        </w:rPr>
        <w:t>iš pradžių, t. y. pirmąją savaitę, rekomenduojama gerti kartą per parą 11,88</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12,5</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xml:space="preserve">). Per antrąją savaitę šią dozę galima didinti, t. y. gerti 23,75 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25</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xml:space="preserve">). Ligoniams, kuriems yra II funkcinės klasės širdies nepakankamumas pagal </w:t>
      </w:r>
      <w:r w:rsidRPr="00FF4752">
        <w:rPr>
          <w:i/>
          <w:szCs w:val="22"/>
        </w:rPr>
        <w:t xml:space="preserve">NYHA, </w:t>
      </w:r>
      <w:r w:rsidRPr="00FF4752">
        <w:rPr>
          <w:szCs w:val="22"/>
        </w:rPr>
        <w:t>iš pradžių, t. y. pirmąsias dvi savaites, patariama gerti kartą per parą 23,75</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25</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Po pirmųjų dviejų savaičių gydymo paros dozę rekomenduojama dvigubinti. Toliau ją kas antrą savaitę reikia laipsniškai didinti iki 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arba didžiausios toleruojamos dozės. Ilgalaikio gydymo metu reikėtų vartoti 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(atitinka 200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tartrato</w:t>
      </w:r>
      <w:proofErr w:type="spellEnd"/>
      <w:r w:rsidRPr="00FF4752">
        <w:rPr>
          <w:szCs w:val="22"/>
        </w:rPr>
        <w:t xml:space="preserve">) ar didžiausią toleruojamą paros dozę. Pacientą prižiūrintis gydytojas turėtų būti susipažinęs su stabilaus simptominio širdies nepakankamumo gydymu. Po kiekvieno dozės didinimo būtina atidžiai stebėti ligonio būklę. Jei staiga sumažėja kraujospūdis, gali reikėti sumažinti kitų kartu vartojamų </w:t>
      </w:r>
      <w:r>
        <w:rPr>
          <w:szCs w:val="22"/>
        </w:rPr>
        <w:t>vaistinių preparatų</w:t>
      </w:r>
      <w:r w:rsidRPr="00FF4752">
        <w:rPr>
          <w:szCs w:val="22"/>
        </w:rPr>
        <w:t xml:space="preserve"> dozę. Ilgalaikiam </w:t>
      </w:r>
      <w:proofErr w:type="spellStart"/>
      <w:r w:rsidRPr="00FF4752">
        <w:rPr>
          <w:szCs w:val="22"/>
        </w:rPr>
        <w:t>metoprololio</w:t>
      </w:r>
      <w:proofErr w:type="spellEnd"/>
      <w:r w:rsidRPr="00FF4752">
        <w:rPr>
          <w:szCs w:val="22"/>
        </w:rPr>
        <w:t xml:space="preserve"> vartojimui kraujospūdžio sumažėjimas yra ne kliūtis, tačiau, kol paciento būklė taps stabili, dozę reikėtų sumažinti.</w:t>
      </w:r>
    </w:p>
    <w:p w14:paraId="73EE897F" w14:textId="77777777" w:rsidR="00CF5772" w:rsidRPr="00FF4752" w:rsidRDefault="00CF5772" w:rsidP="00CF5772">
      <w:pPr>
        <w:ind w:left="6"/>
        <w:rPr>
          <w:i/>
          <w:szCs w:val="22"/>
        </w:rPr>
      </w:pPr>
    </w:p>
    <w:p w14:paraId="211DBCA2" w14:textId="3DABD35B" w:rsidR="00CF5772" w:rsidRPr="00FF4752" w:rsidRDefault="001C1DF2" w:rsidP="00CF5772">
      <w:pPr>
        <w:ind w:left="6"/>
        <w:rPr>
          <w:i/>
          <w:szCs w:val="22"/>
        </w:rPr>
      </w:pPr>
      <w:r w:rsidRPr="001C1DF2">
        <w:rPr>
          <w:i/>
          <w:szCs w:val="22"/>
        </w:rPr>
        <w:t>Pacientams, kurių inkstų funkcija sutrikusi</w:t>
      </w:r>
      <w:r w:rsidRPr="001C1DF2" w:rsidDel="00D260B5">
        <w:rPr>
          <w:i/>
          <w:szCs w:val="22"/>
        </w:rPr>
        <w:t xml:space="preserve"> </w:t>
      </w:r>
    </w:p>
    <w:p w14:paraId="0CDA511F" w14:textId="03D822B4" w:rsidR="00CF5772" w:rsidRPr="00FF4752" w:rsidRDefault="00D260B5" w:rsidP="00CF5772">
      <w:pPr>
        <w:rPr>
          <w:szCs w:val="22"/>
        </w:rPr>
      </w:pPr>
      <w:r>
        <w:rPr>
          <w:szCs w:val="22"/>
        </w:rPr>
        <w:t xml:space="preserve">Tyrimų su pacientais, kuriems yra lėtinis širdies nepakankamumas ir </w:t>
      </w:r>
      <w:r w:rsidR="001C1DF2" w:rsidRPr="001C1DF2">
        <w:rPr>
          <w:szCs w:val="22"/>
        </w:rPr>
        <w:t>inkstų funkcij</w:t>
      </w:r>
      <w:r w:rsidR="001C1DF2">
        <w:rPr>
          <w:szCs w:val="22"/>
        </w:rPr>
        <w:t xml:space="preserve">os sutrikimas, nėra. Dėl to tokiems pacientams dozė turi būti didinama </w:t>
      </w:r>
      <w:r w:rsidR="006E4A2C">
        <w:rPr>
          <w:szCs w:val="22"/>
        </w:rPr>
        <w:t>ypač</w:t>
      </w:r>
      <w:r w:rsidR="001C1DF2">
        <w:rPr>
          <w:szCs w:val="22"/>
        </w:rPr>
        <w:t xml:space="preserve"> atsargiai</w:t>
      </w:r>
      <w:r w:rsidR="00CF5772" w:rsidRPr="00FF4752">
        <w:rPr>
          <w:szCs w:val="22"/>
        </w:rPr>
        <w:t xml:space="preserve">. </w:t>
      </w:r>
    </w:p>
    <w:p w14:paraId="2E66C391" w14:textId="77777777" w:rsidR="00CF5772" w:rsidRPr="00FF4752" w:rsidRDefault="00CF5772" w:rsidP="00CF5772">
      <w:pPr>
        <w:ind w:left="6"/>
        <w:rPr>
          <w:i/>
          <w:szCs w:val="22"/>
        </w:rPr>
      </w:pPr>
    </w:p>
    <w:p w14:paraId="37695915" w14:textId="4F3CEC35" w:rsidR="00CF5772" w:rsidRPr="00FF4752" w:rsidRDefault="001C1DF2" w:rsidP="00CF5772">
      <w:pPr>
        <w:ind w:left="6"/>
        <w:rPr>
          <w:i/>
          <w:szCs w:val="22"/>
        </w:rPr>
      </w:pPr>
      <w:r w:rsidRPr="001C1DF2">
        <w:rPr>
          <w:i/>
          <w:szCs w:val="22"/>
        </w:rPr>
        <w:t xml:space="preserve">Pacientams, kurių </w:t>
      </w:r>
      <w:r>
        <w:rPr>
          <w:i/>
          <w:szCs w:val="22"/>
        </w:rPr>
        <w:t>kepenų</w:t>
      </w:r>
      <w:r w:rsidRPr="001C1DF2">
        <w:rPr>
          <w:i/>
          <w:szCs w:val="22"/>
        </w:rPr>
        <w:t xml:space="preserve"> funkcija sutrikusi </w:t>
      </w:r>
    </w:p>
    <w:p w14:paraId="3D737AC8" w14:textId="6F3E9BD8" w:rsidR="00AE2935" w:rsidRDefault="003255F4" w:rsidP="00CF5772">
      <w:pPr>
        <w:rPr>
          <w:szCs w:val="22"/>
        </w:rPr>
      </w:pPr>
      <w:r>
        <w:rPr>
          <w:szCs w:val="22"/>
        </w:rPr>
        <w:t>Labai sutrikus</w:t>
      </w:r>
      <w:r w:rsidR="00AE2935">
        <w:rPr>
          <w:szCs w:val="22"/>
        </w:rPr>
        <w:t>ios</w:t>
      </w:r>
      <w:r>
        <w:rPr>
          <w:szCs w:val="22"/>
        </w:rPr>
        <w:t xml:space="preserve"> kepenų funkcij</w:t>
      </w:r>
      <w:r w:rsidR="00AE2935">
        <w:rPr>
          <w:szCs w:val="22"/>
        </w:rPr>
        <w:t>os atveju</w:t>
      </w:r>
      <w:r>
        <w:rPr>
          <w:szCs w:val="22"/>
        </w:rPr>
        <w:t xml:space="preserve"> pablogėj</w:t>
      </w:r>
      <w:r w:rsidR="00AE2935">
        <w:rPr>
          <w:szCs w:val="22"/>
        </w:rPr>
        <w:t>ęs</w:t>
      </w:r>
      <w:r>
        <w:rPr>
          <w:szCs w:val="22"/>
        </w:rPr>
        <w:t xml:space="preserve"> </w:t>
      </w:r>
      <w:proofErr w:type="spellStart"/>
      <w:r>
        <w:rPr>
          <w:szCs w:val="22"/>
        </w:rPr>
        <w:t>metoprololio</w:t>
      </w:r>
      <w:proofErr w:type="spellEnd"/>
      <w:r>
        <w:rPr>
          <w:szCs w:val="22"/>
        </w:rPr>
        <w:t xml:space="preserve"> šalinimas </w:t>
      </w:r>
      <w:r w:rsidR="00AE2935">
        <w:rPr>
          <w:szCs w:val="22"/>
        </w:rPr>
        <w:t>reikalauja dozės sumažinimo</w:t>
      </w:r>
      <w:r>
        <w:rPr>
          <w:szCs w:val="22"/>
        </w:rPr>
        <w:t xml:space="preserve"> </w:t>
      </w:r>
      <w:r w:rsidR="00AE2935">
        <w:rPr>
          <w:szCs w:val="22"/>
        </w:rPr>
        <w:t>tam tikromis sąlygomis. Tyrimų su pacientais, kuriems yra lėtinis širdies nepakankamumas ir kepenų</w:t>
      </w:r>
      <w:r w:rsidR="00AE2935" w:rsidRPr="001C1DF2">
        <w:rPr>
          <w:szCs w:val="22"/>
        </w:rPr>
        <w:t xml:space="preserve"> funkcij</w:t>
      </w:r>
      <w:r w:rsidR="00AE2935">
        <w:rPr>
          <w:szCs w:val="22"/>
        </w:rPr>
        <w:t xml:space="preserve">os sutrikimas, nėra. </w:t>
      </w:r>
      <w:r w:rsidR="00AE2935" w:rsidRPr="00AE2935">
        <w:rPr>
          <w:szCs w:val="22"/>
        </w:rPr>
        <w:t xml:space="preserve">Dėl to tokiems pacientams dozė turi būti didinama </w:t>
      </w:r>
      <w:r w:rsidR="006E4A2C">
        <w:rPr>
          <w:szCs w:val="22"/>
        </w:rPr>
        <w:t>ypač</w:t>
      </w:r>
      <w:r w:rsidR="00AE2935" w:rsidRPr="00AE2935">
        <w:rPr>
          <w:szCs w:val="22"/>
        </w:rPr>
        <w:t xml:space="preserve"> atsargiai.</w:t>
      </w:r>
    </w:p>
    <w:p w14:paraId="7FCCAA68" w14:textId="77777777" w:rsidR="00CF5772" w:rsidRPr="00FF4752" w:rsidRDefault="00CF5772" w:rsidP="00CF5772">
      <w:pPr>
        <w:ind w:left="6"/>
        <w:rPr>
          <w:i/>
          <w:szCs w:val="22"/>
        </w:rPr>
      </w:pPr>
    </w:p>
    <w:p w14:paraId="69B2634C" w14:textId="664E471B" w:rsidR="00CF5772" w:rsidRPr="00FF4752" w:rsidRDefault="00CF5772" w:rsidP="00CF5772">
      <w:pPr>
        <w:ind w:left="6"/>
        <w:rPr>
          <w:i/>
          <w:szCs w:val="22"/>
        </w:rPr>
      </w:pPr>
      <w:r w:rsidRPr="00FF4752">
        <w:rPr>
          <w:i/>
          <w:szCs w:val="22"/>
        </w:rPr>
        <w:t>Senyv</w:t>
      </w:r>
      <w:r w:rsidR="006E4A2C">
        <w:rPr>
          <w:i/>
          <w:szCs w:val="22"/>
        </w:rPr>
        <w:t>iems</w:t>
      </w:r>
      <w:r w:rsidRPr="00FF4752">
        <w:rPr>
          <w:i/>
          <w:szCs w:val="22"/>
        </w:rPr>
        <w:t xml:space="preserve"> pacienta</w:t>
      </w:r>
      <w:r w:rsidR="006E4A2C">
        <w:rPr>
          <w:i/>
          <w:szCs w:val="22"/>
        </w:rPr>
        <w:t>ms</w:t>
      </w:r>
    </w:p>
    <w:p w14:paraId="2CD10CAA" w14:textId="2AC5974A" w:rsidR="006E4A2C" w:rsidRPr="006E4A2C" w:rsidRDefault="006E4A2C" w:rsidP="006E4A2C">
      <w:pPr>
        <w:rPr>
          <w:szCs w:val="22"/>
        </w:rPr>
      </w:pPr>
      <w:r w:rsidRPr="006E4A2C">
        <w:rPr>
          <w:szCs w:val="22"/>
        </w:rPr>
        <w:t xml:space="preserve">Tyrimų su </w:t>
      </w:r>
      <w:r>
        <w:rPr>
          <w:szCs w:val="22"/>
        </w:rPr>
        <w:t xml:space="preserve">vyresniais kaip 80 metų amžiaus </w:t>
      </w:r>
      <w:r w:rsidRPr="006E4A2C">
        <w:rPr>
          <w:szCs w:val="22"/>
        </w:rPr>
        <w:t xml:space="preserve">pacientais nėra. </w:t>
      </w:r>
      <w:r w:rsidR="00AF3B77">
        <w:rPr>
          <w:szCs w:val="22"/>
        </w:rPr>
        <w:t>D</w:t>
      </w:r>
      <w:r w:rsidRPr="006E4A2C">
        <w:rPr>
          <w:szCs w:val="22"/>
        </w:rPr>
        <w:t xml:space="preserve">ozė turi būti didinama </w:t>
      </w:r>
      <w:r w:rsidR="00AF3B77">
        <w:rPr>
          <w:szCs w:val="22"/>
        </w:rPr>
        <w:t>su tam tikru atsargumu</w:t>
      </w:r>
      <w:r w:rsidRPr="006E4A2C">
        <w:rPr>
          <w:szCs w:val="22"/>
        </w:rPr>
        <w:t>.</w:t>
      </w:r>
    </w:p>
    <w:p w14:paraId="1A62E2F8" w14:textId="77777777" w:rsidR="00CF5772" w:rsidRPr="00FF4752" w:rsidRDefault="00CF5772" w:rsidP="00CF5772">
      <w:pPr>
        <w:ind w:left="6"/>
        <w:rPr>
          <w:i/>
          <w:szCs w:val="22"/>
        </w:rPr>
      </w:pPr>
    </w:p>
    <w:p w14:paraId="5EA9F612" w14:textId="30B6A963" w:rsidR="00CF5772" w:rsidRPr="00FF4752" w:rsidRDefault="00CF5772" w:rsidP="00CF5772">
      <w:pPr>
        <w:ind w:left="6"/>
        <w:rPr>
          <w:i/>
          <w:szCs w:val="22"/>
        </w:rPr>
      </w:pPr>
      <w:r w:rsidRPr="00FF4752">
        <w:rPr>
          <w:i/>
          <w:szCs w:val="22"/>
        </w:rPr>
        <w:t>Vaik</w:t>
      </w:r>
      <w:r w:rsidR="00AF3B77">
        <w:rPr>
          <w:i/>
          <w:szCs w:val="22"/>
        </w:rPr>
        <w:t>ų populiacija</w:t>
      </w:r>
    </w:p>
    <w:p w14:paraId="74592510" w14:textId="77777777" w:rsidR="00AF3B77" w:rsidRDefault="00AF3B77" w:rsidP="00CF5772">
      <w:pPr>
        <w:rPr>
          <w:szCs w:val="22"/>
        </w:rPr>
      </w:pPr>
    </w:p>
    <w:p w14:paraId="41846878" w14:textId="712CA2F8" w:rsidR="00AF3B77" w:rsidRPr="00D143D7" w:rsidRDefault="00AF3B77" w:rsidP="00CF5772">
      <w:pPr>
        <w:rPr>
          <w:i/>
          <w:szCs w:val="22"/>
        </w:rPr>
      </w:pPr>
      <w:r w:rsidRPr="00D143D7">
        <w:rPr>
          <w:i/>
          <w:szCs w:val="22"/>
        </w:rPr>
        <w:t>Arterinė hipertenzija</w:t>
      </w:r>
    </w:p>
    <w:p w14:paraId="3951F04C" w14:textId="4094FDD2" w:rsidR="00CF5772" w:rsidRPr="00FF4752" w:rsidRDefault="00CF5772" w:rsidP="00CF5772">
      <w:pPr>
        <w:rPr>
          <w:szCs w:val="22"/>
        </w:rPr>
      </w:pPr>
      <w:r w:rsidRPr="00FF4752">
        <w:rPr>
          <w:szCs w:val="22"/>
        </w:rPr>
        <w:t xml:space="preserve">Rekomenduojama pradinė dozė </w:t>
      </w:r>
      <w:r w:rsidR="00AF3B77" w:rsidRPr="00FF4752">
        <w:rPr>
          <w:szCs w:val="22"/>
        </w:rPr>
        <w:t xml:space="preserve">vyresniems </w:t>
      </w:r>
      <w:r w:rsidR="00AF3B77">
        <w:rPr>
          <w:szCs w:val="22"/>
        </w:rPr>
        <w:t xml:space="preserve">kaip </w:t>
      </w:r>
      <w:r w:rsidRPr="00FF4752">
        <w:rPr>
          <w:szCs w:val="22"/>
        </w:rPr>
        <w:t>6</w:t>
      </w:r>
      <w:r>
        <w:rPr>
          <w:szCs w:val="22"/>
        </w:rPr>
        <w:t> </w:t>
      </w:r>
      <w:r w:rsidRPr="00FF4752">
        <w:rPr>
          <w:szCs w:val="22"/>
        </w:rPr>
        <w:t>metų hipertenzija sergantiems pacientams yra 0,48</w:t>
      </w:r>
      <w:r>
        <w:rPr>
          <w:szCs w:val="22"/>
        </w:rPr>
        <w:t> </w:t>
      </w:r>
      <w:r w:rsidRPr="00FF4752">
        <w:rPr>
          <w:szCs w:val="22"/>
        </w:rPr>
        <w:t xml:space="preserve">mg/kg kūno svorio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kartą per parą. Galutinė vartojama dozė miligramais turi būti artimiausia suapvalintai dozei, apskaičiuotai mg/kg kūno svorio. Pacientams, kurie nereaguoja į gydymą 0,48</w:t>
      </w:r>
      <w:r>
        <w:rPr>
          <w:szCs w:val="22"/>
        </w:rPr>
        <w:t> </w:t>
      </w:r>
      <w:r w:rsidRPr="00FF4752">
        <w:rPr>
          <w:szCs w:val="22"/>
        </w:rPr>
        <w:t>mg/kg kūno svorio doze, ją galima padidinti iki 0,95</w:t>
      </w:r>
      <w:r>
        <w:rPr>
          <w:szCs w:val="22"/>
        </w:rPr>
        <w:t> </w:t>
      </w:r>
      <w:r w:rsidRPr="00FF4752">
        <w:rPr>
          <w:szCs w:val="22"/>
        </w:rPr>
        <w:t>mg/kg kūno svorio, neviršijant 47,5</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Pacientams, kurie nereaguoja į gydymą 0,95</w:t>
      </w:r>
      <w:r>
        <w:rPr>
          <w:szCs w:val="22"/>
        </w:rPr>
        <w:t> </w:t>
      </w:r>
      <w:r w:rsidRPr="00FF4752">
        <w:rPr>
          <w:szCs w:val="22"/>
        </w:rPr>
        <w:t>mg/kg kūno svorio doze, ją galima padidinti iki 1,9</w:t>
      </w:r>
      <w:r>
        <w:rPr>
          <w:szCs w:val="22"/>
        </w:rPr>
        <w:t> </w:t>
      </w:r>
      <w:r w:rsidRPr="00FF4752">
        <w:rPr>
          <w:szCs w:val="22"/>
        </w:rPr>
        <w:t xml:space="preserve">mg/kg kūno svorio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Didesnių negu 190</w:t>
      </w:r>
      <w:r>
        <w:rPr>
          <w:szCs w:val="22"/>
        </w:rPr>
        <w:t> </w:t>
      </w:r>
      <w:r w:rsidRPr="00FF4752">
        <w:rPr>
          <w:szCs w:val="22"/>
        </w:rPr>
        <w:t xml:space="preserve">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dozių vartojimas kartą per parą vaikams ir paaugliams yra netirtas.</w:t>
      </w:r>
    </w:p>
    <w:p w14:paraId="177C72B2" w14:textId="77777777" w:rsidR="00CF5772" w:rsidRDefault="00CF5772" w:rsidP="00CF5772">
      <w:pPr>
        <w:rPr>
          <w:bCs/>
          <w:szCs w:val="22"/>
        </w:rPr>
      </w:pPr>
      <w:r w:rsidRPr="00FF4752">
        <w:rPr>
          <w:bCs/>
          <w:szCs w:val="22"/>
        </w:rPr>
        <w:lastRenderedPageBreak/>
        <w:t>Veiksmingumas ir vartojimo saugumas jaunesniems kaip 6</w:t>
      </w:r>
      <w:r>
        <w:rPr>
          <w:bCs/>
          <w:szCs w:val="22"/>
        </w:rPr>
        <w:t> </w:t>
      </w:r>
      <w:r w:rsidRPr="00FF4752">
        <w:rPr>
          <w:bCs/>
          <w:szCs w:val="22"/>
        </w:rPr>
        <w:t xml:space="preserve">metų amžiaus vaikams netirti, todėl šioje amžiaus grupėje </w:t>
      </w:r>
      <w:proofErr w:type="spellStart"/>
      <w:r w:rsidRPr="00FF4752">
        <w:rPr>
          <w:bCs/>
          <w:szCs w:val="22"/>
        </w:rPr>
        <w:t>metoprololis</w:t>
      </w:r>
      <w:proofErr w:type="spellEnd"/>
      <w:r w:rsidRPr="00FF4752">
        <w:rPr>
          <w:bCs/>
          <w:szCs w:val="22"/>
        </w:rPr>
        <w:t xml:space="preserve"> yra nerekomenduojamas.</w:t>
      </w:r>
    </w:p>
    <w:p w14:paraId="77BA1E3F" w14:textId="77777777" w:rsidR="00AF3B77" w:rsidRDefault="00AF3B77" w:rsidP="00CF5772">
      <w:pPr>
        <w:rPr>
          <w:bCs/>
          <w:szCs w:val="22"/>
        </w:rPr>
      </w:pPr>
    </w:p>
    <w:p w14:paraId="3A275405" w14:textId="09B80EBD" w:rsidR="00AF3B77" w:rsidRPr="00D143D7" w:rsidRDefault="00AF3B77" w:rsidP="00CF5772">
      <w:pPr>
        <w:rPr>
          <w:bCs/>
          <w:i/>
          <w:szCs w:val="22"/>
        </w:rPr>
      </w:pPr>
      <w:r w:rsidRPr="00D143D7">
        <w:rPr>
          <w:bCs/>
          <w:i/>
          <w:szCs w:val="22"/>
        </w:rPr>
        <w:t>Dozės keitimai ar gydymo nutraukimas</w:t>
      </w:r>
    </w:p>
    <w:p w14:paraId="467F7B94" w14:textId="5A560C25" w:rsidR="009079D6" w:rsidRDefault="009079D6" w:rsidP="00CF5772">
      <w:pPr>
        <w:rPr>
          <w:bCs/>
          <w:szCs w:val="22"/>
        </w:rPr>
      </w:pPr>
      <w:r>
        <w:rPr>
          <w:bCs/>
          <w:szCs w:val="22"/>
        </w:rPr>
        <w:t>Gydymo nutraukimas ir dozės keitimas turi būti atliekami tik gydymą prižiūrinči</w:t>
      </w:r>
      <w:r w:rsidR="00D84BDD">
        <w:rPr>
          <w:bCs/>
          <w:szCs w:val="22"/>
        </w:rPr>
        <w:t>o</w:t>
      </w:r>
      <w:r>
        <w:rPr>
          <w:bCs/>
          <w:szCs w:val="22"/>
        </w:rPr>
        <w:t xml:space="preserve"> gydytoj</w:t>
      </w:r>
      <w:r w:rsidR="00D84BDD">
        <w:rPr>
          <w:bCs/>
          <w:szCs w:val="22"/>
        </w:rPr>
        <w:t>o nurodymu</w:t>
      </w:r>
      <w:r>
        <w:rPr>
          <w:bCs/>
          <w:szCs w:val="22"/>
        </w:rPr>
        <w:t xml:space="preserve">. Gydymo trukmę turi nustatyti gydymą prižiūrintis gydytojas. </w:t>
      </w:r>
    </w:p>
    <w:p w14:paraId="027310B4" w14:textId="012CD2A3" w:rsidR="0064233C" w:rsidRDefault="00D84BDD" w:rsidP="00D84BDD">
      <w:pPr>
        <w:widowControl w:val="0"/>
        <w:tabs>
          <w:tab w:val="left" w:pos="567"/>
        </w:tabs>
        <w:rPr>
          <w:rFonts w:eastAsia="Calibri"/>
          <w:szCs w:val="22"/>
        </w:rPr>
      </w:pPr>
      <w:r>
        <w:rPr>
          <w:rFonts w:eastAsia="Calibri"/>
          <w:szCs w:val="22"/>
        </w:rPr>
        <w:t xml:space="preserve">Jeigu po ilgai trunkančio vartojimo reikia pertraukti arba nutraukti gydymą </w:t>
      </w:r>
      <w:proofErr w:type="spellStart"/>
      <w:r w:rsidR="001D61B4" w:rsidRPr="001D61B4">
        <w:rPr>
          <w:rFonts w:eastAsia="Calibri"/>
          <w:szCs w:val="22"/>
        </w:rPr>
        <w:t>Metoprolol</w:t>
      </w:r>
      <w:proofErr w:type="spellEnd"/>
      <w:r w:rsidR="001D61B4" w:rsidRPr="001D61B4">
        <w:rPr>
          <w:rFonts w:eastAsia="Calibri"/>
          <w:szCs w:val="22"/>
        </w:rPr>
        <w:t xml:space="preserve"> HEXAL Z</w:t>
      </w:r>
      <w:r w:rsidRPr="00D84BDD">
        <w:rPr>
          <w:rFonts w:eastAsia="Calibri"/>
          <w:szCs w:val="22"/>
        </w:rPr>
        <w:t xml:space="preserve"> </w:t>
      </w:r>
      <w:r w:rsidR="001D61B4">
        <w:rPr>
          <w:rFonts w:eastAsia="Calibri"/>
          <w:szCs w:val="22"/>
        </w:rPr>
        <w:t>(ypač pacientams, kuriems yra širdies nepakankamumas, išeminė širdies liga arba miokardo infarktas), tai turi būti atliekama</w:t>
      </w:r>
      <w:r w:rsidRPr="00D84BDD">
        <w:rPr>
          <w:rFonts w:eastAsia="Calibri"/>
          <w:szCs w:val="22"/>
        </w:rPr>
        <w:t xml:space="preserve"> palaipsniui, ne greičiau kaip per dvi savaites</w:t>
      </w:r>
      <w:r w:rsidR="001D61B4">
        <w:rPr>
          <w:rFonts w:eastAsia="Calibri"/>
          <w:szCs w:val="22"/>
        </w:rPr>
        <w:t>, d</w:t>
      </w:r>
      <w:r w:rsidRPr="00D84BDD">
        <w:rPr>
          <w:rFonts w:eastAsia="Calibri"/>
          <w:szCs w:val="22"/>
        </w:rPr>
        <w:t>oz</w:t>
      </w:r>
      <w:r w:rsidR="001D61B4">
        <w:rPr>
          <w:rFonts w:eastAsia="Calibri"/>
          <w:szCs w:val="22"/>
        </w:rPr>
        <w:t>ę</w:t>
      </w:r>
      <w:r w:rsidRPr="00D84BDD">
        <w:rPr>
          <w:rFonts w:eastAsia="Calibri"/>
          <w:szCs w:val="22"/>
        </w:rPr>
        <w:t xml:space="preserve"> kaskart mažina</w:t>
      </w:r>
      <w:r w:rsidR="001D61B4">
        <w:rPr>
          <w:rFonts w:eastAsia="Calibri"/>
          <w:szCs w:val="22"/>
        </w:rPr>
        <w:t>t</w:t>
      </w:r>
      <w:r w:rsidRPr="00D84BDD">
        <w:rPr>
          <w:rFonts w:eastAsia="Calibri"/>
          <w:szCs w:val="22"/>
        </w:rPr>
        <w:t xml:space="preserve"> pusiau, </w:t>
      </w:r>
      <w:r w:rsidR="001D61B4">
        <w:rPr>
          <w:rFonts w:eastAsia="Calibri"/>
          <w:szCs w:val="22"/>
        </w:rPr>
        <w:t>kol pasiekiama mažiausia</w:t>
      </w:r>
      <w:r w:rsidRPr="00D84BDD">
        <w:rPr>
          <w:rFonts w:eastAsia="Calibri"/>
          <w:szCs w:val="22"/>
        </w:rPr>
        <w:t xml:space="preserve"> dozė</w:t>
      </w:r>
      <w:r w:rsidR="001D61B4">
        <w:rPr>
          <w:rFonts w:eastAsia="Calibri"/>
          <w:szCs w:val="22"/>
        </w:rPr>
        <w:t>, t. y.</w:t>
      </w:r>
      <w:r w:rsidRPr="00D84BDD">
        <w:rPr>
          <w:rFonts w:eastAsia="Calibri"/>
          <w:szCs w:val="22"/>
        </w:rPr>
        <w:t xml:space="preserve"> pusė </w:t>
      </w:r>
      <w:proofErr w:type="spellStart"/>
      <w:r w:rsidR="001D61B4" w:rsidRPr="001D61B4">
        <w:rPr>
          <w:rFonts w:eastAsia="Calibri"/>
          <w:szCs w:val="22"/>
        </w:rPr>
        <w:t>Metoprolol</w:t>
      </w:r>
      <w:proofErr w:type="spellEnd"/>
      <w:r w:rsidR="001D61B4" w:rsidRPr="001D61B4">
        <w:rPr>
          <w:rFonts w:eastAsia="Calibri"/>
          <w:szCs w:val="22"/>
        </w:rPr>
        <w:t xml:space="preserve"> HEXAL Z </w:t>
      </w:r>
      <w:r w:rsidRPr="00D84BDD">
        <w:rPr>
          <w:rFonts w:eastAsia="Calibri"/>
          <w:szCs w:val="22"/>
        </w:rPr>
        <w:t xml:space="preserve">23,75 mg </w:t>
      </w:r>
      <w:r w:rsidR="001D61B4">
        <w:rPr>
          <w:rFonts w:eastAsia="Calibri"/>
          <w:szCs w:val="22"/>
        </w:rPr>
        <w:t>pailginto atpalaidavimo tabletės</w:t>
      </w:r>
      <w:r w:rsidRPr="00D84BDD">
        <w:rPr>
          <w:rFonts w:eastAsia="Calibri"/>
          <w:szCs w:val="22"/>
        </w:rPr>
        <w:t xml:space="preserve">. </w:t>
      </w:r>
      <w:r w:rsidR="001D61B4">
        <w:rPr>
          <w:rFonts w:eastAsia="Calibri"/>
          <w:szCs w:val="22"/>
        </w:rPr>
        <w:t>Paskutinė</w:t>
      </w:r>
      <w:r w:rsidRPr="00D84BDD">
        <w:rPr>
          <w:rFonts w:eastAsia="Calibri"/>
          <w:szCs w:val="22"/>
        </w:rPr>
        <w:t xml:space="preserve"> dozė turi būti vartojama mažiausiai keturias dienas</w:t>
      </w:r>
      <w:r w:rsidR="001D61B4">
        <w:rPr>
          <w:rFonts w:eastAsia="Calibri"/>
          <w:szCs w:val="22"/>
        </w:rPr>
        <w:t xml:space="preserve"> prieš nutraukiant vaistinio preparato vartojimą</w:t>
      </w:r>
      <w:r w:rsidRPr="00D84BDD">
        <w:rPr>
          <w:rFonts w:eastAsia="Calibri"/>
          <w:szCs w:val="22"/>
        </w:rPr>
        <w:t xml:space="preserve">. </w:t>
      </w:r>
      <w:r w:rsidR="0064233C">
        <w:rPr>
          <w:rFonts w:eastAsia="Calibri"/>
          <w:szCs w:val="22"/>
        </w:rPr>
        <w:t>Negalavimų atveju nutraukimo procedūra turi būti lėtinama.</w:t>
      </w:r>
      <w:r w:rsidR="0064233C" w:rsidRPr="0064233C">
        <w:t xml:space="preserve"> </w:t>
      </w:r>
      <w:r w:rsidR="0064233C" w:rsidRPr="0064233C">
        <w:rPr>
          <w:rFonts w:eastAsia="Calibri"/>
          <w:szCs w:val="22"/>
        </w:rPr>
        <w:t>Staig</w:t>
      </w:r>
      <w:r w:rsidR="0064233C">
        <w:rPr>
          <w:rFonts w:eastAsia="Calibri"/>
          <w:szCs w:val="22"/>
        </w:rPr>
        <w:t xml:space="preserve">us nutraukimas gali sukelti </w:t>
      </w:r>
      <w:r w:rsidR="0064233C" w:rsidRPr="0064233C">
        <w:rPr>
          <w:rFonts w:eastAsia="Calibri"/>
          <w:szCs w:val="22"/>
        </w:rPr>
        <w:t>širdies nepakankamum</w:t>
      </w:r>
      <w:r w:rsidR="0064233C">
        <w:rPr>
          <w:rFonts w:eastAsia="Calibri"/>
          <w:szCs w:val="22"/>
        </w:rPr>
        <w:t xml:space="preserve">o pablogėjimą su staigios </w:t>
      </w:r>
      <w:proofErr w:type="spellStart"/>
      <w:r w:rsidR="00085EE5">
        <w:rPr>
          <w:rFonts w:eastAsia="Calibri"/>
          <w:szCs w:val="22"/>
        </w:rPr>
        <w:t>kardialinės</w:t>
      </w:r>
      <w:proofErr w:type="spellEnd"/>
      <w:r w:rsidR="00085EE5">
        <w:rPr>
          <w:rFonts w:eastAsia="Calibri"/>
          <w:szCs w:val="22"/>
        </w:rPr>
        <w:t xml:space="preserve"> </w:t>
      </w:r>
      <w:r w:rsidR="0064233C">
        <w:rPr>
          <w:rFonts w:eastAsia="Calibri"/>
          <w:szCs w:val="22"/>
        </w:rPr>
        <w:t>mirties</w:t>
      </w:r>
      <w:r w:rsidR="00085EE5">
        <w:rPr>
          <w:rFonts w:eastAsia="Calibri"/>
          <w:szCs w:val="22"/>
        </w:rPr>
        <w:t>, širdies išemijos su krūtinės anginos pablogėjimu ar miokardo infarktu rizikos padidėjimą arba hipertenzijos pasikartojimą.</w:t>
      </w:r>
    </w:p>
    <w:p w14:paraId="2F995F01" w14:textId="29DE6E26" w:rsidR="007225CA" w:rsidRDefault="007225CA" w:rsidP="00D84BDD">
      <w:pPr>
        <w:widowControl w:val="0"/>
        <w:tabs>
          <w:tab w:val="left" w:pos="567"/>
        </w:tabs>
        <w:rPr>
          <w:rFonts w:eastAsia="Calibri"/>
          <w:szCs w:val="22"/>
        </w:rPr>
      </w:pPr>
    </w:p>
    <w:p w14:paraId="5AA1F593" w14:textId="77777777" w:rsidR="007225CA" w:rsidRPr="005132AE" w:rsidRDefault="007225CA" w:rsidP="007225CA">
      <w:pPr>
        <w:rPr>
          <w:szCs w:val="22"/>
          <w:u w:val="single"/>
        </w:rPr>
      </w:pPr>
      <w:r w:rsidRPr="005132AE">
        <w:rPr>
          <w:szCs w:val="22"/>
          <w:u w:val="single"/>
        </w:rPr>
        <w:t>Vartojimo metodas</w:t>
      </w:r>
    </w:p>
    <w:p w14:paraId="1256E0D2" w14:textId="17691751" w:rsidR="007225CA" w:rsidRPr="00FF4752" w:rsidRDefault="007225CA" w:rsidP="007225CA">
      <w:pPr>
        <w:rPr>
          <w:szCs w:val="22"/>
        </w:rPr>
      </w:pP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tablečių reikia vartoti vieną kartą per parą, </w:t>
      </w:r>
      <w:r w:rsidR="004B5DB9">
        <w:rPr>
          <w:szCs w:val="22"/>
        </w:rPr>
        <w:t>nepriklausomai nuo valgymo laiko</w:t>
      </w:r>
      <w:r w:rsidRPr="00FF4752">
        <w:rPr>
          <w:szCs w:val="22"/>
        </w:rPr>
        <w:t>. Tabletę arba jos dalį reikia nuryti nepažeistą, todėl jų negalima kramtyti bei trupinti. Tabletę reikia užsigerti ne mažiau kaip puse stiklinės vandens.</w:t>
      </w:r>
    </w:p>
    <w:p w14:paraId="1C48DD66" w14:textId="77777777" w:rsidR="00CF5772" w:rsidRPr="00FF4752" w:rsidRDefault="00CF5772" w:rsidP="00CF5772">
      <w:pPr>
        <w:rPr>
          <w:szCs w:val="22"/>
        </w:rPr>
      </w:pPr>
    </w:p>
    <w:p w14:paraId="32625784" w14:textId="77777777" w:rsidR="00CF5772" w:rsidRPr="00FF4752" w:rsidRDefault="00CF5772" w:rsidP="00CF5772">
      <w:pPr>
        <w:keepNext/>
        <w:ind w:left="540" w:hanging="540"/>
        <w:outlineLvl w:val="0"/>
        <w:rPr>
          <w:b/>
          <w:szCs w:val="22"/>
        </w:rPr>
      </w:pPr>
      <w:r w:rsidRPr="00FF4752">
        <w:rPr>
          <w:b/>
          <w:szCs w:val="22"/>
        </w:rPr>
        <w:t>4.3</w:t>
      </w:r>
      <w:r w:rsidRPr="00FF4752">
        <w:rPr>
          <w:b/>
          <w:szCs w:val="22"/>
        </w:rPr>
        <w:tab/>
        <w:t>Kontraindikacijos</w:t>
      </w:r>
    </w:p>
    <w:p w14:paraId="01C4250B" w14:textId="77777777" w:rsidR="00CF5772" w:rsidRPr="00FF4752" w:rsidRDefault="00CF5772" w:rsidP="00CF5772">
      <w:pPr>
        <w:rPr>
          <w:szCs w:val="22"/>
        </w:rPr>
      </w:pPr>
    </w:p>
    <w:p w14:paraId="5CCDD26A" w14:textId="3280AE74" w:rsidR="00CF5772" w:rsidRPr="00FF4752" w:rsidRDefault="00085EE5" w:rsidP="00CF5772">
      <w:pPr>
        <w:rPr>
          <w:szCs w:val="22"/>
        </w:rPr>
      </w:pPr>
      <w:proofErr w:type="spellStart"/>
      <w:r w:rsidRPr="00085EE5">
        <w:rPr>
          <w:szCs w:val="22"/>
        </w:rPr>
        <w:t>Metoprolol</w:t>
      </w:r>
      <w:proofErr w:type="spellEnd"/>
      <w:r w:rsidRPr="00085EE5">
        <w:rPr>
          <w:szCs w:val="22"/>
        </w:rPr>
        <w:t xml:space="preserve"> HEXAL Z</w:t>
      </w:r>
      <w:r w:rsidR="00CF5772" w:rsidRPr="00FF4752">
        <w:rPr>
          <w:szCs w:val="22"/>
        </w:rPr>
        <w:t xml:space="preserve"> vartoti draudžiama, jei yra:</w:t>
      </w:r>
    </w:p>
    <w:p w14:paraId="4227F8DA" w14:textId="0DB1653F" w:rsidR="00085EE5" w:rsidRDefault="00CF5772" w:rsidP="00D143D7">
      <w:pPr>
        <w:numPr>
          <w:ilvl w:val="0"/>
          <w:numId w:val="42"/>
        </w:numPr>
        <w:ind w:left="567" w:hanging="567"/>
        <w:rPr>
          <w:szCs w:val="22"/>
        </w:rPr>
      </w:pPr>
      <w:r w:rsidRPr="00FF4752">
        <w:rPr>
          <w:szCs w:val="22"/>
        </w:rPr>
        <w:t xml:space="preserve">padidėjęs jautrumas </w:t>
      </w:r>
      <w:proofErr w:type="spellStart"/>
      <w:r w:rsidRPr="00FF4752">
        <w:rPr>
          <w:szCs w:val="22"/>
        </w:rPr>
        <w:t>metoprololiui</w:t>
      </w:r>
      <w:proofErr w:type="spellEnd"/>
      <w:r w:rsidRPr="00FF4752">
        <w:rPr>
          <w:szCs w:val="22"/>
        </w:rPr>
        <w:t xml:space="preserve">, giminingiems dariniams ar bet kuriai 6.1 skyriuje nurodytai pagalbinei medžiagai; </w:t>
      </w:r>
    </w:p>
    <w:p w14:paraId="5F0E07EC" w14:textId="12829CF6" w:rsidR="00CF5772" w:rsidRPr="00FF4752" w:rsidRDefault="00CF5772" w:rsidP="00D143D7">
      <w:pPr>
        <w:numPr>
          <w:ilvl w:val="0"/>
          <w:numId w:val="42"/>
        </w:numPr>
        <w:ind w:left="567" w:hanging="567"/>
        <w:rPr>
          <w:szCs w:val="22"/>
        </w:rPr>
      </w:pPr>
      <w:r w:rsidRPr="00FF4752">
        <w:rPr>
          <w:szCs w:val="22"/>
        </w:rPr>
        <w:t xml:space="preserve">padidėjęs jautrumas kitiems beta </w:t>
      </w:r>
      <w:proofErr w:type="spellStart"/>
      <w:r w:rsidRPr="00FF4752">
        <w:rPr>
          <w:szCs w:val="22"/>
        </w:rPr>
        <w:t>adrenoreceptorių</w:t>
      </w:r>
      <w:proofErr w:type="spellEnd"/>
      <w:r w:rsidRPr="00FF4752">
        <w:rPr>
          <w:szCs w:val="22"/>
        </w:rPr>
        <w:t xml:space="preserve"> blokatoriams (tarp beta </w:t>
      </w:r>
      <w:proofErr w:type="spellStart"/>
      <w:r w:rsidRPr="00FF4752">
        <w:rPr>
          <w:szCs w:val="22"/>
        </w:rPr>
        <w:t>adrenoreceptorių</w:t>
      </w:r>
      <w:proofErr w:type="spellEnd"/>
      <w:r w:rsidRPr="00FF4752">
        <w:rPr>
          <w:szCs w:val="22"/>
        </w:rPr>
        <w:t xml:space="preserve"> blokatorių gali pasireikšti kryžminis jautrumas);</w:t>
      </w:r>
    </w:p>
    <w:p w14:paraId="3852CA4B" w14:textId="77777777" w:rsidR="00CF5772" w:rsidRPr="00FF4752" w:rsidRDefault="00CF5772" w:rsidP="00D143D7">
      <w:pPr>
        <w:numPr>
          <w:ilvl w:val="0"/>
          <w:numId w:val="42"/>
        </w:numPr>
        <w:ind w:left="567" w:hanging="567"/>
        <w:rPr>
          <w:szCs w:val="22"/>
        </w:rPr>
      </w:pPr>
      <w:r w:rsidRPr="00FF4752">
        <w:rPr>
          <w:szCs w:val="22"/>
        </w:rPr>
        <w:t xml:space="preserve">II arba III laipsnio </w:t>
      </w:r>
      <w:proofErr w:type="spellStart"/>
      <w:r w:rsidRPr="00FF4752">
        <w:rPr>
          <w:szCs w:val="22"/>
        </w:rPr>
        <w:t>atrioventrikulinė</w:t>
      </w:r>
      <w:proofErr w:type="spellEnd"/>
      <w:r w:rsidRPr="00FF4752">
        <w:rPr>
          <w:szCs w:val="22"/>
        </w:rPr>
        <w:t xml:space="preserve"> blokada;</w:t>
      </w:r>
    </w:p>
    <w:p w14:paraId="5B2765C1" w14:textId="77777777" w:rsidR="00CF5772" w:rsidRPr="00FF4752" w:rsidRDefault="00CF5772" w:rsidP="00D143D7">
      <w:pPr>
        <w:numPr>
          <w:ilvl w:val="0"/>
          <w:numId w:val="42"/>
        </w:numPr>
        <w:ind w:left="567" w:hanging="567"/>
        <w:rPr>
          <w:szCs w:val="22"/>
        </w:rPr>
      </w:pPr>
      <w:r w:rsidRPr="00FF4752">
        <w:rPr>
          <w:szCs w:val="22"/>
        </w:rPr>
        <w:t xml:space="preserve">negydytas širdies nepakankamumas (plaučių edema, kraujotakos sutrikimas ar </w:t>
      </w:r>
      <w:proofErr w:type="spellStart"/>
      <w:r w:rsidRPr="00FF4752">
        <w:rPr>
          <w:szCs w:val="22"/>
        </w:rPr>
        <w:t>hipotenzija</w:t>
      </w:r>
      <w:proofErr w:type="spellEnd"/>
      <w:r w:rsidRPr="00FF4752">
        <w:rPr>
          <w:szCs w:val="22"/>
        </w:rPr>
        <w:t>) ir nuolat arba su pertraukomis vartojami vaist</w:t>
      </w:r>
      <w:r>
        <w:rPr>
          <w:szCs w:val="22"/>
        </w:rPr>
        <w:t>iniai preparat</w:t>
      </w:r>
      <w:r w:rsidRPr="00FF4752">
        <w:rPr>
          <w:szCs w:val="22"/>
        </w:rPr>
        <w:t xml:space="preserve">ai (pvz., beta </w:t>
      </w:r>
      <w:proofErr w:type="spellStart"/>
      <w:r w:rsidRPr="00FF4752">
        <w:rPr>
          <w:szCs w:val="22"/>
        </w:rPr>
        <w:t>adrenoreceptorių</w:t>
      </w:r>
      <w:proofErr w:type="spellEnd"/>
      <w:r w:rsidRPr="00FF4752">
        <w:rPr>
          <w:szCs w:val="22"/>
        </w:rPr>
        <w:t xml:space="preserve"> </w:t>
      </w:r>
      <w:proofErr w:type="spellStart"/>
      <w:r w:rsidRPr="00FF4752">
        <w:rPr>
          <w:szCs w:val="22"/>
        </w:rPr>
        <w:t>agonistai</w:t>
      </w:r>
      <w:proofErr w:type="spellEnd"/>
      <w:r w:rsidRPr="00FF4752">
        <w:rPr>
          <w:szCs w:val="22"/>
        </w:rPr>
        <w:t xml:space="preserve">), stiprinantys miokardo susitraukimą; </w:t>
      </w:r>
    </w:p>
    <w:p w14:paraId="11777409" w14:textId="6985D1D7" w:rsidR="00CF5772" w:rsidRPr="00FF4752" w:rsidRDefault="00CF5772" w:rsidP="00D143D7">
      <w:pPr>
        <w:numPr>
          <w:ilvl w:val="0"/>
          <w:numId w:val="42"/>
        </w:numPr>
        <w:ind w:left="567" w:hanging="567"/>
        <w:rPr>
          <w:szCs w:val="22"/>
        </w:rPr>
      </w:pPr>
      <w:r w:rsidRPr="00FF4752">
        <w:rPr>
          <w:szCs w:val="22"/>
        </w:rPr>
        <w:t>nustatyta klinikai reikšminga sinusinė bradikardija (</w:t>
      </w:r>
      <w:r w:rsidR="00874123">
        <w:rPr>
          <w:szCs w:val="22"/>
        </w:rPr>
        <w:t xml:space="preserve">prieš gydymą </w:t>
      </w:r>
      <w:r w:rsidR="00751835">
        <w:rPr>
          <w:szCs w:val="22"/>
        </w:rPr>
        <w:t>ramybės metu</w:t>
      </w:r>
      <w:r w:rsidR="00751835" w:rsidRPr="00FF4752" w:rsidDel="003822F7">
        <w:rPr>
          <w:szCs w:val="22"/>
        </w:rPr>
        <w:t xml:space="preserve"> </w:t>
      </w:r>
      <w:r w:rsidRPr="00FF4752">
        <w:rPr>
          <w:szCs w:val="22"/>
        </w:rPr>
        <w:t>širdis susitraukia mažiau negu 50 kartų</w:t>
      </w:r>
      <w:r w:rsidR="003822F7" w:rsidRPr="003822F7">
        <w:rPr>
          <w:szCs w:val="22"/>
        </w:rPr>
        <w:t xml:space="preserve"> </w:t>
      </w:r>
      <w:r w:rsidR="003822F7" w:rsidRPr="00FF4752">
        <w:rPr>
          <w:szCs w:val="22"/>
        </w:rPr>
        <w:t>per minutę</w:t>
      </w:r>
      <w:r w:rsidRPr="00FF4752">
        <w:rPr>
          <w:szCs w:val="22"/>
        </w:rPr>
        <w:t xml:space="preserve">); </w:t>
      </w:r>
    </w:p>
    <w:p w14:paraId="2EAB255C" w14:textId="1E3C0FB2" w:rsidR="00CF5772" w:rsidRPr="00FF4752" w:rsidRDefault="00CF5772" w:rsidP="00D143D7">
      <w:pPr>
        <w:numPr>
          <w:ilvl w:val="0"/>
          <w:numId w:val="42"/>
        </w:numPr>
        <w:ind w:left="567" w:hanging="567"/>
        <w:rPr>
          <w:szCs w:val="22"/>
        </w:rPr>
      </w:pPr>
      <w:r w:rsidRPr="00FF4752">
        <w:rPr>
          <w:szCs w:val="22"/>
        </w:rPr>
        <w:t>sinusinio mazgo silpnumo sindromas</w:t>
      </w:r>
      <w:r w:rsidR="00874123">
        <w:rPr>
          <w:szCs w:val="22"/>
        </w:rPr>
        <w:t>, išskyrus pacientus, kuriems įstatytas nuolatinis širdies stimuliatorius)</w:t>
      </w:r>
      <w:r w:rsidRPr="00FF4752">
        <w:rPr>
          <w:szCs w:val="22"/>
        </w:rPr>
        <w:t>;</w:t>
      </w:r>
    </w:p>
    <w:p w14:paraId="76C4F4B7" w14:textId="35B03B6B" w:rsidR="00CF5772" w:rsidRDefault="00CF5772" w:rsidP="00D143D7">
      <w:pPr>
        <w:numPr>
          <w:ilvl w:val="0"/>
          <w:numId w:val="42"/>
        </w:numPr>
        <w:ind w:left="567" w:hanging="567"/>
        <w:rPr>
          <w:szCs w:val="22"/>
        </w:rPr>
      </w:pPr>
      <w:r w:rsidRPr="00FF4752">
        <w:rPr>
          <w:szCs w:val="22"/>
        </w:rPr>
        <w:t>šokas;</w:t>
      </w:r>
    </w:p>
    <w:p w14:paraId="0132EB0C" w14:textId="3C6F9F2F" w:rsidR="00874123" w:rsidRPr="00FF4752" w:rsidRDefault="00935904" w:rsidP="00D143D7">
      <w:pPr>
        <w:numPr>
          <w:ilvl w:val="0"/>
          <w:numId w:val="42"/>
        </w:numPr>
        <w:ind w:left="567" w:hanging="567"/>
        <w:rPr>
          <w:szCs w:val="22"/>
        </w:rPr>
      </w:pPr>
      <w:r>
        <w:rPr>
          <w:szCs w:val="22"/>
        </w:rPr>
        <w:t>didelio laipsnio SA (</w:t>
      </w:r>
      <w:proofErr w:type="spellStart"/>
      <w:r w:rsidRPr="00935904">
        <w:rPr>
          <w:szCs w:val="22"/>
        </w:rPr>
        <w:t>sin</w:t>
      </w:r>
      <w:r>
        <w:rPr>
          <w:szCs w:val="22"/>
        </w:rPr>
        <w:t>o</w:t>
      </w:r>
      <w:r w:rsidRPr="00935904">
        <w:rPr>
          <w:szCs w:val="22"/>
        </w:rPr>
        <w:t>atrialinė</w:t>
      </w:r>
      <w:proofErr w:type="spellEnd"/>
      <w:r>
        <w:rPr>
          <w:szCs w:val="22"/>
        </w:rPr>
        <w:t>)</w:t>
      </w:r>
      <w:r w:rsidRPr="00935904">
        <w:rPr>
          <w:szCs w:val="22"/>
        </w:rPr>
        <w:t xml:space="preserve"> blokada</w:t>
      </w:r>
      <w:r>
        <w:rPr>
          <w:szCs w:val="22"/>
        </w:rPr>
        <w:t>;</w:t>
      </w:r>
    </w:p>
    <w:p w14:paraId="7CECF674" w14:textId="44E44C2A" w:rsidR="00CF5772" w:rsidRPr="00FF4752" w:rsidRDefault="00CF5772" w:rsidP="00D143D7">
      <w:pPr>
        <w:numPr>
          <w:ilvl w:val="0"/>
          <w:numId w:val="42"/>
        </w:numPr>
        <w:ind w:left="567" w:hanging="567"/>
        <w:rPr>
          <w:szCs w:val="22"/>
        </w:rPr>
      </w:pPr>
      <w:r w:rsidRPr="00FF4752">
        <w:rPr>
          <w:szCs w:val="22"/>
        </w:rPr>
        <w:t>sunkus periferinės kraujotakos sutrikimas;</w:t>
      </w:r>
    </w:p>
    <w:p w14:paraId="29B7C896" w14:textId="054ACE5D" w:rsidR="00CF5772" w:rsidRPr="00FF4752" w:rsidRDefault="00CF5772" w:rsidP="00D143D7">
      <w:pPr>
        <w:numPr>
          <w:ilvl w:val="0"/>
          <w:numId w:val="42"/>
        </w:numPr>
        <w:ind w:left="567" w:hanging="567"/>
        <w:rPr>
          <w:szCs w:val="22"/>
        </w:rPr>
      </w:pPr>
      <w:proofErr w:type="spellStart"/>
      <w:r w:rsidRPr="00FF4752">
        <w:rPr>
          <w:szCs w:val="22"/>
        </w:rPr>
        <w:t>hipotenzija</w:t>
      </w:r>
      <w:proofErr w:type="spellEnd"/>
      <w:r w:rsidRPr="00FF4752">
        <w:rPr>
          <w:szCs w:val="22"/>
        </w:rPr>
        <w:t xml:space="preserve"> (</w:t>
      </w:r>
      <w:proofErr w:type="spellStart"/>
      <w:r w:rsidRPr="00FF4752">
        <w:rPr>
          <w:szCs w:val="22"/>
        </w:rPr>
        <w:t>sistolinis</w:t>
      </w:r>
      <w:proofErr w:type="spellEnd"/>
      <w:r w:rsidRPr="00FF4752">
        <w:rPr>
          <w:szCs w:val="22"/>
        </w:rPr>
        <w:t xml:space="preserve"> spaudimas mažesnis negu 90</w:t>
      </w:r>
      <w:r>
        <w:rPr>
          <w:szCs w:val="22"/>
        </w:rPr>
        <w:t> </w:t>
      </w:r>
      <w:proofErr w:type="spellStart"/>
      <w:r w:rsidRPr="00FF4752">
        <w:rPr>
          <w:szCs w:val="22"/>
        </w:rPr>
        <w:t>mmHg</w:t>
      </w:r>
      <w:proofErr w:type="spellEnd"/>
      <w:r w:rsidRPr="00FF4752">
        <w:rPr>
          <w:szCs w:val="22"/>
        </w:rPr>
        <w:t>);</w:t>
      </w:r>
    </w:p>
    <w:p w14:paraId="0A96F37E" w14:textId="21DB76DE" w:rsidR="00CF5772" w:rsidRPr="00FF4752" w:rsidRDefault="00CF5772" w:rsidP="00D143D7">
      <w:pPr>
        <w:numPr>
          <w:ilvl w:val="0"/>
          <w:numId w:val="42"/>
        </w:numPr>
        <w:ind w:left="567" w:hanging="567"/>
        <w:rPr>
          <w:szCs w:val="22"/>
        </w:rPr>
      </w:pPr>
      <w:proofErr w:type="spellStart"/>
      <w:r w:rsidRPr="00FF4752">
        <w:rPr>
          <w:szCs w:val="22"/>
        </w:rPr>
        <w:t>acidozė</w:t>
      </w:r>
      <w:proofErr w:type="spellEnd"/>
      <w:r w:rsidRPr="00FF4752">
        <w:rPr>
          <w:szCs w:val="22"/>
        </w:rPr>
        <w:t>;</w:t>
      </w:r>
    </w:p>
    <w:p w14:paraId="5C07E9CF" w14:textId="77777777" w:rsidR="00CF5772" w:rsidRPr="00FF4752" w:rsidRDefault="00CF5772" w:rsidP="00D143D7">
      <w:pPr>
        <w:numPr>
          <w:ilvl w:val="0"/>
          <w:numId w:val="42"/>
        </w:numPr>
        <w:ind w:left="567" w:hanging="567"/>
        <w:rPr>
          <w:szCs w:val="22"/>
        </w:rPr>
      </w:pPr>
      <w:r w:rsidRPr="00FF4752">
        <w:rPr>
          <w:szCs w:val="22"/>
        </w:rPr>
        <w:t>sunki astma ar lėtinė obstrukcinė plaučių liga;</w:t>
      </w:r>
    </w:p>
    <w:p w14:paraId="71249955" w14:textId="7B6BD526" w:rsidR="00CF5772" w:rsidRPr="00FF4752" w:rsidRDefault="00CF5772" w:rsidP="00D143D7">
      <w:pPr>
        <w:numPr>
          <w:ilvl w:val="0"/>
          <w:numId w:val="42"/>
        </w:numPr>
        <w:ind w:left="567" w:hanging="567"/>
        <w:rPr>
          <w:szCs w:val="22"/>
        </w:rPr>
      </w:pPr>
      <w:r w:rsidRPr="00FF4752">
        <w:rPr>
          <w:szCs w:val="22"/>
        </w:rPr>
        <w:t xml:space="preserve">vartojama </w:t>
      </w:r>
      <w:proofErr w:type="spellStart"/>
      <w:r w:rsidR="00117DE6">
        <w:rPr>
          <w:szCs w:val="22"/>
        </w:rPr>
        <w:t>monoaminooksidazės</w:t>
      </w:r>
      <w:proofErr w:type="spellEnd"/>
      <w:r w:rsidR="00117DE6">
        <w:rPr>
          <w:szCs w:val="22"/>
        </w:rPr>
        <w:t xml:space="preserve"> (</w:t>
      </w:r>
      <w:r w:rsidRPr="00FF4752">
        <w:rPr>
          <w:szCs w:val="22"/>
        </w:rPr>
        <w:t>MAO</w:t>
      </w:r>
      <w:r w:rsidR="00117DE6">
        <w:rPr>
          <w:szCs w:val="22"/>
        </w:rPr>
        <w:t>)</w:t>
      </w:r>
      <w:r w:rsidRPr="00FF4752">
        <w:rPr>
          <w:szCs w:val="22"/>
        </w:rPr>
        <w:t xml:space="preserve"> inhibitorių (išskyrus MAO-B grupės inhibitorius</w:t>
      </w:r>
      <w:r w:rsidR="00935904" w:rsidRPr="00FF4752">
        <w:rPr>
          <w:szCs w:val="22"/>
        </w:rPr>
        <w:t>)</w:t>
      </w:r>
      <w:r w:rsidR="00935904">
        <w:rPr>
          <w:szCs w:val="22"/>
        </w:rPr>
        <w:t>.</w:t>
      </w:r>
    </w:p>
    <w:p w14:paraId="6CBDD057" w14:textId="77777777" w:rsidR="00CF5772" w:rsidRDefault="00CF5772" w:rsidP="00CF5772">
      <w:pPr>
        <w:rPr>
          <w:szCs w:val="22"/>
        </w:rPr>
      </w:pPr>
    </w:p>
    <w:p w14:paraId="4EDF6B8C" w14:textId="01FF820F" w:rsidR="00935904" w:rsidRPr="00FF4752" w:rsidRDefault="00935904" w:rsidP="00CF5772">
      <w:pPr>
        <w:rPr>
          <w:szCs w:val="22"/>
        </w:rPr>
      </w:pPr>
      <w:proofErr w:type="spellStart"/>
      <w:r>
        <w:rPr>
          <w:szCs w:val="22"/>
        </w:rPr>
        <w:t>Metoprololio</w:t>
      </w:r>
      <w:proofErr w:type="spellEnd"/>
      <w:r>
        <w:rPr>
          <w:szCs w:val="22"/>
        </w:rPr>
        <w:t xml:space="preserve"> </w:t>
      </w:r>
      <w:proofErr w:type="spellStart"/>
      <w:r>
        <w:rPr>
          <w:szCs w:val="22"/>
        </w:rPr>
        <w:t>sukcinato</w:t>
      </w:r>
      <w:proofErr w:type="spellEnd"/>
      <w:r>
        <w:rPr>
          <w:szCs w:val="22"/>
        </w:rPr>
        <w:t xml:space="preserve"> draudžiama vartoti lėtiniu širdies nepakankamumu sergantie</w:t>
      </w:r>
      <w:r w:rsidR="00EF1752">
        <w:rPr>
          <w:szCs w:val="22"/>
        </w:rPr>
        <w:t>ms</w:t>
      </w:r>
      <w:r>
        <w:rPr>
          <w:szCs w:val="22"/>
        </w:rPr>
        <w:t xml:space="preserve"> pacientams</w:t>
      </w:r>
      <w:r w:rsidR="00EF1752">
        <w:rPr>
          <w:szCs w:val="22"/>
        </w:rPr>
        <w:t xml:space="preserve">, jei: </w:t>
      </w:r>
    </w:p>
    <w:p w14:paraId="56A960AA" w14:textId="0249D079" w:rsidR="00E734D9" w:rsidRDefault="003822F7" w:rsidP="00D143D7">
      <w:pPr>
        <w:pStyle w:val="Sraopastraipa"/>
        <w:numPr>
          <w:ilvl w:val="0"/>
          <w:numId w:val="43"/>
        </w:numPr>
        <w:ind w:left="567" w:hanging="567"/>
        <w:rPr>
          <w:szCs w:val="22"/>
        </w:rPr>
      </w:pPr>
      <w:r>
        <w:rPr>
          <w:szCs w:val="22"/>
        </w:rPr>
        <w:t>yra n</w:t>
      </w:r>
      <w:r w:rsidRPr="003822F7">
        <w:rPr>
          <w:szCs w:val="22"/>
        </w:rPr>
        <w:t>estabilus</w:t>
      </w:r>
      <w:r w:rsidR="00797B59">
        <w:rPr>
          <w:szCs w:val="22"/>
        </w:rPr>
        <w:t xml:space="preserve">, </w:t>
      </w:r>
      <w:r w:rsidRPr="003822F7">
        <w:rPr>
          <w:szCs w:val="22"/>
        </w:rPr>
        <w:t xml:space="preserve">nekompensuotas širdies nepakankamumas (plaučių edema, sutrikusi kraujotaka arba </w:t>
      </w:r>
      <w:proofErr w:type="spellStart"/>
      <w:r w:rsidRPr="003822F7">
        <w:rPr>
          <w:szCs w:val="22"/>
        </w:rPr>
        <w:t>hipotenzija</w:t>
      </w:r>
      <w:proofErr w:type="spellEnd"/>
      <w:r w:rsidRPr="003822F7">
        <w:rPr>
          <w:szCs w:val="22"/>
        </w:rPr>
        <w:t>)</w:t>
      </w:r>
      <w:r w:rsidR="00E734D9">
        <w:rPr>
          <w:szCs w:val="22"/>
        </w:rPr>
        <w:t>;</w:t>
      </w:r>
    </w:p>
    <w:p w14:paraId="1C18CFD0" w14:textId="22E1EB7F" w:rsidR="00E734D9" w:rsidRDefault="00E734D9" w:rsidP="00D143D7">
      <w:pPr>
        <w:pStyle w:val="Sraopastraipa"/>
        <w:numPr>
          <w:ilvl w:val="0"/>
          <w:numId w:val="43"/>
        </w:numPr>
        <w:ind w:left="567" w:hanging="567"/>
        <w:rPr>
          <w:szCs w:val="22"/>
        </w:rPr>
      </w:pPr>
      <w:r>
        <w:rPr>
          <w:szCs w:val="22"/>
        </w:rPr>
        <w:t xml:space="preserve">taikomas nuolatinis arba </w:t>
      </w:r>
      <w:r w:rsidR="003822F7">
        <w:rPr>
          <w:szCs w:val="22"/>
        </w:rPr>
        <w:t xml:space="preserve">su pertraukomis </w:t>
      </w:r>
      <w:r>
        <w:rPr>
          <w:szCs w:val="22"/>
        </w:rPr>
        <w:t xml:space="preserve">gydymas teigiamą </w:t>
      </w:r>
      <w:proofErr w:type="spellStart"/>
      <w:r>
        <w:rPr>
          <w:szCs w:val="22"/>
        </w:rPr>
        <w:t>inotropinį</w:t>
      </w:r>
      <w:proofErr w:type="spellEnd"/>
      <w:r>
        <w:rPr>
          <w:szCs w:val="22"/>
        </w:rPr>
        <w:t xml:space="preserve"> poveikį sukeliančiais</w:t>
      </w:r>
      <w:r w:rsidR="003822F7">
        <w:rPr>
          <w:szCs w:val="22"/>
        </w:rPr>
        <w:t xml:space="preserve"> beta </w:t>
      </w:r>
      <w:proofErr w:type="spellStart"/>
      <w:r>
        <w:rPr>
          <w:szCs w:val="22"/>
        </w:rPr>
        <w:t>simpatomimetikais</w:t>
      </w:r>
      <w:proofErr w:type="spellEnd"/>
      <w:r>
        <w:rPr>
          <w:szCs w:val="22"/>
        </w:rPr>
        <w:t>;</w:t>
      </w:r>
    </w:p>
    <w:p w14:paraId="69F444EC" w14:textId="50143789" w:rsidR="003822F7" w:rsidRDefault="003822F7" w:rsidP="00D143D7">
      <w:pPr>
        <w:pStyle w:val="Sraopastraipa"/>
        <w:numPr>
          <w:ilvl w:val="0"/>
          <w:numId w:val="43"/>
        </w:numPr>
        <w:ind w:left="567" w:hanging="567"/>
        <w:rPr>
          <w:szCs w:val="22"/>
        </w:rPr>
      </w:pPr>
      <w:r>
        <w:rPr>
          <w:szCs w:val="22"/>
        </w:rPr>
        <w:t xml:space="preserve">prieš gydymą </w:t>
      </w:r>
      <w:r w:rsidR="00751835">
        <w:rPr>
          <w:szCs w:val="22"/>
        </w:rPr>
        <w:t>ramybės metu</w:t>
      </w:r>
      <w:r w:rsidR="00751835" w:rsidRPr="00FF4752">
        <w:rPr>
          <w:szCs w:val="22"/>
        </w:rPr>
        <w:t xml:space="preserve"> </w:t>
      </w:r>
      <w:r w:rsidRPr="00FF4752">
        <w:rPr>
          <w:szCs w:val="22"/>
        </w:rPr>
        <w:t xml:space="preserve">širdis susitraukia mažiau negu </w:t>
      </w:r>
      <w:r>
        <w:rPr>
          <w:szCs w:val="22"/>
        </w:rPr>
        <w:t>68</w:t>
      </w:r>
      <w:r w:rsidR="00C554CD">
        <w:rPr>
          <w:szCs w:val="22"/>
        </w:rPr>
        <w:t> </w:t>
      </w:r>
      <w:r w:rsidRPr="00FF4752">
        <w:rPr>
          <w:szCs w:val="22"/>
        </w:rPr>
        <w:t>kart</w:t>
      </w:r>
      <w:r>
        <w:rPr>
          <w:szCs w:val="22"/>
        </w:rPr>
        <w:t>us</w:t>
      </w:r>
      <w:r w:rsidRPr="003822F7">
        <w:rPr>
          <w:szCs w:val="22"/>
        </w:rPr>
        <w:t xml:space="preserve"> </w:t>
      </w:r>
      <w:r w:rsidRPr="00FF4752">
        <w:rPr>
          <w:szCs w:val="22"/>
        </w:rPr>
        <w:t>per minutę</w:t>
      </w:r>
      <w:r>
        <w:rPr>
          <w:szCs w:val="22"/>
        </w:rPr>
        <w:t>;</w:t>
      </w:r>
    </w:p>
    <w:p w14:paraId="3A9799DC" w14:textId="3F9204F1" w:rsidR="00CD4EFE" w:rsidRDefault="00CD4EFE" w:rsidP="00D143D7">
      <w:pPr>
        <w:pStyle w:val="Sraopastraipa"/>
        <w:numPr>
          <w:ilvl w:val="0"/>
          <w:numId w:val="43"/>
        </w:numPr>
        <w:ind w:left="567" w:hanging="567"/>
        <w:rPr>
          <w:szCs w:val="22"/>
        </w:rPr>
      </w:pPr>
      <w:r w:rsidRPr="00CD4EFE">
        <w:rPr>
          <w:szCs w:val="22"/>
        </w:rPr>
        <w:t>kelis kartus</w:t>
      </w:r>
      <w:r>
        <w:rPr>
          <w:szCs w:val="22"/>
        </w:rPr>
        <w:t xml:space="preserve"> kraujo spaudimas</w:t>
      </w:r>
      <w:r w:rsidRPr="00CD4EFE">
        <w:rPr>
          <w:szCs w:val="22"/>
        </w:rPr>
        <w:t xml:space="preserve"> buvo mažesnis negu 100</w:t>
      </w:r>
      <w:r w:rsidR="00C554CD">
        <w:rPr>
          <w:szCs w:val="22"/>
        </w:rPr>
        <w:t> </w:t>
      </w:r>
      <w:proofErr w:type="spellStart"/>
      <w:r w:rsidRPr="00CD4EFE">
        <w:rPr>
          <w:szCs w:val="22"/>
        </w:rPr>
        <w:t>mgHg</w:t>
      </w:r>
      <w:proofErr w:type="spellEnd"/>
      <w:r w:rsidRPr="00CD4EFE">
        <w:rPr>
          <w:szCs w:val="22"/>
        </w:rPr>
        <w:t xml:space="preserve"> </w:t>
      </w:r>
      <w:r>
        <w:rPr>
          <w:szCs w:val="22"/>
        </w:rPr>
        <w:t>(reikalingas pakartotinis ištyrimas prieš pradedant gydymą).</w:t>
      </w:r>
    </w:p>
    <w:p w14:paraId="58E5BA23" w14:textId="77777777" w:rsidR="00CD4EFE" w:rsidRPr="00826ED0" w:rsidRDefault="00CD4EFE">
      <w:pPr>
        <w:rPr>
          <w:szCs w:val="22"/>
        </w:rPr>
      </w:pPr>
    </w:p>
    <w:p w14:paraId="48EE9204" w14:textId="7ED780F1" w:rsidR="00CF5772" w:rsidRPr="00DC43BB" w:rsidRDefault="00CF5772">
      <w:pPr>
        <w:rPr>
          <w:szCs w:val="22"/>
        </w:rPr>
      </w:pPr>
      <w:r w:rsidRPr="00DC43BB">
        <w:rPr>
          <w:szCs w:val="22"/>
        </w:rPr>
        <w:t xml:space="preserve">Jei pacientas vartoja </w:t>
      </w:r>
      <w:proofErr w:type="spellStart"/>
      <w:r w:rsidRPr="00DC43BB">
        <w:rPr>
          <w:szCs w:val="22"/>
        </w:rPr>
        <w:t>metoprololio</w:t>
      </w:r>
      <w:proofErr w:type="spellEnd"/>
      <w:r w:rsidRPr="00DC43BB">
        <w:rPr>
          <w:szCs w:val="22"/>
        </w:rPr>
        <w:t xml:space="preserve">, jam į veną </w:t>
      </w:r>
      <w:proofErr w:type="spellStart"/>
      <w:r w:rsidRPr="00DC43BB">
        <w:rPr>
          <w:szCs w:val="22"/>
        </w:rPr>
        <w:t>verapamilio</w:t>
      </w:r>
      <w:proofErr w:type="spellEnd"/>
      <w:r w:rsidRPr="00DC43BB">
        <w:rPr>
          <w:szCs w:val="22"/>
        </w:rPr>
        <w:t xml:space="preserve"> ar </w:t>
      </w:r>
      <w:proofErr w:type="spellStart"/>
      <w:r w:rsidRPr="00DC43BB">
        <w:rPr>
          <w:szCs w:val="22"/>
        </w:rPr>
        <w:t>diltiazemo</w:t>
      </w:r>
      <w:proofErr w:type="spellEnd"/>
      <w:r w:rsidRPr="00DC43BB">
        <w:rPr>
          <w:szCs w:val="22"/>
        </w:rPr>
        <w:t xml:space="preserve"> grupių kalcio kanalų blokatorių arba kitokių </w:t>
      </w:r>
      <w:proofErr w:type="spellStart"/>
      <w:r w:rsidRPr="00DC43BB">
        <w:rPr>
          <w:szCs w:val="22"/>
        </w:rPr>
        <w:t>antiaritminių</w:t>
      </w:r>
      <w:proofErr w:type="spellEnd"/>
      <w:r w:rsidRPr="00DC43BB">
        <w:rPr>
          <w:szCs w:val="22"/>
        </w:rPr>
        <w:t xml:space="preserve"> </w:t>
      </w:r>
      <w:r w:rsidR="00CD4EFE">
        <w:rPr>
          <w:szCs w:val="22"/>
        </w:rPr>
        <w:t xml:space="preserve">vaistinių </w:t>
      </w:r>
      <w:r w:rsidRPr="00826ED0">
        <w:rPr>
          <w:szCs w:val="22"/>
        </w:rPr>
        <w:t xml:space="preserve">preparatų, pvz., </w:t>
      </w:r>
      <w:proofErr w:type="spellStart"/>
      <w:r w:rsidRPr="00826ED0">
        <w:rPr>
          <w:szCs w:val="22"/>
        </w:rPr>
        <w:t>dizopiramido</w:t>
      </w:r>
      <w:proofErr w:type="spellEnd"/>
      <w:r w:rsidRPr="00826ED0">
        <w:rPr>
          <w:szCs w:val="22"/>
        </w:rPr>
        <w:t xml:space="preserve">, </w:t>
      </w:r>
      <w:r w:rsidR="00F06550">
        <w:rPr>
          <w:szCs w:val="22"/>
        </w:rPr>
        <w:t>leisti</w:t>
      </w:r>
      <w:r w:rsidRPr="00826ED0">
        <w:rPr>
          <w:szCs w:val="22"/>
        </w:rPr>
        <w:t xml:space="preserve"> draudžiama (išimtis – gydymas intensyviosios terapijos skyriuje). </w:t>
      </w:r>
    </w:p>
    <w:p w14:paraId="03647966" w14:textId="77777777" w:rsidR="00CF5772" w:rsidRPr="00FF4752" w:rsidRDefault="00CF5772" w:rsidP="00CF5772">
      <w:pPr>
        <w:rPr>
          <w:szCs w:val="22"/>
        </w:rPr>
      </w:pPr>
    </w:p>
    <w:p w14:paraId="4091FEA5" w14:textId="77777777" w:rsidR="00CF5772" w:rsidRPr="00FF4752" w:rsidRDefault="00CF5772" w:rsidP="00CF5772">
      <w:pPr>
        <w:keepNext/>
        <w:ind w:left="540" w:hanging="540"/>
        <w:outlineLvl w:val="0"/>
        <w:rPr>
          <w:b/>
          <w:szCs w:val="22"/>
        </w:rPr>
      </w:pPr>
      <w:r w:rsidRPr="00FF4752">
        <w:rPr>
          <w:b/>
          <w:szCs w:val="22"/>
        </w:rPr>
        <w:t>4.4</w:t>
      </w:r>
      <w:r w:rsidRPr="00FF4752">
        <w:rPr>
          <w:b/>
          <w:szCs w:val="22"/>
        </w:rPr>
        <w:tab/>
        <w:t>Specialūs įspėjimai ir atsargumo priemonės</w:t>
      </w:r>
    </w:p>
    <w:p w14:paraId="3BE2C972" w14:textId="77777777" w:rsidR="00CF5772" w:rsidRDefault="00CF5772">
      <w:pPr>
        <w:rPr>
          <w:szCs w:val="22"/>
        </w:rPr>
      </w:pPr>
    </w:p>
    <w:p w14:paraId="2CFC5D3C" w14:textId="3522BC89" w:rsidR="00CD4EFE" w:rsidRPr="00CD4EFE" w:rsidRDefault="00CD4EFE">
      <w:pPr>
        <w:rPr>
          <w:szCs w:val="22"/>
        </w:rPr>
      </w:pPr>
      <w:r w:rsidRPr="00CD4EFE">
        <w:rPr>
          <w:szCs w:val="22"/>
        </w:rPr>
        <w:t>Ypa</w:t>
      </w:r>
      <w:r w:rsidR="0050591C">
        <w:rPr>
          <w:szCs w:val="22"/>
        </w:rPr>
        <w:t>č</w:t>
      </w:r>
      <w:r w:rsidRPr="00CD4EFE">
        <w:rPr>
          <w:szCs w:val="22"/>
        </w:rPr>
        <w:t xml:space="preserve"> atidi gydytojo priežiūra būtina:</w:t>
      </w:r>
    </w:p>
    <w:p w14:paraId="68918EE0" w14:textId="103BE9AE" w:rsidR="00CD4EFE" w:rsidRPr="00CD4EFE" w:rsidRDefault="00CD4EFE" w:rsidP="00D143D7">
      <w:pPr>
        <w:numPr>
          <w:ilvl w:val="0"/>
          <w:numId w:val="44"/>
        </w:numPr>
        <w:ind w:left="567" w:hanging="567"/>
        <w:rPr>
          <w:szCs w:val="22"/>
        </w:rPr>
      </w:pPr>
      <w:r w:rsidRPr="00CD4EFE">
        <w:rPr>
          <w:szCs w:val="22"/>
        </w:rPr>
        <w:t xml:space="preserve">esant pirmo laipsnio </w:t>
      </w:r>
      <w:proofErr w:type="spellStart"/>
      <w:r w:rsidRPr="00CD4EFE">
        <w:rPr>
          <w:szCs w:val="22"/>
        </w:rPr>
        <w:t>atrioventrikulinei</w:t>
      </w:r>
      <w:proofErr w:type="spellEnd"/>
      <w:r w:rsidRPr="00CD4EFE">
        <w:rPr>
          <w:szCs w:val="22"/>
        </w:rPr>
        <w:t xml:space="preserve"> blokadai</w:t>
      </w:r>
      <w:r w:rsidR="00F6551D">
        <w:rPr>
          <w:szCs w:val="22"/>
        </w:rPr>
        <w:t>, kadangi gali būti pablogėjimas, dėl kurio</w:t>
      </w:r>
      <w:r w:rsidR="0050591C">
        <w:rPr>
          <w:szCs w:val="22"/>
        </w:rPr>
        <w:t xml:space="preserve"> galima visiška AV blokada</w:t>
      </w:r>
      <w:r w:rsidRPr="00CD4EFE">
        <w:rPr>
          <w:szCs w:val="22"/>
        </w:rPr>
        <w:t>;</w:t>
      </w:r>
    </w:p>
    <w:p w14:paraId="2EF430EE" w14:textId="4243911C" w:rsidR="0050591C" w:rsidRDefault="00CD4EFE" w:rsidP="00D143D7">
      <w:pPr>
        <w:numPr>
          <w:ilvl w:val="0"/>
          <w:numId w:val="44"/>
        </w:numPr>
        <w:ind w:left="567" w:hanging="567"/>
        <w:rPr>
          <w:color w:val="000000"/>
          <w:szCs w:val="22"/>
        </w:rPr>
      </w:pPr>
      <w:r w:rsidRPr="00CD4EFE">
        <w:rPr>
          <w:color w:val="000000"/>
          <w:szCs w:val="22"/>
        </w:rPr>
        <w:t xml:space="preserve">cukriniu diabetu </w:t>
      </w:r>
      <w:r w:rsidR="0050591C">
        <w:rPr>
          <w:color w:val="000000"/>
          <w:szCs w:val="22"/>
        </w:rPr>
        <w:t xml:space="preserve">sergantiems pacientams, kuriems svyruoja </w:t>
      </w:r>
      <w:r w:rsidRPr="00CD4EFE">
        <w:rPr>
          <w:color w:val="000000"/>
          <w:szCs w:val="22"/>
        </w:rPr>
        <w:t xml:space="preserve">gliukozės </w:t>
      </w:r>
      <w:r w:rsidR="0050591C">
        <w:rPr>
          <w:color w:val="000000"/>
          <w:szCs w:val="22"/>
        </w:rPr>
        <w:t>kiekis</w:t>
      </w:r>
      <w:r w:rsidRPr="00CD4EFE">
        <w:rPr>
          <w:color w:val="000000"/>
          <w:szCs w:val="22"/>
        </w:rPr>
        <w:t xml:space="preserve"> kraujyje</w:t>
      </w:r>
      <w:r w:rsidR="0050591C">
        <w:rPr>
          <w:color w:val="000000"/>
          <w:szCs w:val="22"/>
        </w:rPr>
        <w:t>, ir griežtai pasninkaujant;</w:t>
      </w:r>
    </w:p>
    <w:p w14:paraId="233776BB" w14:textId="7672DC4C" w:rsidR="00CD4EFE" w:rsidRPr="00CD4EFE" w:rsidRDefault="0050591C" w:rsidP="00D143D7">
      <w:pPr>
        <w:numPr>
          <w:ilvl w:val="0"/>
          <w:numId w:val="44"/>
        </w:numPr>
        <w:ind w:left="567" w:hanging="567"/>
        <w:rPr>
          <w:color w:val="000000"/>
          <w:szCs w:val="22"/>
        </w:rPr>
      </w:pPr>
      <w:r>
        <w:rPr>
          <w:color w:val="000000"/>
          <w:szCs w:val="22"/>
        </w:rPr>
        <w:t xml:space="preserve">pacientams, kuriems yra </w:t>
      </w:r>
      <w:r w:rsidR="009724ED">
        <w:rPr>
          <w:color w:val="000000"/>
          <w:szCs w:val="22"/>
        </w:rPr>
        <w:t xml:space="preserve">hormonus gaminantis </w:t>
      </w:r>
      <w:r w:rsidRPr="00CD4EFE">
        <w:rPr>
          <w:color w:val="000000"/>
          <w:szCs w:val="22"/>
        </w:rPr>
        <w:t>antinksčių šerdinės dalies navik</w:t>
      </w:r>
      <w:r w:rsidR="009724ED">
        <w:rPr>
          <w:color w:val="000000"/>
          <w:szCs w:val="22"/>
        </w:rPr>
        <w:t>as (</w:t>
      </w:r>
      <w:proofErr w:type="spellStart"/>
      <w:r w:rsidR="00CD4EFE" w:rsidRPr="00CD4EFE">
        <w:rPr>
          <w:color w:val="000000"/>
          <w:szCs w:val="22"/>
        </w:rPr>
        <w:t>feochromocitoma</w:t>
      </w:r>
      <w:proofErr w:type="spellEnd"/>
      <w:r w:rsidR="00CD4EFE" w:rsidRPr="00CD4EFE">
        <w:rPr>
          <w:color w:val="000000"/>
          <w:szCs w:val="22"/>
        </w:rPr>
        <w:t xml:space="preserve">; </w:t>
      </w:r>
      <w:r w:rsidR="009724ED">
        <w:rPr>
          <w:color w:val="000000"/>
          <w:szCs w:val="22"/>
        </w:rPr>
        <w:t>reikalingas išankstinis ir tuo pačiu laiku taikomas gydymas</w:t>
      </w:r>
      <w:r w:rsidR="00CD4EFE" w:rsidRPr="00CD4EFE">
        <w:rPr>
          <w:color w:val="000000"/>
          <w:szCs w:val="22"/>
        </w:rPr>
        <w:t xml:space="preserve"> alfa receptorių blokatori</w:t>
      </w:r>
      <w:r w:rsidR="009724ED">
        <w:rPr>
          <w:color w:val="000000"/>
          <w:szCs w:val="22"/>
        </w:rPr>
        <w:t>umi)</w:t>
      </w:r>
      <w:r w:rsidR="00CD4EFE" w:rsidRPr="00CD4EFE">
        <w:rPr>
          <w:color w:val="000000"/>
          <w:szCs w:val="22"/>
        </w:rPr>
        <w:t>;</w:t>
      </w:r>
    </w:p>
    <w:p w14:paraId="21D2A652" w14:textId="2C7A9510" w:rsidR="00CD4EFE" w:rsidRPr="00CD4EFE" w:rsidRDefault="009724ED" w:rsidP="00D143D7">
      <w:pPr>
        <w:numPr>
          <w:ilvl w:val="0"/>
          <w:numId w:val="44"/>
        </w:numPr>
        <w:ind w:left="567" w:hanging="567"/>
        <w:rPr>
          <w:color w:val="000000"/>
          <w:szCs w:val="22"/>
        </w:rPr>
      </w:pPr>
      <w:r>
        <w:rPr>
          <w:color w:val="000000"/>
          <w:szCs w:val="22"/>
        </w:rPr>
        <w:t>pacientams</w:t>
      </w:r>
      <w:r w:rsidRPr="009724ED">
        <w:rPr>
          <w:color w:val="000000"/>
          <w:szCs w:val="22"/>
        </w:rPr>
        <w:t xml:space="preserve">, kurių kepenų funkcija </w:t>
      </w:r>
      <w:r>
        <w:rPr>
          <w:color w:val="000000"/>
          <w:szCs w:val="22"/>
        </w:rPr>
        <w:t xml:space="preserve">labai </w:t>
      </w:r>
      <w:r w:rsidRPr="009724ED">
        <w:rPr>
          <w:color w:val="000000"/>
          <w:szCs w:val="22"/>
        </w:rPr>
        <w:t>sutrikusi</w:t>
      </w:r>
      <w:r>
        <w:rPr>
          <w:color w:val="000000"/>
          <w:szCs w:val="22"/>
        </w:rPr>
        <w:t xml:space="preserve"> (žr. 4.2 skyrių)</w:t>
      </w:r>
      <w:r w:rsidR="00083A84">
        <w:rPr>
          <w:color w:val="000000"/>
          <w:szCs w:val="22"/>
        </w:rPr>
        <w:t>.</w:t>
      </w:r>
    </w:p>
    <w:p w14:paraId="04D68B05" w14:textId="77777777" w:rsidR="00CD4EFE" w:rsidRDefault="00CD4EFE">
      <w:pPr>
        <w:rPr>
          <w:szCs w:val="22"/>
        </w:rPr>
      </w:pPr>
    </w:p>
    <w:p w14:paraId="42A0BF09" w14:textId="53C90A24" w:rsidR="00117DE6" w:rsidRDefault="00C82506">
      <w:pPr>
        <w:rPr>
          <w:szCs w:val="22"/>
        </w:rPr>
      </w:pPr>
      <w:r w:rsidRPr="00C82506">
        <w:rPr>
          <w:szCs w:val="22"/>
        </w:rPr>
        <w:t>Jei</w:t>
      </w:r>
      <w:r>
        <w:rPr>
          <w:szCs w:val="22"/>
        </w:rPr>
        <w:t>gu</w:t>
      </w:r>
      <w:r w:rsidRPr="00C82506">
        <w:rPr>
          <w:szCs w:val="22"/>
        </w:rPr>
        <w:t xml:space="preserve"> pacientams vis dažniau pasireiškia bradikardija, </w:t>
      </w:r>
      <w:r>
        <w:rPr>
          <w:szCs w:val="22"/>
        </w:rPr>
        <w:t xml:space="preserve">turi būti vartojama mažesnė </w:t>
      </w:r>
      <w:proofErr w:type="spellStart"/>
      <w:r w:rsidRPr="001D61B4">
        <w:rPr>
          <w:rFonts w:eastAsia="Calibri"/>
          <w:szCs w:val="22"/>
        </w:rPr>
        <w:t>Metoprolol</w:t>
      </w:r>
      <w:proofErr w:type="spellEnd"/>
      <w:r w:rsidRPr="001D61B4">
        <w:rPr>
          <w:rFonts w:eastAsia="Calibri"/>
          <w:szCs w:val="22"/>
        </w:rPr>
        <w:t xml:space="preserve"> HEXAL Z </w:t>
      </w:r>
      <w:r>
        <w:rPr>
          <w:rFonts w:eastAsia="Calibri"/>
          <w:szCs w:val="22"/>
        </w:rPr>
        <w:t xml:space="preserve">dozė arba </w:t>
      </w:r>
      <w:r w:rsidRPr="00C82506">
        <w:rPr>
          <w:szCs w:val="22"/>
        </w:rPr>
        <w:t>palaipsniui nutrauk</w:t>
      </w:r>
      <w:r>
        <w:rPr>
          <w:szCs w:val="22"/>
        </w:rPr>
        <w:t>iamas</w:t>
      </w:r>
      <w:r w:rsidRPr="00C82506">
        <w:rPr>
          <w:szCs w:val="22"/>
        </w:rPr>
        <w:t xml:space="preserve"> </w:t>
      </w:r>
      <w:r>
        <w:rPr>
          <w:szCs w:val="22"/>
        </w:rPr>
        <w:t>šio vaistinio preparato</w:t>
      </w:r>
      <w:r w:rsidRPr="00C82506">
        <w:rPr>
          <w:szCs w:val="22"/>
        </w:rPr>
        <w:t xml:space="preserve"> vartojim</w:t>
      </w:r>
      <w:r>
        <w:rPr>
          <w:szCs w:val="22"/>
        </w:rPr>
        <w:t>as</w:t>
      </w:r>
      <w:r w:rsidRPr="00C82506">
        <w:rPr>
          <w:szCs w:val="22"/>
        </w:rPr>
        <w:t>.</w:t>
      </w:r>
    </w:p>
    <w:p w14:paraId="1F1267E0" w14:textId="77777777" w:rsidR="00117DE6" w:rsidRDefault="00117DE6">
      <w:pPr>
        <w:rPr>
          <w:szCs w:val="22"/>
        </w:rPr>
      </w:pPr>
    </w:p>
    <w:p w14:paraId="359FE508" w14:textId="07188227" w:rsidR="00CD4EFE" w:rsidRPr="00FF4752" w:rsidRDefault="00D10FBB">
      <w:pPr>
        <w:rPr>
          <w:szCs w:val="22"/>
        </w:rPr>
      </w:pPr>
      <w:r>
        <w:rPr>
          <w:szCs w:val="22"/>
        </w:rPr>
        <w:t xml:space="preserve">Miokardo infarktu sergantiems pacientams nustatyta padidėjusi </w:t>
      </w:r>
      <w:proofErr w:type="spellStart"/>
      <w:r>
        <w:rPr>
          <w:szCs w:val="22"/>
        </w:rPr>
        <w:t>kardiogeninio</w:t>
      </w:r>
      <w:proofErr w:type="spellEnd"/>
      <w:r>
        <w:rPr>
          <w:szCs w:val="22"/>
        </w:rPr>
        <w:t xml:space="preserve"> šoko rizika. Kadangi pacientai, kurių kraujotaka nestabili, būna yra ypač paveikti, </w:t>
      </w:r>
      <w:proofErr w:type="spellStart"/>
      <w:r>
        <w:rPr>
          <w:szCs w:val="22"/>
        </w:rPr>
        <w:t>metoprololio</w:t>
      </w:r>
      <w:proofErr w:type="spellEnd"/>
      <w:r>
        <w:rPr>
          <w:szCs w:val="22"/>
        </w:rPr>
        <w:t xml:space="preserve"> galima vartoti tik po to, kai paciento kraujotaka bus stabilizuota.</w:t>
      </w:r>
    </w:p>
    <w:p w14:paraId="7CA8CE16" w14:textId="77777777" w:rsidR="00D10FBB" w:rsidRDefault="00D10FBB" w:rsidP="00CF5772">
      <w:pPr>
        <w:rPr>
          <w:i/>
          <w:szCs w:val="22"/>
          <w:u w:val="single"/>
        </w:rPr>
      </w:pPr>
    </w:p>
    <w:p w14:paraId="596B5C10" w14:textId="016DBC48" w:rsidR="00A35D3D" w:rsidRPr="00A35D3D" w:rsidRDefault="00081CEA" w:rsidP="00A35D3D">
      <w:pPr>
        <w:widowControl w:val="0"/>
        <w:tabs>
          <w:tab w:val="left" w:pos="567"/>
        </w:tabs>
        <w:rPr>
          <w:szCs w:val="22"/>
          <w:lang w:eastAsia="en-US"/>
        </w:rPr>
      </w:pPr>
      <w:r>
        <w:rPr>
          <w:szCs w:val="22"/>
          <w:lang w:eastAsia="en-US"/>
        </w:rPr>
        <w:t xml:space="preserve">Pacientams, </w:t>
      </w:r>
      <w:r w:rsidR="00797B59">
        <w:rPr>
          <w:szCs w:val="22"/>
          <w:lang w:eastAsia="en-US"/>
        </w:rPr>
        <w:t>sergantiems</w:t>
      </w:r>
      <w:r>
        <w:rPr>
          <w:szCs w:val="22"/>
          <w:lang w:eastAsia="en-US"/>
        </w:rPr>
        <w:t xml:space="preserve"> p</w:t>
      </w:r>
      <w:r w:rsidR="00A35D3D" w:rsidRPr="00A35D3D">
        <w:rPr>
          <w:szCs w:val="22"/>
          <w:lang w:eastAsia="en-US"/>
        </w:rPr>
        <w:t>soriaze</w:t>
      </w:r>
      <w:r w:rsidR="00797B59">
        <w:rPr>
          <w:szCs w:val="22"/>
          <w:lang w:eastAsia="en-US"/>
        </w:rPr>
        <w:t>,</w:t>
      </w:r>
      <w:r w:rsidR="00326CFA">
        <w:rPr>
          <w:szCs w:val="22"/>
          <w:lang w:eastAsia="en-US"/>
        </w:rPr>
        <w:t xml:space="preserve"> arba ši liga yra ar buvo jų kraujo giminaičiams, </w:t>
      </w:r>
      <w:r w:rsidR="00A35D3D" w:rsidRPr="00A35D3D">
        <w:rPr>
          <w:szCs w:val="22"/>
          <w:lang w:eastAsia="en-US"/>
        </w:rPr>
        <w:t xml:space="preserve">beta </w:t>
      </w:r>
      <w:proofErr w:type="spellStart"/>
      <w:r w:rsidR="00326CFA">
        <w:rPr>
          <w:szCs w:val="22"/>
          <w:lang w:eastAsia="en-US"/>
        </w:rPr>
        <w:t>adrenoreceptorius</w:t>
      </w:r>
      <w:proofErr w:type="spellEnd"/>
      <w:r w:rsidR="00326CFA">
        <w:rPr>
          <w:szCs w:val="22"/>
          <w:lang w:eastAsia="en-US"/>
        </w:rPr>
        <w:t xml:space="preserve"> blokuojančių medžiagų</w:t>
      </w:r>
      <w:r w:rsidR="00A35D3D" w:rsidRPr="00A35D3D">
        <w:rPr>
          <w:szCs w:val="22"/>
          <w:lang w:eastAsia="en-US"/>
        </w:rPr>
        <w:t xml:space="preserve"> </w:t>
      </w:r>
      <w:r w:rsidR="00326CFA">
        <w:rPr>
          <w:szCs w:val="22"/>
          <w:lang w:eastAsia="en-US"/>
        </w:rPr>
        <w:t xml:space="preserve">turi būti skiriama </w:t>
      </w:r>
      <w:r w:rsidR="00A35D3D" w:rsidRPr="00A35D3D">
        <w:rPr>
          <w:szCs w:val="22"/>
          <w:lang w:eastAsia="en-US"/>
        </w:rPr>
        <w:t>tik atidžiai įvertinus naudą ir riziką.</w:t>
      </w:r>
    </w:p>
    <w:p w14:paraId="72F724F7" w14:textId="77777777" w:rsidR="00D10FBB" w:rsidRPr="00D143D7" w:rsidRDefault="00D10FBB" w:rsidP="00CF5772">
      <w:pPr>
        <w:rPr>
          <w:szCs w:val="22"/>
          <w:u w:val="single"/>
        </w:rPr>
      </w:pPr>
    </w:p>
    <w:p w14:paraId="038760FC" w14:textId="7017F04E" w:rsidR="00A35D3D" w:rsidRPr="00D143D7" w:rsidRDefault="00F034CE" w:rsidP="00CF5772">
      <w:pPr>
        <w:rPr>
          <w:szCs w:val="22"/>
        </w:rPr>
      </w:pPr>
      <w:r w:rsidRPr="00D143D7">
        <w:rPr>
          <w:szCs w:val="22"/>
        </w:rPr>
        <w:t>Astma sergantiems pacientams</w:t>
      </w:r>
      <w:r>
        <w:rPr>
          <w:szCs w:val="22"/>
        </w:rPr>
        <w:t xml:space="preserve"> kartu</w:t>
      </w:r>
      <w:r w:rsidRPr="00D143D7">
        <w:rPr>
          <w:szCs w:val="22"/>
        </w:rPr>
        <w:t xml:space="preserve"> </w:t>
      </w:r>
      <w:r>
        <w:rPr>
          <w:szCs w:val="22"/>
        </w:rPr>
        <w:t xml:space="preserve">turi būti pradėtas taikyti gydymas beta-2 </w:t>
      </w:r>
      <w:proofErr w:type="spellStart"/>
      <w:r>
        <w:rPr>
          <w:szCs w:val="22"/>
        </w:rPr>
        <w:t>simpatomimetikais</w:t>
      </w:r>
      <w:proofErr w:type="spellEnd"/>
      <w:r>
        <w:rPr>
          <w:szCs w:val="22"/>
        </w:rPr>
        <w:t xml:space="preserve"> (tablečių ir</w:t>
      </w:r>
      <w:r w:rsidR="00797B59">
        <w:rPr>
          <w:szCs w:val="22"/>
        </w:rPr>
        <w:t xml:space="preserve"> (</w:t>
      </w:r>
      <w:r>
        <w:rPr>
          <w:szCs w:val="22"/>
        </w:rPr>
        <w:t>arba</w:t>
      </w:r>
      <w:r w:rsidR="00797B59">
        <w:rPr>
          <w:szCs w:val="22"/>
        </w:rPr>
        <w:t>)</w:t>
      </w:r>
      <w:r>
        <w:rPr>
          <w:szCs w:val="22"/>
        </w:rPr>
        <w:t xml:space="preserve"> inhaliacijų pavidalu). Esant tam tikromis sąlygoms pradedant gydymą </w:t>
      </w:r>
      <w:proofErr w:type="spellStart"/>
      <w:r>
        <w:rPr>
          <w:szCs w:val="22"/>
        </w:rPr>
        <w:t>metoprololio</w:t>
      </w:r>
      <w:proofErr w:type="spellEnd"/>
      <w:r>
        <w:rPr>
          <w:szCs w:val="22"/>
        </w:rPr>
        <w:t xml:space="preserve"> </w:t>
      </w:r>
      <w:proofErr w:type="spellStart"/>
      <w:r>
        <w:rPr>
          <w:szCs w:val="22"/>
        </w:rPr>
        <w:t>sukcinatu</w:t>
      </w:r>
      <w:proofErr w:type="spellEnd"/>
      <w:r>
        <w:rPr>
          <w:szCs w:val="22"/>
        </w:rPr>
        <w:t xml:space="preserve"> būtina priderinti (padidinti) </w:t>
      </w:r>
      <w:r w:rsidRPr="00F034CE">
        <w:rPr>
          <w:szCs w:val="22"/>
        </w:rPr>
        <w:t xml:space="preserve">beta-2 </w:t>
      </w:r>
      <w:proofErr w:type="spellStart"/>
      <w:r w:rsidRPr="00F034CE">
        <w:rPr>
          <w:szCs w:val="22"/>
        </w:rPr>
        <w:t>simpatomimetik</w:t>
      </w:r>
      <w:r>
        <w:rPr>
          <w:szCs w:val="22"/>
        </w:rPr>
        <w:t>ų</w:t>
      </w:r>
      <w:proofErr w:type="spellEnd"/>
      <w:r>
        <w:rPr>
          <w:szCs w:val="22"/>
        </w:rPr>
        <w:t xml:space="preserve"> dozę.</w:t>
      </w:r>
    </w:p>
    <w:p w14:paraId="7BA04DE1" w14:textId="77777777" w:rsidR="00A35D3D" w:rsidRDefault="00A35D3D" w:rsidP="00CF5772">
      <w:pPr>
        <w:rPr>
          <w:i/>
          <w:szCs w:val="22"/>
          <w:u w:val="single"/>
        </w:rPr>
      </w:pPr>
    </w:p>
    <w:p w14:paraId="4FD8A2A1" w14:textId="55C00291" w:rsidR="00A35D3D" w:rsidRPr="00D143D7" w:rsidRDefault="00DB512E" w:rsidP="00CF5772">
      <w:pPr>
        <w:rPr>
          <w:szCs w:val="22"/>
        </w:rPr>
      </w:pPr>
      <w:r w:rsidRPr="00D143D7">
        <w:rPr>
          <w:szCs w:val="22"/>
        </w:rPr>
        <w:t>Prieš</w:t>
      </w:r>
      <w:r w:rsidRPr="00826ED0">
        <w:rPr>
          <w:szCs w:val="22"/>
        </w:rPr>
        <w:t xml:space="preserve"> chirurginę operacij</w:t>
      </w:r>
      <w:r w:rsidR="00083A84">
        <w:rPr>
          <w:szCs w:val="22"/>
        </w:rPr>
        <w:t>ą</w:t>
      </w:r>
      <w:r w:rsidRPr="00826ED0">
        <w:t xml:space="preserve"> </w:t>
      </w:r>
      <w:r w:rsidRPr="00826ED0">
        <w:rPr>
          <w:szCs w:val="22"/>
        </w:rPr>
        <w:t>anesteziolog</w:t>
      </w:r>
      <w:r w:rsidR="00826ED0">
        <w:rPr>
          <w:szCs w:val="22"/>
        </w:rPr>
        <w:t>as turi būti informuotas,</w:t>
      </w:r>
      <w:r w:rsidRPr="00DB512E">
        <w:rPr>
          <w:szCs w:val="22"/>
        </w:rPr>
        <w:t xml:space="preserve"> </w:t>
      </w:r>
      <w:r w:rsidR="00826ED0">
        <w:rPr>
          <w:szCs w:val="22"/>
        </w:rPr>
        <w:t>kad</w:t>
      </w:r>
      <w:r w:rsidRPr="00DB512E">
        <w:rPr>
          <w:szCs w:val="22"/>
        </w:rPr>
        <w:t xml:space="preserve"> pacientas </w:t>
      </w:r>
      <w:r w:rsidR="00826ED0">
        <w:rPr>
          <w:szCs w:val="22"/>
        </w:rPr>
        <w:t>yra gydomas</w:t>
      </w:r>
      <w:r w:rsidRPr="00DB512E">
        <w:rPr>
          <w:szCs w:val="22"/>
        </w:rPr>
        <w:t xml:space="preserve"> </w:t>
      </w:r>
      <w:proofErr w:type="spellStart"/>
      <w:r>
        <w:rPr>
          <w:szCs w:val="22"/>
        </w:rPr>
        <w:t>metoprol</w:t>
      </w:r>
      <w:r w:rsidR="00411262">
        <w:rPr>
          <w:szCs w:val="22"/>
        </w:rPr>
        <w:t>o</w:t>
      </w:r>
      <w:r>
        <w:rPr>
          <w:szCs w:val="22"/>
        </w:rPr>
        <w:t>li</w:t>
      </w:r>
      <w:r w:rsidR="00826ED0">
        <w:rPr>
          <w:szCs w:val="22"/>
        </w:rPr>
        <w:t>u</w:t>
      </w:r>
      <w:proofErr w:type="spellEnd"/>
      <w:r w:rsidRPr="00DB512E">
        <w:rPr>
          <w:szCs w:val="22"/>
        </w:rPr>
        <w:t>.</w:t>
      </w:r>
      <w:r w:rsidR="00DC43BB" w:rsidRPr="00DC43BB">
        <w:t xml:space="preserve"> </w:t>
      </w:r>
      <w:r w:rsidR="00DC43BB" w:rsidRPr="00DC43BB">
        <w:rPr>
          <w:szCs w:val="22"/>
        </w:rPr>
        <w:t xml:space="preserve">Pacientams, kuriems atliekama ne širdies operacija, </w:t>
      </w:r>
      <w:r w:rsidR="00C62905">
        <w:rPr>
          <w:szCs w:val="22"/>
        </w:rPr>
        <w:t>ne</w:t>
      </w:r>
      <w:r w:rsidR="00DC43BB" w:rsidRPr="00DC43BB">
        <w:rPr>
          <w:szCs w:val="22"/>
        </w:rPr>
        <w:t>tur</w:t>
      </w:r>
      <w:r w:rsidR="00DC43BB">
        <w:rPr>
          <w:szCs w:val="22"/>
        </w:rPr>
        <w:t xml:space="preserve">i būti skiriamas skubus pirmaeilis </w:t>
      </w:r>
      <w:r w:rsidR="00DC43BB" w:rsidRPr="00DC43BB">
        <w:rPr>
          <w:szCs w:val="22"/>
        </w:rPr>
        <w:t xml:space="preserve">gydymas didelėmis </w:t>
      </w:r>
      <w:proofErr w:type="spellStart"/>
      <w:r w:rsidR="00DC43BB" w:rsidRPr="00DC43BB">
        <w:rPr>
          <w:szCs w:val="22"/>
        </w:rPr>
        <w:t>metoprololio</w:t>
      </w:r>
      <w:proofErr w:type="spellEnd"/>
      <w:r w:rsidR="00DC43BB" w:rsidRPr="00DC43BB">
        <w:rPr>
          <w:szCs w:val="22"/>
        </w:rPr>
        <w:t xml:space="preserve"> dozėmis, </w:t>
      </w:r>
      <w:r w:rsidR="001B053F" w:rsidRPr="001B053F">
        <w:rPr>
          <w:szCs w:val="22"/>
        </w:rPr>
        <w:t xml:space="preserve">kadangi tai buvo susiję su bradikardijos, </w:t>
      </w:r>
      <w:proofErr w:type="spellStart"/>
      <w:r w:rsidR="001B053F" w:rsidRPr="001B053F">
        <w:rPr>
          <w:szCs w:val="22"/>
        </w:rPr>
        <w:t>hipotenzijos</w:t>
      </w:r>
      <w:proofErr w:type="spellEnd"/>
      <w:r w:rsidR="001B053F" w:rsidRPr="001B053F">
        <w:rPr>
          <w:szCs w:val="22"/>
        </w:rPr>
        <w:t xml:space="preserve"> ir insulto pasireiškimu (įskaitant mirtinus atvejus) pacientams, kurie</w:t>
      </w:r>
      <w:r w:rsidR="001B053F">
        <w:rPr>
          <w:szCs w:val="22"/>
        </w:rPr>
        <w:t>ms buvo</w:t>
      </w:r>
      <w:r w:rsidR="001B053F" w:rsidRPr="001B053F">
        <w:rPr>
          <w:szCs w:val="22"/>
        </w:rPr>
        <w:t xml:space="preserve"> kardiovaskulinės rizikos veiksnių</w:t>
      </w:r>
      <w:r w:rsidR="00576590">
        <w:rPr>
          <w:szCs w:val="22"/>
        </w:rPr>
        <w:t>.</w:t>
      </w:r>
    </w:p>
    <w:p w14:paraId="44E3D7ED" w14:textId="77777777" w:rsidR="00A35D3D" w:rsidRDefault="00A35D3D" w:rsidP="00CF5772">
      <w:pPr>
        <w:rPr>
          <w:szCs w:val="22"/>
        </w:rPr>
      </w:pPr>
    </w:p>
    <w:p w14:paraId="17108DDC" w14:textId="1A07E88F" w:rsidR="00576590" w:rsidRDefault="00576590" w:rsidP="00CF5772">
      <w:pPr>
        <w:rPr>
          <w:szCs w:val="22"/>
        </w:rPr>
      </w:pPr>
      <w:r w:rsidRPr="00576590">
        <w:rPr>
          <w:szCs w:val="22"/>
        </w:rPr>
        <w:t>Pacientams, vartojantiems beta receptorių blokatori</w:t>
      </w:r>
      <w:r>
        <w:rPr>
          <w:szCs w:val="22"/>
        </w:rPr>
        <w:t>ų,</w:t>
      </w:r>
      <w:r w:rsidR="00B1613A">
        <w:rPr>
          <w:szCs w:val="22"/>
        </w:rPr>
        <w:t xml:space="preserve"> įrodytas ligos eigos pablogėjimas</w:t>
      </w:r>
      <w:r>
        <w:rPr>
          <w:szCs w:val="22"/>
        </w:rPr>
        <w:t xml:space="preserve"> anafilaksinio šoko </w:t>
      </w:r>
      <w:r w:rsidR="00B1613A">
        <w:rPr>
          <w:szCs w:val="22"/>
        </w:rPr>
        <w:t>metu</w:t>
      </w:r>
      <w:r>
        <w:rPr>
          <w:szCs w:val="22"/>
        </w:rPr>
        <w:t>.</w:t>
      </w:r>
    </w:p>
    <w:p w14:paraId="602E7C2B" w14:textId="77777777" w:rsidR="00D82646" w:rsidRDefault="00D82646" w:rsidP="00CF5772">
      <w:pPr>
        <w:rPr>
          <w:szCs w:val="22"/>
        </w:rPr>
      </w:pPr>
    </w:p>
    <w:p w14:paraId="37412512" w14:textId="77777777" w:rsidR="00D82646" w:rsidRPr="002A62E2" w:rsidRDefault="00D82646" w:rsidP="00D82646">
      <w:pPr>
        <w:rPr>
          <w:szCs w:val="22"/>
        </w:rPr>
      </w:pPr>
      <w:r w:rsidRPr="002A62E2">
        <w:rPr>
          <w:szCs w:val="22"/>
        </w:rPr>
        <w:t xml:space="preserve">Pacientams, kuriems kartu taikomas gydymas beta </w:t>
      </w:r>
      <w:proofErr w:type="spellStart"/>
      <w:r w:rsidRPr="002A62E2">
        <w:rPr>
          <w:szCs w:val="22"/>
        </w:rPr>
        <w:t>adrenoreceptorių</w:t>
      </w:r>
      <w:proofErr w:type="spellEnd"/>
      <w:r w:rsidRPr="002A62E2">
        <w:rPr>
          <w:szCs w:val="22"/>
        </w:rPr>
        <w:t xml:space="preserve"> blokatoriais, </w:t>
      </w:r>
      <w:proofErr w:type="spellStart"/>
      <w:r w:rsidRPr="002A62E2">
        <w:rPr>
          <w:szCs w:val="22"/>
        </w:rPr>
        <w:t>fingolimodo</w:t>
      </w:r>
      <w:proofErr w:type="spellEnd"/>
      <w:r w:rsidRPr="002A62E2">
        <w:rPr>
          <w:szCs w:val="22"/>
        </w:rPr>
        <w:t xml:space="preserve"> vartojimo patirtis yra nedidelė. Kadangi gydymo </w:t>
      </w:r>
      <w:proofErr w:type="spellStart"/>
      <w:r w:rsidRPr="002A62E2">
        <w:rPr>
          <w:szCs w:val="22"/>
        </w:rPr>
        <w:t>fingolimodu</w:t>
      </w:r>
      <w:proofErr w:type="spellEnd"/>
      <w:r w:rsidRPr="002A62E2">
        <w:rPr>
          <w:szCs w:val="22"/>
        </w:rPr>
        <w:t xml:space="preserve"> </w:t>
      </w:r>
      <w:r>
        <w:rPr>
          <w:szCs w:val="22"/>
        </w:rPr>
        <w:t>pradžia</w:t>
      </w:r>
      <w:r w:rsidRPr="002A62E2">
        <w:rPr>
          <w:szCs w:val="22"/>
        </w:rPr>
        <w:t xml:space="preserve"> taip pat yra susijusi su širdies susitraukimų dažnio mažinimu, beta </w:t>
      </w:r>
      <w:proofErr w:type="spellStart"/>
      <w:r w:rsidRPr="002A62E2">
        <w:rPr>
          <w:szCs w:val="22"/>
        </w:rPr>
        <w:t>adrenoreceptorių</w:t>
      </w:r>
      <w:proofErr w:type="spellEnd"/>
      <w:r w:rsidRPr="002A62E2">
        <w:rPr>
          <w:szCs w:val="22"/>
        </w:rPr>
        <w:t xml:space="preserve"> blokatorių vartojimas gydymo </w:t>
      </w:r>
      <w:proofErr w:type="spellStart"/>
      <w:r w:rsidRPr="002A62E2">
        <w:rPr>
          <w:szCs w:val="22"/>
        </w:rPr>
        <w:t>fingolimodu</w:t>
      </w:r>
      <w:proofErr w:type="spellEnd"/>
      <w:r w:rsidRPr="002A62E2">
        <w:rPr>
          <w:szCs w:val="22"/>
        </w:rPr>
        <w:t xml:space="preserve"> pradžioje gali būti susijęs su sunkia bradikardija ir širdies blokada.</w:t>
      </w:r>
    </w:p>
    <w:p w14:paraId="593801DF" w14:textId="77777777" w:rsidR="00D82646" w:rsidRPr="002A62E2" w:rsidRDefault="00D82646" w:rsidP="00D82646">
      <w:pPr>
        <w:rPr>
          <w:szCs w:val="22"/>
        </w:rPr>
      </w:pPr>
    </w:p>
    <w:p w14:paraId="54ACBC26" w14:textId="77777777" w:rsidR="00D82646" w:rsidRPr="002A62E2" w:rsidRDefault="00D82646" w:rsidP="00D82646">
      <w:pPr>
        <w:rPr>
          <w:szCs w:val="22"/>
        </w:rPr>
      </w:pPr>
      <w:r w:rsidRPr="002A62E2">
        <w:rPr>
          <w:szCs w:val="22"/>
        </w:rPr>
        <w:t xml:space="preserve">Dėl galimo adityvaus poveikio širdies susitraukimų dažniui gydymo </w:t>
      </w:r>
      <w:proofErr w:type="spellStart"/>
      <w:r w:rsidRPr="002A62E2">
        <w:rPr>
          <w:szCs w:val="22"/>
        </w:rPr>
        <w:t>fingolimodu</w:t>
      </w:r>
      <w:proofErr w:type="spellEnd"/>
      <w:r w:rsidRPr="002A62E2">
        <w:rPr>
          <w:szCs w:val="22"/>
        </w:rPr>
        <w:t xml:space="preserve"> negalima pradėti pacientams, kurie jau yra gydomi beta </w:t>
      </w:r>
      <w:proofErr w:type="spellStart"/>
      <w:r w:rsidRPr="002A62E2">
        <w:rPr>
          <w:szCs w:val="22"/>
        </w:rPr>
        <w:t>adrenoreceptorių</w:t>
      </w:r>
      <w:proofErr w:type="spellEnd"/>
      <w:r w:rsidRPr="002A62E2">
        <w:rPr>
          <w:szCs w:val="22"/>
        </w:rPr>
        <w:t xml:space="preserve"> blokatoriais (taip pat žr. 4.5 skyrių). </w:t>
      </w:r>
    </w:p>
    <w:p w14:paraId="01BAEC7A" w14:textId="77777777" w:rsidR="00D82646" w:rsidRPr="002A62E2" w:rsidRDefault="00D82646" w:rsidP="00D82646">
      <w:pPr>
        <w:rPr>
          <w:szCs w:val="22"/>
        </w:rPr>
      </w:pPr>
    </w:p>
    <w:p w14:paraId="7B0EC2A8" w14:textId="77777777" w:rsidR="00D82646" w:rsidRDefault="00D82646" w:rsidP="00D82646">
      <w:pPr>
        <w:rPr>
          <w:szCs w:val="22"/>
        </w:rPr>
      </w:pPr>
      <w:r w:rsidRPr="002A62E2">
        <w:rPr>
          <w:szCs w:val="22"/>
        </w:rPr>
        <w:t xml:space="preserve">Tokiems pacientams gydymas </w:t>
      </w:r>
      <w:proofErr w:type="spellStart"/>
      <w:r w:rsidRPr="002A62E2">
        <w:rPr>
          <w:szCs w:val="22"/>
        </w:rPr>
        <w:t>fingolimodu</w:t>
      </w:r>
      <w:proofErr w:type="spellEnd"/>
      <w:r w:rsidRPr="002A62E2">
        <w:rPr>
          <w:szCs w:val="22"/>
        </w:rPr>
        <w:t xml:space="preserve"> turi būti apsvarstytas, tik jeigu tikėtina nauda persveria galimą riziką. Jeigu galvojama taikyti gydymą </w:t>
      </w:r>
      <w:proofErr w:type="spellStart"/>
      <w:r w:rsidRPr="002A62E2">
        <w:rPr>
          <w:szCs w:val="22"/>
        </w:rPr>
        <w:t>fingolimodu</w:t>
      </w:r>
      <w:proofErr w:type="spellEnd"/>
      <w:r w:rsidRPr="002A62E2">
        <w:rPr>
          <w:szCs w:val="22"/>
        </w:rPr>
        <w:t>, prieš pradedant gydymą reikia kreiptis patarimo į kardiologą dėl perėjimo prie vaistinių preparatų, kurie nemažina širdies susitraukimų dažnio. Jeigu negalima nutraukti širdies susitraukimų dažnį mažinančių vaistinių preparatų vartojimo, pirmosios dozės tinkamam stebėjimui nustatyti reikia kreiptis patarimo į kardiologą; rekomenduojama stebėjimą pratęsti bent vieną naktį (taip pat žr. 4.5 skyrių).</w:t>
      </w:r>
    </w:p>
    <w:p w14:paraId="5DF5D829" w14:textId="77777777" w:rsidR="00D82646" w:rsidRDefault="00D82646" w:rsidP="00CF5772">
      <w:pPr>
        <w:rPr>
          <w:szCs w:val="22"/>
        </w:rPr>
      </w:pPr>
    </w:p>
    <w:p w14:paraId="711EE7EB" w14:textId="77777777" w:rsidR="00576590" w:rsidRDefault="00576590" w:rsidP="00CF5772">
      <w:pPr>
        <w:rPr>
          <w:szCs w:val="22"/>
        </w:rPr>
      </w:pPr>
    </w:p>
    <w:p w14:paraId="1A2D6815" w14:textId="7D8993D5" w:rsidR="00B1613A" w:rsidRPr="00B1613A" w:rsidRDefault="001B053F" w:rsidP="00B1613A">
      <w:pPr>
        <w:widowControl w:val="0"/>
        <w:tabs>
          <w:tab w:val="left" w:pos="567"/>
        </w:tabs>
        <w:rPr>
          <w:szCs w:val="22"/>
          <w:lang w:eastAsia="en-US"/>
        </w:rPr>
      </w:pPr>
      <w:r>
        <w:rPr>
          <w:szCs w:val="22"/>
          <w:lang w:eastAsia="en-US"/>
        </w:rPr>
        <w:t xml:space="preserve">Šiuo metu nepakanka gydymo </w:t>
      </w:r>
      <w:proofErr w:type="spellStart"/>
      <w:r>
        <w:rPr>
          <w:szCs w:val="22"/>
          <w:lang w:eastAsia="en-US"/>
        </w:rPr>
        <w:t>metoprololio</w:t>
      </w:r>
      <w:proofErr w:type="spellEnd"/>
      <w:r>
        <w:rPr>
          <w:szCs w:val="22"/>
          <w:lang w:eastAsia="en-US"/>
        </w:rPr>
        <w:t xml:space="preserve"> </w:t>
      </w:r>
      <w:proofErr w:type="spellStart"/>
      <w:r>
        <w:rPr>
          <w:szCs w:val="22"/>
          <w:lang w:eastAsia="en-US"/>
        </w:rPr>
        <w:t>sukcinatu</w:t>
      </w:r>
      <w:proofErr w:type="spellEnd"/>
      <w:r>
        <w:rPr>
          <w:szCs w:val="22"/>
          <w:lang w:eastAsia="en-US"/>
        </w:rPr>
        <w:t xml:space="preserve"> patirties pacientams, kuriems yra širdies nepakankamumas kartu su toliau išvardytais sutrikimais:</w:t>
      </w:r>
    </w:p>
    <w:p w14:paraId="2451C451" w14:textId="21F955A8" w:rsidR="001B053F" w:rsidRDefault="001B053F" w:rsidP="00B1613A">
      <w:pPr>
        <w:widowControl w:val="0"/>
        <w:numPr>
          <w:ilvl w:val="0"/>
          <w:numId w:val="45"/>
        </w:numPr>
        <w:rPr>
          <w:szCs w:val="22"/>
          <w:lang w:eastAsia="en-US"/>
        </w:rPr>
      </w:pPr>
      <w:r>
        <w:rPr>
          <w:szCs w:val="22"/>
          <w:lang w:eastAsia="en-US"/>
        </w:rPr>
        <w:t>nestabil</w:t>
      </w:r>
      <w:r w:rsidR="00720AD6">
        <w:rPr>
          <w:szCs w:val="22"/>
          <w:lang w:eastAsia="en-US"/>
        </w:rPr>
        <w:t>usis</w:t>
      </w:r>
      <w:r>
        <w:rPr>
          <w:szCs w:val="22"/>
          <w:lang w:eastAsia="en-US"/>
        </w:rPr>
        <w:t xml:space="preserve"> IV laipsnio (pagal NYHA) širdies nepakankamum</w:t>
      </w:r>
      <w:r w:rsidR="00720AD6">
        <w:rPr>
          <w:szCs w:val="22"/>
          <w:lang w:eastAsia="en-US"/>
        </w:rPr>
        <w:t>as</w:t>
      </w:r>
      <w:r>
        <w:rPr>
          <w:szCs w:val="22"/>
          <w:lang w:eastAsia="en-US"/>
        </w:rPr>
        <w:t xml:space="preserve"> (pacientams, kuriems yra </w:t>
      </w:r>
      <w:proofErr w:type="spellStart"/>
      <w:r>
        <w:rPr>
          <w:szCs w:val="22"/>
          <w:lang w:eastAsia="en-US"/>
        </w:rPr>
        <w:t>hipoperfuzija</w:t>
      </w:r>
      <w:proofErr w:type="spellEnd"/>
      <w:r>
        <w:rPr>
          <w:szCs w:val="22"/>
          <w:lang w:eastAsia="en-US"/>
        </w:rPr>
        <w:t xml:space="preserve">, </w:t>
      </w:r>
      <w:proofErr w:type="spellStart"/>
      <w:r>
        <w:rPr>
          <w:szCs w:val="22"/>
          <w:lang w:eastAsia="en-US"/>
        </w:rPr>
        <w:t>hipotenzija</w:t>
      </w:r>
      <w:proofErr w:type="spellEnd"/>
      <w:r>
        <w:rPr>
          <w:szCs w:val="22"/>
          <w:lang w:eastAsia="en-US"/>
        </w:rPr>
        <w:t xml:space="preserve"> ir</w:t>
      </w:r>
      <w:r w:rsidR="00472239">
        <w:rPr>
          <w:szCs w:val="22"/>
          <w:lang w:eastAsia="en-US"/>
        </w:rPr>
        <w:t xml:space="preserve"> (</w:t>
      </w:r>
      <w:r>
        <w:rPr>
          <w:szCs w:val="22"/>
          <w:lang w:eastAsia="en-US"/>
        </w:rPr>
        <w:t>arba</w:t>
      </w:r>
      <w:r w:rsidR="00472239">
        <w:rPr>
          <w:szCs w:val="22"/>
          <w:lang w:eastAsia="en-US"/>
        </w:rPr>
        <w:t>)</w:t>
      </w:r>
      <w:r>
        <w:rPr>
          <w:szCs w:val="22"/>
          <w:lang w:eastAsia="en-US"/>
        </w:rPr>
        <w:t xml:space="preserve"> plaučių edema</w:t>
      </w:r>
      <w:r w:rsidR="00720AD6">
        <w:rPr>
          <w:szCs w:val="22"/>
          <w:lang w:eastAsia="en-US"/>
        </w:rPr>
        <w:t>)</w:t>
      </w:r>
      <w:r>
        <w:rPr>
          <w:szCs w:val="22"/>
          <w:lang w:eastAsia="en-US"/>
        </w:rPr>
        <w:t>;</w:t>
      </w:r>
    </w:p>
    <w:p w14:paraId="5ADC1859" w14:textId="5843ED32" w:rsidR="001B053F" w:rsidRPr="008554C0" w:rsidRDefault="008554C0" w:rsidP="00B1613A">
      <w:pPr>
        <w:widowControl w:val="0"/>
        <w:numPr>
          <w:ilvl w:val="0"/>
          <w:numId w:val="45"/>
        </w:numPr>
        <w:rPr>
          <w:szCs w:val="22"/>
          <w:lang w:eastAsia="en-US"/>
        </w:rPr>
      </w:pPr>
      <w:r>
        <w:rPr>
          <w:szCs w:val="22"/>
        </w:rPr>
        <w:t xml:space="preserve">ūminis miokardo </w:t>
      </w:r>
      <w:r w:rsidRPr="008554C0">
        <w:rPr>
          <w:szCs w:val="22"/>
        </w:rPr>
        <w:t xml:space="preserve">infarktas ir </w:t>
      </w:r>
      <w:r w:rsidR="001B053F" w:rsidRPr="008554C0">
        <w:rPr>
          <w:szCs w:val="22"/>
          <w:lang w:eastAsia="en-US"/>
        </w:rPr>
        <w:t>nestabili</w:t>
      </w:r>
      <w:r w:rsidR="00720AD6" w:rsidRPr="008554C0">
        <w:rPr>
          <w:szCs w:val="22"/>
          <w:lang w:eastAsia="en-US"/>
        </w:rPr>
        <w:t>oji</w:t>
      </w:r>
      <w:r w:rsidR="001B053F" w:rsidRPr="008554C0">
        <w:rPr>
          <w:szCs w:val="22"/>
          <w:lang w:eastAsia="en-US"/>
        </w:rPr>
        <w:t xml:space="preserve"> krūtinės angina per paskutines 28</w:t>
      </w:r>
      <w:r w:rsidR="007418B0">
        <w:rPr>
          <w:szCs w:val="22"/>
          <w:lang w:eastAsia="en-US"/>
        </w:rPr>
        <w:t> </w:t>
      </w:r>
      <w:r w:rsidR="001B053F" w:rsidRPr="008554C0">
        <w:rPr>
          <w:szCs w:val="22"/>
          <w:lang w:eastAsia="en-US"/>
        </w:rPr>
        <w:t>paras;</w:t>
      </w:r>
    </w:p>
    <w:p w14:paraId="570B4D52" w14:textId="40EF8B9A" w:rsidR="001B053F" w:rsidRDefault="001B053F" w:rsidP="00B1613A">
      <w:pPr>
        <w:widowControl w:val="0"/>
        <w:numPr>
          <w:ilvl w:val="0"/>
          <w:numId w:val="45"/>
        </w:numPr>
        <w:rPr>
          <w:szCs w:val="22"/>
          <w:lang w:eastAsia="en-US"/>
        </w:rPr>
      </w:pPr>
      <w:r w:rsidRPr="00B1613A">
        <w:rPr>
          <w:szCs w:val="22"/>
          <w:lang w:eastAsia="en-US"/>
        </w:rPr>
        <w:lastRenderedPageBreak/>
        <w:t xml:space="preserve">inkstų </w:t>
      </w:r>
      <w:r w:rsidR="000116CA">
        <w:rPr>
          <w:szCs w:val="22"/>
          <w:lang w:eastAsia="en-US"/>
        </w:rPr>
        <w:t>funkcijos sutrikimas</w:t>
      </w:r>
      <w:r>
        <w:rPr>
          <w:szCs w:val="22"/>
          <w:lang w:eastAsia="en-US"/>
        </w:rPr>
        <w:t>;</w:t>
      </w:r>
    </w:p>
    <w:p w14:paraId="353DA0DF" w14:textId="40CB7720" w:rsidR="006E1238" w:rsidRDefault="006E1238" w:rsidP="00B1613A">
      <w:pPr>
        <w:widowControl w:val="0"/>
        <w:numPr>
          <w:ilvl w:val="0"/>
          <w:numId w:val="45"/>
        </w:numPr>
        <w:rPr>
          <w:szCs w:val="22"/>
          <w:lang w:eastAsia="en-US"/>
        </w:rPr>
      </w:pPr>
      <w:r w:rsidRPr="00B1613A">
        <w:rPr>
          <w:szCs w:val="22"/>
          <w:lang w:eastAsia="en-US"/>
        </w:rPr>
        <w:t xml:space="preserve">kepenų </w:t>
      </w:r>
      <w:r w:rsidR="000116CA">
        <w:rPr>
          <w:szCs w:val="22"/>
          <w:lang w:eastAsia="en-US"/>
        </w:rPr>
        <w:t>funkcijos sutrikimas</w:t>
      </w:r>
      <w:r>
        <w:rPr>
          <w:szCs w:val="22"/>
          <w:lang w:eastAsia="en-US"/>
        </w:rPr>
        <w:t>;</w:t>
      </w:r>
    </w:p>
    <w:p w14:paraId="319F380B" w14:textId="63F19F81" w:rsidR="001B053F" w:rsidRDefault="00720AD6" w:rsidP="00B1613A">
      <w:pPr>
        <w:widowControl w:val="0"/>
        <w:numPr>
          <w:ilvl w:val="0"/>
          <w:numId w:val="45"/>
        </w:numPr>
        <w:rPr>
          <w:szCs w:val="22"/>
          <w:lang w:eastAsia="en-US"/>
        </w:rPr>
      </w:pPr>
      <w:r>
        <w:rPr>
          <w:szCs w:val="22"/>
          <w:lang w:eastAsia="en-US"/>
        </w:rPr>
        <w:t>vyresnis kaip 80</w:t>
      </w:r>
      <w:r w:rsidR="00C50649">
        <w:rPr>
          <w:szCs w:val="22"/>
          <w:lang w:eastAsia="en-US"/>
        </w:rPr>
        <w:t> </w:t>
      </w:r>
      <w:r>
        <w:rPr>
          <w:szCs w:val="22"/>
          <w:lang w:eastAsia="en-US"/>
        </w:rPr>
        <w:t xml:space="preserve">metų </w:t>
      </w:r>
      <w:r w:rsidR="006F0075" w:rsidRPr="006F0075">
        <w:rPr>
          <w:szCs w:val="22"/>
          <w:lang w:eastAsia="en-US"/>
        </w:rPr>
        <w:t>pacientas</w:t>
      </w:r>
      <w:r>
        <w:rPr>
          <w:szCs w:val="22"/>
          <w:lang w:eastAsia="en-US"/>
        </w:rPr>
        <w:t>;</w:t>
      </w:r>
    </w:p>
    <w:p w14:paraId="0F25A598" w14:textId="2E3D60F9" w:rsidR="00720AD6" w:rsidRPr="00720AD6" w:rsidRDefault="00720AD6" w:rsidP="00720AD6">
      <w:pPr>
        <w:pStyle w:val="Sraopastraipa"/>
        <w:numPr>
          <w:ilvl w:val="0"/>
          <w:numId w:val="45"/>
        </w:numPr>
        <w:rPr>
          <w:szCs w:val="22"/>
          <w:lang w:eastAsia="en-US"/>
        </w:rPr>
      </w:pPr>
      <w:r>
        <w:rPr>
          <w:szCs w:val="22"/>
          <w:lang w:eastAsia="en-US"/>
        </w:rPr>
        <w:t>jaunesnis</w:t>
      </w:r>
      <w:r w:rsidRPr="00720AD6">
        <w:rPr>
          <w:szCs w:val="22"/>
          <w:lang w:eastAsia="en-US"/>
        </w:rPr>
        <w:t xml:space="preserve"> kaip </w:t>
      </w:r>
      <w:r>
        <w:rPr>
          <w:szCs w:val="22"/>
          <w:lang w:eastAsia="en-US"/>
        </w:rPr>
        <w:t>4</w:t>
      </w:r>
      <w:r w:rsidRPr="00720AD6">
        <w:rPr>
          <w:szCs w:val="22"/>
          <w:lang w:eastAsia="en-US"/>
        </w:rPr>
        <w:t>0</w:t>
      </w:r>
      <w:r w:rsidR="00C50649">
        <w:rPr>
          <w:szCs w:val="22"/>
          <w:lang w:eastAsia="en-US"/>
        </w:rPr>
        <w:t> </w:t>
      </w:r>
      <w:r w:rsidRPr="00720AD6">
        <w:rPr>
          <w:szCs w:val="22"/>
          <w:lang w:eastAsia="en-US"/>
        </w:rPr>
        <w:t>metų</w:t>
      </w:r>
      <w:r>
        <w:rPr>
          <w:szCs w:val="22"/>
          <w:lang w:eastAsia="en-US"/>
        </w:rPr>
        <w:t xml:space="preserve"> </w:t>
      </w:r>
      <w:r w:rsidR="006F0075" w:rsidRPr="006F0075">
        <w:rPr>
          <w:szCs w:val="22"/>
          <w:lang w:eastAsia="en-US"/>
        </w:rPr>
        <w:t>pacientas</w:t>
      </w:r>
      <w:r w:rsidRPr="00720AD6">
        <w:rPr>
          <w:szCs w:val="22"/>
          <w:lang w:eastAsia="en-US"/>
        </w:rPr>
        <w:t>;</w:t>
      </w:r>
    </w:p>
    <w:p w14:paraId="4637B12C" w14:textId="77777777" w:rsidR="00720AD6" w:rsidRDefault="00720AD6" w:rsidP="00B1613A">
      <w:pPr>
        <w:widowControl w:val="0"/>
        <w:numPr>
          <w:ilvl w:val="0"/>
          <w:numId w:val="45"/>
        </w:numPr>
        <w:rPr>
          <w:szCs w:val="22"/>
          <w:lang w:eastAsia="en-US"/>
        </w:rPr>
      </w:pPr>
      <w:r>
        <w:rPr>
          <w:szCs w:val="22"/>
          <w:lang w:eastAsia="en-US"/>
        </w:rPr>
        <w:t>h</w:t>
      </w:r>
      <w:r w:rsidRPr="00B1613A">
        <w:rPr>
          <w:szCs w:val="22"/>
          <w:lang w:eastAsia="en-US"/>
        </w:rPr>
        <w:t xml:space="preserve">emodinamikai </w:t>
      </w:r>
      <w:r>
        <w:rPr>
          <w:szCs w:val="22"/>
          <w:lang w:eastAsia="en-US"/>
        </w:rPr>
        <w:t>reikšminga širdies</w:t>
      </w:r>
      <w:r w:rsidRPr="00B1613A">
        <w:rPr>
          <w:szCs w:val="22"/>
          <w:lang w:eastAsia="en-US"/>
        </w:rPr>
        <w:t xml:space="preserve"> vožtuvų </w:t>
      </w:r>
      <w:r>
        <w:rPr>
          <w:szCs w:val="22"/>
          <w:lang w:eastAsia="en-US"/>
        </w:rPr>
        <w:t>liga;</w:t>
      </w:r>
    </w:p>
    <w:p w14:paraId="41E3D123" w14:textId="48ABCAF6" w:rsidR="00720AD6" w:rsidRDefault="00720AD6" w:rsidP="00B1613A">
      <w:pPr>
        <w:widowControl w:val="0"/>
        <w:numPr>
          <w:ilvl w:val="0"/>
          <w:numId w:val="45"/>
        </w:numPr>
        <w:rPr>
          <w:szCs w:val="22"/>
          <w:lang w:eastAsia="en-US"/>
        </w:rPr>
      </w:pPr>
      <w:r>
        <w:rPr>
          <w:szCs w:val="22"/>
          <w:lang w:eastAsia="en-US"/>
        </w:rPr>
        <w:t>ob</w:t>
      </w:r>
      <w:r w:rsidRPr="00B1613A">
        <w:rPr>
          <w:szCs w:val="22"/>
          <w:lang w:eastAsia="en-US"/>
        </w:rPr>
        <w:t>str</w:t>
      </w:r>
      <w:r>
        <w:rPr>
          <w:szCs w:val="22"/>
          <w:lang w:eastAsia="en-US"/>
        </w:rPr>
        <w:t>u</w:t>
      </w:r>
      <w:r w:rsidRPr="00B1613A">
        <w:rPr>
          <w:szCs w:val="22"/>
          <w:lang w:eastAsia="en-US"/>
        </w:rPr>
        <w:t xml:space="preserve">kcinė </w:t>
      </w:r>
      <w:proofErr w:type="spellStart"/>
      <w:r>
        <w:rPr>
          <w:szCs w:val="22"/>
          <w:lang w:eastAsia="en-US"/>
        </w:rPr>
        <w:t>hipertrofinė</w:t>
      </w:r>
      <w:proofErr w:type="spellEnd"/>
      <w:r>
        <w:rPr>
          <w:szCs w:val="22"/>
          <w:lang w:eastAsia="en-US"/>
        </w:rPr>
        <w:t xml:space="preserve"> </w:t>
      </w:r>
      <w:r w:rsidRPr="00B1613A">
        <w:rPr>
          <w:szCs w:val="22"/>
          <w:lang w:eastAsia="en-US"/>
        </w:rPr>
        <w:t>kardiomiopatija</w:t>
      </w:r>
      <w:r w:rsidR="00083A84">
        <w:rPr>
          <w:szCs w:val="22"/>
          <w:lang w:eastAsia="en-US"/>
        </w:rPr>
        <w:t>;</w:t>
      </w:r>
    </w:p>
    <w:p w14:paraId="7551FC29" w14:textId="27E013D7" w:rsidR="00B1613A" w:rsidRPr="00B1613A" w:rsidRDefault="00720AD6" w:rsidP="00720AD6">
      <w:pPr>
        <w:widowControl w:val="0"/>
        <w:numPr>
          <w:ilvl w:val="0"/>
          <w:numId w:val="45"/>
        </w:numPr>
        <w:rPr>
          <w:szCs w:val="22"/>
          <w:lang w:eastAsia="en-US"/>
        </w:rPr>
      </w:pPr>
      <w:r w:rsidRPr="00720AD6">
        <w:rPr>
          <w:szCs w:val="22"/>
          <w:lang w:eastAsia="en-US"/>
        </w:rPr>
        <w:t>širdies operacij</w:t>
      </w:r>
      <w:r>
        <w:rPr>
          <w:szCs w:val="22"/>
          <w:lang w:eastAsia="en-US"/>
        </w:rPr>
        <w:t>a</w:t>
      </w:r>
      <w:r w:rsidRPr="00720AD6">
        <w:rPr>
          <w:szCs w:val="22"/>
          <w:lang w:eastAsia="en-US"/>
        </w:rPr>
        <w:t xml:space="preserve"> ar pastar</w:t>
      </w:r>
      <w:r>
        <w:rPr>
          <w:szCs w:val="22"/>
          <w:lang w:eastAsia="en-US"/>
        </w:rPr>
        <w:t>ieji</w:t>
      </w:r>
      <w:r w:rsidRPr="00720AD6">
        <w:rPr>
          <w:szCs w:val="22"/>
          <w:lang w:eastAsia="en-US"/>
        </w:rPr>
        <w:t xml:space="preserve"> keturi mėnesi</w:t>
      </w:r>
      <w:r>
        <w:rPr>
          <w:szCs w:val="22"/>
          <w:lang w:eastAsia="en-US"/>
        </w:rPr>
        <w:t>ai</w:t>
      </w:r>
      <w:r w:rsidRPr="00720AD6">
        <w:rPr>
          <w:szCs w:val="22"/>
          <w:lang w:eastAsia="en-US"/>
        </w:rPr>
        <w:t xml:space="preserve"> po j</w:t>
      </w:r>
      <w:r>
        <w:rPr>
          <w:szCs w:val="22"/>
          <w:lang w:eastAsia="en-US"/>
        </w:rPr>
        <w:t>os</w:t>
      </w:r>
      <w:r w:rsidRPr="00720AD6">
        <w:rPr>
          <w:szCs w:val="22"/>
          <w:lang w:eastAsia="en-US"/>
        </w:rPr>
        <w:t xml:space="preserve"> prieš gydymą </w:t>
      </w:r>
      <w:proofErr w:type="spellStart"/>
      <w:r w:rsidRPr="00720AD6">
        <w:rPr>
          <w:szCs w:val="22"/>
          <w:lang w:eastAsia="en-US"/>
        </w:rPr>
        <w:t>metoprololiu</w:t>
      </w:r>
      <w:proofErr w:type="spellEnd"/>
      <w:r w:rsidR="00B1613A" w:rsidRPr="00B1613A">
        <w:rPr>
          <w:szCs w:val="22"/>
          <w:lang w:eastAsia="en-US"/>
        </w:rPr>
        <w:t>.</w:t>
      </w:r>
    </w:p>
    <w:p w14:paraId="753EF19E" w14:textId="77777777" w:rsidR="00B1613A" w:rsidRPr="00B1613A" w:rsidRDefault="00B1613A" w:rsidP="00B1613A">
      <w:pPr>
        <w:widowControl w:val="0"/>
        <w:tabs>
          <w:tab w:val="left" w:pos="567"/>
        </w:tabs>
        <w:rPr>
          <w:szCs w:val="22"/>
          <w:lang w:eastAsia="en-US"/>
        </w:rPr>
      </w:pPr>
    </w:p>
    <w:p w14:paraId="162F700D" w14:textId="6206CBA1" w:rsidR="00B1613A" w:rsidRDefault="00FB6152" w:rsidP="00CF5772">
      <w:pPr>
        <w:rPr>
          <w:szCs w:val="22"/>
        </w:rPr>
      </w:pPr>
      <w:r>
        <w:rPr>
          <w:szCs w:val="22"/>
        </w:rPr>
        <w:t xml:space="preserve">Vartojant </w:t>
      </w:r>
      <w:proofErr w:type="spellStart"/>
      <w:r>
        <w:rPr>
          <w:szCs w:val="22"/>
        </w:rPr>
        <w:t>metoprololio</w:t>
      </w:r>
      <w:proofErr w:type="spellEnd"/>
      <w:r w:rsidRPr="00FB6152">
        <w:rPr>
          <w:szCs w:val="22"/>
        </w:rPr>
        <w:t xml:space="preserve"> </w:t>
      </w:r>
      <w:r>
        <w:rPr>
          <w:szCs w:val="22"/>
        </w:rPr>
        <w:t>gali būti</w:t>
      </w:r>
      <w:r w:rsidRPr="00FB6152">
        <w:rPr>
          <w:szCs w:val="22"/>
        </w:rPr>
        <w:t xml:space="preserve"> teigiami dopingo </w:t>
      </w:r>
      <w:r>
        <w:rPr>
          <w:szCs w:val="22"/>
        </w:rPr>
        <w:t>tyrimų</w:t>
      </w:r>
      <w:r w:rsidRPr="00FB6152">
        <w:rPr>
          <w:szCs w:val="22"/>
        </w:rPr>
        <w:t xml:space="preserve"> rezultatai.</w:t>
      </w:r>
    </w:p>
    <w:p w14:paraId="39BEC158" w14:textId="660C2F59" w:rsidR="002A62E2" w:rsidRDefault="002A62E2" w:rsidP="00CF5772">
      <w:pPr>
        <w:rPr>
          <w:szCs w:val="22"/>
        </w:rPr>
      </w:pPr>
    </w:p>
    <w:p w14:paraId="5410D154" w14:textId="03BDF8B1" w:rsidR="00CF5772" w:rsidRPr="00FF4752" w:rsidRDefault="006F5AF4" w:rsidP="00CF5772">
      <w:pPr>
        <w:rPr>
          <w:i/>
          <w:szCs w:val="22"/>
          <w:u w:val="single"/>
        </w:rPr>
      </w:pPr>
      <w:proofErr w:type="spellStart"/>
      <w:r w:rsidRPr="00FF4752">
        <w:rPr>
          <w:i/>
          <w:szCs w:val="22"/>
          <w:u w:val="single"/>
        </w:rPr>
        <w:t>Prin</w:t>
      </w:r>
      <w:r>
        <w:rPr>
          <w:i/>
          <w:szCs w:val="22"/>
          <w:u w:val="single"/>
        </w:rPr>
        <w:t>c</w:t>
      </w:r>
      <w:r w:rsidRPr="00FF4752">
        <w:rPr>
          <w:i/>
          <w:szCs w:val="22"/>
          <w:u w:val="single"/>
        </w:rPr>
        <w:t>metalo</w:t>
      </w:r>
      <w:proofErr w:type="spellEnd"/>
      <w:r>
        <w:rPr>
          <w:i/>
          <w:szCs w:val="22"/>
          <w:u w:val="single"/>
        </w:rPr>
        <w:t xml:space="preserve"> (angl. </w:t>
      </w:r>
      <w:proofErr w:type="spellStart"/>
      <w:r>
        <w:rPr>
          <w:i/>
          <w:szCs w:val="22"/>
          <w:u w:val="single"/>
        </w:rPr>
        <w:t>Prinzmetal</w:t>
      </w:r>
      <w:proofErr w:type="spellEnd"/>
      <w:r>
        <w:rPr>
          <w:i/>
          <w:szCs w:val="22"/>
          <w:u w:val="single"/>
        </w:rPr>
        <w:t>)</w:t>
      </w:r>
      <w:r w:rsidRPr="00FF4752">
        <w:rPr>
          <w:i/>
          <w:szCs w:val="22"/>
          <w:u w:val="single"/>
        </w:rPr>
        <w:t xml:space="preserve"> </w:t>
      </w:r>
      <w:r w:rsidR="00CF5772" w:rsidRPr="00FF4752">
        <w:rPr>
          <w:i/>
          <w:szCs w:val="22"/>
          <w:u w:val="single"/>
        </w:rPr>
        <w:t>krūtinės angina</w:t>
      </w:r>
    </w:p>
    <w:p w14:paraId="243B7256" w14:textId="29FA55AD" w:rsidR="00CF5772" w:rsidRPr="00FF4752" w:rsidRDefault="00CF5772" w:rsidP="00CF5772">
      <w:pPr>
        <w:rPr>
          <w:szCs w:val="22"/>
        </w:rPr>
      </w:pPr>
      <w:r w:rsidRPr="00FF4752">
        <w:rPr>
          <w:szCs w:val="22"/>
        </w:rPr>
        <w:t xml:space="preserve">Beta </w:t>
      </w:r>
      <w:proofErr w:type="spellStart"/>
      <w:r w:rsidRPr="00FF4752">
        <w:rPr>
          <w:szCs w:val="22"/>
        </w:rPr>
        <w:t>adrenoreceptorių</w:t>
      </w:r>
      <w:proofErr w:type="spellEnd"/>
      <w:r w:rsidRPr="00FF4752">
        <w:rPr>
          <w:szCs w:val="22"/>
        </w:rPr>
        <w:t xml:space="preserve"> blokatoriai</w:t>
      </w:r>
      <w:r w:rsidRPr="00FF4752">
        <w:rPr>
          <w:bCs/>
          <w:szCs w:val="22"/>
        </w:rPr>
        <w:t xml:space="preserve"> gali dažninti ir prailginti </w:t>
      </w:r>
      <w:proofErr w:type="spellStart"/>
      <w:r w:rsidR="006F5AF4" w:rsidRPr="00FF4752">
        <w:rPr>
          <w:bCs/>
          <w:szCs w:val="22"/>
        </w:rPr>
        <w:t>Prin</w:t>
      </w:r>
      <w:r w:rsidR="006F5AF4">
        <w:rPr>
          <w:bCs/>
          <w:szCs w:val="22"/>
        </w:rPr>
        <w:t>c</w:t>
      </w:r>
      <w:r w:rsidR="006F5AF4" w:rsidRPr="00FF4752">
        <w:rPr>
          <w:bCs/>
          <w:szCs w:val="22"/>
        </w:rPr>
        <w:t>metalo</w:t>
      </w:r>
      <w:proofErr w:type="spellEnd"/>
      <w:r w:rsidR="006F5AF4" w:rsidRPr="00FF4752">
        <w:rPr>
          <w:bCs/>
          <w:szCs w:val="22"/>
        </w:rPr>
        <w:t xml:space="preserve"> </w:t>
      </w:r>
      <w:r w:rsidRPr="00FF4752">
        <w:rPr>
          <w:bCs/>
          <w:szCs w:val="22"/>
        </w:rPr>
        <w:t xml:space="preserve">krūtinės anginos (krūtinės anginos su nustatytu spazmu) priepuolius. </w:t>
      </w:r>
    </w:p>
    <w:p w14:paraId="17821110" w14:textId="77777777" w:rsidR="00C82506" w:rsidRDefault="00C82506" w:rsidP="00CF5772">
      <w:pPr>
        <w:rPr>
          <w:i/>
          <w:szCs w:val="22"/>
          <w:u w:val="single"/>
        </w:rPr>
      </w:pPr>
    </w:p>
    <w:p w14:paraId="2745D9B6" w14:textId="44A8B705" w:rsidR="00CF5772" w:rsidRPr="00FF4752" w:rsidRDefault="00CF5772" w:rsidP="00CF5772">
      <w:pPr>
        <w:rPr>
          <w:i/>
          <w:szCs w:val="22"/>
          <w:u w:val="single"/>
        </w:rPr>
      </w:pPr>
      <w:r w:rsidRPr="00FF4752">
        <w:rPr>
          <w:i/>
          <w:szCs w:val="22"/>
          <w:u w:val="single"/>
        </w:rPr>
        <w:t>Akių gleivinės ir odos sindromas</w:t>
      </w:r>
    </w:p>
    <w:p w14:paraId="3DBDDF27" w14:textId="3E6455C0" w:rsidR="00CF5772" w:rsidRPr="00FF4752" w:rsidRDefault="00CF5772" w:rsidP="00CF5772">
      <w:pPr>
        <w:rPr>
          <w:szCs w:val="22"/>
        </w:rPr>
      </w:pPr>
      <w:r w:rsidRPr="00FF4752">
        <w:rPr>
          <w:szCs w:val="22"/>
        </w:rPr>
        <w:t xml:space="preserve">Visas akių gleivinės ir odos sindromas </w:t>
      </w:r>
      <w:proofErr w:type="spellStart"/>
      <w:r w:rsidRPr="00FF4752">
        <w:rPr>
          <w:szCs w:val="22"/>
        </w:rPr>
        <w:t>metoprololio</w:t>
      </w:r>
      <w:proofErr w:type="spellEnd"/>
      <w:r w:rsidRPr="00FF4752">
        <w:rPr>
          <w:szCs w:val="22"/>
        </w:rPr>
        <w:t xml:space="preserve"> vartojimo metu nepasireiškė. Vis dėlto, dalinai šis sindromas (akių sausumas arba vienas, arba, retkarčiais, kartu su odos išbėrimu) pasireiškė. Daugumoje atvejų simptomai išnyko, kai buvo nutrauktas gydymas </w:t>
      </w:r>
      <w:proofErr w:type="spellStart"/>
      <w:r w:rsidRPr="00FF4752">
        <w:rPr>
          <w:szCs w:val="22"/>
        </w:rPr>
        <w:t>metoprololiu</w:t>
      </w:r>
      <w:proofErr w:type="spellEnd"/>
      <w:r w:rsidRPr="00FF4752">
        <w:rPr>
          <w:szCs w:val="22"/>
        </w:rPr>
        <w:t xml:space="preserve">. Pacientus reikia rūpestingai stebėti dėl galimo poveikio akims. Jeigu toks poveikis pasireiškia, reikia apsvarstyti, ar </w:t>
      </w:r>
      <w:r w:rsidR="002A62E2">
        <w:rPr>
          <w:szCs w:val="22"/>
        </w:rPr>
        <w:t xml:space="preserve">laipsniškai </w:t>
      </w:r>
      <w:r w:rsidRPr="00FF4752">
        <w:rPr>
          <w:szCs w:val="22"/>
        </w:rPr>
        <w:t xml:space="preserve">nevertėtų nutraukti </w:t>
      </w:r>
      <w:proofErr w:type="spellStart"/>
      <w:r w:rsidRPr="00FF4752">
        <w:rPr>
          <w:szCs w:val="22"/>
        </w:rPr>
        <w:t>metoprololio</w:t>
      </w:r>
      <w:proofErr w:type="spellEnd"/>
      <w:r w:rsidRPr="00FF4752">
        <w:rPr>
          <w:szCs w:val="22"/>
        </w:rPr>
        <w:t xml:space="preserve"> vartojimą.</w:t>
      </w:r>
    </w:p>
    <w:p w14:paraId="1EA35DEF" w14:textId="77777777" w:rsidR="00C82506" w:rsidRDefault="00C82506" w:rsidP="00CF5772">
      <w:pPr>
        <w:rPr>
          <w:i/>
          <w:szCs w:val="22"/>
          <w:u w:val="single"/>
        </w:rPr>
      </w:pPr>
    </w:p>
    <w:p w14:paraId="1A0D9D1A" w14:textId="18DAD829" w:rsidR="00CF5772" w:rsidRPr="00FF4752" w:rsidRDefault="00CF5772" w:rsidP="00CF5772">
      <w:pPr>
        <w:rPr>
          <w:i/>
          <w:szCs w:val="22"/>
          <w:u w:val="single"/>
        </w:rPr>
      </w:pPr>
      <w:r w:rsidRPr="00FF4752">
        <w:rPr>
          <w:i/>
          <w:szCs w:val="22"/>
          <w:u w:val="single"/>
        </w:rPr>
        <w:t>Periferinės kraujotakos sutrikimai</w:t>
      </w:r>
    </w:p>
    <w:p w14:paraId="1750B435" w14:textId="77777777" w:rsidR="00CF5772" w:rsidRPr="00FF4752" w:rsidRDefault="00CF5772" w:rsidP="00CF5772">
      <w:pPr>
        <w:rPr>
          <w:szCs w:val="22"/>
        </w:rPr>
      </w:pPr>
      <w:proofErr w:type="spellStart"/>
      <w:r w:rsidRPr="00FF4752">
        <w:rPr>
          <w:szCs w:val="22"/>
        </w:rPr>
        <w:t>Metoprololio</w:t>
      </w:r>
      <w:proofErr w:type="spellEnd"/>
      <w:r w:rsidRPr="00FF4752">
        <w:rPr>
          <w:szCs w:val="22"/>
        </w:rPr>
        <w:t xml:space="preserve"> turi būti vartojama atsargiai pacientams, kuriems yra periferinės arterinės kraujotakos sutrikimų (pvz., </w:t>
      </w:r>
      <w:r>
        <w:rPr>
          <w:szCs w:val="22"/>
        </w:rPr>
        <w:t>Reino</w:t>
      </w:r>
      <w:r w:rsidRPr="00FF4752">
        <w:rPr>
          <w:szCs w:val="22"/>
        </w:rPr>
        <w:t xml:space="preserve"> liga ar fenomenas, protarpinis šlubumas), kadangi gydymas beta </w:t>
      </w:r>
      <w:proofErr w:type="spellStart"/>
      <w:r w:rsidRPr="00FF4752">
        <w:rPr>
          <w:szCs w:val="22"/>
        </w:rPr>
        <w:t>adrenoreceptorių</w:t>
      </w:r>
      <w:proofErr w:type="spellEnd"/>
      <w:r w:rsidRPr="00FF4752">
        <w:rPr>
          <w:szCs w:val="22"/>
        </w:rPr>
        <w:t xml:space="preserve"> blokatoriais tokias būkles gali pabloginti (žr. 4.3 skyrių).</w:t>
      </w:r>
    </w:p>
    <w:p w14:paraId="1B13447A" w14:textId="77777777" w:rsidR="00C82506" w:rsidRDefault="00C82506" w:rsidP="00CF5772">
      <w:pPr>
        <w:rPr>
          <w:i/>
          <w:u w:val="single"/>
        </w:rPr>
      </w:pPr>
    </w:p>
    <w:p w14:paraId="25CAF1BD" w14:textId="525ED4B7" w:rsidR="00CF5772" w:rsidRPr="008E3927" w:rsidRDefault="00CF5772" w:rsidP="00CF5772">
      <w:pPr>
        <w:rPr>
          <w:i/>
          <w:u w:val="single"/>
        </w:rPr>
      </w:pPr>
      <w:proofErr w:type="spellStart"/>
      <w:r w:rsidRPr="008E3927">
        <w:rPr>
          <w:i/>
          <w:u w:val="single"/>
        </w:rPr>
        <w:t>Tirotoksikozė</w:t>
      </w:r>
      <w:proofErr w:type="spellEnd"/>
    </w:p>
    <w:p w14:paraId="75A89DD9" w14:textId="77777777" w:rsidR="00CF5772" w:rsidRPr="00FF4752" w:rsidRDefault="00CF5772" w:rsidP="00CF5772">
      <w:pPr>
        <w:rPr>
          <w:szCs w:val="22"/>
        </w:rPr>
      </w:pPr>
      <w:r w:rsidRPr="00FF4752">
        <w:rPr>
          <w:szCs w:val="22"/>
        </w:rPr>
        <w:t xml:space="preserve">Beta </w:t>
      </w:r>
      <w:proofErr w:type="spellStart"/>
      <w:r w:rsidRPr="00FF4752">
        <w:rPr>
          <w:szCs w:val="22"/>
        </w:rPr>
        <w:t>adrenoreceptorių</w:t>
      </w:r>
      <w:proofErr w:type="spellEnd"/>
      <w:r w:rsidRPr="00FF4752">
        <w:rPr>
          <w:szCs w:val="22"/>
        </w:rPr>
        <w:t xml:space="preserve"> blokatoriai gali slėpti kai kuriuos klinikinius </w:t>
      </w:r>
      <w:proofErr w:type="spellStart"/>
      <w:r w:rsidRPr="00FF4752">
        <w:rPr>
          <w:szCs w:val="22"/>
        </w:rPr>
        <w:t>tirotoksikozės</w:t>
      </w:r>
      <w:proofErr w:type="spellEnd"/>
      <w:r w:rsidRPr="00FF4752">
        <w:rPr>
          <w:szCs w:val="22"/>
        </w:rPr>
        <w:t xml:space="preserve"> požymius. Vadinasi, </w:t>
      </w:r>
      <w:proofErr w:type="spellStart"/>
      <w:r w:rsidRPr="00FF4752">
        <w:rPr>
          <w:szCs w:val="22"/>
        </w:rPr>
        <w:t>metoprololio</w:t>
      </w:r>
      <w:proofErr w:type="spellEnd"/>
      <w:r w:rsidRPr="00FF4752">
        <w:rPr>
          <w:szCs w:val="22"/>
        </w:rPr>
        <w:t xml:space="preserve"> vartojant pacientams, kuriems yra ar įtariama, kad gali išsivystyti, </w:t>
      </w:r>
      <w:proofErr w:type="spellStart"/>
      <w:r w:rsidRPr="00FF4752">
        <w:rPr>
          <w:szCs w:val="22"/>
        </w:rPr>
        <w:t>tirotoksikozė</w:t>
      </w:r>
      <w:proofErr w:type="spellEnd"/>
      <w:r w:rsidRPr="00FF4752">
        <w:rPr>
          <w:szCs w:val="22"/>
        </w:rPr>
        <w:t>, būtina atidžiai sekti ne tik skydliaukės, bet ir širdies funkciją.</w:t>
      </w:r>
    </w:p>
    <w:p w14:paraId="60BC84E4" w14:textId="77777777" w:rsidR="00CF5772" w:rsidRPr="00FF4752" w:rsidRDefault="00CF5772" w:rsidP="00CF5772">
      <w:pPr>
        <w:rPr>
          <w:szCs w:val="22"/>
        </w:rPr>
      </w:pPr>
    </w:p>
    <w:p w14:paraId="13B8B014" w14:textId="77777777" w:rsidR="008554C0" w:rsidRDefault="006F6D73" w:rsidP="00CF5772">
      <w:pPr>
        <w:rPr>
          <w:u w:val="single"/>
        </w:rPr>
      </w:pPr>
      <w:proofErr w:type="spellStart"/>
      <w:r w:rsidRPr="00D143D7">
        <w:rPr>
          <w:u w:val="single"/>
        </w:rPr>
        <w:t>Metoprolol</w:t>
      </w:r>
      <w:proofErr w:type="spellEnd"/>
      <w:r w:rsidRPr="00D143D7">
        <w:rPr>
          <w:u w:val="single"/>
        </w:rPr>
        <w:t xml:space="preserve"> HEXAL Z sudėtyje yra sacharozės, gliukozės ir laktozės</w:t>
      </w:r>
    </w:p>
    <w:p w14:paraId="5B12DC0F" w14:textId="121D98B2" w:rsidR="008554C0" w:rsidRPr="008554C0" w:rsidRDefault="008554C0" w:rsidP="008554C0">
      <w:pPr>
        <w:rPr>
          <w:szCs w:val="22"/>
        </w:rPr>
      </w:pPr>
      <w:r w:rsidRPr="00147478">
        <w:rPr>
          <w:szCs w:val="22"/>
        </w:rPr>
        <w:t xml:space="preserve">Šio vaistinio preparato negalima vartoti pacientams, kuriems nustatytas retas paveldimas sutrikimas – </w:t>
      </w:r>
      <w:proofErr w:type="spellStart"/>
      <w:r w:rsidR="008016A7" w:rsidRPr="00147478">
        <w:rPr>
          <w:szCs w:val="22"/>
        </w:rPr>
        <w:t>galaktozės</w:t>
      </w:r>
      <w:proofErr w:type="spellEnd"/>
      <w:r w:rsidRPr="00147478">
        <w:rPr>
          <w:szCs w:val="22"/>
        </w:rPr>
        <w:t xml:space="preserve"> netoleravimas, </w:t>
      </w:r>
      <w:r w:rsidR="008016A7" w:rsidRPr="00147478">
        <w:rPr>
          <w:szCs w:val="22"/>
        </w:rPr>
        <w:t>visiškas laktazės stygius, fruktozės netole</w:t>
      </w:r>
      <w:r w:rsidR="00C318C0" w:rsidRPr="00147478">
        <w:rPr>
          <w:szCs w:val="22"/>
        </w:rPr>
        <w:t>r</w:t>
      </w:r>
      <w:r w:rsidR="008016A7" w:rsidRPr="00147478">
        <w:rPr>
          <w:szCs w:val="22"/>
        </w:rPr>
        <w:t>avimas</w:t>
      </w:r>
      <w:r w:rsidRPr="00147478">
        <w:rPr>
          <w:szCs w:val="22"/>
        </w:rPr>
        <w:t xml:space="preserve"> arba </w:t>
      </w:r>
      <w:proofErr w:type="spellStart"/>
      <w:r w:rsidRPr="00147478">
        <w:rPr>
          <w:szCs w:val="22"/>
        </w:rPr>
        <w:t>sacharazės</w:t>
      </w:r>
      <w:proofErr w:type="spellEnd"/>
      <w:r w:rsidRPr="00147478">
        <w:rPr>
          <w:szCs w:val="22"/>
        </w:rPr>
        <w:t xml:space="preserve"> ir </w:t>
      </w:r>
      <w:proofErr w:type="spellStart"/>
      <w:r w:rsidRPr="00147478">
        <w:rPr>
          <w:szCs w:val="22"/>
        </w:rPr>
        <w:t>izomaltazės</w:t>
      </w:r>
      <w:proofErr w:type="spellEnd"/>
      <w:r w:rsidRPr="00147478">
        <w:rPr>
          <w:szCs w:val="22"/>
        </w:rPr>
        <w:t xml:space="preserve"> stygius.</w:t>
      </w:r>
      <w:r w:rsidRPr="00D143D7">
        <w:rPr>
          <w:szCs w:val="22"/>
        </w:rPr>
        <w:t xml:space="preserve"> </w:t>
      </w:r>
    </w:p>
    <w:p w14:paraId="45440B18" w14:textId="77777777" w:rsidR="00CF5772" w:rsidRPr="00FF4752" w:rsidRDefault="00CF5772" w:rsidP="00CF5772">
      <w:pPr>
        <w:rPr>
          <w:szCs w:val="22"/>
        </w:rPr>
      </w:pPr>
    </w:p>
    <w:p w14:paraId="5E6A7275" w14:textId="77777777" w:rsidR="00CF5772" w:rsidRPr="00FF4752" w:rsidRDefault="00CF5772" w:rsidP="00CF5772">
      <w:pPr>
        <w:keepNext/>
        <w:ind w:left="540" w:hanging="540"/>
        <w:outlineLvl w:val="0"/>
        <w:rPr>
          <w:b/>
          <w:szCs w:val="22"/>
        </w:rPr>
      </w:pPr>
      <w:r w:rsidRPr="00FF4752">
        <w:rPr>
          <w:b/>
          <w:szCs w:val="22"/>
        </w:rPr>
        <w:t>4.5</w:t>
      </w:r>
      <w:r w:rsidRPr="00FF4752">
        <w:rPr>
          <w:b/>
          <w:szCs w:val="22"/>
        </w:rPr>
        <w:tab/>
        <w:t>Sąveika su kitais vaistiniais preparatais ir kitokia sąveika</w:t>
      </w:r>
    </w:p>
    <w:p w14:paraId="34B5CB12" w14:textId="77777777" w:rsidR="00CF5772" w:rsidRDefault="00CF5772" w:rsidP="00CF5772">
      <w:pPr>
        <w:rPr>
          <w:szCs w:val="22"/>
        </w:rPr>
      </w:pPr>
    </w:p>
    <w:p w14:paraId="2730994E" w14:textId="1CEE7E61" w:rsidR="00B57D9F" w:rsidRPr="00D143D7" w:rsidRDefault="00B57D9F" w:rsidP="00CF5772">
      <w:pPr>
        <w:rPr>
          <w:b/>
          <w:szCs w:val="22"/>
        </w:rPr>
      </w:pPr>
      <w:r w:rsidRPr="00D143D7">
        <w:rPr>
          <w:b/>
          <w:szCs w:val="22"/>
        </w:rPr>
        <w:t xml:space="preserve">Kitų vaistinių preparatų poveikis </w:t>
      </w:r>
      <w:proofErr w:type="spellStart"/>
      <w:r w:rsidRPr="00D143D7">
        <w:rPr>
          <w:b/>
          <w:szCs w:val="22"/>
        </w:rPr>
        <w:t>metoprol</w:t>
      </w:r>
      <w:r w:rsidR="00411262">
        <w:rPr>
          <w:b/>
          <w:szCs w:val="22"/>
        </w:rPr>
        <w:t>ol</w:t>
      </w:r>
      <w:r w:rsidRPr="00D143D7">
        <w:rPr>
          <w:b/>
          <w:szCs w:val="22"/>
        </w:rPr>
        <w:t>iui</w:t>
      </w:r>
      <w:proofErr w:type="spellEnd"/>
    </w:p>
    <w:p w14:paraId="03F6E9CE" w14:textId="63458A41" w:rsidR="00B57D9F" w:rsidRDefault="00B57D9F" w:rsidP="00B57D9F">
      <w:proofErr w:type="spellStart"/>
      <w:r w:rsidRPr="00B57D9F">
        <w:t>Metoprololis</w:t>
      </w:r>
      <w:proofErr w:type="spellEnd"/>
      <w:r w:rsidRPr="00B57D9F">
        <w:t xml:space="preserve"> yra </w:t>
      </w:r>
      <w:r>
        <w:t xml:space="preserve">P-450 </w:t>
      </w:r>
      <w:proofErr w:type="spellStart"/>
      <w:r>
        <w:t>citochromo</w:t>
      </w:r>
      <w:proofErr w:type="spellEnd"/>
      <w:r>
        <w:t xml:space="preserve"> </w:t>
      </w:r>
      <w:r w:rsidRPr="00B57D9F">
        <w:t xml:space="preserve">CYP2D6 </w:t>
      </w:r>
      <w:proofErr w:type="spellStart"/>
      <w:r>
        <w:t>izofermento</w:t>
      </w:r>
      <w:proofErr w:type="spellEnd"/>
      <w:r w:rsidRPr="00B57D9F">
        <w:t xml:space="preserve"> substratas. </w:t>
      </w:r>
      <w:r>
        <w:t xml:space="preserve">Vaistiniai preparatai, kurių sudėtyje yra fermentus slopinančių arba indukuojančių medžiagų, gali paveikti </w:t>
      </w:r>
      <w:proofErr w:type="spellStart"/>
      <w:r>
        <w:t>metoprololio</w:t>
      </w:r>
      <w:proofErr w:type="spellEnd"/>
      <w:r>
        <w:t xml:space="preserve"> </w:t>
      </w:r>
      <w:r w:rsidR="00E629F3">
        <w:t>kiekį</w:t>
      </w:r>
      <w:r>
        <w:t xml:space="preserve"> kraujo plazmoje. </w:t>
      </w:r>
    </w:p>
    <w:p w14:paraId="5FA819AE" w14:textId="1E799708" w:rsidR="00992B21" w:rsidRDefault="00B57D9F" w:rsidP="00B57D9F">
      <w:proofErr w:type="spellStart"/>
      <w:r>
        <w:t>Metoprololio</w:t>
      </w:r>
      <w:proofErr w:type="spellEnd"/>
      <w:r>
        <w:t xml:space="preserve"> </w:t>
      </w:r>
      <w:r w:rsidR="00E629F3">
        <w:t>kiekis</w:t>
      </w:r>
      <w:r>
        <w:t xml:space="preserve"> kraujo plazmoje gali padidėti, jeigu </w:t>
      </w:r>
      <w:proofErr w:type="spellStart"/>
      <w:r>
        <w:t>metoprololio</w:t>
      </w:r>
      <w:proofErr w:type="spellEnd"/>
      <w:r>
        <w:t xml:space="preserve"> vartojama kartu su kitomis </w:t>
      </w:r>
      <w:r w:rsidR="00992B21" w:rsidRPr="00B57D9F">
        <w:t>CYP2D6</w:t>
      </w:r>
      <w:r w:rsidR="00992B21">
        <w:t xml:space="preserve"> </w:t>
      </w:r>
      <w:proofErr w:type="spellStart"/>
      <w:r w:rsidR="00992B21">
        <w:t>metabolizuojamomis</w:t>
      </w:r>
      <w:proofErr w:type="spellEnd"/>
      <w:r w:rsidR="00992B21">
        <w:t xml:space="preserve"> </w:t>
      </w:r>
      <w:r>
        <w:t>medžiagomis</w:t>
      </w:r>
      <w:r w:rsidR="00992B21">
        <w:t xml:space="preserve">. Jos apima </w:t>
      </w:r>
      <w:proofErr w:type="spellStart"/>
      <w:r w:rsidR="00992B21">
        <w:t>antiaritminius</w:t>
      </w:r>
      <w:proofErr w:type="spellEnd"/>
      <w:r w:rsidR="00992B21">
        <w:t xml:space="preserve"> vaistinius preparatus, </w:t>
      </w:r>
      <w:proofErr w:type="spellStart"/>
      <w:r w:rsidR="00992B21">
        <w:t>antihistamininius</w:t>
      </w:r>
      <w:proofErr w:type="spellEnd"/>
      <w:r w:rsidR="00992B21">
        <w:t xml:space="preserve"> vaistinius preparatus, histamino-2 receptori</w:t>
      </w:r>
      <w:r w:rsidR="005360C5">
        <w:t>ų</w:t>
      </w:r>
      <w:r w:rsidR="00992B21">
        <w:t xml:space="preserve"> antagonistus, antidepresantus, </w:t>
      </w:r>
      <w:proofErr w:type="spellStart"/>
      <w:r w:rsidR="00992B21">
        <w:t>antipsichozinius</w:t>
      </w:r>
      <w:proofErr w:type="spellEnd"/>
      <w:r w:rsidR="00992B21">
        <w:t xml:space="preserve"> vaistinius preparatus</w:t>
      </w:r>
      <w:r w:rsidR="00F57529">
        <w:t>,</w:t>
      </w:r>
      <w:r w:rsidR="00992B21">
        <w:t xml:space="preserve"> COX-2 inhibitorius</w:t>
      </w:r>
      <w:r w:rsidR="00390F4A">
        <w:t>,</w:t>
      </w:r>
      <w:r w:rsidR="00992B21">
        <w:t xml:space="preserve"> </w:t>
      </w:r>
      <w:r w:rsidR="005C0FAE" w:rsidRPr="00D143D7">
        <w:t xml:space="preserve">antiretrovirusinius vaistinius preparatus, tokius, kaip ritonaviras, </w:t>
      </w:r>
      <w:proofErr w:type="spellStart"/>
      <w:r w:rsidR="005C0FAE" w:rsidRPr="00D143D7">
        <w:t>antimaliarinius</w:t>
      </w:r>
      <w:proofErr w:type="spellEnd"/>
      <w:r w:rsidR="005C0FAE" w:rsidRPr="00D143D7">
        <w:t xml:space="preserve"> vaistinius preparatus, tokius, kaip </w:t>
      </w:r>
      <w:proofErr w:type="spellStart"/>
      <w:r w:rsidR="005C0FAE" w:rsidRPr="00D143D7">
        <w:t>hidrochlorokvinas</w:t>
      </w:r>
      <w:proofErr w:type="spellEnd"/>
      <w:r w:rsidR="005C0FAE" w:rsidRPr="00D143D7">
        <w:t xml:space="preserve"> arba </w:t>
      </w:r>
      <w:proofErr w:type="spellStart"/>
      <w:r w:rsidR="005C0FAE" w:rsidRPr="00D143D7">
        <w:t>chinidinas</w:t>
      </w:r>
      <w:proofErr w:type="spellEnd"/>
      <w:r w:rsidR="005C0FAE" w:rsidRPr="00D143D7">
        <w:t xml:space="preserve">, ir </w:t>
      </w:r>
      <w:proofErr w:type="spellStart"/>
      <w:r w:rsidR="005C0FAE" w:rsidRPr="00D143D7">
        <w:t>antigrybelinius</w:t>
      </w:r>
      <w:proofErr w:type="spellEnd"/>
      <w:r w:rsidR="005C0FAE" w:rsidRPr="00D143D7">
        <w:t xml:space="preserve"> vaistinius preparatus, tokius, kaip </w:t>
      </w:r>
      <w:proofErr w:type="spellStart"/>
      <w:r w:rsidR="005C0FAE" w:rsidRPr="00D143D7">
        <w:t>terbinafina</w:t>
      </w:r>
      <w:r w:rsidR="00390F4A">
        <w:t>s</w:t>
      </w:r>
      <w:proofErr w:type="spellEnd"/>
      <w:r w:rsidR="005C0FAE">
        <w:t xml:space="preserve">. </w:t>
      </w:r>
      <w:proofErr w:type="spellStart"/>
      <w:r w:rsidR="00992B21" w:rsidRPr="005C0FAE">
        <w:t>Metoprololio</w:t>
      </w:r>
      <w:proofErr w:type="spellEnd"/>
      <w:r w:rsidR="00992B21" w:rsidRPr="005C0FAE">
        <w:t xml:space="preserve"> </w:t>
      </w:r>
      <w:r w:rsidR="00260923" w:rsidRPr="005C0FAE">
        <w:t>kiekį</w:t>
      </w:r>
      <w:r w:rsidR="00992B21">
        <w:t xml:space="preserve"> kraujo plazmoje mažina </w:t>
      </w:r>
      <w:proofErr w:type="spellStart"/>
      <w:r w:rsidR="00992B21">
        <w:t>rifampicinas</w:t>
      </w:r>
      <w:proofErr w:type="spellEnd"/>
      <w:r w:rsidR="00992B21">
        <w:t xml:space="preserve"> ir gali padidinti alkoholis bei </w:t>
      </w:r>
      <w:proofErr w:type="spellStart"/>
      <w:r w:rsidR="00992B21">
        <w:t>hidralazinas</w:t>
      </w:r>
      <w:proofErr w:type="spellEnd"/>
      <w:r w:rsidR="00992B21">
        <w:t>.</w:t>
      </w:r>
    </w:p>
    <w:p w14:paraId="282A2E18" w14:textId="39A3E25A" w:rsidR="00DA2411" w:rsidRPr="00BE4AA6" w:rsidRDefault="00992B21" w:rsidP="00B57D9F">
      <w:pPr>
        <w:rPr>
          <w:szCs w:val="22"/>
        </w:rPr>
      </w:pPr>
      <w:proofErr w:type="spellStart"/>
      <w:r>
        <w:t>Metoprololio</w:t>
      </w:r>
      <w:proofErr w:type="spellEnd"/>
      <w:r>
        <w:t xml:space="preserve"> ir kitų </w:t>
      </w:r>
      <w:proofErr w:type="spellStart"/>
      <w:r>
        <w:t>antihipertenzinių</w:t>
      </w:r>
      <w:proofErr w:type="spellEnd"/>
      <w:r>
        <w:t xml:space="preserve"> vaistinių preparatų poveikis kraujo spaudimui paprastai yra adityvus.</w:t>
      </w:r>
      <w:r w:rsidR="005360C5" w:rsidRPr="005360C5">
        <w:rPr>
          <w:szCs w:val="22"/>
        </w:rPr>
        <w:t xml:space="preserve"> </w:t>
      </w:r>
      <w:r w:rsidR="005360C5" w:rsidRPr="00FF4752">
        <w:rPr>
          <w:szCs w:val="22"/>
        </w:rPr>
        <w:t xml:space="preserve">Pacientų, kuriems kartu taikomas gydymas </w:t>
      </w:r>
      <w:proofErr w:type="spellStart"/>
      <w:r w:rsidR="005360C5" w:rsidRPr="00FF4752">
        <w:rPr>
          <w:szCs w:val="22"/>
        </w:rPr>
        <w:t>katecholaminų</w:t>
      </w:r>
      <w:proofErr w:type="spellEnd"/>
      <w:r w:rsidR="005360C5" w:rsidRPr="00FF4752">
        <w:rPr>
          <w:szCs w:val="22"/>
        </w:rPr>
        <w:t xml:space="preserve"> kiekį išsekinančiais vaistiniais preparatais, kitais beta </w:t>
      </w:r>
      <w:proofErr w:type="spellStart"/>
      <w:r w:rsidR="005360C5" w:rsidRPr="00FF4752">
        <w:rPr>
          <w:szCs w:val="22"/>
        </w:rPr>
        <w:t>adrenoreceptorių</w:t>
      </w:r>
      <w:proofErr w:type="spellEnd"/>
      <w:r w:rsidR="005360C5" w:rsidRPr="00FF4752">
        <w:rPr>
          <w:szCs w:val="22"/>
        </w:rPr>
        <w:t xml:space="preserve"> blokatoriais (įskaitant toki</w:t>
      </w:r>
      <w:r w:rsidR="005360C5">
        <w:rPr>
          <w:szCs w:val="22"/>
        </w:rPr>
        <w:t>ų</w:t>
      </w:r>
      <w:r w:rsidR="005360C5" w:rsidRPr="00FF4752">
        <w:rPr>
          <w:szCs w:val="22"/>
        </w:rPr>
        <w:t xml:space="preserve"> akių lašų, kuri</w:t>
      </w:r>
      <w:r w:rsidR="00390F4A">
        <w:rPr>
          <w:szCs w:val="22"/>
        </w:rPr>
        <w:t>u</w:t>
      </w:r>
      <w:r w:rsidR="005360C5" w:rsidRPr="00FF4752">
        <w:rPr>
          <w:szCs w:val="22"/>
        </w:rPr>
        <w:t xml:space="preserve">ose yra </w:t>
      </w:r>
      <w:proofErr w:type="spellStart"/>
      <w:r w:rsidR="005360C5" w:rsidRPr="00FF4752">
        <w:rPr>
          <w:szCs w:val="22"/>
        </w:rPr>
        <w:t>timololio</w:t>
      </w:r>
      <w:proofErr w:type="spellEnd"/>
      <w:r w:rsidR="005360C5" w:rsidRPr="00FF4752">
        <w:rPr>
          <w:szCs w:val="22"/>
        </w:rPr>
        <w:t xml:space="preserve">) ar </w:t>
      </w:r>
      <w:proofErr w:type="spellStart"/>
      <w:r w:rsidR="005360C5" w:rsidRPr="00FF4752">
        <w:rPr>
          <w:szCs w:val="22"/>
        </w:rPr>
        <w:t>monoaminooksidazės</w:t>
      </w:r>
      <w:proofErr w:type="spellEnd"/>
      <w:r w:rsidR="005360C5" w:rsidRPr="00FF4752">
        <w:rPr>
          <w:szCs w:val="22"/>
        </w:rPr>
        <w:t xml:space="preserve"> (MAO) inhibitoriais, būklę reikia atidžiai stebėti. </w:t>
      </w:r>
    </w:p>
    <w:p w14:paraId="278CD015" w14:textId="54CF1A20" w:rsidR="00992B21" w:rsidRDefault="005360C5" w:rsidP="00B57D9F">
      <w:r w:rsidRPr="00FF4752">
        <w:rPr>
          <w:szCs w:val="22"/>
        </w:rPr>
        <w:t>Be to, po vartojimo kartu su negrįžtamojo poveikio MAO inhibitoriumi nutraukimo iki 14</w:t>
      </w:r>
      <w:r>
        <w:rPr>
          <w:szCs w:val="22"/>
        </w:rPr>
        <w:t> </w:t>
      </w:r>
      <w:r w:rsidRPr="00FF4752">
        <w:rPr>
          <w:szCs w:val="22"/>
        </w:rPr>
        <w:t xml:space="preserve">parų teoriškai gali pasireikšti galbūt reikšminga </w:t>
      </w:r>
      <w:proofErr w:type="spellStart"/>
      <w:r w:rsidRPr="00FF4752">
        <w:rPr>
          <w:szCs w:val="22"/>
        </w:rPr>
        <w:t>hipotenzija</w:t>
      </w:r>
      <w:proofErr w:type="spellEnd"/>
      <w:r w:rsidRPr="00FF4752">
        <w:rPr>
          <w:szCs w:val="22"/>
        </w:rPr>
        <w:t>.</w:t>
      </w:r>
      <w:r w:rsidR="0077357F" w:rsidRPr="0077357F">
        <w:t xml:space="preserve"> </w:t>
      </w:r>
      <w:r w:rsidR="0077357F">
        <w:rPr>
          <w:szCs w:val="22"/>
        </w:rPr>
        <w:t>Todėl</w:t>
      </w:r>
      <w:r w:rsidR="0077357F" w:rsidRPr="0077357F">
        <w:rPr>
          <w:szCs w:val="22"/>
        </w:rPr>
        <w:t xml:space="preserve"> MAO inhibitorių (išskyrus MAO-B inhibitorius) </w:t>
      </w:r>
      <w:r w:rsidR="0077357F">
        <w:rPr>
          <w:szCs w:val="22"/>
        </w:rPr>
        <w:t>turi būti nevartojama</w:t>
      </w:r>
      <w:r w:rsidR="0077357F" w:rsidRPr="0077357F">
        <w:rPr>
          <w:szCs w:val="22"/>
        </w:rPr>
        <w:t xml:space="preserve"> kartu su </w:t>
      </w:r>
      <w:proofErr w:type="spellStart"/>
      <w:r w:rsidR="0077357F" w:rsidRPr="00BE4AA6">
        <w:t>Metoprolol</w:t>
      </w:r>
      <w:proofErr w:type="spellEnd"/>
      <w:r w:rsidR="0077357F" w:rsidRPr="00BE4AA6">
        <w:t xml:space="preserve"> HEXAL Z</w:t>
      </w:r>
      <w:r w:rsidR="0077357F" w:rsidRPr="00D143D7">
        <w:rPr>
          <w:u w:val="single"/>
        </w:rPr>
        <w:t xml:space="preserve"> </w:t>
      </w:r>
      <w:r w:rsidR="0077357F" w:rsidRPr="0077357F">
        <w:rPr>
          <w:szCs w:val="22"/>
        </w:rPr>
        <w:t>(žr. 4.3 skyrių).</w:t>
      </w:r>
    </w:p>
    <w:p w14:paraId="00809BF2" w14:textId="77777777" w:rsidR="00992B21" w:rsidRDefault="00992B21" w:rsidP="00B57D9F"/>
    <w:p w14:paraId="1178DFD0" w14:textId="1158D4A4" w:rsidR="005360C5" w:rsidRPr="00D143D7" w:rsidRDefault="005360C5" w:rsidP="00B57D9F">
      <w:pPr>
        <w:rPr>
          <w:u w:val="single"/>
        </w:rPr>
      </w:pPr>
      <w:proofErr w:type="spellStart"/>
      <w:r w:rsidRPr="00D143D7">
        <w:rPr>
          <w:u w:val="single"/>
        </w:rPr>
        <w:lastRenderedPageBreak/>
        <w:t>Metoprololio</w:t>
      </w:r>
      <w:proofErr w:type="spellEnd"/>
      <w:r w:rsidRPr="00D143D7">
        <w:rPr>
          <w:u w:val="single"/>
        </w:rPr>
        <w:t xml:space="preserve"> poveikį ar koncentracij</w:t>
      </w:r>
      <w:r w:rsidR="00260923">
        <w:rPr>
          <w:u w:val="single"/>
        </w:rPr>
        <w:t>as</w:t>
      </w:r>
      <w:r w:rsidRPr="00D143D7">
        <w:rPr>
          <w:u w:val="single"/>
        </w:rPr>
        <w:t xml:space="preserve"> kraujo plazmoje gali didinti šie vaistiniai preparatai: </w:t>
      </w:r>
    </w:p>
    <w:p w14:paraId="4B69EDD3" w14:textId="77777777" w:rsidR="00CF5772" w:rsidRPr="00FF4752" w:rsidRDefault="00CF5772" w:rsidP="00CF5772">
      <w:pPr>
        <w:rPr>
          <w:szCs w:val="22"/>
        </w:rPr>
      </w:pPr>
    </w:p>
    <w:p w14:paraId="39D5A5DF" w14:textId="17726433" w:rsidR="00CF5772" w:rsidRPr="00FF4752" w:rsidRDefault="00CF5772" w:rsidP="00CF5772">
      <w:pPr>
        <w:rPr>
          <w:i/>
          <w:szCs w:val="22"/>
        </w:rPr>
      </w:pPr>
      <w:r w:rsidRPr="00FF4752">
        <w:rPr>
          <w:i/>
          <w:szCs w:val="22"/>
        </w:rPr>
        <w:t>Kalcio kanalų blokatoriai (vartojami į veną)</w:t>
      </w:r>
    </w:p>
    <w:p w14:paraId="54493D45" w14:textId="0C646BBC" w:rsidR="00CF5772" w:rsidRPr="002B1511" w:rsidRDefault="00CF5772" w:rsidP="00CF5772">
      <w:pPr>
        <w:rPr>
          <w:szCs w:val="22"/>
        </w:rPr>
      </w:pPr>
      <w:r w:rsidRPr="00FF4752">
        <w:rPr>
          <w:szCs w:val="22"/>
        </w:rPr>
        <w:t xml:space="preserve">Kalcio kanalų blokatoriai, tokie, kaip </w:t>
      </w:r>
      <w:proofErr w:type="spellStart"/>
      <w:r w:rsidRPr="00FF4752">
        <w:rPr>
          <w:szCs w:val="22"/>
        </w:rPr>
        <w:t>verapamilis</w:t>
      </w:r>
      <w:proofErr w:type="spellEnd"/>
      <w:r w:rsidRPr="00FF4752">
        <w:rPr>
          <w:szCs w:val="22"/>
        </w:rPr>
        <w:t xml:space="preserve"> ir </w:t>
      </w:r>
      <w:proofErr w:type="spellStart"/>
      <w:r w:rsidRPr="00FF4752">
        <w:rPr>
          <w:szCs w:val="22"/>
        </w:rPr>
        <w:t>diltiazemas</w:t>
      </w:r>
      <w:proofErr w:type="spellEnd"/>
      <w:r w:rsidRPr="00FF4752">
        <w:rPr>
          <w:szCs w:val="22"/>
        </w:rPr>
        <w:t xml:space="preserve">, gali stiprinti beta </w:t>
      </w:r>
      <w:proofErr w:type="spellStart"/>
      <w:r w:rsidRPr="00FF4752">
        <w:rPr>
          <w:szCs w:val="22"/>
        </w:rPr>
        <w:t>adrenoreceptorių</w:t>
      </w:r>
      <w:proofErr w:type="spellEnd"/>
      <w:r w:rsidRPr="00FF4752">
        <w:rPr>
          <w:szCs w:val="22"/>
        </w:rPr>
        <w:t xml:space="preserve"> blokatorių skeltą slopinantį poveikį kraujospūdžiui, širdies susitraukimų dažniui, širdies kontrakcijai ir </w:t>
      </w:r>
      <w:proofErr w:type="spellStart"/>
      <w:r w:rsidRPr="00FF4752">
        <w:rPr>
          <w:szCs w:val="22"/>
        </w:rPr>
        <w:t>atrioventrikuliniam</w:t>
      </w:r>
      <w:proofErr w:type="spellEnd"/>
      <w:r w:rsidRPr="00FF4752">
        <w:rPr>
          <w:szCs w:val="22"/>
        </w:rPr>
        <w:t xml:space="preserve"> laidumui. </w:t>
      </w:r>
      <w:proofErr w:type="spellStart"/>
      <w:r w:rsidRPr="00FF4752">
        <w:rPr>
          <w:szCs w:val="22"/>
        </w:rPr>
        <w:t>Verapamilio</w:t>
      </w:r>
      <w:proofErr w:type="spellEnd"/>
      <w:r w:rsidRPr="00FF4752">
        <w:rPr>
          <w:szCs w:val="22"/>
        </w:rPr>
        <w:t xml:space="preserve"> (</w:t>
      </w:r>
      <w:proofErr w:type="spellStart"/>
      <w:r w:rsidRPr="00FF4752">
        <w:rPr>
          <w:szCs w:val="22"/>
        </w:rPr>
        <w:t>fenilalkilamino</w:t>
      </w:r>
      <w:proofErr w:type="spellEnd"/>
      <w:r w:rsidRPr="00FF4752">
        <w:rPr>
          <w:szCs w:val="22"/>
        </w:rPr>
        <w:t xml:space="preserve">) tipo kalcio kanalų blokatoriaus negalima vartoti į veną </w:t>
      </w:r>
      <w:proofErr w:type="spellStart"/>
      <w:r w:rsidRPr="00FF4752">
        <w:rPr>
          <w:szCs w:val="22"/>
        </w:rPr>
        <w:t>metoprololiu</w:t>
      </w:r>
      <w:proofErr w:type="spellEnd"/>
      <w:r w:rsidRPr="00FF4752">
        <w:rPr>
          <w:szCs w:val="22"/>
        </w:rPr>
        <w:t xml:space="preserve"> gydomiems pacientams, kadangi tokiu atveju yra širdies sustojimo rizika (žr. 4.3 skyrių).</w:t>
      </w:r>
    </w:p>
    <w:p w14:paraId="2E02B9D4" w14:textId="77777777" w:rsidR="00CF5772" w:rsidRPr="00FF4752" w:rsidRDefault="00CF5772" w:rsidP="00CF5772">
      <w:pPr>
        <w:rPr>
          <w:szCs w:val="22"/>
        </w:rPr>
      </w:pPr>
    </w:p>
    <w:p w14:paraId="399FBDAD" w14:textId="0B2C0F4A" w:rsidR="00CF5772" w:rsidRPr="00FF4752" w:rsidRDefault="00CF5772" w:rsidP="00CF5772">
      <w:pPr>
        <w:rPr>
          <w:i/>
          <w:szCs w:val="22"/>
        </w:rPr>
      </w:pPr>
      <w:r w:rsidRPr="00FF4752">
        <w:rPr>
          <w:i/>
          <w:szCs w:val="22"/>
        </w:rPr>
        <w:t>Kalcio kanalų blokatoriai (vartojami per burną)</w:t>
      </w:r>
    </w:p>
    <w:p w14:paraId="403C7083" w14:textId="79265B6D" w:rsidR="00CF5772" w:rsidRPr="00FF4752" w:rsidRDefault="00CF5772" w:rsidP="00CF5772">
      <w:pPr>
        <w:rPr>
          <w:szCs w:val="22"/>
        </w:rPr>
      </w:pPr>
      <w:r w:rsidRPr="00FF4752">
        <w:rPr>
          <w:szCs w:val="22"/>
        </w:rPr>
        <w:t xml:space="preserve">Beta </w:t>
      </w:r>
      <w:proofErr w:type="spellStart"/>
      <w:r w:rsidRPr="00FF4752">
        <w:rPr>
          <w:szCs w:val="22"/>
        </w:rPr>
        <w:t>adrenoreceptorių</w:t>
      </w:r>
      <w:proofErr w:type="spellEnd"/>
      <w:r w:rsidRPr="00FF4752">
        <w:rPr>
          <w:szCs w:val="22"/>
        </w:rPr>
        <w:t xml:space="preserve"> antagonisto vartojimas kartu su kalcio kanalų blokatoriumi gali sukelti adityvų miokardo </w:t>
      </w:r>
      <w:proofErr w:type="spellStart"/>
      <w:r w:rsidRPr="00FF4752">
        <w:rPr>
          <w:szCs w:val="22"/>
        </w:rPr>
        <w:t>kontraktiliškumo</w:t>
      </w:r>
      <w:proofErr w:type="spellEnd"/>
      <w:r w:rsidRPr="00FF4752">
        <w:rPr>
          <w:szCs w:val="22"/>
        </w:rPr>
        <w:t xml:space="preserve"> sumažėjimą dėl neigiamo </w:t>
      </w:r>
      <w:proofErr w:type="spellStart"/>
      <w:r w:rsidRPr="00FF4752">
        <w:rPr>
          <w:szCs w:val="22"/>
        </w:rPr>
        <w:t>inotropinio</w:t>
      </w:r>
      <w:proofErr w:type="spellEnd"/>
      <w:r w:rsidRPr="00FF4752">
        <w:rPr>
          <w:szCs w:val="22"/>
        </w:rPr>
        <w:t xml:space="preserve"> ir </w:t>
      </w:r>
      <w:proofErr w:type="spellStart"/>
      <w:r w:rsidRPr="00FF4752">
        <w:rPr>
          <w:szCs w:val="22"/>
        </w:rPr>
        <w:t>chronotropinio</w:t>
      </w:r>
      <w:proofErr w:type="spellEnd"/>
      <w:r w:rsidRPr="00FF4752">
        <w:rPr>
          <w:szCs w:val="22"/>
        </w:rPr>
        <w:t xml:space="preserve"> poveikio.</w:t>
      </w:r>
      <w:r>
        <w:rPr>
          <w:szCs w:val="22"/>
        </w:rPr>
        <w:t xml:space="preserve"> </w:t>
      </w:r>
      <w:r w:rsidRPr="00FF4752">
        <w:rPr>
          <w:szCs w:val="22"/>
        </w:rPr>
        <w:t xml:space="preserve">Pacientai, vartojantys geriamojo </w:t>
      </w:r>
      <w:proofErr w:type="spellStart"/>
      <w:r w:rsidRPr="00FF4752">
        <w:rPr>
          <w:szCs w:val="22"/>
        </w:rPr>
        <w:t>verapamilio</w:t>
      </w:r>
      <w:proofErr w:type="spellEnd"/>
      <w:r w:rsidRPr="00FF4752">
        <w:rPr>
          <w:szCs w:val="22"/>
        </w:rPr>
        <w:t xml:space="preserve"> tipo kalcio kanalų blokatoriaus kartu su </w:t>
      </w:r>
      <w:proofErr w:type="spellStart"/>
      <w:r w:rsidRPr="00FF4752">
        <w:rPr>
          <w:szCs w:val="22"/>
        </w:rPr>
        <w:t>metoprololiu</w:t>
      </w:r>
      <w:proofErr w:type="spellEnd"/>
      <w:r w:rsidRPr="00FF4752">
        <w:rPr>
          <w:szCs w:val="22"/>
        </w:rPr>
        <w:t>, turi būti atidžiai stebimi.</w:t>
      </w:r>
    </w:p>
    <w:p w14:paraId="69B5232F" w14:textId="77777777" w:rsidR="00CF5772" w:rsidRPr="00FF4752" w:rsidRDefault="00CF5772" w:rsidP="00CF5772">
      <w:pPr>
        <w:rPr>
          <w:szCs w:val="22"/>
        </w:rPr>
      </w:pPr>
    </w:p>
    <w:p w14:paraId="6513BADB" w14:textId="51EF0A1A" w:rsidR="00CF5772" w:rsidRPr="00FF4752" w:rsidRDefault="00CF5772" w:rsidP="0034613F">
      <w:pPr>
        <w:rPr>
          <w:i/>
          <w:szCs w:val="22"/>
        </w:rPr>
      </w:pPr>
      <w:proofErr w:type="spellStart"/>
      <w:r w:rsidRPr="00FF4752">
        <w:rPr>
          <w:i/>
          <w:szCs w:val="22"/>
        </w:rPr>
        <w:t>Antiaritminiai</w:t>
      </w:r>
      <w:proofErr w:type="spellEnd"/>
      <w:r w:rsidRPr="00FF4752">
        <w:rPr>
          <w:i/>
          <w:szCs w:val="22"/>
        </w:rPr>
        <w:t xml:space="preserve"> vaist</w:t>
      </w:r>
      <w:r>
        <w:rPr>
          <w:i/>
          <w:szCs w:val="22"/>
        </w:rPr>
        <w:t>iniai preparat</w:t>
      </w:r>
      <w:r w:rsidRPr="00FF4752">
        <w:rPr>
          <w:i/>
          <w:szCs w:val="22"/>
        </w:rPr>
        <w:t>ai</w:t>
      </w:r>
    </w:p>
    <w:p w14:paraId="40F45C45" w14:textId="72104DAE" w:rsidR="00CF5772" w:rsidRPr="00FF4752" w:rsidRDefault="00CF5772" w:rsidP="00CF5772">
      <w:pPr>
        <w:rPr>
          <w:szCs w:val="22"/>
        </w:rPr>
      </w:pPr>
      <w:r w:rsidRPr="00FF4752">
        <w:rPr>
          <w:szCs w:val="22"/>
        </w:rPr>
        <w:t xml:space="preserve">Beta </w:t>
      </w:r>
      <w:proofErr w:type="spellStart"/>
      <w:r w:rsidRPr="00FF4752">
        <w:rPr>
          <w:szCs w:val="22"/>
        </w:rPr>
        <w:t>adrenoreceptorių</w:t>
      </w:r>
      <w:proofErr w:type="spellEnd"/>
      <w:r w:rsidRPr="00FF4752">
        <w:rPr>
          <w:szCs w:val="22"/>
        </w:rPr>
        <w:t xml:space="preserve"> blokatoriai gali stiprinti neigiamą </w:t>
      </w:r>
      <w:proofErr w:type="spellStart"/>
      <w:r w:rsidRPr="00FF4752">
        <w:rPr>
          <w:szCs w:val="22"/>
        </w:rPr>
        <w:t>inotropinį</w:t>
      </w:r>
      <w:proofErr w:type="spellEnd"/>
      <w:r w:rsidRPr="00FF4752">
        <w:rPr>
          <w:szCs w:val="22"/>
        </w:rPr>
        <w:t xml:space="preserve"> </w:t>
      </w:r>
      <w:proofErr w:type="spellStart"/>
      <w:r w:rsidRPr="00FF4752">
        <w:rPr>
          <w:szCs w:val="22"/>
        </w:rPr>
        <w:t>antiaritminių</w:t>
      </w:r>
      <w:proofErr w:type="spellEnd"/>
      <w:r w:rsidRPr="00FF4752">
        <w:rPr>
          <w:szCs w:val="22"/>
        </w:rPr>
        <w:t xml:space="preserve"> medžiagų poveikį ir jų poveikį prieširdžių laidumui. Vartojant kartu su </w:t>
      </w:r>
      <w:proofErr w:type="spellStart"/>
      <w:r w:rsidRPr="00FF4752">
        <w:rPr>
          <w:szCs w:val="22"/>
        </w:rPr>
        <w:t>amjodaronu</w:t>
      </w:r>
      <w:proofErr w:type="spellEnd"/>
      <w:r w:rsidRPr="00FF4752">
        <w:rPr>
          <w:szCs w:val="22"/>
        </w:rPr>
        <w:t xml:space="preserve">, ypač pacientams, kuriems iš anksčiau yra sinusinio mazgo funkcijos sutrikimas, gali pasireikšti adityvus </w:t>
      </w:r>
      <w:proofErr w:type="spellStart"/>
      <w:r w:rsidRPr="00FF4752">
        <w:rPr>
          <w:szCs w:val="22"/>
        </w:rPr>
        <w:t>elektrofiziologinis</w:t>
      </w:r>
      <w:proofErr w:type="spellEnd"/>
      <w:r w:rsidRPr="00FF4752">
        <w:rPr>
          <w:szCs w:val="22"/>
        </w:rPr>
        <w:t xml:space="preserve"> poveikis, įskaitant bradikardiją, si</w:t>
      </w:r>
      <w:r>
        <w:rPr>
          <w:szCs w:val="22"/>
        </w:rPr>
        <w:t>n</w:t>
      </w:r>
      <w:r w:rsidRPr="00FF4752">
        <w:rPr>
          <w:szCs w:val="22"/>
        </w:rPr>
        <w:t xml:space="preserve">usinio mazgo sustojimą ir </w:t>
      </w:r>
      <w:proofErr w:type="spellStart"/>
      <w:r w:rsidRPr="00FF4752">
        <w:rPr>
          <w:szCs w:val="22"/>
        </w:rPr>
        <w:t>atrioventrikulinę</w:t>
      </w:r>
      <w:proofErr w:type="spellEnd"/>
      <w:r w:rsidRPr="00FF4752">
        <w:rPr>
          <w:szCs w:val="22"/>
        </w:rPr>
        <w:t xml:space="preserve"> blokadą. </w:t>
      </w:r>
      <w:proofErr w:type="spellStart"/>
      <w:r w:rsidRPr="00FF4752">
        <w:rPr>
          <w:szCs w:val="22"/>
        </w:rPr>
        <w:t>Antiaritminės</w:t>
      </w:r>
      <w:proofErr w:type="spellEnd"/>
      <w:r w:rsidRPr="00FF4752">
        <w:rPr>
          <w:szCs w:val="22"/>
        </w:rPr>
        <w:t xml:space="preserve"> medžiagos, tokios, kaip </w:t>
      </w:r>
      <w:proofErr w:type="spellStart"/>
      <w:r w:rsidRPr="00FF4752">
        <w:rPr>
          <w:szCs w:val="22"/>
        </w:rPr>
        <w:t>chinidinas</w:t>
      </w:r>
      <w:proofErr w:type="spellEnd"/>
      <w:r w:rsidRPr="00FF4752">
        <w:rPr>
          <w:szCs w:val="22"/>
        </w:rPr>
        <w:t xml:space="preserve">, </w:t>
      </w:r>
      <w:proofErr w:type="spellStart"/>
      <w:r w:rsidRPr="00FF4752">
        <w:rPr>
          <w:szCs w:val="22"/>
        </w:rPr>
        <w:t>tokainidinas</w:t>
      </w:r>
      <w:proofErr w:type="spellEnd"/>
      <w:r w:rsidRPr="00FF4752">
        <w:rPr>
          <w:szCs w:val="22"/>
        </w:rPr>
        <w:t xml:space="preserve">, </w:t>
      </w:r>
      <w:proofErr w:type="spellStart"/>
      <w:r w:rsidRPr="00FF4752">
        <w:rPr>
          <w:szCs w:val="22"/>
        </w:rPr>
        <w:t>prokainamidas</w:t>
      </w:r>
      <w:proofErr w:type="spellEnd"/>
      <w:r w:rsidRPr="00FF4752">
        <w:rPr>
          <w:szCs w:val="22"/>
        </w:rPr>
        <w:t xml:space="preserve">, </w:t>
      </w:r>
      <w:proofErr w:type="spellStart"/>
      <w:r w:rsidRPr="00FF4752">
        <w:rPr>
          <w:szCs w:val="22"/>
        </w:rPr>
        <w:t>ajmalinas</w:t>
      </w:r>
      <w:proofErr w:type="spellEnd"/>
      <w:r w:rsidRPr="00FF4752">
        <w:rPr>
          <w:szCs w:val="22"/>
        </w:rPr>
        <w:t xml:space="preserve">, </w:t>
      </w:r>
      <w:proofErr w:type="spellStart"/>
      <w:r w:rsidRPr="00FF4752">
        <w:rPr>
          <w:szCs w:val="22"/>
        </w:rPr>
        <w:t>amjodaronas</w:t>
      </w:r>
      <w:proofErr w:type="spellEnd"/>
      <w:r w:rsidRPr="00FF4752">
        <w:rPr>
          <w:szCs w:val="22"/>
        </w:rPr>
        <w:t xml:space="preserve">, </w:t>
      </w:r>
      <w:proofErr w:type="spellStart"/>
      <w:r w:rsidRPr="00FF4752">
        <w:rPr>
          <w:szCs w:val="22"/>
        </w:rPr>
        <w:t>flekainidas</w:t>
      </w:r>
      <w:proofErr w:type="spellEnd"/>
      <w:r w:rsidRPr="00FF4752">
        <w:rPr>
          <w:szCs w:val="22"/>
        </w:rPr>
        <w:t xml:space="preserve">, </w:t>
      </w:r>
      <w:proofErr w:type="spellStart"/>
      <w:r w:rsidRPr="00FF4752">
        <w:rPr>
          <w:szCs w:val="22"/>
        </w:rPr>
        <w:t>propafenonas</w:t>
      </w:r>
      <w:proofErr w:type="spellEnd"/>
      <w:r w:rsidRPr="00FF4752">
        <w:rPr>
          <w:szCs w:val="22"/>
        </w:rPr>
        <w:t xml:space="preserve">  ir </w:t>
      </w:r>
      <w:proofErr w:type="spellStart"/>
      <w:r w:rsidRPr="00FF4752">
        <w:rPr>
          <w:szCs w:val="22"/>
        </w:rPr>
        <w:t>dizopiramidas</w:t>
      </w:r>
      <w:proofErr w:type="spellEnd"/>
      <w:r w:rsidRPr="00FF4752">
        <w:rPr>
          <w:szCs w:val="22"/>
        </w:rPr>
        <w:t xml:space="preserve">, gal stiprinti </w:t>
      </w:r>
      <w:proofErr w:type="spellStart"/>
      <w:r w:rsidRPr="00FF4752">
        <w:rPr>
          <w:szCs w:val="22"/>
        </w:rPr>
        <w:t>metoprololio</w:t>
      </w:r>
      <w:proofErr w:type="spellEnd"/>
      <w:r w:rsidRPr="00FF4752">
        <w:rPr>
          <w:szCs w:val="22"/>
        </w:rPr>
        <w:t xml:space="preserve"> poveikį širdies susitraukimų dažniui ir </w:t>
      </w:r>
      <w:proofErr w:type="spellStart"/>
      <w:r w:rsidRPr="00FF4752">
        <w:rPr>
          <w:szCs w:val="22"/>
        </w:rPr>
        <w:t>atrioventrikulinio</w:t>
      </w:r>
      <w:proofErr w:type="spellEnd"/>
      <w:r w:rsidRPr="00FF4752">
        <w:rPr>
          <w:szCs w:val="22"/>
        </w:rPr>
        <w:t xml:space="preserve"> mazgo laidumui, todėl ligoniams, kuriems sutrikusi kairiojo širdies skilvelio veikla, gali atsirasti sunkus kraujotakos sutrikimas. Minėtų vaist</w:t>
      </w:r>
      <w:r>
        <w:rPr>
          <w:szCs w:val="22"/>
        </w:rPr>
        <w:t>inių preparat</w:t>
      </w:r>
      <w:r w:rsidRPr="00FF4752">
        <w:rPr>
          <w:szCs w:val="22"/>
        </w:rPr>
        <w:t xml:space="preserve">ų derinio nepatariama vartoti, jei yra sinusinio mazgo silpnumo sindromas ir sutrikęs AV mazgo laidumas. Ši sąveika nuodugniausiai dokumentuota </w:t>
      </w:r>
      <w:proofErr w:type="spellStart"/>
      <w:r w:rsidRPr="00FF4752">
        <w:rPr>
          <w:szCs w:val="22"/>
        </w:rPr>
        <w:t>dizopiramidui</w:t>
      </w:r>
      <w:proofErr w:type="spellEnd"/>
      <w:r w:rsidRPr="00FF4752">
        <w:rPr>
          <w:szCs w:val="22"/>
        </w:rPr>
        <w:t xml:space="preserve">. </w:t>
      </w:r>
    </w:p>
    <w:p w14:paraId="79848E71" w14:textId="77777777" w:rsidR="00CF5772" w:rsidRPr="00FF4752" w:rsidRDefault="00CF5772" w:rsidP="00CF5772">
      <w:pPr>
        <w:rPr>
          <w:szCs w:val="22"/>
        </w:rPr>
      </w:pPr>
    </w:p>
    <w:p w14:paraId="6D597AE9" w14:textId="77777777" w:rsidR="00CF5772" w:rsidRPr="00FF4752" w:rsidRDefault="00CF5772" w:rsidP="00CF5772">
      <w:pPr>
        <w:rPr>
          <w:i/>
          <w:szCs w:val="22"/>
        </w:rPr>
      </w:pPr>
      <w:r w:rsidRPr="00FF4752">
        <w:rPr>
          <w:i/>
          <w:szCs w:val="22"/>
        </w:rPr>
        <w:t>Nitroglicerinas</w:t>
      </w:r>
    </w:p>
    <w:p w14:paraId="1CCD3236" w14:textId="2BAE282C" w:rsidR="00CF5772" w:rsidRDefault="00CF5772" w:rsidP="00CF5772">
      <w:pPr>
        <w:rPr>
          <w:szCs w:val="22"/>
        </w:rPr>
      </w:pPr>
      <w:r w:rsidRPr="00FF4752">
        <w:rPr>
          <w:szCs w:val="22"/>
        </w:rPr>
        <w:t xml:space="preserve">Nitroglicerinas gali sustiprinti </w:t>
      </w:r>
      <w:proofErr w:type="spellStart"/>
      <w:r w:rsidRPr="00FF4752">
        <w:rPr>
          <w:szCs w:val="22"/>
        </w:rPr>
        <w:t>hipotenzinį</w:t>
      </w:r>
      <w:proofErr w:type="spellEnd"/>
      <w:r w:rsidRPr="00FF4752">
        <w:rPr>
          <w:szCs w:val="22"/>
        </w:rPr>
        <w:t xml:space="preserve"> </w:t>
      </w:r>
      <w:proofErr w:type="spellStart"/>
      <w:r w:rsidRPr="00FF4752">
        <w:rPr>
          <w:szCs w:val="22"/>
        </w:rPr>
        <w:t>metoprololio</w:t>
      </w:r>
      <w:proofErr w:type="spellEnd"/>
      <w:r w:rsidRPr="00FF4752">
        <w:rPr>
          <w:szCs w:val="22"/>
        </w:rPr>
        <w:t xml:space="preserve"> poveikį.</w:t>
      </w:r>
    </w:p>
    <w:p w14:paraId="5347EBF6" w14:textId="09341D41" w:rsidR="002A62E2" w:rsidRDefault="002A62E2" w:rsidP="00CF5772">
      <w:pPr>
        <w:rPr>
          <w:szCs w:val="22"/>
        </w:rPr>
      </w:pPr>
    </w:p>
    <w:p w14:paraId="7A4F79F5" w14:textId="56651A50" w:rsidR="002A62E2" w:rsidRPr="0022290F" w:rsidRDefault="002A62E2" w:rsidP="00723FF3">
      <w:pPr>
        <w:rPr>
          <w:i/>
          <w:iCs/>
          <w:szCs w:val="22"/>
        </w:rPr>
      </w:pPr>
      <w:r w:rsidRPr="0022290F">
        <w:rPr>
          <w:i/>
          <w:iCs/>
          <w:szCs w:val="22"/>
        </w:rPr>
        <w:t>Sfingozino-1-fosfato receptoriaus moduliatoriai</w:t>
      </w:r>
    </w:p>
    <w:p w14:paraId="5606B2CD" w14:textId="1D69F429" w:rsidR="002A62E2" w:rsidRPr="002A62E2" w:rsidRDefault="002A62E2" w:rsidP="002A62E2">
      <w:pPr>
        <w:rPr>
          <w:szCs w:val="22"/>
        </w:rPr>
      </w:pPr>
      <w:r w:rsidRPr="002A62E2">
        <w:rPr>
          <w:szCs w:val="22"/>
        </w:rPr>
        <w:t xml:space="preserve">Beta </w:t>
      </w:r>
      <w:proofErr w:type="spellStart"/>
      <w:r w:rsidRPr="002A62E2">
        <w:rPr>
          <w:szCs w:val="22"/>
        </w:rPr>
        <w:t>adrenoreceptorių</w:t>
      </w:r>
      <w:proofErr w:type="spellEnd"/>
      <w:r w:rsidRPr="002A62E2">
        <w:rPr>
          <w:szCs w:val="22"/>
        </w:rPr>
        <w:t xml:space="preserve"> blokatorių vartojimas kartu su kitais vaistiniais preparatais, kurie, kaip žinoma, mažina širdies susitraukimų dažnį, tokiais, kaip sfingozino-1-fosfato receptoriaus moduliatoriai (pvz., </w:t>
      </w:r>
      <w:proofErr w:type="spellStart"/>
      <w:r w:rsidRPr="002A62E2">
        <w:rPr>
          <w:szCs w:val="22"/>
        </w:rPr>
        <w:t>fingolimodas</w:t>
      </w:r>
      <w:proofErr w:type="spellEnd"/>
      <w:r w:rsidRPr="002A62E2">
        <w:rPr>
          <w:szCs w:val="22"/>
        </w:rPr>
        <w:t xml:space="preserve">), gali sukelti adityvų širdies susitraukimų dažnį mažinantį poveikį. Dėl galimo adityvaus poveikio širdies susitraukimų dažniui gydymo </w:t>
      </w:r>
      <w:proofErr w:type="spellStart"/>
      <w:r w:rsidRPr="002A62E2">
        <w:rPr>
          <w:szCs w:val="22"/>
        </w:rPr>
        <w:t>fingolimodu</w:t>
      </w:r>
      <w:proofErr w:type="spellEnd"/>
      <w:r w:rsidRPr="002A62E2">
        <w:rPr>
          <w:szCs w:val="22"/>
        </w:rPr>
        <w:t xml:space="preserve"> negalima pradėti pacientams, kurie jau yra gydomi beta </w:t>
      </w:r>
      <w:proofErr w:type="spellStart"/>
      <w:r w:rsidRPr="002A62E2">
        <w:rPr>
          <w:szCs w:val="22"/>
        </w:rPr>
        <w:t>adrenoreceptorių</w:t>
      </w:r>
      <w:proofErr w:type="spellEnd"/>
      <w:r w:rsidRPr="002A62E2">
        <w:rPr>
          <w:szCs w:val="22"/>
        </w:rPr>
        <w:t xml:space="preserve"> blokatoriais (žr. 4.4 skyrių). Jeigu nusprendžiama tokius pacientus gydyti </w:t>
      </w:r>
      <w:proofErr w:type="spellStart"/>
      <w:r w:rsidRPr="002A62E2">
        <w:rPr>
          <w:szCs w:val="22"/>
        </w:rPr>
        <w:t>fingolimodu</w:t>
      </w:r>
      <w:proofErr w:type="spellEnd"/>
      <w:r w:rsidRPr="002A62E2">
        <w:rPr>
          <w:szCs w:val="22"/>
        </w:rPr>
        <w:t>, reikia kreiptis patarimo į kardiologą dėl perėjimo prie vaistinių preparatų, kurie nemažina širdies susitraukimų dažnio arba tinkamo gydymo pradžios stebėjimo. Jeigu negalima nutraukti širdies susitraukimų dažnį mažinančių vaistinių preparatų vartojimo, rekomenduojama stebėjimą pratęsti bent vieną naktį.</w:t>
      </w:r>
    </w:p>
    <w:p w14:paraId="5A06339E" w14:textId="04C8951A" w:rsidR="002A62E2" w:rsidRPr="002A62E2" w:rsidRDefault="002A62E2" w:rsidP="002A62E2">
      <w:pPr>
        <w:rPr>
          <w:szCs w:val="22"/>
        </w:rPr>
      </w:pPr>
    </w:p>
    <w:p w14:paraId="3AF729BD" w14:textId="67B5D661" w:rsidR="002A62E2" w:rsidRPr="0022290F" w:rsidRDefault="002A62E2" w:rsidP="002A62E2">
      <w:pPr>
        <w:rPr>
          <w:i/>
          <w:iCs/>
          <w:szCs w:val="22"/>
        </w:rPr>
      </w:pPr>
      <w:proofErr w:type="spellStart"/>
      <w:r w:rsidRPr="0022290F">
        <w:rPr>
          <w:i/>
          <w:iCs/>
          <w:szCs w:val="22"/>
        </w:rPr>
        <w:t>Aldesleukinas</w:t>
      </w:r>
      <w:proofErr w:type="spellEnd"/>
    </w:p>
    <w:p w14:paraId="2F52F4C5" w14:textId="60C1B106" w:rsidR="002A62E2" w:rsidRPr="00FF4752" w:rsidRDefault="002A62E2" w:rsidP="002A62E2">
      <w:pPr>
        <w:rPr>
          <w:szCs w:val="22"/>
        </w:rPr>
      </w:pPr>
      <w:r w:rsidRPr="002A62E2">
        <w:rPr>
          <w:szCs w:val="22"/>
        </w:rPr>
        <w:t xml:space="preserve">Beta </w:t>
      </w:r>
      <w:proofErr w:type="spellStart"/>
      <w:r w:rsidRPr="002A62E2">
        <w:rPr>
          <w:szCs w:val="22"/>
        </w:rPr>
        <w:t>adrenoreceptorių</w:t>
      </w:r>
      <w:proofErr w:type="spellEnd"/>
      <w:r w:rsidRPr="002A62E2">
        <w:rPr>
          <w:szCs w:val="22"/>
        </w:rPr>
        <w:t xml:space="preserve"> blokatorių vartojimas kartu su </w:t>
      </w:r>
      <w:proofErr w:type="spellStart"/>
      <w:r w:rsidRPr="002A62E2">
        <w:rPr>
          <w:szCs w:val="22"/>
        </w:rPr>
        <w:t>aldesleukinu</w:t>
      </w:r>
      <w:proofErr w:type="spellEnd"/>
      <w:r w:rsidRPr="002A62E2">
        <w:rPr>
          <w:szCs w:val="22"/>
        </w:rPr>
        <w:t xml:space="preserve"> gali sukelti stipresnį </w:t>
      </w:r>
      <w:proofErr w:type="spellStart"/>
      <w:r w:rsidRPr="002A62E2">
        <w:rPr>
          <w:szCs w:val="22"/>
        </w:rPr>
        <w:t>hipotenzinį</w:t>
      </w:r>
      <w:proofErr w:type="spellEnd"/>
      <w:r w:rsidRPr="002A62E2">
        <w:rPr>
          <w:szCs w:val="22"/>
        </w:rPr>
        <w:t xml:space="preserve"> poveikį.</w:t>
      </w:r>
    </w:p>
    <w:p w14:paraId="070BF4F2" w14:textId="77777777" w:rsidR="00CF5772" w:rsidRPr="00FF4752" w:rsidRDefault="00CF5772" w:rsidP="00CF5772">
      <w:pPr>
        <w:rPr>
          <w:szCs w:val="22"/>
        </w:rPr>
      </w:pPr>
    </w:p>
    <w:p w14:paraId="70C0ABA6" w14:textId="77777777" w:rsidR="00CF5772" w:rsidRPr="00FF4752" w:rsidRDefault="00CF5772" w:rsidP="00CF5772">
      <w:pPr>
        <w:rPr>
          <w:i/>
          <w:szCs w:val="22"/>
        </w:rPr>
      </w:pPr>
      <w:r w:rsidRPr="00FF4752">
        <w:rPr>
          <w:i/>
          <w:szCs w:val="22"/>
        </w:rPr>
        <w:t>Bendrieji anestetikai</w:t>
      </w:r>
    </w:p>
    <w:p w14:paraId="2A85E0F0" w14:textId="5F0FEDA3" w:rsidR="00CF5772" w:rsidRPr="00FF4752" w:rsidRDefault="00CF5772" w:rsidP="00CF5772">
      <w:pPr>
        <w:rPr>
          <w:szCs w:val="22"/>
        </w:rPr>
      </w:pPr>
      <w:r w:rsidRPr="00FF4752">
        <w:rPr>
          <w:szCs w:val="22"/>
        </w:rPr>
        <w:t xml:space="preserve">Kai kurie inhaliaciniai anestetikai gali stiprinti beta </w:t>
      </w:r>
      <w:proofErr w:type="spellStart"/>
      <w:r w:rsidRPr="00FF4752">
        <w:rPr>
          <w:szCs w:val="22"/>
        </w:rPr>
        <w:t>adrenoreceptorių</w:t>
      </w:r>
      <w:proofErr w:type="spellEnd"/>
      <w:r w:rsidRPr="00FF4752">
        <w:rPr>
          <w:szCs w:val="22"/>
        </w:rPr>
        <w:t xml:space="preserve"> blokatorių </w:t>
      </w:r>
      <w:proofErr w:type="spellStart"/>
      <w:r w:rsidRPr="00FF4752">
        <w:rPr>
          <w:szCs w:val="22"/>
        </w:rPr>
        <w:t>kardiodepresinį</w:t>
      </w:r>
      <w:proofErr w:type="spellEnd"/>
      <w:r w:rsidRPr="00FF4752">
        <w:rPr>
          <w:szCs w:val="22"/>
        </w:rPr>
        <w:t xml:space="preserve"> poveikį (žr. 4.4 skyrių).</w:t>
      </w:r>
      <w:r w:rsidR="005360C5">
        <w:rPr>
          <w:szCs w:val="22"/>
        </w:rPr>
        <w:t xml:space="preserve"> Dėl to anesteziologas turi būti informuotas apie gydymą </w:t>
      </w:r>
      <w:proofErr w:type="spellStart"/>
      <w:r w:rsidR="005360C5">
        <w:rPr>
          <w:szCs w:val="22"/>
        </w:rPr>
        <w:t>metoprololiu</w:t>
      </w:r>
      <w:proofErr w:type="spellEnd"/>
      <w:r w:rsidR="005360C5">
        <w:rPr>
          <w:szCs w:val="22"/>
        </w:rPr>
        <w:t>.</w:t>
      </w:r>
    </w:p>
    <w:p w14:paraId="4F9C01AE" w14:textId="77777777" w:rsidR="00CF5772" w:rsidRPr="00FF4752" w:rsidRDefault="00CF5772" w:rsidP="00CF5772">
      <w:pPr>
        <w:rPr>
          <w:szCs w:val="22"/>
        </w:rPr>
      </w:pPr>
    </w:p>
    <w:p w14:paraId="2EF9403C" w14:textId="6AAC5796" w:rsidR="00CF5772" w:rsidRPr="00FF4752" w:rsidRDefault="001F7B77" w:rsidP="00CF5772">
      <w:pPr>
        <w:rPr>
          <w:i/>
          <w:szCs w:val="22"/>
        </w:rPr>
      </w:pPr>
      <w:proofErr w:type="spellStart"/>
      <w:r>
        <w:rPr>
          <w:i/>
          <w:szCs w:val="22"/>
        </w:rPr>
        <w:t>H</w:t>
      </w:r>
      <w:r w:rsidR="00CF5772" w:rsidRPr="00FF4752">
        <w:rPr>
          <w:i/>
          <w:szCs w:val="22"/>
        </w:rPr>
        <w:t>idralazinas</w:t>
      </w:r>
      <w:proofErr w:type="spellEnd"/>
    </w:p>
    <w:p w14:paraId="2B221756" w14:textId="0B00FE2D" w:rsidR="00CF5772" w:rsidRDefault="00CF5772" w:rsidP="00CF5772">
      <w:pPr>
        <w:rPr>
          <w:szCs w:val="22"/>
        </w:rPr>
      </w:pPr>
      <w:r w:rsidRPr="00FF4752">
        <w:rPr>
          <w:szCs w:val="22"/>
        </w:rPr>
        <w:t xml:space="preserve">Kartu vartojamas </w:t>
      </w:r>
      <w:proofErr w:type="spellStart"/>
      <w:r w:rsidRPr="00FF4752">
        <w:rPr>
          <w:szCs w:val="22"/>
        </w:rPr>
        <w:t>hidralazinas</w:t>
      </w:r>
      <w:proofErr w:type="spellEnd"/>
      <w:r w:rsidRPr="00FF4752">
        <w:rPr>
          <w:szCs w:val="22"/>
        </w:rPr>
        <w:t xml:space="preserve"> gali slopinti </w:t>
      </w:r>
      <w:proofErr w:type="spellStart"/>
      <w:r w:rsidRPr="00FF4752">
        <w:rPr>
          <w:szCs w:val="22"/>
        </w:rPr>
        <w:t>metoprololio</w:t>
      </w:r>
      <w:proofErr w:type="spellEnd"/>
      <w:r w:rsidRPr="00FF4752">
        <w:rPr>
          <w:szCs w:val="22"/>
        </w:rPr>
        <w:t xml:space="preserve"> skaldymą pirmojo prasiskverbimo per  kepenis metu, todėl gali padidėti </w:t>
      </w:r>
      <w:proofErr w:type="spellStart"/>
      <w:r w:rsidRPr="00FF4752">
        <w:rPr>
          <w:szCs w:val="22"/>
        </w:rPr>
        <w:t>metoprololio</w:t>
      </w:r>
      <w:proofErr w:type="spellEnd"/>
      <w:r w:rsidRPr="00FF4752">
        <w:rPr>
          <w:szCs w:val="22"/>
        </w:rPr>
        <w:t xml:space="preserve"> </w:t>
      </w:r>
      <w:r w:rsidR="00260923" w:rsidRPr="00FF4752">
        <w:rPr>
          <w:szCs w:val="22"/>
        </w:rPr>
        <w:t>koncentracij</w:t>
      </w:r>
      <w:r w:rsidR="00260923">
        <w:rPr>
          <w:szCs w:val="22"/>
        </w:rPr>
        <w:t>os</w:t>
      </w:r>
      <w:r w:rsidRPr="00FF4752">
        <w:rPr>
          <w:szCs w:val="22"/>
        </w:rPr>
        <w:t>.</w:t>
      </w:r>
    </w:p>
    <w:p w14:paraId="55E61A67" w14:textId="77777777" w:rsidR="00CF5772" w:rsidRPr="00FF4752" w:rsidRDefault="00CF5772" w:rsidP="00CF5772">
      <w:pPr>
        <w:rPr>
          <w:szCs w:val="22"/>
        </w:rPr>
      </w:pPr>
    </w:p>
    <w:p w14:paraId="778FCB4A" w14:textId="4023BBA5" w:rsidR="00CF5772" w:rsidRPr="00817A07" w:rsidRDefault="00CF5772" w:rsidP="00CF5772">
      <w:pPr>
        <w:rPr>
          <w:i/>
        </w:rPr>
      </w:pPr>
      <w:r w:rsidRPr="00817A07">
        <w:rPr>
          <w:i/>
        </w:rPr>
        <w:t>Alfa</w:t>
      </w:r>
      <w:r w:rsidR="00A9009A">
        <w:rPr>
          <w:i/>
        </w:rPr>
        <w:t xml:space="preserve"> –</w:t>
      </w:r>
      <w:r w:rsidRPr="00817A07">
        <w:rPr>
          <w:i/>
        </w:rPr>
        <w:t xml:space="preserve"> </w:t>
      </w:r>
      <w:proofErr w:type="spellStart"/>
      <w:r w:rsidRPr="00817A07">
        <w:rPr>
          <w:i/>
        </w:rPr>
        <w:t>adrenoreceptorių</w:t>
      </w:r>
      <w:proofErr w:type="spellEnd"/>
      <w:r w:rsidRPr="00817A07">
        <w:rPr>
          <w:i/>
        </w:rPr>
        <w:t xml:space="preserve"> antagonistai</w:t>
      </w:r>
    </w:p>
    <w:p w14:paraId="6276C8F9" w14:textId="7471246E" w:rsidR="00CF5772" w:rsidRDefault="00CF5772" w:rsidP="00CF5772">
      <w:pPr>
        <w:rPr>
          <w:szCs w:val="22"/>
        </w:rPr>
      </w:pPr>
      <w:r w:rsidRPr="00FE72C3">
        <w:rPr>
          <w:szCs w:val="22"/>
        </w:rPr>
        <w:t xml:space="preserve">Ūminė </w:t>
      </w:r>
      <w:proofErr w:type="spellStart"/>
      <w:r w:rsidRPr="00FE72C3">
        <w:rPr>
          <w:szCs w:val="22"/>
        </w:rPr>
        <w:t>ortostatinė</w:t>
      </w:r>
      <w:proofErr w:type="spellEnd"/>
      <w:r w:rsidRPr="00FE72C3">
        <w:rPr>
          <w:szCs w:val="22"/>
        </w:rPr>
        <w:t xml:space="preserve"> </w:t>
      </w:r>
      <w:proofErr w:type="spellStart"/>
      <w:r w:rsidRPr="00FE72C3">
        <w:rPr>
          <w:szCs w:val="22"/>
        </w:rPr>
        <w:t>hipotenzija</w:t>
      </w:r>
      <w:proofErr w:type="spellEnd"/>
      <w:r w:rsidRPr="00FE72C3">
        <w:rPr>
          <w:szCs w:val="22"/>
        </w:rPr>
        <w:t xml:space="preserve">, kuri gali pasireikšti po pirmosios </w:t>
      </w:r>
      <w:proofErr w:type="spellStart"/>
      <w:r w:rsidRPr="00FE72C3">
        <w:rPr>
          <w:szCs w:val="22"/>
        </w:rPr>
        <w:t>prazozino</w:t>
      </w:r>
      <w:proofErr w:type="spellEnd"/>
      <w:r w:rsidRPr="00FE72C3">
        <w:rPr>
          <w:szCs w:val="22"/>
        </w:rPr>
        <w:t xml:space="preserve"> ar </w:t>
      </w:r>
      <w:proofErr w:type="spellStart"/>
      <w:r w:rsidRPr="00FE72C3">
        <w:rPr>
          <w:szCs w:val="22"/>
        </w:rPr>
        <w:t>doksazosino</w:t>
      </w:r>
      <w:proofErr w:type="spellEnd"/>
      <w:r w:rsidRPr="00FE72C3">
        <w:rPr>
          <w:szCs w:val="22"/>
        </w:rPr>
        <w:t xml:space="preserve"> dozės, gali būti stipresnė pacientams, jau vartojantiems </w:t>
      </w:r>
      <w:r w:rsidRPr="00AD2877">
        <w:rPr>
          <w:szCs w:val="22"/>
        </w:rPr>
        <w:t xml:space="preserve">beta </w:t>
      </w:r>
      <w:proofErr w:type="spellStart"/>
      <w:r w:rsidRPr="00AD2877">
        <w:rPr>
          <w:szCs w:val="22"/>
        </w:rPr>
        <w:t>adrenoreceptorių</w:t>
      </w:r>
      <w:proofErr w:type="spellEnd"/>
      <w:r w:rsidRPr="00AD2877">
        <w:rPr>
          <w:szCs w:val="22"/>
        </w:rPr>
        <w:t xml:space="preserve"> blokatoriaus.</w:t>
      </w:r>
    </w:p>
    <w:p w14:paraId="0208D24D" w14:textId="338F7B7C" w:rsidR="00CF5772" w:rsidRPr="00FE72C3" w:rsidRDefault="00CF5772" w:rsidP="00CF5772">
      <w:pPr>
        <w:rPr>
          <w:szCs w:val="22"/>
        </w:rPr>
      </w:pPr>
    </w:p>
    <w:p w14:paraId="27787F48" w14:textId="4C6A75E6" w:rsidR="00CF5772" w:rsidRPr="00C60D68" w:rsidRDefault="00CF5772" w:rsidP="00CF5772">
      <w:pPr>
        <w:rPr>
          <w:i/>
          <w:szCs w:val="22"/>
        </w:rPr>
      </w:pPr>
      <w:r w:rsidRPr="00C60D68">
        <w:rPr>
          <w:i/>
          <w:szCs w:val="22"/>
        </w:rPr>
        <w:lastRenderedPageBreak/>
        <w:t>Rusmenės glikozidai</w:t>
      </w:r>
    </w:p>
    <w:p w14:paraId="54B7C68C" w14:textId="3879CB90" w:rsidR="00CF5772" w:rsidRPr="00C60D68" w:rsidRDefault="00CF5772" w:rsidP="00CF5772">
      <w:pPr>
        <w:rPr>
          <w:szCs w:val="22"/>
        </w:rPr>
      </w:pPr>
      <w:r w:rsidRPr="00C60D68">
        <w:rPr>
          <w:szCs w:val="22"/>
        </w:rPr>
        <w:t xml:space="preserve">Rusmenės glikozidų vartojimas kartu su </w:t>
      </w:r>
      <w:proofErr w:type="spellStart"/>
      <w:r w:rsidRPr="00C60D68">
        <w:rPr>
          <w:szCs w:val="22"/>
        </w:rPr>
        <w:t>metoprololiu</w:t>
      </w:r>
      <w:proofErr w:type="spellEnd"/>
      <w:r w:rsidRPr="00C60D68">
        <w:rPr>
          <w:szCs w:val="22"/>
        </w:rPr>
        <w:t xml:space="preserve"> gali sukelti pernelyg didelę bradikardiją ir</w:t>
      </w:r>
      <w:r>
        <w:rPr>
          <w:szCs w:val="22"/>
        </w:rPr>
        <w:t xml:space="preserve"> (</w:t>
      </w:r>
      <w:r w:rsidRPr="00C60D68">
        <w:rPr>
          <w:szCs w:val="22"/>
        </w:rPr>
        <w:t>ar</w:t>
      </w:r>
      <w:r>
        <w:rPr>
          <w:szCs w:val="22"/>
        </w:rPr>
        <w:t>ba)</w:t>
      </w:r>
      <w:r w:rsidRPr="00C60D68">
        <w:rPr>
          <w:szCs w:val="22"/>
        </w:rPr>
        <w:t xml:space="preserve"> padidinti impulso sklidimo per </w:t>
      </w:r>
      <w:proofErr w:type="spellStart"/>
      <w:r w:rsidRPr="00C60D68">
        <w:rPr>
          <w:szCs w:val="22"/>
        </w:rPr>
        <w:t>atrioventrikulinį</w:t>
      </w:r>
      <w:proofErr w:type="spellEnd"/>
      <w:r w:rsidRPr="00C60D68">
        <w:rPr>
          <w:szCs w:val="22"/>
        </w:rPr>
        <w:t xml:space="preserve"> mazgą laiką. Rekomenduojama sekti širdies susitraukimų dažnį ir elektrokardiogramos PR intervalo trukmę.</w:t>
      </w:r>
    </w:p>
    <w:p w14:paraId="2948CE17" w14:textId="77777777" w:rsidR="00CF5772" w:rsidRDefault="00CF5772" w:rsidP="00CF5772">
      <w:pPr>
        <w:rPr>
          <w:highlight w:val="yellow"/>
        </w:rPr>
      </w:pPr>
    </w:p>
    <w:p w14:paraId="1F884E6A" w14:textId="6C35684D" w:rsidR="00E629F3" w:rsidRPr="00D143D7" w:rsidRDefault="00E629F3" w:rsidP="00CF5772">
      <w:pPr>
        <w:rPr>
          <w:highlight w:val="yellow"/>
          <w:u w:val="single"/>
        </w:rPr>
      </w:pPr>
      <w:proofErr w:type="spellStart"/>
      <w:r w:rsidRPr="00D143D7">
        <w:rPr>
          <w:u w:val="single"/>
        </w:rPr>
        <w:t>Metoprololio</w:t>
      </w:r>
      <w:proofErr w:type="spellEnd"/>
      <w:r w:rsidRPr="00D143D7">
        <w:rPr>
          <w:u w:val="single"/>
        </w:rPr>
        <w:t xml:space="preserve"> poveikį ar koncentracijas kraujo plazmoje gali mažinti šie vaistiniai preparatai:</w:t>
      </w:r>
    </w:p>
    <w:p w14:paraId="4C3C06F4" w14:textId="77777777" w:rsidR="00E629F3" w:rsidRPr="00BE050F" w:rsidRDefault="00E629F3" w:rsidP="00CF5772">
      <w:pPr>
        <w:rPr>
          <w:highlight w:val="yellow"/>
        </w:rPr>
      </w:pPr>
    </w:p>
    <w:p w14:paraId="69170B0A" w14:textId="77777777" w:rsidR="00CF5772" w:rsidRPr="00FE72C3" w:rsidRDefault="00CF5772" w:rsidP="00CF5772">
      <w:pPr>
        <w:rPr>
          <w:i/>
          <w:szCs w:val="22"/>
          <w:u w:val="single"/>
        </w:rPr>
      </w:pPr>
      <w:proofErr w:type="spellStart"/>
      <w:r>
        <w:rPr>
          <w:i/>
        </w:rPr>
        <w:t>Simpatomimetikai</w:t>
      </w:r>
      <w:proofErr w:type="spellEnd"/>
    </w:p>
    <w:p w14:paraId="340F71CC" w14:textId="2A49C5FE" w:rsidR="00CF5772" w:rsidRPr="00C60D68" w:rsidRDefault="00CF5772" w:rsidP="00CF5772">
      <w:pPr>
        <w:rPr>
          <w:szCs w:val="22"/>
        </w:rPr>
      </w:pPr>
      <w:r w:rsidRPr="00FE72C3">
        <w:rPr>
          <w:szCs w:val="22"/>
        </w:rPr>
        <w:t xml:space="preserve">Adrenalinas ar kitos </w:t>
      </w:r>
      <w:proofErr w:type="spellStart"/>
      <w:r w:rsidRPr="00FE72C3">
        <w:rPr>
          <w:szCs w:val="22"/>
        </w:rPr>
        <w:t>simpatomimetinės</w:t>
      </w:r>
      <w:proofErr w:type="spellEnd"/>
      <w:r w:rsidRPr="00FE72C3">
        <w:rPr>
          <w:szCs w:val="22"/>
        </w:rPr>
        <w:t xml:space="preserve"> medžiagos (pvz., esančios vais</w:t>
      </w:r>
      <w:r w:rsidR="00DF07D9">
        <w:rPr>
          <w:szCs w:val="22"/>
        </w:rPr>
        <w:t>t</w:t>
      </w:r>
      <w:r w:rsidRPr="00FE72C3">
        <w:rPr>
          <w:szCs w:val="22"/>
        </w:rPr>
        <w:t>iniuose preparatuos</w:t>
      </w:r>
      <w:r>
        <w:rPr>
          <w:szCs w:val="22"/>
        </w:rPr>
        <w:t>e</w:t>
      </w:r>
      <w:r w:rsidRPr="00FE72C3">
        <w:rPr>
          <w:szCs w:val="22"/>
        </w:rPr>
        <w:t xml:space="preserve"> nuo kosulio, akių ar nosies lašuose), jeigu jų vartojama kartu su beta </w:t>
      </w:r>
      <w:proofErr w:type="spellStart"/>
      <w:r w:rsidRPr="00FE72C3">
        <w:rPr>
          <w:szCs w:val="22"/>
        </w:rPr>
        <w:t>adrenoreceptorių</w:t>
      </w:r>
      <w:proofErr w:type="spellEnd"/>
      <w:r w:rsidRPr="00FE72C3">
        <w:rPr>
          <w:szCs w:val="22"/>
        </w:rPr>
        <w:t xml:space="preserve"> blokatoriais, gali sukelti </w:t>
      </w:r>
      <w:proofErr w:type="spellStart"/>
      <w:r w:rsidRPr="00FE72C3">
        <w:rPr>
          <w:szCs w:val="22"/>
        </w:rPr>
        <w:t>hipertenzinę</w:t>
      </w:r>
      <w:proofErr w:type="spellEnd"/>
      <w:r w:rsidRPr="00FE72C3">
        <w:rPr>
          <w:szCs w:val="22"/>
        </w:rPr>
        <w:t xml:space="preserve"> reakciją. Vis dėlto, tai yra mažiau tikėtina vartojant gydomąsias dozes selektyviai beta</w:t>
      </w:r>
      <w:r w:rsidRPr="00FE72C3">
        <w:rPr>
          <w:szCs w:val="22"/>
          <w:vertAlign w:val="subscript"/>
        </w:rPr>
        <w:t>1</w:t>
      </w:r>
      <w:r w:rsidRPr="00FE72C3">
        <w:rPr>
          <w:szCs w:val="22"/>
        </w:rPr>
        <w:t xml:space="preserve"> receptorius veikiančių vaistinių preparatų, negu neselektyvaus poveikio beta </w:t>
      </w:r>
      <w:proofErr w:type="spellStart"/>
      <w:r w:rsidRPr="00FE72C3">
        <w:rPr>
          <w:szCs w:val="22"/>
        </w:rPr>
        <w:t>adrenoreceptorių</w:t>
      </w:r>
      <w:proofErr w:type="spellEnd"/>
      <w:r w:rsidRPr="00FE72C3">
        <w:rPr>
          <w:szCs w:val="22"/>
        </w:rPr>
        <w:t xml:space="preserve"> blokatorių.</w:t>
      </w:r>
    </w:p>
    <w:p w14:paraId="4F8D7FEB" w14:textId="77777777" w:rsidR="00CF5772" w:rsidRPr="00817A07" w:rsidRDefault="00CF5772" w:rsidP="00CF5772">
      <w:pPr>
        <w:rPr>
          <w:i/>
        </w:rPr>
      </w:pPr>
    </w:p>
    <w:p w14:paraId="027127ED" w14:textId="77777777" w:rsidR="00CF5772" w:rsidRPr="00FF4752" w:rsidRDefault="00CF5772" w:rsidP="00CF5772">
      <w:pPr>
        <w:rPr>
          <w:i/>
          <w:szCs w:val="22"/>
        </w:rPr>
      </w:pPr>
      <w:r w:rsidRPr="00FF4752">
        <w:rPr>
          <w:i/>
          <w:szCs w:val="22"/>
        </w:rPr>
        <w:t>Nesteroidiniai vaist</w:t>
      </w:r>
      <w:r>
        <w:rPr>
          <w:i/>
          <w:szCs w:val="22"/>
        </w:rPr>
        <w:t>iniai preparat</w:t>
      </w:r>
      <w:r w:rsidRPr="00FF4752">
        <w:rPr>
          <w:i/>
          <w:szCs w:val="22"/>
        </w:rPr>
        <w:t>ai nuo uždegimo</w:t>
      </w:r>
    </w:p>
    <w:p w14:paraId="4A156280" w14:textId="4E0AC0F7" w:rsidR="00CF5772" w:rsidRPr="00FF4752" w:rsidRDefault="00CF5772" w:rsidP="00CF5772">
      <w:pPr>
        <w:rPr>
          <w:i/>
          <w:szCs w:val="22"/>
        </w:rPr>
      </w:pPr>
      <w:r w:rsidRPr="00FF4752">
        <w:rPr>
          <w:szCs w:val="22"/>
        </w:rPr>
        <w:t>Vartojant nesteroidinių vaist</w:t>
      </w:r>
      <w:r>
        <w:rPr>
          <w:szCs w:val="22"/>
        </w:rPr>
        <w:t>inių preparat</w:t>
      </w:r>
      <w:r w:rsidRPr="00FF4752">
        <w:rPr>
          <w:szCs w:val="22"/>
        </w:rPr>
        <w:t xml:space="preserve">ų nuo uždegimo, įskaitant COX-2 inhibitorius, kartu su beta </w:t>
      </w:r>
      <w:proofErr w:type="spellStart"/>
      <w:r w:rsidRPr="00FF4752">
        <w:rPr>
          <w:szCs w:val="22"/>
        </w:rPr>
        <w:t>adrenoreceptorių</w:t>
      </w:r>
      <w:proofErr w:type="spellEnd"/>
      <w:r w:rsidRPr="00FF4752">
        <w:rPr>
          <w:szCs w:val="22"/>
        </w:rPr>
        <w:t xml:space="preserve"> blokatoriumi, gali sumažėti </w:t>
      </w:r>
      <w:proofErr w:type="spellStart"/>
      <w:r w:rsidRPr="00FF4752">
        <w:rPr>
          <w:szCs w:val="22"/>
        </w:rPr>
        <w:t>antihipertenzinis</w:t>
      </w:r>
      <w:proofErr w:type="spellEnd"/>
      <w:r w:rsidRPr="00FF4752">
        <w:rPr>
          <w:szCs w:val="22"/>
        </w:rPr>
        <w:t xml:space="preserve"> </w:t>
      </w:r>
      <w:proofErr w:type="spellStart"/>
      <w:r w:rsidRPr="00FF4752">
        <w:rPr>
          <w:szCs w:val="22"/>
        </w:rPr>
        <w:t>metoprololio</w:t>
      </w:r>
      <w:proofErr w:type="spellEnd"/>
      <w:r w:rsidRPr="00FF4752">
        <w:rPr>
          <w:szCs w:val="22"/>
        </w:rPr>
        <w:t xml:space="preserve"> poveikis, galbūt dėl prostaglandinų sintezės inkstuose slopinimo ir nesteroidinių vaist</w:t>
      </w:r>
      <w:r>
        <w:rPr>
          <w:szCs w:val="22"/>
        </w:rPr>
        <w:t>inių preparat</w:t>
      </w:r>
      <w:r w:rsidRPr="00FF4752">
        <w:rPr>
          <w:szCs w:val="22"/>
        </w:rPr>
        <w:t xml:space="preserve">ų nuo uždegimo sukelto natrio bei skysčio susilaikymo. </w:t>
      </w:r>
    </w:p>
    <w:p w14:paraId="31709335" w14:textId="77777777" w:rsidR="00CF5772" w:rsidRPr="00FF4752" w:rsidRDefault="00CF5772" w:rsidP="00CF5772">
      <w:pPr>
        <w:rPr>
          <w:i/>
          <w:szCs w:val="22"/>
        </w:rPr>
      </w:pPr>
    </w:p>
    <w:p w14:paraId="46CC2667" w14:textId="77777777" w:rsidR="00CF5772" w:rsidRPr="00FF4752" w:rsidRDefault="00CF5772" w:rsidP="00CF5772">
      <w:pPr>
        <w:rPr>
          <w:i/>
          <w:szCs w:val="22"/>
        </w:rPr>
      </w:pPr>
      <w:r w:rsidRPr="00FF4752">
        <w:rPr>
          <w:i/>
          <w:szCs w:val="22"/>
        </w:rPr>
        <w:t xml:space="preserve">Kepenų fermentų </w:t>
      </w:r>
      <w:proofErr w:type="spellStart"/>
      <w:r w:rsidRPr="00FF4752">
        <w:rPr>
          <w:i/>
          <w:szCs w:val="22"/>
        </w:rPr>
        <w:t>induktoriai</w:t>
      </w:r>
      <w:proofErr w:type="spellEnd"/>
    </w:p>
    <w:p w14:paraId="20EA2891" w14:textId="77777777" w:rsidR="00CF5772" w:rsidRPr="00FF4752" w:rsidRDefault="00CF5772" w:rsidP="00CF5772">
      <w:pPr>
        <w:rPr>
          <w:szCs w:val="22"/>
        </w:rPr>
      </w:pPr>
      <w:r w:rsidRPr="00FF4752">
        <w:rPr>
          <w:szCs w:val="22"/>
        </w:rPr>
        <w:t>Fermentus indukuojantys vaist</w:t>
      </w:r>
      <w:r>
        <w:rPr>
          <w:szCs w:val="22"/>
        </w:rPr>
        <w:t>iniai preparat</w:t>
      </w:r>
      <w:r w:rsidRPr="00FF4752">
        <w:rPr>
          <w:szCs w:val="22"/>
        </w:rPr>
        <w:t xml:space="preserve">ai gali paveikti </w:t>
      </w:r>
      <w:proofErr w:type="spellStart"/>
      <w:r w:rsidRPr="00FF4752">
        <w:rPr>
          <w:szCs w:val="22"/>
        </w:rPr>
        <w:t>metoprololio</w:t>
      </w:r>
      <w:proofErr w:type="spellEnd"/>
      <w:r w:rsidRPr="00FF4752">
        <w:rPr>
          <w:szCs w:val="22"/>
        </w:rPr>
        <w:t xml:space="preserve"> koncentraciją kraujo plazmoje. Pvz., </w:t>
      </w:r>
      <w:proofErr w:type="spellStart"/>
      <w:r w:rsidRPr="00FF4752">
        <w:rPr>
          <w:szCs w:val="22"/>
        </w:rPr>
        <w:t>metoprololio</w:t>
      </w:r>
      <w:proofErr w:type="spellEnd"/>
      <w:r w:rsidRPr="00FF4752">
        <w:rPr>
          <w:szCs w:val="22"/>
        </w:rPr>
        <w:t xml:space="preserve"> koncentraciją kraujo plazmoje sumažina </w:t>
      </w:r>
      <w:proofErr w:type="spellStart"/>
      <w:r w:rsidRPr="00FF4752">
        <w:rPr>
          <w:szCs w:val="22"/>
        </w:rPr>
        <w:t>rifampicinas</w:t>
      </w:r>
      <w:proofErr w:type="spellEnd"/>
      <w:r w:rsidRPr="00FF4752">
        <w:rPr>
          <w:szCs w:val="22"/>
        </w:rPr>
        <w:t>.</w:t>
      </w:r>
    </w:p>
    <w:p w14:paraId="522312C6" w14:textId="77777777" w:rsidR="00CF5772" w:rsidRPr="00FF4752" w:rsidRDefault="00CF5772" w:rsidP="00CF5772">
      <w:pPr>
        <w:rPr>
          <w:szCs w:val="22"/>
        </w:rPr>
      </w:pPr>
    </w:p>
    <w:p w14:paraId="1942E49F" w14:textId="77777777" w:rsidR="00E629F3" w:rsidRPr="00D143D7" w:rsidRDefault="00E629F3" w:rsidP="00CF5772">
      <w:pPr>
        <w:rPr>
          <w:b/>
          <w:szCs w:val="22"/>
        </w:rPr>
      </w:pPr>
      <w:proofErr w:type="spellStart"/>
      <w:r w:rsidRPr="00D143D7">
        <w:rPr>
          <w:b/>
          <w:szCs w:val="22"/>
        </w:rPr>
        <w:t>Metoprololio</w:t>
      </w:r>
      <w:proofErr w:type="spellEnd"/>
      <w:r w:rsidRPr="00D143D7">
        <w:rPr>
          <w:b/>
          <w:szCs w:val="22"/>
        </w:rPr>
        <w:t xml:space="preserve"> poveikis kitiems vaistiniams preparatams</w:t>
      </w:r>
    </w:p>
    <w:p w14:paraId="1A2D9EBB" w14:textId="77777777" w:rsidR="00CF5772" w:rsidRPr="00FF4752" w:rsidRDefault="00CF5772" w:rsidP="00CF5772">
      <w:pPr>
        <w:rPr>
          <w:szCs w:val="22"/>
        </w:rPr>
      </w:pPr>
    </w:p>
    <w:p w14:paraId="632F2FD1" w14:textId="0D99A511" w:rsidR="00CF5772" w:rsidRPr="00FF4752" w:rsidRDefault="00CF5772" w:rsidP="00CF5772">
      <w:pPr>
        <w:rPr>
          <w:i/>
          <w:szCs w:val="22"/>
        </w:rPr>
      </w:pPr>
      <w:proofErr w:type="spellStart"/>
      <w:r w:rsidRPr="00FF4752">
        <w:rPr>
          <w:i/>
          <w:szCs w:val="22"/>
        </w:rPr>
        <w:t>Antiadrenerginės</w:t>
      </w:r>
      <w:proofErr w:type="spellEnd"/>
      <w:r w:rsidRPr="00FF4752">
        <w:rPr>
          <w:i/>
          <w:szCs w:val="22"/>
        </w:rPr>
        <w:t xml:space="preserve"> medžiagos</w:t>
      </w:r>
    </w:p>
    <w:p w14:paraId="244A547F" w14:textId="6A356B92" w:rsidR="00CF5772" w:rsidRPr="00FF4752" w:rsidRDefault="00CF5772" w:rsidP="00CF5772">
      <w:pPr>
        <w:rPr>
          <w:szCs w:val="22"/>
        </w:rPr>
      </w:pPr>
      <w:r w:rsidRPr="00FF4752">
        <w:rPr>
          <w:szCs w:val="22"/>
        </w:rPr>
        <w:t xml:space="preserve">Beta </w:t>
      </w:r>
      <w:proofErr w:type="spellStart"/>
      <w:r w:rsidRPr="00FF4752">
        <w:rPr>
          <w:szCs w:val="22"/>
        </w:rPr>
        <w:t>adrenoreceptorių</w:t>
      </w:r>
      <w:proofErr w:type="spellEnd"/>
      <w:r w:rsidRPr="00FF4752">
        <w:rPr>
          <w:szCs w:val="22"/>
        </w:rPr>
        <w:t xml:space="preserve"> blokatoriai gali stiprinti </w:t>
      </w:r>
      <w:proofErr w:type="spellStart"/>
      <w:r w:rsidRPr="00FF4752">
        <w:rPr>
          <w:szCs w:val="22"/>
        </w:rPr>
        <w:t>antisimpatikotoninių</w:t>
      </w:r>
      <w:proofErr w:type="spellEnd"/>
      <w:r w:rsidRPr="00FF4752">
        <w:rPr>
          <w:szCs w:val="22"/>
        </w:rPr>
        <w:t xml:space="preserve"> medžiagų, tokių, kaip </w:t>
      </w:r>
      <w:proofErr w:type="spellStart"/>
      <w:r w:rsidRPr="00FF4752">
        <w:rPr>
          <w:szCs w:val="22"/>
        </w:rPr>
        <w:t>guanetidinas</w:t>
      </w:r>
      <w:proofErr w:type="spellEnd"/>
      <w:r w:rsidRPr="00FF4752">
        <w:rPr>
          <w:szCs w:val="22"/>
        </w:rPr>
        <w:t xml:space="preserve">, </w:t>
      </w:r>
      <w:proofErr w:type="spellStart"/>
      <w:r w:rsidRPr="00FF4752">
        <w:rPr>
          <w:szCs w:val="22"/>
        </w:rPr>
        <w:t>betanidinas</w:t>
      </w:r>
      <w:proofErr w:type="spellEnd"/>
      <w:r w:rsidRPr="00FF4752">
        <w:rPr>
          <w:szCs w:val="22"/>
        </w:rPr>
        <w:t xml:space="preserve">, </w:t>
      </w:r>
      <w:proofErr w:type="spellStart"/>
      <w:r w:rsidRPr="00FF4752">
        <w:rPr>
          <w:szCs w:val="22"/>
        </w:rPr>
        <w:t>rezerpinas</w:t>
      </w:r>
      <w:proofErr w:type="spellEnd"/>
      <w:r w:rsidRPr="00FF4752">
        <w:rPr>
          <w:szCs w:val="22"/>
        </w:rPr>
        <w:t xml:space="preserve">, </w:t>
      </w:r>
      <w:proofErr w:type="spellStart"/>
      <w:r w:rsidRPr="00FF4752">
        <w:rPr>
          <w:szCs w:val="22"/>
        </w:rPr>
        <w:t>alfametildopa</w:t>
      </w:r>
      <w:proofErr w:type="spellEnd"/>
      <w:r w:rsidRPr="00FF4752">
        <w:rPr>
          <w:szCs w:val="22"/>
        </w:rPr>
        <w:t xml:space="preserve">  ar </w:t>
      </w:r>
      <w:proofErr w:type="spellStart"/>
      <w:r w:rsidRPr="00FF4752">
        <w:rPr>
          <w:szCs w:val="22"/>
        </w:rPr>
        <w:t>klonidinas</w:t>
      </w:r>
      <w:proofErr w:type="spellEnd"/>
      <w:r w:rsidRPr="00FF4752">
        <w:rPr>
          <w:szCs w:val="22"/>
        </w:rPr>
        <w:t xml:space="preserve">, </w:t>
      </w:r>
      <w:proofErr w:type="spellStart"/>
      <w:r w:rsidRPr="00FF4752">
        <w:rPr>
          <w:szCs w:val="22"/>
        </w:rPr>
        <w:t>antihipertenzinį</w:t>
      </w:r>
      <w:proofErr w:type="spellEnd"/>
      <w:r w:rsidRPr="00FF4752">
        <w:rPr>
          <w:szCs w:val="22"/>
        </w:rPr>
        <w:t xml:space="preserve"> poveikį.</w:t>
      </w:r>
      <w:r>
        <w:rPr>
          <w:szCs w:val="22"/>
        </w:rPr>
        <w:t xml:space="preserve"> </w:t>
      </w:r>
      <w:r w:rsidRPr="00FF4752">
        <w:rPr>
          <w:szCs w:val="22"/>
        </w:rPr>
        <w:t xml:space="preserve">Priešingai, beta </w:t>
      </w:r>
      <w:proofErr w:type="spellStart"/>
      <w:r w:rsidRPr="00FF4752">
        <w:rPr>
          <w:szCs w:val="22"/>
        </w:rPr>
        <w:t>adrenoreceptorių</w:t>
      </w:r>
      <w:proofErr w:type="spellEnd"/>
      <w:r w:rsidRPr="00FF4752">
        <w:rPr>
          <w:szCs w:val="22"/>
        </w:rPr>
        <w:t xml:space="preserve"> blokatoriai taip pat gali stiprinti </w:t>
      </w:r>
      <w:proofErr w:type="spellStart"/>
      <w:r w:rsidRPr="00FF4752">
        <w:rPr>
          <w:szCs w:val="22"/>
        </w:rPr>
        <w:t>klonidino</w:t>
      </w:r>
      <w:proofErr w:type="spellEnd"/>
      <w:r w:rsidRPr="00FF4752">
        <w:rPr>
          <w:szCs w:val="22"/>
        </w:rPr>
        <w:t xml:space="preserve"> nutraukimo sukeltą </w:t>
      </w:r>
      <w:proofErr w:type="spellStart"/>
      <w:r w:rsidRPr="00FF4752">
        <w:rPr>
          <w:szCs w:val="22"/>
        </w:rPr>
        <w:t>hipertenzinę</w:t>
      </w:r>
      <w:proofErr w:type="spellEnd"/>
      <w:r w:rsidRPr="00FF4752">
        <w:rPr>
          <w:szCs w:val="22"/>
        </w:rPr>
        <w:t xml:space="preserve"> reakciją pacientams, kurie vartoja </w:t>
      </w:r>
      <w:proofErr w:type="spellStart"/>
      <w:r w:rsidRPr="00FF4752">
        <w:rPr>
          <w:szCs w:val="22"/>
        </w:rPr>
        <w:t>klonidiną</w:t>
      </w:r>
      <w:proofErr w:type="spellEnd"/>
      <w:r w:rsidRPr="00FF4752">
        <w:rPr>
          <w:szCs w:val="22"/>
        </w:rPr>
        <w:t xml:space="preserve"> kartu su beta </w:t>
      </w:r>
      <w:proofErr w:type="spellStart"/>
      <w:r w:rsidRPr="00FF4752">
        <w:rPr>
          <w:szCs w:val="22"/>
        </w:rPr>
        <w:t>adrenoreceptorių</w:t>
      </w:r>
      <w:proofErr w:type="spellEnd"/>
      <w:r w:rsidRPr="00FF4752">
        <w:rPr>
          <w:szCs w:val="22"/>
        </w:rPr>
        <w:t xml:space="preserve"> blokatoriumi. Jeigu pacientas yra gydomas </w:t>
      </w:r>
      <w:proofErr w:type="spellStart"/>
      <w:r w:rsidRPr="00FF4752">
        <w:rPr>
          <w:szCs w:val="22"/>
        </w:rPr>
        <w:t>klonidinu</w:t>
      </w:r>
      <w:proofErr w:type="spellEnd"/>
      <w:r w:rsidRPr="00FF4752">
        <w:rPr>
          <w:szCs w:val="22"/>
        </w:rPr>
        <w:t xml:space="preserve"> kartu su </w:t>
      </w:r>
      <w:proofErr w:type="spellStart"/>
      <w:r w:rsidRPr="00FF4752">
        <w:rPr>
          <w:szCs w:val="22"/>
        </w:rPr>
        <w:t>metoprololiu</w:t>
      </w:r>
      <w:proofErr w:type="spellEnd"/>
      <w:r w:rsidRPr="00FF4752">
        <w:rPr>
          <w:szCs w:val="22"/>
        </w:rPr>
        <w:t xml:space="preserve"> ir gydymą </w:t>
      </w:r>
      <w:proofErr w:type="spellStart"/>
      <w:r w:rsidRPr="00FF4752">
        <w:rPr>
          <w:szCs w:val="22"/>
        </w:rPr>
        <w:t>klonidinu</w:t>
      </w:r>
      <w:proofErr w:type="spellEnd"/>
      <w:r w:rsidRPr="00FF4752">
        <w:rPr>
          <w:szCs w:val="22"/>
        </w:rPr>
        <w:t xml:space="preserve"> reikia nutraukti, </w:t>
      </w:r>
      <w:proofErr w:type="spellStart"/>
      <w:r w:rsidRPr="00FF4752">
        <w:rPr>
          <w:szCs w:val="22"/>
        </w:rPr>
        <w:t>metoprololio</w:t>
      </w:r>
      <w:proofErr w:type="spellEnd"/>
      <w:r w:rsidRPr="00FF4752">
        <w:rPr>
          <w:szCs w:val="22"/>
        </w:rPr>
        <w:t xml:space="preserve"> vartojimas turi būti sustabdytas keliomis dienomis anksčiau už </w:t>
      </w:r>
      <w:proofErr w:type="spellStart"/>
      <w:r w:rsidRPr="00FF4752">
        <w:rPr>
          <w:szCs w:val="22"/>
        </w:rPr>
        <w:t>klonidino</w:t>
      </w:r>
      <w:proofErr w:type="spellEnd"/>
      <w:r w:rsidRPr="00FF4752">
        <w:rPr>
          <w:szCs w:val="22"/>
        </w:rPr>
        <w:t xml:space="preserve"> vartojimo nutraukimą.</w:t>
      </w:r>
    </w:p>
    <w:p w14:paraId="5298515F" w14:textId="77777777" w:rsidR="00CF5772" w:rsidRPr="00FF4752" w:rsidRDefault="00CF5772" w:rsidP="00CF5772">
      <w:pPr>
        <w:rPr>
          <w:szCs w:val="22"/>
        </w:rPr>
      </w:pPr>
    </w:p>
    <w:p w14:paraId="38767D0F" w14:textId="77777777" w:rsidR="00CF5772" w:rsidRPr="00FF4752" w:rsidRDefault="00CF5772" w:rsidP="00CF5772">
      <w:pPr>
        <w:rPr>
          <w:i/>
          <w:szCs w:val="22"/>
        </w:rPr>
      </w:pPr>
      <w:r w:rsidRPr="00FF4752">
        <w:rPr>
          <w:i/>
          <w:szCs w:val="22"/>
        </w:rPr>
        <w:t>Vaist</w:t>
      </w:r>
      <w:r>
        <w:rPr>
          <w:i/>
          <w:szCs w:val="22"/>
        </w:rPr>
        <w:t>iniai preparat</w:t>
      </w:r>
      <w:r w:rsidRPr="00FF4752">
        <w:rPr>
          <w:i/>
          <w:szCs w:val="22"/>
        </w:rPr>
        <w:t>ai nuo cukrinio diabeto ir insulinas</w:t>
      </w:r>
    </w:p>
    <w:p w14:paraId="34A8703B" w14:textId="4B37D1CB" w:rsidR="00CF5772" w:rsidRPr="00FF4752" w:rsidRDefault="00CF5772" w:rsidP="00CF5772">
      <w:pPr>
        <w:contextualSpacing/>
        <w:rPr>
          <w:szCs w:val="22"/>
        </w:rPr>
      </w:pPr>
      <w:r w:rsidRPr="00FF4752">
        <w:rPr>
          <w:szCs w:val="22"/>
        </w:rPr>
        <w:t xml:space="preserve">Beta </w:t>
      </w:r>
      <w:proofErr w:type="spellStart"/>
      <w:r w:rsidRPr="00FF4752">
        <w:rPr>
          <w:szCs w:val="22"/>
        </w:rPr>
        <w:t>adrenoreceptorių</w:t>
      </w:r>
      <w:proofErr w:type="spellEnd"/>
      <w:r w:rsidRPr="00FF4752">
        <w:rPr>
          <w:szCs w:val="22"/>
        </w:rPr>
        <w:t xml:space="preserve"> blokatoriai gali trukdyti įprastinei kraujotakos reakcijai į hipoglikemiją ir sukelti susijusį su bradikardija kraujo spaudimo padidėjimą. Diabetu sergantiems pacientams, kurie vartoja insulino</w:t>
      </w:r>
      <w:r w:rsidR="0077357F">
        <w:rPr>
          <w:szCs w:val="22"/>
        </w:rPr>
        <w:t xml:space="preserve"> arba geriamųjų gliukozės kiekį kraujyje mažinančių vaistinių preparatų</w:t>
      </w:r>
      <w:r w:rsidRPr="00FF4752">
        <w:rPr>
          <w:szCs w:val="22"/>
        </w:rPr>
        <w:t xml:space="preserve">, gydymas beta </w:t>
      </w:r>
      <w:proofErr w:type="spellStart"/>
      <w:r w:rsidRPr="00FF4752">
        <w:rPr>
          <w:szCs w:val="22"/>
        </w:rPr>
        <w:t>adrenoreceptorių</w:t>
      </w:r>
      <w:proofErr w:type="spellEnd"/>
      <w:r w:rsidRPr="00FF4752">
        <w:rPr>
          <w:szCs w:val="22"/>
        </w:rPr>
        <w:t xml:space="preserve"> blokatoriais gali būti susijęs su padidėjusia ar užsitęsusia hipoglikemija</w:t>
      </w:r>
      <w:r w:rsidR="00634BE2">
        <w:rPr>
          <w:szCs w:val="22"/>
        </w:rPr>
        <w:t>, g</w:t>
      </w:r>
      <w:r w:rsidR="00265BA5">
        <w:rPr>
          <w:szCs w:val="22"/>
        </w:rPr>
        <w:t>liukozės koncentracijos sumažėjimo kraujyje (hipoglikemijos)</w:t>
      </w:r>
      <w:r w:rsidR="00265BA5" w:rsidRPr="00265BA5">
        <w:rPr>
          <w:szCs w:val="22"/>
          <w:lang w:eastAsia="x-none"/>
        </w:rPr>
        <w:t xml:space="preserve"> simptomai, ypač </w:t>
      </w:r>
      <w:r w:rsidR="00265BA5">
        <w:rPr>
          <w:szCs w:val="22"/>
          <w:lang w:eastAsia="x-none"/>
        </w:rPr>
        <w:t>pulso padažnėjimas (</w:t>
      </w:r>
      <w:r w:rsidR="00265BA5" w:rsidRPr="00265BA5">
        <w:rPr>
          <w:szCs w:val="22"/>
          <w:lang w:eastAsia="x-none"/>
        </w:rPr>
        <w:t>tachikardija</w:t>
      </w:r>
      <w:r w:rsidR="00265BA5">
        <w:rPr>
          <w:szCs w:val="22"/>
          <w:lang w:eastAsia="x-none"/>
        </w:rPr>
        <w:t>)</w:t>
      </w:r>
      <w:r w:rsidR="00265BA5" w:rsidRPr="00265BA5">
        <w:rPr>
          <w:szCs w:val="22"/>
          <w:lang w:eastAsia="x-none"/>
        </w:rPr>
        <w:t>, gali tapti nepastebim</w:t>
      </w:r>
      <w:r w:rsidR="00265BA5">
        <w:rPr>
          <w:szCs w:val="22"/>
          <w:lang w:eastAsia="x-none"/>
        </w:rPr>
        <w:t>i</w:t>
      </w:r>
      <w:r w:rsidR="00265BA5" w:rsidRPr="00265BA5">
        <w:rPr>
          <w:szCs w:val="22"/>
          <w:lang w:eastAsia="x-none"/>
        </w:rPr>
        <w:t xml:space="preserve"> ar susilpnėti.</w:t>
      </w:r>
      <w:r w:rsidR="00634BE2">
        <w:rPr>
          <w:szCs w:val="22"/>
          <w:lang w:eastAsia="x-none"/>
        </w:rPr>
        <w:t xml:space="preserve"> </w:t>
      </w:r>
      <w:r w:rsidRPr="00FF4752">
        <w:rPr>
          <w:szCs w:val="22"/>
        </w:rPr>
        <w:t xml:space="preserve">Beta </w:t>
      </w:r>
      <w:proofErr w:type="spellStart"/>
      <w:r w:rsidRPr="00FF4752">
        <w:rPr>
          <w:szCs w:val="22"/>
        </w:rPr>
        <w:t>adrenoreceptorių</w:t>
      </w:r>
      <w:proofErr w:type="spellEnd"/>
      <w:r w:rsidRPr="00FF4752">
        <w:rPr>
          <w:szCs w:val="22"/>
        </w:rPr>
        <w:t xml:space="preserve"> blokatoriai taip pat gali priešintis hipoglikeminiam </w:t>
      </w:r>
      <w:proofErr w:type="spellStart"/>
      <w:r w:rsidRPr="00FF4752">
        <w:rPr>
          <w:szCs w:val="22"/>
        </w:rPr>
        <w:t>sulfanilšlapalo</w:t>
      </w:r>
      <w:proofErr w:type="spellEnd"/>
      <w:r w:rsidRPr="00FF4752">
        <w:rPr>
          <w:szCs w:val="22"/>
        </w:rPr>
        <w:t xml:space="preserve"> poveikiui. Abiejų efektų rizika būna mažesnė vartojant selektyviai beta</w:t>
      </w:r>
      <w:r w:rsidRPr="00FF4752">
        <w:rPr>
          <w:szCs w:val="22"/>
          <w:vertAlign w:val="subscript"/>
        </w:rPr>
        <w:t>1</w:t>
      </w:r>
      <w:r w:rsidRPr="00FF4752">
        <w:rPr>
          <w:szCs w:val="22"/>
        </w:rPr>
        <w:t xml:space="preserve"> receptorius veikiančio vaist</w:t>
      </w:r>
      <w:r>
        <w:rPr>
          <w:szCs w:val="22"/>
        </w:rPr>
        <w:t>inio preparat</w:t>
      </w:r>
      <w:r w:rsidRPr="00FF4752">
        <w:rPr>
          <w:szCs w:val="22"/>
        </w:rPr>
        <w:t xml:space="preserve">o, pvz., </w:t>
      </w:r>
      <w:proofErr w:type="spellStart"/>
      <w:r w:rsidRPr="00FF4752">
        <w:rPr>
          <w:szCs w:val="22"/>
        </w:rPr>
        <w:t>metoprololio</w:t>
      </w:r>
      <w:proofErr w:type="spellEnd"/>
      <w:r w:rsidRPr="00FF4752">
        <w:rPr>
          <w:szCs w:val="22"/>
        </w:rPr>
        <w:t xml:space="preserve">, negu neselektyvaus beta </w:t>
      </w:r>
      <w:proofErr w:type="spellStart"/>
      <w:r w:rsidRPr="00FF4752">
        <w:rPr>
          <w:szCs w:val="22"/>
        </w:rPr>
        <w:t>adrenoreceptorių</w:t>
      </w:r>
      <w:proofErr w:type="spellEnd"/>
      <w:r w:rsidRPr="00FF4752">
        <w:rPr>
          <w:szCs w:val="22"/>
        </w:rPr>
        <w:t xml:space="preserve"> blokatoriaus. Vis dėlto, diabetu sergantys pacientai gydymo </w:t>
      </w:r>
      <w:proofErr w:type="spellStart"/>
      <w:r w:rsidRPr="00FF4752">
        <w:rPr>
          <w:szCs w:val="22"/>
        </w:rPr>
        <w:t>metoprololiu</w:t>
      </w:r>
      <w:proofErr w:type="spellEnd"/>
      <w:r w:rsidRPr="00FF4752">
        <w:rPr>
          <w:szCs w:val="22"/>
        </w:rPr>
        <w:t xml:space="preserve"> metu turi būti stebimi, kad garantuoti, jog yra išlaikyta diabeto kontrolė (taip pat žr.</w:t>
      </w:r>
      <w:r>
        <w:rPr>
          <w:szCs w:val="22"/>
        </w:rPr>
        <w:t xml:space="preserve"> </w:t>
      </w:r>
      <w:r w:rsidRPr="00FF4752">
        <w:rPr>
          <w:szCs w:val="22"/>
        </w:rPr>
        <w:t xml:space="preserve">4.4 skyrių). </w:t>
      </w:r>
    </w:p>
    <w:p w14:paraId="3CE661B9" w14:textId="77777777" w:rsidR="00CF5772" w:rsidRDefault="00CF5772" w:rsidP="00CF5772">
      <w:pPr>
        <w:rPr>
          <w:szCs w:val="22"/>
        </w:rPr>
      </w:pPr>
    </w:p>
    <w:p w14:paraId="485964ED" w14:textId="5C49B4B1" w:rsidR="005C0FAE" w:rsidRPr="00D143D7" w:rsidRDefault="00634BE2" w:rsidP="00D80205">
      <w:pPr>
        <w:rPr>
          <w:i/>
          <w:szCs w:val="22"/>
        </w:rPr>
      </w:pPr>
      <w:r>
        <w:rPr>
          <w:i/>
          <w:szCs w:val="22"/>
        </w:rPr>
        <w:t>Sumažėjęs išskyrimas</w:t>
      </w:r>
    </w:p>
    <w:p w14:paraId="684ECD9E" w14:textId="45981341" w:rsidR="005C0FAE" w:rsidRDefault="005C0FAE" w:rsidP="005C0FAE">
      <w:pPr>
        <w:rPr>
          <w:i/>
          <w:szCs w:val="22"/>
        </w:rPr>
      </w:pPr>
      <w:proofErr w:type="spellStart"/>
      <w:r w:rsidRPr="00D143D7">
        <w:rPr>
          <w:szCs w:val="22"/>
        </w:rPr>
        <w:t>Metoprololis</w:t>
      </w:r>
      <w:proofErr w:type="spellEnd"/>
      <w:r w:rsidRPr="00D143D7">
        <w:rPr>
          <w:szCs w:val="22"/>
        </w:rPr>
        <w:t xml:space="preserve"> gali mažinti </w:t>
      </w:r>
      <w:r w:rsidR="00634BE2">
        <w:rPr>
          <w:szCs w:val="22"/>
        </w:rPr>
        <w:t>kitų vaistinių preparatų</w:t>
      </w:r>
      <w:r w:rsidR="00634BE2" w:rsidRPr="00D143D7">
        <w:rPr>
          <w:szCs w:val="22"/>
        </w:rPr>
        <w:t xml:space="preserve"> </w:t>
      </w:r>
      <w:r w:rsidRPr="00D143D7">
        <w:rPr>
          <w:szCs w:val="22"/>
        </w:rPr>
        <w:t>klirensą</w:t>
      </w:r>
      <w:r w:rsidR="005603AB">
        <w:rPr>
          <w:szCs w:val="22"/>
        </w:rPr>
        <w:t xml:space="preserve"> (pvz., </w:t>
      </w:r>
      <w:proofErr w:type="spellStart"/>
      <w:r w:rsidR="005603AB">
        <w:rPr>
          <w:szCs w:val="22"/>
        </w:rPr>
        <w:t>lidokaino</w:t>
      </w:r>
      <w:proofErr w:type="spellEnd"/>
      <w:r w:rsidRPr="00D143D7">
        <w:rPr>
          <w:szCs w:val="22"/>
        </w:rPr>
        <w:t xml:space="preserve">, sukeldamas </w:t>
      </w:r>
      <w:proofErr w:type="spellStart"/>
      <w:r w:rsidRPr="00D143D7">
        <w:rPr>
          <w:szCs w:val="22"/>
        </w:rPr>
        <w:t>lidokaino</w:t>
      </w:r>
      <w:proofErr w:type="spellEnd"/>
      <w:r w:rsidRPr="00D143D7">
        <w:rPr>
          <w:szCs w:val="22"/>
        </w:rPr>
        <w:t xml:space="preserve"> poveikio </w:t>
      </w:r>
      <w:r w:rsidR="00634BE2">
        <w:rPr>
          <w:szCs w:val="22"/>
        </w:rPr>
        <w:t>sustiprėjimą</w:t>
      </w:r>
      <w:r w:rsidR="005603AB">
        <w:rPr>
          <w:szCs w:val="22"/>
        </w:rPr>
        <w:t>)</w:t>
      </w:r>
      <w:r w:rsidR="00634BE2">
        <w:rPr>
          <w:szCs w:val="22"/>
        </w:rPr>
        <w:t>.</w:t>
      </w:r>
      <w:r w:rsidR="00634BE2" w:rsidRPr="005C0FAE">
        <w:rPr>
          <w:i/>
          <w:szCs w:val="22"/>
        </w:rPr>
        <w:t xml:space="preserve"> </w:t>
      </w:r>
    </w:p>
    <w:p w14:paraId="6D294CF6" w14:textId="77777777" w:rsidR="005C0FAE" w:rsidRDefault="005C0FAE" w:rsidP="005C0FAE">
      <w:pPr>
        <w:rPr>
          <w:i/>
          <w:szCs w:val="22"/>
        </w:rPr>
      </w:pPr>
    </w:p>
    <w:p w14:paraId="39FE4526" w14:textId="323317EA" w:rsidR="00E629F3" w:rsidRPr="00D143D7" w:rsidRDefault="00E629F3" w:rsidP="005C0FAE">
      <w:pPr>
        <w:rPr>
          <w:i/>
          <w:szCs w:val="22"/>
        </w:rPr>
      </w:pPr>
      <w:proofErr w:type="spellStart"/>
      <w:r w:rsidRPr="00D143D7">
        <w:rPr>
          <w:i/>
          <w:szCs w:val="22"/>
        </w:rPr>
        <w:t>Nifedipinas</w:t>
      </w:r>
      <w:proofErr w:type="spellEnd"/>
    </w:p>
    <w:p w14:paraId="6AAF8FFB" w14:textId="04730D35" w:rsidR="00E629F3" w:rsidRDefault="00260923" w:rsidP="00CF5772">
      <w:pPr>
        <w:rPr>
          <w:szCs w:val="22"/>
        </w:rPr>
      </w:pPr>
      <w:r>
        <w:rPr>
          <w:szCs w:val="22"/>
        </w:rPr>
        <w:t xml:space="preserve">Vartojimo kartu su </w:t>
      </w:r>
      <w:proofErr w:type="spellStart"/>
      <w:r>
        <w:rPr>
          <w:szCs w:val="22"/>
        </w:rPr>
        <w:t>nifedipino</w:t>
      </w:r>
      <w:proofErr w:type="spellEnd"/>
      <w:r w:rsidR="00411262">
        <w:rPr>
          <w:szCs w:val="22"/>
        </w:rPr>
        <w:t xml:space="preserve"> </w:t>
      </w:r>
      <w:r>
        <w:rPr>
          <w:szCs w:val="22"/>
        </w:rPr>
        <w:t>tipo kalcio antagonistais atveju kraujo spaudimo sumažėjimas</w:t>
      </w:r>
      <w:r w:rsidRPr="00260923">
        <w:rPr>
          <w:szCs w:val="22"/>
        </w:rPr>
        <w:t xml:space="preserve"> </w:t>
      </w:r>
      <w:r>
        <w:rPr>
          <w:szCs w:val="22"/>
        </w:rPr>
        <w:t>gali būti pernelyg didelis.</w:t>
      </w:r>
    </w:p>
    <w:p w14:paraId="0BFB73E8" w14:textId="77777777" w:rsidR="00E629F3" w:rsidRDefault="00E629F3" w:rsidP="00CF5772">
      <w:pPr>
        <w:rPr>
          <w:szCs w:val="22"/>
        </w:rPr>
      </w:pPr>
    </w:p>
    <w:p w14:paraId="489A408E" w14:textId="7B733FB0" w:rsidR="00E629F3" w:rsidRPr="00D143D7" w:rsidRDefault="00260923" w:rsidP="00CF5772">
      <w:pPr>
        <w:rPr>
          <w:i/>
          <w:szCs w:val="22"/>
        </w:rPr>
      </w:pPr>
      <w:proofErr w:type="spellStart"/>
      <w:r w:rsidRPr="00D143D7">
        <w:rPr>
          <w:i/>
          <w:szCs w:val="22"/>
        </w:rPr>
        <w:t>Verapamilio</w:t>
      </w:r>
      <w:proofErr w:type="spellEnd"/>
      <w:r w:rsidRPr="00D143D7">
        <w:rPr>
          <w:i/>
          <w:szCs w:val="22"/>
        </w:rPr>
        <w:t xml:space="preserve"> ar </w:t>
      </w:r>
      <w:proofErr w:type="spellStart"/>
      <w:r w:rsidRPr="00D143D7">
        <w:rPr>
          <w:i/>
          <w:szCs w:val="22"/>
        </w:rPr>
        <w:t>diltiazemo</w:t>
      </w:r>
      <w:proofErr w:type="spellEnd"/>
      <w:r w:rsidRPr="00D143D7">
        <w:rPr>
          <w:i/>
          <w:szCs w:val="22"/>
        </w:rPr>
        <w:t xml:space="preserve"> tipo kalcio antagonistai arba </w:t>
      </w:r>
      <w:proofErr w:type="spellStart"/>
      <w:r w:rsidRPr="00D143D7">
        <w:rPr>
          <w:i/>
          <w:szCs w:val="22"/>
        </w:rPr>
        <w:t>antiaritminiai</w:t>
      </w:r>
      <w:proofErr w:type="spellEnd"/>
      <w:r w:rsidRPr="00D143D7">
        <w:rPr>
          <w:i/>
          <w:szCs w:val="22"/>
        </w:rPr>
        <w:t xml:space="preserve"> vaistiniai preparatai</w:t>
      </w:r>
    </w:p>
    <w:p w14:paraId="49F46500" w14:textId="76277F80" w:rsidR="007B1208" w:rsidRDefault="007B1208" w:rsidP="00CF5772">
      <w:pPr>
        <w:rPr>
          <w:szCs w:val="22"/>
        </w:rPr>
      </w:pPr>
      <w:r>
        <w:rPr>
          <w:szCs w:val="22"/>
        </w:rPr>
        <w:lastRenderedPageBreak/>
        <w:t xml:space="preserve">Vartojant kartu </w:t>
      </w:r>
      <w:proofErr w:type="spellStart"/>
      <w:r>
        <w:rPr>
          <w:szCs w:val="22"/>
        </w:rPr>
        <w:t>v</w:t>
      </w:r>
      <w:r w:rsidR="00260923" w:rsidRPr="00260923">
        <w:rPr>
          <w:szCs w:val="22"/>
        </w:rPr>
        <w:t>erapamilio</w:t>
      </w:r>
      <w:proofErr w:type="spellEnd"/>
      <w:r w:rsidR="00260923" w:rsidRPr="00260923">
        <w:rPr>
          <w:szCs w:val="22"/>
        </w:rPr>
        <w:t xml:space="preserve"> </w:t>
      </w:r>
      <w:r>
        <w:rPr>
          <w:szCs w:val="22"/>
        </w:rPr>
        <w:t>ar</w:t>
      </w:r>
      <w:r w:rsidR="00260923" w:rsidRPr="00260923">
        <w:rPr>
          <w:szCs w:val="22"/>
        </w:rPr>
        <w:t xml:space="preserve"> </w:t>
      </w:r>
      <w:proofErr w:type="spellStart"/>
      <w:r w:rsidR="00260923" w:rsidRPr="00260923">
        <w:rPr>
          <w:szCs w:val="22"/>
        </w:rPr>
        <w:t>diltiazemo</w:t>
      </w:r>
      <w:proofErr w:type="spellEnd"/>
      <w:r w:rsidR="00260923" w:rsidRPr="00260923">
        <w:rPr>
          <w:szCs w:val="22"/>
        </w:rPr>
        <w:t xml:space="preserve"> tipo kalcio antagonist</w:t>
      </w:r>
      <w:r>
        <w:rPr>
          <w:szCs w:val="22"/>
        </w:rPr>
        <w:t xml:space="preserve">ų arba </w:t>
      </w:r>
      <w:proofErr w:type="spellStart"/>
      <w:r>
        <w:rPr>
          <w:szCs w:val="22"/>
        </w:rPr>
        <w:t>antiaritminių</w:t>
      </w:r>
      <w:proofErr w:type="spellEnd"/>
      <w:r>
        <w:rPr>
          <w:szCs w:val="22"/>
        </w:rPr>
        <w:t xml:space="preserve"> vaistinių preparatų</w:t>
      </w:r>
      <w:r w:rsidR="0022275B">
        <w:rPr>
          <w:szCs w:val="22"/>
        </w:rPr>
        <w:t>,</w:t>
      </w:r>
      <w:r>
        <w:rPr>
          <w:szCs w:val="22"/>
        </w:rPr>
        <w:t xml:space="preserve"> pacientą reikia labai atidžia stebėti, kadangi gali pasireikšti </w:t>
      </w:r>
      <w:proofErr w:type="spellStart"/>
      <w:r>
        <w:rPr>
          <w:szCs w:val="22"/>
        </w:rPr>
        <w:t>hipotenzija</w:t>
      </w:r>
      <w:proofErr w:type="spellEnd"/>
      <w:r>
        <w:rPr>
          <w:szCs w:val="22"/>
        </w:rPr>
        <w:t xml:space="preserve">, neigiamas </w:t>
      </w:r>
      <w:proofErr w:type="spellStart"/>
      <w:r>
        <w:rPr>
          <w:szCs w:val="22"/>
        </w:rPr>
        <w:t>inotropinis</w:t>
      </w:r>
      <w:proofErr w:type="spellEnd"/>
      <w:r>
        <w:rPr>
          <w:szCs w:val="22"/>
        </w:rPr>
        <w:t xml:space="preserve"> poveikis, bradikardija ar kitų širdies ritmo sutrikimų.</w:t>
      </w:r>
    </w:p>
    <w:p w14:paraId="59B9A40D" w14:textId="588C0DF1" w:rsidR="007B1208" w:rsidRDefault="007B1208" w:rsidP="00CF5772">
      <w:pPr>
        <w:rPr>
          <w:szCs w:val="22"/>
        </w:rPr>
      </w:pPr>
      <w:r>
        <w:rPr>
          <w:szCs w:val="22"/>
        </w:rPr>
        <w:t xml:space="preserve">Dėl to turi būti vengiama leisti į veną kalcio antagonistų ar </w:t>
      </w:r>
      <w:proofErr w:type="spellStart"/>
      <w:r>
        <w:rPr>
          <w:szCs w:val="22"/>
        </w:rPr>
        <w:t>antiaritminių</w:t>
      </w:r>
      <w:proofErr w:type="spellEnd"/>
      <w:r>
        <w:rPr>
          <w:szCs w:val="22"/>
        </w:rPr>
        <w:t xml:space="preserve"> vaistinių preparatų gydym</w:t>
      </w:r>
      <w:r w:rsidR="00A8556B">
        <w:rPr>
          <w:szCs w:val="22"/>
        </w:rPr>
        <w:t>o</w:t>
      </w:r>
      <w:r>
        <w:rPr>
          <w:szCs w:val="22"/>
        </w:rPr>
        <w:t xml:space="preserve"> </w:t>
      </w:r>
      <w:proofErr w:type="spellStart"/>
      <w:r>
        <w:rPr>
          <w:szCs w:val="22"/>
        </w:rPr>
        <w:t>metoprololio</w:t>
      </w:r>
      <w:proofErr w:type="spellEnd"/>
      <w:r>
        <w:rPr>
          <w:szCs w:val="22"/>
        </w:rPr>
        <w:t xml:space="preserve"> </w:t>
      </w:r>
      <w:proofErr w:type="spellStart"/>
      <w:r>
        <w:rPr>
          <w:szCs w:val="22"/>
        </w:rPr>
        <w:t>sukcinatu</w:t>
      </w:r>
      <w:proofErr w:type="spellEnd"/>
      <w:r w:rsidR="00A8556B">
        <w:rPr>
          <w:szCs w:val="22"/>
        </w:rPr>
        <w:t xml:space="preserve"> metu</w:t>
      </w:r>
      <w:r>
        <w:rPr>
          <w:szCs w:val="22"/>
        </w:rPr>
        <w:t>.</w:t>
      </w:r>
    </w:p>
    <w:p w14:paraId="0146A778" w14:textId="49D2B61E" w:rsidR="007B1208" w:rsidRDefault="00A8556B" w:rsidP="00CF5772">
      <w:pPr>
        <w:rPr>
          <w:szCs w:val="22"/>
        </w:rPr>
      </w:pPr>
      <w:proofErr w:type="spellStart"/>
      <w:r>
        <w:rPr>
          <w:szCs w:val="22"/>
        </w:rPr>
        <w:t>Metoprololio</w:t>
      </w:r>
      <w:proofErr w:type="spellEnd"/>
      <w:r>
        <w:rPr>
          <w:szCs w:val="22"/>
        </w:rPr>
        <w:t xml:space="preserve"> ir </w:t>
      </w:r>
      <w:proofErr w:type="spellStart"/>
      <w:r>
        <w:rPr>
          <w:szCs w:val="22"/>
        </w:rPr>
        <w:t>antiaritminių</w:t>
      </w:r>
      <w:proofErr w:type="spellEnd"/>
      <w:r>
        <w:rPr>
          <w:szCs w:val="22"/>
        </w:rPr>
        <w:t xml:space="preserve"> vaistinių preparatų </w:t>
      </w:r>
      <w:proofErr w:type="spellStart"/>
      <w:r>
        <w:rPr>
          <w:szCs w:val="22"/>
        </w:rPr>
        <w:t>kardiodepresnis</w:t>
      </w:r>
      <w:proofErr w:type="spellEnd"/>
      <w:r>
        <w:rPr>
          <w:szCs w:val="22"/>
        </w:rPr>
        <w:t xml:space="preserve"> poveikis gali būti adityvus. </w:t>
      </w:r>
    </w:p>
    <w:p w14:paraId="0B27B343" w14:textId="77777777" w:rsidR="00CF5772" w:rsidRPr="00FF4752" w:rsidRDefault="00CF5772" w:rsidP="00CF5772">
      <w:pPr>
        <w:rPr>
          <w:i/>
          <w:szCs w:val="22"/>
        </w:rPr>
      </w:pPr>
    </w:p>
    <w:p w14:paraId="0D14CEEF" w14:textId="77777777" w:rsidR="00CF5772" w:rsidRPr="00FF4752" w:rsidRDefault="00CF5772" w:rsidP="00CF5772">
      <w:pPr>
        <w:rPr>
          <w:i/>
          <w:szCs w:val="22"/>
        </w:rPr>
      </w:pPr>
      <w:r w:rsidRPr="00FF4752">
        <w:rPr>
          <w:i/>
          <w:szCs w:val="22"/>
        </w:rPr>
        <w:t>Skalsių alkaloidai</w:t>
      </w:r>
    </w:p>
    <w:p w14:paraId="72536623" w14:textId="77777777" w:rsidR="00CF5772" w:rsidRPr="00FF4752" w:rsidRDefault="00CF5772" w:rsidP="00CF5772">
      <w:pPr>
        <w:rPr>
          <w:szCs w:val="22"/>
        </w:rPr>
      </w:pPr>
      <w:r w:rsidRPr="00FF4752">
        <w:rPr>
          <w:szCs w:val="22"/>
        </w:rPr>
        <w:t xml:space="preserve">Vartojimas kartu su beta </w:t>
      </w:r>
      <w:proofErr w:type="spellStart"/>
      <w:r w:rsidRPr="00FF4752">
        <w:rPr>
          <w:szCs w:val="22"/>
        </w:rPr>
        <w:t>adrenoreceptorių</w:t>
      </w:r>
      <w:proofErr w:type="spellEnd"/>
      <w:r w:rsidRPr="00FF4752">
        <w:rPr>
          <w:szCs w:val="22"/>
        </w:rPr>
        <w:t xml:space="preserve"> blokatoriais gali stiprinti skalsių alkaloidų kraujagysles sutraukiantį poveikį.</w:t>
      </w:r>
    </w:p>
    <w:p w14:paraId="04823937" w14:textId="77777777" w:rsidR="00CF5772" w:rsidRDefault="00CF5772" w:rsidP="00CF5772">
      <w:pPr>
        <w:rPr>
          <w:szCs w:val="22"/>
        </w:rPr>
      </w:pPr>
    </w:p>
    <w:p w14:paraId="12D9A70F" w14:textId="7B2BB51B" w:rsidR="00CF5772" w:rsidRPr="00FF4752" w:rsidRDefault="00CF5772" w:rsidP="00CF5772">
      <w:pPr>
        <w:rPr>
          <w:i/>
          <w:szCs w:val="22"/>
        </w:rPr>
      </w:pPr>
      <w:proofErr w:type="spellStart"/>
      <w:r w:rsidRPr="00FF4752">
        <w:rPr>
          <w:i/>
          <w:szCs w:val="22"/>
        </w:rPr>
        <w:t>Dipiridamolis</w:t>
      </w:r>
      <w:proofErr w:type="spellEnd"/>
    </w:p>
    <w:p w14:paraId="42EAA724" w14:textId="50175549" w:rsidR="00CF5772" w:rsidRPr="00FF4752" w:rsidRDefault="00CF5772" w:rsidP="00CF5772">
      <w:pPr>
        <w:rPr>
          <w:szCs w:val="22"/>
        </w:rPr>
      </w:pPr>
      <w:r w:rsidRPr="00FF4752">
        <w:rPr>
          <w:szCs w:val="22"/>
        </w:rPr>
        <w:t xml:space="preserve">Apskritai, turi būti susilaikyta nuo beta </w:t>
      </w:r>
      <w:proofErr w:type="spellStart"/>
      <w:r w:rsidRPr="00FF4752">
        <w:rPr>
          <w:szCs w:val="22"/>
        </w:rPr>
        <w:t>adrenoreceptoriaus</w:t>
      </w:r>
      <w:proofErr w:type="spellEnd"/>
      <w:r w:rsidRPr="00FF4752">
        <w:rPr>
          <w:szCs w:val="22"/>
        </w:rPr>
        <w:t xml:space="preserve"> blokatoriaus vartojimo prieš </w:t>
      </w:r>
      <w:proofErr w:type="spellStart"/>
      <w:r w:rsidRPr="00FF4752">
        <w:rPr>
          <w:szCs w:val="22"/>
        </w:rPr>
        <w:t>dipiridamolio</w:t>
      </w:r>
      <w:proofErr w:type="spellEnd"/>
      <w:r w:rsidRPr="00FF4752">
        <w:rPr>
          <w:szCs w:val="22"/>
        </w:rPr>
        <w:t xml:space="preserve"> testavimą, kartu atidžiai sekant širdies susitraukimų dažnį po </w:t>
      </w:r>
      <w:proofErr w:type="spellStart"/>
      <w:r w:rsidRPr="00FF4752">
        <w:rPr>
          <w:szCs w:val="22"/>
        </w:rPr>
        <w:t>dipiridamolio</w:t>
      </w:r>
      <w:proofErr w:type="spellEnd"/>
      <w:r w:rsidRPr="00FF4752">
        <w:rPr>
          <w:szCs w:val="22"/>
        </w:rPr>
        <w:t xml:space="preserve"> injekcijos.</w:t>
      </w:r>
    </w:p>
    <w:p w14:paraId="3F1AEEDD" w14:textId="77777777" w:rsidR="00CF5772" w:rsidRPr="00FF4752" w:rsidRDefault="00CF5772" w:rsidP="00CF5772">
      <w:pPr>
        <w:rPr>
          <w:szCs w:val="22"/>
        </w:rPr>
      </w:pPr>
    </w:p>
    <w:p w14:paraId="074A6583" w14:textId="77777777" w:rsidR="00CF5772" w:rsidRPr="00FF4752" w:rsidRDefault="00CF5772" w:rsidP="00CF5772">
      <w:pPr>
        <w:rPr>
          <w:i/>
          <w:szCs w:val="22"/>
        </w:rPr>
      </w:pPr>
      <w:r w:rsidRPr="00FF4752">
        <w:rPr>
          <w:i/>
          <w:szCs w:val="22"/>
        </w:rPr>
        <w:t>Alkoholis</w:t>
      </w:r>
    </w:p>
    <w:p w14:paraId="4C25022B" w14:textId="5785B6B4" w:rsidR="00CF5772" w:rsidRDefault="00CF5772" w:rsidP="00CF5772">
      <w:pPr>
        <w:rPr>
          <w:szCs w:val="22"/>
        </w:rPr>
      </w:pPr>
      <w:proofErr w:type="spellStart"/>
      <w:r w:rsidRPr="00FF4752">
        <w:rPr>
          <w:szCs w:val="22"/>
        </w:rPr>
        <w:t>Metoprololio</w:t>
      </w:r>
      <w:proofErr w:type="spellEnd"/>
      <w:r w:rsidRPr="00FF4752">
        <w:rPr>
          <w:szCs w:val="22"/>
        </w:rPr>
        <w:t xml:space="preserve"> geriant kartu su alkoholiu, gali labiau padidėti ir lėčiau mažėti alkoholio koncentracija kraujyje.</w:t>
      </w:r>
    </w:p>
    <w:p w14:paraId="42D11293" w14:textId="77777777" w:rsidR="00CF5772" w:rsidRPr="00FF4752" w:rsidRDefault="00CF5772" w:rsidP="00CF5772">
      <w:pPr>
        <w:rPr>
          <w:szCs w:val="22"/>
        </w:rPr>
      </w:pPr>
    </w:p>
    <w:p w14:paraId="69C25AE8" w14:textId="77777777" w:rsidR="00CF5772" w:rsidRPr="00FF4752" w:rsidRDefault="00CF5772" w:rsidP="00CF5772">
      <w:pPr>
        <w:keepNext/>
        <w:ind w:left="540" w:hanging="540"/>
        <w:outlineLvl w:val="0"/>
        <w:rPr>
          <w:b/>
          <w:szCs w:val="22"/>
        </w:rPr>
      </w:pPr>
      <w:r w:rsidRPr="00FF4752">
        <w:rPr>
          <w:b/>
          <w:szCs w:val="22"/>
        </w:rPr>
        <w:t>4.6</w:t>
      </w:r>
      <w:r w:rsidRPr="00FF4752">
        <w:rPr>
          <w:b/>
          <w:szCs w:val="22"/>
        </w:rPr>
        <w:tab/>
        <w:t>Vaisingumas, nėštumo ir žindymo laikotarpis</w:t>
      </w:r>
    </w:p>
    <w:p w14:paraId="60265763" w14:textId="77777777" w:rsidR="00CF5772" w:rsidRPr="00FF4752" w:rsidRDefault="00CF5772" w:rsidP="00CF5772">
      <w:pPr>
        <w:rPr>
          <w:szCs w:val="22"/>
        </w:rPr>
      </w:pPr>
    </w:p>
    <w:p w14:paraId="39F35A64" w14:textId="77777777" w:rsidR="00CF5772" w:rsidRPr="00FF4752" w:rsidRDefault="00CF5772" w:rsidP="00CF5772">
      <w:pPr>
        <w:keepNext/>
        <w:ind w:left="567" w:hanging="567"/>
        <w:outlineLvl w:val="7"/>
        <w:rPr>
          <w:i/>
          <w:szCs w:val="22"/>
        </w:rPr>
      </w:pPr>
      <w:r w:rsidRPr="00FF4752">
        <w:rPr>
          <w:i/>
          <w:szCs w:val="22"/>
        </w:rPr>
        <w:t>Nėštumas</w:t>
      </w:r>
    </w:p>
    <w:p w14:paraId="47DF779C" w14:textId="13C50AB2" w:rsidR="00CF5772" w:rsidRPr="00FF4752" w:rsidRDefault="00CF5772" w:rsidP="00CF5772">
      <w:pPr>
        <w:rPr>
          <w:szCs w:val="22"/>
        </w:rPr>
      </w:pPr>
      <w:r w:rsidRPr="00FF4752">
        <w:rPr>
          <w:szCs w:val="22"/>
        </w:rPr>
        <w:t xml:space="preserve">Patvirtinus nėštumo diagnozę, moteris turi nedelsiant informuoti gydytoją. </w:t>
      </w:r>
      <w:proofErr w:type="spellStart"/>
      <w:r w:rsidRPr="00FF4752">
        <w:rPr>
          <w:szCs w:val="22"/>
        </w:rPr>
        <w:t>Metoprololiu</w:t>
      </w:r>
      <w:proofErr w:type="spellEnd"/>
      <w:r w:rsidRPr="00FF4752">
        <w:rPr>
          <w:szCs w:val="22"/>
        </w:rPr>
        <w:t xml:space="preserve"> gydomų nėščių moterų gerai kontroliuojamų klinikinių stebėjimų neatlikta ir duomenų apie </w:t>
      </w:r>
      <w:proofErr w:type="spellStart"/>
      <w:r w:rsidRPr="00FF4752">
        <w:rPr>
          <w:szCs w:val="22"/>
        </w:rPr>
        <w:t>metoprololio</w:t>
      </w:r>
      <w:proofErr w:type="spellEnd"/>
      <w:r w:rsidRPr="00FF4752">
        <w:rPr>
          <w:szCs w:val="22"/>
        </w:rPr>
        <w:t xml:space="preserve"> vartojimą nėščio</w:t>
      </w:r>
      <w:r w:rsidR="005C0FAE">
        <w:rPr>
          <w:szCs w:val="22"/>
        </w:rPr>
        <w:t>sio</w:t>
      </w:r>
      <w:r w:rsidRPr="00FF4752">
        <w:rPr>
          <w:szCs w:val="22"/>
        </w:rPr>
        <w:t>ms kiekis yra nedidelis</w:t>
      </w:r>
      <w:r w:rsidR="005C0FAE">
        <w:rPr>
          <w:szCs w:val="22"/>
        </w:rPr>
        <w:t xml:space="preserve">. </w:t>
      </w:r>
      <w:r w:rsidR="005C0FAE" w:rsidRPr="00D143D7">
        <w:t xml:space="preserve">Patirties žmonėms apie </w:t>
      </w:r>
      <w:proofErr w:type="spellStart"/>
      <w:r w:rsidR="005C0FAE" w:rsidRPr="00D143D7">
        <w:t>metoprololio</w:t>
      </w:r>
      <w:proofErr w:type="spellEnd"/>
      <w:r w:rsidR="005C0FAE" w:rsidRPr="00D143D7">
        <w:t xml:space="preserve"> vartojimo saugumą pirmojo ir antrojo nėštumo trimestro metu nėra. Vartojant </w:t>
      </w:r>
      <w:proofErr w:type="spellStart"/>
      <w:r w:rsidR="005C0FAE" w:rsidRPr="00D143D7">
        <w:t>metoprololio</w:t>
      </w:r>
      <w:proofErr w:type="spellEnd"/>
      <w:r w:rsidR="005C0FAE" w:rsidRPr="00D143D7">
        <w:t xml:space="preserve"> paskutinių trijų nėštumo mėnesių metu kenksming</w:t>
      </w:r>
      <w:r w:rsidR="00543C63">
        <w:t xml:space="preserve">o poveikio naujagimiui </w:t>
      </w:r>
      <w:r w:rsidR="005C0FAE" w:rsidRPr="00D143D7">
        <w:t xml:space="preserve"> nenustatyta apytikriai 100</w:t>
      </w:r>
      <w:r w:rsidR="00EB2DF6">
        <w:t xml:space="preserve"> - ui</w:t>
      </w:r>
      <w:r w:rsidR="005C0FAE" w:rsidRPr="00D143D7">
        <w:t xml:space="preserve"> </w:t>
      </w:r>
      <w:r w:rsidR="00EB2DF6" w:rsidRPr="00D143D7">
        <w:t>motin</w:t>
      </w:r>
      <w:r w:rsidR="00EB2DF6">
        <w:t>os</w:t>
      </w:r>
      <w:r w:rsidR="00EB2DF6" w:rsidRPr="00D143D7">
        <w:t xml:space="preserve"> </w:t>
      </w:r>
      <w:r w:rsidR="005C0FAE">
        <w:t>–</w:t>
      </w:r>
      <w:r w:rsidR="005C0FAE" w:rsidRPr="00D143D7">
        <w:t xml:space="preserve"> </w:t>
      </w:r>
      <w:r w:rsidR="00EB2DF6" w:rsidRPr="00D143D7">
        <w:t>vaik</w:t>
      </w:r>
      <w:r w:rsidR="00EB2DF6">
        <w:t xml:space="preserve">o </w:t>
      </w:r>
      <w:r w:rsidR="00B950FD" w:rsidRPr="00147478">
        <w:t>p</w:t>
      </w:r>
      <w:r w:rsidR="00543C63" w:rsidRPr="00147478">
        <w:t>o</w:t>
      </w:r>
      <w:r w:rsidR="00B950FD" w:rsidRPr="00147478">
        <w:t>rų</w:t>
      </w:r>
      <w:r w:rsidR="005C0FAE" w:rsidRPr="00147478">
        <w:t>.</w:t>
      </w:r>
      <w:r w:rsidRPr="00147478">
        <w:rPr>
          <w:szCs w:val="22"/>
        </w:rPr>
        <w:t xml:space="preserve"> </w:t>
      </w:r>
      <w:r w:rsidR="005C0FAE" w:rsidRPr="00147478">
        <w:rPr>
          <w:szCs w:val="22"/>
        </w:rPr>
        <w:t>D</w:t>
      </w:r>
      <w:r w:rsidRPr="00147478">
        <w:rPr>
          <w:szCs w:val="22"/>
        </w:rPr>
        <w:t>ėl</w:t>
      </w:r>
      <w:r w:rsidRPr="00FF4752">
        <w:rPr>
          <w:szCs w:val="22"/>
        </w:rPr>
        <w:t xml:space="preserve"> </w:t>
      </w:r>
      <w:r w:rsidR="005C0FAE">
        <w:rPr>
          <w:szCs w:val="22"/>
        </w:rPr>
        <w:t xml:space="preserve">to </w:t>
      </w:r>
      <w:proofErr w:type="spellStart"/>
      <w:r w:rsidRPr="00FF4752">
        <w:rPr>
          <w:szCs w:val="22"/>
        </w:rPr>
        <w:t>metoprololio</w:t>
      </w:r>
      <w:proofErr w:type="spellEnd"/>
      <w:r w:rsidRPr="00FF4752">
        <w:rPr>
          <w:szCs w:val="22"/>
        </w:rPr>
        <w:t xml:space="preserve"> nėštumo metu galima vartoti tik neabejotinai būtinu atveju.</w:t>
      </w:r>
    </w:p>
    <w:p w14:paraId="62FC67DF" w14:textId="77777777" w:rsidR="00CF5772" w:rsidRPr="00FF4752" w:rsidRDefault="00CF5772" w:rsidP="00CF5772">
      <w:pPr>
        <w:rPr>
          <w:szCs w:val="22"/>
        </w:rPr>
      </w:pPr>
    </w:p>
    <w:p w14:paraId="0829CBCD" w14:textId="48950CC2" w:rsidR="00CF5772" w:rsidRPr="00FF4752" w:rsidRDefault="00CF5772" w:rsidP="00CF5772">
      <w:pPr>
        <w:widowControl w:val="0"/>
        <w:autoSpaceDE w:val="0"/>
        <w:autoSpaceDN w:val="0"/>
        <w:adjustRightInd w:val="0"/>
        <w:ind w:firstLine="6"/>
        <w:rPr>
          <w:szCs w:val="22"/>
        </w:rPr>
      </w:pPr>
      <w:r w:rsidRPr="00FF4752">
        <w:rPr>
          <w:szCs w:val="22"/>
        </w:rPr>
        <w:t xml:space="preserve">Beta </w:t>
      </w:r>
      <w:proofErr w:type="spellStart"/>
      <w:r w:rsidRPr="00FF4752">
        <w:rPr>
          <w:szCs w:val="22"/>
        </w:rPr>
        <w:t>adrenoreceptorių</w:t>
      </w:r>
      <w:proofErr w:type="spellEnd"/>
      <w:r w:rsidRPr="00FF4752">
        <w:rPr>
          <w:szCs w:val="22"/>
        </w:rPr>
        <w:t xml:space="preserve"> blokatoriai blogina placentos kraujotaką</w:t>
      </w:r>
      <w:r w:rsidR="00634BE2">
        <w:rPr>
          <w:szCs w:val="22"/>
        </w:rPr>
        <w:t xml:space="preserve"> ir gali sukelti</w:t>
      </w:r>
      <w:r w:rsidR="00634BE2" w:rsidRPr="00634BE2">
        <w:rPr>
          <w:color w:val="000000"/>
          <w:szCs w:val="22"/>
          <w:lang w:eastAsia="cs-CZ"/>
        </w:rPr>
        <w:t xml:space="preserve"> vaisiaus augimo sulėtėjim</w:t>
      </w:r>
      <w:r w:rsidR="00634BE2">
        <w:rPr>
          <w:color w:val="000000"/>
          <w:szCs w:val="22"/>
          <w:lang w:eastAsia="cs-CZ"/>
        </w:rPr>
        <w:t>ą</w:t>
      </w:r>
      <w:r w:rsidR="00634BE2" w:rsidRPr="00634BE2">
        <w:rPr>
          <w:color w:val="000000"/>
          <w:szCs w:val="22"/>
          <w:lang w:eastAsia="cs-CZ"/>
        </w:rPr>
        <w:t xml:space="preserve">, vaisiaus </w:t>
      </w:r>
      <w:r w:rsidR="00634BE2">
        <w:rPr>
          <w:color w:val="000000"/>
          <w:szCs w:val="22"/>
          <w:lang w:eastAsia="cs-CZ"/>
        </w:rPr>
        <w:t>žuvimą</w:t>
      </w:r>
      <w:r w:rsidR="00634BE2" w:rsidRPr="00634BE2">
        <w:rPr>
          <w:color w:val="000000"/>
          <w:szCs w:val="22"/>
          <w:lang w:eastAsia="cs-CZ"/>
        </w:rPr>
        <w:t>, persileidim</w:t>
      </w:r>
      <w:r w:rsidR="00634BE2">
        <w:rPr>
          <w:color w:val="000000"/>
          <w:szCs w:val="22"/>
          <w:lang w:eastAsia="cs-CZ"/>
        </w:rPr>
        <w:t>ą</w:t>
      </w:r>
      <w:r w:rsidR="00634BE2" w:rsidRPr="00634BE2">
        <w:rPr>
          <w:color w:val="000000"/>
          <w:szCs w:val="22"/>
          <w:lang w:eastAsia="cs-CZ"/>
        </w:rPr>
        <w:t xml:space="preserve"> ir priešlaikin</w:t>
      </w:r>
      <w:r w:rsidR="00634BE2">
        <w:rPr>
          <w:color w:val="000000"/>
          <w:szCs w:val="22"/>
          <w:lang w:eastAsia="cs-CZ"/>
        </w:rPr>
        <w:t>į</w:t>
      </w:r>
      <w:r w:rsidR="00634BE2" w:rsidRPr="00634BE2">
        <w:rPr>
          <w:color w:val="000000"/>
          <w:szCs w:val="22"/>
          <w:lang w:eastAsia="cs-CZ"/>
        </w:rPr>
        <w:t xml:space="preserve"> gimdym</w:t>
      </w:r>
      <w:r w:rsidR="005D0711">
        <w:rPr>
          <w:color w:val="000000"/>
          <w:szCs w:val="22"/>
          <w:lang w:eastAsia="cs-CZ"/>
        </w:rPr>
        <w:t>ą</w:t>
      </w:r>
      <w:r w:rsidRPr="00FF4752">
        <w:rPr>
          <w:szCs w:val="22"/>
        </w:rPr>
        <w:t xml:space="preserve">. Nustatyta, kad moterims, sergančioms lengva arba vidutinio sunkumo hipertenzija, kurios nėštumo metu ilgai vartojo </w:t>
      </w:r>
      <w:proofErr w:type="spellStart"/>
      <w:r w:rsidRPr="00FF4752">
        <w:rPr>
          <w:szCs w:val="22"/>
        </w:rPr>
        <w:t>metoprololio</w:t>
      </w:r>
      <w:proofErr w:type="spellEnd"/>
      <w:r w:rsidRPr="00FF4752">
        <w:rPr>
          <w:szCs w:val="22"/>
        </w:rPr>
        <w:t xml:space="preserve">, lėčiau augo vaisius. Pastebėta, kad beta </w:t>
      </w:r>
      <w:proofErr w:type="spellStart"/>
      <w:r w:rsidRPr="00FF4752">
        <w:rPr>
          <w:szCs w:val="22"/>
        </w:rPr>
        <w:t>adrenoreceptorių</w:t>
      </w:r>
      <w:proofErr w:type="spellEnd"/>
      <w:r w:rsidRPr="00FF4752">
        <w:rPr>
          <w:szCs w:val="22"/>
        </w:rPr>
        <w:t xml:space="preserve"> blokatoriai ilgina gimdymą ir vaisiui</w:t>
      </w:r>
      <w:r w:rsidR="00A8556B">
        <w:rPr>
          <w:szCs w:val="22"/>
        </w:rPr>
        <w:t>,</w:t>
      </w:r>
      <w:r w:rsidRPr="00FF4752">
        <w:rPr>
          <w:szCs w:val="22"/>
        </w:rPr>
        <w:t xml:space="preserve"> naujagimiui </w:t>
      </w:r>
      <w:r w:rsidR="00A8556B">
        <w:rPr>
          <w:szCs w:val="22"/>
        </w:rPr>
        <w:t xml:space="preserve">ir žindomam kūdikiui </w:t>
      </w:r>
      <w:r w:rsidRPr="00FF4752">
        <w:rPr>
          <w:szCs w:val="22"/>
        </w:rPr>
        <w:t xml:space="preserve">sukelia bradikardiją. </w:t>
      </w:r>
      <w:r w:rsidR="001D7ED7">
        <w:rPr>
          <w:szCs w:val="22"/>
        </w:rPr>
        <w:t>T</w:t>
      </w:r>
      <w:r w:rsidRPr="00FF4752">
        <w:rPr>
          <w:szCs w:val="22"/>
        </w:rPr>
        <w:t xml:space="preserve">aip pat buvo pranešta apie hipoglikemijos, </w:t>
      </w:r>
      <w:proofErr w:type="spellStart"/>
      <w:r w:rsidRPr="00FF4752">
        <w:rPr>
          <w:szCs w:val="22"/>
        </w:rPr>
        <w:t>hipotenzijos</w:t>
      </w:r>
      <w:proofErr w:type="spellEnd"/>
      <w:r w:rsidRPr="00FF4752">
        <w:rPr>
          <w:szCs w:val="22"/>
        </w:rPr>
        <w:t xml:space="preserve">, didesnės </w:t>
      </w:r>
      <w:proofErr w:type="spellStart"/>
      <w:r w:rsidRPr="00FF4752">
        <w:rPr>
          <w:szCs w:val="22"/>
        </w:rPr>
        <w:t>bilirubinemijos</w:t>
      </w:r>
      <w:proofErr w:type="spellEnd"/>
      <w:r w:rsidRPr="00FF4752">
        <w:rPr>
          <w:szCs w:val="22"/>
        </w:rPr>
        <w:t xml:space="preserve"> bei sutrikusios reakcijos į deguonies stoką atvejus naujagimiams. </w:t>
      </w:r>
    </w:p>
    <w:p w14:paraId="467C3FA1" w14:textId="3F95FD61" w:rsidR="00CF5772" w:rsidRPr="00FF4752" w:rsidRDefault="00CF5772" w:rsidP="00CF5772">
      <w:pPr>
        <w:widowControl w:val="0"/>
        <w:autoSpaceDE w:val="0"/>
        <w:autoSpaceDN w:val="0"/>
        <w:adjustRightInd w:val="0"/>
        <w:ind w:firstLine="6"/>
        <w:rPr>
          <w:szCs w:val="22"/>
        </w:rPr>
      </w:pPr>
      <w:r w:rsidRPr="00FF4752">
        <w:rPr>
          <w:szCs w:val="22"/>
        </w:rPr>
        <w:t xml:space="preserve">Gydymo </w:t>
      </w:r>
      <w:proofErr w:type="spellStart"/>
      <w:r w:rsidRPr="00FF4752">
        <w:rPr>
          <w:szCs w:val="22"/>
        </w:rPr>
        <w:t>metoprololiu</w:t>
      </w:r>
      <w:proofErr w:type="spellEnd"/>
      <w:r w:rsidRPr="00FF4752">
        <w:rPr>
          <w:szCs w:val="22"/>
        </w:rPr>
        <w:t xml:space="preserve"> nėštumo metu atveju turi būti vartojama įmanoma mažiausia dozė ir turi būti apsvarstytas gydymo nutraukimas iki apskaičiuoto gimdymo laiko likus 48</w:t>
      </w:r>
      <w:r>
        <w:rPr>
          <w:szCs w:val="22"/>
        </w:rPr>
        <w:noBreakHyphen/>
      </w:r>
      <w:r w:rsidRPr="00FF4752">
        <w:rPr>
          <w:szCs w:val="22"/>
        </w:rPr>
        <w:t>72</w:t>
      </w:r>
      <w:r>
        <w:rPr>
          <w:szCs w:val="22"/>
        </w:rPr>
        <w:t> </w:t>
      </w:r>
      <w:r w:rsidRPr="00FF4752">
        <w:rPr>
          <w:szCs w:val="22"/>
        </w:rPr>
        <w:t>valandoms. Jeigu to padaryti neįmanoma, 48</w:t>
      </w:r>
      <w:r>
        <w:rPr>
          <w:szCs w:val="22"/>
        </w:rPr>
        <w:noBreakHyphen/>
      </w:r>
      <w:r w:rsidRPr="00FF4752">
        <w:rPr>
          <w:szCs w:val="22"/>
        </w:rPr>
        <w:t>72</w:t>
      </w:r>
      <w:r>
        <w:rPr>
          <w:szCs w:val="22"/>
        </w:rPr>
        <w:t> </w:t>
      </w:r>
      <w:r w:rsidRPr="00FF4752">
        <w:rPr>
          <w:szCs w:val="22"/>
        </w:rPr>
        <w:t xml:space="preserve">valandas po gimimo reikia stebėti, ar naujagimiui neatsirado beta </w:t>
      </w:r>
      <w:proofErr w:type="spellStart"/>
      <w:r w:rsidRPr="00FF4752">
        <w:rPr>
          <w:szCs w:val="22"/>
        </w:rPr>
        <w:t>adrenoreceptorių</w:t>
      </w:r>
      <w:proofErr w:type="spellEnd"/>
      <w:r w:rsidRPr="00FF4752">
        <w:rPr>
          <w:szCs w:val="22"/>
        </w:rPr>
        <w:t xml:space="preserve"> blokados simptomų ir požymių, pvz., širdies ir plaučių komplikacijų. </w:t>
      </w:r>
    </w:p>
    <w:p w14:paraId="27A1DA42" w14:textId="5DED5B7B" w:rsidR="00CF5772" w:rsidRDefault="00CF5772" w:rsidP="00CF5772">
      <w:pPr>
        <w:widowControl w:val="0"/>
        <w:autoSpaceDE w:val="0"/>
        <w:autoSpaceDN w:val="0"/>
        <w:adjustRightInd w:val="0"/>
        <w:ind w:firstLine="6"/>
        <w:rPr>
          <w:szCs w:val="22"/>
        </w:rPr>
      </w:pPr>
    </w:p>
    <w:p w14:paraId="75DB6096" w14:textId="270C2B03" w:rsidR="005C0FAE" w:rsidRDefault="005C0FAE" w:rsidP="00CF5772">
      <w:pPr>
        <w:widowControl w:val="0"/>
        <w:autoSpaceDE w:val="0"/>
        <w:autoSpaceDN w:val="0"/>
        <w:adjustRightInd w:val="0"/>
        <w:ind w:firstLine="6"/>
        <w:rPr>
          <w:szCs w:val="22"/>
        </w:rPr>
      </w:pPr>
      <w:r w:rsidRPr="00147478">
        <w:rPr>
          <w:szCs w:val="22"/>
        </w:rPr>
        <w:t>Tyrimai su gyvūnais parodė toksinį poveikį reprodukcijai (žr. 5.3 skyrių</w:t>
      </w:r>
    </w:p>
    <w:p w14:paraId="7A5D69B2" w14:textId="77777777" w:rsidR="005C0FAE" w:rsidRPr="00FF4752" w:rsidRDefault="005C0FAE" w:rsidP="00CF5772">
      <w:pPr>
        <w:widowControl w:val="0"/>
        <w:autoSpaceDE w:val="0"/>
        <w:autoSpaceDN w:val="0"/>
        <w:adjustRightInd w:val="0"/>
        <w:ind w:firstLine="6"/>
        <w:rPr>
          <w:szCs w:val="22"/>
        </w:rPr>
      </w:pPr>
    </w:p>
    <w:p w14:paraId="664355ED" w14:textId="77777777" w:rsidR="00CF5772" w:rsidRPr="00FF4752" w:rsidRDefault="00CF5772" w:rsidP="00CF5772">
      <w:pPr>
        <w:widowControl w:val="0"/>
        <w:autoSpaceDE w:val="0"/>
        <w:autoSpaceDN w:val="0"/>
        <w:adjustRightInd w:val="0"/>
        <w:ind w:firstLine="6"/>
        <w:rPr>
          <w:i/>
          <w:szCs w:val="22"/>
        </w:rPr>
      </w:pPr>
      <w:r w:rsidRPr="00FF4752">
        <w:rPr>
          <w:i/>
          <w:szCs w:val="22"/>
        </w:rPr>
        <w:t>Žindymas</w:t>
      </w:r>
    </w:p>
    <w:p w14:paraId="1776D49C" w14:textId="17CFE035" w:rsidR="00CF5772" w:rsidRDefault="00CF5772" w:rsidP="00CF5772">
      <w:pPr>
        <w:rPr>
          <w:szCs w:val="22"/>
        </w:rPr>
      </w:pPr>
      <w:proofErr w:type="spellStart"/>
      <w:r w:rsidRPr="00FF4752">
        <w:rPr>
          <w:szCs w:val="22"/>
        </w:rPr>
        <w:t>Metoprololi</w:t>
      </w:r>
      <w:r w:rsidR="00B64B7B">
        <w:rPr>
          <w:szCs w:val="22"/>
        </w:rPr>
        <w:t>o</w:t>
      </w:r>
      <w:proofErr w:type="spellEnd"/>
      <w:r w:rsidR="005C0FAE">
        <w:rPr>
          <w:szCs w:val="22"/>
        </w:rPr>
        <w:t xml:space="preserve"> </w:t>
      </w:r>
      <w:r w:rsidR="005C0FAE" w:rsidRPr="00147478">
        <w:rPr>
          <w:szCs w:val="22"/>
        </w:rPr>
        <w:t xml:space="preserve">prasiskverbia per placentą </w:t>
      </w:r>
      <w:r w:rsidR="005C0FAE">
        <w:rPr>
          <w:szCs w:val="22"/>
        </w:rPr>
        <w:t>ir j</w:t>
      </w:r>
      <w:r w:rsidRPr="00FF4752">
        <w:rPr>
          <w:szCs w:val="22"/>
        </w:rPr>
        <w:t xml:space="preserve">o koncentracija </w:t>
      </w:r>
      <w:r w:rsidR="005C0FAE">
        <w:rPr>
          <w:szCs w:val="22"/>
        </w:rPr>
        <w:t xml:space="preserve">žindyvės </w:t>
      </w:r>
      <w:r w:rsidRPr="00FF4752">
        <w:rPr>
          <w:szCs w:val="22"/>
        </w:rPr>
        <w:t>piene būna maždaug 3</w:t>
      </w:r>
      <w:r w:rsidR="005603AB">
        <w:rPr>
          <w:szCs w:val="22"/>
        </w:rPr>
        <w:t> </w:t>
      </w:r>
      <w:r w:rsidRPr="00FF4752">
        <w:rPr>
          <w:szCs w:val="22"/>
        </w:rPr>
        <w:t xml:space="preserve">kartus didesnė, negu motinos </w:t>
      </w:r>
      <w:r w:rsidRPr="00EB2DF6">
        <w:rPr>
          <w:szCs w:val="22"/>
        </w:rPr>
        <w:t xml:space="preserve">kraujo plazmoje. </w:t>
      </w:r>
      <w:r w:rsidR="005C0FAE" w:rsidRPr="00147478">
        <w:rPr>
          <w:szCs w:val="22"/>
        </w:rPr>
        <w:t xml:space="preserve">Gimimo momentu jo koncentracijos motinos ir kūdikio kraujo serume būna panašios. Moters piene </w:t>
      </w:r>
      <w:proofErr w:type="spellStart"/>
      <w:r w:rsidR="005C0FAE" w:rsidRPr="00147478">
        <w:rPr>
          <w:szCs w:val="22"/>
        </w:rPr>
        <w:t>metoprololio</w:t>
      </w:r>
      <w:proofErr w:type="spellEnd"/>
      <w:r w:rsidR="005C0FAE" w:rsidRPr="00147478">
        <w:rPr>
          <w:szCs w:val="22"/>
        </w:rPr>
        <w:t xml:space="preserve"> koncentracija būna maždaug tris kartus didesnė, palyginti koncentracija išmatuota motinos kraujo serume. Kasdien suvartojant po 200 mg </w:t>
      </w:r>
      <w:proofErr w:type="spellStart"/>
      <w:r w:rsidR="005C0FAE" w:rsidRPr="00147478">
        <w:rPr>
          <w:szCs w:val="22"/>
        </w:rPr>
        <w:t>metoprololio</w:t>
      </w:r>
      <w:proofErr w:type="spellEnd"/>
      <w:r w:rsidR="005C0FAE" w:rsidRPr="00147478">
        <w:rPr>
          <w:szCs w:val="22"/>
        </w:rPr>
        <w:t>, viename litre išskirto pieno jo būna apytikriai 225 </w:t>
      </w:r>
      <w:proofErr w:type="spellStart"/>
      <w:r w:rsidR="005C0FAE" w:rsidRPr="00147478">
        <w:rPr>
          <w:szCs w:val="22"/>
        </w:rPr>
        <w:t>mikrogramai</w:t>
      </w:r>
      <w:proofErr w:type="spellEnd"/>
      <w:r w:rsidR="005C0FAE" w:rsidRPr="00147478">
        <w:rPr>
          <w:szCs w:val="22"/>
        </w:rPr>
        <w:t xml:space="preserve">. Šio </w:t>
      </w:r>
      <w:proofErr w:type="spellStart"/>
      <w:r w:rsidR="005C0FAE" w:rsidRPr="00147478">
        <w:rPr>
          <w:szCs w:val="22"/>
        </w:rPr>
        <w:t>metoprololio</w:t>
      </w:r>
      <w:proofErr w:type="spellEnd"/>
      <w:r w:rsidR="005C0FAE" w:rsidRPr="00147478">
        <w:rPr>
          <w:szCs w:val="22"/>
        </w:rPr>
        <w:t xml:space="preserve"> kiekio sukeltų beta </w:t>
      </w:r>
      <w:proofErr w:type="spellStart"/>
      <w:r w:rsidR="005C0FAE" w:rsidRPr="00147478">
        <w:rPr>
          <w:szCs w:val="22"/>
        </w:rPr>
        <w:t>adrenoreceptorių</w:t>
      </w:r>
      <w:proofErr w:type="spellEnd"/>
      <w:r w:rsidR="005C0FAE" w:rsidRPr="00147478">
        <w:rPr>
          <w:szCs w:val="22"/>
        </w:rPr>
        <w:t xml:space="preserve"> blokados požymių vaikų klinikinių tyrimų metu nenustatyta.</w:t>
      </w:r>
      <w:r w:rsidR="005C0FAE" w:rsidRPr="00EB2DF6">
        <w:rPr>
          <w:szCs w:val="22"/>
        </w:rPr>
        <w:t xml:space="preserve"> </w:t>
      </w:r>
      <w:r w:rsidRPr="00EB2DF6">
        <w:rPr>
          <w:szCs w:val="22"/>
        </w:rPr>
        <w:t xml:space="preserve">Nors vartojant </w:t>
      </w:r>
      <w:r w:rsidR="005C0FAE" w:rsidRPr="00147478">
        <w:rPr>
          <w:szCs w:val="22"/>
        </w:rPr>
        <w:t xml:space="preserve">vaistinio preparato gydomąsias dozes nepageidaujamų reakcijų rizika </w:t>
      </w:r>
      <w:r w:rsidRPr="00EB2DF6">
        <w:rPr>
          <w:szCs w:val="22"/>
        </w:rPr>
        <w:t xml:space="preserve">žindomam kūdikiui </w:t>
      </w:r>
      <w:r w:rsidR="005C0FAE" w:rsidRPr="00147478">
        <w:rPr>
          <w:szCs w:val="22"/>
        </w:rPr>
        <w:t xml:space="preserve">būna maža </w:t>
      </w:r>
      <w:r w:rsidRPr="00EB2DF6">
        <w:rPr>
          <w:szCs w:val="22"/>
        </w:rPr>
        <w:t xml:space="preserve">(išskyrus vaikus, kurie vaistinį preparatą </w:t>
      </w:r>
      <w:proofErr w:type="spellStart"/>
      <w:r w:rsidRPr="00EB2DF6">
        <w:rPr>
          <w:szCs w:val="22"/>
        </w:rPr>
        <w:t>metabolizuoja</w:t>
      </w:r>
      <w:proofErr w:type="spellEnd"/>
      <w:r w:rsidRPr="00EB2DF6">
        <w:rPr>
          <w:szCs w:val="22"/>
        </w:rPr>
        <w:t xml:space="preserve"> lėtai), </w:t>
      </w:r>
      <w:r w:rsidR="00C400FB">
        <w:rPr>
          <w:szCs w:val="22"/>
        </w:rPr>
        <w:t>žindomus</w:t>
      </w:r>
      <w:r w:rsidRPr="00EB2DF6">
        <w:rPr>
          <w:szCs w:val="22"/>
        </w:rPr>
        <w:t xml:space="preserve"> kūdikius būtina atidžiai stebėti, nes jiems gali </w:t>
      </w:r>
      <w:r w:rsidR="005C0FAE" w:rsidRPr="00EB2DF6">
        <w:rPr>
          <w:szCs w:val="22"/>
        </w:rPr>
        <w:t xml:space="preserve">pasireikšti </w:t>
      </w:r>
      <w:r w:rsidRPr="003B1E58">
        <w:rPr>
          <w:szCs w:val="22"/>
        </w:rPr>
        <w:t xml:space="preserve">beta </w:t>
      </w:r>
      <w:proofErr w:type="spellStart"/>
      <w:r w:rsidRPr="003B1E58">
        <w:rPr>
          <w:szCs w:val="22"/>
        </w:rPr>
        <w:t>adrenoreceptorių</w:t>
      </w:r>
      <w:proofErr w:type="spellEnd"/>
      <w:r w:rsidRPr="003B1E58">
        <w:rPr>
          <w:szCs w:val="22"/>
        </w:rPr>
        <w:t xml:space="preserve"> blokados požymių.</w:t>
      </w:r>
    </w:p>
    <w:p w14:paraId="209AEDE7" w14:textId="77777777" w:rsidR="005C0FAE" w:rsidRPr="00FF4752" w:rsidRDefault="005C0FAE" w:rsidP="005C0FAE">
      <w:pPr>
        <w:rPr>
          <w:szCs w:val="22"/>
        </w:rPr>
      </w:pPr>
      <w:r w:rsidRPr="00147478">
        <w:rPr>
          <w:szCs w:val="22"/>
        </w:rPr>
        <w:t xml:space="preserve">Žindymo laikotarpiu </w:t>
      </w:r>
      <w:proofErr w:type="spellStart"/>
      <w:r w:rsidRPr="00147478">
        <w:rPr>
          <w:szCs w:val="22"/>
        </w:rPr>
        <w:t>metoprololio</w:t>
      </w:r>
      <w:proofErr w:type="spellEnd"/>
      <w:r w:rsidRPr="00147478">
        <w:rPr>
          <w:szCs w:val="22"/>
        </w:rPr>
        <w:t xml:space="preserve"> </w:t>
      </w:r>
      <w:proofErr w:type="spellStart"/>
      <w:r w:rsidRPr="00147478">
        <w:rPr>
          <w:szCs w:val="22"/>
        </w:rPr>
        <w:t>sukcinatas</w:t>
      </w:r>
      <w:proofErr w:type="spellEnd"/>
      <w:r w:rsidRPr="00147478">
        <w:rPr>
          <w:szCs w:val="22"/>
        </w:rPr>
        <w:t xml:space="preserve"> turi būti nevartojamas, išskyrus kai neabejotinai būtina.</w:t>
      </w:r>
    </w:p>
    <w:p w14:paraId="082F7B54" w14:textId="53DCBBC6" w:rsidR="005C0FAE" w:rsidRPr="00FF4752" w:rsidRDefault="005C0FAE" w:rsidP="00CF5772">
      <w:pPr>
        <w:rPr>
          <w:szCs w:val="22"/>
        </w:rPr>
      </w:pPr>
    </w:p>
    <w:p w14:paraId="44C71F1E" w14:textId="1DAFB01E" w:rsidR="00CF5772" w:rsidRPr="00FF4752" w:rsidRDefault="00CF5772" w:rsidP="00CF5772">
      <w:pPr>
        <w:rPr>
          <w:i/>
          <w:szCs w:val="22"/>
        </w:rPr>
      </w:pPr>
      <w:r w:rsidRPr="00FF4752">
        <w:rPr>
          <w:i/>
          <w:szCs w:val="22"/>
        </w:rPr>
        <w:t>Vaisingumas</w:t>
      </w:r>
    </w:p>
    <w:p w14:paraId="26018F73" w14:textId="55F75CE2" w:rsidR="00CF5772" w:rsidRPr="00FF4752" w:rsidRDefault="00CF5772" w:rsidP="00CF5772">
      <w:pPr>
        <w:rPr>
          <w:szCs w:val="22"/>
        </w:rPr>
      </w:pPr>
      <w:proofErr w:type="spellStart"/>
      <w:r w:rsidRPr="00FF4752">
        <w:rPr>
          <w:szCs w:val="22"/>
        </w:rPr>
        <w:t>Metoprololio</w:t>
      </w:r>
      <w:proofErr w:type="spellEnd"/>
      <w:r w:rsidRPr="00FF4752">
        <w:rPr>
          <w:szCs w:val="22"/>
        </w:rPr>
        <w:t xml:space="preserve"> poveikis žmogaus vaisingumui nebuvo tirtas.</w:t>
      </w:r>
    </w:p>
    <w:p w14:paraId="24E9088B" w14:textId="0F58E08D" w:rsidR="00CF5772" w:rsidRPr="00FF4752" w:rsidRDefault="00CF5772" w:rsidP="00CF5772">
      <w:pPr>
        <w:rPr>
          <w:szCs w:val="22"/>
        </w:rPr>
      </w:pPr>
      <w:proofErr w:type="spellStart"/>
      <w:r w:rsidRPr="00FF4752">
        <w:rPr>
          <w:szCs w:val="22"/>
        </w:rPr>
        <w:lastRenderedPageBreak/>
        <w:t>Metoprololio</w:t>
      </w:r>
      <w:proofErr w:type="spellEnd"/>
      <w:r w:rsidRPr="00FF4752">
        <w:rPr>
          <w:szCs w:val="22"/>
        </w:rPr>
        <w:t xml:space="preserve"> </w:t>
      </w:r>
      <w:proofErr w:type="spellStart"/>
      <w:r w:rsidRPr="00FF4752">
        <w:rPr>
          <w:szCs w:val="22"/>
        </w:rPr>
        <w:t>tartratas</w:t>
      </w:r>
      <w:proofErr w:type="spellEnd"/>
      <w:r w:rsidRPr="00FF4752">
        <w:rPr>
          <w:szCs w:val="22"/>
        </w:rPr>
        <w:t xml:space="preserve"> sukėlė poveikį žiurkių patinų </w:t>
      </w:r>
      <w:proofErr w:type="spellStart"/>
      <w:r w:rsidRPr="00FF4752">
        <w:rPr>
          <w:szCs w:val="22"/>
        </w:rPr>
        <w:t>spermatogenezei</w:t>
      </w:r>
      <w:proofErr w:type="spellEnd"/>
      <w:r w:rsidRPr="00FF4752">
        <w:rPr>
          <w:szCs w:val="22"/>
        </w:rPr>
        <w:t xml:space="preserve"> gydomosios dozės lygmenyje, bet gyvūnų vaisingumo tyrimuose vartojamas daug didesnėmis dozėmis žiurkių apvaisinimo dažnio neveikė.</w:t>
      </w:r>
    </w:p>
    <w:p w14:paraId="1AF98734" w14:textId="77777777" w:rsidR="00CF5772" w:rsidRPr="00FF4752" w:rsidRDefault="00CF5772" w:rsidP="00CF5772">
      <w:pPr>
        <w:rPr>
          <w:szCs w:val="22"/>
        </w:rPr>
      </w:pPr>
    </w:p>
    <w:p w14:paraId="71C48D09" w14:textId="77777777" w:rsidR="00CF5772" w:rsidRPr="00FF4752" w:rsidRDefault="00CF5772" w:rsidP="00CF5772">
      <w:pPr>
        <w:keepNext/>
        <w:ind w:left="540" w:hanging="540"/>
        <w:outlineLvl w:val="0"/>
        <w:rPr>
          <w:b/>
          <w:szCs w:val="22"/>
        </w:rPr>
      </w:pPr>
      <w:r w:rsidRPr="00FF4752">
        <w:rPr>
          <w:b/>
          <w:szCs w:val="22"/>
        </w:rPr>
        <w:t>4.7</w:t>
      </w:r>
      <w:r w:rsidRPr="00FF4752">
        <w:rPr>
          <w:b/>
          <w:szCs w:val="22"/>
        </w:rPr>
        <w:tab/>
        <w:t>Poveikis gebėjimui vairuoti ir valdyti mechanizmus</w:t>
      </w:r>
    </w:p>
    <w:p w14:paraId="1C63867C" w14:textId="77777777" w:rsidR="00CF5772" w:rsidRPr="00FF4752" w:rsidRDefault="00CF5772" w:rsidP="00CF5772">
      <w:pPr>
        <w:rPr>
          <w:szCs w:val="22"/>
        </w:rPr>
      </w:pPr>
    </w:p>
    <w:p w14:paraId="312B1266" w14:textId="1CD91837" w:rsidR="00CF5772" w:rsidRPr="00FF4752" w:rsidRDefault="00BD7A5A" w:rsidP="00CF5772">
      <w:pPr>
        <w:rPr>
          <w:szCs w:val="22"/>
        </w:rPr>
      </w:pPr>
      <w:r>
        <w:rPr>
          <w:szCs w:val="22"/>
        </w:rPr>
        <w:t xml:space="preserve">Gydymas šiuo vaistiniu preparatu reikalauja reguliaraus medicininio stebėjimo. </w:t>
      </w:r>
      <w:r w:rsidR="00CF5772" w:rsidRPr="00FF4752">
        <w:rPr>
          <w:szCs w:val="22"/>
        </w:rPr>
        <w:t xml:space="preserve">Prieš vairuodamas automobilį ar valdydamas mechanizmus pacientas turi įsitikinti, kaip jį veikia </w:t>
      </w:r>
      <w:proofErr w:type="spellStart"/>
      <w:r w:rsidR="00CF5772" w:rsidRPr="00FF4752">
        <w:rPr>
          <w:szCs w:val="22"/>
        </w:rPr>
        <w:t>metoprololis</w:t>
      </w:r>
      <w:proofErr w:type="spellEnd"/>
      <w:r w:rsidR="00CF5772" w:rsidRPr="00FF4752">
        <w:rPr>
          <w:szCs w:val="22"/>
        </w:rPr>
        <w:t xml:space="preserve">, kadangi vartojant šio </w:t>
      </w:r>
      <w:r w:rsidR="00CF5772">
        <w:rPr>
          <w:szCs w:val="22"/>
        </w:rPr>
        <w:t>vaistinio preparato</w:t>
      </w:r>
      <w:r w:rsidR="00CF5772" w:rsidRPr="00FF4752">
        <w:rPr>
          <w:szCs w:val="22"/>
        </w:rPr>
        <w:t xml:space="preserve"> gali atsirasti </w:t>
      </w:r>
      <w:r w:rsidR="00A94F75">
        <w:rPr>
          <w:szCs w:val="22"/>
        </w:rPr>
        <w:t>svaigulys</w:t>
      </w:r>
      <w:r w:rsidR="00CF5772" w:rsidRPr="00FF4752">
        <w:rPr>
          <w:szCs w:val="22"/>
        </w:rPr>
        <w:t>, nuovargis ar regos pablogėjimas (žr. 4.8 skyrių). Vaist</w:t>
      </w:r>
      <w:r w:rsidR="00CF5772">
        <w:rPr>
          <w:szCs w:val="22"/>
        </w:rPr>
        <w:t>inio preparat</w:t>
      </w:r>
      <w:r w:rsidR="00CF5772" w:rsidRPr="00FF4752">
        <w:rPr>
          <w:szCs w:val="22"/>
        </w:rPr>
        <w:t xml:space="preserve">o išgėrus kartu su alkoholiu ar </w:t>
      </w:r>
      <w:r w:rsidR="00EB2DF6">
        <w:rPr>
          <w:szCs w:val="22"/>
        </w:rPr>
        <w:t>pakeitus</w:t>
      </w:r>
      <w:r>
        <w:rPr>
          <w:szCs w:val="22"/>
        </w:rPr>
        <w:t xml:space="preserve"> </w:t>
      </w:r>
      <w:r w:rsidR="00EB2DF6">
        <w:rPr>
          <w:szCs w:val="22"/>
        </w:rPr>
        <w:t>vaistinį preparatą</w:t>
      </w:r>
      <w:r w:rsidR="00EB2DF6" w:rsidRPr="00FF4752">
        <w:rPr>
          <w:szCs w:val="22"/>
        </w:rPr>
        <w:t xml:space="preserve"> </w:t>
      </w:r>
      <w:r w:rsidR="00CF5772" w:rsidRPr="00FF4752">
        <w:rPr>
          <w:szCs w:val="22"/>
        </w:rPr>
        <w:t>minėtas poveikis gali būti stipresnis.</w:t>
      </w:r>
    </w:p>
    <w:p w14:paraId="5C6D943E" w14:textId="77777777" w:rsidR="00CF5772" w:rsidRPr="00FF4752" w:rsidRDefault="00CF5772" w:rsidP="00CF5772">
      <w:pPr>
        <w:rPr>
          <w:szCs w:val="22"/>
        </w:rPr>
      </w:pPr>
    </w:p>
    <w:p w14:paraId="72DCE969" w14:textId="77777777" w:rsidR="00CF5772" w:rsidRPr="00FF4752" w:rsidRDefault="00CF5772" w:rsidP="00CF5772">
      <w:pPr>
        <w:keepNext/>
        <w:ind w:left="540" w:hanging="540"/>
        <w:outlineLvl w:val="0"/>
        <w:rPr>
          <w:b/>
          <w:szCs w:val="22"/>
        </w:rPr>
      </w:pPr>
      <w:r w:rsidRPr="00FF4752">
        <w:rPr>
          <w:b/>
          <w:szCs w:val="22"/>
        </w:rPr>
        <w:t>4.8</w:t>
      </w:r>
      <w:r w:rsidRPr="00FF4752">
        <w:rPr>
          <w:b/>
          <w:szCs w:val="22"/>
        </w:rPr>
        <w:tab/>
        <w:t>Nepageidaujamas poveikis</w:t>
      </w:r>
    </w:p>
    <w:p w14:paraId="1FF347A6" w14:textId="77777777" w:rsidR="00CF5772" w:rsidRPr="00FF4752" w:rsidRDefault="00CF5772" w:rsidP="00CF5772">
      <w:pPr>
        <w:rPr>
          <w:szCs w:val="22"/>
        </w:rPr>
      </w:pPr>
    </w:p>
    <w:p w14:paraId="49033926" w14:textId="3A2D39AB" w:rsidR="00BD7A5A" w:rsidRDefault="00BD7A5A" w:rsidP="00CF5772">
      <w:pPr>
        <w:rPr>
          <w:szCs w:val="22"/>
        </w:rPr>
      </w:pPr>
      <w:r w:rsidRPr="00BD7A5A">
        <w:rPr>
          <w:szCs w:val="22"/>
        </w:rPr>
        <w:t>Nepageidaujamo poveikio dažnis apibūdinamas taip: labai dažnas (≥</w:t>
      </w:r>
      <w:r w:rsidR="004E5E1B">
        <w:rPr>
          <w:szCs w:val="22"/>
        </w:rPr>
        <w:t> </w:t>
      </w:r>
      <w:r w:rsidRPr="00BD7A5A">
        <w:rPr>
          <w:szCs w:val="22"/>
        </w:rPr>
        <w:t>1/10), dažnas (nuo ≥</w:t>
      </w:r>
      <w:r w:rsidR="004E5E1B">
        <w:rPr>
          <w:szCs w:val="22"/>
        </w:rPr>
        <w:t> </w:t>
      </w:r>
      <w:r w:rsidRPr="00BD7A5A">
        <w:rPr>
          <w:szCs w:val="22"/>
        </w:rPr>
        <w:t>1/100 iki &lt;</w:t>
      </w:r>
      <w:r w:rsidR="004E5E1B">
        <w:rPr>
          <w:szCs w:val="22"/>
        </w:rPr>
        <w:t> </w:t>
      </w:r>
      <w:r w:rsidRPr="00BD7A5A">
        <w:rPr>
          <w:szCs w:val="22"/>
        </w:rPr>
        <w:t>1/10), nedažnas (nuo ≥</w:t>
      </w:r>
      <w:r w:rsidR="004E5E1B">
        <w:rPr>
          <w:szCs w:val="22"/>
        </w:rPr>
        <w:t> </w:t>
      </w:r>
      <w:r w:rsidRPr="00BD7A5A">
        <w:rPr>
          <w:szCs w:val="22"/>
        </w:rPr>
        <w:t>1/1000 iki &lt;</w:t>
      </w:r>
      <w:r w:rsidR="004E5E1B">
        <w:rPr>
          <w:szCs w:val="22"/>
        </w:rPr>
        <w:t> </w:t>
      </w:r>
      <w:r w:rsidRPr="00BD7A5A">
        <w:rPr>
          <w:szCs w:val="22"/>
        </w:rPr>
        <w:t>1/100), retas (nuo ≥</w:t>
      </w:r>
      <w:r w:rsidR="004E5E1B">
        <w:rPr>
          <w:szCs w:val="22"/>
        </w:rPr>
        <w:t> </w:t>
      </w:r>
      <w:r w:rsidRPr="00BD7A5A">
        <w:rPr>
          <w:szCs w:val="22"/>
        </w:rPr>
        <w:t>1/10</w:t>
      </w:r>
      <w:r w:rsidR="004E5E1B">
        <w:rPr>
          <w:szCs w:val="22"/>
        </w:rPr>
        <w:t> </w:t>
      </w:r>
      <w:r w:rsidRPr="00BD7A5A">
        <w:rPr>
          <w:szCs w:val="22"/>
        </w:rPr>
        <w:t>000 iki &lt;</w:t>
      </w:r>
      <w:r w:rsidR="004E5E1B">
        <w:rPr>
          <w:szCs w:val="22"/>
        </w:rPr>
        <w:t> </w:t>
      </w:r>
      <w:r w:rsidRPr="00BD7A5A">
        <w:rPr>
          <w:szCs w:val="22"/>
        </w:rPr>
        <w:t>1/1</w:t>
      </w:r>
      <w:r w:rsidR="004E5E1B">
        <w:rPr>
          <w:szCs w:val="22"/>
        </w:rPr>
        <w:t> </w:t>
      </w:r>
      <w:r w:rsidRPr="00BD7A5A">
        <w:rPr>
          <w:szCs w:val="22"/>
        </w:rPr>
        <w:t>000), labai retas (&lt;</w:t>
      </w:r>
      <w:r w:rsidR="004E5E1B">
        <w:rPr>
          <w:szCs w:val="22"/>
        </w:rPr>
        <w:t> </w:t>
      </w:r>
      <w:r w:rsidRPr="00BD7A5A">
        <w:rPr>
          <w:szCs w:val="22"/>
        </w:rPr>
        <w:t>1/10</w:t>
      </w:r>
      <w:r w:rsidR="004E5E1B">
        <w:rPr>
          <w:szCs w:val="22"/>
        </w:rPr>
        <w:t> </w:t>
      </w:r>
      <w:r w:rsidRPr="00BD7A5A">
        <w:rPr>
          <w:szCs w:val="22"/>
        </w:rPr>
        <w:t>000) ir nežinomas (negali būti apskaičiuotas pagal turimus duomenis)</w:t>
      </w:r>
      <w:r>
        <w:rPr>
          <w:szCs w:val="22"/>
        </w:rPr>
        <w:t>.</w:t>
      </w:r>
    </w:p>
    <w:p w14:paraId="38D9D042" w14:textId="77777777" w:rsidR="00CF5772" w:rsidRPr="00FF4752" w:rsidRDefault="00CF5772" w:rsidP="00CF5772">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1002"/>
        <w:gridCol w:w="1362"/>
        <w:gridCol w:w="1426"/>
        <w:gridCol w:w="1248"/>
        <w:gridCol w:w="1390"/>
        <w:gridCol w:w="1402"/>
      </w:tblGrid>
      <w:tr w:rsidR="00A914A5" w:rsidRPr="00FF4752" w14:paraId="3D927432" w14:textId="054954E0" w:rsidTr="00AB167D">
        <w:trPr>
          <w:jc w:val="center"/>
        </w:trPr>
        <w:tc>
          <w:tcPr>
            <w:tcW w:w="1046" w:type="dxa"/>
            <w:tcMar>
              <w:left w:w="28" w:type="dxa"/>
              <w:right w:w="28" w:type="dxa"/>
            </w:tcMar>
          </w:tcPr>
          <w:p w14:paraId="171734CB" w14:textId="77777777" w:rsidR="00D45DA9" w:rsidRPr="00FF4752" w:rsidRDefault="00D45DA9" w:rsidP="009A6641">
            <w:pPr>
              <w:rPr>
                <w:b/>
                <w:szCs w:val="22"/>
              </w:rPr>
            </w:pPr>
          </w:p>
        </w:tc>
        <w:tc>
          <w:tcPr>
            <w:tcW w:w="1076" w:type="dxa"/>
            <w:tcMar>
              <w:left w:w="28" w:type="dxa"/>
              <w:right w:w="28" w:type="dxa"/>
            </w:tcMar>
          </w:tcPr>
          <w:p w14:paraId="705107CA" w14:textId="52AEF85E" w:rsidR="00D45DA9" w:rsidRPr="00FF4752" w:rsidRDefault="00D45DA9" w:rsidP="00D45DA9">
            <w:pPr>
              <w:keepNext/>
              <w:ind w:left="41" w:hanging="41"/>
              <w:jc w:val="center"/>
              <w:outlineLvl w:val="2"/>
              <w:rPr>
                <w:szCs w:val="22"/>
              </w:rPr>
            </w:pPr>
            <w:r w:rsidRPr="00FF4752">
              <w:rPr>
                <w:szCs w:val="22"/>
              </w:rPr>
              <w:t>Labai dažn</w:t>
            </w:r>
            <w:r>
              <w:rPr>
                <w:szCs w:val="22"/>
              </w:rPr>
              <w:t>as</w:t>
            </w:r>
            <w:r w:rsidRPr="00FF4752">
              <w:rPr>
                <w:szCs w:val="22"/>
              </w:rPr>
              <w:t xml:space="preserve"> (≥ 1/10)</w:t>
            </w:r>
          </w:p>
        </w:tc>
        <w:tc>
          <w:tcPr>
            <w:tcW w:w="1626" w:type="dxa"/>
            <w:tcMar>
              <w:left w:w="28" w:type="dxa"/>
              <w:right w:w="28" w:type="dxa"/>
            </w:tcMar>
          </w:tcPr>
          <w:p w14:paraId="6FA4CB7D" w14:textId="1D7B0E35" w:rsidR="00D45DA9" w:rsidRPr="00FF4752" w:rsidRDefault="00D45DA9" w:rsidP="009A6641">
            <w:pPr>
              <w:jc w:val="center"/>
              <w:rPr>
                <w:szCs w:val="22"/>
              </w:rPr>
            </w:pPr>
            <w:r w:rsidRPr="00FF4752">
              <w:rPr>
                <w:szCs w:val="22"/>
              </w:rPr>
              <w:t>Dažn</w:t>
            </w:r>
            <w:r>
              <w:rPr>
                <w:szCs w:val="22"/>
              </w:rPr>
              <w:t>as</w:t>
            </w:r>
          </w:p>
          <w:p w14:paraId="201F6509" w14:textId="77777777" w:rsidR="00D45DA9" w:rsidRPr="00FF4752" w:rsidRDefault="00D45DA9" w:rsidP="009A6641">
            <w:pPr>
              <w:jc w:val="center"/>
              <w:rPr>
                <w:b/>
                <w:szCs w:val="22"/>
              </w:rPr>
            </w:pPr>
            <w:r w:rsidRPr="00FF4752">
              <w:rPr>
                <w:szCs w:val="22"/>
              </w:rPr>
              <w:t>(nuo ≥ 1/100 iki &lt; 1/10)</w:t>
            </w:r>
          </w:p>
        </w:tc>
        <w:tc>
          <w:tcPr>
            <w:tcW w:w="1760" w:type="dxa"/>
            <w:tcMar>
              <w:left w:w="28" w:type="dxa"/>
              <w:right w:w="28" w:type="dxa"/>
            </w:tcMar>
          </w:tcPr>
          <w:p w14:paraId="6F73D006" w14:textId="14DCDBDA" w:rsidR="00D45DA9" w:rsidRPr="00FF4752" w:rsidRDefault="00D45DA9" w:rsidP="009A6641">
            <w:pPr>
              <w:jc w:val="center"/>
              <w:rPr>
                <w:szCs w:val="22"/>
              </w:rPr>
            </w:pPr>
            <w:r w:rsidRPr="00FF4752">
              <w:rPr>
                <w:szCs w:val="22"/>
              </w:rPr>
              <w:t>Nedažn</w:t>
            </w:r>
            <w:r>
              <w:rPr>
                <w:szCs w:val="22"/>
              </w:rPr>
              <w:t>as</w:t>
            </w:r>
          </w:p>
          <w:p w14:paraId="49007A81" w14:textId="77777777" w:rsidR="00D45DA9" w:rsidRPr="00FF4752" w:rsidRDefault="00D45DA9" w:rsidP="009A6641">
            <w:pPr>
              <w:jc w:val="center"/>
              <w:rPr>
                <w:b/>
                <w:szCs w:val="22"/>
              </w:rPr>
            </w:pPr>
            <w:r w:rsidRPr="00FF4752">
              <w:rPr>
                <w:szCs w:val="22"/>
              </w:rPr>
              <w:t>(nuo ≥ 1/1000 iki &lt; 1/100)</w:t>
            </w:r>
          </w:p>
        </w:tc>
        <w:tc>
          <w:tcPr>
            <w:tcW w:w="1116" w:type="dxa"/>
            <w:tcMar>
              <w:left w:w="28" w:type="dxa"/>
              <w:right w:w="28" w:type="dxa"/>
            </w:tcMar>
          </w:tcPr>
          <w:p w14:paraId="32687850" w14:textId="77EAF071" w:rsidR="00D45DA9" w:rsidRPr="00FF4752" w:rsidRDefault="00D45DA9" w:rsidP="009A6641">
            <w:pPr>
              <w:jc w:val="center"/>
              <w:rPr>
                <w:szCs w:val="22"/>
              </w:rPr>
            </w:pPr>
            <w:r w:rsidRPr="00FF4752">
              <w:rPr>
                <w:szCs w:val="22"/>
              </w:rPr>
              <w:t>Ret</w:t>
            </w:r>
            <w:r>
              <w:rPr>
                <w:szCs w:val="22"/>
              </w:rPr>
              <w:t>as</w:t>
            </w:r>
          </w:p>
          <w:p w14:paraId="6CDC598B" w14:textId="58D91E4E" w:rsidR="00D45DA9" w:rsidRPr="00FF4752" w:rsidRDefault="00D45DA9" w:rsidP="009A6641">
            <w:pPr>
              <w:jc w:val="center"/>
              <w:rPr>
                <w:b/>
                <w:szCs w:val="22"/>
              </w:rPr>
            </w:pPr>
            <w:r w:rsidRPr="00FF4752">
              <w:rPr>
                <w:szCs w:val="22"/>
              </w:rPr>
              <w:t>(nuo ≥ 1/10</w:t>
            </w:r>
            <w:r w:rsidR="00BB3318">
              <w:rPr>
                <w:szCs w:val="22"/>
              </w:rPr>
              <w:t> </w:t>
            </w:r>
            <w:r w:rsidRPr="00FF4752">
              <w:rPr>
                <w:szCs w:val="22"/>
              </w:rPr>
              <w:t>000 iki &lt; 1/1</w:t>
            </w:r>
            <w:r w:rsidR="00BB3318">
              <w:rPr>
                <w:szCs w:val="22"/>
              </w:rPr>
              <w:t> </w:t>
            </w:r>
            <w:r w:rsidRPr="00FF4752">
              <w:rPr>
                <w:szCs w:val="22"/>
              </w:rPr>
              <w:t>000)</w:t>
            </w:r>
          </w:p>
        </w:tc>
        <w:tc>
          <w:tcPr>
            <w:tcW w:w="1536" w:type="dxa"/>
            <w:tcMar>
              <w:left w:w="28" w:type="dxa"/>
              <w:right w:w="28" w:type="dxa"/>
            </w:tcMar>
          </w:tcPr>
          <w:p w14:paraId="5C642A72" w14:textId="0B170C60" w:rsidR="00D45DA9" w:rsidRPr="00FF4752" w:rsidRDefault="00D45DA9" w:rsidP="009A6641">
            <w:pPr>
              <w:jc w:val="center"/>
              <w:rPr>
                <w:szCs w:val="22"/>
              </w:rPr>
            </w:pPr>
            <w:r w:rsidRPr="00FF4752">
              <w:rPr>
                <w:szCs w:val="22"/>
              </w:rPr>
              <w:t>Labai ret</w:t>
            </w:r>
            <w:r>
              <w:rPr>
                <w:szCs w:val="22"/>
              </w:rPr>
              <w:t>as</w:t>
            </w:r>
          </w:p>
          <w:p w14:paraId="09BD487C" w14:textId="7E998FDE" w:rsidR="00D45DA9" w:rsidRPr="00FF4752" w:rsidRDefault="00D45DA9" w:rsidP="00D45DA9">
            <w:pPr>
              <w:jc w:val="center"/>
              <w:rPr>
                <w:b/>
                <w:szCs w:val="22"/>
              </w:rPr>
            </w:pPr>
            <w:r w:rsidRPr="00FF4752">
              <w:rPr>
                <w:szCs w:val="22"/>
              </w:rPr>
              <w:t>(&lt; 1/10</w:t>
            </w:r>
            <w:r w:rsidR="00BB3318">
              <w:rPr>
                <w:szCs w:val="22"/>
              </w:rPr>
              <w:t> </w:t>
            </w:r>
            <w:r w:rsidRPr="00FF4752">
              <w:rPr>
                <w:szCs w:val="22"/>
              </w:rPr>
              <w:t xml:space="preserve">000) </w:t>
            </w:r>
          </w:p>
        </w:tc>
        <w:tc>
          <w:tcPr>
            <w:tcW w:w="1046" w:type="dxa"/>
          </w:tcPr>
          <w:p w14:paraId="6949C63A" w14:textId="2640B756" w:rsidR="00D45DA9" w:rsidRPr="00FF4752" w:rsidRDefault="00D45DA9" w:rsidP="00133C6F">
            <w:pPr>
              <w:jc w:val="center"/>
              <w:rPr>
                <w:szCs w:val="22"/>
              </w:rPr>
            </w:pPr>
            <w:r>
              <w:rPr>
                <w:szCs w:val="22"/>
              </w:rPr>
              <w:t>N</w:t>
            </w:r>
            <w:r w:rsidRPr="00D45DA9">
              <w:rPr>
                <w:szCs w:val="22"/>
              </w:rPr>
              <w:t>ežinomas (negali būti apskaičiuotas pagal turimus duomenis)</w:t>
            </w:r>
          </w:p>
        </w:tc>
      </w:tr>
      <w:tr w:rsidR="00A914A5" w:rsidRPr="00FF4752" w14:paraId="31F92BD6" w14:textId="4E468965" w:rsidTr="00AB167D">
        <w:trPr>
          <w:jc w:val="center"/>
        </w:trPr>
        <w:tc>
          <w:tcPr>
            <w:tcW w:w="1046" w:type="dxa"/>
            <w:tcMar>
              <w:left w:w="28" w:type="dxa"/>
              <w:right w:w="28" w:type="dxa"/>
            </w:tcMar>
          </w:tcPr>
          <w:p w14:paraId="36807004" w14:textId="77777777" w:rsidR="00D45DA9" w:rsidRPr="00FF4752" w:rsidRDefault="00D45DA9" w:rsidP="009A6641">
            <w:pPr>
              <w:rPr>
                <w:szCs w:val="22"/>
              </w:rPr>
            </w:pPr>
            <w:r w:rsidRPr="00FF4752">
              <w:rPr>
                <w:szCs w:val="22"/>
              </w:rPr>
              <w:t>Kraujo ir limfinės sistemos sutrikimai</w:t>
            </w:r>
          </w:p>
        </w:tc>
        <w:tc>
          <w:tcPr>
            <w:tcW w:w="1076" w:type="dxa"/>
            <w:tcMar>
              <w:left w:w="28" w:type="dxa"/>
              <w:right w:w="28" w:type="dxa"/>
            </w:tcMar>
          </w:tcPr>
          <w:p w14:paraId="785618B9" w14:textId="77777777" w:rsidR="00D45DA9" w:rsidRPr="00FF4752" w:rsidRDefault="00D45DA9" w:rsidP="009A6641">
            <w:pPr>
              <w:rPr>
                <w:szCs w:val="22"/>
              </w:rPr>
            </w:pPr>
          </w:p>
        </w:tc>
        <w:tc>
          <w:tcPr>
            <w:tcW w:w="1626" w:type="dxa"/>
            <w:tcMar>
              <w:left w:w="28" w:type="dxa"/>
              <w:right w:w="28" w:type="dxa"/>
            </w:tcMar>
          </w:tcPr>
          <w:p w14:paraId="19FF7828" w14:textId="77777777" w:rsidR="00D45DA9" w:rsidRPr="00FF4752" w:rsidRDefault="00D45DA9" w:rsidP="009A6641">
            <w:pPr>
              <w:rPr>
                <w:szCs w:val="22"/>
              </w:rPr>
            </w:pPr>
          </w:p>
        </w:tc>
        <w:tc>
          <w:tcPr>
            <w:tcW w:w="1760" w:type="dxa"/>
            <w:tcMar>
              <w:left w:w="28" w:type="dxa"/>
              <w:right w:w="28" w:type="dxa"/>
            </w:tcMar>
          </w:tcPr>
          <w:p w14:paraId="78B14F40" w14:textId="77777777" w:rsidR="00D45DA9" w:rsidRPr="00FF4752" w:rsidRDefault="00D45DA9" w:rsidP="009A6641">
            <w:pPr>
              <w:rPr>
                <w:szCs w:val="22"/>
              </w:rPr>
            </w:pPr>
          </w:p>
        </w:tc>
        <w:tc>
          <w:tcPr>
            <w:tcW w:w="1116" w:type="dxa"/>
            <w:tcMar>
              <w:left w:w="28" w:type="dxa"/>
              <w:right w:w="28" w:type="dxa"/>
            </w:tcMar>
          </w:tcPr>
          <w:p w14:paraId="453A3758" w14:textId="77777777" w:rsidR="00D45DA9" w:rsidRPr="00FF4752" w:rsidRDefault="00D45DA9" w:rsidP="009A6641">
            <w:pPr>
              <w:rPr>
                <w:szCs w:val="22"/>
              </w:rPr>
            </w:pPr>
          </w:p>
        </w:tc>
        <w:tc>
          <w:tcPr>
            <w:tcW w:w="1536" w:type="dxa"/>
            <w:tcMar>
              <w:left w:w="28" w:type="dxa"/>
              <w:right w:w="28" w:type="dxa"/>
            </w:tcMar>
          </w:tcPr>
          <w:p w14:paraId="656A16CA" w14:textId="07769351" w:rsidR="00D45DA9" w:rsidRPr="00FF4752" w:rsidRDefault="00D45DA9" w:rsidP="009A6641">
            <w:pPr>
              <w:rPr>
                <w:szCs w:val="22"/>
              </w:rPr>
            </w:pPr>
            <w:r w:rsidRPr="00FF4752">
              <w:rPr>
                <w:szCs w:val="22"/>
              </w:rPr>
              <w:t>Trombocito</w:t>
            </w:r>
            <w:r>
              <w:rPr>
                <w:szCs w:val="22"/>
              </w:rPr>
              <w:t>-</w:t>
            </w:r>
            <w:proofErr w:type="spellStart"/>
            <w:r w:rsidRPr="00FF4752">
              <w:rPr>
                <w:szCs w:val="22"/>
              </w:rPr>
              <w:t>penija</w:t>
            </w:r>
            <w:proofErr w:type="spellEnd"/>
            <w:r w:rsidRPr="00FF4752">
              <w:rPr>
                <w:szCs w:val="22"/>
              </w:rPr>
              <w:t xml:space="preserve">, </w:t>
            </w:r>
            <w:proofErr w:type="spellStart"/>
            <w:r w:rsidRPr="00FF4752">
              <w:rPr>
                <w:szCs w:val="22"/>
              </w:rPr>
              <w:t>leukopenija</w:t>
            </w:r>
            <w:proofErr w:type="spellEnd"/>
          </w:p>
        </w:tc>
        <w:tc>
          <w:tcPr>
            <w:tcW w:w="1046" w:type="dxa"/>
          </w:tcPr>
          <w:p w14:paraId="0311B7DE" w14:textId="77777777" w:rsidR="00D45DA9" w:rsidRPr="00FF4752" w:rsidRDefault="00D45DA9" w:rsidP="009A6641">
            <w:pPr>
              <w:rPr>
                <w:szCs w:val="22"/>
              </w:rPr>
            </w:pPr>
          </w:p>
        </w:tc>
      </w:tr>
      <w:tr w:rsidR="00A914A5" w:rsidRPr="00FF4752" w14:paraId="08ADA494" w14:textId="7E5BF019" w:rsidTr="00AB167D">
        <w:trPr>
          <w:jc w:val="center"/>
        </w:trPr>
        <w:tc>
          <w:tcPr>
            <w:tcW w:w="1046" w:type="dxa"/>
            <w:tcMar>
              <w:left w:w="28" w:type="dxa"/>
              <w:right w:w="28" w:type="dxa"/>
            </w:tcMar>
          </w:tcPr>
          <w:p w14:paraId="2AF247DA" w14:textId="413E3801" w:rsidR="00D45DA9" w:rsidRPr="00FF4752" w:rsidRDefault="00D45DA9" w:rsidP="00D45DA9">
            <w:pPr>
              <w:rPr>
                <w:szCs w:val="22"/>
              </w:rPr>
            </w:pPr>
            <w:r w:rsidRPr="00FF4752">
              <w:rPr>
                <w:szCs w:val="22"/>
              </w:rPr>
              <w:t>Metabolizmo ir mitybos sutrikimai</w:t>
            </w:r>
          </w:p>
        </w:tc>
        <w:tc>
          <w:tcPr>
            <w:tcW w:w="1076" w:type="dxa"/>
            <w:tcMar>
              <w:left w:w="28" w:type="dxa"/>
              <w:right w:w="28" w:type="dxa"/>
            </w:tcMar>
          </w:tcPr>
          <w:p w14:paraId="2BBB3237" w14:textId="77777777" w:rsidR="00D45DA9" w:rsidRPr="00FF4752" w:rsidRDefault="00D45DA9" w:rsidP="009A6641">
            <w:pPr>
              <w:rPr>
                <w:szCs w:val="22"/>
              </w:rPr>
            </w:pPr>
          </w:p>
        </w:tc>
        <w:tc>
          <w:tcPr>
            <w:tcW w:w="1626" w:type="dxa"/>
            <w:tcMar>
              <w:left w:w="28" w:type="dxa"/>
              <w:right w:w="28" w:type="dxa"/>
            </w:tcMar>
          </w:tcPr>
          <w:p w14:paraId="47822E6A" w14:textId="77777777" w:rsidR="00D45DA9" w:rsidRPr="00FF4752" w:rsidRDefault="00D45DA9" w:rsidP="009A6641">
            <w:pPr>
              <w:rPr>
                <w:szCs w:val="22"/>
              </w:rPr>
            </w:pPr>
          </w:p>
        </w:tc>
        <w:tc>
          <w:tcPr>
            <w:tcW w:w="1760" w:type="dxa"/>
            <w:tcMar>
              <w:left w:w="28" w:type="dxa"/>
              <w:right w:w="28" w:type="dxa"/>
            </w:tcMar>
          </w:tcPr>
          <w:p w14:paraId="683B6874" w14:textId="77777777" w:rsidR="00D45DA9" w:rsidRPr="00FF4752" w:rsidRDefault="00D45DA9" w:rsidP="009A6641">
            <w:pPr>
              <w:rPr>
                <w:szCs w:val="22"/>
              </w:rPr>
            </w:pPr>
            <w:r w:rsidRPr="00FF4752">
              <w:rPr>
                <w:szCs w:val="22"/>
              </w:rPr>
              <w:t>Kūno svorio didėjimas</w:t>
            </w:r>
          </w:p>
        </w:tc>
        <w:tc>
          <w:tcPr>
            <w:tcW w:w="1116" w:type="dxa"/>
            <w:tcMar>
              <w:left w:w="28" w:type="dxa"/>
              <w:right w:w="28" w:type="dxa"/>
            </w:tcMar>
          </w:tcPr>
          <w:p w14:paraId="4A232313" w14:textId="77777777" w:rsidR="00D45DA9" w:rsidRPr="00FF4752" w:rsidRDefault="00D45DA9" w:rsidP="009A6641">
            <w:pPr>
              <w:rPr>
                <w:szCs w:val="22"/>
              </w:rPr>
            </w:pPr>
          </w:p>
        </w:tc>
        <w:tc>
          <w:tcPr>
            <w:tcW w:w="1536" w:type="dxa"/>
            <w:tcMar>
              <w:left w:w="28" w:type="dxa"/>
              <w:right w:w="28" w:type="dxa"/>
            </w:tcMar>
          </w:tcPr>
          <w:p w14:paraId="4105702F" w14:textId="77777777" w:rsidR="00D45DA9" w:rsidRPr="00FF4752" w:rsidRDefault="00D45DA9" w:rsidP="009A6641">
            <w:pPr>
              <w:rPr>
                <w:szCs w:val="22"/>
              </w:rPr>
            </w:pPr>
          </w:p>
        </w:tc>
        <w:tc>
          <w:tcPr>
            <w:tcW w:w="1046" w:type="dxa"/>
          </w:tcPr>
          <w:p w14:paraId="2816F86D" w14:textId="77777777" w:rsidR="00D45DA9" w:rsidRPr="00FF4752" w:rsidRDefault="00D45DA9" w:rsidP="009A6641">
            <w:pPr>
              <w:rPr>
                <w:szCs w:val="22"/>
              </w:rPr>
            </w:pPr>
          </w:p>
        </w:tc>
      </w:tr>
      <w:tr w:rsidR="00A914A5" w:rsidRPr="00FF4752" w14:paraId="7045A4F5" w14:textId="1445457E" w:rsidTr="00AB167D">
        <w:trPr>
          <w:jc w:val="center"/>
        </w:trPr>
        <w:tc>
          <w:tcPr>
            <w:tcW w:w="1046" w:type="dxa"/>
            <w:tcBorders>
              <w:bottom w:val="nil"/>
            </w:tcBorders>
            <w:tcMar>
              <w:left w:w="28" w:type="dxa"/>
              <w:right w:w="28" w:type="dxa"/>
            </w:tcMar>
          </w:tcPr>
          <w:p w14:paraId="088F6BA7" w14:textId="77777777" w:rsidR="00D45DA9" w:rsidRPr="00FF4752" w:rsidRDefault="00D45DA9" w:rsidP="009A6641">
            <w:pPr>
              <w:rPr>
                <w:szCs w:val="22"/>
              </w:rPr>
            </w:pPr>
            <w:r w:rsidRPr="00FF4752">
              <w:rPr>
                <w:szCs w:val="22"/>
              </w:rPr>
              <w:t>Psichikos sutrikimai</w:t>
            </w:r>
          </w:p>
        </w:tc>
        <w:tc>
          <w:tcPr>
            <w:tcW w:w="1076" w:type="dxa"/>
            <w:tcBorders>
              <w:bottom w:val="nil"/>
            </w:tcBorders>
            <w:tcMar>
              <w:left w:w="28" w:type="dxa"/>
              <w:right w:w="28" w:type="dxa"/>
            </w:tcMar>
          </w:tcPr>
          <w:p w14:paraId="0121ADC1" w14:textId="77777777" w:rsidR="00D45DA9" w:rsidRPr="00FF4752" w:rsidRDefault="00D45DA9" w:rsidP="009A6641">
            <w:pPr>
              <w:rPr>
                <w:szCs w:val="22"/>
              </w:rPr>
            </w:pPr>
          </w:p>
        </w:tc>
        <w:tc>
          <w:tcPr>
            <w:tcW w:w="1626" w:type="dxa"/>
            <w:tcBorders>
              <w:bottom w:val="nil"/>
            </w:tcBorders>
            <w:tcMar>
              <w:left w:w="28" w:type="dxa"/>
              <w:right w:w="28" w:type="dxa"/>
            </w:tcMar>
          </w:tcPr>
          <w:p w14:paraId="04136E8D" w14:textId="77777777" w:rsidR="00D45DA9" w:rsidRPr="00FF4752" w:rsidRDefault="00D45DA9" w:rsidP="009A6641">
            <w:pPr>
              <w:rPr>
                <w:szCs w:val="22"/>
              </w:rPr>
            </w:pPr>
          </w:p>
        </w:tc>
        <w:tc>
          <w:tcPr>
            <w:tcW w:w="1760" w:type="dxa"/>
            <w:tcBorders>
              <w:bottom w:val="nil"/>
            </w:tcBorders>
            <w:tcMar>
              <w:left w:w="28" w:type="dxa"/>
              <w:right w:w="28" w:type="dxa"/>
            </w:tcMar>
          </w:tcPr>
          <w:p w14:paraId="7884DBDB" w14:textId="4E83CE9D" w:rsidR="00D45DA9" w:rsidRPr="00FF4752" w:rsidRDefault="00D45DA9" w:rsidP="009A6641">
            <w:pPr>
              <w:rPr>
                <w:szCs w:val="22"/>
              </w:rPr>
            </w:pPr>
            <w:r w:rsidRPr="00FF4752">
              <w:rPr>
                <w:szCs w:val="22"/>
              </w:rPr>
              <w:t xml:space="preserve">Depresija, </w:t>
            </w:r>
            <w:r>
              <w:rPr>
                <w:szCs w:val="22"/>
              </w:rPr>
              <w:t xml:space="preserve">pablogėjęs susikaupimas, </w:t>
            </w:r>
            <w:r w:rsidRPr="00FF4752">
              <w:rPr>
                <w:szCs w:val="22"/>
              </w:rPr>
              <w:t>snaudulys, nemiga, košmariški sapnai</w:t>
            </w:r>
          </w:p>
        </w:tc>
        <w:tc>
          <w:tcPr>
            <w:tcW w:w="1116" w:type="dxa"/>
            <w:tcBorders>
              <w:bottom w:val="nil"/>
            </w:tcBorders>
            <w:tcMar>
              <w:left w:w="28" w:type="dxa"/>
              <w:right w:w="28" w:type="dxa"/>
            </w:tcMar>
          </w:tcPr>
          <w:p w14:paraId="1BF35495" w14:textId="1BC616AA" w:rsidR="00D45DA9" w:rsidRPr="00FF4752" w:rsidRDefault="00D45DA9" w:rsidP="00D45DA9">
            <w:pPr>
              <w:rPr>
                <w:szCs w:val="22"/>
              </w:rPr>
            </w:pPr>
            <w:r w:rsidRPr="00FF4752">
              <w:rPr>
                <w:szCs w:val="22"/>
              </w:rPr>
              <w:t xml:space="preserve">Padidėjęs nervingumas, </w:t>
            </w:r>
            <w:r>
              <w:rPr>
                <w:szCs w:val="22"/>
              </w:rPr>
              <w:t>nerimas</w:t>
            </w:r>
          </w:p>
        </w:tc>
        <w:tc>
          <w:tcPr>
            <w:tcW w:w="1536" w:type="dxa"/>
            <w:tcBorders>
              <w:bottom w:val="nil"/>
            </w:tcBorders>
            <w:tcMar>
              <w:left w:w="28" w:type="dxa"/>
              <w:right w:w="28" w:type="dxa"/>
            </w:tcMar>
          </w:tcPr>
          <w:p w14:paraId="6100A1A2" w14:textId="1DDC9B21" w:rsidR="00D45DA9" w:rsidRPr="00FF4752" w:rsidRDefault="00D45DA9" w:rsidP="008F5578">
            <w:pPr>
              <w:rPr>
                <w:szCs w:val="22"/>
              </w:rPr>
            </w:pPr>
            <w:r w:rsidRPr="00FF4752">
              <w:rPr>
                <w:szCs w:val="22"/>
              </w:rPr>
              <w:t>Užmaršumas ar atminties susilpnėjimas, haliucinacijos, sumišimas, asmenybės pokyčiai</w:t>
            </w:r>
            <w:r w:rsidR="008F5578">
              <w:rPr>
                <w:szCs w:val="22"/>
              </w:rPr>
              <w:t xml:space="preserve"> (</w:t>
            </w:r>
            <w:r w:rsidRPr="00FF4752">
              <w:rPr>
                <w:szCs w:val="22"/>
              </w:rPr>
              <w:t xml:space="preserve">pvz., nuotaikos </w:t>
            </w:r>
            <w:r w:rsidR="008F5578">
              <w:rPr>
                <w:szCs w:val="22"/>
              </w:rPr>
              <w:t>svyravimai)</w:t>
            </w:r>
          </w:p>
        </w:tc>
        <w:tc>
          <w:tcPr>
            <w:tcW w:w="1046" w:type="dxa"/>
            <w:tcBorders>
              <w:bottom w:val="nil"/>
            </w:tcBorders>
          </w:tcPr>
          <w:p w14:paraId="4087A8B9" w14:textId="77777777" w:rsidR="00D45DA9" w:rsidRPr="00FF4752" w:rsidRDefault="00D45DA9" w:rsidP="009A6641">
            <w:pPr>
              <w:rPr>
                <w:szCs w:val="22"/>
              </w:rPr>
            </w:pPr>
          </w:p>
        </w:tc>
      </w:tr>
      <w:tr w:rsidR="00A914A5" w:rsidRPr="00FF4752" w14:paraId="646CEE43" w14:textId="2F6092A8"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3AD6346E" w14:textId="77777777" w:rsidR="00D45DA9" w:rsidRPr="00FF4752" w:rsidRDefault="00D45DA9" w:rsidP="009A6641">
            <w:pPr>
              <w:rPr>
                <w:szCs w:val="22"/>
              </w:rPr>
            </w:pPr>
            <w:r w:rsidRPr="00FF4752">
              <w:rPr>
                <w:szCs w:val="22"/>
              </w:rPr>
              <w:t>Nervų sistemos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46A62951" w14:textId="30C62539" w:rsidR="00D45DA9" w:rsidRPr="00FF4752" w:rsidRDefault="008F5578" w:rsidP="009A6641">
            <w:pPr>
              <w:rPr>
                <w:szCs w:val="22"/>
              </w:rPr>
            </w:pPr>
            <w:r>
              <w:rPr>
                <w:szCs w:val="22"/>
              </w:rPr>
              <w:t>Nuovargis</w:t>
            </w: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6F8BDB98" w14:textId="77777777" w:rsidR="00D45DA9" w:rsidRPr="00FF4752" w:rsidRDefault="00D45DA9" w:rsidP="009A6641">
            <w:pPr>
              <w:rPr>
                <w:szCs w:val="22"/>
              </w:rPr>
            </w:pPr>
            <w:r w:rsidRPr="00FF4752">
              <w:rPr>
                <w:szCs w:val="22"/>
              </w:rPr>
              <w:t xml:space="preserve">Galvos skausmas, svaigulys </w:t>
            </w: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637447E2" w14:textId="77777777" w:rsidR="00D45DA9" w:rsidRPr="00FF4752" w:rsidRDefault="00D45DA9" w:rsidP="009A6641">
            <w:pPr>
              <w:rPr>
                <w:szCs w:val="22"/>
              </w:rPr>
            </w:pPr>
            <w:proofErr w:type="spellStart"/>
            <w:r w:rsidRPr="00FF4752">
              <w:rPr>
                <w:szCs w:val="22"/>
              </w:rPr>
              <w:t>Parestezija</w:t>
            </w:r>
            <w:proofErr w:type="spellEnd"/>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7EF69811" w14:textId="77777777" w:rsidR="00D45DA9" w:rsidRPr="00FF4752" w:rsidRDefault="00D45DA9" w:rsidP="009A6641">
            <w:pPr>
              <w:rPr>
                <w:szCs w:val="22"/>
              </w:rPr>
            </w:pPr>
            <w:r w:rsidRPr="00FF4752">
              <w:rPr>
                <w:szCs w:val="22"/>
              </w:rPr>
              <w:t xml:space="preserve">Sąmonės pritemimas </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5534C4C0" w14:textId="3C8EB6D3" w:rsidR="00D45DA9" w:rsidRPr="00FF4752" w:rsidRDefault="008F5578" w:rsidP="009A6641">
            <w:pPr>
              <w:rPr>
                <w:szCs w:val="22"/>
              </w:rPr>
            </w:pPr>
            <w:r>
              <w:rPr>
                <w:szCs w:val="22"/>
              </w:rPr>
              <w:t>Skonio sutrikimai</w:t>
            </w:r>
          </w:p>
        </w:tc>
        <w:tc>
          <w:tcPr>
            <w:tcW w:w="1046" w:type="dxa"/>
            <w:tcBorders>
              <w:top w:val="single" w:sz="4" w:space="0" w:color="auto"/>
              <w:left w:val="single" w:sz="4" w:space="0" w:color="auto"/>
              <w:bottom w:val="single" w:sz="4" w:space="0" w:color="auto"/>
              <w:right w:val="single" w:sz="4" w:space="0" w:color="auto"/>
            </w:tcBorders>
          </w:tcPr>
          <w:p w14:paraId="26E6FB84" w14:textId="77777777" w:rsidR="00D45DA9" w:rsidRPr="00FF4752" w:rsidRDefault="00D45DA9" w:rsidP="009A6641">
            <w:pPr>
              <w:rPr>
                <w:szCs w:val="22"/>
              </w:rPr>
            </w:pPr>
          </w:p>
        </w:tc>
      </w:tr>
      <w:tr w:rsidR="00A914A5" w:rsidRPr="00FF4752" w14:paraId="08759A6C" w14:textId="064BD18C"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41FD6B7D" w14:textId="77777777" w:rsidR="00D45DA9" w:rsidRPr="00FF4752" w:rsidRDefault="00D45DA9" w:rsidP="009A6641">
            <w:pPr>
              <w:rPr>
                <w:szCs w:val="22"/>
              </w:rPr>
            </w:pPr>
            <w:r w:rsidRPr="00FF4752">
              <w:rPr>
                <w:szCs w:val="22"/>
              </w:rPr>
              <w:t>Akių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32116A82" w14:textId="77777777" w:rsidR="00D45DA9" w:rsidRPr="00FF4752" w:rsidRDefault="00D45DA9"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612FDDBC" w14:textId="77777777" w:rsidR="00D45DA9" w:rsidRPr="00FF4752" w:rsidRDefault="00D45DA9" w:rsidP="009A6641">
            <w:pPr>
              <w:rPr>
                <w:szCs w:val="22"/>
              </w:rPr>
            </w:pP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045A4D57" w14:textId="77777777" w:rsidR="00D45DA9" w:rsidRPr="00FF4752" w:rsidRDefault="00D45DA9" w:rsidP="009A6641">
            <w:pPr>
              <w:rPr>
                <w:szCs w:val="22"/>
              </w:rPr>
            </w:pP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1755C67E" w14:textId="33380194" w:rsidR="00D45DA9" w:rsidRPr="00FF4752" w:rsidRDefault="00D45DA9" w:rsidP="008F5578">
            <w:pPr>
              <w:rPr>
                <w:szCs w:val="22"/>
              </w:rPr>
            </w:pPr>
            <w:r w:rsidRPr="00FF4752">
              <w:rPr>
                <w:szCs w:val="22"/>
              </w:rPr>
              <w:t xml:space="preserve">Regos </w:t>
            </w:r>
            <w:proofErr w:type="spellStart"/>
            <w:r w:rsidRPr="00FF4752">
              <w:rPr>
                <w:szCs w:val="22"/>
              </w:rPr>
              <w:t>pablogė</w:t>
            </w:r>
            <w:r w:rsidR="008F5578">
              <w:rPr>
                <w:szCs w:val="22"/>
              </w:rPr>
              <w:t>-</w:t>
            </w:r>
            <w:r w:rsidRPr="00FF4752">
              <w:rPr>
                <w:szCs w:val="22"/>
              </w:rPr>
              <w:t>jimas</w:t>
            </w:r>
            <w:proofErr w:type="spellEnd"/>
            <w:r w:rsidRPr="00FF4752">
              <w:rPr>
                <w:szCs w:val="22"/>
              </w:rPr>
              <w:t xml:space="preserve">, akių dirginimas, </w:t>
            </w:r>
            <w:r w:rsidR="008F5578">
              <w:rPr>
                <w:szCs w:val="22"/>
              </w:rPr>
              <w:t xml:space="preserve">sumažėjusi ašarų gamyba (buvo pastebėta nešiojant kontaktinius lęšius), </w:t>
            </w:r>
            <w:r w:rsidRPr="00FF4752">
              <w:rPr>
                <w:szCs w:val="22"/>
              </w:rPr>
              <w:t>junginės uždegimas</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50AC98FA" w14:textId="77777777" w:rsidR="00D45DA9" w:rsidRPr="00FF4752" w:rsidRDefault="00D45DA9" w:rsidP="009A6641">
            <w:pPr>
              <w:rPr>
                <w:szCs w:val="22"/>
              </w:rPr>
            </w:pPr>
          </w:p>
        </w:tc>
        <w:tc>
          <w:tcPr>
            <w:tcW w:w="1046" w:type="dxa"/>
            <w:tcBorders>
              <w:top w:val="single" w:sz="4" w:space="0" w:color="auto"/>
              <w:left w:val="single" w:sz="4" w:space="0" w:color="auto"/>
              <w:bottom w:val="single" w:sz="4" w:space="0" w:color="auto"/>
              <w:right w:val="single" w:sz="4" w:space="0" w:color="auto"/>
            </w:tcBorders>
          </w:tcPr>
          <w:p w14:paraId="25B28C20" w14:textId="77777777" w:rsidR="00D45DA9" w:rsidRPr="00FF4752" w:rsidRDefault="00D45DA9" w:rsidP="009A6641">
            <w:pPr>
              <w:rPr>
                <w:szCs w:val="22"/>
              </w:rPr>
            </w:pPr>
          </w:p>
        </w:tc>
      </w:tr>
      <w:tr w:rsidR="00A914A5" w:rsidRPr="00FF4752" w14:paraId="33C3A10C" w14:textId="4DB67E2B"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22B1CE6B" w14:textId="77777777" w:rsidR="00D45DA9" w:rsidRPr="00FF4752" w:rsidRDefault="00D45DA9" w:rsidP="009A6641">
            <w:pPr>
              <w:rPr>
                <w:szCs w:val="22"/>
              </w:rPr>
            </w:pPr>
            <w:r w:rsidRPr="00FF4752">
              <w:rPr>
                <w:szCs w:val="22"/>
              </w:rPr>
              <w:lastRenderedPageBreak/>
              <w:t>Ausų ir labirintų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1A48A6A8" w14:textId="77777777" w:rsidR="00D45DA9" w:rsidRPr="00FF4752" w:rsidRDefault="00D45DA9"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702E2EF4" w14:textId="77777777" w:rsidR="00D45DA9" w:rsidRPr="00FF4752" w:rsidRDefault="00D45DA9" w:rsidP="009A6641">
            <w:pPr>
              <w:rPr>
                <w:szCs w:val="22"/>
              </w:rPr>
            </w:pP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36CC4220" w14:textId="77777777" w:rsidR="00D45DA9" w:rsidRPr="00FF4752" w:rsidRDefault="00D45DA9" w:rsidP="009A6641">
            <w:pPr>
              <w:rPr>
                <w:szCs w:val="22"/>
              </w:rPr>
            </w:pP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5511864A" w14:textId="77777777" w:rsidR="00D45DA9" w:rsidRPr="00FF4752" w:rsidRDefault="00D45DA9" w:rsidP="009A6641">
            <w:pPr>
              <w:rPr>
                <w:szCs w:val="22"/>
              </w:rPr>
            </w:pP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1C59955C" w14:textId="77777777" w:rsidR="00D45DA9" w:rsidRPr="00FF4752" w:rsidRDefault="00D45DA9" w:rsidP="009A6641">
            <w:pPr>
              <w:rPr>
                <w:szCs w:val="22"/>
              </w:rPr>
            </w:pPr>
            <w:r w:rsidRPr="00FF4752">
              <w:rPr>
                <w:szCs w:val="22"/>
              </w:rPr>
              <w:t>Spengimas ausyse, klausos sutrikimas</w:t>
            </w:r>
          </w:p>
        </w:tc>
        <w:tc>
          <w:tcPr>
            <w:tcW w:w="1046" w:type="dxa"/>
            <w:tcBorders>
              <w:top w:val="single" w:sz="4" w:space="0" w:color="auto"/>
              <w:left w:val="single" w:sz="4" w:space="0" w:color="auto"/>
              <w:bottom w:val="single" w:sz="4" w:space="0" w:color="auto"/>
              <w:right w:val="single" w:sz="4" w:space="0" w:color="auto"/>
            </w:tcBorders>
          </w:tcPr>
          <w:p w14:paraId="6D130997" w14:textId="77777777" w:rsidR="00D45DA9" w:rsidRPr="00FF4752" w:rsidRDefault="00D45DA9" w:rsidP="009A6641">
            <w:pPr>
              <w:rPr>
                <w:szCs w:val="22"/>
              </w:rPr>
            </w:pPr>
          </w:p>
        </w:tc>
      </w:tr>
      <w:tr w:rsidR="00A914A5" w:rsidRPr="00FF4752" w14:paraId="16EC315C" w14:textId="0E63DB1F"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73060CCB" w14:textId="77777777" w:rsidR="00D45DA9" w:rsidRPr="00FF4752" w:rsidRDefault="00D45DA9" w:rsidP="009A6641">
            <w:pPr>
              <w:rPr>
                <w:szCs w:val="22"/>
              </w:rPr>
            </w:pPr>
            <w:r w:rsidRPr="00FF4752">
              <w:rPr>
                <w:szCs w:val="22"/>
              </w:rPr>
              <w:t>Širdies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4A25B3DE" w14:textId="77777777" w:rsidR="00D45DA9" w:rsidRPr="00FF4752" w:rsidRDefault="00D45DA9"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237229AF" w14:textId="06A15446" w:rsidR="00D45DA9" w:rsidRPr="00FF4752" w:rsidRDefault="00D45DA9" w:rsidP="00A35F91">
            <w:pPr>
              <w:rPr>
                <w:szCs w:val="22"/>
              </w:rPr>
            </w:pPr>
            <w:r w:rsidRPr="00FF4752">
              <w:rPr>
                <w:szCs w:val="22"/>
              </w:rPr>
              <w:t xml:space="preserve">Bradikardija, </w:t>
            </w:r>
            <w:proofErr w:type="spellStart"/>
            <w:r w:rsidRPr="00FF4752">
              <w:rPr>
                <w:szCs w:val="22"/>
              </w:rPr>
              <w:t>palpitacija</w:t>
            </w:r>
            <w:proofErr w:type="spellEnd"/>
            <w:r w:rsidR="00A35F91">
              <w:rPr>
                <w:szCs w:val="22"/>
              </w:rPr>
              <w:t>, galūnių šalčio pojūtis</w:t>
            </w: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6AFE2CF7" w14:textId="762ABC2C" w:rsidR="00D45DA9" w:rsidRDefault="008F5578" w:rsidP="009A6641">
            <w:pPr>
              <w:rPr>
                <w:szCs w:val="22"/>
              </w:rPr>
            </w:pPr>
            <w:r>
              <w:rPr>
                <w:szCs w:val="22"/>
              </w:rPr>
              <w:t>Laikinas š</w:t>
            </w:r>
            <w:r w:rsidR="00D45DA9" w:rsidRPr="00FF4752">
              <w:rPr>
                <w:szCs w:val="22"/>
              </w:rPr>
              <w:t>irdies nepakanka</w:t>
            </w:r>
            <w:r w:rsidR="00D45DA9">
              <w:rPr>
                <w:szCs w:val="22"/>
              </w:rPr>
              <w:t>-</w:t>
            </w:r>
          </w:p>
          <w:p w14:paraId="7D871B49" w14:textId="6081CD68" w:rsidR="00D45DA9" w:rsidRDefault="00D45DA9" w:rsidP="009A6641">
            <w:pPr>
              <w:rPr>
                <w:szCs w:val="22"/>
              </w:rPr>
            </w:pPr>
            <w:proofErr w:type="spellStart"/>
            <w:r w:rsidRPr="00FF4752">
              <w:rPr>
                <w:szCs w:val="22"/>
              </w:rPr>
              <w:t>mum</w:t>
            </w:r>
            <w:r w:rsidR="008F5578">
              <w:rPr>
                <w:szCs w:val="22"/>
              </w:rPr>
              <w:t>o</w:t>
            </w:r>
            <w:proofErr w:type="spellEnd"/>
            <w:r w:rsidR="008F5578">
              <w:rPr>
                <w:szCs w:val="22"/>
              </w:rPr>
              <w:t xml:space="preserve"> simptomų pablogėjimas su periferine e</w:t>
            </w:r>
            <w:r w:rsidR="00411262">
              <w:rPr>
                <w:szCs w:val="22"/>
              </w:rPr>
              <w:t>d</w:t>
            </w:r>
            <w:r w:rsidR="008F5578">
              <w:rPr>
                <w:szCs w:val="22"/>
              </w:rPr>
              <w:t>ema</w:t>
            </w:r>
            <w:r w:rsidRPr="00FF4752">
              <w:rPr>
                <w:szCs w:val="22"/>
              </w:rPr>
              <w:t xml:space="preserve">, I laipsnio </w:t>
            </w:r>
            <w:proofErr w:type="spellStart"/>
            <w:r w:rsidRPr="00FF4752">
              <w:rPr>
                <w:szCs w:val="22"/>
              </w:rPr>
              <w:t>atrioventri</w:t>
            </w:r>
            <w:proofErr w:type="spellEnd"/>
            <w:r w:rsidR="00411262">
              <w:rPr>
                <w:szCs w:val="22"/>
              </w:rPr>
              <w:t>-</w:t>
            </w:r>
          </w:p>
          <w:p w14:paraId="6DB5F6D6" w14:textId="744FA4EA" w:rsidR="00D45DA9" w:rsidRPr="00FF4752" w:rsidRDefault="00D45DA9" w:rsidP="009A6641">
            <w:pPr>
              <w:rPr>
                <w:szCs w:val="22"/>
              </w:rPr>
            </w:pPr>
            <w:proofErr w:type="spellStart"/>
            <w:r w:rsidRPr="00FF4752">
              <w:rPr>
                <w:szCs w:val="22"/>
              </w:rPr>
              <w:t>kulinė</w:t>
            </w:r>
            <w:proofErr w:type="spellEnd"/>
            <w:r w:rsidRPr="00FF4752">
              <w:rPr>
                <w:szCs w:val="22"/>
              </w:rPr>
              <w:t xml:space="preserve"> blokada, krūtinės skausmas</w:t>
            </w:r>
            <w:r w:rsidR="008F5578">
              <w:rPr>
                <w:szCs w:val="22"/>
              </w:rPr>
              <w:t xml:space="preserve">, </w:t>
            </w:r>
            <w:proofErr w:type="spellStart"/>
            <w:r w:rsidR="008F5578">
              <w:rPr>
                <w:szCs w:val="22"/>
              </w:rPr>
              <w:t>kardiogeninis</w:t>
            </w:r>
            <w:proofErr w:type="spellEnd"/>
            <w:r w:rsidR="008F5578">
              <w:rPr>
                <w:szCs w:val="22"/>
              </w:rPr>
              <w:t xml:space="preserve"> šokas </w:t>
            </w:r>
            <w:r w:rsidR="006750E4">
              <w:rPr>
                <w:szCs w:val="22"/>
              </w:rPr>
              <w:t xml:space="preserve">ūminio miokardo infarkto ištiktiems </w:t>
            </w:r>
            <w:r w:rsidR="008F5578">
              <w:rPr>
                <w:szCs w:val="22"/>
              </w:rPr>
              <w:t>pacientams</w:t>
            </w:r>
            <w:r w:rsidRPr="00FF4752">
              <w:rPr>
                <w:szCs w:val="22"/>
              </w:rPr>
              <w:t xml:space="preserve"> </w:t>
            </w: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78CB6EE4" w14:textId="21B35FE5" w:rsidR="00D45DA9" w:rsidRPr="00FF4752" w:rsidRDefault="00D45DA9" w:rsidP="00D12970">
            <w:pPr>
              <w:rPr>
                <w:szCs w:val="22"/>
              </w:rPr>
            </w:pPr>
            <w:r w:rsidRPr="00FF4752">
              <w:rPr>
                <w:szCs w:val="22"/>
              </w:rPr>
              <w:t>Širdies aritmija, laidumo sutrikimas</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2F6A2A79" w14:textId="77777777" w:rsidR="00D45DA9" w:rsidRPr="00FF4752" w:rsidRDefault="00D45DA9" w:rsidP="009A6641">
            <w:pPr>
              <w:rPr>
                <w:szCs w:val="22"/>
              </w:rPr>
            </w:pPr>
          </w:p>
        </w:tc>
        <w:tc>
          <w:tcPr>
            <w:tcW w:w="1046" w:type="dxa"/>
            <w:tcBorders>
              <w:top w:val="single" w:sz="4" w:space="0" w:color="auto"/>
              <w:left w:val="single" w:sz="4" w:space="0" w:color="auto"/>
              <w:bottom w:val="single" w:sz="4" w:space="0" w:color="auto"/>
              <w:right w:val="single" w:sz="4" w:space="0" w:color="auto"/>
            </w:tcBorders>
          </w:tcPr>
          <w:p w14:paraId="27D9F214" w14:textId="77777777" w:rsidR="00D45DA9" w:rsidRPr="00FF4752" w:rsidRDefault="00D45DA9" w:rsidP="009A6641">
            <w:pPr>
              <w:rPr>
                <w:szCs w:val="22"/>
              </w:rPr>
            </w:pPr>
          </w:p>
        </w:tc>
      </w:tr>
      <w:tr w:rsidR="00A914A5" w:rsidRPr="00FF4752" w14:paraId="0ED9E947" w14:textId="6F28BD7C"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7E2E623F" w14:textId="1401C7BB" w:rsidR="006750E4" w:rsidRPr="00FF4752" w:rsidRDefault="006750E4" w:rsidP="009A6641">
            <w:pPr>
              <w:rPr>
                <w:szCs w:val="22"/>
              </w:rPr>
            </w:pPr>
            <w:proofErr w:type="spellStart"/>
            <w:r w:rsidRPr="00FF4752">
              <w:rPr>
                <w:szCs w:val="22"/>
              </w:rPr>
              <w:t>Krauja</w:t>
            </w:r>
            <w:proofErr w:type="spellEnd"/>
            <w:r>
              <w:rPr>
                <w:szCs w:val="22"/>
              </w:rPr>
              <w:t>-</w:t>
            </w:r>
            <w:r w:rsidRPr="00FF4752">
              <w:rPr>
                <w:szCs w:val="22"/>
              </w:rPr>
              <w:t>gyslių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547C0432" w14:textId="6EB1FE7F" w:rsidR="006750E4" w:rsidRPr="00FF4752" w:rsidRDefault="006750E4" w:rsidP="006750E4">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34B9CF00" w14:textId="4BD81625" w:rsidR="006750E4" w:rsidRPr="00FF4752" w:rsidRDefault="005603AB" w:rsidP="006750E4">
            <w:pPr>
              <w:rPr>
                <w:szCs w:val="22"/>
              </w:rPr>
            </w:pPr>
            <w:proofErr w:type="spellStart"/>
            <w:r>
              <w:rPr>
                <w:szCs w:val="22"/>
              </w:rPr>
              <w:t>O</w:t>
            </w:r>
            <w:r w:rsidR="006750E4" w:rsidRPr="006750E4">
              <w:rPr>
                <w:szCs w:val="22"/>
              </w:rPr>
              <w:t>rtostatinė</w:t>
            </w:r>
            <w:proofErr w:type="spellEnd"/>
            <w:r w:rsidR="006750E4" w:rsidRPr="006750E4">
              <w:rPr>
                <w:szCs w:val="22"/>
              </w:rPr>
              <w:t xml:space="preserve"> </w:t>
            </w:r>
            <w:proofErr w:type="spellStart"/>
            <w:r w:rsidR="006750E4" w:rsidRPr="006750E4">
              <w:rPr>
                <w:szCs w:val="22"/>
              </w:rPr>
              <w:t>hipotenzija</w:t>
            </w:r>
            <w:proofErr w:type="spellEnd"/>
            <w:r w:rsidR="006750E4" w:rsidRPr="006750E4">
              <w:rPr>
                <w:szCs w:val="22"/>
              </w:rPr>
              <w:t xml:space="preserve">, labai retai </w:t>
            </w:r>
            <w:r w:rsidR="006750E4">
              <w:rPr>
                <w:szCs w:val="22"/>
              </w:rPr>
              <w:t>kartu su apalpimu</w:t>
            </w:r>
            <w:r w:rsidR="006750E4" w:rsidRPr="006750E4" w:rsidDel="006750E4">
              <w:rPr>
                <w:szCs w:val="22"/>
              </w:rPr>
              <w:t xml:space="preserve"> </w:t>
            </w: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57470EDC" w14:textId="77777777" w:rsidR="006750E4" w:rsidRPr="00FF4752" w:rsidRDefault="006750E4" w:rsidP="009A6641">
            <w:pPr>
              <w:rPr>
                <w:szCs w:val="22"/>
              </w:rPr>
            </w:pP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5C120249" w14:textId="0A335CF1" w:rsidR="006750E4" w:rsidRPr="00FF4752" w:rsidRDefault="006750E4" w:rsidP="009A6641">
            <w:pPr>
              <w:rPr>
                <w:szCs w:val="22"/>
              </w:rPr>
            </w:pP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39EE87BB" w14:textId="77777777" w:rsidR="006750E4" w:rsidRPr="00FF4752" w:rsidRDefault="006750E4" w:rsidP="009A6641">
            <w:pPr>
              <w:rPr>
                <w:szCs w:val="22"/>
              </w:rPr>
            </w:pPr>
            <w:r w:rsidRPr="00FF4752">
              <w:rPr>
                <w:szCs w:val="22"/>
              </w:rPr>
              <w:t>Nekrozė pacientams, kuriems prieš gydymą buvo sunkus periferinės kraujotakos sutrikimas</w:t>
            </w:r>
          </w:p>
        </w:tc>
        <w:tc>
          <w:tcPr>
            <w:tcW w:w="1046" w:type="dxa"/>
            <w:tcBorders>
              <w:top w:val="single" w:sz="4" w:space="0" w:color="auto"/>
              <w:left w:val="single" w:sz="4" w:space="0" w:color="auto"/>
              <w:bottom w:val="single" w:sz="4" w:space="0" w:color="auto"/>
              <w:right w:val="single" w:sz="4" w:space="0" w:color="auto"/>
            </w:tcBorders>
          </w:tcPr>
          <w:p w14:paraId="08FA1E2F" w14:textId="3BD67351" w:rsidR="006750E4" w:rsidRPr="00FF4752" w:rsidRDefault="006750E4" w:rsidP="00D143D7">
            <w:pPr>
              <w:ind w:left="-61"/>
              <w:rPr>
                <w:szCs w:val="22"/>
              </w:rPr>
            </w:pPr>
            <w:r w:rsidRPr="00FF4752">
              <w:rPr>
                <w:szCs w:val="22"/>
              </w:rPr>
              <w:t>Protarpinio šlub</w:t>
            </w:r>
            <w:r>
              <w:rPr>
                <w:szCs w:val="22"/>
              </w:rPr>
              <w:t>umo</w:t>
            </w:r>
            <w:r w:rsidRPr="00FF4752">
              <w:rPr>
                <w:szCs w:val="22"/>
              </w:rPr>
              <w:t xml:space="preserve"> ar </w:t>
            </w:r>
            <w:r w:rsidRPr="006750E4">
              <w:rPr>
                <w:szCs w:val="22"/>
              </w:rPr>
              <w:t>Reino (</w:t>
            </w:r>
            <w:proofErr w:type="spellStart"/>
            <w:r w:rsidRPr="00BE4AA6">
              <w:rPr>
                <w:i/>
                <w:iCs/>
                <w:szCs w:val="22"/>
              </w:rPr>
              <w:t>Raynaud</w:t>
            </w:r>
            <w:proofErr w:type="spellEnd"/>
            <w:r w:rsidRPr="006750E4">
              <w:rPr>
                <w:szCs w:val="22"/>
              </w:rPr>
              <w:t>) sindrom</w:t>
            </w:r>
            <w:r>
              <w:rPr>
                <w:szCs w:val="22"/>
              </w:rPr>
              <w:t>o</w:t>
            </w:r>
            <w:r w:rsidRPr="006750E4">
              <w:rPr>
                <w:szCs w:val="22"/>
              </w:rPr>
              <w:t xml:space="preserve"> </w:t>
            </w:r>
            <w:r w:rsidRPr="00FF4752">
              <w:rPr>
                <w:szCs w:val="22"/>
              </w:rPr>
              <w:t>pablogėjimas</w:t>
            </w:r>
          </w:p>
        </w:tc>
      </w:tr>
      <w:tr w:rsidR="00A914A5" w:rsidRPr="00FF4752" w14:paraId="0D0A0730" w14:textId="7E64A658"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58D70230" w14:textId="2D12B727" w:rsidR="006750E4" w:rsidRPr="00FF4752" w:rsidRDefault="006750E4" w:rsidP="009A6641">
            <w:pPr>
              <w:rPr>
                <w:szCs w:val="22"/>
              </w:rPr>
            </w:pPr>
            <w:r w:rsidRPr="00FF4752">
              <w:rPr>
                <w:szCs w:val="22"/>
              </w:rPr>
              <w:t>Kvėpavimo sistemos, krūtinės ląstos ir tarpuplaučio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4B7BCA85" w14:textId="77777777" w:rsidR="006750E4" w:rsidRPr="00FF4752" w:rsidRDefault="006750E4"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67153D69" w14:textId="07BEAB7D" w:rsidR="006750E4" w:rsidRPr="00FF4752" w:rsidRDefault="006750E4" w:rsidP="006750E4">
            <w:pPr>
              <w:rPr>
                <w:szCs w:val="22"/>
              </w:rPr>
            </w:pPr>
            <w:r>
              <w:rPr>
                <w:szCs w:val="22"/>
              </w:rPr>
              <w:t>Dusulys</w:t>
            </w:r>
            <w:r w:rsidRPr="00FF4752">
              <w:rPr>
                <w:szCs w:val="22"/>
              </w:rPr>
              <w:t xml:space="preserve"> fizinio krūvio metu</w:t>
            </w:r>
            <w:r>
              <w:rPr>
                <w:szCs w:val="22"/>
              </w:rPr>
              <w:t xml:space="preserve"> turintiems polinkį pacientams, (pvz., astma sergantiems pacientams)</w:t>
            </w: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34E1D0F8" w14:textId="77777777" w:rsidR="006750E4" w:rsidRPr="00FF4752" w:rsidRDefault="006750E4" w:rsidP="009A6641">
            <w:pPr>
              <w:rPr>
                <w:szCs w:val="22"/>
              </w:rPr>
            </w:pPr>
            <w:r w:rsidRPr="00FF4752">
              <w:rPr>
                <w:szCs w:val="22"/>
              </w:rPr>
              <w:t>Bronchų spazmas</w:t>
            </w: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561A7C2E" w14:textId="38C580B3" w:rsidR="006750E4" w:rsidRPr="00FF4752" w:rsidRDefault="006750E4" w:rsidP="009A6641">
            <w:pPr>
              <w:rPr>
                <w:szCs w:val="22"/>
              </w:rPr>
            </w:pPr>
            <w:r>
              <w:rPr>
                <w:szCs w:val="22"/>
              </w:rPr>
              <w:t>Sloga</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511AD27E" w14:textId="77777777" w:rsidR="006750E4" w:rsidRPr="00FF4752" w:rsidRDefault="006750E4" w:rsidP="009A6641">
            <w:pPr>
              <w:rPr>
                <w:szCs w:val="22"/>
              </w:rPr>
            </w:pPr>
          </w:p>
        </w:tc>
        <w:tc>
          <w:tcPr>
            <w:tcW w:w="1046" w:type="dxa"/>
            <w:tcBorders>
              <w:top w:val="single" w:sz="4" w:space="0" w:color="auto"/>
              <w:left w:val="single" w:sz="4" w:space="0" w:color="auto"/>
              <w:bottom w:val="single" w:sz="4" w:space="0" w:color="auto"/>
              <w:right w:val="single" w:sz="4" w:space="0" w:color="auto"/>
            </w:tcBorders>
          </w:tcPr>
          <w:p w14:paraId="764E83CA" w14:textId="77777777" w:rsidR="006750E4" w:rsidRPr="00FF4752" w:rsidRDefault="006750E4" w:rsidP="009A6641">
            <w:pPr>
              <w:rPr>
                <w:szCs w:val="22"/>
              </w:rPr>
            </w:pPr>
          </w:p>
        </w:tc>
      </w:tr>
      <w:tr w:rsidR="00A914A5" w:rsidRPr="00FF4752" w14:paraId="1F4745AC" w14:textId="3D22C5F5"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54C286FD" w14:textId="7972A603" w:rsidR="006750E4" w:rsidRPr="00FF4752" w:rsidRDefault="006750E4" w:rsidP="00D12970">
            <w:pPr>
              <w:rPr>
                <w:szCs w:val="22"/>
              </w:rPr>
            </w:pPr>
            <w:r w:rsidRPr="00FF4752">
              <w:rPr>
                <w:szCs w:val="22"/>
              </w:rPr>
              <w:t>Virškinimo trakto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45C18DD9" w14:textId="77777777" w:rsidR="006750E4" w:rsidRPr="00FF4752" w:rsidRDefault="006750E4"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2D6B93ED" w14:textId="1A843559" w:rsidR="006750E4" w:rsidRPr="00FF4752" w:rsidRDefault="00A914A5">
            <w:pPr>
              <w:rPr>
                <w:szCs w:val="22"/>
              </w:rPr>
            </w:pPr>
            <w:r>
              <w:rPr>
                <w:szCs w:val="22"/>
              </w:rPr>
              <w:t>Laikini virškinimo trakto negalavima</w:t>
            </w:r>
            <w:r w:rsidR="00411262">
              <w:rPr>
                <w:szCs w:val="22"/>
              </w:rPr>
              <w:t>i</w:t>
            </w:r>
            <w:r>
              <w:rPr>
                <w:szCs w:val="22"/>
              </w:rPr>
              <w:t>, p</w:t>
            </w:r>
            <w:r w:rsidR="006750E4" w:rsidRPr="00FF4752">
              <w:rPr>
                <w:szCs w:val="22"/>
              </w:rPr>
              <w:t>ykinimas, pilvo skausmas, viduriavimas, vidurių užkietėjimas</w:t>
            </w: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1316B9A0" w14:textId="48E0AE1C" w:rsidR="006750E4" w:rsidRPr="00FF4752" w:rsidRDefault="00A914A5" w:rsidP="009A6641">
            <w:pPr>
              <w:rPr>
                <w:szCs w:val="22"/>
              </w:rPr>
            </w:pPr>
            <w:r>
              <w:rPr>
                <w:szCs w:val="22"/>
              </w:rPr>
              <w:t>V</w:t>
            </w:r>
            <w:r w:rsidRPr="00FF4752">
              <w:rPr>
                <w:szCs w:val="22"/>
              </w:rPr>
              <w:t>ėmimas</w:t>
            </w: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69DBF063" w14:textId="77777777" w:rsidR="006750E4" w:rsidRPr="00FF4752" w:rsidRDefault="006750E4" w:rsidP="009A6641">
            <w:pPr>
              <w:rPr>
                <w:szCs w:val="22"/>
              </w:rPr>
            </w:pPr>
            <w:r w:rsidRPr="00FF4752">
              <w:rPr>
                <w:szCs w:val="22"/>
              </w:rPr>
              <w:t>Burnos džiūvimas</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35A1E7D2" w14:textId="5CFF6914" w:rsidR="006750E4" w:rsidRPr="00FF4752" w:rsidRDefault="006750E4" w:rsidP="009A6641">
            <w:pPr>
              <w:rPr>
                <w:szCs w:val="22"/>
              </w:rPr>
            </w:pPr>
          </w:p>
        </w:tc>
        <w:tc>
          <w:tcPr>
            <w:tcW w:w="1046" w:type="dxa"/>
            <w:tcBorders>
              <w:top w:val="single" w:sz="4" w:space="0" w:color="auto"/>
              <w:left w:val="single" w:sz="4" w:space="0" w:color="auto"/>
              <w:bottom w:val="single" w:sz="4" w:space="0" w:color="auto"/>
              <w:right w:val="single" w:sz="4" w:space="0" w:color="auto"/>
            </w:tcBorders>
          </w:tcPr>
          <w:p w14:paraId="7A111F4B" w14:textId="77777777" w:rsidR="006750E4" w:rsidRPr="00FF4752" w:rsidRDefault="006750E4" w:rsidP="009A6641">
            <w:pPr>
              <w:rPr>
                <w:szCs w:val="22"/>
              </w:rPr>
            </w:pPr>
          </w:p>
        </w:tc>
      </w:tr>
      <w:tr w:rsidR="00A914A5" w:rsidRPr="00FF4752" w14:paraId="6D7D516E" w14:textId="7DEA7189"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58DF1052" w14:textId="42092D02" w:rsidR="006750E4" w:rsidRPr="00FF4752" w:rsidRDefault="006750E4" w:rsidP="009A6641">
            <w:pPr>
              <w:rPr>
                <w:szCs w:val="22"/>
              </w:rPr>
            </w:pPr>
            <w:r w:rsidRPr="00FF4752">
              <w:rPr>
                <w:szCs w:val="22"/>
              </w:rPr>
              <w:t>Kepenų, tulžies pūslės ir latakų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0081EC5D" w14:textId="77777777" w:rsidR="006750E4" w:rsidRPr="00FF4752" w:rsidRDefault="006750E4"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135565B5" w14:textId="77777777" w:rsidR="006750E4" w:rsidRPr="00FF4752" w:rsidRDefault="006750E4" w:rsidP="009A6641">
            <w:pPr>
              <w:rPr>
                <w:szCs w:val="22"/>
              </w:rPr>
            </w:pP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4E2B93E4" w14:textId="77777777" w:rsidR="006750E4" w:rsidRPr="00FF4752" w:rsidRDefault="006750E4" w:rsidP="009A6641">
            <w:pPr>
              <w:rPr>
                <w:szCs w:val="22"/>
              </w:rPr>
            </w:pP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78D56D93" w14:textId="77777777" w:rsidR="006750E4" w:rsidRPr="00FF4752" w:rsidRDefault="006750E4" w:rsidP="009A6641">
            <w:pPr>
              <w:rPr>
                <w:szCs w:val="22"/>
              </w:rPr>
            </w:pPr>
            <w:r w:rsidRPr="00FF4752">
              <w:rPr>
                <w:szCs w:val="22"/>
              </w:rPr>
              <w:t>Nenormalūs kepenų veiklos tyrimo duomenys</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2ED99D89" w14:textId="77777777" w:rsidR="006750E4" w:rsidRPr="00FF4752" w:rsidRDefault="006750E4" w:rsidP="009A6641">
            <w:pPr>
              <w:rPr>
                <w:szCs w:val="22"/>
              </w:rPr>
            </w:pPr>
            <w:r w:rsidRPr="00FF4752">
              <w:rPr>
                <w:szCs w:val="22"/>
              </w:rPr>
              <w:t>Kepenų uždegimas</w:t>
            </w:r>
          </w:p>
        </w:tc>
        <w:tc>
          <w:tcPr>
            <w:tcW w:w="1046" w:type="dxa"/>
            <w:tcBorders>
              <w:top w:val="single" w:sz="4" w:space="0" w:color="auto"/>
              <w:left w:val="single" w:sz="4" w:space="0" w:color="auto"/>
              <w:bottom w:val="single" w:sz="4" w:space="0" w:color="auto"/>
              <w:right w:val="single" w:sz="4" w:space="0" w:color="auto"/>
            </w:tcBorders>
          </w:tcPr>
          <w:p w14:paraId="26128730" w14:textId="77777777" w:rsidR="006750E4" w:rsidRPr="00FF4752" w:rsidRDefault="006750E4" w:rsidP="009A6641">
            <w:pPr>
              <w:rPr>
                <w:szCs w:val="22"/>
              </w:rPr>
            </w:pPr>
          </w:p>
        </w:tc>
      </w:tr>
      <w:tr w:rsidR="00A914A5" w:rsidRPr="00FF4752" w14:paraId="65FA7738" w14:textId="2FD8FE00"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7BA9DFCB" w14:textId="77777777" w:rsidR="006750E4" w:rsidRPr="00FF4752" w:rsidRDefault="006750E4" w:rsidP="009A6641">
            <w:pPr>
              <w:rPr>
                <w:szCs w:val="22"/>
              </w:rPr>
            </w:pPr>
            <w:r w:rsidRPr="00FF4752">
              <w:rPr>
                <w:szCs w:val="22"/>
              </w:rPr>
              <w:t xml:space="preserve">Odos ir poodinio </w:t>
            </w:r>
            <w:r w:rsidRPr="00FF4752">
              <w:rPr>
                <w:szCs w:val="22"/>
              </w:rPr>
              <w:lastRenderedPageBreak/>
              <w:t>audinio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3EFB723F" w14:textId="77777777" w:rsidR="006750E4" w:rsidRPr="00FF4752" w:rsidRDefault="006750E4"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4F5AAC55" w14:textId="77777777" w:rsidR="006750E4" w:rsidRPr="00FF4752" w:rsidRDefault="006750E4" w:rsidP="009A6641">
            <w:pPr>
              <w:rPr>
                <w:szCs w:val="22"/>
              </w:rPr>
            </w:pP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649223BA" w14:textId="75107765" w:rsidR="006750E4" w:rsidRPr="00FF4752" w:rsidRDefault="00A914A5" w:rsidP="00A914A5">
            <w:pPr>
              <w:rPr>
                <w:szCs w:val="22"/>
              </w:rPr>
            </w:pPr>
            <w:r>
              <w:rPr>
                <w:szCs w:val="22"/>
              </w:rPr>
              <w:t xml:space="preserve">Odos reakcijos, tokios, kaip </w:t>
            </w:r>
            <w:r>
              <w:rPr>
                <w:szCs w:val="22"/>
              </w:rPr>
              <w:lastRenderedPageBreak/>
              <w:t>paraudimas ar niežėjimas, taip pat išbėrimas</w:t>
            </w:r>
            <w:r w:rsidR="006750E4" w:rsidRPr="00FF4752">
              <w:rPr>
                <w:szCs w:val="22"/>
              </w:rPr>
              <w:t xml:space="preserve"> (</w:t>
            </w:r>
            <w:r>
              <w:rPr>
                <w:szCs w:val="22"/>
              </w:rPr>
              <w:t xml:space="preserve">pvz., </w:t>
            </w:r>
            <w:r w:rsidR="006750E4" w:rsidRPr="00FF4752">
              <w:rPr>
                <w:szCs w:val="22"/>
              </w:rPr>
              <w:t>į psoriazę panaš</w:t>
            </w:r>
            <w:r>
              <w:rPr>
                <w:szCs w:val="22"/>
              </w:rPr>
              <w:t xml:space="preserve">ios </w:t>
            </w:r>
            <w:proofErr w:type="spellStart"/>
            <w:r>
              <w:rPr>
                <w:szCs w:val="22"/>
              </w:rPr>
              <w:t>dermatozės</w:t>
            </w:r>
            <w:proofErr w:type="spellEnd"/>
            <w:r>
              <w:rPr>
                <w:szCs w:val="22"/>
              </w:rPr>
              <w:t xml:space="preserve"> forma ir </w:t>
            </w:r>
            <w:proofErr w:type="spellStart"/>
            <w:r>
              <w:rPr>
                <w:szCs w:val="22"/>
              </w:rPr>
              <w:t>distrofiniai</w:t>
            </w:r>
            <w:proofErr w:type="spellEnd"/>
            <w:r>
              <w:rPr>
                <w:szCs w:val="22"/>
              </w:rPr>
              <w:t xml:space="preserve"> </w:t>
            </w:r>
            <w:r w:rsidR="006750E4" w:rsidRPr="00FF4752">
              <w:rPr>
                <w:szCs w:val="22"/>
              </w:rPr>
              <w:t xml:space="preserve">odos </w:t>
            </w:r>
            <w:r w:rsidRPr="00FF4752">
              <w:rPr>
                <w:szCs w:val="22"/>
              </w:rPr>
              <w:t>pažeidima</w:t>
            </w:r>
            <w:r>
              <w:rPr>
                <w:szCs w:val="22"/>
              </w:rPr>
              <w:t>i</w:t>
            </w:r>
            <w:r w:rsidR="006750E4" w:rsidRPr="00FF4752">
              <w:rPr>
                <w:szCs w:val="22"/>
              </w:rPr>
              <w:t>), padidėjęs prakaitavimas</w:t>
            </w: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55717128" w14:textId="77777777" w:rsidR="006750E4" w:rsidRPr="00FF4752" w:rsidRDefault="006750E4" w:rsidP="009A6641">
            <w:pPr>
              <w:rPr>
                <w:szCs w:val="22"/>
              </w:rPr>
            </w:pPr>
            <w:r w:rsidRPr="00FF4752">
              <w:rPr>
                <w:szCs w:val="22"/>
              </w:rPr>
              <w:lastRenderedPageBreak/>
              <w:t>Plikimas</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7C0EFC85" w14:textId="46341652" w:rsidR="006750E4" w:rsidRPr="00FF4752" w:rsidRDefault="006750E4" w:rsidP="00654D52">
            <w:pPr>
              <w:rPr>
                <w:szCs w:val="22"/>
              </w:rPr>
            </w:pPr>
            <w:r w:rsidRPr="00FF4752">
              <w:rPr>
                <w:szCs w:val="22"/>
              </w:rPr>
              <w:t xml:space="preserve">Padidėjusio jautrumo </w:t>
            </w:r>
            <w:r w:rsidRPr="00FF4752">
              <w:rPr>
                <w:szCs w:val="22"/>
              </w:rPr>
              <w:lastRenderedPageBreak/>
              <w:t xml:space="preserve">šviesai </w:t>
            </w:r>
            <w:r w:rsidR="00A914A5" w:rsidRPr="00FF4752">
              <w:rPr>
                <w:szCs w:val="22"/>
              </w:rPr>
              <w:t>sukelt</w:t>
            </w:r>
            <w:r w:rsidR="00A914A5">
              <w:rPr>
                <w:szCs w:val="22"/>
              </w:rPr>
              <w:t>os</w:t>
            </w:r>
            <w:r w:rsidR="00A914A5" w:rsidRPr="00FF4752">
              <w:rPr>
                <w:szCs w:val="22"/>
              </w:rPr>
              <w:t xml:space="preserve"> reakcij</w:t>
            </w:r>
            <w:r w:rsidR="00A914A5">
              <w:rPr>
                <w:szCs w:val="22"/>
              </w:rPr>
              <w:t>os</w:t>
            </w:r>
            <w:r w:rsidRPr="00FF4752">
              <w:rPr>
                <w:szCs w:val="22"/>
              </w:rPr>
              <w:t xml:space="preserve">, </w:t>
            </w:r>
            <w:r w:rsidR="00A914A5">
              <w:rPr>
                <w:szCs w:val="22"/>
              </w:rPr>
              <w:t xml:space="preserve">savo išvaizda panašios į ekspozicijos šviesa sukeltą odos išbėrimą, </w:t>
            </w:r>
            <w:r w:rsidRPr="00FF4752">
              <w:rPr>
                <w:szCs w:val="22"/>
              </w:rPr>
              <w:t xml:space="preserve">psoriazės atsiradimas ar paūmėjimas </w:t>
            </w:r>
          </w:p>
        </w:tc>
        <w:tc>
          <w:tcPr>
            <w:tcW w:w="1046" w:type="dxa"/>
            <w:tcBorders>
              <w:top w:val="single" w:sz="4" w:space="0" w:color="auto"/>
              <w:left w:val="single" w:sz="4" w:space="0" w:color="auto"/>
              <w:bottom w:val="single" w:sz="4" w:space="0" w:color="auto"/>
              <w:right w:val="single" w:sz="4" w:space="0" w:color="auto"/>
            </w:tcBorders>
          </w:tcPr>
          <w:p w14:paraId="32951D5E" w14:textId="77777777" w:rsidR="006750E4" w:rsidRPr="00FF4752" w:rsidRDefault="006750E4" w:rsidP="009A6641">
            <w:pPr>
              <w:rPr>
                <w:szCs w:val="22"/>
              </w:rPr>
            </w:pPr>
          </w:p>
        </w:tc>
      </w:tr>
      <w:tr w:rsidR="00A914A5" w:rsidRPr="00FF4752" w14:paraId="364737E3" w14:textId="1D94710C"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54BC97C1" w14:textId="5062B0AF" w:rsidR="006750E4" w:rsidRPr="00FF4752" w:rsidRDefault="006750E4" w:rsidP="009A6641">
            <w:pPr>
              <w:rPr>
                <w:szCs w:val="22"/>
              </w:rPr>
            </w:pPr>
            <w:r w:rsidRPr="00FF4752">
              <w:rPr>
                <w:szCs w:val="22"/>
              </w:rPr>
              <w:t>Skeleto, raumenų ir jungiamo</w:t>
            </w:r>
            <w:r w:rsidR="00654D52">
              <w:rPr>
                <w:szCs w:val="22"/>
              </w:rPr>
              <w:t>-</w:t>
            </w:r>
            <w:r w:rsidRPr="00FF4752">
              <w:rPr>
                <w:szCs w:val="22"/>
              </w:rPr>
              <w:t>jo audinio sutrikimai</w:t>
            </w:r>
          </w:p>
          <w:p w14:paraId="62169CFB" w14:textId="77777777" w:rsidR="006750E4" w:rsidRPr="00FF4752" w:rsidRDefault="006750E4" w:rsidP="009A6641">
            <w:pPr>
              <w:rPr>
                <w:szCs w:val="22"/>
              </w:rPr>
            </w:pP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1891292B" w14:textId="77777777" w:rsidR="006750E4" w:rsidRPr="00FF4752" w:rsidRDefault="006750E4"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13E52440" w14:textId="77777777" w:rsidR="006750E4" w:rsidRPr="00FF4752" w:rsidRDefault="006750E4" w:rsidP="009A6641">
            <w:pPr>
              <w:rPr>
                <w:szCs w:val="22"/>
              </w:rPr>
            </w:pP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58AC659E" w14:textId="57491EEE" w:rsidR="006750E4" w:rsidRPr="00FF4752" w:rsidRDefault="006750E4" w:rsidP="00654D52">
            <w:pPr>
              <w:rPr>
                <w:szCs w:val="22"/>
              </w:rPr>
            </w:pPr>
            <w:r w:rsidRPr="00FF4752">
              <w:rPr>
                <w:szCs w:val="22"/>
              </w:rPr>
              <w:t xml:space="preserve">Raumenų </w:t>
            </w:r>
            <w:r w:rsidR="00654D52">
              <w:rPr>
                <w:szCs w:val="22"/>
              </w:rPr>
              <w:t>mėšlungis</w:t>
            </w: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68C34B58" w14:textId="77777777" w:rsidR="006750E4" w:rsidRPr="00FF4752" w:rsidRDefault="006750E4" w:rsidP="009A6641">
            <w:pPr>
              <w:rPr>
                <w:szCs w:val="22"/>
              </w:rPr>
            </w:pP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272E4CDB" w14:textId="164BED39" w:rsidR="006750E4" w:rsidRPr="00FF4752" w:rsidRDefault="006750E4" w:rsidP="00654D52">
            <w:pPr>
              <w:rPr>
                <w:szCs w:val="22"/>
              </w:rPr>
            </w:pPr>
            <w:r w:rsidRPr="00FF4752">
              <w:rPr>
                <w:szCs w:val="22"/>
              </w:rPr>
              <w:t xml:space="preserve">Sąnarių skausmas, raumenų silpnumas </w:t>
            </w:r>
          </w:p>
        </w:tc>
        <w:tc>
          <w:tcPr>
            <w:tcW w:w="1046" w:type="dxa"/>
            <w:tcBorders>
              <w:top w:val="single" w:sz="4" w:space="0" w:color="auto"/>
              <w:left w:val="single" w:sz="4" w:space="0" w:color="auto"/>
              <w:bottom w:val="single" w:sz="4" w:space="0" w:color="auto"/>
              <w:right w:val="single" w:sz="4" w:space="0" w:color="auto"/>
            </w:tcBorders>
          </w:tcPr>
          <w:p w14:paraId="62C1A14A" w14:textId="77777777" w:rsidR="006750E4" w:rsidRPr="00FF4752" w:rsidRDefault="006750E4" w:rsidP="009A6641">
            <w:pPr>
              <w:rPr>
                <w:szCs w:val="22"/>
              </w:rPr>
            </w:pPr>
          </w:p>
        </w:tc>
      </w:tr>
      <w:tr w:rsidR="00A914A5" w:rsidRPr="00FF4752" w14:paraId="1CBB5551" w14:textId="39557C1C" w:rsidTr="00AB167D">
        <w:trPr>
          <w:jc w:val="center"/>
        </w:trPr>
        <w:tc>
          <w:tcPr>
            <w:tcW w:w="1046" w:type="dxa"/>
            <w:tcBorders>
              <w:top w:val="single" w:sz="4" w:space="0" w:color="auto"/>
              <w:left w:val="single" w:sz="4" w:space="0" w:color="auto"/>
              <w:bottom w:val="single" w:sz="4" w:space="0" w:color="auto"/>
              <w:right w:val="single" w:sz="4" w:space="0" w:color="auto"/>
            </w:tcBorders>
            <w:tcMar>
              <w:left w:w="28" w:type="dxa"/>
              <w:right w:w="28" w:type="dxa"/>
            </w:tcMar>
          </w:tcPr>
          <w:p w14:paraId="6537E07F" w14:textId="77777777" w:rsidR="006750E4" w:rsidRPr="00FF4752" w:rsidRDefault="006750E4" w:rsidP="009A6641">
            <w:pPr>
              <w:rPr>
                <w:szCs w:val="22"/>
              </w:rPr>
            </w:pPr>
            <w:r w:rsidRPr="00FF4752">
              <w:rPr>
                <w:szCs w:val="22"/>
              </w:rPr>
              <w:t>Lytinės sistemos ir krūties sutrikimai</w:t>
            </w:r>
          </w:p>
        </w:tc>
        <w:tc>
          <w:tcPr>
            <w:tcW w:w="1076" w:type="dxa"/>
            <w:tcBorders>
              <w:top w:val="single" w:sz="4" w:space="0" w:color="auto"/>
              <w:left w:val="single" w:sz="4" w:space="0" w:color="auto"/>
              <w:bottom w:val="single" w:sz="4" w:space="0" w:color="auto"/>
              <w:right w:val="single" w:sz="4" w:space="0" w:color="auto"/>
            </w:tcBorders>
            <w:tcMar>
              <w:left w:w="28" w:type="dxa"/>
              <w:right w:w="28" w:type="dxa"/>
            </w:tcMar>
          </w:tcPr>
          <w:p w14:paraId="2BAC4A98" w14:textId="77777777" w:rsidR="006750E4" w:rsidRPr="00FF4752" w:rsidRDefault="006750E4" w:rsidP="009A6641">
            <w:pPr>
              <w:rPr>
                <w:szCs w:val="22"/>
              </w:rPr>
            </w:pPr>
          </w:p>
        </w:tc>
        <w:tc>
          <w:tcPr>
            <w:tcW w:w="1626" w:type="dxa"/>
            <w:tcBorders>
              <w:top w:val="single" w:sz="4" w:space="0" w:color="auto"/>
              <w:left w:val="single" w:sz="4" w:space="0" w:color="auto"/>
              <w:bottom w:val="single" w:sz="4" w:space="0" w:color="auto"/>
              <w:right w:val="single" w:sz="4" w:space="0" w:color="auto"/>
            </w:tcBorders>
            <w:tcMar>
              <w:left w:w="28" w:type="dxa"/>
              <w:right w:w="28" w:type="dxa"/>
            </w:tcMar>
          </w:tcPr>
          <w:p w14:paraId="0BB676A0" w14:textId="77777777" w:rsidR="006750E4" w:rsidRPr="00FF4752" w:rsidRDefault="006750E4" w:rsidP="009A6641">
            <w:pPr>
              <w:rPr>
                <w:szCs w:val="22"/>
              </w:rPr>
            </w:pPr>
          </w:p>
        </w:tc>
        <w:tc>
          <w:tcPr>
            <w:tcW w:w="1760" w:type="dxa"/>
            <w:tcBorders>
              <w:top w:val="single" w:sz="4" w:space="0" w:color="auto"/>
              <w:left w:val="single" w:sz="4" w:space="0" w:color="auto"/>
              <w:bottom w:val="single" w:sz="4" w:space="0" w:color="auto"/>
              <w:right w:val="single" w:sz="4" w:space="0" w:color="auto"/>
            </w:tcBorders>
            <w:tcMar>
              <w:left w:w="28" w:type="dxa"/>
              <w:right w:w="28" w:type="dxa"/>
            </w:tcMar>
          </w:tcPr>
          <w:p w14:paraId="71F17D96" w14:textId="77777777" w:rsidR="006750E4" w:rsidRPr="00FF4752" w:rsidRDefault="006750E4" w:rsidP="009A6641">
            <w:pPr>
              <w:rPr>
                <w:szCs w:val="22"/>
              </w:rPr>
            </w:pPr>
          </w:p>
        </w:tc>
        <w:tc>
          <w:tcPr>
            <w:tcW w:w="1116" w:type="dxa"/>
            <w:tcBorders>
              <w:top w:val="single" w:sz="4" w:space="0" w:color="auto"/>
              <w:left w:val="single" w:sz="4" w:space="0" w:color="auto"/>
              <w:bottom w:val="single" w:sz="4" w:space="0" w:color="auto"/>
              <w:right w:val="single" w:sz="4" w:space="0" w:color="auto"/>
            </w:tcBorders>
            <w:tcMar>
              <w:left w:w="28" w:type="dxa"/>
              <w:right w:w="28" w:type="dxa"/>
            </w:tcMar>
          </w:tcPr>
          <w:p w14:paraId="586BDCCD" w14:textId="77777777" w:rsidR="006750E4" w:rsidRPr="00FF4752" w:rsidRDefault="006750E4" w:rsidP="009A6641">
            <w:pPr>
              <w:rPr>
                <w:i/>
                <w:szCs w:val="22"/>
              </w:rPr>
            </w:pPr>
            <w:r w:rsidRPr="00FF4752">
              <w:rPr>
                <w:szCs w:val="22"/>
              </w:rPr>
              <w:t xml:space="preserve">Impotencija ir lytinio potraukio sutrikimai, varpos plastinė </w:t>
            </w:r>
            <w:proofErr w:type="spellStart"/>
            <w:r w:rsidRPr="00FF4752">
              <w:rPr>
                <w:szCs w:val="22"/>
              </w:rPr>
              <w:t>induracija</w:t>
            </w:r>
            <w:proofErr w:type="spellEnd"/>
          </w:p>
          <w:p w14:paraId="3D02814F" w14:textId="77777777" w:rsidR="006750E4" w:rsidRPr="00FF4752" w:rsidRDefault="006750E4" w:rsidP="009A6641">
            <w:pPr>
              <w:rPr>
                <w:szCs w:val="22"/>
              </w:rPr>
            </w:pPr>
            <w:r w:rsidRPr="00FF4752">
              <w:rPr>
                <w:szCs w:val="22"/>
              </w:rPr>
              <w:t>(</w:t>
            </w:r>
            <w:proofErr w:type="spellStart"/>
            <w:r>
              <w:rPr>
                <w:szCs w:val="22"/>
              </w:rPr>
              <w:t>Peironi</w:t>
            </w:r>
            <w:proofErr w:type="spellEnd"/>
            <w:r>
              <w:rPr>
                <w:szCs w:val="22"/>
              </w:rPr>
              <w:t xml:space="preserve"> </w:t>
            </w:r>
            <w:r w:rsidRPr="00FF4752">
              <w:rPr>
                <w:szCs w:val="22"/>
              </w:rPr>
              <w:t>liga)</w:t>
            </w:r>
          </w:p>
        </w:tc>
        <w:tc>
          <w:tcPr>
            <w:tcW w:w="1536" w:type="dxa"/>
            <w:tcBorders>
              <w:top w:val="single" w:sz="4" w:space="0" w:color="auto"/>
              <w:left w:val="single" w:sz="4" w:space="0" w:color="auto"/>
              <w:bottom w:val="single" w:sz="4" w:space="0" w:color="auto"/>
              <w:right w:val="single" w:sz="4" w:space="0" w:color="auto"/>
            </w:tcBorders>
            <w:tcMar>
              <w:left w:w="28" w:type="dxa"/>
              <w:right w:w="28" w:type="dxa"/>
            </w:tcMar>
          </w:tcPr>
          <w:p w14:paraId="24278F90" w14:textId="77777777" w:rsidR="006750E4" w:rsidRPr="00FF4752" w:rsidRDefault="006750E4" w:rsidP="009A6641">
            <w:pPr>
              <w:rPr>
                <w:szCs w:val="22"/>
              </w:rPr>
            </w:pPr>
          </w:p>
        </w:tc>
        <w:tc>
          <w:tcPr>
            <w:tcW w:w="1046" w:type="dxa"/>
            <w:tcBorders>
              <w:top w:val="single" w:sz="4" w:space="0" w:color="auto"/>
              <w:left w:val="single" w:sz="4" w:space="0" w:color="auto"/>
              <w:bottom w:val="single" w:sz="4" w:space="0" w:color="auto"/>
              <w:right w:val="single" w:sz="4" w:space="0" w:color="auto"/>
            </w:tcBorders>
          </w:tcPr>
          <w:p w14:paraId="1F870B0D" w14:textId="77777777" w:rsidR="006750E4" w:rsidRPr="00FF4752" w:rsidRDefault="006750E4" w:rsidP="009A6641">
            <w:pPr>
              <w:rPr>
                <w:szCs w:val="22"/>
              </w:rPr>
            </w:pPr>
          </w:p>
        </w:tc>
      </w:tr>
    </w:tbl>
    <w:p w14:paraId="1D56A0A3" w14:textId="77777777" w:rsidR="00CF5772" w:rsidRPr="00FF4752" w:rsidRDefault="00CF5772" w:rsidP="00CF5772">
      <w:pPr>
        <w:rPr>
          <w:szCs w:val="22"/>
        </w:rPr>
      </w:pPr>
    </w:p>
    <w:p w14:paraId="3298E819" w14:textId="3E57A86B" w:rsidR="00654D52" w:rsidRDefault="00654D52" w:rsidP="00CF5772">
      <w:pPr>
        <w:rPr>
          <w:szCs w:val="22"/>
        </w:rPr>
      </w:pPr>
      <w:r w:rsidRPr="00D143D7">
        <w:rPr>
          <w:szCs w:val="22"/>
        </w:rPr>
        <w:t>CNS sutrikimai, ypač gydymo pradžioje</w:t>
      </w:r>
      <w:r>
        <w:rPr>
          <w:szCs w:val="22"/>
        </w:rPr>
        <w:t>, pvz.,</w:t>
      </w:r>
      <w:r w:rsidR="00411262">
        <w:rPr>
          <w:szCs w:val="22"/>
        </w:rPr>
        <w:t xml:space="preserve"> </w:t>
      </w:r>
      <w:r>
        <w:rPr>
          <w:szCs w:val="22"/>
        </w:rPr>
        <w:t>nuovargis, yra labai dažni, o galvos</w:t>
      </w:r>
      <w:r w:rsidR="00411262">
        <w:rPr>
          <w:szCs w:val="22"/>
        </w:rPr>
        <w:t xml:space="preserve"> </w:t>
      </w:r>
      <w:r>
        <w:rPr>
          <w:szCs w:val="22"/>
        </w:rPr>
        <w:t xml:space="preserve">svaigimas ir galvos skausmas yra </w:t>
      </w:r>
      <w:r w:rsidR="00D12970">
        <w:rPr>
          <w:szCs w:val="22"/>
        </w:rPr>
        <w:t>dažni</w:t>
      </w:r>
      <w:r>
        <w:rPr>
          <w:szCs w:val="22"/>
        </w:rPr>
        <w:t>.</w:t>
      </w:r>
    </w:p>
    <w:p w14:paraId="4E4226B5" w14:textId="77777777" w:rsidR="00654D52" w:rsidRDefault="00654D52" w:rsidP="00CF5772">
      <w:pPr>
        <w:rPr>
          <w:szCs w:val="22"/>
        </w:rPr>
      </w:pPr>
    </w:p>
    <w:p w14:paraId="645818BB" w14:textId="601BE512" w:rsidR="000B2039" w:rsidRDefault="00654D52" w:rsidP="00CF5772">
      <w:pPr>
        <w:rPr>
          <w:szCs w:val="22"/>
        </w:rPr>
      </w:pPr>
      <w:r>
        <w:rPr>
          <w:szCs w:val="22"/>
        </w:rPr>
        <w:t>Retai</w:t>
      </w:r>
      <w:r w:rsidR="00D12970">
        <w:rPr>
          <w:szCs w:val="22"/>
        </w:rPr>
        <w:t>s</w:t>
      </w:r>
      <w:r>
        <w:rPr>
          <w:szCs w:val="22"/>
        </w:rPr>
        <w:t xml:space="preserve"> atvejais gali tapti pastebimas latentinis cukrinis diabetas arba pablogėti esamas cukrinis diabetas.</w:t>
      </w:r>
      <w:r w:rsidR="000B2039">
        <w:rPr>
          <w:szCs w:val="22"/>
        </w:rPr>
        <w:t xml:space="preserve"> Gali tapti nepastebimi per mažo gliukozės kiekio kraujyje požymiai (pvz.</w:t>
      </w:r>
      <w:r w:rsidR="00133C6F">
        <w:rPr>
          <w:szCs w:val="22"/>
        </w:rPr>
        <w:t>,</w:t>
      </w:r>
      <w:r w:rsidR="000B2039">
        <w:rPr>
          <w:szCs w:val="22"/>
        </w:rPr>
        <w:t xml:space="preserve"> padidėjęs širdies susitraukimų dažnis).</w:t>
      </w:r>
    </w:p>
    <w:p w14:paraId="50F31478" w14:textId="44B0E745" w:rsidR="005C0FAE" w:rsidRDefault="005C0FAE" w:rsidP="00CF5772">
      <w:pPr>
        <w:rPr>
          <w:szCs w:val="22"/>
        </w:rPr>
      </w:pPr>
    </w:p>
    <w:p w14:paraId="18650E6C" w14:textId="1EAE6223" w:rsidR="005C0FAE" w:rsidRPr="00147478" w:rsidRDefault="005C0FAE" w:rsidP="005C0FAE">
      <w:pPr>
        <w:rPr>
          <w:szCs w:val="22"/>
        </w:rPr>
      </w:pPr>
      <w:r w:rsidRPr="00147478">
        <w:rPr>
          <w:szCs w:val="22"/>
        </w:rPr>
        <w:t>Nepageidaujamos vaistinio preparato reakcijos iš savanoriškų pranešimų ir literatūroje paskelbtų atvejų (dažnis nežinomas)</w:t>
      </w:r>
      <w:r w:rsidR="005D0711">
        <w:rPr>
          <w:szCs w:val="22"/>
        </w:rPr>
        <w:t>.</w:t>
      </w:r>
    </w:p>
    <w:p w14:paraId="77E6FC01" w14:textId="25B26DFB" w:rsidR="005C0FAE" w:rsidRPr="00822A8D" w:rsidRDefault="005C0FAE" w:rsidP="005C0FAE">
      <w:pPr>
        <w:rPr>
          <w:szCs w:val="22"/>
        </w:rPr>
      </w:pPr>
      <w:r w:rsidRPr="00147478">
        <w:rPr>
          <w:szCs w:val="22"/>
        </w:rPr>
        <w:t xml:space="preserve">Toliau išvardytos nepageidaujamos reakcijos nustatytos iš patirties, sukauptos po </w:t>
      </w:r>
      <w:proofErr w:type="spellStart"/>
      <w:r w:rsidRPr="00147478">
        <w:rPr>
          <w:szCs w:val="22"/>
        </w:rPr>
        <w:t>metoprololio</w:t>
      </w:r>
      <w:proofErr w:type="spellEnd"/>
      <w:r w:rsidRPr="00147478">
        <w:rPr>
          <w:szCs w:val="22"/>
        </w:rPr>
        <w:t xml:space="preserve"> pate</w:t>
      </w:r>
      <w:r w:rsidR="00822A8D">
        <w:rPr>
          <w:szCs w:val="22"/>
        </w:rPr>
        <w:t>i</w:t>
      </w:r>
      <w:r w:rsidRPr="00147478">
        <w:rPr>
          <w:szCs w:val="22"/>
        </w:rPr>
        <w:t>kimo į rinką, panaudojant savanoriškus pacientų pranešimus ir literatūroje paskelbtus atvejus. Kadangi apie šias reakcijas yra pranešta savanoriškai iš neaiškaus dydžio populiacijos ir jos yra priklausomos nuo supainiotų veiksnių, neįmanoma patikimai nustatyti jų dažnį, kuris dėl to apibūdinamas kaip nežinomas</w:t>
      </w:r>
    </w:p>
    <w:p w14:paraId="735EAA19" w14:textId="4931EC5B" w:rsidR="005C0FAE" w:rsidRPr="003B1E58" w:rsidRDefault="005C0FAE" w:rsidP="005C0FAE">
      <w:pPr>
        <w:rPr>
          <w:szCs w:val="22"/>
        </w:rPr>
      </w:pPr>
    </w:p>
    <w:p w14:paraId="11B0651D" w14:textId="4B84ABA1" w:rsidR="005C0FAE" w:rsidRPr="00147478" w:rsidRDefault="005C0FAE" w:rsidP="005C0FAE">
      <w:pPr>
        <w:rPr>
          <w:szCs w:val="22"/>
        </w:rPr>
      </w:pPr>
      <w:r w:rsidRPr="00147478">
        <w:rPr>
          <w:szCs w:val="22"/>
        </w:rPr>
        <w:t>Tyrimai</w:t>
      </w:r>
    </w:p>
    <w:p w14:paraId="3723CFE5" w14:textId="475559F4" w:rsidR="005C0FAE" w:rsidRPr="00FF4752" w:rsidRDefault="005C0FAE" w:rsidP="005C0FAE">
      <w:pPr>
        <w:rPr>
          <w:szCs w:val="22"/>
        </w:rPr>
      </w:pPr>
      <w:r w:rsidRPr="00147478">
        <w:rPr>
          <w:szCs w:val="22"/>
        </w:rPr>
        <w:t>Padidėjęs trigliceridų kiekis ir sumažėjęs didelio tankio lipoproteinų (DTL) kiekis kraujyje.</w:t>
      </w:r>
    </w:p>
    <w:p w14:paraId="30D54EE4" w14:textId="77777777" w:rsidR="00CF5772" w:rsidRPr="00FF4752" w:rsidRDefault="00CF5772" w:rsidP="00CF5772">
      <w:pPr>
        <w:rPr>
          <w:szCs w:val="22"/>
        </w:rPr>
      </w:pPr>
    </w:p>
    <w:p w14:paraId="02405739" w14:textId="77777777" w:rsidR="00CF5772" w:rsidRPr="00FF4752" w:rsidRDefault="00CF5772" w:rsidP="00CF5772">
      <w:pPr>
        <w:tabs>
          <w:tab w:val="left" w:pos="567"/>
        </w:tabs>
        <w:autoSpaceDE w:val="0"/>
        <w:autoSpaceDN w:val="0"/>
        <w:adjustRightInd w:val="0"/>
        <w:spacing w:line="260" w:lineRule="exact"/>
        <w:jc w:val="both"/>
        <w:rPr>
          <w:snapToGrid w:val="0"/>
          <w:szCs w:val="22"/>
          <w:u w:val="single"/>
          <w:lang w:eastAsia="en-US"/>
        </w:rPr>
      </w:pPr>
      <w:r w:rsidRPr="00FF4752">
        <w:rPr>
          <w:noProof/>
          <w:snapToGrid w:val="0"/>
          <w:szCs w:val="22"/>
          <w:u w:val="single"/>
          <w:lang w:eastAsia="en-US"/>
        </w:rPr>
        <w:t>Pranešimas apie įtariamas nepageidaujamas reakcijas</w:t>
      </w:r>
    </w:p>
    <w:p w14:paraId="5A44A223" w14:textId="51BDA490" w:rsidR="005D0711" w:rsidRPr="005D0711" w:rsidRDefault="00CF5772" w:rsidP="005D0711">
      <w:pPr>
        <w:tabs>
          <w:tab w:val="left" w:pos="567"/>
        </w:tabs>
        <w:spacing w:line="260" w:lineRule="exact"/>
        <w:jc w:val="both"/>
        <w:rPr>
          <w:szCs w:val="24"/>
          <w:lang w:eastAsia="en-US"/>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5D0711" w:rsidRPr="005D0711">
        <w:rPr>
          <w:szCs w:val="22"/>
          <w:lang w:eastAsia="en-US"/>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D0711" w:rsidRPr="005D0711">
        <w:rPr>
          <w:szCs w:val="22"/>
          <w:u w:val="single"/>
          <w:lang w:eastAsia="en-US"/>
        </w:rPr>
        <w:t>https://vvkt.lrv.lt/lt/</w:t>
      </w:r>
      <w:r w:rsidR="005D0711" w:rsidRPr="005D0711">
        <w:rPr>
          <w:szCs w:val="22"/>
          <w:lang w:eastAsia="en-US"/>
        </w:rPr>
        <w:t xml:space="preserve"> nurodytais būdais.</w:t>
      </w:r>
    </w:p>
    <w:p w14:paraId="795EE9BD" w14:textId="7C4FD954" w:rsidR="00CF5772" w:rsidRPr="00B34FA1" w:rsidRDefault="00CF5772" w:rsidP="00CF5772">
      <w:pPr>
        <w:autoSpaceDE w:val="0"/>
        <w:autoSpaceDN w:val="0"/>
        <w:adjustRightInd w:val="0"/>
        <w:jc w:val="both"/>
        <w:rPr>
          <w:noProof/>
          <w:szCs w:val="24"/>
        </w:rPr>
      </w:pPr>
    </w:p>
    <w:p w14:paraId="4939F52B" w14:textId="77777777" w:rsidR="00CF5772" w:rsidRPr="00FF4752" w:rsidRDefault="00CF5772" w:rsidP="00CF5772">
      <w:pPr>
        <w:rPr>
          <w:szCs w:val="22"/>
        </w:rPr>
      </w:pPr>
    </w:p>
    <w:p w14:paraId="4F7F469D" w14:textId="77777777" w:rsidR="00CF5772" w:rsidRPr="00FF4752" w:rsidRDefault="00CF5772" w:rsidP="00CF5772">
      <w:pPr>
        <w:keepNext/>
        <w:ind w:left="540" w:hanging="540"/>
        <w:outlineLvl w:val="0"/>
        <w:rPr>
          <w:b/>
          <w:szCs w:val="22"/>
        </w:rPr>
      </w:pPr>
      <w:r w:rsidRPr="00FF4752">
        <w:rPr>
          <w:b/>
          <w:szCs w:val="22"/>
        </w:rPr>
        <w:t>4.9</w:t>
      </w:r>
      <w:r w:rsidRPr="00FF4752">
        <w:rPr>
          <w:b/>
          <w:szCs w:val="22"/>
        </w:rPr>
        <w:tab/>
        <w:t>Perdozavimas</w:t>
      </w:r>
    </w:p>
    <w:p w14:paraId="60C4E6A0" w14:textId="77777777" w:rsidR="00CF5772" w:rsidRPr="00FF4752" w:rsidRDefault="00CF5772" w:rsidP="00CF5772">
      <w:pPr>
        <w:rPr>
          <w:szCs w:val="22"/>
        </w:rPr>
      </w:pPr>
    </w:p>
    <w:p w14:paraId="7CD0700C" w14:textId="50A08013" w:rsidR="00CF5772" w:rsidRPr="00D143D7" w:rsidRDefault="000B2039" w:rsidP="00CF5772">
      <w:pPr>
        <w:rPr>
          <w:szCs w:val="22"/>
        </w:rPr>
      </w:pPr>
      <w:r w:rsidRPr="00D143D7">
        <w:rPr>
          <w:szCs w:val="22"/>
        </w:rPr>
        <w:lastRenderedPageBreak/>
        <w:t>S</w:t>
      </w:r>
      <w:r w:rsidR="00CF5772" w:rsidRPr="00D143D7">
        <w:rPr>
          <w:szCs w:val="22"/>
        </w:rPr>
        <w:t>imptomai</w:t>
      </w:r>
    </w:p>
    <w:p w14:paraId="63677A16" w14:textId="37E51EE7" w:rsidR="00CF5772" w:rsidRPr="00FF4752" w:rsidRDefault="000B2039" w:rsidP="00CF5772">
      <w:pPr>
        <w:rPr>
          <w:szCs w:val="22"/>
        </w:rPr>
      </w:pPr>
      <w:r>
        <w:rPr>
          <w:szCs w:val="22"/>
        </w:rPr>
        <w:t>Klinikinis vaizdas priklauso nuo ap</w:t>
      </w:r>
      <w:r w:rsidR="00411262">
        <w:rPr>
          <w:szCs w:val="22"/>
        </w:rPr>
        <w:t>s</w:t>
      </w:r>
      <w:r>
        <w:rPr>
          <w:szCs w:val="22"/>
        </w:rPr>
        <w:t>inuodijimo masto, bet paprastai pasireiškia toliau išvardyti širdies ir kraujagyslių bei CNS simptomai:</w:t>
      </w:r>
      <w:r w:rsidR="00CF5772" w:rsidRPr="00FF4752">
        <w:rPr>
          <w:szCs w:val="22"/>
        </w:rPr>
        <w:t xml:space="preserve"> sunki </w:t>
      </w:r>
      <w:proofErr w:type="spellStart"/>
      <w:r w:rsidRPr="00FF4752">
        <w:rPr>
          <w:szCs w:val="22"/>
        </w:rPr>
        <w:t>hipotenzij</w:t>
      </w:r>
      <w:r>
        <w:rPr>
          <w:szCs w:val="22"/>
        </w:rPr>
        <w:t>a</w:t>
      </w:r>
      <w:proofErr w:type="spellEnd"/>
      <w:r w:rsidR="00CF5772" w:rsidRPr="00FF4752">
        <w:rPr>
          <w:szCs w:val="22"/>
        </w:rPr>
        <w:t xml:space="preserve">, </w:t>
      </w:r>
      <w:r w:rsidRPr="00FF4752">
        <w:rPr>
          <w:szCs w:val="22"/>
        </w:rPr>
        <w:t>sinusin</w:t>
      </w:r>
      <w:r>
        <w:rPr>
          <w:szCs w:val="22"/>
        </w:rPr>
        <w:t>ė</w:t>
      </w:r>
      <w:r w:rsidRPr="00FF4752">
        <w:rPr>
          <w:szCs w:val="22"/>
        </w:rPr>
        <w:t xml:space="preserve"> bradikardij</w:t>
      </w:r>
      <w:r>
        <w:rPr>
          <w:szCs w:val="22"/>
        </w:rPr>
        <w:t>a</w:t>
      </w:r>
      <w:r w:rsidR="00CF5772" w:rsidRPr="00FF4752">
        <w:rPr>
          <w:szCs w:val="22"/>
        </w:rPr>
        <w:t xml:space="preserve">, </w:t>
      </w:r>
      <w:proofErr w:type="spellStart"/>
      <w:r w:rsidRPr="00FF4752">
        <w:rPr>
          <w:szCs w:val="22"/>
        </w:rPr>
        <w:t>atrioventrikulin</w:t>
      </w:r>
      <w:r>
        <w:rPr>
          <w:szCs w:val="22"/>
        </w:rPr>
        <w:t>ė</w:t>
      </w:r>
      <w:proofErr w:type="spellEnd"/>
      <w:r w:rsidRPr="00FF4752">
        <w:rPr>
          <w:szCs w:val="22"/>
        </w:rPr>
        <w:t xml:space="preserve"> blokad</w:t>
      </w:r>
      <w:r>
        <w:rPr>
          <w:szCs w:val="22"/>
        </w:rPr>
        <w:t>a</w:t>
      </w:r>
      <w:r w:rsidR="00CF5772" w:rsidRPr="00FF4752">
        <w:rPr>
          <w:szCs w:val="22"/>
        </w:rPr>
        <w:t xml:space="preserve">, miokardo </w:t>
      </w:r>
      <w:r w:rsidRPr="00FF4752">
        <w:rPr>
          <w:szCs w:val="22"/>
        </w:rPr>
        <w:t>infarkt</w:t>
      </w:r>
      <w:r>
        <w:rPr>
          <w:szCs w:val="22"/>
        </w:rPr>
        <w:t>as</w:t>
      </w:r>
      <w:r w:rsidR="00CF5772" w:rsidRPr="00FF4752">
        <w:rPr>
          <w:szCs w:val="22"/>
        </w:rPr>
        <w:t xml:space="preserve">, širdies </w:t>
      </w:r>
      <w:r w:rsidRPr="00FF4752">
        <w:rPr>
          <w:szCs w:val="22"/>
        </w:rPr>
        <w:t>nepakankamum</w:t>
      </w:r>
      <w:r>
        <w:rPr>
          <w:szCs w:val="22"/>
        </w:rPr>
        <w:t>as</w:t>
      </w:r>
      <w:r w:rsidR="00CF5772" w:rsidRPr="00FF4752">
        <w:rPr>
          <w:szCs w:val="22"/>
        </w:rPr>
        <w:t xml:space="preserve">, </w:t>
      </w:r>
      <w:proofErr w:type="spellStart"/>
      <w:r w:rsidRPr="00FF4752">
        <w:rPr>
          <w:szCs w:val="22"/>
        </w:rPr>
        <w:t>kardiogenin</w:t>
      </w:r>
      <w:r>
        <w:rPr>
          <w:szCs w:val="22"/>
        </w:rPr>
        <w:t>is</w:t>
      </w:r>
      <w:proofErr w:type="spellEnd"/>
      <w:r w:rsidRPr="00FF4752">
        <w:rPr>
          <w:szCs w:val="22"/>
        </w:rPr>
        <w:t xml:space="preserve"> šok</w:t>
      </w:r>
      <w:r>
        <w:rPr>
          <w:szCs w:val="22"/>
        </w:rPr>
        <w:t>as</w:t>
      </w:r>
      <w:r w:rsidR="00CF5772" w:rsidRPr="00FF4752">
        <w:rPr>
          <w:szCs w:val="22"/>
        </w:rPr>
        <w:t xml:space="preserve">, širdies </w:t>
      </w:r>
      <w:r w:rsidRPr="00FF4752">
        <w:rPr>
          <w:szCs w:val="22"/>
        </w:rPr>
        <w:t>sustojim</w:t>
      </w:r>
      <w:r>
        <w:rPr>
          <w:szCs w:val="22"/>
        </w:rPr>
        <w:t>as</w:t>
      </w:r>
      <w:r w:rsidR="00CF5772" w:rsidRPr="00FF4752">
        <w:rPr>
          <w:szCs w:val="22"/>
        </w:rPr>
        <w:t xml:space="preserve">, bronchų </w:t>
      </w:r>
      <w:r w:rsidRPr="00FF4752">
        <w:rPr>
          <w:szCs w:val="22"/>
        </w:rPr>
        <w:t>spazm</w:t>
      </w:r>
      <w:r>
        <w:rPr>
          <w:szCs w:val="22"/>
        </w:rPr>
        <w:t>as</w:t>
      </w:r>
      <w:r w:rsidR="00CF5772" w:rsidRPr="00FF4752">
        <w:rPr>
          <w:szCs w:val="22"/>
        </w:rPr>
        <w:t xml:space="preserve">, sąmonės </w:t>
      </w:r>
      <w:r w:rsidRPr="00FF4752">
        <w:rPr>
          <w:szCs w:val="22"/>
        </w:rPr>
        <w:t>sutrikim</w:t>
      </w:r>
      <w:r>
        <w:rPr>
          <w:szCs w:val="22"/>
        </w:rPr>
        <w:t>as</w:t>
      </w:r>
      <w:r w:rsidRPr="00FF4752">
        <w:rPr>
          <w:szCs w:val="22"/>
        </w:rPr>
        <w:t xml:space="preserve"> </w:t>
      </w:r>
      <w:r w:rsidR="00CF5772" w:rsidRPr="00FF4752">
        <w:rPr>
          <w:szCs w:val="22"/>
        </w:rPr>
        <w:t xml:space="preserve">(ar net </w:t>
      </w:r>
      <w:r w:rsidRPr="00FF4752">
        <w:rPr>
          <w:szCs w:val="22"/>
        </w:rPr>
        <w:t>kom</w:t>
      </w:r>
      <w:r>
        <w:rPr>
          <w:szCs w:val="22"/>
        </w:rPr>
        <w:t>a</w:t>
      </w:r>
      <w:r w:rsidR="00CF5772" w:rsidRPr="00FF4752">
        <w:rPr>
          <w:szCs w:val="22"/>
        </w:rPr>
        <w:t>), traukuli</w:t>
      </w:r>
      <w:r>
        <w:rPr>
          <w:szCs w:val="22"/>
        </w:rPr>
        <w:t>ai</w:t>
      </w:r>
      <w:r w:rsidR="00CF5772" w:rsidRPr="00FF4752">
        <w:rPr>
          <w:szCs w:val="22"/>
        </w:rPr>
        <w:t xml:space="preserve">, </w:t>
      </w:r>
      <w:r w:rsidRPr="00FF4752">
        <w:rPr>
          <w:szCs w:val="22"/>
        </w:rPr>
        <w:t>pykinim</w:t>
      </w:r>
      <w:r>
        <w:rPr>
          <w:szCs w:val="22"/>
        </w:rPr>
        <w:t>as</w:t>
      </w:r>
      <w:r w:rsidR="00CF5772" w:rsidRPr="00FF4752">
        <w:rPr>
          <w:szCs w:val="22"/>
        </w:rPr>
        <w:t xml:space="preserve">, </w:t>
      </w:r>
      <w:r w:rsidRPr="00FF4752">
        <w:rPr>
          <w:szCs w:val="22"/>
        </w:rPr>
        <w:t>vėmim</w:t>
      </w:r>
      <w:r>
        <w:rPr>
          <w:szCs w:val="22"/>
        </w:rPr>
        <w:t>as</w:t>
      </w:r>
      <w:r w:rsidR="00CF5772" w:rsidRPr="00FF4752">
        <w:rPr>
          <w:szCs w:val="22"/>
        </w:rPr>
        <w:t xml:space="preserve">, </w:t>
      </w:r>
      <w:r w:rsidRPr="00FF4752">
        <w:rPr>
          <w:szCs w:val="22"/>
        </w:rPr>
        <w:t>cianoz</w:t>
      </w:r>
      <w:r>
        <w:rPr>
          <w:szCs w:val="22"/>
        </w:rPr>
        <w:t>ė</w:t>
      </w:r>
      <w:r w:rsidRPr="00FF4752">
        <w:rPr>
          <w:szCs w:val="22"/>
        </w:rPr>
        <w:t xml:space="preserve"> </w:t>
      </w:r>
      <w:r w:rsidR="00CF5772" w:rsidRPr="00FF4752">
        <w:rPr>
          <w:szCs w:val="22"/>
        </w:rPr>
        <w:t xml:space="preserve">ir </w:t>
      </w:r>
      <w:r w:rsidR="00D46318" w:rsidRPr="00FF4752">
        <w:rPr>
          <w:szCs w:val="22"/>
        </w:rPr>
        <w:t>mirt</w:t>
      </w:r>
      <w:r w:rsidR="00D46318">
        <w:rPr>
          <w:szCs w:val="22"/>
        </w:rPr>
        <w:t>is</w:t>
      </w:r>
      <w:r w:rsidR="00CF5772" w:rsidRPr="00FF4752">
        <w:rPr>
          <w:szCs w:val="22"/>
        </w:rPr>
        <w:t>.</w:t>
      </w:r>
    </w:p>
    <w:p w14:paraId="13C39668" w14:textId="77777777" w:rsidR="00CF5772" w:rsidRPr="00FF4752" w:rsidRDefault="00CF5772" w:rsidP="00CF5772">
      <w:pPr>
        <w:rPr>
          <w:szCs w:val="22"/>
        </w:rPr>
      </w:pPr>
    </w:p>
    <w:p w14:paraId="516DC349" w14:textId="77777777" w:rsidR="00CF5772" w:rsidRPr="00FF4752" w:rsidRDefault="00CF5772" w:rsidP="00CF5772">
      <w:pPr>
        <w:rPr>
          <w:szCs w:val="22"/>
        </w:rPr>
      </w:pPr>
      <w:r w:rsidRPr="00FF4752">
        <w:rPr>
          <w:szCs w:val="22"/>
        </w:rPr>
        <w:t>Simptomus ir požymius</w:t>
      </w:r>
      <w:r w:rsidRPr="00FF4752" w:rsidDel="00A772FE">
        <w:rPr>
          <w:szCs w:val="22"/>
        </w:rPr>
        <w:t xml:space="preserve"> </w:t>
      </w:r>
      <w:r w:rsidRPr="00FF4752">
        <w:rPr>
          <w:szCs w:val="22"/>
        </w:rPr>
        <w:t>sunkina</w:t>
      </w:r>
      <w:r w:rsidRPr="00FF4752" w:rsidDel="00A772FE">
        <w:rPr>
          <w:szCs w:val="22"/>
        </w:rPr>
        <w:t xml:space="preserve"> </w:t>
      </w:r>
      <w:r w:rsidRPr="00FF4752">
        <w:rPr>
          <w:szCs w:val="22"/>
        </w:rPr>
        <w:t xml:space="preserve">kartu nurytas alkoholis, </w:t>
      </w:r>
      <w:proofErr w:type="spellStart"/>
      <w:r w:rsidRPr="00FF4752">
        <w:rPr>
          <w:szCs w:val="22"/>
        </w:rPr>
        <w:t>antihipertenzinės</w:t>
      </w:r>
      <w:proofErr w:type="spellEnd"/>
      <w:r w:rsidRPr="00FF4752">
        <w:rPr>
          <w:szCs w:val="22"/>
        </w:rPr>
        <w:t xml:space="preserve"> medžiagos, </w:t>
      </w:r>
      <w:proofErr w:type="spellStart"/>
      <w:r w:rsidRPr="00FF4752">
        <w:rPr>
          <w:szCs w:val="22"/>
        </w:rPr>
        <w:t>chinidinas</w:t>
      </w:r>
      <w:proofErr w:type="spellEnd"/>
      <w:r w:rsidRPr="00FF4752">
        <w:rPr>
          <w:szCs w:val="22"/>
        </w:rPr>
        <w:t xml:space="preserve"> ar barbitūratai.</w:t>
      </w:r>
    </w:p>
    <w:p w14:paraId="7AE9A780" w14:textId="77777777" w:rsidR="00CF5772" w:rsidRPr="00FF4752" w:rsidRDefault="00CF5772" w:rsidP="00CF5772">
      <w:pPr>
        <w:rPr>
          <w:szCs w:val="22"/>
        </w:rPr>
      </w:pPr>
    </w:p>
    <w:p w14:paraId="70CBCD7D" w14:textId="43E4D6EE" w:rsidR="00CF5772" w:rsidRPr="00FF4752" w:rsidRDefault="00CF5772" w:rsidP="00CF5772">
      <w:pPr>
        <w:rPr>
          <w:szCs w:val="22"/>
        </w:rPr>
      </w:pPr>
      <w:r w:rsidRPr="00FF4752">
        <w:rPr>
          <w:szCs w:val="22"/>
        </w:rPr>
        <w:t xml:space="preserve">Nurijus </w:t>
      </w:r>
      <w:proofErr w:type="spellStart"/>
      <w:r w:rsidRPr="00FF4752">
        <w:rPr>
          <w:szCs w:val="22"/>
        </w:rPr>
        <w:t>metoprololio</w:t>
      </w:r>
      <w:proofErr w:type="spellEnd"/>
      <w:r w:rsidRPr="00FF4752">
        <w:rPr>
          <w:szCs w:val="22"/>
        </w:rPr>
        <w:t xml:space="preserve">, pirmųjų perdozavimo apraiškų atsiranda </w:t>
      </w:r>
      <w:r w:rsidR="007D09AB">
        <w:rPr>
          <w:szCs w:val="22"/>
        </w:rPr>
        <w:t xml:space="preserve">praėjus </w:t>
      </w:r>
      <w:r w:rsidRPr="00FF4752">
        <w:rPr>
          <w:szCs w:val="22"/>
        </w:rPr>
        <w:t>20</w:t>
      </w:r>
      <w:r>
        <w:rPr>
          <w:szCs w:val="22"/>
        </w:rPr>
        <w:t> </w:t>
      </w:r>
      <w:r w:rsidRPr="00FF4752">
        <w:rPr>
          <w:szCs w:val="22"/>
        </w:rPr>
        <w:t>minučių ar</w:t>
      </w:r>
      <w:r w:rsidR="001B5DEE">
        <w:rPr>
          <w:szCs w:val="22"/>
        </w:rPr>
        <w:t xml:space="preserve"> iki</w:t>
      </w:r>
      <w:r w:rsidRPr="00FF4752">
        <w:rPr>
          <w:szCs w:val="22"/>
        </w:rPr>
        <w:t xml:space="preserve"> 2</w:t>
      </w:r>
      <w:r>
        <w:rPr>
          <w:szCs w:val="22"/>
        </w:rPr>
        <w:t> </w:t>
      </w:r>
      <w:r w:rsidR="001B5DEE" w:rsidRPr="00FF4752">
        <w:rPr>
          <w:szCs w:val="22"/>
        </w:rPr>
        <w:t>valand</w:t>
      </w:r>
      <w:r w:rsidR="001B5DEE">
        <w:rPr>
          <w:szCs w:val="22"/>
        </w:rPr>
        <w:t>ų</w:t>
      </w:r>
      <w:r w:rsidRPr="00FF4752">
        <w:rPr>
          <w:szCs w:val="22"/>
        </w:rPr>
        <w:t xml:space="preserve">. </w:t>
      </w:r>
    </w:p>
    <w:p w14:paraId="55971524" w14:textId="29FC6720" w:rsidR="00CF5772" w:rsidRPr="00FF4752" w:rsidRDefault="00CF5772" w:rsidP="00CF5772">
      <w:pPr>
        <w:rPr>
          <w:szCs w:val="22"/>
        </w:rPr>
      </w:pPr>
      <w:r w:rsidRPr="00FF4752">
        <w:rPr>
          <w:szCs w:val="22"/>
        </w:rPr>
        <w:t xml:space="preserve">Sunkaus perdozavimo efektai gali tęstis keletą </w:t>
      </w:r>
      <w:r w:rsidR="00D46318">
        <w:rPr>
          <w:szCs w:val="22"/>
        </w:rPr>
        <w:t>parų</w:t>
      </w:r>
      <w:r w:rsidRPr="00FF4752">
        <w:rPr>
          <w:szCs w:val="22"/>
        </w:rPr>
        <w:t xml:space="preserve">, nepaisant </w:t>
      </w:r>
      <w:r w:rsidR="00D46318">
        <w:rPr>
          <w:szCs w:val="22"/>
        </w:rPr>
        <w:t xml:space="preserve">mažėjančių </w:t>
      </w:r>
      <w:r w:rsidRPr="00FF4752">
        <w:rPr>
          <w:szCs w:val="22"/>
        </w:rPr>
        <w:t>koncentracij</w:t>
      </w:r>
      <w:r w:rsidR="00D46318">
        <w:rPr>
          <w:szCs w:val="22"/>
        </w:rPr>
        <w:t>ų</w:t>
      </w:r>
      <w:r w:rsidRPr="00FF4752">
        <w:rPr>
          <w:szCs w:val="22"/>
        </w:rPr>
        <w:t xml:space="preserve"> kraujo plazmoje. </w:t>
      </w:r>
    </w:p>
    <w:p w14:paraId="2012F31A" w14:textId="77777777" w:rsidR="00CF5772" w:rsidRPr="00FF4752" w:rsidRDefault="00CF5772" w:rsidP="00CF5772">
      <w:pPr>
        <w:rPr>
          <w:i/>
          <w:szCs w:val="22"/>
        </w:rPr>
      </w:pPr>
    </w:p>
    <w:p w14:paraId="1204EAF0" w14:textId="530CF111" w:rsidR="00CF5772" w:rsidRPr="00D143D7" w:rsidRDefault="00D46318" w:rsidP="00CF5772">
      <w:pPr>
        <w:rPr>
          <w:szCs w:val="22"/>
        </w:rPr>
      </w:pPr>
      <w:r w:rsidRPr="00D143D7">
        <w:rPr>
          <w:szCs w:val="22"/>
        </w:rPr>
        <w:t>Gydymas</w:t>
      </w:r>
    </w:p>
    <w:p w14:paraId="61B5BF65" w14:textId="1E516D4B" w:rsidR="00CF5772" w:rsidRPr="00FF4752" w:rsidRDefault="00CF5772" w:rsidP="00CF5772">
      <w:pPr>
        <w:rPr>
          <w:szCs w:val="22"/>
        </w:rPr>
      </w:pPr>
      <w:r w:rsidRPr="00FF4752">
        <w:rPr>
          <w:szCs w:val="22"/>
        </w:rPr>
        <w:t>Pacientas turi būti paguldytas į ligoninę ir paprastai turi būti gydomas intensyviosios terapijos skyriuje, nuolat sekant širdies funkciją, kraujo dujų sudėtį ir kraujo biocheminių tyrimų duomenis. Prireikus turi būti pradėtos taikyti neatidėliotinos palaikomosios priemonės, tokios, kaip dirbtinė plaučių ventiliacija ir širdies stimuliavimas. Net akivaizdžiai sveikas pacientas, suvartojęs mažą per didelę dozę, turi būti atidžiai s</w:t>
      </w:r>
      <w:r w:rsidR="00EC4A8E">
        <w:rPr>
          <w:szCs w:val="22"/>
        </w:rPr>
        <w:t>t</w:t>
      </w:r>
      <w:r w:rsidRPr="00FF4752">
        <w:rPr>
          <w:szCs w:val="22"/>
        </w:rPr>
        <w:t>e</w:t>
      </w:r>
      <w:r w:rsidR="00EC4A8E">
        <w:rPr>
          <w:szCs w:val="22"/>
        </w:rPr>
        <w:t>bi</w:t>
      </w:r>
      <w:r w:rsidRPr="00FF4752">
        <w:rPr>
          <w:szCs w:val="22"/>
        </w:rPr>
        <w:t>mas dėl apsinuodijimo požymių mažiausiai 4</w:t>
      </w:r>
      <w:r>
        <w:rPr>
          <w:szCs w:val="22"/>
        </w:rPr>
        <w:t> </w:t>
      </w:r>
      <w:r w:rsidRPr="00FF4752">
        <w:rPr>
          <w:szCs w:val="22"/>
        </w:rPr>
        <w:t>valandas.</w:t>
      </w:r>
    </w:p>
    <w:p w14:paraId="147C671A" w14:textId="77777777" w:rsidR="00CF5772" w:rsidRPr="00FF4752" w:rsidRDefault="00CF5772" w:rsidP="00CF5772">
      <w:pPr>
        <w:rPr>
          <w:szCs w:val="22"/>
        </w:rPr>
      </w:pPr>
    </w:p>
    <w:p w14:paraId="038C0905" w14:textId="37D6AA74" w:rsidR="00CF5772" w:rsidRPr="00FF4752" w:rsidRDefault="00CF5772" w:rsidP="00CF5772">
      <w:pPr>
        <w:rPr>
          <w:szCs w:val="22"/>
        </w:rPr>
      </w:pPr>
      <w:r w:rsidRPr="00FF4752">
        <w:rPr>
          <w:szCs w:val="22"/>
        </w:rPr>
        <w:t>Potencialiai gyvybei pavojingo apsinuodijimo geriamuoju vaist</w:t>
      </w:r>
      <w:r>
        <w:rPr>
          <w:szCs w:val="22"/>
        </w:rPr>
        <w:t>iniu preparat</w:t>
      </w:r>
      <w:r w:rsidRPr="00FF4752">
        <w:rPr>
          <w:szCs w:val="22"/>
        </w:rPr>
        <w:t xml:space="preserve">u atveju reikia sukelti vėmimą ar išplauti skrandį (jeigu po </w:t>
      </w:r>
      <w:proofErr w:type="spellStart"/>
      <w:r w:rsidRPr="00FF4752">
        <w:rPr>
          <w:szCs w:val="22"/>
        </w:rPr>
        <w:t>metoprololio</w:t>
      </w:r>
      <w:proofErr w:type="spellEnd"/>
      <w:r w:rsidRPr="00FF4752">
        <w:rPr>
          <w:szCs w:val="22"/>
        </w:rPr>
        <w:t xml:space="preserve"> nurijimo praėjo mažiau negu 4</w:t>
      </w:r>
      <w:r>
        <w:rPr>
          <w:szCs w:val="22"/>
        </w:rPr>
        <w:t> </w:t>
      </w:r>
      <w:r w:rsidRPr="00FF4752">
        <w:rPr>
          <w:szCs w:val="22"/>
        </w:rPr>
        <w:t>valandos) ir</w:t>
      </w:r>
      <w:r w:rsidR="00380BF8">
        <w:rPr>
          <w:szCs w:val="22"/>
        </w:rPr>
        <w:t>/</w:t>
      </w:r>
      <w:r w:rsidRPr="00FF4752">
        <w:rPr>
          <w:szCs w:val="22"/>
        </w:rPr>
        <w:t>ar</w:t>
      </w:r>
      <w:r>
        <w:rPr>
          <w:szCs w:val="22"/>
        </w:rPr>
        <w:t>ba</w:t>
      </w:r>
      <w:r w:rsidRPr="00FF4752">
        <w:rPr>
          <w:szCs w:val="22"/>
        </w:rPr>
        <w:t xml:space="preserve"> sugirdyti aktyvintosios anglies tam, kad vaist</w:t>
      </w:r>
      <w:r>
        <w:rPr>
          <w:szCs w:val="22"/>
        </w:rPr>
        <w:t>in</w:t>
      </w:r>
      <w:r w:rsidR="00605A39">
        <w:rPr>
          <w:szCs w:val="22"/>
        </w:rPr>
        <w:t>is</w:t>
      </w:r>
      <w:r>
        <w:rPr>
          <w:szCs w:val="22"/>
        </w:rPr>
        <w:t xml:space="preserve"> preparat</w:t>
      </w:r>
      <w:r w:rsidR="00605A39">
        <w:rPr>
          <w:szCs w:val="22"/>
        </w:rPr>
        <w:t>as būtų pašalintas</w:t>
      </w:r>
      <w:r w:rsidRPr="00FF4752">
        <w:rPr>
          <w:szCs w:val="22"/>
        </w:rPr>
        <w:t xml:space="preserve"> iš virškinimo trakto. Kraujo dializė vargu ar naudingai prisidės prie </w:t>
      </w:r>
      <w:proofErr w:type="spellStart"/>
      <w:r w:rsidRPr="00FF4752">
        <w:rPr>
          <w:szCs w:val="22"/>
        </w:rPr>
        <w:t>metoprololio</w:t>
      </w:r>
      <w:proofErr w:type="spellEnd"/>
      <w:r w:rsidRPr="00FF4752">
        <w:rPr>
          <w:szCs w:val="22"/>
        </w:rPr>
        <w:t xml:space="preserve"> šalinimo.</w:t>
      </w:r>
    </w:p>
    <w:p w14:paraId="2E42BD9D" w14:textId="77777777" w:rsidR="00CF5772" w:rsidRPr="00FF4752" w:rsidRDefault="00CF5772" w:rsidP="00CF5772">
      <w:pPr>
        <w:rPr>
          <w:szCs w:val="22"/>
        </w:rPr>
      </w:pPr>
    </w:p>
    <w:p w14:paraId="5170FDBC" w14:textId="32A65BF8" w:rsidR="00CF5772" w:rsidRDefault="00CF5772" w:rsidP="00CF5772">
      <w:pPr>
        <w:rPr>
          <w:szCs w:val="22"/>
        </w:rPr>
      </w:pPr>
      <w:r w:rsidRPr="00FF4752">
        <w:rPr>
          <w:szCs w:val="22"/>
        </w:rPr>
        <w:t xml:space="preserve">Kitos klinikinės perdozavimo apraiškos turi būti gydomos simptomiškai remiantis šiuolaikiniais intensyviosios </w:t>
      </w:r>
      <w:r w:rsidR="00380BF8">
        <w:rPr>
          <w:szCs w:val="22"/>
        </w:rPr>
        <w:t>terapijos</w:t>
      </w:r>
      <w:r w:rsidR="00380BF8" w:rsidRPr="00FF4752">
        <w:rPr>
          <w:szCs w:val="22"/>
        </w:rPr>
        <w:t xml:space="preserve"> </w:t>
      </w:r>
      <w:r w:rsidRPr="00FF4752">
        <w:rPr>
          <w:szCs w:val="22"/>
        </w:rPr>
        <w:t xml:space="preserve">metodais. </w:t>
      </w:r>
    </w:p>
    <w:p w14:paraId="0C10E155" w14:textId="33230CF1" w:rsidR="00380BF8" w:rsidRDefault="00380BF8" w:rsidP="00CF5772">
      <w:pPr>
        <w:rPr>
          <w:szCs w:val="22"/>
        </w:rPr>
      </w:pPr>
    </w:p>
    <w:p w14:paraId="697D9249" w14:textId="7324FAE2" w:rsidR="00380BF8" w:rsidRPr="00380BF8" w:rsidRDefault="00380BF8" w:rsidP="00380BF8">
      <w:pPr>
        <w:rPr>
          <w:szCs w:val="22"/>
        </w:rPr>
      </w:pPr>
      <w:r w:rsidRPr="00380BF8">
        <w:rPr>
          <w:szCs w:val="22"/>
        </w:rPr>
        <w:t>Bradikardij</w:t>
      </w:r>
      <w:r>
        <w:rPr>
          <w:szCs w:val="22"/>
        </w:rPr>
        <w:t>os</w:t>
      </w:r>
      <w:r w:rsidRPr="00380BF8">
        <w:rPr>
          <w:szCs w:val="22"/>
        </w:rPr>
        <w:t xml:space="preserve"> ir laidumo sutrikim</w:t>
      </w:r>
      <w:r>
        <w:rPr>
          <w:szCs w:val="22"/>
        </w:rPr>
        <w:t xml:space="preserve">ų atveju gali būti taikomas </w:t>
      </w:r>
      <w:r w:rsidRPr="00380BF8">
        <w:rPr>
          <w:szCs w:val="22"/>
        </w:rPr>
        <w:t>atropin</w:t>
      </w:r>
      <w:r>
        <w:rPr>
          <w:szCs w:val="22"/>
        </w:rPr>
        <w:t>as</w:t>
      </w:r>
      <w:r w:rsidRPr="00380BF8">
        <w:rPr>
          <w:szCs w:val="22"/>
        </w:rPr>
        <w:t xml:space="preserve">, </w:t>
      </w:r>
      <w:proofErr w:type="spellStart"/>
      <w:r>
        <w:rPr>
          <w:szCs w:val="22"/>
        </w:rPr>
        <w:t>simpatomimetiniai</w:t>
      </w:r>
      <w:proofErr w:type="spellEnd"/>
      <w:r>
        <w:rPr>
          <w:szCs w:val="22"/>
        </w:rPr>
        <w:t xml:space="preserve"> vaistiniai preparatai</w:t>
      </w:r>
      <w:r w:rsidRPr="00380BF8">
        <w:rPr>
          <w:szCs w:val="22"/>
        </w:rPr>
        <w:t xml:space="preserve"> ar širdies stimuliatori</w:t>
      </w:r>
      <w:r>
        <w:rPr>
          <w:szCs w:val="22"/>
        </w:rPr>
        <w:t>us</w:t>
      </w:r>
      <w:r w:rsidRPr="00380BF8">
        <w:rPr>
          <w:szCs w:val="22"/>
        </w:rPr>
        <w:t>.</w:t>
      </w:r>
    </w:p>
    <w:p w14:paraId="1B394CD4" w14:textId="77777777" w:rsidR="00380BF8" w:rsidRDefault="00380BF8" w:rsidP="00380BF8">
      <w:pPr>
        <w:rPr>
          <w:szCs w:val="22"/>
        </w:rPr>
      </w:pPr>
    </w:p>
    <w:p w14:paraId="1161EF30" w14:textId="241D2385" w:rsidR="00380BF8" w:rsidRPr="00380BF8" w:rsidRDefault="00380BF8" w:rsidP="00380BF8">
      <w:pPr>
        <w:rPr>
          <w:szCs w:val="22"/>
        </w:rPr>
      </w:pPr>
      <w:proofErr w:type="spellStart"/>
      <w:r w:rsidRPr="00380BF8">
        <w:rPr>
          <w:szCs w:val="22"/>
        </w:rPr>
        <w:t>Hipotenzij</w:t>
      </w:r>
      <w:r>
        <w:rPr>
          <w:szCs w:val="22"/>
        </w:rPr>
        <w:t>os</w:t>
      </w:r>
      <w:proofErr w:type="spellEnd"/>
      <w:r w:rsidRPr="00380BF8">
        <w:rPr>
          <w:szCs w:val="22"/>
        </w:rPr>
        <w:t>, ūmin</w:t>
      </w:r>
      <w:r>
        <w:rPr>
          <w:szCs w:val="22"/>
        </w:rPr>
        <w:t>io</w:t>
      </w:r>
      <w:r w:rsidRPr="00380BF8">
        <w:rPr>
          <w:szCs w:val="22"/>
        </w:rPr>
        <w:t xml:space="preserve"> </w:t>
      </w:r>
      <w:r>
        <w:rPr>
          <w:szCs w:val="22"/>
        </w:rPr>
        <w:t>miokardo infarkto</w:t>
      </w:r>
      <w:r w:rsidRPr="00380BF8">
        <w:rPr>
          <w:szCs w:val="22"/>
        </w:rPr>
        <w:t xml:space="preserve"> ir šok</w:t>
      </w:r>
      <w:r>
        <w:rPr>
          <w:szCs w:val="22"/>
        </w:rPr>
        <w:t>o atveju gali būti taikomas gydymas atitinkamomis skysčio tūrį didinančiomis medžiagomis</w:t>
      </w:r>
      <w:r w:rsidR="005603AB">
        <w:rPr>
          <w:szCs w:val="22"/>
        </w:rPr>
        <w:t>,</w:t>
      </w:r>
      <w:r w:rsidRPr="00380BF8">
        <w:rPr>
          <w:szCs w:val="22"/>
        </w:rPr>
        <w:t xml:space="preserve"> </w:t>
      </w:r>
      <w:proofErr w:type="spellStart"/>
      <w:r w:rsidRPr="00380BF8">
        <w:rPr>
          <w:szCs w:val="22"/>
        </w:rPr>
        <w:t>gliukagon</w:t>
      </w:r>
      <w:r w:rsidR="0000467E">
        <w:rPr>
          <w:szCs w:val="22"/>
        </w:rPr>
        <w:t>o</w:t>
      </w:r>
      <w:proofErr w:type="spellEnd"/>
      <w:r w:rsidR="0000467E">
        <w:rPr>
          <w:szCs w:val="22"/>
        </w:rPr>
        <w:t xml:space="preserve"> injekcija</w:t>
      </w:r>
      <w:r w:rsidRPr="00380BF8">
        <w:rPr>
          <w:szCs w:val="22"/>
        </w:rPr>
        <w:t xml:space="preserve"> (</w:t>
      </w:r>
      <w:r w:rsidR="0000467E">
        <w:rPr>
          <w:szCs w:val="22"/>
        </w:rPr>
        <w:t>prireikus</w:t>
      </w:r>
      <w:r w:rsidRPr="00380BF8">
        <w:rPr>
          <w:szCs w:val="22"/>
        </w:rPr>
        <w:t xml:space="preserve"> po to </w:t>
      </w:r>
      <w:proofErr w:type="spellStart"/>
      <w:r w:rsidRPr="00380BF8">
        <w:rPr>
          <w:szCs w:val="22"/>
        </w:rPr>
        <w:t>gliukagono</w:t>
      </w:r>
      <w:proofErr w:type="spellEnd"/>
      <w:r w:rsidRPr="00380BF8">
        <w:rPr>
          <w:szCs w:val="22"/>
        </w:rPr>
        <w:t xml:space="preserve"> </w:t>
      </w:r>
      <w:proofErr w:type="spellStart"/>
      <w:r w:rsidRPr="00380BF8">
        <w:rPr>
          <w:szCs w:val="22"/>
        </w:rPr>
        <w:t>infuzuojama</w:t>
      </w:r>
      <w:proofErr w:type="spellEnd"/>
      <w:r w:rsidRPr="00380BF8">
        <w:rPr>
          <w:szCs w:val="22"/>
        </w:rPr>
        <w:t xml:space="preserve"> į veną), į veną leidžia</w:t>
      </w:r>
      <w:r w:rsidR="0000467E">
        <w:rPr>
          <w:szCs w:val="22"/>
        </w:rPr>
        <w:t>ma</w:t>
      </w:r>
      <w:r w:rsidRPr="00380BF8">
        <w:rPr>
          <w:szCs w:val="22"/>
        </w:rPr>
        <w:t xml:space="preserve"> </w:t>
      </w:r>
      <w:proofErr w:type="spellStart"/>
      <w:r w:rsidR="0000467E">
        <w:rPr>
          <w:szCs w:val="22"/>
        </w:rPr>
        <w:t>simpatikomimetinių</w:t>
      </w:r>
      <w:proofErr w:type="spellEnd"/>
      <w:r w:rsidR="0000467E">
        <w:rPr>
          <w:szCs w:val="22"/>
        </w:rPr>
        <w:t xml:space="preserve"> vaistinių preparatų, tokių, kaip</w:t>
      </w:r>
      <w:r w:rsidRPr="00380BF8">
        <w:rPr>
          <w:szCs w:val="22"/>
        </w:rPr>
        <w:t xml:space="preserve"> </w:t>
      </w:r>
      <w:proofErr w:type="spellStart"/>
      <w:r w:rsidRPr="00380BF8">
        <w:rPr>
          <w:szCs w:val="22"/>
        </w:rPr>
        <w:t>dobutamin</w:t>
      </w:r>
      <w:r w:rsidR="0000467E">
        <w:rPr>
          <w:szCs w:val="22"/>
        </w:rPr>
        <w:t>as</w:t>
      </w:r>
      <w:proofErr w:type="spellEnd"/>
      <w:r w:rsidR="0000467E">
        <w:rPr>
          <w:szCs w:val="22"/>
        </w:rPr>
        <w:t xml:space="preserve"> (</w:t>
      </w:r>
      <w:r w:rsidRPr="00380BF8">
        <w:rPr>
          <w:szCs w:val="22"/>
        </w:rPr>
        <w:t xml:space="preserve">kartu </w:t>
      </w:r>
      <w:r w:rsidR="0000467E">
        <w:rPr>
          <w:szCs w:val="22"/>
        </w:rPr>
        <w:t>su</w:t>
      </w:r>
      <w:r w:rsidRPr="00380BF8">
        <w:rPr>
          <w:szCs w:val="22"/>
        </w:rPr>
        <w:t xml:space="preserve"> alfa 1 </w:t>
      </w:r>
      <w:proofErr w:type="spellStart"/>
      <w:r w:rsidRPr="00380BF8">
        <w:rPr>
          <w:szCs w:val="22"/>
        </w:rPr>
        <w:t>adrenoreceptorių</w:t>
      </w:r>
      <w:proofErr w:type="spellEnd"/>
      <w:r w:rsidRPr="00380BF8">
        <w:rPr>
          <w:szCs w:val="22"/>
        </w:rPr>
        <w:t xml:space="preserve"> </w:t>
      </w:r>
      <w:proofErr w:type="spellStart"/>
      <w:r w:rsidRPr="00380BF8">
        <w:rPr>
          <w:szCs w:val="22"/>
        </w:rPr>
        <w:t>agonist</w:t>
      </w:r>
      <w:r w:rsidR="0000467E">
        <w:rPr>
          <w:szCs w:val="22"/>
        </w:rPr>
        <w:t>u</w:t>
      </w:r>
      <w:proofErr w:type="spellEnd"/>
      <w:r w:rsidRPr="00380BF8">
        <w:rPr>
          <w:szCs w:val="22"/>
        </w:rPr>
        <w:t>, jei</w:t>
      </w:r>
      <w:r w:rsidR="0000467E">
        <w:rPr>
          <w:szCs w:val="22"/>
        </w:rPr>
        <w:t>gu</w:t>
      </w:r>
      <w:r w:rsidRPr="00380BF8">
        <w:rPr>
          <w:szCs w:val="22"/>
        </w:rPr>
        <w:t xml:space="preserve"> yra </w:t>
      </w:r>
      <w:proofErr w:type="spellStart"/>
      <w:r w:rsidR="0000467E">
        <w:rPr>
          <w:szCs w:val="22"/>
        </w:rPr>
        <w:t>vazodilatacija</w:t>
      </w:r>
      <w:proofErr w:type="spellEnd"/>
      <w:r w:rsidR="0000467E">
        <w:rPr>
          <w:szCs w:val="22"/>
        </w:rPr>
        <w:t>)</w:t>
      </w:r>
      <w:r w:rsidRPr="00380BF8">
        <w:rPr>
          <w:szCs w:val="22"/>
        </w:rPr>
        <w:t xml:space="preserve">. </w:t>
      </w:r>
      <w:r w:rsidR="0000467E">
        <w:rPr>
          <w:szCs w:val="22"/>
        </w:rPr>
        <w:t>Taip pat g</w:t>
      </w:r>
      <w:r w:rsidRPr="00380BF8">
        <w:rPr>
          <w:szCs w:val="22"/>
        </w:rPr>
        <w:t xml:space="preserve">ali būti </w:t>
      </w:r>
      <w:r w:rsidR="0000467E">
        <w:rPr>
          <w:szCs w:val="22"/>
        </w:rPr>
        <w:t>apsvarstytas</w:t>
      </w:r>
      <w:r w:rsidRPr="00380BF8">
        <w:rPr>
          <w:szCs w:val="22"/>
        </w:rPr>
        <w:t xml:space="preserve"> </w:t>
      </w:r>
      <w:r w:rsidR="0000467E">
        <w:rPr>
          <w:szCs w:val="22"/>
        </w:rPr>
        <w:t>kalcio jonų</w:t>
      </w:r>
      <w:r w:rsidRPr="00380BF8">
        <w:rPr>
          <w:szCs w:val="22"/>
        </w:rPr>
        <w:t xml:space="preserve"> </w:t>
      </w:r>
      <w:r w:rsidR="0000467E">
        <w:rPr>
          <w:szCs w:val="22"/>
        </w:rPr>
        <w:t>leidimas į veną.</w:t>
      </w:r>
    </w:p>
    <w:p w14:paraId="612D58F1" w14:textId="77777777" w:rsidR="0000467E" w:rsidRDefault="0000467E" w:rsidP="00380BF8">
      <w:pPr>
        <w:rPr>
          <w:szCs w:val="22"/>
        </w:rPr>
      </w:pPr>
    </w:p>
    <w:p w14:paraId="208CAB7A" w14:textId="0CE87C16" w:rsidR="0000467E" w:rsidRDefault="0000467E" w:rsidP="00380BF8">
      <w:pPr>
        <w:rPr>
          <w:szCs w:val="22"/>
        </w:rPr>
      </w:pPr>
      <w:r w:rsidRPr="00380BF8">
        <w:rPr>
          <w:szCs w:val="22"/>
        </w:rPr>
        <w:t>Bronchų spazm</w:t>
      </w:r>
      <w:r>
        <w:rPr>
          <w:szCs w:val="22"/>
        </w:rPr>
        <w:t xml:space="preserve">o atveju gali būti </w:t>
      </w:r>
      <w:proofErr w:type="spellStart"/>
      <w:r>
        <w:rPr>
          <w:szCs w:val="22"/>
        </w:rPr>
        <w:t>inhaliuojama</w:t>
      </w:r>
      <w:proofErr w:type="spellEnd"/>
      <w:r>
        <w:rPr>
          <w:szCs w:val="22"/>
        </w:rPr>
        <w:t xml:space="preserve"> beta </w:t>
      </w:r>
      <w:proofErr w:type="spellStart"/>
      <w:r>
        <w:rPr>
          <w:szCs w:val="22"/>
        </w:rPr>
        <w:t>simpatikomimetini</w:t>
      </w:r>
      <w:r w:rsidR="00C242A7">
        <w:rPr>
          <w:szCs w:val="22"/>
        </w:rPr>
        <w:t>ų</w:t>
      </w:r>
      <w:proofErr w:type="spellEnd"/>
      <w:r>
        <w:rPr>
          <w:szCs w:val="22"/>
        </w:rPr>
        <w:t xml:space="preserve"> vaistinių preparatų (arba jų su leidžiama į veną, jeigu poveikis nepakankamas) arba gali būt</w:t>
      </w:r>
      <w:r w:rsidR="00133C6F">
        <w:rPr>
          <w:szCs w:val="22"/>
        </w:rPr>
        <w:t>i</w:t>
      </w:r>
      <w:r>
        <w:rPr>
          <w:szCs w:val="22"/>
        </w:rPr>
        <w:t xml:space="preserve">  leidžiama į veną </w:t>
      </w:r>
      <w:proofErr w:type="spellStart"/>
      <w:r>
        <w:rPr>
          <w:szCs w:val="22"/>
        </w:rPr>
        <w:t>aminofilino</w:t>
      </w:r>
      <w:proofErr w:type="spellEnd"/>
      <w:r>
        <w:rPr>
          <w:szCs w:val="22"/>
        </w:rPr>
        <w:t xml:space="preserve">. </w:t>
      </w:r>
    </w:p>
    <w:p w14:paraId="534767BD" w14:textId="77777777" w:rsidR="0000467E" w:rsidRDefault="0000467E" w:rsidP="00380BF8">
      <w:pPr>
        <w:rPr>
          <w:szCs w:val="22"/>
        </w:rPr>
      </w:pPr>
    </w:p>
    <w:p w14:paraId="256DC628" w14:textId="4F5676A9" w:rsidR="000B1200" w:rsidRDefault="0000467E" w:rsidP="00380BF8">
      <w:pPr>
        <w:rPr>
          <w:szCs w:val="22"/>
        </w:rPr>
      </w:pPr>
      <w:proofErr w:type="spellStart"/>
      <w:r>
        <w:rPr>
          <w:szCs w:val="22"/>
        </w:rPr>
        <w:t>Generalizuotų</w:t>
      </w:r>
      <w:proofErr w:type="spellEnd"/>
      <w:r>
        <w:rPr>
          <w:szCs w:val="22"/>
        </w:rPr>
        <w:t xml:space="preserve"> traukulių atveju </w:t>
      </w:r>
      <w:r w:rsidR="000B1200">
        <w:rPr>
          <w:szCs w:val="22"/>
        </w:rPr>
        <w:t xml:space="preserve">yra rekomenduojama lėtai suleisti į veną </w:t>
      </w:r>
      <w:proofErr w:type="spellStart"/>
      <w:r w:rsidR="000B1200">
        <w:rPr>
          <w:szCs w:val="22"/>
        </w:rPr>
        <w:t>diazepamo</w:t>
      </w:r>
      <w:proofErr w:type="spellEnd"/>
      <w:r w:rsidR="000B1200">
        <w:rPr>
          <w:szCs w:val="22"/>
        </w:rPr>
        <w:t>.</w:t>
      </w:r>
    </w:p>
    <w:p w14:paraId="3C22B3E5" w14:textId="77777777" w:rsidR="00380BF8" w:rsidRDefault="00380BF8" w:rsidP="00CF5772">
      <w:pPr>
        <w:rPr>
          <w:szCs w:val="22"/>
        </w:rPr>
      </w:pPr>
    </w:p>
    <w:p w14:paraId="76C2FCFF" w14:textId="77777777" w:rsidR="00CF5772" w:rsidRPr="00FF4752" w:rsidRDefault="00CF5772" w:rsidP="00CF5772">
      <w:pPr>
        <w:rPr>
          <w:szCs w:val="22"/>
        </w:rPr>
      </w:pPr>
      <w:r w:rsidRPr="00FF4752">
        <w:rPr>
          <w:szCs w:val="22"/>
        </w:rPr>
        <w:t xml:space="preserve">Po perdozavimo gali pasireikšti beta </w:t>
      </w:r>
      <w:proofErr w:type="spellStart"/>
      <w:r w:rsidRPr="00FF4752">
        <w:rPr>
          <w:szCs w:val="22"/>
        </w:rPr>
        <w:t>adrenoreceptorių</w:t>
      </w:r>
      <w:proofErr w:type="spellEnd"/>
      <w:r w:rsidRPr="00FF4752">
        <w:rPr>
          <w:szCs w:val="22"/>
        </w:rPr>
        <w:t xml:space="preserve"> blokatoriaus nutraukimo fenomenas (žr. </w:t>
      </w:r>
      <w:r w:rsidRPr="00FF4752">
        <w:rPr>
          <w:szCs w:val="22"/>
          <w:lang w:val="pt-BR"/>
        </w:rPr>
        <w:t>4.4 skyrių)</w:t>
      </w:r>
      <w:r>
        <w:rPr>
          <w:szCs w:val="22"/>
          <w:lang w:val="pt-BR"/>
        </w:rPr>
        <w:t>.</w:t>
      </w:r>
    </w:p>
    <w:p w14:paraId="3170AB76" w14:textId="77777777" w:rsidR="00CF5772" w:rsidRDefault="00CF5772" w:rsidP="00CF5772">
      <w:pPr>
        <w:rPr>
          <w:szCs w:val="22"/>
        </w:rPr>
      </w:pPr>
    </w:p>
    <w:p w14:paraId="10000A72" w14:textId="68E5E832" w:rsidR="000B1200" w:rsidRDefault="000B1200" w:rsidP="00CF5772">
      <w:pPr>
        <w:rPr>
          <w:szCs w:val="22"/>
        </w:rPr>
      </w:pPr>
      <w:r>
        <w:rPr>
          <w:szCs w:val="22"/>
        </w:rPr>
        <w:t xml:space="preserve">Ligi šiol nėra patirties </w:t>
      </w:r>
      <w:r w:rsidR="003B1E58">
        <w:rPr>
          <w:szCs w:val="22"/>
        </w:rPr>
        <w:t xml:space="preserve">apie </w:t>
      </w:r>
      <w:proofErr w:type="spellStart"/>
      <w:r>
        <w:rPr>
          <w:szCs w:val="22"/>
        </w:rPr>
        <w:t>metoprololio</w:t>
      </w:r>
      <w:proofErr w:type="spellEnd"/>
      <w:r>
        <w:rPr>
          <w:szCs w:val="22"/>
        </w:rPr>
        <w:t xml:space="preserve"> </w:t>
      </w:r>
      <w:proofErr w:type="spellStart"/>
      <w:r>
        <w:rPr>
          <w:szCs w:val="22"/>
        </w:rPr>
        <w:t>sukcinato</w:t>
      </w:r>
      <w:proofErr w:type="spellEnd"/>
      <w:r>
        <w:rPr>
          <w:szCs w:val="22"/>
        </w:rPr>
        <w:t xml:space="preserve"> </w:t>
      </w:r>
      <w:r w:rsidR="003B1E58">
        <w:rPr>
          <w:szCs w:val="22"/>
        </w:rPr>
        <w:t xml:space="preserve">perdozavimą </w:t>
      </w:r>
      <w:r>
        <w:rPr>
          <w:szCs w:val="22"/>
        </w:rPr>
        <w:t xml:space="preserve">pacientams, </w:t>
      </w:r>
      <w:r w:rsidR="001E392A">
        <w:rPr>
          <w:szCs w:val="22"/>
        </w:rPr>
        <w:t xml:space="preserve">kuriems yra </w:t>
      </w:r>
      <w:r>
        <w:rPr>
          <w:szCs w:val="22"/>
        </w:rPr>
        <w:t>stabil</w:t>
      </w:r>
      <w:r w:rsidR="001E392A">
        <w:rPr>
          <w:szCs w:val="22"/>
        </w:rPr>
        <w:t>usis</w:t>
      </w:r>
      <w:r>
        <w:rPr>
          <w:szCs w:val="22"/>
        </w:rPr>
        <w:t xml:space="preserve"> </w:t>
      </w:r>
      <w:r w:rsidR="00A643CE">
        <w:rPr>
          <w:szCs w:val="22"/>
        </w:rPr>
        <w:t xml:space="preserve">lėtinis </w:t>
      </w:r>
      <w:r>
        <w:rPr>
          <w:szCs w:val="22"/>
        </w:rPr>
        <w:t>širdies nepakankamum</w:t>
      </w:r>
      <w:r w:rsidR="001E392A">
        <w:rPr>
          <w:szCs w:val="22"/>
        </w:rPr>
        <w:t>as</w:t>
      </w:r>
      <w:r>
        <w:rPr>
          <w:szCs w:val="22"/>
        </w:rPr>
        <w:t xml:space="preserve">. </w:t>
      </w:r>
    </w:p>
    <w:p w14:paraId="506E1CCB" w14:textId="77777777" w:rsidR="000B1200" w:rsidRPr="00FF4752" w:rsidRDefault="000B1200" w:rsidP="00CF5772">
      <w:pPr>
        <w:rPr>
          <w:szCs w:val="22"/>
        </w:rPr>
      </w:pPr>
    </w:p>
    <w:p w14:paraId="4A6EAC34" w14:textId="77777777" w:rsidR="00CF5772" w:rsidRPr="00FF4752" w:rsidRDefault="00CF5772" w:rsidP="00CF5772">
      <w:pPr>
        <w:rPr>
          <w:szCs w:val="22"/>
        </w:rPr>
      </w:pPr>
    </w:p>
    <w:p w14:paraId="12D114AB" w14:textId="77777777" w:rsidR="00CF5772" w:rsidRPr="00FF4752" w:rsidRDefault="00CF5772" w:rsidP="00CF5772">
      <w:pPr>
        <w:keepNext/>
        <w:ind w:left="540" w:hanging="540"/>
        <w:outlineLvl w:val="0"/>
        <w:rPr>
          <w:b/>
          <w:szCs w:val="22"/>
        </w:rPr>
      </w:pPr>
      <w:r w:rsidRPr="00FF4752">
        <w:rPr>
          <w:b/>
          <w:szCs w:val="22"/>
        </w:rPr>
        <w:t>5.</w:t>
      </w:r>
      <w:r w:rsidRPr="00FF4752">
        <w:rPr>
          <w:b/>
          <w:szCs w:val="22"/>
        </w:rPr>
        <w:tab/>
        <w:t xml:space="preserve">FARMAKOLOGINĖS </w:t>
      </w:r>
      <w:r>
        <w:rPr>
          <w:b/>
          <w:szCs w:val="22"/>
        </w:rPr>
        <w:t>SAVYBĖS</w:t>
      </w:r>
    </w:p>
    <w:p w14:paraId="7A12AC6C" w14:textId="77777777" w:rsidR="00CF5772" w:rsidRPr="00FF4752" w:rsidRDefault="00CF5772" w:rsidP="00CF5772">
      <w:pPr>
        <w:rPr>
          <w:szCs w:val="22"/>
        </w:rPr>
      </w:pPr>
    </w:p>
    <w:p w14:paraId="396DB64D" w14:textId="77777777" w:rsidR="00CF5772" w:rsidRPr="00FF4752" w:rsidRDefault="00CF5772" w:rsidP="00CF5772">
      <w:pPr>
        <w:keepNext/>
        <w:ind w:left="540" w:hanging="540"/>
        <w:outlineLvl w:val="0"/>
        <w:rPr>
          <w:b/>
          <w:szCs w:val="22"/>
        </w:rPr>
      </w:pPr>
      <w:r w:rsidRPr="00FF4752">
        <w:rPr>
          <w:b/>
          <w:szCs w:val="22"/>
        </w:rPr>
        <w:t>5.1</w:t>
      </w:r>
      <w:r w:rsidRPr="00FF4752">
        <w:rPr>
          <w:b/>
          <w:szCs w:val="22"/>
        </w:rPr>
        <w:tab/>
      </w:r>
      <w:proofErr w:type="spellStart"/>
      <w:r w:rsidRPr="00FF4752">
        <w:rPr>
          <w:b/>
          <w:szCs w:val="22"/>
        </w:rPr>
        <w:t>Farmakodinaminės</w:t>
      </w:r>
      <w:proofErr w:type="spellEnd"/>
      <w:r w:rsidRPr="00FF4752">
        <w:rPr>
          <w:b/>
          <w:szCs w:val="22"/>
        </w:rPr>
        <w:t xml:space="preserve"> savybės</w:t>
      </w:r>
    </w:p>
    <w:p w14:paraId="40F7869B" w14:textId="77777777" w:rsidR="00CF5772" w:rsidRPr="00FF4752" w:rsidRDefault="00CF5772" w:rsidP="00CF5772">
      <w:pPr>
        <w:rPr>
          <w:szCs w:val="22"/>
        </w:rPr>
      </w:pPr>
    </w:p>
    <w:p w14:paraId="72F3D1F4" w14:textId="77777777" w:rsidR="00CF5772" w:rsidRPr="00FF4752" w:rsidRDefault="00CF5772" w:rsidP="00CF5772">
      <w:pPr>
        <w:rPr>
          <w:szCs w:val="22"/>
        </w:rPr>
      </w:pPr>
      <w:proofErr w:type="spellStart"/>
      <w:r w:rsidRPr="00FF4752">
        <w:rPr>
          <w:szCs w:val="22"/>
        </w:rPr>
        <w:t>Farmakoterapinė</w:t>
      </w:r>
      <w:proofErr w:type="spellEnd"/>
      <w:r w:rsidRPr="00FF4752">
        <w:rPr>
          <w:szCs w:val="22"/>
        </w:rPr>
        <w:t xml:space="preserve"> grupė – </w:t>
      </w:r>
      <w:r>
        <w:rPr>
          <w:szCs w:val="22"/>
        </w:rPr>
        <w:t>s</w:t>
      </w:r>
      <w:r w:rsidRPr="00FF4752">
        <w:rPr>
          <w:szCs w:val="22"/>
        </w:rPr>
        <w:t xml:space="preserve">elektyvūs beta </w:t>
      </w:r>
      <w:proofErr w:type="spellStart"/>
      <w:r w:rsidRPr="00FF4752">
        <w:rPr>
          <w:szCs w:val="22"/>
        </w:rPr>
        <w:t>adrenoblokatoriai</w:t>
      </w:r>
      <w:proofErr w:type="spellEnd"/>
      <w:r w:rsidRPr="00FF4752">
        <w:rPr>
          <w:szCs w:val="22"/>
        </w:rPr>
        <w:t>, ATC kodas – C07AB02</w:t>
      </w:r>
      <w:r>
        <w:rPr>
          <w:szCs w:val="22"/>
        </w:rPr>
        <w:t>.</w:t>
      </w:r>
    </w:p>
    <w:p w14:paraId="0ECA8231" w14:textId="77777777" w:rsidR="00CF5772" w:rsidRPr="00FF4752" w:rsidRDefault="00CF5772" w:rsidP="00CF5772">
      <w:pPr>
        <w:rPr>
          <w:szCs w:val="22"/>
        </w:rPr>
      </w:pPr>
    </w:p>
    <w:p w14:paraId="09F151B8" w14:textId="77777777" w:rsidR="00CF5772" w:rsidRPr="00FF4752" w:rsidRDefault="00CF5772" w:rsidP="00CF5772">
      <w:pPr>
        <w:ind w:right="276"/>
        <w:rPr>
          <w:szCs w:val="22"/>
        </w:rPr>
      </w:pPr>
      <w:proofErr w:type="spellStart"/>
      <w:r w:rsidRPr="00FF4752">
        <w:rPr>
          <w:szCs w:val="22"/>
        </w:rPr>
        <w:lastRenderedPageBreak/>
        <w:t>Metoprololis</w:t>
      </w:r>
      <w:proofErr w:type="spellEnd"/>
      <w:r w:rsidRPr="00FF4752">
        <w:rPr>
          <w:szCs w:val="22"/>
        </w:rPr>
        <w:t xml:space="preserve"> yra selektyvaus poveikio beta</w:t>
      </w:r>
      <w:r w:rsidRPr="00FF4752">
        <w:rPr>
          <w:szCs w:val="22"/>
          <w:vertAlign w:val="subscript"/>
        </w:rPr>
        <w:t>1</w:t>
      </w:r>
      <w:r w:rsidRPr="00FF4752">
        <w:rPr>
          <w:szCs w:val="22"/>
        </w:rPr>
        <w:t xml:space="preserve"> </w:t>
      </w:r>
      <w:proofErr w:type="spellStart"/>
      <w:r w:rsidRPr="00FF4752">
        <w:rPr>
          <w:szCs w:val="22"/>
        </w:rPr>
        <w:t>adrenoreceptorių</w:t>
      </w:r>
      <w:proofErr w:type="spellEnd"/>
      <w:r w:rsidRPr="00FF4752">
        <w:rPr>
          <w:szCs w:val="22"/>
        </w:rPr>
        <w:t xml:space="preserve"> blokatorius, t. y. širdies beta</w:t>
      </w:r>
      <w:r w:rsidRPr="00FF4752">
        <w:rPr>
          <w:szCs w:val="22"/>
          <w:vertAlign w:val="subscript"/>
        </w:rPr>
        <w:t>1</w:t>
      </w:r>
      <w:r w:rsidRPr="00FF4752">
        <w:rPr>
          <w:szCs w:val="22"/>
        </w:rPr>
        <w:t xml:space="preserve"> </w:t>
      </w:r>
      <w:proofErr w:type="spellStart"/>
      <w:r w:rsidRPr="00FF4752">
        <w:rPr>
          <w:szCs w:val="22"/>
        </w:rPr>
        <w:t>adrenoreceptorių</w:t>
      </w:r>
      <w:proofErr w:type="spellEnd"/>
      <w:r w:rsidRPr="00FF4752">
        <w:rPr>
          <w:szCs w:val="22"/>
        </w:rPr>
        <w:t xml:space="preserve"> blokadai sukelti reikia daug mažesnės dozės, negu beta</w:t>
      </w:r>
      <w:r w:rsidRPr="00FF4752">
        <w:rPr>
          <w:szCs w:val="22"/>
          <w:vertAlign w:val="subscript"/>
        </w:rPr>
        <w:t>2</w:t>
      </w:r>
      <w:r w:rsidRPr="00FF4752">
        <w:rPr>
          <w:szCs w:val="22"/>
        </w:rPr>
        <w:t xml:space="preserve"> </w:t>
      </w:r>
      <w:proofErr w:type="spellStart"/>
      <w:r w:rsidRPr="00FF4752">
        <w:rPr>
          <w:szCs w:val="22"/>
        </w:rPr>
        <w:t>adrenoreceptorių</w:t>
      </w:r>
      <w:proofErr w:type="spellEnd"/>
      <w:r w:rsidRPr="00FF4752">
        <w:rPr>
          <w:szCs w:val="22"/>
        </w:rPr>
        <w:t xml:space="preserve"> blokadai.</w:t>
      </w:r>
    </w:p>
    <w:p w14:paraId="09D8B100" w14:textId="77777777" w:rsidR="00CF5772" w:rsidRPr="00FF4752" w:rsidRDefault="00CF5772" w:rsidP="00CF5772">
      <w:pPr>
        <w:ind w:right="276"/>
        <w:rPr>
          <w:szCs w:val="22"/>
        </w:rPr>
      </w:pPr>
    </w:p>
    <w:p w14:paraId="590B0678" w14:textId="77777777" w:rsidR="00CF5772" w:rsidRPr="00FF4752" w:rsidRDefault="00CF5772" w:rsidP="00CF5772">
      <w:pPr>
        <w:ind w:right="278"/>
        <w:rPr>
          <w:szCs w:val="22"/>
        </w:rPr>
      </w:pPr>
      <w:proofErr w:type="spellStart"/>
      <w:r w:rsidRPr="00FF4752">
        <w:rPr>
          <w:szCs w:val="22"/>
        </w:rPr>
        <w:t>Metoprololis</w:t>
      </w:r>
      <w:proofErr w:type="spellEnd"/>
      <w:r w:rsidRPr="00FF4752">
        <w:rPr>
          <w:szCs w:val="22"/>
        </w:rPr>
        <w:t xml:space="preserve"> nereikšmingai stabilizuoja ląstelių membranas ir dalinio </w:t>
      </w:r>
      <w:proofErr w:type="spellStart"/>
      <w:r w:rsidRPr="00FF4752">
        <w:rPr>
          <w:szCs w:val="22"/>
        </w:rPr>
        <w:t>agonistinio</w:t>
      </w:r>
      <w:proofErr w:type="spellEnd"/>
      <w:r w:rsidRPr="00FF4752">
        <w:rPr>
          <w:szCs w:val="22"/>
        </w:rPr>
        <w:t xml:space="preserve"> poveikio nesukelia.</w:t>
      </w:r>
    </w:p>
    <w:p w14:paraId="17040FA6" w14:textId="77777777" w:rsidR="00CF5772" w:rsidRPr="00FF4752" w:rsidRDefault="00CF5772" w:rsidP="00CF5772">
      <w:pPr>
        <w:ind w:right="278"/>
        <w:rPr>
          <w:szCs w:val="22"/>
        </w:rPr>
      </w:pPr>
    </w:p>
    <w:p w14:paraId="11D915EB" w14:textId="77777777" w:rsidR="00CF5772" w:rsidRPr="00FF4752" w:rsidRDefault="00CF5772" w:rsidP="00CF5772">
      <w:pPr>
        <w:ind w:right="278"/>
        <w:rPr>
          <w:szCs w:val="22"/>
        </w:rPr>
      </w:pPr>
      <w:r>
        <w:rPr>
          <w:szCs w:val="22"/>
        </w:rPr>
        <w:t>Vaistinis preparatas</w:t>
      </w:r>
      <w:r w:rsidRPr="00FF4752">
        <w:rPr>
          <w:szCs w:val="22"/>
        </w:rPr>
        <w:t xml:space="preserve"> mažina ar blokuoja </w:t>
      </w:r>
      <w:proofErr w:type="spellStart"/>
      <w:r w:rsidRPr="00FF4752">
        <w:rPr>
          <w:szCs w:val="22"/>
        </w:rPr>
        <w:t>agonistinį</w:t>
      </w:r>
      <w:proofErr w:type="spellEnd"/>
      <w:r w:rsidRPr="00FF4752">
        <w:rPr>
          <w:szCs w:val="22"/>
        </w:rPr>
        <w:t xml:space="preserve"> </w:t>
      </w:r>
      <w:proofErr w:type="spellStart"/>
      <w:r w:rsidRPr="00FF4752">
        <w:rPr>
          <w:szCs w:val="22"/>
        </w:rPr>
        <w:t>katecholaminų</w:t>
      </w:r>
      <w:proofErr w:type="spellEnd"/>
      <w:r w:rsidRPr="00FF4752">
        <w:rPr>
          <w:szCs w:val="22"/>
        </w:rPr>
        <w:t xml:space="preserve">, ypač atsipalaiduojančių fizinio ir psichinio streso metu, poveikį širdžiai. </w:t>
      </w:r>
      <w:proofErr w:type="spellStart"/>
      <w:r w:rsidRPr="00FF4752">
        <w:rPr>
          <w:szCs w:val="22"/>
        </w:rPr>
        <w:t>Metoprololis</w:t>
      </w:r>
      <w:proofErr w:type="spellEnd"/>
      <w:r w:rsidRPr="00FF4752">
        <w:rPr>
          <w:szCs w:val="22"/>
        </w:rPr>
        <w:t xml:space="preserve"> mažina tachikardiją, per didelį širdies minutinį tūrį ir </w:t>
      </w:r>
      <w:proofErr w:type="spellStart"/>
      <w:r w:rsidRPr="00FF4752">
        <w:rPr>
          <w:szCs w:val="22"/>
        </w:rPr>
        <w:t>kontraktiliškumą</w:t>
      </w:r>
      <w:proofErr w:type="spellEnd"/>
      <w:r w:rsidRPr="00FF4752">
        <w:rPr>
          <w:szCs w:val="22"/>
        </w:rPr>
        <w:t xml:space="preserve">, paprastai sukeltus staigaus </w:t>
      </w:r>
      <w:proofErr w:type="spellStart"/>
      <w:r w:rsidRPr="00FF4752">
        <w:rPr>
          <w:szCs w:val="22"/>
        </w:rPr>
        <w:t>katecholaminų</w:t>
      </w:r>
      <w:proofErr w:type="spellEnd"/>
      <w:r w:rsidRPr="00FF4752">
        <w:rPr>
          <w:szCs w:val="22"/>
        </w:rPr>
        <w:t xml:space="preserve"> padidėjimo, bei kraujospūdį.</w:t>
      </w:r>
    </w:p>
    <w:p w14:paraId="502A9E34" w14:textId="77777777" w:rsidR="00CF5772" w:rsidRPr="00FF4752" w:rsidRDefault="00CF5772" w:rsidP="00CF5772">
      <w:pPr>
        <w:ind w:right="278"/>
        <w:rPr>
          <w:szCs w:val="22"/>
        </w:rPr>
      </w:pPr>
    </w:p>
    <w:p w14:paraId="0E0415D3" w14:textId="77777777" w:rsidR="00CF5772" w:rsidRPr="00FF4752" w:rsidRDefault="00CF5772" w:rsidP="00CF5772">
      <w:pPr>
        <w:ind w:right="278"/>
        <w:rPr>
          <w:szCs w:val="22"/>
        </w:rPr>
      </w:pP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esančio pailginto atpalaidavimo tabletėse, koncentracija plazmoje ir veiksmingumas (beta</w:t>
      </w:r>
      <w:r w:rsidRPr="00FF4752">
        <w:rPr>
          <w:szCs w:val="22"/>
          <w:vertAlign w:val="subscript"/>
        </w:rPr>
        <w:t>1</w:t>
      </w:r>
      <w:r w:rsidRPr="00FF4752">
        <w:rPr>
          <w:szCs w:val="22"/>
        </w:rPr>
        <w:t xml:space="preserve"> </w:t>
      </w:r>
      <w:proofErr w:type="spellStart"/>
      <w:r w:rsidRPr="00FF4752">
        <w:rPr>
          <w:szCs w:val="22"/>
        </w:rPr>
        <w:t>adrenoreceptorių</w:t>
      </w:r>
      <w:proofErr w:type="spellEnd"/>
      <w:r w:rsidRPr="00FF4752">
        <w:rPr>
          <w:szCs w:val="22"/>
        </w:rPr>
        <w:t xml:space="preserve"> blokada) per 24</w:t>
      </w:r>
      <w:r>
        <w:rPr>
          <w:szCs w:val="22"/>
        </w:rPr>
        <w:t> </w:t>
      </w:r>
      <w:r w:rsidRPr="00FF4752">
        <w:rPr>
          <w:szCs w:val="22"/>
        </w:rPr>
        <w:t>valandas yra tolygesnis, negu būna vartojant įprastinių beta</w:t>
      </w:r>
      <w:r w:rsidRPr="00FF4752">
        <w:rPr>
          <w:szCs w:val="22"/>
          <w:vertAlign w:val="subscript"/>
        </w:rPr>
        <w:t>1</w:t>
      </w:r>
      <w:r w:rsidRPr="00FF4752">
        <w:rPr>
          <w:szCs w:val="22"/>
        </w:rPr>
        <w:t xml:space="preserve"> </w:t>
      </w:r>
      <w:proofErr w:type="spellStart"/>
      <w:r w:rsidRPr="00FF4752">
        <w:rPr>
          <w:szCs w:val="22"/>
        </w:rPr>
        <w:t>adrenoreceptorių</w:t>
      </w:r>
      <w:proofErr w:type="spellEnd"/>
      <w:r w:rsidRPr="00FF4752">
        <w:rPr>
          <w:szCs w:val="22"/>
        </w:rPr>
        <w:t xml:space="preserve"> blokatorių tablečių. </w:t>
      </w:r>
    </w:p>
    <w:p w14:paraId="4DC5E677" w14:textId="77777777" w:rsidR="00CF5772" w:rsidRPr="00FF4752" w:rsidRDefault="00CF5772" w:rsidP="00CF5772">
      <w:pPr>
        <w:ind w:right="278"/>
        <w:rPr>
          <w:szCs w:val="22"/>
        </w:rPr>
      </w:pPr>
    </w:p>
    <w:p w14:paraId="3C274084" w14:textId="77777777" w:rsidR="00CF5772" w:rsidRPr="00FF4752" w:rsidRDefault="00CF5772" w:rsidP="00CF5772">
      <w:pPr>
        <w:ind w:right="278"/>
        <w:rPr>
          <w:szCs w:val="22"/>
        </w:rPr>
      </w:pPr>
      <w:r w:rsidRPr="00FF4752">
        <w:rPr>
          <w:szCs w:val="22"/>
        </w:rPr>
        <w:t>Pastovi koncentracija plazmoje užtikrina kliniškai palankesnę beta</w:t>
      </w:r>
      <w:r w:rsidRPr="00FF4752">
        <w:rPr>
          <w:szCs w:val="22"/>
          <w:vertAlign w:val="subscript"/>
        </w:rPr>
        <w:t>1</w:t>
      </w:r>
      <w:r w:rsidRPr="00FF4752">
        <w:rPr>
          <w:szCs w:val="22"/>
        </w:rPr>
        <w:t xml:space="preserve"> </w:t>
      </w:r>
      <w:proofErr w:type="spellStart"/>
      <w:r w:rsidRPr="00FF4752">
        <w:rPr>
          <w:szCs w:val="22"/>
        </w:rPr>
        <w:t>adrenoreceptorių</w:t>
      </w:r>
      <w:proofErr w:type="spellEnd"/>
      <w:r w:rsidRPr="00FF4752">
        <w:rPr>
          <w:szCs w:val="22"/>
        </w:rPr>
        <w:t xml:space="preserve"> selektyvią blokadą, negu vartojant įprastinių beta</w:t>
      </w:r>
      <w:r w:rsidRPr="00FF4752">
        <w:rPr>
          <w:szCs w:val="22"/>
          <w:vertAlign w:val="subscript"/>
        </w:rPr>
        <w:t>1</w:t>
      </w:r>
      <w:r w:rsidRPr="00FF4752">
        <w:rPr>
          <w:szCs w:val="22"/>
        </w:rPr>
        <w:t xml:space="preserve"> </w:t>
      </w:r>
      <w:proofErr w:type="spellStart"/>
      <w:r w:rsidRPr="00FF4752">
        <w:rPr>
          <w:szCs w:val="22"/>
        </w:rPr>
        <w:t>adrenoreceptorių</w:t>
      </w:r>
      <w:proofErr w:type="spellEnd"/>
      <w:r w:rsidRPr="00FF4752">
        <w:rPr>
          <w:szCs w:val="22"/>
        </w:rPr>
        <w:t xml:space="preserve"> blokatorių tablečių. Be to, nepageidaujamo poveikio, pvz., bradikardijos ir kojų silpnumo, susijusio su didžiausia koncentracija, rizika būna minimali. </w:t>
      </w:r>
    </w:p>
    <w:p w14:paraId="48E2E743" w14:textId="77777777" w:rsidR="00CF5772" w:rsidRPr="00FF4752" w:rsidRDefault="00CF5772" w:rsidP="00CF5772">
      <w:pPr>
        <w:ind w:right="278"/>
        <w:rPr>
          <w:szCs w:val="22"/>
        </w:rPr>
      </w:pPr>
    </w:p>
    <w:p w14:paraId="43CED0FA" w14:textId="77777777" w:rsidR="00CF5772" w:rsidRPr="00FF4752" w:rsidRDefault="00CF5772" w:rsidP="00CF5772">
      <w:pPr>
        <w:ind w:right="278"/>
        <w:rPr>
          <w:szCs w:val="22"/>
        </w:rPr>
      </w:pPr>
      <w:r w:rsidRPr="00FF4752">
        <w:rPr>
          <w:szCs w:val="22"/>
        </w:rPr>
        <w:t xml:space="preserve">Prireikus pacientams, sergantiems obstrukcine plaučių liga, </w:t>
      </w:r>
      <w:proofErr w:type="spellStart"/>
      <w:r w:rsidRPr="00FF4752">
        <w:rPr>
          <w:szCs w:val="22"/>
        </w:rPr>
        <w:t>metoprololio</w:t>
      </w:r>
      <w:proofErr w:type="spellEnd"/>
      <w:r w:rsidRPr="00FF4752">
        <w:rPr>
          <w:szCs w:val="22"/>
        </w:rPr>
        <w:t xml:space="preserve"> galima vartoti kartu su beta</w:t>
      </w:r>
      <w:r w:rsidRPr="00FF4752">
        <w:rPr>
          <w:szCs w:val="22"/>
          <w:vertAlign w:val="subscript"/>
        </w:rPr>
        <w:t>2</w:t>
      </w:r>
      <w:r w:rsidRPr="00FF4752">
        <w:rPr>
          <w:szCs w:val="22"/>
        </w:rPr>
        <w:t xml:space="preserve"> </w:t>
      </w:r>
      <w:proofErr w:type="spellStart"/>
      <w:r w:rsidRPr="00FF4752">
        <w:rPr>
          <w:szCs w:val="22"/>
        </w:rPr>
        <w:t>adrenoreceptorių</w:t>
      </w:r>
      <w:proofErr w:type="spellEnd"/>
      <w:r w:rsidRPr="00FF4752">
        <w:rPr>
          <w:szCs w:val="22"/>
        </w:rPr>
        <w:t xml:space="preserve"> </w:t>
      </w:r>
      <w:proofErr w:type="spellStart"/>
      <w:r w:rsidRPr="00FF4752">
        <w:rPr>
          <w:szCs w:val="22"/>
        </w:rPr>
        <w:t>agonistais</w:t>
      </w:r>
      <w:proofErr w:type="spellEnd"/>
      <w:r w:rsidRPr="00FF4752">
        <w:rPr>
          <w:szCs w:val="22"/>
        </w:rPr>
        <w:t>.</w:t>
      </w:r>
    </w:p>
    <w:p w14:paraId="7033E647" w14:textId="5709AB3E" w:rsidR="00CF5772" w:rsidRPr="00FF4752" w:rsidRDefault="00CF5772" w:rsidP="00CF5772">
      <w:pPr>
        <w:ind w:right="278"/>
        <w:rPr>
          <w:szCs w:val="22"/>
        </w:rPr>
      </w:pPr>
    </w:p>
    <w:p w14:paraId="12161B5F" w14:textId="77777777" w:rsidR="00CF5772" w:rsidRPr="00FF4752" w:rsidRDefault="00CF5772" w:rsidP="00CF5772">
      <w:pPr>
        <w:ind w:right="278"/>
        <w:rPr>
          <w:szCs w:val="22"/>
        </w:rPr>
      </w:pPr>
      <w:r w:rsidRPr="00FF4752">
        <w:rPr>
          <w:i/>
          <w:szCs w:val="22"/>
        </w:rPr>
        <w:t>Poveikis širdies nepakankamumui</w:t>
      </w:r>
    </w:p>
    <w:p w14:paraId="51F66551" w14:textId="431309BC" w:rsidR="002E0157" w:rsidRPr="002E0157" w:rsidRDefault="002E0157" w:rsidP="002E0157">
      <w:pPr>
        <w:rPr>
          <w:rFonts w:eastAsia="Calibri"/>
          <w:szCs w:val="22"/>
        </w:rPr>
      </w:pPr>
      <w:r w:rsidRPr="002E0157">
        <w:rPr>
          <w:rFonts w:eastAsia="Calibri"/>
          <w:szCs w:val="22"/>
        </w:rPr>
        <w:t>MERIT HF klinikinio tyrim</w:t>
      </w:r>
      <w:r w:rsidR="00A57CAB">
        <w:rPr>
          <w:rFonts w:eastAsia="Calibri"/>
          <w:szCs w:val="22"/>
        </w:rPr>
        <w:t>o</w:t>
      </w:r>
      <w:r w:rsidR="00A579B4">
        <w:rPr>
          <w:rFonts w:eastAsia="Calibri"/>
          <w:szCs w:val="22"/>
        </w:rPr>
        <w:t>,</w:t>
      </w:r>
      <w:r w:rsidR="00E11872">
        <w:rPr>
          <w:rFonts w:eastAsia="Calibri"/>
          <w:szCs w:val="22"/>
        </w:rPr>
        <w:t xml:space="preserve"> kuriame dalyvav</w:t>
      </w:r>
      <w:r w:rsidR="00B81FE3">
        <w:rPr>
          <w:rFonts w:eastAsia="Calibri"/>
          <w:szCs w:val="22"/>
        </w:rPr>
        <w:t>usiems</w:t>
      </w:r>
      <w:r w:rsidRPr="002E0157">
        <w:rPr>
          <w:rFonts w:eastAsia="Calibri"/>
          <w:szCs w:val="22"/>
        </w:rPr>
        <w:t xml:space="preserve"> 3</w:t>
      </w:r>
      <w:r w:rsidR="007418B0">
        <w:rPr>
          <w:rFonts w:eastAsia="Calibri"/>
          <w:szCs w:val="22"/>
        </w:rPr>
        <w:t> </w:t>
      </w:r>
      <w:r w:rsidRPr="002E0157">
        <w:rPr>
          <w:rFonts w:eastAsia="Calibri"/>
          <w:szCs w:val="22"/>
        </w:rPr>
        <w:t>991 pacient</w:t>
      </w:r>
      <w:r w:rsidR="00B81FE3">
        <w:rPr>
          <w:rFonts w:eastAsia="Calibri"/>
          <w:szCs w:val="22"/>
        </w:rPr>
        <w:t>ui nustatytas</w:t>
      </w:r>
      <w:r w:rsidRPr="002E0157">
        <w:rPr>
          <w:rFonts w:eastAsia="Calibri"/>
          <w:szCs w:val="22"/>
        </w:rPr>
        <w:t xml:space="preserve"> II–IV funkcinės klasės širdies nepakankamum</w:t>
      </w:r>
      <w:r w:rsidR="008860FF">
        <w:rPr>
          <w:rFonts w:eastAsia="Calibri"/>
          <w:szCs w:val="22"/>
        </w:rPr>
        <w:t>as</w:t>
      </w:r>
      <w:r w:rsidRPr="002E0157">
        <w:rPr>
          <w:rFonts w:eastAsia="Calibri"/>
          <w:szCs w:val="22"/>
        </w:rPr>
        <w:t xml:space="preserve"> pagal </w:t>
      </w:r>
      <w:r w:rsidRPr="002E0157">
        <w:rPr>
          <w:rFonts w:eastAsia="Calibri"/>
          <w:i/>
          <w:szCs w:val="22"/>
        </w:rPr>
        <w:t>NYHA</w:t>
      </w:r>
      <w:r w:rsidR="00B81FE3">
        <w:rPr>
          <w:rFonts w:eastAsia="Calibri"/>
          <w:i/>
          <w:szCs w:val="22"/>
        </w:rPr>
        <w:t xml:space="preserve"> </w:t>
      </w:r>
      <w:r w:rsidR="00B81FE3" w:rsidRPr="00147478">
        <w:rPr>
          <w:rFonts w:eastAsia="Calibri"/>
          <w:iCs/>
          <w:szCs w:val="22"/>
        </w:rPr>
        <w:t>(</w:t>
      </w:r>
      <w:r w:rsidRPr="002E0157">
        <w:rPr>
          <w:rFonts w:eastAsia="Calibri"/>
          <w:szCs w:val="22"/>
        </w:rPr>
        <w:t>išvarymo frakcija ≤ 40</w:t>
      </w:r>
      <w:r w:rsidR="00AB3BE3">
        <w:rPr>
          <w:rFonts w:eastAsia="Calibri"/>
          <w:szCs w:val="22"/>
        </w:rPr>
        <w:t> </w:t>
      </w:r>
      <w:r w:rsidRPr="002E0157">
        <w:rPr>
          <w:rFonts w:eastAsia="Calibri"/>
          <w:szCs w:val="22"/>
        </w:rPr>
        <w:t xml:space="preserve">%) duomenimis, </w:t>
      </w:r>
      <w:r w:rsidR="00800647">
        <w:rPr>
          <w:rFonts w:eastAsia="Calibri"/>
          <w:szCs w:val="22"/>
        </w:rPr>
        <w:t>taikant</w:t>
      </w:r>
      <w:r w:rsidR="00A05E99">
        <w:rPr>
          <w:rFonts w:eastAsia="Calibri"/>
          <w:szCs w:val="22"/>
        </w:rPr>
        <w:t xml:space="preserve"> gydymą </w:t>
      </w:r>
      <w:proofErr w:type="spellStart"/>
      <w:r w:rsidRPr="002E0157">
        <w:rPr>
          <w:rFonts w:eastAsia="Calibri"/>
          <w:szCs w:val="22"/>
        </w:rPr>
        <w:t>metoprolol</w:t>
      </w:r>
      <w:r w:rsidR="00A05E99">
        <w:rPr>
          <w:rFonts w:eastAsia="Calibri"/>
          <w:szCs w:val="22"/>
        </w:rPr>
        <w:t>iu</w:t>
      </w:r>
      <w:proofErr w:type="spellEnd"/>
      <w:r w:rsidR="00A05E99">
        <w:rPr>
          <w:rFonts w:eastAsia="Calibri"/>
          <w:szCs w:val="22"/>
        </w:rPr>
        <w:t xml:space="preserve"> kartu</w:t>
      </w:r>
      <w:r w:rsidR="006466E2">
        <w:rPr>
          <w:rFonts w:eastAsia="Calibri"/>
          <w:szCs w:val="22"/>
        </w:rPr>
        <w:t xml:space="preserve"> su </w:t>
      </w:r>
      <w:r w:rsidRPr="002E0157">
        <w:rPr>
          <w:rFonts w:eastAsia="Calibri"/>
          <w:szCs w:val="22"/>
        </w:rPr>
        <w:t xml:space="preserve">širdies nepakankamumo </w:t>
      </w:r>
      <w:r w:rsidR="00036B74">
        <w:rPr>
          <w:rFonts w:eastAsia="Calibri"/>
          <w:szCs w:val="22"/>
        </w:rPr>
        <w:t>standartiniu gydymu</w:t>
      </w:r>
      <w:r w:rsidR="00036B74" w:rsidRPr="002E0157">
        <w:rPr>
          <w:rFonts w:eastAsia="Calibri"/>
          <w:szCs w:val="22"/>
        </w:rPr>
        <w:t xml:space="preserve"> </w:t>
      </w:r>
      <w:r w:rsidRPr="002E0157">
        <w:rPr>
          <w:rFonts w:eastAsia="Calibri"/>
          <w:szCs w:val="22"/>
        </w:rPr>
        <w:t>(t. y. diuretik</w:t>
      </w:r>
      <w:r w:rsidR="00E34497">
        <w:rPr>
          <w:rFonts w:eastAsia="Calibri"/>
          <w:szCs w:val="22"/>
        </w:rPr>
        <w:t>u</w:t>
      </w:r>
      <w:r w:rsidRPr="002E0157">
        <w:rPr>
          <w:rFonts w:eastAsia="Calibri"/>
          <w:szCs w:val="22"/>
        </w:rPr>
        <w:t>, AKF inhibitori</w:t>
      </w:r>
      <w:r w:rsidR="00E34497">
        <w:rPr>
          <w:rFonts w:eastAsia="Calibri"/>
          <w:szCs w:val="22"/>
        </w:rPr>
        <w:t>umi</w:t>
      </w:r>
      <w:r w:rsidRPr="002E0157">
        <w:rPr>
          <w:rFonts w:eastAsia="Calibri"/>
          <w:szCs w:val="22"/>
        </w:rPr>
        <w:t xml:space="preserve"> ar </w:t>
      </w:r>
      <w:proofErr w:type="spellStart"/>
      <w:r w:rsidRPr="002E0157">
        <w:rPr>
          <w:rFonts w:eastAsia="Calibri"/>
          <w:szCs w:val="22"/>
        </w:rPr>
        <w:t>hidralazinu</w:t>
      </w:r>
      <w:proofErr w:type="spellEnd"/>
      <w:r w:rsidRPr="002E0157">
        <w:rPr>
          <w:rFonts w:eastAsia="Calibri"/>
          <w:szCs w:val="22"/>
        </w:rPr>
        <w:t>, jeigu AKF inhibitori</w:t>
      </w:r>
      <w:r w:rsidR="00230522">
        <w:rPr>
          <w:rFonts w:eastAsia="Calibri"/>
          <w:szCs w:val="22"/>
        </w:rPr>
        <w:t>us netoleruojamas</w:t>
      </w:r>
      <w:r w:rsidRPr="002E0157">
        <w:rPr>
          <w:rFonts w:eastAsia="Calibri"/>
          <w:szCs w:val="22"/>
        </w:rPr>
        <w:t>, ilgai veikianči</w:t>
      </w:r>
      <w:r w:rsidR="007924C3">
        <w:rPr>
          <w:rFonts w:eastAsia="Calibri"/>
          <w:szCs w:val="22"/>
        </w:rPr>
        <w:t>u</w:t>
      </w:r>
      <w:r w:rsidRPr="002E0157">
        <w:rPr>
          <w:rFonts w:eastAsia="Calibri"/>
          <w:szCs w:val="22"/>
        </w:rPr>
        <w:t xml:space="preserve"> nitrat</w:t>
      </w:r>
      <w:r w:rsidR="007924C3">
        <w:rPr>
          <w:rFonts w:eastAsia="Calibri"/>
          <w:szCs w:val="22"/>
        </w:rPr>
        <w:t>u</w:t>
      </w:r>
      <w:r w:rsidRPr="002E0157">
        <w:rPr>
          <w:rFonts w:eastAsia="Calibri"/>
          <w:szCs w:val="22"/>
        </w:rPr>
        <w:t xml:space="preserve"> ar </w:t>
      </w:r>
      <w:proofErr w:type="spellStart"/>
      <w:r w:rsidRPr="002E0157">
        <w:rPr>
          <w:rFonts w:eastAsia="Calibri"/>
          <w:szCs w:val="22"/>
        </w:rPr>
        <w:t>angiotenzino</w:t>
      </w:r>
      <w:proofErr w:type="spellEnd"/>
      <w:r w:rsidRPr="002E0157">
        <w:rPr>
          <w:rFonts w:eastAsia="Calibri"/>
          <w:szCs w:val="22"/>
        </w:rPr>
        <w:t xml:space="preserve"> II receptorių </w:t>
      </w:r>
      <w:r w:rsidR="00A2143F">
        <w:rPr>
          <w:rFonts w:eastAsia="Calibri"/>
          <w:szCs w:val="22"/>
        </w:rPr>
        <w:t>antagonistu</w:t>
      </w:r>
      <w:r w:rsidRPr="002E0157">
        <w:rPr>
          <w:rFonts w:eastAsia="Calibri"/>
          <w:szCs w:val="22"/>
        </w:rPr>
        <w:t xml:space="preserve"> ir</w:t>
      </w:r>
      <w:r w:rsidR="00A2143F">
        <w:rPr>
          <w:rFonts w:eastAsia="Calibri"/>
          <w:szCs w:val="22"/>
        </w:rPr>
        <w:t xml:space="preserve"> prireikus</w:t>
      </w:r>
      <w:r w:rsidRPr="002E0157">
        <w:rPr>
          <w:rFonts w:eastAsia="Calibri"/>
          <w:szCs w:val="22"/>
        </w:rPr>
        <w:t xml:space="preserve"> širdį veikianči</w:t>
      </w:r>
      <w:r w:rsidR="000F0FC1">
        <w:rPr>
          <w:rFonts w:eastAsia="Calibri"/>
          <w:szCs w:val="22"/>
        </w:rPr>
        <w:t>u</w:t>
      </w:r>
      <w:r w:rsidRPr="002E0157">
        <w:rPr>
          <w:rFonts w:eastAsia="Calibri"/>
          <w:szCs w:val="22"/>
        </w:rPr>
        <w:t xml:space="preserve"> glikozid</w:t>
      </w:r>
      <w:r w:rsidR="000F0FC1">
        <w:rPr>
          <w:rFonts w:eastAsia="Calibri"/>
          <w:szCs w:val="22"/>
        </w:rPr>
        <w:t>u</w:t>
      </w:r>
      <w:r w:rsidRPr="002E0157">
        <w:rPr>
          <w:rFonts w:eastAsia="Calibri"/>
          <w:szCs w:val="22"/>
        </w:rPr>
        <w:t>), 34</w:t>
      </w:r>
      <w:r w:rsidR="00A05E99">
        <w:rPr>
          <w:rFonts w:eastAsia="Calibri"/>
          <w:szCs w:val="22"/>
        </w:rPr>
        <w:t> </w:t>
      </w:r>
      <w:r w:rsidRPr="002E0157">
        <w:rPr>
          <w:rFonts w:eastAsia="Calibri"/>
          <w:szCs w:val="22"/>
        </w:rPr>
        <w:t>% sumažėja bendrasis mirtingumas (p = 0,0062 [koreguotas], p = 0,00009 [nominalus]). Bendrasis mirtingumas (neatsižvelgiant į priežast</w:t>
      </w:r>
      <w:r w:rsidR="003F1F14">
        <w:rPr>
          <w:rFonts w:eastAsia="Calibri"/>
          <w:szCs w:val="22"/>
        </w:rPr>
        <w:t>į</w:t>
      </w:r>
      <w:r w:rsidRPr="002E0157">
        <w:rPr>
          <w:rFonts w:eastAsia="Calibri"/>
          <w:szCs w:val="22"/>
        </w:rPr>
        <w:t xml:space="preserve">) </w:t>
      </w:r>
      <w:proofErr w:type="spellStart"/>
      <w:r w:rsidRPr="002E0157">
        <w:rPr>
          <w:rFonts w:eastAsia="Calibri"/>
          <w:szCs w:val="22"/>
        </w:rPr>
        <w:t>metoprololio</w:t>
      </w:r>
      <w:proofErr w:type="spellEnd"/>
      <w:r w:rsidRPr="002E0157">
        <w:rPr>
          <w:rFonts w:eastAsia="Calibri"/>
          <w:szCs w:val="22"/>
        </w:rPr>
        <w:t xml:space="preserve"> grupėje buvo 145 (7,2</w:t>
      </w:r>
      <w:r w:rsidR="00A05E99">
        <w:rPr>
          <w:rFonts w:eastAsia="Calibri"/>
          <w:szCs w:val="22"/>
        </w:rPr>
        <w:t> </w:t>
      </w:r>
      <w:r w:rsidRPr="002E0157">
        <w:rPr>
          <w:rFonts w:eastAsia="Calibri"/>
          <w:szCs w:val="22"/>
        </w:rPr>
        <w:t>% per paciento stebėjimo metus), palyginti su 217 (11,0</w:t>
      </w:r>
      <w:r w:rsidR="003F1F14">
        <w:rPr>
          <w:rFonts w:eastAsia="Calibri"/>
          <w:szCs w:val="22"/>
        </w:rPr>
        <w:t> </w:t>
      </w:r>
      <w:r w:rsidRPr="002E0157">
        <w:rPr>
          <w:rFonts w:eastAsia="Calibri"/>
          <w:szCs w:val="22"/>
        </w:rPr>
        <w:t>%) placebo grupėje (santykinė rizika 0,66 [95</w:t>
      </w:r>
      <w:r w:rsidR="00810DA1">
        <w:rPr>
          <w:rFonts w:eastAsia="Calibri"/>
          <w:szCs w:val="22"/>
        </w:rPr>
        <w:t> </w:t>
      </w:r>
      <w:r w:rsidRPr="002E0157">
        <w:rPr>
          <w:rFonts w:eastAsia="Calibri"/>
          <w:szCs w:val="22"/>
        </w:rPr>
        <w:t>% PI 0,53–0,81]).</w:t>
      </w:r>
    </w:p>
    <w:p w14:paraId="6EFFFF54" w14:textId="77777777" w:rsidR="00950A74" w:rsidRDefault="00950A74" w:rsidP="001C37D3">
      <w:pPr>
        <w:ind w:right="278"/>
        <w:rPr>
          <w:szCs w:val="22"/>
        </w:rPr>
      </w:pPr>
    </w:p>
    <w:p w14:paraId="4DE5378E" w14:textId="7F57652B" w:rsidR="00B35A89" w:rsidRDefault="00950A74" w:rsidP="001C37D3">
      <w:pPr>
        <w:ind w:right="278"/>
        <w:rPr>
          <w:szCs w:val="22"/>
        </w:rPr>
      </w:pPr>
      <w:r>
        <w:rPr>
          <w:szCs w:val="22"/>
        </w:rPr>
        <w:t>Kinijoje atlikto tyrimo, kuriame dalyvavo 45</w:t>
      </w:r>
      <w:r w:rsidR="007418B0">
        <w:rPr>
          <w:szCs w:val="22"/>
        </w:rPr>
        <w:t> </w:t>
      </w:r>
      <w:r>
        <w:rPr>
          <w:szCs w:val="22"/>
        </w:rPr>
        <w:t xml:space="preserve">852 ūminio miokardo infarkto ištikti pacientai (COMMIT tyrimas) duomenimis, </w:t>
      </w:r>
      <w:proofErr w:type="spellStart"/>
      <w:r>
        <w:rPr>
          <w:szCs w:val="22"/>
        </w:rPr>
        <w:t>kardiogeninis</w:t>
      </w:r>
      <w:proofErr w:type="spellEnd"/>
      <w:r>
        <w:rPr>
          <w:szCs w:val="22"/>
        </w:rPr>
        <w:t xml:space="preserve"> šokas buvo reikšmingai dažnesnis gydant </w:t>
      </w:r>
      <w:proofErr w:type="spellStart"/>
      <w:r>
        <w:rPr>
          <w:szCs w:val="22"/>
        </w:rPr>
        <w:t>metoprololiu</w:t>
      </w:r>
      <w:proofErr w:type="spellEnd"/>
      <w:r>
        <w:rPr>
          <w:szCs w:val="22"/>
        </w:rPr>
        <w:t xml:space="preserve"> (5</w:t>
      </w:r>
      <w:r w:rsidR="00B24EE0">
        <w:rPr>
          <w:szCs w:val="22"/>
        </w:rPr>
        <w:t> </w:t>
      </w:r>
      <w:r w:rsidR="00B35A89">
        <w:rPr>
          <w:szCs w:val="22"/>
        </w:rPr>
        <w:t>%), negu vartojant placebą (3,9</w:t>
      </w:r>
      <w:r w:rsidR="00B24EE0">
        <w:rPr>
          <w:szCs w:val="22"/>
        </w:rPr>
        <w:t> </w:t>
      </w:r>
      <w:r w:rsidR="00B35A89">
        <w:rPr>
          <w:szCs w:val="22"/>
        </w:rPr>
        <w:t>%). Skirtumas buvo ypač akivaizdus šiose pacientų grupėse:</w:t>
      </w:r>
    </w:p>
    <w:p w14:paraId="0E37FEED" w14:textId="77777777" w:rsidR="00B35A89" w:rsidRDefault="00B35A89" w:rsidP="001C37D3">
      <w:pPr>
        <w:ind w:right="278"/>
        <w:rPr>
          <w:szCs w:val="22"/>
        </w:rPr>
      </w:pPr>
    </w:p>
    <w:p w14:paraId="582A6116" w14:textId="2A84DFF6" w:rsidR="00950A74" w:rsidRDefault="00B35A89" w:rsidP="001C37D3">
      <w:pPr>
        <w:ind w:right="278"/>
        <w:rPr>
          <w:szCs w:val="22"/>
        </w:rPr>
      </w:pPr>
      <w:r>
        <w:rPr>
          <w:szCs w:val="22"/>
        </w:rPr>
        <w:t xml:space="preserve">Santykinis </w:t>
      </w:r>
      <w:proofErr w:type="spellStart"/>
      <w:r>
        <w:rPr>
          <w:szCs w:val="22"/>
        </w:rPr>
        <w:t>kardiogeninio</w:t>
      </w:r>
      <w:proofErr w:type="spellEnd"/>
      <w:r>
        <w:rPr>
          <w:szCs w:val="22"/>
        </w:rPr>
        <w:t xml:space="preserve"> šoko dažnis COMMIT tyrimo metu konkrečiose pacientų grupėse</w:t>
      </w:r>
      <w:r w:rsidR="00950A74">
        <w:rPr>
          <w:szCs w:val="22"/>
        </w:rPr>
        <w:t xml:space="preserve"> </w:t>
      </w:r>
    </w:p>
    <w:p w14:paraId="7C1A4771" w14:textId="77777777" w:rsidR="00B35A89" w:rsidRDefault="00B35A89" w:rsidP="001C37D3">
      <w:pPr>
        <w:ind w:right="278"/>
        <w:rPr>
          <w:szCs w:val="22"/>
        </w:rPr>
      </w:pPr>
    </w:p>
    <w:tbl>
      <w:tblPr>
        <w:tblW w:w="0" w:type="auto"/>
        <w:tblInd w:w="386" w:type="dxa"/>
        <w:tblLayout w:type="fixed"/>
        <w:tblCellMar>
          <w:left w:w="0" w:type="dxa"/>
          <w:right w:w="0" w:type="dxa"/>
        </w:tblCellMar>
        <w:tblLook w:val="0000" w:firstRow="0" w:lastRow="0" w:firstColumn="0" w:lastColumn="0" w:noHBand="0" w:noVBand="0"/>
      </w:tblPr>
      <w:tblGrid>
        <w:gridCol w:w="2880"/>
        <w:gridCol w:w="1559"/>
        <w:gridCol w:w="1559"/>
      </w:tblGrid>
      <w:tr w:rsidR="006F6549" w:rsidRPr="006F6549" w14:paraId="5A012916" w14:textId="77777777" w:rsidTr="00D143D7">
        <w:trPr>
          <w:trHeight w:hRule="exact" w:val="346"/>
        </w:trPr>
        <w:tc>
          <w:tcPr>
            <w:tcW w:w="2880" w:type="dxa"/>
            <w:vMerge w:val="restart"/>
            <w:tcBorders>
              <w:top w:val="single" w:sz="4" w:space="0" w:color="231F20"/>
              <w:left w:val="single" w:sz="4" w:space="0" w:color="231F20"/>
              <w:bottom w:val="single" w:sz="4" w:space="0" w:color="231F20"/>
              <w:right w:val="single" w:sz="4" w:space="0" w:color="231F20"/>
            </w:tcBorders>
          </w:tcPr>
          <w:p w14:paraId="51D65291" w14:textId="79B38DB8" w:rsidR="00B35A89" w:rsidRPr="00D143D7" w:rsidRDefault="00B35A89" w:rsidP="00D143D7">
            <w:pPr>
              <w:jc w:val="center"/>
              <w:rPr>
                <w:szCs w:val="22"/>
                <w:lang w:eastAsia="fi-FI"/>
              </w:rPr>
            </w:pPr>
            <w:r w:rsidRPr="00D143D7">
              <w:rPr>
                <w:szCs w:val="22"/>
                <w:lang w:eastAsia="fi-FI"/>
              </w:rPr>
              <w:t>Pa</w:t>
            </w:r>
            <w:r>
              <w:rPr>
                <w:szCs w:val="22"/>
                <w:lang w:eastAsia="fi-FI"/>
              </w:rPr>
              <w:t>cientų char</w:t>
            </w:r>
            <w:r w:rsidR="006F6549">
              <w:rPr>
                <w:szCs w:val="22"/>
                <w:lang w:eastAsia="fi-FI"/>
              </w:rPr>
              <w:t>a</w:t>
            </w:r>
            <w:r>
              <w:rPr>
                <w:szCs w:val="22"/>
                <w:lang w:eastAsia="fi-FI"/>
              </w:rPr>
              <w:t>kteristikos</w:t>
            </w:r>
          </w:p>
        </w:tc>
        <w:tc>
          <w:tcPr>
            <w:tcW w:w="3118" w:type="dxa"/>
            <w:gridSpan w:val="2"/>
            <w:tcBorders>
              <w:top w:val="single" w:sz="4" w:space="0" w:color="231F20"/>
              <w:left w:val="single" w:sz="4" w:space="0" w:color="231F20"/>
              <w:bottom w:val="single" w:sz="4" w:space="0" w:color="231F20"/>
              <w:right w:val="single" w:sz="4" w:space="0" w:color="231F20"/>
            </w:tcBorders>
          </w:tcPr>
          <w:p w14:paraId="262A73CC" w14:textId="5A63B9D1" w:rsidR="00B35A89" w:rsidRPr="00D143D7" w:rsidRDefault="00B35A89" w:rsidP="00B35A89">
            <w:pPr>
              <w:ind w:left="567"/>
              <w:rPr>
                <w:szCs w:val="22"/>
                <w:lang w:eastAsia="fi-FI"/>
              </w:rPr>
            </w:pPr>
            <w:r>
              <w:rPr>
                <w:szCs w:val="22"/>
                <w:lang w:eastAsia="fi-FI"/>
              </w:rPr>
              <w:t>Gydymo grupė</w:t>
            </w:r>
          </w:p>
        </w:tc>
      </w:tr>
      <w:tr w:rsidR="00B35A89" w:rsidRPr="00B35A89" w14:paraId="54E0DDF3" w14:textId="77777777" w:rsidTr="00D143D7">
        <w:trPr>
          <w:trHeight w:hRule="exact" w:val="550"/>
        </w:trPr>
        <w:tc>
          <w:tcPr>
            <w:tcW w:w="2880" w:type="dxa"/>
            <w:vMerge/>
            <w:tcBorders>
              <w:top w:val="single" w:sz="4" w:space="0" w:color="231F20"/>
              <w:left w:val="single" w:sz="4" w:space="0" w:color="231F20"/>
              <w:bottom w:val="single" w:sz="4" w:space="0" w:color="231F20"/>
              <w:right w:val="single" w:sz="4" w:space="0" w:color="231F20"/>
            </w:tcBorders>
          </w:tcPr>
          <w:p w14:paraId="0379AF78" w14:textId="77777777" w:rsidR="00B35A89" w:rsidRPr="00D143D7" w:rsidRDefault="00B35A89" w:rsidP="00D143D7">
            <w:pPr>
              <w:jc w:val="center"/>
              <w:rPr>
                <w:szCs w:val="22"/>
                <w:lang w:eastAsia="fi-FI"/>
              </w:rPr>
            </w:pPr>
          </w:p>
        </w:tc>
        <w:tc>
          <w:tcPr>
            <w:tcW w:w="1559" w:type="dxa"/>
            <w:tcBorders>
              <w:top w:val="single" w:sz="4" w:space="0" w:color="231F20"/>
              <w:left w:val="single" w:sz="4" w:space="0" w:color="231F20"/>
              <w:bottom w:val="single" w:sz="4" w:space="0" w:color="231F20"/>
              <w:right w:val="single" w:sz="4" w:space="0" w:color="231F20"/>
            </w:tcBorders>
          </w:tcPr>
          <w:p w14:paraId="6E4D2DC3" w14:textId="61C35E9F" w:rsidR="00B35A89" w:rsidRPr="00D143D7" w:rsidRDefault="00B35A89" w:rsidP="00D143D7">
            <w:pPr>
              <w:jc w:val="center"/>
              <w:rPr>
                <w:b/>
                <w:szCs w:val="22"/>
                <w:lang w:eastAsia="fi-FI"/>
              </w:rPr>
            </w:pPr>
            <w:proofErr w:type="spellStart"/>
            <w:r w:rsidRPr="00D143D7">
              <w:rPr>
                <w:b/>
                <w:bCs/>
                <w:szCs w:val="22"/>
                <w:lang w:eastAsia="fi-FI"/>
              </w:rPr>
              <w:t>Metoprolol</w:t>
            </w:r>
            <w:r>
              <w:rPr>
                <w:b/>
                <w:bCs/>
                <w:szCs w:val="22"/>
                <w:lang w:eastAsia="fi-FI"/>
              </w:rPr>
              <w:t>is</w:t>
            </w:r>
            <w:proofErr w:type="spellEnd"/>
          </w:p>
        </w:tc>
        <w:tc>
          <w:tcPr>
            <w:tcW w:w="1559" w:type="dxa"/>
            <w:tcBorders>
              <w:top w:val="single" w:sz="4" w:space="0" w:color="231F20"/>
              <w:left w:val="single" w:sz="4" w:space="0" w:color="231F20"/>
              <w:bottom w:val="single" w:sz="4" w:space="0" w:color="231F20"/>
              <w:right w:val="single" w:sz="4" w:space="0" w:color="231F20"/>
            </w:tcBorders>
          </w:tcPr>
          <w:p w14:paraId="21E18143" w14:textId="21BA20C1" w:rsidR="00B35A89" w:rsidRPr="00D143D7" w:rsidRDefault="00B35A89" w:rsidP="00D143D7">
            <w:pPr>
              <w:jc w:val="center"/>
              <w:rPr>
                <w:b/>
                <w:szCs w:val="22"/>
                <w:lang w:eastAsia="fi-FI"/>
              </w:rPr>
            </w:pPr>
            <w:r w:rsidRPr="00D143D7">
              <w:rPr>
                <w:b/>
                <w:bCs/>
                <w:szCs w:val="22"/>
                <w:lang w:eastAsia="fi-FI"/>
              </w:rPr>
              <w:t>Placeb</w:t>
            </w:r>
            <w:r>
              <w:rPr>
                <w:b/>
                <w:bCs/>
                <w:szCs w:val="22"/>
                <w:lang w:eastAsia="fi-FI"/>
              </w:rPr>
              <w:t>as</w:t>
            </w:r>
          </w:p>
        </w:tc>
      </w:tr>
      <w:tr w:rsidR="00B35A89" w:rsidRPr="00B35A89" w14:paraId="38C86216" w14:textId="77777777" w:rsidTr="00D143D7">
        <w:trPr>
          <w:trHeight w:hRule="exact" w:val="549"/>
        </w:trPr>
        <w:tc>
          <w:tcPr>
            <w:tcW w:w="2880" w:type="dxa"/>
            <w:tcBorders>
              <w:top w:val="single" w:sz="4" w:space="0" w:color="231F20"/>
              <w:left w:val="single" w:sz="4" w:space="0" w:color="231F20"/>
              <w:bottom w:val="single" w:sz="4" w:space="0" w:color="231F20"/>
              <w:right w:val="single" w:sz="4" w:space="0" w:color="231F20"/>
            </w:tcBorders>
          </w:tcPr>
          <w:p w14:paraId="285D8EE0" w14:textId="43E36964" w:rsidR="00B35A89" w:rsidRPr="00D143D7" w:rsidRDefault="00B35A89" w:rsidP="00D143D7">
            <w:pPr>
              <w:jc w:val="center"/>
              <w:rPr>
                <w:b/>
                <w:szCs w:val="22"/>
                <w:lang w:eastAsia="fi-FI"/>
              </w:rPr>
            </w:pPr>
            <w:r>
              <w:rPr>
                <w:b/>
                <w:bCs/>
                <w:szCs w:val="22"/>
                <w:lang w:eastAsia="fi-FI"/>
              </w:rPr>
              <w:t>Amžius</w:t>
            </w:r>
          </w:p>
          <w:p w14:paraId="283EEA4A" w14:textId="56D10FB7" w:rsidR="00B35A89" w:rsidRPr="00D143D7" w:rsidRDefault="00B35A89" w:rsidP="00D143D7">
            <w:pPr>
              <w:jc w:val="center"/>
              <w:rPr>
                <w:b/>
                <w:szCs w:val="22"/>
                <w:lang w:eastAsia="fi-FI"/>
              </w:rPr>
            </w:pPr>
            <w:r w:rsidRPr="00D143D7">
              <w:rPr>
                <w:b/>
                <w:bCs/>
                <w:szCs w:val="22"/>
                <w:lang w:eastAsia="fi-FI"/>
              </w:rPr>
              <w:t>≥</w:t>
            </w:r>
            <w:r w:rsidR="00D441BF">
              <w:rPr>
                <w:b/>
                <w:bCs/>
                <w:szCs w:val="22"/>
                <w:lang w:eastAsia="fi-FI"/>
              </w:rPr>
              <w:t> </w:t>
            </w:r>
            <w:r w:rsidRPr="00D143D7">
              <w:rPr>
                <w:b/>
                <w:bCs/>
                <w:szCs w:val="22"/>
                <w:lang w:eastAsia="fi-FI"/>
              </w:rPr>
              <w:t xml:space="preserve">70 </w:t>
            </w:r>
            <w:r>
              <w:rPr>
                <w:b/>
                <w:bCs/>
                <w:szCs w:val="22"/>
                <w:lang w:eastAsia="fi-FI"/>
              </w:rPr>
              <w:t>metų</w:t>
            </w:r>
          </w:p>
        </w:tc>
        <w:tc>
          <w:tcPr>
            <w:tcW w:w="1559" w:type="dxa"/>
            <w:tcBorders>
              <w:top w:val="single" w:sz="4" w:space="0" w:color="231F20"/>
              <w:left w:val="single" w:sz="4" w:space="0" w:color="231F20"/>
              <w:bottom w:val="single" w:sz="4" w:space="0" w:color="231F20"/>
              <w:right w:val="single" w:sz="4" w:space="0" w:color="231F20"/>
            </w:tcBorders>
          </w:tcPr>
          <w:p w14:paraId="10AED43B" w14:textId="3EDC6363" w:rsidR="00B35A89" w:rsidRPr="00D143D7" w:rsidRDefault="00B35A89" w:rsidP="001811EE">
            <w:pPr>
              <w:jc w:val="center"/>
              <w:rPr>
                <w:szCs w:val="22"/>
                <w:lang w:eastAsia="fi-FI"/>
              </w:rPr>
            </w:pPr>
            <w:r w:rsidRPr="00D143D7">
              <w:rPr>
                <w:szCs w:val="22"/>
                <w:lang w:eastAsia="fi-FI"/>
              </w:rPr>
              <w:t>8</w:t>
            </w:r>
            <w:r w:rsidR="001811EE">
              <w:rPr>
                <w:szCs w:val="22"/>
                <w:lang w:eastAsia="fi-FI"/>
              </w:rPr>
              <w:t>,</w:t>
            </w:r>
            <w:r w:rsidRPr="00D143D7">
              <w:rPr>
                <w:szCs w:val="22"/>
                <w:lang w:eastAsia="fi-FI"/>
              </w:rPr>
              <w:t>4</w:t>
            </w:r>
            <w:r w:rsidR="005A7D09">
              <w:rPr>
                <w:szCs w:val="22"/>
                <w:lang w:eastAsia="fi-FI"/>
              </w:rPr>
              <w:t> </w:t>
            </w:r>
            <w:r w:rsidRPr="00D143D7">
              <w:rPr>
                <w:szCs w:val="22"/>
                <w:lang w:eastAsia="fi-FI"/>
              </w:rPr>
              <w:t>%</w:t>
            </w:r>
          </w:p>
        </w:tc>
        <w:tc>
          <w:tcPr>
            <w:tcW w:w="1559" w:type="dxa"/>
            <w:tcBorders>
              <w:top w:val="single" w:sz="4" w:space="0" w:color="231F20"/>
              <w:left w:val="single" w:sz="4" w:space="0" w:color="231F20"/>
              <w:bottom w:val="single" w:sz="4" w:space="0" w:color="231F20"/>
              <w:right w:val="single" w:sz="4" w:space="0" w:color="231F20"/>
            </w:tcBorders>
          </w:tcPr>
          <w:p w14:paraId="1E108984" w14:textId="27DDAC5A" w:rsidR="00B35A89" w:rsidRPr="00D143D7" w:rsidRDefault="00B35A89" w:rsidP="001811EE">
            <w:pPr>
              <w:jc w:val="center"/>
              <w:rPr>
                <w:szCs w:val="22"/>
                <w:lang w:eastAsia="fi-FI"/>
              </w:rPr>
            </w:pPr>
            <w:r w:rsidRPr="00D143D7">
              <w:rPr>
                <w:szCs w:val="22"/>
                <w:lang w:eastAsia="fi-FI"/>
              </w:rPr>
              <w:t>6</w:t>
            </w:r>
            <w:r w:rsidR="001811EE">
              <w:rPr>
                <w:szCs w:val="22"/>
                <w:lang w:eastAsia="fi-FI"/>
              </w:rPr>
              <w:t>,</w:t>
            </w:r>
            <w:r w:rsidRPr="00D143D7">
              <w:rPr>
                <w:szCs w:val="22"/>
                <w:lang w:eastAsia="fi-FI"/>
              </w:rPr>
              <w:t>1</w:t>
            </w:r>
            <w:r w:rsidR="005A7D09">
              <w:rPr>
                <w:szCs w:val="22"/>
                <w:lang w:eastAsia="fi-FI"/>
              </w:rPr>
              <w:t> </w:t>
            </w:r>
            <w:r w:rsidRPr="00D143D7">
              <w:rPr>
                <w:szCs w:val="22"/>
                <w:lang w:eastAsia="fi-FI"/>
              </w:rPr>
              <w:t>%</w:t>
            </w:r>
          </w:p>
        </w:tc>
      </w:tr>
      <w:tr w:rsidR="00B35A89" w:rsidRPr="00B35A89" w14:paraId="15AE4D90" w14:textId="77777777" w:rsidTr="00D143D7">
        <w:trPr>
          <w:trHeight w:hRule="exact" w:val="549"/>
        </w:trPr>
        <w:tc>
          <w:tcPr>
            <w:tcW w:w="2880" w:type="dxa"/>
            <w:tcBorders>
              <w:top w:val="single" w:sz="4" w:space="0" w:color="231F20"/>
              <w:left w:val="single" w:sz="4" w:space="0" w:color="231F20"/>
              <w:bottom w:val="single" w:sz="4" w:space="0" w:color="231F20"/>
              <w:right w:val="single" w:sz="4" w:space="0" w:color="231F20"/>
            </w:tcBorders>
          </w:tcPr>
          <w:p w14:paraId="535FFEB0" w14:textId="78C7635F" w:rsidR="00B35A89" w:rsidRPr="00D143D7" w:rsidRDefault="00B35A89" w:rsidP="00D143D7">
            <w:pPr>
              <w:jc w:val="center"/>
              <w:rPr>
                <w:b/>
                <w:szCs w:val="22"/>
                <w:lang w:eastAsia="fi-FI"/>
              </w:rPr>
            </w:pPr>
            <w:r>
              <w:rPr>
                <w:b/>
                <w:bCs/>
                <w:szCs w:val="22"/>
                <w:lang w:eastAsia="fi-FI"/>
              </w:rPr>
              <w:t>Kraujo spaudimas</w:t>
            </w:r>
          </w:p>
          <w:p w14:paraId="24BA7FA1" w14:textId="2D54CB4E" w:rsidR="00B35A89" w:rsidRPr="00D143D7" w:rsidRDefault="00B35A89" w:rsidP="00D143D7">
            <w:pPr>
              <w:jc w:val="center"/>
              <w:rPr>
                <w:b/>
                <w:szCs w:val="22"/>
                <w:lang w:eastAsia="fi-FI"/>
              </w:rPr>
            </w:pPr>
            <w:r w:rsidRPr="00D143D7">
              <w:rPr>
                <w:b/>
                <w:bCs/>
                <w:szCs w:val="22"/>
                <w:lang w:eastAsia="fi-FI"/>
              </w:rPr>
              <w:t>&lt;</w:t>
            </w:r>
            <w:r w:rsidR="00D441BF">
              <w:rPr>
                <w:b/>
                <w:bCs/>
                <w:szCs w:val="22"/>
                <w:lang w:eastAsia="fi-FI"/>
              </w:rPr>
              <w:t> </w:t>
            </w:r>
            <w:r w:rsidRPr="00D143D7">
              <w:rPr>
                <w:b/>
                <w:bCs/>
                <w:szCs w:val="22"/>
                <w:lang w:eastAsia="fi-FI"/>
              </w:rPr>
              <w:t xml:space="preserve">120 </w:t>
            </w:r>
            <w:proofErr w:type="spellStart"/>
            <w:r w:rsidRPr="00D143D7">
              <w:rPr>
                <w:b/>
                <w:bCs/>
                <w:szCs w:val="22"/>
                <w:lang w:eastAsia="fi-FI"/>
              </w:rPr>
              <w:t>mmHg</w:t>
            </w:r>
            <w:proofErr w:type="spellEnd"/>
          </w:p>
        </w:tc>
        <w:tc>
          <w:tcPr>
            <w:tcW w:w="1559" w:type="dxa"/>
            <w:tcBorders>
              <w:top w:val="single" w:sz="4" w:space="0" w:color="231F20"/>
              <w:left w:val="single" w:sz="4" w:space="0" w:color="231F20"/>
              <w:bottom w:val="single" w:sz="4" w:space="0" w:color="231F20"/>
              <w:right w:val="single" w:sz="4" w:space="0" w:color="231F20"/>
            </w:tcBorders>
          </w:tcPr>
          <w:p w14:paraId="21BF073A" w14:textId="210F3687" w:rsidR="00B35A89" w:rsidRPr="00D143D7" w:rsidRDefault="00B35A89" w:rsidP="001811EE">
            <w:pPr>
              <w:jc w:val="center"/>
              <w:rPr>
                <w:szCs w:val="22"/>
                <w:lang w:eastAsia="fi-FI"/>
              </w:rPr>
            </w:pPr>
            <w:r w:rsidRPr="00D143D7">
              <w:rPr>
                <w:szCs w:val="22"/>
                <w:lang w:eastAsia="fi-FI"/>
              </w:rPr>
              <w:t>7</w:t>
            </w:r>
            <w:r w:rsidR="001811EE">
              <w:rPr>
                <w:szCs w:val="22"/>
                <w:lang w:eastAsia="fi-FI"/>
              </w:rPr>
              <w:t>,</w:t>
            </w:r>
            <w:r w:rsidRPr="00D143D7">
              <w:rPr>
                <w:szCs w:val="22"/>
                <w:lang w:eastAsia="fi-FI"/>
              </w:rPr>
              <w:t>8</w:t>
            </w:r>
            <w:r w:rsidR="005A7D09">
              <w:rPr>
                <w:szCs w:val="22"/>
                <w:lang w:eastAsia="fi-FI"/>
              </w:rPr>
              <w:t> </w:t>
            </w:r>
            <w:r w:rsidRPr="00D143D7">
              <w:rPr>
                <w:szCs w:val="22"/>
                <w:lang w:eastAsia="fi-FI"/>
              </w:rPr>
              <w:t>%</w:t>
            </w:r>
          </w:p>
        </w:tc>
        <w:tc>
          <w:tcPr>
            <w:tcW w:w="1559" w:type="dxa"/>
            <w:tcBorders>
              <w:top w:val="single" w:sz="4" w:space="0" w:color="231F20"/>
              <w:left w:val="single" w:sz="4" w:space="0" w:color="231F20"/>
              <w:bottom w:val="single" w:sz="4" w:space="0" w:color="231F20"/>
              <w:right w:val="single" w:sz="4" w:space="0" w:color="231F20"/>
            </w:tcBorders>
          </w:tcPr>
          <w:p w14:paraId="3884F757" w14:textId="5FAB9CB4" w:rsidR="00B35A89" w:rsidRPr="00D143D7" w:rsidRDefault="00B35A89" w:rsidP="001811EE">
            <w:pPr>
              <w:jc w:val="center"/>
              <w:rPr>
                <w:szCs w:val="22"/>
                <w:lang w:eastAsia="fi-FI"/>
              </w:rPr>
            </w:pPr>
            <w:r w:rsidRPr="00D143D7">
              <w:rPr>
                <w:szCs w:val="22"/>
                <w:lang w:eastAsia="fi-FI"/>
              </w:rPr>
              <w:t>5</w:t>
            </w:r>
            <w:r w:rsidR="001811EE">
              <w:rPr>
                <w:szCs w:val="22"/>
                <w:lang w:eastAsia="fi-FI"/>
              </w:rPr>
              <w:t>,</w:t>
            </w:r>
            <w:r w:rsidRPr="00D143D7">
              <w:rPr>
                <w:szCs w:val="22"/>
                <w:lang w:eastAsia="fi-FI"/>
              </w:rPr>
              <w:t>4</w:t>
            </w:r>
            <w:r w:rsidR="005A7D09">
              <w:rPr>
                <w:szCs w:val="22"/>
                <w:lang w:eastAsia="fi-FI"/>
              </w:rPr>
              <w:t> </w:t>
            </w:r>
            <w:r w:rsidRPr="00D143D7">
              <w:rPr>
                <w:szCs w:val="22"/>
                <w:lang w:eastAsia="fi-FI"/>
              </w:rPr>
              <w:t>%</w:t>
            </w:r>
          </w:p>
        </w:tc>
      </w:tr>
      <w:tr w:rsidR="00B35A89" w:rsidRPr="00B35A89" w14:paraId="777B120D" w14:textId="77777777" w:rsidTr="00D143D7">
        <w:trPr>
          <w:trHeight w:hRule="exact" w:val="549"/>
        </w:trPr>
        <w:tc>
          <w:tcPr>
            <w:tcW w:w="2880" w:type="dxa"/>
            <w:tcBorders>
              <w:top w:val="single" w:sz="4" w:space="0" w:color="231F20"/>
              <w:left w:val="single" w:sz="4" w:space="0" w:color="231F20"/>
              <w:bottom w:val="single" w:sz="4" w:space="0" w:color="231F20"/>
              <w:right w:val="single" w:sz="4" w:space="0" w:color="231F20"/>
            </w:tcBorders>
          </w:tcPr>
          <w:p w14:paraId="234FDE6D" w14:textId="15598013" w:rsidR="00B35A89" w:rsidRPr="00D143D7" w:rsidRDefault="00B35A89" w:rsidP="00D143D7">
            <w:pPr>
              <w:jc w:val="center"/>
              <w:rPr>
                <w:b/>
                <w:szCs w:val="22"/>
                <w:lang w:eastAsia="fi-FI"/>
              </w:rPr>
            </w:pPr>
            <w:r>
              <w:rPr>
                <w:b/>
                <w:bCs/>
                <w:szCs w:val="22"/>
                <w:lang w:eastAsia="fi-FI"/>
              </w:rPr>
              <w:t xml:space="preserve">Širdies susitraukimų dažnis </w:t>
            </w:r>
            <w:r w:rsidRPr="00D143D7">
              <w:rPr>
                <w:b/>
                <w:bCs/>
                <w:szCs w:val="22"/>
                <w:lang w:eastAsia="fi-FI"/>
              </w:rPr>
              <w:t>≥</w:t>
            </w:r>
            <w:r w:rsidR="00D441BF">
              <w:rPr>
                <w:b/>
                <w:bCs/>
                <w:szCs w:val="22"/>
                <w:lang w:eastAsia="fi-FI"/>
              </w:rPr>
              <w:t> </w:t>
            </w:r>
            <w:r w:rsidRPr="00D143D7">
              <w:rPr>
                <w:b/>
                <w:bCs/>
                <w:szCs w:val="22"/>
                <w:lang w:eastAsia="fi-FI"/>
              </w:rPr>
              <w:t>110/min</w:t>
            </w:r>
            <w:r w:rsidR="00622B1C">
              <w:rPr>
                <w:b/>
                <w:bCs/>
                <w:szCs w:val="22"/>
                <w:lang w:eastAsia="fi-FI"/>
              </w:rPr>
              <w:t>.</w:t>
            </w:r>
          </w:p>
        </w:tc>
        <w:tc>
          <w:tcPr>
            <w:tcW w:w="1559" w:type="dxa"/>
            <w:tcBorders>
              <w:top w:val="single" w:sz="4" w:space="0" w:color="231F20"/>
              <w:left w:val="single" w:sz="4" w:space="0" w:color="231F20"/>
              <w:bottom w:val="single" w:sz="4" w:space="0" w:color="231F20"/>
              <w:right w:val="single" w:sz="4" w:space="0" w:color="231F20"/>
            </w:tcBorders>
          </w:tcPr>
          <w:p w14:paraId="4A14B25F" w14:textId="55A7800E" w:rsidR="00B35A89" w:rsidRPr="00D143D7" w:rsidRDefault="00B35A89" w:rsidP="001811EE">
            <w:pPr>
              <w:jc w:val="center"/>
              <w:rPr>
                <w:szCs w:val="22"/>
                <w:lang w:eastAsia="fi-FI"/>
              </w:rPr>
            </w:pPr>
            <w:r w:rsidRPr="00D143D7">
              <w:rPr>
                <w:szCs w:val="22"/>
                <w:lang w:eastAsia="fi-FI"/>
              </w:rPr>
              <w:t>14</w:t>
            </w:r>
            <w:r w:rsidR="001811EE">
              <w:rPr>
                <w:szCs w:val="22"/>
                <w:lang w:eastAsia="fi-FI"/>
              </w:rPr>
              <w:t>,</w:t>
            </w:r>
            <w:r w:rsidRPr="00D143D7">
              <w:rPr>
                <w:szCs w:val="22"/>
                <w:lang w:eastAsia="fi-FI"/>
              </w:rPr>
              <w:t>4</w:t>
            </w:r>
            <w:r w:rsidR="005A7D09">
              <w:rPr>
                <w:szCs w:val="22"/>
                <w:lang w:eastAsia="fi-FI"/>
              </w:rPr>
              <w:t> </w:t>
            </w:r>
            <w:r w:rsidRPr="00D143D7">
              <w:rPr>
                <w:szCs w:val="22"/>
                <w:lang w:eastAsia="fi-FI"/>
              </w:rPr>
              <w:t>%</w:t>
            </w:r>
          </w:p>
        </w:tc>
        <w:tc>
          <w:tcPr>
            <w:tcW w:w="1559" w:type="dxa"/>
            <w:tcBorders>
              <w:top w:val="single" w:sz="4" w:space="0" w:color="231F20"/>
              <w:left w:val="single" w:sz="4" w:space="0" w:color="231F20"/>
              <w:bottom w:val="single" w:sz="4" w:space="0" w:color="231F20"/>
              <w:right w:val="single" w:sz="4" w:space="0" w:color="231F20"/>
            </w:tcBorders>
          </w:tcPr>
          <w:p w14:paraId="170BB7E3" w14:textId="15E86AB0" w:rsidR="00B35A89" w:rsidRPr="00D143D7" w:rsidRDefault="00B35A89" w:rsidP="001811EE">
            <w:pPr>
              <w:jc w:val="center"/>
              <w:rPr>
                <w:szCs w:val="22"/>
                <w:lang w:eastAsia="fi-FI"/>
              </w:rPr>
            </w:pPr>
            <w:r w:rsidRPr="00D143D7">
              <w:rPr>
                <w:szCs w:val="22"/>
                <w:lang w:eastAsia="fi-FI"/>
              </w:rPr>
              <w:t>11</w:t>
            </w:r>
            <w:r w:rsidR="005A7D09">
              <w:rPr>
                <w:szCs w:val="22"/>
                <w:lang w:eastAsia="fi-FI"/>
              </w:rPr>
              <w:t> </w:t>
            </w:r>
            <w:r w:rsidRPr="00D143D7">
              <w:rPr>
                <w:szCs w:val="22"/>
                <w:lang w:eastAsia="fi-FI"/>
              </w:rPr>
              <w:t>%</w:t>
            </w:r>
          </w:p>
        </w:tc>
      </w:tr>
      <w:tr w:rsidR="00B35A89" w:rsidRPr="00B35A89" w14:paraId="79D9CCA4" w14:textId="77777777" w:rsidTr="00D143D7">
        <w:trPr>
          <w:trHeight w:hRule="exact" w:val="703"/>
        </w:trPr>
        <w:tc>
          <w:tcPr>
            <w:tcW w:w="2880" w:type="dxa"/>
            <w:tcBorders>
              <w:top w:val="single" w:sz="4" w:space="0" w:color="231F20"/>
              <w:left w:val="single" w:sz="4" w:space="0" w:color="231F20"/>
              <w:bottom w:val="single" w:sz="4" w:space="0" w:color="231F20"/>
              <w:right w:val="single" w:sz="4" w:space="0" w:color="231F20"/>
            </w:tcBorders>
          </w:tcPr>
          <w:p w14:paraId="332247E5" w14:textId="6AD58BFD" w:rsidR="00B35A89" w:rsidRPr="00D143D7" w:rsidRDefault="00B35A89" w:rsidP="00D143D7">
            <w:pPr>
              <w:jc w:val="center"/>
              <w:rPr>
                <w:b/>
                <w:szCs w:val="22"/>
                <w:lang w:eastAsia="fi-FI"/>
              </w:rPr>
            </w:pPr>
            <w:r w:rsidRPr="00D143D7">
              <w:rPr>
                <w:b/>
                <w:bCs/>
                <w:szCs w:val="22"/>
                <w:lang w:eastAsia="fi-FI"/>
              </w:rPr>
              <w:t>III</w:t>
            </w:r>
            <w:r w:rsidR="006F6549">
              <w:rPr>
                <w:b/>
                <w:bCs/>
                <w:szCs w:val="22"/>
                <w:lang w:eastAsia="fi-FI"/>
              </w:rPr>
              <w:t xml:space="preserve"> klasė pagal </w:t>
            </w:r>
            <w:proofErr w:type="spellStart"/>
            <w:r w:rsidR="006F6549" w:rsidRPr="00BE4AA6">
              <w:rPr>
                <w:b/>
                <w:bCs/>
                <w:i/>
                <w:iCs/>
                <w:szCs w:val="22"/>
                <w:lang w:eastAsia="fi-FI"/>
              </w:rPr>
              <w:t>Killip</w:t>
            </w:r>
            <w:proofErr w:type="spellEnd"/>
            <w:r w:rsidR="006F6549" w:rsidRPr="00BE4AA6">
              <w:rPr>
                <w:b/>
                <w:bCs/>
                <w:i/>
                <w:iCs/>
                <w:szCs w:val="22"/>
                <w:lang w:eastAsia="fi-FI"/>
              </w:rPr>
              <w:t xml:space="preserve"> </w:t>
            </w:r>
            <w:r w:rsidR="006F6549">
              <w:rPr>
                <w:b/>
                <w:bCs/>
                <w:szCs w:val="22"/>
                <w:lang w:eastAsia="fi-FI"/>
              </w:rPr>
              <w:t>kl</w:t>
            </w:r>
            <w:r w:rsidR="00411262">
              <w:rPr>
                <w:b/>
                <w:bCs/>
                <w:szCs w:val="22"/>
                <w:lang w:eastAsia="fi-FI"/>
              </w:rPr>
              <w:t>a</w:t>
            </w:r>
            <w:r w:rsidR="006F6549">
              <w:rPr>
                <w:b/>
                <w:bCs/>
                <w:szCs w:val="22"/>
                <w:lang w:eastAsia="fi-FI"/>
              </w:rPr>
              <w:t>sifikaciją</w:t>
            </w:r>
          </w:p>
        </w:tc>
        <w:tc>
          <w:tcPr>
            <w:tcW w:w="1559" w:type="dxa"/>
            <w:tcBorders>
              <w:top w:val="single" w:sz="4" w:space="0" w:color="231F20"/>
              <w:left w:val="single" w:sz="4" w:space="0" w:color="231F20"/>
              <w:bottom w:val="single" w:sz="4" w:space="0" w:color="231F20"/>
              <w:right w:val="single" w:sz="4" w:space="0" w:color="231F20"/>
            </w:tcBorders>
          </w:tcPr>
          <w:p w14:paraId="452CE672" w14:textId="10518E00" w:rsidR="00B35A89" w:rsidRPr="00D143D7" w:rsidRDefault="00B35A89" w:rsidP="001811EE">
            <w:pPr>
              <w:jc w:val="center"/>
              <w:rPr>
                <w:szCs w:val="22"/>
                <w:lang w:eastAsia="fi-FI"/>
              </w:rPr>
            </w:pPr>
            <w:r w:rsidRPr="00D143D7">
              <w:rPr>
                <w:szCs w:val="22"/>
                <w:lang w:eastAsia="fi-FI"/>
              </w:rPr>
              <w:t>15</w:t>
            </w:r>
            <w:r w:rsidR="001811EE">
              <w:rPr>
                <w:szCs w:val="22"/>
                <w:lang w:eastAsia="fi-FI"/>
              </w:rPr>
              <w:t>,</w:t>
            </w:r>
            <w:r w:rsidRPr="00D143D7">
              <w:rPr>
                <w:szCs w:val="22"/>
                <w:lang w:eastAsia="fi-FI"/>
              </w:rPr>
              <w:t>6</w:t>
            </w:r>
            <w:r w:rsidR="005A7D09">
              <w:rPr>
                <w:szCs w:val="22"/>
                <w:lang w:eastAsia="fi-FI"/>
              </w:rPr>
              <w:t> </w:t>
            </w:r>
            <w:r w:rsidRPr="00D143D7">
              <w:rPr>
                <w:szCs w:val="22"/>
                <w:lang w:eastAsia="fi-FI"/>
              </w:rPr>
              <w:t>%</w:t>
            </w:r>
          </w:p>
        </w:tc>
        <w:tc>
          <w:tcPr>
            <w:tcW w:w="1559" w:type="dxa"/>
            <w:tcBorders>
              <w:top w:val="single" w:sz="4" w:space="0" w:color="231F20"/>
              <w:left w:val="single" w:sz="4" w:space="0" w:color="231F20"/>
              <w:bottom w:val="single" w:sz="4" w:space="0" w:color="231F20"/>
              <w:right w:val="single" w:sz="4" w:space="0" w:color="231F20"/>
            </w:tcBorders>
          </w:tcPr>
          <w:p w14:paraId="66917D7A" w14:textId="23C141FC" w:rsidR="00B35A89" w:rsidRPr="00D143D7" w:rsidRDefault="00B35A89" w:rsidP="001811EE">
            <w:pPr>
              <w:jc w:val="center"/>
              <w:rPr>
                <w:szCs w:val="22"/>
                <w:lang w:eastAsia="fi-FI"/>
              </w:rPr>
            </w:pPr>
            <w:r w:rsidRPr="00D143D7">
              <w:rPr>
                <w:szCs w:val="22"/>
                <w:lang w:eastAsia="fi-FI"/>
              </w:rPr>
              <w:t>9</w:t>
            </w:r>
            <w:r w:rsidR="001811EE">
              <w:rPr>
                <w:szCs w:val="22"/>
                <w:lang w:eastAsia="fi-FI"/>
              </w:rPr>
              <w:t>,</w:t>
            </w:r>
            <w:r w:rsidRPr="00D143D7">
              <w:rPr>
                <w:szCs w:val="22"/>
                <w:lang w:eastAsia="fi-FI"/>
              </w:rPr>
              <w:t>9</w:t>
            </w:r>
            <w:r w:rsidR="005A7D09">
              <w:rPr>
                <w:szCs w:val="22"/>
                <w:lang w:eastAsia="fi-FI"/>
              </w:rPr>
              <w:t> </w:t>
            </w:r>
            <w:r w:rsidRPr="00D143D7">
              <w:rPr>
                <w:szCs w:val="22"/>
                <w:lang w:eastAsia="fi-FI"/>
              </w:rPr>
              <w:t>%</w:t>
            </w:r>
          </w:p>
        </w:tc>
      </w:tr>
    </w:tbl>
    <w:p w14:paraId="1D5E05FB" w14:textId="77777777" w:rsidR="00CF5772" w:rsidRPr="00FF4752" w:rsidRDefault="00CF5772" w:rsidP="00CF5772">
      <w:pPr>
        <w:rPr>
          <w:szCs w:val="22"/>
        </w:rPr>
      </w:pPr>
    </w:p>
    <w:p w14:paraId="3B183A3D" w14:textId="77777777" w:rsidR="00CF5772" w:rsidRPr="00D143D7" w:rsidRDefault="00CF5772" w:rsidP="00CF5772">
      <w:pPr>
        <w:rPr>
          <w:i/>
          <w:szCs w:val="22"/>
        </w:rPr>
      </w:pPr>
      <w:r w:rsidRPr="00D143D7">
        <w:rPr>
          <w:i/>
          <w:szCs w:val="22"/>
        </w:rPr>
        <w:t>Vaikų populiacija</w:t>
      </w:r>
    </w:p>
    <w:p w14:paraId="2B7EF7A6" w14:textId="760492B2" w:rsidR="00CF5772" w:rsidRPr="00FF4752" w:rsidRDefault="00CF5772" w:rsidP="00CF5772">
      <w:pPr>
        <w:rPr>
          <w:szCs w:val="22"/>
          <w:lang w:eastAsia="en-US"/>
        </w:rPr>
      </w:pPr>
      <w:r w:rsidRPr="00FF4752">
        <w:rPr>
          <w:szCs w:val="22"/>
          <w:lang w:eastAsia="en-US"/>
        </w:rPr>
        <w:t>4</w:t>
      </w:r>
      <w:r>
        <w:rPr>
          <w:szCs w:val="22"/>
          <w:lang w:eastAsia="en-US"/>
        </w:rPr>
        <w:t> </w:t>
      </w:r>
      <w:r w:rsidRPr="00FF4752">
        <w:rPr>
          <w:szCs w:val="22"/>
          <w:lang w:eastAsia="en-US"/>
        </w:rPr>
        <w:t>savaičių trukmės tyrimas, kuriame dalyvavo 144 pirmine arterine hipertenzija sergantys 6</w:t>
      </w:r>
      <w:r>
        <w:rPr>
          <w:szCs w:val="22"/>
          <w:lang w:eastAsia="en-US"/>
        </w:rPr>
        <w:noBreakHyphen/>
      </w:r>
      <w:r w:rsidRPr="00FF4752">
        <w:rPr>
          <w:szCs w:val="22"/>
          <w:lang w:eastAsia="en-US"/>
        </w:rPr>
        <w:t>16 metų vaikai, parodė, kad vartojant 0,</w:t>
      </w:r>
      <w:r w:rsidR="005D0711">
        <w:rPr>
          <w:szCs w:val="22"/>
          <w:lang w:eastAsia="en-US"/>
        </w:rPr>
        <w:t>19 </w:t>
      </w:r>
      <w:r w:rsidRPr="00FF4752">
        <w:rPr>
          <w:szCs w:val="22"/>
          <w:lang w:eastAsia="en-US"/>
        </w:rPr>
        <w:t xml:space="preserve">mg/kg kūno svorio </w:t>
      </w:r>
      <w:proofErr w:type="spellStart"/>
      <w:r w:rsidRPr="00FF4752">
        <w:rPr>
          <w:szCs w:val="22"/>
          <w:lang w:eastAsia="en-US"/>
        </w:rPr>
        <w:t>metoprololio</w:t>
      </w:r>
      <w:proofErr w:type="spellEnd"/>
      <w:r w:rsidRPr="00FF4752">
        <w:rPr>
          <w:szCs w:val="22"/>
          <w:lang w:eastAsia="en-US"/>
        </w:rPr>
        <w:t xml:space="preserve"> </w:t>
      </w:r>
      <w:proofErr w:type="spellStart"/>
      <w:r w:rsidRPr="00FF4752">
        <w:rPr>
          <w:szCs w:val="22"/>
          <w:lang w:eastAsia="en-US"/>
        </w:rPr>
        <w:t>sukcinato</w:t>
      </w:r>
      <w:proofErr w:type="spellEnd"/>
      <w:r w:rsidRPr="00FF4752">
        <w:rPr>
          <w:szCs w:val="22"/>
          <w:lang w:eastAsia="en-US"/>
        </w:rPr>
        <w:t xml:space="preserve"> </w:t>
      </w:r>
      <w:r w:rsidR="00607CB5">
        <w:rPr>
          <w:szCs w:val="22"/>
          <w:lang w:eastAsia="en-US"/>
        </w:rPr>
        <w:t xml:space="preserve">dozes, </w:t>
      </w:r>
      <w:r w:rsidRPr="00FF4752">
        <w:rPr>
          <w:szCs w:val="22"/>
          <w:lang w:eastAsia="en-US"/>
        </w:rPr>
        <w:t xml:space="preserve">kraujo spaudimas </w:t>
      </w:r>
      <w:r w:rsidRPr="00FF4752">
        <w:rPr>
          <w:szCs w:val="22"/>
          <w:lang w:eastAsia="en-US"/>
        </w:rPr>
        <w:lastRenderedPageBreak/>
        <w:t>sumažėja 5</w:t>
      </w:r>
      <w:r w:rsidR="0087459C">
        <w:rPr>
          <w:szCs w:val="22"/>
          <w:lang w:eastAsia="en-US"/>
        </w:rPr>
        <w:t>,</w:t>
      </w:r>
      <w:r w:rsidR="00205C53">
        <w:rPr>
          <w:szCs w:val="22"/>
          <w:lang w:eastAsia="en-US"/>
        </w:rPr>
        <w:t>2</w:t>
      </w:r>
      <w:r>
        <w:rPr>
          <w:szCs w:val="22"/>
          <w:lang w:eastAsia="en-US"/>
        </w:rPr>
        <w:t> </w:t>
      </w:r>
      <w:proofErr w:type="spellStart"/>
      <w:r w:rsidRPr="00FF4752">
        <w:rPr>
          <w:szCs w:val="22"/>
          <w:lang w:eastAsia="en-US"/>
        </w:rPr>
        <w:t>mmHg</w:t>
      </w:r>
      <w:proofErr w:type="spellEnd"/>
      <w:r w:rsidRPr="00FF4752">
        <w:rPr>
          <w:szCs w:val="22"/>
          <w:lang w:eastAsia="en-US"/>
        </w:rPr>
        <w:t xml:space="preserve"> (p</w:t>
      </w:r>
      <w:r w:rsidR="00205C53">
        <w:rPr>
          <w:szCs w:val="22"/>
          <w:lang w:eastAsia="en-US"/>
        </w:rPr>
        <w:t> </w:t>
      </w:r>
      <w:r w:rsidRPr="00FF4752">
        <w:rPr>
          <w:szCs w:val="22"/>
          <w:lang w:eastAsia="en-US"/>
        </w:rPr>
        <w:t>=</w:t>
      </w:r>
      <w:r w:rsidR="00205C53">
        <w:rPr>
          <w:szCs w:val="22"/>
          <w:lang w:eastAsia="en-US"/>
        </w:rPr>
        <w:t> </w:t>
      </w:r>
      <w:r w:rsidRPr="00FF4752">
        <w:rPr>
          <w:szCs w:val="22"/>
          <w:lang w:eastAsia="en-US"/>
        </w:rPr>
        <w:t xml:space="preserve">0,145), </w:t>
      </w:r>
      <w:r w:rsidR="005D0711">
        <w:rPr>
          <w:szCs w:val="22"/>
          <w:lang w:eastAsia="en-US"/>
        </w:rPr>
        <w:t>0,95 </w:t>
      </w:r>
      <w:r w:rsidRPr="00FF4752">
        <w:rPr>
          <w:szCs w:val="22"/>
          <w:lang w:eastAsia="en-US"/>
        </w:rPr>
        <w:t>mg/kg kūno svorio – 7,7</w:t>
      </w:r>
      <w:r>
        <w:rPr>
          <w:szCs w:val="22"/>
          <w:lang w:eastAsia="en-US"/>
        </w:rPr>
        <w:t> </w:t>
      </w:r>
      <w:proofErr w:type="spellStart"/>
      <w:r w:rsidRPr="00FF4752">
        <w:rPr>
          <w:szCs w:val="22"/>
          <w:lang w:eastAsia="en-US"/>
        </w:rPr>
        <w:t>mmHg</w:t>
      </w:r>
      <w:proofErr w:type="spellEnd"/>
      <w:r w:rsidRPr="00FF4752">
        <w:rPr>
          <w:szCs w:val="22"/>
          <w:lang w:eastAsia="en-US"/>
        </w:rPr>
        <w:t xml:space="preserve"> (p</w:t>
      </w:r>
      <w:r w:rsidR="00FE2237">
        <w:rPr>
          <w:szCs w:val="22"/>
          <w:lang w:eastAsia="en-US"/>
        </w:rPr>
        <w:t> </w:t>
      </w:r>
      <w:r w:rsidRPr="00FF4752">
        <w:rPr>
          <w:szCs w:val="22"/>
          <w:lang w:eastAsia="en-US"/>
        </w:rPr>
        <w:t>=</w:t>
      </w:r>
      <w:r w:rsidR="00FE2237">
        <w:rPr>
          <w:szCs w:val="22"/>
          <w:lang w:eastAsia="en-US"/>
        </w:rPr>
        <w:t> </w:t>
      </w:r>
      <w:r w:rsidRPr="00FF4752">
        <w:rPr>
          <w:szCs w:val="22"/>
          <w:lang w:eastAsia="en-US"/>
        </w:rPr>
        <w:t xml:space="preserve">0,027) ir </w:t>
      </w:r>
      <w:r w:rsidR="005D0711">
        <w:rPr>
          <w:szCs w:val="22"/>
          <w:lang w:eastAsia="en-US"/>
        </w:rPr>
        <w:t>1,9 </w:t>
      </w:r>
      <w:r w:rsidRPr="00FF4752">
        <w:rPr>
          <w:szCs w:val="22"/>
          <w:lang w:eastAsia="en-US"/>
        </w:rPr>
        <w:t>mg/kg kūno svorio – 6,3</w:t>
      </w:r>
      <w:r>
        <w:rPr>
          <w:szCs w:val="22"/>
          <w:lang w:eastAsia="en-US"/>
        </w:rPr>
        <w:t> </w:t>
      </w:r>
      <w:proofErr w:type="spellStart"/>
      <w:r w:rsidRPr="00FF4752">
        <w:rPr>
          <w:szCs w:val="22"/>
          <w:lang w:eastAsia="en-US"/>
        </w:rPr>
        <w:t>mmHg</w:t>
      </w:r>
      <w:proofErr w:type="spellEnd"/>
      <w:r w:rsidRPr="00FF4752">
        <w:rPr>
          <w:szCs w:val="22"/>
          <w:lang w:eastAsia="en-US"/>
        </w:rPr>
        <w:t xml:space="preserve"> (p</w:t>
      </w:r>
      <w:r w:rsidR="00ED78AF">
        <w:rPr>
          <w:szCs w:val="22"/>
          <w:lang w:eastAsia="en-US"/>
        </w:rPr>
        <w:t> </w:t>
      </w:r>
      <w:r w:rsidRPr="00FF4752">
        <w:rPr>
          <w:szCs w:val="22"/>
          <w:lang w:eastAsia="en-US"/>
        </w:rPr>
        <w:t>=</w:t>
      </w:r>
      <w:r w:rsidR="00ED78AF">
        <w:rPr>
          <w:szCs w:val="22"/>
          <w:lang w:eastAsia="en-US"/>
        </w:rPr>
        <w:t> </w:t>
      </w:r>
      <w:r w:rsidRPr="00FF4752">
        <w:rPr>
          <w:szCs w:val="22"/>
          <w:lang w:eastAsia="en-US"/>
        </w:rPr>
        <w:t xml:space="preserve">0,049) (vartojant ne didesnę kaip </w:t>
      </w:r>
      <w:r w:rsidR="005D0711">
        <w:rPr>
          <w:szCs w:val="22"/>
          <w:lang w:eastAsia="en-US"/>
        </w:rPr>
        <w:t>19</w:t>
      </w:r>
      <w:r w:rsidR="005D0711" w:rsidRPr="00FF4752">
        <w:rPr>
          <w:szCs w:val="22"/>
          <w:lang w:eastAsia="en-US"/>
        </w:rPr>
        <w:t>0</w:t>
      </w:r>
      <w:r w:rsidR="005D0711">
        <w:rPr>
          <w:szCs w:val="22"/>
          <w:lang w:eastAsia="en-US"/>
        </w:rPr>
        <w:t> </w:t>
      </w:r>
      <w:r w:rsidRPr="00FF4752">
        <w:rPr>
          <w:szCs w:val="22"/>
          <w:lang w:eastAsia="en-US"/>
        </w:rPr>
        <w:t>mg paros dozę), palyginti su 1,9</w:t>
      </w:r>
      <w:r>
        <w:rPr>
          <w:szCs w:val="22"/>
          <w:lang w:eastAsia="en-US"/>
        </w:rPr>
        <w:t> </w:t>
      </w:r>
      <w:proofErr w:type="spellStart"/>
      <w:r w:rsidRPr="00FF4752">
        <w:rPr>
          <w:szCs w:val="22"/>
          <w:lang w:eastAsia="en-US"/>
        </w:rPr>
        <w:t>mmHg</w:t>
      </w:r>
      <w:proofErr w:type="spellEnd"/>
      <w:r w:rsidRPr="00FF4752">
        <w:rPr>
          <w:szCs w:val="22"/>
          <w:lang w:eastAsia="en-US"/>
        </w:rPr>
        <w:t xml:space="preserve"> </w:t>
      </w:r>
      <w:r w:rsidR="005D0711">
        <w:rPr>
          <w:szCs w:val="22"/>
          <w:lang w:eastAsia="en-US"/>
        </w:rPr>
        <w:t xml:space="preserve">sumažėjimu </w:t>
      </w:r>
      <w:r w:rsidRPr="00FF4752">
        <w:rPr>
          <w:szCs w:val="22"/>
          <w:lang w:eastAsia="en-US"/>
        </w:rPr>
        <w:t xml:space="preserve">vartojant placebą. </w:t>
      </w:r>
      <w:proofErr w:type="spellStart"/>
      <w:r w:rsidRPr="00FF4752">
        <w:rPr>
          <w:szCs w:val="22"/>
          <w:lang w:eastAsia="en-US"/>
        </w:rPr>
        <w:t>Diastoliniam</w:t>
      </w:r>
      <w:proofErr w:type="spellEnd"/>
      <w:r w:rsidRPr="00FF4752">
        <w:rPr>
          <w:szCs w:val="22"/>
          <w:lang w:eastAsia="en-US"/>
        </w:rPr>
        <w:t xml:space="preserve"> kraujospūdžiui šis sumažėjimas buvo </w:t>
      </w:r>
      <w:r w:rsidRPr="00FF4752">
        <w:rPr>
          <w:szCs w:val="22"/>
        </w:rPr>
        <w:t xml:space="preserve">3,1 </w:t>
      </w:r>
      <w:proofErr w:type="spellStart"/>
      <w:r w:rsidR="00F61900">
        <w:rPr>
          <w:szCs w:val="22"/>
        </w:rPr>
        <w:t>mmHg</w:t>
      </w:r>
      <w:proofErr w:type="spellEnd"/>
      <w:r w:rsidR="00F61900">
        <w:rPr>
          <w:szCs w:val="22"/>
        </w:rPr>
        <w:t xml:space="preserve"> </w:t>
      </w:r>
      <w:r w:rsidRPr="00FF4752">
        <w:rPr>
          <w:szCs w:val="22"/>
        </w:rPr>
        <w:t>(p</w:t>
      </w:r>
      <w:r w:rsidR="00F61900">
        <w:rPr>
          <w:szCs w:val="22"/>
        </w:rPr>
        <w:t> </w:t>
      </w:r>
      <w:r w:rsidRPr="00FF4752">
        <w:rPr>
          <w:szCs w:val="22"/>
        </w:rPr>
        <w:t>=</w:t>
      </w:r>
      <w:r w:rsidR="00F61900">
        <w:rPr>
          <w:szCs w:val="22"/>
        </w:rPr>
        <w:t> </w:t>
      </w:r>
      <w:r w:rsidRPr="00FF4752">
        <w:rPr>
          <w:szCs w:val="22"/>
        </w:rPr>
        <w:t>0</w:t>
      </w:r>
      <w:r>
        <w:rPr>
          <w:szCs w:val="22"/>
        </w:rPr>
        <w:t>,</w:t>
      </w:r>
      <w:r w:rsidRPr="00FF4752">
        <w:rPr>
          <w:szCs w:val="22"/>
        </w:rPr>
        <w:t xml:space="preserve">655), 4,9 </w:t>
      </w:r>
      <w:proofErr w:type="spellStart"/>
      <w:r w:rsidR="00F61900">
        <w:rPr>
          <w:szCs w:val="22"/>
        </w:rPr>
        <w:t>mmHg</w:t>
      </w:r>
      <w:proofErr w:type="spellEnd"/>
      <w:r w:rsidR="00F61900">
        <w:rPr>
          <w:szCs w:val="22"/>
        </w:rPr>
        <w:t xml:space="preserve"> </w:t>
      </w:r>
      <w:r w:rsidRPr="00FF4752">
        <w:rPr>
          <w:szCs w:val="22"/>
        </w:rPr>
        <w:t>(p</w:t>
      </w:r>
      <w:r w:rsidR="00F61900">
        <w:rPr>
          <w:szCs w:val="22"/>
        </w:rPr>
        <w:t> </w:t>
      </w:r>
      <w:r w:rsidRPr="00FF4752">
        <w:rPr>
          <w:szCs w:val="22"/>
        </w:rPr>
        <w:t>=</w:t>
      </w:r>
      <w:r w:rsidR="00F61900">
        <w:rPr>
          <w:szCs w:val="22"/>
        </w:rPr>
        <w:t> </w:t>
      </w:r>
      <w:r w:rsidRPr="00FF4752">
        <w:rPr>
          <w:szCs w:val="22"/>
        </w:rPr>
        <w:t>0</w:t>
      </w:r>
      <w:r>
        <w:rPr>
          <w:szCs w:val="22"/>
        </w:rPr>
        <w:t>,</w:t>
      </w:r>
      <w:r w:rsidRPr="00FF4752">
        <w:rPr>
          <w:szCs w:val="22"/>
        </w:rPr>
        <w:t xml:space="preserve">280), 7,5 </w:t>
      </w:r>
      <w:proofErr w:type="spellStart"/>
      <w:r w:rsidR="00F61900">
        <w:rPr>
          <w:szCs w:val="22"/>
        </w:rPr>
        <w:t>mmHg</w:t>
      </w:r>
      <w:proofErr w:type="spellEnd"/>
      <w:r w:rsidR="00F61900">
        <w:rPr>
          <w:szCs w:val="22"/>
        </w:rPr>
        <w:t xml:space="preserve"> </w:t>
      </w:r>
      <w:r w:rsidRPr="00FF4752">
        <w:rPr>
          <w:szCs w:val="22"/>
        </w:rPr>
        <w:t>(p</w:t>
      </w:r>
      <w:r w:rsidR="00F61900">
        <w:rPr>
          <w:szCs w:val="22"/>
        </w:rPr>
        <w:t> </w:t>
      </w:r>
      <w:r w:rsidRPr="00FF4752">
        <w:rPr>
          <w:szCs w:val="22"/>
        </w:rPr>
        <w:t>=</w:t>
      </w:r>
      <w:r w:rsidR="00F61900">
        <w:rPr>
          <w:szCs w:val="22"/>
        </w:rPr>
        <w:t> </w:t>
      </w:r>
      <w:r w:rsidRPr="00FF4752">
        <w:rPr>
          <w:szCs w:val="22"/>
        </w:rPr>
        <w:t>0</w:t>
      </w:r>
      <w:r>
        <w:rPr>
          <w:szCs w:val="22"/>
        </w:rPr>
        <w:t>,</w:t>
      </w:r>
      <w:r w:rsidRPr="00FF4752">
        <w:rPr>
          <w:szCs w:val="22"/>
        </w:rPr>
        <w:t xml:space="preserve">017) </w:t>
      </w:r>
      <w:r w:rsidR="004B0C84">
        <w:rPr>
          <w:szCs w:val="22"/>
        </w:rPr>
        <w:t xml:space="preserve">vartojant atitinkamas dozes </w:t>
      </w:r>
      <w:r w:rsidRPr="00FF4752">
        <w:rPr>
          <w:szCs w:val="22"/>
        </w:rPr>
        <w:t>ir 2,1</w:t>
      </w:r>
      <w:r>
        <w:rPr>
          <w:szCs w:val="22"/>
        </w:rPr>
        <w:t> </w:t>
      </w:r>
      <w:proofErr w:type="spellStart"/>
      <w:r w:rsidRPr="00FF4752">
        <w:rPr>
          <w:szCs w:val="22"/>
        </w:rPr>
        <w:t>mmHg</w:t>
      </w:r>
      <w:proofErr w:type="spellEnd"/>
      <w:r w:rsidR="004B0C84">
        <w:rPr>
          <w:szCs w:val="22"/>
        </w:rPr>
        <w:t xml:space="preserve"> vartojant placebą</w:t>
      </w:r>
      <w:r w:rsidRPr="00FF4752">
        <w:rPr>
          <w:szCs w:val="22"/>
          <w:lang w:eastAsia="en-US"/>
        </w:rPr>
        <w:t xml:space="preserve">. Aiškių kraujospūdžio sumažėjimo skirtumų, susijusių su amžiumi, brendimo stadija pagal </w:t>
      </w:r>
      <w:proofErr w:type="spellStart"/>
      <w:r w:rsidRPr="00FF4752">
        <w:rPr>
          <w:i/>
          <w:szCs w:val="22"/>
          <w:lang w:eastAsia="en-US"/>
        </w:rPr>
        <w:t>Tanner</w:t>
      </w:r>
      <w:proofErr w:type="spellEnd"/>
      <w:r w:rsidRPr="00FF4752">
        <w:rPr>
          <w:szCs w:val="22"/>
          <w:lang w:eastAsia="en-US"/>
        </w:rPr>
        <w:t xml:space="preserve"> ir rase, nenustatyta.</w:t>
      </w:r>
    </w:p>
    <w:p w14:paraId="40EF6BB4" w14:textId="77777777" w:rsidR="00CF5772" w:rsidRPr="00FF4752" w:rsidRDefault="00CF5772" w:rsidP="00CF5772">
      <w:pPr>
        <w:rPr>
          <w:szCs w:val="22"/>
        </w:rPr>
      </w:pPr>
    </w:p>
    <w:p w14:paraId="3C03AE69" w14:textId="77777777" w:rsidR="00CF5772" w:rsidRPr="00FF4752" w:rsidRDefault="00CF5772" w:rsidP="00CF5772">
      <w:pPr>
        <w:keepNext/>
        <w:ind w:left="540" w:hanging="540"/>
        <w:outlineLvl w:val="0"/>
        <w:rPr>
          <w:b/>
          <w:szCs w:val="22"/>
        </w:rPr>
      </w:pPr>
      <w:r w:rsidRPr="00FF4752">
        <w:rPr>
          <w:b/>
          <w:szCs w:val="22"/>
        </w:rPr>
        <w:t>5.2</w:t>
      </w:r>
      <w:r w:rsidRPr="00FF4752">
        <w:rPr>
          <w:b/>
          <w:szCs w:val="22"/>
        </w:rPr>
        <w:tab/>
      </w:r>
      <w:proofErr w:type="spellStart"/>
      <w:r w:rsidRPr="00FF4752">
        <w:rPr>
          <w:b/>
          <w:szCs w:val="22"/>
        </w:rPr>
        <w:t>Farmakokinetinės</w:t>
      </w:r>
      <w:proofErr w:type="spellEnd"/>
      <w:r w:rsidRPr="00FF4752">
        <w:rPr>
          <w:b/>
          <w:szCs w:val="22"/>
        </w:rPr>
        <w:t xml:space="preserve"> savybės</w:t>
      </w:r>
    </w:p>
    <w:p w14:paraId="7446B9B3" w14:textId="77777777" w:rsidR="00CF5772" w:rsidRPr="00FF4752" w:rsidRDefault="00CF5772" w:rsidP="00CF5772">
      <w:pPr>
        <w:rPr>
          <w:szCs w:val="22"/>
        </w:rPr>
      </w:pPr>
    </w:p>
    <w:p w14:paraId="584EF3C6" w14:textId="7416DA01" w:rsidR="00CF5772" w:rsidRPr="00E718C6" w:rsidRDefault="00CF5772" w:rsidP="00CF5772">
      <w:pPr>
        <w:rPr>
          <w:i/>
          <w:iCs/>
          <w:szCs w:val="22"/>
        </w:rPr>
      </w:pPr>
      <w:r w:rsidRPr="00147478">
        <w:rPr>
          <w:i/>
          <w:iCs/>
          <w:szCs w:val="22"/>
        </w:rPr>
        <w:t xml:space="preserve">Absorbcija </w:t>
      </w:r>
    </w:p>
    <w:p w14:paraId="68DDCFBF" w14:textId="287CAFAD" w:rsidR="006F6549" w:rsidRDefault="00CF5772" w:rsidP="00CF5772">
      <w:pPr>
        <w:rPr>
          <w:szCs w:val="22"/>
        </w:rPr>
      </w:pPr>
      <w:r w:rsidRPr="00FF4752">
        <w:rPr>
          <w:szCs w:val="22"/>
        </w:rPr>
        <w:t xml:space="preserve">Išgėrus </w:t>
      </w:r>
      <w:proofErr w:type="spellStart"/>
      <w:r w:rsidRPr="00FF4752">
        <w:rPr>
          <w:szCs w:val="22"/>
        </w:rPr>
        <w:t>metoprololio</w:t>
      </w:r>
      <w:proofErr w:type="spellEnd"/>
      <w:r w:rsidRPr="00FF4752">
        <w:rPr>
          <w:szCs w:val="22"/>
        </w:rPr>
        <w:t>, iš virškinimo trakto absorbuojama visa dozė. Kadangi daug vaist</w:t>
      </w:r>
      <w:r>
        <w:rPr>
          <w:szCs w:val="22"/>
        </w:rPr>
        <w:t>inio preparat</w:t>
      </w:r>
      <w:r w:rsidRPr="00FF4752">
        <w:rPr>
          <w:szCs w:val="22"/>
        </w:rPr>
        <w:t>o suskaldoma pirmojo prasiskverbimo per kepenis metu, vienkartinės dozės biologinis prieinamumas yra maždaug 50</w:t>
      </w:r>
      <w:r w:rsidR="000309FF">
        <w:rPr>
          <w:szCs w:val="22"/>
        </w:rPr>
        <w:t> </w:t>
      </w:r>
      <w:r w:rsidRPr="00FF4752">
        <w:rPr>
          <w:szCs w:val="22"/>
        </w:rPr>
        <w:t>%. Pailginto atpalaidavimo tablečių biologinis prieinamumas yra maždaug 20</w:t>
      </w:r>
      <w:r>
        <w:rPr>
          <w:szCs w:val="22"/>
        </w:rPr>
        <w:noBreakHyphen/>
      </w:r>
      <w:r w:rsidRPr="00FF4752">
        <w:rPr>
          <w:szCs w:val="22"/>
        </w:rPr>
        <w:t>30</w:t>
      </w:r>
      <w:r>
        <w:rPr>
          <w:szCs w:val="22"/>
        </w:rPr>
        <w:t> </w:t>
      </w:r>
      <w:r w:rsidRPr="00FF4752">
        <w:rPr>
          <w:szCs w:val="22"/>
        </w:rPr>
        <w:t>% mažesnis negu įprastinių tablečių, tačiau šis skirtumas klinikai yra nereikšmingas, kadangi AUC dydžiai (pulsavimas) yra tokie patys, kaip vartojant įprastinių tablečių.</w:t>
      </w:r>
    </w:p>
    <w:p w14:paraId="10366C8C" w14:textId="2BB64FA7" w:rsidR="006F6549" w:rsidRDefault="006F6549" w:rsidP="00CF5772">
      <w:pPr>
        <w:rPr>
          <w:szCs w:val="22"/>
        </w:rPr>
      </w:pPr>
      <w:r w:rsidRPr="00FF4752">
        <w:rPr>
          <w:szCs w:val="22"/>
        </w:rPr>
        <w:t xml:space="preserve">Kiekvienoje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Pr>
          <w:szCs w:val="22"/>
        </w:rPr>
        <w:t xml:space="preserve">pailginto atpalaidavimo </w:t>
      </w:r>
      <w:r w:rsidRPr="00FF4752">
        <w:rPr>
          <w:szCs w:val="22"/>
        </w:rPr>
        <w:t xml:space="preserve">tabletėje yra daug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kontroliuojamo atpalaidavimo granulių. Kiekviena granulė padengta polimerine plėvele, kuri kontroliuoja </w:t>
      </w:r>
      <w:proofErr w:type="spellStart"/>
      <w:r w:rsidRPr="00FF4752">
        <w:rPr>
          <w:szCs w:val="22"/>
        </w:rPr>
        <w:t>metoprololio</w:t>
      </w:r>
      <w:proofErr w:type="spellEnd"/>
      <w:r w:rsidRPr="00FF4752">
        <w:rPr>
          <w:szCs w:val="22"/>
        </w:rPr>
        <w:t xml:space="preserve"> atsipalaidavimo greitį</w:t>
      </w:r>
      <w:r>
        <w:rPr>
          <w:szCs w:val="22"/>
        </w:rPr>
        <w:t>.</w:t>
      </w:r>
    </w:p>
    <w:p w14:paraId="1EE89216" w14:textId="77777777" w:rsidR="006F6549" w:rsidRDefault="006F6549" w:rsidP="00CF5772">
      <w:pPr>
        <w:rPr>
          <w:szCs w:val="22"/>
        </w:rPr>
      </w:pPr>
    </w:p>
    <w:p w14:paraId="607FDBFE" w14:textId="77777777" w:rsidR="006F6549" w:rsidRPr="00147478" w:rsidRDefault="006F6549" w:rsidP="00CF5772">
      <w:pPr>
        <w:rPr>
          <w:i/>
          <w:iCs/>
          <w:szCs w:val="22"/>
        </w:rPr>
      </w:pPr>
      <w:r w:rsidRPr="00147478">
        <w:rPr>
          <w:i/>
          <w:iCs/>
          <w:szCs w:val="22"/>
        </w:rPr>
        <w:t>Pasiskirstymas</w:t>
      </w:r>
    </w:p>
    <w:p w14:paraId="67EAD48F" w14:textId="526C4F32" w:rsidR="00CF5772" w:rsidRPr="00FF4752" w:rsidRDefault="00CF5772" w:rsidP="00CF5772">
      <w:pPr>
        <w:rPr>
          <w:szCs w:val="22"/>
        </w:rPr>
      </w:pPr>
      <w:r w:rsidRPr="00FF4752">
        <w:rPr>
          <w:szCs w:val="22"/>
        </w:rPr>
        <w:t xml:space="preserve">Tik </w:t>
      </w:r>
      <w:r w:rsidR="006F6549">
        <w:rPr>
          <w:szCs w:val="22"/>
        </w:rPr>
        <w:t xml:space="preserve">nedidelė dalis </w:t>
      </w:r>
      <w:proofErr w:type="spellStart"/>
      <w:r w:rsidR="006F6549">
        <w:rPr>
          <w:szCs w:val="22"/>
        </w:rPr>
        <w:t>metoprololio</w:t>
      </w:r>
      <w:proofErr w:type="spellEnd"/>
      <w:r w:rsidR="006F6549">
        <w:rPr>
          <w:szCs w:val="22"/>
        </w:rPr>
        <w:t xml:space="preserve">, </w:t>
      </w:r>
      <w:r w:rsidRPr="00FF4752">
        <w:rPr>
          <w:szCs w:val="22"/>
        </w:rPr>
        <w:t>maždaug 10</w:t>
      </w:r>
      <w:r>
        <w:rPr>
          <w:szCs w:val="22"/>
        </w:rPr>
        <w:t> </w:t>
      </w:r>
      <w:r w:rsidRPr="00FF4752">
        <w:rPr>
          <w:szCs w:val="22"/>
        </w:rPr>
        <w:t>%</w:t>
      </w:r>
      <w:r w:rsidR="006F6549">
        <w:rPr>
          <w:szCs w:val="22"/>
        </w:rPr>
        <w:t>, yra</w:t>
      </w:r>
      <w:r w:rsidRPr="00FF4752">
        <w:rPr>
          <w:szCs w:val="22"/>
        </w:rPr>
        <w:t xml:space="preserve"> pri</w:t>
      </w:r>
      <w:r w:rsidR="006F6549">
        <w:rPr>
          <w:szCs w:val="22"/>
        </w:rPr>
        <w:t>jungta</w:t>
      </w:r>
      <w:r w:rsidRPr="00FF4752">
        <w:rPr>
          <w:szCs w:val="22"/>
        </w:rPr>
        <w:t xml:space="preserve"> prie plazmos baltymų.</w:t>
      </w:r>
      <w:r w:rsidR="006F6549">
        <w:rPr>
          <w:szCs w:val="22"/>
        </w:rPr>
        <w:t xml:space="preserve"> Pasiskirstymo tūris yra 5,5</w:t>
      </w:r>
      <w:r w:rsidR="00D676EC">
        <w:rPr>
          <w:szCs w:val="22"/>
        </w:rPr>
        <w:t> </w:t>
      </w:r>
      <w:r w:rsidR="006F6549">
        <w:rPr>
          <w:szCs w:val="22"/>
        </w:rPr>
        <w:t>l/kg.</w:t>
      </w:r>
    </w:p>
    <w:p w14:paraId="745F60DB" w14:textId="77777777" w:rsidR="00B9675A" w:rsidRDefault="00B9675A" w:rsidP="00D143D7">
      <w:pPr>
        <w:rPr>
          <w:szCs w:val="22"/>
        </w:rPr>
      </w:pPr>
    </w:p>
    <w:p w14:paraId="32F2C92E" w14:textId="44365B75" w:rsidR="00CF5772" w:rsidRPr="00FF4752" w:rsidRDefault="00CF5772" w:rsidP="00D143D7">
      <w:pPr>
        <w:rPr>
          <w:szCs w:val="22"/>
        </w:rPr>
      </w:pPr>
      <w:r w:rsidRPr="00FF4752">
        <w:rPr>
          <w:szCs w:val="22"/>
        </w:rPr>
        <w:t>Pailginto atpalaidavimo tabletės greitai ištirpsta, todėl pailginto atpalaidavimo granulės pasiskirsto žarnyne ir maždaug 20</w:t>
      </w:r>
      <w:r>
        <w:rPr>
          <w:szCs w:val="22"/>
        </w:rPr>
        <w:t> </w:t>
      </w:r>
      <w:r w:rsidRPr="00FF4752">
        <w:rPr>
          <w:szCs w:val="22"/>
        </w:rPr>
        <w:t xml:space="preserve">valandų atpalaiduoja </w:t>
      </w:r>
      <w:proofErr w:type="spellStart"/>
      <w:r w:rsidRPr="00FF4752">
        <w:rPr>
          <w:szCs w:val="22"/>
        </w:rPr>
        <w:t>metoprololį</w:t>
      </w:r>
      <w:proofErr w:type="spellEnd"/>
      <w:r w:rsidRPr="00FF4752">
        <w:rPr>
          <w:szCs w:val="22"/>
        </w:rPr>
        <w:t>. Vaist</w:t>
      </w:r>
      <w:r>
        <w:rPr>
          <w:szCs w:val="22"/>
        </w:rPr>
        <w:t>inio preparat</w:t>
      </w:r>
      <w:r w:rsidRPr="00FF4752">
        <w:rPr>
          <w:szCs w:val="22"/>
        </w:rPr>
        <w:t xml:space="preserve">o geriant kartą per parą </w:t>
      </w:r>
      <w:r w:rsidR="00813A74" w:rsidRPr="00FF4752">
        <w:rPr>
          <w:szCs w:val="22"/>
        </w:rPr>
        <w:t>didžiausi</w:t>
      </w:r>
      <w:r w:rsidR="00813A74">
        <w:rPr>
          <w:szCs w:val="22"/>
        </w:rPr>
        <w:t>os</w:t>
      </w:r>
      <w:r w:rsidR="00813A74" w:rsidRPr="00FF4752">
        <w:rPr>
          <w:szCs w:val="22"/>
        </w:rPr>
        <w:t xml:space="preserve"> </w:t>
      </w:r>
      <w:proofErr w:type="spellStart"/>
      <w:r w:rsidRPr="00FF4752">
        <w:rPr>
          <w:szCs w:val="22"/>
        </w:rPr>
        <w:t>metoprololio</w:t>
      </w:r>
      <w:proofErr w:type="spellEnd"/>
      <w:r w:rsidRPr="00FF4752">
        <w:rPr>
          <w:szCs w:val="22"/>
        </w:rPr>
        <w:t xml:space="preserve"> </w:t>
      </w:r>
      <w:r w:rsidR="00813A74" w:rsidRPr="00FF4752">
        <w:rPr>
          <w:szCs w:val="22"/>
        </w:rPr>
        <w:t>koncentracij</w:t>
      </w:r>
      <w:r w:rsidR="00813A74">
        <w:rPr>
          <w:szCs w:val="22"/>
        </w:rPr>
        <w:t>os</w:t>
      </w:r>
      <w:r w:rsidR="00813A74" w:rsidRPr="00FF4752">
        <w:rPr>
          <w:szCs w:val="22"/>
        </w:rPr>
        <w:t xml:space="preserve"> </w:t>
      </w:r>
      <w:r w:rsidRPr="00FF4752">
        <w:rPr>
          <w:szCs w:val="22"/>
        </w:rPr>
        <w:t>plazmoje gali būti maždaug du kartus didesnė</w:t>
      </w:r>
      <w:r w:rsidR="00813A74">
        <w:rPr>
          <w:szCs w:val="22"/>
        </w:rPr>
        <w:t>s</w:t>
      </w:r>
      <w:r w:rsidRPr="00FF4752">
        <w:rPr>
          <w:szCs w:val="22"/>
        </w:rPr>
        <w:t xml:space="preserve"> už mažiausi</w:t>
      </w:r>
      <w:r w:rsidR="00813A74">
        <w:rPr>
          <w:szCs w:val="22"/>
        </w:rPr>
        <w:t>us lygius</w:t>
      </w:r>
      <w:r w:rsidRPr="00FF4752">
        <w:rPr>
          <w:szCs w:val="22"/>
        </w:rPr>
        <w:t xml:space="preserve">. </w:t>
      </w:r>
    </w:p>
    <w:p w14:paraId="76771F8C" w14:textId="77777777" w:rsidR="00813A74" w:rsidRDefault="00813A74" w:rsidP="00D143D7">
      <w:pPr>
        <w:rPr>
          <w:i/>
          <w:szCs w:val="22"/>
        </w:rPr>
      </w:pPr>
    </w:p>
    <w:p w14:paraId="271CB88A" w14:textId="4D18F533" w:rsidR="00CF5772" w:rsidRPr="00E718C6" w:rsidRDefault="00CF5772" w:rsidP="00D143D7">
      <w:pPr>
        <w:rPr>
          <w:i/>
          <w:iCs/>
          <w:szCs w:val="22"/>
        </w:rPr>
      </w:pPr>
      <w:proofErr w:type="spellStart"/>
      <w:r w:rsidRPr="00147478">
        <w:rPr>
          <w:i/>
          <w:iCs/>
          <w:szCs w:val="22"/>
        </w:rPr>
        <w:t>Biotransformacija</w:t>
      </w:r>
      <w:proofErr w:type="spellEnd"/>
      <w:r w:rsidRPr="00E718C6">
        <w:rPr>
          <w:i/>
          <w:iCs/>
          <w:szCs w:val="22"/>
        </w:rPr>
        <w:t xml:space="preserve"> </w:t>
      </w:r>
    </w:p>
    <w:p w14:paraId="13E03CE9" w14:textId="77777777" w:rsidR="00CF5772" w:rsidRPr="00FF4752" w:rsidRDefault="00CF5772" w:rsidP="00CF5772">
      <w:pPr>
        <w:rPr>
          <w:szCs w:val="22"/>
        </w:rPr>
      </w:pPr>
      <w:proofErr w:type="spellStart"/>
      <w:r w:rsidRPr="00FF4752">
        <w:rPr>
          <w:szCs w:val="22"/>
        </w:rPr>
        <w:t>Metoprololį</w:t>
      </w:r>
      <w:proofErr w:type="spellEnd"/>
      <w:r w:rsidRPr="00FF4752">
        <w:rPr>
          <w:szCs w:val="22"/>
        </w:rPr>
        <w:t xml:space="preserve"> </w:t>
      </w:r>
      <w:proofErr w:type="spellStart"/>
      <w:r w:rsidRPr="00FF4752">
        <w:rPr>
          <w:szCs w:val="22"/>
        </w:rPr>
        <w:t>metabolizuoja</w:t>
      </w:r>
      <w:proofErr w:type="spellEnd"/>
      <w:r w:rsidRPr="00FF4752">
        <w:rPr>
          <w:szCs w:val="22"/>
        </w:rPr>
        <w:t xml:space="preserve"> oksidacijos būdu kepenys. Nustatyti trys pagrindiniai metabolitai klinikai reikšmingos beta </w:t>
      </w:r>
      <w:proofErr w:type="spellStart"/>
      <w:r w:rsidRPr="00FF4752">
        <w:rPr>
          <w:szCs w:val="22"/>
        </w:rPr>
        <w:t>adrenoreceptorių</w:t>
      </w:r>
      <w:proofErr w:type="spellEnd"/>
      <w:r w:rsidRPr="00FF4752">
        <w:rPr>
          <w:szCs w:val="22"/>
        </w:rPr>
        <w:t xml:space="preserve"> blokados nesukelia. </w:t>
      </w:r>
    </w:p>
    <w:p w14:paraId="47F58F7B" w14:textId="77777777" w:rsidR="00813A74" w:rsidRDefault="00813A74" w:rsidP="00D143D7">
      <w:pPr>
        <w:rPr>
          <w:szCs w:val="22"/>
        </w:rPr>
      </w:pPr>
    </w:p>
    <w:p w14:paraId="1C8D61A8" w14:textId="2A4066AE" w:rsidR="00CF5772" w:rsidRPr="00FF4752" w:rsidRDefault="00813A74" w:rsidP="00D143D7">
      <w:pPr>
        <w:rPr>
          <w:szCs w:val="22"/>
        </w:rPr>
      </w:pPr>
      <w:proofErr w:type="spellStart"/>
      <w:r w:rsidRPr="00813A74">
        <w:t>Metoprolol</w:t>
      </w:r>
      <w:r>
        <w:t>į</w:t>
      </w:r>
      <w:proofErr w:type="spellEnd"/>
      <w:r>
        <w:t xml:space="preserve"> daugiausia (bet ne išimtinai)</w:t>
      </w:r>
      <w:r w:rsidRPr="00813A74">
        <w:t xml:space="preserve"> </w:t>
      </w:r>
      <w:proofErr w:type="spellStart"/>
      <w:r w:rsidRPr="00813A74">
        <w:t>metabolizuoja</w:t>
      </w:r>
      <w:proofErr w:type="spellEnd"/>
      <w:r>
        <w:t xml:space="preserve"> kepenų </w:t>
      </w:r>
      <w:proofErr w:type="spellStart"/>
      <w:r>
        <w:t>citochromo</w:t>
      </w:r>
      <w:proofErr w:type="spellEnd"/>
      <w:r>
        <w:t xml:space="preserve"> </w:t>
      </w:r>
      <w:r w:rsidR="00CF5772" w:rsidRPr="00FF4752">
        <w:rPr>
          <w:szCs w:val="22"/>
        </w:rPr>
        <w:t xml:space="preserve">CYP2D6 </w:t>
      </w:r>
      <w:r w:rsidRPr="00FF4752">
        <w:rPr>
          <w:szCs w:val="22"/>
        </w:rPr>
        <w:t>fermenta</w:t>
      </w:r>
      <w:r>
        <w:rPr>
          <w:szCs w:val="22"/>
        </w:rPr>
        <w:t>s</w:t>
      </w:r>
      <w:r w:rsidR="00CF5772" w:rsidRPr="00FF4752">
        <w:rPr>
          <w:szCs w:val="22"/>
        </w:rPr>
        <w:t xml:space="preserve">. Dėl CYP2D6 geno polimorfizmo </w:t>
      </w:r>
      <w:proofErr w:type="spellStart"/>
      <w:r w:rsidR="00CF5772" w:rsidRPr="00FF4752">
        <w:rPr>
          <w:szCs w:val="22"/>
        </w:rPr>
        <w:t>metoprololio</w:t>
      </w:r>
      <w:proofErr w:type="spellEnd"/>
      <w:r w:rsidR="00CF5772" w:rsidRPr="00FF4752">
        <w:rPr>
          <w:szCs w:val="22"/>
        </w:rPr>
        <w:t xml:space="preserve"> metabolizmo greitis gali būti skirtingas: maždaug 7</w:t>
      </w:r>
      <w:r w:rsidR="00CF5772">
        <w:rPr>
          <w:szCs w:val="22"/>
        </w:rPr>
        <w:noBreakHyphen/>
      </w:r>
      <w:r w:rsidR="00CF5772" w:rsidRPr="00FF4752">
        <w:rPr>
          <w:szCs w:val="22"/>
        </w:rPr>
        <w:t>8</w:t>
      </w:r>
      <w:r w:rsidR="00CF5772">
        <w:rPr>
          <w:szCs w:val="22"/>
        </w:rPr>
        <w:t> </w:t>
      </w:r>
      <w:r w:rsidR="00CF5772" w:rsidRPr="00FF4752">
        <w:rPr>
          <w:szCs w:val="22"/>
        </w:rPr>
        <w:t>% žmonių organizme vaist</w:t>
      </w:r>
      <w:r w:rsidR="00CF5772">
        <w:rPr>
          <w:szCs w:val="22"/>
        </w:rPr>
        <w:t>inis preparat</w:t>
      </w:r>
      <w:r w:rsidR="00CF5772" w:rsidRPr="00FF4752">
        <w:rPr>
          <w:szCs w:val="22"/>
        </w:rPr>
        <w:t xml:space="preserve">as </w:t>
      </w:r>
      <w:proofErr w:type="spellStart"/>
      <w:r w:rsidR="00CF5772" w:rsidRPr="00FF4752">
        <w:rPr>
          <w:szCs w:val="22"/>
        </w:rPr>
        <w:t>metabolizuojamas</w:t>
      </w:r>
      <w:proofErr w:type="spellEnd"/>
      <w:r w:rsidR="00CF5772" w:rsidRPr="00FF4752">
        <w:rPr>
          <w:szCs w:val="22"/>
        </w:rPr>
        <w:t xml:space="preserve"> silpnai, todėl jų plazmoje </w:t>
      </w:r>
      <w:proofErr w:type="spellStart"/>
      <w:r w:rsidR="00CF5772" w:rsidRPr="00FF4752">
        <w:rPr>
          <w:szCs w:val="22"/>
        </w:rPr>
        <w:t>metoprololio</w:t>
      </w:r>
      <w:proofErr w:type="spellEnd"/>
      <w:r w:rsidR="00CF5772" w:rsidRPr="00FF4752">
        <w:rPr>
          <w:szCs w:val="22"/>
        </w:rPr>
        <w:t xml:space="preserve"> </w:t>
      </w:r>
      <w:r w:rsidRPr="00FF4752">
        <w:rPr>
          <w:szCs w:val="22"/>
        </w:rPr>
        <w:t>koncentracij</w:t>
      </w:r>
      <w:r>
        <w:rPr>
          <w:szCs w:val="22"/>
        </w:rPr>
        <w:t>os</w:t>
      </w:r>
      <w:r w:rsidRPr="00FF4752">
        <w:rPr>
          <w:szCs w:val="22"/>
        </w:rPr>
        <w:t xml:space="preserve"> </w:t>
      </w:r>
      <w:r w:rsidR="00CF5772" w:rsidRPr="00FF4752">
        <w:rPr>
          <w:szCs w:val="22"/>
        </w:rPr>
        <w:t>būna didesnė</w:t>
      </w:r>
      <w:r>
        <w:rPr>
          <w:szCs w:val="22"/>
        </w:rPr>
        <w:t>s</w:t>
      </w:r>
      <w:r w:rsidR="00CF5772" w:rsidRPr="00FF4752">
        <w:rPr>
          <w:szCs w:val="22"/>
        </w:rPr>
        <w:t xml:space="preserve"> ir </w:t>
      </w:r>
      <w:r w:rsidR="00CF5772">
        <w:rPr>
          <w:szCs w:val="22"/>
        </w:rPr>
        <w:t>vaistinis preparatas</w:t>
      </w:r>
      <w:r w:rsidR="00CF5772" w:rsidRPr="00FF4752">
        <w:rPr>
          <w:szCs w:val="22"/>
        </w:rPr>
        <w:t xml:space="preserve"> šalinamas lėčiau, negu </w:t>
      </w:r>
      <w:r>
        <w:rPr>
          <w:szCs w:val="22"/>
        </w:rPr>
        <w:t xml:space="preserve">ekstensyvių </w:t>
      </w:r>
      <w:proofErr w:type="spellStart"/>
      <w:r>
        <w:rPr>
          <w:szCs w:val="22"/>
        </w:rPr>
        <w:t>metabolizuotojų</w:t>
      </w:r>
      <w:proofErr w:type="spellEnd"/>
      <w:r>
        <w:rPr>
          <w:szCs w:val="22"/>
        </w:rPr>
        <w:t xml:space="preserve">. Vis dėlto, </w:t>
      </w:r>
      <w:r w:rsidR="00154FC1">
        <w:rPr>
          <w:szCs w:val="22"/>
        </w:rPr>
        <w:t>t</w:t>
      </w:r>
      <w:r>
        <w:rPr>
          <w:szCs w:val="22"/>
        </w:rPr>
        <w:t>o</w:t>
      </w:r>
      <w:r w:rsidR="00CF5772" w:rsidRPr="00FF4752">
        <w:rPr>
          <w:szCs w:val="22"/>
        </w:rPr>
        <w:t xml:space="preserve"> paties žmogaus plazmoje </w:t>
      </w:r>
      <w:r w:rsidR="00CF5772">
        <w:rPr>
          <w:szCs w:val="22"/>
        </w:rPr>
        <w:t>vaistinio preparato</w:t>
      </w:r>
      <w:r w:rsidR="00CF5772" w:rsidRPr="00FF4752">
        <w:rPr>
          <w:szCs w:val="22"/>
        </w:rPr>
        <w:t xml:space="preserve"> koncentracija yra stabili ir atkuriama.</w:t>
      </w:r>
    </w:p>
    <w:p w14:paraId="49B18851" w14:textId="77777777" w:rsidR="00813A74" w:rsidRDefault="00813A74" w:rsidP="00D143D7">
      <w:pPr>
        <w:rPr>
          <w:szCs w:val="22"/>
        </w:rPr>
      </w:pPr>
    </w:p>
    <w:p w14:paraId="6D1F7B50" w14:textId="77777777" w:rsidR="00813A74" w:rsidRPr="00147478" w:rsidRDefault="00813A74" w:rsidP="00D143D7">
      <w:pPr>
        <w:rPr>
          <w:i/>
          <w:iCs/>
          <w:szCs w:val="22"/>
        </w:rPr>
      </w:pPr>
      <w:r w:rsidRPr="00147478">
        <w:rPr>
          <w:i/>
          <w:iCs/>
          <w:szCs w:val="22"/>
        </w:rPr>
        <w:t>Eliminacija</w:t>
      </w:r>
    </w:p>
    <w:p w14:paraId="76E8278B" w14:textId="6BCAA392" w:rsidR="00CF5772" w:rsidRPr="00FF4752" w:rsidRDefault="00CF5772" w:rsidP="00D143D7">
      <w:pPr>
        <w:rPr>
          <w:szCs w:val="22"/>
        </w:rPr>
      </w:pPr>
      <w:r w:rsidRPr="00FF4752">
        <w:rPr>
          <w:szCs w:val="22"/>
        </w:rPr>
        <w:t>Daugiau kaip 95</w:t>
      </w:r>
      <w:r>
        <w:rPr>
          <w:szCs w:val="22"/>
        </w:rPr>
        <w:t> </w:t>
      </w:r>
      <w:r w:rsidRPr="00FF4752">
        <w:rPr>
          <w:szCs w:val="22"/>
        </w:rPr>
        <w:t>% išgertos dozės šalinama su šlapimu. Maždaug 5</w:t>
      </w:r>
      <w:r>
        <w:rPr>
          <w:szCs w:val="22"/>
        </w:rPr>
        <w:t> </w:t>
      </w:r>
      <w:r w:rsidRPr="00FF4752">
        <w:rPr>
          <w:szCs w:val="22"/>
        </w:rPr>
        <w:t>% (pavieniais atvejais – net 30</w:t>
      </w:r>
      <w:r>
        <w:rPr>
          <w:szCs w:val="22"/>
        </w:rPr>
        <w:t> </w:t>
      </w:r>
      <w:r w:rsidRPr="00FF4752">
        <w:rPr>
          <w:szCs w:val="22"/>
        </w:rPr>
        <w:t xml:space="preserve">%) dozės šalinama nepakitusia forma. </w:t>
      </w:r>
      <w:proofErr w:type="spellStart"/>
      <w:r w:rsidRPr="00FF4752">
        <w:rPr>
          <w:szCs w:val="22"/>
        </w:rPr>
        <w:t>Metoprololio</w:t>
      </w:r>
      <w:proofErr w:type="spellEnd"/>
      <w:r w:rsidRPr="00FF4752">
        <w:rPr>
          <w:szCs w:val="22"/>
        </w:rPr>
        <w:t xml:space="preserve"> pusinės eliminacijos iš plazmos periodas trunka vidutiniškai 3,5</w:t>
      </w:r>
      <w:r>
        <w:rPr>
          <w:szCs w:val="22"/>
        </w:rPr>
        <w:t> </w:t>
      </w:r>
      <w:r w:rsidRPr="00FF4752">
        <w:rPr>
          <w:szCs w:val="22"/>
        </w:rPr>
        <w:t>valandos (intervalas 1</w:t>
      </w:r>
      <w:r>
        <w:rPr>
          <w:szCs w:val="22"/>
        </w:rPr>
        <w:noBreakHyphen/>
      </w:r>
      <w:r w:rsidRPr="00FF4752">
        <w:rPr>
          <w:szCs w:val="22"/>
        </w:rPr>
        <w:t>9</w:t>
      </w:r>
      <w:r>
        <w:rPr>
          <w:szCs w:val="22"/>
        </w:rPr>
        <w:t> </w:t>
      </w:r>
      <w:r w:rsidRPr="00FF4752">
        <w:rPr>
          <w:szCs w:val="22"/>
        </w:rPr>
        <w:t>valandos). Bendrasis klirensas yra maždaug 1</w:t>
      </w:r>
      <w:r>
        <w:rPr>
          <w:szCs w:val="22"/>
        </w:rPr>
        <w:t> </w:t>
      </w:r>
      <w:r w:rsidRPr="00FF4752">
        <w:rPr>
          <w:szCs w:val="22"/>
        </w:rPr>
        <w:t>l/min.</w:t>
      </w:r>
    </w:p>
    <w:p w14:paraId="7D2A6A5D" w14:textId="77777777" w:rsidR="001E0911" w:rsidRDefault="001E0911" w:rsidP="00D143D7">
      <w:pPr>
        <w:rPr>
          <w:szCs w:val="22"/>
        </w:rPr>
      </w:pPr>
    </w:p>
    <w:p w14:paraId="11962162" w14:textId="5436B9B3" w:rsidR="001E0911" w:rsidRPr="00D143D7" w:rsidRDefault="001E0911" w:rsidP="00D143D7">
      <w:pPr>
        <w:rPr>
          <w:szCs w:val="22"/>
          <w:u w:val="single"/>
        </w:rPr>
      </w:pPr>
      <w:r w:rsidRPr="00D143D7">
        <w:rPr>
          <w:szCs w:val="22"/>
          <w:u w:val="single"/>
        </w:rPr>
        <w:t>Senyvi pacientai</w:t>
      </w:r>
    </w:p>
    <w:p w14:paraId="552C0CF0" w14:textId="77777777" w:rsidR="001E0911" w:rsidRDefault="00CF5772" w:rsidP="00D143D7">
      <w:pPr>
        <w:rPr>
          <w:szCs w:val="22"/>
        </w:rPr>
      </w:pPr>
      <w:proofErr w:type="spellStart"/>
      <w:r w:rsidRPr="00FF4752">
        <w:rPr>
          <w:szCs w:val="22"/>
        </w:rPr>
        <w:t>Metoprololio</w:t>
      </w:r>
      <w:proofErr w:type="spellEnd"/>
      <w:r w:rsidRPr="00FF4752">
        <w:rPr>
          <w:szCs w:val="22"/>
        </w:rPr>
        <w:t xml:space="preserve"> farmakokinetika senyvų ir jaunesnių žmonių organizme reikšmingai nesiskiria. </w:t>
      </w:r>
    </w:p>
    <w:p w14:paraId="4CA3A1A0" w14:textId="77777777" w:rsidR="001E0911" w:rsidRDefault="001E0911" w:rsidP="00D143D7">
      <w:pPr>
        <w:rPr>
          <w:szCs w:val="22"/>
        </w:rPr>
      </w:pPr>
    </w:p>
    <w:p w14:paraId="143F7C11" w14:textId="77777777" w:rsidR="001E0911" w:rsidRPr="00D143D7" w:rsidRDefault="001E0911" w:rsidP="00D143D7">
      <w:pPr>
        <w:rPr>
          <w:szCs w:val="22"/>
          <w:u w:val="single"/>
        </w:rPr>
      </w:pPr>
      <w:r w:rsidRPr="00D143D7">
        <w:rPr>
          <w:szCs w:val="22"/>
          <w:u w:val="single"/>
        </w:rPr>
        <w:t>Sutrikusi inkstų funkcija</w:t>
      </w:r>
    </w:p>
    <w:p w14:paraId="43420492" w14:textId="202718B8" w:rsidR="00CF5772" w:rsidRPr="00FF4752" w:rsidRDefault="00C34FBE" w:rsidP="00D143D7">
      <w:pPr>
        <w:rPr>
          <w:szCs w:val="22"/>
        </w:rPr>
      </w:pPr>
      <w:r>
        <w:rPr>
          <w:szCs w:val="22"/>
        </w:rPr>
        <w:t>Pacient</w:t>
      </w:r>
      <w:r w:rsidRPr="00FF4752">
        <w:rPr>
          <w:szCs w:val="22"/>
        </w:rPr>
        <w:t>ams</w:t>
      </w:r>
      <w:r w:rsidR="00CF5772" w:rsidRPr="00FF4752">
        <w:rPr>
          <w:szCs w:val="22"/>
        </w:rPr>
        <w:t xml:space="preserve">, kurių inkstų veikla nepakankama, </w:t>
      </w:r>
      <w:proofErr w:type="spellStart"/>
      <w:r w:rsidR="00CF5772" w:rsidRPr="00FF4752">
        <w:rPr>
          <w:szCs w:val="22"/>
        </w:rPr>
        <w:t>metoprololio</w:t>
      </w:r>
      <w:proofErr w:type="spellEnd"/>
      <w:r w:rsidR="00CF5772" w:rsidRPr="00FF4752">
        <w:rPr>
          <w:szCs w:val="22"/>
        </w:rPr>
        <w:t xml:space="preserve"> sisteminis biologinis prieinamumas ir šalinimas yra normalus, tačiau šio vaist</w:t>
      </w:r>
      <w:r w:rsidR="00CF5772">
        <w:rPr>
          <w:szCs w:val="22"/>
        </w:rPr>
        <w:t>inio preparat</w:t>
      </w:r>
      <w:r w:rsidR="00CF5772" w:rsidRPr="00FF4752">
        <w:rPr>
          <w:szCs w:val="22"/>
        </w:rPr>
        <w:t xml:space="preserve">o metabolitai yra šalinami lėčiau negu paprastai. Pastebėtas reikšmingas metabolitų susikaupimas pacientų, kurių </w:t>
      </w:r>
      <w:proofErr w:type="spellStart"/>
      <w:r w:rsidR="00CF5772" w:rsidRPr="00FF4752">
        <w:rPr>
          <w:szCs w:val="22"/>
        </w:rPr>
        <w:t>glomerulų</w:t>
      </w:r>
      <w:proofErr w:type="spellEnd"/>
      <w:r w:rsidR="00CF5772" w:rsidRPr="00FF4752">
        <w:rPr>
          <w:szCs w:val="22"/>
        </w:rPr>
        <w:t xml:space="preserve"> filtracijos greitis yra mažesnis negu 5</w:t>
      </w:r>
      <w:r w:rsidR="00CF5772">
        <w:rPr>
          <w:szCs w:val="22"/>
        </w:rPr>
        <w:t> </w:t>
      </w:r>
      <w:r w:rsidR="00CF5772" w:rsidRPr="00FF4752">
        <w:rPr>
          <w:szCs w:val="22"/>
        </w:rPr>
        <w:t xml:space="preserve">ml/min., organizme, tačiau minėtos medžiagos </w:t>
      </w:r>
      <w:proofErr w:type="spellStart"/>
      <w:r w:rsidR="00CF5772" w:rsidRPr="00FF4752">
        <w:rPr>
          <w:szCs w:val="22"/>
        </w:rPr>
        <w:t>metoprololio</w:t>
      </w:r>
      <w:proofErr w:type="spellEnd"/>
      <w:r w:rsidR="00CF5772" w:rsidRPr="00FF4752">
        <w:rPr>
          <w:szCs w:val="22"/>
        </w:rPr>
        <w:t xml:space="preserve"> sukeltos beta </w:t>
      </w:r>
      <w:proofErr w:type="spellStart"/>
      <w:r w:rsidR="00CF5772" w:rsidRPr="00FF4752">
        <w:rPr>
          <w:szCs w:val="22"/>
        </w:rPr>
        <w:t>adrenoreceptorių</w:t>
      </w:r>
      <w:proofErr w:type="spellEnd"/>
      <w:r w:rsidR="00CF5772" w:rsidRPr="00FF4752">
        <w:rPr>
          <w:szCs w:val="22"/>
        </w:rPr>
        <w:t xml:space="preserve"> blokados nestiprina.</w:t>
      </w:r>
    </w:p>
    <w:p w14:paraId="6F9BA3EF" w14:textId="77777777" w:rsidR="001E0911" w:rsidRDefault="001E0911" w:rsidP="00D143D7">
      <w:pPr>
        <w:rPr>
          <w:szCs w:val="22"/>
        </w:rPr>
      </w:pPr>
    </w:p>
    <w:p w14:paraId="1B60A59F" w14:textId="77777777" w:rsidR="001E0911" w:rsidRPr="00D143D7" w:rsidRDefault="001E0911" w:rsidP="00D143D7">
      <w:pPr>
        <w:rPr>
          <w:szCs w:val="22"/>
          <w:u w:val="single"/>
        </w:rPr>
      </w:pPr>
      <w:r w:rsidRPr="00D143D7">
        <w:rPr>
          <w:szCs w:val="22"/>
          <w:u w:val="single"/>
        </w:rPr>
        <w:t>Vaikų populiacija</w:t>
      </w:r>
    </w:p>
    <w:p w14:paraId="56B61F4B" w14:textId="65BE7683" w:rsidR="00CF5772" w:rsidRPr="00FF4752" w:rsidRDefault="00CF5772" w:rsidP="00D143D7">
      <w:pPr>
        <w:rPr>
          <w:szCs w:val="22"/>
        </w:rPr>
      </w:pPr>
      <w:proofErr w:type="spellStart"/>
      <w:r w:rsidRPr="00FF4752">
        <w:rPr>
          <w:szCs w:val="22"/>
        </w:rPr>
        <w:lastRenderedPageBreak/>
        <w:t>Metoprololio</w:t>
      </w:r>
      <w:proofErr w:type="spellEnd"/>
      <w:r w:rsidRPr="00FF4752">
        <w:rPr>
          <w:szCs w:val="22"/>
        </w:rPr>
        <w:t xml:space="preserve"> farmakokinetikos char</w:t>
      </w:r>
      <w:r>
        <w:rPr>
          <w:szCs w:val="22"/>
        </w:rPr>
        <w:t>a</w:t>
      </w:r>
      <w:r w:rsidRPr="00FF4752">
        <w:rPr>
          <w:szCs w:val="22"/>
        </w:rPr>
        <w:t>kteristika hipertenzija sergančių 6</w:t>
      </w:r>
      <w:r>
        <w:rPr>
          <w:szCs w:val="22"/>
        </w:rPr>
        <w:noBreakHyphen/>
      </w:r>
      <w:r w:rsidRPr="00FF4752">
        <w:rPr>
          <w:szCs w:val="22"/>
        </w:rPr>
        <w:t>17</w:t>
      </w:r>
      <w:r>
        <w:rPr>
          <w:szCs w:val="22"/>
        </w:rPr>
        <w:t> </w:t>
      </w:r>
      <w:r w:rsidRPr="00FF4752">
        <w:rPr>
          <w:szCs w:val="22"/>
        </w:rPr>
        <w:t>metų vaikų organizme yra panaši į anksčiau aprašytą šio vaist</w:t>
      </w:r>
      <w:r>
        <w:rPr>
          <w:szCs w:val="22"/>
        </w:rPr>
        <w:t>inio preparat</w:t>
      </w:r>
      <w:r w:rsidRPr="00FF4752">
        <w:rPr>
          <w:szCs w:val="22"/>
        </w:rPr>
        <w:t xml:space="preserve">o farmakokinetiką suaugusių žmonių organizme. Tarp kūno svorio ir geriamojo </w:t>
      </w:r>
      <w:proofErr w:type="spellStart"/>
      <w:r w:rsidRPr="00FF4752">
        <w:rPr>
          <w:szCs w:val="22"/>
        </w:rPr>
        <w:t>metoprololio</w:t>
      </w:r>
      <w:proofErr w:type="spellEnd"/>
      <w:r w:rsidRPr="00FF4752">
        <w:rPr>
          <w:szCs w:val="22"/>
        </w:rPr>
        <w:t xml:space="preserve"> tariamojo klirenso didėjimo yra tiesinė priklausomybė.</w:t>
      </w:r>
    </w:p>
    <w:p w14:paraId="0CAF2926" w14:textId="77777777" w:rsidR="001E0911" w:rsidRDefault="001E0911" w:rsidP="00D143D7">
      <w:pPr>
        <w:rPr>
          <w:szCs w:val="22"/>
        </w:rPr>
      </w:pPr>
    </w:p>
    <w:p w14:paraId="0A0B3C91" w14:textId="77777777" w:rsidR="001E0911" w:rsidRPr="00D143D7" w:rsidRDefault="001E0911" w:rsidP="00D143D7">
      <w:pPr>
        <w:rPr>
          <w:szCs w:val="22"/>
          <w:u w:val="single"/>
        </w:rPr>
      </w:pPr>
      <w:r w:rsidRPr="00D143D7">
        <w:rPr>
          <w:szCs w:val="22"/>
          <w:u w:val="single"/>
        </w:rPr>
        <w:t>Sutrikusi kepenų funkcija</w:t>
      </w:r>
    </w:p>
    <w:p w14:paraId="23DB5A50" w14:textId="76B09FA6" w:rsidR="00CF5772" w:rsidRPr="00FF4752" w:rsidRDefault="00E46AFF" w:rsidP="00D143D7">
      <w:pPr>
        <w:rPr>
          <w:szCs w:val="22"/>
        </w:rPr>
      </w:pPr>
      <w:r>
        <w:rPr>
          <w:szCs w:val="22"/>
        </w:rPr>
        <w:t>Pacient</w:t>
      </w:r>
      <w:r w:rsidRPr="00FF4752">
        <w:rPr>
          <w:szCs w:val="22"/>
        </w:rPr>
        <w:t>ams</w:t>
      </w:r>
      <w:r w:rsidR="00CF5772" w:rsidRPr="00FF4752">
        <w:rPr>
          <w:szCs w:val="22"/>
        </w:rPr>
        <w:t xml:space="preserve">, kuriems yra kepenų cirozė, biologinis </w:t>
      </w:r>
      <w:proofErr w:type="spellStart"/>
      <w:r w:rsidR="00CF5772" w:rsidRPr="00FF4752">
        <w:rPr>
          <w:szCs w:val="22"/>
        </w:rPr>
        <w:t>metoprololio</w:t>
      </w:r>
      <w:proofErr w:type="spellEnd"/>
      <w:r w:rsidR="00CF5772" w:rsidRPr="00FF4752">
        <w:rPr>
          <w:szCs w:val="22"/>
        </w:rPr>
        <w:t xml:space="preserve"> prieinamumas gali būti didesnis, o bendrasis klirensas – mažesnis. Manoma, kad vaist</w:t>
      </w:r>
      <w:r w:rsidR="00CF5772">
        <w:rPr>
          <w:szCs w:val="22"/>
        </w:rPr>
        <w:t>inio preparat</w:t>
      </w:r>
      <w:r w:rsidR="00CF5772" w:rsidRPr="00FF4752">
        <w:rPr>
          <w:szCs w:val="22"/>
        </w:rPr>
        <w:t xml:space="preserve">o ekspozicijos padidėjimas yra reikšmingas klinikai tik </w:t>
      </w:r>
      <w:r w:rsidR="005F054B">
        <w:rPr>
          <w:szCs w:val="22"/>
        </w:rPr>
        <w:t>pacienta</w:t>
      </w:r>
      <w:r w:rsidR="005F054B" w:rsidRPr="00FF4752">
        <w:rPr>
          <w:szCs w:val="22"/>
        </w:rPr>
        <w:t>ms</w:t>
      </w:r>
      <w:r w:rsidR="00CF5772" w:rsidRPr="00FF4752">
        <w:rPr>
          <w:szCs w:val="22"/>
        </w:rPr>
        <w:t>, kuriems yra sunkus kepenų pažeidimas ar vartų ir tuščiosios venos šuntas. Jei yra vartų ir tuščiosios venos (</w:t>
      </w:r>
      <w:proofErr w:type="spellStart"/>
      <w:r w:rsidR="00CF5772" w:rsidRPr="00FF4752">
        <w:rPr>
          <w:szCs w:val="22"/>
        </w:rPr>
        <w:t>portokavalinis</w:t>
      </w:r>
      <w:proofErr w:type="spellEnd"/>
      <w:r w:rsidR="00CF5772" w:rsidRPr="00FF4752">
        <w:rPr>
          <w:szCs w:val="22"/>
        </w:rPr>
        <w:t>) šuntas, bendrasis klirensas yra maždaug 0,3</w:t>
      </w:r>
      <w:r w:rsidR="00CF5772">
        <w:rPr>
          <w:szCs w:val="22"/>
        </w:rPr>
        <w:t> </w:t>
      </w:r>
      <w:r w:rsidR="00CF5772" w:rsidRPr="00FF4752">
        <w:rPr>
          <w:szCs w:val="22"/>
        </w:rPr>
        <w:t>l/min. ir AUC vertės maždaug 6</w:t>
      </w:r>
      <w:r w:rsidR="00CF5772">
        <w:rPr>
          <w:szCs w:val="22"/>
        </w:rPr>
        <w:t> </w:t>
      </w:r>
      <w:r w:rsidR="00CF5772" w:rsidRPr="00FF4752">
        <w:rPr>
          <w:szCs w:val="22"/>
        </w:rPr>
        <w:t>kartus didesnės, negu tuo atveju, jei žmogus yra sveikas.</w:t>
      </w:r>
    </w:p>
    <w:p w14:paraId="31246F47" w14:textId="77777777" w:rsidR="00CF5772" w:rsidRPr="00FF4752" w:rsidRDefault="00CF5772" w:rsidP="00813A74">
      <w:pPr>
        <w:rPr>
          <w:szCs w:val="22"/>
        </w:rPr>
      </w:pPr>
    </w:p>
    <w:p w14:paraId="5DCDC3D1" w14:textId="19FB3AD2" w:rsidR="00CF5772" w:rsidRDefault="00CF5772" w:rsidP="00CF5772">
      <w:pPr>
        <w:keepNext/>
        <w:ind w:left="540" w:hanging="540"/>
        <w:outlineLvl w:val="0"/>
        <w:rPr>
          <w:b/>
          <w:szCs w:val="22"/>
        </w:rPr>
      </w:pPr>
      <w:r w:rsidRPr="00FF4752">
        <w:rPr>
          <w:b/>
          <w:szCs w:val="22"/>
        </w:rPr>
        <w:t>5.3</w:t>
      </w:r>
      <w:r w:rsidRPr="00FF4752">
        <w:rPr>
          <w:b/>
          <w:szCs w:val="22"/>
        </w:rPr>
        <w:tab/>
      </w:r>
      <w:proofErr w:type="spellStart"/>
      <w:r w:rsidRPr="00FF4752">
        <w:rPr>
          <w:b/>
          <w:szCs w:val="22"/>
        </w:rPr>
        <w:t>Ikiklinikinių</w:t>
      </w:r>
      <w:proofErr w:type="spellEnd"/>
      <w:r w:rsidRPr="00FF4752">
        <w:rPr>
          <w:b/>
          <w:szCs w:val="22"/>
        </w:rPr>
        <w:t xml:space="preserve"> saugumo tyrimų duomenys</w:t>
      </w:r>
    </w:p>
    <w:p w14:paraId="560C5BCF" w14:textId="332B0604" w:rsidR="005C0FAE" w:rsidRDefault="005C0FAE" w:rsidP="00CF5772">
      <w:pPr>
        <w:keepNext/>
        <w:ind w:left="540" w:hanging="540"/>
        <w:outlineLvl w:val="0"/>
        <w:rPr>
          <w:b/>
          <w:szCs w:val="22"/>
        </w:rPr>
      </w:pPr>
    </w:p>
    <w:p w14:paraId="0E99F5D9" w14:textId="77777777" w:rsidR="004B0C84" w:rsidRPr="00BE4AA6" w:rsidRDefault="004B0C84" w:rsidP="004B0C84">
      <w:pPr>
        <w:outlineLvl w:val="0"/>
        <w:rPr>
          <w:b/>
          <w:iCs/>
          <w:szCs w:val="22"/>
          <w:u w:val="single"/>
          <w:lang w:eastAsia="en-US"/>
        </w:rPr>
      </w:pPr>
      <w:r w:rsidRPr="00BE4AA6">
        <w:rPr>
          <w:iCs/>
          <w:szCs w:val="22"/>
          <w:u w:val="single"/>
          <w:lang w:eastAsia="en-US"/>
        </w:rPr>
        <w:t>Ūminis toksinis poveikis</w:t>
      </w:r>
    </w:p>
    <w:p w14:paraId="53644C2B" w14:textId="70E98FB9" w:rsidR="008F7C76" w:rsidRDefault="008F7C76" w:rsidP="004B0C84">
      <w:pPr>
        <w:rPr>
          <w:szCs w:val="22"/>
          <w:lang w:eastAsia="en-US"/>
        </w:rPr>
      </w:pPr>
      <w:r>
        <w:rPr>
          <w:szCs w:val="22"/>
          <w:lang w:eastAsia="en-US"/>
        </w:rPr>
        <w:t xml:space="preserve">Pelės: vartojant per burną LD yra 870 mg/kg kūno svorio. </w:t>
      </w:r>
    </w:p>
    <w:p w14:paraId="23EADE56" w14:textId="4A6094C1" w:rsidR="008F7C76" w:rsidRDefault="008F7C76" w:rsidP="004B0C84">
      <w:pPr>
        <w:rPr>
          <w:szCs w:val="22"/>
          <w:lang w:eastAsia="en-US"/>
        </w:rPr>
      </w:pPr>
      <w:r>
        <w:rPr>
          <w:szCs w:val="22"/>
          <w:lang w:eastAsia="en-US"/>
        </w:rPr>
        <w:t>Žiurkės: vartojant</w:t>
      </w:r>
      <w:r w:rsidRPr="008F7C76">
        <w:rPr>
          <w:szCs w:val="22"/>
          <w:lang w:eastAsia="en-US"/>
        </w:rPr>
        <w:t xml:space="preserve"> </w:t>
      </w:r>
      <w:r>
        <w:rPr>
          <w:szCs w:val="22"/>
          <w:lang w:eastAsia="en-US"/>
        </w:rPr>
        <w:t xml:space="preserve">per burną </w:t>
      </w:r>
      <w:r w:rsidRPr="008F7C76">
        <w:rPr>
          <w:szCs w:val="22"/>
          <w:lang w:eastAsia="en-US"/>
        </w:rPr>
        <w:t xml:space="preserve">LD yra </w:t>
      </w:r>
      <w:r>
        <w:rPr>
          <w:szCs w:val="22"/>
          <w:lang w:eastAsia="en-US"/>
        </w:rPr>
        <w:t>2</w:t>
      </w:r>
      <w:r w:rsidR="00D676EC">
        <w:rPr>
          <w:szCs w:val="22"/>
          <w:lang w:eastAsia="en-US"/>
        </w:rPr>
        <w:t> </w:t>
      </w:r>
      <w:r>
        <w:rPr>
          <w:szCs w:val="22"/>
          <w:lang w:eastAsia="en-US"/>
        </w:rPr>
        <w:t>500</w:t>
      </w:r>
      <w:r w:rsidR="00D676EC">
        <w:rPr>
          <w:szCs w:val="22"/>
          <w:lang w:eastAsia="en-US"/>
        </w:rPr>
        <w:t> </w:t>
      </w:r>
      <w:r w:rsidR="00276E68">
        <w:rPr>
          <w:szCs w:val="22"/>
          <w:lang w:eastAsia="en-US"/>
        </w:rPr>
        <w:t>-</w:t>
      </w:r>
      <w:r w:rsidR="004C7366">
        <w:rPr>
          <w:szCs w:val="22"/>
          <w:lang w:eastAsia="en-US"/>
        </w:rPr>
        <w:t> </w:t>
      </w:r>
      <w:r>
        <w:rPr>
          <w:szCs w:val="22"/>
          <w:lang w:eastAsia="en-US"/>
        </w:rPr>
        <w:t>3</w:t>
      </w:r>
      <w:r w:rsidR="00D676EC">
        <w:rPr>
          <w:szCs w:val="22"/>
          <w:lang w:eastAsia="en-US"/>
        </w:rPr>
        <w:t> </w:t>
      </w:r>
      <w:r>
        <w:rPr>
          <w:szCs w:val="22"/>
          <w:lang w:eastAsia="en-US"/>
        </w:rPr>
        <w:t>750 </w:t>
      </w:r>
      <w:r w:rsidRPr="008F7C76">
        <w:rPr>
          <w:szCs w:val="22"/>
          <w:lang w:eastAsia="en-US"/>
        </w:rPr>
        <w:t>mg/kg kūno svorio</w:t>
      </w:r>
      <w:r>
        <w:rPr>
          <w:szCs w:val="22"/>
          <w:lang w:eastAsia="en-US"/>
        </w:rPr>
        <w:t xml:space="preserve">. </w:t>
      </w:r>
    </w:p>
    <w:p w14:paraId="43793FC0" w14:textId="515B21CB" w:rsidR="004B0C84" w:rsidRPr="004B0C84" w:rsidRDefault="008F7C76" w:rsidP="004B0C84">
      <w:pPr>
        <w:rPr>
          <w:szCs w:val="22"/>
          <w:lang w:eastAsia="en-US"/>
        </w:rPr>
      </w:pPr>
      <w:r>
        <w:rPr>
          <w:szCs w:val="22"/>
          <w:lang w:eastAsia="en-US"/>
        </w:rPr>
        <w:t>Daugiau informacijos žr</w:t>
      </w:r>
      <w:r w:rsidR="00D676EC">
        <w:rPr>
          <w:szCs w:val="22"/>
          <w:lang w:eastAsia="en-US"/>
        </w:rPr>
        <w:t>.</w:t>
      </w:r>
      <w:r>
        <w:rPr>
          <w:szCs w:val="22"/>
          <w:lang w:eastAsia="en-US"/>
        </w:rPr>
        <w:t xml:space="preserve"> </w:t>
      </w:r>
      <w:r w:rsidR="004B0C84" w:rsidRPr="004B0C84">
        <w:rPr>
          <w:szCs w:val="22"/>
          <w:lang w:eastAsia="en-US"/>
        </w:rPr>
        <w:t>4.9 skyri</w:t>
      </w:r>
      <w:r>
        <w:rPr>
          <w:szCs w:val="22"/>
          <w:lang w:eastAsia="en-US"/>
        </w:rPr>
        <w:t>ų</w:t>
      </w:r>
      <w:r w:rsidR="004B0C84" w:rsidRPr="004B0C84">
        <w:rPr>
          <w:szCs w:val="22"/>
          <w:lang w:eastAsia="en-US"/>
        </w:rPr>
        <w:t>.</w:t>
      </w:r>
    </w:p>
    <w:p w14:paraId="1D8F9240" w14:textId="77777777" w:rsidR="004B0C84" w:rsidRPr="004B0C84" w:rsidRDefault="004B0C84" w:rsidP="004B0C84">
      <w:pPr>
        <w:rPr>
          <w:i/>
          <w:szCs w:val="22"/>
          <w:lang w:eastAsia="en-US"/>
        </w:rPr>
      </w:pPr>
    </w:p>
    <w:p w14:paraId="27EA7180" w14:textId="77777777" w:rsidR="004B0C84" w:rsidRPr="00BE4AA6" w:rsidRDefault="004B0C84" w:rsidP="004B0C84">
      <w:pPr>
        <w:outlineLvl w:val="0"/>
        <w:rPr>
          <w:iCs/>
          <w:szCs w:val="22"/>
          <w:u w:val="single"/>
          <w:lang w:eastAsia="en-US"/>
        </w:rPr>
      </w:pPr>
      <w:r w:rsidRPr="00BE4AA6">
        <w:rPr>
          <w:iCs/>
          <w:szCs w:val="22"/>
          <w:u w:val="single"/>
          <w:lang w:eastAsia="en-US"/>
        </w:rPr>
        <w:t>Lėtinis toksinis poveikis</w:t>
      </w:r>
    </w:p>
    <w:p w14:paraId="68110394" w14:textId="73AB714F" w:rsidR="004B0C84" w:rsidRPr="004B0C84" w:rsidRDefault="008F7C76" w:rsidP="004B0C84">
      <w:pPr>
        <w:rPr>
          <w:szCs w:val="22"/>
          <w:lang w:eastAsia="en-US"/>
        </w:rPr>
      </w:pPr>
      <w:r>
        <w:rPr>
          <w:szCs w:val="22"/>
          <w:lang w:eastAsia="en-US"/>
        </w:rPr>
        <w:t xml:space="preserve">Šunys: vartojant per burną </w:t>
      </w:r>
      <w:r w:rsidR="00400C39">
        <w:rPr>
          <w:szCs w:val="22"/>
          <w:lang w:eastAsia="en-US"/>
        </w:rPr>
        <w:t>2</w:t>
      </w:r>
      <w:r w:rsidR="00D676EC">
        <w:rPr>
          <w:szCs w:val="22"/>
          <w:lang w:eastAsia="en-US"/>
        </w:rPr>
        <w:t> </w:t>
      </w:r>
      <w:r w:rsidR="00400C39">
        <w:rPr>
          <w:szCs w:val="22"/>
          <w:lang w:eastAsia="en-US"/>
        </w:rPr>
        <w:t>x</w:t>
      </w:r>
      <w:r w:rsidR="00D676EC">
        <w:rPr>
          <w:szCs w:val="22"/>
          <w:lang w:eastAsia="en-US"/>
        </w:rPr>
        <w:t> </w:t>
      </w:r>
      <w:r w:rsidR="00400C39">
        <w:rPr>
          <w:szCs w:val="22"/>
          <w:lang w:eastAsia="en-US"/>
        </w:rPr>
        <w:t>40 mg</w:t>
      </w:r>
      <w:r w:rsidR="00D71B29">
        <w:rPr>
          <w:szCs w:val="22"/>
          <w:lang w:eastAsia="en-US"/>
        </w:rPr>
        <w:t>/</w:t>
      </w:r>
      <w:r w:rsidR="00400C39">
        <w:rPr>
          <w:szCs w:val="22"/>
          <w:lang w:eastAsia="en-US"/>
        </w:rPr>
        <w:t>kg kūno svorio per 3</w:t>
      </w:r>
      <w:r w:rsidR="00D676EC">
        <w:rPr>
          <w:szCs w:val="22"/>
          <w:lang w:eastAsia="en-US"/>
        </w:rPr>
        <w:t> </w:t>
      </w:r>
      <w:r w:rsidR="00400C39">
        <w:rPr>
          <w:szCs w:val="22"/>
          <w:lang w:eastAsia="en-US"/>
        </w:rPr>
        <w:t xml:space="preserve">mėnesius joks toksinis pakenkimas nepasireiškė. </w:t>
      </w:r>
      <w:r w:rsidR="004B0C84" w:rsidRPr="004B0C84">
        <w:rPr>
          <w:szCs w:val="22"/>
          <w:lang w:eastAsia="en-US"/>
        </w:rPr>
        <w:t xml:space="preserve">Lėtinio toksinio poveikio tyrimų su įvairiomis gyvūnų rūšimis metu </w:t>
      </w:r>
      <w:r w:rsidR="00400C39">
        <w:rPr>
          <w:szCs w:val="22"/>
          <w:lang w:eastAsia="en-US"/>
        </w:rPr>
        <w:t>su veikliąja medžiaga susijusio</w:t>
      </w:r>
      <w:r w:rsidR="004B0C84" w:rsidRPr="004B0C84">
        <w:rPr>
          <w:szCs w:val="22"/>
          <w:lang w:eastAsia="en-US"/>
        </w:rPr>
        <w:t xml:space="preserve"> toksinio poveikio nepastebėta.</w:t>
      </w:r>
    </w:p>
    <w:p w14:paraId="6FC33AED" w14:textId="77777777" w:rsidR="004B0C84" w:rsidRPr="004B0C84" w:rsidRDefault="004B0C84" w:rsidP="004B0C84">
      <w:pPr>
        <w:rPr>
          <w:i/>
          <w:szCs w:val="22"/>
          <w:lang w:eastAsia="en-US"/>
        </w:rPr>
      </w:pPr>
    </w:p>
    <w:p w14:paraId="2FB88119" w14:textId="4D91A54B" w:rsidR="004B0C84" w:rsidRPr="00BE4AA6" w:rsidRDefault="004B0C84" w:rsidP="004B0C84">
      <w:pPr>
        <w:outlineLvl w:val="0"/>
        <w:rPr>
          <w:iCs/>
          <w:szCs w:val="22"/>
          <w:u w:val="single"/>
          <w:lang w:eastAsia="en-US"/>
        </w:rPr>
      </w:pPr>
      <w:proofErr w:type="spellStart"/>
      <w:r w:rsidRPr="00BE4AA6">
        <w:rPr>
          <w:iCs/>
          <w:szCs w:val="22"/>
          <w:u w:val="single"/>
          <w:lang w:eastAsia="en-US"/>
        </w:rPr>
        <w:t>Kancerogeni</w:t>
      </w:r>
      <w:r w:rsidR="00400C39">
        <w:rPr>
          <w:iCs/>
          <w:szCs w:val="22"/>
          <w:u w:val="single"/>
          <w:lang w:eastAsia="en-US"/>
        </w:rPr>
        <w:t>škumas</w:t>
      </w:r>
      <w:proofErr w:type="spellEnd"/>
    </w:p>
    <w:p w14:paraId="543D5E3E" w14:textId="7808ED73" w:rsidR="004B0C84" w:rsidRPr="004B0C84" w:rsidRDefault="00400C39" w:rsidP="004B0C84">
      <w:pPr>
        <w:rPr>
          <w:szCs w:val="22"/>
          <w:lang w:eastAsia="en-US"/>
        </w:rPr>
      </w:pPr>
      <w:r>
        <w:rPr>
          <w:szCs w:val="22"/>
          <w:lang w:eastAsia="en-US"/>
        </w:rPr>
        <w:t>Yra</w:t>
      </w:r>
      <w:r w:rsidRPr="00400C39">
        <w:rPr>
          <w:szCs w:val="22"/>
          <w:lang w:eastAsia="en-US"/>
        </w:rPr>
        <w:t xml:space="preserve"> žiurkių ir pelių </w:t>
      </w:r>
      <w:proofErr w:type="spellStart"/>
      <w:r w:rsidRPr="00400C39">
        <w:rPr>
          <w:szCs w:val="22"/>
          <w:lang w:eastAsia="en-US"/>
        </w:rPr>
        <w:t>kancerogeniškumo</w:t>
      </w:r>
      <w:proofErr w:type="spellEnd"/>
      <w:r w:rsidRPr="00400C39">
        <w:rPr>
          <w:szCs w:val="22"/>
          <w:lang w:eastAsia="en-US"/>
        </w:rPr>
        <w:t xml:space="preserve"> tyrimų rezultat</w:t>
      </w:r>
      <w:r>
        <w:rPr>
          <w:szCs w:val="22"/>
          <w:lang w:eastAsia="en-US"/>
        </w:rPr>
        <w:t>ai</w:t>
      </w:r>
      <w:r w:rsidRPr="00400C39">
        <w:rPr>
          <w:szCs w:val="22"/>
          <w:lang w:eastAsia="en-US"/>
        </w:rPr>
        <w:t xml:space="preserve">, iš kurių negalima </w:t>
      </w:r>
      <w:r w:rsidR="00A32AFC">
        <w:rPr>
          <w:szCs w:val="22"/>
          <w:lang w:eastAsia="en-US"/>
        </w:rPr>
        <w:t>nustatyti</w:t>
      </w:r>
      <w:r w:rsidRPr="00400C39">
        <w:rPr>
          <w:szCs w:val="22"/>
          <w:lang w:eastAsia="en-US"/>
        </w:rPr>
        <w:t xml:space="preserve"> kancerogeni</w:t>
      </w:r>
      <w:r w:rsidR="00A32AFC">
        <w:rPr>
          <w:szCs w:val="22"/>
          <w:lang w:eastAsia="en-US"/>
        </w:rPr>
        <w:t>nio</w:t>
      </w:r>
      <w:r w:rsidRPr="00400C39">
        <w:rPr>
          <w:szCs w:val="22"/>
          <w:lang w:eastAsia="en-US"/>
        </w:rPr>
        <w:t xml:space="preserve"> potencial</w:t>
      </w:r>
      <w:r w:rsidR="00A32AFC">
        <w:rPr>
          <w:szCs w:val="22"/>
          <w:lang w:eastAsia="en-US"/>
        </w:rPr>
        <w:t>o</w:t>
      </w:r>
      <w:r w:rsidRPr="00400C39">
        <w:rPr>
          <w:szCs w:val="22"/>
          <w:lang w:eastAsia="en-US"/>
        </w:rPr>
        <w:t xml:space="preserve"> žmonėms.</w:t>
      </w:r>
    </w:p>
    <w:p w14:paraId="524EA9B8" w14:textId="77777777" w:rsidR="004B0C84" w:rsidRPr="00BE4AA6" w:rsidRDefault="004B0C84" w:rsidP="004B0C84">
      <w:pPr>
        <w:rPr>
          <w:iCs/>
          <w:szCs w:val="22"/>
          <w:lang w:eastAsia="en-US"/>
        </w:rPr>
      </w:pPr>
    </w:p>
    <w:p w14:paraId="51F4869A" w14:textId="09798508" w:rsidR="00A32AFC" w:rsidRPr="00342FC7" w:rsidRDefault="00A32AFC" w:rsidP="00A32AFC">
      <w:pPr>
        <w:outlineLvl w:val="0"/>
        <w:rPr>
          <w:iCs/>
          <w:szCs w:val="22"/>
          <w:u w:val="single"/>
          <w:lang w:eastAsia="en-US"/>
        </w:rPr>
      </w:pPr>
      <w:proofErr w:type="spellStart"/>
      <w:r>
        <w:rPr>
          <w:iCs/>
          <w:szCs w:val="22"/>
          <w:u w:val="single"/>
          <w:lang w:eastAsia="en-US"/>
        </w:rPr>
        <w:t>Mutage</w:t>
      </w:r>
      <w:r w:rsidRPr="00342FC7">
        <w:rPr>
          <w:iCs/>
          <w:szCs w:val="22"/>
          <w:u w:val="single"/>
          <w:lang w:eastAsia="en-US"/>
        </w:rPr>
        <w:t>ni</w:t>
      </w:r>
      <w:r>
        <w:rPr>
          <w:iCs/>
          <w:szCs w:val="22"/>
          <w:u w:val="single"/>
          <w:lang w:eastAsia="en-US"/>
        </w:rPr>
        <w:t>škumas</w:t>
      </w:r>
      <w:proofErr w:type="spellEnd"/>
    </w:p>
    <w:p w14:paraId="0E7603B6" w14:textId="3A49E618" w:rsidR="00A32AFC" w:rsidRPr="00A32AFC" w:rsidRDefault="00A32AFC" w:rsidP="00A32AFC">
      <w:pPr>
        <w:widowControl w:val="0"/>
        <w:tabs>
          <w:tab w:val="left" w:pos="567"/>
        </w:tabs>
        <w:rPr>
          <w:color w:val="000000"/>
          <w:szCs w:val="22"/>
        </w:rPr>
      </w:pPr>
      <w:r>
        <w:rPr>
          <w:color w:val="000000"/>
          <w:szCs w:val="22"/>
        </w:rPr>
        <w:t>Mutageninis</w:t>
      </w:r>
      <w:r w:rsidRPr="00A32AFC">
        <w:rPr>
          <w:color w:val="000000"/>
          <w:szCs w:val="22"/>
        </w:rPr>
        <w:t xml:space="preserve"> </w:t>
      </w:r>
      <w:proofErr w:type="spellStart"/>
      <w:r w:rsidRPr="00A32AFC">
        <w:rPr>
          <w:color w:val="000000"/>
          <w:szCs w:val="22"/>
        </w:rPr>
        <w:t>metoprololio</w:t>
      </w:r>
      <w:proofErr w:type="spellEnd"/>
      <w:r w:rsidRPr="00A32AFC">
        <w:rPr>
          <w:color w:val="000000"/>
          <w:szCs w:val="22"/>
        </w:rPr>
        <w:t xml:space="preserve"> poveikis išsamiai netirtas</w:t>
      </w:r>
      <w:r>
        <w:rPr>
          <w:color w:val="000000"/>
          <w:szCs w:val="22"/>
        </w:rPr>
        <w:t>;</w:t>
      </w:r>
      <w:r w:rsidRPr="00A32AFC">
        <w:rPr>
          <w:color w:val="000000"/>
          <w:szCs w:val="22"/>
        </w:rPr>
        <w:t xml:space="preserve"> iki šiol atliktų tyrimų metu nenustatyta jokių mutageninio potencialo požymių.</w:t>
      </w:r>
    </w:p>
    <w:p w14:paraId="5B6AD253" w14:textId="77777777" w:rsidR="00A32AFC" w:rsidRPr="00BE4AA6" w:rsidRDefault="00A32AFC" w:rsidP="004B0C84">
      <w:pPr>
        <w:rPr>
          <w:iCs/>
          <w:szCs w:val="22"/>
          <w:lang w:eastAsia="en-US"/>
        </w:rPr>
      </w:pPr>
    </w:p>
    <w:p w14:paraId="2ED1E923" w14:textId="77777777" w:rsidR="004B0C84" w:rsidRPr="004B0C84" w:rsidRDefault="004B0C84" w:rsidP="004B0C84">
      <w:pPr>
        <w:outlineLvl w:val="0"/>
        <w:rPr>
          <w:i/>
          <w:szCs w:val="22"/>
          <w:lang w:eastAsia="en-US"/>
        </w:rPr>
      </w:pPr>
      <w:r w:rsidRPr="004B0C84">
        <w:rPr>
          <w:i/>
          <w:szCs w:val="22"/>
          <w:lang w:eastAsia="en-US"/>
        </w:rPr>
        <w:t>Toksinis poveikis dauginimosi funkcijai</w:t>
      </w:r>
    </w:p>
    <w:p w14:paraId="45E9AFC4" w14:textId="6CBDEDF0" w:rsidR="004B0C84" w:rsidRDefault="004B0C84" w:rsidP="004B0C84">
      <w:pPr>
        <w:rPr>
          <w:szCs w:val="22"/>
          <w:lang w:eastAsia="en-US"/>
        </w:rPr>
      </w:pPr>
      <w:r w:rsidRPr="004B0C84">
        <w:rPr>
          <w:szCs w:val="22"/>
          <w:lang w:eastAsia="en-US"/>
        </w:rPr>
        <w:t>Tyrim</w:t>
      </w:r>
      <w:r w:rsidR="0031122C">
        <w:rPr>
          <w:szCs w:val="22"/>
          <w:lang w:eastAsia="en-US"/>
        </w:rPr>
        <w:t>ais</w:t>
      </w:r>
      <w:r w:rsidRPr="004B0C84">
        <w:rPr>
          <w:szCs w:val="22"/>
          <w:lang w:eastAsia="en-US"/>
        </w:rPr>
        <w:t xml:space="preserve"> </w:t>
      </w:r>
      <w:r w:rsidR="0031122C">
        <w:rPr>
          <w:szCs w:val="22"/>
          <w:lang w:eastAsia="en-US"/>
        </w:rPr>
        <w:t>su</w:t>
      </w:r>
      <w:r w:rsidRPr="004B0C84">
        <w:rPr>
          <w:szCs w:val="22"/>
          <w:lang w:eastAsia="en-US"/>
        </w:rPr>
        <w:t xml:space="preserve"> dviem gyvūnų rūšims</w:t>
      </w:r>
      <w:r w:rsidR="0031122C">
        <w:rPr>
          <w:szCs w:val="22"/>
          <w:lang w:eastAsia="en-US"/>
        </w:rPr>
        <w:t xml:space="preserve"> (žiurkėmis ir triušiais) </w:t>
      </w:r>
      <w:proofErr w:type="spellStart"/>
      <w:r w:rsidR="0031122C" w:rsidRPr="0031122C">
        <w:rPr>
          <w:szCs w:val="22"/>
          <w:lang w:eastAsia="en-US"/>
        </w:rPr>
        <w:t>metoprololio</w:t>
      </w:r>
      <w:proofErr w:type="spellEnd"/>
      <w:r w:rsidR="0031122C" w:rsidRPr="0031122C">
        <w:rPr>
          <w:szCs w:val="22"/>
          <w:lang w:eastAsia="en-US"/>
        </w:rPr>
        <w:t xml:space="preserve"> </w:t>
      </w:r>
      <w:proofErr w:type="spellStart"/>
      <w:r w:rsidR="0031122C" w:rsidRPr="0031122C">
        <w:rPr>
          <w:szCs w:val="22"/>
          <w:lang w:eastAsia="en-US"/>
        </w:rPr>
        <w:t>teratogeninių</w:t>
      </w:r>
      <w:proofErr w:type="spellEnd"/>
      <w:r w:rsidR="0031122C" w:rsidRPr="0031122C">
        <w:rPr>
          <w:szCs w:val="22"/>
          <w:lang w:eastAsia="en-US"/>
        </w:rPr>
        <w:t xml:space="preserve"> savyb</w:t>
      </w:r>
      <w:r w:rsidR="0031122C">
        <w:rPr>
          <w:szCs w:val="22"/>
          <w:lang w:eastAsia="en-US"/>
        </w:rPr>
        <w:t>ių nenustatyta</w:t>
      </w:r>
      <w:r w:rsidRPr="004B0C84">
        <w:rPr>
          <w:szCs w:val="22"/>
          <w:lang w:eastAsia="en-US"/>
        </w:rPr>
        <w:t>.</w:t>
      </w:r>
    </w:p>
    <w:p w14:paraId="2BD4AC94" w14:textId="77777777" w:rsidR="005F4F8D" w:rsidRPr="004B0C84" w:rsidRDefault="005F4F8D" w:rsidP="004B0C84">
      <w:pPr>
        <w:rPr>
          <w:szCs w:val="22"/>
          <w:lang w:eastAsia="en-US"/>
        </w:rPr>
      </w:pPr>
    </w:p>
    <w:p w14:paraId="11742B99" w14:textId="6DBE1C5F" w:rsidR="00090E29" w:rsidRDefault="00090E29" w:rsidP="004B0C84">
      <w:pPr>
        <w:rPr>
          <w:szCs w:val="22"/>
          <w:lang w:eastAsia="en-US"/>
        </w:rPr>
      </w:pPr>
      <w:r>
        <w:rPr>
          <w:szCs w:val="22"/>
          <w:lang w:eastAsia="en-US"/>
        </w:rPr>
        <w:t>Duomenų apie vartojimo saugumą</w:t>
      </w:r>
      <w:r w:rsidR="0031122C">
        <w:rPr>
          <w:szCs w:val="22"/>
          <w:lang w:eastAsia="en-US"/>
        </w:rPr>
        <w:t xml:space="preserve"> </w:t>
      </w:r>
      <w:r>
        <w:rPr>
          <w:szCs w:val="22"/>
          <w:lang w:eastAsia="en-US"/>
        </w:rPr>
        <w:t xml:space="preserve">nėščioms moterims </w:t>
      </w:r>
      <w:r w:rsidR="0031122C" w:rsidRPr="0031122C">
        <w:rPr>
          <w:szCs w:val="22"/>
          <w:lang w:eastAsia="en-US"/>
        </w:rPr>
        <w:t>1-ojo ir 2-ojo trimestro metu</w:t>
      </w:r>
      <w:r w:rsidR="0031122C">
        <w:rPr>
          <w:szCs w:val="22"/>
          <w:lang w:eastAsia="en-US"/>
        </w:rPr>
        <w:t xml:space="preserve"> nėra</w:t>
      </w:r>
      <w:r w:rsidR="0031122C" w:rsidRPr="0031122C">
        <w:rPr>
          <w:szCs w:val="22"/>
          <w:lang w:eastAsia="en-US"/>
        </w:rPr>
        <w:t>.</w:t>
      </w:r>
      <w:r w:rsidR="004B0C84" w:rsidRPr="004B0C84">
        <w:rPr>
          <w:szCs w:val="22"/>
          <w:lang w:eastAsia="en-US"/>
        </w:rPr>
        <w:t xml:space="preserve"> </w:t>
      </w:r>
      <w:proofErr w:type="spellStart"/>
      <w:r>
        <w:rPr>
          <w:szCs w:val="22"/>
          <w:lang w:eastAsia="en-US"/>
        </w:rPr>
        <w:t>M</w:t>
      </w:r>
      <w:r w:rsidRPr="00090E29">
        <w:rPr>
          <w:szCs w:val="22"/>
          <w:lang w:eastAsia="en-US"/>
        </w:rPr>
        <w:t>etoprololio</w:t>
      </w:r>
      <w:proofErr w:type="spellEnd"/>
      <w:r w:rsidRPr="00090E29">
        <w:rPr>
          <w:szCs w:val="22"/>
          <w:lang w:eastAsia="en-US"/>
        </w:rPr>
        <w:t xml:space="preserve"> </w:t>
      </w:r>
      <w:r>
        <w:rPr>
          <w:szCs w:val="22"/>
          <w:lang w:eastAsia="en-US"/>
        </w:rPr>
        <w:t>vartojant</w:t>
      </w:r>
      <w:r w:rsidRPr="00090E29">
        <w:rPr>
          <w:szCs w:val="22"/>
          <w:lang w:eastAsia="en-US"/>
        </w:rPr>
        <w:t xml:space="preserve"> per paskutinius tris nėštumo mėnesius maždaug 100 motinos ir vaiko porų </w:t>
      </w:r>
      <w:r>
        <w:rPr>
          <w:szCs w:val="22"/>
          <w:lang w:eastAsia="en-US"/>
        </w:rPr>
        <w:t xml:space="preserve">pakenkimo </w:t>
      </w:r>
      <w:r w:rsidRPr="00090E29">
        <w:rPr>
          <w:szCs w:val="22"/>
          <w:lang w:eastAsia="en-US"/>
        </w:rPr>
        <w:t>naujagimi</w:t>
      </w:r>
      <w:r>
        <w:rPr>
          <w:szCs w:val="22"/>
          <w:lang w:eastAsia="en-US"/>
        </w:rPr>
        <w:t>ams nepastebėta</w:t>
      </w:r>
      <w:r w:rsidRPr="00090E29">
        <w:rPr>
          <w:szCs w:val="22"/>
          <w:lang w:eastAsia="en-US"/>
        </w:rPr>
        <w:t>.</w:t>
      </w:r>
    </w:p>
    <w:p w14:paraId="263B980C" w14:textId="77777777" w:rsidR="00696094" w:rsidRDefault="00696094" w:rsidP="004B0C84">
      <w:pPr>
        <w:rPr>
          <w:szCs w:val="22"/>
          <w:lang w:eastAsia="en-US"/>
        </w:rPr>
      </w:pPr>
    </w:p>
    <w:p w14:paraId="449165BB" w14:textId="3F74BB7F" w:rsidR="004B0C84" w:rsidRPr="004B0C84" w:rsidRDefault="00090E29" w:rsidP="004B0C84">
      <w:pPr>
        <w:rPr>
          <w:szCs w:val="22"/>
          <w:lang w:eastAsia="en-US"/>
        </w:rPr>
      </w:pPr>
      <w:proofErr w:type="spellStart"/>
      <w:r>
        <w:rPr>
          <w:szCs w:val="22"/>
          <w:lang w:eastAsia="en-US"/>
        </w:rPr>
        <w:t>M</w:t>
      </w:r>
      <w:r w:rsidR="004B0C84" w:rsidRPr="004B0C84">
        <w:rPr>
          <w:szCs w:val="22"/>
          <w:lang w:eastAsia="en-US"/>
        </w:rPr>
        <w:t>etoprololis</w:t>
      </w:r>
      <w:proofErr w:type="spellEnd"/>
      <w:r w:rsidR="004B0C84" w:rsidRPr="004B0C84">
        <w:rPr>
          <w:szCs w:val="22"/>
          <w:lang w:eastAsia="en-US"/>
        </w:rPr>
        <w:t xml:space="preserve"> </w:t>
      </w:r>
      <w:r>
        <w:rPr>
          <w:szCs w:val="22"/>
          <w:lang w:eastAsia="en-US"/>
        </w:rPr>
        <w:t>prasiskverbia per placentą</w:t>
      </w:r>
      <w:r w:rsidR="004B0C84" w:rsidRPr="004B0C84">
        <w:rPr>
          <w:szCs w:val="22"/>
          <w:lang w:eastAsia="en-US"/>
        </w:rPr>
        <w:t xml:space="preserve">. Gimdymo metu gimdyvės ir kūdikio kraujo plazmoje </w:t>
      </w:r>
      <w:proofErr w:type="spellStart"/>
      <w:r w:rsidR="004B0C84" w:rsidRPr="004B0C84">
        <w:rPr>
          <w:szCs w:val="22"/>
          <w:lang w:eastAsia="en-US"/>
        </w:rPr>
        <w:t>metoprololio</w:t>
      </w:r>
      <w:proofErr w:type="spellEnd"/>
      <w:r w:rsidR="004B0C84" w:rsidRPr="004B0C84">
        <w:rPr>
          <w:szCs w:val="22"/>
          <w:lang w:eastAsia="en-US"/>
        </w:rPr>
        <w:t xml:space="preserve"> koncentracija būna </w:t>
      </w:r>
      <w:r w:rsidR="0013242D">
        <w:rPr>
          <w:szCs w:val="22"/>
          <w:lang w:eastAsia="en-US"/>
        </w:rPr>
        <w:t>panaši</w:t>
      </w:r>
      <w:r w:rsidR="004B0C84" w:rsidRPr="004B0C84">
        <w:rPr>
          <w:szCs w:val="22"/>
          <w:lang w:eastAsia="en-US"/>
        </w:rPr>
        <w:t xml:space="preserve">. </w:t>
      </w:r>
      <w:r w:rsidR="0013242D">
        <w:rPr>
          <w:szCs w:val="22"/>
          <w:lang w:eastAsia="en-US"/>
        </w:rPr>
        <w:t>Žindyvės</w:t>
      </w:r>
      <w:r w:rsidR="004B0C84" w:rsidRPr="004B0C84">
        <w:rPr>
          <w:szCs w:val="22"/>
          <w:lang w:eastAsia="en-US"/>
        </w:rPr>
        <w:t xml:space="preserve"> piene </w:t>
      </w:r>
      <w:proofErr w:type="spellStart"/>
      <w:r w:rsidR="0013242D">
        <w:rPr>
          <w:szCs w:val="22"/>
          <w:lang w:eastAsia="en-US"/>
        </w:rPr>
        <w:t>metoprololio</w:t>
      </w:r>
      <w:proofErr w:type="spellEnd"/>
      <w:r w:rsidR="004B0C84" w:rsidRPr="004B0C84">
        <w:rPr>
          <w:szCs w:val="22"/>
          <w:lang w:eastAsia="en-US"/>
        </w:rPr>
        <w:t xml:space="preserve"> koncentracija būna 3 kartus didesnė negu </w:t>
      </w:r>
      <w:r w:rsidR="0013242D">
        <w:rPr>
          <w:szCs w:val="22"/>
          <w:lang w:eastAsia="en-US"/>
        </w:rPr>
        <w:t xml:space="preserve">tuo pačiu laiku išmatuota koncentracija jos </w:t>
      </w:r>
      <w:r w:rsidR="004B0C84" w:rsidRPr="004B0C84">
        <w:rPr>
          <w:szCs w:val="22"/>
          <w:lang w:eastAsia="en-US"/>
        </w:rPr>
        <w:t xml:space="preserve">kraujo serume. </w:t>
      </w:r>
      <w:r w:rsidR="0013242D">
        <w:rPr>
          <w:szCs w:val="22"/>
          <w:lang w:eastAsia="en-US"/>
        </w:rPr>
        <w:t>V</w:t>
      </w:r>
      <w:r w:rsidR="004B0C84" w:rsidRPr="004B0C84">
        <w:rPr>
          <w:szCs w:val="22"/>
          <w:lang w:eastAsia="en-US"/>
        </w:rPr>
        <w:t>artojan</w:t>
      </w:r>
      <w:r w:rsidR="0013242D">
        <w:rPr>
          <w:szCs w:val="22"/>
          <w:lang w:eastAsia="en-US"/>
        </w:rPr>
        <w:t>t</w:t>
      </w:r>
      <w:r w:rsidR="004B0C84" w:rsidRPr="004B0C84">
        <w:rPr>
          <w:szCs w:val="22"/>
          <w:lang w:eastAsia="en-US"/>
        </w:rPr>
        <w:t xml:space="preserve"> 200 mg </w:t>
      </w:r>
      <w:proofErr w:type="spellStart"/>
      <w:r w:rsidR="004B0C84" w:rsidRPr="004B0C84">
        <w:rPr>
          <w:szCs w:val="22"/>
          <w:lang w:eastAsia="en-US"/>
        </w:rPr>
        <w:t>metoprololio</w:t>
      </w:r>
      <w:proofErr w:type="spellEnd"/>
      <w:r w:rsidR="004B0C84" w:rsidRPr="004B0C84">
        <w:rPr>
          <w:szCs w:val="22"/>
          <w:lang w:eastAsia="en-US"/>
        </w:rPr>
        <w:t xml:space="preserve"> paros dozę, </w:t>
      </w:r>
      <w:r w:rsidR="0013242D">
        <w:rPr>
          <w:szCs w:val="22"/>
          <w:lang w:eastAsia="en-US"/>
        </w:rPr>
        <w:t xml:space="preserve">su </w:t>
      </w:r>
      <w:r w:rsidR="004B0C84" w:rsidRPr="004B0C84">
        <w:rPr>
          <w:szCs w:val="22"/>
          <w:lang w:eastAsia="en-US"/>
        </w:rPr>
        <w:t>litru pieno išs</w:t>
      </w:r>
      <w:r w:rsidR="0013242D">
        <w:rPr>
          <w:szCs w:val="22"/>
          <w:lang w:eastAsia="en-US"/>
        </w:rPr>
        <w:t>kiriama</w:t>
      </w:r>
      <w:r w:rsidR="004B0C84" w:rsidRPr="004B0C84">
        <w:rPr>
          <w:szCs w:val="22"/>
          <w:lang w:eastAsia="en-US"/>
        </w:rPr>
        <w:t xml:space="preserve"> maždaug 225 </w:t>
      </w:r>
      <w:r w:rsidR="004B0C84" w:rsidRPr="004B0C84">
        <w:rPr>
          <w:szCs w:val="22"/>
          <w:lang w:eastAsia="en-US"/>
        </w:rPr>
        <w:sym w:font="Symbol" w:char="F06D"/>
      </w:r>
      <w:r w:rsidR="004B0C84" w:rsidRPr="004B0C84">
        <w:rPr>
          <w:szCs w:val="22"/>
          <w:lang w:eastAsia="en-US"/>
        </w:rPr>
        <w:t xml:space="preserve">g </w:t>
      </w:r>
      <w:proofErr w:type="spellStart"/>
      <w:r w:rsidR="004B0C84" w:rsidRPr="004B0C84">
        <w:rPr>
          <w:szCs w:val="22"/>
          <w:lang w:eastAsia="en-US"/>
        </w:rPr>
        <w:t>metoprololio</w:t>
      </w:r>
      <w:proofErr w:type="spellEnd"/>
      <w:r w:rsidR="004B0C84" w:rsidRPr="004B0C84">
        <w:rPr>
          <w:szCs w:val="22"/>
          <w:lang w:eastAsia="en-US"/>
        </w:rPr>
        <w:t>.</w:t>
      </w:r>
      <w:r w:rsidR="0013242D">
        <w:rPr>
          <w:szCs w:val="22"/>
          <w:lang w:eastAsia="en-US"/>
        </w:rPr>
        <w:t xml:space="preserve"> Šis </w:t>
      </w:r>
      <w:proofErr w:type="spellStart"/>
      <w:r w:rsidR="0013242D">
        <w:rPr>
          <w:szCs w:val="22"/>
          <w:lang w:eastAsia="en-US"/>
        </w:rPr>
        <w:t>metoprololio</w:t>
      </w:r>
      <w:proofErr w:type="spellEnd"/>
      <w:r w:rsidR="0013242D">
        <w:rPr>
          <w:szCs w:val="22"/>
          <w:lang w:eastAsia="en-US"/>
        </w:rPr>
        <w:t xml:space="preserve"> kiekis nesukėlė jokių beta </w:t>
      </w:r>
      <w:proofErr w:type="spellStart"/>
      <w:r w:rsidR="0013242D">
        <w:rPr>
          <w:szCs w:val="22"/>
          <w:lang w:eastAsia="en-US"/>
        </w:rPr>
        <w:t>adrenoreceptorių</w:t>
      </w:r>
      <w:proofErr w:type="spellEnd"/>
      <w:r w:rsidR="0013242D">
        <w:rPr>
          <w:szCs w:val="22"/>
          <w:lang w:eastAsia="en-US"/>
        </w:rPr>
        <w:t xml:space="preserve"> blokados požymių kūdikiams klinikinių tyrimų metu.</w:t>
      </w:r>
    </w:p>
    <w:p w14:paraId="0CC2A5A8" w14:textId="77777777" w:rsidR="0013242D" w:rsidRDefault="0013242D" w:rsidP="005C0FAE">
      <w:pPr>
        <w:rPr>
          <w:noProof/>
          <w:snapToGrid w:val="0"/>
          <w:szCs w:val="24"/>
          <w:lang w:eastAsia="en-US"/>
        </w:rPr>
      </w:pPr>
    </w:p>
    <w:p w14:paraId="57C131BD" w14:textId="76E07E17" w:rsidR="005C0FAE" w:rsidRPr="008C11D5" w:rsidRDefault="005C0FAE" w:rsidP="005C0FAE">
      <w:pPr>
        <w:rPr>
          <w:szCs w:val="22"/>
          <w:highlight w:val="yellow"/>
        </w:rPr>
      </w:pPr>
      <w:r w:rsidRPr="00147478">
        <w:rPr>
          <w:noProof/>
          <w:snapToGrid w:val="0"/>
          <w:szCs w:val="24"/>
          <w:lang w:eastAsia="en-US"/>
        </w:rPr>
        <w:t>Įprastų farmakologinio saugumo, kartotinių dozių toksiškumo, genotoksiškumo, galimo kancerogeniškumo, toksinio poveikio reprodukcijai ir vystymuisi ikiklinikinių tyrimų duomenys specifinio pavojaus žmogui nerodo.</w:t>
      </w:r>
    </w:p>
    <w:p w14:paraId="299DF2AF" w14:textId="77777777" w:rsidR="005C0FAE" w:rsidRPr="00147478" w:rsidRDefault="005C0FAE" w:rsidP="005C0FAE">
      <w:pPr>
        <w:widowControl w:val="0"/>
        <w:autoSpaceDE w:val="0"/>
        <w:autoSpaceDN w:val="0"/>
        <w:adjustRightInd w:val="0"/>
        <w:ind w:firstLine="6"/>
        <w:rPr>
          <w:szCs w:val="22"/>
        </w:rPr>
      </w:pPr>
    </w:p>
    <w:p w14:paraId="2B73E0F1" w14:textId="77777777" w:rsidR="005C0FAE" w:rsidRPr="00FF4752" w:rsidRDefault="005C0FAE" w:rsidP="005C0FAE">
      <w:pPr>
        <w:widowControl w:val="0"/>
        <w:autoSpaceDE w:val="0"/>
        <w:autoSpaceDN w:val="0"/>
        <w:adjustRightInd w:val="0"/>
        <w:ind w:firstLine="6"/>
        <w:rPr>
          <w:szCs w:val="22"/>
        </w:rPr>
      </w:pPr>
      <w:r w:rsidRPr="00147478">
        <w:rPr>
          <w:szCs w:val="22"/>
        </w:rPr>
        <w:t xml:space="preserve">Beta </w:t>
      </w:r>
      <w:proofErr w:type="spellStart"/>
      <w:r w:rsidRPr="00147478">
        <w:rPr>
          <w:szCs w:val="22"/>
        </w:rPr>
        <w:t>adrenoreceptorių</w:t>
      </w:r>
      <w:proofErr w:type="spellEnd"/>
      <w:r w:rsidRPr="00147478">
        <w:rPr>
          <w:szCs w:val="22"/>
        </w:rPr>
        <w:t xml:space="preserve"> blokatoriai gyvūnams </w:t>
      </w:r>
      <w:proofErr w:type="spellStart"/>
      <w:r w:rsidRPr="00147478">
        <w:rPr>
          <w:szCs w:val="22"/>
        </w:rPr>
        <w:t>teratogeninio</w:t>
      </w:r>
      <w:proofErr w:type="spellEnd"/>
      <w:r w:rsidRPr="00147478">
        <w:rPr>
          <w:szCs w:val="22"/>
        </w:rPr>
        <w:t xml:space="preserve"> poveikio nesukėlė, tačiau mažino virkštelės kraujotaką, stabdė vaisiaus augimą, lėtino kaulėjimą bei dažnino vaisaus žuvimo ir atsivestų jauniklių kritimo atvejus.</w:t>
      </w:r>
    </w:p>
    <w:p w14:paraId="14929DEC" w14:textId="77777777" w:rsidR="005C0FAE" w:rsidRPr="00FF4752" w:rsidRDefault="005C0FAE" w:rsidP="00CF5772">
      <w:pPr>
        <w:keepNext/>
        <w:ind w:left="540" w:hanging="540"/>
        <w:outlineLvl w:val="0"/>
        <w:rPr>
          <w:b/>
          <w:szCs w:val="22"/>
        </w:rPr>
      </w:pPr>
    </w:p>
    <w:p w14:paraId="39DE1EA4" w14:textId="77777777" w:rsidR="00CF5772" w:rsidRPr="00FF4752" w:rsidRDefault="00CF5772" w:rsidP="00CF5772">
      <w:pPr>
        <w:rPr>
          <w:szCs w:val="22"/>
        </w:rPr>
      </w:pPr>
    </w:p>
    <w:p w14:paraId="6DEA61FA" w14:textId="77777777" w:rsidR="00CF5772" w:rsidRPr="00FF4752" w:rsidRDefault="00CF5772" w:rsidP="00CF5772">
      <w:pPr>
        <w:keepNext/>
        <w:ind w:left="540" w:hanging="540"/>
        <w:outlineLvl w:val="0"/>
        <w:rPr>
          <w:b/>
          <w:szCs w:val="22"/>
        </w:rPr>
      </w:pPr>
      <w:r w:rsidRPr="00FF4752">
        <w:rPr>
          <w:b/>
          <w:szCs w:val="22"/>
        </w:rPr>
        <w:t>6.</w:t>
      </w:r>
      <w:r w:rsidRPr="00FF4752">
        <w:rPr>
          <w:b/>
          <w:szCs w:val="22"/>
        </w:rPr>
        <w:tab/>
        <w:t>FARMACINĖ INFORMACIJA</w:t>
      </w:r>
    </w:p>
    <w:p w14:paraId="53BDADA7" w14:textId="77777777" w:rsidR="00CF5772" w:rsidRPr="00FF4752" w:rsidRDefault="00CF5772" w:rsidP="00CF5772">
      <w:pPr>
        <w:rPr>
          <w:b/>
          <w:szCs w:val="22"/>
        </w:rPr>
      </w:pPr>
    </w:p>
    <w:p w14:paraId="2EBBC6FF" w14:textId="77777777" w:rsidR="00CF5772" w:rsidRPr="00FF4752" w:rsidRDefault="00CF5772" w:rsidP="00CF5772">
      <w:pPr>
        <w:keepNext/>
        <w:ind w:left="540" w:hanging="540"/>
        <w:outlineLvl w:val="0"/>
        <w:rPr>
          <w:b/>
          <w:szCs w:val="22"/>
        </w:rPr>
      </w:pPr>
      <w:r w:rsidRPr="00FF4752">
        <w:rPr>
          <w:b/>
          <w:szCs w:val="22"/>
        </w:rPr>
        <w:lastRenderedPageBreak/>
        <w:t>6.1</w:t>
      </w:r>
      <w:r w:rsidRPr="00FF4752">
        <w:rPr>
          <w:b/>
          <w:szCs w:val="22"/>
        </w:rPr>
        <w:tab/>
        <w:t>Pagalbinių medžiagų sąrašas</w:t>
      </w:r>
    </w:p>
    <w:p w14:paraId="74CDEA9E" w14:textId="77777777" w:rsidR="00CF5772" w:rsidRPr="00FF4752" w:rsidRDefault="00CF5772" w:rsidP="00CF5772">
      <w:pPr>
        <w:rPr>
          <w:szCs w:val="22"/>
        </w:rPr>
      </w:pPr>
    </w:p>
    <w:p w14:paraId="1AAEA244" w14:textId="77777777" w:rsidR="00CF5772" w:rsidRPr="00FF4752" w:rsidRDefault="00CF5772" w:rsidP="00CF5772">
      <w:pPr>
        <w:rPr>
          <w:szCs w:val="22"/>
        </w:rPr>
      </w:pPr>
      <w:proofErr w:type="spellStart"/>
      <w:r w:rsidRPr="00FF4752">
        <w:rPr>
          <w:szCs w:val="22"/>
        </w:rPr>
        <w:t>Mikrokristalinė</w:t>
      </w:r>
      <w:proofErr w:type="spellEnd"/>
      <w:r w:rsidRPr="00FF4752">
        <w:rPr>
          <w:szCs w:val="22"/>
        </w:rPr>
        <w:t xml:space="preserve"> celiuliozė (E460)</w:t>
      </w:r>
    </w:p>
    <w:p w14:paraId="3893CFB6" w14:textId="77777777" w:rsidR="00CF5772" w:rsidRPr="00FF4752" w:rsidRDefault="00CF5772" w:rsidP="00CF5772">
      <w:pPr>
        <w:rPr>
          <w:szCs w:val="22"/>
        </w:rPr>
      </w:pPr>
      <w:proofErr w:type="spellStart"/>
      <w:r w:rsidRPr="00FF4752">
        <w:rPr>
          <w:szCs w:val="22"/>
        </w:rPr>
        <w:t>Krospovidonas</w:t>
      </w:r>
      <w:proofErr w:type="spellEnd"/>
    </w:p>
    <w:p w14:paraId="19945E20" w14:textId="77777777" w:rsidR="00CF5772" w:rsidRPr="00FF4752" w:rsidRDefault="00CF5772" w:rsidP="00CF5772">
      <w:pPr>
        <w:rPr>
          <w:szCs w:val="22"/>
        </w:rPr>
      </w:pPr>
      <w:r w:rsidRPr="00FF4752">
        <w:rPr>
          <w:szCs w:val="22"/>
        </w:rPr>
        <w:t>Gliukozė</w:t>
      </w:r>
    </w:p>
    <w:p w14:paraId="6BEB9F67" w14:textId="77777777" w:rsidR="00CF5772" w:rsidRPr="00FF4752" w:rsidRDefault="00CF5772" w:rsidP="00CF5772">
      <w:pPr>
        <w:rPr>
          <w:szCs w:val="22"/>
        </w:rPr>
      </w:pPr>
      <w:proofErr w:type="spellStart"/>
      <w:r w:rsidRPr="00FF4752">
        <w:rPr>
          <w:szCs w:val="22"/>
        </w:rPr>
        <w:t>Hipromeliozė</w:t>
      </w:r>
      <w:proofErr w:type="spellEnd"/>
    </w:p>
    <w:p w14:paraId="494F31F2" w14:textId="77777777" w:rsidR="00CF5772" w:rsidRPr="00FF4752" w:rsidRDefault="00CF5772" w:rsidP="00CF5772">
      <w:pPr>
        <w:rPr>
          <w:szCs w:val="22"/>
        </w:rPr>
      </w:pPr>
      <w:r w:rsidRPr="00FF4752">
        <w:rPr>
          <w:szCs w:val="22"/>
        </w:rPr>
        <w:t xml:space="preserve">Laktozė </w:t>
      </w:r>
      <w:proofErr w:type="spellStart"/>
      <w:r w:rsidRPr="00FF4752">
        <w:rPr>
          <w:szCs w:val="22"/>
        </w:rPr>
        <w:t>monohidratas</w:t>
      </w:r>
      <w:proofErr w:type="spellEnd"/>
    </w:p>
    <w:p w14:paraId="7E3BF0BE" w14:textId="77777777" w:rsidR="00CF5772" w:rsidRPr="00FF4752" w:rsidRDefault="00CF5772" w:rsidP="00CF5772">
      <w:pPr>
        <w:rPr>
          <w:szCs w:val="22"/>
        </w:rPr>
      </w:pPr>
      <w:proofErr w:type="spellStart"/>
      <w:r w:rsidRPr="00FF4752">
        <w:rPr>
          <w:szCs w:val="22"/>
        </w:rPr>
        <w:t>Makrogolis</w:t>
      </w:r>
      <w:proofErr w:type="spellEnd"/>
      <w:r w:rsidRPr="00FF4752">
        <w:rPr>
          <w:szCs w:val="22"/>
        </w:rPr>
        <w:t xml:space="preserve"> 4000</w:t>
      </w:r>
    </w:p>
    <w:p w14:paraId="5C8FB570" w14:textId="21ECA944" w:rsidR="00CF5772" w:rsidRPr="00FF4752" w:rsidRDefault="00CF5772" w:rsidP="00CF5772">
      <w:pPr>
        <w:rPr>
          <w:szCs w:val="22"/>
        </w:rPr>
      </w:pPr>
      <w:r w:rsidRPr="00FF4752">
        <w:rPr>
          <w:szCs w:val="22"/>
        </w:rPr>
        <w:t xml:space="preserve">Magnio </w:t>
      </w:r>
      <w:proofErr w:type="spellStart"/>
      <w:r w:rsidRPr="00FF4752">
        <w:rPr>
          <w:szCs w:val="22"/>
        </w:rPr>
        <w:t>stearatas</w:t>
      </w:r>
      <w:proofErr w:type="spellEnd"/>
      <w:r w:rsidR="0013242D">
        <w:rPr>
          <w:szCs w:val="22"/>
        </w:rPr>
        <w:t xml:space="preserve"> (</w:t>
      </w:r>
      <w:proofErr w:type="spellStart"/>
      <w:r w:rsidR="0013242D">
        <w:rPr>
          <w:szCs w:val="22"/>
        </w:rPr>
        <w:t>Ph</w:t>
      </w:r>
      <w:proofErr w:type="spellEnd"/>
      <w:r w:rsidR="0013242D">
        <w:rPr>
          <w:szCs w:val="22"/>
        </w:rPr>
        <w:t>. Eur.)</w:t>
      </w:r>
    </w:p>
    <w:p w14:paraId="103072D1" w14:textId="77777777" w:rsidR="00CF5772" w:rsidRPr="00FF4752" w:rsidRDefault="00CF5772" w:rsidP="00CF5772">
      <w:pPr>
        <w:rPr>
          <w:szCs w:val="22"/>
        </w:rPr>
      </w:pPr>
      <w:r w:rsidRPr="00FF4752">
        <w:rPr>
          <w:szCs w:val="22"/>
        </w:rPr>
        <w:t>Kukurūzų krakmolas</w:t>
      </w:r>
    </w:p>
    <w:p w14:paraId="2DB16955" w14:textId="77777777" w:rsidR="00CF5772" w:rsidRPr="00FF4752" w:rsidRDefault="00CF5772" w:rsidP="00CF5772">
      <w:pPr>
        <w:rPr>
          <w:szCs w:val="22"/>
        </w:rPr>
      </w:pPr>
      <w:proofErr w:type="spellStart"/>
      <w:r w:rsidRPr="00FF4752">
        <w:rPr>
          <w:szCs w:val="22"/>
        </w:rPr>
        <w:t>Poliakrilatas</w:t>
      </w:r>
      <w:proofErr w:type="spellEnd"/>
    </w:p>
    <w:p w14:paraId="0A22BE92" w14:textId="77777777" w:rsidR="00CF5772" w:rsidRPr="00FF4752" w:rsidRDefault="00CF5772" w:rsidP="00CF5772">
      <w:pPr>
        <w:rPr>
          <w:szCs w:val="22"/>
        </w:rPr>
      </w:pPr>
      <w:r w:rsidRPr="00FF4752">
        <w:rPr>
          <w:szCs w:val="22"/>
        </w:rPr>
        <w:t>Bevandenis koloidinis silicio dioksidas</w:t>
      </w:r>
    </w:p>
    <w:p w14:paraId="71F58E99" w14:textId="77777777" w:rsidR="00CF5772" w:rsidRPr="00FF4752" w:rsidRDefault="00CF5772" w:rsidP="00CF5772">
      <w:pPr>
        <w:rPr>
          <w:szCs w:val="22"/>
        </w:rPr>
      </w:pPr>
      <w:r w:rsidRPr="00FF4752">
        <w:rPr>
          <w:szCs w:val="22"/>
        </w:rPr>
        <w:t>Sacharozė</w:t>
      </w:r>
    </w:p>
    <w:p w14:paraId="746C802F" w14:textId="77777777" w:rsidR="00CF5772" w:rsidRPr="00FF4752" w:rsidRDefault="00CF5772" w:rsidP="00CF5772">
      <w:pPr>
        <w:rPr>
          <w:szCs w:val="22"/>
        </w:rPr>
      </w:pPr>
      <w:r w:rsidRPr="00FF4752">
        <w:rPr>
          <w:szCs w:val="22"/>
        </w:rPr>
        <w:t>Talkas</w:t>
      </w:r>
    </w:p>
    <w:p w14:paraId="017E8DFA" w14:textId="77777777" w:rsidR="00CF5772" w:rsidRPr="00FF4752" w:rsidRDefault="00CF5772" w:rsidP="00CF5772">
      <w:pPr>
        <w:rPr>
          <w:szCs w:val="22"/>
        </w:rPr>
      </w:pPr>
      <w:r w:rsidRPr="00FF4752">
        <w:rPr>
          <w:szCs w:val="22"/>
        </w:rPr>
        <w:t>Titano dioksidas (E171)</w:t>
      </w:r>
    </w:p>
    <w:p w14:paraId="6F196FE2" w14:textId="77777777" w:rsidR="00CF5772" w:rsidRPr="00FF4752" w:rsidRDefault="00CF5772" w:rsidP="00CF5772">
      <w:pPr>
        <w:rPr>
          <w:szCs w:val="22"/>
        </w:rPr>
      </w:pPr>
    </w:p>
    <w:p w14:paraId="3DE6168E" w14:textId="1326CE53" w:rsidR="00CF5772" w:rsidRPr="00D143D7" w:rsidRDefault="00CF5772" w:rsidP="00CF5772">
      <w:pPr>
        <w:rPr>
          <w:i/>
          <w:szCs w:val="22"/>
          <w:highlight w:val="lightGray"/>
        </w:rPr>
      </w:pPr>
      <w:r w:rsidRPr="00D143D7">
        <w:rPr>
          <w:i/>
          <w:szCs w:val="22"/>
          <w:highlight w:val="lightGray"/>
        </w:rPr>
        <w:t>Papildomai 95</w:t>
      </w:r>
      <w:r w:rsidR="00D676EC">
        <w:rPr>
          <w:i/>
          <w:szCs w:val="22"/>
          <w:highlight w:val="lightGray"/>
        </w:rPr>
        <w:t> </w:t>
      </w:r>
      <w:r w:rsidRPr="00D143D7">
        <w:rPr>
          <w:i/>
          <w:szCs w:val="22"/>
          <w:highlight w:val="lightGray"/>
        </w:rPr>
        <w:t>mg pailginto atpalaidavimo tabletėse:</w:t>
      </w:r>
    </w:p>
    <w:p w14:paraId="3EFC28B7" w14:textId="77777777" w:rsidR="00CF5772" w:rsidRPr="00FF4752" w:rsidRDefault="00CF5772" w:rsidP="00CF5772">
      <w:pPr>
        <w:rPr>
          <w:szCs w:val="22"/>
        </w:rPr>
      </w:pPr>
      <w:r w:rsidRPr="00FF4752">
        <w:rPr>
          <w:szCs w:val="22"/>
          <w:highlight w:val="lightGray"/>
        </w:rPr>
        <w:t>Geltonasis geležies oksidas (E172)</w:t>
      </w:r>
    </w:p>
    <w:p w14:paraId="6AB2DA3B" w14:textId="77777777" w:rsidR="00CF5772" w:rsidRPr="00FF4752" w:rsidRDefault="00CF5772" w:rsidP="00CF5772">
      <w:pPr>
        <w:rPr>
          <w:szCs w:val="22"/>
        </w:rPr>
      </w:pPr>
    </w:p>
    <w:p w14:paraId="6A6AFCE5" w14:textId="77777777" w:rsidR="00CF5772" w:rsidRPr="00FF4752" w:rsidRDefault="00CF5772" w:rsidP="00CF5772">
      <w:pPr>
        <w:keepNext/>
        <w:ind w:left="540" w:hanging="540"/>
        <w:outlineLvl w:val="0"/>
        <w:rPr>
          <w:b/>
          <w:szCs w:val="22"/>
        </w:rPr>
      </w:pPr>
      <w:r w:rsidRPr="00FF4752">
        <w:rPr>
          <w:b/>
          <w:szCs w:val="22"/>
        </w:rPr>
        <w:t>6.2</w:t>
      </w:r>
      <w:r w:rsidRPr="00FF4752">
        <w:rPr>
          <w:b/>
          <w:szCs w:val="22"/>
        </w:rPr>
        <w:tab/>
        <w:t>Nesuderinamumas</w:t>
      </w:r>
    </w:p>
    <w:p w14:paraId="2574D9E0" w14:textId="77777777" w:rsidR="00CF5772" w:rsidRPr="00FF4752" w:rsidRDefault="00CF5772" w:rsidP="00CF5772">
      <w:pPr>
        <w:rPr>
          <w:szCs w:val="22"/>
        </w:rPr>
      </w:pPr>
    </w:p>
    <w:p w14:paraId="0ED72372" w14:textId="77777777" w:rsidR="00CF5772" w:rsidRPr="00FF4752" w:rsidRDefault="00CF5772" w:rsidP="00CF5772">
      <w:pPr>
        <w:rPr>
          <w:szCs w:val="22"/>
        </w:rPr>
      </w:pPr>
      <w:r w:rsidRPr="00FF4752">
        <w:rPr>
          <w:szCs w:val="22"/>
        </w:rPr>
        <w:t xml:space="preserve">Duomenų nėra. </w:t>
      </w:r>
    </w:p>
    <w:p w14:paraId="6E778150" w14:textId="77777777" w:rsidR="00CF5772" w:rsidRPr="00FF4752" w:rsidRDefault="00CF5772" w:rsidP="00CF5772">
      <w:pPr>
        <w:rPr>
          <w:szCs w:val="22"/>
        </w:rPr>
      </w:pPr>
    </w:p>
    <w:p w14:paraId="79A8BD0A" w14:textId="77777777" w:rsidR="00CF5772" w:rsidRPr="00FF4752" w:rsidRDefault="00CF5772" w:rsidP="00CF5772">
      <w:pPr>
        <w:keepNext/>
        <w:ind w:left="540" w:hanging="540"/>
        <w:outlineLvl w:val="0"/>
        <w:rPr>
          <w:b/>
          <w:szCs w:val="22"/>
        </w:rPr>
      </w:pPr>
      <w:r w:rsidRPr="00FF4752">
        <w:rPr>
          <w:b/>
          <w:szCs w:val="22"/>
        </w:rPr>
        <w:t>6.3</w:t>
      </w:r>
      <w:r w:rsidRPr="00FF4752">
        <w:rPr>
          <w:b/>
          <w:szCs w:val="22"/>
        </w:rPr>
        <w:tab/>
        <w:t>Tinkamumo laikas</w:t>
      </w:r>
    </w:p>
    <w:p w14:paraId="596926E3" w14:textId="77777777" w:rsidR="00CF5772" w:rsidRPr="00FF4752" w:rsidRDefault="00CF5772" w:rsidP="00CF5772">
      <w:pPr>
        <w:rPr>
          <w:szCs w:val="22"/>
        </w:rPr>
      </w:pPr>
    </w:p>
    <w:p w14:paraId="3205AEDA" w14:textId="161C0AC2" w:rsidR="00CF5772" w:rsidRPr="00FF4752" w:rsidRDefault="00CD3B80" w:rsidP="00CF5772">
      <w:pPr>
        <w:keepNext/>
        <w:ind w:left="567" w:hanging="567"/>
        <w:outlineLvl w:val="7"/>
        <w:rPr>
          <w:i/>
          <w:szCs w:val="22"/>
        </w:rPr>
      </w:pPr>
      <w:r>
        <w:rPr>
          <w:i/>
          <w:szCs w:val="22"/>
        </w:rPr>
        <w:t>L</w:t>
      </w:r>
      <w:r w:rsidR="00CF5772" w:rsidRPr="00FF4752">
        <w:rPr>
          <w:i/>
          <w:szCs w:val="22"/>
        </w:rPr>
        <w:t>izdinė</w:t>
      </w:r>
      <w:r>
        <w:rPr>
          <w:i/>
          <w:szCs w:val="22"/>
        </w:rPr>
        <w:t>s</w:t>
      </w:r>
      <w:r w:rsidR="00CF5772" w:rsidRPr="00FF4752">
        <w:rPr>
          <w:i/>
          <w:szCs w:val="22"/>
        </w:rPr>
        <w:t xml:space="preserve"> plokštelė</w:t>
      </w:r>
      <w:r>
        <w:rPr>
          <w:i/>
          <w:szCs w:val="22"/>
        </w:rPr>
        <w:t>s</w:t>
      </w:r>
    </w:p>
    <w:p w14:paraId="1F11B99D" w14:textId="77777777" w:rsidR="00CF5772" w:rsidRPr="00FF4752" w:rsidRDefault="00CF5772" w:rsidP="00CF5772">
      <w:pPr>
        <w:rPr>
          <w:szCs w:val="22"/>
        </w:rPr>
      </w:pPr>
      <w:r w:rsidRPr="00FF4752">
        <w:rPr>
          <w:szCs w:val="22"/>
        </w:rPr>
        <w:t>18</w:t>
      </w:r>
      <w:r>
        <w:rPr>
          <w:szCs w:val="22"/>
        </w:rPr>
        <w:t> </w:t>
      </w:r>
      <w:r w:rsidRPr="00FF4752">
        <w:rPr>
          <w:szCs w:val="22"/>
        </w:rPr>
        <w:t>mėnesių.</w:t>
      </w:r>
    </w:p>
    <w:p w14:paraId="060A7C67" w14:textId="34A82ECB" w:rsidR="00CF5772" w:rsidRPr="00FF4752" w:rsidRDefault="00CD3B80" w:rsidP="00CF5772">
      <w:pPr>
        <w:keepNext/>
        <w:spacing w:before="120"/>
        <w:ind w:left="567" w:hanging="567"/>
        <w:outlineLvl w:val="7"/>
        <w:rPr>
          <w:i/>
          <w:szCs w:val="22"/>
        </w:rPr>
      </w:pPr>
      <w:r>
        <w:rPr>
          <w:i/>
          <w:szCs w:val="22"/>
        </w:rPr>
        <w:t>DT</w:t>
      </w:r>
      <w:r w:rsidRPr="00FF4752">
        <w:rPr>
          <w:i/>
          <w:szCs w:val="22"/>
        </w:rPr>
        <w:t>PE buteliuk</w:t>
      </w:r>
      <w:r>
        <w:rPr>
          <w:i/>
          <w:szCs w:val="22"/>
        </w:rPr>
        <w:t>ai</w:t>
      </w:r>
    </w:p>
    <w:p w14:paraId="5B533004" w14:textId="3804D338" w:rsidR="00CF5772" w:rsidRDefault="00CF5772" w:rsidP="00CF5772">
      <w:pPr>
        <w:rPr>
          <w:szCs w:val="22"/>
        </w:rPr>
      </w:pPr>
      <w:r w:rsidRPr="00FF4752">
        <w:rPr>
          <w:szCs w:val="22"/>
        </w:rPr>
        <w:t>2</w:t>
      </w:r>
      <w:r>
        <w:rPr>
          <w:szCs w:val="22"/>
        </w:rPr>
        <w:t> </w:t>
      </w:r>
      <w:r w:rsidRPr="00FF4752">
        <w:rPr>
          <w:szCs w:val="22"/>
        </w:rPr>
        <w:t>m</w:t>
      </w:r>
      <w:r w:rsidR="00CD3B80">
        <w:rPr>
          <w:szCs w:val="22"/>
        </w:rPr>
        <w:t>etai</w:t>
      </w:r>
    </w:p>
    <w:p w14:paraId="2165F6ED" w14:textId="77777777" w:rsidR="00CF5772" w:rsidRPr="00FF4752" w:rsidRDefault="00CF5772" w:rsidP="00CF5772">
      <w:pPr>
        <w:rPr>
          <w:szCs w:val="22"/>
        </w:rPr>
      </w:pPr>
    </w:p>
    <w:p w14:paraId="5FBEA408" w14:textId="77777777" w:rsidR="00CF5772" w:rsidRPr="00FF4752" w:rsidRDefault="00CF5772" w:rsidP="00CF5772">
      <w:pPr>
        <w:keepNext/>
        <w:ind w:left="540" w:hanging="540"/>
        <w:outlineLvl w:val="0"/>
        <w:rPr>
          <w:b/>
          <w:szCs w:val="22"/>
        </w:rPr>
      </w:pPr>
      <w:r w:rsidRPr="00FF4752">
        <w:rPr>
          <w:b/>
          <w:szCs w:val="22"/>
        </w:rPr>
        <w:t>6.4</w:t>
      </w:r>
      <w:r w:rsidRPr="00FF4752">
        <w:rPr>
          <w:b/>
          <w:szCs w:val="22"/>
        </w:rPr>
        <w:tab/>
        <w:t>Specialios laikymo sąlygos</w:t>
      </w:r>
    </w:p>
    <w:p w14:paraId="2FA7C11E" w14:textId="77777777" w:rsidR="00CF5772" w:rsidRPr="00FF4752" w:rsidRDefault="00CF5772" w:rsidP="00CF5772">
      <w:pPr>
        <w:rPr>
          <w:szCs w:val="22"/>
        </w:rPr>
      </w:pPr>
    </w:p>
    <w:p w14:paraId="4272769B" w14:textId="77777777" w:rsidR="00CF5772" w:rsidRDefault="00CF5772" w:rsidP="00CF5772">
      <w:pPr>
        <w:rPr>
          <w:szCs w:val="22"/>
        </w:rPr>
      </w:pPr>
      <w:r w:rsidRPr="00FF4752">
        <w:rPr>
          <w:szCs w:val="22"/>
        </w:rPr>
        <w:t>Laikyti ne aukštesnėje kaip 25 </w:t>
      </w:r>
      <w:r w:rsidRPr="00FF4752">
        <w:rPr>
          <w:szCs w:val="22"/>
        </w:rPr>
        <w:sym w:font="Symbol" w:char="F0B0"/>
      </w:r>
      <w:r w:rsidRPr="00FF4752">
        <w:rPr>
          <w:szCs w:val="22"/>
        </w:rPr>
        <w:t>C temperatūroje.</w:t>
      </w:r>
    </w:p>
    <w:p w14:paraId="44B56F18" w14:textId="3B4C2E9F" w:rsidR="003B0EBB" w:rsidRPr="00FF4752" w:rsidRDefault="003B0EBB" w:rsidP="00CF5772">
      <w:pPr>
        <w:rPr>
          <w:szCs w:val="22"/>
        </w:rPr>
      </w:pPr>
      <w:r w:rsidRPr="003B0EBB">
        <w:rPr>
          <w:szCs w:val="22"/>
        </w:rPr>
        <w:t xml:space="preserve">Laikyti gamintojo pakuotėje, kad </w:t>
      </w:r>
      <w:r w:rsidR="00154FC1">
        <w:rPr>
          <w:szCs w:val="22"/>
        </w:rPr>
        <w:t xml:space="preserve">vaistinis </w:t>
      </w:r>
      <w:r w:rsidRPr="003B0EBB">
        <w:rPr>
          <w:szCs w:val="22"/>
        </w:rPr>
        <w:t>preparatas būtų apsaugotas nuo drėgmės</w:t>
      </w:r>
    </w:p>
    <w:p w14:paraId="7F3C9F7B" w14:textId="77777777" w:rsidR="00CF5772" w:rsidRPr="00FF4752" w:rsidRDefault="00CF5772" w:rsidP="00CF5772">
      <w:pPr>
        <w:rPr>
          <w:szCs w:val="22"/>
        </w:rPr>
      </w:pPr>
    </w:p>
    <w:p w14:paraId="53BF1F4E" w14:textId="77777777" w:rsidR="00CF5772" w:rsidRDefault="00CF5772" w:rsidP="00CF5772">
      <w:pPr>
        <w:keepNext/>
        <w:ind w:left="540" w:hanging="540"/>
        <w:outlineLvl w:val="0"/>
        <w:rPr>
          <w:b/>
          <w:szCs w:val="22"/>
        </w:rPr>
      </w:pPr>
      <w:r w:rsidRPr="00FF4752">
        <w:rPr>
          <w:b/>
          <w:szCs w:val="22"/>
        </w:rPr>
        <w:t>6.5</w:t>
      </w:r>
      <w:r w:rsidRPr="00FF4752">
        <w:rPr>
          <w:b/>
          <w:szCs w:val="22"/>
        </w:rPr>
        <w:tab/>
      </w:r>
      <w:proofErr w:type="spellStart"/>
      <w:r w:rsidRPr="004C386B">
        <w:rPr>
          <w:b/>
          <w:szCs w:val="22"/>
        </w:rPr>
        <w:t>Talpyklės</w:t>
      </w:r>
      <w:proofErr w:type="spellEnd"/>
      <w:r w:rsidRPr="004C386B">
        <w:rPr>
          <w:b/>
          <w:szCs w:val="22"/>
        </w:rPr>
        <w:t xml:space="preserve"> pobūdis ir jos turinys</w:t>
      </w:r>
    </w:p>
    <w:p w14:paraId="6620C348" w14:textId="77777777" w:rsidR="00CF5772" w:rsidRPr="00FF4752" w:rsidRDefault="00CF5772" w:rsidP="00CF5772">
      <w:pPr>
        <w:keepNext/>
        <w:ind w:left="540" w:hanging="540"/>
        <w:outlineLvl w:val="0"/>
        <w:rPr>
          <w:b/>
          <w:szCs w:val="22"/>
        </w:rPr>
      </w:pPr>
    </w:p>
    <w:p w14:paraId="7035D913" w14:textId="484C4A38" w:rsidR="004C386B" w:rsidRPr="00FF4752" w:rsidRDefault="00EC78F0" w:rsidP="00D143D7">
      <w:pPr>
        <w:rPr>
          <w:i/>
          <w:szCs w:val="22"/>
        </w:rPr>
      </w:pPr>
      <w:r w:rsidRPr="00EC78F0">
        <w:rPr>
          <w:szCs w:val="22"/>
        </w:rPr>
        <w:t>Pailginto atpalaidavimo tabletės yra supakuotos PP/aliuminio lizdinėse plokštelėse arba PVC/</w:t>
      </w:r>
      <w:proofErr w:type="spellStart"/>
      <w:r w:rsidRPr="00EC78F0">
        <w:rPr>
          <w:szCs w:val="22"/>
        </w:rPr>
        <w:t>aclar</w:t>
      </w:r>
      <w:proofErr w:type="spellEnd"/>
      <w:r w:rsidRPr="00EC78F0">
        <w:rPr>
          <w:szCs w:val="22"/>
        </w:rPr>
        <w:t>/aliuminio lizdinėse plokštelėse, kurios įdėtos į kartono dėžutę arba supakuotos DTPE buteliuke, kuris įdėtas į kartono dėžutę.</w:t>
      </w:r>
    </w:p>
    <w:p w14:paraId="1F60EC15" w14:textId="77777777" w:rsidR="004C386B" w:rsidRPr="00D143D7" w:rsidRDefault="004C386B" w:rsidP="00D143D7">
      <w:pPr>
        <w:rPr>
          <w:szCs w:val="22"/>
          <w:u w:val="single"/>
        </w:rPr>
      </w:pPr>
    </w:p>
    <w:p w14:paraId="4B9F55AD" w14:textId="77777777" w:rsidR="000161D7" w:rsidRPr="00FF4752" w:rsidRDefault="000161D7" w:rsidP="000161D7">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 xml:space="preserve">mg pailginto atpalaidavimo tabletės </w:t>
      </w:r>
    </w:p>
    <w:p w14:paraId="28A670DF" w14:textId="77777777" w:rsidR="000161D7" w:rsidRDefault="000161D7" w:rsidP="000161D7">
      <w:pPr>
        <w:rPr>
          <w:szCs w:val="22"/>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 xml:space="preserve">mg pailginto atpalaidavimo tabletės </w:t>
      </w:r>
    </w:p>
    <w:p w14:paraId="4327B827" w14:textId="7F844A61" w:rsidR="000161D7" w:rsidRPr="00147478" w:rsidRDefault="004C386B" w:rsidP="00D143D7">
      <w:pPr>
        <w:rPr>
          <w:szCs w:val="22"/>
        </w:rPr>
      </w:pPr>
      <w:r w:rsidRPr="00D143D7">
        <w:rPr>
          <w:szCs w:val="22"/>
        </w:rPr>
        <w:t>Lizdinė plokštelė:</w:t>
      </w:r>
    </w:p>
    <w:p w14:paraId="565444A3" w14:textId="5B1D4066" w:rsidR="00CF5772" w:rsidRDefault="00F17014" w:rsidP="00CF5772">
      <w:pPr>
        <w:spacing w:after="120"/>
        <w:rPr>
          <w:szCs w:val="22"/>
        </w:rPr>
      </w:pPr>
      <w:r w:rsidRPr="00D143D7">
        <w:rPr>
          <w:szCs w:val="22"/>
        </w:rPr>
        <w:t>Pakuo</w:t>
      </w:r>
      <w:r>
        <w:rPr>
          <w:szCs w:val="22"/>
        </w:rPr>
        <w:t>čių</w:t>
      </w:r>
      <w:r w:rsidRPr="00D143D7">
        <w:rPr>
          <w:szCs w:val="22"/>
        </w:rPr>
        <w:t xml:space="preserve"> </w:t>
      </w:r>
      <w:r w:rsidR="00CF5772" w:rsidRPr="00D143D7">
        <w:rPr>
          <w:szCs w:val="22"/>
        </w:rPr>
        <w:t>dyd</w:t>
      </w:r>
      <w:r w:rsidR="004C386B" w:rsidRPr="00D143D7">
        <w:rPr>
          <w:szCs w:val="22"/>
        </w:rPr>
        <w:t>žiai</w:t>
      </w:r>
      <w:r w:rsidR="004C386B">
        <w:rPr>
          <w:szCs w:val="22"/>
        </w:rPr>
        <w:t>:</w:t>
      </w:r>
      <w:r w:rsidR="00CF5772" w:rsidRPr="00FF4752">
        <w:rPr>
          <w:szCs w:val="22"/>
        </w:rPr>
        <w:t xml:space="preserve"> 10, 20, 28, 30, 50, 50x1, 60</w:t>
      </w:r>
      <w:r w:rsidR="00CF5772">
        <w:rPr>
          <w:szCs w:val="22"/>
        </w:rPr>
        <w:t>, 100</w:t>
      </w:r>
      <w:r w:rsidR="00CF5772" w:rsidRPr="00FF4752">
        <w:rPr>
          <w:szCs w:val="22"/>
        </w:rPr>
        <w:t xml:space="preserve"> arba 1</w:t>
      </w:r>
      <w:r w:rsidR="00CF5772">
        <w:rPr>
          <w:szCs w:val="22"/>
        </w:rPr>
        <w:t>12</w:t>
      </w:r>
      <w:r w:rsidR="00CF5772" w:rsidRPr="00FF4752">
        <w:rPr>
          <w:szCs w:val="22"/>
        </w:rPr>
        <w:t xml:space="preserve"> pailginto atpalaidavimo tablečių. </w:t>
      </w:r>
    </w:p>
    <w:p w14:paraId="060A41D6" w14:textId="77777777" w:rsidR="000161D7" w:rsidRPr="00FF4752" w:rsidRDefault="000161D7" w:rsidP="000161D7">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mg pailginto atpalaidavimo tabletės</w:t>
      </w:r>
    </w:p>
    <w:p w14:paraId="528C6D62" w14:textId="5B95C7B0" w:rsidR="000161D7" w:rsidRPr="00FF4752" w:rsidRDefault="000161D7" w:rsidP="000161D7">
      <w:pPr>
        <w:rPr>
          <w:szCs w:val="22"/>
          <w:highlight w:val="lightGray"/>
        </w:rPr>
      </w:pPr>
      <w:proofErr w:type="spellStart"/>
      <w:r>
        <w:rPr>
          <w:szCs w:val="22"/>
          <w:highlight w:val="lightGray"/>
        </w:rPr>
        <w:t>Metoprolol</w:t>
      </w:r>
      <w:proofErr w:type="spellEnd"/>
      <w:r>
        <w:rPr>
          <w:szCs w:val="22"/>
          <w:highlight w:val="lightGray"/>
        </w:rPr>
        <w:t xml:space="preserve"> HEXAL Z 9</w:t>
      </w:r>
      <w:r w:rsidRPr="00FF4752">
        <w:rPr>
          <w:szCs w:val="22"/>
          <w:highlight w:val="lightGray"/>
        </w:rPr>
        <w:t>5</w:t>
      </w:r>
      <w:r>
        <w:rPr>
          <w:szCs w:val="22"/>
          <w:highlight w:val="lightGray"/>
        </w:rPr>
        <w:t> </w:t>
      </w:r>
      <w:r w:rsidRPr="00FF4752">
        <w:rPr>
          <w:szCs w:val="22"/>
          <w:highlight w:val="lightGray"/>
        </w:rPr>
        <w:t>mg pailginto atpalaidavimo tabletės</w:t>
      </w:r>
    </w:p>
    <w:p w14:paraId="594832FF" w14:textId="09F1C001" w:rsidR="000161D7" w:rsidRPr="00147478" w:rsidRDefault="000161D7" w:rsidP="000161D7">
      <w:pPr>
        <w:rPr>
          <w:szCs w:val="22"/>
        </w:rPr>
      </w:pPr>
      <w:r w:rsidRPr="00D143D7">
        <w:rPr>
          <w:szCs w:val="22"/>
        </w:rPr>
        <w:t>Lizdinė plokštelė:</w:t>
      </w:r>
    </w:p>
    <w:p w14:paraId="719FD6FA" w14:textId="2FDB8393" w:rsidR="000161D7" w:rsidRPr="00FF4752" w:rsidRDefault="000161D7" w:rsidP="000161D7">
      <w:pPr>
        <w:spacing w:after="120"/>
        <w:rPr>
          <w:szCs w:val="22"/>
        </w:rPr>
      </w:pPr>
      <w:r w:rsidRPr="00D143D7">
        <w:rPr>
          <w:szCs w:val="22"/>
        </w:rPr>
        <w:t>Pakuo</w:t>
      </w:r>
      <w:r>
        <w:rPr>
          <w:szCs w:val="22"/>
        </w:rPr>
        <w:t>čių</w:t>
      </w:r>
      <w:r w:rsidRPr="00D143D7">
        <w:rPr>
          <w:szCs w:val="22"/>
        </w:rPr>
        <w:t xml:space="preserve"> dydžiai</w:t>
      </w:r>
      <w:r>
        <w:rPr>
          <w:szCs w:val="22"/>
        </w:rPr>
        <w:t>:</w:t>
      </w:r>
      <w:r w:rsidRPr="00FF4752">
        <w:rPr>
          <w:szCs w:val="22"/>
        </w:rPr>
        <w:t xml:space="preserve"> 10, 20, 28, 30, 50, 50x1, 60</w:t>
      </w:r>
      <w:r>
        <w:rPr>
          <w:szCs w:val="22"/>
        </w:rPr>
        <w:t>, 90, 100</w:t>
      </w:r>
      <w:r w:rsidRPr="00FF4752">
        <w:rPr>
          <w:szCs w:val="22"/>
        </w:rPr>
        <w:t xml:space="preserve"> arba 1</w:t>
      </w:r>
      <w:r>
        <w:rPr>
          <w:szCs w:val="22"/>
        </w:rPr>
        <w:t>12</w:t>
      </w:r>
      <w:r w:rsidRPr="00FF4752">
        <w:rPr>
          <w:szCs w:val="22"/>
        </w:rPr>
        <w:t xml:space="preserve"> pailginto atpalaidavimo tablečių</w:t>
      </w:r>
    </w:p>
    <w:p w14:paraId="0D427418" w14:textId="387E21D4" w:rsidR="00CF5772" w:rsidRPr="00FF4752" w:rsidRDefault="00051BC7" w:rsidP="00CF5772">
      <w:pPr>
        <w:keepNext/>
        <w:tabs>
          <w:tab w:val="left" w:pos="1950"/>
        </w:tabs>
        <w:spacing w:before="120"/>
        <w:ind w:left="567" w:hanging="567"/>
        <w:outlineLvl w:val="7"/>
        <w:rPr>
          <w:i/>
          <w:szCs w:val="22"/>
        </w:rPr>
      </w:pPr>
      <w:r>
        <w:rPr>
          <w:szCs w:val="22"/>
        </w:rPr>
        <w:t>DT</w:t>
      </w:r>
      <w:r w:rsidR="00CF5772" w:rsidRPr="00D143D7">
        <w:rPr>
          <w:szCs w:val="22"/>
        </w:rPr>
        <w:t>PE buteliuka</w:t>
      </w:r>
      <w:r>
        <w:rPr>
          <w:szCs w:val="22"/>
        </w:rPr>
        <w:t>s:</w:t>
      </w:r>
      <w:r w:rsidR="00CF5772" w:rsidRPr="00FF4752">
        <w:rPr>
          <w:i/>
          <w:szCs w:val="22"/>
        </w:rPr>
        <w:tab/>
      </w:r>
    </w:p>
    <w:p w14:paraId="496C6D1F" w14:textId="05AD45B8" w:rsidR="00CF5772" w:rsidRPr="00FF4752" w:rsidRDefault="00F17014" w:rsidP="00D143D7">
      <w:pPr>
        <w:rPr>
          <w:szCs w:val="22"/>
        </w:rPr>
      </w:pPr>
      <w:r w:rsidRPr="00D143D7">
        <w:rPr>
          <w:szCs w:val="22"/>
        </w:rPr>
        <w:t>Pakuo</w:t>
      </w:r>
      <w:r>
        <w:rPr>
          <w:szCs w:val="22"/>
        </w:rPr>
        <w:t>čių</w:t>
      </w:r>
      <w:r w:rsidRPr="00D143D7">
        <w:rPr>
          <w:szCs w:val="22"/>
        </w:rPr>
        <w:t xml:space="preserve"> </w:t>
      </w:r>
      <w:r w:rsidR="00CF5772" w:rsidRPr="00D143D7">
        <w:rPr>
          <w:szCs w:val="22"/>
        </w:rPr>
        <w:t>dyd</w:t>
      </w:r>
      <w:r w:rsidR="004C386B" w:rsidRPr="00D143D7">
        <w:rPr>
          <w:szCs w:val="22"/>
        </w:rPr>
        <w:t>žiai:</w:t>
      </w:r>
      <w:r w:rsidR="00CF5772" w:rsidRPr="00FF4752">
        <w:rPr>
          <w:szCs w:val="22"/>
        </w:rPr>
        <w:t xml:space="preserve"> 30, 60,</w:t>
      </w:r>
      <w:r>
        <w:rPr>
          <w:szCs w:val="22"/>
        </w:rPr>
        <w:t xml:space="preserve"> </w:t>
      </w:r>
      <w:r w:rsidR="00CF5772" w:rsidRPr="00FF4752">
        <w:rPr>
          <w:szCs w:val="22"/>
        </w:rPr>
        <w:t>100, 250 arba 500 pailginto atpalaidavimo tablečių.</w:t>
      </w:r>
    </w:p>
    <w:p w14:paraId="54FBE16F" w14:textId="77777777" w:rsidR="004C386B" w:rsidRDefault="004C386B" w:rsidP="00D143D7">
      <w:pPr>
        <w:rPr>
          <w:szCs w:val="22"/>
        </w:rPr>
      </w:pPr>
    </w:p>
    <w:p w14:paraId="5FA32523" w14:textId="77777777" w:rsidR="00CF5772" w:rsidRPr="00FF4752" w:rsidRDefault="00CF5772" w:rsidP="00D143D7">
      <w:pPr>
        <w:rPr>
          <w:szCs w:val="22"/>
        </w:rPr>
      </w:pPr>
      <w:r w:rsidRPr="00FF4752">
        <w:rPr>
          <w:szCs w:val="22"/>
        </w:rPr>
        <w:t>Gali būti tiekiamos ne visų dydžių ar tipų pakuotės.</w:t>
      </w:r>
    </w:p>
    <w:p w14:paraId="10D4989E" w14:textId="77777777" w:rsidR="00CF5772" w:rsidRPr="00FF4752" w:rsidRDefault="00CF5772" w:rsidP="00CF5772">
      <w:pPr>
        <w:rPr>
          <w:szCs w:val="22"/>
        </w:rPr>
      </w:pPr>
    </w:p>
    <w:p w14:paraId="46EFA443" w14:textId="77777777" w:rsidR="00CF5772" w:rsidRPr="00FF4752" w:rsidRDefault="00CF5772" w:rsidP="00CF5772">
      <w:pPr>
        <w:keepNext/>
        <w:ind w:left="540" w:hanging="540"/>
        <w:outlineLvl w:val="0"/>
        <w:rPr>
          <w:b/>
          <w:szCs w:val="22"/>
        </w:rPr>
      </w:pPr>
      <w:r w:rsidRPr="00FF4752">
        <w:rPr>
          <w:b/>
          <w:szCs w:val="22"/>
        </w:rPr>
        <w:t>6.6</w:t>
      </w:r>
      <w:r w:rsidRPr="00FF4752">
        <w:rPr>
          <w:b/>
          <w:szCs w:val="22"/>
        </w:rPr>
        <w:tab/>
        <w:t>Specialūs reikalavimai atliekoms tvarkyti</w:t>
      </w:r>
    </w:p>
    <w:p w14:paraId="727D8763" w14:textId="77777777" w:rsidR="00CF5772" w:rsidRPr="00FF4752" w:rsidRDefault="00CF5772" w:rsidP="00CF5772">
      <w:pPr>
        <w:rPr>
          <w:szCs w:val="22"/>
        </w:rPr>
      </w:pPr>
    </w:p>
    <w:p w14:paraId="54BFD421" w14:textId="70408F77" w:rsidR="00CF5772" w:rsidRPr="00FF4752" w:rsidRDefault="004C386B" w:rsidP="00CF5772">
      <w:pPr>
        <w:rPr>
          <w:szCs w:val="22"/>
        </w:rPr>
      </w:pPr>
      <w:r w:rsidRPr="004C386B">
        <w:rPr>
          <w:szCs w:val="22"/>
        </w:rPr>
        <w:lastRenderedPageBreak/>
        <w:t>Nesuvartotą vaistinį preparatą ar atliekas reikia tvarkyti laikantis vietinių reikalavimų.</w:t>
      </w:r>
    </w:p>
    <w:p w14:paraId="5E39D6DE" w14:textId="77777777" w:rsidR="00CF5772" w:rsidRPr="00FF4752" w:rsidRDefault="00CF5772" w:rsidP="00CF5772">
      <w:pPr>
        <w:rPr>
          <w:szCs w:val="22"/>
        </w:rPr>
      </w:pPr>
    </w:p>
    <w:p w14:paraId="6BF4FD87" w14:textId="77777777" w:rsidR="00CF5772" w:rsidRPr="00FF4752" w:rsidRDefault="00CF5772" w:rsidP="00CF5772">
      <w:pPr>
        <w:rPr>
          <w:szCs w:val="22"/>
        </w:rPr>
      </w:pPr>
    </w:p>
    <w:p w14:paraId="30AF200D" w14:textId="77777777" w:rsidR="00CF5772" w:rsidRDefault="00CF5772" w:rsidP="00CF5772">
      <w:pPr>
        <w:rPr>
          <w:b/>
          <w:szCs w:val="22"/>
        </w:rPr>
      </w:pPr>
      <w:r w:rsidRPr="00FF4752">
        <w:rPr>
          <w:b/>
          <w:szCs w:val="22"/>
        </w:rPr>
        <w:t>7.</w:t>
      </w:r>
      <w:r w:rsidRPr="00FF4752">
        <w:rPr>
          <w:b/>
          <w:szCs w:val="22"/>
        </w:rPr>
        <w:tab/>
        <w:t>R</w:t>
      </w:r>
      <w:r>
        <w:rPr>
          <w:b/>
          <w:szCs w:val="22"/>
        </w:rPr>
        <w:t xml:space="preserve">EGISTRUOTOJAS </w:t>
      </w:r>
    </w:p>
    <w:p w14:paraId="496D5DE0" w14:textId="77777777" w:rsidR="00CF5772" w:rsidRDefault="00CF5772" w:rsidP="00CF5772">
      <w:pPr>
        <w:rPr>
          <w:szCs w:val="22"/>
        </w:rPr>
      </w:pPr>
    </w:p>
    <w:p w14:paraId="03B73B56" w14:textId="77777777" w:rsidR="00CF5772" w:rsidRPr="00FF4752" w:rsidRDefault="00CF5772" w:rsidP="00CF5772">
      <w:pPr>
        <w:rPr>
          <w:szCs w:val="22"/>
        </w:rPr>
      </w:pPr>
      <w:r w:rsidRPr="00FF4752">
        <w:rPr>
          <w:szCs w:val="22"/>
        </w:rPr>
        <w:t>H</w:t>
      </w:r>
      <w:r>
        <w:rPr>
          <w:szCs w:val="22"/>
        </w:rPr>
        <w:t>EXAL</w:t>
      </w:r>
      <w:r w:rsidRPr="00FF4752">
        <w:rPr>
          <w:szCs w:val="22"/>
        </w:rPr>
        <w:t xml:space="preserve"> AG</w:t>
      </w:r>
    </w:p>
    <w:p w14:paraId="276C075E" w14:textId="77777777" w:rsidR="00CF5772" w:rsidRPr="00FF4752" w:rsidRDefault="00CF5772" w:rsidP="00CF5772">
      <w:pPr>
        <w:rPr>
          <w:szCs w:val="22"/>
        </w:rPr>
      </w:pPr>
      <w:proofErr w:type="spellStart"/>
      <w:r w:rsidRPr="00FF4752">
        <w:rPr>
          <w:szCs w:val="22"/>
        </w:rPr>
        <w:t>Industriestrasse</w:t>
      </w:r>
      <w:proofErr w:type="spellEnd"/>
      <w:r w:rsidRPr="00FF4752">
        <w:rPr>
          <w:szCs w:val="22"/>
        </w:rPr>
        <w:t xml:space="preserve"> 25</w:t>
      </w:r>
    </w:p>
    <w:p w14:paraId="766372AB" w14:textId="77777777" w:rsidR="00CF5772" w:rsidRPr="00FF4752" w:rsidRDefault="00CF5772" w:rsidP="00CF5772">
      <w:pPr>
        <w:rPr>
          <w:szCs w:val="22"/>
        </w:rPr>
      </w:pPr>
      <w:r w:rsidRPr="00FF4752">
        <w:rPr>
          <w:szCs w:val="22"/>
        </w:rPr>
        <w:t xml:space="preserve">83607 </w:t>
      </w:r>
      <w:proofErr w:type="spellStart"/>
      <w:r w:rsidRPr="00FF4752">
        <w:rPr>
          <w:szCs w:val="22"/>
        </w:rPr>
        <w:t>Holzkirchen</w:t>
      </w:r>
      <w:proofErr w:type="spellEnd"/>
    </w:p>
    <w:p w14:paraId="6032FBEF" w14:textId="77777777" w:rsidR="00CF5772" w:rsidRPr="00FF4752" w:rsidRDefault="00CF5772" w:rsidP="00CF5772">
      <w:pPr>
        <w:rPr>
          <w:szCs w:val="22"/>
        </w:rPr>
      </w:pPr>
      <w:r w:rsidRPr="00FF4752">
        <w:rPr>
          <w:szCs w:val="22"/>
        </w:rPr>
        <w:t>Vokietija</w:t>
      </w:r>
    </w:p>
    <w:p w14:paraId="1EF7FCBB" w14:textId="77777777" w:rsidR="00CF5772" w:rsidRPr="00FF4752" w:rsidRDefault="00CF5772" w:rsidP="00CF5772">
      <w:pPr>
        <w:ind w:left="567" w:hanging="567"/>
        <w:rPr>
          <w:szCs w:val="22"/>
        </w:rPr>
      </w:pPr>
    </w:p>
    <w:p w14:paraId="2AA763E8" w14:textId="77777777" w:rsidR="00CF5772" w:rsidRPr="00FF4752" w:rsidRDefault="00CF5772" w:rsidP="00CF5772">
      <w:pPr>
        <w:rPr>
          <w:szCs w:val="22"/>
        </w:rPr>
      </w:pPr>
    </w:p>
    <w:p w14:paraId="72B08A2E" w14:textId="77777777" w:rsidR="00CF5772" w:rsidRPr="00FF4752" w:rsidRDefault="00CF5772" w:rsidP="00CF5772">
      <w:pPr>
        <w:keepNext/>
        <w:ind w:left="540" w:hanging="540"/>
        <w:outlineLvl w:val="0"/>
        <w:rPr>
          <w:b/>
          <w:szCs w:val="22"/>
        </w:rPr>
      </w:pPr>
      <w:r w:rsidRPr="00FF4752">
        <w:rPr>
          <w:b/>
          <w:szCs w:val="22"/>
        </w:rPr>
        <w:t>8.</w:t>
      </w:r>
      <w:r w:rsidRPr="00FF4752">
        <w:rPr>
          <w:b/>
          <w:szCs w:val="22"/>
        </w:rPr>
        <w:tab/>
        <w:t>R</w:t>
      </w:r>
      <w:r>
        <w:rPr>
          <w:b/>
          <w:szCs w:val="22"/>
        </w:rPr>
        <w:t xml:space="preserve">EGISTRACIJOS </w:t>
      </w:r>
      <w:r w:rsidRPr="00FF4752">
        <w:rPr>
          <w:b/>
          <w:szCs w:val="22"/>
        </w:rPr>
        <w:t xml:space="preserve"> NUMERIS (-IAI)</w:t>
      </w:r>
    </w:p>
    <w:p w14:paraId="79B1EAD0" w14:textId="77777777" w:rsidR="00CF5772" w:rsidRPr="00FF4752" w:rsidRDefault="00CF5772" w:rsidP="00CF5772">
      <w:pPr>
        <w:rPr>
          <w:szCs w:val="22"/>
        </w:rPr>
      </w:pPr>
    </w:p>
    <w:p w14:paraId="398A212D" w14:textId="77CCB972" w:rsidR="00CF5772" w:rsidRPr="00FF4752" w:rsidRDefault="00CF5772" w:rsidP="00CF5772">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mg pailginto atpalaidavimo tabletės</w:t>
      </w:r>
    </w:p>
    <w:p w14:paraId="03279FAE" w14:textId="77777777" w:rsidR="00CF5772" w:rsidRPr="00FF4752" w:rsidRDefault="00CF5772" w:rsidP="00CF5772">
      <w:pPr>
        <w:rPr>
          <w:szCs w:val="22"/>
          <w:u w:val="single"/>
        </w:rPr>
      </w:pPr>
      <w:r w:rsidRPr="00FF4752">
        <w:rPr>
          <w:szCs w:val="22"/>
          <w:u w:val="single"/>
        </w:rPr>
        <w:t>Lizdinė plokštelė:</w:t>
      </w:r>
    </w:p>
    <w:p w14:paraId="22259202" w14:textId="77777777" w:rsidR="00CF5772" w:rsidRPr="00FF4752" w:rsidRDefault="00CF5772" w:rsidP="00CF5772">
      <w:pPr>
        <w:rPr>
          <w:szCs w:val="22"/>
        </w:rPr>
      </w:pPr>
      <w:r w:rsidRPr="00FF4752">
        <w:rPr>
          <w:szCs w:val="22"/>
        </w:rPr>
        <w:t>N10 - LT/1/05/0175/016</w:t>
      </w:r>
    </w:p>
    <w:p w14:paraId="165F0842" w14:textId="77777777" w:rsidR="00CF5772" w:rsidRPr="00FF4752" w:rsidRDefault="00CF5772" w:rsidP="00CF5772">
      <w:pPr>
        <w:rPr>
          <w:szCs w:val="22"/>
        </w:rPr>
      </w:pPr>
      <w:r w:rsidRPr="00FF4752">
        <w:rPr>
          <w:szCs w:val="22"/>
        </w:rPr>
        <w:t>N20 - LT/1/05/0175/017</w:t>
      </w:r>
    </w:p>
    <w:p w14:paraId="56CC98ED" w14:textId="77777777" w:rsidR="00CF5772" w:rsidRPr="00FF4752" w:rsidRDefault="00CF5772" w:rsidP="00CF5772">
      <w:pPr>
        <w:rPr>
          <w:szCs w:val="22"/>
        </w:rPr>
      </w:pPr>
      <w:r w:rsidRPr="00FF4752">
        <w:rPr>
          <w:szCs w:val="22"/>
        </w:rPr>
        <w:t>N28 - LT/1/05/0175/018</w:t>
      </w:r>
    </w:p>
    <w:p w14:paraId="0213AAD9" w14:textId="77777777" w:rsidR="00CF5772" w:rsidRPr="00FF4752" w:rsidRDefault="00CF5772" w:rsidP="00CF5772">
      <w:pPr>
        <w:rPr>
          <w:szCs w:val="22"/>
        </w:rPr>
      </w:pPr>
      <w:r w:rsidRPr="00FF4752">
        <w:rPr>
          <w:szCs w:val="22"/>
        </w:rPr>
        <w:t>N30 - LT/1/05/0175/001</w:t>
      </w:r>
    </w:p>
    <w:p w14:paraId="478DE5C7" w14:textId="77777777" w:rsidR="00CF5772" w:rsidRPr="00FF4752" w:rsidRDefault="00CF5772" w:rsidP="00CF5772">
      <w:pPr>
        <w:rPr>
          <w:szCs w:val="22"/>
        </w:rPr>
      </w:pPr>
      <w:r w:rsidRPr="00FF4752">
        <w:rPr>
          <w:szCs w:val="22"/>
        </w:rPr>
        <w:t>N50 - LT/1/05/0175/019</w:t>
      </w:r>
    </w:p>
    <w:p w14:paraId="29B4DDCF" w14:textId="77777777" w:rsidR="00CF5772" w:rsidRPr="00FF4752" w:rsidRDefault="00CF5772" w:rsidP="00CF5772">
      <w:pPr>
        <w:rPr>
          <w:szCs w:val="22"/>
        </w:rPr>
      </w:pPr>
      <w:r w:rsidRPr="00FF4752">
        <w:rPr>
          <w:szCs w:val="22"/>
        </w:rPr>
        <w:t>N50x1 - LT/1/05/0175/020</w:t>
      </w:r>
    </w:p>
    <w:p w14:paraId="1AAE28DD" w14:textId="77777777" w:rsidR="00CF5772" w:rsidRDefault="00CF5772" w:rsidP="00CF5772">
      <w:pPr>
        <w:rPr>
          <w:szCs w:val="22"/>
        </w:rPr>
      </w:pPr>
      <w:r w:rsidRPr="00FF4752">
        <w:rPr>
          <w:szCs w:val="22"/>
        </w:rPr>
        <w:t>N60 – LT/1/0175/011</w:t>
      </w:r>
    </w:p>
    <w:p w14:paraId="266277E2" w14:textId="77777777" w:rsidR="00CF5772" w:rsidRDefault="00CF5772" w:rsidP="00CF5772">
      <w:pPr>
        <w:rPr>
          <w:szCs w:val="22"/>
        </w:rPr>
      </w:pPr>
      <w:r w:rsidRPr="00FF4752">
        <w:rPr>
          <w:szCs w:val="22"/>
        </w:rPr>
        <w:t>N100- LT/1/05/0175/002</w:t>
      </w:r>
    </w:p>
    <w:p w14:paraId="2A9DEB86" w14:textId="77777777" w:rsidR="00CF5772" w:rsidRPr="00192A31" w:rsidRDefault="00CF5772" w:rsidP="00CF5772">
      <w:pPr>
        <w:rPr>
          <w:szCs w:val="22"/>
        </w:rPr>
      </w:pPr>
      <w:r>
        <w:rPr>
          <w:szCs w:val="22"/>
        </w:rPr>
        <w:t xml:space="preserve">N112- </w:t>
      </w:r>
      <w:r w:rsidRPr="00192A31">
        <w:rPr>
          <w:szCs w:val="22"/>
        </w:rPr>
        <w:t>LT/1/05/0175</w:t>
      </w:r>
      <w:r>
        <w:rPr>
          <w:szCs w:val="22"/>
        </w:rPr>
        <w:t>/056</w:t>
      </w:r>
    </w:p>
    <w:p w14:paraId="07614608" w14:textId="77777777" w:rsidR="00CF5772" w:rsidRPr="00FF4752" w:rsidRDefault="00CF5772" w:rsidP="00CF5772">
      <w:pPr>
        <w:rPr>
          <w:szCs w:val="22"/>
        </w:rPr>
      </w:pPr>
    </w:p>
    <w:p w14:paraId="39C845EC" w14:textId="77777777" w:rsidR="00CF5772" w:rsidRPr="00FF4752" w:rsidRDefault="00CF5772" w:rsidP="00CF5772">
      <w:pPr>
        <w:rPr>
          <w:szCs w:val="22"/>
          <w:u w:val="single"/>
        </w:rPr>
      </w:pPr>
      <w:r w:rsidRPr="00FF4752">
        <w:rPr>
          <w:szCs w:val="22"/>
          <w:u w:val="single"/>
        </w:rPr>
        <w:t>Buteliukas:</w:t>
      </w:r>
    </w:p>
    <w:p w14:paraId="532F3E3C" w14:textId="77777777" w:rsidR="00CF5772" w:rsidRPr="00FF4752" w:rsidRDefault="00CF5772" w:rsidP="00CF5772">
      <w:pPr>
        <w:rPr>
          <w:szCs w:val="22"/>
        </w:rPr>
      </w:pPr>
      <w:r w:rsidRPr="00FF4752">
        <w:rPr>
          <w:szCs w:val="22"/>
        </w:rPr>
        <w:t>N30 - LT/1/05/0175/021</w:t>
      </w:r>
    </w:p>
    <w:p w14:paraId="567352EC" w14:textId="77777777" w:rsidR="00CF5772" w:rsidRPr="00FF4752" w:rsidRDefault="00CF5772" w:rsidP="00CF5772">
      <w:pPr>
        <w:rPr>
          <w:szCs w:val="22"/>
        </w:rPr>
      </w:pPr>
      <w:r w:rsidRPr="00FF4752">
        <w:rPr>
          <w:szCs w:val="22"/>
        </w:rPr>
        <w:t>N60 - LT/1/05/0175/022</w:t>
      </w:r>
    </w:p>
    <w:p w14:paraId="2140FA62" w14:textId="77777777" w:rsidR="00CF5772" w:rsidRPr="00FF4752" w:rsidRDefault="00CF5772" w:rsidP="00CF5772">
      <w:pPr>
        <w:rPr>
          <w:szCs w:val="22"/>
        </w:rPr>
      </w:pPr>
      <w:r w:rsidRPr="00FF4752">
        <w:rPr>
          <w:szCs w:val="22"/>
        </w:rPr>
        <w:t>N100 - LT/1/05/0175/023</w:t>
      </w:r>
    </w:p>
    <w:p w14:paraId="54D2427D" w14:textId="77777777" w:rsidR="00CF5772" w:rsidRPr="00FF4752" w:rsidRDefault="00CF5772" w:rsidP="00CF5772">
      <w:pPr>
        <w:rPr>
          <w:szCs w:val="22"/>
        </w:rPr>
      </w:pPr>
      <w:r w:rsidRPr="00FF4752">
        <w:rPr>
          <w:szCs w:val="22"/>
        </w:rPr>
        <w:t>N250 - LT/1/05/0175/024</w:t>
      </w:r>
    </w:p>
    <w:p w14:paraId="214D9ACA" w14:textId="77777777" w:rsidR="00CF5772" w:rsidRPr="00FF4752" w:rsidRDefault="00CF5772" w:rsidP="00CF5772">
      <w:pPr>
        <w:rPr>
          <w:szCs w:val="22"/>
        </w:rPr>
      </w:pPr>
      <w:r w:rsidRPr="00FF4752">
        <w:rPr>
          <w:szCs w:val="22"/>
        </w:rPr>
        <w:t>N500 - LT/1/05/0175/025</w:t>
      </w:r>
    </w:p>
    <w:p w14:paraId="39380802" w14:textId="77777777" w:rsidR="00CF5772" w:rsidRPr="00FF4752" w:rsidRDefault="00CF5772" w:rsidP="00CF5772">
      <w:pPr>
        <w:rPr>
          <w:szCs w:val="22"/>
        </w:rPr>
      </w:pPr>
    </w:p>
    <w:p w14:paraId="3597F949" w14:textId="77777777" w:rsidR="00CF5772" w:rsidRPr="00FF4752" w:rsidRDefault="00CF5772" w:rsidP="00CF5772">
      <w:pPr>
        <w:rPr>
          <w:szCs w:val="22"/>
        </w:rPr>
      </w:pPr>
    </w:p>
    <w:p w14:paraId="22434714" w14:textId="03F335F1"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mg pailginto atpalaidavimo tabletės</w:t>
      </w:r>
    </w:p>
    <w:p w14:paraId="0A0A90C7" w14:textId="77777777" w:rsidR="00CF5772" w:rsidRPr="00FF4752" w:rsidRDefault="00CF5772" w:rsidP="00CF5772">
      <w:pPr>
        <w:rPr>
          <w:szCs w:val="22"/>
          <w:highlight w:val="lightGray"/>
          <w:u w:val="single"/>
        </w:rPr>
      </w:pPr>
      <w:r w:rsidRPr="00FF4752">
        <w:rPr>
          <w:szCs w:val="22"/>
          <w:highlight w:val="lightGray"/>
          <w:u w:val="single"/>
        </w:rPr>
        <w:t>Lizdinė plokštelė:</w:t>
      </w:r>
    </w:p>
    <w:p w14:paraId="5260D2D9" w14:textId="77777777" w:rsidR="00CF5772" w:rsidRPr="00FF4752" w:rsidRDefault="00CF5772" w:rsidP="00CF5772">
      <w:pPr>
        <w:rPr>
          <w:szCs w:val="22"/>
          <w:highlight w:val="lightGray"/>
        </w:rPr>
      </w:pPr>
      <w:r w:rsidRPr="00FF4752">
        <w:rPr>
          <w:szCs w:val="22"/>
          <w:highlight w:val="lightGray"/>
        </w:rPr>
        <w:t>N10 - LT/1/05/0175/026</w:t>
      </w:r>
    </w:p>
    <w:p w14:paraId="67859D48" w14:textId="77777777" w:rsidR="00CF5772" w:rsidRPr="00FF4752" w:rsidRDefault="00CF5772" w:rsidP="00CF5772">
      <w:pPr>
        <w:rPr>
          <w:szCs w:val="22"/>
          <w:highlight w:val="lightGray"/>
        </w:rPr>
      </w:pPr>
      <w:r w:rsidRPr="00FF4752">
        <w:rPr>
          <w:szCs w:val="22"/>
          <w:highlight w:val="lightGray"/>
        </w:rPr>
        <w:t>N20 - LT/1/05/0175/027</w:t>
      </w:r>
    </w:p>
    <w:p w14:paraId="0BEFB3D1" w14:textId="77777777" w:rsidR="00CF5772" w:rsidRPr="00FF4752" w:rsidRDefault="00CF5772" w:rsidP="00CF5772">
      <w:pPr>
        <w:rPr>
          <w:szCs w:val="22"/>
          <w:highlight w:val="lightGray"/>
        </w:rPr>
      </w:pPr>
      <w:r w:rsidRPr="00FF4752">
        <w:rPr>
          <w:szCs w:val="22"/>
          <w:highlight w:val="lightGray"/>
        </w:rPr>
        <w:t>N28 - LT/1/05/0175/028</w:t>
      </w:r>
    </w:p>
    <w:p w14:paraId="05D2188B" w14:textId="77777777" w:rsidR="00CF5772" w:rsidRPr="00FF4752" w:rsidRDefault="00CF5772" w:rsidP="00CF5772">
      <w:pPr>
        <w:rPr>
          <w:szCs w:val="22"/>
          <w:highlight w:val="lightGray"/>
        </w:rPr>
      </w:pPr>
      <w:r w:rsidRPr="00FF4752">
        <w:rPr>
          <w:szCs w:val="22"/>
          <w:highlight w:val="lightGray"/>
        </w:rPr>
        <w:t>N30 - LT/1/05/0175/003</w:t>
      </w:r>
    </w:p>
    <w:p w14:paraId="68044823" w14:textId="77777777" w:rsidR="00CF5772" w:rsidRPr="00FF4752" w:rsidRDefault="00CF5772" w:rsidP="00CF5772">
      <w:pPr>
        <w:rPr>
          <w:szCs w:val="22"/>
          <w:highlight w:val="lightGray"/>
        </w:rPr>
      </w:pPr>
      <w:r w:rsidRPr="00FF4752">
        <w:rPr>
          <w:szCs w:val="22"/>
          <w:highlight w:val="lightGray"/>
        </w:rPr>
        <w:t>N50 - LT/1/05/0175/029</w:t>
      </w:r>
    </w:p>
    <w:p w14:paraId="07505709" w14:textId="77777777" w:rsidR="00CF5772" w:rsidRPr="00FF4752" w:rsidRDefault="00CF5772" w:rsidP="00CF5772">
      <w:pPr>
        <w:rPr>
          <w:szCs w:val="22"/>
          <w:highlight w:val="lightGray"/>
        </w:rPr>
      </w:pPr>
      <w:r w:rsidRPr="00FF4752">
        <w:rPr>
          <w:szCs w:val="22"/>
          <w:highlight w:val="lightGray"/>
        </w:rPr>
        <w:t>N50x1 - LT/1/05/0175/030</w:t>
      </w:r>
    </w:p>
    <w:p w14:paraId="3027B276" w14:textId="77777777" w:rsidR="00CF5772" w:rsidRDefault="00CF5772" w:rsidP="00CF5772">
      <w:pPr>
        <w:rPr>
          <w:szCs w:val="22"/>
          <w:highlight w:val="lightGray"/>
        </w:rPr>
      </w:pPr>
      <w:r w:rsidRPr="00FF4752">
        <w:rPr>
          <w:szCs w:val="22"/>
          <w:highlight w:val="lightGray"/>
        </w:rPr>
        <w:t>N60 – LT/1/0175/012</w:t>
      </w:r>
    </w:p>
    <w:p w14:paraId="7DF62990" w14:textId="77777777" w:rsidR="00CF5772" w:rsidRPr="00FF4752" w:rsidRDefault="00CF5772" w:rsidP="00CF5772">
      <w:pPr>
        <w:rPr>
          <w:szCs w:val="22"/>
          <w:highlight w:val="lightGray"/>
        </w:rPr>
      </w:pPr>
      <w:r>
        <w:rPr>
          <w:szCs w:val="22"/>
          <w:highlight w:val="lightGray"/>
        </w:rPr>
        <w:t>N90 – LT/1/01/0175/060</w:t>
      </w:r>
    </w:p>
    <w:p w14:paraId="67A56B34" w14:textId="77777777" w:rsidR="00CF5772" w:rsidRDefault="00CF5772" w:rsidP="00CF5772">
      <w:pPr>
        <w:rPr>
          <w:szCs w:val="22"/>
          <w:highlight w:val="lightGray"/>
        </w:rPr>
      </w:pPr>
      <w:r w:rsidRPr="00FF4752">
        <w:rPr>
          <w:szCs w:val="22"/>
          <w:highlight w:val="lightGray"/>
        </w:rPr>
        <w:t>N100- LT/1/05/0175/004</w:t>
      </w:r>
    </w:p>
    <w:p w14:paraId="500E8753" w14:textId="77777777" w:rsidR="00CF5772" w:rsidRPr="00192A31" w:rsidRDefault="00CF5772" w:rsidP="00CF5772">
      <w:pPr>
        <w:rPr>
          <w:szCs w:val="22"/>
        </w:rPr>
      </w:pPr>
      <w:r w:rsidRPr="00B14E5D">
        <w:rPr>
          <w:szCs w:val="22"/>
          <w:highlight w:val="lightGray"/>
        </w:rPr>
        <w:t>N112- LT/1/05/0175/057</w:t>
      </w:r>
    </w:p>
    <w:p w14:paraId="586A6866" w14:textId="77777777" w:rsidR="00CF5772" w:rsidRPr="00FF4752" w:rsidRDefault="00CF5772" w:rsidP="00CF5772">
      <w:pPr>
        <w:rPr>
          <w:szCs w:val="22"/>
          <w:highlight w:val="lightGray"/>
        </w:rPr>
      </w:pPr>
    </w:p>
    <w:p w14:paraId="0533E474" w14:textId="77777777" w:rsidR="00CF5772" w:rsidRPr="00FF4752" w:rsidRDefault="00CF5772" w:rsidP="00CF5772">
      <w:pPr>
        <w:rPr>
          <w:szCs w:val="22"/>
          <w:highlight w:val="lightGray"/>
          <w:u w:val="single"/>
        </w:rPr>
      </w:pPr>
      <w:r w:rsidRPr="00FF4752">
        <w:rPr>
          <w:szCs w:val="22"/>
          <w:highlight w:val="lightGray"/>
          <w:u w:val="single"/>
        </w:rPr>
        <w:t>Buteliukas:</w:t>
      </w:r>
    </w:p>
    <w:p w14:paraId="32CFEFFD" w14:textId="77777777" w:rsidR="00CF5772" w:rsidRPr="00FF4752" w:rsidRDefault="00CF5772" w:rsidP="00CF5772">
      <w:pPr>
        <w:rPr>
          <w:szCs w:val="22"/>
          <w:highlight w:val="lightGray"/>
        </w:rPr>
      </w:pPr>
      <w:r w:rsidRPr="00FF4752">
        <w:rPr>
          <w:szCs w:val="22"/>
          <w:highlight w:val="lightGray"/>
        </w:rPr>
        <w:t>N30 - LT/1/05/0175/031</w:t>
      </w:r>
    </w:p>
    <w:p w14:paraId="6E367913" w14:textId="77777777" w:rsidR="00CF5772" w:rsidRPr="00FF4752" w:rsidRDefault="00CF5772" w:rsidP="00CF5772">
      <w:pPr>
        <w:rPr>
          <w:szCs w:val="22"/>
          <w:highlight w:val="lightGray"/>
        </w:rPr>
      </w:pPr>
      <w:r w:rsidRPr="00FF4752">
        <w:rPr>
          <w:szCs w:val="22"/>
          <w:highlight w:val="lightGray"/>
        </w:rPr>
        <w:t>N60 - LT/1/05/0175/032</w:t>
      </w:r>
    </w:p>
    <w:p w14:paraId="3ACFC8A3" w14:textId="77777777" w:rsidR="00CF5772" w:rsidRPr="00FF4752" w:rsidRDefault="00CF5772" w:rsidP="00CF5772">
      <w:pPr>
        <w:rPr>
          <w:szCs w:val="22"/>
          <w:highlight w:val="lightGray"/>
        </w:rPr>
      </w:pPr>
      <w:r w:rsidRPr="00FF4752">
        <w:rPr>
          <w:szCs w:val="22"/>
          <w:highlight w:val="lightGray"/>
        </w:rPr>
        <w:t>N100 - LT/1/05/0175/033</w:t>
      </w:r>
    </w:p>
    <w:p w14:paraId="5050DD12" w14:textId="77777777" w:rsidR="00CF5772" w:rsidRPr="00FF4752" w:rsidRDefault="00CF5772" w:rsidP="00CF5772">
      <w:pPr>
        <w:rPr>
          <w:szCs w:val="22"/>
          <w:highlight w:val="lightGray"/>
        </w:rPr>
      </w:pPr>
      <w:r w:rsidRPr="00FF4752">
        <w:rPr>
          <w:szCs w:val="22"/>
          <w:highlight w:val="lightGray"/>
        </w:rPr>
        <w:t>N250 - LT/1/05/0175/034</w:t>
      </w:r>
    </w:p>
    <w:p w14:paraId="493DDCCC" w14:textId="77777777" w:rsidR="00CF5772" w:rsidRPr="00FF4752" w:rsidRDefault="00CF5772" w:rsidP="00CF5772">
      <w:pPr>
        <w:rPr>
          <w:szCs w:val="22"/>
          <w:highlight w:val="lightGray"/>
        </w:rPr>
      </w:pPr>
      <w:r w:rsidRPr="00FF4752">
        <w:rPr>
          <w:szCs w:val="22"/>
          <w:highlight w:val="lightGray"/>
        </w:rPr>
        <w:t>N500 - LT/1/05/0175/035</w:t>
      </w:r>
    </w:p>
    <w:p w14:paraId="654C4F1B" w14:textId="77777777" w:rsidR="00CF5772" w:rsidRPr="00FF4752" w:rsidRDefault="00CF5772" w:rsidP="00CF5772">
      <w:pPr>
        <w:rPr>
          <w:szCs w:val="22"/>
          <w:highlight w:val="lightGray"/>
        </w:rPr>
      </w:pPr>
    </w:p>
    <w:p w14:paraId="3B83A636" w14:textId="246904D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95</w:t>
      </w:r>
      <w:r>
        <w:rPr>
          <w:szCs w:val="22"/>
          <w:highlight w:val="lightGray"/>
        </w:rPr>
        <w:t> </w:t>
      </w:r>
      <w:r w:rsidRPr="00FF4752">
        <w:rPr>
          <w:szCs w:val="22"/>
          <w:highlight w:val="lightGray"/>
        </w:rPr>
        <w:t>mg pailginto atpalaidavimo tabletės</w:t>
      </w:r>
    </w:p>
    <w:p w14:paraId="448C3292" w14:textId="77777777" w:rsidR="00CF5772" w:rsidRPr="00FF4752" w:rsidRDefault="00CF5772" w:rsidP="00CF5772">
      <w:pPr>
        <w:rPr>
          <w:szCs w:val="22"/>
          <w:highlight w:val="lightGray"/>
          <w:u w:val="single"/>
        </w:rPr>
      </w:pPr>
      <w:r w:rsidRPr="00FF4752">
        <w:rPr>
          <w:szCs w:val="22"/>
          <w:highlight w:val="lightGray"/>
          <w:u w:val="single"/>
        </w:rPr>
        <w:t>Lizdinė plokštelė:</w:t>
      </w:r>
    </w:p>
    <w:p w14:paraId="517CD36B" w14:textId="77777777" w:rsidR="00CF5772" w:rsidRPr="00FF4752" w:rsidRDefault="00CF5772" w:rsidP="00CF5772">
      <w:pPr>
        <w:rPr>
          <w:szCs w:val="22"/>
          <w:highlight w:val="lightGray"/>
        </w:rPr>
      </w:pPr>
      <w:r w:rsidRPr="00FF4752">
        <w:rPr>
          <w:szCs w:val="22"/>
          <w:highlight w:val="lightGray"/>
        </w:rPr>
        <w:t>N10 - LT/1/05/0175/036</w:t>
      </w:r>
    </w:p>
    <w:p w14:paraId="3CC79B8B" w14:textId="77777777" w:rsidR="00CF5772" w:rsidRPr="00FF4752" w:rsidRDefault="00CF5772" w:rsidP="00CF5772">
      <w:pPr>
        <w:rPr>
          <w:szCs w:val="22"/>
          <w:highlight w:val="lightGray"/>
        </w:rPr>
      </w:pPr>
      <w:r w:rsidRPr="00FF4752">
        <w:rPr>
          <w:szCs w:val="22"/>
          <w:highlight w:val="lightGray"/>
        </w:rPr>
        <w:t>N20 - LT/1/05/0175/037</w:t>
      </w:r>
    </w:p>
    <w:p w14:paraId="50A6FE02" w14:textId="77777777" w:rsidR="00CF5772" w:rsidRPr="00FF4752" w:rsidRDefault="00CF5772" w:rsidP="00CF5772">
      <w:pPr>
        <w:rPr>
          <w:szCs w:val="22"/>
          <w:highlight w:val="lightGray"/>
        </w:rPr>
      </w:pPr>
      <w:r w:rsidRPr="00FF4752">
        <w:rPr>
          <w:szCs w:val="22"/>
          <w:highlight w:val="lightGray"/>
        </w:rPr>
        <w:lastRenderedPageBreak/>
        <w:t>N28 - LT/1/05/0175/038</w:t>
      </w:r>
    </w:p>
    <w:p w14:paraId="316B7CC0" w14:textId="77777777" w:rsidR="00CF5772" w:rsidRPr="00FF4752" w:rsidRDefault="00CF5772" w:rsidP="00CF5772">
      <w:pPr>
        <w:rPr>
          <w:szCs w:val="22"/>
          <w:highlight w:val="lightGray"/>
        </w:rPr>
      </w:pPr>
      <w:r w:rsidRPr="00FF4752">
        <w:rPr>
          <w:szCs w:val="22"/>
          <w:highlight w:val="lightGray"/>
        </w:rPr>
        <w:t>N30 - LT/1/05/0175/005</w:t>
      </w:r>
    </w:p>
    <w:p w14:paraId="039DAC6B" w14:textId="77777777" w:rsidR="00CF5772" w:rsidRPr="00FF4752" w:rsidRDefault="00CF5772" w:rsidP="00CF5772">
      <w:pPr>
        <w:rPr>
          <w:szCs w:val="22"/>
          <w:highlight w:val="lightGray"/>
        </w:rPr>
      </w:pPr>
      <w:r w:rsidRPr="00FF4752">
        <w:rPr>
          <w:szCs w:val="22"/>
          <w:highlight w:val="lightGray"/>
        </w:rPr>
        <w:t>N50 - LT/1/05/0175/039</w:t>
      </w:r>
    </w:p>
    <w:p w14:paraId="52EC301B" w14:textId="77777777" w:rsidR="00CF5772" w:rsidRPr="00FF4752" w:rsidRDefault="00CF5772" w:rsidP="00CF5772">
      <w:pPr>
        <w:rPr>
          <w:szCs w:val="22"/>
          <w:highlight w:val="lightGray"/>
        </w:rPr>
      </w:pPr>
      <w:r w:rsidRPr="00FF4752">
        <w:rPr>
          <w:szCs w:val="22"/>
          <w:highlight w:val="lightGray"/>
        </w:rPr>
        <w:t>N50x1 - LT/1/05/0175/040</w:t>
      </w:r>
    </w:p>
    <w:p w14:paraId="49FE4E3B" w14:textId="77777777" w:rsidR="00CF5772" w:rsidRDefault="00CF5772" w:rsidP="00CF5772">
      <w:pPr>
        <w:rPr>
          <w:szCs w:val="22"/>
          <w:highlight w:val="lightGray"/>
        </w:rPr>
      </w:pPr>
      <w:r w:rsidRPr="00FF4752">
        <w:rPr>
          <w:szCs w:val="22"/>
          <w:highlight w:val="lightGray"/>
        </w:rPr>
        <w:t>N60 – LT/1/0175/013</w:t>
      </w:r>
    </w:p>
    <w:p w14:paraId="3C0BFFC8" w14:textId="77777777" w:rsidR="00CF5772" w:rsidRPr="00FF4752" w:rsidRDefault="00CF5772" w:rsidP="00CF5772">
      <w:pPr>
        <w:rPr>
          <w:szCs w:val="22"/>
          <w:highlight w:val="lightGray"/>
        </w:rPr>
      </w:pPr>
      <w:r>
        <w:rPr>
          <w:szCs w:val="22"/>
          <w:highlight w:val="lightGray"/>
        </w:rPr>
        <w:t>N90 – LT/1/01/0175/061</w:t>
      </w:r>
    </w:p>
    <w:p w14:paraId="33606709" w14:textId="77777777" w:rsidR="00CF5772" w:rsidRDefault="00CF5772" w:rsidP="00CF5772">
      <w:pPr>
        <w:rPr>
          <w:szCs w:val="22"/>
          <w:highlight w:val="lightGray"/>
        </w:rPr>
      </w:pPr>
      <w:r w:rsidRPr="00FF4752">
        <w:rPr>
          <w:szCs w:val="22"/>
          <w:highlight w:val="lightGray"/>
        </w:rPr>
        <w:t>N100- LT/1/05/0175/006</w:t>
      </w:r>
    </w:p>
    <w:p w14:paraId="145D93C5" w14:textId="77777777" w:rsidR="00CF5772" w:rsidRPr="00192A31" w:rsidRDefault="00CF5772" w:rsidP="00CF5772">
      <w:pPr>
        <w:rPr>
          <w:szCs w:val="22"/>
        </w:rPr>
      </w:pPr>
      <w:r w:rsidRPr="00B14E5D">
        <w:rPr>
          <w:szCs w:val="22"/>
          <w:highlight w:val="lightGray"/>
        </w:rPr>
        <w:t>N112- LT/1/05/0175/058</w:t>
      </w:r>
    </w:p>
    <w:p w14:paraId="64FABBB0" w14:textId="77777777" w:rsidR="00CF5772" w:rsidRPr="00FF4752" w:rsidRDefault="00CF5772" w:rsidP="00CF5772">
      <w:pPr>
        <w:rPr>
          <w:szCs w:val="22"/>
          <w:highlight w:val="lightGray"/>
        </w:rPr>
      </w:pPr>
    </w:p>
    <w:p w14:paraId="01FF47F3" w14:textId="77777777" w:rsidR="00CF5772" w:rsidRPr="00FF4752" w:rsidRDefault="00CF5772" w:rsidP="00CF5772">
      <w:pPr>
        <w:rPr>
          <w:szCs w:val="22"/>
          <w:highlight w:val="lightGray"/>
          <w:u w:val="single"/>
        </w:rPr>
      </w:pPr>
      <w:r w:rsidRPr="00FF4752">
        <w:rPr>
          <w:szCs w:val="22"/>
          <w:highlight w:val="lightGray"/>
          <w:u w:val="single"/>
        </w:rPr>
        <w:t>Buteliukas:</w:t>
      </w:r>
    </w:p>
    <w:p w14:paraId="3977F62A" w14:textId="77777777" w:rsidR="00CF5772" w:rsidRPr="00FF4752" w:rsidRDefault="00CF5772" w:rsidP="00CF5772">
      <w:pPr>
        <w:rPr>
          <w:szCs w:val="22"/>
          <w:highlight w:val="lightGray"/>
        </w:rPr>
      </w:pPr>
      <w:r w:rsidRPr="00FF4752">
        <w:rPr>
          <w:szCs w:val="22"/>
          <w:highlight w:val="lightGray"/>
        </w:rPr>
        <w:t>N30 - LT/1/05/0175/041</w:t>
      </w:r>
    </w:p>
    <w:p w14:paraId="4A2B8EA3" w14:textId="77777777" w:rsidR="00CF5772" w:rsidRPr="00FF4752" w:rsidRDefault="00CF5772" w:rsidP="00CF5772">
      <w:pPr>
        <w:rPr>
          <w:szCs w:val="22"/>
          <w:highlight w:val="lightGray"/>
        </w:rPr>
      </w:pPr>
      <w:r w:rsidRPr="00FF4752">
        <w:rPr>
          <w:szCs w:val="22"/>
          <w:highlight w:val="lightGray"/>
        </w:rPr>
        <w:t>N60 - LT/1/05/0175/042</w:t>
      </w:r>
    </w:p>
    <w:p w14:paraId="040BEAD8" w14:textId="77777777" w:rsidR="00CF5772" w:rsidRPr="00FF4752" w:rsidRDefault="00CF5772" w:rsidP="00CF5772">
      <w:pPr>
        <w:rPr>
          <w:szCs w:val="22"/>
          <w:highlight w:val="lightGray"/>
        </w:rPr>
      </w:pPr>
      <w:r w:rsidRPr="00FF4752">
        <w:rPr>
          <w:szCs w:val="22"/>
          <w:highlight w:val="lightGray"/>
        </w:rPr>
        <w:t>N100 - LT/1/05/0175/043</w:t>
      </w:r>
    </w:p>
    <w:p w14:paraId="583D1BF6" w14:textId="77777777" w:rsidR="00CF5772" w:rsidRPr="00FF4752" w:rsidRDefault="00CF5772" w:rsidP="00CF5772">
      <w:pPr>
        <w:rPr>
          <w:szCs w:val="22"/>
          <w:highlight w:val="lightGray"/>
        </w:rPr>
      </w:pPr>
      <w:r w:rsidRPr="00FF4752">
        <w:rPr>
          <w:szCs w:val="22"/>
          <w:highlight w:val="lightGray"/>
        </w:rPr>
        <w:t>N250 - LT/1/05/0175/044</w:t>
      </w:r>
    </w:p>
    <w:p w14:paraId="3B668EC0" w14:textId="77777777" w:rsidR="00CF5772" w:rsidRPr="00FF4752" w:rsidRDefault="00CF5772" w:rsidP="00CF5772">
      <w:pPr>
        <w:rPr>
          <w:szCs w:val="22"/>
          <w:highlight w:val="lightGray"/>
        </w:rPr>
      </w:pPr>
      <w:r w:rsidRPr="00FF4752">
        <w:rPr>
          <w:szCs w:val="22"/>
          <w:highlight w:val="lightGray"/>
        </w:rPr>
        <w:t>N500 - LT/1/05/0175/045</w:t>
      </w:r>
    </w:p>
    <w:p w14:paraId="687F222E" w14:textId="77777777" w:rsidR="00CF5772" w:rsidRPr="00FF4752" w:rsidRDefault="00CF5772" w:rsidP="00CF5772">
      <w:pPr>
        <w:rPr>
          <w:szCs w:val="22"/>
          <w:highlight w:val="lightGray"/>
        </w:rPr>
      </w:pPr>
    </w:p>
    <w:p w14:paraId="704F3505" w14:textId="6BEB7EF9"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mg pailginto atpalaidavimo tabletės</w:t>
      </w:r>
    </w:p>
    <w:p w14:paraId="29B1F9C1" w14:textId="77777777" w:rsidR="00CF5772" w:rsidRPr="00FF4752" w:rsidRDefault="00CF5772" w:rsidP="00CF5772">
      <w:pPr>
        <w:rPr>
          <w:szCs w:val="22"/>
          <w:highlight w:val="lightGray"/>
          <w:u w:val="single"/>
        </w:rPr>
      </w:pPr>
      <w:r w:rsidRPr="00FF4752">
        <w:rPr>
          <w:szCs w:val="22"/>
          <w:highlight w:val="lightGray"/>
          <w:u w:val="single"/>
        </w:rPr>
        <w:t>Lizdinė plokštelė:</w:t>
      </w:r>
    </w:p>
    <w:p w14:paraId="2BC71B2F" w14:textId="77777777" w:rsidR="00CF5772" w:rsidRPr="00FF4752" w:rsidRDefault="00CF5772" w:rsidP="00CF5772">
      <w:pPr>
        <w:rPr>
          <w:szCs w:val="22"/>
          <w:highlight w:val="lightGray"/>
        </w:rPr>
      </w:pPr>
      <w:r w:rsidRPr="00FF4752">
        <w:rPr>
          <w:szCs w:val="22"/>
          <w:highlight w:val="lightGray"/>
        </w:rPr>
        <w:t>N10 - LT/1/05/0175/046</w:t>
      </w:r>
    </w:p>
    <w:p w14:paraId="106AAB26" w14:textId="77777777" w:rsidR="00CF5772" w:rsidRPr="00FF4752" w:rsidRDefault="00CF5772" w:rsidP="00CF5772">
      <w:pPr>
        <w:rPr>
          <w:szCs w:val="22"/>
          <w:highlight w:val="lightGray"/>
        </w:rPr>
      </w:pPr>
      <w:r w:rsidRPr="00FF4752">
        <w:rPr>
          <w:szCs w:val="22"/>
          <w:highlight w:val="lightGray"/>
        </w:rPr>
        <w:t>N20 - LT/1/05/0175/047</w:t>
      </w:r>
    </w:p>
    <w:p w14:paraId="673498CF" w14:textId="77777777" w:rsidR="00CF5772" w:rsidRPr="00FF4752" w:rsidRDefault="00CF5772" w:rsidP="00CF5772">
      <w:pPr>
        <w:rPr>
          <w:szCs w:val="22"/>
          <w:highlight w:val="lightGray"/>
        </w:rPr>
      </w:pPr>
      <w:r w:rsidRPr="00FF4752">
        <w:rPr>
          <w:szCs w:val="22"/>
          <w:highlight w:val="lightGray"/>
        </w:rPr>
        <w:t>N28 - LT/1/05/0175/048</w:t>
      </w:r>
    </w:p>
    <w:p w14:paraId="67D72C64" w14:textId="77777777" w:rsidR="00CF5772" w:rsidRPr="00FF4752" w:rsidRDefault="00CF5772" w:rsidP="00CF5772">
      <w:pPr>
        <w:rPr>
          <w:szCs w:val="22"/>
          <w:highlight w:val="lightGray"/>
        </w:rPr>
      </w:pPr>
      <w:r w:rsidRPr="00FF4752">
        <w:rPr>
          <w:szCs w:val="22"/>
          <w:highlight w:val="lightGray"/>
        </w:rPr>
        <w:t>N30 - LT/1/05/0175/007</w:t>
      </w:r>
    </w:p>
    <w:p w14:paraId="44CEE772" w14:textId="77777777" w:rsidR="00CF5772" w:rsidRPr="00FF4752" w:rsidRDefault="00CF5772" w:rsidP="00CF5772">
      <w:pPr>
        <w:rPr>
          <w:szCs w:val="22"/>
          <w:highlight w:val="lightGray"/>
        </w:rPr>
      </w:pPr>
      <w:r w:rsidRPr="00FF4752">
        <w:rPr>
          <w:szCs w:val="22"/>
          <w:highlight w:val="lightGray"/>
        </w:rPr>
        <w:t>N50 - LT/1/05/0175/049</w:t>
      </w:r>
    </w:p>
    <w:p w14:paraId="5091E890" w14:textId="77777777" w:rsidR="00CF5772" w:rsidRPr="00FF4752" w:rsidRDefault="00CF5772" w:rsidP="00CF5772">
      <w:pPr>
        <w:rPr>
          <w:szCs w:val="22"/>
          <w:highlight w:val="lightGray"/>
        </w:rPr>
      </w:pPr>
      <w:r w:rsidRPr="00FF4752">
        <w:rPr>
          <w:szCs w:val="22"/>
          <w:highlight w:val="lightGray"/>
        </w:rPr>
        <w:t>N50x1 - LT/1/05/0175/050</w:t>
      </w:r>
    </w:p>
    <w:p w14:paraId="0893C896" w14:textId="77777777" w:rsidR="00CF5772" w:rsidRPr="00FF4752" w:rsidRDefault="00CF5772" w:rsidP="00CF5772">
      <w:pPr>
        <w:rPr>
          <w:szCs w:val="22"/>
          <w:highlight w:val="lightGray"/>
        </w:rPr>
      </w:pPr>
      <w:r w:rsidRPr="00FF4752">
        <w:rPr>
          <w:szCs w:val="22"/>
          <w:highlight w:val="lightGray"/>
        </w:rPr>
        <w:t>N60 – LT/1/0175/014</w:t>
      </w:r>
    </w:p>
    <w:p w14:paraId="2882E807" w14:textId="77777777" w:rsidR="00CF5772" w:rsidRDefault="00CF5772" w:rsidP="00CF5772">
      <w:pPr>
        <w:rPr>
          <w:szCs w:val="22"/>
          <w:highlight w:val="lightGray"/>
        </w:rPr>
      </w:pPr>
      <w:r w:rsidRPr="00FF4752">
        <w:rPr>
          <w:szCs w:val="22"/>
          <w:highlight w:val="lightGray"/>
        </w:rPr>
        <w:t>N100- LT/1/05/0175/008</w:t>
      </w:r>
    </w:p>
    <w:p w14:paraId="410C1D99" w14:textId="77777777" w:rsidR="00CF5772" w:rsidRPr="00192A31" w:rsidRDefault="00CF5772" w:rsidP="00CF5772">
      <w:pPr>
        <w:rPr>
          <w:szCs w:val="22"/>
        </w:rPr>
      </w:pPr>
      <w:r w:rsidRPr="00B14E5D">
        <w:rPr>
          <w:szCs w:val="22"/>
          <w:highlight w:val="lightGray"/>
        </w:rPr>
        <w:t>N112- LT/1/05/0175/059</w:t>
      </w:r>
    </w:p>
    <w:p w14:paraId="08D8543F" w14:textId="77777777" w:rsidR="00CF5772" w:rsidRPr="00FF4752" w:rsidRDefault="00CF5772" w:rsidP="00CF5772">
      <w:pPr>
        <w:rPr>
          <w:szCs w:val="22"/>
          <w:highlight w:val="lightGray"/>
        </w:rPr>
      </w:pPr>
    </w:p>
    <w:p w14:paraId="6E24AA4F" w14:textId="77777777" w:rsidR="00CF5772" w:rsidRPr="00FF4752" w:rsidRDefault="00CF5772" w:rsidP="00CF5772">
      <w:pPr>
        <w:rPr>
          <w:szCs w:val="22"/>
          <w:highlight w:val="lightGray"/>
          <w:u w:val="single"/>
        </w:rPr>
      </w:pPr>
      <w:r w:rsidRPr="00FF4752">
        <w:rPr>
          <w:szCs w:val="22"/>
          <w:highlight w:val="lightGray"/>
          <w:u w:val="single"/>
        </w:rPr>
        <w:t>Buteliukas:</w:t>
      </w:r>
    </w:p>
    <w:p w14:paraId="0FA68619" w14:textId="77777777" w:rsidR="00CF5772" w:rsidRPr="00FF4752" w:rsidRDefault="00CF5772" w:rsidP="00CF5772">
      <w:pPr>
        <w:rPr>
          <w:szCs w:val="22"/>
          <w:highlight w:val="lightGray"/>
        </w:rPr>
      </w:pPr>
      <w:r w:rsidRPr="00FF4752">
        <w:rPr>
          <w:szCs w:val="22"/>
          <w:highlight w:val="lightGray"/>
        </w:rPr>
        <w:t>N30 - LT/1/05/0175/051</w:t>
      </w:r>
    </w:p>
    <w:p w14:paraId="0273280E" w14:textId="77777777" w:rsidR="00CF5772" w:rsidRPr="00FF4752" w:rsidRDefault="00CF5772" w:rsidP="00CF5772">
      <w:pPr>
        <w:rPr>
          <w:szCs w:val="22"/>
          <w:highlight w:val="lightGray"/>
        </w:rPr>
      </w:pPr>
      <w:r w:rsidRPr="00FF4752">
        <w:rPr>
          <w:szCs w:val="22"/>
          <w:highlight w:val="lightGray"/>
        </w:rPr>
        <w:t>N60 - LT/1/05/0175/052</w:t>
      </w:r>
    </w:p>
    <w:p w14:paraId="16D452B1" w14:textId="77777777" w:rsidR="00CF5772" w:rsidRPr="00FF4752" w:rsidRDefault="00CF5772" w:rsidP="00CF5772">
      <w:pPr>
        <w:rPr>
          <w:szCs w:val="22"/>
          <w:highlight w:val="lightGray"/>
        </w:rPr>
      </w:pPr>
      <w:r w:rsidRPr="00FF4752">
        <w:rPr>
          <w:szCs w:val="22"/>
          <w:highlight w:val="lightGray"/>
        </w:rPr>
        <w:t>N100 - LT/1/05/0175/053</w:t>
      </w:r>
    </w:p>
    <w:p w14:paraId="6A750D38" w14:textId="77777777" w:rsidR="00CF5772" w:rsidRPr="00FF4752" w:rsidRDefault="00CF5772" w:rsidP="00CF5772">
      <w:pPr>
        <w:rPr>
          <w:szCs w:val="22"/>
          <w:highlight w:val="lightGray"/>
        </w:rPr>
      </w:pPr>
      <w:r w:rsidRPr="00FF4752">
        <w:rPr>
          <w:szCs w:val="22"/>
          <w:highlight w:val="lightGray"/>
        </w:rPr>
        <w:t>N250 - LT/1/05/0175/054</w:t>
      </w:r>
    </w:p>
    <w:p w14:paraId="278901AD" w14:textId="77777777" w:rsidR="00CF5772" w:rsidRPr="00FF4752" w:rsidRDefault="00CF5772" w:rsidP="00CF5772">
      <w:pPr>
        <w:rPr>
          <w:szCs w:val="22"/>
          <w:highlight w:val="lightGray"/>
        </w:rPr>
      </w:pPr>
      <w:r w:rsidRPr="00FF4752">
        <w:rPr>
          <w:szCs w:val="22"/>
          <w:highlight w:val="lightGray"/>
        </w:rPr>
        <w:t>N500 - LT/1/05/0175/055</w:t>
      </w:r>
    </w:p>
    <w:p w14:paraId="4E1205A4" w14:textId="77777777" w:rsidR="00CF5772" w:rsidRPr="00FF4752" w:rsidRDefault="00CF5772" w:rsidP="00CF5772">
      <w:pPr>
        <w:rPr>
          <w:szCs w:val="22"/>
          <w:highlight w:val="lightGray"/>
        </w:rPr>
      </w:pPr>
    </w:p>
    <w:p w14:paraId="246F3C79" w14:textId="77777777" w:rsidR="00CF5772" w:rsidRPr="00FF4752" w:rsidRDefault="00CF5772" w:rsidP="00CF5772">
      <w:pPr>
        <w:rPr>
          <w:szCs w:val="22"/>
        </w:rPr>
      </w:pPr>
    </w:p>
    <w:p w14:paraId="5A6FA3E7" w14:textId="77777777" w:rsidR="00CF5772" w:rsidRPr="00FF4752" w:rsidRDefault="00CF5772" w:rsidP="00CF5772">
      <w:pPr>
        <w:keepNext/>
        <w:ind w:left="540" w:hanging="540"/>
        <w:outlineLvl w:val="0"/>
        <w:rPr>
          <w:b/>
          <w:szCs w:val="22"/>
        </w:rPr>
      </w:pPr>
      <w:r w:rsidRPr="00FF4752">
        <w:rPr>
          <w:b/>
          <w:szCs w:val="22"/>
        </w:rPr>
        <w:t>9.</w:t>
      </w:r>
      <w:r w:rsidRPr="00FF4752">
        <w:rPr>
          <w:b/>
          <w:szCs w:val="22"/>
        </w:rPr>
        <w:tab/>
        <w:t>R</w:t>
      </w:r>
      <w:r>
        <w:rPr>
          <w:b/>
          <w:szCs w:val="22"/>
        </w:rPr>
        <w:t xml:space="preserve">EGISTRAVIMO / PERREGISTRAVIMO </w:t>
      </w:r>
      <w:r w:rsidRPr="00FF4752">
        <w:rPr>
          <w:b/>
          <w:szCs w:val="22"/>
        </w:rPr>
        <w:t xml:space="preserve"> DATA</w:t>
      </w:r>
    </w:p>
    <w:p w14:paraId="07EFCCBB" w14:textId="77777777" w:rsidR="00CF5772" w:rsidRPr="00FF4752" w:rsidRDefault="00CF5772" w:rsidP="00CF5772">
      <w:pPr>
        <w:rPr>
          <w:szCs w:val="22"/>
        </w:rPr>
      </w:pPr>
    </w:p>
    <w:p w14:paraId="158DE66C" w14:textId="77777777" w:rsidR="00CF5772" w:rsidRDefault="00CF5772" w:rsidP="00CF5772">
      <w:pPr>
        <w:rPr>
          <w:noProof/>
          <w:szCs w:val="22"/>
        </w:rPr>
      </w:pPr>
      <w:r>
        <w:rPr>
          <w:noProof/>
          <w:szCs w:val="22"/>
        </w:rPr>
        <w:t>Registravimo data 2005 m. kovo 10 d.</w:t>
      </w:r>
    </w:p>
    <w:p w14:paraId="7FCD7175" w14:textId="77777777" w:rsidR="00CF5772" w:rsidRPr="00FF4752" w:rsidRDefault="00CF5772" w:rsidP="00CF5772">
      <w:pPr>
        <w:rPr>
          <w:szCs w:val="22"/>
        </w:rPr>
      </w:pPr>
      <w:r>
        <w:rPr>
          <w:noProof/>
          <w:szCs w:val="22"/>
        </w:rPr>
        <w:t xml:space="preserve">Paskutinio perregistravimo data </w:t>
      </w:r>
      <w:r w:rsidRPr="00FF4752">
        <w:rPr>
          <w:noProof/>
          <w:szCs w:val="22"/>
        </w:rPr>
        <w:t>2009 m. rugsėjo</w:t>
      </w:r>
      <w:r w:rsidRPr="00FF4752">
        <w:rPr>
          <w:szCs w:val="22"/>
        </w:rPr>
        <w:t xml:space="preserve"> </w:t>
      </w:r>
      <w:r w:rsidRPr="00FF4752">
        <w:rPr>
          <w:noProof/>
          <w:szCs w:val="22"/>
        </w:rPr>
        <w:t>08 d</w:t>
      </w:r>
      <w:r>
        <w:rPr>
          <w:noProof/>
          <w:szCs w:val="22"/>
        </w:rPr>
        <w:t>.</w:t>
      </w:r>
    </w:p>
    <w:p w14:paraId="07868680" w14:textId="7D87F84F" w:rsidR="00CF5772" w:rsidRPr="00BE4AA6" w:rsidRDefault="00CF5772" w:rsidP="00CF5772">
      <w:pPr>
        <w:rPr>
          <w:lang w:val="pt-PT"/>
        </w:rPr>
      </w:pPr>
    </w:p>
    <w:p w14:paraId="4EE28CAE" w14:textId="77777777" w:rsidR="00CF5772" w:rsidRPr="00FF4752" w:rsidRDefault="00CF5772" w:rsidP="00CF5772">
      <w:pPr>
        <w:rPr>
          <w:szCs w:val="22"/>
        </w:rPr>
      </w:pPr>
    </w:p>
    <w:p w14:paraId="643BC12E" w14:textId="77777777" w:rsidR="00CF5772" w:rsidRPr="00FF4752" w:rsidRDefault="00CF5772" w:rsidP="00CF5772">
      <w:pPr>
        <w:keepNext/>
        <w:ind w:left="540" w:hanging="540"/>
        <w:outlineLvl w:val="0"/>
        <w:rPr>
          <w:b/>
          <w:szCs w:val="22"/>
        </w:rPr>
      </w:pPr>
      <w:r w:rsidRPr="00FF4752">
        <w:rPr>
          <w:b/>
          <w:szCs w:val="22"/>
        </w:rPr>
        <w:t>10.</w:t>
      </w:r>
      <w:r w:rsidRPr="00FF4752">
        <w:rPr>
          <w:b/>
          <w:szCs w:val="22"/>
        </w:rPr>
        <w:tab/>
        <w:t>TEKSTO PERŽIŪROS DATA</w:t>
      </w:r>
    </w:p>
    <w:p w14:paraId="636EF6F9" w14:textId="4E90ECD8" w:rsidR="00CF5772" w:rsidRDefault="00CF5772" w:rsidP="00CF5772">
      <w:pPr>
        <w:rPr>
          <w:szCs w:val="22"/>
        </w:rPr>
      </w:pPr>
    </w:p>
    <w:p w14:paraId="5420D2D5" w14:textId="12C3C79C" w:rsidR="004C7366" w:rsidRDefault="00D676EC" w:rsidP="00CF5772">
      <w:pPr>
        <w:rPr>
          <w:szCs w:val="22"/>
        </w:rPr>
      </w:pPr>
      <w:r>
        <w:rPr>
          <w:szCs w:val="22"/>
        </w:rPr>
        <w:t>2025 m. gegužės 22 d.</w:t>
      </w:r>
    </w:p>
    <w:p w14:paraId="6FD39B6C" w14:textId="77777777" w:rsidR="001D1459" w:rsidRDefault="001D1459" w:rsidP="00CF5772">
      <w:pPr>
        <w:rPr>
          <w:szCs w:val="22"/>
        </w:rPr>
      </w:pPr>
    </w:p>
    <w:p w14:paraId="523F3103" w14:textId="7BCD569A" w:rsidR="00CF5772" w:rsidRPr="00FF4752" w:rsidRDefault="00CF5772" w:rsidP="00CF5772">
      <w:pPr>
        <w:rPr>
          <w:szCs w:val="22"/>
        </w:rPr>
      </w:pPr>
      <w:bookmarkStart w:id="1" w:name="OLE_LINK1"/>
      <w:bookmarkStart w:id="2" w:name="OLE_LINK2"/>
      <w:r w:rsidRPr="00FF4752">
        <w:rPr>
          <w:noProof/>
          <w:szCs w:val="22"/>
        </w:rPr>
        <w:t>Išsami informacija apie šį vaistinį preparatą pateikiama Valstybinės vaistų kontrolės tarnybos prie Lietuvos Respublikos sveikatos apsaugos ministerijos tinklalapyje</w:t>
      </w:r>
      <w:r w:rsidRPr="00FF4752">
        <w:rPr>
          <w:i/>
          <w:szCs w:val="22"/>
        </w:rPr>
        <w:t xml:space="preserve"> </w:t>
      </w:r>
      <w:r w:rsidRPr="00FF4752">
        <w:rPr>
          <w:color w:val="0000FF"/>
          <w:szCs w:val="22"/>
          <w:u w:val="single"/>
        </w:rPr>
        <w:t>http</w:t>
      </w:r>
      <w:r w:rsidR="003A3BF0">
        <w:rPr>
          <w:color w:val="0000FF"/>
          <w:szCs w:val="22"/>
          <w:u w:val="single"/>
        </w:rPr>
        <w:t>s</w:t>
      </w:r>
      <w:r w:rsidRPr="00FF4752">
        <w:rPr>
          <w:color w:val="0000FF"/>
          <w:szCs w:val="22"/>
          <w:u w:val="single"/>
        </w:rPr>
        <w:t>://</w:t>
      </w:r>
      <w:bookmarkStart w:id="3" w:name="_Hlt98560650"/>
      <w:bookmarkStart w:id="4" w:name="_Hlt98560651"/>
      <w:r w:rsidRPr="00FF4752">
        <w:rPr>
          <w:color w:val="0000FF"/>
          <w:szCs w:val="22"/>
          <w:u w:val="single"/>
        </w:rPr>
        <w:t>vvkt</w:t>
      </w:r>
      <w:bookmarkEnd w:id="3"/>
      <w:bookmarkEnd w:id="4"/>
      <w:r w:rsidRPr="00FF4752">
        <w:rPr>
          <w:color w:val="0000FF"/>
          <w:szCs w:val="22"/>
          <w:u w:val="single"/>
        </w:rPr>
        <w:t>.</w:t>
      </w:r>
      <w:r w:rsidR="003A3BF0">
        <w:rPr>
          <w:color w:val="0000FF"/>
          <w:szCs w:val="22"/>
          <w:u w:val="single"/>
        </w:rPr>
        <w:t>lrv</w:t>
      </w:r>
      <w:r w:rsidR="00C20327">
        <w:rPr>
          <w:color w:val="0000FF"/>
          <w:szCs w:val="22"/>
          <w:u w:val="single"/>
        </w:rPr>
        <w:t>.</w:t>
      </w:r>
      <w:r w:rsidRPr="00FF4752">
        <w:rPr>
          <w:color w:val="0000FF"/>
          <w:szCs w:val="22"/>
          <w:u w:val="single"/>
        </w:rPr>
        <w:t>lt</w:t>
      </w:r>
      <w:bookmarkStart w:id="5" w:name="_Hlt98580098"/>
      <w:bookmarkStart w:id="6" w:name="_Hlt98580099"/>
      <w:r w:rsidRPr="00FF4752">
        <w:rPr>
          <w:color w:val="0000FF"/>
          <w:szCs w:val="22"/>
          <w:u w:val="single"/>
        </w:rPr>
        <w:t>/</w:t>
      </w:r>
      <w:bookmarkEnd w:id="1"/>
      <w:bookmarkEnd w:id="2"/>
      <w:bookmarkEnd w:id="5"/>
      <w:bookmarkEnd w:id="6"/>
      <w:r w:rsidR="00C20327">
        <w:rPr>
          <w:color w:val="0000FF"/>
          <w:szCs w:val="22"/>
          <w:u w:val="single"/>
        </w:rPr>
        <w:t>lt/.</w:t>
      </w:r>
    </w:p>
    <w:p w14:paraId="5D482A09" w14:textId="77777777" w:rsidR="00CF5772" w:rsidRPr="00FF4752" w:rsidRDefault="00CF5772" w:rsidP="00CF5772">
      <w:pPr>
        <w:rPr>
          <w:szCs w:val="22"/>
        </w:rPr>
      </w:pPr>
    </w:p>
    <w:p w14:paraId="34819554" w14:textId="77777777" w:rsidR="00CF5772" w:rsidRPr="00FF4752" w:rsidRDefault="00CF5772" w:rsidP="00CF5772">
      <w:pPr>
        <w:rPr>
          <w:szCs w:val="22"/>
        </w:rPr>
      </w:pPr>
      <w:r w:rsidRPr="00FF4752">
        <w:rPr>
          <w:szCs w:val="22"/>
        </w:rPr>
        <w:br w:type="page"/>
      </w:r>
      <w:r w:rsidRPr="00FF4752" w:rsidDel="00D14124">
        <w:rPr>
          <w:szCs w:val="22"/>
        </w:rPr>
        <w:lastRenderedPageBreak/>
        <w:t xml:space="preserve"> </w:t>
      </w:r>
    </w:p>
    <w:p w14:paraId="6A4A8D3B" w14:textId="77777777" w:rsidR="00CF5772" w:rsidRPr="00FF4752" w:rsidRDefault="00CF5772" w:rsidP="00CF5772">
      <w:pPr>
        <w:rPr>
          <w:szCs w:val="22"/>
        </w:rPr>
      </w:pPr>
    </w:p>
    <w:p w14:paraId="491908D8" w14:textId="77777777" w:rsidR="00CF5772" w:rsidRPr="00FF4752" w:rsidRDefault="00CF5772" w:rsidP="00CF5772">
      <w:pPr>
        <w:rPr>
          <w:szCs w:val="22"/>
        </w:rPr>
      </w:pPr>
    </w:p>
    <w:p w14:paraId="60751C56" w14:textId="77777777" w:rsidR="00CF5772" w:rsidRPr="00BE4AA6" w:rsidRDefault="00CF5772" w:rsidP="00CF5772">
      <w:pPr>
        <w:jc w:val="center"/>
        <w:outlineLvl w:val="0"/>
        <w:rPr>
          <w:b/>
          <w:kern w:val="28"/>
        </w:rPr>
      </w:pPr>
    </w:p>
    <w:p w14:paraId="07CCEF3B" w14:textId="77777777" w:rsidR="00CF5772" w:rsidRPr="00BE4AA6" w:rsidRDefault="00CF5772" w:rsidP="00CF5772">
      <w:pPr>
        <w:jc w:val="center"/>
        <w:outlineLvl w:val="0"/>
        <w:rPr>
          <w:b/>
          <w:kern w:val="28"/>
        </w:rPr>
      </w:pPr>
    </w:p>
    <w:p w14:paraId="5C0251B2" w14:textId="77777777" w:rsidR="00CF5772" w:rsidRPr="00BE4AA6" w:rsidRDefault="00CF5772" w:rsidP="00CF5772">
      <w:pPr>
        <w:jc w:val="center"/>
        <w:outlineLvl w:val="0"/>
        <w:rPr>
          <w:b/>
          <w:kern w:val="28"/>
        </w:rPr>
      </w:pPr>
    </w:p>
    <w:p w14:paraId="6004FA65" w14:textId="77777777" w:rsidR="00CF5772" w:rsidRPr="00BE4AA6" w:rsidRDefault="00CF5772" w:rsidP="00CF5772">
      <w:pPr>
        <w:jc w:val="center"/>
        <w:outlineLvl w:val="0"/>
        <w:rPr>
          <w:b/>
          <w:kern w:val="28"/>
        </w:rPr>
      </w:pPr>
    </w:p>
    <w:p w14:paraId="3A06E1A3" w14:textId="77777777" w:rsidR="00CF5772" w:rsidRPr="00BE4AA6" w:rsidRDefault="00CF5772" w:rsidP="00CF5772">
      <w:pPr>
        <w:jc w:val="center"/>
        <w:outlineLvl w:val="0"/>
        <w:rPr>
          <w:b/>
          <w:kern w:val="28"/>
        </w:rPr>
      </w:pPr>
    </w:p>
    <w:p w14:paraId="350B081A" w14:textId="77777777" w:rsidR="00CF5772" w:rsidRPr="00BE4AA6" w:rsidRDefault="00CF5772" w:rsidP="00CF5772">
      <w:pPr>
        <w:jc w:val="center"/>
        <w:outlineLvl w:val="0"/>
        <w:rPr>
          <w:b/>
          <w:kern w:val="28"/>
        </w:rPr>
      </w:pPr>
    </w:p>
    <w:p w14:paraId="034297C7" w14:textId="77777777" w:rsidR="00CF5772" w:rsidRPr="00BE4AA6" w:rsidRDefault="00CF5772" w:rsidP="00CF5772">
      <w:pPr>
        <w:jc w:val="center"/>
        <w:outlineLvl w:val="0"/>
        <w:rPr>
          <w:b/>
          <w:kern w:val="28"/>
        </w:rPr>
      </w:pPr>
    </w:p>
    <w:p w14:paraId="2CC567F7" w14:textId="77777777" w:rsidR="00CF5772" w:rsidRPr="00BE4AA6" w:rsidRDefault="00CF5772" w:rsidP="00CF5772">
      <w:pPr>
        <w:jc w:val="center"/>
        <w:outlineLvl w:val="0"/>
        <w:rPr>
          <w:b/>
          <w:kern w:val="28"/>
        </w:rPr>
      </w:pPr>
    </w:p>
    <w:p w14:paraId="2C322AD4" w14:textId="77777777" w:rsidR="00CF5772" w:rsidRPr="00BE4AA6" w:rsidRDefault="00CF5772" w:rsidP="00CF5772">
      <w:pPr>
        <w:jc w:val="center"/>
        <w:outlineLvl w:val="0"/>
        <w:rPr>
          <w:b/>
          <w:kern w:val="28"/>
        </w:rPr>
      </w:pPr>
    </w:p>
    <w:p w14:paraId="1BA1C50F" w14:textId="77777777" w:rsidR="00CF5772" w:rsidRPr="00BE4AA6" w:rsidRDefault="00CF5772" w:rsidP="00CF5772">
      <w:pPr>
        <w:jc w:val="center"/>
        <w:outlineLvl w:val="0"/>
        <w:rPr>
          <w:b/>
          <w:kern w:val="28"/>
        </w:rPr>
      </w:pPr>
    </w:p>
    <w:p w14:paraId="28119336" w14:textId="77777777" w:rsidR="00CF5772" w:rsidRPr="00BE4AA6" w:rsidRDefault="00CF5772" w:rsidP="00CF5772">
      <w:pPr>
        <w:jc w:val="center"/>
        <w:outlineLvl w:val="0"/>
        <w:rPr>
          <w:b/>
          <w:kern w:val="28"/>
        </w:rPr>
      </w:pPr>
    </w:p>
    <w:p w14:paraId="45495263" w14:textId="77777777" w:rsidR="00CF5772" w:rsidRPr="00BE4AA6" w:rsidRDefault="00CF5772" w:rsidP="00CF5772">
      <w:pPr>
        <w:jc w:val="center"/>
        <w:outlineLvl w:val="0"/>
        <w:rPr>
          <w:b/>
          <w:kern w:val="28"/>
        </w:rPr>
      </w:pPr>
    </w:p>
    <w:p w14:paraId="28EA7CA7" w14:textId="77777777" w:rsidR="00CF5772" w:rsidRPr="00BE4AA6" w:rsidRDefault="00CF5772" w:rsidP="00CF5772">
      <w:pPr>
        <w:jc w:val="center"/>
        <w:outlineLvl w:val="0"/>
        <w:rPr>
          <w:b/>
          <w:kern w:val="28"/>
        </w:rPr>
      </w:pPr>
    </w:p>
    <w:p w14:paraId="46BCE098" w14:textId="77777777" w:rsidR="00CF5772" w:rsidRPr="00BE4AA6" w:rsidRDefault="00CF5772" w:rsidP="00CF5772">
      <w:pPr>
        <w:jc w:val="center"/>
        <w:outlineLvl w:val="0"/>
        <w:rPr>
          <w:b/>
          <w:kern w:val="28"/>
        </w:rPr>
      </w:pPr>
    </w:p>
    <w:p w14:paraId="5700FD76" w14:textId="77777777" w:rsidR="00CF5772" w:rsidRPr="00BE4AA6" w:rsidRDefault="00CF5772" w:rsidP="00CF5772">
      <w:pPr>
        <w:jc w:val="center"/>
        <w:outlineLvl w:val="0"/>
        <w:rPr>
          <w:b/>
          <w:kern w:val="28"/>
        </w:rPr>
      </w:pPr>
    </w:p>
    <w:p w14:paraId="5C087454" w14:textId="77777777" w:rsidR="00CF5772" w:rsidRPr="00BE4AA6" w:rsidRDefault="00CF5772" w:rsidP="00CF5772">
      <w:pPr>
        <w:jc w:val="center"/>
        <w:outlineLvl w:val="0"/>
        <w:rPr>
          <w:b/>
          <w:kern w:val="28"/>
        </w:rPr>
      </w:pPr>
    </w:p>
    <w:p w14:paraId="4B6399E6" w14:textId="77777777" w:rsidR="00CF5772" w:rsidRPr="00BE4AA6" w:rsidRDefault="00CF5772" w:rsidP="00CF5772">
      <w:pPr>
        <w:jc w:val="center"/>
        <w:outlineLvl w:val="0"/>
        <w:rPr>
          <w:b/>
          <w:kern w:val="28"/>
        </w:rPr>
      </w:pPr>
    </w:p>
    <w:p w14:paraId="4713EF29" w14:textId="77777777" w:rsidR="00CF5772" w:rsidRPr="00BE4AA6" w:rsidRDefault="00CF5772" w:rsidP="00CF5772">
      <w:pPr>
        <w:jc w:val="center"/>
        <w:outlineLvl w:val="0"/>
        <w:rPr>
          <w:b/>
          <w:kern w:val="28"/>
        </w:rPr>
      </w:pPr>
    </w:p>
    <w:p w14:paraId="62CAD33B" w14:textId="77777777" w:rsidR="00CF5772" w:rsidRPr="00BE4AA6" w:rsidRDefault="00CF5772" w:rsidP="00CF5772">
      <w:pPr>
        <w:jc w:val="center"/>
        <w:outlineLvl w:val="0"/>
        <w:rPr>
          <w:b/>
          <w:kern w:val="28"/>
        </w:rPr>
      </w:pPr>
    </w:p>
    <w:p w14:paraId="1A166863" w14:textId="77777777" w:rsidR="00CF5772" w:rsidRPr="00BE4AA6" w:rsidRDefault="00CF5772" w:rsidP="00CF5772">
      <w:pPr>
        <w:jc w:val="center"/>
        <w:outlineLvl w:val="0"/>
        <w:rPr>
          <w:b/>
          <w:kern w:val="28"/>
        </w:rPr>
      </w:pPr>
    </w:p>
    <w:p w14:paraId="68AF4B4B" w14:textId="77777777" w:rsidR="00CF5772" w:rsidRPr="00FF4752" w:rsidRDefault="00CF5772" w:rsidP="00CF5772">
      <w:pPr>
        <w:tabs>
          <w:tab w:val="left" w:pos="567"/>
        </w:tabs>
        <w:ind w:left="567" w:hanging="567"/>
        <w:jc w:val="center"/>
        <w:outlineLvl w:val="0"/>
        <w:rPr>
          <w:b/>
          <w:szCs w:val="22"/>
        </w:rPr>
      </w:pPr>
      <w:bookmarkStart w:id="7" w:name="_Toc129243253"/>
      <w:bookmarkStart w:id="8" w:name="_Toc129243128"/>
      <w:r w:rsidRPr="00FF4752">
        <w:rPr>
          <w:b/>
          <w:szCs w:val="22"/>
        </w:rPr>
        <w:t>II PRIEDAS</w:t>
      </w:r>
      <w:bookmarkEnd w:id="7"/>
      <w:bookmarkEnd w:id="8"/>
    </w:p>
    <w:p w14:paraId="27E87854" w14:textId="77777777" w:rsidR="00CF5772" w:rsidRPr="00FF4752" w:rsidRDefault="00CF5772" w:rsidP="00CF5772">
      <w:pPr>
        <w:tabs>
          <w:tab w:val="left" w:pos="567"/>
        </w:tabs>
        <w:ind w:left="567" w:hanging="567"/>
        <w:jc w:val="center"/>
        <w:outlineLvl w:val="0"/>
        <w:rPr>
          <w:b/>
          <w:szCs w:val="22"/>
        </w:rPr>
      </w:pPr>
    </w:p>
    <w:p w14:paraId="1C5D0091" w14:textId="77777777" w:rsidR="00CF5772" w:rsidRPr="00FF4752" w:rsidRDefault="00CF5772" w:rsidP="00CF5772">
      <w:pPr>
        <w:tabs>
          <w:tab w:val="left" w:pos="567"/>
        </w:tabs>
        <w:ind w:left="567" w:hanging="567"/>
        <w:jc w:val="center"/>
        <w:outlineLvl w:val="0"/>
        <w:rPr>
          <w:b/>
          <w:szCs w:val="22"/>
        </w:rPr>
      </w:pPr>
      <w:r w:rsidRPr="00FF4752">
        <w:rPr>
          <w:b/>
          <w:szCs w:val="22"/>
        </w:rPr>
        <w:t>R</w:t>
      </w:r>
      <w:r>
        <w:rPr>
          <w:b/>
          <w:szCs w:val="22"/>
        </w:rPr>
        <w:t xml:space="preserve">EGISTRACIJOS </w:t>
      </w:r>
      <w:r w:rsidRPr="00FF4752">
        <w:rPr>
          <w:b/>
          <w:szCs w:val="22"/>
        </w:rPr>
        <w:t xml:space="preserve"> SĄLYGOS</w:t>
      </w:r>
    </w:p>
    <w:p w14:paraId="36EB6A2E" w14:textId="77777777" w:rsidR="00CF5772" w:rsidRPr="00FF4752" w:rsidRDefault="00CF5772" w:rsidP="00CF5772">
      <w:pPr>
        <w:ind w:right="610"/>
        <w:rPr>
          <w:szCs w:val="22"/>
          <w:highlight w:val="yellow"/>
          <w:lang w:eastAsia="en-US"/>
        </w:rPr>
      </w:pPr>
    </w:p>
    <w:p w14:paraId="005546B3" w14:textId="77777777" w:rsidR="00CF5772" w:rsidRPr="00FF4752" w:rsidRDefault="00CF5772" w:rsidP="00CF5772">
      <w:pPr>
        <w:tabs>
          <w:tab w:val="left" w:pos="1701"/>
        </w:tabs>
        <w:ind w:left="1134"/>
        <w:rPr>
          <w:b/>
          <w:szCs w:val="22"/>
        </w:rPr>
      </w:pPr>
      <w:r w:rsidRPr="00FF4752">
        <w:rPr>
          <w:b/>
          <w:szCs w:val="22"/>
        </w:rPr>
        <w:t>A.</w:t>
      </w:r>
      <w:r w:rsidRPr="00FF4752">
        <w:rPr>
          <w:b/>
          <w:szCs w:val="22"/>
        </w:rPr>
        <w:tab/>
      </w:r>
      <w:r w:rsidRPr="00FF4752">
        <w:rPr>
          <w:b/>
          <w:szCs w:val="22"/>
          <w:lang w:eastAsia="en-US"/>
        </w:rPr>
        <w:t>GAMINTOJAS</w:t>
      </w:r>
      <w:r w:rsidRPr="00FF4752">
        <w:rPr>
          <w:b/>
          <w:szCs w:val="22"/>
        </w:rPr>
        <w:t xml:space="preserve"> (-AI), ATSAKINGAS (-I) UŽ SERIJŲ IŠLEIDIMĄ</w:t>
      </w:r>
    </w:p>
    <w:p w14:paraId="6285E84A" w14:textId="77777777" w:rsidR="00CF5772" w:rsidRPr="00FF4752" w:rsidRDefault="00CF5772" w:rsidP="00CF5772">
      <w:pPr>
        <w:ind w:right="610"/>
        <w:rPr>
          <w:szCs w:val="22"/>
        </w:rPr>
      </w:pPr>
    </w:p>
    <w:p w14:paraId="462D3F9E" w14:textId="77777777" w:rsidR="00CF5772" w:rsidRPr="00FF4752" w:rsidRDefault="00CF5772" w:rsidP="00CF5772">
      <w:pPr>
        <w:tabs>
          <w:tab w:val="left" w:pos="1701"/>
        </w:tabs>
        <w:ind w:left="1134"/>
        <w:rPr>
          <w:b/>
          <w:szCs w:val="22"/>
          <w:lang w:val="es-ES"/>
        </w:rPr>
      </w:pPr>
      <w:r w:rsidRPr="00FF4752">
        <w:rPr>
          <w:b/>
          <w:szCs w:val="22"/>
          <w:lang w:val="es-ES"/>
        </w:rPr>
        <w:t>B.</w:t>
      </w:r>
      <w:r w:rsidRPr="00FF4752">
        <w:rPr>
          <w:b/>
          <w:szCs w:val="22"/>
          <w:lang w:val="es-ES"/>
        </w:rPr>
        <w:tab/>
      </w:r>
      <w:r w:rsidRPr="00FF4752">
        <w:rPr>
          <w:b/>
          <w:szCs w:val="22"/>
        </w:rPr>
        <w:t>TIEKIMO IR VARTOJIMO SĄLYGOS AR APRIBOJIMAI</w:t>
      </w:r>
    </w:p>
    <w:p w14:paraId="50EE655E" w14:textId="77777777" w:rsidR="00CF5772" w:rsidRPr="00FF4752" w:rsidRDefault="00CF5772" w:rsidP="00CF5772">
      <w:pPr>
        <w:ind w:right="610"/>
        <w:rPr>
          <w:szCs w:val="22"/>
          <w:lang w:eastAsia="en-US"/>
        </w:rPr>
      </w:pPr>
      <w:r w:rsidRPr="00FF4752">
        <w:rPr>
          <w:szCs w:val="22"/>
          <w:highlight w:val="yellow"/>
          <w:lang w:eastAsia="en-US"/>
        </w:rPr>
        <w:br w:type="page"/>
      </w:r>
    </w:p>
    <w:p w14:paraId="64B3A03C" w14:textId="77777777" w:rsidR="00CF5772" w:rsidRPr="00FF4752" w:rsidRDefault="00CF5772" w:rsidP="00CF5772">
      <w:pPr>
        <w:tabs>
          <w:tab w:val="left" w:pos="567"/>
        </w:tabs>
        <w:rPr>
          <w:b/>
          <w:szCs w:val="22"/>
        </w:rPr>
      </w:pPr>
      <w:r w:rsidRPr="00FF4752">
        <w:rPr>
          <w:b/>
          <w:szCs w:val="22"/>
        </w:rPr>
        <w:lastRenderedPageBreak/>
        <w:t>A.</w:t>
      </w:r>
      <w:r w:rsidRPr="00FF4752">
        <w:rPr>
          <w:b/>
          <w:szCs w:val="22"/>
        </w:rPr>
        <w:tab/>
        <w:t>GAMINTOJAS, (-AI), ATSAKINGAS (-I) UŽ SERIJŲ IŠLEIDIMĄ</w:t>
      </w:r>
    </w:p>
    <w:p w14:paraId="5A171CE0" w14:textId="77777777" w:rsidR="00CF5772" w:rsidRPr="00FF4752" w:rsidRDefault="00CF5772" w:rsidP="00CF5772">
      <w:pPr>
        <w:rPr>
          <w:szCs w:val="22"/>
        </w:rPr>
      </w:pPr>
    </w:p>
    <w:p w14:paraId="43BB999D" w14:textId="77777777" w:rsidR="00CF5772" w:rsidRPr="00FF4752" w:rsidRDefault="00CF5772" w:rsidP="00CF5772">
      <w:pPr>
        <w:rPr>
          <w:szCs w:val="22"/>
          <w:u w:val="single"/>
        </w:rPr>
      </w:pPr>
      <w:r w:rsidRPr="00FF4752">
        <w:rPr>
          <w:szCs w:val="22"/>
          <w:u w:val="single"/>
        </w:rPr>
        <w:t>Gamintojų, atsakingų už serijų išleidimą, pavadinimai ir adresai</w:t>
      </w:r>
    </w:p>
    <w:p w14:paraId="0F00E684" w14:textId="77777777" w:rsidR="00CF5772" w:rsidRPr="00FF4752" w:rsidRDefault="00CF5772" w:rsidP="00CF5772">
      <w:pPr>
        <w:rPr>
          <w:szCs w:val="22"/>
        </w:rPr>
      </w:pPr>
    </w:p>
    <w:p w14:paraId="30981E8F" w14:textId="77777777" w:rsidR="00CF5772" w:rsidRPr="00FF4752" w:rsidRDefault="00CF5772" w:rsidP="00CF5772">
      <w:pPr>
        <w:rPr>
          <w:szCs w:val="22"/>
        </w:rPr>
      </w:pPr>
      <w:proofErr w:type="spellStart"/>
      <w:r w:rsidRPr="00FF4752">
        <w:rPr>
          <w:szCs w:val="22"/>
        </w:rPr>
        <w:t>Salutas</w:t>
      </w:r>
      <w:proofErr w:type="spellEnd"/>
      <w:r w:rsidRPr="00FF4752">
        <w:rPr>
          <w:szCs w:val="22"/>
        </w:rPr>
        <w:t xml:space="preserve"> Pharma </w:t>
      </w:r>
      <w:proofErr w:type="spellStart"/>
      <w:r w:rsidRPr="00FF4752">
        <w:rPr>
          <w:szCs w:val="22"/>
        </w:rPr>
        <w:t>GmbH</w:t>
      </w:r>
      <w:proofErr w:type="spellEnd"/>
      <w:r w:rsidRPr="00FF4752">
        <w:rPr>
          <w:szCs w:val="22"/>
        </w:rPr>
        <w:t xml:space="preserve"> </w:t>
      </w:r>
    </w:p>
    <w:p w14:paraId="56D92E29" w14:textId="77777777" w:rsidR="00CF5772" w:rsidRPr="00FF4752" w:rsidRDefault="00CF5772" w:rsidP="00CF5772">
      <w:pPr>
        <w:tabs>
          <w:tab w:val="left" w:pos="1296"/>
        </w:tabs>
        <w:rPr>
          <w:szCs w:val="22"/>
        </w:rPr>
      </w:pPr>
      <w:proofErr w:type="spellStart"/>
      <w:r w:rsidRPr="00FF4752">
        <w:rPr>
          <w:szCs w:val="22"/>
        </w:rPr>
        <w:t>Otto-von-Guericke-Allee</w:t>
      </w:r>
      <w:proofErr w:type="spellEnd"/>
      <w:r w:rsidRPr="00FF4752">
        <w:rPr>
          <w:szCs w:val="22"/>
        </w:rPr>
        <w:t xml:space="preserve"> 1, D-39179 </w:t>
      </w:r>
      <w:proofErr w:type="spellStart"/>
      <w:r w:rsidRPr="00FF4752">
        <w:rPr>
          <w:szCs w:val="22"/>
        </w:rPr>
        <w:t>Barleben</w:t>
      </w:r>
      <w:proofErr w:type="spellEnd"/>
    </w:p>
    <w:p w14:paraId="64CCCF68" w14:textId="77777777" w:rsidR="00CF5772" w:rsidRPr="00FF4752" w:rsidRDefault="00CF5772" w:rsidP="00CF5772">
      <w:pPr>
        <w:tabs>
          <w:tab w:val="left" w:pos="1296"/>
        </w:tabs>
        <w:rPr>
          <w:szCs w:val="22"/>
        </w:rPr>
      </w:pPr>
      <w:r w:rsidRPr="00FF4752">
        <w:rPr>
          <w:szCs w:val="22"/>
        </w:rPr>
        <w:t>Vokietija</w:t>
      </w:r>
    </w:p>
    <w:p w14:paraId="203DB3EE" w14:textId="77777777" w:rsidR="00CF5772" w:rsidRPr="00FF4752" w:rsidRDefault="00CF5772" w:rsidP="00CF5772">
      <w:pPr>
        <w:rPr>
          <w:i/>
          <w:szCs w:val="22"/>
        </w:rPr>
      </w:pPr>
    </w:p>
    <w:p w14:paraId="7A2C818E" w14:textId="77777777" w:rsidR="00CF5772" w:rsidRPr="00FF4752" w:rsidRDefault="00CF5772" w:rsidP="00CF5772">
      <w:pPr>
        <w:rPr>
          <w:i/>
          <w:szCs w:val="22"/>
        </w:rPr>
      </w:pPr>
      <w:r w:rsidRPr="00FF4752">
        <w:rPr>
          <w:i/>
          <w:szCs w:val="22"/>
        </w:rPr>
        <w:t>arba</w:t>
      </w:r>
    </w:p>
    <w:p w14:paraId="18732B76" w14:textId="77777777" w:rsidR="00CF5772" w:rsidRPr="00FF4752" w:rsidRDefault="00CF5772" w:rsidP="00CF5772">
      <w:pPr>
        <w:rPr>
          <w:i/>
          <w:szCs w:val="22"/>
        </w:rPr>
      </w:pPr>
    </w:p>
    <w:p w14:paraId="1556FF8C" w14:textId="77777777" w:rsidR="00CF5772" w:rsidRPr="00FF4752" w:rsidRDefault="00CF5772" w:rsidP="00CF5772">
      <w:pPr>
        <w:ind w:right="28"/>
        <w:rPr>
          <w:rFonts w:eastAsia="Arial Unicode MS"/>
          <w:szCs w:val="22"/>
        </w:rPr>
      </w:pPr>
      <w:r w:rsidRPr="00FF4752">
        <w:rPr>
          <w:rFonts w:eastAsia="Arial Unicode MS"/>
          <w:szCs w:val="22"/>
        </w:rPr>
        <w:t>LEK S.A.</w:t>
      </w:r>
    </w:p>
    <w:p w14:paraId="459661BF" w14:textId="77777777" w:rsidR="00CF5772" w:rsidRPr="00FF4752" w:rsidRDefault="00CF5772" w:rsidP="00CF5772">
      <w:pPr>
        <w:ind w:right="28"/>
        <w:rPr>
          <w:rFonts w:eastAsia="Arial Unicode MS"/>
          <w:szCs w:val="22"/>
        </w:rPr>
      </w:pPr>
      <w:proofErr w:type="spellStart"/>
      <w:r w:rsidRPr="00FF4752">
        <w:rPr>
          <w:rFonts w:eastAsia="Arial Unicode MS"/>
          <w:szCs w:val="22"/>
        </w:rPr>
        <w:t>ul.Podlipie</w:t>
      </w:r>
      <w:proofErr w:type="spellEnd"/>
      <w:r w:rsidRPr="00FF4752">
        <w:rPr>
          <w:rFonts w:eastAsia="Arial Unicode MS"/>
          <w:szCs w:val="22"/>
        </w:rPr>
        <w:t xml:space="preserve"> 16</w:t>
      </w:r>
    </w:p>
    <w:p w14:paraId="3530A598" w14:textId="77777777" w:rsidR="00CF5772" w:rsidRPr="00FF4752" w:rsidRDefault="00CF5772" w:rsidP="00CF5772">
      <w:pPr>
        <w:ind w:right="28"/>
        <w:rPr>
          <w:rFonts w:eastAsia="Arial Unicode MS"/>
          <w:szCs w:val="22"/>
        </w:rPr>
      </w:pPr>
      <w:r w:rsidRPr="00FF4752">
        <w:rPr>
          <w:rFonts w:eastAsia="Arial Unicode MS"/>
          <w:szCs w:val="22"/>
        </w:rPr>
        <w:t xml:space="preserve">95-010 </w:t>
      </w:r>
      <w:proofErr w:type="spellStart"/>
      <w:r w:rsidRPr="00FF4752">
        <w:rPr>
          <w:rFonts w:eastAsia="Arial Unicode MS"/>
          <w:szCs w:val="22"/>
        </w:rPr>
        <w:t>Strykow</w:t>
      </w:r>
      <w:proofErr w:type="spellEnd"/>
    </w:p>
    <w:p w14:paraId="264D7D74" w14:textId="77777777" w:rsidR="00CF5772" w:rsidRPr="00FF4752" w:rsidRDefault="00CF5772" w:rsidP="00CF5772">
      <w:pPr>
        <w:ind w:right="28"/>
        <w:rPr>
          <w:rFonts w:eastAsia="Arial Unicode MS"/>
          <w:szCs w:val="22"/>
        </w:rPr>
      </w:pPr>
      <w:r w:rsidRPr="00FF4752">
        <w:rPr>
          <w:rFonts w:eastAsia="Arial Unicode MS"/>
          <w:szCs w:val="22"/>
        </w:rPr>
        <w:t>Lenkija</w:t>
      </w:r>
    </w:p>
    <w:p w14:paraId="05D29EB1" w14:textId="77777777" w:rsidR="00CF5772" w:rsidRPr="00FF4752" w:rsidRDefault="00CF5772" w:rsidP="00CF5772">
      <w:pPr>
        <w:tabs>
          <w:tab w:val="left" w:pos="2040"/>
        </w:tabs>
        <w:ind w:right="28"/>
        <w:rPr>
          <w:rFonts w:eastAsia="Arial Unicode MS"/>
          <w:szCs w:val="22"/>
        </w:rPr>
      </w:pPr>
      <w:r w:rsidRPr="00FF4752">
        <w:rPr>
          <w:rFonts w:eastAsia="Arial Unicode MS"/>
          <w:szCs w:val="22"/>
        </w:rPr>
        <w:t>Su gamybos vieta:</w:t>
      </w:r>
      <w:r w:rsidRPr="00FF4752">
        <w:rPr>
          <w:rFonts w:eastAsia="Arial Unicode MS"/>
          <w:szCs w:val="22"/>
        </w:rPr>
        <w:tab/>
      </w:r>
    </w:p>
    <w:p w14:paraId="7C1E8DB7" w14:textId="77777777" w:rsidR="00CF5772" w:rsidRPr="00FF4752" w:rsidRDefault="00CF5772" w:rsidP="00CF5772">
      <w:pPr>
        <w:ind w:right="28"/>
        <w:rPr>
          <w:rFonts w:eastAsia="Arial Unicode MS"/>
          <w:szCs w:val="22"/>
        </w:rPr>
      </w:pPr>
      <w:r w:rsidRPr="00FF4752">
        <w:rPr>
          <w:rFonts w:eastAsia="Arial Unicode MS"/>
          <w:szCs w:val="22"/>
        </w:rPr>
        <w:t>LEK S.A.</w:t>
      </w:r>
    </w:p>
    <w:p w14:paraId="3B2FA622" w14:textId="77777777" w:rsidR="00CF5772" w:rsidRPr="00FF4752" w:rsidRDefault="00CF5772" w:rsidP="00CF5772">
      <w:pPr>
        <w:ind w:right="28"/>
        <w:rPr>
          <w:rFonts w:eastAsia="Arial Unicode MS"/>
          <w:szCs w:val="22"/>
        </w:rPr>
      </w:pPr>
      <w:proofErr w:type="spellStart"/>
      <w:r w:rsidRPr="00FF4752">
        <w:rPr>
          <w:rFonts w:eastAsia="Arial Unicode MS"/>
          <w:szCs w:val="22"/>
        </w:rPr>
        <w:t>ul.Domaniewska</w:t>
      </w:r>
      <w:proofErr w:type="spellEnd"/>
      <w:r w:rsidRPr="00FF4752">
        <w:rPr>
          <w:rFonts w:eastAsia="Arial Unicode MS"/>
          <w:szCs w:val="22"/>
        </w:rPr>
        <w:t xml:space="preserve"> 50c</w:t>
      </w:r>
    </w:p>
    <w:p w14:paraId="2E053B8C" w14:textId="77777777" w:rsidR="00CF5772" w:rsidRPr="00FF4752" w:rsidRDefault="00CF5772" w:rsidP="00CF5772">
      <w:pPr>
        <w:ind w:right="28"/>
        <w:rPr>
          <w:rFonts w:eastAsia="Arial Unicode MS"/>
          <w:szCs w:val="22"/>
        </w:rPr>
      </w:pPr>
      <w:r w:rsidRPr="00FF4752">
        <w:rPr>
          <w:rFonts w:eastAsia="Arial Unicode MS"/>
          <w:szCs w:val="22"/>
        </w:rPr>
        <w:t xml:space="preserve">02-672 </w:t>
      </w:r>
      <w:proofErr w:type="spellStart"/>
      <w:r w:rsidRPr="00FF4752">
        <w:rPr>
          <w:rFonts w:eastAsia="Arial Unicode MS"/>
          <w:szCs w:val="22"/>
        </w:rPr>
        <w:t>Warszawa</w:t>
      </w:r>
      <w:proofErr w:type="spellEnd"/>
    </w:p>
    <w:p w14:paraId="19CA317E" w14:textId="77777777" w:rsidR="00CF5772" w:rsidRPr="00FF4752" w:rsidRDefault="00CF5772" w:rsidP="00CF5772">
      <w:pPr>
        <w:ind w:right="28"/>
        <w:rPr>
          <w:rFonts w:eastAsia="Arial Unicode MS"/>
          <w:szCs w:val="22"/>
        </w:rPr>
      </w:pPr>
      <w:r w:rsidRPr="00FF4752">
        <w:rPr>
          <w:rFonts w:eastAsia="Arial Unicode MS"/>
          <w:szCs w:val="22"/>
        </w:rPr>
        <w:t>Lenkija</w:t>
      </w:r>
    </w:p>
    <w:p w14:paraId="7CD97B1F" w14:textId="77777777" w:rsidR="00CF5772" w:rsidRPr="00FF4752" w:rsidRDefault="00CF5772" w:rsidP="00CF5772">
      <w:pPr>
        <w:rPr>
          <w:i/>
          <w:szCs w:val="22"/>
        </w:rPr>
      </w:pPr>
    </w:p>
    <w:p w14:paraId="3E5557FC" w14:textId="77777777" w:rsidR="00CF5772" w:rsidRPr="00FF4752" w:rsidRDefault="00CF5772" w:rsidP="00CF5772">
      <w:pPr>
        <w:rPr>
          <w:i/>
          <w:szCs w:val="22"/>
        </w:rPr>
      </w:pPr>
      <w:r w:rsidRPr="00FF4752">
        <w:rPr>
          <w:i/>
          <w:szCs w:val="22"/>
        </w:rPr>
        <w:t>arba</w:t>
      </w:r>
    </w:p>
    <w:p w14:paraId="6B1D44F9" w14:textId="77777777" w:rsidR="00CF5772" w:rsidRPr="00FF4752" w:rsidRDefault="00CF5772" w:rsidP="00CF5772">
      <w:pPr>
        <w:rPr>
          <w:i/>
          <w:szCs w:val="22"/>
        </w:rPr>
      </w:pPr>
    </w:p>
    <w:p w14:paraId="5CEBE9E9" w14:textId="77777777" w:rsidR="00CF5772" w:rsidRPr="00FF4752" w:rsidRDefault="00CF5772" w:rsidP="00CF5772">
      <w:pPr>
        <w:rPr>
          <w:rFonts w:eastAsia="Arial Unicode MS"/>
          <w:szCs w:val="22"/>
        </w:rPr>
      </w:pPr>
      <w:proofErr w:type="spellStart"/>
      <w:r w:rsidRPr="00FF4752">
        <w:rPr>
          <w:rFonts w:eastAsia="Arial Unicode MS"/>
          <w:szCs w:val="22"/>
        </w:rPr>
        <w:t>Lek</w:t>
      </w:r>
      <w:proofErr w:type="spellEnd"/>
      <w:r w:rsidRPr="00FF4752">
        <w:rPr>
          <w:rFonts w:eastAsia="Arial Unicode MS"/>
          <w:szCs w:val="22"/>
        </w:rPr>
        <w:t xml:space="preserve"> </w:t>
      </w:r>
      <w:proofErr w:type="spellStart"/>
      <w:r w:rsidRPr="00FF4752">
        <w:rPr>
          <w:rFonts w:eastAsia="Arial Unicode MS"/>
          <w:szCs w:val="22"/>
        </w:rPr>
        <w:t>Pharmaceuticals</w:t>
      </w:r>
      <w:proofErr w:type="spellEnd"/>
      <w:r w:rsidRPr="00FF4752">
        <w:rPr>
          <w:rFonts w:eastAsia="Arial Unicode MS"/>
          <w:szCs w:val="22"/>
        </w:rPr>
        <w:t xml:space="preserve"> </w:t>
      </w:r>
      <w:proofErr w:type="spellStart"/>
      <w:r w:rsidRPr="00FF4752">
        <w:rPr>
          <w:rFonts w:eastAsia="Arial Unicode MS"/>
          <w:szCs w:val="22"/>
        </w:rPr>
        <w:t>d.d</w:t>
      </w:r>
      <w:proofErr w:type="spellEnd"/>
      <w:r w:rsidRPr="00FF4752">
        <w:rPr>
          <w:rFonts w:eastAsia="Arial Unicode MS"/>
          <w:szCs w:val="22"/>
        </w:rPr>
        <w:t>.</w:t>
      </w:r>
    </w:p>
    <w:p w14:paraId="61796762" w14:textId="77777777" w:rsidR="00CF5772" w:rsidRPr="00FF4752" w:rsidRDefault="00CF5772" w:rsidP="00CF5772">
      <w:pPr>
        <w:rPr>
          <w:rFonts w:eastAsia="Arial Unicode MS"/>
          <w:szCs w:val="22"/>
        </w:rPr>
      </w:pPr>
      <w:proofErr w:type="spellStart"/>
      <w:r w:rsidRPr="00FF4752">
        <w:rPr>
          <w:rFonts w:eastAsia="Arial Unicode MS"/>
          <w:szCs w:val="22"/>
        </w:rPr>
        <w:t>Verovškova</w:t>
      </w:r>
      <w:proofErr w:type="spellEnd"/>
      <w:r w:rsidRPr="00FF4752">
        <w:rPr>
          <w:rFonts w:eastAsia="Arial Unicode MS"/>
          <w:szCs w:val="22"/>
        </w:rPr>
        <w:t xml:space="preserve"> 57</w:t>
      </w:r>
    </w:p>
    <w:p w14:paraId="09800F58" w14:textId="77777777" w:rsidR="00CF5772" w:rsidRPr="00FF4752" w:rsidRDefault="00CF5772" w:rsidP="00CF5772">
      <w:pPr>
        <w:rPr>
          <w:rFonts w:eastAsia="Arial Unicode MS"/>
          <w:szCs w:val="22"/>
        </w:rPr>
      </w:pPr>
      <w:r w:rsidRPr="00FF4752">
        <w:rPr>
          <w:rFonts w:eastAsia="Arial Unicode MS"/>
          <w:szCs w:val="22"/>
        </w:rPr>
        <w:t xml:space="preserve">1526 </w:t>
      </w:r>
      <w:proofErr w:type="spellStart"/>
      <w:r w:rsidRPr="00FF4752">
        <w:rPr>
          <w:rFonts w:eastAsia="Arial Unicode MS"/>
          <w:szCs w:val="22"/>
        </w:rPr>
        <w:t>Ljubljana</w:t>
      </w:r>
      <w:proofErr w:type="spellEnd"/>
    </w:p>
    <w:p w14:paraId="10D9564C" w14:textId="77777777" w:rsidR="00CF5772" w:rsidRPr="00FF4752" w:rsidRDefault="00CF5772" w:rsidP="00CF5772">
      <w:pPr>
        <w:rPr>
          <w:rFonts w:eastAsia="Arial Unicode MS"/>
          <w:szCs w:val="22"/>
        </w:rPr>
      </w:pPr>
      <w:r w:rsidRPr="00FF4752">
        <w:rPr>
          <w:rFonts w:eastAsia="Arial Unicode MS"/>
          <w:szCs w:val="22"/>
        </w:rPr>
        <w:t>Slovėnija</w:t>
      </w:r>
    </w:p>
    <w:p w14:paraId="7CD06557" w14:textId="77777777" w:rsidR="00CF5772" w:rsidRDefault="00CF5772" w:rsidP="00CF5772">
      <w:pPr>
        <w:rPr>
          <w:szCs w:val="22"/>
        </w:rPr>
      </w:pPr>
    </w:p>
    <w:p w14:paraId="0D30909E" w14:textId="77777777" w:rsidR="003D45ED" w:rsidRPr="00813402" w:rsidRDefault="003D45ED" w:rsidP="003D45ED">
      <w:pPr>
        <w:rPr>
          <w:i/>
          <w:iCs/>
          <w:szCs w:val="22"/>
        </w:rPr>
      </w:pPr>
      <w:r w:rsidRPr="00813402">
        <w:rPr>
          <w:i/>
          <w:iCs/>
          <w:szCs w:val="22"/>
        </w:rPr>
        <w:t>arba</w:t>
      </w:r>
    </w:p>
    <w:p w14:paraId="1B28B932" w14:textId="77777777" w:rsidR="003D45ED" w:rsidRDefault="003D45ED" w:rsidP="003D45ED">
      <w:pPr>
        <w:rPr>
          <w:szCs w:val="22"/>
        </w:rPr>
      </w:pPr>
    </w:p>
    <w:p w14:paraId="045564B2" w14:textId="77777777" w:rsidR="003D45ED" w:rsidRPr="005172A9" w:rsidRDefault="003D45ED" w:rsidP="003D45ED">
      <w:pPr>
        <w:rPr>
          <w:szCs w:val="22"/>
        </w:rPr>
      </w:pPr>
      <w:proofErr w:type="spellStart"/>
      <w:r w:rsidRPr="005172A9">
        <w:rPr>
          <w:szCs w:val="22"/>
        </w:rPr>
        <w:t>Lek</w:t>
      </w:r>
      <w:proofErr w:type="spellEnd"/>
      <w:r w:rsidRPr="005172A9">
        <w:rPr>
          <w:szCs w:val="22"/>
        </w:rPr>
        <w:t xml:space="preserve"> </w:t>
      </w:r>
      <w:proofErr w:type="spellStart"/>
      <w:r w:rsidRPr="005172A9">
        <w:rPr>
          <w:szCs w:val="22"/>
        </w:rPr>
        <w:t>Pharmaceuticals</w:t>
      </w:r>
      <w:proofErr w:type="spellEnd"/>
      <w:r w:rsidRPr="005172A9">
        <w:rPr>
          <w:szCs w:val="22"/>
        </w:rPr>
        <w:t xml:space="preserve"> </w:t>
      </w:r>
      <w:proofErr w:type="spellStart"/>
      <w:r w:rsidRPr="005172A9">
        <w:rPr>
          <w:szCs w:val="22"/>
        </w:rPr>
        <w:t>d.d</w:t>
      </w:r>
      <w:proofErr w:type="spellEnd"/>
      <w:r w:rsidRPr="005172A9">
        <w:rPr>
          <w:szCs w:val="22"/>
        </w:rPr>
        <w:t xml:space="preserve">. </w:t>
      </w:r>
    </w:p>
    <w:p w14:paraId="5B04B69C" w14:textId="77777777" w:rsidR="003D45ED" w:rsidRPr="005172A9" w:rsidRDefault="003D45ED" w:rsidP="003D45ED">
      <w:pPr>
        <w:rPr>
          <w:szCs w:val="22"/>
        </w:rPr>
      </w:pPr>
      <w:proofErr w:type="spellStart"/>
      <w:r w:rsidRPr="005172A9">
        <w:rPr>
          <w:szCs w:val="22"/>
        </w:rPr>
        <w:t>Trimlini</w:t>
      </w:r>
      <w:proofErr w:type="spellEnd"/>
      <w:r w:rsidRPr="005172A9">
        <w:rPr>
          <w:szCs w:val="22"/>
        </w:rPr>
        <w:t xml:space="preserve"> 2D </w:t>
      </w:r>
    </w:p>
    <w:p w14:paraId="5EDE767B" w14:textId="77777777" w:rsidR="003D45ED" w:rsidRPr="005172A9" w:rsidRDefault="003D45ED" w:rsidP="003D45ED">
      <w:pPr>
        <w:rPr>
          <w:szCs w:val="22"/>
        </w:rPr>
      </w:pPr>
      <w:r w:rsidRPr="005172A9">
        <w:rPr>
          <w:szCs w:val="22"/>
        </w:rPr>
        <w:t xml:space="preserve">9220 </w:t>
      </w:r>
      <w:proofErr w:type="spellStart"/>
      <w:r w:rsidRPr="005172A9">
        <w:rPr>
          <w:szCs w:val="22"/>
        </w:rPr>
        <w:t>Lendava</w:t>
      </w:r>
      <w:proofErr w:type="spellEnd"/>
      <w:r w:rsidRPr="005172A9">
        <w:rPr>
          <w:szCs w:val="22"/>
        </w:rPr>
        <w:t xml:space="preserve"> </w:t>
      </w:r>
    </w:p>
    <w:p w14:paraId="17743789" w14:textId="77777777" w:rsidR="003D45ED" w:rsidRDefault="003D45ED" w:rsidP="003D45ED">
      <w:pPr>
        <w:rPr>
          <w:szCs w:val="22"/>
        </w:rPr>
      </w:pPr>
      <w:r w:rsidRPr="005172A9">
        <w:rPr>
          <w:szCs w:val="22"/>
        </w:rPr>
        <w:t>Slov</w:t>
      </w:r>
      <w:r>
        <w:rPr>
          <w:szCs w:val="22"/>
        </w:rPr>
        <w:t>ėnija</w:t>
      </w:r>
    </w:p>
    <w:p w14:paraId="6FD903D4" w14:textId="77777777" w:rsidR="003D45ED" w:rsidRPr="00FF4752" w:rsidRDefault="003D45ED" w:rsidP="00CF5772">
      <w:pPr>
        <w:rPr>
          <w:szCs w:val="22"/>
        </w:rPr>
      </w:pPr>
    </w:p>
    <w:p w14:paraId="61CCC299" w14:textId="77777777" w:rsidR="00CF5772" w:rsidRPr="00FF4752" w:rsidRDefault="00CF5772" w:rsidP="00CF5772">
      <w:pPr>
        <w:rPr>
          <w:szCs w:val="22"/>
        </w:rPr>
      </w:pPr>
      <w:r w:rsidRPr="00FF4752">
        <w:rPr>
          <w:szCs w:val="22"/>
        </w:rPr>
        <w:t>Su pakuote pateikiamame lapelyje nurodomas gamintojo, atsakingo už konkrečios serijos išleidimą, pavadinimas ir adresas.</w:t>
      </w:r>
    </w:p>
    <w:p w14:paraId="07525B80" w14:textId="77777777" w:rsidR="00CF5772" w:rsidRPr="00FF4752" w:rsidRDefault="00CF5772" w:rsidP="00CF5772">
      <w:pPr>
        <w:rPr>
          <w:szCs w:val="22"/>
        </w:rPr>
      </w:pPr>
    </w:p>
    <w:p w14:paraId="7D8CF0E6" w14:textId="77777777" w:rsidR="00CF5772" w:rsidRPr="00FF4752" w:rsidRDefault="00CF5772" w:rsidP="00CF5772">
      <w:pPr>
        <w:rPr>
          <w:szCs w:val="22"/>
        </w:rPr>
      </w:pPr>
    </w:p>
    <w:p w14:paraId="230298A0" w14:textId="77777777" w:rsidR="00CF5772" w:rsidRPr="00FF4752" w:rsidRDefault="00CF5772" w:rsidP="00CF5772">
      <w:pPr>
        <w:keepNext/>
        <w:tabs>
          <w:tab w:val="left" w:pos="567"/>
        </w:tabs>
        <w:ind w:left="567" w:hanging="567"/>
        <w:outlineLvl w:val="1"/>
        <w:rPr>
          <w:b/>
          <w:szCs w:val="22"/>
          <w:lang w:eastAsia="en-US"/>
        </w:rPr>
      </w:pPr>
      <w:bookmarkStart w:id="9" w:name="_Toc129243255"/>
      <w:bookmarkStart w:id="10" w:name="_Toc129243130"/>
      <w:r w:rsidRPr="00FF4752">
        <w:rPr>
          <w:b/>
          <w:szCs w:val="22"/>
          <w:lang w:eastAsia="en-US"/>
        </w:rPr>
        <w:t>B.</w:t>
      </w:r>
      <w:r w:rsidRPr="00FF4752">
        <w:rPr>
          <w:b/>
          <w:szCs w:val="22"/>
          <w:lang w:eastAsia="en-US"/>
        </w:rPr>
        <w:tab/>
      </w:r>
      <w:r w:rsidRPr="00FF4752">
        <w:rPr>
          <w:b/>
          <w:szCs w:val="22"/>
        </w:rPr>
        <w:t>TIEKIMO IR VARTOJIMO SĄLYGOS AR APRIBOJIMAI</w:t>
      </w:r>
      <w:bookmarkEnd w:id="9"/>
      <w:bookmarkEnd w:id="10"/>
    </w:p>
    <w:p w14:paraId="35A5E959" w14:textId="77777777" w:rsidR="00CF5772" w:rsidRPr="00FF4752" w:rsidRDefault="00CF5772" w:rsidP="00CF5772">
      <w:pPr>
        <w:ind w:right="610"/>
        <w:rPr>
          <w:szCs w:val="22"/>
          <w:lang w:eastAsia="en-US"/>
        </w:rPr>
      </w:pPr>
    </w:p>
    <w:p w14:paraId="38F5D027" w14:textId="77777777" w:rsidR="00CF5772" w:rsidRPr="00FF4752" w:rsidRDefault="00CF5772" w:rsidP="00CF5772">
      <w:pPr>
        <w:ind w:right="610"/>
        <w:rPr>
          <w:szCs w:val="22"/>
          <w:lang w:eastAsia="en-US"/>
        </w:rPr>
      </w:pPr>
      <w:r w:rsidRPr="00FF4752">
        <w:rPr>
          <w:szCs w:val="22"/>
          <w:lang w:eastAsia="en-US"/>
        </w:rPr>
        <w:t>Receptinis vaistinis preparatas.</w:t>
      </w:r>
    </w:p>
    <w:p w14:paraId="493F3352" w14:textId="77777777" w:rsidR="00CF5772" w:rsidRPr="00FF4752" w:rsidRDefault="00CF5772" w:rsidP="00CF5772">
      <w:pPr>
        <w:jc w:val="center"/>
        <w:outlineLvl w:val="0"/>
        <w:rPr>
          <w:b/>
          <w:noProof/>
          <w:kern w:val="28"/>
          <w:szCs w:val="22"/>
          <w:lang w:val="pt-PT"/>
        </w:rPr>
      </w:pPr>
      <w:r w:rsidRPr="00FF4752">
        <w:rPr>
          <w:szCs w:val="22"/>
          <w:highlight w:val="yellow"/>
          <w:lang w:eastAsia="en-US"/>
        </w:rPr>
        <w:br w:type="page"/>
      </w:r>
    </w:p>
    <w:p w14:paraId="18A0B1C0" w14:textId="77777777" w:rsidR="00CF5772" w:rsidRPr="00FF4752" w:rsidRDefault="00CF5772" w:rsidP="00CF5772">
      <w:pPr>
        <w:jc w:val="center"/>
        <w:outlineLvl w:val="0"/>
        <w:rPr>
          <w:b/>
          <w:kern w:val="28"/>
          <w:szCs w:val="22"/>
          <w:lang w:val="pt-PT"/>
        </w:rPr>
      </w:pPr>
    </w:p>
    <w:p w14:paraId="67CFC7DF" w14:textId="77777777" w:rsidR="00CF5772" w:rsidRPr="00FF4752" w:rsidRDefault="00CF5772" w:rsidP="00CF5772">
      <w:pPr>
        <w:jc w:val="center"/>
        <w:outlineLvl w:val="0"/>
        <w:rPr>
          <w:b/>
          <w:kern w:val="28"/>
          <w:szCs w:val="22"/>
          <w:lang w:val="pt-PT"/>
        </w:rPr>
      </w:pPr>
    </w:p>
    <w:p w14:paraId="2933ADE6" w14:textId="77777777" w:rsidR="00CF5772" w:rsidRPr="00FF4752" w:rsidRDefault="00CF5772" w:rsidP="00CF5772">
      <w:pPr>
        <w:jc w:val="center"/>
        <w:outlineLvl w:val="0"/>
        <w:rPr>
          <w:b/>
          <w:kern w:val="28"/>
          <w:szCs w:val="22"/>
          <w:lang w:val="pt-PT"/>
        </w:rPr>
      </w:pPr>
    </w:p>
    <w:p w14:paraId="3EA31C02" w14:textId="77777777" w:rsidR="00CF5772" w:rsidRPr="00FF4752" w:rsidRDefault="00CF5772" w:rsidP="00CF5772">
      <w:pPr>
        <w:jc w:val="center"/>
        <w:outlineLvl w:val="0"/>
        <w:rPr>
          <w:b/>
          <w:kern w:val="28"/>
          <w:szCs w:val="22"/>
          <w:lang w:val="pt-PT"/>
        </w:rPr>
      </w:pPr>
    </w:p>
    <w:p w14:paraId="12764F32" w14:textId="77777777" w:rsidR="00CF5772" w:rsidRPr="00FF4752" w:rsidRDefault="00CF5772" w:rsidP="00CF5772">
      <w:pPr>
        <w:jc w:val="center"/>
        <w:outlineLvl w:val="0"/>
        <w:rPr>
          <w:b/>
          <w:kern w:val="28"/>
          <w:szCs w:val="22"/>
          <w:lang w:val="pt-PT"/>
        </w:rPr>
      </w:pPr>
    </w:p>
    <w:p w14:paraId="5FC8FC2A" w14:textId="77777777" w:rsidR="00CF5772" w:rsidRPr="00FF4752" w:rsidRDefault="00CF5772" w:rsidP="00CF5772">
      <w:pPr>
        <w:jc w:val="center"/>
        <w:outlineLvl w:val="0"/>
        <w:rPr>
          <w:b/>
          <w:kern w:val="28"/>
          <w:szCs w:val="22"/>
          <w:lang w:val="pt-PT"/>
        </w:rPr>
      </w:pPr>
    </w:p>
    <w:p w14:paraId="3C7ED0A4" w14:textId="77777777" w:rsidR="00CF5772" w:rsidRPr="00FF4752" w:rsidRDefault="00CF5772" w:rsidP="00CF5772">
      <w:pPr>
        <w:jc w:val="center"/>
        <w:outlineLvl w:val="0"/>
        <w:rPr>
          <w:b/>
          <w:kern w:val="28"/>
          <w:szCs w:val="22"/>
          <w:lang w:val="pt-PT"/>
        </w:rPr>
      </w:pPr>
    </w:p>
    <w:p w14:paraId="6817074E" w14:textId="77777777" w:rsidR="00CF5772" w:rsidRPr="00FF4752" w:rsidRDefault="00CF5772" w:rsidP="00CF5772">
      <w:pPr>
        <w:jc w:val="center"/>
        <w:outlineLvl w:val="0"/>
        <w:rPr>
          <w:b/>
          <w:kern w:val="28"/>
          <w:szCs w:val="22"/>
          <w:lang w:val="pt-PT"/>
        </w:rPr>
      </w:pPr>
    </w:p>
    <w:p w14:paraId="56803279" w14:textId="77777777" w:rsidR="00CF5772" w:rsidRPr="00FF4752" w:rsidRDefault="00CF5772" w:rsidP="00CF5772">
      <w:pPr>
        <w:jc w:val="center"/>
        <w:outlineLvl w:val="0"/>
        <w:rPr>
          <w:b/>
          <w:kern w:val="28"/>
          <w:szCs w:val="22"/>
          <w:lang w:val="pt-PT"/>
        </w:rPr>
      </w:pPr>
    </w:p>
    <w:p w14:paraId="0F1D1E75" w14:textId="77777777" w:rsidR="00CF5772" w:rsidRPr="00FF4752" w:rsidRDefault="00CF5772" w:rsidP="00CF5772">
      <w:pPr>
        <w:jc w:val="center"/>
        <w:outlineLvl w:val="0"/>
        <w:rPr>
          <w:b/>
          <w:kern w:val="28"/>
          <w:szCs w:val="22"/>
          <w:lang w:val="pt-PT"/>
        </w:rPr>
      </w:pPr>
    </w:p>
    <w:p w14:paraId="6B262174" w14:textId="77777777" w:rsidR="00CF5772" w:rsidRPr="00FF4752" w:rsidRDefault="00CF5772" w:rsidP="00CF5772">
      <w:pPr>
        <w:jc w:val="center"/>
        <w:outlineLvl w:val="0"/>
        <w:rPr>
          <w:b/>
          <w:kern w:val="28"/>
          <w:szCs w:val="22"/>
          <w:lang w:val="pt-PT"/>
        </w:rPr>
      </w:pPr>
    </w:p>
    <w:p w14:paraId="30DE4CC3" w14:textId="77777777" w:rsidR="00CF5772" w:rsidRPr="00FF4752" w:rsidRDefault="00CF5772" w:rsidP="00CF5772">
      <w:pPr>
        <w:jc w:val="center"/>
        <w:outlineLvl w:val="0"/>
        <w:rPr>
          <w:b/>
          <w:kern w:val="28"/>
          <w:szCs w:val="22"/>
          <w:lang w:val="pt-PT"/>
        </w:rPr>
      </w:pPr>
    </w:p>
    <w:p w14:paraId="5B33A4C9" w14:textId="77777777" w:rsidR="00CF5772" w:rsidRPr="00FF4752" w:rsidRDefault="00CF5772" w:rsidP="00CF5772">
      <w:pPr>
        <w:jc w:val="center"/>
        <w:outlineLvl w:val="0"/>
        <w:rPr>
          <w:b/>
          <w:kern w:val="28"/>
          <w:szCs w:val="22"/>
          <w:lang w:val="pt-PT"/>
        </w:rPr>
      </w:pPr>
    </w:p>
    <w:p w14:paraId="6745ABF4" w14:textId="77777777" w:rsidR="00CF5772" w:rsidRPr="00FF4752" w:rsidRDefault="00CF5772" w:rsidP="00CF5772">
      <w:pPr>
        <w:jc w:val="center"/>
        <w:outlineLvl w:val="0"/>
        <w:rPr>
          <w:b/>
          <w:kern w:val="28"/>
          <w:szCs w:val="22"/>
          <w:lang w:val="pt-PT"/>
        </w:rPr>
      </w:pPr>
    </w:p>
    <w:p w14:paraId="76E28FEC" w14:textId="77777777" w:rsidR="00CF5772" w:rsidRPr="00FF4752" w:rsidRDefault="00CF5772" w:rsidP="00CF5772">
      <w:pPr>
        <w:jc w:val="center"/>
        <w:outlineLvl w:val="0"/>
        <w:rPr>
          <w:b/>
          <w:kern w:val="28"/>
          <w:szCs w:val="22"/>
          <w:lang w:val="pt-PT"/>
        </w:rPr>
      </w:pPr>
    </w:p>
    <w:p w14:paraId="6CB83A3B" w14:textId="77777777" w:rsidR="00CF5772" w:rsidRPr="00FF4752" w:rsidRDefault="00CF5772" w:rsidP="00CF5772">
      <w:pPr>
        <w:jc w:val="center"/>
        <w:outlineLvl w:val="0"/>
        <w:rPr>
          <w:b/>
          <w:kern w:val="28"/>
          <w:szCs w:val="22"/>
          <w:lang w:val="pt-PT"/>
        </w:rPr>
      </w:pPr>
    </w:p>
    <w:p w14:paraId="729EE00B" w14:textId="77777777" w:rsidR="00CF5772" w:rsidRPr="00FF4752" w:rsidRDefault="00CF5772" w:rsidP="00CF5772">
      <w:pPr>
        <w:jc w:val="center"/>
        <w:outlineLvl w:val="0"/>
        <w:rPr>
          <w:b/>
          <w:kern w:val="28"/>
          <w:szCs w:val="22"/>
          <w:lang w:val="pt-PT"/>
        </w:rPr>
      </w:pPr>
    </w:p>
    <w:p w14:paraId="5405F484" w14:textId="77777777" w:rsidR="00CF5772" w:rsidRPr="00FF4752" w:rsidRDefault="00CF5772" w:rsidP="00CF5772">
      <w:pPr>
        <w:jc w:val="center"/>
        <w:outlineLvl w:val="0"/>
        <w:rPr>
          <w:b/>
          <w:kern w:val="28"/>
          <w:szCs w:val="22"/>
          <w:lang w:val="pt-PT"/>
        </w:rPr>
      </w:pPr>
    </w:p>
    <w:p w14:paraId="038242CD" w14:textId="77777777" w:rsidR="00CF5772" w:rsidRPr="00FF4752" w:rsidRDefault="00CF5772" w:rsidP="00CF5772">
      <w:pPr>
        <w:jc w:val="center"/>
        <w:outlineLvl w:val="0"/>
        <w:rPr>
          <w:b/>
          <w:kern w:val="28"/>
          <w:szCs w:val="22"/>
          <w:lang w:val="pt-PT"/>
        </w:rPr>
      </w:pPr>
    </w:p>
    <w:p w14:paraId="37495398" w14:textId="77777777" w:rsidR="00CF5772" w:rsidRPr="00FF4752" w:rsidRDefault="00CF5772" w:rsidP="00CF5772">
      <w:pPr>
        <w:jc w:val="center"/>
        <w:outlineLvl w:val="0"/>
        <w:rPr>
          <w:b/>
          <w:kern w:val="28"/>
          <w:szCs w:val="22"/>
          <w:lang w:val="pt-PT"/>
        </w:rPr>
      </w:pPr>
    </w:p>
    <w:p w14:paraId="1318ACA3" w14:textId="77777777" w:rsidR="00CF5772" w:rsidRPr="00FF4752" w:rsidRDefault="00CF5772" w:rsidP="00CF5772">
      <w:pPr>
        <w:jc w:val="center"/>
        <w:outlineLvl w:val="0"/>
        <w:rPr>
          <w:b/>
          <w:kern w:val="28"/>
          <w:szCs w:val="22"/>
          <w:lang w:val="pt-PT"/>
        </w:rPr>
      </w:pPr>
    </w:p>
    <w:p w14:paraId="34A3A875" w14:textId="77777777" w:rsidR="00CF5772" w:rsidRPr="00FF4752" w:rsidRDefault="00CF5772" w:rsidP="00CF5772">
      <w:pPr>
        <w:jc w:val="center"/>
        <w:outlineLvl w:val="0"/>
        <w:rPr>
          <w:b/>
          <w:kern w:val="28"/>
          <w:szCs w:val="22"/>
          <w:lang w:val="pt-PT"/>
        </w:rPr>
      </w:pPr>
    </w:p>
    <w:p w14:paraId="05824FAC" w14:textId="77777777" w:rsidR="00CF5772" w:rsidRPr="00FF4752" w:rsidRDefault="00CF5772" w:rsidP="00CF5772">
      <w:pPr>
        <w:jc w:val="center"/>
        <w:outlineLvl w:val="0"/>
        <w:rPr>
          <w:b/>
          <w:kern w:val="28"/>
          <w:szCs w:val="22"/>
          <w:lang w:val="pt-PT"/>
        </w:rPr>
      </w:pPr>
    </w:p>
    <w:p w14:paraId="733731AE" w14:textId="77777777" w:rsidR="00CF5772" w:rsidRPr="00FF4752" w:rsidRDefault="00CF5772" w:rsidP="00CF5772">
      <w:pPr>
        <w:jc w:val="center"/>
        <w:outlineLvl w:val="0"/>
        <w:rPr>
          <w:b/>
          <w:kern w:val="28"/>
          <w:szCs w:val="22"/>
          <w:lang w:val="pt-PT"/>
        </w:rPr>
      </w:pPr>
      <w:r w:rsidRPr="00FF4752">
        <w:rPr>
          <w:b/>
          <w:kern w:val="28"/>
          <w:szCs w:val="22"/>
          <w:lang w:val="pt-PT"/>
        </w:rPr>
        <w:t>III PRIEDAS</w:t>
      </w:r>
    </w:p>
    <w:p w14:paraId="2779C2E5" w14:textId="77777777" w:rsidR="00CF5772" w:rsidRPr="00FF4752" w:rsidRDefault="00CF5772" w:rsidP="00CF5772">
      <w:pPr>
        <w:jc w:val="center"/>
        <w:rPr>
          <w:szCs w:val="22"/>
        </w:rPr>
      </w:pPr>
    </w:p>
    <w:p w14:paraId="05368736" w14:textId="77777777" w:rsidR="00CF5772" w:rsidRPr="00FF4752" w:rsidRDefault="00CF5772" w:rsidP="00CF5772">
      <w:pPr>
        <w:jc w:val="center"/>
        <w:rPr>
          <w:b/>
          <w:szCs w:val="22"/>
        </w:rPr>
      </w:pPr>
      <w:r w:rsidRPr="00FF4752">
        <w:rPr>
          <w:b/>
          <w:szCs w:val="22"/>
        </w:rPr>
        <w:t>ŽENKLINIMAS IR PAKUOTĖS LAPELIS</w:t>
      </w:r>
    </w:p>
    <w:p w14:paraId="17EDE90D" w14:textId="77777777" w:rsidR="00CF5772" w:rsidRPr="00FF4752" w:rsidRDefault="00CF5772" w:rsidP="00CF5772">
      <w:pPr>
        <w:jc w:val="center"/>
        <w:rPr>
          <w:szCs w:val="22"/>
        </w:rPr>
      </w:pPr>
      <w:r w:rsidRPr="00FF4752">
        <w:rPr>
          <w:szCs w:val="22"/>
        </w:rPr>
        <w:br w:type="page"/>
      </w:r>
    </w:p>
    <w:p w14:paraId="1D1267AC" w14:textId="77777777" w:rsidR="00CF5772" w:rsidRPr="00FF4752" w:rsidRDefault="00CF5772" w:rsidP="00CF5772">
      <w:pPr>
        <w:rPr>
          <w:szCs w:val="22"/>
        </w:rPr>
      </w:pPr>
    </w:p>
    <w:p w14:paraId="6620040E" w14:textId="77777777" w:rsidR="00CF5772" w:rsidRPr="00FF4752" w:rsidRDefault="00CF5772" w:rsidP="00CF5772">
      <w:pPr>
        <w:rPr>
          <w:szCs w:val="22"/>
        </w:rPr>
      </w:pPr>
    </w:p>
    <w:p w14:paraId="75486D5E" w14:textId="77777777" w:rsidR="00CF5772" w:rsidRPr="00FF4752" w:rsidRDefault="00CF5772" w:rsidP="00CF5772">
      <w:pPr>
        <w:rPr>
          <w:szCs w:val="22"/>
        </w:rPr>
      </w:pPr>
    </w:p>
    <w:p w14:paraId="769898A5" w14:textId="77777777" w:rsidR="00CF5772" w:rsidRPr="00FF4752" w:rsidRDefault="00CF5772" w:rsidP="00CF5772">
      <w:pPr>
        <w:rPr>
          <w:szCs w:val="22"/>
        </w:rPr>
      </w:pPr>
    </w:p>
    <w:p w14:paraId="5724E88D" w14:textId="77777777" w:rsidR="00CF5772" w:rsidRPr="00FF4752" w:rsidRDefault="00CF5772" w:rsidP="00CF5772">
      <w:pPr>
        <w:rPr>
          <w:szCs w:val="22"/>
        </w:rPr>
      </w:pPr>
    </w:p>
    <w:p w14:paraId="3DFA57BE" w14:textId="77777777" w:rsidR="00CF5772" w:rsidRPr="00FF4752" w:rsidRDefault="00CF5772" w:rsidP="00CF5772">
      <w:pPr>
        <w:rPr>
          <w:szCs w:val="22"/>
        </w:rPr>
      </w:pPr>
    </w:p>
    <w:p w14:paraId="4804EACA" w14:textId="77777777" w:rsidR="00CF5772" w:rsidRPr="00FF4752" w:rsidRDefault="00CF5772" w:rsidP="00CF5772">
      <w:pPr>
        <w:rPr>
          <w:szCs w:val="22"/>
        </w:rPr>
      </w:pPr>
    </w:p>
    <w:p w14:paraId="7FB02E41" w14:textId="77777777" w:rsidR="00CF5772" w:rsidRPr="00FF4752" w:rsidRDefault="00CF5772" w:rsidP="00CF5772">
      <w:pPr>
        <w:rPr>
          <w:szCs w:val="22"/>
        </w:rPr>
      </w:pPr>
    </w:p>
    <w:p w14:paraId="24EB82E1" w14:textId="77777777" w:rsidR="00CF5772" w:rsidRPr="00FF4752" w:rsidRDefault="00CF5772" w:rsidP="00CF5772">
      <w:pPr>
        <w:rPr>
          <w:szCs w:val="22"/>
        </w:rPr>
      </w:pPr>
    </w:p>
    <w:p w14:paraId="7A08B09A" w14:textId="77777777" w:rsidR="00CF5772" w:rsidRPr="00FF4752" w:rsidRDefault="00CF5772" w:rsidP="00CF5772">
      <w:pPr>
        <w:rPr>
          <w:szCs w:val="22"/>
        </w:rPr>
      </w:pPr>
    </w:p>
    <w:p w14:paraId="3A6BECFF" w14:textId="77777777" w:rsidR="00CF5772" w:rsidRPr="00FF4752" w:rsidRDefault="00CF5772" w:rsidP="00CF5772">
      <w:pPr>
        <w:rPr>
          <w:szCs w:val="22"/>
        </w:rPr>
      </w:pPr>
    </w:p>
    <w:p w14:paraId="596FBF96" w14:textId="77777777" w:rsidR="00CF5772" w:rsidRPr="00FF4752" w:rsidRDefault="00CF5772" w:rsidP="00CF5772">
      <w:pPr>
        <w:rPr>
          <w:szCs w:val="22"/>
        </w:rPr>
      </w:pPr>
    </w:p>
    <w:p w14:paraId="2F15CC3D" w14:textId="77777777" w:rsidR="00CF5772" w:rsidRPr="00FF4752" w:rsidRDefault="00CF5772" w:rsidP="00CF5772">
      <w:pPr>
        <w:rPr>
          <w:szCs w:val="22"/>
        </w:rPr>
      </w:pPr>
    </w:p>
    <w:p w14:paraId="72490577" w14:textId="77777777" w:rsidR="00CF5772" w:rsidRPr="00FF4752" w:rsidRDefault="00CF5772" w:rsidP="00CF5772">
      <w:pPr>
        <w:rPr>
          <w:szCs w:val="22"/>
        </w:rPr>
      </w:pPr>
    </w:p>
    <w:p w14:paraId="7663A71B" w14:textId="77777777" w:rsidR="00CF5772" w:rsidRPr="00FF4752" w:rsidRDefault="00CF5772" w:rsidP="00CF5772">
      <w:pPr>
        <w:rPr>
          <w:szCs w:val="22"/>
        </w:rPr>
      </w:pPr>
    </w:p>
    <w:p w14:paraId="680EA0D4" w14:textId="77777777" w:rsidR="00CF5772" w:rsidRPr="00FF4752" w:rsidRDefault="00CF5772" w:rsidP="00CF5772">
      <w:pPr>
        <w:rPr>
          <w:szCs w:val="22"/>
        </w:rPr>
      </w:pPr>
    </w:p>
    <w:p w14:paraId="143CE61F" w14:textId="77777777" w:rsidR="00CF5772" w:rsidRPr="00FF4752" w:rsidRDefault="00CF5772" w:rsidP="00CF5772">
      <w:pPr>
        <w:rPr>
          <w:szCs w:val="22"/>
        </w:rPr>
      </w:pPr>
    </w:p>
    <w:p w14:paraId="7F54E576" w14:textId="77777777" w:rsidR="00CF5772" w:rsidRPr="00FF4752" w:rsidRDefault="00CF5772" w:rsidP="00CF5772">
      <w:pPr>
        <w:rPr>
          <w:szCs w:val="22"/>
        </w:rPr>
      </w:pPr>
    </w:p>
    <w:p w14:paraId="76F3D487" w14:textId="77777777" w:rsidR="00CF5772" w:rsidRPr="00FF4752" w:rsidRDefault="00CF5772" w:rsidP="00CF5772">
      <w:pPr>
        <w:rPr>
          <w:szCs w:val="22"/>
        </w:rPr>
      </w:pPr>
    </w:p>
    <w:p w14:paraId="032D3835" w14:textId="77777777" w:rsidR="00CF5772" w:rsidRPr="00FF4752" w:rsidRDefault="00CF5772" w:rsidP="00CF5772">
      <w:pPr>
        <w:jc w:val="center"/>
        <w:outlineLvl w:val="0"/>
        <w:rPr>
          <w:b/>
          <w:kern w:val="28"/>
          <w:szCs w:val="22"/>
          <w:lang w:val="pt-PT"/>
        </w:rPr>
      </w:pPr>
    </w:p>
    <w:p w14:paraId="78D1F1C9" w14:textId="77777777" w:rsidR="00CF5772" w:rsidRPr="00FF4752" w:rsidRDefault="00CF5772" w:rsidP="00CF5772">
      <w:pPr>
        <w:jc w:val="center"/>
        <w:outlineLvl w:val="0"/>
        <w:rPr>
          <w:b/>
          <w:kern w:val="28"/>
          <w:szCs w:val="22"/>
          <w:lang w:val="pt-PT"/>
        </w:rPr>
      </w:pPr>
    </w:p>
    <w:p w14:paraId="2935B67E" w14:textId="77777777" w:rsidR="00CF5772" w:rsidRPr="00FF4752" w:rsidRDefault="00CF5772" w:rsidP="00CF5772">
      <w:pPr>
        <w:jc w:val="center"/>
        <w:outlineLvl w:val="0"/>
        <w:rPr>
          <w:b/>
          <w:kern w:val="28"/>
          <w:szCs w:val="22"/>
          <w:lang w:val="pt-PT"/>
        </w:rPr>
      </w:pPr>
    </w:p>
    <w:p w14:paraId="0CA6BDBE" w14:textId="77777777" w:rsidR="00CF5772" w:rsidRDefault="00CF5772" w:rsidP="00CF5772">
      <w:pPr>
        <w:jc w:val="center"/>
        <w:outlineLvl w:val="0"/>
        <w:rPr>
          <w:b/>
          <w:kern w:val="28"/>
          <w:szCs w:val="22"/>
          <w:lang w:val="pt-PT"/>
        </w:rPr>
      </w:pPr>
    </w:p>
    <w:p w14:paraId="73C9DDD0" w14:textId="77777777" w:rsidR="00CF5772" w:rsidRPr="00FF4752" w:rsidRDefault="00CF5772" w:rsidP="00CF5772">
      <w:pPr>
        <w:jc w:val="center"/>
        <w:outlineLvl w:val="0"/>
        <w:rPr>
          <w:b/>
          <w:kern w:val="28"/>
          <w:szCs w:val="22"/>
          <w:lang w:val="pt-PT"/>
        </w:rPr>
      </w:pPr>
      <w:r w:rsidRPr="00FF4752">
        <w:rPr>
          <w:b/>
          <w:kern w:val="28"/>
          <w:szCs w:val="22"/>
          <w:lang w:val="pt-PT"/>
        </w:rPr>
        <w:t>A. ŽENKLINIMAS</w:t>
      </w:r>
    </w:p>
    <w:p w14:paraId="224F72D2" w14:textId="77777777" w:rsidR="00CF5772" w:rsidRPr="00FF4752" w:rsidRDefault="00CF5772" w:rsidP="00CF5772">
      <w:pPr>
        <w:rPr>
          <w:szCs w:val="22"/>
        </w:rPr>
      </w:pPr>
    </w:p>
    <w:p w14:paraId="5CF49850" w14:textId="77777777" w:rsidR="00CF5772" w:rsidRPr="00FF4752" w:rsidRDefault="00CF5772" w:rsidP="00CF5772">
      <w:pPr>
        <w:rPr>
          <w:szCs w:val="22"/>
        </w:rPr>
      </w:pPr>
      <w:r w:rsidRPr="00FF4752">
        <w:rPr>
          <w:szCs w:val="22"/>
        </w:rPr>
        <w:br w:type="page"/>
      </w:r>
    </w:p>
    <w:p w14:paraId="2E840D7B" w14:textId="77777777" w:rsidR="00CF5772" w:rsidRPr="00FF4752" w:rsidRDefault="00CF5772" w:rsidP="00CF5772">
      <w:pPr>
        <w:pBdr>
          <w:top w:val="single" w:sz="4" w:space="1" w:color="auto"/>
          <w:left w:val="single" w:sz="4" w:space="4" w:color="auto"/>
          <w:bottom w:val="single" w:sz="4" w:space="1" w:color="auto"/>
          <w:right w:val="single" w:sz="4" w:space="4" w:color="auto"/>
        </w:pBdr>
        <w:outlineLvl w:val="0"/>
        <w:rPr>
          <w:b/>
          <w:caps/>
          <w:szCs w:val="22"/>
        </w:rPr>
      </w:pPr>
      <w:r w:rsidRPr="00FF4752">
        <w:rPr>
          <w:b/>
          <w:caps/>
          <w:szCs w:val="22"/>
        </w:rPr>
        <w:lastRenderedPageBreak/>
        <w:t xml:space="preserve">Informacija ant </w:t>
      </w:r>
      <w:r w:rsidRPr="00FF4752">
        <w:rPr>
          <w:b/>
          <w:szCs w:val="22"/>
        </w:rPr>
        <w:t>IŠORINĖS</w:t>
      </w:r>
      <w:r w:rsidRPr="00966D67">
        <w:rPr>
          <w:b/>
          <w:caps/>
        </w:rPr>
        <w:t xml:space="preserve"> </w:t>
      </w:r>
      <w:r w:rsidRPr="00FF4752">
        <w:rPr>
          <w:b/>
          <w:caps/>
          <w:szCs w:val="22"/>
        </w:rPr>
        <w:t xml:space="preserve">pakuotės </w:t>
      </w:r>
    </w:p>
    <w:p w14:paraId="1B05E80D"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rPr>
          <w:szCs w:val="22"/>
        </w:rPr>
      </w:pPr>
    </w:p>
    <w:p w14:paraId="4CA3EF52" w14:textId="21F45BA2" w:rsidR="00CF5772" w:rsidRPr="00C979C9" w:rsidRDefault="00051BC7" w:rsidP="004B75DB">
      <w:pPr>
        <w:pBdr>
          <w:top w:val="single" w:sz="4" w:space="1" w:color="auto"/>
          <w:left w:val="single" w:sz="4" w:space="4" w:color="auto"/>
          <w:bottom w:val="single" w:sz="4" w:space="1" w:color="auto"/>
          <w:right w:val="single" w:sz="4" w:space="4" w:color="auto"/>
        </w:pBdr>
        <w:rPr>
          <w:b/>
          <w:caps/>
        </w:rPr>
      </w:pPr>
      <w:r w:rsidRPr="00C979C9">
        <w:rPr>
          <w:b/>
          <w:caps/>
        </w:rPr>
        <w:t>KARTONO DĖŽUTĖ</w:t>
      </w:r>
      <w:r>
        <w:rPr>
          <w:b/>
          <w:caps/>
        </w:rPr>
        <w:t xml:space="preserve"> </w:t>
      </w:r>
      <w:r w:rsidR="00E81D9B" w:rsidRPr="00E81D9B">
        <w:rPr>
          <w:b/>
          <w:caps/>
        </w:rPr>
        <w:t>PP</w:t>
      </w:r>
      <w:r>
        <w:rPr>
          <w:b/>
          <w:caps/>
        </w:rPr>
        <w:t>/</w:t>
      </w:r>
      <w:r w:rsidR="00E81D9B" w:rsidRPr="00E81D9B">
        <w:rPr>
          <w:b/>
          <w:caps/>
        </w:rPr>
        <w:t>aliuminio lizdinė</w:t>
      </w:r>
      <w:r>
        <w:rPr>
          <w:b/>
          <w:caps/>
        </w:rPr>
        <w:t>ms</w:t>
      </w:r>
      <w:r w:rsidR="00E81D9B" w:rsidRPr="00E81D9B">
        <w:rPr>
          <w:b/>
          <w:caps/>
        </w:rPr>
        <w:t xml:space="preserve"> plokštelė</w:t>
      </w:r>
      <w:r>
        <w:rPr>
          <w:b/>
          <w:caps/>
        </w:rPr>
        <w:t>ms</w:t>
      </w:r>
      <w:r w:rsidR="00E81D9B">
        <w:rPr>
          <w:b/>
          <w:caps/>
        </w:rPr>
        <w:t xml:space="preserve">, </w:t>
      </w:r>
      <w:r w:rsidR="00E81D9B" w:rsidRPr="00E81D9B">
        <w:rPr>
          <w:b/>
          <w:caps/>
        </w:rPr>
        <w:t>PVC/Aclar</w:t>
      </w:r>
      <w:r>
        <w:rPr>
          <w:b/>
          <w:caps/>
        </w:rPr>
        <w:t>/</w:t>
      </w:r>
      <w:r w:rsidR="00E81D9B" w:rsidRPr="00E81D9B">
        <w:rPr>
          <w:b/>
          <w:caps/>
        </w:rPr>
        <w:t xml:space="preserve"> aliuminio lizdinė</w:t>
      </w:r>
      <w:r>
        <w:rPr>
          <w:b/>
          <w:caps/>
        </w:rPr>
        <w:t>m</w:t>
      </w:r>
      <w:r w:rsidR="00E81D9B">
        <w:rPr>
          <w:b/>
          <w:caps/>
        </w:rPr>
        <w:t xml:space="preserve">s </w:t>
      </w:r>
      <w:r w:rsidR="00E81D9B" w:rsidRPr="00E81D9B">
        <w:rPr>
          <w:b/>
          <w:caps/>
        </w:rPr>
        <w:t>plokštelė</w:t>
      </w:r>
      <w:r>
        <w:rPr>
          <w:b/>
          <w:caps/>
        </w:rPr>
        <w:t>m</w:t>
      </w:r>
      <w:r w:rsidR="00E81D9B">
        <w:rPr>
          <w:b/>
          <w:caps/>
        </w:rPr>
        <w:t>s</w:t>
      </w:r>
      <w:r w:rsidR="00E81D9B" w:rsidRPr="00E81D9B">
        <w:rPr>
          <w:b/>
          <w:caps/>
        </w:rPr>
        <w:t xml:space="preserve"> </w:t>
      </w:r>
      <w:r w:rsidR="00CF5772">
        <w:rPr>
          <w:b/>
          <w:caps/>
        </w:rPr>
        <w:t xml:space="preserve">ir </w:t>
      </w:r>
      <w:r>
        <w:rPr>
          <w:b/>
          <w:caps/>
        </w:rPr>
        <w:t>etiketė</w:t>
      </w:r>
      <w:r w:rsidRPr="00E81D9B">
        <w:rPr>
          <w:b/>
          <w:caps/>
        </w:rPr>
        <w:t xml:space="preserve"> </w:t>
      </w:r>
      <w:r>
        <w:rPr>
          <w:b/>
          <w:caps/>
        </w:rPr>
        <w:t>DT</w:t>
      </w:r>
      <w:r w:rsidRPr="00E81D9B">
        <w:rPr>
          <w:b/>
          <w:caps/>
        </w:rPr>
        <w:t xml:space="preserve">PE </w:t>
      </w:r>
      <w:r>
        <w:rPr>
          <w:b/>
          <w:caps/>
        </w:rPr>
        <w:t xml:space="preserve">Buteliukui </w:t>
      </w:r>
    </w:p>
    <w:p w14:paraId="48210A42" w14:textId="77777777" w:rsidR="00CF5772" w:rsidRPr="00FF4752" w:rsidRDefault="00CF5772" w:rsidP="00CF5772">
      <w:pPr>
        <w:ind w:left="567" w:hanging="567"/>
        <w:rPr>
          <w:szCs w:val="22"/>
        </w:rPr>
      </w:pPr>
    </w:p>
    <w:p w14:paraId="36936E47" w14:textId="77777777" w:rsidR="00CF5772" w:rsidRPr="00FF4752" w:rsidRDefault="00CF5772" w:rsidP="00CF5772">
      <w:pPr>
        <w:ind w:left="567" w:hanging="567"/>
        <w:rPr>
          <w:szCs w:val="22"/>
        </w:rPr>
      </w:pPr>
    </w:p>
    <w:p w14:paraId="50FA6DA3"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w:t>
      </w:r>
      <w:r w:rsidRPr="00FF4752">
        <w:rPr>
          <w:b/>
          <w:caps/>
          <w:szCs w:val="22"/>
        </w:rPr>
        <w:tab/>
        <w:t>vaistinio preparato pavadinimas</w:t>
      </w:r>
    </w:p>
    <w:p w14:paraId="324CE9DF" w14:textId="77777777" w:rsidR="00CF5772" w:rsidRPr="00FF4752" w:rsidRDefault="00CF5772" w:rsidP="00CF5772">
      <w:pPr>
        <w:ind w:left="567" w:hanging="567"/>
        <w:rPr>
          <w:szCs w:val="22"/>
        </w:rPr>
      </w:pPr>
    </w:p>
    <w:p w14:paraId="4BB4D9D1" w14:textId="77777777" w:rsidR="00CF5772" w:rsidRPr="00FF4752" w:rsidRDefault="00CF5772" w:rsidP="00CF5772">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 xml:space="preserve">mg pailginto atpalaidavimo tabletės </w:t>
      </w:r>
    </w:p>
    <w:p w14:paraId="7414FD8A"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 xml:space="preserve">mg pailginto atpalaidavimo tabletės </w:t>
      </w:r>
    </w:p>
    <w:p w14:paraId="644F966F"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95</w:t>
      </w:r>
      <w:r>
        <w:rPr>
          <w:szCs w:val="22"/>
          <w:highlight w:val="lightGray"/>
        </w:rPr>
        <w:t> </w:t>
      </w:r>
      <w:r w:rsidRPr="00FF4752">
        <w:rPr>
          <w:szCs w:val="22"/>
          <w:highlight w:val="lightGray"/>
        </w:rPr>
        <w:t>mg pailginto atpalaidavimo tabletės</w:t>
      </w:r>
    </w:p>
    <w:p w14:paraId="5C4B118A"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 xml:space="preserve">mg pailginto atpalaidavimo tabletės </w:t>
      </w:r>
    </w:p>
    <w:p w14:paraId="46ECC694" w14:textId="77777777" w:rsidR="00CF5772" w:rsidRPr="00FF4752" w:rsidRDefault="00CF5772" w:rsidP="00CF5772">
      <w:pPr>
        <w:ind w:left="567" w:hanging="567"/>
        <w:rPr>
          <w:bCs/>
          <w:szCs w:val="22"/>
        </w:rPr>
      </w:pPr>
    </w:p>
    <w:p w14:paraId="048B07BE" w14:textId="366C1F5B" w:rsidR="00CF5772" w:rsidRPr="00FF4752" w:rsidRDefault="00503A79" w:rsidP="00CF5772">
      <w:pPr>
        <w:ind w:left="567" w:hanging="567"/>
        <w:rPr>
          <w:szCs w:val="22"/>
        </w:rPr>
      </w:pPr>
      <w:proofErr w:type="spellStart"/>
      <w:r>
        <w:rPr>
          <w:szCs w:val="22"/>
        </w:rPr>
        <w:t>m</w:t>
      </w:r>
      <w:r w:rsidR="00CF5772" w:rsidRPr="00FF4752">
        <w:rPr>
          <w:szCs w:val="22"/>
        </w:rPr>
        <w:t>etoprololi</w:t>
      </w:r>
      <w:proofErr w:type="spellEnd"/>
      <w:r w:rsidR="00CF5772" w:rsidRPr="00FF4752">
        <w:rPr>
          <w:szCs w:val="22"/>
        </w:rPr>
        <w:t xml:space="preserve"> </w:t>
      </w:r>
      <w:proofErr w:type="spellStart"/>
      <w:r w:rsidR="00CF5772" w:rsidRPr="00FF4752">
        <w:rPr>
          <w:szCs w:val="22"/>
        </w:rPr>
        <w:t>succinas</w:t>
      </w:r>
      <w:proofErr w:type="spellEnd"/>
    </w:p>
    <w:p w14:paraId="64B4ADAF" w14:textId="77777777" w:rsidR="00CF5772" w:rsidRPr="00FF4752" w:rsidRDefault="00CF5772" w:rsidP="00CF5772">
      <w:pPr>
        <w:ind w:left="567" w:hanging="567"/>
        <w:rPr>
          <w:szCs w:val="22"/>
        </w:rPr>
      </w:pPr>
    </w:p>
    <w:p w14:paraId="0277EC1E" w14:textId="77777777" w:rsidR="00CF5772" w:rsidRPr="00FF4752" w:rsidRDefault="00CF5772" w:rsidP="00CF5772">
      <w:pPr>
        <w:ind w:left="567" w:hanging="567"/>
        <w:rPr>
          <w:szCs w:val="22"/>
        </w:rPr>
      </w:pPr>
    </w:p>
    <w:p w14:paraId="4DA9F0B2"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2.</w:t>
      </w:r>
      <w:r w:rsidRPr="00FF4752">
        <w:rPr>
          <w:b/>
          <w:caps/>
          <w:szCs w:val="22"/>
        </w:rPr>
        <w:tab/>
        <w:t xml:space="preserve">veikliOJI medžiagA ir JOS kiekis </w:t>
      </w:r>
    </w:p>
    <w:p w14:paraId="59647FDC" w14:textId="5D0596A8" w:rsidR="00CF5772" w:rsidRPr="00966D67" w:rsidRDefault="00CF5772" w:rsidP="00CF5772">
      <w:pPr>
        <w:ind w:left="567" w:hanging="567"/>
        <w:rPr>
          <w:i/>
        </w:rPr>
      </w:pPr>
    </w:p>
    <w:p w14:paraId="7F8A120E" w14:textId="6CFBC72A" w:rsidR="00CF5772" w:rsidRPr="00D143D7" w:rsidRDefault="00051BC7" w:rsidP="00CF5772">
      <w:pPr>
        <w:rPr>
          <w:szCs w:val="22"/>
          <w:highlight w:val="lightGray"/>
        </w:rPr>
      </w:pPr>
      <w:r w:rsidRPr="00D143D7">
        <w:rPr>
          <w:szCs w:val="22"/>
          <w:highlight w:val="lightGray"/>
        </w:rPr>
        <w:t xml:space="preserve">Kiekvienoje </w:t>
      </w:r>
      <w:r w:rsidR="00CF5772" w:rsidRPr="00D143D7">
        <w:rPr>
          <w:szCs w:val="22"/>
          <w:highlight w:val="lightGray"/>
        </w:rPr>
        <w:t xml:space="preserve">pailginto atpalaidavimo tabletėje yra 23,75 mg </w:t>
      </w:r>
      <w:proofErr w:type="spellStart"/>
      <w:r w:rsidR="00CF5772" w:rsidRPr="00D143D7">
        <w:rPr>
          <w:szCs w:val="22"/>
          <w:highlight w:val="lightGray"/>
        </w:rPr>
        <w:t>metoprololio</w:t>
      </w:r>
      <w:proofErr w:type="spellEnd"/>
      <w:r w:rsidR="00CF5772" w:rsidRPr="00D143D7">
        <w:rPr>
          <w:szCs w:val="22"/>
          <w:highlight w:val="lightGray"/>
        </w:rPr>
        <w:t xml:space="preserve"> </w:t>
      </w:r>
      <w:proofErr w:type="spellStart"/>
      <w:r w:rsidR="00CF5772" w:rsidRPr="00D143D7">
        <w:rPr>
          <w:szCs w:val="22"/>
          <w:highlight w:val="lightGray"/>
        </w:rPr>
        <w:t>sukcinato</w:t>
      </w:r>
      <w:proofErr w:type="spellEnd"/>
      <w:r w:rsidR="00CF5772" w:rsidRPr="00D143D7">
        <w:rPr>
          <w:szCs w:val="22"/>
          <w:highlight w:val="lightGray"/>
        </w:rPr>
        <w:t>.</w:t>
      </w:r>
    </w:p>
    <w:p w14:paraId="2CE26C4E" w14:textId="12147FAF" w:rsidR="00CF5772" w:rsidRPr="00051BC7" w:rsidRDefault="00051BC7" w:rsidP="00CF5772">
      <w:pPr>
        <w:rPr>
          <w:i/>
          <w:szCs w:val="22"/>
          <w:highlight w:val="lightGray"/>
        </w:rPr>
      </w:pPr>
      <w:r w:rsidRPr="00D143D7">
        <w:rPr>
          <w:szCs w:val="22"/>
          <w:highlight w:val="lightGray"/>
        </w:rPr>
        <w:t>Kiekv</w:t>
      </w:r>
      <w:r w:rsidR="00CF5772" w:rsidRPr="00051BC7">
        <w:rPr>
          <w:szCs w:val="22"/>
          <w:highlight w:val="lightGray"/>
        </w:rPr>
        <w:t xml:space="preserve">ienoje pailginto atpalaidavimo tabletėje yra 47,5 mg </w:t>
      </w:r>
      <w:proofErr w:type="spellStart"/>
      <w:r w:rsidR="00CF5772" w:rsidRPr="00051BC7">
        <w:rPr>
          <w:szCs w:val="22"/>
          <w:highlight w:val="lightGray"/>
        </w:rPr>
        <w:t>metoprololio</w:t>
      </w:r>
      <w:proofErr w:type="spellEnd"/>
      <w:r w:rsidR="00CF5772" w:rsidRPr="00051BC7">
        <w:rPr>
          <w:szCs w:val="22"/>
          <w:highlight w:val="lightGray"/>
        </w:rPr>
        <w:t xml:space="preserve"> </w:t>
      </w:r>
      <w:proofErr w:type="spellStart"/>
      <w:r w:rsidR="00CF5772" w:rsidRPr="00051BC7">
        <w:rPr>
          <w:szCs w:val="22"/>
          <w:highlight w:val="lightGray"/>
        </w:rPr>
        <w:t>sukcinato</w:t>
      </w:r>
      <w:proofErr w:type="spellEnd"/>
      <w:r w:rsidR="00CF5772" w:rsidRPr="00051BC7">
        <w:rPr>
          <w:szCs w:val="22"/>
          <w:highlight w:val="lightGray"/>
        </w:rPr>
        <w:t>.</w:t>
      </w:r>
    </w:p>
    <w:p w14:paraId="1141D1F0" w14:textId="377325EE" w:rsidR="00CF5772" w:rsidRPr="00051BC7" w:rsidRDefault="00051BC7" w:rsidP="00CF5772">
      <w:pPr>
        <w:rPr>
          <w:i/>
          <w:szCs w:val="22"/>
          <w:highlight w:val="lightGray"/>
        </w:rPr>
      </w:pPr>
      <w:r w:rsidRPr="00D143D7">
        <w:rPr>
          <w:szCs w:val="22"/>
          <w:highlight w:val="lightGray"/>
        </w:rPr>
        <w:t>Kiekv</w:t>
      </w:r>
      <w:r w:rsidR="00CF5772" w:rsidRPr="00051BC7">
        <w:rPr>
          <w:szCs w:val="22"/>
          <w:highlight w:val="lightGray"/>
        </w:rPr>
        <w:t xml:space="preserve">ienoje pailginto atpalaidavimo tabletėje yra 95 mg </w:t>
      </w:r>
      <w:proofErr w:type="spellStart"/>
      <w:r w:rsidR="00CF5772" w:rsidRPr="00051BC7">
        <w:rPr>
          <w:szCs w:val="22"/>
          <w:highlight w:val="lightGray"/>
        </w:rPr>
        <w:t>metoprololio</w:t>
      </w:r>
      <w:proofErr w:type="spellEnd"/>
      <w:r w:rsidR="00CF5772" w:rsidRPr="00051BC7">
        <w:rPr>
          <w:szCs w:val="22"/>
          <w:highlight w:val="lightGray"/>
        </w:rPr>
        <w:t xml:space="preserve"> </w:t>
      </w:r>
      <w:proofErr w:type="spellStart"/>
      <w:r w:rsidR="00CF5772" w:rsidRPr="00051BC7">
        <w:rPr>
          <w:szCs w:val="22"/>
          <w:highlight w:val="lightGray"/>
        </w:rPr>
        <w:t>sukcinato</w:t>
      </w:r>
      <w:proofErr w:type="spellEnd"/>
      <w:r w:rsidR="00CF5772" w:rsidRPr="00051BC7">
        <w:rPr>
          <w:szCs w:val="22"/>
          <w:highlight w:val="lightGray"/>
        </w:rPr>
        <w:t>.</w:t>
      </w:r>
      <w:r w:rsidR="00CF5772" w:rsidRPr="00051BC7">
        <w:rPr>
          <w:i/>
          <w:szCs w:val="22"/>
          <w:highlight w:val="lightGray"/>
        </w:rPr>
        <w:t xml:space="preserve"> </w:t>
      </w:r>
    </w:p>
    <w:p w14:paraId="4B180341" w14:textId="5782EEA1" w:rsidR="00CF5772" w:rsidRPr="00FF4752" w:rsidRDefault="00051BC7" w:rsidP="00CF5772">
      <w:pPr>
        <w:rPr>
          <w:i/>
          <w:szCs w:val="22"/>
          <w:highlight w:val="lightGray"/>
        </w:rPr>
      </w:pPr>
      <w:r w:rsidRPr="00D143D7">
        <w:rPr>
          <w:szCs w:val="22"/>
          <w:highlight w:val="lightGray"/>
        </w:rPr>
        <w:t>Kiekv</w:t>
      </w:r>
      <w:r w:rsidR="00CF5772" w:rsidRPr="00051BC7">
        <w:rPr>
          <w:szCs w:val="22"/>
          <w:highlight w:val="lightGray"/>
        </w:rPr>
        <w:t xml:space="preserve">ienoje pailginto </w:t>
      </w:r>
      <w:r w:rsidR="00CF5772" w:rsidRPr="00FF4752">
        <w:rPr>
          <w:szCs w:val="22"/>
          <w:highlight w:val="lightGray"/>
        </w:rPr>
        <w:t>atpalaidavimo tabletėje yra 142,5</w:t>
      </w:r>
      <w:r w:rsidR="00CF5772">
        <w:rPr>
          <w:szCs w:val="22"/>
          <w:highlight w:val="lightGray"/>
        </w:rPr>
        <w:t> </w:t>
      </w:r>
      <w:r w:rsidR="00CF5772" w:rsidRPr="00FF4752">
        <w:rPr>
          <w:szCs w:val="22"/>
          <w:highlight w:val="lightGray"/>
        </w:rPr>
        <w:t xml:space="preserve">mg </w:t>
      </w:r>
      <w:proofErr w:type="spellStart"/>
      <w:r w:rsidR="00CF5772" w:rsidRPr="00FF4752">
        <w:rPr>
          <w:szCs w:val="22"/>
          <w:highlight w:val="lightGray"/>
        </w:rPr>
        <w:t>metoprololio</w:t>
      </w:r>
      <w:proofErr w:type="spellEnd"/>
      <w:r w:rsidR="00CF5772" w:rsidRPr="00FF4752">
        <w:rPr>
          <w:szCs w:val="22"/>
          <w:highlight w:val="lightGray"/>
        </w:rPr>
        <w:t xml:space="preserve"> </w:t>
      </w:r>
      <w:proofErr w:type="spellStart"/>
      <w:r w:rsidR="00CF5772" w:rsidRPr="00FF4752">
        <w:rPr>
          <w:szCs w:val="22"/>
          <w:highlight w:val="lightGray"/>
        </w:rPr>
        <w:t>sukcinato</w:t>
      </w:r>
      <w:proofErr w:type="spellEnd"/>
      <w:r w:rsidR="00CF5772" w:rsidRPr="00FF4752">
        <w:rPr>
          <w:szCs w:val="22"/>
          <w:highlight w:val="lightGray"/>
        </w:rPr>
        <w:t>.</w:t>
      </w:r>
    </w:p>
    <w:p w14:paraId="7341A59C" w14:textId="77777777" w:rsidR="00CF5772" w:rsidRPr="00FF4752" w:rsidRDefault="00CF5772" w:rsidP="00CF5772">
      <w:pPr>
        <w:rPr>
          <w:szCs w:val="22"/>
        </w:rPr>
      </w:pPr>
    </w:p>
    <w:p w14:paraId="387B3913" w14:textId="77777777" w:rsidR="00CF5772" w:rsidRPr="00FF4752" w:rsidRDefault="00CF5772" w:rsidP="00CF5772">
      <w:pPr>
        <w:ind w:left="567" w:hanging="567"/>
        <w:rPr>
          <w:caps/>
          <w:szCs w:val="22"/>
        </w:rPr>
      </w:pPr>
    </w:p>
    <w:p w14:paraId="6A495ADA"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3.</w:t>
      </w:r>
      <w:r w:rsidRPr="00FF4752">
        <w:rPr>
          <w:b/>
          <w:caps/>
          <w:szCs w:val="22"/>
        </w:rPr>
        <w:tab/>
        <w:t>pagalbinių medžiagų sąrašas</w:t>
      </w:r>
    </w:p>
    <w:p w14:paraId="1B2F4BF1" w14:textId="77777777" w:rsidR="00CF5772" w:rsidRPr="00FF4752" w:rsidRDefault="00CF5772" w:rsidP="00CF5772">
      <w:pPr>
        <w:ind w:left="567" w:hanging="567"/>
        <w:rPr>
          <w:caps/>
          <w:szCs w:val="22"/>
        </w:rPr>
      </w:pPr>
    </w:p>
    <w:p w14:paraId="008121DD" w14:textId="67A7E369" w:rsidR="00E977AB" w:rsidRDefault="00CF5772" w:rsidP="00CF5772">
      <w:pPr>
        <w:ind w:left="567" w:hanging="567"/>
        <w:rPr>
          <w:szCs w:val="22"/>
        </w:rPr>
      </w:pPr>
      <w:r w:rsidRPr="00FF4752">
        <w:rPr>
          <w:szCs w:val="22"/>
        </w:rPr>
        <w:t>Sudėtyje yra laktozės, gliukozės, sacharozės.</w:t>
      </w:r>
      <w:r w:rsidR="00E81D9B">
        <w:rPr>
          <w:szCs w:val="22"/>
        </w:rPr>
        <w:t xml:space="preserve"> </w:t>
      </w:r>
    </w:p>
    <w:p w14:paraId="74FCCF6F" w14:textId="55098827" w:rsidR="00CF5772" w:rsidRPr="00E81D9B" w:rsidRDefault="00E81D9B" w:rsidP="00CF5772">
      <w:pPr>
        <w:ind w:left="567" w:hanging="567"/>
        <w:rPr>
          <w:szCs w:val="22"/>
          <w:lang w:val="es-ES"/>
        </w:rPr>
      </w:pPr>
      <w:r w:rsidRPr="00D143D7">
        <w:rPr>
          <w:szCs w:val="22"/>
          <w:highlight w:val="lightGray"/>
        </w:rPr>
        <w:t xml:space="preserve">Daugiau informacijos </w:t>
      </w:r>
      <w:r w:rsidR="00051BC7" w:rsidRPr="00D143D7">
        <w:rPr>
          <w:szCs w:val="22"/>
          <w:highlight w:val="lightGray"/>
        </w:rPr>
        <w:t xml:space="preserve">žr. </w:t>
      </w:r>
      <w:r w:rsidRPr="00D143D7">
        <w:rPr>
          <w:szCs w:val="22"/>
          <w:highlight w:val="lightGray"/>
        </w:rPr>
        <w:t>pakuot</w:t>
      </w:r>
      <w:r w:rsidRPr="00D143D7">
        <w:rPr>
          <w:szCs w:val="22"/>
          <w:highlight w:val="lightGray"/>
          <w:lang w:val="es-ES"/>
        </w:rPr>
        <w:t>ės lapelyje.</w:t>
      </w:r>
    </w:p>
    <w:p w14:paraId="21AEBF5A" w14:textId="77777777" w:rsidR="00CF5772" w:rsidRPr="00FF4752" w:rsidRDefault="00CF5772" w:rsidP="00CF5772">
      <w:pPr>
        <w:ind w:left="567" w:hanging="567"/>
        <w:rPr>
          <w:szCs w:val="22"/>
        </w:rPr>
      </w:pPr>
    </w:p>
    <w:p w14:paraId="47EF9F9C" w14:textId="77777777" w:rsidR="00CF5772" w:rsidRPr="00FF4752" w:rsidRDefault="00CF5772" w:rsidP="00CF5772">
      <w:pPr>
        <w:ind w:left="567" w:hanging="567"/>
        <w:rPr>
          <w:szCs w:val="22"/>
        </w:rPr>
      </w:pPr>
    </w:p>
    <w:p w14:paraId="4ECAFB30" w14:textId="77777777" w:rsidR="00CF5772" w:rsidRPr="00FF4752" w:rsidRDefault="00CF5772" w:rsidP="00CF5772">
      <w:pPr>
        <w:pBdr>
          <w:top w:val="single" w:sz="4" w:space="1" w:color="auto"/>
          <w:left w:val="single" w:sz="4" w:space="4" w:color="auto"/>
          <w:bottom w:val="single" w:sz="4" w:space="0" w:color="auto"/>
          <w:right w:val="single" w:sz="4" w:space="4" w:color="auto"/>
        </w:pBdr>
        <w:ind w:left="567" w:hanging="567"/>
        <w:outlineLvl w:val="0"/>
        <w:rPr>
          <w:b/>
          <w:caps/>
          <w:szCs w:val="22"/>
        </w:rPr>
      </w:pPr>
      <w:r w:rsidRPr="00FF4752">
        <w:rPr>
          <w:b/>
          <w:caps/>
          <w:szCs w:val="22"/>
        </w:rPr>
        <w:t>4.</w:t>
      </w:r>
      <w:r w:rsidRPr="00FF4752">
        <w:rPr>
          <w:b/>
          <w:caps/>
          <w:szCs w:val="22"/>
        </w:rPr>
        <w:tab/>
        <w:t>FARMACINĖ forma ir KIEKIS PAKUOTĖJE</w:t>
      </w:r>
    </w:p>
    <w:p w14:paraId="5C134045" w14:textId="77777777" w:rsidR="00CF5772" w:rsidRPr="00FF4752" w:rsidRDefault="00CF5772" w:rsidP="00CF5772">
      <w:pPr>
        <w:ind w:left="567" w:hanging="567"/>
        <w:rPr>
          <w:szCs w:val="22"/>
        </w:rPr>
      </w:pPr>
    </w:p>
    <w:p w14:paraId="69957D1E" w14:textId="77777777" w:rsidR="00CF5772" w:rsidRPr="00FF4752" w:rsidRDefault="00CF5772" w:rsidP="00CF5772">
      <w:pPr>
        <w:rPr>
          <w:szCs w:val="22"/>
        </w:rPr>
      </w:pPr>
      <w:r w:rsidRPr="00FF4752">
        <w:rPr>
          <w:szCs w:val="22"/>
          <w:highlight w:val="lightGray"/>
        </w:rPr>
        <w:t>Pailginto atpalaidavimo tabletė</w:t>
      </w:r>
    </w:p>
    <w:p w14:paraId="0C72E736" w14:textId="77777777" w:rsidR="00CF5772" w:rsidRDefault="00CF5772" w:rsidP="00CF5772">
      <w:pPr>
        <w:rPr>
          <w:szCs w:val="22"/>
        </w:rPr>
      </w:pPr>
    </w:p>
    <w:p w14:paraId="2F1CC12F" w14:textId="004F4C10" w:rsidR="00CF5772" w:rsidRPr="00FF4752" w:rsidRDefault="00051BC7" w:rsidP="00CF5772">
      <w:pPr>
        <w:keepNext/>
        <w:ind w:left="567" w:hanging="567"/>
        <w:outlineLvl w:val="7"/>
        <w:rPr>
          <w:i/>
          <w:szCs w:val="22"/>
        </w:rPr>
      </w:pPr>
      <w:r>
        <w:rPr>
          <w:i/>
          <w:szCs w:val="22"/>
          <w:highlight w:val="lightGray"/>
        </w:rPr>
        <w:t>L</w:t>
      </w:r>
      <w:r w:rsidR="00CF5772" w:rsidRPr="00872D89">
        <w:rPr>
          <w:i/>
          <w:szCs w:val="22"/>
          <w:highlight w:val="lightGray"/>
        </w:rPr>
        <w:t>izdinė plokštelė</w:t>
      </w:r>
    </w:p>
    <w:p w14:paraId="7D2BF53F" w14:textId="77777777" w:rsidR="00CF5772" w:rsidRDefault="00CF5772" w:rsidP="00CF5772">
      <w:pPr>
        <w:rPr>
          <w:szCs w:val="22"/>
        </w:rPr>
      </w:pPr>
      <w:r>
        <w:rPr>
          <w:szCs w:val="22"/>
        </w:rPr>
        <w:t xml:space="preserve">10 </w:t>
      </w:r>
      <w:r w:rsidRPr="00FF4752">
        <w:rPr>
          <w:szCs w:val="22"/>
        </w:rPr>
        <w:t>pailginto atpalaidavimo tablečių</w:t>
      </w:r>
    </w:p>
    <w:p w14:paraId="1A6C758A" w14:textId="77777777" w:rsidR="00CF5772" w:rsidRPr="00FE72C3" w:rsidRDefault="00CF5772" w:rsidP="00CF5772">
      <w:pPr>
        <w:rPr>
          <w:szCs w:val="22"/>
          <w:highlight w:val="lightGray"/>
        </w:rPr>
      </w:pPr>
      <w:r w:rsidRPr="00FE72C3">
        <w:rPr>
          <w:szCs w:val="22"/>
          <w:highlight w:val="lightGray"/>
        </w:rPr>
        <w:t>20 pailginto atpalaidavimo tablečių</w:t>
      </w:r>
    </w:p>
    <w:p w14:paraId="4DE5E827" w14:textId="77777777" w:rsidR="00CF5772" w:rsidRPr="00FE72C3" w:rsidRDefault="00CF5772" w:rsidP="00CF5772">
      <w:pPr>
        <w:rPr>
          <w:szCs w:val="22"/>
          <w:highlight w:val="lightGray"/>
        </w:rPr>
      </w:pPr>
      <w:r w:rsidRPr="00FE72C3">
        <w:rPr>
          <w:szCs w:val="22"/>
          <w:highlight w:val="lightGray"/>
        </w:rPr>
        <w:t>28 pailginto atpalaidavimo tabletės</w:t>
      </w:r>
    </w:p>
    <w:p w14:paraId="080802C7" w14:textId="77777777" w:rsidR="00CF5772" w:rsidRPr="009741FC" w:rsidRDefault="00CF5772" w:rsidP="00CF5772">
      <w:pPr>
        <w:rPr>
          <w:highlight w:val="lightGray"/>
        </w:rPr>
      </w:pPr>
      <w:r w:rsidRPr="009741FC">
        <w:rPr>
          <w:highlight w:val="lightGray"/>
        </w:rPr>
        <w:t>30 pailginto atpalaidavimo tablečių</w:t>
      </w:r>
    </w:p>
    <w:p w14:paraId="365F4145" w14:textId="77777777" w:rsidR="00CF5772" w:rsidRPr="00FE72C3" w:rsidRDefault="00CF5772" w:rsidP="00CF5772">
      <w:pPr>
        <w:rPr>
          <w:szCs w:val="22"/>
          <w:highlight w:val="lightGray"/>
        </w:rPr>
      </w:pPr>
      <w:r w:rsidRPr="00FE72C3">
        <w:rPr>
          <w:szCs w:val="22"/>
          <w:highlight w:val="lightGray"/>
        </w:rPr>
        <w:t>50 pailginto atpalaidavimo tablečių</w:t>
      </w:r>
    </w:p>
    <w:p w14:paraId="7F57B7A6" w14:textId="77777777" w:rsidR="00CF5772" w:rsidRPr="00FF4752" w:rsidRDefault="00CF5772" w:rsidP="00CF5772">
      <w:pPr>
        <w:rPr>
          <w:szCs w:val="22"/>
        </w:rPr>
      </w:pPr>
      <w:r w:rsidRPr="00FE72C3">
        <w:rPr>
          <w:szCs w:val="22"/>
          <w:highlight w:val="lightGray"/>
        </w:rPr>
        <w:t>50x1 pailginto atpalaidavimo tablečių</w:t>
      </w:r>
    </w:p>
    <w:p w14:paraId="632D555C" w14:textId="77777777" w:rsidR="00CF5772" w:rsidRDefault="00CF5772" w:rsidP="00CF5772">
      <w:pPr>
        <w:ind w:left="567" w:hanging="567"/>
        <w:rPr>
          <w:szCs w:val="22"/>
          <w:highlight w:val="lightGray"/>
        </w:rPr>
      </w:pPr>
      <w:r w:rsidRPr="00FF4752">
        <w:rPr>
          <w:szCs w:val="22"/>
          <w:highlight w:val="lightGray"/>
        </w:rPr>
        <w:t>60 pailginto atpalaidavimo tablečių</w:t>
      </w:r>
    </w:p>
    <w:p w14:paraId="2E7354C8" w14:textId="77777777" w:rsidR="00CF5772" w:rsidRDefault="00CF5772" w:rsidP="00CF5772">
      <w:pPr>
        <w:ind w:left="567" w:hanging="567"/>
        <w:rPr>
          <w:szCs w:val="22"/>
        </w:rPr>
      </w:pPr>
      <w:r w:rsidRPr="00FF4752">
        <w:rPr>
          <w:szCs w:val="22"/>
          <w:highlight w:val="lightGray"/>
        </w:rPr>
        <w:t>100 pailginto atpalaidavimo tablečių</w:t>
      </w:r>
    </w:p>
    <w:p w14:paraId="19884E68" w14:textId="77777777" w:rsidR="00CF5772" w:rsidRDefault="00CF5772" w:rsidP="00CF5772">
      <w:pPr>
        <w:ind w:left="567" w:hanging="567"/>
        <w:rPr>
          <w:szCs w:val="22"/>
        </w:rPr>
      </w:pPr>
      <w:r>
        <w:rPr>
          <w:szCs w:val="22"/>
          <w:highlight w:val="lightGray"/>
        </w:rPr>
        <w:t>112</w:t>
      </w:r>
      <w:r w:rsidRPr="00FF4752">
        <w:rPr>
          <w:szCs w:val="22"/>
          <w:highlight w:val="lightGray"/>
        </w:rPr>
        <w:t xml:space="preserve"> pailginto atpalaidavimo tablečių</w:t>
      </w:r>
    </w:p>
    <w:p w14:paraId="0E58B21F" w14:textId="77777777" w:rsidR="00051BC7" w:rsidRDefault="00051BC7" w:rsidP="00CF5772">
      <w:pPr>
        <w:ind w:left="567" w:hanging="567"/>
        <w:rPr>
          <w:highlight w:val="lightGray"/>
        </w:rPr>
      </w:pPr>
    </w:p>
    <w:p w14:paraId="35F3EBDB" w14:textId="73BC1C5F" w:rsidR="00CF5772" w:rsidRPr="00D143D7" w:rsidRDefault="00051BC7" w:rsidP="00CF5772">
      <w:pPr>
        <w:ind w:left="567" w:hanging="567"/>
        <w:rPr>
          <w:i/>
          <w:highlight w:val="lightGray"/>
        </w:rPr>
      </w:pPr>
      <w:r w:rsidRPr="00D143D7">
        <w:rPr>
          <w:i/>
          <w:highlight w:val="lightGray"/>
        </w:rPr>
        <w:t xml:space="preserve">DTPE </w:t>
      </w:r>
      <w:r>
        <w:rPr>
          <w:i/>
          <w:highlight w:val="lightGray"/>
        </w:rPr>
        <w:t>buteliukas</w:t>
      </w:r>
    </w:p>
    <w:p w14:paraId="69ABF7E3" w14:textId="77777777" w:rsidR="00CF5772" w:rsidRPr="004B75DB" w:rsidRDefault="00CF5772" w:rsidP="00CF5772">
      <w:pPr>
        <w:rPr>
          <w:highlight w:val="lightGray"/>
        </w:rPr>
      </w:pPr>
      <w:r w:rsidRPr="004B75DB">
        <w:rPr>
          <w:highlight w:val="lightGray"/>
        </w:rPr>
        <w:t>30 pailginto atpalaidavimo tablečių</w:t>
      </w:r>
    </w:p>
    <w:p w14:paraId="0551BCAD" w14:textId="77777777" w:rsidR="00CF5772" w:rsidRDefault="00CF5772" w:rsidP="00CF5772">
      <w:pPr>
        <w:ind w:left="567" w:hanging="567"/>
        <w:rPr>
          <w:szCs w:val="22"/>
          <w:highlight w:val="lightGray"/>
        </w:rPr>
      </w:pPr>
      <w:r w:rsidRPr="00FF4752">
        <w:rPr>
          <w:szCs w:val="22"/>
          <w:highlight w:val="lightGray"/>
        </w:rPr>
        <w:t>60 pailginto atpalaidavimo tablečių</w:t>
      </w:r>
    </w:p>
    <w:p w14:paraId="2BBFD9F8" w14:textId="77777777" w:rsidR="00CF5772" w:rsidRDefault="00CF5772" w:rsidP="00CF5772">
      <w:pPr>
        <w:ind w:left="567" w:hanging="567"/>
        <w:rPr>
          <w:szCs w:val="22"/>
        </w:rPr>
      </w:pPr>
      <w:r w:rsidRPr="00FF4752">
        <w:rPr>
          <w:szCs w:val="22"/>
          <w:highlight w:val="lightGray"/>
        </w:rPr>
        <w:t>100 pailginto atpalaidavimo tablečių</w:t>
      </w:r>
    </w:p>
    <w:p w14:paraId="7A19BD81" w14:textId="77777777" w:rsidR="00CF5772" w:rsidRPr="00BC3A5D" w:rsidRDefault="00CF5772" w:rsidP="00CF5772">
      <w:pPr>
        <w:ind w:left="567" w:hanging="567"/>
        <w:rPr>
          <w:szCs w:val="22"/>
          <w:highlight w:val="lightGray"/>
        </w:rPr>
      </w:pPr>
      <w:r w:rsidRPr="00BC3A5D">
        <w:rPr>
          <w:szCs w:val="22"/>
          <w:highlight w:val="lightGray"/>
        </w:rPr>
        <w:t>250 pailginto atpalaidavimo tablečių</w:t>
      </w:r>
    </w:p>
    <w:p w14:paraId="488809D4" w14:textId="77777777" w:rsidR="00CF5772" w:rsidRPr="00FF4752" w:rsidRDefault="00CF5772" w:rsidP="00CF5772">
      <w:pPr>
        <w:ind w:left="567" w:hanging="567"/>
        <w:rPr>
          <w:szCs w:val="22"/>
        </w:rPr>
      </w:pPr>
      <w:r w:rsidRPr="00BC3A5D">
        <w:rPr>
          <w:szCs w:val="22"/>
          <w:highlight w:val="lightGray"/>
        </w:rPr>
        <w:t>500 pailginto atpalaidavimo tablečių</w:t>
      </w:r>
    </w:p>
    <w:p w14:paraId="25EDEF8C" w14:textId="77777777" w:rsidR="00CF5772" w:rsidRDefault="00CF5772" w:rsidP="00CF5772">
      <w:pPr>
        <w:ind w:left="567" w:hanging="567"/>
        <w:rPr>
          <w:szCs w:val="22"/>
        </w:rPr>
      </w:pPr>
    </w:p>
    <w:p w14:paraId="03F95098" w14:textId="77777777" w:rsidR="00051BC7" w:rsidRPr="00FF4752" w:rsidRDefault="00051BC7" w:rsidP="00CF5772">
      <w:pPr>
        <w:ind w:left="567" w:hanging="567"/>
        <w:rPr>
          <w:szCs w:val="22"/>
        </w:rPr>
      </w:pPr>
    </w:p>
    <w:p w14:paraId="340B860F"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5.</w:t>
      </w:r>
      <w:r w:rsidRPr="00FF4752">
        <w:rPr>
          <w:b/>
          <w:caps/>
          <w:szCs w:val="22"/>
        </w:rPr>
        <w:tab/>
        <w:t>vartojimo METODAS IR būdas</w:t>
      </w:r>
    </w:p>
    <w:p w14:paraId="3922A9C4" w14:textId="77777777" w:rsidR="00CF5772" w:rsidRPr="00FF4752" w:rsidRDefault="00CF5772" w:rsidP="00CF5772">
      <w:pPr>
        <w:ind w:left="567" w:hanging="567"/>
        <w:rPr>
          <w:caps/>
          <w:szCs w:val="22"/>
        </w:rPr>
      </w:pPr>
    </w:p>
    <w:p w14:paraId="01D7A683" w14:textId="77777777" w:rsidR="00CF5772" w:rsidRPr="00FF4752" w:rsidRDefault="00CF5772" w:rsidP="00CF5772">
      <w:pPr>
        <w:ind w:left="567" w:hanging="567"/>
        <w:rPr>
          <w:szCs w:val="22"/>
        </w:rPr>
      </w:pPr>
      <w:r w:rsidRPr="00FF4752">
        <w:rPr>
          <w:szCs w:val="22"/>
        </w:rPr>
        <w:t>Vartoti per burną.</w:t>
      </w:r>
    </w:p>
    <w:p w14:paraId="491BAF0E" w14:textId="77777777" w:rsidR="00CF5772" w:rsidRPr="00FF4752" w:rsidRDefault="00CF5772" w:rsidP="00CF5772">
      <w:pPr>
        <w:ind w:left="567" w:hanging="567"/>
        <w:rPr>
          <w:szCs w:val="22"/>
        </w:rPr>
      </w:pPr>
      <w:r w:rsidRPr="00FF4752">
        <w:rPr>
          <w:szCs w:val="22"/>
        </w:rPr>
        <w:lastRenderedPageBreak/>
        <w:t>Prieš vartojimą perskaitykite pakuotės lapelį.</w:t>
      </w:r>
    </w:p>
    <w:p w14:paraId="46178028" w14:textId="77777777" w:rsidR="00CF5772" w:rsidRPr="00FF4752" w:rsidRDefault="00CF5772" w:rsidP="00CF5772">
      <w:pPr>
        <w:ind w:left="567" w:hanging="567"/>
        <w:rPr>
          <w:szCs w:val="22"/>
        </w:rPr>
      </w:pPr>
    </w:p>
    <w:p w14:paraId="0E9C67BC" w14:textId="77777777" w:rsidR="00CF5772" w:rsidRPr="00FF4752" w:rsidRDefault="00CF5772" w:rsidP="00CF5772">
      <w:pPr>
        <w:ind w:left="567" w:hanging="567"/>
        <w:rPr>
          <w:caps/>
          <w:szCs w:val="22"/>
        </w:rPr>
      </w:pPr>
    </w:p>
    <w:p w14:paraId="21444BAD"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720" w:hanging="720"/>
        <w:outlineLvl w:val="0"/>
        <w:rPr>
          <w:b/>
          <w:caps/>
          <w:szCs w:val="22"/>
        </w:rPr>
      </w:pPr>
      <w:r w:rsidRPr="00FF4752">
        <w:rPr>
          <w:b/>
          <w:caps/>
          <w:szCs w:val="22"/>
        </w:rPr>
        <w:t>6.</w:t>
      </w:r>
      <w:r w:rsidRPr="00FF4752">
        <w:rPr>
          <w:b/>
          <w:caps/>
          <w:szCs w:val="22"/>
        </w:rPr>
        <w:tab/>
        <w:t>SPECIALUS Įspėjimas</w:t>
      </w:r>
      <w:r w:rsidRPr="00FF4752">
        <w:rPr>
          <w:szCs w:val="22"/>
        </w:rPr>
        <w:t xml:space="preserve">, </w:t>
      </w:r>
      <w:r>
        <w:rPr>
          <w:b/>
          <w:szCs w:val="22"/>
        </w:rPr>
        <w:t>KAD</w:t>
      </w:r>
      <w:r w:rsidRPr="00FF4752">
        <w:rPr>
          <w:b/>
          <w:szCs w:val="22"/>
        </w:rPr>
        <w:t xml:space="preserve"> VAISTINĮ PREPARATĄ BŪTINA LAIKYTI </w:t>
      </w:r>
      <w:r w:rsidRPr="00FF4752">
        <w:rPr>
          <w:b/>
          <w:caps/>
          <w:szCs w:val="22"/>
        </w:rPr>
        <w:t>vaikams nepastebimoje IR nepasiekiamoje  vietoje</w:t>
      </w:r>
    </w:p>
    <w:p w14:paraId="5417DE0C" w14:textId="77777777" w:rsidR="00CF5772" w:rsidRPr="00FF4752" w:rsidRDefault="00CF5772" w:rsidP="00CF5772">
      <w:pPr>
        <w:ind w:left="567" w:hanging="567"/>
        <w:rPr>
          <w:szCs w:val="22"/>
        </w:rPr>
      </w:pPr>
    </w:p>
    <w:p w14:paraId="32AE6706" w14:textId="77777777" w:rsidR="00CF5772" w:rsidRPr="00FF4752" w:rsidRDefault="00CF5772" w:rsidP="00CF5772">
      <w:pPr>
        <w:ind w:left="567" w:hanging="567"/>
        <w:outlineLvl w:val="0"/>
        <w:rPr>
          <w:szCs w:val="22"/>
        </w:rPr>
      </w:pPr>
      <w:r w:rsidRPr="00FF4752">
        <w:rPr>
          <w:szCs w:val="22"/>
        </w:rPr>
        <w:t>Laikyti vaikams nepastebimoje  ir nepasiekiamoje vietoje.</w:t>
      </w:r>
    </w:p>
    <w:p w14:paraId="67B323E6" w14:textId="77777777" w:rsidR="00CF5772" w:rsidRPr="00FF4752" w:rsidRDefault="00CF5772" w:rsidP="00CF5772">
      <w:pPr>
        <w:ind w:left="567" w:hanging="567"/>
        <w:rPr>
          <w:szCs w:val="22"/>
        </w:rPr>
      </w:pPr>
    </w:p>
    <w:p w14:paraId="5E751CC6" w14:textId="77777777" w:rsidR="00CF5772" w:rsidRPr="00FF4752" w:rsidRDefault="00CF5772" w:rsidP="00CF5772">
      <w:pPr>
        <w:ind w:left="567" w:hanging="567"/>
        <w:rPr>
          <w:szCs w:val="22"/>
        </w:rPr>
      </w:pPr>
    </w:p>
    <w:p w14:paraId="4DDDB930"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7.</w:t>
      </w:r>
      <w:r w:rsidRPr="00FF4752">
        <w:rPr>
          <w:b/>
          <w:caps/>
          <w:szCs w:val="22"/>
        </w:rPr>
        <w:tab/>
        <w:t>kitas specialus Įspėjimas (jei reikia)</w:t>
      </w:r>
    </w:p>
    <w:p w14:paraId="4E16376F" w14:textId="77777777" w:rsidR="00CF5772" w:rsidRDefault="00CF5772" w:rsidP="00CF5772">
      <w:pPr>
        <w:ind w:left="567" w:hanging="567"/>
        <w:rPr>
          <w:caps/>
          <w:szCs w:val="22"/>
        </w:rPr>
      </w:pPr>
    </w:p>
    <w:p w14:paraId="4456F2B6" w14:textId="12996353" w:rsidR="00051BC7" w:rsidRPr="00D143D7" w:rsidRDefault="00051BC7" w:rsidP="00CF5772">
      <w:pPr>
        <w:ind w:left="567" w:hanging="567"/>
        <w:rPr>
          <w:szCs w:val="22"/>
        </w:rPr>
      </w:pPr>
      <w:r>
        <w:rPr>
          <w:szCs w:val="22"/>
        </w:rPr>
        <w:t>Nesmulkinti ir nekr</w:t>
      </w:r>
      <w:r w:rsidR="00411262">
        <w:rPr>
          <w:szCs w:val="22"/>
        </w:rPr>
        <w:t>a</w:t>
      </w:r>
      <w:r>
        <w:rPr>
          <w:szCs w:val="22"/>
        </w:rPr>
        <w:t>mtyti.</w:t>
      </w:r>
    </w:p>
    <w:p w14:paraId="455984BA" w14:textId="77777777" w:rsidR="00CF5772" w:rsidRDefault="00CF5772" w:rsidP="00CF5772">
      <w:pPr>
        <w:ind w:left="567" w:hanging="567"/>
        <w:rPr>
          <w:caps/>
          <w:szCs w:val="22"/>
        </w:rPr>
      </w:pPr>
    </w:p>
    <w:p w14:paraId="1C86C2AA" w14:textId="77777777" w:rsidR="00051BC7" w:rsidRPr="00FF4752" w:rsidRDefault="00051BC7" w:rsidP="00CF5772">
      <w:pPr>
        <w:ind w:left="567" w:hanging="567"/>
        <w:rPr>
          <w:caps/>
          <w:szCs w:val="22"/>
        </w:rPr>
      </w:pPr>
    </w:p>
    <w:p w14:paraId="1645A086"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8.</w:t>
      </w:r>
      <w:r w:rsidRPr="00FF4752">
        <w:rPr>
          <w:b/>
          <w:caps/>
          <w:szCs w:val="22"/>
        </w:rPr>
        <w:tab/>
        <w:t>tinkamumo laikas</w:t>
      </w:r>
    </w:p>
    <w:p w14:paraId="082BFD10" w14:textId="77777777" w:rsidR="00CF5772" w:rsidRPr="00FF4752" w:rsidRDefault="00CF5772" w:rsidP="00CF5772">
      <w:pPr>
        <w:ind w:left="567" w:hanging="567"/>
        <w:rPr>
          <w:szCs w:val="22"/>
        </w:rPr>
      </w:pPr>
    </w:p>
    <w:p w14:paraId="1A981420" w14:textId="2C01D0C1" w:rsidR="00CF5772" w:rsidRPr="00FF4752" w:rsidRDefault="00C17EF7" w:rsidP="00CF5772">
      <w:pPr>
        <w:rPr>
          <w:szCs w:val="22"/>
        </w:rPr>
      </w:pPr>
      <w:r>
        <w:rPr>
          <w:szCs w:val="22"/>
        </w:rPr>
        <w:t>EXP</w:t>
      </w:r>
      <w:r w:rsidR="00154FC1">
        <w:rPr>
          <w:szCs w:val="22"/>
        </w:rPr>
        <w:t xml:space="preserve"> {mm MMMM}</w:t>
      </w:r>
    </w:p>
    <w:p w14:paraId="51AC2BF0" w14:textId="77777777" w:rsidR="00051BC7" w:rsidRDefault="00051BC7" w:rsidP="00CF5772">
      <w:pPr>
        <w:ind w:left="567" w:hanging="567"/>
        <w:rPr>
          <w:szCs w:val="22"/>
        </w:rPr>
      </w:pPr>
    </w:p>
    <w:p w14:paraId="551E74D2" w14:textId="77777777" w:rsidR="00051BC7" w:rsidRPr="00FF4752" w:rsidRDefault="00051BC7" w:rsidP="00CF5772">
      <w:pPr>
        <w:ind w:left="567" w:hanging="567"/>
        <w:rPr>
          <w:szCs w:val="22"/>
        </w:rPr>
      </w:pPr>
    </w:p>
    <w:p w14:paraId="1D8B6CF5"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9.</w:t>
      </w:r>
      <w:r w:rsidRPr="00FF4752">
        <w:rPr>
          <w:b/>
          <w:caps/>
          <w:szCs w:val="22"/>
        </w:rPr>
        <w:tab/>
        <w:t>SPECIALIOS laikymo sąlygos</w:t>
      </w:r>
    </w:p>
    <w:p w14:paraId="08DFA74F" w14:textId="77777777" w:rsidR="00CF5772" w:rsidRPr="00FF4752" w:rsidRDefault="00CF5772" w:rsidP="00CF5772">
      <w:pPr>
        <w:ind w:left="567" w:hanging="567"/>
        <w:rPr>
          <w:szCs w:val="22"/>
        </w:rPr>
      </w:pPr>
    </w:p>
    <w:p w14:paraId="07222CF0" w14:textId="77777777" w:rsidR="00CF5772" w:rsidRPr="00FF4752" w:rsidRDefault="00CF5772" w:rsidP="00CF5772">
      <w:pPr>
        <w:rPr>
          <w:szCs w:val="22"/>
        </w:rPr>
      </w:pPr>
      <w:r w:rsidRPr="00FF4752">
        <w:rPr>
          <w:szCs w:val="22"/>
        </w:rPr>
        <w:t>Laikyti ne aukštesnėje kaip 25</w:t>
      </w:r>
      <w:r>
        <w:rPr>
          <w:szCs w:val="22"/>
        </w:rPr>
        <w:t> </w:t>
      </w:r>
      <w:r w:rsidRPr="00FF4752">
        <w:rPr>
          <w:szCs w:val="22"/>
        </w:rPr>
        <w:sym w:font="Symbol" w:char="F0B0"/>
      </w:r>
      <w:r w:rsidRPr="00FF4752">
        <w:rPr>
          <w:szCs w:val="22"/>
        </w:rPr>
        <w:t>C temperatūroje</w:t>
      </w:r>
      <w:r>
        <w:rPr>
          <w:szCs w:val="22"/>
        </w:rPr>
        <w:t>.</w:t>
      </w:r>
    </w:p>
    <w:p w14:paraId="45229F3F" w14:textId="77777777" w:rsidR="00CF5772" w:rsidRPr="00FF4752" w:rsidRDefault="00CF5772" w:rsidP="00CF5772">
      <w:pPr>
        <w:rPr>
          <w:szCs w:val="22"/>
        </w:rPr>
      </w:pPr>
      <w:r w:rsidRPr="00FF4752">
        <w:rPr>
          <w:szCs w:val="22"/>
        </w:rPr>
        <w:t xml:space="preserve">Laikyti gamintojo pakuotėje, kad </w:t>
      </w:r>
      <w:r>
        <w:rPr>
          <w:szCs w:val="22"/>
        </w:rPr>
        <w:t>vaistas</w:t>
      </w:r>
      <w:r w:rsidRPr="00FF4752">
        <w:rPr>
          <w:szCs w:val="22"/>
        </w:rPr>
        <w:t xml:space="preserve"> būtų apsaugotas nuo drėgmės</w:t>
      </w:r>
      <w:r>
        <w:rPr>
          <w:szCs w:val="22"/>
        </w:rPr>
        <w:t>.</w:t>
      </w:r>
    </w:p>
    <w:p w14:paraId="5C44063B" w14:textId="77777777" w:rsidR="00CF5772" w:rsidRPr="00FF4752" w:rsidRDefault="00CF5772" w:rsidP="00CF5772">
      <w:pPr>
        <w:ind w:left="567" w:hanging="567"/>
        <w:rPr>
          <w:szCs w:val="22"/>
        </w:rPr>
      </w:pPr>
    </w:p>
    <w:p w14:paraId="38AFF72D" w14:textId="77777777" w:rsidR="00CF5772" w:rsidRPr="00FF4752" w:rsidRDefault="00CF5772" w:rsidP="00CF5772">
      <w:pPr>
        <w:ind w:left="567" w:hanging="567"/>
        <w:rPr>
          <w:szCs w:val="22"/>
        </w:rPr>
      </w:pPr>
    </w:p>
    <w:p w14:paraId="51AA48D9"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10.</w:t>
      </w:r>
      <w:r w:rsidRPr="00FF4752">
        <w:rPr>
          <w:b/>
          <w:caps/>
          <w:szCs w:val="22"/>
        </w:rPr>
        <w:tab/>
        <w:t>specialios atsargumo priemonės</w:t>
      </w:r>
      <w:r w:rsidRPr="001E6405">
        <w:t xml:space="preserve"> </w:t>
      </w:r>
      <w:r w:rsidRPr="001E6405">
        <w:rPr>
          <w:b/>
          <w:caps/>
          <w:szCs w:val="22"/>
        </w:rPr>
        <w:t>DĖL NESUVARTOTO VAISTINIO PREPARATO AR JO ATLIEKŲ TVARKYMO</w:t>
      </w:r>
      <w:r>
        <w:rPr>
          <w:caps/>
          <w:szCs w:val="22"/>
        </w:rPr>
        <w:t xml:space="preserve"> </w:t>
      </w:r>
      <w:r w:rsidRPr="00FF4752">
        <w:rPr>
          <w:b/>
          <w:caps/>
          <w:szCs w:val="22"/>
        </w:rPr>
        <w:t>(jei reikia)</w:t>
      </w:r>
    </w:p>
    <w:p w14:paraId="0CB97BF6" w14:textId="77777777" w:rsidR="00CF5772" w:rsidRPr="00FF4752" w:rsidRDefault="00CF5772" w:rsidP="00CF5772">
      <w:pPr>
        <w:ind w:left="567" w:hanging="567"/>
        <w:rPr>
          <w:caps/>
          <w:szCs w:val="22"/>
        </w:rPr>
      </w:pPr>
    </w:p>
    <w:p w14:paraId="42D538A6" w14:textId="77777777" w:rsidR="00CF5772" w:rsidRPr="00FF4752" w:rsidRDefault="00CF5772" w:rsidP="00CF5772">
      <w:pPr>
        <w:ind w:left="567" w:hanging="567"/>
        <w:rPr>
          <w:caps/>
          <w:szCs w:val="22"/>
        </w:rPr>
      </w:pPr>
    </w:p>
    <w:p w14:paraId="08EB1F8F"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11.</w:t>
      </w:r>
      <w:r w:rsidRPr="00FF4752">
        <w:rPr>
          <w:b/>
          <w:caps/>
          <w:szCs w:val="22"/>
        </w:rPr>
        <w:tab/>
        <w:t>R</w:t>
      </w:r>
      <w:r>
        <w:rPr>
          <w:b/>
          <w:caps/>
          <w:szCs w:val="22"/>
        </w:rPr>
        <w:t xml:space="preserve">EGISTRUOTOJO </w:t>
      </w:r>
      <w:r w:rsidRPr="00FF4752">
        <w:rPr>
          <w:b/>
          <w:caps/>
          <w:szCs w:val="22"/>
        </w:rPr>
        <w:t xml:space="preserve"> pavadinimas ir adresas</w:t>
      </w:r>
    </w:p>
    <w:p w14:paraId="3F266FF7" w14:textId="77777777" w:rsidR="00CF5772" w:rsidRPr="00FF4752" w:rsidRDefault="00CF5772" w:rsidP="00CF5772">
      <w:pPr>
        <w:ind w:left="567" w:hanging="567"/>
        <w:rPr>
          <w:szCs w:val="22"/>
        </w:rPr>
      </w:pPr>
    </w:p>
    <w:p w14:paraId="40A2275B" w14:textId="77777777" w:rsidR="00CF5772" w:rsidRPr="00FF4752" w:rsidRDefault="00CF5772" w:rsidP="00CF5772">
      <w:pPr>
        <w:ind w:left="567" w:hanging="567"/>
        <w:rPr>
          <w:caps/>
          <w:szCs w:val="22"/>
        </w:rPr>
      </w:pPr>
      <w:r w:rsidRPr="00FF4752">
        <w:rPr>
          <w:szCs w:val="22"/>
        </w:rPr>
        <w:t>H</w:t>
      </w:r>
      <w:r>
        <w:rPr>
          <w:szCs w:val="22"/>
        </w:rPr>
        <w:t>EXAL</w:t>
      </w:r>
      <w:r w:rsidRPr="00FF4752">
        <w:rPr>
          <w:szCs w:val="22"/>
        </w:rPr>
        <w:t xml:space="preserve"> </w:t>
      </w:r>
      <w:r w:rsidRPr="00FF4752">
        <w:rPr>
          <w:caps/>
          <w:szCs w:val="22"/>
        </w:rPr>
        <w:t>Ag</w:t>
      </w:r>
    </w:p>
    <w:p w14:paraId="27CC929F" w14:textId="77777777" w:rsidR="00CF5772" w:rsidRPr="00FF4752" w:rsidRDefault="00CF5772" w:rsidP="00CF5772">
      <w:pPr>
        <w:ind w:left="567" w:hanging="567"/>
        <w:rPr>
          <w:szCs w:val="22"/>
        </w:rPr>
      </w:pPr>
      <w:proofErr w:type="spellStart"/>
      <w:r w:rsidRPr="00FF4752">
        <w:rPr>
          <w:szCs w:val="22"/>
        </w:rPr>
        <w:t>Industriest</w:t>
      </w:r>
      <w:r>
        <w:rPr>
          <w:szCs w:val="22"/>
        </w:rPr>
        <w:t>r</w:t>
      </w:r>
      <w:r w:rsidRPr="00FF4752">
        <w:rPr>
          <w:szCs w:val="22"/>
        </w:rPr>
        <w:t>asse</w:t>
      </w:r>
      <w:proofErr w:type="spellEnd"/>
      <w:r w:rsidRPr="00FF4752">
        <w:rPr>
          <w:szCs w:val="22"/>
        </w:rPr>
        <w:t xml:space="preserve"> 25</w:t>
      </w:r>
    </w:p>
    <w:p w14:paraId="6E2198F4" w14:textId="77777777" w:rsidR="00CF5772" w:rsidRPr="00FF4752" w:rsidRDefault="00CF5772" w:rsidP="00CF5772">
      <w:pPr>
        <w:ind w:left="567" w:hanging="567"/>
        <w:rPr>
          <w:szCs w:val="22"/>
        </w:rPr>
      </w:pPr>
      <w:r>
        <w:rPr>
          <w:szCs w:val="22"/>
        </w:rPr>
        <w:t>D-</w:t>
      </w:r>
      <w:r w:rsidRPr="00FF4752">
        <w:rPr>
          <w:szCs w:val="22"/>
        </w:rPr>
        <w:t xml:space="preserve">83607 </w:t>
      </w:r>
      <w:proofErr w:type="spellStart"/>
      <w:r w:rsidRPr="00FF4752">
        <w:rPr>
          <w:szCs w:val="22"/>
        </w:rPr>
        <w:t>Holzkirchen</w:t>
      </w:r>
      <w:proofErr w:type="spellEnd"/>
    </w:p>
    <w:p w14:paraId="19F5B584" w14:textId="77777777" w:rsidR="00CF5772" w:rsidRPr="00FF4752" w:rsidRDefault="00CF5772" w:rsidP="00CF5772">
      <w:pPr>
        <w:ind w:left="567" w:hanging="567"/>
        <w:rPr>
          <w:szCs w:val="22"/>
        </w:rPr>
      </w:pPr>
      <w:r w:rsidRPr="00FF4752">
        <w:rPr>
          <w:szCs w:val="22"/>
        </w:rPr>
        <w:t>Vokietija</w:t>
      </w:r>
    </w:p>
    <w:p w14:paraId="02413996" w14:textId="77777777" w:rsidR="00CF5772" w:rsidRPr="00FF4752" w:rsidRDefault="00CF5772" w:rsidP="00CF5772">
      <w:pPr>
        <w:ind w:left="567" w:hanging="567"/>
        <w:rPr>
          <w:caps/>
          <w:szCs w:val="22"/>
        </w:rPr>
      </w:pPr>
    </w:p>
    <w:p w14:paraId="1B4ADE8D" w14:textId="77777777" w:rsidR="00CF5772" w:rsidRPr="00FF4752" w:rsidRDefault="00CF5772" w:rsidP="00CF5772">
      <w:pPr>
        <w:ind w:left="567" w:hanging="567"/>
        <w:rPr>
          <w:caps/>
          <w:szCs w:val="22"/>
        </w:rPr>
      </w:pPr>
    </w:p>
    <w:p w14:paraId="22487D66"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12.</w:t>
      </w:r>
      <w:r w:rsidRPr="00FF4752">
        <w:rPr>
          <w:b/>
          <w:caps/>
          <w:szCs w:val="22"/>
        </w:rPr>
        <w:tab/>
        <w:t>R</w:t>
      </w:r>
      <w:r>
        <w:rPr>
          <w:b/>
          <w:caps/>
          <w:szCs w:val="22"/>
        </w:rPr>
        <w:t>EGISTRACIJOS PAŽYMĖJIMO</w:t>
      </w:r>
      <w:r w:rsidRPr="00FF4752">
        <w:rPr>
          <w:b/>
          <w:caps/>
          <w:szCs w:val="22"/>
        </w:rPr>
        <w:t xml:space="preserve"> numeris</w:t>
      </w:r>
      <w:r>
        <w:rPr>
          <w:b/>
          <w:caps/>
          <w:szCs w:val="22"/>
        </w:rPr>
        <w:t xml:space="preserve"> (-IAI)</w:t>
      </w:r>
    </w:p>
    <w:p w14:paraId="51FF890C" w14:textId="77777777" w:rsidR="00CF5772" w:rsidRPr="00FF4752" w:rsidRDefault="00CF5772" w:rsidP="00CF5772">
      <w:pPr>
        <w:ind w:left="567" w:hanging="567"/>
        <w:rPr>
          <w:szCs w:val="22"/>
        </w:rPr>
      </w:pPr>
    </w:p>
    <w:p w14:paraId="533966C7" w14:textId="6254F74C" w:rsidR="00CF5772" w:rsidRDefault="00CF5772" w:rsidP="00CF5772">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mg pailginto atpalaidavimo tabletės</w:t>
      </w:r>
    </w:p>
    <w:p w14:paraId="5C28BCD4" w14:textId="77777777" w:rsidR="00CF5772" w:rsidRPr="00872D89" w:rsidRDefault="00CF5772" w:rsidP="00CF5772">
      <w:pPr>
        <w:rPr>
          <w:szCs w:val="22"/>
          <w:u w:val="single"/>
        </w:rPr>
      </w:pPr>
      <w:r w:rsidRPr="00FF4752">
        <w:rPr>
          <w:szCs w:val="22"/>
          <w:u w:val="single"/>
        </w:rPr>
        <w:t>Lizdinė plokštelė:</w:t>
      </w:r>
    </w:p>
    <w:p w14:paraId="21E0F75F" w14:textId="77777777" w:rsidR="00CF5772" w:rsidRPr="00FF4752" w:rsidRDefault="00CF5772" w:rsidP="00CF5772">
      <w:pPr>
        <w:rPr>
          <w:szCs w:val="22"/>
        </w:rPr>
      </w:pPr>
      <w:r w:rsidRPr="00FF4752">
        <w:rPr>
          <w:szCs w:val="22"/>
        </w:rPr>
        <w:t>N10 - LT/1/05/0175/016</w:t>
      </w:r>
    </w:p>
    <w:p w14:paraId="4E7EAFA2" w14:textId="77777777" w:rsidR="00CF5772" w:rsidRPr="00FE72C3" w:rsidRDefault="00CF5772" w:rsidP="00CF5772">
      <w:pPr>
        <w:rPr>
          <w:szCs w:val="22"/>
          <w:highlight w:val="lightGray"/>
        </w:rPr>
      </w:pPr>
      <w:r w:rsidRPr="00FE72C3">
        <w:rPr>
          <w:szCs w:val="22"/>
          <w:highlight w:val="lightGray"/>
        </w:rPr>
        <w:t>N20 - LT/1/05/0175/017</w:t>
      </w:r>
    </w:p>
    <w:p w14:paraId="6D24B590" w14:textId="77777777" w:rsidR="00CF5772" w:rsidRPr="00FE72C3" w:rsidRDefault="00CF5772" w:rsidP="00CF5772">
      <w:pPr>
        <w:rPr>
          <w:szCs w:val="22"/>
          <w:highlight w:val="lightGray"/>
        </w:rPr>
      </w:pPr>
      <w:r w:rsidRPr="00FE72C3">
        <w:rPr>
          <w:szCs w:val="22"/>
          <w:highlight w:val="lightGray"/>
        </w:rPr>
        <w:t>N28 - LT/1/05/0175/018</w:t>
      </w:r>
    </w:p>
    <w:p w14:paraId="34563BBE" w14:textId="77777777" w:rsidR="00CF5772" w:rsidRPr="00FF7E0F" w:rsidRDefault="00CF5772" w:rsidP="00CF5772">
      <w:pPr>
        <w:rPr>
          <w:highlight w:val="lightGray"/>
        </w:rPr>
      </w:pPr>
      <w:r w:rsidRPr="00FF7E0F">
        <w:rPr>
          <w:highlight w:val="lightGray"/>
        </w:rPr>
        <w:t>N30- LT/1/05/0175/001</w:t>
      </w:r>
    </w:p>
    <w:p w14:paraId="6B3EA730" w14:textId="77777777" w:rsidR="00CF5772" w:rsidRPr="00FE72C3" w:rsidRDefault="00CF5772" w:rsidP="00CF5772">
      <w:pPr>
        <w:rPr>
          <w:szCs w:val="22"/>
          <w:highlight w:val="lightGray"/>
        </w:rPr>
      </w:pPr>
      <w:r w:rsidRPr="00FE72C3">
        <w:rPr>
          <w:szCs w:val="22"/>
          <w:highlight w:val="lightGray"/>
        </w:rPr>
        <w:t>N50 - LT/1/05/0175/019</w:t>
      </w:r>
    </w:p>
    <w:p w14:paraId="5DA0BAFF" w14:textId="77777777" w:rsidR="00CF5772" w:rsidRPr="00FE72C3" w:rsidRDefault="00CF5772" w:rsidP="00CF5772">
      <w:pPr>
        <w:rPr>
          <w:szCs w:val="22"/>
          <w:highlight w:val="lightGray"/>
        </w:rPr>
      </w:pPr>
      <w:r w:rsidRPr="00FE72C3">
        <w:rPr>
          <w:szCs w:val="22"/>
          <w:highlight w:val="lightGray"/>
        </w:rPr>
        <w:t>N50x1 - LT/1/05/0175/020</w:t>
      </w:r>
    </w:p>
    <w:p w14:paraId="7A32AB77" w14:textId="77777777" w:rsidR="00CF5772" w:rsidRPr="00C80F72" w:rsidRDefault="00CF5772" w:rsidP="00CF5772">
      <w:pPr>
        <w:rPr>
          <w:szCs w:val="22"/>
          <w:highlight w:val="lightGray"/>
        </w:rPr>
      </w:pPr>
      <w:r w:rsidRPr="00C80F72">
        <w:rPr>
          <w:szCs w:val="22"/>
          <w:highlight w:val="lightGray"/>
        </w:rPr>
        <w:t xml:space="preserve">N60 – LT/1/0175/011 </w:t>
      </w:r>
    </w:p>
    <w:p w14:paraId="04E8E47A" w14:textId="77777777" w:rsidR="00CF5772" w:rsidRPr="00FF4752" w:rsidRDefault="00CF5772" w:rsidP="00CF5772">
      <w:pPr>
        <w:rPr>
          <w:szCs w:val="22"/>
        </w:rPr>
      </w:pPr>
      <w:r w:rsidRPr="00FF4752">
        <w:rPr>
          <w:szCs w:val="22"/>
          <w:highlight w:val="lightGray"/>
        </w:rPr>
        <w:t>N100- LT/1/05/0175/002</w:t>
      </w:r>
    </w:p>
    <w:p w14:paraId="7591D3B0" w14:textId="77777777" w:rsidR="00CF5772" w:rsidRDefault="00CF5772" w:rsidP="00CF5772">
      <w:pPr>
        <w:rPr>
          <w:szCs w:val="22"/>
        </w:rPr>
      </w:pPr>
      <w:r w:rsidRPr="00B14E5D">
        <w:rPr>
          <w:szCs w:val="22"/>
          <w:highlight w:val="lightGray"/>
        </w:rPr>
        <w:t>N112- LT/1/05/0175/056</w:t>
      </w:r>
    </w:p>
    <w:p w14:paraId="7673100E" w14:textId="77777777" w:rsidR="00CF5772" w:rsidRPr="00FF4752" w:rsidRDefault="00CF5772" w:rsidP="00CF5772">
      <w:pPr>
        <w:rPr>
          <w:szCs w:val="22"/>
        </w:rPr>
      </w:pPr>
    </w:p>
    <w:p w14:paraId="373BD283" w14:textId="77777777" w:rsidR="00CF5772" w:rsidRPr="00FF4752" w:rsidRDefault="00CF5772" w:rsidP="00CF5772">
      <w:pPr>
        <w:rPr>
          <w:szCs w:val="22"/>
          <w:u w:val="single"/>
        </w:rPr>
      </w:pPr>
      <w:r w:rsidRPr="00FF4752">
        <w:rPr>
          <w:szCs w:val="22"/>
          <w:u w:val="single"/>
        </w:rPr>
        <w:t>Buteliukas:</w:t>
      </w:r>
    </w:p>
    <w:p w14:paraId="0D07B4F3" w14:textId="77777777" w:rsidR="00CF5772" w:rsidRPr="00FF4752" w:rsidRDefault="00CF5772" w:rsidP="00CF5772">
      <w:pPr>
        <w:rPr>
          <w:szCs w:val="22"/>
        </w:rPr>
      </w:pPr>
      <w:r w:rsidRPr="00FF4752">
        <w:rPr>
          <w:szCs w:val="22"/>
        </w:rPr>
        <w:t>N30 - LT/1/05/0175/021</w:t>
      </w:r>
    </w:p>
    <w:p w14:paraId="7BB57B15" w14:textId="77777777" w:rsidR="00CF5772" w:rsidRPr="00FF4752" w:rsidRDefault="00CF5772" w:rsidP="00CF5772">
      <w:pPr>
        <w:rPr>
          <w:szCs w:val="22"/>
        </w:rPr>
      </w:pPr>
      <w:r w:rsidRPr="00FF4752">
        <w:rPr>
          <w:szCs w:val="22"/>
        </w:rPr>
        <w:t>N60 - LT/1/05/0175/022</w:t>
      </w:r>
    </w:p>
    <w:p w14:paraId="7C3FC64B" w14:textId="77777777" w:rsidR="00CF5772" w:rsidRPr="00FF4752" w:rsidRDefault="00CF5772" w:rsidP="00CF5772">
      <w:pPr>
        <w:rPr>
          <w:szCs w:val="22"/>
        </w:rPr>
      </w:pPr>
      <w:r w:rsidRPr="00FF4752">
        <w:rPr>
          <w:szCs w:val="22"/>
        </w:rPr>
        <w:t>N100 - LT/1/05/0175/023</w:t>
      </w:r>
    </w:p>
    <w:p w14:paraId="35A71A37" w14:textId="77777777" w:rsidR="00CF5772" w:rsidRPr="00FF4752" w:rsidRDefault="00CF5772" w:rsidP="00CF5772">
      <w:pPr>
        <w:rPr>
          <w:szCs w:val="22"/>
        </w:rPr>
      </w:pPr>
      <w:r w:rsidRPr="00FF4752">
        <w:rPr>
          <w:szCs w:val="22"/>
        </w:rPr>
        <w:lastRenderedPageBreak/>
        <w:t>N250 - LT/1/05/0175/024</w:t>
      </w:r>
    </w:p>
    <w:p w14:paraId="66A58A44" w14:textId="77777777" w:rsidR="00CF5772" w:rsidRPr="00FF4752" w:rsidRDefault="00CF5772" w:rsidP="00CF5772">
      <w:pPr>
        <w:rPr>
          <w:szCs w:val="22"/>
        </w:rPr>
      </w:pPr>
      <w:r w:rsidRPr="00FF4752">
        <w:rPr>
          <w:szCs w:val="22"/>
        </w:rPr>
        <w:t>N500 - LT/1/05/0175/025</w:t>
      </w:r>
    </w:p>
    <w:p w14:paraId="77B64E2F" w14:textId="77777777" w:rsidR="00CF5772" w:rsidRPr="00FF4752" w:rsidRDefault="00CF5772" w:rsidP="00CF5772">
      <w:pPr>
        <w:rPr>
          <w:szCs w:val="22"/>
        </w:rPr>
      </w:pPr>
    </w:p>
    <w:p w14:paraId="27E2481A" w14:textId="70A01A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mg pailginto atpalaidavimo tabletės</w:t>
      </w:r>
    </w:p>
    <w:p w14:paraId="2EF4DDFF" w14:textId="77777777" w:rsidR="00CF5772" w:rsidRPr="00FF4752" w:rsidRDefault="00CF5772" w:rsidP="00CF5772">
      <w:pPr>
        <w:rPr>
          <w:szCs w:val="22"/>
          <w:u w:val="single"/>
        </w:rPr>
      </w:pPr>
      <w:r w:rsidRPr="00FF4752">
        <w:rPr>
          <w:szCs w:val="22"/>
          <w:u w:val="single"/>
        </w:rPr>
        <w:t>Lizdinė plokštelė:</w:t>
      </w:r>
    </w:p>
    <w:p w14:paraId="02F53D3B" w14:textId="77777777" w:rsidR="00CF5772" w:rsidRPr="00FF4752" w:rsidRDefault="00CF5772" w:rsidP="00CF5772">
      <w:pPr>
        <w:rPr>
          <w:szCs w:val="22"/>
          <w:highlight w:val="lightGray"/>
        </w:rPr>
      </w:pPr>
      <w:r w:rsidRPr="00FF4752">
        <w:rPr>
          <w:szCs w:val="22"/>
          <w:highlight w:val="lightGray"/>
        </w:rPr>
        <w:t>N10 - LT/1/05/0175/026</w:t>
      </w:r>
    </w:p>
    <w:p w14:paraId="153ABFC0" w14:textId="77777777" w:rsidR="00CF5772" w:rsidRPr="00FF4752" w:rsidRDefault="00CF5772" w:rsidP="00CF5772">
      <w:pPr>
        <w:rPr>
          <w:szCs w:val="22"/>
          <w:highlight w:val="lightGray"/>
        </w:rPr>
      </w:pPr>
      <w:r w:rsidRPr="00FF4752">
        <w:rPr>
          <w:szCs w:val="22"/>
          <w:highlight w:val="lightGray"/>
        </w:rPr>
        <w:t>N20 - LT/1/05/0175/027</w:t>
      </w:r>
    </w:p>
    <w:p w14:paraId="09DAEEE4" w14:textId="77777777" w:rsidR="00CF5772" w:rsidRPr="00FF4752" w:rsidRDefault="00CF5772" w:rsidP="00CF5772">
      <w:pPr>
        <w:rPr>
          <w:szCs w:val="22"/>
          <w:highlight w:val="lightGray"/>
        </w:rPr>
      </w:pPr>
      <w:r w:rsidRPr="00FF4752">
        <w:rPr>
          <w:szCs w:val="22"/>
          <w:highlight w:val="lightGray"/>
        </w:rPr>
        <w:t>N28 - LT/1/05/0175/028</w:t>
      </w:r>
    </w:p>
    <w:p w14:paraId="2F0B458B" w14:textId="77777777" w:rsidR="00CF5772" w:rsidRPr="00FF4752" w:rsidRDefault="00CF5772" w:rsidP="00CF5772">
      <w:pPr>
        <w:rPr>
          <w:szCs w:val="22"/>
          <w:highlight w:val="lightGray"/>
        </w:rPr>
      </w:pPr>
      <w:r w:rsidRPr="00FF4752">
        <w:rPr>
          <w:szCs w:val="22"/>
          <w:highlight w:val="lightGray"/>
        </w:rPr>
        <w:t>N30- LT/1/05/0175/003</w:t>
      </w:r>
    </w:p>
    <w:p w14:paraId="5E77BF7C" w14:textId="77777777" w:rsidR="00CF5772" w:rsidRPr="00FF4752" w:rsidRDefault="00CF5772" w:rsidP="00CF5772">
      <w:pPr>
        <w:rPr>
          <w:szCs w:val="22"/>
          <w:highlight w:val="lightGray"/>
        </w:rPr>
      </w:pPr>
      <w:r w:rsidRPr="00FF4752">
        <w:rPr>
          <w:szCs w:val="22"/>
          <w:highlight w:val="lightGray"/>
        </w:rPr>
        <w:t>N50 - LT/1/05/0175/029</w:t>
      </w:r>
    </w:p>
    <w:p w14:paraId="32F9D7A8" w14:textId="77777777" w:rsidR="00CF5772" w:rsidRPr="00FF4752" w:rsidRDefault="00CF5772" w:rsidP="00CF5772">
      <w:pPr>
        <w:rPr>
          <w:szCs w:val="22"/>
          <w:highlight w:val="lightGray"/>
        </w:rPr>
      </w:pPr>
      <w:r w:rsidRPr="00FF4752">
        <w:rPr>
          <w:szCs w:val="22"/>
          <w:highlight w:val="lightGray"/>
        </w:rPr>
        <w:t>N50x1 - LT/1/05/0175/030</w:t>
      </w:r>
    </w:p>
    <w:p w14:paraId="35D3192E" w14:textId="77777777" w:rsidR="00CF5772" w:rsidRDefault="00CF5772" w:rsidP="00CF5772">
      <w:pPr>
        <w:rPr>
          <w:szCs w:val="22"/>
          <w:highlight w:val="lightGray"/>
        </w:rPr>
      </w:pPr>
      <w:r w:rsidRPr="00FF4752">
        <w:rPr>
          <w:szCs w:val="22"/>
          <w:highlight w:val="lightGray"/>
        </w:rPr>
        <w:t>N60 – LT/1/0175/012</w:t>
      </w:r>
    </w:p>
    <w:p w14:paraId="7E79C8AF" w14:textId="77777777" w:rsidR="00CF5772" w:rsidRDefault="00CF5772" w:rsidP="00CF5772">
      <w:pPr>
        <w:rPr>
          <w:szCs w:val="22"/>
          <w:highlight w:val="lightGray"/>
        </w:rPr>
      </w:pPr>
      <w:r>
        <w:rPr>
          <w:szCs w:val="22"/>
          <w:highlight w:val="lightGray"/>
        </w:rPr>
        <w:t>N90 – LT/1/01/0175/060</w:t>
      </w:r>
    </w:p>
    <w:p w14:paraId="2114CCA6" w14:textId="77777777" w:rsidR="00CF5772" w:rsidRPr="00FF4752" w:rsidRDefault="00CF5772" w:rsidP="00CF5772">
      <w:pPr>
        <w:rPr>
          <w:szCs w:val="22"/>
        </w:rPr>
      </w:pPr>
      <w:r w:rsidRPr="00FF4752">
        <w:rPr>
          <w:szCs w:val="22"/>
          <w:highlight w:val="lightGray"/>
        </w:rPr>
        <w:t>N100- LT/1/05/0175/004</w:t>
      </w:r>
    </w:p>
    <w:p w14:paraId="35FBC583" w14:textId="77777777" w:rsidR="00CF5772" w:rsidRPr="00FF4752" w:rsidRDefault="00CF5772" w:rsidP="00CF5772">
      <w:pPr>
        <w:rPr>
          <w:szCs w:val="22"/>
        </w:rPr>
      </w:pPr>
      <w:r w:rsidRPr="00B14E5D">
        <w:rPr>
          <w:szCs w:val="22"/>
          <w:highlight w:val="lightGray"/>
        </w:rPr>
        <w:t>N112- LT/1/05/0175/057</w:t>
      </w:r>
    </w:p>
    <w:p w14:paraId="16D4F7D4" w14:textId="77777777" w:rsidR="00CF5772" w:rsidRPr="00FF4752" w:rsidRDefault="00CF5772" w:rsidP="00CF5772">
      <w:pPr>
        <w:rPr>
          <w:szCs w:val="22"/>
        </w:rPr>
      </w:pPr>
    </w:p>
    <w:p w14:paraId="03342D34" w14:textId="77777777" w:rsidR="00CF5772" w:rsidRPr="00FF4752" w:rsidRDefault="00CF5772" w:rsidP="00CF5772">
      <w:pPr>
        <w:rPr>
          <w:szCs w:val="22"/>
          <w:highlight w:val="lightGray"/>
          <w:u w:val="single"/>
        </w:rPr>
      </w:pPr>
      <w:r w:rsidRPr="00FF4752">
        <w:rPr>
          <w:szCs w:val="22"/>
          <w:highlight w:val="lightGray"/>
          <w:u w:val="single"/>
        </w:rPr>
        <w:t>Buteliukas:</w:t>
      </w:r>
    </w:p>
    <w:p w14:paraId="03B6C550" w14:textId="77777777" w:rsidR="00CF5772" w:rsidRPr="00FF4752" w:rsidRDefault="00CF5772" w:rsidP="00CF5772">
      <w:pPr>
        <w:rPr>
          <w:szCs w:val="22"/>
          <w:highlight w:val="lightGray"/>
        </w:rPr>
      </w:pPr>
      <w:r w:rsidRPr="00FF4752">
        <w:rPr>
          <w:szCs w:val="22"/>
          <w:highlight w:val="lightGray"/>
        </w:rPr>
        <w:t>N30 - LT/1/05/0175/031</w:t>
      </w:r>
    </w:p>
    <w:p w14:paraId="15BC41FE" w14:textId="77777777" w:rsidR="00CF5772" w:rsidRPr="00FF4752" w:rsidRDefault="00CF5772" w:rsidP="00CF5772">
      <w:pPr>
        <w:rPr>
          <w:szCs w:val="22"/>
          <w:highlight w:val="lightGray"/>
        </w:rPr>
      </w:pPr>
      <w:r w:rsidRPr="00FF4752">
        <w:rPr>
          <w:szCs w:val="22"/>
          <w:highlight w:val="lightGray"/>
        </w:rPr>
        <w:t>N60 - LT/1/05/0175/032</w:t>
      </w:r>
    </w:p>
    <w:p w14:paraId="723C7305" w14:textId="77777777" w:rsidR="00CF5772" w:rsidRPr="00FF4752" w:rsidRDefault="00CF5772" w:rsidP="00CF5772">
      <w:pPr>
        <w:rPr>
          <w:szCs w:val="22"/>
          <w:highlight w:val="lightGray"/>
        </w:rPr>
      </w:pPr>
      <w:r w:rsidRPr="00FF4752">
        <w:rPr>
          <w:szCs w:val="22"/>
          <w:highlight w:val="lightGray"/>
        </w:rPr>
        <w:t>N100 - LT/1/05/0175/033</w:t>
      </w:r>
    </w:p>
    <w:p w14:paraId="14157BE5" w14:textId="77777777" w:rsidR="00CF5772" w:rsidRPr="00FF4752" w:rsidRDefault="00CF5772" w:rsidP="00CF5772">
      <w:pPr>
        <w:rPr>
          <w:szCs w:val="22"/>
          <w:highlight w:val="lightGray"/>
        </w:rPr>
      </w:pPr>
      <w:r w:rsidRPr="00FF4752">
        <w:rPr>
          <w:szCs w:val="22"/>
          <w:highlight w:val="lightGray"/>
        </w:rPr>
        <w:t>N250 - LT/1/05/0175/034</w:t>
      </w:r>
    </w:p>
    <w:p w14:paraId="173EBFCF" w14:textId="77777777" w:rsidR="00CF5772" w:rsidRDefault="00CF5772" w:rsidP="00CF5772">
      <w:pPr>
        <w:rPr>
          <w:szCs w:val="22"/>
          <w:highlight w:val="lightGray"/>
        </w:rPr>
      </w:pPr>
      <w:r w:rsidRPr="00FF4752">
        <w:rPr>
          <w:szCs w:val="22"/>
          <w:highlight w:val="lightGray"/>
        </w:rPr>
        <w:t>N500 - LT/1/05/0175/035</w:t>
      </w:r>
    </w:p>
    <w:p w14:paraId="5D5123D7" w14:textId="77777777" w:rsidR="00CF5772" w:rsidRPr="00FF4752" w:rsidRDefault="00CF5772" w:rsidP="00CF5772">
      <w:pPr>
        <w:rPr>
          <w:szCs w:val="22"/>
          <w:highlight w:val="lightGray"/>
        </w:rPr>
      </w:pPr>
    </w:p>
    <w:p w14:paraId="0CD8DF6D" w14:textId="49242ABC"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95</w:t>
      </w:r>
      <w:r>
        <w:rPr>
          <w:szCs w:val="22"/>
          <w:highlight w:val="lightGray"/>
        </w:rPr>
        <w:t> </w:t>
      </w:r>
      <w:r w:rsidRPr="00FF4752">
        <w:rPr>
          <w:szCs w:val="22"/>
          <w:highlight w:val="lightGray"/>
        </w:rPr>
        <w:t>mg pailginto atpalaidavimo tabletės</w:t>
      </w:r>
    </w:p>
    <w:p w14:paraId="770016C9" w14:textId="77777777" w:rsidR="00CF5772" w:rsidRPr="00FF4752" w:rsidRDefault="00CF5772" w:rsidP="00CF5772">
      <w:pPr>
        <w:rPr>
          <w:szCs w:val="22"/>
          <w:u w:val="single"/>
        </w:rPr>
      </w:pPr>
      <w:r w:rsidRPr="00FF4752">
        <w:rPr>
          <w:szCs w:val="22"/>
          <w:u w:val="single"/>
        </w:rPr>
        <w:t>Lizdinė plokštelė:</w:t>
      </w:r>
    </w:p>
    <w:p w14:paraId="59771414" w14:textId="77777777" w:rsidR="00CF5772" w:rsidRPr="00FF4752" w:rsidRDefault="00CF5772" w:rsidP="00CF5772">
      <w:pPr>
        <w:rPr>
          <w:szCs w:val="22"/>
          <w:highlight w:val="lightGray"/>
        </w:rPr>
      </w:pPr>
      <w:r w:rsidRPr="00FF4752">
        <w:rPr>
          <w:szCs w:val="22"/>
          <w:highlight w:val="lightGray"/>
        </w:rPr>
        <w:t>N10 - LT/1/05/0175/036</w:t>
      </w:r>
    </w:p>
    <w:p w14:paraId="484A353B" w14:textId="77777777" w:rsidR="00CF5772" w:rsidRPr="00FF4752" w:rsidRDefault="00CF5772" w:rsidP="00CF5772">
      <w:pPr>
        <w:rPr>
          <w:szCs w:val="22"/>
          <w:highlight w:val="lightGray"/>
        </w:rPr>
      </w:pPr>
      <w:r w:rsidRPr="00FF4752">
        <w:rPr>
          <w:szCs w:val="22"/>
          <w:highlight w:val="lightGray"/>
        </w:rPr>
        <w:t>N20 - LT/1/05/0175/037</w:t>
      </w:r>
    </w:p>
    <w:p w14:paraId="61E8FCD6" w14:textId="77777777" w:rsidR="00CF5772" w:rsidRPr="00FF4752" w:rsidRDefault="00CF5772" w:rsidP="00CF5772">
      <w:pPr>
        <w:rPr>
          <w:szCs w:val="22"/>
          <w:highlight w:val="lightGray"/>
        </w:rPr>
      </w:pPr>
      <w:r w:rsidRPr="00FF4752">
        <w:rPr>
          <w:szCs w:val="22"/>
          <w:highlight w:val="lightGray"/>
        </w:rPr>
        <w:t>N28 - LT/1/05/0175/038</w:t>
      </w:r>
    </w:p>
    <w:p w14:paraId="423886DE" w14:textId="77777777" w:rsidR="00CF5772" w:rsidRPr="00FF4752" w:rsidRDefault="00CF5772" w:rsidP="00CF5772">
      <w:pPr>
        <w:rPr>
          <w:szCs w:val="22"/>
          <w:highlight w:val="lightGray"/>
        </w:rPr>
      </w:pPr>
      <w:r w:rsidRPr="00FF4752">
        <w:rPr>
          <w:szCs w:val="22"/>
          <w:highlight w:val="lightGray"/>
        </w:rPr>
        <w:t xml:space="preserve">N30- LT/1/05/0175/005 </w:t>
      </w:r>
    </w:p>
    <w:p w14:paraId="0D9AC66C" w14:textId="77777777" w:rsidR="00CF5772" w:rsidRPr="00FF4752" w:rsidRDefault="00CF5772" w:rsidP="00CF5772">
      <w:pPr>
        <w:rPr>
          <w:szCs w:val="22"/>
          <w:highlight w:val="lightGray"/>
        </w:rPr>
      </w:pPr>
      <w:r w:rsidRPr="00FF4752">
        <w:rPr>
          <w:szCs w:val="22"/>
          <w:highlight w:val="lightGray"/>
        </w:rPr>
        <w:t>N50 - LT/1/05/0175/039</w:t>
      </w:r>
    </w:p>
    <w:p w14:paraId="05BAD390" w14:textId="77777777" w:rsidR="00CF5772" w:rsidRPr="00FF4752" w:rsidRDefault="00CF5772" w:rsidP="00CF5772">
      <w:pPr>
        <w:rPr>
          <w:szCs w:val="22"/>
          <w:highlight w:val="lightGray"/>
        </w:rPr>
      </w:pPr>
      <w:r w:rsidRPr="00FF4752">
        <w:rPr>
          <w:szCs w:val="22"/>
          <w:highlight w:val="lightGray"/>
        </w:rPr>
        <w:t>N50x1 - LT/1/05/0175/040</w:t>
      </w:r>
    </w:p>
    <w:p w14:paraId="6B52E2DF" w14:textId="77777777" w:rsidR="00CF5772" w:rsidRDefault="00CF5772" w:rsidP="00CF5772">
      <w:pPr>
        <w:rPr>
          <w:szCs w:val="22"/>
          <w:highlight w:val="lightGray"/>
        </w:rPr>
      </w:pPr>
      <w:r w:rsidRPr="00FF4752">
        <w:rPr>
          <w:szCs w:val="22"/>
          <w:highlight w:val="lightGray"/>
        </w:rPr>
        <w:t>N60 – LT/1/0175/013</w:t>
      </w:r>
    </w:p>
    <w:p w14:paraId="65D6819E" w14:textId="77777777" w:rsidR="00CF5772" w:rsidRPr="00FF4752" w:rsidRDefault="00CF5772" w:rsidP="00CF5772">
      <w:pPr>
        <w:rPr>
          <w:szCs w:val="22"/>
          <w:highlight w:val="lightGray"/>
        </w:rPr>
      </w:pPr>
      <w:r>
        <w:rPr>
          <w:szCs w:val="22"/>
          <w:highlight w:val="lightGray"/>
        </w:rPr>
        <w:t>N90 – LT/1/01/0175/061</w:t>
      </w:r>
      <w:r w:rsidRPr="00FF4752">
        <w:rPr>
          <w:szCs w:val="22"/>
          <w:highlight w:val="lightGray"/>
        </w:rPr>
        <w:t xml:space="preserve"> </w:t>
      </w:r>
    </w:p>
    <w:p w14:paraId="713766EF" w14:textId="77777777" w:rsidR="00CF5772" w:rsidRPr="00FF4752" w:rsidRDefault="00CF5772" w:rsidP="00CF5772">
      <w:pPr>
        <w:rPr>
          <w:szCs w:val="22"/>
        </w:rPr>
      </w:pPr>
      <w:r w:rsidRPr="00FF4752">
        <w:rPr>
          <w:szCs w:val="22"/>
          <w:highlight w:val="lightGray"/>
        </w:rPr>
        <w:t>N100- LT/1/05/0175/006</w:t>
      </w:r>
    </w:p>
    <w:p w14:paraId="7574C52C" w14:textId="77777777" w:rsidR="00CF5772" w:rsidRPr="00FF4752" w:rsidRDefault="00CF5772" w:rsidP="00CF5772">
      <w:pPr>
        <w:rPr>
          <w:szCs w:val="22"/>
        </w:rPr>
      </w:pPr>
      <w:r w:rsidRPr="00B14E5D">
        <w:rPr>
          <w:szCs w:val="22"/>
          <w:highlight w:val="lightGray"/>
        </w:rPr>
        <w:t>N112- LT/1/05/0175/058</w:t>
      </w:r>
    </w:p>
    <w:p w14:paraId="1BBD2DFC" w14:textId="77777777" w:rsidR="00CF5772" w:rsidRPr="00FF4752" w:rsidRDefault="00CF5772" w:rsidP="00CF5772">
      <w:pPr>
        <w:rPr>
          <w:szCs w:val="22"/>
        </w:rPr>
      </w:pPr>
    </w:p>
    <w:p w14:paraId="4399DFE8" w14:textId="77777777" w:rsidR="00CF5772" w:rsidRPr="00FF4752" w:rsidRDefault="00CF5772" w:rsidP="00CF5772">
      <w:pPr>
        <w:rPr>
          <w:szCs w:val="22"/>
          <w:highlight w:val="lightGray"/>
          <w:u w:val="single"/>
        </w:rPr>
      </w:pPr>
      <w:r w:rsidRPr="00FF4752">
        <w:rPr>
          <w:szCs w:val="22"/>
          <w:highlight w:val="lightGray"/>
          <w:u w:val="single"/>
        </w:rPr>
        <w:t>Buteliukas:</w:t>
      </w:r>
    </w:p>
    <w:p w14:paraId="012FAC70" w14:textId="77777777" w:rsidR="00CF5772" w:rsidRPr="00FF4752" w:rsidRDefault="00CF5772" w:rsidP="00CF5772">
      <w:pPr>
        <w:rPr>
          <w:szCs w:val="22"/>
          <w:highlight w:val="lightGray"/>
        </w:rPr>
      </w:pPr>
      <w:r w:rsidRPr="00FF4752">
        <w:rPr>
          <w:szCs w:val="22"/>
          <w:highlight w:val="lightGray"/>
        </w:rPr>
        <w:t>N30 - LT/1/05/0175/041</w:t>
      </w:r>
    </w:p>
    <w:p w14:paraId="1CF70068" w14:textId="77777777" w:rsidR="00CF5772" w:rsidRPr="00FF4752" w:rsidRDefault="00CF5772" w:rsidP="00CF5772">
      <w:pPr>
        <w:rPr>
          <w:szCs w:val="22"/>
          <w:highlight w:val="lightGray"/>
        </w:rPr>
      </w:pPr>
      <w:r w:rsidRPr="00FF4752">
        <w:rPr>
          <w:szCs w:val="22"/>
          <w:highlight w:val="lightGray"/>
        </w:rPr>
        <w:t>N60 - LT/1/05/0175/042</w:t>
      </w:r>
    </w:p>
    <w:p w14:paraId="4AD766B4" w14:textId="77777777" w:rsidR="00CF5772" w:rsidRPr="00FF4752" w:rsidRDefault="00CF5772" w:rsidP="00CF5772">
      <w:pPr>
        <w:rPr>
          <w:szCs w:val="22"/>
          <w:highlight w:val="lightGray"/>
        </w:rPr>
      </w:pPr>
      <w:r w:rsidRPr="00FF4752">
        <w:rPr>
          <w:szCs w:val="22"/>
          <w:highlight w:val="lightGray"/>
        </w:rPr>
        <w:t>N100 - LT/1/05/0175/043</w:t>
      </w:r>
    </w:p>
    <w:p w14:paraId="448BF353" w14:textId="77777777" w:rsidR="00CF5772" w:rsidRPr="00FF4752" w:rsidRDefault="00CF5772" w:rsidP="00CF5772">
      <w:pPr>
        <w:rPr>
          <w:szCs w:val="22"/>
          <w:highlight w:val="lightGray"/>
        </w:rPr>
      </w:pPr>
      <w:r w:rsidRPr="00FF4752">
        <w:rPr>
          <w:szCs w:val="22"/>
          <w:highlight w:val="lightGray"/>
        </w:rPr>
        <w:t>N250 - LT/1/05/0175/044</w:t>
      </w:r>
    </w:p>
    <w:p w14:paraId="480296E9" w14:textId="77777777" w:rsidR="00CF5772" w:rsidRDefault="00CF5772" w:rsidP="00CF5772">
      <w:pPr>
        <w:rPr>
          <w:szCs w:val="22"/>
          <w:highlight w:val="lightGray"/>
        </w:rPr>
      </w:pPr>
      <w:r w:rsidRPr="00FF4752">
        <w:rPr>
          <w:szCs w:val="22"/>
          <w:highlight w:val="lightGray"/>
        </w:rPr>
        <w:t>N500 - LT/1/05/0175/045</w:t>
      </w:r>
    </w:p>
    <w:p w14:paraId="266447BB" w14:textId="77777777" w:rsidR="00CF5772" w:rsidRDefault="00CF5772" w:rsidP="00CF5772">
      <w:pPr>
        <w:rPr>
          <w:szCs w:val="22"/>
          <w:highlight w:val="lightGray"/>
        </w:rPr>
      </w:pPr>
    </w:p>
    <w:p w14:paraId="702097AA" w14:textId="0B885088"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mg pailginto atpalaidavimo tabletės</w:t>
      </w:r>
    </w:p>
    <w:p w14:paraId="2D674095" w14:textId="77777777" w:rsidR="00CF5772" w:rsidRPr="00FF4752" w:rsidRDefault="00CF5772" w:rsidP="00CF5772">
      <w:pPr>
        <w:rPr>
          <w:szCs w:val="22"/>
          <w:u w:val="single"/>
        </w:rPr>
      </w:pPr>
      <w:r w:rsidRPr="00FF4752">
        <w:rPr>
          <w:szCs w:val="22"/>
          <w:u w:val="single"/>
        </w:rPr>
        <w:t>Lizdinė plokštelė:</w:t>
      </w:r>
    </w:p>
    <w:p w14:paraId="6D25564A" w14:textId="77777777" w:rsidR="00CF5772" w:rsidRPr="00FF4752" w:rsidRDefault="00CF5772" w:rsidP="00CF5772">
      <w:pPr>
        <w:rPr>
          <w:szCs w:val="22"/>
          <w:highlight w:val="lightGray"/>
        </w:rPr>
      </w:pPr>
      <w:r w:rsidRPr="00FF4752">
        <w:rPr>
          <w:szCs w:val="22"/>
          <w:highlight w:val="lightGray"/>
        </w:rPr>
        <w:t>N10 - LT/1/05/0175/046</w:t>
      </w:r>
    </w:p>
    <w:p w14:paraId="4C6C3DA2" w14:textId="77777777" w:rsidR="00CF5772" w:rsidRPr="00FF4752" w:rsidRDefault="00CF5772" w:rsidP="00CF5772">
      <w:pPr>
        <w:rPr>
          <w:szCs w:val="22"/>
          <w:highlight w:val="lightGray"/>
        </w:rPr>
      </w:pPr>
      <w:r w:rsidRPr="00FF4752">
        <w:rPr>
          <w:szCs w:val="22"/>
          <w:highlight w:val="lightGray"/>
        </w:rPr>
        <w:t>N20 - LT/1/05/0175/047</w:t>
      </w:r>
    </w:p>
    <w:p w14:paraId="6F85474A" w14:textId="77777777" w:rsidR="00CF5772" w:rsidRPr="00FF4752" w:rsidRDefault="00CF5772" w:rsidP="00CF5772">
      <w:pPr>
        <w:rPr>
          <w:szCs w:val="22"/>
          <w:highlight w:val="lightGray"/>
        </w:rPr>
      </w:pPr>
      <w:r w:rsidRPr="00FF4752">
        <w:rPr>
          <w:szCs w:val="22"/>
          <w:highlight w:val="lightGray"/>
        </w:rPr>
        <w:t>N28 - LT/1/05/0175/048</w:t>
      </w:r>
    </w:p>
    <w:p w14:paraId="670CE11C" w14:textId="77777777" w:rsidR="00CF5772" w:rsidRPr="00FF4752" w:rsidRDefault="00CF5772" w:rsidP="00CF5772">
      <w:pPr>
        <w:rPr>
          <w:szCs w:val="22"/>
          <w:highlight w:val="lightGray"/>
        </w:rPr>
      </w:pPr>
      <w:r w:rsidRPr="00FF4752">
        <w:rPr>
          <w:szCs w:val="22"/>
          <w:highlight w:val="lightGray"/>
        </w:rPr>
        <w:t>N30- LT/1/05/0175/007</w:t>
      </w:r>
    </w:p>
    <w:p w14:paraId="7424D97E" w14:textId="77777777" w:rsidR="00CF5772" w:rsidRPr="00FF4752" w:rsidRDefault="00CF5772" w:rsidP="00CF5772">
      <w:pPr>
        <w:rPr>
          <w:szCs w:val="22"/>
          <w:highlight w:val="lightGray"/>
        </w:rPr>
      </w:pPr>
      <w:r w:rsidRPr="00FF4752">
        <w:rPr>
          <w:szCs w:val="22"/>
          <w:highlight w:val="lightGray"/>
        </w:rPr>
        <w:t>N50 - LT/1/05/0175/049</w:t>
      </w:r>
    </w:p>
    <w:p w14:paraId="44B8AD4F" w14:textId="77777777" w:rsidR="00CF5772" w:rsidRPr="00FF4752" w:rsidRDefault="00CF5772" w:rsidP="00CF5772">
      <w:pPr>
        <w:rPr>
          <w:szCs w:val="22"/>
          <w:highlight w:val="lightGray"/>
        </w:rPr>
      </w:pPr>
      <w:r w:rsidRPr="00FF4752">
        <w:rPr>
          <w:szCs w:val="22"/>
          <w:highlight w:val="lightGray"/>
        </w:rPr>
        <w:t>N50x1 - LT/1/05/0175/050</w:t>
      </w:r>
    </w:p>
    <w:p w14:paraId="7BDD9752" w14:textId="77777777" w:rsidR="00CF5772" w:rsidRPr="00FF4752" w:rsidRDefault="00CF5772" w:rsidP="00CF5772">
      <w:pPr>
        <w:rPr>
          <w:szCs w:val="22"/>
          <w:highlight w:val="lightGray"/>
        </w:rPr>
      </w:pPr>
      <w:r w:rsidRPr="00FF4752">
        <w:rPr>
          <w:szCs w:val="22"/>
          <w:highlight w:val="lightGray"/>
        </w:rPr>
        <w:t>N60 – LT/1/0175/014</w:t>
      </w:r>
    </w:p>
    <w:p w14:paraId="7F032D01" w14:textId="77777777" w:rsidR="00CF5772" w:rsidRPr="00FF4752" w:rsidRDefault="00CF5772" w:rsidP="00CF5772">
      <w:pPr>
        <w:rPr>
          <w:szCs w:val="22"/>
        </w:rPr>
      </w:pPr>
      <w:r w:rsidRPr="00FF4752">
        <w:rPr>
          <w:szCs w:val="22"/>
          <w:highlight w:val="lightGray"/>
        </w:rPr>
        <w:t>N100- LT/1/05/0175/008</w:t>
      </w:r>
    </w:p>
    <w:p w14:paraId="37E28842" w14:textId="77777777" w:rsidR="00CF5772" w:rsidRPr="00FF4752" w:rsidRDefault="00CF5772" w:rsidP="00CF5772">
      <w:pPr>
        <w:rPr>
          <w:szCs w:val="22"/>
        </w:rPr>
      </w:pPr>
      <w:r w:rsidRPr="00B14E5D">
        <w:rPr>
          <w:szCs w:val="22"/>
          <w:highlight w:val="lightGray"/>
        </w:rPr>
        <w:t>N112- LT/1/05/0175/059</w:t>
      </w:r>
    </w:p>
    <w:p w14:paraId="0892206D" w14:textId="77777777" w:rsidR="00CF5772" w:rsidRPr="00FF4752" w:rsidRDefault="00CF5772" w:rsidP="00CF5772">
      <w:pPr>
        <w:rPr>
          <w:szCs w:val="22"/>
          <w:highlight w:val="lightGray"/>
          <w:u w:val="single"/>
        </w:rPr>
      </w:pPr>
      <w:r w:rsidRPr="00FF4752">
        <w:rPr>
          <w:szCs w:val="22"/>
          <w:highlight w:val="lightGray"/>
          <w:u w:val="single"/>
        </w:rPr>
        <w:t>Buteliukas:</w:t>
      </w:r>
    </w:p>
    <w:p w14:paraId="68F29DE8" w14:textId="77777777" w:rsidR="00CF5772" w:rsidRPr="00FF4752" w:rsidRDefault="00CF5772" w:rsidP="00CF5772">
      <w:pPr>
        <w:rPr>
          <w:szCs w:val="22"/>
          <w:highlight w:val="lightGray"/>
        </w:rPr>
      </w:pPr>
      <w:r w:rsidRPr="00FF4752">
        <w:rPr>
          <w:szCs w:val="22"/>
          <w:highlight w:val="lightGray"/>
        </w:rPr>
        <w:t>N30 - LT/1/05/0175/051</w:t>
      </w:r>
    </w:p>
    <w:p w14:paraId="3EA0C2D8" w14:textId="77777777" w:rsidR="00CF5772" w:rsidRPr="00FF4752" w:rsidRDefault="00CF5772" w:rsidP="00CF5772">
      <w:pPr>
        <w:rPr>
          <w:szCs w:val="22"/>
          <w:highlight w:val="lightGray"/>
        </w:rPr>
      </w:pPr>
      <w:r w:rsidRPr="00FF4752">
        <w:rPr>
          <w:szCs w:val="22"/>
          <w:highlight w:val="lightGray"/>
        </w:rPr>
        <w:t>N60 - LT/1/05/0175/052</w:t>
      </w:r>
    </w:p>
    <w:p w14:paraId="385FB215" w14:textId="77777777" w:rsidR="00CF5772" w:rsidRPr="00FF4752" w:rsidRDefault="00CF5772" w:rsidP="00CF5772">
      <w:pPr>
        <w:rPr>
          <w:szCs w:val="22"/>
          <w:highlight w:val="lightGray"/>
        </w:rPr>
      </w:pPr>
      <w:r w:rsidRPr="00FF4752">
        <w:rPr>
          <w:szCs w:val="22"/>
          <w:highlight w:val="lightGray"/>
        </w:rPr>
        <w:lastRenderedPageBreak/>
        <w:t>N100 - LT/1/05/0175/053</w:t>
      </w:r>
    </w:p>
    <w:p w14:paraId="4A3FB2C2" w14:textId="77777777" w:rsidR="00CF5772" w:rsidRPr="00FF4752" w:rsidRDefault="00CF5772" w:rsidP="00CF5772">
      <w:pPr>
        <w:rPr>
          <w:szCs w:val="22"/>
          <w:highlight w:val="lightGray"/>
        </w:rPr>
      </w:pPr>
      <w:r w:rsidRPr="00FF4752">
        <w:rPr>
          <w:szCs w:val="22"/>
          <w:highlight w:val="lightGray"/>
        </w:rPr>
        <w:t>N250 - LT/1/05/0175/054</w:t>
      </w:r>
    </w:p>
    <w:p w14:paraId="08B9A23C" w14:textId="77777777" w:rsidR="00CF5772" w:rsidRPr="00FF4752" w:rsidRDefault="00CF5772" w:rsidP="00CF5772">
      <w:pPr>
        <w:rPr>
          <w:szCs w:val="22"/>
          <w:highlight w:val="lightGray"/>
        </w:rPr>
      </w:pPr>
      <w:r w:rsidRPr="00FF4752">
        <w:rPr>
          <w:szCs w:val="22"/>
          <w:highlight w:val="lightGray"/>
        </w:rPr>
        <w:t>N500 - LT/1/05/0175/055</w:t>
      </w:r>
    </w:p>
    <w:p w14:paraId="54917E89" w14:textId="77777777" w:rsidR="00CF5772" w:rsidRPr="00FF4752" w:rsidRDefault="00CF5772" w:rsidP="00CF5772">
      <w:pPr>
        <w:rPr>
          <w:szCs w:val="22"/>
          <w:highlight w:val="lightGray"/>
        </w:rPr>
      </w:pPr>
    </w:p>
    <w:p w14:paraId="3C65436C" w14:textId="77777777" w:rsidR="00CF5772" w:rsidRPr="00FF4752" w:rsidRDefault="00CF5772" w:rsidP="00CF5772">
      <w:pPr>
        <w:ind w:left="567" w:hanging="567"/>
        <w:rPr>
          <w:szCs w:val="22"/>
        </w:rPr>
      </w:pPr>
    </w:p>
    <w:p w14:paraId="13D86193"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13.</w:t>
      </w:r>
      <w:r w:rsidRPr="00FF4752">
        <w:rPr>
          <w:b/>
          <w:caps/>
          <w:szCs w:val="22"/>
        </w:rPr>
        <w:tab/>
        <w:t>serijos numeris</w:t>
      </w:r>
    </w:p>
    <w:p w14:paraId="6F2407FC" w14:textId="77777777" w:rsidR="00CF5772" w:rsidRPr="00FF4752" w:rsidRDefault="00CF5772" w:rsidP="00CF5772">
      <w:pPr>
        <w:ind w:left="567" w:hanging="567"/>
        <w:rPr>
          <w:szCs w:val="22"/>
        </w:rPr>
      </w:pPr>
    </w:p>
    <w:p w14:paraId="5453489B" w14:textId="77777777" w:rsidR="00CF5772" w:rsidRPr="00FF4752" w:rsidRDefault="00C17EF7" w:rsidP="00CF5772">
      <w:pPr>
        <w:rPr>
          <w:szCs w:val="22"/>
        </w:rPr>
      </w:pPr>
      <w:r>
        <w:rPr>
          <w:szCs w:val="22"/>
        </w:rPr>
        <w:t>Lot</w:t>
      </w:r>
    </w:p>
    <w:p w14:paraId="1A15381B" w14:textId="77777777" w:rsidR="00CF5772" w:rsidRDefault="00CF5772" w:rsidP="00CF5772">
      <w:pPr>
        <w:ind w:left="567" w:hanging="567"/>
        <w:rPr>
          <w:szCs w:val="22"/>
        </w:rPr>
      </w:pPr>
    </w:p>
    <w:p w14:paraId="206CC210" w14:textId="77777777" w:rsidR="00D60A21" w:rsidRPr="00FF4752" w:rsidRDefault="00D60A21" w:rsidP="00CF5772">
      <w:pPr>
        <w:ind w:left="567" w:hanging="567"/>
        <w:rPr>
          <w:szCs w:val="22"/>
        </w:rPr>
      </w:pPr>
    </w:p>
    <w:p w14:paraId="3B161676"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14.</w:t>
      </w:r>
      <w:r w:rsidRPr="00FF4752">
        <w:rPr>
          <w:b/>
          <w:caps/>
          <w:szCs w:val="22"/>
        </w:rPr>
        <w:tab/>
        <w:t>PARDAVIMO (IŠDAVIMO) tvarka</w:t>
      </w:r>
    </w:p>
    <w:p w14:paraId="59687E9D" w14:textId="77777777" w:rsidR="00CF5772" w:rsidRPr="00FF4752" w:rsidRDefault="00CF5772" w:rsidP="00CF5772">
      <w:pPr>
        <w:ind w:left="567" w:hanging="567"/>
        <w:rPr>
          <w:szCs w:val="22"/>
        </w:rPr>
      </w:pPr>
    </w:p>
    <w:p w14:paraId="18CE2D65" w14:textId="77777777" w:rsidR="00CF5772" w:rsidRPr="00FF4752" w:rsidRDefault="00CF5772" w:rsidP="00CF5772">
      <w:pPr>
        <w:ind w:left="567" w:hanging="567"/>
        <w:rPr>
          <w:szCs w:val="22"/>
        </w:rPr>
      </w:pPr>
      <w:r w:rsidRPr="00FF4752">
        <w:rPr>
          <w:szCs w:val="22"/>
        </w:rPr>
        <w:t>Receptinis vaist</w:t>
      </w:r>
      <w:r>
        <w:rPr>
          <w:szCs w:val="22"/>
        </w:rPr>
        <w:t>as.</w:t>
      </w:r>
    </w:p>
    <w:p w14:paraId="38B045CC" w14:textId="77777777" w:rsidR="00CF5772" w:rsidRPr="00FF4752" w:rsidRDefault="00CF5772" w:rsidP="00CF5772">
      <w:pPr>
        <w:ind w:left="567" w:hanging="567"/>
        <w:rPr>
          <w:szCs w:val="22"/>
        </w:rPr>
      </w:pPr>
    </w:p>
    <w:p w14:paraId="5D726F3C" w14:textId="77777777" w:rsidR="00CF5772" w:rsidRPr="00FF4752" w:rsidRDefault="00CF5772" w:rsidP="00CF5772">
      <w:pPr>
        <w:ind w:left="567" w:hanging="567"/>
        <w:rPr>
          <w:szCs w:val="22"/>
        </w:rPr>
      </w:pPr>
    </w:p>
    <w:p w14:paraId="0A223F9F"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15.</w:t>
      </w:r>
      <w:r w:rsidRPr="00FF4752">
        <w:rPr>
          <w:b/>
          <w:caps/>
          <w:szCs w:val="22"/>
        </w:rPr>
        <w:tab/>
        <w:t>vartojimo instrukcijA</w:t>
      </w:r>
    </w:p>
    <w:p w14:paraId="5EEF5CAD" w14:textId="77777777" w:rsidR="00CF5772" w:rsidRPr="00FF4752" w:rsidRDefault="00CF5772" w:rsidP="00CF5772">
      <w:pPr>
        <w:rPr>
          <w:strike/>
          <w:szCs w:val="22"/>
        </w:rPr>
      </w:pPr>
    </w:p>
    <w:p w14:paraId="1FC32F3E" w14:textId="77777777" w:rsidR="00CF5772" w:rsidRPr="00FF4752" w:rsidRDefault="00CF5772" w:rsidP="00CF5772">
      <w:pPr>
        <w:ind w:right="610"/>
        <w:rPr>
          <w:szCs w:val="22"/>
          <w:lang w:eastAsia="en-US"/>
        </w:rPr>
      </w:pPr>
    </w:p>
    <w:p w14:paraId="1DF82190" w14:textId="77777777" w:rsidR="00CF5772" w:rsidRPr="00FF4752" w:rsidRDefault="00CF5772" w:rsidP="00CF5772">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FF4752">
        <w:rPr>
          <w:b/>
          <w:szCs w:val="22"/>
        </w:rPr>
        <w:t>16.</w:t>
      </w:r>
      <w:r w:rsidRPr="00FF4752">
        <w:rPr>
          <w:b/>
          <w:szCs w:val="22"/>
        </w:rPr>
        <w:tab/>
        <w:t>INFORMACIJA BRAILIO RAŠTU</w:t>
      </w:r>
    </w:p>
    <w:p w14:paraId="532C4217" w14:textId="77777777" w:rsidR="00CF5772" w:rsidRPr="00FF4752" w:rsidRDefault="00CF5772" w:rsidP="00CF5772">
      <w:pPr>
        <w:ind w:right="610"/>
        <w:rPr>
          <w:szCs w:val="22"/>
          <w:lang w:eastAsia="en-US"/>
        </w:rPr>
      </w:pPr>
    </w:p>
    <w:p w14:paraId="63F04FB5" w14:textId="77777777" w:rsidR="00CF5772" w:rsidRPr="00FF4752" w:rsidRDefault="00CF5772" w:rsidP="00CF5772">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mg</w:t>
      </w:r>
    </w:p>
    <w:p w14:paraId="152ECD6A"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 xml:space="preserve">mg </w:t>
      </w:r>
    </w:p>
    <w:p w14:paraId="3F8B1C3F"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95</w:t>
      </w:r>
      <w:r>
        <w:rPr>
          <w:szCs w:val="22"/>
          <w:highlight w:val="lightGray"/>
        </w:rPr>
        <w:t> </w:t>
      </w:r>
      <w:r w:rsidRPr="00FF4752">
        <w:rPr>
          <w:szCs w:val="22"/>
          <w:highlight w:val="lightGray"/>
        </w:rPr>
        <w:t xml:space="preserve">mg </w:t>
      </w:r>
    </w:p>
    <w:p w14:paraId="56C77454" w14:textId="77777777" w:rsidR="00CF577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 xml:space="preserve">mg </w:t>
      </w:r>
    </w:p>
    <w:p w14:paraId="3CC69362" w14:textId="77777777" w:rsidR="00CF5772" w:rsidRDefault="00CF5772" w:rsidP="00CF5772">
      <w:pPr>
        <w:rPr>
          <w:rFonts w:eastAsia="SimSun"/>
          <w:lang w:eastAsia="zh-CN"/>
        </w:rPr>
      </w:pPr>
    </w:p>
    <w:p w14:paraId="2910DA6A" w14:textId="77777777" w:rsidR="00CF5772" w:rsidRPr="004374C9" w:rsidRDefault="00CF5772" w:rsidP="00CF5772">
      <w:pPr>
        <w:rPr>
          <w:rFonts w:eastAsia="SimSun"/>
          <w:lang w:eastAsia="zh-CN"/>
        </w:rPr>
      </w:pPr>
    </w:p>
    <w:p w14:paraId="0697D6C0" w14:textId="77777777" w:rsidR="00CF5772" w:rsidRPr="004374C9" w:rsidRDefault="00CF5772" w:rsidP="00CF577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4374C9">
        <w:rPr>
          <w:b/>
          <w:noProof/>
          <w:lang w:bidi="lt-LT"/>
        </w:rPr>
        <w:t>17.</w:t>
      </w:r>
      <w:r w:rsidRPr="004374C9">
        <w:rPr>
          <w:b/>
          <w:noProof/>
          <w:lang w:bidi="lt-LT"/>
        </w:rPr>
        <w:tab/>
        <w:t>UNIKALUS IDENTIFIKATORIUS – 2D BRŪKŠNINIS KODAS</w:t>
      </w:r>
    </w:p>
    <w:p w14:paraId="0A1626BF" w14:textId="77777777" w:rsidR="00CF5772" w:rsidRDefault="00CF5772" w:rsidP="00CF5772">
      <w:pPr>
        <w:rPr>
          <w:noProof/>
          <w:lang w:bidi="lt-LT"/>
        </w:rPr>
      </w:pPr>
    </w:p>
    <w:p w14:paraId="075D93E4" w14:textId="7D430F0F" w:rsidR="00D60A21" w:rsidRDefault="00D60A21" w:rsidP="00CF5772">
      <w:pPr>
        <w:rPr>
          <w:i/>
          <w:noProof/>
          <w:lang w:bidi="lt-LT"/>
        </w:rPr>
      </w:pPr>
      <w:r w:rsidRPr="00D143D7">
        <w:rPr>
          <w:i/>
          <w:noProof/>
          <w:highlight w:val="lightGray"/>
          <w:lang w:bidi="lt-LT"/>
        </w:rPr>
        <w:t>Tik kartono dėžutei:</w:t>
      </w:r>
    </w:p>
    <w:p w14:paraId="0E736DAC" w14:textId="77777777" w:rsidR="00D60A21" w:rsidRPr="00D143D7" w:rsidRDefault="00D60A21" w:rsidP="00CF5772">
      <w:pPr>
        <w:rPr>
          <w:i/>
          <w:noProof/>
          <w:lang w:bidi="lt-LT"/>
        </w:rPr>
      </w:pPr>
    </w:p>
    <w:p w14:paraId="0ED91A32" w14:textId="77777777" w:rsidR="00CF5772" w:rsidRPr="004374C9" w:rsidRDefault="00CF5772" w:rsidP="00CF5772">
      <w:pPr>
        <w:tabs>
          <w:tab w:val="left" w:pos="567"/>
        </w:tabs>
        <w:rPr>
          <w:noProof/>
          <w:shd w:val="clear" w:color="auto" w:fill="CCCCCC"/>
          <w:lang w:bidi="lt-LT"/>
        </w:rPr>
      </w:pPr>
      <w:r w:rsidRPr="004374C9">
        <w:rPr>
          <w:highlight w:val="lightGray"/>
        </w:rPr>
        <w:t>2D brūkšninis kodas su nurodytu unikaliu identifikatoriumi.</w:t>
      </w:r>
    </w:p>
    <w:p w14:paraId="39CEBB78" w14:textId="77777777" w:rsidR="00CF5772" w:rsidRPr="004374C9" w:rsidRDefault="00CF5772" w:rsidP="00CF5772">
      <w:pPr>
        <w:tabs>
          <w:tab w:val="left" w:pos="567"/>
        </w:tabs>
        <w:rPr>
          <w:noProof/>
          <w:shd w:val="clear" w:color="auto" w:fill="CCCCCC"/>
          <w:lang w:bidi="lt-LT"/>
        </w:rPr>
      </w:pPr>
    </w:p>
    <w:p w14:paraId="4AFAB320" w14:textId="77777777" w:rsidR="00CF5772" w:rsidRPr="004374C9" w:rsidRDefault="00CF5772" w:rsidP="00CF5772">
      <w:pPr>
        <w:rPr>
          <w:noProof/>
          <w:lang w:bidi="lt-LT"/>
        </w:rPr>
      </w:pPr>
    </w:p>
    <w:p w14:paraId="0EB6A5E0" w14:textId="77777777" w:rsidR="00CF5772" w:rsidRPr="004374C9" w:rsidRDefault="00CF5772" w:rsidP="00CF577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4374C9">
        <w:rPr>
          <w:b/>
          <w:noProof/>
          <w:lang w:bidi="lt-LT"/>
        </w:rPr>
        <w:t>18.</w:t>
      </w:r>
      <w:r w:rsidRPr="004374C9">
        <w:rPr>
          <w:b/>
          <w:noProof/>
          <w:lang w:bidi="lt-LT"/>
        </w:rPr>
        <w:tab/>
        <w:t>UNIKALUS IDENTIFIKATORIUS – ŽMONĖMS SUPRANTAMI DUOMENYS</w:t>
      </w:r>
    </w:p>
    <w:p w14:paraId="10062E49" w14:textId="77777777" w:rsidR="00CF5772" w:rsidRDefault="00CF5772" w:rsidP="00CF5772">
      <w:pPr>
        <w:rPr>
          <w:noProof/>
          <w:lang w:bidi="lt-LT"/>
        </w:rPr>
      </w:pPr>
    </w:p>
    <w:p w14:paraId="7D865BFF" w14:textId="77777777" w:rsidR="00D60A21" w:rsidRDefault="00D60A21" w:rsidP="00D60A21">
      <w:pPr>
        <w:rPr>
          <w:i/>
          <w:noProof/>
          <w:lang w:bidi="lt-LT"/>
        </w:rPr>
      </w:pPr>
      <w:r w:rsidRPr="00A36948">
        <w:rPr>
          <w:i/>
          <w:noProof/>
          <w:highlight w:val="lightGray"/>
          <w:lang w:bidi="lt-LT"/>
        </w:rPr>
        <w:t>Tik kartono dėžutei:</w:t>
      </w:r>
    </w:p>
    <w:p w14:paraId="26844EAF" w14:textId="77777777" w:rsidR="00D60A21" w:rsidRPr="004374C9" w:rsidRDefault="00D60A21" w:rsidP="00CF5772">
      <w:pPr>
        <w:rPr>
          <w:noProof/>
          <w:lang w:bidi="lt-LT"/>
        </w:rPr>
      </w:pPr>
    </w:p>
    <w:p w14:paraId="582A6AEE" w14:textId="77777777" w:rsidR="00CF5772" w:rsidRPr="004374C9" w:rsidRDefault="00CF5772" w:rsidP="00CF5772">
      <w:pPr>
        <w:tabs>
          <w:tab w:val="left" w:pos="567"/>
        </w:tabs>
        <w:spacing w:line="260" w:lineRule="exact"/>
        <w:rPr>
          <w:color w:val="008000"/>
          <w:lang w:bidi="lt-LT"/>
        </w:rPr>
      </w:pPr>
      <w:r w:rsidRPr="004374C9">
        <w:rPr>
          <w:lang w:bidi="lt-LT"/>
        </w:rPr>
        <w:t>PC: {numeris}</w:t>
      </w:r>
    </w:p>
    <w:p w14:paraId="6E550014" w14:textId="77777777" w:rsidR="00CF5772" w:rsidRPr="004374C9" w:rsidRDefault="00CF5772" w:rsidP="00CF5772">
      <w:pPr>
        <w:tabs>
          <w:tab w:val="left" w:pos="567"/>
        </w:tabs>
        <w:spacing w:line="260" w:lineRule="exact"/>
        <w:rPr>
          <w:lang w:bidi="lt-LT"/>
        </w:rPr>
      </w:pPr>
      <w:r w:rsidRPr="004374C9">
        <w:rPr>
          <w:lang w:bidi="lt-LT"/>
        </w:rPr>
        <w:t>SN: {numeris}</w:t>
      </w:r>
    </w:p>
    <w:p w14:paraId="4DF0F461" w14:textId="77777777" w:rsidR="00CF5772" w:rsidRPr="004374C9" w:rsidRDefault="00CF5772" w:rsidP="00CF5772">
      <w:pPr>
        <w:tabs>
          <w:tab w:val="left" w:pos="567"/>
        </w:tabs>
        <w:spacing w:line="260" w:lineRule="exact"/>
        <w:rPr>
          <w:lang w:bidi="lt-LT"/>
        </w:rPr>
      </w:pPr>
      <w:r w:rsidRPr="004374C9">
        <w:rPr>
          <w:highlight w:val="lightGray"/>
        </w:rPr>
        <w:t>NN: {numeris}</w:t>
      </w:r>
    </w:p>
    <w:p w14:paraId="2FDC037B" w14:textId="77777777" w:rsidR="00CF5772" w:rsidRPr="004374C9" w:rsidRDefault="00CF5772" w:rsidP="00CF5772">
      <w:pPr>
        <w:rPr>
          <w:rFonts w:eastAsia="SimSun"/>
          <w:lang w:eastAsia="zh-CN"/>
        </w:rPr>
      </w:pPr>
    </w:p>
    <w:p w14:paraId="267E6226" w14:textId="77777777" w:rsidR="00CF5772" w:rsidRPr="00FF4752" w:rsidRDefault="00CF5772" w:rsidP="00CF5772">
      <w:pPr>
        <w:rPr>
          <w:szCs w:val="22"/>
          <w:highlight w:val="lightGray"/>
        </w:rPr>
      </w:pPr>
    </w:p>
    <w:p w14:paraId="598804D3" w14:textId="77777777" w:rsidR="00CF5772" w:rsidRPr="00FF4752" w:rsidRDefault="00CF5772" w:rsidP="00CF5772">
      <w:pPr>
        <w:pBdr>
          <w:top w:val="single" w:sz="4" w:space="1" w:color="auto"/>
          <w:left w:val="single" w:sz="4" w:space="4" w:color="auto"/>
          <w:bottom w:val="single" w:sz="4" w:space="1" w:color="auto"/>
          <w:right w:val="single" w:sz="4" w:space="4" w:color="auto"/>
        </w:pBdr>
        <w:outlineLvl w:val="0"/>
        <w:rPr>
          <w:b/>
          <w:caps/>
          <w:szCs w:val="22"/>
        </w:rPr>
      </w:pPr>
      <w:r w:rsidRPr="00FF4752">
        <w:rPr>
          <w:szCs w:val="22"/>
        </w:rPr>
        <w:br w:type="page"/>
      </w:r>
      <w:r w:rsidRPr="00FF4752">
        <w:rPr>
          <w:b/>
          <w:szCs w:val="22"/>
        </w:rPr>
        <w:lastRenderedPageBreak/>
        <w:t xml:space="preserve">MINIMALI </w:t>
      </w:r>
      <w:r w:rsidRPr="00FF4752">
        <w:rPr>
          <w:b/>
          <w:caps/>
          <w:szCs w:val="22"/>
        </w:rPr>
        <w:t xml:space="preserve">informacija ant </w:t>
      </w:r>
      <w:r w:rsidRPr="00FF4752">
        <w:rPr>
          <w:b/>
          <w:szCs w:val="22"/>
        </w:rPr>
        <w:t xml:space="preserve">LIZDINIŲ </w:t>
      </w:r>
      <w:r>
        <w:rPr>
          <w:b/>
          <w:szCs w:val="22"/>
        </w:rPr>
        <w:t xml:space="preserve">PLOKŠTELIŲ </w:t>
      </w:r>
      <w:r w:rsidRPr="00FF4752">
        <w:rPr>
          <w:b/>
          <w:szCs w:val="22"/>
        </w:rPr>
        <w:t xml:space="preserve">ARBA </w:t>
      </w:r>
      <w:r>
        <w:rPr>
          <w:b/>
          <w:szCs w:val="22"/>
        </w:rPr>
        <w:t>DVISLUOKSNIŲ JUOSTELIŲ</w:t>
      </w:r>
    </w:p>
    <w:p w14:paraId="522DF542"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rPr>
          <w:caps/>
          <w:szCs w:val="22"/>
        </w:rPr>
      </w:pPr>
    </w:p>
    <w:p w14:paraId="4826C050" w14:textId="77777777" w:rsidR="00CF5772" w:rsidRDefault="00E81D9B" w:rsidP="00CF5772">
      <w:pPr>
        <w:pBdr>
          <w:top w:val="single" w:sz="4" w:space="1" w:color="auto"/>
          <w:left w:val="single" w:sz="4" w:space="4" w:color="auto"/>
          <w:bottom w:val="single" w:sz="4" w:space="1" w:color="auto"/>
          <w:right w:val="single" w:sz="4" w:space="4" w:color="auto"/>
        </w:pBdr>
        <w:ind w:left="567" w:hanging="567"/>
        <w:rPr>
          <w:b/>
          <w:caps/>
          <w:szCs w:val="22"/>
        </w:rPr>
      </w:pPr>
      <w:r w:rsidRPr="00E81D9B">
        <w:rPr>
          <w:b/>
          <w:caps/>
          <w:szCs w:val="22"/>
        </w:rPr>
        <w:t xml:space="preserve">PP ir aliuminio </w:t>
      </w:r>
      <w:r w:rsidR="00CF5772" w:rsidRPr="00FF4752">
        <w:rPr>
          <w:b/>
          <w:caps/>
          <w:szCs w:val="22"/>
        </w:rPr>
        <w:t>LIZDINĖ PLOKŠTELĖ</w:t>
      </w:r>
    </w:p>
    <w:p w14:paraId="11ACA704" w14:textId="77777777" w:rsidR="00E81D9B" w:rsidRPr="00FF4752" w:rsidRDefault="00E81D9B" w:rsidP="00CF5772">
      <w:pPr>
        <w:pBdr>
          <w:top w:val="single" w:sz="4" w:space="1" w:color="auto"/>
          <w:left w:val="single" w:sz="4" w:space="4" w:color="auto"/>
          <w:bottom w:val="single" w:sz="4" w:space="1" w:color="auto"/>
          <w:right w:val="single" w:sz="4" w:space="4" w:color="auto"/>
        </w:pBdr>
        <w:ind w:left="567" w:hanging="567"/>
        <w:rPr>
          <w:b/>
          <w:caps/>
          <w:szCs w:val="22"/>
        </w:rPr>
      </w:pPr>
      <w:r w:rsidRPr="00E81D9B">
        <w:rPr>
          <w:b/>
          <w:caps/>
          <w:szCs w:val="22"/>
        </w:rPr>
        <w:t>PVC/Aclar ir aliuminio lizdinė plokštelė</w:t>
      </w:r>
    </w:p>
    <w:p w14:paraId="278FF1C9" w14:textId="77777777" w:rsidR="00CF5772" w:rsidRPr="00FF4752" w:rsidRDefault="00CF5772" w:rsidP="00CF5772">
      <w:pPr>
        <w:ind w:left="567" w:hanging="567"/>
        <w:rPr>
          <w:caps/>
          <w:szCs w:val="22"/>
        </w:rPr>
      </w:pPr>
    </w:p>
    <w:p w14:paraId="583B81BD" w14:textId="77777777" w:rsidR="00CF5772" w:rsidRPr="00FF4752" w:rsidRDefault="00CF5772" w:rsidP="00CF5772">
      <w:pPr>
        <w:ind w:left="567" w:hanging="567"/>
        <w:rPr>
          <w:caps/>
          <w:szCs w:val="22"/>
        </w:rPr>
      </w:pPr>
    </w:p>
    <w:p w14:paraId="7DED01B4"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1.</w:t>
      </w:r>
      <w:r w:rsidRPr="00FF4752">
        <w:rPr>
          <w:b/>
          <w:caps/>
          <w:szCs w:val="22"/>
        </w:rPr>
        <w:tab/>
        <w:t>Vaistinio preparato pavadinimas</w:t>
      </w:r>
    </w:p>
    <w:p w14:paraId="086752A0" w14:textId="77777777" w:rsidR="00CF5772" w:rsidRPr="00FF4752" w:rsidRDefault="00CF5772" w:rsidP="00CF5772">
      <w:pPr>
        <w:ind w:left="567" w:hanging="567"/>
        <w:rPr>
          <w:szCs w:val="22"/>
        </w:rPr>
      </w:pPr>
    </w:p>
    <w:p w14:paraId="7ED97DE4" w14:textId="77777777" w:rsidR="00CF5772" w:rsidRPr="00FF4752" w:rsidRDefault="00CF5772" w:rsidP="00CF5772">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 xml:space="preserve">mg pailginto atpalaidavimo tabletės </w:t>
      </w:r>
    </w:p>
    <w:p w14:paraId="78BF95C0"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 xml:space="preserve">mg pailginto atpalaidavimo tabletės </w:t>
      </w:r>
    </w:p>
    <w:p w14:paraId="68E0E5C0"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95</w:t>
      </w:r>
      <w:r>
        <w:rPr>
          <w:szCs w:val="22"/>
          <w:highlight w:val="lightGray"/>
        </w:rPr>
        <w:t> </w:t>
      </w:r>
      <w:r w:rsidRPr="00FF4752">
        <w:rPr>
          <w:szCs w:val="22"/>
          <w:highlight w:val="lightGray"/>
        </w:rPr>
        <w:t>mg pailginto atpalaidavimo tabletės</w:t>
      </w:r>
    </w:p>
    <w:p w14:paraId="16DAF276" w14:textId="77777777" w:rsidR="00CF5772" w:rsidRPr="00FF4752" w:rsidRDefault="00CF5772" w:rsidP="00CF5772">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 xml:space="preserve">mg pailginto atpalaidavimo tabletės </w:t>
      </w:r>
    </w:p>
    <w:p w14:paraId="68944812" w14:textId="77777777" w:rsidR="00CF5772" w:rsidRPr="00FF4752" w:rsidRDefault="00CF5772" w:rsidP="00CF5772">
      <w:pPr>
        <w:ind w:left="567" w:hanging="567"/>
        <w:rPr>
          <w:bCs/>
          <w:szCs w:val="22"/>
        </w:rPr>
      </w:pPr>
    </w:p>
    <w:p w14:paraId="1B9DC504" w14:textId="078629E8" w:rsidR="00CF5772" w:rsidRPr="00FF4752" w:rsidRDefault="00503A79" w:rsidP="00CF5772">
      <w:pPr>
        <w:ind w:left="567" w:hanging="567"/>
        <w:rPr>
          <w:szCs w:val="22"/>
        </w:rPr>
      </w:pPr>
      <w:proofErr w:type="spellStart"/>
      <w:r>
        <w:rPr>
          <w:szCs w:val="22"/>
        </w:rPr>
        <w:t>m</w:t>
      </w:r>
      <w:r w:rsidR="00CF5772" w:rsidRPr="00FF4752">
        <w:rPr>
          <w:szCs w:val="22"/>
        </w:rPr>
        <w:t>etoprololi</w:t>
      </w:r>
      <w:proofErr w:type="spellEnd"/>
      <w:r w:rsidR="00CF5772" w:rsidRPr="00FF4752">
        <w:rPr>
          <w:szCs w:val="22"/>
        </w:rPr>
        <w:t xml:space="preserve"> </w:t>
      </w:r>
      <w:proofErr w:type="spellStart"/>
      <w:r w:rsidR="00CF5772" w:rsidRPr="00FF4752">
        <w:rPr>
          <w:szCs w:val="22"/>
        </w:rPr>
        <w:t>succinas</w:t>
      </w:r>
      <w:proofErr w:type="spellEnd"/>
    </w:p>
    <w:p w14:paraId="0E9BE234" w14:textId="77777777" w:rsidR="00CF5772" w:rsidRPr="00FF4752" w:rsidRDefault="00CF5772" w:rsidP="00CF5772">
      <w:pPr>
        <w:ind w:left="567" w:hanging="567"/>
        <w:rPr>
          <w:szCs w:val="22"/>
        </w:rPr>
      </w:pPr>
    </w:p>
    <w:p w14:paraId="0D419DC4" w14:textId="77777777" w:rsidR="00CF5772" w:rsidRPr="00FF4752" w:rsidRDefault="00CF5772" w:rsidP="00CF5772">
      <w:pPr>
        <w:ind w:left="567" w:hanging="567"/>
        <w:rPr>
          <w:szCs w:val="22"/>
        </w:rPr>
      </w:pPr>
    </w:p>
    <w:p w14:paraId="294E1683"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szCs w:val="22"/>
        </w:rPr>
        <w:t>2.</w:t>
      </w:r>
      <w:r w:rsidRPr="00FF4752">
        <w:rPr>
          <w:b/>
          <w:szCs w:val="22"/>
        </w:rPr>
        <w:tab/>
      </w:r>
      <w:r w:rsidRPr="00FF4752">
        <w:rPr>
          <w:b/>
          <w:caps/>
          <w:szCs w:val="22"/>
        </w:rPr>
        <w:t>R</w:t>
      </w:r>
      <w:r>
        <w:rPr>
          <w:b/>
          <w:caps/>
          <w:szCs w:val="22"/>
        </w:rPr>
        <w:t xml:space="preserve">EGISTRUOTOJO </w:t>
      </w:r>
      <w:r w:rsidRPr="00FF4752">
        <w:rPr>
          <w:b/>
          <w:caps/>
          <w:szCs w:val="22"/>
        </w:rPr>
        <w:t xml:space="preserve"> pavadinimas </w:t>
      </w:r>
    </w:p>
    <w:p w14:paraId="33C25CCF" w14:textId="77777777" w:rsidR="00CF5772" w:rsidRPr="00FF4752" w:rsidRDefault="00CF5772" w:rsidP="00CF5772">
      <w:pPr>
        <w:ind w:left="567" w:hanging="567"/>
        <w:rPr>
          <w:szCs w:val="22"/>
        </w:rPr>
      </w:pPr>
    </w:p>
    <w:p w14:paraId="426F3409" w14:textId="77777777" w:rsidR="00CF5772" w:rsidRPr="00FF4752" w:rsidRDefault="00CF5772" w:rsidP="00CF5772">
      <w:pPr>
        <w:ind w:left="567" w:hanging="567"/>
        <w:rPr>
          <w:szCs w:val="22"/>
        </w:rPr>
      </w:pPr>
      <w:r w:rsidRPr="00FF4752">
        <w:rPr>
          <w:szCs w:val="22"/>
        </w:rPr>
        <w:t>HEXAL AG</w:t>
      </w:r>
    </w:p>
    <w:p w14:paraId="3F2C1802" w14:textId="77777777" w:rsidR="00CF5772" w:rsidRPr="00FF4752" w:rsidRDefault="00CF5772" w:rsidP="00CF5772">
      <w:pPr>
        <w:ind w:left="567" w:hanging="567"/>
        <w:rPr>
          <w:szCs w:val="22"/>
        </w:rPr>
      </w:pPr>
    </w:p>
    <w:p w14:paraId="19A1DD4B" w14:textId="77777777" w:rsidR="00CF5772" w:rsidRPr="00FF4752" w:rsidRDefault="00CF5772" w:rsidP="00CF5772">
      <w:pPr>
        <w:ind w:left="567" w:hanging="567"/>
        <w:rPr>
          <w:szCs w:val="22"/>
        </w:rPr>
      </w:pPr>
    </w:p>
    <w:p w14:paraId="71B3548B"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szCs w:val="22"/>
        </w:rPr>
        <w:t>3.</w:t>
      </w:r>
      <w:r w:rsidRPr="00FF4752">
        <w:rPr>
          <w:b/>
          <w:szCs w:val="22"/>
        </w:rPr>
        <w:tab/>
      </w:r>
      <w:r w:rsidRPr="00FF4752">
        <w:rPr>
          <w:b/>
          <w:caps/>
          <w:szCs w:val="22"/>
        </w:rPr>
        <w:t>tinkamumo laikas</w:t>
      </w:r>
    </w:p>
    <w:p w14:paraId="07BF5195" w14:textId="77777777" w:rsidR="00CF5772" w:rsidRPr="00FF4752" w:rsidRDefault="00CF5772" w:rsidP="00CF5772">
      <w:pPr>
        <w:ind w:left="567" w:hanging="567"/>
        <w:rPr>
          <w:szCs w:val="22"/>
        </w:rPr>
      </w:pPr>
    </w:p>
    <w:p w14:paraId="51A988FC" w14:textId="1BCFFC28" w:rsidR="00CF5772" w:rsidRPr="00FF4752" w:rsidRDefault="00CF5772" w:rsidP="00CF5772">
      <w:pPr>
        <w:ind w:left="567" w:hanging="567"/>
        <w:rPr>
          <w:szCs w:val="22"/>
        </w:rPr>
      </w:pPr>
      <w:r w:rsidRPr="00FF4752">
        <w:rPr>
          <w:szCs w:val="22"/>
          <w:highlight w:val="lightGray"/>
        </w:rPr>
        <w:t>EXP</w:t>
      </w:r>
      <w:r w:rsidR="00154FC1">
        <w:rPr>
          <w:szCs w:val="22"/>
        </w:rPr>
        <w:t xml:space="preserve"> {mm MMMM}</w:t>
      </w:r>
    </w:p>
    <w:p w14:paraId="6FF90CCD" w14:textId="77777777" w:rsidR="00CF5772" w:rsidRPr="00FF4752" w:rsidRDefault="00CF5772" w:rsidP="00CF5772">
      <w:pPr>
        <w:ind w:left="567" w:hanging="567"/>
        <w:rPr>
          <w:szCs w:val="22"/>
        </w:rPr>
      </w:pPr>
    </w:p>
    <w:p w14:paraId="406D0BD5" w14:textId="77777777" w:rsidR="00CF5772" w:rsidRPr="00FF4752" w:rsidRDefault="00CF5772" w:rsidP="00CF5772">
      <w:pPr>
        <w:ind w:left="567" w:hanging="567"/>
        <w:rPr>
          <w:szCs w:val="22"/>
        </w:rPr>
      </w:pPr>
    </w:p>
    <w:p w14:paraId="326BD1DB" w14:textId="77777777" w:rsidR="00CF5772" w:rsidRPr="00FF4752" w:rsidRDefault="00CF5772" w:rsidP="00CF5772">
      <w:pPr>
        <w:pBdr>
          <w:top w:val="single" w:sz="4" w:space="1" w:color="auto"/>
          <w:left w:val="single" w:sz="4" w:space="4" w:color="auto"/>
          <w:bottom w:val="single" w:sz="4" w:space="1" w:color="auto"/>
          <w:right w:val="single" w:sz="4" w:space="4" w:color="auto"/>
        </w:pBdr>
        <w:ind w:left="567" w:hanging="567"/>
        <w:outlineLvl w:val="0"/>
        <w:rPr>
          <w:b/>
          <w:caps/>
          <w:szCs w:val="22"/>
        </w:rPr>
      </w:pPr>
      <w:r w:rsidRPr="00FF4752">
        <w:rPr>
          <w:b/>
          <w:caps/>
          <w:szCs w:val="22"/>
        </w:rPr>
        <w:t>4.</w:t>
      </w:r>
      <w:r w:rsidRPr="00FF4752">
        <w:rPr>
          <w:b/>
          <w:caps/>
          <w:szCs w:val="22"/>
        </w:rPr>
        <w:tab/>
        <w:t xml:space="preserve">serijos numeris </w:t>
      </w:r>
    </w:p>
    <w:p w14:paraId="6D5E927A" w14:textId="77777777" w:rsidR="00CF5772" w:rsidRPr="00FF4752" w:rsidRDefault="00CF5772" w:rsidP="00CF5772">
      <w:pPr>
        <w:ind w:left="567" w:hanging="567"/>
        <w:rPr>
          <w:szCs w:val="22"/>
        </w:rPr>
      </w:pPr>
    </w:p>
    <w:p w14:paraId="60263CF1" w14:textId="77777777" w:rsidR="00CF5772" w:rsidRDefault="00CF5772" w:rsidP="00CF5772">
      <w:pPr>
        <w:rPr>
          <w:szCs w:val="22"/>
        </w:rPr>
      </w:pPr>
      <w:r w:rsidRPr="00FF4752">
        <w:rPr>
          <w:szCs w:val="22"/>
          <w:highlight w:val="lightGray"/>
        </w:rPr>
        <w:t>Lot</w:t>
      </w:r>
    </w:p>
    <w:p w14:paraId="35FCD5AC" w14:textId="77777777" w:rsidR="00CF5772" w:rsidRDefault="00CF5772" w:rsidP="00CF5772">
      <w:pPr>
        <w:rPr>
          <w:szCs w:val="22"/>
        </w:rPr>
      </w:pPr>
    </w:p>
    <w:p w14:paraId="3F9E0572" w14:textId="77777777" w:rsidR="00CF5772" w:rsidRDefault="00CF5772" w:rsidP="00CF5772">
      <w:pPr>
        <w:rPr>
          <w:szCs w:val="22"/>
        </w:rPr>
      </w:pPr>
    </w:p>
    <w:p w14:paraId="2C43B7B6" w14:textId="77777777" w:rsidR="00CF5772" w:rsidRPr="001E6405" w:rsidRDefault="00CF5772" w:rsidP="00CF5772">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1E6405">
        <w:rPr>
          <w:b/>
          <w:snapToGrid w:val="0"/>
          <w:szCs w:val="24"/>
          <w:lang w:eastAsia="en-US"/>
        </w:rPr>
        <w:t>5.</w:t>
      </w:r>
      <w:r w:rsidRPr="001E6405">
        <w:rPr>
          <w:b/>
          <w:snapToGrid w:val="0"/>
          <w:szCs w:val="24"/>
          <w:lang w:eastAsia="en-US"/>
        </w:rPr>
        <w:tab/>
      </w:r>
      <w:r w:rsidRPr="001E6405">
        <w:rPr>
          <w:b/>
          <w:noProof/>
          <w:snapToGrid w:val="0"/>
          <w:szCs w:val="24"/>
          <w:lang w:eastAsia="en-US"/>
        </w:rPr>
        <w:t>KITA</w:t>
      </w:r>
    </w:p>
    <w:p w14:paraId="3CEB9E07" w14:textId="77777777" w:rsidR="00CF5772" w:rsidRPr="001E6405" w:rsidRDefault="00CF5772" w:rsidP="00CF5772">
      <w:pPr>
        <w:tabs>
          <w:tab w:val="left" w:pos="567"/>
        </w:tabs>
        <w:spacing w:line="260" w:lineRule="exact"/>
        <w:rPr>
          <w:snapToGrid w:val="0"/>
          <w:szCs w:val="24"/>
          <w:lang w:eastAsia="en-US"/>
        </w:rPr>
      </w:pPr>
    </w:p>
    <w:p w14:paraId="361A5560" w14:textId="77777777" w:rsidR="00CF5772" w:rsidRPr="00FF4752" w:rsidRDefault="00CF5772" w:rsidP="00CF5772">
      <w:pPr>
        <w:rPr>
          <w:szCs w:val="22"/>
        </w:rPr>
      </w:pPr>
      <w:r w:rsidRPr="00FF4752">
        <w:rPr>
          <w:szCs w:val="22"/>
        </w:rPr>
        <w:br w:type="page"/>
      </w:r>
    </w:p>
    <w:p w14:paraId="2B4A0DC2" w14:textId="77777777" w:rsidR="00CF5772" w:rsidRPr="00FF4752" w:rsidRDefault="00CF5772" w:rsidP="00CF5772">
      <w:pPr>
        <w:jc w:val="center"/>
        <w:outlineLvl w:val="0"/>
        <w:rPr>
          <w:b/>
          <w:kern w:val="28"/>
          <w:szCs w:val="22"/>
        </w:rPr>
      </w:pPr>
    </w:p>
    <w:p w14:paraId="52FE82B3" w14:textId="77777777" w:rsidR="00CF5772" w:rsidRPr="00FF4752" w:rsidRDefault="00CF5772" w:rsidP="00CF5772">
      <w:pPr>
        <w:jc w:val="center"/>
        <w:outlineLvl w:val="0"/>
        <w:rPr>
          <w:b/>
          <w:kern w:val="28"/>
          <w:szCs w:val="22"/>
        </w:rPr>
      </w:pPr>
    </w:p>
    <w:p w14:paraId="08E8E1DA" w14:textId="77777777" w:rsidR="00CF5772" w:rsidRPr="00FF4752" w:rsidRDefault="00CF5772" w:rsidP="00CF5772">
      <w:pPr>
        <w:jc w:val="center"/>
        <w:outlineLvl w:val="0"/>
        <w:rPr>
          <w:b/>
          <w:kern w:val="28"/>
          <w:szCs w:val="22"/>
        </w:rPr>
      </w:pPr>
    </w:p>
    <w:p w14:paraId="692D0CFC" w14:textId="77777777" w:rsidR="00CF5772" w:rsidRPr="00FF4752" w:rsidRDefault="00CF5772" w:rsidP="00CF5772">
      <w:pPr>
        <w:jc w:val="center"/>
        <w:outlineLvl w:val="0"/>
        <w:rPr>
          <w:b/>
          <w:kern w:val="28"/>
          <w:szCs w:val="22"/>
        </w:rPr>
      </w:pPr>
    </w:p>
    <w:p w14:paraId="00580082" w14:textId="77777777" w:rsidR="00CF5772" w:rsidRPr="00FF4752" w:rsidRDefault="00CF5772" w:rsidP="00CF5772">
      <w:pPr>
        <w:jc w:val="center"/>
        <w:outlineLvl w:val="0"/>
        <w:rPr>
          <w:b/>
          <w:kern w:val="28"/>
          <w:szCs w:val="22"/>
        </w:rPr>
      </w:pPr>
    </w:p>
    <w:p w14:paraId="4B18305A" w14:textId="77777777" w:rsidR="00CF5772" w:rsidRPr="00FF4752" w:rsidRDefault="00CF5772" w:rsidP="00CF5772">
      <w:pPr>
        <w:jc w:val="center"/>
        <w:outlineLvl w:val="0"/>
        <w:rPr>
          <w:b/>
          <w:kern w:val="28"/>
          <w:szCs w:val="22"/>
        </w:rPr>
      </w:pPr>
    </w:p>
    <w:p w14:paraId="7A03BE37" w14:textId="77777777" w:rsidR="00CF5772" w:rsidRPr="00FF4752" w:rsidRDefault="00CF5772" w:rsidP="00CF5772">
      <w:pPr>
        <w:jc w:val="center"/>
        <w:outlineLvl w:val="0"/>
        <w:rPr>
          <w:b/>
          <w:kern w:val="28"/>
          <w:szCs w:val="22"/>
        </w:rPr>
      </w:pPr>
    </w:p>
    <w:p w14:paraId="7CA5442E" w14:textId="77777777" w:rsidR="00CF5772" w:rsidRPr="00FF4752" w:rsidRDefault="00CF5772" w:rsidP="00CF5772">
      <w:pPr>
        <w:jc w:val="center"/>
        <w:outlineLvl w:val="0"/>
        <w:rPr>
          <w:b/>
          <w:kern w:val="28"/>
          <w:szCs w:val="22"/>
        </w:rPr>
      </w:pPr>
    </w:p>
    <w:p w14:paraId="6B3590D2" w14:textId="77777777" w:rsidR="00CF5772" w:rsidRPr="00FF4752" w:rsidRDefault="00CF5772" w:rsidP="00CF5772">
      <w:pPr>
        <w:jc w:val="center"/>
        <w:outlineLvl w:val="0"/>
        <w:rPr>
          <w:b/>
          <w:kern w:val="28"/>
          <w:szCs w:val="22"/>
        </w:rPr>
      </w:pPr>
    </w:p>
    <w:p w14:paraId="0101A8BA" w14:textId="77777777" w:rsidR="00CF5772" w:rsidRPr="00FF4752" w:rsidRDefault="00CF5772" w:rsidP="00CF5772">
      <w:pPr>
        <w:jc w:val="center"/>
        <w:outlineLvl w:val="0"/>
        <w:rPr>
          <w:b/>
          <w:kern w:val="28"/>
          <w:szCs w:val="22"/>
        </w:rPr>
      </w:pPr>
    </w:p>
    <w:p w14:paraId="37B2925B" w14:textId="77777777" w:rsidR="00CF5772" w:rsidRPr="00FF4752" w:rsidRDefault="00CF5772" w:rsidP="00CF5772">
      <w:pPr>
        <w:jc w:val="center"/>
        <w:outlineLvl w:val="0"/>
        <w:rPr>
          <w:b/>
          <w:kern w:val="28"/>
          <w:szCs w:val="22"/>
        </w:rPr>
      </w:pPr>
    </w:p>
    <w:p w14:paraId="58A57C08" w14:textId="77777777" w:rsidR="00CF5772" w:rsidRPr="00FF4752" w:rsidRDefault="00CF5772" w:rsidP="00CF5772">
      <w:pPr>
        <w:jc w:val="center"/>
        <w:outlineLvl w:val="0"/>
        <w:rPr>
          <w:b/>
          <w:kern w:val="28"/>
          <w:szCs w:val="22"/>
        </w:rPr>
      </w:pPr>
    </w:p>
    <w:p w14:paraId="5F943571" w14:textId="77777777" w:rsidR="00CF5772" w:rsidRPr="00FF4752" w:rsidRDefault="00CF5772" w:rsidP="00CF5772">
      <w:pPr>
        <w:jc w:val="center"/>
        <w:outlineLvl w:val="0"/>
        <w:rPr>
          <w:b/>
          <w:kern w:val="28"/>
          <w:szCs w:val="22"/>
        </w:rPr>
      </w:pPr>
    </w:p>
    <w:p w14:paraId="53D31787" w14:textId="77777777" w:rsidR="00CF5772" w:rsidRPr="00FF4752" w:rsidRDefault="00CF5772" w:rsidP="00CF5772">
      <w:pPr>
        <w:jc w:val="center"/>
        <w:outlineLvl w:val="0"/>
        <w:rPr>
          <w:b/>
          <w:kern w:val="28"/>
          <w:szCs w:val="22"/>
        </w:rPr>
      </w:pPr>
    </w:p>
    <w:p w14:paraId="643A69F6" w14:textId="77777777" w:rsidR="00CF5772" w:rsidRPr="00FF4752" w:rsidRDefault="00CF5772" w:rsidP="00CF5772">
      <w:pPr>
        <w:jc w:val="center"/>
        <w:outlineLvl w:val="0"/>
        <w:rPr>
          <w:b/>
          <w:kern w:val="28"/>
          <w:szCs w:val="22"/>
        </w:rPr>
      </w:pPr>
    </w:p>
    <w:p w14:paraId="2FFFECFE" w14:textId="77777777" w:rsidR="00CF5772" w:rsidRPr="00FF4752" w:rsidRDefault="00CF5772" w:rsidP="00CF5772">
      <w:pPr>
        <w:jc w:val="center"/>
        <w:outlineLvl w:val="0"/>
        <w:rPr>
          <w:b/>
          <w:kern w:val="28"/>
          <w:szCs w:val="22"/>
        </w:rPr>
      </w:pPr>
    </w:p>
    <w:p w14:paraId="083391F6" w14:textId="77777777" w:rsidR="00CF5772" w:rsidRPr="00FF4752" w:rsidRDefault="00CF5772" w:rsidP="00CF5772">
      <w:pPr>
        <w:jc w:val="center"/>
        <w:outlineLvl w:val="0"/>
        <w:rPr>
          <w:b/>
          <w:kern w:val="28"/>
          <w:szCs w:val="22"/>
        </w:rPr>
      </w:pPr>
    </w:p>
    <w:p w14:paraId="3D733AFF" w14:textId="77777777" w:rsidR="00CF5772" w:rsidRPr="00FF4752" w:rsidRDefault="00CF5772" w:rsidP="00CF5772">
      <w:pPr>
        <w:jc w:val="center"/>
        <w:outlineLvl w:val="0"/>
        <w:rPr>
          <w:b/>
          <w:kern w:val="28"/>
          <w:szCs w:val="22"/>
        </w:rPr>
      </w:pPr>
    </w:p>
    <w:p w14:paraId="08AB1E0F" w14:textId="77777777" w:rsidR="00CF5772" w:rsidRPr="00FF4752" w:rsidRDefault="00CF5772" w:rsidP="00CF5772">
      <w:pPr>
        <w:jc w:val="center"/>
        <w:outlineLvl w:val="0"/>
        <w:rPr>
          <w:b/>
          <w:kern w:val="28"/>
          <w:szCs w:val="22"/>
        </w:rPr>
      </w:pPr>
    </w:p>
    <w:p w14:paraId="27ACDBA0" w14:textId="77777777" w:rsidR="00CF5772" w:rsidRPr="00FF4752" w:rsidRDefault="00CF5772" w:rsidP="00CF5772">
      <w:pPr>
        <w:jc w:val="center"/>
        <w:outlineLvl w:val="0"/>
        <w:rPr>
          <w:b/>
          <w:kern w:val="28"/>
          <w:szCs w:val="22"/>
        </w:rPr>
      </w:pPr>
    </w:p>
    <w:p w14:paraId="2D72491D" w14:textId="77777777" w:rsidR="00CF5772" w:rsidRPr="00FF4752" w:rsidRDefault="00CF5772" w:rsidP="00CF5772">
      <w:pPr>
        <w:jc w:val="center"/>
        <w:outlineLvl w:val="0"/>
        <w:rPr>
          <w:b/>
          <w:kern w:val="28"/>
          <w:szCs w:val="22"/>
          <w:lang w:val="pt-PT"/>
        </w:rPr>
      </w:pPr>
    </w:p>
    <w:p w14:paraId="146BBC06" w14:textId="77777777" w:rsidR="00CF5772" w:rsidRPr="00FF4752" w:rsidRDefault="00CF5772" w:rsidP="00CF5772">
      <w:pPr>
        <w:jc w:val="center"/>
        <w:outlineLvl w:val="0"/>
        <w:rPr>
          <w:b/>
          <w:kern w:val="28"/>
          <w:szCs w:val="22"/>
          <w:lang w:val="pt-PT"/>
        </w:rPr>
      </w:pPr>
    </w:p>
    <w:p w14:paraId="0418E788" w14:textId="77777777" w:rsidR="00CF5772" w:rsidRDefault="00CF5772" w:rsidP="00CF5772">
      <w:pPr>
        <w:jc w:val="center"/>
        <w:outlineLvl w:val="0"/>
        <w:rPr>
          <w:b/>
          <w:kern w:val="28"/>
          <w:szCs w:val="22"/>
          <w:lang w:val="pt-PT"/>
        </w:rPr>
      </w:pPr>
    </w:p>
    <w:p w14:paraId="4A770C78" w14:textId="77777777" w:rsidR="00CF5772" w:rsidRPr="00FF4752" w:rsidRDefault="00CF5772" w:rsidP="00CF5772">
      <w:pPr>
        <w:jc w:val="center"/>
        <w:outlineLvl w:val="0"/>
        <w:rPr>
          <w:b/>
          <w:kern w:val="28"/>
          <w:szCs w:val="22"/>
          <w:lang w:val="pt-PT"/>
        </w:rPr>
      </w:pPr>
      <w:r w:rsidRPr="00FF4752">
        <w:rPr>
          <w:b/>
          <w:kern w:val="28"/>
          <w:szCs w:val="22"/>
          <w:lang w:val="pt-PT"/>
        </w:rPr>
        <w:t>B. PAKUOTĖS LAPELIS</w:t>
      </w:r>
    </w:p>
    <w:p w14:paraId="54263D0C" w14:textId="41025B1C" w:rsidR="00CF5772" w:rsidRPr="00FF4752" w:rsidRDefault="00CF5772" w:rsidP="00CF5772">
      <w:pPr>
        <w:spacing w:after="120"/>
        <w:jc w:val="center"/>
        <w:rPr>
          <w:b/>
          <w:szCs w:val="22"/>
        </w:rPr>
      </w:pPr>
      <w:r w:rsidRPr="00FF4752">
        <w:rPr>
          <w:szCs w:val="22"/>
        </w:rPr>
        <w:br w:type="page"/>
      </w:r>
      <w:bookmarkStart w:id="11" w:name="_Toc129243138"/>
      <w:bookmarkStart w:id="12" w:name="_Toc129243263"/>
      <w:r w:rsidRPr="00FF4752">
        <w:rPr>
          <w:b/>
          <w:szCs w:val="22"/>
        </w:rPr>
        <w:lastRenderedPageBreak/>
        <w:t>Pakuotės lapelis:</w:t>
      </w:r>
      <w:r w:rsidRPr="00FF4752">
        <w:rPr>
          <w:b/>
          <w:noProof/>
          <w:szCs w:val="22"/>
          <w:lang w:val="pt-PT"/>
        </w:rPr>
        <w:t xml:space="preserve"> </w:t>
      </w:r>
      <w:r w:rsidRPr="00FF4752">
        <w:rPr>
          <w:b/>
          <w:szCs w:val="22"/>
        </w:rPr>
        <w:t xml:space="preserve">informacija </w:t>
      </w:r>
      <w:r w:rsidR="00A554DA">
        <w:rPr>
          <w:b/>
          <w:szCs w:val="22"/>
        </w:rPr>
        <w:t>pacientui</w:t>
      </w:r>
    </w:p>
    <w:bookmarkEnd w:id="11"/>
    <w:bookmarkEnd w:id="12"/>
    <w:p w14:paraId="5A00CCF3" w14:textId="77777777" w:rsidR="00CF5772" w:rsidRPr="00FF4752" w:rsidRDefault="00CF5772" w:rsidP="00CF5772">
      <w:pPr>
        <w:jc w:val="center"/>
        <w:rPr>
          <w:b/>
          <w:szCs w:val="22"/>
        </w:rPr>
      </w:pPr>
      <w:proofErr w:type="spellStart"/>
      <w:r w:rsidRPr="00FF4752">
        <w:rPr>
          <w:b/>
          <w:szCs w:val="22"/>
        </w:rPr>
        <w:t>Metoprolol</w:t>
      </w:r>
      <w:proofErr w:type="spellEnd"/>
      <w:r w:rsidRPr="00FF4752">
        <w:rPr>
          <w:b/>
          <w:szCs w:val="22"/>
        </w:rPr>
        <w:t xml:space="preserve"> HEXAL Z 23,75</w:t>
      </w:r>
      <w:r>
        <w:rPr>
          <w:b/>
          <w:szCs w:val="22"/>
        </w:rPr>
        <w:t> </w:t>
      </w:r>
      <w:r w:rsidRPr="00FF4752">
        <w:rPr>
          <w:b/>
          <w:szCs w:val="22"/>
        </w:rPr>
        <w:t>mg pailginto atpalaidavimo tabletės</w:t>
      </w:r>
    </w:p>
    <w:p w14:paraId="6BC36D14" w14:textId="77777777" w:rsidR="00CF5772" w:rsidRPr="00FF4752" w:rsidRDefault="00CF5772" w:rsidP="00CF5772">
      <w:pPr>
        <w:jc w:val="center"/>
        <w:rPr>
          <w:b/>
          <w:szCs w:val="22"/>
          <w:highlight w:val="lightGray"/>
        </w:rPr>
      </w:pPr>
      <w:proofErr w:type="spellStart"/>
      <w:r w:rsidRPr="00FF4752">
        <w:rPr>
          <w:b/>
          <w:szCs w:val="22"/>
          <w:highlight w:val="lightGray"/>
        </w:rPr>
        <w:t>Metoprolol</w:t>
      </w:r>
      <w:proofErr w:type="spellEnd"/>
      <w:r w:rsidRPr="00FF4752">
        <w:rPr>
          <w:b/>
          <w:szCs w:val="22"/>
          <w:highlight w:val="lightGray"/>
        </w:rPr>
        <w:t xml:space="preserve"> HEXAL Z 47,5</w:t>
      </w:r>
      <w:r>
        <w:rPr>
          <w:b/>
          <w:szCs w:val="22"/>
          <w:highlight w:val="lightGray"/>
        </w:rPr>
        <w:t> </w:t>
      </w:r>
      <w:r w:rsidRPr="00FF4752">
        <w:rPr>
          <w:b/>
          <w:szCs w:val="22"/>
          <w:highlight w:val="lightGray"/>
        </w:rPr>
        <w:t>mg pailginto atpalaidavimo tabletės</w:t>
      </w:r>
    </w:p>
    <w:p w14:paraId="433C7A32" w14:textId="77777777" w:rsidR="00CF5772" w:rsidRPr="00FF4752" w:rsidRDefault="00CF5772" w:rsidP="00CF5772">
      <w:pPr>
        <w:jc w:val="center"/>
        <w:rPr>
          <w:b/>
          <w:szCs w:val="22"/>
          <w:highlight w:val="lightGray"/>
        </w:rPr>
      </w:pPr>
      <w:proofErr w:type="spellStart"/>
      <w:r w:rsidRPr="00FF4752">
        <w:rPr>
          <w:b/>
          <w:szCs w:val="22"/>
          <w:highlight w:val="lightGray"/>
        </w:rPr>
        <w:t>Metoprolol</w:t>
      </w:r>
      <w:proofErr w:type="spellEnd"/>
      <w:r w:rsidRPr="00FF4752">
        <w:rPr>
          <w:b/>
          <w:szCs w:val="22"/>
          <w:highlight w:val="lightGray"/>
        </w:rPr>
        <w:t xml:space="preserve"> HEXAL Z 95</w:t>
      </w:r>
      <w:r>
        <w:rPr>
          <w:b/>
          <w:szCs w:val="22"/>
          <w:highlight w:val="lightGray"/>
        </w:rPr>
        <w:t> </w:t>
      </w:r>
      <w:r w:rsidRPr="00FF4752">
        <w:rPr>
          <w:b/>
          <w:szCs w:val="22"/>
          <w:highlight w:val="lightGray"/>
        </w:rPr>
        <w:t>mg pailginto atpalaidavimo tabletės</w:t>
      </w:r>
    </w:p>
    <w:p w14:paraId="0228B998" w14:textId="77777777" w:rsidR="00CF5772" w:rsidRPr="00FF4752" w:rsidRDefault="00CF5772" w:rsidP="00CF5772">
      <w:pPr>
        <w:jc w:val="center"/>
        <w:rPr>
          <w:b/>
          <w:szCs w:val="22"/>
          <w:highlight w:val="lightGray"/>
        </w:rPr>
      </w:pPr>
      <w:proofErr w:type="spellStart"/>
      <w:r w:rsidRPr="00FF4752">
        <w:rPr>
          <w:b/>
          <w:szCs w:val="22"/>
          <w:highlight w:val="lightGray"/>
        </w:rPr>
        <w:t>Metoprolol</w:t>
      </w:r>
      <w:proofErr w:type="spellEnd"/>
      <w:r w:rsidRPr="00FF4752">
        <w:rPr>
          <w:b/>
          <w:szCs w:val="22"/>
          <w:highlight w:val="lightGray"/>
        </w:rPr>
        <w:t xml:space="preserve"> HEXAL Z 142,5</w:t>
      </w:r>
      <w:r>
        <w:rPr>
          <w:b/>
          <w:szCs w:val="22"/>
          <w:highlight w:val="lightGray"/>
        </w:rPr>
        <w:t> </w:t>
      </w:r>
      <w:r w:rsidRPr="00FF4752">
        <w:rPr>
          <w:b/>
          <w:szCs w:val="22"/>
          <w:highlight w:val="lightGray"/>
        </w:rPr>
        <w:t>mg pailginto atpalaidavimo tabletės</w:t>
      </w:r>
    </w:p>
    <w:p w14:paraId="31B157E6" w14:textId="77777777" w:rsidR="00A554DA" w:rsidRDefault="00A554DA" w:rsidP="00CF5772">
      <w:pPr>
        <w:ind w:right="610"/>
        <w:jc w:val="center"/>
        <w:rPr>
          <w:szCs w:val="22"/>
          <w:lang w:eastAsia="en-US"/>
        </w:rPr>
      </w:pPr>
    </w:p>
    <w:p w14:paraId="6F649F22" w14:textId="3E0194F7" w:rsidR="00CF5772" w:rsidRPr="00FF4752" w:rsidRDefault="00A554DA" w:rsidP="00CF5772">
      <w:pPr>
        <w:ind w:right="610"/>
        <w:jc w:val="center"/>
        <w:rPr>
          <w:szCs w:val="22"/>
          <w:lang w:eastAsia="en-US"/>
        </w:rPr>
      </w:pPr>
      <w:proofErr w:type="spellStart"/>
      <w:r>
        <w:rPr>
          <w:szCs w:val="22"/>
          <w:lang w:eastAsia="en-US"/>
        </w:rPr>
        <w:t>m</w:t>
      </w:r>
      <w:r w:rsidRPr="00FF4752">
        <w:rPr>
          <w:szCs w:val="22"/>
          <w:lang w:eastAsia="en-US"/>
        </w:rPr>
        <w:t>etoprololio</w:t>
      </w:r>
      <w:proofErr w:type="spellEnd"/>
      <w:r w:rsidRPr="00FF4752">
        <w:rPr>
          <w:szCs w:val="22"/>
          <w:lang w:eastAsia="en-US"/>
        </w:rPr>
        <w:t xml:space="preserve"> </w:t>
      </w:r>
      <w:proofErr w:type="spellStart"/>
      <w:r w:rsidR="00CF5772" w:rsidRPr="00FF4752">
        <w:rPr>
          <w:szCs w:val="22"/>
          <w:lang w:eastAsia="en-US"/>
        </w:rPr>
        <w:t>sukcinatas</w:t>
      </w:r>
      <w:proofErr w:type="spellEnd"/>
    </w:p>
    <w:p w14:paraId="0239CDEC" w14:textId="77777777" w:rsidR="00CF5772" w:rsidRPr="00FF4752" w:rsidRDefault="00CF5772" w:rsidP="00CF5772">
      <w:pPr>
        <w:ind w:right="610"/>
        <w:rPr>
          <w:szCs w:val="22"/>
          <w:lang w:eastAsia="en-US"/>
        </w:rPr>
      </w:pPr>
    </w:p>
    <w:p w14:paraId="7E9D96CB" w14:textId="77777777" w:rsidR="00CF5772" w:rsidRPr="00FF4752" w:rsidRDefault="00CF5772" w:rsidP="00CF5772">
      <w:pPr>
        <w:ind w:right="610"/>
        <w:rPr>
          <w:b/>
          <w:szCs w:val="22"/>
        </w:rPr>
      </w:pPr>
      <w:r w:rsidRPr="00FF4752">
        <w:rPr>
          <w:b/>
          <w:szCs w:val="22"/>
        </w:rPr>
        <w:t xml:space="preserve">Atidžiai perskaitykite visą šį lapelį, prieš pradėdami vartoti vaistą, nes jame pateikiama </w:t>
      </w:r>
      <w:r>
        <w:rPr>
          <w:b/>
          <w:szCs w:val="22"/>
        </w:rPr>
        <w:t>J</w:t>
      </w:r>
      <w:r w:rsidRPr="00FF4752">
        <w:rPr>
          <w:b/>
          <w:szCs w:val="22"/>
        </w:rPr>
        <w:t>ums svarbi informacija.</w:t>
      </w:r>
    </w:p>
    <w:p w14:paraId="7EAEF590" w14:textId="77777777" w:rsidR="00CF5772" w:rsidRPr="00FF4752" w:rsidRDefault="00CF5772" w:rsidP="00CF5772">
      <w:pPr>
        <w:numPr>
          <w:ilvl w:val="0"/>
          <w:numId w:val="8"/>
        </w:numPr>
        <w:ind w:right="610"/>
        <w:rPr>
          <w:szCs w:val="22"/>
          <w:lang w:eastAsia="en-US"/>
        </w:rPr>
      </w:pPr>
      <w:r w:rsidRPr="00FF4752">
        <w:rPr>
          <w:szCs w:val="22"/>
          <w:lang w:eastAsia="en-US"/>
        </w:rPr>
        <w:t>Neišmeskite šio lapelio, nes vėl gali prireikti jį perskaityti.</w:t>
      </w:r>
    </w:p>
    <w:p w14:paraId="190F83FC" w14:textId="77777777" w:rsidR="00CF5772" w:rsidRPr="00FF4752" w:rsidRDefault="00CF5772" w:rsidP="00CF5772">
      <w:pPr>
        <w:numPr>
          <w:ilvl w:val="0"/>
          <w:numId w:val="8"/>
        </w:numPr>
        <w:ind w:right="610"/>
        <w:rPr>
          <w:szCs w:val="22"/>
          <w:lang w:eastAsia="en-US"/>
        </w:rPr>
      </w:pPr>
      <w:r w:rsidRPr="00FF4752">
        <w:rPr>
          <w:szCs w:val="22"/>
          <w:lang w:eastAsia="en-US"/>
        </w:rPr>
        <w:t>Jeigu kiltų daugiau klausimų, kreipkitės į gydytoją arba vaistininką.</w:t>
      </w:r>
    </w:p>
    <w:p w14:paraId="034718F7" w14:textId="77777777" w:rsidR="00CF5772" w:rsidRPr="00FF4752" w:rsidRDefault="00CF5772" w:rsidP="00CF5772">
      <w:pPr>
        <w:numPr>
          <w:ilvl w:val="0"/>
          <w:numId w:val="8"/>
        </w:numPr>
        <w:ind w:right="610"/>
        <w:rPr>
          <w:szCs w:val="22"/>
          <w:lang w:eastAsia="en-US"/>
        </w:rPr>
      </w:pPr>
      <w:r w:rsidRPr="00FF4752">
        <w:rPr>
          <w:szCs w:val="22"/>
          <w:lang w:eastAsia="en-US"/>
        </w:rPr>
        <w:t>Šis vaistas skirtas tik Jums, todėl kitiems žmonėms jo duoti negalima. Vaistas gali jiems pakenkti (net tiems, kurių ligos požymiai yra tokie patys kaip Jūsų).</w:t>
      </w:r>
    </w:p>
    <w:p w14:paraId="59957AF8" w14:textId="77777777" w:rsidR="00CF5772" w:rsidRPr="00FF4752" w:rsidRDefault="00CF5772" w:rsidP="00CF5772">
      <w:pPr>
        <w:numPr>
          <w:ilvl w:val="0"/>
          <w:numId w:val="8"/>
        </w:numPr>
        <w:ind w:right="610"/>
        <w:rPr>
          <w:szCs w:val="22"/>
          <w:lang w:eastAsia="en-US"/>
        </w:rPr>
      </w:pPr>
      <w:r w:rsidRPr="00FF4752">
        <w:rPr>
          <w:szCs w:val="22"/>
          <w:lang w:eastAsia="en-US"/>
        </w:rPr>
        <w:t>Jeigu pasireiškė šalutinis poveikis (net jeigu jis šiame lapelyje nenurodytas), kreipkitės į gydytoją arba vaistininką. Žr. 4 skyrių.</w:t>
      </w:r>
    </w:p>
    <w:p w14:paraId="569B619F" w14:textId="77777777" w:rsidR="00CF5772" w:rsidRPr="00FF4752" w:rsidRDefault="00CF5772" w:rsidP="00CF5772">
      <w:pPr>
        <w:ind w:right="610"/>
        <w:rPr>
          <w:szCs w:val="22"/>
          <w:lang w:eastAsia="en-US"/>
        </w:rPr>
      </w:pPr>
    </w:p>
    <w:p w14:paraId="21FD0654" w14:textId="77777777" w:rsidR="00CF5772" w:rsidRPr="00FF4752" w:rsidRDefault="00CF5772" w:rsidP="00CF5772">
      <w:pPr>
        <w:ind w:right="610"/>
        <w:rPr>
          <w:szCs w:val="22"/>
          <w:lang w:eastAsia="en-US"/>
        </w:rPr>
      </w:pPr>
    </w:p>
    <w:p w14:paraId="02E877C5" w14:textId="77777777" w:rsidR="00CF5772" w:rsidRPr="00FF4752" w:rsidRDefault="00CF5772" w:rsidP="00CF5772">
      <w:pPr>
        <w:ind w:right="610"/>
        <w:rPr>
          <w:b/>
          <w:szCs w:val="22"/>
          <w:lang w:eastAsia="en-US"/>
        </w:rPr>
      </w:pPr>
      <w:r w:rsidRPr="00FF4752">
        <w:rPr>
          <w:b/>
          <w:szCs w:val="22"/>
        </w:rPr>
        <w:t>Apie ką rašoma šiame lapelyje?</w:t>
      </w:r>
    </w:p>
    <w:p w14:paraId="2B477D56" w14:textId="77777777" w:rsidR="00CF5772" w:rsidRPr="00FF4752" w:rsidRDefault="00CF5772" w:rsidP="00CF5772">
      <w:pPr>
        <w:ind w:right="610"/>
        <w:rPr>
          <w:b/>
          <w:szCs w:val="22"/>
        </w:rPr>
      </w:pPr>
    </w:p>
    <w:p w14:paraId="70A00BA2" w14:textId="77777777" w:rsidR="00CF5772" w:rsidRPr="00FF4752" w:rsidRDefault="00CF5772" w:rsidP="00CF5772">
      <w:pPr>
        <w:ind w:left="540" w:right="610" w:hanging="540"/>
        <w:rPr>
          <w:szCs w:val="22"/>
          <w:lang w:eastAsia="en-US"/>
        </w:rPr>
      </w:pPr>
      <w:r w:rsidRPr="00FF4752">
        <w:rPr>
          <w:szCs w:val="22"/>
          <w:lang w:eastAsia="en-US"/>
        </w:rPr>
        <w:t>1.</w:t>
      </w:r>
      <w:r w:rsidRPr="00FF4752">
        <w:rPr>
          <w:szCs w:val="22"/>
          <w:lang w:eastAsia="en-US"/>
        </w:rPr>
        <w:tab/>
        <w:t xml:space="preserve">Kas yra </w:t>
      </w:r>
      <w:proofErr w:type="spellStart"/>
      <w:r w:rsidRPr="00FF4752">
        <w:rPr>
          <w:szCs w:val="22"/>
          <w:lang w:eastAsia="en-US"/>
        </w:rPr>
        <w:t>Metoprolol</w:t>
      </w:r>
      <w:proofErr w:type="spellEnd"/>
      <w:r w:rsidRPr="00FF4752">
        <w:rPr>
          <w:szCs w:val="22"/>
          <w:lang w:eastAsia="en-US"/>
        </w:rPr>
        <w:t xml:space="preserve"> HEXAL Z</w:t>
      </w:r>
      <w:r w:rsidRPr="00FF4752">
        <w:rPr>
          <w:b/>
          <w:szCs w:val="22"/>
          <w:lang w:eastAsia="en-US"/>
        </w:rPr>
        <w:t xml:space="preserve"> </w:t>
      </w:r>
      <w:r w:rsidRPr="00FF4752">
        <w:rPr>
          <w:szCs w:val="22"/>
          <w:lang w:eastAsia="en-US"/>
        </w:rPr>
        <w:t>ir kam jis vartojamas</w:t>
      </w:r>
    </w:p>
    <w:p w14:paraId="46EB29F5" w14:textId="77777777" w:rsidR="00CF5772" w:rsidRPr="00FF4752" w:rsidRDefault="00CF5772" w:rsidP="00CF5772">
      <w:pPr>
        <w:ind w:left="540" w:right="610" w:hanging="540"/>
        <w:rPr>
          <w:szCs w:val="22"/>
          <w:lang w:eastAsia="en-US"/>
        </w:rPr>
      </w:pPr>
      <w:r w:rsidRPr="00FF4752">
        <w:rPr>
          <w:szCs w:val="22"/>
          <w:lang w:eastAsia="en-US"/>
        </w:rPr>
        <w:t>2.</w:t>
      </w:r>
      <w:r w:rsidRPr="00FF4752">
        <w:rPr>
          <w:szCs w:val="22"/>
          <w:lang w:eastAsia="en-US"/>
        </w:rPr>
        <w:tab/>
        <w:t xml:space="preserve">Kas žinotina prieš vartojant </w:t>
      </w:r>
      <w:proofErr w:type="spellStart"/>
      <w:r w:rsidRPr="00FF4752">
        <w:rPr>
          <w:szCs w:val="22"/>
          <w:lang w:eastAsia="en-US"/>
        </w:rPr>
        <w:t>Metoprolol</w:t>
      </w:r>
      <w:proofErr w:type="spellEnd"/>
      <w:r w:rsidRPr="00FF4752">
        <w:rPr>
          <w:szCs w:val="22"/>
          <w:lang w:eastAsia="en-US"/>
        </w:rPr>
        <w:t xml:space="preserve"> HEXAL Z</w:t>
      </w:r>
    </w:p>
    <w:p w14:paraId="46B56941" w14:textId="77777777" w:rsidR="00CF5772" w:rsidRPr="00FF4752" w:rsidRDefault="00CF5772" w:rsidP="00CF5772">
      <w:pPr>
        <w:ind w:left="540" w:right="610" w:hanging="540"/>
        <w:rPr>
          <w:szCs w:val="22"/>
          <w:lang w:eastAsia="en-US"/>
        </w:rPr>
      </w:pPr>
      <w:r w:rsidRPr="00FF4752">
        <w:rPr>
          <w:szCs w:val="22"/>
          <w:lang w:eastAsia="en-US"/>
        </w:rPr>
        <w:t>3.</w:t>
      </w:r>
      <w:r w:rsidRPr="00FF4752">
        <w:rPr>
          <w:szCs w:val="22"/>
          <w:lang w:eastAsia="en-US"/>
        </w:rPr>
        <w:tab/>
        <w:t xml:space="preserve">Kaip vartoti </w:t>
      </w:r>
      <w:proofErr w:type="spellStart"/>
      <w:r w:rsidRPr="00FF4752">
        <w:rPr>
          <w:szCs w:val="22"/>
          <w:lang w:eastAsia="en-US"/>
        </w:rPr>
        <w:t>Metoprolol</w:t>
      </w:r>
      <w:proofErr w:type="spellEnd"/>
      <w:r w:rsidRPr="00FF4752">
        <w:rPr>
          <w:szCs w:val="22"/>
          <w:lang w:eastAsia="en-US"/>
        </w:rPr>
        <w:t xml:space="preserve"> HEXAL Z</w:t>
      </w:r>
    </w:p>
    <w:p w14:paraId="3893C6DE" w14:textId="77777777" w:rsidR="00CF5772" w:rsidRPr="00FF4752" w:rsidRDefault="00CF5772" w:rsidP="00CF5772">
      <w:pPr>
        <w:ind w:left="540" w:right="610" w:hanging="540"/>
        <w:rPr>
          <w:szCs w:val="22"/>
          <w:lang w:eastAsia="en-US"/>
        </w:rPr>
      </w:pPr>
      <w:r w:rsidRPr="00FF4752">
        <w:rPr>
          <w:szCs w:val="22"/>
          <w:lang w:eastAsia="en-US"/>
        </w:rPr>
        <w:t>4.</w:t>
      </w:r>
      <w:r w:rsidRPr="00FF4752">
        <w:rPr>
          <w:szCs w:val="22"/>
          <w:lang w:eastAsia="en-US"/>
        </w:rPr>
        <w:tab/>
        <w:t>Galimas šalutinis poveikis</w:t>
      </w:r>
    </w:p>
    <w:p w14:paraId="18410DD7" w14:textId="77777777" w:rsidR="00CF5772" w:rsidRPr="00FF4752" w:rsidRDefault="00CF5772" w:rsidP="00CF5772">
      <w:pPr>
        <w:ind w:left="540" w:right="610" w:hanging="540"/>
        <w:rPr>
          <w:szCs w:val="22"/>
          <w:lang w:eastAsia="en-US"/>
        </w:rPr>
      </w:pPr>
      <w:r w:rsidRPr="00FF4752">
        <w:rPr>
          <w:szCs w:val="22"/>
          <w:lang w:eastAsia="en-US"/>
        </w:rPr>
        <w:t>5.</w:t>
      </w:r>
      <w:r w:rsidRPr="00FF4752">
        <w:rPr>
          <w:szCs w:val="22"/>
          <w:lang w:eastAsia="en-US"/>
        </w:rPr>
        <w:tab/>
        <w:t xml:space="preserve">Kaip laikyti </w:t>
      </w:r>
      <w:proofErr w:type="spellStart"/>
      <w:r w:rsidRPr="00FF4752">
        <w:rPr>
          <w:szCs w:val="22"/>
          <w:lang w:eastAsia="en-US"/>
        </w:rPr>
        <w:t>Metoprolol</w:t>
      </w:r>
      <w:proofErr w:type="spellEnd"/>
      <w:r w:rsidRPr="00FF4752">
        <w:rPr>
          <w:szCs w:val="22"/>
          <w:lang w:eastAsia="en-US"/>
        </w:rPr>
        <w:t xml:space="preserve"> HEXAL Z</w:t>
      </w:r>
    </w:p>
    <w:p w14:paraId="12BCA6C2" w14:textId="77777777" w:rsidR="00CF5772" w:rsidRPr="00FF4752" w:rsidRDefault="00CF5772" w:rsidP="00CF5772">
      <w:pPr>
        <w:ind w:left="540" w:right="610" w:hanging="540"/>
        <w:rPr>
          <w:szCs w:val="22"/>
          <w:lang w:eastAsia="en-US"/>
        </w:rPr>
      </w:pPr>
      <w:r w:rsidRPr="00FF4752">
        <w:rPr>
          <w:szCs w:val="22"/>
          <w:lang w:eastAsia="en-US"/>
        </w:rPr>
        <w:t>6.</w:t>
      </w:r>
      <w:r w:rsidRPr="00FF4752">
        <w:rPr>
          <w:szCs w:val="22"/>
          <w:lang w:eastAsia="en-US"/>
        </w:rPr>
        <w:tab/>
        <w:t>Pakuotės turinys ir kita informacija</w:t>
      </w:r>
    </w:p>
    <w:p w14:paraId="6A56160C" w14:textId="77777777" w:rsidR="00CF5772" w:rsidRPr="00FF4752" w:rsidRDefault="00CF5772" w:rsidP="00CF5772">
      <w:pPr>
        <w:ind w:right="610"/>
        <w:rPr>
          <w:szCs w:val="22"/>
          <w:lang w:eastAsia="en-US"/>
        </w:rPr>
      </w:pPr>
    </w:p>
    <w:p w14:paraId="0398C5B2" w14:textId="77777777" w:rsidR="00CF5772" w:rsidRPr="00FF4752" w:rsidRDefault="00CF5772" w:rsidP="00CF5772">
      <w:pPr>
        <w:ind w:right="610"/>
        <w:rPr>
          <w:szCs w:val="22"/>
          <w:lang w:eastAsia="en-US"/>
        </w:rPr>
      </w:pPr>
    </w:p>
    <w:p w14:paraId="16E4F065" w14:textId="77777777" w:rsidR="00CF5772" w:rsidRPr="00FF4752" w:rsidRDefault="00CF5772" w:rsidP="00CF5772">
      <w:pPr>
        <w:keepNext/>
        <w:tabs>
          <w:tab w:val="left" w:pos="567"/>
        </w:tabs>
        <w:ind w:left="567" w:hanging="567"/>
        <w:outlineLvl w:val="1"/>
        <w:rPr>
          <w:b/>
          <w:szCs w:val="22"/>
        </w:rPr>
      </w:pPr>
      <w:bookmarkStart w:id="13" w:name="_Toc129243139"/>
      <w:bookmarkStart w:id="14" w:name="_Toc129243264"/>
      <w:r w:rsidRPr="00FF4752">
        <w:rPr>
          <w:b/>
          <w:szCs w:val="22"/>
        </w:rPr>
        <w:t>1.</w:t>
      </w:r>
      <w:r w:rsidRPr="00FF4752">
        <w:rPr>
          <w:b/>
          <w:szCs w:val="22"/>
        </w:rPr>
        <w:tab/>
        <w:t xml:space="preserve">Kas yra </w:t>
      </w:r>
      <w:proofErr w:type="spellStart"/>
      <w:r w:rsidRPr="00FF4752">
        <w:rPr>
          <w:b/>
          <w:szCs w:val="22"/>
        </w:rPr>
        <w:t>Metoprolol</w:t>
      </w:r>
      <w:proofErr w:type="spellEnd"/>
      <w:r w:rsidRPr="00FF4752">
        <w:rPr>
          <w:b/>
          <w:szCs w:val="22"/>
        </w:rPr>
        <w:t xml:space="preserve"> HEXAL Z</w:t>
      </w:r>
      <w:r w:rsidRPr="00FF4752">
        <w:rPr>
          <w:szCs w:val="22"/>
        </w:rPr>
        <w:t xml:space="preserve"> </w:t>
      </w:r>
      <w:r w:rsidRPr="00FF4752">
        <w:rPr>
          <w:b/>
          <w:szCs w:val="22"/>
        </w:rPr>
        <w:t>ir kam jis vartojamas</w:t>
      </w:r>
      <w:bookmarkEnd w:id="13"/>
      <w:bookmarkEnd w:id="14"/>
    </w:p>
    <w:p w14:paraId="67E7050B" w14:textId="77777777" w:rsidR="00CF5772" w:rsidRPr="00FF4752" w:rsidRDefault="00CF5772" w:rsidP="00CF5772">
      <w:pPr>
        <w:rPr>
          <w:szCs w:val="22"/>
        </w:rPr>
      </w:pPr>
    </w:p>
    <w:p w14:paraId="24B9533C" w14:textId="77777777" w:rsidR="00CF5772" w:rsidRPr="00FF4752" w:rsidRDefault="00CF5772" w:rsidP="00CF5772">
      <w:pPr>
        <w:ind w:right="610"/>
        <w:rPr>
          <w:szCs w:val="22"/>
          <w:lang w:eastAsia="en-US"/>
        </w:rPr>
      </w:pPr>
      <w:proofErr w:type="spellStart"/>
      <w:r w:rsidRPr="00FF4752">
        <w:rPr>
          <w:szCs w:val="22"/>
          <w:lang w:eastAsia="en-US"/>
        </w:rPr>
        <w:t>Metoprolol</w:t>
      </w:r>
      <w:proofErr w:type="spellEnd"/>
      <w:r w:rsidRPr="00FF4752">
        <w:rPr>
          <w:szCs w:val="22"/>
          <w:lang w:eastAsia="en-US"/>
        </w:rPr>
        <w:t xml:space="preserve"> HEXAL Z veiklioji medžiaga yra </w:t>
      </w:r>
      <w:proofErr w:type="spellStart"/>
      <w:r w:rsidRPr="00FF4752">
        <w:rPr>
          <w:szCs w:val="22"/>
          <w:lang w:eastAsia="en-US"/>
        </w:rPr>
        <w:t>metoprololio</w:t>
      </w:r>
      <w:proofErr w:type="spellEnd"/>
      <w:r w:rsidRPr="00FF4752">
        <w:rPr>
          <w:szCs w:val="22"/>
          <w:lang w:eastAsia="en-US"/>
        </w:rPr>
        <w:t xml:space="preserve"> </w:t>
      </w:r>
      <w:proofErr w:type="spellStart"/>
      <w:r w:rsidRPr="00FF4752">
        <w:rPr>
          <w:szCs w:val="22"/>
          <w:lang w:eastAsia="en-US"/>
        </w:rPr>
        <w:t>sukcinatas</w:t>
      </w:r>
      <w:proofErr w:type="spellEnd"/>
      <w:r w:rsidRPr="00FF4752">
        <w:rPr>
          <w:szCs w:val="22"/>
          <w:lang w:eastAsia="en-US"/>
        </w:rPr>
        <w:t xml:space="preserve">. Jis blokuoja tam tikrus </w:t>
      </w:r>
      <w:proofErr w:type="spellStart"/>
      <w:r w:rsidRPr="00FF4752">
        <w:rPr>
          <w:szCs w:val="22"/>
          <w:lang w:eastAsia="en-US"/>
        </w:rPr>
        <w:t>adrenoreceptorius</w:t>
      </w:r>
      <w:proofErr w:type="spellEnd"/>
      <w:r w:rsidRPr="00FF4752">
        <w:rPr>
          <w:szCs w:val="22"/>
          <w:lang w:eastAsia="en-US"/>
        </w:rPr>
        <w:t xml:space="preserve">, daugiausia tuos, kurių yra širdyje (selektyvus beta </w:t>
      </w:r>
      <w:proofErr w:type="spellStart"/>
      <w:r w:rsidRPr="00FF4752">
        <w:rPr>
          <w:szCs w:val="22"/>
          <w:lang w:eastAsia="en-US"/>
        </w:rPr>
        <w:t>adrenoreceptorių</w:t>
      </w:r>
      <w:proofErr w:type="spellEnd"/>
      <w:r w:rsidRPr="00FF4752">
        <w:rPr>
          <w:szCs w:val="22"/>
          <w:lang w:eastAsia="en-US"/>
        </w:rPr>
        <w:t xml:space="preserve"> blokatorius). </w:t>
      </w:r>
    </w:p>
    <w:p w14:paraId="74BAEF46" w14:textId="77777777" w:rsidR="00CF5772" w:rsidRPr="00FF4752" w:rsidRDefault="00CF5772" w:rsidP="00CF5772">
      <w:pPr>
        <w:jc w:val="both"/>
        <w:rPr>
          <w:i/>
          <w:szCs w:val="22"/>
        </w:rPr>
      </w:pPr>
    </w:p>
    <w:p w14:paraId="427A3F66" w14:textId="0F805539" w:rsidR="00CF5772" w:rsidRDefault="00CF5772" w:rsidP="00CF5772">
      <w:pPr>
        <w:rPr>
          <w:szCs w:val="22"/>
        </w:rPr>
      </w:pPr>
      <w:proofErr w:type="spellStart"/>
      <w:r w:rsidRPr="00FF4752">
        <w:rPr>
          <w:szCs w:val="22"/>
        </w:rPr>
        <w:t>Metoprolol</w:t>
      </w:r>
      <w:proofErr w:type="spellEnd"/>
      <w:r w:rsidRPr="00FF4752">
        <w:rPr>
          <w:szCs w:val="22"/>
        </w:rPr>
        <w:t xml:space="preserve"> HEXAL Z </w:t>
      </w:r>
      <w:r w:rsidR="005B22F3">
        <w:rPr>
          <w:szCs w:val="22"/>
        </w:rPr>
        <w:t xml:space="preserve">23,75 mg/-47,5 mg/-95 mg/-142,5 mg </w:t>
      </w:r>
      <w:r w:rsidRPr="00FF4752">
        <w:rPr>
          <w:szCs w:val="22"/>
        </w:rPr>
        <w:t>vartojamas:</w:t>
      </w:r>
    </w:p>
    <w:p w14:paraId="34BD5D09" w14:textId="09C62368" w:rsidR="005B22F3" w:rsidRPr="00E4453C" w:rsidRDefault="00E4453C" w:rsidP="00BE4AA6">
      <w:pPr>
        <w:pStyle w:val="Sraopastraipa"/>
        <w:numPr>
          <w:ilvl w:val="0"/>
          <w:numId w:val="57"/>
        </w:numPr>
        <w:ind w:left="360"/>
        <w:rPr>
          <w:szCs w:val="22"/>
        </w:rPr>
      </w:pPr>
      <w:r w:rsidRPr="00E4453C">
        <w:rPr>
          <w:szCs w:val="22"/>
          <w:lang w:eastAsia="en-US"/>
        </w:rPr>
        <w:t xml:space="preserve">esant </w:t>
      </w:r>
      <w:r w:rsidR="005B22F3" w:rsidRPr="00E4453C">
        <w:rPr>
          <w:szCs w:val="22"/>
          <w:lang w:eastAsia="en-US"/>
        </w:rPr>
        <w:t>lengv</w:t>
      </w:r>
      <w:r w:rsidRPr="00E4453C">
        <w:rPr>
          <w:szCs w:val="22"/>
          <w:lang w:eastAsia="en-US"/>
        </w:rPr>
        <w:t>am</w:t>
      </w:r>
      <w:r w:rsidR="005B22F3" w:rsidRPr="00E4453C">
        <w:rPr>
          <w:szCs w:val="22"/>
          <w:lang w:eastAsia="en-US"/>
        </w:rPr>
        <w:t xml:space="preserve"> ar </w:t>
      </w:r>
      <w:r w:rsidRPr="00E4453C">
        <w:rPr>
          <w:szCs w:val="22"/>
          <w:lang w:eastAsia="en-US"/>
        </w:rPr>
        <w:t>vidutinio sunkumo</w:t>
      </w:r>
      <w:r w:rsidR="005B22F3" w:rsidRPr="00E4453C">
        <w:rPr>
          <w:szCs w:val="22"/>
          <w:lang w:eastAsia="en-US"/>
        </w:rPr>
        <w:t xml:space="preserve"> širdies nepakankamum</w:t>
      </w:r>
      <w:r w:rsidRPr="00E4453C">
        <w:rPr>
          <w:szCs w:val="22"/>
          <w:lang w:eastAsia="en-US"/>
        </w:rPr>
        <w:t>ui</w:t>
      </w:r>
      <w:r w:rsidR="005B22F3" w:rsidRPr="00E4453C">
        <w:rPr>
          <w:szCs w:val="22"/>
          <w:lang w:eastAsia="en-US"/>
        </w:rPr>
        <w:t xml:space="preserve"> (</w:t>
      </w:r>
      <w:r w:rsidRPr="00E4453C">
        <w:rPr>
          <w:szCs w:val="22"/>
          <w:lang w:eastAsia="en-US"/>
        </w:rPr>
        <w:t>išstūmimo frakcija mažesnė arba lygi 40 %</w:t>
      </w:r>
      <w:r w:rsidR="005B22F3" w:rsidRPr="00E4453C">
        <w:rPr>
          <w:szCs w:val="22"/>
          <w:lang w:eastAsia="en-US"/>
        </w:rPr>
        <w:t>)</w:t>
      </w:r>
      <w:r w:rsidRPr="00E4453C">
        <w:rPr>
          <w:szCs w:val="22"/>
          <w:lang w:eastAsia="en-US"/>
        </w:rPr>
        <w:t>, kurio sunkumas nekinta ir kuris trunka ne trumpiau kaip 4</w:t>
      </w:r>
      <w:r w:rsidR="00BD20CB">
        <w:rPr>
          <w:szCs w:val="22"/>
          <w:lang w:eastAsia="en-US"/>
        </w:rPr>
        <w:t> </w:t>
      </w:r>
      <w:r w:rsidRPr="00E4453C">
        <w:rPr>
          <w:szCs w:val="22"/>
          <w:lang w:eastAsia="en-US"/>
        </w:rPr>
        <w:t>savaites</w:t>
      </w:r>
      <w:r>
        <w:rPr>
          <w:szCs w:val="22"/>
          <w:lang w:eastAsia="en-US"/>
        </w:rPr>
        <w:t>.</w:t>
      </w:r>
      <w:r w:rsidR="005B22F3" w:rsidRPr="00E4453C">
        <w:rPr>
          <w:szCs w:val="22"/>
          <w:lang w:eastAsia="en-US"/>
        </w:rPr>
        <w:t xml:space="preserve"> </w:t>
      </w:r>
      <w:r w:rsidR="006C1FE5">
        <w:rPr>
          <w:szCs w:val="22"/>
          <w:lang w:eastAsia="en-US"/>
        </w:rPr>
        <w:t>.</w:t>
      </w:r>
      <w:proofErr w:type="spellStart"/>
      <w:r w:rsidRPr="00FF4752">
        <w:rPr>
          <w:szCs w:val="22"/>
          <w:lang w:eastAsia="en-US"/>
        </w:rPr>
        <w:t>Metoprolol</w:t>
      </w:r>
      <w:proofErr w:type="spellEnd"/>
      <w:r w:rsidRPr="00FF4752">
        <w:rPr>
          <w:szCs w:val="22"/>
          <w:lang w:eastAsia="en-US"/>
        </w:rPr>
        <w:t xml:space="preserve"> HEXAL Z</w:t>
      </w:r>
      <w:r>
        <w:rPr>
          <w:szCs w:val="22"/>
          <w:lang w:eastAsia="en-US"/>
        </w:rPr>
        <w:t xml:space="preserve"> vartojamas </w:t>
      </w:r>
      <w:r w:rsidR="00153F37">
        <w:rPr>
          <w:szCs w:val="22"/>
          <w:lang w:eastAsia="en-US"/>
        </w:rPr>
        <w:t xml:space="preserve">papildyti </w:t>
      </w:r>
      <w:r>
        <w:rPr>
          <w:szCs w:val="22"/>
          <w:lang w:eastAsia="en-US"/>
        </w:rPr>
        <w:t>įprastiniam standartiniam gydymui kraujagysles plečiančiais vaistais (AKF inhibitoriais), šlapimą varanči</w:t>
      </w:r>
      <w:r w:rsidR="00C7494B">
        <w:rPr>
          <w:szCs w:val="22"/>
          <w:lang w:eastAsia="en-US"/>
        </w:rPr>
        <w:t>a</w:t>
      </w:r>
      <w:r w:rsidR="003E4EEE">
        <w:rPr>
          <w:szCs w:val="22"/>
          <w:lang w:eastAsia="en-US"/>
        </w:rPr>
        <w:t>i</w:t>
      </w:r>
      <w:r w:rsidR="00C7494B">
        <w:rPr>
          <w:szCs w:val="22"/>
          <w:lang w:eastAsia="en-US"/>
        </w:rPr>
        <w:t>s</w:t>
      </w:r>
      <w:r>
        <w:rPr>
          <w:szCs w:val="22"/>
          <w:lang w:eastAsia="en-US"/>
        </w:rPr>
        <w:t xml:space="preserve"> </w:t>
      </w:r>
      <w:r w:rsidR="00C7494B">
        <w:rPr>
          <w:szCs w:val="22"/>
          <w:lang w:eastAsia="en-US"/>
        </w:rPr>
        <w:t>vaistais</w:t>
      </w:r>
      <w:r>
        <w:rPr>
          <w:szCs w:val="22"/>
          <w:lang w:eastAsia="en-US"/>
        </w:rPr>
        <w:t xml:space="preserve"> (diuretikais) ir , jeigu būtina</w:t>
      </w:r>
      <w:r w:rsidR="00153F37">
        <w:rPr>
          <w:szCs w:val="22"/>
          <w:lang w:eastAsia="en-US"/>
        </w:rPr>
        <w:t>, širdį veikiančiais glikozidais.</w:t>
      </w:r>
    </w:p>
    <w:p w14:paraId="60594259" w14:textId="77777777" w:rsidR="005B22F3" w:rsidRDefault="005B22F3" w:rsidP="00CF5772">
      <w:pPr>
        <w:rPr>
          <w:szCs w:val="22"/>
        </w:rPr>
      </w:pPr>
    </w:p>
    <w:p w14:paraId="2E8C9C74" w14:textId="0FA721E9" w:rsidR="00153F37" w:rsidRDefault="00153F37" w:rsidP="00153F37">
      <w:pPr>
        <w:rPr>
          <w:szCs w:val="22"/>
        </w:rPr>
      </w:pPr>
      <w:r>
        <w:rPr>
          <w:szCs w:val="22"/>
        </w:rPr>
        <w:t xml:space="preserve">Be to, </w:t>
      </w:r>
      <w:proofErr w:type="spellStart"/>
      <w:r w:rsidRPr="00FF4752">
        <w:rPr>
          <w:szCs w:val="22"/>
        </w:rPr>
        <w:t>Metoprolol</w:t>
      </w:r>
      <w:proofErr w:type="spellEnd"/>
      <w:r w:rsidRPr="00FF4752">
        <w:rPr>
          <w:szCs w:val="22"/>
        </w:rPr>
        <w:t xml:space="preserve"> HEXAL Z </w:t>
      </w:r>
      <w:r>
        <w:rPr>
          <w:szCs w:val="22"/>
        </w:rPr>
        <w:t xml:space="preserve">47,5 mg/-95 mg/-142,5 mg </w:t>
      </w:r>
      <w:r w:rsidRPr="00FF4752">
        <w:rPr>
          <w:szCs w:val="22"/>
        </w:rPr>
        <w:t>vartojamas:</w:t>
      </w:r>
    </w:p>
    <w:p w14:paraId="66DF0657" w14:textId="77777777" w:rsidR="00CF5772" w:rsidRPr="00FF4752" w:rsidRDefault="00CF5772" w:rsidP="00D143D7">
      <w:pPr>
        <w:numPr>
          <w:ilvl w:val="0"/>
          <w:numId w:val="47"/>
        </w:numPr>
        <w:ind w:left="567"/>
        <w:rPr>
          <w:szCs w:val="22"/>
        </w:rPr>
      </w:pPr>
      <w:r w:rsidRPr="00FF4752">
        <w:rPr>
          <w:szCs w:val="22"/>
        </w:rPr>
        <w:t xml:space="preserve">nuo </w:t>
      </w:r>
      <w:r w:rsidRPr="00FF4752">
        <w:rPr>
          <w:b/>
          <w:szCs w:val="22"/>
        </w:rPr>
        <w:t>aukšto kraujospūdžio</w:t>
      </w:r>
      <w:r w:rsidRPr="00FF4752">
        <w:rPr>
          <w:szCs w:val="22"/>
        </w:rPr>
        <w:t>;</w:t>
      </w:r>
    </w:p>
    <w:p w14:paraId="15033317" w14:textId="0F86DDF8" w:rsidR="00CF5772" w:rsidRPr="00FF4752" w:rsidRDefault="00CF5772" w:rsidP="00D143D7">
      <w:pPr>
        <w:numPr>
          <w:ilvl w:val="0"/>
          <w:numId w:val="47"/>
        </w:numPr>
        <w:ind w:left="567"/>
        <w:rPr>
          <w:szCs w:val="22"/>
        </w:rPr>
      </w:pPr>
      <w:r w:rsidRPr="00FF4752">
        <w:rPr>
          <w:szCs w:val="22"/>
        </w:rPr>
        <w:t xml:space="preserve">nuo </w:t>
      </w:r>
      <w:r w:rsidRPr="00FF4752">
        <w:rPr>
          <w:b/>
          <w:szCs w:val="22"/>
        </w:rPr>
        <w:t xml:space="preserve">krūtinės </w:t>
      </w:r>
      <w:r w:rsidR="00153F37">
        <w:rPr>
          <w:b/>
          <w:szCs w:val="22"/>
        </w:rPr>
        <w:t xml:space="preserve">ar širdies </w:t>
      </w:r>
      <w:r w:rsidRPr="00FF4752">
        <w:rPr>
          <w:b/>
          <w:szCs w:val="22"/>
        </w:rPr>
        <w:t>skausmo</w:t>
      </w:r>
      <w:r w:rsidR="00153F37">
        <w:rPr>
          <w:b/>
          <w:szCs w:val="22"/>
        </w:rPr>
        <w:t xml:space="preserve"> </w:t>
      </w:r>
      <w:r w:rsidR="00153F37" w:rsidRPr="00BE4AA6">
        <w:rPr>
          <w:bCs/>
          <w:szCs w:val="22"/>
        </w:rPr>
        <w:t>(krūtinės anginos)</w:t>
      </w:r>
      <w:r w:rsidRPr="00153F37">
        <w:rPr>
          <w:bCs/>
          <w:szCs w:val="22"/>
        </w:rPr>
        <w:t>;</w:t>
      </w:r>
    </w:p>
    <w:p w14:paraId="36CBBA05" w14:textId="77777777" w:rsidR="00CF5772" w:rsidRPr="00FF4752" w:rsidRDefault="00CF5772" w:rsidP="00D143D7">
      <w:pPr>
        <w:numPr>
          <w:ilvl w:val="0"/>
          <w:numId w:val="47"/>
        </w:numPr>
        <w:ind w:left="567"/>
        <w:rPr>
          <w:szCs w:val="22"/>
        </w:rPr>
      </w:pPr>
      <w:r w:rsidRPr="00FF4752">
        <w:rPr>
          <w:szCs w:val="22"/>
        </w:rPr>
        <w:t xml:space="preserve">nuo </w:t>
      </w:r>
      <w:r w:rsidRPr="00FF4752">
        <w:rPr>
          <w:b/>
          <w:szCs w:val="22"/>
        </w:rPr>
        <w:t>širdies ritmo sutrikimų, apimančių širdies susitraukimų padažnėjimą;</w:t>
      </w:r>
    </w:p>
    <w:p w14:paraId="40AC224A" w14:textId="77777777" w:rsidR="00CF5772" w:rsidRPr="00FF4752" w:rsidRDefault="00840F1A" w:rsidP="00D143D7">
      <w:pPr>
        <w:numPr>
          <w:ilvl w:val="0"/>
          <w:numId w:val="47"/>
        </w:numPr>
        <w:ind w:left="567"/>
        <w:rPr>
          <w:szCs w:val="22"/>
        </w:rPr>
      </w:pPr>
      <w:r>
        <w:rPr>
          <w:szCs w:val="22"/>
        </w:rPr>
        <w:t xml:space="preserve">profilaktiniam </w:t>
      </w:r>
      <w:r w:rsidR="00CF5772" w:rsidRPr="00FF4752">
        <w:rPr>
          <w:szCs w:val="22"/>
        </w:rPr>
        <w:t xml:space="preserve">gydymui po ūminės </w:t>
      </w:r>
      <w:r w:rsidR="00CF5772" w:rsidRPr="00FF4752">
        <w:rPr>
          <w:b/>
          <w:szCs w:val="22"/>
        </w:rPr>
        <w:t>širdies priepuolio</w:t>
      </w:r>
      <w:r w:rsidR="00CF5772" w:rsidRPr="00FF4752">
        <w:rPr>
          <w:szCs w:val="22"/>
        </w:rPr>
        <w:t xml:space="preserve"> fazės;</w:t>
      </w:r>
    </w:p>
    <w:p w14:paraId="26AC4DDF" w14:textId="3A74F18C" w:rsidR="00CF5772" w:rsidRPr="00FF4752" w:rsidRDefault="00CF5772" w:rsidP="00D143D7">
      <w:pPr>
        <w:numPr>
          <w:ilvl w:val="0"/>
          <w:numId w:val="47"/>
        </w:numPr>
        <w:ind w:left="567"/>
        <w:rPr>
          <w:szCs w:val="22"/>
        </w:rPr>
      </w:pPr>
      <w:r w:rsidRPr="00FF4752">
        <w:rPr>
          <w:szCs w:val="22"/>
        </w:rPr>
        <w:t xml:space="preserve">nuo </w:t>
      </w:r>
      <w:r w:rsidRPr="00FF4752">
        <w:rPr>
          <w:b/>
          <w:szCs w:val="22"/>
        </w:rPr>
        <w:t xml:space="preserve">nereguliaraus ir </w:t>
      </w:r>
      <w:r>
        <w:rPr>
          <w:b/>
          <w:szCs w:val="22"/>
        </w:rPr>
        <w:t>(</w:t>
      </w:r>
      <w:r w:rsidRPr="00FF4752">
        <w:rPr>
          <w:b/>
          <w:szCs w:val="22"/>
        </w:rPr>
        <w:t>ar</w:t>
      </w:r>
      <w:r>
        <w:rPr>
          <w:b/>
          <w:szCs w:val="22"/>
        </w:rPr>
        <w:t>ba)</w:t>
      </w:r>
      <w:r w:rsidRPr="00FF4752">
        <w:rPr>
          <w:b/>
          <w:szCs w:val="22"/>
        </w:rPr>
        <w:t xml:space="preserve"> stipraus širdies plakimo sukeltų nemalonių pojūčių</w:t>
      </w:r>
      <w:r w:rsidR="00153F37">
        <w:rPr>
          <w:b/>
          <w:szCs w:val="22"/>
        </w:rPr>
        <w:t xml:space="preserve"> </w:t>
      </w:r>
      <w:r w:rsidR="00153F37" w:rsidRPr="00BE4AA6">
        <w:rPr>
          <w:bCs/>
          <w:szCs w:val="22"/>
        </w:rPr>
        <w:t>(</w:t>
      </w:r>
      <w:proofErr w:type="spellStart"/>
      <w:r w:rsidR="00153F37" w:rsidRPr="00BE4AA6">
        <w:rPr>
          <w:bCs/>
          <w:szCs w:val="22"/>
        </w:rPr>
        <w:t>hiperkinezinio</w:t>
      </w:r>
      <w:proofErr w:type="spellEnd"/>
      <w:r w:rsidR="00153F37" w:rsidRPr="00BE4AA6">
        <w:rPr>
          <w:bCs/>
          <w:szCs w:val="22"/>
        </w:rPr>
        <w:t xml:space="preserve"> širdies sindromo)</w:t>
      </w:r>
      <w:r w:rsidRPr="00153F37">
        <w:rPr>
          <w:bCs/>
          <w:szCs w:val="22"/>
        </w:rPr>
        <w:t>;</w:t>
      </w:r>
    </w:p>
    <w:p w14:paraId="3B342773" w14:textId="77777777" w:rsidR="00CF5772" w:rsidRPr="00FF4752" w:rsidRDefault="00CF5772" w:rsidP="00D143D7">
      <w:pPr>
        <w:numPr>
          <w:ilvl w:val="0"/>
          <w:numId w:val="47"/>
        </w:numPr>
        <w:ind w:left="567"/>
        <w:rPr>
          <w:szCs w:val="22"/>
        </w:rPr>
      </w:pPr>
      <w:r w:rsidRPr="00FF4752">
        <w:rPr>
          <w:b/>
          <w:szCs w:val="22"/>
        </w:rPr>
        <w:t>migrenos</w:t>
      </w:r>
      <w:r w:rsidRPr="00FF4752">
        <w:rPr>
          <w:szCs w:val="22"/>
        </w:rPr>
        <w:t xml:space="preserve"> profilaktikai;</w:t>
      </w:r>
    </w:p>
    <w:p w14:paraId="2D2CEFBD" w14:textId="77777777" w:rsidR="00153F37" w:rsidRDefault="00153F37" w:rsidP="00CF5772">
      <w:pPr>
        <w:rPr>
          <w:szCs w:val="22"/>
        </w:rPr>
      </w:pPr>
    </w:p>
    <w:p w14:paraId="2711143C" w14:textId="22F76CE6" w:rsidR="00CF5772" w:rsidRPr="00BE4AA6" w:rsidRDefault="00CF5772" w:rsidP="00CF5772">
      <w:pPr>
        <w:rPr>
          <w:szCs w:val="22"/>
          <w:u w:val="single"/>
        </w:rPr>
      </w:pPr>
      <w:r w:rsidRPr="00BE4AA6">
        <w:rPr>
          <w:szCs w:val="22"/>
          <w:u w:val="single"/>
        </w:rPr>
        <w:t>6</w:t>
      </w:r>
      <w:r w:rsidRPr="00BE4AA6">
        <w:rPr>
          <w:szCs w:val="22"/>
          <w:u w:val="single"/>
        </w:rPr>
        <w:noBreakHyphen/>
        <w:t>18 metų vaika</w:t>
      </w:r>
      <w:r w:rsidR="00D72CD8">
        <w:rPr>
          <w:szCs w:val="22"/>
          <w:u w:val="single"/>
        </w:rPr>
        <w:t>ms</w:t>
      </w:r>
      <w:r w:rsidRPr="00BE4AA6">
        <w:rPr>
          <w:szCs w:val="22"/>
          <w:u w:val="single"/>
        </w:rPr>
        <w:t xml:space="preserve"> ir paauglia</w:t>
      </w:r>
      <w:r w:rsidR="00D72CD8">
        <w:rPr>
          <w:szCs w:val="22"/>
          <w:u w:val="single"/>
        </w:rPr>
        <w:t>ms</w:t>
      </w:r>
    </w:p>
    <w:p w14:paraId="5541F86B" w14:textId="77777777" w:rsidR="00CF5772" w:rsidRPr="00FF4752" w:rsidRDefault="00CF5772" w:rsidP="00CF5772">
      <w:pPr>
        <w:rPr>
          <w:szCs w:val="22"/>
        </w:rPr>
      </w:pPr>
      <w:r w:rsidRPr="00FF4752">
        <w:rPr>
          <w:szCs w:val="22"/>
        </w:rPr>
        <w:t>Aukšto kraujospūdžio (hipertenzijos) gydymui.</w:t>
      </w:r>
    </w:p>
    <w:p w14:paraId="5EE40AAB" w14:textId="77777777" w:rsidR="00CF5772" w:rsidRPr="00FF4752" w:rsidRDefault="00CF5772" w:rsidP="00CF5772">
      <w:pPr>
        <w:rPr>
          <w:szCs w:val="22"/>
        </w:rPr>
      </w:pPr>
    </w:p>
    <w:p w14:paraId="6D7A2E3D" w14:textId="77777777" w:rsidR="00CF5772" w:rsidRPr="00FF4752" w:rsidRDefault="00CF5772" w:rsidP="00CF5772">
      <w:pPr>
        <w:rPr>
          <w:szCs w:val="22"/>
        </w:rPr>
      </w:pPr>
    </w:p>
    <w:p w14:paraId="034CDE7D" w14:textId="77777777" w:rsidR="00CF5772" w:rsidRPr="00FF4752" w:rsidRDefault="00CF5772" w:rsidP="00CF5772">
      <w:pPr>
        <w:numPr>
          <w:ilvl w:val="12"/>
          <w:numId w:val="0"/>
        </w:numPr>
        <w:ind w:left="540" w:hanging="540"/>
        <w:outlineLvl w:val="0"/>
        <w:rPr>
          <w:b/>
          <w:caps/>
          <w:szCs w:val="22"/>
        </w:rPr>
      </w:pPr>
      <w:r w:rsidRPr="00FF4752">
        <w:rPr>
          <w:b/>
          <w:szCs w:val="22"/>
        </w:rPr>
        <w:t>2.</w:t>
      </w:r>
      <w:r w:rsidRPr="00FF4752">
        <w:rPr>
          <w:b/>
          <w:szCs w:val="22"/>
        </w:rPr>
        <w:tab/>
        <w:t xml:space="preserve">Kas žinotina prieš vartojant </w:t>
      </w:r>
      <w:proofErr w:type="spellStart"/>
      <w:r w:rsidRPr="00FF4752">
        <w:rPr>
          <w:b/>
          <w:szCs w:val="22"/>
        </w:rPr>
        <w:t>Metoprolol</w:t>
      </w:r>
      <w:proofErr w:type="spellEnd"/>
      <w:r w:rsidRPr="00FF4752">
        <w:rPr>
          <w:b/>
          <w:szCs w:val="22"/>
        </w:rPr>
        <w:t xml:space="preserve"> HEXAL Z</w:t>
      </w:r>
    </w:p>
    <w:p w14:paraId="37000C7F" w14:textId="77777777" w:rsidR="00CF5772" w:rsidRPr="00FF4752" w:rsidRDefault="00CF5772" w:rsidP="00CF5772">
      <w:pPr>
        <w:rPr>
          <w:szCs w:val="22"/>
        </w:rPr>
      </w:pPr>
    </w:p>
    <w:p w14:paraId="17EC28A0" w14:textId="091975A5" w:rsidR="00CF5772" w:rsidRPr="00FF4752" w:rsidRDefault="00CF5772" w:rsidP="00CF5772">
      <w:pPr>
        <w:rPr>
          <w:b/>
          <w:szCs w:val="22"/>
        </w:rPr>
      </w:pPr>
      <w:proofErr w:type="spellStart"/>
      <w:r w:rsidRPr="00FF4752">
        <w:rPr>
          <w:b/>
          <w:szCs w:val="22"/>
        </w:rPr>
        <w:lastRenderedPageBreak/>
        <w:t>Metoprolol</w:t>
      </w:r>
      <w:proofErr w:type="spellEnd"/>
      <w:r w:rsidRPr="00FF4752">
        <w:rPr>
          <w:b/>
          <w:szCs w:val="22"/>
        </w:rPr>
        <w:t xml:space="preserve"> HEXAL Z vartoti </w:t>
      </w:r>
      <w:r w:rsidR="00505F25">
        <w:rPr>
          <w:b/>
          <w:szCs w:val="22"/>
        </w:rPr>
        <w:t>draudžiama</w:t>
      </w:r>
      <w:r w:rsidRPr="00FF4752">
        <w:rPr>
          <w:b/>
          <w:szCs w:val="22"/>
        </w:rPr>
        <w:t>:</w:t>
      </w:r>
    </w:p>
    <w:p w14:paraId="59DF4D5A" w14:textId="427202D6" w:rsidR="00CF5772" w:rsidRDefault="00CF5772" w:rsidP="00D143D7">
      <w:pPr>
        <w:pStyle w:val="Sraopastraipa"/>
        <w:numPr>
          <w:ilvl w:val="0"/>
          <w:numId w:val="48"/>
        </w:numPr>
        <w:ind w:left="567" w:hanging="567"/>
        <w:rPr>
          <w:szCs w:val="22"/>
        </w:rPr>
      </w:pPr>
      <w:r w:rsidRPr="00E264E3">
        <w:rPr>
          <w:szCs w:val="22"/>
        </w:rPr>
        <w:t xml:space="preserve">jeigu esate alergiškas </w:t>
      </w:r>
      <w:proofErr w:type="spellStart"/>
      <w:r w:rsidRPr="00E264E3">
        <w:rPr>
          <w:szCs w:val="22"/>
        </w:rPr>
        <w:t>metoprololio</w:t>
      </w:r>
      <w:proofErr w:type="spellEnd"/>
      <w:r w:rsidRPr="00E264E3">
        <w:rPr>
          <w:szCs w:val="22"/>
        </w:rPr>
        <w:t xml:space="preserve"> </w:t>
      </w:r>
      <w:proofErr w:type="spellStart"/>
      <w:r w:rsidRPr="00E264E3">
        <w:rPr>
          <w:szCs w:val="22"/>
        </w:rPr>
        <w:t>sukcinatui</w:t>
      </w:r>
      <w:proofErr w:type="spellEnd"/>
      <w:r w:rsidRPr="00E264E3">
        <w:rPr>
          <w:szCs w:val="22"/>
        </w:rPr>
        <w:t xml:space="preserve"> arba bet kuriai pagalbinei šio vaisto medžiagai (jos yra išvardytos 6 skyriuje);</w:t>
      </w:r>
    </w:p>
    <w:p w14:paraId="66A75D9E" w14:textId="39DB7417" w:rsidR="00CF5772" w:rsidRPr="00E264E3" w:rsidRDefault="00CF5772" w:rsidP="00D143D7">
      <w:pPr>
        <w:pStyle w:val="Sraopastraipa"/>
        <w:numPr>
          <w:ilvl w:val="0"/>
          <w:numId w:val="48"/>
        </w:numPr>
        <w:ind w:left="567" w:hanging="567"/>
        <w:rPr>
          <w:szCs w:val="22"/>
        </w:rPr>
      </w:pPr>
      <w:r w:rsidRPr="00E264E3">
        <w:rPr>
          <w:szCs w:val="22"/>
        </w:rPr>
        <w:t xml:space="preserve">jeigu esate alergiškas kitiems beta </w:t>
      </w:r>
      <w:proofErr w:type="spellStart"/>
      <w:r w:rsidRPr="00E264E3">
        <w:rPr>
          <w:szCs w:val="22"/>
        </w:rPr>
        <w:t>adrenoreceptorių</w:t>
      </w:r>
      <w:proofErr w:type="spellEnd"/>
      <w:r w:rsidRPr="00E264E3">
        <w:rPr>
          <w:szCs w:val="22"/>
        </w:rPr>
        <w:t xml:space="preserve"> blokatori</w:t>
      </w:r>
      <w:r w:rsidR="00A554DA" w:rsidRPr="00E264E3">
        <w:rPr>
          <w:szCs w:val="22"/>
        </w:rPr>
        <w:t>ų grupės vaistams</w:t>
      </w:r>
      <w:r w:rsidRPr="00E264E3">
        <w:rPr>
          <w:szCs w:val="22"/>
        </w:rPr>
        <w:t>;</w:t>
      </w:r>
    </w:p>
    <w:p w14:paraId="3DBF7421" w14:textId="29B10D05" w:rsidR="001757D8" w:rsidRPr="00B71B4E" w:rsidDel="00CD2EB1" w:rsidRDefault="00CF5772" w:rsidP="00D143D7">
      <w:pPr>
        <w:pStyle w:val="Sraopastraipa"/>
        <w:numPr>
          <w:ilvl w:val="0"/>
          <w:numId w:val="48"/>
        </w:numPr>
        <w:ind w:left="567" w:hanging="567"/>
        <w:rPr>
          <w:szCs w:val="22"/>
        </w:rPr>
      </w:pPr>
      <w:r w:rsidRPr="00E264E3" w:rsidDel="00CD2EB1">
        <w:rPr>
          <w:szCs w:val="22"/>
        </w:rPr>
        <w:t>jeigu Jums yra sunki astma ar būna sunkių švokštimo priepuolių;</w:t>
      </w:r>
    </w:p>
    <w:p w14:paraId="74D6E7E2" w14:textId="03C3747E" w:rsidR="00840F1A" w:rsidRPr="00FA76AB" w:rsidRDefault="00840F1A" w:rsidP="00D143D7">
      <w:pPr>
        <w:pStyle w:val="Sraopastraipa"/>
        <w:numPr>
          <w:ilvl w:val="0"/>
          <w:numId w:val="48"/>
        </w:numPr>
        <w:ind w:left="567" w:hanging="567"/>
        <w:rPr>
          <w:szCs w:val="22"/>
        </w:rPr>
      </w:pPr>
      <w:r w:rsidRPr="00BD3DFB">
        <w:rPr>
          <w:szCs w:val="22"/>
        </w:rPr>
        <w:t xml:space="preserve">jeigu </w:t>
      </w:r>
      <w:r w:rsidR="00153F37">
        <w:rPr>
          <w:szCs w:val="22"/>
        </w:rPr>
        <w:t xml:space="preserve">esate ištiktas </w:t>
      </w:r>
      <w:r w:rsidRPr="00BD3DFB">
        <w:rPr>
          <w:szCs w:val="22"/>
        </w:rPr>
        <w:t>šok</w:t>
      </w:r>
      <w:r w:rsidR="00153F37">
        <w:rPr>
          <w:szCs w:val="22"/>
        </w:rPr>
        <w:t>o</w:t>
      </w:r>
      <w:r w:rsidRPr="00BD3DFB">
        <w:rPr>
          <w:szCs w:val="22"/>
        </w:rPr>
        <w:t>;</w:t>
      </w:r>
    </w:p>
    <w:p w14:paraId="0BBB350E" w14:textId="7517C347" w:rsidR="00B00128" w:rsidRPr="00BD20CB" w:rsidRDefault="00B00128" w:rsidP="00BD20CB">
      <w:pPr>
        <w:pStyle w:val="Sraopastraipa"/>
        <w:numPr>
          <w:ilvl w:val="0"/>
          <w:numId w:val="48"/>
        </w:numPr>
        <w:ind w:left="567" w:hanging="567"/>
        <w:rPr>
          <w:szCs w:val="22"/>
        </w:rPr>
      </w:pPr>
      <w:r w:rsidRPr="00BD20CB">
        <w:rPr>
          <w:szCs w:val="22"/>
        </w:rPr>
        <w:t xml:space="preserve">jeigu Jums yra širdies laidumo sutrikimų (2-ojo arba 3-jo laipsnio </w:t>
      </w:r>
      <w:proofErr w:type="spellStart"/>
      <w:r w:rsidRPr="00BD20CB">
        <w:rPr>
          <w:szCs w:val="22"/>
        </w:rPr>
        <w:t>atrioventrikulinė</w:t>
      </w:r>
      <w:proofErr w:type="spellEnd"/>
      <w:r w:rsidRPr="00BD20CB">
        <w:rPr>
          <w:szCs w:val="22"/>
        </w:rPr>
        <w:t xml:space="preserve"> blokada, didelio laipsnio </w:t>
      </w:r>
      <w:proofErr w:type="spellStart"/>
      <w:r w:rsidRPr="00BD20CB">
        <w:rPr>
          <w:szCs w:val="22"/>
        </w:rPr>
        <w:t>sinoatrialinė</w:t>
      </w:r>
      <w:proofErr w:type="spellEnd"/>
      <w:r w:rsidRPr="00BD20CB">
        <w:rPr>
          <w:szCs w:val="22"/>
        </w:rPr>
        <w:t xml:space="preserve"> blokada)</w:t>
      </w:r>
      <w:r w:rsidR="00BD20CB" w:rsidRPr="00BD20CB">
        <w:rPr>
          <w:szCs w:val="22"/>
        </w:rPr>
        <w:t xml:space="preserve"> </w:t>
      </w:r>
      <w:r w:rsidRPr="00BD20CB">
        <w:rPr>
          <w:szCs w:val="22"/>
        </w:rPr>
        <w:t>arba širdies ritmo sutrikimų (sinusinio mazgo silpnumo sindromas), išskyrus pacientus, kuriems yra nuolatinis širdies stimuliatorius)</w:t>
      </w:r>
      <w:r w:rsidR="007418B0">
        <w:rPr>
          <w:szCs w:val="22"/>
        </w:rPr>
        <w:t>)</w:t>
      </w:r>
      <w:r w:rsidR="00BD20CB">
        <w:rPr>
          <w:szCs w:val="22"/>
        </w:rPr>
        <w:t>;</w:t>
      </w:r>
    </w:p>
    <w:p w14:paraId="1EE822AD" w14:textId="74BC79D4" w:rsidR="00E95AB7" w:rsidRPr="00630DB3" w:rsidRDefault="00840F1A" w:rsidP="00F52D8C">
      <w:pPr>
        <w:pStyle w:val="Sraopastraipa"/>
        <w:numPr>
          <w:ilvl w:val="0"/>
          <w:numId w:val="48"/>
        </w:numPr>
        <w:ind w:left="567" w:hanging="567"/>
        <w:rPr>
          <w:szCs w:val="22"/>
        </w:rPr>
      </w:pPr>
      <w:r w:rsidRPr="00083A84">
        <w:rPr>
          <w:szCs w:val="22"/>
        </w:rPr>
        <w:t>jeigu Jums yra sunkių kraujotakos sutrikimų</w:t>
      </w:r>
      <w:r w:rsidR="00BD20CB">
        <w:rPr>
          <w:szCs w:val="22"/>
        </w:rPr>
        <w:t xml:space="preserve"> </w:t>
      </w:r>
      <w:r w:rsidRPr="00083A84">
        <w:rPr>
          <w:szCs w:val="22"/>
        </w:rPr>
        <w:t xml:space="preserve">(sunki periferinių </w:t>
      </w:r>
      <w:r w:rsidRPr="00133C6F">
        <w:rPr>
          <w:szCs w:val="22"/>
        </w:rPr>
        <w:t>arterijų liga</w:t>
      </w:r>
      <w:r w:rsidR="00D44FE7">
        <w:rPr>
          <w:szCs w:val="22"/>
        </w:rPr>
        <w:t>);</w:t>
      </w:r>
    </w:p>
    <w:p w14:paraId="04361989" w14:textId="2F11B3D2" w:rsidR="00CF5772" w:rsidRPr="00471EED" w:rsidRDefault="009A6641" w:rsidP="00BD20CB">
      <w:pPr>
        <w:pStyle w:val="Sraopastraipa"/>
        <w:numPr>
          <w:ilvl w:val="0"/>
          <w:numId w:val="48"/>
        </w:numPr>
        <w:ind w:left="567" w:hanging="567"/>
      </w:pPr>
      <w:r w:rsidRPr="007225CA">
        <w:t>jeigu Jums yra negydytas</w:t>
      </w:r>
      <w:r w:rsidR="00CF5772" w:rsidRPr="007225CA">
        <w:t xml:space="preserve"> širdies nepakankamumas</w:t>
      </w:r>
      <w:r w:rsidRPr="007225CA">
        <w:t>, kuris yra nekontroliuojamas (tai paprastai Jums sukelia dusulį ir kulkšn</w:t>
      </w:r>
      <w:r w:rsidR="00BD20CB">
        <w:t>i</w:t>
      </w:r>
      <w:r w:rsidRPr="007225CA">
        <w:t>ų patinimą</w:t>
      </w:r>
      <w:r w:rsidR="001757D8" w:rsidRPr="007225CA">
        <w:t>)</w:t>
      </w:r>
      <w:r w:rsidR="00CF5772" w:rsidRPr="008554C0">
        <w:t>;</w:t>
      </w:r>
    </w:p>
    <w:p w14:paraId="79DA08FD" w14:textId="6C574E59" w:rsidR="00B00128" w:rsidDel="006E663C" w:rsidRDefault="00561F7C" w:rsidP="00BD20CB">
      <w:pPr>
        <w:pStyle w:val="Sraopastraipa"/>
        <w:numPr>
          <w:ilvl w:val="0"/>
          <w:numId w:val="48"/>
        </w:numPr>
        <w:ind w:left="567" w:hanging="567"/>
      </w:pPr>
      <w:r w:rsidRPr="00CE4311" w:rsidDel="006E663C">
        <w:t>jeigu Jūsų širdis plaka per retai (mažiau negu 50 kartų per minutę ramybėje prieš gydymą)</w:t>
      </w:r>
    </w:p>
    <w:p w14:paraId="4D8573C7" w14:textId="7D9AB605" w:rsidR="00CF5772" w:rsidRPr="00E264E3" w:rsidRDefault="00CF5772" w:rsidP="00630DB3">
      <w:pPr>
        <w:pStyle w:val="Sraopastraipa"/>
        <w:numPr>
          <w:ilvl w:val="0"/>
          <w:numId w:val="48"/>
        </w:numPr>
        <w:ind w:left="567" w:hanging="567"/>
      </w:pPr>
      <w:r w:rsidRPr="007A3F8B">
        <w:t xml:space="preserve">jeigu Jūsų kraujospūdis yra </w:t>
      </w:r>
      <w:r w:rsidR="001757D8" w:rsidRPr="007A3F8B">
        <w:t xml:space="preserve">labai </w:t>
      </w:r>
      <w:r w:rsidRPr="007225CA">
        <w:t>žemas</w:t>
      </w:r>
      <w:r w:rsidR="00F40CD0">
        <w:rPr>
          <w:noProof/>
        </w:rPr>
        <w:t xml:space="preserve"> </w:t>
      </w:r>
      <w:r w:rsidR="00840F1A" w:rsidRPr="00E264E3">
        <w:t>(</w:t>
      </w:r>
      <w:proofErr w:type="spellStart"/>
      <w:r w:rsidR="00840F1A" w:rsidRPr="00E264E3">
        <w:t>sistolinis</w:t>
      </w:r>
      <w:proofErr w:type="spellEnd"/>
      <w:r w:rsidR="00840F1A" w:rsidRPr="00E264E3">
        <w:t xml:space="preserve"> kraujo spaudimas žemesnis negu 90 </w:t>
      </w:r>
      <w:proofErr w:type="spellStart"/>
      <w:r w:rsidR="00840F1A" w:rsidRPr="00E264E3">
        <w:t>mmHg</w:t>
      </w:r>
      <w:proofErr w:type="spellEnd"/>
      <w:r w:rsidR="00840F1A" w:rsidRPr="00E264E3">
        <w:t>);</w:t>
      </w:r>
    </w:p>
    <w:p w14:paraId="02359518" w14:textId="4F60E3C4" w:rsidR="00CF5772" w:rsidRPr="00E264E3" w:rsidRDefault="00CF5772" w:rsidP="00D143D7">
      <w:pPr>
        <w:pStyle w:val="Sraopastraipa"/>
        <w:numPr>
          <w:ilvl w:val="0"/>
          <w:numId w:val="48"/>
        </w:numPr>
        <w:ind w:left="567" w:hanging="567"/>
        <w:rPr>
          <w:szCs w:val="22"/>
        </w:rPr>
      </w:pPr>
      <w:r w:rsidRPr="00E264E3">
        <w:rPr>
          <w:szCs w:val="22"/>
        </w:rPr>
        <w:t xml:space="preserve">jeigu Jums buvo paaiškinta, jog Jūsų kraujas yra rūgštesnis negu normaliai (yra būklė, vadinama </w:t>
      </w:r>
      <w:proofErr w:type="spellStart"/>
      <w:r w:rsidRPr="00E264E3">
        <w:rPr>
          <w:szCs w:val="22"/>
        </w:rPr>
        <w:t>metaboline</w:t>
      </w:r>
      <w:proofErr w:type="spellEnd"/>
      <w:r w:rsidRPr="00E264E3">
        <w:rPr>
          <w:szCs w:val="22"/>
        </w:rPr>
        <w:t xml:space="preserve"> </w:t>
      </w:r>
      <w:proofErr w:type="spellStart"/>
      <w:r w:rsidRPr="00E264E3">
        <w:rPr>
          <w:szCs w:val="22"/>
        </w:rPr>
        <w:t>acidoze</w:t>
      </w:r>
      <w:proofErr w:type="spellEnd"/>
      <w:r w:rsidRPr="00E264E3">
        <w:rPr>
          <w:szCs w:val="22"/>
        </w:rPr>
        <w:t>);</w:t>
      </w:r>
    </w:p>
    <w:p w14:paraId="5CA564F3" w14:textId="77777777" w:rsidR="00EB08B7" w:rsidRPr="00E264E3" w:rsidRDefault="00EB08B7" w:rsidP="00D143D7">
      <w:pPr>
        <w:pStyle w:val="Sraopastraipa"/>
        <w:numPr>
          <w:ilvl w:val="0"/>
          <w:numId w:val="48"/>
        </w:numPr>
        <w:ind w:left="567" w:hanging="567"/>
        <w:rPr>
          <w:szCs w:val="22"/>
        </w:rPr>
      </w:pPr>
      <w:r w:rsidRPr="00E264E3">
        <w:rPr>
          <w:szCs w:val="22"/>
        </w:rPr>
        <w:t>jeigu vartojate bet kurio iš toliau išvardytų vaistų:</w:t>
      </w:r>
    </w:p>
    <w:p w14:paraId="0DB721AA" w14:textId="3345CF55" w:rsidR="00630DB3" w:rsidRPr="00BD20CB" w:rsidRDefault="00EB08B7" w:rsidP="00BE4AA6">
      <w:pPr>
        <w:pStyle w:val="Sraopastraipa"/>
        <w:numPr>
          <w:ilvl w:val="0"/>
          <w:numId w:val="60"/>
        </w:numPr>
        <w:ind w:left="1134" w:hanging="567"/>
      </w:pPr>
      <w:proofErr w:type="spellStart"/>
      <w:r w:rsidRPr="00BD20CB">
        <w:t>monoaminooksidazės</w:t>
      </w:r>
      <w:proofErr w:type="spellEnd"/>
      <w:r w:rsidRPr="00BD20CB">
        <w:t xml:space="preserve"> (MAO) inhibitorių (nuo depresijos)</w:t>
      </w:r>
      <w:r w:rsidR="00153F37" w:rsidRPr="00BD20CB">
        <w:t>, išskyrus MAO B inhibitorius</w:t>
      </w:r>
      <w:r w:rsidR="00505F25" w:rsidRPr="00BD20CB">
        <w:t xml:space="preserve"> (vaistus nuo Parkinsono ligos)</w:t>
      </w:r>
      <w:r w:rsidRPr="00BD20CB">
        <w:t>;</w:t>
      </w:r>
      <w:r w:rsidR="00FF7C0A" w:rsidRPr="00BD20CB">
        <w:t xml:space="preserve"> </w:t>
      </w:r>
    </w:p>
    <w:p w14:paraId="4561CA29" w14:textId="182FD0EA" w:rsidR="00EB08B7" w:rsidRPr="00FF7C0A" w:rsidRDefault="00EB08B7" w:rsidP="00BE4AA6">
      <w:pPr>
        <w:pStyle w:val="Sraopastraipa"/>
        <w:numPr>
          <w:ilvl w:val="0"/>
          <w:numId w:val="60"/>
        </w:numPr>
        <w:ind w:left="1134" w:hanging="567"/>
      </w:pPr>
      <w:proofErr w:type="spellStart"/>
      <w:r w:rsidRPr="00FF7C0A">
        <w:t>verapamilio</w:t>
      </w:r>
      <w:proofErr w:type="spellEnd"/>
      <w:r w:rsidRPr="00FF7C0A">
        <w:t xml:space="preserve"> ir </w:t>
      </w:r>
      <w:proofErr w:type="spellStart"/>
      <w:r w:rsidRPr="00FF7C0A">
        <w:t>diltiazemo</w:t>
      </w:r>
      <w:proofErr w:type="spellEnd"/>
      <w:r w:rsidRPr="00FF7C0A">
        <w:t xml:space="preserve"> (Jūsų kraujospūdžiui mažinti);</w:t>
      </w:r>
    </w:p>
    <w:p w14:paraId="53956F92" w14:textId="52911E6B" w:rsidR="00EB08B7" w:rsidRPr="00E264E3" w:rsidRDefault="00EB08B7" w:rsidP="00BE4AA6">
      <w:pPr>
        <w:pStyle w:val="Sraopastraipa"/>
        <w:numPr>
          <w:ilvl w:val="0"/>
          <w:numId w:val="60"/>
        </w:numPr>
        <w:ind w:left="1134" w:hanging="567"/>
      </w:pPr>
      <w:proofErr w:type="spellStart"/>
      <w:r w:rsidRPr="00E264E3">
        <w:t>antiaritminių</w:t>
      </w:r>
      <w:proofErr w:type="spellEnd"/>
      <w:r w:rsidRPr="00E264E3">
        <w:t xml:space="preserve"> vaistų, tokių, kaip </w:t>
      </w:r>
      <w:proofErr w:type="spellStart"/>
      <w:r w:rsidRPr="00E264E3">
        <w:t>dizopiramidas</w:t>
      </w:r>
      <w:proofErr w:type="spellEnd"/>
      <w:r w:rsidRPr="00E264E3">
        <w:t>, nenormaliam Jūsų širdies ritmui gydyti.</w:t>
      </w:r>
    </w:p>
    <w:p w14:paraId="26E6045D" w14:textId="25B1250B" w:rsidR="00EB08B7" w:rsidDel="00FF7C0A" w:rsidRDefault="00EB08B7" w:rsidP="00BE4AA6">
      <w:pPr>
        <w:pStyle w:val="Sraopastraipa"/>
      </w:pPr>
    </w:p>
    <w:p w14:paraId="6CA6AF5B" w14:textId="008C39E2" w:rsidR="00505F25" w:rsidRPr="00505F25" w:rsidDel="00FF7C0A" w:rsidRDefault="00505F25" w:rsidP="00BE4AA6">
      <w:pPr>
        <w:pStyle w:val="Sraopastraipa"/>
        <w:ind w:left="0"/>
        <w:rPr>
          <w:color w:val="000000"/>
        </w:rPr>
      </w:pPr>
      <w:r w:rsidDel="00FF7C0A">
        <w:t xml:space="preserve">Jeigu vartojate </w:t>
      </w:r>
      <w:proofErr w:type="spellStart"/>
      <w:r w:rsidRPr="00505F25" w:rsidDel="00FF7C0A">
        <w:t>Metoprolol</w:t>
      </w:r>
      <w:proofErr w:type="spellEnd"/>
      <w:r w:rsidRPr="00505F25" w:rsidDel="00FF7C0A">
        <w:t xml:space="preserve"> HEXAL Z</w:t>
      </w:r>
      <w:r w:rsidDel="00FF7C0A">
        <w:t xml:space="preserve">, į Jūsų venas negali būti leidžiama </w:t>
      </w:r>
      <w:r w:rsidRPr="00505F25" w:rsidDel="00FF7C0A">
        <w:t>tam tikr</w:t>
      </w:r>
      <w:r w:rsidDel="00FF7C0A">
        <w:t xml:space="preserve">ų </w:t>
      </w:r>
      <w:proofErr w:type="spellStart"/>
      <w:r w:rsidRPr="00505F25" w:rsidDel="00FF7C0A">
        <w:t>antiaritmini</w:t>
      </w:r>
      <w:r w:rsidDel="00FF7C0A">
        <w:t>ų</w:t>
      </w:r>
      <w:proofErr w:type="spellEnd"/>
      <w:r w:rsidRPr="00505F25" w:rsidDel="00FF7C0A">
        <w:t xml:space="preserve"> vaist</w:t>
      </w:r>
      <w:r w:rsidDel="00FF7C0A">
        <w:t>ų</w:t>
      </w:r>
      <w:r w:rsidRPr="00505F25" w:rsidDel="00FF7C0A">
        <w:t xml:space="preserve"> (</w:t>
      </w:r>
      <w:proofErr w:type="spellStart"/>
      <w:r w:rsidRPr="00505F25" w:rsidDel="00FF7C0A">
        <w:t>verapamilio</w:t>
      </w:r>
      <w:proofErr w:type="spellEnd"/>
      <w:r w:rsidRPr="00505F25" w:rsidDel="00FF7C0A">
        <w:t xml:space="preserve"> ir </w:t>
      </w:r>
      <w:proofErr w:type="spellStart"/>
      <w:r w:rsidRPr="00505F25" w:rsidDel="00FF7C0A">
        <w:t>diltiazemo</w:t>
      </w:r>
      <w:proofErr w:type="spellEnd"/>
      <w:r w:rsidRPr="00505F25" w:rsidDel="00FF7C0A">
        <w:t xml:space="preserve"> tipo kalcio kanalų blokatori</w:t>
      </w:r>
      <w:r w:rsidR="00ED5A10" w:rsidDel="00FF7C0A">
        <w:t>ų</w:t>
      </w:r>
      <w:r w:rsidRPr="00505F25" w:rsidDel="00FF7C0A">
        <w:t xml:space="preserve"> arba kit</w:t>
      </w:r>
      <w:r w:rsidR="00ED5A10" w:rsidDel="00FF7C0A">
        <w:t>ų</w:t>
      </w:r>
      <w:r w:rsidRPr="00505F25" w:rsidDel="00FF7C0A">
        <w:t xml:space="preserve"> </w:t>
      </w:r>
      <w:proofErr w:type="spellStart"/>
      <w:r w:rsidRPr="00505F25" w:rsidDel="00FF7C0A">
        <w:t>antiaritmini</w:t>
      </w:r>
      <w:r w:rsidR="00ED5A10" w:rsidDel="00FF7C0A">
        <w:t>ų</w:t>
      </w:r>
      <w:proofErr w:type="spellEnd"/>
      <w:r w:rsidRPr="00505F25" w:rsidDel="00FF7C0A">
        <w:t xml:space="preserve"> vaist</w:t>
      </w:r>
      <w:r w:rsidR="00ED5A10" w:rsidDel="00FF7C0A">
        <w:t>ų</w:t>
      </w:r>
      <w:r w:rsidRPr="00505F25" w:rsidDel="00FF7C0A">
        <w:t>)</w:t>
      </w:r>
      <w:r w:rsidR="00ED5A10" w:rsidDel="00FF7C0A">
        <w:t xml:space="preserve">. </w:t>
      </w:r>
      <w:r w:rsidR="00ED5A10" w:rsidRPr="00ED5A10" w:rsidDel="00FF7C0A">
        <w:t xml:space="preserve">Pasakykite savo gydytojui, kad vartojate </w:t>
      </w:r>
      <w:proofErr w:type="spellStart"/>
      <w:r w:rsidR="00ED5A10" w:rsidRPr="00505F25" w:rsidDel="00FF7C0A">
        <w:t>Metoprolol</w:t>
      </w:r>
      <w:proofErr w:type="spellEnd"/>
      <w:r w:rsidR="00ED5A10" w:rsidRPr="00505F25" w:rsidDel="00FF7C0A">
        <w:t xml:space="preserve"> HEXAL Z</w:t>
      </w:r>
      <w:r w:rsidRPr="00505F25" w:rsidDel="00FF7C0A">
        <w:t>.</w:t>
      </w:r>
    </w:p>
    <w:p w14:paraId="18B92AC5" w14:textId="77777777" w:rsidR="00505F25" w:rsidRDefault="00505F25" w:rsidP="00BE4AA6">
      <w:pPr>
        <w:pStyle w:val="Sraopastraipa"/>
      </w:pPr>
    </w:p>
    <w:p w14:paraId="769376D7" w14:textId="77777777" w:rsidR="00EE0D13" w:rsidRPr="00147478" w:rsidRDefault="00335C27" w:rsidP="00EB08B7">
      <w:pPr>
        <w:rPr>
          <w:szCs w:val="22"/>
        </w:rPr>
      </w:pPr>
      <w:r w:rsidRPr="00147478">
        <w:rPr>
          <w:szCs w:val="22"/>
        </w:rPr>
        <w:t>Pacientai</w:t>
      </w:r>
      <w:r w:rsidR="00EE0D13" w:rsidRPr="00147478">
        <w:rPr>
          <w:szCs w:val="22"/>
        </w:rPr>
        <w:t xml:space="preserve">, kuriems yra lėtinis širdies nepakankamumas, </w:t>
      </w:r>
      <w:proofErr w:type="spellStart"/>
      <w:r w:rsidR="00EE0D13" w:rsidRPr="00147478">
        <w:rPr>
          <w:szCs w:val="22"/>
        </w:rPr>
        <w:t>metoprololio</w:t>
      </w:r>
      <w:proofErr w:type="spellEnd"/>
      <w:r w:rsidR="00EE0D13" w:rsidRPr="00147478">
        <w:rPr>
          <w:szCs w:val="22"/>
        </w:rPr>
        <w:t xml:space="preserve"> turi nevartoti, jeigu:</w:t>
      </w:r>
    </w:p>
    <w:p w14:paraId="01C02D21" w14:textId="7D6E5D19" w:rsidR="00774925" w:rsidRPr="00147478" w:rsidRDefault="00774925" w:rsidP="00147478">
      <w:pPr>
        <w:pStyle w:val="Sraopastraipa"/>
        <w:numPr>
          <w:ilvl w:val="0"/>
          <w:numId w:val="53"/>
        </w:numPr>
        <w:ind w:left="567" w:hanging="567"/>
        <w:rPr>
          <w:szCs w:val="22"/>
        </w:rPr>
      </w:pPr>
      <w:r w:rsidRPr="00147478">
        <w:rPr>
          <w:szCs w:val="22"/>
        </w:rPr>
        <w:t>j</w:t>
      </w:r>
      <w:r w:rsidR="0093489D" w:rsidRPr="00147478">
        <w:rPr>
          <w:szCs w:val="22"/>
        </w:rPr>
        <w:t>uos kamuoja</w:t>
      </w:r>
      <w:r w:rsidR="005077B9" w:rsidRPr="00147478">
        <w:rPr>
          <w:szCs w:val="22"/>
        </w:rPr>
        <w:t xml:space="preserve"> </w:t>
      </w:r>
      <w:r w:rsidR="0079284B" w:rsidRPr="00147478">
        <w:rPr>
          <w:szCs w:val="22"/>
        </w:rPr>
        <w:t>nestabil</w:t>
      </w:r>
      <w:r w:rsidR="00653B6B" w:rsidRPr="00147478">
        <w:rPr>
          <w:szCs w:val="22"/>
        </w:rPr>
        <w:t>usis</w:t>
      </w:r>
      <w:r w:rsidR="0079284B" w:rsidRPr="00147478">
        <w:rPr>
          <w:szCs w:val="22"/>
        </w:rPr>
        <w:t xml:space="preserve">, </w:t>
      </w:r>
      <w:r w:rsidR="00170C5F" w:rsidRPr="00147478">
        <w:rPr>
          <w:szCs w:val="22"/>
        </w:rPr>
        <w:t>ne</w:t>
      </w:r>
      <w:r w:rsidR="0079284B" w:rsidRPr="00147478">
        <w:rPr>
          <w:szCs w:val="22"/>
        </w:rPr>
        <w:t>kompensuot</w:t>
      </w:r>
      <w:r w:rsidR="00653B6B" w:rsidRPr="00147478">
        <w:rPr>
          <w:szCs w:val="22"/>
        </w:rPr>
        <w:t>as</w:t>
      </w:r>
      <w:r w:rsidR="0079284B" w:rsidRPr="00147478">
        <w:rPr>
          <w:szCs w:val="22"/>
        </w:rPr>
        <w:t xml:space="preserve"> </w:t>
      </w:r>
      <w:r w:rsidR="001907B4" w:rsidRPr="00147478">
        <w:rPr>
          <w:szCs w:val="22"/>
        </w:rPr>
        <w:t>širdies nepakankamum</w:t>
      </w:r>
      <w:r w:rsidR="00653B6B" w:rsidRPr="00147478">
        <w:rPr>
          <w:szCs w:val="22"/>
        </w:rPr>
        <w:t>as</w:t>
      </w:r>
      <w:r w:rsidR="001907B4" w:rsidRPr="00147478">
        <w:rPr>
          <w:szCs w:val="22"/>
        </w:rPr>
        <w:t xml:space="preserve"> (kuri</w:t>
      </w:r>
      <w:r w:rsidR="004B62FF" w:rsidRPr="00147478">
        <w:rPr>
          <w:szCs w:val="22"/>
        </w:rPr>
        <w:t>s gali pasireikšti</w:t>
      </w:r>
      <w:r w:rsidRPr="00147478">
        <w:rPr>
          <w:szCs w:val="22"/>
        </w:rPr>
        <w:t xml:space="preserve"> kaip</w:t>
      </w:r>
      <w:r w:rsidR="00903D33" w:rsidRPr="00147478">
        <w:rPr>
          <w:szCs w:val="22"/>
        </w:rPr>
        <w:t xml:space="preserve"> </w:t>
      </w:r>
      <w:r w:rsidR="008F648A" w:rsidRPr="00147478">
        <w:rPr>
          <w:szCs w:val="22"/>
        </w:rPr>
        <w:t>skysčio kaupimasis plaučiuose</w:t>
      </w:r>
      <w:r w:rsidR="00903D33" w:rsidRPr="00147478">
        <w:rPr>
          <w:szCs w:val="22"/>
        </w:rPr>
        <w:t xml:space="preserve">, prasta kraujotaka arba </w:t>
      </w:r>
      <w:r w:rsidR="00701012">
        <w:rPr>
          <w:szCs w:val="22"/>
        </w:rPr>
        <w:t>žemas</w:t>
      </w:r>
      <w:r w:rsidR="00701012" w:rsidRPr="00147478">
        <w:rPr>
          <w:szCs w:val="22"/>
        </w:rPr>
        <w:t xml:space="preserve"> </w:t>
      </w:r>
      <w:r w:rsidR="00903D33" w:rsidRPr="00147478">
        <w:rPr>
          <w:szCs w:val="22"/>
        </w:rPr>
        <w:t>kraujosp</w:t>
      </w:r>
      <w:r w:rsidR="00486BDE" w:rsidRPr="00147478">
        <w:rPr>
          <w:szCs w:val="22"/>
        </w:rPr>
        <w:t>ūdis</w:t>
      </w:r>
      <w:r w:rsidRPr="00147478">
        <w:rPr>
          <w:szCs w:val="22"/>
        </w:rPr>
        <w:t>);</w:t>
      </w:r>
    </w:p>
    <w:p w14:paraId="0272EFB2" w14:textId="0F8E7A20" w:rsidR="007C1BBA" w:rsidRPr="00147478" w:rsidRDefault="007C1BBA" w:rsidP="00147478">
      <w:pPr>
        <w:pStyle w:val="Sraopastraipa"/>
        <w:numPr>
          <w:ilvl w:val="0"/>
          <w:numId w:val="53"/>
        </w:numPr>
        <w:ind w:left="567" w:hanging="567"/>
        <w:rPr>
          <w:szCs w:val="22"/>
        </w:rPr>
      </w:pPr>
      <w:r w:rsidRPr="00147478">
        <w:rPr>
          <w:szCs w:val="22"/>
        </w:rPr>
        <w:t>jiems nuolat ar laikinai taikomas gydymas vaistais, kurie didina širdies, kaip siurblio, pajėgumą;</w:t>
      </w:r>
    </w:p>
    <w:p w14:paraId="320884A0" w14:textId="249439B4" w:rsidR="00302878" w:rsidRPr="00147478" w:rsidRDefault="00302878" w:rsidP="00147478">
      <w:pPr>
        <w:pStyle w:val="Sraopastraipa"/>
        <w:numPr>
          <w:ilvl w:val="0"/>
          <w:numId w:val="53"/>
        </w:numPr>
        <w:ind w:left="567" w:hanging="567"/>
        <w:rPr>
          <w:szCs w:val="22"/>
        </w:rPr>
      </w:pPr>
      <w:r w:rsidRPr="00147478">
        <w:rPr>
          <w:szCs w:val="22"/>
        </w:rPr>
        <w:t xml:space="preserve">jiems yra </w:t>
      </w:r>
      <w:r w:rsidR="00D07ADC" w:rsidRPr="00147478">
        <w:rPr>
          <w:szCs w:val="22"/>
        </w:rPr>
        <w:t>retas širdies ritmas (</w:t>
      </w:r>
      <w:r w:rsidR="00AF52CB" w:rsidRPr="00147478">
        <w:rPr>
          <w:szCs w:val="22"/>
        </w:rPr>
        <w:t xml:space="preserve">mažiau negu </w:t>
      </w:r>
      <w:r w:rsidR="00956B97" w:rsidRPr="00147478">
        <w:rPr>
          <w:szCs w:val="22"/>
        </w:rPr>
        <w:t>68</w:t>
      </w:r>
      <w:r w:rsidR="00AF52CB" w:rsidRPr="00147478">
        <w:rPr>
          <w:szCs w:val="22"/>
        </w:rPr>
        <w:t> kart</w:t>
      </w:r>
      <w:r w:rsidR="00956B97" w:rsidRPr="00147478">
        <w:rPr>
          <w:szCs w:val="22"/>
        </w:rPr>
        <w:t>ai</w:t>
      </w:r>
      <w:r w:rsidR="00AF52CB" w:rsidRPr="00147478">
        <w:rPr>
          <w:szCs w:val="22"/>
        </w:rPr>
        <w:t xml:space="preserve"> per minutę</w:t>
      </w:r>
      <w:r w:rsidR="00956B97" w:rsidRPr="00147478">
        <w:rPr>
          <w:szCs w:val="22"/>
        </w:rPr>
        <w:t xml:space="preserve"> ramybėje prieš gydymą</w:t>
      </w:r>
      <w:r w:rsidR="00AF52CB" w:rsidRPr="00147478">
        <w:rPr>
          <w:szCs w:val="22"/>
        </w:rPr>
        <w:t>);</w:t>
      </w:r>
    </w:p>
    <w:p w14:paraId="614232D5" w14:textId="0DF67BDA" w:rsidR="00CF5772" w:rsidRPr="008116EC" w:rsidRDefault="0040468A" w:rsidP="00147478">
      <w:pPr>
        <w:pStyle w:val="Sraopastraipa"/>
        <w:numPr>
          <w:ilvl w:val="0"/>
          <w:numId w:val="53"/>
        </w:numPr>
        <w:ind w:left="567" w:hanging="567"/>
        <w:rPr>
          <w:szCs w:val="22"/>
        </w:rPr>
      </w:pPr>
      <w:r w:rsidRPr="008116EC">
        <w:rPr>
          <w:szCs w:val="22"/>
        </w:rPr>
        <w:t xml:space="preserve">jų </w:t>
      </w:r>
      <w:proofErr w:type="spellStart"/>
      <w:r w:rsidRPr="008116EC">
        <w:rPr>
          <w:szCs w:val="22"/>
        </w:rPr>
        <w:t>sistolinis</w:t>
      </w:r>
      <w:proofErr w:type="spellEnd"/>
      <w:r w:rsidRPr="008116EC">
        <w:rPr>
          <w:szCs w:val="22"/>
        </w:rPr>
        <w:t xml:space="preserve"> (viršutinis) kraujospūdis </w:t>
      </w:r>
      <w:r w:rsidRPr="001D6B4C">
        <w:rPr>
          <w:szCs w:val="22"/>
        </w:rPr>
        <w:t>yra nuolat mažesnis negu 100</w:t>
      </w:r>
      <w:r w:rsidRPr="0006028B">
        <w:rPr>
          <w:szCs w:val="22"/>
        </w:rPr>
        <w:t> </w:t>
      </w:r>
      <w:proofErr w:type="spellStart"/>
      <w:r w:rsidRPr="0006028B">
        <w:rPr>
          <w:szCs w:val="22"/>
        </w:rPr>
        <w:t>mmHg</w:t>
      </w:r>
      <w:proofErr w:type="spellEnd"/>
      <w:r>
        <w:rPr>
          <w:szCs w:val="22"/>
        </w:rPr>
        <w:t>.</w:t>
      </w:r>
    </w:p>
    <w:p w14:paraId="11ADCBFD" w14:textId="77777777" w:rsidR="0040468A" w:rsidRDefault="0040468A" w:rsidP="00CF5772">
      <w:pPr>
        <w:rPr>
          <w:b/>
          <w:szCs w:val="22"/>
        </w:rPr>
      </w:pPr>
    </w:p>
    <w:p w14:paraId="43A5076B" w14:textId="3D7A236C" w:rsidR="00CF5772" w:rsidRPr="00FF4752" w:rsidRDefault="00CF5772" w:rsidP="00CF5772">
      <w:pPr>
        <w:rPr>
          <w:b/>
          <w:szCs w:val="22"/>
        </w:rPr>
      </w:pPr>
      <w:r w:rsidRPr="00FF4752">
        <w:rPr>
          <w:b/>
          <w:szCs w:val="22"/>
        </w:rPr>
        <w:t>Įspėjimai ir atsargumo priemonės</w:t>
      </w:r>
    </w:p>
    <w:p w14:paraId="2D1A7F3F" w14:textId="6AB84353" w:rsidR="00CF5772" w:rsidRPr="00FF4752" w:rsidRDefault="00CF5772" w:rsidP="00CF5772">
      <w:pPr>
        <w:rPr>
          <w:b/>
          <w:szCs w:val="22"/>
        </w:rPr>
      </w:pPr>
      <w:r w:rsidRPr="00FF4752">
        <w:rPr>
          <w:szCs w:val="22"/>
        </w:rPr>
        <w:t>Pasitarkite su gydytoju</w:t>
      </w:r>
      <w:r w:rsidR="00A554DA">
        <w:rPr>
          <w:szCs w:val="22"/>
        </w:rPr>
        <w:t xml:space="preserve"> arba vaistininku</w:t>
      </w:r>
      <w:r w:rsidRPr="00FF4752">
        <w:rPr>
          <w:szCs w:val="22"/>
        </w:rPr>
        <w:t xml:space="preserve">, prieš pradėdami vartoti </w:t>
      </w:r>
      <w:proofErr w:type="spellStart"/>
      <w:r w:rsidRPr="00FF4752">
        <w:rPr>
          <w:szCs w:val="22"/>
        </w:rPr>
        <w:t>Metoprolol</w:t>
      </w:r>
      <w:proofErr w:type="spellEnd"/>
      <w:r w:rsidRPr="00FF4752">
        <w:rPr>
          <w:szCs w:val="22"/>
        </w:rPr>
        <w:t xml:space="preserve"> HEXAL Z:</w:t>
      </w:r>
    </w:p>
    <w:p w14:paraId="6C905286" w14:textId="6A71AEFF" w:rsidR="00CF5772" w:rsidRPr="00E264E3" w:rsidRDefault="00CF5772" w:rsidP="00D143D7">
      <w:pPr>
        <w:pStyle w:val="Sraopastraipa"/>
        <w:numPr>
          <w:ilvl w:val="0"/>
          <w:numId w:val="52"/>
        </w:numPr>
        <w:tabs>
          <w:tab w:val="clear" w:pos="927"/>
          <w:tab w:val="num" w:pos="567"/>
        </w:tabs>
        <w:ind w:left="567"/>
        <w:rPr>
          <w:szCs w:val="22"/>
        </w:rPr>
      </w:pPr>
      <w:r w:rsidRPr="00E264E3">
        <w:rPr>
          <w:szCs w:val="22"/>
        </w:rPr>
        <w:t>jeigu Jus kamuoja astma, bronchitas ar bet koks panašus plaučių sutrikimas</w:t>
      </w:r>
      <w:r w:rsidR="002F0CCC">
        <w:rPr>
          <w:szCs w:val="22"/>
        </w:rPr>
        <w:t>, kadangi</w:t>
      </w:r>
      <w:r w:rsidR="002F0CCC" w:rsidRPr="002F0CCC">
        <w:rPr>
          <w:szCs w:val="22"/>
        </w:rPr>
        <w:t xml:space="preserve"> </w:t>
      </w:r>
      <w:r w:rsidR="002F0CCC">
        <w:rPr>
          <w:szCs w:val="22"/>
        </w:rPr>
        <w:t xml:space="preserve">Jums </w:t>
      </w:r>
      <w:r w:rsidR="002F0CCC" w:rsidRPr="002F0CCC">
        <w:rPr>
          <w:szCs w:val="22"/>
        </w:rPr>
        <w:t xml:space="preserve">reikia </w:t>
      </w:r>
      <w:r w:rsidR="002F0CCC">
        <w:rPr>
          <w:szCs w:val="22"/>
        </w:rPr>
        <w:t xml:space="preserve">vis dėlto </w:t>
      </w:r>
      <w:r w:rsidR="002F0CCC" w:rsidRPr="002F0CCC">
        <w:rPr>
          <w:szCs w:val="22"/>
        </w:rPr>
        <w:t>pradėti gydymą bronchus plečiančiais vaistais arba, jei</w:t>
      </w:r>
      <w:r w:rsidR="002F0CCC">
        <w:rPr>
          <w:szCs w:val="22"/>
        </w:rPr>
        <w:t>gu</w:t>
      </w:r>
      <w:r w:rsidR="002F0CCC" w:rsidRPr="002F0CCC">
        <w:rPr>
          <w:szCs w:val="22"/>
        </w:rPr>
        <w:t xml:space="preserve"> jau vartojate vaist</w:t>
      </w:r>
      <w:r w:rsidR="002F0CCC">
        <w:rPr>
          <w:szCs w:val="22"/>
        </w:rPr>
        <w:t>ų</w:t>
      </w:r>
      <w:r w:rsidR="002F0CCC" w:rsidRPr="002F0CCC">
        <w:rPr>
          <w:szCs w:val="22"/>
        </w:rPr>
        <w:t xml:space="preserve"> nuo astmos, reikia koreguoti bronchus plečiančių vaistų dozę</w:t>
      </w:r>
      <w:r w:rsidRPr="00E264E3">
        <w:rPr>
          <w:szCs w:val="22"/>
        </w:rPr>
        <w:t xml:space="preserve">; </w:t>
      </w:r>
    </w:p>
    <w:p w14:paraId="2DE5ADB7" w14:textId="74F248EE" w:rsidR="00000612" w:rsidRDefault="00CF5772" w:rsidP="00D143D7">
      <w:pPr>
        <w:pStyle w:val="Sraopastraipa"/>
        <w:numPr>
          <w:ilvl w:val="0"/>
          <w:numId w:val="52"/>
        </w:numPr>
        <w:tabs>
          <w:tab w:val="clear" w:pos="927"/>
          <w:tab w:val="num" w:pos="567"/>
        </w:tabs>
        <w:ind w:left="567"/>
        <w:rPr>
          <w:szCs w:val="22"/>
        </w:rPr>
      </w:pPr>
      <w:r w:rsidRPr="00E264E3">
        <w:rPr>
          <w:szCs w:val="22"/>
        </w:rPr>
        <w:t>jeigu Jums yra problemų dėl savo širdies (tokių, kaip retas širdies ritmas) ar kraujotakos (</w:t>
      </w:r>
      <w:proofErr w:type="spellStart"/>
      <w:r w:rsidRPr="00E264E3">
        <w:rPr>
          <w:szCs w:val="22"/>
        </w:rPr>
        <w:t>Metoprolol</w:t>
      </w:r>
      <w:proofErr w:type="spellEnd"/>
      <w:r w:rsidRPr="00E264E3">
        <w:rPr>
          <w:szCs w:val="22"/>
        </w:rPr>
        <w:t xml:space="preserve"> HEXAL Z vartojimas tai gali pabloginti);</w:t>
      </w:r>
    </w:p>
    <w:p w14:paraId="42206141" w14:textId="691BEF40" w:rsidR="002F0CCC" w:rsidRPr="002F0CCC" w:rsidRDefault="007C3496" w:rsidP="0022290F">
      <w:pPr>
        <w:pStyle w:val="Sraopastraipa"/>
        <w:numPr>
          <w:ilvl w:val="0"/>
          <w:numId w:val="52"/>
        </w:numPr>
        <w:tabs>
          <w:tab w:val="clear" w:pos="927"/>
          <w:tab w:val="num" w:pos="567"/>
        </w:tabs>
        <w:ind w:left="567"/>
        <w:rPr>
          <w:szCs w:val="22"/>
        </w:rPr>
      </w:pPr>
      <w:r>
        <w:rPr>
          <w:szCs w:val="22"/>
        </w:rPr>
        <w:t xml:space="preserve">jeigu </w:t>
      </w:r>
      <w:r w:rsidRPr="007C3496">
        <w:rPr>
          <w:szCs w:val="22"/>
        </w:rPr>
        <w:t xml:space="preserve">yra nedidelis </w:t>
      </w:r>
      <w:r>
        <w:rPr>
          <w:szCs w:val="22"/>
        </w:rPr>
        <w:t>jaudinimo</w:t>
      </w:r>
      <w:r w:rsidRPr="007C3496">
        <w:rPr>
          <w:szCs w:val="22"/>
        </w:rPr>
        <w:t xml:space="preserve"> laidumo iš prieširdžių į skilvelius sutrikimas (I laipsnio AV blokada), nes </w:t>
      </w:r>
      <w:r>
        <w:rPr>
          <w:szCs w:val="22"/>
        </w:rPr>
        <w:t>jis gali pablogėti ir dėl to</w:t>
      </w:r>
      <w:r w:rsidRPr="007C3496">
        <w:rPr>
          <w:szCs w:val="22"/>
        </w:rPr>
        <w:t xml:space="preserve"> gali </w:t>
      </w:r>
      <w:r>
        <w:rPr>
          <w:szCs w:val="22"/>
        </w:rPr>
        <w:t>atsirasti visiška šio jaudinimo laidumo blokada;</w:t>
      </w:r>
    </w:p>
    <w:p w14:paraId="562ADFAD" w14:textId="43F9FFBC" w:rsidR="00CF5772" w:rsidRPr="00000612" w:rsidRDefault="00000612" w:rsidP="0022290F">
      <w:pPr>
        <w:pStyle w:val="Sraopastraipa"/>
        <w:numPr>
          <w:ilvl w:val="0"/>
          <w:numId w:val="52"/>
        </w:numPr>
        <w:tabs>
          <w:tab w:val="clear" w:pos="927"/>
          <w:tab w:val="num" w:pos="567"/>
        </w:tabs>
        <w:ind w:left="567"/>
        <w:rPr>
          <w:szCs w:val="22"/>
        </w:rPr>
      </w:pPr>
      <w:r w:rsidRPr="0022290F">
        <w:t xml:space="preserve">jeigu Jums paskirta </w:t>
      </w:r>
      <w:proofErr w:type="spellStart"/>
      <w:r w:rsidRPr="0022290F">
        <w:t>fingolimodo</w:t>
      </w:r>
      <w:proofErr w:type="spellEnd"/>
      <w:r w:rsidR="008166CE">
        <w:t xml:space="preserve"> </w:t>
      </w:r>
      <w:r w:rsidR="0047036D">
        <w:t>(vartojamo</w:t>
      </w:r>
      <w:r w:rsidRPr="0022290F">
        <w:t xml:space="preserve"> gydyti nuo pasikartojančios protarpinės išsėtinės sklerozės</w:t>
      </w:r>
      <w:r w:rsidR="0047036D">
        <w:t>),</w:t>
      </w:r>
      <w:r w:rsidRPr="0022290F">
        <w:t xml:space="preserve"> dviejų vaistų vartojimas tuo pačiu laiku pirmomis dienomis po </w:t>
      </w:r>
      <w:proofErr w:type="spellStart"/>
      <w:r w:rsidRPr="0022290F">
        <w:t>fingolimodo</w:t>
      </w:r>
      <w:proofErr w:type="spellEnd"/>
      <w:r w:rsidRPr="0022290F">
        <w:t xml:space="preserve"> vartojimo pradžios gali sukelti stipresnį širdies susitraukimų dažnį mažinantį poveikį;</w:t>
      </w:r>
    </w:p>
    <w:p w14:paraId="45D3D693" w14:textId="11E0A88C" w:rsidR="00CF5772" w:rsidRDefault="00CF5772" w:rsidP="00D143D7">
      <w:pPr>
        <w:pStyle w:val="Sraopastraipa"/>
        <w:numPr>
          <w:ilvl w:val="0"/>
          <w:numId w:val="52"/>
        </w:numPr>
        <w:tabs>
          <w:tab w:val="clear" w:pos="927"/>
          <w:tab w:val="num" w:pos="567"/>
        </w:tabs>
        <w:ind w:left="567"/>
        <w:rPr>
          <w:szCs w:val="22"/>
        </w:rPr>
      </w:pPr>
      <w:r w:rsidRPr="00E264E3">
        <w:rPr>
          <w:szCs w:val="22"/>
        </w:rPr>
        <w:t>jeigu sergate cukriniu diabetu</w:t>
      </w:r>
      <w:r w:rsidR="00083E0A" w:rsidRPr="00083E0A">
        <w:t xml:space="preserve"> </w:t>
      </w:r>
      <w:r w:rsidR="00083E0A" w:rsidRPr="00083E0A">
        <w:rPr>
          <w:szCs w:val="22"/>
        </w:rPr>
        <w:t xml:space="preserve">arba </w:t>
      </w:r>
      <w:r w:rsidR="00083E0A">
        <w:rPr>
          <w:szCs w:val="22"/>
        </w:rPr>
        <w:t xml:space="preserve">Jūsų kraujyje </w:t>
      </w:r>
      <w:r w:rsidR="00083E0A" w:rsidRPr="00083E0A">
        <w:rPr>
          <w:szCs w:val="22"/>
        </w:rPr>
        <w:t>labai svyruoja cukraus kiekis</w:t>
      </w:r>
      <w:r w:rsidRPr="00E264E3">
        <w:rPr>
          <w:szCs w:val="22"/>
        </w:rPr>
        <w:t>;</w:t>
      </w:r>
    </w:p>
    <w:p w14:paraId="05AFC074" w14:textId="0E6DB49D" w:rsidR="00083E0A" w:rsidRPr="00E264E3" w:rsidRDefault="00083E0A" w:rsidP="00D143D7">
      <w:pPr>
        <w:pStyle w:val="Sraopastraipa"/>
        <w:numPr>
          <w:ilvl w:val="0"/>
          <w:numId w:val="52"/>
        </w:numPr>
        <w:tabs>
          <w:tab w:val="clear" w:pos="927"/>
          <w:tab w:val="num" w:pos="567"/>
        </w:tabs>
        <w:ind w:left="567"/>
        <w:rPr>
          <w:szCs w:val="22"/>
        </w:rPr>
      </w:pPr>
      <w:r>
        <w:rPr>
          <w:szCs w:val="22"/>
        </w:rPr>
        <w:t>jeigu pasninkaujate;</w:t>
      </w:r>
    </w:p>
    <w:p w14:paraId="6ADBA05D" w14:textId="77777777" w:rsidR="00CF5772" w:rsidRPr="00FA76AB" w:rsidRDefault="00CF5772" w:rsidP="00D143D7">
      <w:pPr>
        <w:pStyle w:val="Sraopastraipa"/>
        <w:numPr>
          <w:ilvl w:val="0"/>
          <w:numId w:val="52"/>
        </w:numPr>
        <w:tabs>
          <w:tab w:val="clear" w:pos="927"/>
          <w:tab w:val="num" w:pos="567"/>
        </w:tabs>
        <w:ind w:left="567"/>
        <w:rPr>
          <w:szCs w:val="22"/>
        </w:rPr>
      </w:pPr>
      <w:r w:rsidRPr="00BD3DFB">
        <w:rPr>
          <w:szCs w:val="22"/>
        </w:rPr>
        <w:t>jeigu Jums yra problemų dėl savo skydliaukės;</w:t>
      </w:r>
    </w:p>
    <w:p w14:paraId="06A3FD42" w14:textId="0B943F8F" w:rsidR="00CF5772" w:rsidRPr="00047C76" w:rsidRDefault="00CF5772" w:rsidP="00D143D7">
      <w:pPr>
        <w:pStyle w:val="Sraopastraipa"/>
        <w:numPr>
          <w:ilvl w:val="0"/>
          <w:numId w:val="52"/>
        </w:numPr>
        <w:tabs>
          <w:tab w:val="clear" w:pos="927"/>
          <w:tab w:val="num" w:pos="567"/>
        </w:tabs>
        <w:ind w:left="567"/>
        <w:rPr>
          <w:szCs w:val="22"/>
        </w:rPr>
      </w:pPr>
      <w:r w:rsidRPr="00047C76">
        <w:rPr>
          <w:szCs w:val="22"/>
        </w:rPr>
        <w:t>jeigu Jus kamuoja kokia nors sunki kepenų liga</w:t>
      </w:r>
      <w:r w:rsidR="00083E0A">
        <w:rPr>
          <w:szCs w:val="22"/>
        </w:rPr>
        <w:t xml:space="preserve"> (žr. 3 skyrių „ Kaip vartoti </w:t>
      </w:r>
      <w:proofErr w:type="spellStart"/>
      <w:r w:rsidR="00083E0A" w:rsidRPr="00E264E3">
        <w:rPr>
          <w:szCs w:val="22"/>
        </w:rPr>
        <w:t>Metoprolol</w:t>
      </w:r>
      <w:proofErr w:type="spellEnd"/>
      <w:r w:rsidR="00083E0A" w:rsidRPr="00E264E3">
        <w:rPr>
          <w:szCs w:val="22"/>
        </w:rPr>
        <w:t xml:space="preserve"> HEXAL</w:t>
      </w:r>
      <w:r w:rsidR="00083E0A">
        <w:rPr>
          <w:szCs w:val="22"/>
        </w:rPr>
        <w:t> </w:t>
      </w:r>
      <w:r w:rsidR="00083E0A" w:rsidRPr="00E264E3">
        <w:rPr>
          <w:szCs w:val="22"/>
        </w:rPr>
        <w:t>Z</w:t>
      </w:r>
      <w:r w:rsidR="00083E0A">
        <w:rPr>
          <w:szCs w:val="22"/>
        </w:rPr>
        <w:t>“</w:t>
      </w:r>
      <w:r w:rsidRPr="00047C76">
        <w:rPr>
          <w:szCs w:val="22"/>
        </w:rPr>
        <w:t>;</w:t>
      </w:r>
    </w:p>
    <w:p w14:paraId="5C378EFD" w14:textId="1B437015" w:rsidR="00CF5772" w:rsidRPr="00133C6F" w:rsidRDefault="00CF5772" w:rsidP="00D143D7">
      <w:pPr>
        <w:pStyle w:val="Sraopastraipa"/>
        <w:numPr>
          <w:ilvl w:val="0"/>
          <w:numId w:val="52"/>
        </w:numPr>
        <w:tabs>
          <w:tab w:val="clear" w:pos="927"/>
          <w:tab w:val="num" w:pos="567"/>
        </w:tabs>
        <w:ind w:left="567"/>
        <w:rPr>
          <w:szCs w:val="22"/>
        </w:rPr>
      </w:pPr>
      <w:r w:rsidRPr="00083A84">
        <w:rPr>
          <w:szCs w:val="22"/>
        </w:rPr>
        <w:t>jeigu Jums kada nors buvo sunki alerginė reakcija kam nors</w:t>
      </w:r>
      <w:r w:rsidR="00083E0A">
        <w:rPr>
          <w:szCs w:val="22"/>
        </w:rPr>
        <w:t>.</w:t>
      </w:r>
      <w:r w:rsidR="00083E0A" w:rsidRPr="00083E0A">
        <w:t xml:space="preserve"> </w:t>
      </w:r>
      <w:r w:rsidR="00083E0A" w:rsidRPr="00083E0A">
        <w:rPr>
          <w:szCs w:val="22"/>
        </w:rPr>
        <w:t>Sunkios padidėjusio jautrumo reakcijos gali būti sunkesnės vartojant toki</w:t>
      </w:r>
      <w:r w:rsidR="00083E0A">
        <w:rPr>
          <w:szCs w:val="22"/>
        </w:rPr>
        <w:t>ų</w:t>
      </w:r>
      <w:r w:rsidR="00083E0A" w:rsidRPr="00083E0A">
        <w:rPr>
          <w:szCs w:val="22"/>
        </w:rPr>
        <w:t xml:space="preserve"> vaist</w:t>
      </w:r>
      <w:r w:rsidR="00083E0A">
        <w:rPr>
          <w:szCs w:val="22"/>
        </w:rPr>
        <w:t>ų,</w:t>
      </w:r>
      <w:r w:rsidR="00083E0A" w:rsidRPr="00083E0A">
        <w:rPr>
          <w:szCs w:val="22"/>
        </w:rPr>
        <w:t xml:space="preserve"> kaip </w:t>
      </w:r>
      <w:proofErr w:type="spellStart"/>
      <w:r w:rsidR="00083E0A" w:rsidRPr="00E264E3">
        <w:rPr>
          <w:szCs w:val="22"/>
        </w:rPr>
        <w:t>Metoprolol</w:t>
      </w:r>
      <w:proofErr w:type="spellEnd"/>
      <w:r w:rsidR="00083E0A" w:rsidRPr="00E264E3">
        <w:rPr>
          <w:szCs w:val="22"/>
        </w:rPr>
        <w:t xml:space="preserve"> HEXAL Z</w:t>
      </w:r>
      <w:r w:rsidRPr="00083A84">
        <w:rPr>
          <w:szCs w:val="22"/>
        </w:rPr>
        <w:t>;</w:t>
      </w:r>
    </w:p>
    <w:p w14:paraId="5A755AB9" w14:textId="6D022615" w:rsidR="00CF5772" w:rsidRPr="0010760A" w:rsidRDefault="00CF5772" w:rsidP="00D143D7">
      <w:pPr>
        <w:pStyle w:val="Sraopastraipa"/>
        <w:numPr>
          <w:ilvl w:val="0"/>
          <w:numId w:val="52"/>
        </w:numPr>
        <w:tabs>
          <w:tab w:val="clear" w:pos="927"/>
          <w:tab w:val="num" w:pos="567"/>
        </w:tabs>
        <w:ind w:left="567"/>
        <w:rPr>
          <w:szCs w:val="22"/>
        </w:rPr>
      </w:pPr>
      <w:r w:rsidRPr="0010760A">
        <w:rPr>
          <w:szCs w:val="22"/>
        </w:rPr>
        <w:t xml:space="preserve">jeigu Jus kamuoja retos formos krūtinės angina, vadinama </w:t>
      </w:r>
      <w:proofErr w:type="spellStart"/>
      <w:r w:rsidRPr="0010760A">
        <w:rPr>
          <w:szCs w:val="22"/>
        </w:rPr>
        <w:t>Prin</w:t>
      </w:r>
      <w:r w:rsidR="00C242A7">
        <w:rPr>
          <w:szCs w:val="22"/>
        </w:rPr>
        <w:t>c</w:t>
      </w:r>
      <w:r w:rsidRPr="0010760A">
        <w:rPr>
          <w:szCs w:val="22"/>
        </w:rPr>
        <w:t>metalo</w:t>
      </w:r>
      <w:proofErr w:type="spellEnd"/>
      <w:r w:rsidRPr="0010760A">
        <w:rPr>
          <w:szCs w:val="22"/>
        </w:rPr>
        <w:t xml:space="preserve"> angina;</w:t>
      </w:r>
    </w:p>
    <w:p w14:paraId="63264ABD" w14:textId="196F69EA" w:rsidR="00CF5772" w:rsidRPr="00E264E3" w:rsidRDefault="00CF5772" w:rsidP="00D143D7">
      <w:pPr>
        <w:pStyle w:val="Sraopastraipa"/>
        <w:numPr>
          <w:ilvl w:val="0"/>
          <w:numId w:val="52"/>
        </w:numPr>
        <w:tabs>
          <w:tab w:val="clear" w:pos="927"/>
          <w:tab w:val="num" w:pos="567"/>
        </w:tabs>
        <w:ind w:left="567"/>
        <w:rPr>
          <w:szCs w:val="22"/>
        </w:rPr>
      </w:pPr>
      <w:r w:rsidRPr="0010760A">
        <w:rPr>
          <w:szCs w:val="22"/>
        </w:rPr>
        <w:t>jeigu Jums bus atliekama operacija, kuriai reikalingi bendrieji anestetikai.</w:t>
      </w:r>
      <w:r w:rsidR="00A554DA" w:rsidRPr="00D44FE7">
        <w:rPr>
          <w:szCs w:val="22"/>
        </w:rPr>
        <w:t xml:space="preserve"> Prašom informuoti anesteziologą, kad Jūs vartojate</w:t>
      </w:r>
      <w:r w:rsidR="00A554DA" w:rsidRPr="00A554DA">
        <w:t xml:space="preserve"> </w:t>
      </w:r>
      <w:proofErr w:type="spellStart"/>
      <w:r w:rsidR="00A554DA" w:rsidRPr="00E264E3">
        <w:rPr>
          <w:szCs w:val="22"/>
        </w:rPr>
        <w:t>Metoprolol</w:t>
      </w:r>
      <w:proofErr w:type="spellEnd"/>
      <w:r w:rsidR="00A554DA" w:rsidRPr="00E264E3">
        <w:rPr>
          <w:szCs w:val="22"/>
        </w:rPr>
        <w:t xml:space="preserve"> HEXAL Z</w:t>
      </w:r>
      <w:r w:rsidR="00D44FE7">
        <w:rPr>
          <w:szCs w:val="22"/>
        </w:rPr>
        <w:t>;</w:t>
      </w:r>
    </w:p>
    <w:p w14:paraId="5F818657" w14:textId="574FBFCA" w:rsidR="00E264E3" w:rsidRDefault="00E264E3" w:rsidP="00147478">
      <w:pPr>
        <w:pStyle w:val="Sraopastraipa"/>
        <w:numPr>
          <w:ilvl w:val="0"/>
          <w:numId w:val="55"/>
        </w:numPr>
        <w:rPr>
          <w:szCs w:val="22"/>
        </w:rPr>
      </w:pPr>
      <w:r w:rsidRPr="00E264E3">
        <w:rPr>
          <w:szCs w:val="22"/>
        </w:rPr>
        <w:lastRenderedPageBreak/>
        <w:t xml:space="preserve">jeigu Jums </w:t>
      </w:r>
      <w:r>
        <w:rPr>
          <w:szCs w:val="22"/>
        </w:rPr>
        <w:t>yra hormonus gaminantis antinksčių navikas</w:t>
      </w:r>
      <w:r w:rsidRPr="00E264E3">
        <w:rPr>
          <w:szCs w:val="22"/>
        </w:rPr>
        <w:t xml:space="preserve"> (</w:t>
      </w:r>
      <w:proofErr w:type="spellStart"/>
      <w:r w:rsidR="00B71B4E" w:rsidRPr="00E264E3">
        <w:rPr>
          <w:szCs w:val="22"/>
        </w:rPr>
        <w:t>feochromocitom</w:t>
      </w:r>
      <w:r w:rsidR="00B71B4E">
        <w:rPr>
          <w:szCs w:val="22"/>
        </w:rPr>
        <w:t>a</w:t>
      </w:r>
      <w:proofErr w:type="spellEnd"/>
      <w:r w:rsidRPr="00E264E3">
        <w:rPr>
          <w:szCs w:val="22"/>
        </w:rPr>
        <w:t>)</w:t>
      </w:r>
      <w:r w:rsidR="00B71B4E">
        <w:rPr>
          <w:szCs w:val="22"/>
        </w:rPr>
        <w:t xml:space="preserve">: tokiu atveju yra būtina iš anksto ir kartu vartoti alfa </w:t>
      </w:r>
      <w:proofErr w:type="spellStart"/>
      <w:r w:rsidR="00B71B4E">
        <w:rPr>
          <w:szCs w:val="22"/>
        </w:rPr>
        <w:t>adrenoreceptorių</w:t>
      </w:r>
      <w:proofErr w:type="spellEnd"/>
      <w:r w:rsidR="00B71B4E">
        <w:rPr>
          <w:szCs w:val="22"/>
        </w:rPr>
        <w:t xml:space="preserve"> blokatoriaus</w:t>
      </w:r>
      <w:r w:rsidR="009F643C">
        <w:rPr>
          <w:szCs w:val="22"/>
        </w:rPr>
        <w:t>;</w:t>
      </w:r>
    </w:p>
    <w:p w14:paraId="3FB7BC88" w14:textId="066FD21F" w:rsidR="005C0FAE" w:rsidRPr="008E2D4F" w:rsidRDefault="005C0FAE" w:rsidP="00147478">
      <w:pPr>
        <w:pStyle w:val="Sraopastraipa"/>
        <w:numPr>
          <w:ilvl w:val="0"/>
          <w:numId w:val="55"/>
        </w:numPr>
        <w:rPr>
          <w:szCs w:val="22"/>
        </w:rPr>
      </w:pPr>
      <w:r w:rsidRPr="00D143D7">
        <w:rPr>
          <w:szCs w:val="22"/>
        </w:rPr>
        <w:t>jeigu Jus kamuoja žvynelinė</w:t>
      </w:r>
      <w:r w:rsidR="00E718C6">
        <w:rPr>
          <w:szCs w:val="22"/>
        </w:rPr>
        <w:t>.</w:t>
      </w:r>
    </w:p>
    <w:p w14:paraId="4F0E2534" w14:textId="77777777" w:rsidR="00CF5772" w:rsidRPr="00FF4752" w:rsidRDefault="00CF5772" w:rsidP="00CF5772">
      <w:pPr>
        <w:ind w:left="567"/>
        <w:rPr>
          <w:szCs w:val="22"/>
        </w:rPr>
      </w:pPr>
    </w:p>
    <w:p w14:paraId="6E3D246F" w14:textId="08902631" w:rsidR="00083E0A" w:rsidRDefault="006A2515" w:rsidP="001C39D5">
      <w:pPr>
        <w:rPr>
          <w:szCs w:val="22"/>
        </w:rPr>
      </w:pPr>
      <w:r w:rsidRPr="006A2515">
        <w:rPr>
          <w:rFonts w:eastAsia="Calibri"/>
          <w:szCs w:val="22"/>
          <w:lang w:eastAsia="en-IN"/>
        </w:rPr>
        <w:t xml:space="preserve">Jeigu vartojant </w:t>
      </w:r>
      <w:proofErr w:type="spellStart"/>
      <w:r w:rsidRPr="006A2515">
        <w:rPr>
          <w:rFonts w:eastAsia="Calibri"/>
          <w:szCs w:val="22"/>
          <w:lang w:eastAsia="en-IN"/>
        </w:rPr>
        <w:t>Metoprolol</w:t>
      </w:r>
      <w:proofErr w:type="spellEnd"/>
      <w:r w:rsidRPr="006A2515">
        <w:rPr>
          <w:rFonts w:eastAsia="Calibri"/>
          <w:szCs w:val="22"/>
          <w:lang w:eastAsia="en-IN"/>
        </w:rPr>
        <w:t xml:space="preserve"> HEXAL Z </w:t>
      </w:r>
      <w:r>
        <w:rPr>
          <w:rFonts w:eastAsia="Calibri"/>
          <w:szCs w:val="22"/>
          <w:lang w:eastAsia="en-IN"/>
        </w:rPr>
        <w:t xml:space="preserve">Jūsų </w:t>
      </w:r>
      <w:r w:rsidRPr="006A2515">
        <w:rPr>
          <w:rFonts w:eastAsia="Calibri"/>
          <w:szCs w:val="22"/>
          <w:lang w:eastAsia="en-IN"/>
        </w:rPr>
        <w:t xml:space="preserve">širdies susitraukimai suretėjo ir retėja toliau, kuo greičiau </w:t>
      </w:r>
      <w:r>
        <w:rPr>
          <w:rFonts w:eastAsia="Calibri"/>
          <w:szCs w:val="22"/>
          <w:lang w:eastAsia="en-IN"/>
        </w:rPr>
        <w:t>susisiekite su</w:t>
      </w:r>
      <w:r w:rsidRPr="006A2515">
        <w:rPr>
          <w:rFonts w:eastAsia="Calibri"/>
          <w:szCs w:val="22"/>
          <w:lang w:eastAsia="en-IN"/>
        </w:rPr>
        <w:t xml:space="preserve"> </w:t>
      </w:r>
      <w:r>
        <w:rPr>
          <w:rFonts w:eastAsia="Calibri"/>
          <w:szCs w:val="22"/>
          <w:lang w:eastAsia="en-IN"/>
        </w:rPr>
        <w:t xml:space="preserve">savo </w:t>
      </w:r>
      <w:r w:rsidRPr="006A2515">
        <w:rPr>
          <w:rFonts w:eastAsia="Calibri"/>
          <w:szCs w:val="22"/>
          <w:lang w:eastAsia="en-IN"/>
        </w:rPr>
        <w:t xml:space="preserve">gydytoju. Gydytojas paskirs mažesnę </w:t>
      </w:r>
      <w:proofErr w:type="spellStart"/>
      <w:r w:rsidRPr="006A2515">
        <w:rPr>
          <w:rFonts w:eastAsia="Calibri"/>
          <w:szCs w:val="22"/>
          <w:lang w:eastAsia="en-IN"/>
        </w:rPr>
        <w:t>metoprololio</w:t>
      </w:r>
      <w:proofErr w:type="spellEnd"/>
      <w:r w:rsidRPr="006A2515">
        <w:rPr>
          <w:rFonts w:eastAsia="Calibri"/>
          <w:szCs w:val="22"/>
          <w:lang w:eastAsia="en-IN"/>
        </w:rPr>
        <w:t xml:space="preserve"> dozę arba palaipsniui nutrauks </w:t>
      </w:r>
      <w:proofErr w:type="spellStart"/>
      <w:r w:rsidRPr="006A2515">
        <w:rPr>
          <w:rFonts w:eastAsia="Calibri"/>
          <w:szCs w:val="22"/>
          <w:lang w:eastAsia="en-IN"/>
        </w:rPr>
        <w:t>Metoprolol</w:t>
      </w:r>
      <w:proofErr w:type="spellEnd"/>
      <w:r w:rsidRPr="006A2515">
        <w:rPr>
          <w:rFonts w:eastAsia="Calibri"/>
          <w:szCs w:val="22"/>
          <w:lang w:eastAsia="en-IN"/>
        </w:rPr>
        <w:t xml:space="preserve"> HEXAL Z</w:t>
      </w:r>
      <w:r>
        <w:rPr>
          <w:rFonts w:eastAsia="Calibri"/>
          <w:szCs w:val="22"/>
          <w:lang w:eastAsia="en-IN"/>
        </w:rPr>
        <w:t>.</w:t>
      </w:r>
    </w:p>
    <w:p w14:paraId="3F7A1E8D" w14:textId="77777777" w:rsidR="00083E0A" w:rsidRDefault="00083E0A" w:rsidP="001C39D5">
      <w:pPr>
        <w:rPr>
          <w:szCs w:val="22"/>
        </w:rPr>
      </w:pPr>
    </w:p>
    <w:p w14:paraId="0D419C72" w14:textId="70175FD0" w:rsidR="006A2515" w:rsidRDefault="00EA3DE8" w:rsidP="001C39D5">
      <w:pPr>
        <w:rPr>
          <w:szCs w:val="22"/>
        </w:rPr>
      </w:pPr>
      <w:r>
        <w:rPr>
          <w:szCs w:val="22"/>
        </w:rPr>
        <w:t>Ū</w:t>
      </w:r>
      <w:r w:rsidRPr="00EA3DE8">
        <w:rPr>
          <w:szCs w:val="22"/>
        </w:rPr>
        <w:t>min</w:t>
      </w:r>
      <w:r>
        <w:rPr>
          <w:szCs w:val="22"/>
        </w:rPr>
        <w:t>io</w:t>
      </w:r>
      <w:r w:rsidRPr="00EA3DE8">
        <w:rPr>
          <w:szCs w:val="22"/>
        </w:rPr>
        <w:t xml:space="preserve"> miokardo infarkt</w:t>
      </w:r>
      <w:r>
        <w:rPr>
          <w:szCs w:val="22"/>
        </w:rPr>
        <w:t>o ištiktiems pacientams</w:t>
      </w:r>
      <w:r w:rsidRPr="00EA3DE8">
        <w:rPr>
          <w:szCs w:val="22"/>
        </w:rPr>
        <w:t xml:space="preserve"> gydymas </w:t>
      </w:r>
      <w:proofErr w:type="spellStart"/>
      <w:r w:rsidRPr="00EA3DE8">
        <w:rPr>
          <w:szCs w:val="22"/>
        </w:rPr>
        <w:t>metoprololiu</w:t>
      </w:r>
      <w:proofErr w:type="spellEnd"/>
      <w:r w:rsidRPr="00EA3DE8">
        <w:rPr>
          <w:szCs w:val="22"/>
        </w:rPr>
        <w:t xml:space="preserve"> buvo susijęs su sunkaus kraujospūdžio </w:t>
      </w:r>
      <w:r>
        <w:rPr>
          <w:szCs w:val="22"/>
        </w:rPr>
        <w:t>kritimo</w:t>
      </w:r>
      <w:r w:rsidRPr="00EA3DE8">
        <w:rPr>
          <w:szCs w:val="22"/>
        </w:rPr>
        <w:t xml:space="preserve"> (</w:t>
      </w:r>
      <w:proofErr w:type="spellStart"/>
      <w:r w:rsidRPr="00EA3DE8">
        <w:rPr>
          <w:szCs w:val="22"/>
        </w:rPr>
        <w:t>kardiogeninio</w:t>
      </w:r>
      <w:proofErr w:type="spellEnd"/>
      <w:r w:rsidRPr="00EA3DE8">
        <w:rPr>
          <w:szCs w:val="22"/>
        </w:rPr>
        <w:t xml:space="preserve"> šoko) rizik</w:t>
      </w:r>
      <w:r>
        <w:rPr>
          <w:szCs w:val="22"/>
        </w:rPr>
        <w:t>os padidėjimu</w:t>
      </w:r>
      <w:r w:rsidRPr="00EA3DE8">
        <w:rPr>
          <w:szCs w:val="22"/>
        </w:rPr>
        <w:t xml:space="preserve">. Kadangi </w:t>
      </w:r>
      <w:r>
        <w:rPr>
          <w:szCs w:val="22"/>
        </w:rPr>
        <w:t>visų pirma nukentėjo pacientai</w:t>
      </w:r>
      <w:r w:rsidRPr="00EA3DE8">
        <w:rPr>
          <w:szCs w:val="22"/>
        </w:rPr>
        <w:t xml:space="preserve">, kurių kraujotakos būklė nestabili, </w:t>
      </w:r>
      <w:proofErr w:type="spellStart"/>
      <w:r w:rsidRPr="00EA3DE8">
        <w:rPr>
          <w:szCs w:val="22"/>
        </w:rPr>
        <w:t>metoprololi</w:t>
      </w:r>
      <w:r>
        <w:rPr>
          <w:szCs w:val="22"/>
        </w:rPr>
        <w:t>o</w:t>
      </w:r>
      <w:proofErr w:type="spellEnd"/>
      <w:r w:rsidRPr="00EA3DE8">
        <w:rPr>
          <w:szCs w:val="22"/>
        </w:rPr>
        <w:t xml:space="preserve"> tur</w:t>
      </w:r>
      <w:r>
        <w:rPr>
          <w:szCs w:val="22"/>
        </w:rPr>
        <w:t>i</w:t>
      </w:r>
      <w:r w:rsidRPr="00EA3DE8">
        <w:rPr>
          <w:szCs w:val="22"/>
        </w:rPr>
        <w:t xml:space="preserve"> būti skiriama tik </w:t>
      </w:r>
      <w:r>
        <w:rPr>
          <w:szCs w:val="22"/>
        </w:rPr>
        <w:t>po to, kai stabilizuota</w:t>
      </w:r>
      <w:r w:rsidRPr="00EA3DE8">
        <w:rPr>
          <w:szCs w:val="22"/>
        </w:rPr>
        <w:t xml:space="preserve"> infarkto ištikto paciento kraujotak</w:t>
      </w:r>
      <w:r>
        <w:rPr>
          <w:szCs w:val="22"/>
        </w:rPr>
        <w:t>a</w:t>
      </w:r>
      <w:r w:rsidRPr="00EA3DE8">
        <w:rPr>
          <w:szCs w:val="22"/>
        </w:rPr>
        <w:t>.</w:t>
      </w:r>
    </w:p>
    <w:p w14:paraId="5D8C6AD1" w14:textId="77777777" w:rsidR="006A2515" w:rsidRDefault="006A2515" w:rsidP="001C39D5">
      <w:pPr>
        <w:rPr>
          <w:szCs w:val="22"/>
        </w:rPr>
      </w:pPr>
    </w:p>
    <w:p w14:paraId="462E064E" w14:textId="03509C3C" w:rsidR="00083E0A" w:rsidRDefault="00EA3DE8" w:rsidP="001C39D5">
      <w:pPr>
        <w:rPr>
          <w:szCs w:val="22"/>
        </w:rPr>
      </w:pPr>
      <w:r w:rsidRPr="00EA3DE8">
        <w:rPr>
          <w:szCs w:val="22"/>
        </w:rPr>
        <w:t xml:space="preserve">Nenutraukite </w:t>
      </w:r>
      <w:proofErr w:type="spellStart"/>
      <w:r w:rsidRPr="00EA3DE8">
        <w:rPr>
          <w:szCs w:val="22"/>
        </w:rPr>
        <w:t>Metoprolol</w:t>
      </w:r>
      <w:proofErr w:type="spellEnd"/>
      <w:r w:rsidRPr="00EA3DE8">
        <w:rPr>
          <w:szCs w:val="22"/>
        </w:rPr>
        <w:t xml:space="preserve"> HEXAL Z vartojimo staig</w:t>
      </w:r>
      <w:r>
        <w:rPr>
          <w:szCs w:val="22"/>
        </w:rPr>
        <w:t>iai</w:t>
      </w:r>
      <w:r w:rsidRPr="00EA3DE8">
        <w:rPr>
          <w:szCs w:val="22"/>
        </w:rPr>
        <w:t xml:space="preserve"> (žr. 3 skyri</w:t>
      </w:r>
      <w:r w:rsidR="00E53DFA">
        <w:rPr>
          <w:szCs w:val="22"/>
        </w:rPr>
        <w:t>aus poskyrį</w:t>
      </w:r>
      <w:r w:rsidRPr="00EA3DE8">
        <w:rPr>
          <w:szCs w:val="22"/>
        </w:rPr>
        <w:t xml:space="preserve"> „Nu</w:t>
      </w:r>
      <w:r w:rsidR="00E53DFA">
        <w:rPr>
          <w:szCs w:val="22"/>
        </w:rPr>
        <w:t>stojus vartoti</w:t>
      </w:r>
      <w:r w:rsidRPr="00EA3DE8">
        <w:rPr>
          <w:szCs w:val="22"/>
        </w:rPr>
        <w:t xml:space="preserve"> </w:t>
      </w:r>
      <w:proofErr w:type="spellStart"/>
      <w:r w:rsidR="00E53DFA" w:rsidRPr="00E53DFA">
        <w:rPr>
          <w:szCs w:val="22"/>
        </w:rPr>
        <w:t>Metoprolol</w:t>
      </w:r>
      <w:proofErr w:type="spellEnd"/>
      <w:r w:rsidR="00E53DFA" w:rsidRPr="00E53DFA">
        <w:rPr>
          <w:szCs w:val="22"/>
        </w:rPr>
        <w:t xml:space="preserve"> HEXAL Z</w:t>
      </w:r>
      <w:r w:rsidRPr="00EA3DE8">
        <w:rPr>
          <w:szCs w:val="22"/>
        </w:rPr>
        <w:t>“).</w:t>
      </w:r>
    </w:p>
    <w:p w14:paraId="614D39AE" w14:textId="77777777" w:rsidR="00E53DFA" w:rsidRDefault="00E53DFA" w:rsidP="001C39D5">
      <w:pPr>
        <w:rPr>
          <w:szCs w:val="22"/>
        </w:rPr>
      </w:pPr>
    </w:p>
    <w:p w14:paraId="10675F42" w14:textId="48EC994D" w:rsidR="00E53DFA" w:rsidRDefault="00E53DFA" w:rsidP="001C39D5">
      <w:pPr>
        <w:rPr>
          <w:szCs w:val="22"/>
        </w:rPr>
      </w:pPr>
      <w:r>
        <w:rPr>
          <w:szCs w:val="22"/>
        </w:rPr>
        <w:t>Kol kas</w:t>
      </w:r>
      <w:r w:rsidRPr="00E53DFA">
        <w:rPr>
          <w:szCs w:val="22"/>
        </w:rPr>
        <w:t xml:space="preserve"> nėra patirties gydant </w:t>
      </w:r>
      <w:r>
        <w:rPr>
          <w:szCs w:val="22"/>
        </w:rPr>
        <w:t xml:space="preserve">širdies nepakankamumu sergančius </w:t>
      </w:r>
      <w:r w:rsidRPr="00E53DFA">
        <w:rPr>
          <w:szCs w:val="22"/>
        </w:rPr>
        <w:t>pacientus</w:t>
      </w:r>
      <w:r w:rsidR="00C977C7">
        <w:rPr>
          <w:szCs w:val="22"/>
        </w:rPr>
        <w:t>, jeigu</w:t>
      </w:r>
      <w:r w:rsidRPr="00E53DFA">
        <w:rPr>
          <w:szCs w:val="22"/>
        </w:rPr>
        <w:t>:</w:t>
      </w:r>
    </w:p>
    <w:p w14:paraId="433300C8" w14:textId="105D8E7B" w:rsidR="00E53DFA" w:rsidRPr="00FB3A65" w:rsidRDefault="00C977C7" w:rsidP="00BE4AA6">
      <w:pPr>
        <w:pStyle w:val="Sraopastraipa"/>
        <w:numPr>
          <w:ilvl w:val="0"/>
          <w:numId w:val="58"/>
        </w:numPr>
        <w:ind w:left="360"/>
        <w:rPr>
          <w:szCs w:val="22"/>
        </w:rPr>
      </w:pPr>
      <w:r w:rsidRPr="00FB3A65">
        <w:rPr>
          <w:szCs w:val="22"/>
        </w:rPr>
        <w:t xml:space="preserve">yra </w:t>
      </w:r>
      <w:r w:rsidR="00E53DFA" w:rsidRPr="00FB3A65">
        <w:rPr>
          <w:szCs w:val="22"/>
        </w:rPr>
        <w:t>labai sunkus, įvairaus laipsnio (nestabilus</w:t>
      </w:r>
      <w:r w:rsidRPr="00FB3A65">
        <w:rPr>
          <w:szCs w:val="22"/>
        </w:rPr>
        <w:t>is</w:t>
      </w:r>
      <w:r w:rsidR="00E53DFA" w:rsidRPr="00FB3A65">
        <w:rPr>
          <w:szCs w:val="22"/>
        </w:rPr>
        <w:t>) širdies nepakankamumas (</w:t>
      </w:r>
      <w:r w:rsidRPr="00FB3A65">
        <w:rPr>
          <w:szCs w:val="22"/>
        </w:rPr>
        <w:t xml:space="preserve">IV klasės pagal </w:t>
      </w:r>
      <w:r w:rsidR="00E53DFA" w:rsidRPr="00BE4AA6">
        <w:rPr>
          <w:i/>
          <w:iCs/>
          <w:szCs w:val="22"/>
        </w:rPr>
        <w:t>NYHA</w:t>
      </w:r>
      <w:r w:rsidR="00E53DFA" w:rsidRPr="00FB3A65">
        <w:rPr>
          <w:szCs w:val="22"/>
        </w:rPr>
        <w:t>)</w:t>
      </w:r>
      <w:r w:rsidRPr="00FB3A65">
        <w:rPr>
          <w:szCs w:val="22"/>
        </w:rPr>
        <w:t>;</w:t>
      </w:r>
    </w:p>
    <w:p w14:paraId="468EBDBB" w14:textId="5F3F846E" w:rsidR="00C977C7" w:rsidRPr="00FB3A65" w:rsidRDefault="005B4606" w:rsidP="00BE4AA6">
      <w:pPr>
        <w:pStyle w:val="Sraopastraipa"/>
        <w:numPr>
          <w:ilvl w:val="0"/>
          <w:numId w:val="58"/>
        </w:numPr>
        <w:ind w:left="360"/>
        <w:rPr>
          <w:szCs w:val="22"/>
        </w:rPr>
      </w:pPr>
      <w:r w:rsidRPr="00FB3A65">
        <w:rPr>
          <w:szCs w:val="22"/>
        </w:rPr>
        <w:t xml:space="preserve">jie </w:t>
      </w:r>
      <w:r w:rsidR="00C977C7" w:rsidRPr="00FB3A65">
        <w:rPr>
          <w:szCs w:val="22"/>
        </w:rPr>
        <w:t xml:space="preserve">per pastarąsias keturias savaites </w:t>
      </w:r>
      <w:r w:rsidRPr="00FB3A65">
        <w:rPr>
          <w:szCs w:val="22"/>
        </w:rPr>
        <w:t>patyrė</w:t>
      </w:r>
      <w:r w:rsidR="00C977C7" w:rsidRPr="00FB3A65">
        <w:rPr>
          <w:szCs w:val="22"/>
        </w:rPr>
        <w:t xml:space="preserve"> įvairaus stiprumo širdies ar krūtinės skausm</w:t>
      </w:r>
      <w:r w:rsidRPr="00FB3A65">
        <w:rPr>
          <w:szCs w:val="22"/>
        </w:rPr>
        <w:t>ą</w:t>
      </w:r>
      <w:r w:rsidR="00C977C7" w:rsidRPr="00FB3A65">
        <w:rPr>
          <w:szCs w:val="22"/>
        </w:rPr>
        <w:t xml:space="preserve"> (krūtinės angin</w:t>
      </w:r>
      <w:r w:rsidRPr="00FB3A65">
        <w:rPr>
          <w:szCs w:val="22"/>
        </w:rPr>
        <w:t>ą</w:t>
      </w:r>
      <w:r w:rsidR="00C977C7" w:rsidRPr="00FB3A65">
        <w:rPr>
          <w:szCs w:val="22"/>
        </w:rPr>
        <w:t>);</w:t>
      </w:r>
    </w:p>
    <w:p w14:paraId="6D119881" w14:textId="5893292D" w:rsidR="00C977C7" w:rsidRPr="00FB3A65" w:rsidRDefault="005B4606" w:rsidP="00BE4AA6">
      <w:pPr>
        <w:pStyle w:val="Sraopastraipa"/>
        <w:numPr>
          <w:ilvl w:val="0"/>
          <w:numId w:val="58"/>
        </w:numPr>
        <w:ind w:left="360"/>
        <w:rPr>
          <w:szCs w:val="22"/>
        </w:rPr>
      </w:pPr>
      <w:r w:rsidRPr="00FB3A65">
        <w:rPr>
          <w:szCs w:val="22"/>
        </w:rPr>
        <w:t xml:space="preserve">juos </w:t>
      </w:r>
      <w:r w:rsidR="00C977C7" w:rsidRPr="00FB3A65">
        <w:rPr>
          <w:szCs w:val="22"/>
        </w:rPr>
        <w:t>vargina inkstų ar kepenų funkcijos sutrikimas;</w:t>
      </w:r>
    </w:p>
    <w:p w14:paraId="57148A71" w14:textId="740F9A3E" w:rsidR="00C977C7" w:rsidRPr="00FB3A65" w:rsidRDefault="005B4606" w:rsidP="00BE4AA6">
      <w:pPr>
        <w:pStyle w:val="Sraopastraipa"/>
        <w:numPr>
          <w:ilvl w:val="0"/>
          <w:numId w:val="58"/>
        </w:numPr>
        <w:ind w:left="360"/>
        <w:rPr>
          <w:szCs w:val="22"/>
        </w:rPr>
      </w:pPr>
      <w:r w:rsidRPr="00FB3A65">
        <w:rPr>
          <w:szCs w:val="22"/>
        </w:rPr>
        <w:t xml:space="preserve">jie </w:t>
      </w:r>
      <w:r w:rsidR="00C977C7" w:rsidRPr="00FB3A65">
        <w:rPr>
          <w:szCs w:val="22"/>
        </w:rPr>
        <w:t>yra vyresni ne</w:t>
      </w:r>
      <w:r w:rsidRPr="00FB3A65">
        <w:rPr>
          <w:szCs w:val="22"/>
        </w:rPr>
        <w:t>gu</w:t>
      </w:r>
      <w:r w:rsidR="00C977C7" w:rsidRPr="00FB3A65">
        <w:rPr>
          <w:szCs w:val="22"/>
        </w:rPr>
        <w:t xml:space="preserve"> 80</w:t>
      </w:r>
      <w:r w:rsidR="00BC1F28">
        <w:rPr>
          <w:szCs w:val="22"/>
        </w:rPr>
        <w:t> </w:t>
      </w:r>
      <w:r w:rsidR="00C977C7" w:rsidRPr="00FB3A65">
        <w:rPr>
          <w:szCs w:val="22"/>
        </w:rPr>
        <w:t>metų arba jaunesni ne</w:t>
      </w:r>
      <w:r w:rsidRPr="00FB3A65">
        <w:rPr>
          <w:szCs w:val="22"/>
        </w:rPr>
        <w:t>gu</w:t>
      </w:r>
      <w:r w:rsidR="00C977C7" w:rsidRPr="00FB3A65">
        <w:rPr>
          <w:szCs w:val="22"/>
        </w:rPr>
        <w:t xml:space="preserve"> 40</w:t>
      </w:r>
      <w:r w:rsidR="00BC1F28">
        <w:rPr>
          <w:szCs w:val="22"/>
        </w:rPr>
        <w:t> </w:t>
      </w:r>
      <w:r w:rsidR="00C977C7" w:rsidRPr="00FB3A65">
        <w:rPr>
          <w:szCs w:val="22"/>
        </w:rPr>
        <w:t>metų</w:t>
      </w:r>
      <w:r w:rsidRPr="00FB3A65">
        <w:rPr>
          <w:szCs w:val="22"/>
        </w:rPr>
        <w:t>;</w:t>
      </w:r>
    </w:p>
    <w:p w14:paraId="4A0FFB60" w14:textId="3D3E5937" w:rsidR="00C977C7" w:rsidRPr="00FB3A65" w:rsidRDefault="005B4606" w:rsidP="00BE4AA6">
      <w:pPr>
        <w:pStyle w:val="Sraopastraipa"/>
        <w:numPr>
          <w:ilvl w:val="0"/>
          <w:numId w:val="58"/>
        </w:numPr>
        <w:ind w:left="360"/>
        <w:rPr>
          <w:szCs w:val="22"/>
        </w:rPr>
      </w:pPr>
      <w:r w:rsidRPr="00FB3A65">
        <w:rPr>
          <w:szCs w:val="22"/>
        </w:rPr>
        <w:t>yra</w:t>
      </w:r>
      <w:r w:rsidR="00C977C7" w:rsidRPr="00FB3A65">
        <w:rPr>
          <w:szCs w:val="22"/>
        </w:rPr>
        <w:t xml:space="preserve"> širdies vožtuvų liga, </w:t>
      </w:r>
      <w:r w:rsidR="00E471A1" w:rsidRPr="00FB3A65">
        <w:rPr>
          <w:szCs w:val="22"/>
        </w:rPr>
        <w:t>daranti įtaką</w:t>
      </w:r>
      <w:r w:rsidR="00C977C7" w:rsidRPr="00FB3A65">
        <w:rPr>
          <w:szCs w:val="22"/>
        </w:rPr>
        <w:t xml:space="preserve"> širdies veiklai</w:t>
      </w:r>
      <w:r w:rsidR="00E471A1" w:rsidRPr="00FB3A65">
        <w:rPr>
          <w:szCs w:val="22"/>
        </w:rPr>
        <w:t>;</w:t>
      </w:r>
    </w:p>
    <w:p w14:paraId="508EF7BC" w14:textId="4A8050B7" w:rsidR="00E471A1" w:rsidRPr="00FB3A65" w:rsidRDefault="00E471A1" w:rsidP="00BE4AA6">
      <w:pPr>
        <w:pStyle w:val="Sraopastraipa"/>
        <w:numPr>
          <w:ilvl w:val="0"/>
          <w:numId w:val="58"/>
        </w:numPr>
        <w:ind w:left="360"/>
        <w:rPr>
          <w:szCs w:val="22"/>
        </w:rPr>
      </w:pPr>
      <w:r w:rsidRPr="00FB3A65">
        <w:rPr>
          <w:szCs w:val="22"/>
        </w:rPr>
        <w:t>juos vargina siaurina</w:t>
      </w:r>
      <w:r w:rsidR="00874590">
        <w:rPr>
          <w:szCs w:val="22"/>
        </w:rPr>
        <w:t xml:space="preserve">nčia </w:t>
      </w:r>
      <w:r w:rsidRPr="00FB3A65">
        <w:rPr>
          <w:szCs w:val="22"/>
        </w:rPr>
        <w:t xml:space="preserve">širdies vidų </w:t>
      </w:r>
      <w:r w:rsidR="00C977C7" w:rsidRPr="00FB3A65">
        <w:rPr>
          <w:szCs w:val="22"/>
        </w:rPr>
        <w:t>širdies raumens liga</w:t>
      </w:r>
      <w:r w:rsidRPr="00FB3A65">
        <w:rPr>
          <w:szCs w:val="22"/>
        </w:rPr>
        <w:t>;</w:t>
      </w:r>
    </w:p>
    <w:p w14:paraId="12C6C349" w14:textId="238C40E8" w:rsidR="00E471A1" w:rsidRPr="00FB3A65" w:rsidRDefault="00E471A1" w:rsidP="00BE4AA6">
      <w:pPr>
        <w:pStyle w:val="Sraopastraipa"/>
        <w:numPr>
          <w:ilvl w:val="0"/>
          <w:numId w:val="58"/>
        </w:numPr>
        <w:ind w:left="360"/>
        <w:rPr>
          <w:szCs w:val="22"/>
        </w:rPr>
      </w:pPr>
      <w:r w:rsidRPr="00FB3A65">
        <w:rPr>
          <w:szCs w:val="22"/>
        </w:rPr>
        <w:t>buvo atlikta arba ruošiamasi atlikti širdies operacija, jei</w:t>
      </w:r>
      <w:r w:rsidR="00FB3A65" w:rsidRPr="00FB3A65">
        <w:rPr>
          <w:szCs w:val="22"/>
        </w:rPr>
        <w:t>gu</w:t>
      </w:r>
      <w:r w:rsidRPr="00FB3A65">
        <w:rPr>
          <w:szCs w:val="22"/>
        </w:rPr>
        <w:t xml:space="preserve"> per ateinančius keturis mėnesius </w:t>
      </w:r>
      <w:r w:rsidR="00FB3A65" w:rsidRPr="00FB3A65">
        <w:rPr>
          <w:szCs w:val="22"/>
        </w:rPr>
        <w:t>turi būti vartojama</w:t>
      </w:r>
      <w:r w:rsidRPr="00FB3A65">
        <w:rPr>
          <w:szCs w:val="22"/>
        </w:rPr>
        <w:t xml:space="preserve"> </w:t>
      </w:r>
      <w:proofErr w:type="spellStart"/>
      <w:r w:rsidR="00FB3A65" w:rsidRPr="00FB3A65">
        <w:rPr>
          <w:szCs w:val="22"/>
        </w:rPr>
        <w:t>Metoprolol</w:t>
      </w:r>
      <w:proofErr w:type="spellEnd"/>
      <w:r w:rsidR="00FB3A65" w:rsidRPr="00FB3A65">
        <w:rPr>
          <w:szCs w:val="22"/>
        </w:rPr>
        <w:t xml:space="preserve"> HEXAL Z.</w:t>
      </w:r>
    </w:p>
    <w:p w14:paraId="44C187B8" w14:textId="77777777" w:rsidR="00E471A1" w:rsidRDefault="00E471A1" w:rsidP="001C39D5">
      <w:pPr>
        <w:rPr>
          <w:szCs w:val="22"/>
        </w:rPr>
      </w:pPr>
    </w:p>
    <w:p w14:paraId="6CB60EFC" w14:textId="06DCAF3C" w:rsidR="00CF5772" w:rsidRPr="00FF4752" w:rsidRDefault="00CF5772" w:rsidP="00CF5772">
      <w:pPr>
        <w:rPr>
          <w:b/>
          <w:szCs w:val="22"/>
        </w:rPr>
      </w:pPr>
      <w:r w:rsidRPr="00FF4752">
        <w:rPr>
          <w:b/>
          <w:szCs w:val="22"/>
        </w:rPr>
        <w:t>Vaikams</w:t>
      </w:r>
      <w:r w:rsidR="00410170">
        <w:rPr>
          <w:b/>
          <w:szCs w:val="22"/>
        </w:rPr>
        <w:t xml:space="preserve"> ir paaugliams</w:t>
      </w:r>
    </w:p>
    <w:p w14:paraId="5B3B37FC" w14:textId="42280B97" w:rsidR="00410170" w:rsidRPr="009E66E5" w:rsidRDefault="00990735" w:rsidP="00CF5772">
      <w:pPr>
        <w:rPr>
          <w:szCs w:val="22"/>
        </w:rPr>
      </w:pPr>
      <w:r w:rsidRPr="00147478">
        <w:rPr>
          <w:szCs w:val="22"/>
        </w:rPr>
        <w:t>Jaunesnių kaip 6 metų v</w:t>
      </w:r>
      <w:r w:rsidR="00410170" w:rsidRPr="00147478">
        <w:rPr>
          <w:szCs w:val="22"/>
        </w:rPr>
        <w:t>aikų ir paauglių</w:t>
      </w:r>
      <w:r w:rsidR="00410170" w:rsidRPr="009E66E5">
        <w:rPr>
          <w:szCs w:val="22"/>
        </w:rPr>
        <w:t xml:space="preserve"> gydymo </w:t>
      </w:r>
      <w:proofErr w:type="spellStart"/>
      <w:r w:rsidR="00410170" w:rsidRPr="009E66E5">
        <w:rPr>
          <w:szCs w:val="22"/>
        </w:rPr>
        <w:t>metoprololiu</w:t>
      </w:r>
      <w:proofErr w:type="spellEnd"/>
      <w:r w:rsidR="00410170" w:rsidRPr="009E66E5">
        <w:rPr>
          <w:szCs w:val="22"/>
        </w:rPr>
        <w:t xml:space="preserve"> patirtis yra nedidelė.</w:t>
      </w:r>
    </w:p>
    <w:p w14:paraId="1F69C43F" w14:textId="77777777" w:rsidR="00CF5772" w:rsidRPr="009E66E5" w:rsidRDefault="00CF5772" w:rsidP="00CF5772">
      <w:pPr>
        <w:rPr>
          <w:szCs w:val="22"/>
        </w:rPr>
      </w:pPr>
      <w:proofErr w:type="spellStart"/>
      <w:r w:rsidRPr="009E66E5">
        <w:rPr>
          <w:szCs w:val="22"/>
        </w:rPr>
        <w:t>Metoprolol</w:t>
      </w:r>
      <w:proofErr w:type="spellEnd"/>
      <w:r w:rsidRPr="009E66E5">
        <w:rPr>
          <w:szCs w:val="22"/>
        </w:rPr>
        <w:t xml:space="preserve"> HEXAL Z nerekomenduojama vartoti jaunesniems kaip 6 metų vaikams.</w:t>
      </w:r>
    </w:p>
    <w:p w14:paraId="379A718A" w14:textId="77777777" w:rsidR="00CF5772" w:rsidRDefault="00CF5772" w:rsidP="00CF5772">
      <w:pPr>
        <w:rPr>
          <w:szCs w:val="22"/>
        </w:rPr>
      </w:pPr>
    </w:p>
    <w:p w14:paraId="19820575" w14:textId="77777777" w:rsidR="00FB3A65" w:rsidRPr="00BE4AA6" w:rsidRDefault="00FB3A65" w:rsidP="00FB3A65">
      <w:pPr>
        <w:rPr>
          <w:b/>
          <w:bCs/>
          <w:szCs w:val="22"/>
        </w:rPr>
      </w:pPr>
      <w:r w:rsidRPr="00BE4AA6">
        <w:rPr>
          <w:b/>
          <w:bCs/>
          <w:szCs w:val="22"/>
        </w:rPr>
        <w:t>Dopingas</w:t>
      </w:r>
    </w:p>
    <w:p w14:paraId="2C181B25" w14:textId="77777777" w:rsidR="00FB3A65" w:rsidRDefault="00FB3A65" w:rsidP="00FB3A65">
      <w:pPr>
        <w:rPr>
          <w:szCs w:val="22"/>
        </w:rPr>
      </w:pPr>
      <w:r w:rsidRPr="00147478">
        <w:rPr>
          <w:szCs w:val="22"/>
        </w:rPr>
        <w:t xml:space="preserve">Vartojant </w:t>
      </w:r>
      <w:proofErr w:type="spellStart"/>
      <w:r w:rsidRPr="00147478">
        <w:rPr>
          <w:szCs w:val="22"/>
        </w:rPr>
        <w:t>metoprololio</w:t>
      </w:r>
      <w:proofErr w:type="spellEnd"/>
      <w:r w:rsidRPr="00147478">
        <w:rPr>
          <w:szCs w:val="22"/>
        </w:rPr>
        <w:t xml:space="preserve"> gali būti teigiami dopingo tyrimų rezultatai.</w:t>
      </w:r>
    </w:p>
    <w:p w14:paraId="1BE5EE84" w14:textId="77777777" w:rsidR="00FB3A65" w:rsidRPr="009E66E5" w:rsidRDefault="00FB3A65" w:rsidP="00CF5772">
      <w:pPr>
        <w:rPr>
          <w:szCs w:val="22"/>
        </w:rPr>
      </w:pPr>
    </w:p>
    <w:p w14:paraId="3B028E01" w14:textId="77777777" w:rsidR="00CF5772" w:rsidRPr="009E66E5" w:rsidRDefault="00CF5772" w:rsidP="00CF5772">
      <w:pPr>
        <w:rPr>
          <w:b/>
          <w:szCs w:val="22"/>
        </w:rPr>
      </w:pPr>
      <w:r w:rsidRPr="00965A5C">
        <w:rPr>
          <w:b/>
          <w:szCs w:val="22"/>
        </w:rPr>
        <w:t xml:space="preserve">Kiti vaistai ir </w:t>
      </w:r>
      <w:proofErr w:type="spellStart"/>
      <w:r w:rsidRPr="00965A5C">
        <w:rPr>
          <w:b/>
          <w:szCs w:val="22"/>
        </w:rPr>
        <w:t>Metoprolol</w:t>
      </w:r>
      <w:proofErr w:type="spellEnd"/>
      <w:r w:rsidRPr="00965A5C">
        <w:rPr>
          <w:b/>
          <w:szCs w:val="22"/>
        </w:rPr>
        <w:t xml:space="preserve"> HEXAL Z</w:t>
      </w:r>
      <w:r w:rsidRPr="00965A5C" w:rsidDel="009F3AFB">
        <w:rPr>
          <w:b/>
          <w:szCs w:val="22"/>
        </w:rPr>
        <w:t xml:space="preserve"> </w:t>
      </w:r>
    </w:p>
    <w:p w14:paraId="61E2FFC4" w14:textId="16E24E8C" w:rsidR="00410170" w:rsidRPr="009E66E5" w:rsidRDefault="00410170" w:rsidP="00CF5772">
      <w:pPr>
        <w:rPr>
          <w:szCs w:val="22"/>
        </w:rPr>
      </w:pPr>
      <w:r w:rsidRPr="009E66E5">
        <w:rPr>
          <w:szCs w:val="22"/>
        </w:rPr>
        <w:t>Jeigu vartojate ar neseniai vartojote kitų vaistų arba dėl to nesate tikri, apie tai pasakykite gydytojui arba vaistininkui.</w:t>
      </w:r>
    </w:p>
    <w:p w14:paraId="6C0E9227" w14:textId="134CFD04" w:rsidR="00CF5772" w:rsidRPr="009E66E5" w:rsidRDefault="00CF5772" w:rsidP="00CF5772">
      <w:pPr>
        <w:rPr>
          <w:szCs w:val="22"/>
        </w:rPr>
      </w:pPr>
      <w:bookmarkStart w:id="15" w:name="_Hlk179032645"/>
      <w:proofErr w:type="spellStart"/>
      <w:r w:rsidRPr="009E66E5">
        <w:rPr>
          <w:szCs w:val="22"/>
        </w:rPr>
        <w:t>Metoprolol</w:t>
      </w:r>
      <w:proofErr w:type="spellEnd"/>
      <w:r w:rsidRPr="009E66E5">
        <w:rPr>
          <w:szCs w:val="22"/>
        </w:rPr>
        <w:t xml:space="preserve"> HEXAL Z</w:t>
      </w:r>
      <w:r w:rsidRPr="009E66E5" w:rsidDel="009F3AFB">
        <w:rPr>
          <w:szCs w:val="22"/>
        </w:rPr>
        <w:t xml:space="preserve"> </w:t>
      </w:r>
      <w:bookmarkEnd w:id="15"/>
      <w:r w:rsidRPr="009E66E5">
        <w:rPr>
          <w:szCs w:val="22"/>
        </w:rPr>
        <w:t xml:space="preserve">sąveikauja su </w:t>
      </w:r>
      <w:r w:rsidR="009E66E5" w:rsidRPr="009E66E5">
        <w:rPr>
          <w:szCs w:val="22"/>
        </w:rPr>
        <w:t>daugeliu</w:t>
      </w:r>
      <w:r w:rsidRPr="009E66E5">
        <w:rPr>
          <w:szCs w:val="22"/>
        </w:rPr>
        <w:t xml:space="preserve"> kitų vaistų</w:t>
      </w:r>
      <w:r w:rsidR="00C9640D" w:rsidRPr="009E66E5">
        <w:rPr>
          <w:szCs w:val="22"/>
        </w:rPr>
        <w:t>, tokių, kaip</w:t>
      </w:r>
      <w:r w:rsidR="00410170" w:rsidRPr="009E66E5">
        <w:rPr>
          <w:szCs w:val="22"/>
        </w:rPr>
        <w:t>:</w:t>
      </w:r>
      <w:r w:rsidRPr="009E66E5">
        <w:rPr>
          <w:szCs w:val="22"/>
        </w:rPr>
        <w:t xml:space="preserve"> </w:t>
      </w:r>
    </w:p>
    <w:p w14:paraId="0609E18D" w14:textId="5E8E26B5" w:rsidR="00CF5772" w:rsidRDefault="00CF5772" w:rsidP="00147478">
      <w:pPr>
        <w:numPr>
          <w:ilvl w:val="0"/>
          <w:numId w:val="56"/>
        </w:numPr>
        <w:rPr>
          <w:szCs w:val="22"/>
        </w:rPr>
      </w:pPr>
      <w:r w:rsidRPr="009E66E5">
        <w:rPr>
          <w:szCs w:val="22"/>
        </w:rPr>
        <w:t xml:space="preserve">Vaistai nuo aukšto kraujospūdžio (įskaitant </w:t>
      </w:r>
      <w:proofErr w:type="spellStart"/>
      <w:r w:rsidRPr="009E66E5">
        <w:rPr>
          <w:szCs w:val="22"/>
        </w:rPr>
        <w:t>prazoziną</w:t>
      </w:r>
      <w:proofErr w:type="spellEnd"/>
      <w:r w:rsidRPr="009E66E5">
        <w:rPr>
          <w:szCs w:val="22"/>
        </w:rPr>
        <w:t xml:space="preserve">, </w:t>
      </w:r>
      <w:proofErr w:type="spellStart"/>
      <w:r w:rsidRPr="009E66E5">
        <w:rPr>
          <w:szCs w:val="22"/>
        </w:rPr>
        <w:t>klonidiną</w:t>
      </w:r>
      <w:proofErr w:type="spellEnd"/>
      <w:r w:rsidRPr="009E66E5">
        <w:rPr>
          <w:szCs w:val="22"/>
        </w:rPr>
        <w:t>,</w:t>
      </w:r>
      <w:r w:rsidRPr="009E66E5">
        <w:rPr>
          <w:bCs/>
          <w:noProof/>
          <w:szCs w:val="22"/>
        </w:rPr>
        <w:t xml:space="preserve"> hidralaziną, guanetidiną, betanidiną, rezerpiną, alfa-metildopą</w:t>
      </w:r>
      <w:r w:rsidRPr="009E66E5">
        <w:rPr>
          <w:szCs w:val="22"/>
        </w:rPr>
        <w:t xml:space="preserve"> ir </w:t>
      </w:r>
      <w:r w:rsidR="004760DF" w:rsidRPr="00147478">
        <w:rPr>
          <w:szCs w:val="22"/>
        </w:rPr>
        <w:t>vaistai</w:t>
      </w:r>
      <w:r w:rsidRPr="00147478">
        <w:rPr>
          <w:szCs w:val="22"/>
        </w:rPr>
        <w:t xml:space="preserve">, </w:t>
      </w:r>
      <w:r w:rsidR="004760DF" w:rsidRPr="00147478">
        <w:rPr>
          <w:szCs w:val="22"/>
        </w:rPr>
        <w:t xml:space="preserve">vadinami </w:t>
      </w:r>
      <w:r w:rsidRPr="00147478">
        <w:rPr>
          <w:szCs w:val="22"/>
        </w:rPr>
        <w:t xml:space="preserve">kalcio kanalų blokatoriais, </w:t>
      </w:r>
      <w:r w:rsidR="004760DF" w:rsidRPr="00147478">
        <w:rPr>
          <w:szCs w:val="22"/>
        </w:rPr>
        <w:t>tokie</w:t>
      </w:r>
      <w:r w:rsidRPr="00147478">
        <w:rPr>
          <w:szCs w:val="22"/>
        </w:rPr>
        <w:t xml:space="preserve">, kaip </w:t>
      </w:r>
      <w:proofErr w:type="spellStart"/>
      <w:r w:rsidRPr="00147478">
        <w:rPr>
          <w:szCs w:val="22"/>
        </w:rPr>
        <w:t>verapamilis</w:t>
      </w:r>
      <w:proofErr w:type="spellEnd"/>
      <w:r w:rsidR="00503A79" w:rsidRPr="00147478">
        <w:rPr>
          <w:szCs w:val="22"/>
        </w:rPr>
        <w:t xml:space="preserve">, </w:t>
      </w:r>
      <w:proofErr w:type="spellStart"/>
      <w:r w:rsidRPr="00147478">
        <w:rPr>
          <w:szCs w:val="22"/>
        </w:rPr>
        <w:t>diltiazemas</w:t>
      </w:r>
      <w:proofErr w:type="spellEnd"/>
      <w:r w:rsidR="00503A79" w:rsidRPr="00147478">
        <w:rPr>
          <w:szCs w:val="22"/>
        </w:rPr>
        <w:t xml:space="preserve"> ar </w:t>
      </w:r>
      <w:proofErr w:type="spellStart"/>
      <w:r w:rsidR="00503A79" w:rsidRPr="00147478">
        <w:rPr>
          <w:szCs w:val="22"/>
        </w:rPr>
        <w:t>nifedipinas</w:t>
      </w:r>
      <w:proofErr w:type="spellEnd"/>
      <w:r w:rsidRPr="00147478">
        <w:rPr>
          <w:szCs w:val="22"/>
        </w:rPr>
        <w:t>).</w:t>
      </w:r>
    </w:p>
    <w:p w14:paraId="66E448F8" w14:textId="73A7689A" w:rsidR="00FB3A65" w:rsidRPr="00FF4752" w:rsidRDefault="00C76604" w:rsidP="00147478">
      <w:pPr>
        <w:numPr>
          <w:ilvl w:val="0"/>
          <w:numId w:val="56"/>
        </w:numPr>
        <w:rPr>
          <w:szCs w:val="22"/>
        </w:rPr>
      </w:pPr>
      <w:r>
        <w:rPr>
          <w:color w:val="000000"/>
          <w:szCs w:val="22"/>
        </w:rPr>
        <w:t xml:space="preserve">Jeigu Jums tuo pačiu laiku taikomas gydymas </w:t>
      </w:r>
      <w:proofErr w:type="spellStart"/>
      <w:r>
        <w:rPr>
          <w:color w:val="000000"/>
          <w:szCs w:val="22"/>
        </w:rPr>
        <w:t>klonidinu</w:t>
      </w:r>
      <w:proofErr w:type="spellEnd"/>
      <w:r>
        <w:rPr>
          <w:color w:val="000000"/>
          <w:szCs w:val="22"/>
        </w:rPr>
        <w:t xml:space="preserve"> ir </w:t>
      </w:r>
      <w:proofErr w:type="spellStart"/>
      <w:r w:rsidRPr="009E66E5">
        <w:rPr>
          <w:szCs w:val="22"/>
        </w:rPr>
        <w:t>Metoprolol</w:t>
      </w:r>
      <w:proofErr w:type="spellEnd"/>
      <w:r w:rsidRPr="009E66E5">
        <w:rPr>
          <w:szCs w:val="22"/>
        </w:rPr>
        <w:t xml:space="preserve"> HEXAL Z</w:t>
      </w:r>
      <w:r w:rsidRPr="009E66E5" w:rsidDel="009F3AFB">
        <w:rPr>
          <w:szCs w:val="22"/>
        </w:rPr>
        <w:t xml:space="preserve"> </w:t>
      </w:r>
      <w:r>
        <w:rPr>
          <w:szCs w:val="22"/>
        </w:rPr>
        <w:t>ir staigiai</w:t>
      </w:r>
      <w:r w:rsidR="00FB3A65" w:rsidRPr="00FB3A65">
        <w:rPr>
          <w:color w:val="000000"/>
          <w:szCs w:val="22"/>
        </w:rPr>
        <w:t xml:space="preserve"> nutraukiamas </w:t>
      </w:r>
      <w:proofErr w:type="spellStart"/>
      <w:r w:rsidR="00FB3A65" w:rsidRPr="00FB3A65">
        <w:rPr>
          <w:color w:val="000000"/>
          <w:szCs w:val="22"/>
        </w:rPr>
        <w:t>klonidino</w:t>
      </w:r>
      <w:proofErr w:type="spellEnd"/>
      <w:r w:rsidR="00FB3A65" w:rsidRPr="00FB3A65">
        <w:rPr>
          <w:color w:val="000000"/>
          <w:szCs w:val="22"/>
        </w:rPr>
        <w:t xml:space="preserve"> vartojimas, </w:t>
      </w:r>
      <w:r w:rsidRPr="00C76604">
        <w:rPr>
          <w:color w:val="000000"/>
          <w:szCs w:val="22"/>
        </w:rPr>
        <w:t>gali staiga labai smarkiai padidėti</w:t>
      </w:r>
      <w:r>
        <w:rPr>
          <w:color w:val="000000"/>
          <w:szCs w:val="22"/>
        </w:rPr>
        <w:t xml:space="preserve"> Jūsų</w:t>
      </w:r>
      <w:r w:rsidR="00FB3A65" w:rsidRPr="00FB3A65">
        <w:rPr>
          <w:color w:val="000000"/>
          <w:szCs w:val="22"/>
        </w:rPr>
        <w:t xml:space="preserve"> kraujospūdis</w:t>
      </w:r>
      <w:r>
        <w:rPr>
          <w:color w:val="000000"/>
          <w:szCs w:val="22"/>
        </w:rPr>
        <w:t xml:space="preserve">. </w:t>
      </w:r>
      <w:proofErr w:type="spellStart"/>
      <w:r>
        <w:rPr>
          <w:color w:val="000000"/>
          <w:szCs w:val="22"/>
        </w:rPr>
        <w:t>K</w:t>
      </w:r>
      <w:r w:rsidR="00FB3A65" w:rsidRPr="00FB3A65">
        <w:rPr>
          <w:color w:val="000000"/>
          <w:szCs w:val="22"/>
        </w:rPr>
        <w:t>lonidino</w:t>
      </w:r>
      <w:proofErr w:type="spellEnd"/>
      <w:r w:rsidR="00FB3A65" w:rsidRPr="00FB3A65">
        <w:rPr>
          <w:color w:val="000000"/>
          <w:szCs w:val="22"/>
        </w:rPr>
        <w:t xml:space="preserve"> vartojimą gali</w:t>
      </w:r>
      <w:r>
        <w:rPr>
          <w:color w:val="000000"/>
          <w:szCs w:val="22"/>
        </w:rPr>
        <w:t>te</w:t>
      </w:r>
      <w:r w:rsidR="00FB3A65" w:rsidRPr="00FB3A65">
        <w:rPr>
          <w:color w:val="000000"/>
          <w:szCs w:val="22"/>
        </w:rPr>
        <w:t xml:space="preserve"> nutraukti tik praėjus kelioms paroms nuo </w:t>
      </w:r>
      <w:proofErr w:type="spellStart"/>
      <w:r w:rsidRPr="00C76604">
        <w:rPr>
          <w:color w:val="000000"/>
          <w:szCs w:val="22"/>
        </w:rPr>
        <w:t>Metoprolol</w:t>
      </w:r>
      <w:proofErr w:type="spellEnd"/>
      <w:r w:rsidRPr="00C76604">
        <w:rPr>
          <w:color w:val="000000"/>
          <w:szCs w:val="22"/>
        </w:rPr>
        <w:t xml:space="preserve"> HEXAL Z</w:t>
      </w:r>
      <w:r w:rsidR="00FB3A65" w:rsidRPr="00FB3A65">
        <w:rPr>
          <w:color w:val="000000"/>
          <w:szCs w:val="22"/>
        </w:rPr>
        <w:t xml:space="preserve"> vartojimo nutraukimo. </w:t>
      </w:r>
      <w:r w:rsidRPr="00C76604">
        <w:rPr>
          <w:color w:val="000000"/>
          <w:szCs w:val="22"/>
        </w:rPr>
        <w:t xml:space="preserve">Galite palaipsniui nutraukti </w:t>
      </w:r>
      <w:proofErr w:type="spellStart"/>
      <w:r w:rsidRPr="00C76604">
        <w:rPr>
          <w:color w:val="000000"/>
          <w:szCs w:val="22"/>
        </w:rPr>
        <w:t>klonidino</w:t>
      </w:r>
      <w:proofErr w:type="spellEnd"/>
      <w:r w:rsidRPr="00C76604">
        <w:rPr>
          <w:color w:val="000000"/>
          <w:szCs w:val="22"/>
        </w:rPr>
        <w:t xml:space="preserve"> vartojimą (pasitarkite su </w:t>
      </w:r>
      <w:r>
        <w:rPr>
          <w:color w:val="000000"/>
          <w:szCs w:val="22"/>
        </w:rPr>
        <w:t xml:space="preserve">savo </w:t>
      </w:r>
      <w:r w:rsidRPr="00C76604">
        <w:rPr>
          <w:color w:val="000000"/>
          <w:szCs w:val="22"/>
        </w:rPr>
        <w:t>gydytoju)</w:t>
      </w:r>
      <w:r>
        <w:rPr>
          <w:color w:val="000000"/>
          <w:szCs w:val="22"/>
        </w:rPr>
        <w:t>.</w:t>
      </w:r>
      <w:r w:rsidRPr="00C76604">
        <w:rPr>
          <w:color w:val="000000"/>
          <w:szCs w:val="22"/>
        </w:rPr>
        <w:t xml:space="preserve"> </w:t>
      </w:r>
      <w:r>
        <w:rPr>
          <w:color w:val="000000"/>
          <w:szCs w:val="22"/>
        </w:rPr>
        <w:t>Turite nepradėti gydymo</w:t>
      </w:r>
      <w:r w:rsidR="000E3A00" w:rsidRPr="000E3A00">
        <w:t xml:space="preserve"> </w:t>
      </w:r>
      <w:proofErr w:type="spellStart"/>
      <w:r w:rsidR="000E3A00" w:rsidRPr="000E3A00">
        <w:rPr>
          <w:color w:val="000000"/>
          <w:szCs w:val="22"/>
        </w:rPr>
        <w:t>Metoprolol</w:t>
      </w:r>
      <w:proofErr w:type="spellEnd"/>
      <w:r w:rsidR="000E3A00" w:rsidRPr="000E3A00">
        <w:rPr>
          <w:color w:val="000000"/>
          <w:szCs w:val="22"/>
        </w:rPr>
        <w:t xml:space="preserve"> HEXAL Z, kol nepraėjo kelios dienos po </w:t>
      </w:r>
      <w:proofErr w:type="spellStart"/>
      <w:r w:rsidR="000E3A00" w:rsidRPr="000E3A00">
        <w:rPr>
          <w:color w:val="000000"/>
          <w:szCs w:val="22"/>
        </w:rPr>
        <w:t>klonidino</w:t>
      </w:r>
      <w:proofErr w:type="spellEnd"/>
      <w:r w:rsidR="000E3A00" w:rsidRPr="000E3A00">
        <w:rPr>
          <w:color w:val="000000"/>
          <w:szCs w:val="22"/>
        </w:rPr>
        <w:t xml:space="preserve"> vartojimo nutraukimo.</w:t>
      </w:r>
      <w:r>
        <w:rPr>
          <w:color w:val="000000"/>
          <w:szCs w:val="22"/>
        </w:rPr>
        <w:t xml:space="preserve"> </w:t>
      </w:r>
    </w:p>
    <w:p w14:paraId="441E899B" w14:textId="77777777" w:rsidR="00CF5772" w:rsidRPr="00FF4752" w:rsidRDefault="00CF5772" w:rsidP="00147478">
      <w:pPr>
        <w:numPr>
          <w:ilvl w:val="0"/>
          <w:numId w:val="56"/>
        </w:numPr>
        <w:rPr>
          <w:szCs w:val="22"/>
        </w:rPr>
      </w:pPr>
      <w:r w:rsidRPr="00FF4752">
        <w:rPr>
          <w:szCs w:val="22"/>
        </w:rPr>
        <w:t xml:space="preserve">Kiti beta </w:t>
      </w:r>
      <w:proofErr w:type="spellStart"/>
      <w:r w:rsidRPr="00FF4752">
        <w:rPr>
          <w:szCs w:val="22"/>
        </w:rPr>
        <w:t>adrenor</w:t>
      </w:r>
      <w:r>
        <w:rPr>
          <w:szCs w:val="22"/>
        </w:rPr>
        <w:t>e</w:t>
      </w:r>
      <w:r w:rsidRPr="00FF4752">
        <w:rPr>
          <w:szCs w:val="22"/>
        </w:rPr>
        <w:t>ceptorių</w:t>
      </w:r>
      <w:proofErr w:type="spellEnd"/>
      <w:r w:rsidRPr="00FF4752">
        <w:rPr>
          <w:szCs w:val="22"/>
        </w:rPr>
        <w:t xml:space="preserve"> blokatoriai (įskaitant beta </w:t>
      </w:r>
      <w:proofErr w:type="spellStart"/>
      <w:r w:rsidRPr="00FF4752">
        <w:rPr>
          <w:szCs w:val="22"/>
        </w:rPr>
        <w:t>adrenoreceptorių</w:t>
      </w:r>
      <w:proofErr w:type="spellEnd"/>
      <w:r w:rsidRPr="00FF4752">
        <w:rPr>
          <w:szCs w:val="22"/>
        </w:rPr>
        <w:t xml:space="preserve"> blokatorius, vartojamus akių lašų forma).</w:t>
      </w:r>
    </w:p>
    <w:p w14:paraId="6291DFAA" w14:textId="77777777" w:rsidR="00CF5772" w:rsidRPr="00FF4752" w:rsidRDefault="00CF5772" w:rsidP="00147478">
      <w:pPr>
        <w:numPr>
          <w:ilvl w:val="0"/>
          <w:numId w:val="56"/>
        </w:numPr>
        <w:rPr>
          <w:szCs w:val="22"/>
        </w:rPr>
      </w:pPr>
      <w:r w:rsidRPr="00FF4752">
        <w:rPr>
          <w:szCs w:val="22"/>
        </w:rPr>
        <w:t>Vaistai, veikiantys periferinę kraujotaką (pirštų ir pėdų), tokie, kaip skalsių alkaloidai, kuri</w:t>
      </w:r>
      <w:r>
        <w:rPr>
          <w:szCs w:val="22"/>
        </w:rPr>
        <w:t>e</w:t>
      </w:r>
      <w:r w:rsidRPr="00FF4752">
        <w:rPr>
          <w:szCs w:val="22"/>
        </w:rPr>
        <w:t xml:space="preserve"> gali būti vartojam</w:t>
      </w:r>
      <w:r>
        <w:rPr>
          <w:szCs w:val="22"/>
        </w:rPr>
        <w:t>i</w:t>
      </w:r>
      <w:r w:rsidRPr="00FF4752">
        <w:rPr>
          <w:szCs w:val="22"/>
        </w:rPr>
        <w:t xml:space="preserve"> migrenos gydymui.</w:t>
      </w:r>
    </w:p>
    <w:p w14:paraId="113E6D3A" w14:textId="77777777" w:rsidR="00CF5772" w:rsidRPr="00FF4752" w:rsidRDefault="00CF5772" w:rsidP="00147478">
      <w:pPr>
        <w:numPr>
          <w:ilvl w:val="0"/>
          <w:numId w:val="56"/>
        </w:numPr>
        <w:rPr>
          <w:szCs w:val="22"/>
        </w:rPr>
      </w:pPr>
      <w:r w:rsidRPr="00FF4752">
        <w:rPr>
          <w:szCs w:val="22"/>
        </w:rPr>
        <w:t>Vaistai depresijai gydyti.</w:t>
      </w:r>
    </w:p>
    <w:p w14:paraId="22F11633" w14:textId="77777777" w:rsidR="00CF5772" w:rsidRPr="00FF4752" w:rsidRDefault="00CF5772" w:rsidP="00147478">
      <w:pPr>
        <w:numPr>
          <w:ilvl w:val="0"/>
          <w:numId w:val="56"/>
        </w:numPr>
        <w:rPr>
          <w:szCs w:val="22"/>
        </w:rPr>
      </w:pPr>
      <w:r w:rsidRPr="00FF4752">
        <w:rPr>
          <w:szCs w:val="22"/>
        </w:rPr>
        <w:t>Vaistai kitoms psichikos ligoms gydyti.</w:t>
      </w:r>
    </w:p>
    <w:p w14:paraId="15ED6AFC" w14:textId="77777777" w:rsidR="00CF5772" w:rsidRPr="00FF4752" w:rsidRDefault="00CF5772" w:rsidP="00147478">
      <w:pPr>
        <w:numPr>
          <w:ilvl w:val="0"/>
          <w:numId w:val="56"/>
        </w:numPr>
        <w:rPr>
          <w:szCs w:val="22"/>
        </w:rPr>
      </w:pPr>
      <w:r w:rsidRPr="00FF4752">
        <w:rPr>
          <w:szCs w:val="22"/>
        </w:rPr>
        <w:t>Antiretrovirusiniai vaistai, vartojami įgyto imunodeficito sindromui (</w:t>
      </w:r>
      <w:r w:rsidRPr="00FF4752">
        <w:rPr>
          <w:i/>
          <w:szCs w:val="22"/>
        </w:rPr>
        <w:t>angl</w:t>
      </w:r>
      <w:r w:rsidRPr="00FF4752">
        <w:rPr>
          <w:szCs w:val="22"/>
        </w:rPr>
        <w:t>. AIDS) ir kai kurioms kitoms ligoms gydyti.</w:t>
      </w:r>
    </w:p>
    <w:p w14:paraId="502E11D3" w14:textId="77777777" w:rsidR="00CF5772" w:rsidRPr="00FF4752" w:rsidRDefault="00CF5772" w:rsidP="00147478">
      <w:pPr>
        <w:numPr>
          <w:ilvl w:val="0"/>
          <w:numId w:val="56"/>
        </w:numPr>
        <w:rPr>
          <w:szCs w:val="22"/>
        </w:rPr>
      </w:pPr>
      <w:proofErr w:type="spellStart"/>
      <w:r w:rsidRPr="00FF4752">
        <w:rPr>
          <w:szCs w:val="22"/>
        </w:rPr>
        <w:lastRenderedPageBreak/>
        <w:t>Antihistamininiai</w:t>
      </w:r>
      <w:proofErr w:type="spellEnd"/>
      <w:r w:rsidRPr="00FF4752">
        <w:rPr>
          <w:szCs w:val="22"/>
        </w:rPr>
        <w:t xml:space="preserve"> vaistai (įskaitant vaistus nuo šienligės ir kitų alerginių sutrikimų, peršalimo bei kitų būklių, kuriuos Jūs galite įsigyti be recepto).</w:t>
      </w:r>
    </w:p>
    <w:p w14:paraId="126EA20C" w14:textId="77777777" w:rsidR="00CF5772" w:rsidRPr="00FF4752" w:rsidRDefault="00CF5772" w:rsidP="00147478">
      <w:pPr>
        <w:numPr>
          <w:ilvl w:val="0"/>
          <w:numId w:val="56"/>
        </w:numPr>
        <w:rPr>
          <w:szCs w:val="22"/>
        </w:rPr>
      </w:pPr>
      <w:r w:rsidRPr="00FF4752">
        <w:rPr>
          <w:szCs w:val="22"/>
        </w:rPr>
        <w:t>Vaistai maliarijos profilaktikai.</w:t>
      </w:r>
    </w:p>
    <w:p w14:paraId="394B6A65" w14:textId="77777777" w:rsidR="00CF5772" w:rsidRPr="00FF4752" w:rsidRDefault="00CF5772" w:rsidP="00147478">
      <w:pPr>
        <w:numPr>
          <w:ilvl w:val="0"/>
          <w:numId w:val="56"/>
        </w:numPr>
        <w:rPr>
          <w:szCs w:val="22"/>
        </w:rPr>
      </w:pPr>
      <w:r w:rsidRPr="00FF4752">
        <w:rPr>
          <w:szCs w:val="22"/>
        </w:rPr>
        <w:t>Vaistai grybelių infekcijoms gydyti.</w:t>
      </w:r>
    </w:p>
    <w:p w14:paraId="1D3D7BD6" w14:textId="77777777" w:rsidR="00CF5772" w:rsidRPr="00FF4752" w:rsidRDefault="00CF5772" w:rsidP="00147478">
      <w:pPr>
        <w:numPr>
          <w:ilvl w:val="0"/>
          <w:numId w:val="56"/>
        </w:numPr>
        <w:rPr>
          <w:szCs w:val="22"/>
        </w:rPr>
      </w:pPr>
      <w:r w:rsidRPr="00FF4752">
        <w:rPr>
          <w:szCs w:val="22"/>
        </w:rPr>
        <w:t xml:space="preserve">Kepenų fermentus veikiantys vaistai, pvz., </w:t>
      </w:r>
      <w:proofErr w:type="spellStart"/>
      <w:r w:rsidRPr="00FF4752">
        <w:rPr>
          <w:szCs w:val="22"/>
        </w:rPr>
        <w:t>rifampicinas</w:t>
      </w:r>
      <w:proofErr w:type="spellEnd"/>
      <w:r w:rsidRPr="00FF4752">
        <w:rPr>
          <w:szCs w:val="22"/>
        </w:rPr>
        <w:t>, vartojamas tuberkuliozei gydyti.</w:t>
      </w:r>
    </w:p>
    <w:p w14:paraId="5AC47DBC" w14:textId="40FCAF99" w:rsidR="00CF5772" w:rsidRDefault="00CF5772" w:rsidP="00147478">
      <w:pPr>
        <w:numPr>
          <w:ilvl w:val="0"/>
          <w:numId w:val="56"/>
        </w:numPr>
        <w:rPr>
          <w:szCs w:val="22"/>
        </w:rPr>
      </w:pPr>
      <w:r w:rsidRPr="00FF4752">
        <w:rPr>
          <w:szCs w:val="22"/>
        </w:rPr>
        <w:t xml:space="preserve">Vaistai nuo širdies ligų, įskaitant krūtinės anginą, tokie, kaip </w:t>
      </w:r>
      <w:proofErr w:type="spellStart"/>
      <w:r w:rsidRPr="00FF4752">
        <w:rPr>
          <w:szCs w:val="22"/>
        </w:rPr>
        <w:t>amjodaronas</w:t>
      </w:r>
      <w:proofErr w:type="spellEnd"/>
      <w:r w:rsidRPr="00FF4752">
        <w:rPr>
          <w:szCs w:val="22"/>
        </w:rPr>
        <w:t xml:space="preserve">, </w:t>
      </w:r>
      <w:proofErr w:type="spellStart"/>
      <w:r w:rsidRPr="00FF4752">
        <w:rPr>
          <w:szCs w:val="22"/>
        </w:rPr>
        <w:t>digoksinas</w:t>
      </w:r>
      <w:proofErr w:type="spellEnd"/>
      <w:r w:rsidRPr="00FF4752">
        <w:rPr>
          <w:szCs w:val="22"/>
        </w:rPr>
        <w:t xml:space="preserve">, nitratai ir </w:t>
      </w:r>
      <w:proofErr w:type="spellStart"/>
      <w:r w:rsidRPr="00FF4752">
        <w:rPr>
          <w:szCs w:val="22"/>
        </w:rPr>
        <w:t>antiaritminiai</w:t>
      </w:r>
      <w:proofErr w:type="spellEnd"/>
      <w:r w:rsidRPr="00FF4752">
        <w:rPr>
          <w:szCs w:val="22"/>
        </w:rPr>
        <w:t xml:space="preserve"> vaistai.</w:t>
      </w:r>
    </w:p>
    <w:p w14:paraId="42D8B23E" w14:textId="77777777" w:rsidR="00000612" w:rsidRPr="00000612" w:rsidRDefault="00000612" w:rsidP="00000612">
      <w:pPr>
        <w:numPr>
          <w:ilvl w:val="0"/>
          <w:numId w:val="56"/>
        </w:numPr>
        <w:rPr>
          <w:szCs w:val="22"/>
        </w:rPr>
      </w:pPr>
      <w:proofErr w:type="spellStart"/>
      <w:r w:rsidRPr="00000612">
        <w:rPr>
          <w:szCs w:val="22"/>
        </w:rPr>
        <w:t>Fingolimodas</w:t>
      </w:r>
      <w:proofErr w:type="spellEnd"/>
      <w:r w:rsidRPr="00000612">
        <w:rPr>
          <w:szCs w:val="22"/>
        </w:rPr>
        <w:t xml:space="preserve"> (vaistas, vartojamas suaugusiesiems, vaikams ir paaugliams gydyti nuo pasikartojančios protarpinės išsėtinės sklerozė), vartojamas kartu su beta </w:t>
      </w:r>
      <w:proofErr w:type="spellStart"/>
      <w:r w:rsidRPr="00000612">
        <w:rPr>
          <w:szCs w:val="22"/>
        </w:rPr>
        <w:t>adrenoreceptorių</w:t>
      </w:r>
      <w:proofErr w:type="spellEnd"/>
      <w:r w:rsidRPr="00000612">
        <w:rPr>
          <w:szCs w:val="22"/>
        </w:rPr>
        <w:t xml:space="preserve"> blokatoriais, pirmosiomis dienomis po </w:t>
      </w:r>
      <w:proofErr w:type="spellStart"/>
      <w:r w:rsidRPr="00000612">
        <w:rPr>
          <w:szCs w:val="22"/>
        </w:rPr>
        <w:t>fingolimodo</w:t>
      </w:r>
      <w:proofErr w:type="spellEnd"/>
      <w:r w:rsidRPr="00000612">
        <w:rPr>
          <w:szCs w:val="22"/>
        </w:rPr>
        <w:t xml:space="preserve"> vartojimo pradžios sukelti stipresnį širdies susitraukimų dažnį mažinantį poveikį.</w:t>
      </w:r>
    </w:p>
    <w:p w14:paraId="38E94538" w14:textId="4C78FC5A" w:rsidR="00000612" w:rsidRPr="00000612" w:rsidRDefault="00000612" w:rsidP="00000612">
      <w:pPr>
        <w:numPr>
          <w:ilvl w:val="0"/>
          <w:numId w:val="56"/>
        </w:numPr>
        <w:rPr>
          <w:szCs w:val="22"/>
        </w:rPr>
      </w:pPr>
      <w:proofErr w:type="spellStart"/>
      <w:r w:rsidRPr="00000612">
        <w:rPr>
          <w:szCs w:val="22"/>
        </w:rPr>
        <w:t>Ald</w:t>
      </w:r>
      <w:r w:rsidR="0047036D">
        <w:rPr>
          <w:szCs w:val="22"/>
        </w:rPr>
        <w:t>e</w:t>
      </w:r>
      <w:r w:rsidRPr="00000612">
        <w:rPr>
          <w:szCs w:val="22"/>
        </w:rPr>
        <w:t>sleukinas</w:t>
      </w:r>
      <w:proofErr w:type="spellEnd"/>
      <w:r w:rsidRPr="00000612">
        <w:rPr>
          <w:szCs w:val="22"/>
        </w:rPr>
        <w:t xml:space="preserve"> (sintetinis baltyminis vaistas, </w:t>
      </w:r>
      <w:r w:rsidR="0047036D">
        <w:rPr>
          <w:szCs w:val="22"/>
        </w:rPr>
        <w:t>taikomas</w:t>
      </w:r>
      <w:r w:rsidRPr="00000612">
        <w:rPr>
          <w:szCs w:val="22"/>
        </w:rPr>
        <w:t xml:space="preserve"> </w:t>
      </w:r>
      <w:r w:rsidR="0047036D">
        <w:rPr>
          <w:szCs w:val="22"/>
        </w:rPr>
        <w:t xml:space="preserve">gydyti nuo </w:t>
      </w:r>
      <w:r w:rsidRPr="00000612">
        <w:rPr>
          <w:szCs w:val="22"/>
        </w:rPr>
        <w:t>išplitusi</w:t>
      </w:r>
      <w:r w:rsidR="0047036D">
        <w:rPr>
          <w:szCs w:val="22"/>
        </w:rPr>
        <w:t>o</w:t>
      </w:r>
      <w:r w:rsidRPr="00000612">
        <w:rPr>
          <w:szCs w:val="22"/>
        </w:rPr>
        <w:t xml:space="preserve"> į kitus organus inkstų vėži</w:t>
      </w:r>
      <w:r w:rsidR="00BC1F28">
        <w:rPr>
          <w:szCs w:val="22"/>
        </w:rPr>
        <w:t>o</w:t>
      </w:r>
      <w:r w:rsidRPr="00000612">
        <w:rPr>
          <w:szCs w:val="22"/>
        </w:rPr>
        <w:t xml:space="preserve">), vartojamas kartu su beta </w:t>
      </w:r>
      <w:proofErr w:type="spellStart"/>
      <w:r w:rsidRPr="00000612">
        <w:rPr>
          <w:szCs w:val="22"/>
        </w:rPr>
        <w:t>adrenoreceptorių</w:t>
      </w:r>
      <w:proofErr w:type="spellEnd"/>
      <w:r w:rsidRPr="00000612">
        <w:rPr>
          <w:szCs w:val="22"/>
        </w:rPr>
        <w:t xml:space="preserve"> blokatoriais, gali sukelti stipresnį kraujo spaudimą mažinantį poveikį.</w:t>
      </w:r>
    </w:p>
    <w:p w14:paraId="3F186997" w14:textId="63DDC81F" w:rsidR="00CF5772" w:rsidRPr="00FF4752" w:rsidRDefault="00CF5772" w:rsidP="00147478">
      <w:pPr>
        <w:numPr>
          <w:ilvl w:val="0"/>
          <w:numId w:val="56"/>
        </w:numPr>
        <w:rPr>
          <w:szCs w:val="22"/>
        </w:rPr>
      </w:pPr>
      <w:r w:rsidRPr="00FF4752">
        <w:rPr>
          <w:szCs w:val="22"/>
        </w:rPr>
        <w:t>Insulinas ir kiti cukriniam diabetui gydyti vartojami vaistai.</w:t>
      </w:r>
      <w:r w:rsidR="000E3A00">
        <w:rPr>
          <w:szCs w:val="22"/>
        </w:rPr>
        <w:t xml:space="preserve"> </w:t>
      </w:r>
      <w:proofErr w:type="spellStart"/>
      <w:r w:rsidR="000E3A00" w:rsidRPr="00C76604">
        <w:rPr>
          <w:color w:val="000000"/>
          <w:szCs w:val="22"/>
        </w:rPr>
        <w:t>Metoprolol</w:t>
      </w:r>
      <w:proofErr w:type="spellEnd"/>
      <w:r w:rsidR="000E3A00" w:rsidRPr="00C76604">
        <w:rPr>
          <w:color w:val="000000"/>
          <w:szCs w:val="22"/>
        </w:rPr>
        <w:t xml:space="preserve"> HEXAL Z</w:t>
      </w:r>
      <w:r w:rsidR="000E3A00">
        <w:rPr>
          <w:color w:val="000000"/>
          <w:szCs w:val="22"/>
        </w:rPr>
        <w:t xml:space="preserve"> stiprina jų hipoglikeminį poveikį.</w:t>
      </w:r>
      <w:r w:rsidR="000E3A00" w:rsidRPr="000E3A00">
        <w:t xml:space="preserve"> </w:t>
      </w:r>
      <w:r w:rsidR="000E3A00" w:rsidRPr="000E3A00">
        <w:rPr>
          <w:color w:val="000000"/>
          <w:szCs w:val="22"/>
        </w:rPr>
        <w:t xml:space="preserve">Įspėjamieji mažo cukraus kiekio kraujyje požymiai, ypač </w:t>
      </w:r>
      <w:r w:rsidR="000E3A00">
        <w:rPr>
          <w:color w:val="000000"/>
          <w:szCs w:val="22"/>
        </w:rPr>
        <w:t>dažn</w:t>
      </w:r>
      <w:r w:rsidR="0057369D">
        <w:rPr>
          <w:color w:val="000000"/>
          <w:szCs w:val="22"/>
        </w:rPr>
        <w:t xml:space="preserve">i širdies susitraukimai ir drebulys, </w:t>
      </w:r>
      <w:r w:rsidR="000E3A00">
        <w:rPr>
          <w:color w:val="000000"/>
          <w:szCs w:val="22"/>
        </w:rPr>
        <w:t xml:space="preserve">tampa užmaskuoti ar sunkiau pastebimi. Taigi, turi būti reguliariai tikrinamas </w:t>
      </w:r>
      <w:r w:rsidR="000E3A00" w:rsidRPr="000E3A00">
        <w:rPr>
          <w:color w:val="000000"/>
          <w:szCs w:val="22"/>
        </w:rPr>
        <w:t>cukraus kiek</w:t>
      </w:r>
      <w:r w:rsidR="000E3A00">
        <w:rPr>
          <w:color w:val="000000"/>
          <w:szCs w:val="22"/>
        </w:rPr>
        <w:t>is</w:t>
      </w:r>
      <w:r w:rsidR="000E3A00" w:rsidRPr="000E3A00">
        <w:rPr>
          <w:color w:val="000000"/>
          <w:szCs w:val="22"/>
        </w:rPr>
        <w:t xml:space="preserve"> </w:t>
      </w:r>
      <w:r w:rsidR="000E3A00">
        <w:rPr>
          <w:color w:val="000000"/>
          <w:szCs w:val="22"/>
        </w:rPr>
        <w:t xml:space="preserve">Jūsų </w:t>
      </w:r>
      <w:r w:rsidR="000E3A00" w:rsidRPr="000E3A00">
        <w:rPr>
          <w:color w:val="000000"/>
          <w:szCs w:val="22"/>
        </w:rPr>
        <w:t>kraujyje</w:t>
      </w:r>
      <w:r w:rsidR="000E3A00">
        <w:rPr>
          <w:color w:val="000000"/>
          <w:szCs w:val="22"/>
        </w:rPr>
        <w:t>.</w:t>
      </w:r>
    </w:p>
    <w:p w14:paraId="2697ACF5" w14:textId="77777777" w:rsidR="00CF5772" w:rsidRPr="00FF4752" w:rsidRDefault="00CF5772" w:rsidP="00147478">
      <w:pPr>
        <w:numPr>
          <w:ilvl w:val="0"/>
          <w:numId w:val="56"/>
        </w:numPr>
        <w:rPr>
          <w:szCs w:val="22"/>
        </w:rPr>
      </w:pPr>
      <w:r w:rsidRPr="00FF4752">
        <w:rPr>
          <w:szCs w:val="22"/>
        </w:rPr>
        <w:t>Vaistai, vadinamieji nesteroidiniai vaistai nuo uždegimo (NVNU), vartojami skausmui malšinti ir uždegimui slopinti.</w:t>
      </w:r>
    </w:p>
    <w:p w14:paraId="23D30A73" w14:textId="1941D093" w:rsidR="00CF5772" w:rsidRPr="00FF4752" w:rsidRDefault="00CF5772" w:rsidP="00147478">
      <w:pPr>
        <w:numPr>
          <w:ilvl w:val="0"/>
          <w:numId w:val="56"/>
        </w:numPr>
        <w:rPr>
          <w:szCs w:val="22"/>
        </w:rPr>
      </w:pPr>
      <w:r>
        <w:rPr>
          <w:szCs w:val="22"/>
        </w:rPr>
        <w:t>L</w:t>
      </w:r>
      <w:r w:rsidRPr="00FF4752">
        <w:rPr>
          <w:szCs w:val="22"/>
        </w:rPr>
        <w:t>okalu</w:t>
      </w:r>
      <w:r>
        <w:rPr>
          <w:szCs w:val="22"/>
        </w:rPr>
        <w:t>s</w:t>
      </w:r>
      <w:r w:rsidRPr="00FF4752">
        <w:rPr>
          <w:szCs w:val="22"/>
        </w:rPr>
        <w:t xml:space="preserve"> anestetik</w:t>
      </w:r>
      <w:r>
        <w:rPr>
          <w:szCs w:val="22"/>
        </w:rPr>
        <w:t>as</w:t>
      </w:r>
      <w:r w:rsidRPr="00FF4752">
        <w:rPr>
          <w:szCs w:val="22"/>
        </w:rPr>
        <w:t xml:space="preserve">, vadinamas </w:t>
      </w:r>
      <w:proofErr w:type="spellStart"/>
      <w:r w:rsidR="0057369D">
        <w:rPr>
          <w:szCs w:val="22"/>
        </w:rPr>
        <w:t>l</w:t>
      </w:r>
      <w:r w:rsidR="0057369D" w:rsidRPr="00FF4752">
        <w:rPr>
          <w:szCs w:val="22"/>
        </w:rPr>
        <w:t>i</w:t>
      </w:r>
      <w:r w:rsidR="0057369D">
        <w:rPr>
          <w:szCs w:val="22"/>
        </w:rPr>
        <w:t>d</w:t>
      </w:r>
      <w:r w:rsidR="0057369D" w:rsidRPr="00FF4752">
        <w:rPr>
          <w:szCs w:val="22"/>
        </w:rPr>
        <w:t>okain</w:t>
      </w:r>
      <w:r w:rsidR="0057369D">
        <w:rPr>
          <w:szCs w:val="22"/>
        </w:rPr>
        <w:t>u</w:t>
      </w:r>
      <w:proofErr w:type="spellEnd"/>
      <w:r>
        <w:rPr>
          <w:szCs w:val="22"/>
        </w:rPr>
        <w:t>.</w:t>
      </w:r>
    </w:p>
    <w:p w14:paraId="72449047" w14:textId="77777777" w:rsidR="00CF5772" w:rsidRPr="00FF4752" w:rsidRDefault="00CF5772" w:rsidP="00147478">
      <w:pPr>
        <w:numPr>
          <w:ilvl w:val="0"/>
          <w:numId w:val="56"/>
        </w:numPr>
        <w:rPr>
          <w:szCs w:val="22"/>
        </w:rPr>
      </w:pPr>
      <w:r w:rsidRPr="00FF4752">
        <w:rPr>
          <w:szCs w:val="22"/>
        </w:rPr>
        <w:t xml:space="preserve">Vaistas, vadinamas </w:t>
      </w:r>
      <w:proofErr w:type="spellStart"/>
      <w:r w:rsidRPr="00FF4752">
        <w:rPr>
          <w:szCs w:val="22"/>
        </w:rPr>
        <w:t>dipiridamoliu</w:t>
      </w:r>
      <w:proofErr w:type="spellEnd"/>
      <w:r w:rsidRPr="00FF4752">
        <w:rPr>
          <w:szCs w:val="22"/>
        </w:rPr>
        <w:t>, kuris trukdo kraujo krešėjimą.</w:t>
      </w:r>
    </w:p>
    <w:p w14:paraId="4B5FDDF7" w14:textId="77777777" w:rsidR="00CF5772" w:rsidRPr="00FF4752" w:rsidRDefault="00CF5772" w:rsidP="00CF5772">
      <w:pPr>
        <w:rPr>
          <w:szCs w:val="22"/>
        </w:rPr>
      </w:pPr>
    </w:p>
    <w:p w14:paraId="37D33568" w14:textId="77777777" w:rsidR="00CF5772" w:rsidRPr="00FF4752" w:rsidRDefault="00CF5772" w:rsidP="00CF5772">
      <w:pPr>
        <w:rPr>
          <w:b/>
          <w:szCs w:val="22"/>
        </w:rPr>
      </w:pPr>
      <w:proofErr w:type="spellStart"/>
      <w:r w:rsidRPr="00FF4752">
        <w:rPr>
          <w:b/>
          <w:szCs w:val="22"/>
        </w:rPr>
        <w:t>Metoprolol</w:t>
      </w:r>
      <w:proofErr w:type="spellEnd"/>
      <w:r w:rsidRPr="00FF4752">
        <w:rPr>
          <w:b/>
          <w:szCs w:val="22"/>
        </w:rPr>
        <w:t xml:space="preserve"> HEXAL Z vartojimas su maistu, gėrimais ir alkoholiu</w:t>
      </w:r>
    </w:p>
    <w:p w14:paraId="3CB4A71B" w14:textId="77777777" w:rsidR="00CF5772" w:rsidRPr="00FF4752" w:rsidRDefault="00CF5772" w:rsidP="00CF5772">
      <w:pPr>
        <w:rPr>
          <w:b/>
          <w:szCs w:val="22"/>
        </w:rPr>
      </w:pPr>
    </w:p>
    <w:p w14:paraId="797B85DB" w14:textId="2825C2D4" w:rsidR="00CF5772" w:rsidRPr="00FF4752" w:rsidRDefault="00CF5772" w:rsidP="00CF5772">
      <w:pPr>
        <w:rPr>
          <w:szCs w:val="22"/>
        </w:rPr>
      </w:pPr>
      <w:proofErr w:type="spellStart"/>
      <w:r w:rsidRPr="00FF4752">
        <w:rPr>
          <w:szCs w:val="22"/>
        </w:rPr>
        <w:t>Metoprolol</w:t>
      </w:r>
      <w:proofErr w:type="spellEnd"/>
      <w:r w:rsidRPr="00FF4752">
        <w:rPr>
          <w:szCs w:val="22"/>
        </w:rPr>
        <w:t xml:space="preserve"> HEXAL Z</w:t>
      </w:r>
      <w:r w:rsidRPr="00FF4752">
        <w:rPr>
          <w:b/>
          <w:szCs w:val="22"/>
        </w:rPr>
        <w:t xml:space="preserve"> </w:t>
      </w:r>
      <w:r w:rsidRPr="00FF4752">
        <w:rPr>
          <w:szCs w:val="22"/>
        </w:rPr>
        <w:t xml:space="preserve">ir </w:t>
      </w:r>
      <w:r w:rsidRPr="00FF4752">
        <w:rPr>
          <w:b/>
          <w:szCs w:val="22"/>
        </w:rPr>
        <w:t>alkoholis</w:t>
      </w:r>
      <w:r w:rsidRPr="00FF4752">
        <w:rPr>
          <w:szCs w:val="22"/>
        </w:rPr>
        <w:t xml:space="preserve"> gali </w:t>
      </w:r>
      <w:r w:rsidRPr="00FF4752">
        <w:rPr>
          <w:b/>
          <w:szCs w:val="22"/>
        </w:rPr>
        <w:t>stiprinti</w:t>
      </w:r>
      <w:r w:rsidRPr="00FF4752">
        <w:rPr>
          <w:szCs w:val="22"/>
        </w:rPr>
        <w:t xml:space="preserve"> vienas kito </w:t>
      </w:r>
      <w:r w:rsidRPr="00FF4752">
        <w:rPr>
          <w:b/>
          <w:szCs w:val="22"/>
        </w:rPr>
        <w:t>raminamąjį poveikį</w:t>
      </w:r>
      <w:r w:rsidRPr="00FF4752">
        <w:rPr>
          <w:szCs w:val="22"/>
        </w:rPr>
        <w:t>.</w:t>
      </w:r>
      <w:r w:rsidR="00C9640D">
        <w:rPr>
          <w:szCs w:val="22"/>
        </w:rPr>
        <w:t xml:space="preserve"> Alkoholio kiekis kraujyje gali pasiekti aukštesnius lygius ir gali mažėti lėčiau. </w:t>
      </w:r>
    </w:p>
    <w:p w14:paraId="12CB149A" w14:textId="77777777" w:rsidR="00CF5772" w:rsidRPr="00FF4752" w:rsidRDefault="00CF5772" w:rsidP="00CF5772">
      <w:pPr>
        <w:rPr>
          <w:szCs w:val="22"/>
        </w:rPr>
      </w:pPr>
      <w:r w:rsidRPr="00FF4752">
        <w:rPr>
          <w:szCs w:val="22"/>
        </w:rPr>
        <w:t xml:space="preserve">Jūs turite </w:t>
      </w:r>
      <w:r w:rsidRPr="00FF4752">
        <w:rPr>
          <w:b/>
          <w:szCs w:val="22"/>
        </w:rPr>
        <w:t>vengti gerti alkoholio</w:t>
      </w:r>
      <w:r w:rsidRPr="00FF4752">
        <w:rPr>
          <w:szCs w:val="22"/>
        </w:rPr>
        <w:t xml:space="preserve"> </w:t>
      </w:r>
      <w:proofErr w:type="spellStart"/>
      <w:r w:rsidRPr="00FF4752">
        <w:rPr>
          <w:szCs w:val="22"/>
        </w:rPr>
        <w:t>Metoprolol</w:t>
      </w:r>
      <w:proofErr w:type="spellEnd"/>
      <w:r w:rsidRPr="00FF4752">
        <w:rPr>
          <w:szCs w:val="22"/>
        </w:rPr>
        <w:t xml:space="preserve"> HEXAL Z vartojimo metu. </w:t>
      </w:r>
    </w:p>
    <w:p w14:paraId="13E21D1B" w14:textId="77777777" w:rsidR="00CF5772" w:rsidRPr="00FF4752" w:rsidRDefault="00CF5772" w:rsidP="00CF5772">
      <w:pPr>
        <w:rPr>
          <w:b/>
          <w:szCs w:val="22"/>
          <w:highlight w:val="yellow"/>
        </w:rPr>
      </w:pPr>
    </w:p>
    <w:p w14:paraId="64836162" w14:textId="1EC59FBA" w:rsidR="00CF5772" w:rsidRPr="00FF4752" w:rsidRDefault="00CF5772" w:rsidP="00CF5772">
      <w:pPr>
        <w:rPr>
          <w:b/>
          <w:szCs w:val="22"/>
        </w:rPr>
      </w:pPr>
      <w:r w:rsidRPr="00FF4752">
        <w:rPr>
          <w:b/>
          <w:szCs w:val="22"/>
        </w:rPr>
        <w:t>Nėštumas</w:t>
      </w:r>
      <w:r w:rsidR="00C9640D">
        <w:rPr>
          <w:b/>
          <w:szCs w:val="22"/>
        </w:rPr>
        <w:t>,</w:t>
      </w:r>
      <w:r w:rsidRPr="00FF4752">
        <w:rPr>
          <w:b/>
          <w:szCs w:val="22"/>
        </w:rPr>
        <w:t xml:space="preserve"> žindymo laikotarpis</w:t>
      </w:r>
      <w:r w:rsidR="00C9640D">
        <w:rPr>
          <w:b/>
          <w:szCs w:val="22"/>
        </w:rPr>
        <w:t xml:space="preserve"> ir vaisingumas</w:t>
      </w:r>
    </w:p>
    <w:p w14:paraId="1F3BDEDF" w14:textId="77777777" w:rsidR="00CF5772" w:rsidRPr="00FF4752" w:rsidRDefault="00CF5772" w:rsidP="00CF5772">
      <w:pPr>
        <w:rPr>
          <w:szCs w:val="22"/>
        </w:rPr>
      </w:pPr>
      <w:r w:rsidRPr="00FF4752">
        <w:rPr>
          <w:szCs w:val="22"/>
        </w:rPr>
        <w:t>Jeigu esate nėščia, žindote kūdikį, manote, kad galbūt esate nėščia arba planuojate pastoti, tai prieš vartodama šį vaistą pasitarkite su gydytoju arba vaistininku.</w:t>
      </w:r>
    </w:p>
    <w:p w14:paraId="56E1C490" w14:textId="77777777" w:rsidR="00CF5772" w:rsidRPr="00FF4752" w:rsidRDefault="00CF5772" w:rsidP="00CF5772">
      <w:pPr>
        <w:rPr>
          <w:szCs w:val="22"/>
        </w:rPr>
      </w:pPr>
    </w:p>
    <w:p w14:paraId="2E3EA0F4" w14:textId="77777777" w:rsidR="00CF5772" w:rsidRPr="00FF4752" w:rsidRDefault="00CF5772" w:rsidP="00CF5772">
      <w:pPr>
        <w:rPr>
          <w:szCs w:val="22"/>
          <w:u w:val="single"/>
        </w:rPr>
      </w:pPr>
      <w:r w:rsidRPr="00FF4752">
        <w:rPr>
          <w:szCs w:val="22"/>
          <w:u w:val="single"/>
        </w:rPr>
        <w:t>Nėštumas</w:t>
      </w:r>
    </w:p>
    <w:p w14:paraId="606F0F5B" w14:textId="4A732598" w:rsidR="00C9640D" w:rsidRDefault="00CF5772" w:rsidP="00CF5772">
      <w:pPr>
        <w:rPr>
          <w:szCs w:val="22"/>
        </w:rPr>
      </w:pPr>
      <w:proofErr w:type="spellStart"/>
      <w:r w:rsidRPr="00FF4752">
        <w:rPr>
          <w:szCs w:val="22"/>
        </w:rPr>
        <w:t>Metoprolol</w:t>
      </w:r>
      <w:proofErr w:type="spellEnd"/>
      <w:r w:rsidRPr="00FF4752">
        <w:rPr>
          <w:szCs w:val="22"/>
        </w:rPr>
        <w:t xml:space="preserve"> HEXAL Z turi būti vartojamas nėštumo metu tik esant įtikinamai indikacijai ir Jūsų gydymą prižiūrinčiam gydytojui atidžiai apsvarsčius tikėtiną naudą ir galimą riziką. </w:t>
      </w:r>
      <w:r w:rsidR="00C9640D">
        <w:rPr>
          <w:szCs w:val="22"/>
        </w:rPr>
        <w:t xml:space="preserve">Yra įrodymų, kad </w:t>
      </w:r>
      <w:proofErr w:type="spellStart"/>
      <w:r w:rsidR="00C9640D">
        <w:rPr>
          <w:szCs w:val="22"/>
        </w:rPr>
        <w:t>metoprololis</w:t>
      </w:r>
      <w:proofErr w:type="spellEnd"/>
      <w:r w:rsidR="00C9640D">
        <w:rPr>
          <w:szCs w:val="22"/>
        </w:rPr>
        <w:t xml:space="preserve"> mažina placentos kraujotaką ir gali sukelti vaisiaus augimo sutrikimą.</w:t>
      </w:r>
    </w:p>
    <w:p w14:paraId="33B185E9" w14:textId="1FACFD03" w:rsidR="00CF5772" w:rsidRPr="00FF4752" w:rsidRDefault="00CF5772" w:rsidP="00CF5772">
      <w:pPr>
        <w:rPr>
          <w:szCs w:val="22"/>
        </w:rPr>
      </w:pPr>
      <w:r w:rsidRPr="00FF4752">
        <w:rPr>
          <w:szCs w:val="22"/>
        </w:rPr>
        <w:t xml:space="preserve">Gydymą </w:t>
      </w:r>
      <w:proofErr w:type="spellStart"/>
      <w:r w:rsidRPr="00FF4752">
        <w:rPr>
          <w:szCs w:val="22"/>
        </w:rPr>
        <w:t>Metoprolol</w:t>
      </w:r>
      <w:proofErr w:type="spellEnd"/>
      <w:r w:rsidRPr="00FF4752">
        <w:rPr>
          <w:szCs w:val="22"/>
        </w:rPr>
        <w:t xml:space="preserve"> HEXAL Z reikia nutraukti likus 48</w:t>
      </w:r>
      <w:r>
        <w:rPr>
          <w:szCs w:val="22"/>
        </w:rPr>
        <w:noBreakHyphen/>
      </w:r>
      <w:r w:rsidRPr="00FF4752">
        <w:rPr>
          <w:szCs w:val="22"/>
        </w:rPr>
        <w:t>72</w:t>
      </w:r>
      <w:r>
        <w:rPr>
          <w:szCs w:val="22"/>
        </w:rPr>
        <w:t> </w:t>
      </w:r>
      <w:r w:rsidRPr="00FF4752">
        <w:rPr>
          <w:szCs w:val="22"/>
        </w:rPr>
        <w:t>valandoms iki apskaičiuoto gimdymo laiko. Jeigu to padaryti neįmanoma, 48</w:t>
      </w:r>
      <w:r>
        <w:rPr>
          <w:szCs w:val="22"/>
        </w:rPr>
        <w:noBreakHyphen/>
      </w:r>
      <w:r w:rsidRPr="00FF4752">
        <w:rPr>
          <w:szCs w:val="22"/>
        </w:rPr>
        <w:t>72</w:t>
      </w:r>
      <w:r>
        <w:rPr>
          <w:szCs w:val="22"/>
        </w:rPr>
        <w:t> </w:t>
      </w:r>
      <w:r w:rsidRPr="00FF4752">
        <w:rPr>
          <w:szCs w:val="22"/>
        </w:rPr>
        <w:t>valandas po gimimo naujagimį turi atidžiai stebėti gydytojas.</w:t>
      </w:r>
    </w:p>
    <w:p w14:paraId="3C6B0A3F" w14:textId="77777777" w:rsidR="00CF5772" w:rsidRPr="00FF4752" w:rsidRDefault="00CF5772" w:rsidP="00CF5772">
      <w:pPr>
        <w:widowControl w:val="0"/>
        <w:autoSpaceDE w:val="0"/>
        <w:autoSpaceDN w:val="0"/>
        <w:adjustRightInd w:val="0"/>
        <w:ind w:firstLine="6"/>
        <w:rPr>
          <w:i/>
          <w:szCs w:val="22"/>
        </w:rPr>
      </w:pPr>
    </w:p>
    <w:p w14:paraId="7174DB1D" w14:textId="77777777" w:rsidR="00CF5772" w:rsidRPr="00FF4752" w:rsidRDefault="00CF5772" w:rsidP="00CF5772">
      <w:pPr>
        <w:widowControl w:val="0"/>
        <w:autoSpaceDE w:val="0"/>
        <w:autoSpaceDN w:val="0"/>
        <w:adjustRightInd w:val="0"/>
        <w:ind w:firstLine="6"/>
        <w:rPr>
          <w:szCs w:val="22"/>
          <w:u w:val="single"/>
        </w:rPr>
      </w:pPr>
      <w:r w:rsidRPr="00FF4752">
        <w:rPr>
          <w:szCs w:val="22"/>
          <w:u w:val="single"/>
        </w:rPr>
        <w:t>Žindymo laikotarpis</w:t>
      </w:r>
    </w:p>
    <w:p w14:paraId="2B06EBA3" w14:textId="4260E933" w:rsidR="00CF5772" w:rsidRPr="009E66E5" w:rsidRDefault="00CF5772" w:rsidP="00CF5772">
      <w:pPr>
        <w:rPr>
          <w:szCs w:val="22"/>
        </w:rPr>
      </w:pPr>
      <w:proofErr w:type="spellStart"/>
      <w:r w:rsidRPr="009E66E5">
        <w:rPr>
          <w:szCs w:val="22"/>
        </w:rPr>
        <w:t>Metoprolol</w:t>
      </w:r>
      <w:proofErr w:type="spellEnd"/>
      <w:r w:rsidRPr="009E66E5">
        <w:rPr>
          <w:szCs w:val="22"/>
        </w:rPr>
        <w:t xml:space="preserve"> HEXAL Z išsiskiria</w:t>
      </w:r>
      <w:r w:rsidR="005C0FAE" w:rsidRPr="009E66E5">
        <w:rPr>
          <w:szCs w:val="22"/>
        </w:rPr>
        <w:t>mas</w:t>
      </w:r>
      <w:r w:rsidRPr="009E66E5">
        <w:rPr>
          <w:szCs w:val="22"/>
        </w:rPr>
        <w:t xml:space="preserve"> su žindyvės pienu.</w:t>
      </w:r>
    </w:p>
    <w:p w14:paraId="438A88AF" w14:textId="3EA9FC89" w:rsidR="00CF5772" w:rsidRPr="00FF4752" w:rsidRDefault="00ED3910" w:rsidP="00CF5772">
      <w:pPr>
        <w:rPr>
          <w:szCs w:val="22"/>
        </w:rPr>
      </w:pPr>
      <w:r w:rsidRPr="00147478">
        <w:rPr>
          <w:szCs w:val="22"/>
        </w:rPr>
        <w:t xml:space="preserve">Žindymo laikotarpiu </w:t>
      </w:r>
      <w:proofErr w:type="spellStart"/>
      <w:r w:rsidRPr="00147478">
        <w:rPr>
          <w:szCs w:val="22"/>
        </w:rPr>
        <w:t>metoprololio</w:t>
      </w:r>
      <w:proofErr w:type="spellEnd"/>
      <w:r w:rsidRPr="00147478">
        <w:rPr>
          <w:szCs w:val="22"/>
        </w:rPr>
        <w:t xml:space="preserve"> </w:t>
      </w:r>
      <w:proofErr w:type="spellStart"/>
      <w:r w:rsidRPr="00147478">
        <w:rPr>
          <w:szCs w:val="22"/>
        </w:rPr>
        <w:t>sukcinatas</w:t>
      </w:r>
      <w:proofErr w:type="spellEnd"/>
      <w:r w:rsidRPr="00147478">
        <w:rPr>
          <w:szCs w:val="22"/>
        </w:rPr>
        <w:t xml:space="preserve"> turi būti nevartojamas, išskyrus kai neabejotinai būtina.</w:t>
      </w:r>
      <w:r w:rsidR="00681101" w:rsidRPr="009E66E5">
        <w:rPr>
          <w:szCs w:val="22"/>
        </w:rPr>
        <w:t xml:space="preserve"> </w:t>
      </w:r>
      <w:r w:rsidR="00CF5772" w:rsidRPr="009E66E5">
        <w:rPr>
          <w:szCs w:val="22"/>
        </w:rPr>
        <w:t>Nors vartojant rekomenduojamą dozę šalutinis poveikis žindomam kūdikiui pasireikšti neturėtų,</w:t>
      </w:r>
      <w:r w:rsidR="00CF5772" w:rsidRPr="00FF4752">
        <w:rPr>
          <w:szCs w:val="22"/>
        </w:rPr>
        <w:t xml:space="preserve"> maitinamus krūtimi kūdikius reikia atidžiai stebėti dėl vaisto sukelto poveikio požymių (pvz., gydytojas stebės kūdikio širdies funkciją).</w:t>
      </w:r>
    </w:p>
    <w:p w14:paraId="34AA6B74" w14:textId="77777777" w:rsidR="00CF5772" w:rsidRPr="00FF4752" w:rsidRDefault="00CF5772" w:rsidP="00CF5772">
      <w:pPr>
        <w:rPr>
          <w:szCs w:val="22"/>
        </w:rPr>
      </w:pPr>
    </w:p>
    <w:p w14:paraId="08E91EBB" w14:textId="77777777" w:rsidR="00CF5772" w:rsidRPr="00FF4752" w:rsidRDefault="00CF5772" w:rsidP="00CF5772">
      <w:pPr>
        <w:rPr>
          <w:b/>
          <w:szCs w:val="22"/>
        </w:rPr>
      </w:pPr>
      <w:r w:rsidRPr="00FF4752">
        <w:rPr>
          <w:b/>
          <w:szCs w:val="22"/>
        </w:rPr>
        <w:t>Vairavimas ir mechanizmų valdymas</w:t>
      </w:r>
    </w:p>
    <w:p w14:paraId="724C9A63" w14:textId="677C3BD8" w:rsidR="00CF5772" w:rsidRPr="00FF4752" w:rsidRDefault="00C95B75" w:rsidP="00CF5772">
      <w:pPr>
        <w:rPr>
          <w:szCs w:val="22"/>
        </w:rPr>
      </w:pPr>
      <w:r w:rsidRPr="00C95B75">
        <w:rPr>
          <w:szCs w:val="22"/>
        </w:rPr>
        <w:t>Gyd</w:t>
      </w:r>
      <w:r>
        <w:rPr>
          <w:szCs w:val="22"/>
        </w:rPr>
        <w:t>ymo</w:t>
      </w:r>
      <w:r w:rsidRPr="00C95B75">
        <w:rPr>
          <w:szCs w:val="22"/>
        </w:rPr>
        <w:t xml:space="preserve"> šiuo vaistu </w:t>
      </w:r>
      <w:r>
        <w:rPr>
          <w:szCs w:val="22"/>
        </w:rPr>
        <w:t xml:space="preserve">metu </w:t>
      </w:r>
      <w:r w:rsidRPr="00C95B75">
        <w:rPr>
          <w:szCs w:val="22"/>
        </w:rPr>
        <w:t>reikal</w:t>
      </w:r>
      <w:r>
        <w:rPr>
          <w:szCs w:val="22"/>
        </w:rPr>
        <w:t>inga reguliari medicininė priežiūra.</w:t>
      </w:r>
      <w:r w:rsidRPr="00C95B75">
        <w:rPr>
          <w:szCs w:val="22"/>
        </w:rPr>
        <w:t xml:space="preserve"> </w:t>
      </w:r>
      <w:proofErr w:type="spellStart"/>
      <w:r w:rsidR="00CF5772" w:rsidRPr="00FF4752">
        <w:rPr>
          <w:szCs w:val="22"/>
        </w:rPr>
        <w:t>Metoprolol</w:t>
      </w:r>
      <w:proofErr w:type="spellEnd"/>
      <w:r w:rsidR="00CF5772" w:rsidRPr="00FF4752">
        <w:rPr>
          <w:szCs w:val="22"/>
        </w:rPr>
        <w:t xml:space="preserve"> HEXAL Z gydymo metu gali pasireikšti </w:t>
      </w:r>
      <w:r w:rsidR="00CF5772" w:rsidRPr="00FF4752">
        <w:rPr>
          <w:b/>
          <w:szCs w:val="22"/>
        </w:rPr>
        <w:t>galvos svaigimas</w:t>
      </w:r>
      <w:r w:rsidR="00CF5772" w:rsidRPr="00FF4752">
        <w:rPr>
          <w:szCs w:val="22"/>
        </w:rPr>
        <w:t xml:space="preserve"> ar </w:t>
      </w:r>
      <w:r w:rsidR="00CF5772" w:rsidRPr="00FF4752">
        <w:rPr>
          <w:b/>
          <w:szCs w:val="22"/>
        </w:rPr>
        <w:t>nuovargis</w:t>
      </w:r>
      <w:r w:rsidR="00CF5772" w:rsidRPr="00FF4752">
        <w:rPr>
          <w:szCs w:val="22"/>
        </w:rPr>
        <w:t xml:space="preserve">. Šis poveikis gali daryti įtaką reakcijoms tokiu laipsniu, kad gali sutrikti gebėjimas vairuoti, valdyti mechanizmus ar dirbti potencialiai pavojingoje padėtyje. Tai būna ypač po vaisto išgėrimo kartu su alkoholiu ir taip pat po </w:t>
      </w:r>
      <w:r w:rsidR="00C9640D">
        <w:rPr>
          <w:szCs w:val="22"/>
        </w:rPr>
        <w:t>vaisto</w:t>
      </w:r>
      <w:r w:rsidR="00C9640D" w:rsidRPr="00FF4752">
        <w:rPr>
          <w:szCs w:val="22"/>
        </w:rPr>
        <w:t xml:space="preserve"> </w:t>
      </w:r>
      <w:r w:rsidR="00CF5772" w:rsidRPr="00FF4752">
        <w:rPr>
          <w:szCs w:val="22"/>
        </w:rPr>
        <w:t>pakeitimo.</w:t>
      </w:r>
    </w:p>
    <w:p w14:paraId="7FCBB97A" w14:textId="77777777" w:rsidR="00CF5772" w:rsidRPr="00FF4752" w:rsidRDefault="00CF5772" w:rsidP="00CF5772">
      <w:pPr>
        <w:rPr>
          <w:szCs w:val="22"/>
          <w:highlight w:val="yellow"/>
        </w:rPr>
      </w:pPr>
    </w:p>
    <w:p w14:paraId="459784B7" w14:textId="77777777" w:rsidR="00CF5772" w:rsidRPr="00FF4752" w:rsidRDefault="00CF5772" w:rsidP="00CF5772">
      <w:pPr>
        <w:rPr>
          <w:b/>
          <w:szCs w:val="22"/>
        </w:rPr>
      </w:pPr>
      <w:proofErr w:type="spellStart"/>
      <w:r w:rsidRPr="00FF4752">
        <w:rPr>
          <w:b/>
          <w:szCs w:val="22"/>
        </w:rPr>
        <w:t>Metoprolol</w:t>
      </w:r>
      <w:proofErr w:type="spellEnd"/>
      <w:r w:rsidRPr="00FF4752">
        <w:rPr>
          <w:b/>
          <w:szCs w:val="22"/>
        </w:rPr>
        <w:t xml:space="preserve"> HEXAL Z sudėtyje yra gliukozės, laktozės ir sacharozės</w:t>
      </w:r>
    </w:p>
    <w:p w14:paraId="60CB4302" w14:textId="278A75AC" w:rsidR="00CF5772" w:rsidRPr="00FF4752" w:rsidRDefault="00CF5772" w:rsidP="00CF5772">
      <w:pPr>
        <w:rPr>
          <w:szCs w:val="22"/>
          <w:highlight w:val="yellow"/>
        </w:rPr>
      </w:pPr>
      <w:r w:rsidRPr="00FF4752">
        <w:rPr>
          <w:szCs w:val="22"/>
        </w:rPr>
        <w:lastRenderedPageBreak/>
        <w:t xml:space="preserve">Jeigu gydytojas Jums yra sakęs, kad netoleruojate kokių nors angliavandenių, kreipkitės į jį prieš pradėdami </w:t>
      </w:r>
      <w:r w:rsidRPr="00F40CD0">
        <w:rPr>
          <w:szCs w:val="22"/>
        </w:rPr>
        <w:t xml:space="preserve">vartoti </w:t>
      </w:r>
      <w:r w:rsidR="00EB08B7" w:rsidRPr="00F40CD0">
        <w:rPr>
          <w:szCs w:val="22"/>
        </w:rPr>
        <w:t>šį vaistą</w:t>
      </w:r>
      <w:r w:rsidR="00F40CD0">
        <w:rPr>
          <w:szCs w:val="22"/>
        </w:rPr>
        <w:t>.</w:t>
      </w:r>
    </w:p>
    <w:p w14:paraId="70D69E75" w14:textId="77777777" w:rsidR="00CF5772" w:rsidRPr="00FF4752" w:rsidRDefault="00CF5772" w:rsidP="00CF5772">
      <w:pPr>
        <w:rPr>
          <w:szCs w:val="22"/>
          <w:highlight w:val="yellow"/>
        </w:rPr>
      </w:pPr>
    </w:p>
    <w:p w14:paraId="7489DC92" w14:textId="77777777" w:rsidR="00CF5772" w:rsidRPr="00FF4752" w:rsidRDefault="00CF5772" w:rsidP="00CF5772">
      <w:pPr>
        <w:numPr>
          <w:ilvl w:val="12"/>
          <w:numId w:val="0"/>
        </w:numPr>
        <w:ind w:left="540" w:hanging="540"/>
        <w:outlineLvl w:val="0"/>
        <w:rPr>
          <w:b/>
          <w:caps/>
          <w:szCs w:val="22"/>
        </w:rPr>
      </w:pPr>
      <w:r w:rsidRPr="00FF4752">
        <w:rPr>
          <w:b/>
          <w:szCs w:val="22"/>
        </w:rPr>
        <w:t>3.</w:t>
      </w:r>
      <w:r w:rsidRPr="00FF4752">
        <w:rPr>
          <w:b/>
          <w:szCs w:val="22"/>
        </w:rPr>
        <w:tab/>
        <w:t xml:space="preserve">Kaip vartoti </w:t>
      </w:r>
      <w:proofErr w:type="spellStart"/>
      <w:r w:rsidRPr="00FF4752">
        <w:rPr>
          <w:b/>
          <w:szCs w:val="22"/>
        </w:rPr>
        <w:t>Metoprolol</w:t>
      </w:r>
      <w:proofErr w:type="spellEnd"/>
      <w:r w:rsidRPr="00FF4752">
        <w:rPr>
          <w:b/>
          <w:szCs w:val="22"/>
        </w:rPr>
        <w:t xml:space="preserve"> HEXAL Z</w:t>
      </w:r>
    </w:p>
    <w:p w14:paraId="67DFC6CC" w14:textId="77777777" w:rsidR="00CF5772" w:rsidRPr="00FF4752" w:rsidRDefault="00CF5772" w:rsidP="00CF5772">
      <w:pPr>
        <w:rPr>
          <w:szCs w:val="22"/>
        </w:rPr>
      </w:pPr>
    </w:p>
    <w:p w14:paraId="0EDA6065" w14:textId="77777777" w:rsidR="00CF5772" w:rsidRPr="00FF4752" w:rsidRDefault="00CF5772" w:rsidP="00CF5772">
      <w:pPr>
        <w:rPr>
          <w:szCs w:val="22"/>
        </w:rPr>
      </w:pPr>
      <w:r w:rsidRPr="00FF4752">
        <w:rPr>
          <w:szCs w:val="22"/>
        </w:rPr>
        <w:t>Visada vartokite šį vaistą tiksliai, kaip nurodė gydytojas. Jeigu abejojate, kreipkitės į gydytoją arba vaistininką.</w:t>
      </w:r>
    </w:p>
    <w:p w14:paraId="6AB0C5D3" w14:textId="77777777" w:rsidR="00CF5772" w:rsidRDefault="00CF5772" w:rsidP="00CF5772">
      <w:pPr>
        <w:rPr>
          <w:szCs w:val="22"/>
        </w:rPr>
      </w:pPr>
      <w:r w:rsidRPr="0075615D">
        <w:rPr>
          <w:szCs w:val="22"/>
        </w:rPr>
        <w:t>Gydytojas pasakys Jums, kiek tablečių ir kada jas gerti. Jums paskirta dozė priklauso nuo Jūsų b</w:t>
      </w:r>
      <w:r>
        <w:rPr>
          <w:szCs w:val="22"/>
        </w:rPr>
        <w:t>ū</w:t>
      </w:r>
      <w:r w:rsidRPr="0075615D">
        <w:rPr>
          <w:szCs w:val="22"/>
        </w:rPr>
        <w:t>klės ir jos sunkumo.</w:t>
      </w:r>
      <w:r w:rsidRPr="00AD4021" w:rsidDel="00AD4021">
        <w:rPr>
          <w:szCs w:val="22"/>
        </w:rPr>
        <w:t xml:space="preserve"> </w:t>
      </w:r>
    </w:p>
    <w:p w14:paraId="1AA22644" w14:textId="77777777" w:rsidR="00CF5772" w:rsidRPr="00AD4021" w:rsidRDefault="00CF5772" w:rsidP="00CF5772">
      <w:pPr>
        <w:rPr>
          <w:szCs w:val="22"/>
        </w:rPr>
      </w:pPr>
    </w:p>
    <w:p w14:paraId="59A2C6C8" w14:textId="77777777" w:rsidR="00CF5772" w:rsidRPr="00FF4752" w:rsidRDefault="00CF5772" w:rsidP="00CF5772">
      <w:pPr>
        <w:rPr>
          <w:b/>
          <w:szCs w:val="22"/>
        </w:rPr>
      </w:pPr>
      <w:r w:rsidRPr="00FF4752">
        <w:rPr>
          <w:b/>
          <w:szCs w:val="22"/>
        </w:rPr>
        <w:t xml:space="preserve">Jeigu Jūsų gydytojas nepaskyrė kitaip, įprasta dozė yra tokia: </w:t>
      </w:r>
    </w:p>
    <w:p w14:paraId="54B0DCD1" w14:textId="77777777" w:rsidR="00CF5772" w:rsidRPr="00FF4752" w:rsidRDefault="00CF5772" w:rsidP="00CF5772">
      <w:pPr>
        <w:rPr>
          <w:szCs w:val="22"/>
          <w:u w:val="single"/>
        </w:rPr>
      </w:pPr>
      <w:r w:rsidRPr="00FF4752">
        <w:rPr>
          <w:szCs w:val="22"/>
          <w:u w:val="single"/>
        </w:rPr>
        <w:t>Aukštas kraujo spaudimas (hipertenzija)</w:t>
      </w:r>
    </w:p>
    <w:p w14:paraId="201428ED" w14:textId="05D10681" w:rsidR="00CF5772" w:rsidRPr="00FF4752" w:rsidRDefault="00CF5772" w:rsidP="00CF5772">
      <w:pPr>
        <w:numPr>
          <w:ilvl w:val="0"/>
          <w:numId w:val="9"/>
        </w:numPr>
        <w:rPr>
          <w:szCs w:val="22"/>
        </w:rPr>
      </w:pPr>
      <w:r w:rsidRPr="00FF4752">
        <w:rPr>
          <w:szCs w:val="22"/>
        </w:rPr>
        <w:t xml:space="preserve">Pacientams, kurie serga </w:t>
      </w:r>
      <w:r w:rsidRPr="0004422F">
        <w:rPr>
          <w:b/>
        </w:rPr>
        <w:t>l</w:t>
      </w:r>
      <w:r w:rsidRPr="00FF4752">
        <w:rPr>
          <w:b/>
          <w:szCs w:val="22"/>
        </w:rPr>
        <w:t>engvu</w:t>
      </w:r>
      <w:r w:rsidRPr="00FF4752">
        <w:rPr>
          <w:szCs w:val="22"/>
        </w:rPr>
        <w:t xml:space="preserve"> ar </w:t>
      </w:r>
      <w:r w:rsidRPr="00FF4752">
        <w:rPr>
          <w:b/>
          <w:szCs w:val="22"/>
        </w:rPr>
        <w:t>vidutinio sunkumo kraujo spaudimo padidėjimu</w:t>
      </w:r>
      <w:r w:rsidRPr="00FF4752">
        <w:rPr>
          <w:szCs w:val="22"/>
        </w:rPr>
        <w:t xml:space="preserve">, reikia vartoti </w:t>
      </w:r>
      <w:r w:rsidRPr="00FF4752">
        <w:rPr>
          <w:b/>
          <w:szCs w:val="22"/>
        </w:rPr>
        <w:t>vieną kartą per parą</w:t>
      </w:r>
      <w:r w:rsidRPr="00FF4752">
        <w:rPr>
          <w:szCs w:val="22"/>
        </w:rPr>
        <w:t xml:space="preserve"> </w:t>
      </w:r>
      <w:r w:rsidRPr="00BE4AA6">
        <w:rPr>
          <w:b/>
          <w:bCs/>
          <w:szCs w:val="22"/>
        </w:rPr>
        <w:t>47,5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p>
    <w:p w14:paraId="4072CE42" w14:textId="0CEB4BDB" w:rsidR="00CF5772" w:rsidRPr="00FF4752" w:rsidRDefault="00CF5772" w:rsidP="00CF5772">
      <w:pPr>
        <w:numPr>
          <w:ilvl w:val="0"/>
          <w:numId w:val="9"/>
        </w:numPr>
        <w:rPr>
          <w:szCs w:val="22"/>
        </w:rPr>
      </w:pPr>
      <w:r w:rsidRPr="00FF4752">
        <w:rPr>
          <w:szCs w:val="22"/>
        </w:rPr>
        <w:t xml:space="preserve">Prireikus, </w:t>
      </w:r>
      <w:r>
        <w:rPr>
          <w:szCs w:val="22"/>
        </w:rPr>
        <w:t xml:space="preserve">Jūsų gydytojas </w:t>
      </w:r>
      <w:r w:rsidRPr="00BE4AA6">
        <w:rPr>
          <w:b/>
          <w:bCs/>
          <w:szCs w:val="22"/>
        </w:rPr>
        <w:t>gali</w:t>
      </w:r>
      <w:r w:rsidRPr="00BE4AA6">
        <w:rPr>
          <w:b/>
          <w:bCs/>
        </w:rPr>
        <w:t xml:space="preserve"> padidinti</w:t>
      </w:r>
      <w:r w:rsidRPr="004868BC">
        <w:t xml:space="preserve"> </w:t>
      </w:r>
      <w:r w:rsidRPr="00FF4752">
        <w:rPr>
          <w:szCs w:val="22"/>
        </w:rPr>
        <w:t xml:space="preserve">dozę </w:t>
      </w:r>
      <w:r w:rsidRPr="00BE4AA6">
        <w:rPr>
          <w:b/>
          <w:bCs/>
        </w:rPr>
        <w:t xml:space="preserve">iki </w:t>
      </w:r>
      <w:r w:rsidRPr="00BE4AA6">
        <w:rPr>
          <w:b/>
          <w:bCs/>
          <w:szCs w:val="22"/>
        </w:rPr>
        <w:t>95</w:t>
      </w:r>
      <w:r w:rsidRPr="00BE4AA6">
        <w:rPr>
          <w:b/>
          <w:bCs/>
          <w:szCs w:val="22"/>
        </w:rPr>
        <w:noBreakHyphen/>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Pr>
          <w:szCs w:val="22"/>
        </w:rPr>
        <w:t xml:space="preserve"> </w:t>
      </w:r>
      <w:r w:rsidRPr="00BE4AA6">
        <w:rPr>
          <w:b/>
          <w:bCs/>
          <w:szCs w:val="22"/>
        </w:rPr>
        <w:t>kartą per parą</w:t>
      </w:r>
      <w:r>
        <w:rPr>
          <w:szCs w:val="22"/>
        </w:rPr>
        <w:t>,</w:t>
      </w:r>
      <w:r w:rsidRPr="00FF4752">
        <w:rPr>
          <w:szCs w:val="22"/>
        </w:rPr>
        <w:t xml:space="preserve"> arba kartu vartoti kitą kraujo spaudimą mažinantį vaistą.</w:t>
      </w:r>
    </w:p>
    <w:p w14:paraId="0F5FA2BB" w14:textId="77777777" w:rsidR="00CF5772" w:rsidRPr="00FF4752" w:rsidRDefault="00CF5772" w:rsidP="00CF5772">
      <w:pPr>
        <w:rPr>
          <w:szCs w:val="22"/>
        </w:rPr>
      </w:pPr>
    </w:p>
    <w:p w14:paraId="62F290DC" w14:textId="77777777" w:rsidR="00CF5772" w:rsidRPr="00FF4752" w:rsidRDefault="00CF5772" w:rsidP="00CF5772">
      <w:pPr>
        <w:rPr>
          <w:szCs w:val="22"/>
          <w:u w:val="single"/>
        </w:rPr>
      </w:pPr>
      <w:r w:rsidRPr="00FF4752">
        <w:rPr>
          <w:szCs w:val="22"/>
          <w:u w:val="single"/>
        </w:rPr>
        <w:t>Krūtinės skausmas (krūtinės angina)</w:t>
      </w:r>
    </w:p>
    <w:p w14:paraId="6160BF59" w14:textId="0D4CD51E" w:rsidR="00C95B75" w:rsidRDefault="00CF5772" w:rsidP="00CF5772">
      <w:pPr>
        <w:numPr>
          <w:ilvl w:val="0"/>
          <w:numId w:val="10"/>
        </w:numPr>
        <w:rPr>
          <w:szCs w:val="22"/>
        </w:rPr>
      </w:pPr>
      <w:r w:rsidRPr="0075615D">
        <w:rPr>
          <w:szCs w:val="22"/>
        </w:rPr>
        <w:t>Įprastinė dozė yra</w:t>
      </w:r>
      <w:r w:rsidRPr="004868BC">
        <w:rPr>
          <w:b/>
        </w:rPr>
        <w:t xml:space="preserve"> </w:t>
      </w:r>
      <w:r w:rsidR="00C95B75">
        <w:rPr>
          <w:szCs w:val="22"/>
        </w:rPr>
        <w:t>47,</w:t>
      </w:r>
      <w:r w:rsidR="00C95B75" w:rsidRPr="00FF4752">
        <w:rPr>
          <w:szCs w:val="22"/>
        </w:rPr>
        <w:t>5</w:t>
      </w:r>
      <w:r>
        <w:rPr>
          <w:szCs w:val="22"/>
        </w:rPr>
        <w:noBreakHyphen/>
      </w:r>
      <w:r w:rsidRPr="00FF4752">
        <w:rPr>
          <w:szCs w:val="22"/>
        </w:rPr>
        <w:t xml:space="preserve">190 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FF4752">
        <w:rPr>
          <w:b/>
          <w:szCs w:val="22"/>
        </w:rPr>
        <w:t>kartą per parą</w:t>
      </w:r>
      <w:r w:rsidRPr="00FF4752">
        <w:rPr>
          <w:szCs w:val="22"/>
        </w:rPr>
        <w:t xml:space="preserve">. </w:t>
      </w:r>
    </w:p>
    <w:p w14:paraId="0EAC3937" w14:textId="2D48EAB4" w:rsidR="00CF5772" w:rsidRDefault="00CF5772" w:rsidP="00CF5772">
      <w:pPr>
        <w:numPr>
          <w:ilvl w:val="0"/>
          <w:numId w:val="10"/>
        </w:numPr>
        <w:rPr>
          <w:szCs w:val="22"/>
        </w:rPr>
      </w:pPr>
      <w:r w:rsidRPr="00FF4752">
        <w:rPr>
          <w:szCs w:val="22"/>
        </w:rPr>
        <w:t>Prireikus gydymą galima papildyti kitu vaistu, vartojamu širdies išeminės ligos gydymui.</w:t>
      </w:r>
    </w:p>
    <w:p w14:paraId="62776B2B" w14:textId="0E96EA3B" w:rsidR="00C95B75" w:rsidRPr="00FF4752" w:rsidRDefault="00C95B75" w:rsidP="00CF5772">
      <w:pPr>
        <w:numPr>
          <w:ilvl w:val="0"/>
          <w:numId w:val="10"/>
        </w:numPr>
        <w:rPr>
          <w:szCs w:val="22"/>
        </w:rPr>
      </w:pPr>
      <w:r>
        <w:rPr>
          <w:szCs w:val="22"/>
        </w:rPr>
        <w:t>Jei krūtinės ar širdies skausm</w:t>
      </w:r>
      <w:r w:rsidR="00B1561F">
        <w:rPr>
          <w:szCs w:val="22"/>
        </w:rPr>
        <w:t xml:space="preserve">ą jaučiate </w:t>
      </w:r>
      <w:r>
        <w:rPr>
          <w:szCs w:val="22"/>
        </w:rPr>
        <w:t xml:space="preserve"> naktį, Jūs gal</w:t>
      </w:r>
      <w:r w:rsidR="00B1561F">
        <w:rPr>
          <w:szCs w:val="22"/>
        </w:rPr>
        <w:t xml:space="preserve">ite </w:t>
      </w:r>
      <w:r>
        <w:rPr>
          <w:szCs w:val="22"/>
        </w:rPr>
        <w:t xml:space="preserve"> vartoti tablečių vakare.</w:t>
      </w:r>
    </w:p>
    <w:p w14:paraId="001BBF09" w14:textId="77777777" w:rsidR="00CF5772" w:rsidRPr="00FF4752" w:rsidRDefault="00CF5772" w:rsidP="00CF5772">
      <w:pPr>
        <w:rPr>
          <w:szCs w:val="22"/>
        </w:rPr>
      </w:pPr>
    </w:p>
    <w:p w14:paraId="437C7DC2" w14:textId="77777777" w:rsidR="00CF5772" w:rsidRPr="00FF4752" w:rsidRDefault="00CF5772" w:rsidP="00CF5772">
      <w:pPr>
        <w:rPr>
          <w:szCs w:val="22"/>
          <w:u w:val="single"/>
        </w:rPr>
      </w:pPr>
      <w:r w:rsidRPr="00FF4752">
        <w:rPr>
          <w:szCs w:val="22"/>
          <w:u w:val="single"/>
        </w:rPr>
        <w:t>Širdies ritmo sutrikimai, apimantys širdies susitraukimų padažnėjimą (širdies aritmijos)</w:t>
      </w:r>
    </w:p>
    <w:p w14:paraId="19F14BE1" w14:textId="19235F4D" w:rsidR="00CF5772" w:rsidRPr="00FF4752" w:rsidRDefault="00CF5772" w:rsidP="00CF5772">
      <w:pPr>
        <w:numPr>
          <w:ilvl w:val="0"/>
          <w:numId w:val="10"/>
        </w:numPr>
        <w:rPr>
          <w:szCs w:val="22"/>
        </w:rPr>
      </w:pPr>
      <w:r w:rsidRPr="0075615D">
        <w:rPr>
          <w:szCs w:val="22"/>
        </w:rPr>
        <w:t xml:space="preserve">Įprastinė dozė </w:t>
      </w:r>
      <w:r>
        <w:rPr>
          <w:szCs w:val="22"/>
        </w:rPr>
        <w:t xml:space="preserve">yra </w:t>
      </w:r>
      <w:r w:rsidR="00C95B75" w:rsidRPr="00BE4AA6">
        <w:rPr>
          <w:b/>
          <w:bCs/>
          <w:szCs w:val="22"/>
        </w:rPr>
        <w:t>47,5</w:t>
      </w:r>
      <w:r w:rsidRPr="00BE4AA6">
        <w:rPr>
          <w:b/>
          <w:bCs/>
          <w:szCs w:val="22"/>
        </w:rPr>
        <w:noBreakHyphen/>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BE4AA6">
        <w:rPr>
          <w:b/>
          <w:bCs/>
          <w:szCs w:val="22"/>
        </w:rPr>
        <w:t>kartą per parą</w:t>
      </w:r>
      <w:r w:rsidRPr="00FF4752">
        <w:rPr>
          <w:szCs w:val="22"/>
        </w:rPr>
        <w:t>.</w:t>
      </w:r>
    </w:p>
    <w:p w14:paraId="58F8B4C7" w14:textId="77777777" w:rsidR="00CF5772" w:rsidRPr="00FF4752" w:rsidRDefault="00CF5772" w:rsidP="00CF5772">
      <w:pPr>
        <w:rPr>
          <w:szCs w:val="22"/>
        </w:rPr>
      </w:pPr>
    </w:p>
    <w:p w14:paraId="583C1F6B" w14:textId="77777777" w:rsidR="00CF5772" w:rsidRPr="00FF4752" w:rsidRDefault="00CF5772" w:rsidP="00CF5772">
      <w:pPr>
        <w:rPr>
          <w:szCs w:val="22"/>
          <w:u w:val="single"/>
        </w:rPr>
      </w:pPr>
      <w:r w:rsidRPr="00FF4752">
        <w:rPr>
          <w:szCs w:val="22"/>
          <w:u w:val="single"/>
        </w:rPr>
        <w:t>Gydymas po širdies priepuolio</w:t>
      </w:r>
    </w:p>
    <w:p w14:paraId="158E1FA5" w14:textId="7D0BDEB7" w:rsidR="00CF5772" w:rsidRPr="00FF4752" w:rsidRDefault="00CF5772" w:rsidP="00CF5772">
      <w:pPr>
        <w:numPr>
          <w:ilvl w:val="0"/>
          <w:numId w:val="10"/>
        </w:numPr>
        <w:rPr>
          <w:szCs w:val="22"/>
        </w:rPr>
      </w:pPr>
      <w:r w:rsidRPr="00956657">
        <w:rPr>
          <w:szCs w:val="22"/>
        </w:rPr>
        <w:t xml:space="preserve">Įprastinė dozė </w:t>
      </w:r>
      <w:r>
        <w:rPr>
          <w:szCs w:val="22"/>
        </w:rPr>
        <w:t xml:space="preserve">yra </w:t>
      </w:r>
      <w:r w:rsidR="00C95B75">
        <w:rPr>
          <w:szCs w:val="22"/>
        </w:rPr>
        <w:t>95-</w:t>
      </w:r>
      <w:r w:rsidRPr="00FF4752">
        <w:rPr>
          <w:szCs w:val="22"/>
        </w:rPr>
        <w:t xml:space="preserve">190 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FF4752">
        <w:rPr>
          <w:b/>
          <w:szCs w:val="22"/>
        </w:rPr>
        <w:t>kartą per parą</w:t>
      </w:r>
      <w:r w:rsidRPr="00FF4752">
        <w:rPr>
          <w:szCs w:val="22"/>
        </w:rPr>
        <w:t>.</w:t>
      </w:r>
    </w:p>
    <w:p w14:paraId="0860B345" w14:textId="77777777" w:rsidR="00CF5772" w:rsidRPr="00FF4752" w:rsidRDefault="00CF5772" w:rsidP="00CF5772">
      <w:pPr>
        <w:rPr>
          <w:szCs w:val="22"/>
        </w:rPr>
      </w:pPr>
    </w:p>
    <w:p w14:paraId="00CA05A2" w14:textId="204FF113" w:rsidR="00CF5772" w:rsidRPr="00FF4752" w:rsidRDefault="00CF5772" w:rsidP="00CF5772">
      <w:pPr>
        <w:rPr>
          <w:szCs w:val="22"/>
          <w:u w:val="single"/>
        </w:rPr>
      </w:pPr>
      <w:r w:rsidRPr="00FF4752">
        <w:rPr>
          <w:szCs w:val="22"/>
          <w:u w:val="single"/>
        </w:rPr>
        <w:t>Nereguliaraus ir</w:t>
      </w:r>
      <w:r>
        <w:rPr>
          <w:szCs w:val="22"/>
          <w:u w:val="single"/>
        </w:rPr>
        <w:t xml:space="preserve"> (</w:t>
      </w:r>
      <w:r w:rsidRPr="00FF4752">
        <w:rPr>
          <w:szCs w:val="22"/>
          <w:u w:val="single"/>
        </w:rPr>
        <w:t>ar</w:t>
      </w:r>
      <w:r>
        <w:rPr>
          <w:szCs w:val="22"/>
          <w:u w:val="single"/>
        </w:rPr>
        <w:t>ba)</w:t>
      </w:r>
      <w:r w:rsidRPr="00FF4752">
        <w:rPr>
          <w:szCs w:val="22"/>
          <w:u w:val="single"/>
        </w:rPr>
        <w:t xml:space="preserve"> stipraus širdies plakimo sukelti nemalonūs pojūčiai</w:t>
      </w:r>
      <w:r w:rsidR="00C95B75">
        <w:rPr>
          <w:szCs w:val="22"/>
          <w:u w:val="single"/>
        </w:rPr>
        <w:t xml:space="preserve"> (</w:t>
      </w:r>
      <w:proofErr w:type="spellStart"/>
      <w:r w:rsidR="00C95B75">
        <w:rPr>
          <w:szCs w:val="22"/>
          <w:u w:val="single"/>
        </w:rPr>
        <w:t>palpitacijos</w:t>
      </w:r>
      <w:proofErr w:type="spellEnd"/>
      <w:r w:rsidR="00C95B75">
        <w:rPr>
          <w:szCs w:val="22"/>
          <w:u w:val="single"/>
        </w:rPr>
        <w:t>)</w:t>
      </w:r>
    </w:p>
    <w:p w14:paraId="6146C7BB" w14:textId="0D0FAA26" w:rsidR="00CF5772" w:rsidRPr="00FF4752" w:rsidRDefault="00CF5772" w:rsidP="00CF5772">
      <w:pPr>
        <w:numPr>
          <w:ilvl w:val="0"/>
          <w:numId w:val="10"/>
        </w:numPr>
        <w:rPr>
          <w:szCs w:val="22"/>
        </w:rPr>
      </w:pPr>
      <w:r w:rsidRPr="00956657">
        <w:rPr>
          <w:szCs w:val="22"/>
        </w:rPr>
        <w:t xml:space="preserve">Įprastinė dozė </w:t>
      </w:r>
      <w:r>
        <w:rPr>
          <w:szCs w:val="22"/>
        </w:rPr>
        <w:t xml:space="preserve">yra </w:t>
      </w:r>
      <w:r w:rsidR="00C95B75" w:rsidRPr="00BE4AA6">
        <w:rPr>
          <w:b/>
          <w:bCs/>
          <w:szCs w:val="22"/>
        </w:rPr>
        <w:t xml:space="preserve">47,5 arba </w:t>
      </w:r>
      <w:r w:rsidRPr="00BE4AA6">
        <w:rPr>
          <w:b/>
          <w:bCs/>
          <w:szCs w:val="22"/>
        </w:rPr>
        <w:t>95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FF4752">
        <w:rPr>
          <w:b/>
          <w:szCs w:val="22"/>
        </w:rPr>
        <w:t>kartą per parą</w:t>
      </w:r>
      <w:r w:rsidRPr="00FF4752">
        <w:rPr>
          <w:szCs w:val="22"/>
        </w:rPr>
        <w:t xml:space="preserve">. Prireikus, </w:t>
      </w:r>
      <w:r>
        <w:rPr>
          <w:szCs w:val="22"/>
        </w:rPr>
        <w:t xml:space="preserve">Jūsų gydytojas </w:t>
      </w:r>
      <w:r w:rsidRPr="00BE4AA6">
        <w:rPr>
          <w:b/>
          <w:bCs/>
          <w:szCs w:val="22"/>
        </w:rPr>
        <w:t>gali padidinti</w:t>
      </w:r>
      <w:r>
        <w:rPr>
          <w:szCs w:val="22"/>
        </w:rPr>
        <w:t xml:space="preserve"> dozę </w:t>
      </w:r>
      <w:r w:rsidRPr="004868BC">
        <w:t xml:space="preserve">iki </w:t>
      </w:r>
      <w:r w:rsidRPr="00BE4AA6">
        <w:rPr>
          <w:b/>
          <w:bCs/>
          <w:szCs w:val="22"/>
        </w:rPr>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00C95B75">
        <w:rPr>
          <w:szCs w:val="22"/>
        </w:rPr>
        <w:t xml:space="preserve"> </w:t>
      </w:r>
      <w:r w:rsidR="00C95B75" w:rsidRPr="00BE4AA6">
        <w:rPr>
          <w:b/>
          <w:bCs/>
          <w:szCs w:val="22"/>
        </w:rPr>
        <w:t>kartą per parą</w:t>
      </w:r>
      <w:r>
        <w:rPr>
          <w:szCs w:val="22"/>
        </w:rPr>
        <w:t>.</w:t>
      </w:r>
    </w:p>
    <w:p w14:paraId="73692D65" w14:textId="77777777" w:rsidR="00CF5772" w:rsidRPr="00FF4752" w:rsidRDefault="00CF5772" w:rsidP="00CF5772">
      <w:pPr>
        <w:rPr>
          <w:szCs w:val="22"/>
        </w:rPr>
      </w:pPr>
    </w:p>
    <w:p w14:paraId="24FF668B" w14:textId="77777777" w:rsidR="00CF5772" w:rsidRPr="00FF4752" w:rsidRDefault="00CF5772" w:rsidP="00CF5772">
      <w:pPr>
        <w:rPr>
          <w:szCs w:val="22"/>
          <w:u w:val="single"/>
        </w:rPr>
      </w:pPr>
      <w:r w:rsidRPr="00FF4752">
        <w:rPr>
          <w:szCs w:val="22"/>
          <w:u w:val="single"/>
        </w:rPr>
        <w:t>Migrenos profilaktika</w:t>
      </w:r>
    </w:p>
    <w:p w14:paraId="750D96DE" w14:textId="2CFF2782" w:rsidR="00CF5772" w:rsidRPr="004868BC" w:rsidRDefault="00CF5772" w:rsidP="00F40CD0">
      <w:pPr>
        <w:ind w:firstLine="720"/>
      </w:pPr>
      <w:r w:rsidRPr="00956657">
        <w:rPr>
          <w:szCs w:val="22"/>
        </w:rPr>
        <w:t xml:space="preserve">Įprastinė dozė </w:t>
      </w:r>
      <w:r>
        <w:rPr>
          <w:szCs w:val="22"/>
        </w:rPr>
        <w:t xml:space="preserve">yra </w:t>
      </w:r>
      <w:r w:rsidRPr="00BE4AA6">
        <w:rPr>
          <w:b/>
          <w:bCs/>
          <w:szCs w:val="22"/>
        </w:rPr>
        <w:t>95</w:t>
      </w:r>
      <w:r w:rsidRPr="00BE4AA6">
        <w:rPr>
          <w:b/>
          <w:bCs/>
          <w:szCs w:val="22"/>
        </w:rPr>
        <w:noBreakHyphen/>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4868BC">
        <w:t xml:space="preserve"> </w:t>
      </w:r>
      <w:r w:rsidRPr="004868BC">
        <w:rPr>
          <w:b/>
        </w:rPr>
        <w:t>kartą per parą</w:t>
      </w:r>
      <w:r w:rsidRPr="004868BC">
        <w:t>.</w:t>
      </w:r>
    </w:p>
    <w:p w14:paraId="2561C194" w14:textId="77777777" w:rsidR="00CF5772" w:rsidRPr="004868BC" w:rsidRDefault="00CF5772" w:rsidP="00CF5772"/>
    <w:p w14:paraId="324C1937" w14:textId="77777777" w:rsidR="00CF5772" w:rsidRPr="004868BC" w:rsidRDefault="00CF5772" w:rsidP="00CF5772">
      <w:pPr>
        <w:rPr>
          <w:i/>
        </w:rPr>
      </w:pPr>
      <w:r w:rsidRPr="004868BC">
        <w:rPr>
          <w:i/>
        </w:rPr>
        <w:t>Širdies raumens silpnumas (širdies nepakankamumas)</w:t>
      </w:r>
    </w:p>
    <w:p w14:paraId="2C7033A4" w14:textId="77777777" w:rsidR="00CF5772" w:rsidRPr="00FF4752" w:rsidRDefault="00CF5772" w:rsidP="00CF5772">
      <w:pPr>
        <w:rPr>
          <w:szCs w:val="22"/>
        </w:rPr>
      </w:pPr>
      <w:r w:rsidRPr="004868BC">
        <w:t xml:space="preserve">Gydant širdies raumens silpnumą iš pradžių šį Jūsų sutrikimą būtina stabilizuoti taikant standartinį gydymą nuo širdies nepakankamumo ir konkrečiai Jums priderinti </w:t>
      </w:r>
      <w:proofErr w:type="spellStart"/>
      <w:r w:rsidRPr="004868BC">
        <w:t>Metoprolol</w:t>
      </w:r>
      <w:proofErr w:type="spellEnd"/>
      <w:r w:rsidRPr="004868BC">
        <w:t xml:space="preserve"> HEXAL Z dozę.</w:t>
      </w:r>
    </w:p>
    <w:p w14:paraId="6779DA31" w14:textId="77777777" w:rsidR="00CF5772" w:rsidRPr="004868BC" w:rsidRDefault="00CF5772" w:rsidP="00CF5772"/>
    <w:p w14:paraId="48B46BCF" w14:textId="5B6BBA5C" w:rsidR="00CF5772" w:rsidRPr="004868BC" w:rsidRDefault="00CF5772" w:rsidP="00CF5772">
      <w:pPr>
        <w:numPr>
          <w:ilvl w:val="0"/>
          <w:numId w:val="10"/>
        </w:numPr>
      </w:pPr>
      <w:r w:rsidRPr="004868BC">
        <w:t xml:space="preserve">Pacientams, kuriems diagnozuotas </w:t>
      </w:r>
      <w:r w:rsidRPr="004868BC">
        <w:rPr>
          <w:b/>
        </w:rPr>
        <w:t>III–IV laipsnio</w:t>
      </w:r>
      <w:r w:rsidRPr="004868BC">
        <w:t xml:space="preserve"> </w:t>
      </w:r>
      <w:r w:rsidRPr="004868BC">
        <w:rPr>
          <w:b/>
        </w:rPr>
        <w:t>širdies raumens silpnumas</w:t>
      </w:r>
      <w:r w:rsidRPr="004868BC">
        <w:t xml:space="preserve"> pagal </w:t>
      </w:r>
      <w:r w:rsidRPr="004868BC">
        <w:rPr>
          <w:i/>
        </w:rPr>
        <w:t>NYHA</w:t>
      </w:r>
      <w:r w:rsidRPr="004868BC">
        <w:t xml:space="preserve">, </w:t>
      </w:r>
      <w:r w:rsidRPr="004868BC">
        <w:rPr>
          <w:b/>
        </w:rPr>
        <w:t>pirmą savaitę</w:t>
      </w:r>
      <w:r w:rsidRPr="004868BC">
        <w:t xml:space="preserve"> rekomenduojama vartoti </w:t>
      </w:r>
      <w:r w:rsidRPr="00BE4AA6">
        <w:rPr>
          <w:b/>
          <w:bCs/>
        </w:rPr>
        <w:t>kartą per parą</w:t>
      </w:r>
      <w:r w:rsidRPr="004868BC">
        <w:t xml:space="preserve"> </w:t>
      </w:r>
      <w:r w:rsidRPr="00BE4AA6">
        <w:rPr>
          <w:b/>
          <w:bCs/>
        </w:rPr>
        <w:t>11,88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w:t>
      </w:r>
      <w:r w:rsidRPr="00FF4752">
        <w:rPr>
          <w:szCs w:val="22"/>
        </w:rPr>
        <w:br/>
      </w:r>
      <w:r w:rsidRPr="004868BC">
        <w:rPr>
          <w:b/>
        </w:rPr>
        <w:t>Antrą savaitę</w:t>
      </w:r>
      <w:r w:rsidRPr="004868BC">
        <w:t xml:space="preserve"> ši doz</w:t>
      </w:r>
      <w:r w:rsidR="00C7362E">
        <w:t>ė</w:t>
      </w:r>
      <w:r w:rsidRPr="004868BC">
        <w:t xml:space="preserve"> (</w:t>
      </w:r>
      <w:r w:rsidRPr="004868BC">
        <w:rPr>
          <w:b/>
        </w:rPr>
        <w:t>vartojam</w:t>
      </w:r>
      <w:r w:rsidR="005944A1">
        <w:rPr>
          <w:b/>
        </w:rPr>
        <w:t>a</w:t>
      </w:r>
      <w:r w:rsidRPr="004868BC">
        <w:rPr>
          <w:b/>
        </w:rPr>
        <w:t xml:space="preserve"> kartą per parą</w:t>
      </w:r>
      <w:r w:rsidRPr="004868BC">
        <w:t xml:space="preserve">) </w:t>
      </w:r>
      <w:r w:rsidRPr="00FF4752">
        <w:rPr>
          <w:szCs w:val="22"/>
        </w:rPr>
        <w:t>gali</w:t>
      </w:r>
      <w:r>
        <w:rPr>
          <w:szCs w:val="22"/>
        </w:rPr>
        <w:t xml:space="preserve"> būti padidinta </w:t>
      </w:r>
      <w:r w:rsidRPr="004868BC">
        <w:t xml:space="preserve">iki </w:t>
      </w:r>
      <w:r w:rsidRPr="00BE4AA6">
        <w:rPr>
          <w:b/>
          <w:bCs/>
        </w:rPr>
        <w:t>23,75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w:t>
      </w:r>
    </w:p>
    <w:p w14:paraId="4C98AE27" w14:textId="77777777" w:rsidR="00CF5772" w:rsidRPr="00FF4752" w:rsidRDefault="00CF5772" w:rsidP="00CF5772">
      <w:pPr>
        <w:numPr>
          <w:ilvl w:val="0"/>
          <w:numId w:val="10"/>
        </w:numPr>
        <w:rPr>
          <w:szCs w:val="22"/>
        </w:rPr>
      </w:pPr>
      <w:r w:rsidRPr="00FF4752">
        <w:rPr>
          <w:szCs w:val="22"/>
        </w:rPr>
        <w:t xml:space="preserve">Pacientams, kuriems diagnozuotas </w:t>
      </w:r>
      <w:r w:rsidRPr="00FF4752">
        <w:rPr>
          <w:b/>
          <w:szCs w:val="22"/>
        </w:rPr>
        <w:t>II laipsnio</w:t>
      </w:r>
      <w:r w:rsidRPr="00FF4752">
        <w:rPr>
          <w:szCs w:val="22"/>
        </w:rPr>
        <w:t xml:space="preserve"> </w:t>
      </w:r>
      <w:r w:rsidRPr="00FF4752">
        <w:rPr>
          <w:b/>
          <w:szCs w:val="22"/>
        </w:rPr>
        <w:t>širdies raumens silpnumas</w:t>
      </w:r>
      <w:r w:rsidRPr="00FF4752">
        <w:rPr>
          <w:szCs w:val="22"/>
        </w:rPr>
        <w:t xml:space="preserve"> pagal </w:t>
      </w:r>
      <w:r w:rsidRPr="00FF4752">
        <w:rPr>
          <w:i/>
          <w:szCs w:val="22"/>
        </w:rPr>
        <w:t>NYHA</w:t>
      </w:r>
      <w:r w:rsidRPr="00FF4752">
        <w:rPr>
          <w:szCs w:val="22"/>
        </w:rPr>
        <w:t xml:space="preserve">, </w:t>
      </w:r>
      <w:r w:rsidRPr="00FF4752">
        <w:rPr>
          <w:b/>
          <w:szCs w:val="22"/>
        </w:rPr>
        <w:t>pirmas dvi savaites</w:t>
      </w:r>
      <w:r w:rsidRPr="00FF4752">
        <w:rPr>
          <w:szCs w:val="22"/>
        </w:rPr>
        <w:t xml:space="preserve"> rekomenduojama vartoti </w:t>
      </w:r>
      <w:r w:rsidRPr="00FF4752">
        <w:rPr>
          <w:b/>
          <w:szCs w:val="22"/>
        </w:rPr>
        <w:t xml:space="preserve">kartą per parą </w:t>
      </w:r>
      <w:r w:rsidRPr="00BE4AA6">
        <w:rPr>
          <w:b/>
          <w:bCs/>
          <w:szCs w:val="22"/>
        </w:rPr>
        <w:t>23,75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p>
    <w:p w14:paraId="185DF2B9" w14:textId="0BB5CA15" w:rsidR="00CF5772" w:rsidRPr="004868BC" w:rsidRDefault="00CF5772" w:rsidP="00CF5772">
      <w:pPr>
        <w:numPr>
          <w:ilvl w:val="0"/>
          <w:numId w:val="10"/>
        </w:numPr>
      </w:pPr>
      <w:r w:rsidRPr="00FF4752">
        <w:rPr>
          <w:szCs w:val="22"/>
        </w:rPr>
        <w:t xml:space="preserve">Po to dozę </w:t>
      </w:r>
      <w:r w:rsidR="00007636" w:rsidRPr="00FF4752">
        <w:rPr>
          <w:szCs w:val="22"/>
        </w:rPr>
        <w:t>reik</w:t>
      </w:r>
      <w:r w:rsidR="00007636">
        <w:rPr>
          <w:szCs w:val="22"/>
        </w:rPr>
        <w:t>ia</w:t>
      </w:r>
      <w:r w:rsidR="00007636" w:rsidRPr="00FF4752">
        <w:rPr>
          <w:szCs w:val="22"/>
        </w:rPr>
        <w:t xml:space="preserve"> </w:t>
      </w:r>
      <w:r w:rsidRPr="00FF4752">
        <w:rPr>
          <w:szCs w:val="22"/>
        </w:rPr>
        <w:t xml:space="preserve">dvigubinti. </w:t>
      </w:r>
      <w:r w:rsidRPr="004868BC">
        <w:rPr>
          <w:b/>
        </w:rPr>
        <w:t>Dozę (vartojamą kartą per parą) galima dvigubinti kas antrą savaitę</w:t>
      </w:r>
      <w:r w:rsidRPr="004868BC">
        <w:t xml:space="preserve"> </w:t>
      </w:r>
      <w:r w:rsidRPr="00BE4AA6">
        <w:rPr>
          <w:b/>
          <w:bCs/>
        </w:rPr>
        <w:t>iki 190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ar</w:t>
      </w:r>
      <w:r w:rsidRPr="00FF4752">
        <w:rPr>
          <w:szCs w:val="22"/>
        </w:rPr>
        <w:t xml:space="preserve"> </w:t>
      </w:r>
      <w:r>
        <w:rPr>
          <w:szCs w:val="22"/>
        </w:rPr>
        <w:t>iki</w:t>
      </w:r>
      <w:r w:rsidRPr="004868BC">
        <w:t xml:space="preserve"> didžiausios paciento toleruojamos dozės. </w:t>
      </w:r>
    </w:p>
    <w:p w14:paraId="673573E7" w14:textId="5816309D" w:rsidR="00CF5772" w:rsidRPr="004868BC" w:rsidRDefault="00CF5772" w:rsidP="00CF5772">
      <w:pPr>
        <w:numPr>
          <w:ilvl w:val="0"/>
          <w:numId w:val="10"/>
        </w:numPr>
      </w:pPr>
      <w:r w:rsidRPr="004868BC">
        <w:rPr>
          <w:b/>
        </w:rPr>
        <w:t xml:space="preserve">Ilgalaikiam palaikomajam gydymui rekomenduojama kartą per parą vartoti </w:t>
      </w:r>
      <w:r w:rsidRPr="00BE4AA6">
        <w:rPr>
          <w:b/>
          <w:bCs/>
          <w:szCs w:val="22"/>
        </w:rPr>
        <w:t>190</w:t>
      </w:r>
      <w:r w:rsidRPr="00BE4AA6">
        <w:rPr>
          <w:b/>
          <w:bCs/>
        </w:rPr>
        <w:t>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arba </w:t>
      </w:r>
      <w:r w:rsidRPr="004868BC">
        <w:rPr>
          <w:b/>
        </w:rPr>
        <w:t>didžiausią</w:t>
      </w:r>
      <w:r w:rsidRPr="004868BC">
        <w:t xml:space="preserve"> paciento </w:t>
      </w:r>
      <w:r w:rsidRPr="004868BC">
        <w:rPr>
          <w:b/>
        </w:rPr>
        <w:t>toleruojamą dozę</w:t>
      </w:r>
      <w:r w:rsidRPr="004868BC">
        <w:t>.</w:t>
      </w:r>
    </w:p>
    <w:p w14:paraId="08AC56D0" w14:textId="77777777" w:rsidR="00CF5772" w:rsidRPr="00FF4752" w:rsidRDefault="00CF5772" w:rsidP="00CF5772">
      <w:pPr>
        <w:rPr>
          <w:szCs w:val="22"/>
        </w:rPr>
      </w:pPr>
    </w:p>
    <w:p w14:paraId="568B20A2" w14:textId="77777777" w:rsidR="00CF5772" w:rsidRPr="00FF4752" w:rsidRDefault="00CF5772" w:rsidP="00CF5772">
      <w:pPr>
        <w:rPr>
          <w:b/>
          <w:szCs w:val="22"/>
        </w:rPr>
      </w:pPr>
      <w:r w:rsidRPr="00FF4752">
        <w:rPr>
          <w:b/>
          <w:szCs w:val="22"/>
        </w:rPr>
        <w:t>Vartojimas vaikams ir paaugliams</w:t>
      </w:r>
    </w:p>
    <w:p w14:paraId="326FD419" w14:textId="77777777" w:rsidR="00CF5772" w:rsidRPr="00FF4752" w:rsidRDefault="00CF5772" w:rsidP="00CF5772">
      <w:pPr>
        <w:rPr>
          <w:bCs/>
          <w:szCs w:val="22"/>
        </w:rPr>
      </w:pPr>
      <w:r w:rsidRPr="00FF4752">
        <w:rPr>
          <w:noProof/>
          <w:szCs w:val="22"/>
        </w:rPr>
        <w:t>Aukštas kraujospūdis: 6</w:t>
      </w:r>
      <w:r>
        <w:rPr>
          <w:noProof/>
          <w:szCs w:val="22"/>
        </w:rPr>
        <w:t> </w:t>
      </w:r>
      <w:r w:rsidRPr="00FF4752">
        <w:rPr>
          <w:noProof/>
          <w:szCs w:val="22"/>
        </w:rPr>
        <w:t>metų amžiaus ir vyresniems vaikams dozė priklauso nuo vaiko kūno svorio. Gydytojas apskaičiuos tinkamą</w:t>
      </w:r>
      <w:r w:rsidRPr="00FF4752">
        <w:rPr>
          <w:bCs/>
          <w:szCs w:val="22"/>
        </w:rPr>
        <w:t xml:space="preserve"> dozę Jūsų vaikui.</w:t>
      </w:r>
    </w:p>
    <w:p w14:paraId="0728967B" w14:textId="77777777" w:rsidR="00CF5772" w:rsidRPr="00FF4752" w:rsidRDefault="00CF5772" w:rsidP="00CF5772">
      <w:pPr>
        <w:rPr>
          <w:noProof/>
          <w:szCs w:val="22"/>
        </w:rPr>
      </w:pPr>
      <w:r w:rsidRPr="00FF4752">
        <w:rPr>
          <w:bCs/>
          <w:szCs w:val="22"/>
        </w:rPr>
        <w:t>Įprasta pradinė dozė yra 0,48</w:t>
      </w:r>
      <w:r>
        <w:rPr>
          <w:bCs/>
          <w:szCs w:val="22"/>
        </w:rPr>
        <w:t> </w:t>
      </w:r>
      <w:r w:rsidRPr="00FF4752">
        <w:rPr>
          <w:bCs/>
          <w:szCs w:val="22"/>
        </w:rPr>
        <w:t xml:space="preserve">mg/kg kūno svorio </w:t>
      </w:r>
      <w:proofErr w:type="spellStart"/>
      <w:r w:rsidRPr="00FF4752">
        <w:rPr>
          <w:bCs/>
          <w:szCs w:val="22"/>
        </w:rPr>
        <w:t>metoprololio</w:t>
      </w:r>
      <w:proofErr w:type="spellEnd"/>
      <w:r w:rsidRPr="00FF4752">
        <w:rPr>
          <w:bCs/>
          <w:szCs w:val="22"/>
        </w:rPr>
        <w:t xml:space="preserve"> </w:t>
      </w:r>
      <w:proofErr w:type="spellStart"/>
      <w:r w:rsidRPr="00FF4752">
        <w:rPr>
          <w:bCs/>
          <w:szCs w:val="22"/>
        </w:rPr>
        <w:t>sukcinato</w:t>
      </w:r>
      <w:proofErr w:type="spellEnd"/>
      <w:r w:rsidRPr="00FF4752">
        <w:rPr>
          <w:bCs/>
          <w:szCs w:val="22"/>
        </w:rPr>
        <w:t xml:space="preserve"> kartą per parą, tačiau ji turi neviršyti 47,5</w:t>
      </w:r>
      <w:r>
        <w:rPr>
          <w:bCs/>
          <w:szCs w:val="22"/>
        </w:rPr>
        <w:t> </w:t>
      </w:r>
      <w:r w:rsidRPr="00FF4752">
        <w:rPr>
          <w:bCs/>
          <w:szCs w:val="22"/>
        </w:rPr>
        <w:t>mg. Dozė priderinama prie artimiausio stiprumo tabletės. Jūsų gydytojas gali padidinti dozę iki 1,9</w:t>
      </w:r>
      <w:r>
        <w:rPr>
          <w:bCs/>
          <w:szCs w:val="22"/>
        </w:rPr>
        <w:t> </w:t>
      </w:r>
      <w:r w:rsidRPr="00FF4752">
        <w:rPr>
          <w:bCs/>
          <w:szCs w:val="22"/>
        </w:rPr>
        <w:t>mg/ kg kūno svorio, atsižvelgęs į kraujospūdžio reakciją. Didesnių negu 190</w:t>
      </w:r>
      <w:r>
        <w:rPr>
          <w:bCs/>
          <w:szCs w:val="22"/>
        </w:rPr>
        <w:t> </w:t>
      </w:r>
      <w:r w:rsidRPr="00FF4752">
        <w:rPr>
          <w:bCs/>
          <w:szCs w:val="22"/>
        </w:rPr>
        <w:t xml:space="preserve">mg dozių vartojimas vaikams ir paaugliams netirtas. </w:t>
      </w:r>
    </w:p>
    <w:p w14:paraId="3B21A687" w14:textId="77777777" w:rsidR="00CF5772" w:rsidRPr="00FF4752" w:rsidRDefault="00CF5772" w:rsidP="00CF5772">
      <w:pPr>
        <w:rPr>
          <w:noProof/>
          <w:szCs w:val="22"/>
        </w:rPr>
      </w:pPr>
      <w:proofErr w:type="spellStart"/>
      <w:r w:rsidRPr="00FF4752">
        <w:rPr>
          <w:szCs w:val="22"/>
        </w:rPr>
        <w:lastRenderedPageBreak/>
        <w:t>Metoprolol</w:t>
      </w:r>
      <w:proofErr w:type="spellEnd"/>
      <w:r w:rsidRPr="00FF4752">
        <w:rPr>
          <w:szCs w:val="22"/>
        </w:rPr>
        <w:t xml:space="preserve"> HEXAL Z</w:t>
      </w:r>
      <w:r w:rsidRPr="00FF4752">
        <w:rPr>
          <w:noProof/>
          <w:szCs w:val="22"/>
        </w:rPr>
        <w:t xml:space="preserve"> tablečių nerekomenduojama vartoti jaunesniems kaip 6</w:t>
      </w:r>
      <w:r>
        <w:rPr>
          <w:noProof/>
          <w:szCs w:val="22"/>
        </w:rPr>
        <w:t> </w:t>
      </w:r>
      <w:r w:rsidRPr="00FF4752">
        <w:rPr>
          <w:noProof/>
          <w:szCs w:val="22"/>
        </w:rPr>
        <w:t>metų amžiaus vaikams.</w:t>
      </w:r>
    </w:p>
    <w:p w14:paraId="14FE6B94" w14:textId="77777777" w:rsidR="00CF5772" w:rsidRPr="00FF4752" w:rsidRDefault="00CF5772" w:rsidP="00CF5772">
      <w:pPr>
        <w:rPr>
          <w:szCs w:val="22"/>
        </w:rPr>
      </w:pPr>
    </w:p>
    <w:p w14:paraId="7F71BAC5" w14:textId="77777777" w:rsidR="00CF5772" w:rsidRPr="00FF4752" w:rsidRDefault="00CF5772" w:rsidP="00CF5772">
      <w:pPr>
        <w:rPr>
          <w:szCs w:val="22"/>
        </w:rPr>
      </w:pPr>
      <w:r w:rsidRPr="00FF4752">
        <w:rPr>
          <w:szCs w:val="22"/>
        </w:rPr>
        <w:t>Gydymo trukmę nurodys Jūsų gydytojas.</w:t>
      </w:r>
    </w:p>
    <w:p w14:paraId="491705A3" w14:textId="77777777" w:rsidR="00CF5772" w:rsidRPr="00FF4752" w:rsidRDefault="00CF5772" w:rsidP="00CF5772">
      <w:pPr>
        <w:rPr>
          <w:szCs w:val="22"/>
        </w:rPr>
      </w:pPr>
    </w:p>
    <w:p w14:paraId="1340119D" w14:textId="77777777" w:rsidR="00CF5772" w:rsidRPr="00FF4752" w:rsidRDefault="00CF5772" w:rsidP="00CF5772">
      <w:pPr>
        <w:rPr>
          <w:szCs w:val="22"/>
        </w:rPr>
      </w:pPr>
      <w:r w:rsidRPr="00FF4752">
        <w:rPr>
          <w:szCs w:val="22"/>
        </w:rPr>
        <w:t xml:space="preserve">Jeigu manote, kad </w:t>
      </w:r>
      <w:proofErr w:type="spellStart"/>
      <w:r w:rsidRPr="00FF4752">
        <w:rPr>
          <w:szCs w:val="22"/>
        </w:rPr>
        <w:t>Metoprolol</w:t>
      </w:r>
      <w:proofErr w:type="spellEnd"/>
      <w:r w:rsidRPr="00FF4752">
        <w:rPr>
          <w:szCs w:val="22"/>
        </w:rPr>
        <w:t xml:space="preserve"> HEXAL Z sukelia per stiprų arba per silpną poveikį, pasikalbėkite su savo gydytoju ar vaistininku.</w:t>
      </w:r>
    </w:p>
    <w:p w14:paraId="1BF06DE2" w14:textId="77777777" w:rsidR="00CF5772" w:rsidRPr="00FF4752" w:rsidRDefault="00CF5772" w:rsidP="00CF5772">
      <w:pPr>
        <w:rPr>
          <w:szCs w:val="22"/>
          <w:highlight w:val="yellow"/>
        </w:rPr>
      </w:pPr>
    </w:p>
    <w:p w14:paraId="71B43344" w14:textId="77777777" w:rsidR="00CF5772" w:rsidRPr="00FF4752" w:rsidRDefault="00CF5772" w:rsidP="00CF5772">
      <w:pPr>
        <w:ind w:left="6"/>
        <w:rPr>
          <w:b/>
          <w:noProof/>
          <w:szCs w:val="22"/>
        </w:rPr>
      </w:pPr>
      <w:r w:rsidRPr="00FF4752">
        <w:rPr>
          <w:b/>
          <w:noProof/>
          <w:szCs w:val="22"/>
        </w:rPr>
        <w:t>Senyvi pacientai</w:t>
      </w:r>
    </w:p>
    <w:p w14:paraId="291FB270" w14:textId="6653DE96" w:rsidR="00CF5772" w:rsidRPr="00FF4752" w:rsidRDefault="00CF5772" w:rsidP="00CF5772">
      <w:pPr>
        <w:rPr>
          <w:noProof/>
          <w:szCs w:val="22"/>
        </w:rPr>
      </w:pPr>
      <w:r w:rsidRPr="00FF4752">
        <w:rPr>
          <w:noProof/>
          <w:szCs w:val="22"/>
        </w:rPr>
        <w:t>Vyresnių negu 80</w:t>
      </w:r>
      <w:r w:rsidR="00BC1F28">
        <w:rPr>
          <w:noProof/>
          <w:szCs w:val="22"/>
        </w:rPr>
        <w:t> </w:t>
      </w:r>
      <w:r w:rsidRPr="00FF4752">
        <w:rPr>
          <w:noProof/>
          <w:szCs w:val="22"/>
        </w:rPr>
        <w:t>metų ligonių klinikinių tyrimų neatlikta, todėl Jūsų gydy</w:t>
      </w:r>
      <w:r w:rsidR="00D959DF">
        <w:rPr>
          <w:noProof/>
          <w:szCs w:val="22"/>
        </w:rPr>
        <w:t>t</w:t>
      </w:r>
      <w:r w:rsidRPr="00FF4752">
        <w:rPr>
          <w:noProof/>
          <w:szCs w:val="22"/>
        </w:rPr>
        <w:t xml:space="preserve">ojas didinandamas dozes turi būti ypač atsargus, jeigu Jūs esate </w:t>
      </w:r>
      <w:r w:rsidRPr="00FF4752">
        <w:rPr>
          <w:b/>
          <w:noProof/>
          <w:szCs w:val="22"/>
        </w:rPr>
        <w:t>vyresnis nei 80</w:t>
      </w:r>
      <w:r>
        <w:rPr>
          <w:b/>
          <w:noProof/>
          <w:szCs w:val="22"/>
        </w:rPr>
        <w:t> </w:t>
      </w:r>
      <w:r w:rsidRPr="00FF4752">
        <w:rPr>
          <w:b/>
          <w:noProof/>
          <w:szCs w:val="22"/>
        </w:rPr>
        <w:t>metų</w:t>
      </w:r>
      <w:r w:rsidRPr="00FF4752">
        <w:rPr>
          <w:noProof/>
          <w:szCs w:val="22"/>
        </w:rPr>
        <w:t>.</w:t>
      </w:r>
    </w:p>
    <w:p w14:paraId="400D3A8B" w14:textId="77777777" w:rsidR="00CF5772" w:rsidRPr="00FF4752" w:rsidRDefault="00CF5772" w:rsidP="00CF5772">
      <w:pPr>
        <w:rPr>
          <w:noProof/>
          <w:szCs w:val="22"/>
        </w:rPr>
      </w:pPr>
    </w:p>
    <w:p w14:paraId="568BC7C1" w14:textId="0B933C73" w:rsidR="00CF5772" w:rsidRPr="00FF4752" w:rsidRDefault="00CF5772" w:rsidP="00CF5772">
      <w:pPr>
        <w:rPr>
          <w:b/>
          <w:szCs w:val="22"/>
        </w:rPr>
      </w:pPr>
    </w:p>
    <w:p w14:paraId="4B7B081C" w14:textId="4ED93257" w:rsidR="00CF5772" w:rsidRPr="00FF4752" w:rsidRDefault="00D959DF" w:rsidP="00CF5772">
      <w:pPr>
        <w:rPr>
          <w:szCs w:val="22"/>
        </w:rPr>
      </w:pPr>
      <w:proofErr w:type="spellStart"/>
      <w:r w:rsidRPr="00D959DF">
        <w:rPr>
          <w:szCs w:val="22"/>
        </w:rPr>
        <w:t>Metoprolol</w:t>
      </w:r>
      <w:proofErr w:type="spellEnd"/>
      <w:r w:rsidRPr="00D959DF">
        <w:rPr>
          <w:szCs w:val="22"/>
        </w:rPr>
        <w:t xml:space="preserve"> HEXAL Z </w:t>
      </w:r>
      <w:r>
        <w:rPr>
          <w:szCs w:val="22"/>
        </w:rPr>
        <w:t>yra skirtas v</w:t>
      </w:r>
      <w:r w:rsidR="00CF5772" w:rsidRPr="00FF4752">
        <w:rPr>
          <w:szCs w:val="22"/>
        </w:rPr>
        <w:t>artoti per burną.</w:t>
      </w:r>
    </w:p>
    <w:p w14:paraId="49F30193" w14:textId="77777777" w:rsidR="00CF5772" w:rsidRPr="00FF4752" w:rsidRDefault="00CF5772" w:rsidP="00CF5772">
      <w:pPr>
        <w:rPr>
          <w:szCs w:val="22"/>
        </w:rPr>
      </w:pPr>
    </w:p>
    <w:p w14:paraId="0A90315B" w14:textId="3A8EFB62" w:rsidR="00CF5772" w:rsidRPr="00FF4752" w:rsidRDefault="00CF5772" w:rsidP="00CF5772">
      <w:pPr>
        <w:rPr>
          <w:szCs w:val="22"/>
        </w:rPr>
      </w:pPr>
      <w:r w:rsidRPr="00FF4752">
        <w:rPr>
          <w:szCs w:val="22"/>
        </w:rPr>
        <w:t>Jūs turite gerti table</w:t>
      </w:r>
      <w:r>
        <w:rPr>
          <w:szCs w:val="22"/>
        </w:rPr>
        <w:t>tes</w:t>
      </w:r>
      <w:r w:rsidRPr="00FF4752">
        <w:rPr>
          <w:szCs w:val="22"/>
        </w:rPr>
        <w:t xml:space="preserve"> kartą per parą, </w:t>
      </w:r>
      <w:r w:rsidR="00007636">
        <w:rPr>
          <w:szCs w:val="22"/>
        </w:rPr>
        <w:t>nepriklausomai nuo valgymo laiko</w:t>
      </w:r>
      <w:r w:rsidRPr="00FF4752">
        <w:rPr>
          <w:szCs w:val="22"/>
        </w:rPr>
        <w:t>. Tabletę galima padalyti į dvi lygias dozes.</w:t>
      </w:r>
    </w:p>
    <w:p w14:paraId="58C23870" w14:textId="77777777" w:rsidR="00CF5772" w:rsidRPr="00FF4752" w:rsidRDefault="00CF5772" w:rsidP="00CF5772">
      <w:pPr>
        <w:rPr>
          <w:szCs w:val="22"/>
        </w:rPr>
      </w:pPr>
      <w:r w:rsidRPr="00FF4752">
        <w:rPr>
          <w:szCs w:val="22"/>
        </w:rPr>
        <w:t>Jūs galite nuryti tabletę visą arba jos dalį, tačiau venkite jas kramtyti ar traiškyti. Tabletes gerkite užgeriant mažiausiai ½</w:t>
      </w:r>
      <w:r>
        <w:rPr>
          <w:szCs w:val="22"/>
        </w:rPr>
        <w:t> </w:t>
      </w:r>
      <w:r w:rsidRPr="00FF4752">
        <w:rPr>
          <w:szCs w:val="22"/>
        </w:rPr>
        <w:t>stiklinės vandens.</w:t>
      </w:r>
    </w:p>
    <w:p w14:paraId="0BD15DDA" w14:textId="77777777" w:rsidR="00CF5772" w:rsidRPr="00FF4752" w:rsidRDefault="00CF5772" w:rsidP="00CF5772">
      <w:pPr>
        <w:rPr>
          <w:szCs w:val="22"/>
          <w:highlight w:val="yellow"/>
        </w:rPr>
      </w:pPr>
    </w:p>
    <w:p w14:paraId="7A0A287E" w14:textId="1A4E9EBE" w:rsidR="00CF5772" w:rsidRPr="00FF4752" w:rsidRDefault="00CF5772" w:rsidP="00CF5772">
      <w:pPr>
        <w:rPr>
          <w:b/>
          <w:szCs w:val="22"/>
        </w:rPr>
      </w:pPr>
      <w:r w:rsidRPr="00FF4752">
        <w:rPr>
          <w:b/>
          <w:szCs w:val="22"/>
        </w:rPr>
        <w:t xml:space="preserve">Ką daryti pavartojus per didelę </w:t>
      </w:r>
      <w:proofErr w:type="spellStart"/>
      <w:r w:rsidRPr="00FF4752">
        <w:rPr>
          <w:b/>
          <w:szCs w:val="22"/>
        </w:rPr>
        <w:t>Metoprolol</w:t>
      </w:r>
      <w:proofErr w:type="spellEnd"/>
      <w:r w:rsidRPr="00FF4752">
        <w:rPr>
          <w:b/>
          <w:szCs w:val="22"/>
        </w:rPr>
        <w:t xml:space="preserve"> HEXAL Z dozę</w:t>
      </w:r>
    </w:p>
    <w:p w14:paraId="72C061BB" w14:textId="77777777" w:rsidR="00CF5772" w:rsidRPr="00FF4752" w:rsidRDefault="00CF5772" w:rsidP="00CF5772">
      <w:pPr>
        <w:rPr>
          <w:szCs w:val="22"/>
        </w:rPr>
      </w:pPr>
      <w:r w:rsidRPr="00FF4752">
        <w:rPr>
          <w:szCs w:val="22"/>
        </w:rPr>
        <w:t>Nedels</w:t>
      </w:r>
      <w:r w:rsidR="00EB08B7">
        <w:rPr>
          <w:szCs w:val="22"/>
        </w:rPr>
        <w:t>dami</w:t>
      </w:r>
      <w:r w:rsidRPr="00FF4752">
        <w:rPr>
          <w:szCs w:val="22"/>
        </w:rPr>
        <w:t xml:space="preserve"> kreipkitės į gydytoją ar greitosios pagalbos gydytoją, kuris tokiu atveju nuspręs, remiantis apsinuodijimo simptomų sunkumu, kokios priemonės tinka.</w:t>
      </w:r>
    </w:p>
    <w:p w14:paraId="59723BCB" w14:textId="77777777" w:rsidR="00CF5772" w:rsidRPr="00FF4752" w:rsidRDefault="00CF5772" w:rsidP="00CF5772">
      <w:pPr>
        <w:rPr>
          <w:szCs w:val="22"/>
        </w:rPr>
      </w:pPr>
    </w:p>
    <w:p w14:paraId="0E6CB424" w14:textId="77777777" w:rsidR="00CF5772" w:rsidRPr="00FF4752" w:rsidRDefault="00CF5772" w:rsidP="00CF5772">
      <w:pPr>
        <w:rPr>
          <w:szCs w:val="22"/>
        </w:rPr>
      </w:pPr>
      <w:r w:rsidRPr="00FF4752">
        <w:rPr>
          <w:szCs w:val="22"/>
        </w:rPr>
        <w:t>Turėkite su savimi vaisto pakuotę tam, kad gydytojas galėtų išsiaiškinti, kokios medžiagos Jūs išgėrėte, ir pradėti taikyti tinkamas priemones.</w:t>
      </w:r>
    </w:p>
    <w:p w14:paraId="7B4770F0" w14:textId="77777777" w:rsidR="00CF5772" w:rsidRPr="00FF4752" w:rsidRDefault="00CF5772" w:rsidP="00CF5772">
      <w:pPr>
        <w:rPr>
          <w:szCs w:val="22"/>
        </w:rPr>
      </w:pPr>
    </w:p>
    <w:p w14:paraId="7EC4994D" w14:textId="77777777" w:rsidR="00CF5772" w:rsidRPr="00FF4752" w:rsidRDefault="00CF5772" w:rsidP="00CF5772">
      <w:pPr>
        <w:rPr>
          <w:szCs w:val="22"/>
          <w:u w:val="single"/>
        </w:rPr>
      </w:pPr>
      <w:r w:rsidRPr="00FF4752">
        <w:rPr>
          <w:szCs w:val="22"/>
          <w:u w:val="single"/>
        </w:rPr>
        <w:t>Perdozavimo simptomai</w:t>
      </w:r>
    </w:p>
    <w:p w14:paraId="573A1163" w14:textId="54545C04" w:rsidR="00CF5772" w:rsidRPr="00FF4752" w:rsidRDefault="00CF5772" w:rsidP="00CF5772">
      <w:pPr>
        <w:rPr>
          <w:szCs w:val="22"/>
        </w:rPr>
      </w:pPr>
      <w:proofErr w:type="spellStart"/>
      <w:r w:rsidRPr="00FF4752">
        <w:rPr>
          <w:szCs w:val="22"/>
        </w:rPr>
        <w:t>Metoprolol</w:t>
      </w:r>
      <w:proofErr w:type="spellEnd"/>
      <w:r w:rsidRPr="00FF4752">
        <w:rPr>
          <w:szCs w:val="22"/>
        </w:rPr>
        <w:t xml:space="preserve"> HEXAL Z perdozavimo simptomai gali būti pavojingai sumažėjęs kraujospūdis, sunkios širdies komplikacijos, apsunkintas kvėpavimas,</w:t>
      </w:r>
      <w:r w:rsidR="00007636">
        <w:rPr>
          <w:szCs w:val="22"/>
        </w:rPr>
        <w:t xml:space="preserve"> bronchų spazmai, šokas,</w:t>
      </w:r>
      <w:r w:rsidRPr="00FF4752">
        <w:rPr>
          <w:szCs w:val="22"/>
        </w:rPr>
        <w:t xml:space="preserve"> sąmonės netekimas (ar net koma), konvulsijos, pykinimas, vėmimas, cianozė (mėlyna ar tamsiai raudona odos spalva) ir mirtis.</w:t>
      </w:r>
    </w:p>
    <w:p w14:paraId="69B9EAE3" w14:textId="77777777" w:rsidR="00CF5772" w:rsidRPr="00FF4752" w:rsidRDefault="00CF5772" w:rsidP="00CF5772">
      <w:pPr>
        <w:rPr>
          <w:szCs w:val="22"/>
        </w:rPr>
      </w:pPr>
    </w:p>
    <w:p w14:paraId="1C750432" w14:textId="77777777" w:rsidR="00CF5772" w:rsidRPr="00FF4752" w:rsidRDefault="00CF5772" w:rsidP="00CF5772">
      <w:pPr>
        <w:rPr>
          <w:szCs w:val="22"/>
        </w:rPr>
      </w:pPr>
      <w:r w:rsidRPr="00FF4752">
        <w:rPr>
          <w:szCs w:val="22"/>
        </w:rPr>
        <w:t>Pirmieji perdozavimo požymiai pasireiškia praėjus 20</w:t>
      </w:r>
      <w:r>
        <w:rPr>
          <w:szCs w:val="22"/>
        </w:rPr>
        <w:t> </w:t>
      </w:r>
      <w:r w:rsidRPr="00FF4752">
        <w:rPr>
          <w:szCs w:val="22"/>
        </w:rPr>
        <w:t xml:space="preserve">min. </w:t>
      </w:r>
      <w:r>
        <w:rPr>
          <w:szCs w:val="22"/>
        </w:rPr>
        <w:t>–</w:t>
      </w:r>
      <w:r w:rsidRPr="00FF4752">
        <w:rPr>
          <w:szCs w:val="22"/>
        </w:rPr>
        <w:t xml:space="preserve"> 2</w:t>
      </w:r>
      <w:r>
        <w:rPr>
          <w:szCs w:val="22"/>
        </w:rPr>
        <w:t> </w:t>
      </w:r>
      <w:r w:rsidRPr="00FF4752">
        <w:rPr>
          <w:szCs w:val="22"/>
        </w:rPr>
        <w:t xml:space="preserve">val. po </w:t>
      </w:r>
      <w:proofErr w:type="spellStart"/>
      <w:r w:rsidRPr="00FF4752">
        <w:rPr>
          <w:szCs w:val="22"/>
        </w:rPr>
        <w:t>Metoprolol</w:t>
      </w:r>
      <w:proofErr w:type="spellEnd"/>
      <w:r w:rsidRPr="00FF4752">
        <w:rPr>
          <w:szCs w:val="22"/>
        </w:rPr>
        <w:t xml:space="preserve"> HEXAL Z nurijimo ir stiprus perdozavimo poveikis gali trukti kelias paras. </w:t>
      </w:r>
    </w:p>
    <w:p w14:paraId="502EC40F" w14:textId="77777777" w:rsidR="00CF5772" w:rsidRPr="00FF4752" w:rsidRDefault="00CF5772" w:rsidP="00CF5772">
      <w:pPr>
        <w:rPr>
          <w:szCs w:val="22"/>
          <w:u w:val="single"/>
        </w:rPr>
      </w:pPr>
    </w:p>
    <w:p w14:paraId="2D2461BF" w14:textId="77777777" w:rsidR="00CF5772" w:rsidRPr="00FF4752" w:rsidRDefault="00CF5772" w:rsidP="00CF5772">
      <w:pPr>
        <w:rPr>
          <w:szCs w:val="22"/>
          <w:u w:val="single"/>
        </w:rPr>
      </w:pPr>
      <w:r w:rsidRPr="00FF4752">
        <w:rPr>
          <w:szCs w:val="22"/>
          <w:u w:val="single"/>
        </w:rPr>
        <w:t>Perdozavimo gydymas</w:t>
      </w:r>
    </w:p>
    <w:p w14:paraId="67C69E3F" w14:textId="77777777" w:rsidR="00CF5772" w:rsidRPr="00FF4752" w:rsidRDefault="00CF5772" w:rsidP="00CF5772">
      <w:pPr>
        <w:rPr>
          <w:szCs w:val="22"/>
        </w:rPr>
      </w:pPr>
      <w:r w:rsidRPr="00FF4752">
        <w:rPr>
          <w:szCs w:val="22"/>
        </w:rPr>
        <w:t>Pacientas turi būti patalpintas į ligoninę ir gydomas intensyviosios priežiūros sąlygomis. Net akivaizdžiai sveiki pacientai, kurie vaisto perdozavo nedaug, turi būti atidžiai stebimi dėl apsinuodijimo požymių mažiausiai 4</w:t>
      </w:r>
      <w:r>
        <w:rPr>
          <w:szCs w:val="22"/>
        </w:rPr>
        <w:t> </w:t>
      </w:r>
      <w:r w:rsidRPr="00FF4752">
        <w:rPr>
          <w:szCs w:val="22"/>
        </w:rPr>
        <w:t>valandas.</w:t>
      </w:r>
    </w:p>
    <w:p w14:paraId="49B1CA20" w14:textId="77777777" w:rsidR="00CF5772" w:rsidRPr="00FF4752" w:rsidRDefault="00CF5772" w:rsidP="00CF5772">
      <w:pPr>
        <w:rPr>
          <w:szCs w:val="22"/>
        </w:rPr>
      </w:pPr>
    </w:p>
    <w:p w14:paraId="44A41567" w14:textId="77777777" w:rsidR="00CF5772" w:rsidRPr="00FF4752" w:rsidRDefault="00CF5772" w:rsidP="00CF5772">
      <w:pPr>
        <w:rPr>
          <w:b/>
          <w:szCs w:val="22"/>
        </w:rPr>
      </w:pPr>
      <w:r w:rsidRPr="00FF4752">
        <w:rPr>
          <w:b/>
          <w:szCs w:val="22"/>
        </w:rPr>
        <w:t xml:space="preserve">Pamiršus pavartoti </w:t>
      </w:r>
      <w:proofErr w:type="spellStart"/>
      <w:r w:rsidRPr="00FF4752">
        <w:rPr>
          <w:b/>
          <w:szCs w:val="22"/>
        </w:rPr>
        <w:t>Metoprolol</w:t>
      </w:r>
      <w:proofErr w:type="spellEnd"/>
      <w:r w:rsidRPr="00FF4752">
        <w:rPr>
          <w:b/>
          <w:szCs w:val="22"/>
        </w:rPr>
        <w:t xml:space="preserve"> HEXAL Z</w:t>
      </w:r>
    </w:p>
    <w:p w14:paraId="65D5D9D9" w14:textId="77777777" w:rsidR="00CF5772" w:rsidRPr="00FF4752" w:rsidRDefault="00CF5772" w:rsidP="00CF5772">
      <w:pPr>
        <w:rPr>
          <w:szCs w:val="22"/>
        </w:rPr>
      </w:pPr>
      <w:r w:rsidRPr="00FF4752">
        <w:rPr>
          <w:szCs w:val="22"/>
        </w:rPr>
        <w:t>Negalima vartoti dvigubos dozės norint kompensuoti praleistą dozę. Toliau tęskite Jūsų gydytojo paskirtą gydymą.</w:t>
      </w:r>
    </w:p>
    <w:p w14:paraId="581333F8" w14:textId="77777777" w:rsidR="00CF5772" w:rsidRPr="00FF4752" w:rsidRDefault="00CF5772" w:rsidP="00CF5772">
      <w:pPr>
        <w:rPr>
          <w:szCs w:val="22"/>
        </w:rPr>
      </w:pPr>
    </w:p>
    <w:p w14:paraId="73BD9EA3" w14:textId="77777777" w:rsidR="00CF5772" w:rsidRPr="00FF4752" w:rsidRDefault="00CF5772" w:rsidP="00CF5772">
      <w:pPr>
        <w:rPr>
          <w:b/>
          <w:szCs w:val="22"/>
        </w:rPr>
      </w:pPr>
      <w:r w:rsidRPr="00FF4752">
        <w:rPr>
          <w:b/>
          <w:bCs/>
          <w:szCs w:val="22"/>
        </w:rPr>
        <w:t xml:space="preserve">Nustojus vartoti </w:t>
      </w:r>
      <w:proofErr w:type="spellStart"/>
      <w:r w:rsidRPr="00FF4752">
        <w:rPr>
          <w:b/>
          <w:szCs w:val="22"/>
        </w:rPr>
        <w:t>Metoprolol</w:t>
      </w:r>
      <w:proofErr w:type="spellEnd"/>
      <w:r w:rsidRPr="00FF4752">
        <w:rPr>
          <w:b/>
          <w:szCs w:val="22"/>
        </w:rPr>
        <w:t xml:space="preserve"> HEXAL Z</w:t>
      </w:r>
    </w:p>
    <w:p w14:paraId="4C7BC27C" w14:textId="77777777" w:rsidR="00CF5772" w:rsidRPr="00FF4752" w:rsidRDefault="00CF5772" w:rsidP="00CF5772">
      <w:pPr>
        <w:rPr>
          <w:szCs w:val="22"/>
        </w:rPr>
      </w:pPr>
      <w:r w:rsidRPr="00FF4752">
        <w:rPr>
          <w:szCs w:val="22"/>
        </w:rPr>
        <w:t xml:space="preserve">Prieš pertraukiant ar prieš laiką nutraukiant gydymą </w:t>
      </w:r>
      <w:proofErr w:type="spellStart"/>
      <w:r w:rsidRPr="00FF4752">
        <w:rPr>
          <w:szCs w:val="22"/>
        </w:rPr>
        <w:t>Metoprolol</w:t>
      </w:r>
      <w:proofErr w:type="spellEnd"/>
      <w:r w:rsidRPr="00FF4752">
        <w:rPr>
          <w:szCs w:val="22"/>
        </w:rPr>
        <w:t xml:space="preserve"> HEXAL Z pasitarkite su savo gydytoju.</w:t>
      </w:r>
    </w:p>
    <w:p w14:paraId="42E0DED8" w14:textId="77777777" w:rsidR="00CF5772" w:rsidRPr="00FF4752" w:rsidRDefault="00CF5772" w:rsidP="00CF5772">
      <w:pPr>
        <w:rPr>
          <w:szCs w:val="22"/>
        </w:rPr>
      </w:pPr>
    </w:p>
    <w:p w14:paraId="47D1EF77" w14:textId="77777777" w:rsidR="00CF5772" w:rsidRPr="00FF4752" w:rsidRDefault="00CF5772" w:rsidP="00CF5772">
      <w:pPr>
        <w:numPr>
          <w:ilvl w:val="12"/>
          <w:numId w:val="0"/>
        </w:numPr>
        <w:rPr>
          <w:szCs w:val="22"/>
          <w:highlight w:val="yellow"/>
        </w:rPr>
      </w:pPr>
      <w:r w:rsidRPr="00FF4752">
        <w:rPr>
          <w:szCs w:val="22"/>
        </w:rPr>
        <w:t xml:space="preserve">Gydymas </w:t>
      </w:r>
      <w:proofErr w:type="spellStart"/>
      <w:r w:rsidRPr="00FF4752">
        <w:rPr>
          <w:szCs w:val="22"/>
        </w:rPr>
        <w:t>Metoprolol</w:t>
      </w:r>
      <w:proofErr w:type="spellEnd"/>
      <w:r w:rsidRPr="00FF4752">
        <w:rPr>
          <w:szCs w:val="22"/>
        </w:rPr>
        <w:t xml:space="preserve"> HEXAL Z </w:t>
      </w:r>
      <w:r w:rsidRPr="00FF4752">
        <w:rPr>
          <w:b/>
          <w:szCs w:val="22"/>
        </w:rPr>
        <w:t>turi būti nutraukiamas ne staigiai</w:t>
      </w:r>
      <w:r w:rsidRPr="00FF4752">
        <w:rPr>
          <w:szCs w:val="22"/>
        </w:rPr>
        <w:t xml:space="preserve">, bet turi būti mažinamas laipsniškai. Staigiai nutraukus gydymą beta </w:t>
      </w:r>
      <w:proofErr w:type="spellStart"/>
      <w:r w:rsidRPr="00FF4752">
        <w:rPr>
          <w:szCs w:val="22"/>
        </w:rPr>
        <w:t>adrenoreceptorių</w:t>
      </w:r>
      <w:proofErr w:type="spellEnd"/>
      <w:r w:rsidRPr="00FF4752">
        <w:rPr>
          <w:szCs w:val="22"/>
        </w:rPr>
        <w:t xml:space="preserve"> blokatoriais, gali pasunkėti širdies nepakankamumas ir padidėti širdies priepuolio bei staigios mirties dėl širdies rizika.</w:t>
      </w:r>
    </w:p>
    <w:p w14:paraId="5BDC90C1" w14:textId="77777777" w:rsidR="00CF5772" w:rsidRPr="00FF4752" w:rsidRDefault="00CF5772" w:rsidP="00CF5772">
      <w:pPr>
        <w:rPr>
          <w:szCs w:val="22"/>
        </w:rPr>
      </w:pPr>
    </w:p>
    <w:p w14:paraId="37AA24DD" w14:textId="77777777" w:rsidR="00CF5772" w:rsidRPr="00FF4752" w:rsidRDefault="00CF5772" w:rsidP="00CF5772">
      <w:pPr>
        <w:rPr>
          <w:szCs w:val="22"/>
        </w:rPr>
      </w:pPr>
      <w:r w:rsidRPr="00FF4752">
        <w:rPr>
          <w:szCs w:val="22"/>
        </w:rPr>
        <w:t>Jeigu kiltų daugiau klausimų dėl šio vaisto vartojimo, kreipkitės į gydytoją arba vaistininką.</w:t>
      </w:r>
    </w:p>
    <w:p w14:paraId="15550994" w14:textId="77777777" w:rsidR="00CF5772" w:rsidRPr="00FF4752" w:rsidRDefault="00CF5772" w:rsidP="00CF5772">
      <w:pPr>
        <w:rPr>
          <w:szCs w:val="22"/>
        </w:rPr>
      </w:pPr>
    </w:p>
    <w:p w14:paraId="7A5D3DB1" w14:textId="77777777" w:rsidR="00CF5772" w:rsidRPr="00FF4752" w:rsidRDefault="00CF5772" w:rsidP="00CF5772">
      <w:pPr>
        <w:rPr>
          <w:szCs w:val="22"/>
        </w:rPr>
      </w:pPr>
    </w:p>
    <w:p w14:paraId="6614A1B7" w14:textId="77777777" w:rsidR="00CF5772" w:rsidRPr="00FF4752" w:rsidRDefault="00CF5772" w:rsidP="00CF5772">
      <w:pPr>
        <w:numPr>
          <w:ilvl w:val="12"/>
          <w:numId w:val="0"/>
        </w:numPr>
        <w:ind w:left="540" w:hanging="540"/>
        <w:outlineLvl w:val="0"/>
        <w:rPr>
          <w:b/>
          <w:caps/>
          <w:szCs w:val="22"/>
        </w:rPr>
      </w:pPr>
      <w:r w:rsidRPr="00FF4752">
        <w:rPr>
          <w:b/>
          <w:caps/>
          <w:szCs w:val="22"/>
        </w:rPr>
        <w:t>4.</w:t>
      </w:r>
      <w:r w:rsidRPr="00FF4752">
        <w:rPr>
          <w:b/>
          <w:caps/>
          <w:szCs w:val="22"/>
        </w:rPr>
        <w:tab/>
      </w:r>
      <w:r w:rsidRPr="00FF4752">
        <w:rPr>
          <w:b/>
          <w:szCs w:val="22"/>
        </w:rPr>
        <w:t>Galimas šalutinis poveikis</w:t>
      </w:r>
      <w:r w:rsidRPr="00FF4752">
        <w:rPr>
          <w:szCs w:val="22"/>
        </w:rPr>
        <w:t xml:space="preserve"> </w:t>
      </w:r>
    </w:p>
    <w:p w14:paraId="408CD168" w14:textId="77777777" w:rsidR="00CF5772" w:rsidRPr="00FF4752" w:rsidRDefault="00CF5772" w:rsidP="00CF5772">
      <w:pPr>
        <w:rPr>
          <w:szCs w:val="22"/>
        </w:rPr>
      </w:pPr>
    </w:p>
    <w:p w14:paraId="754A5A25" w14:textId="77777777" w:rsidR="00CF5772" w:rsidRPr="00FF4752" w:rsidRDefault="00CF5772" w:rsidP="00CF5772">
      <w:pPr>
        <w:rPr>
          <w:szCs w:val="22"/>
        </w:rPr>
      </w:pPr>
      <w:r w:rsidRPr="00FF4752">
        <w:rPr>
          <w:szCs w:val="22"/>
        </w:rPr>
        <w:t xml:space="preserve">Šis vaistas, kaip ir visi </w:t>
      </w:r>
      <w:r>
        <w:rPr>
          <w:szCs w:val="22"/>
        </w:rPr>
        <w:t>kiti</w:t>
      </w:r>
      <w:r w:rsidRPr="00FF4752">
        <w:rPr>
          <w:szCs w:val="22"/>
        </w:rPr>
        <w:t>, gali sukelti šalutinį poveikį, nors jis pasireiškia ne visiems žmonėms.</w:t>
      </w:r>
    </w:p>
    <w:p w14:paraId="299A1A5B" w14:textId="77777777" w:rsidR="00CF5772" w:rsidRPr="00FF4752" w:rsidRDefault="00CF5772" w:rsidP="00CF5772">
      <w:pPr>
        <w:tabs>
          <w:tab w:val="left" w:pos="-3119"/>
          <w:tab w:val="left" w:pos="-2977"/>
          <w:tab w:val="left" w:pos="0"/>
        </w:tabs>
        <w:spacing w:line="240" w:lineRule="exact"/>
        <w:rPr>
          <w:szCs w:val="22"/>
        </w:rPr>
      </w:pPr>
    </w:p>
    <w:p w14:paraId="17F1E815" w14:textId="43EDCA63" w:rsidR="00CF5772" w:rsidRPr="00FF4752" w:rsidRDefault="00007636" w:rsidP="00CF5772">
      <w:pPr>
        <w:tabs>
          <w:tab w:val="left" w:pos="-3119"/>
          <w:tab w:val="left" w:pos="-2977"/>
          <w:tab w:val="left" w:pos="0"/>
        </w:tabs>
        <w:spacing w:line="240" w:lineRule="exact"/>
        <w:rPr>
          <w:b/>
          <w:szCs w:val="22"/>
        </w:rPr>
      </w:pPr>
      <w:r w:rsidRPr="00007636">
        <w:rPr>
          <w:b/>
          <w:szCs w:val="22"/>
        </w:rPr>
        <w:t>Labai dažni šalutinio poveikio reiškiniai (gali pasireikšti ne rečiau kaip 1 iš 10 asmenų):</w:t>
      </w:r>
    </w:p>
    <w:p w14:paraId="48BB4969" w14:textId="77777777" w:rsidR="00CF5772" w:rsidRPr="00FF4752" w:rsidRDefault="00CF5772" w:rsidP="00CF5772">
      <w:pPr>
        <w:numPr>
          <w:ilvl w:val="0"/>
          <w:numId w:val="37"/>
        </w:numPr>
        <w:tabs>
          <w:tab w:val="left" w:pos="-3119"/>
          <w:tab w:val="left" w:pos="-2977"/>
          <w:tab w:val="left" w:pos="0"/>
        </w:tabs>
        <w:spacing w:line="240" w:lineRule="exact"/>
        <w:rPr>
          <w:szCs w:val="22"/>
        </w:rPr>
      </w:pPr>
      <w:r w:rsidRPr="00FF4752">
        <w:rPr>
          <w:szCs w:val="22"/>
        </w:rPr>
        <w:t xml:space="preserve">Nuovargis. </w:t>
      </w:r>
    </w:p>
    <w:p w14:paraId="53FC13A4" w14:textId="77777777" w:rsidR="00CF5772" w:rsidRPr="00FF4752" w:rsidRDefault="00CF5772" w:rsidP="00CF5772">
      <w:pPr>
        <w:tabs>
          <w:tab w:val="left" w:pos="-3119"/>
          <w:tab w:val="left" w:pos="-2977"/>
          <w:tab w:val="left" w:pos="0"/>
        </w:tabs>
        <w:spacing w:line="240" w:lineRule="exact"/>
        <w:rPr>
          <w:szCs w:val="22"/>
        </w:rPr>
      </w:pPr>
    </w:p>
    <w:p w14:paraId="088A53E5" w14:textId="0EFD36D7" w:rsidR="00CF5772" w:rsidRPr="00FF4752" w:rsidRDefault="00CF5772" w:rsidP="00CF5772">
      <w:pPr>
        <w:tabs>
          <w:tab w:val="left" w:pos="-3119"/>
          <w:tab w:val="left" w:pos="-2977"/>
          <w:tab w:val="left" w:pos="0"/>
        </w:tabs>
        <w:spacing w:line="240" w:lineRule="exact"/>
        <w:rPr>
          <w:b/>
          <w:szCs w:val="22"/>
        </w:rPr>
      </w:pPr>
      <w:r w:rsidRPr="00FF4752">
        <w:rPr>
          <w:b/>
          <w:szCs w:val="22"/>
        </w:rPr>
        <w:t>D</w:t>
      </w:r>
      <w:r w:rsidR="00007636" w:rsidRPr="00007636">
        <w:rPr>
          <w:b/>
          <w:szCs w:val="22"/>
        </w:rPr>
        <w:t>ažni šalutinio poveikio reiškiniai (gali pasireikšti rečiau kaip 1 iš 10 asmenų):</w:t>
      </w:r>
    </w:p>
    <w:p w14:paraId="3DC13F73"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Galvos sukimasis, galvos skausmas.</w:t>
      </w:r>
    </w:p>
    <w:p w14:paraId="684A5911" w14:textId="144E6E9E" w:rsidR="00BD3DFB" w:rsidRDefault="00CF5772" w:rsidP="00CF5772">
      <w:pPr>
        <w:numPr>
          <w:ilvl w:val="0"/>
          <w:numId w:val="38"/>
        </w:numPr>
        <w:tabs>
          <w:tab w:val="left" w:pos="-3119"/>
          <w:tab w:val="left" w:pos="-2977"/>
          <w:tab w:val="left" w:pos="0"/>
        </w:tabs>
        <w:spacing w:line="240" w:lineRule="exact"/>
        <w:rPr>
          <w:szCs w:val="22"/>
        </w:rPr>
      </w:pPr>
      <w:r w:rsidRPr="00FF4752">
        <w:rPr>
          <w:szCs w:val="22"/>
        </w:rPr>
        <w:t>Retesnis pulsas (bradikardija)</w:t>
      </w:r>
      <w:r w:rsidR="00BD3DFB">
        <w:rPr>
          <w:szCs w:val="22"/>
        </w:rPr>
        <w:t>.</w:t>
      </w:r>
      <w:r w:rsidRPr="00FF4752">
        <w:rPr>
          <w:szCs w:val="22"/>
        </w:rPr>
        <w:t xml:space="preserve"> </w:t>
      </w:r>
    </w:p>
    <w:p w14:paraId="39ABEEA7" w14:textId="1FF65F91" w:rsidR="00CF5772" w:rsidRDefault="00BD3DFB" w:rsidP="00CF5772">
      <w:pPr>
        <w:numPr>
          <w:ilvl w:val="0"/>
          <w:numId w:val="38"/>
        </w:numPr>
        <w:tabs>
          <w:tab w:val="left" w:pos="-3119"/>
          <w:tab w:val="left" w:pos="-2977"/>
          <w:tab w:val="left" w:pos="0"/>
        </w:tabs>
        <w:spacing w:line="240" w:lineRule="exact"/>
        <w:rPr>
          <w:szCs w:val="22"/>
        </w:rPr>
      </w:pPr>
      <w:proofErr w:type="spellStart"/>
      <w:r>
        <w:rPr>
          <w:szCs w:val="22"/>
        </w:rPr>
        <w:t>P</w:t>
      </w:r>
      <w:r w:rsidR="00CF5772" w:rsidRPr="00FF4752">
        <w:rPr>
          <w:szCs w:val="22"/>
        </w:rPr>
        <w:t>alpitacijos</w:t>
      </w:r>
      <w:proofErr w:type="spellEnd"/>
      <w:r w:rsidR="00CF5772" w:rsidRPr="00FF4752">
        <w:rPr>
          <w:szCs w:val="22"/>
        </w:rPr>
        <w:t>.</w:t>
      </w:r>
    </w:p>
    <w:p w14:paraId="1ECEDBE7" w14:textId="77777777" w:rsidR="00BD3DFB" w:rsidRPr="00FF4752" w:rsidRDefault="00BD3DFB" w:rsidP="00BD3DFB">
      <w:pPr>
        <w:numPr>
          <w:ilvl w:val="0"/>
          <w:numId w:val="38"/>
        </w:numPr>
        <w:tabs>
          <w:tab w:val="left" w:pos="-3119"/>
          <w:tab w:val="left" w:pos="-2977"/>
          <w:tab w:val="left" w:pos="0"/>
        </w:tabs>
        <w:spacing w:line="240" w:lineRule="exact"/>
        <w:rPr>
          <w:szCs w:val="22"/>
        </w:rPr>
      </w:pPr>
      <w:r w:rsidRPr="00FF4752">
        <w:rPr>
          <w:szCs w:val="22"/>
        </w:rPr>
        <w:t>Ženklus kraujospūdžio sumažėjimas, ypač keičiant kūno padėtį iš gulimos į stovimą, labai retai kartu su sąmonės netekimu.</w:t>
      </w:r>
    </w:p>
    <w:p w14:paraId="13EF4846"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Rankų ir pėdų šalimas.</w:t>
      </w:r>
    </w:p>
    <w:p w14:paraId="22614F97" w14:textId="77BA973A" w:rsidR="009E66E5" w:rsidRPr="00BE4AA6" w:rsidRDefault="00CF5772" w:rsidP="009E66E5">
      <w:pPr>
        <w:numPr>
          <w:ilvl w:val="0"/>
          <w:numId w:val="38"/>
        </w:numPr>
        <w:tabs>
          <w:tab w:val="left" w:pos="-3119"/>
          <w:tab w:val="left" w:pos="-2977"/>
          <w:tab w:val="left" w:pos="0"/>
        </w:tabs>
        <w:spacing w:line="240" w:lineRule="exact"/>
        <w:rPr>
          <w:lang w:val="pt-PT"/>
        </w:rPr>
      </w:pPr>
      <w:r w:rsidRPr="00FF4752">
        <w:rPr>
          <w:szCs w:val="22"/>
        </w:rPr>
        <w:t>Apsunkintas iškvėpimas</w:t>
      </w:r>
      <w:r w:rsidR="009E66E5">
        <w:rPr>
          <w:szCs w:val="22"/>
        </w:rPr>
        <w:t xml:space="preserve"> </w:t>
      </w:r>
      <w:r w:rsidR="000C3ED1">
        <w:rPr>
          <w:szCs w:val="22"/>
        </w:rPr>
        <w:t>polinkį turintiems pacientams</w:t>
      </w:r>
      <w:r w:rsidR="00BE0A86">
        <w:rPr>
          <w:szCs w:val="22"/>
        </w:rPr>
        <w:t xml:space="preserve"> </w:t>
      </w:r>
      <w:r w:rsidR="009E66E5">
        <w:rPr>
          <w:szCs w:val="22"/>
        </w:rPr>
        <w:t>(</w:t>
      </w:r>
      <w:r w:rsidR="00BE0A86">
        <w:rPr>
          <w:szCs w:val="22"/>
        </w:rPr>
        <w:t>pvz., astma sergantiems pacientams)</w:t>
      </w:r>
      <w:r w:rsidR="009E66E5" w:rsidRPr="00BE4AA6">
        <w:rPr>
          <w:lang w:val="pt-PT"/>
        </w:rPr>
        <w:t>.</w:t>
      </w:r>
    </w:p>
    <w:p w14:paraId="6C58DBB7" w14:textId="60C74712" w:rsidR="00CF5772" w:rsidRPr="00FF4752" w:rsidRDefault="00BD3DFB" w:rsidP="00CF5772">
      <w:pPr>
        <w:numPr>
          <w:ilvl w:val="0"/>
          <w:numId w:val="38"/>
        </w:numPr>
        <w:tabs>
          <w:tab w:val="left" w:pos="-3119"/>
          <w:tab w:val="left" w:pos="-2977"/>
          <w:tab w:val="left" w:pos="0"/>
        </w:tabs>
        <w:spacing w:line="240" w:lineRule="exact"/>
        <w:rPr>
          <w:szCs w:val="22"/>
        </w:rPr>
      </w:pPr>
      <w:r>
        <w:rPr>
          <w:szCs w:val="22"/>
        </w:rPr>
        <w:t>Šleikštulys (p</w:t>
      </w:r>
      <w:r w:rsidR="00CF5772" w:rsidRPr="00FF4752">
        <w:rPr>
          <w:szCs w:val="22"/>
        </w:rPr>
        <w:t>ykinimas</w:t>
      </w:r>
      <w:r>
        <w:rPr>
          <w:szCs w:val="22"/>
        </w:rPr>
        <w:t>)</w:t>
      </w:r>
      <w:r w:rsidR="00CF5772" w:rsidRPr="00FF4752">
        <w:rPr>
          <w:szCs w:val="22"/>
        </w:rPr>
        <w:t xml:space="preserve">, pilvo skausmas, viduriavimas, vidurių užkietėjimas. </w:t>
      </w:r>
    </w:p>
    <w:p w14:paraId="27F1F59E" w14:textId="77777777" w:rsidR="00CF5772" w:rsidRPr="00FF4752" w:rsidRDefault="00CF5772" w:rsidP="00CF5772">
      <w:pPr>
        <w:tabs>
          <w:tab w:val="left" w:pos="-3119"/>
          <w:tab w:val="left" w:pos="-2977"/>
          <w:tab w:val="left" w:pos="0"/>
        </w:tabs>
        <w:spacing w:line="240" w:lineRule="exact"/>
        <w:rPr>
          <w:szCs w:val="22"/>
        </w:rPr>
      </w:pPr>
    </w:p>
    <w:p w14:paraId="086864E0" w14:textId="2DBBF64B" w:rsidR="00CF5772" w:rsidRPr="00D143D7" w:rsidRDefault="00CF5772" w:rsidP="00CF5772">
      <w:pPr>
        <w:tabs>
          <w:tab w:val="left" w:pos="-3119"/>
          <w:tab w:val="left" w:pos="-2977"/>
          <w:tab w:val="left" w:pos="0"/>
        </w:tabs>
        <w:spacing w:line="240" w:lineRule="exact"/>
        <w:rPr>
          <w:szCs w:val="22"/>
        </w:rPr>
      </w:pPr>
      <w:r w:rsidRPr="00FF4752">
        <w:rPr>
          <w:b/>
          <w:szCs w:val="22"/>
        </w:rPr>
        <w:t>Nedažn</w:t>
      </w:r>
      <w:r w:rsidR="00007636" w:rsidRPr="00007636">
        <w:rPr>
          <w:b/>
          <w:szCs w:val="22"/>
        </w:rPr>
        <w:t>i šalutinio poveikio reiškiniai (gali pasireikšti rečiau kaip 1 iš 10</w:t>
      </w:r>
      <w:r w:rsidR="00007636">
        <w:rPr>
          <w:b/>
          <w:szCs w:val="22"/>
        </w:rPr>
        <w:t>0</w:t>
      </w:r>
      <w:r w:rsidR="00007636" w:rsidRPr="00007636">
        <w:rPr>
          <w:b/>
          <w:szCs w:val="22"/>
        </w:rPr>
        <w:t xml:space="preserve"> asmenų):</w:t>
      </w:r>
    </w:p>
    <w:p w14:paraId="27F29AE0"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Padidėjęs kūno svoris.</w:t>
      </w:r>
    </w:p>
    <w:p w14:paraId="212C5161" w14:textId="16CD3388"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Depresija, mieguistumas ar miego sutrikimai, naktiniai košmarai</w:t>
      </w:r>
      <w:r w:rsidR="00BD3DFB">
        <w:rPr>
          <w:szCs w:val="22"/>
        </w:rPr>
        <w:t>,</w:t>
      </w:r>
      <w:r w:rsidR="00BD3DFB" w:rsidRPr="00BD3DFB">
        <w:rPr>
          <w:szCs w:val="22"/>
        </w:rPr>
        <w:t xml:space="preserve"> </w:t>
      </w:r>
      <w:r w:rsidR="00BD3DFB" w:rsidRPr="00FF4752">
        <w:rPr>
          <w:szCs w:val="22"/>
        </w:rPr>
        <w:t>pablogėjęs dėmesio sutelkimas</w:t>
      </w:r>
      <w:r w:rsidR="00BD3DFB">
        <w:rPr>
          <w:szCs w:val="22"/>
        </w:rPr>
        <w:t>.</w:t>
      </w:r>
    </w:p>
    <w:p w14:paraId="3C3AAD16" w14:textId="77777777" w:rsidR="00CF5772" w:rsidRPr="00965A5C" w:rsidRDefault="00CF5772" w:rsidP="00CF5772">
      <w:pPr>
        <w:numPr>
          <w:ilvl w:val="0"/>
          <w:numId w:val="38"/>
        </w:numPr>
        <w:rPr>
          <w:szCs w:val="22"/>
        </w:rPr>
      </w:pPr>
      <w:r w:rsidRPr="00965A5C">
        <w:rPr>
          <w:szCs w:val="22"/>
        </w:rPr>
        <w:t>Nenormalus odos dilgčiojimo, dygsėjimo ar nutirpimo pojūtis (</w:t>
      </w:r>
      <w:proofErr w:type="spellStart"/>
      <w:r w:rsidRPr="00965A5C">
        <w:rPr>
          <w:szCs w:val="22"/>
        </w:rPr>
        <w:t>parestezija</w:t>
      </w:r>
      <w:proofErr w:type="spellEnd"/>
      <w:r w:rsidRPr="00965A5C">
        <w:rPr>
          <w:szCs w:val="22"/>
        </w:rPr>
        <w:t>).</w:t>
      </w:r>
    </w:p>
    <w:p w14:paraId="320EFD55" w14:textId="38FDB8A4" w:rsidR="00CF5772" w:rsidRPr="00FF4752" w:rsidRDefault="00CF5772" w:rsidP="00CF5772">
      <w:pPr>
        <w:numPr>
          <w:ilvl w:val="0"/>
          <w:numId w:val="38"/>
        </w:numPr>
        <w:tabs>
          <w:tab w:val="left" w:pos="-3119"/>
          <w:tab w:val="left" w:pos="-2977"/>
          <w:tab w:val="left" w:pos="0"/>
        </w:tabs>
        <w:spacing w:line="240" w:lineRule="exact"/>
        <w:rPr>
          <w:szCs w:val="22"/>
        </w:rPr>
      </w:pPr>
      <w:r w:rsidRPr="00147478">
        <w:rPr>
          <w:szCs w:val="22"/>
        </w:rPr>
        <w:t>Laikinas širdies raumens silpnumo simptomų pablogėjimas</w:t>
      </w:r>
      <w:r w:rsidR="0044624B" w:rsidRPr="00147478">
        <w:rPr>
          <w:szCs w:val="22"/>
        </w:rPr>
        <w:t xml:space="preserve"> (</w:t>
      </w:r>
      <w:r w:rsidR="00734F3E" w:rsidRPr="00147478">
        <w:rPr>
          <w:szCs w:val="22"/>
        </w:rPr>
        <w:t>su kulkšn</w:t>
      </w:r>
      <w:r w:rsidR="00BC1F28">
        <w:rPr>
          <w:szCs w:val="22"/>
        </w:rPr>
        <w:t>i</w:t>
      </w:r>
      <w:r w:rsidR="00734F3E" w:rsidRPr="00147478">
        <w:rPr>
          <w:szCs w:val="22"/>
        </w:rPr>
        <w:t>ų ir pėdų patinimu)</w:t>
      </w:r>
      <w:r w:rsidRPr="00147478">
        <w:rPr>
          <w:szCs w:val="22"/>
        </w:rPr>
        <w:t>,</w:t>
      </w:r>
      <w:r w:rsidRPr="00965A5C">
        <w:rPr>
          <w:szCs w:val="22"/>
        </w:rPr>
        <w:t xml:space="preserve"> impulsų laidumo iš prieširdžio į skilvelį I laipsnio sutrikimas (I laipsnio AV blokada), skausmas širdies srityje (krūtinės skausmas)</w:t>
      </w:r>
      <w:r w:rsidR="00BD3DFB" w:rsidRPr="00965A5C">
        <w:rPr>
          <w:szCs w:val="22"/>
        </w:rPr>
        <w:t xml:space="preserve">, </w:t>
      </w:r>
      <w:r w:rsidR="00032980" w:rsidRPr="00147478">
        <w:rPr>
          <w:szCs w:val="22"/>
        </w:rPr>
        <w:t>prasta širdies, kaip siurblio,</w:t>
      </w:r>
      <w:r w:rsidR="00605FD0" w:rsidRPr="00147478">
        <w:rPr>
          <w:szCs w:val="22"/>
        </w:rPr>
        <w:t xml:space="preserve"> veikla</w:t>
      </w:r>
      <w:r w:rsidR="00605FD0">
        <w:rPr>
          <w:szCs w:val="22"/>
        </w:rPr>
        <w:t xml:space="preserve"> (</w:t>
      </w:r>
      <w:proofErr w:type="spellStart"/>
      <w:r w:rsidR="00BD3DFB">
        <w:rPr>
          <w:szCs w:val="22"/>
        </w:rPr>
        <w:t>kardiogeninis</w:t>
      </w:r>
      <w:proofErr w:type="spellEnd"/>
      <w:r w:rsidR="00BD3DFB">
        <w:rPr>
          <w:szCs w:val="22"/>
        </w:rPr>
        <w:t xml:space="preserve"> šokas</w:t>
      </w:r>
      <w:r w:rsidR="00605FD0">
        <w:rPr>
          <w:szCs w:val="22"/>
        </w:rPr>
        <w:t>)</w:t>
      </w:r>
      <w:r w:rsidR="0085540F">
        <w:rPr>
          <w:szCs w:val="22"/>
        </w:rPr>
        <w:t xml:space="preserve"> </w:t>
      </w:r>
      <w:r w:rsidR="00BD3DFB">
        <w:rPr>
          <w:szCs w:val="22"/>
        </w:rPr>
        <w:t>širdies priepuolio ištiktiems pacientams (ūminis miokardo infarktas)</w:t>
      </w:r>
      <w:r w:rsidRPr="00FF4752">
        <w:rPr>
          <w:szCs w:val="22"/>
        </w:rPr>
        <w:t>.</w:t>
      </w:r>
    </w:p>
    <w:p w14:paraId="041985A4"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Kvėpavimo takų spazmas (bronchų spazmas).</w:t>
      </w:r>
    </w:p>
    <w:p w14:paraId="62289D4C"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 xml:space="preserve">Odos išbėrimas (į žvynelinę panaši dilgėlinė ir </w:t>
      </w:r>
      <w:proofErr w:type="spellStart"/>
      <w:r w:rsidRPr="00FF4752">
        <w:rPr>
          <w:szCs w:val="22"/>
        </w:rPr>
        <w:t>distrofiniai</w:t>
      </w:r>
      <w:proofErr w:type="spellEnd"/>
      <w:r w:rsidRPr="00FF4752">
        <w:rPr>
          <w:szCs w:val="22"/>
        </w:rPr>
        <w:t xml:space="preserve"> odos pažeidimai), padidėjęs prakaitavimas.</w:t>
      </w:r>
    </w:p>
    <w:p w14:paraId="4B2759B4" w14:textId="54814128" w:rsidR="00CF5772" w:rsidRDefault="00CF5772" w:rsidP="00CF5772">
      <w:pPr>
        <w:numPr>
          <w:ilvl w:val="0"/>
          <w:numId w:val="38"/>
        </w:numPr>
        <w:tabs>
          <w:tab w:val="left" w:pos="-3119"/>
          <w:tab w:val="left" w:pos="-2977"/>
          <w:tab w:val="left" w:pos="0"/>
        </w:tabs>
        <w:spacing w:line="240" w:lineRule="exact"/>
        <w:rPr>
          <w:szCs w:val="22"/>
        </w:rPr>
      </w:pPr>
      <w:r w:rsidRPr="00FF4752">
        <w:rPr>
          <w:szCs w:val="22"/>
        </w:rPr>
        <w:t xml:space="preserve">Raumenų </w:t>
      </w:r>
      <w:r w:rsidR="00BD3DFB">
        <w:rPr>
          <w:szCs w:val="22"/>
        </w:rPr>
        <w:t>mėšlungis</w:t>
      </w:r>
      <w:r w:rsidRPr="00FF4752">
        <w:rPr>
          <w:szCs w:val="22"/>
        </w:rPr>
        <w:t>.</w:t>
      </w:r>
    </w:p>
    <w:p w14:paraId="5357C27B" w14:textId="57FE63D1" w:rsidR="00BD3DFB" w:rsidRPr="00FF4752" w:rsidRDefault="0006028B" w:rsidP="00CF5772">
      <w:pPr>
        <w:numPr>
          <w:ilvl w:val="0"/>
          <w:numId w:val="38"/>
        </w:numPr>
        <w:tabs>
          <w:tab w:val="left" w:pos="-3119"/>
          <w:tab w:val="left" w:pos="-2977"/>
          <w:tab w:val="left" w:pos="0"/>
        </w:tabs>
        <w:spacing w:line="240" w:lineRule="exact"/>
        <w:rPr>
          <w:szCs w:val="22"/>
        </w:rPr>
      </w:pPr>
      <w:r>
        <w:rPr>
          <w:szCs w:val="22"/>
        </w:rPr>
        <w:t>Bendras negalavimas</w:t>
      </w:r>
      <w:r w:rsidR="00BD3DFB">
        <w:rPr>
          <w:szCs w:val="22"/>
        </w:rPr>
        <w:t>.</w:t>
      </w:r>
    </w:p>
    <w:p w14:paraId="5A2B1211" w14:textId="77777777" w:rsidR="00CF5772" w:rsidRPr="00FF4752" w:rsidRDefault="00CF5772" w:rsidP="00CF5772">
      <w:pPr>
        <w:tabs>
          <w:tab w:val="left" w:pos="-3119"/>
          <w:tab w:val="left" w:pos="-2977"/>
          <w:tab w:val="left" w:pos="0"/>
        </w:tabs>
        <w:spacing w:line="240" w:lineRule="exact"/>
        <w:rPr>
          <w:szCs w:val="22"/>
        </w:rPr>
      </w:pPr>
    </w:p>
    <w:p w14:paraId="4160F7F5" w14:textId="78994031" w:rsidR="00CF5772" w:rsidRPr="00D143D7" w:rsidRDefault="00CF5772" w:rsidP="00CF5772">
      <w:pPr>
        <w:tabs>
          <w:tab w:val="left" w:pos="-3119"/>
          <w:tab w:val="left" w:pos="-2977"/>
          <w:tab w:val="left" w:pos="0"/>
        </w:tabs>
        <w:spacing w:line="240" w:lineRule="exact"/>
        <w:rPr>
          <w:szCs w:val="22"/>
        </w:rPr>
      </w:pPr>
      <w:r w:rsidRPr="00FF4752">
        <w:rPr>
          <w:b/>
          <w:szCs w:val="22"/>
        </w:rPr>
        <w:t>Ret</w:t>
      </w:r>
      <w:r w:rsidR="00007636">
        <w:rPr>
          <w:b/>
          <w:szCs w:val="22"/>
        </w:rPr>
        <w:t>i</w:t>
      </w:r>
      <w:r w:rsidR="00007636" w:rsidRPr="00007636">
        <w:rPr>
          <w:b/>
          <w:szCs w:val="22"/>
        </w:rPr>
        <w:t xml:space="preserve"> šalutinio poveikio reiškiniai (gali pasireikšti rečiau kaip 1 iš 1</w:t>
      </w:r>
      <w:r w:rsidR="00007636">
        <w:rPr>
          <w:b/>
          <w:szCs w:val="22"/>
        </w:rPr>
        <w:t> </w:t>
      </w:r>
      <w:r w:rsidR="00007636" w:rsidRPr="00007636">
        <w:rPr>
          <w:b/>
          <w:szCs w:val="22"/>
        </w:rPr>
        <w:t>0</w:t>
      </w:r>
      <w:r w:rsidR="00007636">
        <w:rPr>
          <w:b/>
          <w:szCs w:val="22"/>
        </w:rPr>
        <w:t>00</w:t>
      </w:r>
      <w:r w:rsidR="00007636" w:rsidRPr="00007636">
        <w:rPr>
          <w:b/>
          <w:szCs w:val="22"/>
        </w:rPr>
        <w:t xml:space="preserve"> asmenų):</w:t>
      </w:r>
    </w:p>
    <w:p w14:paraId="40154D6B"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Cukrinio diabeto pasunkėjimas be būdingų simptomų (latentinis cukrinis diabetas).</w:t>
      </w:r>
    </w:p>
    <w:p w14:paraId="0C47CC6E" w14:textId="3598374C" w:rsidR="00CF5772" w:rsidRDefault="00CF5772" w:rsidP="00CF5772">
      <w:pPr>
        <w:numPr>
          <w:ilvl w:val="0"/>
          <w:numId w:val="38"/>
        </w:numPr>
        <w:tabs>
          <w:tab w:val="left" w:pos="-3119"/>
          <w:tab w:val="left" w:pos="-2977"/>
          <w:tab w:val="left" w:pos="0"/>
        </w:tabs>
        <w:spacing w:line="240" w:lineRule="exact"/>
        <w:rPr>
          <w:szCs w:val="22"/>
        </w:rPr>
      </w:pPr>
      <w:r w:rsidRPr="00FF4752">
        <w:rPr>
          <w:szCs w:val="22"/>
        </w:rPr>
        <w:t>Nervingumas,</w:t>
      </w:r>
      <w:r w:rsidR="00503A79">
        <w:rPr>
          <w:szCs w:val="22"/>
        </w:rPr>
        <w:t xml:space="preserve"> nerimas</w:t>
      </w:r>
      <w:r w:rsidRPr="00FF4752">
        <w:rPr>
          <w:szCs w:val="22"/>
        </w:rPr>
        <w:t>.</w:t>
      </w:r>
    </w:p>
    <w:p w14:paraId="2B8E3707" w14:textId="75607E5F" w:rsidR="006A5834" w:rsidRPr="00FF4752" w:rsidRDefault="006A5834" w:rsidP="00CF5772">
      <w:pPr>
        <w:numPr>
          <w:ilvl w:val="0"/>
          <w:numId w:val="38"/>
        </w:numPr>
        <w:tabs>
          <w:tab w:val="left" w:pos="-3119"/>
          <w:tab w:val="left" w:pos="-2977"/>
          <w:tab w:val="left" w:pos="0"/>
        </w:tabs>
        <w:spacing w:line="240" w:lineRule="exact"/>
        <w:rPr>
          <w:szCs w:val="22"/>
        </w:rPr>
      </w:pPr>
      <w:r w:rsidRPr="006A5834">
        <w:rPr>
          <w:szCs w:val="22"/>
        </w:rPr>
        <w:t>Regėjimo pablogėjimas, sausos ar sudirgintos akys</w:t>
      </w:r>
      <w:r w:rsidRPr="00781C41">
        <w:rPr>
          <w:szCs w:val="22"/>
        </w:rPr>
        <w:t xml:space="preserve"> (atkreipti dėmesį, jeigu naudojami kontaktiniai lęšiai), junginės uždegimas (konjunktyvitas)</w:t>
      </w:r>
      <w:r>
        <w:rPr>
          <w:szCs w:val="22"/>
        </w:rPr>
        <w:t>.</w:t>
      </w:r>
    </w:p>
    <w:p w14:paraId="356CCCCB" w14:textId="433DE4A1" w:rsidR="00CF5772" w:rsidRPr="00FF4752" w:rsidRDefault="00FA76AB" w:rsidP="00CF5772">
      <w:pPr>
        <w:numPr>
          <w:ilvl w:val="0"/>
          <w:numId w:val="38"/>
        </w:numPr>
        <w:tabs>
          <w:tab w:val="left" w:pos="-3119"/>
          <w:tab w:val="left" w:pos="-2977"/>
          <w:tab w:val="left" w:pos="0"/>
        </w:tabs>
        <w:spacing w:line="240" w:lineRule="exact"/>
        <w:rPr>
          <w:szCs w:val="22"/>
        </w:rPr>
      </w:pPr>
      <w:r>
        <w:rPr>
          <w:szCs w:val="22"/>
        </w:rPr>
        <w:t>Š</w:t>
      </w:r>
      <w:r w:rsidR="00CF5772" w:rsidRPr="00FF4752">
        <w:rPr>
          <w:szCs w:val="22"/>
        </w:rPr>
        <w:t>irdies ritmo sutrikimai (aritmija), impulsų laidumo pablogėjimas.</w:t>
      </w:r>
    </w:p>
    <w:p w14:paraId="5B72B395"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Nosies užgulimas.</w:t>
      </w:r>
    </w:p>
    <w:p w14:paraId="5A603D82"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Burnos džiūvimas.</w:t>
      </w:r>
    </w:p>
    <w:p w14:paraId="39249106"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Nenormalūs kepenų funkcijos tyrimų rodmenys.</w:t>
      </w:r>
    </w:p>
    <w:p w14:paraId="4ADC6321"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Plaukų slinkimas.</w:t>
      </w:r>
    </w:p>
    <w:p w14:paraId="03D3BB90"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 xml:space="preserve">Impotencija ir lytinio potraukio sutrikimai, </w:t>
      </w:r>
      <w:proofErr w:type="spellStart"/>
      <w:r w:rsidRPr="00FF4752">
        <w:rPr>
          <w:szCs w:val="22"/>
        </w:rPr>
        <w:t>Pe</w:t>
      </w:r>
      <w:r>
        <w:rPr>
          <w:szCs w:val="22"/>
        </w:rPr>
        <w:t>ironi</w:t>
      </w:r>
      <w:proofErr w:type="spellEnd"/>
      <w:r w:rsidRPr="00FF4752">
        <w:rPr>
          <w:szCs w:val="22"/>
        </w:rPr>
        <w:t xml:space="preserve"> liga (</w:t>
      </w:r>
      <w:proofErr w:type="spellStart"/>
      <w:r w:rsidRPr="00FF4752">
        <w:rPr>
          <w:i/>
          <w:szCs w:val="22"/>
        </w:rPr>
        <w:t>Induratio</w:t>
      </w:r>
      <w:proofErr w:type="spellEnd"/>
      <w:r w:rsidRPr="00FF4752">
        <w:rPr>
          <w:i/>
          <w:szCs w:val="22"/>
        </w:rPr>
        <w:t xml:space="preserve"> penis </w:t>
      </w:r>
      <w:proofErr w:type="spellStart"/>
      <w:r w:rsidRPr="00FF4752">
        <w:rPr>
          <w:i/>
          <w:szCs w:val="22"/>
        </w:rPr>
        <w:t>plastica</w:t>
      </w:r>
      <w:proofErr w:type="spellEnd"/>
      <w:r w:rsidRPr="00FF4752">
        <w:rPr>
          <w:szCs w:val="22"/>
        </w:rPr>
        <w:t>, t. y. ištiesinančių audinių sluoksnių sukietėjimas varpoje).</w:t>
      </w:r>
    </w:p>
    <w:p w14:paraId="6CCF3D3B" w14:textId="77777777" w:rsidR="00CF5772" w:rsidRPr="00FF4752" w:rsidRDefault="00CF5772" w:rsidP="00CF5772">
      <w:pPr>
        <w:tabs>
          <w:tab w:val="left" w:pos="-3119"/>
          <w:tab w:val="left" w:pos="-2977"/>
          <w:tab w:val="left" w:pos="0"/>
        </w:tabs>
        <w:spacing w:line="240" w:lineRule="exact"/>
        <w:rPr>
          <w:b/>
          <w:szCs w:val="22"/>
        </w:rPr>
      </w:pPr>
    </w:p>
    <w:p w14:paraId="656CE9EE" w14:textId="496D435E" w:rsidR="00CF5772" w:rsidRPr="00FF4752" w:rsidRDefault="00CF5772" w:rsidP="00CF5772">
      <w:pPr>
        <w:tabs>
          <w:tab w:val="left" w:pos="-3119"/>
          <w:tab w:val="left" w:pos="-2977"/>
          <w:tab w:val="left" w:pos="0"/>
        </w:tabs>
        <w:spacing w:line="240" w:lineRule="exact"/>
        <w:rPr>
          <w:b/>
          <w:szCs w:val="22"/>
        </w:rPr>
      </w:pPr>
      <w:r w:rsidRPr="00FF4752">
        <w:rPr>
          <w:b/>
          <w:szCs w:val="22"/>
        </w:rPr>
        <w:t>Labai ret</w:t>
      </w:r>
      <w:r w:rsidR="00C26481">
        <w:rPr>
          <w:b/>
          <w:szCs w:val="22"/>
        </w:rPr>
        <w:t>i</w:t>
      </w:r>
      <w:r w:rsidR="00C26481" w:rsidRPr="00C26481">
        <w:rPr>
          <w:b/>
          <w:szCs w:val="22"/>
        </w:rPr>
        <w:t xml:space="preserve"> šalutinio poveikio reiškiniai (gali pasireikšti rečiau kaip 1 iš 10</w:t>
      </w:r>
      <w:r w:rsidR="00C26481">
        <w:rPr>
          <w:b/>
          <w:szCs w:val="22"/>
        </w:rPr>
        <w:t> 000</w:t>
      </w:r>
      <w:r w:rsidR="00C26481" w:rsidRPr="00C26481">
        <w:rPr>
          <w:b/>
          <w:szCs w:val="22"/>
        </w:rPr>
        <w:t xml:space="preserve"> asmenų):</w:t>
      </w:r>
    </w:p>
    <w:p w14:paraId="1E574613"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napToGrid w:val="0"/>
          <w:szCs w:val="22"/>
        </w:rPr>
        <w:t>Kraujo plokštelių kiekio sumažėjimas (</w:t>
      </w:r>
      <w:proofErr w:type="spellStart"/>
      <w:r w:rsidRPr="00FF4752">
        <w:rPr>
          <w:snapToGrid w:val="0"/>
          <w:szCs w:val="22"/>
        </w:rPr>
        <w:t>trombocitopenija</w:t>
      </w:r>
      <w:proofErr w:type="spellEnd"/>
      <w:r w:rsidRPr="00FF4752">
        <w:rPr>
          <w:snapToGrid w:val="0"/>
          <w:szCs w:val="22"/>
        </w:rPr>
        <w:t>), baltųjų kraujo ląstelių skaičiaus (leukocitų) sumažėjimas.</w:t>
      </w:r>
    </w:p>
    <w:p w14:paraId="15280EFC" w14:textId="77777777" w:rsidR="00CF5772" w:rsidRPr="00FF4752" w:rsidRDefault="00CF5772" w:rsidP="00CF5772">
      <w:pPr>
        <w:numPr>
          <w:ilvl w:val="0"/>
          <w:numId w:val="38"/>
        </w:numPr>
        <w:rPr>
          <w:snapToGrid w:val="0"/>
          <w:szCs w:val="22"/>
        </w:rPr>
      </w:pPr>
      <w:r w:rsidRPr="00FF4752">
        <w:rPr>
          <w:snapToGrid w:val="0"/>
          <w:szCs w:val="22"/>
        </w:rPr>
        <w:t>Užmaršumas ar atminties sutrikimai, sumišimas, haliucinacijos, asmenybės pokyčiai (pvz., nuotaikos svyravimai).</w:t>
      </w:r>
    </w:p>
    <w:p w14:paraId="3CD3A959" w14:textId="77777777" w:rsidR="00CF5772" w:rsidRPr="00FF4752" w:rsidRDefault="00CF5772" w:rsidP="00CF5772">
      <w:pPr>
        <w:numPr>
          <w:ilvl w:val="0"/>
          <w:numId w:val="38"/>
        </w:numPr>
        <w:rPr>
          <w:snapToGrid w:val="0"/>
          <w:szCs w:val="22"/>
        </w:rPr>
      </w:pPr>
      <w:r w:rsidRPr="00FF4752">
        <w:rPr>
          <w:snapToGrid w:val="0"/>
          <w:szCs w:val="22"/>
        </w:rPr>
        <w:t>Spengimas ausyse (</w:t>
      </w:r>
      <w:proofErr w:type="spellStart"/>
      <w:r w:rsidRPr="00FF4752">
        <w:rPr>
          <w:i/>
          <w:snapToGrid w:val="0"/>
          <w:szCs w:val="22"/>
        </w:rPr>
        <w:t>tinnitus</w:t>
      </w:r>
      <w:proofErr w:type="spellEnd"/>
      <w:r w:rsidRPr="00FF4752">
        <w:rPr>
          <w:snapToGrid w:val="0"/>
          <w:szCs w:val="22"/>
        </w:rPr>
        <w:t>), klausos susilpnėjimas.</w:t>
      </w:r>
    </w:p>
    <w:p w14:paraId="1F147FF8"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Audinių žuvimas (nekrozė) pacientams, kuriems prieš gydymą buvo sunkus periferinės kraujotakos sutrikimas.</w:t>
      </w:r>
    </w:p>
    <w:p w14:paraId="707E0F41" w14:textId="77777777" w:rsidR="00CF5772" w:rsidRPr="00FF4752" w:rsidRDefault="00CF5772" w:rsidP="00CF5772">
      <w:pPr>
        <w:numPr>
          <w:ilvl w:val="0"/>
          <w:numId w:val="38"/>
        </w:numPr>
        <w:rPr>
          <w:szCs w:val="22"/>
        </w:rPr>
      </w:pPr>
      <w:r w:rsidRPr="00FF4752">
        <w:rPr>
          <w:szCs w:val="22"/>
        </w:rPr>
        <w:t>Susilpnėjęs skonio pojūtis.</w:t>
      </w:r>
    </w:p>
    <w:p w14:paraId="6405DC39" w14:textId="77777777" w:rsidR="00CF5772" w:rsidRPr="00FF4752" w:rsidRDefault="00CF5772" w:rsidP="00CF5772">
      <w:pPr>
        <w:numPr>
          <w:ilvl w:val="0"/>
          <w:numId w:val="38"/>
        </w:numPr>
        <w:tabs>
          <w:tab w:val="left" w:pos="-3119"/>
          <w:tab w:val="left" w:pos="-2977"/>
          <w:tab w:val="left" w:pos="0"/>
        </w:tabs>
        <w:spacing w:line="240" w:lineRule="exact"/>
        <w:rPr>
          <w:szCs w:val="22"/>
        </w:rPr>
      </w:pPr>
      <w:r w:rsidRPr="00FF4752">
        <w:rPr>
          <w:szCs w:val="22"/>
        </w:rPr>
        <w:t>Kepenų uždegimas.</w:t>
      </w:r>
    </w:p>
    <w:p w14:paraId="4FDE75EF" w14:textId="4FC2E265" w:rsidR="00CF5772" w:rsidRPr="00965A5C" w:rsidRDefault="00CF5772" w:rsidP="00CF5772">
      <w:pPr>
        <w:numPr>
          <w:ilvl w:val="0"/>
          <w:numId w:val="38"/>
        </w:numPr>
        <w:tabs>
          <w:tab w:val="left" w:pos="-3119"/>
          <w:tab w:val="left" w:pos="-2977"/>
          <w:tab w:val="left" w:pos="0"/>
        </w:tabs>
        <w:spacing w:line="240" w:lineRule="exact"/>
        <w:rPr>
          <w:szCs w:val="22"/>
        </w:rPr>
      </w:pPr>
      <w:r w:rsidRPr="00147478">
        <w:rPr>
          <w:snapToGrid w:val="0"/>
          <w:szCs w:val="22"/>
        </w:rPr>
        <w:t xml:space="preserve">Padidėjęs jautrumas šviesai, </w:t>
      </w:r>
      <w:r w:rsidR="005D1D97" w:rsidRPr="00147478">
        <w:rPr>
          <w:snapToGrid w:val="0"/>
          <w:szCs w:val="22"/>
        </w:rPr>
        <w:t xml:space="preserve">pasireiškiantis </w:t>
      </w:r>
      <w:r w:rsidR="00B50913" w:rsidRPr="00147478">
        <w:rPr>
          <w:snapToGrid w:val="0"/>
          <w:szCs w:val="22"/>
        </w:rPr>
        <w:t xml:space="preserve">odos išbėrimu po </w:t>
      </w:r>
      <w:r w:rsidR="00180D83" w:rsidRPr="00147478">
        <w:rPr>
          <w:snapToGrid w:val="0"/>
          <w:szCs w:val="22"/>
        </w:rPr>
        <w:t>buvimo šviesoje</w:t>
      </w:r>
      <w:r w:rsidR="00FE785B" w:rsidRPr="00147478">
        <w:rPr>
          <w:snapToGrid w:val="0"/>
          <w:szCs w:val="22"/>
        </w:rPr>
        <w:t>,</w:t>
      </w:r>
      <w:r w:rsidR="00FE785B" w:rsidRPr="00965A5C">
        <w:rPr>
          <w:snapToGrid w:val="0"/>
          <w:szCs w:val="22"/>
        </w:rPr>
        <w:t xml:space="preserve"> </w:t>
      </w:r>
      <w:r w:rsidRPr="00965A5C">
        <w:rPr>
          <w:szCs w:val="22"/>
        </w:rPr>
        <w:t>žvynelinės pasunkėjimas, žvynelinės išsivystymas</w:t>
      </w:r>
      <w:r w:rsidRPr="00965A5C">
        <w:rPr>
          <w:snapToGrid w:val="0"/>
          <w:szCs w:val="22"/>
        </w:rPr>
        <w:t>.</w:t>
      </w:r>
    </w:p>
    <w:p w14:paraId="245F3C00" w14:textId="2368D5E9" w:rsidR="00CF5772" w:rsidRPr="00965A5C" w:rsidRDefault="00CF5772" w:rsidP="00CF5772">
      <w:pPr>
        <w:numPr>
          <w:ilvl w:val="0"/>
          <w:numId w:val="38"/>
        </w:numPr>
        <w:tabs>
          <w:tab w:val="left" w:pos="-3119"/>
          <w:tab w:val="left" w:pos="-2977"/>
          <w:tab w:val="left" w:pos="0"/>
        </w:tabs>
        <w:spacing w:line="240" w:lineRule="exact"/>
        <w:rPr>
          <w:szCs w:val="22"/>
        </w:rPr>
      </w:pPr>
      <w:r w:rsidRPr="00965A5C">
        <w:rPr>
          <w:snapToGrid w:val="0"/>
          <w:szCs w:val="22"/>
        </w:rPr>
        <w:t>Sąnarių skausmas, raumenų silpnumas.</w:t>
      </w:r>
    </w:p>
    <w:p w14:paraId="748D8E3C" w14:textId="77777777" w:rsidR="00CF5772" w:rsidRPr="00965A5C" w:rsidRDefault="00CF5772" w:rsidP="00CF5772">
      <w:pPr>
        <w:tabs>
          <w:tab w:val="left" w:pos="-3119"/>
          <w:tab w:val="left" w:pos="-2977"/>
          <w:tab w:val="left" w:pos="0"/>
        </w:tabs>
        <w:spacing w:line="240" w:lineRule="exact"/>
        <w:rPr>
          <w:szCs w:val="22"/>
        </w:rPr>
      </w:pPr>
    </w:p>
    <w:p w14:paraId="75968383" w14:textId="24B65A90" w:rsidR="00CF5772" w:rsidRPr="00965A5C" w:rsidRDefault="00C26481" w:rsidP="00CF5772">
      <w:pPr>
        <w:tabs>
          <w:tab w:val="left" w:pos="-3119"/>
          <w:tab w:val="left" w:pos="-2977"/>
          <w:tab w:val="left" w:pos="0"/>
        </w:tabs>
        <w:spacing w:line="240" w:lineRule="exact"/>
        <w:rPr>
          <w:b/>
          <w:snapToGrid w:val="0"/>
          <w:szCs w:val="22"/>
        </w:rPr>
      </w:pPr>
      <w:r w:rsidRPr="00C26481">
        <w:rPr>
          <w:b/>
          <w:snapToGrid w:val="0"/>
          <w:szCs w:val="22"/>
        </w:rPr>
        <w:t>Šalutinio poveikio reiškiniai, kurių dažnis nežinomas (negali būti apskaičiuotas pagal turimus duomenis):</w:t>
      </w:r>
    </w:p>
    <w:p w14:paraId="2F0574C5" w14:textId="04B06EE3" w:rsidR="00EA7013" w:rsidRDefault="00EA7013" w:rsidP="00FA76AB">
      <w:pPr>
        <w:numPr>
          <w:ilvl w:val="0"/>
          <w:numId w:val="38"/>
        </w:numPr>
        <w:tabs>
          <w:tab w:val="left" w:pos="-3119"/>
          <w:tab w:val="left" w:pos="-2977"/>
          <w:tab w:val="left" w:pos="0"/>
        </w:tabs>
        <w:spacing w:line="240" w:lineRule="exact"/>
        <w:rPr>
          <w:szCs w:val="22"/>
        </w:rPr>
      </w:pPr>
      <w:r w:rsidRPr="002B7ACE">
        <w:rPr>
          <w:szCs w:val="22"/>
        </w:rPr>
        <w:t>Nenormalūs tam tikrų tipų riebalų, tokių, kaip cholesterolis ar trigliceridai, lygiai kraujyje</w:t>
      </w:r>
      <w:r>
        <w:rPr>
          <w:szCs w:val="22"/>
        </w:rPr>
        <w:t>.</w:t>
      </w:r>
    </w:p>
    <w:p w14:paraId="202B62CD" w14:textId="2D519D1F" w:rsidR="00FA76AB" w:rsidRPr="00FF4752" w:rsidRDefault="00FA76AB" w:rsidP="00FA76AB">
      <w:pPr>
        <w:numPr>
          <w:ilvl w:val="0"/>
          <w:numId w:val="38"/>
        </w:numPr>
        <w:tabs>
          <w:tab w:val="left" w:pos="-3119"/>
          <w:tab w:val="left" w:pos="-2977"/>
          <w:tab w:val="left" w:pos="0"/>
        </w:tabs>
        <w:spacing w:line="240" w:lineRule="exact"/>
        <w:rPr>
          <w:szCs w:val="22"/>
        </w:rPr>
      </w:pPr>
      <w:r w:rsidRPr="00FF4752">
        <w:rPr>
          <w:szCs w:val="22"/>
        </w:rPr>
        <w:lastRenderedPageBreak/>
        <w:t>Simptomų pablogėjimas pacientams, kuriems yra protarpinis šlubumas ar kojų ir rankų pirštų kraujagyslių spazmas (R</w:t>
      </w:r>
      <w:r>
        <w:rPr>
          <w:szCs w:val="22"/>
        </w:rPr>
        <w:t>eino</w:t>
      </w:r>
      <w:r w:rsidRPr="00FF4752">
        <w:rPr>
          <w:szCs w:val="22"/>
        </w:rPr>
        <w:t xml:space="preserve"> </w:t>
      </w:r>
      <w:r>
        <w:rPr>
          <w:szCs w:val="22"/>
        </w:rPr>
        <w:t>[</w:t>
      </w:r>
      <w:proofErr w:type="spellStart"/>
      <w:r w:rsidRPr="00BE4AA6">
        <w:rPr>
          <w:i/>
          <w:iCs/>
          <w:szCs w:val="22"/>
        </w:rPr>
        <w:t>Raynaud</w:t>
      </w:r>
      <w:proofErr w:type="spellEnd"/>
      <w:r>
        <w:rPr>
          <w:szCs w:val="22"/>
        </w:rPr>
        <w:t xml:space="preserve">] </w:t>
      </w:r>
      <w:r w:rsidRPr="00FF4752">
        <w:rPr>
          <w:szCs w:val="22"/>
        </w:rPr>
        <w:t>sindromas).</w:t>
      </w:r>
    </w:p>
    <w:p w14:paraId="49864879" w14:textId="77777777" w:rsidR="00CF5772" w:rsidRPr="00FF4752" w:rsidRDefault="00CF5772" w:rsidP="00CF5772">
      <w:pPr>
        <w:rPr>
          <w:szCs w:val="22"/>
        </w:rPr>
      </w:pPr>
    </w:p>
    <w:p w14:paraId="3F971988" w14:textId="77777777" w:rsidR="00CF5772" w:rsidRPr="00FF4752" w:rsidRDefault="00CF5772" w:rsidP="00CF5772">
      <w:pPr>
        <w:tabs>
          <w:tab w:val="left" w:pos="567"/>
        </w:tabs>
        <w:rPr>
          <w:b/>
          <w:snapToGrid w:val="0"/>
          <w:szCs w:val="22"/>
          <w:lang w:eastAsia="en-US"/>
        </w:rPr>
      </w:pPr>
      <w:r w:rsidRPr="00FF4752">
        <w:rPr>
          <w:b/>
          <w:noProof/>
          <w:snapToGrid w:val="0"/>
          <w:szCs w:val="22"/>
          <w:lang w:eastAsia="en-US"/>
        </w:rPr>
        <w:t>Pranešimas apie šalutinį poveikį</w:t>
      </w:r>
    </w:p>
    <w:p w14:paraId="22BB4C80" w14:textId="1E8F0546" w:rsidR="00CF5772" w:rsidRPr="00FF4752" w:rsidRDefault="00CF5772" w:rsidP="00CF5772">
      <w:pPr>
        <w:tabs>
          <w:tab w:val="left" w:pos="567"/>
        </w:tabs>
        <w:spacing w:line="260" w:lineRule="exact"/>
        <w:ind w:right="-449"/>
        <w:rPr>
          <w:noProof/>
          <w:snapToGrid w:val="0"/>
          <w:szCs w:val="22"/>
          <w:lang w:eastAsia="en-US"/>
        </w:rPr>
      </w:pPr>
      <w:r w:rsidRPr="00FF4752">
        <w:rPr>
          <w:noProof/>
          <w:snapToGrid w:val="0"/>
          <w:szCs w:val="22"/>
          <w:lang w:eastAsia="en-US"/>
        </w:rPr>
        <w:t>Jeigu pasireiškė šalutinis poveikis, įskaitant šiame lapelyje nenurodytą, pasakykite gydytojui arba vaistininkui</w:t>
      </w:r>
      <w:r w:rsidRPr="00FF4752">
        <w:rPr>
          <w:snapToGrid w:val="0"/>
          <w:szCs w:val="22"/>
          <w:lang w:eastAsia="en-US"/>
        </w:rPr>
        <w:t>.</w:t>
      </w:r>
      <w:r w:rsidRPr="00FF4752">
        <w:rPr>
          <w:noProof/>
          <w:snapToGrid w:val="0"/>
          <w:szCs w:val="22"/>
          <w:lang w:eastAsia="en-US"/>
        </w:rPr>
        <w:t xml:space="preserve"> </w:t>
      </w:r>
      <w:r w:rsidR="00C26481" w:rsidRPr="00C26481">
        <w:rPr>
          <w:noProof/>
          <w:snapToGrid w:val="0"/>
          <w:szCs w:val="22"/>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93848">
        <w:rPr>
          <w:noProof/>
          <w:snapToGrid w:val="0"/>
          <w:szCs w:val="22"/>
          <w:lang w:eastAsia="en-US"/>
        </w:rPr>
        <w:t>+370</w:t>
      </w:r>
      <w:r w:rsidR="00C26481" w:rsidRPr="00C26481">
        <w:rPr>
          <w:noProof/>
          <w:snapToGrid w:val="0"/>
          <w:szCs w:val="22"/>
          <w:lang w:eastAsia="en-US"/>
        </w:rPr>
        <w:t xml:space="preserve"> 800 73 568.</w:t>
      </w:r>
      <w:r w:rsidR="00C26481">
        <w:rPr>
          <w:noProof/>
          <w:snapToGrid w:val="0"/>
          <w:szCs w:val="22"/>
          <w:lang w:eastAsia="en-US"/>
        </w:rPr>
        <w:t xml:space="preserve"> </w:t>
      </w:r>
      <w:r w:rsidRPr="00FF4752">
        <w:rPr>
          <w:noProof/>
          <w:snapToGrid w:val="0"/>
          <w:szCs w:val="22"/>
          <w:lang w:eastAsia="en-US"/>
        </w:rPr>
        <w:t>Pranešdami apie šalutinį poveikį galite mums padėti gauti daugiau informacijos apie šio vaisto saugumą.</w:t>
      </w:r>
    </w:p>
    <w:p w14:paraId="06729907" w14:textId="77777777" w:rsidR="00CF5772" w:rsidRPr="00FF4752" w:rsidRDefault="00CF5772" w:rsidP="00CF5772">
      <w:pPr>
        <w:rPr>
          <w:szCs w:val="22"/>
        </w:rPr>
      </w:pPr>
    </w:p>
    <w:p w14:paraId="756562CD" w14:textId="77777777" w:rsidR="00CF5772" w:rsidRPr="00FF4752" w:rsidRDefault="00CF5772" w:rsidP="00CF5772">
      <w:pPr>
        <w:rPr>
          <w:szCs w:val="22"/>
        </w:rPr>
      </w:pPr>
    </w:p>
    <w:p w14:paraId="4D8C5AB1" w14:textId="77777777" w:rsidR="00CF5772" w:rsidRPr="00FF4752" w:rsidRDefault="00CF5772" w:rsidP="00CF5772">
      <w:pPr>
        <w:numPr>
          <w:ilvl w:val="12"/>
          <w:numId w:val="0"/>
        </w:numPr>
        <w:ind w:left="540" w:hanging="540"/>
        <w:outlineLvl w:val="0"/>
        <w:rPr>
          <w:b/>
          <w:caps/>
          <w:szCs w:val="22"/>
        </w:rPr>
      </w:pPr>
      <w:r w:rsidRPr="00FF4752">
        <w:rPr>
          <w:b/>
          <w:caps/>
          <w:szCs w:val="22"/>
        </w:rPr>
        <w:t>5.</w:t>
      </w:r>
      <w:r w:rsidRPr="00FF4752">
        <w:rPr>
          <w:b/>
          <w:caps/>
          <w:szCs w:val="22"/>
        </w:rPr>
        <w:tab/>
      </w:r>
      <w:r w:rsidRPr="00FF4752">
        <w:rPr>
          <w:b/>
          <w:szCs w:val="22"/>
        </w:rPr>
        <w:t xml:space="preserve">Kaip laikyti </w:t>
      </w:r>
      <w:proofErr w:type="spellStart"/>
      <w:r w:rsidRPr="00FF4752">
        <w:rPr>
          <w:b/>
          <w:szCs w:val="22"/>
        </w:rPr>
        <w:t>Metoprolol</w:t>
      </w:r>
      <w:proofErr w:type="spellEnd"/>
      <w:r w:rsidRPr="00FF4752">
        <w:rPr>
          <w:b/>
          <w:szCs w:val="22"/>
        </w:rPr>
        <w:t xml:space="preserve"> HEXAL Z</w:t>
      </w:r>
      <w:r w:rsidRPr="00FF4752">
        <w:rPr>
          <w:szCs w:val="22"/>
        </w:rPr>
        <w:t xml:space="preserve"> </w:t>
      </w:r>
    </w:p>
    <w:p w14:paraId="1C801AD5" w14:textId="77777777" w:rsidR="00CF5772" w:rsidRPr="00FF4752" w:rsidRDefault="00CF5772" w:rsidP="00CF5772">
      <w:pPr>
        <w:rPr>
          <w:szCs w:val="22"/>
        </w:rPr>
      </w:pPr>
    </w:p>
    <w:p w14:paraId="799231BF" w14:textId="77777777" w:rsidR="00CF5772" w:rsidRPr="00FF4752" w:rsidRDefault="00CF5772" w:rsidP="00CF5772">
      <w:pPr>
        <w:rPr>
          <w:szCs w:val="22"/>
        </w:rPr>
      </w:pPr>
      <w:r w:rsidRPr="00FF4752">
        <w:rPr>
          <w:szCs w:val="22"/>
        </w:rPr>
        <w:t>Šį vaistą laikykite vaikams nepastebimoje ir nepasiekiamoje</w:t>
      </w:r>
      <w:r w:rsidRPr="00FF4752" w:rsidDel="00B06D83">
        <w:rPr>
          <w:szCs w:val="22"/>
        </w:rPr>
        <w:t xml:space="preserve"> </w:t>
      </w:r>
      <w:r w:rsidRPr="00FF4752">
        <w:rPr>
          <w:szCs w:val="22"/>
        </w:rPr>
        <w:t>vietoje.</w:t>
      </w:r>
    </w:p>
    <w:p w14:paraId="788B5A74" w14:textId="77777777" w:rsidR="00CF5772" w:rsidRPr="00FF4752" w:rsidRDefault="00CF5772" w:rsidP="00CF5772">
      <w:pPr>
        <w:rPr>
          <w:szCs w:val="22"/>
        </w:rPr>
      </w:pPr>
    </w:p>
    <w:p w14:paraId="151A0DE7" w14:textId="3930F260" w:rsidR="00CF5772" w:rsidRPr="00FF4752" w:rsidRDefault="00CF5772" w:rsidP="00CF5772">
      <w:pPr>
        <w:rPr>
          <w:szCs w:val="22"/>
        </w:rPr>
      </w:pPr>
      <w:r w:rsidRPr="00FF4752">
        <w:rPr>
          <w:szCs w:val="22"/>
        </w:rPr>
        <w:t xml:space="preserve">Ant </w:t>
      </w:r>
      <w:r w:rsidR="00FA76AB">
        <w:rPr>
          <w:szCs w:val="22"/>
        </w:rPr>
        <w:t>lizdinės plokštelės, buteliuko</w:t>
      </w:r>
      <w:r w:rsidR="00FA76AB" w:rsidRPr="00FF4752">
        <w:rPr>
          <w:szCs w:val="22"/>
        </w:rPr>
        <w:t xml:space="preserve"> </w:t>
      </w:r>
      <w:r w:rsidRPr="00FF4752">
        <w:rPr>
          <w:szCs w:val="22"/>
        </w:rPr>
        <w:t xml:space="preserve">ir </w:t>
      </w:r>
      <w:r w:rsidR="00FA76AB">
        <w:rPr>
          <w:szCs w:val="22"/>
        </w:rPr>
        <w:t xml:space="preserve">kartono </w:t>
      </w:r>
      <w:r w:rsidRPr="00FF4752">
        <w:rPr>
          <w:szCs w:val="22"/>
        </w:rPr>
        <w:t>dėžutės po „</w:t>
      </w:r>
      <w:r w:rsidR="00051940">
        <w:rPr>
          <w:szCs w:val="22"/>
        </w:rPr>
        <w:t>EXP</w:t>
      </w:r>
      <w:r w:rsidRPr="00FF4752">
        <w:rPr>
          <w:szCs w:val="22"/>
        </w:rPr>
        <w:t>“ nurodytam tinkamumo laikui pasibaigus, šio vaisto vartoti negalima. Vaistas tinkamas vartoti iki paskutinės nurodyto mėnesio dienos.</w:t>
      </w:r>
    </w:p>
    <w:p w14:paraId="239410D7" w14:textId="77777777" w:rsidR="00CF5772" w:rsidRPr="00FF4752" w:rsidRDefault="00CF5772" w:rsidP="00CF5772">
      <w:pPr>
        <w:rPr>
          <w:szCs w:val="22"/>
        </w:rPr>
      </w:pPr>
    </w:p>
    <w:p w14:paraId="0256CB3F" w14:textId="77777777" w:rsidR="00CF5772" w:rsidRPr="00FF4752" w:rsidRDefault="00CF5772" w:rsidP="00CF5772">
      <w:pPr>
        <w:rPr>
          <w:szCs w:val="22"/>
        </w:rPr>
      </w:pPr>
      <w:r w:rsidRPr="00FF4752">
        <w:rPr>
          <w:szCs w:val="22"/>
        </w:rPr>
        <w:t>Laikyti ne aukštesnėje kaip 25</w:t>
      </w:r>
      <w:r>
        <w:rPr>
          <w:szCs w:val="22"/>
        </w:rPr>
        <w:t> </w:t>
      </w:r>
      <w:r w:rsidRPr="00FF4752">
        <w:rPr>
          <w:szCs w:val="22"/>
        </w:rPr>
        <w:sym w:font="Symbol" w:char="F0B0"/>
      </w:r>
      <w:r w:rsidRPr="00FF4752">
        <w:rPr>
          <w:szCs w:val="22"/>
        </w:rPr>
        <w:t>C temperatūroje.</w:t>
      </w:r>
    </w:p>
    <w:p w14:paraId="56BFD9C5" w14:textId="77777777" w:rsidR="00CF5772" w:rsidRPr="00FF4752" w:rsidRDefault="00CF5772" w:rsidP="00CF5772">
      <w:pPr>
        <w:rPr>
          <w:szCs w:val="22"/>
        </w:rPr>
      </w:pPr>
      <w:r w:rsidRPr="00FF4752">
        <w:rPr>
          <w:szCs w:val="22"/>
        </w:rPr>
        <w:t xml:space="preserve">Laikyti gamintojo pakuotėje, kad </w:t>
      </w:r>
      <w:r>
        <w:rPr>
          <w:szCs w:val="22"/>
        </w:rPr>
        <w:t>vaistas</w:t>
      </w:r>
      <w:r w:rsidRPr="00FF4752">
        <w:rPr>
          <w:szCs w:val="22"/>
        </w:rPr>
        <w:t xml:space="preserve"> būtų apsaugotas nuo drėgmės</w:t>
      </w:r>
      <w:r>
        <w:rPr>
          <w:szCs w:val="22"/>
        </w:rPr>
        <w:t>.</w:t>
      </w:r>
    </w:p>
    <w:p w14:paraId="18EAC6DF" w14:textId="77777777" w:rsidR="00FA76AB" w:rsidRPr="00FF4752" w:rsidRDefault="00FA76AB" w:rsidP="00CF5772">
      <w:pPr>
        <w:rPr>
          <w:szCs w:val="22"/>
        </w:rPr>
      </w:pPr>
    </w:p>
    <w:p w14:paraId="6D87DEE4" w14:textId="77777777" w:rsidR="00CF5772" w:rsidRPr="00FF4752" w:rsidRDefault="00CF5772" w:rsidP="00CF5772">
      <w:pPr>
        <w:rPr>
          <w:szCs w:val="22"/>
        </w:rPr>
      </w:pPr>
      <w:r w:rsidRPr="00FF4752">
        <w:rPr>
          <w:szCs w:val="22"/>
        </w:rPr>
        <w:t>Vaistų negalima išmesti į kanalizaciją arba su buitinėmis atliekomis. Kaip išmesti nereikalingus vaistus, klauskite vaistininko. Šios priemonės padės apsaugoti aplinką.</w:t>
      </w:r>
    </w:p>
    <w:p w14:paraId="107EB2C3" w14:textId="77777777" w:rsidR="00CF5772" w:rsidRPr="00FF4752" w:rsidRDefault="00CF5772" w:rsidP="00CF5772">
      <w:pPr>
        <w:rPr>
          <w:szCs w:val="22"/>
        </w:rPr>
      </w:pPr>
    </w:p>
    <w:p w14:paraId="679CA5E6" w14:textId="77777777" w:rsidR="00CF5772" w:rsidRPr="00FF4752" w:rsidRDefault="00CF5772" w:rsidP="00CF5772">
      <w:pPr>
        <w:rPr>
          <w:szCs w:val="22"/>
        </w:rPr>
      </w:pPr>
    </w:p>
    <w:p w14:paraId="7F955832" w14:textId="77777777" w:rsidR="00CF5772" w:rsidRPr="00FF4752" w:rsidRDefault="00CF5772" w:rsidP="00CF5772">
      <w:pPr>
        <w:keepNext/>
        <w:tabs>
          <w:tab w:val="left" w:pos="567"/>
        </w:tabs>
        <w:ind w:left="567" w:hanging="567"/>
        <w:outlineLvl w:val="1"/>
        <w:rPr>
          <w:b/>
          <w:szCs w:val="22"/>
        </w:rPr>
      </w:pPr>
      <w:bookmarkStart w:id="16" w:name="_Toc129243144"/>
      <w:bookmarkStart w:id="17" w:name="_Toc129243269"/>
      <w:r w:rsidRPr="00FF4752">
        <w:rPr>
          <w:b/>
          <w:szCs w:val="22"/>
        </w:rPr>
        <w:t>6.</w:t>
      </w:r>
      <w:r w:rsidRPr="00FF4752">
        <w:rPr>
          <w:b/>
          <w:szCs w:val="22"/>
        </w:rPr>
        <w:tab/>
        <w:t>Pakuotės turinys ir kita informacija</w:t>
      </w:r>
      <w:bookmarkEnd w:id="16"/>
      <w:bookmarkEnd w:id="17"/>
    </w:p>
    <w:p w14:paraId="1F6568BB" w14:textId="77777777" w:rsidR="00CF5772" w:rsidRPr="00FF4752" w:rsidRDefault="00CF5772" w:rsidP="00CF5772">
      <w:pPr>
        <w:ind w:right="610"/>
        <w:rPr>
          <w:szCs w:val="22"/>
          <w:lang w:eastAsia="en-US"/>
        </w:rPr>
      </w:pPr>
    </w:p>
    <w:p w14:paraId="106F9D70" w14:textId="77777777" w:rsidR="00CF5772" w:rsidRPr="00FF4752" w:rsidRDefault="00CF5772" w:rsidP="00CF5772">
      <w:pPr>
        <w:spacing w:line="220" w:lineRule="exact"/>
        <w:rPr>
          <w:b/>
          <w:szCs w:val="22"/>
        </w:rPr>
      </w:pPr>
      <w:proofErr w:type="spellStart"/>
      <w:r w:rsidRPr="00FF4752">
        <w:rPr>
          <w:b/>
          <w:szCs w:val="22"/>
        </w:rPr>
        <w:t>Metoprolol</w:t>
      </w:r>
      <w:proofErr w:type="spellEnd"/>
      <w:r w:rsidRPr="00FF4752">
        <w:rPr>
          <w:b/>
          <w:szCs w:val="22"/>
        </w:rPr>
        <w:t xml:space="preserve"> HEXAL Z sudėtis</w:t>
      </w:r>
    </w:p>
    <w:p w14:paraId="5841D031" w14:textId="16A85BFC" w:rsidR="00FA76AB" w:rsidRPr="00FA76AB" w:rsidRDefault="00CF5772" w:rsidP="00FA76AB">
      <w:pPr>
        <w:ind w:left="540" w:hanging="540"/>
        <w:rPr>
          <w:szCs w:val="22"/>
        </w:rPr>
      </w:pPr>
      <w:r w:rsidRPr="00FF4752">
        <w:rPr>
          <w:szCs w:val="22"/>
        </w:rPr>
        <w:t>-</w:t>
      </w:r>
      <w:r w:rsidRPr="00FF4752">
        <w:rPr>
          <w:szCs w:val="22"/>
        </w:rPr>
        <w:tab/>
      </w:r>
      <w:r w:rsidRPr="00D143D7">
        <w:rPr>
          <w:szCs w:val="22"/>
        </w:rPr>
        <w:t>Veiklioji medžiaga</w:t>
      </w:r>
      <w:r w:rsidRPr="00FA76AB">
        <w:rPr>
          <w:szCs w:val="22"/>
        </w:rPr>
        <w:t xml:space="preserve"> yra </w:t>
      </w:r>
      <w:proofErr w:type="spellStart"/>
      <w:r w:rsidRPr="00D143D7">
        <w:rPr>
          <w:szCs w:val="22"/>
        </w:rPr>
        <w:t>metoprololio</w:t>
      </w:r>
      <w:proofErr w:type="spellEnd"/>
      <w:r w:rsidRPr="00D143D7">
        <w:rPr>
          <w:szCs w:val="22"/>
        </w:rPr>
        <w:t xml:space="preserve"> </w:t>
      </w:r>
      <w:proofErr w:type="spellStart"/>
      <w:r w:rsidRPr="00D143D7">
        <w:rPr>
          <w:szCs w:val="22"/>
        </w:rPr>
        <w:t>sukcinatas</w:t>
      </w:r>
      <w:proofErr w:type="spellEnd"/>
      <w:r w:rsidRPr="00FF4752">
        <w:rPr>
          <w:szCs w:val="22"/>
        </w:rPr>
        <w:t xml:space="preserve">. </w:t>
      </w:r>
      <w:r w:rsidR="00FA76AB" w:rsidRPr="00FA76AB">
        <w:rPr>
          <w:szCs w:val="22"/>
        </w:rPr>
        <w:t>Kiekvienoje pailginto atpalaidavimo tabletėje yra 23,75</w:t>
      </w:r>
      <w:r w:rsidR="006C2C50">
        <w:rPr>
          <w:szCs w:val="22"/>
        </w:rPr>
        <w:t> </w:t>
      </w:r>
      <w:r w:rsidR="00FA76AB" w:rsidRPr="00FA76AB">
        <w:rPr>
          <w:szCs w:val="22"/>
        </w:rPr>
        <w:t xml:space="preserve">mg </w:t>
      </w:r>
      <w:proofErr w:type="spellStart"/>
      <w:r w:rsidR="00FA76AB" w:rsidRPr="00FA76AB">
        <w:rPr>
          <w:szCs w:val="22"/>
        </w:rPr>
        <w:t>metoprololio</w:t>
      </w:r>
      <w:proofErr w:type="spellEnd"/>
      <w:r w:rsidR="00FA76AB" w:rsidRPr="00FA76AB">
        <w:rPr>
          <w:szCs w:val="22"/>
        </w:rPr>
        <w:t xml:space="preserve"> </w:t>
      </w:r>
      <w:proofErr w:type="spellStart"/>
      <w:r w:rsidR="00FA76AB" w:rsidRPr="00FA76AB">
        <w:rPr>
          <w:szCs w:val="22"/>
        </w:rPr>
        <w:t>sukcinato</w:t>
      </w:r>
      <w:proofErr w:type="spellEnd"/>
      <w:r w:rsidR="00FA76AB" w:rsidRPr="00FA76AB">
        <w:rPr>
          <w:szCs w:val="22"/>
        </w:rPr>
        <w:t>, kuris atitinka 25</w:t>
      </w:r>
      <w:r w:rsidR="006C2C50">
        <w:rPr>
          <w:szCs w:val="22"/>
        </w:rPr>
        <w:t> </w:t>
      </w:r>
      <w:r w:rsidR="00FA76AB" w:rsidRPr="00FA76AB">
        <w:rPr>
          <w:szCs w:val="22"/>
        </w:rPr>
        <w:t xml:space="preserve">mg </w:t>
      </w:r>
      <w:proofErr w:type="spellStart"/>
      <w:r w:rsidR="00FA76AB" w:rsidRPr="00FA76AB">
        <w:rPr>
          <w:szCs w:val="22"/>
        </w:rPr>
        <w:t>metoprololio</w:t>
      </w:r>
      <w:proofErr w:type="spellEnd"/>
      <w:r w:rsidR="00FA76AB" w:rsidRPr="00FA76AB">
        <w:rPr>
          <w:szCs w:val="22"/>
        </w:rPr>
        <w:t xml:space="preserve"> </w:t>
      </w:r>
      <w:proofErr w:type="spellStart"/>
      <w:r w:rsidR="00FA76AB" w:rsidRPr="00FA76AB">
        <w:rPr>
          <w:szCs w:val="22"/>
        </w:rPr>
        <w:t>tartrato</w:t>
      </w:r>
      <w:proofErr w:type="spellEnd"/>
      <w:r w:rsidR="00FA76AB" w:rsidRPr="00FA76AB">
        <w:rPr>
          <w:szCs w:val="22"/>
        </w:rPr>
        <w:t>.</w:t>
      </w:r>
    </w:p>
    <w:p w14:paraId="38238F26" w14:textId="166E66DD" w:rsidR="00FA76AB" w:rsidRPr="00D143D7" w:rsidRDefault="00FA76AB" w:rsidP="00D143D7">
      <w:pPr>
        <w:ind w:left="540" w:firstLine="27"/>
        <w:rPr>
          <w:szCs w:val="22"/>
          <w:highlight w:val="lightGray"/>
        </w:rPr>
      </w:pPr>
      <w:r w:rsidRPr="00D143D7">
        <w:rPr>
          <w:szCs w:val="22"/>
          <w:highlight w:val="lightGray"/>
        </w:rPr>
        <w:t>Kiekvienoje pailginto atpalaidavimo tabletėje yra 47,5</w:t>
      </w:r>
      <w:r w:rsidR="006C2C50" w:rsidRPr="00D143D7">
        <w:rPr>
          <w:szCs w:val="22"/>
          <w:highlight w:val="lightGray"/>
        </w:rPr>
        <w:t xml:space="preserve"> </w:t>
      </w:r>
      <w:r w:rsidRPr="00D143D7">
        <w:rPr>
          <w:szCs w:val="22"/>
          <w:highlight w:val="lightGray"/>
        </w:rPr>
        <w:t xml:space="preserve">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sukcinato</w:t>
      </w:r>
      <w:proofErr w:type="spellEnd"/>
      <w:r w:rsidRPr="00D143D7">
        <w:rPr>
          <w:szCs w:val="22"/>
          <w:highlight w:val="lightGray"/>
        </w:rPr>
        <w:t>, kuris atitinka 50</w:t>
      </w:r>
      <w:r w:rsidR="006C2C50" w:rsidRPr="00D143D7">
        <w:rPr>
          <w:szCs w:val="22"/>
          <w:highlight w:val="lightGray"/>
        </w:rPr>
        <w:t xml:space="preserve"> </w:t>
      </w:r>
      <w:r w:rsidRPr="00D143D7">
        <w:rPr>
          <w:szCs w:val="22"/>
          <w:highlight w:val="lightGray"/>
        </w:rPr>
        <w:t xml:space="preserve">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tartrato</w:t>
      </w:r>
      <w:proofErr w:type="spellEnd"/>
      <w:r w:rsidRPr="00D143D7">
        <w:rPr>
          <w:szCs w:val="22"/>
          <w:highlight w:val="lightGray"/>
        </w:rPr>
        <w:t>.</w:t>
      </w:r>
    </w:p>
    <w:p w14:paraId="709E90E0" w14:textId="0DC7AE81" w:rsidR="00FA76AB" w:rsidRPr="00D143D7" w:rsidRDefault="00FA76AB" w:rsidP="00D143D7">
      <w:pPr>
        <w:ind w:left="540" w:firstLine="27"/>
        <w:rPr>
          <w:szCs w:val="22"/>
          <w:highlight w:val="lightGray"/>
        </w:rPr>
      </w:pPr>
      <w:r w:rsidRPr="00D143D7">
        <w:rPr>
          <w:szCs w:val="22"/>
          <w:highlight w:val="lightGray"/>
        </w:rPr>
        <w:t>Kiekvienoje pailginto atpalaidavimo tabletėje yra 95</w:t>
      </w:r>
      <w:r w:rsidR="006C2C50" w:rsidRPr="00D143D7">
        <w:rPr>
          <w:szCs w:val="22"/>
          <w:highlight w:val="lightGray"/>
        </w:rPr>
        <w:t> </w:t>
      </w:r>
      <w:r w:rsidRPr="00D143D7">
        <w:rPr>
          <w:szCs w:val="22"/>
          <w:highlight w:val="lightGray"/>
        </w:rPr>
        <w:t xml:space="preserve">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sukcinato</w:t>
      </w:r>
      <w:proofErr w:type="spellEnd"/>
      <w:r w:rsidRPr="00D143D7">
        <w:rPr>
          <w:szCs w:val="22"/>
          <w:highlight w:val="lightGray"/>
        </w:rPr>
        <w:t>, kuris atitinka 100</w:t>
      </w:r>
      <w:r w:rsidR="006C2C50" w:rsidRPr="00D143D7">
        <w:rPr>
          <w:szCs w:val="22"/>
          <w:highlight w:val="lightGray"/>
        </w:rPr>
        <w:t> </w:t>
      </w:r>
      <w:r w:rsidRPr="00D143D7">
        <w:rPr>
          <w:szCs w:val="22"/>
          <w:highlight w:val="lightGray"/>
        </w:rPr>
        <w:t xml:space="preserve">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tartrato</w:t>
      </w:r>
      <w:proofErr w:type="spellEnd"/>
      <w:r w:rsidRPr="00D143D7">
        <w:rPr>
          <w:szCs w:val="22"/>
          <w:highlight w:val="lightGray"/>
        </w:rPr>
        <w:t>.</w:t>
      </w:r>
    </w:p>
    <w:p w14:paraId="4C62B651" w14:textId="13186614" w:rsidR="00FA76AB" w:rsidRPr="00FA76AB" w:rsidRDefault="00FA76AB" w:rsidP="00D143D7">
      <w:pPr>
        <w:ind w:left="540" w:firstLine="27"/>
        <w:rPr>
          <w:szCs w:val="22"/>
        </w:rPr>
      </w:pPr>
      <w:r w:rsidRPr="00D143D7">
        <w:rPr>
          <w:szCs w:val="22"/>
          <w:highlight w:val="lightGray"/>
        </w:rPr>
        <w:t>Kiekvienoje pailginto atpalaidavimo tabletėje yra 142,5</w:t>
      </w:r>
      <w:r w:rsidR="006C2C50" w:rsidRPr="00D143D7">
        <w:rPr>
          <w:szCs w:val="22"/>
          <w:highlight w:val="lightGray"/>
        </w:rPr>
        <w:t> </w:t>
      </w:r>
      <w:r w:rsidRPr="00D143D7">
        <w:rPr>
          <w:szCs w:val="22"/>
          <w:highlight w:val="lightGray"/>
        </w:rPr>
        <w:t xml:space="preserve">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sukcinato</w:t>
      </w:r>
      <w:proofErr w:type="spellEnd"/>
      <w:r w:rsidRPr="00D143D7">
        <w:rPr>
          <w:szCs w:val="22"/>
          <w:highlight w:val="lightGray"/>
        </w:rPr>
        <w:t>, kuris atitinka 150</w:t>
      </w:r>
      <w:r w:rsidR="006C2C50" w:rsidRPr="00D143D7">
        <w:rPr>
          <w:szCs w:val="22"/>
          <w:highlight w:val="lightGray"/>
        </w:rPr>
        <w:t> </w:t>
      </w:r>
      <w:r w:rsidRPr="00D143D7">
        <w:rPr>
          <w:szCs w:val="22"/>
          <w:highlight w:val="lightGray"/>
        </w:rPr>
        <w:t xml:space="preserve">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tartrato</w:t>
      </w:r>
      <w:proofErr w:type="spellEnd"/>
      <w:r w:rsidRPr="00D143D7">
        <w:rPr>
          <w:szCs w:val="22"/>
          <w:highlight w:val="lightGray"/>
        </w:rPr>
        <w:t>.</w:t>
      </w:r>
    </w:p>
    <w:p w14:paraId="4521606C" w14:textId="77777777" w:rsidR="00CF5772" w:rsidRPr="00FF4752" w:rsidRDefault="00CF5772" w:rsidP="00CF5772">
      <w:pPr>
        <w:ind w:left="540" w:hanging="540"/>
        <w:rPr>
          <w:szCs w:val="22"/>
        </w:rPr>
      </w:pPr>
      <w:r w:rsidRPr="00FF4752">
        <w:rPr>
          <w:szCs w:val="22"/>
        </w:rPr>
        <w:t>-</w:t>
      </w:r>
      <w:r w:rsidRPr="00FF4752">
        <w:rPr>
          <w:szCs w:val="22"/>
        </w:rPr>
        <w:tab/>
      </w:r>
      <w:r w:rsidRPr="00D143D7">
        <w:rPr>
          <w:szCs w:val="22"/>
        </w:rPr>
        <w:t>Pagalbinės medžiagos</w:t>
      </w:r>
      <w:r w:rsidRPr="00FF4752">
        <w:rPr>
          <w:szCs w:val="22"/>
        </w:rPr>
        <w:t xml:space="preserve"> yra </w:t>
      </w:r>
      <w:proofErr w:type="spellStart"/>
      <w:r w:rsidRPr="00FF4752">
        <w:rPr>
          <w:szCs w:val="22"/>
        </w:rPr>
        <w:t>mikrokristalinė</w:t>
      </w:r>
      <w:proofErr w:type="spellEnd"/>
      <w:r w:rsidRPr="00FF4752">
        <w:rPr>
          <w:szCs w:val="22"/>
        </w:rPr>
        <w:t xml:space="preserve"> celiuliozė (E460), </w:t>
      </w:r>
      <w:proofErr w:type="spellStart"/>
      <w:r w:rsidRPr="00FF4752">
        <w:rPr>
          <w:szCs w:val="22"/>
        </w:rPr>
        <w:t>krospovidonas</w:t>
      </w:r>
      <w:proofErr w:type="spellEnd"/>
      <w:r w:rsidRPr="00FF4752">
        <w:rPr>
          <w:szCs w:val="22"/>
        </w:rPr>
        <w:t xml:space="preserve">, gliukozė, </w:t>
      </w:r>
      <w:proofErr w:type="spellStart"/>
      <w:r w:rsidRPr="00FF4752">
        <w:rPr>
          <w:szCs w:val="22"/>
        </w:rPr>
        <w:t>hipromeliozė</w:t>
      </w:r>
      <w:proofErr w:type="spellEnd"/>
      <w:r w:rsidRPr="00FF4752">
        <w:rPr>
          <w:szCs w:val="22"/>
        </w:rPr>
        <w:t xml:space="preserve">, laktozė </w:t>
      </w:r>
      <w:proofErr w:type="spellStart"/>
      <w:r w:rsidRPr="00FF4752">
        <w:rPr>
          <w:szCs w:val="22"/>
        </w:rPr>
        <w:t>monohidratas</w:t>
      </w:r>
      <w:proofErr w:type="spellEnd"/>
      <w:r w:rsidRPr="00FF4752">
        <w:rPr>
          <w:szCs w:val="22"/>
        </w:rPr>
        <w:t xml:space="preserve">, </w:t>
      </w:r>
      <w:proofErr w:type="spellStart"/>
      <w:r w:rsidRPr="00FF4752">
        <w:rPr>
          <w:szCs w:val="22"/>
        </w:rPr>
        <w:t>makrogolis</w:t>
      </w:r>
      <w:proofErr w:type="spellEnd"/>
      <w:r w:rsidRPr="00FF4752">
        <w:rPr>
          <w:szCs w:val="22"/>
        </w:rPr>
        <w:t xml:space="preserve"> 4000, magnio </w:t>
      </w:r>
      <w:proofErr w:type="spellStart"/>
      <w:r w:rsidRPr="00FF4752">
        <w:rPr>
          <w:szCs w:val="22"/>
        </w:rPr>
        <w:t>stearatas</w:t>
      </w:r>
      <w:proofErr w:type="spellEnd"/>
      <w:r w:rsidRPr="00FF4752">
        <w:rPr>
          <w:szCs w:val="22"/>
        </w:rPr>
        <w:t xml:space="preserve"> (</w:t>
      </w:r>
      <w:proofErr w:type="spellStart"/>
      <w:r w:rsidRPr="00FF4752">
        <w:rPr>
          <w:szCs w:val="22"/>
        </w:rPr>
        <w:t>Ph</w:t>
      </w:r>
      <w:proofErr w:type="spellEnd"/>
      <w:r w:rsidRPr="00FF4752">
        <w:rPr>
          <w:szCs w:val="22"/>
        </w:rPr>
        <w:t xml:space="preserve">. Eur.), kukurūzų krakmolas, </w:t>
      </w:r>
      <w:proofErr w:type="spellStart"/>
      <w:r w:rsidRPr="00FF4752">
        <w:rPr>
          <w:szCs w:val="22"/>
        </w:rPr>
        <w:t>poliakrilatas</w:t>
      </w:r>
      <w:proofErr w:type="spellEnd"/>
      <w:r w:rsidRPr="00FF4752">
        <w:rPr>
          <w:szCs w:val="22"/>
        </w:rPr>
        <w:t xml:space="preserve">, </w:t>
      </w:r>
      <w:r>
        <w:rPr>
          <w:szCs w:val="22"/>
        </w:rPr>
        <w:t xml:space="preserve">bevandenis </w:t>
      </w:r>
      <w:r w:rsidRPr="00FF4752">
        <w:rPr>
          <w:szCs w:val="22"/>
        </w:rPr>
        <w:t xml:space="preserve">koloidinis silicio dioksidas, sacharozė, talkas, pigmentas titano dioksidas (E171). </w:t>
      </w:r>
    </w:p>
    <w:p w14:paraId="2C7CF67D" w14:textId="25CF2059" w:rsidR="00CF5772" w:rsidRPr="00FF4752" w:rsidRDefault="00CF5772" w:rsidP="00CF5772">
      <w:pPr>
        <w:ind w:left="540"/>
        <w:rPr>
          <w:szCs w:val="22"/>
        </w:rPr>
      </w:pPr>
      <w:r w:rsidRPr="00FF4752">
        <w:rPr>
          <w:szCs w:val="22"/>
          <w:highlight w:val="lightGray"/>
        </w:rPr>
        <w:t>Papildomai 95</w:t>
      </w:r>
      <w:r>
        <w:rPr>
          <w:szCs w:val="22"/>
          <w:highlight w:val="lightGray"/>
        </w:rPr>
        <w:t> </w:t>
      </w:r>
      <w:r w:rsidRPr="00FF4752">
        <w:rPr>
          <w:szCs w:val="22"/>
          <w:highlight w:val="lightGray"/>
        </w:rPr>
        <w:t>mg pailginto atpalaidavimo tabletėse: geltonasis geležies oksidas (E172)</w:t>
      </w:r>
      <w:r w:rsidRPr="00FF4752">
        <w:rPr>
          <w:szCs w:val="22"/>
        </w:rPr>
        <w:t>.</w:t>
      </w:r>
    </w:p>
    <w:p w14:paraId="5108D86D" w14:textId="77777777" w:rsidR="00CF5772" w:rsidRPr="00FF4752" w:rsidRDefault="00CF5772" w:rsidP="00CF5772">
      <w:pPr>
        <w:ind w:right="610"/>
        <w:rPr>
          <w:szCs w:val="22"/>
          <w:lang w:eastAsia="en-US"/>
        </w:rPr>
      </w:pPr>
    </w:p>
    <w:p w14:paraId="5B639E38" w14:textId="77777777" w:rsidR="00CF5772" w:rsidRPr="00FF4752" w:rsidRDefault="00CF5772" w:rsidP="00CF5772">
      <w:pPr>
        <w:spacing w:line="220" w:lineRule="exact"/>
        <w:rPr>
          <w:b/>
          <w:szCs w:val="22"/>
        </w:rPr>
      </w:pPr>
      <w:proofErr w:type="spellStart"/>
      <w:r w:rsidRPr="00FF4752">
        <w:rPr>
          <w:b/>
          <w:szCs w:val="22"/>
        </w:rPr>
        <w:t>Metoprolol</w:t>
      </w:r>
      <w:proofErr w:type="spellEnd"/>
      <w:r w:rsidRPr="00FF4752">
        <w:rPr>
          <w:b/>
          <w:szCs w:val="22"/>
        </w:rPr>
        <w:t xml:space="preserve"> HEXAL Z išvaizda ir kiekis pakuotėje</w:t>
      </w:r>
    </w:p>
    <w:p w14:paraId="76F32DBE" w14:textId="77777777" w:rsidR="006C2C50" w:rsidRDefault="006C2C50" w:rsidP="00CF5772">
      <w:pPr>
        <w:rPr>
          <w:szCs w:val="22"/>
        </w:rPr>
      </w:pPr>
    </w:p>
    <w:p w14:paraId="6A2EC350" w14:textId="1618B726" w:rsidR="006C2C50" w:rsidRPr="00D143D7" w:rsidRDefault="00CF5772" w:rsidP="00CF5772">
      <w:pPr>
        <w:rPr>
          <w:i/>
          <w:szCs w:val="22"/>
        </w:rPr>
      </w:pPr>
      <w:r w:rsidRPr="00D143D7">
        <w:rPr>
          <w:i/>
          <w:szCs w:val="22"/>
          <w:highlight w:val="lightGray"/>
        </w:rPr>
        <w:t>23,75 mg, 47,5 mg pailginto atpalaidavimo tabletės</w:t>
      </w:r>
    </w:p>
    <w:p w14:paraId="17B9B545" w14:textId="4D36E4DA" w:rsidR="00CF5772" w:rsidRPr="00FF4752" w:rsidRDefault="006C2C50" w:rsidP="00CF5772">
      <w:pPr>
        <w:rPr>
          <w:szCs w:val="22"/>
        </w:rPr>
      </w:pPr>
      <w:r>
        <w:rPr>
          <w:szCs w:val="22"/>
        </w:rPr>
        <w:t>B</w:t>
      </w:r>
      <w:r w:rsidR="00CF5772" w:rsidRPr="00FF4752">
        <w:rPr>
          <w:szCs w:val="22"/>
        </w:rPr>
        <w:t xml:space="preserve">altos, pailgos, su laužimo įranta abiejose pusėse. </w:t>
      </w:r>
    </w:p>
    <w:p w14:paraId="4A6BD342" w14:textId="77777777" w:rsidR="00CF5772" w:rsidRPr="00FF4752" w:rsidRDefault="00CF5772" w:rsidP="00CF5772">
      <w:pPr>
        <w:rPr>
          <w:szCs w:val="22"/>
        </w:rPr>
      </w:pPr>
    </w:p>
    <w:p w14:paraId="2AEA6268" w14:textId="4DF653F0" w:rsidR="006C2C50" w:rsidRDefault="00CF5772" w:rsidP="00CF5772">
      <w:pPr>
        <w:rPr>
          <w:szCs w:val="22"/>
          <w:highlight w:val="lightGray"/>
        </w:rPr>
      </w:pPr>
      <w:r w:rsidRPr="00FF4752">
        <w:rPr>
          <w:szCs w:val="22"/>
          <w:highlight w:val="lightGray"/>
        </w:rPr>
        <w:t>95</w:t>
      </w:r>
      <w:r>
        <w:rPr>
          <w:szCs w:val="22"/>
          <w:highlight w:val="lightGray"/>
        </w:rPr>
        <w:t> </w:t>
      </w:r>
      <w:r w:rsidRPr="00FF4752">
        <w:rPr>
          <w:szCs w:val="22"/>
          <w:highlight w:val="lightGray"/>
        </w:rPr>
        <w:t>mg pailginto atpalaidavimo tabletės</w:t>
      </w:r>
    </w:p>
    <w:p w14:paraId="259477D9" w14:textId="7DFF08BB" w:rsidR="00CF5772" w:rsidRPr="00FF4752" w:rsidRDefault="006C2C50" w:rsidP="00CF5772">
      <w:pPr>
        <w:rPr>
          <w:szCs w:val="22"/>
        </w:rPr>
      </w:pPr>
      <w:r>
        <w:rPr>
          <w:szCs w:val="22"/>
          <w:highlight w:val="lightGray"/>
        </w:rPr>
        <w:t>Š</w:t>
      </w:r>
      <w:r w:rsidR="00CF5772" w:rsidRPr="00FF4752">
        <w:rPr>
          <w:szCs w:val="22"/>
          <w:highlight w:val="lightGray"/>
        </w:rPr>
        <w:t>viesiai geltonos, pailgos, su laužimo įranta abiejose pusėse.</w:t>
      </w:r>
    </w:p>
    <w:p w14:paraId="4BC696C0" w14:textId="77777777" w:rsidR="00CF5772" w:rsidRPr="00FF4752" w:rsidRDefault="00CF5772" w:rsidP="00CF5772">
      <w:pPr>
        <w:rPr>
          <w:szCs w:val="22"/>
          <w:highlight w:val="lightGray"/>
        </w:rPr>
      </w:pPr>
    </w:p>
    <w:p w14:paraId="6C09F1C9" w14:textId="3BFEF960" w:rsidR="006C2C50" w:rsidRDefault="00CF5772" w:rsidP="00CF5772">
      <w:pPr>
        <w:rPr>
          <w:szCs w:val="22"/>
          <w:highlight w:val="lightGray"/>
        </w:rPr>
      </w:pPr>
      <w:r w:rsidRPr="00FF4752">
        <w:rPr>
          <w:szCs w:val="22"/>
          <w:highlight w:val="lightGray"/>
        </w:rPr>
        <w:t>142,5</w:t>
      </w:r>
      <w:r>
        <w:rPr>
          <w:szCs w:val="22"/>
          <w:highlight w:val="lightGray"/>
        </w:rPr>
        <w:t> </w:t>
      </w:r>
      <w:r w:rsidRPr="00FF4752">
        <w:rPr>
          <w:szCs w:val="22"/>
          <w:highlight w:val="lightGray"/>
        </w:rPr>
        <w:t>mg pailginto atpalaidavimo tabletės</w:t>
      </w:r>
    </w:p>
    <w:p w14:paraId="1C921234" w14:textId="3FB1B310" w:rsidR="00CF5772" w:rsidRDefault="006C2C50" w:rsidP="00CF5772">
      <w:pPr>
        <w:rPr>
          <w:szCs w:val="22"/>
        </w:rPr>
      </w:pPr>
      <w:r>
        <w:rPr>
          <w:szCs w:val="22"/>
          <w:highlight w:val="lightGray"/>
        </w:rPr>
        <w:t>B</w:t>
      </w:r>
      <w:r w:rsidR="00CF5772" w:rsidRPr="00FF4752">
        <w:rPr>
          <w:szCs w:val="22"/>
          <w:highlight w:val="lightGray"/>
        </w:rPr>
        <w:t>altos, pailgos, su dviem laužimo įrantom abiejose pusėse.</w:t>
      </w:r>
    </w:p>
    <w:p w14:paraId="7E57F35C" w14:textId="77777777" w:rsidR="006C2C50" w:rsidRDefault="006C2C50" w:rsidP="00CF5772">
      <w:pPr>
        <w:rPr>
          <w:szCs w:val="22"/>
        </w:rPr>
      </w:pPr>
    </w:p>
    <w:p w14:paraId="5A75AF87" w14:textId="7AF21C2D" w:rsidR="006C2C50" w:rsidRPr="00FF4752" w:rsidRDefault="006C2C50" w:rsidP="006C2C50">
      <w:pPr>
        <w:rPr>
          <w:i/>
          <w:szCs w:val="22"/>
        </w:rPr>
      </w:pPr>
      <w:r>
        <w:rPr>
          <w:szCs w:val="22"/>
        </w:rPr>
        <w:t xml:space="preserve">Pailginto atpalaidavimo tabletės yra supakuotos </w:t>
      </w:r>
      <w:r w:rsidRPr="00A36948">
        <w:rPr>
          <w:szCs w:val="22"/>
        </w:rPr>
        <w:t>P</w:t>
      </w:r>
      <w:r>
        <w:rPr>
          <w:szCs w:val="22"/>
        </w:rPr>
        <w:t>P/</w:t>
      </w:r>
      <w:r w:rsidRPr="00A36948">
        <w:rPr>
          <w:szCs w:val="22"/>
        </w:rPr>
        <w:t>aliuminio lizdinė</w:t>
      </w:r>
      <w:r>
        <w:rPr>
          <w:szCs w:val="22"/>
        </w:rPr>
        <w:t>se plokštelėse arba</w:t>
      </w:r>
      <w:r w:rsidRPr="004C386B">
        <w:rPr>
          <w:szCs w:val="22"/>
        </w:rPr>
        <w:t xml:space="preserve"> </w:t>
      </w:r>
      <w:r w:rsidRPr="00A36948">
        <w:rPr>
          <w:szCs w:val="22"/>
        </w:rPr>
        <w:t>PVC/</w:t>
      </w:r>
      <w:proofErr w:type="spellStart"/>
      <w:r>
        <w:rPr>
          <w:szCs w:val="22"/>
        </w:rPr>
        <w:t>a</w:t>
      </w:r>
      <w:r w:rsidRPr="00A36948">
        <w:rPr>
          <w:szCs w:val="22"/>
        </w:rPr>
        <w:t>clar</w:t>
      </w:r>
      <w:proofErr w:type="spellEnd"/>
      <w:r>
        <w:rPr>
          <w:szCs w:val="22"/>
        </w:rPr>
        <w:t>/aliuminio</w:t>
      </w:r>
      <w:r w:rsidRPr="00A36948">
        <w:rPr>
          <w:szCs w:val="22"/>
        </w:rPr>
        <w:t xml:space="preserve"> lizdinė</w:t>
      </w:r>
      <w:r>
        <w:rPr>
          <w:szCs w:val="22"/>
        </w:rPr>
        <w:t>se</w:t>
      </w:r>
      <w:r w:rsidRPr="00A36948">
        <w:rPr>
          <w:szCs w:val="22"/>
        </w:rPr>
        <w:t xml:space="preserve"> plokštelė</w:t>
      </w:r>
      <w:r>
        <w:rPr>
          <w:szCs w:val="22"/>
        </w:rPr>
        <w:t>se</w:t>
      </w:r>
      <w:r w:rsidR="00EC78F0">
        <w:rPr>
          <w:szCs w:val="22"/>
        </w:rPr>
        <w:t>, kurios įdėtos</w:t>
      </w:r>
      <w:r>
        <w:rPr>
          <w:szCs w:val="22"/>
        </w:rPr>
        <w:t xml:space="preserve"> į kartono dėžut</w:t>
      </w:r>
      <w:r w:rsidR="00EC78F0">
        <w:rPr>
          <w:szCs w:val="22"/>
        </w:rPr>
        <w:t>ę</w:t>
      </w:r>
      <w:r>
        <w:rPr>
          <w:szCs w:val="22"/>
        </w:rPr>
        <w:t xml:space="preserve"> arba supakuotos DTPE buteliuke, </w:t>
      </w:r>
      <w:r w:rsidR="00EC78F0">
        <w:rPr>
          <w:szCs w:val="22"/>
        </w:rPr>
        <w:t xml:space="preserve">kuris </w:t>
      </w:r>
      <w:r>
        <w:rPr>
          <w:szCs w:val="22"/>
        </w:rPr>
        <w:t>įdėt</w:t>
      </w:r>
      <w:r w:rsidR="00EC78F0">
        <w:rPr>
          <w:szCs w:val="22"/>
        </w:rPr>
        <w:t>as</w:t>
      </w:r>
      <w:r>
        <w:rPr>
          <w:szCs w:val="22"/>
        </w:rPr>
        <w:t xml:space="preserve"> į kartono dėžut</w:t>
      </w:r>
      <w:r w:rsidR="00EC78F0">
        <w:rPr>
          <w:szCs w:val="22"/>
        </w:rPr>
        <w:t>ę</w:t>
      </w:r>
      <w:r>
        <w:rPr>
          <w:szCs w:val="22"/>
        </w:rPr>
        <w:t>.</w:t>
      </w:r>
    </w:p>
    <w:p w14:paraId="0F20053D" w14:textId="77777777" w:rsidR="006C2C50" w:rsidRPr="00FF4752" w:rsidRDefault="006C2C50" w:rsidP="00CF5772">
      <w:pPr>
        <w:rPr>
          <w:szCs w:val="22"/>
        </w:rPr>
      </w:pPr>
    </w:p>
    <w:p w14:paraId="6A2B0C34" w14:textId="77777777" w:rsidR="00953DB1" w:rsidRPr="00FF4752" w:rsidRDefault="00953DB1" w:rsidP="00953DB1">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 xml:space="preserve">mg pailginto atpalaidavimo tabletės </w:t>
      </w:r>
    </w:p>
    <w:p w14:paraId="1080083A" w14:textId="77777777" w:rsidR="00953DB1" w:rsidRDefault="00953DB1" w:rsidP="00953DB1">
      <w:pPr>
        <w:rPr>
          <w:szCs w:val="22"/>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 xml:space="preserve">mg pailginto atpalaidavimo tabletės </w:t>
      </w:r>
    </w:p>
    <w:p w14:paraId="3140640E" w14:textId="7409A296" w:rsidR="00CF5772" w:rsidRPr="00FF4752" w:rsidRDefault="00EC78F0" w:rsidP="00CF5772">
      <w:pPr>
        <w:rPr>
          <w:i/>
          <w:szCs w:val="22"/>
        </w:rPr>
      </w:pPr>
      <w:r>
        <w:rPr>
          <w:i/>
          <w:szCs w:val="22"/>
        </w:rPr>
        <w:t>L</w:t>
      </w:r>
      <w:r w:rsidR="00CF5772" w:rsidRPr="00FF4752">
        <w:rPr>
          <w:i/>
          <w:szCs w:val="22"/>
        </w:rPr>
        <w:t>izdinė plokštelė</w:t>
      </w:r>
      <w:r>
        <w:rPr>
          <w:i/>
          <w:szCs w:val="22"/>
        </w:rPr>
        <w:t>:</w:t>
      </w:r>
    </w:p>
    <w:p w14:paraId="0E4B28BB" w14:textId="2BF8537B" w:rsidR="00CF5772" w:rsidRPr="00FF4752" w:rsidRDefault="00CF5772" w:rsidP="00CF5772">
      <w:pPr>
        <w:rPr>
          <w:szCs w:val="22"/>
        </w:rPr>
      </w:pPr>
      <w:r w:rsidRPr="00FF4752">
        <w:rPr>
          <w:szCs w:val="22"/>
        </w:rPr>
        <w:t>Pakuotės dydžiai: 10, 20, 28, 30, 50, 50x1, 60</w:t>
      </w:r>
      <w:r>
        <w:rPr>
          <w:szCs w:val="22"/>
        </w:rPr>
        <w:t>, 100</w:t>
      </w:r>
      <w:r w:rsidRPr="00FF4752">
        <w:rPr>
          <w:szCs w:val="22"/>
        </w:rPr>
        <w:t xml:space="preserve"> arba 1</w:t>
      </w:r>
      <w:r>
        <w:rPr>
          <w:szCs w:val="22"/>
        </w:rPr>
        <w:t>12</w:t>
      </w:r>
      <w:r w:rsidRPr="00FF4752">
        <w:rPr>
          <w:szCs w:val="22"/>
        </w:rPr>
        <w:t xml:space="preserve"> pailginto atpalaidavimo tablečių. </w:t>
      </w:r>
    </w:p>
    <w:p w14:paraId="57497E0E" w14:textId="77777777" w:rsidR="00953DB1" w:rsidRPr="00FF4752" w:rsidRDefault="00953DB1" w:rsidP="00953DB1">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mg pailginto atpalaidavimo tabletės</w:t>
      </w:r>
    </w:p>
    <w:p w14:paraId="3975C5D0" w14:textId="77777777" w:rsidR="00953DB1" w:rsidRPr="00FF4752" w:rsidRDefault="00953DB1" w:rsidP="00953DB1">
      <w:pPr>
        <w:rPr>
          <w:szCs w:val="22"/>
          <w:highlight w:val="lightGray"/>
        </w:rPr>
      </w:pPr>
      <w:proofErr w:type="spellStart"/>
      <w:r>
        <w:rPr>
          <w:szCs w:val="22"/>
          <w:highlight w:val="lightGray"/>
        </w:rPr>
        <w:t>Metoprolol</w:t>
      </w:r>
      <w:proofErr w:type="spellEnd"/>
      <w:r>
        <w:rPr>
          <w:szCs w:val="22"/>
          <w:highlight w:val="lightGray"/>
        </w:rPr>
        <w:t xml:space="preserve"> HEXAL Z 9</w:t>
      </w:r>
      <w:r w:rsidRPr="00FF4752">
        <w:rPr>
          <w:szCs w:val="22"/>
          <w:highlight w:val="lightGray"/>
        </w:rPr>
        <w:t>5</w:t>
      </w:r>
      <w:r>
        <w:rPr>
          <w:szCs w:val="22"/>
          <w:highlight w:val="lightGray"/>
        </w:rPr>
        <w:t> </w:t>
      </w:r>
      <w:r w:rsidRPr="00FF4752">
        <w:rPr>
          <w:szCs w:val="22"/>
          <w:highlight w:val="lightGray"/>
        </w:rPr>
        <w:t>mg pailginto atpalaidavimo tabletės</w:t>
      </w:r>
    </w:p>
    <w:p w14:paraId="76329786" w14:textId="77777777" w:rsidR="00953DB1" w:rsidRPr="004A7216" w:rsidRDefault="00953DB1" w:rsidP="00953DB1">
      <w:pPr>
        <w:rPr>
          <w:szCs w:val="22"/>
        </w:rPr>
      </w:pPr>
      <w:r w:rsidRPr="00D143D7">
        <w:rPr>
          <w:szCs w:val="22"/>
        </w:rPr>
        <w:t>Lizdinė plokštelė:</w:t>
      </w:r>
    </w:p>
    <w:p w14:paraId="0DEBDD27" w14:textId="77777777" w:rsidR="00953DB1" w:rsidRPr="00FF4752" w:rsidRDefault="00953DB1" w:rsidP="00953DB1">
      <w:pPr>
        <w:spacing w:after="120"/>
        <w:rPr>
          <w:szCs w:val="22"/>
        </w:rPr>
      </w:pPr>
      <w:r w:rsidRPr="00D143D7">
        <w:rPr>
          <w:szCs w:val="22"/>
        </w:rPr>
        <w:t>Pakuo</w:t>
      </w:r>
      <w:r>
        <w:rPr>
          <w:szCs w:val="22"/>
        </w:rPr>
        <w:t>čių</w:t>
      </w:r>
      <w:r w:rsidRPr="00D143D7">
        <w:rPr>
          <w:szCs w:val="22"/>
        </w:rPr>
        <w:t xml:space="preserve"> dydžiai</w:t>
      </w:r>
      <w:r>
        <w:rPr>
          <w:szCs w:val="22"/>
        </w:rPr>
        <w:t>:</w:t>
      </w:r>
      <w:r w:rsidRPr="00FF4752">
        <w:rPr>
          <w:szCs w:val="22"/>
        </w:rPr>
        <w:t xml:space="preserve"> 10, 20, 28, 30, 50, 50x1, 60</w:t>
      </w:r>
      <w:r>
        <w:rPr>
          <w:szCs w:val="22"/>
        </w:rPr>
        <w:t>, 90, 100</w:t>
      </w:r>
      <w:r w:rsidRPr="00FF4752">
        <w:rPr>
          <w:szCs w:val="22"/>
        </w:rPr>
        <w:t xml:space="preserve"> arba 1</w:t>
      </w:r>
      <w:r>
        <w:rPr>
          <w:szCs w:val="22"/>
        </w:rPr>
        <w:t>12</w:t>
      </w:r>
      <w:r w:rsidRPr="00FF4752">
        <w:rPr>
          <w:szCs w:val="22"/>
        </w:rPr>
        <w:t xml:space="preserve"> pailginto atpalaidavimo tablečių</w:t>
      </w:r>
    </w:p>
    <w:p w14:paraId="32454739" w14:textId="77777777" w:rsidR="00CF5772" w:rsidRPr="00FF4752" w:rsidRDefault="00CF5772" w:rsidP="00CF5772">
      <w:pPr>
        <w:rPr>
          <w:szCs w:val="22"/>
        </w:rPr>
      </w:pPr>
    </w:p>
    <w:p w14:paraId="26CA2AE7" w14:textId="7266CBC3" w:rsidR="00CF5772" w:rsidRPr="00FF4752" w:rsidRDefault="00051BC7" w:rsidP="00CF5772">
      <w:pPr>
        <w:rPr>
          <w:i/>
          <w:szCs w:val="22"/>
        </w:rPr>
      </w:pPr>
      <w:r>
        <w:rPr>
          <w:i/>
          <w:szCs w:val="22"/>
        </w:rPr>
        <w:t>DT</w:t>
      </w:r>
      <w:r w:rsidRPr="00FF4752">
        <w:rPr>
          <w:i/>
          <w:szCs w:val="22"/>
        </w:rPr>
        <w:t xml:space="preserve">PE </w:t>
      </w:r>
      <w:r w:rsidR="00CF5772" w:rsidRPr="00FF4752">
        <w:rPr>
          <w:i/>
          <w:szCs w:val="22"/>
        </w:rPr>
        <w:t>buteli</w:t>
      </w:r>
      <w:r w:rsidR="00EC78F0">
        <w:rPr>
          <w:i/>
          <w:szCs w:val="22"/>
        </w:rPr>
        <w:t>ukas</w:t>
      </w:r>
    </w:p>
    <w:p w14:paraId="34DCA78D" w14:textId="77777777" w:rsidR="00CF5772" w:rsidRPr="00FF4752" w:rsidRDefault="00CF5772" w:rsidP="00CF5772">
      <w:pPr>
        <w:rPr>
          <w:szCs w:val="22"/>
        </w:rPr>
      </w:pPr>
      <w:r w:rsidRPr="00FF4752">
        <w:rPr>
          <w:szCs w:val="22"/>
        </w:rPr>
        <w:t>Pakuotės dydžiai: 30, 60, 100, 250 arba 500 pailginto atpalaidavimo tablečių.</w:t>
      </w:r>
    </w:p>
    <w:p w14:paraId="10149894" w14:textId="77777777" w:rsidR="00CF5772" w:rsidRPr="00FF4752" w:rsidRDefault="00CF5772" w:rsidP="00CF5772">
      <w:pPr>
        <w:rPr>
          <w:szCs w:val="22"/>
        </w:rPr>
      </w:pPr>
    </w:p>
    <w:p w14:paraId="012E1CC4" w14:textId="6CA3F019" w:rsidR="00CF5772" w:rsidRPr="00FF4752" w:rsidRDefault="00CF5772" w:rsidP="00CF5772">
      <w:pPr>
        <w:rPr>
          <w:szCs w:val="22"/>
        </w:rPr>
      </w:pPr>
      <w:r w:rsidRPr="00FF4752">
        <w:rPr>
          <w:szCs w:val="22"/>
        </w:rPr>
        <w:t>Gali būti tiekiamos ne visų dydžių pakuotės.</w:t>
      </w:r>
    </w:p>
    <w:p w14:paraId="61124B1E" w14:textId="77777777" w:rsidR="00CF5772" w:rsidRPr="00FF4752" w:rsidRDefault="00CF5772" w:rsidP="00CF5772">
      <w:pPr>
        <w:rPr>
          <w:szCs w:val="22"/>
        </w:rPr>
      </w:pPr>
    </w:p>
    <w:p w14:paraId="15D8956B" w14:textId="77777777" w:rsidR="00CF5772" w:rsidRPr="00FF4752" w:rsidRDefault="00CF5772" w:rsidP="00CF5772">
      <w:pPr>
        <w:rPr>
          <w:szCs w:val="22"/>
        </w:rPr>
      </w:pPr>
      <w:r w:rsidRPr="00FF4752">
        <w:rPr>
          <w:b/>
          <w:szCs w:val="22"/>
        </w:rPr>
        <w:t>R</w:t>
      </w:r>
      <w:r>
        <w:rPr>
          <w:b/>
          <w:szCs w:val="22"/>
        </w:rPr>
        <w:t xml:space="preserve">egistruotojas </w:t>
      </w:r>
    </w:p>
    <w:p w14:paraId="30E8EECE" w14:textId="77777777" w:rsidR="00CF5772" w:rsidRPr="00FF4752" w:rsidRDefault="00CF5772" w:rsidP="00CF5772">
      <w:pPr>
        <w:rPr>
          <w:szCs w:val="22"/>
        </w:rPr>
      </w:pPr>
      <w:r w:rsidRPr="00FF4752">
        <w:rPr>
          <w:szCs w:val="22"/>
        </w:rPr>
        <w:t>H</w:t>
      </w:r>
      <w:r>
        <w:rPr>
          <w:szCs w:val="22"/>
        </w:rPr>
        <w:t xml:space="preserve">EXAL </w:t>
      </w:r>
      <w:r w:rsidRPr="00FF4752">
        <w:rPr>
          <w:szCs w:val="22"/>
        </w:rPr>
        <w:t>AG</w:t>
      </w:r>
    </w:p>
    <w:p w14:paraId="731E32DE" w14:textId="77777777" w:rsidR="00CF5772" w:rsidRPr="00FF4752" w:rsidRDefault="00CF5772" w:rsidP="00CF5772">
      <w:pPr>
        <w:rPr>
          <w:szCs w:val="22"/>
        </w:rPr>
      </w:pPr>
      <w:proofErr w:type="spellStart"/>
      <w:r w:rsidRPr="00FF4752">
        <w:rPr>
          <w:szCs w:val="22"/>
        </w:rPr>
        <w:t>Industriestrasse</w:t>
      </w:r>
      <w:proofErr w:type="spellEnd"/>
      <w:r w:rsidRPr="00FF4752">
        <w:rPr>
          <w:szCs w:val="22"/>
        </w:rPr>
        <w:t xml:space="preserve"> 25</w:t>
      </w:r>
    </w:p>
    <w:p w14:paraId="68926D46" w14:textId="77777777" w:rsidR="00CF5772" w:rsidRPr="00FF4752" w:rsidRDefault="00CF5772" w:rsidP="00CF5772">
      <w:pPr>
        <w:rPr>
          <w:szCs w:val="22"/>
        </w:rPr>
      </w:pPr>
      <w:r>
        <w:rPr>
          <w:szCs w:val="22"/>
        </w:rPr>
        <w:t>D-</w:t>
      </w:r>
      <w:r w:rsidRPr="00FF4752">
        <w:rPr>
          <w:szCs w:val="22"/>
        </w:rPr>
        <w:t xml:space="preserve">83607 </w:t>
      </w:r>
      <w:proofErr w:type="spellStart"/>
      <w:r w:rsidRPr="00FF4752">
        <w:rPr>
          <w:szCs w:val="22"/>
        </w:rPr>
        <w:t>Holzkirchen</w:t>
      </w:r>
      <w:proofErr w:type="spellEnd"/>
    </w:p>
    <w:p w14:paraId="547715BB" w14:textId="77777777" w:rsidR="00CF5772" w:rsidRPr="00FF4752" w:rsidRDefault="00CF5772" w:rsidP="00CF5772">
      <w:pPr>
        <w:rPr>
          <w:szCs w:val="22"/>
        </w:rPr>
      </w:pPr>
      <w:r w:rsidRPr="00FF4752">
        <w:rPr>
          <w:szCs w:val="22"/>
        </w:rPr>
        <w:t>Vokietija</w:t>
      </w:r>
    </w:p>
    <w:p w14:paraId="77899812" w14:textId="77777777" w:rsidR="00CF5772" w:rsidRPr="00FF4752" w:rsidRDefault="00CF5772" w:rsidP="00CF5772">
      <w:pPr>
        <w:jc w:val="both"/>
        <w:rPr>
          <w:szCs w:val="22"/>
        </w:rPr>
      </w:pPr>
    </w:p>
    <w:p w14:paraId="749BF561" w14:textId="77777777" w:rsidR="00CF5772" w:rsidRPr="00FF4752" w:rsidRDefault="00CF5772" w:rsidP="00CF5772">
      <w:pPr>
        <w:rPr>
          <w:b/>
          <w:szCs w:val="22"/>
        </w:rPr>
      </w:pPr>
      <w:r w:rsidRPr="00FF4752">
        <w:rPr>
          <w:b/>
          <w:szCs w:val="22"/>
        </w:rPr>
        <w:t>Gamintoja</w:t>
      </w:r>
      <w:r>
        <w:rPr>
          <w:b/>
          <w:szCs w:val="22"/>
        </w:rPr>
        <w:t>s</w:t>
      </w:r>
    </w:p>
    <w:p w14:paraId="1E217A69" w14:textId="77777777" w:rsidR="00CF5772" w:rsidRPr="00FF4752" w:rsidRDefault="00CF5772" w:rsidP="00CF5772">
      <w:pPr>
        <w:rPr>
          <w:szCs w:val="22"/>
        </w:rPr>
      </w:pPr>
      <w:proofErr w:type="spellStart"/>
      <w:r w:rsidRPr="00FF4752">
        <w:rPr>
          <w:szCs w:val="22"/>
        </w:rPr>
        <w:t>Salutas</w:t>
      </w:r>
      <w:proofErr w:type="spellEnd"/>
      <w:r w:rsidRPr="00FF4752">
        <w:rPr>
          <w:szCs w:val="22"/>
        </w:rPr>
        <w:t xml:space="preserve"> Pharma </w:t>
      </w:r>
      <w:proofErr w:type="spellStart"/>
      <w:r w:rsidRPr="00FF4752">
        <w:rPr>
          <w:szCs w:val="22"/>
        </w:rPr>
        <w:t>GmbH</w:t>
      </w:r>
      <w:proofErr w:type="spellEnd"/>
      <w:r w:rsidRPr="00FF4752">
        <w:rPr>
          <w:szCs w:val="22"/>
        </w:rPr>
        <w:t xml:space="preserve"> </w:t>
      </w:r>
    </w:p>
    <w:p w14:paraId="0561BE7A" w14:textId="77777777" w:rsidR="00CF5772" w:rsidRPr="00FF4752" w:rsidRDefault="00CF5772" w:rsidP="00CF5772">
      <w:pPr>
        <w:rPr>
          <w:szCs w:val="22"/>
        </w:rPr>
      </w:pPr>
      <w:proofErr w:type="spellStart"/>
      <w:r w:rsidRPr="00FF4752">
        <w:rPr>
          <w:szCs w:val="22"/>
        </w:rPr>
        <w:t>Otto-von-Guericke-Allee</w:t>
      </w:r>
      <w:proofErr w:type="spellEnd"/>
      <w:r w:rsidRPr="00FF4752">
        <w:rPr>
          <w:szCs w:val="22"/>
        </w:rPr>
        <w:t xml:space="preserve"> 1</w:t>
      </w:r>
    </w:p>
    <w:p w14:paraId="11D507DE" w14:textId="77777777" w:rsidR="00CF5772" w:rsidRPr="00FF4752" w:rsidRDefault="00CF5772" w:rsidP="00CF5772">
      <w:pPr>
        <w:rPr>
          <w:szCs w:val="22"/>
        </w:rPr>
      </w:pPr>
      <w:r w:rsidRPr="00FF4752">
        <w:rPr>
          <w:szCs w:val="22"/>
        </w:rPr>
        <w:t xml:space="preserve">D-39179 </w:t>
      </w:r>
      <w:proofErr w:type="spellStart"/>
      <w:r w:rsidRPr="00FF4752">
        <w:rPr>
          <w:szCs w:val="22"/>
        </w:rPr>
        <w:t>Barleben</w:t>
      </w:r>
      <w:proofErr w:type="spellEnd"/>
    </w:p>
    <w:p w14:paraId="349B964F" w14:textId="77777777" w:rsidR="00CF5772" w:rsidRPr="00FF4752" w:rsidRDefault="00CF5772" w:rsidP="00CF5772">
      <w:pPr>
        <w:rPr>
          <w:szCs w:val="22"/>
        </w:rPr>
      </w:pPr>
      <w:r w:rsidRPr="00FF4752">
        <w:rPr>
          <w:szCs w:val="22"/>
        </w:rPr>
        <w:t>Vokietija</w:t>
      </w:r>
    </w:p>
    <w:p w14:paraId="4FE21330" w14:textId="77777777" w:rsidR="00CF5772" w:rsidRPr="00FF4752" w:rsidRDefault="00CF5772" w:rsidP="00CF5772">
      <w:pPr>
        <w:rPr>
          <w:i/>
          <w:szCs w:val="22"/>
        </w:rPr>
      </w:pPr>
    </w:p>
    <w:p w14:paraId="2F070503" w14:textId="77777777" w:rsidR="00CF5772" w:rsidRPr="00FF4752" w:rsidRDefault="00CF5772" w:rsidP="00CF5772">
      <w:pPr>
        <w:rPr>
          <w:i/>
          <w:szCs w:val="22"/>
        </w:rPr>
      </w:pPr>
      <w:r w:rsidRPr="00FF4752">
        <w:rPr>
          <w:i/>
          <w:szCs w:val="22"/>
        </w:rPr>
        <w:t>arba</w:t>
      </w:r>
    </w:p>
    <w:p w14:paraId="3B57FF22" w14:textId="77777777" w:rsidR="00CF5772" w:rsidRPr="00FF4752" w:rsidRDefault="00CF5772" w:rsidP="00CF5772">
      <w:pPr>
        <w:rPr>
          <w:szCs w:val="22"/>
          <w:lang w:eastAsia="en-US"/>
        </w:rPr>
      </w:pPr>
    </w:p>
    <w:p w14:paraId="39E39A49" w14:textId="77777777" w:rsidR="00CF5772" w:rsidRPr="00FF4752" w:rsidRDefault="00CF5772" w:rsidP="00CF5772">
      <w:pPr>
        <w:ind w:right="28"/>
        <w:rPr>
          <w:rFonts w:eastAsia="Arial Unicode MS"/>
          <w:szCs w:val="22"/>
        </w:rPr>
      </w:pPr>
      <w:r w:rsidRPr="00FF4752">
        <w:rPr>
          <w:rFonts w:eastAsia="Arial Unicode MS"/>
          <w:szCs w:val="22"/>
        </w:rPr>
        <w:t>LEK S.A.</w:t>
      </w:r>
    </w:p>
    <w:p w14:paraId="6BA2C1AD" w14:textId="77777777" w:rsidR="00CF5772" w:rsidRPr="00FF4752" w:rsidRDefault="00CF5772" w:rsidP="00CF5772">
      <w:pPr>
        <w:ind w:right="28"/>
        <w:rPr>
          <w:rFonts w:eastAsia="Arial Unicode MS"/>
          <w:szCs w:val="22"/>
        </w:rPr>
      </w:pPr>
      <w:proofErr w:type="spellStart"/>
      <w:r w:rsidRPr="00FF4752">
        <w:rPr>
          <w:rFonts w:eastAsia="Arial Unicode MS"/>
          <w:szCs w:val="22"/>
        </w:rPr>
        <w:t>ul.Podlipie</w:t>
      </w:r>
      <w:proofErr w:type="spellEnd"/>
      <w:r w:rsidRPr="00FF4752">
        <w:rPr>
          <w:rFonts w:eastAsia="Arial Unicode MS"/>
          <w:szCs w:val="22"/>
        </w:rPr>
        <w:t xml:space="preserve"> 16</w:t>
      </w:r>
    </w:p>
    <w:p w14:paraId="5DECFDE9" w14:textId="77777777" w:rsidR="00CF5772" w:rsidRPr="00FF4752" w:rsidRDefault="00CF5772" w:rsidP="00CF5772">
      <w:pPr>
        <w:ind w:right="28"/>
        <w:rPr>
          <w:rFonts w:eastAsia="Arial Unicode MS"/>
          <w:szCs w:val="22"/>
        </w:rPr>
      </w:pPr>
      <w:r w:rsidRPr="00FF4752">
        <w:rPr>
          <w:rFonts w:eastAsia="Arial Unicode MS"/>
          <w:szCs w:val="22"/>
        </w:rPr>
        <w:t xml:space="preserve">95-010 </w:t>
      </w:r>
      <w:proofErr w:type="spellStart"/>
      <w:r w:rsidRPr="00FF4752">
        <w:rPr>
          <w:rFonts w:eastAsia="Arial Unicode MS"/>
          <w:szCs w:val="22"/>
        </w:rPr>
        <w:t>Strykow</w:t>
      </w:r>
      <w:proofErr w:type="spellEnd"/>
    </w:p>
    <w:p w14:paraId="67D5BB6B" w14:textId="77777777" w:rsidR="00CF5772" w:rsidRPr="00FF4752" w:rsidRDefault="00CF5772" w:rsidP="00CF5772">
      <w:pPr>
        <w:ind w:right="28"/>
        <w:rPr>
          <w:rFonts w:eastAsia="Arial Unicode MS"/>
          <w:szCs w:val="22"/>
        </w:rPr>
      </w:pPr>
      <w:r w:rsidRPr="00FF4752">
        <w:rPr>
          <w:rFonts w:eastAsia="Arial Unicode MS"/>
          <w:szCs w:val="22"/>
        </w:rPr>
        <w:t>Lenkija</w:t>
      </w:r>
    </w:p>
    <w:p w14:paraId="0D83E7AB" w14:textId="77777777" w:rsidR="00CF5772" w:rsidRPr="00FF4752" w:rsidRDefault="00CF5772" w:rsidP="00CF5772">
      <w:pPr>
        <w:ind w:right="28"/>
        <w:rPr>
          <w:rFonts w:eastAsia="Arial Unicode MS"/>
          <w:szCs w:val="22"/>
        </w:rPr>
      </w:pPr>
      <w:r w:rsidRPr="00FF4752">
        <w:rPr>
          <w:rFonts w:eastAsia="Arial Unicode MS"/>
          <w:szCs w:val="22"/>
        </w:rPr>
        <w:t>Su gamybos vieta:</w:t>
      </w:r>
    </w:p>
    <w:p w14:paraId="185B3EE6" w14:textId="77777777" w:rsidR="00CF5772" w:rsidRPr="00FF4752" w:rsidRDefault="00CF5772" w:rsidP="00CF5772">
      <w:pPr>
        <w:ind w:right="28"/>
        <w:rPr>
          <w:rFonts w:eastAsia="Arial Unicode MS"/>
          <w:szCs w:val="22"/>
        </w:rPr>
      </w:pPr>
      <w:r w:rsidRPr="00FF4752">
        <w:rPr>
          <w:rFonts w:eastAsia="Arial Unicode MS"/>
          <w:szCs w:val="22"/>
        </w:rPr>
        <w:t>LEK S.A.</w:t>
      </w:r>
    </w:p>
    <w:p w14:paraId="7F88C4BC" w14:textId="77777777" w:rsidR="00CF5772" w:rsidRPr="00FF4752" w:rsidRDefault="00CF5772" w:rsidP="00CF5772">
      <w:pPr>
        <w:ind w:right="28"/>
        <w:rPr>
          <w:rFonts w:eastAsia="Arial Unicode MS"/>
          <w:szCs w:val="22"/>
        </w:rPr>
      </w:pPr>
      <w:proofErr w:type="spellStart"/>
      <w:r w:rsidRPr="00FF4752">
        <w:rPr>
          <w:rFonts w:eastAsia="Arial Unicode MS"/>
          <w:szCs w:val="22"/>
        </w:rPr>
        <w:t>ul.Domaniewska</w:t>
      </w:r>
      <w:proofErr w:type="spellEnd"/>
      <w:r w:rsidRPr="00FF4752">
        <w:rPr>
          <w:rFonts w:eastAsia="Arial Unicode MS"/>
          <w:szCs w:val="22"/>
        </w:rPr>
        <w:t xml:space="preserve"> 50c</w:t>
      </w:r>
    </w:p>
    <w:p w14:paraId="3CF04F91" w14:textId="77777777" w:rsidR="00CF5772" w:rsidRPr="00FF4752" w:rsidRDefault="00CF5772" w:rsidP="00CF5772">
      <w:pPr>
        <w:ind w:right="28"/>
        <w:rPr>
          <w:rFonts w:eastAsia="Arial Unicode MS"/>
          <w:szCs w:val="22"/>
        </w:rPr>
      </w:pPr>
      <w:r w:rsidRPr="00FF4752">
        <w:rPr>
          <w:rFonts w:eastAsia="Arial Unicode MS"/>
          <w:szCs w:val="22"/>
        </w:rPr>
        <w:t xml:space="preserve">02-672 </w:t>
      </w:r>
      <w:proofErr w:type="spellStart"/>
      <w:r w:rsidRPr="00FF4752">
        <w:rPr>
          <w:rFonts w:eastAsia="Arial Unicode MS"/>
          <w:szCs w:val="22"/>
        </w:rPr>
        <w:t>Warszawa</w:t>
      </w:r>
      <w:proofErr w:type="spellEnd"/>
    </w:p>
    <w:p w14:paraId="6A293D79" w14:textId="77777777" w:rsidR="00CF5772" w:rsidRPr="00FF4752" w:rsidRDefault="00CF5772" w:rsidP="00CF5772">
      <w:pPr>
        <w:ind w:right="28"/>
        <w:rPr>
          <w:rFonts w:eastAsia="Arial Unicode MS"/>
          <w:szCs w:val="22"/>
        </w:rPr>
      </w:pPr>
      <w:r w:rsidRPr="00FF4752">
        <w:rPr>
          <w:rFonts w:eastAsia="Arial Unicode MS"/>
          <w:szCs w:val="22"/>
        </w:rPr>
        <w:t>Lenkija</w:t>
      </w:r>
    </w:p>
    <w:p w14:paraId="4B2835F4" w14:textId="77777777" w:rsidR="00CF5772" w:rsidRPr="00FF4752" w:rsidRDefault="00CF5772" w:rsidP="00CF5772">
      <w:pPr>
        <w:rPr>
          <w:i/>
          <w:szCs w:val="22"/>
        </w:rPr>
      </w:pPr>
    </w:p>
    <w:p w14:paraId="60AABA2A" w14:textId="77777777" w:rsidR="00CF5772" w:rsidRPr="00FF4752" w:rsidRDefault="00CF5772" w:rsidP="00CF5772">
      <w:pPr>
        <w:rPr>
          <w:i/>
          <w:szCs w:val="22"/>
        </w:rPr>
      </w:pPr>
      <w:r w:rsidRPr="00FF4752">
        <w:rPr>
          <w:i/>
          <w:szCs w:val="22"/>
        </w:rPr>
        <w:t xml:space="preserve">arba </w:t>
      </w:r>
    </w:p>
    <w:p w14:paraId="10B4C603" w14:textId="77777777" w:rsidR="00CF5772" w:rsidRPr="00FF4752" w:rsidRDefault="00CF5772" w:rsidP="00CF5772">
      <w:pPr>
        <w:rPr>
          <w:i/>
          <w:szCs w:val="22"/>
        </w:rPr>
      </w:pPr>
    </w:p>
    <w:p w14:paraId="021D1206" w14:textId="77777777" w:rsidR="00CF5772" w:rsidRPr="00FF4752" w:rsidRDefault="00CF5772" w:rsidP="00CF5772">
      <w:pPr>
        <w:rPr>
          <w:rFonts w:eastAsia="Arial Unicode MS"/>
          <w:szCs w:val="22"/>
        </w:rPr>
      </w:pPr>
      <w:proofErr w:type="spellStart"/>
      <w:r w:rsidRPr="00FF4752">
        <w:rPr>
          <w:rFonts w:eastAsia="Arial Unicode MS"/>
          <w:szCs w:val="22"/>
        </w:rPr>
        <w:t>Lek</w:t>
      </w:r>
      <w:proofErr w:type="spellEnd"/>
      <w:r w:rsidRPr="00FF4752">
        <w:rPr>
          <w:rFonts w:eastAsia="Arial Unicode MS"/>
          <w:szCs w:val="22"/>
        </w:rPr>
        <w:t xml:space="preserve"> </w:t>
      </w:r>
      <w:proofErr w:type="spellStart"/>
      <w:r w:rsidRPr="00FF4752">
        <w:rPr>
          <w:rFonts w:eastAsia="Arial Unicode MS"/>
          <w:szCs w:val="22"/>
        </w:rPr>
        <w:t>Pharmaceuticals</w:t>
      </w:r>
      <w:proofErr w:type="spellEnd"/>
      <w:r w:rsidRPr="00FF4752">
        <w:rPr>
          <w:rFonts w:eastAsia="Arial Unicode MS"/>
          <w:szCs w:val="22"/>
        </w:rPr>
        <w:t xml:space="preserve"> </w:t>
      </w:r>
      <w:proofErr w:type="spellStart"/>
      <w:r w:rsidRPr="00FF4752">
        <w:rPr>
          <w:rFonts w:eastAsia="Arial Unicode MS"/>
          <w:szCs w:val="22"/>
        </w:rPr>
        <w:t>d.d</w:t>
      </w:r>
      <w:proofErr w:type="spellEnd"/>
      <w:r w:rsidRPr="00FF4752">
        <w:rPr>
          <w:rFonts w:eastAsia="Arial Unicode MS"/>
          <w:szCs w:val="22"/>
        </w:rPr>
        <w:t>.</w:t>
      </w:r>
    </w:p>
    <w:p w14:paraId="304914BF" w14:textId="77777777" w:rsidR="00CF5772" w:rsidRPr="00FF4752" w:rsidRDefault="00CF5772" w:rsidP="00CF5772">
      <w:pPr>
        <w:rPr>
          <w:rFonts w:eastAsia="Arial Unicode MS"/>
          <w:szCs w:val="22"/>
        </w:rPr>
      </w:pPr>
      <w:proofErr w:type="spellStart"/>
      <w:r w:rsidRPr="00FF4752">
        <w:rPr>
          <w:rFonts w:eastAsia="Arial Unicode MS"/>
          <w:szCs w:val="22"/>
        </w:rPr>
        <w:t>Verovškova</w:t>
      </w:r>
      <w:proofErr w:type="spellEnd"/>
      <w:r w:rsidRPr="00FF4752">
        <w:rPr>
          <w:rFonts w:eastAsia="Arial Unicode MS"/>
          <w:szCs w:val="22"/>
        </w:rPr>
        <w:t xml:space="preserve"> 57</w:t>
      </w:r>
    </w:p>
    <w:p w14:paraId="7EADAF70" w14:textId="77777777" w:rsidR="00CF5772" w:rsidRPr="00FF4752" w:rsidRDefault="00CF5772" w:rsidP="00CF5772">
      <w:pPr>
        <w:rPr>
          <w:rFonts w:eastAsia="Arial Unicode MS"/>
          <w:szCs w:val="22"/>
        </w:rPr>
      </w:pPr>
      <w:r w:rsidRPr="00FF4752">
        <w:rPr>
          <w:rFonts w:eastAsia="Arial Unicode MS"/>
          <w:szCs w:val="22"/>
        </w:rPr>
        <w:t xml:space="preserve">1526 </w:t>
      </w:r>
      <w:proofErr w:type="spellStart"/>
      <w:r w:rsidRPr="00FF4752">
        <w:rPr>
          <w:rFonts w:eastAsia="Arial Unicode MS"/>
          <w:szCs w:val="22"/>
        </w:rPr>
        <w:t>Ljubljana</w:t>
      </w:r>
      <w:proofErr w:type="spellEnd"/>
    </w:p>
    <w:p w14:paraId="68305A8A" w14:textId="77777777" w:rsidR="00CF5772" w:rsidRDefault="00CF5772" w:rsidP="00CF5772">
      <w:pPr>
        <w:rPr>
          <w:rFonts w:eastAsia="Arial Unicode MS"/>
          <w:szCs w:val="22"/>
        </w:rPr>
      </w:pPr>
      <w:r w:rsidRPr="00FF4752">
        <w:rPr>
          <w:rFonts w:eastAsia="Arial Unicode MS"/>
          <w:szCs w:val="22"/>
        </w:rPr>
        <w:t>Slovėnija</w:t>
      </w:r>
    </w:p>
    <w:p w14:paraId="780C24D2" w14:textId="77777777" w:rsidR="008345C1" w:rsidRPr="00FF4752" w:rsidRDefault="008345C1" w:rsidP="00CF5772">
      <w:pPr>
        <w:rPr>
          <w:szCs w:val="22"/>
        </w:rPr>
      </w:pPr>
    </w:p>
    <w:p w14:paraId="45A147A6" w14:textId="77777777" w:rsidR="007B57BB" w:rsidRPr="00BE4AA6" w:rsidRDefault="007B57BB" w:rsidP="007B57BB">
      <w:pPr>
        <w:rPr>
          <w:i/>
          <w:iCs/>
          <w:szCs w:val="22"/>
        </w:rPr>
      </w:pPr>
      <w:r w:rsidRPr="00BE4AA6">
        <w:rPr>
          <w:i/>
          <w:iCs/>
          <w:szCs w:val="22"/>
        </w:rPr>
        <w:t>arba</w:t>
      </w:r>
    </w:p>
    <w:p w14:paraId="57467F4C" w14:textId="77777777" w:rsidR="007B57BB" w:rsidRPr="007B57BB" w:rsidRDefault="007B57BB" w:rsidP="007B57BB">
      <w:pPr>
        <w:rPr>
          <w:szCs w:val="22"/>
        </w:rPr>
      </w:pPr>
    </w:p>
    <w:p w14:paraId="468E7833" w14:textId="77777777" w:rsidR="007B57BB" w:rsidRPr="007B57BB" w:rsidRDefault="007B57BB" w:rsidP="007B57BB">
      <w:pPr>
        <w:rPr>
          <w:szCs w:val="22"/>
        </w:rPr>
      </w:pPr>
      <w:proofErr w:type="spellStart"/>
      <w:r w:rsidRPr="007B57BB">
        <w:rPr>
          <w:szCs w:val="22"/>
        </w:rPr>
        <w:t>Lek</w:t>
      </w:r>
      <w:proofErr w:type="spellEnd"/>
      <w:r w:rsidRPr="007B57BB">
        <w:rPr>
          <w:szCs w:val="22"/>
        </w:rPr>
        <w:t xml:space="preserve"> </w:t>
      </w:r>
      <w:proofErr w:type="spellStart"/>
      <w:r w:rsidRPr="007B57BB">
        <w:rPr>
          <w:szCs w:val="22"/>
        </w:rPr>
        <w:t>Pharmaceuticals</w:t>
      </w:r>
      <w:proofErr w:type="spellEnd"/>
      <w:r w:rsidRPr="007B57BB">
        <w:rPr>
          <w:szCs w:val="22"/>
        </w:rPr>
        <w:t xml:space="preserve"> </w:t>
      </w:r>
      <w:proofErr w:type="spellStart"/>
      <w:r w:rsidRPr="007B57BB">
        <w:rPr>
          <w:szCs w:val="22"/>
        </w:rPr>
        <w:t>d.d</w:t>
      </w:r>
      <w:proofErr w:type="spellEnd"/>
      <w:r w:rsidRPr="007B57BB">
        <w:rPr>
          <w:szCs w:val="22"/>
        </w:rPr>
        <w:t xml:space="preserve">. </w:t>
      </w:r>
    </w:p>
    <w:p w14:paraId="62A62473" w14:textId="323D00CE" w:rsidR="007B57BB" w:rsidRPr="007B57BB" w:rsidRDefault="007B57BB" w:rsidP="007B57BB">
      <w:pPr>
        <w:rPr>
          <w:szCs w:val="22"/>
        </w:rPr>
      </w:pPr>
      <w:proofErr w:type="spellStart"/>
      <w:r w:rsidRPr="007B57BB">
        <w:rPr>
          <w:szCs w:val="22"/>
        </w:rPr>
        <w:t>Trimlini</w:t>
      </w:r>
      <w:proofErr w:type="spellEnd"/>
      <w:r w:rsidRPr="007B57BB">
        <w:rPr>
          <w:szCs w:val="22"/>
        </w:rPr>
        <w:t xml:space="preserve"> 2D</w:t>
      </w:r>
    </w:p>
    <w:p w14:paraId="1AD14D82" w14:textId="6E01E26F" w:rsidR="007B57BB" w:rsidRPr="007B57BB" w:rsidRDefault="007B57BB" w:rsidP="007B57BB">
      <w:pPr>
        <w:rPr>
          <w:szCs w:val="22"/>
        </w:rPr>
      </w:pPr>
      <w:r w:rsidRPr="007B57BB">
        <w:rPr>
          <w:szCs w:val="22"/>
        </w:rPr>
        <w:t xml:space="preserve">9220 </w:t>
      </w:r>
      <w:proofErr w:type="spellStart"/>
      <w:r w:rsidRPr="007B57BB">
        <w:rPr>
          <w:szCs w:val="22"/>
        </w:rPr>
        <w:t>Lendava</w:t>
      </w:r>
      <w:proofErr w:type="spellEnd"/>
    </w:p>
    <w:p w14:paraId="220E4DE8" w14:textId="6A97461F" w:rsidR="00CF5772" w:rsidRDefault="007B57BB" w:rsidP="007B57BB">
      <w:pPr>
        <w:rPr>
          <w:szCs w:val="22"/>
        </w:rPr>
      </w:pPr>
      <w:r w:rsidRPr="007B57BB">
        <w:rPr>
          <w:szCs w:val="22"/>
        </w:rPr>
        <w:t>Slovėnija</w:t>
      </w:r>
    </w:p>
    <w:p w14:paraId="6BD25904" w14:textId="77777777" w:rsidR="007B57BB" w:rsidRPr="00FF4752" w:rsidRDefault="007B57BB" w:rsidP="007B57BB">
      <w:pPr>
        <w:rPr>
          <w:szCs w:val="22"/>
        </w:rPr>
      </w:pPr>
    </w:p>
    <w:p w14:paraId="19CF74BB" w14:textId="7FAD9343" w:rsidR="00CF5772" w:rsidRDefault="00CF5772" w:rsidP="00CF5772">
      <w:pPr>
        <w:numPr>
          <w:ilvl w:val="12"/>
          <w:numId w:val="0"/>
        </w:numPr>
        <w:ind w:right="-2"/>
        <w:rPr>
          <w:b/>
          <w:szCs w:val="22"/>
        </w:rPr>
      </w:pPr>
      <w:r w:rsidRPr="00FF4752">
        <w:rPr>
          <w:b/>
          <w:szCs w:val="22"/>
        </w:rPr>
        <w:t>Ši</w:t>
      </w:r>
      <w:r>
        <w:rPr>
          <w:b/>
          <w:szCs w:val="22"/>
        </w:rPr>
        <w:t>s</w:t>
      </w:r>
      <w:r w:rsidRPr="00FF4752">
        <w:rPr>
          <w:b/>
          <w:szCs w:val="22"/>
        </w:rPr>
        <w:t xml:space="preserve"> vaist</w:t>
      </w:r>
      <w:r>
        <w:rPr>
          <w:b/>
          <w:szCs w:val="22"/>
        </w:rPr>
        <w:t xml:space="preserve">as </w:t>
      </w:r>
      <w:r w:rsidRPr="00FF4752">
        <w:rPr>
          <w:b/>
          <w:szCs w:val="22"/>
        </w:rPr>
        <w:t xml:space="preserve">EEE valstybėse narėse </w:t>
      </w:r>
      <w:r>
        <w:rPr>
          <w:b/>
          <w:szCs w:val="22"/>
        </w:rPr>
        <w:t xml:space="preserve">registruotas </w:t>
      </w:r>
      <w:r w:rsidRPr="00FF4752">
        <w:rPr>
          <w:b/>
          <w:szCs w:val="22"/>
        </w:rPr>
        <w:t>tokiais pavadinimais:</w:t>
      </w:r>
    </w:p>
    <w:p w14:paraId="40F76F12" w14:textId="6F6CD795" w:rsidR="0057690F" w:rsidRDefault="0057690F" w:rsidP="00CF5772">
      <w:pPr>
        <w:numPr>
          <w:ilvl w:val="12"/>
          <w:numId w:val="0"/>
        </w:numPr>
        <w:ind w:right="-2"/>
        <w:rPr>
          <w:b/>
          <w:szCs w:val="22"/>
        </w:rPr>
      </w:pPr>
    </w:p>
    <w:tbl>
      <w:tblPr>
        <w:tblStyle w:val="Lentelstinklelis"/>
        <w:tblW w:w="0" w:type="auto"/>
        <w:tblLook w:val="04A0" w:firstRow="1" w:lastRow="0" w:firstColumn="1" w:lastColumn="0" w:noHBand="0" w:noVBand="1"/>
      </w:tblPr>
      <w:tblGrid>
        <w:gridCol w:w="4530"/>
        <w:gridCol w:w="4530"/>
      </w:tblGrid>
      <w:tr w:rsidR="0057690F" w14:paraId="58A9E70E" w14:textId="77777777" w:rsidTr="0057690F">
        <w:tc>
          <w:tcPr>
            <w:tcW w:w="4530" w:type="dxa"/>
          </w:tcPr>
          <w:p w14:paraId="4FCF4C47" w14:textId="0C4DBE22" w:rsidR="0057690F" w:rsidRDefault="0006666E" w:rsidP="00CF5772">
            <w:pPr>
              <w:numPr>
                <w:ilvl w:val="12"/>
                <w:numId w:val="0"/>
              </w:numPr>
              <w:ind w:right="-2"/>
              <w:rPr>
                <w:b/>
                <w:color w:val="000000"/>
                <w:szCs w:val="22"/>
              </w:rPr>
            </w:pPr>
            <w:r>
              <w:rPr>
                <w:b/>
                <w:color w:val="000000"/>
                <w:szCs w:val="22"/>
              </w:rPr>
              <w:t>Danija</w:t>
            </w:r>
          </w:p>
        </w:tc>
        <w:tc>
          <w:tcPr>
            <w:tcW w:w="4530" w:type="dxa"/>
          </w:tcPr>
          <w:p w14:paraId="5EAE1D60" w14:textId="0FEB101B" w:rsidR="0057690F" w:rsidRDefault="0006666E" w:rsidP="00CF5772">
            <w:pPr>
              <w:numPr>
                <w:ilvl w:val="12"/>
                <w:numId w:val="0"/>
              </w:numPr>
              <w:ind w:right="-2"/>
              <w:rPr>
                <w:b/>
                <w:color w:val="000000"/>
                <w:szCs w:val="22"/>
              </w:rPr>
            </w:pPr>
            <w:r w:rsidRPr="00FF4752">
              <w:rPr>
                <w:szCs w:val="22"/>
              </w:rPr>
              <w:t>METOPROLOLSUCCINAT HEXAL</w:t>
            </w:r>
          </w:p>
        </w:tc>
      </w:tr>
      <w:tr w:rsidR="0057690F" w14:paraId="79717A67" w14:textId="77777777" w:rsidTr="0057690F">
        <w:tc>
          <w:tcPr>
            <w:tcW w:w="4530" w:type="dxa"/>
          </w:tcPr>
          <w:p w14:paraId="0911F59B" w14:textId="51F15D93" w:rsidR="0057690F" w:rsidRDefault="0006666E" w:rsidP="00CF5772">
            <w:pPr>
              <w:numPr>
                <w:ilvl w:val="12"/>
                <w:numId w:val="0"/>
              </w:numPr>
              <w:ind w:right="-2"/>
              <w:rPr>
                <w:b/>
                <w:color w:val="000000"/>
                <w:szCs w:val="22"/>
              </w:rPr>
            </w:pPr>
            <w:r>
              <w:rPr>
                <w:b/>
                <w:color w:val="000000"/>
                <w:szCs w:val="22"/>
              </w:rPr>
              <w:t>Suomija</w:t>
            </w:r>
          </w:p>
        </w:tc>
        <w:tc>
          <w:tcPr>
            <w:tcW w:w="4530" w:type="dxa"/>
          </w:tcPr>
          <w:p w14:paraId="1107F5E8" w14:textId="63BE6B10" w:rsidR="0057690F" w:rsidRDefault="0006666E" w:rsidP="00CF5772">
            <w:pPr>
              <w:numPr>
                <w:ilvl w:val="12"/>
                <w:numId w:val="0"/>
              </w:numPr>
              <w:ind w:right="-2"/>
              <w:rPr>
                <w:b/>
                <w:color w:val="000000"/>
                <w:szCs w:val="22"/>
              </w:rPr>
            </w:pPr>
            <w:r w:rsidRPr="00FF4752">
              <w:rPr>
                <w:szCs w:val="22"/>
              </w:rPr>
              <w:t>METOHEXAL</w:t>
            </w:r>
          </w:p>
        </w:tc>
      </w:tr>
      <w:tr w:rsidR="0057690F" w14:paraId="44310BDA" w14:textId="77777777" w:rsidTr="0057690F">
        <w:tc>
          <w:tcPr>
            <w:tcW w:w="4530" w:type="dxa"/>
          </w:tcPr>
          <w:p w14:paraId="1171B94E" w14:textId="43E5F8EB" w:rsidR="0057690F" w:rsidRDefault="0006666E" w:rsidP="00CF5772">
            <w:pPr>
              <w:numPr>
                <w:ilvl w:val="12"/>
                <w:numId w:val="0"/>
              </w:numPr>
              <w:ind w:right="-2"/>
              <w:rPr>
                <w:b/>
                <w:color w:val="000000"/>
                <w:szCs w:val="22"/>
              </w:rPr>
            </w:pPr>
            <w:r>
              <w:rPr>
                <w:b/>
                <w:color w:val="000000"/>
                <w:szCs w:val="22"/>
              </w:rPr>
              <w:lastRenderedPageBreak/>
              <w:t>Vengrija</w:t>
            </w:r>
          </w:p>
        </w:tc>
        <w:tc>
          <w:tcPr>
            <w:tcW w:w="4530" w:type="dxa"/>
          </w:tcPr>
          <w:p w14:paraId="52DEB0CA" w14:textId="4F407680" w:rsidR="0057690F" w:rsidRDefault="0006666E" w:rsidP="00CF5772">
            <w:pPr>
              <w:numPr>
                <w:ilvl w:val="12"/>
                <w:numId w:val="0"/>
              </w:numPr>
              <w:ind w:right="-2"/>
              <w:rPr>
                <w:b/>
                <w:color w:val="000000"/>
                <w:szCs w:val="22"/>
              </w:rPr>
            </w:pPr>
            <w:proofErr w:type="spellStart"/>
            <w:r w:rsidRPr="00FF4752">
              <w:rPr>
                <w:szCs w:val="22"/>
              </w:rPr>
              <w:t>Metoprolol</w:t>
            </w:r>
            <w:proofErr w:type="spellEnd"/>
            <w:r w:rsidRPr="00FF4752">
              <w:rPr>
                <w:szCs w:val="22"/>
              </w:rPr>
              <w:t xml:space="preserve"> Z HEXAL</w:t>
            </w:r>
          </w:p>
        </w:tc>
      </w:tr>
      <w:tr w:rsidR="0057690F" w14:paraId="2297F697" w14:textId="77777777" w:rsidTr="0057690F">
        <w:tc>
          <w:tcPr>
            <w:tcW w:w="4530" w:type="dxa"/>
          </w:tcPr>
          <w:p w14:paraId="28A07533" w14:textId="06CC9C56" w:rsidR="0057690F" w:rsidRDefault="0006666E" w:rsidP="00CF5772">
            <w:pPr>
              <w:numPr>
                <w:ilvl w:val="12"/>
                <w:numId w:val="0"/>
              </w:numPr>
              <w:ind w:right="-2"/>
              <w:rPr>
                <w:b/>
                <w:color w:val="000000"/>
                <w:szCs w:val="22"/>
              </w:rPr>
            </w:pPr>
            <w:r>
              <w:rPr>
                <w:b/>
                <w:color w:val="000000"/>
                <w:szCs w:val="22"/>
              </w:rPr>
              <w:t>Lietuva, Latvija</w:t>
            </w:r>
          </w:p>
        </w:tc>
        <w:tc>
          <w:tcPr>
            <w:tcW w:w="4530" w:type="dxa"/>
          </w:tcPr>
          <w:p w14:paraId="2EBCF88D" w14:textId="4AC009CC" w:rsidR="0057690F" w:rsidRDefault="0006666E" w:rsidP="00CF5772">
            <w:pPr>
              <w:numPr>
                <w:ilvl w:val="12"/>
                <w:numId w:val="0"/>
              </w:numPr>
              <w:ind w:right="-2"/>
              <w:rPr>
                <w:b/>
                <w:color w:val="000000"/>
                <w:szCs w:val="22"/>
              </w:rPr>
            </w:pPr>
            <w:proofErr w:type="spellStart"/>
            <w:r w:rsidRPr="00FF4752">
              <w:rPr>
                <w:szCs w:val="22"/>
              </w:rPr>
              <w:t>Metoprolol</w:t>
            </w:r>
            <w:proofErr w:type="spellEnd"/>
            <w:r w:rsidRPr="00FF4752">
              <w:rPr>
                <w:szCs w:val="22"/>
              </w:rPr>
              <w:t xml:space="preserve"> HEXAL Z</w:t>
            </w:r>
          </w:p>
        </w:tc>
      </w:tr>
      <w:tr w:rsidR="0057690F" w14:paraId="62F30DDC" w14:textId="77777777" w:rsidTr="0057690F">
        <w:tc>
          <w:tcPr>
            <w:tcW w:w="4530" w:type="dxa"/>
          </w:tcPr>
          <w:p w14:paraId="3ADBCFA1" w14:textId="07DEBCF0" w:rsidR="0057690F" w:rsidRDefault="0006666E" w:rsidP="00CF5772">
            <w:pPr>
              <w:numPr>
                <w:ilvl w:val="12"/>
                <w:numId w:val="0"/>
              </w:numPr>
              <w:ind w:right="-2"/>
              <w:rPr>
                <w:b/>
                <w:color w:val="000000"/>
                <w:szCs w:val="22"/>
              </w:rPr>
            </w:pPr>
            <w:r>
              <w:rPr>
                <w:b/>
                <w:color w:val="000000"/>
                <w:szCs w:val="22"/>
              </w:rPr>
              <w:t>Norvegija, Slovėnija</w:t>
            </w:r>
          </w:p>
        </w:tc>
        <w:tc>
          <w:tcPr>
            <w:tcW w:w="4530" w:type="dxa"/>
          </w:tcPr>
          <w:p w14:paraId="1DB925FD" w14:textId="20D3B7BA" w:rsidR="0057690F" w:rsidRDefault="0006666E" w:rsidP="00147478">
            <w:pPr>
              <w:rPr>
                <w:b/>
                <w:color w:val="000000"/>
                <w:szCs w:val="22"/>
              </w:rPr>
            </w:pPr>
            <w:proofErr w:type="spellStart"/>
            <w:r w:rsidRPr="00FF4752">
              <w:rPr>
                <w:szCs w:val="22"/>
              </w:rPr>
              <w:t>Metoprolol</w:t>
            </w:r>
            <w:proofErr w:type="spellEnd"/>
            <w:r w:rsidRPr="00FF4752">
              <w:rPr>
                <w:szCs w:val="22"/>
              </w:rPr>
              <w:t xml:space="preserve"> </w:t>
            </w:r>
            <w:proofErr w:type="spellStart"/>
            <w:r w:rsidRPr="00FF4752">
              <w:rPr>
                <w:szCs w:val="22"/>
              </w:rPr>
              <w:t>Sandoz</w:t>
            </w:r>
            <w:proofErr w:type="spellEnd"/>
          </w:p>
        </w:tc>
      </w:tr>
      <w:tr w:rsidR="0006666E" w14:paraId="615F59BD" w14:textId="77777777" w:rsidTr="0057690F">
        <w:tc>
          <w:tcPr>
            <w:tcW w:w="4530" w:type="dxa"/>
          </w:tcPr>
          <w:p w14:paraId="10AF14D5" w14:textId="5BDCBDFC" w:rsidR="0006666E" w:rsidRDefault="0006666E" w:rsidP="00CF5772">
            <w:pPr>
              <w:numPr>
                <w:ilvl w:val="12"/>
                <w:numId w:val="0"/>
              </w:numPr>
              <w:ind w:right="-2"/>
              <w:rPr>
                <w:b/>
                <w:color w:val="000000"/>
                <w:szCs w:val="22"/>
              </w:rPr>
            </w:pPr>
            <w:r>
              <w:rPr>
                <w:b/>
                <w:color w:val="000000"/>
                <w:szCs w:val="22"/>
              </w:rPr>
              <w:t>Lenkija</w:t>
            </w:r>
          </w:p>
        </w:tc>
        <w:tc>
          <w:tcPr>
            <w:tcW w:w="4530" w:type="dxa"/>
          </w:tcPr>
          <w:p w14:paraId="27BEE4E1" w14:textId="3785E616" w:rsidR="0006666E" w:rsidRPr="00FF4752" w:rsidRDefault="0006666E" w:rsidP="0006666E">
            <w:pPr>
              <w:rPr>
                <w:szCs w:val="22"/>
              </w:rPr>
            </w:pPr>
            <w:proofErr w:type="spellStart"/>
            <w:r w:rsidRPr="00FF4752">
              <w:rPr>
                <w:szCs w:val="22"/>
              </w:rPr>
              <w:t>MetoHEXAL</w:t>
            </w:r>
            <w:proofErr w:type="spellEnd"/>
            <w:r w:rsidRPr="00FF4752">
              <w:rPr>
                <w:szCs w:val="22"/>
              </w:rPr>
              <w:t xml:space="preserve"> 25</w:t>
            </w:r>
            <w:r>
              <w:rPr>
                <w:szCs w:val="22"/>
              </w:rPr>
              <w:t xml:space="preserve"> ( 50, 100, 150, 200 )</w:t>
            </w:r>
            <w:r w:rsidRPr="00FF4752">
              <w:rPr>
                <w:szCs w:val="22"/>
              </w:rPr>
              <w:t xml:space="preserve"> ZK</w:t>
            </w:r>
          </w:p>
        </w:tc>
      </w:tr>
    </w:tbl>
    <w:p w14:paraId="46BDED4B" w14:textId="77777777" w:rsidR="00CF5772" w:rsidRPr="00FF4752" w:rsidRDefault="00CF5772" w:rsidP="00CF5772">
      <w:pPr>
        <w:rPr>
          <w:szCs w:val="22"/>
        </w:rPr>
      </w:pPr>
    </w:p>
    <w:p w14:paraId="2F6621D2" w14:textId="77777777" w:rsidR="00CF5772" w:rsidRPr="00FF4752" w:rsidRDefault="00CF5772" w:rsidP="00CF5772">
      <w:pPr>
        <w:ind w:right="610"/>
        <w:rPr>
          <w:szCs w:val="22"/>
          <w:lang w:eastAsia="en-US"/>
        </w:rPr>
      </w:pPr>
      <w:r w:rsidRPr="00FF4752">
        <w:rPr>
          <w:szCs w:val="22"/>
          <w:lang w:eastAsia="en-US"/>
        </w:rPr>
        <w:t xml:space="preserve">Jeigu apie šį vaistą norite sužinoti daugiau, kreipkitės į vietinį </w:t>
      </w:r>
      <w:r>
        <w:rPr>
          <w:szCs w:val="22"/>
          <w:lang w:eastAsia="en-US"/>
        </w:rPr>
        <w:t>registruotojo</w:t>
      </w:r>
      <w:r w:rsidRPr="00FF4752">
        <w:rPr>
          <w:szCs w:val="22"/>
          <w:lang w:eastAsia="en-US"/>
        </w:rPr>
        <w:t xml:space="preserve"> atstovą.</w:t>
      </w:r>
    </w:p>
    <w:p w14:paraId="2F1846A1" w14:textId="77777777" w:rsidR="0057369D" w:rsidRPr="00856D74" w:rsidRDefault="0057369D" w:rsidP="0057369D">
      <w:pPr>
        <w:pStyle w:val="BTEMEASMCA"/>
      </w:pPr>
      <w:r w:rsidRPr="00856D74">
        <w:t>Sandoz Pharmaceuticals d.d. filialas</w:t>
      </w:r>
    </w:p>
    <w:p w14:paraId="7203240B" w14:textId="515A55E5" w:rsidR="00CF5772" w:rsidRDefault="0057369D" w:rsidP="0057369D">
      <w:pPr>
        <w:ind w:right="610"/>
        <w:rPr>
          <w:szCs w:val="22"/>
          <w:lang w:eastAsia="en-US"/>
        </w:rPr>
      </w:pPr>
      <w:r>
        <w:t>Telefonas +</w:t>
      </w:r>
      <w:r w:rsidRPr="004B75DB">
        <w:rPr>
          <w:lang w:val="es-ES"/>
        </w:rPr>
        <w:t>370</w:t>
      </w:r>
      <w:r>
        <w:t xml:space="preserve"> 5 2636 037</w:t>
      </w:r>
    </w:p>
    <w:p w14:paraId="08E08AB3" w14:textId="77777777" w:rsidR="0057369D" w:rsidRPr="00FF4752" w:rsidRDefault="0057369D" w:rsidP="00CF5772">
      <w:pPr>
        <w:ind w:right="610"/>
        <w:rPr>
          <w:szCs w:val="22"/>
          <w:lang w:eastAsia="en-US"/>
        </w:rPr>
      </w:pPr>
    </w:p>
    <w:p w14:paraId="7D8AA42B" w14:textId="71FCE1FF" w:rsidR="00CF5772" w:rsidRDefault="00CF5772" w:rsidP="00CF5772">
      <w:pPr>
        <w:ind w:right="610"/>
        <w:rPr>
          <w:b/>
          <w:szCs w:val="22"/>
          <w:lang w:eastAsia="en-US"/>
        </w:rPr>
      </w:pPr>
      <w:r w:rsidRPr="00FF4752">
        <w:rPr>
          <w:b/>
          <w:szCs w:val="22"/>
        </w:rPr>
        <w:t xml:space="preserve">Šis pakuotės lapelis paskutinį kartą </w:t>
      </w:r>
      <w:r w:rsidRPr="00FF4752">
        <w:rPr>
          <w:b/>
          <w:szCs w:val="22"/>
          <w:lang w:eastAsia="en-US"/>
        </w:rPr>
        <w:t>peržiūrėtas</w:t>
      </w:r>
      <w:r w:rsidR="00965A5C">
        <w:rPr>
          <w:b/>
          <w:szCs w:val="22"/>
          <w:lang w:eastAsia="en-US"/>
        </w:rPr>
        <w:t xml:space="preserve"> </w:t>
      </w:r>
      <w:r w:rsidR="00834F9B">
        <w:rPr>
          <w:b/>
          <w:szCs w:val="22"/>
          <w:lang w:eastAsia="en-US"/>
        </w:rPr>
        <w:t>2025-05-22</w:t>
      </w:r>
      <w:r w:rsidR="00D95340">
        <w:rPr>
          <w:b/>
          <w:szCs w:val="22"/>
          <w:lang w:eastAsia="en-US"/>
        </w:rPr>
        <w:t>.</w:t>
      </w:r>
    </w:p>
    <w:p w14:paraId="4AC8EE4C" w14:textId="77777777" w:rsidR="00CF5772" w:rsidRPr="00FF4752" w:rsidRDefault="00CF5772" w:rsidP="00CF5772">
      <w:pPr>
        <w:ind w:right="610"/>
        <w:rPr>
          <w:szCs w:val="22"/>
        </w:rPr>
      </w:pPr>
    </w:p>
    <w:p w14:paraId="2C08E4BF" w14:textId="0D76E17C" w:rsidR="00CF5772" w:rsidRPr="00FF4752" w:rsidRDefault="00CF5772" w:rsidP="00CF5772">
      <w:pPr>
        <w:rPr>
          <w:szCs w:val="22"/>
        </w:rPr>
      </w:pPr>
      <w:r w:rsidRPr="00FF4752">
        <w:rPr>
          <w:szCs w:val="22"/>
        </w:rPr>
        <w:t>Išsami informacija apie šį vaistą pateikiama Valstybinės vaistų kontrolės tarnybos prie Lietuvos Respublikos sveikatos apsaugos ministerijos tinklalapyje</w:t>
      </w:r>
      <w:r w:rsidRPr="00FF4752">
        <w:rPr>
          <w:i/>
          <w:szCs w:val="22"/>
        </w:rPr>
        <w:t xml:space="preserve"> </w:t>
      </w:r>
      <w:r w:rsidR="00393848" w:rsidRPr="00393848">
        <w:t>https://vvkt.lrv.lt/lt/</w:t>
      </w:r>
      <w:r w:rsidR="006B76F7">
        <w:rPr>
          <w:color w:val="0000FF"/>
          <w:szCs w:val="22"/>
          <w:u w:val="single"/>
        </w:rPr>
        <w:t>.</w:t>
      </w:r>
    </w:p>
    <w:p w14:paraId="2D9F0FBF" w14:textId="77777777" w:rsidR="00FF5FC9" w:rsidRPr="00F31F85" w:rsidRDefault="00FF5FC9"/>
    <w:sectPr w:rsidR="00FF5FC9" w:rsidRPr="00F31F85" w:rsidSect="009A6641">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0730" w14:textId="77777777" w:rsidR="007D646E" w:rsidRDefault="007D646E" w:rsidP="000240B4">
      <w:r>
        <w:separator/>
      </w:r>
    </w:p>
  </w:endnote>
  <w:endnote w:type="continuationSeparator" w:id="0">
    <w:p w14:paraId="3953B115" w14:textId="77777777" w:rsidR="007D646E" w:rsidRDefault="007D646E" w:rsidP="0002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9CF" w14:textId="77777777" w:rsidR="00BE4AA6" w:rsidRDefault="00BE4A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7311" w14:textId="77777777" w:rsidR="007D646E" w:rsidRDefault="007D646E" w:rsidP="000240B4">
      <w:r>
        <w:separator/>
      </w:r>
    </w:p>
  </w:footnote>
  <w:footnote w:type="continuationSeparator" w:id="0">
    <w:p w14:paraId="77F1BAB3" w14:textId="77777777" w:rsidR="007D646E" w:rsidRDefault="007D646E" w:rsidP="0002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160B" w14:textId="77777777" w:rsidR="00BE4AA6" w:rsidRDefault="00BE4A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95"/>
    <w:multiLevelType w:val="hybridMultilevel"/>
    <w:tmpl w:val="BE4CE444"/>
    <w:lvl w:ilvl="0" w:tplc="DFDC8688">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81A8E"/>
    <w:multiLevelType w:val="hybridMultilevel"/>
    <w:tmpl w:val="C1402604"/>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555D5"/>
    <w:multiLevelType w:val="hybridMultilevel"/>
    <w:tmpl w:val="05C6E93A"/>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73ECB"/>
    <w:multiLevelType w:val="hybridMultilevel"/>
    <w:tmpl w:val="07129F7C"/>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309E6"/>
    <w:multiLevelType w:val="hybridMultilevel"/>
    <w:tmpl w:val="EBF0FBF0"/>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75DC9"/>
    <w:multiLevelType w:val="hybridMultilevel"/>
    <w:tmpl w:val="4AF286B6"/>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3218A"/>
    <w:multiLevelType w:val="hybridMultilevel"/>
    <w:tmpl w:val="4B8EE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4C2290"/>
    <w:multiLevelType w:val="hybridMultilevel"/>
    <w:tmpl w:val="419C7FC8"/>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7C9A"/>
    <w:multiLevelType w:val="hybridMultilevel"/>
    <w:tmpl w:val="E67E0742"/>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94F23"/>
    <w:multiLevelType w:val="hybridMultilevel"/>
    <w:tmpl w:val="4B9068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CA07AC"/>
    <w:multiLevelType w:val="hybridMultilevel"/>
    <w:tmpl w:val="E18EB6BE"/>
    <w:lvl w:ilvl="0" w:tplc="FFFFFFFF">
      <w:start w:val="1"/>
      <w:numFmt w:val="bullet"/>
      <w:lvlText w:val=""/>
      <w:legacy w:legacy="1" w:legacySpace="0" w:legacyIndent="283"/>
      <w:lvlJc w:val="left"/>
      <w:pPr>
        <w:ind w:left="28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B1964"/>
    <w:multiLevelType w:val="hybridMultilevel"/>
    <w:tmpl w:val="8FDEBD20"/>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708E6"/>
    <w:multiLevelType w:val="hybridMultilevel"/>
    <w:tmpl w:val="E584B526"/>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63AA7"/>
    <w:multiLevelType w:val="hybridMultilevel"/>
    <w:tmpl w:val="8FCA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0725F"/>
    <w:multiLevelType w:val="hybridMultilevel"/>
    <w:tmpl w:val="DB40CE76"/>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24CD0"/>
    <w:multiLevelType w:val="hybridMultilevel"/>
    <w:tmpl w:val="AFF4AEE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46A17"/>
    <w:multiLevelType w:val="hybridMultilevel"/>
    <w:tmpl w:val="AF722AD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AF3DFC"/>
    <w:multiLevelType w:val="hybridMultilevel"/>
    <w:tmpl w:val="44DC0B06"/>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0C16AE"/>
    <w:multiLevelType w:val="hybridMultilevel"/>
    <w:tmpl w:val="9E52223C"/>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3C1B66"/>
    <w:multiLevelType w:val="hybridMultilevel"/>
    <w:tmpl w:val="A114125E"/>
    <w:lvl w:ilvl="0" w:tplc="8C3433B6">
      <w:numFmt w:val="bullet"/>
      <w:lvlText w:val=""/>
      <w:lvlJc w:val="left"/>
      <w:pPr>
        <w:tabs>
          <w:tab w:val="num" w:pos="927"/>
        </w:tabs>
        <w:ind w:left="927" w:hanging="567"/>
      </w:pPr>
      <w:rPr>
        <w:rFonts w:ascii="Symbol" w:hAnsi="Symbol" w:cs="Times New Roman" w:hint="default"/>
        <w:color w:val="auto"/>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2F340BAC"/>
    <w:multiLevelType w:val="hybridMultilevel"/>
    <w:tmpl w:val="D39CA15C"/>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085F0F"/>
    <w:multiLevelType w:val="hybridMultilevel"/>
    <w:tmpl w:val="4E58E792"/>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5579F8"/>
    <w:multiLevelType w:val="hybridMultilevel"/>
    <w:tmpl w:val="CA4089C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B07E4D"/>
    <w:multiLevelType w:val="hybridMultilevel"/>
    <w:tmpl w:val="E6A85CB4"/>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01C1E"/>
    <w:multiLevelType w:val="hybridMultilevel"/>
    <w:tmpl w:val="5C64D88A"/>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C46C0"/>
    <w:multiLevelType w:val="hybridMultilevel"/>
    <w:tmpl w:val="EC1EBAA2"/>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831DD"/>
    <w:multiLevelType w:val="singleLevel"/>
    <w:tmpl w:val="FDB0F880"/>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39163FE5"/>
    <w:multiLevelType w:val="hybridMultilevel"/>
    <w:tmpl w:val="F7C253B6"/>
    <w:lvl w:ilvl="0" w:tplc="03E47A94">
      <w:numFmt w:val="bullet"/>
      <w:lvlText w:val="-"/>
      <w:lvlJc w:val="left"/>
      <w:pPr>
        <w:ind w:left="283" w:hanging="283"/>
      </w:pPr>
      <w:rPr>
        <w:rFonts w:ascii="Times New Roman" w:hAnsi="Times New Roman" w:cs="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2711CC"/>
    <w:multiLevelType w:val="hybridMultilevel"/>
    <w:tmpl w:val="FEB87D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874951"/>
    <w:multiLevelType w:val="hybridMultilevel"/>
    <w:tmpl w:val="67B289F0"/>
    <w:lvl w:ilvl="0" w:tplc="8C3433B6">
      <w:numFmt w:val="bullet"/>
      <w:lvlText w:val=""/>
      <w:lvlJc w:val="left"/>
      <w:pPr>
        <w:ind w:left="785"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D0B1EE7"/>
    <w:multiLevelType w:val="hybridMultilevel"/>
    <w:tmpl w:val="5B2E71D8"/>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260F30"/>
    <w:multiLevelType w:val="hybridMultilevel"/>
    <w:tmpl w:val="D42E6AE0"/>
    <w:lvl w:ilvl="0" w:tplc="D382E1AE">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E5337A"/>
    <w:multiLevelType w:val="hybridMultilevel"/>
    <w:tmpl w:val="5B2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2E7B75"/>
    <w:multiLevelType w:val="hybridMultilevel"/>
    <w:tmpl w:val="1AA2414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0C87035"/>
    <w:multiLevelType w:val="hybridMultilevel"/>
    <w:tmpl w:val="EEFCB986"/>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713412"/>
    <w:multiLevelType w:val="hybridMultilevel"/>
    <w:tmpl w:val="33221926"/>
    <w:lvl w:ilvl="0" w:tplc="B5CCC6E4">
      <w:start w:val="1"/>
      <w:numFmt w:val="bullet"/>
      <w:lvlText w:val=""/>
      <w:lvlJc w:val="left"/>
      <w:pPr>
        <w:tabs>
          <w:tab w:val="num" w:pos="709"/>
        </w:tabs>
        <w:ind w:left="709"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3170C3"/>
    <w:multiLevelType w:val="hybridMultilevel"/>
    <w:tmpl w:val="6DF25068"/>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BE7AE0"/>
    <w:multiLevelType w:val="hybridMultilevel"/>
    <w:tmpl w:val="872E8A1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7374FA2"/>
    <w:multiLevelType w:val="hybridMultilevel"/>
    <w:tmpl w:val="89900454"/>
    <w:lvl w:ilvl="0" w:tplc="04270001">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132C69"/>
    <w:multiLevelType w:val="hybridMultilevel"/>
    <w:tmpl w:val="05784D58"/>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607DF0"/>
    <w:multiLevelType w:val="hybridMultilevel"/>
    <w:tmpl w:val="5B98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5D378D"/>
    <w:multiLevelType w:val="hybridMultilevel"/>
    <w:tmpl w:val="E4F8B8F6"/>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5C4B6B"/>
    <w:multiLevelType w:val="hybridMultilevel"/>
    <w:tmpl w:val="B91617BE"/>
    <w:lvl w:ilvl="0" w:tplc="3D46FD10">
      <w:start w:val="1"/>
      <w:numFmt w:val="bullet"/>
      <w:pStyle w:val="Debesliotekstas"/>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930678"/>
    <w:multiLevelType w:val="hybridMultilevel"/>
    <w:tmpl w:val="941C88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75A6C75"/>
    <w:multiLevelType w:val="hybridMultilevel"/>
    <w:tmpl w:val="0BF40B20"/>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992730"/>
    <w:multiLevelType w:val="hybridMultilevel"/>
    <w:tmpl w:val="1994A56A"/>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974DFE"/>
    <w:multiLevelType w:val="hybridMultilevel"/>
    <w:tmpl w:val="9A1480D6"/>
    <w:lvl w:ilvl="0" w:tplc="03E47A94">
      <w:numFmt w:val="bullet"/>
      <w:lvlText w:val="-"/>
      <w:lvlJc w:val="left"/>
      <w:pPr>
        <w:tabs>
          <w:tab w:val="num" w:pos="360"/>
        </w:tabs>
        <w:ind w:left="170" w:hanging="170"/>
      </w:pPr>
      <w:rPr>
        <w:rFonts w:ascii="Times New Roman" w:hAnsi="Times New Roman" w:cs="Times New Roman"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2B02C4"/>
    <w:multiLevelType w:val="hybridMultilevel"/>
    <w:tmpl w:val="95D204C8"/>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13D21DF"/>
    <w:multiLevelType w:val="singleLevel"/>
    <w:tmpl w:val="FDB0F880"/>
    <w:lvl w:ilvl="0">
      <w:start w:val="1"/>
      <w:numFmt w:val="bullet"/>
      <w:lvlText w:val=""/>
      <w:lvlJc w:val="left"/>
      <w:pPr>
        <w:tabs>
          <w:tab w:val="num" w:pos="360"/>
        </w:tabs>
        <w:ind w:left="340" w:hanging="340"/>
      </w:pPr>
      <w:rPr>
        <w:rFonts w:ascii="Symbol" w:hAnsi="Symbol" w:hint="default"/>
      </w:rPr>
    </w:lvl>
  </w:abstractNum>
  <w:abstractNum w:abstractNumId="49" w15:restartNumberingAfterBreak="0">
    <w:nsid w:val="616B1708"/>
    <w:multiLevelType w:val="hybridMultilevel"/>
    <w:tmpl w:val="8D06CBE0"/>
    <w:lvl w:ilvl="0" w:tplc="D382E1AE">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FB1049"/>
    <w:multiLevelType w:val="hybridMultilevel"/>
    <w:tmpl w:val="C28ADE68"/>
    <w:lvl w:ilvl="0" w:tplc="04270001">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756E7D"/>
    <w:multiLevelType w:val="hybridMultilevel"/>
    <w:tmpl w:val="FCCA9576"/>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1E3E42"/>
    <w:multiLevelType w:val="hybridMultilevel"/>
    <w:tmpl w:val="6BBC67A6"/>
    <w:lvl w:ilvl="0" w:tplc="B5CCC6E4">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6E4B75"/>
    <w:multiLevelType w:val="hybridMultilevel"/>
    <w:tmpl w:val="57DCEF7E"/>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F53843"/>
    <w:multiLevelType w:val="hybridMultilevel"/>
    <w:tmpl w:val="5F1E9E7E"/>
    <w:lvl w:ilvl="0" w:tplc="E5628FAA">
      <w:start w:val="1"/>
      <w:numFmt w:val="bullet"/>
      <w:lvlText w:val=""/>
      <w:lvlJc w:val="left"/>
      <w:pPr>
        <w:ind w:left="720" w:hanging="360"/>
      </w:pPr>
      <w:rPr>
        <w:rFonts w:ascii="Symbol" w:hAnsi="Symbol"/>
      </w:rPr>
    </w:lvl>
    <w:lvl w:ilvl="1" w:tplc="EA2EA6BC">
      <w:start w:val="1"/>
      <w:numFmt w:val="bullet"/>
      <w:lvlText w:val=""/>
      <w:lvlJc w:val="left"/>
      <w:pPr>
        <w:ind w:left="720" w:hanging="360"/>
      </w:pPr>
      <w:rPr>
        <w:rFonts w:ascii="Symbol" w:hAnsi="Symbol"/>
      </w:rPr>
    </w:lvl>
    <w:lvl w:ilvl="2" w:tplc="1BB8C630">
      <w:start w:val="1"/>
      <w:numFmt w:val="bullet"/>
      <w:lvlText w:val=""/>
      <w:lvlJc w:val="left"/>
      <w:pPr>
        <w:ind w:left="720" w:hanging="360"/>
      </w:pPr>
      <w:rPr>
        <w:rFonts w:ascii="Symbol" w:hAnsi="Symbol"/>
      </w:rPr>
    </w:lvl>
    <w:lvl w:ilvl="3" w:tplc="CE5AF0A6">
      <w:start w:val="1"/>
      <w:numFmt w:val="bullet"/>
      <w:lvlText w:val=""/>
      <w:lvlJc w:val="left"/>
      <w:pPr>
        <w:ind w:left="720" w:hanging="360"/>
      </w:pPr>
      <w:rPr>
        <w:rFonts w:ascii="Symbol" w:hAnsi="Symbol"/>
      </w:rPr>
    </w:lvl>
    <w:lvl w:ilvl="4" w:tplc="A5263506">
      <w:start w:val="1"/>
      <w:numFmt w:val="bullet"/>
      <w:lvlText w:val=""/>
      <w:lvlJc w:val="left"/>
      <w:pPr>
        <w:ind w:left="720" w:hanging="360"/>
      </w:pPr>
      <w:rPr>
        <w:rFonts w:ascii="Symbol" w:hAnsi="Symbol"/>
      </w:rPr>
    </w:lvl>
    <w:lvl w:ilvl="5" w:tplc="A1FE0512">
      <w:start w:val="1"/>
      <w:numFmt w:val="bullet"/>
      <w:lvlText w:val=""/>
      <w:lvlJc w:val="left"/>
      <w:pPr>
        <w:ind w:left="720" w:hanging="360"/>
      </w:pPr>
      <w:rPr>
        <w:rFonts w:ascii="Symbol" w:hAnsi="Symbol"/>
      </w:rPr>
    </w:lvl>
    <w:lvl w:ilvl="6" w:tplc="EA0EBAFA">
      <w:start w:val="1"/>
      <w:numFmt w:val="bullet"/>
      <w:lvlText w:val=""/>
      <w:lvlJc w:val="left"/>
      <w:pPr>
        <w:ind w:left="720" w:hanging="360"/>
      </w:pPr>
      <w:rPr>
        <w:rFonts w:ascii="Symbol" w:hAnsi="Symbol"/>
      </w:rPr>
    </w:lvl>
    <w:lvl w:ilvl="7" w:tplc="BAD07716">
      <w:start w:val="1"/>
      <w:numFmt w:val="bullet"/>
      <w:lvlText w:val=""/>
      <w:lvlJc w:val="left"/>
      <w:pPr>
        <w:ind w:left="720" w:hanging="360"/>
      </w:pPr>
      <w:rPr>
        <w:rFonts w:ascii="Symbol" w:hAnsi="Symbol"/>
      </w:rPr>
    </w:lvl>
    <w:lvl w:ilvl="8" w:tplc="E9062580">
      <w:start w:val="1"/>
      <w:numFmt w:val="bullet"/>
      <w:lvlText w:val=""/>
      <w:lvlJc w:val="left"/>
      <w:pPr>
        <w:ind w:left="720" w:hanging="360"/>
      </w:pPr>
      <w:rPr>
        <w:rFonts w:ascii="Symbol" w:hAnsi="Symbol"/>
      </w:rPr>
    </w:lvl>
  </w:abstractNum>
  <w:abstractNum w:abstractNumId="55" w15:restartNumberingAfterBreak="0">
    <w:nsid w:val="754F3844"/>
    <w:multiLevelType w:val="hybridMultilevel"/>
    <w:tmpl w:val="AACE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492762"/>
    <w:multiLevelType w:val="hybridMultilevel"/>
    <w:tmpl w:val="1E7A7C5C"/>
    <w:lvl w:ilvl="0" w:tplc="904AE71E">
      <w:start w:val="1"/>
      <w:numFmt w:val="bullet"/>
      <w:lvlRestart w:val="0"/>
      <w:lvlText w:val="-"/>
      <w:lvlJc w:val="left"/>
      <w:pPr>
        <w:tabs>
          <w:tab w:val="num" w:pos="927"/>
        </w:tabs>
        <w:ind w:left="927" w:hanging="567"/>
      </w:pPr>
      <w:rPr>
        <w:rFonts w:ascii="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7" w15:restartNumberingAfterBreak="0">
    <w:nsid w:val="76492FC3"/>
    <w:multiLevelType w:val="hybridMultilevel"/>
    <w:tmpl w:val="0F6030A0"/>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7AA037A"/>
    <w:multiLevelType w:val="hybridMultilevel"/>
    <w:tmpl w:val="3B56D7BE"/>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F47D74"/>
    <w:multiLevelType w:val="hybridMultilevel"/>
    <w:tmpl w:val="275AF4F8"/>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13573943">
    <w:abstractNumId w:val="14"/>
  </w:num>
  <w:num w:numId="2" w16cid:durableId="764228372">
    <w:abstractNumId w:val="48"/>
  </w:num>
  <w:num w:numId="3" w16cid:durableId="1665620916">
    <w:abstractNumId w:val="26"/>
  </w:num>
  <w:num w:numId="4" w16cid:durableId="493837419">
    <w:abstractNumId w:val="42"/>
  </w:num>
  <w:num w:numId="5" w16cid:durableId="814761435">
    <w:abstractNumId w:val="10"/>
  </w:num>
  <w:num w:numId="6" w16cid:durableId="1917595228">
    <w:abstractNumId w:val="16"/>
  </w:num>
  <w:num w:numId="7" w16cid:durableId="1745833981">
    <w:abstractNumId w:val="12"/>
  </w:num>
  <w:num w:numId="8" w16cid:durableId="1552230677">
    <w:abstractNumId w:val="0"/>
  </w:num>
  <w:num w:numId="9" w16cid:durableId="1501575752">
    <w:abstractNumId w:val="25"/>
  </w:num>
  <w:num w:numId="10" w16cid:durableId="1322468672">
    <w:abstractNumId w:val="18"/>
  </w:num>
  <w:num w:numId="11" w16cid:durableId="273250189">
    <w:abstractNumId w:val="7"/>
  </w:num>
  <w:num w:numId="12" w16cid:durableId="1000350319">
    <w:abstractNumId w:val="21"/>
  </w:num>
  <w:num w:numId="13" w16cid:durableId="422410151">
    <w:abstractNumId w:val="23"/>
  </w:num>
  <w:num w:numId="14" w16cid:durableId="1848128302">
    <w:abstractNumId w:val="8"/>
  </w:num>
  <w:num w:numId="15" w16cid:durableId="1152916662">
    <w:abstractNumId w:val="44"/>
  </w:num>
  <w:num w:numId="16" w16cid:durableId="1888568495">
    <w:abstractNumId w:val="1"/>
  </w:num>
  <w:num w:numId="17" w16cid:durableId="907033393">
    <w:abstractNumId w:val="58"/>
  </w:num>
  <w:num w:numId="18" w16cid:durableId="272707098">
    <w:abstractNumId w:val="2"/>
  </w:num>
  <w:num w:numId="19" w16cid:durableId="1237322204">
    <w:abstractNumId w:val="20"/>
  </w:num>
  <w:num w:numId="20" w16cid:durableId="376972662">
    <w:abstractNumId w:val="57"/>
  </w:num>
  <w:num w:numId="21" w16cid:durableId="112023692">
    <w:abstractNumId w:val="41"/>
  </w:num>
  <w:num w:numId="22" w16cid:durableId="1852260177">
    <w:abstractNumId w:val="34"/>
  </w:num>
  <w:num w:numId="23" w16cid:durableId="258875593">
    <w:abstractNumId w:val="59"/>
  </w:num>
  <w:num w:numId="24" w16cid:durableId="581334706">
    <w:abstractNumId w:val="39"/>
  </w:num>
  <w:num w:numId="25" w16cid:durableId="1818061659">
    <w:abstractNumId w:val="45"/>
  </w:num>
  <w:num w:numId="26" w16cid:durableId="1209150820">
    <w:abstractNumId w:val="17"/>
  </w:num>
  <w:num w:numId="27" w16cid:durableId="1549881233">
    <w:abstractNumId w:val="11"/>
  </w:num>
  <w:num w:numId="28" w16cid:durableId="1734234422">
    <w:abstractNumId w:val="24"/>
  </w:num>
  <w:num w:numId="29" w16cid:durableId="1848133437">
    <w:abstractNumId w:val="30"/>
  </w:num>
  <w:num w:numId="30" w16cid:durableId="1686858459">
    <w:abstractNumId w:val="53"/>
  </w:num>
  <w:num w:numId="31" w16cid:durableId="1428621125">
    <w:abstractNumId w:val="3"/>
  </w:num>
  <w:num w:numId="32" w16cid:durableId="1023748987">
    <w:abstractNumId w:val="51"/>
  </w:num>
  <w:num w:numId="33" w16cid:durableId="785077588">
    <w:abstractNumId w:val="36"/>
  </w:num>
  <w:num w:numId="34" w16cid:durableId="1792362438">
    <w:abstractNumId w:val="4"/>
  </w:num>
  <w:num w:numId="35" w16cid:durableId="1260798234">
    <w:abstractNumId w:val="5"/>
  </w:num>
  <w:num w:numId="36" w16cid:durableId="1953198042">
    <w:abstractNumId w:val="15"/>
  </w:num>
  <w:num w:numId="37" w16cid:durableId="1280601753">
    <w:abstractNumId w:val="52"/>
  </w:num>
  <w:num w:numId="38" w16cid:durableId="1839227009">
    <w:abstractNumId w:val="35"/>
  </w:num>
  <w:num w:numId="39" w16cid:durableId="1125154591">
    <w:abstractNumId w:val="40"/>
  </w:num>
  <w:num w:numId="40" w16cid:durableId="186069502">
    <w:abstractNumId w:val="32"/>
  </w:num>
  <w:num w:numId="41" w16cid:durableId="1164660642">
    <w:abstractNumId w:val="46"/>
  </w:num>
  <w:num w:numId="42" w16cid:durableId="1810584296">
    <w:abstractNumId w:val="9"/>
  </w:num>
  <w:num w:numId="43" w16cid:durableId="899906486">
    <w:abstractNumId w:val="37"/>
  </w:num>
  <w:num w:numId="44" w16cid:durableId="233203709">
    <w:abstractNumId w:val="28"/>
  </w:num>
  <w:num w:numId="45" w16cid:durableId="1552497158">
    <w:abstractNumId w:val="43"/>
  </w:num>
  <w:num w:numId="46" w16cid:durableId="554203922">
    <w:abstractNumId w:val="33"/>
  </w:num>
  <w:num w:numId="47" w16cid:durableId="974916137">
    <w:abstractNumId w:val="27"/>
  </w:num>
  <w:num w:numId="48" w16cid:durableId="1115096652">
    <w:abstractNumId w:val="29"/>
  </w:num>
  <w:num w:numId="49" w16cid:durableId="917446986">
    <w:abstractNumId w:val="47"/>
  </w:num>
  <w:num w:numId="50" w16cid:durableId="861019223">
    <w:abstractNumId w:val="22"/>
  </w:num>
  <w:num w:numId="51" w16cid:durableId="724790942">
    <w:abstractNumId w:val="56"/>
  </w:num>
  <w:num w:numId="52" w16cid:durableId="1602757124">
    <w:abstractNumId w:val="19"/>
  </w:num>
  <w:num w:numId="53" w16cid:durableId="2137596622">
    <w:abstractNumId w:val="6"/>
  </w:num>
  <w:num w:numId="54" w16cid:durableId="64840307">
    <w:abstractNumId w:val="13"/>
  </w:num>
  <w:num w:numId="55" w16cid:durableId="316954830">
    <w:abstractNumId w:val="38"/>
  </w:num>
  <w:num w:numId="56" w16cid:durableId="1294291689">
    <w:abstractNumId w:val="50"/>
  </w:num>
  <w:num w:numId="57" w16cid:durableId="2060475439">
    <w:abstractNumId w:val="31"/>
  </w:num>
  <w:num w:numId="58" w16cid:durableId="1089934859">
    <w:abstractNumId w:val="49"/>
  </w:num>
  <w:num w:numId="59" w16cid:durableId="21905824">
    <w:abstractNumId w:val="54"/>
  </w:num>
  <w:num w:numId="60" w16cid:durableId="2041927545">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72"/>
    <w:rsid w:val="00000612"/>
    <w:rsid w:val="00002615"/>
    <w:rsid w:val="0000467E"/>
    <w:rsid w:val="00007636"/>
    <w:rsid w:val="000116CA"/>
    <w:rsid w:val="00012F0B"/>
    <w:rsid w:val="00013D2F"/>
    <w:rsid w:val="00014C8B"/>
    <w:rsid w:val="000161D7"/>
    <w:rsid w:val="00023C07"/>
    <w:rsid w:val="000240B4"/>
    <w:rsid w:val="000309FF"/>
    <w:rsid w:val="00032980"/>
    <w:rsid w:val="00036B74"/>
    <w:rsid w:val="0004695D"/>
    <w:rsid w:val="00047C76"/>
    <w:rsid w:val="00047FB6"/>
    <w:rsid w:val="00051940"/>
    <w:rsid w:val="00051BC7"/>
    <w:rsid w:val="000549F2"/>
    <w:rsid w:val="00057344"/>
    <w:rsid w:val="00057C70"/>
    <w:rsid w:val="0006028B"/>
    <w:rsid w:val="00060783"/>
    <w:rsid w:val="00063529"/>
    <w:rsid w:val="00064AFF"/>
    <w:rsid w:val="00064B8B"/>
    <w:rsid w:val="0006666E"/>
    <w:rsid w:val="00074E77"/>
    <w:rsid w:val="00081CEA"/>
    <w:rsid w:val="00083A84"/>
    <w:rsid w:val="00083E0A"/>
    <w:rsid w:val="00085EE5"/>
    <w:rsid w:val="00090E29"/>
    <w:rsid w:val="000A4668"/>
    <w:rsid w:val="000B0F26"/>
    <w:rsid w:val="000B1200"/>
    <w:rsid w:val="000B2039"/>
    <w:rsid w:val="000C3ED1"/>
    <w:rsid w:val="000E1E51"/>
    <w:rsid w:val="000E3A00"/>
    <w:rsid w:val="000E41BD"/>
    <w:rsid w:val="000F0FC1"/>
    <w:rsid w:val="000F39BE"/>
    <w:rsid w:val="000F4B1D"/>
    <w:rsid w:val="001046F8"/>
    <w:rsid w:val="0010760A"/>
    <w:rsid w:val="0010796A"/>
    <w:rsid w:val="0011026F"/>
    <w:rsid w:val="00117DE6"/>
    <w:rsid w:val="0013242D"/>
    <w:rsid w:val="00133C6F"/>
    <w:rsid w:val="00140050"/>
    <w:rsid w:val="00147478"/>
    <w:rsid w:val="00153F37"/>
    <w:rsid w:val="00154FC1"/>
    <w:rsid w:val="00161114"/>
    <w:rsid w:val="001613AF"/>
    <w:rsid w:val="001615E0"/>
    <w:rsid w:val="00163A2E"/>
    <w:rsid w:val="00170C5F"/>
    <w:rsid w:val="00172875"/>
    <w:rsid w:val="0017464C"/>
    <w:rsid w:val="00175675"/>
    <w:rsid w:val="001757D8"/>
    <w:rsid w:val="00180D83"/>
    <w:rsid w:val="001811EE"/>
    <w:rsid w:val="001907B4"/>
    <w:rsid w:val="001B053F"/>
    <w:rsid w:val="001B37B0"/>
    <w:rsid w:val="001B5DEE"/>
    <w:rsid w:val="001C1DF2"/>
    <w:rsid w:val="001C37D3"/>
    <w:rsid w:val="001C39D5"/>
    <w:rsid w:val="001C48C9"/>
    <w:rsid w:val="001C5B2A"/>
    <w:rsid w:val="001D1459"/>
    <w:rsid w:val="001D381B"/>
    <w:rsid w:val="001D61B4"/>
    <w:rsid w:val="001D6B4C"/>
    <w:rsid w:val="001D7ED7"/>
    <w:rsid w:val="001E013F"/>
    <w:rsid w:val="001E0911"/>
    <w:rsid w:val="001E0ACA"/>
    <w:rsid w:val="001E239C"/>
    <w:rsid w:val="001E392A"/>
    <w:rsid w:val="001F201A"/>
    <w:rsid w:val="001F6BF7"/>
    <w:rsid w:val="001F7B77"/>
    <w:rsid w:val="00205C53"/>
    <w:rsid w:val="00217B12"/>
    <w:rsid w:val="0022275B"/>
    <w:rsid w:val="0022290F"/>
    <w:rsid w:val="00230522"/>
    <w:rsid w:val="00230DED"/>
    <w:rsid w:val="0023140F"/>
    <w:rsid w:val="00231E76"/>
    <w:rsid w:val="00240916"/>
    <w:rsid w:val="0024327B"/>
    <w:rsid w:val="00243D77"/>
    <w:rsid w:val="00256894"/>
    <w:rsid w:val="00260923"/>
    <w:rsid w:val="00261CAC"/>
    <w:rsid w:val="00265BA5"/>
    <w:rsid w:val="002679C6"/>
    <w:rsid w:val="00276E68"/>
    <w:rsid w:val="00290A5E"/>
    <w:rsid w:val="00295B50"/>
    <w:rsid w:val="002A4A0E"/>
    <w:rsid w:val="002A62E2"/>
    <w:rsid w:val="002B1511"/>
    <w:rsid w:val="002D7F59"/>
    <w:rsid w:val="002E0157"/>
    <w:rsid w:val="002E2DFF"/>
    <w:rsid w:val="002E63F7"/>
    <w:rsid w:val="002F0CCC"/>
    <w:rsid w:val="002F4DDF"/>
    <w:rsid w:val="002F55AD"/>
    <w:rsid w:val="00302878"/>
    <w:rsid w:val="00303EC1"/>
    <w:rsid w:val="0031122C"/>
    <w:rsid w:val="003255F4"/>
    <w:rsid w:val="00326CFA"/>
    <w:rsid w:val="003355E8"/>
    <w:rsid w:val="003359FD"/>
    <w:rsid w:val="00335C27"/>
    <w:rsid w:val="003443B9"/>
    <w:rsid w:val="0034613F"/>
    <w:rsid w:val="00347D0A"/>
    <w:rsid w:val="003500FC"/>
    <w:rsid w:val="00354ECF"/>
    <w:rsid w:val="00354EDC"/>
    <w:rsid w:val="00373ADF"/>
    <w:rsid w:val="00380BF8"/>
    <w:rsid w:val="003822F7"/>
    <w:rsid w:val="00386977"/>
    <w:rsid w:val="00390F4A"/>
    <w:rsid w:val="00393848"/>
    <w:rsid w:val="003A3BF0"/>
    <w:rsid w:val="003A4E9E"/>
    <w:rsid w:val="003A6660"/>
    <w:rsid w:val="003B0EBB"/>
    <w:rsid w:val="003B1E58"/>
    <w:rsid w:val="003D45ED"/>
    <w:rsid w:val="003D5B24"/>
    <w:rsid w:val="003E0183"/>
    <w:rsid w:val="003E4EEE"/>
    <w:rsid w:val="003F1F14"/>
    <w:rsid w:val="003F20D2"/>
    <w:rsid w:val="00400C39"/>
    <w:rsid w:val="0040468A"/>
    <w:rsid w:val="00410170"/>
    <w:rsid w:val="0041041E"/>
    <w:rsid w:val="00411262"/>
    <w:rsid w:val="00414AD0"/>
    <w:rsid w:val="00430C2C"/>
    <w:rsid w:val="00440247"/>
    <w:rsid w:val="00440640"/>
    <w:rsid w:val="0044624B"/>
    <w:rsid w:val="00455982"/>
    <w:rsid w:val="0047036D"/>
    <w:rsid w:val="00471EED"/>
    <w:rsid w:val="00472239"/>
    <w:rsid w:val="004760DF"/>
    <w:rsid w:val="0048482D"/>
    <w:rsid w:val="00484C07"/>
    <w:rsid w:val="00486BDE"/>
    <w:rsid w:val="00486EA5"/>
    <w:rsid w:val="0049251F"/>
    <w:rsid w:val="004A314B"/>
    <w:rsid w:val="004B0C84"/>
    <w:rsid w:val="004B14A7"/>
    <w:rsid w:val="004B5DB9"/>
    <w:rsid w:val="004B62FF"/>
    <w:rsid w:val="004B75DB"/>
    <w:rsid w:val="004C0B26"/>
    <w:rsid w:val="004C386B"/>
    <w:rsid w:val="004C7366"/>
    <w:rsid w:val="004D0E76"/>
    <w:rsid w:val="004D6C54"/>
    <w:rsid w:val="004E4B59"/>
    <w:rsid w:val="004E5E1B"/>
    <w:rsid w:val="004F2210"/>
    <w:rsid w:val="004F2799"/>
    <w:rsid w:val="004F51DF"/>
    <w:rsid w:val="00503A79"/>
    <w:rsid w:val="0050591C"/>
    <w:rsid w:val="00505F25"/>
    <w:rsid w:val="005075F3"/>
    <w:rsid w:val="005077B9"/>
    <w:rsid w:val="0051035C"/>
    <w:rsid w:val="0051408F"/>
    <w:rsid w:val="00515D64"/>
    <w:rsid w:val="00534F99"/>
    <w:rsid w:val="005354B0"/>
    <w:rsid w:val="005360C5"/>
    <w:rsid w:val="00540A56"/>
    <w:rsid w:val="00543C63"/>
    <w:rsid w:val="0055290B"/>
    <w:rsid w:val="005603AB"/>
    <w:rsid w:val="00561F7C"/>
    <w:rsid w:val="00563856"/>
    <w:rsid w:val="0057369D"/>
    <w:rsid w:val="00576590"/>
    <w:rsid w:val="0057690F"/>
    <w:rsid w:val="005805C6"/>
    <w:rsid w:val="0059245D"/>
    <w:rsid w:val="005944A1"/>
    <w:rsid w:val="005A0BE4"/>
    <w:rsid w:val="005A7D09"/>
    <w:rsid w:val="005B22F3"/>
    <w:rsid w:val="005B4606"/>
    <w:rsid w:val="005B61BD"/>
    <w:rsid w:val="005C0FAE"/>
    <w:rsid w:val="005C1234"/>
    <w:rsid w:val="005D0711"/>
    <w:rsid w:val="005D1D97"/>
    <w:rsid w:val="005E2483"/>
    <w:rsid w:val="005F054B"/>
    <w:rsid w:val="005F4F8D"/>
    <w:rsid w:val="005F75BE"/>
    <w:rsid w:val="00600C8C"/>
    <w:rsid w:val="00605A39"/>
    <w:rsid w:val="00605FD0"/>
    <w:rsid w:val="006072DD"/>
    <w:rsid w:val="00607CB5"/>
    <w:rsid w:val="00620FCF"/>
    <w:rsid w:val="00622B1C"/>
    <w:rsid w:val="006238BA"/>
    <w:rsid w:val="00624F90"/>
    <w:rsid w:val="006277EA"/>
    <w:rsid w:val="00630DB3"/>
    <w:rsid w:val="00634BE2"/>
    <w:rsid w:val="0064233C"/>
    <w:rsid w:val="00643A39"/>
    <w:rsid w:val="00644074"/>
    <w:rsid w:val="006466E2"/>
    <w:rsid w:val="006476E5"/>
    <w:rsid w:val="0065020D"/>
    <w:rsid w:val="00653B6B"/>
    <w:rsid w:val="00654D52"/>
    <w:rsid w:val="006750E4"/>
    <w:rsid w:val="00681101"/>
    <w:rsid w:val="00685335"/>
    <w:rsid w:val="006922E2"/>
    <w:rsid w:val="00693851"/>
    <w:rsid w:val="006942F1"/>
    <w:rsid w:val="00696094"/>
    <w:rsid w:val="006A0AA7"/>
    <w:rsid w:val="006A2515"/>
    <w:rsid w:val="006A5834"/>
    <w:rsid w:val="006A68DB"/>
    <w:rsid w:val="006B76F7"/>
    <w:rsid w:val="006C0351"/>
    <w:rsid w:val="006C1FE5"/>
    <w:rsid w:val="006C2C50"/>
    <w:rsid w:val="006C559C"/>
    <w:rsid w:val="006C7EBD"/>
    <w:rsid w:val="006D1670"/>
    <w:rsid w:val="006D18FF"/>
    <w:rsid w:val="006D50AF"/>
    <w:rsid w:val="006E01A6"/>
    <w:rsid w:val="006E06B5"/>
    <w:rsid w:val="006E1238"/>
    <w:rsid w:val="006E4A2C"/>
    <w:rsid w:val="006E663C"/>
    <w:rsid w:val="006F0075"/>
    <w:rsid w:val="006F17B4"/>
    <w:rsid w:val="006F5AF4"/>
    <w:rsid w:val="006F6549"/>
    <w:rsid w:val="006F6D73"/>
    <w:rsid w:val="00701012"/>
    <w:rsid w:val="00704336"/>
    <w:rsid w:val="00714EFB"/>
    <w:rsid w:val="00717D2E"/>
    <w:rsid w:val="0072076A"/>
    <w:rsid w:val="00720AD6"/>
    <w:rsid w:val="007225CA"/>
    <w:rsid w:val="0072265D"/>
    <w:rsid w:val="00723FF3"/>
    <w:rsid w:val="00726402"/>
    <w:rsid w:val="007303EB"/>
    <w:rsid w:val="00734F3E"/>
    <w:rsid w:val="00740AEE"/>
    <w:rsid w:val="007418B0"/>
    <w:rsid w:val="00747587"/>
    <w:rsid w:val="00751835"/>
    <w:rsid w:val="007565C7"/>
    <w:rsid w:val="00764CC3"/>
    <w:rsid w:val="0077154B"/>
    <w:rsid w:val="007719A8"/>
    <w:rsid w:val="007731FA"/>
    <w:rsid w:val="0077357F"/>
    <w:rsid w:val="00774925"/>
    <w:rsid w:val="00775A5C"/>
    <w:rsid w:val="00785338"/>
    <w:rsid w:val="00786E45"/>
    <w:rsid w:val="007924C3"/>
    <w:rsid w:val="0079284B"/>
    <w:rsid w:val="00793AB9"/>
    <w:rsid w:val="00797B59"/>
    <w:rsid w:val="007A0CC7"/>
    <w:rsid w:val="007A17EA"/>
    <w:rsid w:val="007A3F8B"/>
    <w:rsid w:val="007A46BE"/>
    <w:rsid w:val="007B1208"/>
    <w:rsid w:val="007B57BB"/>
    <w:rsid w:val="007B6F5D"/>
    <w:rsid w:val="007C1BBA"/>
    <w:rsid w:val="007C1DC3"/>
    <w:rsid w:val="007C3496"/>
    <w:rsid w:val="007D09AB"/>
    <w:rsid w:val="007D646E"/>
    <w:rsid w:val="007F44F9"/>
    <w:rsid w:val="00800647"/>
    <w:rsid w:val="008016A7"/>
    <w:rsid w:val="008062C8"/>
    <w:rsid w:val="00806478"/>
    <w:rsid w:val="008104C7"/>
    <w:rsid w:val="00810DA1"/>
    <w:rsid w:val="008116EC"/>
    <w:rsid w:val="00813A74"/>
    <w:rsid w:val="00815366"/>
    <w:rsid w:val="008166CE"/>
    <w:rsid w:val="0082062C"/>
    <w:rsid w:val="00822A8D"/>
    <w:rsid w:val="00823B59"/>
    <w:rsid w:val="00826ED0"/>
    <w:rsid w:val="008345C1"/>
    <w:rsid w:val="00834F9B"/>
    <w:rsid w:val="00840988"/>
    <w:rsid w:val="00840F1A"/>
    <w:rsid w:val="00851F32"/>
    <w:rsid w:val="0085540F"/>
    <w:rsid w:val="008554C0"/>
    <w:rsid w:val="00874123"/>
    <w:rsid w:val="00874590"/>
    <w:rsid w:val="0087459C"/>
    <w:rsid w:val="00876CD2"/>
    <w:rsid w:val="00882B8D"/>
    <w:rsid w:val="0088600B"/>
    <w:rsid w:val="008860FF"/>
    <w:rsid w:val="008907E2"/>
    <w:rsid w:val="0089569F"/>
    <w:rsid w:val="008A31C6"/>
    <w:rsid w:val="008A72BD"/>
    <w:rsid w:val="008B2742"/>
    <w:rsid w:val="008B2B82"/>
    <w:rsid w:val="008C6700"/>
    <w:rsid w:val="008E0AC2"/>
    <w:rsid w:val="008E2D4F"/>
    <w:rsid w:val="008E4AD3"/>
    <w:rsid w:val="008F2441"/>
    <w:rsid w:val="008F5578"/>
    <w:rsid w:val="008F648A"/>
    <w:rsid w:val="008F72B6"/>
    <w:rsid w:val="008F7C76"/>
    <w:rsid w:val="00903D33"/>
    <w:rsid w:val="009079D6"/>
    <w:rsid w:val="0091055E"/>
    <w:rsid w:val="00924E4C"/>
    <w:rsid w:val="0093259F"/>
    <w:rsid w:val="00933883"/>
    <w:rsid w:val="0093489D"/>
    <w:rsid w:val="00935904"/>
    <w:rsid w:val="00950A74"/>
    <w:rsid w:val="00953DB1"/>
    <w:rsid w:val="00956B97"/>
    <w:rsid w:val="00965A5C"/>
    <w:rsid w:val="00971E91"/>
    <w:rsid w:val="009724ED"/>
    <w:rsid w:val="00990735"/>
    <w:rsid w:val="00990E5B"/>
    <w:rsid w:val="00992B21"/>
    <w:rsid w:val="009A6641"/>
    <w:rsid w:val="009B22FF"/>
    <w:rsid w:val="009C430A"/>
    <w:rsid w:val="009C7BE3"/>
    <w:rsid w:val="009D0947"/>
    <w:rsid w:val="009D44E2"/>
    <w:rsid w:val="009E287A"/>
    <w:rsid w:val="009E66E5"/>
    <w:rsid w:val="009F643C"/>
    <w:rsid w:val="00A05E99"/>
    <w:rsid w:val="00A12D91"/>
    <w:rsid w:val="00A2143F"/>
    <w:rsid w:val="00A21931"/>
    <w:rsid w:val="00A22C63"/>
    <w:rsid w:val="00A24675"/>
    <w:rsid w:val="00A31A48"/>
    <w:rsid w:val="00A32AFC"/>
    <w:rsid w:val="00A35D3D"/>
    <w:rsid w:val="00A35F91"/>
    <w:rsid w:val="00A37DC2"/>
    <w:rsid w:val="00A44720"/>
    <w:rsid w:val="00A46098"/>
    <w:rsid w:val="00A51827"/>
    <w:rsid w:val="00A554DA"/>
    <w:rsid w:val="00A579B4"/>
    <w:rsid w:val="00A57CAB"/>
    <w:rsid w:val="00A61E36"/>
    <w:rsid w:val="00A643CE"/>
    <w:rsid w:val="00A8556B"/>
    <w:rsid w:val="00A87904"/>
    <w:rsid w:val="00A9009A"/>
    <w:rsid w:val="00A914A5"/>
    <w:rsid w:val="00A92AC7"/>
    <w:rsid w:val="00A94F75"/>
    <w:rsid w:val="00AA1C0E"/>
    <w:rsid w:val="00AB167D"/>
    <w:rsid w:val="00AB3BE3"/>
    <w:rsid w:val="00AB519A"/>
    <w:rsid w:val="00AC68DD"/>
    <w:rsid w:val="00AE2935"/>
    <w:rsid w:val="00AF3590"/>
    <w:rsid w:val="00AF3B77"/>
    <w:rsid w:val="00AF52CB"/>
    <w:rsid w:val="00B00128"/>
    <w:rsid w:val="00B00EDC"/>
    <w:rsid w:val="00B04345"/>
    <w:rsid w:val="00B1561F"/>
    <w:rsid w:val="00B1613A"/>
    <w:rsid w:val="00B227E7"/>
    <w:rsid w:val="00B23AE9"/>
    <w:rsid w:val="00B248C8"/>
    <w:rsid w:val="00B24EE0"/>
    <w:rsid w:val="00B251A2"/>
    <w:rsid w:val="00B2640F"/>
    <w:rsid w:val="00B35A89"/>
    <w:rsid w:val="00B4308B"/>
    <w:rsid w:val="00B46C20"/>
    <w:rsid w:val="00B50913"/>
    <w:rsid w:val="00B57D9F"/>
    <w:rsid w:val="00B57E47"/>
    <w:rsid w:val="00B618A8"/>
    <w:rsid w:val="00B61FD9"/>
    <w:rsid w:val="00B64B7B"/>
    <w:rsid w:val="00B659CB"/>
    <w:rsid w:val="00B71B4E"/>
    <w:rsid w:val="00B81FE3"/>
    <w:rsid w:val="00B82AE7"/>
    <w:rsid w:val="00B93F19"/>
    <w:rsid w:val="00B950FD"/>
    <w:rsid w:val="00B9675A"/>
    <w:rsid w:val="00BA5098"/>
    <w:rsid w:val="00BB3318"/>
    <w:rsid w:val="00BB4C59"/>
    <w:rsid w:val="00BC0ED6"/>
    <w:rsid w:val="00BC1F28"/>
    <w:rsid w:val="00BC797C"/>
    <w:rsid w:val="00BD20CB"/>
    <w:rsid w:val="00BD3DFB"/>
    <w:rsid w:val="00BD7A5A"/>
    <w:rsid w:val="00BE0A86"/>
    <w:rsid w:val="00BE4AA6"/>
    <w:rsid w:val="00BE5B5C"/>
    <w:rsid w:val="00C00FDD"/>
    <w:rsid w:val="00C11512"/>
    <w:rsid w:val="00C11FEF"/>
    <w:rsid w:val="00C17489"/>
    <w:rsid w:val="00C17EF7"/>
    <w:rsid w:val="00C20327"/>
    <w:rsid w:val="00C23633"/>
    <w:rsid w:val="00C242A7"/>
    <w:rsid w:val="00C26481"/>
    <w:rsid w:val="00C318C0"/>
    <w:rsid w:val="00C34FBE"/>
    <w:rsid w:val="00C400FB"/>
    <w:rsid w:val="00C50649"/>
    <w:rsid w:val="00C53C4E"/>
    <w:rsid w:val="00C554CD"/>
    <w:rsid w:val="00C55B10"/>
    <w:rsid w:val="00C620EE"/>
    <w:rsid w:val="00C62905"/>
    <w:rsid w:val="00C63FBC"/>
    <w:rsid w:val="00C65E1F"/>
    <w:rsid w:val="00C66348"/>
    <w:rsid w:val="00C72C06"/>
    <w:rsid w:val="00C7362E"/>
    <w:rsid w:val="00C7494B"/>
    <w:rsid w:val="00C76604"/>
    <w:rsid w:val="00C82506"/>
    <w:rsid w:val="00C95B75"/>
    <w:rsid w:val="00C9640D"/>
    <w:rsid w:val="00C977C7"/>
    <w:rsid w:val="00CB58EC"/>
    <w:rsid w:val="00CC35A5"/>
    <w:rsid w:val="00CC6555"/>
    <w:rsid w:val="00CD0666"/>
    <w:rsid w:val="00CD27FD"/>
    <w:rsid w:val="00CD2EB1"/>
    <w:rsid w:val="00CD3B80"/>
    <w:rsid w:val="00CD4EFE"/>
    <w:rsid w:val="00CD62DA"/>
    <w:rsid w:val="00CE31B3"/>
    <w:rsid w:val="00CE5C2F"/>
    <w:rsid w:val="00CF5772"/>
    <w:rsid w:val="00CF6A62"/>
    <w:rsid w:val="00D07ADC"/>
    <w:rsid w:val="00D10FBB"/>
    <w:rsid w:val="00D1132F"/>
    <w:rsid w:val="00D12970"/>
    <w:rsid w:val="00D143D7"/>
    <w:rsid w:val="00D260B5"/>
    <w:rsid w:val="00D36BFB"/>
    <w:rsid w:val="00D37AE6"/>
    <w:rsid w:val="00D441BF"/>
    <w:rsid w:val="00D44FE7"/>
    <w:rsid w:val="00D45DA9"/>
    <w:rsid w:val="00D460F6"/>
    <w:rsid w:val="00D46318"/>
    <w:rsid w:val="00D551AD"/>
    <w:rsid w:val="00D60A21"/>
    <w:rsid w:val="00D6741A"/>
    <w:rsid w:val="00D676EC"/>
    <w:rsid w:val="00D71B29"/>
    <w:rsid w:val="00D72CD8"/>
    <w:rsid w:val="00D7518E"/>
    <w:rsid w:val="00D80205"/>
    <w:rsid w:val="00D82646"/>
    <w:rsid w:val="00D84BDD"/>
    <w:rsid w:val="00D901B2"/>
    <w:rsid w:val="00D95340"/>
    <w:rsid w:val="00D959DF"/>
    <w:rsid w:val="00D97075"/>
    <w:rsid w:val="00DA2411"/>
    <w:rsid w:val="00DA2CA1"/>
    <w:rsid w:val="00DB4683"/>
    <w:rsid w:val="00DB512E"/>
    <w:rsid w:val="00DB5BA7"/>
    <w:rsid w:val="00DB6C28"/>
    <w:rsid w:val="00DC1EF3"/>
    <w:rsid w:val="00DC43BB"/>
    <w:rsid w:val="00DE426F"/>
    <w:rsid w:val="00DE6A06"/>
    <w:rsid w:val="00DF07D9"/>
    <w:rsid w:val="00E04524"/>
    <w:rsid w:val="00E05ECB"/>
    <w:rsid w:val="00E11872"/>
    <w:rsid w:val="00E22140"/>
    <w:rsid w:val="00E264E3"/>
    <w:rsid w:val="00E34497"/>
    <w:rsid w:val="00E44494"/>
    <w:rsid w:val="00E4453C"/>
    <w:rsid w:val="00E46AFF"/>
    <w:rsid w:val="00E471A1"/>
    <w:rsid w:val="00E51A87"/>
    <w:rsid w:val="00E53DFA"/>
    <w:rsid w:val="00E629F3"/>
    <w:rsid w:val="00E718C6"/>
    <w:rsid w:val="00E734D9"/>
    <w:rsid w:val="00E811A3"/>
    <w:rsid w:val="00E81D9B"/>
    <w:rsid w:val="00E906C1"/>
    <w:rsid w:val="00E95AB7"/>
    <w:rsid w:val="00E977AB"/>
    <w:rsid w:val="00EA3DE8"/>
    <w:rsid w:val="00EA7013"/>
    <w:rsid w:val="00EA7E9B"/>
    <w:rsid w:val="00EB08B7"/>
    <w:rsid w:val="00EB2DF6"/>
    <w:rsid w:val="00EC00FB"/>
    <w:rsid w:val="00EC4A8E"/>
    <w:rsid w:val="00EC78F0"/>
    <w:rsid w:val="00ED0FE8"/>
    <w:rsid w:val="00ED2D46"/>
    <w:rsid w:val="00ED3910"/>
    <w:rsid w:val="00ED5A10"/>
    <w:rsid w:val="00ED78AF"/>
    <w:rsid w:val="00EE0D13"/>
    <w:rsid w:val="00EF1752"/>
    <w:rsid w:val="00EF2FD8"/>
    <w:rsid w:val="00F034CE"/>
    <w:rsid w:val="00F06550"/>
    <w:rsid w:val="00F17014"/>
    <w:rsid w:val="00F31F85"/>
    <w:rsid w:val="00F40CD0"/>
    <w:rsid w:val="00F42BEF"/>
    <w:rsid w:val="00F52D8C"/>
    <w:rsid w:val="00F57529"/>
    <w:rsid w:val="00F61900"/>
    <w:rsid w:val="00F6551D"/>
    <w:rsid w:val="00F75487"/>
    <w:rsid w:val="00F95099"/>
    <w:rsid w:val="00FA76AB"/>
    <w:rsid w:val="00FB3A65"/>
    <w:rsid w:val="00FB6152"/>
    <w:rsid w:val="00FB7A92"/>
    <w:rsid w:val="00FC39A1"/>
    <w:rsid w:val="00FD0ED9"/>
    <w:rsid w:val="00FD39CD"/>
    <w:rsid w:val="00FE2237"/>
    <w:rsid w:val="00FE785B"/>
    <w:rsid w:val="00FE7C73"/>
    <w:rsid w:val="00FF4E57"/>
    <w:rsid w:val="00FF5FC9"/>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81D67"/>
  <w15:docId w15:val="{BB196A29-8D50-45AC-81DE-782FD025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C50"/>
    <w:pPr>
      <w:spacing w:after="0" w:line="240" w:lineRule="auto"/>
    </w:pPr>
    <w:rPr>
      <w:rFonts w:ascii="Times New Roman" w:eastAsia="Times New Roman" w:hAnsi="Times New Roman" w:cs="Times New Roman"/>
      <w:sz w:val="22"/>
      <w:lang w:val="lt-LT" w:eastAsia="lt-LT"/>
    </w:rPr>
  </w:style>
  <w:style w:type="paragraph" w:styleId="Antrat1">
    <w:name w:val="heading 1"/>
    <w:basedOn w:val="prastasis"/>
    <w:next w:val="prastasis"/>
    <w:link w:val="Antrat1Diagrama"/>
    <w:autoRedefine/>
    <w:qFormat/>
    <w:rsid w:val="00CF5772"/>
    <w:pPr>
      <w:keepNext/>
      <w:ind w:left="540" w:hanging="540"/>
      <w:outlineLvl w:val="0"/>
    </w:pPr>
    <w:rPr>
      <w:b/>
    </w:rPr>
  </w:style>
  <w:style w:type="paragraph" w:styleId="Antrat2">
    <w:name w:val="heading 2"/>
    <w:basedOn w:val="prastasis"/>
    <w:next w:val="prastasis"/>
    <w:link w:val="Antrat2Diagrama"/>
    <w:autoRedefine/>
    <w:qFormat/>
    <w:rsid w:val="00CF5772"/>
    <w:pPr>
      <w:keepNext/>
      <w:outlineLvl w:val="1"/>
    </w:pPr>
    <w:rPr>
      <w:b/>
      <w:noProof/>
    </w:rPr>
  </w:style>
  <w:style w:type="paragraph" w:styleId="Antrat3">
    <w:name w:val="heading 3"/>
    <w:basedOn w:val="prastasis"/>
    <w:next w:val="prastasis"/>
    <w:link w:val="Antrat3Diagrama"/>
    <w:autoRedefine/>
    <w:qFormat/>
    <w:rsid w:val="00CF5772"/>
    <w:pPr>
      <w:keepNext/>
      <w:ind w:left="41" w:hanging="41"/>
      <w:outlineLvl w:val="2"/>
    </w:pPr>
  </w:style>
  <w:style w:type="paragraph" w:styleId="Antrat5">
    <w:name w:val="heading 5"/>
    <w:basedOn w:val="prastasis"/>
    <w:next w:val="prastasis"/>
    <w:link w:val="Antrat5Diagrama"/>
    <w:qFormat/>
    <w:rsid w:val="00CF5772"/>
    <w:pPr>
      <w:keepNext/>
      <w:ind w:left="4"/>
      <w:jc w:val="both"/>
      <w:outlineLvl w:val="4"/>
    </w:pPr>
    <w:rPr>
      <w:i/>
    </w:rPr>
  </w:style>
  <w:style w:type="paragraph" w:styleId="Antrat6">
    <w:name w:val="heading 6"/>
    <w:basedOn w:val="prastasis"/>
    <w:next w:val="prastasis"/>
    <w:link w:val="Antrat6Diagrama"/>
    <w:qFormat/>
    <w:rsid w:val="00CF5772"/>
    <w:pPr>
      <w:keepNext/>
      <w:spacing w:before="120"/>
      <w:ind w:left="6"/>
      <w:jc w:val="both"/>
      <w:outlineLvl w:val="5"/>
    </w:pPr>
    <w:rPr>
      <w:i/>
    </w:rPr>
  </w:style>
  <w:style w:type="paragraph" w:styleId="Antrat7">
    <w:name w:val="heading 7"/>
    <w:basedOn w:val="prastasis"/>
    <w:next w:val="prastasis"/>
    <w:link w:val="Antrat7Diagrama"/>
    <w:qFormat/>
    <w:rsid w:val="00CF5772"/>
    <w:pPr>
      <w:keepNext/>
      <w:jc w:val="both"/>
      <w:outlineLvl w:val="6"/>
    </w:pPr>
    <w:rPr>
      <w:i/>
      <w:iCs/>
    </w:rPr>
  </w:style>
  <w:style w:type="paragraph" w:styleId="Antrat8">
    <w:name w:val="heading 8"/>
    <w:basedOn w:val="prastasis"/>
    <w:next w:val="prastasis"/>
    <w:link w:val="Antrat8Diagrama"/>
    <w:qFormat/>
    <w:rsid w:val="00CF5772"/>
    <w:pPr>
      <w:keepNext/>
      <w:ind w:left="567" w:hanging="567"/>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F5772"/>
    <w:rPr>
      <w:rFonts w:ascii="Times New Roman" w:eastAsia="Times New Roman" w:hAnsi="Times New Roman" w:cs="Times New Roman"/>
      <w:b/>
      <w:sz w:val="22"/>
      <w:lang w:val="lt-LT" w:eastAsia="lt-LT"/>
    </w:rPr>
  </w:style>
  <w:style w:type="character" w:customStyle="1" w:styleId="Antrat2Diagrama">
    <w:name w:val="Antraštė 2 Diagrama"/>
    <w:basedOn w:val="Numatytasispastraiposriftas"/>
    <w:link w:val="Antrat2"/>
    <w:rsid w:val="00CF5772"/>
    <w:rPr>
      <w:rFonts w:ascii="Times New Roman" w:eastAsia="Times New Roman" w:hAnsi="Times New Roman" w:cs="Times New Roman"/>
      <w:b/>
      <w:noProof/>
      <w:sz w:val="22"/>
      <w:lang w:val="lt-LT" w:eastAsia="lt-LT"/>
    </w:rPr>
  </w:style>
  <w:style w:type="character" w:customStyle="1" w:styleId="Antrat3Diagrama">
    <w:name w:val="Antraštė 3 Diagrama"/>
    <w:basedOn w:val="Numatytasispastraiposriftas"/>
    <w:link w:val="Antrat3"/>
    <w:rsid w:val="00CF5772"/>
    <w:rPr>
      <w:rFonts w:ascii="Times New Roman" w:eastAsia="Times New Roman" w:hAnsi="Times New Roman" w:cs="Times New Roman"/>
      <w:sz w:val="22"/>
      <w:lang w:val="lt-LT" w:eastAsia="lt-LT"/>
    </w:rPr>
  </w:style>
  <w:style w:type="character" w:customStyle="1" w:styleId="Antrat5Diagrama">
    <w:name w:val="Antraštė 5 Diagrama"/>
    <w:basedOn w:val="Numatytasispastraiposriftas"/>
    <w:link w:val="Antrat5"/>
    <w:rsid w:val="00CF5772"/>
    <w:rPr>
      <w:rFonts w:ascii="Times New Roman" w:eastAsia="Times New Roman" w:hAnsi="Times New Roman" w:cs="Times New Roman"/>
      <w:i/>
      <w:sz w:val="22"/>
      <w:lang w:val="lt-LT" w:eastAsia="lt-LT"/>
    </w:rPr>
  </w:style>
  <w:style w:type="character" w:customStyle="1" w:styleId="Antrat6Diagrama">
    <w:name w:val="Antraštė 6 Diagrama"/>
    <w:basedOn w:val="Numatytasispastraiposriftas"/>
    <w:link w:val="Antrat6"/>
    <w:rsid w:val="00CF5772"/>
    <w:rPr>
      <w:rFonts w:ascii="Times New Roman" w:eastAsia="Times New Roman" w:hAnsi="Times New Roman" w:cs="Times New Roman"/>
      <w:i/>
      <w:sz w:val="22"/>
      <w:lang w:val="lt-LT" w:eastAsia="lt-LT"/>
    </w:rPr>
  </w:style>
  <w:style w:type="character" w:customStyle="1" w:styleId="Antrat7Diagrama">
    <w:name w:val="Antraštė 7 Diagrama"/>
    <w:basedOn w:val="Numatytasispastraiposriftas"/>
    <w:link w:val="Antrat7"/>
    <w:rsid w:val="00CF5772"/>
    <w:rPr>
      <w:rFonts w:ascii="Times New Roman" w:eastAsia="Times New Roman" w:hAnsi="Times New Roman" w:cs="Times New Roman"/>
      <w:i/>
      <w:iCs/>
      <w:sz w:val="22"/>
      <w:lang w:val="lt-LT" w:eastAsia="lt-LT"/>
    </w:rPr>
  </w:style>
  <w:style w:type="character" w:customStyle="1" w:styleId="Antrat8Diagrama">
    <w:name w:val="Antraštė 8 Diagrama"/>
    <w:basedOn w:val="Numatytasispastraiposriftas"/>
    <w:link w:val="Antrat8"/>
    <w:rsid w:val="00CF5772"/>
    <w:rPr>
      <w:rFonts w:ascii="Times New Roman" w:eastAsia="Times New Roman" w:hAnsi="Times New Roman" w:cs="Times New Roman"/>
      <w:i/>
      <w:iCs/>
      <w:sz w:val="22"/>
      <w:lang w:val="lt-LT" w:eastAsia="lt-LT"/>
    </w:rPr>
  </w:style>
  <w:style w:type="paragraph" w:styleId="Pagrindinistekstas">
    <w:name w:val="Body Text"/>
    <w:basedOn w:val="prastasis"/>
    <w:link w:val="PagrindinistekstasDiagrama"/>
    <w:rsid w:val="00CF5772"/>
    <w:pPr>
      <w:spacing w:after="120"/>
    </w:pPr>
  </w:style>
  <w:style w:type="character" w:customStyle="1" w:styleId="PagrindinistekstasDiagrama">
    <w:name w:val="Pagrindinis tekstas Diagrama"/>
    <w:basedOn w:val="Numatytasispastraiposriftas"/>
    <w:link w:val="Pagrindinistekstas"/>
    <w:rsid w:val="00CF5772"/>
    <w:rPr>
      <w:rFonts w:ascii="Times New Roman" w:eastAsia="Times New Roman" w:hAnsi="Times New Roman" w:cs="Times New Roman"/>
      <w:sz w:val="22"/>
      <w:lang w:val="lt-LT" w:eastAsia="lt-LT"/>
    </w:rPr>
  </w:style>
  <w:style w:type="paragraph" w:styleId="Porat">
    <w:name w:val="footer"/>
    <w:basedOn w:val="prastasis"/>
    <w:link w:val="PoratDiagrama"/>
    <w:rsid w:val="00CF5772"/>
    <w:pPr>
      <w:tabs>
        <w:tab w:val="center" w:pos="4153"/>
        <w:tab w:val="right" w:pos="8306"/>
      </w:tabs>
    </w:pPr>
  </w:style>
  <w:style w:type="character" w:customStyle="1" w:styleId="PoratDiagrama">
    <w:name w:val="Poraštė Diagrama"/>
    <w:basedOn w:val="Numatytasispastraiposriftas"/>
    <w:link w:val="Porat"/>
    <w:rsid w:val="00CF5772"/>
    <w:rPr>
      <w:rFonts w:ascii="Times New Roman" w:eastAsia="Times New Roman" w:hAnsi="Times New Roman" w:cs="Times New Roman"/>
      <w:sz w:val="22"/>
      <w:lang w:val="lt-LT" w:eastAsia="lt-LT"/>
    </w:rPr>
  </w:style>
  <w:style w:type="character" w:styleId="Puslapionumeris">
    <w:name w:val="page number"/>
    <w:basedOn w:val="Numatytasispastraiposriftas"/>
    <w:rsid w:val="00CF5772"/>
  </w:style>
  <w:style w:type="paragraph" w:styleId="Pavadinimas">
    <w:name w:val="Title"/>
    <w:basedOn w:val="prastasis"/>
    <w:link w:val="PavadinimasDiagrama"/>
    <w:autoRedefine/>
    <w:qFormat/>
    <w:rsid w:val="00CF5772"/>
    <w:pPr>
      <w:jc w:val="center"/>
      <w:outlineLvl w:val="0"/>
    </w:pPr>
    <w:rPr>
      <w:b/>
      <w:noProof/>
      <w:kern w:val="28"/>
      <w:szCs w:val="22"/>
      <w:lang w:val="pt-PT"/>
    </w:rPr>
  </w:style>
  <w:style w:type="character" w:customStyle="1" w:styleId="PavadinimasDiagrama">
    <w:name w:val="Pavadinimas Diagrama"/>
    <w:basedOn w:val="Numatytasispastraiposriftas"/>
    <w:link w:val="Pavadinimas"/>
    <w:rsid w:val="00CF5772"/>
    <w:rPr>
      <w:rFonts w:ascii="Times New Roman" w:eastAsia="Times New Roman" w:hAnsi="Times New Roman" w:cs="Times New Roman"/>
      <w:b/>
      <w:noProof/>
      <w:kern w:val="28"/>
      <w:sz w:val="22"/>
      <w:szCs w:val="22"/>
      <w:lang w:val="pt-PT" w:eastAsia="lt-LT"/>
    </w:rPr>
  </w:style>
  <w:style w:type="paragraph" w:styleId="Antrats">
    <w:name w:val="header"/>
    <w:basedOn w:val="prastasis"/>
    <w:link w:val="AntratsDiagrama"/>
    <w:rsid w:val="00CF5772"/>
    <w:pPr>
      <w:tabs>
        <w:tab w:val="center" w:pos="4153"/>
        <w:tab w:val="right" w:pos="8306"/>
      </w:tabs>
    </w:pPr>
    <w:rPr>
      <w:sz w:val="24"/>
      <w:szCs w:val="24"/>
      <w:lang w:val="en-GB" w:eastAsia="en-US"/>
    </w:rPr>
  </w:style>
  <w:style w:type="character" w:customStyle="1" w:styleId="AntratsDiagrama">
    <w:name w:val="Antraštės Diagrama"/>
    <w:basedOn w:val="Numatytasispastraiposriftas"/>
    <w:link w:val="Antrats"/>
    <w:rsid w:val="00CF5772"/>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rsid w:val="00CF5772"/>
    <w:pPr>
      <w:widowControl w:val="0"/>
      <w:autoSpaceDE w:val="0"/>
      <w:autoSpaceDN w:val="0"/>
      <w:adjustRightInd w:val="0"/>
      <w:spacing w:before="20" w:line="360" w:lineRule="auto"/>
      <w:ind w:firstLine="4"/>
      <w:jc w:val="both"/>
    </w:pPr>
    <w:rPr>
      <w:sz w:val="24"/>
      <w:szCs w:val="22"/>
      <w:lang w:eastAsia="en-US"/>
    </w:rPr>
  </w:style>
  <w:style w:type="character" w:customStyle="1" w:styleId="Pagrindiniotekstotrauka2Diagrama">
    <w:name w:val="Pagrindinio teksto įtrauka 2 Diagrama"/>
    <w:basedOn w:val="Numatytasispastraiposriftas"/>
    <w:link w:val="Pagrindiniotekstotrauka2"/>
    <w:rsid w:val="00CF5772"/>
    <w:rPr>
      <w:rFonts w:ascii="Times New Roman" w:eastAsia="Times New Roman" w:hAnsi="Times New Roman" w:cs="Times New Roman"/>
      <w:sz w:val="24"/>
      <w:szCs w:val="22"/>
      <w:lang w:val="lt-LT"/>
    </w:rPr>
  </w:style>
  <w:style w:type="paragraph" w:styleId="Pagrindinistekstas2">
    <w:name w:val="Body Text 2"/>
    <w:basedOn w:val="prastasis"/>
    <w:link w:val="Pagrindinistekstas2Diagrama"/>
    <w:rsid w:val="00CF5772"/>
    <w:pPr>
      <w:spacing w:before="120"/>
      <w:jc w:val="both"/>
    </w:pPr>
    <w:rPr>
      <w:sz w:val="24"/>
    </w:rPr>
  </w:style>
  <w:style w:type="character" w:customStyle="1" w:styleId="Pagrindinistekstas2Diagrama">
    <w:name w:val="Pagrindinis tekstas 2 Diagrama"/>
    <w:basedOn w:val="Numatytasispastraiposriftas"/>
    <w:link w:val="Pagrindinistekstas2"/>
    <w:rsid w:val="00CF5772"/>
    <w:rPr>
      <w:rFonts w:ascii="Times New Roman" w:eastAsia="Times New Roman" w:hAnsi="Times New Roman" w:cs="Times New Roman"/>
      <w:sz w:val="24"/>
      <w:lang w:val="lt-LT" w:eastAsia="lt-LT"/>
    </w:rPr>
  </w:style>
  <w:style w:type="paragraph" w:styleId="Dokumentoinaostekstas">
    <w:name w:val="endnote text"/>
    <w:basedOn w:val="prastasis"/>
    <w:next w:val="prastasis"/>
    <w:link w:val="DokumentoinaostekstasDiagrama"/>
    <w:semiHidden/>
    <w:rsid w:val="00CF5772"/>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CF5772"/>
    <w:rPr>
      <w:rFonts w:ascii="Times New Roman" w:eastAsia="Times New Roman" w:hAnsi="Times New Roman" w:cs="Times New Roman"/>
      <w:sz w:val="22"/>
      <w:lang w:val="cs-CZ"/>
    </w:rPr>
  </w:style>
  <w:style w:type="paragraph" w:styleId="Debesliotekstas">
    <w:name w:val="Balloon Text"/>
    <w:basedOn w:val="prastasis"/>
    <w:link w:val="DebesliotekstasDiagrama"/>
    <w:semiHidden/>
    <w:rsid w:val="00D460F6"/>
    <w:pPr>
      <w:numPr>
        <w:numId w:val="4"/>
      </w:numPr>
      <w:tabs>
        <w:tab w:val="clear" w:pos="360"/>
      </w:tabs>
      <w:ind w:left="0" w:firstLine="0"/>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F5772"/>
    <w:rPr>
      <w:rFonts w:ascii="Tahoma" w:eastAsia="Times New Roman" w:hAnsi="Tahoma" w:cs="Tahoma"/>
      <w:sz w:val="16"/>
      <w:szCs w:val="16"/>
      <w:lang w:val="lt-LT" w:eastAsia="lt-LT"/>
    </w:rPr>
  </w:style>
  <w:style w:type="paragraph" w:customStyle="1" w:styleId="PI-1EMEASMCA">
    <w:name w:val="PI-1 EMEA_SMCA"/>
    <w:basedOn w:val="Antrat2"/>
    <w:autoRedefine/>
    <w:rsid w:val="00CF5772"/>
    <w:pPr>
      <w:tabs>
        <w:tab w:val="left" w:pos="567"/>
      </w:tabs>
      <w:ind w:left="567" w:hanging="567"/>
    </w:pPr>
    <w:rPr>
      <w:noProof w:val="0"/>
      <w:szCs w:val="22"/>
      <w:lang w:eastAsia="en-US"/>
    </w:rPr>
  </w:style>
  <w:style w:type="paragraph" w:customStyle="1" w:styleId="PI-2EMEASMCA">
    <w:name w:val="PI-2 EMEA_SMCA"/>
    <w:basedOn w:val="Antrat3"/>
    <w:autoRedefine/>
    <w:rsid w:val="00CF5772"/>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CC6555"/>
    <w:pPr>
      <w:ind w:right="141"/>
    </w:pPr>
    <w:rPr>
      <w:noProof/>
      <w:szCs w:val="22"/>
      <w:lang w:eastAsia="en-US"/>
    </w:rPr>
  </w:style>
  <w:style w:type="character" w:customStyle="1" w:styleId="BTEMEASMCAChar">
    <w:name w:val="BT EMEA_SMCA Char"/>
    <w:link w:val="BTEMEASMCA"/>
    <w:rsid w:val="00CC6555"/>
    <w:rPr>
      <w:rFonts w:ascii="Times New Roman" w:eastAsia="Times New Roman" w:hAnsi="Times New Roman" w:cs="Times New Roman"/>
      <w:noProof/>
      <w:sz w:val="22"/>
      <w:szCs w:val="22"/>
      <w:lang w:val="lt-LT"/>
    </w:rPr>
  </w:style>
  <w:style w:type="paragraph" w:customStyle="1" w:styleId="TTEMEASMCA">
    <w:name w:val="TT EMEA_SMCA"/>
    <w:basedOn w:val="Antrat1"/>
    <w:link w:val="TTEMEASMCAChar"/>
    <w:autoRedefine/>
    <w:rsid w:val="00CF5772"/>
    <w:pPr>
      <w:keepNext w:val="0"/>
      <w:tabs>
        <w:tab w:val="left" w:pos="567"/>
      </w:tabs>
      <w:ind w:left="567" w:hanging="567"/>
      <w:jc w:val="center"/>
    </w:pPr>
    <w:rPr>
      <w:szCs w:val="22"/>
      <w:lang w:val="pt-BR" w:eastAsia="en-US"/>
    </w:rPr>
  </w:style>
  <w:style w:type="character" w:customStyle="1" w:styleId="TTEMEASMCAChar">
    <w:name w:val="TT EMEA_SMCA Char"/>
    <w:link w:val="TTEMEASMCA"/>
    <w:rsid w:val="00CF5772"/>
    <w:rPr>
      <w:rFonts w:ascii="Times New Roman" w:eastAsia="Times New Roman" w:hAnsi="Times New Roman" w:cs="Times New Roman"/>
      <w:b/>
      <w:sz w:val="22"/>
      <w:szCs w:val="22"/>
      <w:lang w:val="pt-BR"/>
    </w:rPr>
  </w:style>
  <w:style w:type="paragraph" w:customStyle="1" w:styleId="BTAnIIEMEASMCA">
    <w:name w:val="BT(AnII) EMEA_SMCA"/>
    <w:basedOn w:val="Debesliotekstas"/>
    <w:autoRedefine/>
    <w:rsid w:val="00CF5772"/>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CF5772"/>
    <w:rPr>
      <w:i/>
      <w:color w:val="008000"/>
    </w:rPr>
  </w:style>
  <w:style w:type="character" w:customStyle="1" w:styleId="BTgEMEASMCAChar">
    <w:name w:val="BT(g) EMEA_SMCA Char"/>
    <w:link w:val="BTgEMEASMCA"/>
    <w:rsid w:val="00CF5772"/>
    <w:rPr>
      <w:rFonts w:ascii="Times New Roman" w:eastAsia="Times New Roman" w:hAnsi="Times New Roman" w:cs="Times New Roman"/>
      <w:i/>
      <w:noProof/>
      <w:color w:val="008000"/>
      <w:sz w:val="22"/>
      <w:szCs w:val="22"/>
      <w:lang w:val="lt-LT"/>
    </w:rPr>
  </w:style>
  <w:style w:type="paragraph" w:customStyle="1" w:styleId="BTuEMEASMCA">
    <w:name w:val="BT(u) EMEA_SMCA"/>
    <w:basedOn w:val="BTEMEASMCA"/>
    <w:autoRedefine/>
    <w:rsid w:val="00CF5772"/>
    <w:rPr>
      <w:u w:val="single"/>
    </w:rPr>
  </w:style>
  <w:style w:type="paragraph" w:customStyle="1" w:styleId="PI-1labEMEASMCA">
    <w:name w:val="PI-1_lab EMEA_SMCA"/>
    <w:basedOn w:val="prastasis"/>
    <w:link w:val="PI-1labEMEASMCAChar"/>
    <w:autoRedefine/>
    <w:rsid w:val="00CF5772"/>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sid w:val="00CF5772"/>
    <w:rPr>
      <w:rFonts w:ascii="Times New Roman" w:eastAsia="Times New Roman" w:hAnsi="Times New Roman" w:cs="Times New Roman"/>
      <w:b/>
      <w:noProof/>
      <w:sz w:val="22"/>
      <w:szCs w:val="22"/>
      <w:lang w:val="lt-LT"/>
    </w:rPr>
  </w:style>
  <w:style w:type="paragraph" w:customStyle="1" w:styleId="BT-EMEASMCA">
    <w:name w:val="BT- EMEA_SMCA"/>
    <w:basedOn w:val="BTEMEASMCA"/>
    <w:autoRedefine/>
    <w:rsid w:val="00CF5772"/>
    <w:pPr>
      <w:tabs>
        <w:tab w:val="num" w:pos="540"/>
      </w:tabs>
      <w:ind w:left="540" w:hanging="540"/>
    </w:pPr>
    <w:rPr>
      <w:noProof w:val="0"/>
    </w:rPr>
  </w:style>
  <w:style w:type="paragraph" w:customStyle="1" w:styleId="BTbEMEASMCA">
    <w:name w:val="BT(b) EMEA_SMCA"/>
    <w:basedOn w:val="BTEMEASMCA"/>
    <w:autoRedefine/>
    <w:rsid w:val="00CF5772"/>
    <w:rPr>
      <w:b/>
      <w:noProof w:val="0"/>
    </w:rPr>
  </w:style>
  <w:style w:type="paragraph" w:customStyle="1" w:styleId="BTeEMEASMCA">
    <w:name w:val="BT(e) EMEA_SMCA"/>
    <w:basedOn w:val="BTEMEASMCA"/>
    <w:autoRedefine/>
    <w:rsid w:val="00CF5772"/>
    <w:pPr>
      <w:jc w:val="center"/>
    </w:pPr>
    <w:rPr>
      <w:noProof w:val="0"/>
    </w:rPr>
  </w:style>
  <w:style w:type="character" w:styleId="Hipersaitas">
    <w:name w:val="Hyperlink"/>
    <w:rsid w:val="00CF5772"/>
    <w:rPr>
      <w:rFonts w:cs="Times New Roman"/>
      <w:color w:val="0000FF"/>
      <w:u w:val="single"/>
    </w:rPr>
  </w:style>
  <w:style w:type="paragraph" w:customStyle="1" w:styleId="PI-3EMEASMCA">
    <w:name w:val="PI-3 EMEA_SMCA"/>
    <w:basedOn w:val="prastasis"/>
    <w:autoRedefine/>
    <w:rsid w:val="00CF5772"/>
    <w:pPr>
      <w:spacing w:line="220" w:lineRule="exact"/>
    </w:pPr>
    <w:rPr>
      <w:b/>
      <w:bCs/>
      <w:szCs w:val="22"/>
      <w:lang w:eastAsia="en-US"/>
    </w:rPr>
  </w:style>
  <w:style w:type="character" w:customStyle="1" w:styleId="Normal1">
    <w:name w:val="Normal1"/>
    <w:rsid w:val="00CF5772"/>
    <w:rPr>
      <w:rFonts w:ascii="Arial" w:hAnsi="Arial"/>
      <w:sz w:val="24"/>
    </w:rPr>
  </w:style>
  <w:style w:type="character" w:customStyle="1" w:styleId="CharChar15">
    <w:name w:val="Char Char15"/>
    <w:locked/>
    <w:rsid w:val="00CF5772"/>
    <w:rPr>
      <w:b/>
      <w:noProof/>
      <w:sz w:val="22"/>
      <w:lang w:val="lt-LT" w:eastAsia="lt-LT" w:bidi="ar-SA"/>
    </w:rPr>
  </w:style>
  <w:style w:type="character" w:customStyle="1" w:styleId="CharChar9">
    <w:name w:val="Char Char9"/>
    <w:locked/>
    <w:rsid w:val="00CF5772"/>
    <w:rPr>
      <w:sz w:val="22"/>
      <w:lang w:val="lt-LT" w:eastAsia="lt-LT" w:bidi="ar-SA"/>
    </w:rPr>
  </w:style>
  <w:style w:type="character" w:customStyle="1" w:styleId="CharChar18">
    <w:name w:val="Char Char18"/>
    <w:rsid w:val="00CF5772"/>
    <w:rPr>
      <w:b/>
      <w:sz w:val="22"/>
      <w:lang w:val="x-none" w:eastAsia="x-none" w:bidi="ar-SA"/>
    </w:rPr>
  </w:style>
  <w:style w:type="character" w:customStyle="1" w:styleId="CharChar17">
    <w:name w:val="Char Char17"/>
    <w:rsid w:val="00CF5772"/>
    <w:rPr>
      <w:b/>
      <w:noProof/>
      <w:sz w:val="22"/>
      <w:lang w:val="x-none" w:eastAsia="x-none" w:bidi="ar-SA"/>
    </w:rPr>
  </w:style>
  <w:style w:type="paragraph" w:styleId="Komentarotekstas">
    <w:name w:val="annotation text"/>
    <w:basedOn w:val="prastasis"/>
    <w:link w:val="KomentarotekstasDiagrama"/>
    <w:unhideWhenUsed/>
    <w:rsid w:val="00CF5772"/>
    <w:rPr>
      <w:sz w:val="20"/>
    </w:rPr>
  </w:style>
  <w:style w:type="character" w:customStyle="1" w:styleId="KomentarotekstasDiagrama">
    <w:name w:val="Komentaro tekstas Diagrama"/>
    <w:basedOn w:val="Numatytasispastraiposriftas"/>
    <w:link w:val="Komentarotekstas"/>
    <w:rsid w:val="00CF5772"/>
    <w:rPr>
      <w:rFonts w:ascii="Times New Roman" w:eastAsia="Times New Roman" w:hAnsi="Times New Roman" w:cs="Times New Roman"/>
      <w:lang w:val="lt-LT" w:eastAsia="lt-LT"/>
    </w:rPr>
  </w:style>
  <w:style w:type="paragraph" w:styleId="Komentarotema">
    <w:name w:val="annotation subject"/>
    <w:basedOn w:val="Komentarotekstas"/>
    <w:next w:val="Komentarotekstas"/>
    <w:link w:val="KomentarotemaDiagrama"/>
    <w:unhideWhenUsed/>
    <w:rsid w:val="00CF5772"/>
    <w:rPr>
      <w:b/>
      <w:bCs/>
      <w:lang w:val="x-none" w:eastAsia="x-none"/>
    </w:rPr>
  </w:style>
  <w:style w:type="character" w:customStyle="1" w:styleId="KomentarotemaDiagrama">
    <w:name w:val="Komentaro tema Diagrama"/>
    <w:basedOn w:val="KomentarotekstasDiagrama"/>
    <w:link w:val="Komentarotema"/>
    <w:rsid w:val="00CF5772"/>
    <w:rPr>
      <w:rFonts w:ascii="Times New Roman" w:eastAsia="Times New Roman" w:hAnsi="Times New Roman" w:cs="Times New Roman"/>
      <w:b/>
      <w:bCs/>
      <w:lang w:val="x-none" w:eastAsia="x-none"/>
    </w:rPr>
  </w:style>
  <w:style w:type="table" w:styleId="Lentelstinklelis">
    <w:name w:val="Table Grid"/>
    <w:basedOn w:val="prastojilentel"/>
    <w:rsid w:val="00CF5772"/>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CF5772"/>
    <w:rPr>
      <w:sz w:val="16"/>
      <w:szCs w:val="16"/>
    </w:rPr>
  </w:style>
  <w:style w:type="paragraph" w:styleId="Pataisymai">
    <w:name w:val="Revision"/>
    <w:hidden/>
    <w:uiPriority w:val="99"/>
    <w:semiHidden/>
    <w:rsid w:val="00D460F6"/>
    <w:pPr>
      <w:spacing w:after="0" w:line="240" w:lineRule="auto"/>
    </w:pPr>
    <w:rPr>
      <w:rFonts w:ascii="Times New Roman" w:eastAsia="Times New Roman" w:hAnsi="Times New Roman" w:cs="Times New Roman"/>
      <w:sz w:val="22"/>
      <w:lang w:val="lt-LT" w:eastAsia="lt-LT"/>
    </w:rPr>
  </w:style>
  <w:style w:type="character" w:customStyle="1" w:styleId="hps">
    <w:name w:val="hps"/>
    <w:basedOn w:val="Numatytasispastraiposriftas"/>
    <w:rsid w:val="00CF5772"/>
  </w:style>
  <w:style w:type="paragraph" w:styleId="Sraopastraipa">
    <w:name w:val="List Paragraph"/>
    <w:basedOn w:val="prastasis"/>
    <w:uiPriority w:val="34"/>
    <w:qFormat/>
    <w:rsid w:val="00EF1752"/>
    <w:pPr>
      <w:ind w:left="720"/>
      <w:contextualSpacing/>
    </w:pPr>
  </w:style>
  <w:style w:type="character" w:styleId="Neapdorotaspaminjimas">
    <w:name w:val="Unresolved Mention"/>
    <w:basedOn w:val="Numatytasispastraiposriftas"/>
    <w:uiPriority w:val="99"/>
    <w:semiHidden/>
    <w:unhideWhenUsed/>
    <w:rsid w:val="00C20327"/>
    <w:rPr>
      <w:color w:val="605E5C"/>
      <w:shd w:val="clear" w:color="auto" w:fill="E1DFDD"/>
    </w:rPr>
  </w:style>
  <w:style w:type="character" w:styleId="Vietosrezervavimoenklotekstas">
    <w:name w:val="Placeholder Text"/>
    <w:basedOn w:val="Numatytasispastraiposriftas"/>
    <w:uiPriority w:val="99"/>
    <w:semiHidden/>
    <w:rsid w:val="003938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312">
      <w:bodyDiv w:val="1"/>
      <w:marLeft w:val="0"/>
      <w:marRight w:val="0"/>
      <w:marTop w:val="0"/>
      <w:marBottom w:val="0"/>
      <w:divBdr>
        <w:top w:val="none" w:sz="0" w:space="0" w:color="auto"/>
        <w:left w:val="none" w:sz="0" w:space="0" w:color="auto"/>
        <w:bottom w:val="none" w:sz="0" w:space="0" w:color="auto"/>
        <w:right w:val="none" w:sz="0" w:space="0" w:color="auto"/>
      </w:divBdr>
      <w:divsChild>
        <w:div w:id="1612978071">
          <w:marLeft w:val="0"/>
          <w:marRight w:val="0"/>
          <w:marTop w:val="0"/>
          <w:marBottom w:val="0"/>
          <w:divBdr>
            <w:top w:val="none" w:sz="0" w:space="0" w:color="auto"/>
            <w:left w:val="none" w:sz="0" w:space="0" w:color="auto"/>
            <w:bottom w:val="none" w:sz="0" w:space="0" w:color="auto"/>
            <w:right w:val="none" w:sz="0" w:space="0" w:color="auto"/>
          </w:divBdr>
          <w:divsChild>
            <w:div w:id="7022681">
              <w:marLeft w:val="0"/>
              <w:marRight w:val="0"/>
              <w:marTop w:val="0"/>
              <w:marBottom w:val="0"/>
              <w:divBdr>
                <w:top w:val="none" w:sz="0" w:space="0" w:color="auto"/>
                <w:left w:val="none" w:sz="0" w:space="0" w:color="auto"/>
                <w:bottom w:val="none" w:sz="0" w:space="0" w:color="auto"/>
                <w:right w:val="none" w:sz="0" w:space="0" w:color="auto"/>
              </w:divBdr>
              <w:divsChild>
                <w:div w:id="1066954586">
                  <w:marLeft w:val="0"/>
                  <w:marRight w:val="0"/>
                  <w:marTop w:val="0"/>
                  <w:marBottom w:val="0"/>
                  <w:divBdr>
                    <w:top w:val="none" w:sz="0" w:space="0" w:color="auto"/>
                    <w:left w:val="none" w:sz="0" w:space="0" w:color="auto"/>
                    <w:bottom w:val="none" w:sz="0" w:space="0" w:color="auto"/>
                    <w:right w:val="none" w:sz="0" w:space="0" w:color="auto"/>
                  </w:divBdr>
                  <w:divsChild>
                    <w:div w:id="1238126626">
                      <w:marLeft w:val="0"/>
                      <w:marRight w:val="0"/>
                      <w:marTop w:val="0"/>
                      <w:marBottom w:val="0"/>
                      <w:divBdr>
                        <w:top w:val="none" w:sz="0" w:space="0" w:color="auto"/>
                        <w:left w:val="none" w:sz="0" w:space="0" w:color="auto"/>
                        <w:bottom w:val="none" w:sz="0" w:space="0" w:color="auto"/>
                        <w:right w:val="none" w:sz="0" w:space="0" w:color="auto"/>
                      </w:divBdr>
                      <w:divsChild>
                        <w:div w:id="1868907400">
                          <w:marLeft w:val="0"/>
                          <w:marRight w:val="0"/>
                          <w:marTop w:val="0"/>
                          <w:marBottom w:val="0"/>
                          <w:divBdr>
                            <w:top w:val="none" w:sz="0" w:space="0" w:color="auto"/>
                            <w:left w:val="none" w:sz="0" w:space="0" w:color="auto"/>
                            <w:bottom w:val="none" w:sz="0" w:space="0" w:color="auto"/>
                            <w:right w:val="none" w:sz="0" w:space="0" w:color="auto"/>
                          </w:divBdr>
                          <w:divsChild>
                            <w:div w:id="1063069475">
                              <w:marLeft w:val="0"/>
                              <w:marRight w:val="0"/>
                              <w:marTop w:val="0"/>
                              <w:marBottom w:val="0"/>
                              <w:divBdr>
                                <w:top w:val="none" w:sz="0" w:space="0" w:color="auto"/>
                                <w:left w:val="none" w:sz="0" w:space="0" w:color="auto"/>
                                <w:bottom w:val="none" w:sz="0" w:space="0" w:color="auto"/>
                                <w:right w:val="none" w:sz="0" w:space="0" w:color="auto"/>
                              </w:divBdr>
                              <w:divsChild>
                                <w:div w:id="2062051013">
                                  <w:marLeft w:val="0"/>
                                  <w:marRight w:val="0"/>
                                  <w:marTop w:val="0"/>
                                  <w:marBottom w:val="0"/>
                                  <w:divBdr>
                                    <w:top w:val="none" w:sz="0" w:space="0" w:color="auto"/>
                                    <w:left w:val="none" w:sz="0" w:space="0" w:color="auto"/>
                                    <w:bottom w:val="none" w:sz="0" w:space="0" w:color="auto"/>
                                    <w:right w:val="none" w:sz="0" w:space="0" w:color="auto"/>
                                  </w:divBdr>
                                  <w:divsChild>
                                    <w:div w:id="1732607111">
                                      <w:marLeft w:val="0"/>
                                      <w:marRight w:val="0"/>
                                      <w:marTop w:val="0"/>
                                      <w:marBottom w:val="0"/>
                                      <w:divBdr>
                                        <w:top w:val="none" w:sz="0" w:space="0" w:color="auto"/>
                                        <w:left w:val="none" w:sz="0" w:space="0" w:color="auto"/>
                                        <w:bottom w:val="none" w:sz="0" w:space="0" w:color="auto"/>
                                        <w:right w:val="none" w:sz="0" w:space="0" w:color="auto"/>
                                      </w:divBdr>
                                      <w:divsChild>
                                        <w:div w:id="1673488677">
                                          <w:marLeft w:val="0"/>
                                          <w:marRight w:val="0"/>
                                          <w:marTop w:val="0"/>
                                          <w:marBottom w:val="495"/>
                                          <w:divBdr>
                                            <w:top w:val="none" w:sz="0" w:space="0" w:color="auto"/>
                                            <w:left w:val="none" w:sz="0" w:space="0" w:color="auto"/>
                                            <w:bottom w:val="none" w:sz="0" w:space="0" w:color="auto"/>
                                            <w:right w:val="none" w:sz="0" w:space="0" w:color="auto"/>
                                          </w:divBdr>
                                          <w:divsChild>
                                            <w:div w:id="7058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82074">
      <w:bodyDiv w:val="1"/>
      <w:marLeft w:val="0"/>
      <w:marRight w:val="0"/>
      <w:marTop w:val="0"/>
      <w:marBottom w:val="0"/>
      <w:divBdr>
        <w:top w:val="none" w:sz="0" w:space="0" w:color="auto"/>
        <w:left w:val="none" w:sz="0" w:space="0" w:color="auto"/>
        <w:bottom w:val="none" w:sz="0" w:space="0" w:color="auto"/>
        <w:right w:val="none" w:sz="0" w:space="0" w:color="auto"/>
      </w:divBdr>
    </w:div>
    <w:div w:id="173806122">
      <w:bodyDiv w:val="1"/>
      <w:marLeft w:val="0"/>
      <w:marRight w:val="0"/>
      <w:marTop w:val="0"/>
      <w:marBottom w:val="0"/>
      <w:divBdr>
        <w:top w:val="none" w:sz="0" w:space="0" w:color="auto"/>
        <w:left w:val="none" w:sz="0" w:space="0" w:color="auto"/>
        <w:bottom w:val="none" w:sz="0" w:space="0" w:color="auto"/>
        <w:right w:val="none" w:sz="0" w:space="0" w:color="auto"/>
      </w:divBdr>
    </w:div>
    <w:div w:id="705984576">
      <w:bodyDiv w:val="1"/>
      <w:marLeft w:val="0"/>
      <w:marRight w:val="0"/>
      <w:marTop w:val="0"/>
      <w:marBottom w:val="0"/>
      <w:divBdr>
        <w:top w:val="none" w:sz="0" w:space="0" w:color="auto"/>
        <w:left w:val="none" w:sz="0" w:space="0" w:color="auto"/>
        <w:bottom w:val="none" w:sz="0" w:space="0" w:color="auto"/>
        <w:right w:val="none" w:sz="0" w:space="0" w:color="auto"/>
      </w:divBdr>
    </w:div>
    <w:div w:id="884414098">
      <w:bodyDiv w:val="1"/>
      <w:marLeft w:val="0"/>
      <w:marRight w:val="0"/>
      <w:marTop w:val="0"/>
      <w:marBottom w:val="0"/>
      <w:divBdr>
        <w:top w:val="none" w:sz="0" w:space="0" w:color="auto"/>
        <w:left w:val="none" w:sz="0" w:space="0" w:color="auto"/>
        <w:bottom w:val="none" w:sz="0" w:space="0" w:color="auto"/>
        <w:right w:val="none" w:sz="0" w:space="0" w:color="auto"/>
      </w:divBdr>
    </w:div>
    <w:div w:id="1007442797">
      <w:bodyDiv w:val="1"/>
      <w:marLeft w:val="0"/>
      <w:marRight w:val="0"/>
      <w:marTop w:val="0"/>
      <w:marBottom w:val="0"/>
      <w:divBdr>
        <w:top w:val="none" w:sz="0" w:space="0" w:color="auto"/>
        <w:left w:val="none" w:sz="0" w:space="0" w:color="auto"/>
        <w:bottom w:val="none" w:sz="0" w:space="0" w:color="auto"/>
        <w:right w:val="none" w:sz="0" w:space="0" w:color="auto"/>
      </w:divBdr>
    </w:div>
    <w:div w:id="1128858520">
      <w:bodyDiv w:val="1"/>
      <w:marLeft w:val="0"/>
      <w:marRight w:val="0"/>
      <w:marTop w:val="0"/>
      <w:marBottom w:val="0"/>
      <w:divBdr>
        <w:top w:val="none" w:sz="0" w:space="0" w:color="auto"/>
        <w:left w:val="none" w:sz="0" w:space="0" w:color="auto"/>
        <w:bottom w:val="none" w:sz="0" w:space="0" w:color="auto"/>
        <w:right w:val="none" w:sz="0" w:space="0" w:color="auto"/>
      </w:divBdr>
    </w:div>
    <w:div w:id="1153372440">
      <w:bodyDiv w:val="1"/>
      <w:marLeft w:val="0"/>
      <w:marRight w:val="0"/>
      <w:marTop w:val="0"/>
      <w:marBottom w:val="0"/>
      <w:divBdr>
        <w:top w:val="none" w:sz="0" w:space="0" w:color="auto"/>
        <w:left w:val="none" w:sz="0" w:space="0" w:color="auto"/>
        <w:bottom w:val="none" w:sz="0" w:space="0" w:color="auto"/>
        <w:right w:val="none" w:sz="0" w:space="0" w:color="auto"/>
      </w:divBdr>
    </w:div>
    <w:div w:id="1359357336">
      <w:bodyDiv w:val="1"/>
      <w:marLeft w:val="0"/>
      <w:marRight w:val="0"/>
      <w:marTop w:val="0"/>
      <w:marBottom w:val="0"/>
      <w:divBdr>
        <w:top w:val="none" w:sz="0" w:space="0" w:color="auto"/>
        <w:left w:val="none" w:sz="0" w:space="0" w:color="auto"/>
        <w:bottom w:val="none" w:sz="0" w:space="0" w:color="auto"/>
        <w:right w:val="none" w:sz="0" w:space="0" w:color="auto"/>
      </w:divBdr>
    </w:div>
    <w:div w:id="1388726400">
      <w:bodyDiv w:val="1"/>
      <w:marLeft w:val="0"/>
      <w:marRight w:val="0"/>
      <w:marTop w:val="0"/>
      <w:marBottom w:val="0"/>
      <w:divBdr>
        <w:top w:val="none" w:sz="0" w:space="0" w:color="auto"/>
        <w:left w:val="none" w:sz="0" w:space="0" w:color="auto"/>
        <w:bottom w:val="none" w:sz="0" w:space="0" w:color="auto"/>
        <w:right w:val="none" w:sz="0" w:space="0" w:color="auto"/>
      </w:divBdr>
    </w:div>
    <w:div w:id="1395543445">
      <w:bodyDiv w:val="1"/>
      <w:marLeft w:val="0"/>
      <w:marRight w:val="0"/>
      <w:marTop w:val="0"/>
      <w:marBottom w:val="0"/>
      <w:divBdr>
        <w:top w:val="none" w:sz="0" w:space="0" w:color="auto"/>
        <w:left w:val="none" w:sz="0" w:space="0" w:color="auto"/>
        <w:bottom w:val="none" w:sz="0" w:space="0" w:color="auto"/>
        <w:right w:val="none" w:sz="0" w:space="0" w:color="auto"/>
      </w:divBdr>
    </w:div>
    <w:div w:id="1496144147">
      <w:bodyDiv w:val="1"/>
      <w:marLeft w:val="0"/>
      <w:marRight w:val="0"/>
      <w:marTop w:val="0"/>
      <w:marBottom w:val="0"/>
      <w:divBdr>
        <w:top w:val="none" w:sz="0" w:space="0" w:color="auto"/>
        <w:left w:val="none" w:sz="0" w:space="0" w:color="auto"/>
        <w:bottom w:val="none" w:sz="0" w:space="0" w:color="auto"/>
        <w:right w:val="none" w:sz="0" w:space="0" w:color="auto"/>
      </w:divBdr>
      <w:divsChild>
        <w:div w:id="197277522">
          <w:marLeft w:val="0"/>
          <w:marRight w:val="0"/>
          <w:marTop w:val="0"/>
          <w:marBottom w:val="0"/>
          <w:divBdr>
            <w:top w:val="none" w:sz="0" w:space="0" w:color="auto"/>
            <w:left w:val="none" w:sz="0" w:space="0" w:color="auto"/>
            <w:bottom w:val="none" w:sz="0" w:space="0" w:color="auto"/>
            <w:right w:val="none" w:sz="0" w:space="0" w:color="auto"/>
          </w:divBdr>
          <w:divsChild>
            <w:div w:id="1943800626">
              <w:marLeft w:val="0"/>
              <w:marRight w:val="0"/>
              <w:marTop w:val="0"/>
              <w:marBottom w:val="0"/>
              <w:divBdr>
                <w:top w:val="none" w:sz="0" w:space="0" w:color="auto"/>
                <w:left w:val="none" w:sz="0" w:space="0" w:color="auto"/>
                <w:bottom w:val="none" w:sz="0" w:space="0" w:color="auto"/>
                <w:right w:val="none" w:sz="0" w:space="0" w:color="auto"/>
              </w:divBdr>
              <w:divsChild>
                <w:div w:id="1320889657">
                  <w:marLeft w:val="0"/>
                  <w:marRight w:val="0"/>
                  <w:marTop w:val="0"/>
                  <w:marBottom w:val="0"/>
                  <w:divBdr>
                    <w:top w:val="none" w:sz="0" w:space="0" w:color="auto"/>
                    <w:left w:val="none" w:sz="0" w:space="0" w:color="auto"/>
                    <w:bottom w:val="none" w:sz="0" w:space="0" w:color="auto"/>
                    <w:right w:val="none" w:sz="0" w:space="0" w:color="auto"/>
                  </w:divBdr>
                  <w:divsChild>
                    <w:div w:id="1338656798">
                      <w:marLeft w:val="0"/>
                      <w:marRight w:val="0"/>
                      <w:marTop w:val="0"/>
                      <w:marBottom w:val="0"/>
                      <w:divBdr>
                        <w:top w:val="none" w:sz="0" w:space="0" w:color="auto"/>
                        <w:left w:val="none" w:sz="0" w:space="0" w:color="auto"/>
                        <w:bottom w:val="none" w:sz="0" w:space="0" w:color="auto"/>
                        <w:right w:val="none" w:sz="0" w:space="0" w:color="auto"/>
                      </w:divBdr>
                      <w:divsChild>
                        <w:div w:id="167253319">
                          <w:marLeft w:val="0"/>
                          <w:marRight w:val="0"/>
                          <w:marTop w:val="0"/>
                          <w:marBottom w:val="0"/>
                          <w:divBdr>
                            <w:top w:val="none" w:sz="0" w:space="0" w:color="auto"/>
                            <w:left w:val="none" w:sz="0" w:space="0" w:color="auto"/>
                            <w:bottom w:val="none" w:sz="0" w:space="0" w:color="auto"/>
                            <w:right w:val="none" w:sz="0" w:space="0" w:color="auto"/>
                          </w:divBdr>
                          <w:divsChild>
                            <w:div w:id="1706634283">
                              <w:marLeft w:val="0"/>
                              <w:marRight w:val="0"/>
                              <w:marTop w:val="0"/>
                              <w:marBottom w:val="0"/>
                              <w:divBdr>
                                <w:top w:val="none" w:sz="0" w:space="0" w:color="auto"/>
                                <w:left w:val="none" w:sz="0" w:space="0" w:color="auto"/>
                                <w:bottom w:val="none" w:sz="0" w:space="0" w:color="auto"/>
                                <w:right w:val="none" w:sz="0" w:space="0" w:color="auto"/>
                              </w:divBdr>
                              <w:divsChild>
                                <w:div w:id="1669206530">
                                  <w:marLeft w:val="0"/>
                                  <w:marRight w:val="0"/>
                                  <w:marTop w:val="0"/>
                                  <w:marBottom w:val="0"/>
                                  <w:divBdr>
                                    <w:top w:val="none" w:sz="0" w:space="0" w:color="auto"/>
                                    <w:left w:val="none" w:sz="0" w:space="0" w:color="auto"/>
                                    <w:bottom w:val="none" w:sz="0" w:space="0" w:color="auto"/>
                                    <w:right w:val="none" w:sz="0" w:space="0" w:color="auto"/>
                                  </w:divBdr>
                                  <w:divsChild>
                                    <w:div w:id="1444500759">
                                      <w:marLeft w:val="0"/>
                                      <w:marRight w:val="0"/>
                                      <w:marTop w:val="0"/>
                                      <w:marBottom w:val="0"/>
                                      <w:divBdr>
                                        <w:top w:val="none" w:sz="0" w:space="0" w:color="auto"/>
                                        <w:left w:val="none" w:sz="0" w:space="0" w:color="auto"/>
                                        <w:bottom w:val="none" w:sz="0" w:space="0" w:color="auto"/>
                                        <w:right w:val="none" w:sz="0" w:space="0" w:color="auto"/>
                                      </w:divBdr>
                                      <w:divsChild>
                                        <w:div w:id="1684865723">
                                          <w:marLeft w:val="0"/>
                                          <w:marRight w:val="0"/>
                                          <w:marTop w:val="0"/>
                                          <w:marBottom w:val="495"/>
                                          <w:divBdr>
                                            <w:top w:val="none" w:sz="0" w:space="0" w:color="auto"/>
                                            <w:left w:val="none" w:sz="0" w:space="0" w:color="auto"/>
                                            <w:bottom w:val="none" w:sz="0" w:space="0" w:color="auto"/>
                                            <w:right w:val="none" w:sz="0" w:space="0" w:color="auto"/>
                                          </w:divBdr>
                                          <w:divsChild>
                                            <w:div w:id="8526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469181">
      <w:bodyDiv w:val="1"/>
      <w:marLeft w:val="0"/>
      <w:marRight w:val="0"/>
      <w:marTop w:val="0"/>
      <w:marBottom w:val="0"/>
      <w:divBdr>
        <w:top w:val="none" w:sz="0" w:space="0" w:color="auto"/>
        <w:left w:val="none" w:sz="0" w:space="0" w:color="auto"/>
        <w:bottom w:val="none" w:sz="0" w:space="0" w:color="auto"/>
        <w:right w:val="none" w:sz="0" w:space="0" w:color="auto"/>
      </w:divBdr>
      <w:divsChild>
        <w:div w:id="609896135">
          <w:marLeft w:val="0"/>
          <w:marRight w:val="0"/>
          <w:marTop w:val="0"/>
          <w:marBottom w:val="0"/>
          <w:divBdr>
            <w:top w:val="none" w:sz="0" w:space="0" w:color="auto"/>
            <w:left w:val="none" w:sz="0" w:space="0" w:color="auto"/>
            <w:bottom w:val="none" w:sz="0" w:space="0" w:color="auto"/>
            <w:right w:val="none" w:sz="0" w:space="0" w:color="auto"/>
          </w:divBdr>
          <w:divsChild>
            <w:div w:id="1007636380">
              <w:marLeft w:val="0"/>
              <w:marRight w:val="0"/>
              <w:marTop w:val="0"/>
              <w:marBottom w:val="0"/>
              <w:divBdr>
                <w:top w:val="none" w:sz="0" w:space="0" w:color="auto"/>
                <w:left w:val="none" w:sz="0" w:space="0" w:color="auto"/>
                <w:bottom w:val="none" w:sz="0" w:space="0" w:color="auto"/>
                <w:right w:val="none" w:sz="0" w:space="0" w:color="auto"/>
              </w:divBdr>
              <w:divsChild>
                <w:div w:id="1701972644">
                  <w:marLeft w:val="0"/>
                  <w:marRight w:val="0"/>
                  <w:marTop w:val="0"/>
                  <w:marBottom w:val="0"/>
                  <w:divBdr>
                    <w:top w:val="none" w:sz="0" w:space="0" w:color="auto"/>
                    <w:left w:val="none" w:sz="0" w:space="0" w:color="auto"/>
                    <w:bottom w:val="none" w:sz="0" w:space="0" w:color="auto"/>
                    <w:right w:val="none" w:sz="0" w:space="0" w:color="auto"/>
                  </w:divBdr>
                  <w:divsChild>
                    <w:div w:id="585725529">
                      <w:marLeft w:val="0"/>
                      <w:marRight w:val="0"/>
                      <w:marTop w:val="0"/>
                      <w:marBottom w:val="0"/>
                      <w:divBdr>
                        <w:top w:val="none" w:sz="0" w:space="0" w:color="auto"/>
                        <w:left w:val="none" w:sz="0" w:space="0" w:color="auto"/>
                        <w:bottom w:val="none" w:sz="0" w:space="0" w:color="auto"/>
                        <w:right w:val="none" w:sz="0" w:space="0" w:color="auto"/>
                      </w:divBdr>
                      <w:divsChild>
                        <w:div w:id="447554373">
                          <w:marLeft w:val="0"/>
                          <w:marRight w:val="0"/>
                          <w:marTop w:val="0"/>
                          <w:marBottom w:val="0"/>
                          <w:divBdr>
                            <w:top w:val="none" w:sz="0" w:space="0" w:color="auto"/>
                            <w:left w:val="none" w:sz="0" w:space="0" w:color="auto"/>
                            <w:bottom w:val="none" w:sz="0" w:space="0" w:color="auto"/>
                            <w:right w:val="none" w:sz="0" w:space="0" w:color="auto"/>
                          </w:divBdr>
                          <w:divsChild>
                            <w:div w:id="1494418146">
                              <w:marLeft w:val="0"/>
                              <w:marRight w:val="0"/>
                              <w:marTop w:val="0"/>
                              <w:marBottom w:val="0"/>
                              <w:divBdr>
                                <w:top w:val="none" w:sz="0" w:space="0" w:color="auto"/>
                                <w:left w:val="none" w:sz="0" w:space="0" w:color="auto"/>
                                <w:bottom w:val="none" w:sz="0" w:space="0" w:color="auto"/>
                                <w:right w:val="none" w:sz="0" w:space="0" w:color="auto"/>
                              </w:divBdr>
                              <w:divsChild>
                                <w:div w:id="1964729974">
                                  <w:marLeft w:val="0"/>
                                  <w:marRight w:val="0"/>
                                  <w:marTop w:val="0"/>
                                  <w:marBottom w:val="0"/>
                                  <w:divBdr>
                                    <w:top w:val="none" w:sz="0" w:space="0" w:color="auto"/>
                                    <w:left w:val="none" w:sz="0" w:space="0" w:color="auto"/>
                                    <w:bottom w:val="none" w:sz="0" w:space="0" w:color="auto"/>
                                    <w:right w:val="none" w:sz="0" w:space="0" w:color="auto"/>
                                  </w:divBdr>
                                  <w:divsChild>
                                    <w:div w:id="1127897287">
                                      <w:marLeft w:val="0"/>
                                      <w:marRight w:val="0"/>
                                      <w:marTop w:val="0"/>
                                      <w:marBottom w:val="0"/>
                                      <w:divBdr>
                                        <w:top w:val="none" w:sz="0" w:space="0" w:color="auto"/>
                                        <w:left w:val="none" w:sz="0" w:space="0" w:color="auto"/>
                                        <w:bottom w:val="none" w:sz="0" w:space="0" w:color="auto"/>
                                        <w:right w:val="none" w:sz="0" w:space="0" w:color="auto"/>
                                      </w:divBdr>
                                      <w:divsChild>
                                        <w:div w:id="940990936">
                                          <w:marLeft w:val="0"/>
                                          <w:marRight w:val="0"/>
                                          <w:marTop w:val="0"/>
                                          <w:marBottom w:val="495"/>
                                          <w:divBdr>
                                            <w:top w:val="none" w:sz="0" w:space="0" w:color="auto"/>
                                            <w:left w:val="none" w:sz="0" w:space="0" w:color="auto"/>
                                            <w:bottom w:val="none" w:sz="0" w:space="0" w:color="auto"/>
                                            <w:right w:val="none" w:sz="0" w:space="0" w:color="auto"/>
                                          </w:divBdr>
                                          <w:divsChild>
                                            <w:div w:id="13640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322-CCBA-4ADE-BD75-A0871CEA8EC2}">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40</Pages>
  <Words>52657</Words>
  <Characters>30016</Characters>
  <Application>Microsoft Office Word</Application>
  <DocSecurity>4</DocSecurity>
  <Lines>250</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82508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2</cp:revision>
  <dcterms:created xsi:type="dcterms:W3CDTF">2025-11-18T08:26:00Z</dcterms:created>
  <dcterms:modified xsi:type="dcterms:W3CDTF">2025-11-18T08:26:00Z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2021-07-01T09:04:44Z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5a6fc58a-385f-473f-b34b-0b086a4d9d40</vt:lpwstr>
  </property>
  <property fmtid="{D5CDD505-2E9C-101B-9397-08002B2CF9AE}" pid="8" name="MSIP_Label_4929bff8-5b33-42aa-95d2-28f72e792cb0_ContentBits">
    <vt:lpwstr>0</vt:lpwstr>
  </property>
</Properties>
</file>